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198" w:rsidRPr="0028338D" w:rsidRDefault="00EE077F">
      <w:pPr>
        <w:pStyle w:val="Zkladntext"/>
        <w:rPr>
          <w:rFonts w:ascii="Times New Roman"/>
          <w:sz w:val="20"/>
        </w:rPr>
      </w:pP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p>
    <w:p w:rsidR="00613198" w:rsidRPr="0028338D" w:rsidRDefault="00613198">
      <w:pPr>
        <w:pStyle w:val="Zkladntext"/>
        <w:spacing w:before="4"/>
        <w:rPr>
          <w:rFonts w:ascii="Times New Roman"/>
          <w:sz w:val="25"/>
        </w:rPr>
      </w:pPr>
    </w:p>
    <w:p w:rsidR="00613198" w:rsidRPr="00B43034" w:rsidRDefault="0028338D">
      <w:pPr>
        <w:spacing w:before="65"/>
        <w:ind w:left="530" w:right="388"/>
        <w:jc w:val="center"/>
        <w:rPr>
          <w:b/>
          <w:sz w:val="28"/>
        </w:rPr>
      </w:pPr>
      <w:r w:rsidRPr="00B43034">
        <w:rPr>
          <w:b/>
          <w:sz w:val="20"/>
        </w:rPr>
        <w:t xml:space="preserve">Verejný obstarávateľ:  </w:t>
      </w:r>
      <w:r w:rsidRPr="00B43034">
        <w:rPr>
          <w:b/>
          <w:sz w:val="28"/>
        </w:rPr>
        <w:t>UNIVERZITNÁ NEMOCNICA BRATISLAVA</w:t>
      </w:r>
    </w:p>
    <w:p w:rsidR="00613198" w:rsidRPr="00B43034" w:rsidRDefault="0028338D" w:rsidP="00DE7D6A">
      <w:pPr>
        <w:spacing w:before="2"/>
        <w:ind w:left="4012"/>
        <w:rPr>
          <w:b/>
          <w:sz w:val="28"/>
        </w:rPr>
      </w:pPr>
      <w:r w:rsidRPr="00B43034">
        <w:rPr>
          <w:b/>
          <w:sz w:val="28"/>
        </w:rPr>
        <w:t>Pažítková 4, 821 01 Bratislava</w:t>
      </w:r>
    </w:p>
    <w:p w:rsidR="00613198" w:rsidRPr="00B43034" w:rsidRDefault="00C92C93">
      <w:pPr>
        <w:pStyle w:val="Nadpis1"/>
        <w:spacing w:before="228" w:line="240" w:lineRule="auto"/>
        <w:ind w:left="530" w:right="383"/>
        <w:jc w:val="center"/>
        <w:rPr>
          <w:rFonts w:ascii="Arial" w:hAnsi="Arial"/>
        </w:rPr>
      </w:pPr>
      <w:r>
        <w:rPr>
          <w:rFonts w:ascii="Arial" w:hAnsi="Arial"/>
        </w:rPr>
        <w:t xml:space="preserve">Podlimitná zákazka bez </w:t>
      </w:r>
      <w:r w:rsidR="00DE7D6A">
        <w:rPr>
          <w:rFonts w:ascii="Arial" w:hAnsi="Arial"/>
        </w:rPr>
        <w:t>využitia elektronického trhoviska</w:t>
      </w:r>
    </w:p>
    <w:p w:rsidR="00613198" w:rsidRPr="00B43034" w:rsidRDefault="00C92C93">
      <w:pPr>
        <w:spacing w:before="1"/>
        <w:ind w:left="530" w:right="385"/>
        <w:jc w:val="center"/>
        <w:rPr>
          <w:sz w:val="20"/>
        </w:rPr>
      </w:pPr>
      <w:r>
        <w:rPr>
          <w:sz w:val="20"/>
        </w:rPr>
        <w:t>(podľa § 112</w:t>
      </w:r>
      <w:r w:rsidR="0028338D" w:rsidRPr="00B43034">
        <w:rPr>
          <w:sz w:val="20"/>
        </w:rPr>
        <w:t xml:space="preserve"> a </w:t>
      </w:r>
      <w:proofErr w:type="spellStart"/>
      <w:r w:rsidR="0028338D" w:rsidRPr="00B43034">
        <w:rPr>
          <w:sz w:val="20"/>
        </w:rPr>
        <w:t>nasl</w:t>
      </w:r>
      <w:proofErr w:type="spellEnd"/>
      <w:r w:rsidR="0028338D" w:rsidRPr="00B43034">
        <w:rPr>
          <w:sz w:val="20"/>
        </w:rPr>
        <w:t xml:space="preserve">. zákona č. 343/2015 </w:t>
      </w:r>
      <w:proofErr w:type="spellStart"/>
      <w:r w:rsidR="0028338D" w:rsidRPr="00B43034">
        <w:rPr>
          <w:sz w:val="20"/>
        </w:rPr>
        <w:t>Z.z</w:t>
      </w:r>
      <w:proofErr w:type="spellEnd"/>
      <w:r w:rsidR="0028338D" w:rsidRPr="00B43034">
        <w:rPr>
          <w:sz w:val="20"/>
        </w:rPr>
        <w:t>. o verejnom obstarávaní a o zmene a doplnení niektorých zákonov v znení neskorších predpisov (ďalej len „zákon“</w:t>
      </w:r>
      <w:r w:rsidR="0024543A">
        <w:rPr>
          <w:sz w:val="20"/>
        </w:rPr>
        <w:t>, „zákon o verejnom obstarávaní“</w:t>
      </w:r>
      <w:r w:rsidR="0028338D" w:rsidRPr="00B43034">
        <w:rPr>
          <w:sz w:val="20"/>
        </w:rPr>
        <w:t>)</w:t>
      </w:r>
    </w:p>
    <w:p w:rsidR="00613198" w:rsidRPr="00B43034" w:rsidRDefault="00613198">
      <w:pPr>
        <w:pStyle w:val="Zkladntext"/>
        <w:rPr>
          <w:sz w:val="20"/>
        </w:rPr>
      </w:pPr>
    </w:p>
    <w:p w:rsidR="00613198" w:rsidRPr="00B43034" w:rsidRDefault="00613198">
      <w:pPr>
        <w:pStyle w:val="Zkladntext"/>
        <w:rPr>
          <w:sz w:val="20"/>
        </w:rPr>
      </w:pPr>
    </w:p>
    <w:p w:rsidR="00613198" w:rsidRPr="00B43034" w:rsidRDefault="00DE7D6A" w:rsidP="0001412D">
      <w:pPr>
        <w:pStyle w:val="Zkladntext"/>
        <w:spacing w:before="3"/>
        <w:jc w:val="center"/>
        <w:rPr>
          <w:b/>
          <w:sz w:val="52"/>
          <w:szCs w:val="52"/>
        </w:rPr>
      </w:pPr>
      <w:r>
        <w:rPr>
          <w:b/>
          <w:noProof/>
          <w:sz w:val="52"/>
          <w:szCs w:val="52"/>
          <w:lang w:eastAsia="sk-SK"/>
        </w:rPr>
        <w:t>Súťažné podklady</w:t>
      </w:r>
    </w:p>
    <w:p w:rsidR="00613198" w:rsidRPr="00B43034" w:rsidRDefault="00613198">
      <w:pPr>
        <w:pStyle w:val="Zkladntext"/>
        <w:spacing w:before="11"/>
        <w:rPr>
          <w:sz w:val="19"/>
        </w:rPr>
      </w:pPr>
    </w:p>
    <w:p w:rsidR="00613198" w:rsidRPr="00B43034" w:rsidRDefault="0028338D">
      <w:pPr>
        <w:pStyle w:val="Nadpis1"/>
        <w:spacing w:before="69" w:line="240" w:lineRule="auto"/>
        <w:ind w:left="118"/>
        <w:rPr>
          <w:rFonts w:ascii="Arial" w:hAnsi="Arial"/>
        </w:rPr>
      </w:pPr>
      <w:r w:rsidRPr="00B43034">
        <w:rPr>
          <w:rFonts w:ascii="Arial" w:hAnsi="Arial"/>
        </w:rPr>
        <w:t>Predmet zákazky:</w:t>
      </w:r>
    </w:p>
    <w:p w:rsidR="00613198" w:rsidRPr="00B43034" w:rsidRDefault="00DE7D6A" w:rsidP="00A25FE6">
      <w:pPr>
        <w:ind w:left="142" w:right="378"/>
        <w:jc w:val="center"/>
        <w:rPr>
          <w:b/>
          <w:sz w:val="32"/>
          <w:szCs w:val="32"/>
        </w:rPr>
      </w:pPr>
      <w:r>
        <w:rPr>
          <w:b/>
          <w:sz w:val="32"/>
          <w:szCs w:val="32"/>
        </w:rPr>
        <w:t>„Odvoz a zneškodnenie biologicky rozložiteľného kuchynského a reštauračného odpadu (KBO) – katalógové číslo odpadu 200 108 O , odpadu jedlé oleje a tuky – katalógové číslo odpadu 200 125 O“</w:t>
      </w:r>
    </w:p>
    <w:p w:rsidR="00613198" w:rsidRPr="00B43034" w:rsidRDefault="0028338D">
      <w:pPr>
        <w:spacing w:line="182" w:lineRule="exact"/>
        <w:ind w:left="530" w:right="390"/>
        <w:jc w:val="center"/>
        <w:rPr>
          <w:b/>
          <w:sz w:val="16"/>
        </w:rPr>
      </w:pPr>
      <w:r w:rsidRPr="00B43034">
        <w:rPr>
          <w:b/>
          <w:sz w:val="16"/>
        </w:rPr>
        <w:t>[Názov tovaru/stavebnej práce/služby ktorý/á je predmetom zákazky]</w:t>
      </w:r>
    </w:p>
    <w:p w:rsidR="00613198" w:rsidRPr="00B43034" w:rsidRDefault="00613198">
      <w:pPr>
        <w:pStyle w:val="Zkladntext"/>
        <w:rPr>
          <w:b/>
          <w:sz w:val="20"/>
        </w:rPr>
      </w:pPr>
    </w:p>
    <w:p w:rsidR="00A25FE6" w:rsidRDefault="00A25FE6" w:rsidP="00A25FE6">
      <w:pPr>
        <w:pStyle w:val="Zkladntext"/>
        <w:ind w:right="5932"/>
        <w:rPr>
          <w:b/>
          <w:sz w:val="20"/>
        </w:rPr>
      </w:pPr>
    </w:p>
    <w:p w:rsidR="00613198" w:rsidRPr="00B43034" w:rsidRDefault="00A25FE6" w:rsidP="00A25FE6">
      <w:pPr>
        <w:pStyle w:val="Zkladntext"/>
        <w:ind w:right="5932"/>
      </w:pPr>
      <w:r>
        <w:rPr>
          <w:b/>
          <w:sz w:val="20"/>
        </w:rPr>
        <w:t xml:space="preserve">   </w:t>
      </w:r>
      <w:r w:rsidR="00963609">
        <w:t>V Bratislave,  dňa: 23</w:t>
      </w:r>
      <w:r w:rsidR="005677CA" w:rsidRPr="00B43034">
        <w:t>.</w:t>
      </w:r>
      <w:r w:rsidR="00963609">
        <w:t>04</w:t>
      </w:r>
      <w:r w:rsidR="00EE077F" w:rsidRPr="00B43034">
        <w:t>.2021</w:t>
      </w:r>
    </w:p>
    <w:p w:rsidR="00613198" w:rsidRPr="00B43034" w:rsidRDefault="0028338D">
      <w:pPr>
        <w:spacing w:before="3" w:line="205" w:lineRule="exact"/>
        <w:ind w:left="118"/>
        <w:rPr>
          <w:sz w:val="16"/>
        </w:rPr>
      </w:pPr>
      <w:r w:rsidRPr="00B43034">
        <w:rPr>
          <w:sz w:val="18"/>
        </w:rPr>
        <w:t>[</w:t>
      </w:r>
      <w:r w:rsidRPr="00B43034">
        <w:rPr>
          <w:sz w:val="16"/>
        </w:rPr>
        <w:t>Miesto a dátum overenia súťažných podkladov osobou</w:t>
      </w:r>
    </w:p>
    <w:p w:rsidR="00613198" w:rsidRPr="00B43034" w:rsidRDefault="0028338D" w:rsidP="005677CA">
      <w:pPr>
        <w:tabs>
          <w:tab w:val="left" w:pos="6402"/>
        </w:tabs>
        <w:spacing w:line="251" w:lineRule="exact"/>
        <w:ind w:left="118"/>
        <w:rPr>
          <w:sz w:val="16"/>
        </w:rPr>
      </w:pPr>
      <w:r w:rsidRPr="00B43034">
        <w:rPr>
          <w:sz w:val="16"/>
        </w:rPr>
        <w:t>zodpovednou za vecnú a obsahovú stránku</w:t>
      </w:r>
      <w:r w:rsidRPr="00B43034">
        <w:rPr>
          <w:spacing w:val="-18"/>
          <w:sz w:val="16"/>
        </w:rPr>
        <w:t xml:space="preserve"> </w:t>
      </w:r>
      <w:r w:rsidRPr="00B43034">
        <w:rPr>
          <w:sz w:val="16"/>
        </w:rPr>
        <w:t>predmetu</w:t>
      </w:r>
      <w:r w:rsidRPr="00B43034">
        <w:rPr>
          <w:spacing w:val="-3"/>
          <w:sz w:val="16"/>
        </w:rPr>
        <w:t xml:space="preserve"> </w:t>
      </w:r>
      <w:r w:rsidR="00B57E34" w:rsidRPr="00B43034">
        <w:rPr>
          <w:sz w:val="16"/>
        </w:rPr>
        <w:t>zákazky</w:t>
      </w:r>
    </w:p>
    <w:p w:rsidR="005677CA" w:rsidRPr="00B43034" w:rsidRDefault="00A25FE6" w:rsidP="00DE7D6A">
      <w:pPr>
        <w:tabs>
          <w:tab w:val="left" w:pos="6402"/>
        </w:tabs>
        <w:rPr>
          <w:b/>
        </w:rPr>
      </w:pPr>
      <w:r>
        <w:rPr>
          <w:b/>
        </w:rPr>
        <w:t xml:space="preserve">                                                                                                     </w:t>
      </w:r>
      <w:r w:rsidR="005136FE">
        <w:rPr>
          <w:b/>
        </w:rPr>
        <w:t>Mgr. Eugen Balog</w:t>
      </w:r>
    </w:p>
    <w:p w:rsidR="00613198" w:rsidRPr="00A25FE6" w:rsidRDefault="00A25FE6" w:rsidP="00A25FE6">
      <w:pPr>
        <w:pStyle w:val="Nadpis3"/>
        <w:spacing w:before="119"/>
        <w:rPr>
          <w:b w:val="0"/>
          <w:sz w:val="20"/>
        </w:rPr>
      </w:pPr>
      <w:r>
        <w:rPr>
          <w:b w:val="0"/>
          <w:sz w:val="20"/>
        </w:rPr>
        <w:t xml:space="preserve">                                                                            vedúci odboru technických a obslužných činností</w:t>
      </w:r>
      <w:r>
        <w:rPr>
          <w:b w:val="0"/>
          <w:sz w:val="20"/>
        </w:rPr>
        <w:tab/>
      </w:r>
      <w:r>
        <w:rPr>
          <w:b w:val="0"/>
          <w:sz w:val="20"/>
        </w:rPr>
        <w:tab/>
      </w:r>
      <w:r>
        <w:rPr>
          <w:b w:val="0"/>
          <w:sz w:val="20"/>
        </w:rPr>
        <w:tab/>
      </w:r>
      <w:r>
        <w:rPr>
          <w:b w:val="0"/>
          <w:sz w:val="20"/>
        </w:rPr>
        <w:tab/>
      </w:r>
      <w:r>
        <w:rPr>
          <w:b w:val="0"/>
          <w:sz w:val="20"/>
        </w:rPr>
        <w:tab/>
        <w:t xml:space="preserve">                             </w:t>
      </w:r>
      <w:r w:rsidR="00170B26" w:rsidRPr="00B43034">
        <w:rPr>
          <w:noProof/>
          <w:lang w:eastAsia="sk-SK"/>
        </w:rPr>
        <mc:AlternateContent>
          <mc:Choice Requires="wps">
            <w:drawing>
              <wp:anchor distT="0" distB="0" distL="0" distR="0" simplePos="0" relativeHeight="251660288" behindDoc="0" locked="0" layoutInCell="1" allowOverlap="1" wp14:anchorId="3FD74A0D" wp14:editId="4140B767">
                <wp:simplePos x="0" y="0"/>
                <wp:positionH relativeFrom="page">
                  <wp:posOffset>4323080</wp:posOffset>
                </wp:positionH>
                <wp:positionV relativeFrom="paragraph">
                  <wp:posOffset>140335</wp:posOffset>
                </wp:positionV>
                <wp:extent cx="2256790" cy="0"/>
                <wp:effectExtent l="8255" t="13335" r="11430" b="5715"/>
                <wp:wrapTopAndBottom/>
                <wp:docPr id="2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679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238890" id="Line 17"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0.4pt,11.05pt" to="518.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" strokeweight=".22136mm">
                <w10:wrap type="topAndBottom" anchorx="page"/>
              </v:line>
            </w:pict>
          </mc:Fallback>
        </mc:AlternateContent>
      </w:r>
      <w:r w:rsidR="00E6079D" w:rsidRPr="00B43034">
        <w:rPr>
          <w:sz w:val="16"/>
        </w:rPr>
        <w:t xml:space="preserve"> </w:t>
      </w:r>
      <w:r w:rsidR="0028338D" w:rsidRPr="00B43034">
        <w:rPr>
          <w:sz w:val="16"/>
        </w:rPr>
        <w:t>[</w:t>
      </w:r>
      <w:r w:rsidR="0028338D" w:rsidRPr="00A25FE6">
        <w:rPr>
          <w:b w:val="0"/>
          <w:sz w:val="16"/>
        </w:rPr>
        <w:t>Meno, priezvisko a podpis osoby</w:t>
      </w:r>
      <w:r w:rsidR="0028338D" w:rsidRPr="00A25FE6">
        <w:rPr>
          <w:rFonts w:ascii="Times New Roman"/>
          <w:b w:val="0"/>
          <w:sz w:val="16"/>
        </w:rPr>
        <w:t>]</w:t>
      </w:r>
    </w:p>
    <w:p w:rsidR="0001412D" w:rsidRPr="00A25FE6" w:rsidRDefault="0001412D">
      <w:pPr>
        <w:pStyle w:val="Zkladntext"/>
        <w:spacing w:before="4"/>
        <w:ind w:left="546"/>
      </w:pPr>
    </w:p>
    <w:p w:rsidR="0001412D" w:rsidRPr="00B43034" w:rsidRDefault="0001412D">
      <w:pPr>
        <w:pStyle w:val="Zkladntext"/>
        <w:spacing w:before="4"/>
        <w:ind w:left="546"/>
      </w:pPr>
    </w:p>
    <w:p w:rsidR="00613198" w:rsidRPr="00B43034" w:rsidRDefault="00A25FE6" w:rsidP="00A25FE6">
      <w:pPr>
        <w:pStyle w:val="Zkladntext"/>
        <w:spacing w:before="4"/>
      </w:pPr>
      <w:r>
        <w:t xml:space="preserve">  </w:t>
      </w:r>
      <w:r w:rsidR="0028338D" w:rsidRPr="00B43034">
        <w:t>Súlad výzvy so zákonom potvrdzuje:</w:t>
      </w:r>
    </w:p>
    <w:p w:rsidR="00613198" w:rsidRPr="00B43034" w:rsidRDefault="00A25FE6" w:rsidP="00A25FE6">
      <w:pPr>
        <w:pStyle w:val="Zkladntext"/>
        <w:spacing w:before="119"/>
      </w:pPr>
      <w:r>
        <w:t xml:space="preserve">  </w:t>
      </w:r>
      <w:r w:rsidR="00963609">
        <w:t>V Bratislave,  dňa: 23.04</w:t>
      </w:r>
      <w:r w:rsidR="00D26BB2">
        <w:t>.</w:t>
      </w:r>
      <w:r w:rsidR="00EE077F" w:rsidRPr="00B43034">
        <w:t>2021</w:t>
      </w:r>
    </w:p>
    <w:p w:rsidR="00613198" w:rsidRPr="00B43034" w:rsidRDefault="0028338D">
      <w:pPr>
        <w:spacing w:before="3"/>
        <w:ind w:left="118"/>
        <w:rPr>
          <w:sz w:val="16"/>
        </w:rPr>
      </w:pPr>
      <w:r w:rsidRPr="00B43034">
        <w:rPr>
          <w:sz w:val="18"/>
        </w:rPr>
        <w:t>[</w:t>
      </w:r>
      <w:r w:rsidRPr="00B43034">
        <w:rPr>
          <w:sz w:val="16"/>
        </w:rPr>
        <w:t>Miesto a dátum overenia súťažných podkladov za súlad so</w:t>
      </w:r>
    </w:p>
    <w:p w:rsidR="00613198" w:rsidRPr="00B43034" w:rsidRDefault="0028338D">
      <w:pPr>
        <w:tabs>
          <w:tab w:val="left" w:pos="6076"/>
        </w:tabs>
        <w:spacing w:line="248" w:lineRule="exact"/>
        <w:ind w:left="118"/>
        <w:rPr>
          <w:b/>
        </w:rPr>
      </w:pPr>
      <w:r w:rsidRPr="00B43034">
        <w:rPr>
          <w:sz w:val="16"/>
        </w:rPr>
        <w:t>zákonom č.</w:t>
      </w:r>
      <w:r w:rsidRPr="00B43034">
        <w:rPr>
          <w:spacing w:val="-5"/>
          <w:sz w:val="16"/>
        </w:rPr>
        <w:t xml:space="preserve"> </w:t>
      </w:r>
      <w:r w:rsidRPr="00B43034">
        <w:rPr>
          <w:sz w:val="16"/>
        </w:rPr>
        <w:t>343/2015</w:t>
      </w:r>
      <w:r w:rsidRPr="00B43034">
        <w:rPr>
          <w:spacing w:val="-2"/>
          <w:sz w:val="16"/>
        </w:rPr>
        <w:t xml:space="preserve"> </w:t>
      </w:r>
      <w:proofErr w:type="spellStart"/>
      <w:r w:rsidR="00B5189F" w:rsidRPr="00B43034">
        <w:rPr>
          <w:sz w:val="16"/>
        </w:rPr>
        <w:t>Z.z</w:t>
      </w:r>
      <w:proofErr w:type="spellEnd"/>
      <w:r w:rsidR="00B5189F" w:rsidRPr="00B43034">
        <w:rPr>
          <w:sz w:val="16"/>
        </w:rPr>
        <w:t xml:space="preserve">.]                                                                                     </w:t>
      </w:r>
      <w:r w:rsidR="00DE7D6A">
        <w:rPr>
          <w:sz w:val="16"/>
        </w:rPr>
        <w:t xml:space="preserve">       </w:t>
      </w:r>
      <w:r w:rsidR="00B5189F" w:rsidRPr="00B43034">
        <w:rPr>
          <w:sz w:val="16"/>
        </w:rPr>
        <w:t xml:space="preserve"> </w:t>
      </w:r>
      <w:r w:rsidR="00B5189F" w:rsidRPr="00B43034">
        <w:rPr>
          <w:b/>
        </w:rPr>
        <w:t xml:space="preserve">Ing. </w:t>
      </w:r>
      <w:proofErr w:type="spellStart"/>
      <w:r w:rsidRPr="00B43034">
        <w:rPr>
          <w:b/>
        </w:rPr>
        <w:t>Ing.Arch</w:t>
      </w:r>
      <w:proofErr w:type="spellEnd"/>
      <w:r w:rsidRPr="00B43034">
        <w:rPr>
          <w:b/>
        </w:rPr>
        <w:t xml:space="preserve">. </w:t>
      </w:r>
      <w:proofErr w:type="spellStart"/>
      <w:r w:rsidRPr="00B43034">
        <w:rPr>
          <w:b/>
        </w:rPr>
        <w:t>Jiří</w:t>
      </w:r>
      <w:proofErr w:type="spellEnd"/>
      <w:r w:rsidRPr="00B43034">
        <w:rPr>
          <w:b/>
          <w:spacing w:val="-11"/>
        </w:rPr>
        <w:t xml:space="preserve"> </w:t>
      </w:r>
      <w:r w:rsidRPr="00B43034">
        <w:rPr>
          <w:b/>
        </w:rPr>
        <w:t>Zlámal</w:t>
      </w:r>
    </w:p>
    <w:p w:rsidR="00613198" w:rsidRPr="00B43034" w:rsidRDefault="00613198">
      <w:pPr>
        <w:pStyle w:val="Zkladntext"/>
        <w:spacing w:before="8"/>
        <w:rPr>
          <w:b/>
          <w:sz w:val="18"/>
        </w:rPr>
      </w:pPr>
    </w:p>
    <w:p w:rsidR="00613198" w:rsidRPr="00B43034" w:rsidRDefault="00170B26">
      <w:pPr>
        <w:pStyle w:val="Zkladntext"/>
        <w:spacing w:line="20" w:lineRule="exact"/>
        <w:ind w:left="5431"/>
        <w:rPr>
          <w:sz w:val="2"/>
        </w:rPr>
      </w:pPr>
      <w:r w:rsidRPr="00B43034">
        <w:rPr>
          <w:noProof/>
          <w:sz w:val="2"/>
          <w:lang w:eastAsia="sk-SK"/>
        </w:rPr>
        <mc:AlternateContent>
          <mc:Choice Requires="wpg">
            <w:drawing>
              <wp:inline distT="0" distB="0" distL="0" distR="0" wp14:anchorId="68602736" wp14:editId="4BCD2632">
                <wp:extent cx="2336800" cy="8255"/>
                <wp:effectExtent l="6985" t="8255" r="8890" b="2540"/>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0" cy="8255"/>
                          <a:chOff x="0" y="0"/>
                          <a:chExt cx="3680" cy="13"/>
                        </a:xfrm>
                      </wpg:grpSpPr>
                      <wps:wsp>
                        <wps:cNvPr id="26" name="Line 16"/>
                        <wps:cNvCnPr>
                          <a:cxnSpLocks noChangeShapeType="1"/>
                        </wps:cNvCnPr>
                        <wps:spPr bwMode="auto">
                          <a:xfrm>
                            <a:off x="6" y="6"/>
                            <a:ext cx="3667"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3733AD50" id="Group 15" o:spid="_x0000_s1026" style="width:184pt;height:.65pt;mso-position-horizontal-relative:char;mso-position-vertical-relative:line" coordsize="368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">
                <v:line id="Line 16" o:spid="_x0000_s1027" style="position:absolute;visibility:visible;mso-wrap-style:square" from="6,6" to="36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2YZcUAAADbAAAADwAAAGRycy9kb3ducmV2LnhtbESPQWvCQBSE7wX/w/IEb3VTLSHErKJC&#10;oCgtNBZKbo/sMwnNvg3ZrYn/vlso9DjMzDdMtptMJ240uNaygqdlBIK4srrlWsHHJX9MQDiPrLGz&#10;TAru5GC3nT1kmGo78jvdCl+LAGGXooLG+z6V0lUNGXRL2xMH72oHgz7IoZZ6wDHATSdXURRLgy2H&#10;hQZ7OjZUfRXfRkFB61HX/aXcn5/zU354Wyfl66dSi/m034DwNPn/8F/7RStYxfD7JfwAu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L2YZcUAAADbAAAADwAAAAAAAAAA&#10;AAAAAAChAgAAZHJzL2Rvd25yZXYueG1sUEsFBgAAAAAEAAQA+QAAAJMDAAAAAA==&#10;" strokeweight=".22136mm"/>
                <w10:anchorlock/>
              </v:group>
            </w:pict>
          </mc:Fallback>
        </mc:AlternateContent>
      </w:r>
    </w:p>
    <w:p w:rsidR="00613198" w:rsidRPr="00B43034" w:rsidRDefault="00613198">
      <w:pPr>
        <w:spacing w:line="20" w:lineRule="exact"/>
        <w:rPr>
          <w:sz w:val="2"/>
        </w:rPr>
        <w:sectPr w:rsidR="00613198" w:rsidRPr="00B43034">
          <w:headerReference w:type="default" r:id="rId9"/>
          <w:footerReference w:type="default" r:id="rId10"/>
          <w:type w:val="continuous"/>
          <w:pgSz w:w="11910" w:h="16840"/>
          <w:pgMar w:top="1780" w:right="1160" w:bottom="280" w:left="1300" w:header="708" w:footer="708" w:gutter="0"/>
          <w:cols w:space="708"/>
        </w:sectPr>
      </w:pPr>
    </w:p>
    <w:p w:rsidR="00613198" w:rsidRPr="00B43034" w:rsidRDefault="00613198">
      <w:pPr>
        <w:pStyle w:val="Zkladntext"/>
        <w:rPr>
          <w:b/>
        </w:rPr>
      </w:pPr>
    </w:p>
    <w:p w:rsidR="00613198" w:rsidRPr="00B43034" w:rsidRDefault="00613198">
      <w:pPr>
        <w:pStyle w:val="Zkladntext"/>
        <w:spacing w:before="7"/>
        <w:rPr>
          <w:b/>
          <w:sz w:val="25"/>
        </w:rPr>
      </w:pPr>
    </w:p>
    <w:p w:rsidR="00613198" w:rsidRPr="00B43034" w:rsidRDefault="00A25FE6" w:rsidP="00A25FE6">
      <w:pPr>
        <w:pStyle w:val="Zkladntext"/>
        <w:spacing w:before="1"/>
        <w:ind w:right="-17"/>
      </w:pPr>
      <w:r>
        <w:t xml:space="preserve">  </w:t>
      </w:r>
      <w:r w:rsidR="00E83C4B">
        <w:t>V Bratislave,  dňa: 30.04</w:t>
      </w:r>
      <w:r w:rsidR="00963609">
        <w:t>.</w:t>
      </w:r>
      <w:r w:rsidR="00EE077F" w:rsidRPr="00B43034">
        <w:t>2021</w:t>
      </w:r>
    </w:p>
    <w:p w:rsidR="00613198" w:rsidRPr="00B43034" w:rsidRDefault="0028338D">
      <w:pPr>
        <w:spacing w:before="120"/>
        <w:ind w:left="118" w:right="20"/>
        <w:rPr>
          <w:sz w:val="16"/>
        </w:rPr>
      </w:pPr>
      <w:r w:rsidRPr="00B43034">
        <w:rPr>
          <w:sz w:val="16"/>
        </w:rPr>
        <w:t>[Miesto a dátum podpisu súťažných podkladov zodpovednou osobou verejného obstarávateľa]</w:t>
      </w:r>
    </w:p>
    <w:p w:rsidR="00613198" w:rsidRPr="00B43034" w:rsidRDefault="0028338D">
      <w:pPr>
        <w:ind w:left="452" w:right="1010" w:hanging="334"/>
        <w:rPr>
          <w:sz w:val="16"/>
        </w:rPr>
      </w:pPr>
      <w:r w:rsidRPr="00B43034">
        <w:br w:type="column"/>
      </w:r>
      <w:r w:rsidRPr="00B43034">
        <w:rPr>
          <w:sz w:val="16"/>
        </w:rPr>
        <w:lastRenderedPageBreak/>
        <w:t>[Meno, priezvisko a podpis osoby za verejné obstarávanie]</w:t>
      </w:r>
    </w:p>
    <w:p w:rsidR="00613198" w:rsidRPr="00B43034" w:rsidRDefault="00613198">
      <w:pPr>
        <w:rPr>
          <w:sz w:val="16"/>
        </w:rPr>
        <w:sectPr w:rsidR="00613198" w:rsidRPr="00B43034">
          <w:type w:val="continuous"/>
          <w:pgSz w:w="11910" w:h="16840"/>
          <w:pgMar w:top="1780" w:right="1160" w:bottom="280" w:left="1300" w:header="708" w:footer="708" w:gutter="0"/>
          <w:cols w:num="2" w:space="708" w:equalWidth="0">
            <w:col w:w="3497" w:space="2439"/>
            <w:col w:w="3514"/>
          </w:cols>
        </w:sectPr>
      </w:pPr>
    </w:p>
    <w:p w:rsidR="00613198" w:rsidRPr="00B43034" w:rsidRDefault="00613198">
      <w:pPr>
        <w:pStyle w:val="Zkladntext"/>
        <w:rPr>
          <w:sz w:val="20"/>
        </w:rPr>
      </w:pPr>
    </w:p>
    <w:p w:rsidR="00613198" w:rsidRPr="00B43034" w:rsidRDefault="00613198">
      <w:pPr>
        <w:pStyle w:val="Zkladntext"/>
        <w:rPr>
          <w:sz w:val="20"/>
        </w:rPr>
      </w:pPr>
    </w:p>
    <w:p w:rsidR="00613198" w:rsidRPr="00B43034" w:rsidRDefault="00B5189F" w:rsidP="00B5189F">
      <w:pPr>
        <w:pStyle w:val="Zkladntext"/>
        <w:ind w:left="4320" w:firstLine="720"/>
        <w:rPr>
          <w:b/>
        </w:rPr>
      </w:pPr>
      <w:r w:rsidRPr="00B43034">
        <w:rPr>
          <w:b/>
        </w:rPr>
        <w:t xml:space="preserve">     </w:t>
      </w:r>
      <w:r w:rsidR="00DE7D6A">
        <w:rPr>
          <w:b/>
        </w:rPr>
        <w:t xml:space="preserve">       </w:t>
      </w:r>
      <w:r w:rsidRPr="00B43034">
        <w:rPr>
          <w:b/>
        </w:rPr>
        <w:t xml:space="preserve">MUDr. Renáta </w:t>
      </w:r>
      <w:proofErr w:type="spellStart"/>
      <w:r w:rsidRPr="00B43034">
        <w:rPr>
          <w:b/>
        </w:rPr>
        <w:t>Vandriaková</w:t>
      </w:r>
      <w:proofErr w:type="spellEnd"/>
      <w:r w:rsidRPr="00B43034">
        <w:rPr>
          <w:b/>
        </w:rPr>
        <w:t>, MPH</w:t>
      </w:r>
    </w:p>
    <w:p w:rsidR="00613198" w:rsidRPr="00B43034" w:rsidRDefault="00613198">
      <w:pPr>
        <w:pStyle w:val="Zkladntext"/>
        <w:spacing w:before="9"/>
        <w:rPr>
          <w:sz w:val="10"/>
        </w:rPr>
      </w:pPr>
    </w:p>
    <w:p w:rsidR="00613198" w:rsidRPr="00B43034" w:rsidRDefault="00170B26">
      <w:pPr>
        <w:pStyle w:val="Zkladntext"/>
        <w:spacing w:line="20" w:lineRule="exact"/>
        <w:ind w:left="5197"/>
        <w:rPr>
          <w:sz w:val="2"/>
        </w:rPr>
      </w:pPr>
      <w:r w:rsidRPr="00B43034">
        <w:rPr>
          <w:noProof/>
          <w:sz w:val="2"/>
          <w:lang w:eastAsia="sk-SK"/>
        </w:rPr>
        <mc:AlternateContent>
          <mc:Choice Requires="wpg">
            <w:drawing>
              <wp:inline distT="0" distB="0" distL="0" distR="0" wp14:anchorId="183F355E" wp14:editId="4BEF0B86">
                <wp:extent cx="2597785" cy="6350"/>
                <wp:effectExtent l="10795" t="3810" r="10795" b="8890"/>
                <wp:docPr id="2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7785" cy="6350"/>
                          <a:chOff x="0" y="0"/>
                          <a:chExt cx="4091" cy="10"/>
                        </a:xfrm>
                      </wpg:grpSpPr>
                      <wps:wsp>
                        <wps:cNvPr id="24" name="Line 14"/>
                        <wps:cNvCnPr>
                          <a:cxnSpLocks noChangeShapeType="1"/>
                        </wps:cNvCnPr>
                        <wps:spPr bwMode="auto">
                          <a:xfrm>
                            <a:off x="5" y="5"/>
                            <a:ext cx="408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03C38C34" id="Group 13" o:spid="_x0000_s1026" style="width:204.55pt;height:.5pt;mso-position-horizontal-relative:char;mso-position-vertical-relative:line" coordsize="40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">
                <v:line id="Line 14" o:spid="_x0000_s1027" style="position:absolute;visibility:visible;mso-wrap-style:square" from="5,5" to="40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in38QAAADbAAAADwAAAGRycy9kb3ducmV2LnhtbESPzWrDMBCE74G8g9hCb4ncU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KffxAAAANsAAAAPAAAAAAAAAAAA&#10;AAAAAKECAABkcnMvZG93bnJldi54bWxQSwUGAAAAAAQABAD5AAAAkgMAAAAA&#10;" strokeweight=".48pt"/>
                <w10:anchorlock/>
              </v:group>
            </w:pict>
          </mc:Fallback>
        </mc:AlternateContent>
      </w:r>
    </w:p>
    <w:p w:rsidR="00DE7D6A" w:rsidRDefault="00DE7D6A" w:rsidP="00DE7D6A">
      <w:pPr>
        <w:spacing w:line="176" w:lineRule="exact"/>
        <w:ind w:right="1740"/>
        <w:jc w:val="right"/>
        <w:rPr>
          <w:b/>
        </w:rPr>
      </w:pPr>
      <w:r>
        <w:rPr>
          <w:b/>
        </w:rPr>
        <w:t xml:space="preserve">               </w:t>
      </w:r>
    </w:p>
    <w:p w:rsidR="00DE7D6A" w:rsidRPr="00B43034" w:rsidRDefault="00DE7D6A" w:rsidP="00DE7D6A">
      <w:pPr>
        <w:spacing w:line="176" w:lineRule="exact"/>
        <w:ind w:right="1740"/>
        <w:jc w:val="right"/>
        <w:rPr>
          <w:b/>
        </w:rPr>
      </w:pPr>
      <w:r>
        <w:rPr>
          <w:b/>
        </w:rPr>
        <w:t>Riaditeľa UNB</w:t>
      </w:r>
    </w:p>
    <w:p w:rsidR="00613198" w:rsidRPr="00B43034" w:rsidRDefault="0028338D">
      <w:pPr>
        <w:spacing w:before="3"/>
        <w:ind w:left="5699" w:right="787" w:firstLine="62"/>
        <w:jc w:val="center"/>
        <w:rPr>
          <w:sz w:val="16"/>
        </w:rPr>
      </w:pPr>
      <w:r w:rsidRPr="00B43034">
        <w:rPr>
          <w:sz w:val="16"/>
        </w:rPr>
        <w:t>[Meno a priezvisko s uvedením funkcie a podpis zodpovednej osoby obstarávateľa]</w:t>
      </w:r>
    </w:p>
    <w:p w:rsidR="0001412D" w:rsidRPr="00B43034" w:rsidRDefault="0001412D">
      <w:pPr>
        <w:pStyle w:val="Zkladntext"/>
        <w:spacing w:before="2"/>
        <w:rPr>
          <w:sz w:val="20"/>
        </w:rPr>
      </w:pPr>
    </w:p>
    <w:p w:rsidR="00613198" w:rsidRPr="00EF0B3C" w:rsidRDefault="002F429F">
      <w:pPr>
        <w:pStyle w:val="Zkladntext"/>
        <w:spacing w:line="251" w:lineRule="exact"/>
        <w:ind w:left="530" w:right="385"/>
        <w:jc w:val="center"/>
      </w:pPr>
      <w:r w:rsidRPr="00EF0B3C">
        <w:t>V Bratislave</w:t>
      </w:r>
      <w:r w:rsidR="008E28A5" w:rsidRPr="00EF0B3C">
        <w:t>, 03</w:t>
      </w:r>
      <w:r w:rsidR="00DE7D6A" w:rsidRPr="00EF0B3C">
        <w:t>/2021</w:t>
      </w:r>
    </w:p>
    <w:p w:rsidR="00613198" w:rsidRPr="00B43034" w:rsidRDefault="00F555D8" w:rsidP="00F555D8">
      <w:pPr>
        <w:pStyle w:val="Nadpis3"/>
        <w:spacing w:line="251" w:lineRule="exact"/>
        <w:ind w:left="2880" w:right="385"/>
        <w:sectPr w:rsidR="00613198" w:rsidRPr="00B43034">
          <w:type w:val="continuous"/>
          <w:pgSz w:w="11910" w:h="16840"/>
          <w:pgMar w:top="1780" w:right="1160" w:bottom="280" w:left="1300" w:header="708" w:footer="708" w:gutter="0"/>
          <w:cols w:space="708"/>
        </w:sectPr>
      </w:pPr>
      <w:r w:rsidRPr="00EF0B3C">
        <w:t xml:space="preserve">          </w:t>
      </w:r>
      <w:r w:rsidR="0057132F" w:rsidRPr="00EF0B3C">
        <w:t>Výzva č</w:t>
      </w:r>
      <w:r w:rsidR="00B57E34" w:rsidRPr="00EF0B3C">
        <w:t>.:</w:t>
      </w:r>
      <w:r w:rsidRPr="00EF0B3C">
        <w:t xml:space="preserve"> </w:t>
      </w:r>
      <w:r w:rsidR="00CB4D50" w:rsidRPr="00EF0B3C">
        <w:t>R1</w:t>
      </w:r>
      <w:r w:rsidR="00CB4D50" w:rsidRPr="008E28A5">
        <w:t>-9/64/2021</w:t>
      </w:r>
    </w:p>
    <w:p w:rsidR="00277A85" w:rsidRPr="00B43034" w:rsidRDefault="00277A85" w:rsidP="00382927">
      <w:pPr>
        <w:tabs>
          <w:tab w:val="num" w:pos="540"/>
        </w:tabs>
      </w:pPr>
    </w:p>
    <w:p w:rsidR="00277A85" w:rsidRPr="00B43034" w:rsidRDefault="00040AAF" w:rsidP="00277A85">
      <w:pPr>
        <w:tabs>
          <w:tab w:val="num" w:pos="540"/>
        </w:tabs>
        <w:jc w:val="center"/>
      </w:pPr>
      <w:r w:rsidRPr="00B43034">
        <w:t>OBSAH VÝZVY</w:t>
      </w:r>
    </w:p>
    <w:p w:rsidR="00277A85" w:rsidRPr="00B02AC0" w:rsidRDefault="00277A85" w:rsidP="00277A85">
      <w:pPr>
        <w:tabs>
          <w:tab w:val="num" w:pos="540"/>
        </w:tabs>
        <w:jc w:val="center"/>
      </w:pPr>
    </w:p>
    <w:p w:rsidR="00277A85" w:rsidRPr="00B02AC0" w:rsidRDefault="00277A85" w:rsidP="00382927">
      <w:pPr>
        <w:pStyle w:val="Nadpis1"/>
        <w:rPr>
          <w:rFonts w:ascii="Arial" w:hAnsi="Arial" w:cs="Arial"/>
          <w:b/>
        </w:rPr>
      </w:pPr>
      <w:r w:rsidRPr="00B02AC0">
        <w:rPr>
          <w:rFonts w:ascii="Arial" w:hAnsi="Arial" w:cs="Arial"/>
          <w:b/>
        </w:rPr>
        <w:t xml:space="preserve">ČASŤ A   </w:t>
      </w:r>
      <w:r w:rsidRPr="00B02AC0">
        <w:rPr>
          <w:rFonts w:ascii="Arial" w:hAnsi="Arial" w:cs="Arial"/>
          <w:b/>
        </w:rPr>
        <w:tab/>
        <w:t>POKYNY PRE UCHÁDZAČOV</w:t>
      </w:r>
    </w:p>
    <w:p w:rsidR="00277A85" w:rsidRPr="00B02AC0" w:rsidRDefault="008615A1" w:rsidP="00277A85">
      <w:pPr>
        <w:pStyle w:val="Nadpis1"/>
        <w:rPr>
          <w:rFonts w:ascii="Arial" w:hAnsi="Arial" w:cs="Arial"/>
          <w:b/>
          <w:sz w:val="22"/>
          <w:szCs w:val="22"/>
        </w:rPr>
      </w:pPr>
      <w:r w:rsidRPr="00B02AC0">
        <w:rPr>
          <w:rFonts w:ascii="Arial" w:hAnsi="Arial" w:cs="Arial"/>
          <w:b/>
          <w:sz w:val="22"/>
          <w:szCs w:val="22"/>
        </w:rPr>
        <w:t xml:space="preserve">        </w:t>
      </w:r>
      <w:r w:rsidR="00277A85" w:rsidRPr="00B02AC0">
        <w:rPr>
          <w:rFonts w:ascii="Arial" w:hAnsi="Arial" w:cs="Arial"/>
          <w:b/>
          <w:sz w:val="22"/>
          <w:szCs w:val="22"/>
        </w:rPr>
        <w:t>I.  VŠEOBECNÉ INFORMÁCIE</w:t>
      </w:r>
    </w:p>
    <w:p w:rsidR="00277A85" w:rsidRPr="00B02AC0" w:rsidRDefault="00277A85" w:rsidP="00333864">
      <w:pPr>
        <w:widowControl/>
        <w:numPr>
          <w:ilvl w:val="0"/>
          <w:numId w:val="7"/>
        </w:numPr>
        <w:rPr>
          <w:sz w:val="20"/>
          <w:szCs w:val="20"/>
        </w:rPr>
      </w:pPr>
      <w:r w:rsidRPr="00B02AC0">
        <w:rPr>
          <w:sz w:val="20"/>
          <w:szCs w:val="20"/>
        </w:rPr>
        <w:t>Identifikácia verejného obstarávateľa</w:t>
      </w:r>
    </w:p>
    <w:p w:rsidR="00277A85" w:rsidRPr="00B02AC0" w:rsidRDefault="00277A85" w:rsidP="00333864">
      <w:pPr>
        <w:widowControl/>
        <w:numPr>
          <w:ilvl w:val="0"/>
          <w:numId w:val="7"/>
        </w:numPr>
        <w:rPr>
          <w:sz w:val="20"/>
          <w:szCs w:val="20"/>
        </w:rPr>
      </w:pPr>
      <w:r w:rsidRPr="00B02AC0">
        <w:rPr>
          <w:sz w:val="20"/>
          <w:szCs w:val="20"/>
        </w:rPr>
        <w:t>Predmet zákazky</w:t>
      </w:r>
      <w:r w:rsidR="00C33E04" w:rsidRPr="00B02AC0">
        <w:rPr>
          <w:sz w:val="20"/>
          <w:szCs w:val="20"/>
        </w:rPr>
        <w:t xml:space="preserve"> (Termín plnenia)</w:t>
      </w:r>
    </w:p>
    <w:p w:rsidR="00277A85" w:rsidRPr="00B02AC0" w:rsidRDefault="0035347C" w:rsidP="00333864">
      <w:pPr>
        <w:widowControl/>
        <w:numPr>
          <w:ilvl w:val="0"/>
          <w:numId w:val="7"/>
        </w:numPr>
        <w:rPr>
          <w:sz w:val="20"/>
          <w:szCs w:val="20"/>
        </w:rPr>
      </w:pPr>
      <w:r w:rsidRPr="00B02AC0">
        <w:rPr>
          <w:sz w:val="20"/>
          <w:szCs w:val="20"/>
        </w:rPr>
        <w:t>Iné požiadavky</w:t>
      </w:r>
    </w:p>
    <w:p w:rsidR="00277A85" w:rsidRPr="00B02AC0" w:rsidRDefault="0035347C" w:rsidP="00333864">
      <w:pPr>
        <w:widowControl/>
        <w:numPr>
          <w:ilvl w:val="0"/>
          <w:numId w:val="7"/>
        </w:numPr>
        <w:rPr>
          <w:sz w:val="20"/>
          <w:szCs w:val="20"/>
        </w:rPr>
      </w:pPr>
      <w:r w:rsidRPr="00B02AC0">
        <w:rPr>
          <w:sz w:val="20"/>
          <w:szCs w:val="20"/>
        </w:rPr>
        <w:t>Zdroj finančných prostriedkov</w:t>
      </w:r>
    </w:p>
    <w:p w:rsidR="00277A85" w:rsidRPr="00B02AC0" w:rsidRDefault="0035347C" w:rsidP="00333864">
      <w:pPr>
        <w:widowControl/>
        <w:numPr>
          <w:ilvl w:val="0"/>
          <w:numId w:val="7"/>
        </w:numPr>
        <w:rPr>
          <w:sz w:val="20"/>
          <w:szCs w:val="20"/>
        </w:rPr>
      </w:pPr>
      <w:r w:rsidRPr="00B02AC0">
        <w:rPr>
          <w:sz w:val="20"/>
          <w:szCs w:val="20"/>
        </w:rPr>
        <w:t>Oprávnení uchádzači</w:t>
      </w:r>
    </w:p>
    <w:p w:rsidR="00277A85" w:rsidRPr="00B02AC0" w:rsidRDefault="00277A85" w:rsidP="00333864">
      <w:pPr>
        <w:widowControl/>
        <w:numPr>
          <w:ilvl w:val="0"/>
          <w:numId w:val="7"/>
        </w:numPr>
        <w:rPr>
          <w:sz w:val="20"/>
          <w:szCs w:val="20"/>
        </w:rPr>
      </w:pPr>
      <w:r w:rsidRPr="00B02AC0">
        <w:rPr>
          <w:sz w:val="20"/>
          <w:szCs w:val="20"/>
        </w:rPr>
        <w:t>Typ zmluvy</w:t>
      </w:r>
    </w:p>
    <w:p w:rsidR="00277A85" w:rsidRPr="00B02AC0" w:rsidRDefault="00277A85" w:rsidP="00277A85">
      <w:pPr>
        <w:ind w:firstLine="540"/>
        <w:rPr>
          <w:b/>
          <w:bCs/>
        </w:rPr>
      </w:pPr>
      <w:r w:rsidRPr="00B02AC0">
        <w:rPr>
          <w:b/>
          <w:bCs/>
        </w:rPr>
        <w:t>II.  KOMUNIKÁCIA, DOROZUMIEVANIE A VYSVETĽOVANIE</w:t>
      </w:r>
    </w:p>
    <w:p w:rsidR="008615A1" w:rsidRPr="00B02AC0" w:rsidRDefault="008615A1" w:rsidP="00333864">
      <w:pPr>
        <w:widowControl/>
        <w:numPr>
          <w:ilvl w:val="0"/>
          <w:numId w:val="7"/>
        </w:numPr>
        <w:rPr>
          <w:sz w:val="20"/>
          <w:szCs w:val="20"/>
        </w:rPr>
      </w:pPr>
      <w:r w:rsidRPr="00B02AC0">
        <w:rPr>
          <w:sz w:val="20"/>
          <w:szCs w:val="20"/>
        </w:rPr>
        <w:t>Komunikácia</w:t>
      </w:r>
    </w:p>
    <w:p w:rsidR="00277A85" w:rsidRPr="00B02AC0" w:rsidRDefault="008615A1" w:rsidP="00277A85">
      <w:pPr>
        <w:ind w:left="709" w:hanging="169"/>
        <w:rPr>
          <w:b/>
          <w:bCs/>
        </w:rPr>
      </w:pPr>
      <w:r w:rsidRPr="00B02AC0">
        <w:rPr>
          <w:b/>
          <w:bCs/>
        </w:rPr>
        <w:t xml:space="preserve">III.  PREDKLADANIE </w:t>
      </w:r>
      <w:r w:rsidR="008C2BE9" w:rsidRPr="00B02AC0">
        <w:rPr>
          <w:b/>
          <w:bCs/>
        </w:rPr>
        <w:t xml:space="preserve"> PONÚK</w:t>
      </w:r>
    </w:p>
    <w:p w:rsidR="008615A1" w:rsidRPr="00B02AC0" w:rsidRDefault="008615A1" w:rsidP="00333864">
      <w:pPr>
        <w:widowControl/>
        <w:numPr>
          <w:ilvl w:val="0"/>
          <w:numId w:val="7"/>
        </w:numPr>
        <w:rPr>
          <w:sz w:val="20"/>
          <w:szCs w:val="20"/>
        </w:rPr>
      </w:pPr>
      <w:r w:rsidRPr="00B02AC0">
        <w:rPr>
          <w:sz w:val="20"/>
          <w:szCs w:val="20"/>
        </w:rPr>
        <w:t>Predloženie ponuky</w:t>
      </w:r>
    </w:p>
    <w:p w:rsidR="008615A1" w:rsidRPr="00B02AC0" w:rsidRDefault="008615A1" w:rsidP="00333864">
      <w:pPr>
        <w:widowControl/>
        <w:numPr>
          <w:ilvl w:val="0"/>
          <w:numId w:val="7"/>
        </w:numPr>
        <w:rPr>
          <w:sz w:val="20"/>
          <w:szCs w:val="20"/>
        </w:rPr>
      </w:pPr>
      <w:r w:rsidRPr="00B02AC0">
        <w:rPr>
          <w:sz w:val="20"/>
          <w:szCs w:val="20"/>
        </w:rPr>
        <w:t>Lehota na predkladanie ponúk</w:t>
      </w:r>
    </w:p>
    <w:p w:rsidR="008615A1" w:rsidRPr="00B02AC0" w:rsidRDefault="008615A1" w:rsidP="00333864">
      <w:pPr>
        <w:widowControl/>
        <w:numPr>
          <w:ilvl w:val="0"/>
          <w:numId w:val="7"/>
        </w:numPr>
        <w:rPr>
          <w:sz w:val="20"/>
          <w:szCs w:val="20"/>
        </w:rPr>
      </w:pPr>
      <w:r w:rsidRPr="00B02AC0">
        <w:rPr>
          <w:sz w:val="20"/>
          <w:szCs w:val="20"/>
        </w:rPr>
        <w:t>Kritéria na hodnotenie ponúk</w:t>
      </w:r>
    </w:p>
    <w:p w:rsidR="00277A85" w:rsidRPr="00B02AC0" w:rsidRDefault="008615A1" w:rsidP="00333864">
      <w:pPr>
        <w:widowControl/>
        <w:numPr>
          <w:ilvl w:val="0"/>
          <w:numId w:val="7"/>
        </w:numPr>
        <w:rPr>
          <w:sz w:val="20"/>
          <w:szCs w:val="20"/>
        </w:rPr>
      </w:pPr>
      <w:r w:rsidRPr="00B02AC0">
        <w:rPr>
          <w:sz w:val="20"/>
          <w:szCs w:val="20"/>
        </w:rPr>
        <w:t>Mena a ceny uvádzané v</w:t>
      </w:r>
      <w:r w:rsidR="00D379C9" w:rsidRPr="00B02AC0">
        <w:rPr>
          <w:sz w:val="20"/>
          <w:szCs w:val="20"/>
        </w:rPr>
        <w:t> </w:t>
      </w:r>
      <w:r w:rsidRPr="00B02AC0">
        <w:rPr>
          <w:sz w:val="20"/>
          <w:szCs w:val="20"/>
        </w:rPr>
        <w:t>ponuke</w:t>
      </w:r>
      <w:r w:rsidR="00D379C9" w:rsidRPr="00B02AC0">
        <w:rPr>
          <w:sz w:val="20"/>
          <w:szCs w:val="20"/>
        </w:rPr>
        <w:t xml:space="preserve"> a zábezpeka</w:t>
      </w:r>
    </w:p>
    <w:p w:rsidR="00277A85" w:rsidRPr="00B02AC0" w:rsidRDefault="008615A1" w:rsidP="00277A85">
      <w:pPr>
        <w:ind w:left="705" w:hanging="165"/>
        <w:rPr>
          <w:b/>
          <w:bCs/>
        </w:rPr>
      </w:pPr>
      <w:r w:rsidRPr="00B02AC0">
        <w:rPr>
          <w:b/>
          <w:bCs/>
        </w:rPr>
        <w:t xml:space="preserve">IV.  </w:t>
      </w:r>
      <w:r w:rsidR="00277A85" w:rsidRPr="00B02AC0">
        <w:rPr>
          <w:b/>
          <w:bCs/>
        </w:rPr>
        <w:t>OTVÁRANIE PONÚK</w:t>
      </w:r>
      <w:r w:rsidR="007E7406" w:rsidRPr="00B02AC0">
        <w:rPr>
          <w:b/>
          <w:bCs/>
        </w:rPr>
        <w:t xml:space="preserve">, OBSAH PONUKY </w:t>
      </w:r>
      <w:r w:rsidR="008C2BE9" w:rsidRPr="00B02AC0">
        <w:rPr>
          <w:b/>
          <w:bCs/>
        </w:rPr>
        <w:t xml:space="preserve"> A </w:t>
      </w:r>
      <w:r w:rsidRPr="00B02AC0">
        <w:rPr>
          <w:b/>
          <w:bCs/>
        </w:rPr>
        <w:t>VYHODNOCOVANIE PONÚK</w:t>
      </w:r>
    </w:p>
    <w:p w:rsidR="008615A1" w:rsidRPr="00B02AC0" w:rsidRDefault="008615A1" w:rsidP="00333864">
      <w:pPr>
        <w:pStyle w:val="Odsekzoznamu"/>
        <w:numPr>
          <w:ilvl w:val="0"/>
          <w:numId w:val="7"/>
        </w:numPr>
        <w:rPr>
          <w:sz w:val="20"/>
          <w:szCs w:val="20"/>
        </w:rPr>
      </w:pPr>
      <w:r w:rsidRPr="00B02AC0">
        <w:rPr>
          <w:sz w:val="20"/>
          <w:szCs w:val="20"/>
        </w:rPr>
        <w:t>Otváranie a vyhodnocovanie ponúk</w:t>
      </w:r>
    </w:p>
    <w:p w:rsidR="008615A1" w:rsidRPr="00B02AC0" w:rsidRDefault="008615A1" w:rsidP="008615A1">
      <w:pPr>
        <w:ind w:firstLine="20"/>
        <w:rPr>
          <w:b/>
        </w:rPr>
      </w:pPr>
      <w:r w:rsidRPr="00B02AC0">
        <w:rPr>
          <w:b/>
        </w:rPr>
        <w:t xml:space="preserve">        V. PODMIENKY ÚČASTI A POŹADOVANÉ DOKLADY A ICH PREUKÁZANIE</w:t>
      </w:r>
    </w:p>
    <w:p w:rsidR="008C2BE9" w:rsidRPr="00B02AC0" w:rsidRDefault="008615A1" w:rsidP="008615A1">
      <w:pPr>
        <w:rPr>
          <w:sz w:val="20"/>
          <w:szCs w:val="20"/>
        </w:rPr>
      </w:pPr>
      <w:r w:rsidRPr="00B02AC0">
        <w:rPr>
          <w:sz w:val="20"/>
          <w:szCs w:val="20"/>
        </w:rPr>
        <w:tab/>
        <w:t>13. Podmienky účasti a požadované doklady na ich preukázanie</w:t>
      </w:r>
    </w:p>
    <w:p w:rsidR="000B0E4B" w:rsidRPr="00B02AC0" w:rsidRDefault="000B0E4B" w:rsidP="000B0E4B">
      <w:pPr>
        <w:ind w:firstLine="720"/>
        <w:rPr>
          <w:sz w:val="20"/>
          <w:szCs w:val="20"/>
        </w:rPr>
      </w:pPr>
      <w:r w:rsidRPr="00B02AC0">
        <w:rPr>
          <w:sz w:val="20"/>
          <w:szCs w:val="20"/>
        </w:rPr>
        <w:t>14. Finančné a ekonomické postavenie</w:t>
      </w:r>
      <w:r w:rsidR="00EF0B3C">
        <w:rPr>
          <w:sz w:val="20"/>
          <w:szCs w:val="20"/>
        </w:rPr>
        <w:t xml:space="preserve"> (Neuplatňuje sa)</w:t>
      </w:r>
    </w:p>
    <w:p w:rsidR="000B0E4B" w:rsidRPr="00B02AC0" w:rsidRDefault="000B0E4B" w:rsidP="000B0E4B">
      <w:pPr>
        <w:ind w:firstLine="720"/>
        <w:rPr>
          <w:sz w:val="20"/>
          <w:szCs w:val="20"/>
        </w:rPr>
      </w:pPr>
      <w:r w:rsidRPr="00B02AC0">
        <w:rPr>
          <w:sz w:val="20"/>
          <w:szCs w:val="20"/>
        </w:rPr>
        <w:t>18. Technická spôsobilosť alebo odborná spôsobilosť</w:t>
      </w:r>
    </w:p>
    <w:p w:rsidR="000B0E4B" w:rsidRPr="00B02AC0" w:rsidRDefault="000B0E4B" w:rsidP="000B0E4B">
      <w:pPr>
        <w:ind w:firstLine="720"/>
        <w:rPr>
          <w:sz w:val="20"/>
          <w:szCs w:val="20"/>
        </w:rPr>
      </w:pPr>
      <w:r w:rsidRPr="00B02AC0">
        <w:rPr>
          <w:sz w:val="20"/>
          <w:szCs w:val="20"/>
        </w:rPr>
        <w:t>19. Preukázanie podmienok účasti</w:t>
      </w:r>
    </w:p>
    <w:p w:rsidR="000B0E4B" w:rsidRPr="00B02AC0" w:rsidRDefault="000B0E4B" w:rsidP="00382927">
      <w:pPr>
        <w:ind w:firstLine="720"/>
        <w:rPr>
          <w:sz w:val="20"/>
          <w:szCs w:val="20"/>
        </w:rPr>
      </w:pPr>
      <w:r w:rsidRPr="00B02AC0">
        <w:rPr>
          <w:sz w:val="20"/>
          <w:szCs w:val="20"/>
        </w:rPr>
        <w:t>20. Podmienky účasti preukazované JED</w:t>
      </w:r>
    </w:p>
    <w:p w:rsidR="008C2BE9" w:rsidRPr="00B02AC0" w:rsidRDefault="008C2BE9" w:rsidP="008C2BE9">
      <w:pPr>
        <w:rPr>
          <w:b/>
        </w:rPr>
      </w:pPr>
      <w:r w:rsidRPr="00B02AC0">
        <w:rPr>
          <w:b/>
        </w:rPr>
        <w:t xml:space="preserve">       VI. OSTANÉ </w:t>
      </w:r>
    </w:p>
    <w:p w:rsidR="008615A1" w:rsidRPr="00B02AC0" w:rsidRDefault="000B0E4B" w:rsidP="008C2BE9">
      <w:pPr>
        <w:ind w:firstLine="720"/>
      </w:pPr>
      <w:r w:rsidRPr="00B02AC0">
        <w:t>21</w:t>
      </w:r>
      <w:r w:rsidR="006932B1" w:rsidRPr="00B02AC0">
        <w:t xml:space="preserve">. Prijatie ponuky a oznámenie o úspešnosti </w:t>
      </w:r>
      <w:proofErr w:type="spellStart"/>
      <w:r w:rsidR="006932B1" w:rsidRPr="00B02AC0">
        <w:t>ponukyy</w:t>
      </w:r>
      <w:proofErr w:type="spellEnd"/>
    </w:p>
    <w:p w:rsidR="008615A1" w:rsidRPr="00B02AC0" w:rsidRDefault="000B0E4B" w:rsidP="008C2BE9">
      <w:pPr>
        <w:ind w:firstLine="720"/>
      </w:pPr>
      <w:r w:rsidRPr="00B02AC0">
        <w:t>22</w:t>
      </w:r>
      <w:r w:rsidR="006932B1" w:rsidRPr="00B02AC0">
        <w:t>. Uzatvorenie zmluvy</w:t>
      </w:r>
    </w:p>
    <w:p w:rsidR="008615A1" w:rsidRPr="00B02AC0" w:rsidRDefault="000B0E4B" w:rsidP="008C2BE9">
      <w:pPr>
        <w:ind w:firstLine="720"/>
      </w:pPr>
      <w:r w:rsidRPr="00B02AC0">
        <w:t>23</w:t>
      </w:r>
      <w:r w:rsidR="006932B1" w:rsidRPr="00B02AC0">
        <w:t>. Subdodávatelia</w:t>
      </w:r>
    </w:p>
    <w:p w:rsidR="008615A1" w:rsidRPr="00B02AC0" w:rsidRDefault="000B0E4B" w:rsidP="008C2BE9">
      <w:pPr>
        <w:ind w:firstLine="720"/>
      </w:pPr>
      <w:r w:rsidRPr="00B02AC0">
        <w:t>24</w:t>
      </w:r>
      <w:r w:rsidR="003B5FAB" w:rsidRPr="00B02AC0">
        <w:t>. Variantné riešenie</w:t>
      </w:r>
    </w:p>
    <w:p w:rsidR="003B5FAB" w:rsidRPr="00B02AC0" w:rsidRDefault="00C33E04" w:rsidP="008C2BE9">
      <w:pPr>
        <w:ind w:firstLine="720"/>
      </w:pPr>
      <w:r w:rsidRPr="00B02AC0">
        <w:t>25. Lehota viazanosti ponúk</w:t>
      </w:r>
    </w:p>
    <w:p w:rsidR="003B5FAB" w:rsidRPr="00B02AC0" w:rsidRDefault="003B5FAB" w:rsidP="008C2BE9">
      <w:pPr>
        <w:ind w:firstLine="720"/>
      </w:pPr>
      <w:r w:rsidRPr="00B02AC0">
        <w:t>26. Náklady na ponuku</w:t>
      </w:r>
    </w:p>
    <w:p w:rsidR="003B5FAB" w:rsidRPr="00B02AC0" w:rsidRDefault="003B5FAB" w:rsidP="008C2BE9">
      <w:pPr>
        <w:ind w:firstLine="720"/>
      </w:pPr>
      <w:r w:rsidRPr="00B02AC0">
        <w:t>27 Podmienky zrušenia súťaže</w:t>
      </w:r>
    </w:p>
    <w:p w:rsidR="003B5FAB" w:rsidRPr="00B02AC0" w:rsidRDefault="003B5FAB" w:rsidP="00382927">
      <w:r w:rsidRPr="00B02AC0">
        <w:tab/>
        <w:t>28 Dôvernos</w:t>
      </w:r>
      <w:r w:rsidR="00382927" w:rsidRPr="00B02AC0">
        <w:t>ť procesu verejného obstarávania</w:t>
      </w:r>
    </w:p>
    <w:p w:rsidR="00382927" w:rsidRPr="00B02AC0" w:rsidRDefault="00382927" w:rsidP="00382927"/>
    <w:p w:rsidR="003B5FAB" w:rsidRPr="00B02AC0" w:rsidRDefault="003B5FAB" w:rsidP="003B5FAB">
      <w:pPr>
        <w:ind w:firstLine="20"/>
        <w:rPr>
          <w:b/>
        </w:rPr>
      </w:pPr>
      <w:r w:rsidRPr="00B02AC0">
        <w:rPr>
          <w:b/>
        </w:rPr>
        <w:t xml:space="preserve">      VII. OPIS PREDMETU ZÁKAZKY</w:t>
      </w:r>
    </w:p>
    <w:p w:rsidR="003B5FAB" w:rsidRPr="00B02AC0" w:rsidRDefault="003B5FAB" w:rsidP="003B5FAB">
      <w:pPr>
        <w:ind w:firstLine="20"/>
        <w:rPr>
          <w:b/>
        </w:rPr>
      </w:pPr>
    </w:p>
    <w:p w:rsidR="003B5FAB" w:rsidRPr="00B02AC0" w:rsidRDefault="00382927" w:rsidP="00382927">
      <w:pPr>
        <w:ind w:firstLine="20"/>
        <w:rPr>
          <w:b/>
        </w:rPr>
      </w:pPr>
      <w:r w:rsidRPr="00B02AC0">
        <w:rPr>
          <w:b/>
        </w:rPr>
        <w:t xml:space="preserve">      </w:t>
      </w:r>
      <w:r w:rsidR="003B5FAB" w:rsidRPr="00B02AC0">
        <w:rPr>
          <w:b/>
        </w:rPr>
        <w:t>VII</w:t>
      </w:r>
      <w:r w:rsidRPr="00B02AC0">
        <w:rPr>
          <w:b/>
        </w:rPr>
        <w:t>I</w:t>
      </w:r>
      <w:r w:rsidR="003B5FAB" w:rsidRPr="00B02AC0">
        <w:rPr>
          <w:b/>
        </w:rPr>
        <w:t>. SPÔŚOB URČENIA CENY</w:t>
      </w:r>
    </w:p>
    <w:p w:rsidR="003B5FAB" w:rsidRPr="00B02AC0" w:rsidRDefault="003B5FAB" w:rsidP="003B5FAB">
      <w:pPr>
        <w:ind w:firstLine="20"/>
        <w:rPr>
          <w:b/>
        </w:rPr>
      </w:pPr>
    </w:p>
    <w:p w:rsidR="003B5FAB" w:rsidRPr="00B02AC0" w:rsidRDefault="00382927" w:rsidP="003B5FAB">
      <w:pPr>
        <w:ind w:firstLine="20"/>
        <w:rPr>
          <w:b/>
        </w:rPr>
      </w:pPr>
      <w:r w:rsidRPr="00B02AC0">
        <w:rPr>
          <w:b/>
        </w:rPr>
        <w:t xml:space="preserve">      </w:t>
      </w:r>
      <w:r w:rsidR="003B5FAB" w:rsidRPr="00B02AC0">
        <w:rPr>
          <w:b/>
        </w:rPr>
        <w:t>IX. OBCHODNÉ PODMIENKY</w:t>
      </w:r>
    </w:p>
    <w:p w:rsidR="003B5FAB" w:rsidRPr="00B02AC0" w:rsidRDefault="003B5FAB" w:rsidP="003B5FAB">
      <w:pPr>
        <w:ind w:firstLine="20"/>
        <w:rPr>
          <w:b/>
        </w:rPr>
      </w:pPr>
    </w:p>
    <w:p w:rsidR="003B5FAB" w:rsidRPr="00B02AC0" w:rsidRDefault="00382927" w:rsidP="003B5FAB">
      <w:pPr>
        <w:ind w:firstLine="20"/>
        <w:rPr>
          <w:b/>
        </w:rPr>
      </w:pPr>
      <w:r w:rsidRPr="00B02AC0">
        <w:rPr>
          <w:b/>
        </w:rPr>
        <w:t xml:space="preserve">      </w:t>
      </w:r>
      <w:r w:rsidR="003B5FAB" w:rsidRPr="00B02AC0">
        <w:rPr>
          <w:b/>
        </w:rPr>
        <w:t>X</w:t>
      </w:r>
      <w:r w:rsidR="00EB20EF" w:rsidRPr="00B02AC0">
        <w:rPr>
          <w:b/>
        </w:rPr>
        <w:t>. PODMIENKA ÚČ</w:t>
      </w:r>
      <w:r w:rsidRPr="00B02AC0">
        <w:rPr>
          <w:b/>
        </w:rPr>
        <w:t>ASTI UCHÁDZAČOV</w:t>
      </w:r>
    </w:p>
    <w:p w:rsidR="00382927" w:rsidRPr="00B02AC0" w:rsidRDefault="00382927" w:rsidP="003B5FAB">
      <w:pPr>
        <w:ind w:firstLine="20"/>
        <w:rPr>
          <w:b/>
        </w:rPr>
      </w:pPr>
    </w:p>
    <w:p w:rsidR="00382927" w:rsidRPr="00B02AC0" w:rsidRDefault="00382927" w:rsidP="003B5FAB">
      <w:pPr>
        <w:ind w:firstLine="20"/>
        <w:rPr>
          <w:b/>
        </w:rPr>
      </w:pPr>
      <w:r w:rsidRPr="00B02AC0">
        <w:rPr>
          <w:b/>
        </w:rPr>
        <w:t xml:space="preserve">      XI. KRITÉRIA NA HODNOTENIE PONÚK A PRAVIDLÁ ICH UPLATNENIA</w:t>
      </w:r>
    </w:p>
    <w:p w:rsidR="006B282B" w:rsidRPr="00047DDB" w:rsidRDefault="006B282B" w:rsidP="006B282B">
      <w:pPr>
        <w:ind w:firstLine="720"/>
        <w:rPr>
          <w:sz w:val="20"/>
          <w:szCs w:val="20"/>
        </w:rPr>
      </w:pPr>
      <w:r w:rsidRPr="00047DDB">
        <w:rPr>
          <w:sz w:val="20"/>
          <w:szCs w:val="20"/>
        </w:rPr>
        <w:t>Príloha č.1</w:t>
      </w:r>
      <w:r w:rsidR="000F0880" w:rsidRPr="00047DDB">
        <w:rPr>
          <w:sz w:val="20"/>
          <w:szCs w:val="20"/>
        </w:rPr>
        <w:t xml:space="preserve"> – Špecifikácie cenovej ponuky predmetu zákazky</w:t>
      </w:r>
    </w:p>
    <w:p w:rsidR="00277A85" w:rsidRPr="00B02AC0" w:rsidRDefault="00277A85" w:rsidP="00277A85"/>
    <w:p w:rsidR="00BE7399" w:rsidRPr="00B02AC0" w:rsidRDefault="00CB4D50" w:rsidP="00BE7399">
      <w:pPr>
        <w:pStyle w:val="Nadpis1"/>
        <w:rPr>
          <w:rFonts w:ascii="Arial" w:hAnsi="Arial" w:cs="Arial"/>
          <w:b/>
        </w:rPr>
      </w:pPr>
      <w:r w:rsidRPr="00B02AC0">
        <w:rPr>
          <w:rFonts w:ascii="Arial" w:hAnsi="Arial" w:cs="Arial"/>
          <w:b/>
        </w:rPr>
        <w:t xml:space="preserve">ČASŤ B </w:t>
      </w:r>
      <w:r w:rsidRPr="00B02AC0">
        <w:rPr>
          <w:rFonts w:ascii="Arial" w:hAnsi="Arial" w:cs="Arial"/>
          <w:b/>
        </w:rPr>
        <w:tab/>
        <w:t>PRÍLOHA č.1 SÚŤAŽNÝCH PODKLADOV</w:t>
      </w:r>
      <w:r w:rsidR="00277A85" w:rsidRPr="00B02AC0">
        <w:rPr>
          <w:rFonts w:ascii="Arial" w:hAnsi="Arial" w:cs="Arial"/>
          <w:b/>
        </w:rPr>
        <w:t xml:space="preserve"> </w:t>
      </w:r>
      <w:r w:rsidR="00A233A3" w:rsidRPr="00B02AC0">
        <w:rPr>
          <w:rFonts w:ascii="Arial" w:hAnsi="Arial" w:cs="Arial"/>
          <w:b/>
        </w:rPr>
        <w:t>(návrh zmluvy)</w:t>
      </w:r>
    </w:p>
    <w:p w:rsidR="00BE7399" w:rsidRPr="00047DDB" w:rsidRDefault="00BE7399" w:rsidP="00BE7399">
      <w:pPr>
        <w:ind w:firstLine="720"/>
        <w:rPr>
          <w:sz w:val="20"/>
          <w:szCs w:val="20"/>
        </w:rPr>
      </w:pPr>
      <w:r w:rsidRPr="00047DDB">
        <w:rPr>
          <w:sz w:val="20"/>
          <w:szCs w:val="20"/>
        </w:rPr>
        <w:t>Príloha č.1 – Špecifikácie cenovej ponuky predmetu zákazky</w:t>
      </w:r>
    </w:p>
    <w:p w:rsidR="00BE7399" w:rsidRPr="00047DDB" w:rsidRDefault="00BE7399" w:rsidP="00BE7399">
      <w:pPr>
        <w:ind w:firstLine="720"/>
        <w:rPr>
          <w:sz w:val="20"/>
          <w:szCs w:val="20"/>
        </w:rPr>
      </w:pPr>
      <w:r w:rsidRPr="00047DDB">
        <w:rPr>
          <w:sz w:val="20"/>
          <w:szCs w:val="20"/>
        </w:rPr>
        <w:t xml:space="preserve">Príloha č.2 – </w:t>
      </w:r>
      <w:r>
        <w:rPr>
          <w:sz w:val="20"/>
          <w:szCs w:val="20"/>
        </w:rPr>
        <w:t>Čestné</w:t>
      </w:r>
      <w:r w:rsidRPr="00047DDB">
        <w:rPr>
          <w:sz w:val="20"/>
          <w:szCs w:val="20"/>
        </w:rPr>
        <w:t xml:space="preserve"> vyhlásenie o subdodávkach</w:t>
      </w:r>
    </w:p>
    <w:p w:rsidR="00BE7399" w:rsidRPr="00047DDB" w:rsidRDefault="00BE7399" w:rsidP="00BE7399">
      <w:pPr>
        <w:ind w:firstLine="720"/>
        <w:rPr>
          <w:sz w:val="20"/>
          <w:szCs w:val="20"/>
        </w:rPr>
      </w:pPr>
      <w:r w:rsidRPr="00047DDB">
        <w:rPr>
          <w:sz w:val="20"/>
          <w:szCs w:val="20"/>
        </w:rPr>
        <w:t>Príloha č.3 – Čestné vyhlásenie o subdodávkach</w:t>
      </w:r>
    </w:p>
    <w:p w:rsidR="00BE7399" w:rsidRPr="00047DDB" w:rsidRDefault="00BE7399" w:rsidP="00BE7399">
      <w:pPr>
        <w:ind w:firstLine="720"/>
        <w:rPr>
          <w:sz w:val="20"/>
          <w:szCs w:val="20"/>
        </w:rPr>
      </w:pPr>
      <w:r w:rsidRPr="00047DDB">
        <w:rPr>
          <w:sz w:val="20"/>
          <w:szCs w:val="20"/>
        </w:rPr>
        <w:t>Príloha č.4 – Opis premetu zákazky</w:t>
      </w:r>
    </w:p>
    <w:p w:rsidR="00277A85" w:rsidRPr="00B02AC0" w:rsidRDefault="00277A85" w:rsidP="00277A85">
      <w:pPr>
        <w:rPr>
          <w:b/>
        </w:rPr>
      </w:pPr>
    </w:p>
    <w:p w:rsidR="00613198" w:rsidRPr="00B02AC0" w:rsidRDefault="008C2BE9" w:rsidP="008C2BE9">
      <w:pPr>
        <w:pStyle w:val="Nadpis1"/>
        <w:rPr>
          <w:rFonts w:ascii="Arial" w:hAnsi="Arial" w:cs="Arial"/>
          <w:b/>
        </w:rPr>
      </w:pPr>
      <w:r w:rsidRPr="00B02AC0">
        <w:rPr>
          <w:rFonts w:ascii="Arial" w:hAnsi="Arial" w:cs="Arial"/>
          <w:b/>
        </w:rPr>
        <w:t>ČASŤ C</w:t>
      </w:r>
      <w:r w:rsidRPr="00B02AC0">
        <w:rPr>
          <w:rFonts w:ascii="Arial" w:hAnsi="Arial" w:cs="Arial"/>
          <w:b/>
        </w:rPr>
        <w:tab/>
        <w:t xml:space="preserve">PRÍLOHA č. </w:t>
      </w:r>
      <w:r w:rsidR="00A233A3" w:rsidRPr="00B02AC0">
        <w:rPr>
          <w:rFonts w:ascii="Arial" w:hAnsi="Arial" w:cs="Arial"/>
          <w:b/>
        </w:rPr>
        <w:t>1,</w:t>
      </w:r>
      <w:r w:rsidRPr="00B02AC0">
        <w:rPr>
          <w:rFonts w:ascii="Arial" w:hAnsi="Arial" w:cs="Arial"/>
          <w:b/>
        </w:rPr>
        <w:t>2</w:t>
      </w:r>
      <w:r w:rsidR="00CA61F4" w:rsidRPr="00B02AC0">
        <w:rPr>
          <w:rFonts w:ascii="Arial" w:hAnsi="Arial" w:cs="Arial"/>
          <w:b/>
        </w:rPr>
        <w:t>,3,4</w:t>
      </w:r>
      <w:r w:rsidR="00A233A3" w:rsidRPr="00B02AC0">
        <w:rPr>
          <w:rFonts w:ascii="Arial" w:hAnsi="Arial" w:cs="Arial"/>
          <w:b/>
        </w:rPr>
        <w:t xml:space="preserve"> </w:t>
      </w:r>
      <w:r w:rsidR="00CB4D50" w:rsidRPr="00B02AC0">
        <w:rPr>
          <w:rFonts w:ascii="Arial" w:hAnsi="Arial" w:cs="Arial"/>
          <w:b/>
        </w:rPr>
        <w:t>SÚŤAŽNÝCH PODKLADOV</w:t>
      </w:r>
    </w:p>
    <w:p w:rsidR="008C2BE9" w:rsidRPr="00B43034" w:rsidRDefault="008C2BE9" w:rsidP="00277A85">
      <w:pPr>
        <w:spacing w:before="54"/>
        <w:ind w:right="496"/>
        <w:rPr>
          <w:b/>
          <w:color w:val="FF0000"/>
          <w:sz w:val="28"/>
          <w:szCs w:val="28"/>
        </w:rPr>
      </w:pPr>
    </w:p>
    <w:p w:rsidR="000B0E4B" w:rsidRPr="00B43034" w:rsidRDefault="000B0E4B" w:rsidP="000B0E4B">
      <w:pPr>
        <w:spacing w:before="54"/>
        <w:ind w:right="496"/>
        <w:rPr>
          <w:b/>
          <w:color w:val="FF0000"/>
          <w:sz w:val="28"/>
          <w:szCs w:val="28"/>
        </w:rPr>
      </w:pPr>
    </w:p>
    <w:p w:rsidR="00613198" w:rsidRPr="008E28A5" w:rsidRDefault="00277A85" w:rsidP="008C2BE9">
      <w:pPr>
        <w:spacing w:before="54"/>
        <w:ind w:right="496" w:firstLine="360"/>
        <w:rPr>
          <w:b/>
          <w:sz w:val="24"/>
          <w:szCs w:val="24"/>
        </w:rPr>
      </w:pPr>
      <w:r w:rsidRPr="008E28A5">
        <w:rPr>
          <w:b/>
          <w:sz w:val="24"/>
          <w:szCs w:val="24"/>
        </w:rPr>
        <w:lastRenderedPageBreak/>
        <w:t>ČASŤ A – POKYNY PRE UCHÁDZAČOV</w:t>
      </w:r>
    </w:p>
    <w:p w:rsidR="00277A85" w:rsidRPr="008E28A5" w:rsidRDefault="008C2BE9" w:rsidP="00333864">
      <w:pPr>
        <w:pStyle w:val="Odsekzoznamu"/>
        <w:numPr>
          <w:ilvl w:val="0"/>
          <w:numId w:val="8"/>
        </w:numPr>
        <w:spacing w:before="54"/>
        <w:ind w:right="496"/>
        <w:rPr>
          <w:b/>
          <w:sz w:val="24"/>
          <w:szCs w:val="24"/>
        </w:rPr>
      </w:pPr>
      <w:r w:rsidRPr="008E28A5">
        <w:rPr>
          <w:b/>
          <w:sz w:val="24"/>
          <w:szCs w:val="24"/>
        </w:rPr>
        <w:t>VŠEOBECNÉ INFORMÁCIE</w:t>
      </w:r>
    </w:p>
    <w:p w:rsidR="00613198" w:rsidRPr="008E28A5" w:rsidRDefault="0028338D" w:rsidP="00333864">
      <w:pPr>
        <w:pStyle w:val="Nadpis3"/>
        <w:numPr>
          <w:ilvl w:val="0"/>
          <w:numId w:val="6"/>
        </w:numPr>
        <w:tabs>
          <w:tab w:val="left" w:pos="685"/>
          <w:tab w:val="left" w:pos="686"/>
        </w:tabs>
        <w:spacing w:before="276"/>
      </w:pPr>
      <w:r w:rsidRPr="008E28A5">
        <w:t>IDENTIFIKÁCIA VEREJNÉHO</w:t>
      </w:r>
      <w:r w:rsidRPr="008E28A5">
        <w:rPr>
          <w:spacing w:val="-16"/>
        </w:rPr>
        <w:t xml:space="preserve"> </w:t>
      </w:r>
      <w:r w:rsidRPr="008E28A5">
        <w:t>OBSTARÁVATEĽA</w:t>
      </w:r>
    </w:p>
    <w:p w:rsidR="00613198" w:rsidRPr="008E28A5" w:rsidRDefault="0028338D">
      <w:pPr>
        <w:spacing w:before="121" w:line="252" w:lineRule="exact"/>
        <w:ind w:left="685"/>
        <w:jc w:val="both"/>
        <w:rPr>
          <w:b/>
        </w:rPr>
      </w:pPr>
      <w:r w:rsidRPr="008E28A5">
        <w:t xml:space="preserve">Názov organizácie:      </w:t>
      </w:r>
      <w:r w:rsidRPr="008E28A5">
        <w:rPr>
          <w:b/>
        </w:rPr>
        <w:t>UNIVERZITNÁ NEMOCNICA BRATISLAVA</w:t>
      </w:r>
    </w:p>
    <w:p w:rsidR="00613198" w:rsidRPr="008E28A5" w:rsidRDefault="0028338D">
      <w:pPr>
        <w:spacing w:line="252" w:lineRule="exact"/>
        <w:ind w:left="685"/>
        <w:jc w:val="both"/>
        <w:rPr>
          <w:b/>
        </w:rPr>
      </w:pPr>
      <w:r w:rsidRPr="008E28A5">
        <w:t xml:space="preserve">Sídlo organizácie:        </w:t>
      </w:r>
      <w:r w:rsidRPr="008E28A5">
        <w:rPr>
          <w:b/>
        </w:rPr>
        <w:t>Pažítková 4, 821 01 Bratislava</w:t>
      </w:r>
    </w:p>
    <w:p w:rsidR="00613198" w:rsidRPr="008E28A5" w:rsidRDefault="0028338D">
      <w:pPr>
        <w:tabs>
          <w:tab w:val="left" w:pos="2956"/>
        </w:tabs>
        <w:spacing w:before="1" w:line="252" w:lineRule="exact"/>
        <w:ind w:left="685"/>
        <w:jc w:val="both"/>
        <w:rPr>
          <w:b/>
        </w:rPr>
      </w:pPr>
      <w:r w:rsidRPr="008E28A5">
        <w:t>Zastúpený:</w:t>
      </w:r>
      <w:r w:rsidRPr="008E28A5">
        <w:tab/>
      </w:r>
      <w:r w:rsidR="00B5189F" w:rsidRPr="008E28A5">
        <w:rPr>
          <w:b/>
        </w:rPr>
        <w:t xml:space="preserve">Riaditeľka UNB - MUDr. Renáta </w:t>
      </w:r>
      <w:proofErr w:type="spellStart"/>
      <w:r w:rsidR="00B5189F" w:rsidRPr="008E28A5">
        <w:rPr>
          <w:b/>
        </w:rPr>
        <w:t>Vandriaková</w:t>
      </w:r>
      <w:proofErr w:type="spellEnd"/>
      <w:r w:rsidR="00B5189F" w:rsidRPr="008E28A5">
        <w:rPr>
          <w:b/>
        </w:rPr>
        <w:t>, MPH</w:t>
      </w:r>
    </w:p>
    <w:p w:rsidR="00613198" w:rsidRPr="008E28A5" w:rsidRDefault="0028338D">
      <w:pPr>
        <w:tabs>
          <w:tab w:val="left" w:pos="2956"/>
        </w:tabs>
        <w:spacing w:line="252" w:lineRule="exact"/>
        <w:ind w:left="685"/>
        <w:jc w:val="both"/>
      </w:pPr>
      <w:r w:rsidRPr="008E28A5">
        <w:t>IČO:</w:t>
      </w:r>
      <w:r w:rsidRPr="008E28A5">
        <w:tab/>
        <w:t>31 813</w:t>
      </w:r>
      <w:r w:rsidRPr="008E28A5">
        <w:rPr>
          <w:spacing w:val="-3"/>
        </w:rPr>
        <w:t xml:space="preserve"> </w:t>
      </w:r>
      <w:r w:rsidRPr="008E28A5">
        <w:t>861</w:t>
      </w:r>
    </w:p>
    <w:p w:rsidR="00613198" w:rsidRPr="008E28A5" w:rsidRDefault="0028338D">
      <w:pPr>
        <w:tabs>
          <w:tab w:val="left" w:pos="2956"/>
        </w:tabs>
        <w:spacing w:line="252" w:lineRule="exact"/>
        <w:ind w:left="685"/>
        <w:jc w:val="both"/>
      </w:pPr>
      <w:r w:rsidRPr="008E28A5">
        <w:t>IČ</w:t>
      </w:r>
      <w:r w:rsidRPr="008E28A5">
        <w:rPr>
          <w:spacing w:val="-1"/>
        </w:rPr>
        <w:t xml:space="preserve"> </w:t>
      </w:r>
      <w:r w:rsidRPr="008E28A5">
        <w:t>DPH:</w:t>
      </w:r>
      <w:r w:rsidRPr="008E28A5">
        <w:tab/>
        <w:t>SK 2021700549</w:t>
      </w:r>
    </w:p>
    <w:p w:rsidR="00613198" w:rsidRPr="008E28A5" w:rsidRDefault="0028338D">
      <w:pPr>
        <w:pStyle w:val="Zkladntext"/>
        <w:tabs>
          <w:tab w:val="left" w:pos="2956"/>
        </w:tabs>
        <w:spacing w:before="4" w:line="252" w:lineRule="exact"/>
        <w:ind w:left="685"/>
        <w:jc w:val="both"/>
      </w:pPr>
      <w:r w:rsidRPr="008E28A5">
        <w:t>Bank. Spojenie:</w:t>
      </w:r>
      <w:r w:rsidRPr="008E28A5">
        <w:tab/>
        <w:t>Štátna</w:t>
      </w:r>
      <w:r w:rsidRPr="008E28A5">
        <w:rPr>
          <w:spacing w:val="-5"/>
        </w:rPr>
        <w:t xml:space="preserve"> </w:t>
      </w:r>
      <w:r w:rsidRPr="008E28A5">
        <w:t>pokladnica</w:t>
      </w:r>
    </w:p>
    <w:p w:rsidR="00613198" w:rsidRPr="008E28A5" w:rsidRDefault="0028338D">
      <w:pPr>
        <w:tabs>
          <w:tab w:val="left" w:pos="2956"/>
        </w:tabs>
        <w:spacing w:line="252" w:lineRule="exact"/>
        <w:ind w:left="685"/>
        <w:jc w:val="both"/>
        <w:rPr>
          <w:sz w:val="21"/>
        </w:rPr>
      </w:pPr>
      <w:r w:rsidRPr="008E28A5">
        <w:t>IBAN:</w:t>
      </w:r>
      <w:r w:rsidRPr="008E28A5">
        <w:tab/>
      </w:r>
      <w:r w:rsidRPr="008E28A5">
        <w:rPr>
          <w:sz w:val="21"/>
        </w:rPr>
        <w:t>IBAN SK58 8180 0000 0070 0027</w:t>
      </w:r>
      <w:r w:rsidRPr="008E28A5">
        <w:rPr>
          <w:spacing w:val="-7"/>
          <w:sz w:val="21"/>
        </w:rPr>
        <w:t xml:space="preserve"> </w:t>
      </w:r>
      <w:r w:rsidRPr="008E28A5">
        <w:rPr>
          <w:sz w:val="21"/>
        </w:rPr>
        <w:t>9808</w:t>
      </w:r>
    </w:p>
    <w:p w:rsidR="00E14DA6" w:rsidRPr="008E28A5" w:rsidRDefault="0028338D" w:rsidP="00E14DA6">
      <w:pPr>
        <w:pStyle w:val="Zkladntext"/>
        <w:tabs>
          <w:tab w:val="left" w:pos="2956"/>
        </w:tabs>
        <w:spacing w:before="1"/>
        <w:ind w:left="685" w:right="659"/>
      </w:pPr>
      <w:r w:rsidRPr="008E28A5">
        <w:t>Kontaktná</w:t>
      </w:r>
      <w:r w:rsidRPr="008E28A5">
        <w:rPr>
          <w:spacing w:val="-3"/>
        </w:rPr>
        <w:t xml:space="preserve"> </w:t>
      </w:r>
      <w:r w:rsidR="0001412D" w:rsidRPr="008E28A5">
        <w:t>osoba:</w:t>
      </w:r>
      <w:r w:rsidR="0001412D" w:rsidRPr="008E28A5">
        <w:tab/>
        <w:t>Ing.</w:t>
      </w:r>
      <w:r w:rsidRPr="008E28A5">
        <w:t xml:space="preserve"> </w:t>
      </w:r>
      <w:proofErr w:type="spellStart"/>
      <w:r w:rsidRPr="008E28A5">
        <w:t>Ing.Arch</w:t>
      </w:r>
      <w:proofErr w:type="spellEnd"/>
      <w:r w:rsidRPr="008E28A5">
        <w:t>.</w:t>
      </w:r>
      <w:r w:rsidRPr="008E28A5">
        <w:rPr>
          <w:spacing w:val="-6"/>
        </w:rPr>
        <w:t xml:space="preserve"> </w:t>
      </w:r>
      <w:proofErr w:type="spellStart"/>
      <w:r w:rsidRPr="008E28A5">
        <w:t>Jiří</w:t>
      </w:r>
      <w:proofErr w:type="spellEnd"/>
      <w:r w:rsidRPr="008E28A5">
        <w:rPr>
          <w:spacing w:val="-5"/>
        </w:rPr>
        <w:t xml:space="preserve"> </w:t>
      </w:r>
      <w:r w:rsidRPr="008E28A5">
        <w:t xml:space="preserve">Zlámal </w:t>
      </w:r>
      <w:r w:rsidR="00E14DA6" w:rsidRPr="008E28A5">
        <w:t>– vo veciach výzvy</w:t>
      </w:r>
    </w:p>
    <w:p w:rsidR="00E14DA6" w:rsidRPr="008E28A5" w:rsidRDefault="00733D43" w:rsidP="00E14DA6">
      <w:pPr>
        <w:pStyle w:val="Zkladntext"/>
        <w:tabs>
          <w:tab w:val="left" w:pos="2956"/>
        </w:tabs>
        <w:spacing w:before="1"/>
        <w:ind w:left="685" w:right="659"/>
      </w:pPr>
      <w:r w:rsidRPr="008E28A5">
        <w:tab/>
        <w:t>Mgr. Eugen Balog</w:t>
      </w:r>
      <w:r w:rsidR="00E14DA6" w:rsidRPr="008E28A5">
        <w:t xml:space="preserve"> – vo veciach technických</w:t>
      </w:r>
    </w:p>
    <w:p w:rsidR="00E14DA6" w:rsidRPr="008E28A5" w:rsidRDefault="00624E65" w:rsidP="00E14DA6">
      <w:pPr>
        <w:pStyle w:val="Zkladntext"/>
        <w:tabs>
          <w:tab w:val="left" w:pos="2956"/>
        </w:tabs>
        <w:spacing w:before="1"/>
        <w:ind w:left="685" w:right="659"/>
      </w:pPr>
      <w:r w:rsidRPr="008E28A5">
        <w:t>Telefón:</w:t>
      </w:r>
      <w:r w:rsidRPr="008E28A5">
        <w:tab/>
        <w:t>+421 2 48234</w:t>
      </w:r>
      <w:r w:rsidR="00DB0FCF" w:rsidRPr="008E28A5">
        <w:t xml:space="preserve"> </w:t>
      </w:r>
      <w:r w:rsidRPr="008E28A5">
        <w:t>973</w:t>
      </w:r>
    </w:p>
    <w:p w:rsidR="00E14DA6" w:rsidRPr="008E28A5" w:rsidRDefault="00733D43" w:rsidP="00E14DA6">
      <w:pPr>
        <w:pStyle w:val="Zkladntext"/>
        <w:tabs>
          <w:tab w:val="left" w:pos="2956"/>
        </w:tabs>
        <w:spacing w:before="1"/>
        <w:ind w:left="685" w:right="659"/>
      </w:pPr>
      <w:r w:rsidRPr="008E28A5">
        <w:tab/>
        <w:t>+421 </w:t>
      </w:r>
      <w:r w:rsidR="00A25FE6" w:rsidRPr="008E28A5">
        <w:t>2 48234 382</w:t>
      </w:r>
    </w:p>
    <w:p w:rsidR="00613198" w:rsidRPr="008E28A5" w:rsidRDefault="0028338D">
      <w:pPr>
        <w:pStyle w:val="Zkladntext"/>
        <w:tabs>
          <w:tab w:val="left" w:pos="2956"/>
        </w:tabs>
        <w:spacing w:before="1" w:line="252" w:lineRule="exact"/>
        <w:ind w:left="685"/>
        <w:jc w:val="both"/>
        <w:rPr>
          <w:color w:val="0000FF"/>
          <w:u w:val="single" w:color="0000FF"/>
        </w:rPr>
      </w:pPr>
      <w:r w:rsidRPr="008E28A5">
        <w:t>E-mail:</w:t>
      </w:r>
      <w:r w:rsidRPr="008E28A5">
        <w:tab/>
      </w:r>
      <w:hyperlink r:id="rId11">
        <w:r w:rsidRPr="008E28A5">
          <w:rPr>
            <w:color w:val="0000FF"/>
            <w:u w:val="single" w:color="0000FF"/>
          </w:rPr>
          <w:t>zlamal@unb.sk</w:t>
        </w:r>
      </w:hyperlink>
    </w:p>
    <w:p w:rsidR="00733D43" w:rsidRPr="008E28A5" w:rsidRDefault="00EE077F" w:rsidP="00733D43">
      <w:pPr>
        <w:pStyle w:val="Zkladntext"/>
        <w:tabs>
          <w:tab w:val="left" w:pos="2956"/>
        </w:tabs>
        <w:spacing w:before="1" w:line="252" w:lineRule="exact"/>
        <w:ind w:left="685"/>
        <w:jc w:val="both"/>
      </w:pPr>
      <w:r w:rsidRPr="008E28A5">
        <w:tab/>
      </w:r>
      <w:hyperlink r:id="rId12" w:history="1">
        <w:r w:rsidR="005136FE" w:rsidRPr="00A8240C">
          <w:rPr>
            <w:rStyle w:val="Hypertextovprepojenie"/>
          </w:rPr>
          <w:t>eugen.balog@unb.sk</w:t>
        </w:r>
      </w:hyperlink>
    </w:p>
    <w:p w:rsidR="00613198" w:rsidRPr="008E28A5" w:rsidRDefault="0028338D">
      <w:pPr>
        <w:pStyle w:val="Zkladntext"/>
        <w:tabs>
          <w:tab w:val="left" w:pos="2956"/>
        </w:tabs>
        <w:spacing w:line="252" w:lineRule="exact"/>
        <w:ind w:left="685"/>
        <w:jc w:val="both"/>
      </w:pPr>
      <w:r w:rsidRPr="008E28A5">
        <w:t>URL:</w:t>
      </w:r>
      <w:r w:rsidRPr="008E28A5">
        <w:tab/>
      </w:r>
      <w:hyperlink r:id="rId13">
        <w:r w:rsidRPr="008E28A5">
          <w:rPr>
            <w:color w:val="0000FF"/>
            <w:u w:val="single" w:color="0000FF"/>
          </w:rPr>
          <w:t>www.unb.sk</w:t>
        </w:r>
      </w:hyperlink>
    </w:p>
    <w:p w:rsidR="00613198" w:rsidRPr="008E28A5" w:rsidRDefault="0028338D">
      <w:pPr>
        <w:pStyle w:val="Zkladntext"/>
        <w:spacing w:before="26" w:line="374" w:lineRule="exact"/>
        <w:ind w:left="685" w:right="496"/>
      </w:pPr>
      <w:r w:rsidRPr="008E28A5">
        <w:t xml:space="preserve">Adresa stránky, priameho prístupu k dokumentácií VO: </w:t>
      </w:r>
      <w:hyperlink r:id="rId14">
        <w:r w:rsidRPr="008E28A5">
          <w:rPr>
            <w:color w:val="0000FF"/>
            <w:u w:val="single" w:color="0000FF"/>
          </w:rPr>
          <w:t>https://josephine.proebiz.com/</w:t>
        </w:r>
      </w:hyperlink>
      <w:r w:rsidRPr="008E28A5">
        <w:t>. Kontakt pre komunikáciu so záujemcami/uchádzačmi:</w:t>
      </w:r>
    </w:p>
    <w:p w:rsidR="00613198" w:rsidRPr="008E28A5" w:rsidRDefault="0028338D">
      <w:pPr>
        <w:pStyle w:val="Zkladntext"/>
        <w:spacing w:line="224" w:lineRule="exact"/>
        <w:ind w:left="685"/>
        <w:jc w:val="both"/>
      </w:pPr>
      <w:r w:rsidRPr="008E28A5">
        <w:t>Elektronická    komunikácia    medzi    verejným    obstarávateľom,    záujemcami     alebo</w:t>
      </w:r>
    </w:p>
    <w:p w:rsidR="00613198" w:rsidRPr="008E28A5" w:rsidRDefault="0028338D">
      <w:pPr>
        <w:pStyle w:val="Zkladntext"/>
        <w:spacing w:before="1"/>
        <w:ind w:left="685" w:right="389"/>
      </w:pPr>
      <w:r w:rsidRPr="008E28A5">
        <w:t xml:space="preserve">uchádzačmi bude prebiehať v systému JOSEPHINE, umiestnenom na webovej adrese: </w:t>
      </w:r>
      <w:hyperlink r:id="rId15">
        <w:r w:rsidRPr="008E28A5">
          <w:rPr>
            <w:color w:val="0000FF"/>
            <w:u w:val="single" w:color="0000FF"/>
          </w:rPr>
          <w:t>https://josephine.proebiz.com/</w:t>
        </w:r>
      </w:hyperlink>
      <w:r w:rsidRPr="008E28A5">
        <w:t>.</w:t>
      </w:r>
    </w:p>
    <w:p w:rsidR="00613198" w:rsidRPr="008E28A5" w:rsidRDefault="0028338D">
      <w:pPr>
        <w:spacing w:before="119"/>
        <w:ind w:left="685"/>
        <w:jc w:val="both"/>
        <w:rPr>
          <w:b/>
          <w:i/>
        </w:rPr>
      </w:pPr>
      <w:r w:rsidRPr="008E28A5">
        <w:rPr>
          <w:b/>
          <w:i/>
        </w:rPr>
        <w:t>(ďalej len „verejný obstarávateľ“ alebo „objednávateľ“)</w:t>
      </w:r>
    </w:p>
    <w:p w:rsidR="00613198" w:rsidRPr="008E28A5" w:rsidRDefault="00613198">
      <w:pPr>
        <w:pStyle w:val="Zkladntext"/>
        <w:spacing w:before="3"/>
        <w:rPr>
          <w:b/>
          <w:i/>
          <w:sz w:val="32"/>
        </w:rPr>
      </w:pPr>
    </w:p>
    <w:p w:rsidR="00613198" w:rsidRPr="008E28A5" w:rsidRDefault="0028338D" w:rsidP="00333864">
      <w:pPr>
        <w:pStyle w:val="Nadpis3"/>
        <w:numPr>
          <w:ilvl w:val="0"/>
          <w:numId w:val="6"/>
        </w:numPr>
        <w:tabs>
          <w:tab w:val="left" w:pos="685"/>
          <w:tab w:val="left" w:pos="686"/>
        </w:tabs>
      </w:pPr>
      <w:r w:rsidRPr="008E28A5">
        <w:t>PREDMET</w:t>
      </w:r>
      <w:r w:rsidRPr="008E28A5">
        <w:rPr>
          <w:spacing w:val="-8"/>
        </w:rPr>
        <w:t xml:space="preserve"> </w:t>
      </w:r>
      <w:r w:rsidRPr="008E28A5">
        <w:t>ZÁKAZKY</w:t>
      </w:r>
    </w:p>
    <w:p w:rsidR="0028338D" w:rsidRPr="008E28A5" w:rsidRDefault="0028338D" w:rsidP="00D66355">
      <w:pPr>
        <w:spacing w:before="121"/>
        <w:ind w:left="685"/>
        <w:rPr>
          <w:b/>
        </w:rPr>
      </w:pPr>
      <w:r w:rsidRPr="008E28A5">
        <w:rPr>
          <w:b/>
        </w:rPr>
        <w:t>Názov:</w:t>
      </w:r>
      <w:r w:rsidR="00973800" w:rsidRPr="008E28A5">
        <w:rPr>
          <w:b/>
        </w:rPr>
        <w:t xml:space="preserve"> „</w:t>
      </w:r>
      <w:r w:rsidR="00A25FE6" w:rsidRPr="008E28A5">
        <w:rPr>
          <w:b/>
        </w:rPr>
        <w:t>Odvoz a zneškodnenie biologicky rozložiteľného kuchynského a reštauračného odpadu (KBO) –</w:t>
      </w:r>
      <w:r w:rsidR="006033CA" w:rsidRPr="008E28A5">
        <w:rPr>
          <w:b/>
        </w:rPr>
        <w:t xml:space="preserve"> kataló</w:t>
      </w:r>
      <w:r w:rsidR="00A25FE6" w:rsidRPr="008E28A5">
        <w:rPr>
          <w:b/>
        </w:rPr>
        <w:t>gové číslo odpadu 200 108 O, odpadu jedlé oleje a tuky – katalógové číslo odpadu 200 125 O“</w:t>
      </w:r>
    </w:p>
    <w:p w:rsidR="00613198" w:rsidRPr="008E28A5" w:rsidRDefault="0028338D">
      <w:pPr>
        <w:pStyle w:val="Zkladntext"/>
        <w:spacing w:before="119" w:line="251" w:lineRule="exact"/>
        <w:ind w:left="685"/>
        <w:jc w:val="both"/>
        <w:rPr>
          <w:u w:val="single"/>
        </w:rPr>
      </w:pPr>
      <w:r w:rsidRPr="008E28A5">
        <w:rPr>
          <w:u w:val="single"/>
        </w:rPr>
        <w:t>Spol</w:t>
      </w:r>
      <w:r w:rsidR="00E8268A" w:rsidRPr="008E28A5">
        <w:rPr>
          <w:u w:val="single"/>
        </w:rPr>
        <w:t>očný slovník obstarávania (CPV)</w:t>
      </w:r>
    </w:p>
    <w:p w:rsidR="004502AA" w:rsidRPr="008E28A5" w:rsidRDefault="001A36A3">
      <w:pPr>
        <w:pStyle w:val="Zkladntext"/>
        <w:spacing w:before="119" w:line="251" w:lineRule="exact"/>
        <w:ind w:left="685"/>
        <w:jc w:val="both"/>
      </w:pPr>
      <w:r w:rsidRPr="008E28A5">
        <w:t>9051000-5 – Likvidácia a spracovanie odpadu</w:t>
      </w:r>
    </w:p>
    <w:p w:rsidR="00341AEF" w:rsidRPr="008E28A5" w:rsidRDefault="00341AEF">
      <w:pPr>
        <w:pStyle w:val="Zkladntext"/>
      </w:pPr>
      <w:r w:rsidRPr="008E28A5">
        <w:rPr>
          <w:b/>
        </w:rPr>
        <w:tab/>
      </w:r>
    </w:p>
    <w:p w:rsidR="00613198" w:rsidRPr="008E28A5" w:rsidRDefault="00734134">
      <w:pPr>
        <w:ind w:left="685"/>
        <w:jc w:val="both"/>
        <w:rPr>
          <w:b/>
        </w:rPr>
      </w:pPr>
      <w:r w:rsidRPr="008E28A5">
        <w:rPr>
          <w:b/>
        </w:rPr>
        <w:t>MIESTO PLNENIA</w:t>
      </w:r>
    </w:p>
    <w:p w:rsidR="00613198" w:rsidRPr="008E28A5" w:rsidRDefault="0028338D">
      <w:pPr>
        <w:pStyle w:val="Zkladntext"/>
        <w:spacing w:before="4"/>
        <w:ind w:left="685" w:right="98"/>
      </w:pPr>
      <w:r w:rsidRPr="008E28A5">
        <w:t>Miestom plnenia sa ro</w:t>
      </w:r>
      <w:r w:rsidR="001A36A3" w:rsidRPr="008E28A5">
        <w:t>zumie miesto uskutočnenia plnenia</w:t>
      </w:r>
      <w:r w:rsidRPr="008E28A5">
        <w:t>.</w:t>
      </w:r>
    </w:p>
    <w:p w:rsidR="0028338D" w:rsidRPr="008E28A5" w:rsidRDefault="001A36A3" w:rsidP="0028338D">
      <w:pPr>
        <w:pStyle w:val="Zkladntext"/>
        <w:spacing w:before="1"/>
        <w:ind w:left="685" w:right="496"/>
      </w:pPr>
      <w:r w:rsidRPr="008E28A5">
        <w:t>Miestom plnenia sú jednotlivé pracoviská</w:t>
      </w:r>
      <w:r w:rsidR="0028338D" w:rsidRPr="008E28A5">
        <w:t xml:space="preserve"> Univerzitnej nemo</w:t>
      </w:r>
      <w:r w:rsidR="004502AA" w:rsidRPr="008E28A5">
        <w:t>cnice Bratislava (ďalej „UNB“):</w:t>
      </w:r>
    </w:p>
    <w:p w:rsidR="004502AA" w:rsidRPr="008E28A5" w:rsidRDefault="00B741BB" w:rsidP="00333864">
      <w:pPr>
        <w:pStyle w:val="Zkladntext"/>
        <w:numPr>
          <w:ilvl w:val="0"/>
          <w:numId w:val="43"/>
        </w:numPr>
        <w:spacing w:before="1"/>
        <w:ind w:right="496"/>
        <w:rPr>
          <w:b/>
        </w:rPr>
      </w:pPr>
      <w:r w:rsidRPr="008E28A5">
        <w:rPr>
          <w:b/>
        </w:rPr>
        <w:t>Nemocnica Ružinov, Ružinovská 6, 826 06</w:t>
      </w:r>
      <w:r w:rsidR="001A36A3" w:rsidRPr="008E28A5">
        <w:rPr>
          <w:b/>
        </w:rPr>
        <w:t xml:space="preserve"> Bratislava</w:t>
      </w:r>
    </w:p>
    <w:p w:rsidR="001A36A3" w:rsidRPr="008E28A5" w:rsidRDefault="001A36A3" w:rsidP="00333864">
      <w:pPr>
        <w:pStyle w:val="Zkladntext"/>
        <w:numPr>
          <w:ilvl w:val="0"/>
          <w:numId w:val="43"/>
        </w:numPr>
        <w:spacing w:before="1"/>
        <w:ind w:right="496"/>
        <w:rPr>
          <w:b/>
        </w:rPr>
      </w:pPr>
      <w:r w:rsidRPr="008E28A5">
        <w:rPr>
          <w:b/>
        </w:rPr>
        <w:t xml:space="preserve">Nemocnica </w:t>
      </w:r>
      <w:proofErr w:type="spellStart"/>
      <w:r w:rsidRPr="008E28A5">
        <w:rPr>
          <w:b/>
        </w:rPr>
        <w:t>akad.L.Dérera</w:t>
      </w:r>
      <w:proofErr w:type="spellEnd"/>
      <w:r w:rsidRPr="008E28A5">
        <w:rPr>
          <w:b/>
        </w:rPr>
        <w:t>, Limbová 5, 833 05 Bratislava</w:t>
      </w:r>
    </w:p>
    <w:p w:rsidR="001A36A3" w:rsidRPr="008E28A5" w:rsidRDefault="001A36A3" w:rsidP="00333864">
      <w:pPr>
        <w:pStyle w:val="Zkladntext"/>
        <w:numPr>
          <w:ilvl w:val="0"/>
          <w:numId w:val="43"/>
        </w:numPr>
        <w:spacing w:before="1"/>
        <w:ind w:right="496"/>
        <w:rPr>
          <w:b/>
        </w:rPr>
      </w:pPr>
      <w:r w:rsidRPr="008E28A5">
        <w:rPr>
          <w:b/>
        </w:rPr>
        <w:t xml:space="preserve">Nemocnica </w:t>
      </w:r>
      <w:proofErr w:type="spellStart"/>
      <w:r w:rsidRPr="008E28A5">
        <w:rPr>
          <w:b/>
        </w:rPr>
        <w:t>sv.Cyrila</w:t>
      </w:r>
      <w:proofErr w:type="spellEnd"/>
      <w:r w:rsidRPr="008E28A5">
        <w:rPr>
          <w:b/>
        </w:rPr>
        <w:t xml:space="preserve"> a Metoda, </w:t>
      </w:r>
      <w:proofErr w:type="spellStart"/>
      <w:r w:rsidRPr="008E28A5">
        <w:rPr>
          <w:b/>
        </w:rPr>
        <w:t>Antolská</w:t>
      </w:r>
      <w:proofErr w:type="spellEnd"/>
      <w:r w:rsidRPr="008E28A5">
        <w:rPr>
          <w:b/>
        </w:rPr>
        <w:t xml:space="preserve"> 11, 851 07 Bratislava</w:t>
      </w:r>
    </w:p>
    <w:p w:rsidR="001A36A3" w:rsidRPr="008E28A5" w:rsidRDefault="001A36A3" w:rsidP="00333864">
      <w:pPr>
        <w:pStyle w:val="Zkladntext"/>
        <w:numPr>
          <w:ilvl w:val="0"/>
          <w:numId w:val="43"/>
        </w:numPr>
        <w:spacing w:before="1"/>
        <w:ind w:right="496"/>
        <w:rPr>
          <w:b/>
        </w:rPr>
      </w:pPr>
      <w:r w:rsidRPr="008E28A5">
        <w:rPr>
          <w:b/>
        </w:rPr>
        <w:t xml:space="preserve">Nemocnica Staré Mesto, </w:t>
      </w:r>
      <w:proofErr w:type="spellStart"/>
      <w:r w:rsidRPr="008E28A5">
        <w:rPr>
          <w:b/>
        </w:rPr>
        <w:t>Mickiewiczova</w:t>
      </w:r>
      <w:proofErr w:type="spellEnd"/>
      <w:r w:rsidRPr="008E28A5">
        <w:rPr>
          <w:b/>
        </w:rPr>
        <w:t xml:space="preserve"> 13, 813 69 Bratislava</w:t>
      </w:r>
    </w:p>
    <w:p w:rsidR="001A36A3" w:rsidRPr="008E28A5" w:rsidRDefault="001A36A3" w:rsidP="00333864">
      <w:pPr>
        <w:pStyle w:val="Zkladntext"/>
        <w:numPr>
          <w:ilvl w:val="0"/>
          <w:numId w:val="43"/>
        </w:numPr>
        <w:spacing w:before="1"/>
        <w:ind w:right="496"/>
        <w:rPr>
          <w:b/>
        </w:rPr>
      </w:pPr>
      <w:r w:rsidRPr="008E28A5">
        <w:rPr>
          <w:b/>
        </w:rPr>
        <w:t>Nemocnica ŠGN, Krajinská 91, 825 56 Bratislava</w:t>
      </w:r>
    </w:p>
    <w:p w:rsidR="00613198" w:rsidRPr="008E28A5" w:rsidRDefault="00613198">
      <w:pPr>
        <w:pStyle w:val="Zkladntext"/>
        <w:spacing w:before="5"/>
        <w:rPr>
          <w:sz w:val="32"/>
        </w:rPr>
      </w:pPr>
    </w:p>
    <w:p w:rsidR="004502AA" w:rsidRPr="008E28A5" w:rsidRDefault="0028338D" w:rsidP="008F7B7E">
      <w:pPr>
        <w:pStyle w:val="Zkladntext"/>
        <w:spacing w:line="252" w:lineRule="exact"/>
        <w:ind w:left="685"/>
        <w:jc w:val="both"/>
        <w:rPr>
          <w:u w:val="single"/>
        </w:rPr>
      </w:pPr>
      <w:r w:rsidRPr="008E28A5">
        <w:rPr>
          <w:rFonts w:ascii="Times New Roman" w:hAnsi="Times New Roman"/>
          <w:spacing w:val="-56"/>
          <w:u w:val="single"/>
        </w:rPr>
        <w:t xml:space="preserve"> </w:t>
      </w:r>
      <w:r w:rsidRPr="008E28A5">
        <w:rPr>
          <w:u w:val="single"/>
        </w:rPr>
        <w:t>Predpokladané množstvo alebo rozsah</w:t>
      </w:r>
    </w:p>
    <w:p w:rsidR="00613198" w:rsidRPr="008E28A5" w:rsidRDefault="0057132F" w:rsidP="0057132F">
      <w:pPr>
        <w:pStyle w:val="Zkladntext"/>
        <w:ind w:left="685" w:firstLine="35"/>
        <w:rPr>
          <w:b/>
          <w:u w:val="single"/>
        </w:rPr>
      </w:pPr>
      <w:r w:rsidRPr="008E28A5">
        <w:t>Predmet</w:t>
      </w:r>
      <w:r w:rsidR="0076319B" w:rsidRPr="008E28A5">
        <w:t xml:space="preserve">om </w:t>
      </w:r>
      <w:r w:rsidR="00DA1898" w:rsidRPr="008E28A5">
        <w:t xml:space="preserve"> zákazk</w:t>
      </w:r>
      <w:r w:rsidR="001A36A3" w:rsidRPr="008E28A5">
        <w:t>y sú služby pri likvidácii a spr</w:t>
      </w:r>
      <w:r w:rsidR="00DA60F0" w:rsidRPr="008E28A5">
        <w:t>a</w:t>
      </w:r>
      <w:r w:rsidR="001A36A3" w:rsidRPr="008E28A5">
        <w:t>covanie odpadu a odstraňovanie biologického odpadu</w:t>
      </w:r>
      <w:r w:rsidRPr="008E28A5">
        <w:t xml:space="preserve"> v objeme finančného vyjadrenia (predpokladaná hodnota zákazky</w:t>
      </w:r>
      <w:r w:rsidR="004502AA" w:rsidRPr="008E28A5">
        <w:t xml:space="preserve"> (</w:t>
      </w:r>
      <w:r w:rsidRPr="008E28A5">
        <w:t xml:space="preserve">ďalej „PHZ“): </w:t>
      </w:r>
      <w:r w:rsidRPr="008E28A5">
        <w:rPr>
          <w:b/>
          <w:u w:val="single"/>
        </w:rPr>
        <w:t>v maximálnej sume</w:t>
      </w:r>
      <w:r w:rsidR="009A4848" w:rsidRPr="008E28A5">
        <w:rPr>
          <w:b/>
          <w:u w:val="single"/>
        </w:rPr>
        <w:t xml:space="preserve">: </w:t>
      </w:r>
      <w:r w:rsidR="001A36A3" w:rsidRPr="008E28A5">
        <w:rPr>
          <w:b/>
          <w:u w:val="single"/>
        </w:rPr>
        <w:t xml:space="preserve">  </w:t>
      </w:r>
      <w:r w:rsidR="00D32B18" w:rsidRPr="008E28A5">
        <w:rPr>
          <w:b/>
          <w:u w:val="single"/>
        </w:rPr>
        <w:t xml:space="preserve"> </w:t>
      </w:r>
      <w:r w:rsidR="000A7F56" w:rsidRPr="008E28A5">
        <w:rPr>
          <w:b/>
          <w:u w:val="single"/>
        </w:rPr>
        <w:t>116</w:t>
      </w:r>
      <w:r w:rsidR="00BF3B68" w:rsidRPr="008E28A5">
        <w:rPr>
          <w:b/>
          <w:u w:val="single"/>
        </w:rPr>
        <w:t xml:space="preserve"> 144,18 </w:t>
      </w:r>
      <w:r w:rsidR="00B73161" w:rsidRPr="008E28A5">
        <w:rPr>
          <w:b/>
          <w:u w:val="single"/>
        </w:rPr>
        <w:t>EUR bez DPH/48 mesiacov.</w:t>
      </w:r>
    </w:p>
    <w:p w:rsidR="00BF3B68" w:rsidRPr="008E28A5" w:rsidRDefault="00BF3B68" w:rsidP="0057132F">
      <w:pPr>
        <w:pStyle w:val="Zkladntext"/>
        <w:ind w:left="685" w:firstLine="35"/>
      </w:pPr>
    </w:p>
    <w:p w:rsidR="00613198" w:rsidRPr="008E28A5" w:rsidRDefault="00BF3B68" w:rsidP="00BF3B68">
      <w:pPr>
        <w:pStyle w:val="Zkladntext"/>
        <w:spacing w:before="5"/>
        <w:ind w:left="685"/>
        <w:rPr>
          <w:color w:val="000000"/>
        </w:rPr>
      </w:pPr>
      <w:r w:rsidRPr="008E28A5">
        <w:rPr>
          <w:color w:val="000000"/>
        </w:rPr>
        <w:t>Predmet zákazky nie je rozdelený na časti. Ponuka musí byť predložená v celom vyžadovanom rozsahu predmetu zákazky, v súlade so špecifikáciou predmetu zákazky.</w:t>
      </w:r>
    </w:p>
    <w:p w:rsidR="00BF3B68" w:rsidRPr="008E28A5" w:rsidRDefault="00BF3B68" w:rsidP="00BF3B68">
      <w:pPr>
        <w:pStyle w:val="Zkladntext"/>
        <w:spacing w:before="5"/>
        <w:ind w:left="685"/>
        <w:rPr>
          <w:color w:val="000000"/>
        </w:rPr>
      </w:pPr>
    </w:p>
    <w:p w:rsidR="00BF3B68" w:rsidRPr="008E28A5" w:rsidRDefault="00BF3B68" w:rsidP="00BF3B68">
      <w:pPr>
        <w:pStyle w:val="Zkladntext"/>
        <w:spacing w:before="5"/>
        <w:ind w:left="685"/>
        <w:rPr>
          <w:b/>
        </w:rPr>
      </w:pPr>
    </w:p>
    <w:p w:rsidR="00613198" w:rsidRPr="008E28A5" w:rsidRDefault="0028338D" w:rsidP="00333864">
      <w:pPr>
        <w:pStyle w:val="Nadpis3"/>
        <w:numPr>
          <w:ilvl w:val="1"/>
          <w:numId w:val="6"/>
        </w:numPr>
        <w:tabs>
          <w:tab w:val="left" w:pos="686"/>
        </w:tabs>
        <w:ind w:left="685" w:hanging="425"/>
      </w:pPr>
      <w:r w:rsidRPr="008E28A5">
        <w:rPr>
          <w:rFonts w:ascii="Times New Roman" w:hAnsi="Times New Roman"/>
          <w:b w:val="0"/>
          <w:spacing w:val="-56"/>
          <w:u w:val="thick"/>
        </w:rPr>
        <w:lastRenderedPageBreak/>
        <w:t xml:space="preserve"> </w:t>
      </w:r>
      <w:r w:rsidRPr="008E28A5">
        <w:rPr>
          <w:u w:val="thick"/>
        </w:rPr>
        <w:t>Technická špecifikácia</w:t>
      </w:r>
      <w:r w:rsidR="0057132F" w:rsidRPr="008E28A5">
        <w:rPr>
          <w:u w:val="thick"/>
        </w:rPr>
        <w:t xml:space="preserve"> predmetu zákazky</w:t>
      </w:r>
      <w:r w:rsidR="004A5701" w:rsidRPr="008E28A5">
        <w:rPr>
          <w:u w:val="thick"/>
        </w:rPr>
        <w:t xml:space="preserve"> (opis predmetu zákazky)</w:t>
      </w:r>
    </w:p>
    <w:p w:rsidR="009A61C6" w:rsidRPr="008E28A5" w:rsidRDefault="009A61C6" w:rsidP="009A61C6">
      <w:pPr>
        <w:rPr>
          <w:rFonts w:eastAsia="Times New Roman"/>
          <w:lang w:eastAsia="sk-SK"/>
        </w:rPr>
      </w:pPr>
    </w:p>
    <w:p w:rsidR="00F42CED" w:rsidRPr="008E28A5" w:rsidRDefault="00F42CED" w:rsidP="00F42CED">
      <w:pPr>
        <w:spacing w:after="49" w:line="254" w:lineRule="exact"/>
        <w:ind w:left="685" w:right="40"/>
        <w:jc w:val="both"/>
        <w:rPr>
          <w:rFonts w:eastAsia="Times New Roman"/>
          <w:color w:val="000000"/>
          <w:lang w:eastAsia="sk-SK"/>
        </w:rPr>
      </w:pPr>
      <w:r w:rsidRPr="008E28A5">
        <w:rPr>
          <w:rFonts w:eastAsia="Times New Roman"/>
          <w:color w:val="000000"/>
          <w:lang w:eastAsia="sk-SK"/>
        </w:rPr>
        <w:t xml:space="preserve">Predmetom zákazky je poskytnutie služby na odvoz a likvidáciu kuchynského biologického odpadu (ďalej len </w:t>
      </w:r>
      <w:r w:rsidRPr="008E28A5">
        <w:rPr>
          <w:rFonts w:eastAsia="Times New Roman"/>
          <w:b/>
          <w:color w:val="000000"/>
          <w:lang w:eastAsia="sk-SK"/>
        </w:rPr>
        <w:t>„služba")</w:t>
      </w:r>
      <w:r w:rsidRPr="008E28A5">
        <w:rPr>
          <w:rFonts w:eastAsia="Times New Roman"/>
          <w:color w:val="000000"/>
          <w:lang w:eastAsia="sk-SK"/>
        </w:rPr>
        <w:t xml:space="preserve"> pre pracoviská verejného obstarávateľa, ktorým je</w:t>
      </w:r>
      <w:r w:rsidR="001A52C5">
        <w:rPr>
          <w:rFonts w:eastAsia="Times New Roman"/>
          <w:color w:val="000000"/>
          <w:lang w:eastAsia="sk-SK"/>
        </w:rPr>
        <w:t>:</w:t>
      </w:r>
      <w:r w:rsidRPr="008E28A5">
        <w:rPr>
          <w:rFonts w:eastAsia="Times New Roman"/>
          <w:color w:val="000000"/>
          <w:lang w:eastAsia="sk-SK"/>
        </w:rPr>
        <w:t xml:space="preserve"> Univerzitná nemocnica Bratislava, </w:t>
      </w:r>
      <w:r w:rsidR="001A52C5" w:rsidRPr="008E28A5">
        <w:rPr>
          <w:rFonts w:eastAsia="Times New Roman"/>
          <w:color w:val="000000"/>
          <w:lang w:eastAsia="sk-SK"/>
        </w:rPr>
        <w:t>Pažítková</w:t>
      </w:r>
      <w:r w:rsidRPr="008E28A5">
        <w:rPr>
          <w:rFonts w:eastAsia="Times New Roman"/>
          <w:color w:val="000000"/>
          <w:lang w:eastAsia="sk-SK"/>
        </w:rPr>
        <w:t xml:space="preserve"> 4, 821 01 Bratislava, IČO: 31813861, (ďalej  „UNB“).</w:t>
      </w:r>
    </w:p>
    <w:p w:rsidR="00F42CED" w:rsidRPr="008E28A5" w:rsidRDefault="00F42CED" w:rsidP="00F42CED">
      <w:pPr>
        <w:spacing w:after="49" w:line="254" w:lineRule="exact"/>
        <w:ind w:left="685" w:right="40"/>
        <w:jc w:val="both"/>
        <w:rPr>
          <w:rFonts w:eastAsia="Times New Roman"/>
          <w:color w:val="000000"/>
          <w:lang w:eastAsia="sk-SK"/>
        </w:rPr>
      </w:pPr>
      <w:r w:rsidRPr="008E28A5">
        <w:rPr>
          <w:rFonts w:eastAsia="Times New Roman"/>
          <w:color w:val="000000"/>
          <w:lang w:eastAsia="sk-SK"/>
        </w:rPr>
        <w:t>Predmetom zákazky sú poskytnuté uvedené služby, ktoré sú poskytované v meste plnenia spolu s ostatnými službami spojených s poskytovaním služby.  Jedná sa teda o odvoz a likvidáciu KBO zo stravovacích prevádzok nemocníc.</w:t>
      </w:r>
    </w:p>
    <w:p w:rsidR="00F42CED" w:rsidRPr="008E28A5" w:rsidRDefault="00F42CED" w:rsidP="00F42CED">
      <w:pPr>
        <w:pStyle w:val="Zkladntext20"/>
        <w:shd w:val="clear" w:color="auto" w:fill="auto"/>
        <w:spacing w:before="0" w:line="274" w:lineRule="exact"/>
        <w:ind w:right="5120" w:firstLine="0"/>
        <w:jc w:val="left"/>
        <w:rPr>
          <w:rStyle w:val="Zkladntext1"/>
          <w:rFonts w:ascii="Arial" w:eastAsiaTheme="minorEastAsia" w:hAnsi="Arial" w:cs="Arial"/>
        </w:rPr>
      </w:pPr>
    </w:p>
    <w:p w:rsidR="00F42CED" w:rsidRPr="008E28A5" w:rsidRDefault="00F42CED" w:rsidP="00F42CED">
      <w:pPr>
        <w:pStyle w:val="Zkladntext20"/>
        <w:shd w:val="clear" w:color="auto" w:fill="auto"/>
        <w:tabs>
          <w:tab w:val="left" w:pos="6237"/>
        </w:tabs>
        <w:spacing w:before="0" w:line="274" w:lineRule="exact"/>
        <w:ind w:left="440" w:right="5120" w:firstLine="0"/>
        <w:jc w:val="left"/>
        <w:rPr>
          <w:rStyle w:val="Zkladntext1"/>
          <w:rFonts w:ascii="Arial" w:eastAsiaTheme="minorEastAsia" w:hAnsi="Arial" w:cs="Arial"/>
        </w:rPr>
      </w:pPr>
      <w:r w:rsidRPr="008E28A5">
        <w:rPr>
          <w:rStyle w:val="Zkladntext1"/>
          <w:rFonts w:ascii="Arial" w:eastAsiaTheme="minorEastAsia" w:hAnsi="Arial" w:cs="Arial"/>
        </w:rPr>
        <w:t>Podrobné vymedzenie predmetu</w:t>
      </w:r>
    </w:p>
    <w:p w:rsidR="00F42CED" w:rsidRPr="008E28A5" w:rsidRDefault="00B73161" w:rsidP="001A52C5">
      <w:pPr>
        <w:pStyle w:val="Zkladntext20"/>
        <w:shd w:val="clear" w:color="auto" w:fill="auto"/>
        <w:tabs>
          <w:tab w:val="left" w:pos="6237"/>
        </w:tabs>
        <w:spacing w:before="0" w:line="274" w:lineRule="exact"/>
        <w:ind w:left="440" w:right="5120" w:firstLine="0"/>
        <w:jc w:val="left"/>
        <w:rPr>
          <w:rFonts w:ascii="Arial" w:hAnsi="Arial" w:cs="Arial"/>
          <w:color w:val="000000"/>
        </w:rPr>
      </w:pPr>
      <w:r w:rsidRPr="008E28A5">
        <w:rPr>
          <w:rStyle w:val="Zkladntext1"/>
          <w:rFonts w:ascii="Arial" w:eastAsiaTheme="minorEastAsia" w:hAnsi="Arial" w:cs="Arial"/>
        </w:rPr>
        <w:t>zákazky</w:t>
      </w:r>
      <w:r w:rsidRPr="008E28A5">
        <w:rPr>
          <w:rFonts w:ascii="Arial" w:hAnsi="Arial" w:cs="Arial"/>
          <w:color w:val="000000"/>
        </w:rPr>
        <w:t xml:space="preserve"> </w:t>
      </w:r>
    </w:p>
    <w:p w:rsidR="00B73161" w:rsidRPr="008E28A5" w:rsidRDefault="00B73161" w:rsidP="00B73161">
      <w:pPr>
        <w:pStyle w:val="Zkladntext20"/>
        <w:shd w:val="clear" w:color="auto" w:fill="auto"/>
        <w:spacing w:before="0" w:line="274" w:lineRule="exact"/>
        <w:ind w:left="440" w:right="5120" w:firstLine="0"/>
        <w:jc w:val="left"/>
        <w:rPr>
          <w:rFonts w:ascii="Arial" w:hAnsi="Arial" w:cs="Arial"/>
        </w:rPr>
      </w:pPr>
      <w:r w:rsidRPr="008E28A5">
        <w:rPr>
          <w:rFonts w:ascii="Arial" w:hAnsi="Arial" w:cs="Arial"/>
          <w:color w:val="000000"/>
        </w:rPr>
        <w:t>Jedná sa o odvoz a likvidáciu</w:t>
      </w:r>
    </w:p>
    <w:p w:rsidR="00B73161" w:rsidRPr="001A52C5" w:rsidRDefault="00B73161" w:rsidP="00333864">
      <w:pPr>
        <w:pStyle w:val="Zkladntext60"/>
        <w:numPr>
          <w:ilvl w:val="0"/>
          <w:numId w:val="44"/>
        </w:numPr>
        <w:shd w:val="clear" w:color="auto" w:fill="auto"/>
        <w:tabs>
          <w:tab w:val="left" w:pos="781"/>
        </w:tabs>
        <w:ind w:left="820" w:right="680"/>
        <w:rPr>
          <w:rFonts w:ascii="Arial" w:hAnsi="Arial" w:cs="Arial"/>
          <w:i w:val="0"/>
        </w:rPr>
      </w:pPr>
      <w:r w:rsidRPr="001A52C5">
        <w:rPr>
          <w:rFonts w:ascii="Arial" w:hAnsi="Arial" w:cs="Arial"/>
          <w:i w:val="0"/>
          <w:color w:val="000000"/>
        </w:rPr>
        <w:t>biologicky rozložiteľného kuchynského a reštauračného odpadu</w:t>
      </w:r>
      <w:r w:rsidRPr="001A52C5">
        <w:rPr>
          <w:rStyle w:val="Zkladntext6NietunNiekurzva"/>
          <w:rFonts w:ascii="Arial" w:eastAsia="Arial" w:hAnsi="Arial" w:cs="Arial"/>
          <w:b/>
          <w:bCs/>
          <w:i/>
          <w:iCs/>
        </w:rPr>
        <w:t xml:space="preserve"> </w:t>
      </w:r>
      <w:r w:rsidRPr="001A52C5">
        <w:rPr>
          <w:rStyle w:val="Zkladntext6Niekurzva"/>
          <w:rFonts w:ascii="Arial" w:eastAsia="Calibri" w:hAnsi="Arial" w:cs="Arial"/>
          <w:i/>
          <w:iCs/>
        </w:rPr>
        <w:t>(katalógové číslo odpadu 200 108)</w:t>
      </w:r>
    </w:p>
    <w:p w:rsidR="00B73161" w:rsidRPr="001A52C5" w:rsidRDefault="00B73161" w:rsidP="00333864">
      <w:pPr>
        <w:pStyle w:val="Zkladntext20"/>
        <w:numPr>
          <w:ilvl w:val="0"/>
          <w:numId w:val="44"/>
        </w:numPr>
        <w:shd w:val="clear" w:color="auto" w:fill="auto"/>
        <w:tabs>
          <w:tab w:val="left" w:pos="795"/>
        </w:tabs>
        <w:spacing w:before="0" w:after="56" w:line="274" w:lineRule="exact"/>
        <w:ind w:left="440" w:firstLine="0"/>
        <w:jc w:val="both"/>
        <w:rPr>
          <w:rFonts w:ascii="Arial" w:hAnsi="Arial" w:cs="Arial"/>
          <w:i/>
        </w:rPr>
      </w:pPr>
      <w:r w:rsidRPr="001A52C5">
        <w:rPr>
          <w:rStyle w:val="ZkladntextKurzva"/>
          <w:rFonts w:ascii="Arial" w:hAnsi="Arial" w:cs="Arial"/>
          <w:b/>
          <w:i w:val="0"/>
        </w:rPr>
        <w:t>odpadu jedlé oleje a tuky</w:t>
      </w:r>
      <w:r w:rsidRPr="001A52C5">
        <w:rPr>
          <w:rStyle w:val="ZkladntextNietun"/>
          <w:rFonts w:ascii="Arial" w:hAnsi="Arial" w:cs="Arial"/>
          <w:b/>
          <w:bCs/>
          <w:i/>
        </w:rPr>
        <w:t xml:space="preserve"> </w:t>
      </w:r>
      <w:r w:rsidRPr="001A52C5">
        <w:rPr>
          <w:rFonts w:ascii="Arial" w:hAnsi="Arial" w:cs="Arial"/>
          <w:b w:val="0"/>
          <w:i/>
          <w:color w:val="000000"/>
        </w:rPr>
        <w:t>(katalógové číslo 200 125)</w:t>
      </w:r>
    </w:p>
    <w:p w:rsidR="00B73161" w:rsidRPr="008E28A5" w:rsidRDefault="00B73161" w:rsidP="00B73161">
      <w:pPr>
        <w:pStyle w:val="Zkladntext20"/>
        <w:shd w:val="clear" w:color="auto" w:fill="auto"/>
        <w:spacing w:before="0" w:after="60" w:line="274" w:lineRule="exact"/>
        <w:ind w:left="440" w:right="300" w:firstLine="0"/>
        <w:jc w:val="both"/>
        <w:rPr>
          <w:color w:val="000000"/>
        </w:rPr>
      </w:pPr>
    </w:p>
    <w:p w:rsidR="00734134" w:rsidRPr="008E28A5" w:rsidRDefault="00212AE1" w:rsidP="00734134">
      <w:pPr>
        <w:pStyle w:val="Zkladntext20"/>
        <w:shd w:val="clear" w:color="auto" w:fill="auto"/>
        <w:spacing w:before="0" w:after="133" w:line="220" w:lineRule="exact"/>
        <w:ind w:left="440" w:firstLine="0"/>
        <w:jc w:val="both"/>
        <w:rPr>
          <w:rFonts w:ascii="Arial" w:hAnsi="Arial" w:cs="Arial"/>
        </w:rPr>
      </w:pPr>
      <w:r w:rsidRPr="008E28A5">
        <w:rPr>
          <w:rStyle w:val="Zkladntext1"/>
          <w:rFonts w:ascii="Arial" w:eastAsiaTheme="minorEastAsia" w:hAnsi="Arial" w:cs="Arial"/>
        </w:rPr>
        <w:t>Termín plnenia</w:t>
      </w:r>
    </w:p>
    <w:p w:rsidR="00734134" w:rsidRPr="008E28A5" w:rsidRDefault="00734134" w:rsidP="00734134">
      <w:pPr>
        <w:pStyle w:val="Zkladntext20"/>
        <w:shd w:val="clear" w:color="auto" w:fill="auto"/>
        <w:spacing w:before="0" w:after="90" w:line="220" w:lineRule="exact"/>
        <w:ind w:left="440" w:firstLine="0"/>
        <w:jc w:val="both"/>
        <w:rPr>
          <w:rFonts w:ascii="Arial" w:hAnsi="Arial" w:cs="Arial"/>
          <w:b w:val="0"/>
        </w:rPr>
      </w:pPr>
      <w:r w:rsidRPr="008E28A5">
        <w:rPr>
          <w:rFonts w:ascii="Arial" w:hAnsi="Arial" w:cs="Arial"/>
          <w:b w:val="0"/>
          <w:color w:val="000000"/>
        </w:rPr>
        <w:t>Plnenie sa vyžaduje priebežne po dobu platnosti zmluvy o poskytovaní služieb.</w:t>
      </w:r>
    </w:p>
    <w:p w:rsidR="00734134" w:rsidRPr="008E28A5" w:rsidRDefault="00734134" w:rsidP="00734134">
      <w:pPr>
        <w:pStyle w:val="Zkladntext20"/>
        <w:shd w:val="clear" w:color="auto" w:fill="auto"/>
        <w:spacing w:before="0" w:line="274" w:lineRule="exact"/>
        <w:ind w:left="440" w:right="300" w:firstLine="0"/>
        <w:jc w:val="both"/>
        <w:rPr>
          <w:rFonts w:ascii="Arial" w:hAnsi="Arial" w:cs="Arial"/>
          <w:b w:val="0"/>
        </w:rPr>
      </w:pPr>
      <w:r w:rsidRPr="008E28A5">
        <w:rPr>
          <w:rFonts w:ascii="Arial" w:hAnsi="Arial" w:cs="Arial"/>
          <w:b w:val="0"/>
          <w:color w:val="000000"/>
        </w:rPr>
        <w:t>Interval odberu kuchynského biologického odpadu (KBO) požaduje verejný obstarávateľ nasledovne:</w:t>
      </w:r>
    </w:p>
    <w:p w:rsidR="00734134" w:rsidRPr="001A52C5" w:rsidRDefault="00F42CED" w:rsidP="00734134">
      <w:pPr>
        <w:pStyle w:val="Zkladntext20"/>
        <w:shd w:val="clear" w:color="auto" w:fill="auto"/>
        <w:spacing w:before="0" w:line="274" w:lineRule="exact"/>
        <w:ind w:left="440" w:firstLine="0"/>
        <w:jc w:val="both"/>
        <w:rPr>
          <w:rFonts w:ascii="Arial" w:hAnsi="Arial" w:cs="Arial"/>
        </w:rPr>
      </w:pPr>
      <w:r w:rsidRPr="001A52C5">
        <w:rPr>
          <w:rFonts w:ascii="Arial" w:hAnsi="Arial" w:cs="Arial"/>
          <w:color w:val="000000"/>
        </w:rPr>
        <w:t xml:space="preserve">Min. </w:t>
      </w:r>
      <w:r w:rsidR="00734134" w:rsidRPr="001A52C5">
        <w:rPr>
          <w:rFonts w:ascii="Arial" w:hAnsi="Arial" w:cs="Arial"/>
          <w:color w:val="000000"/>
        </w:rPr>
        <w:t>2x z</w:t>
      </w:r>
      <w:r w:rsidR="001A52C5">
        <w:rPr>
          <w:rFonts w:ascii="Arial" w:hAnsi="Arial" w:cs="Arial"/>
          <w:color w:val="000000"/>
        </w:rPr>
        <w:t>a týždeň od apríla do septembra</w:t>
      </w:r>
      <w:r w:rsidR="002B0D27">
        <w:rPr>
          <w:rFonts w:ascii="Arial" w:hAnsi="Arial" w:cs="Arial"/>
          <w:color w:val="000000"/>
        </w:rPr>
        <w:t>,</w:t>
      </w:r>
    </w:p>
    <w:p w:rsidR="00734134" w:rsidRPr="001A52C5" w:rsidRDefault="00734134" w:rsidP="00734134">
      <w:pPr>
        <w:pStyle w:val="Zkladntext20"/>
        <w:shd w:val="clear" w:color="auto" w:fill="auto"/>
        <w:spacing w:before="0" w:after="103" w:line="274" w:lineRule="exact"/>
        <w:ind w:left="440" w:firstLine="0"/>
        <w:jc w:val="both"/>
        <w:rPr>
          <w:rFonts w:ascii="Arial" w:hAnsi="Arial" w:cs="Arial"/>
        </w:rPr>
      </w:pPr>
      <w:r w:rsidRPr="001A52C5">
        <w:rPr>
          <w:rFonts w:ascii="Arial" w:hAnsi="Arial" w:cs="Arial"/>
          <w:color w:val="000000"/>
        </w:rPr>
        <w:t>1x za týždeň október - marec.</w:t>
      </w:r>
    </w:p>
    <w:p w:rsidR="00734134" w:rsidRPr="001A52C5" w:rsidRDefault="00F42CED" w:rsidP="00734134">
      <w:pPr>
        <w:pStyle w:val="Zkladntext20"/>
        <w:shd w:val="clear" w:color="auto" w:fill="auto"/>
        <w:spacing w:before="0" w:line="220" w:lineRule="exact"/>
        <w:ind w:left="440" w:firstLine="0"/>
        <w:jc w:val="both"/>
        <w:rPr>
          <w:rFonts w:ascii="Arial" w:hAnsi="Arial" w:cs="Arial"/>
        </w:rPr>
      </w:pPr>
      <w:r w:rsidRPr="001A52C5">
        <w:rPr>
          <w:rFonts w:ascii="Arial" w:hAnsi="Arial" w:cs="Arial"/>
          <w:color w:val="000000"/>
        </w:rPr>
        <w:t>Deň odberu bude s</w:t>
      </w:r>
      <w:r w:rsidR="00734134" w:rsidRPr="001A52C5">
        <w:rPr>
          <w:rFonts w:ascii="Arial" w:hAnsi="Arial" w:cs="Arial"/>
          <w:color w:val="000000"/>
        </w:rPr>
        <w:t>presnený podľa potrieb a požiadaviek objednávateľa.</w:t>
      </w:r>
    </w:p>
    <w:p w:rsidR="0028338D" w:rsidRPr="008E28A5" w:rsidRDefault="0028338D" w:rsidP="00C1689B">
      <w:pPr>
        <w:tabs>
          <w:tab w:val="left" w:pos="971"/>
        </w:tabs>
        <w:spacing w:line="252" w:lineRule="exact"/>
      </w:pPr>
    </w:p>
    <w:tbl>
      <w:tblPr>
        <w:tblW w:w="7700" w:type="dxa"/>
        <w:tblInd w:w="55" w:type="dxa"/>
        <w:tblCellMar>
          <w:left w:w="70" w:type="dxa"/>
          <w:right w:w="70" w:type="dxa"/>
        </w:tblCellMar>
        <w:tblLook w:val="04A0" w:firstRow="1" w:lastRow="0" w:firstColumn="1" w:lastColumn="0" w:noHBand="0" w:noVBand="1"/>
      </w:tblPr>
      <w:tblGrid>
        <w:gridCol w:w="1901"/>
        <w:gridCol w:w="2880"/>
        <w:gridCol w:w="2919"/>
      </w:tblGrid>
      <w:tr w:rsidR="00C33E04" w:rsidRPr="008E28A5" w:rsidTr="004C0F1F">
        <w:trPr>
          <w:trHeight w:val="300"/>
        </w:trPr>
        <w:tc>
          <w:tcPr>
            <w:tcW w:w="7700" w:type="dxa"/>
            <w:gridSpan w:val="3"/>
            <w:tcBorders>
              <w:top w:val="nil"/>
              <w:left w:val="nil"/>
              <w:bottom w:val="nil"/>
              <w:right w:val="nil"/>
            </w:tcBorders>
            <w:shd w:val="clear" w:color="auto" w:fill="auto"/>
            <w:noWrap/>
            <w:vAlign w:val="bottom"/>
            <w:hideMark/>
          </w:tcPr>
          <w:p w:rsidR="00C33E04" w:rsidRPr="008E28A5" w:rsidRDefault="00C33E04" w:rsidP="004C0F1F">
            <w:pPr>
              <w:widowControl/>
              <w:rPr>
                <w:rFonts w:ascii="Calibri" w:eastAsia="Times New Roman" w:hAnsi="Calibri" w:cs="Times New Roman"/>
                <w:b/>
                <w:bCs/>
                <w:color w:val="000000"/>
                <w:lang w:eastAsia="sk-SK"/>
              </w:rPr>
            </w:pPr>
            <w:r w:rsidRPr="008E28A5">
              <w:rPr>
                <w:rFonts w:ascii="Calibri" w:eastAsia="Times New Roman" w:hAnsi="Calibri" w:cs="Times New Roman"/>
                <w:b/>
                <w:bCs/>
                <w:color w:val="000000"/>
                <w:lang w:eastAsia="sk-SK"/>
              </w:rPr>
              <w:t>Odvoz a zneškodnenie biologicky rozložiteľného kuchynského a reštauračného</w:t>
            </w:r>
          </w:p>
        </w:tc>
      </w:tr>
      <w:tr w:rsidR="00C33E04" w:rsidRPr="008E28A5" w:rsidTr="004C0F1F">
        <w:trPr>
          <w:trHeight w:val="300"/>
        </w:trPr>
        <w:tc>
          <w:tcPr>
            <w:tcW w:w="4781" w:type="dxa"/>
            <w:gridSpan w:val="2"/>
            <w:tcBorders>
              <w:top w:val="nil"/>
              <w:left w:val="nil"/>
              <w:bottom w:val="nil"/>
              <w:right w:val="nil"/>
            </w:tcBorders>
            <w:shd w:val="clear" w:color="auto" w:fill="auto"/>
            <w:noWrap/>
            <w:vAlign w:val="bottom"/>
            <w:hideMark/>
          </w:tcPr>
          <w:p w:rsidR="00C33E04" w:rsidRPr="008E28A5" w:rsidRDefault="00C33E04" w:rsidP="004C0F1F">
            <w:pPr>
              <w:widowControl/>
              <w:rPr>
                <w:rFonts w:ascii="Calibri" w:eastAsia="Times New Roman" w:hAnsi="Calibri" w:cs="Times New Roman"/>
                <w:b/>
                <w:bCs/>
                <w:color w:val="000000"/>
                <w:lang w:eastAsia="sk-SK"/>
              </w:rPr>
            </w:pPr>
            <w:r w:rsidRPr="008E28A5">
              <w:rPr>
                <w:rFonts w:ascii="Calibri" w:eastAsia="Times New Roman" w:hAnsi="Calibri" w:cs="Times New Roman"/>
                <w:b/>
                <w:bCs/>
                <w:color w:val="000000"/>
                <w:lang w:eastAsia="sk-SK"/>
              </w:rPr>
              <w:t>odpadu (KBP) - katalógové č.:  odpadu 200 108 O</w:t>
            </w:r>
          </w:p>
        </w:tc>
        <w:tc>
          <w:tcPr>
            <w:tcW w:w="2919" w:type="dxa"/>
            <w:tcBorders>
              <w:top w:val="nil"/>
              <w:left w:val="nil"/>
              <w:bottom w:val="nil"/>
              <w:right w:val="nil"/>
            </w:tcBorders>
            <w:shd w:val="clear" w:color="auto" w:fill="auto"/>
            <w:noWrap/>
            <w:vAlign w:val="bottom"/>
            <w:hideMark/>
          </w:tcPr>
          <w:p w:rsidR="00C33E04" w:rsidRPr="008E28A5" w:rsidRDefault="00C33E04" w:rsidP="004C0F1F">
            <w:pPr>
              <w:widowControl/>
              <w:rPr>
                <w:rFonts w:ascii="Calibri" w:eastAsia="Times New Roman" w:hAnsi="Calibri" w:cs="Times New Roman"/>
                <w:b/>
                <w:bCs/>
                <w:color w:val="000000"/>
                <w:lang w:eastAsia="sk-SK"/>
              </w:rPr>
            </w:pPr>
          </w:p>
        </w:tc>
      </w:tr>
      <w:tr w:rsidR="00C33E04" w:rsidRPr="008E28A5" w:rsidTr="004C0F1F">
        <w:trPr>
          <w:trHeight w:val="300"/>
        </w:trPr>
        <w:tc>
          <w:tcPr>
            <w:tcW w:w="7700" w:type="dxa"/>
            <w:gridSpan w:val="3"/>
            <w:tcBorders>
              <w:top w:val="nil"/>
              <w:left w:val="nil"/>
              <w:bottom w:val="nil"/>
              <w:right w:val="nil"/>
            </w:tcBorders>
            <w:shd w:val="clear" w:color="auto" w:fill="auto"/>
            <w:noWrap/>
            <w:vAlign w:val="bottom"/>
            <w:hideMark/>
          </w:tcPr>
          <w:p w:rsidR="00C33E04" w:rsidRPr="008E28A5" w:rsidRDefault="00C33E04" w:rsidP="004C0F1F">
            <w:pPr>
              <w:widowControl/>
              <w:rPr>
                <w:rFonts w:ascii="Calibri" w:eastAsia="Times New Roman" w:hAnsi="Calibri" w:cs="Times New Roman"/>
                <w:b/>
                <w:bCs/>
                <w:color w:val="000000"/>
                <w:lang w:eastAsia="sk-SK"/>
              </w:rPr>
            </w:pPr>
            <w:r w:rsidRPr="008E28A5">
              <w:rPr>
                <w:rFonts w:ascii="Calibri" w:eastAsia="Times New Roman" w:hAnsi="Calibri" w:cs="Times New Roman"/>
                <w:b/>
                <w:bCs/>
                <w:color w:val="000000"/>
                <w:lang w:eastAsia="sk-SK"/>
              </w:rPr>
              <w:t>odpadu Jedlé oleje a tuky - katalógové číslo odpadu: 200 125 O</w:t>
            </w:r>
          </w:p>
        </w:tc>
      </w:tr>
      <w:tr w:rsidR="00C33E04" w:rsidRPr="008E28A5" w:rsidTr="004C0F1F">
        <w:trPr>
          <w:trHeight w:val="300"/>
        </w:trPr>
        <w:tc>
          <w:tcPr>
            <w:tcW w:w="1901" w:type="dxa"/>
            <w:tcBorders>
              <w:top w:val="nil"/>
              <w:left w:val="nil"/>
              <w:bottom w:val="nil"/>
              <w:right w:val="nil"/>
            </w:tcBorders>
            <w:shd w:val="clear" w:color="auto" w:fill="auto"/>
            <w:noWrap/>
            <w:vAlign w:val="bottom"/>
            <w:hideMark/>
          </w:tcPr>
          <w:p w:rsidR="00C33E04" w:rsidRPr="008E28A5" w:rsidRDefault="00C33E04" w:rsidP="004C0F1F">
            <w:pPr>
              <w:widowControl/>
              <w:rPr>
                <w:rFonts w:ascii="Calibri" w:eastAsia="Times New Roman" w:hAnsi="Calibri" w:cs="Times New Roman"/>
                <w:b/>
                <w:bCs/>
                <w:color w:val="000000"/>
                <w:lang w:eastAsia="sk-SK"/>
              </w:rPr>
            </w:pPr>
          </w:p>
        </w:tc>
        <w:tc>
          <w:tcPr>
            <w:tcW w:w="2880" w:type="dxa"/>
            <w:tcBorders>
              <w:top w:val="nil"/>
              <w:left w:val="nil"/>
              <w:bottom w:val="nil"/>
              <w:right w:val="nil"/>
            </w:tcBorders>
            <w:shd w:val="clear" w:color="auto" w:fill="auto"/>
            <w:noWrap/>
            <w:vAlign w:val="bottom"/>
            <w:hideMark/>
          </w:tcPr>
          <w:p w:rsidR="00C33E04" w:rsidRPr="008E28A5" w:rsidRDefault="00C33E04" w:rsidP="004C0F1F">
            <w:pPr>
              <w:widowControl/>
              <w:rPr>
                <w:rFonts w:ascii="Calibri" w:eastAsia="Times New Roman" w:hAnsi="Calibri" w:cs="Times New Roman"/>
                <w:b/>
                <w:bCs/>
                <w:color w:val="000000"/>
                <w:lang w:eastAsia="sk-SK"/>
              </w:rPr>
            </w:pPr>
          </w:p>
        </w:tc>
        <w:tc>
          <w:tcPr>
            <w:tcW w:w="2919" w:type="dxa"/>
            <w:tcBorders>
              <w:top w:val="nil"/>
              <w:left w:val="nil"/>
              <w:bottom w:val="nil"/>
              <w:right w:val="nil"/>
            </w:tcBorders>
            <w:shd w:val="clear" w:color="auto" w:fill="auto"/>
            <w:noWrap/>
            <w:vAlign w:val="bottom"/>
            <w:hideMark/>
          </w:tcPr>
          <w:p w:rsidR="00C33E04" w:rsidRPr="008E28A5" w:rsidRDefault="00C33E04" w:rsidP="004C0F1F">
            <w:pPr>
              <w:widowControl/>
              <w:rPr>
                <w:rFonts w:ascii="Calibri" w:eastAsia="Times New Roman" w:hAnsi="Calibri" w:cs="Times New Roman"/>
                <w:b/>
                <w:bCs/>
                <w:color w:val="000000"/>
                <w:lang w:eastAsia="sk-SK"/>
              </w:rPr>
            </w:pPr>
          </w:p>
        </w:tc>
      </w:tr>
      <w:tr w:rsidR="00C33E04" w:rsidRPr="008E28A5" w:rsidTr="004C0F1F">
        <w:trPr>
          <w:trHeight w:val="315"/>
        </w:trPr>
        <w:tc>
          <w:tcPr>
            <w:tcW w:w="4781" w:type="dxa"/>
            <w:gridSpan w:val="2"/>
            <w:tcBorders>
              <w:top w:val="nil"/>
              <w:left w:val="nil"/>
              <w:bottom w:val="nil"/>
              <w:right w:val="nil"/>
            </w:tcBorders>
            <w:shd w:val="clear" w:color="auto" w:fill="auto"/>
            <w:noWrap/>
            <w:vAlign w:val="bottom"/>
            <w:hideMark/>
          </w:tcPr>
          <w:p w:rsidR="00C33E04" w:rsidRPr="008E28A5" w:rsidRDefault="00C33E04" w:rsidP="004C0F1F">
            <w:pPr>
              <w:widowControl/>
              <w:rPr>
                <w:rFonts w:ascii="Calibri" w:eastAsia="Times New Roman" w:hAnsi="Calibri" w:cs="Times New Roman"/>
                <w:b/>
                <w:bCs/>
                <w:color w:val="000000"/>
                <w:lang w:eastAsia="sk-SK"/>
              </w:rPr>
            </w:pPr>
            <w:r w:rsidRPr="008E28A5">
              <w:rPr>
                <w:rFonts w:ascii="Calibri" w:eastAsia="Times New Roman" w:hAnsi="Calibri" w:cs="Times New Roman"/>
                <w:b/>
                <w:bCs/>
                <w:color w:val="000000"/>
                <w:lang w:eastAsia="sk-SK"/>
              </w:rPr>
              <w:t>Výpočet (množstvá odpadov za deň / rok):</w:t>
            </w:r>
          </w:p>
        </w:tc>
        <w:tc>
          <w:tcPr>
            <w:tcW w:w="2919" w:type="dxa"/>
            <w:tcBorders>
              <w:top w:val="nil"/>
              <w:left w:val="nil"/>
              <w:bottom w:val="nil"/>
              <w:right w:val="nil"/>
            </w:tcBorders>
            <w:shd w:val="clear" w:color="auto" w:fill="auto"/>
            <w:noWrap/>
            <w:vAlign w:val="bottom"/>
            <w:hideMark/>
          </w:tcPr>
          <w:p w:rsidR="00C33E04" w:rsidRPr="008E28A5" w:rsidRDefault="00C33E04" w:rsidP="004C0F1F">
            <w:pPr>
              <w:widowControl/>
              <w:rPr>
                <w:rFonts w:ascii="Calibri" w:eastAsia="Times New Roman" w:hAnsi="Calibri" w:cs="Times New Roman"/>
                <w:color w:val="000000"/>
                <w:lang w:eastAsia="sk-SK"/>
              </w:rPr>
            </w:pPr>
          </w:p>
        </w:tc>
      </w:tr>
      <w:tr w:rsidR="00C33E04" w:rsidRPr="008E28A5" w:rsidTr="004C0F1F">
        <w:trPr>
          <w:trHeight w:val="645"/>
        </w:trPr>
        <w:tc>
          <w:tcPr>
            <w:tcW w:w="1901"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C33E04" w:rsidRPr="008E28A5" w:rsidRDefault="00C33E04" w:rsidP="004C0F1F">
            <w:pPr>
              <w:widowControl/>
              <w:jc w:val="center"/>
              <w:rPr>
                <w:rFonts w:ascii="Calibri" w:eastAsia="Times New Roman" w:hAnsi="Calibri" w:cs="Times New Roman"/>
                <w:b/>
                <w:bCs/>
                <w:color w:val="000000"/>
                <w:lang w:eastAsia="sk-SK"/>
              </w:rPr>
            </w:pPr>
            <w:r w:rsidRPr="008E28A5">
              <w:rPr>
                <w:rFonts w:ascii="Calibri" w:eastAsia="Times New Roman" w:hAnsi="Calibri" w:cs="Times New Roman"/>
                <w:b/>
                <w:bCs/>
                <w:color w:val="000000"/>
                <w:lang w:eastAsia="sk-SK"/>
              </w:rPr>
              <w:t xml:space="preserve">odberné miesto </w:t>
            </w:r>
          </w:p>
        </w:tc>
        <w:tc>
          <w:tcPr>
            <w:tcW w:w="288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C33E04" w:rsidRPr="008E28A5" w:rsidRDefault="00C33E04" w:rsidP="004C0F1F">
            <w:pPr>
              <w:widowControl/>
              <w:jc w:val="center"/>
              <w:rPr>
                <w:rFonts w:ascii="Calibri" w:eastAsia="Times New Roman" w:hAnsi="Calibri" w:cs="Times New Roman"/>
                <w:b/>
                <w:bCs/>
                <w:color w:val="000000"/>
                <w:lang w:eastAsia="sk-SK"/>
              </w:rPr>
            </w:pPr>
            <w:r w:rsidRPr="008E28A5">
              <w:rPr>
                <w:rFonts w:ascii="Calibri" w:eastAsia="Times New Roman" w:hAnsi="Calibri" w:cs="Times New Roman"/>
                <w:b/>
                <w:bCs/>
                <w:color w:val="000000"/>
                <w:lang w:eastAsia="sk-SK"/>
              </w:rPr>
              <w:t>odpad Jedlé oleje a tuky</w:t>
            </w:r>
          </w:p>
        </w:tc>
        <w:tc>
          <w:tcPr>
            <w:tcW w:w="2919"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C33E04" w:rsidRPr="008E28A5" w:rsidRDefault="00C33E04" w:rsidP="004C0F1F">
            <w:pPr>
              <w:widowControl/>
              <w:jc w:val="center"/>
              <w:rPr>
                <w:rFonts w:ascii="Calibri" w:eastAsia="Times New Roman" w:hAnsi="Calibri" w:cs="Times New Roman"/>
                <w:b/>
                <w:bCs/>
                <w:color w:val="000000"/>
                <w:lang w:eastAsia="sk-SK"/>
              </w:rPr>
            </w:pPr>
            <w:r w:rsidRPr="008E28A5">
              <w:rPr>
                <w:rFonts w:ascii="Calibri" w:eastAsia="Times New Roman" w:hAnsi="Calibri" w:cs="Times New Roman"/>
                <w:b/>
                <w:bCs/>
                <w:color w:val="000000"/>
                <w:lang w:eastAsia="sk-SK"/>
              </w:rPr>
              <w:t xml:space="preserve">odpad </w:t>
            </w:r>
            <w:proofErr w:type="spellStart"/>
            <w:r w:rsidRPr="008E28A5">
              <w:rPr>
                <w:rFonts w:ascii="Calibri" w:eastAsia="Times New Roman" w:hAnsi="Calibri" w:cs="Times New Roman"/>
                <w:b/>
                <w:bCs/>
                <w:color w:val="000000"/>
                <w:lang w:eastAsia="sk-SK"/>
              </w:rPr>
              <w:t>Kuch.arešt.odpad</w:t>
            </w:r>
            <w:proofErr w:type="spellEnd"/>
          </w:p>
        </w:tc>
      </w:tr>
      <w:tr w:rsidR="00C33E04" w:rsidRPr="008E28A5" w:rsidTr="004C0F1F">
        <w:trPr>
          <w:trHeight w:val="315"/>
        </w:trPr>
        <w:tc>
          <w:tcPr>
            <w:tcW w:w="1901" w:type="dxa"/>
            <w:vMerge/>
            <w:tcBorders>
              <w:top w:val="single" w:sz="8" w:space="0" w:color="auto"/>
              <w:left w:val="single" w:sz="8" w:space="0" w:color="auto"/>
              <w:bottom w:val="single" w:sz="8" w:space="0" w:color="000000"/>
              <w:right w:val="single" w:sz="4" w:space="0" w:color="auto"/>
            </w:tcBorders>
            <w:vAlign w:val="center"/>
            <w:hideMark/>
          </w:tcPr>
          <w:p w:rsidR="00C33E04" w:rsidRPr="008E28A5" w:rsidRDefault="00C33E04" w:rsidP="004C0F1F">
            <w:pPr>
              <w:widowControl/>
              <w:rPr>
                <w:rFonts w:ascii="Calibri" w:eastAsia="Times New Roman" w:hAnsi="Calibri" w:cs="Times New Roman"/>
                <w:b/>
                <w:bCs/>
                <w:color w:val="000000"/>
                <w:lang w:eastAsia="sk-SK"/>
              </w:rPr>
            </w:pPr>
          </w:p>
        </w:tc>
        <w:tc>
          <w:tcPr>
            <w:tcW w:w="2880" w:type="dxa"/>
            <w:vMerge/>
            <w:tcBorders>
              <w:top w:val="single" w:sz="8" w:space="0" w:color="auto"/>
              <w:left w:val="single" w:sz="4" w:space="0" w:color="auto"/>
              <w:bottom w:val="single" w:sz="8" w:space="0" w:color="000000"/>
              <w:right w:val="single" w:sz="4" w:space="0" w:color="auto"/>
            </w:tcBorders>
            <w:vAlign w:val="center"/>
            <w:hideMark/>
          </w:tcPr>
          <w:p w:rsidR="00C33E04" w:rsidRPr="008E28A5" w:rsidRDefault="00C33E04" w:rsidP="004C0F1F">
            <w:pPr>
              <w:widowControl/>
              <w:rPr>
                <w:rFonts w:ascii="Calibri" w:eastAsia="Times New Roman" w:hAnsi="Calibri" w:cs="Times New Roman"/>
                <w:b/>
                <w:bCs/>
                <w:color w:val="000000"/>
                <w:lang w:eastAsia="sk-SK"/>
              </w:rPr>
            </w:pPr>
          </w:p>
        </w:tc>
        <w:tc>
          <w:tcPr>
            <w:tcW w:w="2919" w:type="dxa"/>
            <w:vMerge/>
            <w:tcBorders>
              <w:top w:val="single" w:sz="8" w:space="0" w:color="auto"/>
              <w:left w:val="single" w:sz="4" w:space="0" w:color="auto"/>
              <w:bottom w:val="single" w:sz="8" w:space="0" w:color="000000"/>
              <w:right w:val="single" w:sz="8" w:space="0" w:color="auto"/>
            </w:tcBorders>
            <w:vAlign w:val="center"/>
            <w:hideMark/>
          </w:tcPr>
          <w:p w:rsidR="00C33E04" w:rsidRPr="008E28A5" w:rsidRDefault="00C33E04" w:rsidP="004C0F1F">
            <w:pPr>
              <w:widowControl/>
              <w:rPr>
                <w:rFonts w:ascii="Calibri" w:eastAsia="Times New Roman" w:hAnsi="Calibri" w:cs="Times New Roman"/>
                <w:b/>
                <w:bCs/>
                <w:color w:val="000000"/>
                <w:lang w:eastAsia="sk-SK"/>
              </w:rPr>
            </w:pPr>
          </w:p>
        </w:tc>
      </w:tr>
      <w:tr w:rsidR="00C33E04" w:rsidRPr="008E28A5" w:rsidTr="004C0F1F">
        <w:trPr>
          <w:trHeight w:val="300"/>
        </w:trPr>
        <w:tc>
          <w:tcPr>
            <w:tcW w:w="1901" w:type="dxa"/>
            <w:tcBorders>
              <w:top w:val="nil"/>
              <w:left w:val="single" w:sz="4" w:space="0" w:color="auto"/>
              <w:bottom w:val="single" w:sz="4" w:space="0" w:color="auto"/>
              <w:right w:val="single" w:sz="4" w:space="0" w:color="auto"/>
            </w:tcBorders>
            <w:shd w:val="clear" w:color="auto" w:fill="auto"/>
            <w:noWrap/>
            <w:vAlign w:val="bottom"/>
            <w:hideMark/>
          </w:tcPr>
          <w:p w:rsidR="00C33E04" w:rsidRPr="008E28A5" w:rsidRDefault="00C33E04" w:rsidP="004C0F1F">
            <w:pPr>
              <w:widowControl/>
              <w:rPr>
                <w:rFonts w:ascii="Calibri" w:eastAsia="Times New Roman" w:hAnsi="Calibri" w:cs="Times New Roman"/>
                <w:b/>
                <w:bCs/>
                <w:color w:val="000000"/>
                <w:lang w:eastAsia="sk-SK"/>
              </w:rPr>
            </w:pPr>
            <w:r w:rsidRPr="008E28A5">
              <w:rPr>
                <w:rFonts w:ascii="Calibri" w:eastAsia="Times New Roman" w:hAnsi="Calibri" w:cs="Times New Roman"/>
                <w:b/>
                <w:bCs/>
                <w:color w:val="000000"/>
                <w:lang w:eastAsia="sk-SK"/>
              </w:rPr>
              <w:t>UNB RU</w:t>
            </w:r>
          </w:p>
        </w:tc>
        <w:tc>
          <w:tcPr>
            <w:tcW w:w="2880" w:type="dxa"/>
            <w:tcBorders>
              <w:top w:val="nil"/>
              <w:left w:val="nil"/>
              <w:bottom w:val="single" w:sz="4" w:space="0" w:color="auto"/>
              <w:right w:val="single" w:sz="4" w:space="0" w:color="auto"/>
            </w:tcBorders>
            <w:shd w:val="clear" w:color="auto" w:fill="auto"/>
            <w:noWrap/>
            <w:vAlign w:val="bottom"/>
            <w:hideMark/>
          </w:tcPr>
          <w:p w:rsidR="00C33E04" w:rsidRPr="008E28A5" w:rsidRDefault="00C33E04" w:rsidP="004C0F1F">
            <w:pPr>
              <w:widowControl/>
              <w:jc w:val="center"/>
              <w:rPr>
                <w:rFonts w:ascii="Calibri" w:eastAsia="Times New Roman" w:hAnsi="Calibri" w:cs="Times New Roman"/>
                <w:color w:val="000000"/>
                <w:lang w:eastAsia="sk-SK"/>
              </w:rPr>
            </w:pPr>
            <w:r w:rsidRPr="008E28A5">
              <w:rPr>
                <w:rFonts w:ascii="Calibri" w:eastAsia="Times New Roman" w:hAnsi="Calibri" w:cs="Times New Roman"/>
                <w:color w:val="000000"/>
                <w:lang w:eastAsia="sk-SK"/>
              </w:rPr>
              <w:t>0,09kg/30dní</w:t>
            </w:r>
          </w:p>
        </w:tc>
        <w:tc>
          <w:tcPr>
            <w:tcW w:w="2919" w:type="dxa"/>
            <w:tcBorders>
              <w:top w:val="nil"/>
              <w:left w:val="nil"/>
              <w:bottom w:val="single" w:sz="4" w:space="0" w:color="auto"/>
              <w:right w:val="single" w:sz="4" w:space="0" w:color="auto"/>
            </w:tcBorders>
            <w:shd w:val="clear" w:color="auto" w:fill="auto"/>
            <w:noWrap/>
            <w:vAlign w:val="bottom"/>
            <w:hideMark/>
          </w:tcPr>
          <w:p w:rsidR="00C33E04" w:rsidRPr="008E28A5" w:rsidRDefault="00C33E04" w:rsidP="004C0F1F">
            <w:pPr>
              <w:widowControl/>
              <w:jc w:val="center"/>
              <w:rPr>
                <w:rFonts w:ascii="Calibri" w:eastAsia="Times New Roman" w:hAnsi="Calibri" w:cs="Times New Roman"/>
                <w:color w:val="000000"/>
                <w:lang w:eastAsia="sk-SK"/>
              </w:rPr>
            </w:pPr>
            <w:r w:rsidRPr="008E28A5">
              <w:rPr>
                <w:rFonts w:ascii="Calibri" w:eastAsia="Times New Roman" w:hAnsi="Calibri" w:cs="Times New Roman"/>
                <w:color w:val="000000"/>
                <w:lang w:eastAsia="sk-SK"/>
              </w:rPr>
              <w:t>1880kg/7dní</w:t>
            </w:r>
          </w:p>
        </w:tc>
      </w:tr>
      <w:tr w:rsidR="00C33E04" w:rsidRPr="008E28A5" w:rsidTr="004C0F1F">
        <w:trPr>
          <w:trHeight w:val="300"/>
        </w:trPr>
        <w:tc>
          <w:tcPr>
            <w:tcW w:w="1901" w:type="dxa"/>
            <w:tcBorders>
              <w:top w:val="nil"/>
              <w:left w:val="single" w:sz="4" w:space="0" w:color="auto"/>
              <w:bottom w:val="single" w:sz="4" w:space="0" w:color="auto"/>
              <w:right w:val="single" w:sz="4" w:space="0" w:color="auto"/>
            </w:tcBorders>
            <w:shd w:val="clear" w:color="auto" w:fill="auto"/>
            <w:noWrap/>
            <w:vAlign w:val="bottom"/>
            <w:hideMark/>
          </w:tcPr>
          <w:p w:rsidR="00C33E04" w:rsidRPr="008E28A5" w:rsidRDefault="00C33E04" w:rsidP="004C0F1F">
            <w:pPr>
              <w:widowControl/>
              <w:rPr>
                <w:rFonts w:ascii="Calibri" w:eastAsia="Times New Roman" w:hAnsi="Calibri" w:cs="Times New Roman"/>
                <w:b/>
                <w:bCs/>
                <w:color w:val="000000"/>
                <w:lang w:eastAsia="sk-SK"/>
              </w:rPr>
            </w:pPr>
            <w:r w:rsidRPr="008E28A5">
              <w:rPr>
                <w:rFonts w:ascii="Calibri" w:eastAsia="Times New Roman" w:hAnsi="Calibri" w:cs="Times New Roman"/>
                <w:b/>
                <w:bCs/>
                <w:color w:val="000000"/>
                <w:lang w:eastAsia="sk-SK"/>
              </w:rPr>
              <w:t>UNB KR</w:t>
            </w:r>
          </w:p>
        </w:tc>
        <w:tc>
          <w:tcPr>
            <w:tcW w:w="2880" w:type="dxa"/>
            <w:tcBorders>
              <w:top w:val="nil"/>
              <w:left w:val="nil"/>
              <w:bottom w:val="single" w:sz="4" w:space="0" w:color="auto"/>
              <w:right w:val="single" w:sz="4" w:space="0" w:color="auto"/>
            </w:tcBorders>
            <w:shd w:val="clear" w:color="auto" w:fill="auto"/>
            <w:noWrap/>
            <w:vAlign w:val="bottom"/>
            <w:hideMark/>
          </w:tcPr>
          <w:p w:rsidR="00C33E04" w:rsidRPr="008E28A5" w:rsidRDefault="00C33E04" w:rsidP="004C0F1F">
            <w:pPr>
              <w:widowControl/>
              <w:jc w:val="center"/>
              <w:rPr>
                <w:rFonts w:ascii="Calibri" w:eastAsia="Times New Roman" w:hAnsi="Calibri" w:cs="Times New Roman"/>
                <w:color w:val="000000"/>
                <w:lang w:eastAsia="sk-SK"/>
              </w:rPr>
            </w:pPr>
            <w:r w:rsidRPr="008E28A5">
              <w:rPr>
                <w:rFonts w:ascii="Calibri" w:eastAsia="Times New Roman" w:hAnsi="Calibri" w:cs="Times New Roman"/>
                <w:color w:val="000000"/>
                <w:lang w:eastAsia="sk-SK"/>
              </w:rPr>
              <w:t>0,09kg/30dní</w:t>
            </w:r>
          </w:p>
        </w:tc>
        <w:tc>
          <w:tcPr>
            <w:tcW w:w="2919" w:type="dxa"/>
            <w:tcBorders>
              <w:top w:val="nil"/>
              <w:left w:val="nil"/>
              <w:bottom w:val="single" w:sz="4" w:space="0" w:color="auto"/>
              <w:right w:val="single" w:sz="4" w:space="0" w:color="auto"/>
            </w:tcBorders>
            <w:shd w:val="clear" w:color="auto" w:fill="auto"/>
            <w:noWrap/>
            <w:vAlign w:val="bottom"/>
            <w:hideMark/>
          </w:tcPr>
          <w:p w:rsidR="00C33E04" w:rsidRPr="008E28A5" w:rsidRDefault="00C33E04" w:rsidP="004C0F1F">
            <w:pPr>
              <w:widowControl/>
              <w:jc w:val="center"/>
              <w:rPr>
                <w:rFonts w:ascii="Calibri" w:eastAsia="Times New Roman" w:hAnsi="Calibri" w:cs="Times New Roman"/>
                <w:color w:val="000000"/>
                <w:lang w:eastAsia="sk-SK"/>
              </w:rPr>
            </w:pPr>
            <w:r w:rsidRPr="008E28A5">
              <w:rPr>
                <w:rFonts w:ascii="Calibri" w:eastAsia="Times New Roman" w:hAnsi="Calibri" w:cs="Times New Roman"/>
                <w:color w:val="000000"/>
                <w:lang w:eastAsia="sk-SK"/>
              </w:rPr>
              <w:t>1210kg/7dní</w:t>
            </w:r>
          </w:p>
        </w:tc>
      </w:tr>
      <w:tr w:rsidR="00C33E04" w:rsidRPr="008E28A5" w:rsidTr="004C0F1F">
        <w:trPr>
          <w:trHeight w:val="300"/>
        </w:trPr>
        <w:tc>
          <w:tcPr>
            <w:tcW w:w="1901" w:type="dxa"/>
            <w:tcBorders>
              <w:top w:val="nil"/>
              <w:left w:val="single" w:sz="4" w:space="0" w:color="auto"/>
              <w:bottom w:val="single" w:sz="4" w:space="0" w:color="auto"/>
              <w:right w:val="single" w:sz="4" w:space="0" w:color="auto"/>
            </w:tcBorders>
            <w:shd w:val="clear" w:color="auto" w:fill="auto"/>
            <w:noWrap/>
            <w:vAlign w:val="bottom"/>
            <w:hideMark/>
          </w:tcPr>
          <w:p w:rsidR="00C33E04" w:rsidRPr="008E28A5" w:rsidRDefault="00C33E04" w:rsidP="004C0F1F">
            <w:pPr>
              <w:widowControl/>
              <w:rPr>
                <w:rFonts w:ascii="Calibri" w:eastAsia="Times New Roman" w:hAnsi="Calibri" w:cs="Times New Roman"/>
                <w:b/>
                <w:bCs/>
                <w:color w:val="000000"/>
                <w:lang w:eastAsia="sk-SK"/>
              </w:rPr>
            </w:pPr>
            <w:r w:rsidRPr="008E28A5">
              <w:rPr>
                <w:rFonts w:ascii="Calibri" w:eastAsia="Times New Roman" w:hAnsi="Calibri" w:cs="Times New Roman"/>
                <w:b/>
                <w:bCs/>
                <w:color w:val="000000"/>
                <w:lang w:eastAsia="sk-SK"/>
              </w:rPr>
              <w:t>UNB PE</w:t>
            </w:r>
          </w:p>
        </w:tc>
        <w:tc>
          <w:tcPr>
            <w:tcW w:w="2880" w:type="dxa"/>
            <w:tcBorders>
              <w:top w:val="nil"/>
              <w:left w:val="nil"/>
              <w:bottom w:val="single" w:sz="4" w:space="0" w:color="auto"/>
              <w:right w:val="single" w:sz="4" w:space="0" w:color="auto"/>
            </w:tcBorders>
            <w:shd w:val="clear" w:color="auto" w:fill="auto"/>
            <w:noWrap/>
            <w:vAlign w:val="bottom"/>
            <w:hideMark/>
          </w:tcPr>
          <w:p w:rsidR="00C33E04" w:rsidRPr="008E28A5" w:rsidRDefault="00C33E04" w:rsidP="004C0F1F">
            <w:pPr>
              <w:widowControl/>
              <w:jc w:val="center"/>
              <w:rPr>
                <w:rFonts w:ascii="Calibri" w:eastAsia="Times New Roman" w:hAnsi="Calibri" w:cs="Times New Roman"/>
                <w:color w:val="000000"/>
                <w:lang w:eastAsia="sk-SK"/>
              </w:rPr>
            </w:pPr>
            <w:r w:rsidRPr="008E28A5">
              <w:rPr>
                <w:rFonts w:ascii="Calibri" w:eastAsia="Times New Roman" w:hAnsi="Calibri" w:cs="Times New Roman"/>
                <w:color w:val="000000"/>
                <w:lang w:eastAsia="sk-SK"/>
              </w:rPr>
              <w:t>0,09kg/30dní</w:t>
            </w:r>
          </w:p>
        </w:tc>
        <w:tc>
          <w:tcPr>
            <w:tcW w:w="2919" w:type="dxa"/>
            <w:tcBorders>
              <w:top w:val="nil"/>
              <w:left w:val="nil"/>
              <w:bottom w:val="single" w:sz="4" w:space="0" w:color="auto"/>
              <w:right w:val="single" w:sz="4" w:space="0" w:color="auto"/>
            </w:tcBorders>
            <w:shd w:val="clear" w:color="auto" w:fill="auto"/>
            <w:noWrap/>
            <w:vAlign w:val="bottom"/>
            <w:hideMark/>
          </w:tcPr>
          <w:p w:rsidR="00C33E04" w:rsidRPr="008E28A5" w:rsidRDefault="00C33E04" w:rsidP="004C0F1F">
            <w:pPr>
              <w:widowControl/>
              <w:jc w:val="center"/>
              <w:rPr>
                <w:rFonts w:ascii="Calibri" w:eastAsia="Times New Roman" w:hAnsi="Calibri" w:cs="Times New Roman"/>
                <w:color w:val="000000"/>
                <w:lang w:eastAsia="sk-SK"/>
              </w:rPr>
            </w:pPr>
            <w:r w:rsidRPr="008E28A5">
              <w:rPr>
                <w:rFonts w:ascii="Calibri" w:eastAsia="Times New Roman" w:hAnsi="Calibri" w:cs="Times New Roman"/>
                <w:color w:val="000000"/>
                <w:lang w:eastAsia="sk-SK"/>
              </w:rPr>
              <w:t>1570kg/7dní</w:t>
            </w:r>
          </w:p>
        </w:tc>
      </w:tr>
      <w:tr w:rsidR="00C33E04" w:rsidRPr="008E28A5" w:rsidTr="004C0F1F">
        <w:trPr>
          <w:trHeight w:val="300"/>
        </w:trPr>
        <w:tc>
          <w:tcPr>
            <w:tcW w:w="1901" w:type="dxa"/>
            <w:tcBorders>
              <w:top w:val="nil"/>
              <w:left w:val="single" w:sz="4" w:space="0" w:color="auto"/>
              <w:bottom w:val="single" w:sz="4" w:space="0" w:color="auto"/>
              <w:right w:val="single" w:sz="4" w:space="0" w:color="auto"/>
            </w:tcBorders>
            <w:shd w:val="clear" w:color="auto" w:fill="auto"/>
            <w:noWrap/>
            <w:vAlign w:val="bottom"/>
            <w:hideMark/>
          </w:tcPr>
          <w:p w:rsidR="00C33E04" w:rsidRPr="008E28A5" w:rsidRDefault="00C33E04" w:rsidP="004C0F1F">
            <w:pPr>
              <w:widowControl/>
              <w:rPr>
                <w:rFonts w:ascii="Calibri" w:eastAsia="Times New Roman" w:hAnsi="Calibri" w:cs="Times New Roman"/>
                <w:b/>
                <w:bCs/>
                <w:color w:val="000000"/>
                <w:lang w:eastAsia="sk-SK"/>
              </w:rPr>
            </w:pPr>
            <w:r w:rsidRPr="008E28A5">
              <w:rPr>
                <w:rFonts w:ascii="Calibri" w:eastAsia="Times New Roman" w:hAnsi="Calibri" w:cs="Times New Roman"/>
                <w:b/>
                <w:bCs/>
                <w:color w:val="000000"/>
                <w:lang w:eastAsia="sk-SK"/>
              </w:rPr>
              <w:t>UNB SM</w:t>
            </w:r>
          </w:p>
        </w:tc>
        <w:tc>
          <w:tcPr>
            <w:tcW w:w="2880" w:type="dxa"/>
            <w:tcBorders>
              <w:top w:val="nil"/>
              <w:left w:val="nil"/>
              <w:bottom w:val="single" w:sz="4" w:space="0" w:color="auto"/>
              <w:right w:val="single" w:sz="4" w:space="0" w:color="auto"/>
            </w:tcBorders>
            <w:shd w:val="clear" w:color="auto" w:fill="auto"/>
            <w:noWrap/>
            <w:vAlign w:val="bottom"/>
            <w:hideMark/>
          </w:tcPr>
          <w:p w:rsidR="00C33E04" w:rsidRPr="008E28A5" w:rsidRDefault="00C33E04" w:rsidP="004C0F1F">
            <w:pPr>
              <w:widowControl/>
              <w:jc w:val="center"/>
              <w:rPr>
                <w:rFonts w:ascii="Calibri" w:eastAsia="Times New Roman" w:hAnsi="Calibri" w:cs="Times New Roman"/>
                <w:color w:val="000000"/>
                <w:lang w:eastAsia="sk-SK"/>
              </w:rPr>
            </w:pPr>
            <w:r w:rsidRPr="008E28A5">
              <w:rPr>
                <w:rFonts w:ascii="Calibri" w:eastAsia="Times New Roman" w:hAnsi="Calibri" w:cs="Times New Roman"/>
                <w:color w:val="000000"/>
                <w:lang w:eastAsia="sk-SK"/>
              </w:rPr>
              <w:t>0,09kg/30dní</w:t>
            </w:r>
          </w:p>
        </w:tc>
        <w:tc>
          <w:tcPr>
            <w:tcW w:w="2919" w:type="dxa"/>
            <w:tcBorders>
              <w:top w:val="nil"/>
              <w:left w:val="nil"/>
              <w:bottom w:val="single" w:sz="4" w:space="0" w:color="auto"/>
              <w:right w:val="single" w:sz="4" w:space="0" w:color="auto"/>
            </w:tcBorders>
            <w:shd w:val="clear" w:color="auto" w:fill="auto"/>
            <w:noWrap/>
            <w:vAlign w:val="bottom"/>
            <w:hideMark/>
          </w:tcPr>
          <w:p w:rsidR="00C33E04" w:rsidRPr="008E28A5" w:rsidRDefault="00C33E04" w:rsidP="004C0F1F">
            <w:pPr>
              <w:widowControl/>
              <w:jc w:val="center"/>
              <w:rPr>
                <w:rFonts w:ascii="Calibri" w:eastAsia="Times New Roman" w:hAnsi="Calibri" w:cs="Times New Roman"/>
                <w:color w:val="000000"/>
                <w:lang w:eastAsia="sk-SK"/>
              </w:rPr>
            </w:pPr>
            <w:r w:rsidRPr="008E28A5">
              <w:rPr>
                <w:rFonts w:ascii="Calibri" w:eastAsia="Times New Roman" w:hAnsi="Calibri" w:cs="Times New Roman"/>
                <w:color w:val="000000"/>
                <w:lang w:eastAsia="sk-SK"/>
              </w:rPr>
              <w:t>1277kg/7dní</w:t>
            </w:r>
          </w:p>
        </w:tc>
      </w:tr>
      <w:tr w:rsidR="00C33E04" w:rsidRPr="008E28A5" w:rsidTr="004C0F1F">
        <w:trPr>
          <w:trHeight w:val="300"/>
        </w:trPr>
        <w:tc>
          <w:tcPr>
            <w:tcW w:w="1901" w:type="dxa"/>
            <w:tcBorders>
              <w:top w:val="nil"/>
              <w:left w:val="single" w:sz="4" w:space="0" w:color="auto"/>
              <w:bottom w:val="single" w:sz="4" w:space="0" w:color="auto"/>
              <w:right w:val="single" w:sz="4" w:space="0" w:color="auto"/>
            </w:tcBorders>
            <w:shd w:val="clear" w:color="auto" w:fill="auto"/>
            <w:noWrap/>
            <w:vAlign w:val="bottom"/>
            <w:hideMark/>
          </w:tcPr>
          <w:p w:rsidR="00C33E04" w:rsidRPr="008E28A5" w:rsidRDefault="00C33E04" w:rsidP="004C0F1F">
            <w:pPr>
              <w:widowControl/>
              <w:rPr>
                <w:rFonts w:ascii="Calibri" w:eastAsia="Times New Roman" w:hAnsi="Calibri" w:cs="Times New Roman"/>
                <w:b/>
                <w:bCs/>
                <w:color w:val="000000"/>
                <w:lang w:eastAsia="sk-SK"/>
              </w:rPr>
            </w:pPr>
            <w:r w:rsidRPr="008E28A5">
              <w:rPr>
                <w:rFonts w:ascii="Calibri" w:eastAsia="Times New Roman" w:hAnsi="Calibri" w:cs="Times New Roman"/>
                <w:b/>
                <w:bCs/>
                <w:color w:val="000000"/>
                <w:lang w:eastAsia="sk-SK"/>
              </w:rPr>
              <w:t>ŠGN</w:t>
            </w:r>
          </w:p>
        </w:tc>
        <w:tc>
          <w:tcPr>
            <w:tcW w:w="2880" w:type="dxa"/>
            <w:tcBorders>
              <w:top w:val="nil"/>
              <w:left w:val="nil"/>
              <w:bottom w:val="single" w:sz="4" w:space="0" w:color="auto"/>
              <w:right w:val="single" w:sz="4" w:space="0" w:color="auto"/>
            </w:tcBorders>
            <w:shd w:val="clear" w:color="auto" w:fill="auto"/>
            <w:noWrap/>
            <w:vAlign w:val="bottom"/>
            <w:hideMark/>
          </w:tcPr>
          <w:p w:rsidR="00C33E04" w:rsidRPr="008E28A5" w:rsidRDefault="00C33E04" w:rsidP="004C0F1F">
            <w:pPr>
              <w:widowControl/>
              <w:jc w:val="center"/>
              <w:rPr>
                <w:rFonts w:ascii="Calibri" w:eastAsia="Times New Roman" w:hAnsi="Calibri" w:cs="Times New Roman"/>
                <w:color w:val="000000"/>
                <w:lang w:eastAsia="sk-SK"/>
              </w:rPr>
            </w:pPr>
            <w:r w:rsidRPr="008E28A5">
              <w:rPr>
                <w:rFonts w:ascii="Calibri" w:eastAsia="Times New Roman" w:hAnsi="Calibri" w:cs="Times New Roman"/>
                <w:color w:val="000000"/>
                <w:lang w:eastAsia="sk-SK"/>
              </w:rPr>
              <w:t>0,05kg/30dní</w:t>
            </w:r>
          </w:p>
        </w:tc>
        <w:tc>
          <w:tcPr>
            <w:tcW w:w="2919" w:type="dxa"/>
            <w:tcBorders>
              <w:top w:val="nil"/>
              <w:left w:val="nil"/>
              <w:bottom w:val="single" w:sz="4" w:space="0" w:color="auto"/>
              <w:right w:val="single" w:sz="4" w:space="0" w:color="auto"/>
            </w:tcBorders>
            <w:shd w:val="clear" w:color="auto" w:fill="auto"/>
            <w:noWrap/>
            <w:vAlign w:val="bottom"/>
            <w:hideMark/>
          </w:tcPr>
          <w:p w:rsidR="00C33E04" w:rsidRPr="008E28A5" w:rsidRDefault="00C33E04" w:rsidP="004C0F1F">
            <w:pPr>
              <w:widowControl/>
              <w:jc w:val="center"/>
              <w:rPr>
                <w:rFonts w:ascii="Calibri" w:eastAsia="Times New Roman" w:hAnsi="Calibri" w:cs="Times New Roman"/>
                <w:color w:val="000000"/>
                <w:lang w:eastAsia="sk-SK"/>
              </w:rPr>
            </w:pPr>
            <w:r w:rsidRPr="008E28A5">
              <w:rPr>
                <w:rFonts w:ascii="Calibri" w:eastAsia="Times New Roman" w:hAnsi="Calibri" w:cs="Times New Roman"/>
                <w:color w:val="000000"/>
                <w:lang w:eastAsia="sk-SK"/>
              </w:rPr>
              <w:t>250kg/7dní</w:t>
            </w:r>
          </w:p>
        </w:tc>
      </w:tr>
      <w:tr w:rsidR="00C33E04" w:rsidRPr="008E28A5" w:rsidTr="004C0F1F">
        <w:trPr>
          <w:trHeight w:val="300"/>
        </w:trPr>
        <w:tc>
          <w:tcPr>
            <w:tcW w:w="1901" w:type="dxa"/>
            <w:tcBorders>
              <w:top w:val="nil"/>
              <w:left w:val="single" w:sz="4" w:space="0" w:color="auto"/>
              <w:bottom w:val="single" w:sz="4" w:space="0" w:color="auto"/>
              <w:right w:val="single" w:sz="4" w:space="0" w:color="auto"/>
            </w:tcBorders>
            <w:shd w:val="clear" w:color="auto" w:fill="auto"/>
            <w:noWrap/>
            <w:vAlign w:val="bottom"/>
            <w:hideMark/>
          </w:tcPr>
          <w:p w:rsidR="00C33E04" w:rsidRPr="008E28A5" w:rsidRDefault="00C33E04" w:rsidP="004C0F1F">
            <w:pPr>
              <w:widowControl/>
              <w:rPr>
                <w:rFonts w:ascii="Calibri" w:eastAsia="Times New Roman" w:hAnsi="Calibri" w:cs="Times New Roman"/>
                <w:color w:val="000000"/>
                <w:lang w:eastAsia="sk-SK"/>
              </w:rPr>
            </w:pPr>
            <w:r w:rsidRPr="008E28A5">
              <w:rPr>
                <w:rFonts w:ascii="Calibri" w:eastAsia="Times New Roman" w:hAnsi="Calibri" w:cs="Times New Roman"/>
                <w:color w:val="000000"/>
                <w:lang w:eastAsia="sk-SK"/>
              </w:rPr>
              <w:t> </w:t>
            </w:r>
          </w:p>
        </w:tc>
        <w:tc>
          <w:tcPr>
            <w:tcW w:w="2880" w:type="dxa"/>
            <w:tcBorders>
              <w:top w:val="nil"/>
              <w:left w:val="nil"/>
              <w:bottom w:val="single" w:sz="4" w:space="0" w:color="auto"/>
              <w:right w:val="single" w:sz="4" w:space="0" w:color="auto"/>
            </w:tcBorders>
            <w:shd w:val="clear" w:color="auto" w:fill="auto"/>
            <w:noWrap/>
            <w:vAlign w:val="bottom"/>
            <w:hideMark/>
          </w:tcPr>
          <w:p w:rsidR="00C33E04" w:rsidRPr="008E28A5" w:rsidRDefault="00C33E04" w:rsidP="004C0F1F">
            <w:pPr>
              <w:widowControl/>
              <w:jc w:val="center"/>
              <w:rPr>
                <w:rFonts w:ascii="Calibri" w:eastAsia="Times New Roman" w:hAnsi="Calibri" w:cs="Times New Roman"/>
                <w:color w:val="000000"/>
                <w:lang w:eastAsia="sk-SK"/>
              </w:rPr>
            </w:pPr>
            <w:r w:rsidRPr="008E28A5">
              <w:rPr>
                <w:rFonts w:ascii="Calibri" w:eastAsia="Times New Roman" w:hAnsi="Calibri" w:cs="Times New Roman"/>
                <w:color w:val="000000"/>
                <w:lang w:eastAsia="sk-SK"/>
              </w:rPr>
              <w:t> </w:t>
            </w:r>
          </w:p>
        </w:tc>
        <w:tc>
          <w:tcPr>
            <w:tcW w:w="2919" w:type="dxa"/>
            <w:tcBorders>
              <w:top w:val="nil"/>
              <w:left w:val="nil"/>
              <w:bottom w:val="single" w:sz="4" w:space="0" w:color="auto"/>
              <w:right w:val="single" w:sz="4" w:space="0" w:color="auto"/>
            </w:tcBorders>
            <w:shd w:val="clear" w:color="auto" w:fill="auto"/>
            <w:noWrap/>
            <w:vAlign w:val="bottom"/>
            <w:hideMark/>
          </w:tcPr>
          <w:p w:rsidR="00C33E04" w:rsidRPr="008E28A5" w:rsidRDefault="00C33E04" w:rsidP="004C0F1F">
            <w:pPr>
              <w:widowControl/>
              <w:jc w:val="center"/>
              <w:rPr>
                <w:rFonts w:ascii="Calibri" w:eastAsia="Times New Roman" w:hAnsi="Calibri" w:cs="Times New Roman"/>
                <w:color w:val="000000"/>
                <w:lang w:eastAsia="sk-SK"/>
              </w:rPr>
            </w:pPr>
            <w:r w:rsidRPr="008E28A5">
              <w:rPr>
                <w:rFonts w:ascii="Calibri" w:eastAsia="Times New Roman" w:hAnsi="Calibri" w:cs="Times New Roman"/>
                <w:color w:val="000000"/>
                <w:lang w:eastAsia="sk-SK"/>
              </w:rPr>
              <w:t> </w:t>
            </w:r>
          </w:p>
        </w:tc>
      </w:tr>
      <w:tr w:rsidR="00C33E04" w:rsidRPr="008E28A5" w:rsidTr="004C0F1F">
        <w:trPr>
          <w:trHeight w:val="300"/>
        </w:trPr>
        <w:tc>
          <w:tcPr>
            <w:tcW w:w="1901" w:type="dxa"/>
            <w:tcBorders>
              <w:top w:val="nil"/>
              <w:left w:val="single" w:sz="4" w:space="0" w:color="auto"/>
              <w:bottom w:val="single" w:sz="4" w:space="0" w:color="auto"/>
              <w:right w:val="single" w:sz="4" w:space="0" w:color="auto"/>
            </w:tcBorders>
            <w:shd w:val="clear" w:color="auto" w:fill="auto"/>
            <w:noWrap/>
            <w:vAlign w:val="bottom"/>
            <w:hideMark/>
          </w:tcPr>
          <w:p w:rsidR="00C33E04" w:rsidRPr="008E28A5" w:rsidRDefault="00C33E04" w:rsidP="004C0F1F">
            <w:pPr>
              <w:widowControl/>
              <w:rPr>
                <w:rFonts w:ascii="Calibri" w:eastAsia="Times New Roman" w:hAnsi="Calibri" w:cs="Times New Roman"/>
                <w:b/>
                <w:bCs/>
                <w:color w:val="000000"/>
                <w:lang w:eastAsia="sk-SK"/>
              </w:rPr>
            </w:pPr>
            <w:r w:rsidRPr="008E28A5">
              <w:rPr>
                <w:rFonts w:ascii="Calibri" w:eastAsia="Times New Roman" w:hAnsi="Calibri" w:cs="Times New Roman"/>
                <w:b/>
                <w:bCs/>
                <w:color w:val="000000"/>
                <w:lang w:eastAsia="sk-SK"/>
              </w:rPr>
              <w:t>ubytovňa KR</w:t>
            </w:r>
          </w:p>
        </w:tc>
        <w:tc>
          <w:tcPr>
            <w:tcW w:w="2880" w:type="dxa"/>
            <w:tcBorders>
              <w:top w:val="nil"/>
              <w:left w:val="nil"/>
              <w:bottom w:val="single" w:sz="4" w:space="0" w:color="auto"/>
              <w:right w:val="single" w:sz="4" w:space="0" w:color="auto"/>
            </w:tcBorders>
            <w:shd w:val="clear" w:color="auto" w:fill="auto"/>
            <w:noWrap/>
            <w:vAlign w:val="bottom"/>
            <w:hideMark/>
          </w:tcPr>
          <w:p w:rsidR="00C33E04" w:rsidRPr="008E28A5" w:rsidRDefault="00C33E04" w:rsidP="004C0F1F">
            <w:pPr>
              <w:widowControl/>
              <w:jc w:val="center"/>
              <w:rPr>
                <w:rFonts w:ascii="Calibri" w:eastAsia="Times New Roman" w:hAnsi="Calibri" w:cs="Times New Roman"/>
                <w:color w:val="000000"/>
                <w:lang w:eastAsia="sk-SK"/>
              </w:rPr>
            </w:pPr>
            <w:r w:rsidRPr="008E28A5">
              <w:rPr>
                <w:rFonts w:ascii="Calibri" w:eastAsia="Times New Roman" w:hAnsi="Calibri" w:cs="Times New Roman"/>
                <w:color w:val="000000"/>
                <w:lang w:eastAsia="sk-SK"/>
              </w:rPr>
              <w:t>0,09kg/30dní</w:t>
            </w:r>
          </w:p>
        </w:tc>
        <w:tc>
          <w:tcPr>
            <w:tcW w:w="2919" w:type="dxa"/>
            <w:tcBorders>
              <w:top w:val="nil"/>
              <w:left w:val="nil"/>
              <w:bottom w:val="single" w:sz="4" w:space="0" w:color="auto"/>
              <w:right w:val="single" w:sz="4" w:space="0" w:color="auto"/>
            </w:tcBorders>
            <w:shd w:val="clear" w:color="auto" w:fill="auto"/>
            <w:noWrap/>
            <w:vAlign w:val="bottom"/>
            <w:hideMark/>
          </w:tcPr>
          <w:p w:rsidR="00C33E04" w:rsidRPr="008E28A5" w:rsidRDefault="00C33E04" w:rsidP="004C0F1F">
            <w:pPr>
              <w:widowControl/>
              <w:jc w:val="center"/>
              <w:rPr>
                <w:rFonts w:ascii="Calibri" w:eastAsia="Times New Roman" w:hAnsi="Calibri" w:cs="Times New Roman"/>
                <w:color w:val="000000"/>
                <w:lang w:eastAsia="sk-SK"/>
              </w:rPr>
            </w:pPr>
            <w:r w:rsidRPr="008E28A5">
              <w:rPr>
                <w:rFonts w:ascii="Calibri" w:eastAsia="Times New Roman" w:hAnsi="Calibri" w:cs="Times New Roman"/>
                <w:color w:val="000000"/>
                <w:lang w:eastAsia="sk-SK"/>
              </w:rPr>
              <w:t> </w:t>
            </w:r>
          </w:p>
        </w:tc>
      </w:tr>
      <w:tr w:rsidR="00C33E04" w:rsidRPr="008E28A5" w:rsidTr="004C0F1F">
        <w:trPr>
          <w:trHeight w:val="300"/>
        </w:trPr>
        <w:tc>
          <w:tcPr>
            <w:tcW w:w="1901" w:type="dxa"/>
            <w:tcBorders>
              <w:top w:val="nil"/>
              <w:left w:val="single" w:sz="4" w:space="0" w:color="auto"/>
              <w:bottom w:val="single" w:sz="4" w:space="0" w:color="auto"/>
              <w:right w:val="single" w:sz="4" w:space="0" w:color="auto"/>
            </w:tcBorders>
            <w:shd w:val="clear" w:color="auto" w:fill="auto"/>
            <w:noWrap/>
            <w:vAlign w:val="bottom"/>
            <w:hideMark/>
          </w:tcPr>
          <w:p w:rsidR="00C33E04" w:rsidRPr="008E28A5" w:rsidRDefault="00C33E04" w:rsidP="004C0F1F">
            <w:pPr>
              <w:widowControl/>
              <w:rPr>
                <w:rFonts w:ascii="Calibri" w:eastAsia="Times New Roman" w:hAnsi="Calibri" w:cs="Times New Roman"/>
                <w:b/>
                <w:bCs/>
                <w:color w:val="000000"/>
                <w:lang w:eastAsia="sk-SK"/>
              </w:rPr>
            </w:pPr>
            <w:r w:rsidRPr="008E28A5">
              <w:rPr>
                <w:rFonts w:ascii="Calibri" w:eastAsia="Times New Roman" w:hAnsi="Calibri" w:cs="Times New Roman"/>
                <w:b/>
                <w:bCs/>
                <w:color w:val="000000"/>
                <w:lang w:eastAsia="sk-SK"/>
              </w:rPr>
              <w:t>ubytovňa PC</w:t>
            </w:r>
          </w:p>
        </w:tc>
        <w:tc>
          <w:tcPr>
            <w:tcW w:w="2880" w:type="dxa"/>
            <w:tcBorders>
              <w:top w:val="nil"/>
              <w:left w:val="nil"/>
              <w:bottom w:val="single" w:sz="4" w:space="0" w:color="auto"/>
              <w:right w:val="single" w:sz="4" w:space="0" w:color="auto"/>
            </w:tcBorders>
            <w:shd w:val="clear" w:color="auto" w:fill="auto"/>
            <w:noWrap/>
            <w:vAlign w:val="bottom"/>
            <w:hideMark/>
          </w:tcPr>
          <w:p w:rsidR="00C33E04" w:rsidRPr="008E28A5" w:rsidRDefault="00C33E04" w:rsidP="004C0F1F">
            <w:pPr>
              <w:widowControl/>
              <w:jc w:val="center"/>
              <w:rPr>
                <w:rFonts w:ascii="Calibri" w:eastAsia="Times New Roman" w:hAnsi="Calibri" w:cs="Times New Roman"/>
                <w:color w:val="000000"/>
                <w:lang w:eastAsia="sk-SK"/>
              </w:rPr>
            </w:pPr>
            <w:r w:rsidRPr="008E28A5">
              <w:rPr>
                <w:rFonts w:ascii="Calibri" w:eastAsia="Times New Roman" w:hAnsi="Calibri" w:cs="Times New Roman"/>
                <w:color w:val="000000"/>
                <w:lang w:eastAsia="sk-SK"/>
              </w:rPr>
              <w:t>0,05kg/30dní</w:t>
            </w:r>
          </w:p>
        </w:tc>
        <w:tc>
          <w:tcPr>
            <w:tcW w:w="2919" w:type="dxa"/>
            <w:tcBorders>
              <w:top w:val="nil"/>
              <w:left w:val="nil"/>
              <w:bottom w:val="single" w:sz="4" w:space="0" w:color="auto"/>
              <w:right w:val="single" w:sz="4" w:space="0" w:color="auto"/>
            </w:tcBorders>
            <w:shd w:val="clear" w:color="auto" w:fill="auto"/>
            <w:noWrap/>
            <w:vAlign w:val="bottom"/>
            <w:hideMark/>
          </w:tcPr>
          <w:p w:rsidR="00C33E04" w:rsidRPr="008E28A5" w:rsidRDefault="00C33E04" w:rsidP="004C0F1F">
            <w:pPr>
              <w:widowControl/>
              <w:jc w:val="center"/>
              <w:rPr>
                <w:rFonts w:ascii="Calibri" w:eastAsia="Times New Roman" w:hAnsi="Calibri" w:cs="Times New Roman"/>
                <w:color w:val="000000"/>
                <w:lang w:eastAsia="sk-SK"/>
              </w:rPr>
            </w:pPr>
            <w:r w:rsidRPr="008E28A5">
              <w:rPr>
                <w:rFonts w:ascii="Calibri" w:eastAsia="Times New Roman" w:hAnsi="Calibri" w:cs="Times New Roman"/>
                <w:color w:val="000000"/>
                <w:lang w:eastAsia="sk-SK"/>
              </w:rPr>
              <w:t> </w:t>
            </w:r>
          </w:p>
        </w:tc>
      </w:tr>
      <w:tr w:rsidR="00C33E04" w:rsidRPr="008E28A5" w:rsidTr="004C0F1F">
        <w:trPr>
          <w:trHeight w:val="300"/>
        </w:trPr>
        <w:tc>
          <w:tcPr>
            <w:tcW w:w="1901" w:type="dxa"/>
            <w:tcBorders>
              <w:top w:val="nil"/>
              <w:left w:val="nil"/>
              <w:bottom w:val="nil"/>
              <w:right w:val="nil"/>
            </w:tcBorders>
            <w:shd w:val="clear" w:color="auto" w:fill="auto"/>
            <w:noWrap/>
            <w:vAlign w:val="bottom"/>
            <w:hideMark/>
          </w:tcPr>
          <w:p w:rsidR="00C33E04" w:rsidRPr="008E28A5" w:rsidRDefault="00C33E04" w:rsidP="004C0F1F">
            <w:pPr>
              <w:widowControl/>
              <w:rPr>
                <w:rFonts w:ascii="Calibri" w:eastAsia="Times New Roman" w:hAnsi="Calibri" w:cs="Times New Roman"/>
                <w:color w:val="000000"/>
                <w:lang w:eastAsia="sk-SK"/>
              </w:rPr>
            </w:pPr>
          </w:p>
        </w:tc>
        <w:tc>
          <w:tcPr>
            <w:tcW w:w="2880" w:type="dxa"/>
            <w:tcBorders>
              <w:top w:val="nil"/>
              <w:left w:val="nil"/>
              <w:bottom w:val="nil"/>
              <w:right w:val="nil"/>
            </w:tcBorders>
            <w:shd w:val="clear" w:color="auto" w:fill="auto"/>
            <w:noWrap/>
            <w:vAlign w:val="bottom"/>
            <w:hideMark/>
          </w:tcPr>
          <w:p w:rsidR="00C33E04" w:rsidRPr="008E28A5" w:rsidRDefault="00C33E04" w:rsidP="004C0F1F">
            <w:pPr>
              <w:widowControl/>
              <w:rPr>
                <w:rFonts w:ascii="Calibri" w:eastAsia="Times New Roman" w:hAnsi="Calibri" w:cs="Times New Roman"/>
                <w:color w:val="000000"/>
                <w:lang w:eastAsia="sk-SK"/>
              </w:rPr>
            </w:pPr>
          </w:p>
        </w:tc>
        <w:tc>
          <w:tcPr>
            <w:tcW w:w="2919" w:type="dxa"/>
            <w:tcBorders>
              <w:top w:val="nil"/>
              <w:left w:val="nil"/>
              <w:bottom w:val="nil"/>
              <w:right w:val="nil"/>
            </w:tcBorders>
            <w:shd w:val="clear" w:color="auto" w:fill="auto"/>
            <w:noWrap/>
            <w:vAlign w:val="bottom"/>
            <w:hideMark/>
          </w:tcPr>
          <w:p w:rsidR="00C33E04" w:rsidRPr="008E28A5" w:rsidRDefault="00C33E04" w:rsidP="004C0F1F">
            <w:pPr>
              <w:widowControl/>
              <w:rPr>
                <w:rFonts w:ascii="Calibri" w:eastAsia="Times New Roman" w:hAnsi="Calibri" w:cs="Times New Roman"/>
                <w:color w:val="000000"/>
                <w:lang w:eastAsia="sk-SK"/>
              </w:rPr>
            </w:pPr>
          </w:p>
        </w:tc>
      </w:tr>
      <w:tr w:rsidR="00C33E04" w:rsidRPr="008E28A5" w:rsidTr="004C0F1F">
        <w:trPr>
          <w:trHeight w:val="315"/>
        </w:trPr>
        <w:tc>
          <w:tcPr>
            <w:tcW w:w="4781" w:type="dxa"/>
            <w:gridSpan w:val="2"/>
            <w:tcBorders>
              <w:top w:val="nil"/>
              <w:left w:val="nil"/>
              <w:bottom w:val="nil"/>
              <w:right w:val="nil"/>
            </w:tcBorders>
            <w:shd w:val="clear" w:color="auto" w:fill="auto"/>
            <w:noWrap/>
            <w:vAlign w:val="bottom"/>
            <w:hideMark/>
          </w:tcPr>
          <w:p w:rsidR="00C33E04" w:rsidRPr="008E28A5" w:rsidRDefault="00C33E04" w:rsidP="004C0F1F">
            <w:pPr>
              <w:widowControl/>
              <w:rPr>
                <w:rFonts w:ascii="Calibri" w:eastAsia="Times New Roman" w:hAnsi="Calibri" w:cs="Times New Roman"/>
                <w:b/>
                <w:bCs/>
                <w:color w:val="000000"/>
                <w:lang w:eastAsia="sk-SK"/>
              </w:rPr>
            </w:pPr>
            <w:r w:rsidRPr="008E28A5">
              <w:rPr>
                <w:rFonts w:ascii="Calibri" w:eastAsia="Times New Roman" w:hAnsi="Calibri" w:cs="Times New Roman"/>
                <w:b/>
                <w:bCs/>
                <w:color w:val="000000"/>
                <w:lang w:eastAsia="sk-SK"/>
              </w:rPr>
              <w:t>Výpočet odpad 200 125 O:</w:t>
            </w:r>
          </w:p>
        </w:tc>
        <w:tc>
          <w:tcPr>
            <w:tcW w:w="2919" w:type="dxa"/>
            <w:tcBorders>
              <w:top w:val="nil"/>
              <w:left w:val="nil"/>
              <w:bottom w:val="nil"/>
              <w:right w:val="nil"/>
            </w:tcBorders>
            <w:shd w:val="clear" w:color="auto" w:fill="auto"/>
            <w:noWrap/>
            <w:vAlign w:val="bottom"/>
            <w:hideMark/>
          </w:tcPr>
          <w:p w:rsidR="00C33E04" w:rsidRPr="008E28A5" w:rsidRDefault="00C33E04" w:rsidP="004C0F1F">
            <w:pPr>
              <w:widowControl/>
              <w:rPr>
                <w:rFonts w:ascii="Calibri" w:eastAsia="Times New Roman" w:hAnsi="Calibri" w:cs="Times New Roman"/>
                <w:color w:val="000000"/>
                <w:lang w:eastAsia="sk-SK"/>
              </w:rPr>
            </w:pPr>
          </w:p>
        </w:tc>
      </w:tr>
      <w:tr w:rsidR="00C33E04" w:rsidRPr="008E28A5" w:rsidTr="004C0F1F">
        <w:trPr>
          <w:trHeight w:val="300"/>
        </w:trPr>
        <w:tc>
          <w:tcPr>
            <w:tcW w:w="190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33E04" w:rsidRPr="008E28A5" w:rsidRDefault="00C33E04" w:rsidP="004C0F1F">
            <w:pPr>
              <w:widowControl/>
              <w:jc w:val="center"/>
              <w:rPr>
                <w:rFonts w:ascii="Calibri" w:eastAsia="Times New Roman" w:hAnsi="Calibri" w:cs="Times New Roman"/>
                <w:b/>
                <w:bCs/>
                <w:color w:val="000000"/>
                <w:lang w:eastAsia="sk-SK"/>
              </w:rPr>
            </w:pPr>
            <w:r w:rsidRPr="008E28A5">
              <w:rPr>
                <w:rFonts w:ascii="Calibri" w:eastAsia="Times New Roman" w:hAnsi="Calibri" w:cs="Times New Roman"/>
                <w:b/>
                <w:bCs/>
                <w:color w:val="000000"/>
                <w:lang w:eastAsia="sk-SK"/>
              </w:rPr>
              <w:t>kg/30dní</w:t>
            </w:r>
          </w:p>
        </w:tc>
        <w:tc>
          <w:tcPr>
            <w:tcW w:w="2880" w:type="dxa"/>
            <w:tcBorders>
              <w:top w:val="single" w:sz="8" w:space="0" w:color="auto"/>
              <w:left w:val="nil"/>
              <w:bottom w:val="single" w:sz="4" w:space="0" w:color="auto"/>
              <w:right w:val="nil"/>
            </w:tcBorders>
            <w:shd w:val="clear" w:color="auto" w:fill="auto"/>
            <w:noWrap/>
            <w:vAlign w:val="center"/>
            <w:hideMark/>
          </w:tcPr>
          <w:p w:rsidR="00C33E04" w:rsidRPr="008E28A5" w:rsidRDefault="00C33E04" w:rsidP="004C0F1F">
            <w:pPr>
              <w:widowControl/>
              <w:jc w:val="center"/>
              <w:rPr>
                <w:rFonts w:ascii="Calibri" w:eastAsia="Times New Roman" w:hAnsi="Calibri" w:cs="Times New Roman"/>
                <w:b/>
                <w:bCs/>
                <w:color w:val="000000"/>
                <w:lang w:eastAsia="sk-SK"/>
              </w:rPr>
            </w:pPr>
            <w:r w:rsidRPr="008E28A5">
              <w:rPr>
                <w:rFonts w:ascii="Calibri" w:eastAsia="Times New Roman" w:hAnsi="Calibri" w:cs="Times New Roman"/>
                <w:b/>
                <w:bCs/>
                <w:color w:val="000000"/>
                <w:lang w:eastAsia="sk-SK"/>
              </w:rPr>
              <w:t>dni</w:t>
            </w:r>
          </w:p>
        </w:tc>
        <w:tc>
          <w:tcPr>
            <w:tcW w:w="291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33E04" w:rsidRPr="008E28A5" w:rsidRDefault="00C33E04" w:rsidP="004C0F1F">
            <w:pPr>
              <w:widowControl/>
              <w:jc w:val="center"/>
              <w:rPr>
                <w:rFonts w:ascii="Calibri" w:eastAsia="Times New Roman" w:hAnsi="Calibri" w:cs="Times New Roman"/>
                <w:b/>
                <w:bCs/>
                <w:color w:val="000000"/>
                <w:lang w:eastAsia="sk-SK"/>
              </w:rPr>
            </w:pPr>
            <w:r w:rsidRPr="008E28A5">
              <w:rPr>
                <w:rFonts w:ascii="Calibri" w:eastAsia="Times New Roman" w:hAnsi="Calibri" w:cs="Times New Roman"/>
                <w:b/>
                <w:bCs/>
                <w:color w:val="000000"/>
                <w:lang w:eastAsia="sk-SK"/>
              </w:rPr>
              <w:t>kg/deň</w:t>
            </w:r>
          </w:p>
        </w:tc>
      </w:tr>
      <w:tr w:rsidR="00C33E04" w:rsidRPr="008E28A5" w:rsidTr="004C0F1F">
        <w:trPr>
          <w:trHeight w:val="390"/>
        </w:trPr>
        <w:tc>
          <w:tcPr>
            <w:tcW w:w="1901" w:type="dxa"/>
            <w:tcBorders>
              <w:top w:val="nil"/>
              <w:left w:val="single" w:sz="8" w:space="0" w:color="auto"/>
              <w:bottom w:val="single" w:sz="8" w:space="0" w:color="auto"/>
              <w:right w:val="single" w:sz="4" w:space="0" w:color="auto"/>
            </w:tcBorders>
            <w:shd w:val="clear" w:color="auto" w:fill="auto"/>
            <w:noWrap/>
            <w:vAlign w:val="center"/>
            <w:hideMark/>
          </w:tcPr>
          <w:p w:rsidR="00C33E04" w:rsidRPr="008E28A5" w:rsidRDefault="00C33E04" w:rsidP="004C0F1F">
            <w:pPr>
              <w:widowControl/>
              <w:jc w:val="center"/>
              <w:rPr>
                <w:rFonts w:ascii="Calibri" w:eastAsia="Times New Roman" w:hAnsi="Calibri" w:cs="Times New Roman"/>
                <w:color w:val="000000"/>
                <w:lang w:eastAsia="sk-SK"/>
              </w:rPr>
            </w:pPr>
            <w:r w:rsidRPr="008E28A5">
              <w:rPr>
                <w:rFonts w:ascii="Calibri" w:eastAsia="Times New Roman" w:hAnsi="Calibri" w:cs="Times New Roman"/>
                <w:color w:val="000000"/>
                <w:lang w:eastAsia="sk-SK"/>
              </w:rPr>
              <w:t>0,55</w:t>
            </w:r>
          </w:p>
        </w:tc>
        <w:tc>
          <w:tcPr>
            <w:tcW w:w="2880" w:type="dxa"/>
            <w:tcBorders>
              <w:top w:val="nil"/>
              <w:left w:val="nil"/>
              <w:bottom w:val="single" w:sz="8" w:space="0" w:color="auto"/>
              <w:right w:val="nil"/>
            </w:tcBorders>
            <w:shd w:val="clear" w:color="auto" w:fill="auto"/>
            <w:noWrap/>
            <w:vAlign w:val="center"/>
            <w:hideMark/>
          </w:tcPr>
          <w:p w:rsidR="00C33E04" w:rsidRPr="008E28A5" w:rsidRDefault="00C33E04" w:rsidP="004C0F1F">
            <w:pPr>
              <w:widowControl/>
              <w:jc w:val="center"/>
              <w:rPr>
                <w:rFonts w:ascii="Calibri" w:eastAsia="Times New Roman" w:hAnsi="Calibri" w:cs="Times New Roman"/>
                <w:color w:val="000000"/>
                <w:lang w:eastAsia="sk-SK"/>
              </w:rPr>
            </w:pPr>
            <w:r w:rsidRPr="008E28A5">
              <w:rPr>
                <w:rFonts w:ascii="Calibri" w:eastAsia="Times New Roman" w:hAnsi="Calibri" w:cs="Times New Roman"/>
                <w:color w:val="000000"/>
                <w:lang w:eastAsia="sk-SK"/>
              </w:rPr>
              <w:t>30</w:t>
            </w:r>
          </w:p>
        </w:tc>
        <w:tc>
          <w:tcPr>
            <w:tcW w:w="2919" w:type="dxa"/>
            <w:tcBorders>
              <w:top w:val="nil"/>
              <w:left w:val="single" w:sz="8" w:space="0" w:color="auto"/>
              <w:bottom w:val="single" w:sz="8" w:space="0" w:color="auto"/>
              <w:right w:val="single" w:sz="8" w:space="0" w:color="auto"/>
            </w:tcBorders>
            <w:shd w:val="clear" w:color="auto" w:fill="auto"/>
            <w:noWrap/>
            <w:vAlign w:val="center"/>
            <w:hideMark/>
          </w:tcPr>
          <w:p w:rsidR="00C33E04" w:rsidRPr="008E28A5" w:rsidRDefault="00C33E04" w:rsidP="004C0F1F">
            <w:pPr>
              <w:widowControl/>
              <w:jc w:val="center"/>
              <w:rPr>
                <w:rFonts w:ascii="Calibri" w:eastAsia="Times New Roman" w:hAnsi="Calibri" w:cs="Times New Roman"/>
                <w:b/>
                <w:bCs/>
                <w:color w:val="000000"/>
                <w:sz w:val="28"/>
                <w:szCs w:val="28"/>
                <w:lang w:eastAsia="sk-SK"/>
              </w:rPr>
            </w:pPr>
            <w:r w:rsidRPr="008E28A5">
              <w:rPr>
                <w:rFonts w:ascii="Calibri" w:eastAsia="Times New Roman" w:hAnsi="Calibri" w:cs="Times New Roman"/>
                <w:b/>
                <w:bCs/>
                <w:color w:val="000000"/>
                <w:sz w:val="28"/>
                <w:szCs w:val="28"/>
                <w:lang w:eastAsia="sk-SK"/>
              </w:rPr>
              <w:t>0,0183</w:t>
            </w:r>
          </w:p>
        </w:tc>
      </w:tr>
      <w:tr w:rsidR="00C33E04" w:rsidRPr="008E28A5" w:rsidTr="004C0F1F">
        <w:trPr>
          <w:trHeight w:val="300"/>
        </w:trPr>
        <w:tc>
          <w:tcPr>
            <w:tcW w:w="1901" w:type="dxa"/>
            <w:tcBorders>
              <w:top w:val="nil"/>
              <w:left w:val="single" w:sz="8" w:space="0" w:color="auto"/>
              <w:bottom w:val="single" w:sz="4" w:space="0" w:color="auto"/>
              <w:right w:val="single" w:sz="4" w:space="0" w:color="auto"/>
            </w:tcBorders>
            <w:shd w:val="clear" w:color="auto" w:fill="auto"/>
            <w:noWrap/>
            <w:vAlign w:val="center"/>
            <w:hideMark/>
          </w:tcPr>
          <w:p w:rsidR="00C33E04" w:rsidRPr="008E28A5" w:rsidRDefault="00C33E04" w:rsidP="004C0F1F">
            <w:pPr>
              <w:widowControl/>
              <w:jc w:val="center"/>
              <w:rPr>
                <w:rFonts w:ascii="Calibri" w:eastAsia="Times New Roman" w:hAnsi="Calibri" w:cs="Times New Roman"/>
                <w:b/>
                <w:bCs/>
                <w:color w:val="000000"/>
                <w:lang w:eastAsia="sk-SK"/>
              </w:rPr>
            </w:pPr>
            <w:r w:rsidRPr="008E28A5">
              <w:rPr>
                <w:rFonts w:ascii="Calibri" w:eastAsia="Times New Roman" w:hAnsi="Calibri" w:cs="Times New Roman"/>
                <w:b/>
                <w:bCs/>
                <w:color w:val="000000"/>
                <w:lang w:eastAsia="sk-SK"/>
              </w:rPr>
              <w:t>kg/deň</w:t>
            </w:r>
          </w:p>
        </w:tc>
        <w:tc>
          <w:tcPr>
            <w:tcW w:w="2880" w:type="dxa"/>
            <w:tcBorders>
              <w:top w:val="nil"/>
              <w:left w:val="nil"/>
              <w:bottom w:val="single" w:sz="4" w:space="0" w:color="auto"/>
              <w:right w:val="nil"/>
            </w:tcBorders>
            <w:shd w:val="clear" w:color="auto" w:fill="auto"/>
            <w:noWrap/>
            <w:vAlign w:val="center"/>
            <w:hideMark/>
          </w:tcPr>
          <w:p w:rsidR="00C33E04" w:rsidRPr="008E28A5" w:rsidRDefault="00C33E04" w:rsidP="004C0F1F">
            <w:pPr>
              <w:widowControl/>
              <w:jc w:val="center"/>
              <w:rPr>
                <w:rFonts w:ascii="Calibri" w:eastAsia="Times New Roman" w:hAnsi="Calibri" w:cs="Times New Roman"/>
                <w:b/>
                <w:bCs/>
                <w:color w:val="000000"/>
                <w:lang w:eastAsia="sk-SK"/>
              </w:rPr>
            </w:pPr>
            <w:r w:rsidRPr="008E28A5">
              <w:rPr>
                <w:rFonts w:ascii="Calibri" w:eastAsia="Times New Roman" w:hAnsi="Calibri" w:cs="Times New Roman"/>
                <w:b/>
                <w:bCs/>
                <w:color w:val="000000"/>
                <w:lang w:eastAsia="sk-SK"/>
              </w:rPr>
              <w:t>rok/365dní</w:t>
            </w:r>
          </w:p>
        </w:tc>
        <w:tc>
          <w:tcPr>
            <w:tcW w:w="2919" w:type="dxa"/>
            <w:tcBorders>
              <w:top w:val="nil"/>
              <w:left w:val="single" w:sz="8" w:space="0" w:color="auto"/>
              <w:bottom w:val="single" w:sz="4" w:space="0" w:color="auto"/>
              <w:right w:val="single" w:sz="8" w:space="0" w:color="auto"/>
            </w:tcBorders>
            <w:shd w:val="clear" w:color="auto" w:fill="auto"/>
            <w:noWrap/>
            <w:vAlign w:val="center"/>
            <w:hideMark/>
          </w:tcPr>
          <w:p w:rsidR="00C33E04" w:rsidRPr="008E28A5" w:rsidRDefault="00C33E04" w:rsidP="004C0F1F">
            <w:pPr>
              <w:widowControl/>
              <w:jc w:val="center"/>
              <w:rPr>
                <w:rFonts w:ascii="Calibri" w:eastAsia="Times New Roman" w:hAnsi="Calibri" w:cs="Times New Roman"/>
                <w:b/>
                <w:bCs/>
                <w:color w:val="000000"/>
                <w:lang w:eastAsia="sk-SK"/>
              </w:rPr>
            </w:pPr>
            <w:r w:rsidRPr="008E28A5">
              <w:rPr>
                <w:rFonts w:ascii="Calibri" w:eastAsia="Times New Roman" w:hAnsi="Calibri" w:cs="Times New Roman"/>
                <w:b/>
                <w:bCs/>
                <w:color w:val="000000"/>
                <w:lang w:eastAsia="sk-SK"/>
              </w:rPr>
              <w:t>kg/rok</w:t>
            </w:r>
          </w:p>
        </w:tc>
      </w:tr>
      <w:tr w:rsidR="00C33E04" w:rsidRPr="008E28A5" w:rsidTr="004C0F1F">
        <w:trPr>
          <w:trHeight w:val="390"/>
        </w:trPr>
        <w:tc>
          <w:tcPr>
            <w:tcW w:w="1901" w:type="dxa"/>
            <w:tcBorders>
              <w:top w:val="nil"/>
              <w:left w:val="single" w:sz="8" w:space="0" w:color="auto"/>
              <w:bottom w:val="single" w:sz="8" w:space="0" w:color="auto"/>
              <w:right w:val="single" w:sz="4" w:space="0" w:color="auto"/>
            </w:tcBorders>
            <w:shd w:val="clear" w:color="auto" w:fill="auto"/>
            <w:noWrap/>
            <w:vAlign w:val="center"/>
            <w:hideMark/>
          </w:tcPr>
          <w:p w:rsidR="00C33E04" w:rsidRPr="008E28A5" w:rsidRDefault="00C33E04" w:rsidP="004C0F1F">
            <w:pPr>
              <w:widowControl/>
              <w:jc w:val="center"/>
              <w:rPr>
                <w:rFonts w:ascii="Calibri" w:eastAsia="Times New Roman" w:hAnsi="Calibri" w:cs="Times New Roman"/>
                <w:color w:val="000000"/>
                <w:lang w:eastAsia="sk-SK"/>
              </w:rPr>
            </w:pPr>
            <w:r w:rsidRPr="008E28A5">
              <w:rPr>
                <w:rFonts w:ascii="Calibri" w:eastAsia="Times New Roman" w:hAnsi="Calibri" w:cs="Times New Roman"/>
                <w:color w:val="000000"/>
                <w:lang w:eastAsia="sk-SK"/>
              </w:rPr>
              <w:t>0,0183</w:t>
            </w:r>
          </w:p>
        </w:tc>
        <w:tc>
          <w:tcPr>
            <w:tcW w:w="2880" w:type="dxa"/>
            <w:tcBorders>
              <w:top w:val="nil"/>
              <w:left w:val="nil"/>
              <w:bottom w:val="single" w:sz="8" w:space="0" w:color="auto"/>
              <w:right w:val="nil"/>
            </w:tcBorders>
            <w:shd w:val="clear" w:color="auto" w:fill="auto"/>
            <w:noWrap/>
            <w:vAlign w:val="center"/>
            <w:hideMark/>
          </w:tcPr>
          <w:p w:rsidR="00C33E04" w:rsidRPr="008E28A5" w:rsidRDefault="00C33E04" w:rsidP="004C0F1F">
            <w:pPr>
              <w:widowControl/>
              <w:jc w:val="center"/>
              <w:rPr>
                <w:rFonts w:ascii="Calibri" w:eastAsia="Times New Roman" w:hAnsi="Calibri" w:cs="Times New Roman"/>
                <w:color w:val="000000"/>
                <w:lang w:eastAsia="sk-SK"/>
              </w:rPr>
            </w:pPr>
            <w:r w:rsidRPr="008E28A5">
              <w:rPr>
                <w:rFonts w:ascii="Calibri" w:eastAsia="Times New Roman" w:hAnsi="Calibri" w:cs="Times New Roman"/>
                <w:color w:val="000000"/>
                <w:lang w:eastAsia="sk-SK"/>
              </w:rPr>
              <w:t>365</w:t>
            </w:r>
          </w:p>
        </w:tc>
        <w:tc>
          <w:tcPr>
            <w:tcW w:w="2919" w:type="dxa"/>
            <w:tcBorders>
              <w:top w:val="nil"/>
              <w:left w:val="single" w:sz="8" w:space="0" w:color="auto"/>
              <w:bottom w:val="single" w:sz="8" w:space="0" w:color="auto"/>
              <w:right w:val="single" w:sz="8" w:space="0" w:color="auto"/>
            </w:tcBorders>
            <w:shd w:val="clear" w:color="auto" w:fill="auto"/>
            <w:noWrap/>
            <w:vAlign w:val="center"/>
            <w:hideMark/>
          </w:tcPr>
          <w:p w:rsidR="00C33E04" w:rsidRPr="008E28A5" w:rsidRDefault="00C33E04" w:rsidP="004C0F1F">
            <w:pPr>
              <w:widowControl/>
              <w:jc w:val="center"/>
              <w:rPr>
                <w:rFonts w:ascii="Calibri" w:eastAsia="Times New Roman" w:hAnsi="Calibri" w:cs="Times New Roman"/>
                <w:b/>
                <w:bCs/>
                <w:color w:val="000000"/>
                <w:sz w:val="28"/>
                <w:szCs w:val="28"/>
                <w:lang w:eastAsia="sk-SK"/>
              </w:rPr>
            </w:pPr>
            <w:r w:rsidRPr="008E28A5">
              <w:rPr>
                <w:rFonts w:ascii="Calibri" w:eastAsia="Times New Roman" w:hAnsi="Calibri" w:cs="Times New Roman"/>
                <w:b/>
                <w:bCs/>
                <w:color w:val="000000"/>
                <w:sz w:val="28"/>
                <w:szCs w:val="28"/>
                <w:lang w:eastAsia="sk-SK"/>
              </w:rPr>
              <w:t>6,692</w:t>
            </w:r>
          </w:p>
        </w:tc>
      </w:tr>
      <w:tr w:rsidR="00C33E04" w:rsidRPr="008E28A5" w:rsidTr="004C0F1F">
        <w:trPr>
          <w:trHeight w:val="300"/>
        </w:trPr>
        <w:tc>
          <w:tcPr>
            <w:tcW w:w="1901" w:type="dxa"/>
            <w:tcBorders>
              <w:top w:val="nil"/>
              <w:left w:val="nil"/>
              <w:bottom w:val="nil"/>
              <w:right w:val="nil"/>
            </w:tcBorders>
            <w:shd w:val="clear" w:color="auto" w:fill="auto"/>
            <w:noWrap/>
            <w:vAlign w:val="bottom"/>
            <w:hideMark/>
          </w:tcPr>
          <w:p w:rsidR="00C33E04" w:rsidRPr="008E28A5" w:rsidRDefault="00C33E04" w:rsidP="004C0F1F">
            <w:pPr>
              <w:widowControl/>
              <w:rPr>
                <w:rFonts w:ascii="Calibri" w:eastAsia="Times New Roman" w:hAnsi="Calibri" w:cs="Times New Roman"/>
                <w:color w:val="000000"/>
                <w:lang w:eastAsia="sk-SK"/>
              </w:rPr>
            </w:pPr>
          </w:p>
        </w:tc>
        <w:tc>
          <w:tcPr>
            <w:tcW w:w="2880" w:type="dxa"/>
            <w:tcBorders>
              <w:top w:val="nil"/>
              <w:left w:val="nil"/>
              <w:bottom w:val="nil"/>
              <w:right w:val="nil"/>
            </w:tcBorders>
            <w:shd w:val="clear" w:color="auto" w:fill="auto"/>
            <w:noWrap/>
            <w:vAlign w:val="bottom"/>
            <w:hideMark/>
          </w:tcPr>
          <w:p w:rsidR="00C33E04" w:rsidRPr="008E28A5" w:rsidRDefault="00C33E04" w:rsidP="004C0F1F">
            <w:pPr>
              <w:widowControl/>
              <w:rPr>
                <w:rFonts w:ascii="Calibri" w:eastAsia="Times New Roman" w:hAnsi="Calibri" w:cs="Times New Roman"/>
                <w:color w:val="000000"/>
                <w:lang w:eastAsia="sk-SK"/>
              </w:rPr>
            </w:pPr>
          </w:p>
        </w:tc>
        <w:tc>
          <w:tcPr>
            <w:tcW w:w="2919" w:type="dxa"/>
            <w:tcBorders>
              <w:top w:val="nil"/>
              <w:left w:val="nil"/>
              <w:bottom w:val="nil"/>
              <w:right w:val="nil"/>
            </w:tcBorders>
            <w:shd w:val="clear" w:color="auto" w:fill="auto"/>
            <w:noWrap/>
            <w:vAlign w:val="bottom"/>
            <w:hideMark/>
          </w:tcPr>
          <w:p w:rsidR="00C33E04" w:rsidRPr="008E28A5" w:rsidRDefault="00C33E04" w:rsidP="004C0F1F">
            <w:pPr>
              <w:widowControl/>
              <w:rPr>
                <w:rFonts w:ascii="Calibri" w:eastAsia="Times New Roman" w:hAnsi="Calibri" w:cs="Times New Roman"/>
                <w:color w:val="000000"/>
                <w:lang w:eastAsia="sk-SK"/>
              </w:rPr>
            </w:pPr>
          </w:p>
        </w:tc>
      </w:tr>
      <w:tr w:rsidR="00C33E04" w:rsidRPr="008E28A5" w:rsidTr="004C0F1F">
        <w:trPr>
          <w:trHeight w:val="315"/>
        </w:trPr>
        <w:tc>
          <w:tcPr>
            <w:tcW w:w="4781" w:type="dxa"/>
            <w:gridSpan w:val="2"/>
            <w:tcBorders>
              <w:top w:val="nil"/>
              <w:left w:val="nil"/>
              <w:bottom w:val="nil"/>
              <w:right w:val="nil"/>
            </w:tcBorders>
            <w:shd w:val="clear" w:color="auto" w:fill="auto"/>
            <w:noWrap/>
            <w:vAlign w:val="bottom"/>
            <w:hideMark/>
          </w:tcPr>
          <w:p w:rsidR="00C33E04" w:rsidRPr="008E28A5" w:rsidRDefault="00C33E04" w:rsidP="004C0F1F">
            <w:pPr>
              <w:widowControl/>
              <w:rPr>
                <w:rFonts w:ascii="Calibri" w:eastAsia="Times New Roman" w:hAnsi="Calibri" w:cs="Times New Roman"/>
                <w:b/>
                <w:bCs/>
                <w:color w:val="000000"/>
                <w:lang w:eastAsia="sk-SK"/>
              </w:rPr>
            </w:pPr>
            <w:r w:rsidRPr="008E28A5">
              <w:rPr>
                <w:rFonts w:ascii="Calibri" w:eastAsia="Times New Roman" w:hAnsi="Calibri" w:cs="Times New Roman"/>
                <w:b/>
                <w:bCs/>
                <w:color w:val="000000"/>
                <w:lang w:eastAsia="sk-SK"/>
              </w:rPr>
              <w:t>Výpočet odpad 200 108 O:</w:t>
            </w:r>
          </w:p>
        </w:tc>
        <w:tc>
          <w:tcPr>
            <w:tcW w:w="2919" w:type="dxa"/>
            <w:tcBorders>
              <w:top w:val="nil"/>
              <w:left w:val="nil"/>
              <w:bottom w:val="nil"/>
              <w:right w:val="nil"/>
            </w:tcBorders>
            <w:shd w:val="clear" w:color="auto" w:fill="auto"/>
            <w:noWrap/>
            <w:vAlign w:val="bottom"/>
            <w:hideMark/>
          </w:tcPr>
          <w:p w:rsidR="00C33E04" w:rsidRPr="008E28A5" w:rsidRDefault="00C33E04" w:rsidP="004C0F1F">
            <w:pPr>
              <w:widowControl/>
              <w:rPr>
                <w:rFonts w:ascii="Calibri" w:eastAsia="Times New Roman" w:hAnsi="Calibri" w:cs="Times New Roman"/>
                <w:color w:val="000000"/>
                <w:lang w:eastAsia="sk-SK"/>
              </w:rPr>
            </w:pPr>
          </w:p>
        </w:tc>
      </w:tr>
      <w:tr w:rsidR="00C33E04" w:rsidRPr="008E28A5" w:rsidTr="004C0F1F">
        <w:trPr>
          <w:trHeight w:val="300"/>
        </w:trPr>
        <w:tc>
          <w:tcPr>
            <w:tcW w:w="190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33E04" w:rsidRPr="008E28A5" w:rsidRDefault="00C33E04" w:rsidP="004C0F1F">
            <w:pPr>
              <w:widowControl/>
              <w:jc w:val="center"/>
              <w:rPr>
                <w:rFonts w:ascii="Calibri" w:eastAsia="Times New Roman" w:hAnsi="Calibri" w:cs="Times New Roman"/>
                <w:b/>
                <w:bCs/>
                <w:color w:val="000000"/>
                <w:lang w:eastAsia="sk-SK"/>
              </w:rPr>
            </w:pPr>
            <w:r w:rsidRPr="008E28A5">
              <w:rPr>
                <w:rFonts w:ascii="Calibri" w:eastAsia="Times New Roman" w:hAnsi="Calibri" w:cs="Times New Roman"/>
                <w:b/>
                <w:bCs/>
                <w:color w:val="000000"/>
                <w:lang w:eastAsia="sk-SK"/>
              </w:rPr>
              <w:t>kg/7dní</w:t>
            </w:r>
          </w:p>
        </w:tc>
        <w:tc>
          <w:tcPr>
            <w:tcW w:w="2880" w:type="dxa"/>
            <w:tcBorders>
              <w:top w:val="single" w:sz="8" w:space="0" w:color="auto"/>
              <w:left w:val="nil"/>
              <w:bottom w:val="single" w:sz="4" w:space="0" w:color="auto"/>
              <w:right w:val="nil"/>
            </w:tcBorders>
            <w:shd w:val="clear" w:color="auto" w:fill="auto"/>
            <w:noWrap/>
            <w:vAlign w:val="center"/>
            <w:hideMark/>
          </w:tcPr>
          <w:p w:rsidR="00C33E04" w:rsidRPr="008E28A5" w:rsidRDefault="00C33E04" w:rsidP="004C0F1F">
            <w:pPr>
              <w:widowControl/>
              <w:jc w:val="center"/>
              <w:rPr>
                <w:rFonts w:ascii="Calibri" w:eastAsia="Times New Roman" w:hAnsi="Calibri" w:cs="Times New Roman"/>
                <w:b/>
                <w:bCs/>
                <w:color w:val="000000"/>
                <w:lang w:eastAsia="sk-SK"/>
              </w:rPr>
            </w:pPr>
            <w:r w:rsidRPr="008E28A5">
              <w:rPr>
                <w:rFonts w:ascii="Calibri" w:eastAsia="Times New Roman" w:hAnsi="Calibri" w:cs="Times New Roman"/>
                <w:b/>
                <w:bCs/>
                <w:color w:val="000000"/>
                <w:lang w:eastAsia="sk-SK"/>
              </w:rPr>
              <w:t>dni</w:t>
            </w:r>
          </w:p>
        </w:tc>
        <w:tc>
          <w:tcPr>
            <w:tcW w:w="291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33E04" w:rsidRPr="008E28A5" w:rsidRDefault="00C33E04" w:rsidP="004C0F1F">
            <w:pPr>
              <w:widowControl/>
              <w:jc w:val="center"/>
              <w:rPr>
                <w:rFonts w:ascii="Calibri" w:eastAsia="Times New Roman" w:hAnsi="Calibri" w:cs="Times New Roman"/>
                <w:b/>
                <w:bCs/>
                <w:color w:val="000000"/>
                <w:lang w:eastAsia="sk-SK"/>
              </w:rPr>
            </w:pPr>
            <w:r w:rsidRPr="008E28A5">
              <w:rPr>
                <w:rFonts w:ascii="Calibri" w:eastAsia="Times New Roman" w:hAnsi="Calibri" w:cs="Times New Roman"/>
                <w:b/>
                <w:bCs/>
                <w:color w:val="000000"/>
                <w:lang w:eastAsia="sk-SK"/>
              </w:rPr>
              <w:t>kg/deň</w:t>
            </w:r>
          </w:p>
        </w:tc>
      </w:tr>
      <w:tr w:rsidR="00C33E04" w:rsidRPr="008E28A5" w:rsidTr="004C0F1F">
        <w:trPr>
          <w:trHeight w:val="390"/>
        </w:trPr>
        <w:tc>
          <w:tcPr>
            <w:tcW w:w="1901" w:type="dxa"/>
            <w:tcBorders>
              <w:top w:val="nil"/>
              <w:left w:val="single" w:sz="8" w:space="0" w:color="auto"/>
              <w:bottom w:val="single" w:sz="8" w:space="0" w:color="auto"/>
              <w:right w:val="single" w:sz="4" w:space="0" w:color="auto"/>
            </w:tcBorders>
            <w:shd w:val="clear" w:color="auto" w:fill="auto"/>
            <w:noWrap/>
            <w:vAlign w:val="center"/>
            <w:hideMark/>
          </w:tcPr>
          <w:p w:rsidR="00C33E04" w:rsidRPr="008E28A5" w:rsidRDefault="00C33E04" w:rsidP="004C0F1F">
            <w:pPr>
              <w:widowControl/>
              <w:jc w:val="center"/>
              <w:rPr>
                <w:rFonts w:ascii="Calibri" w:eastAsia="Times New Roman" w:hAnsi="Calibri" w:cs="Times New Roman"/>
                <w:color w:val="000000"/>
                <w:lang w:eastAsia="sk-SK"/>
              </w:rPr>
            </w:pPr>
            <w:r w:rsidRPr="008E28A5">
              <w:rPr>
                <w:rFonts w:ascii="Calibri" w:eastAsia="Times New Roman" w:hAnsi="Calibri" w:cs="Times New Roman"/>
                <w:color w:val="000000"/>
                <w:lang w:eastAsia="sk-SK"/>
              </w:rPr>
              <w:t>6 187,0</w:t>
            </w:r>
          </w:p>
        </w:tc>
        <w:tc>
          <w:tcPr>
            <w:tcW w:w="2880" w:type="dxa"/>
            <w:tcBorders>
              <w:top w:val="nil"/>
              <w:left w:val="nil"/>
              <w:bottom w:val="single" w:sz="8" w:space="0" w:color="auto"/>
              <w:right w:val="nil"/>
            </w:tcBorders>
            <w:shd w:val="clear" w:color="auto" w:fill="auto"/>
            <w:noWrap/>
            <w:vAlign w:val="center"/>
            <w:hideMark/>
          </w:tcPr>
          <w:p w:rsidR="00C33E04" w:rsidRPr="008E28A5" w:rsidRDefault="00C33E04" w:rsidP="004C0F1F">
            <w:pPr>
              <w:widowControl/>
              <w:jc w:val="center"/>
              <w:rPr>
                <w:rFonts w:ascii="Calibri" w:eastAsia="Times New Roman" w:hAnsi="Calibri" w:cs="Times New Roman"/>
                <w:color w:val="000000"/>
                <w:lang w:eastAsia="sk-SK"/>
              </w:rPr>
            </w:pPr>
            <w:r w:rsidRPr="008E28A5">
              <w:rPr>
                <w:rFonts w:ascii="Calibri" w:eastAsia="Times New Roman" w:hAnsi="Calibri" w:cs="Times New Roman"/>
                <w:color w:val="000000"/>
                <w:lang w:eastAsia="sk-SK"/>
              </w:rPr>
              <w:t>7</w:t>
            </w:r>
          </w:p>
        </w:tc>
        <w:tc>
          <w:tcPr>
            <w:tcW w:w="2919" w:type="dxa"/>
            <w:tcBorders>
              <w:top w:val="nil"/>
              <w:left w:val="single" w:sz="8" w:space="0" w:color="auto"/>
              <w:bottom w:val="single" w:sz="8" w:space="0" w:color="auto"/>
              <w:right w:val="single" w:sz="8" w:space="0" w:color="auto"/>
            </w:tcBorders>
            <w:shd w:val="clear" w:color="auto" w:fill="auto"/>
            <w:noWrap/>
            <w:vAlign w:val="center"/>
            <w:hideMark/>
          </w:tcPr>
          <w:p w:rsidR="00C33E04" w:rsidRPr="008E28A5" w:rsidRDefault="00C33E04" w:rsidP="004C0F1F">
            <w:pPr>
              <w:widowControl/>
              <w:jc w:val="center"/>
              <w:rPr>
                <w:rFonts w:ascii="Calibri" w:eastAsia="Times New Roman" w:hAnsi="Calibri" w:cs="Times New Roman"/>
                <w:b/>
                <w:bCs/>
                <w:color w:val="000000"/>
                <w:sz w:val="28"/>
                <w:szCs w:val="28"/>
                <w:lang w:eastAsia="sk-SK"/>
              </w:rPr>
            </w:pPr>
            <w:r w:rsidRPr="008E28A5">
              <w:rPr>
                <w:rFonts w:ascii="Calibri" w:eastAsia="Times New Roman" w:hAnsi="Calibri" w:cs="Times New Roman"/>
                <w:b/>
                <w:bCs/>
                <w:color w:val="000000"/>
                <w:sz w:val="28"/>
                <w:szCs w:val="28"/>
                <w:lang w:eastAsia="sk-SK"/>
              </w:rPr>
              <w:t>883,857</w:t>
            </w:r>
          </w:p>
        </w:tc>
      </w:tr>
      <w:tr w:rsidR="00C33E04" w:rsidRPr="008E28A5" w:rsidTr="004C0F1F">
        <w:trPr>
          <w:trHeight w:val="300"/>
        </w:trPr>
        <w:tc>
          <w:tcPr>
            <w:tcW w:w="1901" w:type="dxa"/>
            <w:tcBorders>
              <w:top w:val="nil"/>
              <w:left w:val="single" w:sz="8" w:space="0" w:color="auto"/>
              <w:bottom w:val="single" w:sz="4" w:space="0" w:color="auto"/>
              <w:right w:val="single" w:sz="4" w:space="0" w:color="auto"/>
            </w:tcBorders>
            <w:shd w:val="clear" w:color="auto" w:fill="auto"/>
            <w:noWrap/>
            <w:vAlign w:val="center"/>
            <w:hideMark/>
          </w:tcPr>
          <w:p w:rsidR="00C33E04" w:rsidRPr="008E28A5" w:rsidRDefault="00C33E04" w:rsidP="004C0F1F">
            <w:pPr>
              <w:widowControl/>
              <w:jc w:val="center"/>
              <w:rPr>
                <w:rFonts w:ascii="Calibri" w:eastAsia="Times New Roman" w:hAnsi="Calibri" w:cs="Times New Roman"/>
                <w:b/>
                <w:bCs/>
                <w:color w:val="000000"/>
                <w:lang w:eastAsia="sk-SK"/>
              </w:rPr>
            </w:pPr>
            <w:r w:rsidRPr="008E28A5">
              <w:rPr>
                <w:rFonts w:ascii="Calibri" w:eastAsia="Times New Roman" w:hAnsi="Calibri" w:cs="Times New Roman"/>
                <w:b/>
                <w:bCs/>
                <w:color w:val="000000"/>
                <w:lang w:eastAsia="sk-SK"/>
              </w:rPr>
              <w:t>kg/deň</w:t>
            </w:r>
          </w:p>
        </w:tc>
        <w:tc>
          <w:tcPr>
            <w:tcW w:w="2880" w:type="dxa"/>
            <w:tcBorders>
              <w:top w:val="nil"/>
              <w:left w:val="nil"/>
              <w:bottom w:val="single" w:sz="4" w:space="0" w:color="auto"/>
              <w:right w:val="nil"/>
            </w:tcBorders>
            <w:shd w:val="clear" w:color="auto" w:fill="auto"/>
            <w:noWrap/>
            <w:vAlign w:val="center"/>
            <w:hideMark/>
          </w:tcPr>
          <w:p w:rsidR="00C33E04" w:rsidRPr="008E28A5" w:rsidRDefault="00C33E04" w:rsidP="004C0F1F">
            <w:pPr>
              <w:widowControl/>
              <w:jc w:val="center"/>
              <w:rPr>
                <w:rFonts w:ascii="Calibri" w:eastAsia="Times New Roman" w:hAnsi="Calibri" w:cs="Times New Roman"/>
                <w:b/>
                <w:bCs/>
                <w:color w:val="000000"/>
                <w:lang w:eastAsia="sk-SK"/>
              </w:rPr>
            </w:pPr>
            <w:r w:rsidRPr="008E28A5">
              <w:rPr>
                <w:rFonts w:ascii="Calibri" w:eastAsia="Times New Roman" w:hAnsi="Calibri" w:cs="Times New Roman"/>
                <w:b/>
                <w:bCs/>
                <w:color w:val="000000"/>
                <w:lang w:eastAsia="sk-SK"/>
              </w:rPr>
              <w:t>rok/365dní</w:t>
            </w:r>
          </w:p>
        </w:tc>
        <w:tc>
          <w:tcPr>
            <w:tcW w:w="2919" w:type="dxa"/>
            <w:tcBorders>
              <w:top w:val="nil"/>
              <w:left w:val="single" w:sz="8" w:space="0" w:color="auto"/>
              <w:bottom w:val="single" w:sz="4" w:space="0" w:color="auto"/>
              <w:right w:val="single" w:sz="8" w:space="0" w:color="auto"/>
            </w:tcBorders>
            <w:shd w:val="clear" w:color="auto" w:fill="auto"/>
            <w:noWrap/>
            <w:vAlign w:val="center"/>
            <w:hideMark/>
          </w:tcPr>
          <w:p w:rsidR="00C33E04" w:rsidRPr="008E28A5" w:rsidRDefault="00C33E04" w:rsidP="004C0F1F">
            <w:pPr>
              <w:widowControl/>
              <w:jc w:val="center"/>
              <w:rPr>
                <w:rFonts w:ascii="Calibri" w:eastAsia="Times New Roman" w:hAnsi="Calibri" w:cs="Times New Roman"/>
                <w:b/>
                <w:bCs/>
                <w:color w:val="000000"/>
                <w:lang w:eastAsia="sk-SK"/>
              </w:rPr>
            </w:pPr>
            <w:r w:rsidRPr="008E28A5">
              <w:rPr>
                <w:rFonts w:ascii="Calibri" w:eastAsia="Times New Roman" w:hAnsi="Calibri" w:cs="Times New Roman"/>
                <w:b/>
                <w:bCs/>
                <w:color w:val="000000"/>
                <w:lang w:eastAsia="sk-SK"/>
              </w:rPr>
              <w:t>kg/rok</w:t>
            </w:r>
          </w:p>
        </w:tc>
      </w:tr>
      <w:tr w:rsidR="00C33E04" w:rsidRPr="008E28A5" w:rsidTr="004C0F1F">
        <w:trPr>
          <w:trHeight w:val="390"/>
        </w:trPr>
        <w:tc>
          <w:tcPr>
            <w:tcW w:w="1901" w:type="dxa"/>
            <w:tcBorders>
              <w:top w:val="nil"/>
              <w:left w:val="single" w:sz="8" w:space="0" w:color="auto"/>
              <w:bottom w:val="single" w:sz="8" w:space="0" w:color="auto"/>
              <w:right w:val="single" w:sz="4" w:space="0" w:color="auto"/>
            </w:tcBorders>
            <w:shd w:val="clear" w:color="auto" w:fill="auto"/>
            <w:noWrap/>
            <w:vAlign w:val="center"/>
            <w:hideMark/>
          </w:tcPr>
          <w:p w:rsidR="00C33E04" w:rsidRPr="008E28A5" w:rsidRDefault="00C33E04" w:rsidP="004C0F1F">
            <w:pPr>
              <w:widowControl/>
              <w:jc w:val="center"/>
              <w:rPr>
                <w:rFonts w:ascii="Calibri" w:eastAsia="Times New Roman" w:hAnsi="Calibri" w:cs="Times New Roman"/>
                <w:color w:val="000000"/>
                <w:lang w:eastAsia="sk-SK"/>
              </w:rPr>
            </w:pPr>
            <w:r w:rsidRPr="008E28A5">
              <w:rPr>
                <w:rFonts w:ascii="Calibri" w:eastAsia="Times New Roman" w:hAnsi="Calibri" w:cs="Times New Roman"/>
                <w:color w:val="000000"/>
                <w:lang w:eastAsia="sk-SK"/>
              </w:rPr>
              <w:t>883,857</w:t>
            </w:r>
          </w:p>
        </w:tc>
        <w:tc>
          <w:tcPr>
            <w:tcW w:w="2880" w:type="dxa"/>
            <w:tcBorders>
              <w:top w:val="nil"/>
              <w:left w:val="nil"/>
              <w:bottom w:val="single" w:sz="8" w:space="0" w:color="auto"/>
              <w:right w:val="nil"/>
            </w:tcBorders>
            <w:shd w:val="clear" w:color="auto" w:fill="auto"/>
            <w:noWrap/>
            <w:vAlign w:val="center"/>
            <w:hideMark/>
          </w:tcPr>
          <w:p w:rsidR="00C33E04" w:rsidRPr="008E28A5" w:rsidRDefault="00C33E04" w:rsidP="004C0F1F">
            <w:pPr>
              <w:widowControl/>
              <w:jc w:val="center"/>
              <w:rPr>
                <w:rFonts w:ascii="Calibri" w:eastAsia="Times New Roman" w:hAnsi="Calibri" w:cs="Times New Roman"/>
                <w:color w:val="000000"/>
                <w:lang w:eastAsia="sk-SK"/>
              </w:rPr>
            </w:pPr>
            <w:r w:rsidRPr="008E28A5">
              <w:rPr>
                <w:rFonts w:ascii="Calibri" w:eastAsia="Times New Roman" w:hAnsi="Calibri" w:cs="Times New Roman"/>
                <w:color w:val="000000"/>
                <w:lang w:eastAsia="sk-SK"/>
              </w:rPr>
              <w:t>365</w:t>
            </w:r>
          </w:p>
        </w:tc>
        <w:tc>
          <w:tcPr>
            <w:tcW w:w="2919" w:type="dxa"/>
            <w:tcBorders>
              <w:top w:val="nil"/>
              <w:left w:val="single" w:sz="8" w:space="0" w:color="auto"/>
              <w:bottom w:val="single" w:sz="8" w:space="0" w:color="auto"/>
              <w:right w:val="single" w:sz="8" w:space="0" w:color="auto"/>
            </w:tcBorders>
            <w:shd w:val="clear" w:color="auto" w:fill="auto"/>
            <w:noWrap/>
            <w:vAlign w:val="center"/>
            <w:hideMark/>
          </w:tcPr>
          <w:p w:rsidR="00C33E04" w:rsidRPr="008E28A5" w:rsidRDefault="00C33E04" w:rsidP="004C0F1F">
            <w:pPr>
              <w:widowControl/>
              <w:jc w:val="center"/>
              <w:rPr>
                <w:rFonts w:ascii="Calibri" w:eastAsia="Times New Roman" w:hAnsi="Calibri" w:cs="Times New Roman"/>
                <w:b/>
                <w:bCs/>
                <w:color w:val="000000"/>
                <w:sz w:val="28"/>
                <w:szCs w:val="28"/>
                <w:lang w:eastAsia="sk-SK"/>
              </w:rPr>
            </w:pPr>
            <w:r w:rsidRPr="008E28A5">
              <w:rPr>
                <w:rFonts w:ascii="Calibri" w:eastAsia="Times New Roman" w:hAnsi="Calibri" w:cs="Times New Roman"/>
                <w:b/>
                <w:bCs/>
                <w:color w:val="000000"/>
                <w:sz w:val="28"/>
                <w:szCs w:val="28"/>
                <w:lang w:eastAsia="sk-SK"/>
              </w:rPr>
              <w:t>322 607,857</w:t>
            </w:r>
          </w:p>
        </w:tc>
      </w:tr>
    </w:tbl>
    <w:p w:rsidR="00C33E04" w:rsidRPr="008E28A5" w:rsidRDefault="00C33E04" w:rsidP="00C1689B">
      <w:pPr>
        <w:tabs>
          <w:tab w:val="left" w:pos="971"/>
        </w:tabs>
        <w:spacing w:line="252" w:lineRule="exact"/>
      </w:pPr>
    </w:p>
    <w:p w:rsidR="00C33E04" w:rsidRPr="008E28A5" w:rsidRDefault="00C33E04" w:rsidP="0028338D">
      <w:pPr>
        <w:pStyle w:val="Odsekzoznamu"/>
        <w:tabs>
          <w:tab w:val="left" w:pos="971"/>
        </w:tabs>
        <w:spacing w:line="252" w:lineRule="exact"/>
        <w:ind w:left="970" w:firstLine="0"/>
        <w:jc w:val="left"/>
      </w:pPr>
    </w:p>
    <w:p w:rsidR="00613198" w:rsidRPr="008E28A5" w:rsidRDefault="0028338D" w:rsidP="00333864">
      <w:pPr>
        <w:pStyle w:val="Nadpis3"/>
        <w:numPr>
          <w:ilvl w:val="1"/>
          <w:numId w:val="6"/>
        </w:numPr>
        <w:tabs>
          <w:tab w:val="left" w:pos="686"/>
        </w:tabs>
        <w:spacing w:before="119"/>
        <w:ind w:left="685" w:hanging="425"/>
      </w:pPr>
      <w:r w:rsidRPr="008E28A5">
        <w:rPr>
          <w:rFonts w:ascii="Times New Roman" w:hAnsi="Times New Roman"/>
          <w:b w:val="0"/>
          <w:spacing w:val="-56"/>
          <w:u w:val="thick"/>
        </w:rPr>
        <w:t xml:space="preserve"> </w:t>
      </w:r>
      <w:r w:rsidR="00E8268A" w:rsidRPr="008E28A5">
        <w:rPr>
          <w:u w:val="thick"/>
        </w:rPr>
        <w:t xml:space="preserve">Technické a kvalitatívne požiadavky  na predmet </w:t>
      </w:r>
      <w:proofErr w:type="spellStart"/>
      <w:r w:rsidR="00E8268A" w:rsidRPr="008E28A5">
        <w:rPr>
          <w:u w:val="thick"/>
        </w:rPr>
        <w:t>zákazly</w:t>
      </w:r>
      <w:proofErr w:type="spellEnd"/>
    </w:p>
    <w:p w:rsidR="00F42CED" w:rsidRPr="008E28A5" w:rsidRDefault="00F42CED" w:rsidP="00F42CED">
      <w:pPr>
        <w:pStyle w:val="Odsekzoznamu"/>
        <w:tabs>
          <w:tab w:val="left" w:pos="1252"/>
        </w:tabs>
        <w:spacing w:before="20" w:line="252" w:lineRule="exact"/>
        <w:ind w:left="685" w:right="117" w:firstLine="0"/>
      </w:pPr>
    </w:p>
    <w:p w:rsidR="00F42CED" w:rsidRPr="008E28A5" w:rsidRDefault="00F42CED" w:rsidP="00F42CED">
      <w:pPr>
        <w:pStyle w:val="Zkladntext20"/>
        <w:shd w:val="clear" w:color="auto" w:fill="auto"/>
        <w:spacing w:before="0" w:after="60" w:line="274" w:lineRule="exact"/>
        <w:ind w:left="420" w:right="20" w:firstLine="0"/>
        <w:jc w:val="both"/>
        <w:rPr>
          <w:rFonts w:ascii="Arial" w:hAnsi="Arial" w:cs="Arial"/>
          <w:b w:val="0"/>
        </w:rPr>
      </w:pPr>
      <w:r w:rsidRPr="008E28A5">
        <w:rPr>
          <w:rFonts w:ascii="Arial" w:hAnsi="Arial" w:cs="Arial"/>
          <w:b w:val="0"/>
          <w:color w:val="000000"/>
        </w:rPr>
        <w:t>Verejný obstarávateľ požaduje dodanie uzatvárateľných nádob, čistenie nádob, nakládku na mieste odberu, vykládku nádob na určené miesto, vystavenie dokladov o odbere odpadu a zneškodnení odpadu.</w:t>
      </w:r>
    </w:p>
    <w:p w:rsidR="00F42CED" w:rsidRPr="008E28A5" w:rsidRDefault="00F42CED" w:rsidP="00F42CED">
      <w:pPr>
        <w:pStyle w:val="Zkladntext20"/>
        <w:shd w:val="clear" w:color="auto" w:fill="auto"/>
        <w:spacing w:before="0" w:after="60" w:line="274" w:lineRule="exact"/>
        <w:ind w:left="420" w:right="20" w:firstLine="0"/>
        <w:jc w:val="both"/>
        <w:rPr>
          <w:rFonts w:ascii="Arial" w:hAnsi="Arial" w:cs="Arial"/>
          <w:b w:val="0"/>
        </w:rPr>
      </w:pPr>
      <w:r w:rsidRPr="008E28A5">
        <w:rPr>
          <w:rFonts w:ascii="Arial" w:hAnsi="Arial" w:cs="Arial"/>
          <w:b w:val="0"/>
          <w:color w:val="000000"/>
        </w:rPr>
        <w:t>Odoberaný KBO bude odberateľom vážený a fakturovať sa bude na základe odváženého množstva - skutočne odobraného kuchynského biologického odpadu.</w:t>
      </w:r>
    </w:p>
    <w:p w:rsidR="00F42CED" w:rsidRPr="008E28A5" w:rsidRDefault="00F42CED" w:rsidP="00F42CED">
      <w:pPr>
        <w:tabs>
          <w:tab w:val="left" w:pos="1252"/>
        </w:tabs>
        <w:spacing w:before="20" w:line="252" w:lineRule="exact"/>
        <w:ind w:right="117"/>
      </w:pPr>
    </w:p>
    <w:p w:rsidR="00F42CED" w:rsidRPr="008E28A5" w:rsidRDefault="00F42CED" w:rsidP="00F42CED">
      <w:pPr>
        <w:tabs>
          <w:tab w:val="left" w:pos="1252"/>
        </w:tabs>
        <w:spacing w:before="20" w:line="252" w:lineRule="exact"/>
        <w:ind w:left="420" w:right="117"/>
      </w:pPr>
      <w:r w:rsidRPr="008E28A5">
        <w:t>Všetky služby okolo odberu, transportu a likvidácie odpadov sa radia ustanoveniami zákona č. 79/2015 Z. z. o odpadoch a o zmene a doplnení niektorých zákonov a doplnení nariadenia EP a Rady (ES) č. 1069/2009, ktorým sa ustanovujú zdravotné predpisy týkajúce sa vedľajších živočíšnych produktov a odvedených produktov neurčených na ľudskú spotrebu a ktorým sa zrušuje nariadenie (ES) č. 177č/2002 (nariadenie o vedľajších živočíšnych produktov).</w:t>
      </w:r>
    </w:p>
    <w:p w:rsidR="00613198" w:rsidRPr="008E28A5" w:rsidRDefault="0028338D" w:rsidP="00F42CED">
      <w:pPr>
        <w:pStyle w:val="Odsekzoznamu"/>
        <w:tabs>
          <w:tab w:val="left" w:pos="1252"/>
        </w:tabs>
        <w:spacing w:before="20" w:line="252" w:lineRule="exact"/>
        <w:ind w:left="685" w:right="117" w:firstLine="0"/>
      </w:pPr>
      <w:r w:rsidRPr="008E28A5">
        <w:t>.</w:t>
      </w:r>
    </w:p>
    <w:p w:rsidR="00613198" w:rsidRPr="008E28A5" w:rsidRDefault="00613198">
      <w:pPr>
        <w:pStyle w:val="Zkladntext"/>
        <w:spacing w:before="5"/>
        <w:rPr>
          <w:sz w:val="21"/>
        </w:rPr>
      </w:pPr>
    </w:p>
    <w:p w:rsidR="00613198" w:rsidRPr="008E28A5" w:rsidRDefault="0028338D" w:rsidP="00333864">
      <w:pPr>
        <w:pStyle w:val="Nadpis3"/>
        <w:numPr>
          <w:ilvl w:val="1"/>
          <w:numId w:val="6"/>
        </w:numPr>
        <w:tabs>
          <w:tab w:val="left" w:pos="685"/>
          <w:tab w:val="left" w:pos="686"/>
        </w:tabs>
      </w:pPr>
      <w:r w:rsidRPr="008E28A5">
        <w:t>OBHLIADKA</w:t>
      </w:r>
      <w:r w:rsidRPr="008E28A5">
        <w:rPr>
          <w:spacing w:val="-18"/>
        </w:rPr>
        <w:t xml:space="preserve"> </w:t>
      </w:r>
      <w:r w:rsidRPr="008E28A5">
        <w:t>MIESTA</w:t>
      </w:r>
      <w:r w:rsidRPr="008E28A5">
        <w:rPr>
          <w:spacing w:val="-18"/>
        </w:rPr>
        <w:t xml:space="preserve"> </w:t>
      </w:r>
      <w:r w:rsidR="00277A85" w:rsidRPr="008E28A5">
        <w:rPr>
          <w:spacing w:val="-18"/>
        </w:rPr>
        <w:t xml:space="preserve"> </w:t>
      </w:r>
      <w:r w:rsidRPr="008E28A5">
        <w:t>DODANIA</w:t>
      </w:r>
      <w:r w:rsidRPr="008E28A5">
        <w:rPr>
          <w:spacing w:val="-18"/>
        </w:rPr>
        <w:t xml:space="preserve"> </w:t>
      </w:r>
      <w:r w:rsidRPr="008E28A5">
        <w:t>PREDMETU</w:t>
      </w:r>
      <w:r w:rsidRPr="008E28A5">
        <w:rPr>
          <w:spacing w:val="-14"/>
        </w:rPr>
        <w:t xml:space="preserve"> </w:t>
      </w:r>
      <w:r w:rsidRPr="008E28A5">
        <w:t>ZÁKAZKY</w:t>
      </w:r>
    </w:p>
    <w:p w:rsidR="00613198" w:rsidRPr="008E28A5" w:rsidRDefault="0028338D">
      <w:pPr>
        <w:pStyle w:val="Zkladntext"/>
        <w:spacing w:before="4"/>
        <w:ind w:left="685" w:right="111"/>
        <w:jc w:val="both"/>
      </w:pPr>
      <w:r w:rsidRPr="008E28A5">
        <w:t>Verejný obstarávateľ odporúča záujemcov zúčastniť sa obhliadky miesta uskutočnenia prác,  z dôvodu oboznámenia sa so stávajúcim stavom a  zamerania,  aby si sami overili  a získali informácie nevyhnutné na prípravu a relevantné spracovanie</w:t>
      </w:r>
      <w:r w:rsidRPr="008E28A5">
        <w:rPr>
          <w:spacing w:val="-15"/>
        </w:rPr>
        <w:t xml:space="preserve"> </w:t>
      </w:r>
      <w:r w:rsidRPr="008E28A5">
        <w:t>ponuky.</w:t>
      </w:r>
    </w:p>
    <w:p w:rsidR="005427AD" w:rsidRPr="008E28A5" w:rsidRDefault="005427AD">
      <w:pPr>
        <w:pStyle w:val="Zkladntext"/>
        <w:ind w:left="685" w:right="109"/>
        <w:jc w:val="both"/>
      </w:pPr>
    </w:p>
    <w:p w:rsidR="00C1689B" w:rsidRPr="008E28A5" w:rsidRDefault="00C1689B" w:rsidP="00C1689B">
      <w:pPr>
        <w:pStyle w:val="Zkladntext20"/>
        <w:shd w:val="clear" w:color="auto" w:fill="auto"/>
        <w:spacing w:before="0" w:after="300" w:line="274" w:lineRule="exact"/>
        <w:ind w:left="420" w:right="20" w:firstLine="0"/>
        <w:jc w:val="both"/>
        <w:rPr>
          <w:rFonts w:ascii="Arial" w:hAnsi="Arial" w:cs="Arial"/>
          <w:b w:val="0"/>
        </w:rPr>
      </w:pPr>
      <w:r w:rsidRPr="008E28A5">
        <w:rPr>
          <w:rFonts w:ascii="Arial" w:hAnsi="Arial" w:cs="Arial"/>
          <w:b w:val="0"/>
          <w:color w:val="000000"/>
        </w:rPr>
        <w:t>Vzhľadom na skutočnosť, že nie všetky stravovacie prevádzky majú vyvýšenú rampu, je možná obhliadka prevádzok za účelom určenia typu vozidla na zvoz odpadu, manipulácie pri odbere odpadu a veľkosti nádob do aktuálnych priestorov prevádzok. Termín obhliadky je možné  z časového hľadiska a potrebné dohodnúť si vopred s jednotlivými vedúcimi prevádzok:</w:t>
      </w:r>
    </w:p>
    <w:p w:rsidR="00C1689B" w:rsidRPr="008E28A5" w:rsidRDefault="00C1689B" w:rsidP="00333864">
      <w:pPr>
        <w:pStyle w:val="Zkladntext20"/>
        <w:numPr>
          <w:ilvl w:val="0"/>
          <w:numId w:val="43"/>
        </w:numPr>
        <w:shd w:val="clear" w:color="auto" w:fill="auto"/>
        <w:spacing w:before="0" w:line="274" w:lineRule="exact"/>
        <w:ind w:right="700"/>
        <w:jc w:val="left"/>
        <w:rPr>
          <w:rFonts w:ascii="Arial" w:hAnsi="Arial" w:cs="Arial"/>
          <w:color w:val="000000"/>
        </w:rPr>
      </w:pPr>
      <w:r w:rsidRPr="008E28A5">
        <w:rPr>
          <w:rFonts w:ascii="Arial" w:hAnsi="Arial" w:cs="Arial"/>
          <w:color w:val="000000"/>
        </w:rPr>
        <w:t xml:space="preserve">Nemocnica Ružinov – </w:t>
      </w:r>
      <w:proofErr w:type="spellStart"/>
      <w:r w:rsidRPr="008E28A5">
        <w:rPr>
          <w:rFonts w:ascii="Arial" w:hAnsi="Arial" w:cs="Arial"/>
          <w:color w:val="000000"/>
        </w:rPr>
        <w:t>Beata</w:t>
      </w:r>
      <w:proofErr w:type="spellEnd"/>
      <w:r w:rsidRPr="008E28A5">
        <w:rPr>
          <w:rFonts w:ascii="Arial" w:hAnsi="Arial" w:cs="Arial"/>
          <w:color w:val="000000"/>
        </w:rPr>
        <w:t xml:space="preserve"> </w:t>
      </w:r>
      <w:proofErr w:type="spellStart"/>
      <w:r w:rsidRPr="008E28A5">
        <w:rPr>
          <w:rFonts w:ascii="Arial" w:hAnsi="Arial" w:cs="Arial"/>
          <w:color w:val="000000"/>
        </w:rPr>
        <w:t>Môciková</w:t>
      </w:r>
      <w:proofErr w:type="spellEnd"/>
      <w:r w:rsidRPr="008E28A5">
        <w:rPr>
          <w:rFonts w:ascii="Arial" w:hAnsi="Arial" w:cs="Arial"/>
          <w:color w:val="000000"/>
        </w:rPr>
        <w:t xml:space="preserve">,  tel. 0918 379 644, 02 / 48 234 430, </w:t>
      </w:r>
      <w:hyperlink r:id="rId16" w:history="1">
        <w:r w:rsidRPr="008E28A5">
          <w:rPr>
            <w:rStyle w:val="Hypertextovprepojenie"/>
            <w:rFonts w:ascii="Arial" w:hAnsi="Arial" w:cs="Arial"/>
          </w:rPr>
          <w:t>mocikova@ru.unb.sk</w:t>
        </w:r>
      </w:hyperlink>
    </w:p>
    <w:p w:rsidR="00C1689B" w:rsidRPr="008E28A5" w:rsidRDefault="00C1689B" w:rsidP="00C1689B">
      <w:pPr>
        <w:pStyle w:val="Zkladntext20"/>
        <w:shd w:val="clear" w:color="auto" w:fill="auto"/>
        <w:spacing w:before="0" w:line="274" w:lineRule="exact"/>
        <w:ind w:left="420" w:right="700" w:firstLine="0"/>
        <w:jc w:val="left"/>
        <w:rPr>
          <w:rFonts w:ascii="Arial" w:hAnsi="Arial" w:cs="Arial"/>
          <w:color w:val="000000"/>
        </w:rPr>
      </w:pPr>
      <w:r w:rsidRPr="008E28A5">
        <w:rPr>
          <w:rFonts w:ascii="Arial" w:hAnsi="Arial" w:cs="Arial"/>
          <w:color w:val="000000"/>
        </w:rPr>
        <w:t xml:space="preserve"> </w:t>
      </w:r>
    </w:p>
    <w:p w:rsidR="00C1689B" w:rsidRPr="008E28A5" w:rsidRDefault="00C1689B" w:rsidP="00333864">
      <w:pPr>
        <w:pStyle w:val="Zkladntext20"/>
        <w:numPr>
          <w:ilvl w:val="0"/>
          <w:numId w:val="43"/>
        </w:numPr>
        <w:shd w:val="clear" w:color="auto" w:fill="auto"/>
        <w:spacing w:before="0" w:line="274" w:lineRule="exact"/>
        <w:ind w:right="700"/>
        <w:jc w:val="left"/>
        <w:rPr>
          <w:rFonts w:ascii="Arial" w:hAnsi="Arial" w:cs="Arial"/>
          <w:color w:val="000000"/>
        </w:rPr>
      </w:pPr>
      <w:r w:rsidRPr="008E28A5">
        <w:rPr>
          <w:rFonts w:ascii="Arial" w:hAnsi="Arial" w:cs="Arial"/>
          <w:color w:val="000000"/>
        </w:rPr>
        <w:t xml:space="preserve">Nemocnica Staré Mesto – Bc. Slávka Sedláková, tel.0907 912 535,   02 / 57 290 282 , </w:t>
      </w:r>
      <w:hyperlink r:id="rId17" w:history="1">
        <w:r w:rsidRPr="008E28A5">
          <w:rPr>
            <w:rStyle w:val="Hypertextovprepojenie"/>
            <w:rFonts w:ascii="Arial" w:hAnsi="Arial" w:cs="Arial"/>
          </w:rPr>
          <w:t>sedlakova.slavka@sm.unb.sk</w:t>
        </w:r>
      </w:hyperlink>
    </w:p>
    <w:p w:rsidR="00C1689B" w:rsidRPr="008E28A5" w:rsidRDefault="00C1689B" w:rsidP="00C1689B">
      <w:pPr>
        <w:pStyle w:val="Zkladntext20"/>
        <w:shd w:val="clear" w:color="auto" w:fill="auto"/>
        <w:spacing w:before="0" w:line="274" w:lineRule="exact"/>
        <w:ind w:left="420" w:right="700" w:firstLine="0"/>
        <w:jc w:val="left"/>
        <w:rPr>
          <w:rFonts w:ascii="Arial" w:hAnsi="Arial" w:cs="Arial"/>
          <w:color w:val="000000"/>
        </w:rPr>
      </w:pPr>
    </w:p>
    <w:p w:rsidR="00C1689B" w:rsidRPr="008E28A5" w:rsidRDefault="00C1689B" w:rsidP="00333864">
      <w:pPr>
        <w:pStyle w:val="Zkladntext20"/>
        <w:numPr>
          <w:ilvl w:val="0"/>
          <w:numId w:val="43"/>
        </w:numPr>
        <w:shd w:val="clear" w:color="auto" w:fill="auto"/>
        <w:spacing w:before="0" w:line="274" w:lineRule="exact"/>
        <w:ind w:right="700"/>
        <w:jc w:val="left"/>
        <w:rPr>
          <w:rFonts w:ascii="Arial" w:hAnsi="Arial" w:cs="Arial"/>
          <w:color w:val="000000"/>
        </w:rPr>
      </w:pPr>
      <w:r w:rsidRPr="008E28A5">
        <w:rPr>
          <w:rFonts w:ascii="Arial" w:hAnsi="Arial" w:cs="Arial"/>
          <w:color w:val="000000"/>
        </w:rPr>
        <w:t xml:space="preserve">Nemocnica </w:t>
      </w:r>
      <w:proofErr w:type="spellStart"/>
      <w:r w:rsidRPr="008E28A5">
        <w:rPr>
          <w:rFonts w:ascii="Arial" w:hAnsi="Arial" w:cs="Arial"/>
          <w:color w:val="000000"/>
        </w:rPr>
        <w:t>sv.Cyrila</w:t>
      </w:r>
      <w:proofErr w:type="spellEnd"/>
      <w:r w:rsidRPr="008E28A5">
        <w:rPr>
          <w:rFonts w:ascii="Arial" w:hAnsi="Arial" w:cs="Arial"/>
          <w:color w:val="000000"/>
        </w:rPr>
        <w:t xml:space="preserve"> a Metoda, Petržalka – Jozef Sedlák, tel. 0915 848 945, 02 / 68 672 031, </w:t>
      </w:r>
      <w:hyperlink r:id="rId18" w:history="1">
        <w:r w:rsidRPr="008E28A5">
          <w:rPr>
            <w:rStyle w:val="Hypertextovprepojenie"/>
            <w:rFonts w:ascii="Arial" w:hAnsi="Arial" w:cs="Arial"/>
          </w:rPr>
          <w:t>sedlak@pe.unb.sk</w:t>
        </w:r>
      </w:hyperlink>
    </w:p>
    <w:p w:rsidR="00C1689B" w:rsidRPr="008E28A5" w:rsidRDefault="00C1689B" w:rsidP="00C1689B">
      <w:pPr>
        <w:pStyle w:val="Zkladntext20"/>
        <w:shd w:val="clear" w:color="auto" w:fill="auto"/>
        <w:spacing w:before="0" w:line="274" w:lineRule="exact"/>
        <w:ind w:left="420" w:right="700" w:firstLine="0"/>
        <w:jc w:val="left"/>
        <w:rPr>
          <w:rFonts w:ascii="Arial" w:hAnsi="Arial" w:cs="Arial"/>
          <w:b w:val="0"/>
          <w:color w:val="000000"/>
        </w:rPr>
      </w:pPr>
      <w:r w:rsidRPr="008E28A5">
        <w:rPr>
          <w:rFonts w:ascii="Arial" w:hAnsi="Arial" w:cs="Arial"/>
          <w:b w:val="0"/>
          <w:color w:val="000000"/>
        </w:rPr>
        <w:t xml:space="preserve"> </w:t>
      </w:r>
    </w:p>
    <w:p w:rsidR="00C1689B" w:rsidRPr="008E28A5" w:rsidRDefault="00C1689B" w:rsidP="00333864">
      <w:pPr>
        <w:pStyle w:val="Zkladntext20"/>
        <w:numPr>
          <w:ilvl w:val="0"/>
          <w:numId w:val="43"/>
        </w:numPr>
        <w:shd w:val="clear" w:color="auto" w:fill="auto"/>
        <w:spacing w:before="0" w:line="274" w:lineRule="exact"/>
        <w:ind w:right="700"/>
        <w:jc w:val="left"/>
        <w:rPr>
          <w:rFonts w:ascii="Arial" w:hAnsi="Arial" w:cs="Arial"/>
          <w:color w:val="000000"/>
        </w:rPr>
      </w:pPr>
      <w:r w:rsidRPr="008E28A5">
        <w:rPr>
          <w:rFonts w:ascii="Arial" w:hAnsi="Arial" w:cs="Arial"/>
          <w:color w:val="000000"/>
        </w:rPr>
        <w:t xml:space="preserve">Nemocnica </w:t>
      </w:r>
      <w:proofErr w:type="spellStart"/>
      <w:r w:rsidRPr="008E28A5">
        <w:rPr>
          <w:rFonts w:ascii="Arial" w:hAnsi="Arial" w:cs="Arial"/>
          <w:color w:val="000000"/>
        </w:rPr>
        <w:t>akad.L.Dérera</w:t>
      </w:r>
      <w:proofErr w:type="spellEnd"/>
      <w:r w:rsidRPr="008E28A5">
        <w:rPr>
          <w:rFonts w:ascii="Arial" w:hAnsi="Arial" w:cs="Arial"/>
          <w:color w:val="000000"/>
        </w:rPr>
        <w:t xml:space="preserve">, </w:t>
      </w:r>
      <w:proofErr w:type="spellStart"/>
      <w:r w:rsidRPr="008E28A5">
        <w:rPr>
          <w:rFonts w:ascii="Arial" w:hAnsi="Arial" w:cs="Arial"/>
          <w:color w:val="000000"/>
        </w:rPr>
        <w:t>Kramáre</w:t>
      </w:r>
      <w:proofErr w:type="spellEnd"/>
      <w:r w:rsidRPr="008E28A5">
        <w:rPr>
          <w:rFonts w:ascii="Arial" w:hAnsi="Arial" w:cs="Arial"/>
          <w:color w:val="000000"/>
        </w:rPr>
        <w:t xml:space="preserve">  - Vladimír Mráz, tel. 0917 451 513, 02 / 59 542 982, </w:t>
      </w:r>
      <w:hyperlink r:id="rId19" w:history="1">
        <w:r w:rsidRPr="008E28A5">
          <w:rPr>
            <w:rStyle w:val="Hypertextovprepojenie"/>
            <w:rFonts w:ascii="Arial" w:hAnsi="Arial" w:cs="Arial"/>
          </w:rPr>
          <w:t>vladimir.mraz@kr.unb.sk</w:t>
        </w:r>
      </w:hyperlink>
    </w:p>
    <w:p w:rsidR="00C1689B" w:rsidRPr="008E28A5" w:rsidRDefault="00C1689B" w:rsidP="00C1689B">
      <w:pPr>
        <w:pStyle w:val="Zkladntext20"/>
        <w:shd w:val="clear" w:color="auto" w:fill="auto"/>
        <w:spacing w:before="0" w:line="274" w:lineRule="exact"/>
        <w:ind w:left="420" w:right="700" w:firstLine="0"/>
        <w:jc w:val="left"/>
        <w:rPr>
          <w:rFonts w:ascii="Arial" w:hAnsi="Arial" w:cs="Arial"/>
          <w:b w:val="0"/>
          <w:color w:val="000000"/>
        </w:rPr>
      </w:pPr>
      <w:r w:rsidRPr="008E28A5">
        <w:rPr>
          <w:rFonts w:ascii="Arial" w:hAnsi="Arial" w:cs="Arial"/>
          <w:b w:val="0"/>
          <w:color w:val="000000"/>
        </w:rPr>
        <w:t xml:space="preserve"> </w:t>
      </w:r>
    </w:p>
    <w:p w:rsidR="00C1689B" w:rsidRPr="008E28A5" w:rsidRDefault="00C1689B" w:rsidP="00333864">
      <w:pPr>
        <w:pStyle w:val="Zkladntext20"/>
        <w:numPr>
          <w:ilvl w:val="0"/>
          <w:numId w:val="43"/>
        </w:numPr>
        <w:shd w:val="clear" w:color="auto" w:fill="auto"/>
        <w:spacing w:before="0" w:line="274" w:lineRule="exact"/>
        <w:ind w:right="700"/>
        <w:jc w:val="left"/>
        <w:rPr>
          <w:rFonts w:ascii="Arial" w:hAnsi="Arial" w:cs="Arial"/>
          <w:color w:val="000000"/>
        </w:rPr>
      </w:pPr>
      <w:r w:rsidRPr="008E28A5">
        <w:rPr>
          <w:rFonts w:ascii="Arial" w:hAnsi="Arial" w:cs="Arial"/>
          <w:color w:val="000000"/>
        </w:rPr>
        <w:t xml:space="preserve">Nemocnica ŠGN, Podunajské Biskupice – Ivica Petríková,  tel.  0918 379 705, </w:t>
      </w:r>
      <w:hyperlink r:id="rId20" w:history="1">
        <w:r w:rsidRPr="008E28A5">
          <w:rPr>
            <w:rStyle w:val="Hypertextovprepojenie"/>
            <w:rFonts w:ascii="Arial" w:hAnsi="Arial" w:cs="Arial"/>
          </w:rPr>
          <w:t>petrikova@pb.unb.sk</w:t>
        </w:r>
      </w:hyperlink>
    </w:p>
    <w:p w:rsidR="00C1689B" w:rsidRPr="008E28A5" w:rsidRDefault="00C1689B" w:rsidP="00C1689B">
      <w:pPr>
        <w:pStyle w:val="Zkladntext"/>
        <w:ind w:left="685" w:right="109"/>
        <w:jc w:val="both"/>
        <w:rPr>
          <w:b/>
        </w:rPr>
      </w:pPr>
    </w:p>
    <w:p w:rsidR="00C1689B" w:rsidRPr="008E28A5" w:rsidRDefault="00C1689B" w:rsidP="00C1689B">
      <w:pPr>
        <w:pStyle w:val="Zkladntext"/>
        <w:ind w:left="685" w:right="109"/>
        <w:jc w:val="both"/>
      </w:pPr>
      <w:r w:rsidRPr="008E28A5">
        <w:t>Prípadné otázky bude možné položiť v zmysle bodu 7.9 tejto výzvy.</w:t>
      </w:r>
    </w:p>
    <w:p w:rsidR="005427AD" w:rsidRPr="001C2E1C" w:rsidRDefault="005427AD">
      <w:pPr>
        <w:pStyle w:val="Zkladntext"/>
        <w:ind w:left="685" w:right="109"/>
        <w:jc w:val="both"/>
        <w:rPr>
          <w:highlight w:val="yellow"/>
        </w:rPr>
      </w:pPr>
    </w:p>
    <w:p w:rsidR="00613198" w:rsidRPr="008E28A5" w:rsidRDefault="00613198">
      <w:pPr>
        <w:pStyle w:val="Zkladntext"/>
        <w:spacing w:before="3"/>
        <w:rPr>
          <w:sz w:val="15"/>
        </w:rPr>
      </w:pPr>
    </w:p>
    <w:p w:rsidR="00613198" w:rsidRPr="008E28A5" w:rsidRDefault="0028338D" w:rsidP="00333864">
      <w:pPr>
        <w:pStyle w:val="Nadpis3"/>
        <w:numPr>
          <w:ilvl w:val="0"/>
          <w:numId w:val="35"/>
        </w:numPr>
        <w:tabs>
          <w:tab w:val="left" w:pos="685"/>
          <w:tab w:val="left" w:pos="686"/>
        </w:tabs>
        <w:spacing w:before="73"/>
      </w:pPr>
      <w:r w:rsidRPr="008E28A5">
        <w:t>INÉ</w:t>
      </w:r>
      <w:r w:rsidRPr="008E28A5">
        <w:rPr>
          <w:spacing w:val="-9"/>
        </w:rPr>
        <w:t xml:space="preserve"> </w:t>
      </w:r>
      <w:r w:rsidRPr="008E28A5">
        <w:t>POŽIADAVKY</w:t>
      </w:r>
    </w:p>
    <w:p w:rsidR="00613198" w:rsidRPr="008E28A5" w:rsidRDefault="0028338D">
      <w:pPr>
        <w:pStyle w:val="Zkladntext"/>
        <w:spacing w:before="119"/>
        <w:ind w:left="685" w:right="109"/>
        <w:jc w:val="both"/>
      </w:pPr>
      <w:r w:rsidRPr="008E28A5">
        <w:t>Vzhľadom na skutočnosť, že práce budú prebiehať za nepretržitej prevádzky nemocnice, je bezpodmienečne nutné prísne dodržiavanie BOZP a PO, ako aj klásť zvýšený</w:t>
      </w:r>
      <w:r w:rsidR="00212AE1" w:rsidRPr="008E28A5">
        <w:t xml:space="preserve"> dôraz na maximálne dodržovanie čistoty </w:t>
      </w:r>
      <w:r w:rsidRPr="008E28A5">
        <w:t>spojenej s výkonom prác.</w:t>
      </w:r>
    </w:p>
    <w:p w:rsidR="00613198" w:rsidRPr="008E28A5" w:rsidRDefault="00212AE1">
      <w:pPr>
        <w:pStyle w:val="Zkladntext"/>
        <w:spacing w:before="119"/>
        <w:ind w:left="685" w:right="109"/>
        <w:jc w:val="both"/>
      </w:pPr>
      <w:r w:rsidRPr="008E28A5">
        <w:t>Pri výkone služby</w:t>
      </w:r>
      <w:r w:rsidR="0028338D" w:rsidRPr="008E28A5">
        <w:t xml:space="preserve"> musia byť pracovníci odborne s</w:t>
      </w:r>
      <w:r w:rsidRPr="008E28A5">
        <w:t>pôsobilí v odbore, ktorého služby</w:t>
      </w:r>
      <w:r w:rsidR="0028338D" w:rsidRPr="008E28A5">
        <w:t xml:space="preserve"> vykonávajú. Vedením pracovníkov bude poverený zástupca zhotoviteľa, ktorý konzultuje  a rešpektuje pripomienky zo strany objednávateľa a následne koordinuje svojich pracovníkov.</w:t>
      </w:r>
    </w:p>
    <w:p w:rsidR="00613198" w:rsidRPr="008E28A5" w:rsidRDefault="0028338D">
      <w:pPr>
        <w:pStyle w:val="Zkladntext"/>
        <w:spacing w:before="119" w:line="252" w:lineRule="exact"/>
        <w:ind w:left="685"/>
        <w:jc w:val="both"/>
      </w:pPr>
      <w:r w:rsidRPr="008E28A5">
        <w:rPr>
          <w:rFonts w:ascii="Times New Roman" w:hAnsi="Times New Roman"/>
          <w:spacing w:val="-56"/>
          <w:u w:val="single"/>
        </w:rPr>
        <w:t xml:space="preserve"> </w:t>
      </w:r>
      <w:r w:rsidRPr="008E28A5">
        <w:rPr>
          <w:u w:val="single"/>
        </w:rPr>
        <w:t>Technické a personálne zabezpečenie</w:t>
      </w:r>
    </w:p>
    <w:p w:rsidR="00613198" w:rsidRPr="008E28A5" w:rsidRDefault="00212AE1" w:rsidP="00212AE1">
      <w:pPr>
        <w:pStyle w:val="Zkladntext"/>
        <w:ind w:left="685" w:right="113"/>
        <w:jc w:val="both"/>
      </w:pPr>
      <w:r w:rsidRPr="008E28A5">
        <w:t>Uchádzač zabezpečí  predmet</w:t>
      </w:r>
      <w:r w:rsidR="0028338D" w:rsidRPr="008E28A5">
        <w:t xml:space="preserve"> zákazky vlastným technickým vybavením a personálnym zabezpečením, alebo technickým vybavením a personálnym zabezpečením inej osoby bez ohľadu na ich právny vzťah.</w:t>
      </w:r>
    </w:p>
    <w:p w:rsidR="001E4263" w:rsidRPr="008E28A5" w:rsidRDefault="001E4263" w:rsidP="00212AE1">
      <w:pPr>
        <w:pStyle w:val="Zkladntext"/>
        <w:ind w:left="685" w:right="113"/>
        <w:jc w:val="both"/>
      </w:pPr>
    </w:p>
    <w:p w:rsidR="001E4263" w:rsidRPr="008E28A5" w:rsidRDefault="001E4263" w:rsidP="00212AE1">
      <w:pPr>
        <w:pStyle w:val="Zkladntext"/>
        <w:ind w:left="685" w:right="113"/>
        <w:jc w:val="both"/>
        <w:rPr>
          <w:u w:val="single"/>
        </w:rPr>
      </w:pPr>
      <w:r w:rsidRPr="008E28A5">
        <w:rPr>
          <w:u w:val="single"/>
        </w:rPr>
        <w:t>Jazyk ponuky</w:t>
      </w:r>
    </w:p>
    <w:p w:rsidR="001E4263" w:rsidRPr="001E4263" w:rsidRDefault="001E4263" w:rsidP="001E4263">
      <w:pPr>
        <w:pStyle w:val="Zkladntext4"/>
        <w:shd w:val="clear" w:color="auto" w:fill="auto"/>
        <w:tabs>
          <w:tab w:val="left" w:pos="847"/>
        </w:tabs>
        <w:spacing w:before="0" w:after="0" w:line="274" w:lineRule="exact"/>
        <w:ind w:left="840" w:right="20" w:firstLine="0"/>
        <w:jc w:val="both"/>
        <w:rPr>
          <w:rFonts w:ascii="Arial" w:hAnsi="Arial" w:cs="Arial"/>
          <w:sz w:val="22"/>
          <w:szCs w:val="22"/>
        </w:rPr>
      </w:pPr>
      <w:r w:rsidRPr="001E4263">
        <w:rPr>
          <w:rFonts w:ascii="Arial" w:hAnsi="Arial" w:cs="Arial"/>
          <w:sz w:val="22"/>
          <w:szCs w:val="22"/>
        </w:rPr>
        <w:t>Celá ponuka a tiež dokumenty v nej predložené musia byť vyhotovené v slovenskom jazyku.</w:t>
      </w:r>
    </w:p>
    <w:p w:rsidR="00613198" w:rsidRPr="00CB4D50" w:rsidRDefault="001E4263" w:rsidP="00CB4D50">
      <w:pPr>
        <w:pStyle w:val="Zkladntext4"/>
        <w:shd w:val="clear" w:color="auto" w:fill="auto"/>
        <w:tabs>
          <w:tab w:val="left" w:pos="838"/>
        </w:tabs>
        <w:spacing w:before="0" w:after="275" w:line="274" w:lineRule="exact"/>
        <w:ind w:left="838" w:right="20" w:firstLine="0"/>
        <w:jc w:val="both"/>
        <w:rPr>
          <w:rFonts w:ascii="Arial" w:hAnsi="Arial" w:cs="Arial"/>
          <w:sz w:val="22"/>
          <w:szCs w:val="22"/>
        </w:rPr>
      </w:pPr>
      <w:r w:rsidRPr="001E4263">
        <w:rPr>
          <w:rFonts w:ascii="Arial" w:hAnsi="Arial" w:cs="Arial"/>
          <w:sz w:val="22"/>
          <w:szCs w:val="22"/>
        </w:rPr>
        <w:t>Doklady, ktorými uchádzač so sídlom mimo územia Slovenskej republiky preukazuje splnenie podmienok účasti uchádzačov vo verejnom obstarávaní, musia byť predložené v pôvodnom jazyku a súčasne musia byť úradne preložené do štátneho jazyka (slovenský jazyk) okrem dokladov predložených v českom jazyku. V prípade zistenia rozdielov v obsahu predložených dokladov, rozhodujúci je úradný preklad do slovenského jazyka. Doklady musia byť aktuálne a musia odrážať skutočný stav v čase, v ktorom sa uchádzač zúčastňuje verejného obstarávania.</w:t>
      </w:r>
    </w:p>
    <w:p w:rsidR="00613198" w:rsidRPr="008E28A5" w:rsidRDefault="0028338D" w:rsidP="00333864">
      <w:pPr>
        <w:pStyle w:val="Nadpis3"/>
        <w:numPr>
          <w:ilvl w:val="0"/>
          <w:numId w:val="35"/>
        </w:numPr>
        <w:tabs>
          <w:tab w:val="left" w:pos="685"/>
          <w:tab w:val="left" w:pos="686"/>
        </w:tabs>
        <w:jc w:val="both"/>
      </w:pPr>
      <w:r w:rsidRPr="008E28A5">
        <w:t>ZDROJ FINANČNÝCH</w:t>
      </w:r>
      <w:r w:rsidRPr="008E28A5">
        <w:rPr>
          <w:spacing w:val="-13"/>
        </w:rPr>
        <w:t xml:space="preserve"> </w:t>
      </w:r>
      <w:r w:rsidRPr="008E28A5">
        <w:t>PROSTRIEDKOV</w:t>
      </w:r>
    </w:p>
    <w:p w:rsidR="00DF4536" w:rsidRPr="008E28A5" w:rsidRDefault="00DF4536" w:rsidP="00DF4536">
      <w:pPr>
        <w:pStyle w:val="Zkladntext"/>
        <w:spacing w:before="1"/>
        <w:ind w:left="360" w:right="113"/>
        <w:jc w:val="both"/>
      </w:pPr>
    </w:p>
    <w:p w:rsidR="00613198" w:rsidRPr="008E28A5" w:rsidRDefault="0028338D" w:rsidP="00333864">
      <w:pPr>
        <w:pStyle w:val="Zkladntext"/>
        <w:numPr>
          <w:ilvl w:val="1"/>
          <w:numId w:val="36"/>
        </w:numPr>
        <w:spacing w:before="1"/>
        <w:ind w:right="113"/>
        <w:jc w:val="both"/>
      </w:pPr>
      <w:r w:rsidRPr="008E28A5">
        <w:t>Predmet zákazky</w:t>
      </w:r>
      <w:r w:rsidR="00212AE1" w:rsidRPr="008E28A5">
        <w:t xml:space="preserve"> bude financovaný z  finančných prostriedkov verejného obstarávateľa.</w:t>
      </w:r>
    </w:p>
    <w:p w:rsidR="00613198" w:rsidRPr="008E28A5" w:rsidRDefault="0028338D" w:rsidP="00333864">
      <w:pPr>
        <w:pStyle w:val="Zkladntext"/>
        <w:numPr>
          <w:ilvl w:val="1"/>
          <w:numId w:val="36"/>
        </w:numPr>
        <w:spacing w:before="1"/>
        <w:ind w:right="113"/>
        <w:jc w:val="both"/>
      </w:pPr>
      <w:r w:rsidRPr="008E28A5">
        <w:t>Preddavok ani zálohová platba sa nebude poskytovať.</w:t>
      </w:r>
    </w:p>
    <w:p w:rsidR="00342780" w:rsidRPr="008E28A5" w:rsidRDefault="00342780" w:rsidP="001F688F">
      <w:pPr>
        <w:pStyle w:val="Zkladntext"/>
        <w:spacing w:before="1"/>
        <w:ind w:left="685" w:right="110"/>
        <w:jc w:val="both"/>
      </w:pPr>
      <w:r w:rsidRPr="008E28A5">
        <w:t xml:space="preserve">  </w:t>
      </w:r>
      <w:r w:rsidR="0028338D" w:rsidRPr="008E28A5">
        <w:t xml:space="preserve">Vlastná platba bude realizovaná formou bezhotovostného platobného styku </w:t>
      </w:r>
      <w:r w:rsidRPr="008E28A5">
        <w:t xml:space="preserve">  </w:t>
      </w:r>
    </w:p>
    <w:p w:rsidR="001F688F" w:rsidRPr="008E28A5" w:rsidRDefault="00342780" w:rsidP="001F688F">
      <w:pPr>
        <w:pStyle w:val="Zkladntext"/>
        <w:spacing w:before="1"/>
        <w:ind w:left="685" w:right="110"/>
        <w:jc w:val="both"/>
      </w:pPr>
      <w:r w:rsidRPr="008E28A5">
        <w:t xml:space="preserve">  </w:t>
      </w:r>
      <w:r w:rsidR="0028338D" w:rsidRPr="008E28A5">
        <w:t xml:space="preserve">prostredníctvom finančného úradu verejného obstarávateľa, po dodaní objednaných </w:t>
      </w:r>
      <w:r w:rsidR="001F688F" w:rsidRPr="008E28A5">
        <w:t xml:space="preserve"> </w:t>
      </w:r>
    </w:p>
    <w:p w:rsidR="00342780" w:rsidRPr="008E28A5" w:rsidRDefault="001F688F" w:rsidP="001F688F">
      <w:pPr>
        <w:pStyle w:val="Zkladntext"/>
        <w:spacing w:before="1"/>
        <w:ind w:left="685" w:right="110"/>
        <w:jc w:val="both"/>
      </w:pPr>
      <w:r w:rsidRPr="008E28A5">
        <w:t xml:space="preserve">  </w:t>
      </w:r>
      <w:r w:rsidR="00342780" w:rsidRPr="008E28A5">
        <w:t xml:space="preserve">prác, </w:t>
      </w:r>
      <w:r w:rsidR="0028338D" w:rsidRPr="008E28A5">
        <w:t xml:space="preserve">v súlade s uzavretou zmluvou o dielo, na zhotoviteľom vystavenú faktúru, ktorej </w:t>
      </w:r>
      <w:r w:rsidR="00342780" w:rsidRPr="008E28A5">
        <w:t xml:space="preserve"> </w:t>
      </w:r>
    </w:p>
    <w:p w:rsidR="00613198" w:rsidRPr="008E28A5" w:rsidRDefault="00342780" w:rsidP="001F688F">
      <w:pPr>
        <w:pStyle w:val="Zkladntext"/>
        <w:spacing w:before="1"/>
        <w:ind w:left="685" w:right="110"/>
        <w:jc w:val="both"/>
      </w:pPr>
      <w:r w:rsidRPr="008E28A5">
        <w:t xml:space="preserve"> </w:t>
      </w:r>
      <w:r w:rsidR="001F688F" w:rsidRPr="008E28A5">
        <w:t xml:space="preserve"> </w:t>
      </w:r>
      <w:r w:rsidR="0028338D" w:rsidRPr="008E28A5">
        <w:t xml:space="preserve">splatnosť </w:t>
      </w:r>
      <w:r w:rsidRPr="008E28A5">
        <w:t xml:space="preserve"> </w:t>
      </w:r>
      <w:r w:rsidR="0028338D" w:rsidRPr="008E28A5">
        <w:t>je minimálne 60 dní.</w:t>
      </w:r>
    </w:p>
    <w:p w:rsidR="008C79DE" w:rsidRPr="008E28A5" w:rsidRDefault="00212AE1" w:rsidP="00212AE1">
      <w:pPr>
        <w:pStyle w:val="Odsekzoznamu"/>
        <w:widowControl/>
        <w:autoSpaceDE w:val="0"/>
        <w:autoSpaceDN w:val="0"/>
        <w:adjustRightInd w:val="0"/>
        <w:ind w:left="720" w:firstLine="0"/>
        <w:rPr>
          <w:rFonts w:eastAsia="Times New Roman"/>
          <w:lang w:eastAsia="sk-SK"/>
        </w:rPr>
      </w:pPr>
      <w:r w:rsidRPr="008E28A5">
        <w:rPr>
          <w:rFonts w:eastAsia="Times New Roman"/>
          <w:lang w:eastAsia="sk-SK"/>
        </w:rPr>
        <w:t xml:space="preserve"> Poskytovateľ </w:t>
      </w:r>
      <w:r w:rsidR="008C79DE" w:rsidRPr="008E28A5">
        <w:rPr>
          <w:rFonts w:eastAsia="Times New Roman"/>
          <w:lang w:eastAsia="sk-SK"/>
        </w:rPr>
        <w:t xml:space="preserve"> je povinný vystaviť faktúru za dodávku zhotovenie diela najneskôr do </w:t>
      </w:r>
      <w:r w:rsidRPr="008E28A5">
        <w:rPr>
          <w:rFonts w:eastAsia="Times New Roman"/>
          <w:lang w:eastAsia="sk-SK"/>
        </w:rPr>
        <w:t xml:space="preserve">      </w:t>
      </w:r>
      <w:r w:rsidR="008C79DE" w:rsidRPr="008E28A5">
        <w:rPr>
          <w:rFonts w:eastAsia="Times New Roman"/>
          <w:lang w:eastAsia="sk-SK"/>
        </w:rPr>
        <w:t>piateho dňa v mesiaci, nasledujúceho po dni zhotovenie diela.</w:t>
      </w:r>
    </w:p>
    <w:p w:rsidR="00A0241D" w:rsidRPr="008E28A5" w:rsidRDefault="00DF4536" w:rsidP="00333864">
      <w:pPr>
        <w:pStyle w:val="Zkladntext"/>
        <w:numPr>
          <w:ilvl w:val="1"/>
          <w:numId w:val="36"/>
        </w:numPr>
        <w:spacing w:before="1"/>
        <w:ind w:right="110"/>
        <w:jc w:val="both"/>
        <w:rPr>
          <w:rFonts w:eastAsia="Times New Roman"/>
          <w:lang w:eastAsia="sk-SK"/>
        </w:rPr>
      </w:pPr>
      <w:r w:rsidRPr="008E28A5">
        <w:rPr>
          <w:rFonts w:eastAsia="Times New Roman"/>
          <w:lang w:eastAsia="sk-SK"/>
        </w:rPr>
        <w:t>V príp</w:t>
      </w:r>
      <w:r w:rsidR="00A0241D" w:rsidRPr="008E28A5">
        <w:rPr>
          <w:rFonts w:eastAsia="Times New Roman"/>
          <w:lang w:eastAsia="sk-SK"/>
        </w:rPr>
        <w:t>ade neakceptovania procesu obstarania zo strany p</w:t>
      </w:r>
      <w:r w:rsidRPr="008E28A5">
        <w:rPr>
          <w:rFonts w:eastAsia="Times New Roman"/>
          <w:lang w:eastAsia="sk-SK"/>
        </w:rPr>
        <w:t xml:space="preserve">oskytovateľa finančných </w:t>
      </w:r>
      <w:r w:rsidR="00882BFA" w:rsidRPr="008E28A5">
        <w:rPr>
          <w:rFonts w:eastAsia="Times New Roman"/>
          <w:lang w:eastAsia="sk-SK"/>
        </w:rPr>
        <w:t>prostriedkov</w:t>
      </w:r>
      <w:r w:rsidR="00A0241D" w:rsidRPr="008E28A5">
        <w:rPr>
          <w:rFonts w:eastAsia="Times New Roman"/>
          <w:lang w:eastAsia="sk-SK"/>
        </w:rPr>
        <w:t>, resp. ak finančné prostriedky zo strany poskytovateľa nebudú pridelené, verejný obstarávateľ (ďalej aj „objednávateľ“) si vyhradzuje právo  zmluvu neuzatvoriť.</w:t>
      </w:r>
      <w:r w:rsidR="00882BFA" w:rsidRPr="008E28A5">
        <w:rPr>
          <w:rFonts w:eastAsia="Times New Roman"/>
          <w:lang w:eastAsia="sk-SK"/>
        </w:rPr>
        <w:t xml:space="preserve"> Verejný obstarávateľ si vymedzuje právo odstúpenia od zmluvy ak verejnému obstarávateľovi nebudú pridelené alebo schválené finančné prostriedky.</w:t>
      </w:r>
    </w:p>
    <w:p w:rsidR="008C79DE" w:rsidRPr="008E28A5" w:rsidRDefault="008C79DE" w:rsidP="00333864">
      <w:pPr>
        <w:pStyle w:val="Zkladntext"/>
        <w:numPr>
          <w:ilvl w:val="1"/>
          <w:numId w:val="36"/>
        </w:numPr>
        <w:spacing w:before="1"/>
        <w:ind w:right="110"/>
        <w:jc w:val="both"/>
        <w:rPr>
          <w:rFonts w:eastAsia="Times New Roman"/>
          <w:lang w:eastAsia="sk-SK"/>
        </w:rPr>
      </w:pPr>
      <w:r w:rsidRPr="008E28A5">
        <w:rPr>
          <w:rFonts w:eastAsia="Times New Roman"/>
          <w:lang w:eastAsia="sk-SK"/>
        </w:rPr>
        <w:t>Je zakázané postúpenie pohľadávok veriteľa podľa § 524 a </w:t>
      </w:r>
      <w:proofErr w:type="spellStart"/>
      <w:r w:rsidRPr="008E28A5">
        <w:rPr>
          <w:rFonts w:eastAsia="Times New Roman"/>
          <w:lang w:eastAsia="sk-SK"/>
        </w:rPr>
        <w:t>nasl</w:t>
      </w:r>
      <w:proofErr w:type="spellEnd"/>
      <w:r w:rsidRPr="008E28A5">
        <w:rPr>
          <w:rFonts w:eastAsia="Times New Roman"/>
          <w:lang w:eastAsia="sk-SK"/>
        </w:rPr>
        <w:t>. Zákona č. 40/1964 Zb. Občiansky zákonník v znení neskorších predpisov (ďalej len „Občiansky zákonník“) bez predchádzajúceho súhlasu dlžníka, a zároveň právny úkon, ktorým budú postúpené pohľadávky veriteľa v rozpore s dohodou dlžníka podľa predchádzajúcej vety  bude podľa § 39 Občianskeho zákonníka neplatné. Súhlas dlžníka je zároveň platný len za podmienky, že bol na takýto úkon udelený predchádzajúci písomný súhlas MZ SR (Ministerstva zdravotníctva Slovenskej republiky).</w:t>
      </w:r>
    </w:p>
    <w:p w:rsidR="00DD5E56" w:rsidRPr="008E28A5" w:rsidRDefault="00DD5E56" w:rsidP="00DD5E56">
      <w:pPr>
        <w:pStyle w:val="Zkladntext"/>
        <w:spacing w:before="1"/>
        <w:ind w:left="685" w:right="110"/>
        <w:jc w:val="both"/>
        <w:rPr>
          <w:rFonts w:eastAsia="Times New Roman"/>
          <w:lang w:eastAsia="sk-SK"/>
        </w:rPr>
      </w:pPr>
    </w:p>
    <w:p w:rsidR="008C79DE" w:rsidRPr="008E28A5" w:rsidRDefault="00DD5E56" w:rsidP="00DD5E56">
      <w:pPr>
        <w:pStyle w:val="Zkladntext"/>
        <w:spacing w:before="1"/>
        <w:ind w:right="110" w:firstLine="426"/>
        <w:jc w:val="both"/>
        <w:rPr>
          <w:rFonts w:eastAsia="Times New Roman"/>
          <w:b/>
          <w:lang w:eastAsia="sk-SK"/>
        </w:rPr>
      </w:pPr>
      <w:r w:rsidRPr="008E28A5">
        <w:rPr>
          <w:rFonts w:eastAsia="Times New Roman"/>
          <w:b/>
          <w:lang w:eastAsia="sk-SK"/>
        </w:rPr>
        <w:t xml:space="preserve">5. </w:t>
      </w:r>
      <w:r w:rsidRPr="008E28A5">
        <w:rPr>
          <w:rFonts w:eastAsia="Times New Roman"/>
          <w:b/>
          <w:lang w:eastAsia="sk-SK"/>
        </w:rPr>
        <w:tab/>
        <w:t>OPRÁVNENÍ UCHÁDZAČI</w:t>
      </w:r>
    </w:p>
    <w:p w:rsidR="00DF4536" w:rsidRPr="008E28A5" w:rsidRDefault="00DF4536" w:rsidP="00DF4536">
      <w:pPr>
        <w:pStyle w:val="Zkladntext"/>
        <w:spacing w:before="1"/>
        <w:ind w:right="110"/>
        <w:jc w:val="both"/>
        <w:rPr>
          <w:rFonts w:eastAsia="Times New Roman"/>
          <w:lang w:eastAsia="sk-SK"/>
        </w:rPr>
      </w:pPr>
    </w:p>
    <w:p w:rsidR="00DF4536" w:rsidRPr="008E28A5" w:rsidRDefault="00DF4536" w:rsidP="00DF4536">
      <w:pPr>
        <w:pStyle w:val="Zkladntext"/>
        <w:spacing w:before="1"/>
        <w:ind w:left="1440" w:right="110" w:hanging="1014"/>
        <w:jc w:val="both"/>
        <w:rPr>
          <w:rFonts w:eastAsia="Times New Roman"/>
          <w:lang w:eastAsia="sk-SK"/>
        </w:rPr>
      </w:pPr>
      <w:r w:rsidRPr="008E28A5">
        <w:rPr>
          <w:rFonts w:eastAsia="Times New Roman"/>
          <w:lang w:eastAsia="sk-SK"/>
        </w:rPr>
        <w:t>5.1.Ponuku môže predložiť hospodársky subjekt, ktorým je fyzická osoba, právnická osoba</w:t>
      </w:r>
    </w:p>
    <w:p w:rsidR="00DF4536" w:rsidRPr="008E28A5" w:rsidRDefault="00DF4536" w:rsidP="00DF4536">
      <w:pPr>
        <w:pStyle w:val="Zkladntext"/>
        <w:spacing w:before="1"/>
        <w:ind w:left="1440" w:right="110" w:hanging="720"/>
        <w:jc w:val="both"/>
        <w:rPr>
          <w:rFonts w:eastAsia="Times New Roman"/>
          <w:lang w:eastAsia="sk-SK"/>
        </w:rPr>
      </w:pPr>
      <w:r w:rsidRPr="008E28A5">
        <w:rPr>
          <w:rFonts w:eastAsia="Times New Roman"/>
          <w:lang w:eastAsia="sk-SK"/>
        </w:rPr>
        <w:t>alebo skupina takýchto osôb, ktorá na trhu dodáva tovar, uskutočňuje stavebné práce</w:t>
      </w:r>
    </w:p>
    <w:p w:rsidR="00DF4536" w:rsidRPr="008E28A5" w:rsidRDefault="00DF4536" w:rsidP="00DF4536">
      <w:pPr>
        <w:pStyle w:val="Zkladntext"/>
        <w:spacing w:before="1"/>
        <w:ind w:left="1440" w:right="110" w:hanging="720"/>
        <w:jc w:val="both"/>
        <w:rPr>
          <w:rFonts w:eastAsia="Times New Roman"/>
          <w:lang w:eastAsia="sk-SK"/>
        </w:rPr>
      </w:pPr>
      <w:r w:rsidRPr="008E28A5">
        <w:rPr>
          <w:rFonts w:eastAsia="Times New Roman"/>
          <w:lang w:eastAsia="sk-SK"/>
        </w:rPr>
        <w:t>alebo poskytuje službu.</w:t>
      </w:r>
    </w:p>
    <w:p w:rsidR="00DF4536" w:rsidRPr="008E28A5" w:rsidRDefault="00DF4536" w:rsidP="00DF4536">
      <w:pPr>
        <w:pStyle w:val="Zkladntext"/>
        <w:spacing w:before="1"/>
        <w:ind w:left="1440" w:right="110" w:hanging="1014"/>
        <w:jc w:val="both"/>
        <w:rPr>
          <w:rFonts w:eastAsia="Times New Roman"/>
          <w:lang w:eastAsia="sk-SK"/>
        </w:rPr>
      </w:pPr>
      <w:r w:rsidRPr="008E28A5">
        <w:rPr>
          <w:rFonts w:eastAsia="Times New Roman"/>
          <w:lang w:eastAsia="sk-SK"/>
        </w:rPr>
        <w:lastRenderedPageBreak/>
        <w:t>5.2.Verejného obstarávania sa môže zúčastniť skupina dodávateľov podľa § 37 zákona o</w:t>
      </w:r>
    </w:p>
    <w:p w:rsidR="00DF4536" w:rsidRPr="008E28A5" w:rsidRDefault="00DF4536" w:rsidP="00DF4536">
      <w:pPr>
        <w:pStyle w:val="Zkladntext"/>
        <w:spacing w:before="1"/>
        <w:ind w:left="1440" w:right="110" w:hanging="720"/>
        <w:jc w:val="both"/>
        <w:rPr>
          <w:rFonts w:eastAsia="Times New Roman"/>
          <w:lang w:eastAsia="sk-SK"/>
        </w:rPr>
      </w:pPr>
      <w:r w:rsidRPr="008E28A5">
        <w:rPr>
          <w:rFonts w:eastAsia="Times New Roman"/>
          <w:lang w:eastAsia="sk-SK"/>
        </w:rPr>
        <w:t>VO.</w:t>
      </w:r>
    </w:p>
    <w:p w:rsidR="00DF4536" w:rsidRPr="008E28A5" w:rsidRDefault="00DF4536" w:rsidP="00DF4536">
      <w:pPr>
        <w:pStyle w:val="Zkladntext"/>
        <w:spacing w:before="1"/>
        <w:ind w:left="1440" w:right="110" w:hanging="1014"/>
        <w:jc w:val="both"/>
        <w:rPr>
          <w:rFonts w:eastAsia="Times New Roman"/>
          <w:lang w:eastAsia="sk-SK"/>
        </w:rPr>
      </w:pPr>
      <w:r w:rsidRPr="008E28A5">
        <w:rPr>
          <w:rFonts w:eastAsia="Times New Roman"/>
          <w:lang w:eastAsia="sk-SK"/>
        </w:rPr>
        <w:t>5.3.Skupina dodávateľov nemusí vytvoriť určitú právnu formu na účely účasti, musí však</w:t>
      </w:r>
    </w:p>
    <w:p w:rsidR="00DF4536" w:rsidRPr="008E28A5" w:rsidRDefault="00DF4536" w:rsidP="00DF4536">
      <w:pPr>
        <w:pStyle w:val="Zkladntext"/>
        <w:spacing w:before="1"/>
        <w:ind w:left="1440" w:right="110" w:hanging="720"/>
        <w:jc w:val="both"/>
        <w:rPr>
          <w:rFonts w:eastAsia="Times New Roman"/>
          <w:lang w:eastAsia="sk-SK"/>
        </w:rPr>
      </w:pPr>
      <w:r w:rsidRPr="008E28A5">
        <w:rPr>
          <w:rFonts w:eastAsia="Times New Roman"/>
          <w:lang w:eastAsia="sk-SK"/>
        </w:rPr>
        <w:t>stanoviť lídra skupiny dodávateľov. Všetci členovia takejto skupiny dodávateľov utvorenej</w:t>
      </w:r>
    </w:p>
    <w:p w:rsidR="00DF4536" w:rsidRPr="008E28A5" w:rsidRDefault="00DF4536" w:rsidP="00DF4536">
      <w:pPr>
        <w:pStyle w:val="Zkladntext"/>
        <w:spacing w:before="1"/>
        <w:ind w:left="1440" w:right="110" w:hanging="720"/>
        <w:jc w:val="both"/>
        <w:rPr>
          <w:rFonts w:eastAsia="Times New Roman"/>
          <w:lang w:eastAsia="sk-SK"/>
        </w:rPr>
      </w:pPr>
      <w:r w:rsidRPr="008E28A5">
        <w:rPr>
          <w:rFonts w:eastAsia="Times New Roman"/>
          <w:lang w:eastAsia="sk-SK"/>
        </w:rPr>
        <w:t xml:space="preserve">na poskytnutie predmetu zákazky sú povinní udeliť </w:t>
      </w:r>
      <w:proofErr w:type="spellStart"/>
      <w:r w:rsidRPr="008E28A5">
        <w:rPr>
          <w:rFonts w:eastAsia="Times New Roman"/>
          <w:lang w:eastAsia="sk-SK"/>
        </w:rPr>
        <w:t>plnomocenstvo</w:t>
      </w:r>
      <w:proofErr w:type="spellEnd"/>
      <w:r w:rsidRPr="008E28A5">
        <w:rPr>
          <w:rFonts w:eastAsia="Times New Roman"/>
          <w:lang w:eastAsia="sk-SK"/>
        </w:rPr>
        <w:t xml:space="preserve"> jednému z členov</w:t>
      </w:r>
    </w:p>
    <w:p w:rsidR="00DF4536" w:rsidRPr="008E28A5" w:rsidRDefault="00DF4536" w:rsidP="00DF4536">
      <w:pPr>
        <w:pStyle w:val="Zkladntext"/>
        <w:spacing w:before="1"/>
        <w:ind w:left="1440" w:right="110" w:hanging="720"/>
        <w:jc w:val="both"/>
        <w:rPr>
          <w:rFonts w:eastAsia="Times New Roman"/>
          <w:lang w:eastAsia="sk-SK"/>
        </w:rPr>
      </w:pPr>
      <w:r w:rsidRPr="008E28A5">
        <w:rPr>
          <w:rFonts w:eastAsia="Times New Roman"/>
          <w:lang w:eastAsia="sk-SK"/>
        </w:rPr>
        <w:t>skupiny dodávateľov konať v mene všetkých členov skupiny dodávateľov a prijímať</w:t>
      </w:r>
    </w:p>
    <w:p w:rsidR="00DF4536" w:rsidRPr="008E28A5" w:rsidRDefault="00DF4536" w:rsidP="00DF4536">
      <w:pPr>
        <w:pStyle w:val="Zkladntext"/>
        <w:spacing w:before="1"/>
        <w:ind w:left="1440" w:right="110" w:hanging="720"/>
        <w:jc w:val="both"/>
        <w:rPr>
          <w:rFonts w:eastAsia="Times New Roman"/>
          <w:lang w:eastAsia="sk-SK"/>
        </w:rPr>
      </w:pPr>
      <w:r w:rsidRPr="008E28A5">
        <w:rPr>
          <w:rFonts w:eastAsia="Times New Roman"/>
          <w:lang w:eastAsia="sk-SK"/>
        </w:rPr>
        <w:t>pokyny v tomto verejnom obstarávaní ako aj konať v mene skupiny pre prípad prijatia ich</w:t>
      </w:r>
    </w:p>
    <w:p w:rsidR="00DF4536" w:rsidRPr="008E28A5" w:rsidRDefault="00DF4536" w:rsidP="00DF4536">
      <w:pPr>
        <w:pStyle w:val="Zkladntext"/>
        <w:spacing w:before="1"/>
        <w:ind w:left="1440" w:right="110" w:hanging="720"/>
        <w:jc w:val="both"/>
        <w:rPr>
          <w:rFonts w:eastAsia="Times New Roman"/>
          <w:lang w:eastAsia="sk-SK"/>
        </w:rPr>
      </w:pPr>
      <w:r w:rsidRPr="008E28A5">
        <w:rPr>
          <w:rFonts w:eastAsia="Times New Roman"/>
          <w:lang w:eastAsia="sk-SK"/>
        </w:rPr>
        <w:t>ponuky, podpisu zmluvy a komunikácie/zodpovednosti v procese plnenia zmluvy.</w:t>
      </w:r>
    </w:p>
    <w:p w:rsidR="00DF4536" w:rsidRPr="008E28A5" w:rsidRDefault="00DF4536" w:rsidP="00DF4536">
      <w:pPr>
        <w:pStyle w:val="Zkladntext"/>
        <w:spacing w:before="1"/>
        <w:ind w:left="1440" w:right="110" w:hanging="1014"/>
        <w:jc w:val="both"/>
        <w:rPr>
          <w:rFonts w:eastAsia="Times New Roman"/>
          <w:lang w:eastAsia="sk-SK"/>
        </w:rPr>
      </w:pPr>
      <w:r w:rsidRPr="008E28A5">
        <w:rPr>
          <w:rFonts w:eastAsia="Times New Roman"/>
          <w:lang w:eastAsia="sk-SK"/>
        </w:rPr>
        <w:t>5.4.V prípade prijatia ponuky skupiny dodávateľov sa vyžaduje, aby skupina dodávateľov</w:t>
      </w:r>
    </w:p>
    <w:p w:rsidR="00DF4536" w:rsidRPr="008E28A5" w:rsidRDefault="00DF4536" w:rsidP="00DF4536">
      <w:pPr>
        <w:pStyle w:val="Zkladntext"/>
        <w:spacing w:before="1"/>
        <w:ind w:left="1440" w:right="110" w:hanging="720"/>
        <w:jc w:val="both"/>
        <w:rPr>
          <w:rFonts w:eastAsia="Times New Roman"/>
          <w:lang w:eastAsia="sk-SK"/>
        </w:rPr>
      </w:pPr>
      <w:r w:rsidRPr="008E28A5">
        <w:rPr>
          <w:rFonts w:eastAsia="Times New Roman"/>
          <w:lang w:eastAsia="sk-SK"/>
        </w:rPr>
        <w:t>pred podpisom zmluvy uzatvorila a predložila verejnému obstarávateľovi zmluvu, v ktorej</w:t>
      </w:r>
    </w:p>
    <w:p w:rsidR="00DF4536" w:rsidRPr="008E28A5" w:rsidRDefault="00DF4536" w:rsidP="00DF4536">
      <w:pPr>
        <w:pStyle w:val="Zkladntext"/>
        <w:spacing w:before="1"/>
        <w:ind w:left="1440" w:right="110" w:hanging="720"/>
        <w:jc w:val="both"/>
        <w:rPr>
          <w:rFonts w:eastAsia="Times New Roman"/>
          <w:lang w:eastAsia="sk-SK"/>
        </w:rPr>
      </w:pPr>
      <w:r w:rsidRPr="008E28A5">
        <w:rPr>
          <w:rFonts w:eastAsia="Times New Roman"/>
          <w:lang w:eastAsia="sk-SK"/>
        </w:rPr>
        <w:t>budú jednoznačne stanovené vzájomné práva a povinnosti, kto sa akou časťou bude</w:t>
      </w:r>
    </w:p>
    <w:p w:rsidR="00DF4536" w:rsidRPr="008E28A5" w:rsidRDefault="00DF4536" w:rsidP="00DF4536">
      <w:pPr>
        <w:pStyle w:val="Zkladntext"/>
        <w:spacing w:before="1"/>
        <w:ind w:left="1440" w:right="110" w:hanging="720"/>
        <w:jc w:val="both"/>
        <w:rPr>
          <w:rFonts w:eastAsia="Times New Roman"/>
          <w:lang w:eastAsia="sk-SK"/>
        </w:rPr>
      </w:pPr>
      <w:r w:rsidRPr="008E28A5">
        <w:rPr>
          <w:rFonts w:eastAsia="Times New Roman"/>
          <w:lang w:eastAsia="sk-SK"/>
        </w:rPr>
        <w:t>podieľať na plnení zákazky, ako aj skutočnosť, že všetci členovia skupiny dodávateľov sú</w:t>
      </w:r>
    </w:p>
    <w:p w:rsidR="00DF4536" w:rsidRPr="008E28A5" w:rsidRDefault="00DF4536" w:rsidP="00DF4536">
      <w:pPr>
        <w:pStyle w:val="Zkladntext"/>
        <w:spacing w:before="1"/>
        <w:ind w:left="1440" w:right="110" w:hanging="720"/>
        <w:jc w:val="both"/>
        <w:rPr>
          <w:rFonts w:eastAsia="Times New Roman"/>
          <w:lang w:eastAsia="sk-SK"/>
        </w:rPr>
      </w:pPr>
      <w:r w:rsidRPr="008E28A5">
        <w:rPr>
          <w:rFonts w:eastAsia="Times New Roman"/>
          <w:lang w:eastAsia="sk-SK"/>
        </w:rPr>
        <w:t>zaviazaní zo záväzkov voči verejnému obstarávateľovi spoločne a nerozdielne.</w:t>
      </w:r>
    </w:p>
    <w:p w:rsidR="00DF4536" w:rsidRPr="008E28A5" w:rsidRDefault="00DF4536" w:rsidP="00DF4536">
      <w:pPr>
        <w:pStyle w:val="Zkladntext"/>
        <w:spacing w:before="1"/>
        <w:ind w:left="1440" w:right="110" w:hanging="1014"/>
        <w:jc w:val="both"/>
        <w:rPr>
          <w:rFonts w:eastAsia="Times New Roman"/>
          <w:lang w:eastAsia="sk-SK"/>
        </w:rPr>
      </w:pPr>
      <w:r w:rsidRPr="008E28A5">
        <w:rPr>
          <w:rFonts w:eastAsia="Times New Roman"/>
          <w:lang w:eastAsia="sk-SK"/>
        </w:rPr>
        <w:t>5.5. Právnická osoba, ktorej zakladateľ, člen alebo spoločník je politická strana alebo</w:t>
      </w:r>
    </w:p>
    <w:p w:rsidR="00DF4536" w:rsidRPr="008E28A5" w:rsidRDefault="00DF4536" w:rsidP="00DF4536">
      <w:pPr>
        <w:pStyle w:val="Zkladntext"/>
        <w:spacing w:before="1"/>
        <w:ind w:left="1440" w:right="110" w:hanging="720"/>
        <w:jc w:val="both"/>
        <w:rPr>
          <w:rFonts w:eastAsia="Times New Roman"/>
          <w:lang w:eastAsia="sk-SK"/>
        </w:rPr>
      </w:pPr>
      <w:r w:rsidRPr="008E28A5">
        <w:rPr>
          <w:rFonts w:eastAsia="Times New Roman"/>
          <w:lang w:eastAsia="sk-SK"/>
        </w:rPr>
        <w:t xml:space="preserve">  politické hnutie, sa verejnej súťaže nesmie zúčastniť.</w:t>
      </w:r>
    </w:p>
    <w:p w:rsidR="00DF4536" w:rsidRPr="008E28A5" w:rsidRDefault="00DF4536" w:rsidP="00EB20EF">
      <w:pPr>
        <w:pStyle w:val="Zkladntext"/>
        <w:spacing w:before="1"/>
        <w:ind w:left="1080" w:right="110"/>
        <w:jc w:val="both"/>
        <w:rPr>
          <w:rFonts w:eastAsia="Times New Roman"/>
          <w:sz w:val="20"/>
          <w:szCs w:val="20"/>
          <w:lang w:eastAsia="sk-SK"/>
        </w:rPr>
      </w:pPr>
      <w:r w:rsidRPr="008E28A5">
        <w:rPr>
          <w:rFonts w:eastAsia="Times New Roman"/>
          <w:sz w:val="20"/>
          <w:szCs w:val="20"/>
          <w:lang w:eastAsia="sk-SK"/>
        </w:rPr>
        <w:t>[Podľa  § 20 ods. 5 zákona č. 85/2005 Z. z. o združovaní v politických stranách a v politických hnutiach nesmie byť právnická osoba, ktorej zakladateľ, člen alebo spoločník je strana alebo hnutie, uchádzačom pri získavaní zákaziek vo verejnom obstarávaní.]</w:t>
      </w:r>
    </w:p>
    <w:p w:rsidR="00613198" w:rsidRPr="008E28A5" w:rsidRDefault="00613198">
      <w:pPr>
        <w:pStyle w:val="Zkladntext"/>
        <w:spacing w:before="9"/>
        <w:rPr>
          <w:sz w:val="21"/>
        </w:rPr>
      </w:pPr>
    </w:p>
    <w:p w:rsidR="00613198" w:rsidRPr="008E28A5" w:rsidRDefault="0028338D" w:rsidP="00333864">
      <w:pPr>
        <w:pStyle w:val="Nadpis3"/>
        <w:numPr>
          <w:ilvl w:val="0"/>
          <w:numId w:val="34"/>
        </w:numPr>
        <w:tabs>
          <w:tab w:val="left" w:pos="685"/>
          <w:tab w:val="left" w:pos="686"/>
        </w:tabs>
      </w:pPr>
      <w:r w:rsidRPr="008E28A5">
        <w:t>TYP</w:t>
      </w:r>
      <w:r w:rsidRPr="008E28A5">
        <w:rPr>
          <w:spacing w:val="-3"/>
        </w:rPr>
        <w:t xml:space="preserve"> </w:t>
      </w:r>
      <w:r w:rsidRPr="008E28A5">
        <w:t>ZMLUVY</w:t>
      </w:r>
    </w:p>
    <w:p w:rsidR="00613198" w:rsidRPr="008E28A5" w:rsidRDefault="0028338D">
      <w:pPr>
        <w:pStyle w:val="Zkladntext"/>
        <w:spacing w:before="1"/>
        <w:ind w:left="685" w:right="108"/>
        <w:jc w:val="both"/>
      </w:pPr>
      <w:r w:rsidRPr="008E28A5">
        <w:t>Výsledkom verejného obstarávan</w:t>
      </w:r>
      <w:r w:rsidR="00DA60F0" w:rsidRPr="008E28A5">
        <w:t>ia bude uzavretie Z</w:t>
      </w:r>
      <w:r w:rsidR="00212AE1" w:rsidRPr="008E28A5">
        <w:t>mluvy</w:t>
      </w:r>
      <w:r w:rsidR="00DA60F0" w:rsidRPr="008E28A5">
        <w:t xml:space="preserve"> o poskytovaní služieb</w:t>
      </w:r>
      <w:r w:rsidRPr="008E28A5">
        <w:t xml:space="preserve"> medzi verejným obstarávateľom a jednou fyzickou alebo právnickou osobou, úspešným uchádzačom verejného obstarávania (ďalej len „uchádzač“), uzavieranej v súlade s ustanoveniami Obchodného zákonníka v znení neskorších predpisov, ako formy zadávania zákazky.</w:t>
      </w:r>
    </w:p>
    <w:p w:rsidR="00613198" w:rsidRPr="008E28A5" w:rsidRDefault="0028338D">
      <w:pPr>
        <w:pStyle w:val="Zkladntext"/>
        <w:spacing w:before="1"/>
        <w:ind w:left="685" w:right="109"/>
        <w:jc w:val="both"/>
      </w:pPr>
      <w:r w:rsidRPr="008E28A5">
        <w:t>Vymedzenie podmie</w:t>
      </w:r>
      <w:r w:rsidR="00DA60F0" w:rsidRPr="008E28A5">
        <w:t>nok vyžadovaných pre uzavretie Z</w:t>
      </w:r>
      <w:r w:rsidRPr="008E28A5">
        <w:t>mluvy</w:t>
      </w:r>
      <w:r w:rsidR="00DA60F0" w:rsidRPr="008E28A5">
        <w:t xml:space="preserve"> o poskytovaní služieb</w:t>
      </w:r>
      <w:r w:rsidRPr="008E28A5">
        <w:t xml:space="preserve"> je uvedené v prílohe, ktorá tvorí neoddeliteľnú súčasť tejto výzvy.</w:t>
      </w:r>
    </w:p>
    <w:p w:rsidR="008C2BE9" w:rsidRPr="008E28A5" w:rsidRDefault="008C2BE9">
      <w:pPr>
        <w:pStyle w:val="Zkladntext"/>
        <w:spacing w:before="9"/>
        <w:rPr>
          <w:b/>
          <w:sz w:val="28"/>
          <w:szCs w:val="28"/>
        </w:rPr>
      </w:pPr>
    </w:p>
    <w:p w:rsidR="008C2BE9" w:rsidRPr="008E28A5" w:rsidRDefault="008C2BE9" w:rsidP="00333864">
      <w:pPr>
        <w:pStyle w:val="Zkladntext"/>
        <w:numPr>
          <w:ilvl w:val="0"/>
          <w:numId w:val="8"/>
        </w:numPr>
        <w:spacing w:before="9"/>
        <w:rPr>
          <w:b/>
          <w:sz w:val="24"/>
          <w:szCs w:val="24"/>
        </w:rPr>
      </w:pPr>
      <w:r w:rsidRPr="008E28A5">
        <w:rPr>
          <w:b/>
          <w:sz w:val="24"/>
          <w:szCs w:val="24"/>
        </w:rPr>
        <w:t>KOMUNIKÁCIA, DOROZUMIEVANIE A VYSVETĽOVANIE</w:t>
      </w:r>
    </w:p>
    <w:p w:rsidR="008C2BE9" w:rsidRPr="008E28A5" w:rsidRDefault="008C2BE9">
      <w:pPr>
        <w:pStyle w:val="Zkladntext"/>
        <w:spacing w:before="9"/>
        <w:rPr>
          <w:sz w:val="21"/>
        </w:rPr>
      </w:pPr>
    </w:p>
    <w:p w:rsidR="00613198" w:rsidRPr="008E28A5" w:rsidRDefault="0028338D" w:rsidP="00333864">
      <w:pPr>
        <w:pStyle w:val="Nadpis3"/>
        <w:numPr>
          <w:ilvl w:val="0"/>
          <w:numId w:val="41"/>
        </w:numPr>
        <w:tabs>
          <w:tab w:val="left" w:pos="685"/>
          <w:tab w:val="left" w:pos="686"/>
        </w:tabs>
      </w:pPr>
      <w:r w:rsidRPr="008E28A5">
        <w:t>KOMUNIKÁCIA</w:t>
      </w:r>
    </w:p>
    <w:p w:rsidR="00613198" w:rsidRPr="008E28A5" w:rsidRDefault="0028338D" w:rsidP="00333864">
      <w:pPr>
        <w:pStyle w:val="Odsekzoznamu"/>
        <w:numPr>
          <w:ilvl w:val="1"/>
          <w:numId w:val="42"/>
        </w:numPr>
        <w:tabs>
          <w:tab w:val="left" w:pos="686"/>
        </w:tabs>
        <w:spacing w:before="1"/>
        <w:ind w:right="289"/>
      </w:pPr>
      <w:r w:rsidRPr="008E28A5">
        <w:t>Verejný obstarávateľ bude pri komunikácii s uchádzačmi resp. záujemcami postupovať v zmysle § 20 zákona o verejnom obstarávaní prostredníctvom komunikačného rozhrania systému JOSEPHINE</w:t>
      </w:r>
      <w:r w:rsidRPr="008E28A5">
        <w:rPr>
          <w:spacing w:val="-12"/>
        </w:rPr>
        <w:t xml:space="preserve"> </w:t>
      </w:r>
      <w:hyperlink r:id="rId21">
        <w:r w:rsidRPr="008E28A5">
          <w:rPr>
            <w:color w:val="0000FF"/>
            <w:u w:val="single" w:color="0000FF"/>
          </w:rPr>
          <w:t>https://josephine.proebiz.com</w:t>
        </w:r>
      </w:hyperlink>
      <w:r w:rsidRPr="008E28A5">
        <w:t>.</w:t>
      </w:r>
    </w:p>
    <w:p w:rsidR="00613198" w:rsidRPr="008E28A5" w:rsidRDefault="0028338D" w:rsidP="00333864">
      <w:pPr>
        <w:pStyle w:val="Odsekzoznamu"/>
        <w:numPr>
          <w:ilvl w:val="1"/>
          <w:numId w:val="42"/>
        </w:numPr>
        <w:tabs>
          <w:tab w:val="left" w:pos="686"/>
        </w:tabs>
        <w:spacing w:before="1"/>
        <w:ind w:right="1380"/>
      </w:pPr>
      <w:r w:rsidRPr="008E28A5">
        <w:t>Na bezproblémové používanie systému JOSEPHINE je nutné používať jeden z podporovaných internetových</w:t>
      </w:r>
      <w:r w:rsidRPr="008E28A5">
        <w:rPr>
          <w:spacing w:val="-14"/>
        </w:rPr>
        <w:t xml:space="preserve"> </w:t>
      </w:r>
      <w:r w:rsidRPr="008E28A5">
        <w:t>prehliadačov:</w:t>
      </w:r>
    </w:p>
    <w:p w:rsidR="00613198" w:rsidRPr="008E28A5" w:rsidRDefault="0028338D" w:rsidP="0088163A">
      <w:pPr>
        <w:pStyle w:val="Odsekzoznamu"/>
        <w:numPr>
          <w:ilvl w:val="0"/>
          <w:numId w:val="5"/>
        </w:numPr>
        <w:tabs>
          <w:tab w:val="left" w:pos="822"/>
        </w:tabs>
        <w:spacing w:line="252" w:lineRule="exact"/>
      </w:pPr>
      <w:r w:rsidRPr="008E28A5">
        <w:t>Microsoft Internet Explorer verzia 11.0 a</w:t>
      </w:r>
      <w:r w:rsidRPr="008E28A5">
        <w:rPr>
          <w:spacing w:val="-17"/>
        </w:rPr>
        <w:t xml:space="preserve"> </w:t>
      </w:r>
      <w:r w:rsidRPr="008E28A5">
        <w:t>vyššia,</w:t>
      </w:r>
    </w:p>
    <w:p w:rsidR="00613198" w:rsidRPr="008E28A5" w:rsidRDefault="0028338D" w:rsidP="0088163A">
      <w:pPr>
        <w:pStyle w:val="Odsekzoznamu"/>
        <w:numPr>
          <w:ilvl w:val="0"/>
          <w:numId w:val="5"/>
        </w:numPr>
        <w:tabs>
          <w:tab w:val="left" w:pos="822"/>
        </w:tabs>
        <w:spacing w:before="1" w:line="253" w:lineRule="exact"/>
      </w:pPr>
      <w:proofErr w:type="spellStart"/>
      <w:r w:rsidRPr="008E28A5">
        <w:t>Mozilla</w:t>
      </w:r>
      <w:proofErr w:type="spellEnd"/>
      <w:r w:rsidRPr="008E28A5">
        <w:t xml:space="preserve"> </w:t>
      </w:r>
      <w:proofErr w:type="spellStart"/>
      <w:r w:rsidRPr="008E28A5">
        <w:t>Firefox</w:t>
      </w:r>
      <w:proofErr w:type="spellEnd"/>
      <w:r w:rsidRPr="008E28A5">
        <w:t xml:space="preserve"> verzia 13.0 a vyššia</w:t>
      </w:r>
      <w:r w:rsidRPr="008E28A5">
        <w:rPr>
          <w:spacing w:val="-18"/>
        </w:rPr>
        <w:t xml:space="preserve"> </w:t>
      </w:r>
      <w:r w:rsidRPr="008E28A5">
        <w:t>alebo</w:t>
      </w:r>
    </w:p>
    <w:p w:rsidR="00613198" w:rsidRPr="008E28A5" w:rsidRDefault="0028338D" w:rsidP="0088163A">
      <w:pPr>
        <w:pStyle w:val="Odsekzoznamu"/>
        <w:numPr>
          <w:ilvl w:val="0"/>
          <w:numId w:val="5"/>
        </w:numPr>
        <w:tabs>
          <w:tab w:val="left" w:pos="820"/>
        </w:tabs>
        <w:ind w:left="819" w:hanging="134"/>
      </w:pPr>
      <w:proofErr w:type="spellStart"/>
      <w:r w:rsidRPr="008E28A5">
        <w:t>Google</w:t>
      </w:r>
      <w:proofErr w:type="spellEnd"/>
      <w:r w:rsidRPr="008E28A5">
        <w:rPr>
          <w:spacing w:val="-4"/>
        </w:rPr>
        <w:t xml:space="preserve"> </w:t>
      </w:r>
      <w:proofErr w:type="spellStart"/>
      <w:r w:rsidRPr="008E28A5">
        <w:t>Chrome</w:t>
      </w:r>
      <w:proofErr w:type="spellEnd"/>
    </w:p>
    <w:p w:rsidR="00613198" w:rsidRPr="008E28A5" w:rsidRDefault="0028338D" w:rsidP="00333864">
      <w:pPr>
        <w:pStyle w:val="Odsekzoznamu"/>
        <w:numPr>
          <w:ilvl w:val="1"/>
          <w:numId w:val="42"/>
        </w:numPr>
        <w:tabs>
          <w:tab w:val="left" w:pos="686"/>
        </w:tabs>
        <w:spacing w:before="1"/>
        <w:ind w:left="685" w:right="108" w:hanging="425"/>
      </w:pPr>
      <w:r w:rsidRPr="008E28A5">
        <w:t>Pravidlá pre doručovanie – zásielka sa považuje za doručenú záujemcovi / 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w:t>
      </w:r>
      <w:r w:rsidRPr="008E28A5">
        <w:rPr>
          <w:spacing w:val="-8"/>
        </w:rPr>
        <w:t xml:space="preserve"> </w:t>
      </w:r>
      <w:r w:rsidRPr="008E28A5">
        <w:t>systému.</w:t>
      </w:r>
    </w:p>
    <w:p w:rsidR="00613198" w:rsidRPr="008E28A5" w:rsidRDefault="0028338D" w:rsidP="00333864">
      <w:pPr>
        <w:pStyle w:val="Odsekzoznamu"/>
        <w:numPr>
          <w:ilvl w:val="1"/>
          <w:numId w:val="42"/>
        </w:numPr>
        <w:tabs>
          <w:tab w:val="left" w:pos="686"/>
        </w:tabs>
        <w:spacing w:before="1"/>
        <w:ind w:left="685" w:right="109" w:hanging="425"/>
      </w:pPr>
      <w:r w:rsidRPr="008E28A5">
        <w:t>Ak 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verejným</w:t>
      </w:r>
      <w:r w:rsidRPr="008E28A5">
        <w:rPr>
          <w:spacing w:val="-8"/>
        </w:rPr>
        <w:t xml:space="preserve"> </w:t>
      </w:r>
      <w:r w:rsidRPr="008E28A5">
        <w:t>obstarávateľom.</w:t>
      </w:r>
    </w:p>
    <w:p w:rsidR="00613198" w:rsidRPr="008E28A5" w:rsidRDefault="0028338D" w:rsidP="00333864">
      <w:pPr>
        <w:pStyle w:val="Odsekzoznamu"/>
        <w:numPr>
          <w:ilvl w:val="1"/>
          <w:numId w:val="42"/>
        </w:numPr>
        <w:tabs>
          <w:tab w:val="left" w:pos="686"/>
        </w:tabs>
        <w:ind w:left="685" w:right="111" w:hanging="425"/>
      </w:pPr>
      <w:r w:rsidRPr="008E28A5">
        <w:t>Ak je odosielateľom zásielky záujemca, resp. uchádzač, tak po prihlásení do systému a predmetnej zákazky môže prostredníctvom komunikačného rozhrania odosielať správy a potrebné</w:t>
      </w:r>
      <w:r w:rsidRPr="008E28A5">
        <w:rPr>
          <w:spacing w:val="41"/>
        </w:rPr>
        <w:t xml:space="preserve"> </w:t>
      </w:r>
      <w:r w:rsidRPr="008E28A5">
        <w:t>prílohy</w:t>
      </w:r>
      <w:r w:rsidRPr="008E28A5">
        <w:rPr>
          <w:spacing w:val="39"/>
        </w:rPr>
        <w:t xml:space="preserve"> </w:t>
      </w:r>
      <w:r w:rsidRPr="008E28A5">
        <w:t>verejnému</w:t>
      </w:r>
      <w:r w:rsidRPr="008E28A5">
        <w:rPr>
          <w:spacing w:val="41"/>
        </w:rPr>
        <w:t xml:space="preserve"> </w:t>
      </w:r>
      <w:r w:rsidRPr="008E28A5">
        <w:t>obstarávateľovi.</w:t>
      </w:r>
      <w:r w:rsidRPr="008E28A5">
        <w:rPr>
          <w:spacing w:val="40"/>
        </w:rPr>
        <w:t xml:space="preserve"> </w:t>
      </w:r>
      <w:r w:rsidRPr="008E28A5">
        <w:t>Takáto</w:t>
      </w:r>
      <w:r w:rsidRPr="008E28A5">
        <w:rPr>
          <w:spacing w:val="41"/>
        </w:rPr>
        <w:t xml:space="preserve"> </w:t>
      </w:r>
      <w:r w:rsidRPr="008E28A5">
        <w:t>zásielka</w:t>
      </w:r>
      <w:r w:rsidRPr="008E28A5">
        <w:rPr>
          <w:spacing w:val="41"/>
        </w:rPr>
        <w:t xml:space="preserve"> </w:t>
      </w:r>
      <w:r w:rsidRPr="008E28A5">
        <w:t>sa</w:t>
      </w:r>
      <w:r w:rsidRPr="008E28A5">
        <w:rPr>
          <w:spacing w:val="41"/>
        </w:rPr>
        <w:t xml:space="preserve"> </w:t>
      </w:r>
      <w:r w:rsidRPr="008E28A5">
        <w:t>považuje</w:t>
      </w:r>
      <w:r w:rsidRPr="008E28A5">
        <w:rPr>
          <w:spacing w:val="41"/>
        </w:rPr>
        <w:t xml:space="preserve"> </w:t>
      </w:r>
      <w:r w:rsidRPr="008E28A5">
        <w:t>za</w:t>
      </w:r>
      <w:r w:rsidRPr="008E28A5">
        <w:rPr>
          <w:spacing w:val="41"/>
        </w:rPr>
        <w:t xml:space="preserve"> </w:t>
      </w:r>
      <w:r w:rsidRPr="008E28A5">
        <w:t>doručenú</w:t>
      </w:r>
    </w:p>
    <w:p w:rsidR="00613198" w:rsidRPr="008E28A5" w:rsidRDefault="0028338D" w:rsidP="008F7B7E">
      <w:pPr>
        <w:pStyle w:val="Zkladntext"/>
        <w:ind w:left="685" w:right="496"/>
      </w:pPr>
      <w:r w:rsidRPr="008E28A5">
        <w:t>verejnému obstarávateľovi okamihom jej odoslania v systému JOSEPHINE v súlade s funkcionalitou systému.</w:t>
      </w:r>
    </w:p>
    <w:p w:rsidR="00613198" w:rsidRPr="008E28A5" w:rsidRDefault="0028338D" w:rsidP="00333864">
      <w:pPr>
        <w:pStyle w:val="Odsekzoznamu"/>
        <w:numPr>
          <w:ilvl w:val="1"/>
          <w:numId w:val="42"/>
        </w:numPr>
        <w:tabs>
          <w:tab w:val="left" w:pos="686"/>
        </w:tabs>
        <w:ind w:left="685" w:right="111" w:hanging="425"/>
      </w:pPr>
      <w:r w:rsidRPr="008E28A5">
        <w:lastRenderedPageBreak/>
        <w:t>Verejný obstarávateľ odporúča záujemcom, ktorí si vyhľadali zákazku prostredníctvom webovej stránky verejného obstarávateľa, resp. v systéme JOSEPHINE (</w:t>
      </w:r>
      <w:hyperlink r:id="rId22">
        <w:r w:rsidRPr="008E28A5">
          <w:rPr>
            <w:color w:val="0000FF"/>
            <w:u w:val="single" w:color="0000FF"/>
          </w:rPr>
          <w:t>https://josephine.proebiz.com</w:t>
        </w:r>
      </w:hyperlink>
      <w:r w:rsidRPr="008E28A5">
        <w:t>), a zároveň ktorí chcú byť informovaní o prípadných aktualizáciách týkajúcich sa konkrétnej zákazky prostredníctvom notifikačných e-mailov, aby v danej zákazke zaklikli tlačidlo „ZAUJÍMA MA TO“ (v pravej hornej časti</w:t>
      </w:r>
      <w:r w:rsidRPr="008E28A5">
        <w:rPr>
          <w:spacing w:val="-28"/>
        </w:rPr>
        <w:t xml:space="preserve"> </w:t>
      </w:r>
      <w:r w:rsidRPr="008E28A5">
        <w:t>obrazovky).</w:t>
      </w:r>
    </w:p>
    <w:p w:rsidR="00613198" w:rsidRPr="008E28A5" w:rsidRDefault="0028338D" w:rsidP="00333864">
      <w:pPr>
        <w:pStyle w:val="Odsekzoznamu"/>
        <w:numPr>
          <w:ilvl w:val="1"/>
          <w:numId w:val="42"/>
        </w:numPr>
        <w:tabs>
          <w:tab w:val="left" w:pos="686"/>
        </w:tabs>
        <w:ind w:left="685" w:right="111" w:hanging="425"/>
      </w:pPr>
      <w:r w:rsidRPr="008E28A5">
        <w:t>V prípade nejasností alebo potreby objasnenia požiadaviek a podmienok účasti vo verejnom obstarávaní uvedených vo výzve na predkladanie ponúk, v oznámení o vyhlásení verejného obstarávania a/alebo v súťažných podkladoch, inej sprievodnej dokumentácie a/alebo iných dokumentoch poskytnutých verejným obstarávateľom v  lehote na predkladanie ponúk, môže ktorýkoľvek zo záujemcov požiadať o vysvetlenie prostredníctvom komunikačného rozhrania systému JOSEPHINE, v slovenskom</w:t>
      </w:r>
      <w:r w:rsidRPr="008E28A5">
        <w:rPr>
          <w:spacing w:val="-21"/>
        </w:rPr>
        <w:t xml:space="preserve"> </w:t>
      </w:r>
      <w:r w:rsidRPr="008E28A5">
        <w:t>jazyku.</w:t>
      </w:r>
    </w:p>
    <w:p w:rsidR="00C271CE" w:rsidRPr="008E28A5" w:rsidRDefault="00C271CE" w:rsidP="00333864">
      <w:pPr>
        <w:pStyle w:val="Odsekzoznamu"/>
        <w:numPr>
          <w:ilvl w:val="1"/>
          <w:numId w:val="42"/>
        </w:numPr>
        <w:tabs>
          <w:tab w:val="left" w:pos="686"/>
        </w:tabs>
        <w:ind w:right="111"/>
      </w:pPr>
      <w:r w:rsidRPr="008E28A5">
        <w:t>Verejný obstarávateľ bezodkladne poskytne vysvetlenie informácií potrebných na vypracovanie ponuky, na preukázanie splnenia podmienok účasti všetkým záujemcom, ktorí sú mu známi, najneskôr tri pracovné dni pred uplynutím lehoty na predkladanie ponúk za predpokladu, že o vysvetlenie záujemca požiada dostatočne vopred.</w:t>
      </w:r>
    </w:p>
    <w:p w:rsidR="000D761D" w:rsidRPr="008E28A5" w:rsidRDefault="000D761D" w:rsidP="00333864">
      <w:pPr>
        <w:pStyle w:val="Odsekzoznamu"/>
        <w:numPr>
          <w:ilvl w:val="1"/>
          <w:numId w:val="42"/>
        </w:numPr>
      </w:pPr>
      <w:r w:rsidRPr="008E28A5">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rsidR="000D761D" w:rsidRPr="008E28A5" w:rsidRDefault="000D761D" w:rsidP="00333864">
      <w:pPr>
        <w:pStyle w:val="Odsekzoznamu"/>
        <w:numPr>
          <w:ilvl w:val="1"/>
          <w:numId w:val="42"/>
        </w:numPr>
      </w:pPr>
      <w:r w:rsidRPr="008E28A5">
        <w:t xml:space="preserve">Podania a dokumenty súvisiace s uplatnením revíznych postupov sú medzi verejným obstarávateľom a záujemcami/uchádzačmi doručené v súlade s výkladovým stanoviskom Úradu pre verejné obstarávanie č. 3/2018. Verejný obstarávateľ odporúča záujemcom / uchádzačom používať pre podanie žiadosti o nápravu komunikačné rozhranie JOSEPHINE.  </w:t>
      </w:r>
    </w:p>
    <w:p w:rsidR="000D761D" w:rsidRPr="008E28A5" w:rsidRDefault="00967FD8" w:rsidP="00333864">
      <w:pPr>
        <w:pStyle w:val="Odsekzoznamu"/>
        <w:numPr>
          <w:ilvl w:val="1"/>
          <w:numId w:val="42"/>
        </w:numPr>
        <w:tabs>
          <w:tab w:val="left" w:pos="686"/>
        </w:tabs>
        <w:ind w:left="685" w:right="111" w:hanging="425"/>
      </w:pPr>
      <w:r w:rsidRPr="008E28A5">
        <w:t xml:space="preserve">Uchádzač má možnosť sa registrovať do systému JOSEPHINE pomocou hesla alebo pomocou </w:t>
      </w:r>
      <w:proofErr w:type="spellStart"/>
      <w:r w:rsidRPr="008E28A5">
        <w:t>občianského</w:t>
      </w:r>
      <w:proofErr w:type="spellEnd"/>
      <w:r w:rsidRPr="008E28A5">
        <w:t xml:space="preserve"> preukazu s elektronickým čipom a bezpečnostným osobným kódom (</w:t>
      </w:r>
      <w:proofErr w:type="spellStart"/>
      <w:r w:rsidRPr="008E28A5">
        <w:t>eID</w:t>
      </w:r>
      <w:proofErr w:type="spellEnd"/>
      <w:r w:rsidRPr="008E28A5">
        <w:t>).</w:t>
      </w:r>
    </w:p>
    <w:p w:rsidR="00967FD8" w:rsidRPr="008E28A5" w:rsidRDefault="00967FD8" w:rsidP="00333864">
      <w:pPr>
        <w:pStyle w:val="Odsekzoznamu"/>
        <w:numPr>
          <w:ilvl w:val="1"/>
          <w:numId w:val="42"/>
        </w:numPr>
        <w:tabs>
          <w:tab w:val="left" w:pos="686"/>
        </w:tabs>
        <w:ind w:right="111"/>
      </w:pPr>
      <w:r w:rsidRPr="008E28A5">
        <w:t xml:space="preserve">Predkladanie ponúk je umožnené iba autentifikovaným uchádzačom. Autentifikáciu je možné vykonať týmito spôsobmi </w:t>
      </w:r>
    </w:p>
    <w:p w:rsidR="00967FD8" w:rsidRPr="008E28A5" w:rsidRDefault="00967FD8" w:rsidP="00967FD8">
      <w:pPr>
        <w:pStyle w:val="Odsekzoznamu"/>
        <w:tabs>
          <w:tab w:val="left" w:pos="686"/>
        </w:tabs>
        <w:ind w:left="720" w:right="111" w:firstLine="0"/>
      </w:pPr>
      <w:r w:rsidRPr="008E28A5">
        <w:t>a)</w:t>
      </w:r>
      <w:r w:rsidRPr="008E28A5">
        <w:tab/>
        <w:t>v systéme JOSEPHINE registráciou a prihlásením pomocou občianskeho preukazu s elektronickým čipom a bezpečnostným osobnostným kódom (</w:t>
      </w:r>
      <w:proofErr w:type="spellStart"/>
      <w:r w:rsidRPr="008E28A5">
        <w:t>eID</w:t>
      </w:r>
      <w:proofErr w:type="spellEnd"/>
      <w:r w:rsidRPr="008E28A5">
        <w:t xml:space="preserve">). V systéme je autentifikovaná spoločnosť, ktorú pomocou </w:t>
      </w:r>
      <w:proofErr w:type="spellStart"/>
      <w:r w:rsidRPr="008E28A5">
        <w:t>eID</w:t>
      </w:r>
      <w:proofErr w:type="spellEnd"/>
      <w:r w:rsidRPr="008E28A5">
        <w:t xml:space="preserve"> registruje štatutár danej spoločnosti. Autentifikáciu vykonáva poskytovateľ systému JOSEPHINE a to v pracovných dňoch v čase 8.00 – 16.00 hod. </w:t>
      </w:r>
    </w:p>
    <w:p w:rsidR="00967FD8" w:rsidRPr="008E28A5" w:rsidRDefault="00967FD8" w:rsidP="00967FD8">
      <w:pPr>
        <w:pStyle w:val="Odsekzoznamu"/>
        <w:tabs>
          <w:tab w:val="left" w:pos="686"/>
        </w:tabs>
        <w:ind w:left="720" w:right="111" w:firstLine="0"/>
      </w:pPr>
      <w:r w:rsidRPr="008E28A5">
        <w:t xml:space="preserve">b) </w:t>
      </w:r>
      <w:r w:rsidRPr="008E28A5">
        <w:tab/>
        <w:t xml:space="preserve">nahraním kvalifikovaného elektronického podpisu (napríklad podpisu </w:t>
      </w:r>
      <w:proofErr w:type="spellStart"/>
      <w:r w:rsidRPr="008E28A5">
        <w:t>eID</w:t>
      </w:r>
      <w:proofErr w:type="spellEnd"/>
      <w:r w:rsidRPr="008E28A5">
        <w:t>) štatutára danej spoločnosti na kartu užívateľa po registrácii a prihlásení do systému JOSEPHINE. Autentifikáciu vykoná poskytovateľ systému JOSEPHINE a to v pracovných dňoch v čase 8.00 – 16.00 hod.</w:t>
      </w:r>
    </w:p>
    <w:p w:rsidR="00967FD8" w:rsidRPr="008E28A5" w:rsidRDefault="00967FD8" w:rsidP="00967FD8">
      <w:pPr>
        <w:pStyle w:val="Odsekzoznamu"/>
        <w:tabs>
          <w:tab w:val="left" w:pos="686"/>
        </w:tabs>
        <w:ind w:left="720" w:right="111" w:firstLine="0"/>
      </w:pPr>
      <w:r w:rsidRPr="008E28A5">
        <w:t xml:space="preserve">c) </w:t>
      </w:r>
      <w:r w:rsidRPr="008E28A5">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rsidR="00967FD8" w:rsidRPr="008E28A5" w:rsidRDefault="00967FD8" w:rsidP="00967FD8">
      <w:pPr>
        <w:pStyle w:val="Odsekzoznamu"/>
        <w:tabs>
          <w:tab w:val="left" w:pos="686"/>
        </w:tabs>
        <w:ind w:left="720" w:right="111" w:firstLine="0"/>
      </w:pPr>
      <w:r w:rsidRPr="008E28A5">
        <w:t>d)</w:t>
      </w:r>
      <w:r w:rsidRPr="008E28A5">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rsidR="00967FD8" w:rsidRPr="008E28A5" w:rsidRDefault="00967FD8" w:rsidP="00333864">
      <w:pPr>
        <w:pStyle w:val="Odsekzoznamu"/>
        <w:numPr>
          <w:ilvl w:val="1"/>
          <w:numId w:val="42"/>
        </w:numPr>
      </w:pPr>
      <w:r w:rsidRPr="008E28A5">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rsidR="008C2BE9" w:rsidRPr="008E28A5" w:rsidRDefault="008C2BE9">
      <w:pPr>
        <w:pStyle w:val="Zkladntext"/>
        <w:spacing w:before="9"/>
        <w:rPr>
          <w:b/>
          <w:color w:val="FF0000"/>
          <w:sz w:val="28"/>
          <w:szCs w:val="28"/>
        </w:rPr>
      </w:pPr>
    </w:p>
    <w:p w:rsidR="008C2BE9" w:rsidRPr="008E28A5" w:rsidRDefault="008C2BE9" w:rsidP="005C60A1">
      <w:pPr>
        <w:pStyle w:val="Zkladntext"/>
        <w:spacing w:before="9"/>
        <w:ind w:firstLine="260"/>
        <w:rPr>
          <w:b/>
          <w:sz w:val="24"/>
          <w:szCs w:val="24"/>
        </w:rPr>
      </w:pPr>
      <w:r w:rsidRPr="008E28A5">
        <w:rPr>
          <w:b/>
          <w:sz w:val="24"/>
          <w:szCs w:val="24"/>
        </w:rPr>
        <w:t>III. PREDKLADANIE PONÚK</w:t>
      </w:r>
    </w:p>
    <w:p w:rsidR="008C2BE9" w:rsidRPr="008E28A5" w:rsidRDefault="008C2BE9">
      <w:pPr>
        <w:pStyle w:val="Zkladntext"/>
        <w:spacing w:before="9"/>
        <w:rPr>
          <w:sz w:val="21"/>
        </w:rPr>
      </w:pPr>
    </w:p>
    <w:p w:rsidR="00613198" w:rsidRPr="008E28A5" w:rsidRDefault="0028338D" w:rsidP="00333864">
      <w:pPr>
        <w:pStyle w:val="Nadpis3"/>
        <w:numPr>
          <w:ilvl w:val="0"/>
          <w:numId w:val="42"/>
        </w:numPr>
        <w:tabs>
          <w:tab w:val="left" w:pos="685"/>
          <w:tab w:val="left" w:pos="686"/>
        </w:tabs>
      </w:pPr>
      <w:r w:rsidRPr="008E28A5">
        <w:t>PREDLOŽENIE</w:t>
      </w:r>
      <w:r w:rsidRPr="008E28A5">
        <w:rPr>
          <w:spacing w:val="-7"/>
        </w:rPr>
        <w:t xml:space="preserve"> </w:t>
      </w:r>
      <w:r w:rsidRPr="008E28A5">
        <w:t>PONUKY</w:t>
      </w:r>
    </w:p>
    <w:p w:rsidR="00613198" w:rsidRPr="008E28A5" w:rsidRDefault="0028338D" w:rsidP="00333864">
      <w:pPr>
        <w:pStyle w:val="Odsekzoznamu"/>
        <w:numPr>
          <w:ilvl w:val="1"/>
          <w:numId w:val="42"/>
        </w:numPr>
        <w:tabs>
          <w:tab w:val="left" w:pos="686"/>
        </w:tabs>
        <w:spacing w:before="4"/>
        <w:ind w:left="685" w:right="117" w:hanging="425"/>
      </w:pPr>
      <w:r w:rsidRPr="008E28A5">
        <w:t>Ponuka musí byť vyhotovená elektronicky v zmysle § 49 ods. 1 písm. a) zákona, vložená do systému JOSEPHINE umiestnenom na webovej adrese</w:t>
      </w:r>
      <w:r w:rsidRPr="008E28A5">
        <w:rPr>
          <w:spacing w:val="-20"/>
        </w:rPr>
        <w:t xml:space="preserve"> </w:t>
      </w:r>
      <w:hyperlink r:id="rId23">
        <w:r w:rsidRPr="008E28A5">
          <w:rPr>
            <w:color w:val="0000FF"/>
            <w:u w:val="single" w:color="0000FF"/>
          </w:rPr>
          <w:t>https://josephine.proebiz.com/</w:t>
        </w:r>
      </w:hyperlink>
      <w:r w:rsidRPr="008E28A5">
        <w:t>.</w:t>
      </w:r>
    </w:p>
    <w:p w:rsidR="00613198" w:rsidRPr="008E28A5" w:rsidRDefault="0028338D" w:rsidP="00333864">
      <w:pPr>
        <w:pStyle w:val="Odsekzoznamu"/>
        <w:numPr>
          <w:ilvl w:val="1"/>
          <w:numId w:val="42"/>
        </w:numPr>
        <w:tabs>
          <w:tab w:val="left" w:pos="686"/>
        </w:tabs>
        <w:ind w:left="685" w:right="109" w:hanging="425"/>
      </w:pPr>
      <w:r w:rsidRPr="008E28A5">
        <w:t xml:space="preserve">Elektronická ponuka sa vloží vyplnením ponukového formulára – Návrhu uchádzača na plnenie kritérií na vyhodnotenie ponúk a vložením požadovaných dokladov a dokumentov </w:t>
      </w:r>
      <w:r w:rsidRPr="008E28A5">
        <w:lastRenderedPageBreak/>
        <w:t>v systéme JOSEPHINE umiestnenom na webovej adrese</w:t>
      </w:r>
      <w:r w:rsidRPr="008E28A5">
        <w:rPr>
          <w:spacing w:val="-22"/>
        </w:rPr>
        <w:t xml:space="preserve"> </w:t>
      </w:r>
      <w:hyperlink r:id="rId24">
        <w:r w:rsidRPr="008E28A5">
          <w:rPr>
            <w:color w:val="0000FF"/>
            <w:u w:val="single" w:color="0000FF"/>
          </w:rPr>
          <w:t>https://josephine.proebiz.com/</w:t>
        </w:r>
      </w:hyperlink>
      <w:r w:rsidRPr="008E28A5">
        <w:t>.</w:t>
      </w:r>
    </w:p>
    <w:p w:rsidR="00613198" w:rsidRPr="008E28A5" w:rsidRDefault="0028338D" w:rsidP="00333864">
      <w:pPr>
        <w:pStyle w:val="Odsekzoznamu"/>
        <w:numPr>
          <w:ilvl w:val="1"/>
          <w:numId w:val="42"/>
        </w:numPr>
        <w:tabs>
          <w:tab w:val="left" w:pos="686"/>
        </w:tabs>
        <w:spacing w:before="1"/>
        <w:ind w:left="685" w:right="113" w:hanging="425"/>
      </w:pPr>
      <w:r w:rsidRPr="008E28A5">
        <w:t>V predloženej ponuke prostredníctvom komunikačného rozhrania systému JOSEPHINE musia byť pripojené požadované naskenované doklady (doporučený formát je „PDF“)</w:t>
      </w:r>
      <w:r w:rsidRPr="008E28A5">
        <w:rPr>
          <w:spacing w:val="-15"/>
        </w:rPr>
        <w:t xml:space="preserve"> </w:t>
      </w:r>
      <w:r w:rsidRPr="008E28A5">
        <w:t>.</w:t>
      </w:r>
    </w:p>
    <w:p w:rsidR="00613198" w:rsidRPr="008E28A5" w:rsidRDefault="0028338D" w:rsidP="00333864">
      <w:pPr>
        <w:pStyle w:val="Odsekzoznamu"/>
        <w:numPr>
          <w:ilvl w:val="1"/>
          <w:numId w:val="42"/>
        </w:numPr>
        <w:tabs>
          <w:tab w:val="left" w:pos="686"/>
        </w:tabs>
        <w:spacing w:before="1"/>
        <w:ind w:left="685" w:right="109" w:hanging="425"/>
      </w:pPr>
      <w:r w:rsidRPr="008E28A5">
        <w:t xml:space="preserve">Doklady a dokumenty preukazujúce podmienky účasti vo verejnom obstarávaní, ktoré predložil podľa bodu 8.3 ako </w:t>
      </w:r>
      <w:proofErr w:type="spellStart"/>
      <w:r w:rsidRPr="008E28A5">
        <w:t>scan</w:t>
      </w:r>
      <w:proofErr w:type="spellEnd"/>
      <w:r w:rsidRPr="008E28A5">
        <w:t xml:space="preserve"> týchto dokladov, </w:t>
      </w:r>
      <w:r w:rsidR="004A5701" w:rsidRPr="008E28A5">
        <w:t xml:space="preserve">predloží na požiadanie verejného obstarávateľa </w:t>
      </w:r>
      <w:r w:rsidRPr="008E28A5">
        <w:t>úspešný uchádzač v listinnej podobe, ako originál alebo úradne ov</w:t>
      </w:r>
      <w:r w:rsidR="004A5701" w:rsidRPr="008E28A5">
        <w:t>erenú fotokópiu týchto dokladov preukazujúcich splnenie podmienok účasti.</w:t>
      </w:r>
    </w:p>
    <w:p w:rsidR="00613198" w:rsidRPr="008E28A5" w:rsidRDefault="0028338D" w:rsidP="00333864">
      <w:pPr>
        <w:pStyle w:val="Odsekzoznamu"/>
        <w:numPr>
          <w:ilvl w:val="1"/>
          <w:numId w:val="42"/>
        </w:numPr>
        <w:tabs>
          <w:tab w:val="left" w:pos="686"/>
        </w:tabs>
        <w:ind w:left="685" w:right="113" w:hanging="425"/>
      </w:pPr>
      <w:r w:rsidRPr="008E28A5">
        <w:t>Uchádzač má možnosť sa registrovať do systému JOSEPHINE pomocou hesla i registráciou a prihlásením pomocou občianskeho preukazom s elektronickým čipom a bezpečnostným osobnostným kódom</w:t>
      </w:r>
      <w:r w:rsidRPr="008E28A5">
        <w:rPr>
          <w:spacing w:val="-9"/>
        </w:rPr>
        <w:t xml:space="preserve"> </w:t>
      </w:r>
      <w:r w:rsidRPr="008E28A5">
        <w:t>(</w:t>
      </w:r>
      <w:proofErr w:type="spellStart"/>
      <w:r w:rsidRPr="008E28A5">
        <w:t>eID</w:t>
      </w:r>
      <w:proofErr w:type="spellEnd"/>
      <w:r w:rsidRPr="008E28A5">
        <w:t>).</w:t>
      </w:r>
    </w:p>
    <w:p w:rsidR="00613198" w:rsidRPr="008E28A5" w:rsidRDefault="0028338D" w:rsidP="00333864">
      <w:pPr>
        <w:pStyle w:val="Odsekzoznamu"/>
        <w:numPr>
          <w:ilvl w:val="1"/>
          <w:numId w:val="42"/>
        </w:numPr>
        <w:tabs>
          <w:tab w:val="left" w:pos="686"/>
        </w:tabs>
        <w:spacing w:line="252" w:lineRule="exact"/>
        <w:ind w:left="685" w:hanging="425"/>
      </w:pPr>
      <w:r w:rsidRPr="008E28A5">
        <w:t>Predkladanie ponúk je umožnené iba registrovaným</w:t>
      </w:r>
      <w:r w:rsidRPr="008E28A5">
        <w:rPr>
          <w:spacing w:val="-14"/>
        </w:rPr>
        <w:t xml:space="preserve"> </w:t>
      </w:r>
      <w:r w:rsidRPr="008E28A5">
        <w:t>uchádzačom.</w:t>
      </w:r>
    </w:p>
    <w:p w:rsidR="005C60A1" w:rsidRPr="008E28A5" w:rsidRDefault="0028338D" w:rsidP="005C60A1">
      <w:pPr>
        <w:pStyle w:val="Zkladntext"/>
        <w:spacing w:before="1"/>
        <w:ind w:right="116" w:firstLine="685"/>
        <w:jc w:val="both"/>
      </w:pPr>
      <w:r w:rsidRPr="008E28A5">
        <w:t xml:space="preserve">Registrovaný uchádzač si po prihlásení do systému JOSEPHINE v Prehľade zákaziek </w:t>
      </w:r>
      <w:r w:rsidR="005C60A1" w:rsidRPr="008E28A5">
        <w:t xml:space="preserve">     </w:t>
      </w:r>
    </w:p>
    <w:p w:rsidR="00613198" w:rsidRPr="008E28A5" w:rsidRDefault="0028338D" w:rsidP="004A5701">
      <w:pPr>
        <w:pStyle w:val="Zkladntext"/>
        <w:spacing w:before="1"/>
        <w:ind w:left="685" w:right="116"/>
      </w:pPr>
      <w:r w:rsidRPr="008E28A5">
        <w:t>vyberie predmetnú zákazku a vloží svoju ponuku do určeného formulára na príjem ponúk, ktorý nájde v záložke „Ponuky“.</w:t>
      </w:r>
    </w:p>
    <w:p w:rsidR="00821DC0" w:rsidRPr="008E28A5" w:rsidRDefault="00821DC0" w:rsidP="00333864">
      <w:pPr>
        <w:pStyle w:val="Zkladntext"/>
        <w:numPr>
          <w:ilvl w:val="1"/>
          <w:numId w:val="42"/>
        </w:numPr>
        <w:spacing w:before="1"/>
        <w:ind w:right="116"/>
      </w:pPr>
      <w:r w:rsidRPr="008E28A5">
        <w:t xml:space="preserve">Ak ponuka obsahuje dôverné informácie v zmysle § 22 zákona o VO, uchádzač ich v </w:t>
      </w:r>
    </w:p>
    <w:p w:rsidR="00A01F37" w:rsidRPr="008E28A5" w:rsidRDefault="00821DC0" w:rsidP="00821DC0">
      <w:pPr>
        <w:pStyle w:val="Zkladntext"/>
        <w:spacing w:before="1"/>
        <w:ind w:left="720" w:right="116"/>
      </w:pPr>
      <w:r w:rsidRPr="008E28A5">
        <w:t>ponuke viditeľne označí.</w:t>
      </w:r>
    </w:p>
    <w:p w:rsidR="00821DC0" w:rsidRPr="008E28A5" w:rsidRDefault="00821DC0" w:rsidP="00821DC0">
      <w:pPr>
        <w:pStyle w:val="Zkladntext"/>
        <w:spacing w:before="1"/>
        <w:ind w:left="720" w:right="116" w:hanging="436"/>
      </w:pPr>
      <w:r w:rsidRPr="008E28A5">
        <w:t>8.8</w:t>
      </w:r>
      <w:r w:rsidRPr="008E28A5">
        <w:tab/>
        <w:t>Dokumenty v ponuke, pre ktoré je to vyžadované v týchto súťažných podkladoch musia byť podpísané:</w:t>
      </w:r>
    </w:p>
    <w:p w:rsidR="00821DC0" w:rsidRPr="008E28A5" w:rsidRDefault="00821DC0" w:rsidP="00821DC0">
      <w:pPr>
        <w:pStyle w:val="Zkladntext"/>
        <w:spacing w:before="1"/>
        <w:ind w:left="720" w:right="116"/>
      </w:pPr>
      <w:r w:rsidRPr="008E28A5">
        <w:t>-</w:t>
      </w:r>
      <w:r w:rsidRPr="008E28A5">
        <w:tab/>
        <w:t>uchádzačom, t.j. osobou/osobami oprávnenými konať v mene uchádzača, v súlade s dokladom o oprávnení podnikať alebo</w:t>
      </w:r>
    </w:p>
    <w:p w:rsidR="00821DC0" w:rsidRPr="008E28A5" w:rsidRDefault="00821DC0" w:rsidP="00821DC0">
      <w:pPr>
        <w:pStyle w:val="Zkladntext"/>
        <w:spacing w:before="1"/>
        <w:ind w:left="720" w:right="116"/>
      </w:pPr>
      <w:r w:rsidRPr="008E28A5">
        <w:t>-</w:t>
      </w:r>
      <w:r w:rsidRPr="008E28A5">
        <w:tab/>
        <w:t xml:space="preserve">zástupcom uchádzača, oprávneným konať v mene uchádzača; v tom prípade bude súčasťou ponuky adekvátne </w:t>
      </w:r>
      <w:proofErr w:type="spellStart"/>
      <w:r w:rsidRPr="008E28A5">
        <w:t>plnomocenstvo</w:t>
      </w:r>
      <w:proofErr w:type="spellEnd"/>
      <w:r w:rsidRPr="008E28A5">
        <w:t xml:space="preserve"> pre zástupcu uchádzača podpísané uchádzačom podľa písm. a) tohto bodu.</w:t>
      </w:r>
    </w:p>
    <w:p w:rsidR="00821DC0" w:rsidRPr="008E28A5" w:rsidRDefault="00821DC0" w:rsidP="00821DC0">
      <w:pPr>
        <w:pStyle w:val="Zkladntext"/>
        <w:spacing w:before="1"/>
        <w:ind w:left="720" w:right="116" w:hanging="436"/>
      </w:pPr>
      <w:r w:rsidRPr="008E28A5">
        <w:t>8.9</w:t>
      </w:r>
      <w:r w:rsidRPr="008E28A5">
        <w:tab/>
        <w:t>Ponuka uchádzača predložená po uplynutí lehoty na predkladanie ponúk sa elektronicky neotvorí.</w:t>
      </w:r>
    </w:p>
    <w:p w:rsidR="0076571D" w:rsidRPr="008E28A5" w:rsidRDefault="0076571D" w:rsidP="0076571D">
      <w:pPr>
        <w:pStyle w:val="Zkladntext"/>
        <w:spacing w:before="1"/>
        <w:ind w:left="720" w:right="116" w:hanging="436"/>
      </w:pPr>
      <w:r w:rsidRPr="008E28A5">
        <w:t>8.10</w:t>
      </w:r>
      <w:r w:rsidRPr="008E28A5">
        <w:tab/>
        <w:t>Uchádzač môže ponuku dopĺňať, meniť alebo ponuku odvolať do uplynutia lehoty na predkladanie ponúk.</w:t>
      </w:r>
    </w:p>
    <w:p w:rsidR="001C3DDF" w:rsidRPr="008E28A5" w:rsidRDefault="0076571D" w:rsidP="0076571D">
      <w:pPr>
        <w:pStyle w:val="Zkladntext"/>
        <w:spacing w:before="1"/>
        <w:ind w:left="720" w:right="116" w:hanging="436"/>
      </w:pPr>
      <w:r w:rsidRPr="008E28A5">
        <w:t>8.11</w:t>
      </w:r>
      <w:r w:rsidRPr="008E28A5">
        <w:tab/>
        <w:t>Uchádzač pri zmene a odvolaní ponuky postupuje obdobne ako pri vložení prvotnej ponuky (kliknutím na tlačidlo Stiahnuť ponuku a predložením novej ponuky).</w:t>
      </w:r>
    </w:p>
    <w:p w:rsidR="00D348A2" w:rsidRPr="008E28A5" w:rsidRDefault="00D348A2" w:rsidP="0076571D">
      <w:pPr>
        <w:pStyle w:val="Zkladntext"/>
        <w:spacing w:before="1"/>
        <w:ind w:left="720" w:right="116" w:hanging="436"/>
      </w:pPr>
      <w:r w:rsidRPr="008E28A5">
        <w:t xml:space="preserve">8.12 Uchádzač (Fyzická osoba, právnická osoba alebo skupina takýchto osôb) môže predložiť iba jednu ponuku. Takáto </w:t>
      </w:r>
      <w:proofErr w:type="spellStart"/>
      <w:r w:rsidRPr="008E28A5">
        <w:t>skuina</w:t>
      </w:r>
      <w:proofErr w:type="spellEnd"/>
      <w:r w:rsidRPr="008E28A5">
        <w:t xml:space="preserve"> osôb vytvorená na dodanie predmetu zákazky , nemusí vytvoriť právne vzťahy do predloženia ponuky. Členovia skupiny musia udeliť splnomocnenie jednému z členov skupiny, </w:t>
      </w:r>
      <w:proofErr w:type="spellStart"/>
      <w:r w:rsidRPr="008E28A5">
        <w:t>onať</w:t>
      </w:r>
      <w:proofErr w:type="spellEnd"/>
      <w:r w:rsidRPr="008E28A5">
        <w:t xml:space="preserve"> v ich mene a prijímať pokyny v tomto verejnom obstarávaní.</w:t>
      </w:r>
    </w:p>
    <w:p w:rsidR="00AD3E9C" w:rsidRPr="008E28A5" w:rsidRDefault="00AD3E9C" w:rsidP="0076571D">
      <w:pPr>
        <w:pStyle w:val="Zkladntext"/>
        <w:spacing w:before="1"/>
        <w:ind w:left="720" w:right="116" w:hanging="436"/>
      </w:pPr>
      <w:r w:rsidRPr="008E28A5">
        <w:t xml:space="preserve">8.13 </w:t>
      </w:r>
      <w:r w:rsidRPr="008E28A5">
        <w:rPr>
          <w:b/>
        </w:rPr>
        <w:t>Označenie ponúk heslom sa neuplatňuje.</w:t>
      </w:r>
    </w:p>
    <w:p w:rsidR="00613198" w:rsidRPr="008E28A5" w:rsidRDefault="00613198">
      <w:pPr>
        <w:pStyle w:val="Zkladntext"/>
        <w:spacing w:before="8"/>
        <w:rPr>
          <w:sz w:val="21"/>
        </w:rPr>
      </w:pPr>
    </w:p>
    <w:p w:rsidR="00613198" w:rsidRPr="008E28A5" w:rsidRDefault="0028338D" w:rsidP="00333864">
      <w:pPr>
        <w:pStyle w:val="Nadpis3"/>
        <w:numPr>
          <w:ilvl w:val="0"/>
          <w:numId w:val="42"/>
        </w:numPr>
        <w:tabs>
          <w:tab w:val="left" w:pos="685"/>
          <w:tab w:val="left" w:pos="686"/>
        </w:tabs>
      </w:pPr>
      <w:r w:rsidRPr="008E28A5">
        <w:t>LEHOTA NA PREDKLADANIE</w:t>
      </w:r>
      <w:r w:rsidRPr="008E28A5">
        <w:rPr>
          <w:spacing w:val="-15"/>
        </w:rPr>
        <w:t xml:space="preserve"> </w:t>
      </w:r>
      <w:r w:rsidRPr="008E28A5">
        <w:t>PONÚK</w:t>
      </w:r>
    </w:p>
    <w:p w:rsidR="00613198" w:rsidRPr="008E28A5" w:rsidRDefault="0028338D" w:rsidP="00333864">
      <w:pPr>
        <w:pStyle w:val="Odsekzoznamu"/>
        <w:numPr>
          <w:ilvl w:val="1"/>
          <w:numId w:val="42"/>
        </w:numPr>
        <w:tabs>
          <w:tab w:val="left" w:pos="827"/>
        </w:tabs>
        <w:spacing w:before="2"/>
        <w:ind w:right="115"/>
      </w:pPr>
      <w:r w:rsidRPr="008E28A5">
        <w:t xml:space="preserve">Ponuky sa predkladajú elektronicky prostredníctvom systému JOSEPHINE (webová adresa: </w:t>
      </w:r>
      <w:hyperlink r:id="rId25">
        <w:r w:rsidRPr="008E28A5">
          <w:rPr>
            <w:color w:val="0000FF"/>
            <w:u w:val="single" w:color="0000FF"/>
          </w:rPr>
          <w:t>https://josephine.proebiz.com/</w:t>
        </w:r>
      </w:hyperlink>
      <w:r w:rsidRPr="008E28A5">
        <w:t>), kde autentifikovaný uchádzač vkladá ponuku k danej</w:t>
      </w:r>
      <w:r w:rsidRPr="008E28A5">
        <w:rPr>
          <w:spacing w:val="-1"/>
        </w:rPr>
        <w:t xml:space="preserve"> </w:t>
      </w:r>
      <w:r w:rsidRPr="008E28A5">
        <w:t>zákazke.</w:t>
      </w:r>
      <w:r w:rsidR="00D13819" w:rsidRPr="008E28A5">
        <w:t xml:space="preserve"> Elektronický systém spravuje verejný obstarávateľ v sídle svojej organizácie.</w:t>
      </w:r>
    </w:p>
    <w:p w:rsidR="00613198" w:rsidRPr="008E28A5" w:rsidRDefault="0028338D" w:rsidP="00333864">
      <w:pPr>
        <w:pStyle w:val="Odsekzoznamu"/>
        <w:numPr>
          <w:ilvl w:val="1"/>
          <w:numId w:val="42"/>
        </w:numPr>
        <w:tabs>
          <w:tab w:val="left" w:pos="827"/>
        </w:tabs>
        <w:spacing w:line="244" w:lineRule="auto"/>
        <w:ind w:right="386" w:hanging="566"/>
      </w:pPr>
      <w:r w:rsidRPr="008E28A5">
        <w:t>Lehota na predkladanie ponúk uplynie dňom</w:t>
      </w:r>
      <w:r w:rsidRPr="008E28A5">
        <w:rPr>
          <w:b/>
        </w:rPr>
        <w:t>:</w:t>
      </w:r>
      <w:r w:rsidR="003A2D83" w:rsidRPr="008E28A5">
        <w:rPr>
          <w:b/>
        </w:rPr>
        <w:t xml:space="preserve"> </w:t>
      </w:r>
      <w:r w:rsidR="00D40561">
        <w:rPr>
          <w:b/>
        </w:rPr>
        <w:t>31</w:t>
      </w:r>
      <w:r w:rsidR="008C5EC5" w:rsidRPr="00E83C4B">
        <w:rPr>
          <w:b/>
        </w:rPr>
        <w:t>.</w:t>
      </w:r>
      <w:r w:rsidR="00E83C4B" w:rsidRPr="00E83C4B">
        <w:rPr>
          <w:b/>
        </w:rPr>
        <w:t>05.</w:t>
      </w:r>
      <w:r w:rsidR="009922B9" w:rsidRPr="00E83C4B">
        <w:rPr>
          <w:b/>
        </w:rPr>
        <w:t>2021,</w:t>
      </w:r>
      <w:r w:rsidR="00E83C4B">
        <w:rPr>
          <w:b/>
        </w:rPr>
        <w:t xml:space="preserve"> o 10</w:t>
      </w:r>
      <w:r w:rsidR="00181EDB" w:rsidRPr="008E28A5">
        <w:rPr>
          <w:b/>
        </w:rPr>
        <w:t>:00hod.</w:t>
      </w:r>
      <w:r w:rsidRPr="008E28A5">
        <w:rPr>
          <w:b/>
        </w:rPr>
        <w:t xml:space="preserve"> miestneho času.</w:t>
      </w:r>
    </w:p>
    <w:p w:rsidR="00613198" w:rsidRPr="008E28A5" w:rsidRDefault="0028338D" w:rsidP="00333864">
      <w:pPr>
        <w:pStyle w:val="Odsekzoznamu"/>
        <w:numPr>
          <w:ilvl w:val="1"/>
          <w:numId w:val="42"/>
        </w:numPr>
        <w:tabs>
          <w:tab w:val="left" w:pos="827"/>
        </w:tabs>
        <w:spacing w:line="247" w:lineRule="exact"/>
        <w:ind w:hanging="566"/>
      </w:pPr>
      <w:r w:rsidRPr="008E28A5">
        <w:t>Ponuka uchádzača predložená po uplynutí lehoty na predkladanie ponúk sa</w:t>
      </w:r>
      <w:r w:rsidRPr="008E28A5">
        <w:rPr>
          <w:spacing w:val="-14"/>
        </w:rPr>
        <w:t xml:space="preserve"> </w:t>
      </w:r>
      <w:r w:rsidRPr="008E28A5">
        <w:t>neotvoria.</w:t>
      </w:r>
    </w:p>
    <w:p w:rsidR="00613198" w:rsidRPr="008E28A5" w:rsidRDefault="00613198">
      <w:pPr>
        <w:pStyle w:val="Zkladntext"/>
        <w:spacing w:before="9"/>
        <w:rPr>
          <w:sz w:val="21"/>
        </w:rPr>
      </w:pPr>
    </w:p>
    <w:p w:rsidR="00613198" w:rsidRPr="008E28A5" w:rsidRDefault="0028338D" w:rsidP="00333864">
      <w:pPr>
        <w:pStyle w:val="Nadpis3"/>
        <w:numPr>
          <w:ilvl w:val="0"/>
          <w:numId w:val="42"/>
        </w:numPr>
        <w:tabs>
          <w:tab w:val="left" w:pos="685"/>
          <w:tab w:val="left" w:pos="686"/>
        </w:tabs>
      </w:pPr>
      <w:r w:rsidRPr="008E28A5">
        <w:t>KRITÉRIÁ NA HODNOTENIE</w:t>
      </w:r>
      <w:r w:rsidRPr="008E28A5">
        <w:rPr>
          <w:spacing w:val="-14"/>
        </w:rPr>
        <w:t xml:space="preserve"> </w:t>
      </w:r>
      <w:r w:rsidRPr="008E28A5">
        <w:t>PONÚK</w:t>
      </w:r>
    </w:p>
    <w:p w:rsidR="00613198" w:rsidRPr="008E28A5" w:rsidRDefault="0028338D" w:rsidP="00333864">
      <w:pPr>
        <w:pStyle w:val="Odsekzoznamu"/>
        <w:numPr>
          <w:ilvl w:val="1"/>
          <w:numId w:val="42"/>
        </w:numPr>
        <w:tabs>
          <w:tab w:val="left" w:pos="827"/>
        </w:tabs>
        <w:spacing w:before="1" w:line="252" w:lineRule="exact"/>
        <w:ind w:hanging="566"/>
      </w:pPr>
      <w:r w:rsidRPr="008E28A5">
        <w:t>Kritériá pre výber najvhodnejšej ponuky</w:t>
      </w:r>
      <w:r w:rsidRPr="008E28A5">
        <w:rPr>
          <w:spacing w:val="-11"/>
        </w:rPr>
        <w:t xml:space="preserve"> </w:t>
      </w:r>
      <w:r w:rsidRPr="008E28A5">
        <w:t>sú:</w:t>
      </w:r>
    </w:p>
    <w:p w:rsidR="00613198" w:rsidRPr="008E28A5" w:rsidRDefault="0028338D">
      <w:pPr>
        <w:pStyle w:val="Zkladntext"/>
        <w:tabs>
          <w:tab w:val="left" w:pos="8628"/>
        </w:tabs>
        <w:spacing w:line="252" w:lineRule="exact"/>
        <w:ind w:left="838" w:right="98"/>
        <w:rPr>
          <w:b/>
        </w:rPr>
      </w:pPr>
      <w:r w:rsidRPr="008E28A5">
        <w:t>10.1.</w:t>
      </w:r>
      <w:r w:rsidRPr="008E28A5">
        <w:rPr>
          <w:b/>
        </w:rPr>
        <w:t>1 Cena za</w:t>
      </w:r>
      <w:r w:rsidRPr="008E28A5">
        <w:rPr>
          <w:b/>
          <w:spacing w:val="21"/>
        </w:rPr>
        <w:t xml:space="preserve"> </w:t>
      </w:r>
      <w:r w:rsidRPr="008E28A5">
        <w:rPr>
          <w:b/>
        </w:rPr>
        <w:t>predmetu</w:t>
      </w:r>
      <w:r w:rsidRPr="008E28A5">
        <w:rPr>
          <w:b/>
          <w:spacing w:val="-1"/>
        </w:rPr>
        <w:t xml:space="preserve"> </w:t>
      </w:r>
      <w:r w:rsidRPr="008E28A5">
        <w:rPr>
          <w:b/>
        </w:rPr>
        <w:t>zákazky</w:t>
      </w:r>
      <w:r w:rsidR="00E8268A" w:rsidRPr="008E28A5">
        <w:rPr>
          <w:b/>
        </w:rPr>
        <w:t xml:space="preserve"> =</w:t>
      </w:r>
      <w:r w:rsidRPr="008E28A5">
        <w:tab/>
      </w:r>
      <w:r w:rsidRPr="008E28A5">
        <w:rPr>
          <w:b/>
        </w:rPr>
        <w:t>100</w:t>
      </w:r>
      <w:r w:rsidRPr="008E28A5">
        <w:rPr>
          <w:b/>
          <w:spacing w:val="-1"/>
        </w:rPr>
        <w:t xml:space="preserve"> </w:t>
      </w:r>
      <w:r w:rsidRPr="008E28A5">
        <w:rPr>
          <w:b/>
        </w:rPr>
        <w:t>%</w:t>
      </w:r>
    </w:p>
    <w:p w:rsidR="00613198" w:rsidRPr="008E28A5" w:rsidRDefault="00613198">
      <w:pPr>
        <w:pStyle w:val="Zkladntext"/>
        <w:spacing w:before="2"/>
        <w:rPr>
          <w:b/>
        </w:rPr>
      </w:pPr>
    </w:p>
    <w:p w:rsidR="00613198" w:rsidRPr="008E28A5" w:rsidRDefault="0028338D" w:rsidP="00333864">
      <w:pPr>
        <w:pStyle w:val="Odsekzoznamu"/>
        <w:numPr>
          <w:ilvl w:val="1"/>
          <w:numId w:val="42"/>
        </w:numPr>
        <w:tabs>
          <w:tab w:val="left" w:pos="827"/>
        </w:tabs>
        <w:spacing w:before="1"/>
        <w:ind w:right="111" w:hanging="566"/>
      </w:pPr>
      <w:r w:rsidRPr="008E28A5">
        <w:t>Hodnotenie ponúk uchádzačov je dané pridelením poradia úspešnosti podľa výhodnosti ceny za predmet zákazky uvedenej v ponuke</w:t>
      </w:r>
      <w:r w:rsidRPr="008E28A5">
        <w:rPr>
          <w:b/>
        </w:rPr>
        <w:t>. Úspešnou ponukou je ponuka uchádzača s najnižšou ponúkanou cenou za predmet zákazky.</w:t>
      </w:r>
      <w:r w:rsidRPr="008E28A5">
        <w:t xml:space="preserve"> Poradie úspešnosti u ostatných ponúk sa určí na základe poradia cien za predmet zákazky, t.j. na druhom mieste v poradí úspešnosti ponúk sa umiestni ponuka s druhou najnižšou cenou za predmet zákazky,</w:t>
      </w:r>
      <w:r w:rsidRPr="008E28A5">
        <w:rPr>
          <w:spacing w:val="-4"/>
        </w:rPr>
        <w:t xml:space="preserve"> </w:t>
      </w:r>
      <w:r w:rsidRPr="008E28A5">
        <w:t>atď..</w:t>
      </w:r>
    </w:p>
    <w:p w:rsidR="00613198" w:rsidRPr="008E28A5" w:rsidRDefault="00613198">
      <w:pPr>
        <w:jc w:val="both"/>
        <w:sectPr w:rsidR="00613198" w:rsidRPr="008E28A5">
          <w:footerReference w:type="default" r:id="rId26"/>
          <w:pgSz w:w="11910" w:h="16840"/>
          <w:pgMar w:top="1780" w:right="1020" w:bottom="680" w:left="1300" w:header="708" w:footer="492" w:gutter="0"/>
          <w:cols w:space="708"/>
        </w:sectPr>
      </w:pPr>
    </w:p>
    <w:p w:rsidR="00613198" w:rsidRPr="008E28A5" w:rsidRDefault="00613198">
      <w:pPr>
        <w:pStyle w:val="Zkladntext"/>
        <w:spacing w:before="5"/>
        <w:rPr>
          <w:sz w:val="17"/>
        </w:rPr>
      </w:pPr>
    </w:p>
    <w:p w:rsidR="00613198" w:rsidRPr="008E28A5" w:rsidRDefault="0028338D">
      <w:pPr>
        <w:pStyle w:val="Nadpis3"/>
        <w:spacing w:before="73" w:line="248" w:lineRule="exact"/>
        <w:ind w:left="826"/>
        <w:jc w:val="both"/>
      </w:pPr>
      <w:r w:rsidRPr="008E28A5">
        <w:t>10.2.1        Cena za predmet zákazky</w:t>
      </w:r>
    </w:p>
    <w:p w:rsidR="00613198" w:rsidRPr="008E28A5" w:rsidRDefault="0028338D">
      <w:pPr>
        <w:pStyle w:val="Zkladntext"/>
        <w:spacing w:before="9" w:line="240" w:lineRule="exact"/>
        <w:ind w:left="826" w:right="109"/>
        <w:jc w:val="both"/>
        <w:rPr>
          <w:i/>
        </w:rPr>
      </w:pPr>
      <w:r w:rsidRPr="008E28A5">
        <w:t>Hodnotí sa cena za predmet zákazky – ako cena ponuková za dielo vyjadrená v EU</w:t>
      </w:r>
      <w:r w:rsidR="000D7278" w:rsidRPr="008E28A5">
        <w:t>R bez DPH, stanovená v zmysle Hodnotiaceho formulára (</w:t>
      </w:r>
      <w:r w:rsidR="000D7278" w:rsidRPr="008E28A5">
        <w:rPr>
          <w:b/>
        </w:rPr>
        <w:t>Časť C</w:t>
      </w:r>
      <w:r w:rsidRPr="008E28A5">
        <w:rPr>
          <w:b/>
        </w:rPr>
        <w:t xml:space="preserve"> </w:t>
      </w:r>
      <w:r w:rsidR="000D7278" w:rsidRPr="008E28A5">
        <w:rPr>
          <w:b/>
        </w:rPr>
        <w:t>– PRÍLOHA č.2 VÝZVY NA</w:t>
      </w:r>
      <w:r w:rsidR="00F555D8" w:rsidRPr="008E28A5">
        <w:rPr>
          <w:b/>
        </w:rPr>
        <w:t xml:space="preserve"> </w:t>
      </w:r>
      <w:r w:rsidR="000D7278" w:rsidRPr="008E28A5">
        <w:rPr>
          <w:b/>
        </w:rPr>
        <w:t>PREDKLADANIE PONÚK</w:t>
      </w:r>
      <w:r w:rsidR="000D7278" w:rsidRPr="008E28A5">
        <w:t>),</w:t>
      </w:r>
      <w:r w:rsidRPr="008E28A5">
        <w:t xml:space="preserve"> týchto súťažných podkladov (porovnávací parameter – najnižšia cena v EUR bez DPH)</w:t>
      </w:r>
      <w:r w:rsidRPr="008E28A5">
        <w:rPr>
          <w:i/>
        </w:rPr>
        <w:t>.</w:t>
      </w:r>
    </w:p>
    <w:p w:rsidR="00613198" w:rsidRPr="008E28A5" w:rsidRDefault="00613198">
      <w:pPr>
        <w:pStyle w:val="Zkladntext"/>
        <w:spacing w:before="6"/>
        <w:rPr>
          <w:i/>
          <w:sz w:val="23"/>
        </w:rPr>
      </w:pPr>
    </w:p>
    <w:p w:rsidR="00613198" w:rsidRPr="008E28A5" w:rsidRDefault="0028338D" w:rsidP="00333864">
      <w:pPr>
        <w:pStyle w:val="Nadpis3"/>
        <w:numPr>
          <w:ilvl w:val="0"/>
          <w:numId w:val="42"/>
        </w:numPr>
        <w:tabs>
          <w:tab w:val="left" w:pos="685"/>
          <w:tab w:val="left" w:pos="686"/>
        </w:tabs>
      </w:pPr>
      <w:r w:rsidRPr="008E28A5">
        <w:t>MENA A CENY UVÁDZANÉ V</w:t>
      </w:r>
      <w:r w:rsidR="00D379C9" w:rsidRPr="008E28A5">
        <w:rPr>
          <w:spacing w:val="-14"/>
        </w:rPr>
        <w:t> </w:t>
      </w:r>
      <w:r w:rsidRPr="008E28A5">
        <w:t>PONUKE</w:t>
      </w:r>
      <w:r w:rsidR="00D379C9" w:rsidRPr="008E28A5">
        <w:t xml:space="preserve">  A ZÁBEZPEKA</w:t>
      </w:r>
    </w:p>
    <w:p w:rsidR="00613198" w:rsidRPr="008E28A5" w:rsidRDefault="0028338D">
      <w:pPr>
        <w:pStyle w:val="Zkladntext"/>
        <w:spacing w:before="1"/>
        <w:ind w:left="685" w:right="110"/>
        <w:jc w:val="both"/>
      </w:pPr>
      <w:r w:rsidRPr="008E28A5">
        <w:t>Cena musí byť stanovená podľa § 3 zákona NR SR č.18/1996 Z. z. o cenách v znení neskorších predpisov a vyhlášky MF SR č. 87/1996 Z. z., ktorou sa vykonáva zákon NR SR č.18/1996 Z. z. o cenách v znení neskorších predpisov.</w:t>
      </w:r>
    </w:p>
    <w:p w:rsidR="00613198" w:rsidRPr="008E28A5" w:rsidRDefault="0028338D">
      <w:pPr>
        <w:pStyle w:val="Zkladntext"/>
        <w:spacing w:before="1" w:line="252" w:lineRule="exact"/>
        <w:ind w:left="685"/>
        <w:jc w:val="both"/>
      </w:pPr>
      <w:r w:rsidRPr="008E28A5">
        <w:t>Uchádzačom navrhovaná cena bude vyjadrená v Eurách.</w:t>
      </w:r>
    </w:p>
    <w:p w:rsidR="00613198" w:rsidRPr="008E28A5" w:rsidRDefault="0028338D">
      <w:pPr>
        <w:pStyle w:val="Zkladntext"/>
        <w:spacing w:line="252" w:lineRule="exact"/>
        <w:ind w:left="685"/>
        <w:jc w:val="both"/>
      </w:pPr>
      <w:r w:rsidRPr="008E28A5">
        <w:t>Ak je uchádzač platcom dane z pridanej hodnoty (ďalej len “DPH“), cenu uvedie v zložení:</w:t>
      </w:r>
    </w:p>
    <w:p w:rsidR="00613198" w:rsidRPr="008E28A5" w:rsidRDefault="0028338D" w:rsidP="0088163A">
      <w:pPr>
        <w:pStyle w:val="Odsekzoznamu"/>
        <w:numPr>
          <w:ilvl w:val="0"/>
          <w:numId w:val="4"/>
        </w:numPr>
        <w:tabs>
          <w:tab w:val="left" w:pos="1405"/>
          <w:tab w:val="left" w:pos="1406"/>
        </w:tabs>
        <w:spacing w:line="269" w:lineRule="exact"/>
        <w:jc w:val="left"/>
      </w:pPr>
      <w:r w:rsidRPr="008E28A5">
        <w:t>cena bez</w:t>
      </w:r>
      <w:r w:rsidRPr="008E28A5">
        <w:rPr>
          <w:spacing w:val="-2"/>
        </w:rPr>
        <w:t xml:space="preserve"> </w:t>
      </w:r>
      <w:r w:rsidRPr="008E28A5">
        <w:t>DPH,,</w:t>
      </w:r>
    </w:p>
    <w:p w:rsidR="00613198" w:rsidRPr="008E28A5" w:rsidRDefault="0028338D" w:rsidP="0088163A">
      <w:pPr>
        <w:pStyle w:val="Odsekzoznamu"/>
        <w:numPr>
          <w:ilvl w:val="0"/>
          <w:numId w:val="4"/>
        </w:numPr>
        <w:tabs>
          <w:tab w:val="left" w:pos="1405"/>
          <w:tab w:val="left" w:pos="1406"/>
        </w:tabs>
        <w:spacing w:line="269" w:lineRule="exact"/>
        <w:jc w:val="left"/>
      </w:pPr>
      <w:r w:rsidRPr="008E28A5">
        <w:t>výška DPH v</w:t>
      </w:r>
      <w:r w:rsidRPr="008E28A5">
        <w:rPr>
          <w:spacing w:val="-2"/>
        </w:rPr>
        <w:t xml:space="preserve"> </w:t>
      </w:r>
      <w:r w:rsidRPr="008E28A5">
        <w:t>%,</w:t>
      </w:r>
    </w:p>
    <w:p w:rsidR="00613198" w:rsidRPr="008E28A5" w:rsidRDefault="0028338D" w:rsidP="0088163A">
      <w:pPr>
        <w:pStyle w:val="Odsekzoznamu"/>
        <w:numPr>
          <w:ilvl w:val="0"/>
          <w:numId w:val="4"/>
        </w:numPr>
        <w:tabs>
          <w:tab w:val="left" w:pos="1405"/>
          <w:tab w:val="left" w:pos="1406"/>
        </w:tabs>
        <w:spacing w:line="268" w:lineRule="exact"/>
        <w:jc w:val="left"/>
      </w:pPr>
      <w:r w:rsidRPr="008E28A5">
        <w:t>výška DPH v</w:t>
      </w:r>
      <w:r w:rsidRPr="008E28A5">
        <w:rPr>
          <w:spacing w:val="-2"/>
        </w:rPr>
        <w:t xml:space="preserve"> </w:t>
      </w:r>
      <w:r w:rsidRPr="008E28A5">
        <w:t>EUR,</w:t>
      </w:r>
    </w:p>
    <w:p w:rsidR="00613198" w:rsidRPr="008E28A5" w:rsidRDefault="0028338D" w:rsidP="0088163A">
      <w:pPr>
        <w:pStyle w:val="Odsekzoznamu"/>
        <w:numPr>
          <w:ilvl w:val="0"/>
          <w:numId w:val="4"/>
        </w:numPr>
        <w:tabs>
          <w:tab w:val="left" w:pos="1405"/>
          <w:tab w:val="left" w:pos="1406"/>
        </w:tabs>
        <w:spacing w:line="268" w:lineRule="exact"/>
        <w:jc w:val="left"/>
      </w:pPr>
      <w:r w:rsidRPr="008E28A5">
        <w:t>celková navrhovaná zmluvná cena vrátane</w:t>
      </w:r>
      <w:r w:rsidRPr="008E28A5">
        <w:rPr>
          <w:spacing w:val="-8"/>
        </w:rPr>
        <w:t xml:space="preserve"> </w:t>
      </w:r>
      <w:r w:rsidRPr="008E28A5">
        <w:t>DPH.</w:t>
      </w:r>
    </w:p>
    <w:p w:rsidR="00D04069" w:rsidRPr="008E28A5" w:rsidRDefault="00D04069" w:rsidP="00D04069">
      <w:pPr>
        <w:tabs>
          <w:tab w:val="left" w:pos="1405"/>
          <w:tab w:val="left" w:pos="1406"/>
        </w:tabs>
        <w:spacing w:line="268" w:lineRule="exact"/>
        <w:ind w:left="685"/>
      </w:pPr>
      <w:r w:rsidRPr="008E28A5">
        <w:tab/>
        <w:t>Uchádzačom navrhovaná zmluvná cena aj všetky ceny v ponuke budú vyjadrené v mene Slovenskej republiky v EUR. Navrhovaná zmluvná cena musí obsahovať cenu za celý požadovaný predmet zákazky, súčet/sumár všetkých položiek</w:t>
      </w:r>
    </w:p>
    <w:p w:rsidR="00613198" w:rsidRPr="008E28A5" w:rsidRDefault="0028338D">
      <w:pPr>
        <w:pStyle w:val="Zkladntext"/>
        <w:ind w:left="685" w:right="117"/>
        <w:jc w:val="both"/>
      </w:pPr>
      <w:r w:rsidRPr="008E28A5">
        <w:t>Ak uchádzač nie je platcom DPH, uvedie celkovú navrhovanú zmluvnú cenu. Na skutočnosť, že nie je platiteľom DPH, upozorní/uvedie v ponuke.</w:t>
      </w:r>
    </w:p>
    <w:p w:rsidR="00613198" w:rsidRPr="008E28A5" w:rsidRDefault="00613198">
      <w:pPr>
        <w:pStyle w:val="Zkladntext"/>
      </w:pPr>
    </w:p>
    <w:p w:rsidR="00B51F81" w:rsidRPr="008E28A5" w:rsidRDefault="00B51F81" w:rsidP="00333864">
      <w:pPr>
        <w:pStyle w:val="Zkladntext"/>
        <w:numPr>
          <w:ilvl w:val="1"/>
          <w:numId w:val="42"/>
        </w:numPr>
        <w:ind w:right="108"/>
        <w:jc w:val="both"/>
      </w:pPr>
      <w:r w:rsidRPr="008E28A5">
        <w:t>Je výhradnou povinnosťou uchádzača, aby si dôsledne preštudoval výzvu na predkladanie ponúk, súťažné podklady a všetky dokumenty poskytnuté verejným obstarávateľom, ktoré môžu akýmkoľvek spôsobom ovplyvniť cenu a charakter ponuky. V prípade, že uchádzač bude úspešný, nebude akceptovaný žiadny nárok uchádzača na zmenu ponukovej ceny z dôvodu chýb a opomenutí jeho povinností.</w:t>
      </w:r>
    </w:p>
    <w:p w:rsidR="00D13819" w:rsidRPr="008E28A5" w:rsidRDefault="00D13819" w:rsidP="00D13819">
      <w:pPr>
        <w:pStyle w:val="Zkladntext"/>
        <w:ind w:right="108"/>
        <w:jc w:val="both"/>
      </w:pPr>
    </w:p>
    <w:p w:rsidR="00D13819" w:rsidRPr="004A5701" w:rsidRDefault="00B51F81" w:rsidP="00D13819">
      <w:pPr>
        <w:pStyle w:val="Zkladntext"/>
        <w:ind w:right="108"/>
        <w:jc w:val="both"/>
      </w:pPr>
      <w:r w:rsidRPr="008E28A5">
        <w:t>11.3</w:t>
      </w:r>
      <w:r w:rsidR="00D13819" w:rsidRPr="008E28A5">
        <w:t xml:space="preserve">    </w:t>
      </w:r>
      <w:r w:rsidR="00D13819" w:rsidRPr="008E28A5">
        <w:rPr>
          <w:u w:val="single"/>
        </w:rPr>
        <w:t xml:space="preserve">Verejný obstarávateľ </w:t>
      </w:r>
      <w:r w:rsidR="00D379C9" w:rsidRPr="008E28A5">
        <w:rPr>
          <w:b/>
          <w:u w:val="single"/>
        </w:rPr>
        <w:t>nevyžaduje</w:t>
      </w:r>
      <w:r w:rsidR="0076571D" w:rsidRPr="008E28A5">
        <w:rPr>
          <w:b/>
          <w:u w:val="single"/>
        </w:rPr>
        <w:t xml:space="preserve"> </w:t>
      </w:r>
      <w:r w:rsidR="00D13819" w:rsidRPr="008E28A5">
        <w:rPr>
          <w:b/>
          <w:u w:val="single"/>
        </w:rPr>
        <w:t>zábezpeku.</w:t>
      </w:r>
      <w:r w:rsidR="00D13819">
        <w:t xml:space="preserve"> </w:t>
      </w:r>
    </w:p>
    <w:p w:rsidR="00613198" w:rsidRPr="00206BC9" w:rsidRDefault="00613198">
      <w:pPr>
        <w:pStyle w:val="Zkladntext"/>
        <w:rPr>
          <w:highlight w:val="yellow"/>
        </w:rPr>
      </w:pPr>
    </w:p>
    <w:p w:rsidR="00613198" w:rsidRPr="004A5701" w:rsidRDefault="00613198">
      <w:pPr>
        <w:pStyle w:val="Zkladntext"/>
      </w:pPr>
    </w:p>
    <w:p w:rsidR="008C2BE9" w:rsidRPr="004A5701" w:rsidRDefault="005C60A1" w:rsidP="00333864">
      <w:pPr>
        <w:pStyle w:val="Zkladntext"/>
        <w:numPr>
          <w:ilvl w:val="0"/>
          <w:numId w:val="10"/>
        </w:numPr>
        <w:rPr>
          <w:b/>
          <w:sz w:val="24"/>
          <w:szCs w:val="24"/>
        </w:rPr>
      </w:pPr>
      <w:r w:rsidRPr="004A5701">
        <w:rPr>
          <w:b/>
          <w:sz w:val="24"/>
          <w:szCs w:val="24"/>
        </w:rPr>
        <w:t>OTVÁRANIE PONÚK</w:t>
      </w:r>
      <w:r w:rsidR="007E7406">
        <w:rPr>
          <w:b/>
          <w:sz w:val="24"/>
          <w:szCs w:val="24"/>
        </w:rPr>
        <w:t xml:space="preserve">, OBSAH PONUKY </w:t>
      </w:r>
      <w:r w:rsidRPr="004A5701">
        <w:rPr>
          <w:b/>
          <w:sz w:val="24"/>
          <w:szCs w:val="24"/>
        </w:rPr>
        <w:t xml:space="preserve"> A VYHODNOCOVANIE PONÚK</w:t>
      </w:r>
    </w:p>
    <w:p w:rsidR="008C2BE9" w:rsidRPr="004A5701" w:rsidRDefault="008C2BE9">
      <w:pPr>
        <w:pStyle w:val="Zkladntext"/>
      </w:pPr>
    </w:p>
    <w:p w:rsidR="00613198" w:rsidRPr="004A5701" w:rsidRDefault="0028338D" w:rsidP="00333864">
      <w:pPr>
        <w:pStyle w:val="Nadpis3"/>
        <w:numPr>
          <w:ilvl w:val="0"/>
          <w:numId w:val="42"/>
        </w:numPr>
        <w:tabs>
          <w:tab w:val="left" w:pos="826"/>
          <w:tab w:val="left" w:pos="827"/>
        </w:tabs>
        <w:ind w:left="826" w:hanging="542"/>
      </w:pPr>
      <w:r w:rsidRPr="004A5701">
        <w:t>OTVÁRANIE A VYHODNOCOVANIE</w:t>
      </w:r>
      <w:r w:rsidRPr="004A5701">
        <w:rPr>
          <w:spacing w:val="-17"/>
        </w:rPr>
        <w:t xml:space="preserve"> </w:t>
      </w:r>
      <w:r w:rsidRPr="004A5701">
        <w:t>PONÚK</w:t>
      </w:r>
    </w:p>
    <w:p w:rsidR="00613198" w:rsidRDefault="0028338D" w:rsidP="00333864">
      <w:pPr>
        <w:pStyle w:val="Odsekzoznamu"/>
        <w:numPr>
          <w:ilvl w:val="1"/>
          <w:numId w:val="42"/>
        </w:numPr>
        <w:tabs>
          <w:tab w:val="left" w:pos="770"/>
        </w:tabs>
        <w:spacing w:before="1"/>
        <w:ind w:right="111" w:hanging="566"/>
      </w:pPr>
      <w:r w:rsidRPr="004A5701">
        <w:t>Ak hodnotiteľ identifikuje nezrovnalosti alebo nejasnosti v informáciách alebo dôkazoch, ktoré uchádzač poskytol, prostredníctvom komunikačného rozhrania systému JOSEPHINE požiada o vysvetlenie ponuky. Uchádzač musí písomné vysvetlenie  ponuky na základe požiadavky hodnotiteľa doručiť verejnému obstarávateľovi prostredníctvom určenej komunikácie v systému</w:t>
      </w:r>
      <w:r w:rsidRPr="004A5701">
        <w:rPr>
          <w:spacing w:val="-17"/>
        </w:rPr>
        <w:t xml:space="preserve"> </w:t>
      </w:r>
      <w:r w:rsidRPr="004A5701">
        <w:t>JOSEPHINE.</w:t>
      </w:r>
    </w:p>
    <w:p w:rsidR="00E66AF6" w:rsidRPr="004A5701" w:rsidRDefault="00E66AF6" w:rsidP="00E66AF6">
      <w:pPr>
        <w:pStyle w:val="Odsekzoznamu"/>
        <w:tabs>
          <w:tab w:val="left" w:pos="770"/>
        </w:tabs>
        <w:spacing w:before="1"/>
        <w:ind w:left="720" w:right="111" w:firstLine="0"/>
      </w:pPr>
      <w:r w:rsidRPr="00E66AF6">
        <w:t>Vysvetlením ponuky nemôže dôjsť k jej zmene. Za zmenu ponuky sa nepovažuje odstránenie zrejmých chýb v písaní a počítaní.</w:t>
      </w:r>
    </w:p>
    <w:p w:rsidR="00613198" w:rsidRPr="004A5701" w:rsidRDefault="0028338D" w:rsidP="00333864">
      <w:pPr>
        <w:pStyle w:val="Odsekzoznamu"/>
        <w:numPr>
          <w:ilvl w:val="1"/>
          <w:numId w:val="42"/>
        </w:numPr>
        <w:tabs>
          <w:tab w:val="left" w:pos="842"/>
        </w:tabs>
        <w:ind w:right="112" w:hanging="566"/>
      </w:pPr>
      <w:r w:rsidRPr="004A5701">
        <w:t>Ak bude uchádzač alebo ponuka uchádzača z verejného obstarávania vylúčená, uchádzačovi bude prostredníctvom komunikačného rozhrania systému JOSEPHINE oznámené</w:t>
      </w:r>
      <w:r w:rsidRPr="004A5701">
        <w:rPr>
          <w:spacing w:val="-6"/>
        </w:rPr>
        <w:t xml:space="preserve"> </w:t>
      </w:r>
      <w:r w:rsidRPr="004A5701">
        <w:t>vylúčenie.</w:t>
      </w:r>
    </w:p>
    <w:p w:rsidR="00613198" w:rsidRPr="004A5701" w:rsidRDefault="0028338D" w:rsidP="00333864">
      <w:pPr>
        <w:pStyle w:val="Odsekzoznamu"/>
        <w:numPr>
          <w:ilvl w:val="1"/>
          <w:numId w:val="42"/>
        </w:numPr>
        <w:tabs>
          <w:tab w:val="left" w:pos="827"/>
        </w:tabs>
        <w:ind w:right="111" w:hanging="566"/>
      </w:pPr>
      <w:r w:rsidRPr="004A5701">
        <w:t>Verejný obstarávateľ prostredníctvom komunikačného rozhrania systému JOSEPHINE požiada uchádzača o vysvetlenie alebo doplnenie predložených dokladov, ak z predložených dokladov nemožno posúdiť ich platnosť alebo splnenie podmienky účasti. Uchádzač doručí vysvetlenie alebo doplnenie predložených dokladov verejnému obstarávateľovi taktiež cez komunikačné rozhranie systému</w:t>
      </w:r>
      <w:r w:rsidRPr="004A5701">
        <w:rPr>
          <w:spacing w:val="-19"/>
        </w:rPr>
        <w:t xml:space="preserve"> </w:t>
      </w:r>
      <w:r w:rsidRPr="004A5701">
        <w:t>JOSEPHINE.</w:t>
      </w:r>
    </w:p>
    <w:p w:rsidR="00181EDB" w:rsidRDefault="0028338D" w:rsidP="00333864">
      <w:pPr>
        <w:pStyle w:val="Odsekzoznamu"/>
        <w:numPr>
          <w:ilvl w:val="1"/>
          <w:numId w:val="42"/>
        </w:numPr>
        <w:tabs>
          <w:tab w:val="left" w:pos="827"/>
        </w:tabs>
        <w:ind w:right="113" w:hanging="566"/>
      </w:pPr>
      <w:r w:rsidRPr="004A5701">
        <w:t xml:space="preserve">Verejný obstarávateľ prostredníctvom komunikačného rozhrania systému JOSEPHINE požiada uchádzača o vysvetlenie ponuky a ak je to potrebné aj o </w:t>
      </w:r>
      <w:r w:rsidRPr="004A5701">
        <w:lastRenderedPageBreak/>
        <w:t>predloženie</w:t>
      </w:r>
      <w:r w:rsidRPr="004A5701">
        <w:rPr>
          <w:spacing w:val="-18"/>
        </w:rPr>
        <w:t xml:space="preserve"> </w:t>
      </w:r>
      <w:r w:rsidR="00181EDB" w:rsidRPr="004A5701">
        <w:t>dôkazov.</w:t>
      </w:r>
    </w:p>
    <w:p w:rsidR="00680FC7" w:rsidRDefault="00680FC7" w:rsidP="00680FC7">
      <w:pPr>
        <w:pStyle w:val="Odsekzoznamu"/>
        <w:tabs>
          <w:tab w:val="left" w:pos="827"/>
        </w:tabs>
        <w:ind w:left="786" w:right="113" w:firstLine="0"/>
      </w:pPr>
      <w:r>
        <w:t>Verejný obstarávateľ</w:t>
      </w:r>
      <w:r w:rsidRPr="00680FC7">
        <w:t xml:space="preserve"> môže požiadať uchádzačov o písomné vysvetlenie ponúk. Nesmie však vyzývať ani prijať vysvetlenie, ktorým by došlo k zmene ponuky, ktorou by sa ponuka zvýhodnila. Za zmenu sa nepovažuje odstránenie zrejmých chýb v písaní a počítaní.</w:t>
      </w:r>
    </w:p>
    <w:p w:rsidR="00680FC7" w:rsidRPr="00192514" w:rsidRDefault="00680FC7" w:rsidP="00680FC7">
      <w:pPr>
        <w:pStyle w:val="Odsekzoznamu"/>
        <w:tabs>
          <w:tab w:val="left" w:pos="827"/>
        </w:tabs>
        <w:ind w:left="786" w:right="113" w:firstLine="0"/>
      </w:pPr>
      <w:r>
        <w:t>Verejný obstarávateľ</w:t>
      </w:r>
      <w:r w:rsidRPr="00680FC7">
        <w:t xml:space="preserve"> v prípade mimoriadnej nízkej ponuky vo vzťahu k tovarom, prácam alebo službám, písomne požiada uchádzača o odôvodnenie týkajúce sa tej časti ponuky, ktoré sú pre cenu podstatné.</w:t>
      </w:r>
    </w:p>
    <w:p w:rsidR="00613198" w:rsidRPr="004D2CFE" w:rsidRDefault="0028338D" w:rsidP="00333864">
      <w:pPr>
        <w:pStyle w:val="Odsekzoznamu"/>
        <w:numPr>
          <w:ilvl w:val="1"/>
          <w:numId w:val="42"/>
        </w:numPr>
        <w:tabs>
          <w:tab w:val="left" w:pos="827"/>
        </w:tabs>
        <w:spacing w:before="72"/>
        <w:ind w:right="113" w:hanging="566"/>
        <w:rPr>
          <w:i/>
          <w:u w:val="single"/>
        </w:rPr>
      </w:pPr>
      <w:r w:rsidRPr="004A5701">
        <w:t>Verejný obstarávateľ bezodkladne prostredníctvom komunikačného rozhrania systému JOSEPHINE upovedomí  uchádzača,  že  bol  vylúčený  s  uvedením  dôvodu  a  lehoty, v ktorej môže byť doručená</w:t>
      </w:r>
      <w:r w:rsidRPr="004A5701">
        <w:rPr>
          <w:spacing w:val="-9"/>
        </w:rPr>
        <w:t xml:space="preserve"> </w:t>
      </w:r>
      <w:r w:rsidRPr="004A5701">
        <w:t>námietka.</w:t>
      </w:r>
      <w:r w:rsidR="00357121">
        <w:t xml:space="preserve"> </w:t>
      </w:r>
    </w:p>
    <w:p w:rsidR="00613198" w:rsidRDefault="0028338D" w:rsidP="00333864">
      <w:pPr>
        <w:pStyle w:val="Odsekzoznamu"/>
        <w:numPr>
          <w:ilvl w:val="1"/>
          <w:numId w:val="42"/>
        </w:numPr>
        <w:tabs>
          <w:tab w:val="left" w:pos="827"/>
        </w:tabs>
        <w:spacing w:before="1"/>
        <w:ind w:right="109" w:hanging="566"/>
      </w:pPr>
      <w:r w:rsidRPr="004A5701">
        <w:t>Úspešnému uchádzačovi bude prostredníctvom komunikačného rozhrania systému JOSEPHINE bezodkladne zaslané oznámenie, že jeho ponuku prijíma a neúspešným uchádzačom jednotlivo zaslané oznámenie, že ich ponuka neuspela s uvedením dôvodov, pre ktoré ich ponuka nebola</w:t>
      </w:r>
      <w:r w:rsidRPr="004A5701">
        <w:rPr>
          <w:spacing w:val="-14"/>
        </w:rPr>
        <w:t xml:space="preserve"> </w:t>
      </w:r>
      <w:r w:rsidRPr="004A5701">
        <w:t>prijatá.</w:t>
      </w:r>
    </w:p>
    <w:p w:rsidR="0076571D" w:rsidRPr="00E96E9A" w:rsidRDefault="0076571D" w:rsidP="00333864">
      <w:pPr>
        <w:pStyle w:val="Odsekzoznamu"/>
        <w:numPr>
          <w:ilvl w:val="1"/>
          <w:numId w:val="42"/>
        </w:numPr>
        <w:rPr>
          <w:b/>
        </w:rPr>
      </w:pPr>
      <w:r w:rsidRPr="00E96E9A">
        <w:rPr>
          <w:b/>
        </w:rPr>
        <w:t>Otváranie ponúk sa uskutoční elektronicky.</w:t>
      </w:r>
    </w:p>
    <w:p w:rsidR="0076571D" w:rsidRPr="00E96E9A" w:rsidRDefault="0076571D" w:rsidP="00333864">
      <w:pPr>
        <w:pStyle w:val="Odsekzoznamu"/>
        <w:numPr>
          <w:ilvl w:val="1"/>
          <w:numId w:val="42"/>
        </w:numPr>
        <w:tabs>
          <w:tab w:val="left" w:pos="827"/>
        </w:tabs>
        <w:spacing w:before="1"/>
        <w:ind w:right="109"/>
        <w:rPr>
          <w:b/>
        </w:rPr>
      </w:pPr>
      <w:r w:rsidRPr="00E96E9A">
        <w:rPr>
          <w:b/>
        </w:rPr>
        <w:t>Otváranie ponúk sa uskutoční v čase určenom</w:t>
      </w:r>
      <w:r w:rsidR="00E96E9A">
        <w:rPr>
          <w:b/>
        </w:rPr>
        <w:t xml:space="preserve"> vo výzve na predkladanie ponúk, </w:t>
      </w:r>
      <w:r w:rsidR="00E83C4B" w:rsidRPr="00E83C4B">
        <w:rPr>
          <w:b/>
        </w:rPr>
        <w:t xml:space="preserve">dňa </w:t>
      </w:r>
      <w:r w:rsidR="00D40561">
        <w:rPr>
          <w:b/>
        </w:rPr>
        <w:t>31</w:t>
      </w:r>
      <w:r w:rsidR="005B6E73" w:rsidRPr="00E83C4B">
        <w:rPr>
          <w:b/>
        </w:rPr>
        <w:t>.</w:t>
      </w:r>
      <w:r w:rsidR="00E83C4B" w:rsidRPr="00E83C4B">
        <w:rPr>
          <w:b/>
        </w:rPr>
        <w:t>05.2021 o 11</w:t>
      </w:r>
      <w:r w:rsidR="005B6E73" w:rsidRPr="00E83C4B">
        <w:rPr>
          <w:b/>
        </w:rPr>
        <w:t>:00</w:t>
      </w:r>
      <w:r w:rsidR="00E96E9A" w:rsidRPr="00E83C4B">
        <w:rPr>
          <w:b/>
        </w:rPr>
        <w:t>hod.</w:t>
      </w:r>
      <w:r w:rsidR="00E96E9A">
        <w:rPr>
          <w:b/>
        </w:rPr>
        <w:t xml:space="preserve"> miestneho času a </w:t>
      </w:r>
      <w:r w:rsidRPr="00E96E9A">
        <w:rPr>
          <w:b/>
        </w:rPr>
        <w:t>na adrese: Univerzitná nemocnica Bratislava, Riaditeľstvo Pažítková 4, 821 01 Bratislava</w:t>
      </w:r>
    </w:p>
    <w:p w:rsidR="0076571D" w:rsidRPr="0076571D" w:rsidRDefault="0076571D" w:rsidP="00333864">
      <w:pPr>
        <w:pStyle w:val="Odsekzoznamu"/>
        <w:numPr>
          <w:ilvl w:val="1"/>
          <w:numId w:val="42"/>
        </w:numPr>
      </w:pPr>
      <w:r w:rsidRPr="0076571D">
        <w:t>Otvárania ponúk sa môže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w:t>
      </w:r>
      <w:r>
        <w:t>mácie v zmysle § 52 zákona o verejnom obstarávaní.</w:t>
      </w:r>
    </w:p>
    <w:p w:rsidR="0076571D" w:rsidRPr="00134919" w:rsidRDefault="0076571D" w:rsidP="00333864">
      <w:pPr>
        <w:pStyle w:val="Odsekzoznamu"/>
        <w:numPr>
          <w:ilvl w:val="1"/>
          <w:numId w:val="42"/>
        </w:numPr>
        <w:rPr>
          <w:b/>
        </w:rPr>
      </w:pPr>
      <w:r w:rsidRPr="00134919">
        <w:rPr>
          <w:b/>
        </w:rPr>
        <w:t>Vyhodnocovanie ponúk komisiou je neverejné. Komisia vyhodnotí ponuku uchádzača ktorý sa po vyhodnotení ponúk na základe kritérií na vyhodnotenie ponúk umiestnil na prvom mieste v s</w:t>
      </w:r>
      <w:r w:rsidR="001A5DBE" w:rsidRPr="00134919">
        <w:rPr>
          <w:b/>
        </w:rPr>
        <w:t>úlade s § 112 ods. 6 zákona o verejnom obstarávaní</w:t>
      </w:r>
      <w:r w:rsidRPr="00134919">
        <w:rPr>
          <w:b/>
        </w:rPr>
        <w:t xml:space="preserve"> v nadväznosti na § 55 ods.1 zák</w:t>
      </w:r>
      <w:r w:rsidR="001A5DBE" w:rsidRPr="00134919">
        <w:rPr>
          <w:b/>
        </w:rPr>
        <w:t>ona o verejnom obstarávaní.</w:t>
      </w:r>
    </w:p>
    <w:p w:rsidR="00E66AF6" w:rsidRPr="00E66AF6" w:rsidRDefault="00E66AF6" w:rsidP="00333864">
      <w:pPr>
        <w:pStyle w:val="Odsekzoznamu"/>
        <w:numPr>
          <w:ilvl w:val="1"/>
          <w:numId w:val="42"/>
        </w:numPr>
      </w:pPr>
      <w:r w:rsidRPr="00E66AF6">
        <w:t>Komisia vyhodnocuje ponuky podľa kritérií určených vo výzve na predkladanie ponúk alebo v súťažných podkladoch, ktoré sú nediskriminačné a podporujú hospodársku súťaž.</w:t>
      </w:r>
    </w:p>
    <w:p w:rsidR="00E66AF6" w:rsidRPr="00E66AF6" w:rsidRDefault="00E66AF6" w:rsidP="00333864">
      <w:pPr>
        <w:pStyle w:val="Odsekzoznamu"/>
        <w:numPr>
          <w:ilvl w:val="1"/>
          <w:numId w:val="42"/>
        </w:numPr>
      </w:pPr>
      <w:r w:rsidRPr="00E66AF6">
        <w:t>Ak sa pri určitej zákazke javí ponuka ako mimoriadne nízka vo vzťahu k tovaru, stavebným prácam alebo službe, komisia písomne požiada uchádzača o vysvetlenie týkajúce sa tej časti ponuky, ktoré sú pre jej cenu podstatné.</w:t>
      </w:r>
    </w:p>
    <w:p w:rsidR="00E66AF6" w:rsidRPr="00E66AF6" w:rsidRDefault="00E66AF6" w:rsidP="00333864">
      <w:pPr>
        <w:pStyle w:val="Odsekzoznamu"/>
        <w:numPr>
          <w:ilvl w:val="1"/>
          <w:numId w:val="42"/>
        </w:numPr>
      </w:pPr>
      <w:r w:rsidRPr="00E66AF6">
        <w:t xml:space="preserve">Verejný obstarávateľ vylúči z verejného obstarávania ponuku uchádzača, ak bude naplnená čo i len jedna zo skutočností podľa § 53 ods. 5 zákona o </w:t>
      </w:r>
      <w:r>
        <w:t>verejnom obstarávaní.</w:t>
      </w:r>
    </w:p>
    <w:p w:rsidR="00E66AF6" w:rsidRPr="00680FC7" w:rsidRDefault="00E66AF6" w:rsidP="00333864">
      <w:pPr>
        <w:pStyle w:val="Odsekzoznamu"/>
        <w:numPr>
          <w:ilvl w:val="1"/>
          <w:numId w:val="42"/>
        </w:numPr>
        <w:rPr>
          <w:b/>
          <w:u w:val="single"/>
        </w:rPr>
      </w:pPr>
      <w:r w:rsidRPr="00680FC7">
        <w:rPr>
          <w:b/>
          <w:u w:val="single"/>
        </w:rPr>
        <w:t>Pri vyhodnocovaní ponúk sa nepoužije elektronická aukcia.</w:t>
      </w:r>
    </w:p>
    <w:p w:rsidR="00680FC7" w:rsidRPr="00680FC7" w:rsidRDefault="00680FC7" w:rsidP="00680FC7">
      <w:pPr>
        <w:pStyle w:val="Odsekzoznamu"/>
        <w:numPr>
          <w:ilvl w:val="1"/>
          <w:numId w:val="42"/>
        </w:numPr>
        <w:rPr>
          <w:b/>
        </w:rPr>
      </w:pPr>
      <w:r w:rsidRPr="00680FC7">
        <w:t>Dôvernosť procesu verejného obstarávania</w:t>
      </w:r>
    </w:p>
    <w:p w:rsidR="00AD3E9C" w:rsidRPr="00680FC7" w:rsidRDefault="00680FC7" w:rsidP="00680FC7">
      <w:pPr>
        <w:ind w:left="720"/>
      </w:pPr>
      <w:r w:rsidRPr="00680FC7">
        <w:t>Informácie, týkajúce sa preskúmania, vysvetlenia, vyhodnotenia, vzájomného porovnania ponúk a odporúčaní do prijatia ponuky sú dôverné.</w:t>
      </w:r>
    </w:p>
    <w:p w:rsidR="00EB20EF" w:rsidRPr="00680FC7" w:rsidRDefault="00680FC7" w:rsidP="00680FC7">
      <w:pPr>
        <w:tabs>
          <w:tab w:val="left" w:pos="827"/>
        </w:tabs>
        <w:spacing w:before="1"/>
        <w:ind w:left="720" w:right="109"/>
      </w:pPr>
      <w:r w:rsidRPr="00680FC7">
        <w:t xml:space="preserve">O informáciách, ktoré uchádzač v ponuke označil ako obchodné tajomstvo alebo ako dôverné (nie v zmysle zákona č. 215/2004 </w:t>
      </w:r>
      <w:proofErr w:type="spellStart"/>
      <w:r w:rsidRPr="00680FC7">
        <w:t>Z.z</w:t>
      </w:r>
      <w:proofErr w:type="spellEnd"/>
      <w:r w:rsidRPr="00680FC7">
        <w:t>. o ochrane utajovaných skutočností a o zmene a doplnení niektorých zákonov), nebudú oboznámené tretie osoby, okrem osôb stanovených zákonom o verejnom obstarávaní. Týmto nie sú dotknuté povinnosti verejného obstarávateľa povinnosti zverejňovania zmlúv alebo rámcových dohôd podľa osobitného predpisu.</w:t>
      </w:r>
    </w:p>
    <w:p w:rsidR="00EB20EF" w:rsidRDefault="00EB20EF" w:rsidP="00E66AF6">
      <w:pPr>
        <w:tabs>
          <w:tab w:val="left" w:pos="827"/>
        </w:tabs>
        <w:spacing w:before="1"/>
        <w:ind w:right="109"/>
      </w:pPr>
    </w:p>
    <w:p w:rsidR="00CB4D50" w:rsidRDefault="00CB4D50" w:rsidP="007E7406">
      <w:pPr>
        <w:tabs>
          <w:tab w:val="left" w:pos="827"/>
        </w:tabs>
        <w:spacing w:before="1"/>
        <w:ind w:right="109"/>
        <w:rPr>
          <w:b/>
          <w:highlight w:val="yellow"/>
          <w:u w:val="single"/>
        </w:rPr>
      </w:pPr>
    </w:p>
    <w:p w:rsidR="00CB4D50" w:rsidRDefault="00CB4D50" w:rsidP="007E7406">
      <w:pPr>
        <w:tabs>
          <w:tab w:val="left" w:pos="827"/>
        </w:tabs>
        <w:spacing w:before="1"/>
        <w:ind w:right="109"/>
        <w:rPr>
          <w:b/>
          <w:highlight w:val="yellow"/>
          <w:u w:val="single"/>
        </w:rPr>
      </w:pPr>
    </w:p>
    <w:p w:rsidR="00CB4D50" w:rsidRDefault="00CB4D50" w:rsidP="007E7406">
      <w:pPr>
        <w:tabs>
          <w:tab w:val="left" w:pos="827"/>
        </w:tabs>
        <w:spacing w:before="1"/>
        <w:ind w:right="109"/>
        <w:rPr>
          <w:b/>
          <w:highlight w:val="yellow"/>
          <w:u w:val="single"/>
        </w:rPr>
      </w:pPr>
    </w:p>
    <w:p w:rsidR="007067D4" w:rsidRDefault="007067D4" w:rsidP="007E7406">
      <w:pPr>
        <w:tabs>
          <w:tab w:val="left" w:pos="827"/>
        </w:tabs>
        <w:spacing w:before="1"/>
        <w:ind w:right="109"/>
        <w:rPr>
          <w:b/>
          <w:u w:val="single"/>
        </w:rPr>
      </w:pPr>
    </w:p>
    <w:p w:rsidR="00EB20EF" w:rsidRPr="008E28A5" w:rsidRDefault="00DA60F0" w:rsidP="007E7406">
      <w:pPr>
        <w:tabs>
          <w:tab w:val="left" w:pos="827"/>
        </w:tabs>
        <w:spacing w:before="1"/>
        <w:ind w:right="109"/>
        <w:rPr>
          <w:b/>
          <w:u w:val="single"/>
        </w:rPr>
      </w:pPr>
      <w:r w:rsidRPr="008E28A5">
        <w:rPr>
          <w:b/>
          <w:u w:val="single"/>
        </w:rPr>
        <w:t>OBSAH  PONUKY</w:t>
      </w:r>
    </w:p>
    <w:p w:rsidR="007E7406" w:rsidRPr="008E28A5" w:rsidRDefault="007E7406" w:rsidP="00E66AF6">
      <w:pPr>
        <w:tabs>
          <w:tab w:val="left" w:pos="827"/>
        </w:tabs>
        <w:spacing w:before="1"/>
        <w:ind w:right="109"/>
      </w:pPr>
    </w:p>
    <w:p w:rsidR="00DA60F0" w:rsidRDefault="00DA60F0" w:rsidP="00DA60F0">
      <w:pPr>
        <w:rPr>
          <w:b/>
          <w:iCs/>
          <w:u w:val="single"/>
        </w:rPr>
      </w:pPr>
      <w:r w:rsidRPr="008E28A5">
        <w:rPr>
          <w:b/>
          <w:iCs/>
          <w:u w:val="single"/>
        </w:rPr>
        <w:t>SÚČASŤOU PREDLOŽENEJ PONUKY MUSÍ BYŤ</w:t>
      </w:r>
    </w:p>
    <w:p w:rsidR="00BE6C05" w:rsidRPr="008E28A5" w:rsidRDefault="00BE6C05" w:rsidP="00DA60F0">
      <w:pPr>
        <w:rPr>
          <w:b/>
          <w:iCs/>
          <w:u w:val="single"/>
        </w:rPr>
      </w:pPr>
    </w:p>
    <w:p w:rsidR="00937280" w:rsidRPr="008E28A5" w:rsidRDefault="00937280" w:rsidP="00333864">
      <w:pPr>
        <w:pStyle w:val="Zkladntext4"/>
        <w:numPr>
          <w:ilvl w:val="3"/>
          <w:numId w:val="48"/>
        </w:numPr>
        <w:shd w:val="clear" w:color="auto" w:fill="auto"/>
        <w:spacing w:before="0" w:after="0" w:line="274" w:lineRule="exact"/>
        <w:ind w:left="851" w:right="20" w:hanging="284"/>
        <w:jc w:val="both"/>
        <w:rPr>
          <w:rFonts w:ascii="Arial" w:hAnsi="Arial" w:cs="Arial"/>
          <w:sz w:val="22"/>
          <w:szCs w:val="22"/>
        </w:rPr>
      </w:pPr>
      <w:r w:rsidRPr="008E28A5">
        <w:rPr>
          <w:rFonts w:ascii="Arial" w:hAnsi="Arial" w:cs="Arial"/>
          <w:b/>
          <w:sz w:val="22"/>
          <w:szCs w:val="22"/>
        </w:rPr>
        <w:t>Vlastná ponuka</w:t>
      </w:r>
      <w:r w:rsidRPr="008E28A5">
        <w:rPr>
          <w:rFonts w:ascii="Arial" w:hAnsi="Arial" w:cs="Arial"/>
          <w:sz w:val="22"/>
          <w:szCs w:val="22"/>
        </w:rPr>
        <w:t xml:space="preserve"> uchádzača (bez uvedenia ceny), s uvedením opisu predmetu zákazk</w:t>
      </w:r>
      <w:r w:rsidR="00253CCF">
        <w:rPr>
          <w:rFonts w:ascii="Arial" w:hAnsi="Arial" w:cs="Arial"/>
          <w:sz w:val="22"/>
          <w:szCs w:val="22"/>
        </w:rPr>
        <w:t xml:space="preserve">y, </w:t>
      </w:r>
      <w:r w:rsidRPr="008E28A5">
        <w:rPr>
          <w:rFonts w:ascii="Arial" w:hAnsi="Arial" w:cs="Arial"/>
          <w:sz w:val="22"/>
          <w:szCs w:val="22"/>
        </w:rPr>
        <w:t>vrátane dokladov a dokumentov k preukázaniu splnenia všetkých požiadaviek verejného obstarávateľa kladených na predmet zákazky</w:t>
      </w:r>
    </w:p>
    <w:p w:rsidR="007F7709" w:rsidRPr="008E28A5" w:rsidRDefault="00E04A92" w:rsidP="008E28A5">
      <w:pPr>
        <w:pStyle w:val="Odsekzoznamu"/>
        <w:numPr>
          <w:ilvl w:val="0"/>
          <w:numId w:val="47"/>
        </w:numPr>
        <w:rPr>
          <w:iCs/>
        </w:rPr>
      </w:pPr>
      <w:r w:rsidRPr="008E28A5">
        <w:rPr>
          <w:iCs/>
        </w:rPr>
        <w:t xml:space="preserve">Doklady a dokumenty podľa bodu </w:t>
      </w:r>
      <w:r w:rsidRPr="008E28A5">
        <w:rPr>
          <w:b/>
          <w:iCs/>
        </w:rPr>
        <w:t>13 Podmienky účasti uchádzača</w:t>
      </w:r>
    </w:p>
    <w:p w:rsidR="00DA60F0" w:rsidRPr="006D6201" w:rsidRDefault="005B6E73" w:rsidP="006D6201">
      <w:pPr>
        <w:pStyle w:val="Odsekzoznamu"/>
        <w:numPr>
          <w:ilvl w:val="0"/>
          <w:numId w:val="46"/>
        </w:numPr>
        <w:rPr>
          <w:iCs/>
        </w:rPr>
      </w:pPr>
      <w:r w:rsidRPr="008E28A5">
        <w:rPr>
          <w:b/>
          <w:iCs/>
        </w:rPr>
        <w:t xml:space="preserve">Vyplnená </w:t>
      </w:r>
      <w:r w:rsidR="00E57CB8" w:rsidRPr="008E28A5">
        <w:rPr>
          <w:b/>
          <w:iCs/>
        </w:rPr>
        <w:t xml:space="preserve"> </w:t>
      </w:r>
      <w:r w:rsidR="00CB4D50" w:rsidRPr="008E28A5">
        <w:rPr>
          <w:b/>
          <w:iCs/>
        </w:rPr>
        <w:t>Časť B</w:t>
      </w:r>
      <w:r w:rsidR="00CB4D50" w:rsidRPr="008E28A5">
        <w:rPr>
          <w:iCs/>
        </w:rPr>
        <w:t xml:space="preserve"> </w:t>
      </w:r>
      <w:r w:rsidR="00CB4D50" w:rsidRPr="008E28A5">
        <w:rPr>
          <w:b/>
        </w:rPr>
        <w:t xml:space="preserve">Príloha č. </w:t>
      </w:r>
      <w:r w:rsidR="007F7709" w:rsidRPr="008E28A5">
        <w:rPr>
          <w:b/>
        </w:rPr>
        <w:t xml:space="preserve"> 1 Súťažných podkladov </w:t>
      </w:r>
      <w:r w:rsidR="00253CCF">
        <w:t>(vzor s uvedením požadovaného minimálneho rozsahu zmluvných podmienok)</w:t>
      </w:r>
      <w:r w:rsidR="006D6201">
        <w:t xml:space="preserve"> </w:t>
      </w:r>
      <w:r w:rsidR="006D6201" w:rsidRPr="006D6201">
        <w:rPr>
          <w:b/>
        </w:rPr>
        <w:t>Zmluva o poskytovaní služieb</w:t>
      </w:r>
      <w:r w:rsidR="006D6201">
        <w:t xml:space="preserve"> - </w:t>
      </w:r>
      <w:r w:rsidR="006D6201" w:rsidRPr="008E28A5">
        <w:rPr>
          <w:iCs/>
        </w:rPr>
        <w:t>ktorej predmet tvorí predmet zákazky, podpísaný štatutárnym/štatutárnymi orgánom/orgánmi uchádzača a opatrený pečiatkou organizácie</w:t>
      </w:r>
    </w:p>
    <w:p w:rsidR="007E7406" w:rsidRPr="00484F49" w:rsidRDefault="00DA60F0" w:rsidP="00333864">
      <w:pPr>
        <w:widowControl/>
        <w:numPr>
          <w:ilvl w:val="0"/>
          <w:numId w:val="11"/>
        </w:numPr>
        <w:ind w:left="851"/>
        <w:jc w:val="both"/>
      </w:pPr>
      <w:r w:rsidRPr="008E28A5">
        <w:rPr>
          <w:b/>
        </w:rPr>
        <w:t xml:space="preserve">Vyplnený hodnotiaci formulár </w:t>
      </w:r>
      <w:r w:rsidRPr="008E28A5">
        <w:t xml:space="preserve">– </w:t>
      </w:r>
      <w:r w:rsidR="007F7709" w:rsidRPr="008E28A5">
        <w:rPr>
          <w:b/>
        </w:rPr>
        <w:t xml:space="preserve">viď. XI KRITÉRIA NA HODNOTENIE PONÚK </w:t>
      </w:r>
      <w:r w:rsidR="00253CCF">
        <w:rPr>
          <w:b/>
        </w:rPr>
        <w:t xml:space="preserve"> A PRAVIDLÁ ICH UPLATNENIA</w:t>
      </w:r>
    </w:p>
    <w:p w:rsidR="00484F49" w:rsidRPr="004C5B3A" w:rsidRDefault="00484F49" w:rsidP="00333864">
      <w:pPr>
        <w:widowControl/>
        <w:numPr>
          <w:ilvl w:val="0"/>
          <w:numId w:val="11"/>
        </w:numPr>
        <w:ind w:left="851"/>
        <w:jc w:val="both"/>
      </w:pPr>
      <w:r>
        <w:rPr>
          <w:b/>
        </w:rPr>
        <w:t>Vyplnená Príloha č.1 Súťažných podkladov – ŠPECIFIKÁCIA CELKOVEJ CENY PREDMETU Z</w:t>
      </w:r>
      <w:r w:rsidR="004C5B3A">
        <w:rPr>
          <w:b/>
        </w:rPr>
        <w:t>Á</w:t>
      </w:r>
      <w:r>
        <w:rPr>
          <w:b/>
        </w:rPr>
        <w:t>KAZKY NA OBDOBIE 4 ROKOV</w:t>
      </w:r>
    </w:p>
    <w:p w:rsidR="006D6201" w:rsidRPr="00BE6C05" w:rsidRDefault="004C5B3A" w:rsidP="00333864">
      <w:pPr>
        <w:widowControl/>
        <w:numPr>
          <w:ilvl w:val="0"/>
          <w:numId w:val="11"/>
        </w:numPr>
        <w:ind w:left="851"/>
        <w:jc w:val="both"/>
      </w:pPr>
      <w:r>
        <w:rPr>
          <w:b/>
        </w:rPr>
        <w:t>Vyplnená PRÍLOHA č.1 k zmluve o poskytovaní služieb – Špecifikácia celkovej ceny zákazky na obdobie 4 rokov</w:t>
      </w:r>
    </w:p>
    <w:p w:rsidR="00BE6C05" w:rsidRPr="006D6201" w:rsidRDefault="00BE6C05" w:rsidP="00333864">
      <w:pPr>
        <w:widowControl/>
        <w:numPr>
          <w:ilvl w:val="0"/>
          <w:numId w:val="11"/>
        </w:numPr>
        <w:ind w:left="851"/>
        <w:jc w:val="both"/>
      </w:pPr>
      <w:r w:rsidRPr="008E28A5">
        <w:t xml:space="preserve">čestné vyhlásenie podľa bodu </w:t>
      </w:r>
      <w:r w:rsidRPr="008E28A5">
        <w:rPr>
          <w:b/>
        </w:rPr>
        <w:t>23. Subdodávatelia</w:t>
      </w:r>
      <w:r>
        <w:rPr>
          <w:b/>
        </w:rPr>
        <w:t>:</w:t>
      </w:r>
    </w:p>
    <w:p w:rsidR="00BE6C05" w:rsidRPr="00BE6C05" w:rsidRDefault="00BE6C05" w:rsidP="00333864">
      <w:pPr>
        <w:widowControl/>
        <w:numPr>
          <w:ilvl w:val="0"/>
          <w:numId w:val="11"/>
        </w:numPr>
        <w:ind w:left="851"/>
        <w:jc w:val="both"/>
      </w:pPr>
      <w:r>
        <w:rPr>
          <w:b/>
        </w:rPr>
        <w:t>Vyplnená/vyškrtnutá PRÍLOHA č.2 k zmluve o poskytovaní služieb – Čestné vyhlásenie o subdodávkach</w:t>
      </w:r>
    </w:p>
    <w:p w:rsidR="004C5B3A" w:rsidRPr="008E28A5" w:rsidRDefault="00BE6C05" w:rsidP="00333864">
      <w:pPr>
        <w:widowControl/>
        <w:numPr>
          <w:ilvl w:val="0"/>
          <w:numId w:val="11"/>
        </w:numPr>
        <w:ind w:left="851"/>
        <w:jc w:val="both"/>
      </w:pPr>
      <w:r>
        <w:rPr>
          <w:b/>
        </w:rPr>
        <w:t xml:space="preserve">Vyplnená/vyškrtnutá PRÍLOHA č.3 k zmluve o poskytovaní služieb – Čestné vyhlásenie o subdodávkach </w:t>
      </w:r>
      <w:r w:rsidR="004C5B3A">
        <w:rPr>
          <w:b/>
        </w:rPr>
        <w:t xml:space="preserve"> </w:t>
      </w:r>
    </w:p>
    <w:p w:rsidR="00E57CB8" w:rsidRPr="008E28A5" w:rsidRDefault="00E57CB8" w:rsidP="00333864">
      <w:pPr>
        <w:widowControl/>
        <w:numPr>
          <w:ilvl w:val="0"/>
          <w:numId w:val="11"/>
        </w:numPr>
        <w:ind w:left="851"/>
        <w:jc w:val="both"/>
      </w:pPr>
      <w:r w:rsidRPr="00484F49">
        <w:rPr>
          <w:b/>
        </w:rPr>
        <w:t>Právoplatné rozhodnutie</w:t>
      </w:r>
      <w:r w:rsidRPr="008E28A5">
        <w:t xml:space="preserve"> Štátnej veterinárnej a potravinovej správy SR na činnosť: prepravca VŽP materiálu kat. 3 kuchynský odpad a separované použité potravinárske oleje čl. 14 písm. k) nariadenia ES č. 1069/2009.</w:t>
      </w:r>
    </w:p>
    <w:p w:rsidR="00DA60F0" w:rsidRPr="008E28A5" w:rsidRDefault="00DA60F0" w:rsidP="00DA60F0">
      <w:pPr>
        <w:spacing w:before="2"/>
        <w:ind w:left="5082"/>
        <w:rPr>
          <w:sz w:val="16"/>
        </w:rPr>
      </w:pPr>
    </w:p>
    <w:p w:rsidR="00DA60F0" w:rsidRPr="00BE6C05" w:rsidRDefault="00DA60F0" w:rsidP="00BE6C05">
      <w:pPr>
        <w:pStyle w:val="Nadpis3"/>
        <w:numPr>
          <w:ilvl w:val="0"/>
          <w:numId w:val="11"/>
        </w:numPr>
        <w:ind w:left="851" w:right="496" w:hanging="425"/>
        <w:rPr>
          <w:u w:val="single"/>
        </w:rPr>
      </w:pPr>
      <w:r w:rsidRPr="00BE6C05">
        <w:rPr>
          <w:u w:val="single"/>
        </w:rPr>
        <w:t xml:space="preserve">Ďalej </w:t>
      </w:r>
      <w:r w:rsidR="00BE6C05" w:rsidRPr="00BE6C05">
        <w:rPr>
          <w:u w:val="single"/>
        </w:rPr>
        <w:t xml:space="preserve">vyplnené </w:t>
      </w:r>
      <w:r w:rsidRPr="00BE6C05">
        <w:rPr>
          <w:u w:val="single"/>
        </w:rPr>
        <w:t>PRÍLOHY:</w:t>
      </w:r>
    </w:p>
    <w:p w:rsidR="00DA60F0" w:rsidRPr="008E28A5" w:rsidRDefault="00DA60F0" w:rsidP="00DA60F0"/>
    <w:p w:rsidR="00DA60F0" w:rsidRPr="008E28A5" w:rsidRDefault="00DA60F0" w:rsidP="00BE6C05">
      <w:pPr>
        <w:pStyle w:val="Nadpis3"/>
        <w:ind w:left="118" w:right="98" w:firstLine="602"/>
        <w:rPr>
          <w:caps/>
          <w:sz w:val="24"/>
          <w:szCs w:val="24"/>
        </w:rPr>
      </w:pPr>
      <w:r w:rsidRPr="008E28A5">
        <w:rPr>
          <w:caps/>
          <w:sz w:val="24"/>
          <w:szCs w:val="24"/>
        </w:rPr>
        <w:t xml:space="preserve">ČASŤ C - Príloha </w:t>
      </w:r>
      <w:r w:rsidR="007F7709" w:rsidRPr="008E28A5">
        <w:rPr>
          <w:caps/>
          <w:sz w:val="24"/>
          <w:szCs w:val="24"/>
        </w:rPr>
        <w:t>č. 1  SÚŤAŽNÝCH PODKLADOV</w:t>
      </w:r>
    </w:p>
    <w:p w:rsidR="00DA60F0" w:rsidRPr="008E28A5" w:rsidRDefault="00DA60F0" w:rsidP="00DA60F0">
      <w:pPr>
        <w:pStyle w:val="Nadpis3"/>
        <w:ind w:left="118" w:right="98"/>
        <w:rPr>
          <w:b w:val="0"/>
          <w:color w:val="FF0000"/>
          <w:sz w:val="24"/>
          <w:szCs w:val="24"/>
        </w:rPr>
      </w:pPr>
      <w:r w:rsidRPr="008E28A5">
        <w:rPr>
          <w:b w:val="0"/>
          <w:sz w:val="24"/>
          <w:szCs w:val="24"/>
        </w:rPr>
        <w:t xml:space="preserve"> </w:t>
      </w:r>
      <w:r w:rsidR="00BE6C05">
        <w:rPr>
          <w:b w:val="0"/>
          <w:sz w:val="24"/>
          <w:szCs w:val="24"/>
        </w:rPr>
        <w:tab/>
      </w:r>
      <w:r w:rsidRPr="008E28A5">
        <w:rPr>
          <w:b w:val="0"/>
          <w:sz w:val="24"/>
          <w:szCs w:val="24"/>
        </w:rPr>
        <w:t>(Všeobecné informácie o uchádzačovi)</w:t>
      </w:r>
    </w:p>
    <w:p w:rsidR="00DA60F0" w:rsidRPr="008E28A5" w:rsidRDefault="00DA60F0" w:rsidP="00DA60F0"/>
    <w:p w:rsidR="00DA60F0" w:rsidRPr="008E28A5" w:rsidRDefault="00DA60F0" w:rsidP="00DA60F0">
      <w:pPr>
        <w:pStyle w:val="Zkladntext"/>
        <w:rPr>
          <w:b/>
          <w:caps/>
          <w:sz w:val="24"/>
          <w:szCs w:val="24"/>
        </w:rPr>
      </w:pPr>
      <w:r w:rsidRPr="008E28A5">
        <w:rPr>
          <w:b/>
          <w:caps/>
          <w:sz w:val="24"/>
          <w:szCs w:val="24"/>
        </w:rPr>
        <w:t xml:space="preserve"> </w:t>
      </w:r>
      <w:r w:rsidR="00BE6C05">
        <w:rPr>
          <w:b/>
          <w:caps/>
          <w:sz w:val="24"/>
          <w:szCs w:val="24"/>
        </w:rPr>
        <w:tab/>
      </w:r>
      <w:r w:rsidRPr="008E28A5">
        <w:rPr>
          <w:b/>
          <w:caps/>
          <w:sz w:val="24"/>
          <w:szCs w:val="24"/>
        </w:rPr>
        <w:t xml:space="preserve"> ČASŤ C - Príloha </w:t>
      </w:r>
      <w:r w:rsidR="007F7709" w:rsidRPr="008E28A5">
        <w:rPr>
          <w:b/>
          <w:caps/>
          <w:sz w:val="24"/>
          <w:szCs w:val="24"/>
        </w:rPr>
        <w:t>č. 2 SÚŤAŽNÝCH PODKLADOV</w:t>
      </w:r>
    </w:p>
    <w:p w:rsidR="00DA60F0" w:rsidRPr="008E28A5" w:rsidRDefault="00DA60F0" w:rsidP="00DA60F0">
      <w:pPr>
        <w:pStyle w:val="Zkladntext"/>
      </w:pPr>
      <w:r w:rsidRPr="008E28A5">
        <w:rPr>
          <w:sz w:val="24"/>
          <w:szCs w:val="24"/>
        </w:rPr>
        <w:t xml:space="preserve">  </w:t>
      </w:r>
      <w:r w:rsidR="00BE6C05">
        <w:rPr>
          <w:sz w:val="24"/>
          <w:szCs w:val="24"/>
        </w:rPr>
        <w:tab/>
      </w:r>
      <w:r w:rsidRPr="008E28A5">
        <w:rPr>
          <w:sz w:val="24"/>
          <w:szCs w:val="24"/>
        </w:rPr>
        <w:t>(Čestné  vyhlásenie o vytvorení skupiny dodávateľov)</w:t>
      </w:r>
    </w:p>
    <w:p w:rsidR="00DA60F0" w:rsidRPr="008E28A5" w:rsidRDefault="00DA60F0" w:rsidP="00DA60F0">
      <w:pPr>
        <w:ind w:left="5202"/>
      </w:pPr>
      <w:r w:rsidRPr="008E28A5">
        <w:t xml:space="preserve"> </w:t>
      </w:r>
    </w:p>
    <w:p w:rsidR="00DA60F0" w:rsidRPr="008E28A5" w:rsidRDefault="00DA60F0" w:rsidP="00DA60F0">
      <w:pPr>
        <w:pStyle w:val="Zkladntext"/>
        <w:rPr>
          <w:b/>
          <w:caps/>
          <w:sz w:val="24"/>
          <w:szCs w:val="24"/>
        </w:rPr>
      </w:pPr>
      <w:r w:rsidRPr="008E28A5">
        <w:rPr>
          <w:b/>
          <w:caps/>
          <w:sz w:val="24"/>
          <w:szCs w:val="24"/>
        </w:rPr>
        <w:t xml:space="preserve">  </w:t>
      </w:r>
      <w:r w:rsidR="00BE6C05">
        <w:rPr>
          <w:b/>
          <w:caps/>
          <w:sz w:val="24"/>
          <w:szCs w:val="24"/>
        </w:rPr>
        <w:tab/>
      </w:r>
      <w:r w:rsidRPr="008E28A5">
        <w:rPr>
          <w:b/>
          <w:caps/>
          <w:sz w:val="24"/>
          <w:szCs w:val="24"/>
        </w:rPr>
        <w:t xml:space="preserve">ČASŤ C - Príloha </w:t>
      </w:r>
      <w:r w:rsidR="007F7709" w:rsidRPr="008E28A5">
        <w:rPr>
          <w:b/>
          <w:caps/>
          <w:sz w:val="24"/>
          <w:szCs w:val="24"/>
        </w:rPr>
        <w:t>č. 3 SÚŤAŽNÝCH PODKLADOV</w:t>
      </w:r>
    </w:p>
    <w:p w:rsidR="00DA60F0" w:rsidRPr="008E28A5" w:rsidRDefault="00DA60F0" w:rsidP="00DA60F0">
      <w:pPr>
        <w:pStyle w:val="Zkladntext"/>
        <w:rPr>
          <w:sz w:val="24"/>
          <w:szCs w:val="24"/>
        </w:rPr>
      </w:pPr>
      <w:r w:rsidRPr="008E28A5">
        <w:rPr>
          <w:sz w:val="24"/>
          <w:szCs w:val="24"/>
        </w:rPr>
        <w:t xml:space="preserve">  </w:t>
      </w:r>
      <w:r w:rsidR="00BE6C05">
        <w:rPr>
          <w:sz w:val="24"/>
          <w:szCs w:val="24"/>
        </w:rPr>
        <w:tab/>
      </w:r>
      <w:r w:rsidRPr="008E28A5">
        <w:rPr>
          <w:sz w:val="24"/>
          <w:szCs w:val="24"/>
        </w:rPr>
        <w:t>(Plná moc pre jedného z členov skupiny, konajúceho za skupinu dodávateľov)</w:t>
      </w:r>
    </w:p>
    <w:p w:rsidR="00DA60F0" w:rsidRPr="008E28A5" w:rsidRDefault="00DA60F0" w:rsidP="00DA60F0">
      <w:pPr>
        <w:ind w:left="5202"/>
        <w:rPr>
          <w:sz w:val="16"/>
        </w:rPr>
      </w:pPr>
    </w:p>
    <w:p w:rsidR="00DA60F0" w:rsidRPr="008E28A5" w:rsidRDefault="00DA60F0" w:rsidP="00DA60F0">
      <w:pPr>
        <w:pStyle w:val="Zkladntext"/>
        <w:rPr>
          <w:b/>
          <w:caps/>
          <w:sz w:val="24"/>
          <w:szCs w:val="24"/>
        </w:rPr>
      </w:pPr>
      <w:r w:rsidRPr="008E28A5">
        <w:rPr>
          <w:b/>
          <w:caps/>
          <w:sz w:val="24"/>
          <w:szCs w:val="24"/>
        </w:rPr>
        <w:t xml:space="preserve">  </w:t>
      </w:r>
      <w:r w:rsidR="00BE6C05">
        <w:rPr>
          <w:b/>
          <w:caps/>
          <w:sz w:val="24"/>
          <w:szCs w:val="24"/>
        </w:rPr>
        <w:tab/>
      </w:r>
      <w:r w:rsidRPr="008E28A5">
        <w:rPr>
          <w:b/>
          <w:caps/>
          <w:sz w:val="24"/>
          <w:szCs w:val="24"/>
        </w:rPr>
        <w:t xml:space="preserve">ČASŤ C - Príloha </w:t>
      </w:r>
      <w:r w:rsidR="007F7709" w:rsidRPr="008E28A5">
        <w:rPr>
          <w:b/>
          <w:caps/>
          <w:sz w:val="24"/>
          <w:szCs w:val="24"/>
        </w:rPr>
        <w:t>č. 4 SÚŤAŽNÝCH PODKLADOV</w:t>
      </w:r>
    </w:p>
    <w:p w:rsidR="00DA60F0" w:rsidRPr="008E28A5" w:rsidRDefault="00DA60F0" w:rsidP="00DA60F0">
      <w:pPr>
        <w:pStyle w:val="Zkladntext"/>
        <w:rPr>
          <w:sz w:val="24"/>
          <w:szCs w:val="24"/>
        </w:rPr>
      </w:pPr>
      <w:r w:rsidRPr="008E28A5">
        <w:rPr>
          <w:sz w:val="24"/>
          <w:szCs w:val="24"/>
        </w:rPr>
        <w:t xml:space="preserve">  </w:t>
      </w:r>
      <w:r w:rsidR="00BE6C05">
        <w:rPr>
          <w:sz w:val="24"/>
          <w:szCs w:val="24"/>
        </w:rPr>
        <w:tab/>
      </w:r>
      <w:r w:rsidRPr="008E28A5">
        <w:rPr>
          <w:sz w:val="24"/>
          <w:szCs w:val="24"/>
        </w:rPr>
        <w:t>(Čestné vyhlásenie)</w:t>
      </w:r>
    </w:p>
    <w:p w:rsidR="007E7406" w:rsidRPr="004C0F1F" w:rsidRDefault="007E7406" w:rsidP="00E66AF6">
      <w:pPr>
        <w:tabs>
          <w:tab w:val="left" w:pos="827"/>
        </w:tabs>
        <w:spacing w:before="1"/>
        <w:ind w:right="109"/>
        <w:rPr>
          <w:highlight w:val="yellow"/>
        </w:rPr>
      </w:pPr>
    </w:p>
    <w:p w:rsidR="002C70C1" w:rsidRDefault="002C70C1">
      <w:pPr>
        <w:pStyle w:val="Zkladntext"/>
        <w:rPr>
          <w:sz w:val="24"/>
          <w:szCs w:val="24"/>
          <w:highlight w:val="yellow"/>
        </w:rPr>
      </w:pPr>
    </w:p>
    <w:p w:rsidR="009D1F02" w:rsidRDefault="009D1F02">
      <w:pPr>
        <w:pStyle w:val="Zkladntext"/>
        <w:rPr>
          <w:sz w:val="24"/>
          <w:szCs w:val="24"/>
          <w:highlight w:val="yellow"/>
        </w:rPr>
      </w:pPr>
    </w:p>
    <w:p w:rsidR="009D1F02" w:rsidRDefault="009D1F02">
      <w:pPr>
        <w:pStyle w:val="Zkladntext"/>
        <w:rPr>
          <w:sz w:val="24"/>
          <w:szCs w:val="24"/>
          <w:highlight w:val="yellow"/>
        </w:rPr>
      </w:pPr>
    </w:p>
    <w:p w:rsidR="009D1F02" w:rsidRDefault="009D1F02">
      <w:pPr>
        <w:pStyle w:val="Zkladntext"/>
        <w:rPr>
          <w:sz w:val="24"/>
          <w:szCs w:val="24"/>
          <w:highlight w:val="yellow"/>
        </w:rPr>
      </w:pPr>
    </w:p>
    <w:p w:rsidR="009D1F02" w:rsidRDefault="009D1F02">
      <w:pPr>
        <w:pStyle w:val="Zkladntext"/>
        <w:rPr>
          <w:sz w:val="24"/>
          <w:szCs w:val="24"/>
          <w:highlight w:val="yellow"/>
        </w:rPr>
      </w:pPr>
    </w:p>
    <w:p w:rsidR="009D1F02" w:rsidRDefault="009D1F02">
      <w:pPr>
        <w:pStyle w:val="Zkladntext"/>
        <w:rPr>
          <w:sz w:val="24"/>
          <w:szCs w:val="24"/>
          <w:highlight w:val="yellow"/>
        </w:rPr>
      </w:pPr>
    </w:p>
    <w:p w:rsidR="009D1F02" w:rsidRDefault="009D1F02">
      <w:pPr>
        <w:pStyle w:val="Zkladntext"/>
        <w:rPr>
          <w:sz w:val="24"/>
          <w:szCs w:val="24"/>
          <w:highlight w:val="yellow"/>
        </w:rPr>
      </w:pPr>
    </w:p>
    <w:p w:rsidR="009D1F02" w:rsidRDefault="009D1F02">
      <w:pPr>
        <w:pStyle w:val="Zkladntext"/>
        <w:rPr>
          <w:sz w:val="24"/>
          <w:szCs w:val="24"/>
          <w:highlight w:val="yellow"/>
        </w:rPr>
      </w:pPr>
    </w:p>
    <w:p w:rsidR="009D1F02" w:rsidRDefault="009D1F02">
      <w:pPr>
        <w:pStyle w:val="Zkladntext"/>
        <w:rPr>
          <w:sz w:val="24"/>
          <w:szCs w:val="24"/>
          <w:highlight w:val="yellow"/>
        </w:rPr>
      </w:pPr>
    </w:p>
    <w:p w:rsidR="009D1F02" w:rsidRDefault="009D1F02">
      <w:pPr>
        <w:pStyle w:val="Zkladntext"/>
        <w:rPr>
          <w:sz w:val="24"/>
          <w:szCs w:val="24"/>
          <w:highlight w:val="yellow"/>
        </w:rPr>
      </w:pPr>
    </w:p>
    <w:p w:rsidR="009D1F02" w:rsidRDefault="009D1F02">
      <w:pPr>
        <w:pStyle w:val="Zkladntext"/>
        <w:rPr>
          <w:sz w:val="24"/>
          <w:szCs w:val="24"/>
          <w:highlight w:val="yellow"/>
        </w:rPr>
      </w:pPr>
    </w:p>
    <w:p w:rsidR="007F7709" w:rsidRPr="00BE7399" w:rsidRDefault="007F7709">
      <w:pPr>
        <w:pStyle w:val="Zkladntext"/>
        <w:rPr>
          <w:sz w:val="24"/>
          <w:szCs w:val="24"/>
        </w:rPr>
      </w:pPr>
    </w:p>
    <w:p w:rsidR="005C60A1" w:rsidRPr="00BE7399" w:rsidRDefault="005C60A1" w:rsidP="00333864">
      <w:pPr>
        <w:pStyle w:val="Zkladntext"/>
        <w:numPr>
          <w:ilvl w:val="0"/>
          <w:numId w:val="10"/>
        </w:numPr>
        <w:spacing w:before="8"/>
        <w:ind w:left="709" w:hanging="567"/>
        <w:rPr>
          <w:b/>
          <w:sz w:val="24"/>
          <w:szCs w:val="24"/>
        </w:rPr>
      </w:pPr>
      <w:r w:rsidRPr="00BE7399">
        <w:rPr>
          <w:b/>
          <w:sz w:val="24"/>
          <w:szCs w:val="24"/>
        </w:rPr>
        <w:t>PODMIENKY ÚČASTI A POŽADOVANÉ DOKLADY A ICH PREUKÁZANIE</w:t>
      </w:r>
    </w:p>
    <w:p w:rsidR="0006400F" w:rsidRPr="00BE7399" w:rsidRDefault="0006400F" w:rsidP="0006400F">
      <w:pPr>
        <w:pStyle w:val="Zkladntext"/>
        <w:spacing w:before="8"/>
        <w:rPr>
          <w:b/>
          <w:sz w:val="24"/>
          <w:szCs w:val="24"/>
        </w:rPr>
      </w:pPr>
    </w:p>
    <w:p w:rsidR="0006400F" w:rsidRPr="00BE7399" w:rsidRDefault="0006400F" w:rsidP="0006400F">
      <w:pPr>
        <w:widowControl/>
        <w:tabs>
          <w:tab w:val="left" w:pos="709"/>
        </w:tabs>
        <w:ind w:left="709"/>
        <w:jc w:val="both"/>
        <w:outlineLvl w:val="2"/>
        <w:rPr>
          <w:rFonts w:eastAsia="Times New Roman"/>
          <w:b/>
          <w:bCs/>
          <w:lang w:eastAsia="sk-SK"/>
        </w:rPr>
      </w:pPr>
      <w:r w:rsidRPr="00BE7399">
        <w:rPr>
          <w:rFonts w:eastAsia="Times New Roman"/>
          <w:b/>
          <w:bCs/>
          <w:lang w:eastAsia="sk-SK"/>
        </w:rPr>
        <w:t xml:space="preserve">(UPOZORNENIE: pre potreby tejto výzvy postačujú </w:t>
      </w:r>
      <w:proofErr w:type="spellStart"/>
      <w:r w:rsidRPr="00BE7399">
        <w:rPr>
          <w:rFonts w:eastAsia="Times New Roman"/>
          <w:b/>
          <w:bCs/>
          <w:lang w:eastAsia="sk-SK"/>
        </w:rPr>
        <w:t>scany</w:t>
      </w:r>
      <w:proofErr w:type="spellEnd"/>
      <w:r w:rsidRPr="00BE7399">
        <w:rPr>
          <w:rFonts w:eastAsia="Times New Roman"/>
          <w:b/>
          <w:bCs/>
          <w:lang w:eastAsia="sk-SK"/>
        </w:rPr>
        <w:t xml:space="preserve"> predmetných dokladov. Originály alebo overené kópie v potrebnom počte  budú požadované  pri zaslaní žiadosti verejným obstarávateľom o predloženie dokladov preukazujúce podmienky účasti uchádzača vo verejnom obstarávaní. </w:t>
      </w:r>
    </w:p>
    <w:p w:rsidR="005C60A1" w:rsidRPr="00BE7399" w:rsidRDefault="005C60A1">
      <w:pPr>
        <w:pStyle w:val="Zkladntext"/>
        <w:spacing w:before="8"/>
        <w:rPr>
          <w:sz w:val="21"/>
        </w:rPr>
      </w:pPr>
    </w:p>
    <w:p w:rsidR="0006400F" w:rsidRPr="00BE7399" w:rsidRDefault="0080263A" w:rsidP="0080263A">
      <w:pPr>
        <w:pStyle w:val="Nadpis3"/>
        <w:tabs>
          <w:tab w:val="left" w:pos="826"/>
          <w:tab w:val="left" w:pos="827"/>
        </w:tabs>
        <w:ind w:left="0" w:firstLine="426"/>
      </w:pPr>
      <w:r w:rsidRPr="00BE7399">
        <w:t>13</w:t>
      </w:r>
      <w:r w:rsidRPr="00BE7399">
        <w:tab/>
      </w:r>
      <w:r w:rsidR="0028338D" w:rsidRPr="00BE7399">
        <w:t>PODMIENKY ÚČASTI A POŽADOVANÉ DOKLADY NA ICH</w:t>
      </w:r>
      <w:r w:rsidR="0028338D" w:rsidRPr="00BE7399">
        <w:rPr>
          <w:spacing w:val="-28"/>
        </w:rPr>
        <w:t xml:space="preserve"> </w:t>
      </w:r>
      <w:r w:rsidR="0028338D" w:rsidRPr="00BE7399">
        <w:t>PREUKÁZANIE</w:t>
      </w:r>
    </w:p>
    <w:p w:rsidR="0006400F" w:rsidRPr="00BE7399" w:rsidRDefault="0006400F" w:rsidP="0006400F">
      <w:pPr>
        <w:widowControl/>
        <w:tabs>
          <w:tab w:val="left" w:pos="851"/>
        </w:tabs>
        <w:spacing w:before="120"/>
        <w:ind w:left="1080"/>
        <w:jc w:val="both"/>
        <w:rPr>
          <w:rFonts w:eastAsia="Times New Roman"/>
          <w:b/>
          <w:bCs/>
          <w:color w:val="000000"/>
          <w:lang w:eastAsia="cs-CZ"/>
        </w:rPr>
      </w:pPr>
      <w:r w:rsidRPr="00BE7399">
        <w:rPr>
          <w:rFonts w:eastAsia="Times New Roman"/>
          <w:b/>
          <w:lang w:eastAsia="cs-CZ"/>
        </w:rPr>
        <w:t>Požadované doklady na preukázanie splnenie podmienok účasti</w:t>
      </w:r>
    </w:p>
    <w:p w:rsidR="0006400F" w:rsidRPr="00BE7399" w:rsidRDefault="0006400F" w:rsidP="00523AB6">
      <w:pPr>
        <w:widowControl/>
        <w:numPr>
          <w:ilvl w:val="1"/>
          <w:numId w:val="12"/>
        </w:numPr>
        <w:tabs>
          <w:tab w:val="left" w:pos="993"/>
        </w:tabs>
        <w:spacing w:before="120"/>
        <w:ind w:hanging="561"/>
        <w:jc w:val="both"/>
        <w:rPr>
          <w:rFonts w:eastAsia="Calibri"/>
          <w:b/>
        </w:rPr>
      </w:pPr>
      <w:r w:rsidRPr="00BE7399">
        <w:rPr>
          <w:rFonts w:eastAsia="Calibri"/>
          <w:b/>
        </w:rPr>
        <w:t>OSOBNÉ POSTAVENIE</w:t>
      </w:r>
    </w:p>
    <w:p w:rsidR="0006400F" w:rsidRPr="00BE7399" w:rsidRDefault="0006400F" w:rsidP="0006400F">
      <w:pPr>
        <w:widowControl/>
        <w:tabs>
          <w:tab w:val="left" w:pos="993"/>
        </w:tabs>
        <w:ind w:left="993"/>
        <w:jc w:val="both"/>
        <w:rPr>
          <w:rFonts w:eastAsia="Calibri"/>
        </w:rPr>
      </w:pPr>
      <w:r w:rsidRPr="00BE7399">
        <w:rPr>
          <w:rFonts w:eastAsia="Calibri"/>
        </w:rPr>
        <w:t>Uchádzač musí spĺňať podmienky účasti uvedené v ustanovení § 32 ods. 1 zákona o verejnom obstarávaní a ich splnenie preukáže podľa ustanovenia § 32 ods. 2 zákona o verejnom obstarávaní.</w:t>
      </w:r>
    </w:p>
    <w:p w:rsidR="008E28A5" w:rsidRPr="004C0F1F" w:rsidRDefault="008E28A5" w:rsidP="0006400F">
      <w:pPr>
        <w:widowControl/>
        <w:tabs>
          <w:tab w:val="left" w:pos="993"/>
        </w:tabs>
        <w:ind w:left="993"/>
        <w:jc w:val="both"/>
        <w:rPr>
          <w:rFonts w:eastAsia="Calibri"/>
          <w:highlight w:val="yellow"/>
        </w:rPr>
      </w:pPr>
    </w:p>
    <w:p w:rsidR="0006400F" w:rsidRPr="004C0F1F" w:rsidRDefault="0006400F" w:rsidP="0006400F">
      <w:pPr>
        <w:widowControl/>
        <w:tabs>
          <w:tab w:val="left" w:pos="993"/>
        </w:tabs>
        <w:ind w:left="283"/>
        <w:jc w:val="both"/>
        <w:rPr>
          <w:rFonts w:eastAsia="Calibri"/>
          <w:highlight w:val="yellow"/>
        </w:rPr>
      </w:pPr>
    </w:p>
    <w:p w:rsidR="0006400F" w:rsidRPr="008E28A5" w:rsidRDefault="0006400F" w:rsidP="009D1F02">
      <w:pPr>
        <w:widowControl/>
        <w:spacing w:line="276" w:lineRule="auto"/>
        <w:ind w:left="709" w:hanging="283"/>
        <w:jc w:val="both"/>
        <w:rPr>
          <w:rFonts w:eastAsia="Calibri"/>
          <w:b/>
        </w:rPr>
      </w:pPr>
      <w:r w:rsidRPr="008E28A5">
        <w:rPr>
          <w:rFonts w:eastAsia="Calibri"/>
          <w:b/>
        </w:rPr>
        <w:t>13.2 Na preukázanie podmienok účasti uchádzač predloží nasledovné doklady:</w:t>
      </w:r>
    </w:p>
    <w:p w:rsidR="0006400F" w:rsidRPr="008E28A5" w:rsidRDefault="0006400F" w:rsidP="0006400F">
      <w:pPr>
        <w:widowControl/>
        <w:spacing w:line="276" w:lineRule="auto"/>
        <w:ind w:left="709"/>
        <w:jc w:val="both"/>
        <w:rPr>
          <w:rFonts w:eastAsia="Calibri"/>
        </w:rPr>
      </w:pPr>
      <w:r w:rsidRPr="008E28A5">
        <w:rPr>
          <w:rFonts w:eastAsia="Calibri"/>
        </w:rPr>
        <w:t>13.</w:t>
      </w:r>
      <w:r w:rsidR="00A86849" w:rsidRPr="008E28A5">
        <w:rPr>
          <w:rFonts w:eastAsia="Calibri"/>
        </w:rPr>
        <w:t>2</w:t>
      </w:r>
      <w:r w:rsidRPr="008E28A5">
        <w:rPr>
          <w:rFonts w:eastAsia="Calibri"/>
        </w:rPr>
        <w:t xml:space="preserve">.1 </w:t>
      </w:r>
      <w:r w:rsidRPr="008E28A5">
        <w:rPr>
          <w:rFonts w:eastAsia="Calibri"/>
          <w:b/>
        </w:rPr>
        <w:t>Výpis (výpisy) z registra trestov nie starší ako tri mesiace</w:t>
      </w:r>
      <w:r w:rsidRPr="008E28A5">
        <w:rPr>
          <w:rFonts w:eastAsia="Calibri"/>
        </w:rPr>
        <w:t xml:space="preserve"> </w:t>
      </w:r>
      <w:r w:rsidRPr="008E28A5">
        <w:rPr>
          <w:rFonts w:eastAsia="Calibri"/>
          <w:b/>
        </w:rPr>
        <w:t>(§ 32 ods.1 písm. a),</w:t>
      </w:r>
      <w:r w:rsidRPr="008E28A5">
        <w:rPr>
          <w:rFonts w:eastAsia="Calibri"/>
        </w:rPr>
        <w:t xml:space="preserve"> ktorým preukáže že:</w:t>
      </w:r>
    </w:p>
    <w:p w:rsidR="0006400F" w:rsidRPr="008E28A5" w:rsidRDefault="0006400F" w:rsidP="00A86849">
      <w:pPr>
        <w:widowControl/>
        <w:spacing w:line="276" w:lineRule="auto"/>
        <w:ind w:left="1418"/>
        <w:jc w:val="both"/>
        <w:rPr>
          <w:rFonts w:eastAsia="Calibri"/>
        </w:rPr>
      </w:pPr>
      <w:r w:rsidRPr="008E28A5">
        <w:rPr>
          <w:rFonts w:eastAsia="Calibri"/>
        </w:rPr>
        <w:t>- uchádzač ani jeho štatutárny orgán, ani člen štatutárneho orgánu, ani člen dozorného orgánu, ani prokurista nebol právoplatne odsúdený za trestný čin korupcie, za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alebo za trestný čin terorizmu a niektorých foriem účasti na terorizme, trestný čin obchodovania s ľuďmi, trestný čin, ktorého skutková podstata súvisí s podnikaním alebo trestný čin machinácie pri verejnom obstarávaní a verejnej dražbe.</w:t>
      </w:r>
    </w:p>
    <w:p w:rsidR="0006400F" w:rsidRPr="008E28A5" w:rsidRDefault="0006400F" w:rsidP="00A86849">
      <w:pPr>
        <w:widowControl/>
        <w:spacing w:line="276" w:lineRule="auto"/>
        <w:ind w:left="1418"/>
        <w:jc w:val="both"/>
        <w:rPr>
          <w:rFonts w:eastAsia="Calibri"/>
        </w:rPr>
      </w:pPr>
      <w:r w:rsidRPr="008E28A5">
        <w:rPr>
          <w:rFonts w:eastAsia="Calibri"/>
        </w:rPr>
        <w:t>- podnikateľ - fyzická osoba predloží výpis z registra trestov za osobu, na ktorú je vydané živnostenské oprávnenie alebo iné než živnostenské oprávnenie podľa osobitných predpisov,</w:t>
      </w:r>
    </w:p>
    <w:p w:rsidR="0006400F" w:rsidRPr="008E28A5" w:rsidRDefault="0006400F" w:rsidP="00A86849">
      <w:pPr>
        <w:widowControl/>
        <w:spacing w:line="276" w:lineRule="auto"/>
        <w:ind w:left="1418"/>
        <w:jc w:val="both"/>
        <w:rPr>
          <w:rFonts w:eastAsia="Calibri"/>
        </w:rPr>
      </w:pPr>
      <w:r w:rsidRPr="008E28A5">
        <w:rPr>
          <w:rFonts w:eastAsia="Calibri"/>
        </w:rPr>
        <w:t>- podnikateľ - právnická osoba predloží výpisy z registra trestov za všetky osoby, ktoré tvoria štatutárny orgán alebo sú členmi štatutárneho orgánu hospodárskeho subjektu (záujemcu), za všetky osoby, ktoré tvoria dozorný orgán alebo sú členmi dozorného orgánu a výpis z registra trestov prokuristu alebo prokuristov; zároveň predloží výpis z registra trestov za právnickú osobu (v nadväznosti na zákon č. 91/2016 Z. z. o trestnej zodpovednosti právnických osôb a o zmene a doplnení niektorých zákonov).</w:t>
      </w:r>
    </w:p>
    <w:p w:rsidR="0006400F" w:rsidRPr="008E28A5" w:rsidRDefault="0006400F" w:rsidP="0006400F">
      <w:pPr>
        <w:widowControl/>
        <w:spacing w:line="276" w:lineRule="auto"/>
        <w:ind w:left="1418"/>
        <w:jc w:val="both"/>
        <w:rPr>
          <w:rFonts w:eastAsia="Calibri"/>
        </w:rPr>
      </w:pPr>
    </w:p>
    <w:p w:rsidR="0006400F" w:rsidRPr="008E28A5" w:rsidRDefault="0006400F" w:rsidP="0006400F">
      <w:pPr>
        <w:widowControl/>
        <w:spacing w:line="276" w:lineRule="auto"/>
        <w:ind w:left="709"/>
        <w:jc w:val="both"/>
        <w:rPr>
          <w:rFonts w:eastAsia="Calibri"/>
        </w:rPr>
      </w:pPr>
      <w:r w:rsidRPr="008E28A5">
        <w:rPr>
          <w:rFonts w:eastAsia="Calibri"/>
        </w:rPr>
        <w:t>13</w:t>
      </w:r>
      <w:r w:rsidR="00A86849" w:rsidRPr="008E28A5">
        <w:rPr>
          <w:rFonts w:eastAsia="Calibri"/>
        </w:rPr>
        <w:t>.2</w:t>
      </w:r>
      <w:r w:rsidRPr="008E28A5">
        <w:rPr>
          <w:rFonts w:eastAsia="Calibri"/>
        </w:rPr>
        <w:t xml:space="preserve">.2 Potvrdenie (potvrdenia) príslušnej zdravotnej poisťovne/zdravotných poisťovní a Sociálnej poisťovne nie staršie ako tri mesiace </w:t>
      </w:r>
      <w:r w:rsidRPr="008E28A5">
        <w:rPr>
          <w:rFonts w:eastAsia="Calibri"/>
          <w:b/>
        </w:rPr>
        <w:t>(§ 32 ods. 1 písm. b),</w:t>
      </w:r>
      <w:r w:rsidRPr="008E28A5">
        <w:rPr>
          <w:rFonts w:eastAsia="Calibri"/>
        </w:rPr>
        <w:t xml:space="preserve"> že uchádzač nemá nedoplatky poistného na zdravotnom poistení, sociálnom poistení a na starobnom dôchodkovom sporení v Slovenskej republike alebo v štáte sídla, miesta podnikania alebo obvyklého pobytu.</w:t>
      </w:r>
    </w:p>
    <w:p w:rsidR="0006400F" w:rsidRPr="008E28A5" w:rsidRDefault="0006400F" w:rsidP="0006400F">
      <w:pPr>
        <w:widowControl/>
        <w:spacing w:line="276" w:lineRule="auto"/>
        <w:jc w:val="both"/>
        <w:rPr>
          <w:rFonts w:eastAsia="Calibri"/>
        </w:rPr>
      </w:pPr>
    </w:p>
    <w:p w:rsidR="0006400F" w:rsidRPr="008E28A5" w:rsidRDefault="0006400F" w:rsidP="0006400F">
      <w:pPr>
        <w:widowControl/>
        <w:spacing w:line="276" w:lineRule="auto"/>
        <w:ind w:left="709"/>
        <w:jc w:val="both"/>
        <w:rPr>
          <w:rFonts w:eastAsia="Calibri"/>
        </w:rPr>
      </w:pPr>
      <w:r w:rsidRPr="008E28A5">
        <w:rPr>
          <w:rFonts w:eastAsia="Calibri"/>
        </w:rPr>
        <w:lastRenderedPageBreak/>
        <w:t>13</w:t>
      </w:r>
      <w:r w:rsidR="00A86849" w:rsidRPr="008E28A5">
        <w:rPr>
          <w:rFonts w:eastAsia="Calibri"/>
        </w:rPr>
        <w:t>.2</w:t>
      </w:r>
      <w:r w:rsidRPr="008E28A5">
        <w:rPr>
          <w:rFonts w:eastAsia="Calibri"/>
        </w:rPr>
        <w:t xml:space="preserve">.3 Potvrdenie miestne príslušného daňového úradu nie staršie ako tri mesiace </w:t>
      </w:r>
      <w:r w:rsidRPr="008E28A5">
        <w:rPr>
          <w:rFonts w:eastAsia="Calibri"/>
          <w:b/>
        </w:rPr>
        <w:t>(§ 32 ods. 1 písm. c),</w:t>
      </w:r>
      <w:r w:rsidRPr="008E28A5">
        <w:rPr>
          <w:rFonts w:eastAsia="Calibri"/>
        </w:rPr>
        <w:t xml:space="preserve"> že uchádzač nemá daňové nedoplatky v Slovenskej republike alebo v štáte sídla, miesta podnikania alebo obvyklého pobytu.</w:t>
      </w:r>
    </w:p>
    <w:p w:rsidR="0006400F" w:rsidRPr="008E28A5" w:rsidRDefault="0006400F" w:rsidP="0006400F">
      <w:pPr>
        <w:widowControl/>
        <w:spacing w:line="276" w:lineRule="auto"/>
        <w:ind w:left="1418"/>
        <w:jc w:val="both"/>
        <w:rPr>
          <w:rFonts w:eastAsia="Calibri"/>
        </w:rPr>
      </w:pPr>
    </w:p>
    <w:p w:rsidR="0006400F" w:rsidRPr="008E28A5" w:rsidRDefault="0006400F" w:rsidP="0006400F">
      <w:pPr>
        <w:widowControl/>
        <w:spacing w:line="276" w:lineRule="auto"/>
        <w:ind w:left="709"/>
        <w:jc w:val="both"/>
        <w:rPr>
          <w:rFonts w:eastAsia="Calibri"/>
        </w:rPr>
      </w:pPr>
      <w:r w:rsidRPr="008E28A5">
        <w:rPr>
          <w:rFonts w:eastAsia="Calibri"/>
        </w:rPr>
        <w:t>13</w:t>
      </w:r>
      <w:r w:rsidR="00A86849" w:rsidRPr="008E28A5">
        <w:rPr>
          <w:rFonts w:eastAsia="Calibri"/>
        </w:rPr>
        <w:t>.2</w:t>
      </w:r>
      <w:r w:rsidRPr="008E28A5">
        <w:rPr>
          <w:rFonts w:eastAsia="Calibri"/>
        </w:rPr>
        <w:t xml:space="preserve">.4 Potvrdenie (potvrdenia) príslušného súdu, nie staršie ako tri mesiace </w:t>
      </w:r>
      <w:r w:rsidRPr="008E28A5">
        <w:rPr>
          <w:rFonts w:eastAsia="Calibri"/>
          <w:b/>
        </w:rPr>
        <w:t xml:space="preserve">(§ 32 ods. 1 písm. d), </w:t>
      </w:r>
      <w:r w:rsidRPr="008E28A5">
        <w:rPr>
          <w:rFonts w:eastAsia="Calibri"/>
        </w:rPr>
        <w:t>že nebol na majetok uchádzača vyhlásený konkurz, nie je v reštrukturalizácii, nie je v likvidácii, ani nebolo proti nemu zastavené konkurzné konanie pre nedostatok majetku alebo zrušený konkurz pre nedostatok majetku.</w:t>
      </w:r>
    </w:p>
    <w:p w:rsidR="0006400F" w:rsidRPr="008E28A5" w:rsidRDefault="0006400F" w:rsidP="0006400F">
      <w:pPr>
        <w:widowControl/>
        <w:spacing w:line="276" w:lineRule="auto"/>
        <w:jc w:val="both"/>
        <w:rPr>
          <w:rFonts w:eastAsia="Calibri"/>
        </w:rPr>
      </w:pPr>
    </w:p>
    <w:p w:rsidR="0006400F" w:rsidRPr="008E28A5" w:rsidRDefault="0006400F" w:rsidP="0006400F">
      <w:pPr>
        <w:widowControl/>
        <w:spacing w:line="276" w:lineRule="auto"/>
        <w:ind w:left="709"/>
        <w:jc w:val="both"/>
        <w:rPr>
          <w:rFonts w:eastAsia="Calibri"/>
        </w:rPr>
      </w:pPr>
      <w:r w:rsidRPr="008E28A5">
        <w:rPr>
          <w:rFonts w:eastAsia="Calibri"/>
        </w:rPr>
        <w:t>13</w:t>
      </w:r>
      <w:r w:rsidR="00A86849" w:rsidRPr="008E28A5">
        <w:rPr>
          <w:rFonts w:eastAsia="Calibri"/>
        </w:rPr>
        <w:t>.2</w:t>
      </w:r>
      <w:r w:rsidRPr="008E28A5">
        <w:rPr>
          <w:rFonts w:eastAsia="Calibri"/>
        </w:rPr>
        <w:t xml:space="preserve">.5 Doklad o oprávnení poskytovať službu </w:t>
      </w:r>
      <w:r w:rsidRPr="008E28A5">
        <w:rPr>
          <w:rFonts w:eastAsia="Calibri"/>
          <w:b/>
        </w:rPr>
        <w:t>(§ 32 ods. 1 písm. e),</w:t>
      </w:r>
      <w:r w:rsidRPr="008E28A5">
        <w:rPr>
          <w:rFonts w:eastAsia="Calibri"/>
        </w:rPr>
        <w:t xml:space="preserve"> ktorý zodpovedá predmetu zákazky a to:</w:t>
      </w:r>
    </w:p>
    <w:p w:rsidR="0006400F" w:rsidRPr="008E28A5" w:rsidRDefault="0006400F" w:rsidP="0006400F">
      <w:pPr>
        <w:widowControl/>
        <w:spacing w:line="276" w:lineRule="auto"/>
        <w:ind w:left="1418"/>
        <w:jc w:val="both"/>
        <w:rPr>
          <w:rFonts w:eastAsia="Calibri"/>
        </w:rPr>
      </w:pPr>
      <w:r w:rsidRPr="008E28A5">
        <w:rPr>
          <w:rFonts w:eastAsia="Calibri"/>
        </w:rPr>
        <w:t>- živnostenské oprávnenie alebo výpis zo živnostenského registra (predkladá fyzická osoba podnikateľ, príspevková organizácia podnikateľ),</w:t>
      </w:r>
    </w:p>
    <w:p w:rsidR="0006400F" w:rsidRPr="008E28A5" w:rsidRDefault="0006400F" w:rsidP="0006400F">
      <w:pPr>
        <w:widowControl/>
        <w:spacing w:line="276" w:lineRule="auto"/>
        <w:ind w:left="1418"/>
        <w:jc w:val="both"/>
        <w:rPr>
          <w:rFonts w:eastAsia="Calibri"/>
        </w:rPr>
      </w:pPr>
      <w:r w:rsidRPr="008E28A5">
        <w:rPr>
          <w:rFonts w:eastAsia="Calibri"/>
        </w:rPr>
        <w:t>- výpis z obchodného registra (predkladá právnická osoba podnikateľ, fyzická osoba podnikateľ zapísaný v obchodnom registri),</w:t>
      </w:r>
    </w:p>
    <w:p w:rsidR="0006400F" w:rsidRPr="008E28A5" w:rsidRDefault="0006400F" w:rsidP="0006400F">
      <w:pPr>
        <w:widowControl/>
        <w:spacing w:line="276" w:lineRule="auto"/>
        <w:ind w:left="709" w:firstLine="709"/>
        <w:jc w:val="both"/>
        <w:rPr>
          <w:rFonts w:eastAsia="Calibri"/>
        </w:rPr>
      </w:pPr>
      <w:r w:rsidRPr="008E28A5">
        <w:rPr>
          <w:rFonts w:eastAsia="Calibri"/>
        </w:rPr>
        <w:t>- iné než živnostenské oprávnenie, vydané podľa osobitných predpisov.</w:t>
      </w:r>
    </w:p>
    <w:p w:rsidR="0006400F" w:rsidRPr="008E28A5" w:rsidRDefault="0006400F" w:rsidP="0046148D">
      <w:pPr>
        <w:widowControl/>
        <w:spacing w:line="276" w:lineRule="auto"/>
        <w:jc w:val="both"/>
        <w:rPr>
          <w:rFonts w:eastAsia="Calibri"/>
        </w:rPr>
      </w:pPr>
    </w:p>
    <w:p w:rsidR="0006400F" w:rsidRPr="008E28A5" w:rsidRDefault="0006400F" w:rsidP="0006400F">
      <w:pPr>
        <w:widowControl/>
        <w:spacing w:line="276" w:lineRule="auto"/>
        <w:ind w:left="709"/>
        <w:jc w:val="both"/>
        <w:rPr>
          <w:rFonts w:eastAsia="Calibri"/>
        </w:rPr>
      </w:pPr>
      <w:r w:rsidRPr="008E28A5">
        <w:rPr>
          <w:rFonts w:eastAsia="Calibri"/>
        </w:rPr>
        <w:t>13</w:t>
      </w:r>
      <w:r w:rsidR="00A86849" w:rsidRPr="008E28A5">
        <w:rPr>
          <w:rFonts w:eastAsia="Calibri"/>
        </w:rPr>
        <w:t>.2</w:t>
      </w:r>
      <w:r w:rsidRPr="008E28A5">
        <w:rPr>
          <w:rFonts w:eastAsia="Calibri"/>
        </w:rPr>
        <w:t>.6 Čestné vyhlásenie, že uchádzač nemá uložený zákaz účasti vo verejnom</w:t>
      </w:r>
    </w:p>
    <w:p w:rsidR="0006400F" w:rsidRPr="008E28A5" w:rsidRDefault="0006400F" w:rsidP="0006400F">
      <w:pPr>
        <w:widowControl/>
        <w:spacing w:line="276" w:lineRule="auto"/>
        <w:ind w:left="709"/>
        <w:jc w:val="both"/>
        <w:rPr>
          <w:rFonts w:eastAsia="Calibri"/>
        </w:rPr>
      </w:pPr>
      <w:r w:rsidRPr="008E28A5">
        <w:rPr>
          <w:rFonts w:eastAsia="Calibri"/>
        </w:rPr>
        <w:t xml:space="preserve">obstarávaní </w:t>
      </w:r>
      <w:r w:rsidRPr="008E28A5">
        <w:rPr>
          <w:rFonts w:eastAsia="Calibri"/>
          <w:b/>
        </w:rPr>
        <w:t>(§ 32 ods. 1 písm. f),</w:t>
      </w:r>
      <w:r w:rsidRPr="008E28A5">
        <w:rPr>
          <w:rFonts w:eastAsia="Calibri"/>
        </w:rPr>
        <w:t xml:space="preserve"> potvrdený konečným rozhodnutím v Slovenskej republike alebo v štáte sídla, miesta podnikania alebo obvyklého pobytu.</w:t>
      </w:r>
    </w:p>
    <w:p w:rsidR="0006400F" w:rsidRPr="008E28A5" w:rsidRDefault="0006400F" w:rsidP="0006400F">
      <w:pPr>
        <w:widowControl/>
        <w:spacing w:line="276" w:lineRule="auto"/>
        <w:ind w:left="709"/>
        <w:jc w:val="both"/>
        <w:rPr>
          <w:rFonts w:eastAsia="Calibri"/>
        </w:rPr>
      </w:pPr>
    </w:p>
    <w:p w:rsidR="0006400F" w:rsidRPr="008E28A5" w:rsidRDefault="0006400F" w:rsidP="0006400F">
      <w:pPr>
        <w:widowControl/>
        <w:spacing w:line="276" w:lineRule="auto"/>
        <w:ind w:left="709"/>
        <w:jc w:val="both"/>
        <w:rPr>
          <w:rFonts w:eastAsia="Calibri"/>
        </w:rPr>
      </w:pPr>
      <w:r w:rsidRPr="008E28A5">
        <w:rPr>
          <w:rFonts w:eastAsia="Calibri"/>
        </w:rPr>
        <w:t>13</w:t>
      </w:r>
      <w:r w:rsidR="00A86849" w:rsidRPr="008E28A5">
        <w:rPr>
          <w:rFonts w:eastAsia="Calibri"/>
        </w:rPr>
        <w:t>.3</w:t>
      </w:r>
      <w:r w:rsidRPr="008E28A5">
        <w:rPr>
          <w:rFonts w:eastAsia="Calibri"/>
        </w:rPr>
        <w:t xml:space="preserve"> Uchádzač, ktorý má platný zápis v </w:t>
      </w:r>
      <w:r w:rsidRPr="008E28A5">
        <w:rPr>
          <w:rFonts w:eastAsia="Calibri"/>
          <w:b/>
        </w:rPr>
        <w:t>Zozname hospodárskych subjektov</w:t>
      </w:r>
      <w:r w:rsidRPr="008E28A5">
        <w:rPr>
          <w:rFonts w:eastAsia="Calibri"/>
        </w:rPr>
        <w:t xml:space="preserve"> nie je povinný predložiť doklady na preukázanie splnenia podmienok účasti týkajúcich sa osobného postavenia v rozsahu zapísaných skutočností.</w:t>
      </w:r>
    </w:p>
    <w:p w:rsidR="0006400F" w:rsidRPr="008E28A5" w:rsidRDefault="0006400F" w:rsidP="0006400F">
      <w:pPr>
        <w:widowControl/>
        <w:spacing w:line="276" w:lineRule="auto"/>
        <w:ind w:left="709"/>
        <w:jc w:val="both"/>
        <w:rPr>
          <w:rFonts w:eastAsia="Calibri"/>
        </w:rPr>
      </w:pPr>
    </w:p>
    <w:p w:rsidR="0006400F" w:rsidRPr="008E28A5" w:rsidRDefault="0006400F" w:rsidP="0006400F">
      <w:pPr>
        <w:widowControl/>
        <w:spacing w:line="276" w:lineRule="auto"/>
        <w:ind w:left="709"/>
        <w:jc w:val="both"/>
        <w:rPr>
          <w:rFonts w:eastAsia="Calibri"/>
        </w:rPr>
      </w:pPr>
      <w:r w:rsidRPr="008E28A5">
        <w:rPr>
          <w:rFonts w:eastAsia="Calibri"/>
        </w:rPr>
        <w:t>13</w:t>
      </w:r>
      <w:r w:rsidR="00A86849" w:rsidRPr="008E28A5">
        <w:rPr>
          <w:rFonts w:eastAsia="Calibri"/>
        </w:rPr>
        <w:t>.4</w:t>
      </w:r>
      <w:r w:rsidRPr="008E28A5">
        <w:rPr>
          <w:rFonts w:eastAsia="Calibri"/>
        </w:rPr>
        <w:t xml:space="preserve"> Ak uchádzač má sídlo </w:t>
      </w:r>
      <w:r w:rsidRPr="008E28A5">
        <w:rPr>
          <w:rFonts w:eastAsia="Calibri"/>
          <w:b/>
        </w:rPr>
        <w:t>(§ 32 ods. 4</w:t>
      </w:r>
      <w:r w:rsidRPr="008E28A5">
        <w:rPr>
          <w:rFonts w:eastAsia="Calibri"/>
        </w:rPr>
        <w:t>) miesto podnikania alebo obvyklý pobyt mimo územia Slovenskej republike a štát jeho sídla, miesta podnikania alebo obvyklého pobytu nevydáva niektoré z dokladov uvedených v ustanovení § 32 ods. 2 zákona o verejnom obstarávaní alebo nevydáva ani rovnocenné doklady, možno ich nahradiť čestným vyhlásením podľa predpisov platných v štáte jeho sídla, miesta podnikania alebo obvyklého pobytu.</w:t>
      </w:r>
    </w:p>
    <w:p w:rsidR="0006400F" w:rsidRPr="008E28A5" w:rsidRDefault="0006400F" w:rsidP="0006400F">
      <w:pPr>
        <w:widowControl/>
        <w:spacing w:line="276" w:lineRule="auto"/>
        <w:ind w:left="709"/>
        <w:jc w:val="both"/>
        <w:rPr>
          <w:rFonts w:eastAsia="Calibri"/>
        </w:rPr>
      </w:pPr>
    </w:p>
    <w:p w:rsidR="0006400F" w:rsidRPr="008E28A5" w:rsidRDefault="0006400F" w:rsidP="0006400F">
      <w:pPr>
        <w:widowControl/>
        <w:spacing w:line="276" w:lineRule="auto"/>
        <w:ind w:left="709"/>
        <w:jc w:val="both"/>
        <w:rPr>
          <w:rFonts w:eastAsia="Calibri"/>
        </w:rPr>
      </w:pPr>
      <w:r w:rsidRPr="008E28A5">
        <w:rPr>
          <w:rFonts w:eastAsia="Calibri"/>
        </w:rPr>
        <w:t>13</w:t>
      </w:r>
      <w:r w:rsidR="00A86849" w:rsidRPr="008E28A5">
        <w:rPr>
          <w:rFonts w:eastAsia="Calibri"/>
        </w:rPr>
        <w:t>.5</w:t>
      </w:r>
      <w:r w:rsidRPr="008E28A5">
        <w:rPr>
          <w:rFonts w:eastAsia="Calibri"/>
        </w:rPr>
        <w:t xml:space="preserve"> Ak právo štátu uchádzača so sídlom, miestom podnikania alebo obvyklým pobytom mimo územia Slovenskej republiky </w:t>
      </w:r>
      <w:r w:rsidRPr="008E28A5">
        <w:rPr>
          <w:rFonts w:eastAsia="Calibri"/>
          <w:b/>
        </w:rPr>
        <w:t>(§32 ods. 5)</w:t>
      </w:r>
      <w:r w:rsidRPr="008E28A5">
        <w:rPr>
          <w:rFonts w:eastAsia="Calibri"/>
        </w:rPr>
        <w:t xml:space="preserve"> neupravuje inštitút čestného vyhlásenia, môže ho nahradiť vyhlásením urobeným pred súdom, správnym orgánom, notárom, inou odbornou inštitúciou alebo obchodnou inštitúciou podľa predpisov platných v štáte jeho sídla, miesta podnikania alebo obvyklého pobytu uchádzača.</w:t>
      </w:r>
    </w:p>
    <w:p w:rsidR="00EB20EF" w:rsidRPr="008E28A5" w:rsidRDefault="00EB20EF" w:rsidP="006B11A0">
      <w:pPr>
        <w:widowControl/>
        <w:spacing w:line="276" w:lineRule="auto"/>
        <w:jc w:val="both"/>
        <w:rPr>
          <w:rFonts w:eastAsia="Calibri"/>
        </w:rPr>
      </w:pPr>
    </w:p>
    <w:p w:rsidR="0006400F" w:rsidRPr="008E28A5" w:rsidRDefault="0006400F" w:rsidP="0006400F">
      <w:pPr>
        <w:widowControl/>
        <w:spacing w:line="276" w:lineRule="auto"/>
        <w:ind w:left="709"/>
        <w:jc w:val="both"/>
        <w:rPr>
          <w:rFonts w:eastAsia="Calibri"/>
        </w:rPr>
      </w:pPr>
      <w:r w:rsidRPr="008E28A5">
        <w:rPr>
          <w:rFonts w:eastAsia="Calibri"/>
        </w:rPr>
        <w:t>13</w:t>
      </w:r>
      <w:r w:rsidR="00A86849" w:rsidRPr="008E28A5">
        <w:rPr>
          <w:rFonts w:eastAsia="Calibri"/>
        </w:rPr>
        <w:t>.6</w:t>
      </w:r>
      <w:r w:rsidRPr="008E28A5">
        <w:rPr>
          <w:rFonts w:eastAsia="Calibri"/>
        </w:rPr>
        <w:t xml:space="preserve"> </w:t>
      </w:r>
      <w:r w:rsidRPr="008E28A5">
        <w:rPr>
          <w:rFonts w:eastAsia="Calibri"/>
          <w:b/>
        </w:rPr>
        <w:t>Skupina dodávateľov</w:t>
      </w:r>
      <w:r w:rsidRPr="008E28A5">
        <w:rPr>
          <w:rFonts w:eastAsia="Calibri"/>
        </w:rPr>
        <w:t xml:space="preserve"> preukazuje splnenia podmienok účasti týkajúce sa osobného postavenia za každého člena skupiny osobitne. Oprávnenie poskytovať službu preukazuje člen skupiny len vo vzťahu k tej časti predmetu zákazky, ktorú má zabezpečiť.</w:t>
      </w:r>
    </w:p>
    <w:p w:rsidR="0006400F" w:rsidRPr="008E28A5" w:rsidRDefault="0006400F" w:rsidP="0006400F">
      <w:pPr>
        <w:widowControl/>
        <w:spacing w:line="276" w:lineRule="auto"/>
        <w:jc w:val="both"/>
        <w:rPr>
          <w:rFonts w:eastAsia="Calibri"/>
        </w:rPr>
      </w:pPr>
    </w:p>
    <w:p w:rsidR="0043620C" w:rsidRPr="008E28A5" w:rsidRDefault="0006400F" w:rsidP="0006400F">
      <w:pPr>
        <w:widowControl/>
        <w:spacing w:line="276" w:lineRule="auto"/>
        <w:ind w:left="709"/>
        <w:jc w:val="both"/>
        <w:rPr>
          <w:rFonts w:eastAsia="Calibri"/>
          <w:b/>
        </w:rPr>
      </w:pPr>
      <w:r w:rsidRPr="008E28A5">
        <w:rPr>
          <w:rFonts w:eastAsia="Calibri"/>
        </w:rPr>
        <w:t>13</w:t>
      </w:r>
      <w:r w:rsidR="00A86849" w:rsidRPr="008E28A5">
        <w:rPr>
          <w:rFonts w:eastAsia="Calibri"/>
        </w:rPr>
        <w:t>.7</w:t>
      </w:r>
      <w:r w:rsidRPr="008E28A5">
        <w:rPr>
          <w:rFonts w:eastAsia="Calibri"/>
        </w:rPr>
        <w:t xml:space="preserve"> Uchádzač môže predbežne nahradiť doklady na preukázanie splnenia podmienok účasti prostredníctvom </w:t>
      </w:r>
      <w:r w:rsidRPr="008E28A5">
        <w:rPr>
          <w:rFonts w:eastAsia="Calibri"/>
          <w:b/>
        </w:rPr>
        <w:t>formuláru JED</w:t>
      </w:r>
      <w:r w:rsidRPr="008E28A5">
        <w:rPr>
          <w:rFonts w:eastAsia="Calibri"/>
        </w:rPr>
        <w:t xml:space="preserve"> podľa ustanovenia </w:t>
      </w:r>
      <w:r w:rsidRPr="008E28A5">
        <w:rPr>
          <w:rFonts w:eastAsia="Calibri"/>
          <w:b/>
        </w:rPr>
        <w:t>§ 39</w:t>
      </w:r>
      <w:r w:rsidRPr="008E28A5">
        <w:rPr>
          <w:rFonts w:eastAsia="Calibri"/>
        </w:rPr>
        <w:t xml:space="preserve"> zákona o ver</w:t>
      </w:r>
      <w:r w:rsidR="0043620C" w:rsidRPr="008E28A5">
        <w:rPr>
          <w:rFonts w:eastAsia="Calibri"/>
        </w:rPr>
        <w:t xml:space="preserve">ejnom obstarávaní (viď. bod 20) alebo predbežne nahradiť </w:t>
      </w:r>
      <w:r w:rsidR="0043620C" w:rsidRPr="008E28A5">
        <w:rPr>
          <w:rFonts w:eastAsia="Calibri"/>
          <w:b/>
        </w:rPr>
        <w:t xml:space="preserve">čestným vyhlásením v zmysle </w:t>
      </w:r>
    </w:p>
    <w:p w:rsidR="009D1F02" w:rsidRDefault="0043620C" w:rsidP="0046148D">
      <w:pPr>
        <w:widowControl/>
        <w:spacing w:line="276" w:lineRule="auto"/>
        <w:ind w:left="709"/>
        <w:jc w:val="both"/>
        <w:rPr>
          <w:rFonts w:eastAsia="Calibri"/>
        </w:rPr>
      </w:pPr>
      <w:r w:rsidRPr="008E28A5">
        <w:rPr>
          <w:rFonts w:eastAsia="Calibri"/>
          <w:b/>
        </w:rPr>
        <w:t>§ 114.</w:t>
      </w:r>
    </w:p>
    <w:p w:rsidR="0006400F" w:rsidRPr="008E28A5" w:rsidRDefault="0006400F" w:rsidP="0006400F">
      <w:pPr>
        <w:widowControl/>
        <w:spacing w:line="276" w:lineRule="auto"/>
        <w:ind w:left="709"/>
        <w:jc w:val="both"/>
        <w:rPr>
          <w:rFonts w:eastAsia="Calibri"/>
        </w:rPr>
      </w:pPr>
      <w:r w:rsidRPr="008E28A5">
        <w:rPr>
          <w:rFonts w:eastAsia="Calibri"/>
        </w:rPr>
        <w:lastRenderedPageBreak/>
        <w:t>13</w:t>
      </w:r>
      <w:r w:rsidR="00A86849" w:rsidRPr="008E28A5">
        <w:rPr>
          <w:rFonts w:eastAsia="Calibri"/>
        </w:rPr>
        <w:t>.8</w:t>
      </w:r>
      <w:r w:rsidRPr="008E28A5">
        <w:rPr>
          <w:rFonts w:eastAsia="Calibri"/>
        </w:rPr>
        <w:t xml:space="preserve"> Uchádzač, ktorý sa verejného obstarávania zúčastňuje samostatne a ktorý nevyužíva zdroje a/alebo kapacity iných osôb na preukázanie splnenia podmienok účasti, vyplní a predloží JED len za svoju osobu.</w:t>
      </w:r>
    </w:p>
    <w:p w:rsidR="0006400F" w:rsidRPr="008E28A5" w:rsidRDefault="0006400F" w:rsidP="0006400F">
      <w:pPr>
        <w:widowControl/>
        <w:spacing w:line="276" w:lineRule="auto"/>
        <w:jc w:val="both"/>
        <w:rPr>
          <w:rFonts w:eastAsia="Calibri"/>
        </w:rPr>
      </w:pPr>
    </w:p>
    <w:p w:rsidR="0006400F" w:rsidRPr="008E28A5" w:rsidRDefault="0006400F" w:rsidP="0006400F">
      <w:pPr>
        <w:widowControl/>
        <w:spacing w:line="276" w:lineRule="auto"/>
        <w:ind w:left="709"/>
        <w:jc w:val="both"/>
        <w:rPr>
          <w:rFonts w:eastAsia="Calibri"/>
        </w:rPr>
      </w:pPr>
      <w:r w:rsidRPr="008E28A5">
        <w:rPr>
          <w:rFonts w:eastAsia="Calibri"/>
        </w:rPr>
        <w:t>13</w:t>
      </w:r>
      <w:r w:rsidR="00A86849" w:rsidRPr="008E28A5">
        <w:rPr>
          <w:rFonts w:eastAsia="Calibri"/>
        </w:rPr>
        <w:t>.9</w:t>
      </w:r>
      <w:r w:rsidRPr="008E28A5">
        <w:rPr>
          <w:rFonts w:eastAsia="Calibri"/>
        </w:rPr>
        <w:t xml:space="preserve"> Uchádzač, ktorý sa verejného obstarávania zúčastňuje samostatne, ale využíva zdroje a/alebo kapacity iných osôb na preukázanie splnenia podmienok účasti, vyplní a predloží JED za svoju osobu spolu s vyplnenými JED, za každú z osôb, ktorých zdroje a/alebo kapacity využíva na preukázanie splnenia podmienok účasti.</w:t>
      </w:r>
    </w:p>
    <w:p w:rsidR="0006400F" w:rsidRPr="008E28A5" w:rsidRDefault="0006400F" w:rsidP="0006400F">
      <w:pPr>
        <w:widowControl/>
        <w:spacing w:line="276" w:lineRule="auto"/>
        <w:jc w:val="both"/>
        <w:rPr>
          <w:rFonts w:eastAsia="Calibri"/>
        </w:rPr>
      </w:pPr>
    </w:p>
    <w:p w:rsidR="0006400F" w:rsidRPr="008E28A5" w:rsidRDefault="0006400F" w:rsidP="0006400F">
      <w:pPr>
        <w:widowControl/>
        <w:spacing w:line="276" w:lineRule="auto"/>
        <w:ind w:left="709"/>
        <w:jc w:val="both"/>
        <w:rPr>
          <w:rFonts w:eastAsia="Calibri"/>
        </w:rPr>
      </w:pPr>
      <w:r w:rsidRPr="008E28A5">
        <w:rPr>
          <w:rFonts w:eastAsia="Calibri"/>
        </w:rPr>
        <w:t>13</w:t>
      </w:r>
      <w:r w:rsidR="00A86849" w:rsidRPr="008E28A5">
        <w:rPr>
          <w:rFonts w:eastAsia="Calibri"/>
        </w:rPr>
        <w:t>.10</w:t>
      </w:r>
      <w:r w:rsidRPr="008E28A5">
        <w:rPr>
          <w:rFonts w:eastAsia="Calibri"/>
        </w:rPr>
        <w:t xml:space="preserve"> Skupina dodávateľov predloží JED s požadovanými informáciami za každého člena skupiny dodávateľov samostatne.</w:t>
      </w:r>
    </w:p>
    <w:p w:rsidR="0006400F" w:rsidRPr="008E28A5" w:rsidRDefault="0006400F" w:rsidP="0006400F">
      <w:pPr>
        <w:widowControl/>
        <w:spacing w:line="276" w:lineRule="auto"/>
        <w:jc w:val="both"/>
        <w:rPr>
          <w:rFonts w:eastAsia="Calibri"/>
        </w:rPr>
      </w:pPr>
    </w:p>
    <w:p w:rsidR="005B6E73" w:rsidRPr="008E28A5" w:rsidRDefault="0006400F" w:rsidP="00333864">
      <w:pPr>
        <w:pStyle w:val="Odsekzoznamu"/>
        <w:widowControl/>
        <w:numPr>
          <w:ilvl w:val="1"/>
          <w:numId w:val="16"/>
        </w:numPr>
        <w:spacing w:line="276" w:lineRule="auto"/>
        <w:rPr>
          <w:rFonts w:eastAsia="Calibri"/>
        </w:rPr>
      </w:pPr>
      <w:r w:rsidRPr="008E28A5">
        <w:rPr>
          <w:rFonts w:eastAsia="Calibri"/>
          <w:b/>
        </w:rPr>
        <w:t>Výpis z Registra partnerov verejného sektora</w:t>
      </w:r>
      <w:r w:rsidR="005B6E73" w:rsidRPr="008E28A5">
        <w:rPr>
          <w:rFonts w:eastAsia="Calibri"/>
        </w:rPr>
        <w:t xml:space="preserve"> ak je uchádzač zapísaný a ak</w:t>
      </w:r>
    </w:p>
    <w:p w:rsidR="0006400F" w:rsidRPr="008E28A5" w:rsidRDefault="00D035C7" w:rsidP="005B6E73">
      <w:pPr>
        <w:widowControl/>
        <w:spacing w:line="276" w:lineRule="auto"/>
        <w:ind w:left="720"/>
        <w:rPr>
          <w:rFonts w:eastAsia="Calibri"/>
        </w:rPr>
      </w:pPr>
      <w:r w:rsidRPr="008E28A5">
        <w:rPr>
          <w:rFonts w:eastAsia="Calibri"/>
        </w:rPr>
        <w:t xml:space="preserve">má </w:t>
      </w:r>
      <w:r w:rsidR="005B6E73" w:rsidRPr="008E28A5">
        <w:rPr>
          <w:rFonts w:eastAsia="Calibri"/>
        </w:rPr>
        <w:t xml:space="preserve"> </w:t>
      </w:r>
      <w:r w:rsidRPr="008E28A5">
        <w:rPr>
          <w:rFonts w:eastAsia="Calibri"/>
        </w:rPr>
        <w:t>uchádzač povinnosť byť v registri zapísaný.</w:t>
      </w:r>
    </w:p>
    <w:p w:rsidR="0006400F" w:rsidRPr="008E28A5" w:rsidRDefault="0006400F" w:rsidP="0006400F">
      <w:pPr>
        <w:widowControl/>
        <w:spacing w:line="276" w:lineRule="auto"/>
        <w:ind w:left="709"/>
        <w:jc w:val="both"/>
        <w:rPr>
          <w:rFonts w:eastAsia="Times New Roman"/>
          <w:bCs/>
          <w:lang w:eastAsia="cs-CZ"/>
        </w:rPr>
      </w:pPr>
      <w:r w:rsidRPr="008E28A5">
        <w:rPr>
          <w:rFonts w:eastAsia="Times New Roman"/>
          <w:bCs/>
          <w:lang w:eastAsia="cs-CZ"/>
        </w:rPr>
        <w:t xml:space="preserve">Uchádzač  sa požaduje za partnera verejného sektora v zmysle ustanovenia § 2 zákona č. 315/2016 </w:t>
      </w:r>
      <w:proofErr w:type="spellStart"/>
      <w:r w:rsidRPr="008E28A5">
        <w:rPr>
          <w:rFonts w:eastAsia="Times New Roman"/>
          <w:bCs/>
          <w:lang w:eastAsia="cs-CZ"/>
        </w:rPr>
        <w:t>Z.z</w:t>
      </w:r>
      <w:proofErr w:type="spellEnd"/>
      <w:r w:rsidRPr="008E28A5">
        <w:rPr>
          <w:rFonts w:eastAsia="Times New Roman"/>
          <w:bCs/>
          <w:lang w:eastAsia="cs-CZ"/>
        </w:rPr>
        <w:t>. o registri partnerov verejného sektora  a o zmene a doplnení niektorých zákonov („ďalej len „</w:t>
      </w:r>
      <w:proofErr w:type="spellStart"/>
      <w:r w:rsidRPr="008E28A5">
        <w:rPr>
          <w:rFonts w:eastAsia="Times New Roman"/>
          <w:bCs/>
          <w:lang w:eastAsia="cs-CZ"/>
        </w:rPr>
        <w:t>ZoRPVS</w:t>
      </w:r>
      <w:proofErr w:type="spellEnd"/>
      <w:r w:rsidRPr="008E28A5">
        <w:rPr>
          <w:rFonts w:eastAsia="Times New Roman"/>
          <w:bCs/>
          <w:lang w:eastAsia="cs-CZ"/>
        </w:rPr>
        <w:t>“), a je súčasne zapísaný v registri partnerov verejného sektora (Ďalej len „register“), ktorého správcom a prevádzkovateľom je Ministerstvo spravodlivosti Slovenskej republiky.</w:t>
      </w:r>
    </w:p>
    <w:p w:rsidR="0006400F" w:rsidRPr="008E28A5" w:rsidRDefault="0006400F" w:rsidP="007F7709">
      <w:pPr>
        <w:widowControl/>
        <w:spacing w:line="276" w:lineRule="auto"/>
        <w:ind w:left="709"/>
        <w:jc w:val="both"/>
        <w:rPr>
          <w:rFonts w:eastAsia="Times New Roman"/>
          <w:bCs/>
          <w:lang w:eastAsia="cs-CZ"/>
        </w:rPr>
      </w:pPr>
      <w:r w:rsidRPr="008E28A5">
        <w:rPr>
          <w:rFonts w:eastAsia="Times New Roman"/>
          <w:b/>
          <w:bCs/>
          <w:lang w:eastAsia="cs-CZ"/>
        </w:rPr>
        <w:t>Výpis z registra partnerov verejného sektora predkladajú všetci subdodávatelia,</w:t>
      </w:r>
      <w:r w:rsidRPr="008E28A5">
        <w:rPr>
          <w:rFonts w:eastAsia="Times New Roman"/>
          <w:bCs/>
          <w:lang w:eastAsia="cs-CZ"/>
        </w:rPr>
        <w:t xml:space="preserve"> s ktorými bude  uchádzač plniť predmet zákazky a  v  majú povinnosť zapisovať sa do registra v zmysle </w:t>
      </w:r>
      <w:proofErr w:type="spellStart"/>
      <w:r w:rsidRPr="008E28A5">
        <w:rPr>
          <w:rFonts w:eastAsia="Times New Roman"/>
          <w:bCs/>
          <w:lang w:eastAsia="cs-CZ"/>
        </w:rPr>
        <w:t>ZoRPVS</w:t>
      </w:r>
      <w:proofErr w:type="spellEnd"/>
      <w:r w:rsidRPr="008E28A5">
        <w:rPr>
          <w:rFonts w:eastAsia="Times New Roman"/>
          <w:bCs/>
          <w:lang w:eastAsia="cs-CZ"/>
        </w:rPr>
        <w:t>, musia byť v čase zverejnenia te</w:t>
      </w:r>
      <w:r w:rsidR="007F7709" w:rsidRPr="008E28A5">
        <w:rPr>
          <w:rFonts w:eastAsia="Times New Roman"/>
          <w:bCs/>
          <w:lang w:eastAsia="cs-CZ"/>
        </w:rPr>
        <w:t>jto výzvy  v registri zapísaní.</w:t>
      </w:r>
    </w:p>
    <w:p w:rsidR="0006400F" w:rsidRPr="008E28A5" w:rsidRDefault="0006400F" w:rsidP="0006400F">
      <w:pPr>
        <w:widowControl/>
        <w:tabs>
          <w:tab w:val="left" w:pos="993"/>
        </w:tabs>
        <w:spacing w:before="120"/>
        <w:ind w:left="709"/>
        <w:jc w:val="both"/>
        <w:rPr>
          <w:rFonts w:eastAsia="Calibri"/>
        </w:rPr>
      </w:pPr>
      <w:r w:rsidRPr="008E28A5">
        <w:rPr>
          <w:rFonts w:eastAsia="Calibri"/>
        </w:rPr>
        <w:t>13</w:t>
      </w:r>
      <w:r w:rsidR="00A86849" w:rsidRPr="008E28A5">
        <w:rPr>
          <w:rFonts w:eastAsia="Calibri"/>
        </w:rPr>
        <w:t>.12</w:t>
      </w:r>
      <w:r w:rsidRPr="008E28A5">
        <w:rPr>
          <w:rFonts w:eastAsia="Calibri"/>
        </w:rPr>
        <w:t xml:space="preserve"> </w:t>
      </w:r>
      <w:r w:rsidRPr="008E28A5">
        <w:rPr>
          <w:rFonts w:eastAsia="Calibri"/>
        </w:rPr>
        <w:tab/>
        <w:t xml:space="preserve">Uchádzač preukáže osobné postavenie </w:t>
      </w:r>
      <w:r w:rsidRPr="008E28A5">
        <w:rPr>
          <w:rFonts w:eastAsia="Calibri"/>
          <w:b/>
        </w:rPr>
        <w:t xml:space="preserve">za každú inú osobu podľa § 33, ods. 2 </w:t>
      </w:r>
      <w:r w:rsidRPr="008E28A5">
        <w:rPr>
          <w:rFonts w:eastAsia="Calibri"/>
        </w:rPr>
        <w:t>zákona a </w:t>
      </w:r>
      <w:r w:rsidRPr="008E28A5">
        <w:rPr>
          <w:rFonts w:eastAsia="Calibri"/>
          <w:b/>
        </w:rPr>
        <w:t>podľa § 34 ods. 3 zákona a za každého subdodávateľa</w:t>
      </w:r>
      <w:r w:rsidRPr="008E28A5">
        <w:rPr>
          <w:rFonts w:eastAsia="Calibri"/>
        </w:rPr>
        <w:t>, ktorého uvedie vo svojej ponuke.</w:t>
      </w:r>
    </w:p>
    <w:p w:rsidR="00EB20EF" w:rsidRPr="008E28A5" w:rsidRDefault="0006400F" w:rsidP="00EB20EF">
      <w:pPr>
        <w:widowControl/>
        <w:tabs>
          <w:tab w:val="left" w:pos="993"/>
        </w:tabs>
        <w:ind w:left="709" w:hanging="426"/>
        <w:jc w:val="both"/>
        <w:rPr>
          <w:rFonts w:eastAsia="Calibri"/>
        </w:rPr>
      </w:pPr>
      <w:r w:rsidRPr="008E28A5">
        <w:rPr>
          <w:rFonts w:eastAsia="Calibri"/>
        </w:rPr>
        <w:t xml:space="preserve">   </w:t>
      </w:r>
      <w:r w:rsidR="005B70E2" w:rsidRPr="008E28A5">
        <w:rPr>
          <w:rFonts w:eastAsia="Calibri"/>
        </w:rPr>
        <w:tab/>
      </w:r>
    </w:p>
    <w:p w:rsidR="005B70E2" w:rsidRPr="008E28A5" w:rsidRDefault="008365AE" w:rsidP="005B70E2">
      <w:pPr>
        <w:widowControl/>
        <w:tabs>
          <w:tab w:val="left" w:pos="993"/>
        </w:tabs>
        <w:ind w:left="709" w:hanging="426"/>
        <w:jc w:val="both"/>
        <w:rPr>
          <w:rFonts w:eastAsia="Calibri"/>
          <w:color w:val="0070C0"/>
          <w:u w:val="single"/>
        </w:rPr>
      </w:pPr>
      <w:r w:rsidRPr="008E28A5">
        <w:rPr>
          <w:rFonts w:eastAsia="Calibri"/>
        </w:rPr>
        <w:tab/>
      </w:r>
      <w:r w:rsidR="005B70E2" w:rsidRPr="008E28A5">
        <w:rPr>
          <w:rFonts w:eastAsia="Calibri"/>
          <w:color w:val="0070C0"/>
          <w:u w:val="single"/>
        </w:rPr>
        <w:t>Odôvodnenie požiadavky:</w:t>
      </w:r>
    </w:p>
    <w:p w:rsidR="005B70E2" w:rsidRPr="001A2D0B" w:rsidRDefault="005B70E2" w:rsidP="005B70E2">
      <w:pPr>
        <w:widowControl/>
        <w:tabs>
          <w:tab w:val="left" w:pos="993"/>
        </w:tabs>
        <w:ind w:left="709" w:hanging="426"/>
        <w:jc w:val="both"/>
        <w:rPr>
          <w:rFonts w:eastAsia="Calibri"/>
          <w:color w:val="0070C0"/>
        </w:rPr>
      </w:pPr>
      <w:r w:rsidRPr="008E28A5">
        <w:rPr>
          <w:rFonts w:eastAsia="Calibri"/>
          <w:color w:val="0070C0"/>
        </w:rPr>
        <w:tab/>
      </w:r>
      <w:r w:rsidR="00BA56CA" w:rsidRPr="008E28A5">
        <w:rPr>
          <w:rFonts w:eastAsia="Calibri"/>
          <w:color w:val="0070C0"/>
        </w:rPr>
        <w:t>Ako v</w:t>
      </w:r>
      <w:r w:rsidRPr="008E28A5">
        <w:rPr>
          <w:rFonts w:eastAsia="Calibri"/>
          <w:color w:val="0070C0"/>
        </w:rPr>
        <w:t>erejný obstarávateľ stanovil podmienky účasti týkajúce sa osobného postavenia v súlade s platnou legislatívou.</w:t>
      </w:r>
    </w:p>
    <w:p w:rsidR="00EB20EF" w:rsidRPr="001A2D0B" w:rsidRDefault="00EB20EF" w:rsidP="008365AE">
      <w:pPr>
        <w:widowControl/>
        <w:tabs>
          <w:tab w:val="left" w:pos="993"/>
        </w:tabs>
        <w:spacing w:before="120"/>
        <w:jc w:val="both"/>
        <w:rPr>
          <w:rFonts w:eastAsia="Calibri"/>
        </w:rPr>
      </w:pPr>
    </w:p>
    <w:p w:rsidR="00523AB6" w:rsidRPr="00523AB6" w:rsidRDefault="0006400F" w:rsidP="00523AB6">
      <w:pPr>
        <w:pStyle w:val="Odsekzoznamu"/>
        <w:widowControl/>
        <w:numPr>
          <w:ilvl w:val="0"/>
          <w:numId w:val="57"/>
        </w:numPr>
        <w:tabs>
          <w:tab w:val="left" w:pos="567"/>
        </w:tabs>
        <w:spacing w:before="120"/>
        <w:outlineLvl w:val="2"/>
        <w:rPr>
          <w:rFonts w:eastAsia="Calibri"/>
          <w:b/>
        </w:rPr>
      </w:pPr>
      <w:r w:rsidRPr="00523AB6">
        <w:rPr>
          <w:rFonts w:eastAsia="Calibri"/>
          <w:b/>
        </w:rPr>
        <w:t>FINANČNÉ A EKONOMICKÉ POSTAVENIE</w:t>
      </w:r>
    </w:p>
    <w:p w:rsidR="0006400F" w:rsidRPr="00EF0B3C" w:rsidRDefault="00EF0B3C" w:rsidP="0006400F">
      <w:pPr>
        <w:widowControl/>
        <w:tabs>
          <w:tab w:val="left" w:pos="993"/>
        </w:tabs>
        <w:spacing w:before="120"/>
        <w:jc w:val="both"/>
        <w:rPr>
          <w:rFonts w:eastAsia="Calibri"/>
          <w:b/>
          <w:u w:val="single"/>
        </w:rPr>
      </w:pPr>
      <w:r>
        <w:rPr>
          <w:rFonts w:eastAsia="Calibri"/>
          <w:b/>
        </w:rPr>
        <w:tab/>
      </w:r>
      <w:r w:rsidRPr="00EF0B3C">
        <w:rPr>
          <w:rFonts w:eastAsia="Calibri"/>
          <w:b/>
          <w:u w:val="single"/>
        </w:rPr>
        <w:t>Neuplatňuje sa.</w:t>
      </w:r>
    </w:p>
    <w:p w:rsidR="00EF0B3C" w:rsidRPr="008E28A5" w:rsidRDefault="00EF0B3C" w:rsidP="0006400F">
      <w:pPr>
        <w:widowControl/>
        <w:tabs>
          <w:tab w:val="left" w:pos="993"/>
        </w:tabs>
        <w:spacing w:before="120"/>
        <w:jc w:val="both"/>
        <w:rPr>
          <w:rFonts w:eastAsia="Calibri"/>
          <w:b/>
        </w:rPr>
      </w:pPr>
    </w:p>
    <w:p w:rsidR="0006400F" w:rsidRPr="008E28A5" w:rsidRDefault="00B37F5D" w:rsidP="0071706E">
      <w:pPr>
        <w:widowControl/>
        <w:tabs>
          <w:tab w:val="left" w:pos="567"/>
        </w:tabs>
        <w:spacing w:before="120"/>
        <w:ind w:left="567" w:hanging="141"/>
        <w:jc w:val="both"/>
        <w:outlineLvl w:val="2"/>
        <w:rPr>
          <w:rFonts w:eastAsia="Calibri"/>
          <w:b/>
        </w:rPr>
      </w:pPr>
      <w:r w:rsidRPr="008E28A5">
        <w:rPr>
          <w:rFonts w:eastAsia="Calibri"/>
          <w:b/>
        </w:rPr>
        <w:t>18</w:t>
      </w:r>
      <w:r w:rsidR="0006400F" w:rsidRPr="008E28A5">
        <w:rPr>
          <w:rFonts w:eastAsia="Calibri"/>
          <w:b/>
        </w:rPr>
        <w:t>.TECHNICKÁ SPÔSOBILOSŤ ALEBO ODBORNÁ SPÔSOBILOSŤ</w:t>
      </w:r>
    </w:p>
    <w:p w:rsidR="00480245" w:rsidRPr="00523AB6" w:rsidRDefault="00B37F5D" w:rsidP="00523AB6">
      <w:pPr>
        <w:widowControl/>
        <w:tabs>
          <w:tab w:val="left" w:pos="993"/>
        </w:tabs>
        <w:spacing w:before="120"/>
        <w:jc w:val="both"/>
        <w:rPr>
          <w:rFonts w:eastAsia="Calibri"/>
          <w:b/>
        </w:rPr>
      </w:pPr>
      <w:r w:rsidRPr="008E28A5">
        <w:rPr>
          <w:rFonts w:eastAsia="Calibri"/>
          <w:b/>
        </w:rPr>
        <w:t xml:space="preserve">       19. </w:t>
      </w:r>
      <w:r w:rsidR="0006400F" w:rsidRPr="008E28A5">
        <w:rPr>
          <w:rFonts w:eastAsia="Calibri"/>
          <w:b/>
        </w:rPr>
        <w:t xml:space="preserve"> Na preukázanie podmienok účasti uchádz</w:t>
      </w:r>
      <w:r w:rsidR="00523AB6">
        <w:rPr>
          <w:rFonts w:eastAsia="Calibri"/>
          <w:b/>
        </w:rPr>
        <w:t>ač predloží nasledovné doklady:</w:t>
      </w:r>
    </w:p>
    <w:p w:rsidR="0006400F" w:rsidRPr="008E28A5" w:rsidRDefault="0006400F" w:rsidP="0006400F">
      <w:pPr>
        <w:widowControl/>
        <w:tabs>
          <w:tab w:val="left" w:pos="993"/>
        </w:tabs>
        <w:spacing w:before="120"/>
        <w:ind w:left="709"/>
        <w:jc w:val="both"/>
        <w:rPr>
          <w:rFonts w:eastAsia="Calibri"/>
          <w:b/>
        </w:rPr>
      </w:pPr>
      <w:r w:rsidRPr="008E28A5">
        <w:rPr>
          <w:rFonts w:eastAsia="Calibri"/>
          <w:b/>
        </w:rPr>
        <w:t xml:space="preserve">podľa § 34 ods. 1, písm. l) </w:t>
      </w:r>
      <w:r w:rsidRPr="008E28A5">
        <w:rPr>
          <w:rFonts w:eastAsia="Calibri"/>
        </w:rPr>
        <w:t>– uvedenie p</w:t>
      </w:r>
      <w:r w:rsidR="005B6E73" w:rsidRPr="008E28A5">
        <w:rPr>
          <w:rFonts w:eastAsia="Calibri"/>
        </w:rPr>
        <w:t xml:space="preserve">odielu plnenia zo zmluvy o poskytovaní služby </w:t>
      </w:r>
      <w:r w:rsidRPr="008E28A5">
        <w:rPr>
          <w:rFonts w:eastAsia="Calibri"/>
        </w:rPr>
        <w:t xml:space="preserve"> , ktorý má uchádzač alebo záujemca v úmysle zabezpečiť subdodávateľmi ( vi</w:t>
      </w:r>
      <w:r w:rsidR="005B6E73" w:rsidRPr="008E28A5">
        <w:rPr>
          <w:rFonts w:eastAsia="Calibri"/>
        </w:rPr>
        <w:t>ď. Príloha č. 4 k zmluve o poskytovaní služby</w:t>
      </w:r>
    </w:p>
    <w:p w:rsidR="0006400F" w:rsidRPr="008E28A5" w:rsidRDefault="0006400F" w:rsidP="0006400F">
      <w:pPr>
        <w:widowControl/>
        <w:tabs>
          <w:tab w:val="left" w:pos="993"/>
        </w:tabs>
        <w:spacing w:before="120"/>
        <w:jc w:val="both"/>
        <w:rPr>
          <w:rFonts w:eastAsia="Calibri"/>
          <w:b/>
          <w:u w:val="single"/>
        </w:rPr>
      </w:pPr>
      <w:r w:rsidRPr="008E28A5">
        <w:rPr>
          <w:rFonts w:eastAsia="Calibri"/>
        </w:rPr>
        <w:t xml:space="preserve">            </w:t>
      </w:r>
      <w:r w:rsidRPr="008E28A5">
        <w:rPr>
          <w:rFonts w:eastAsia="Calibri"/>
          <w:b/>
          <w:u w:val="single"/>
        </w:rPr>
        <w:t>Doklad o oprávnení podnikať:</w:t>
      </w:r>
    </w:p>
    <w:p w:rsidR="00362BCD" w:rsidRPr="008E28A5" w:rsidRDefault="000C47AC" w:rsidP="0071706E">
      <w:pPr>
        <w:widowControl/>
        <w:tabs>
          <w:tab w:val="left" w:pos="567"/>
        </w:tabs>
        <w:spacing w:before="120"/>
        <w:ind w:left="567" w:hanging="141"/>
        <w:jc w:val="both"/>
        <w:outlineLvl w:val="2"/>
        <w:rPr>
          <w:rFonts w:eastAsia="Calibri"/>
        </w:rPr>
      </w:pPr>
      <w:r w:rsidRPr="008E28A5">
        <w:rPr>
          <w:rFonts w:eastAsia="Calibri"/>
        </w:rPr>
        <w:t>19.1</w:t>
      </w:r>
      <w:r w:rsidRPr="008E28A5">
        <w:rPr>
          <w:rFonts w:eastAsia="Calibri"/>
        </w:rPr>
        <w:tab/>
        <w:t xml:space="preserve">-  </w:t>
      </w:r>
      <w:r w:rsidRPr="008E28A5">
        <w:rPr>
          <w:rFonts w:eastAsia="Calibri"/>
          <w:b/>
        </w:rPr>
        <w:t>výpis</w:t>
      </w:r>
      <w:r w:rsidR="0006400F" w:rsidRPr="008E28A5">
        <w:rPr>
          <w:rFonts w:eastAsia="Calibri"/>
          <w:b/>
        </w:rPr>
        <w:t xml:space="preserve"> z obchodného registra alebo živnostenské oprávnenie</w:t>
      </w:r>
    </w:p>
    <w:p w:rsidR="0006400F" w:rsidRPr="008E28A5" w:rsidRDefault="00903CF6" w:rsidP="0071706E">
      <w:pPr>
        <w:widowControl/>
        <w:tabs>
          <w:tab w:val="left" w:pos="567"/>
        </w:tabs>
        <w:spacing w:before="120"/>
        <w:ind w:left="709" w:hanging="283"/>
        <w:jc w:val="both"/>
        <w:outlineLvl w:val="2"/>
        <w:rPr>
          <w:rFonts w:eastAsia="Calibri"/>
          <w:b/>
        </w:rPr>
      </w:pPr>
      <w:r>
        <w:rPr>
          <w:rFonts w:eastAsia="Calibri"/>
        </w:rPr>
        <w:t>19.2</w:t>
      </w:r>
      <w:r w:rsidR="0006400F" w:rsidRPr="008E28A5">
        <w:rPr>
          <w:rFonts w:eastAsia="Calibri"/>
        </w:rPr>
        <w:tab/>
        <w:t xml:space="preserve">- </w:t>
      </w:r>
      <w:r w:rsidR="0006400F" w:rsidRPr="008E28A5">
        <w:rPr>
          <w:rFonts w:eastAsia="Calibri"/>
          <w:b/>
        </w:rPr>
        <w:t>čestné vyhlásenie, že má vlastné technické a odborné kapacity</w:t>
      </w:r>
      <w:r w:rsidR="0006400F" w:rsidRPr="008E28A5">
        <w:rPr>
          <w:rFonts w:eastAsia="Calibri"/>
        </w:rPr>
        <w:t xml:space="preserve"> alebo technické a odborné kapacity inej osoby, bez ohľadu na ich právny vzťah, ktoré bude mať k dispozícii na plnenie zmluvy</w:t>
      </w:r>
      <w:r w:rsidR="0006400F" w:rsidRPr="008E28A5">
        <w:rPr>
          <w:rFonts w:eastAsia="Calibri"/>
          <w:b/>
        </w:rPr>
        <w:t>.</w:t>
      </w:r>
      <w:r w:rsidR="0006400F" w:rsidRPr="008E28A5">
        <w:rPr>
          <w:rFonts w:eastAsia="Calibri"/>
          <w:b/>
          <w:lang w:val="cs-CZ"/>
        </w:rPr>
        <w:t xml:space="preserve"> </w:t>
      </w:r>
    </w:p>
    <w:p w:rsidR="0006400F" w:rsidRDefault="0006400F" w:rsidP="0006400F">
      <w:pPr>
        <w:pStyle w:val="Zkladntext"/>
        <w:spacing w:line="252" w:lineRule="exact"/>
        <w:jc w:val="both"/>
        <w:rPr>
          <w:color w:val="006FC0"/>
          <w:u w:val="single" w:color="006FC0"/>
        </w:rPr>
      </w:pPr>
    </w:p>
    <w:p w:rsidR="0046148D" w:rsidRDefault="0046148D" w:rsidP="0006400F">
      <w:pPr>
        <w:pStyle w:val="Zkladntext"/>
        <w:spacing w:line="252" w:lineRule="exact"/>
        <w:jc w:val="both"/>
        <w:rPr>
          <w:color w:val="006FC0"/>
          <w:u w:val="single" w:color="006FC0"/>
        </w:rPr>
      </w:pPr>
    </w:p>
    <w:p w:rsidR="0046148D" w:rsidRPr="008E28A5" w:rsidRDefault="0046148D" w:rsidP="0006400F">
      <w:pPr>
        <w:pStyle w:val="Zkladntext"/>
        <w:spacing w:line="252" w:lineRule="exact"/>
        <w:jc w:val="both"/>
        <w:rPr>
          <w:color w:val="006FC0"/>
          <w:u w:val="single" w:color="006FC0"/>
        </w:rPr>
      </w:pPr>
    </w:p>
    <w:p w:rsidR="00613198" w:rsidRPr="008E28A5" w:rsidRDefault="0028338D" w:rsidP="00B37F5D">
      <w:pPr>
        <w:pStyle w:val="Zkladntext"/>
        <w:spacing w:line="252" w:lineRule="exact"/>
        <w:ind w:firstLine="709"/>
        <w:jc w:val="both"/>
      </w:pPr>
      <w:r w:rsidRPr="008E28A5">
        <w:rPr>
          <w:color w:val="006FC0"/>
          <w:u w:val="single" w:color="006FC0"/>
        </w:rPr>
        <w:lastRenderedPageBreak/>
        <w:t>Odôvodnenie primeranosti:</w:t>
      </w:r>
    </w:p>
    <w:p w:rsidR="008F7B7E" w:rsidRPr="008E28A5" w:rsidRDefault="0028338D" w:rsidP="001A2D0B">
      <w:pPr>
        <w:pStyle w:val="Zkladntext"/>
        <w:spacing w:before="1"/>
        <w:ind w:left="709" w:right="108"/>
        <w:jc w:val="both"/>
        <w:rPr>
          <w:color w:val="006FC0"/>
        </w:rPr>
      </w:pPr>
      <w:r w:rsidRPr="008E28A5">
        <w:rPr>
          <w:color w:val="006FC0"/>
        </w:rPr>
        <w:t>Verejný obstarávateľ podmienku účasti zadefinoval striktne vo vzťahu k predmetu zákazky s cieľom dosiahnuť čestnú hospodársku súťaž medzi kvalifikovanými zhotoviteľmi. Podmienka účasti je primeraná a jej potreba vyplynula z dôvodu overenia si skutočnosti, či uchádzači disponujú odbornými skúsenosťami z oblasti predmetu zákazky a sú oprávnení a schopní ho plniť/dodať.</w:t>
      </w:r>
    </w:p>
    <w:p w:rsidR="008F7B7E" w:rsidRPr="008E28A5" w:rsidRDefault="008F7B7E" w:rsidP="0006400F">
      <w:pPr>
        <w:widowControl/>
        <w:autoSpaceDE w:val="0"/>
        <w:autoSpaceDN w:val="0"/>
        <w:adjustRightInd w:val="0"/>
        <w:ind w:firstLine="426"/>
        <w:rPr>
          <w:rFonts w:eastAsia="Times New Roman"/>
          <w:b/>
          <w:bCs/>
          <w:lang w:eastAsia="sk-SK"/>
        </w:rPr>
      </w:pPr>
    </w:p>
    <w:p w:rsidR="0006400F" w:rsidRPr="008E28A5" w:rsidRDefault="0006400F" w:rsidP="0006400F">
      <w:pPr>
        <w:widowControl/>
        <w:autoSpaceDE w:val="0"/>
        <w:autoSpaceDN w:val="0"/>
        <w:adjustRightInd w:val="0"/>
        <w:ind w:firstLine="426"/>
        <w:rPr>
          <w:rFonts w:eastAsia="Times New Roman"/>
          <w:b/>
          <w:bCs/>
          <w:lang w:eastAsia="sk-SK"/>
        </w:rPr>
      </w:pPr>
      <w:r w:rsidRPr="008E28A5">
        <w:rPr>
          <w:rFonts w:eastAsia="Times New Roman"/>
          <w:b/>
          <w:bCs/>
          <w:lang w:eastAsia="sk-SK"/>
        </w:rPr>
        <w:t xml:space="preserve">20.   Podmienky účasti preukazované JED </w:t>
      </w:r>
    </w:p>
    <w:p w:rsidR="0006400F" w:rsidRPr="008E28A5" w:rsidRDefault="0006400F" w:rsidP="0006400F">
      <w:pPr>
        <w:widowControl/>
        <w:autoSpaceDE w:val="0"/>
        <w:autoSpaceDN w:val="0"/>
        <w:adjustRightInd w:val="0"/>
        <w:ind w:firstLine="567"/>
        <w:rPr>
          <w:rFonts w:eastAsia="Times New Roman"/>
          <w:b/>
          <w:bCs/>
          <w:lang w:eastAsia="sk-SK"/>
        </w:rPr>
      </w:pPr>
    </w:p>
    <w:p w:rsidR="0006400F" w:rsidRPr="008E28A5" w:rsidRDefault="0006400F" w:rsidP="00333864">
      <w:pPr>
        <w:widowControl/>
        <w:numPr>
          <w:ilvl w:val="1"/>
          <w:numId w:val="14"/>
        </w:numPr>
        <w:autoSpaceDE w:val="0"/>
        <w:autoSpaceDN w:val="0"/>
        <w:adjustRightInd w:val="0"/>
        <w:spacing w:after="147"/>
        <w:ind w:firstLine="6"/>
        <w:rPr>
          <w:rFonts w:eastAsia="Times New Roman"/>
          <w:lang w:eastAsia="sk-SK"/>
        </w:rPr>
      </w:pPr>
      <w:r w:rsidRPr="008E28A5">
        <w:rPr>
          <w:rFonts w:eastAsia="Times New Roman"/>
          <w:lang w:eastAsia="sk-SK"/>
        </w:rPr>
        <w:t>Uchádzač si verziu JED vo formáte .</w:t>
      </w:r>
      <w:proofErr w:type="spellStart"/>
      <w:r w:rsidRPr="008E28A5">
        <w:rPr>
          <w:rFonts w:eastAsia="Times New Roman"/>
          <w:lang w:eastAsia="sk-SK"/>
        </w:rPr>
        <w:t>xml</w:t>
      </w:r>
      <w:proofErr w:type="spellEnd"/>
      <w:r w:rsidRPr="008E28A5">
        <w:rPr>
          <w:rFonts w:eastAsia="Times New Roman"/>
          <w:lang w:eastAsia="sk-SK"/>
        </w:rPr>
        <w:t xml:space="preserve"> stiahne do svojho počítača. Potom si uchádzač v internetovom prehliadači otvorí elektronickú službu JED, ktorá je dostupná na adrese: </w:t>
      </w:r>
      <w:hyperlink r:id="rId27" w:history="1">
        <w:r w:rsidRPr="008E28A5">
          <w:rPr>
            <w:rFonts w:eastAsia="Times New Roman"/>
            <w:color w:val="0000FF"/>
            <w:u w:val="single"/>
            <w:lang w:eastAsia="sk-SK"/>
          </w:rPr>
          <w:t>https://ec.europa.eu/growth/tools-databases/espd/filter?lang=sk</w:t>
        </w:r>
      </w:hyperlink>
      <w:r w:rsidRPr="008E28A5">
        <w:rPr>
          <w:rFonts w:eastAsia="Times New Roman"/>
          <w:lang w:eastAsia="sk-SK"/>
        </w:rPr>
        <w:t>.</w:t>
      </w:r>
    </w:p>
    <w:p w:rsidR="0006400F" w:rsidRPr="008E28A5" w:rsidRDefault="0006400F" w:rsidP="0006400F">
      <w:pPr>
        <w:widowControl/>
        <w:autoSpaceDE w:val="0"/>
        <w:autoSpaceDN w:val="0"/>
        <w:adjustRightInd w:val="0"/>
        <w:spacing w:after="147"/>
        <w:ind w:left="420"/>
        <w:rPr>
          <w:rFonts w:eastAsia="Times New Roman"/>
          <w:lang w:eastAsia="sk-SK"/>
        </w:rPr>
      </w:pPr>
      <w:r w:rsidRPr="008E28A5">
        <w:rPr>
          <w:rFonts w:eastAsia="Times New Roman"/>
          <w:lang w:eastAsia="sk-SK"/>
        </w:rPr>
        <w:t xml:space="preserve">20.2 </w:t>
      </w:r>
      <w:r w:rsidRPr="008E28A5">
        <w:rPr>
          <w:rFonts w:eastAsia="Times New Roman"/>
          <w:lang w:eastAsia="sk-SK"/>
        </w:rPr>
        <w:tab/>
        <w:t xml:space="preserve">Bližší postup vyplnenia JED prostredníctvom bezplatnej služby Európskej komisie poskytujúcej elektronickú verziu JED je popísaný v „Príručka k elektronickej službe na vyplnenie a opätovné použitie Jednotného európskeho dokumentu“, ktorá je dostupná na webovom sídle úradu na adrese: </w:t>
      </w:r>
    </w:p>
    <w:p w:rsidR="0006400F" w:rsidRPr="008E28A5" w:rsidRDefault="00E42A36" w:rsidP="0006400F">
      <w:pPr>
        <w:widowControl/>
        <w:autoSpaceDE w:val="0"/>
        <w:autoSpaceDN w:val="0"/>
        <w:adjustRightInd w:val="0"/>
        <w:spacing w:after="147"/>
        <w:ind w:left="426"/>
        <w:rPr>
          <w:rFonts w:eastAsia="Times New Roman"/>
          <w:lang w:eastAsia="sk-SK"/>
        </w:rPr>
      </w:pPr>
      <w:hyperlink r:id="rId28" w:history="1">
        <w:r w:rsidR="0006400F" w:rsidRPr="008E28A5">
          <w:rPr>
            <w:rFonts w:eastAsia="Times New Roman"/>
            <w:color w:val="0000FF"/>
            <w:u w:val="single"/>
            <w:lang w:eastAsia="sk-SK"/>
          </w:rPr>
          <w:t>https://www.uvo.gov.sk/legislativametodika-dohlad/%20jednotny-europsky-dokument-pre-verejne-obstaravanie-553.html</w:t>
        </w:r>
      </w:hyperlink>
    </w:p>
    <w:p w:rsidR="005F13C9" w:rsidRPr="008E28A5" w:rsidRDefault="0006400F" w:rsidP="00333864">
      <w:pPr>
        <w:widowControl/>
        <w:numPr>
          <w:ilvl w:val="1"/>
          <w:numId w:val="13"/>
        </w:numPr>
        <w:autoSpaceDE w:val="0"/>
        <w:autoSpaceDN w:val="0"/>
        <w:adjustRightInd w:val="0"/>
        <w:spacing w:after="147"/>
        <w:ind w:firstLine="6"/>
        <w:rPr>
          <w:rFonts w:eastAsia="Times New Roman"/>
          <w:lang w:eastAsia="sk-SK"/>
        </w:rPr>
      </w:pPr>
      <w:r w:rsidRPr="008E28A5">
        <w:rPr>
          <w:rFonts w:eastAsia="Times New Roman"/>
          <w:lang w:eastAsia="sk-SK"/>
        </w:rPr>
        <w:t xml:space="preserve">Ak uchádzač použije JED, verejný obstarávateľ môže na zabezpečenie riadneho priebehu verejného obstarávania kedykoľvek v jeho priebehu uchádzača písomne požiadať o predloženie dokladu alebo dokladov nahradených JED. Uchádzač doručí doklady verejnému obstarávateľovi </w:t>
      </w:r>
      <w:r w:rsidRPr="008E28A5">
        <w:rPr>
          <w:rFonts w:eastAsia="Times New Roman"/>
          <w:b/>
          <w:lang w:eastAsia="sk-SK"/>
        </w:rPr>
        <w:t>do piatich pracovných dní</w:t>
      </w:r>
      <w:r w:rsidR="002167D8" w:rsidRPr="008E28A5">
        <w:rPr>
          <w:rFonts w:eastAsia="Times New Roman"/>
          <w:lang w:eastAsia="sk-SK"/>
        </w:rPr>
        <w:t xml:space="preserve"> odo dňa doručenia žiadosti, ak verejný obstarávateľ  neurčí inak.</w:t>
      </w:r>
    </w:p>
    <w:p w:rsidR="00E13FE6" w:rsidRPr="008E28A5" w:rsidRDefault="00601379" w:rsidP="00333864">
      <w:pPr>
        <w:widowControl/>
        <w:numPr>
          <w:ilvl w:val="1"/>
          <w:numId w:val="13"/>
        </w:numPr>
        <w:autoSpaceDE w:val="0"/>
        <w:autoSpaceDN w:val="0"/>
        <w:adjustRightInd w:val="0"/>
        <w:spacing w:after="147"/>
        <w:ind w:firstLine="6"/>
        <w:rPr>
          <w:rFonts w:eastAsia="Times New Roman"/>
          <w:lang w:eastAsia="sk-SK"/>
        </w:rPr>
      </w:pPr>
      <w:r w:rsidRPr="008E28A5">
        <w:rPr>
          <w:rFonts w:eastAsia="Times New Roman"/>
          <w:lang w:eastAsia="sk-SK"/>
        </w:rPr>
        <w:t xml:space="preserve">Uchádzač môže predbežne nahradiť doklady určené verejným obstarávateľom na preukázanie splnenia podmienok účasti </w:t>
      </w:r>
      <w:proofErr w:type="spellStart"/>
      <w:r w:rsidRPr="008E28A5">
        <w:rPr>
          <w:rFonts w:eastAsia="Times New Roman"/>
          <w:lang w:eastAsia="sk-SK"/>
        </w:rPr>
        <w:t>JEDom</w:t>
      </w:r>
      <w:proofErr w:type="spellEnd"/>
      <w:r w:rsidRPr="008E28A5">
        <w:rPr>
          <w:rFonts w:eastAsia="Times New Roman"/>
          <w:lang w:eastAsia="sk-SK"/>
        </w:rPr>
        <w:t xml:space="preserve"> podľa § 39 alebo čestným vyhlásením, </w:t>
      </w:r>
      <w:r w:rsidR="003A1527" w:rsidRPr="008E28A5">
        <w:rPr>
          <w:rFonts w:eastAsia="Times New Roman"/>
          <w:lang w:eastAsia="sk-SK"/>
        </w:rPr>
        <w:t xml:space="preserve">v zmysle § 114 , </w:t>
      </w:r>
      <w:r w:rsidRPr="008E28A5">
        <w:rPr>
          <w:rFonts w:eastAsia="Times New Roman"/>
          <w:lang w:eastAsia="sk-SK"/>
        </w:rPr>
        <w:t xml:space="preserve">ktorom vyhlási , že spĺňa všetky podmienky účasti určené verejným obstarávateľom a poskytne verejnému obstarávateľovi na požiadanie doklady, ktoré čestným vyhlásením nahradil. </w:t>
      </w:r>
    </w:p>
    <w:p w:rsidR="00601379" w:rsidRPr="008E28A5" w:rsidRDefault="00601379" w:rsidP="00E13FE6">
      <w:pPr>
        <w:widowControl/>
        <w:autoSpaceDE w:val="0"/>
        <w:autoSpaceDN w:val="0"/>
        <w:adjustRightInd w:val="0"/>
        <w:spacing w:after="147"/>
        <w:ind w:left="426"/>
        <w:rPr>
          <w:rFonts w:eastAsia="Times New Roman"/>
          <w:lang w:eastAsia="sk-SK"/>
        </w:rPr>
      </w:pPr>
      <w:r w:rsidRPr="008E28A5">
        <w:rPr>
          <w:rFonts w:eastAsia="Times New Roman"/>
          <w:lang w:eastAsia="sk-SK"/>
        </w:rPr>
        <w:t>Uchádzač môže v čestnom vyhlásení uviesť aj informácie o dokladoch, ktoré sú priamo   a bezodplatne prístupné v elektronických databázach, vrátanie informácií potrebných na prístup do týchto databáz,</w:t>
      </w:r>
      <w:r w:rsidR="005A2DFA" w:rsidRPr="008E28A5">
        <w:rPr>
          <w:rFonts w:eastAsia="Times New Roman"/>
          <w:lang w:eastAsia="sk-SK"/>
        </w:rPr>
        <w:t xml:space="preserve"> a informácie o dokladoch, ktoré verejnému obstarávateľovi predložil v inom verejnom obstarávaní a sú naďalej platné. Ak uchádzač použije čestné vyhlásenie , verejný obstarávateľ môže na účely zabezpečenia riadneho priebehu verejného obstarávania </w:t>
      </w:r>
      <w:proofErr w:type="spellStart"/>
      <w:r w:rsidR="005A2DFA" w:rsidRPr="008E28A5">
        <w:rPr>
          <w:rFonts w:eastAsia="Times New Roman"/>
          <w:lang w:eastAsia="sk-SK"/>
        </w:rPr>
        <w:t>postuovať</w:t>
      </w:r>
      <w:proofErr w:type="spellEnd"/>
      <w:r w:rsidR="005A2DFA" w:rsidRPr="008E28A5">
        <w:rPr>
          <w:rFonts w:eastAsia="Times New Roman"/>
          <w:lang w:eastAsia="sk-SK"/>
        </w:rPr>
        <w:t xml:space="preserve"> podľa § 39 ods. 6. </w:t>
      </w:r>
    </w:p>
    <w:p w:rsidR="0006400F" w:rsidRPr="000851D8" w:rsidRDefault="0006400F" w:rsidP="0006400F">
      <w:pPr>
        <w:tabs>
          <w:tab w:val="left" w:pos="1538"/>
        </w:tabs>
        <w:spacing w:before="5"/>
        <w:ind w:right="109"/>
        <w:rPr>
          <w:sz w:val="24"/>
          <w:szCs w:val="24"/>
          <w:highlight w:val="yellow"/>
        </w:rPr>
      </w:pPr>
    </w:p>
    <w:p w:rsidR="005C60A1" w:rsidRPr="008E28A5" w:rsidRDefault="005C60A1" w:rsidP="00333864">
      <w:pPr>
        <w:pStyle w:val="Zkladntext"/>
        <w:numPr>
          <w:ilvl w:val="0"/>
          <w:numId w:val="9"/>
        </w:numPr>
        <w:spacing w:before="5"/>
        <w:ind w:left="851" w:hanging="709"/>
        <w:rPr>
          <w:b/>
          <w:sz w:val="24"/>
          <w:szCs w:val="24"/>
        </w:rPr>
      </w:pPr>
      <w:r w:rsidRPr="008E28A5">
        <w:rPr>
          <w:b/>
          <w:sz w:val="24"/>
          <w:szCs w:val="24"/>
        </w:rPr>
        <w:t>OSTATNÉ</w:t>
      </w:r>
    </w:p>
    <w:p w:rsidR="00A5592F" w:rsidRPr="008E28A5" w:rsidRDefault="006932B1" w:rsidP="00A5592F">
      <w:pPr>
        <w:pStyle w:val="Zkladntext"/>
        <w:spacing w:before="5"/>
        <w:ind w:left="142"/>
        <w:rPr>
          <w:b/>
          <w:sz w:val="24"/>
          <w:szCs w:val="24"/>
        </w:rPr>
      </w:pPr>
      <w:r w:rsidRPr="008E28A5">
        <w:rPr>
          <w:b/>
          <w:sz w:val="24"/>
          <w:szCs w:val="24"/>
        </w:rPr>
        <w:t>21.  Prijatie ponuky a oznámenie o úspešnosti ponuky</w:t>
      </w:r>
    </w:p>
    <w:p w:rsidR="00A5592F" w:rsidRPr="008E28A5" w:rsidRDefault="00A5592F" w:rsidP="00A5592F">
      <w:pPr>
        <w:pStyle w:val="Zkladntext"/>
        <w:spacing w:before="5"/>
        <w:ind w:left="142"/>
        <w:rPr>
          <w:b/>
          <w:sz w:val="24"/>
          <w:szCs w:val="24"/>
        </w:rPr>
      </w:pPr>
    </w:p>
    <w:p w:rsidR="00A5592F" w:rsidRPr="008E28A5" w:rsidRDefault="00A5592F" w:rsidP="00A5592F">
      <w:pPr>
        <w:pStyle w:val="Zkladntext"/>
        <w:spacing w:before="5"/>
        <w:ind w:left="142"/>
      </w:pPr>
      <w:r w:rsidRPr="008E28A5">
        <w:t>21.1 Ak nedošlo k predloženiu dokladov preukazujúcich splnenie podmienok účasti skôr, verejný obstarávateľ po vyhodnotení ponúk vyhodnotí splnenie podmienok účasti uchádzača, ktorý sa umiestnil na prvom mieste v poradí. Ak dôjde k vylúčeniu uchádzača alebo uchádzačov, vyhodnotí sa následne splnenie podmienok účasti ďalšieho uchádzača alebo uchádzačov v poradí tak, aby uchádzač umiestnený na prvom mieste v novo zostavenom poradí spĺňal podmienky účasti. Verejný obstarávateľ písomne požiada uchádzačov o predloženie dokladov preukazujúcich splnenie podmienok účasti v lehote nie kratšej ako päť pracovných</w:t>
      </w:r>
      <w:r w:rsidR="00D3406D" w:rsidRPr="008E28A5">
        <w:t xml:space="preserve"> dní odo dňa doručenia žiadosti,</w:t>
      </w:r>
      <w:r w:rsidR="00D3406D" w:rsidRPr="008E28A5">
        <w:rPr>
          <w:b/>
          <w:u w:val="single"/>
        </w:rPr>
        <w:t xml:space="preserve"> ak verejný obstarávateľ neurčí dlhšiu lehotu,</w:t>
      </w:r>
      <w:r w:rsidR="00D3406D" w:rsidRPr="008E28A5">
        <w:t xml:space="preserve"> </w:t>
      </w:r>
      <w:r w:rsidRPr="008E28A5">
        <w:t>a vyhodnotí ich podľa § 40 zákona o verejnom obstarávaní.</w:t>
      </w:r>
    </w:p>
    <w:p w:rsidR="00A5592F" w:rsidRPr="008E28A5" w:rsidRDefault="00A5592F" w:rsidP="00A5592F">
      <w:pPr>
        <w:pStyle w:val="Zkladntext"/>
        <w:spacing w:before="5"/>
        <w:ind w:left="142"/>
      </w:pPr>
    </w:p>
    <w:p w:rsidR="00A5592F" w:rsidRPr="008E28A5" w:rsidRDefault="00A5592F" w:rsidP="00A5592F">
      <w:pPr>
        <w:pStyle w:val="Zkladntext"/>
        <w:spacing w:before="5"/>
        <w:ind w:left="142"/>
      </w:pPr>
      <w:r w:rsidRPr="008E28A5">
        <w:t>21.2 Verejný obstarávateľ pri odosielaní informácie o výsledku vyhodnotenia ponúk postupuje podľa § 55 zákona o VO.</w:t>
      </w:r>
    </w:p>
    <w:p w:rsidR="00A5592F" w:rsidRPr="008E28A5" w:rsidRDefault="00A5592F" w:rsidP="00A5592F">
      <w:pPr>
        <w:pStyle w:val="Zkladntext"/>
        <w:spacing w:before="5"/>
        <w:ind w:left="142"/>
      </w:pPr>
    </w:p>
    <w:p w:rsidR="00A5592F" w:rsidRPr="008E28A5" w:rsidRDefault="006932B1" w:rsidP="00A5592F">
      <w:pPr>
        <w:pStyle w:val="Zkladntext"/>
        <w:spacing w:before="5"/>
        <w:ind w:left="142"/>
        <w:rPr>
          <w:b/>
        </w:rPr>
      </w:pPr>
      <w:r w:rsidRPr="008E28A5">
        <w:rPr>
          <w:b/>
        </w:rPr>
        <w:t>22.  Uzatvorenie zmluvy</w:t>
      </w:r>
    </w:p>
    <w:p w:rsidR="00A5592F" w:rsidRPr="008E28A5" w:rsidRDefault="00A5592F" w:rsidP="00A5592F">
      <w:pPr>
        <w:pStyle w:val="Zkladntext"/>
        <w:spacing w:before="5"/>
        <w:ind w:left="142"/>
      </w:pPr>
    </w:p>
    <w:p w:rsidR="00A5592F" w:rsidRPr="008E28A5" w:rsidRDefault="00A5592F" w:rsidP="00A5592F">
      <w:pPr>
        <w:pStyle w:val="Zkladntext"/>
        <w:spacing w:before="5"/>
        <w:ind w:left="142"/>
      </w:pPr>
      <w:r w:rsidRPr="008E28A5">
        <w:t>22.1 Verejný obstarávateľ uzavrie zmluvu s úspešným uchádzačom.</w:t>
      </w:r>
    </w:p>
    <w:p w:rsidR="00A5592F" w:rsidRPr="008E28A5" w:rsidRDefault="00A5592F" w:rsidP="00A5592F">
      <w:pPr>
        <w:pStyle w:val="Zkladntext"/>
        <w:spacing w:before="5"/>
        <w:ind w:left="142"/>
      </w:pPr>
    </w:p>
    <w:p w:rsidR="00A5592F" w:rsidRPr="008E28A5" w:rsidRDefault="00A5592F" w:rsidP="00A5592F">
      <w:pPr>
        <w:pStyle w:val="Zkladntext"/>
        <w:spacing w:before="5"/>
        <w:ind w:left="142"/>
      </w:pPr>
      <w:r w:rsidRPr="008E28A5">
        <w:t>22.2 Verejný obstarávateľ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rsidR="00A5592F" w:rsidRPr="008E28A5" w:rsidRDefault="00A5592F" w:rsidP="00A5592F">
      <w:pPr>
        <w:pStyle w:val="Zkladntext"/>
        <w:spacing w:before="5"/>
        <w:ind w:left="142"/>
      </w:pPr>
    </w:p>
    <w:p w:rsidR="00A5592F" w:rsidRPr="008E28A5" w:rsidRDefault="00A5592F" w:rsidP="00A5592F">
      <w:pPr>
        <w:pStyle w:val="Zkladntext"/>
        <w:spacing w:before="5"/>
        <w:ind w:left="142"/>
      </w:pPr>
      <w:r w:rsidRPr="008E28A5">
        <w:t>22.3 Verejný obstarávateľ pri uzatváraní zmluvy postupuje v zmysle § 114 ods. 7 v nadväznosti na § 56 zákona o verejnom obstarávaní.</w:t>
      </w:r>
    </w:p>
    <w:p w:rsidR="00A5592F" w:rsidRPr="008E28A5" w:rsidRDefault="00A5592F" w:rsidP="00A5592F">
      <w:pPr>
        <w:pStyle w:val="Zkladntext"/>
        <w:spacing w:before="5"/>
        <w:ind w:left="142"/>
      </w:pPr>
    </w:p>
    <w:p w:rsidR="00A5592F" w:rsidRPr="008E28A5" w:rsidRDefault="00F938FE" w:rsidP="00A5592F">
      <w:pPr>
        <w:pStyle w:val="Zkladntext"/>
        <w:spacing w:before="5"/>
        <w:ind w:left="142"/>
      </w:pPr>
      <w:r w:rsidRPr="008E28A5">
        <w:t xml:space="preserve">22.4 </w:t>
      </w:r>
      <w:r w:rsidR="00A5592F" w:rsidRPr="008E28A5">
        <w:tab/>
        <w:t>Povinnosť podľa bodu 22.2 sa vzťahuje na subdodávateľa po celú dobu trvania zmluvy, ktorá je výsledkom postupu verejného obstarávania.</w:t>
      </w:r>
    </w:p>
    <w:p w:rsidR="00A5592F" w:rsidRPr="008E28A5" w:rsidRDefault="00A5592F" w:rsidP="00A5592F">
      <w:pPr>
        <w:pStyle w:val="Zkladntext"/>
        <w:spacing w:before="5"/>
        <w:ind w:left="142"/>
      </w:pPr>
    </w:p>
    <w:p w:rsidR="00A5592F" w:rsidRPr="008E28A5" w:rsidRDefault="00A5592F" w:rsidP="00A5592F">
      <w:pPr>
        <w:pStyle w:val="Zkladntext"/>
        <w:spacing w:before="5"/>
        <w:ind w:left="142"/>
      </w:pPr>
      <w:r w:rsidRPr="008E28A5">
        <w:t xml:space="preserve">22.5 </w:t>
      </w:r>
      <w:r w:rsidRPr="008E28A5">
        <w:tab/>
        <w:t>Povinnosť byť zapísaný do registra partnerov verejného sektora sa vzťahuje na každého člena skupiny dodávateľov.</w:t>
      </w:r>
    </w:p>
    <w:p w:rsidR="00A5592F" w:rsidRPr="008E28A5" w:rsidRDefault="00A5592F" w:rsidP="00A5592F">
      <w:pPr>
        <w:pStyle w:val="Zkladntext"/>
        <w:spacing w:before="5"/>
        <w:ind w:left="142"/>
      </w:pPr>
    </w:p>
    <w:p w:rsidR="001951D5" w:rsidRPr="008E28A5" w:rsidRDefault="006932B1" w:rsidP="00A5592F">
      <w:pPr>
        <w:pStyle w:val="Zkladntext"/>
        <w:spacing w:before="5"/>
        <w:ind w:left="142"/>
        <w:rPr>
          <w:b/>
        </w:rPr>
      </w:pPr>
      <w:r w:rsidRPr="008E28A5">
        <w:rPr>
          <w:b/>
        </w:rPr>
        <w:t>23  Subdodávatelia</w:t>
      </w:r>
    </w:p>
    <w:p w:rsidR="001951D5" w:rsidRPr="008E28A5" w:rsidRDefault="001951D5" w:rsidP="00A5592F">
      <w:pPr>
        <w:pStyle w:val="Zkladntext"/>
        <w:spacing w:before="5"/>
        <w:ind w:left="142"/>
      </w:pPr>
    </w:p>
    <w:p w:rsidR="00A5592F" w:rsidRPr="008E28A5" w:rsidRDefault="001951D5" w:rsidP="00A5592F">
      <w:pPr>
        <w:pStyle w:val="Zkladntext"/>
        <w:spacing w:before="5"/>
        <w:ind w:left="142"/>
      </w:pPr>
      <w:r w:rsidRPr="008E28A5">
        <w:t xml:space="preserve">23.1 </w:t>
      </w:r>
      <w:r w:rsidR="00A5592F" w:rsidRPr="008E28A5">
        <w:t xml:space="preserve"> </w:t>
      </w:r>
      <w:r w:rsidRPr="008E28A5">
        <w:t>Verejný obstarávateľ pripúšťa plnenie predmetu obstarávania subdodávkami.</w:t>
      </w:r>
    </w:p>
    <w:p w:rsidR="001951D5" w:rsidRPr="008E28A5" w:rsidRDefault="001951D5" w:rsidP="00A5592F">
      <w:pPr>
        <w:pStyle w:val="Zkladntext"/>
        <w:spacing w:before="5"/>
        <w:ind w:left="142"/>
      </w:pPr>
    </w:p>
    <w:p w:rsidR="001951D5" w:rsidRPr="008E28A5" w:rsidRDefault="001951D5" w:rsidP="001951D5">
      <w:pPr>
        <w:pStyle w:val="Zkladntext"/>
        <w:spacing w:before="5"/>
        <w:ind w:left="142"/>
      </w:pPr>
      <w:r w:rsidRPr="008E28A5">
        <w:t>23.2 Verejný obstarávateľ v súlade s § 41 ods. 1 zákona požaduje od uchádzačov, aby:</w:t>
      </w:r>
    </w:p>
    <w:p w:rsidR="001951D5" w:rsidRPr="008E28A5" w:rsidRDefault="001951D5" w:rsidP="001951D5">
      <w:pPr>
        <w:pStyle w:val="Zkladntext"/>
        <w:spacing w:before="5"/>
        <w:ind w:left="142" w:firstLine="578"/>
      </w:pPr>
      <w:r w:rsidRPr="008E28A5">
        <w:t>a)</w:t>
      </w:r>
      <w:r w:rsidRPr="008E28A5">
        <w:tab/>
        <w:t>v ponuke uviedli podiel zákazky, ktorý majú v úmysle zadať tretím osobám, navrhovaných subdodávateľov a predmety subdodávok,</w:t>
      </w:r>
    </w:p>
    <w:p w:rsidR="001951D5" w:rsidRPr="008E28A5" w:rsidRDefault="001951D5" w:rsidP="001951D5">
      <w:pPr>
        <w:pStyle w:val="Zkladntext"/>
        <w:spacing w:before="5"/>
        <w:ind w:left="142" w:firstLine="578"/>
      </w:pPr>
      <w:r w:rsidRPr="008E28A5">
        <w:t>b)</w:t>
      </w:r>
      <w:r w:rsidRPr="008E28A5">
        <w:tab/>
        <w:t>navrhovaný subdodávateľ spĺňal podmienky účasti týkajúce sa osobného postavenia a neexistovali u neho dôvody na vylúčenie podľa § 40 ods. 6 písm. a) až h) a ods. 7 zákona o verejnom obstarávaní; oprávnenie dodávať tovar, uskutočňovať stavebné práce alebo poskytovať službu sa preukazuje vo vzťahu k tej časti predmetu zákazky alebo koncesie, ktorý má subdodávateľ plniť.</w:t>
      </w:r>
    </w:p>
    <w:p w:rsidR="001951D5" w:rsidRPr="008E28A5" w:rsidRDefault="001951D5" w:rsidP="001951D5">
      <w:pPr>
        <w:pStyle w:val="Zkladntext"/>
        <w:spacing w:before="5"/>
      </w:pPr>
    </w:p>
    <w:p w:rsidR="001951D5" w:rsidRPr="008E28A5" w:rsidRDefault="001951D5" w:rsidP="001951D5">
      <w:pPr>
        <w:pStyle w:val="Zkladntext"/>
        <w:spacing w:before="5"/>
      </w:pPr>
      <w:r w:rsidRPr="008E28A5">
        <w:t>23.3  Ak navrhovaný subdodávateľ nespĺň</w:t>
      </w:r>
      <w:r w:rsidR="00F938FE" w:rsidRPr="008E28A5">
        <w:t>a podmienky účasti podľa bodu 23</w:t>
      </w:r>
      <w:r w:rsidRPr="008E28A5">
        <w:t xml:space="preserve">.2 týchto súťažných podkladov, verejný obstarávateľ požiada uchádzača o jeho nahradenie. Uchádzač doručí návrh nového subdodávateľa </w:t>
      </w:r>
      <w:r w:rsidRPr="008E28A5">
        <w:rPr>
          <w:b/>
          <w:u w:val="single"/>
        </w:rPr>
        <w:t>do piatich pracovných dní</w:t>
      </w:r>
      <w:r w:rsidRPr="008E28A5">
        <w:t xml:space="preserve"> odo dňa doručenia žiadosti podľa prvej vety, ak verejný obstarávateľ neurčil dlhšiu lehotu.</w:t>
      </w:r>
    </w:p>
    <w:p w:rsidR="00821E86" w:rsidRPr="008E28A5" w:rsidRDefault="00821E86" w:rsidP="001951D5">
      <w:pPr>
        <w:pStyle w:val="Zkladntext"/>
        <w:spacing w:before="5"/>
      </w:pPr>
    </w:p>
    <w:p w:rsidR="00821E86" w:rsidRPr="008E28A5" w:rsidRDefault="00821E86" w:rsidP="001951D5">
      <w:pPr>
        <w:pStyle w:val="Zkladntext"/>
        <w:spacing w:before="5"/>
      </w:pPr>
      <w:r w:rsidRPr="008E28A5">
        <w:t>23.4 Verejný obstarávateľ vyžaduje, aby úspešný uchádzač v zmluve, najneskôr v čase jej uzavretia, uviedol údaje o všetkých známych subdodávateľoch, údaje o osobe oprávnenej konať za subdodávateľa v rozsahu meno a priezvisko, adresa pobytu, dátum narodenia.</w:t>
      </w:r>
    </w:p>
    <w:p w:rsidR="00821E86" w:rsidRPr="008E28A5" w:rsidRDefault="00821E86" w:rsidP="001951D5">
      <w:pPr>
        <w:pStyle w:val="Zkladntext"/>
        <w:spacing w:before="5"/>
      </w:pPr>
    </w:p>
    <w:p w:rsidR="00821E86" w:rsidRPr="008E28A5" w:rsidRDefault="00821E86" w:rsidP="00821E86">
      <w:pPr>
        <w:pStyle w:val="Zkladntext"/>
        <w:spacing w:before="5"/>
      </w:pPr>
      <w:r w:rsidRPr="008E28A5">
        <w:t>23.5 V prípade zmeny subdodávateľa počas trvania zmluvy, ktorá je výsledkom tohto verejného obstarávania, musí subdodávateľ, ktorého sa návrh na zmenu týka, spĺňať podmienky účasti týkajúce sa osobného postavenia. Úspešný uchádzač je povinný verejnému obstarávateľovi najneskôr tri (3) pracovné dni pred zmenou subdodávateľa, predložiť oznámenie o zmene subdodávateľa, ktoré bude obsahovať minimálne: podiel zákazky, ktorý má uchádzač v úmysle zadať subdodávateľovi, konkrétnu časť diela, ktorú má subdodávateľ vykonať,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 podľa § 32 ods. 1 zákona o verejnom obstarávaní.</w:t>
      </w:r>
    </w:p>
    <w:p w:rsidR="00821E86" w:rsidRDefault="00821E86" w:rsidP="00821E86">
      <w:pPr>
        <w:pStyle w:val="Zkladntext"/>
        <w:spacing w:before="5"/>
      </w:pPr>
      <w:r w:rsidRPr="008E28A5">
        <w:t>Každý subdodávateľ, ktorý má povinnosť zapisovať sa do registra partnerov verejného sektora, musí byť v ňom zapísaný v zmysle § 11 zákona o verejnom obstarávaní.</w:t>
      </w:r>
    </w:p>
    <w:p w:rsidR="00584DB8" w:rsidRDefault="00584DB8" w:rsidP="00821E86">
      <w:pPr>
        <w:pStyle w:val="Zkladntext"/>
        <w:spacing w:before="5"/>
      </w:pPr>
    </w:p>
    <w:p w:rsidR="001951D5" w:rsidRDefault="00584DB8" w:rsidP="00A5592F">
      <w:pPr>
        <w:pStyle w:val="Zkladntext"/>
        <w:spacing w:before="5"/>
        <w:ind w:left="142"/>
      </w:pPr>
      <w:r w:rsidRPr="00584DB8">
        <w:t>Verejný obstarávateľ dáva k dispozícii odporúč</w:t>
      </w:r>
      <w:r>
        <w:t xml:space="preserve">aný vzor vyhlásenia </w:t>
      </w:r>
      <w:r w:rsidRPr="002B0D27">
        <w:t>(</w:t>
      </w:r>
      <w:r w:rsidR="00A40A48" w:rsidRPr="002B0D27">
        <w:t>Prílohy</w:t>
      </w:r>
      <w:r w:rsidR="002B0D27" w:rsidRPr="002B0D27">
        <w:t xml:space="preserve"> č.2 a 3 k zmluve o poskytovaní služieb</w:t>
      </w:r>
      <w:r w:rsidRPr="002B0D27">
        <w:t xml:space="preserve">), </w:t>
      </w:r>
      <w:r w:rsidRPr="003A3593">
        <w:t>v</w:t>
      </w:r>
      <w:r w:rsidRPr="00584DB8">
        <w:t xml:space="preserve"> ktorom uchádzač uvedie, či bude využívať subdodávky (v tom prípade vyplní ďalšie údaje uvedené v tomto vyhlásení, napr. zoznam subdodávateľov a pod.) alebo uvedie, že nebude využívať subdodávky a celé plnenie zmluvy o poskytovaní služieb zabezpečí sám.</w:t>
      </w:r>
    </w:p>
    <w:p w:rsidR="00A5592F" w:rsidRPr="00A5592F" w:rsidRDefault="00A5592F" w:rsidP="00A5592F">
      <w:pPr>
        <w:pStyle w:val="Zkladntext"/>
        <w:spacing w:before="5"/>
        <w:ind w:left="142"/>
      </w:pPr>
    </w:p>
    <w:p w:rsidR="00613198" w:rsidRPr="008E28A5" w:rsidRDefault="00B96D8D" w:rsidP="002219C9">
      <w:pPr>
        <w:pStyle w:val="Nadpis3"/>
        <w:tabs>
          <w:tab w:val="left" w:pos="427"/>
        </w:tabs>
        <w:spacing w:before="73"/>
        <w:ind w:left="118"/>
      </w:pPr>
      <w:r w:rsidRPr="008E28A5">
        <w:t>24</w:t>
      </w:r>
      <w:r w:rsidR="002219C9" w:rsidRPr="008E28A5">
        <w:t>.</w:t>
      </w:r>
      <w:r w:rsidR="005C60A1" w:rsidRPr="008E28A5">
        <w:t xml:space="preserve">  </w:t>
      </w:r>
      <w:r w:rsidR="006932B1" w:rsidRPr="008E28A5">
        <w:t>Variantné riešenie</w:t>
      </w:r>
    </w:p>
    <w:p w:rsidR="00613198" w:rsidRPr="008E28A5" w:rsidRDefault="0028338D" w:rsidP="005C60A1">
      <w:pPr>
        <w:pStyle w:val="Zkladntext"/>
        <w:spacing w:before="1"/>
        <w:ind w:left="838" w:right="112"/>
        <w:jc w:val="both"/>
      </w:pPr>
      <w:r w:rsidRPr="008E28A5">
        <w:t>Verejný obstarávateľ neumožňuje predložiť variantné riešenie. Ak súčasťou  ponuky bude aj variantné riešenie, nebude takéto variantné riešenie zaradené do vyhodnotenia  a bude sa naň hľadieť, akoby nebolo</w:t>
      </w:r>
      <w:r w:rsidRPr="008E28A5">
        <w:rPr>
          <w:spacing w:val="-12"/>
        </w:rPr>
        <w:t xml:space="preserve"> </w:t>
      </w:r>
      <w:r w:rsidRPr="008E28A5">
        <w:t>predložené.</w:t>
      </w:r>
    </w:p>
    <w:p w:rsidR="00613198" w:rsidRPr="008E28A5" w:rsidRDefault="00613198" w:rsidP="005C60A1">
      <w:pPr>
        <w:pStyle w:val="Zkladntext"/>
        <w:spacing w:before="9"/>
        <w:rPr>
          <w:sz w:val="21"/>
        </w:rPr>
      </w:pPr>
    </w:p>
    <w:p w:rsidR="00613198" w:rsidRPr="008E28A5" w:rsidRDefault="00B96D8D" w:rsidP="008365AE">
      <w:pPr>
        <w:pStyle w:val="Nadpis3"/>
        <w:tabs>
          <w:tab w:val="left" w:pos="427"/>
        </w:tabs>
        <w:ind w:left="0" w:firstLine="142"/>
      </w:pPr>
      <w:r w:rsidRPr="008E28A5">
        <w:t>25</w:t>
      </w:r>
      <w:r w:rsidR="00341E45" w:rsidRPr="008E28A5">
        <w:t>.</w:t>
      </w:r>
      <w:r w:rsidR="00C33E04" w:rsidRPr="008E28A5">
        <w:t xml:space="preserve">  Lehota viazanosti ponuky</w:t>
      </w:r>
    </w:p>
    <w:p w:rsidR="00613198" w:rsidRPr="008E28A5" w:rsidRDefault="0028338D" w:rsidP="005C60A1">
      <w:pPr>
        <w:pStyle w:val="Zkladntext"/>
        <w:spacing w:before="7" w:line="250" w:lineRule="exact"/>
        <w:ind w:left="826" w:right="110"/>
        <w:jc w:val="both"/>
      </w:pPr>
      <w:r w:rsidRPr="008E28A5">
        <w:t>Ponuky zostávajú platné počas lehoty viazanosti ponúk. Lehota v</w:t>
      </w:r>
      <w:r w:rsidR="00040AAF" w:rsidRPr="008E28A5">
        <w:t xml:space="preserve">iazanosti ponúk uplynie dňom: </w:t>
      </w:r>
      <w:r w:rsidR="00332939" w:rsidRPr="008E28A5">
        <w:rPr>
          <w:b/>
        </w:rPr>
        <w:t>31.12</w:t>
      </w:r>
      <w:r w:rsidR="00750B8A" w:rsidRPr="008E28A5">
        <w:rPr>
          <w:b/>
        </w:rPr>
        <w:t>.</w:t>
      </w:r>
      <w:r w:rsidR="009922B9" w:rsidRPr="008E28A5">
        <w:rPr>
          <w:b/>
        </w:rPr>
        <w:t>2021</w:t>
      </w:r>
      <w:r w:rsidR="00040AAF" w:rsidRPr="008E28A5">
        <w:rPr>
          <w:b/>
        </w:rPr>
        <w:t>.</w:t>
      </w:r>
    </w:p>
    <w:p w:rsidR="00613198" w:rsidRPr="008E28A5" w:rsidRDefault="0028338D" w:rsidP="005C60A1">
      <w:pPr>
        <w:pStyle w:val="Zkladntext"/>
        <w:ind w:left="826" w:right="113"/>
        <w:jc w:val="both"/>
      </w:pPr>
      <w:r w:rsidRPr="008E28A5">
        <w:t xml:space="preserve">V prípade uplatnenia revíznych postupov alebo objektívnych dôvodov, </w:t>
      </w:r>
      <w:proofErr w:type="spellStart"/>
      <w:r w:rsidRPr="008E28A5">
        <w:t>resp</w:t>
      </w:r>
      <w:proofErr w:type="spellEnd"/>
      <w:r w:rsidRPr="008E28A5">
        <w:t xml:space="preserve"> nepredvídateľných okolností v procese verejného obstarávania, verejný obstarávateľ uchádzačom oznámi predpokladané predĺženie lehoty viazanosti ponúk.</w:t>
      </w:r>
    </w:p>
    <w:p w:rsidR="00613198" w:rsidRPr="008E28A5" w:rsidRDefault="00613198" w:rsidP="005C60A1">
      <w:pPr>
        <w:pStyle w:val="Zkladntext"/>
        <w:spacing w:before="7"/>
        <w:rPr>
          <w:sz w:val="21"/>
        </w:rPr>
      </w:pPr>
    </w:p>
    <w:p w:rsidR="00613198" w:rsidRPr="008E28A5" w:rsidRDefault="00B96D8D" w:rsidP="00B96D8D">
      <w:pPr>
        <w:pStyle w:val="Nadpis3"/>
        <w:tabs>
          <w:tab w:val="left" w:pos="427"/>
        </w:tabs>
        <w:ind w:left="0"/>
      </w:pPr>
      <w:r w:rsidRPr="008E28A5">
        <w:t xml:space="preserve">26.  </w:t>
      </w:r>
      <w:r w:rsidR="006932B1" w:rsidRPr="008E28A5">
        <w:t>Náklady na ponuku</w:t>
      </w:r>
    </w:p>
    <w:p w:rsidR="00613198" w:rsidRPr="008E28A5" w:rsidRDefault="0028338D" w:rsidP="005C60A1">
      <w:pPr>
        <w:pStyle w:val="Zkladntext"/>
        <w:spacing w:before="4"/>
        <w:ind w:left="838" w:right="113"/>
        <w:jc w:val="both"/>
      </w:pPr>
      <w:r w:rsidRPr="008E28A5">
        <w:t>Všetky výdavky spojené s prípravou a predložením ponuky znáša uchádzač bez akéhokoľvek finančného nároku voči verejnému obstarávateľovi.</w:t>
      </w:r>
    </w:p>
    <w:p w:rsidR="00613198" w:rsidRPr="008E28A5" w:rsidRDefault="0028338D" w:rsidP="005C60A1">
      <w:pPr>
        <w:pStyle w:val="Zkladntext"/>
        <w:spacing w:before="1"/>
        <w:ind w:left="838" w:right="110"/>
        <w:jc w:val="both"/>
      </w:pPr>
      <w:r w:rsidRPr="008E28A5">
        <w:t>Doručené ponuky sa uchádzačovi nevracajú, ale zostávajú u verejného obstarávateľa, ako súčasť dokumentácie verejného obstarávania.</w:t>
      </w:r>
    </w:p>
    <w:p w:rsidR="00613198" w:rsidRPr="008E28A5" w:rsidRDefault="00613198" w:rsidP="005C60A1">
      <w:pPr>
        <w:pStyle w:val="Zkladntext"/>
        <w:spacing w:before="9"/>
        <w:rPr>
          <w:sz w:val="21"/>
        </w:rPr>
      </w:pPr>
    </w:p>
    <w:p w:rsidR="00613198" w:rsidRPr="008E28A5" w:rsidRDefault="00B96D8D" w:rsidP="00B96D8D">
      <w:pPr>
        <w:pStyle w:val="Nadpis3"/>
        <w:tabs>
          <w:tab w:val="left" w:pos="426"/>
        </w:tabs>
        <w:ind w:left="0"/>
      </w:pPr>
      <w:r w:rsidRPr="008E28A5">
        <w:t xml:space="preserve">27.  </w:t>
      </w:r>
      <w:r w:rsidR="0028338D" w:rsidRPr="008E28A5">
        <w:t>PODMIENKY ZRUŠENIA</w:t>
      </w:r>
      <w:r w:rsidR="0028338D" w:rsidRPr="008E28A5">
        <w:rPr>
          <w:spacing w:val="-12"/>
        </w:rPr>
        <w:t xml:space="preserve"> </w:t>
      </w:r>
      <w:r w:rsidR="0028338D" w:rsidRPr="008E28A5">
        <w:t>SÚŤAŽE</w:t>
      </w:r>
    </w:p>
    <w:p w:rsidR="00332939" w:rsidRPr="008E28A5" w:rsidRDefault="00332939" w:rsidP="00332939">
      <w:pPr>
        <w:pStyle w:val="Zkladntext4"/>
        <w:shd w:val="clear" w:color="auto" w:fill="auto"/>
        <w:tabs>
          <w:tab w:val="left" w:pos="842"/>
        </w:tabs>
        <w:spacing w:before="0" w:after="64" w:line="278" w:lineRule="exact"/>
        <w:ind w:left="720" w:right="20" w:firstLine="0"/>
        <w:jc w:val="both"/>
        <w:rPr>
          <w:rFonts w:ascii="Arial" w:hAnsi="Arial" w:cs="Arial"/>
          <w:sz w:val="22"/>
          <w:szCs w:val="22"/>
        </w:rPr>
      </w:pPr>
      <w:r w:rsidRPr="008E28A5">
        <w:rPr>
          <w:rFonts w:ascii="Arial" w:hAnsi="Arial" w:cs="Arial"/>
          <w:sz w:val="22"/>
          <w:szCs w:val="22"/>
        </w:rPr>
        <w:t>27.1 Verejný obstarávateľ si vyhradzuje právo vyhlásenú verejnú súťaž zrušiť, keď sa zmenia okolnosti, za ktorých bola verejná súťaž vyhlásená.</w:t>
      </w:r>
    </w:p>
    <w:p w:rsidR="00332939" w:rsidRPr="008E28A5" w:rsidRDefault="00332939" w:rsidP="00333864">
      <w:pPr>
        <w:pStyle w:val="Zkladntext4"/>
        <w:numPr>
          <w:ilvl w:val="1"/>
          <w:numId w:val="45"/>
        </w:numPr>
        <w:shd w:val="clear" w:color="auto" w:fill="auto"/>
        <w:tabs>
          <w:tab w:val="left" w:pos="842"/>
        </w:tabs>
        <w:spacing w:before="0" w:after="0" w:line="274" w:lineRule="exact"/>
        <w:ind w:left="709" w:right="20" w:firstLine="0"/>
        <w:jc w:val="both"/>
        <w:rPr>
          <w:rFonts w:ascii="Arial" w:hAnsi="Arial" w:cs="Arial"/>
          <w:sz w:val="22"/>
          <w:szCs w:val="22"/>
        </w:rPr>
      </w:pPr>
      <w:r w:rsidRPr="008E28A5">
        <w:rPr>
          <w:rFonts w:ascii="Arial" w:hAnsi="Arial" w:cs="Arial"/>
          <w:sz w:val="22"/>
          <w:szCs w:val="22"/>
        </w:rPr>
        <w:t>Verejný obstarávateľ si vyhradzuje právo označiť ponuku ako neprijateľnú ak výsledná ponuka úspešného uchádzača bude prevyšovať predpokladanú hodnotu zákazky alebo ak sa zmluvné podmienky navrhované uchádzačom budú vymykať obvyklým zmluvným podmienkam, ktoré by verejného obstarávateľa znevýhodňovali a vyhradzuje si právo verejnú súťaž v zmysle § 57 zákona zrušiť. O zrušení postupu verejný obstarávateľ upovedomí všetkých uchádzačov s uvedením dôvodu jeho zrušenia a postupu, ktorý pri zadávaní zákazky na pôvodný predmet zákazky použije, ak sa rozhodne vo výbere zmluvného partnera pokračovať.</w:t>
      </w:r>
    </w:p>
    <w:p w:rsidR="00332939" w:rsidRPr="008E28A5" w:rsidRDefault="00332939" w:rsidP="00B96D8D">
      <w:pPr>
        <w:pStyle w:val="Nadpis3"/>
        <w:tabs>
          <w:tab w:val="left" w:pos="426"/>
        </w:tabs>
        <w:ind w:left="0"/>
      </w:pPr>
    </w:p>
    <w:p w:rsidR="00821E86" w:rsidRPr="008E28A5" w:rsidRDefault="00821E86" w:rsidP="00821E86">
      <w:pPr>
        <w:pStyle w:val="Zkladntext"/>
      </w:pPr>
    </w:p>
    <w:p w:rsidR="00821E86" w:rsidRPr="008E28A5" w:rsidRDefault="00B96D8D" w:rsidP="00B96D8D">
      <w:pPr>
        <w:pStyle w:val="Zkladntext"/>
        <w:rPr>
          <w:b/>
        </w:rPr>
      </w:pPr>
      <w:r w:rsidRPr="008E28A5">
        <w:rPr>
          <w:b/>
        </w:rPr>
        <w:t xml:space="preserve">28.  </w:t>
      </w:r>
      <w:r w:rsidR="00821E86" w:rsidRPr="008E28A5">
        <w:rPr>
          <w:b/>
        </w:rPr>
        <w:t>DÔVERNOSŤ PROCESU VERJNÉHO OBSTARÁVANIA</w:t>
      </w:r>
    </w:p>
    <w:p w:rsidR="00821E86" w:rsidRPr="008E28A5" w:rsidRDefault="00821E86" w:rsidP="00821E86">
      <w:pPr>
        <w:pStyle w:val="Zkladntext"/>
        <w:ind w:left="360"/>
      </w:pPr>
    </w:p>
    <w:p w:rsidR="00821E86" w:rsidRPr="008E28A5" w:rsidRDefault="00B96D8D" w:rsidP="00821E86">
      <w:pPr>
        <w:pStyle w:val="Zkladntext"/>
        <w:ind w:left="360"/>
      </w:pPr>
      <w:r w:rsidRPr="008E28A5">
        <w:t>28</w:t>
      </w:r>
      <w:r w:rsidR="00821E86" w:rsidRPr="008E28A5">
        <w:t>.1 Informácie, týkajúce sa preskúmania, vysvetľovania a vyhodnocovania, vzájomného porovnania ponúk a odporúčaní prijatia ponúk sú dôverné. Členovia komisie na vyhodnotenie ponúk a zodpovedné osoby verejného obstarávateľa nesmú/nebudú počas prebiehajúceho procesu vyhláseného verejného obstarávania poskytovať alebo zverejňovať uvedené informácie o obsahu ponúk ani uchádzačom, ani žiadnym iným tretím osobám.</w:t>
      </w:r>
    </w:p>
    <w:p w:rsidR="00821E86" w:rsidRPr="008E28A5" w:rsidRDefault="00821E86" w:rsidP="00821E86">
      <w:pPr>
        <w:pStyle w:val="Zkladntext"/>
        <w:ind w:left="360"/>
      </w:pPr>
    </w:p>
    <w:p w:rsidR="00821E86" w:rsidRPr="008E28A5" w:rsidRDefault="00B96D8D" w:rsidP="00821E86">
      <w:pPr>
        <w:pStyle w:val="Zkladntext"/>
        <w:ind w:left="360"/>
      </w:pPr>
      <w:r w:rsidRPr="008E28A5">
        <w:t>28</w:t>
      </w:r>
      <w:r w:rsidR="00821E86" w:rsidRPr="008E28A5">
        <w:t xml:space="preserve">.2 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 211/2000 Z. z. slobodnom prístupe k informáciám a o zmene a doplnení niektorých zákonov v znení neskorších predpisov, zákon č. 215/2004 Z. z. o ochrane utajovaných skutočností a o zmene </w:t>
      </w:r>
    </w:p>
    <w:p w:rsidR="00821E86" w:rsidRPr="008E28A5" w:rsidRDefault="00821E86" w:rsidP="00821E86">
      <w:pPr>
        <w:pStyle w:val="Zkladntext"/>
        <w:ind w:left="360"/>
      </w:pPr>
      <w:r w:rsidRPr="008E28A5">
        <w:lastRenderedPageBreak/>
        <w:t>a doplnení niektorých zákonov v znení neskorších predpisov atď.).</w:t>
      </w:r>
    </w:p>
    <w:p w:rsidR="00821E86" w:rsidRPr="008E28A5" w:rsidRDefault="00821E86" w:rsidP="00821E86">
      <w:pPr>
        <w:pStyle w:val="Zkladntext"/>
        <w:ind w:left="360"/>
      </w:pPr>
    </w:p>
    <w:p w:rsidR="00821E86" w:rsidRPr="008E28A5" w:rsidRDefault="00B96D8D" w:rsidP="00821E86">
      <w:pPr>
        <w:pStyle w:val="Zkladntext"/>
        <w:ind w:left="360"/>
      </w:pPr>
      <w:r w:rsidRPr="008E28A5">
        <w:t>28</w:t>
      </w:r>
      <w:r w:rsidR="00821E86" w:rsidRPr="008E28A5">
        <w:t>.3 Za dôverné informácie je na účely zákona o verejnom obstarávaní možné označiť výhradne obchodné tajomstvo, technické riešenia a predlohy, návody, výkresy, projektové dokumentácie, modely, spôsob výpočtu jednotkových cien a ak sa neuvádzajú jednotkové ceny, ale len cena, tak aj spôsob výpočtu ceny a vzory.</w:t>
      </w:r>
    </w:p>
    <w:p w:rsidR="00821E86" w:rsidRPr="008E28A5" w:rsidRDefault="00821E86" w:rsidP="00821E86">
      <w:pPr>
        <w:pStyle w:val="Zkladntext"/>
        <w:ind w:left="360"/>
      </w:pPr>
    </w:p>
    <w:p w:rsidR="00821E86" w:rsidRPr="008E28A5" w:rsidRDefault="00B96D8D" w:rsidP="00821E86">
      <w:pPr>
        <w:pStyle w:val="Zkladntext"/>
        <w:ind w:left="360"/>
      </w:pPr>
      <w:r w:rsidRPr="008E28A5">
        <w:t>28</w:t>
      </w:r>
      <w:r w:rsidR="00821E86" w:rsidRPr="008E28A5">
        <w:t>.4  Uchádzač, ktorého ponuka bude prijatá a s ktorým bude uzavretá</w:t>
      </w:r>
      <w:r w:rsidR="002F2889" w:rsidRPr="008E28A5">
        <w:t xml:space="preserve"> zmluva (ďalej len „poskytovateľ</w:t>
      </w:r>
      <w:r w:rsidR="00821E86" w:rsidRPr="008E28A5">
        <w:t>“), a</w:t>
      </w:r>
      <w:r w:rsidR="002F2889" w:rsidRPr="008E28A5">
        <w:t>ko aj akýkoľvek iný poskytovateľ, s ktorým je/bude poskytovateľ</w:t>
      </w:r>
      <w:r w:rsidR="00821E86" w:rsidRPr="008E28A5">
        <w:t xml:space="preserve"> prepojený alebo ku ktorému je/bude pridružený (ďalej len „pridružený podnik“), prípadne jeho dodávatelia vo vzťahu k plneniu uzavretej zmluvy (ďalej len „subdodávateľ“), vrátane ich pracovníkov, budú povinní dodržiavať mlčanlivosť vo vzťahu ku skutočnostiam, zisteným počas plnenia zmluvy/platnosti zmluvy, resp. súvisiace s predmetom plnenia zmluvy. Všetky dokumenty, ktoré zhotoviteľ vyhotoví podľa požiadaviek verejného obstarávateľa a v súlade s uzavretou zmluvou, budú dôverné a nebude možné ich použiť bez predchádzajúceho súhlasu verejného obstarávateľa.</w:t>
      </w:r>
    </w:p>
    <w:p w:rsidR="00821E86" w:rsidRPr="008E28A5" w:rsidRDefault="00821E86" w:rsidP="00821E86">
      <w:pPr>
        <w:pStyle w:val="Zkladntext"/>
        <w:ind w:left="360"/>
      </w:pPr>
    </w:p>
    <w:p w:rsidR="00821E86" w:rsidRPr="00821E86" w:rsidRDefault="00821E86" w:rsidP="00821E86">
      <w:pPr>
        <w:pStyle w:val="Zkladntext"/>
        <w:ind w:left="360"/>
      </w:pPr>
      <w:r w:rsidRPr="008E28A5">
        <w:t>26.5</w:t>
      </w:r>
      <w:r w:rsidR="00D94FBC" w:rsidRPr="008E28A5">
        <w:t xml:space="preserve"> Verejný obstarávateľ upozorňuje záujemcov a uchádzačov, že predložením ponuky môže dôjsť k sprístupneniu, sprostredkovaniu alebo spracovaniu osobných údajov podľa zákona č. 18/2018 Z. z. o ochrane osobných údajov a o zmene a doplnení niektorých zákonov (ďalej len „zákon o ochrane osobných údajov“). Záujemca alebo uchádzač je povinný disponovať súhlasom dotknutej osoby so spracovaním jej osobných údajov na účely predloženia ponuky, jej vyhodnotenia, spracovania a uchovávania dokumentácie k verejnému obstarávaniu a vykonania kontroly v súlade so zákonom o VO a príslušnými predpismi pre poskytnutie účelovo vyčlenených prostriedkov pridelených na tento účel zo strany poskytovateľa (Ministerstva zdravotníctva Slovenskej republiky). Prípade pochybností má záujemca alebo uchádzač povinnosť kedykoľvek na základe výzvy verejného obstarávateľa preukázať udelenie súhlasu dotknutej osoby na uvedený účel.</w:t>
      </w:r>
    </w:p>
    <w:p w:rsidR="001A2D0B" w:rsidRPr="00206BC9" w:rsidRDefault="001A2D0B">
      <w:pPr>
        <w:pStyle w:val="Zkladntext"/>
        <w:spacing w:before="8"/>
        <w:rPr>
          <w:sz w:val="21"/>
          <w:highlight w:val="yellow"/>
        </w:rPr>
      </w:pPr>
    </w:p>
    <w:p w:rsidR="00C23185" w:rsidRDefault="00C23185">
      <w:pPr>
        <w:pStyle w:val="Nadpis3"/>
        <w:ind w:left="118" w:right="496"/>
      </w:pPr>
    </w:p>
    <w:p w:rsidR="00C23185" w:rsidRDefault="00C23185">
      <w:pPr>
        <w:pStyle w:val="Nadpis3"/>
        <w:ind w:left="118" w:right="496"/>
      </w:pPr>
    </w:p>
    <w:p w:rsidR="00C23185" w:rsidRDefault="00C23185">
      <w:pPr>
        <w:pStyle w:val="Nadpis3"/>
        <w:ind w:left="118" w:right="496"/>
      </w:pPr>
    </w:p>
    <w:p w:rsidR="009D1F02" w:rsidRDefault="009D1F02">
      <w:pPr>
        <w:pStyle w:val="Nadpis3"/>
        <w:ind w:left="118" w:right="496"/>
      </w:pPr>
    </w:p>
    <w:p w:rsidR="009D1F02" w:rsidRDefault="009D1F02">
      <w:pPr>
        <w:pStyle w:val="Nadpis3"/>
        <w:ind w:left="118" w:right="496"/>
      </w:pPr>
    </w:p>
    <w:p w:rsidR="009D1F02" w:rsidRDefault="009D1F02">
      <w:pPr>
        <w:pStyle w:val="Nadpis3"/>
        <w:ind w:left="118" w:right="496"/>
      </w:pPr>
    </w:p>
    <w:p w:rsidR="009D1F02" w:rsidRDefault="009D1F02">
      <w:pPr>
        <w:pStyle w:val="Nadpis3"/>
        <w:ind w:left="118" w:right="496"/>
      </w:pPr>
    </w:p>
    <w:p w:rsidR="009D1F02" w:rsidRDefault="009D1F02">
      <w:pPr>
        <w:pStyle w:val="Nadpis3"/>
        <w:ind w:left="118" w:right="496"/>
      </w:pPr>
    </w:p>
    <w:p w:rsidR="009D1F02" w:rsidRDefault="009D1F02">
      <w:pPr>
        <w:pStyle w:val="Nadpis3"/>
        <w:ind w:left="118" w:right="496"/>
      </w:pPr>
    </w:p>
    <w:p w:rsidR="009D1F02" w:rsidRDefault="009D1F02">
      <w:pPr>
        <w:pStyle w:val="Nadpis3"/>
        <w:ind w:left="118" w:right="496"/>
      </w:pPr>
    </w:p>
    <w:p w:rsidR="009D1F02" w:rsidRDefault="009D1F02">
      <w:pPr>
        <w:pStyle w:val="Nadpis3"/>
        <w:ind w:left="118" w:right="496"/>
      </w:pPr>
    </w:p>
    <w:p w:rsidR="009D1F02" w:rsidRDefault="009D1F02">
      <w:pPr>
        <w:pStyle w:val="Nadpis3"/>
        <w:ind w:left="118" w:right="496"/>
      </w:pPr>
    </w:p>
    <w:p w:rsidR="009D1F02" w:rsidRDefault="009D1F02">
      <w:pPr>
        <w:pStyle w:val="Nadpis3"/>
        <w:ind w:left="118" w:right="496"/>
      </w:pPr>
    </w:p>
    <w:p w:rsidR="009D1F02" w:rsidRDefault="009D1F02">
      <w:pPr>
        <w:pStyle w:val="Nadpis3"/>
        <w:ind w:left="118" w:right="496"/>
      </w:pPr>
    </w:p>
    <w:p w:rsidR="009D1F02" w:rsidRDefault="009D1F02">
      <w:pPr>
        <w:pStyle w:val="Nadpis3"/>
        <w:ind w:left="118" w:right="496"/>
      </w:pPr>
    </w:p>
    <w:p w:rsidR="009D1F02" w:rsidRDefault="009D1F02">
      <w:pPr>
        <w:pStyle w:val="Nadpis3"/>
        <w:ind w:left="118" w:right="496"/>
      </w:pPr>
    </w:p>
    <w:p w:rsidR="009D1F02" w:rsidRDefault="009D1F02">
      <w:pPr>
        <w:pStyle w:val="Nadpis3"/>
        <w:ind w:left="118" w:right="496"/>
      </w:pPr>
    </w:p>
    <w:p w:rsidR="009D1F02" w:rsidRDefault="009D1F02">
      <w:pPr>
        <w:pStyle w:val="Nadpis3"/>
        <w:ind w:left="118" w:right="496"/>
      </w:pPr>
    </w:p>
    <w:p w:rsidR="009D1F02" w:rsidRDefault="009D1F02">
      <w:pPr>
        <w:pStyle w:val="Nadpis3"/>
        <w:ind w:left="118" w:right="496"/>
      </w:pPr>
    </w:p>
    <w:p w:rsidR="009D1F02" w:rsidRDefault="009D1F02">
      <w:pPr>
        <w:pStyle w:val="Nadpis3"/>
        <w:ind w:left="118" w:right="496"/>
      </w:pPr>
    </w:p>
    <w:p w:rsidR="009D1F02" w:rsidRDefault="009D1F02">
      <w:pPr>
        <w:pStyle w:val="Nadpis3"/>
        <w:ind w:left="118" w:right="496"/>
      </w:pPr>
    </w:p>
    <w:p w:rsidR="009D1F02" w:rsidRDefault="009D1F02">
      <w:pPr>
        <w:pStyle w:val="Nadpis3"/>
        <w:ind w:left="118" w:right="496"/>
      </w:pPr>
    </w:p>
    <w:p w:rsidR="009D1F02" w:rsidRDefault="009D1F02">
      <w:pPr>
        <w:pStyle w:val="Nadpis3"/>
        <w:ind w:left="118" w:right="496"/>
      </w:pPr>
    </w:p>
    <w:p w:rsidR="009D1F02" w:rsidRDefault="009D1F02">
      <w:pPr>
        <w:pStyle w:val="Nadpis3"/>
        <w:ind w:left="118" w:right="496"/>
      </w:pPr>
    </w:p>
    <w:p w:rsidR="009D1F02" w:rsidRDefault="009D1F02">
      <w:pPr>
        <w:pStyle w:val="Nadpis3"/>
        <w:ind w:left="118" w:right="496"/>
      </w:pPr>
    </w:p>
    <w:p w:rsidR="009D1F02" w:rsidRDefault="009D1F02">
      <w:pPr>
        <w:pStyle w:val="Nadpis3"/>
        <w:ind w:left="118" w:right="496"/>
      </w:pPr>
    </w:p>
    <w:p w:rsidR="002F2889" w:rsidRDefault="002F2889" w:rsidP="00C23185">
      <w:pPr>
        <w:pStyle w:val="Nadpis3"/>
        <w:ind w:left="0" w:right="496"/>
      </w:pPr>
    </w:p>
    <w:p w:rsidR="00C23185" w:rsidRPr="008E28A5" w:rsidRDefault="00C23185" w:rsidP="00333864">
      <w:pPr>
        <w:pStyle w:val="Nadpis3"/>
        <w:numPr>
          <w:ilvl w:val="0"/>
          <w:numId w:val="9"/>
        </w:numPr>
        <w:ind w:left="993" w:right="496" w:hanging="851"/>
      </w:pPr>
      <w:r w:rsidRPr="00C23185">
        <w:t xml:space="preserve"> </w:t>
      </w:r>
      <w:r w:rsidRPr="008E28A5">
        <w:t>OPIS PREDMETU ZÁKAZKY</w:t>
      </w:r>
    </w:p>
    <w:p w:rsidR="00C23185" w:rsidRPr="008E28A5" w:rsidRDefault="00E03DA4">
      <w:pPr>
        <w:pStyle w:val="Nadpis3"/>
        <w:ind w:left="118" w:right="496"/>
      </w:pPr>
      <w:r w:rsidRPr="008E28A5">
        <w:t xml:space="preserve"> </w:t>
      </w:r>
    </w:p>
    <w:p w:rsidR="002F2889" w:rsidRPr="008E28A5" w:rsidRDefault="002F2889" w:rsidP="002F2889">
      <w:r w:rsidRPr="008E28A5">
        <w:t>Názov zákazky:</w:t>
      </w:r>
    </w:p>
    <w:p w:rsidR="002F2889" w:rsidRPr="008E28A5" w:rsidRDefault="002F2889" w:rsidP="002F2889"/>
    <w:p w:rsidR="002F2889" w:rsidRPr="008E28A5" w:rsidRDefault="002F2889" w:rsidP="002F2889">
      <w:pPr>
        <w:jc w:val="center"/>
        <w:rPr>
          <w:b/>
        </w:rPr>
      </w:pPr>
      <w:r w:rsidRPr="008E28A5">
        <w:rPr>
          <w:b/>
        </w:rPr>
        <w:t>„Odvoz a zneškodnenie biologicky rozložiteľného kuchynského a reštauračného odpadu (KBO) – katalógové číslo odpadu 200 108 O ,odpadu jedlé oleje a tuky – katalógové číslo odpadu 200 125 O“</w:t>
      </w:r>
    </w:p>
    <w:p w:rsidR="002F2889" w:rsidRPr="008E28A5" w:rsidRDefault="002F2889" w:rsidP="002F2889">
      <w:pPr>
        <w:spacing w:after="49" w:line="254" w:lineRule="exact"/>
        <w:ind w:left="60" w:right="40"/>
        <w:jc w:val="both"/>
        <w:rPr>
          <w:rFonts w:eastAsia="Times New Roman"/>
          <w:b/>
          <w:color w:val="000000"/>
          <w:lang w:eastAsia="sk-SK"/>
        </w:rPr>
      </w:pPr>
      <w:r w:rsidRPr="008E28A5">
        <w:rPr>
          <w:rFonts w:eastAsia="Times New Roman"/>
          <w:b/>
          <w:color w:val="000000"/>
          <w:lang w:eastAsia="sk-SK"/>
        </w:rPr>
        <w:t>PREDMET ZÁKAZKY:</w:t>
      </w:r>
      <w:r w:rsidRPr="008E28A5">
        <w:rPr>
          <w:rFonts w:eastAsia="Times New Roman"/>
          <w:b/>
          <w:color w:val="000000"/>
          <w:lang w:eastAsia="sk-SK"/>
        </w:rPr>
        <w:tab/>
      </w:r>
      <w:r w:rsidRPr="008E28A5">
        <w:rPr>
          <w:rFonts w:eastAsia="Times New Roman"/>
          <w:b/>
          <w:color w:val="000000"/>
          <w:lang w:eastAsia="sk-SK"/>
        </w:rPr>
        <w:tab/>
      </w:r>
      <w:r w:rsidRPr="008E28A5">
        <w:rPr>
          <w:rFonts w:eastAsia="Times New Roman"/>
          <w:b/>
          <w:color w:val="000000"/>
          <w:lang w:eastAsia="sk-SK"/>
        </w:rPr>
        <w:tab/>
      </w:r>
      <w:r w:rsidRPr="008E28A5">
        <w:rPr>
          <w:rFonts w:eastAsia="Times New Roman"/>
          <w:b/>
          <w:color w:val="000000"/>
          <w:lang w:eastAsia="sk-SK"/>
        </w:rPr>
        <w:tab/>
      </w:r>
      <w:r w:rsidRPr="008E28A5">
        <w:rPr>
          <w:rFonts w:eastAsia="Times New Roman"/>
          <w:b/>
          <w:color w:val="000000"/>
          <w:lang w:eastAsia="sk-SK"/>
        </w:rPr>
        <w:tab/>
      </w:r>
      <w:r w:rsidRPr="008E28A5">
        <w:rPr>
          <w:rFonts w:eastAsia="Times New Roman"/>
          <w:b/>
          <w:color w:val="000000"/>
          <w:lang w:eastAsia="sk-SK"/>
        </w:rPr>
        <w:tab/>
      </w:r>
      <w:r w:rsidRPr="008E28A5">
        <w:rPr>
          <w:rFonts w:eastAsia="Times New Roman"/>
          <w:b/>
          <w:color w:val="000000"/>
          <w:lang w:eastAsia="sk-SK"/>
        </w:rPr>
        <w:tab/>
      </w:r>
      <w:r w:rsidRPr="008E28A5">
        <w:rPr>
          <w:rFonts w:eastAsia="Times New Roman"/>
          <w:b/>
          <w:color w:val="000000"/>
          <w:lang w:eastAsia="sk-SK"/>
        </w:rPr>
        <w:tab/>
      </w:r>
      <w:r w:rsidRPr="008E28A5">
        <w:rPr>
          <w:rFonts w:eastAsia="Times New Roman"/>
          <w:b/>
          <w:color w:val="000000"/>
          <w:lang w:eastAsia="sk-SK"/>
        </w:rPr>
        <w:tab/>
      </w:r>
      <w:r w:rsidRPr="008E28A5">
        <w:rPr>
          <w:rFonts w:eastAsia="Times New Roman"/>
          <w:b/>
          <w:color w:val="000000"/>
          <w:lang w:eastAsia="sk-SK"/>
        </w:rPr>
        <w:tab/>
      </w:r>
    </w:p>
    <w:p w:rsidR="002F2889" w:rsidRPr="008E28A5" w:rsidRDefault="002F2889" w:rsidP="002F2889">
      <w:pPr>
        <w:spacing w:after="49" w:line="254" w:lineRule="exact"/>
        <w:ind w:left="60" w:right="40"/>
        <w:jc w:val="both"/>
        <w:rPr>
          <w:rFonts w:eastAsia="Times New Roman"/>
          <w:color w:val="000000"/>
          <w:lang w:eastAsia="sk-SK"/>
        </w:rPr>
      </w:pPr>
      <w:r w:rsidRPr="008E28A5">
        <w:rPr>
          <w:rFonts w:eastAsia="Times New Roman"/>
          <w:color w:val="000000"/>
          <w:lang w:eastAsia="sk-SK"/>
        </w:rPr>
        <w:t xml:space="preserve">Predmetom zákazky je poskytnutie služby na odvoz a likvidáciu kuchynského biologického odpadu (ďalej len </w:t>
      </w:r>
      <w:r w:rsidRPr="008E28A5">
        <w:rPr>
          <w:rFonts w:eastAsia="Times New Roman"/>
          <w:b/>
          <w:color w:val="000000"/>
          <w:lang w:eastAsia="sk-SK"/>
        </w:rPr>
        <w:t>„služba")</w:t>
      </w:r>
      <w:r w:rsidRPr="008E28A5">
        <w:rPr>
          <w:rFonts w:eastAsia="Times New Roman"/>
          <w:color w:val="000000"/>
          <w:lang w:eastAsia="sk-SK"/>
        </w:rPr>
        <w:t xml:space="preserve"> pre pracoviská verejného obstarávateľa, ktorým je Univerzitná nemocnica Bratislava, </w:t>
      </w:r>
      <w:r w:rsidR="003A3593" w:rsidRPr="008E28A5">
        <w:rPr>
          <w:rFonts w:eastAsia="Times New Roman"/>
          <w:color w:val="000000"/>
          <w:lang w:eastAsia="sk-SK"/>
        </w:rPr>
        <w:t>Pažítková</w:t>
      </w:r>
      <w:r w:rsidRPr="008E28A5">
        <w:rPr>
          <w:rFonts w:eastAsia="Times New Roman"/>
          <w:color w:val="000000"/>
          <w:lang w:eastAsia="sk-SK"/>
        </w:rPr>
        <w:t xml:space="preserve"> 4, 821 01 Bratislava, IČO: 31813861, (ďalej  „UNB“).</w:t>
      </w:r>
    </w:p>
    <w:p w:rsidR="002F2889" w:rsidRPr="008E28A5" w:rsidRDefault="002F2889" w:rsidP="002F2889">
      <w:pPr>
        <w:spacing w:after="49" w:line="254" w:lineRule="exact"/>
        <w:ind w:left="60" w:right="40"/>
        <w:jc w:val="both"/>
        <w:rPr>
          <w:rFonts w:eastAsia="Times New Roman"/>
          <w:color w:val="000000"/>
          <w:lang w:eastAsia="sk-SK"/>
        </w:rPr>
      </w:pPr>
      <w:r w:rsidRPr="008E28A5">
        <w:rPr>
          <w:rFonts w:eastAsia="Times New Roman"/>
          <w:color w:val="000000"/>
          <w:lang w:eastAsia="sk-SK"/>
        </w:rPr>
        <w:t>Predmetom zákazky sú poskytnuté uvedené služby, ktoré sú poskytované v meste plnenia spolu s ostatnými službami spojených s poskytovaním služby.  Jedná sa teda o odvoz a likvidáciu KBO zo stravovacích prevádzok nemocníc.</w:t>
      </w:r>
    </w:p>
    <w:p w:rsidR="002F2889" w:rsidRPr="008E28A5" w:rsidRDefault="002F2889" w:rsidP="002F2889">
      <w:pPr>
        <w:spacing w:after="49" w:line="254" w:lineRule="exact"/>
        <w:ind w:left="60" w:right="40"/>
        <w:jc w:val="both"/>
        <w:rPr>
          <w:rFonts w:eastAsia="Times New Roman"/>
          <w:color w:val="000000"/>
          <w:lang w:eastAsia="sk-SK"/>
        </w:rPr>
      </w:pPr>
    </w:p>
    <w:p w:rsidR="002F2889" w:rsidRPr="008E28A5" w:rsidRDefault="002F2889" w:rsidP="002F2889">
      <w:pPr>
        <w:spacing w:after="49" w:line="254" w:lineRule="exact"/>
        <w:ind w:left="60" w:right="40"/>
        <w:jc w:val="both"/>
        <w:rPr>
          <w:rFonts w:eastAsia="Times New Roman"/>
          <w:b/>
          <w:color w:val="000000"/>
          <w:lang w:eastAsia="sk-SK"/>
        </w:rPr>
      </w:pPr>
      <w:r w:rsidRPr="008E28A5">
        <w:rPr>
          <w:rFonts w:eastAsia="Times New Roman"/>
          <w:b/>
          <w:color w:val="000000"/>
          <w:lang w:eastAsia="sk-SK"/>
        </w:rPr>
        <w:t>Spoločný slovník obstarávania (CPV):</w:t>
      </w:r>
    </w:p>
    <w:p w:rsidR="002F2889" w:rsidRPr="008E28A5" w:rsidRDefault="002F2889" w:rsidP="002F2889">
      <w:pPr>
        <w:spacing w:after="49" w:line="254" w:lineRule="exact"/>
        <w:ind w:left="60" w:right="40"/>
        <w:jc w:val="both"/>
        <w:rPr>
          <w:rFonts w:eastAsia="Times New Roman"/>
          <w:color w:val="000000"/>
          <w:lang w:eastAsia="sk-SK"/>
        </w:rPr>
      </w:pPr>
      <w:r w:rsidRPr="008E28A5">
        <w:rPr>
          <w:rFonts w:eastAsia="Times New Roman"/>
          <w:color w:val="000000"/>
          <w:lang w:eastAsia="sk-SK"/>
        </w:rPr>
        <w:t>90510000-5 Likvidácia a spracovanie odpadu</w:t>
      </w:r>
    </w:p>
    <w:p w:rsidR="002F2889" w:rsidRPr="008E28A5" w:rsidRDefault="002F2889" w:rsidP="002F2889">
      <w:pPr>
        <w:spacing w:after="49" w:line="254" w:lineRule="exact"/>
        <w:ind w:left="60" w:right="40"/>
        <w:jc w:val="both"/>
        <w:rPr>
          <w:rFonts w:eastAsia="Times New Roman"/>
          <w:color w:val="000000"/>
          <w:lang w:eastAsia="sk-SK"/>
        </w:rPr>
      </w:pPr>
    </w:p>
    <w:p w:rsidR="002F2889" w:rsidRPr="008E28A5" w:rsidRDefault="002F2889" w:rsidP="002F2889">
      <w:pPr>
        <w:spacing w:after="49" w:line="254" w:lineRule="exact"/>
        <w:ind w:left="60" w:right="40"/>
        <w:jc w:val="both"/>
        <w:rPr>
          <w:rFonts w:eastAsia="Times New Roman"/>
          <w:b/>
          <w:color w:val="000000"/>
          <w:lang w:eastAsia="sk-SK"/>
        </w:rPr>
      </w:pPr>
      <w:r w:rsidRPr="008E28A5">
        <w:rPr>
          <w:rFonts w:eastAsia="Times New Roman"/>
          <w:b/>
          <w:color w:val="000000"/>
          <w:lang w:eastAsia="sk-SK"/>
        </w:rPr>
        <w:t>VYMEDZENIE PREDMETU ZÁKAZKY:</w:t>
      </w:r>
    </w:p>
    <w:p w:rsidR="002F2889" w:rsidRPr="008E28A5" w:rsidRDefault="002F2889" w:rsidP="002F2889">
      <w:pPr>
        <w:spacing w:after="49" w:line="254" w:lineRule="exact"/>
        <w:ind w:left="60" w:right="40"/>
        <w:jc w:val="both"/>
        <w:rPr>
          <w:rFonts w:eastAsia="Times New Roman"/>
          <w:color w:val="000000"/>
          <w:lang w:eastAsia="sk-SK"/>
        </w:rPr>
      </w:pPr>
      <w:r w:rsidRPr="008E28A5">
        <w:rPr>
          <w:rFonts w:eastAsia="Times New Roman"/>
          <w:color w:val="000000"/>
          <w:lang w:eastAsia="sk-SK"/>
        </w:rPr>
        <w:t>Podrobné vymedzenie predmetu zákazky:</w:t>
      </w:r>
    </w:p>
    <w:p w:rsidR="002F2889" w:rsidRPr="008E28A5" w:rsidRDefault="002F2889" w:rsidP="002F2889">
      <w:pPr>
        <w:spacing w:after="49" w:line="254" w:lineRule="exact"/>
        <w:ind w:left="60" w:right="40"/>
        <w:jc w:val="both"/>
        <w:rPr>
          <w:rFonts w:eastAsia="Times New Roman"/>
          <w:color w:val="000000"/>
          <w:lang w:eastAsia="sk-SK"/>
        </w:rPr>
      </w:pPr>
      <w:r w:rsidRPr="008E28A5">
        <w:rPr>
          <w:rFonts w:eastAsia="Times New Roman"/>
          <w:color w:val="000000"/>
          <w:lang w:eastAsia="sk-SK"/>
        </w:rPr>
        <w:t>Jedná sa o odvoz a likvidáciu:</w:t>
      </w:r>
    </w:p>
    <w:p w:rsidR="002F2889" w:rsidRPr="008E28A5" w:rsidRDefault="002F2889" w:rsidP="002F2889">
      <w:pPr>
        <w:spacing w:after="49" w:line="254" w:lineRule="exact"/>
        <w:ind w:left="60" w:right="40"/>
        <w:jc w:val="both"/>
        <w:rPr>
          <w:rFonts w:eastAsia="Times New Roman"/>
          <w:color w:val="000000"/>
          <w:lang w:eastAsia="sk-SK"/>
        </w:rPr>
      </w:pPr>
      <w:r w:rsidRPr="008E28A5">
        <w:rPr>
          <w:rFonts w:eastAsia="Times New Roman"/>
          <w:color w:val="000000"/>
          <w:lang w:eastAsia="sk-SK"/>
        </w:rPr>
        <w:t>1/ biologicky rozložiteľného kuchynského a reštauračného odpadu(katalógové číslo odpadu: 200 108)</w:t>
      </w:r>
    </w:p>
    <w:p w:rsidR="002F2889" w:rsidRPr="008E28A5" w:rsidRDefault="002F2889" w:rsidP="002F2889">
      <w:pPr>
        <w:spacing w:after="49" w:line="254" w:lineRule="exact"/>
        <w:ind w:left="60" w:right="40"/>
        <w:jc w:val="both"/>
        <w:rPr>
          <w:rFonts w:eastAsia="Times New Roman"/>
          <w:color w:val="000000"/>
          <w:lang w:eastAsia="sk-SK"/>
        </w:rPr>
      </w:pPr>
      <w:r w:rsidRPr="008E28A5">
        <w:rPr>
          <w:rFonts w:eastAsia="Times New Roman"/>
          <w:color w:val="000000"/>
          <w:lang w:eastAsia="sk-SK"/>
        </w:rPr>
        <w:t>2/ odpadu jedlé oleje a tuky (katalógové číslo odpadu: 200 125).</w:t>
      </w:r>
    </w:p>
    <w:p w:rsidR="002F2889" w:rsidRPr="008E28A5" w:rsidRDefault="002F2889" w:rsidP="002F2889">
      <w:pPr>
        <w:spacing w:after="49" w:line="254" w:lineRule="exact"/>
        <w:ind w:left="60" w:right="40"/>
        <w:jc w:val="both"/>
        <w:rPr>
          <w:rFonts w:eastAsia="Times New Roman"/>
          <w:color w:val="000000"/>
          <w:lang w:eastAsia="sk-SK"/>
        </w:rPr>
      </w:pPr>
    </w:p>
    <w:p w:rsidR="002F2889" w:rsidRPr="008E28A5" w:rsidRDefault="002F2889" w:rsidP="002F2889">
      <w:pPr>
        <w:spacing w:after="49" w:line="254" w:lineRule="exact"/>
        <w:ind w:left="60" w:right="40"/>
        <w:jc w:val="both"/>
        <w:rPr>
          <w:rFonts w:eastAsia="Times New Roman"/>
          <w:b/>
          <w:color w:val="000000"/>
          <w:lang w:eastAsia="sk-SK"/>
        </w:rPr>
      </w:pPr>
      <w:r w:rsidRPr="008E28A5">
        <w:rPr>
          <w:rFonts w:eastAsia="Times New Roman"/>
          <w:b/>
          <w:color w:val="000000"/>
          <w:lang w:eastAsia="sk-SK"/>
        </w:rPr>
        <w:t>MIESTO PLNENIA:</w:t>
      </w:r>
    </w:p>
    <w:p w:rsidR="002F2889" w:rsidRPr="008E28A5" w:rsidRDefault="002F2889" w:rsidP="002F2889">
      <w:pPr>
        <w:spacing w:after="49" w:line="254" w:lineRule="exact"/>
        <w:ind w:left="60" w:right="40"/>
        <w:jc w:val="both"/>
        <w:rPr>
          <w:rFonts w:eastAsia="Times New Roman"/>
          <w:color w:val="000000"/>
          <w:lang w:eastAsia="sk-SK"/>
        </w:rPr>
      </w:pPr>
      <w:r w:rsidRPr="008E28A5">
        <w:rPr>
          <w:rFonts w:eastAsia="Times New Roman"/>
          <w:color w:val="000000"/>
          <w:lang w:eastAsia="sk-SK"/>
        </w:rPr>
        <w:t xml:space="preserve">Miestnom plnenia, t.j.: poskytnutia služby sú pracoviská organizačných </w:t>
      </w:r>
      <w:proofErr w:type="spellStart"/>
      <w:r w:rsidRPr="008E28A5">
        <w:rPr>
          <w:rFonts w:eastAsia="Times New Roman"/>
          <w:color w:val="000000"/>
          <w:lang w:eastAsia="sk-SK"/>
        </w:rPr>
        <w:t>subjetov</w:t>
      </w:r>
      <w:proofErr w:type="spellEnd"/>
      <w:r w:rsidRPr="008E28A5">
        <w:rPr>
          <w:rFonts w:eastAsia="Times New Roman"/>
          <w:color w:val="000000"/>
          <w:lang w:eastAsia="sk-SK"/>
        </w:rPr>
        <w:t xml:space="preserve"> objednávateľa na adresách:</w:t>
      </w:r>
    </w:p>
    <w:p w:rsidR="002F2889" w:rsidRPr="008E28A5" w:rsidRDefault="002F2889" w:rsidP="002F2889">
      <w:pPr>
        <w:pStyle w:val="Odsekzoznamu"/>
        <w:numPr>
          <w:ilvl w:val="0"/>
          <w:numId w:val="49"/>
        </w:numPr>
        <w:spacing w:after="49" w:line="254" w:lineRule="exact"/>
        <w:ind w:right="40"/>
        <w:contextualSpacing/>
        <w:rPr>
          <w:rFonts w:eastAsia="Times New Roman"/>
          <w:color w:val="000000"/>
          <w:lang w:eastAsia="sk-SK"/>
        </w:rPr>
      </w:pPr>
      <w:r w:rsidRPr="008E28A5">
        <w:rPr>
          <w:rFonts w:eastAsia="Times New Roman"/>
          <w:color w:val="000000"/>
          <w:lang w:eastAsia="sk-SK"/>
        </w:rPr>
        <w:t>Nemocnica Ružinov, Ružinovská 6, 826 06 Bratislava</w:t>
      </w:r>
    </w:p>
    <w:p w:rsidR="002F2889" w:rsidRPr="008E28A5" w:rsidRDefault="002F2889" w:rsidP="002F2889">
      <w:pPr>
        <w:pStyle w:val="Odsekzoznamu"/>
        <w:numPr>
          <w:ilvl w:val="0"/>
          <w:numId w:val="49"/>
        </w:numPr>
        <w:spacing w:after="49" w:line="254" w:lineRule="exact"/>
        <w:ind w:right="40"/>
        <w:contextualSpacing/>
        <w:rPr>
          <w:rFonts w:eastAsia="Times New Roman"/>
          <w:color w:val="000000"/>
          <w:lang w:eastAsia="sk-SK"/>
        </w:rPr>
      </w:pPr>
      <w:r w:rsidRPr="008E28A5">
        <w:rPr>
          <w:rFonts w:eastAsia="Times New Roman"/>
          <w:color w:val="000000"/>
          <w:lang w:eastAsia="sk-SK"/>
        </w:rPr>
        <w:t xml:space="preserve">Nemocnica </w:t>
      </w:r>
      <w:proofErr w:type="spellStart"/>
      <w:r w:rsidRPr="008E28A5">
        <w:rPr>
          <w:rFonts w:eastAsia="Times New Roman"/>
          <w:color w:val="000000"/>
          <w:lang w:eastAsia="sk-SK"/>
        </w:rPr>
        <w:t>akad.L</w:t>
      </w:r>
      <w:proofErr w:type="spellEnd"/>
      <w:r w:rsidRPr="008E28A5">
        <w:rPr>
          <w:rFonts w:eastAsia="Times New Roman"/>
          <w:color w:val="000000"/>
          <w:lang w:eastAsia="sk-SK"/>
        </w:rPr>
        <w:t xml:space="preserve">. </w:t>
      </w:r>
      <w:proofErr w:type="spellStart"/>
      <w:r w:rsidRPr="008E28A5">
        <w:rPr>
          <w:rFonts w:eastAsia="Times New Roman"/>
          <w:color w:val="000000"/>
          <w:lang w:eastAsia="sk-SK"/>
        </w:rPr>
        <w:t>Dérera</w:t>
      </w:r>
      <w:proofErr w:type="spellEnd"/>
      <w:r w:rsidRPr="008E28A5">
        <w:rPr>
          <w:rFonts w:eastAsia="Times New Roman"/>
          <w:color w:val="000000"/>
          <w:lang w:eastAsia="sk-SK"/>
        </w:rPr>
        <w:t>, Limbová 5, 833 05 Bratislava</w:t>
      </w:r>
    </w:p>
    <w:p w:rsidR="002F2889" w:rsidRPr="008E28A5" w:rsidRDefault="002F2889" w:rsidP="002F2889">
      <w:pPr>
        <w:pStyle w:val="Odsekzoznamu"/>
        <w:numPr>
          <w:ilvl w:val="0"/>
          <w:numId w:val="49"/>
        </w:numPr>
        <w:spacing w:after="49" w:line="254" w:lineRule="exact"/>
        <w:ind w:right="40"/>
        <w:contextualSpacing/>
        <w:rPr>
          <w:rFonts w:eastAsia="Times New Roman"/>
          <w:color w:val="000000"/>
          <w:lang w:eastAsia="sk-SK"/>
        </w:rPr>
      </w:pPr>
      <w:r w:rsidRPr="008E28A5">
        <w:rPr>
          <w:rFonts w:eastAsia="Times New Roman"/>
          <w:color w:val="000000"/>
          <w:lang w:eastAsia="sk-SK"/>
        </w:rPr>
        <w:t xml:space="preserve">Nemocnica </w:t>
      </w:r>
      <w:proofErr w:type="spellStart"/>
      <w:r w:rsidRPr="008E28A5">
        <w:rPr>
          <w:rFonts w:eastAsia="Times New Roman"/>
          <w:color w:val="000000"/>
          <w:lang w:eastAsia="sk-SK"/>
        </w:rPr>
        <w:t>sv.Cyrila</w:t>
      </w:r>
      <w:proofErr w:type="spellEnd"/>
      <w:r w:rsidRPr="008E28A5">
        <w:rPr>
          <w:rFonts w:eastAsia="Times New Roman"/>
          <w:color w:val="000000"/>
          <w:lang w:eastAsia="sk-SK"/>
        </w:rPr>
        <w:t xml:space="preserve"> a Metoda, </w:t>
      </w:r>
      <w:proofErr w:type="spellStart"/>
      <w:r w:rsidRPr="008E28A5">
        <w:rPr>
          <w:rFonts w:eastAsia="Times New Roman"/>
          <w:color w:val="000000"/>
          <w:lang w:eastAsia="sk-SK"/>
        </w:rPr>
        <w:t>Antolská</w:t>
      </w:r>
      <w:proofErr w:type="spellEnd"/>
      <w:r w:rsidRPr="008E28A5">
        <w:rPr>
          <w:rFonts w:eastAsia="Times New Roman"/>
          <w:color w:val="000000"/>
          <w:lang w:eastAsia="sk-SK"/>
        </w:rPr>
        <w:t xml:space="preserve"> 11, 851 07 Bratislava</w:t>
      </w:r>
    </w:p>
    <w:p w:rsidR="002F2889" w:rsidRPr="008E28A5" w:rsidRDefault="002F2889" w:rsidP="002F2889">
      <w:pPr>
        <w:pStyle w:val="Odsekzoznamu"/>
        <w:numPr>
          <w:ilvl w:val="0"/>
          <w:numId w:val="49"/>
        </w:numPr>
        <w:spacing w:after="49" w:line="254" w:lineRule="exact"/>
        <w:ind w:right="40"/>
        <w:contextualSpacing/>
        <w:rPr>
          <w:rFonts w:eastAsia="Times New Roman"/>
          <w:color w:val="000000"/>
          <w:lang w:eastAsia="sk-SK"/>
        </w:rPr>
      </w:pPr>
      <w:r w:rsidRPr="008E28A5">
        <w:rPr>
          <w:rFonts w:eastAsia="Times New Roman"/>
          <w:color w:val="000000"/>
          <w:lang w:eastAsia="sk-SK"/>
        </w:rPr>
        <w:t xml:space="preserve">Nemocnica Staré Mesto, </w:t>
      </w:r>
      <w:proofErr w:type="spellStart"/>
      <w:r w:rsidRPr="008E28A5">
        <w:rPr>
          <w:rFonts w:eastAsia="Times New Roman"/>
          <w:color w:val="000000"/>
          <w:lang w:eastAsia="sk-SK"/>
        </w:rPr>
        <w:t>Mieckiewiczova</w:t>
      </w:r>
      <w:proofErr w:type="spellEnd"/>
      <w:r w:rsidRPr="008E28A5">
        <w:rPr>
          <w:rFonts w:eastAsia="Times New Roman"/>
          <w:color w:val="000000"/>
          <w:lang w:eastAsia="sk-SK"/>
        </w:rPr>
        <w:t xml:space="preserve"> 13, 813 69 Bratislava</w:t>
      </w:r>
    </w:p>
    <w:p w:rsidR="002F2889" w:rsidRPr="008E28A5" w:rsidRDefault="002F2889" w:rsidP="002F2889">
      <w:pPr>
        <w:pStyle w:val="Odsekzoznamu"/>
        <w:numPr>
          <w:ilvl w:val="0"/>
          <w:numId w:val="49"/>
        </w:numPr>
        <w:spacing w:after="49" w:line="254" w:lineRule="exact"/>
        <w:ind w:right="40"/>
        <w:contextualSpacing/>
        <w:rPr>
          <w:rFonts w:eastAsia="Times New Roman"/>
          <w:color w:val="000000"/>
          <w:lang w:eastAsia="sk-SK"/>
        </w:rPr>
      </w:pPr>
      <w:r w:rsidRPr="008E28A5">
        <w:rPr>
          <w:rFonts w:eastAsia="Times New Roman"/>
          <w:color w:val="000000"/>
          <w:lang w:eastAsia="sk-SK"/>
        </w:rPr>
        <w:t>Špeciálna geriatrická nemocnica Podunajské Biskupice, Krajinská cesta 91, 825 56 Bratislava</w:t>
      </w:r>
    </w:p>
    <w:p w:rsidR="002F2889" w:rsidRPr="008E28A5" w:rsidRDefault="002F2889" w:rsidP="002F2889">
      <w:pPr>
        <w:spacing w:after="49" w:line="254" w:lineRule="exact"/>
        <w:ind w:left="60" w:right="40"/>
        <w:jc w:val="both"/>
        <w:rPr>
          <w:rFonts w:eastAsia="Times New Roman"/>
          <w:color w:val="000000"/>
          <w:lang w:eastAsia="sk-SK"/>
        </w:rPr>
      </w:pPr>
    </w:p>
    <w:p w:rsidR="002F2889" w:rsidRPr="008E28A5" w:rsidRDefault="002F2889" w:rsidP="002F2889">
      <w:pPr>
        <w:spacing w:after="49" w:line="254" w:lineRule="exact"/>
        <w:ind w:left="60" w:right="40"/>
        <w:jc w:val="both"/>
        <w:rPr>
          <w:rFonts w:eastAsia="Times New Roman"/>
          <w:b/>
          <w:color w:val="000000"/>
          <w:lang w:eastAsia="sk-SK"/>
        </w:rPr>
      </w:pPr>
      <w:r w:rsidRPr="008E28A5">
        <w:rPr>
          <w:rFonts w:eastAsia="Times New Roman"/>
          <w:b/>
          <w:color w:val="000000"/>
          <w:lang w:eastAsia="sk-SK"/>
        </w:rPr>
        <w:t>TERMŃ PLNENIA:</w:t>
      </w:r>
    </w:p>
    <w:p w:rsidR="002F2889" w:rsidRPr="008E28A5" w:rsidRDefault="002F2889" w:rsidP="002F2889">
      <w:pPr>
        <w:spacing w:after="49" w:line="254" w:lineRule="exact"/>
        <w:ind w:left="60" w:right="40"/>
        <w:jc w:val="both"/>
        <w:rPr>
          <w:rFonts w:eastAsia="Times New Roman"/>
          <w:color w:val="000000"/>
          <w:lang w:eastAsia="sk-SK"/>
        </w:rPr>
      </w:pPr>
      <w:r w:rsidRPr="008E28A5">
        <w:rPr>
          <w:rFonts w:eastAsia="Times New Roman"/>
          <w:color w:val="000000"/>
          <w:lang w:eastAsia="sk-SK"/>
        </w:rPr>
        <w:t>Plnenie sa vyžaduje priebežne po dobu platnosti rámcovej zmluvy o poskytnutí služby na obdobie 48 mesiacov.</w:t>
      </w:r>
    </w:p>
    <w:p w:rsidR="002F2889" w:rsidRPr="008E28A5" w:rsidRDefault="002F2889" w:rsidP="002F2889">
      <w:pPr>
        <w:spacing w:after="49" w:line="254" w:lineRule="exact"/>
        <w:ind w:left="60" w:right="40"/>
        <w:jc w:val="both"/>
        <w:rPr>
          <w:rFonts w:eastAsia="Times New Roman"/>
          <w:color w:val="000000"/>
          <w:lang w:eastAsia="sk-SK"/>
        </w:rPr>
      </w:pPr>
      <w:r w:rsidRPr="008E28A5">
        <w:rPr>
          <w:rFonts w:eastAsia="Times New Roman"/>
          <w:color w:val="000000"/>
          <w:lang w:eastAsia="sk-SK"/>
        </w:rPr>
        <w:t>Interval odberu kuchynského biologického odpadu (KBO) požaduje verejný obstarávateľ nasledovne:</w:t>
      </w:r>
    </w:p>
    <w:p w:rsidR="002F2889" w:rsidRPr="008E28A5" w:rsidRDefault="00763798" w:rsidP="002F2889">
      <w:pPr>
        <w:spacing w:after="49" w:line="254" w:lineRule="exact"/>
        <w:ind w:left="60" w:right="40"/>
        <w:jc w:val="both"/>
        <w:rPr>
          <w:rFonts w:eastAsia="Times New Roman"/>
          <w:color w:val="000000"/>
          <w:lang w:eastAsia="sk-SK"/>
        </w:rPr>
      </w:pPr>
      <w:r w:rsidRPr="008E28A5">
        <w:rPr>
          <w:rFonts w:eastAsia="Times New Roman"/>
          <w:color w:val="000000"/>
          <w:lang w:eastAsia="sk-SK"/>
        </w:rPr>
        <w:t xml:space="preserve">Minimálne </w:t>
      </w:r>
      <w:r w:rsidR="002F2889" w:rsidRPr="008E28A5">
        <w:rPr>
          <w:rFonts w:eastAsia="Times New Roman"/>
          <w:color w:val="000000"/>
          <w:lang w:eastAsia="sk-SK"/>
        </w:rPr>
        <w:t>2x za týždeň od apríla do septembra</w:t>
      </w:r>
    </w:p>
    <w:p w:rsidR="002F2889" w:rsidRPr="008E28A5" w:rsidRDefault="002F2889" w:rsidP="002F2889">
      <w:pPr>
        <w:spacing w:after="49" w:line="254" w:lineRule="exact"/>
        <w:ind w:left="60" w:right="40"/>
        <w:jc w:val="both"/>
        <w:rPr>
          <w:rFonts w:eastAsia="Times New Roman"/>
          <w:color w:val="000000"/>
          <w:lang w:eastAsia="sk-SK"/>
        </w:rPr>
      </w:pPr>
      <w:r w:rsidRPr="008E28A5">
        <w:rPr>
          <w:rFonts w:eastAsia="Times New Roman"/>
          <w:color w:val="000000"/>
          <w:lang w:eastAsia="sk-SK"/>
        </w:rPr>
        <w:t>1 x za týždeň od októbra do marca.</w:t>
      </w:r>
    </w:p>
    <w:p w:rsidR="002F2889" w:rsidRPr="008E28A5" w:rsidRDefault="002F2889" w:rsidP="002F2889">
      <w:pPr>
        <w:spacing w:after="49" w:line="254" w:lineRule="exact"/>
        <w:ind w:left="60" w:right="40"/>
        <w:jc w:val="both"/>
        <w:rPr>
          <w:rFonts w:eastAsia="Times New Roman"/>
          <w:color w:val="000000"/>
          <w:lang w:eastAsia="sk-SK"/>
        </w:rPr>
      </w:pPr>
      <w:r w:rsidRPr="008E28A5">
        <w:rPr>
          <w:rFonts w:eastAsia="Times New Roman"/>
          <w:color w:val="000000"/>
          <w:lang w:eastAsia="sk-SK"/>
        </w:rPr>
        <w:t xml:space="preserve">Deň odberu bude </w:t>
      </w:r>
      <w:proofErr w:type="spellStart"/>
      <w:r w:rsidRPr="008E28A5">
        <w:rPr>
          <w:rFonts w:eastAsia="Times New Roman"/>
          <w:color w:val="000000"/>
          <w:lang w:eastAsia="sk-SK"/>
        </w:rPr>
        <w:t>upresnený</w:t>
      </w:r>
      <w:proofErr w:type="spellEnd"/>
      <w:r w:rsidRPr="008E28A5">
        <w:rPr>
          <w:rFonts w:eastAsia="Times New Roman"/>
          <w:color w:val="000000"/>
          <w:lang w:eastAsia="sk-SK"/>
        </w:rPr>
        <w:t xml:space="preserve"> podľa potrieb a požiadaviek objednávateľa.</w:t>
      </w:r>
    </w:p>
    <w:p w:rsidR="002F2889" w:rsidRPr="008E28A5" w:rsidRDefault="002F2889" w:rsidP="002F2889">
      <w:pPr>
        <w:spacing w:after="49" w:line="254" w:lineRule="exact"/>
        <w:ind w:left="60" w:right="40"/>
        <w:jc w:val="both"/>
        <w:rPr>
          <w:rFonts w:eastAsia="Times New Roman"/>
          <w:color w:val="000000"/>
          <w:lang w:eastAsia="sk-SK"/>
        </w:rPr>
      </w:pPr>
    </w:p>
    <w:p w:rsidR="002F2889" w:rsidRPr="008E28A5" w:rsidRDefault="002F2889" w:rsidP="002F2889">
      <w:pPr>
        <w:spacing w:after="49" w:line="254" w:lineRule="exact"/>
        <w:ind w:left="60" w:right="40"/>
        <w:jc w:val="both"/>
        <w:rPr>
          <w:rFonts w:eastAsia="Times New Roman"/>
          <w:b/>
          <w:color w:val="000000"/>
          <w:lang w:eastAsia="sk-SK"/>
        </w:rPr>
      </w:pPr>
      <w:r w:rsidRPr="008E28A5">
        <w:rPr>
          <w:rFonts w:eastAsia="Times New Roman"/>
          <w:b/>
          <w:color w:val="000000"/>
          <w:lang w:eastAsia="sk-SK"/>
        </w:rPr>
        <w:t>TECHNICKÉ POŽIADVKY:</w:t>
      </w:r>
    </w:p>
    <w:p w:rsidR="002F2889" w:rsidRPr="008E28A5" w:rsidRDefault="002F2889" w:rsidP="002F2889">
      <w:pPr>
        <w:spacing w:after="49" w:line="254" w:lineRule="exact"/>
        <w:ind w:left="60" w:right="40"/>
        <w:jc w:val="both"/>
        <w:rPr>
          <w:rFonts w:eastAsia="Times New Roman"/>
          <w:color w:val="000000"/>
          <w:lang w:eastAsia="sk-SK"/>
        </w:rPr>
      </w:pPr>
      <w:r w:rsidRPr="008E28A5">
        <w:rPr>
          <w:rFonts w:eastAsia="Times New Roman"/>
          <w:color w:val="000000"/>
          <w:lang w:eastAsia="sk-SK"/>
        </w:rPr>
        <w:t xml:space="preserve">Verejný obstarávateľ požaduje dodanie uzatvárateľných nádob, čistenie nádob, nakládku na </w:t>
      </w:r>
      <w:r w:rsidRPr="008E28A5">
        <w:rPr>
          <w:rFonts w:eastAsia="Times New Roman"/>
          <w:color w:val="000000"/>
          <w:lang w:eastAsia="sk-SK"/>
        </w:rPr>
        <w:lastRenderedPageBreak/>
        <w:t>mieste odberu, vykládku nádob na určené mieste, vystavenie dokladov o odbere a zneškodnenie odpadu.</w:t>
      </w:r>
    </w:p>
    <w:p w:rsidR="002F2889" w:rsidRPr="008E28A5" w:rsidRDefault="002F2889" w:rsidP="002F2889">
      <w:pPr>
        <w:spacing w:after="49" w:line="254" w:lineRule="exact"/>
        <w:ind w:left="60" w:right="40"/>
        <w:jc w:val="both"/>
        <w:rPr>
          <w:rFonts w:eastAsia="Times New Roman"/>
          <w:color w:val="000000"/>
          <w:lang w:eastAsia="sk-SK"/>
        </w:rPr>
      </w:pPr>
      <w:r w:rsidRPr="008E28A5">
        <w:rPr>
          <w:rFonts w:eastAsia="Times New Roman"/>
          <w:color w:val="000000"/>
          <w:lang w:eastAsia="sk-SK"/>
        </w:rPr>
        <w:t>Odoberaný KBO bude odberateľom vážený a fakturovať sa bude na základe odváženého množstva – skutočne odobraného KBO.</w:t>
      </w:r>
    </w:p>
    <w:p w:rsidR="002F2889" w:rsidRPr="00E03DA4" w:rsidRDefault="002F2889" w:rsidP="002F2889">
      <w:pPr>
        <w:spacing w:after="49" w:line="254" w:lineRule="exact"/>
        <w:ind w:left="60" w:right="40"/>
        <w:jc w:val="both"/>
        <w:rPr>
          <w:rFonts w:eastAsia="Times New Roman"/>
          <w:color w:val="000000"/>
          <w:lang w:eastAsia="sk-SK"/>
        </w:rPr>
      </w:pPr>
      <w:r w:rsidRPr="008E28A5">
        <w:rPr>
          <w:rFonts w:eastAsia="Times New Roman"/>
          <w:color w:val="000000"/>
          <w:lang w:eastAsia="sk-SK"/>
        </w:rPr>
        <w:t>Všetky služby okolo odberu, transportu a likvidácie odpadov sa radia ustanoveniami zákona č. 79/2015 Z. z. o odpadoch a o zmene a doplnení niektorých zákonov a doplnení nariadenia EP a Rady (ES) č. 1069/2009, ktorým sa ustanovujú zdravotné predpisy týkajúce sa vedľajších živočíšnych produktov a odvedených produktov neurčených na ľudskú spotrebu a ktorým sa zrušuje nariadenie (ES) č. 177č/2002 (nariadenie o vedľajších živočíšnych produktov).</w:t>
      </w:r>
    </w:p>
    <w:p w:rsidR="00C23185" w:rsidRDefault="00C23185">
      <w:pPr>
        <w:pStyle w:val="Nadpis3"/>
        <w:ind w:left="118" w:right="496"/>
      </w:pPr>
    </w:p>
    <w:p w:rsidR="00875E3E" w:rsidRDefault="00875E3E" w:rsidP="00CF695E">
      <w:pPr>
        <w:pStyle w:val="Nadpis3"/>
        <w:ind w:left="0" w:right="496"/>
      </w:pPr>
    </w:p>
    <w:p w:rsidR="00875E3E" w:rsidRDefault="00875E3E" w:rsidP="00CF695E">
      <w:pPr>
        <w:pStyle w:val="Nadpis3"/>
        <w:ind w:left="0" w:right="496"/>
      </w:pPr>
    </w:p>
    <w:p w:rsidR="00875E3E" w:rsidRDefault="00875E3E" w:rsidP="00CF695E">
      <w:pPr>
        <w:pStyle w:val="Nadpis3"/>
        <w:ind w:left="0" w:right="496"/>
      </w:pPr>
    </w:p>
    <w:p w:rsidR="00875E3E" w:rsidRDefault="00875E3E" w:rsidP="00CF695E">
      <w:pPr>
        <w:pStyle w:val="Nadpis3"/>
        <w:ind w:left="0" w:right="496"/>
      </w:pPr>
    </w:p>
    <w:p w:rsidR="00875E3E" w:rsidRDefault="00875E3E" w:rsidP="00CF695E">
      <w:pPr>
        <w:pStyle w:val="Nadpis3"/>
        <w:ind w:left="0" w:right="496"/>
      </w:pPr>
    </w:p>
    <w:p w:rsidR="00875E3E" w:rsidRDefault="00875E3E" w:rsidP="00CF695E">
      <w:pPr>
        <w:pStyle w:val="Nadpis3"/>
        <w:ind w:left="0" w:right="496"/>
      </w:pPr>
    </w:p>
    <w:p w:rsidR="00875E3E" w:rsidRDefault="00875E3E" w:rsidP="00CF695E">
      <w:pPr>
        <w:pStyle w:val="Nadpis3"/>
        <w:ind w:left="0" w:right="496"/>
      </w:pPr>
    </w:p>
    <w:p w:rsidR="00875E3E" w:rsidRDefault="00875E3E" w:rsidP="00CF695E">
      <w:pPr>
        <w:pStyle w:val="Nadpis3"/>
        <w:ind w:left="0" w:right="496"/>
      </w:pPr>
    </w:p>
    <w:p w:rsidR="00875E3E" w:rsidRDefault="00875E3E" w:rsidP="00CF695E">
      <w:pPr>
        <w:pStyle w:val="Nadpis3"/>
        <w:ind w:left="0" w:right="496"/>
      </w:pPr>
    </w:p>
    <w:p w:rsidR="00875E3E" w:rsidRDefault="00875E3E" w:rsidP="00CF695E">
      <w:pPr>
        <w:pStyle w:val="Nadpis3"/>
        <w:ind w:left="0" w:right="496"/>
      </w:pPr>
    </w:p>
    <w:p w:rsidR="00875E3E" w:rsidRDefault="00875E3E" w:rsidP="00CF695E">
      <w:pPr>
        <w:pStyle w:val="Nadpis3"/>
        <w:ind w:left="0" w:right="496"/>
      </w:pPr>
    </w:p>
    <w:p w:rsidR="00875E3E" w:rsidRDefault="00875E3E" w:rsidP="00CF695E">
      <w:pPr>
        <w:pStyle w:val="Nadpis3"/>
        <w:ind w:left="0" w:right="496"/>
      </w:pPr>
    </w:p>
    <w:p w:rsidR="00875E3E" w:rsidRDefault="00875E3E" w:rsidP="00CF695E">
      <w:pPr>
        <w:pStyle w:val="Nadpis3"/>
        <w:ind w:left="0" w:right="496"/>
      </w:pPr>
    </w:p>
    <w:p w:rsidR="00875E3E" w:rsidRDefault="00875E3E" w:rsidP="00CF695E">
      <w:pPr>
        <w:pStyle w:val="Nadpis3"/>
        <w:ind w:left="0" w:right="496"/>
      </w:pPr>
    </w:p>
    <w:p w:rsidR="00875E3E" w:rsidRDefault="00875E3E" w:rsidP="00CF695E">
      <w:pPr>
        <w:pStyle w:val="Nadpis3"/>
        <w:ind w:left="0" w:right="496"/>
      </w:pPr>
    </w:p>
    <w:p w:rsidR="00875E3E" w:rsidRDefault="00875E3E" w:rsidP="00CF695E">
      <w:pPr>
        <w:pStyle w:val="Nadpis3"/>
        <w:ind w:left="0" w:right="496"/>
      </w:pPr>
    </w:p>
    <w:p w:rsidR="00875E3E" w:rsidRDefault="00875E3E" w:rsidP="00CF695E">
      <w:pPr>
        <w:pStyle w:val="Nadpis3"/>
        <w:ind w:left="0" w:right="496"/>
      </w:pPr>
    </w:p>
    <w:p w:rsidR="00875E3E" w:rsidRDefault="00875E3E" w:rsidP="00CF695E">
      <w:pPr>
        <w:pStyle w:val="Nadpis3"/>
        <w:ind w:left="0" w:right="496"/>
      </w:pPr>
    </w:p>
    <w:p w:rsidR="00875E3E" w:rsidRDefault="00875E3E" w:rsidP="00CF695E">
      <w:pPr>
        <w:pStyle w:val="Nadpis3"/>
        <w:ind w:left="0" w:right="496"/>
      </w:pPr>
    </w:p>
    <w:p w:rsidR="00875E3E" w:rsidRDefault="00875E3E" w:rsidP="00CF695E">
      <w:pPr>
        <w:pStyle w:val="Nadpis3"/>
        <w:ind w:left="0" w:right="496"/>
      </w:pPr>
    </w:p>
    <w:p w:rsidR="00875E3E" w:rsidRDefault="00875E3E" w:rsidP="00CF695E">
      <w:pPr>
        <w:pStyle w:val="Nadpis3"/>
        <w:ind w:left="0" w:right="496"/>
      </w:pPr>
    </w:p>
    <w:p w:rsidR="00875E3E" w:rsidRDefault="00875E3E" w:rsidP="00CF695E">
      <w:pPr>
        <w:pStyle w:val="Nadpis3"/>
        <w:ind w:left="0" w:right="496"/>
      </w:pPr>
    </w:p>
    <w:p w:rsidR="00875E3E" w:rsidRDefault="00875E3E" w:rsidP="00CF695E">
      <w:pPr>
        <w:pStyle w:val="Nadpis3"/>
        <w:ind w:left="0" w:right="496"/>
      </w:pPr>
    </w:p>
    <w:p w:rsidR="00875E3E" w:rsidRDefault="00875E3E" w:rsidP="00CF695E">
      <w:pPr>
        <w:pStyle w:val="Nadpis3"/>
        <w:ind w:left="0" w:right="496"/>
      </w:pPr>
    </w:p>
    <w:p w:rsidR="00875E3E" w:rsidRDefault="00875E3E" w:rsidP="00CF695E">
      <w:pPr>
        <w:pStyle w:val="Nadpis3"/>
        <w:ind w:left="0" w:right="496"/>
      </w:pPr>
    </w:p>
    <w:p w:rsidR="00875E3E" w:rsidRDefault="00875E3E" w:rsidP="00CF695E">
      <w:pPr>
        <w:pStyle w:val="Nadpis3"/>
        <w:ind w:left="0" w:right="496"/>
      </w:pPr>
    </w:p>
    <w:p w:rsidR="00875E3E" w:rsidRDefault="00875E3E" w:rsidP="00CF695E">
      <w:pPr>
        <w:pStyle w:val="Nadpis3"/>
        <w:ind w:left="0" w:right="496"/>
      </w:pPr>
    </w:p>
    <w:p w:rsidR="00875E3E" w:rsidRDefault="00875E3E" w:rsidP="00CF695E">
      <w:pPr>
        <w:pStyle w:val="Nadpis3"/>
        <w:ind w:left="0" w:right="496"/>
      </w:pPr>
    </w:p>
    <w:p w:rsidR="00875E3E" w:rsidRDefault="00875E3E" w:rsidP="00CF695E">
      <w:pPr>
        <w:pStyle w:val="Nadpis3"/>
        <w:ind w:left="0" w:right="496"/>
      </w:pPr>
    </w:p>
    <w:p w:rsidR="00875E3E" w:rsidRDefault="00875E3E" w:rsidP="00CF695E">
      <w:pPr>
        <w:pStyle w:val="Nadpis3"/>
        <w:ind w:left="0" w:right="496"/>
      </w:pPr>
    </w:p>
    <w:p w:rsidR="00875E3E" w:rsidRDefault="00875E3E" w:rsidP="00CF695E">
      <w:pPr>
        <w:pStyle w:val="Nadpis3"/>
        <w:ind w:left="0" w:right="496"/>
      </w:pPr>
    </w:p>
    <w:p w:rsidR="00875E3E" w:rsidRDefault="00875E3E" w:rsidP="00CF695E">
      <w:pPr>
        <w:pStyle w:val="Nadpis3"/>
        <w:ind w:left="0" w:right="496"/>
      </w:pPr>
    </w:p>
    <w:p w:rsidR="00875E3E" w:rsidRDefault="00875E3E" w:rsidP="00CF695E">
      <w:pPr>
        <w:pStyle w:val="Nadpis3"/>
        <w:ind w:left="0" w:right="496"/>
      </w:pPr>
    </w:p>
    <w:p w:rsidR="00875E3E" w:rsidRDefault="00875E3E" w:rsidP="00CF695E">
      <w:pPr>
        <w:pStyle w:val="Nadpis3"/>
        <w:ind w:left="0" w:right="496"/>
      </w:pPr>
    </w:p>
    <w:p w:rsidR="00875E3E" w:rsidRDefault="00875E3E" w:rsidP="00CF695E">
      <w:pPr>
        <w:pStyle w:val="Nadpis3"/>
        <w:ind w:left="0" w:right="496"/>
      </w:pPr>
    </w:p>
    <w:p w:rsidR="00875E3E" w:rsidRDefault="00875E3E" w:rsidP="00CF695E">
      <w:pPr>
        <w:pStyle w:val="Nadpis3"/>
        <w:ind w:left="0" w:right="496"/>
      </w:pPr>
    </w:p>
    <w:p w:rsidR="00875E3E" w:rsidRDefault="00875E3E" w:rsidP="00CF695E">
      <w:pPr>
        <w:pStyle w:val="Nadpis3"/>
        <w:ind w:left="0" w:right="496"/>
      </w:pPr>
    </w:p>
    <w:p w:rsidR="00875E3E" w:rsidRDefault="00875E3E" w:rsidP="00CF695E">
      <w:pPr>
        <w:pStyle w:val="Nadpis3"/>
        <w:ind w:left="0" w:right="496"/>
      </w:pPr>
    </w:p>
    <w:p w:rsidR="00875E3E" w:rsidRDefault="00875E3E" w:rsidP="00CF695E">
      <w:pPr>
        <w:pStyle w:val="Nadpis3"/>
        <w:ind w:left="0" w:right="496"/>
      </w:pPr>
    </w:p>
    <w:p w:rsidR="00875E3E" w:rsidRDefault="00875E3E" w:rsidP="00CF695E">
      <w:pPr>
        <w:pStyle w:val="Nadpis3"/>
        <w:ind w:left="0" w:right="496"/>
      </w:pPr>
    </w:p>
    <w:p w:rsidR="00875E3E" w:rsidRDefault="00875E3E" w:rsidP="00CF695E">
      <w:pPr>
        <w:pStyle w:val="Nadpis3"/>
        <w:ind w:left="0" w:right="496"/>
      </w:pPr>
    </w:p>
    <w:p w:rsidR="00875E3E" w:rsidRDefault="00875E3E" w:rsidP="00CF695E">
      <w:pPr>
        <w:pStyle w:val="Nadpis3"/>
        <w:ind w:left="0" w:right="496"/>
      </w:pPr>
    </w:p>
    <w:p w:rsidR="00875E3E" w:rsidRDefault="00875E3E" w:rsidP="00CF695E">
      <w:pPr>
        <w:pStyle w:val="Nadpis3"/>
        <w:ind w:left="0" w:right="496"/>
      </w:pPr>
    </w:p>
    <w:p w:rsidR="001475C1" w:rsidRDefault="001475C1">
      <w:pPr>
        <w:pStyle w:val="Nadpis3"/>
        <w:ind w:left="118" w:right="496"/>
      </w:pPr>
    </w:p>
    <w:p w:rsidR="001475C1" w:rsidRDefault="001475C1">
      <w:pPr>
        <w:pStyle w:val="Nadpis3"/>
        <w:ind w:left="118" w:right="496"/>
      </w:pPr>
    </w:p>
    <w:p w:rsidR="00593DFC" w:rsidRPr="008E28A5" w:rsidRDefault="006B4EF7">
      <w:pPr>
        <w:pStyle w:val="Nadpis3"/>
        <w:ind w:left="118" w:right="496"/>
      </w:pPr>
      <w:r w:rsidRPr="008E28A5">
        <w:t>VIII</w:t>
      </w:r>
      <w:r w:rsidR="00593DFC" w:rsidRPr="008E28A5">
        <w:t>.  SPÔSOB URČENIA CENY</w:t>
      </w:r>
    </w:p>
    <w:p w:rsidR="00593DFC" w:rsidRPr="008E28A5" w:rsidRDefault="00593DFC" w:rsidP="007F7709">
      <w:pPr>
        <w:pStyle w:val="Nadpis3"/>
        <w:ind w:left="0" w:right="496"/>
      </w:pPr>
    </w:p>
    <w:p w:rsidR="00593DFC" w:rsidRPr="008E28A5" w:rsidRDefault="00593DFC" w:rsidP="00333864">
      <w:pPr>
        <w:pStyle w:val="Odsekzoznamu"/>
        <w:widowControl/>
        <w:numPr>
          <w:ilvl w:val="0"/>
          <w:numId w:val="38"/>
        </w:numPr>
        <w:spacing w:before="120"/>
        <w:ind w:right="-356"/>
      </w:pPr>
      <w:r w:rsidRPr="008E28A5">
        <w:t xml:space="preserve">Cenu uchádzač uvedie do priloženého formulára </w:t>
      </w:r>
      <w:r w:rsidR="001475C1" w:rsidRPr="008E28A5">
        <w:t xml:space="preserve">Hodnotiaci formulár - </w:t>
      </w:r>
      <w:r w:rsidRPr="008E28A5">
        <w:t>„</w:t>
      </w:r>
      <w:r w:rsidRPr="008E28A5">
        <w:rPr>
          <w:b/>
        </w:rPr>
        <w:t xml:space="preserve">Návrh </w:t>
      </w:r>
      <w:r w:rsidR="001475C1" w:rsidRPr="008E28A5">
        <w:rPr>
          <w:b/>
        </w:rPr>
        <w:t>uchádzača n</w:t>
      </w:r>
      <w:r w:rsidRPr="008E28A5">
        <w:rPr>
          <w:b/>
        </w:rPr>
        <w:t>a plnenie kritérií</w:t>
      </w:r>
      <w:r w:rsidR="001475C1" w:rsidRPr="008E28A5">
        <w:rPr>
          <w:b/>
        </w:rPr>
        <w:t xml:space="preserve"> na vyhodnotenie ponúk</w:t>
      </w:r>
      <w:r w:rsidRPr="008E28A5">
        <w:t>“,</w:t>
      </w:r>
      <w:bookmarkStart w:id="0" w:name="kriteria_pravidlo1"/>
      <w:bookmarkEnd w:id="0"/>
      <w:r w:rsidR="001475C1" w:rsidRPr="008E28A5">
        <w:t xml:space="preserve"> bod XI.</w:t>
      </w:r>
    </w:p>
    <w:p w:rsidR="00593DFC" w:rsidRPr="00593DFC" w:rsidRDefault="00593DFC" w:rsidP="00333864">
      <w:pPr>
        <w:pStyle w:val="Odsekzoznamu"/>
        <w:widowControl/>
        <w:numPr>
          <w:ilvl w:val="0"/>
          <w:numId w:val="38"/>
        </w:numPr>
        <w:spacing w:before="120" w:after="120"/>
        <w:ind w:right="-356"/>
      </w:pPr>
      <w:r w:rsidRPr="00593DFC">
        <w:t xml:space="preserve">Uchádzač vo svojej ponuke predloží Opis predmetu zákazky (Cenovú tabuľku) + podrobný </w:t>
      </w:r>
      <w:proofErr w:type="spellStart"/>
      <w:r w:rsidRPr="00593DFC">
        <w:t>položkový</w:t>
      </w:r>
      <w:proofErr w:type="spellEnd"/>
      <w:r w:rsidRPr="00593DFC">
        <w:t xml:space="preserve"> rozpočet ceny diela, ktorý tvorí prílohu č. 1 zmluvy o dielo. V Prílohe č.1 Zmluvy o dielo budú jednotkové ceny zaokrúhlené na 2 desatinné miesta, množstvo na 3 desatinné miesta, celková cena bez DPH aj s DPH bude zaokrúhlená na 2 desatinné miesta.</w:t>
      </w:r>
    </w:p>
    <w:p w:rsidR="00593DFC" w:rsidRPr="00593DFC" w:rsidRDefault="00593DFC" w:rsidP="00333864">
      <w:pPr>
        <w:pStyle w:val="Odsekzoznamu"/>
        <w:widowControl/>
        <w:numPr>
          <w:ilvl w:val="0"/>
          <w:numId w:val="38"/>
        </w:numPr>
        <w:spacing w:before="120"/>
        <w:ind w:right="-356"/>
      </w:pPr>
      <w:r w:rsidRPr="00593DFC">
        <w:rPr>
          <w:color w:val="000000"/>
        </w:rPr>
        <w:t>Cena za celý predmet zákazky s DPH musí byť zaokrúhlená na 2 desatinné miesta</w:t>
      </w:r>
      <w:r w:rsidRPr="00593DFC">
        <w:t xml:space="preserve"> vyjadrená v eurách s DPH.</w:t>
      </w:r>
    </w:p>
    <w:p w:rsidR="0081068F" w:rsidRPr="0081068F" w:rsidRDefault="00593DFC" w:rsidP="00333864">
      <w:pPr>
        <w:pStyle w:val="Odsekzoznamu"/>
        <w:widowControl/>
        <w:numPr>
          <w:ilvl w:val="0"/>
          <w:numId w:val="38"/>
        </w:numPr>
        <w:spacing w:before="120"/>
        <w:ind w:right="-356"/>
      </w:pPr>
      <w:r w:rsidRPr="0081068F">
        <w:t xml:space="preserve">Ak je uchádzač identifikovaný pre DPH v inom členskom štáte EÚ a tovar bude do SR prepravený z iného členského štátu EÚ, tento uchádzač nebude pri plnení Zmluvy fakturovať DPH. Vo svojej ponuke však musí uviesť príslušnú sadzbu a výšku DPH podľa zákona č. 222/2004 Z. z. a cenu vrátane DPH. Objednávateľ nie je zdaniteľnou osobou a v tomto prípade je/bude registrovaný pre DPH podľa § 7 zákona č. 222/2004 Z. z. a bude povinný odviesť DPH v SR podľa zákona č. </w:t>
      </w:r>
    </w:p>
    <w:p w:rsidR="00593DFC" w:rsidRPr="00593DFC" w:rsidRDefault="00593DFC" w:rsidP="00593DFC">
      <w:pPr>
        <w:pStyle w:val="wazzatext"/>
        <w:numPr>
          <w:ilvl w:val="0"/>
          <w:numId w:val="0"/>
        </w:numPr>
        <w:spacing w:after="240"/>
        <w:ind w:left="425"/>
        <w:rPr>
          <w:sz w:val="22"/>
          <w:szCs w:val="22"/>
          <w:lang w:eastAsia="x-none"/>
        </w:rPr>
      </w:pPr>
      <w:r w:rsidRPr="00593DFC">
        <w:rPr>
          <w:sz w:val="22"/>
          <w:szCs w:val="22"/>
          <w:lang w:eastAsia="x-none"/>
        </w:rPr>
        <w:t>V prípade, ak uchádzač ku dňu predkladania ponuky nie je platcom DPH, avšak po uzatvorení zmluvného vzťahu sa ním stane, nemá nárok na zvýšenie celkovej ceny predmetu zákazky, t. j. v prípade zmeny postavenia uchádzača na platcu DPH, sú ním predložené celkové ceny konečné a nemenné a budú považované za cenu na úrovni s DPH.</w:t>
      </w:r>
    </w:p>
    <w:p w:rsidR="00593DFC" w:rsidRDefault="00593DFC" w:rsidP="0081068F">
      <w:pPr>
        <w:pStyle w:val="Nadpis3"/>
        <w:ind w:left="0" w:right="496"/>
      </w:pPr>
    </w:p>
    <w:p w:rsidR="0081068F" w:rsidRDefault="0081068F" w:rsidP="0081068F">
      <w:pPr>
        <w:pStyle w:val="Nadpis3"/>
        <w:ind w:left="0" w:right="496"/>
      </w:pPr>
    </w:p>
    <w:p w:rsidR="0081068F" w:rsidRDefault="0081068F" w:rsidP="0081068F">
      <w:pPr>
        <w:pStyle w:val="Nadpis3"/>
        <w:ind w:left="0" w:right="496"/>
      </w:pPr>
    </w:p>
    <w:p w:rsidR="0081068F" w:rsidRDefault="0081068F" w:rsidP="0081068F">
      <w:pPr>
        <w:pStyle w:val="Nadpis3"/>
        <w:ind w:left="0" w:right="496"/>
      </w:pPr>
    </w:p>
    <w:p w:rsidR="0081068F" w:rsidRDefault="0081068F" w:rsidP="0081068F">
      <w:pPr>
        <w:pStyle w:val="Nadpis3"/>
        <w:ind w:left="0" w:right="496"/>
      </w:pPr>
    </w:p>
    <w:p w:rsidR="0081068F" w:rsidRDefault="0081068F" w:rsidP="0081068F">
      <w:pPr>
        <w:pStyle w:val="Nadpis3"/>
        <w:ind w:left="0" w:right="496"/>
      </w:pPr>
    </w:p>
    <w:p w:rsidR="0081068F" w:rsidRDefault="0081068F" w:rsidP="0081068F">
      <w:pPr>
        <w:pStyle w:val="Nadpis3"/>
        <w:ind w:left="0" w:right="496"/>
      </w:pPr>
    </w:p>
    <w:p w:rsidR="0081068F" w:rsidRDefault="0081068F" w:rsidP="0081068F">
      <w:pPr>
        <w:pStyle w:val="Nadpis3"/>
        <w:ind w:left="0" w:right="496"/>
      </w:pPr>
    </w:p>
    <w:p w:rsidR="0081068F" w:rsidRDefault="0081068F" w:rsidP="0081068F">
      <w:pPr>
        <w:pStyle w:val="Nadpis3"/>
        <w:ind w:left="0" w:right="496"/>
      </w:pPr>
    </w:p>
    <w:p w:rsidR="0081068F" w:rsidRDefault="0081068F" w:rsidP="0081068F">
      <w:pPr>
        <w:pStyle w:val="Nadpis3"/>
        <w:ind w:left="0" w:right="496"/>
      </w:pPr>
    </w:p>
    <w:p w:rsidR="0081068F" w:rsidRDefault="0081068F" w:rsidP="0081068F">
      <w:pPr>
        <w:pStyle w:val="Nadpis3"/>
        <w:ind w:left="0" w:right="496"/>
      </w:pPr>
    </w:p>
    <w:p w:rsidR="0081068F" w:rsidRDefault="0081068F" w:rsidP="0081068F">
      <w:pPr>
        <w:pStyle w:val="Nadpis3"/>
        <w:ind w:left="0" w:right="496"/>
      </w:pPr>
    </w:p>
    <w:p w:rsidR="0081068F" w:rsidRDefault="0081068F" w:rsidP="0081068F">
      <w:pPr>
        <w:pStyle w:val="Nadpis3"/>
        <w:ind w:left="0" w:right="496"/>
      </w:pPr>
    </w:p>
    <w:p w:rsidR="0081068F" w:rsidRDefault="0081068F" w:rsidP="0081068F">
      <w:pPr>
        <w:pStyle w:val="Nadpis3"/>
        <w:ind w:left="0" w:right="496"/>
      </w:pPr>
    </w:p>
    <w:p w:rsidR="0081068F" w:rsidRDefault="0081068F" w:rsidP="0081068F">
      <w:pPr>
        <w:pStyle w:val="Nadpis3"/>
        <w:ind w:left="0" w:right="496"/>
      </w:pPr>
    </w:p>
    <w:p w:rsidR="0081068F" w:rsidRDefault="0081068F" w:rsidP="0081068F">
      <w:pPr>
        <w:pStyle w:val="Nadpis3"/>
        <w:ind w:left="0" w:right="496"/>
      </w:pPr>
    </w:p>
    <w:p w:rsidR="0081068F" w:rsidRDefault="0081068F" w:rsidP="0081068F">
      <w:pPr>
        <w:pStyle w:val="Nadpis3"/>
        <w:ind w:left="0" w:right="496"/>
      </w:pPr>
    </w:p>
    <w:p w:rsidR="0081068F" w:rsidRDefault="0081068F" w:rsidP="0081068F">
      <w:pPr>
        <w:pStyle w:val="Nadpis3"/>
        <w:ind w:left="0" w:right="496"/>
      </w:pPr>
    </w:p>
    <w:p w:rsidR="0081068F" w:rsidRDefault="0081068F" w:rsidP="0081068F">
      <w:pPr>
        <w:pStyle w:val="Nadpis3"/>
        <w:ind w:left="0" w:right="496"/>
      </w:pPr>
    </w:p>
    <w:p w:rsidR="0081068F" w:rsidRDefault="0081068F" w:rsidP="0081068F">
      <w:pPr>
        <w:pStyle w:val="Nadpis3"/>
        <w:ind w:left="0" w:right="496"/>
      </w:pPr>
    </w:p>
    <w:p w:rsidR="0081068F" w:rsidRDefault="0081068F" w:rsidP="0081068F">
      <w:pPr>
        <w:pStyle w:val="Nadpis3"/>
        <w:ind w:left="0" w:right="496"/>
      </w:pPr>
    </w:p>
    <w:p w:rsidR="0081068F" w:rsidRDefault="0081068F" w:rsidP="0081068F">
      <w:pPr>
        <w:pStyle w:val="Nadpis3"/>
        <w:ind w:left="0" w:right="496"/>
      </w:pPr>
    </w:p>
    <w:p w:rsidR="0081068F" w:rsidRDefault="0081068F" w:rsidP="0081068F">
      <w:pPr>
        <w:pStyle w:val="Nadpis3"/>
        <w:ind w:left="0" w:right="496"/>
      </w:pPr>
    </w:p>
    <w:p w:rsidR="0081068F" w:rsidRDefault="0081068F" w:rsidP="0081068F">
      <w:pPr>
        <w:pStyle w:val="Nadpis3"/>
        <w:ind w:left="0" w:right="496"/>
      </w:pPr>
    </w:p>
    <w:p w:rsidR="0081068F" w:rsidRDefault="0081068F" w:rsidP="0081068F">
      <w:pPr>
        <w:pStyle w:val="Nadpis3"/>
        <w:ind w:left="0" w:right="496"/>
      </w:pPr>
    </w:p>
    <w:p w:rsidR="0081068F" w:rsidRDefault="0081068F" w:rsidP="0081068F">
      <w:pPr>
        <w:pStyle w:val="Nadpis3"/>
        <w:ind w:left="0" w:right="496"/>
      </w:pPr>
    </w:p>
    <w:p w:rsidR="0081068F" w:rsidRDefault="0081068F" w:rsidP="0081068F">
      <w:pPr>
        <w:pStyle w:val="Nadpis3"/>
        <w:ind w:left="0" w:right="496"/>
      </w:pPr>
    </w:p>
    <w:p w:rsidR="0081068F" w:rsidRDefault="0081068F" w:rsidP="0081068F">
      <w:pPr>
        <w:pStyle w:val="Nadpis3"/>
        <w:ind w:left="0" w:right="496"/>
      </w:pPr>
    </w:p>
    <w:p w:rsidR="0081068F" w:rsidRDefault="0081068F" w:rsidP="0081068F">
      <w:pPr>
        <w:pStyle w:val="Nadpis3"/>
        <w:ind w:left="0" w:right="496"/>
      </w:pPr>
    </w:p>
    <w:p w:rsidR="009D1F02" w:rsidRDefault="009D1F02" w:rsidP="0081068F">
      <w:pPr>
        <w:pStyle w:val="Nadpis3"/>
        <w:ind w:left="0" w:right="496"/>
      </w:pPr>
    </w:p>
    <w:p w:rsidR="0081068F" w:rsidRDefault="006B4EF7" w:rsidP="0081068F">
      <w:pPr>
        <w:pStyle w:val="Nadpis3"/>
        <w:ind w:left="0" w:right="496"/>
      </w:pPr>
      <w:r>
        <w:t>IX</w:t>
      </w:r>
      <w:r w:rsidR="007F7709">
        <w:t>. OBCHODNÉ PODMIENKY</w:t>
      </w:r>
    </w:p>
    <w:p w:rsidR="007F7709" w:rsidRDefault="007F7709" w:rsidP="0081068F">
      <w:pPr>
        <w:pStyle w:val="Nadpis3"/>
        <w:ind w:left="0" w:right="496"/>
      </w:pPr>
    </w:p>
    <w:p w:rsidR="0081068F" w:rsidRPr="0081068F" w:rsidRDefault="0081068F" w:rsidP="0081068F">
      <w:pPr>
        <w:pStyle w:val="wazzatext"/>
        <w:numPr>
          <w:ilvl w:val="0"/>
          <w:numId w:val="0"/>
        </w:numPr>
        <w:ind w:left="426" w:hanging="360"/>
        <w:rPr>
          <w:sz w:val="22"/>
          <w:szCs w:val="22"/>
        </w:rPr>
      </w:pPr>
      <w:r w:rsidRPr="0081068F">
        <w:rPr>
          <w:sz w:val="22"/>
          <w:szCs w:val="22"/>
        </w:rPr>
        <w:t>Podmienky pre vypracovanie návrhu zmluvy</w:t>
      </w:r>
    </w:p>
    <w:p w:rsidR="0081068F" w:rsidRPr="0081068F" w:rsidRDefault="0081068F" w:rsidP="00333864">
      <w:pPr>
        <w:pStyle w:val="Style3"/>
        <w:numPr>
          <w:ilvl w:val="0"/>
          <w:numId w:val="39"/>
        </w:numPr>
        <w:spacing w:before="120"/>
        <w:ind w:left="567" w:right="-1" w:hanging="436"/>
        <w:rPr>
          <w:rFonts w:cs="Arial"/>
          <w:sz w:val="22"/>
          <w:szCs w:val="22"/>
        </w:rPr>
      </w:pPr>
      <w:r w:rsidRPr="0081068F">
        <w:rPr>
          <w:rFonts w:cs="Arial"/>
          <w:sz w:val="22"/>
          <w:szCs w:val="22"/>
        </w:rPr>
        <w:t xml:space="preserve">Text ustanovení návrhu zmluvy je pre uchádzača záväzný a nie je prípustné ho meniť, dopĺňať alebo akokoľvek upravovať. </w:t>
      </w:r>
      <w:r w:rsidR="005B1B79">
        <w:rPr>
          <w:rFonts w:cs="Arial"/>
          <w:sz w:val="22"/>
          <w:szCs w:val="22"/>
        </w:rPr>
        <w:t xml:space="preserve">Zmena </w:t>
      </w:r>
      <w:proofErr w:type="spellStart"/>
      <w:r w:rsidR="005B1B79">
        <w:rPr>
          <w:rFonts w:cs="Arial"/>
          <w:sz w:val="22"/>
          <w:szCs w:val="22"/>
        </w:rPr>
        <w:t>zmluy</w:t>
      </w:r>
      <w:proofErr w:type="spellEnd"/>
      <w:r w:rsidR="005B1B79">
        <w:rPr>
          <w:rFonts w:cs="Arial"/>
          <w:sz w:val="22"/>
          <w:szCs w:val="22"/>
        </w:rPr>
        <w:t xml:space="preserve"> možno zmeniť počas jej trvania bez </w:t>
      </w:r>
      <w:proofErr w:type="spellStart"/>
      <w:r w:rsidR="005B1B79">
        <w:rPr>
          <w:rFonts w:cs="Arial"/>
          <w:sz w:val="22"/>
          <w:szCs w:val="22"/>
        </w:rPr>
        <w:t>novéhp</w:t>
      </w:r>
      <w:proofErr w:type="spellEnd"/>
      <w:r w:rsidR="005B1B79">
        <w:rPr>
          <w:rFonts w:cs="Arial"/>
          <w:sz w:val="22"/>
          <w:szCs w:val="22"/>
        </w:rPr>
        <w:t xml:space="preserve"> verejného obstarávania v zmysle §18 zákona o verejnom obstarávaní.</w:t>
      </w:r>
    </w:p>
    <w:p w:rsidR="0081068F" w:rsidRPr="0081068F" w:rsidRDefault="0081068F" w:rsidP="00333864">
      <w:pPr>
        <w:pStyle w:val="Style3"/>
        <w:numPr>
          <w:ilvl w:val="0"/>
          <w:numId w:val="39"/>
        </w:numPr>
        <w:spacing w:before="120"/>
        <w:ind w:left="567" w:right="-1" w:hanging="436"/>
        <w:rPr>
          <w:rFonts w:cs="Arial"/>
          <w:sz w:val="22"/>
          <w:szCs w:val="22"/>
        </w:rPr>
      </w:pPr>
      <w:r w:rsidRPr="0081068F">
        <w:rPr>
          <w:rFonts w:cs="Arial"/>
          <w:sz w:val="22"/>
          <w:szCs w:val="22"/>
        </w:rPr>
        <w:t xml:space="preserve">Návrh zmluvy môže byť doplnený len v súlade s podmienkami súťaže uvedenými vo výzve na predkladanie ponúk a v súťažných podkladoch v procese uzatvárania zmluvy. </w:t>
      </w:r>
    </w:p>
    <w:p w:rsidR="0081068F" w:rsidRPr="0081068F" w:rsidRDefault="0081068F" w:rsidP="00333864">
      <w:pPr>
        <w:pStyle w:val="Style3"/>
        <w:numPr>
          <w:ilvl w:val="0"/>
          <w:numId w:val="39"/>
        </w:numPr>
        <w:spacing w:before="120" w:after="120"/>
        <w:ind w:left="567" w:hanging="437"/>
        <w:rPr>
          <w:rFonts w:cs="Arial"/>
          <w:sz w:val="22"/>
          <w:szCs w:val="22"/>
        </w:rPr>
      </w:pPr>
      <w:r w:rsidRPr="0081068F">
        <w:rPr>
          <w:rFonts w:cs="Arial"/>
          <w:sz w:val="22"/>
          <w:szCs w:val="22"/>
        </w:rPr>
        <w:t>Uchádzač vo svojej ponuke musí predložiť Prílohu č. 1 zmluvy o dielo podpísanú uchádzačom, štatutárnym orgánom alebo osobou oprávnenou konať za uchádzača v súlade so spôsobom konania uvedenom v doklade o oprávnení podnikať príp. v inom doklade, v prípade skupiny dodávateľov musí byť podpísaný každým členom skupiny, štatutárnym/štatutárnymi orgánom/orgánmi alebo osobou/osobami oprávnenými konať v danej veci za člena skupiny v súlade so spôsobom konania uvedenom v doklade o oprávnení podnikať príp. v inom doklade.</w:t>
      </w:r>
    </w:p>
    <w:p w:rsidR="0081068F" w:rsidRPr="0081068F" w:rsidRDefault="0081068F" w:rsidP="00333864">
      <w:pPr>
        <w:widowControl/>
        <w:numPr>
          <w:ilvl w:val="0"/>
          <w:numId w:val="39"/>
        </w:numPr>
        <w:ind w:left="567" w:hanging="567"/>
        <w:jc w:val="both"/>
      </w:pPr>
      <w:r w:rsidRPr="0081068F">
        <w:t>Pokiaľ z opisu predmetu zákazky vyplýva priame alebo nepriame označenie výrobku alebo výrobcu, verejný obstarávateľ v takom prípade pripustí ekvivalentné plnenie, za ktoré bude považovať výrobok rovnakých alebo vyšších parametrov, ako sú uvedené v opise predmetu zákazky.</w:t>
      </w:r>
    </w:p>
    <w:p w:rsidR="0081068F" w:rsidRDefault="0081068F" w:rsidP="0081068F">
      <w:pPr>
        <w:pStyle w:val="Nadpis3"/>
        <w:ind w:left="0" w:right="496"/>
      </w:pPr>
    </w:p>
    <w:p w:rsidR="0081068F" w:rsidRDefault="0081068F" w:rsidP="0081068F">
      <w:pPr>
        <w:pStyle w:val="Nadpis3"/>
        <w:ind w:left="0" w:right="496"/>
      </w:pPr>
    </w:p>
    <w:p w:rsidR="0081068F" w:rsidRDefault="0081068F" w:rsidP="0081068F">
      <w:pPr>
        <w:pStyle w:val="Nadpis3"/>
        <w:ind w:left="0" w:right="496"/>
      </w:pPr>
    </w:p>
    <w:p w:rsidR="0081068F" w:rsidRDefault="0081068F" w:rsidP="0081068F">
      <w:pPr>
        <w:pStyle w:val="Nadpis3"/>
        <w:ind w:left="0" w:right="496"/>
      </w:pPr>
    </w:p>
    <w:p w:rsidR="007D7955" w:rsidRDefault="007D7955" w:rsidP="0081068F">
      <w:pPr>
        <w:pStyle w:val="Nadpis3"/>
        <w:ind w:left="0" w:right="496"/>
      </w:pPr>
    </w:p>
    <w:p w:rsidR="007D7955" w:rsidRDefault="007D7955" w:rsidP="0081068F">
      <w:pPr>
        <w:pStyle w:val="Nadpis3"/>
        <w:ind w:left="0" w:right="496"/>
      </w:pPr>
    </w:p>
    <w:p w:rsidR="007D7955" w:rsidRDefault="007D7955" w:rsidP="0081068F">
      <w:pPr>
        <w:pStyle w:val="Nadpis3"/>
        <w:ind w:left="0" w:right="496"/>
      </w:pPr>
    </w:p>
    <w:p w:rsidR="007D7955" w:rsidRDefault="007D7955" w:rsidP="0081068F">
      <w:pPr>
        <w:pStyle w:val="Nadpis3"/>
        <w:ind w:left="0" w:right="496"/>
      </w:pPr>
    </w:p>
    <w:p w:rsidR="007D7955" w:rsidRDefault="007D7955" w:rsidP="0081068F">
      <w:pPr>
        <w:pStyle w:val="Nadpis3"/>
        <w:ind w:left="0" w:right="496"/>
      </w:pPr>
    </w:p>
    <w:p w:rsidR="007D7955" w:rsidRDefault="007D7955" w:rsidP="0081068F">
      <w:pPr>
        <w:pStyle w:val="Nadpis3"/>
        <w:ind w:left="0" w:right="496"/>
      </w:pPr>
    </w:p>
    <w:p w:rsidR="007D7955" w:rsidRDefault="007D7955" w:rsidP="0081068F">
      <w:pPr>
        <w:pStyle w:val="Nadpis3"/>
        <w:ind w:left="0" w:right="496"/>
      </w:pPr>
    </w:p>
    <w:p w:rsidR="007D7955" w:rsidRDefault="007D7955" w:rsidP="0081068F">
      <w:pPr>
        <w:pStyle w:val="Nadpis3"/>
        <w:ind w:left="0" w:right="496"/>
      </w:pPr>
    </w:p>
    <w:p w:rsidR="007D7955" w:rsidRDefault="007D7955" w:rsidP="0081068F">
      <w:pPr>
        <w:pStyle w:val="Nadpis3"/>
        <w:ind w:left="0" w:right="496"/>
      </w:pPr>
    </w:p>
    <w:p w:rsidR="007D7955" w:rsidRDefault="007D7955" w:rsidP="0081068F">
      <w:pPr>
        <w:pStyle w:val="Nadpis3"/>
        <w:ind w:left="0" w:right="496"/>
      </w:pPr>
    </w:p>
    <w:p w:rsidR="007D7955" w:rsidRDefault="007D7955" w:rsidP="0081068F">
      <w:pPr>
        <w:pStyle w:val="Nadpis3"/>
        <w:ind w:left="0" w:right="496"/>
      </w:pPr>
    </w:p>
    <w:p w:rsidR="007D7955" w:rsidRDefault="007D7955" w:rsidP="0081068F">
      <w:pPr>
        <w:pStyle w:val="Nadpis3"/>
        <w:ind w:left="0" w:right="496"/>
      </w:pPr>
    </w:p>
    <w:p w:rsidR="007D7955" w:rsidRDefault="007D7955" w:rsidP="0081068F">
      <w:pPr>
        <w:pStyle w:val="Nadpis3"/>
        <w:ind w:left="0" w:right="496"/>
      </w:pPr>
    </w:p>
    <w:p w:rsidR="007D7955" w:rsidRDefault="007D7955" w:rsidP="0081068F">
      <w:pPr>
        <w:pStyle w:val="Nadpis3"/>
        <w:ind w:left="0" w:right="496"/>
      </w:pPr>
    </w:p>
    <w:p w:rsidR="007D7955" w:rsidRDefault="007D7955" w:rsidP="0081068F">
      <w:pPr>
        <w:pStyle w:val="Nadpis3"/>
        <w:ind w:left="0" w:right="496"/>
      </w:pPr>
    </w:p>
    <w:p w:rsidR="007D7955" w:rsidRDefault="007D7955" w:rsidP="0081068F">
      <w:pPr>
        <w:pStyle w:val="Nadpis3"/>
        <w:ind w:left="0" w:right="496"/>
      </w:pPr>
    </w:p>
    <w:p w:rsidR="007D7955" w:rsidRDefault="007D7955" w:rsidP="0081068F">
      <w:pPr>
        <w:pStyle w:val="Nadpis3"/>
        <w:ind w:left="0" w:right="496"/>
      </w:pPr>
    </w:p>
    <w:p w:rsidR="007D7955" w:rsidRDefault="007D7955" w:rsidP="0081068F">
      <w:pPr>
        <w:pStyle w:val="Nadpis3"/>
        <w:ind w:left="0" w:right="496"/>
      </w:pPr>
    </w:p>
    <w:p w:rsidR="007D7955" w:rsidRDefault="007D7955" w:rsidP="0081068F">
      <w:pPr>
        <w:pStyle w:val="Nadpis3"/>
        <w:ind w:left="0" w:right="496"/>
      </w:pPr>
    </w:p>
    <w:p w:rsidR="007D7955" w:rsidRDefault="007D7955" w:rsidP="0081068F">
      <w:pPr>
        <w:pStyle w:val="Nadpis3"/>
        <w:ind w:left="0" w:right="496"/>
      </w:pPr>
    </w:p>
    <w:p w:rsidR="007D7955" w:rsidRDefault="007D7955" w:rsidP="0081068F">
      <w:pPr>
        <w:pStyle w:val="Nadpis3"/>
        <w:ind w:left="0" w:right="496"/>
      </w:pPr>
    </w:p>
    <w:p w:rsidR="007D7955" w:rsidRDefault="007D7955" w:rsidP="0081068F">
      <w:pPr>
        <w:pStyle w:val="Nadpis3"/>
        <w:ind w:left="0" w:right="496"/>
      </w:pPr>
    </w:p>
    <w:p w:rsidR="007D7955" w:rsidRDefault="007D7955" w:rsidP="0081068F">
      <w:pPr>
        <w:pStyle w:val="Nadpis3"/>
        <w:ind w:left="0" w:right="496"/>
      </w:pPr>
    </w:p>
    <w:p w:rsidR="007D7955" w:rsidRDefault="007D7955" w:rsidP="0081068F">
      <w:pPr>
        <w:pStyle w:val="Nadpis3"/>
        <w:ind w:left="0" w:right="496"/>
      </w:pPr>
    </w:p>
    <w:p w:rsidR="007D7955" w:rsidRDefault="007D7955" w:rsidP="0081068F">
      <w:pPr>
        <w:pStyle w:val="Nadpis3"/>
        <w:ind w:left="0" w:right="496"/>
      </w:pPr>
    </w:p>
    <w:p w:rsidR="007D7955" w:rsidRDefault="007D7955" w:rsidP="0081068F">
      <w:pPr>
        <w:pStyle w:val="Nadpis3"/>
        <w:ind w:left="0" w:right="496"/>
      </w:pPr>
    </w:p>
    <w:p w:rsidR="007D7955" w:rsidRDefault="007D7955" w:rsidP="0081068F">
      <w:pPr>
        <w:pStyle w:val="Nadpis3"/>
        <w:ind w:left="0" w:right="496"/>
      </w:pPr>
    </w:p>
    <w:p w:rsidR="007D7955" w:rsidRPr="007D7955" w:rsidRDefault="007D7955" w:rsidP="0081068F">
      <w:pPr>
        <w:pStyle w:val="Nadpis3"/>
        <w:ind w:left="0" w:right="496"/>
      </w:pPr>
    </w:p>
    <w:p w:rsidR="007D7955" w:rsidRPr="007D7955" w:rsidRDefault="006B4EF7" w:rsidP="0081068F">
      <w:pPr>
        <w:pStyle w:val="Nadpis3"/>
        <w:ind w:left="0" w:right="496"/>
      </w:pPr>
      <w:r>
        <w:t>X</w:t>
      </w:r>
      <w:r w:rsidR="007D7955" w:rsidRPr="007D7955">
        <w:t>.    PODMIENKY ÚČASTI UCHÁDZAČOV</w:t>
      </w:r>
    </w:p>
    <w:p w:rsidR="007D7955" w:rsidRPr="007D7955" w:rsidRDefault="007D7955" w:rsidP="0081068F">
      <w:pPr>
        <w:pStyle w:val="Nadpis3"/>
        <w:ind w:left="0" w:right="496"/>
      </w:pPr>
    </w:p>
    <w:p w:rsidR="007D7955" w:rsidRPr="007D7955" w:rsidRDefault="007D7955" w:rsidP="0081068F">
      <w:pPr>
        <w:pStyle w:val="Nadpis3"/>
        <w:ind w:left="0" w:right="496"/>
      </w:pPr>
    </w:p>
    <w:p w:rsidR="007D7955" w:rsidRPr="001C3459" w:rsidRDefault="007D7955" w:rsidP="007D7955">
      <w:pPr>
        <w:pStyle w:val="Style4"/>
        <w:ind w:left="567" w:hanging="567"/>
        <w:rPr>
          <w:rFonts w:ascii="Arial" w:hAnsi="Arial" w:cs="Arial"/>
        </w:rPr>
      </w:pPr>
      <w:bookmarkStart w:id="1" w:name="_Toc317456299"/>
      <w:bookmarkStart w:id="2" w:name="_Toc456173665"/>
      <w:r w:rsidRPr="001C3459">
        <w:rPr>
          <w:rFonts w:ascii="Arial" w:hAnsi="Arial" w:cs="Arial"/>
        </w:rPr>
        <w:t>PODMIENKY ÚČASTI VO VEREJNOM OBSTARÁVANÍ TÝKAJÚCE SA OSOBNÉHO POSTAVENIA</w:t>
      </w:r>
      <w:bookmarkEnd w:id="1"/>
      <w:bookmarkEnd w:id="2"/>
      <w:r w:rsidRPr="001C3459">
        <w:rPr>
          <w:rFonts w:ascii="Arial" w:hAnsi="Arial" w:cs="Arial"/>
        </w:rPr>
        <w:t xml:space="preserve"> </w:t>
      </w:r>
    </w:p>
    <w:p w:rsidR="007D7955" w:rsidRPr="001C3459" w:rsidRDefault="007F7709" w:rsidP="007D7955">
      <w:pPr>
        <w:spacing w:before="120"/>
        <w:ind w:left="567"/>
        <w:jc w:val="both"/>
      </w:pPr>
      <w:r>
        <w:t>Viď. Súťažné podklady</w:t>
      </w:r>
      <w:r w:rsidR="007D7955" w:rsidRPr="001C3459">
        <w:t xml:space="preserve">: </w:t>
      </w:r>
      <w:r w:rsidR="00EB20EF">
        <w:t>viď. bod 13. – 13.12.</w:t>
      </w:r>
    </w:p>
    <w:p w:rsidR="007D7955" w:rsidRPr="001C3459" w:rsidRDefault="007D7955" w:rsidP="007D7955">
      <w:pPr>
        <w:pStyle w:val="Zkladntext"/>
        <w:spacing w:line="240" w:lineRule="atLeast"/>
        <w:ind w:left="720" w:hanging="720"/>
        <w:rPr>
          <w:b/>
          <w:bCs/>
          <w:color w:val="FF0000"/>
        </w:rPr>
      </w:pPr>
    </w:p>
    <w:p w:rsidR="007D7955" w:rsidRPr="001C3459" w:rsidRDefault="007D7955" w:rsidP="007D7955">
      <w:pPr>
        <w:pStyle w:val="Style4"/>
        <w:rPr>
          <w:rFonts w:ascii="Arial" w:hAnsi="Arial" w:cs="Arial"/>
        </w:rPr>
      </w:pPr>
      <w:r w:rsidRPr="001C3459">
        <w:rPr>
          <w:rFonts w:ascii="Arial" w:hAnsi="Arial" w:cs="Arial"/>
        </w:rPr>
        <w:t xml:space="preserve">   PODMIENKY ÚČASTI VO VEREJNOM OBSTARÁVANÍ TÝKAJÚCE SA     </w:t>
      </w:r>
    </w:p>
    <w:p w:rsidR="007D7955" w:rsidRPr="00EB20EF" w:rsidRDefault="007D7955" w:rsidP="00EB20EF">
      <w:pPr>
        <w:pStyle w:val="Style4"/>
        <w:numPr>
          <w:ilvl w:val="0"/>
          <w:numId w:val="0"/>
        </w:numPr>
        <w:rPr>
          <w:rFonts w:ascii="Arial" w:hAnsi="Arial" w:cs="Arial"/>
        </w:rPr>
      </w:pPr>
      <w:r w:rsidRPr="001C3459">
        <w:rPr>
          <w:rFonts w:ascii="Arial" w:hAnsi="Arial" w:cs="Arial"/>
        </w:rPr>
        <w:t xml:space="preserve">        EKONOMICKÉHO POSTAVENIA </w:t>
      </w:r>
    </w:p>
    <w:p w:rsidR="007D7955" w:rsidRPr="001C3459" w:rsidRDefault="009D1F02" w:rsidP="007D7955">
      <w:pPr>
        <w:spacing w:before="120"/>
        <w:ind w:left="567"/>
        <w:jc w:val="both"/>
      </w:pPr>
      <w:r>
        <w:t>Neuplatňuje sa.</w:t>
      </w:r>
    </w:p>
    <w:p w:rsidR="007D7955" w:rsidRPr="001C3459" w:rsidRDefault="007D7955" w:rsidP="007D7955">
      <w:pPr>
        <w:pStyle w:val="Style4"/>
        <w:numPr>
          <w:ilvl w:val="0"/>
          <w:numId w:val="0"/>
        </w:numPr>
        <w:rPr>
          <w:rFonts w:ascii="Arial" w:hAnsi="Arial" w:cs="Arial"/>
        </w:rPr>
      </w:pPr>
    </w:p>
    <w:p w:rsidR="007D7955" w:rsidRPr="001C3459" w:rsidRDefault="007D7955" w:rsidP="007D7955">
      <w:pPr>
        <w:pStyle w:val="Style4"/>
        <w:ind w:left="567" w:hanging="567"/>
        <w:rPr>
          <w:rFonts w:ascii="Arial" w:hAnsi="Arial" w:cs="Arial"/>
        </w:rPr>
      </w:pPr>
      <w:r w:rsidRPr="001C3459">
        <w:rPr>
          <w:rFonts w:ascii="Arial" w:hAnsi="Arial" w:cs="Arial"/>
        </w:rPr>
        <w:t xml:space="preserve">PODMIENKY ÚČASTI VO VEREJNOM OBSTARÁVANÍ TÝKAJÚCE SA TECHNICKEJ ALEBO ODBORNEJ SPOSOBILOSTI    </w:t>
      </w:r>
    </w:p>
    <w:p w:rsidR="007D7955" w:rsidRPr="001C3459" w:rsidRDefault="007F7709" w:rsidP="007D7955">
      <w:pPr>
        <w:spacing w:before="120"/>
        <w:ind w:left="567"/>
        <w:jc w:val="both"/>
      </w:pPr>
      <w:r>
        <w:t>Viď. Súťažné podklady</w:t>
      </w:r>
      <w:r w:rsidR="007D7955" w:rsidRPr="001C3459">
        <w:t>:</w:t>
      </w:r>
      <w:r w:rsidR="00EB20EF">
        <w:t xml:space="preserve"> viď. bod 18. – 19.3.</w:t>
      </w:r>
    </w:p>
    <w:p w:rsidR="007D7955" w:rsidRDefault="007D7955" w:rsidP="0081068F">
      <w:pPr>
        <w:pStyle w:val="Nadpis3"/>
        <w:ind w:left="0" w:right="496"/>
      </w:pPr>
    </w:p>
    <w:p w:rsidR="007D7955" w:rsidRDefault="007D7955" w:rsidP="0081068F">
      <w:pPr>
        <w:pStyle w:val="Nadpis3"/>
        <w:ind w:left="0" w:right="496"/>
      </w:pPr>
    </w:p>
    <w:p w:rsidR="007D7955" w:rsidRDefault="007D7955" w:rsidP="0081068F">
      <w:pPr>
        <w:pStyle w:val="Nadpis3"/>
        <w:ind w:left="0" w:right="496"/>
      </w:pPr>
    </w:p>
    <w:p w:rsidR="007D7955" w:rsidRDefault="007D7955" w:rsidP="0081068F">
      <w:pPr>
        <w:pStyle w:val="Nadpis3"/>
        <w:ind w:left="0" w:right="496"/>
      </w:pPr>
    </w:p>
    <w:p w:rsidR="007D7955" w:rsidRDefault="007D7955" w:rsidP="0081068F">
      <w:pPr>
        <w:pStyle w:val="Nadpis3"/>
        <w:ind w:left="0" w:right="496"/>
      </w:pPr>
    </w:p>
    <w:p w:rsidR="007D7955" w:rsidRDefault="007D7955" w:rsidP="0081068F">
      <w:pPr>
        <w:pStyle w:val="Nadpis3"/>
        <w:ind w:left="0" w:right="496"/>
      </w:pPr>
    </w:p>
    <w:p w:rsidR="007D7955" w:rsidRDefault="007D7955" w:rsidP="0081068F">
      <w:pPr>
        <w:pStyle w:val="Nadpis3"/>
        <w:ind w:left="0" w:right="496"/>
      </w:pPr>
    </w:p>
    <w:p w:rsidR="00C3567B" w:rsidRDefault="00C3567B" w:rsidP="0081068F">
      <w:pPr>
        <w:pStyle w:val="Nadpis3"/>
        <w:ind w:left="0" w:right="496"/>
      </w:pPr>
    </w:p>
    <w:p w:rsidR="00C3567B" w:rsidRDefault="00C3567B" w:rsidP="0081068F">
      <w:pPr>
        <w:pStyle w:val="Nadpis3"/>
        <w:ind w:left="0" w:right="496"/>
      </w:pPr>
    </w:p>
    <w:p w:rsidR="00C3567B" w:rsidRDefault="00C3567B" w:rsidP="0081068F">
      <w:pPr>
        <w:pStyle w:val="Nadpis3"/>
        <w:ind w:left="0" w:right="496"/>
      </w:pPr>
    </w:p>
    <w:p w:rsidR="00C3567B" w:rsidRDefault="00C3567B" w:rsidP="0081068F">
      <w:pPr>
        <w:pStyle w:val="Nadpis3"/>
        <w:ind w:left="0" w:right="496"/>
      </w:pPr>
    </w:p>
    <w:p w:rsidR="00C3567B" w:rsidRDefault="00C3567B" w:rsidP="0081068F">
      <w:pPr>
        <w:pStyle w:val="Nadpis3"/>
        <w:ind w:left="0" w:right="496"/>
      </w:pPr>
    </w:p>
    <w:p w:rsidR="00C3567B" w:rsidRDefault="00C3567B" w:rsidP="0081068F">
      <w:pPr>
        <w:pStyle w:val="Nadpis3"/>
        <w:ind w:left="0" w:right="496"/>
      </w:pPr>
    </w:p>
    <w:p w:rsidR="00C3567B" w:rsidRDefault="00C3567B" w:rsidP="0081068F">
      <w:pPr>
        <w:pStyle w:val="Nadpis3"/>
        <w:ind w:left="0" w:right="496"/>
      </w:pPr>
    </w:p>
    <w:p w:rsidR="00C3567B" w:rsidRDefault="00C3567B" w:rsidP="0081068F">
      <w:pPr>
        <w:pStyle w:val="Nadpis3"/>
        <w:ind w:left="0" w:right="496"/>
      </w:pPr>
    </w:p>
    <w:p w:rsidR="00C3567B" w:rsidRDefault="00C3567B" w:rsidP="0081068F">
      <w:pPr>
        <w:pStyle w:val="Nadpis3"/>
        <w:ind w:left="0" w:right="496"/>
      </w:pPr>
    </w:p>
    <w:p w:rsidR="00F87256" w:rsidRDefault="00F87256" w:rsidP="0081068F">
      <w:pPr>
        <w:pStyle w:val="Nadpis3"/>
        <w:ind w:left="0" w:right="496"/>
      </w:pPr>
    </w:p>
    <w:p w:rsidR="00F87256" w:rsidRDefault="00F87256" w:rsidP="0081068F">
      <w:pPr>
        <w:pStyle w:val="Nadpis3"/>
        <w:ind w:left="0" w:right="496"/>
      </w:pPr>
    </w:p>
    <w:p w:rsidR="001475C1" w:rsidRDefault="001475C1" w:rsidP="00810987">
      <w:pPr>
        <w:pStyle w:val="Nadpis3"/>
        <w:ind w:left="0" w:right="496"/>
      </w:pPr>
    </w:p>
    <w:p w:rsidR="00CD20F3" w:rsidRDefault="00CD20F3" w:rsidP="00810987">
      <w:pPr>
        <w:pStyle w:val="Nadpis3"/>
        <w:ind w:left="0" w:right="496"/>
      </w:pPr>
    </w:p>
    <w:p w:rsidR="00CD20F3" w:rsidRDefault="00CD20F3" w:rsidP="00810987">
      <w:pPr>
        <w:pStyle w:val="Nadpis3"/>
        <w:ind w:left="0" w:right="496"/>
      </w:pPr>
    </w:p>
    <w:p w:rsidR="00CD20F3" w:rsidRDefault="00CD20F3" w:rsidP="00810987">
      <w:pPr>
        <w:pStyle w:val="Nadpis3"/>
        <w:ind w:left="0" w:right="496"/>
      </w:pPr>
    </w:p>
    <w:p w:rsidR="00CD20F3" w:rsidRDefault="00CD20F3" w:rsidP="00810987">
      <w:pPr>
        <w:pStyle w:val="Nadpis3"/>
        <w:ind w:left="0" w:right="496"/>
      </w:pPr>
    </w:p>
    <w:p w:rsidR="00CD20F3" w:rsidRDefault="00CD20F3" w:rsidP="00810987">
      <w:pPr>
        <w:pStyle w:val="Nadpis3"/>
        <w:ind w:left="0" w:right="496"/>
      </w:pPr>
    </w:p>
    <w:p w:rsidR="00CD20F3" w:rsidRDefault="00CD20F3" w:rsidP="00810987">
      <w:pPr>
        <w:pStyle w:val="Nadpis3"/>
        <w:ind w:left="0" w:right="496"/>
      </w:pPr>
    </w:p>
    <w:p w:rsidR="00CD20F3" w:rsidRDefault="00CD20F3" w:rsidP="00810987">
      <w:pPr>
        <w:pStyle w:val="Nadpis3"/>
        <w:ind w:left="0" w:right="496"/>
      </w:pPr>
    </w:p>
    <w:p w:rsidR="00CD20F3" w:rsidRDefault="00CD20F3" w:rsidP="00810987">
      <w:pPr>
        <w:pStyle w:val="Nadpis3"/>
        <w:ind w:left="0" w:right="496"/>
      </w:pPr>
    </w:p>
    <w:p w:rsidR="00CD20F3" w:rsidRDefault="00CD20F3" w:rsidP="00810987">
      <w:pPr>
        <w:pStyle w:val="Nadpis3"/>
        <w:ind w:left="0" w:right="496"/>
      </w:pPr>
    </w:p>
    <w:p w:rsidR="00CD20F3" w:rsidRDefault="00CD20F3" w:rsidP="00810987">
      <w:pPr>
        <w:pStyle w:val="Nadpis3"/>
        <w:ind w:left="0" w:right="496"/>
      </w:pPr>
    </w:p>
    <w:p w:rsidR="00CD20F3" w:rsidRDefault="00CD20F3" w:rsidP="00810987">
      <w:pPr>
        <w:pStyle w:val="Nadpis3"/>
        <w:ind w:left="0" w:right="496"/>
      </w:pPr>
    </w:p>
    <w:p w:rsidR="00CD20F3" w:rsidRDefault="00CD20F3" w:rsidP="00810987">
      <w:pPr>
        <w:pStyle w:val="Nadpis3"/>
        <w:ind w:left="0" w:right="496"/>
      </w:pPr>
    </w:p>
    <w:p w:rsidR="00CD20F3" w:rsidRDefault="00CD20F3" w:rsidP="00810987">
      <w:pPr>
        <w:pStyle w:val="Nadpis3"/>
        <w:ind w:left="0" w:right="496"/>
      </w:pPr>
    </w:p>
    <w:p w:rsidR="00810987" w:rsidRDefault="00810987" w:rsidP="00810987">
      <w:pPr>
        <w:pStyle w:val="Nadpis3"/>
        <w:ind w:left="0" w:right="496"/>
      </w:pPr>
    </w:p>
    <w:p w:rsidR="007F7709" w:rsidRDefault="007F7709" w:rsidP="00810987">
      <w:pPr>
        <w:pStyle w:val="Nadpis3"/>
        <w:ind w:left="0" w:right="496"/>
      </w:pPr>
    </w:p>
    <w:p w:rsidR="007F7709" w:rsidRDefault="007F7709" w:rsidP="00810987">
      <w:pPr>
        <w:pStyle w:val="Nadpis3"/>
        <w:ind w:left="0" w:right="496"/>
      </w:pPr>
    </w:p>
    <w:p w:rsidR="00C3567B" w:rsidRPr="0028338D" w:rsidRDefault="00C3567B" w:rsidP="00C3567B">
      <w:pPr>
        <w:pStyle w:val="Zkladntext"/>
        <w:spacing w:before="5"/>
        <w:rPr>
          <w:sz w:val="17"/>
        </w:rPr>
      </w:pPr>
    </w:p>
    <w:p w:rsidR="00C3567B" w:rsidRPr="0028338D" w:rsidRDefault="006B4EF7" w:rsidP="00C3567B">
      <w:pPr>
        <w:pStyle w:val="Zkladntext"/>
        <w:rPr>
          <w:b/>
        </w:rPr>
      </w:pPr>
      <w:r>
        <w:rPr>
          <w:b/>
        </w:rPr>
        <w:t>XI</w:t>
      </w:r>
      <w:r w:rsidR="00C3567B">
        <w:rPr>
          <w:b/>
        </w:rPr>
        <w:t>.    KRITÉRIA NA HODNOTENIE PONÚK A PRAVIDLÁ ICH UPLATNENIA</w:t>
      </w:r>
    </w:p>
    <w:p w:rsidR="00C3567B" w:rsidRPr="0028338D" w:rsidRDefault="00C3567B" w:rsidP="00C3567B">
      <w:pPr>
        <w:pStyle w:val="Zkladntext"/>
        <w:rPr>
          <w:b/>
        </w:rPr>
      </w:pPr>
    </w:p>
    <w:p w:rsidR="00C3567B" w:rsidRPr="0028338D" w:rsidRDefault="00C3567B" w:rsidP="00C3567B">
      <w:pPr>
        <w:pStyle w:val="Zkladntext"/>
        <w:spacing w:before="11"/>
        <w:rPr>
          <w:b/>
          <w:sz w:val="21"/>
        </w:rPr>
      </w:pPr>
    </w:p>
    <w:p w:rsidR="00C3567B" w:rsidRPr="0028338D" w:rsidRDefault="00C3567B" w:rsidP="00C3567B">
      <w:pPr>
        <w:spacing w:line="252" w:lineRule="exact"/>
        <w:ind w:left="3853" w:right="3726"/>
        <w:jc w:val="center"/>
        <w:rPr>
          <w:b/>
        </w:rPr>
      </w:pPr>
      <w:r w:rsidRPr="0028338D">
        <w:rPr>
          <w:b/>
        </w:rPr>
        <w:t>Hodnotiaci formulár</w:t>
      </w:r>
    </w:p>
    <w:p w:rsidR="00C3567B" w:rsidRPr="0028338D" w:rsidRDefault="00C3567B" w:rsidP="00C3567B">
      <w:pPr>
        <w:spacing w:line="252" w:lineRule="exact"/>
        <w:ind w:left="1926"/>
        <w:rPr>
          <w:b/>
        </w:rPr>
      </w:pPr>
      <w:r w:rsidRPr="0028338D">
        <w:rPr>
          <w:b/>
        </w:rPr>
        <w:t>Návrh uchádzača na plnenie kritérií na hodnotenie ponúk</w:t>
      </w:r>
    </w:p>
    <w:p w:rsidR="00C3567B" w:rsidRPr="0028338D" w:rsidRDefault="00C3567B" w:rsidP="00C3567B">
      <w:pPr>
        <w:pStyle w:val="Zkladntext"/>
        <w:rPr>
          <w:b/>
        </w:rPr>
      </w:pPr>
    </w:p>
    <w:p w:rsidR="00C3567B" w:rsidRPr="0028338D" w:rsidRDefault="00C3567B" w:rsidP="00C3567B">
      <w:pPr>
        <w:pStyle w:val="Zkladntext"/>
        <w:spacing w:before="1"/>
        <w:rPr>
          <w:b/>
        </w:rPr>
      </w:pPr>
    </w:p>
    <w:p w:rsidR="00C3567B" w:rsidRPr="0028338D" w:rsidRDefault="00C3567B" w:rsidP="00C3567B">
      <w:pPr>
        <w:pStyle w:val="Zkladntext"/>
        <w:spacing w:before="1"/>
        <w:ind w:left="238"/>
      </w:pPr>
      <w:r w:rsidRPr="0028338D">
        <w:t>Uchádzača (meno, názov): .........................................................</w:t>
      </w:r>
    </w:p>
    <w:p w:rsidR="00C3567B" w:rsidRPr="0028338D" w:rsidRDefault="00C3567B" w:rsidP="00C3567B">
      <w:pPr>
        <w:pStyle w:val="Zkladntext"/>
        <w:spacing w:before="1"/>
      </w:pPr>
    </w:p>
    <w:p w:rsidR="00C3567B" w:rsidRPr="0028338D" w:rsidRDefault="00C3567B" w:rsidP="00C3567B">
      <w:pPr>
        <w:pStyle w:val="Zkladntext"/>
        <w:ind w:left="238"/>
      </w:pPr>
      <w:r w:rsidRPr="0028338D">
        <w:t>Sídlo (adresa): .........................................................</w:t>
      </w:r>
    </w:p>
    <w:p w:rsidR="00C3567B" w:rsidRPr="0028338D" w:rsidRDefault="00C3567B" w:rsidP="00C3567B">
      <w:pPr>
        <w:pStyle w:val="Zkladntext"/>
      </w:pPr>
    </w:p>
    <w:p w:rsidR="00C3567B" w:rsidRPr="0028338D" w:rsidRDefault="00C3567B" w:rsidP="00C3567B">
      <w:pPr>
        <w:pStyle w:val="Zkladntext"/>
        <w:spacing w:line="251" w:lineRule="exact"/>
        <w:ind w:left="238"/>
      </w:pPr>
      <w:r w:rsidRPr="0028338D">
        <w:t>.................................................................................</w:t>
      </w:r>
    </w:p>
    <w:p w:rsidR="00C3567B" w:rsidRPr="0028338D" w:rsidRDefault="00C3567B" w:rsidP="00C3567B">
      <w:pPr>
        <w:pStyle w:val="Nadpis3"/>
        <w:spacing w:line="251" w:lineRule="exact"/>
        <w:ind w:left="238"/>
      </w:pPr>
      <w:r w:rsidRPr="0028338D">
        <w:t>Poznámka:</w:t>
      </w:r>
    </w:p>
    <w:p w:rsidR="00C3567B" w:rsidRPr="0028338D" w:rsidRDefault="00C3567B" w:rsidP="00C3567B">
      <w:pPr>
        <w:pStyle w:val="Zkladntext"/>
        <w:spacing w:before="4" w:line="252" w:lineRule="exact"/>
        <w:ind w:left="238"/>
      </w:pPr>
      <w:r w:rsidRPr="0028338D">
        <w:t>Pri nedostatku miesta použite čistý papier.</w:t>
      </w:r>
    </w:p>
    <w:p w:rsidR="00C3567B" w:rsidRPr="0028338D" w:rsidRDefault="00C3567B" w:rsidP="00C3567B">
      <w:pPr>
        <w:pStyle w:val="Zkladntext"/>
        <w:spacing w:line="252" w:lineRule="exact"/>
        <w:ind w:left="238"/>
      </w:pPr>
      <w:r w:rsidRPr="0028338D">
        <w:t>Návrh uchádzača na plnenie kritérií na hodnotenie ponúk je uvedený v nasledovnej tabuľke:</w:t>
      </w:r>
    </w:p>
    <w:p w:rsidR="00C3567B" w:rsidRPr="0028338D" w:rsidRDefault="00C3567B" w:rsidP="00C3567B">
      <w:pPr>
        <w:pStyle w:val="Zkladntext"/>
        <w:spacing w:before="9"/>
        <w:rPr>
          <w:sz w:val="21"/>
        </w:rPr>
      </w:pPr>
    </w:p>
    <w:p w:rsidR="00C3567B" w:rsidRPr="0028338D" w:rsidRDefault="00C3567B" w:rsidP="00C3567B">
      <w:pPr>
        <w:pStyle w:val="Nadpis3"/>
        <w:ind w:left="238"/>
      </w:pPr>
      <w:r w:rsidRPr="0028338D">
        <w:t>Cena za predmet zákazky</w:t>
      </w:r>
      <w:r>
        <w:t xml:space="preserve"> =</w:t>
      </w:r>
      <w:r w:rsidRPr="0028338D">
        <w:t xml:space="preserve"> 100 %</w:t>
      </w:r>
    </w:p>
    <w:p w:rsidR="00C3567B" w:rsidRPr="0028338D" w:rsidRDefault="00C3567B" w:rsidP="00C3567B">
      <w:pPr>
        <w:pStyle w:val="Zkladntext"/>
        <w:spacing w:before="1"/>
        <w:rPr>
          <w:b/>
          <w:sz w:val="17"/>
        </w:rPr>
      </w:pPr>
      <w:r w:rsidRPr="0028338D">
        <w:rPr>
          <w:noProof/>
          <w:lang w:eastAsia="sk-SK"/>
        </w:rPr>
        <mc:AlternateContent>
          <mc:Choice Requires="wpg">
            <w:drawing>
              <wp:anchor distT="0" distB="0" distL="0" distR="0" simplePos="0" relativeHeight="251665408" behindDoc="0" locked="0" layoutInCell="1" allowOverlap="1" wp14:anchorId="0A534A7F" wp14:editId="385D9479">
                <wp:simplePos x="0" y="0"/>
                <wp:positionH relativeFrom="page">
                  <wp:posOffset>828675</wp:posOffset>
                </wp:positionH>
                <wp:positionV relativeFrom="paragraph">
                  <wp:posOffset>165100</wp:posOffset>
                </wp:positionV>
                <wp:extent cx="4525645" cy="1075690"/>
                <wp:effectExtent l="0" t="0" r="27305" b="10160"/>
                <wp:wrapTopAndBottom/>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5645" cy="1075690"/>
                          <a:chOff x="1310" y="258"/>
                          <a:chExt cx="9180" cy="1661"/>
                        </a:xfrm>
                      </wpg:grpSpPr>
                      <wps:wsp>
                        <wps:cNvPr id="13" name="Line 10"/>
                        <wps:cNvCnPr>
                          <a:cxnSpLocks noChangeShapeType="1"/>
                        </wps:cNvCnPr>
                        <wps:spPr bwMode="auto">
                          <a:xfrm>
                            <a:off x="1332" y="280"/>
                            <a:ext cx="7153"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14" name="Line 9"/>
                        <wps:cNvCnPr>
                          <a:cxnSpLocks noChangeShapeType="1"/>
                        </wps:cNvCnPr>
                        <wps:spPr bwMode="auto">
                          <a:xfrm>
                            <a:off x="8529" y="280"/>
                            <a:ext cx="1939"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15" name="Line 8"/>
                        <wps:cNvCnPr>
                          <a:cxnSpLocks noChangeShapeType="1"/>
                        </wps:cNvCnPr>
                        <wps:spPr bwMode="auto">
                          <a:xfrm>
                            <a:off x="1310" y="258"/>
                            <a:ext cx="0" cy="1661"/>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16" name="Line 7"/>
                        <wps:cNvCnPr>
                          <a:cxnSpLocks noChangeShapeType="1"/>
                        </wps:cNvCnPr>
                        <wps:spPr bwMode="auto">
                          <a:xfrm>
                            <a:off x="1332" y="1898"/>
                            <a:ext cx="7153"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18" name="Line 5"/>
                        <wps:cNvCnPr>
                          <a:cxnSpLocks noChangeShapeType="1"/>
                        </wps:cNvCnPr>
                        <wps:spPr bwMode="auto">
                          <a:xfrm>
                            <a:off x="8529" y="1898"/>
                            <a:ext cx="1939"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19" name="Line 4"/>
                        <wps:cNvCnPr>
                          <a:cxnSpLocks noChangeShapeType="1"/>
                        </wps:cNvCnPr>
                        <wps:spPr bwMode="auto">
                          <a:xfrm>
                            <a:off x="10490" y="258"/>
                            <a:ext cx="0" cy="1661"/>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20" name="Text Box 3"/>
                        <wps:cNvSpPr txBox="1">
                          <a:spLocks noChangeArrowheads="1"/>
                        </wps:cNvSpPr>
                        <wps:spPr bwMode="auto">
                          <a:xfrm>
                            <a:off x="1580" y="280"/>
                            <a:ext cx="8714" cy="1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2A36" w:rsidRPr="00B76024" w:rsidRDefault="00E42A36" w:rsidP="00C3567B">
                              <w:pPr>
                                <w:spacing w:line="251" w:lineRule="exact"/>
                              </w:pPr>
                              <w:r w:rsidRPr="00B76024">
                                <w:t xml:space="preserve">Cena  za  predmet  zákazky  –  ako  cena  ponuková,  cena  za   </w:t>
                              </w:r>
                              <w:r w:rsidRPr="00B76024">
                                <w:rPr>
                                  <w:spacing w:val="54"/>
                                </w:rPr>
                                <w:t xml:space="preserve"> </w:t>
                              </w:r>
                              <w:r w:rsidRPr="000F23E4">
                                <w:t xml:space="preserve">dielo: </w:t>
                              </w:r>
                              <w:r w:rsidRPr="000F23E4">
                                <w:rPr>
                                  <w:b/>
                                  <w:sz w:val="18"/>
                                  <w:szCs w:val="18"/>
                                </w:rPr>
                                <w:t>„</w:t>
                              </w:r>
                              <w:r w:rsidRPr="00810987">
                                <w:rPr>
                                  <w:b/>
                                </w:rPr>
                                <w:t>Odvoz a zneškodnenie biologicky rozložiteľného kuchynského a reštauračného odpadu (KBO) – katalógové číslo odpadu 200 108 O, odpadu jedlé oleje a tuky – katalógové číslo odpadu 200 125 O</w:t>
                              </w:r>
                              <w:r w:rsidRPr="000F23E4">
                                <w:rPr>
                                  <w:b/>
                                  <w:sz w:val="18"/>
                                  <w:szCs w:val="18"/>
                                </w:rPr>
                                <w:t>“</w:t>
                              </w:r>
                              <w:r w:rsidRPr="00B76024">
                                <w:t xml:space="preserve"> (1) , vyjadrená v EUR bez DPH.</w:t>
                              </w:r>
                            </w:p>
                            <w:p w:rsidR="00E42A36" w:rsidRPr="00B76024" w:rsidRDefault="00E42A36" w:rsidP="00C3567B">
                              <w:pPr>
                                <w:spacing w:before="7"/>
                                <w:rPr>
                                  <w:b/>
                                  <w:sz w:val="21"/>
                                </w:rPr>
                              </w:pPr>
                              <w:r>
                                <w:rPr>
                                  <w:b/>
                                  <w:sz w:val="21"/>
                                </w:rPr>
                                <w:tab/>
                              </w:r>
                              <w:r>
                                <w:rPr>
                                  <w:b/>
                                  <w:sz w:val="21"/>
                                </w:rPr>
                                <w:tab/>
                              </w:r>
                              <w:r>
                                <w:rPr>
                                  <w:b/>
                                  <w:sz w:val="21"/>
                                </w:rPr>
                                <w:tab/>
                              </w:r>
                              <w:r>
                                <w:rPr>
                                  <w:b/>
                                  <w:sz w:val="21"/>
                                </w:rPr>
                                <w:tab/>
                              </w:r>
                              <w:r>
                                <w:rPr>
                                  <w:b/>
                                  <w:sz w:val="21"/>
                                </w:rPr>
                                <w:tab/>
                              </w:r>
                              <w:r>
                                <w:rPr>
                                  <w:b/>
                                  <w:sz w:val="21"/>
                                </w:rPr>
                                <w:tab/>
                              </w:r>
                              <w:r>
                                <w:rPr>
                                  <w:b/>
                                  <w:sz w:val="21"/>
                                </w:rPr>
                                <w:tab/>
                              </w:r>
                              <w:r>
                                <w:rPr>
                                  <w:b/>
                                  <w:sz w:val="21"/>
                                </w:rPr>
                                <w:tab/>
                              </w:r>
                              <w:r>
                                <w:rPr>
                                  <w:b/>
                                  <w:sz w:val="21"/>
                                </w:rPr>
                                <w:tab/>
                              </w:r>
                              <w:r>
                                <w:rPr>
                                  <w:b/>
                                  <w:sz w:val="21"/>
                                </w:rPr>
                                <w:tab/>
                              </w:r>
                              <w:r>
                                <w:rPr>
                                  <w:b/>
                                  <w:sz w:val="21"/>
                                </w:rPr>
                                <w:tab/>
                              </w:r>
                              <w:r>
                                <w:rPr>
                                  <w:b/>
                                  <w:sz w:val="21"/>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65.25pt;margin-top:13pt;width:356.35pt;height:84.7pt;z-index:251665408;mso-wrap-distance-left:0;mso-wrap-distance-right:0;mso-position-horizontal-relative:page" coordorigin="1310,258" coordsize="9180,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">
                <v:line id="Line 10" o:spid="_x0000_s1027" style="position:absolute;visibility:visible;mso-wrap-style:square" from="1332,280" to="8485,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tVwsMAAADbAAAADwAAAGRycy9kb3ducmV2LnhtbERPS2vCQBC+C/6HZYTe6sZafERXkYK1&#10;0EsbRfA2ZsckmJ2N2TXGf+8WCt7m43vOfNmaUjRUu8KygkE/AkGcWl1wpmC3Xb9OQDiPrLG0TAru&#10;5GC56HbmGGt7419qEp+JEMIuRgW591UspUtzMuj6tiIO3MnWBn2AdSZ1jbcQbkr5FkUjabDg0JBj&#10;RR85pefkahQ002QfrSc/3+PPdnM5Vu94KLORUi+9djUD4an1T/G/+0uH+UP4+yUc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LVcLDAAAA2wAAAA8AAAAAAAAAAAAA&#10;AAAAoQIAAGRycy9kb3ducmV2LnhtbFBLBQYAAAAABAAEAPkAAACRAwAAAAA=&#10;" strokeweight="2.16pt"/>
                <v:line id="Line 9" o:spid="_x0000_s1028" style="position:absolute;visibility:visible;mso-wrap-style:square" from="8529,280" to="1046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LNtsMAAADbAAAADwAAAGRycy9kb3ducmV2LnhtbERPTWvCQBC9C/6HZYTedFMJmkZXKYXU&#10;Qi+alkJv0+yYhGZnY3aN6b/vCoK3ebzPWW8H04ieOldbVvA4i0AQF1bXXCr4/MimCQjnkTU2lknB&#10;HznYbsajNabaXvhAfe5LEULYpaig8r5NpXRFRQbdzLbEgTvazqAPsCul7vASwk0j51G0kAZrDg0V&#10;tvRSUfGbn42C/in/irJk/758HXannzbG76ZcKPUwGZ5XIDwN/i6+ud90mB/D9ZdwgN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izbbDAAAA2wAAAA8AAAAAAAAAAAAA&#10;AAAAoQIAAGRycy9kb3ducmV2LnhtbFBLBQYAAAAABAAEAPkAAACRAwAAAAA=&#10;" strokeweight="2.16pt"/>
                <v:line id="Line 8" o:spid="_x0000_s1029" style="position:absolute;visibility:visible;mso-wrap-style:square" from="1310,258" to="1310,1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5oLcMAAADbAAAADwAAAGRycy9kb3ducmV2LnhtbERPS2vCQBC+C/6HZYTe6sZifURXkYK1&#10;0EsbRfA2ZsckmJ2N2TXGf+8WCt7m43vOfNmaUjRUu8KygkE/AkGcWl1wpmC3Xb9OQDiPrLG0TAru&#10;5GC56HbmGGt7419qEp+JEMIuRgW591UspUtzMuj6tiIO3MnWBn2AdSZ1jbcQbkr5FkUjabDg0JBj&#10;RR85pefkahQ002QfrSc/3+PPdnM5VkM8lNlIqZdeu5qB8NT6p/jf/aXD/Hf4+yUc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uaC3DAAAA2wAAAA8AAAAAAAAAAAAA&#10;AAAAoQIAAGRycy9kb3ducmV2LnhtbFBLBQYAAAAABAAEAPkAAACRAwAAAAA=&#10;" strokeweight="2.16pt"/>
                <v:line id="Line 7" o:spid="_x0000_s1030" style="position:absolute;visibility:visible;mso-wrap-style:square" from="1332,1898" to="8485,1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z2WsIAAADbAAAADwAAAGRycy9kb3ducmV2LnhtbERPTWvCQBC9F/wPywje6kaRVFNXEUEt&#10;9KJRCr1Ns2MSzM7G7BrTf98VCt7m8T5nvuxMJVpqXGlZwWgYgSDOrC45V3A6bl6nIJxH1lhZJgW/&#10;5GC56L3MMdH2zgdqU5+LEMIuQQWF93UipcsKMuiGtiYO3Nk2Bn2ATS51g/cQbio5jqJYGiw5NBRY&#10;07qg7JLejIJ2ln5Fm+n+823b7a4/9QS/qzxWatDvVu8gPHX+Kf53f+gwP4bHL+EAuf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3z2WsIAAADbAAAADwAAAAAAAAAAAAAA&#10;AAChAgAAZHJzL2Rvd25yZXYueG1sUEsFBgAAAAAEAAQA+QAAAJADAAAAAA==&#10;" strokeweight="2.16pt"/>
                <v:line id="Line 5" o:spid="_x0000_s1031" style="position:absolute;visibility:visible;mso-wrap-style:square" from="8529,1898" to="10468,1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Hs8YAAADbAAAADwAAAGRycy9kb3ducmV2LnhtbESPT2vCQBDF70K/wzKF3nSjFP+krlIK&#10;VqGXNorgbcxOk2B2Nma3Mf32nYPQ2wzvzXu/Wa57V6uO2lB5NjAeJaCIc28rLgwc9pvhHFSIyBZr&#10;z2TglwKsVw+DJabW3/iLuiwWSkI4pGigjLFJtQ55SQ7DyDfEon371mGUtS20bfEm4a7WkySZaocV&#10;S0OJDb2VlF+yH2egW2THZDP//Ji999vruXnGU11MjXl67F9fQEXq47/5fr2zgi+w8osMo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mvx7PGAAAA2wAAAA8AAAAAAAAA&#10;AAAAAAAAoQIAAGRycy9kb3ducmV2LnhtbFBLBQYAAAAABAAEAPkAAACUAwAAAAA=&#10;" strokeweight="2.16pt"/>
                <v:line id="Line 4" o:spid="_x0000_s1032" style="position:absolute;visibility:visible;mso-wrap-style:square" from="10490,258" to="10490,1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NiKMMAAADbAAAADwAAAGRycy9kb3ducmV2LnhtbERPS2vCQBC+F/wPyxS81U1FfKTZiAg+&#10;oBebFsHbNDtNQrOzMbvG+O+7gtDbfHzPSZa9qUVHrassK3gdRSCIc6srLhR8fW5e5iCcR9ZYWyYF&#10;N3KwTAdPCcbaXvmDuswXIoSwi1FB6X0TS+nykgy6kW2IA/djW4M+wLaQusVrCDe1HEfRVBqsODSU&#10;2NC6pPw3uxgF3SI7Rpv54X227Xfn72aCp7qYKjV87ldvIDz1/l/8cO91mL+A+y/hAJ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bjYijDAAAA2wAAAA8AAAAAAAAAAAAA&#10;AAAAoQIAAGRycy9kb3ducmV2LnhtbFBLBQYAAAAABAAEAPkAAACRAwAAAAA=&#10;" strokeweight="2.16pt"/>
                <v:shapetype id="_x0000_t202" coordsize="21600,21600" o:spt="202" path="m,l,21600r21600,l21600,xe">
                  <v:stroke joinstyle="miter"/>
                  <v:path gradientshapeok="t" o:connecttype="rect"/>
                </v:shapetype>
                <v:shape id="Text Box 3" o:spid="_x0000_s1033" type="#_x0000_t202" style="position:absolute;left:1580;top:280;width:8714;height:1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E42A36" w:rsidRPr="00B76024" w:rsidRDefault="00E42A36" w:rsidP="00C3567B">
                        <w:pPr>
                          <w:spacing w:line="251" w:lineRule="exact"/>
                        </w:pPr>
                        <w:r w:rsidRPr="00B76024">
                          <w:t xml:space="preserve">Cena  za  predmet  zákazky  –  ako  cena  ponuková,  cena  za   </w:t>
                        </w:r>
                        <w:r w:rsidRPr="00B76024">
                          <w:rPr>
                            <w:spacing w:val="54"/>
                          </w:rPr>
                          <w:t xml:space="preserve"> </w:t>
                        </w:r>
                        <w:r w:rsidRPr="000F23E4">
                          <w:t xml:space="preserve">dielo: </w:t>
                        </w:r>
                        <w:r w:rsidRPr="000F23E4">
                          <w:rPr>
                            <w:b/>
                            <w:sz w:val="18"/>
                            <w:szCs w:val="18"/>
                          </w:rPr>
                          <w:t>„</w:t>
                        </w:r>
                        <w:r w:rsidRPr="00810987">
                          <w:rPr>
                            <w:b/>
                          </w:rPr>
                          <w:t>Odvoz a zneškodnenie biologicky rozložiteľného kuchynského a reštauračného odpadu (KBO) – katalógové číslo odpadu 200 108 O, odpadu jedlé oleje a tuky – katalógové číslo odpadu 200 125 O</w:t>
                        </w:r>
                        <w:r w:rsidRPr="000F23E4">
                          <w:rPr>
                            <w:b/>
                            <w:sz w:val="18"/>
                            <w:szCs w:val="18"/>
                          </w:rPr>
                          <w:t>“</w:t>
                        </w:r>
                        <w:r w:rsidRPr="00B76024">
                          <w:t xml:space="preserve"> (1) , vyjadrená v EUR bez DPH.</w:t>
                        </w:r>
                      </w:p>
                      <w:p w:rsidR="00E42A36" w:rsidRPr="00B76024" w:rsidRDefault="00E42A36" w:rsidP="00C3567B">
                        <w:pPr>
                          <w:spacing w:before="7"/>
                          <w:rPr>
                            <w:b/>
                            <w:sz w:val="21"/>
                          </w:rPr>
                        </w:pPr>
                        <w:r>
                          <w:rPr>
                            <w:b/>
                            <w:sz w:val="21"/>
                          </w:rPr>
                          <w:tab/>
                        </w:r>
                        <w:r>
                          <w:rPr>
                            <w:b/>
                            <w:sz w:val="21"/>
                          </w:rPr>
                          <w:tab/>
                        </w:r>
                        <w:r>
                          <w:rPr>
                            <w:b/>
                            <w:sz w:val="21"/>
                          </w:rPr>
                          <w:tab/>
                        </w:r>
                        <w:r>
                          <w:rPr>
                            <w:b/>
                            <w:sz w:val="21"/>
                          </w:rPr>
                          <w:tab/>
                        </w:r>
                        <w:r>
                          <w:rPr>
                            <w:b/>
                            <w:sz w:val="21"/>
                          </w:rPr>
                          <w:tab/>
                        </w:r>
                        <w:r>
                          <w:rPr>
                            <w:b/>
                            <w:sz w:val="21"/>
                          </w:rPr>
                          <w:tab/>
                        </w:r>
                        <w:r>
                          <w:rPr>
                            <w:b/>
                            <w:sz w:val="21"/>
                          </w:rPr>
                          <w:tab/>
                        </w:r>
                        <w:r>
                          <w:rPr>
                            <w:b/>
                            <w:sz w:val="21"/>
                          </w:rPr>
                          <w:tab/>
                        </w:r>
                        <w:r>
                          <w:rPr>
                            <w:b/>
                            <w:sz w:val="21"/>
                          </w:rPr>
                          <w:tab/>
                        </w:r>
                        <w:r>
                          <w:rPr>
                            <w:b/>
                            <w:sz w:val="21"/>
                          </w:rPr>
                          <w:tab/>
                        </w:r>
                        <w:r>
                          <w:rPr>
                            <w:b/>
                            <w:sz w:val="21"/>
                          </w:rPr>
                          <w:tab/>
                        </w:r>
                        <w:r>
                          <w:rPr>
                            <w:b/>
                            <w:sz w:val="21"/>
                          </w:rPr>
                          <w:tab/>
                        </w:r>
                      </w:p>
                    </w:txbxContent>
                  </v:textbox>
                </v:shape>
                <w10:wrap type="topAndBottom" anchorx="page"/>
              </v:group>
            </w:pict>
          </mc:Fallback>
        </mc:AlternateContent>
      </w:r>
      <w:r>
        <w:rPr>
          <w:noProof/>
          <w:lang w:eastAsia="sk-SK"/>
        </w:rPr>
        <mc:AlternateContent>
          <mc:Choice Requires="wps">
            <w:drawing>
              <wp:anchor distT="0" distB="0" distL="114300" distR="114300" simplePos="0" relativeHeight="251667456" behindDoc="0" locked="0" layoutInCell="1" allowOverlap="1" wp14:anchorId="7915B17B" wp14:editId="5046BF7B">
                <wp:simplePos x="0" y="0"/>
                <wp:positionH relativeFrom="column">
                  <wp:posOffset>4737100</wp:posOffset>
                </wp:positionH>
                <wp:positionV relativeFrom="paragraph">
                  <wp:posOffset>172720</wp:posOffset>
                </wp:positionV>
                <wp:extent cx="1181100" cy="933450"/>
                <wp:effectExtent l="0" t="0" r="0" b="0"/>
                <wp:wrapNone/>
                <wp:docPr id="21" name="Blok textu 21"/>
                <wp:cNvGraphicFramePr/>
                <a:graphic xmlns:a="http://schemas.openxmlformats.org/drawingml/2006/main">
                  <a:graphicData uri="http://schemas.microsoft.com/office/word/2010/wordprocessingShape">
                    <wps:wsp>
                      <wps:cNvSpPr txBox="1"/>
                      <wps:spPr>
                        <a:xfrm>
                          <a:off x="0" y="0"/>
                          <a:ext cx="1181100" cy="933450"/>
                        </a:xfrm>
                        <a:prstGeom prst="rect">
                          <a:avLst/>
                        </a:prstGeom>
                        <a:noFill/>
                        <a:ln w="6350">
                          <a:noFill/>
                        </a:ln>
                        <a:effectLst/>
                      </wps:spPr>
                      <wps:txbx>
                        <w:txbxContent>
                          <w:p w:rsidR="00E42A36" w:rsidRPr="009269BE" w:rsidRDefault="00E42A36" w:rsidP="00C3567B">
                            <w:pPr>
                              <w:rPr>
                                <w:b/>
                                <w:sz w:val="18"/>
                                <w:szCs w:val="18"/>
                              </w:rPr>
                            </w:pPr>
                            <w:r w:rsidRPr="009269BE">
                              <w:rPr>
                                <w:b/>
                                <w:sz w:val="18"/>
                                <w:szCs w:val="18"/>
                              </w:rPr>
                              <w:t>Cena v EUR bez DPH: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Blok textu 21" o:spid="_x0000_s1034" type="#_x0000_t202" style="position:absolute;margin-left:373pt;margin-top:13.6pt;width:93pt;height:7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" filled="f" stroked="f" strokeweight=".5pt">
                <v:textbox>
                  <w:txbxContent>
                    <w:p w:rsidR="00E42A36" w:rsidRPr="009269BE" w:rsidRDefault="00E42A36" w:rsidP="00C3567B">
                      <w:pPr>
                        <w:rPr>
                          <w:b/>
                          <w:sz w:val="18"/>
                          <w:szCs w:val="18"/>
                        </w:rPr>
                      </w:pPr>
                      <w:r w:rsidRPr="009269BE">
                        <w:rPr>
                          <w:b/>
                          <w:sz w:val="18"/>
                          <w:szCs w:val="18"/>
                        </w:rPr>
                        <w:t>Cena v EUR bez DPH:</w:t>
                      </w:r>
                    </w:p>
                  </w:txbxContent>
                </v:textbox>
              </v:shape>
            </w:pict>
          </mc:Fallback>
        </mc:AlternateContent>
      </w:r>
      <w:r>
        <w:rPr>
          <w:noProof/>
          <w:lang w:eastAsia="sk-SK"/>
        </w:rPr>
        <mc:AlternateContent>
          <mc:Choice Requires="wps">
            <w:drawing>
              <wp:anchor distT="0" distB="0" distL="114300" distR="114300" simplePos="0" relativeHeight="251666432" behindDoc="0" locked="0" layoutInCell="1" allowOverlap="1" wp14:anchorId="452CBF01" wp14:editId="60A863BA">
                <wp:simplePos x="0" y="0"/>
                <wp:positionH relativeFrom="column">
                  <wp:posOffset>4660900</wp:posOffset>
                </wp:positionH>
                <wp:positionV relativeFrom="paragraph">
                  <wp:posOffset>177443</wp:posOffset>
                </wp:positionV>
                <wp:extent cx="1343025" cy="1047842"/>
                <wp:effectExtent l="0" t="0" r="28575" b="19050"/>
                <wp:wrapNone/>
                <wp:docPr id="8" name="Obdĺžnik 8"/>
                <wp:cNvGraphicFramePr/>
                <a:graphic xmlns:a="http://schemas.openxmlformats.org/drawingml/2006/main">
                  <a:graphicData uri="http://schemas.microsoft.com/office/word/2010/wordprocessingShape">
                    <wps:wsp>
                      <wps:cNvSpPr/>
                      <wps:spPr>
                        <a:xfrm>
                          <a:off x="0" y="0"/>
                          <a:ext cx="1343025" cy="1047842"/>
                        </a:xfrm>
                        <a:prstGeom prst="rect">
                          <a:avLst/>
                        </a:prstGeom>
                        <a:solidFill>
                          <a:sysClr val="window" lastClr="FFFFFF"/>
                        </a:solidFill>
                        <a:ln w="25400" cap="flat" cmpd="sng" algn="ctr">
                          <a:solidFill>
                            <a:sysClr val="windowText" lastClr="000000"/>
                          </a:solidFill>
                          <a:prstDash val="solid"/>
                        </a:ln>
                        <a:effectLst/>
                      </wps:spPr>
                      <wps:txbx>
                        <w:txbxContent>
                          <w:p w:rsidR="00E42A36" w:rsidRPr="00BC01E7" w:rsidRDefault="00E42A36" w:rsidP="00C3567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ĺžnik 8" o:spid="_x0000_s1035" style="position:absolute;margin-left:367pt;margin-top:13.95pt;width:105.75pt;height:8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" fillcolor="window" strokecolor="windowText" strokeweight="2pt">
                <v:textbox>
                  <w:txbxContent>
                    <w:p w:rsidR="00E42A36" w:rsidRPr="00BC01E7" w:rsidRDefault="00E42A36" w:rsidP="00C3567B"/>
                  </w:txbxContent>
                </v:textbox>
              </v:rect>
            </w:pict>
          </mc:Fallback>
        </mc:AlternateContent>
      </w:r>
    </w:p>
    <w:p w:rsidR="00C3567B" w:rsidRPr="0028338D" w:rsidRDefault="00C3567B" w:rsidP="00C3567B">
      <w:pPr>
        <w:pStyle w:val="Zkladntext"/>
        <w:spacing w:before="10"/>
        <w:rPr>
          <w:b/>
          <w:sz w:val="17"/>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7"/>
        <w:gridCol w:w="1985"/>
      </w:tblGrid>
      <w:tr w:rsidR="00C3567B" w:rsidRPr="003B221C" w:rsidTr="003B5FAB">
        <w:trPr>
          <w:trHeight w:hRule="exact" w:val="262"/>
        </w:trPr>
        <w:tc>
          <w:tcPr>
            <w:tcW w:w="7197" w:type="dxa"/>
          </w:tcPr>
          <w:p w:rsidR="00C3567B" w:rsidRPr="0028338D" w:rsidRDefault="00C3567B" w:rsidP="003B5FAB">
            <w:pPr>
              <w:pStyle w:val="TableParagraph"/>
            </w:pPr>
            <w:r w:rsidRPr="0028338D">
              <w:t>1.   Cena celkom podľa rozpočtu v EUR bez DPH</w:t>
            </w:r>
          </w:p>
        </w:tc>
        <w:tc>
          <w:tcPr>
            <w:tcW w:w="1985" w:type="dxa"/>
          </w:tcPr>
          <w:p w:rsidR="00C3567B" w:rsidRPr="0028338D" w:rsidRDefault="00C3567B" w:rsidP="003B5FAB"/>
        </w:tc>
      </w:tr>
      <w:tr w:rsidR="00C3567B" w:rsidRPr="003B221C" w:rsidTr="003B5FAB">
        <w:trPr>
          <w:trHeight w:hRule="exact" w:val="264"/>
        </w:trPr>
        <w:tc>
          <w:tcPr>
            <w:tcW w:w="7197" w:type="dxa"/>
          </w:tcPr>
          <w:p w:rsidR="00C3567B" w:rsidRPr="0028338D" w:rsidRDefault="00C3567B" w:rsidP="003B5FAB">
            <w:pPr>
              <w:pStyle w:val="TableParagraph"/>
              <w:spacing w:line="240" w:lineRule="auto"/>
            </w:pPr>
            <w:r w:rsidRPr="0028338D">
              <w:t>2.   DPH 20% zo základu (1) v EUR bez DPH</w:t>
            </w:r>
          </w:p>
        </w:tc>
        <w:tc>
          <w:tcPr>
            <w:tcW w:w="1985" w:type="dxa"/>
          </w:tcPr>
          <w:p w:rsidR="00C3567B" w:rsidRPr="0028338D" w:rsidRDefault="00C3567B" w:rsidP="003B5FAB"/>
        </w:tc>
      </w:tr>
      <w:tr w:rsidR="00C3567B" w:rsidRPr="003B221C" w:rsidTr="003B5FAB">
        <w:trPr>
          <w:trHeight w:hRule="exact" w:val="264"/>
        </w:trPr>
        <w:tc>
          <w:tcPr>
            <w:tcW w:w="7197" w:type="dxa"/>
          </w:tcPr>
          <w:p w:rsidR="00C3567B" w:rsidRPr="0028338D" w:rsidRDefault="00C3567B" w:rsidP="003B5FAB">
            <w:pPr>
              <w:pStyle w:val="TableParagraph"/>
            </w:pPr>
            <w:r w:rsidRPr="0028338D">
              <w:t>3.   Cena vrátanie 20% DPH v EUR</w:t>
            </w:r>
          </w:p>
        </w:tc>
        <w:tc>
          <w:tcPr>
            <w:tcW w:w="1985" w:type="dxa"/>
          </w:tcPr>
          <w:p w:rsidR="00C3567B" w:rsidRPr="0028338D" w:rsidRDefault="00C3567B" w:rsidP="003B5FAB"/>
        </w:tc>
      </w:tr>
    </w:tbl>
    <w:p w:rsidR="00C3567B" w:rsidRPr="0028338D" w:rsidRDefault="00C3567B" w:rsidP="00C3567B">
      <w:pPr>
        <w:pStyle w:val="Zkladntext"/>
        <w:rPr>
          <w:b/>
          <w:sz w:val="20"/>
        </w:rPr>
      </w:pPr>
    </w:p>
    <w:p w:rsidR="00C3567B" w:rsidRPr="0028338D" w:rsidRDefault="00C3567B" w:rsidP="00C3567B">
      <w:pPr>
        <w:pStyle w:val="Zkladntext"/>
        <w:spacing w:before="6"/>
        <w:rPr>
          <w:b/>
          <w:sz w:val="17"/>
        </w:rPr>
      </w:pPr>
    </w:p>
    <w:p w:rsidR="00C3567B" w:rsidRPr="0028338D" w:rsidRDefault="00C3567B" w:rsidP="00C3567B">
      <w:pPr>
        <w:pStyle w:val="Zkladntext"/>
      </w:pPr>
    </w:p>
    <w:p w:rsidR="00C3567B" w:rsidRPr="0028338D" w:rsidRDefault="00C3567B" w:rsidP="00C3567B">
      <w:pPr>
        <w:pStyle w:val="Zkladntext"/>
      </w:pPr>
    </w:p>
    <w:p w:rsidR="00C3567B" w:rsidRPr="0028338D" w:rsidRDefault="00C3567B" w:rsidP="00C3567B">
      <w:pPr>
        <w:pStyle w:val="Zkladntext"/>
      </w:pPr>
    </w:p>
    <w:p w:rsidR="00C3567B" w:rsidRPr="0028338D" w:rsidRDefault="00C3567B" w:rsidP="00C3567B">
      <w:pPr>
        <w:pStyle w:val="Zkladntext"/>
      </w:pPr>
    </w:p>
    <w:p w:rsidR="00C3567B" w:rsidRPr="0028338D" w:rsidRDefault="00C3567B" w:rsidP="00C3567B">
      <w:pPr>
        <w:pStyle w:val="Zkladntext"/>
      </w:pPr>
    </w:p>
    <w:p w:rsidR="00C3567B" w:rsidRPr="0028338D" w:rsidRDefault="00C3567B" w:rsidP="00C3567B">
      <w:pPr>
        <w:pStyle w:val="Zkladntext"/>
      </w:pPr>
    </w:p>
    <w:p w:rsidR="00C3567B" w:rsidRPr="0028338D" w:rsidRDefault="00C3567B" w:rsidP="00C3567B">
      <w:pPr>
        <w:pStyle w:val="Zkladntext"/>
      </w:pPr>
    </w:p>
    <w:p w:rsidR="00C3567B" w:rsidRPr="0028338D" w:rsidRDefault="00C3567B" w:rsidP="00C3567B">
      <w:pPr>
        <w:pStyle w:val="Zkladntext"/>
      </w:pPr>
    </w:p>
    <w:p w:rsidR="00C3567B" w:rsidRPr="0028338D" w:rsidRDefault="00C3567B" w:rsidP="00C3567B">
      <w:pPr>
        <w:pStyle w:val="Zkladntext"/>
        <w:spacing w:before="1"/>
        <w:rPr>
          <w:sz w:val="21"/>
        </w:rPr>
      </w:pPr>
    </w:p>
    <w:p w:rsidR="00C3567B" w:rsidRPr="0028338D" w:rsidRDefault="00C3567B" w:rsidP="00C3567B">
      <w:pPr>
        <w:pStyle w:val="Nadpis2"/>
        <w:ind w:left="5241"/>
      </w:pPr>
      <w:r w:rsidRPr="0028338D">
        <w:t>...............................................................</w:t>
      </w:r>
    </w:p>
    <w:p w:rsidR="00C3567B" w:rsidRDefault="00C3567B" w:rsidP="00C3567B">
      <w:pPr>
        <w:spacing w:before="1"/>
        <w:ind w:left="5202"/>
        <w:rPr>
          <w:sz w:val="16"/>
        </w:rPr>
      </w:pPr>
      <w:r>
        <w:rPr>
          <w:sz w:val="16"/>
        </w:rPr>
        <w:t xml:space="preserve">  </w:t>
      </w:r>
      <w:r w:rsidRPr="0028338D">
        <w:rPr>
          <w:sz w:val="16"/>
        </w:rPr>
        <w:t>Pečiatka a podpis</w:t>
      </w:r>
      <w:r>
        <w:rPr>
          <w:sz w:val="16"/>
        </w:rPr>
        <w:t xml:space="preserve"> štatutárneho orgánu spoločnosti </w:t>
      </w:r>
    </w:p>
    <w:p w:rsidR="00C3567B" w:rsidRDefault="00C3567B" w:rsidP="00C3567B">
      <w:pPr>
        <w:spacing w:before="1"/>
        <w:ind w:left="5202"/>
        <w:rPr>
          <w:sz w:val="16"/>
        </w:rPr>
      </w:pPr>
    </w:p>
    <w:p w:rsidR="00613198" w:rsidRPr="0028338D" w:rsidRDefault="00613198">
      <w:pPr>
        <w:pStyle w:val="Zkladntext"/>
        <w:spacing w:before="5"/>
        <w:rPr>
          <w:sz w:val="17"/>
        </w:rPr>
      </w:pPr>
    </w:p>
    <w:p w:rsidR="00BD5D5D" w:rsidRDefault="00BD5D5D" w:rsidP="00B02AC0">
      <w:pPr>
        <w:pStyle w:val="Nadpis3"/>
        <w:spacing w:before="73"/>
        <w:ind w:left="0" w:right="98"/>
        <w:rPr>
          <w:caps/>
          <w:sz w:val="24"/>
          <w:szCs w:val="24"/>
        </w:rPr>
      </w:pPr>
    </w:p>
    <w:p w:rsidR="00B02AC0" w:rsidRDefault="00B02AC0" w:rsidP="00B02AC0">
      <w:pPr>
        <w:pStyle w:val="Nadpis3"/>
        <w:spacing w:before="73"/>
        <w:ind w:left="0" w:right="98"/>
        <w:rPr>
          <w:caps/>
          <w:sz w:val="24"/>
          <w:szCs w:val="24"/>
        </w:rPr>
      </w:pPr>
    </w:p>
    <w:p w:rsidR="00BD5D5D" w:rsidRDefault="00BD5D5D" w:rsidP="000F0880">
      <w:pPr>
        <w:pStyle w:val="Nadpis3"/>
        <w:spacing w:before="73"/>
        <w:ind w:left="0" w:right="98" w:firstLine="118"/>
        <w:rPr>
          <w:caps/>
          <w:sz w:val="24"/>
          <w:szCs w:val="24"/>
        </w:rPr>
      </w:pPr>
    </w:p>
    <w:p w:rsidR="00BE7399" w:rsidRDefault="00BE7399" w:rsidP="000F0880">
      <w:pPr>
        <w:pStyle w:val="Nadpis3"/>
        <w:spacing w:before="73"/>
        <w:ind w:left="0" w:right="98" w:firstLine="118"/>
        <w:rPr>
          <w:caps/>
          <w:sz w:val="24"/>
          <w:szCs w:val="24"/>
        </w:rPr>
      </w:pPr>
    </w:p>
    <w:p w:rsidR="0015292D" w:rsidRDefault="0015292D" w:rsidP="000F0880">
      <w:pPr>
        <w:pStyle w:val="Nadpis3"/>
        <w:spacing w:before="73"/>
        <w:ind w:left="0" w:right="98" w:firstLine="118"/>
        <w:rPr>
          <w:caps/>
          <w:sz w:val="24"/>
          <w:szCs w:val="24"/>
        </w:rPr>
      </w:pPr>
    </w:p>
    <w:p w:rsidR="0015292D" w:rsidRDefault="0015292D" w:rsidP="000F0880">
      <w:pPr>
        <w:pStyle w:val="Nadpis3"/>
        <w:spacing w:before="73"/>
        <w:ind w:left="0" w:right="98" w:firstLine="118"/>
        <w:rPr>
          <w:caps/>
          <w:sz w:val="24"/>
          <w:szCs w:val="24"/>
        </w:rPr>
      </w:pPr>
    </w:p>
    <w:p w:rsidR="0015292D" w:rsidRDefault="0015292D" w:rsidP="000F0880">
      <w:pPr>
        <w:pStyle w:val="Nadpis3"/>
        <w:spacing w:before="73"/>
        <w:ind w:left="0" w:right="98" w:firstLine="118"/>
        <w:rPr>
          <w:caps/>
          <w:sz w:val="24"/>
          <w:szCs w:val="24"/>
        </w:rPr>
      </w:pPr>
    </w:p>
    <w:p w:rsidR="00BE7399" w:rsidRPr="00BE7399" w:rsidRDefault="00BE7399" w:rsidP="00BE7399">
      <w:pPr>
        <w:pStyle w:val="Nadpis3"/>
        <w:spacing w:before="73"/>
        <w:ind w:right="98" w:firstLine="118"/>
        <w:rPr>
          <w:caps/>
          <w:sz w:val="24"/>
          <w:szCs w:val="24"/>
        </w:rPr>
      </w:pPr>
      <w:r w:rsidRPr="00BE7399">
        <w:rPr>
          <w:caps/>
          <w:sz w:val="24"/>
          <w:szCs w:val="24"/>
        </w:rPr>
        <w:t>PRÍLOHA č.</w:t>
      </w:r>
      <w:r>
        <w:rPr>
          <w:caps/>
          <w:sz w:val="24"/>
          <w:szCs w:val="24"/>
        </w:rPr>
        <w:t>1 SÚŤAŽNÝCH PODKLADOV</w:t>
      </w:r>
    </w:p>
    <w:p w:rsidR="00BE7399" w:rsidRPr="00BE7399" w:rsidRDefault="00BE7399" w:rsidP="00BE7399">
      <w:pPr>
        <w:pStyle w:val="Nadpis3"/>
        <w:spacing w:before="73"/>
        <w:ind w:left="0" w:right="98"/>
        <w:rPr>
          <w:caps/>
          <w:sz w:val="24"/>
          <w:szCs w:val="24"/>
        </w:rPr>
      </w:pPr>
    </w:p>
    <w:p w:rsidR="00BE7399" w:rsidRPr="00BE7399" w:rsidRDefault="00BE7399" w:rsidP="00BE7399">
      <w:pPr>
        <w:pStyle w:val="Nadpis3"/>
        <w:spacing w:before="73"/>
        <w:ind w:left="0" w:right="98"/>
        <w:rPr>
          <w:caps/>
        </w:rPr>
      </w:pPr>
      <w:r w:rsidRPr="00BE7399">
        <w:rPr>
          <w:caps/>
        </w:rPr>
        <w:t xml:space="preserve">Špecifikácia celkovej </w:t>
      </w:r>
      <w:r w:rsidR="00484F49">
        <w:rPr>
          <w:caps/>
        </w:rPr>
        <w:t>ceny predmetu zákazky na obdobie 4 rokOV</w:t>
      </w:r>
    </w:p>
    <w:p w:rsidR="00BE7399" w:rsidRPr="00BE7399" w:rsidRDefault="00BE7399" w:rsidP="00BE7399">
      <w:pPr>
        <w:pStyle w:val="Nadpis3"/>
        <w:spacing w:before="73"/>
        <w:ind w:left="0" w:right="98"/>
        <w:rPr>
          <w:b w:val="0"/>
          <w:sz w:val="20"/>
          <w:szCs w:val="20"/>
        </w:rPr>
      </w:pPr>
      <w:r w:rsidRPr="00BE7399">
        <w:rPr>
          <w:b w:val="0"/>
          <w:sz w:val="20"/>
          <w:szCs w:val="20"/>
        </w:rPr>
        <w:t>Verejný obstarávateľ:</w:t>
      </w:r>
    </w:p>
    <w:p w:rsidR="00BE7399" w:rsidRPr="00BE7399" w:rsidRDefault="00BE7399" w:rsidP="00BE7399">
      <w:pPr>
        <w:pStyle w:val="Nadpis3"/>
        <w:spacing w:before="73"/>
        <w:ind w:left="0" w:right="98"/>
        <w:rPr>
          <w:b w:val="0"/>
          <w:sz w:val="20"/>
          <w:szCs w:val="20"/>
        </w:rPr>
      </w:pPr>
      <w:r w:rsidRPr="00BE7399">
        <w:rPr>
          <w:b w:val="0"/>
          <w:sz w:val="20"/>
          <w:szCs w:val="20"/>
        </w:rPr>
        <w:t>Univerzitná nemocnica Bratislava,</w:t>
      </w:r>
    </w:p>
    <w:p w:rsidR="00BE7399" w:rsidRPr="00BE7399" w:rsidRDefault="00BE7399" w:rsidP="00BE7399">
      <w:pPr>
        <w:pStyle w:val="Nadpis3"/>
        <w:spacing w:before="73"/>
        <w:ind w:left="0" w:right="98"/>
        <w:rPr>
          <w:b w:val="0"/>
          <w:sz w:val="20"/>
          <w:szCs w:val="20"/>
        </w:rPr>
      </w:pPr>
      <w:r w:rsidRPr="00BE7399">
        <w:rPr>
          <w:b w:val="0"/>
          <w:sz w:val="20"/>
          <w:szCs w:val="20"/>
        </w:rPr>
        <w:t xml:space="preserve">Pažítková 4, 821 01 Bratislava </w:t>
      </w:r>
    </w:p>
    <w:p w:rsidR="00600644" w:rsidRDefault="00600644" w:rsidP="00BE7399">
      <w:pPr>
        <w:pStyle w:val="Nadpis3"/>
        <w:spacing w:before="73"/>
        <w:ind w:left="0" w:right="98"/>
        <w:rPr>
          <w:b w:val="0"/>
          <w:sz w:val="20"/>
          <w:szCs w:val="20"/>
        </w:rPr>
      </w:pPr>
    </w:p>
    <w:p w:rsidR="00BE7399" w:rsidRPr="00BE7399" w:rsidRDefault="00BE7399" w:rsidP="00BE7399">
      <w:pPr>
        <w:pStyle w:val="Nadpis3"/>
        <w:spacing w:before="73"/>
        <w:ind w:left="0" w:right="98"/>
        <w:rPr>
          <w:b w:val="0"/>
          <w:sz w:val="20"/>
          <w:szCs w:val="20"/>
        </w:rPr>
      </w:pPr>
      <w:r w:rsidRPr="00BE7399">
        <w:rPr>
          <w:b w:val="0"/>
          <w:sz w:val="20"/>
          <w:szCs w:val="20"/>
        </w:rPr>
        <w:t>Predmet zákazky/zmluvy:</w:t>
      </w:r>
    </w:p>
    <w:p w:rsidR="00BE7399" w:rsidRPr="00A35D97" w:rsidRDefault="00BE7399" w:rsidP="00A35D97">
      <w:pPr>
        <w:pStyle w:val="Nadpis3"/>
        <w:spacing w:before="73"/>
        <w:ind w:left="0" w:right="98" w:firstLine="118"/>
        <w:jc w:val="center"/>
        <w:rPr>
          <w:caps/>
          <w:sz w:val="20"/>
          <w:szCs w:val="20"/>
        </w:rPr>
      </w:pPr>
      <w:r w:rsidRPr="00A35D97">
        <w:rPr>
          <w:caps/>
          <w:sz w:val="20"/>
          <w:szCs w:val="20"/>
        </w:rPr>
        <w:t>“Odvoz a zneškodnenie biologicky rozložiteľného kuchynského a reštauračného odpadu (KBO) – katalógové číslo odpadu 200 108 O, odpadu jedlé oleje a tuky – katalógové číslo odpadu 200 125 O</w:t>
      </w:r>
      <w:r w:rsidR="00A35D97" w:rsidRPr="00A35D97">
        <w:rPr>
          <w:caps/>
          <w:sz w:val="20"/>
          <w:szCs w:val="20"/>
        </w:rPr>
        <w:t>“</w:t>
      </w:r>
    </w:p>
    <w:p w:rsidR="00BE7399" w:rsidRDefault="00BE7399" w:rsidP="000F0880">
      <w:pPr>
        <w:pStyle w:val="Nadpis3"/>
        <w:spacing w:before="73"/>
        <w:ind w:left="0" w:right="98" w:firstLine="118"/>
        <w:rPr>
          <w:caps/>
          <w:sz w:val="24"/>
          <w:szCs w:val="24"/>
        </w:rPr>
      </w:pPr>
    </w:p>
    <w:p w:rsidR="00BE7399" w:rsidRDefault="00BE7399" w:rsidP="00A35D97">
      <w:pPr>
        <w:pStyle w:val="Nadpis3"/>
        <w:spacing w:before="73"/>
        <w:ind w:left="0" w:right="98"/>
        <w:rPr>
          <w:caps/>
          <w:sz w:val="24"/>
          <w:szCs w:val="24"/>
        </w:rPr>
      </w:pPr>
    </w:p>
    <w:p w:rsidR="00BE7399" w:rsidRDefault="00BE7399" w:rsidP="000F0880">
      <w:pPr>
        <w:pStyle w:val="Nadpis3"/>
        <w:spacing w:before="73"/>
        <w:ind w:left="0" w:right="98" w:firstLine="118"/>
        <w:rPr>
          <w:caps/>
          <w:sz w:val="24"/>
          <w:szCs w:val="24"/>
        </w:rPr>
      </w:pPr>
    </w:p>
    <w:tbl>
      <w:tblPr>
        <w:tblW w:w="11062" w:type="dxa"/>
        <w:tblInd w:w="-841" w:type="dxa"/>
        <w:tblLayout w:type="fixed"/>
        <w:tblCellMar>
          <w:left w:w="10" w:type="dxa"/>
          <w:right w:w="10" w:type="dxa"/>
        </w:tblCellMar>
        <w:tblLook w:val="04A0" w:firstRow="1" w:lastRow="0" w:firstColumn="1" w:lastColumn="0" w:noHBand="0" w:noVBand="1"/>
      </w:tblPr>
      <w:tblGrid>
        <w:gridCol w:w="470"/>
        <w:gridCol w:w="2791"/>
        <w:gridCol w:w="1134"/>
        <w:gridCol w:w="709"/>
        <w:gridCol w:w="850"/>
        <w:gridCol w:w="1134"/>
        <w:gridCol w:w="993"/>
        <w:gridCol w:w="992"/>
        <w:gridCol w:w="992"/>
        <w:gridCol w:w="997"/>
      </w:tblGrid>
      <w:tr w:rsidR="00600644" w:rsidRPr="00C648DC" w:rsidTr="00600644">
        <w:trPr>
          <w:trHeight w:hRule="exact" w:val="294"/>
        </w:trPr>
        <w:tc>
          <w:tcPr>
            <w:tcW w:w="470" w:type="dxa"/>
            <w:tcBorders>
              <w:top w:val="single" w:sz="4" w:space="0" w:color="auto"/>
              <w:left w:val="single" w:sz="4" w:space="0" w:color="auto"/>
            </w:tcBorders>
            <w:shd w:val="clear" w:color="auto" w:fill="FFFFFF"/>
          </w:tcPr>
          <w:p w:rsidR="00BE7399" w:rsidRDefault="00BE7399" w:rsidP="00BE7399">
            <w:pPr>
              <w:pStyle w:val="Zkladntext31"/>
              <w:shd w:val="clear" w:color="auto" w:fill="auto"/>
              <w:spacing w:after="0" w:line="130" w:lineRule="exact"/>
              <w:ind w:right="180"/>
              <w:rPr>
                <w:rStyle w:val="Zkladntext65bodov"/>
                <w:b/>
              </w:rPr>
            </w:pPr>
          </w:p>
          <w:p w:rsidR="00BE7399" w:rsidRPr="00C648DC" w:rsidRDefault="00BE7399" w:rsidP="00BE7399">
            <w:pPr>
              <w:pStyle w:val="Zkladntext31"/>
              <w:shd w:val="clear" w:color="auto" w:fill="auto"/>
              <w:spacing w:after="0" w:line="130" w:lineRule="exact"/>
              <w:ind w:right="180"/>
              <w:rPr>
                <w:rFonts w:ascii="Arial" w:hAnsi="Arial" w:cs="Arial"/>
                <w:b/>
              </w:rPr>
            </w:pPr>
            <w:r w:rsidRPr="00C648DC">
              <w:rPr>
                <w:rStyle w:val="Zkladntext65bodov"/>
                <w:b/>
              </w:rPr>
              <w:t>A</w:t>
            </w:r>
          </w:p>
        </w:tc>
        <w:tc>
          <w:tcPr>
            <w:tcW w:w="2791" w:type="dxa"/>
            <w:tcBorders>
              <w:top w:val="single" w:sz="4" w:space="0" w:color="auto"/>
              <w:left w:val="single" w:sz="4" w:space="0" w:color="auto"/>
            </w:tcBorders>
            <w:shd w:val="clear" w:color="auto" w:fill="FFFFFF"/>
          </w:tcPr>
          <w:p w:rsidR="00BE7399" w:rsidRDefault="00BE7399" w:rsidP="00BE7399">
            <w:pPr>
              <w:pStyle w:val="Zkladntext31"/>
              <w:shd w:val="clear" w:color="auto" w:fill="auto"/>
              <w:spacing w:after="0" w:line="130" w:lineRule="exact"/>
              <w:jc w:val="center"/>
              <w:rPr>
                <w:rStyle w:val="Zkladntext65bodov"/>
                <w:b/>
              </w:rPr>
            </w:pPr>
          </w:p>
          <w:p w:rsidR="00BE7399" w:rsidRPr="00C648DC" w:rsidRDefault="00BE7399" w:rsidP="00BE7399">
            <w:pPr>
              <w:pStyle w:val="Zkladntext31"/>
              <w:shd w:val="clear" w:color="auto" w:fill="auto"/>
              <w:spacing w:after="0" w:line="130" w:lineRule="exact"/>
              <w:jc w:val="center"/>
              <w:rPr>
                <w:rFonts w:ascii="Arial" w:hAnsi="Arial" w:cs="Arial"/>
                <w:b/>
              </w:rPr>
            </w:pPr>
            <w:r w:rsidRPr="00C648DC">
              <w:rPr>
                <w:rStyle w:val="Zkladntext65bodov"/>
                <w:b/>
              </w:rPr>
              <w:t>B</w:t>
            </w:r>
          </w:p>
        </w:tc>
        <w:tc>
          <w:tcPr>
            <w:tcW w:w="1134" w:type="dxa"/>
            <w:tcBorders>
              <w:top w:val="single" w:sz="4" w:space="0" w:color="auto"/>
              <w:left w:val="single" w:sz="4" w:space="0" w:color="auto"/>
            </w:tcBorders>
            <w:shd w:val="clear" w:color="auto" w:fill="FFFFFF"/>
          </w:tcPr>
          <w:p w:rsidR="00BE7399" w:rsidRDefault="00BE7399" w:rsidP="00BE7399">
            <w:pPr>
              <w:pStyle w:val="Zkladntext31"/>
              <w:shd w:val="clear" w:color="auto" w:fill="auto"/>
              <w:spacing w:after="0" w:line="130" w:lineRule="exact"/>
              <w:jc w:val="center"/>
              <w:rPr>
                <w:rStyle w:val="Zkladntext65bodov"/>
                <w:b/>
              </w:rPr>
            </w:pPr>
          </w:p>
          <w:p w:rsidR="00BE7399" w:rsidRPr="00C648DC" w:rsidRDefault="00BE7399" w:rsidP="00BE7399">
            <w:pPr>
              <w:pStyle w:val="Zkladntext31"/>
              <w:shd w:val="clear" w:color="auto" w:fill="auto"/>
              <w:spacing w:after="0" w:line="130" w:lineRule="exact"/>
              <w:jc w:val="center"/>
              <w:rPr>
                <w:rFonts w:ascii="Arial" w:hAnsi="Arial" w:cs="Arial"/>
                <w:b/>
              </w:rPr>
            </w:pPr>
            <w:r w:rsidRPr="00C648DC">
              <w:rPr>
                <w:rStyle w:val="Zkladntext65bodov"/>
                <w:b/>
              </w:rPr>
              <w:t>C</w:t>
            </w:r>
          </w:p>
        </w:tc>
        <w:tc>
          <w:tcPr>
            <w:tcW w:w="709" w:type="dxa"/>
            <w:tcBorders>
              <w:top w:val="single" w:sz="4" w:space="0" w:color="auto"/>
              <w:left w:val="single" w:sz="4" w:space="0" w:color="auto"/>
            </w:tcBorders>
            <w:shd w:val="clear" w:color="auto" w:fill="FFFFFF"/>
          </w:tcPr>
          <w:p w:rsidR="00BE7399" w:rsidRDefault="00BE7399" w:rsidP="00BE7399">
            <w:pPr>
              <w:pStyle w:val="Zkladntext31"/>
              <w:shd w:val="clear" w:color="auto" w:fill="auto"/>
              <w:spacing w:after="0" w:line="130" w:lineRule="exact"/>
              <w:jc w:val="center"/>
              <w:rPr>
                <w:rStyle w:val="Zkladntext65bodov"/>
                <w:b/>
              </w:rPr>
            </w:pPr>
          </w:p>
          <w:p w:rsidR="00BE7399" w:rsidRPr="00C648DC" w:rsidRDefault="00BE7399" w:rsidP="00BE7399">
            <w:pPr>
              <w:pStyle w:val="Zkladntext31"/>
              <w:shd w:val="clear" w:color="auto" w:fill="auto"/>
              <w:spacing w:after="0" w:line="130" w:lineRule="exact"/>
              <w:jc w:val="center"/>
              <w:rPr>
                <w:rFonts w:ascii="Arial" w:hAnsi="Arial" w:cs="Arial"/>
                <w:b/>
              </w:rPr>
            </w:pPr>
            <w:r w:rsidRPr="00C648DC">
              <w:rPr>
                <w:rStyle w:val="Zkladntext65bodov"/>
                <w:b/>
              </w:rPr>
              <w:t>D</w:t>
            </w:r>
          </w:p>
        </w:tc>
        <w:tc>
          <w:tcPr>
            <w:tcW w:w="850" w:type="dxa"/>
            <w:tcBorders>
              <w:top w:val="single" w:sz="4" w:space="0" w:color="auto"/>
              <w:left w:val="single" w:sz="4" w:space="0" w:color="auto"/>
            </w:tcBorders>
            <w:shd w:val="clear" w:color="auto" w:fill="FFFFFF"/>
          </w:tcPr>
          <w:p w:rsidR="00BE7399" w:rsidRDefault="00BE7399" w:rsidP="00BE7399">
            <w:pPr>
              <w:pStyle w:val="Zkladntext31"/>
              <w:shd w:val="clear" w:color="auto" w:fill="auto"/>
              <w:spacing w:after="0" w:line="130" w:lineRule="exact"/>
              <w:jc w:val="center"/>
              <w:rPr>
                <w:rStyle w:val="Zkladntext65bodov"/>
                <w:b/>
              </w:rPr>
            </w:pPr>
          </w:p>
          <w:p w:rsidR="00BE7399" w:rsidRPr="00C648DC" w:rsidRDefault="00BE7399" w:rsidP="00BE7399">
            <w:pPr>
              <w:pStyle w:val="Zkladntext31"/>
              <w:shd w:val="clear" w:color="auto" w:fill="auto"/>
              <w:spacing w:after="0" w:line="130" w:lineRule="exact"/>
              <w:jc w:val="center"/>
              <w:rPr>
                <w:rFonts w:ascii="Arial" w:hAnsi="Arial" w:cs="Arial"/>
                <w:b/>
              </w:rPr>
            </w:pPr>
            <w:r w:rsidRPr="00C648DC">
              <w:rPr>
                <w:rStyle w:val="Zkladntext65bodov"/>
                <w:b/>
              </w:rPr>
              <w:t>E</w:t>
            </w:r>
          </w:p>
        </w:tc>
        <w:tc>
          <w:tcPr>
            <w:tcW w:w="4111" w:type="dxa"/>
            <w:gridSpan w:val="4"/>
            <w:tcBorders>
              <w:top w:val="single" w:sz="4" w:space="0" w:color="auto"/>
              <w:left w:val="single" w:sz="4" w:space="0" w:color="auto"/>
            </w:tcBorders>
            <w:shd w:val="clear" w:color="auto" w:fill="FFFFFF"/>
          </w:tcPr>
          <w:p w:rsidR="00BE7399" w:rsidRDefault="00BE7399" w:rsidP="00BE7399">
            <w:pPr>
              <w:pStyle w:val="Zkladntext31"/>
              <w:shd w:val="clear" w:color="auto" w:fill="auto"/>
              <w:spacing w:after="0" w:line="130" w:lineRule="exact"/>
              <w:jc w:val="center"/>
              <w:rPr>
                <w:rStyle w:val="Zkladntext65bodov"/>
                <w:b/>
              </w:rPr>
            </w:pPr>
          </w:p>
          <w:p w:rsidR="00BE7399" w:rsidRPr="00C648DC" w:rsidRDefault="00BE7399" w:rsidP="00BE7399">
            <w:pPr>
              <w:pStyle w:val="Zkladntext31"/>
              <w:shd w:val="clear" w:color="auto" w:fill="auto"/>
              <w:spacing w:after="0" w:line="130" w:lineRule="exact"/>
              <w:jc w:val="center"/>
              <w:rPr>
                <w:rFonts w:ascii="Arial" w:hAnsi="Arial" w:cs="Arial"/>
                <w:b/>
              </w:rPr>
            </w:pPr>
            <w:r w:rsidRPr="00C648DC">
              <w:rPr>
                <w:rStyle w:val="Zkladntext65bodov"/>
                <w:b/>
              </w:rPr>
              <w:t>F | G | H | I</w:t>
            </w:r>
          </w:p>
        </w:tc>
        <w:tc>
          <w:tcPr>
            <w:tcW w:w="997" w:type="dxa"/>
            <w:tcBorders>
              <w:top w:val="single" w:sz="4" w:space="0" w:color="auto"/>
              <w:left w:val="single" w:sz="4" w:space="0" w:color="auto"/>
              <w:right w:val="single" w:sz="4" w:space="0" w:color="auto"/>
            </w:tcBorders>
            <w:shd w:val="clear" w:color="auto" w:fill="FFFFFF"/>
          </w:tcPr>
          <w:p w:rsidR="00BE7399" w:rsidRDefault="00BE7399" w:rsidP="00BE7399">
            <w:pPr>
              <w:pStyle w:val="Zkladntext31"/>
              <w:shd w:val="clear" w:color="auto" w:fill="auto"/>
              <w:spacing w:after="0" w:line="130" w:lineRule="exact"/>
              <w:jc w:val="center"/>
              <w:rPr>
                <w:rStyle w:val="Zkladntext65bodov"/>
                <w:b/>
              </w:rPr>
            </w:pPr>
          </w:p>
          <w:p w:rsidR="00BE7399" w:rsidRPr="00C648DC" w:rsidRDefault="00BE7399" w:rsidP="00BE7399">
            <w:pPr>
              <w:pStyle w:val="Zkladntext31"/>
              <w:shd w:val="clear" w:color="auto" w:fill="auto"/>
              <w:spacing w:after="0" w:line="130" w:lineRule="exact"/>
              <w:jc w:val="center"/>
              <w:rPr>
                <w:rFonts w:ascii="Arial" w:hAnsi="Arial" w:cs="Arial"/>
                <w:b/>
              </w:rPr>
            </w:pPr>
            <w:r w:rsidRPr="00C648DC">
              <w:rPr>
                <w:rStyle w:val="Zkladntext65bodov"/>
                <w:b/>
              </w:rPr>
              <w:t>J</w:t>
            </w:r>
          </w:p>
        </w:tc>
      </w:tr>
      <w:tr w:rsidR="00600644" w:rsidRPr="00D403DE" w:rsidTr="00600644">
        <w:trPr>
          <w:trHeight w:hRule="exact" w:val="595"/>
        </w:trPr>
        <w:tc>
          <w:tcPr>
            <w:tcW w:w="470" w:type="dxa"/>
            <w:vMerge w:val="restart"/>
            <w:tcBorders>
              <w:top w:val="single" w:sz="4" w:space="0" w:color="auto"/>
              <w:left w:val="single" w:sz="4" w:space="0" w:color="auto"/>
            </w:tcBorders>
            <w:shd w:val="clear" w:color="auto" w:fill="FFFFFF"/>
          </w:tcPr>
          <w:p w:rsidR="00BE7399" w:rsidRPr="00C648DC" w:rsidRDefault="00BE7399" w:rsidP="00BE7399">
            <w:pPr>
              <w:pStyle w:val="Zkladntext31"/>
              <w:shd w:val="clear" w:color="auto" w:fill="auto"/>
              <w:spacing w:after="0" w:line="130" w:lineRule="exact"/>
              <w:jc w:val="center"/>
              <w:rPr>
                <w:rStyle w:val="Zkladntext65bodov"/>
                <w:b/>
              </w:rPr>
            </w:pPr>
          </w:p>
          <w:p w:rsidR="00BE7399" w:rsidRPr="00C648DC" w:rsidRDefault="00BE7399" w:rsidP="00BE7399">
            <w:pPr>
              <w:pStyle w:val="Zkladntext31"/>
              <w:shd w:val="clear" w:color="auto" w:fill="auto"/>
              <w:spacing w:after="0" w:line="130" w:lineRule="exact"/>
              <w:jc w:val="center"/>
              <w:rPr>
                <w:rStyle w:val="Zkladntext65bodov"/>
                <w:b/>
              </w:rPr>
            </w:pPr>
          </w:p>
          <w:p w:rsidR="00BE7399" w:rsidRPr="00C648DC" w:rsidRDefault="00BE7399" w:rsidP="00BE7399">
            <w:pPr>
              <w:pStyle w:val="Zkladntext31"/>
              <w:shd w:val="clear" w:color="auto" w:fill="auto"/>
              <w:spacing w:after="0" w:line="130" w:lineRule="exact"/>
              <w:jc w:val="center"/>
              <w:rPr>
                <w:rStyle w:val="Zkladntext65bodov"/>
                <w:b/>
              </w:rPr>
            </w:pPr>
          </w:p>
          <w:p w:rsidR="00BE7399" w:rsidRPr="00C648DC" w:rsidRDefault="00BE7399" w:rsidP="00BE7399">
            <w:pPr>
              <w:pStyle w:val="Zkladntext31"/>
              <w:shd w:val="clear" w:color="auto" w:fill="auto"/>
              <w:spacing w:after="0" w:line="130" w:lineRule="exact"/>
              <w:jc w:val="center"/>
              <w:rPr>
                <w:rFonts w:ascii="Arial" w:hAnsi="Arial" w:cs="Arial"/>
                <w:b/>
              </w:rPr>
            </w:pPr>
            <w:r w:rsidRPr="00C648DC">
              <w:rPr>
                <w:rStyle w:val="Zkladntext65bodov"/>
                <w:b/>
              </w:rPr>
              <w:t>Por.</w:t>
            </w:r>
            <w:r>
              <w:rPr>
                <w:rStyle w:val="Zkladntext65bodov"/>
                <w:b/>
              </w:rPr>
              <w:t xml:space="preserve"> </w:t>
            </w:r>
            <w:r w:rsidRPr="00C648DC">
              <w:rPr>
                <w:rStyle w:val="Zkladntext65bodov"/>
                <w:b/>
              </w:rPr>
              <w:t>č.</w:t>
            </w:r>
          </w:p>
        </w:tc>
        <w:tc>
          <w:tcPr>
            <w:tcW w:w="2791" w:type="dxa"/>
            <w:vMerge w:val="restart"/>
            <w:tcBorders>
              <w:top w:val="single" w:sz="4" w:space="0" w:color="auto"/>
              <w:left w:val="single" w:sz="4" w:space="0" w:color="auto"/>
            </w:tcBorders>
            <w:shd w:val="clear" w:color="auto" w:fill="FFFFFF"/>
          </w:tcPr>
          <w:p w:rsidR="00BE7399" w:rsidRPr="00C648DC" w:rsidRDefault="00BE7399" w:rsidP="00BE7399">
            <w:pPr>
              <w:pStyle w:val="Zkladntext31"/>
              <w:shd w:val="clear" w:color="auto" w:fill="auto"/>
              <w:spacing w:after="0" w:line="140" w:lineRule="exact"/>
              <w:jc w:val="center"/>
              <w:rPr>
                <w:rFonts w:ascii="Arial" w:hAnsi="Arial" w:cs="Arial"/>
                <w:b/>
              </w:rPr>
            </w:pPr>
          </w:p>
          <w:p w:rsidR="00BE7399" w:rsidRPr="00C648DC" w:rsidRDefault="00BE7399" w:rsidP="00BE7399">
            <w:pPr>
              <w:pStyle w:val="Zkladntext31"/>
              <w:shd w:val="clear" w:color="auto" w:fill="auto"/>
              <w:spacing w:after="0" w:line="140" w:lineRule="exact"/>
              <w:jc w:val="center"/>
              <w:rPr>
                <w:rFonts w:ascii="Arial" w:hAnsi="Arial" w:cs="Arial"/>
                <w:b/>
              </w:rPr>
            </w:pPr>
          </w:p>
          <w:p w:rsidR="00BE7399" w:rsidRDefault="00BE7399" w:rsidP="00BE7399">
            <w:pPr>
              <w:pStyle w:val="Zkladntext31"/>
              <w:shd w:val="clear" w:color="auto" w:fill="auto"/>
              <w:spacing w:after="0" w:line="140" w:lineRule="exact"/>
              <w:jc w:val="center"/>
              <w:rPr>
                <w:rFonts w:ascii="Arial" w:hAnsi="Arial" w:cs="Arial"/>
                <w:b/>
              </w:rPr>
            </w:pPr>
          </w:p>
          <w:p w:rsidR="00BE7399" w:rsidRPr="00C648DC" w:rsidRDefault="00BE7399" w:rsidP="00BE7399">
            <w:pPr>
              <w:pStyle w:val="Zkladntext31"/>
              <w:shd w:val="clear" w:color="auto" w:fill="auto"/>
              <w:spacing w:after="0" w:line="140" w:lineRule="exact"/>
              <w:jc w:val="center"/>
              <w:rPr>
                <w:rFonts w:ascii="Arial" w:hAnsi="Arial" w:cs="Arial"/>
                <w:b/>
              </w:rPr>
            </w:pPr>
            <w:r w:rsidRPr="00C648DC">
              <w:rPr>
                <w:rFonts w:ascii="Arial" w:hAnsi="Arial" w:cs="Arial"/>
                <w:b/>
              </w:rPr>
              <w:t>Opis - položka</w:t>
            </w:r>
          </w:p>
        </w:tc>
        <w:tc>
          <w:tcPr>
            <w:tcW w:w="1134" w:type="dxa"/>
            <w:vMerge w:val="restart"/>
            <w:tcBorders>
              <w:top w:val="single" w:sz="4" w:space="0" w:color="auto"/>
              <w:left w:val="single" w:sz="4" w:space="0" w:color="auto"/>
            </w:tcBorders>
            <w:shd w:val="clear" w:color="auto" w:fill="FFFFFF"/>
          </w:tcPr>
          <w:p w:rsidR="00BE7399" w:rsidRDefault="00BE7399" w:rsidP="00BE7399">
            <w:pPr>
              <w:pStyle w:val="Zkladntext31"/>
              <w:shd w:val="clear" w:color="auto" w:fill="auto"/>
              <w:spacing w:after="0" w:line="178" w:lineRule="exact"/>
              <w:jc w:val="center"/>
              <w:rPr>
                <w:rFonts w:ascii="Arial" w:hAnsi="Arial" w:cs="Arial"/>
                <w:b/>
              </w:rPr>
            </w:pPr>
          </w:p>
          <w:p w:rsidR="00BE7399" w:rsidRPr="00C648DC" w:rsidRDefault="00BE7399" w:rsidP="00BE7399">
            <w:pPr>
              <w:pStyle w:val="Zkladntext31"/>
              <w:shd w:val="clear" w:color="auto" w:fill="auto"/>
              <w:spacing w:after="0" w:line="178" w:lineRule="exact"/>
              <w:jc w:val="center"/>
              <w:rPr>
                <w:rFonts w:ascii="Arial" w:hAnsi="Arial" w:cs="Arial"/>
                <w:b/>
              </w:rPr>
            </w:pPr>
            <w:r w:rsidRPr="00C648DC">
              <w:rPr>
                <w:rFonts w:ascii="Arial" w:hAnsi="Arial" w:cs="Arial"/>
                <w:b/>
              </w:rPr>
              <w:t>Množstvo MJ za zmluvné obdobie</w:t>
            </w:r>
            <w:r>
              <w:rPr>
                <w:rFonts w:ascii="Arial" w:hAnsi="Arial" w:cs="Arial"/>
                <w:b/>
              </w:rPr>
              <w:t>/4roky</w:t>
            </w:r>
          </w:p>
        </w:tc>
        <w:tc>
          <w:tcPr>
            <w:tcW w:w="709" w:type="dxa"/>
            <w:vMerge w:val="restart"/>
            <w:tcBorders>
              <w:top w:val="single" w:sz="4" w:space="0" w:color="auto"/>
              <w:left w:val="single" w:sz="4" w:space="0" w:color="auto"/>
            </w:tcBorders>
            <w:shd w:val="clear" w:color="auto" w:fill="FFFFFF"/>
          </w:tcPr>
          <w:p w:rsidR="00BE7399" w:rsidRDefault="00BE7399" w:rsidP="00BE7399">
            <w:pPr>
              <w:pStyle w:val="Zkladntext31"/>
              <w:shd w:val="clear" w:color="auto" w:fill="auto"/>
              <w:spacing w:after="0" w:line="173" w:lineRule="exact"/>
              <w:jc w:val="center"/>
              <w:rPr>
                <w:rStyle w:val="Zkladntext65bodov"/>
                <w:b/>
              </w:rPr>
            </w:pPr>
          </w:p>
          <w:p w:rsidR="00BE7399" w:rsidRPr="00C648DC" w:rsidRDefault="00BE7399" w:rsidP="00BE7399">
            <w:pPr>
              <w:pStyle w:val="Zkladntext31"/>
              <w:shd w:val="clear" w:color="auto" w:fill="auto"/>
              <w:spacing w:after="0" w:line="173" w:lineRule="exact"/>
              <w:jc w:val="center"/>
              <w:rPr>
                <w:rFonts w:ascii="Arial" w:hAnsi="Arial" w:cs="Arial"/>
                <w:b/>
              </w:rPr>
            </w:pPr>
            <w:r w:rsidRPr="00C648DC">
              <w:rPr>
                <w:rStyle w:val="Zkladntext65bodov"/>
                <w:b/>
              </w:rPr>
              <w:t>Merná</w:t>
            </w:r>
          </w:p>
          <w:p w:rsidR="00BE7399" w:rsidRPr="00C648DC" w:rsidRDefault="00BE7399" w:rsidP="00BE7399">
            <w:pPr>
              <w:pStyle w:val="Zkladntext31"/>
              <w:shd w:val="clear" w:color="auto" w:fill="auto"/>
              <w:spacing w:after="0" w:line="173" w:lineRule="exact"/>
              <w:jc w:val="center"/>
              <w:rPr>
                <w:rFonts w:ascii="Arial" w:hAnsi="Arial" w:cs="Arial"/>
                <w:b/>
              </w:rPr>
            </w:pPr>
            <w:r w:rsidRPr="00C648DC">
              <w:rPr>
                <w:rStyle w:val="Zkladntext65bodov"/>
                <w:b/>
              </w:rPr>
              <w:t>jednotka</w:t>
            </w:r>
          </w:p>
          <w:p w:rsidR="00BE7399" w:rsidRPr="00C648DC" w:rsidRDefault="00BE7399" w:rsidP="00BE7399">
            <w:pPr>
              <w:pStyle w:val="Zkladntext31"/>
              <w:shd w:val="clear" w:color="auto" w:fill="auto"/>
              <w:spacing w:after="0" w:line="173" w:lineRule="exact"/>
              <w:jc w:val="center"/>
              <w:rPr>
                <w:rFonts w:ascii="Arial" w:hAnsi="Arial" w:cs="Arial"/>
                <w:b/>
              </w:rPr>
            </w:pPr>
            <w:r w:rsidRPr="00C648DC">
              <w:rPr>
                <w:rStyle w:val="Zkladntext65bodov"/>
                <w:b/>
              </w:rPr>
              <w:t>(MJ)</w:t>
            </w:r>
          </w:p>
        </w:tc>
        <w:tc>
          <w:tcPr>
            <w:tcW w:w="850" w:type="dxa"/>
            <w:vMerge w:val="restart"/>
            <w:tcBorders>
              <w:top w:val="single" w:sz="4" w:space="0" w:color="auto"/>
              <w:left w:val="single" w:sz="4" w:space="0" w:color="auto"/>
            </w:tcBorders>
            <w:shd w:val="clear" w:color="auto" w:fill="FFFFFF"/>
          </w:tcPr>
          <w:p w:rsidR="00BE7399" w:rsidRDefault="00BE7399" w:rsidP="00BE7399">
            <w:pPr>
              <w:pStyle w:val="Zkladntext31"/>
              <w:shd w:val="clear" w:color="auto" w:fill="auto"/>
              <w:spacing w:after="0" w:line="130" w:lineRule="exact"/>
              <w:jc w:val="center"/>
              <w:rPr>
                <w:rStyle w:val="Zkladntext65bodov"/>
                <w:b/>
              </w:rPr>
            </w:pPr>
          </w:p>
          <w:p w:rsidR="00BE7399" w:rsidRDefault="00BE7399" w:rsidP="00BE7399">
            <w:pPr>
              <w:pStyle w:val="Zkladntext31"/>
              <w:shd w:val="clear" w:color="auto" w:fill="auto"/>
              <w:spacing w:after="0" w:line="130" w:lineRule="exact"/>
              <w:jc w:val="center"/>
              <w:rPr>
                <w:rStyle w:val="Zkladntext65bodov"/>
                <w:b/>
              </w:rPr>
            </w:pPr>
          </w:p>
          <w:p w:rsidR="00BE7399" w:rsidRDefault="00BE7399" w:rsidP="00BE7399">
            <w:pPr>
              <w:pStyle w:val="Zkladntext31"/>
              <w:shd w:val="clear" w:color="auto" w:fill="auto"/>
              <w:spacing w:after="0" w:line="130" w:lineRule="exact"/>
              <w:jc w:val="center"/>
              <w:rPr>
                <w:rStyle w:val="Zkladntext65bodov"/>
                <w:b/>
              </w:rPr>
            </w:pPr>
          </w:p>
          <w:p w:rsidR="00BE7399" w:rsidRPr="00C648DC" w:rsidRDefault="00BE7399" w:rsidP="00BE7399">
            <w:pPr>
              <w:pStyle w:val="Zkladntext31"/>
              <w:shd w:val="clear" w:color="auto" w:fill="auto"/>
              <w:spacing w:after="0" w:line="130" w:lineRule="exact"/>
              <w:jc w:val="center"/>
              <w:rPr>
                <w:rFonts w:ascii="Arial" w:hAnsi="Arial" w:cs="Arial"/>
                <w:b/>
              </w:rPr>
            </w:pPr>
            <w:r w:rsidRPr="00C648DC">
              <w:rPr>
                <w:rStyle w:val="Zkladntext65bodov"/>
                <w:b/>
              </w:rPr>
              <w:t>Opis</w:t>
            </w:r>
          </w:p>
        </w:tc>
        <w:tc>
          <w:tcPr>
            <w:tcW w:w="4111" w:type="dxa"/>
            <w:gridSpan w:val="4"/>
            <w:tcBorders>
              <w:top w:val="single" w:sz="4" w:space="0" w:color="auto"/>
              <w:left w:val="single" w:sz="4" w:space="0" w:color="auto"/>
            </w:tcBorders>
            <w:shd w:val="clear" w:color="auto" w:fill="FFFFFF"/>
          </w:tcPr>
          <w:p w:rsidR="00BE7399" w:rsidRDefault="00BE7399" w:rsidP="00BE7399">
            <w:pPr>
              <w:pStyle w:val="Zkladntext31"/>
              <w:shd w:val="clear" w:color="auto" w:fill="auto"/>
              <w:spacing w:after="0" w:line="140" w:lineRule="exact"/>
              <w:jc w:val="center"/>
              <w:rPr>
                <w:rFonts w:ascii="Arial" w:hAnsi="Arial" w:cs="Arial"/>
                <w:b/>
              </w:rPr>
            </w:pPr>
          </w:p>
          <w:p w:rsidR="00BE7399" w:rsidRDefault="00BE7399" w:rsidP="00BE7399">
            <w:pPr>
              <w:pStyle w:val="Zkladntext31"/>
              <w:shd w:val="clear" w:color="auto" w:fill="auto"/>
              <w:spacing w:after="0" w:line="140" w:lineRule="exact"/>
              <w:jc w:val="center"/>
              <w:rPr>
                <w:rFonts w:ascii="Arial" w:hAnsi="Arial" w:cs="Arial"/>
                <w:b/>
              </w:rPr>
            </w:pPr>
          </w:p>
          <w:p w:rsidR="00BE7399" w:rsidRPr="00C648DC" w:rsidRDefault="00BE7399" w:rsidP="00BE7399">
            <w:pPr>
              <w:pStyle w:val="Zkladntext31"/>
              <w:shd w:val="clear" w:color="auto" w:fill="auto"/>
              <w:spacing w:after="0" w:line="140" w:lineRule="exact"/>
              <w:jc w:val="center"/>
              <w:rPr>
                <w:rFonts w:ascii="Arial" w:hAnsi="Arial" w:cs="Arial"/>
                <w:b/>
              </w:rPr>
            </w:pPr>
            <w:r w:rsidRPr="00C648DC">
              <w:rPr>
                <w:rFonts w:ascii="Arial" w:hAnsi="Arial" w:cs="Arial"/>
                <w:b/>
              </w:rPr>
              <w:t>Cena za MJ</w:t>
            </w:r>
          </w:p>
        </w:tc>
        <w:tc>
          <w:tcPr>
            <w:tcW w:w="997" w:type="dxa"/>
            <w:tcBorders>
              <w:top w:val="single" w:sz="4" w:space="0" w:color="auto"/>
              <w:left w:val="single" w:sz="4" w:space="0" w:color="auto"/>
              <w:right w:val="single" w:sz="4" w:space="0" w:color="auto"/>
            </w:tcBorders>
            <w:shd w:val="clear" w:color="auto" w:fill="FFFFFF"/>
          </w:tcPr>
          <w:p w:rsidR="00BE7399" w:rsidRPr="00C648DC" w:rsidRDefault="00BE7399" w:rsidP="00BE7399">
            <w:pPr>
              <w:pStyle w:val="Zkladntext31"/>
              <w:shd w:val="clear" w:color="auto" w:fill="auto"/>
              <w:spacing w:after="0" w:line="182" w:lineRule="exact"/>
              <w:jc w:val="left"/>
              <w:rPr>
                <w:rFonts w:ascii="Arial" w:hAnsi="Arial" w:cs="Arial"/>
                <w:b/>
              </w:rPr>
            </w:pPr>
            <w:r w:rsidRPr="00C648DC">
              <w:rPr>
                <w:rFonts w:ascii="Arial" w:hAnsi="Arial" w:cs="Arial"/>
                <w:b/>
              </w:rPr>
              <w:t>Cena za množstvo za zmluvné obdobie</w:t>
            </w:r>
            <w:r>
              <w:rPr>
                <w:rFonts w:ascii="Arial" w:hAnsi="Arial" w:cs="Arial"/>
                <w:b/>
              </w:rPr>
              <w:t>/4roky</w:t>
            </w:r>
          </w:p>
        </w:tc>
      </w:tr>
      <w:tr w:rsidR="00BE7399" w:rsidRPr="00D403DE" w:rsidTr="00810894">
        <w:trPr>
          <w:trHeight w:hRule="exact" w:val="374"/>
        </w:trPr>
        <w:tc>
          <w:tcPr>
            <w:tcW w:w="470" w:type="dxa"/>
            <w:vMerge/>
            <w:tcBorders>
              <w:left w:val="single" w:sz="4" w:space="0" w:color="auto"/>
            </w:tcBorders>
            <w:shd w:val="clear" w:color="auto" w:fill="FFFFFF"/>
          </w:tcPr>
          <w:p w:rsidR="00BE7399" w:rsidRPr="00C648DC" w:rsidRDefault="00BE7399" w:rsidP="00BE7399">
            <w:pPr>
              <w:jc w:val="center"/>
              <w:rPr>
                <w:b/>
              </w:rPr>
            </w:pPr>
          </w:p>
        </w:tc>
        <w:tc>
          <w:tcPr>
            <w:tcW w:w="2791" w:type="dxa"/>
            <w:vMerge/>
            <w:tcBorders>
              <w:left w:val="single" w:sz="4" w:space="0" w:color="auto"/>
            </w:tcBorders>
            <w:shd w:val="clear" w:color="auto" w:fill="FFFFFF"/>
          </w:tcPr>
          <w:p w:rsidR="00BE7399" w:rsidRPr="00C648DC" w:rsidRDefault="00BE7399" w:rsidP="00BE7399">
            <w:pPr>
              <w:jc w:val="center"/>
              <w:rPr>
                <w:b/>
              </w:rPr>
            </w:pPr>
          </w:p>
        </w:tc>
        <w:tc>
          <w:tcPr>
            <w:tcW w:w="1134" w:type="dxa"/>
            <w:vMerge/>
            <w:tcBorders>
              <w:left w:val="single" w:sz="4" w:space="0" w:color="auto"/>
            </w:tcBorders>
            <w:shd w:val="clear" w:color="auto" w:fill="FFFFFF"/>
          </w:tcPr>
          <w:p w:rsidR="00BE7399" w:rsidRPr="00C648DC" w:rsidRDefault="00BE7399" w:rsidP="00BE7399">
            <w:pPr>
              <w:jc w:val="center"/>
              <w:rPr>
                <w:b/>
              </w:rPr>
            </w:pPr>
          </w:p>
        </w:tc>
        <w:tc>
          <w:tcPr>
            <w:tcW w:w="709" w:type="dxa"/>
            <w:vMerge/>
            <w:tcBorders>
              <w:left w:val="single" w:sz="4" w:space="0" w:color="auto"/>
            </w:tcBorders>
            <w:shd w:val="clear" w:color="auto" w:fill="FFFFFF"/>
          </w:tcPr>
          <w:p w:rsidR="00BE7399" w:rsidRPr="00C648DC" w:rsidRDefault="00BE7399" w:rsidP="00BE7399">
            <w:pPr>
              <w:jc w:val="center"/>
              <w:rPr>
                <w:b/>
              </w:rPr>
            </w:pPr>
          </w:p>
        </w:tc>
        <w:tc>
          <w:tcPr>
            <w:tcW w:w="850" w:type="dxa"/>
            <w:vMerge/>
            <w:tcBorders>
              <w:left w:val="single" w:sz="4" w:space="0" w:color="auto"/>
            </w:tcBorders>
            <w:shd w:val="clear" w:color="auto" w:fill="FFFFFF"/>
          </w:tcPr>
          <w:p w:rsidR="00BE7399" w:rsidRPr="00C648DC" w:rsidRDefault="00BE7399" w:rsidP="00BE7399">
            <w:pPr>
              <w:jc w:val="center"/>
              <w:rPr>
                <w:b/>
              </w:rPr>
            </w:pPr>
          </w:p>
        </w:tc>
        <w:tc>
          <w:tcPr>
            <w:tcW w:w="1134" w:type="dxa"/>
            <w:tcBorders>
              <w:top w:val="single" w:sz="4" w:space="0" w:color="auto"/>
              <w:left w:val="single" w:sz="4" w:space="0" w:color="auto"/>
            </w:tcBorders>
            <w:shd w:val="clear" w:color="auto" w:fill="FFFFFF"/>
          </w:tcPr>
          <w:p w:rsidR="00BE7399" w:rsidRDefault="00BE7399" w:rsidP="00BE7399">
            <w:pPr>
              <w:pStyle w:val="Zkladntext31"/>
              <w:shd w:val="clear" w:color="auto" w:fill="auto"/>
              <w:spacing w:after="0" w:line="130" w:lineRule="exact"/>
              <w:jc w:val="center"/>
              <w:rPr>
                <w:rStyle w:val="Zkladntext65bodov"/>
                <w:b/>
              </w:rPr>
            </w:pPr>
          </w:p>
          <w:p w:rsidR="00BE7399" w:rsidRPr="00C648DC" w:rsidRDefault="00BE7399" w:rsidP="00BE7399">
            <w:pPr>
              <w:pStyle w:val="Zkladntext31"/>
              <w:shd w:val="clear" w:color="auto" w:fill="auto"/>
              <w:spacing w:after="0" w:line="130" w:lineRule="exact"/>
              <w:jc w:val="center"/>
              <w:rPr>
                <w:rFonts w:ascii="Arial" w:hAnsi="Arial" w:cs="Arial"/>
                <w:b/>
              </w:rPr>
            </w:pPr>
            <w:r w:rsidRPr="00C648DC">
              <w:rPr>
                <w:rStyle w:val="Zkladntext65bodov"/>
                <w:b/>
              </w:rPr>
              <w:t>bez DPH (€)</w:t>
            </w:r>
          </w:p>
        </w:tc>
        <w:tc>
          <w:tcPr>
            <w:tcW w:w="993" w:type="dxa"/>
            <w:tcBorders>
              <w:top w:val="single" w:sz="4" w:space="0" w:color="auto"/>
              <w:left w:val="single" w:sz="4" w:space="0" w:color="auto"/>
            </w:tcBorders>
            <w:shd w:val="clear" w:color="auto" w:fill="FFFFFF"/>
          </w:tcPr>
          <w:p w:rsidR="00BE7399" w:rsidRDefault="00BE7399" w:rsidP="00BE7399">
            <w:pPr>
              <w:pStyle w:val="Zkladntext31"/>
              <w:shd w:val="clear" w:color="auto" w:fill="auto"/>
              <w:spacing w:after="0" w:line="130" w:lineRule="exact"/>
              <w:jc w:val="center"/>
              <w:rPr>
                <w:rStyle w:val="Zkladntext65bodov"/>
                <w:b/>
              </w:rPr>
            </w:pPr>
          </w:p>
          <w:p w:rsidR="00BE7399" w:rsidRPr="00C648DC" w:rsidRDefault="00BE7399" w:rsidP="00BE7399">
            <w:pPr>
              <w:pStyle w:val="Zkladntext31"/>
              <w:shd w:val="clear" w:color="auto" w:fill="auto"/>
              <w:spacing w:after="0" w:line="130" w:lineRule="exact"/>
              <w:jc w:val="center"/>
              <w:rPr>
                <w:rFonts w:ascii="Arial" w:hAnsi="Arial" w:cs="Arial"/>
                <w:b/>
              </w:rPr>
            </w:pPr>
            <w:r w:rsidRPr="00C648DC">
              <w:rPr>
                <w:rStyle w:val="Zkladntext65bodov"/>
                <w:b/>
              </w:rPr>
              <w:t>DPH (%)</w:t>
            </w:r>
          </w:p>
        </w:tc>
        <w:tc>
          <w:tcPr>
            <w:tcW w:w="992" w:type="dxa"/>
            <w:tcBorders>
              <w:top w:val="single" w:sz="4" w:space="0" w:color="auto"/>
              <w:left w:val="single" w:sz="4" w:space="0" w:color="auto"/>
            </w:tcBorders>
            <w:shd w:val="clear" w:color="auto" w:fill="FFFFFF"/>
          </w:tcPr>
          <w:p w:rsidR="00BE7399" w:rsidRDefault="00BE7399" w:rsidP="00BE7399">
            <w:pPr>
              <w:pStyle w:val="Zkladntext31"/>
              <w:shd w:val="clear" w:color="auto" w:fill="auto"/>
              <w:spacing w:after="0" w:line="130" w:lineRule="exact"/>
              <w:jc w:val="center"/>
              <w:rPr>
                <w:rStyle w:val="Zkladntext65bodov"/>
                <w:b/>
              </w:rPr>
            </w:pPr>
          </w:p>
          <w:p w:rsidR="00BE7399" w:rsidRPr="00C648DC" w:rsidRDefault="00BE7399" w:rsidP="00BE7399">
            <w:pPr>
              <w:pStyle w:val="Zkladntext31"/>
              <w:shd w:val="clear" w:color="auto" w:fill="auto"/>
              <w:spacing w:after="0" w:line="130" w:lineRule="exact"/>
              <w:jc w:val="center"/>
              <w:rPr>
                <w:rFonts w:ascii="Arial" w:hAnsi="Arial" w:cs="Arial"/>
                <w:b/>
              </w:rPr>
            </w:pPr>
            <w:r w:rsidRPr="00C648DC">
              <w:rPr>
                <w:rStyle w:val="Zkladntext65bodov"/>
                <w:b/>
              </w:rPr>
              <w:t>DPH (€)</w:t>
            </w:r>
          </w:p>
        </w:tc>
        <w:tc>
          <w:tcPr>
            <w:tcW w:w="992" w:type="dxa"/>
            <w:tcBorders>
              <w:top w:val="single" w:sz="4" w:space="0" w:color="auto"/>
              <w:left w:val="single" w:sz="4" w:space="0" w:color="auto"/>
            </w:tcBorders>
            <w:shd w:val="clear" w:color="auto" w:fill="FFFFFF"/>
          </w:tcPr>
          <w:p w:rsidR="00BE7399" w:rsidRDefault="00BE7399" w:rsidP="00BE7399">
            <w:pPr>
              <w:pStyle w:val="Zkladntext31"/>
              <w:shd w:val="clear" w:color="auto" w:fill="auto"/>
              <w:spacing w:after="0" w:line="130" w:lineRule="exact"/>
              <w:jc w:val="center"/>
              <w:rPr>
                <w:rStyle w:val="Zkladntext65bodov"/>
                <w:b/>
              </w:rPr>
            </w:pPr>
          </w:p>
          <w:p w:rsidR="00BE7399" w:rsidRPr="00C648DC" w:rsidRDefault="00BE7399" w:rsidP="00BE7399">
            <w:pPr>
              <w:pStyle w:val="Zkladntext31"/>
              <w:shd w:val="clear" w:color="auto" w:fill="auto"/>
              <w:spacing w:after="0" w:line="130" w:lineRule="exact"/>
              <w:jc w:val="center"/>
              <w:rPr>
                <w:rFonts w:ascii="Arial" w:hAnsi="Arial" w:cs="Arial"/>
                <w:b/>
              </w:rPr>
            </w:pPr>
            <w:r w:rsidRPr="00C648DC">
              <w:rPr>
                <w:rStyle w:val="Zkladntext65bodov"/>
                <w:b/>
              </w:rPr>
              <w:t>s DPH (€)</w:t>
            </w:r>
          </w:p>
        </w:tc>
        <w:tc>
          <w:tcPr>
            <w:tcW w:w="997" w:type="dxa"/>
            <w:tcBorders>
              <w:top w:val="single" w:sz="4" w:space="0" w:color="auto"/>
              <w:left w:val="single" w:sz="4" w:space="0" w:color="auto"/>
              <w:right w:val="single" w:sz="4" w:space="0" w:color="auto"/>
            </w:tcBorders>
            <w:shd w:val="clear" w:color="auto" w:fill="FFFFFF"/>
          </w:tcPr>
          <w:p w:rsidR="00BE7399" w:rsidRDefault="00BE7399" w:rsidP="00BE7399">
            <w:pPr>
              <w:pStyle w:val="Zkladntext31"/>
              <w:shd w:val="clear" w:color="auto" w:fill="auto"/>
              <w:spacing w:after="0" w:line="130" w:lineRule="exact"/>
              <w:jc w:val="center"/>
              <w:rPr>
                <w:rStyle w:val="Zkladntext65bodov"/>
                <w:b/>
              </w:rPr>
            </w:pPr>
          </w:p>
          <w:p w:rsidR="00BE7399" w:rsidRPr="00C648DC" w:rsidRDefault="00BE7399" w:rsidP="00BE7399">
            <w:pPr>
              <w:pStyle w:val="Zkladntext31"/>
              <w:shd w:val="clear" w:color="auto" w:fill="auto"/>
              <w:spacing w:after="0" w:line="130" w:lineRule="exact"/>
              <w:jc w:val="center"/>
              <w:rPr>
                <w:rFonts w:ascii="Arial" w:hAnsi="Arial" w:cs="Arial"/>
                <w:b/>
              </w:rPr>
            </w:pPr>
            <w:r w:rsidRPr="00C648DC">
              <w:rPr>
                <w:rStyle w:val="Zkladntext65bodov"/>
                <w:b/>
              </w:rPr>
              <w:t>s DPH (€)</w:t>
            </w:r>
          </w:p>
        </w:tc>
      </w:tr>
      <w:tr w:rsidR="00BE7399" w:rsidRPr="00D403DE" w:rsidTr="00810894">
        <w:trPr>
          <w:trHeight w:hRule="exact" w:val="665"/>
        </w:trPr>
        <w:tc>
          <w:tcPr>
            <w:tcW w:w="470" w:type="dxa"/>
            <w:tcBorders>
              <w:top w:val="single" w:sz="4" w:space="0" w:color="auto"/>
              <w:left w:val="single" w:sz="4" w:space="0" w:color="auto"/>
            </w:tcBorders>
            <w:shd w:val="clear" w:color="auto" w:fill="FFFFFF"/>
          </w:tcPr>
          <w:p w:rsidR="00BE7399" w:rsidRDefault="00BE7399" w:rsidP="00BE7399">
            <w:pPr>
              <w:pStyle w:val="Zkladntext31"/>
              <w:shd w:val="clear" w:color="auto" w:fill="auto"/>
              <w:spacing w:after="0" w:line="130" w:lineRule="exact"/>
              <w:ind w:right="180"/>
              <w:rPr>
                <w:rStyle w:val="Zkladntext65bodov"/>
                <w:b/>
              </w:rPr>
            </w:pPr>
          </w:p>
          <w:p w:rsidR="00810894" w:rsidRDefault="00810894" w:rsidP="00BE7399">
            <w:pPr>
              <w:pStyle w:val="Zkladntext31"/>
              <w:shd w:val="clear" w:color="auto" w:fill="auto"/>
              <w:spacing w:after="0" w:line="130" w:lineRule="exact"/>
              <w:ind w:right="180"/>
              <w:rPr>
                <w:rStyle w:val="Zkladntext65bodov"/>
                <w:b/>
              </w:rPr>
            </w:pPr>
          </w:p>
          <w:p w:rsidR="00BE7399" w:rsidRPr="00C648DC" w:rsidRDefault="00BE7399" w:rsidP="00BE7399">
            <w:pPr>
              <w:pStyle w:val="Zkladntext31"/>
              <w:shd w:val="clear" w:color="auto" w:fill="auto"/>
              <w:spacing w:after="0" w:line="130" w:lineRule="exact"/>
              <w:ind w:right="180"/>
              <w:rPr>
                <w:rFonts w:ascii="Arial" w:hAnsi="Arial" w:cs="Arial"/>
                <w:b/>
              </w:rPr>
            </w:pPr>
            <w:r w:rsidRPr="00C648DC">
              <w:rPr>
                <w:rStyle w:val="Zkladntext65bodov"/>
                <w:b/>
              </w:rPr>
              <w:t>A</w:t>
            </w:r>
          </w:p>
        </w:tc>
        <w:tc>
          <w:tcPr>
            <w:tcW w:w="2791" w:type="dxa"/>
            <w:tcBorders>
              <w:top w:val="single" w:sz="4" w:space="0" w:color="auto"/>
              <w:left w:val="single" w:sz="4" w:space="0" w:color="auto"/>
            </w:tcBorders>
            <w:shd w:val="clear" w:color="auto" w:fill="FFFFFF"/>
          </w:tcPr>
          <w:p w:rsidR="00BE7399" w:rsidRDefault="00BE7399" w:rsidP="00BE7399">
            <w:pPr>
              <w:pStyle w:val="Zkladntext31"/>
              <w:shd w:val="clear" w:color="auto" w:fill="auto"/>
              <w:spacing w:after="0" w:line="130" w:lineRule="exact"/>
              <w:jc w:val="center"/>
              <w:rPr>
                <w:rStyle w:val="Zkladntext65bodov"/>
                <w:b/>
              </w:rPr>
            </w:pPr>
          </w:p>
          <w:p w:rsidR="00810894" w:rsidRDefault="00810894" w:rsidP="00BE7399">
            <w:pPr>
              <w:pStyle w:val="Zkladntext31"/>
              <w:shd w:val="clear" w:color="auto" w:fill="auto"/>
              <w:spacing w:after="0" w:line="130" w:lineRule="exact"/>
              <w:jc w:val="center"/>
              <w:rPr>
                <w:rStyle w:val="Zkladntext65bodov"/>
                <w:b/>
              </w:rPr>
            </w:pPr>
          </w:p>
          <w:p w:rsidR="00BE7399" w:rsidRPr="00C648DC" w:rsidRDefault="00BE7399" w:rsidP="00BE7399">
            <w:pPr>
              <w:pStyle w:val="Zkladntext31"/>
              <w:shd w:val="clear" w:color="auto" w:fill="auto"/>
              <w:spacing w:after="0" w:line="130" w:lineRule="exact"/>
              <w:jc w:val="center"/>
              <w:rPr>
                <w:rFonts w:ascii="Arial" w:hAnsi="Arial" w:cs="Arial"/>
                <w:b/>
              </w:rPr>
            </w:pPr>
            <w:r w:rsidRPr="00C648DC">
              <w:rPr>
                <w:rStyle w:val="Zkladntext65bodov"/>
                <w:b/>
              </w:rPr>
              <w:t>B</w:t>
            </w:r>
          </w:p>
        </w:tc>
        <w:tc>
          <w:tcPr>
            <w:tcW w:w="1134" w:type="dxa"/>
            <w:tcBorders>
              <w:top w:val="single" w:sz="4" w:space="0" w:color="auto"/>
              <w:left w:val="single" w:sz="4" w:space="0" w:color="auto"/>
            </w:tcBorders>
            <w:shd w:val="clear" w:color="auto" w:fill="FFFFFF"/>
          </w:tcPr>
          <w:p w:rsidR="00BE7399" w:rsidRDefault="00BE7399" w:rsidP="00BE7399">
            <w:pPr>
              <w:pStyle w:val="Zkladntext31"/>
              <w:shd w:val="clear" w:color="auto" w:fill="auto"/>
              <w:spacing w:after="0" w:line="130" w:lineRule="exact"/>
              <w:jc w:val="center"/>
              <w:rPr>
                <w:rStyle w:val="Zkladntext65bodov"/>
                <w:b/>
              </w:rPr>
            </w:pPr>
          </w:p>
          <w:p w:rsidR="00810894" w:rsidRDefault="00810894" w:rsidP="00BE7399">
            <w:pPr>
              <w:pStyle w:val="Zkladntext31"/>
              <w:shd w:val="clear" w:color="auto" w:fill="auto"/>
              <w:spacing w:after="0" w:line="130" w:lineRule="exact"/>
              <w:jc w:val="center"/>
              <w:rPr>
                <w:rStyle w:val="Zkladntext65bodov"/>
                <w:b/>
              </w:rPr>
            </w:pPr>
          </w:p>
          <w:p w:rsidR="00BE7399" w:rsidRPr="00C648DC" w:rsidRDefault="00BE7399" w:rsidP="00BE7399">
            <w:pPr>
              <w:pStyle w:val="Zkladntext31"/>
              <w:shd w:val="clear" w:color="auto" w:fill="auto"/>
              <w:spacing w:after="0" w:line="130" w:lineRule="exact"/>
              <w:jc w:val="center"/>
              <w:rPr>
                <w:rFonts w:ascii="Arial" w:hAnsi="Arial" w:cs="Arial"/>
                <w:b/>
              </w:rPr>
            </w:pPr>
            <w:r w:rsidRPr="00C648DC">
              <w:rPr>
                <w:rStyle w:val="Zkladntext65bodov"/>
                <w:b/>
              </w:rPr>
              <w:t>C</w:t>
            </w:r>
          </w:p>
        </w:tc>
        <w:tc>
          <w:tcPr>
            <w:tcW w:w="709" w:type="dxa"/>
            <w:tcBorders>
              <w:top w:val="single" w:sz="4" w:space="0" w:color="auto"/>
              <w:left w:val="single" w:sz="4" w:space="0" w:color="auto"/>
            </w:tcBorders>
            <w:shd w:val="clear" w:color="auto" w:fill="FFFFFF"/>
          </w:tcPr>
          <w:p w:rsidR="00BE7399" w:rsidRDefault="00BE7399" w:rsidP="00BE7399">
            <w:pPr>
              <w:pStyle w:val="Zkladntext31"/>
              <w:shd w:val="clear" w:color="auto" w:fill="auto"/>
              <w:spacing w:after="0" w:line="130" w:lineRule="exact"/>
              <w:jc w:val="center"/>
              <w:rPr>
                <w:rStyle w:val="Zkladntext65bodov"/>
                <w:b/>
              </w:rPr>
            </w:pPr>
          </w:p>
          <w:p w:rsidR="00810894" w:rsidRDefault="00810894" w:rsidP="00BE7399">
            <w:pPr>
              <w:pStyle w:val="Zkladntext31"/>
              <w:shd w:val="clear" w:color="auto" w:fill="auto"/>
              <w:spacing w:after="0" w:line="130" w:lineRule="exact"/>
              <w:jc w:val="center"/>
              <w:rPr>
                <w:rStyle w:val="Zkladntext65bodov"/>
                <w:b/>
              </w:rPr>
            </w:pPr>
          </w:p>
          <w:p w:rsidR="00BE7399" w:rsidRPr="00C648DC" w:rsidRDefault="00BE7399" w:rsidP="00BE7399">
            <w:pPr>
              <w:pStyle w:val="Zkladntext31"/>
              <w:shd w:val="clear" w:color="auto" w:fill="auto"/>
              <w:spacing w:after="0" w:line="130" w:lineRule="exact"/>
              <w:jc w:val="center"/>
              <w:rPr>
                <w:rFonts w:ascii="Arial" w:hAnsi="Arial" w:cs="Arial"/>
                <w:b/>
              </w:rPr>
            </w:pPr>
            <w:r w:rsidRPr="00C648DC">
              <w:rPr>
                <w:rStyle w:val="Zkladntext65bodov"/>
                <w:b/>
              </w:rPr>
              <w:t>D</w:t>
            </w:r>
          </w:p>
        </w:tc>
        <w:tc>
          <w:tcPr>
            <w:tcW w:w="850" w:type="dxa"/>
            <w:tcBorders>
              <w:top w:val="single" w:sz="4" w:space="0" w:color="auto"/>
              <w:left w:val="single" w:sz="4" w:space="0" w:color="auto"/>
            </w:tcBorders>
            <w:shd w:val="clear" w:color="auto" w:fill="FFFFFF"/>
          </w:tcPr>
          <w:p w:rsidR="00BE7399" w:rsidRDefault="00BE7399" w:rsidP="00BE7399">
            <w:pPr>
              <w:pStyle w:val="Zkladntext31"/>
              <w:shd w:val="clear" w:color="auto" w:fill="auto"/>
              <w:spacing w:after="0" w:line="130" w:lineRule="exact"/>
              <w:jc w:val="center"/>
              <w:rPr>
                <w:rStyle w:val="Zkladntext65bodov"/>
                <w:b/>
              </w:rPr>
            </w:pPr>
          </w:p>
          <w:p w:rsidR="00810894" w:rsidRDefault="00810894" w:rsidP="00BE7399">
            <w:pPr>
              <w:pStyle w:val="Zkladntext31"/>
              <w:shd w:val="clear" w:color="auto" w:fill="auto"/>
              <w:spacing w:after="0" w:line="130" w:lineRule="exact"/>
              <w:jc w:val="center"/>
              <w:rPr>
                <w:rStyle w:val="Zkladntext65bodov"/>
                <w:b/>
              </w:rPr>
            </w:pPr>
          </w:p>
          <w:p w:rsidR="00BE7399" w:rsidRPr="00C648DC" w:rsidRDefault="00BE7399" w:rsidP="00BE7399">
            <w:pPr>
              <w:pStyle w:val="Zkladntext31"/>
              <w:shd w:val="clear" w:color="auto" w:fill="auto"/>
              <w:spacing w:after="0" w:line="130" w:lineRule="exact"/>
              <w:jc w:val="center"/>
              <w:rPr>
                <w:rFonts w:ascii="Arial" w:hAnsi="Arial" w:cs="Arial"/>
                <w:b/>
              </w:rPr>
            </w:pPr>
            <w:r w:rsidRPr="00C648DC">
              <w:rPr>
                <w:rStyle w:val="Zkladntext65bodov"/>
                <w:b/>
              </w:rPr>
              <w:t>E</w:t>
            </w:r>
          </w:p>
        </w:tc>
        <w:tc>
          <w:tcPr>
            <w:tcW w:w="1134" w:type="dxa"/>
            <w:tcBorders>
              <w:top w:val="single" w:sz="4" w:space="0" w:color="auto"/>
              <w:left w:val="single" w:sz="4" w:space="0" w:color="auto"/>
            </w:tcBorders>
            <w:shd w:val="clear" w:color="auto" w:fill="FFFFFF"/>
          </w:tcPr>
          <w:p w:rsidR="00BE7399" w:rsidRDefault="00BE7399" w:rsidP="00BE7399">
            <w:pPr>
              <w:pStyle w:val="Zkladntext31"/>
              <w:shd w:val="clear" w:color="auto" w:fill="auto"/>
              <w:spacing w:after="0" w:line="130" w:lineRule="exact"/>
              <w:jc w:val="center"/>
              <w:rPr>
                <w:rStyle w:val="Zkladntext65bodov"/>
                <w:b/>
              </w:rPr>
            </w:pPr>
          </w:p>
          <w:p w:rsidR="00810894" w:rsidRDefault="00810894" w:rsidP="00BE7399">
            <w:pPr>
              <w:pStyle w:val="Zkladntext31"/>
              <w:shd w:val="clear" w:color="auto" w:fill="auto"/>
              <w:spacing w:after="0" w:line="130" w:lineRule="exact"/>
              <w:jc w:val="center"/>
              <w:rPr>
                <w:rStyle w:val="Zkladntext65bodov"/>
                <w:b/>
              </w:rPr>
            </w:pPr>
          </w:p>
          <w:p w:rsidR="00BE7399" w:rsidRPr="00C648DC" w:rsidRDefault="00BE7399" w:rsidP="00BE7399">
            <w:pPr>
              <w:pStyle w:val="Zkladntext31"/>
              <w:shd w:val="clear" w:color="auto" w:fill="auto"/>
              <w:spacing w:after="0" w:line="130" w:lineRule="exact"/>
              <w:jc w:val="center"/>
              <w:rPr>
                <w:rFonts w:ascii="Arial" w:hAnsi="Arial" w:cs="Arial"/>
                <w:b/>
              </w:rPr>
            </w:pPr>
            <w:r w:rsidRPr="00C648DC">
              <w:rPr>
                <w:rStyle w:val="Zkladntext65bodov"/>
                <w:b/>
              </w:rPr>
              <w:t>F</w:t>
            </w:r>
          </w:p>
        </w:tc>
        <w:tc>
          <w:tcPr>
            <w:tcW w:w="993" w:type="dxa"/>
            <w:tcBorders>
              <w:top w:val="single" w:sz="4" w:space="0" w:color="auto"/>
              <w:left w:val="single" w:sz="4" w:space="0" w:color="auto"/>
            </w:tcBorders>
            <w:shd w:val="clear" w:color="auto" w:fill="FFFFFF"/>
          </w:tcPr>
          <w:p w:rsidR="00600644" w:rsidRDefault="00600644" w:rsidP="00BE7399">
            <w:pPr>
              <w:pStyle w:val="Zkladntext31"/>
              <w:shd w:val="clear" w:color="auto" w:fill="auto"/>
              <w:spacing w:after="0" w:line="130" w:lineRule="exact"/>
              <w:jc w:val="center"/>
              <w:rPr>
                <w:rStyle w:val="Zkladntext65bodov"/>
                <w:b/>
              </w:rPr>
            </w:pPr>
          </w:p>
          <w:p w:rsidR="00810894" w:rsidRDefault="00810894" w:rsidP="00BE7399">
            <w:pPr>
              <w:pStyle w:val="Zkladntext31"/>
              <w:shd w:val="clear" w:color="auto" w:fill="auto"/>
              <w:spacing w:after="0" w:line="130" w:lineRule="exact"/>
              <w:jc w:val="center"/>
              <w:rPr>
                <w:rStyle w:val="Zkladntext65bodov"/>
                <w:b/>
              </w:rPr>
            </w:pPr>
          </w:p>
          <w:p w:rsidR="00BE7399" w:rsidRPr="00C648DC" w:rsidRDefault="00BE7399" w:rsidP="00BE7399">
            <w:pPr>
              <w:pStyle w:val="Zkladntext31"/>
              <w:shd w:val="clear" w:color="auto" w:fill="auto"/>
              <w:spacing w:after="0" w:line="130" w:lineRule="exact"/>
              <w:jc w:val="center"/>
              <w:rPr>
                <w:rFonts w:ascii="Arial" w:hAnsi="Arial" w:cs="Arial"/>
                <w:b/>
              </w:rPr>
            </w:pPr>
            <w:r w:rsidRPr="00C648DC">
              <w:rPr>
                <w:rStyle w:val="Zkladntext65bodov"/>
                <w:b/>
              </w:rPr>
              <w:t>G</w:t>
            </w:r>
          </w:p>
        </w:tc>
        <w:tc>
          <w:tcPr>
            <w:tcW w:w="992" w:type="dxa"/>
            <w:tcBorders>
              <w:top w:val="single" w:sz="4" w:space="0" w:color="auto"/>
              <w:left w:val="single" w:sz="4" w:space="0" w:color="auto"/>
            </w:tcBorders>
            <w:shd w:val="clear" w:color="auto" w:fill="FFFFFF"/>
          </w:tcPr>
          <w:p w:rsidR="00600644" w:rsidRDefault="00600644" w:rsidP="00BE7399">
            <w:pPr>
              <w:pStyle w:val="Zkladntext31"/>
              <w:shd w:val="clear" w:color="auto" w:fill="auto"/>
              <w:spacing w:after="0" w:line="130" w:lineRule="exact"/>
              <w:ind w:left="200"/>
              <w:jc w:val="left"/>
              <w:rPr>
                <w:rStyle w:val="Zkladntext65bodov"/>
                <w:b/>
              </w:rPr>
            </w:pPr>
          </w:p>
          <w:p w:rsidR="00810894" w:rsidRDefault="00810894" w:rsidP="00BE7399">
            <w:pPr>
              <w:pStyle w:val="Zkladntext31"/>
              <w:shd w:val="clear" w:color="auto" w:fill="auto"/>
              <w:spacing w:after="0" w:line="130" w:lineRule="exact"/>
              <w:ind w:left="200"/>
              <w:jc w:val="left"/>
              <w:rPr>
                <w:rStyle w:val="Zkladntext65bodov"/>
                <w:b/>
              </w:rPr>
            </w:pPr>
          </w:p>
          <w:p w:rsidR="00BE7399" w:rsidRPr="00C648DC" w:rsidRDefault="00BE7399" w:rsidP="00BE7399">
            <w:pPr>
              <w:pStyle w:val="Zkladntext31"/>
              <w:shd w:val="clear" w:color="auto" w:fill="auto"/>
              <w:spacing w:after="0" w:line="130" w:lineRule="exact"/>
              <w:ind w:left="200"/>
              <w:jc w:val="left"/>
              <w:rPr>
                <w:rFonts w:ascii="Arial" w:hAnsi="Arial" w:cs="Arial"/>
                <w:b/>
              </w:rPr>
            </w:pPr>
            <w:r w:rsidRPr="00C648DC">
              <w:rPr>
                <w:rStyle w:val="Zkladntext65bodov"/>
                <w:b/>
              </w:rPr>
              <w:t>F/100 x G</w:t>
            </w:r>
          </w:p>
        </w:tc>
        <w:tc>
          <w:tcPr>
            <w:tcW w:w="992" w:type="dxa"/>
            <w:tcBorders>
              <w:top w:val="single" w:sz="4" w:space="0" w:color="auto"/>
              <w:left w:val="single" w:sz="4" w:space="0" w:color="auto"/>
            </w:tcBorders>
            <w:shd w:val="clear" w:color="auto" w:fill="FFFFFF"/>
          </w:tcPr>
          <w:p w:rsidR="00600644" w:rsidRDefault="00600644" w:rsidP="00BE7399">
            <w:pPr>
              <w:pStyle w:val="Zkladntext31"/>
              <w:shd w:val="clear" w:color="auto" w:fill="auto"/>
              <w:spacing w:after="0" w:line="130" w:lineRule="exact"/>
              <w:jc w:val="center"/>
              <w:rPr>
                <w:rStyle w:val="Zkladntext65bodov"/>
                <w:b/>
              </w:rPr>
            </w:pPr>
          </w:p>
          <w:p w:rsidR="00810894" w:rsidRDefault="00810894" w:rsidP="00BE7399">
            <w:pPr>
              <w:pStyle w:val="Zkladntext31"/>
              <w:shd w:val="clear" w:color="auto" w:fill="auto"/>
              <w:spacing w:after="0" w:line="130" w:lineRule="exact"/>
              <w:jc w:val="center"/>
              <w:rPr>
                <w:rStyle w:val="Zkladntext65bodov"/>
                <w:b/>
              </w:rPr>
            </w:pPr>
          </w:p>
          <w:p w:rsidR="00BE7399" w:rsidRPr="00C648DC" w:rsidRDefault="00BE7399" w:rsidP="00BE7399">
            <w:pPr>
              <w:pStyle w:val="Zkladntext31"/>
              <w:shd w:val="clear" w:color="auto" w:fill="auto"/>
              <w:spacing w:after="0" w:line="130" w:lineRule="exact"/>
              <w:jc w:val="center"/>
              <w:rPr>
                <w:rFonts w:ascii="Arial" w:hAnsi="Arial" w:cs="Arial"/>
                <w:b/>
              </w:rPr>
            </w:pPr>
            <w:r w:rsidRPr="00C648DC">
              <w:rPr>
                <w:rStyle w:val="Zkladntext65bodov"/>
                <w:b/>
              </w:rPr>
              <w:t>F + H</w:t>
            </w:r>
          </w:p>
        </w:tc>
        <w:tc>
          <w:tcPr>
            <w:tcW w:w="997" w:type="dxa"/>
            <w:tcBorders>
              <w:top w:val="single" w:sz="4" w:space="0" w:color="auto"/>
              <w:left w:val="single" w:sz="4" w:space="0" w:color="auto"/>
              <w:right w:val="single" w:sz="4" w:space="0" w:color="auto"/>
            </w:tcBorders>
            <w:shd w:val="clear" w:color="auto" w:fill="FFFFFF"/>
          </w:tcPr>
          <w:p w:rsidR="00600644" w:rsidRDefault="00600644" w:rsidP="00BE7399">
            <w:pPr>
              <w:pStyle w:val="Zkladntext31"/>
              <w:shd w:val="clear" w:color="auto" w:fill="auto"/>
              <w:spacing w:after="0" w:line="130" w:lineRule="exact"/>
              <w:jc w:val="center"/>
              <w:rPr>
                <w:rStyle w:val="Zkladntext65bodov"/>
                <w:b/>
              </w:rPr>
            </w:pPr>
          </w:p>
          <w:p w:rsidR="00810894" w:rsidRDefault="00810894" w:rsidP="00BE7399">
            <w:pPr>
              <w:pStyle w:val="Zkladntext31"/>
              <w:shd w:val="clear" w:color="auto" w:fill="auto"/>
              <w:spacing w:after="0" w:line="130" w:lineRule="exact"/>
              <w:jc w:val="center"/>
              <w:rPr>
                <w:rStyle w:val="Zkladntext65bodov"/>
                <w:b/>
              </w:rPr>
            </w:pPr>
          </w:p>
          <w:p w:rsidR="00BE7399" w:rsidRPr="00C648DC" w:rsidRDefault="00BE7399" w:rsidP="00BE7399">
            <w:pPr>
              <w:pStyle w:val="Zkladntext31"/>
              <w:shd w:val="clear" w:color="auto" w:fill="auto"/>
              <w:spacing w:after="0" w:line="130" w:lineRule="exact"/>
              <w:jc w:val="center"/>
              <w:rPr>
                <w:rFonts w:ascii="Arial" w:hAnsi="Arial" w:cs="Arial"/>
                <w:b/>
              </w:rPr>
            </w:pPr>
            <w:r w:rsidRPr="00C648DC">
              <w:rPr>
                <w:rStyle w:val="Zkladntext65bodov"/>
                <w:b/>
              </w:rPr>
              <w:t>C x I</w:t>
            </w:r>
          </w:p>
        </w:tc>
      </w:tr>
      <w:tr w:rsidR="00BE7399" w:rsidRPr="00D403DE" w:rsidTr="00810894">
        <w:trPr>
          <w:trHeight w:hRule="exact" w:val="1222"/>
        </w:trPr>
        <w:tc>
          <w:tcPr>
            <w:tcW w:w="470" w:type="dxa"/>
            <w:tcBorders>
              <w:top w:val="single" w:sz="4" w:space="0" w:color="auto"/>
              <w:left w:val="single" w:sz="4" w:space="0" w:color="auto"/>
            </w:tcBorders>
            <w:shd w:val="clear" w:color="auto" w:fill="FFFFFF"/>
          </w:tcPr>
          <w:p w:rsidR="00600644" w:rsidRDefault="00600644" w:rsidP="00BE7399">
            <w:pPr>
              <w:pStyle w:val="Zkladntext31"/>
              <w:shd w:val="clear" w:color="auto" w:fill="auto"/>
              <w:spacing w:after="0" w:line="130" w:lineRule="exact"/>
              <w:ind w:right="180"/>
              <w:rPr>
                <w:rStyle w:val="Zkladntext65bodov"/>
              </w:rPr>
            </w:pPr>
          </w:p>
          <w:p w:rsidR="00600644" w:rsidRDefault="00600644" w:rsidP="00BE7399">
            <w:pPr>
              <w:pStyle w:val="Zkladntext31"/>
              <w:shd w:val="clear" w:color="auto" w:fill="auto"/>
              <w:spacing w:after="0" w:line="130" w:lineRule="exact"/>
              <w:ind w:right="180"/>
              <w:rPr>
                <w:rStyle w:val="Zkladntext65bodov"/>
              </w:rPr>
            </w:pPr>
          </w:p>
          <w:p w:rsidR="00600644" w:rsidRDefault="00600644" w:rsidP="00BE7399">
            <w:pPr>
              <w:pStyle w:val="Zkladntext31"/>
              <w:shd w:val="clear" w:color="auto" w:fill="auto"/>
              <w:spacing w:after="0" w:line="130" w:lineRule="exact"/>
              <w:ind w:right="180"/>
              <w:rPr>
                <w:rStyle w:val="Zkladntext65bodov"/>
              </w:rPr>
            </w:pPr>
          </w:p>
          <w:p w:rsidR="00BE7399" w:rsidRPr="00D403DE" w:rsidRDefault="00BE7399" w:rsidP="00BE7399">
            <w:pPr>
              <w:pStyle w:val="Zkladntext31"/>
              <w:shd w:val="clear" w:color="auto" w:fill="auto"/>
              <w:spacing w:after="0" w:line="130" w:lineRule="exact"/>
              <w:ind w:right="180"/>
              <w:rPr>
                <w:rFonts w:ascii="Arial" w:hAnsi="Arial" w:cs="Arial"/>
              </w:rPr>
            </w:pPr>
            <w:r w:rsidRPr="00D403DE">
              <w:rPr>
                <w:rStyle w:val="Zkladntext65bodov"/>
              </w:rPr>
              <w:t>1.</w:t>
            </w:r>
          </w:p>
        </w:tc>
        <w:tc>
          <w:tcPr>
            <w:tcW w:w="2791" w:type="dxa"/>
            <w:tcBorders>
              <w:top w:val="single" w:sz="4" w:space="0" w:color="auto"/>
              <w:left w:val="single" w:sz="4" w:space="0" w:color="auto"/>
            </w:tcBorders>
            <w:shd w:val="clear" w:color="auto" w:fill="FFFFFF"/>
          </w:tcPr>
          <w:p w:rsidR="00600644" w:rsidRDefault="00600644" w:rsidP="00600644">
            <w:pPr>
              <w:pStyle w:val="Zkladntext31"/>
              <w:shd w:val="clear" w:color="auto" w:fill="auto"/>
              <w:spacing w:after="0" w:line="211" w:lineRule="exact"/>
              <w:jc w:val="center"/>
              <w:rPr>
                <w:rStyle w:val="ZkladntextTimesNewRoman75bodov"/>
                <w:rFonts w:eastAsia="Arial Unicode MS"/>
              </w:rPr>
            </w:pPr>
          </w:p>
          <w:p w:rsidR="00BE7399" w:rsidRPr="00D403DE" w:rsidRDefault="00BE7399" w:rsidP="00600644">
            <w:pPr>
              <w:pStyle w:val="Zkladntext31"/>
              <w:shd w:val="clear" w:color="auto" w:fill="auto"/>
              <w:spacing w:after="0" w:line="211" w:lineRule="exact"/>
              <w:jc w:val="center"/>
              <w:rPr>
                <w:rFonts w:ascii="Arial" w:hAnsi="Arial" w:cs="Arial"/>
              </w:rPr>
            </w:pPr>
            <w:r w:rsidRPr="00D403DE">
              <w:rPr>
                <w:rStyle w:val="ZkladntextTimesNewRoman75bodov"/>
                <w:rFonts w:eastAsia="Arial Unicode MS"/>
              </w:rPr>
              <w:t>Odvoz a likvidácia biologicky rozložiteľného kuchynského a reštauračného odpadu (katalógové číslo 200 108)</w:t>
            </w:r>
          </w:p>
        </w:tc>
        <w:tc>
          <w:tcPr>
            <w:tcW w:w="1134" w:type="dxa"/>
            <w:tcBorders>
              <w:top w:val="single" w:sz="4" w:space="0" w:color="auto"/>
              <w:left w:val="single" w:sz="4" w:space="0" w:color="auto"/>
            </w:tcBorders>
            <w:shd w:val="clear" w:color="auto" w:fill="FFFFFF"/>
          </w:tcPr>
          <w:p w:rsidR="00BE7399" w:rsidRPr="00872364" w:rsidRDefault="00BE7399" w:rsidP="00BE7399">
            <w:pPr>
              <w:pStyle w:val="Zkladntext31"/>
              <w:shd w:val="clear" w:color="auto" w:fill="auto"/>
              <w:spacing w:after="0" w:line="130" w:lineRule="exact"/>
              <w:jc w:val="center"/>
              <w:rPr>
                <w:rFonts w:ascii="Arial" w:hAnsi="Arial" w:cs="Arial"/>
                <w:b/>
              </w:rPr>
            </w:pPr>
          </w:p>
          <w:p w:rsidR="00BE7399" w:rsidRPr="00872364" w:rsidRDefault="00BE7399" w:rsidP="00BE7399">
            <w:pPr>
              <w:pStyle w:val="Zkladntext31"/>
              <w:shd w:val="clear" w:color="auto" w:fill="auto"/>
              <w:spacing w:after="0" w:line="130" w:lineRule="exact"/>
              <w:jc w:val="center"/>
              <w:rPr>
                <w:rFonts w:ascii="Arial" w:hAnsi="Arial" w:cs="Arial"/>
                <w:b/>
              </w:rPr>
            </w:pPr>
          </w:p>
          <w:p w:rsidR="00600644" w:rsidRDefault="00600644" w:rsidP="00BE7399">
            <w:pPr>
              <w:pStyle w:val="Zkladntext31"/>
              <w:shd w:val="clear" w:color="auto" w:fill="auto"/>
              <w:spacing w:after="0" w:line="130" w:lineRule="exact"/>
              <w:jc w:val="center"/>
              <w:rPr>
                <w:rFonts w:ascii="Arial" w:hAnsi="Arial" w:cs="Arial"/>
                <w:b/>
              </w:rPr>
            </w:pPr>
          </w:p>
          <w:p w:rsidR="00BE7399" w:rsidRPr="00872364" w:rsidRDefault="00BE7399" w:rsidP="00BE7399">
            <w:pPr>
              <w:pStyle w:val="Zkladntext31"/>
              <w:shd w:val="clear" w:color="auto" w:fill="auto"/>
              <w:spacing w:after="0" w:line="130" w:lineRule="exact"/>
              <w:jc w:val="center"/>
              <w:rPr>
                <w:rFonts w:ascii="Arial" w:hAnsi="Arial" w:cs="Arial"/>
                <w:b/>
              </w:rPr>
            </w:pPr>
            <w:r w:rsidRPr="00872364">
              <w:rPr>
                <w:rFonts w:ascii="Arial" w:hAnsi="Arial" w:cs="Arial"/>
                <w:b/>
              </w:rPr>
              <w:t>1 290 431,424</w:t>
            </w:r>
          </w:p>
        </w:tc>
        <w:tc>
          <w:tcPr>
            <w:tcW w:w="709" w:type="dxa"/>
            <w:tcBorders>
              <w:top w:val="single" w:sz="4" w:space="0" w:color="auto"/>
              <w:left w:val="single" w:sz="4" w:space="0" w:color="auto"/>
            </w:tcBorders>
            <w:shd w:val="clear" w:color="auto" w:fill="FFFFFF"/>
          </w:tcPr>
          <w:p w:rsidR="00BE7399" w:rsidRDefault="00BE7399" w:rsidP="00BE7399">
            <w:pPr>
              <w:pStyle w:val="Zkladntext31"/>
              <w:shd w:val="clear" w:color="auto" w:fill="auto"/>
              <w:spacing w:after="0" w:line="130" w:lineRule="exact"/>
              <w:jc w:val="center"/>
              <w:rPr>
                <w:rStyle w:val="Zkladntext65bodov"/>
              </w:rPr>
            </w:pPr>
          </w:p>
          <w:p w:rsidR="00BE7399" w:rsidRDefault="00BE7399" w:rsidP="00BE7399">
            <w:pPr>
              <w:pStyle w:val="Zkladntext31"/>
              <w:shd w:val="clear" w:color="auto" w:fill="auto"/>
              <w:spacing w:after="0" w:line="130" w:lineRule="exact"/>
              <w:jc w:val="center"/>
              <w:rPr>
                <w:rStyle w:val="Zkladntext65bodov"/>
              </w:rPr>
            </w:pPr>
          </w:p>
          <w:p w:rsidR="00600644" w:rsidRDefault="00600644" w:rsidP="00BE7399">
            <w:pPr>
              <w:pStyle w:val="Zkladntext31"/>
              <w:shd w:val="clear" w:color="auto" w:fill="auto"/>
              <w:spacing w:after="0" w:line="130" w:lineRule="exact"/>
              <w:jc w:val="center"/>
              <w:rPr>
                <w:rStyle w:val="Zkladntext65bodov"/>
              </w:rPr>
            </w:pPr>
          </w:p>
          <w:p w:rsidR="00BE7399" w:rsidRPr="00D403DE" w:rsidRDefault="00BE7399" w:rsidP="00BE7399">
            <w:pPr>
              <w:pStyle w:val="Zkladntext31"/>
              <w:shd w:val="clear" w:color="auto" w:fill="auto"/>
              <w:spacing w:after="0" w:line="130" w:lineRule="exact"/>
              <w:jc w:val="center"/>
              <w:rPr>
                <w:rFonts w:ascii="Arial" w:hAnsi="Arial" w:cs="Arial"/>
              </w:rPr>
            </w:pPr>
            <w:r w:rsidRPr="00D403DE">
              <w:rPr>
                <w:rStyle w:val="Zkladntext65bodov"/>
              </w:rPr>
              <w:t>kg</w:t>
            </w:r>
          </w:p>
        </w:tc>
        <w:tc>
          <w:tcPr>
            <w:tcW w:w="850" w:type="dxa"/>
            <w:tcBorders>
              <w:top w:val="single" w:sz="4" w:space="0" w:color="auto"/>
              <w:left w:val="single" w:sz="4" w:space="0" w:color="auto"/>
            </w:tcBorders>
            <w:shd w:val="clear" w:color="auto" w:fill="FFFFFF"/>
          </w:tcPr>
          <w:p w:rsidR="00BE7399" w:rsidRDefault="00BE7399" w:rsidP="00BE7399">
            <w:pPr>
              <w:pStyle w:val="Zkladntext31"/>
              <w:shd w:val="clear" w:color="auto" w:fill="auto"/>
              <w:spacing w:after="0" w:line="130" w:lineRule="exact"/>
              <w:jc w:val="center"/>
              <w:rPr>
                <w:rStyle w:val="Zkladntext65bodov"/>
              </w:rPr>
            </w:pPr>
          </w:p>
          <w:p w:rsidR="00BE7399" w:rsidRDefault="00BE7399" w:rsidP="00BE7399">
            <w:pPr>
              <w:pStyle w:val="Zkladntext31"/>
              <w:shd w:val="clear" w:color="auto" w:fill="auto"/>
              <w:spacing w:after="0" w:line="130" w:lineRule="exact"/>
              <w:jc w:val="center"/>
              <w:rPr>
                <w:rStyle w:val="Zkladntext65bodov"/>
              </w:rPr>
            </w:pPr>
          </w:p>
          <w:p w:rsidR="00600644" w:rsidRDefault="00600644" w:rsidP="00BE7399">
            <w:pPr>
              <w:pStyle w:val="Zkladntext31"/>
              <w:shd w:val="clear" w:color="auto" w:fill="auto"/>
              <w:spacing w:after="0" w:line="130" w:lineRule="exact"/>
              <w:jc w:val="center"/>
              <w:rPr>
                <w:rStyle w:val="Zkladntext65bodov"/>
              </w:rPr>
            </w:pPr>
          </w:p>
          <w:p w:rsidR="00BE7399" w:rsidRPr="00D403DE" w:rsidRDefault="00BE7399" w:rsidP="00BE7399">
            <w:pPr>
              <w:pStyle w:val="Zkladntext31"/>
              <w:shd w:val="clear" w:color="auto" w:fill="auto"/>
              <w:spacing w:after="0" w:line="130" w:lineRule="exact"/>
              <w:jc w:val="center"/>
              <w:rPr>
                <w:rFonts w:ascii="Arial" w:hAnsi="Arial" w:cs="Arial"/>
              </w:rPr>
            </w:pPr>
            <w:r w:rsidRPr="00D403DE">
              <w:rPr>
                <w:rStyle w:val="Zkladntext65bodov"/>
              </w:rPr>
              <w:t>-</w:t>
            </w:r>
          </w:p>
        </w:tc>
        <w:tc>
          <w:tcPr>
            <w:tcW w:w="1134" w:type="dxa"/>
            <w:tcBorders>
              <w:top w:val="single" w:sz="4" w:space="0" w:color="auto"/>
              <w:left w:val="single" w:sz="4" w:space="0" w:color="auto"/>
            </w:tcBorders>
            <w:shd w:val="clear" w:color="auto" w:fill="FFFFFF"/>
          </w:tcPr>
          <w:p w:rsidR="00BE7399" w:rsidRDefault="00BE7399" w:rsidP="00BE7399">
            <w:pPr>
              <w:pStyle w:val="Zkladntext31"/>
              <w:shd w:val="clear" w:color="auto" w:fill="auto"/>
              <w:spacing w:after="0" w:line="130" w:lineRule="exact"/>
              <w:ind w:right="60"/>
              <w:jc w:val="center"/>
              <w:rPr>
                <w:rStyle w:val="Zkladntext65bodov"/>
              </w:rPr>
            </w:pPr>
          </w:p>
          <w:p w:rsidR="00BE7399" w:rsidRDefault="00BE7399" w:rsidP="00BE7399">
            <w:pPr>
              <w:pStyle w:val="Zkladntext31"/>
              <w:shd w:val="clear" w:color="auto" w:fill="auto"/>
              <w:spacing w:after="0" w:line="130" w:lineRule="exact"/>
              <w:ind w:right="60"/>
              <w:jc w:val="center"/>
              <w:rPr>
                <w:rStyle w:val="Zkladntext65bodov"/>
              </w:rPr>
            </w:pPr>
          </w:p>
          <w:p w:rsidR="00600644" w:rsidRDefault="00600644" w:rsidP="00BE7399">
            <w:pPr>
              <w:pStyle w:val="Zkladntext31"/>
              <w:shd w:val="clear" w:color="auto" w:fill="auto"/>
              <w:spacing w:after="0" w:line="130" w:lineRule="exact"/>
              <w:ind w:right="60"/>
              <w:jc w:val="center"/>
              <w:rPr>
                <w:rStyle w:val="Zkladntext65bodov"/>
              </w:rPr>
            </w:pPr>
          </w:p>
          <w:p w:rsidR="00600644" w:rsidRDefault="00600644" w:rsidP="00BE7399">
            <w:pPr>
              <w:pStyle w:val="Zkladntext31"/>
              <w:shd w:val="clear" w:color="auto" w:fill="auto"/>
              <w:spacing w:after="0" w:line="130" w:lineRule="exact"/>
              <w:ind w:right="60"/>
              <w:jc w:val="center"/>
              <w:rPr>
                <w:rStyle w:val="Zkladntext65bodov"/>
              </w:rPr>
            </w:pPr>
          </w:p>
          <w:p w:rsidR="00BE7399" w:rsidRPr="00D403DE" w:rsidRDefault="00BE7399" w:rsidP="00BE7399">
            <w:pPr>
              <w:pStyle w:val="Zkladntext31"/>
              <w:shd w:val="clear" w:color="auto" w:fill="auto"/>
              <w:spacing w:after="0" w:line="130" w:lineRule="exact"/>
              <w:ind w:right="60"/>
              <w:jc w:val="center"/>
              <w:rPr>
                <w:rFonts w:ascii="Arial" w:hAnsi="Arial" w:cs="Arial"/>
              </w:rPr>
            </w:pPr>
            <w:r w:rsidRPr="00D403DE">
              <w:rPr>
                <w:rStyle w:val="Zkladntext65bodov"/>
              </w:rPr>
              <w:t>0,000</w:t>
            </w:r>
          </w:p>
        </w:tc>
        <w:tc>
          <w:tcPr>
            <w:tcW w:w="993" w:type="dxa"/>
            <w:tcBorders>
              <w:top w:val="single" w:sz="4" w:space="0" w:color="auto"/>
              <w:left w:val="single" w:sz="4" w:space="0" w:color="auto"/>
            </w:tcBorders>
            <w:shd w:val="clear" w:color="auto" w:fill="FFFFFF"/>
          </w:tcPr>
          <w:p w:rsidR="00BE7399" w:rsidRPr="00D403DE" w:rsidRDefault="00BE7399" w:rsidP="00BE7399">
            <w:pPr>
              <w:jc w:val="center"/>
              <w:rPr>
                <w:sz w:val="10"/>
                <w:szCs w:val="10"/>
              </w:rPr>
            </w:pPr>
          </w:p>
        </w:tc>
        <w:tc>
          <w:tcPr>
            <w:tcW w:w="992" w:type="dxa"/>
            <w:tcBorders>
              <w:top w:val="single" w:sz="4" w:space="0" w:color="auto"/>
              <w:left w:val="single" w:sz="4" w:space="0" w:color="auto"/>
            </w:tcBorders>
            <w:shd w:val="clear" w:color="auto" w:fill="FFFFFF"/>
          </w:tcPr>
          <w:p w:rsidR="00BE7399" w:rsidRDefault="00BE7399" w:rsidP="00BE7399">
            <w:pPr>
              <w:pStyle w:val="Zkladntext31"/>
              <w:shd w:val="clear" w:color="auto" w:fill="auto"/>
              <w:spacing w:after="0" w:line="130" w:lineRule="exact"/>
              <w:ind w:right="20"/>
              <w:jc w:val="center"/>
              <w:rPr>
                <w:rStyle w:val="Zkladntext65bodov"/>
              </w:rPr>
            </w:pPr>
          </w:p>
          <w:p w:rsidR="00BE7399" w:rsidRDefault="00BE7399" w:rsidP="00BE7399">
            <w:pPr>
              <w:pStyle w:val="Zkladntext31"/>
              <w:shd w:val="clear" w:color="auto" w:fill="auto"/>
              <w:spacing w:after="0" w:line="130" w:lineRule="exact"/>
              <w:ind w:right="20"/>
              <w:jc w:val="center"/>
              <w:rPr>
                <w:rStyle w:val="Zkladntext65bodov"/>
              </w:rPr>
            </w:pPr>
          </w:p>
          <w:p w:rsidR="00600644" w:rsidRDefault="00600644" w:rsidP="00BE7399">
            <w:pPr>
              <w:pStyle w:val="Zkladntext31"/>
              <w:shd w:val="clear" w:color="auto" w:fill="auto"/>
              <w:spacing w:after="0" w:line="130" w:lineRule="exact"/>
              <w:ind w:right="20"/>
              <w:jc w:val="center"/>
              <w:rPr>
                <w:rStyle w:val="Zkladntext65bodov"/>
              </w:rPr>
            </w:pPr>
          </w:p>
          <w:p w:rsidR="00600644" w:rsidRDefault="00600644" w:rsidP="00BE7399">
            <w:pPr>
              <w:pStyle w:val="Zkladntext31"/>
              <w:shd w:val="clear" w:color="auto" w:fill="auto"/>
              <w:spacing w:after="0" w:line="130" w:lineRule="exact"/>
              <w:ind w:right="20"/>
              <w:jc w:val="center"/>
              <w:rPr>
                <w:rStyle w:val="Zkladntext65bodov"/>
              </w:rPr>
            </w:pPr>
          </w:p>
          <w:p w:rsidR="00BE7399" w:rsidRPr="00D403DE" w:rsidRDefault="00BE7399" w:rsidP="00BE7399">
            <w:pPr>
              <w:pStyle w:val="Zkladntext31"/>
              <w:shd w:val="clear" w:color="auto" w:fill="auto"/>
              <w:spacing w:after="0" w:line="130" w:lineRule="exact"/>
              <w:ind w:right="20"/>
              <w:jc w:val="center"/>
              <w:rPr>
                <w:rFonts w:ascii="Arial" w:hAnsi="Arial" w:cs="Arial"/>
              </w:rPr>
            </w:pPr>
            <w:r w:rsidRPr="00D403DE">
              <w:rPr>
                <w:rStyle w:val="Zkladntext65bodov"/>
              </w:rPr>
              <w:t>0,000</w:t>
            </w:r>
          </w:p>
        </w:tc>
        <w:tc>
          <w:tcPr>
            <w:tcW w:w="992" w:type="dxa"/>
            <w:tcBorders>
              <w:top w:val="single" w:sz="4" w:space="0" w:color="auto"/>
              <w:left w:val="single" w:sz="4" w:space="0" w:color="auto"/>
            </w:tcBorders>
            <w:shd w:val="clear" w:color="auto" w:fill="FFFFFF"/>
          </w:tcPr>
          <w:p w:rsidR="00BE7399" w:rsidRDefault="00BE7399" w:rsidP="00BE7399">
            <w:pPr>
              <w:pStyle w:val="Zkladntext31"/>
              <w:shd w:val="clear" w:color="auto" w:fill="auto"/>
              <w:spacing w:after="0" w:line="130" w:lineRule="exact"/>
              <w:ind w:right="40"/>
              <w:jc w:val="center"/>
              <w:rPr>
                <w:rStyle w:val="Zkladntext65bodov"/>
              </w:rPr>
            </w:pPr>
          </w:p>
          <w:p w:rsidR="00BE7399" w:rsidRDefault="00BE7399" w:rsidP="00BE7399">
            <w:pPr>
              <w:pStyle w:val="Zkladntext31"/>
              <w:shd w:val="clear" w:color="auto" w:fill="auto"/>
              <w:spacing w:after="0" w:line="130" w:lineRule="exact"/>
              <w:ind w:right="40"/>
              <w:jc w:val="center"/>
              <w:rPr>
                <w:rStyle w:val="Zkladntext65bodov"/>
              </w:rPr>
            </w:pPr>
          </w:p>
          <w:p w:rsidR="00600644" w:rsidRDefault="00600644" w:rsidP="00BE7399">
            <w:pPr>
              <w:pStyle w:val="Zkladntext31"/>
              <w:shd w:val="clear" w:color="auto" w:fill="auto"/>
              <w:spacing w:after="0" w:line="130" w:lineRule="exact"/>
              <w:ind w:right="40"/>
              <w:jc w:val="center"/>
              <w:rPr>
                <w:rStyle w:val="Zkladntext65bodov"/>
              </w:rPr>
            </w:pPr>
          </w:p>
          <w:p w:rsidR="00600644" w:rsidRDefault="00600644" w:rsidP="00BE7399">
            <w:pPr>
              <w:pStyle w:val="Zkladntext31"/>
              <w:shd w:val="clear" w:color="auto" w:fill="auto"/>
              <w:spacing w:after="0" w:line="130" w:lineRule="exact"/>
              <w:ind w:right="40"/>
              <w:jc w:val="center"/>
              <w:rPr>
                <w:rStyle w:val="Zkladntext65bodov"/>
              </w:rPr>
            </w:pPr>
          </w:p>
          <w:p w:rsidR="00BE7399" w:rsidRPr="00D403DE" w:rsidRDefault="00BE7399" w:rsidP="00BE7399">
            <w:pPr>
              <w:pStyle w:val="Zkladntext31"/>
              <w:shd w:val="clear" w:color="auto" w:fill="auto"/>
              <w:spacing w:after="0" w:line="130" w:lineRule="exact"/>
              <w:ind w:right="40"/>
              <w:jc w:val="center"/>
              <w:rPr>
                <w:rFonts w:ascii="Arial" w:hAnsi="Arial" w:cs="Arial"/>
              </w:rPr>
            </w:pPr>
            <w:r w:rsidRPr="00D403DE">
              <w:rPr>
                <w:rStyle w:val="Zkladntext65bodov"/>
              </w:rPr>
              <w:t>0,000</w:t>
            </w:r>
          </w:p>
        </w:tc>
        <w:tc>
          <w:tcPr>
            <w:tcW w:w="997" w:type="dxa"/>
            <w:tcBorders>
              <w:top w:val="single" w:sz="4" w:space="0" w:color="auto"/>
              <w:left w:val="single" w:sz="4" w:space="0" w:color="auto"/>
              <w:right w:val="single" w:sz="4" w:space="0" w:color="auto"/>
            </w:tcBorders>
            <w:shd w:val="clear" w:color="auto" w:fill="FFFFFF"/>
          </w:tcPr>
          <w:p w:rsidR="00BE7399" w:rsidRDefault="00BE7399" w:rsidP="00BE7399">
            <w:pPr>
              <w:pStyle w:val="Zkladntext31"/>
              <w:shd w:val="clear" w:color="auto" w:fill="auto"/>
              <w:spacing w:after="0" w:line="130" w:lineRule="exact"/>
              <w:ind w:right="80"/>
              <w:jc w:val="center"/>
              <w:rPr>
                <w:rStyle w:val="Zkladntext65bodov"/>
              </w:rPr>
            </w:pPr>
          </w:p>
          <w:p w:rsidR="00BE7399" w:rsidRDefault="00BE7399" w:rsidP="00BE7399">
            <w:pPr>
              <w:pStyle w:val="Zkladntext31"/>
              <w:shd w:val="clear" w:color="auto" w:fill="auto"/>
              <w:spacing w:after="0" w:line="130" w:lineRule="exact"/>
              <w:ind w:right="80"/>
              <w:jc w:val="center"/>
              <w:rPr>
                <w:rStyle w:val="Zkladntext65bodov"/>
              </w:rPr>
            </w:pPr>
          </w:p>
          <w:p w:rsidR="00600644" w:rsidRDefault="00600644" w:rsidP="00BE7399">
            <w:pPr>
              <w:pStyle w:val="Zkladntext31"/>
              <w:shd w:val="clear" w:color="auto" w:fill="auto"/>
              <w:spacing w:after="0" w:line="130" w:lineRule="exact"/>
              <w:ind w:right="80"/>
              <w:jc w:val="center"/>
              <w:rPr>
                <w:rStyle w:val="Zkladntext65bodov"/>
              </w:rPr>
            </w:pPr>
          </w:p>
          <w:p w:rsidR="00600644" w:rsidRDefault="00600644" w:rsidP="00BE7399">
            <w:pPr>
              <w:pStyle w:val="Zkladntext31"/>
              <w:shd w:val="clear" w:color="auto" w:fill="auto"/>
              <w:spacing w:after="0" w:line="130" w:lineRule="exact"/>
              <w:ind w:right="80"/>
              <w:jc w:val="center"/>
              <w:rPr>
                <w:rStyle w:val="Zkladntext65bodov"/>
              </w:rPr>
            </w:pPr>
          </w:p>
          <w:p w:rsidR="00BE7399" w:rsidRPr="00D403DE" w:rsidRDefault="00BE7399" w:rsidP="00BE7399">
            <w:pPr>
              <w:pStyle w:val="Zkladntext31"/>
              <w:shd w:val="clear" w:color="auto" w:fill="auto"/>
              <w:spacing w:after="0" w:line="130" w:lineRule="exact"/>
              <w:ind w:right="80"/>
              <w:jc w:val="center"/>
              <w:rPr>
                <w:rFonts w:ascii="Arial" w:hAnsi="Arial" w:cs="Arial"/>
              </w:rPr>
            </w:pPr>
            <w:r w:rsidRPr="00D403DE">
              <w:rPr>
                <w:rStyle w:val="Zkladntext65bodov"/>
              </w:rPr>
              <w:t>0,00</w:t>
            </w:r>
          </w:p>
        </w:tc>
      </w:tr>
      <w:tr w:rsidR="00BE7399" w:rsidRPr="00D403DE" w:rsidTr="00810894">
        <w:trPr>
          <w:trHeight w:hRule="exact" w:val="1204"/>
        </w:trPr>
        <w:tc>
          <w:tcPr>
            <w:tcW w:w="470" w:type="dxa"/>
            <w:tcBorders>
              <w:top w:val="single" w:sz="4" w:space="0" w:color="auto"/>
              <w:left w:val="single" w:sz="4" w:space="0" w:color="auto"/>
              <w:bottom w:val="single" w:sz="4" w:space="0" w:color="auto"/>
            </w:tcBorders>
            <w:shd w:val="clear" w:color="auto" w:fill="FFFFFF"/>
          </w:tcPr>
          <w:p w:rsidR="00600644" w:rsidRDefault="00600644" w:rsidP="00BE7399">
            <w:pPr>
              <w:pStyle w:val="Zkladntext31"/>
              <w:shd w:val="clear" w:color="auto" w:fill="auto"/>
              <w:spacing w:after="0" w:line="130" w:lineRule="exact"/>
              <w:ind w:left="220"/>
              <w:jc w:val="left"/>
              <w:rPr>
                <w:rStyle w:val="Zkladntext65bodov"/>
              </w:rPr>
            </w:pPr>
          </w:p>
          <w:p w:rsidR="00600644" w:rsidRDefault="00600644" w:rsidP="00BE7399">
            <w:pPr>
              <w:pStyle w:val="Zkladntext31"/>
              <w:shd w:val="clear" w:color="auto" w:fill="auto"/>
              <w:spacing w:after="0" w:line="130" w:lineRule="exact"/>
              <w:ind w:left="220"/>
              <w:jc w:val="left"/>
              <w:rPr>
                <w:rStyle w:val="Zkladntext65bodov"/>
              </w:rPr>
            </w:pPr>
          </w:p>
          <w:p w:rsidR="00600644" w:rsidRDefault="00600644" w:rsidP="00BE7399">
            <w:pPr>
              <w:pStyle w:val="Zkladntext31"/>
              <w:shd w:val="clear" w:color="auto" w:fill="auto"/>
              <w:spacing w:after="0" w:line="130" w:lineRule="exact"/>
              <w:ind w:left="220"/>
              <w:jc w:val="left"/>
              <w:rPr>
                <w:rStyle w:val="Zkladntext65bodov"/>
              </w:rPr>
            </w:pPr>
          </w:p>
          <w:p w:rsidR="00BE7399" w:rsidRPr="00D403DE" w:rsidRDefault="00BE7399" w:rsidP="00BE7399">
            <w:pPr>
              <w:pStyle w:val="Zkladntext31"/>
              <w:shd w:val="clear" w:color="auto" w:fill="auto"/>
              <w:spacing w:after="0" w:line="130" w:lineRule="exact"/>
              <w:ind w:left="220"/>
              <w:jc w:val="left"/>
              <w:rPr>
                <w:rFonts w:ascii="Arial" w:hAnsi="Arial" w:cs="Arial"/>
              </w:rPr>
            </w:pPr>
            <w:r w:rsidRPr="00D403DE">
              <w:rPr>
                <w:rStyle w:val="Zkladntext65bodov"/>
              </w:rPr>
              <w:t>2.</w:t>
            </w:r>
          </w:p>
        </w:tc>
        <w:tc>
          <w:tcPr>
            <w:tcW w:w="2791" w:type="dxa"/>
            <w:tcBorders>
              <w:top w:val="single" w:sz="4" w:space="0" w:color="auto"/>
              <w:left w:val="single" w:sz="4" w:space="0" w:color="auto"/>
              <w:bottom w:val="single" w:sz="4" w:space="0" w:color="auto"/>
            </w:tcBorders>
            <w:shd w:val="clear" w:color="auto" w:fill="FFFFFF"/>
          </w:tcPr>
          <w:p w:rsidR="00600644" w:rsidRDefault="00600644" w:rsidP="00600644">
            <w:pPr>
              <w:pStyle w:val="Zkladntext31"/>
              <w:shd w:val="clear" w:color="auto" w:fill="auto"/>
              <w:spacing w:after="0" w:line="211" w:lineRule="exact"/>
              <w:jc w:val="center"/>
              <w:rPr>
                <w:rStyle w:val="ZkladntextTimesNewRoman75bodov"/>
                <w:rFonts w:eastAsia="Arial Unicode MS"/>
              </w:rPr>
            </w:pPr>
          </w:p>
          <w:p w:rsidR="00BE7399" w:rsidRPr="00600644" w:rsidRDefault="00BE7399" w:rsidP="00600644">
            <w:pPr>
              <w:pStyle w:val="Zkladntext31"/>
              <w:shd w:val="clear" w:color="auto" w:fill="auto"/>
              <w:spacing w:after="0" w:line="211" w:lineRule="exact"/>
              <w:jc w:val="center"/>
              <w:rPr>
                <w:rFonts w:ascii="Times New Roman" w:hAnsi="Times New Roman" w:cs="Times New Roman"/>
                <w:color w:val="000000"/>
                <w:sz w:val="15"/>
                <w:szCs w:val="15"/>
                <w:shd w:val="clear" w:color="auto" w:fill="FFFFFF"/>
              </w:rPr>
            </w:pPr>
            <w:r w:rsidRPr="00D403DE">
              <w:rPr>
                <w:rStyle w:val="ZkladntextTimesNewRoman75bodov"/>
                <w:rFonts w:eastAsia="Arial Unicode MS"/>
              </w:rPr>
              <w:t>Odvoz a likvidácia odpadu jedlé oleje a tuky (ka</w:t>
            </w:r>
            <w:r w:rsidR="00600644">
              <w:rPr>
                <w:rStyle w:val="ZkladntextTimesNewRoman75bodov"/>
                <w:rFonts w:eastAsia="Arial Unicode MS"/>
              </w:rPr>
              <w:t>talógové číslo 200 125)</w:t>
            </w:r>
          </w:p>
        </w:tc>
        <w:tc>
          <w:tcPr>
            <w:tcW w:w="1134" w:type="dxa"/>
            <w:tcBorders>
              <w:top w:val="single" w:sz="4" w:space="0" w:color="auto"/>
              <w:left w:val="single" w:sz="4" w:space="0" w:color="auto"/>
              <w:bottom w:val="single" w:sz="4" w:space="0" w:color="auto"/>
            </w:tcBorders>
            <w:shd w:val="clear" w:color="auto" w:fill="FFFFFF"/>
          </w:tcPr>
          <w:p w:rsidR="00BE7399" w:rsidRPr="00872364" w:rsidRDefault="00BE7399" w:rsidP="00BE7399">
            <w:pPr>
              <w:pStyle w:val="Zkladntext31"/>
              <w:shd w:val="clear" w:color="auto" w:fill="auto"/>
              <w:spacing w:after="0" w:line="130" w:lineRule="exact"/>
              <w:jc w:val="center"/>
              <w:rPr>
                <w:rFonts w:ascii="Arial" w:hAnsi="Arial" w:cs="Arial"/>
                <w:b/>
              </w:rPr>
            </w:pPr>
          </w:p>
          <w:p w:rsidR="00BE7399" w:rsidRPr="00872364" w:rsidRDefault="00BE7399" w:rsidP="00BE7399">
            <w:pPr>
              <w:pStyle w:val="Zkladntext31"/>
              <w:shd w:val="clear" w:color="auto" w:fill="auto"/>
              <w:spacing w:after="0" w:line="130" w:lineRule="exact"/>
              <w:jc w:val="center"/>
              <w:rPr>
                <w:rFonts w:ascii="Arial" w:hAnsi="Arial" w:cs="Arial"/>
                <w:b/>
              </w:rPr>
            </w:pPr>
          </w:p>
          <w:p w:rsidR="00600644" w:rsidRDefault="00600644" w:rsidP="00BE7399">
            <w:pPr>
              <w:pStyle w:val="Zkladntext31"/>
              <w:shd w:val="clear" w:color="auto" w:fill="auto"/>
              <w:spacing w:after="0" w:line="130" w:lineRule="exact"/>
              <w:jc w:val="center"/>
              <w:rPr>
                <w:rFonts w:ascii="Arial" w:hAnsi="Arial" w:cs="Arial"/>
                <w:b/>
              </w:rPr>
            </w:pPr>
          </w:p>
          <w:p w:rsidR="00BE7399" w:rsidRPr="00872364" w:rsidRDefault="00BE7399" w:rsidP="00BE7399">
            <w:pPr>
              <w:pStyle w:val="Zkladntext31"/>
              <w:shd w:val="clear" w:color="auto" w:fill="auto"/>
              <w:spacing w:after="0" w:line="130" w:lineRule="exact"/>
              <w:jc w:val="center"/>
              <w:rPr>
                <w:rFonts w:ascii="Arial" w:hAnsi="Arial" w:cs="Arial"/>
                <w:b/>
              </w:rPr>
            </w:pPr>
            <w:r w:rsidRPr="00872364">
              <w:rPr>
                <w:rFonts w:ascii="Arial" w:hAnsi="Arial" w:cs="Arial"/>
                <w:b/>
              </w:rPr>
              <w:t>26,746</w:t>
            </w:r>
          </w:p>
        </w:tc>
        <w:tc>
          <w:tcPr>
            <w:tcW w:w="709" w:type="dxa"/>
            <w:tcBorders>
              <w:top w:val="single" w:sz="4" w:space="0" w:color="auto"/>
              <w:left w:val="single" w:sz="4" w:space="0" w:color="auto"/>
              <w:bottom w:val="single" w:sz="4" w:space="0" w:color="auto"/>
            </w:tcBorders>
            <w:shd w:val="clear" w:color="auto" w:fill="FFFFFF"/>
          </w:tcPr>
          <w:p w:rsidR="00BE7399" w:rsidRDefault="00BE7399" w:rsidP="00BE7399">
            <w:pPr>
              <w:pStyle w:val="Zkladntext31"/>
              <w:shd w:val="clear" w:color="auto" w:fill="auto"/>
              <w:spacing w:after="0" w:line="130" w:lineRule="exact"/>
              <w:jc w:val="center"/>
              <w:rPr>
                <w:rStyle w:val="Zkladntext65bodov"/>
              </w:rPr>
            </w:pPr>
          </w:p>
          <w:p w:rsidR="00BE7399" w:rsidRDefault="00BE7399" w:rsidP="00BE7399">
            <w:pPr>
              <w:pStyle w:val="Zkladntext31"/>
              <w:shd w:val="clear" w:color="auto" w:fill="auto"/>
              <w:spacing w:after="0" w:line="130" w:lineRule="exact"/>
              <w:jc w:val="center"/>
              <w:rPr>
                <w:rStyle w:val="Zkladntext65bodov"/>
              </w:rPr>
            </w:pPr>
          </w:p>
          <w:p w:rsidR="00600644" w:rsidRDefault="00600644" w:rsidP="00BE7399">
            <w:pPr>
              <w:pStyle w:val="Zkladntext31"/>
              <w:shd w:val="clear" w:color="auto" w:fill="auto"/>
              <w:spacing w:after="0" w:line="130" w:lineRule="exact"/>
              <w:jc w:val="center"/>
              <w:rPr>
                <w:rStyle w:val="Zkladntext65bodov"/>
              </w:rPr>
            </w:pPr>
          </w:p>
          <w:p w:rsidR="00BE7399" w:rsidRPr="00D403DE" w:rsidRDefault="00BE7399" w:rsidP="00BE7399">
            <w:pPr>
              <w:pStyle w:val="Zkladntext31"/>
              <w:shd w:val="clear" w:color="auto" w:fill="auto"/>
              <w:spacing w:after="0" w:line="130" w:lineRule="exact"/>
              <w:jc w:val="center"/>
              <w:rPr>
                <w:rFonts w:ascii="Arial" w:hAnsi="Arial" w:cs="Arial"/>
              </w:rPr>
            </w:pPr>
            <w:r w:rsidRPr="00D403DE">
              <w:rPr>
                <w:rStyle w:val="Zkladntext65bodov"/>
              </w:rPr>
              <w:t>kg</w:t>
            </w:r>
          </w:p>
        </w:tc>
        <w:tc>
          <w:tcPr>
            <w:tcW w:w="850" w:type="dxa"/>
            <w:tcBorders>
              <w:top w:val="single" w:sz="4" w:space="0" w:color="auto"/>
              <w:left w:val="single" w:sz="4" w:space="0" w:color="auto"/>
              <w:bottom w:val="single" w:sz="4" w:space="0" w:color="auto"/>
            </w:tcBorders>
            <w:shd w:val="clear" w:color="auto" w:fill="FFFFFF"/>
          </w:tcPr>
          <w:p w:rsidR="00BE7399" w:rsidRDefault="00BE7399" w:rsidP="00BE7399">
            <w:pPr>
              <w:pStyle w:val="Zkladntext31"/>
              <w:shd w:val="clear" w:color="auto" w:fill="auto"/>
              <w:spacing w:after="0" w:line="130" w:lineRule="exact"/>
              <w:jc w:val="center"/>
              <w:rPr>
                <w:rStyle w:val="Zkladntext65bodov"/>
              </w:rPr>
            </w:pPr>
          </w:p>
          <w:p w:rsidR="00BE7399" w:rsidRDefault="00BE7399" w:rsidP="00BE7399">
            <w:pPr>
              <w:pStyle w:val="Zkladntext31"/>
              <w:shd w:val="clear" w:color="auto" w:fill="auto"/>
              <w:spacing w:after="0" w:line="130" w:lineRule="exact"/>
              <w:jc w:val="center"/>
              <w:rPr>
                <w:rStyle w:val="Zkladntext65bodov"/>
              </w:rPr>
            </w:pPr>
          </w:p>
          <w:p w:rsidR="00600644" w:rsidRDefault="00600644" w:rsidP="00BE7399">
            <w:pPr>
              <w:pStyle w:val="Zkladntext31"/>
              <w:shd w:val="clear" w:color="auto" w:fill="auto"/>
              <w:spacing w:after="0" w:line="130" w:lineRule="exact"/>
              <w:jc w:val="center"/>
              <w:rPr>
                <w:rStyle w:val="Zkladntext65bodov"/>
              </w:rPr>
            </w:pPr>
          </w:p>
          <w:p w:rsidR="00BE7399" w:rsidRPr="00D403DE" w:rsidRDefault="00BE7399" w:rsidP="00BE7399">
            <w:pPr>
              <w:pStyle w:val="Zkladntext31"/>
              <w:shd w:val="clear" w:color="auto" w:fill="auto"/>
              <w:spacing w:after="0" w:line="130" w:lineRule="exact"/>
              <w:jc w:val="center"/>
              <w:rPr>
                <w:rFonts w:ascii="Arial" w:hAnsi="Arial" w:cs="Arial"/>
              </w:rPr>
            </w:pPr>
            <w:r w:rsidRPr="00D403DE">
              <w:rPr>
                <w:rStyle w:val="Zkladntext65bodov"/>
              </w:rPr>
              <w:t>-</w:t>
            </w:r>
          </w:p>
        </w:tc>
        <w:tc>
          <w:tcPr>
            <w:tcW w:w="1134" w:type="dxa"/>
            <w:tcBorders>
              <w:top w:val="single" w:sz="4" w:space="0" w:color="auto"/>
              <w:left w:val="single" w:sz="4" w:space="0" w:color="auto"/>
              <w:bottom w:val="single" w:sz="4" w:space="0" w:color="auto"/>
            </w:tcBorders>
            <w:shd w:val="clear" w:color="auto" w:fill="FFFFFF"/>
          </w:tcPr>
          <w:p w:rsidR="00BE7399" w:rsidRDefault="00BE7399" w:rsidP="00BE7399">
            <w:pPr>
              <w:pStyle w:val="Zkladntext31"/>
              <w:shd w:val="clear" w:color="auto" w:fill="auto"/>
              <w:spacing w:after="0" w:line="130" w:lineRule="exact"/>
              <w:ind w:right="60"/>
              <w:jc w:val="center"/>
              <w:rPr>
                <w:rStyle w:val="Zkladntext65bodov"/>
              </w:rPr>
            </w:pPr>
          </w:p>
          <w:p w:rsidR="00BE7399" w:rsidRDefault="00BE7399" w:rsidP="00BE7399">
            <w:pPr>
              <w:pStyle w:val="Zkladntext31"/>
              <w:shd w:val="clear" w:color="auto" w:fill="auto"/>
              <w:spacing w:after="0" w:line="130" w:lineRule="exact"/>
              <w:ind w:right="60"/>
              <w:jc w:val="center"/>
              <w:rPr>
                <w:rStyle w:val="Zkladntext65bodov"/>
              </w:rPr>
            </w:pPr>
          </w:p>
          <w:p w:rsidR="00600644" w:rsidRDefault="00600644" w:rsidP="00BE7399">
            <w:pPr>
              <w:pStyle w:val="Zkladntext31"/>
              <w:shd w:val="clear" w:color="auto" w:fill="auto"/>
              <w:spacing w:after="0" w:line="130" w:lineRule="exact"/>
              <w:ind w:right="60"/>
              <w:jc w:val="center"/>
              <w:rPr>
                <w:rStyle w:val="Zkladntext65bodov"/>
              </w:rPr>
            </w:pPr>
          </w:p>
          <w:p w:rsidR="00600644" w:rsidRDefault="00600644" w:rsidP="00BE7399">
            <w:pPr>
              <w:pStyle w:val="Zkladntext31"/>
              <w:shd w:val="clear" w:color="auto" w:fill="auto"/>
              <w:spacing w:after="0" w:line="130" w:lineRule="exact"/>
              <w:ind w:right="60"/>
              <w:jc w:val="center"/>
              <w:rPr>
                <w:rStyle w:val="Zkladntext65bodov"/>
              </w:rPr>
            </w:pPr>
          </w:p>
          <w:p w:rsidR="00BE7399" w:rsidRPr="00D403DE" w:rsidRDefault="00BE7399" w:rsidP="00BE7399">
            <w:pPr>
              <w:pStyle w:val="Zkladntext31"/>
              <w:shd w:val="clear" w:color="auto" w:fill="auto"/>
              <w:spacing w:after="0" w:line="130" w:lineRule="exact"/>
              <w:ind w:right="60"/>
              <w:jc w:val="center"/>
              <w:rPr>
                <w:rFonts w:ascii="Arial" w:hAnsi="Arial" w:cs="Arial"/>
              </w:rPr>
            </w:pPr>
            <w:r w:rsidRPr="00D403DE">
              <w:rPr>
                <w:rStyle w:val="Zkladntext65bodov"/>
              </w:rPr>
              <w:t>0,000</w:t>
            </w:r>
          </w:p>
        </w:tc>
        <w:tc>
          <w:tcPr>
            <w:tcW w:w="993" w:type="dxa"/>
            <w:tcBorders>
              <w:top w:val="single" w:sz="4" w:space="0" w:color="auto"/>
              <w:left w:val="single" w:sz="4" w:space="0" w:color="auto"/>
              <w:bottom w:val="single" w:sz="4" w:space="0" w:color="auto"/>
            </w:tcBorders>
            <w:shd w:val="clear" w:color="auto" w:fill="FFFFFF"/>
          </w:tcPr>
          <w:p w:rsidR="00BE7399" w:rsidRPr="00D403DE" w:rsidRDefault="00BE7399" w:rsidP="00BE7399">
            <w:pPr>
              <w:jc w:val="center"/>
              <w:rPr>
                <w:sz w:val="10"/>
                <w:szCs w:val="10"/>
              </w:rPr>
            </w:pPr>
          </w:p>
        </w:tc>
        <w:tc>
          <w:tcPr>
            <w:tcW w:w="992" w:type="dxa"/>
            <w:tcBorders>
              <w:top w:val="single" w:sz="4" w:space="0" w:color="auto"/>
              <w:left w:val="single" w:sz="4" w:space="0" w:color="auto"/>
              <w:bottom w:val="single" w:sz="4" w:space="0" w:color="auto"/>
            </w:tcBorders>
            <w:shd w:val="clear" w:color="auto" w:fill="FFFFFF"/>
          </w:tcPr>
          <w:p w:rsidR="00BE7399" w:rsidRDefault="00BE7399" w:rsidP="00BE7399">
            <w:pPr>
              <w:pStyle w:val="Zkladntext31"/>
              <w:shd w:val="clear" w:color="auto" w:fill="auto"/>
              <w:spacing w:after="0" w:line="130" w:lineRule="exact"/>
              <w:ind w:right="20"/>
              <w:jc w:val="center"/>
              <w:rPr>
                <w:rStyle w:val="Zkladntext65bodov"/>
              </w:rPr>
            </w:pPr>
          </w:p>
          <w:p w:rsidR="00BE7399" w:rsidRDefault="00BE7399" w:rsidP="00BE7399">
            <w:pPr>
              <w:pStyle w:val="Zkladntext31"/>
              <w:shd w:val="clear" w:color="auto" w:fill="auto"/>
              <w:spacing w:after="0" w:line="130" w:lineRule="exact"/>
              <w:ind w:right="20"/>
              <w:jc w:val="center"/>
              <w:rPr>
                <w:rStyle w:val="Zkladntext65bodov"/>
              </w:rPr>
            </w:pPr>
          </w:p>
          <w:p w:rsidR="00600644" w:rsidRDefault="00600644" w:rsidP="00BE7399">
            <w:pPr>
              <w:pStyle w:val="Zkladntext31"/>
              <w:shd w:val="clear" w:color="auto" w:fill="auto"/>
              <w:spacing w:after="0" w:line="130" w:lineRule="exact"/>
              <w:ind w:right="20"/>
              <w:jc w:val="center"/>
              <w:rPr>
                <w:rStyle w:val="Zkladntext65bodov"/>
              </w:rPr>
            </w:pPr>
          </w:p>
          <w:p w:rsidR="00600644" w:rsidRDefault="00600644" w:rsidP="00BE7399">
            <w:pPr>
              <w:pStyle w:val="Zkladntext31"/>
              <w:shd w:val="clear" w:color="auto" w:fill="auto"/>
              <w:spacing w:after="0" w:line="130" w:lineRule="exact"/>
              <w:ind w:right="20"/>
              <w:jc w:val="center"/>
              <w:rPr>
                <w:rStyle w:val="Zkladntext65bodov"/>
              </w:rPr>
            </w:pPr>
          </w:p>
          <w:p w:rsidR="00BE7399" w:rsidRPr="00D403DE" w:rsidRDefault="00BE7399" w:rsidP="00BE7399">
            <w:pPr>
              <w:pStyle w:val="Zkladntext31"/>
              <w:shd w:val="clear" w:color="auto" w:fill="auto"/>
              <w:spacing w:after="0" w:line="130" w:lineRule="exact"/>
              <w:ind w:right="20"/>
              <w:jc w:val="center"/>
              <w:rPr>
                <w:rFonts w:ascii="Arial" w:hAnsi="Arial" w:cs="Arial"/>
              </w:rPr>
            </w:pPr>
            <w:r w:rsidRPr="00D403DE">
              <w:rPr>
                <w:rStyle w:val="Zkladntext65bodov"/>
              </w:rPr>
              <w:t>0,000</w:t>
            </w:r>
          </w:p>
        </w:tc>
        <w:tc>
          <w:tcPr>
            <w:tcW w:w="992" w:type="dxa"/>
            <w:tcBorders>
              <w:top w:val="single" w:sz="4" w:space="0" w:color="auto"/>
              <w:left w:val="single" w:sz="4" w:space="0" w:color="auto"/>
              <w:bottom w:val="single" w:sz="4" w:space="0" w:color="auto"/>
            </w:tcBorders>
            <w:shd w:val="clear" w:color="auto" w:fill="FFFFFF"/>
          </w:tcPr>
          <w:p w:rsidR="00BE7399" w:rsidRDefault="00BE7399" w:rsidP="00BE7399">
            <w:pPr>
              <w:pStyle w:val="Zkladntext31"/>
              <w:shd w:val="clear" w:color="auto" w:fill="auto"/>
              <w:spacing w:after="0" w:line="130" w:lineRule="exact"/>
              <w:ind w:right="40"/>
              <w:jc w:val="center"/>
              <w:rPr>
                <w:rStyle w:val="Zkladntext65bodov"/>
              </w:rPr>
            </w:pPr>
          </w:p>
          <w:p w:rsidR="00BE7399" w:rsidRDefault="00BE7399" w:rsidP="00BE7399">
            <w:pPr>
              <w:pStyle w:val="Zkladntext31"/>
              <w:shd w:val="clear" w:color="auto" w:fill="auto"/>
              <w:spacing w:after="0" w:line="130" w:lineRule="exact"/>
              <w:ind w:right="40"/>
              <w:jc w:val="center"/>
              <w:rPr>
                <w:rStyle w:val="Zkladntext65bodov"/>
              </w:rPr>
            </w:pPr>
          </w:p>
          <w:p w:rsidR="00600644" w:rsidRDefault="00600644" w:rsidP="00BE7399">
            <w:pPr>
              <w:pStyle w:val="Zkladntext31"/>
              <w:shd w:val="clear" w:color="auto" w:fill="auto"/>
              <w:spacing w:after="0" w:line="130" w:lineRule="exact"/>
              <w:ind w:right="40"/>
              <w:jc w:val="center"/>
              <w:rPr>
                <w:rStyle w:val="Zkladntext65bodov"/>
              </w:rPr>
            </w:pPr>
          </w:p>
          <w:p w:rsidR="00600644" w:rsidRDefault="00600644" w:rsidP="00BE7399">
            <w:pPr>
              <w:pStyle w:val="Zkladntext31"/>
              <w:shd w:val="clear" w:color="auto" w:fill="auto"/>
              <w:spacing w:after="0" w:line="130" w:lineRule="exact"/>
              <w:ind w:right="40"/>
              <w:jc w:val="center"/>
              <w:rPr>
                <w:rStyle w:val="Zkladntext65bodov"/>
              </w:rPr>
            </w:pPr>
          </w:p>
          <w:p w:rsidR="00BE7399" w:rsidRPr="00D403DE" w:rsidRDefault="00BE7399" w:rsidP="00BE7399">
            <w:pPr>
              <w:pStyle w:val="Zkladntext31"/>
              <w:shd w:val="clear" w:color="auto" w:fill="auto"/>
              <w:spacing w:after="0" w:line="130" w:lineRule="exact"/>
              <w:ind w:right="40"/>
              <w:jc w:val="center"/>
              <w:rPr>
                <w:rFonts w:ascii="Arial" w:hAnsi="Arial" w:cs="Arial"/>
              </w:rPr>
            </w:pPr>
            <w:r w:rsidRPr="00D403DE">
              <w:rPr>
                <w:rStyle w:val="Zkladntext65bodov"/>
              </w:rPr>
              <w:t>0,000</w:t>
            </w:r>
          </w:p>
        </w:tc>
        <w:tc>
          <w:tcPr>
            <w:tcW w:w="997" w:type="dxa"/>
            <w:tcBorders>
              <w:top w:val="single" w:sz="4" w:space="0" w:color="auto"/>
              <w:left w:val="single" w:sz="4" w:space="0" w:color="auto"/>
              <w:bottom w:val="single" w:sz="4" w:space="0" w:color="auto"/>
              <w:right w:val="single" w:sz="4" w:space="0" w:color="auto"/>
            </w:tcBorders>
            <w:shd w:val="clear" w:color="auto" w:fill="FFFFFF"/>
          </w:tcPr>
          <w:p w:rsidR="00BE7399" w:rsidRDefault="00BE7399" w:rsidP="00BE7399">
            <w:pPr>
              <w:pStyle w:val="Zkladntext31"/>
              <w:shd w:val="clear" w:color="auto" w:fill="auto"/>
              <w:spacing w:after="0" w:line="130" w:lineRule="exact"/>
              <w:ind w:right="80"/>
              <w:jc w:val="center"/>
              <w:rPr>
                <w:rStyle w:val="Zkladntext65bodov"/>
              </w:rPr>
            </w:pPr>
          </w:p>
          <w:p w:rsidR="00BE7399" w:rsidRDefault="00BE7399" w:rsidP="00BE7399">
            <w:pPr>
              <w:pStyle w:val="Zkladntext31"/>
              <w:shd w:val="clear" w:color="auto" w:fill="auto"/>
              <w:spacing w:after="0" w:line="130" w:lineRule="exact"/>
              <w:ind w:right="80"/>
              <w:jc w:val="center"/>
              <w:rPr>
                <w:rStyle w:val="Zkladntext65bodov"/>
              </w:rPr>
            </w:pPr>
          </w:p>
          <w:p w:rsidR="00600644" w:rsidRDefault="00600644" w:rsidP="00BE7399">
            <w:pPr>
              <w:pStyle w:val="Zkladntext31"/>
              <w:shd w:val="clear" w:color="auto" w:fill="auto"/>
              <w:spacing w:after="0" w:line="130" w:lineRule="exact"/>
              <w:ind w:right="80"/>
              <w:jc w:val="center"/>
              <w:rPr>
                <w:rStyle w:val="Zkladntext65bodov"/>
              </w:rPr>
            </w:pPr>
          </w:p>
          <w:p w:rsidR="00600644" w:rsidRDefault="00600644" w:rsidP="00BE7399">
            <w:pPr>
              <w:pStyle w:val="Zkladntext31"/>
              <w:shd w:val="clear" w:color="auto" w:fill="auto"/>
              <w:spacing w:after="0" w:line="130" w:lineRule="exact"/>
              <w:ind w:right="80"/>
              <w:jc w:val="center"/>
              <w:rPr>
                <w:rStyle w:val="Zkladntext65bodov"/>
              </w:rPr>
            </w:pPr>
          </w:p>
          <w:p w:rsidR="00BE7399" w:rsidRPr="00D403DE" w:rsidRDefault="00BE7399" w:rsidP="00BE7399">
            <w:pPr>
              <w:pStyle w:val="Zkladntext31"/>
              <w:shd w:val="clear" w:color="auto" w:fill="auto"/>
              <w:spacing w:after="0" w:line="130" w:lineRule="exact"/>
              <w:ind w:right="80"/>
              <w:jc w:val="center"/>
              <w:rPr>
                <w:rFonts w:ascii="Arial" w:hAnsi="Arial" w:cs="Arial"/>
              </w:rPr>
            </w:pPr>
            <w:r w:rsidRPr="00D403DE">
              <w:rPr>
                <w:rStyle w:val="Zkladntext65bodov"/>
              </w:rPr>
              <w:t>0,00</w:t>
            </w:r>
          </w:p>
        </w:tc>
      </w:tr>
      <w:tr w:rsidR="00BE7399" w:rsidRPr="00D403DE" w:rsidTr="00810894">
        <w:trPr>
          <w:trHeight w:hRule="exact" w:val="1214"/>
        </w:trPr>
        <w:tc>
          <w:tcPr>
            <w:tcW w:w="470" w:type="dxa"/>
            <w:tcBorders>
              <w:top w:val="single" w:sz="4" w:space="0" w:color="auto"/>
              <w:left w:val="single" w:sz="4" w:space="0" w:color="auto"/>
              <w:bottom w:val="single" w:sz="4" w:space="0" w:color="auto"/>
            </w:tcBorders>
            <w:shd w:val="clear" w:color="auto" w:fill="FFFFFF"/>
          </w:tcPr>
          <w:p w:rsidR="00BE7399" w:rsidRPr="00D403DE" w:rsidRDefault="00BE7399" w:rsidP="00BE7399">
            <w:pPr>
              <w:rPr>
                <w:sz w:val="10"/>
                <w:szCs w:val="10"/>
              </w:rPr>
            </w:pPr>
          </w:p>
        </w:tc>
        <w:tc>
          <w:tcPr>
            <w:tcW w:w="2791" w:type="dxa"/>
            <w:tcBorders>
              <w:top w:val="single" w:sz="4" w:space="0" w:color="auto"/>
              <w:left w:val="single" w:sz="4" w:space="0" w:color="auto"/>
              <w:bottom w:val="single" w:sz="4" w:space="0" w:color="auto"/>
            </w:tcBorders>
            <w:shd w:val="clear" w:color="auto" w:fill="FFFFFF"/>
          </w:tcPr>
          <w:p w:rsidR="00BE7399" w:rsidRPr="00D403DE" w:rsidRDefault="00BE7399" w:rsidP="00BE7399">
            <w:pPr>
              <w:rPr>
                <w:sz w:val="10"/>
                <w:szCs w:val="10"/>
              </w:rPr>
            </w:pPr>
          </w:p>
        </w:tc>
        <w:tc>
          <w:tcPr>
            <w:tcW w:w="1134" w:type="dxa"/>
            <w:tcBorders>
              <w:top w:val="single" w:sz="4" w:space="0" w:color="auto"/>
              <w:left w:val="single" w:sz="4" w:space="0" w:color="auto"/>
              <w:bottom w:val="single" w:sz="4" w:space="0" w:color="auto"/>
            </w:tcBorders>
            <w:shd w:val="clear" w:color="auto" w:fill="FFFFFF"/>
          </w:tcPr>
          <w:p w:rsidR="00BE7399" w:rsidRPr="00D403DE" w:rsidRDefault="00BE7399" w:rsidP="00BE7399">
            <w:pPr>
              <w:jc w:val="center"/>
              <w:rPr>
                <w:sz w:val="10"/>
                <w:szCs w:val="10"/>
              </w:rPr>
            </w:pPr>
          </w:p>
        </w:tc>
        <w:tc>
          <w:tcPr>
            <w:tcW w:w="709" w:type="dxa"/>
            <w:tcBorders>
              <w:top w:val="single" w:sz="4" w:space="0" w:color="auto"/>
              <w:left w:val="single" w:sz="4" w:space="0" w:color="auto"/>
              <w:bottom w:val="single" w:sz="4" w:space="0" w:color="auto"/>
            </w:tcBorders>
            <w:shd w:val="clear" w:color="auto" w:fill="FFFFFF"/>
          </w:tcPr>
          <w:p w:rsidR="00BE7399" w:rsidRPr="00D403DE" w:rsidRDefault="00BE7399" w:rsidP="00BE7399">
            <w:pPr>
              <w:jc w:val="center"/>
              <w:rPr>
                <w:sz w:val="10"/>
                <w:szCs w:val="10"/>
              </w:rPr>
            </w:pPr>
          </w:p>
        </w:tc>
        <w:tc>
          <w:tcPr>
            <w:tcW w:w="850" w:type="dxa"/>
            <w:tcBorders>
              <w:top w:val="single" w:sz="4" w:space="0" w:color="auto"/>
              <w:left w:val="single" w:sz="4" w:space="0" w:color="auto"/>
              <w:bottom w:val="single" w:sz="4" w:space="0" w:color="auto"/>
            </w:tcBorders>
            <w:shd w:val="clear" w:color="auto" w:fill="FFFFFF"/>
          </w:tcPr>
          <w:p w:rsidR="00BE7399" w:rsidRDefault="00BE7399" w:rsidP="00BE7399">
            <w:pPr>
              <w:pStyle w:val="Zkladntext31"/>
              <w:shd w:val="clear" w:color="auto" w:fill="auto"/>
              <w:spacing w:after="0" w:line="140" w:lineRule="exact"/>
              <w:ind w:left="40"/>
              <w:jc w:val="center"/>
              <w:rPr>
                <w:rFonts w:ascii="Arial" w:hAnsi="Arial" w:cs="Arial"/>
              </w:rPr>
            </w:pPr>
          </w:p>
          <w:p w:rsidR="00600644" w:rsidRDefault="00600644" w:rsidP="00BE7399">
            <w:pPr>
              <w:pStyle w:val="Zkladntext31"/>
              <w:shd w:val="clear" w:color="auto" w:fill="auto"/>
              <w:spacing w:after="0" w:line="140" w:lineRule="exact"/>
              <w:ind w:left="40"/>
              <w:jc w:val="center"/>
              <w:rPr>
                <w:rFonts w:ascii="Arial" w:hAnsi="Arial" w:cs="Arial"/>
                <w:b/>
              </w:rPr>
            </w:pPr>
          </w:p>
          <w:p w:rsidR="00BE7399" w:rsidRDefault="00BE7399" w:rsidP="00BE7399">
            <w:pPr>
              <w:pStyle w:val="Zkladntext31"/>
              <w:shd w:val="clear" w:color="auto" w:fill="auto"/>
              <w:spacing w:after="0" w:line="140" w:lineRule="exact"/>
              <w:ind w:left="40"/>
              <w:jc w:val="center"/>
              <w:rPr>
                <w:rFonts w:ascii="Arial" w:hAnsi="Arial" w:cs="Arial"/>
                <w:b/>
              </w:rPr>
            </w:pPr>
            <w:r w:rsidRPr="00C648DC">
              <w:rPr>
                <w:rFonts w:ascii="Arial" w:hAnsi="Arial" w:cs="Arial"/>
                <w:b/>
              </w:rPr>
              <w:t>SPOLU</w:t>
            </w:r>
            <w:r>
              <w:rPr>
                <w:rFonts w:ascii="Arial" w:hAnsi="Arial" w:cs="Arial"/>
                <w:b/>
              </w:rPr>
              <w:t xml:space="preserve"> za obdobie  </w:t>
            </w:r>
          </w:p>
          <w:p w:rsidR="00BE7399" w:rsidRPr="00C648DC" w:rsidRDefault="00BE7399" w:rsidP="00BE7399">
            <w:pPr>
              <w:pStyle w:val="Zkladntext31"/>
              <w:shd w:val="clear" w:color="auto" w:fill="auto"/>
              <w:spacing w:after="0" w:line="140" w:lineRule="exact"/>
              <w:ind w:left="40"/>
              <w:jc w:val="center"/>
              <w:rPr>
                <w:rFonts w:ascii="Arial" w:hAnsi="Arial" w:cs="Arial"/>
                <w:b/>
              </w:rPr>
            </w:pPr>
            <w:r>
              <w:rPr>
                <w:rFonts w:ascii="Arial" w:hAnsi="Arial" w:cs="Arial"/>
                <w:b/>
              </w:rPr>
              <w:t>4 rokov</w:t>
            </w:r>
            <w:r w:rsidRPr="00C648DC">
              <w:rPr>
                <w:rFonts w:ascii="Arial" w:hAnsi="Arial" w:cs="Arial"/>
                <w:b/>
              </w:rPr>
              <w:t>:</w:t>
            </w:r>
          </w:p>
        </w:tc>
        <w:tc>
          <w:tcPr>
            <w:tcW w:w="1134" w:type="dxa"/>
            <w:tcBorders>
              <w:top w:val="single" w:sz="4" w:space="0" w:color="auto"/>
              <w:left w:val="single" w:sz="4" w:space="0" w:color="auto"/>
              <w:bottom w:val="single" w:sz="4" w:space="0" w:color="auto"/>
            </w:tcBorders>
            <w:shd w:val="clear" w:color="auto" w:fill="FFFFFF"/>
          </w:tcPr>
          <w:p w:rsidR="00BE7399" w:rsidRPr="00D403DE" w:rsidRDefault="00BE7399" w:rsidP="00BE7399">
            <w:pPr>
              <w:jc w:val="center"/>
              <w:rPr>
                <w:sz w:val="10"/>
                <w:szCs w:val="10"/>
              </w:rPr>
            </w:pPr>
          </w:p>
        </w:tc>
        <w:tc>
          <w:tcPr>
            <w:tcW w:w="993" w:type="dxa"/>
            <w:tcBorders>
              <w:top w:val="single" w:sz="4" w:space="0" w:color="auto"/>
              <w:left w:val="single" w:sz="4" w:space="0" w:color="auto"/>
              <w:bottom w:val="single" w:sz="4" w:space="0" w:color="auto"/>
            </w:tcBorders>
            <w:shd w:val="clear" w:color="auto" w:fill="FFFFFF"/>
          </w:tcPr>
          <w:p w:rsidR="00BE7399" w:rsidRPr="00D403DE" w:rsidRDefault="00BE7399" w:rsidP="00BE7399">
            <w:pPr>
              <w:jc w:val="center"/>
              <w:rPr>
                <w:sz w:val="10"/>
                <w:szCs w:val="10"/>
              </w:rPr>
            </w:pPr>
          </w:p>
        </w:tc>
        <w:tc>
          <w:tcPr>
            <w:tcW w:w="992" w:type="dxa"/>
            <w:tcBorders>
              <w:top w:val="single" w:sz="4" w:space="0" w:color="auto"/>
              <w:left w:val="single" w:sz="4" w:space="0" w:color="auto"/>
              <w:bottom w:val="single" w:sz="4" w:space="0" w:color="auto"/>
            </w:tcBorders>
            <w:shd w:val="clear" w:color="auto" w:fill="FFFFFF"/>
          </w:tcPr>
          <w:p w:rsidR="00BE7399" w:rsidRPr="00D403DE" w:rsidRDefault="00BE7399" w:rsidP="00BE7399">
            <w:pPr>
              <w:jc w:val="center"/>
              <w:rPr>
                <w:sz w:val="10"/>
                <w:szCs w:val="10"/>
              </w:rPr>
            </w:pPr>
          </w:p>
        </w:tc>
        <w:tc>
          <w:tcPr>
            <w:tcW w:w="992" w:type="dxa"/>
            <w:tcBorders>
              <w:top w:val="single" w:sz="4" w:space="0" w:color="auto"/>
              <w:left w:val="single" w:sz="4" w:space="0" w:color="auto"/>
              <w:bottom w:val="single" w:sz="4" w:space="0" w:color="auto"/>
            </w:tcBorders>
            <w:shd w:val="clear" w:color="auto" w:fill="FFFFFF"/>
          </w:tcPr>
          <w:p w:rsidR="00BE7399" w:rsidRPr="00D403DE" w:rsidRDefault="00BE7399" w:rsidP="00BE7399">
            <w:pPr>
              <w:jc w:val="center"/>
              <w:rPr>
                <w:sz w:val="10"/>
                <w:szCs w:val="10"/>
              </w:rPr>
            </w:pPr>
          </w:p>
        </w:tc>
        <w:tc>
          <w:tcPr>
            <w:tcW w:w="997" w:type="dxa"/>
            <w:tcBorders>
              <w:top w:val="single" w:sz="4" w:space="0" w:color="auto"/>
              <w:left w:val="single" w:sz="4" w:space="0" w:color="auto"/>
              <w:bottom w:val="single" w:sz="4" w:space="0" w:color="auto"/>
              <w:right w:val="single" w:sz="4" w:space="0" w:color="auto"/>
            </w:tcBorders>
            <w:shd w:val="clear" w:color="auto" w:fill="FFFFFF"/>
          </w:tcPr>
          <w:p w:rsidR="00BE7399" w:rsidRDefault="00BE7399" w:rsidP="00BE7399">
            <w:pPr>
              <w:pStyle w:val="Zkladntext31"/>
              <w:shd w:val="clear" w:color="auto" w:fill="auto"/>
              <w:spacing w:after="0" w:line="130" w:lineRule="exact"/>
              <w:ind w:right="80"/>
              <w:jc w:val="center"/>
              <w:rPr>
                <w:rStyle w:val="Zkladntext65bodov"/>
              </w:rPr>
            </w:pPr>
          </w:p>
          <w:p w:rsidR="00BE7399" w:rsidRDefault="00BE7399" w:rsidP="00BE7399">
            <w:pPr>
              <w:pStyle w:val="Zkladntext31"/>
              <w:shd w:val="clear" w:color="auto" w:fill="auto"/>
              <w:spacing w:after="0" w:line="130" w:lineRule="exact"/>
              <w:ind w:right="80"/>
              <w:jc w:val="center"/>
              <w:rPr>
                <w:rStyle w:val="Zkladntext65bodov"/>
              </w:rPr>
            </w:pPr>
          </w:p>
          <w:p w:rsidR="00600644" w:rsidRDefault="00600644" w:rsidP="00BE7399">
            <w:pPr>
              <w:pStyle w:val="Zkladntext31"/>
              <w:shd w:val="clear" w:color="auto" w:fill="auto"/>
              <w:spacing w:after="0" w:line="130" w:lineRule="exact"/>
              <w:ind w:right="80"/>
              <w:jc w:val="center"/>
              <w:rPr>
                <w:rStyle w:val="Zkladntext65bodov"/>
              </w:rPr>
            </w:pPr>
          </w:p>
          <w:p w:rsidR="00600644" w:rsidRDefault="00600644" w:rsidP="00BE7399">
            <w:pPr>
              <w:pStyle w:val="Zkladntext31"/>
              <w:shd w:val="clear" w:color="auto" w:fill="auto"/>
              <w:spacing w:after="0" w:line="130" w:lineRule="exact"/>
              <w:ind w:right="80"/>
              <w:jc w:val="center"/>
              <w:rPr>
                <w:rStyle w:val="Zkladntext65bodov"/>
              </w:rPr>
            </w:pPr>
          </w:p>
          <w:p w:rsidR="00BE7399" w:rsidRPr="00D403DE" w:rsidRDefault="00BE7399" w:rsidP="00BE7399">
            <w:pPr>
              <w:pStyle w:val="Zkladntext31"/>
              <w:shd w:val="clear" w:color="auto" w:fill="auto"/>
              <w:spacing w:after="0" w:line="130" w:lineRule="exact"/>
              <w:ind w:right="80"/>
              <w:jc w:val="center"/>
              <w:rPr>
                <w:rFonts w:ascii="Arial" w:hAnsi="Arial" w:cs="Arial"/>
              </w:rPr>
            </w:pPr>
            <w:r w:rsidRPr="00D403DE">
              <w:rPr>
                <w:rStyle w:val="Zkladntext65bodov"/>
              </w:rPr>
              <w:t>0,00</w:t>
            </w:r>
          </w:p>
        </w:tc>
      </w:tr>
    </w:tbl>
    <w:p w:rsidR="00BE7399" w:rsidRDefault="00BE7399" w:rsidP="000F0880">
      <w:pPr>
        <w:pStyle w:val="Nadpis3"/>
        <w:spacing w:before="73"/>
        <w:ind w:left="0" w:right="98" w:firstLine="118"/>
        <w:rPr>
          <w:caps/>
          <w:sz w:val="24"/>
          <w:szCs w:val="24"/>
        </w:rPr>
      </w:pPr>
    </w:p>
    <w:p w:rsidR="00BE7399" w:rsidRDefault="00BE7399" w:rsidP="000F0880">
      <w:pPr>
        <w:pStyle w:val="Nadpis3"/>
        <w:spacing w:before="73"/>
        <w:ind w:left="0" w:right="98" w:firstLine="118"/>
        <w:rPr>
          <w:caps/>
          <w:sz w:val="24"/>
          <w:szCs w:val="24"/>
        </w:rPr>
      </w:pPr>
    </w:p>
    <w:p w:rsidR="00BE7399" w:rsidRDefault="00BE7399" w:rsidP="000F0880">
      <w:pPr>
        <w:pStyle w:val="Nadpis3"/>
        <w:spacing w:before="73"/>
        <w:ind w:left="0" w:right="98" w:firstLine="118"/>
        <w:rPr>
          <w:caps/>
          <w:sz w:val="24"/>
          <w:szCs w:val="24"/>
        </w:rPr>
      </w:pPr>
    </w:p>
    <w:p w:rsidR="00BE7399" w:rsidRDefault="00BE7399" w:rsidP="000F0880">
      <w:pPr>
        <w:pStyle w:val="Nadpis3"/>
        <w:spacing w:before="73"/>
        <w:ind w:left="0" w:right="98" w:firstLine="118"/>
        <w:rPr>
          <w:caps/>
          <w:sz w:val="24"/>
          <w:szCs w:val="24"/>
        </w:rPr>
      </w:pPr>
    </w:p>
    <w:p w:rsidR="00BE7399" w:rsidRDefault="00BE7399" w:rsidP="000F0880">
      <w:pPr>
        <w:pStyle w:val="Nadpis3"/>
        <w:spacing w:before="73"/>
        <w:ind w:left="0" w:right="98" w:firstLine="118"/>
        <w:rPr>
          <w:caps/>
          <w:sz w:val="24"/>
          <w:szCs w:val="24"/>
        </w:rPr>
      </w:pPr>
    </w:p>
    <w:p w:rsidR="0015292D" w:rsidRPr="0028338D" w:rsidRDefault="0015292D" w:rsidP="0015292D">
      <w:pPr>
        <w:pStyle w:val="Nadpis2"/>
        <w:ind w:left="5241"/>
      </w:pPr>
      <w:r w:rsidRPr="0028338D">
        <w:t>...............................................................</w:t>
      </w:r>
    </w:p>
    <w:p w:rsidR="0015292D" w:rsidRDefault="0015292D" w:rsidP="0015292D">
      <w:pPr>
        <w:spacing w:before="1"/>
        <w:ind w:left="5202"/>
        <w:rPr>
          <w:sz w:val="16"/>
        </w:rPr>
      </w:pPr>
      <w:r>
        <w:rPr>
          <w:sz w:val="16"/>
        </w:rPr>
        <w:t xml:space="preserve">  </w:t>
      </w:r>
      <w:r w:rsidRPr="0028338D">
        <w:rPr>
          <w:sz w:val="16"/>
        </w:rPr>
        <w:t>Pečiatka a podpis</w:t>
      </w:r>
      <w:r>
        <w:rPr>
          <w:sz w:val="16"/>
        </w:rPr>
        <w:t xml:space="preserve"> štatutárneho orgánu spoločnosti </w:t>
      </w:r>
    </w:p>
    <w:p w:rsidR="00BE7399" w:rsidRDefault="00BE7399" w:rsidP="000F0880">
      <w:pPr>
        <w:pStyle w:val="Nadpis3"/>
        <w:spacing w:before="73"/>
        <w:ind w:left="0" w:right="98" w:firstLine="118"/>
        <w:rPr>
          <w:caps/>
          <w:sz w:val="24"/>
          <w:szCs w:val="24"/>
        </w:rPr>
      </w:pPr>
    </w:p>
    <w:p w:rsidR="00BE7399" w:rsidRDefault="00BE7399" w:rsidP="000F0880">
      <w:pPr>
        <w:pStyle w:val="Nadpis3"/>
        <w:spacing w:before="73"/>
        <w:ind w:left="0" w:right="98" w:firstLine="118"/>
        <w:rPr>
          <w:caps/>
          <w:sz w:val="24"/>
          <w:szCs w:val="24"/>
        </w:rPr>
      </w:pPr>
    </w:p>
    <w:p w:rsidR="00BE7399" w:rsidRDefault="00BE7399" w:rsidP="000F0880">
      <w:pPr>
        <w:pStyle w:val="Nadpis3"/>
        <w:spacing w:before="73"/>
        <w:ind w:left="0" w:right="98" w:firstLine="118"/>
        <w:rPr>
          <w:caps/>
          <w:sz w:val="24"/>
          <w:szCs w:val="24"/>
        </w:rPr>
      </w:pPr>
    </w:p>
    <w:p w:rsidR="00BE7399" w:rsidRDefault="00BE7399" w:rsidP="000F0880">
      <w:pPr>
        <w:pStyle w:val="Nadpis3"/>
        <w:spacing w:before="73"/>
        <w:ind w:left="0" w:right="98" w:firstLine="118"/>
        <w:rPr>
          <w:caps/>
          <w:sz w:val="24"/>
          <w:szCs w:val="24"/>
        </w:rPr>
      </w:pPr>
    </w:p>
    <w:p w:rsidR="006B11A0" w:rsidRDefault="0015292D" w:rsidP="0015292D">
      <w:pPr>
        <w:pStyle w:val="Nadpis3"/>
        <w:spacing w:before="73"/>
        <w:ind w:left="0" w:right="98"/>
        <w:rPr>
          <w:caps/>
          <w:sz w:val="24"/>
          <w:szCs w:val="24"/>
        </w:rPr>
      </w:pPr>
      <w:r>
        <w:rPr>
          <w:caps/>
          <w:sz w:val="24"/>
          <w:szCs w:val="24"/>
        </w:rPr>
        <w:t xml:space="preserve">  </w:t>
      </w:r>
    </w:p>
    <w:p w:rsidR="006B11A0" w:rsidRDefault="006B11A0" w:rsidP="0015292D">
      <w:pPr>
        <w:pStyle w:val="Nadpis3"/>
        <w:spacing w:before="73"/>
        <w:ind w:left="0" w:right="98"/>
        <w:rPr>
          <w:caps/>
          <w:sz w:val="24"/>
          <w:szCs w:val="24"/>
        </w:rPr>
      </w:pPr>
    </w:p>
    <w:p w:rsidR="005C60A1" w:rsidRPr="005F3049" w:rsidRDefault="005C60A1" w:rsidP="0015292D">
      <w:pPr>
        <w:pStyle w:val="Nadpis3"/>
        <w:spacing w:before="73"/>
        <w:ind w:left="0" w:right="98"/>
        <w:rPr>
          <w:caps/>
          <w:color w:val="FF0000"/>
          <w:sz w:val="24"/>
          <w:szCs w:val="24"/>
        </w:rPr>
      </w:pPr>
      <w:r w:rsidRPr="008F587C">
        <w:rPr>
          <w:caps/>
          <w:sz w:val="24"/>
          <w:szCs w:val="24"/>
        </w:rPr>
        <w:t xml:space="preserve">ČASŤ B - </w:t>
      </w:r>
      <w:r w:rsidR="0028338D" w:rsidRPr="008F587C">
        <w:rPr>
          <w:caps/>
          <w:sz w:val="24"/>
          <w:szCs w:val="24"/>
        </w:rPr>
        <w:t>Príloha č</w:t>
      </w:r>
      <w:r w:rsidR="007F7709">
        <w:rPr>
          <w:caps/>
          <w:sz w:val="24"/>
          <w:szCs w:val="24"/>
        </w:rPr>
        <w:t>. 1 SÚŤAŽNÝCH PODKLADOV</w:t>
      </w:r>
    </w:p>
    <w:p w:rsidR="00613198" w:rsidRPr="0028338D" w:rsidRDefault="0028338D" w:rsidP="005C60A1">
      <w:pPr>
        <w:pStyle w:val="Nadpis3"/>
        <w:spacing w:before="73"/>
        <w:ind w:left="118" w:right="98"/>
      </w:pPr>
      <w:r w:rsidRPr="0028338D">
        <w:t>Vzor s uvedením požadovaného minimálneho rozsahu zmluvných podmienok</w:t>
      </w:r>
    </w:p>
    <w:p w:rsidR="00326FC4" w:rsidRPr="00326FC4" w:rsidRDefault="0028338D" w:rsidP="00326FC4">
      <w:pPr>
        <w:ind w:left="118" w:right="110"/>
        <w:rPr>
          <w:b/>
        </w:rPr>
      </w:pPr>
      <w:r w:rsidRPr="0028338D">
        <w:rPr>
          <w:b/>
        </w:rPr>
        <w:t xml:space="preserve">Uchádzač na znak porozumenia vyplní: identifikačné údaje zhotoviteľa, lehotu  zhotovenia diela, cenu diela, meno a kontakt na zástupcu,  potvrdí podpisom </w:t>
      </w:r>
      <w:r w:rsidRPr="009D1F02">
        <w:rPr>
          <w:b/>
        </w:rPr>
        <w:t>a</w:t>
      </w:r>
      <w:r w:rsidR="00344F81" w:rsidRPr="009D1F02">
        <w:rPr>
          <w:b/>
          <w:spacing w:val="-19"/>
        </w:rPr>
        <w:t> </w:t>
      </w:r>
      <w:r w:rsidR="00344F81" w:rsidRPr="009D1F02">
        <w:rPr>
          <w:b/>
        </w:rPr>
        <w:t>pečiatko</w:t>
      </w:r>
      <w:r w:rsidR="009D1F02" w:rsidRPr="009D1F02">
        <w:rPr>
          <w:b/>
        </w:rPr>
        <w:t xml:space="preserve">u, ďalej pečiatkou a podpisom </w:t>
      </w:r>
      <w:r w:rsidR="009A1D3E" w:rsidRPr="009D1F02">
        <w:rPr>
          <w:b/>
        </w:rPr>
        <w:t xml:space="preserve">listy </w:t>
      </w:r>
      <w:r w:rsidR="009D1F02" w:rsidRPr="009D1F02">
        <w:rPr>
          <w:b/>
        </w:rPr>
        <w:t xml:space="preserve">Príloh č.: 1 – 5 k zmluve o poskytovaní služieb a </w:t>
      </w:r>
      <w:r w:rsidR="00344F81" w:rsidRPr="009D1F02">
        <w:rPr>
          <w:b/>
        </w:rPr>
        <w:t> vyplní</w:t>
      </w:r>
      <w:r w:rsidR="009D1F02" w:rsidRPr="009D1F02">
        <w:rPr>
          <w:b/>
        </w:rPr>
        <w:t xml:space="preserve"> tieto prílohy v zmysle bodu 13. Súťažných podkladov.</w:t>
      </w:r>
    </w:p>
    <w:p w:rsidR="0059662D" w:rsidRDefault="0059662D" w:rsidP="0059662D">
      <w:pPr>
        <w:spacing w:line="216" w:lineRule="exact"/>
        <w:rPr>
          <w:sz w:val="21"/>
        </w:rPr>
      </w:pPr>
    </w:p>
    <w:p w:rsidR="001E33E4" w:rsidRDefault="001E33E4" w:rsidP="009A1D3E">
      <w:pPr>
        <w:spacing w:after="94" w:line="220" w:lineRule="exact"/>
        <w:ind w:left="120"/>
        <w:jc w:val="center"/>
        <w:rPr>
          <w:rFonts w:eastAsia="Times New Roman"/>
          <w:b/>
          <w:color w:val="000000"/>
          <w:lang w:eastAsia="sk-SK"/>
        </w:rPr>
      </w:pPr>
    </w:p>
    <w:p w:rsidR="009A1D3E" w:rsidRPr="001E33E4" w:rsidRDefault="009A1D3E" w:rsidP="009A1D3E">
      <w:pPr>
        <w:spacing w:after="94" w:line="220" w:lineRule="exact"/>
        <w:ind w:left="120"/>
        <w:jc w:val="center"/>
        <w:rPr>
          <w:rFonts w:eastAsia="Times New Roman"/>
          <w:b/>
          <w:color w:val="000000"/>
          <w:lang w:eastAsia="sk-SK"/>
        </w:rPr>
      </w:pPr>
      <w:r w:rsidRPr="001E33E4">
        <w:rPr>
          <w:rFonts w:eastAsia="Times New Roman"/>
          <w:b/>
          <w:color w:val="000000"/>
          <w:lang w:eastAsia="sk-SK"/>
        </w:rPr>
        <w:t>Zmluva o poskytovaní služieb</w:t>
      </w:r>
    </w:p>
    <w:p w:rsidR="009A1D3E" w:rsidRPr="009A1D3E" w:rsidRDefault="001E33E4" w:rsidP="009A1D3E">
      <w:pPr>
        <w:tabs>
          <w:tab w:val="left" w:leader="dot" w:pos="2395"/>
        </w:tabs>
        <w:spacing w:line="250" w:lineRule="exact"/>
        <w:ind w:left="120"/>
        <w:jc w:val="center"/>
        <w:rPr>
          <w:rFonts w:eastAsia="Times New Roman"/>
          <w:color w:val="000000"/>
          <w:lang w:eastAsia="sk-SK"/>
        </w:rPr>
      </w:pPr>
      <w:r>
        <w:rPr>
          <w:rFonts w:eastAsia="Times New Roman"/>
          <w:color w:val="000000"/>
          <w:lang w:eastAsia="sk-SK"/>
        </w:rPr>
        <w:t>Číslo:............/UNB/2021</w:t>
      </w:r>
    </w:p>
    <w:p w:rsidR="009A1D3E" w:rsidRPr="009A1D3E" w:rsidRDefault="009A1D3E" w:rsidP="001E33E4">
      <w:pPr>
        <w:spacing w:line="250" w:lineRule="exact"/>
        <w:ind w:left="60" w:right="260"/>
        <w:jc w:val="center"/>
        <w:rPr>
          <w:rFonts w:eastAsia="Times New Roman"/>
          <w:color w:val="000000"/>
          <w:lang w:eastAsia="sk-SK"/>
        </w:rPr>
      </w:pPr>
      <w:r w:rsidRPr="009A1D3E">
        <w:rPr>
          <w:rFonts w:eastAsia="Times New Roman"/>
          <w:color w:val="000000"/>
          <w:lang w:eastAsia="sk-SK"/>
        </w:rPr>
        <w:t xml:space="preserve">uzatvorená podľa § 269 zákona č. 513/1991 Zb. Obchodný zákonník v znení neskorších predpisov, zákona č. 79/2015 </w:t>
      </w:r>
      <w:proofErr w:type="spellStart"/>
      <w:r w:rsidRPr="009A1D3E">
        <w:rPr>
          <w:rFonts w:eastAsia="Times New Roman"/>
          <w:color w:val="000000"/>
          <w:lang w:eastAsia="sk-SK"/>
        </w:rPr>
        <w:t>Z.z</w:t>
      </w:r>
      <w:proofErr w:type="spellEnd"/>
      <w:r w:rsidRPr="009A1D3E">
        <w:rPr>
          <w:rFonts w:eastAsia="Times New Roman"/>
          <w:color w:val="000000"/>
          <w:lang w:eastAsia="sk-SK"/>
        </w:rPr>
        <w:t>. o odpadoch a o zmene a doplnení niektorých zákonov, nariadenia Európskeho parlamentu a Rady (ES) č. 1069/2009, ktorým sa ustanovujú zdravotné predpisy týkajúce sa vedľajších živočíšnych produktov a odvodených produktov neurčených na ľudskú spotrebu a ktorým sa zrušuje nariadenie (ES) č. 1774/2002 (nariadenie o vedľajších živočíšnych produktoch) a zákona č. 343/2015 Z. z. o verejnom obstarávaní v znení neskorších predpisov</w:t>
      </w:r>
    </w:p>
    <w:p w:rsidR="009A1D3E" w:rsidRPr="009A1D3E" w:rsidRDefault="009A1D3E" w:rsidP="009A1D3E">
      <w:pPr>
        <w:spacing w:after="761" w:line="250" w:lineRule="exact"/>
        <w:ind w:left="120"/>
        <w:jc w:val="center"/>
        <w:rPr>
          <w:rFonts w:eastAsia="Times New Roman"/>
          <w:color w:val="000000"/>
          <w:lang w:eastAsia="sk-SK"/>
        </w:rPr>
      </w:pPr>
      <w:r w:rsidRPr="009A1D3E">
        <w:rPr>
          <w:rFonts w:eastAsia="Times New Roman"/>
          <w:color w:val="000000"/>
          <w:lang w:eastAsia="sk-SK"/>
        </w:rPr>
        <w:t>(ďalej len „zmluva“)</w:t>
      </w:r>
    </w:p>
    <w:p w:rsidR="009A1D3E" w:rsidRPr="009A1D3E" w:rsidRDefault="009A1D3E" w:rsidP="009A1D3E">
      <w:pPr>
        <w:spacing w:line="274" w:lineRule="exact"/>
        <w:ind w:left="60"/>
        <w:rPr>
          <w:rFonts w:eastAsia="Times New Roman"/>
          <w:color w:val="000000"/>
          <w:lang w:eastAsia="sk-SK"/>
        </w:rPr>
      </w:pPr>
      <w:r w:rsidRPr="009A1D3E">
        <w:rPr>
          <w:rFonts w:eastAsia="Times New Roman"/>
          <w:color w:val="000000"/>
          <w:lang w:eastAsia="sk-SK"/>
        </w:rPr>
        <w:t>Poskytovateľ: Názov:</w:t>
      </w:r>
    </w:p>
    <w:p w:rsidR="009A1D3E" w:rsidRPr="009A1D3E" w:rsidRDefault="009A1D3E" w:rsidP="009A1D3E">
      <w:pPr>
        <w:spacing w:line="274" w:lineRule="exact"/>
        <w:ind w:left="2140"/>
        <w:rPr>
          <w:rFonts w:eastAsia="Times New Roman"/>
          <w:color w:val="000000"/>
          <w:lang w:eastAsia="sk-SK"/>
        </w:rPr>
      </w:pPr>
      <w:r w:rsidRPr="009A1D3E">
        <w:rPr>
          <w:rFonts w:eastAsia="Times New Roman"/>
          <w:color w:val="000000"/>
          <w:lang w:eastAsia="sk-SK"/>
        </w:rPr>
        <w:t>sídlo:</w:t>
      </w:r>
    </w:p>
    <w:p w:rsidR="009A1D3E" w:rsidRPr="009A1D3E" w:rsidRDefault="009A1D3E" w:rsidP="009A1D3E">
      <w:pPr>
        <w:spacing w:line="274" w:lineRule="exact"/>
        <w:ind w:left="2140"/>
        <w:rPr>
          <w:rFonts w:eastAsia="Times New Roman"/>
          <w:color w:val="000000"/>
          <w:lang w:eastAsia="sk-SK"/>
        </w:rPr>
      </w:pPr>
      <w:r w:rsidRPr="009A1D3E">
        <w:rPr>
          <w:rFonts w:eastAsia="Times New Roman"/>
          <w:color w:val="000000"/>
          <w:lang w:eastAsia="sk-SK"/>
        </w:rPr>
        <w:t>zastúpený:</w:t>
      </w:r>
    </w:p>
    <w:p w:rsidR="009A1D3E" w:rsidRPr="009A1D3E" w:rsidRDefault="009A1D3E" w:rsidP="009A1D3E">
      <w:pPr>
        <w:spacing w:line="274" w:lineRule="exact"/>
        <w:ind w:left="2140"/>
        <w:rPr>
          <w:rFonts w:eastAsia="Times New Roman"/>
          <w:color w:val="000000"/>
          <w:lang w:eastAsia="sk-SK"/>
        </w:rPr>
      </w:pPr>
      <w:r w:rsidRPr="009A1D3E">
        <w:rPr>
          <w:rFonts w:eastAsia="Times New Roman"/>
          <w:color w:val="000000"/>
          <w:lang w:eastAsia="sk-SK"/>
        </w:rPr>
        <w:t>IČO:</w:t>
      </w:r>
    </w:p>
    <w:p w:rsidR="009A1D3E" w:rsidRPr="009A1D3E" w:rsidRDefault="009A1D3E" w:rsidP="009A1D3E">
      <w:pPr>
        <w:spacing w:line="274" w:lineRule="exact"/>
        <w:ind w:left="2140"/>
        <w:rPr>
          <w:rFonts w:eastAsia="Times New Roman"/>
          <w:color w:val="000000"/>
          <w:lang w:eastAsia="sk-SK"/>
        </w:rPr>
      </w:pPr>
      <w:r w:rsidRPr="009A1D3E">
        <w:rPr>
          <w:rFonts w:eastAsia="Times New Roman"/>
          <w:color w:val="000000"/>
          <w:lang w:eastAsia="sk-SK"/>
        </w:rPr>
        <w:t>DIČ:</w:t>
      </w:r>
    </w:p>
    <w:p w:rsidR="009A1D3E" w:rsidRPr="009A1D3E" w:rsidRDefault="009A1D3E" w:rsidP="009A1D3E">
      <w:pPr>
        <w:spacing w:line="274" w:lineRule="exact"/>
        <w:ind w:left="2140"/>
        <w:rPr>
          <w:rFonts w:eastAsia="Times New Roman"/>
          <w:color w:val="000000"/>
          <w:lang w:eastAsia="sk-SK"/>
        </w:rPr>
      </w:pPr>
      <w:r w:rsidRPr="009A1D3E">
        <w:rPr>
          <w:rFonts w:eastAsia="Times New Roman"/>
          <w:color w:val="000000"/>
          <w:lang w:eastAsia="sk-SK"/>
        </w:rPr>
        <w:t>IČ DPH:</w:t>
      </w:r>
    </w:p>
    <w:p w:rsidR="009A1D3E" w:rsidRPr="009A1D3E" w:rsidRDefault="009A1D3E" w:rsidP="009A1D3E">
      <w:pPr>
        <w:spacing w:after="64" w:line="283" w:lineRule="exact"/>
        <w:ind w:left="2140" w:right="760"/>
        <w:rPr>
          <w:rFonts w:eastAsia="Times New Roman"/>
          <w:color w:val="000000"/>
          <w:lang w:eastAsia="sk-SK"/>
        </w:rPr>
      </w:pPr>
      <w:r w:rsidRPr="009A1D3E">
        <w:rPr>
          <w:rFonts w:eastAsia="Times New Roman"/>
          <w:color w:val="000000"/>
          <w:lang w:eastAsia="sk-SK"/>
        </w:rPr>
        <w:t>IBAN: číslo účtu:</w:t>
      </w:r>
    </w:p>
    <w:p w:rsidR="009A1D3E" w:rsidRPr="009A1D3E" w:rsidRDefault="009A1D3E" w:rsidP="009A1D3E">
      <w:pPr>
        <w:tabs>
          <w:tab w:val="left" w:leader="dot" w:pos="3815"/>
        </w:tabs>
        <w:spacing w:after="107" w:line="278" w:lineRule="exact"/>
        <w:ind w:left="2140" w:right="760"/>
        <w:rPr>
          <w:rFonts w:eastAsia="Times New Roman"/>
          <w:color w:val="000000"/>
          <w:lang w:eastAsia="sk-SK"/>
        </w:rPr>
      </w:pPr>
      <w:r w:rsidRPr="009A1D3E">
        <w:rPr>
          <w:rFonts w:eastAsia="Times New Roman"/>
          <w:color w:val="000000"/>
          <w:lang w:eastAsia="sk-SK"/>
        </w:rPr>
        <w:t xml:space="preserve">Zapísaný v Obchodnom registri Okresného (Krajského) súdu v </w:t>
      </w:r>
      <w:r w:rsidR="001E33E4">
        <w:rPr>
          <w:rFonts w:eastAsia="Times New Roman"/>
          <w:color w:val="000000"/>
          <w:lang w:eastAsia="sk-SK"/>
        </w:rPr>
        <w:t>...................................</w:t>
      </w:r>
      <w:r w:rsidRPr="009A1D3E">
        <w:rPr>
          <w:rFonts w:eastAsia="Times New Roman"/>
          <w:color w:val="000000"/>
          <w:lang w:eastAsia="sk-SK"/>
        </w:rPr>
        <w:t>Vložka číslo:</w:t>
      </w:r>
      <w:r w:rsidRPr="009A1D3E">
        <w:rPr>
          <w:rFonts w:eastAsia="Times New Roman"/>
          <w:color w:val="000000"/>
          <w:lang w:eastAsia="sk-SK"/>
        </w:rPr>
        <w:tab/>
      </w:r>
      <w:r w:rsidR="001E33E4">
        <w:rPr>
          <w:rFonts w:eastAsia="Times New Roman"/>
          <w:color w:val="000000"/>
          <w:lang w:eastAsia="sk-SK"/>
        </w:rPr>
        <w:t>.............................</w:t>
      </w:r>
      <w:r w:rsidRPr="009A1D3E">
        <w:rPr>
          <w:rFonts w:eastAsia="Times New Roman"/>
          <w:color w:val="000000"/>
          <w:lang w:eastAsia="sk-SK"/>
        </w:rPr>
        <w:t>Oddiel: ....</w:t>
      </w:r>
    </w:p>
    <w:p w:rsidR="009A1D3E" w:rsidRPr="009A1D3E" w:rsidRDefault="009A1D3E" w:rsidP="009A1D3E">
      <w:pPr>
        <w:spacing w:line="220" w:lineRule="exact"/>
        <w:ind w:left="2140"/>
        <w:rPr>
          <w:rFonts w:eastAsia="Times New Roman"/>
          <w:color w:val="000000"/>
          <w:lang w:eastAsia="sk-SK"/>
        </w:rPr>
      </w:pPr>
      <w:r w:rsidRPr="009A1D3E">
        <w:rPr>
          <w:rFonts w:eastAsia="Times New Roman"/>
          <w:color w:val="000000"/>
          <w:lang w:eastAsia="sk-SK"/>
        </w:rPr>
        <w:t>(ďalej len „poskytovateľ“)</w:t>
      </w:r>
    </w:p>
    <w:p w:rsidR="009A1D3E" w:rsidRPr="009A1D3E" w:rsidRDefault="009A1D3E" w:rsidP="009A1D3E">
      <w:pPr>
        <w:spacing w:after="548" w:line="220" w:lineRule="exact"/>
        <w:ind w:left="60"/>
        <w:rPr>
          <w:rFonts w:eastAsia="Times New Roman"/>
          <w:color w:val="000000"/>
          <w:lang w:eastAsia="sk-SK"/>
        </w:rPr>
      </w:pPr>
      <w:r w:rsidRPr="009A1D3E">
        <w:rPr>
          <w:rFonts w:eastAsia="Times New Roman"/>
          <w:color w:val="000000"/>
          <w:lang w:eastAsia="sk-SK"/>
        </w:rPr>
        <w:t>a</w:t>
      </w:r>
    </w:p>
    <w:p w:rsidR="009A1D3E" w:rsidRPr="009A1D3E" w:rsidRDefault="009A1D3E" w:rsidP="009A1D3E">
      <w:pPr>
        <w:spacing w:after="13" w:line="220" w:lineRule="exact"/>
        <w:ind w:left="60"/>
        <w:rPr>
          <w:rFonts w:eastAsia="Times New Roman"/>
          <w:color w:val="000000"/>
          <w:lang w:eastAsia="sk-SK"/>
        </w:rPr>
      </w:pPr>
      <w:r w:rsidRPr="009A1D3E">
        <w:rPr>
          <w:rFonts w:eastAsia="Times New Roman"/>
          <w:color w:val="000000"/>
          <w:lang w:eastAsia="sk-SK"/>
        </w:rPr>
        <w:t>Objednávateľ:</w:t>
      </w:r>
      <w:r w:rsidR="001E33E4">
        <w:rPr>
          <w:rFonts w:eastAsia="Times New Roman"/>
          <w:color w:val="000000"/>
          <w:lang w:eastAsia="sk-SK"/>
        </w:rPr>
        <w:tab/>
      </w:r>
      <w:r w:rsidR="001E33E4">
        <w:rPr>
          <w:rFonts w:eastAsia="Times New Roman"/>
          <w:color w:val="000000"/>
          <w:lang w:eastAsia="sk-SK"/>
        </w:rPr>
        <w:tab/>
      </w:r>
      <w:r w:rsidRPr="001E33E4">
        <w:rPr>
          <w:rFonts w:eastAsia="Times New Roman"/>
          <w:b/>
          <w:color w:val="000000"/>
          <w:lang w:eastAsia="sk-SK"/>
        </w:rPr>
        <w:t>Univerzitná nemocnica Bratislava</w:t>
      </w:r>
    </w:p>
    <w:p w:rsidR="009A1D3E" w:rsidRPr="009A1D3E" w:rsidRDefault="009A1D3E" w:rsidP="009A1D3E">
      <w:pPr>
        <w:spacing w:after="18" w:line="220" w:lineRule="exact"/>
        <w:ind w:left="2140"/>
        <w:rPr>
          <w:rFonts w:eastAsia="Times New Roman"/>
          <w:color w:val="000000"/>
          <w:lang w:eastAsia="sk-SK"/>
        </w:rPr>
      </w:pPr>
      <w:r w:rsidRPr="009A1D3E">
        <w:rPr>
          <w:rFonts w:eastAsia="Times New Roman"/>
          <w:color w:val="000000"/>
          <w:lang w:eastAsia="sk-SK"/>
        </w:rPr>
        <w:t>Pažítková 4, 821 01 Bratislava</w:t>
      </w:r>
    </w:p>
    <w:p w:rsidR="009A1D3E" w:rsidRPr="009A1D3E" w:rsidRDefault="009A1D3E" w:rsidP="001E33E4">
      <w:pPr>
        <w:tabs>
          <w:tab w:val="left" w:pos="4199"/>
        </w:tabs>
        <w:spacing w:line="274" w:lineRule="exact"/>
        <w:ind w:left="2140"/>
        <w:rPr>
          <w:rFonts w:eastAsia="Times New Roman"/>
          <w:color w:val="000000"/>
          <w:lang w:eastAsia="sk-SK"/>
        </w:rPr>
      </w:pPr>
      <w:r w:rsidRPr="009A1D3E">
        <w:rPr>
          <w:rFonts w:eastAsia="Times New Roman"/>
          <w:color w:val="000000"/>
          <w:lang w:eastAsia="sk-SK"/>
        </w:rPr>
        <w:t>zastúp</w:t>
      </w:r>
      <w:r w:rsidR="001E33E4">
        <w:rPr>
          <w:rFonts w:eastAsia="Times New Roman"/>
          <w:color w:val="000000"/>
          <w:lang w:eastAsia="sk-SK"/>
        </w:rPr>
        <w:t>ený:</w:t>
      </w:r>
      <w:r w:rsidR="001E33E4">
        <w:rPr>
          <w:rFonts w:eastAsia="Times New Roman"/>
          <w:color w:val="000000"/>
          <w:lang w:eastAsia="sk-SK"/>
        </w:rPr>
        <w:tab/>
        <w:t xml:space="preserve">MUDr. Renáta </w:t>
      </w:r>
      <w:proofErr w:type="spellStart"/>
      <w:r w:rsidR="001E33E4">
        <w:rPr>
          <w:rFonts w:eastAsia="Times New Roman"/>
          <w:color w:val="000000"/>
          <w:lang w:eastAsia="sk-SK"/>
        </w:rPr>
        <w:t>Vandriaková</w:t>
      </w:r>
      <w:proofErr w:type="spellEnd"/>
      <w:r w:rsidR="001E33E4">
        <w:rPr>
          <w:rFonts w:eastAsia="Times New Roman"/>
          <w:color w:val="000000"/>
          <w:lang w:eastAsia="sk-SK"/>
        </w:rPr>
        <w:t>, MPH -</w:t>
      </w:r>
      <w:r w:rsidRPr="009A1D3E">
        <w:rPr>
          <w:rFonts w:eastAsia="Times New Roman"/>
          <w:color w:val="000000"/>
          <w:lang w:eastAsia="sk-SK"/>
        </w:rPr>
        <w:t>riaditeľ</w:t>
      </w:r>
      <w:r w:rsidR="001E33E4">
        <w:rPr>
          <w:rFonts w:eastAsia="Times New Roman"/>
          <w:color w:val="000000"/>
          <w:lang w:eastAsia="sk-SK"/>
        </w:rPr>
        <w:t>ka</w:t>
      </w:r>
      <w:r w:rsidRPr="009A1D3E">
        <w:rPr>
          <w:rFonts w:eastAsia="Times New Roman"/>
          <w:color w:val="000000"/>
          <w:lang w:eastAsia="sk-SK"/>
        </w:rPr>
        <w:t xml:space="preserve"> UNB</w:t>
      </w:r>
    </w:p>
    <w:p w:rsidR="009A1D3E" w:rsidRPr="009A1D3E" w:rsidRDefault="009A1D3E" w:rsidP="009A1D3E">
      <w:pPr>
        <w:tabs>
          <w:tab w:val="left" w:pos="4199"/>
        </w:tabs>
        <w:spacing w:line="274" w:lineRule="exact"/>
        <w:ind w:left="2140"/>
        <w:rPr>
          <w:rFonts w:eastAsia="Times New Roman"/>
          <w:color w:val="000000"/>
          <w:lang w:eastAsia="sk-SK"/>
        </w:rPr>
      </w:pPr>
      <w:r w:rsidRPr="009A1D3E">
        <w:rPr>
          <w:rFonts w:eastAsia="Times New Roman"/>
          <w:color w:val="000000"/>
          <w:lang w:eastAsia="sk-SK"/>
        </w:rPr>
        <w:t>IČO:</w:t>
      </w:r>
      <w:r w:rsidRPr="009A1D3E">
        <w:rPr>
          <w:rFonts w:eastAsia="Times New Roman"/>
          <w:color w:val="000000"/>
          <w:lang w:eastAsia="sk-SK"/>
        </w:rPr>
        <w:tab/>
        <w:t>31813861</w:t>
      </w:r>
    </w:p>
    <w:p w:rsidR="009A1D3E" w:rsidRPr="009A1D3E" w:rsidRDefault="009A1D3E" w:rsidP="009A1D3E">
      <w:pPr>
        <w:tabs>
          <w:tab w:val="left" w:pos="4204"/>
        </w:tabs>
        <w:spacing w:line="274" w:lineRule="exact"/>
        <w:ind w:left="2140"/>
        <w:rPr>
          <w:rFonts w:eastAsia="Times New Roman"/>
          <w:color w:val="000000"/>
          <w:lang w:eastAsia="sk-SK"/>
        </w:rPr>
      </w:pPr>
      <w:r w:rsidRPr="009A1D3E">
        <w:rPr>
          <w:rFonts w:eastAsia="Times New Roman"/>
          <w:color w:val="000000"/>
          <w:lang w:eastAsia="sk-SK"/>
        </w:rPr>
        <w:t>DIČ:</w:t>
      </w:r>
      <w:r w:rsidRPr="009A1D3E">
        <w:rPr>
          <w:rFonts w:eastAsia="Times New Roman"/>
          <w:color w:val="000000"/>
          <w:lang w:eastAsia="sk-SK"/>
        </w:rPr>
        <w:tab/>
        <w:t>202 17 00 549</w:t>
      </w:r>
    </w:p>
    <w:p w:rsidR="009A1D3E" w:rsidRPr="009A1D3E" w:rsidRDefault="009A1D3E" w:rsidP="009A1D3E">
      <w:pPr>
        <w:tabs>
          <w:tab w:val="left" w:pos="4199"/>
        </w:tabs>
        <w:spacing w:line="274" w:lineRule="exact"/>
        <w:ind w:left="2140"/>
        <w:rPr>
          <w:rFonts w:eastAsia="Times New Roman"/>
          <w:color w:val="000000"/>
          <w:lang w:eastAsia="sk-SK"/>
        </w:rPr>
      </w:pPr>
      <w:r w:rsidRPr="009A1D3E">
        <w:rPr>
          <w:rFonts w:eastAsia="Times New Roman"/>
          <w:color w:val="000000"/>
          <w:lang w:eastAsia="sk-SK"/>
        </w:rPr>
        <w:t>IČ DPH:</w:t>
      </w:r>
      <w:r w:rsidRPr="009A1D3E">
        <w:rPr>
          <w:rFonts w:eastAsia="Times New Roman"/>
          <w:color w:val="000000"/>
          <w:lang w:eastAsia="sk-SK"/>
        </w:rPr>
        <w:tab/>
        <w:t>SK 202 17 00 549</w:t>
      </w:r>
    </w:p>
    <w:p w:rsidR="009A1D3E" w:rsidRPr="009A1D3E" w:rsidRDefault="009A1D3E" w:rsidP="009A1D3E">
      <w:pPr>
        <w:tabs>
          <w:tab w:val="left" w:pos="4204"/>
        </w:tabs>
        <w:spacing w:line="274" w:lineRule="exact"/>
        <w:ind w:left="2140"/>
        <w:rPr>
          <w:rFonts w:eastAsia="Times New Roman"/>
          <w:color w:val="000000"/>
          <w:lang w:eastAsia="sk-SK"/>
        </w:rPr>
      </w:pPr>
      <w:r w:rsidRPr="009A1D3E">
        <w:rPr>
          <w:rFonts w:eastAsia="Times New Roman"/>
          <w:color w:val="000000"/>
          <w:lang w:eastAsia="sk-SK"/>
        </w:rPr>
        <w:t>bankové spojenie:</w:t>
      </w:r>
      <w:r w:rsidRPr="009A1D3E">
        <w:rPr>
          <w:rFonts w:eastAsia="Times New Roman"/>
          <w:color w:val="000000"/>
          <w:lang w:eastAsia="sk-SK"/>
        </w:rPr>
        <w:tab/>
        <w:t>Štátna pokladnica</w:t>
      </w:r>
    </w:p>
    <w:p w:rsidR="009A1D3E" w:rsidRPr="009A1D3E" w:rsidRDefault="009A1D3E" w:rsidP="009A1D3E">
      <w:pPr>
        <w:tabs>
          <w:tab w:val="left" w:pos="4199"/>
        </w:tabs>
        <w:spacing w:after="56" w:line="274" w:lineRule="exact"/>
        <w:ind w:left="2140"/>
        <w:rPr>
          <w:rFonts w:eastAsia="Times New Roman"/>
          <w:color w:val="000000"/>
          <w:lang w:eastAsia="sk-SK"/>
        </w:rPr>
      </w:pPr>
      <w:r w:rsidRPr="009A1D3E">
        <w:rPr>
          <w:rFonts w:eastAsia="Times New Roman"/>
          <w:color w:val="000000"/>
          <w:lang w:eastAsia="sk-SK"/>
        </w:rPr>
        <w:t>IBAN:</w:t>
      </w:r>
      <w:r w:rsidRPr="009A1D3E">
        <w:rPr>
          <w:rFonts w:eastAsia="Times New Roman"/>
          <w:color w:val="000000"/>
          <w:lang w:eastAsia="sk-SK"/>
        </w:rPr>
        <w:tab/>
        <w:t>SK58 8180 0000 0070 0027 9808</w:t>
      </w:r>
    </w:p>
    <w:p w:rsidR="009A1D3E" w:rsidRPr="009A1D3E" w:rsidRDefault="009A1D3E" w:rsidP="009A1D3E">
      <w:pPr>
        <w:spacing w:after="227" w:line="278" w:lineRule="exact"/>
        <w:ind w:left="2140" w:right="760"/>
        <w:rPr>
          <w:rFonts w:eastAsia="Times New Roman"/>
          <w:color w:val="000000"/>
          <w:lang w:eastAsia="sk-SK"/>
        </w:rPr>
      </w:pPr>
      <w:r w:rsidRPr="009A1D3E">
        <w:rPr>
          <w:rFonts w:eastAsia="Times New Roman"/>
          <w:color w:val="000000"/>
          <w:lang w:eastAsia="sk-SK"/>
        </w:rPr>
        <w:t>(ďalej len „objednávateľ“ spolu s Poskytovateľom ďalej len ako „zmluvné strany“)</w:t>
      </w:r>
    </w:p>
    <w:p w:rsidR="009A1D3E" w:rsidRPr="009A1D3E" w:rsidRDefault="009A1D3E" w:rsidP="009A1D3E">
      <w:pPr>
        <w:spacing w:line="220" w:lineRule="exact"/>
        <w:ind w:left="60"/>
        <w:rPr>
          <w:rFonts w:eastAsia="Times New Roman"/>
          <w:color w:val="000000"/>
          <w:lang w:eastAsia="sk-SK"/>
        </w:rPr>
        <w:sectPr w:rsidR="009A1D3E" w:rsidRPr="009A1D3E" w:rsidSect="00BD5D5D">
          <w:headerReference w:type="default" r:id="rId29"/>
          <w:pgSz w:w="11909" w:h="16838"/>
          <w:pgMar w:top="1653" w:right="1296" w:bottom="1380" w:left="1320" w:header="0" w:footer="3" w:gutter="0"/>
          <w:cols w:space="720"/>
          <w:noEndnote/>
          <w:docGrid w:linePitch="360"/>
        </w:sectPr>
      </w:pPr>
      <w:r w:rsidRPr="009A1D3E">
        <w:rPr>
          <w:rFonts w:eastAsia="Times New Roman"/>
          <w:color w:val="000000"/>
          <w:lang w:eastAsia="sk-SK"/>
        </w:rPr>
        <w:t>uzavierajú túto zmluvu za nasledujúcich podmienok:</w:t>
      </w:r>
    </w:p>
    <w:p w:rsidR="009A1D3E" w:rsidRPr="001E33E4" w:rsidRDefault="009A1D3E" w:rsidP="009A1D3E">
      <w:pPr>
        <w:spacing w:after="63" w:line="220" w:lineRule="exact"/>
        <w:ind w:right="80"/>
        <w:jc w:val="center"/>
        <w:rPr>
          <w:rFonts w:eastAsia="Times New Roman"/>
          <w:b/>
          <w:color w:val="000000"/>
          <w:lang w:eastAsia="sk-SK"/>
        </w:rPr>
      </w:pPr>
      <w:r w:rsidRPr="001E33E4">
        <w:rPr>
          <w:rFonts w:eastAsia="Times New Roman"/>
          <w:b/>
          <w:color w:val="000000"/>
          <w:lang w:eastAsia="sk-SK"/>
        </w:rPr>
        <w:lastRenderedPageBreak/>
        <w:t>Čl. I.</w:t>
      </w:r>
    </w:p>
    <w:p w:rsidR="009A1D3E" w:rsidRPr="001E33E4" w:rsidRDefault="009A1D3E" w:rsidP="009A1D3E">
      <w:pPr>
        <w:spacing w:after="440" w:line="220" w:lineRule="exact"/>
        <w:ind w:left="3720"/>
        <w:rPr>
          <w:rFonts w:eastAsia="Times New Roman"/>
          <w:b/>
          <w:color w:val="000000"/>
          <w:lang w:eastAsia="sk-SK"/>
        </w:rPr>
      </w:pPr>
      <w:r w:rsidRPr="001E33E4">
        <w:rPr>
          <w:rFonts w:eastAsia="Times New Roman"/>
          <w:b/>
          <w:color w:val="000000"/>
          <w:lang w:eastAsia="sk-SK"/>
        </w:rPr>
        <w:t>Predmet zmluvy</w:t>
      </w:r>
    </w:p>
    <w:p w:rsidR="009A1D3E" w:rsidRPr="009A1D3E" w:rsidRDefault="009A1D3E" w:rsidP="009A1D3E">
      <w:pPr>
        <w:spacing w:line="274" w:lineRule="exact"/>
        <w:ind w:left="40"/>
        <w:jc w:val="both"/>
        <w:rPr>
          <w:rFonts w:eastAsia="Times New Roman"/>
          <w:color w:val="000000"/>
          <w:lang w:eastAsia="sk-SK"/>
        </w:rPr>
      </w:pPr>
      <w:r w:rsidRPr="009A1D3E">
        <w:rPr>
          <w:rFonts w:eastAsia="Times New Roman"/>
          <w:color w:val="000000"/>
          <w:lang w:eastAsia="sk-SK"/>
        </w:rPr>
        <w:t>1.1</w:t>
      </w:r>
    </w:p>
    <w:p w:rsidR="00801A6A" w:rsidRDefault="009A1D3E" w:rsidP="009A1D3E">
      <w:pPr>
        <w:spacing w:line="274" w:lineRule="exact"/>
        <w:ind w:left="40" w:right="40"/>
        <w:jc w:val="both"/>
        <w:rPr>
          <w:rFonts w:eastAsia="Times New Roman"/>
          <w:color w:val="000000"/>
          <w:lang w:eastAsia="sk-SK"/>
        </w:rPr>
      </w:pPr>
      <w:r w:rsidRPr="009A1D3E">
        <w:rPr>
          <w:rFonts w:eastAsia="Times New Roman"/>
          <w:color w:val="000000"/>
          <w:lang w:eastAsia="sk-SK"/>
        </w:rPr>
        <w:t>Túto zmluvu uzatvára Objednávateľ, ktorý je verejným obstarávateľom s Poskytovateľom, ktorý je úspešným uchádzačom ako výsledok zadávania podlimitnej zákazky s názvom predmetu zákazky</w:t>
      </w:r>
      <w:r w:rsidR="00801A6A">
        <w:rPr>
          <w:rFonts w:eastAsia="Times New Roman"/>
          <w:color w:val="000000"/>
          <w:lang w:eastAsia="sk-SK"/>
        </w:rPr>
        <w:t>:</w:t>
      </w:r>
    </w:p>
    <w:p w:rsidR="00001F6C" w:rsidRDefault="009A1D3E" w:rsidP="00001F6C">
      <w:pPr>
        <w:spacing w:before="121"/>
        <w:rPr>
          <w:b/>
        </w:rPr>
      </w:pPr>
      <w:r w:rsidRPr="009A1D3E">
        <w:rPr>
          <w:rFonts w:eastAsia="Times New Roman"/>
          <w:color w:val="000000"/>
          <w:lang w:eastAsia="sk-SK"/>
        </w:rPr>
        <w:t xml:space="preserve"> </w:t>
      </w:r>
      <w:r w:rsidR="00001F6C">
        <w:rPr>
          <w:b/>
        </w:rPr>
        <w:t>„</w:t>
      </w:r>
      <w:r w:rsidR="00001F6C" w:rsidRPr="00810987">
        <w:rPr>
          <w:b/>
        </w:rPr>
        <w:t>Odvoz a zneškodnenie biologicky rozložiteľného kuchynského a reštauračného odpadu (KBO) – katalógové číslo odpadu 200 108 O, odpadu jedlé oleje a tuky – katalógové číslo odpadu 200 125 O</w:t>
      </w:r>
      <w:r w:rsidR="00001F6C" w:rsidRPr="000F23E4">
        <w:rPr>
          <w:b/>
        </w:rPr>
        <w:t>“</w:t>
      </w:r>
      <w:r w:rsidR="00001F6C" w:rsidRPr="0028338D">
        <w:rPr>
          <w:b/>
        </w:rPr>
        <w:t xml:space="preserve"> </w:t>
      </w:r>
    </w:p>
    <w:p w:rsidR="00801A6A" w:rsidRDefault="00801A6A" w:rsidP="00001F6C">
      <w:pPr>
        <w:spacing w:line="274" w:lineRule="exact"/>
        <w:ind w:right="40"/>
        <w:jc w:val="both"/>
        <w:rPr>
          <w:rFonts w:eastAsia="Times New Roman"/>
          <w:color w:val="000000"/>
          <w:lang w:eastAsia="sk-SK"/>
        </w:rPr>
      </w:pPr>
    </w:p>
    <w:p w:rsidR="009A1D3E" w:rsidRPr="009A1D3E" w:rsidRDefault="009A1D3E" w:rsidP="009A1D3E">
      <w:pPr>
        <w:spacing w:line="274" w:lineRule="exact"/>
        <w:ind w:left="40" w:right="40"/>
        <w:jc w:val="both"/>
        <w:rPr>
          <w:rFonts w:eastAsia="Times New Roman"/>
          <w:color w:val="000000"/>
          <w:lang w:eastAsia="sk-SK"/>
        </w:rPr>
      </w:pPr>
      <w:r w:rsidRPr="009A1D3E">
        <w:rPr>
          <w:rFonts w:eastAsia="Times New Roman"/>
          <w:color w:val="000000"/>
          <w:lang w:eastAsia="sk-SK"/>
        </w:rPr>
        <w:t>zadávanej na zák</w:t>
      </w:r>
      <w:r w:rsidR="00001F6C">
        <w:rPr>
          <w:rFonts w:eastAsia="Times New Roman"/>
          <w:color w:val="000000"/>
          <w:lang w:eastAsia="sk-SK"/>
        </w:rPr>
        <w:t>lade Súťažné podkla</w:t>
      </w:r>
      <w:r w:rsidR="003A3593">
        <w:rPr>
          <w:rFonts w:eastAsia="Times New Roman"/>
          <w:color w:val="000000"/>
          <w:lang w:eastAsia="sk-SK"/>
        </w:rPr>
        <w:t>dy zo dňa: 13.5.2021</w:t>
      </w:r>
      <w:r w:rsidRPr="009A1D3E">
        <w:rPr>
          <w:rFonts w:eastAsia="Times New Roman"/>
          <w:color w:val="000000"/>
          <w:lang w:eastAsia="sk-SK"/>
        </w:rPr>
        <w:t xml:space="preserve"> vo Vestníku verejného obstarávania SR č</w:t>
      </w:r>
      <w:r w:rsidR="003A3593">
        <w:rPr>
          <w:rFonts w:eastAsia="Times New Roman"/>
          <w:color w:val="000000"/>
          <w:lang w:eastAsia="sk-SK"/>
        </w:rPr>
        <w:t>:117/2021</w:t>
      </w:r>
      <w:r w:rsidR="00001F6C">
        <w:rPr>
          <w:rFonts w:eastAsia="Times New Roman"/>
          <w:color w:val="000000"/>
          <w:lang w:eastAsia="sk-SK"/>
        </w:rPr>
        <w:t xml:space="preserve"> </w:t>
      </w:r>
      <w:r w:rsidR="003A3593">
        <w:rPr>
          <w:rFonts w:eastAsia="Times New Roman"/>
          <w:color w:val="000000"/>
          <w:lang w:eastAsia="sk-SK"/>
        </w:rPr>
        <w:t>pod značkou: 27074 - WYS</w:t>
      </w:r>
      <w:r w:rsidRPr="009A1D3E">
        <w:rPr>
          <w:rFonts w:eastAsia="Times New Roman"/>
          <w:color w:val="000000"/>
          <w:lang w:eastAsia="sk-SK"/>
        </w:rPr>
        <w:t>. Poskytovateľ je zároveň osobou oprávnenou na uzatvorenie tejto Zmluvy, nakoľko je oprávnený na poskytnutie služby na odvoz a likvidáciu kuchynskéh</w:t>
      </w:r>
      <w:r w:rsidR="00473102">
        <w:rPr>
          <w:rFonts w:eastAsia="Times New Roman"/>
          <w:color w:val="000000"/>
          <w:lang w:eastAsia="sk-SK"/>
        </w:rPr>
        <w:t>o biologického odpadu.</w:t>
      </w:r>
    </w:p>
    <w:p w:rsidR="009A1D3E" w:rsidRPr="009A1D3E" w:rsidRDefault="009A1D3E" w:rsidP="009A1D3E">
      <w:pPr>
        <w:spacing w:line="274" w:lineRule="exact"/>
        <w:ind w:left="40"/>
        <w:jc w:val="both"/>
        <w:rPr>
          <w:rFonts w:eastAsia="Times New Roman"/>
          <w:color w:val="000000"/>
          <w:lang w:eastAsia="sk-SK"/>
        </w:rPr>
      </w:pPr>
      <w:r w:rsidRPr="009A1D3E">
        <w:rPr>
          <w:rFonts w:eastAsia="Times New Roman"/>
          <w:color w:val="000000"/>
          <w:lang w:eastAsia="sk-SK"/>
        </w:rPr>
        <w:t>1.2</w:t>
      </w:r>
    </w:p>
    <w:p w:rsidR="009A1D3E" w:rsidRPr="009A1D3E" w:rsidRDefault="009A1D3E" w:rsidP="009A1D3E">
      <w:pPr>
        <w:spacing w:after="116" w:line="274" w:lineRule="exact"/>
        <w:ind w:left="40" w:right="40"/>
        <w:jc w:val="both"/>
        <w:rPr>
          <w:rFonts w:eastAsia="Times New Roman"/>
          <w:color w:val="000000"/>
          <w:lang w:eastAsia="sk-SK"/>
        </w:rPr>
      </w:pPr>
      <w:r w:rsidRPr="009A1D3E">
        <w:rPr>
          <w:rFonts w:eastAsia="Times New Roman"/>
          <w:color w:val="000000"/>
          <w:lang w:eastAsia="sk-SK"/>
        </w:rPr>
        <w:t xml:space="preserve">Predmetom tejto zmluvy je poskytnutie služby na odvoz a likvidáciu kuchynského biologického odpadu (ďalej len „služba") pre pracoviská </w:t>
      </w:r>
      <w:r w:rsidR="00473102">
        <w:rPr>
          <w:rFonts w:eastAsia="Times New Roman"/>
          <w:color w:val="000000"/>
          <w:lang w:eastAsia="sk-SK"/>
        </w:rPr>
        <w:t xml:space="preserve">objednávateľa </w:t>
      </w:r>
      <w:r w:rsidR="00473102" w:rsidRPr="009D1F02">
        <w:rPr>
          <w:rFonts w:eastAsia="Times New Roman"/>
          <w:color w:val="000000"/>
          <w:lang w:eastAsia="sk-SK"/>
        </w:rPr>
        <w:t xml:space="preserve">podľa Prílohy č. </w:t>
      </w:r>
      <w:r w:rsidR="008E0A50" w:rsidRPr="009D1F02">
        <w:rPr>
          <w:rFonts w:eastAsia="Times New Roman"/>
          <w:color w:val="000000"/>
          <w:lang w:eastAsia="sk-SK"/>
        </w:rPr>
        <w:t xml:space="preserve">4 tejto </w:t>
      </w:r>
      <w:r w:rsidRPr="009D1F02">
        <w:rPr>
          <w:rFonts w:eastAsia="Times New Roman"/>
          <w:color w:val="000000"/>
          <w:lang w:eastAsia="sk-SK"/>
        </w:rPr>
        <w:t>zmluvy.</w:t>
      </w:r>
    </w:p>
    <w:p w:rsidR="009A1D3E" w:rsidRPr="009A1D3E" w:rsidRDefault="009A1D3E" w:rsidP="009A1D3E">
      <w:pPr>
        <w:spacing w:line="278" w:lineRule="exact"/>
        <w:ind w:left="40"/>
        <w:jc w:val="both"/>
        <w:rPr>
          <w:rFonts w:eastAsia="Times New Roman"/>
          <w:color w:val="000000"/>
          <w:lang w:eastAsia="sk-SK"/>
        </w:rPr>
      </w:pPr>
      <w:r w:rsidRPr="009A1D3E">
        <w:rPr>
          <w:rFonts w:eastAsia="Times New Roman"/>
          <w:color w:val="000000"/>
          <w:lang w:eastAsia="sk-SK"/>
        </w:rPr>
        <w:t>1.3</w:t>
      </w:r>
    </w:p>
    <w:p w:rsidR="009A1D3E" w:rsidRPr="009A1D3E" w:rsidRDefault="009A1D3E" w:rsidP="009A1D3E">
      <w:pPr>
        <w:spacing w:after="124" w:line="278" w:lineRule="exact"/>
        <w:ind w:left="40" w:right="40"/>
        <w:jc w:val="both"/>
        <w:rPr>
          <w:rFonts w:eastAsia="Times New Roman"/>
          <w:color w:val="000000"/>
          <w:lang w:eastAsia="sk-SK"/>
        </w:rPr>
      </w:pPr>
      <w:r w:rsidRPr="009A1D3E">
        <w:rPr>
          <w:rFonts w:eastAsia="Times New Roman"/>
          <w:color w:val="000000"/>
          <w:lang w:eastAsia="sk-SK"/>
        </w:rPr>
        <w:t>Poskytovateľ poskytne objednávateľovi službu, ktorej špecifikácia vrátane ceny tvorí Prílohu č. 1, ktorá je neoddeliteľnou súčasťou tejto zmluvy. Opis pre</w:t>
      </w:r>
      <w:r w:rsidR="008E0A50">
        <w:rPr>
          <w:rFonts w:eastAsia="Times New Roman"/>
          <w:color w:val="000000"/>
          <w:lang w:eastAsia="sk-SK"/>
        </w:rPr>
        <w:t xml:space="preserve">dmetu zmluvy tvorí Prílohu č. 4 tejto </w:t>
      </w:r>
      <w:r w:rsidRPr="009A1D3E">
        <w:rPr>
          <w:rFonts w:eastAsia="Times New Roman"/>
          <w:color w:val="000000"/>
          <w:lang w:eastAsia="sk-SK"/>
        </w:rPr>
        <w:t>zmluvy, ktorá je jej neoddeliteľnou súčasťou.</w:t>
      </w:r>
    </w:p>
    <w:p w:rsidR="009A1D3E" w:rsidRPr="009A1D3E" w:rsidRDefault="009A1D3E" w:rsidP="009A1D3E">
      <w:pPr>
        <w:spacing w:line="274" w:lineRule="exact"/>
        <w:ind w:left="40"/>
        <w:jc w:val="both"/>
        <w:rPr>
          <w:rFonts w:eastAsia="Times New Roman"/>
          <w:color w:val="000000"/>
          <w:lang w:eastAsia="sk-SK"/>
        </w:rPr>
      </w:pPr>
      <w:r w:rsidRPr="009A1D3E">
        <w:rPr>
          <w:rFonts w:eastAsia="Times New Roman"/>
          <w:color w:val="000000"/>
          <w:lang w:eastAsia="sk-SK"/>
        </w:rPr>
        <w:t>1.4</w:t>
      </w:r>
    </w:p>
    <w:p w:rsidR="009A1D3E" w:rsidRPr="009A1D3E" w:rsidRDefault="009A1D3E" w:rsidP="009A1D3E">
      <w:pPr>
        <w:spacing w:after="163" w:line="274" w:lineRule="exact"/>
        <w:ind w:left="40" w:right="40"/>
        <w:jc w:val="both"/>
        <w:rPr>
          <w:rFonts w:eastAsia="Times New Roman"/>
          <w:color w:val="000000"/>
          <w:lang w:eastAsia="sk-SK"/>
        </w:rPr>
      </w:pPr>
      <w:r w:rsidRPr="009A1D3E">
        <w:rPr>
          <w:rFonts w:eastAsia="Times New Roman"/>
          <w:color w:val="000000"/>
          <w:lang w:eastAsia="sk-SK"/>
        </w:rPr>
        <w:t>Predmet zmluvy bude v priebehu platnosti zmluvy realizovaný plneniami strán v rozsahu podľa potrieb objednávateľa pri zachovaní postupu a podmienok dohodnutých v tejto zmluve, ktorými sú zmluvné strany viazané. Zároveň platí, že:</w:t>
      </w:r>
    </w:p>
    <w:p w:rsidR="009A1D3E" w:rsidRPr="009A1D3E" w:rsidRDefault="009A1D3E" w:rsidP="009A1D3E">
      <w:pPr>
        <w:spacing w:after="143" w:line="220" w:lineRule="exact"/>
        <w:ind w:left="40"/>
        <w:jc w:val="both"/>
        <w:rPr>
          <w:rFonts w:eastAsia="Times New Roman"/>
          <w:color w:val="000000"/>
          <w:lang w:eastAsia="sk-SK"/>
        </w:rPr>
      </w:pPr>
      <w:r w:rsidRPr="009A1D3E">
        <w:rPr>
          <w:rFonts w:eastAsia="Times New Roman"/>
          <w:color w:val="000000"/>
          <w:lang w:eastAsia="sk-SK"/>
        </w:rPr>
        <w:t>Poskytovateľ sa pri realizácii služby zaväzuje:</w:t>
      </w:r>
    </w:p>
    <w:p w:rsidR="009A1D3E" w:rsidRPr="009A1D3E" w:rsidRDefault="009A1D3E" w:rsidP="009A1D3E">
      <w:pPr>
        <w:numPr>
          <w:ilvl w:val="0"/>
          <w:numId w:val="51"/>
        </w:numPr>
        <w:tabs>
          <w:tab w:val="left" w:pos="755"/>
        </w:tabs>
        <w:spacing w:line="283" w:lineRule="exact"/>
        <w:ind w:left="760" w:hanging="360"/>
        <w:jc w:val="both"/>
        <w:rPr>
          <w:rFonts w:eastAsia="Times New Roman"/>
          <w:color w:val="000000"/>
          <w:lang w:eastAsia="sk-SK"/>
        </w:rPr>
      </w:pPr>
      <w:r w:rsidRPr="009A1D3E">
        <w:rPr>
          <w:rFonts w:eastAsia="Times New Roman"/>
          <w:color w:val="000000"/>
          <w:lang w:eastAsia="sk-SK"/>
        </w:rPr>
        <w:t>realizovať službu v termínoch a za podmienok dohodnutých podľa tejto zmluvy;</w:t>
      </w:r>
    </w:p>
    <w:p w:rsidR="009A1D3E" w:rsidRPr="009A1D3E" w:rsidRDefault="009A1D3E" w:rsidP="009A1D3E">
      <w:pPr>
        <w:numPr>
          <w:ilvl w:val="0"/>
          <w:numId w:val="51"/>
        </w:numPr>
        <w:tabs>
          <w:tab w:val="left" w:pos="755"/>
        </w:tabs>
        <w:spacing w:line="283" w:lineRule="exact"/>
        <w:ind w:left="760" w:right="40" w:hanging="360"/>
        <w:jc w:val="both"/>
        <w:rPr>
          <w:rFonts w:eastAsia="Times New Roman"/>
          <w:color w:val="000000"/>
          <w:lang w:eastAsia="sk-SK"/>
        </w:rPr>
      </w:pPr>
      <w:r w:rsidRPr="009A1D3E">
        <w:rPr>
          <w:rFonts w:eastAsia="Times New Roman"/>
          <w:color w:val="000000"/>
          <w:lang w:eastAsia="sk-SK"/>
        </w:rPr>
        <w:t>zapožičať objednávateľovi dostatočný počet vyčistených a vydezinfikovaných nádob na uskladnenie triedeného odpadu;</w:t>
      </w:r>
    </w:p>
    <w:p w:rsidR="009A1D3E" w:rsidRPr="009A1D3E" w:rsidRDefault="009A1D3E" w:rsidP="009A1D3E">
      <w:pPr>
        <w:numPr>
          <w:ilvl w:val="0"/>
          <w:numId w:val="51"/>
        </w:numPr>
        <w:tabs>
          <w:tab w:val="left" w:pos="750"/>
        </w:tabs>
        <w:spacing w:after="283" w:line="274" w:lineRule="exact"/>
        <w:ind w:left="760" w:right="40" w:hanging="360"/>
        <w:jc w:val="both"/>
        <w:rPr>
          <w:rFonts w:eastAsia="Times New Roman"/>
          <w:color w:val="000000"/>
          <w:lang w:eastAsia="sk-SK"/>
        </w:rPr>
      </w:pPr>
      <w:r w:rsidRPr="009A1D3E">
        <w:rPr>
          <w:rFonts w:eastAsia="Times New Roman"/>
          <w:color w:val="000000"/>
          <w:lang w:eastAsia="sk-SK"/>
        </w:rPr>
        <w:t>vystaviť pri každom odbere Zberný list na VŽP, a to v troch výtlačkoch. Dva potvrdené výtlačky si ponechá poskytovateľ a jeden objednávateľ.</w:t>
      </w:r>
    </w:p>
    <w:p w:rsidR="009A1D3E" w:rsidRPr="009A1D3E" w:rsidRDefault="009A1D3E" w:rsidP="009A1D3E">
      <w:pPr>
        <w:spacing w:after="150" w:line="220" w:lineRule="exact"/>
        <w:ind w:left="40"/>
        <w:jc w:val="both"/>
        <w:rPr>
          <w:rFonts w:eastAsia="Times New Roman"/>
          <w:color w:val="000000"/>
          <w:lang w:eastAsia="sk-SK"/>
        </w:rPr>
      </w:pPr>
      <w:r w:rsidRPr="009A1D3E">
        <w:rPr>
          <w:rFonts w:eastAsia="Times New Roman"/>
          <w:color w:val="000000"/>
          <w:lang w:eastAsia="sk-SK"/>
        </w:rPr>
        <w:t>Objednávateľ sa pri realizácii služby zaväzuje:</w:t>
      </w:r>
    </w:p>
    <w:p w:rsidR="009A1D3E" w:rsidRPr="009A1D3E" w:rsidRDefault="009A1D3E" w:rsidP="009A1D3E">
      <w:pPr>
        <w:numPr>
          <w:ilvl w:val="0"/>
          <w:numId w:val="51"/>
        </w:numPr>
        <w:tabs>
          <w:tab w:val="left" w:pos="755"/>
        </w:tabs>
        <w:spacing w:line="274" w:lineRule="exact"/>
        <w:ind w:left="760" w:right="40" w:hanging="360"/>
        <w:jc w:val="both"/>
        <w:rPr>
          <w:rFonts w:eastAsia="Times New Roman"/>
          <w:color w:val="000000"/>
          <w:lang w:eastAsia="sk-SK"/>
        </w:rPr>
      </w:pPr>
      <w:r w:rsidRPr="009A1D3E">
        <w:rPr>
          <w:rFonts w:eastAsia="Times New Roman"/>
          <w:color w:val="000000"/>
          <w:lang w:eastAsia="sk-SK"/>
        </w:rPr>
        <w:t>zbierať kuchynský biologický odpad oddelene od ostatných odpadov a bez obalov alebo ich častí (papier, plasty, kovy, sklo), a to do nádob dodaných poskytovateľom</w:t>
      </w:r>
    </w:p>
    <w:p w:rsidR="009A1D3E" w:rsidRPr="009A1D3E" w:rsidRDefault="009A1D3E" w:rsidP="009A1D3E">
      <w:pPr>
        <w:numPr>
          <w:ilvl w:val="0"/>
          <w:numId w:val="51"/>
        </w:numPr>
        <w:tabs>
          <w:tab w:val="left" w:pos="755"/>
        </w:tabs>
        <w:spacing w:after="154" w:line="220" w:lineRule="exact"/>
        <w:ind w:left="760" w:hanging="360"/>
        <w:jc w:val="both"/>
        <w:rPr>
          <w:rFonts w:eastAsia="Times New Roman"/>
          <w:color w:val="000000"/>
          <w:lang w:eastAsia="sk-SK"/>
        </w:rPr>
      </w:pPr>
      <w:r w:rsidRPr="009A1D3E">
        <w:rPr>
          <w:rFonts w:eastAsia="Times New Roman"/>
          <w:color w:val="000000"/>
          <w:lang w:eastAsia="sk-SK"/>
        </w:rPr>
        <w:t>potvrdiť Zberný list na VŽP pri každom odbere odpadu.</w:t>
      </w:r>
    </w:p>
    <w:p w:rsidR="009A1D3E" w:rsidRPr="009A1D3E" w:rsidRDefault="009A1D3E" w:rsidP="009A1D3E">
      <w:pPr>
        <w:spacing w:after="113" w:line="269" w:lineRule="exact"/>
        <w:ind w:left="40" w:right="40"/>
        <w:jc w:val="both"/>
        <w:rPr>
          <w:rFonts w:eastAsia="Times New Roman"/>
          <w:color w:val="000000"/>
          <w:lang w:eastAsia="sk-SK"/>
        </w:rPr>
      </w:pPr>
      <w:r w:rsidRPr="009A1D3E">
        <w:rPr>
          <w:rFonts w:eastAsia="Times New Roman"/>
          <w:color w:val="000000"/>
          <w:lang w:eastAsia="sk-SK"/>
        </w:rPr>
        <w:t>Za osoby oprávnené konať vo veciach spolupráce pri realizácii predmetu tejto zmluvy si zmluvné strany určili:</w:t>
      </w:r>
    </w:p>
    <w:p w:rsidR="009A1D3E" w:rsidRPr="009A1D3E" w:rsidRDefault="009A1D3E" w:rsidP="009A1D3E">
      <w:pPr>
        <w:numPr>
          <w:ilvl w:val="0"/>
          <w:numId w:val="51"/>
        </w:numPr>
        <w:tabs>
          <w:tab w:val="left" w:pos="755"/>
          <w:tab w:val="left" w:leader="dot" w:pos="5680"/>
          <w:tab w:val="left" w:leader="dot" w:pos="8502"/>
        </w:tabs>
        <w:spacing w:line="278" w:lineRule="exact"/>
        <w:ind w:left="760" w:hanging="360"/>
        <w:jc w:val="both"/>
        <w:rPr>
          <w:rFonts w:eastAsia="Times New Roman"/>
          <w:color w:val="000000"/>
          <w:lang w:eastAsia="sk-SK"/>
        </w:rPr>
      </w:pPr>
      <w:r w:rsidRPr="009A1D3E">
        <w:rPr>
          <w:rFonts w:eastAsia="Times New Roman"/>
          <w:color w:val="000000"/>
          <w:lang w:eastAsia="sk-SK"/>
        </w:rPr>
        <w:t>za poskytovateľa, (pozícia)</w:t>
      </w:r>
      <w:r w:rsidRPr="009A1D3E">
        <w:rPr>
          <w:rFonts w:eastAsia="Times New Roman"/>
          <w:color w:val="000000"/>
          <w:lang w:eastAsia="sk-SK"/>
        </w:rPr>
        <w:tab/>
        <w:t>,</w:t>
      </w:r>
      <w:r w:rsidRPr="009A1D3E">
        <w:rPr>
          <w:rFonts w:eastAsia="Times New Roman"/>
          <w:color w:val="000000"/>
          <w:lang w:eastAsia="sk-SK"/>
        </w:rPr>
        <w:tab/>
      </w:r>
    </w:p>
    <w:p w:rsidR="00473102" w:rsidRPr="00473102" w:rsidRDefault="009A1D3E" w:rsidP="00473102">
      <w:pPr>
        <w:numPr>
          <w:ilvl w:val="0"/>
          <w:numId w:val="51"/>
        </w:numPr>
        <w:tabs>
          <w:tab w:val="left" w:pos="755"/>
        </w:tabs>
        <w:spacing w:line="278" w:lineRule="exact"/>
        <w:ind w:left="760" w:hanging="360"/>
        <w:jc w:val="both"/>
        <w:rPr>
          <w:rFonts w:eastAsia="Times New Roman"/>
          <w:color w:val="000000"/>
          <w:lang w:eastAsia="sk-SK"/>
        </w:rPr>
      </w:pPr>
      <w:r w:rsidRPr="009A1D3E">
        <w:rPr>
          <w:rFonts w:eastAsia="Times New Roman"/>
          <w:color w:val="000000"/>
          <w:lang w:eastAsia="sk-SK"/>
        </w:rPr>
        <w:t>za objednávateľa,</w:t>
      </w:r>
    </w:p>
    <w:p w:rsidR="00473102" w:rsidRPr="001310FF" w:rsidRDefault="00473102" w:rsidP="00473102">
      <w:pPr>
        <w:pStyle w:val="Zkladntext20"/>
        <w:numPr>
          <w:ilvl w:val="0"/>
          <w:numId w:val="43"/>
        </w:numPr>
        <w:shd w:val="clear" w:color="auto" w:fill="auto"/>
        <w:spacing w:before="0" w:line="240" w:lineRule="auto"/>
        <w:ind w:right="700"/>
        <w:jc w:val="left"/>
        <w:rPr>
          <w:rFonts w:ascii="Arial" w:hAnsi="Arial" w:cs="Arial"/>
          <w:color w:val="000000"/>
        </w:rPr>
      </w:pPr>
      <w:r w:rsidRPr="001310FF">
        <w:rPr>
          <w:rFonts w:ascii="Arial" w:hAnsi="Arial" w:cs="Arial"/>
          <w:color w:val="000000"/>
        </w:rPr>
        <w:t xml:space="preserve">Nemocnica Ružinov – </w:t>
      </w:r>
      <w:proofErr w:type="spellStart"/>
      <w:r w:rsidRPr="001310FF">
        <w:rPr>
          <w:rFonts w:ascii="Arial" w:hAnsi="Arial" w:cs="Arial"/>
          <w:color w:val="000000"/>
        </w:rPr>
        <w:t>Beata</w:t>
      </w:r>
      <w:proofErr w:type="spellEnd"/>
      <w:r w:rsidRPr="001310FF">
        <w:rPr>
          <w:rFonts w:ascii="Arial" w:hAnsi="Arial" w:cs="Arial"/>
          <w:color w:val="000000"/>
        </w:rPr>
        <w:t xml:space="preserve"> </w:t>
      </w:r>
      <w:proofErr w:type="spellStart"/>
      <w:r w:rsidRPr="001310FF">
        <w:rPr>
          <w:rFonts w:ascii="Arial" w:hAnsi="Arial" w:cs="Arial"/>
          <w:color w:val="000000"/>
        </w:rPr>
        <w:t>Môciková</w:t>
      </w:r>
      <w:proofErr w:type="spellEnd"/>
      <w:r w:rsidRPr="001310FF">
        <w:rPr>
          <w:rFonts w:ascii="Arial" w:hAnsi="Arial" w:cs="Arial"/>
          <w:color w:val="000000"/>
        </w:rPr>
        <w:t xml:space="preserve">,  tel. 0918 379 644, 02 / 48 234 430, </w:t>
      </w:r>
      <w:hyperlink r:id="rId30" w:history="1">
        <w:r w:rsidRPr="001310FF">
          <w:rPr>
            <w:rStyle w:val="Hypertextovprepojenie"/>
            <w:rFonts w:ascii="Arial" w:hAnsi="Arial" w:cs="Arial"/>
          </w:rPr>
          <w:t>mocikova@ru.unb.sk</w:t>
        </w:r>
      </w:hyperlink>
    </w:p>
    <w:p w:rsidR="00473102" w:rsidRPr="001310FF" w:rsidRDefault="00473102" w:rsidP="00473102">
      <w:pPr>
        <w:pStyle w:val="Zkladntext20"/>
        <w:shd w:val="clear" w:color="auto" w:fill="auto"/>
        <w:spacing w:before="0" w:line="240" w:lineRule="auto"/>
        <w:ind w:left="420" w:right="700" w:firstLine="0"/>
        <w:jc w:val="left"/>
        <w:rPr>
          <w:rFonts w:ascii="Arial" w:hAnsi="Arial" w:cs="Arial"/>
          <w:color w:val="000000"/>
        </w:rPr>
      </w:pPr>
      <w:r w:rsidRPr="001310FF">
        <w:rPr>
          <w:rFonts w:ascii="Arial" w:hAnsi="Arial" w:cs="Arial"/>
          <w:color w:val="000000"/>
        </w:rPr>
        <w:t xml:space="preserve"> </w:t>
      </w:r>
    </w:p>
    <w:p w:rsidR="00473102" w:rsidRDefault="00473102" w:rsidP="00473102">
      <w:pPr>
        <w:pStyle w:val="Zkladntext20"/>
        <w:numPr>
          <w:ilvl w:val="0"/>
          <w:numId w:val="43"/>
        </w:numPr>
        <w:shd w:val="clear" w:color="auto" w:fill="auto"/>
        <w:spacing w:before="0" w:line="240" w:lineRule="auto"/>
        <w:ind w:right="700"/>
        <w:jc w:val="left"/>
        <w:rPr>
          <w:rFonts w:ascii="Arial" w:hAnsi="Arial" w:cs="Arial"/>
          <w:color w:val="000000"/>
        </w:rPr>
      </w:pPr>
      <w:r w:rsidRPr="0003702F">
        <w:rPr>
          <w:rFonts w:ascii="Arial" w:hAnsi="Arial" w:cs="Arial"/>
          <w:color w:val="000000"/>
        </w:rPr>
        <w:t xml:space="preserve">Nemocnica Staré Mesto – Bc. Slávka Sedláková, tel.0907 912 535,   02 / 57 290 282 </w:t>
      </w:r>
      <w:r>
        <w:rPr>
          <w:rFonts w:ascii="Arial" w:hAnsi="Arial" w:cs="Arial"/>
          <w:color w:val="000000"/>
        </w:rPr>
        <w:t xml:space="preserve">, </w:t>
      </w:r>
      <w:hyperlink r:id="rId31" w:history="1">
        <w:r w:rsidRPr="00613F65">
          <w:rPr>
            <w:rStyle w:val="Hypertextovprepojenie"/>
            <w:rFonts w:ascii="Arial" w:hAnsi="Arial" w:cs="Arial"/>
          </w:rPr>
          <w:t>sedlakova.slavka@sm.unb.sk</w:t>
        </w:r>
      </w:hyperlink>
    </w:p>
    <w:p w:rsidR="00473102" w:rsidRPr="0003702F" w:rsidRDefault="00473102" w:rsidP="00473102">
      <w:pPr>
        <w:pStyle w:val="Zkladntext20"/>
        <w:shd w:val="clear" w:color="auto" w:fill="auto"/>
        <w:spacing w:before="0" w:line="240" w:lineRule="auto"/>
        <w:ind w:left="420" w:right="700" w:firstLine="0"/>
        <w:jc w:val="left"/>
        <w:rPr>
          <w:rFonts w:ascii="Arial" w:hAnsi="Arial" w:cs="Arial"/>
          <w:color w:val="000000"/>
        </w:rPr>
      </w:pPr>
    </w:p>
    <w:p w:rsidR="00473102" w:rsidRPr="0003702F" w:rsidRDefault="00473102" w:rsidP="00473102">
      <w:pPr>
        <w:pStyle w:val="Zkladntext20"/>
        <w:numPr>
          <w:ilvl w:val="0"/>
          <w:numId w:val="43"/>
        </w:numPr>
        <w:shd w:val="clear" w:color="auto" w:fill="auto"/>
        <w:spacing w:before="0" w:line="240" w:lineRule="auto"/>
        <w:ind w:right="700"/>
        <w:jc w:val="left"/>
        <w:rPr>
          <w:rFonts w:ascii="Arial" w:hAnsi="Arial" w:cs="Arial"/>
          <w:color w:val="000000"/>
        </w:rPr>
      </w:pPr>
      <w:r w:rsidRPr="0003702F">
        <w:rPr>
          <w:rFonts w:ascii="Arial" w:hAnsi="Arial" w:cs="Arial"/>
          <w:color w:val="000000"/>
        </w:rPr>
        <w:t xml:space="preserve">Nemocnica </w:t>
      </w:r>
      <w:proofErr w:type="spellStart"/>
      <w:r w:rsidRPr="0003702F">
        <w:rPr>
          <w:rFonts w:ascii="Arial" w:hAnsi="Arial" w:cs="Arial"/>
          <w:color w:val="000000"/>
        </w:rPr>
        <w:t>sv.Cyrila</w:t>
      </w:r>
      <w:proofErr w:type="spellEnd"/>
      <w:r w:rsidRPr="0003702F">
        <w:rPr>
          <w:rFonts w:ascii="Arial" w:hAnsi="Arial" w:cs="Arial"/>
          <w:color w:val="000000"/>
        </w:rPr>
        <w:t xml:space="preserve"> a Metoda, Petržalka – Jozef Sedlák, tel. 0915 848 945, 02 / 68 672 031, </w:t>
      </w:r>
      <w:hyperlink r:id="rId32" w:history="1">
        <w:r w:rsidRPr="0003702F">
          <w:rPr>
            <w:rStyle w:val="Hypertextovprepojenie"/>
            <w:rFonts w:ascii="Arial" w:hAnsi="Arial" w:cs="Arial"/>
          </w:rPr>
          <w:t>sedlak@pe.unb.sk</w:t>
        </w:r>
      </w:hyperlink>
    </w:p>
    <w:p w:rsidR="00473102" w:rsidRPr="0003702F" w:rsidRDefault="00473102" w:rsidP="00473102">
      <w:pPr>
        <w:pStyle w:val="Zkladntext20"/>
        <w:shd w:val="clear" w:color="auto" w:fill="auto"/>
        <w:spacing w:before="0" w:line="240" w:lineRule="auto"/>
        <w:ind w:left="420" w:right="700" w:firstLine="0"/>
        <w:jc w:val="left"/>
        <w:rPr>
          <w:rFonts w:ascii="Arial" w:hAnsi="Arial" w:cs="Arial"/>
          <w:b w:val="0"/>
          <w:color w:val="000000"/>
        </w:rPr>
      </w:pPr>
      <w:r w:rsidRPr="0003702F">
        <w:rPr>
          <w:rFonts w:ascii="Arial" w:hAnsi="Arial" w:cs="Arial"/>
          <w:b w:val="0"/>
          <w:color w:val="000000"/>
        </w:rPr>
        <w:lastRenderedPageBreak/>
        <w:t xml:space="preserve"> </w:t>
      </w:r>
    </w:p>
    <w:p w:rsidR="00473102" w:rsidRPr="001310FF" w:rsidRDefault="00473102" w:rsidP="00473102">
      <w:pPr>
        <w:pStyle w:val="Zkladntext20"/>
        <w:numPr>
          <w:ilvl w:val="0"/>
          <w:numId w:val="43"/>
        </w:numPr>
        <w:shd w:val="clear" w:color="auto" w:fill="auto"/>
        <w:spacing w:before="0" w:line="240" w:lineRule="auto"/>
        <w:ind w:right="700"/>
        <w:jc w:val="left"/>
        <w:rPr>
          <w:rFonts w:ascii="Arial" w:hAnsi="Arial" w:cs="Arial"/>
          <w:color w:val="000000"/>
        </w:rPr>
      </w:pPr>
      <w:r w:rsidRPr="001310FF">
        <w:rPr>
          <w:rFonts w:ascii="Arial" w:hAnsi="Arial" w:cs="Arial"/>
          <w:color w:val="000000"/>
        </w:rPr>
        <w:t xml:space="preserve">Nemocnica </w:t>
      </w:r>
      <w:proofErr w:type="spellStart"/>
      <w:r w:rsidRPr="001310FF">
        <w:rPr>
          <w:rFonts w:ascii="Arial" w:hAnsi="Arial" w:cs="Arial"/>
          <w:color w:val="000000"/>
        </w:rPr>
        <w:t>akad.L.Dérera</w:t>
      </w:r>
      <w:proofErr w:type="spellEnd"/>
      <w:r w:rsidRPr="001310FF">
        <w:rPr>
          <w:rFonts w:ascii="Arial" w:hAnsi="Arial" w:cs="Arial"/>
          <w:color w:val="000000"/>
        </w:rPr>
        <w:t xml:space="preserve">, </w:t>
      </w:r>
      <w:proofErr w:type="spellStart"/>
      <w:r w:rsidRPr="001310FF">
        <w:rPr>
          <w:rFonts w:ascii="Arial" w:hAnsi="Arial" w:cs="Arial"/>
          <w:color w:val="000000"/>
        </w:rPr>
        <w:t>Kramáre</w:t>
      </w:r>
      <w:proofErr w:type="spellEnd"/>
      <w:r w:rsidRPr="001310FF">
        <w:rPr>
          <w:rFonts w:ascii="Arial" w:hAnsi="Arial" w:cs="Arial"/>
          <w:color w:val="000000"/>
        </w:rPr>
        <w:t xml:space="preserve">  - Vladimír Mráz, tel. 0917 451 513, 02 / 59 542 982, </w:t>
      </w:r>
      <w:hyperlink r:id="rId33" w:history="1">
        <w:r w:rsidRPr="001310FF">
          <w:rPr>
            <w:rStyle w:val="Hypertextovprepojenie"/>
            <w:rFonts w:ascii="Arial" w:hAnsi="Arial" w:cs="Arial"/>
          </w:rPr>
          <w:t>vladimir.mraz@kr.unb.sk</w:t>
        </w:r>
      </w:hyperlink>
    </w:p>
    <w:p w:rsidR="00473102" w:rsidRPr="0003702F" w:rsidRDefault="00473102" w:rsidP="00473102">
      <w:pPr>
        <w:pStyle w:val="Zkladntext20"/>
        <w:shd w:val="clear" w:color="auto" w:fill="auto"/>
        <w:spacing w:before="0" w:line="240" w:lineRule="auto"/>
        <w:ind w:left="420" w:right="700" w:firstLine="0"/>
        <w:jc w:val="left"/>
        <w:rPr>
          <w:rFonts w:ascii="Arial" w:hAnsi="Arial" w:cs="Arial"/>
          <w:b w:val="0"/>
          <w:color w:val="000000"/>
        </w:rPr>
      </w:pPr>
      <w:r w:rsidRPr="0003702F">
        <w:rPr>
          <w:rFonts w:ascii="Arial" w:hAnsi="Arial" w:cs="Arial"/>
          <w:b w:val="0"/>
          <w:color w:val="000000"/>
        </w:rPr>
        <w:t xml:space="preserve"> </w:t>
      </w:r>
    </w:p>
    <w:p w:rsidR="00473102" w:rsidRPr="00473102" w:rsidRDefault="00473102" w:rsidP="00473102">
      <w:pPr>
        <w:pStyle w:val="Zkladntext20"/>
        <w:numPr>
          <w:ilvl w:val="0"/>
          <w:numId w:val="43"/>
        </w:numPr>
        <w:shd w:val="clear" w:color="auto" w:fill="auto"/>
        <w:spacing w:before="0" w:line="240" w:lineRule="auto"/>
        <w:ind w:right="700"/>
        <w:jc w:val="left"/>
        <w:rPr>
          <w:rFonts w:ascii="Arial" w:hAnsi="Arial" w:cs="Arial"/>
          <w:color w:val="000000"/>
        </w:rPr>
      </w:pPr>
      <w:r w:rsidRPr="00C33E04">
        <w:rPr>
          <w:rFonts w:ascii="Arial" w:hAnsi="Arial" w:cs="Arial"/>
          <w:color w:val="000000"/>
        </w:rPr>
        <w:t>Nemocnica ŠGN, Podunajské Biskupice – Ivica Petríková,  tel.  0918 379 705,</w:t>
      </w:r>
      <w:r>
        <w:rPr>
          <w:rFonts w:ascii="Arial" w:hAnsi="Arial" w:cs="Arial"/>
          <w:color w:val="000000"/>
        </w:rPr>
        <w:t xml:space="preserve"> </w:t>
      </w:r>
      <w:hyperlink r:id="rId34" w:history="1">
        <w:r w:rsidRPr="00C33E04">
          <w:rPr>
            <w:rStyle w:val="Hypertextovprepojenie"/>
            <w:rFonts w:ascii="Arial" w:hAnsi="Arial" w:cs="Arial"/>
          </w:rPr>
          <w:t>petrikova@pb.unb.sk</w:t>
        </w:r>
      </w:hyperlink>
    </w:p>
    <w:p w:rsidR="00473102" w:rsidRDefault="00473102" w:rsidP="009A1D3E">
      <w:pPr>
        <w:spacing w:line="274" w:lineRule="exact"/>
        <w:ind w:left="20"/>
        <w:jc w:val="both"/>
        <w:rPr>
          <w:rFonts w:eastAsia="Times New Roman"/>
          <w:color w:val="000000"/>
          <w:lang w:eastAsia="sk-SK"/>
        </w:rPr>
      </w:pPr>
    </w:p>
    <w:p w:rsidR="009A1D3E" w:rsidRPr="009A1D3E" w:rsidRDefault="009A1D3E" w:rsidP="009A1D3E">
      <w:pPr>
        <w:spacing w:line="274" w:lineRule="exact"/>
        <w:ind w:left="20"/>
        <w:jc w:val="both"/>
        <w:rPr>
          <w:rFonts w:eastAsia="Times New Roman"/>
          <w:color w:val="000000"/>
          <w:lang w:eastAsia="sk-SK"/>
        </w:rPr>
      </w:pPr>
      <w:r w:rsidRPr="009A1D3E">
        <w:rPr>
          <w:rFonts w:eastAsia="Times New Roman"/>
          <w:color w:val="000000"/>
          <w:lang w:eastAsia="sk-SK"/>
        </w:rPr>
        <w:t>1.5</w:t>
      </w:r>
    </w:p>
    <w:p w:rsidR="009A1D3E" w:rsidRPr="009A1D3E" w:rsidRDefault="009A1D3E" w:rsidP="009A1D3E">
      <w:pPr>
        <w:spacing w:after="120" w:line="274" w:lineRule="exact"/>
        <w:ind w:left="20" w:right="440"/>
        <w:jc w:val="both"/>
        <w:rPr>
          <w:rFonts w:eastAsia="Times New Roman"/>
          <w:color w:val="000000"/>
          <w:lang w:eastAsia="sk-SK"/>
        </w:rPr>
      </w:pPr>
      <w:r w:rsidRPr="009A1D3E">
        <w:rPr>
          <w:rFonts w:eastAsia="Times New Roman"/>
          <w:color w:val="000000"/>
          <w:lang w:eastAsia="sk-SK"/>
        </w:rPr>
        <w:t>Odvoz a likvidáciu kuchynského biologického odpadu, ktorý je predmetom tejto zmluvy, budú realizované na základe priebežných čiastkových objednávok objednávateľa po dobu platnosti zmluvy, v predpokladanom množstve uvedenom v Prílohe č. 1 tejto zmluvy. Vzhľadom na to, že množstvá druhov a typov odpadu uvedeného v Prílohe č.1 sú predpokladané množstvá, vyhradzuje si objednávateľ právo považovať tieto množstvá za nezáväzné. V prípade potreby si objednávateľ vyhradzuje právo objednať nižšie množstvá odvozu a likvidácie jednotlivých druhov a typov odpadu ako sú predpokladané množstvá. V prípade, že budú objednané nižšie množstvá ako sú predpokladané množstvá, nevzniká poskytovateľovi automaticky nárok na odber a likvidáciu kompletného rozsahu predmetu zmluvy, tak ako je definovaný v Prílohe č.1 tejto zmluvy.</w:t>
      </w:r>
    </w:p>
    <w:p w:rsidR="009A1D3E" w:rsidRPr="009A1D3E" w:rsidRDefault="009A1D3E" w:rsidP="009A1D3E">
      <w:pPr>
        <w:spacing w:line="274" w:lineRule="exact"/>
        <w:ind w:left="20"/>
        <w:jc w:val="both"/>
        <w:rPr>
          <w:rFonts w:eastAsia="Times New Roman"/>
          <w:color w:val="000000"/>
          <w:lang w:eastAsia="sk-SK"/>
        </w:rPr>
      </w:pPr>
      <w:r w:rsidRPr="009A1D3E">
        <w:rPr>
          <w:rFonts w:eastAsia="Times New Roman"/>
          <w:color w:val="000000"/>
          <w:lang w:eastAsia="sk-SK"/>
        </w:rPr>
        <w:t>1.6</w:t>
      </w:r>
    </w:p>
    <w:p w:rsidR="009A1D3E" w:rsidRPr="009A1D3E" w:rsidRDefault="009A1D3E" w:rsidP="009A1D3E">
      <w:pPr>
        <w:spacing w:after="240" w:line="274" w:lineRule="exact"/>
        <w:ind w:left="20" w:right="440"/>
        <w:jc w:val="both"/>
        <w:rPr>
          <w:rFonts w:eastAsia="Times New Roman"/>
          <w:color w:val="000000"/>
          <w:lang w:eastAsia="sk-SK"/>
        </w:rPr>
      </w:pPr>
      <w:r w:rsidRPr="009A1D3E">
        <w:rPr>
          <w:rFonts w:eastAsia="Times New Roman"/>
          <w:color w:val="000000"/>
          <w:lang w:eastAsia="sk-SK"/>
        </w:rPr>
        <w:t xml:space="preserve">Služba podľa tejto zmluvy bude poskytnutá na základe priebežných písomných objednávok objednávateľa, vrátane objednávok zaslaných </w:t>
      </w:r>
      <w:r w:rsidR="008E0A50">
        <w:rPr>
          <w:rFonts w:eastAsia="Times New Roman"/>
          <w:color w:val="000000"/>
          <w:lang w:eastAsia="sk-SK"/>
        </w:rPr>
        <w:t xml:space="preserve">poštou, </w:t>
      </w:r>
      <w:r w:rsidRPr="009A1D3E">
        <w:rPr>
          <w:rFonts w:eastAsia="Times New Roman"/>
          <w:color w:val="000000"/>
          <w:lang w:eastAsia="sk-SK"/>
        </w:rPr>
        <w:t>faxom alebo e-mailom. Služba bude v jednotlivých objednávkach v súlade s požiadavkami objednávateľa špecifikovaných čo do množstva a druhu odpadu, ktoré majú byť odobraté. V každej objednávke objednávateľ uvedie aj označenie pracoviska alebo pracovísk objednávateľa, na ktorých má byť odpad odobratý. Faktúry budú vystavené podľa uskutočnených odberov.</w:t>
      </w:r>
    </w:p>
    <w:p w:rsidR="009A1D3E" w:rsidRPr="001E33E4" w:rsidRDefault="009A1D3E" w:rsidP="009A1D3E">
      <w:pPr>
        <w:spacing w:line="274" w:lineRule="exact"/>
        <w:ind w:left="380"/>
        <w:jc w:val="center"/>
        <w:rPr>
          <w:rFonts w:eastAsia="Times New Roman"/>
          <w:b/>
          <w:color w:val="000000"/>
          <w:lang w:eastAsia="sk-SK"/>
        </w:rPr>
      </w:pPr>
      <w:r w:rsidRPr="001E33E4">
        <w:rPr>
          <w:rFonts w:eastAsia="Times New Roman"/>
          <w:b/>
          <w:color w:val="000000"/>
          <w:lang w:eastAsia="sk-SK"/>
        </w:rPr>
        <w:t>Čl. II</w:t>
      </w:r>
    </w:p>
    <w:p w:rsidR="009A1D3E" w:rsidRPr="001E33E4" w:rsidRDefault="009A1D3E" w:rsidP="009A1D3E">
      <w:pPr>
        <w:spacing w:line="274" w:lineRule="exact"/>
        <w:ind w:left="380"/>
        <w:jc w:val="center"/>
        <w:rPr>
          <w:rFonts w:eastAsia="Times New Roman"/>
          <w:b/>
          <w:color w:val="000000"/>
          <w:lang w:eastAsia="sk-SK"/>
        </w:rPr>
      </w:pPr>
      <w:r w:rsidRPr="001E33E4">
        <w:rPr>
          <w:rFonts w:eastAsia="Times New Roman"/>
          <w:b/>
          <w:color w:val="000000"/>
          <w:lang w:eastAsia="sk-SK"/>
        </w:rPr>
        <w:t>Doba platnosti zmluvy</w:t>
      </w:r>
    </w:p>
    <w:p w:rsidR="009A1D3E" w:rsidRPr="009A1D3E" w:rsidRDefault="009A1D3E" w:rsidP="009A1D3E">
      <w:pPr>
        <w:spacing w:line="274" w:lineRule="exact"/>
        <w:ind w:left="20"/>
        <w:jc w:val="both"/>
        <w:rPr>
          <w:rFonts w:eastAsia="Times New Roman"/>
          <w:color w:val="000000"/>
          <w:lang w:eastAsia="sk-SK"/>
        </w:rPr>
      </w:pPr>
      <w:r w:rsidRPr="009A1D3E">
        <w:rPr>
          <w:rFonts w:eastAsia="Times New Roman"/>
          <w:color w:val="000000"/>
          <w:lang w:eastAsia="sk-SK"/>
        </w:rPr>
        <w:t>2.1</w:t>
      </w:r>
    </w:p>
    <w:p w:rsidR="009A1D3E" w:rsidRPr="009A1D3E" w:rsidRDefault="009A1D3E" w:rsidP="009A1D3E">
      <w:pPr>
        <w:spacing w:after="120" w:line="274" w:lineRule="exact"/>
        <w:ind w:left="20" w:right="20"/>
        <w:jc w:val="both"/>
        <w:rPr>
          <w:rFonts w:eastAsia="Times New Roman"/>
          <w:color w:val="000000"/>
          <w:lang w:eastAsia="sk-SK"/>
        </w:rPr>
      </w:pPr>
      <w:r w:rsidRPr="009A1D3E">
        <w:rPr>
          <w:rFonts w:eastAsia="Times New Roman"/>
          <w:color w:val="000000"/>
          <w:lang w:eastAsia="sk-SK"/>
        </w:rPr>
        <w:t xml:space="preserve">Zmluva nadobúda platnosť dňom jej podpísania všetkými zmluvnými stranami a účinnosť dňom nasledujúcim po dni jej zverejnenia v zmysle § 47a ods. 1 zákona č. 40/1964 Zb. Občiansky zákonník v znení neskorších predpisov v Centrálnom registri zmlúv, nakoľko ide o povinne zverejňovanú zmluvu v zmysle § 5a ods. 1 zákona č. 211/2000 </w:t>
      </w:r>
      <w:proofErr w:type="spellStart"/>
      <w:r w:rsidRPr="009A1D3E">
        <w:rPr>
          <w:rFonts w:eastAsia="Times New Roman"/>
          <w:color w:val="000000"/>
          <w:lang w:eastAsia="sk-SK"/>
        </w:rPr>
        <w:t>Z.z</w:t>
      </w:r>
      <w:proofErr w:type="spellEnd"/>
      <w:r w:rsidRPr="009A1D3E">
        <w:rPr>
          <w:rFonts w:eastAsia="Times New Roman"/>
          <w:color w:val="000000"/>
          <w:lang w:eastAsia="sk-SK"/>
        </w:rPr>
        <w:t>. o slobodnom prístupe k informáciám v znení neskorších predpisov.</w:t>
      </w:r>
    </w:p>
    <w:p w:rsidR="009A1D3E" w:rsidRPr="009A1D3E" w:rsidRDefault="009A1D3E" w:rsidP="009A1D3E">
      <w:pPr>
        <w:spacing w:line="274" w:lineRule="exact"/>
        <w:ind w:left="20"/>
        <w:jc w:val="both"/>
        <w:rPr>
          <w:rFonts w:eastAsia="Times New Roman"/>
          <w:color w:val="000000"/>
          <w:lang w:eastAsia="sk-SK"/>
        </w:rPr>
      </w:pPr>
      <w:r w:rsidRPr="009A1D3E">
        <w:rPr>
          <w:rFonts w:eastAsia="Times New Roman"/>
          <w:color w:val="000000"/>
          <w:lang w:eastAsia="sk-SK"/>
        </w:rPr>
        <w:t>2.2</w:t>
      </w:r>
    </w:p>
    <w:p w:rsidR="009A1D3E" w:rsidRPr="001E33E4" w:rsidRDefault="009A1D3E" w:rsidP="009A1D3E">
      <w:pPr>
        <w:spacing w:after="240" w:line="274" w:lineRule="exact"/>
        <w:ind w:left="20" w:right="440"/>
        <w:jc w:val="both"/>
        <w:rPr>
          <w:rFonts w:eastAsia="Times New Roman"/>
          <w:b/>
          <w:color w:val="000000"/>
          <w:lang w:eastAsia="sk-SK"/>
        </w:rPr>
      </w:pPr>
      <w:r w:rsidRPr="009A1D3E">
        <w:rPr>
          <w:rFonts w:eastAsia="Times New Roman"/>
          <w:color w:val="000000"/>
          <w:lang w:eastAsia="sk-SK"/>
        </w:rPr>
        <w:t xml:space="preserve">Zmluva sa uzatvára na dobu určitú, a to do vyčerpania celkovej ceny plnenia podľa Prílohy č.1 tejto zmluvy. V prípade, že nedôjde k vyčerpaniu celkovej ceny plnenia podľa Prílohy č.1 tejto zmluvy </w:t>
      </w:r>
      <w:r w:rsidRPr="008E0A50">
        <w:rPr>
          <w:rFonts w:eastAsia="Times New Roman"/>
          <w:b/>
          <w:color w:val="000000"/>
          <w:lang w:eastAsia="sk-SK"/>
        </w:rPr>
        <w:t>do 48 mesiacov</w:t>
      </w:r>
      <w:r w:rsidRPr="009A1D3E">
        <w:rPr>
          <w:rFonts w:eastAsia="Times New Roman"/>
          <w:color w:val="000000"/>
          <w:lang w:eastAsia="sk-SK"/>
        </w:rPr>
        <w:t xml:space="preserve"> odo dňa uzavretia tejto zmluvy, zmluva zaniká uplynutím tejto doby.</w:t>
      </w:r>
    </w:p>
    <w:p w:rsidR="009A1D3E" w:rsidRPr="001E33E4" w:rsidRDefault="009A1D3E" w:rsidP="009A1D3E">
      <w:pPr>
        <w:spacing w:line="274" w:lineRule="exact"/>
        <w:ind w:left="380"/>
        <w:jc w:val="center"/>
        <w:rPr>
          <w:rFonts w:eastAsia="Times New Roman"/>
          <w:b/>
          <w:color w:val="000000"/>
          <w:lang w:eastAsia="sk-SK"/>
        </w:rPr>
      </w:pPr>
      <w:r w:rsidRPr="001E33E4">
        <w:rPr>
          <w:rFonts w:eastAsia="Times New Roman"/>
          <w:b/>
          <w:color w:val="000000"/>
          <w:lang w:eastAsia="sk-SK"/>
        </w:rPr>
        <w:t>Čl. III</w:t>
      </w:r>
    </w:p>
    <w:p w:rsidR="009A1D3E" w:rsidRPr="001E33E4" w:rsidRDefault="009A1D3E" w:rsidP="009A1D3E">
      <w:pPr>
        <w:spacing w:line="274" w:lineRule="exact"/>
        <w:ind w:left="380"/>
        <w:jc w:val="center"/>
        <w:rPr>
          <w:rFonts w:eastAsia="Times New Roman"/>
          <w:b/>
          <w:color w:val="000000"/>
          <w:lang w:eastAsia="sk-SK"/>
        </w:rPr>
      </w:pPr>
      <w:r w:rsidRPr="001E33E4">
        <w:rPr>
          <w:rFonts w:eastAsia="Times New Roman"/>
          <w:b/>
          <w:color w:val="000000"/>
          <w:lang w:eastAsia="sk-SK"/>
        </w:rPr>
        <w:t>Cena a platobné podmienky</w:t>
      </w:r>
    </w:p>
    <w:p w:rsidR="009A1D3E" w:rsidRPr="009A1D3E" w:rsidRDefault="009A1D3E" w:rsidP="009A1D3E">
      <w:pPr>
        <w:spacing w:line="274" w:lineRule="exact"/>
        <w:ind w:left="20"/>
        <w:jc w:val="both"/>
        <w:rPr>
          <w:rFonts w:eastAsia="Times New Roman"/>
          <w:color w:val="000000"/>
          <w:lang w:eastAsia="sk-SK"/>
        </w:rPr>
      </w:pPr>
      <w:r w:rsidRPr="009A1D3E">
        <w:rPr>
          <w:rFonts w:eastAsia="Times New Roman"/>
          <w:color w:val="000000"/>
          <w:lang w:eastAsia="sk-SK"/>
        </w:rPr>
        <w:t>3.1</w:t>
      </w:r>
    </w:p>
    <w:p w:rsidR="009A1D3E" w:rsidRPr="009A1D3E" w:rsidRDefault="009A1D3E" w:rsidP="009A1D3E">
      <w:pPr>
        <w:spacing w:line="274" w:lineRule="exact"/>
        <w:ind w:left="20" w:right="440"/>
        <w:jc w:val="both"/>
        <w:rPr>
          <w:rFonts w:eastAsia="Times New Roman"/>
          <w:color w:val="000000"/>
          <w:lang w:eastAsia="sk-SK"/>
        </w:rPr>
      </w:pPr>
      <w:r w:rsidRPr="009A1D3E">
        <w:rPr>
          <w:rFonts w:eastAsia="Times New Roman"/>
          <w:color w:val="000000"/>
          <w:lang w:eastAsia="sk-SK"/>
        </w:rPr>
        <w:t>Cena je stanovená vzájomnou dohodou podľa zákona č. 18/1996 Z. z. o cenách v znení neskorších predpisov a vyhlášky MF SR č. 87/1996 Z. z., ktorou sa vykonáva zákon</w:t>
      </w:r>
    </w:p>
    <w:p w:rsidR="009A1D3E" w:rsidRPr="009A1D3E" w:rsidRDefault="009A1D3E" w:rsidP="009A1D3E">
      <w:pPr>
        <w:spacing w:after="124" w:line="278" w:lineRule="exact"/>
        <w:ind w:left="20" w:right="20"/>
        <w:jc w:val="both"/>
        <w:rPr>
          <w:rFonts w:eastAsia="Times New Roman"/>
          <w:color w:val="000000"/>
          <w:lang w:eastAsia="sk-SK"/>
        </w:rPr>
      </w:pPr>
      <w:r w:rsidRPr="009A1D3E">
        <w:rPr>
          <w:rFonts w:eastAsia="Times New Roman"/>
          <w:color w:val="000000"/>
          <w:lang w:eastAsia="sk-SK"/>
        </w:rPr>
        <w:t>č.18/1996 Z. z. o cenách v znení neskorších predpisov a je špecifikovaná v Prílohe č. 1, ktorá je neoddeliteľnou súčasťou tejto zmluvy.</w:t>
      </w:r>
    </w:p>
    <w:p w:rsidR="009A1D3E" w:rsidRPr="009A1D3E" w:rsidRDefault="009A1D3E" w:rsidP="009A1D3E">
      <w:pPr>
        <w:spacing w:line="274" w:lineRule="exact"/>
        <w:ind w:left="20"/>
        <w:jc w:val="both"/>
        <w:rPr>
          <w:rFonts w:eastAsia="Times New Roman"/>
          <w:color w:val="000000"/>
          <w:lang w:eastAsia="sk-SK"/>
        </w:rPr>
      </w:pPr>
      <w:r w:rsidRPr="009A1D3E">
        <w:rPr>
          <w:rFonts w:eastAsia="Times New Roman"/>
          <w:color w:val="000000"/>
          <w:lang w:eastAsia="sk-SK"/>
        </w:rPr>
        <w:t>3.2</w:t>
      </w:r>
    </w:p>
    <w:p w:rsidR="009A1D3E" w:rsidRPr="009A1D3E" w:rsidRDefault="009A1D3E" w:rsidP="009A1D3E">
      <w:pPr>
        <w:spacing w:after="120" w:line="274" w:lineRule="exact"/>
        <w:ind w:left="20" w:right="20"/>
        <w:jc w:val="both"/>
        <w:rPr>
          <w:rFonts w:eastAsia="Times New Roman"/>
          <w:color w:val="000000"/>
          <w:lang w:eastAsia="sk-SK"/>
        </w:rPr>
      </w:pPr>
      <w:r w:rsidRPr="009A1D3E">
        <w:rPr>
          <w:rFonts w:eastAsia="Times New Roman"/>
          <w:color w:val="000000"/>
          <w:lang w:eastAsia="sk-SK"/>
        </w:rPr>
        <w:t xml:space="preserve">Cena je stanovená v mene EURO. Cena uvedená v Prílohe č. 1 je dojednaná ako jednotková cena za merné jednotky tovaru uvedené v jeho špecifikácii. V cene uvedenej v Prílohe č. 1 je zahrnutá DPH, náklady na dopravu na všetky určené pracoviská objednávateľa a akékoľvek iné </w:t>
      </w:r>
      <w:r w:rsidRPr="009A1D3E">
        <w:rPr>
          <w:rFonts w:eastAsia="Times New Roman"/>
          <w:color w:val="000000"/>
          <w:lang w:eastAsia="sk-SK"/>
        </w:rPr>
        <w:lastRenderedPageBreak/>
        <w:t>náklady poskytovateľa súvisiace s poskytnutím služby. Poskytovateľ garantuje pevnú cenu podľa cenníka, ktorý tvorí Prílohu č. 1 tejto zmluvy, a to po celú dobu platnosti zmluvy. Zmena ceny je možná len v odôvodnených prípadoch, napr. pri zmene DPH.</w:t>
      </w:r>
    </w:p>
    <w:p w:rsidR="009A1D3E" w:rsidRPr="009A1D3E" w:rsidRDefault="009A1D3E" w:rsidP="009A1D3E">
      <w:pPr>
        <w:spacing w:line="274" w:lineRule="exact"/>
        <w:ind w:left="20"/>
        <w:jc w:val="both"/>
        <w:rPr>
          <w:rFonts w:eastAsia="Times New Roman"/>
          <w:color w:val="000000"/>
          <w:lang w:eastAsia="sk-SK"/>
        </w:rPr>
      </w:pPr>
      <w:r w:rsidRPr="009A1D3E">
        <w:rPr>
          <w:rFonts w:eastAsia="Times New Roman"/>
          <w:color w:val="000000"/>
          <w:lang w:eastAsia="sk-SK"/>
        </w:rPr>
        <w:t>3.3</w:t>
      </w:r>
    </w:p>
    <w:p w:rsidR="009A1D3E" w:rsidRPr="009A1D3E" w:rsidRDefault="009A1D3E" w:rsidP="009A1D3E">
      <w:pPr>
        <w:spacing w:after="120" w:line="274" w:lineRule="exact"/>
        <w:ind w:left="20" w:right="20"/>
        <w:jc w:val="both"/>
        <w:rPr>
          <w:rFonts w:eastAsia="Times New Roman"/>
          <w:color w:val="000000"/>
          <w:lang w:eastAsia="sk-SK"/>
        </w:rPr>
      </w:pPr>
      <w:r w:rsidRPr="009A1D3E">
        <w:rPr>
          <w:rFonts w:eastAsia="Times New Roman"/>
          <w:color w:val="000000"/>
          <w:lang w:eastAsia="sk-SK"/>
        </w:rPr>
        <w:t>Daňovým dokladom je pre zmluvné strany faktúra. Poskytovateľ po každej dodávke tovaru vystaví faktúru a doručí ju objednávateľovi. Každá faktúra musí obsahovať okrem náležitostí daňového dokladu podľa zákona č. 222/2004 Z. z. o dani z pridanej hodnoty v znení neskorších predpisov aj predmet dodávky, dátum zdaniteľného plnenia, ktorý je totožný s dátumom poskytnutia služby a dátumom uvedeným na dodacom liste, ako sprievodným dokladom k odberu, dátum vystavenia (odoslania) a splatnosti faktúry.</w:t>
      </w:r>
    </w:p>
    <w:p w:rsidR="009A1D3E" w:rsidRPr="009A1D3E" w:rsidRDefault="009A1D3E" w:rsidP="009A1D3E">
      <w:pPr>
        <w:spacing w:line="274" w:lineRule="exact"/>
        <w:ind w:left="20"/>
        <w:jc w:val="both"/>
        <w:rPr>
          <w:rFonts w:eastAsia="Times New Roman"/>
          <w:color w:val="000000"/>
          <w:lang w:eastAsia="sk-SK"/>
        </w:rPr>
      </w:pPr>
      <w:r w:rsidRPr="009A1D3E">
        <w:rPr>
          <w:rFonts w:eastAsia="Times New Roman"/>
          <w:color w:val="000000"/>
          <w:lang w:eastAsia="sk-SK"/>
        </w:rPr>
        <w:t>3.4</w:t>
      </w:r>
    </w:p>
    <w:p w:rsidR="009A1D3E" w:rsidRDefault="009A1D3E" w:rsidP="009A1D3E">
      <w:pPr>
        <w:spacing w:after="403" w:line="274" w:lineRule="exact"/>
        <w:ind w:left="20" w:right="20"/>
        <w:jc w:val="both"/>
        <w:rPr>
          <w:rFonts w:eastAsia="Times New Roman"/>
          <w:color w:val="000000"/>
          <w:lang w:eastAsia="sk-SK"/>
        </w:rPr>
      </w:pPr>
      <w:r w:rsidRPr="009A1D3E">
        <w:rPr>
          <w:rFonts w:eastAsia="Times New Roman"/>
          <w:color w:val="000000"/>
          <w:lang w:eastAsia="sk-SK"/>
        </w:rPr>
        <w:t xml:space="preserve">Objednávateľ </w:t>
      </w:r>
      <w:proofErr w:type="spellStart"/>
      <w:r w:rsidRPr="009A1D3E">
        <w:rPr>
          <w:rFonts w:eastAsia="Times New Roman"/>
          <w:color w:val="000000"/>
          <w:lang w:eastAsia="sk-SK"/>
        </w:rPr>
        <w:t>obdrží</w:t>
      </w:r>
      <w:proofErr w:type="spellEnd"/>
      <w:r w:rsidRPr="009A1D3E">
        <w:rPr>
          <w:rFonts w:eastAsia="Times New Roman"/>
          <w:color w:val="000000"/>
          <w:lang w:eastAsia="sk-SK"/>
        </w:rPr>
        <w:t xml:space="preserve"> faktúru s dodacím listom od poskytovateľa pri poskytnutí služby na základe jednotlivých objednávok</w:t>
      </w:r>
      <w:r w:rsidR="008E0A50">
        <w:rPr>
          <w:rFonts w:eastAsia="Times New Roman"/>
          <w:color w:val="000000"/>
          <w:lang w:eastAsia="sk-SK"/>
        </w:rPr>
        <w:t xml:space="preserve">. </w:t>
      </w:r>
      <w:r w:rsidR="008E0A50" w:rsidRPr="008E0A50">
        <w:rPr>
          <w:rFonts w:eastAsia="Times New Roman"/>
          <w:b/>
          <w:color w:val="000000"/>
          <w:lang w:eastAsia="sk-SK"/>
        </w:rPr>
        <w:t>Faktúra je splatná v lehote 60</w:t>
      </w:r>
      <w:r w:rsidRPr="008E0A50">
        <w:rPr>
          <w:rFonts w:eastAsia="Times New Roman"/>
          <w:b/>
          <w:color w:val="000000"/>
          <w:lang w:eastAsia="sk-SK"/>
        </w:rPr>
        <w:t xml:space="preserve"> dní</w:t>
      </w:r>
      <w:r w:rsidRPr="009A1D3E">
        <w:rPr>
          <w:rFonts w:eastAsia="Times New Roman"/>
          <w:color w:val="000000"/>
          <w:lang w:eastAsia="sk-SK"/>
        </w:rPr>
        <w:t xml:space="preserve"> od jej doručenia objednávateľovi bezhotovostným prevodom na účet poskytovateľa uvedený na faktúre. Ak predložená faktúra neobsahuje všetky dohodnuté náležitosti, objednávateľ má právo vrátiť ju poskytovateľovi na opravu alebo doplnenie. V takom prípade začína plynúť nová lehota splatnosti momentom doručenia faktúry so všetkými dohodnutými náležitosťami.</w:t>
      </w:r>
    </w:p>
    <w:p w:rsidR="006F3B63" w:rsidRDefault="006F3B63" w:rsidP="00A83D73">
      <w:pPr>
        <w:spacing w:line="274" w:lineRule="exact"/>
        <w:ind w:left="20" w:right="20"/>
        <w:jc w:val="both"/>
        <w:rPr>
          <w:rFonts w:eastAsia="Times New Roman"/>
          <w:color w:val="000000"/>
          <w:lang w:eastAsia="sk-SK"/>
        </w:rPr>
      </w:pPr>
      <w:r>
        <w:rPr>
          <w:rFonts w:eastAsia="Times New Roman"/>
          <w:color w:val="000000"/>
          <w:lang w:eastAsia="sk-SK"/>
        </w:rPr>
        <w:t>3.5</w:t>
      </w:r>
    </w:p>
    <w:p w:rsidR="006F3B63" w:rsidRDefault="006F3B63" w:rsidP="00A83D73">
      <w:pPr>
        <w:spacing w:line="274" w:lineRule="exact"/>
        <w:ind w:left="20" w:right="20"/>
        <w:jc w:val="both"/>
        <w:rPr>
          <w:rFonts w:eastAsia="Times New Roman"/>
          <w:color w:val="000000"/>
          <w:lang w:eastAsia="sk-SK"/>
        </w:rPr>
      </w:pPr>
      <w:r>
        <w:rPr>
          <w:rFonts w:eastAsia="Times New Roman"/>
          <w:color w:val="000000"/>
          <w:lang w:eastAsia="sk-SK"/>
        </w:rPr>
        <w:t>Poskytovateľ služby je povinný vystaviť faktúru za poskytnutie služby najneskôr do 5 pracovného dňa v mesiaci, nasledujúceho po dni poskytnutia služby.</w:t>
      </w:r>
    </w:p>
    <w:p w:rsidR="00616D40" w:rsidRDefault="00616D40" w:rsidP="00A83D73">
      <w:pPr>
        <w:spacing w:line="274" w:lineRule="exact"/>
        <w:ind w:left="20" w:right="20"/>
        <w:jc w:val="both"/>
        <w:rPr>
          <w:rFonts w:eastAsia="Times New Roman"/>
          <w:color w:val="000000"/>
          <w:lang w:eastAsia="sk-SK"/>
        </w:rPr>
      </w:pPr>
    </w:p>
    <w:p w:rsidR="00616D40" w:rsidRPr="009A1D3E" w:rsidRDefault="00616D40" w:rsidP="00A83D73">
      <w:pPr>
        <w:spacing w:line="274" w:lineRule="exact"/>
        <w:ind w:left="20" w:right="20"/>
        <w:jc w:val="both"/>
        <w:rPr>
          <w:rFonts w:eastAsia="Times New Roman"/>
          <w:color w:val="000000"/>
          <w:lang w:eastAsia="sk-SK"/>
        </w:rPr>
      </w:pPr>
    </w:p>
    <w:p w:rsidR="009A1D3E" w:rsidRPr="001E33E4" w:rsidRDefault="009A1D3E" w:rsidP="009A1D3E">
      <w:pPr>
        <w:spacing w:after="8" w:line="220" w:lineRule="exact"/>
        <w:jc w:val="center"/>
        <w:rPr>
          <w:rFonts w:eastAsia="Times New Roman"/>
          <w:b/>
          <w:color w:val="000000"/>
          <w:lang w:eastAsia="sk-SK"/>
        </w:rPr>
      </w:pPr>
      <w:r w:rsidRPr="001E33E4">
        <w:rPr>
          <w:rFonts w:eastAsia="Times New Roman"/>
          <w:b/>
          <w:color w:val="000000"/>
          <w:lang w:eastAsia="sk-SK"/>
        </w:rPr>
        <w:t>Čl. IV.</w:t>
      </w:r>
    </w:p>
    <w:p w:rsidR="009A1D3E" w:rsidRPr="001E33E4" w:rsidRDefault="009A1D3E" w:rsidP="009A1D3E">
      <w:pPr>
        <w:spacing w:after="135" w:line="220" w:lineRule="exact"/>
        <w:jc w:val="center"/>
        <w:rPr>
          <w:rFonts w:eastAsia="Times New Roman"/>
          <w:b/>
          <w:color w:val="000000"/>
          <w:lang w:eastAsia="sk-SK"/>
        </w:rPr>
      </w:pPr>
      <w:r w:rsidRPr="001E33E4">
        <w:rPr>
          <w:rFonts w:eastAsia="Times New Roman"/>
          <w:b/>
          <w:color w:val="000000"/>
          <w:lang w:eastAsia="sk-SK"/>
        </w:rPr>
        <w:t>Niektoré ustanovenia o úprave ceny</w:t>
      </w:r>
    </w:p>
    <w:p w:rsidR="009A1D3E" w:rsidRPr="009A1D3E" w:rsidRDefault="009A1D3E" w:rsidP="009A1D3E">
      <w:pPr>
        <w:spacing w:line="274" w:lineRule="exact"/>
        <w:ind w:left="20"/>
        <w:jc w:val="both"/>
        <w:rPr>
          <w:rFonts w:eastAsia="Times New Roman"/>
          <w:color w:val="000000"/>
          <w:lang w:eastAsia="sk-SK"/>
        </w:rPr>
      </w:pPr>
      <w:r w:rsidRPr="009A1D3E">
        <w:rPr>
          <w:rFonts w:eastAsia="Times New Roman"/>
          <w:color w:val="000000"/>
          <w:lang w:eastAsia="sk-SK"/>
        </w:rPr>
        <w:t>4.1</w:t>
      </w:r>
    </w:p>
    <w:p w:rsidR="009A1D3E" w:rsidRPr="009A1D3E" w:rsidRDefault="009A1D3E" w:rsidP="009A1D3E">
      <w:pPr>
        <w:spacing w:after="120" w:line="274" w:lineRule="exact"/>
        <w:ind w:left="20" w:right="20"/>
        <w:jc w:val="both"/>
        <w:rPr>
          <w:rFonts w:eastAsia="Times New Roman"/>
          <w:color w:val="000000"/>
          <w:lang w:eastAsia="sk-SK"/>
        </w:rPr>
      </w:pPr>
      <w:r w:rsidRPr="009A1D3E">
        <w:rPr>
          <w:rFonts w:eastAsia="Times New Roman"/>
          <w:color w:val="000000"/>
          <w:lang w:eastAsia="sk-SK"/>
        </w:rPr>
        <w:t xml:space="preserve">Ak poskytovateľ nie je schopný poskytnúť službu na predmet zmluvy za </w:t>
      </w:r>
      <w:r w:rsidR="008E0A50">
        <w:rPr>
          <w:rFonts w:eastAsia="Times New Roman"/>
          <w:color w:val="000000"/>
          <w:lang w:eastAsia="sk-SK"/>
        </w:rPr>
        <w:t>cenu určenú podľa  Č</w:t>
      </w:r>
      <w:r w:rsidRPr="009A1D3E">
        <w:rPr>
          <w:rFonts w:eastAsia="Times New Roman"/>
          <w:color w:val="000000"/>
          <w:lang w:eastAsia="sk-SK"/>
        </w:rPr>
        <w:t>lánku</w:t>
      </w:r>
      <w:r w:rsidR="008E0A50">
        <w:rPr>
          <w:rFonts w:eastAsia="Times New Roman"/>
          <w:color w:val="000000"/>
          <w:lang w:eastAsia="sk-SK"/>
        </w:rPr>
        <w:t xml:space="preserve"> III tejto</w:t>
      </w:r>
      <w:r w:rsidRPr="009A1D3E">
        <w:rPr>
          <w:rFonts w:eastAsia="Times New Roman"/>
          <w:color w:val="000000"/>
          <w:lang w:eastAsia="sk-SK"/>
        </w:rPr>
        <w:t xml:space="preserve"> zmluvy, objednávateľ je oprávnený túto zmluvu vypovedať </w:t>
      </w:r>
      <w:r w:rsidRPr="008E0A50">
        <w:rPr>
          <w:rFonts w:eastAsia="Times New Roman"/>
          <w:b/>
          <w:color w:val="000000"/>
          <w:lang w:eastAsia="sk-SK"/>
        </w:rPr>
        <w:t>s jednomesačnou výpovednou dobou,</w:t>
      </w:r>
      <w:r w:rsidRPr="009A1D3E">
        <w:rPr>
          <w:rFonts w:eastAsia="Times New Roman"/>
          <w:color w:val="000000"/>
          <w:lang w:eastAsia="sk-SK"/>
        </w:rPr>
        <w:t xml:space="preserve"> ktorá začína plynúť prvým dňom mesiaca nasledujúcim po doručení výpovede.</w:t>
      </w:r>
    </w:p>
    <w:p w:rsidR="009A1D3E" w:rsidRPr="009A1D3E" w:rsidRDefault="009A1D3E" w:rsidP="009A1D3E">
      <w:pPr>
        <w:spacing w:line="274" w:lineRule="exact"/>
        <w:ind w:left="20"/>
        <w:jc w:val="both"/>
        <w:rPr>
          <w:rFonts w:eastAsia="Times New Roman"/>
          <w:color w:val="000000"/>
          <w:lang w:eastAsia="sk-SK"/>
        </w:rPr>
      </w:pPr>
      <w:r w:rsidRPr="009A1D3E">
        <w:rPr>
          <w:rFonts w:eastAsia="Times New Roman"/>
          <w:color w:val="000000"/>
          <w:lang w:eastAsia="sk-SK"/>
        </w:rPr>
        <w:t>4.2</w:t>
      </w:r>
    </w:p>
    <w:p w:rsidR="009A1D3E" w:rsidRPr="009A1D3E" w:rsidRDefault="009A1D3E" w:rsidP="009A1D3E">
      <w:pPr>
        <w:spacing w:after="540" w:line="274" w:lineRule="exact"/>
        <w:ind w:left="20" w:right="20"/>
        <w:jc w:val="both"/>
        <w:rPr>
          <w:rFonts w:eastAsia="Times New Roman"/>
          <w:color w:val="000000"/>
          <w:lang w:eastAsia="sk-SK"/>
        </w:rPr>
      </w:pPr>
      <w:r w:rsidRPr="009A1D3E">
        <w:rPr>
          <w:rFonts w:eastAsia="Times New Roman"/>
          <w:color w:val="000000"/>
          <w:lang w:eastAsia="sk-SK"/>
        </w:rPr>
        <w:t xml:space="preserve">Z dôvodu zákonných obmedzení na strane objednávateľa dodatkom k zmluve nie je možné dohodnúť rozšírenie sortimentu predmetu zákazky, ktorý bol stanovený v rámci verejného obstarávania v zmysle zákona č. 343/2015 </w:t>
      </w:r>
      <w:proofErr w:type="spellStart"/>
      <w:r w:rsidRPr="009A1D3E">
        <w:rPr>
          <w:rFonts w:eastAsia="Times New Roman"/>
          <w:color w:val="000000"/>
          <w:lang w:eastAsia="sk-SK"/>
        </w:rPr>
        <w:t>Z.z</w:t>
      </w:r>
      <w:proofErr w:type="spellEnd"/>
      <w:r w:rsidRPr="009A1D3E">
        <w:rPr>
          <w:rFonts w:eastAsia="Times New Roman"/>
          <w:color w:val="000000"/>
          <w:lang w:eastAsia="sk-SK"/>
        </w:rPr>
        <w:t>. o verejnom obstarávaní v platnom znení.</w:t>
      </w:r>
    </w:p>
    <w:p w:rsidR="009A1D3E" w:rsidRPr="001E33E4" w:rsidRDefault="009A1D3E" w:rsidP="009A1D3E">
      <w:pPr>
        <w:spacing w:line="274" w:lineRule="exact"/>
        <w:jc w:val="center"/>
        <w:rPr>
          <w:rFonts w:eastAsia="Times New Roman"/>
          <w:b/>
          <w:color w:val="000000"/>
          <w:lang w:eastAsia="sk-SK"/>
        </w:rPr>
      </w:pPr>
      <w:r w:rsidRPr="001E33E4">
        <w:rPr>
          <w:rFonts w:eastAsia="Times New Roman"/>
          <w:b/>
          <w:color w:val="000000"/>
          <w:lang w:eastAsia="sk-SK"/>
        </w:rPr>
        <w:t>Čl. V.</w:t>
      </w:r>
    </w:p>
    <w:p w:rsidR="009A1D3E" w:rsidRPr="001E33E4" w:rsidRDefault="009A1D3E" w:rsidP="009A1D3E">
      <w:pPr>
        <w:spacing w:line="274" w:lineRule="exact"/>
        <w:jc w:val="center"/>
        <w:rPr>
          <w:rFonts w:eastAsia="Times New Roman"/>
          <w:b/>
          <w:color w:val="000000"/>
          <w:lang w:eastAsia="sk-SK"/>
        </w:rPr>
      </w:pPr>
      <w:r w:rsidRPr="001E33E4">
        <w:rPr>
          <w:rFonts w:eastAsia="Times New Roman"/>
          <w:b/>
          <w:color w:val="000000"/>
          <w:lang w:eastAsia="sk-SK"/>
        </w:rPr>
        <w:t>Miesto poskytnutia služby a dodacie podmienky</w:t>
      </w:r>
    </w:p>
    <w:p w:rsidR="009A1D3E" w:rsidRPr="009A1D3E" w:rsidRDefault="009A1D3E" w:rsidP="009A1D3E">
      <w:pPr>
        <w:spacing w:line="274" w:lineRule="exact"/>
        <w:ind w:left="20"/>
        <w:jc w:val="both"/>
        <w:rPr>
          <w:rFonts w:eastAsia="Times New Roman"/>
          <w:color w:val="000000"/>
          <w:lang w:eastAsia="sk-SK"/>
        </w:rPr>
      </w:pPr>
      <w:r w:rsidRPr="009A1D3E">
        <w:rPr>
          <w:rFonts w:eastAsia="Times New Roman"/>
          <w:color w:val="000000"/>
          <w:lang w:eastAsia="sk-SK"/>
        </w:rPr>
        <w:t>5.1</w:t>
      </w:r>
    </w:p>
    <w:p w:rsidR="009A1D3E" w:rsidRPr="009A1D3E" w:rsidRDefault="009A1D3E" w:rsidP="009A1D3E">
      <w:pPr>
        <w:spacing w:line="274" w:lineRule="exact"/>
        <w:ind w:left="20" w:right="20"/>
        <w:jc w:val="both"/>
        <w:rPr>
          <w:rFonts w:eastAsia="Times New Roman"/>
          <w:color w:val="000000"/>
          <w:lang w:eastAsia="sk-SK"/>
        </w:rPr>
      </w:pPr>
      <w:r w:rsidRPr="009A1D3E">
        <w:rPr>
          <w:rFonts w:eastAsia="Times New Roman"/>
          <w:color w:val="000000"/>
          <w:lang w:eastAsia="sk-SK"/>
        </w:rPr>
        <w:t>Miestom poskytnutia služby sú pracoviská obje</w:t>
      </w:r>
      <w:r w:rsidR="008E0A50">
        <w:rPr>
          <w:rFonts w:eastAsia="Times New Roman"/>
          <w:color w:val="000000"/>
          <w:lang w:eastAsia="sk-SK"/>
        </w:rPr>
        <w:t>dnávateľa uvedené v Prílohe č. 4</w:t>
      </w:r>
      <w:r w:rsidRPr="009A1D3E">
        <w:rPr>
          <w:rFonts w:eastAsia="Times New Roman"/>
          <w:color w:val="000000"/>
          <w:lang w:eastAsia="sk-SK"/>
        </w:rPr>
        <w:t xml:space="preserve"> tejto zmluvy, ktorá je jej neoddeliteľnou súčasťou. Konkrétne miesto odberu bude špecifikované v jednotlivých objednávkach objednávateľa.</w:t>
      </w:r>
    </w:p>
    <w:p w:rsidR="009A1D3E" w:rsidRPr="009A1D3E" w:rsidRDefault="009A1D3E" w:rsidP="009A1D3E">
      <w:pPr>
        <w:spacing w:line="278" w:lineRule="exact"/>
        <w:ind w:left="40"/>
        <w:jc w:val="both"/>
        <w:rPr>
          <w:rFonts w:eastAsia="Times New Roman"/>
          <w:color w:val="000000"/>
          <w:lang w:eastAsia="sk-SK"/>
        </w:rPr>
      </w:pPr>
      <w:r w:rsidRPr="009A1D3E">
        <w:rPr>
          <w:rFonts w:eastAsia="Times New Roman"/>
          <w:color w:val="000000"/>
          <w:lang w:eastAsia="sk-SK"/>
        </w:rPr>
        <w:t>5.2</w:t>
      </w:r>
    </w:p>
    <w:p w:rsidR="009A1D3E" w:rsidRPr="009A1D3E" w:rsidRDefault="009A1D3E" w:rsidP="009A1D3E">
      <w:pPr>
        <w:spacing w:after="124" w:line="278" w:lineRule="exact"/>
        <w:ind w:left="40" w:right="20"/>
        <w:jc w:val="both"/>
        <w:rPr>
          <w:rFonts w:eastAsia="Times New Roman"/>
          <w:color w:val="000000"/>
          <w:lang w:eastAsia="sk-SK"/>
        </w:rPr>
      </w:pPr>
      <w:r w:rsidRPr="009A1D3E">
        <w:rPr>
          <w:rFonts w:eastAsia="Times New Roman"/>
          <w:color w:val="000000"/>
          <w:lang w:eastAsia="sk-SK"/>
        </w:rPr>
        <w:t xml:space="preserve">Poskytovateľ je povinný poskytnúť </w:t>
      </w:r>
      <w:r w:rsidRPr="008E0A50">
        <w:rPr>
          <w:rFonts w:eastAsia="Times New Roman"/>
          <w:b/>
          <w:color w:val="000000"/>
          <w:lang w:eastAsia="sk-SK"/>
        </w:rPr>
        <w:t>službu do 3 pracovných dní</w:t>
      </w:r>
      <w:r w:rsidRPr="009A1D3E">
        <w:rPr>
          <w:rFonts w:eastAsia="Times New Roman"/>
          <w:color w:val="000000"/>
          <w:lang w:eastAsia="sk-SK"/>
        </w:rPr>
        <w:t xml:space="preserve"> odo dňa doručenia ob</w:t>
      </w:r>
      <w:r w:rsidR="008E0A50">
        <w:rPr>
          <w:rFonts w:eastAsia="Times New Roman"/>
          <w:color w:val="000000"/>
          <w:lang w:eastAsia="sk-SK"/>
        </w:rPr>
        <w:t>jednávky objednávateľa podľa Článku I</w:t>
      </w:r>
      <w:r w:rsidRPr="009A1D3E">
        <w:rPr>
          <w:rFonts w:eastAsia="Times New Roman"/>
          <w:color w:val="000000"/>
          <w:lang w:eastAsia="sk-SK"/>
        </w:rPr>
        <w:t xml:space="preserve"> bod 1.5 tejto zmluvy.</w:t>
      </w:r>
    </w:p>
    <w:p w:rsidR="009A1D3E" w:rsidRPr="009A1D3E" w:rsidRDefault="009A1D3E" w:rsidP="009A1D3E">
      <w:pPr>
        <w:spacing w:line="274" w:lineRule="exact"/>
        <w:ind w:left="40"/>
        <w:jc w:val="both"/>
        <w:rPr>
          <w:rFonts w:eastAsia="Times New Roman"/>
          <w:color w:val="000000"/>
          <w:lang w:eastAsia="sk-SK"/>
        </w:rPr>
      </w:pPr>
      <w:r w:rsidRPr="009A1D3E">
        <w:rPr>
          <w:rFonts w:eastAsia="Times New Roman"/>
          <w:color w:val="000000"/>
          <w:lang w:eastAsia="sk-SK"/>
        </w:rPr>
        <w:t>5.3</w:t>
      </w:r>
    </w:p>
    <w:p w:rsidR="009A1D3E" w:rsidRPr="009A1D3E" w:rsidRDefault="009A1D3E" w:rsidP="009A1D3E">
      <w:pPr>
        <w:spacing w:after="120" w:line="274" w:lineRule="exact"/>
        <w:ind w:left="40" w:right="20"/>
        <w:jc w:val="both"/>
        <w:rPr>
          <w:rFonts w:eastAsia="Times New Roman"/>
          <w:color w:val="000000"/>
          <w:lang w:eastAsia="sk-SK"/>
        </w:rPr>
      </w:pPr>
      <w:r w:rsidRPr="009A1D3E">
        <w:rPr>
          <w:rFonts w:eastAsia="Times New Roman"/>
          <w:color w:val="000000"/>
          <w:lang w:eastAsia="sk-SK"/>
        </w:rPr>
        <w:t>Záväzok poskytovateľa poskytnúť službu sa považuje za splnený okamihom odvozu predmetu zákazky dohodnutým spôsobom v mieste odberu uvedenom v objednávke objednávateľa.</w:t>
      </w:r>
    </w:p>
    <w:p w:rsidR="009A1D3E" w:rsidRPr="009A1D3E" w:rsidRDefault="009A1D3E" w:rsidP="009A1D3E">
      <w:pPr>
        <w:spacing w:line="274" w:lineRule="exact"/>
        <w:ind w:left="40"/>
        <w:jc w:val="both"/>
        <w:rPr>
          <w:rFonts w:eastAsia="Times New Roman"/>
          <w:color w:val="000000"/>
          <w:lang w:eastAsia="sk-SK"/>
        </w:rPr>
      </w:pPr>
      <w:r w:rsidRPr="009A1D3E">
        <w:rPr>
          <w:rFonts w:eastAsia="Times New Roman"/>
          <w:color w:val="000000"/>
          <w:lang w:eastAsia="sk-SK"/>
        </w:rPr>
        <w:t>5.4</w:t>
      </w:r>
    </w:p>
    <w:p w:rsidR="009A1D3E" w:rsidRPr="009A1D3E" w:rsidRDefault="009A1D3E" w:rsidP="009A1D3E">
      <w:pPr>
        <w:numPr>
          <w:ilvl w:val="0"/>
          <w:numId w:val="52"/>
        </w:numPr>
        <w:tabs>
          <w:tab w:val="left" w:pos="294"/>
        </w:tabs>
        <w:spacing w:after="116" w:line="274" w:lineRule="exact"/>
        <w:ind w:left="40" w:right="20"/>
        <w:jc w:val="both"/>
        <w:rPr>
          <w:rFonts w:eastAsia="Times New Roman"/>
          <w:color w:val="000000"/>
          <w:lang w:eastAsia="sk-SK"/>
        </w:rPr>
      </w:pPr>
      <w:r w:rsidRPr="009A1D3E">
        <w:rPr>
          <w:rFonts w:eastAsia="Times New Roman"/>
          <w:color w:val="000000"/>
          <w:lang w:eastAsia="sk-SK"/>
        </w:rPr>
        <w:lastRenderedPageBreak/>
        <w:t>prípade nedodržania lehoty</w:t>
      </w:r>
      <w:r w:rsidR="008E0A50">
        <w:rPr>
          <w:rFonts w:eastAsia="Times New Roman"/>
          <w:color w:val="000000"/>
          <w:lang w:eastAsia="sk-SK"/>
        </w:rPr>
        <w:t xml:space="preserve"> odberu poskytovateľom podľa Článku V</w:t>
      </w:r>
      <w:r w:rsidRPr="009A1D3E">
        <w:rPr>
          <w:rFonts w:eastAsia="Times New Roman"/>
          <w:color w:val="000000"/>
          <w:lang w:eastAsia="sk-SK"/>
        </w:rPr>
        <w:t xml:space="preserve"> bod 5.3 tejto zmluvy, má objednávateľ právo na uplatnenie zmluvnej pokuty voči poskytovateľovi vo výške 5% z ceny neodvezeného, resp. neskoro odvezeného odpadu za každý aj začatý deň omeškania. Týmto nie je dotknuté právo objednávateľa na náhradu vzniknutej škody. Škodou sa v tomto prípade rozumie aj rozdiel medzi cenou podľa Prílohy č. 1 a ceny, za ktorú objednávateľ zabezpečil službu u iného poskytovateľa z dôvodu omeškania poskytovateľa.</w:t>
      </w:r>
    </w:p>
    <w:p w:rsidR="009A1D3E" w:rsidRPr="009A1D3E" w:rsidRDefault="009A1D3E" w:rsidP="009A1D3E">
      <w:pPr>
        <w:spacing w:line="278" w:lineRule="exact"/>
        <w:ind w:left="40"/>
        <w:jc w:val="both"/>
        <w:rPr>
          <w:rFonts w:eastAsia="Times New Roman"/>
          <w:color w:val="000000"/>
          <w:lang w:eastAsia="sk-SK"/>
        </w:rPr>
      </w:pPr>
      <w:r w:rsidRPr="009A1D3E">
        <w:rPr>
          <w:rFonts w:eastAsia="Times New Roman"/>
          <w:color w:val="000000"/>
          <w:lang w:eastAsia="sk-SK"/>
        </w:rPr>
        <w:t>5.5</w:t>
      </w:r>
    </w:p>
    <w:p w:rsidR="009A1D3E" w:rsidRPr="009A1D3E" w:rsidRDefault="009A1D3E" w:rsidP="009A1D3E">
      <w:pPr>
        <w:spacing w:after="244" w:line="278" w:lineRule="exact"/>
        <w:ind w:left="40" w:right="20"/>
        <w:jc w:val="both"/>
        <w:rPr>
          <w:rFonts w:eastAsia="Times New Roman"/>
          <w:color w:val="000000"/>
          <w:lang w:eastAsia="sk-SK"/>
        </w:rPr>
      </w:pPr>
      <w:r w:rsidRPr="009A1D3E">
        <w:rPr>
          <w:rFonts w:eastAsia="Times New Roman"/>
          <w:color w:val="000000"/>
          <w:lang w:eastAsia="sk-SK"/>
        </w:rPr>
        <w:t>Opakované omeškanie poskytovateľa s poskytnutím služby sa považuje za podstatné porušenie zmluvy.</w:t>
      </w:r>
    </w:p>
    <w:p w:rsidR="009A1D3E" w:rsidRPr="001E33E4" w:rsidRDefault="009A1D3E" w:rsidP="009A1D3E">
      <w:pPr>
        <w:spacing w:line="274" w:lineRule="exact"/>
        <w:ind w:right="20"/>
        <w:jc w:val="center"/>
        <w:rPr>
          <w:rFonts w:eastAsia="Times New Roman"/>
          <w:b/>
          <w:color w:val="000000"/>
          <w:lang w:eastAsia="sk-SK"/>
        </w:rPr>
      </w:pPr>
      <w:r w:rsidRPr="001E33E4">
        <w:rPr>
          <w:rFonts w:eastAsia="Times New Roman"/>
          <w:b/>
          <w:color w:val="000000"/>
          <w:lang w:eastAsia="sk-SK"/>
        </w:rPr>
        <w:t>Čl. VI</w:t>
      </w:r>
    </w:p>
    <w:p w:rsidR="009A1D3E" w:rsidRPr="001E33E4" w:rsidRDefault="009A1D3E" w:rsidP="009A1D3E">
      <w:pPr>
        <w:spacing w:line="274" w:lineRule="exact"/>
        <w:ind w:right="20"/>
        <w:jc w:val="center"/>
        <w:rPr>
          <w:rFonts w:eastAsia="Times New Roman"/>
          <w:b/>
          <w:color w:val="000000"/>
          <w:lang w:eastAsia="sk-SK"/>
        </w:rPr>
      </w:pPr>
      <w:r w:rsidRPr="001E33E4">
        <w:rPr>
          <w:rFonts w:eastAsia="Times New Roman"/>
          <w:b/>
          <w:color w:val="000000"/>
          <w:lang w:eastAsia="sk-SK"/>
        </w:rPr>
        <w:t>Náhrada škody, zmluvné pokuty a iné sankcie</w:t>
      </w:r>
    </w:p>
    <w:p w:rsidR="009A1D3E" w:rsidRPr="009A1D3E" w:rsidRDefault="009A1D3E" w:rsidP="009A1D3E">
      <w:pPr>
        <w:spacing w:line="274" w:lineRule="exact"/>
        <w:ind w:left="40"/>
        <w:jc w:val="both"/>
        <w:rPr>
          <w:rFonts w:eastAsia="Times New Roman"/>
          <w:color w:val="000000"/>
          <w:lang w:eastAsia="sk-SK"/>
        </w:rPr>
      </w:pPr>
      <w:r w:rsidRPr="009A1D3E">
        <w:rPr>
          <w:rFonts w:eastAsia="Times New Roman"/>
          <w:color w:val="000000"/>
          <w:lang w:eastAsia="sk-SK"/>
        </w:rPr>
        <w:t>6.1</w:t>
      </w:r>
    </w:p>
    <w:p w:rsidR="009A1D3E" w:rsidRPr="009A1D3E" w:rsidRDefault="009A1D3E" w:rsidP="009A1D3E">
      <w:pPr>
        <w:spacing w:after="120" w:line="274" w:lineRule="exact"/>
        <w:ind w:left="40" w:right="20"/>
        <w:jc w:val="both"/>
        <w:rPr>
          <w:rFonts w:eastAsia="Times New Roman"/>
          <w:color w:val="000000"/>
          <w:lang w:eastAsia="sk-SK"/>
        </w:rPr>
      </w:pPr>
      <w:r w:rsidRPr="009A1D3E">
        <w:rPr>
          <w:rFonts w:eastAsia="Times New Roman"/>
          <w:color w:val="000000"/>
          <w:lang w:eastAsia="sk-SK"/>
        </w:rPr>
        <w:t>Ak ktorákoľvek zo strán dohody poruší svoju povin</w:t>
      </w:r>
      <w:r w:rsidR="008E0A50">
        <w:rPr>
          <w:rFonts w:eastAsia="Times New Roman"/>
          <w:color w:val="000000"/>
          <w:lang w:eastAsia="sk-SK"/>
        </w:rPr>
        <w:t>nosť podľa tejto zmluvy</w:t>
      </w:r>
      <w:r w:rsidRPr="009A1D3E">
        <w:rPr>
          <w:rFonts w:eastAsia="Times New Roman"/>
          <w:color w:val="000000"/>
          <w:lang w:eastAsia="sk-SK"/>
        </w:rPr>
        <w:t>, je povinná nahradiť škodu spôsobenú druhej strane dohody, ibaže preukáže, že porušenie povinnosti bolo spôsobené okolnosťami vylučujúcimi zodpovednosť..</w:t>
      </w:r>
    </w:p>
    <w:p w:rsidR="009A1D3E" w:rsidRPr="009A1D3E" w:rsidRDefault="009A1D3E" w:rsidP="009A1D3E">
      <w:pPr>
        <w:spacing w:line="274" w:lineRule="exact"/>
        <w:ind w:left="40"/>
        <w:jc w:val="both"/>
        <w:rPr>
          <w:rFonts w:eastAsia="Times New Roman"/>
          <w:color w:val="000000"/>
          <w:lang w:eastAsia="sk-SK"/>
        </w:rPr>
      </w:pPr>
      <w:r w:rsidRPr="009A1D3E">
        <w:rPr>
          <w:rFonts w:eastAsia="Times New Roman"/>
          <w:color w:val="000000"/>
          <w:lang w:eastAsia="sk-SK"/>
        </w:rPr>
        <w:t>6.2</w:t>
      </w:r>
    </w:p>
    <w:p w:rsidR="009A1D3E" w:rsidRPr="009A1D3E" w:rsidRDefault="009A1D3E" w:rsidP="009A1D3E">
      <w:pPr>
        <w:spacing w:after="120" w:line="274" w:lineRule="exact"/>
        <w:ind w:left="40" w:right="20"/>
        <w:jc w:val="both"/>
        <w:rPr>
          <w:rFonts w:eastAsia="Times New Roman"/>
          <w:color w:val="000000"/>
          <w:lang w:eastAsia="sk-SK"/>
        </w:rPr>
      </w:pPr>
      <w:r w:rsidRPr="009A1D3E">
        <w:rPr>
          <w:rFonts w:eastAsia="Times New Roman"/>
          <w:color w:val="000000"/>
          <w:lang w:eastAsia="sk-SK"/>
        </w:rPr>
        <w:t>Za okolnosti vylučujúce zodpovednosť sa považuje prekážka, ktorá nastala nezávisle od vôle povinnej strany dohody a bráni jej v splnení jej povinnosti, ak nemožno rozumne predpokladať, že by povinná strana dohody túto prekážku alebo jej následky odvrátila alebo prekonala a ďalej, že by v čase vzniku záväzku túto prekážku predvídala. Za okolnosti vylučujúce zodpovednosť strán dohody sa považujú najmä, avšak nie výlučne, prírodné katastrofy, vojny, štrajky, rozhodnutia správnych orgánov.</w:t>
      </w:r>
    </w:p>
    <w:p w:rsidR="009A1D3E" w:rsidRPr="009A1D3E" w:rsidRDefault="009A1D3E" w:rsidP="009A1D3E">
      <w:pPr>
        <w:spacing w:line="274" w:lineRule="exact"/>
        <w:ind w:left="40"/>
        <w:jc w:val="both"/>
        <w:rPr>
          <w:rFonts w:eastAsia="Times New Roman"/>
          <w:color w:val="000000"/>
          <w:lang w:eastAsia="sk-SK"/>
        </w:rPr>
      </w:pPr>
      <w:r w:rsidRPr="009A1D3E">
        <w:rPr>
          <w:rFonts w:eastAsia="Times New Roman"/>
          <w:color w:val="000000"/>
          <w:lang w:eastAsia="sk-SK"/>
        </w:rPr>
        <w:t>6.3</w:t>
      </w:r>
    </w:p>
    <w:p w:rsidR="009A1D3E" w:rsidRPr="009A1D3E" w:rsidRDefault="009A1D3E" w:rsidP="009A1D3E">
      <w:pPr>
        <w:spacing w:after="120" w:line="274" w:lineRule="exact"/>
        <w:ind w:left="40" w:right="20"/>
        <w:jc w:val="both"/>
        <w:rPr>
          <w:rFonts w:eastAsia="Times New Roman"/>
          <w:color w:val="000000"/>
          <w:lang w:eastAsia="sk-SK"/>
        </w:rPr>
      </w:pPr>
      <w:r w:rsidRPr="009A1D3E">
        <w:rPr>
          <w:rFonts w:eastAsia="Times New Roman"/>
          <w:color w:val="000000"/>
          <w:lang w:eastAsia="sk-SK"/>
        </w:rPr>
        <w:t>Zodpovednosť nevylučuje prekážka, ktorá vznikla až v čase, keď povinná strana dohody bola v omeškaní s plnením svojej povinnosti, alebo vznikla z jej hospodárskych pomerov alebo o ktorej bolo v čase uzatvárania tejto zmluvy s vysokou mierou pravdepodobnosti predpokladateľné, že nastane.</w:t>
      </w:r>
    </w:p>
    <w:p w:rsidR="009A1D3E" w:rsidRPr="009A1D3E" w:rsidRDefault="009A1D3E" w:rsidP="009A1D3E">
      <w:pPr>
        <w:spacing w:line="274" w:lineRule="exact"/>
        <w:ind w:left="40"/>
        <w:jc w:val="both"/>
        <w:rPr>
          <w:rFonts w:eastAsia="Times New Roman"/>
          <w:color w:val="000000"/>
          <w:lang w:eastAsia="sk-SK"/>
        </w:rPr>
      </w:pPr>
      <w:r w:rsidRPr="009A1D3E">
        <w:rPr>
          <w:rFonts w:eastAsia="Times New Roman"/>
          <w:color w:val="000000"/>
          <w:lang w:eastAsia="sk-SK"/>
        </w:rPr>
        <w:t>6.4</w:t>
      </w:r>
    </w:p>
    <w:p w:rsidR="009A1D3E" w:rsidRPr="009A1D3E" w:rsidRDefault="009A1D3E" w:rsidP="009A1D3E">
      <w:pPr>
        <w:spacing w:line="274" w:lineRule="exact"/>
        <w:ind w:left="40" w:right="20"/>
        <w:jc w:val="both"/>
        <w:rPr>
          <w:rFonts w:eastAsia="Times New Roman"/>
          <w:color w:val="000000"/>
          <w:lang w:eastAsia="sk-SK"/>
        </w:rPr>
      </w:pPr>
      <w:r w:rsidRPr="009A1D3E">
        <w:rPr>
          <w:rFonts w:eastAsia="Times New Roman"/>
          <w:color w:val="000000"/>
          <w:lang w:eastAsia="sk-SK"/>
        </w:rPr>
        <w:t>Strana dohody nenesie zodpovednosť za nesplnenie svojich povinností, vyplývajúcich z tejto zmluvy, ak preukáže kumulatívne, že:</w:t>
      </w:r>
    </w:p>
    <w:p w:rsidR="009A1D3E" w:rsidRPr="009A1D3E" w:rsidRDefault="009A1D3E" w:rsidP="009A1D3E">
      <w:pPr>
        <w:numPr>
          <w:ilvl w:val="0"/>
          <w:numId w:val="53"/>
        </w:numPr>
        <w:tabs>
          <w:tab w:val="left" w:pos="338"/>
        </w:tabs>
        <w:spacing w:line="274" w:lineRule="exact"/>
        <w:ind w:left="40" w:right="20"/>
        <w:jc w:val="both"/>
        <w:rPr>
          <w:rFonts w:eastAsia="Times New Roman"/>
          <w:color w:val="000000"/>
          <w:lang w:eastAsia="sk-SK"/>
        </w:rPr>
      </w:pPr>
      <w:r w:rsidRPr="009A1D3E">
        <w:rPr>
          <w:rFonts w:eastAsia="Times New Roman"/>
          <w:color w:val="000000"/>
          <w:lang w:eastAsia="sk-SK"/>
        </w:rPr>
        <w:t>nesplnenie nastalo následkom mimoriadnych nepredvídateľných a neodvrátiteľných udalostí;</w:t>
      </w:r>
    </w:p>
    <w:p w:rsidR="009A1D3E" w:rsidRPr="009A1D3E" w:rsidRDefault="009A1D3E" w:rsidP="009A1D3E">
      <w:pPr>
        <w:numPr>
          <w:ilvl w:val="0"/>
          <w:numId w:val="53"/>
        </w:numPr>
        <w:tabs>
          <w:tab w:val="left" w:pos="304"/>
        </w:tabs>
        <w:spacing w:line="274" w:lineRule="exact"/>
        <w:ind w:left="40"/>
        <w:jc w:val="both"/>
        <w:rPr>
          <w:rFonts w:eastAsia="Times New Roman"/>
          <w:color w:val="000000"/>
          <w:lang w:eastAsia="sk-SK"/>
        </w:rPr>
      </w:pPr>
      <w:r w:rsidRPr="009A1D3E">
        <w:rPr>
          <w:rFonts w:eastAsia="Times New Roman"/>
          <w:color w:val="000000"/>
          <w:lang w:eastAsia="sk-SK"/>
        </w:rPr>
        <w:t>prekážky ani ich následky nebolo možné v čase uzatvárania zmluvy predvídať;</w:t>
      </w:r>
    </w:p>
    <w:p w:rsidR="009A1D3E" w:rsidRPr="009A1D3E" w:rsidRDefault="009A1D3E" w:rsidP="009A1D3E">
      <w:pPr>
        <w:numPr>
          <w:ilvl w:val="0"/>
          <w:numId w:val="53"/>
        </w:numPr>
        <w:tabs>
          <w:tab w:val="left" w:pos="280"/>
        </w:tabs>
        <w:spacing w:line="274" w:lineRule="exact"/>
        <w:ind w:left="40"/>
        <w:jc w:val="both"/>
        <w:rPr>
          <w:rFonts w:eastAsia="Times New Roman"/>
          <w:color w:val="000000"/>
          <w:lang w:eastAsia="sk-SK"/>
        </w:rPr>
      </w:pPr>
      <w:r w:rsidRPr="009A1D3E">
        <w:rPr>
          <w:rFonts w:eastAsia="Times New Roman"/>
          <w:color w:val="000000"/>
          <w:lang w:eastAsia="sk-SK"/>
        </w:rPr>
        <w:t>prekážkam ani ich následkom sa nedalo zabrániť, vyhnúť ani ich prekonať.</w:t>
      </w:r>
    </w:p>
    <w:p w:rsidR="009A1D3E" w:rsidRPr="009A1D3E" w:rsidRDefault="009A1D3E" w:rsidP="009A1D3E">
      <w:pPr>
        <w:spacing w:line="274" w:lineRule="exact"/>
        <w:ind w:left="20"/>
        <w:jc w:val="both"/>
        <w:rPr>
          <w:rFonts w:eastAsia="Times New Roman"/>
          <w:color w:val="000000"/>
          <w:lang w:eastAsia="sk-SK"/>
        </w:rPr>
      </w:pPr>
      <w:r w:rsidRPr="009A1D3E">
        <w:rPr>
          <w:rFonts w:eastAsia="Times New Roman"/>
          <w:color w:val="000000"/>
          <w:lang w:eastAsia="sk-SK"/>
        </w:rPr>
        <w:t>6.5</w:t>
      </w:r>
    </w:p>
    <w:p w:rsidR="009A1D3E" w:rsidRPr="009A1D3E" w:rsidRDefault="009A1D3E" w:rsidP="009A1D3E">
      <w:pPr>
        <w:spacing w:after="283" w:line="274" w:lineRule="exact"/>
        <w:ind w:left="20" w:right="660"/>
        <w:jc w:val="both"/>
        <w:rPr>
          <w:rFonts w:eastAsia="Times New Roman"/>
          <w:color w:val="000000"/>
          <w:lang w:eastAsia="sk-SK"/>
        </w:rPr>
      </w:pPr>
      <w:r w:rsidRPr="009A1D3E">
        <w:rPr>
          <w:rFonts w:eastAsia="Times New Roman"/>
          <w:color w:val="000000"/>
          <w:lang w:eastAsia="sk-SK"/>
        </w:rPr>
        <w:t xml:space="preserve">Ak je Objednávateľ v omeškaní s úhradou riadne doručenej faktúry, Poskytovateľ má právo na zaplatenie úroku z omeškania podľa </w:t>
      </w:r>
      <w:proofErr w:type="spellStart"/>
      <w:r w:rsidRPr="009A1D3E">
        <w:rPr>
          <w:rFonts w:eastAsia="Times New Roman"/>
          <w:color w:val="000000"/>
          <w:lang w:eastAsia="sk-SK"/>
        </w:rPr>
        <w:t>ust</w:t>
      </w:r>
      <w:proofErr w:type="spellEnd"/>
      <w:r w:rsidRPr="009A1D3E">
        <w:rPr>
          <w:rFonts w:eastAsia="Times New Roman"/>
          <w:color w:val="000000"/>
          <w:lang w:eastAsia="sk-SK"/>
        </w:rPr>
        <w:t xml:space="preserve">. § 517 ods. 2 zákona č. 40/1964 Zb. Občiansky zákonník v znení neskorších predpisov v spojení s </w:t>
      </w:r>
      <w:proofErr w:type="spellStart"/>
      <w:r w:rsidRPr="009A1D3E">
        <w:rPr>
          <w:rFonts w:eastAsia="Times New Roman"/>
          <w:color w:val="000000"/>
          <w:lang w:eastAsia="sk-SK"/>
        </w:rPr>
        <w:t>ust</w:t>
      </w:r>
      <w:proofErr w:type="spellEnd"/>
      <w:r w:rsidRPr="009A1D3E">
        <w:rPr>
          <w:rFonts w:eastAsia="Times New Roman"/>
          <w:color w:val="000000"/>
          <w:lang w:eastAsia="sk-SK"/>
        </w:rPr>
        <w:t xml:space="preserve">. § 3 ods. 1 nariadenia vlády Slovenskej republiky č. 87/1995 </w:t>
      </w:r>
      <w:proofErr w:type="spellStart"/>
      <w:r w:rsidRPr="009A1D3E">
        <w:rPr>
          <w:rFonts w:eastAsia="Times New Roman"/>
          <w:color w:val="000000"/>
          <w:lang w:eastAsia="sk-SK"/>
        </w:rPr>
        <w:t>Z.z</w:t>
      </w:r>
      <w:proofErr w:type="spellEnd"/>
      <w:r w:rsidRPr="009A1D3E">
        <w:rPr>
          <w:rFonts w:eastAsia="Times New Roman"/>
          <w:color w:val="000000"/>
          <w:lang w:eastAsia="sk-SK"/>
        </w:rPr>
        <w:t>. v znení neskorších predpisov</w:t>
      </w:r>
    </w:p>
    <w:p w:rsidR="009A1D3E" w:rsidRPr="009A1D3E" w:rsidRDefault="009A1D3E" w:rsidP="009A1D3E">
      <w:pPr>
        <w:spacing w:line="220" w:lineRule="exact"/>
        <w:ind w:left="20"/>
        <w:jc w:val="both"/>
        <w:rPr>
          <w:rFonts w:eastAsia="Times New Roman"/>
          <w:color w:val="000000"/>
          <w:lang w:eastAsia="sk-SK"/>
        </w:rPr>
      </w:pPr>
      <w:r w:rsidRPr="009A1D3E">
        <w:rPr>
          <w:rFonts w:eastAsia="Times New Roman"/>
          <w:color w:val="000000"/>
          <w:lang w:eastAsia="sk-SK"/>
        </w:rPr>
        <w:t>6.6</w:t>
      </w:r>
    </w:p>
    <w:p w:rsidR="009A1D3E" w:rsidRPr="009A1D3E" w:rsidRDefault="009A1D3E" w:rsidP="009A1D3E">
      <w:pPr>
        <w:spacing w:after="236" w:line="274" w:lineRule="exact"/>
        <w:ind w:left="20" w:right="660"/>
        <w:jc w:val="both"/>
        <w:rPr>
          <w:rFonts w:eastAsia="Times New Roman"/>
          <w:color w:val="000000"/>
          <w:lang w:eastAsia="sk-SK"/>
        </w:rPr>
      </w:pPr>
      <w:r w:rsidRPr="009A1D3E">
        <w:rPr>
          <w:rFonts w:eastAsia="Times New Roman"/>
          <w:color w:val="000000"/>
          <w:lang w:eastAsia="sk-SK"/>
        </w:rPr>
        <w:t>Zmluvné pokuty a úroky z omeškania stanoven</w:t>
      </w:r>
      <w:r w:rsidR="008E0A50">
        <w:rPr>
          <w:rFonts w:eastAsia="Times New Roman"/>
          <w:color w:val="000000"/>
          <w:lang w:eastAsia="sk-SK"/>
        </w:rPr>
        <w:t xml:space="preserve">é touto zmluvou </w:t>
      </w:r>
      <w:r w:rsidR="008E0A50" w:rsidRPr="008E0A50">
        <w:rPr>
          <w:rFonts w:eastAsia="Times New Roman"/>
          <w:b/>
          <w:color w:val="000000"/>
          <w:lang w:eastAsia="sk-SK"/>
        </w:rPr>
        <w:t>sú splatné do 60</w:t>
      </w:r>
      <w:r w:rsidRPr="008E0A50">
        <w:rPr>
          <w:rFonts w:eastAsia="Times New Roman"/>
          <w:b/>
          <w:color w:val="000000"/>
          <w:lang w:eastAsia="sk-SK"/>
        </w:rPr>
        <w:t xml:space="preserve"> dní</w:t>
      </w:r>
      <w:r w:rsidRPr="009A1D3E">
        <w:rPr>
          <w:rFonts w:eastAsia="Times New Roman"/>
          <w:color w:val="000000"/>
          <w:lang w:eastAsia="sk-SK"/>
        </w:rPr>
        <w:t xml:space="preserve"> po doručení výzvy na úhradu oprávnenej strany dohody na zaplatenie zmluvnej pokuty alebo úroku z omeškania.</w:t>
      </w:r>
    </w:p>
    <w:p w:rsidR="009A1D3E" w:rsidRPr="001E33E4" w:rsidRDefault="009A1D3E" w:rsidP="009A1D3E">
      <w:pPr>
        <w:spacing w:line="278" w:lineRule="exact"/>
        <w:ind w:left="640"/>
        <w:jc w:val="center"/>
        <w:rPr>
          <w:rFonts w:eastAsia="Times New Roman"/>
          <w:b/>
          <w:color w:val="000000"/>
          <w:lang w:eastAsia="sk-SK"/>
        </w:rPr>
      </w:pPr>
      <w:r w:rsidRPr="001E33E4">
        <w:rPr>
          <w:rFonts w:eastAsia="Times New Roman"/>
          <w:b/>
          <w:color w:val="000000"/>
          <w:lang w:eastAsia="sk-SK"/>
        </w:rPr>
        <w:t>Čl. VII Osobitné ustanovenia</w:t>
      </w:r>
    </w:p>
    <w:p w:rsidR="009A1D3E" w:rsidRPr="009A1D3E" w:rsidRDefault="009A1D3E" w:rsidP="009A1D3E">
      <w:pPr>
        <w:spacing w:line="278" w:lineRule="exact"/>
        <w:ind w:left="20"/>
        <w:jc w:val="both"/>
        <w:rPr>
          <w:rFonts w:eastAsia="Times New Roman"/>
          <w:color w:val="000000"/>
          <w:lang w:eastAsia="sk-SK"/>
        </w:rPr>
      </w:pPr>
      <w:r w:rsidRPr="009A1D3E">
        <w:rPr>
          <w:rFonts w:eastAsia="Times New Roman"/>
          <w:color w:val="000000"/>
          <w:lang w:eastAsia="sk-SK"/>
        </w:rPr>
        <w:t>7.1</w:t>
      </w:r>
    </w:p>
    <w:p w:rsidR="009A1D3E" w:rsidRPr="009A1D3E" w:rsidRDefault="009A1D3E" w:rsidP="009A1D3E">
      <w:pPr>
        <w:spacing w:after="64" w:line="278" w:lineRule="exact"/>
        <w:ind w:left="20" w:right="660"/>
        <w:jc w:val="both"/>
        <w:rPr>
          <w:rFonts w:eastAsia="Times New Roman"/>
          <w:color w:val="000000"/>
          <w:lang w:eastAsia="sk-SK"/>
        </w:rPr>
      </w:pPr>
      <w:r w:rsidRPr="009A1D3E">
        <w:rPr>
          <w:rFonts w:eastAsia="Times New Roman"/>
          <w:color w:val="000000"/>
          <w:lang w:eastAsia="sk-SK"/>
        </w:rPr>
        <w:t>Zmluvné strany sa zaväzujú oznámiť druhej zmluvnej strane všetky zmeny údajov dôležitých pre bezproblémové plnenie zmluvy.</w:t>
      </w:r>
    </w:p>
    <w:p w:rsidR="009A1D3E" w:rsidRPr="009A1D3E" w:rsidRDefault="009A1D3E" w:rsidP="009A1D3E">
      <w:pPr>
        <w:spacing w:line="274" w:lineRule="exact"/>
        <w:ind w:left="20"/>
        <w:jc w:val="both"/>
        <w:rPr>
          <w:rFonts w:eastAsia="Times New Roman"/>
          <w:color w:val="000000"/>
          <w:lang w:eastAsia="sk-SK"/>
        </w:rPr>
      </w:pPr>
      <w:r w:rsidRPr="009A1D3E">
        <w:rPr>
          <w:rFonts w:eastAsia="Times New Roman"/>
          <w:color w:val="000000"/>
          <w:lang w:eastAsia="sk-SK"/>
        </w:rPr>
        <w:t>7.2</w:t>
      </w:r>
    </w:p>
    <w:p w:rsidR="009A1D3E" w:rsidRPr="009A1D3E" w:rsidRDefault="009A1D3E" w:rsidP="009A1D3E">
      <w:pPr>
        <w:spacing w:after="60" w:line="274" w:lineRule="exact"/>
        <w:ind w:left="20" w:right="660"/>
        <w:jc w:val="both"/>
        <w:rPr>
          <w:rFonts w:eastAsia="Times New Roman"/>
          <w:color w:val="000000"/>
          <w:lang w:eastAsia="sk-SK"/>
        </w:rPr>
      </w:pPr>
      <w:r w:rsidRPr="009A1D3E">
        <w:rPr>
          <w:rFonts w:eastAsia="Times New Roman"/>
          <w:color w:val="000000"/>
          <w:lang w:eastAsia="sk-SK"/>
        </w:rPr>
        <w:lastRenderedPageBreak/>
        <w:t>Zmluvné strany sa, v súlade s § 525 ods. 2 zák. č. 40/1964 Zb. Občiansky zákonník, v znení neskorších predpisov, dohodli, že pohľadávku, ktorá vznikne z tohto zmluvného vzťahu poskytovateľovi ako veriteľovi, poskytovateľ nepostúpi tretej osobe bez predchádzajúceho písomného súhlasu objednávateľa ako dlžníka. Písomný súhlas za objednávateľa je oprávnený vydať len jeho štatutárny orgán.</w:t>
      </w:r>
    </w:p>
    <w:p w:rsidR="009A1D3E" w:rsidRPr="009A1D3E" w:rsidRDefault="009A1D3E" w:rsidP="009A1D3E">
      <w:pPr>
        <w:spacing w:line="274" w:lineRule="exact"/>
        <w:ind w:left="20"/>
        <w:jc w:val="both"/>
        <w:rPr>
          <w:rFonts w:eastAsia="Times New Roman"/>
          <w:color w:val="000000"/>
          <w:lang w:eastAsia="sk-SK"/>
        </w:rPr>
      </w:pPr>
      <w:r w:rsidRPr="009A1D3E">
        <w:rPr>
          <w:rFonts w:eastAsia="Times New Roman"/>
          <w:color w:val="000000"/>
          <w:lang w:eastAsia="sk-SK"/>
        </w:rPr>
        <w:t>7.3</w:t>
      </w:r>
    </w:p>
    <w:p w:rsidR="009A1D3E" w:rsidRPr="009A1D3E" w:rsidRDefault="009A1D3E" w:rsidP="009A1D3E">
      <w:pPr>
        <w:spacing w:after="60" w:line="274" w:lineRule="exact"/>
        <w:ind w:left="20" w:right="660"/>
        <w:jc w:val="both"/>
        <w:rPr>
          <w:rFonts w:eastAsia="Times New Roman"/>
          <w:color w:val="000000"/>
          <w:lang w:eastAsia="sk-SK"/>
        </w:rPr>
      </w:pPr>
      <w:r w:rsidRPr="009A1D3E">
        <w:rPr>
          <w:rFonts w:eastAsia="Times New Roman"/>
          <w:color w:val="000000"/>
          <w:lang w:eastAsia="sk-SK"/>
        </w:rPr>
        <w:t>Zmluvné strany môžu od zmluvy odstúpiť v zmysle príslušných ustanovení Obchodného zákonníka. Následky odstúpenia nastávajú momentom doručenia oznámenia o odstúpení s uvedením dôvodu odstúpenia druhej zmluvnej strane. Pre prípad odstúpenia od zmluvy sa zmluvné strany dohodli na vylúčení aplikácie § 351 ods. 2 Obchodného zákonníka.</w:t>
      </w:r>
    </w:p>
    <w:p w:rsidR="009A1D3E" w:rsidRPr="009A1D3E" w:rsidRDefault="009A1D3E" w:rsidP="009A1D3E">
      <w:pPr>
        <w:spacing w:line="274" w:lineRule="exact"/>
        <w:ind w:left="20"/>
        <w:jc w:val="both"/>
        <w:rPr>
          <w:rFonts w:eastAsia="Times New Roman"/>
          <w:color w:val="000000"/>
          <w:lang w:eastAsia="sk-SK"/>
        </w:rPr>
      </w:pPr>
      <w:r w:rsidRPr="009A1D3E">
        <w:rPr>
          <w:rFonts w:eastAsia="Times New Roman"/>
          <w:color w:val="000000"/>
          <w:lang w:eastAsia="sk-SK"/>
        </w:rPr>
        <w:t>7.4</w:t>
      </w:r>
    </w:p>
    <w:p w:rsidR="009A1D3E" w:rsidRPr="009A1D3E" w:rsidRDefault="009A1D3E" w:rsidP="009A1D3E">
      <w:pPr>
        <w:spacing w:after="206" w:line="274" w:lineRule="exact"/>
        <w:ind w:left="20" w:right="660"/>
        <w:jc w:val="both"/>
        <w:rPr>
          <w:rFonts w:eastAsia="Times New Roman"/>
          <w:color w:val="000000"/>
          <w:lang w:eastAsia="sk-SK"/>
        </w:rPr>
      </w:pPr>
      <w:r w:rsidRPr="009A1D3E">
        <w:rPr>
          <w:rFonts w:eastAsia="Times New Roman"/>
          <w:color w:val="000000"/>
          <w:lang w:eastAsia="sk-SK"/>
        </w:rPr>
        <w:t xml:space="preserve">Túto Zmluvu možno vypovedať písomnou výpoveďou doručenou druhej zmluvnej strane. Výpoveď môže byť daná aj bez udania dôvodu. </w:t>
      </w:r>
      <w:r w:rsidR="008E0A50" w:rsidRPr="008E0A50">
        <w:rPr>
          <w:rFonts w:eastAsia="Times New Roman"/>
          <w:b/>
          <w:color w:val="000000"/>
          <w:lang w:eastAsia="sk-SK"/>
        </w:rPr>
        <w:t>Výpovedná lehota je 30</w:t>
      </w:r>
      <w:r w:rsidRPr="008E0A50">
        <w:rPr>
          <w:rFonts w:eastAsia="Times New Roman"/>
          <w:b/>
          <w:color w:val="000000"/>
          <w:lang w:eastAsia="sk-SK"/>
        </w:rPr>
        <w:t xml:space="preserve"> dn</w:t>
      </w:r>
      <w:r w:rsidRPr="009A1D3E">
        <w:rPr>
          <w:rFonts w:eastAsia="Times New Roman"/>
          <w:color w:val="000000"/>
          <w:lang w:eastAsia="sk-SK"/>
        </w:rPr>
        <w:t>í a začína plynúť prvým dňom nasledujúcim po dni doručenia výpovede druhej Zmluvnej strane.</w:t>
      </w:r>
    </w:p>
    <w:p w:rsidR="009A1D3E" w:rsidRPr="009A1D3E" w:rsidRDefault="009A1D3E" w:rsidP="009A1D3E">
      <w:pPr>
        <w:numPr>
          <w:ilvl w:val="0"/>
          <w:numId w:val="54"/>
        </w:numPr>
        <w:tabs>
          <w:tab w:val="left" w:pos="380"/>
        </w:tabs>
        <w:spacing w:after="455" w:line="317" w:lineRule="exact"/>
        <w:ind w:left="20" w:right="240"/>
        <w:jc w:val="both"/>
        <w:rPr>
          <w:rFonts w:eastAsia="Times New Roman"/>
          <w:color w:val="000000"/>
          <w:lang w:eastAsia="sk-SK"/>
        </w:rPr>
      </w:pPr>
      <w:r w:rsidRPr="009A1D3E">
        <w:rPr>
          <w:rFonts w:eastAsia="Times New Roman"/>
          <w:color w:val="000000"/>
          <w:lang w:eastAsia="sk-SK"/>
        </w:rPr>
        <w:t>V prípade, ak sa doporučená zásielka odoslaná na adresu druhej zmluvnej strany, ktorá je uvedená v záhlaví tejto zmluvy alebo na inú adresu, ktorá je druhej zmluvnej strane známa, vráti ako neprevzatá v odbernej lehote, považuje sa takáto zásielka za doručenú dňom jej vrátenia odosielateľovi, a to aj v prípade, ak sa druhá zmluvná strana o tom nedozvie.</w:t>
      </w:r>
    </w:p>
    <w:p w:rsidR="009A1D3E" w:rsidRPr="001E33E4" w:rsidRDefault="009A1D3E" w:rsidP="009A1D3E">
      <w:pPr>
        <w:spacing w:line="274" w:lineRule="exact"/>
        <w:ind w:left="640"/>
        <w:jc w:val="center"/>
        <w:rPr>
          <w:rFonts w:eastAsia="Times New Roman"/>
          <w:b/>
          <w:color w:val="000000"/>
          <w:lang w:eastAsia="sk-SK"/>
        </w:rPr>
      </w:pPr>
      <w:r w:rsidRPr="001E33E4">
        <w:rPr>
          <w:rFonts w:eastAsia="Times New Roman"/>
          <w:b/>
          <w:color w:val="000000"/>
          <w:lang w:eastAsia="sk-SK"/>
        </w:rPr>
        <w:t>Čl. VIII</w:t>
      </w:r>
    </w:p>
    <w:p w:rsidR="009A1D3E" w:rsidRPr="001E33E4" w:rsidRDefault="009A1D3E" w:rsidP="009A1D3E">
      <w:pPr>
        <w:spacing w:line="274" w:lineRule="exact"/>
        <w:ind w:left="640"/>
        <w:jc w:val="center"/>
        <w:rPr>
          <w:rFonts w:eastAsia="Times New Roman"/>
          <w:b/>
          <w:color w:val="000000"/>
          <w:lang w:eastAsia="sk-SK"/>
        </w:rPr>
      </w:pPr>
      <w:r w:rsidRPr="001E33E4">
        <w:rPr>
          <w:rFonts w:eastAsia="Times New Roman"/>
          <w:b/>
          <w:color w:val="000000"/>
          <w:lang w:eastAsia="sk-SK"/>
        </w:rPr>
        <w:t>Spoločné a záverečné ustanovenia</w:t>
      </w:r>
    </w:p>
    <w:p w:rsidR="009A1D3E" w:rsidRPr="009A1D3E" w:rsidRDefault="009A1D3E" w:rsidP="009A1D3E">
      <w:pPr>
        <w:spacing w:line="274" w:lineRule="exact"/>
        <w:ind w:left="20"/>
        <w:jc w:val="both"/>
        <w:rPr>
          <w:rFonts w:eastAsia="Times New Roman"/>
          <w:color w:val="000000"/>
          <w:lang w:eastAsia="sk-SK"/>
        </w:rPr>
      </w:pPr>
      <w:r w:rsidRPr="009A1D3E">
        <w:rPr>
          <w:rFonts w:eastAsia="Times New Roman"/>
          <w:color w:val="000000"/>
          <w:lang w:eastAsia="sk-SK"/>
        </w:rPr>
        <w:t>8.1</w:t>
      </w:r>
    </w:p>
    <w:p w:rsidR="009A1D3E" w:rsidRPr="009A1D3E" w:rsidRDefault="009A1D3E" w:rsidP="009A1D3E">
      <w:pPr>
        <w:spacing w:line="274" w:lineRule="exact"/>
        <w:ind w:left="20" w:right="660"/>
        <w:jc w:val="both"/>
        <w:rPr>
          <w:rFonts w:eastAsia="Times New Roman"/>
          <w:color w:val="000000"/>
          <w:lang w:eastAsia="sk-SK"/>
        </w:rPr>
      </w:pPr>
      <w:r w:rsidRPr="009A1D3E">
        <w:rPr>
          <w:rFonts w:eastAsia="Times New Roman"/>
          <w:color w:val="000000"/>
          <w:lang w:eastAsia="sk-SK"/>
        </w:rPr>
        <w:t xml:space="preserve">Meniť a dopĺňať túto zmluvu je možné len na základe dohody oboch zmluvných strán a to vo forme písomného dodatku s uvedením právneho a faktického dôvodu zmeny. Dodatok k tejto zmluve nesmie byť uzatvorený v rozpore s </w:t>
      </w:r>
      <w:proofErr w:type="spellStart"/>
      <w:r w:rsidRPr="009A1D3E">
        <w:rPr>
          <w:rFonts w:eastAsia="Times New Roman"/>
          <w:color w:val="000000"/>
          <w:lang w:eastAsia="sk-SK"/>
        </w:rPr>
        <w:t>ust</w:t>
      </w:r>
      <w:proofErr w:type="spellEnd"/>
      <w:r w:rsidRPr="009A1D3E">
        <w:rPr>
          <w:rFonts w:eastAsia="Times New Roman"/>
          <w:color w:val="000000"/>
          <w:lang w:eastAsia="sk-SK"/>
        </w:rPr>
        <w:t>. zák. č. 343/2015 Z. z. v platnom znení. Dodatok k zmluve musí byť podpísaný oboma zmluvnými stranami.</w:t>
      </w:r>
    </w:p>
    <w:p w:rsidR="009A1D3E" w:rsidRPr="009A1D3E" w:rsidRDefault="009A1D3E" w:rsidP="009A1D3E">
      <w:pPr>
        <w:spacing w:line="274" w:lineRule="exact"/>
        <w:ind w:left="20"/>
        <w:jc w:val="both"/>
        <w:rPr>
          <w:rFonts w:eastAsia="Times New Roman"/>
          <w:color w:val="000000"/>
          <w:lang w:eastAsia="sk-SK"/>
        </w:rPr>
      </w:pPr>
      <w:r w:rsidRPr="009A1D3E">
        <w:rPr>
          <w:rFonts w:eastAsia="Times New Roman"/>
          <w:color w:val="000000"/>
          <w:lang w:eastAsia="sk-SK"/>
        </w:rPr>
        <w:t>8.2</w:t>
      </w:r>
    </w:p>
    <w:p w:rsidR="009A1D3E" w:rsidRPr="009A1D3E" w:rsidRDefault="009A1D3E" w:rsidP="009A1D3E">
      <w:pPr>
        <w:spacing w:line="274" w:lineRule="exact"/>
        <w:ind w:left="20"/>
        <w:jc w:val="both"/>
        <w:rPr>
          <w:rFonts w:eastAsia="Times New Roman"/>
          <w:color w:val="000000"/>
          <w:lang w:eastAsia="sk-SK"/>
        </w:rPr>
      </w:pPr>
      <w:r w:rsidRPr="009A1D3E">
        <w:rPr>
          <w:rFonts w:eastAsia="Times New Roman"/>
          <w:color w:val="000000"/>
          <w:lang w:eastAsia="sk-SK"/>
        </w:rPr>
        <w:t>Subdodávky</w:t>
      </w:r>
    </w:p>
    <w:p w:rsidR="009A1D3E" w:rsidRPr="009A1D3E" w:rsidRDefault="009A1D3E" w:rsidP="009A1D3E">
      <w:pPr>
        <w:numPr>
          <w:ilvl w:val="0"/>
          <w:numId w:val="55"/>
        </w:numPr>
        <w:tabs>
          <w:tab w:val="left" w:pos="730"/>
        </w:tabs>
        <w:spacing w:line="274" w:lineRule="exact"/>
        <w:ind w:left="740" w:right="20" w:hanging="360"/>
        <w:jc w:val="both"/>
        <w:rPr>
          <w:rFonts w:eastAsia="Times New Roman"/>
          <w:color w:val="000000"/>
          <w:lang w:eastAsia="sk-SK"/>
        </w:rPr>
      </w:pPr>
      <w:r w:rsidRPr="009A1D3E">
        <w:rPr>
          <w:rFonts w:eastAsia="Times New Roman"/>
          <w:color w:val="000000"/>
          <w:lang w:eastAsia="sk-SK"/>
        </w:rPr>
        <w:t>Poskytovateľ môže zabezpečiť časť plnenia predmetu zmluvy prostredníctvom svojich subdodávateľov</w:t>
      </w:r>
    </w:p>
    <w:p w:rsidR="009A1D3E" w:rsidRPr="009A1D3E" w:rsidRDefault="009A1D3E" w:rsidP="009A1D3E">
      <w:pPr>
        <w:numPr>
          <w:ilvl w:val="0"/>
          <w:numId w:val="55"/>
        </w:numPr>
        <w:tabs>
          <w:tab w:val="left" w:pos="740"/>
        </w:tabs>
        <w:spacing w:line="274" w:lineRule="exact"/>
        <w:ind w:left="740" w:hanging="360"/>
        <w:jc w:val="both"/>
        <w:rPr>
          <w:rFonts w:eastAsia="Times New Roman"/>
          <w:color w:val="000000"/>
          <w:lang w:eastAsia="sk-SK"/>
        </w:rPr>
      </w:pPr>
      <w:r w:rsidRPr="009A1D3E">
        <w:rPr>
          <w:rFonts w:eastAsia="Times New Roman"/>
          <w:color w:val="000000"/>
          <w:lang w:eastAsia="sk-SK"/>
        </w:rPr>
        <w:t>Poskytovateľ garantuje spôsobilosť subdodávateľov pre plnenie predmetu zmluvy</w:t>
      </w:r>
    </w:p>
    <w:p w:rsidR="009A1D3E" w:rsidRPr="009A1D3E" w:rsidRDefault="009A1D3E" w:rsidP="009A1D3E">
      <w:pPr>
        <w:numPr>
          <w:ilvl w:val="0"/>
          <w:numId w:val="55"/>
        </w:numPr>
        <w:tabs>
          <w:tab w:val="left" w:pos="730"/>
        </w:tabs>
        <w:spacing w:line="274" w:lineRule="exact"/>
        <w:ind w:left="740" w:right="20" w:hanging="360"/>
        <w:jc w:val="both"/>
        <w:rPr>
          <w:rFonts w:eastAsia="Times New Roman"/>
          <w:color w:val="000000"/>
          <w:lang w:eastAsia="sk-SK"/>
        </w:rPr>
      </w:pPr>
      <w:r w:rsidRPr="009A1D3E">
        <w:rPr>
          <w:rFonts w:eastAsia="Times New Roman"/>
          <w:color w:val="000000"/>
          <w:lang w:eastAsia="sk-SK"/>
        </w:rPr>
        <w:t>Poskytovateľ má právo na doplnenie nového subdodávateľa, vo vzťahu k plneniu, ktorého sa táto zmluva týka</w:t>
      </w:r>
    </w:p>
    <w:p w:rsidR="009A1D3E" w:rsidRPr="009A1D3E" w:rsidRDefault="009A1D3E" w:rsidP="009A1D3E">
      <w:pPr>
        <w:numPr>
          <w:ilvl w:val="0"/>
          <w:numId w:val="55"/>
        </w:numPr>
        <w:tabs>
          <w:tab w:val="left" w:pos="730"/>
        </w:tabs>
        <w:spacing w:line="274" w:lineRule="exact"/>
        <w:ind w:left="740" w:right="20" w:hanging="360"/>
        <w:jc w:val="both"/>
        <w:rPr>
          <w:rFonts w:eastAsia="Times New Roman"/>
          <w:color w:val="000000"/>
          <w:lang w:eastAsia="sk-SK"/>
        </w:rPr>
      </w:pPr>
      <w:r w:rsidRPr="009A1D3E">
        <w:rPr>
          <w:rFonts w:eastAsia="Times New Roman"/>
          <w:color w:val="000000"/>
          <w:lang w:eastAsia="sk-SK"/>
        </w:rPr>
        <w:t>Poskytovateľ má právo na zmenu subdodávateľa, prostredníctvom ktorého nepreukazoval splnenie podmienok účasti podľa. § 34 Zákona č. 343/2015 Z. z. o verejnom obstarávaní vo vzťahu k plneniu, ktorého sa táto zmluva týka</w:t>
      </w:r>
    </w:p>
    <w:p w:rsidR="009A1D3E" w:rsidRPr="009A1D3E" w:rsidRDefault="009A1D3E" w:rsidP="009A1D3E">
      <w:pPr>
        <w:numPr>
          <w:ilvl w:val="0"/>
          <w:numId w:val="55"/>
        </w:numPr>
        <w:tabs>
          <w:tab w:val="left" w:pos="730"/>
        </w:tabs>
        <w:spacing w:line="274" w:lineRule="exact"/>
        <w:ind w:left="740" w:right="20" w:hanging="360"/>
        <w:jc w:val="both"/>
        <w:rPr>
          <w:rFonts w:eastAsia="Times New Roman"/>
          <w:color w:val="000000"/>
          <w:lang w:eastAsia="sk-SK"/>
        </w:rPr>
      </w:pPr>
      <w:r w:rsidRPr="009A1D3E">
        <w:rPr>
          <w:rFonts w:eastAsia="Times New Roman"/>
          <w:color w:val="000000"/>
          <w:lang w:eastAsia="sk-SK"/>
        </w:rPr>
        <w:t>Po</w:t>
      </w:r>
      <w:r w:rsidR="008E0A50">
        <w:rPr>
          <w:rFonts w:eastAsia="Times New Roman"/>
          <w:color w:val="000000"/>
          <w:lang w:eastAsia="sk-SK"/>
        </w:rPr>
        <w:t>skytovateľ je povinný do 5</w:t>
      </w:r>
      <w:r w:rsidRPr="009A1D3E">
        <w:rPr>
          <w:rFonts w:eastAsia="Times New Roman"/>
          <w:color w:val="000000"/>
          <w:lang w:eastAsia="sk-SK"/>
        </w:rPr>
        <w:t xml:space="preserve"> pracovných dní odo dňa uzatvorenia zmluvy so subdodávateľom, alebo v deň nástupu subdodávateľa (podľa toho, ktorá skutočnosť nastane neskôr), preukázať Objednávateľovi, že tento subdodávateľ spĺňa podmienky účasti podľa § 32 ods. 1 zákona č. 343/2015 Z. z. Zároveň je Poskytovateľ povinný aktualizovať zoznam subdodávateľov, ktorý je prílohou č. 3 zmluvy.</w:t>
      </w:r>
    </w:p>
    <w:p w:rsidR="009A1D3E" w:rsidRPr="009A1D3E" w:rsidRDefault="009A1D3E" w:rsidP="009A1D3E">
      <w:pPr>
        <w:spacing w:after="116" w:line="274" w:lineRule="exact"/>
        <w:ind w:left="20" w:right="20"/>
        <w:jc w:val="both"/>
        <w:rPr>
          <w:rFonts w:eastAsia="Times New Roman"/>
          <w:color w:val="000000"/>
          <w:lang w:eastAsia="sk-SK"/>
        </w:rPr>
      </w:pPr>
      <w:r w:rsidRPr="009A1D3E">
        <w:rPr>
          <w:rFonts w:eastAsia="Times New Roman"/>
          <w:color w:val="000000"/>
          <w:lang w:eastAsia="sk-SK"/>
        </w:rPr>
        <w:t>Nedodržanie tohto ustanovenia sa považuje za podstatné porušenie zmluvných povinností.</w:t>
      </w:r>
    </w:p>
    <w:p w:rsidR="009A1D3E" w:rsidRPr="009A1D3E" w:rsidRDefault="009A1D3E" w:rsidP="009A1D3E">
      <w:pPr>
        <w:spacing w:line="278" w:lineRule="exact"/>
        <w:ind w:left="20"/>
        <w:jc w:val="both"/>
        <w:rPr>
          <w:rFonts w:eastAsia="Times New Roman"/>
          <w:color w:val="000000"/>
          <w:lang w:eastAsia="sk-SK"/>
        </w:rPr>
      </w:pPr>
      <w:r w:rsidRPr="009A1D3E">
        <w:rPr>
          <w:rFonts w:eastAsia="Times New Roman"/>
          <w:color w:val="000000"/>
          <w:lang w:eastAsia="sk-SK"/>
        </w:rPr>
        <w:t>8.3</w:t>
      </w:r>
    </w:p>
    <w:p w:rsidR="009A1D3E" w:rsidRPr="009A1D3E" w:rsidRDefault="008E0A50" w:rsidP="009A1D3E">
      <w:pPr>
        <w:spacing w:after="124" w:line="278" w:lineRule="exact"/>
        <w:ind w:left="20" w:right="20"/>
        <w:jc w:val="both"/>
        <w:rPr>
          <w:rFonts w:eastAsia="Times New Roman"/>
          <w:color w:val="000000"/>
          <w:lang w:eastAsia="sk-SK"/>
        </w:rPr>
      </w:pPr>
      <w:r>
        <w:rPr>
          <w:rFonts w:eastAsia="Times New Roman"/>
          <w:color w:val="000000"/>
          <w:lang w:eastAsia="sk-SK"/>
        </w:rPr>
        <w:t>Zmluva je vyhotovená v 4</w:t>
      </w:r>
      <w:r w:rsidR="009A1D3E" w:rsidRPr="009A1D3E">
        <w:rPr>
          <w:rFonts w:eastAsia="Times New Roman"/>
          <w:color w:val="000000"/>
          <w:lang w:eastAsia="sk-SK"/>
        </w:rPr>
        <w:t xml:space="preserve"> rovnopisoch s platn</w:t>
      </w:r>
      <w:r>
        <w:rPr>
          <w:rFonts w:eastAsia="Times New Roman"/>
          <w:color w:val="000000"/>
          <w:lang w:eastAsia="sk-SK"/>
        </w:rPr>
        <w:t>osťou originálu, z ktorých 2</w:t>
      </w:r>
      <w:r w:rsidR="009A1D3E" w:rsidRPr="009A1D3E">
        <w:rPr>
          <w:rFonts w:eastAsia="Times New Roman"/>
          <w:color w:val="000000"/>
          <w:lang w:eastAsia="sk-SK"/>
        </w:rPr>
        <w:t xml:space="preserve"> rovnopis</w:t>
      </w:r>
      <w:r>
        <w:rPr>
          <w:rFonts w:eastAsia="Times New Roman"/>
          <w:color w:val="000000"/>
          <w:lang w:eastAsia="sk-SK"/>
        </w:rPr>
        <w:t xml:space="preserve">y </w:t>
      </w:r>
      <w:proofErr w:type="spellStart"/>
      <w:r>
        <w:rPr>
          <w:rFonts w:eastAsia="Times New Roman"/>
          <w:color w:val="000000"/>
          <w:lang w:eastAsia="sk-SK"/>
        </w:rPr>
        <w:t>obdrží</w:t>
      </w:r>
      <w:proofErr w:type="spellEnd"/>
      <w:r>
        <w:rPr>
          <w:rFonts w:eastAsia="Times New Roman"/>
          <w:color w:val="000000"/>
          <w:lang w:eastAsia="sk-SK"/>
        </w:rPr>
        <w:t xml:space="preserve"> poskytovateľ a 2</w:t>
      </w:r>
      <w:r w:rsidR="009A1D3E" w:rsidRPr="009A1D3E">
        <w:rPr>
          <w:rFonts w:eastAsia="Times New Roman"/>
          <w:color w:val="000000"/>
          <w:lang w:eastAsia="sk-SK"/>
        </w:rPr>
        <w:t xml:space="preserve"> rovnopisy </w:t>
      </w:r>
      <w:proofErr w:type="spellStart"/>
      <w:r w:rsidR="009A1D3E" w:rsidRPr="009A1D3E">
        <w:rPr>
          <w:rFonts w:eastAsia="Times New Roman"/>
          <w:color w:val="000000"/>
          <w:lang w:eastAsia="sk-SK"/>
        </w:rPr>
        <w:t>obdrží</w:t>
      </w:r>
      <w:proofErr w:type="spellEnd"/>
      <w:r w:rsidR="009A1D3E" w:rsidRPr="009A1D3E">
        <w:rPr>
          <w:rFonts w:eastAsia="Times New Roman"/>
          <w:color w:val="000000"/>
          <w:lang w:eastAsia="sk-SK"/>
        </w:rPr>
        <w:t xml:space="preserve"> objednávateľ.</w:t>
      </w:r>
    </w:p>
    <w:p w:rsidR="009A1D3E" w:rsidRPr="009A1D3E" w:rsidRDefault="009A1D3E" w:rsidP="009A1D3E">
      <w:pPr>
        <w:spacing w:line="274" w:lineRule="exact"/>
        <w:ind w:left="20"/>
        <w:jc w:val="both"/>
        <w:rPr>
          <w:rFonts w:eastAsia="Times New Roman"/>
          <w:color w:val="000000"/>
          <w:lang w:eastAsia="sk-SK"/>
        </w:rPr>
      </w:pPr>
      <w:r w:rsidRPr="009A1D3E">
        <w:rPr>
          <w:rFonts w:eastAsia="Times New Roman"/>
          <w:color w:val="000000"/>
          <w:lang w:eastAsia="sk-SK"/>
        </w:rPr>
        <w:t>8.4</w:t>
      </w:r>
    </w:p>
    <w:p w:rsidR="009A1D3E" w:rsidRPr="009A1D3E" w:rsidRDefault="009A1D3E" w:rsidP="009A1D3E">
      <w:pPr>
        <w:spacing w:after="116" w:line="274" w:lineRule="exact"/>
        <w:ind w:left="20" w:right="20"/>
        <w:jc w:val="both"/>
        <w:rPr>
          <w:rFonts w:eastAsia="Times New Roman"/>
          <w:color w:val="000000"/>
          <w:lang w:eastAsia="sk-SK"/>
        </w:rPr>
      </w:pPr>
      <w:r w:rsidRPr="009A1D3E">
        <w:rPr>
          <w:rFonts w:eastAsia="Times New Roman"/>
          <w:color w:val="000000"/>
          <w:lang w:eastAsia="sk-SK"/>
        </w:rPr>
        <w:t xml:space="preserve">Práva a povinnosti zmluvných strán sa riadia právnym poriadkom Slovenskej republiky. Právne vzťahy, ktoré nie sú upravené v obsahu tejto zmluvy sa spravujú príslušnými ustanoveniami </w:t>
      </w:r>
      <w:r w:rsidRPr="009A1D3E">
        <w:rPr>
          <w:rFonts w:eastAsia="Times New Roman"/>
          <w:color w:val="000000"/>
          <w:lang w:eastAsia="sk-SK"/>
        </w:rPr>
        <w:lastRenderedPageBreak/>
        <w:t xml:space="preserve">zákona č. 513/1991 Zb. Obchodný zákonník, zákona č. 79/2015 </w:t>
      </w:r>
      <w:proofErr w:type="spellStart"/>
      <w:r w:rsidRPr="009A1D3E">
        <w:rPr>
          <w:rFonts w:eastAsia="Times New Roman"/>
          <w:color w:val="000000"/>
          <w:lang w:eastAsia="sk-SK"/>
        </w:rPr>
        <w:t>Z.z</w:t>
      </w:r>
      <w:proofErr w:type="spellEnd"/>
      <w:r w:rsidRPr="009A1D3E">
        <w:rPr>
          <w:rFonts w:eastAsia="Times New Roman"/>
          <w:color w:val="000000"/>
          <w:lang w:eastAsia="sk-SK"/>
        </w:rPr>
        <w:t>. o odpadoch a o zmene a doplnení niektorých zákonov, nariadenia Európskeho parlamentu a Rady (ES) č. 1069/2009 a ostatnými všeobecne záväznými právnymi predpismi.</w:t>
      </w:r>
    </w:p>
    <w:p w:rsidR="009A1D3E" w:rsidRPr="009A1D3E" w:rsidRDefault="009A1D3E" w:rsidP="009A1D3E">
      <w:pPr>
        <w:spacing w:line="278" w:lineRule="exact"/>
        <w:ind w:left="20"/>
        <w:jc w:val="both"/>
        <w:rPr>
          <w:rFonts w:eastAsia="Times New Roman"/>
          <w:color w:val="000000"/>
          <w:lang w:eastAsia="sk-SK"/>
        </w:rPr>
      </w:pPr>
      <w:r w:rsidRPr="009A1D3E">
        <w:rPr>
          <w:rFonts w:eastAsia="Times New Roman"/>
          <w:color w:val="000000"/>
          <w:lang w:eastAsia="sk-SK"/>
        </w:rPr>
        <w:t>8.5</w:t>
      </w:r>
    </w:p>
    <w:p w:rsidR="009A1D3E" w:rsidRPr="009A1D3E" w:rsidRDefault="009A1D3E" w:rsidP="009A1D3E">
      <w:pPr>
        <w:spacing w:after="124" w:line="278" w:lineRule="exact"/>
        <w:ind w:left="20" w:right="20"/>
        <w:jc w:val="both"/>
        <w:rPr>
          <w:rFonts w:eastAsia="Times New Roman"/>
          <w:color w:val="000000"/>
          <w:lang w:eastAsia="sk-SK"/>
        </w:rPr>
      </w:pPr>
      <w:r w:rsidRPr="009A1D3E">
        <w:rPr>
          <w:rFonts w:eastAsia="Times New Roman"/>
          <w:color w:val="000000"/>
          <w:lang w:eastAsia="sk-SK"/>
        </w:rPr>
        <w:t>Zmluvné strany prehlasujú, že si zmluvu prečítali, jej obsahu porozumeli a na znak súhlasu ju podpisujú.</w:t>
      </w:r>
    </w:p>
    <w:p w:rsidR="00306826" w:rsidRDefault="00306826" w:rsidP="00306826">
      <w:pPr>
        <w:widowControl/>
        <w:jc w:val="center"/>
        <w:rPr>
          <w:rFonts w:eastAsia="Times New Roman"/>
          <w:b/>
          <w:bCs/>
          <w:lang w:eastAsia="sk-SK"/>
        </w:rPr>
      </w:pPr>
    </w:p>
    <w:p w:rsidR="00306826" w:rsidRDefault="00306826" w:rsidP="00306826">
      <w:pPr>
        <w:widowControl/>
        <w:autoSpaceDE w:val="0"/>
        <w:autoSpaceDN w:val="0"/>
        <w:adjustRightInd w:val="0"/>
        <w:rPr>
          <w:rFonts w:eastAsia="Times New Roman"/>
          <w:color w:val="000000"/>
          <w:lang w:eastAsia="sk-SK"/>
        </w:rPr>
      </w:pPr>
    </w:p>
    <w:p w:rsidR="00306826" w:rsidRDefault="00306826" w:rsidP="00306826">
      <w:pPr>
        <w:widowControl/>
        <w:autoSpaceDE w:val="0"/>
        <w:autoSpaceDN w:val="0"/>
        <w:adjustRightInd w:val="0"/>
        <w:rPr>
          <w:rFonts w:eastAsia="Times New Roman"/>
          <w:color w:val="000000"/>
          <w:lang w:eastAsia="sk-SK"/>
        </w:rPr>
      </w:pPr>
    </w:p>
    <w:p w:rsidR="00306826" w:rsidRDefault="00306826" w:rsidP="00306826">
      <w:pPr>
        <w:widowControl/>
        <w:autoSpaceDE w:val="0"/>
        <w:autoSpaceDN w:val="0"/>
        <w:adjustRightInd w:val="0"/>
        <w:rPr>
          <w:rFonts w:eastAsia="Times New Roman"/>
          <w:color w:val="000000"/>
          <w:lang w:eastAsia="sk-SK"/>
        </w:rPr>
      </w:pPr>
      <w:r>
        <w:rPr>
          <w:rFonts w:eastAsia="Times New Roman"/>
          <w:color w:val="000000"/>
          <w:lang w:eastAsia="sk-SK"/>
        </w:rPr>
        <w:t xml:space="preserve">Prílohy: </w:t>
      </w:r>
    </w:p>
    <w:p w:rsidR="00306826" w:rsidRDefault="00306826" w:rsidP="00306826">
      <w:pPr>
        <w:widowControl/>
        <w:autoSpaceDE w:val="0"/>
        <w:autoSpaceDN w:val="0"/>
        <w:adjustRightInd w:val="0"/>
        <w:rPr>
          <w:rFonts w:eastAsia="Times New Roman"/>
          <w:color w:val="000000"/>
          <w:lang w:eastAsia="sk-SK"/>
        </w:rPr>
      </w:pPr>
      <w:r>
        <w:rPr>
          <w:rFonts w:eastAsia="Times New Roman"/>
          <w:color w:val="000000"/>
          <w:lang w:eastAsia="sk-SK"/>
        </w:rPr>
        <w:t>Príloha č. 1 Špecifikácia</w:t>
      </w:r>
      <w:r w:rsidR="009A1D3E">
        <w:rPr>
          <w:rFonts w:eastAsia="Times New Roman"/>
          <w:color w:val="000000"/>
          <w:lang w:eastAsia="sk-SK"/>
        </w:rPr>
        <w:t xml:space="preserve"> celkovej ceny predmetu zákazky</w:t>
      </w:r>
      <w:r>
        <w:rPr>
          <w:rFonts w:eastAsia="Times New Roman"/>
          <w:color w:val="000000"/>
          <w:lang w:eastAsia="sk-SK"/>
        </w:rPr>
        <w:t xml:space="preserve"> ceny</w:t>
      </w:r>
      <w:r w:rsidR="009A1D3E">
        <w:rPr>
          <w:rFonts w:eastAsia="Times New Roman"/>
          <w:color w:val="000000"/>
          <w:lang w:eastAsia="sk-SK"/>
        </w:rPr>
        <w:t xml:space="preserve"> </w:t>
      </w:r>
    </w:p>
    <w:p w:rsidR="00306826" w:rsidRDefault="009A1D3E" w:rsidP="00306826">
      <w:pPr>
        <w:widowControl/>
        <w:autoSpaceDE w:val="0"/>
        <w:autoSpaceDN w:val="0"/>
        <w:adjustRightInd w:val="0"/>
        <w:rPr>
          <w:rFonts w:eastAsia="Times New Roman"/>
          <w:color w:val="000000"/>
          <w:lang w:eastAsia="sk-SK"/>
        </w:rPr>
      </w:pPr>
      <w:r>
        <w:rPr>
          <w:rFonts w:eastAsia="Times New Roman"/>
          <w:color w:val="000000"/>
          <w:lang w:eastAsia="sk-SK"/>
        </w:rPr>
        <w:t>Príloha č. 2 Čestné vyhlásenie o subdodávkach</w:t>
      </w:r>
    </w:p>
    <w:p w:rsidR="009A1D3E" w:rsidRDefault="009A1D3E" w:rsidP="00306826">
      <w:pPr>
        <w:widowControl/>
        <w:autoSpaceDE w:val="0"/>
        <w:autoSpaceDN w:val="0"/>
        <w:adjustRightInd w:val="0"/>
        <w:rPr>
          <w:rFonts w:eastAsia="Times New Roman"/>
          <w:color w:val="000000"/>
          <w:lang w:eastAsia="sk-SK"/>
        </w:rPr>
      </w:pPr>
      <w:r>
        <w:rPr>
          <w:rFonts w:eastAsia="Times New Roman"/>
          <w:color w:val="000000"/>
          <w:lang w:eastAsia="sk-SK"/>
        </w:rPr>
        <w:t>Príloha č. 3 Čestné vyhlásenie o</w:t>
      </w:r>
      <w:r w:rsidR="00AE5470">
        <w:rPr>
          <w:rFonts w:eastAsia="Times New Roman"/>
          <w:color w:val="000000"/>
          <w:lang w:eastAsia="sk-SK"/>
        </w:rPr>
        <w:t> </w:t>
      </w:r>
      <w:r>
        <w:rPr>
          <w:rFonts w:eastAsia="Times New Roman"/>
          <w:color w:val="000000"/>
          <w:lang w:eastAsia="sk-SK"/>
        </w:rPr>
        <w:t>subdodávkach</w:t>
      </w:r>
    </w:p>
    <w:p w:rsidR="00AE5470" w:rsidRDefault="00AE5470" w:rsidP="00306826">
      <w:pPr>
        <w:widowControl/>
        <w:autoSpaceDE w:val="0"/>
        <w:autoSpaceDN w:val="0"/>
        <w:adjustRightInd w:val="0"/>
        <w:rPr>
          <w:rFonts w:eastAsia="Times New Roman"/>
          <w:color w:val="000000"/>
          <w:lang w:eastAsia="sk-SK"/>
        </w:rPr>
      </w:pPr>
      <w:r>
        <w:rPr>
          <w:rFonts w:eastAsia="Times New Roman"/>
          <w:color w:val="000000"/>
          <w:lang w:eastAsia="sk-SK"/>
        </w:rPr>
        <w:t>Príloha č. 4 Opis predmetu zákazky</w:t>
      </w:r>
    </w:p>
    <w:p w:rsidR="00306826" w:rsidRDefault="00AE5470" w:rsidP="00306826">
      <w:pPr>
        <w:widowControl/>
        <w:autoSpaceDE w:val="0"/>
        <w:autoSpaceDN w:val="0"/>
        <w:adjustRightInd w:val="0"/>
        <w:rPr>
          <w:rFonts w:eastAsia="Times New Roman"/>
          <w:color w:val="000000"/>
          <w:lang w:eastAsia="sk-SK"/>
        </w:rPr>
      </w:pPr>
      <w:r>
        <w:rPr>
          <w:rFonts w:eastAsia="Times New Roman"/>
          <w:color w:val="000000"/>
          <w:lang w:eastAsia="sk-SK"/>
        </w:rPr>
        <w:t>Príloha č. 5</w:t>
      </w:r>
      <w:r w:rsidR="00306826">
        <w:rPr>
          <w:rFonts w:eastAsia="Times New Roman"/>
          <w:color w:val="000000"/>
          <w:lang w:eastAsia="sk-SK"/>
        </w:rPr>
        <w:t xml:space="preserve"> Doklady </w:t>
      </w:r>
    </w:p>
    <w:p w:rsidR="00306826" w:rsidRDefault="00306826" w:rsidP="00306826">
      <w:pPr>
        <w:widowControl/>
        <w:jc w:val="both"/>
        <w:rPr>
          <w:rFonts w:eastAsia="Times New Roman"/>
          <w:sz w:val="21"/>
          <w:szCs w:val="21"/>
          <w:lang w:eastAsia="sk-SK"/>
        </w:rPr>
      </w:pPr>
    </w:p>
    <w:p w:rsidR="00306826" w:rsidRDefault="00306826" w:rsidP="00306826">
      <w:pPr>
        <w:widowControl/>
        <w:jc w:val="both"/>
        <w:rPr>
          <w:rFonts w:eastAsia="Times New Roman"/>
          <w:iCs/>
          <w:sz w:val="21"/>
          <w:szCs w:val="21"/>
          <w:lang w:eastAsia="sk-SK"/>
        </w:rPr>
      </w:pPr>
      <w:r>
        <w:rPr>
          <w:rFonts w:eastAsia="Times New Roman"/>
          <w:iCs/>
          <w:sz w:val="21"/>
          <w:szCs w:val="21"/>
          <w:lang w:eastAsia="sk-SK"/>
        </w:rPr>
        <w:t>Za zhotoviteľa:</w:t>
      </w:r>
      <w:r>
        <w:rPr>
          <w:rFonts w:eastAsia="Times New Roman"/>
          <w:iCs/>
          <w:sz w:val="21"/>
          <w:szCs w:val="21"/>
          <w:lang w:eastAsia="sk-SK"/>
        </w:rPr>
        <w:tab/>
      </w:r>
      <w:r>
        <w:rPr>
          <w:rFonts w:eastAsia="Times New Roman"/>
          <w:iCs/>
          <w:sz w:val="21"/>
          <w:szCs w:val="21"/>
          <w:lang w:eastAsia="sk-SK"/>
        </w:rPr>
        <w:tab/>
      </w:r>
      <w:r>
        <w:rPr>
          <w:rFonts w:eastAsia="Times New Roman"/>
          <w:iCs/>
          <w:sz w:val="21"/>
          <w:szCs w:val="21"/>
          <w:lang w:eastAsia="sk-SK"/>
        </w:rPr>
        <w:tab/>
      </w:r>
      <w:r>
        <w:rPr>
          <w:rFonts w:eastAsia="Times New Roman"/>
          <w:iCs/>
          <w:sz w:val="21"/>
          <w:szCs w:val="21"/>
          <w:lang w:eastAsia="sk-SK"/>
        </w:rPr>
        <w:tab/>
      </w:r>
      <w:r>
        <w:rPr>
          <w:rFonts w:eastAsia="Times New Roman"/>
          <w:iCs/>
          <w:sz w:val="21"/>
          <w:szCs w:val="21"/>
          <w:lang w:eastAsia="sk-SK"/>
        </w:rPr>
        <w:tab/>
      </w:r>
      <w:r>
        <w:rPr>
          <w:rFonts w:eastAsia="Times New Roman"/>
          <w:iCs/>
          <w:sz w:val="21"/>
          <w:szCs w:val="21"/>
          <w:lang w:eastAsia="sk-SK"/>
        </w:rPr>
        <w:tab/>
        <w:t>Za objednávateľa:</w:t>
      </w:r>
    </w:p>
    <w:p w:rsidR="00306826" w:rsidRDefault="00306826" w:rsidP="00306826">
      <w:pPr>
        <w:widowControl/>
        <w:jc w:val="both"/>
        <w:rPr>
          <w:rFonts w:eastAsia="Times New Roman"/>
          <w:sz w:val="21"/>
          <w:szCs w:val="21"/>
          <w:lang w:eastAsia="sk-SK"/>
        </w:rPr>
      </w:pPr>
    </w:p>
    <w:p w:rsidR="00306826" w:rsidRDefault="00306826" w:rsidP="00306826">
      <w:pPr>
        <w:widowControl/>
        <w:jc w:val="both"/>
        <w:rPr>
          <w:rFonts w:eastAsia="Times New Roman"/>
          <w:iCs/>
          <w:sz w:val="21"/>
          <w:szCs w:val="21"/>
          <w:lang w:eastAsia="sk-SK"/>
        </w:rPr>
      </w:pPr>
      <w:r>
        <w:rPr>
          <w:rFonts w:eastAsia="Times New Roman"/>
          <w:iCs/>
          <w:sz w:val="21"/>
          <w:szCs w:val="21"/>
          <w:lang w:eastAsia="sk-SK"/>
        </w:rPr>
        <w:t>V ....................................................</w:t>
      </w:r>
      <w:r>
        <w:rPr>
          <w:rFonts w:eastAsia="Times New Roman"/>
          <w:iCs/>
          <w:sz w:val="21"/>
          <w:szCs w:val="21"/>
          <w:lang w:eastAsia="sk-SK"/>
        </w:rPr>
        <w:tab/>
      </w:r>
      <w:r>
        <w:rPr>
          <w:rFonts w:eastAsia="Times New Roman"/>
          <w:iCs/>
          <w:sz w:val="21"/>
          <w:szCs w:val="21"/>
          <w:lang w:eastAsia="sk-SK"/>
        </w:rPr>
        <w:tab/>
      </w:r>
      <w:r>
        <w:rPr>
          <w:rFonts w:eastAsia="Times New Roman"/>
          <w:iCs/>
          <w:sz w:val="21"/>
          <w:szCs w:val="21"/>
          <w:lang w:eastAsia="sk-SK"/>
        </w:rPr>
        <w:tab/>
        <w:t>V Bratislave ...................................</w:t>
      </w:r>
    </w:p>
    <w:p w:rsidR="00306826" w:rsidRDefault="00306826" w:rsidP="00306826">
      <w:pPr>
        <w:widowControl/>
        <w:jc w:val="both"/>
        <w:rPr>
          <w:rFonts w:eastAsia="Times New Roman"/>
          <w:iCs/>
          <w:sz w:val="21"/>
          <w:szCs w:val="21"/>
          <w:lang w:eastAsia="sk-SK"/>
        </w:rPr>
      </w:pPr>
    </w:p>
    <w:p w:rsidR="00306826" w:rsidRDefault="00306826" w:rsidP="00306826">
      <w:pPr>
        <w:widowControl/>
        <w:jc w:val="both"/>
        <w:rPr>
          <w:rFonts w:eastAsia="Times New Roman"/>
          <w:iCs/>
          <w:sz w:val="21"/>
          <w:szCs w:val="21"/>
          <w:lang w:eastAsia="sk-SK"/>
        </w:rPr>
      </w:pPr>
    </w:p>
    <w:p w:rsidR="00306826" w:rsidRDefault="00306826" w:rsidP="00306826">
      <w:pPr>
        <w:widowControl/>
        <w:jc w:val="both"/>
        <w:rPr>
          <w:rFonts w:eastAsia="Times New Roman"/>
          <w:iCs/>
          <w:sz w:val="21"/>
          <w:szCs w:val="21"/>
          <w:lang w:eastAsia="sk-SK"/>
        </w:rPr>
      </w:pPr>
    </w:p>
    <w:p w:rsidR="00306826" w:rsidRDefault="00306826" w:rsidP="00306826">
      <w:pPr>
        <w:widowControl/>
        <w:jc w:val="both"/>
        <w:rPr>
          <w:rFonts w:eastAsia="Times New Roman"/>
          <w:iCs/>
          <w:sz w:val="21"/>
          <w:szCs w:val="21"/>
          <w:lang w:eastAsia="sk-SK"/>
        </w:rPr>
      </w:pPr>
    </w:p>
    <w:p w:rsidR="00306826" w:rsidRDefault="00306826" w:rsidP="00306826">
      <w:pPr>
        <w:widowControl/>
        <w:jc w:val="both"/>
        <w:rPr>
          <w:rFonts w:eastAsia="Times New Roman"/>
          <w:iCs/>
          <w:sz w:val="21"/>
          <w:szCs w:val="21"/>
          <w:lang w:eastAsia="sk-SK"/>
        </w:rPr>
      </w:pPr>
      <w:r>
        <w:rPr>
          <w:rFonts w:eastAsia="Times New Roman"/>
          <w:iCs/>
          <w:sz w:val="21"/>
          <w:szCs w:val="21"/>
          <w:lang w:eastAsia="sk-SK"/>
        </w:rPr>
        <w:t>_________________________</w:t>
      </w:r>
      <w:r>
        <w:rPr>
          <w:rFonts w:eastAsia="Times New Roman"/>
          <w:iCs/>
          <w:sz w:val="21"/>
          <w:szCs w:val="21"/>
          <w:lang w:eastAsia="sk-SK"/>
        </w:rPr>
        <w:tab/>
      </w:r>
      <w:r>
        <w:rPr>
          <w:rFonts w:eastAsia="Times New Roman"/>
          <w:iCs/>
          <w:sz w:val="21"/>
          <w:szCs w:val="21"/>
          <w:lang w:eastAsia="sk-SK"/>
        </w:rPr>
        <w:tab/>
      </w:r>
      <w:r>
        <w:rPr>
          <w:rFonts w:eastAsia="Times New Roman"/>
          <w:iCs/>
          <w:sz w:val="21"/>
          <w:szCs w:val="21"/>
          <w:lang w:eastAsia="sk-SK"/>
        </w:rPr>
        <w:tab/>
        <w:t>____</w:t>
      </w:r>
      <w:r>
        <w:rPr>
          <w:rFonts w:eastAsia="Times New Roman"/>
          <w:iCs/>
          <w:sz w:val="21"/>
          <w:szCs w:val="21"/>
          <w:lang w:eastAsia="sk-SK"/>
        </w:rPr>
        <w:softHyphen/>
      </w:r>
      <w:r>
        <w:rPr>
          <w:rFonts w:eastAsia="Times New Roman"/>
          <w:iCs/>
          <w:sz w:val="21"/>
          <w:szCs w:val="21"/>
          <w:lang w:eastAsia="sk-SK"/>
        </w:rPr>
        <w:softHyphen/>
      </w:r>
      <w:r>
        <w:rPr>
          <w:rFonts w:eastAsia="Times New Roman"/>
          <w:iCs/>
          <w:sz w:val="21"/>
          <w:szCs w:val="21"/>
          <w:lang w:eastAsia="sk-SK"/>
        </w:rPr>
        <w:softHyphen/>
      </w:r>
      <w:r>
        <w:rPr>
          <w:rFonts w:eastAsia="Times New Roman"/>
          <w:iCs/>
          <w:sz w:val="21"/>
          <w:szCs w:val="21"/>
          <w:lang w:eastAsia="sk-SK"/>
        </w:rPr>
        <w:softHyphen/>
      </w:r>
      <w:r>
        <w:rPr>
          <w:rFonts w:eastAsia="Times New Roman"/>
          <w:iCs/>
          <w:sz w:val="21"/>
          <w:szCs w:val="21"/>
          <w:lang w:eastAsia="sk-SK"/>
        </w:rPr>
        <w:softHyphen/>
      </w:r>
      <w:r>
        <w:rPr>
          <w:rFonts w:eastAsia="Times New Roman"/>
          <w:iCs/>
          <w:sz w:val="21"/>
          <w:szCs w:val="21"/>
          <w:lang w:eastAsia="sk-SK"/>
        </w:rPr>
        <w:softHyphen/>
      </w:r>
      <w:r>
        <w:rPr>
          <w:rFonts w:eastAsia="Times New Roman"/>
          <w:iCs/>
          <w:sz w:val="21"/>
          <w:szCs w:val="21"/>
          <w:lang w:eastAsia="sk-SK"/>
        </w:rPr>
        <w:softHyphen/>
      </w:r>
      <w:r>
        <w:rPr>
          <w:rFonts w:eastAsia="Times New Roman"/>
          <w:iCs/>
          <w:sz w:val="21"/>
          <w:szCs w:val="21"/>
          <w:lang w:eastAsia="sk-SK"/>
        </w:rPr>
        <w:softHyphen/>
      </w:r>
      <w:r>
        <w:rPr>
          <w:rFonts w:eastAsia="Times New Roman"/>
          <w:iCs/>
          <w:sz w:val="21"/>
          <w:szCs w:val="21"/>
          <w:lang w:eastAsia="sk-SK"/>
        </w:rPr>
        <w:softHyphen/>
      </w:r>
      <w:r>
        <w:rPr>
          <w:rFonts w:eastAsia="Times New Roman"/>
          <w:iCs/>
          <w:sz w:val="21"/>
          <w:szCs w:val="21"/>
          <w:lang w:eastAsia="sk-SK"/>
        </w:rPr>
        <w:softHyphen/>
      </w:r>
      <w:r>
        <w:rPr>
          <w:rFonts w:eastAsia="Times New Roman"/>
          <w:iCs/>
          <w:sz w:val="21"/>
          <w:szCs w:val="21"/>
          <w:lang w:eastAsia="sk-SK"/>
        </w:rPr>
        <w:softHyphen/>
      </w:r>
      <w:r>
        <w:rPr>
          <w:rFonts w:eastAsia="Times New Roman"/>
          <w:iCs/>
          <w:sz w:val="21"/>
          <w:szCs w:val="21"/>
          <w:lang w:eastAsia="sk-SK"/>
        </w:rPr>
        <w:softHyphen/>
      </w:r>
      <w:r>
        <w:rPr>
          <w:rFonts w:eastAsia="Times New Roman"/>
          <w:iCs/>
          <w:sz w:val="21"/>
          <w:szCs w:val="21"/>
          <w:lang w:eastAsia="sk-SK"/>
        </w:rPr>
        <w:softHyphen/>
      </w:r>
      <w:r>
        <w:rPr>
          <w:rFonts w:eastAsia="Times New Roman"/>
          <w:iCs/>
          <w:sz w:val="21"/>
          <w:szCs w:val="21"/>
          <w:lang w:eastAsia="sk-SK"/>
        </w:rPr>
        <w:softHyphen/>
      </w:r>
      <w:r>
        <w:rPr>
          <w:rFonts w:eastAsia="Times New Roman"/>
          <w:iCs/>
          <w:sz w:val="21"/>
          <w:szCs w:val="21"/>
          <w:lang w:eastAsia="sk-SK"/>
        </w:rPr>
        <w:softHyphen/>
      </w:r>
      <w:r>
        <w:rPr>
          <w:rFonts w:eastAsia="Times New Roman"/>
          <w:iCs/>
          <w:sz w:val="21"/>
          <w:szCs w:val="21"/>
          <w:lang w:eastAsia="sk-SK"/>
        </w:rPr>
        <w:softHyphen/>
        <w:t>____________________________</w:t>
      </w:r>
    </w:p>
    <w:p w:rsidR="00306826" w:rsidRDefault="00306826" w:rsidP="00306826">
      <w:pPr>
        <w:pStyle w:val="Zkladntext"/>
        <w:rPr>
          <w:b/>
          <w:sz w:val="20"/>
        </w:rPr>
      </w:pPr>
      <w:r>
        <w:rPr>
          <w:rFonts w:eastAsia="Times New Roman"/>
          <w:iCs/>
          <w:sz w:val="21"/>
          <w:szCs w:val="21"/>
          <w:lang w:eastAsia="sk-SK"/>
        </w:rPr>
        <w:tab/>
      </w:r>
      <w:r>
        <w:rPr>
          <w:rFonts w:eastAsia="Times New Roman"/>
          <w:iCs/>
          <w:sz w:val="21"/>
          <w:szCs w:val="21"/>
          <w:lang w:eastAsia="sk-SK"/>
        </w:rPr>
        <w:tab/>
      </w:r>
      <w:r>
        <w:rPr>
          <w:rFonts w:eastAsia="Times New Roman"/>
          <w:iCs/>
          <w:sz w:val="21"/>
          <w:szCs w:val="21"/>
          <w:lang w:eastAsia="sk-SK"/>
        </w:rPr>
        <w:tab/>
      </w:r>
      <w:r>
        <w:rPr>
          <w:rFonts w:eastAsia="Times New Roman"/>
          <w:iCs/>
          <w:sz w:val="21"/>
          <w:szCs w:val="21"/>
          <w:lang w:eastAsia="sk-SK"/>
        </w:rPr>
        <w:tab/>
      </w:r>
      <w:r>
        <w:rPr>
          <w:rFonts w:eastAsia="Times New Roman"/>
          <w:iCs/>
          <w:sz w:val="21"/>
          <w:szCs w:val="21"/>
          <w:lang w:eastAsia="sk-SK"/>
        </w:rPr>
        <w:tab/>
      </w:r>
      <w:r>
        <w:rPr>
          <w:rFonts w:eastAsia="Times New Roman"/>
          <w:iCs/>
          <w:sz w:val="21"/>
          <w:szCs w:val="21"/>
          <w:lang w:eastAsia="sk-SK"/>
        </w:rPr>
        <w:tab/>
      </w:r>
      <w:r>
        <w:rPr>
          <w:rFonts w:eastAsia="Times New Roman"/>
          <w:iCs/>
          <w:sz w:val="21"/>
          <w:szCs w:val="21"/>
          <w:lang w:eastAsia="sk-SK"/>
        </w:rPr>
        <w:tab/>
        <w:t xml:space="preserve"> </w:t>
      </w:r>
      <w:r>
        <w:rPr>
          <w:rFonts w:eastAsia="Times New Roman"/>
          <w:b/>
          <w:iCs/>
          <w:sz w:val="21"/>
          <w:szCs w:val="21"/>
          <w:lang w:eastAsia="sk-SK"/>
        </w:rPr>
        <w:t xml:space="preserve">                   Riaditeľka UNB</w:t>
      </w:r>
    </w:p>
    <w:p w:rsidR="001D69ED" w:rsidRDefault="001D69ED" w:rsidP="001D69ED">
      <w:pPr>
        <w:spacing w:line="216" w:lineRule="exact"/>
        <w:rPr>
          <w:sz w:val="21"/>
        </w:rPr>
      </w:pPr>
    </w:p>
    <w:p w:rsidR="008A1770" w:rsidRDefault="008A1770" w:rsidP="0059662D">
      <w:pPr>
        <w:spacing w:before="73"/>
        <w:ind w:left="6501"/>
        <w:rPr>
          <w:b/>
        </w:rPr>
      </w:pPr>
    </w:p>
    <w:p w:rsidR="00306826" w:rsidRDefault="00306826" w:rsidP="0059662D">
      <w:pPr>
        <w:spacing w:before="73"/>
        <w:ind w:left="6501"/>
        <w:rPr>
          <w:b/>
        </w:rPr>
      </w:pPr>
    </w:p>
    <w:p w:rsidR="00306826" w:rsidRDefault="00306826" w:rsidP="0059662D">
      <w:pPr>
        <w:spacing w:before="73"/>
        <w:ind w:left="6501"/>
        <w:rPr>
          <w:b/>
        </w:rPr>
      </w:pPr>
    </w:p>
    <w:p w:rsidR="00306826" w:rsidRDefault="00306826" w:rsidP="0059662D">
      <w:pPr>
        <w:spacing w:before="73"/>
        <w:ind w:left="6501"/>
        <w:rPr>
          <w:b/>
        </w:rPr>
      </w:pPr>
    </w:p>
    <w:p w:rsidR="00306826" w:rsidRDefault="00306826" w:rsidP="0059662D">
      <w:pPr>
        <w:spacing w:before="73"/>
        <w:ind w:left="6501"/>
        <w:rPr>
          <w:b/>
        </w:rPr>
      </w:pPr>
    </w:p>
    <w:p w:rsidR="00306826" w:rsidRDefault="00306826" w:rsidP="0059662D">
      <w:pPr>
        <w:spacing w:before="73"/>
        <w:ind w:left="6501"/>
        <w:rPr>
          <w:b/>
        </w:rPr>
      </w:pPr>
    </w:p>
    <w:p w:rsidR="00306826" w:rsidRDefault="00306826" w:rsidP="0059662D">
      <w:pPr>
        <w:spacing w:before="73"/>
        <w:ind w:left="6501"/>
        <w:rPr>
          <w:b/>
        </w:rPr>
      </w:pPr>
    </w:p>
    <w:p w:rsidR="00306826" w:rsidRDefault="00306826" w:rsidP="0059662D">
      <w:pPr>
        <w:spacing w:before="73"/>
        <w:ind w:left="6501"/>
        <w:rPr>
          <w:b/>
        </w:rPr>
      </w:pPr>
    </w:p>
    <w:p w:rsidR="00306826" w:rsidRDefault="00306826" w:rsidP="0059662D">
      <w:pPr>
        <w:spacing w:before="73"/>
        <w:ind w:left="6501"/>
        <w:rPr>
          <w:b/>
        </w:rPr>
      </w:pPr>
    </w:p>
    <w:p w:rsidR="00306826" w:rsidRDefault="00306826" w:rsidP="0059662D">
      <w:pPr>
        <w:spacing w:before="73"/>
        <w:ind w:left="6501"/>
        <w:rPr>
          <w:b/>
        </w:rPr>
      </w:pPr>
    </w:p>
    <w:p w:rsidR="00306826" w:rsidRDefault="00306826" w:rsidP="0059662D">
      <w:pPr>
        <w:spacing w:before="73"/>
        <w:ind w:left="6501"/>
        <w:rPr>
          <w:b/>
        </w:rPr>
      </w:pPr>
    </w:p>
    <w:p w:rsidR="003F1683" w:rsidRDefault="003F1683" w:rsidP="0059662D">
      <w:pPr>
        <w:spacing w:before="73"/>
        <w:ind w:left="6501"/>
        <w:rPr>
          <w:b/>
        </w:rPr>
      </w:pPr>
    </w:p>
    <w:p w:rsidR="0059662D" w:rsidRDefault="0059662D" w:rsidP="0059662D">
      <w:pPr>
        <w:pStyle w:val="Zkladntext"/>
      </w:pPr>
    </w:p>
    <w:p w:rsidR="001E33E4" w:rsidRDefault="001E33E4" w:rsidP="0059662D">
      <w:pPr>
        <w:pStyle w:val="Zkladntext"/>
      </w:pPr>
    </w:p>
    <w:p w:rsidR="001E33E4" w:rsidRDefault="001E33E4" w:rsidP="0059662D">
      <w:pPr>
        <w:pStyle w:val="Zkladntext"/>
      </w:pPr>
    </w:p>
    <w:p w:rsidR="001E33E4" w:rsidRDefault="001E33E4" w:rsidP="0059662D">
      <w:pPr>
        <w:pStyle w:val="Zkladntext"/>
      </w:pPr>
    </w:p>
    <w:p w:rsidR="001E33E4" w:rsidRDefault="001E33E4" w:rsidP="0059662D">
      <w:pPr>
        <w:pStyle w:val="Zkladntext"/>
      </w:pPr>
    </w:p>
    <w:p w:rsidR="001E33E4" w:rsidRDefault="001E33E4" w:rsidP="0059662D">
      <w:pPr>
        <w:pStyle w:val="Zkladntext"/>
      </w:pPr>
    </w:p>
    <w:p w:rsidR="001E33E4" w:rsidRDefault="001E33E4" w:rsidP="0059662D">
      <w:pPr>
        <w:pStyle w:val="Zkladntext"/>
      </w:pPr>
    </w:p>
    <w:p w:rsidR="001E33E4" w:rsidRDefault="001E33E4" w:rsidP="0059662D">
      <w:pPr>
        <w:pStyle w:val="Zkladntext"/>
      </w:pPr>
    </w:p>
    <w:p w:rsidR="001E33E4" w:rsidRDefault="001E33E4" w:rsidP="0059662D">
      <w:pPr>
        <w:pStyle w:val="Zkladntext"/>
      </w:pPr>
    </w:p>
    <w:p w:rsidR="001E33E4" w:rsidRDefault="001E33E4" w:rsidP="0059662D">
      <w:pPr>
        <w:pStyle w:val="Zkladntext"/>
      </w:pPr>
    </w:p>
    <w:p w:rsidR="001E33E4" w:rsidRDefault="001E33E4" w:rsidP="0059662D">
      <w:pPr>
        <w:pStyle w:val="Zkladntext"/>
      </w:pPr>
    </w:p>
    <w:p w:rsidR="001E33E4" w:rsidRDefault="001E33E4" w:rsidP="0059662D">
      <w:pPr>
        <w:pStyle w:val="Zkladntext"/>
      </w:pPr>
    </w:p>
    <w:p w:rsidR="001E33E4" w:rsidRDefault="001E33E4" w:rsidP="0059662D">
      <w:pPr>
        <w:pStyle w:val="Zkladntext"/>
      </w:pPr>
    </w:p>
    <w:p w:rsidR="001E33E4" w:rsidRDefault="001E33E4" w:rsidP="0059662D">
      <w:pPr>
        <w:pStyle w:val="Zkladntext"/>
      </w:pPr>
    </w:p>
    <w:p w:rsidR="001E33E4" w:rsidRDefault="001E33E4" w:rsidP="0059662D">
      <w:pPr>
        <w:pStyle w:val="Zkladntext"/>
      </w:pPr>
    </w:p>
    <w:p w:rsidR="0059662D" w:rsidRPr="0028338D" w:rsidRDefault="0059662D" w:rsidP="0059662D">
      <w:pPr>
        <w:pStyle w:val="Zkladntext"/>
      </w:pPr>
    </w:p>
    <w:p w:rsidR="000F0880" w:rsidRDefault="000F0880" w:rsidP="000F0880">
      <w:pPr>
        <w:spacing w:before="73"/>
        <w:ind w:left="118" w:right="98"/>
        <w:outlineLvl w:val="2"/>
        <w:rPr>
          <w:bCs/>
          <w:sz w:val="24"/>
          <w:szCs w:val="24"/>
        </w:rPr>
      </w:pPr>
      <w:r w:rsidRPr="000F0880">
        <w:rPr>
          <w:b/>
          <w:bCs/>
          <w:caps/>
          <w:sz w:val="24"/>
          <w:szCs w:val="24"/>
        </w:rPr>
        <w:t xml:space="preserve">Príloha </w:t>
      </w:r>
      <w:r w:rsidRPr="000F0880">
        <w:rPr>
          <w:b/>
          <w:bCs/>
          <w:sz w:val="24"/>
          <w:szCs w:val="24"/>
        </w:rPr>
        <w:t>č. 2</w:t>
      </w:r>
      <w:r>
        <w:rPr>
          <w:b/>
          <w:bCs/>
          <w:caps/>
          <w:sz w:val="24"/>
          <w:szCs w:val="24"/>
        </w:rPr>
        <w:t xml:space="preserve"> </w:t>
      </w:r>
      <w:r w:rsidRPr="000F0880">
        <w:rPr>
          <w:bCs/>
          <w:sz w:val="24"/>
          <w:szCs w:val="24"/>
        </w:rPr>
        <w:t>k zmluve o poskytovaní služieb</w:t>
      </w:r>
    </w:p>
    <w:p w:rsidR="000F0880" w:rsidRPr="000F0880" w:rsidRDefault="000F0880" w:rsidP="000F0880">
      <w:pPr>
        <w:spacing w:before="73"/>
        <w:ind w:left="118" w:right="98"/>
        <w:outlineLvl w:val="2"/>
        <w:rPr>
          <w:b/>
          <w:bCs/>
          <w:caps/>
          <w:sz w:val="24"/>
          <w:szCs w:val="24"/>
        </w:rPr>
      </w:pPr>
    </w:p>
    <w:p w:rsidR="000F0880" w:rsidRPr="000F0880" w:rsidRDefault="000F0880" w:rsidP="000F0880">
      <w:pPr>
        <w:keepNext/>
        <w:keepLines/>
        <w:spacing w:after="187" w:line="270" w:lineRule="exact"/>
        <w:ind w:left="240"/>
        <w:jc w:val="center"/>
        <w:outlineLvl w:val="0"/>
        <w:rPr>
          <w:rFonts w:eastAsia="Times New Roman"/>
          <w:b/>
          <w:bCs/>
          <w:sz w:val="27"/>
          <w:szCs w:val="27"/>
          <w:lang w:val="en-US"/>
        </w:rPr>
      </w:pPr>
      <w:bookmarkStart w:id="3" w:name="bookmark0"/>
      <w:r w:rsidRPr="000F0880">
        <w:rPr>
          <w:rFonts w:eastAsia="Times New Roman"/>
          <w:b/>
          <w:bCs/>
          <w:color w:val="000000"/>
          <w:sz w:val="27"/>
          <w:szCs w:val="27"/>
        </w:rPr>
        <w:t>Čestné vyhlásenie o subdodávkach</w:t>
      </w:r>
      <w:bookmarkEnd w:id="3"/>
    </w:p>
    <w:p w:rsidR="000F0880" w:rsidRPr="000F0880" w:rsidRDefault="000F0880" w:rsidP="000F0880">
      <w:pPr>
        <w:spacing w:line="326" w:lineRule="exact"/>
        <w:ind w:left="240"/>
        <w:jc w:val="center"/>
        <w:rPr>
          <w:rFonts w:eastAsia="Times New Roman"/>
          <w:color w:val="000000"/>
        </w:rPr>
      </w:pPr>
      <w:r w:rsidRPr="000F0880">
        <w:rPr>
          <w:rFonts w:eastAsia="Times New Roman"/>
          <w:color w:val="000000"/>
        </w:rPr>
        <w:t>predložené v rámci zadávania podlimitnej zákazky na predmet zákazky:</w:t>
      </w:r>
    </w:p>
    <w:p w:rsidR="000F0880" w:rsidRPr="000F0880" w:rsidRDefault="000F0880" w:rsidP="000F0880">
      <w:pPr>
        <w:spacing w:line="326" w:lineRule="exact"/>
        <w:ind w:left="240"/>
        <w:jc w:val="center"/>
        <w:rPr>
          <w:rFonts w:eastAsia="Times New Roman"/>
          <w:sz w:val="24"/>
          <w:szCs w:val="24"/>
        </w:rPr>
      </w:pPr>
    </w:p>
    <w:p w:rsidR="000F0880" w:rsidRPr="000F0880" w:rsidRDefault="000F0880" w:rsidP="000F0880">
      <w:pPr>
        <w:keepNext/>
        <w:keepLines/>
        <w:spacing w:after="69" w:line="270" w:lineRule="exact"/>
        <w:ind w:left="240"/>
        <w:jc w:val="center"/>
        <w:outlineLvl w:val="1"/>
        <w:rPr>
          <w:rFonts w:eastAsia="Times New Roman"/>
          <w:color w:val="000000"/>
          <w:sz w:val="24"/>
          <w:szCs w:val="24"/>
        </w:rPr>
      </w:pPr>
      <w:bookmarkStart w:id="4" w:name="bookmark2"/>
      <w:r w:rsidRPr="000F0880">
        <w:rPr>
          <w:rFonts w:eastAsia="Times New Roman"/>
          <w:b/>
          <w:sz w:val="24"/>
          <w:szCs w:val="24"/>
        </w:rPr>
        <w:t>“Odvoz a zneškodnenie biologicky rozložiteľného kuchynského a reštauračného odpadu (KBO) – katalógové číslo odpadu 200 108 O, odpadu jedlé oleje a tuky – katalógové číslo odpadu 200 125 O”</w:t>
      </w:r>
    </w:p>
    <w:p w:rsidR="000F0880" w:rsidRPr="000F0880" w:rsidRDefault="000F0880" w:rsidP="000F0880">
      <w:pPr>
        <w:keepNext/>
        <w:keepLines/>
        <w:spacing w:after="69" w:line="270" w:lineRule="exact"/>
        <w:ind w:left="240"/>
        <w:jc w:val="center"/>
        <w:outlineLvl w:val="1"/>
        <w:rPr>
          <w:rFonts w:eastAsia="Times New Roman"/>
          <w:color w:val="000000"/>
        </w:rPr>
      </w:pPr>
    </w:p>
    <w:p w:rsidR="000F0880" w:rsidRPr="000F0880" w:rsidRDefault="000F0880" w:rsidP="000F0880">
      <w:pPr>
        <w:keepNext/>
        <w:keepLines/>
        <w:spacing w:after="69" w:line="270" w:lineRule="exact"/>
        <w:ind w:left="240"/>
        <w:jc w:val="center"/>
        <w:outlineLvl w:val="1"/>
        <w:rPr>
          <w:rFonts w:eastAsia="Times New Roman"/>
          <w:color w:val="000000"/>
        </w:rPr>
      </w:pPr>
    </w:p>
    <w:p w:rsidR="000F0880" w:rsidRPr="000F0880" w:rsidRDefault="000F0880" w:rsidP="000F0880">
      <w:pPr>
        <w:keepNext/>
        <w:keepLines/>
        <w:spacing w:after="69" w:line="270" w:lineRule="exact"/>
        <w:ind w:left="240"/>
        <w:jc w:val="center"/>
        <w:outlineLvl w:val="1"/>
        <w:rPr>
          <w:rFonts w:eastAsia="Times New Roman"/>
          <w:lang w:val="en-US"/>
        </w:rPr>
      </w:pPr>
      <w:r w:rsidRPr="000F0880">
        <w:rPr>
          <w:rFonts w:eastAsia="Times New Roman"/>
          <w:color w:val="000000"/>
        </w:rPr>
        <w:t>pre verejného obstarávateľa:</w:t>
      </w:r>
      <w:bookmarkEnd w:id="4"/>
    </w:p>
    <w:p w:rsidR="000F0880" w:rsidRPr="000F0880" w:rsidRDefault="000F0880" w:rsidP="000F0880">
      <w:pPr>
        <w:spacing w:after="420" w:line="230" w:lineRule="exact"/>
        <w:ind w:left="240"/>
        <w:jc w:val="center"/>
        <w:rPr>
          <w:rFonts w:eastAsia="Times New Roman"/>
          <w:b/>
          <w:bCs/>
          <w:lang w:val="en-US"/>
        </w:rPr>
      </w:pPr>
      <w:r w:rsidRPr="000F0880">
        <w:rPr>
          <w:rFonts w:eastAsia="Times New Roman"/>
          <w:b/>
          <w:bCs/>
          <w:color w:val="000000"/>
        </w:rPr>
        <w:t>Univerzitná nemocnica Bratislava, Pažítková 4, 821 01 Bratislava</w:t>
      </w:r>
    </w:p>
    <w:p w:rsidR="000F0880" w:rsidRPr="000F0880" w:rsidRDefault="000F0880" w:rsidP="000F0880">
      <w:pPr>
        <w:keepNext/>
        <w:keepLines/>
        <w:spacing w:after="66" w:line="270" w:lineRule="exact"/>
        <w:ind w:left="240"/>
        <w:jc w:val="center"/>
        <w:outlineLvl w:val="1"/>
        <w:rPr>
          <w:rFonts w:eastAsia="Times New Roman"/>
          <w:b/>
          <w:lang w:val="en-US"/>
        </w:rPr>
      </w:pPr>
      <w:bookmarkStart w:id="5" w:name="bookmark3"/>
      <w:r w:rsidRPr="000F0880">
        <w:rPr>
          <w:rFonts w:eastAsia="Times New Roman"/>
          <w:b/>
          <w:color w:val="000000"/>
        </w:rPr>
        <w:t>Uchádzač:</w:t>
      </w:r>
      <w:bookmarkEnd w:id="5"/>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55"/>
        <w:gridCol w:w="6965"/>
      </w:tblGrid>
      <w:tr w:rsidR="000F0880" w:rsidRPr="000F0880" w:rsidTr="006F3B63">
        <w:trPr>
          <w:trHeight w:hRule="exact" w:val="619"/>
          <w:jc w:val="center"/>
        </w:trPr>
        <w:tc>
          <w:tcPr>
            <w:tcW w:w="2155" w:type="dxa"/>
            <w:shd w:val="clear" w:color="auto" w:fill="FFFFFF"/>
          </w:tcPr>
          <w:p w:rsidR="000F0880" w:rsidRPr="000F0880" w:rsidRDefault="000F0880" w:rsidP="000F0880">
            <w:pPr>
              <w:framePr w:w="9120" w:wrap="notBeside" w:vAnchor="text" w:hAnchor="text" w:xAlign="center" w:y="1"/>
              <w:spacing w:line="230" w:lineRule="exact"/>
              <w:ind w:left="841" w:hanging="380"/>
              <w:rPr>
                <w:rFonts w:eastAsia="Times New Roman"/>
                <w:bCs/>
                <w:lang w:val="en-US"/>
              </w:rPr>
            </w:pPr>
          </w:p>
          <w:p w:rsidR="000F0880" w:rsidRPr="000F0880" w:rsidRDefault="000F0880" w:rsidP="000F0880">
            <w:pPr>
              <w:framePr w:w="9120" w:wrap="notBeside" w:vAnchor="text" w:hAnchor="text" w:xAlign="center" w:y="1"/>
              <w:spacing w:line="230" w:lineRule="exact"/>
              <w:ind w:left="841" w:hanging="380"/>
              <w:rPr>
                <w:rFonts w:eastAsia="Times New Roman"/>
                <w:bCs/>
                <w:lang w:val="en-US"/>
              </w:rPr>
            </w:pPr>
            <w:proofErr w:type="spellStart"/>
            <w:r w:rsidRPr="000F0880">
              <w:rPr>
                <w:rFonts w:eastAsia="Times New Roman"/>
                <w:bCs/>
                <w:lang w:val="en-US"/>
              </w:rPr>
              <w:t>Názov</w:t>
            </w:r>
            <w:proofErr w:type="spellEnd"/>
            <w:r w:rsidRPr="000F0880">
              <w:rPr>
                <w:rFonts w:eastAsia="Times New Roman"/>
                <w:bCs/>
                <w:lang w:val="en-US"/>
              </w:rPr>
              <w:t>:</w:t>
            </w:r>
          </w:p>
        </w:tc>
        <w:tc>
          <w:tcPr>
            <w:tcW w:w="6965" w:type="dxa"/>
            <w:shd w:val="clear" w:color="auto" w:fill="FFFFFF"/>
          </w:tcPr>
          <w:p w:rsidR="000F0880" w:rsidRPr="000F0880" w:rsidRDefault="000F0880" w:rsidP="000F0880">
            <w:pPr>
              <w:framePr w:w="9120" w:wrap="notBeside" w:vAnchor="text" w:hAnchor="text" w:xAlign="center" w:y="1"/>
            </w:pPr>
          </w:p>
        </w:tc>
      </w:tr>
      <w:tr w:rsidR="000F0880" w:rsidRPr="000F0880" w:rsidTr="006F3B63">
        <w:trPr>
          <w:trHeight w:hRule="exact" w:val="1152"/>
          <w:jc w:val="center"/>
        </w:trPr>
        <w:tc>
          <w:tcPr>
            <w:tcW w:w="2155" w:type="dxa"/>
            <w:shd w:val="clear" w:color="auto" w:fill="FFFFFF"/>
          </w:tcPr>
          <w:p w:rsidR="000F0880" w:rsidRPr="000F0880" w:rsidRDefault="000F0880" w:rsidP="000F0880">
            <w:pPr>
              <w:framePr w:w="9120" w:wrap="notBeside" w:vAnchor="text" w:hAnchor="text" w:xAlign="center" w:y="1"/>
              <w:spacing w:line="230" w:lineRule="exact"/>
              <w:ind w:left="416"/>
              <w:rPr>
                <w:rFonts w:eastAsia="Times New Roman"/>
                <w:bCs/>
                <w:lang w:val="en-US"/>
              </w:rPr>
            </w:pPr>
          </w:p>
          <w:p w:rsidR="000F0880" w:rsidRPr="000F0880" w:rsidRDefault="000F0880" w:rsidP="000F0880">
            <w:pPr>
              <w:framePr w:w="9120" w:wrap="notBeside" w:vAnchor="text" w:hAnchor="text" w:xAlign="center" w:y="1"/>
              <w:spacing w:line="230" w:lineRule="exact"/>
              <w:ind w:left="416"/>
              <w:rPr>
                <w:rFonts w:eastAsia="Times New Roman"/>
                <w:bCs/>
                <w:lang w:val="en-US"/>
              </w:rPr>
            </w:pPr>
          </w:p>
          <w:p w:rsidR="000F0880" w:rsidRPr="000F0880" w:rsidRDefault="000F0880" w:rsidP="000F0880">
            <w:pPr>
              <w:framePr w:w="9120" w:wrap="notBeside" w:vAnchor="text" w:hAnchor="text" w:xAlign="center" w:y="1"/>
              <w:spacing w:line="230" w:lineRule="exact"/>
              <w:ind w:left="416"/>
              <w:rPr>
                <w:rFonts w:eastAsia="Times New Roman"/>
                <w:bCs/>
                <w:lang w:val="en-US"/>
              </w:rPr>
            </w:pPr>
            <w:proofErr w:type="spellStart"/>
            <w:r w:rsidRPr="000F0880">
              <w:rPr>
                <w:rFonts w:eastAsia="Times New Roman"/>
                <w:bCs/>
                <w:lang w:val="en-US"/>
              </w:rPr>
              <w:t>Sídlo</w:t>
            </w:r>
            <w:proofErr w:type="spellEnd"/>
            <w:r w:rsidRPr="000F0880">
              <w:rPr>
                <w:rFonts w:eastAsia="Times New Roman"/>
                <w:bCs/>
                <w:lang w:val="en-US"/>
              </w:rPr>
              <w:t>:</w:t>
            </w:r>
          </w:p>
        </w:tc>
        <w:tc>
          <w:tcPr>
            <w:tcW w:w="6965" w:type="dxa"/>
            <w:shd w:val="clear" w:color="auto" w:fill="FFFFFF"/>
          </w:tcPr>
          <w:p w:rsidR="000F0880" w:rsidRPr="000F0880" w:rsidRDefault="000F0880" w:rsidP="000F0880">
            <w:pPr>
              <w:framePr w:w="9120" w:wrap="notBeside" w:vAnchor="text" w:hAnchor="text" w:xAlign="center" w:y="1"/>
            </w:pPr>
          </w:p>
        </w:tc>
      </w:tr>
      <w:tr w:rsidR="000F0880" w:rsidRPr="000F0880" w:rsidTr="006F3B63">
        <w:trPr>
          <w:trHeight w:hRule="exact" w:val="784"/>
          <w:jc w:val="center"/>
        </w:trPr>
        <w:tc>
          <w:tcPr>
            <w:tcW w:w="2155" w:type="dxa"/>
            <w:shd w:val="clear" w:color="auto" w:fill="FFFFFF"/>
          </w:tcPr>
          <w:p w:rsidR="000F0880" w:rsidRPr="000F0880" w:rsidRDefault="000F0880" w:rsidP="000F0880">
            <w:pPr>
              <w:framePr w:w="9120" w:wrap="notBeside" w:vAnchor="text" w:hAnchor="text" w:xAlign="center" w:y="1"/>
              <w:spacing w:line="230" w:lineRule="exact"/>
              <w:ind w:left="1266" w:hanging="850"/>
              <w:rPr>
                <w:rFonts w:eastAsia="Times New Roman"/>
                <w:bCs/>
                <w:lang w:val="en-US"/>
              </w:rPr>
            </w:pPr>
          </w:p>
          <w:p w:rsidR="000F0880" w:rsidRPr="000F0880" w:rsidRDefault="000F0880" w:rsidP="000F0880">
            <w:pPr>
              <w:framePr w:w="9120" w:wrap="notBeside" w:vAnchor="text" w:hAnchor="text" w:xAlign="center" w:y="1"/>
              <w:spacing w:line="230" w:lineRule="exact"/>
              <w:rPr>
                <w:rFonts w:eastAsia="Times New Roman"/>
                <w:bCs/>
                <w:lang w:val="en-US"/>
              </w:rPr>
            </w:pPr>
            <w:r w:rsidRPr="000F0880">
              <w:rPr>
                <w:rFonts w:eastAsia="Times New Roman"/>
                <w:bCs/>
                <w:lang w:val="en-US"/>
              </w:rPr>
              <w:t xml:space="preserve">        IČO:</w:t>
            </w:r>
          </w:p>
        </w:tc>
        <w:tc>
          <w:tcPr>
            <w:tcW w:w="6965" w:type="dxa"/>
            <w:shd w:val="clear" w:color="auto" w:fill="FFFFFF"/>
          </w:tcPr>
          <w:p w:rsidR="000F0880" w:rsidRPr="000F0880" w:rsidRDefault="000F0880" w:rsidP="000F0880">
            <w:pPr>
              <w:framePr w:w="9120" w:wrap="notBeside" w:vAnchor="text" w:hAnchor="text" w:xAlign="center" w:y="1"/>
            </w:pPr>
          </w:p>
        </w:tc>
      </w:tr>
    </w:tbl>
    <w:p w:rsidR="000F0880" w:rsidRPr="000F0880" w:rsidRDefault="000F0880" w:rsidP="000F0880"/>
    <w:p w:rsidR="000F0880" w:rsidRPr="000F0880" w:rsidRDefault="000F0880" w:rsidP="000F0880">
      <w:pPr>
        <w:spacing w:before="254" w:after="815" w:line="0" w:lineRule="atLeast"/>
        <w:ind w:right="240" w:firstLine="820"/>
        <w:jc w:val="center"/>
        <w:rPr>
          <w:rFonts w:eastAsia="Times New Roman"/>
          <w:bCs/>
        </w:rPr>
      </w:pPr>
      <w:r w:rsidRPr="000F0880">
        <w:rPr>
          <w:rFonts w:eastAsia="Times New Roman"/>
          <w:bCs/>
          <w:color w:val="000000"/>
        </w:rPr>
        <w:t xml:space="preserve">Týmto vyhlasujem, že v rámci vyššie definovaného verejného obstarávania </w:t>
      </w:r>
      <w:r w:rsidRPr="00CB4D50">
        <w:rPr>
          <w:rFonts w:eastAsia="Times New Roman"/>
          <w:b/>
          <w:color w:val="000000"/>
          <w:sz w:val="23"/>
          <w:szCs w:val="23"/>
          <w:shd w:val="clear" w:color="auto" w:fill="FFFFFF"/>
        </w:rPr>
        <w:t xml:space="preserve">nebudem využívať subdodávky </w:t>
      </w:r>
      <w:r w:rsidRPr="000F0880">
        <w:rPr>
          <w:rFonts w:eastAsia="Times New Roman"/>
          <w:bCs/>
          <w:color w:val="000000"/>
        </w:rPr>
        <w:t>a celé plnenie zabezpečím sám. Tým nie je vylúčená neskoršia možnosť zmeny subdodávateľa za predpokladu splnenia pravidiel zmeny subdodávateľov počas plnenia zmluvy.</w:t>
      </w:r>
    </w:p>
    <w:p w:rsidR="000F0880" w:rsidRPr="000F0880" w:rsidRDefault="000F0880" w:rsidP="000F0880">
      <w:pPr>
        <w:spacing w:before="73"/>
        <w:ind w:left="118" w:right="98"/>
        <w:outlineLvl w:val="2"/>
        <w:rPr>
          <w:b/>
          <w:bCs/>
          <w:caps/>
          <w:sz w:val="24"/>
          <w:szCs w:val="24"/>
        </w:rPr>
      </w:pPr>
    </w:p>
    <w:p w:rsidR="000F0880" w:rsidRPr="000F0880" w:rsidRDefault="000F0880" w:rsidP="000F0880">
      <w:pPr>
        <w:spacing w:before="73"/>
        <w:ind w:left="118" w:right="98"/>
        <w:outlineLvl w:val="2"/>
        <w:rPr>
          <w:b/>
          <w:bCs/>
          <w:caps/>
          <w:sz w:val="24"/>
          <w:szCs w:val="24"/>
        </w:rPr>
      </w:pPr>
    </w:p>
    <w:p w:rsidR="000F0880" w:rsidRPr="000F0880" w:rsidRDefault="000F0880" w:rsidP="000F0880">
      <w:pPr>
        <w:spacing w:before="73"/>
        <w:ind w:left="118" w:right="98"/>
        <w:outlineLvl w:val="2"/>
        <w:rPr>
          <w:b/>
          <w:bCs/>
          <w:caps/>
          <w:sz w:val="24"/>
          <w:szCs w:val="24"/>
        </w:rPr>
      </w:pPr>
    </w:p>
    <w:p w:rsidR="000F0880" w:rsidRPr="000F0880" w:rsidRDefault="000F0880" w:rsidP="000F0880">
      <w:pPr>
        <w:ind w:left="5241"/>
        <w:outlineLvl w:val="1"/>
        <w:rPr>
          <w:rFonts w:ascii="Times New Roman" w:eastAsia="Times New Roman" w:hAnsi="Times New Roman" w:cs="Times New Roman"/>
          <w:sz w:val="23"/>
          <w:szCs w:val="23"/>
        </w:rPr>
      </w:pPr>
      <w:r w:rsidRPr="000F0880">
        <w:rPr>
          <w:rFonts w:ascii="Times New Roman" w:eastAsia="Times New Roman" w:hAnsi="Times New Roman" w:cs="Times New Roman"/>
          <w:sz w:val="23"/>
          <w:szCs w:val="23"/>
        </w:rPr>
        <w:t>...............................................................</w:t>
      </w:r>
    </w:p>
    <w:p w:rsidR="000F0880" w:rsidRPr="000F0880" w:rsidRDefault="000F0880" w:rsidP="000F0880">
      <w:pPr>
        <w:spacing w:before="1"/>
        <w:ind w:left="5202"/>
        <w:rPr>
          <w:sz w:val="16"/>
        </w:rPr>
      </w:pPr>
      <w:r w:rsidRPr="000F0880">
        <w:rPr>
          <w:sz w:val="16"/>
        </w:rPr>
        <w:t xml:space="preserve">  Pečiatka a podpis štatutárneho orgánu spoločnosti </w:t>
      </w:r>
    </w:p>
    <w:p w:rsidR="000F0880" w:rsidRPr="000F0880" w:rsidRDefault="000F0880" w:rsidP="000F0880">
      <w:pPr>
        <w:spacing w:before="73"/>
        <w:ind w:left="118" w:right="98"/>
        <w:outlineLvl w:val="2"/>
        <w:rPr>
          <w:b/>
          <w:bCs/>
          <w:caps/>
          <w:sz w:val="24"/>
          <w:szCs w:val="24"/>
        </w:rPr>
      </w:pPr>
    </w:p>
    <w:p w:rsidR="0059662D" w:rsidRDefault="0059662D" w:rsidP="0059662D">
      <w:pPr>
        <w:pStyle w:val="Zkladntext"/>
      </w:pPr>
    </w:p>
    <w:p w:rsidR="000F0880" w:rsidRDefault="000F0880" w:rsidP="0059662D">
      <w:pPr>
        <w:pStyle w:val="Zkladntext"/>
      </w:pPr>
    </w:p>
    <w:p w:rsidR="000F0880" w:rsidRDefault="000F0880" w:rsidP="0059662D">
      <w:pPr>
        <w:pStyle w:val="Zkladntext"/>
      </w:pPr>
    </w:p>
    <w:p w:rsidR="000F0880" w:rsidRDefault="000F0880" w:rsidP="0059662D">
      <w:pPr>
        <w:pStyle w:val="Zkladntext"/>
      </w:pPr>
    </w:p>
    <w:p w:rsidR="008C0326" w:rsidRDefault="008C0326" w:rsidP="00AE5470">
      <w:pPr>
        <w:pStyle w:val="Nadpis3"/>
        <w:spacing w:before="73"/>
        <w:ind w:left="0" w:right="98"/>
        <w:rPr>
          <w:caps/>
          <w:sz w:val="24"/>
          <w:szCs w:val="24"/>
        </w:rPr>
      </w:pPr>
    </w:p>
    <w:p w:rsidR="00D95D38" w:rsidRDefault="00D95D38" w:rsidP="00AE5470">
      <w:pPr>
        <w:pStyle w:val="Nadpis3"/>
        <w:spacing w:before="73"/>
        <w:ind w:left="0" w:right="98"/>
        <w:rPr>
          <w:caps/>
          <w:sz w:val="24"/>
          <w:szCs w:val="24"/>
        </w:rPr>
      </w:pPr>
    </w:p>
    <w:p w:rsidR="00616D40" w:rsidRDefault="00616D40" w:rsidP="00AE5470">
      <w:pPr>
        <w:pStyle w:val="Nadpis3"/>
        <w:spacing w:before="73"/>
        <w:ind w:left="0" w:right="98"/>
        <w:rPr>
          <w:caps/>
          <w:sz w:val="24"/>
          <w:szCs w:val="24"/>
        </w:rPr>
      </w:pPr>
    </w:p>
    <w:p w:rsidR="00616D40" w:rsidRDefault="00616D40" w:rsidP="00AE5470">
      <w:pPr>
        <w:pStyle w:val="Nadpis3"/>
        <w:spacing w:before="73"/>
        <w:ind w:left="0" w:right="98"/>
        <w:rPr>
          <w:caps/>
          <w:sz w:val="24"/>
          <w:szCs w:val="24"/>
        </w:rPr>
      </w:pPr>
    </w:p>
    <w:p w:rsidR="00616D40" w:rsidRDefault="00616D40" w:rsidP="00AE5470">
      <w:pPr>
        <w:pStyle w:val="Nadpis3"/>
        <w:spacing w:before="73"/>
        <w:ind w:left="0" w:right="98"/>
        <w:rPr>
          <w:caps/>
          <w:sz w:val="24"/>
          <w:szCs w:val="24"/>
        </w:rPr>
      </w:pPr>
    </w:p>
    <w:p w:rsidR="000F0880" w:rsidRDefault="000F0880" w:rsidP="000F0880">
      <w:pPr>
        <w:pStyle w:val="Nadpis3"/>
        <w:spacing w:before="73"/>
        <w:ind w:left="118" w:right="98"/>
        <w:rPr>
          <w:b w:val="0"/>
          <w:bCs w:val="0"/>
          <w:sz w:val="24"/>
          <w:szCs w:val="24"/>
        </w:rPr>
      </w:pPr>
      <w:r>
        <w:rPr>
          <w:caps/>
          <w:sz w:val="24"/>
          <w:szCs w:val="24"/>
        </w:rPr>
        <w:t xml:space="preserve">Príloha </w:t>
      </w:r>
      <w:r w:rsidRPr="000F0880">
        <w:rPr>
          <w:sz w:val="24"/>
          <w:szCs w:val="24"/>
        </w:rPr>
        <w:t>č. 3</w:t>
      </w:r>
      <w:r w:rsidRPr="000F0880">
        <w:rPr>
          <w:bCs w:val="0"/>
          <w:sz w:val="24"/>
          <w:szCs w:val="24"/>
        </w:rPr>
        <w:t xml:space="preserve"> </w:t>
      </w:r>
      <w:r w:rsidRPr="000F0880">
        <w:rPr>
          <w:b w:val="0"/>
          <w:bCs w:val="0"/>
          <w:sz w:val="24"/>
          <w:szCs w:val="24"/>
        </w:rPr>
        <w:t>k zmluve o poskytovaní služieb</w:t>
      </w:r>
    </w:p>
    <w:p w:rsidR="000F0880" w:rsidRPr="005E3FAA" w:rsidRDefault="000F0880" w:rsidP="000F0880">
      <w:pPr>
        <w:pStyle w:val="Nadpis3"/>
        <w:spacing w:before="73"/>
        <w:ind w:left="118" w:right="98"/>
        <w:rPr>
          <w:caps/>
          <w:sz w:val="24"/>
          <w:szCs w:val="24"/>
        </w:rPr>
      </w:pPr>
    </w:p>
    <w:p w:rsidR="000F0880" w:rsidRPr="005E3FAA" w:rsidRDefault="000F0880" w:rsidP="000F0880">
      <w:pPr>
        <w:keepNext/>
        <w:keepLines/>
        <w:spacing w:after="255" w:line="270" w:lineRule="exact"/>
        <w:ind w:left="20"/>
        <w:jc w:val="center"/>
        <w:outlineLvl w:val="0"/>
        <w:rPr>
          <w:rFonts w:eastAsia="Times New Roman"/>
          <w:b/>
          <w:bCs/>
          <w:color w:val="000000"/>
          <w:sz w:val="27"/>
          <w:szCs w:val="27"/>
          <w:lang w:eastAsia="sk-SK"/>
        </w:rPr>
      </w:pPr>
      <w:bookmarkStart w:id="6" w:name="bookmark4"/>
      <w:r w:rsidRPr="005E3FAA">
        <w:rPr>
          <w:rFonts w:eastAsia="Times New Roman"/>
          <w:b/>
          <w:bCs/>
          <w:color w:val="000000"/>
          <w:sz w:val="27"/>
          <w:szCs w:val="27"/>
          <w:lang w:eastAsia="sk-SK"/>
        </w:rPr>
        <w:t>Cestné vyhlásenie o subdodávkach</w:t>
      </w:r>
      <w:bookmarkEnd w:id="6"/>
    </w:p>
    <w:p w:rsidR="000F0880" w:rsidRPr="001E33E4" w:rsidRDefault="000F0880" w:rsidP="000F0880">
      <w:pPr>
        <w:spacing w:line="317" w:lineRule="exact"/>
        <w:ind w:left="20"/>
        <w:jc w:val="center"/>
        <w:rPr>
          <w:rFonts w:eastAsia="Times New Roman"/>
          <w:color w:val="000000"/>
          <w:lang w:eastAsia="sk-SK"/>
        </w:rPr>
      </w:pPr>
      <w:r w:rsidRPr="001E33E4">
        <w:rPr>
          <w:rFonts w:eastAsia="Times New Roman"/>
          <w:color w:val="000000"/>
          <w:lang w:eastAsia="sk-SK"/>
        </w:rPr>
        <w:t>predložené v rámci zadávania podlimitnej zákazky na predmet zákazky:</w:t>
      </w:r>
    </w:p>
    <w:p w:rsidR="000F0880" w:rsidRPr="001E33E4" w:rsidRDefault="000F0880" w:rsidP="000F0880">
      <w:pPr>
        <w:pStyle w:val="Zhlavie20"/>
        <w:keepNext/>
        <w:keepLines/>
        <w:shd w:val="clear" w:color="auto" w:fill="auto"/>
        <w:spacing w:before="0" w:after="69" w:line="270" w:lineRule="exact"/>
        <w:ind w:left="240"/>
        <w:rPr>
          <w:rFonts w:ascii="Arial" w:hAnsi="Arial" w:cs="Arial"/>
          <w:color w:val="000000"/>
          <w:sz w:val="22"/>
          <w:szCs w:val="22"/>
          <w:lang w:val="sk-SK"/>
        </w:rPr>
      </w:pPr>
      <w:bookmarkStart w:id="7" w:name="bookmark5"/>
      <w:r w:rsidRPr="001E33E4">
        <w:rPr>
          <w:rFonts w:ascii="Arial" w:hAnsi="Arial" w:cs="Arial"/>
          <w:b/>
          <w:sz w:val="22"/>
          <w:szCs w:val="22"/>
        </w:rPr>
        <w:t>“</w:t>
      </w:r>
      <w:r w:rsidRPr="001E33E4">
        <w:rPr>
          <w:rFonts w:ascii="Arial" w:hAnsi="Arial" w:cs="Arial"/>
          <w:b/>
          <w:sz w:val="22"/>
          <w:szCs w:val="22"/>
          <w:lang w:val="sk-SK"/>
        </w:rPr>
        <w:t>Odvoz a zneškodnenie biologicky rozložiteľného kuchynského a reštauračného odpadu (KBO) – katalógové číslo odpadu 200 108 O, odpadu jedlé oleje a tuky – katalógové číslo odpadu 200 125 O”</w:t>
      </w:r>
    </w:p>
    <w:p w:rsidR="000F0880" w:rsidRPr="001E33E4" w:rsidRDefault="000F0880" w:rsidP="000F0880">
      <w:pPr>
        <w:keepNext/>
        <w:keepLines/>
        <w:spacing w:line="317" w:lineRule="exact"/>
        <w:ind w:left="20"/>
        <w:jc w:val="center"/>
        <w:outlineLvl w:val="0"/>
        <w:rPr>
          <w:rFonts w:eastAsia="Times New Roman"/>
          <w:b/>
          <w:bCs/>
          <w:color w:val="000000"/>
          <w:lang w:eastAsia="sk-SK"/>
        </w:rPr>
      </w:pPr>
      <w:r w:rsidRPr="001E33E4">
        <w:rPr>
          <w:rFonts w:eastAsia="Times New Roman"/>
          <w:color w:val="000000"/>
          <w:lang w:eastAsia="sk-SK"/>
        </w:rPr>
        <w:t>pre verejného obstarávateľa:</w:t>
      </w:r>
      <w:bookmarkEnd w:id="7"/>
    </w:p>
    <w:p w:rsidR="000F0880" w:rsidRPr="001E33E4" w:rsidRDefault="000F0880" w:rsidP="000F0880">
      <w:pPr>
        <w:spacing w:line="317" w:lineRule="exact"/>
        <w:ind w:left="20"/>
        <w:jc w:val="center"/>
        <w:rPr>
          <w:rFonts w:eastAsia="Times New Roman"/>
          <w:b/>
          <w:bCs/>
          <w:color w:val="000000"/>
          <w:lang w:eastAsia="sk-SK"/>
        </w:rPr>
      </w:pPr>
      <w:r w:rsidRPr="001E33E4">
        <w:rPr>
          <w:rFonts w:eastAsia="Times New Roman"/>
          <w:b/>
          <w:bCs/>
          <w:color w:val="000000"/>
          <w:lang w:eastAsia="sk-SK"/>
        </w:rPr>
        <w:t>Univerzitná nemocnica Bratislava, Pažítková 4, 821 01 Bratislava</w:t>
      </w:r>
    </w:p>
    <w:p w:rsidR="000F0880" w:rsidRPr="001E33E4" w:rsidRDefault="000F0880" w:rsidP="000F0880">
      <w:pPr>
        <w:keepNext/>
        <w:keepLines/>
        <w:spacing w:line="270" w:lineRule="exact"/>
        <w:ind w:left="20"/>
        <w:jc w:val="center"/>
        <w:outlineLvl w:val="1"/>
        <w:rPr>
          <w:rFonts w:eastAsia="Times New Roman"/>
          <w:color w:val="000000"/>
          <w:lang w:eastAsia="sk-SK"/>
        </w:rPr>
      </w:pPr>
      <w:bookmarkStart w:id="8" w:name="bookmark6"/>
      <w:r w:rsidRPr="001E33E4">
        <w:rPr>
          <w:rFonts w:eastAsia="Times New Roman"/>
          <w:color w:val="000000"/>
          <w:lang w:eastAsia="sk-SK"/>
        </w:rPr>
        <w:t>Uchádzač:</w:t>
      </w:r>
      <w:bookmarkEnd w:id="8"/>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50"/>
        <w:gridCol w:w="6970"/>
      </w:tblGrid>
      <w:tr w:rsidR="000F0880" w:rsidRPr="005E3FAA" w:rsidTr="006F3B63">
        <w:trPr>
          <w:trHeight w:hRule="exact" w:val="624"/>
          <w:jc w:val="center"/>
        </w:trPr>
        <w:tc>
          <w:tcPr>
            <w:tcW w:w="2150" w:type="dxa"/>
            <w:shd w:val="clear" w:color="auto" w:fill="FFFFFF"/>
          </w:tcPr>
          <w:p w:rsidR="000F0880" w:rsidRPr="005E3FAA" w:rsidRDefault="000F0880" w:rsidP="006F3B63">
            <w:pPr>
              <w:framePr w:w="9120" w:wrap="notBeside" w:vAnchor="text" w:hAnchor="text" w:xAlign="center" w:y="1"/>
              <w:spacing w:line="230" w:lineRule="exact"/>
              <w:ind w:left="140"/>
              <w:rPr>
                <w:rFonts w:eastAsia="Times New Roman"/>
                <w:color w:val="000000"/>
                <w:lang w:eastAsia="sk-SK"/>
              </w:rPr>
            </w:pPr>
          </w:p>
          <w:p w:rsidR="000F0880" w:rsidRPr="005E3FAA" w:rsidRDefault="000F0880" w:rsidP="006F3B63">
            <w:pPr>
              <w:framePr w:w="9120" w:wrap="notBeside" w:vAnchor="text" w:hAnchor="text" w:xAlign="center" w:y="1"/>
              <w:spacing w:line="230" w:lineRule="exact"/>
              <w:rPr>
                <w:rFonts w:eastAsia="Times New Roman"/>
                <w:color w:val="000000"/>
                <w:lang w:eastAsia="sk-SK"/>
              </w:rPr>
            </w:pPr>
            <w:r w:rsidRPr="005E3FAA">
              <w:rPr>
                <w:rFonts w:eastAsia="Times New Roman"/>
                <w:color w:val="000000"/>
                <w:lang w:eastAsia="sk-SK"/>
              </w:rPr>
              <w:t xml:space="preserve">        Názov:</w:t>
            </w:r>
          </w:p>
        </w:tc>
        <w:tc>
          <w:tcPr>
            <w:tcW w:w="6970" w:type="dxa"/>
            <w:shd w:val="clear" w:color="auto" w:fill="FFFFFF"/>
          </w:tcPr>
          <w:p w:rsidR="000F0880" w:rsidRPr="005E3FAA" w:rsidRDefault="000F0880" w:rsidP="006F3B63">
            <w:pPr>
              <w:framePr w:w="9120" w:wrap="notBeside" w:vAnchor="text" w:hAnchor="text" w:xAlign="center" w:y="1"/>
              <w:rPr>
                <w:rFonts w:eastAsia="Courier New"/>
                <w:color w:val="000000"/>
                <w:lang w:eastAsia="sk-SK"/>
              </w:rPr>
            </w:pPr>
          </w:p>
        </w:tc>
      </w:tr>
      <w:tr w:rsidR="000F0880" w:rsidRPr="005E3FAA" w:rsidTr="006F3B63">
        <w:trPr>
          <w:trHeight w:hRule="exact" w:val="1147"/>
          <w:jc w:val="center"/>
        </w:trPr>
        <w:tc>
          <w:tcPr>
            <w:tcW w:w="2150" w:type="dxa"/>
            <w:shd w:val="clear" w:color="auto" w:fill="FFFFFF"/>
          </w:tcPr>
          <w:p w:rsidR="000F0880" w:rsidRPr="005E3FAA" w:rsidRDefault="000F0880" w:rsidP="006F3B63">
            <w:pPr>
              <w:framePr w:w="9120" w:wrap="notBeside" w:vAnchor="text" w:hAnchor="text" w:xAlign="center" w:y="1"/>
              <w:spacing w:line="230" w:lineRule="exact"/>
              <w:ind w:left="140"/>
              <w:rPr>
                <w:rFonts w:eastAsia="Times New Roman"/>
                <w:color w:val="000000"/>
                <w:lang w:eastAsia="sk-SK"/>
              </w:rPr>
            </w:pPr>
          </w:p>
          <w:p w:rsidR="000F0880" w:rsidRPr="005E3FAA" w:rsidRDefault="000F0880" w:rsidP="006F3B63">
            <w:pPr>
              <w:framePr w:w="9120" w:wrap="notBeside" w:vAnchor="text" w:hAnchor="text" w:xAlign="center" w:y="1"/>
              <w:spacing w:line="230" w:lineRule="exact"/>
              <w:ind w:left="140"/>
              <w:rPr>
                <w:rFonts w:eastAsia="Times New Roman"/>
                <w:color w:val="000000"/>
                <w:lang w:eastAsia="sk-SK"/>
              </w:rPr>
            </w:pPr>
          </w:p>
          <w:p w:rsidR="000F0880" w:rsidRPr="005E3FAA" w:rsidRDefault="000F0880" w:rsidP="006F3B63">
            <w:pPr>
              <w:framePr w:w="9120" w:wrap="notBeside" w:vAnchor="text" w:hAnchor="text" w:xAlign="center" w:y="1"/>
              <w:spacing w:line="230" w:lineRule="exact"/>
              <w:ind w:left="140"/>
              <w:rPr>
                <w:rFonts w:eastAsia="Times New Roman"/>
                <w:color w:val="000000"/>
                <w:lang w:eastAsia="sk-SK"/>
              </w:rPr>
            </w:pPr>
            <w:r w:rsidRPr="005E3FAA">
              <w:rPr>
                <w:rFonts w:eastAsia="Times New Roman"/>
                <w:color w:val="000000"/>
                <w:lang w:eastAsia="sk-SK"/>
              </w:rPr>
              <w:t xml:space="preserve">     Sídlo:</w:t>
            </w:r>
          </w:p>
        </w:tc>
        <w:tc>
          <w:tcPr>
            <w:tcW w:w="6970" w:type="dxa"/>
            <w:shd w:val="clear" w:color="auto" w:fill="FFFFFF"/>
          </w:tcPr>
          <w:p w:rsidR="000F0880" w:rsidRPr="005E3FAA" w:rsidRDefault="000F0880" w:rsidP="006F3B63">
            <w:pPr>
              <w:framePr w:w="9120" w:wrap="notBeside" w:vAnchor="text" w:hAnchor="text" w:xAlign="center" w:y="1"/>
              <w:rPr>
                <w:rFonts w:eastAsia="Courier New"/>
                <w:color w:val="000000"/>
                <w:lang w:eastAsia="sk-SK"/>
              </w:rPr>
            </w:pPr>
          </w:p>
        </w:tc>
      </w:tr>
      <w:tr w:rsidR="000F0880" w:rsidRPr="005E3FAA" w:rsidTr="006F3B63">
        <w:trPr>
          <w:trHeight w:hRule="exact" w:val="632"/>
          <w:jc w:val="center"/>
        </w:trPr>
        <w:tc>
          <w:tcPr>
            <w:tcW w:w="2150" w:type="dxa"/>
            <w:shd w:val="clear" w:color="auto" w:fill="FFFFFF"/>
          </w:tcPr>
          <w:p w:rsidR="000F0880" w:rsidRPr="005E3FAA" w:rsidRDefault="000F0880" w:rsidP="006F3B63">
            <w:pPr>
              <w:framePr w:w="9120" w:wrap="notBeside" w:vAnchor="text" w:hAnchor="text" w:xAlign="center" w:y="1"/>
              <w:spacing w:line="230" w:lineRule="exact"/>
              <w:ind w:left="140"/>
              <w:rPr>
                <w:rFonts w:eastAsia="Times New Roman"/>
                <w:color w:val="000000"/>
                <w:lang w:eastAsia="sk-SK"/>
              </w:rPr>
            </w:pPr>
          </w:p>
          <w:p w:rsidR="000F0880" w:rsidRPr="005E3FAA" w:rsidRDefault="000F0880" w:rsidP="006F3B63">
            <w:pPr>
              <w:framePr w:w="9120" w:wrap="notBeside" w:vAnchor="text" w:hAnchor="text" w:xAlign="center" w:y="1"/>
              <w:spacing w:line="230" w:lineRule="exact"/>
              <w:rPr>
                <w:rFonts w:eastAsia="Times New Roman"/>
                <w:color w:val="000000"/>
                <w:lang w:eastAsia="sk-SK"/>
              </w:rPr>
            </w:pPr>
            <w:r w:rsidRPr="005E3FAA">
              <w:rPr>
                <w:rFonts w:eastAsia="Times New Roman"/>
                <w:color w:val="000000"/>
                <w:lang w:eastAsia="sk-SK"/>
              </w:rPr>
              <w:t xml:space="preserve">        IČO:</w:t>
            </w:r>
          </w:p>
        </w:tc>
        <w:tc>
          <w:tcPr>
            <w:tcW w:w="6970" w:type="dxa"/>
            <w:shd w:val="clear" w:color="auto" w:fill="FFFFFF"/>
          </w:tcPr>
          <w:p w:rsidR="000F0880" w:rsidRPr="005E3FAA" w:rsidRDefault="000F0880" w:rsidP="006F3B63">
            <w:pPr>
              <w:framePr w:w="9120" w:wrap="notBeside" w:vAnchor="text" w:hAnchor="text" w:xAlign="center" w:y="1"/>
              <w:rPr>
                <w:rFonts w:eastAsia="Courier New"/>
                <w:color w:val="000000"/>
                <w:lang w:eastAsia="sk-SK"/>
              </w:rPr>
            </w:pPr>
          </w:p>
        </w:tc>
      </w:tr>
    </w:tbl>
    <w:p w:rsidR="000F0880" w:rsidRPr="001E33E4" w:rsidRDefault="000F0880" w:rsidP="000F0880">
      <w:pPr>
        <w:spacing w:before="70" w:after="124" w:line="278" w:lineRule="exact"/>
        <w:ind w:left="40" w:right="40" w:firstLine="760"/>
        <w:jc w:val="both"/>
        <w:rPr>
          <w:rFonts w:eastAsia="Times New Roman"/>
          <w:color w:val="000000"/>
          <w:sz w:val="20"/>
          <w:szCs w:val="20"/>
          <w:lang w:eastAsia="sk-SK"/>
        </w:rPr>
      </w:pPr>
      <w:r w:rsidRPr="001E33E4">
        <w:rPr>
          <w:rFonts w:eastAsia="Times New Roman"/>
          <w:color w:val="000000"/>
          <w:sz w:val="20"/>
          <w:szCs w:val="20"/>
          <w:lang w:eastAsia="sk-SK"/>
        </w:rPr>
        <w:t xml:space="preserve">Týmto vyhlasujem, že v rámci vyššie definovaného verejného obstarávania </w:t>
      </w:r>
      <w:r w:rsidRPr="001E33E4">
        <w:rPr>
          <w:rFonts w:eastAsia="Times New Roman"/>
          <w:b/>
          <w:bCs/>
          <w:color w:val="000000"/>
          <w:sz w:val="20"/>
          <w:szCs w:val="20"/>
          <w:lang w:eastAsia="sk-SK"/>
        </w:rPr>
        <w:t xml:space="preserve">budem využívať subdodávky </w:t>
      </w:r>
      <w:r w:rsidRPr="001E33E4">
        <w:rPr>
          <w:rFonts w:eastAsia="Times New Roman"/>
          <w:color w:val="000000"/>
          <w:sz w:val="20"/>
          <w:szCs w:val="20"/>
          <w:lang w:eastAsia="sk-SK"/>
        </w:rPr>
        <w:t>a na tento účel uvádzam:</w:t>
      </w:r>
    </w:p>
    <w:p w:rsidR="000F0880" w:rsidRPr="001E33E4" w:rsidRDefault="000F0880" w:rsidP="000F0880">
      <w:pPr>
        <w:spacing w:after="65" w:line="274" w:lineRule="exact"/>
        <w:ind w:left="40" w:right="40"/>
        <w:jc w:val="both"/>
        <w:rPr>
          <w:rFonts w:eastAsia="Times New Roman"/>
          <w:color w:val="000000"/>
          <w:sz w:val="20"/>
          <w:szCs w:val="20"/>
          <w:lang w:eastAsia="sk-SK"/>
        </w:rPr>
      </w:pPr>
      <w:r w:rsidRPr="001E33E4">
        <w:rPr>
          <w:rFonts w:eastAsia="Times New Roman"/>
          <w:color w:val="000000"/>
          <w:sz w:val="20"/>
          <w:szCs w:val="20"/>
          <w:lang w:eastAsia="sk-SK"/>
        </w:rPr>
        <w:t xml:space="preserve">Subdodávatelia, prostredníctvom ktorých uchádzač vo verejnom obstarávaní </w:t>
      </w:r>
      <w:r w:rsidRPr="001E33E4">
        <w:rPr>
          <w:rFonts w:eastAsia="Times New Roman"/>
          <w:b/>
          <w:bCs/>
          <w:color w:val="000000"/>
          <w:sz w:val="20"/>
          <w:szCs w:val="20"/>
          <w:u w:val="single"/>
          <w:lang w:eastAsia="sk-SK"/>
        </w:rPr>
        <w:t>preukázal</w:t>
      </w:r>
      <w:r w:rsidRPr="001E33E4">
        <w:rPr>
          <w:rFonts w:eastAsia="Times New Roman"/>
          <w:b/>
          <w:bCs/>
          <w:color w:val="000000"/>
          <w:sz w:val="20"/>
          <w:szCs w:val="20"/>
          <w:lang w:eastAsia="sk-SK"/>
        </w:rPr>
        <w:t xml:space="preserve"> </w:t>
      </w:r>
      <w:r w:rsidRPr="001E33E4">
        <w:rPr>
          <w:rFonts w:eastAsia="Times New Roman"/>
          <w:color w:val="000000"/>
          <w:sz w:val="20"/>
          <w:szCs w:val="20"/>
          <w:lang w:eastAsia="sk-SK"/>
        </w:rPr>
        <w:t>splnenie podmienok účasti podľa § 34 zákona č 343/2015 Z. z. vo vzťahu k plneniu, ktorého sa táto zákazka týka (tiež aj „tretia osoba“):</w:t>
      </w:r>
    </w:p>
    <w:tbl>
      <w:tblPr>
        <w:tblOverlap w:val="never"/>
        <w:tblW w:w="0" w:type="auto"/>
        <w:jc w:val="center"/>
        <w:tblLayout w:type="fixed"/>
        <w:tblCellMar>
          <w:left w:w="10" w:type="dxa"/>
          <w:right w:w="10" w:type="dxa"/>
        </w:tblCellMar>
        <w:tblLook w:val="0000" w:firstRow="0" w:lastRow="0" w:firstColumn="0" w:lastColumn="0" w:noHBand="0" w:noVBand="0"/>
      </w:tblPr>
      <w:tblGrid>
        <w:gridCol w:w="3547"/>
        <w:gridCol w:w="3547"/>
        <w:gridCol w:w="1992"/>
      </w:tblGrid>
      <w:tr w:rsidR="000F0880" w:rsidRPr="005E3FAA" w:rsidTr="006F3B63">
        <w:trPr>
          <w:trHeight w:hRule="exact" w:val="845"/>
          <w:jc w:val="center"/>
        </w:trPr>
        <w:tc>
          <w:tcPr>
            <w:tcW w:w="3547" w:type="dxa"/>
            <w:tcBorders>
              <w:top w:val="single" w:sz="4" w:space="0" w:color="auto"/>
              <w:left w:val="single" w:sz="4" w:space="0" w:color="auto"/>
            </w:tcBorders>
            <w:shd w:val="clear" w:color="auto" w:fill="FFFFFF"/>
          </w:tcPr>
          <w:p w:rsidR="000F0880" w:rsidRPr="005E3FAA" w:rsidRDefault="000F0880" w:rsidP="006F3B63">
            <w:pPr>
              <w:framePr w:w="9086" w:wrap="notBeside" w:vAnchor="text" w:hAnchor="text" w:xAlign="center" w:y="1"/>
              <w:spacing w:line="274" w:lineRule="exact"/>
              <w:ind w:left="120"/>
              <w:rPr>
                <w:rFonts w:eastAsia="Times New Roman"/>
                <w:color w:val="000000"/>
                <w:lang w:eastAsia="sk-SK"/>
              </w:rPr>
            </w:pPr>
            <w:r w:rsidRPr="005E3FAA">
              <w:rPr>
                <w:rFonts w:eastAsia="Times New Roman"/>
                <w:color w:val="000000"/>
                <w:lang w:eastAsia="sk-SK"/>
              </w:rPr>
              <w:t>Subdodávateľ</w:t>
            </w:r>
          </w:p>
          <w:p w:rsidR="000F0880" w:rsidRPr="005E3FAA" w:rsidRDefault="000F0880" w:rsidP="006F3B63">
            <w:pPr>
              <w:framePr w:w="9086" w:wrap="notBeside" w:vAnchor="text" w:hAnchor="text" w:xAlign="center" w:y="1"/>
              <w:spacing w:line="274" w:lineRule="exact"/>
              <w:ind w:left="120"/>
              <w:rPr>
                <w:rFonts w:eastAsia="Times New Roman"/>
                <w:color w:val="000000"/>
                <w:lang w:eastAsia="sk-SK"/>
              </w:rPr>
            </w:pPr>
            <w:r w:rsidRPr="005E3FAA">
              <w:rPr>
                <w:rFonts w:eastAsia="Times New Roman"/>
                <w:color w:val="000000"/>
                <w:lang w:eastAsia="sk-SK"/>
              </w:rPr>
              <w:t>(Názov, sídlo, IČO, kontaktná osoba)</w:t>
            </w:r>
          </w:p>
        </w:tc>
        <w:tc>
          <w:tcPr>
            <w:tcW w:w="3547" w:type="dxa"/>
            <w:tcBorders>
              <w:top w:val="single" w:sz="4" w:space="0" w:color="auto"/>
              <w:left w:val="single" w:sz="4" w:space="0" w:color="auto"/>
            </w:tcBorders>
            <w:shd w:val="clear" w:color="auto" w:fill="FFFFFF"/>
          </w:tcPr>
          <w:p w:rsidR="000F0880" w:rsidRPr="005E3FAA" w:rsidRDefault="000F0880" w:rsidP="006F3B63">
            <w:pPr>
              <w:framePr w:w="9086" w:wrap="notBeside" w:vAnchor="text" w:hAnchor="text" w:xAlign="center" w:y="1"/>
              <w:spacing w:line="230" w:lineRule="exact"/>
              <w:jc w:val="center"/>
              <w:rPr>
                <w:rFonts w:eastAsia="Times New Roman"/>
                <w:color w:val="000000"/>
                <w:lang w:eastAsia="sk-SK"/>
              </w:rPr>
            </w:pPr>
            <w:r w:rsidRPr="005E3FAA">
              <w:rPr>
                <w:rFonts w:eastAsia="Times New Roman"/>
                <w:color w:val="000000"/>
                <w:lang w:eastAsia="sk-SK"/>
              </w:rPr>
              <w:t>Predmet subdodávky</w:t>
            </w:r>
          </w:p>
        </w:tc>
        <w:tc>
          <w:tcPr>
            <w:tcW w:w="1992" w:type="dxa"/>
            <w:tcBorders>
              <w:top w:val="single" w:sz="4" w:space="0" w:color="auto"/>
              <w:left w:val="single" w:sz="4" w:space="0" w:color="auto"/>
              <w:right w:val="single" w:sz="4" w:space="0" w:color="auto"/>
            </w:tcBorders>
            <w:shd w:val="clear" w:color="auto" w:fill="FFFFFF"/>
          </w:tcPr>
          <w:p w:rsidR="000F0880" w:rsidRPr="004F5210" w:rsidRDefault="000F0880" w:rsidP="006F3B63">
            <w:pPr>
              <w:framePr w:w="9086" w:wrap="notBeside" w:vAnchor="text" w:hAnchor="text" w:xAlign="center" w:y="1"/>
              <w:spacing w:line="230" w:lineRule="exact"/>
              <w:jc w:val="both"/>
              <w:rPr>
                <w:rFonts w:eastAsia="Times New Roman"/>
                <w:color w:val="000000"/>
                <w:sz w:val="18"/>
                <w:szCs w:val="18"/>
                <w:lang w:eastAsia="sk-SK"/>
              </w:rPr>
            </w:pPr>
            <w:r w:rsidRPr="004F5210">
              <w:rPr>
                <w:rFonts w:eastAsia="Times New Roman"/>
                <w:b/>
                <w:bCs/>
                <w:color w:val="000000"/>
                <w:sz w:val="18"/>
                <w:szCs w:val="18"/>
                <w:lang w:eastAsia="sk-SK"/>
              </w:rPr>
              <w:t>Podiel zákazky, ktorý mám v úmysle zadať tretej osobe</w:t>
            </w:r>
          </w:p>
        </w:tc>
      </w:tr>
      <w:tr w:rsidR="000F0880" w:rsidRPr="005E3FAA" w:rsidTr="006F3B63">
        <w:trPr>
          <w:trHeight w:hRule="exact" w:val="283"/>
          <w:jc w:val="center"/>
        </w:trPr>
        <w:tc>
          <w:tcPr>
            <w:tcW w:w="3547" w:type="dxa"/>
            <w:tcBorders>
              <w:top w:val="single" w:sz="4" w:space="0" w:color="auto"/>
              <w:left w:val="single" w:sz="4" w:space="0" w:color="auto"/>
            </w:tcBorders>
            <w:shd w:val="clear" w:color="auto" w:fill="FFFFFF"/>
          </w:tcPr>
          <w:p w:rsidR="000F0880" w:rsidRPr="005E3FAA" w:rsidRDefault="000F0880" w:rsidP="006F3B63">
            <w:pPr>
              <w:framePr w:w="9086" w:wrap="notBeside" w:vAnchor="text" w:hAnchor="text" w:xAlign="center" w:y="1"/>
              <w:rPr>
                <w:rFonts w:eastAsia="Courier New"/>
                <w:color w:val="000000"/>
                <w:lang w:eastAsia="sk-SK"/>
              </w:rPr>
            </w:pPr>
          </w:p>
        </w:tc>
        <w:tc>
          <w:tcPr>
            <w:tcW w:w="3547" w:type="dxa"/>
            <w:tcBorders>
              <w:top w:val="single" w:sz="4" w:space="0" w:color="auto"/>
              <w:left w:val="single" w:sz="4" w:space="0" w:color="auto"/>
            </w:tcBorders>
            <w:shd w:val="clear" w:color="auto" w:fill="FFFFFF"/>
          </w:tcPr>
          <w:p w:rsidR="000F0880" w:rsidRPr="005E3FAA" w:rsidRDefault="000F0880" w:rsidP="006F3B63">
            <w:pPr>
              <w:framePr w:w="9086" w:wrap="notBeside" w:vAnchor="text" w:hAnchor="text" w:xAlign="center" w:y="1"/>
              <w:rPr>
                <w:rFonts w:eastAsia="Courier New"/>
                <w:color w:val="000000"/>
                <w:lang w:eastAsia="sk-SK"/>
              </w:rPr>
            </w:pPr>
          </w:p>
        </w:tc>
        <w:tc>
          <w:tcPr>
            <w:tcW w:w="1992" w:type="dxa"/>
            <w:tcBorders>
              <w:top w:val="single" w:sz="4" w:space="0" w:color="auto"/>
              <w:left w:val="single" w:sz="4" w:space="0" w:color="auto"/>
              <w:right w:val="single" w:sz="4" w:space="0" w:color="auto"/>
            </w:tcBorders>
            <w:shd w:val="clear" w:color="auto" w:fill="FFFFFF"/>
          </w:tcPr>
          <w:p w:rsidR="000F0880" w:rsidRPr="005E3FAA" w:rsidRDefault="000F0880" w:rsidP="006F3B63">
            <w:pPr>
              <w:framePr w:w="9086" w:wrap="notBeside" w:vAnchor="text" w:hAnchor="text" w:xAlign="center" w:y="1"/>
              <w:rPr>
                <w:rFonts w:eastAsia="Courier New"/>
                <w:color w:val="000000"/>
                <w:lang w:eastAsia="sk-SK"/>
              </w:rPr>
            </w:pPr>
          </w:p>
        </w:tc>
      </w:tr>
      <w:tr w:rsidR="000F0880" w:rsidRPr="005E3FAA" w:rsidTr="006F3B63">
        <w:trPr>
          <w:trHeight w:hRule="exact" w:val="298"/>
          <w:jc w:val="center"/>
        </w:trPr>
        <w:tc>
          <w:tcPr>
            <w:tcW w:w="3547" w:type="dxa"/>
            <w:tcBorders>
              <w:top w:val="single" w:sz="4" w:space="0" w:color="auto"/>
              <w:left w:val="single" w:sz="4" w:space="0" w:color="auto"/>
              <w:bottom w:val="single" w:sz="4" w:space="0" w:color="auto"/>
            </w:tcBorders>
            <w:shd w:val="clear" w:color="auto" w:fill="FFFFFF"/>
          </w:tcPr>
          <w:p w:rsidR="000F0880" w:rsidRPr="005E3FAA" w:rsidRDefault="000F0880" w:rsidP="006F3B63">
            <w:pPr>
              <w:framePr w:w="9086" w:wrap="notBeside" w:vAnchor="text" w:hAnchor="text" w:xAlign="center" w:y="1"/>
              <w:rPr>
                <w:rFonts w:eastAsia="Courier New"/>
                <w:color w:val="000000"/>
                <w:lang w:eastAsia="sk-SK"/>
              </w:rPr>
            </w:pPr>
          </w:p>
        </w:tc>
        <w:tc>
          <w:tcPr>
            <w:tcW w:w="3547" w:type="dxa"/>
            <w:tcBorders>
              <w:top w:val="single" w:sz="4" w:space="0" w:color="auto"/>
              <w:left w:val="single" w:sz="4" w:space="0" w:color="auto"/>
              <w:bottom w:val="single" w:sz="4" w:space="0" w:color="auto"/>
            </w:tcBorders>
            <w:shd w:val="clear" w:color="auto" w:fill="FFFFFF"/>
          </w:tcPr>
          <w:p w:rsidR="000F0880" w:rsidRPr="005E3FAA" w:rsidRDefault="000F0880" w:rsidP="006F3B63">
            <w:pPr>
              <w:framePr w:w="9086" w:wrap="notBeside" w:vAnchor="text" w:hAnchor="text" w:xAlign="center" w:y="1"/>
              <w:rPr>
                <w:rFonts w:eastAsia="Courier New"/>
                <w:color w:val="000000"/>
                <w:lang w:eastAsia="sk-SK"/>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0F0880" w:rsidRPr="005E3FAA" w:rsidRDefault="000F0880" w:rsidP="006F3B63">
            <w:pPr>
              <w:framePr w:w="9086" w:wrap="notBeside" w:vAnchor="text" w:hAnchor="text" w:xAlign="center" w:y="1"/>
              <w:rPr>
                <w:rFonts w:eastAsia="Courier New"/>
                <w:color w:val="000000"/>
                <w:lang w:eastAsia="sk-SK"/>
              </w:rPr>
            </w:pPr>
          </w:p>
        </w:tc>
      </w:tr>
    </w:tbl>
    <w:p w:rsidR="000F0880" w:rsidRPr="001E33E4" w:rsidRDefault="000F0880" w:rsidP="000F0880">
      <w:pPr>
        <w:spacing w:before="69" w:after="65" w:line="274" w:lineRule="exact"/>
        <w:ind w:left="40" w:right="40"/>
        <w:jc w:val="both"/>
        <w:rPr>
          <w:rFonts w:eastAsia="Times New Roman"/>
          <w:color w:val="000000"/>
          <w:sz w:val="20"/>
          <w:szCs w:val="20"/>
          <w:lang w:eastAsia="sk-SK"/>
        </w:rPr>
      </w:pPr>
      <w:r w:rsidRPr="001E33E4">
        <w:rPr>
          <w:rFonts w:eastAsia="Times New Roman"/>
          <w:color w:val="000000"/>
          <w:sz w:val="20"/>
          <w:szCs w:val="20"/>
          <w:lang w:eastAsia="sk-SK"/>
        </w:rPr>
        <w:t xml:space="preserve">Subdodávatelia, prostredníctvom ktorých uchádzač vo verejnom obstarávaní </w:t>
      </w:r>
      <w:r w:rsidRPr="001E33E4">
        <w:rPr>
          <w:rFonts w:eastAsia="Times New Roman"/>
          <w:b/>
          <w:bCs/>
          <w:color w:val="000000"/>
          <w:sz w:val="20"/>
          <w:szCs w:val="20"/>
          <w:u w:val="single"/>
          <w:lang w:eastAsia="sk-SK"/>
        </w:rPr>
        <w:t>nepreukazuje</w:t>
      </w:r>
      <w:r w:rsidRPr="001E33E4">
        <w:rPr>
          <w:rFonts w:eastAsia="Times New Roman"/>
          <w:b/>
          <w:bCs/>
          <w:color w:val="000000"/>
          <w:sz w:val="20"/>
          <w:szCs w:val="20"/>
          <w:lang w:eastAsia="sk-SK"/>
        </w:rPr>
        <w:t xml:space="preserve"> </w:t>
      </w:r>
      <w:r w:rsidRPr="001E33E4">
        <w:rPr>
          <w:rFonts w:eastAsia="Times New Roman"/>
          <w:color w:val="000000"/>
          <w:sz w:val="20"/>
          <w:szCs w:val="20"/>
          <w:lang w:eastAsia="sk-SK"/>
        </w:rPr>
        <w:t>splnenie podmienok účasti podľa § 34 zákona č 343/2015 Z. z. vo vzťahu k plneniu, ktorého sa táto zákazka týka:</w:t>
      </w:r>
    </w:p>
    <w:tbl>
      <w:tblPr>
        <w:tblOverlap w:val="never"/>
        <w:tblW w:w="0" w:type="auto"/>
        <w:jc w:val="center"/>
        <w:tblLayout w:type="fixed"/>
        <w:tblCellMar>
          <w:left w:w="10" w:type="dxa"/>
          <w:right w:w="10" w:type="dxa"/>
        </w:tblCellMar>
        <w:tblLook w:val="0000" w:firstRow="0" w:lastRow="0" w:firstColumn="0" w:lastColumn="0" w:noHBand="0" w:noVBand="0"/>
      </w:tblPr>
      <w:tblGrid>
        <w:gridCol w:w="3547"/>
        <w:gridCol w:w="5539"/>
      </w:tblGrid>
      <w:tr w:rsidR="000F0880" w:rsidRPr="005E3FAA" w:rsidTr="006F3B63">
        <w:trPr>
          <w:trHeight w:hRule="exact" w:val="840"/>
          <w:jc w:val="center"/>
        </w:trPr>
        <w:tc>
          <w:tcPr>
            <w:tcW w:w="3547" w:type="dxa"/>
            <w:tcBorders>
              <w:top w:val="single" w:sz="4" w:space="0" w:color="auto"/>
              <w:left w:val="single" w:sz="4" w:space="0" w:color="auto"/>
            </w:tcBorders>
            <w:shd w:val="clear" w:color="auto" w:fill="FFFFFF"/>
          </w:tcPr>
          <w:p w:rsidR="000F0880" w:rsidRPr="005E3FAA" w:rsidRDefault="000F0880" w:rsidP="006F3B63">
            <w:pPr>
              <w:framePr w:w="9086" w:wrap="notBeside" w:vAnchor="text" w:hAnchor="text" w:xAlign="center" w:y="1"/>
              <w:spacing w:line="274" w:lineRule="exact"/>
              <w:ind w:left="120"/>
              <w:rPr>
                <w:rFonts w:eastAsia="Times New Roman"/>
                <w:color w:val="000000"/>
                <w:lang w:eastAsia="sk-SK"/>
              </w:rPr>
            </w:pPr>
            <w:r w:rsidRPr="005E3FAA">
              <w:rPr>
                <w:rFonts w:eastAsia="Times New Roman"/>
                <w:color w:val="000000"/>
                <w:lang w:eastAsia="sk-SK"/>
              </w:rPr>
              <w:t>Subdodávateľ</w:t>
            </w:r>
          </w:p>
          <w:p w:rsidR="000F0880" w:rsidRPr="005E3FAA" w:rsidRDefault="000F0880" w:rsidP="006F3B63">
            <w:pPr>
              <w:framePr w:w="9086" w:wrap="notBeside" w:vAnchor="text" w:hAnchor="text" w:xAlign="center" w:y="1"/>
              <w:spacing w:line="274" w:lineRule="exact"/>
              <w:ind w:left="120"/>
              <w:rPr>
                <w:rFonts w:eastAsia="Times New Roman"/>
                <w:color w:val="000000"/>
                <w:lang w:eastAsia="sk-SK"/>
              </w:rPr>
            </w:pPr>
            <w:r w:rsidRPr="005E3FAA">
              <w:rPr>
                <w:rFonts w:eastAsia="Times New Roman"/>
                <w:color w:val="000000"/>
                <w:lang w:eastAsia="sk-SK"/>
              </w:rPr>
              <w:t>(Názov, sídlo, IČO, kontaktná osoba)</w:t>
            </w:r>
          </w:p>
        </w:tc>
        <w:tc>
          <w:tcPr>
            <w:tcW w:w="5539" w:type="dxa"/>
            <w:tcBorders>
              <w:top w:val="single" w:sz="4" w:space="0" w:color="auto"/>
              <w:left w:val="single" w:sz="4" w:space="0" w:color="auto"/>
              <w:right w:val="single" w:sz="4" w:space="0" w:color="auto"/>
            </w:tcBorders>
            <w:shd w:val="clear" w:color="auto" w:fill="FFFFFF"/>
          </w:tcPr>
          <w:p w:rsidR="000F0880" w:rsidRPr="005E3FAA" w:rsidRDefault="000F0880" w:rsidP="006F3B63">
            <w:pPr>
              <w:framePr w:w="9086" w:wrap="notBeside" w:vAnchor="text" w:hAnchor="text" w:xAlign="center" w:y="1"/>
              <w:spacing w:line="230" w:lineRule="exact"/>
              <w:jc w:val="center"/>
              <w:rPr>
                <w:rFonts w:eastAsia="Times New Roman"/>
                <w:color w:val="000000"/>
                <w:lang w:eastAsia="sk-SK"/>
              </w:rPr>
            </w:pPr>
            <w:r w:rsidRPr="005E3FAA">
              <w:rPr>
                <w:rFonts w:eastAsia="Times New Roman"/>
                <w:color w:val="000000"/>
                <w:lang w:eastAsia="sk-SK"/>
              </w:rPr>
              <w:t>Predmet subdodávky</w:t>
            </w:r>
          </w:p>
        </w:tc>
      </w:tr>
      <w:tr w:rsidR="000F0880" w:rsidRPr="005E3FAA" w:rsidTr="006F3B63">
        <w:trPr>
          <w:trHeight w:hRule="exact" w:val="288"/>
          <w:jc w:val="center"/>
        </w:trPr>
        <w:tc>
          <w:tcPr>
            <w:tcW w:w="3547" w:type="dxa"/>
            <w:tcBorders>
              <w:top w:val="single" w:sz="4" w:space="0" w:color="auto"/>
              <w:left w:val="single" w:sz="4" w:space="0" w:color="auto"/>
            </w:tcBorders>
            <w:shd w:val="clear" w:color="auto" w:fill="FFFFFF"/>
          </w:tcPr>
          <w:p w:rsidR="000F0880" w:rsidRPr="005E3FAA" w:rsidRDefault="000F0880" w:rsidP="006F3B63">
            <w:pPr>
              <w:framePr w:w="9086" w:wrap="notBeside" w:vAnchor="text" w:hAnchor="text" w:xAlign="center" w:y="1"/>
              <w:rPr>
                <w:rFonts w:eastAsia="Courier New"/>
                <w:color w:val="000000"/>
                <w:sz w:val="10"/>
                <w:szCs w:val="10"/>
                <w:lang w:eastAsia="sk-SK"/>
              </w:rPr>
            </w:pPr>
          </w:p>
        </w:tc>
        <w:tc>
          <w:tcPr>
            <w:tcW w:w="5539" w:type="dxa"/>
            <w:tcBorders>
              <w:top w:val="single" w:sz="4" w:space="0" w:color="auto"/>
              <w:left w:val="single" w:sz="4" w:space="0" w:color="auto"/>
              <w:right w:val="single" w:sz="4" w:space="0" w:color="auto"/>
            </w:tcBorders>
            <w:shd w:val="clear" w:color="auto" w:fill="FFFFFF"/>
          </w:tcPr>
          <w:p w:rsidR="000F0880" w:rsidRPr="005E3FAA" w:rsidRDefault="000F0880" w:rsidP="006F3B63">
            <w:pPr>
              <w:framePr w:w="9086" w:wrap="notBeside" w:vAnchor="text" w:hAnchor="text" w:xAlign="center" w:y="1"/>
              <w:rPr>
                <w:rFonts w:eastAsia="Courier New"/>
                <w:color w:val="000000"/>
                <w:sz w:val="10"/>
                <w:szCs w:val="10"/>
                <w:lang w:eastAsia="sk-SK"/>
              </w:rPr>
            </w:pPr>
          </w:p>
        </w:tc>
      </w:tr>
      <w:tr w:rsidR="000F0880" w:rsidRPr="005E3FAA" w:rsidTr="006F3B63">
        <w:trPr>
          <w:trHeight w:hRule="exact" w:val="293"/>
          <w:jc w:val="center"/>
        </w:trPr>
        <w:tc>
          <w:tcPr>
            <w:tcW w:w="3547" w:type="dxa"/>
            <w:tcBorders>
              <w:top w:val="single" w:sz="4" w:space="0" w:color="auto"/>
              <w:left w:val="single" w:sz="4" w:space="0" w:color="auto"/>
              <w:bottom w:val="single" w:sz="4" w:space="0" w:color="auto"/>
            </w:tcBorders>
            <w:shd w:val="clear" w:color="auto" w:fill="FFFFFF"/>
          </w:tcPr>
          <w:p w:rsidR="000F0880" w:rsidRPr="005E3FAA" w:rsidRDefault="000F0880" w:rsidP="006F3B63">
            <w:pPr>
              <w:framePr w:w="9086" w:wrap="notBeside" w:vAnchor="text" w:hAnchor="text" w:xAlign="center" w:y="1"/>
              <w:rPr>
                <w:rFonts w:eastAsia="Courier New"/>
                <w:color w:val="000000"/>
                <w:sz w:val="10"/>
                <w:szCs w:val="10"/>
                <w:lang w:eastAsia="sk-SK"/>
              </w:rPr>
            </w:pP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0F0880" w:rsidRPr="005E3FAA" w:rsidRDefault="000F0880" w:rsidP="006F3B63">
            <w:pPr>
              <w:framePr w:w="9086" w:wrap="notBeside" w:vAnchor="text" w:hAnchor="text" w:xAlign="center" w:y="1"/>
              <w:rPr>
                <w:rFonts w:eastAsia="Courier New"/>
                <w:color w:val="000000"/>
                <w:sz w:val="10"/>
                <w:szCs w:val="10"/>
                <w:lang w:eastAsia="sk-SK"/>
              </w:rPr>
            </w:pPr>
          </w:p>
        </w:tc>
      </w:tr>
    </w:tbl>
    <w:p w:rsidR="000F0880" w:rsidRPr="005E3FAA" w:rsidRDefault="000F0880" w:rsidP="000F0880">
      <w:pPr>
        <w:rPr>
          <w:rFonts w:eastAsia="Courier New"/>
          <w:color w:val="000000"/>
          <w:sz w:val="2"/>
          <w:szCs w:val="2"/>
          <w:lang w:eastAsia="sk-SK"/>
        </w:rPr>
      </w:pPr>
    </w:p>
    <w:p w:rsidR="000F0880" w:rsidRPr="001E33E4" w:rsidRDefault="000F0880" w:rsidP="000F0880">
      <w:pPr>
        <w:spacing w:before="122" w:line="274" w:lineRule="exact"/>
        <w:ind w:left="40" w:right="40" w:firstLine="760"/>
        <w:jc w:val="both"/>
        <w:rPr>
          <w:rFonts w:eastAsia="Times New Roman"/>
          <w:color w:val="000000"/>
          <w:sz w:val="20"/>
          <w:szCs w:val="20"/>
          <w:lang w:eastAsia="sk-SK"/>
        </w:rPr>
      </w:pPr>
      <w:r w:rsidRPr="001E33E4">
        <w:rPr>
          <w:rFonts w:eastAsia="Times New Roman"/>
          <w:color w:val="000000"/>
          <w:sz w:val="20"/>
          <w:szCs w:val="20"/>
          <w:lang w:eastAsia="sk-SK"/>
        </w:rPr>
        <w:t>Čestne vyhlasujem, že každý subdodávateľ spĺňa alebo najneskôr v čase plnenia bude spĺňať podmienky podľa § 32 ods. 1. zákona č 343/2015 Z. z. Tým nie je dotknutá zodpovednosť úspešného uchádzača alebo uchádzačov za plnenie zmluvy.</w:t>
      </w:r>
    </w:p>
    <w:p w:rsidR="000F0880" w:rsidRDefault="000F0880" w:rsidP="000F0880">
      <w:pPr>
        <w:spacing w:after="275" w:line="274" w:lineRule="exact"/>
        <w:ind w:left="40" w:right="40" w:firstLine="760"/>
        <w:jc w:val="both"/>
        <w:rPr>
          <w:rFonts w:eastAsia="Times New Roman"/>
          <w:color w:val="000000"/>
          <w:sz w:val="20"/>
          <w:szCs w:val="20"/>
          <w:lang w:eastAsia="sk-SK"/>
        </w:rPr>
      </w:pPr>
      <w:r w:rsidRPr="001E33E4">
        <w:rPr>
          <w:rFonts w:eastAsia="Times New Roman"/>
          <w:color w:val="000000"/>
          <w:sz w:val="20"/>
          <w:szCs w:val="20"/>
          <w:lang w:eastAsia="sk-SK"/>
        </w:rPr>
        <w:t>Akceptujem pravidlá zmeny subdodávateľov počas plnenia zmluvy, ktoré sú uvedené v návrhu zmluvy.</w:t>
      </w:r>
    </w:p>
    <w:p w:rsidR="008C0326" w:rsidRPr="001E33E4" w:rsidRDefault="008C0326" w:rsidP="000F0880">
      <w:pPr>
        <w:spacing w:after="275" w:line="274" w:lineRule="exact"/>
        <w:ind w:left="40" w:right="40" w:firstLine="760"/>
        <w:jc w:val="both"/>
        <w:rPr>
          <w:rFonts w:eastAsia="Times New Roman"/>
          <w:color w:val="000000"/>
          <w:sz w:val="20"/>
          <w:szCs w:val="20"/>
          <w:lang w:eastAsia="sk-SK"/>
        </w:rPr>
      </w:pPr>
    </w:p>
    <w:p w:rsidR="000F0880" w:rsidRPr="00810987" w:rsidRDefault="000F0880" w:rsidP="000F0880">
      <w:pPr>
        <w:ind w:left="5241"/>
        <w:outlineLvl w:val="1"/>
        <w:rPr>
          <w:rFonts w:ascii="Times New Roman" w:eastAsia="Times New Roman" w:hAnsi="Times New Roman" w:cs="Times New Roman"/>
          <w:sz w:val="23"/>
          <w:szCs w:val="23"/>
        </w:rPr>
      </w:pPr>
      <w:r w:rsidRPr="00810987">
        <w:rPr>
          <w:rFonts w:ascii="Times New Roman" w:eastAsia="Times New Roman" w:hAnsi="Times New Roman" w:cs="Times New Roman"/>
          <w:sz w:val="23"/>
          <w:szCs w:val="23"/>
        </w:rPr>
        <w:t>...............................................................</w:t>
      </w:r>
    </w:p>
    <w:p w:rsidR="000F0880" w:rsidRPr="00810987" w:rsidRDefault="000F0880" w:rsidP="000F0880">
      <w:pPr>
        <w:spacing w:before="1"/>
        <w:ind w:left="5202"/>
        <w:rPr>
          <w:sz w:val="16"/>
        </w:rPr>
      </w:pPr>
      <w:r w:rsidRPr="00810987">
        <w:rPr>
          <w:sz w:val="16"/>
        </w:rPr>
        <w:t xml:space="preserve">  Pečiatka a podpis štatutárneho orgánu spoločnosti </w:t>
      </w:r>
    </w:p>
    <w:p w:rsidR="000F0880" w:rsidRDefault="000F0880" w:rsidP="0059662D">
      <w:pPr>
        <w:pStyle w:val="Zkladntext"/>
      </w:pPr>
    </w:p>
    <w:p w:rsidR="000F0880" w:rsidRDefault="000F0880" w:rsidP="0059662D">
      <w:pPr>
        <w:pStyle w:val="Zkladntext"/>
      </w:pPr>
    </w:p>
    <w:p w:rsidR="00AE5470" w:rsidRDefault="00253CCF" w:rsidP="00AE5470">
      <w:pPr>
        <w:pStyle w:val="Zkladntext"/>
      </w:pPr>
      <w:r>
        <w:rPr>
          <w:b/>
        </w:rPr>
        <w:t xml:space="preserve">  </w:t>
      </w:r>
      <w:r w:rsidR="00AE5470" w:rsidRPr="00AE5470">
        <w:rPr>
          <w:b/>
        </w:rPr>
        <w:t>PRÍLOHA č. 4</w:t>
      </w:r>
      <w:r w:rsidR="00AE5470">
        <w:t xml:space="preserve"> k zmluve o poskytovaní služieb</w:t>
      </w:r>
    </w:p>
    <w:p w:rsidR="00AE5470" w:rsidRPr="00253CCF" w:rsidRDefault="00253CCF" w:rsidP="00253CCF">
      <w:pPr>
        <w:pStyle w:val="Zkladntext"/>
        <w:rPr>
          <w:b/>
        </w:rPr>
      </w:pPr>
      <w:r>
        <w:rPr>
          <w:b/>
        </w:rPr>
        <w:t xml:space="preserve">  </w:t>
      </w:r>
      <w:r w:rsidRPr="00253CCF">
        <w:rPr>
          <w:b/>
        </w:rPr>
        <w:t>Opis predmetu zákazky</w:t>
      </w:r>
      <w:r>
        <w:rPr>
          <w:b/>
        </w:rPr>
        <w:t>:</w:t>
      </w:r>
    </w:p>
    <w:p w:rsidR="00AE5470" w:rsidRPr="00253CCF" w:rsidRDefault="00AE5470" w:rsidP="00AE5470">
      <w:pPr>
        <w:jc w:val="center"/>
        <w:rPr>
          <w:b/>
        </w:rPr>
      </w:pPr>
      <w:r w:rsidRPr="00253CCF">
        <w:rPr>
          <w:b/>
        </w:rPr>
        <w:t>„Odvoz a zneškodnenie biologicky rozložiteľného kuchynského a reštauračného odpadu (KBO) – katalógové číslo odpadu 200 108 O ,odpadu jedlé oleje a tuky – katalógové číslo odpadu 200 125 O“</w:t>
      </w:r>
    </w:p>
    <w:p w:rsidR="00AE5470" w:rsidRPr="004658B8" w:rsidRDefault="00AE5470" w:rsidP="00AE5470">
      <w:pPr>
        <w:spacing w:after="49" w:line="254" w:lineRule="exact"/>
        <w:ind w:left="60" w:right="40"/>
        <w:jc w:val="both"/>
        <w:rPr>
          <w:rFonts w:eastAsia="Times New Roman"/>
          <w:b/>
          <w:color w:val="000000"/>
          <w:sz w:val="18"/>
          <w:szCs w:val="18"/>
          <w:lang w:eastAsia="sk-SK"/>
        </w:rPr>
      </w:pPr>
      <w:r w:rsidRPr="004658B8">
        <w:rPr>
          <w:rFonts w:eastAsia="Times New Roman"/>
          <w:b/>
          <w:color w:val="000000"/>
          <w:sz w:val="18"/>
          <w:szCs w:val="18"/>
          <w:lang w:eastAsia="sk-SK"/>
        </w:rPr>
        <w:t>PREDMET ZÁKAZKY:</w:t>
      </w:r>
      <w:r w:rsidRPr="004658B8">
        <w:rPr>
          <w:rFonts w:eastAsia="Times New Roman"/>
          <w:b/>
          <w:color w:val="000000"/>
          <w:sz w:val="18"/>
          <w:szCs w:val="18"/>
          <w:lang w:eastAsia="sk-SK"/>
        </w:rPr>
        <w:tab/>
      </w:r>
      <w:r w:rsidRPr="004658B8">
        <w:rPr>
          <w:rFonts w:eastAsia="Times New Roman"/>
          <w:b/>
          <w:color w:val="000000"/>
          <w:sz w:val="18"/>
          <w:szCs w:val="18"/>
          <w:lang w:eastAsia="sk-SK"/>
        </w:rPr>
        <w:tab/>
      </w:r>
      <w:r w:rsidRPr="004658B8">
        <w:rPr>
          <w:rFonts w:eastAsia="Times New Roman"/>
          <w:b/>
          <w:color w:val="000000"/>
          <w:sz w:val="18"/>
          <w:szCs w:val="18"/>
          <w:lang w:eastAsia="sk-SK"/>
        </w:rPr>
        <w:tab/>
      </w:r>
      <w:r w:rsidRPr="004658B8">
        <w:rPr>
          <w:rFonts w:eastAsia="Times New Roman"/>
          <w:b/>
          <w:color w:val="000000"/>
          <w:sz w:val="18"/>
          <w:szCs w:val="18"/>
          <w:lang w:eastAsia="sk-SK"/>
        </w:rPr>
        <w:tab/>
      </w:r>
      <w:r w:rsidRPr="004658B8">
        <w:rPr>
          <w:rFonts w:eastAsia="Times New Roman"/>
          <w:b/>
          <w:color w:val="000000"/>
          <w:sz w:val="18"/>
          <w:szCs w:val="18"/>
          <w:lang w:eastAsia="sk-SK"/>
        </w:rPr>
        <w:tab/>
      </w:r>
      <w:r w:rsidRPr="004658B8">
        <w:rPr>
          <w:rFonts w:eastAsia="Times New Roman"/>
          <w:b/>
          <w:color w:val="000000"/>
          <w:sz w:val="18"/>
          <w:szCs w:val="18"/>
          <w:lang w:eastAsia="sk-SK"/>
        </w:rPr>
        <w:tab/>
      </w:r>
      <w:r w:rsidRPr="004658B8">
        <w:rPr>
          <w:rFonts w:eastAsia="Times New Roman"/>
          <w:b/>
          <w:color w:val="000000"/>
          <w:sz w:val="18"/>
          <w:szCs w:val="18"/>
          <w:lang w:eastAsia="sk-SK"/>
        </w:rPr>
        <w:tab/>
      </w:r>
      <w:r w:rsidRPr="004658B8">
        <w:rPr>
          <w:rFonts w:eastAsia="Times New Roman"/>
          <w:b/>
          <w:color w:val="000000"/>
          <w:sz w:val="18"/>
          <w:szCs w:val="18"/>
          <w:lang w:eastAsia="sk-SK"/>
        </w:rPr>
        <w:tab/>
      </w:r>
      <w:r w:rsidRPr="004658B8">
        <w:rPr>
          <w:rFonts w:eastAsia="Times New Roman"/>
          <w:b/>
          <w:color w:val="000000"/>
          <w:sz w:val="18"/>
          <w:szCs w:val="18"/>
          <w:lang w:eastAsia="sk-SK"/>
        </w:rPr>
        <w:tab/>
      </w:r>
      <w:r w:rsidRPr="004658B8">
        <w:rPr>
          <w:rFonts w:eastAsia="Times New Roman"/>
          <w:b/>
          <w:color w:val="000000"/>
          <w:sz w:val="18"/>
          <w:szCs w:val="18"/>
          <w:lang w:eastAsia="sk-SK"/>
        </w:rPr>
        <w:tab/>
      </w:r>
    </w:p>
    <w:p w:rsidR="00AE5470" w:rsidRPr="004658B8" w:rsidRDefault="00AE5470" w:rsidP="00AE5470">
      <w:pPr>
        <w:spacing w:after="49" w:line="254" w:lineRule="exact"/>
        <w:ind w:left="60" w:right="40"/>
        <w:jc w:val="both"/>
        <w:rPr>
          <w:rFonts w:eastAsia="Times New Roman"/>
          <w:color w:val="000000"/>
          <w:sz w:val="18"/>
          <w:szCs w:val="18"/>
          <w:lang w:eastAsia="sk-SK"/>
        </w:rPr>
      </w:pPr>
      <w:r w:rsidRPr="004658B8">
        <w:rPr>
          <w:rFonts w:eastAsia="Times New Roman"/>
          <w:color w:val="000000"/>
          <w:sz w:val="18"/>
          <w:szCs w:val="18"/>
          <w:lang w:eastAsia="sk-SK"/>
        </w:rPr>
        <w:t>Predmetom zákazky</w:t>
      </w:r>
      <w:r w:rsidRPr="000F6275">
        <w:rPr>
          <w:rFonts w:eastAsia="Times New Roman"/>
          <w:color w:val="000000"/>
          <w:sz w:val="18"/>
          <w:szCs w:val="18"/>
          <w:lang w:eastAsia="sk-SK"/>
        </w:rPr>
        <w:t xml:space="preserve"> je poskytnutie služby na odvoz a likvidáciu kuchynského biologického odpadu (ďalej len </w:t>
      </w:r>
      <w:r w:rsidRPr="000F6275">
        <w:rPr>
          <w:rFonts w:eastAsia="Times New Roman"/>
          <w:b/>
          <w:color w:val="000000"/>
          <w:sz w:val="18"/>
          <w:szCs w:val="18"/>
          <w:lang w:eastAsia="sk-SK"/>
        </w:rPr>
        <w:t>„služba")</w:t>
      </w:r>
      <w:r w:rsidRPr="000F6275">
        <w:rPr>
          <w:rFonts w:eastAsia="Times New Roman"/>
          <w:color w:val="000000"/>
          <w:sz w:val="18"/>
          <w:szCs w:val="18"/>
          <w:lang w:eastAsia="sk-SK"/>
        </w:rPr>
        <w:t xml:space="preserve"> pre</w:t>
      </w:r>
      <w:r w:rsidRPr="004658B8">
        <w:rPr>
          <w:rFonts w:eastAsia="Times New Roman"/>
          <w:color w:val="000000"/>
          <w:sz w:val="18"/>
          <w:szCs w:val="18"/>
          <w:lang w:eastAsia="sk-SK"/>
        </w:rPr>
        <w:t xml:space="preserve"> pracoviská verejného obstarávateľa, ktorým je Univerzitná nemocnica Bratislava, </w:t>
      </w:r>
      <w:proofErr w:type="spellStart"/>
      <w:r w:rsidRPr="004658B8">
        <w:rPr>
          <w:rFonts w:eastAsia="Times New Roman"/>
          <w:color w:val="000000"/>
          <w:sz w:val="18"/>
          <w:szCs w:val="18"/>
          <w:lang w:eastAsia="sk-SK"/>
        </w:rPr>
        <w:t>Pažítkova</w:t>
      </w:r>
      <w:proofErr w:type="spellEnd"/>
      <w:r w:rsidRPr="004658B8">
        <w:rPr>
          <w:rFonts w:eastAsia="Times New Roman"/>
          <w:color w:val="000000"/>
          <w:sz w:val="18"/>
          <w:szCs w:val="18"/>
          <w:lang w:eastAsia="sk-SK"/>
        </w:rPr>
        <w:t xml:space="preserve"> 4, 821 01 Bratislava, IČO: 31813861, (ďalej  „UNB“).</w:t>
      </w:r>
    </w:p>
    <w:p w:rsidR="00AE5470" w:rsidRPr="004658B8" w:rsidRDefault="00AE5470" w:rsidP="00963609">
      <w:pPr>
        <w:spacing w:after="49" w:line="254" w:lineRule="exact"/>
        <w:ind w:left="60" w:right="40"/>
        <w:jc w:val="both"/>
        <w:rPr>
          <w:rFonts w:eastAsia="Times New Roman"/>
          <w:color w:val="000000"/>
          <w:sz w:val="18"/>
          <w:szCs w:val="18"/>
          <w:lang w:eastAsia="sk-SK"/>
        </w:rPr>
      </w:pPr>
      <w:r w:rsidRPr="004658B8">
        <w:rPr>
          <w:rFonts w:eastAsia="Times New Roman"/>
          <w:color w:val="000000"/>
          <w:sz w:val="18"/>
          <w:szCs w:val="18"/>
          <w:lang w:eastAsia="sk-SK"/>
        </w:rPr>
        <w:t>Predmetom zákazky sú poskytnuté uvedené služby, ktoré sú poskytované v meste plnenia spolu s ostatnými službami spojených s poskytovaním služby.  Jedná sa teda o odvoz a likvidáciu KBO zo stravovacích prevádzok nemocníc.</w:t>
      </w:r>
    </w:p>
    <w:p w:rsidR="00AE5470" w:rsidRPr="004658B8" w:rsidRDefault="00AE5470" w:rsidP="00AE5470">
      <w:pPr>
        <w:spacing w:after="49" w:line="254" w:lineRule="exact"/>
        <w:ind w:left="60" w:right="40"/>
        <w:jc w:val="both"/>
        <w:rPr>
          <w:rFonts w:eastAsia="Times New Roman"/>
          <w:b/>
          <w:color w:val="000000"/>
          <w:sz w:val="18"/>
          <w:szCs w:val="18"/>
          <w:lang w:eastAsia="sk-SK"/>
        </w:rPr>
      </w:pPr>
      <w:r w:rsidRPr="004658B8">
        <w:rPr>
          <w:rFonts w:eastAsia="Times New Roman"/>
          <w:b/>
          <w:color w:val="000000"/>
          <w:sz w:val="18"/>
          <w:szCs w:val="18"/>
          <w:lang w:eastAsia="sk-SK"/>
        </w:rPr>
        <w:t>Spoločný slovník obstarávania (CPV):</w:t>
      </w:r>
    </w:p>
    <w:p w:rsidR="00AE5470" w:rsidRPr="004658B8" w:rsidRDefault="00AE5470" w:rsidP="00963609">
      <w:pPr>
        <w:spacing w:after="49" w:line="254" w:lineRule="exact"/>
        <w:ind w:left="60" w:right="40"/>
        <w:jc w:val="both"/>
        <w:rPr>
          <w:rFonts w:eastAsia="Times New Roman"/>
          <w:color w:val="000000"/>
          <w:sz w:val="18"/>
          <w:szCs w:val="18"/>
          <w:lang w:eastAsia="sk-SK"/>
        </w:rPr>
      </w:pPr>
      <w:r w:rsidRPr="004658B8">
        <w:rPr>
          <w:rFonts w:eastAsia="Times New Roman"/>
          <w:color w:val="000000"/>
          <w:sz w:val="18"/>
          <w:szCs w:val="18"/>
          <w:lang w:eastAsia="sk-SK"/>
        </w:rPr>
        <w:t>90510000-5 Likvidácia a spracovanie odpadu</w:t>
      </w:r>
    </w:p>
    <w:p w:rsidR="00AE5470" w:rsidRPr="004658B8" w:rsidRDefault="00AE5470" w:rsidP="00AE5470">
      <w:pPr>
        <w:spacing w:after="49" w:line="254" w:lineRule="exact"/>
        <w:ind w:left="60" w:right="40"/>
        <w:jc w:val="both"/>
        <w:rPr>
          <w:rFonts w:eastAsia="Times New Roman"/>
          <w:b/>
          <w:color w:val="000000"/>
          <w:sz w:val="18"/>
          <w:szCs w:val="18"/>
          <w:lang w:eastAsia="sk-SK"/>
        </w:rPr>
      </w:pPr>
      <w:r w:rsidRPr="004658B8">
        <w:rPr>
          <w:rFonts w:eastAsia="Times New Roman"/>
          <w:b/>
          <w:color w:val="000000"/>
          <w:sz w:val="18"/>
          <w:szCs w:val="18"/>
          <w:lang w:eastAsia="sk-SK"/>
        </w:rPr>
        <w:t>VYMEDZENIE PREDMETU ZÁKAZKY:</w:t>
      </w:r>
    </w:p>
    <w:p w:rsidR="00AE5470" w:rsidRPr="004658B8" w:rsidRDefault="00AE5470" w:rsidP="00AE5470">
      <w:pPr>
        <w:spacing w:after="49" w:line="254" w:lineRule="exact"/>
        <w:ind w:left="60" w:right="40"/>
        <w:jc w:val="both"/>
        <w:rPr>
          <w:rFonts w:eastAsia="Times New Roman"/>
          <w:color w:val="000000"/>
          <w:sz w:val="18"/>
          <w:szCs w:val="18"/>
          <w:lang w:eastAsia="sk-SK"/>
        </w:rPr>
      </w:pPr>
      <w:r w:rsidRPr="004658B8">
        <w:rPr>
          <w:rFonts w:eastAsia="Times New Roman"/>
          <w:color w:val="000000"/>
          <w:sz w:val="18"/>
          <w:szCs w:val="18"/>
          <w:lang w:eastAsia="sk-SK"/>
        </w:rPr>
        <w:t>Podrobné vymedzenie predmetu zákazky:</w:t>
      </w:r>
    </w:p>
    <w:p w:rsidR="00AE5470" w:rsidRPr="004658B8" w:rsidRDefault="00AE5470" w:rsidP="00AE5470">
      <w:pPr>
        <w:spacing w:after="49" w:line="254" w:lineRule="exact"/>
        <w:ind w:left="60" w:right="40"/>
        <w:jc w:val="both"/>
        <w:rPr>
          <w:rFonts w:eastAsia="Times New Roman"/>
          <w:color w:val="000000"/>
          <w:sz w:val="18"/>
          <w:szCs w:val="18"/>
          <w:lang w:eastAsia="sk-SK"/>
        </w:rPr>
      </w:pPr>
      <w:r w:rsidRPr="004658B8">
        <w:rPr>
          <w:rFonts w:eastAsia="Times New Roman"/>
          <w:color w:val="000000"/>
          <w:sz w:val="18"/>
          <w:szCs w:val="18"/>
          <w:lang w:eastAsia="sk-SK"/>
        </w:rPr>
        <w:t>Jedná sa o odvoz a likvidáciu:</w:t>
      </w:r>
    </w:p>
    <w:p w:rsidR="00AE5470" w:rsidRPr="004658B8" w:rsidRDefault="00AE5470" w:rsidP="00AE5470">
      <w:pPr>
        <w:spacing w:after="49" w:line="254" w:lineRule="exact"/>
        <w:ind w:left="60" w:right="40"/>
        <w:jc w:val="both"/>
        <w:rPr>
          <w:rFonts w:eastAsia="Times New Roman"/>
          <w:color w:val="000000"/>
          <w:sz w:val="18"/>
          <w:szCs w:val="18"/>
          <w:lang w:eastAsia="sk-SK"/>
        </w:rPr>
      </w:pPr>
      <w:r w:rsidRPr="004658B8">
        <w:rPr>
          <w:rFonts w:eastAsia="Times New Roman"/>
          <w:color w:val="000000"/>
          <w:sz w:val="18"/>
          <w:szCs w:val="18"/>
          <w:lang w:eastAsia="sk-SK"/>
        </w:rPr>
        <w:t>1/ biologicky rozložiteľného kuchynského a reštauračného odpadu(katalógové číslo odpadu: 200 108)</w:t>
      </w:r>
    </w:p>
    <w:p w:rsidR="00AE5470" w:rsidRPr="004658B8" w:rsidRDefault="00AE5470" w:rsidP="00963609">
      <w:pPr>
        <w:spacing w:after="49" w:line="254" w:lineRule="exact"/>
        <w:ind w:left="60" w:right="40"/>
        <w:jc w:val="both"/>
        <w:rPr>
          <w:rFonts w:eastAsia="Times New Roman"/>
          <w:color w:val="000000"/>
          <w:sz w:val="18"/>
          <w:szCs w:val="18"/>
          <w:lang w:eastAsia="sk-SK"/>
        </w:rPr>
      </w:pPr>
      <w:r w:rsidRPr="004658B8">
        <w:rPr>
          <w:rFonts w:eastAsia="Times New Roman"/>
          <w:color w:val="000000"/>
          <w:sz w:val="18"/>
          <w:szCs w:val="18"/>
          <w:lang w:eastAsia="sk-SK"/>
        </w:rPr>
        <w:t>2/ odpadu jedlé oleje a tuky (katalógové číslo odpadu: 200 125).</w:t>
      </w:r>
    </w:p>
    <w:p w:rsidR="00AE5470" w:rsidRPr="004658B8" w:rsidRDefault="00AE5470" w:rsidP="00AE5470">
      <w:pPr>
        <w:spacing w:after="49" w:line="254" w:lineRule="exact"/>
        <w:ind w:left="60" w:right="40"/>
        <w:jc w:val="both"/>
        <w:rPr>
          <w:rFonts w:eastAsia="Times New Roman"/>
          <w:b/>
          <w:color w:val="000000"/>
          <w:sz w:val="18"/>
          <w:szCs w:val="18"/>
          <w:lang w:eastAsia="sk-SK"/>
        </w:rPr>
      </w:pPr>
      <w:r w:rsidRPr="004658B8">
        <w:rPr>
          <w:rFonts w:eastAsia="Times New Roman"/>
          <w:b/>
          <w:color w:val="000000"/>
          <w:sz w:val="18"/>
          <w:szCs w:val="18"/>
          <w:lang w:eastAsia="sk-SK"/>
        </w:rPr>
        <w:t>MIESTO PLNENIA:</w:t>
      </w:r>
    </w:p>
    <w:p w:rsidR="00AE5470" w:rsidRPr="004658B8" w:rsidRDefault="00AE5470" w:rsidP="00AE5470">
      <w:pPr>
        <w:spacing w:after="49" w:line="254" w:lineRule="exact"/>
        <w:ind w:left="60" w:right="40"/>
        <w:jc w:val="both"/>
        <w:rPr>
          <w:rFonts w:eastAsia="Times New Roman"/>
          <w:color w:val="000000"/>
          <w:sz w:val="18"/>
          <w:szCs w:val="18"/>
          <w:lang w:eastAsia="sk-SK"/>
        </w:rPr>
      </w:pPr>
      <w:r w:rsidRPr="004658B8">
        <w:rPr>
          <w:rFonts w:eastAsia="Times New Roman"/>
          <w:color w:val="000000"/>
          <w:sz w:val="18"/>
          <w:szCs w:val="18"/>
          <w:lang w:eastAsia="sk-SK"/>
        </w:rPr>
        <w:t xml:space="preserve">Miestnom plnenia, t.j.: poskytnutia služby sú pracoviská organizačných </w:t>
      </w:r>
      <w:proofErr w:type="spellStart"/>
      <w:r w:rsidRPr="004658B8">
        <w:rPr>
          <w:rFonts w:eastAsia="Times New Roman"/>
          <w:color w:val="000000"/>
          <w:sz w:val="18"/>
          <w:szCs w:val="18"/>
          <w:lang w:eastAsia="sk-SK"/>
        </w:rPr>
        <w:t>subjetov</w:t>
      </w:r>
      <w:proofErr w:type="spellEnd"/>
      <w:r w:rsidRPr="004658B8">
        <w:rPr>
          <w:rFonts w:eastAsia="Times New Roman"/>
          <w:color w:val="000000"/>
          <w:sz w:val="18"/>
          <w:szCs w:val="18"/>
          <w:lang w:eastAsia="sk-SK"/>
        </w:rPr>
        <w:t xml:space="preserve"> objednávateľa na adresách:</w:t>
      </w:r>
    </w:p>
    <w:p w:rsidR="00AE5470" w:rsidRPr="004658B8" w:rsidRDefault="00AE5470" w:rsidP="00AE5470">
      <w:pPr>
        <w:pStyle w:val="Odsekzoznamu"/>
        <w:numPr>
          <w:ilvl w:val="0"/>
          <w:numId w:val="49"/>
        </w:numPr>
        <w:spacing w:after="49" w:line="254" w:lineRule="exact"/>
        <w:ind w:right="40"/>
        <w:contextualSpacing/>
        <w:rPr>
          <w:rFonts w:eastAsia="Times New Roman"/>
          <w:color w:val="000000"/>
          <w:sz w:val="18"/>
          <w:szCs w:val="18"/>
          <w:lang w:eastAsia="sk-SK"/>
        </w:rPr>
      </w:pPr>
      <w:r w:rsidRPr="004658B8">
        <w:rPr>
          <w:rFonts w:eastAsia="Times New Roman"/>
          <w:color w:val="000000"/>
          <w:sz w:val="18"/>
          <w:szCs w:val="18"/>
          <w:lang w:eastAsia="sk-SK"/>
        </w:rPr>
        <w:t>Nemocnica Ružinov, Ružinovská 6, 826 06 Bratislava</w:t>
      </w:r>
    </w:p>
    <w:p w:rsidR="00AE5470" w:rsidRPr="004658B8" w:rsidRDefault="00AE5470" w:rsidP="00AE5470">
      <w:pPr>
        <w:pStyle w:val="Odsekzoznamu"/>
        <w:numPr>
          <w:ilvl w:val="0"/>
          <w:numId w:val="49"/>
        </w:numPr>
        <w:spacing w:after="49" w:line="254" w:lineRule="exact"/>
        <w:ind w:right="40"/>
        <w:contextualSpacing/>
        <w:rPr>
          <w:rFonts w:eastAsia="Times New Roman"/>
          <w:color w:val="000000"/>
          <w:sz w:val="18"/>
          <w:szCs w:val="18"/>
          <w:lang w:eastAsia="sk-SK"/>
        </w:rPr>
      </w:pPr>
      <w:r w:rsidRPr="004658B8">
        <w:rPr>
          <w:rFonts w:eastAsia="Times New Roman"/>
          <w:color w:val="000000"/>
          <w:sz w:val="18"/>
          <w:szCs w:val="18"/>
          <w:lang w:eastAsia="sk-SK"/>
        </w:rPr>
        <w:t xml:space="preserve">Nemocnica </w:t>
      </w:r>
      <w:proofErr w:type="spellStart"/>
      <w:r w:rsidRPr="004658B8">
        <w:rPr>
          <w:rFonts w:eastAsia="Times New Roman"/>
          <w:color w:val="000000"/>
          <w:sz w:val="18"/>
          <w:szCs w:val="18"/>
          <w:lang w:eastAsia="sk-SK"/>
        </w:rPr>
        <w:t>akad.L</w:t>
      </w:r>
      <w:proofErr w:type="spellEnd"/>
      <w:r w:rsidRPr="004658B8">
        <w:rPr>
          <w:rFonts w:eastAsia="Times New Roman"/>
          <w:color w:val="000000"/>
          <w:sz w:val="18"/>
          <w:szCs w:val="18"/>
          <w:lang w:eastAsia="sk-SK"/>
        </w:rPr>
        <w:t xml:space="preserve">. </w:t>
      </w:r>
      <w:proofErr w:type="spellStart"/>
      <w:r w:rsidRPr="004658B8">
        <w:rPr>
          <w:rFonts w:eastAsia="Times New Roman"/>
          <w:color w:val="000000"/>
          <w:sz w:val="18"/>
          <w:szCs w:val="18"/>
          <w:lang w:eastAsia="sk-SK"/>
        </w:rPr>
        <w:t>Dérera</w:t>
      </w:r>
      <w:proofErr w:type="spellEnd"/>
      <w:r w:rsidRPr="004658B8">
        <w:rPr>
          <w:rFonts w:eastAsia="Times New Roman"/>
          <w:color w:val="000000"/>
          <w:sz w:val="18"/>
          <w:szCs w:val="18"/>
          <w:lang w:eastAsia="sk-SK"/>
        </w:rPr>
        <w:t>, Limbová 5, 833 05 Bratislava</w:t>
      </w:r>
    </w:p>
    <w:p w:rsidR="00AE5470" w:rsidRPr="004658B8" w:rsidRDefault="00AE5470" w:rsidP="00AE5470">
      <w:pPr>
        <w:pStyle w:val="Odsekzoznamu"/>
        <w:numPr>
          <w:ilvl w:val="0"/>
          <w:numId w:val="49"/>
        </w:numPr>
        <w:spacing w:after="49" w:line="254" w:lineRule="exact"/>
        <w:ind w:right="40"/>
        <w:contextualSpacing/>
        <w:rPr>
          <w:rFonts w:eastAsia="Times New Roman"/>
          <w:color w:val="000000"/>
          <w:sz w:val="18"/>
          <w:szCs w:val="18"/>
          <w:lang w:eastAsia="sk-SK"/>
        </w:rPr>
      </w:pPr>
      <w:r w:rsidRPr="004658B8">
        <w:rPr>
          <w:rFonts w:eastAsia="Times New Roman"/>
          <w:color w:val="000000"/>
          <w:sz w:val="18"/>
          <w:szCs w:val="18"/>
          <w:lang w:eastAsia="sk-SK"/>
        </w:rPr>
        <w:t xml:space="preserve">Nemocnica </w:t>
      </w:r>
      <w:proofErr w:type="spellStart"/>
      <w:r w:rsidRPr="004658B8">
        <w:rPr>
          <w:rFonts w:eastAsia="Times New Roman"/>
          <w:color w:val="000000"/>
          <w:sz w:val="18"/>
          <w:szCs w:val="18"/>
          <w:lang w:eastAsia="sk-SK"/>
        </w:rPr>
        <w:t>sv.Cyrila</w:t>
      </w:r>
      <w:proofErr w:type="spellEnd"/>
      <w:r w:rsidRPr="004658B8">
        <w:rPr>
          <w:rFonts w:eastAsia="Times New Roman"/>
          <w:color w:val="000000"/>
          <w:sz w:val="18"/>
          <w:szCs w:val="18"/>
          <w:lang w:eastAsia="sk-SK"/>
        </w:rPr>
        <w:t xml:space="preserve"> a Metoda, </w:t>
      </w:r>
      <w:proofErr w:type="spellStart"/>
      <w:r w:rsidRPr="004658B8">
        <w:rPr>
          <w:rFonts w:eastAsia="Times New Roman"/>
          <w:color w:val="000000"/>
          <w:sz w:val="18"/>
          <w:szCs w:val="18"/>
          <w:lang w:eastAsia="sk-SK"/>
        </w:rPr>
        <w:t>Antolská</w:t>
      </w:r>
      <w:proofErr w:type="spellEnd"/>
      <w:r w:rsidRPr="004658B8">
        <w:rPr>
          <w:rFonts w:eastAsia="Times New Roman"/>
          <w:color w:val="000000"/>
          <w:sz w:val="18"/>
          <w:szCs w:val="18"/>
          <w:lang w:eastAsia="sk-SK"/>
        </w:rPr>
        <w:t xml:space="preserve"> 11, 851 07 Bratislava</w:t>
      </w:r>
    </w:p>
    <w:p w:rsidR="00AE5470" w:rsidRPr="004658B8" w:rsidRDefault="00AE5470" w:rsidP="00AE5470">
      <w:pPr>
        <w:pStyle w:val="Odsekzoznamu"/>
        <w:numPr>
          <w:ilvl w:val="0"/>
          <w:numId w:val="49"/>
        </w:numPr>
        <w:spacing w:after="49" w:line="254" w:lineRule="exact"/>
        <w:ind w:right="40"/>
        <w:contextualSpacing/>
        <w:rPr>
          <w:rFonts w:eastAsia="Times New Roman"/>
          <w:color w:val="000000"/>
          <w:sz w:val="18"/>
          <w:szCs w:val="18"/>
          <w:lang w:eastAsia="sk-SK"/>
        </w:rPr>
      </w:pPr>
      <w:r w:rsidRPr="004658B8">
        <w:rPr>
          <w:rFonts w:eastAsia="Times New Roman"/>
          <w:color w:val="000000"/>
          <w:sz w:val="18"/>
          <w:szCs w:val="18"/>
          <w:lang w:eastAsia="sk-SK"/>
        </w:rPr>
        <w:t xml:space="preserve">Nemocnica Staré Mesto, </w:t>
      </w:r>
      <w:proofErr w:type="spellStart"/>
      <w:r w:rsidRPr="004658B8">
        <w:rPr>
          <w:rFonts w:eastAsia="Times New Roman"/>
          <w:color w:val="000000"/>
          <w:sz w:val="18"/>
          <w:szCs w:val="18"/>
          <w:lang w:eastAsia="sk-SK"/>
        </w:rPr>
        <w:t>Mieckiewiczova</w:t>
      </w:r>
      <w:proofErr w:type="spellEnd"/>
      <w:r w:rsidRPr="004658B8">
        <w:rPr>
          <w:rFonts w:eastAsia="Times New Roman"/>
          <w:color w:val="000000"/>
          <w:sz w:val="18"/>
          <w:szCs w:val="18"/>
          <w:lang w:eastAsia="sk-SK"/>
        </w:rPr>
        <w:t xml:space="preserve"> 13, 813 69 Bratislava</w:t>
      </w:r>
    </w:p>
    <w:p w:rsidR="00AE5470" w:rsidRPr="00963609" w:rsidRDefault="00AE5470" w:rsidP="00963609">
      <w:pPr>
        <w:pStyle w:val="Odsekzoznamu"/>
        <w:numPr>
          <w:ilvl w:val="0"/>
          <w:numId w:val="49"/>
        </w:numPr>
        <w:spacing w:after="49" w:line="254" w:lineRule="exact"/>
        <w:ind w:right="40"/>
        <w:contextualSpacing/>
        <w:rPr>
          <w:rFonts w:eastAsia="Times New Roman"/>
          <w:color w:val="000000"/>
          <w:sz w:val="18"/>
          <w:szCs w:val="18"/>
          <w:lang w:eastAsia="sk-SK"/>
        </w:rPr>
      </w:pPr>
      <w:r w:rsidRPr="004658B8">
        <w:rPr>
          <w:rFonts w:eastAsia="Times New Roman"/>
          <w:color w:val="000000"/>
          <w:sz w:val="18"/>
          <w:szCs w:val="18"/>
          <w:lang w:eastAsia="sk-SK"/>
        </w:rPr>
        <w:t>Špeciálna geriatrická nemocnica Podunajské Biskupice, Krajinská cesta 91, 825 56 Bratislava</w:t>
      </w:r>
    </w:p>
    <w:p w:rsidR="00AE5470" w:rsidRPr="004658B8" w:rsidRDefault="00AE5470" w:rsidP="00AE5470">
      <w:pPr>
        <w:spacing w:after="49" w:line="254" w:lineRule="exact"/>
        <w:ind w:left="60" w:right="40"/>
        <w:jc w:val="both"/>
        <w:rPr>
          <w:rFonts w:eastAsia="Times New Roman"/>
          <w:b/>
          <w:color w:val="000000"/>
          <w:sz w:val="18"/>
          <w:szCs w:val="18"/>
          <w:lang w:eastAsia="sk-SK"/>
        </w:rPr>
      </w:pPr>
      <w:r w:rsidRPr="004658B8">
        <w:rPr>
          <w:rFonts w:eastAsia="Times New Roman"/>
          <w:b/>
          <w:color w:val="000000"/>
          <w:sz w:val="18"/>
          <w:szCs w:val="18"/>
          <w:lang w:eastAsia="sk-SK"/>
        </w:rPr>
        <w:t>TERMŃ PLNENIA:</w:t>
      </w:r>
    </w:p>
    <w:p w:rsidR="00AE5470" w:rsidRPr="004658B8" w:rsidRDefault="00AE5470" w:rsidP="00AE5470">
      <w:pPr>
        <w:spacing w:after="49" w:line="254" w:lineRule="exact"/>
        <w:ind w:left="60" w:right="40"/>
        <w:jc w:val="both"/>
        <w:rPr>
          <w:rFonts w:eastAsia="Times New Roman"/>
          <w:color w:val="000000"/>
          <w:sz w:val="18"/>
          <w:szCs w:val="18"/>
          <w:lang w:eastAsia="sk-SK"/>
        </w:rPr>
      </w:pPr>
      <w:r w:rsidRPr="004658B8">
        <w:rPr>
          <w:rFonts w:eastAsia="Times New Roman"/>
          <w:color w:val="000000"/>
          <w:sz w:val="18"/>
          <w:szCs w:val="18"/>
          <w:lang w:eastAsia="sk-SK"/>
        </w:rPr>
        <w:t>Plnenie sa vyžaduje priebežne po dobu platnosti rámcovej zmluvy o poskytnutí služby na obdobie 48 mesiacov.</w:t>
      </w:r>
    </w:p>
    <w:p w:rsidR="00AE5470" w:rsidRPr="004658B8" w:rsidRDefault="00AE5470" w:rsidP="00AE5470">
      <w:pPr>
        <w:spacing w:after="49" w:line="254" w:lineRule="exact"/>
        <w:ind w:left="60" w:right="40"/>
        <w:jc w:val="both"/>
        <w:rPr>
          <w:rFonts w:eastAsia="Times New Roman"/>
          <w:color w:val="000000"/>
          <w:sz w:val="18"/>
          <w:szCs w:val="18"/>
          <w:lang w:eastAsia="sk-SK"/>
        </w:rPr>
      </w:pPr>
      <w:r w:rsidRPr="004658B8">
        <w:rPr>
          <w:rFonts w:eastAsia="Times New Roman"/>
          <w:color w:val="000000"/>
          <w:sz w:val="18"/>
          <w:szCs w:val="18"/>
          <w:lang w:eastAsia="sk-SK"/>
        </w:rPr>
        <w:t>Interval odberu kuchynského biologického odpadu (KBO) požaduje verejný obstarávateľ nasledovne:</w:t>
      </w:r>
    </w:p>
    <w:p w:rsidR="00AE5470" w:rsidRPr="004658B8" w:rsidRDefault="00AE5470" w:rsidP="00AE5470">
      <w:pPr>
        <w:spacing w:after="49" w:line="254" w:lineRule="exact"/>
        <w:ind w:left="60" w:right="40"/>
        <w:jc w:val="both"/>
        <w:rPr>
          <w:rFonts w:eastAsia="Times New Roman"/>
          <w:color w:val="000000"/>
          <w:sz w:val="18"/>
          <w:szCs w:val="18"/>
          <w:lang w:eastAsia="sk-SK"/>
        </w:rPr>
      </w:pPr>
      <w:r w:rsidRPr="004658B8">
        <w:rPr>
          <w:rFonts w:eastAsia="Times New Roman"/>
          <w:color w:val="000000"/>
          <w:sz w:val="18"/>
          <w:szCs w:val="18"/>
          <w:lang w:eastAsia="sk-SK"/>
        </w:rPr>
        <w:t>2x za týždeň od apríla do septembra</w:t>
      </w:r>
    </w:p>
    <w:p w:rsidR="00AE5470" w:rsidRPr="004658B8" w:rsidRDefault="00AE5470" w:rsidP="00AE5470">
      <w:pPr>
        <w:spacing w:after="49" w:line="254" w:lineRule="exact"/>
        <w:ind w:left="60" w:right="40"/>
        <w:jc w:val="both"/>
        <w:rPr>
          <w:rFonts w:eastAsia="Times New Roman"/>
          <w:color w:val="000000"/>
          <w:sz w:val="18"/>
          <w:szCs w:val="18"/>
          <w:lang w:eastAsia="sk-SK"/>
        </w:rPr>
      </w:pPr>
      <w:r w:rsidRPr="004658B8">
        <w:rPr>
          <w:rFonts w:eastAsia="Times New Roman"/>
          <w:color w:val="000000"/>
          <w:sz w:val="18"/>
          <w:szCs w:val="18"/>
          <w:lang w:eastAsia="sk-SK"/>
        </w:rPr>
        <w:t>1 x za týždeň od októbra do marca.</w:t>
      </w:r>
    </w:p>
    <w:p w:rsidR="00AE5470" w:rsidRPr="004658B8" w:rsidRDefault="00AE5470" w:rsidP="00963609">
      <w:pPr>
        <w:spacing w:after="49" w:line="254" w:lineRule="exact"/>
        <w:ind w:left="60" w:right="40"/>
        <w:jc w:val="both"/>
        <w:rPr>
          <w:rFonts w:eastAsia="Times New Roman"/>
          <w:color w:val="000000"/>
          <w:sz w:val="18"/>
          <w:szCs w:val="18"/>
          <w:lang w:eastAsia="sk-SK"/>
        </w:rPr>
      </w:pPr>
      <w:r w:rsidRPr="004658B8">
        <w:rPr>
          <w:rFonts w:eastAsia="Times New Roman"/>
          <w:color w:val="000000"/>
          <w:sz w:val="18"/>
          <w:szCs w:val="18"/>
          <w:lang w:eastAsia="sk-SK"/>
        </w:rPr>
        <w:t xml:space="preserve">Deň odberu bude </w:t>
      </w:r>
      <w:proofErr w:type="spellStart"/>
      <w:r w:rsidRPr="004658B8">
        <w:rPr>
          <w:rFonts w:eastAsia="Times New Roman"/>
          <w:color w:val="000000"/>
          <w:sz w:val="18"/>
          <w:szCs w:val="18"/>
          <w:lang w:eastAsia="sk-SK"/>
        </w:rPr>
        <w:t>upresnený</w:t>
      </w:r>
      <w:proofErr w:type="spellEnd"/>
      <w:r w:rsidRPr="004658B8">
        <w:rPr>
          <w:rFonts w:eastAsia="Times New Roman"/>
          <w:color w:val="000000"/>
          <w:sz w:val="18"/>
          <w:szCs w:val="18"/>
          <w:lang w:eastAsia="sk-SK"/>
        </w:rPr>
        <w:t xml:space="preserve"> podľa potrieb a požiadaviek objednávateľa.</w:t>
      </w:r>
    </w:p>
    <w:p w:rsidR="00AE5470" w:rsidRPr="004658B8" w:rsidRDefault="00AE5470" w:rsidP="00AE5470">
      <w:pPr>
        <w:spacing w:after="49" w:line="254" w:lineRule="exact"/>
        <w:ind w:left="60" w:right="40"/>
        <w:jc w:val="both"/>
        <w:rPr>
          <w:rFonts w:eastAsia="Times New Roman"/>
          <w:b/>
          <w:color w:val="000000"/>
          <w:sz w:val="18"/>
          <w:szCs w:val="18"/>
          <w:lang w:eastAsia="sk-SK"/>
        </w:rPr>
      </w:pPr>
      <w:r w:rsidRPr="004658B8">
        <w:rPr>
          <w:rFonts w:eastAsia="Times New Roman"/>
          <w:b/>
          <w:color w:val="000000"/>
          <w:sz w:val="18"/>
          <w:szCs w:val="18"/>
          <w:lang w:eastAsia="sk-SK"/>
        </w:rPr>
        <w:t>TECHNICKÉ POŽIADVKY:</w:t>
      </w:r>
    </w:p>
    <w:p w:rsidR="00AE5470" w:rsidRPr="004658B8" w:rsidRDefault="00AE5470" w:rsidP="00AE5470">
      <w:pPr>
        <w:spacing w:after="49" w:line="254" w:lineRule="exact"/>
        <w:ind w:left="60" w:right="40"/>
        <w:jc w:val="both"/>
        <w:rPr>
          <w:rFonts w:eastAsia="Times New Roman"/>
          <w:color w:val="000000"/>
          <w:sz w:val="18"/>
          <w:szCs w:val="18"/>
          <w:lang w:eastAsia="sk-SK"/>
        </w:rPr>
      </w:pPr>
      <w:r w:rsidRPr="004658B8">
        <w:rPr>
          <w:rFonts w:eastAsia="Times New Roman"/>
          <w:color w:val="000000"/>
          <w:sz w:val="18"/>
          <w:szCs w:val="18"/>
          <w:lang w:eastAsia="sk-SK"/>
        </w:rPr>
        <w:t>Verejný obstarávateľ požaduje dodanie uzatvárateľných nádob, čistenie nádob, nakládku na mieste odberu, vykládku nádob na určené mieste, vystavenie dokladov o odbere a zneškodnenie odpadu.</w:t>
      </w:r>
    </w:p>
    <w:p w:rsidR="00AE5470" w:rsidRPr="004658B8" w:rsidRDefault="00AE5470" w:rsidP="00AE5470">
      <w:pPr>
        <w:spacing w:after="49" w:line="254" w:lineRule="exact"/>
        <w:ind w:left="60" w:right="40"/>
        <w:jc w:val="both"/>
        <w:rPr>
          <w:rFonts w:eastAsia="Times New Roman"/>
          <w:color w:val="000000"/>
          <w:sz w:val="18"/>
          <w:szCs w:val="18"/>
          <w:lang w:eastAsia="sk-SK"/>
        </w:rPr>
      </w:pPr>
      <w:r w:rsidRPr="004658B8">
        <w:rPr>
          <w:rFonts w:eastAsia="Times New Roman"/>
          <w:color w:val="000000"/>
          <w:sz w:val="18"/>
          <w:szCs w:val="18"/>
          <w:lang w:eastAsia="sk-SK"/>
        </w:rPr>
        <w:t>Odoberaný KBO bude odberateľom vážený a fakturovať sa bude na základe odváženého množstva – skutočne odobraného KBO.</w:t>
      </w:r>
    </w:p>
    <w:p w:rsidR="00AE5470" w:rsidRDefault="00AE5470" w:rsidP="00AE5470">
      <w:pPr>
        <w:spacing w:after="49" w:line="254" w:lineRule="exact"/>
        <w:ind w:left="60" w:right="40"/>
        <w:jc w:val="both"/>
        <w:rPr>
          <w:rFonts w:eastAsia="Times New Roman"/>
          <w:color w:val="000000"/>
          <w:sz w:val="18"/>
          <w:szCs w:val="18"/>
          <w:lang w:eastAsia="sk-SK"/>
        </w:rPr>
      </w:pPr>
      <w:r w:rsidRPr="004658B8">
        <w:rPr>
          <w:rFonts w:eastAsia="Times New Roman"/>
          <w:color w:val="000000"/>
          <w:sz w:val="18"/>
          <w:szCs w:val="18"/>
          <w:lang w:eastAsia="sk-SK"/>
        </w:rPr>
        <w:t>Všetky služby okolo odberu, transportu a likvidácie odpadov sa radia ustanoveniami zákona č. 79/2015 Z. z. o odpadoch a o zmene a doplnení niektorých zákonov a doplnení nariadenia EP a Rady (ES) č. 1069/2009, ktorým sa ustanovujú zdravotné predpisy týkajúce sa vedľajších živočíšnych produktov a odvedených produktov neurčených na ľudskú spotrebu a ktorým sa zrušuje nariadenie (ES) č. 177č/2002 (nariadenie o vedľajších živočíšnych produktov).</w:t>
      </w:r>
    </w:p>
    <w:p w:rsidR="00936CFA" w:rsidRPr="00936CFA" w:rsidRDefault="00936CFA" w:rsidP="00AE5470">
      <w:pPr>
        <w:spacing w:after="49" w:line="254" w:lineRule="exact"/>
        <w:ind w:left="60" w:right="40"/>
        <w:jc w:val="both"/>
        <w:rPr>
          <w:rFonts w:eastAsia="Times New Roman"/>
          <w:b/>
          <w:color w:val="000000"/>
          <w:sz w:val="18"/>
          <w:szCs w:val="18"/>
          <w:lang w:eastAsia="sk-SK"/>
        </w:rPr>
      </w:pPr>
      <w:r w:rsidRPr="00936CFA">
        <w:rPr>
          <w:rFonts w:eastAsia="Times New Roman"/>
          <w:b/>
          <w:color w:val="000000"/>
          <w:sz w:val="18"/>
          <w:szCs w:val="18"/>
          <w:lang w:eastAsia="sk-SK"/>
        </w:rPr>
        <w:t>POZNÁMKA:</w:t>
      </w:r>
    </w:p>
    <w:p w:rsidR="00AE5470" w:rsidRPr="00936CFA" w:rsidRDefault="00963609" w:rsidP="0059662D">
      <w:pPr>
        <w:pStyle w:val="Zkladntext"/>
        <w:rPr>
          <w:sz w:val="18"/>
          <w:szCs w:val="18"/>
        </w:rPr>
      </w:pPr>
      <w:r w:rsidRPr="00936CFA">
        <w:rPr>
          <w:sz w:val="18"/>
          <w:szCs w:val="18"/>
        </w:rPr>
        <w:t>Uchádzač pri výkone predmetnej služby môže využívať vhodnú aplikáciu, ktorá sprehľadňuje evidenciu</w:t>
      </w:r>
      <w:r w:rsidR="00936CFA">
        <w:rPr>
          <w:sz w:val="18"/>
          <w:szCs w:val="18"/>
        </w:rPr>
        <w:t>,</w:t>
      </w:r>
      <w:r w:rsidRPr="00936CFA">
        <w:rPr>
          <w:sz w:val="18"/>
          <w:szCs w:val="18"/>
        </w:rPr>
        <w:t xml:space="preserve"> zrýchľuje prácu s tlačivami, zvyšuje úroveň práce a komunikácie medzi poskyto</w:t>
      </w:r>
      <w:r w:rsidR="00936CFA">
        <w:rPr>
          <w:sz w:val="18"/>
          <w:szCs w:val="18"/>
        </w:rPr>
        <w:t>vateľom služby a objednávateľom služby.</w:t>
      </w:r>
      <w:r w:rsidRPr="00936CFA">
        <w:rPr>
          <w:sz w:val="18"/>
          <w:szCs w:val="18"/>
        </w:rPr>
        <w:t xml:space="preserve"> </w:t>
      </w:r>
    </w:p>
    <w:p w:rsidR="00AE5470" w:rsidRDefault="00AE5470" w:rsidP="0059662D">
      <w:pPr>
        <w:pStyle w:val="Zkladntext"/>
      </w:pPr>
    </w:p>
    <w:p w:rsidR="00963609" w:rsidRDefault="00963609" w:rsidP="0059662D">
      <w:pPr>
        <w:pStyle w:val="Zkladntext"/>
      </w:pPr>
    </w:p>
    <w:p w:rsidR="00963609" w:rsidRDefault="00963609" w:rsidP="0059662D">
      <w:pPr>
        <w:pStyle w:val="Zkladntext"/>
      </w:pPr>
    </w:p>
    <w:p w:rsidR="00963609" w:rsidRDefault="00963609" w:rsidP="0059662D">
      <w:pPr>
        <w:pStyle w:val="Zkladntext"/>
      </w:pPr>
    </w:p>
    <w:p w:rsidR="00963609" w:rsidRDefault="00963609" w:rsidP="0059662D">
      <w:pPr>
        <w:pStyle w:val="Zkladntext"/>
      </w:pPr>
    </w:p>
    <w:p w:rsidR="00AE5470" w:rsidRDefault="00AE5470" w:rsidP="0059662D">
      <w:pPr>
        <w:pStyle w:val="Zkladntext"/>
      </w:pPr>
    </w:p>
    <w:p w:rsidR="00AE5470" w:rsidRDefault="00AE5470" w:rsidP="0059662D">
      <w:pPr>
        <w:pStyle w:val="Zkladntext"/>
      </w:pPr>
    </w:p>
    <w:p w:rsidR="000F0880" w:rsidRDefault="000F0880" w:rsidP="0059662D">
      <w:pPr>
        <w:pStyle w:val="Zkladntext"/>
      </w:pPr>
      <w:r w:rsidRPr="008C0326">
        <w:rPr>
          <w:b/>
        </w:rPr>
        <w:t>PR</w:t>
      </w:r>
      <w:r w:rsidR="00AE5470">
        <w:rPr>
          <w:b/>
        </w:rPr>
        <w:t>ÍLOHA č. 5</w:t>
      </w:r>
      <w:r>
        <w:t xml:space="preserve"> k zmluve o poskytovaní služieb</w:t>
      </w:r>
    </w:p>
    <w:p w:rsidR="000F0880" w:rsidRDefault="000F0880" w:rsidP="0059662D">
      <w:pPr>
        <w:pStyle w:val="Zkladntext"/>
      </w:pPr>
    </w:p>
    <w:p w:rsidR="000F0880" w:rsidRPr="0028338D" w:rsidRDefault="000F0880" w:rsidP="0059662D">
      <w:pPr>
        <w:pStyle w:val="Zkladntext"/>
      </w:pPr>
    </w:p>
    <w:p w:rsidR="0059662D" w:rsidRPr="0028338D" w:rsidRDefault="0059662D" w:rsidP="0059662D">
      <w:pPr>
        <w:pStyle w:val="Zkladntext"/>
      </w:pPr>
    </w:p>
    <w:p w:rsidR="0059662D" w:rsidRPr="0028338D" w:rsidRDefault="0059662D" w:rsidP="0059662D">
      <w:pPr>
        <w:pStyle w:val="Zkladntext"/>
      </w:pPr>
    </w:p>
    <w:p w:rsidR="0059662D" w:rsidRPr="0028338D" w:rsidRDefault="0059662D" w:rsidP="0059662D">
      <w:pPr>
        <w:pStyle w:val="Zkladntext"/>
      </w:pPr>
    </w:p>
    <w:p w:rsidR="0059662D" w:rsidRPr="0028338D" w:rsidRDefault="0059662D" w:rsidP="0059662D">
      <w:pPr>
        <w:pStyle w:val="Zkladntext"/>
        <w:spacing w:before="1"/>
      </w:pPr>
    </w:p>
    <w:p w:rsidR="0059662D" w:rsidRPr="0028338D" w:rsidRDefault="0059662D" w:rsidP="0059662D">
      <w:pPr>
        <w:pStyle w:val="Nadpis3"/>
        <w:spacing w:line="252" w:lineRule="exact"/>
        <w:ind w:left="1462" w:right="1299"/>
        <w:jc w:val="center"/>
      </w:pPr>
      <w:r w:rsidRPr="0028338D">
        <w:t>DOKLADY</w:t>
      </w:r>
    </w:p>
    <w:p w:rsidR="0059662D" w:rsidRPr="008C0326" w:rsidRDefault="0059662D" w:rsidP="008C0326">
      <w:pPr>
        <w:pStyle w:val="Zhlavie20"/>
        <w:keepNext/>
        <w:keepLines/>
        <w:shd w:val="clear" w:color="auto" w:fill="auto"/>
        <w:spacing w:before="0" w:after="69" w:line="270" w:lineRule="exact"/>
        <w:ind w:left="240"/>
        <w:rPr>
          <w:rFonts w:ascii="Arial" w:hAnsi="Arial" w:cs="Arial"/>
          <w:color w:val="000000"/>
          <w:sz w:val="22"/>
          <w:szCs w:val="22"/>
          <w:lang w:val="sk-SK"/>
        </w:rPr>
      </w:pPr>
      <w:r w:rsidRPr="000F23E4">
        <w:t>(</w:t>
      </w:r>
      <w:r w:rsidRPr="000F23E4">
        <w:rPr>
          <w:b/>
        </w:rPr>
        <w:t>„</w:t>
      </w:r>
      <w:r w:rsidR="008C0326" w:rsidRPr="001E33E4">
        <w:rPr>
          <w:rFonts w:ascii="Arial" w:hAnsi="Arial" w:cs="Arial"/>
          <w:b/>
          <w:sz w:val="22"/>
          <w:szCs w:val="22"/>
          <w:lang w:val="sk-SK"/>
        </w:rPr>
        <w:t>Odvoz a zneškodnenie biologicky rozložiteľného kuchynského a reštauračného odpadu (KBO) – katalógové číslo odpadu 200 108 O, odpadu jedlé oleje a tuky – katalógové číslo odpadu 200 125 O”</w:t>
      </w:r>
      <w:r w:rsidRPr="000F23E4">
        <w:rPr>
          <w:b/>
        </w:rPr>
        <w:t>)</w:t>
      </w:r>
    </w:p>
    <w:p w:rsidR="0059662D" w:rsidRPr="0028338D" w:rsidRDefault="0059662D" w:rsidP="0059662D">
      <w:pPr>
        <w:spacing w:line="252" w:lineRule="exact"/>
        <w:ind w:left="1463" w:right="1299"/>
        <w:jc w:val="center"/>
      </w:pPr>
    </w:p>
    <w:p w:rsidR="0059662D" w:rsidRPr="0028338D" w:rsidRDefault="0059662D" w:rsidP="0059662D">
      <w:pPr>
        <w:pStyle w:val="Zkladntext"/>
      </w:pPr>
    </w:p>
    <w:p w:rsidR="0059662D" w:rsidRPr="0028338D" w:rsidRDefault="0059662D" w:rsidP="0059662D">
      <w:pPr>
        <w:pStyle w:val="Zkladntext"/>
      </w:pPr>
    </w:p>
    <w:p w:rsidR="0059662D" w:rsidRPr="0028338D" w:rsidRDefault="0059662D" w:rsidP="0059662D">
      <w:pPr>
        <w:pStyle w:val="Zkladntext"/>
      </w:pPr>
    </w:p>
    <w:p w:rsidR="0059662D" w:rsidRPr="0028338D" w:rsidRDefault="0059662D" w:rsidP="0059662D">
      <w:pPr>
        <w:pStyle w:val="Zkladntext"/>
      </w:pPr>
    </w:p>
    <w:p w:rsidR="0059662D" w:rsidRPr="0028338D" w:rsidRDefault="0059662D" w:rsidP="0059662D">
      <w:pPr>
        <w:pStyle w:val="Zkladntext"/>
      </w:pPr>
    </w:p>
    <w:p w:rsidR="0059662D" w:rsidRPr="0028338D" w:rsidRDefault="0059662D" w:rsidP="0059662D">
      <w:pPr>
        <w:pStyle w:val="Zkladntext"/>
      </w:pPr>
    </w:p>
    <w:p w:rsidR="0059662D" w:rsidRPr="0028338D" w:rsidRDefault="0059662D" w:rsidP="0059662D">
      <w:pPr>
        <w:pStyle w:val="Zkladntext"/>
      </w:pPr>
    </w:p>
    <w:p w:rsidR="0059662D" w:rsidRPr="0028338D" w:rsidRDefault="0059662D" w:rsidP="0059662D">
      <w:pPr>
        <w:pStyle w:val="Zkladntext"/>
      </w:pPr>
    </w:p>
    <w:p w:rsidR="0059662D" w:rsidRPr="0028338D" w:rsidRDefault="0059662D" w:rsidP="0059662D">
      <w:pPr>
        <w:pStyle w:val="Zkladntext"/>
        <w:rPr>
          <w:sz w:val="31"/>
        </w:rPr>
      </w:pPr>
    </w:p>
    <w:p w:rsidR="0059662D" w:rsidRPr="0028338D" w:rsidRDefault="0059662D" w:rsidP="0059662D">
      <w:pPr>
        <w:ind w:left="5121"/>
        <w:rPr>
          <w:rFonts w:ascii="Times New Roman"/>
          <w:sz w:val="23"/>
        </w:rPr>
      </w:pPr>
      <w:r w:rsidRPr="0028338D">
        <w:rPr>
          <w:rFonts w:ascii="Times New Roman"/>
          <w:sz w:val="23"/>
        </w:rPr>
        <w:t>...............................................................</w:t>
      </w:r>
    </w:p>
    <w:p w:rsidR="0059662D" w:rsidRDefault="0059662D" w:rsidP="006B4EF7">
      <w:pPr>
        <w:spacing w:before="2"/>
        <w:ind w:left="5082"/>
        <w:rPr>
          <w:sz w:val="16"/>
        </w:rPr>
      </w:pPr>
      <w:r>
        <w:rPr>
          <w:sz w:val="16"/>
        </w:rPr>
        <w:t xml:space="preserve">   </w:t>
      </w:r>
      <w:r w:rsidRPr="0028338D">
        <w:rPr>
          <w:sz w:val="16"/>
        </w:rPr>
        <w:t>Pečiatka a podpis</w:t>
      </w:r>
      <w:r>
        <w:rPr>
          <w:sz w:val="16"/>
        </w:rPr>
        <w:t xml:space="preserve"> štatutárneho orgánu spoločnosti </w:t>
      </w:r>
    </w:p>
    <w:p w:rsidR="00CF695E" w:rsidRDefault="00CF695E" w:rsidP="006B4EF7">
      <w:pPr>
        <w:spacing w:before="2"/>
        <w:ind w:left="5082"/>
        <w:rPr>
          <w:sz w:val="16"/>
        </w:rPr>
      </w:pPr>
    </w:p>
    <w:p w:rsidR="00CF695E" w:rsidRDefault="00CF695E" w:rsidP="006B4EF7">
      <w:pPr>
        <w:spacing w:before="2"/>
        <w:ind w:left="5082"/>
        <w:rPr>
          <w:sz w:val="16"/>
        </w:rPr>
      </w:pPr>
    </w:p>
    <w:p w:rsidR="00CF695E" w:rsidRDefault="00CF695E" w:rsidP="006B4EF7">
      <w:pPr>
        <w:spacing w:before="2"/>
        <w:ind w:left="5082"/>
        <w:rPr>
          <w:sz w:val="16"/>
        </w:rPr>
      </w:pPr>
    </w:p>
    <w:p w:rsidR="00CF695E" w:rsidRDefault="00CF695E" w:rsidP="006B4EF7">
      <w:pPr>
        <w:spacing w:before="2"/>
        <w:ind w:left="5082"/>
        <w:rPr>
          <w:sz w:val="16"/>
        </w:rPr>
      </w:pPr>
    </w:p>
    <w:p w:rsidR="00CF695E" w:rsidRDefault="00CF695E" w:rsidP="006B4EF7">
      <w:pPr>
        <w:spacing w:before="2"/>
        <w:ind w:left="5082"/>
        <w:rPr>
          <w:sz w:val="16"/>
        </w:rPr>
      </w:pPr>
    </w:p>
    <w:p w:rsidR="00CF695E" w:rsidRDefault="00CF695E" w:rsidP="006B4EF7">
      <w:pPr>
        <w:spacing w:before="2"/>
        <w:ind w:left="5082"/>
        <w:rPr>
          <w:sz w:val="16"/>
        </w:rPr>
      </w:pPr>
    </w:p>
    <w:p w:rsidR="00CF695E" w:rsidRDefault="00CF695E" w:rsidP="006B4EF7">
      <w:pPr>
        <w:spacing w:before="2"/>
        <w:ind w:left="5082"/>
        <w:rPr>
          <w:sz w:val="16"/>
        </w:rPr>
      </w:pPr>
    </w:p>
    <w:p w:rsidR="00CF695E" w:rsidRDefault="00CF695E" w:rsidP="006B4EF7">
      <w:pPr>
        <w:spacing w:before="2"/>
        <w:ind w:left="5082"/>
        <w:rPr>
          <w:sz w:val="16"/>
        </w:rPr>
      </w:pPr>
    </w:p>
    <w:p w:rsidR="00CF695E" w:rsidRDefault="00CF695E" w:rsidP="006B4EF7">
      <w:pPr>
        <w:spacing w:before="2"/>
        <w:ind w:left="5082"/>
        <w:rPr>
          <w:sz w:val="16"/>
        </w:rPr>
      </w:pPr>
    </w:p>
    <w:p w:rsidR="00CF695E" w:rsidRDefault="00CF695E" w:rsidP="006B4EF7">
      <w:pPr>
        <w:spacing w:before="2"/>
        <w:ind w:left="5082"/>
        <w:rPr>
          <w:sz w:val="16"/>
        </w:rPr>
      </w:pPr>
    </w:p>
    <w:p w:rsidR="00CF695E" w:rsidRDefault="00CF695E" w:rsidP="006B4EF7">
      <w:pPr>
        <w:spacing w:before="2"/>
        <w:ind w:left="5082"/>
        <w:rPr>
          <w:sz w:val="16"/>
        </w:rPr>
      </w:pPr>
    </w:p>
    <w:p w:rsidR="00CF695E" w:rsidRDefault="00CF695E" w:rsidP="006B4EF7">
      <w:pPr>
        <w:spacing w:before="2"/>
        <w:ind w:left="5082"/>
        <w:rPr>
          <w:sz w:val="16"/>
        </w:rPr>
      </w:pPr>
    </w:p>
    <w:p w:rsidR="00CF695E" w:rsidRDefault="00CF695E" w:rsidP="006B4EF7">
      <w:pPr>
        <w:spacing w:before="2"/>
        <w:ind w:left="5082"/>
        <w:rPr>
          <w:sz w:val="16"/>
        </w:rPr>
      </w:pPr>
    </w:p>
    <w:p w:rsidR="00CF695E" w:rsidRDefault="00CF695E" w:rsidP="006B4EF7">
      <w:pPr>
        <w:spacing w:before="2"/>
        <w:ind w:left="5082"/>
        <w:rPr>
          <w:sz w:val="16"/>
        </w:rPr>
      </w:pPr>
    </w:p>
    <w:p w:rsidR="00CF695E" w:rsidRDefault="00CF695E" w:rsidP="006B4EF7">
      <w:pPr>
        <w:spacing w:before="2"/>
        <w:ind w:left="5082"/>
        <w:rPr>
          <w:sz w:val="16"/>
        </w:rPr>
      </w:pPr>
    </w:p>
    <w:p w:rsidR="00CF695E" w:rsidRDefault="00CF695E" w:rsidP="006B4EF7">
      <w:pPr>
        <w:spacing w:before="2"/>
        <w:ind w:left="5082"/>
        <w:rPr>
          <w:sz w:val="16"/>
        </w:rPr>
      </w:pPr>
    </w:p>
    <w:p w:rsidR="00CF695E" w:rsidRDefault="00CF695E" w:rsidP="006B4EF7">
      <w:pPr>
        <w:spacing w:before="2"/>
        <w:ind w:left="5082"/>
        <w:rPr>
          <w:sz w:val="16"/>
        </w:rPr>
      </w:pPr>
    </w:p>
    <w:p w:rsidR="00CF695E" w:rsidRDefault="00CF695E" w:rsidP="006B4EF7">
      <w:pPr>
        <w:spacing w:before="2"/>
        <w:ind w:left="5082"/>
        <w:rPr>
          <w:sz w:val="16"/>
        </w:rPr>
      </w:pPr>
    </w:p>
    <w:p w:rsidR="00CF695E" w:rsidRDefault="00CF695E" w:rsidP="006B4EF7">
      <w:pPr>
        <w:spacing w:before="2"/>
        <w:ind w:left="5082"/>
        <w:rPr>
          <w:sz w:val="16"/>
        </w:rPr>
      </w:pPr>
    </w:p>
    <w:p w:rsidR="00CF695E" w:rsidRDefault="00CF695E" w:rsidP="006B4EF7">
      <w:pPr>
        <w:spacing w:before="2"/>
        <w:ind w:left="5082"/>
        <w:rPr>
          <w:sz w:val="16"/>
        </w:rPr>
      </w:pPr>
    </w:p>
    <w:p w:rsidR="00CF695E" w:rsidRDefault="00CF695E" w:rsidP="006B4EF7">
      <w:pPr>
        <w:spacing w:before="2"/>
        <w:ind w:left="5082"/>
        <w:rPr>
          <w:sz w:val="16"/>
        </w:rPr>
      </w:pPr>
    </w:p>
    <w:p w:rsidR="00CF695E" w:rsidRDefault="00CF695E" w:rsidP="006B4EF7">
      <w:pPr>
        <w:spacing w:before="2"/>
        <w:ind w:left="5082"/>
        <w:rPr>
          <w:sz w:val="16"/>
        </w:rPr>
      </w:pPr>
    </w:p>
    <w:p w:rsidR="00CF695E" w:rsidRDefault="00CF695E" w:rsidP="006B4EF7">
      <w:pPr>
        <w:spacing w:before="2"/>
        <w:ind w:left="5082"/>
        <w:rPr>
          <w:sz w:val="16"/>
        </w:rPr>
      </w:pPr>
    </w:p>
    <w:p w:rsidR="00CF695E" w:rsidRDefault="00CF695E" w:rsidP="006B4EF7">
      <w:pPr>
        <w:spacing w:before="2"/>
        <w:ind w:left="5082"/>
        <w:rPr>
          <w:sz w:val="16"/>
        </w:rPr>
      </w:pPr>
    </w:p>
    <w:p w:rsidR="00CF695E" w:rsidRDefault="00CF695E" w:rsidP="006B4EF7">
      <w:pPr>
        <w:spacing w:before="2"/>
        <w:ind w:left="5082"/>
        <w:rPr>
          <w:sz w:val="16"/>
        </w:rPr>
      </w:pPr>
    </w:p>
    <w:p w:rsidR="00CF695E" w:rsidRDefault="00CF695E" w:rsidP="006B4EF7">
      <w:pPr>
        <w:spacing w:before="2"/>
        <w:ind w:left="5082"/>
        <w:rPr>
          <w:sz w:val="16"/>
        </w:rPr>
      </w:pPr>
    </w:p>
    <w:p w:rsidR="00CF695E" w:rsidRDefault="00CF695E" w:rsidP="006B4EF7">
      <w:pPr>
        <w:spacing w:before="2"/>
        <w:ind w:left="5082"/>
        <w:rPr>
          <w:sz w:val="16"/>
        </w:rPr>
      </w:pPr>
    </w:p>
    <w:p w:rsidR="00CF695E" w:rsidRDefault="00CF695E" w:rsidP="006B4EF7">
      <w:pPr>
        <w:spacing w:before="2"/>
        <w:ind w:left="5082"/>
        <w:rPr>
          <w:sz w:val="16"/>
        </w:rPr>
      </w:pPr>
    </w:p>
    <w:p w:rsidR="00CF695E" w:rsidRDefault="00CF695E" w:rsidP="006B4EF7">
      <w:pPr>
        <w:spacing w:before="2"/>
        <w:ind w:left="5082"/>
        <w:rPr>
          <w:sz w:val="16"/>
        </w:rPr>
      </w:pPr>
    </w:p>
    <w:p w:rsidR="00CF695E" w:rsidRDefault="00CF695E" w:rsidP="006B4EF7">
      <w:pPr>
        <w:spacing w:before="2"/>
        <w:ind w:left="5082"/>
        <w:rPr>
          <w:sz w:val="16"/>
        </w:rPr>
      </w:pPr>
    </w:p>
    <w:p w:rsidR="00CF695E" w:rsidRDefault="00CF695E" w:rsidP="006B4EF7">
      <w:pPr>
        <w:spacing w:before="2"/>
        <w:ind w:left="5082"/>
        <w:rPr>
          <w:sz w:val="16"/>
        </w:rPr>
      </w:pPr>
    </w:p>
    <w:p w:rsidR="00CF695E" w:rsidRDefault="00CF695E" w:rsidP="006B4EF7">
      <w:pPr>
        <w:spacing w:before="2"/>
        <w:ind w:left="5082"/>
        <w:rPr>
          <w:sz w:val="16"/>
        </w:rPr>
      </w:pPr>
    </w:p>
    <w:p w:rsidR="00CF695E" w:rsidRDefault="00CF695E" w:rsidP="006B4EF7">
      <w:pPr>
        <w:spacing w:before="2"/>
        <w:ind w:left="5082"/>
        <w:rPr>
          <w:sz w:val="16"/>
        </w:rPr>
      </w:pPr>
    </w:p>
    <w:p w:rsidR="00CF695E" w:rsidRDefault="00CF695E" w:rsidP="006B4EF7">
      <w:pPr>
        <w:spacing w:before="2"/>
        <w:ind w:left="5082"/>
        <w:rPr>
          <w:sz w:val="16"/>
        </w:rPr>
      </w:pPr>
    </w:p>
    <w:p w:rsidR="00CF695E" w:rsidRDefault="00CF695E" w:rsidP="006B4EF7">
      <w:pPr>
        <w:spacing w:before="2"/>
        <w:ind w:left="5082"/>
        <w:rPr>
          <w:sz w:val="16"/>
        </w:rPr>
      </w:pPr>
    </w:p>
    <w:p w:rsidR="00CF695E" w:rsidRDefault="00CF695E" w:rsidP="006B4EF7">
      <w:pPr>
        <w:spacing w:before="2"/>
        <w:ind w:left="5082"/>
        <w:rPr>
          <w:sz w:val="16"/>
        </w:rPr>
      </w:pPr>
    </w:p>
    <w:p w:rsidR="00CF695E" w:rsidRDefault="00CF695E" w:rsidP="006B4EF7">
      <w:pPr>
        <w:spacing w:before="2"/>
        <w:ind w:left="5082"/>
        <w:rPr>
          <w:sz w:val="16"/>
        </w:rPr>
      </w:pPr>
    </w:p>
    <w:p w:rsidR="00CF695E" w:rsidRDefault="00CF695E" w:rsidP="006B4EF7">
      <w:pPr>
        <w:spacing w:before="2"/>
        <w:ind w:left="5082"/>
        <w:rPr>
          <w:sz w:val="16"/>
        </w:rPr>
      </w:pPr>
    </w:p>
    <w:p w:rsidR="00CF695E" w:rsidRDefault="00CF695E" w:rsidP="006B4EF7">
      <w:pPr>
        <w:spacing w:before="2"/>
        <w:ind w:left="5082"/>
        <w:rPr>
          <w:sz w:val="16"/>
        </w:rPr>
      </w:pPr>
    </w:p>
    <w:p w:rsidR="00CF695E" w:rsidRDefault="00CF695E" w:rsidP="006B4EF7">
      <w:pPr>
        <w:spacing w:before="2"/>
        <w:ind w:left="5082"/>
        <w:rPr>
          <w:sz w:val="16"/>
        </w:rPr>
      </w:pPr>
    </w:p>
    <w:p w:rsidR="00CF695E" w:rsidRDefault="00CF695E" w:rsidP="006B4EF7">
      <w:pPr>
        <w:spacing w:before="2"/>
        <w:ind w:left="5082"/>
        <w:rPr>
          <w:sz w:val="16"/>
        </w:rPr>
      </w:pPr>
    </w:p>
    <w:p w:rsidR="00CF695E" w:rsidRDefault="00CF695E" w:rsidP="00CF695E">
      <w:pPr>
        <w:spacing w:before="2"/>
        <w:rPr>
          <w:sz w:val="16"/>
        </w:rPr>
      </w:pPr>
    </w:p>
    <w:p w:rsidR="00CF695E" w:rsidRDefault="00CF695E" w:rsidP="006B4EF7">
      <w:pPr>
        <w:spacing w:before="2"/>
        <w:ind w:left="5082"/>
        <w:rPr>
          <w:sz w:val="16"/>
        </w:rPr>
      </w:pPr>
    </w:p>
    <w:p w:rsidR="00CF695E" w:rsidRDefault="00CF695E" w:rsidP="006B4EF7">
      <w:pPr>
        <w:spacing w:before="2"/>
        <w:ind w:left="5082"/>
        <w:rPr>
          <w:sz w:val="16"/>
        </w:rPr>
      </w:pPr>
    </w:p>
    <w:p w:rsidR="00CF695E" w:rsidRPr="00CF695E" w:rsidRDefault="00CF695E" w:rsidP="00CF695E">
      <w:pPr>
        <w:pStyle w:val="Nadpis3"/>
        <w:ind w:left="118" w:right="496"/>
        <w:rPr>
          <w:sz w:val="28"/>
          <w:szCs w:val="28"/>
        </w:rPr>
      </w:pPr>
      <w:r w:rsidRPr="00CF695E">
        <w:rPr>
          <w:sz w:val="28"/>
          <w:szCs w:val="28"/>
        </w:rPr>
        <w:t xml:space="preserve">ČASŤ </w:t>
      </w:r>
      <w:r>
        <w:rPr>
          <w:sz w:val="28"/>
          <w:szCs w:val="28"/>
        </w:rPr>
        <w:t xml:space="preserve"> </w:t>
      </w:r>
      <w:r w:rsidRPr="00CF695E">
        <w:rPr>
          <w:sz w:val="28"/>
          <w:szCs w:val="28"/>
        </w:rPr>
        <w:t>C  - PRÍLOHY:</w:t>
      </w:r>
    </w:p>
    <w:p w:rsidR="00CF695E" w:rsidRPr="001A2D0B" w:rsidRDefault="00CF695E" w:rsidP="00CF695E"/>
    <w:p w:rsidR="00CF695E" w:rsidRDefault="00CF695E" w:rsidP="00CF695E">
      <w:pPr>
        <w:pStyle w:val="Nadpis3"/>
        <w:ind w:left="118" w:right="98"/>
        <w:rPr>
          <w:caps/>
          <w:sz w:val="24"/>
          <w:szCs w:val="24"/>
        </w:rPr>
      </w:pPr>
      <w:r>
        <w:rPr>
          <w:caps/>
          <w:sz w:val="24"/>
          <w:szCs w:val="24"/>
        </w:rPr>
        <w:t>ČASŤ C</w:t>
      </w:r>
      <w:r w:rsidRPr="001A2D0B">
        <w:rPr>
          <w:caps/>
          <w:sz w:val="24"/>
          <w:szCs w:val="24"/>
        </w:rPr>
        <w:t xml:space="preserve"> - Príloha č</w:t>
      </w:r>
      <w:r w:rsidR="00D95D38">
        <w:rPr>
          <w:caps/>
          <w:sz w:val="24"/>
          <w:szCs w:val="24"/>
        </w:rPr>
        <w:t>. 1 SÚŤAŽNÝCH PODKLADOV</w:t>
      </w:r>
    </w:p>
    <w:p w:rsidR="00CF695E" w:rsidRPr="00A233A3" w:rsidRDefault="00CF695E" w:rsidP="00CF695E">
      <w:pPr>
        <w:pStyle w:val="Nadpis3"/>
        <w:ind w:left="118" w:right="98"/>
        <w:rPr>
          <w:b w:val="0"/>
          <w:color w:val="FF0000"/>
          <w:sz w:val="24"/>
          <w:szCs w:val="24"/>
        </w:rPr>
      </w:pPr>
      <w:r>
        <w:rPr>
          <w:b w:val="0"/>
          <w:sz w:val="24"/>
          <w:szCs w:val="24"/>
        </w:rPr>
        <w:t xml:space="preserve"> </w:t>
      </w:r>
      <w:r w:rsidRPr="00A233A3">
        <w:rPr>
          <w:b w:val="0"/>
          <w:sz w:val="24"/>
          <w:szCs w:val="24"/>
        </w:rPr>
        <w:t>(Všeobecné informácie o uchádzačovi)</w:t>
      </w:r>
    </w:p>
    <w:p w:rsidR="00CF695E" w:rsidRPr="001A2D0B" w:rsidRDefault="00CF695E" w:rsidP="00CF695E"/>
    <w:p w:rsidR="00CF695E" w:rsidRPr="00D95D38" w:rsidRDefault="00CF695E" w:rsidP="00253CCF">
      <w:pPr>
        <w:pStyle w:val="Nadpis3"/>
        <w:ind w:left="0" w:right="98"/>
        <w:rPr>
          <w:caps/>
          <w:sz w:val="24"/>
          <w:szCs w:val="24"/>
        </w:rPr>
      </w:pPr>
      <w:r w:rsidRPr="00253CCF">
        <w:rPr>
          <w:caps/>
          <w:sz w:val="24"/>
          <w:szCs w:val="24"/>
        </w:rPr>
        <w:t xml:space="preserve"> </w:t>
      </w:r>
      <w:r w:rsidR="00253CCF">
        <w:rPr>
          <w:caps/>
          <w:sz w:val="24"/>
          <w:szCs w:val="24"/>
        </w:rPr>
        <w:t xml:space="preserve"> </w:t>
      </w:r>
      <w:r w:rsidRPr="00253CCF">
        <w:rPr>
          <w:caps/>
          <w:sz w:val="24"/>
          <w:szCs w:val="24"/>
        </w:rPr>
        <w:t>ČASŤ C - Príloha č. 2</w:t>
      </w:r>
      <w:r w:rsidR="00D95D38">
        <w:rPr>
          <w:b w:val="0"/>
          <w:caps/>
          <w:sz w:val="24"/>
          <w:szCs w:val="24"/>
        </w:rPr>
        <w:t xml:space="preserve"> </w:t>
      </w:r>
      <w:r w:rsidR="00D95D38" w:rsidRPr="00D95D38">
        <w:rPr>
          <w:caps/>
          <w:sz w:val="24"/>
          <w:szCs w:val="24"/>
        </w:rPr>
        <w:t>SÚŤAŽNÝCH PODKLADOV</w:t>
      </w:r>
    </w:p>
    <w:p w:rsidR="00CF695E" w:rsidRPr="00A233A3" w:rsidRDefault="00CF695E" w:rsidP="00CF695E">
      <w:pPr>
        <w:pStyle w:val="Zkladntext"/>
      </w:pPr>
      <w:r w:rsidRPr="00A233A3">
        <w:rPr>
          <w:sz w:val="24"/>
          <w:szCs w:val="24"/>
        </w:rPr>
        <w:t xml:space="preserve">  (Čestné  vyhlásenie o vytvorení skupiny dodávateľov)</w:t>
      </w:r>
    </w:p>
    <w:p w:rsidR="00CF695E" w:rsidRPr="00A233A3" w:rsidRDefault="00CF695E" w:rsidP="00CF695E">
      <w:pPr>
        <w:ind w:left="5202"/>
      </w:pPr>
      <w:r w:rsidRPr="00A233A3">
        <w:t xml:space="preserve"> </w:t>
      </w:r>
    </w:p>
    <w:p w:rsidR="00CF695E" w:rsidRDefault="00CF695E" w:rsidP="00CF695E">
      <w:pPr>
        <w:pStyle w:val="Zkladntext"/>
        <w:rPr>
          <w:b/>
          <w:caps/>
          <w:sz w:val="24"/>
          <w:szCs w:val="24"/>
        </w:rPr>
      </w:pPr>
      <w:r>
        <w:rPr>
          <w:b/>
          <w:caps/>
          <w:sz w:val="24"/>
          <w:szCs w:val="24"/>
        </w:rPr>
        <w:t xml:space="preserve">  ČASŤ C - Príloha č. 3</w:t>
      </w:r>
      <w:r w:rsidR="00D95D38">
        <w:rPr>
          <w:b/>
          <w:caps/>
          <w:sz w:val="24"/>
          <w:szCs w:val="24"/>
        </w:rPr>
        <w:t xml:space="preserve"> </w:t>
      </w:r>
      <w:r w:rsidR="00D95D38" w:rsidRPr="00D95D38">
        <w:rPr>
          <w:b/>
          <w:caps/>
          <w:sz w:val="24"/>
          <w:szCs w:val="24"/>
        </w:rPr>
        <w:t>SÚŤAŽNÝCH PODKLADOV</w:t>
      </w:r>
    </w:p>
    <w:p w:rsidR="00CF695E" w:rsidRPr="00A233A3" w:rsidRDefault="00CF695E" w:rsidP="00CF695E">
      <w:pPr>
        <w:pStyle w:val="Zkladntext"/>
        <w:rPr>
          <w:sz w:val="24"/>
          <w:szCs w:val="24"/>
        </w:rPr>
      </w:pPr>
      <w:r>
        <w:rPr>
          <w:sz w:val="24"/>
          <w:szCs w:val="24"/>
        </w:rPr>
        <w:t xml:space="preserve">  </w:t>
      </w:r>
      <w:r w:rsidRPr="00A233A3">
        <w:rPr>
          <w:sz w:val="24"/>
          <w:szCs w:val="24"/>
        </w:rPr>
        <w:t>(Plná moc pre jedného z členov skupiny, konajúceho za skupinu dodávateľov)</w:t>
      </w:r>
    </w:p>
    <w:p w:rsidR="00CF695E" w:rsidRPr="001A2D0B" w:rsidRDefault="00CF695E" w:rsidP="00CF695E">
      <w:pPr>
        <w:ind w:left="5202"/>
        <w:rPr>
          <w:sz w:val="16"/>
        </w:rPr>
      </w:pPr>
    </w:p>
    <w:p w:rsidR="00CF695E" w:rsidRDefault="00CF695E" w:rsidP="00CF695E">
      <w:pPr>
        <w:pStyle w:val="Zkladntext"/>
        <w:rPr>
          <w:b/>
          <w:caps/>
          <w:sz w:val="24"/>
          <w:szCs w:val="24"/>
        </w:rPr>
      </w:pPr>
      <w:r>
        <w:rPr>
          <w:b/>
          <w:caps/>
          <w:sz w:val="24"/>
          <w:szCs w:val="24"/>
        </w:rPr>
        <w:t xml:space="preserve">  ČASŤ C - Príloha č. 4</w:t>
      </w:r>
      <w:r w:rsidR="00D95D38">
        <w:rPr>
          <w:b/>
          <w:caps/>
          <w:sz w:val="24"/>
          <w:szCs w:val="24"/>
        </w:rPr>
        <w:t xml:space="preserve"> </w:t>
      </w:r>
      <w:r w:rsidR="00D95D38" w:rsidRPr="00D95D38">
        <w:rPr>
          <w:b/>
          <w:caps/>
          <w:sz w:val="24"/>
          <w:szCs w:val="24"/>
        </w:rPr>
        <w:t>SÚŤAŽNÝCH PODKLADOV</w:t>
      </w:r>
    </w:p>
    <w:p w:rsidR="00CF695E" w:rsidRPr="00A233A3" w:rsidRDefault="00CF695E" w:rsidP="00CF695E">
      <w:pPr>
        <w:pStyle w:val="Zkladntext"/>
        <w:rPr>
          <w:sz w:val="24"/>
          <w:szCs w:val="24"/>
        </w:rPr>
      </w:pPr>
      <w:r>
        <w:rPr>
          <w:sz w:val="24"/>
          <w:szCs w:val="24"/>
        </w:rPr>
        <w:t xml:space="preserve">  </w:t>
      </w:r>
      <w:r w:rsidRPr="00A233A3">
        <w:rPr>
          <w:sz w:val="24"/>
          <w:szCs w:val="24"/>
        </w:rPr>
        <w:t>(Čestn</w:t>
      </w:r>
      <w:r>
        <w:rPr>
          <w:sz w:val="24"/>
          <w:szCs w:val="24"/>
        </w:rPr>
        <w:t>é vyhlásenie)</w:t>
      </w:r>
    </w:p>
    <w:p w:rsidR="00CF695E" w:rsidRDefault="00CF695E" w:rsidP="006B4EF7">
      <w:pPr>
        <w:spacing w:before="2"/>
        <w:ind w:left="5082"/>
        <w:rPr>
          <w:sz w:val="16"/>
        </w:rPr>
      </w:pPr>
    </w:p>
    <w:p w:rsidR="00CF695E" w:rsidRDefault="00CF695E" w:rsidP="006B4EF7">
      <w:pPr>
        <w:spacing w:before="2"/>
        <w:ind w:left="5082"/>
        <w:rPr>
          <w:sz w:val="16"/>
        </w:rPr>
      </w:pPr>
    </w:p>
    <w:p w:rsidR="00CF695E" w:rsidRDefault="00CF695E" w:rsidP="006B4EF7">
      <w:pPr>
        <w:spacing w:before="2"/>
        <w:ind w:left="5082"/>
        <w:rPr>
          <w:sz w:val="16"/>
        </w:rPr>
      </w:pPr>
    </w:p>
    <w:p w:rsidR="00CF695E" w:rsidRDefault="00CF695E" w:rsidP="006B4EF7">
      <w:pPr>
        <w:spacing w:before="2"/>
        <w:ind w:left="5082"/>
        <w:rPr>
          <w:sz w:val="16"/>
        </w:rPr>
      </w:pPr>
    </w:p>
    <w:p w:rsidR="00CF695E" w:rsidRDefault="00CF695E" w:rsidP="006B4EF7">
      <w:pPr>
        <w:spacing w:before="2"/>
        <w:ind w:left="5082"/>
        <w:rPr>
          <w:sz w:val="16"/>
        </w:rPr>
      </w:pPr>
    </w:p>
    <w:p w:rsidR="00CF695E" w:rsidRDefault="00CF695E" w:rsidP="006B4EF7">
      <w:pPr>
        <w:spacing w:before="2"/>
        <w:ind w:left="5082"/>
        <w:rPr>
          <w:sz w:val="16"/>
        </w:rPr>
      </w:pPr>
    </w:p>
    <w:p w:rsidR="00CF695E" w:rsidRDefault="00CF695E" w:rsidP="006B4EF7">
      <w:pPr>
        <w:spacing w:before="2"/>
        <w:ind w:left="5082"/>
        <w:rPr>
          <w:sz w:val="16"/>
        </w:rPr>
      </w:pPr>
    </w:p>
    <w:p w:rsidR="00CF695E" w:rsidRPr="0028338D" w:rsidRDefault="00CF695E" w:rsidP="006B4EF7">
      <w:pPr>
        <w:spacing w:before="2"/>
        <w:ind w:left="5082"/>
        <w:rPr>
          <w:sz w:val="16"/>
        </w:rPr>
        <w:sectPr w:rsidR="00CF695E" w:rsidRPr="0028338D">
          <w:headerReference w:type="default" r:id="rId35"/>
          <w:pgSz w:w="11910" w:h="16840"/>
          <w:pgMar w:top="1780" w:right="1180" w:bottom="680" w:left="1300" w:header="708" w:footer="492" w:gutter="0"/>
          <w:cols w:space="708"/>
        </w:sectPr>
      </w:pPr>
    </w:p>
    <w:p w:rsidR="0059662D" w:rsidRPr="00B96763" w:rsidRDefault="0059662D" w:rsidP="006B4EF7">
      <w:pPr>
        <w:spacing w:before="1"/>
        <w:rPr>
          <w:sz w:val="16"/>
        </w:rPr>
      </w:pPr>
    </w:p>
    <w:p w:rsidR="0059662D" w:rsidRPr="00B96763" w:rsidRDefault="0059662D" w:rsidP="0059662D">
      <w:pPr>
        <w:spacing w:before="1"/>
        <w:ind w:left="5202"/>
        <w:rPr>
          <w:sz w:val="16"/>
        </w:rPr>
      </w:pPr>
    </w:p>
    <w:p w:rsidR="0059662D" w:rsidRPr="00B96763" w:rsidRDefault="00A233A3" w:rsidP="0059662D">
      <w:pPr>
        <w:pStyle w:val="Zkladntext"/>
        <w:rPr>
          <w:b/>
          <w:caps/>
          <w:sz w:val="24"/>
          <w:szCs w:val="24"/>
        </w:rPr>
      </w:pPr>
      <w:r>
        <w:rPr>
          <w:b/>
          <w:caps/>
          <w:sz w:val="24"/>
          <w:szCs w:val="24"/>
        </w:rPr>
        <w:t>ČASŤ C - Príloha č. 1</w:t>
      </w:r>
      <w:r w:rsidR="00D95D38">
        <w:rPr>
          <w:b/>
          <w:caps/>
          <w:sz w:val="24"/>
          <w:szCs w:val="24"/>
        </w:rPr>
        <w:t xml:space="preserve"> </w:t>
      </w:r>
      <w:r w:rsidR="00D95D38" w:rsidRPr="00D95D38">
        <w:rPr>
          <w:b/>
          <w:caps/>
          <w:sz w:val="24"/>
          <w:szCs w:val="24"/>
        </w:rPr>
        <w:t>SÚŤAŽNÝCH PODKLADOV</w:t>
      </w:r>
    </w:p>
    <w:p w:rsidR="0059662D" w:rsidRPr="00B96763" w:rsidRDefault="0059662D" w:rsidP="0059662D">
      <w:pPr>
        <w:widowControl/>
        <w:rPr>
          <w:rFonts w:eastAsia="Times New Roman"/>
          <w:b/>
          <w:lang w:eastAsia="x-none"/>
        </w:rPr>
      </w:pPr>
    </w:p>
    <w:p w:rsidR="0059662D" w:rsidRPr="00B96763" w:rsidRDefault="0059662D" w:rsidP="00CF695E">
      <w:pPr>
        <w:widowControl/>
        <w:jc w:val="center"/>
        <w:rPr>
          <w:rFonts w:eastAsia="Times New Roman"/>
          <w:b/>
          <w:sz w:val="28"/>
          <w:szCs w:val="24"/>
          <w:lang w:eastAsia="sk-SK"/>
        </w:rPr>
      </w:pPr>
      <w:bookmarkStart w:id="9" w:name="_Toc495909279"/>
      <w:r w:rsidRPr="00B96763">
        <w:rPr>
          <w:rFonts w:eastAsia="Times New Roman"/>
          <w:b/>
          <w:sz w:val="28"/>
          <w:szCs w:val="24"/>
          <w:lang w:eastAsia="sk-SK"/>
        </w:rPr>
        <w:t>Všeobecné informácie o uchádzačovi</w:t>
      </w:r>
      <w:bookmarkEnd w:id="9"/>
    </w:p>
    <w:p w:rsidR="0059662D" w:rsidRPr="00B96763" w:rsidRDefault="0059662D" w:rsidP="0059662D">
      <w:pPr>
        <w:widowControl/>
        <w:jc w:val="center"/>
        <w:rPr>
          <w:rFonts w:eastAsia="Times New Roman"/>
          <w:b/>
          <w:sz w:val="28"/>
          <w:szCs w:val="24"/>
          <w:lang w:eastAsia="sk-SK"/>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3841"/>
        <w:gridCol w:w="4431"/>
        <w:gridCol w:w="236"/>
        <w:gridCol w:w="987"/>
      </w:tblGrid>
      <w:tr w:rsidR="0059662D" w:rsidRPr="00CF695E" w:rsidTr="008C2873">
        <w:trPr>
          <w:trHeight w:val="536"/>
        </w:trPr>
        <w:tc>
          <w:tcPr>
            <w:tcW w:w="3847" w:type="dxa"/>
            <w:gridSpan w:val="2"/>
            <w:tcBorders>
              <w:top w:val="nil"/>
              <w:left w:val="nil"/>
              <w:bottom w:val="nil"/>
              <w:right w:val="single" w:sz="4" w:space="0" w:color="auto"/>
            </w:tcBorders>
            <w:tcMar>
              <w:top w:w="57" w:type="dxa"/>
              <w:left w:w="0" w:type="dxa"/>
              <w:bottom w:w="57" w:type="dxa"/>
            </w:tcMar>
          </w:tcPr>
          <w:p w:rsidR="0059662D" w:rsidRPr="00CF695E" w:rsidRDefault="0059662D" w:rsidP="008C2873">
            <w:pPr>
              <w:widowControl/>
              <w:rPr>
                <w:rFonts w:eastAsia="Times New Roman"/>
                <w:sz w:val="18"/>
                <w:szCs w:val="18"/>
                <w:lang w:eastAsia="sk-SK"/>
              </w:rPr>
            </w:pPr>
            <w:r w:rsidRPr="00CF695E">
              <w:rPr>
                <w:rFonts w:eastAsia="Times New Roman"/>
                <w:sz w:val="18"/>
                <w:szCs w:val="18"/>
                <w:lang w:eastAsia="sk-SK"/>
              </w:rPr>
              <w:t>Obchodné meno alebo názov uchádzača</w:t>
            </w:r>
          </w:p>
          <w:p w:rsidR="0059662D" w:rsidRPr="00CF695E" w:rsidRDefault="0059662D" w:rsidP="008C2873">
            <w:pPr>
              <w:widowControl/>
              <w:rPr>
                <w:rFonts w:eastAsia="Times New Roman"/>
                <w:i/>
                <w:sz w:val="18"/>
                <w:szCs w:val="18"/>
                <w:lang w:eastAsia="sk-SK"/>
              </w:rPr>
            </w:pPr>
            <w:r w:rsidRPr="00CF695E">
              <w:rPr>
                <w:rFonts w:eastAsia="Times New Roman"/>
                <w:i/>
                <w:sz w:val="18"/>
                <w:szCs w:val="18"/>
                <w:lang w:eastAsia="sk-SK"/>
              </w:rPr>
              <w:t>úplné oficiálne obchodné meno alebo názov uchádzača</w:t>
            </w:r>
          </w:p>
        </w:tc>
        <w:tc>
          <w:tcPr>
            <w:tcW w:w="5654" w:type="dxa"/>
            <w:gridSpan w:val="3"/>
            <w:tcBorders>
              <w:left w:val="single" w:sz="4" w:space="0" w:color="auto"/>
            </w:tcBorders>
            <w:shd w:val="clear" w:color="auto" w:fill="D9D9D9"/>
            <w:tcMar>
              <w:top w:w="57" w:type="dxa"/>
              <w:bottom w:w="57" w:type="dxa"/>
            </w:tcMar>
          </w:tcPr>
          <w:p w:rsidR="0059662D" w:rsidRPr="00CF695E" w:rsidRDefault="0059662D" w:rsidP="008C2873">
            <w:pPr>
              <w:widowControl/>
              <w:rPr>
                <w:rFonts w:eastAsia="Times New Roman"/>
                <w:b/>
                <w:caps/>
                <w:sz w:val="18"/>
                <w:szCs w:val="18"/>
                <w:lang w:eastAsia="sk-SK"/>
              </w:rPr>
            </w:pPr>
          </w:p>
        </w:tc>
      </w:tr>
      <w:tr w:rsidR="0059662D" w:rsidRPr="00CF695E" w:rsidTr="008C2873">
        <w:trPr>
          <w:trHeight w:val="152"/>
        </w:trPr>
        <w:tc>
          <w:tcPr>
            <w:tcW w:w="3847" w:type="dxa"/>
            <w:gridSpan w:val="2"/>
            <w:tcBorders>
              <w:top w:val="nil"/>
              <w:left w:val="nil"/>
              <w:bottom w:val="nil"/>
              <w:right w:val="nil"/>
            </w:tcBorders>
            <w:tcMar>
              <w:top w:w="0" w:type="dxa"/>
              <w:left w:w="0" w:type="dxa"/>
              <w:bottom w:w="0" w:type="dxa"/>
            </w:tcMar>
          </w:tcPr>
          <w:p w:rsidR="0059662D" w:rsidRPr="00CF695E" w:rsidRDefault="0059662D" w:rsidP="008C2873">
            <w:pPr>
              <w:widowControl/>
              <w:rPr>
                <w:rFonts w:eastAsia="Times New Roman"/>
                <w:sz w:val="18"/>
                <w:szCs w:val="18"/>
                <w:lang w:eastAsia="sk-SK"/>
              </w:rPr>
            </w:pPr>
          </w:p>
        </w:tc>
        <w:tc>
          <w:tcPr>
            <w:tcW w:w="5654" w:type="dxa"/>
            <w:gridSpan w:val="3"/>
            <w:tcBorders>
              <w:left w:val="nil"/>
              <w:bottom w:val="single" w:sz="4" w:space="0" w:color="auto"/>
              <w:right w:val="nil"/>
            </w:tcBorders>
            <w:tcMar>
              <w:top w:w="0" w:type="dxa"/>
              <w:bottom w:w="0" w:type="dxa"/>
            </w:tcMar>
          </w:tcPr>
          <w:p w:rsidR="0059662D" w:rsidRPr="00CF695E" w:rsidRDefault="0059662D" w:rsidP="008C2873">
            <w:pPr>
              <w:widowControl/>
              <w:rPr>
                <w:rFonts w:eastAsia="Times New Roman"/>
                <w:b/>
                <w:sz w:val="18"/>
                <w:szCs w:val="18"/>
                <w:lang w:eastAsia="sk-SK"/>
              </w:rPr>
            </w:pPr>
          </w:p>
        </w:tc>
      </w:tr>
      <w:tr w:rsidR="0059662D" w:rsidRPr="00CF695E" w:rsidTr="008C2873">
        <w:tc>
          <w:tcPr>
            <w:tcW w:w="3847" w:type="dxa"/>
            <w:gridSpan w:val="2"/>
            <w:tcBorders>
              <w:top w:val="nil"/>
              <w:left w:val="nil"/>
              <w:bottom w:val="nil"/>
              <w:right w:val="single" w:sz="4" w:space="0" w:color="auto"/>
            </w:tcBorders>
            <w:tcMar>
              <w:top w:w="57" w:type="dxa"/>
              <w:left w:w="0" w:type="dxa"/>
              <w:bottom w:w="57" w:type="dxa"/>
            </w:tcMar>
          </w:tcPr>
          <w:p w:rsidR="0059662D" w:rsidRPr="00CF695E" w:rsidRDefault="0059662D" w:rsidP="008C2873">
            <w:pPr>
              <w:widowControl/>
              <w:rPr>
                <w:rFonts w:eastAsia="Times New Roman"/>
                <w:sz w:val="18"/>
                <w:szCs w:val="18"/>
                <w:lang w:eastAsia="sk-SK"/>
              </w:rPr>
            </w:pPr>
            <w:r w:rsidRPr="00CF695E">
              <w:rPr>
                <w:rFonts w:eastAsia="Times New Roman"/>
                <w:sz w:val="18"/>
                <w:szCs w:val="18"/>
                <w:lang w:eastAsia="sk-SK"/>
              </w:rPr>
              <w:t>Názov skupiny dodávateľov</w:t>
            </w:r>
          </w:p>
          <w:p w:rsidR="0059662D" w:rsidRPr="00CF695E" w:rsidRDefault="0059662D" w:rsidP="008C2873">
            <w:pPr>
              <w:widowControl/>
              <w:rPr>
                <w:rFonts w:eastAsia="Times New Roman"/>
                <w:i/>
                <w:sz w:val="18"/>
                <w:szCs w:val="18"/>
                <w:lang w:eastAsia="sk-SK"/>
              </w:rPr>
            </w:pPr>
            <w:r w:rsidRPr="00CF695E">
              <w:rPr>
                <w:rFonts w:eastAsia="Times New Roman"/>
                <w:i/>
                <w:sz w:val="18"/>
                <w:szCs w:val="18"/>
                <w:lang w:eastAsia="sk-SK"/>
              </w:rPr>
              <w:t>vyplňte v prípade, ak je uchádzač členom skupiny dodávateľov, ktorá predkladá ponuku</w:t>
            </w:r>
          </w:p>
        </w:tc>
        <w:tc>
          <w:tcPr>
            <w:tcW w:w="5654" w:type="dxa"/>
            <w:gridSpan w:val="3"/>
            <w:tcBorders>
              <w:left w:val="single" w:sz="4" w:space="0" w:color="auto"/>
            </w:tcBorders>
            <w:shd w:val="clear" w:color="auto" w:fill="auto"/>
            <w:tcMar>
              <w:top w:w="57" w:type="dxa"/>
              <w:bottom w:w="57" w:type="dxa"/>
            </w:tcMar>
          </w:tcPr>
          <w:p w:rsidR="0059662D" w:rsidRPr="00CF695E" w:rsidRDefault="0059662D" w:rsidP="008C2873">
            <w:pPr>
              <w:widowControl/>
              <w:rPr>
                <w:rFonts w:eastAsia="Times New Roman"/>
                <w:b/>
                <w:caps/>
                <w:sz w:val="18"/>
                <w:szCs w:val="18"/>
                <w:lang w:eastAsia="sk-SK"/>
              </w:rPr>
            </w:pPr>
          </w:p>
        </w:tc>
      </w:tr>
      <w:tr w:rsidR="0059662D" w:rsidRPr="00CF695E" w:rsidTr="008C2873">
        <w:tc>
          <w:tcPr>
            <w:tcW w:w="3847" w:type="dxa"/>
            <w:gridSpan w:val="2"/>
            <w:tcBorders>
              <w:top w:val="nil"/>
              <w:left w:val="nil"/>
              <w:bottom w:val="nil"/>
              <w:right w:val="nil"/>
            </w:tcBorders>
            <w:tcMar>
              <w:top w:w="0" w:type="dxa"/>
              <w:left w:w="0" w:type="dxa"/>
              <w:bottom w:w="0" w:type="dxa"/>
            </w:tcMar>
          </w:tcPr>
          <w:p w:rsidR="0059662D" w:rsidRPr="00CF695E" w:rsidRDefault="0059662D" w:rsidP="008C2873">
            <w:pPr>
              <w:widowControl/>
              <w:rPr>
                <w:rFonts w:eastAsia="Times New Roman"/>
                <w:sz w:val="18"/>
                <w:szCs w:val="18"/>
                <w:lang w:eastAsia="sk-SK"/>
              </w:rPr>
            </w:pPr>
          </w:p>
        </w:tc>
        <w:tc>
          <w:tcPr>
            <w:tcW w:w="5654" w:type="dxa"/>
            <w:gridSpan w:val="3"/>
            <w:tcBorders>
              <w:left w:val="nil"/>
              <w:right w:val="nil"/>
            </w:tcBorders>
            <w:tcMar>
              <w:top w:w="0" w:type="dxa"/>
              <w:bottom w:w="0" w:type="dxa"/>
            </w:tcMar>
          </w:tcPr>
          <w:p w:rsidR="0059662D" w:rsidRPr="00CF695E" w:rsidRDefault="0059662D" w:rsidP="008C2873">
            <w:pPr>
              <w:widowControl/>
              <w:rPr>
                <w:rFonts w:eastAsia="Times New Roman"/>
                <w:sz w:val="18"/>
                <w:szCs w:val="18"/>
                <w:lang w:eastAsia="sk-SK"/>
              </w:rPr>
            </w:pPr>
          </w:p>
        </w:tc>
      </w:tr>
      <w:tr w:rsidR="0059662D" w:rsidRPr="00CF695E" w:rsidTr="008C2873">
        <w:tc>
          <w:tcPr>
            <w:tcW w:w="3847" w:type="dxa"/>
            <w:gridSpan w:val="2"/>
            <w:tcBorders>
              <w:top w:val="nil"/>
              <w:left w:val="nil"/>
              <w:bottom w:val="nil"/>
              <w:right w:val="single" w:sz="4" w:space="0" w:color="auto"/>
            </w:tcBorders>
            <w:tcMar>
              <w:top w:w="57" w:type="dxa"/>
              <w:left w:w="0" w:type="dxa"/>
              <w:bottom w:w="57" w:type="dxa"/>
            </w:tcMar>
          </w:tcPr>
          <w:p w:rsidR="0059662D" w:rsidRPr="00CF695E" w:rsidRDefault="0059662D" w:rsidP="008C2873">
            <w:pPr>
              <w:widowControl/>
              <w:rPr>
                <w:rFonts w:eastAsia="Times New Roman"/>
                <w:sz w:val="18"/>
                <w:szCs w:val="18"/>
                <w:lang w:eastAsia="sk-SK"/>
              </w:rPr>
            </w:pPr>
            <w:r w:rsidRPr="00CF695E">
              <w:rPr>
                <w:rFonts w:eastAsia="Times New Roman"/>
                <w:sz w:val="18"/>
                <w:szCs w:val="18"/>
                <w:lang w:eastAsia="sk-SK"/>
              </w:rPr>
              <w:t>Sídlo alebo miesto podnikania uchádzača</w:t>
            </w:r>
          </w:p>
          <w:p w:rsidR="0059662D" w:rsidRPr="00CF695E" w:rsidRDefault="0059662D" w:rsidP="008C2873">
            <w:pPr>
              <w:widowControl/>
              <w:rPr>
                <w:rFonts w:eastAsia="Times New Roman"/>
                <w:i/>
                <w:sz w:val="18"/>
                <w:szCs w:val="18"/>
                <w:lang w:eastAsia="sk-SK"/>
              </w:rPr>
            </w:pPr>
            <w:r w:rsidRPr="00CF695E">
              <w:rPr>
                <w:rFonts w:eastAsia="Times New Roman"/>
                <w:i/>
                <w:sz w:val="18"/>
                <w:szCs w:val="18"/>
                <w:lang w:eastAsia="sk-SK"/>
              </w:rPr>
              <w:t>úplná adresa sídla alebo miesta podnikania uchádzača</w:t>
            </w:r>
          </w:p>
        </w:tc>
        <w:tc>
          <w:tcPr>
            <w:tcW w:w="5654" w:type="dxa"/>
            <w:gridSpan w:val="3"/>
            <w:tcBorders>
              <w:left w:val="single" w:sz="4" w:space="0" w:color="auto"/>
            </w:tcBorders>
            <w:tcMar>
              <w:top w:w="57" w:type="dxa"/>
              <w:bottom w:w="57" w:type="dxa"/>
            </w:tcMar>
          </w:tcPr>
          <w:p w:rsidR="0059662D" w:rsidRPr="00CF695E" w:rsidRDefault="0059662D" w:rsidP="008C2873">
            <w:pPr>
              <w:widowControl/>
              <w:rPr>
                <w:rFonts w:eastAsia="Times New Roman"/>
                <w:sz w:val="18"/>
                <w:szCs w:val="18"/>
                <w:lang w:eastAsia="sk-SK"/>
              </w:rPr>
            </w:pPr>
          </w:p>
        </w:tc>
      </w:tr>
      <w:tr w:rsidR="0059662D" w:rsidRPr="00CF695E" w:rsidTr="008C2873">
        <w:tc>
          <w:tcPr>
            <w:tcW w:w="3847" w:type="dxa"/>
            <w:gridSpan w:val="2"/>
            <w:tcBorders>
              <w:top w:val="nil"/>
              <w:left w:val="nil"/>
              <w:bottom w:val="nil"/>
              <w:right w:val="nil"/>
            </w:tcBorders>
            <w:tcMar>
              <w:top w:w="0" w:type="dxa"/>
              <w:left w:w="0" w:type="dxa"/>
              <w:bottom w:w="0" w:type="dxa"/>
            </w:tcMar>
          </w:tcPr>
          <w:p w:rsidR="0059662D" w:rsidRPr="00CF695E" w:rsidRDefault="0059662D" w:rsidP="008C2873">
            <w:pPr>
              <w:widowControl/>
              <w:rPr>
                <w:rFonts w:eastAsia="Times New Roman"/>
                <w:sz w:val="18"/>
                <w:szCs w:val="18"/>
                <w:lang w:eastAsia="sk-SK"/>
              </w:rPr>
            </w:pPr>
          </w:p>
        </w:tc>
        <w:tc>
          <w:tcPr>
            <w:tcW w:w="5654" w:type="dxa"/>
            <w:gridSpan w:val="3"/>
            <w:tcBorders>
              <w:left w:val="nil"/>
              <w:right w:val="nil"/>
            </w:tcBorders>
            <w:tcMar>
              <w:top w:w="0" w:type="dxa"/>
              <w:bottom w:w="0" w:type="dxa"/>
            </w:tcMar>
          </w:tcPr>
          <w:p w:rsidR="0059662D" w:rsidRPr="00CF695E" w:rsidRDefault="0059662D" w:rsidP="008C2873">
            <w:pPr>
              <w:widowControl/>
              <w:rPr>
                <w:rFonts w:eastAsia="Times New Roman"/>
                <w:sz w:val="18"/>
                <w:szCs w:val="18"/>
                <w:lang w:eastAsia="sk-SK"/>
              </w:rPr>
            </w:pPr>
          </w:p>
        </w:tc>
      </w:tr>
      <w:tr w:rsidR="0059662D" w:rsidRPr="00CF695E" w:rsidTr="008C2873">
        <w:tc>
          <w:tcPr>
            <w:tcW w:w="3847" w:type="dxa"/>
            <w:gridSpan w:val="2"/>
            <w:tcBorders>
              <w:top w:val="nil"/>
              <w:left w:val="nil"/>
              <w:bottom w:val="nil"/>
              <w:right w:val="single" w:sz="4" w:space="0" w:color="auto"/>
            </w:tcBorders>
            <w:tcMar>
              <w:top w:w="57" w:type="dxa"/>
              <w:left w:w="0" w:type="dxa"/>
              <w:bottom w:w="57" w:type="dxa"/>
            </w:tcMar>
          </w:tcPr>
          <w:p w:rsidR="0059662D" w:rsidRPr="00CF695E" w:rsidRDefault="0059662D" w:rsidP="008C2873">
            <w:pPr>
              <w:widowControl/>
              <w:rPr>
                <w:rFonts w:eastAsia="Times New Roman"/>
                <w:sz w:val="18"/>
                <w:szCs w:val="18"/>
                <w:lang w:eastAsia="sk-SK"/>
              </w:rPr>
            </w:pPr>
            <w:r w:rsidRPr="00CF695E">
              <w:rPr>
                <w:rFonts w:eastAsia="Times New Roman"/>
                <w:sz w:val="18"/>
                <w:szCs w:val="18"/>
                <w:lang w:eastAsia="sk-SK"/>
              </w:rPr>
              <w:t>IČO</w:t>
            </w:r>
          </w:p>
        </w:tc>
        <w:tc>
          <w:tcPr>
            <w:tcW w:w="5654" w:type="dxa"/>
            <w:gridSpan w:val="3"/>
            <w:tcBorders>
              <w:left w:val="single" w:sz="4" w:space="0" w:color="auto"/>
            </w:tcBorders>
            <w:tcMar>
              <w:top w:w="57" w:type="dxa"/>
              <w:bottom w:w="57" w:type="dxa"/>
            </w:tcMar>
          </w:tcPr>
          <w:p w:rsidR="0059662D" w:rsidRPr="00CF695E" w:rsidRDefault="0059662D" w:rsidP="008C2873">
            <w:pPr>
              <w:widowControl/>
              <w:rPr>
                <w:rFonts w:eastAsia="Times New Roman"/>
                <w:sz w:val="18"/>
                <w:szCs w:val="18"/>
                <w:lang w:eastAsia="sk-SK"/>
              </w:rPr>
            </w:pPr>
          </w:p>
        </w:tc>
      </w:tr>
      <w:tr w:rsidR="0059662D" w:rsidRPr="00CF695E" w:rsidTr="008C2873">
        <w:tc>
          <w:tcPr>
            <w:tcW w:w="3847" w:type="dxa"/>
            <w:gridSpan w:val="2"/>
            <w:tcBorders>
              <w:top w:val="nil"/>
              <w:left w:val="nil"/>
              <w:bottom w:val="nil"/>
              <w:right w:val="single" w:sz="4" w:space="0" w:color="auto"/>
            </w:tcBorders>
            <w:tcMar>
              <w:top w:w="57" w:type="dxa"/>
              <w:left w:w="0" w:type="dxa"/>
              <w:bottom w:w="57" w:type="dxa"/>
            </w:tcMar>
          </w:tcPr>
          <w:p w:rsidR="0059662D" w:rsidRPr="00CF695E" w:rsidRDefault="0059662D" w:rsidP="008C2873">
            <w:pPr>
              <w:widowControl/>
              <w:rPr>
                <w:rFonts w:eastAsia="Times New Roman"/>
                <w:sz w:val="18"/>
                <w:szCs w:val="18"/>
                <w:lang w:eastAsia="sk-SK"/>
              </w:rPr>
            </w:pPr>
            <w:r w:rsidRPr="00CF695E">
              <w:rPr>
                <w:rFonts w:eastAsia="Times New Roman"/>
                <w:sz w:val="18"/>
                <w:szCs w:val="18"/>
                <w:lang w:eastAsia="sk-SK"/>
              </w:rPr>
              <w:t>DIČ</w:t>
            </w:r>
          </w:p>
        </w:tc>
        <w:tc>
          <w:tcPr>
            <w:tcW w:w="5654" w:type="dxa"/>
            <w:gridSpan w:val="3"/>
            <w:tcBorders>
              <w:left w:val="single" w:sz="4" w:space="0" w:color="auto"/>
            </w:tcBorders>
            <w:tcMar>
              <w:top w:w="57" w:type="dxa"/>
              <w:bottom w:w="57" w:type="dxa"/>
            </w:tcMar>
          </w:tcPr>
          <w:p w:rsidR="0059662D" w:rsidRPr="00CF695E" w:rsidRDefault="0059662D" w:rsidP="008C2873">
            <w:pPr>
              <w:widowControl/>
              <w:rPr>
                <w:rFonts w:eastAsia="Times New Roman"/>
                <w:sz w:val="18"/>
                <w:szCs w:val="18"/>
                <w:lang w:eastAsia="sk-SK"/>
              </w:rPr>
            </w:pPr>
          </w:p>
        </w:tc>
      </w:tr>
      <w:tr w:rsidR="0059662D" w:rsidRPr="00CF695E" w:rsidTr="008C2873">
        <w:tc>
          <w:tcPr>
            <w:tcW w:w="3847" w:type="dxa"/>
            <w:gridSpan w:val="2"/>
            <w:tcBorders>
              <w:top w:val="nil"/>
              <w:left w:val="nil"/>
              <w:bottom w:val="nil"/>
              <w:right w:val="single" w:sz="4" w:space="0" w:color="auto"/>
            </w:tcBorders>
            <w:tcMar>
              <w:top w:w="57" w:type="dxa"/>
              <w:left w:w="0" w:type="dxa"/>
              <w:bottom w:w="57" w:type="dxa"/>
            </w:tcMar>
          </w:tcPr>
          <w:p w:rsidR="0059662D" w:rsidRPr="00CF695E" w:rsidRDefault="0059662D" w:rsidP="008C2873">
            <w:pPr>
              <w:widowControl/>
              <w:rPr>
                <w:rFonts w:eastAsia="Times New Roman"/>
                <w:sz w:val="18"/>
                <w:szCs w:val="18"/>
                <w:lang w:eastAsia="sk-SK"/>
              </w:rPr>
            </w:pPr>
            <w:r w:rsidRPr="00CF695E">
              <w:rPr>
                <w:rFonts w:eastAsia="Times New Roman"/>
                <w:sz w:val="18"/>
                <w:szCs w:val="18"/>
                <w:lang w:eastAsia="sk-SK"/>
              </w:rPr>
              <w:t>IČ DPH</w:t>
            </w:r>
          </w:p>
        </w:tc>
        <w:tc>
          <w:tcPr>
            <w:tcW w:w="5654" w:type="dxa"/>
            <w:gridSpan w:val="3"/>
            <w:tcBorders>
              <w:left w:val="single" w:sz="4" w:space="0" w:color="auto"/>
            </w:tcBorders>
            <w:tcMar>
              <w:top w:w="57" w:type="dxa"/>
              <w:bottom w:w="57" w:type="dxa"/>
            </w:tcMar>
          </w:tcPr>
          <w:p w:rsidR="0059662D" w:rsidRPr="00CF695E" w:rsidRDefault="0059662D" w:rsidP="008C2873">
            <w:pPr>
              <w:widowControl/>
              <w:rPr>
                <w:rFonts w:eastAsia="Times New Roman"/>
                <w:sz w:val="18"/>
                <w:szCs w:val="18"/>
                <w:lang w:eastAsia="sk-SK"/>
              </w:rPr>
            </w:pPr>
          </w:p>
        </w:tc>
      </w:tr>
      <w:tr w:rsidR="0059662D" w:rsidRPr="00CF695E" w:rsidTr="008C2873">
        <w:tc>
          <w:tcPr>
            <w:tcW w:w="3847" w:type="dxa"/>
            <w:gridSpan w:val="2"/>
            <w:tcBorders>
              <w:top w:val="nil"/>
              <w:left w:val="nil"/>
              <w:bottom w:val="nil"/>
              <w:right w:val="single" w:sz="4" w:space="0" w:color="auto"/>
            </w:tcBorders>
            <w:tcMar>
              <w:top w:w="57" w:type="dxa"/>
              <w:left w:w="0" w:type="dxa"/>
              <w:bottom w:w="57" w:type="dxa"/>
            </w:tcMar>
          </w:tcPr>
          <w:p w:rsidR="0059662D" w:rsidRPr="00CF695E" w:rsidRDefault="0059662D" w:rsidP="008C2873">
            <w:pPr>
              <w:widowControl/>
              <w:rPr>
                <w:rFonts w:eastAsia="Times New Roman"/>
                <w:sz w:val="18"/>
                <w:szCs w:val="18"/>
                <w:lang w:eastAsia="sk-SK"/>
              </w:rPr>
            </w:pPr>
            <w:r w:rsidRPr="00CF695E">
              <w:rPr>
                <w:rFonts w:eastAsia="Times New Roman"/>
                <w:sz w:val="18"/>
                <w:szCs w:val="18"/>
                <w:lang w:eastAsia="sk-SK"/>
              </w:rPr>
              <w:t>Bankové spojenie</w:t>
            </w:r>
          </w:p>
        </w:tc>
        <w:tc>
          <w:tcPr>
            <w:tcW w:w="5654" w:type="dxa"/>
            <w:gridSpan w:val="3"/>
            <w:tcBorders>
              <w:left w:val="single" w:sz="4" w:space="0" w:color="auto"/>
            </w:tcBorders>
            <w:tcMar>
              <w:top w:w="57" w:type="dxa"/>
              <w:bottom w:w="57" w:type="dxa"/>
            </w:tcMar>
          </w:tcPr>
          <w:p w:rsidR="0059662D" w:rsidRPr="00CF695E" w:rsidRDefault="0059662D" w:rsidP="008C2873">
            <w:pPr>
              <w:widowControl/>
              <w:rPr>
                <w:rFonts w:eastAsia="Times New Roman"/>
                <w:sz w:val="18"/>
                <w:szCs w:val="18"/>
                <w:lang w:eastAsia="sk-SK"/>
              </w:rPr>
            </w:pPr>
          </w:p>
        </w:tc>
      </w:tr>
      <w:tr w:rsidR="0059662D" w:rsidRPr="00CF695E" w:rsidTr="008C2873">
        <w:tc>
          <w:tcPr>
            <w:tcW w:w="3847" w:type="dxa"/>
            <w:gridSpan w:val="2"/>
            <w:tcBorders>
              <w:top w:val="nil"/>
              <w:left w:val="nil"/>
              <w:bottom w:val="nil"/>
              <w:right w:val="single" w:sz="4" w:space="0" w:color="auto"/>
            </w:tcBorders>
            <w:tcMar>
              <w:top w:w="57" w:type="dxa"/>
              <w:left w:w="0" w:type="dxa"/>
              <w:bottom w:w="57" w:type="dxa"/>
            </w:tcMar>
          </w:tcPr>
          <w:p w:rsidR="0059662D" w:rsidRPr="00CF695E" w:rsidRDefault="0059662D" w:rsidP="008C2873">
            <w:pPr>
              <w:widowControl/>
              <w:rPr>
                <w:rFonts w:eastAsia="Times New Roman"/>
                <w:sz w:val="18"/>
                <w:szCs w:val="18"/>
                <w:lang w:eastAsia="sk-SK"/>
              </w:rPr>
            </w:pPr>
            <w:r w:rsidRPr="00CF695E">
              <w:rPr>
                <w:rFonts w:eastAsia="Times New Roman"/>
                <w:sz w:val="18"/>
                <w:szCs w:val="18"/>
                <w:lang w:eastAsia="sk-SK"/>
              </w:rPr>
              <w:t>IBAN</w:t>
            </w:r>
          </w:p>
        </w:tc>
        <w:tc>
          <w:tcPr>
            <w:tcW w:w="5654" w:type="dxa"/>
            <w:gridSpan w:val="3"/>
            <w:tcBorders>
              <w:left w:val="single" w:sz="4" w:space="0" w:color="auto"/>
            </w:tcBorders>
            <w:tcMar>
              <w:top w:w="57" w:type="dxa"/>
              <w:bottom w:w="57" w:type="dxa"/>
            </w:tcMar>
          </w:tcPr>
          <w:p w:rsidR="0059662D" w:rsidRPr="00CF695E" w:rsidRDefault="0059662D" w:rsidP="008C2873">
            <w:pPr>
              <w:widowControl/>
              <w:rPr>
                <w:rFonts w:eastAsia="Times New Roman"/>
                <w:sz w:val="18"/>
                <w:szCs w:val="18"/>
                <w:lang w:eastAsia="sk-SK"/>
              </w:rPr>
            </w:pPr>
          </w:p>
        </w:tc>
      </w:tr>
      <w:tr w:rsidR="0059662D" w:rsidRPr="00CF695E" w:rsidTr="008C2873">
        <w:tc>
          <w:tcPr>
            <w:tcW w:w="3847" w:type="dxa"/>
            <w:gridSpan w:val="2"/>
            <w:tcBorders>
              <w:top w:val="nil"/>
              <w:left w:val="nil"/>
              <w:bottom w:val="nil"/>
              <w:right w:val="nil"/>
            </w:tcBorders>
            <w:tcMar>
              <w:top w:w="0" w:type="dxa"/>
              <w:left w:w="0" w:type="dxa"/>
              <w:bottom w:w="0" w:type="dxa"/>
            </w:tcMar>
          </w:tcPr>
          <w:p w:rsidR="0059662D" w:rsidRPr="00CF695E" w:rsidRDefault="0059662D" w:rsidP="008C2873">
            <w:pPr>
              <w:widowControl/>
              <w:rPr>
                <w:rFonts w:eastAsia="Times New Roman"/>
                <w:sz w:val="18"/>
                <w:szCs w:val="18"/>
                <w:lang w:eastAsia="sk-SK"/>
              </w:rPr>
            </w:pPr>
          </w:p>
        </w:tc>
        <w:tc>
          <w:tcPr>
            <w:tcW w:w="5654" w:type="dxa"/>
            <w:gridSpan w:val="3"/>
            <w:tcBorders>
              <w:left w:val="nil"/>
              <w:right w:val="nil"/>
            </w:tcBorders>
            <w:tcMar>
              <w:top w:w="0" w:type="dxa"/>
              <w:bottom w:w="0" w:type="dxa"/>
            </w:tcMar>
          </w:tcPr>
          <w:p w:rsidR="0059662D" w:rsidRPr="00CF695E" w:rsidRDefault="0059662D" w:rsidP="008C2873">
            <w:pPr>
              <w:widowControl/>
              <w:rPr>
                <w:rFonts w:eastAsia="Times New Roman"/>
                <w:sz w:val="18"/>
                <w:szCs w:val="18"/>
                <w:lang w:eastAsia="sk-SK"/>
              </w:rPr>
            </w:pPr>
          </w:p>
        </w:tc>
      </w:tr>
      <w:tr w:rsidR="0059662D" w:rsidRPr="00CF695E" w:rsidTr="008C2873">
        <w:tc>
          <w:tcPr>
            <w:tcW w:w="3847" w:type="dxa"/>
            <w:gridSpan w:val="2"/>
            <w:tcBorders>
              <w:top w:val="nil"/>
              <w:left w:val="nil"/>
              <w:bottom w:val="nil"/>
              <w:right w:val="single" w:sz="4" w:space="0" w:color="auto"/>
            </w:tcBorders>
            <w:tcMar>
              <w:top w:w="57" w:type="dxa"/>
              <w:left w:w="0" w:type="dxa"/>
              <w:bottom w:w="57" w:type="dxa"/>
            </w:tcMar>
          </w:tcPr>
          <w:p w:rsidR="0059662D" w:rsidRPr="00CF695E" w:rsidRDefault="0059662D" w:rsidP="008C2873">
            <w:pPr>
              <w:widowControl/>
              <w:rPr>
                <w:rFonts w:eastAsia="Times New Roman"/>
                <w:sz w:val="18"/>
                <w:szCs w:val="18"/>
                <w:lang w:eastAsia="sk-SK"/>
              </w:rPr>
            </w:pPr>
            <w:r w:rsidRPr="00CF695E">
              <w:rPr>
                <w:rFonts w:eastAsia="Times New Roman"/>
                <w:sz w:val="18"/>
                <w:szCs w:val="18"/>
                <w:lang w:eastAsia="sk-SK"/>
              </w:rPr>
              <w:t>Právna forma</w:t>
            </w:r>
          </w:p>
        </w:tc>
        <w:tc>
          <w:tcPr>
            <w:tcW w:w="5654" w:type="dxa"/>
            <w:gridSpan w:val="3"/>
            <w:tcBorders>
              <w:left w:val="single" w:sz="4" w:space="0" w:color="auto"/>
            </w:tcBorders>
            <w:tcMar>
              <w:top w:w="57" w:type="dxa"/>
              <w:bottom w:w="57" w:type="dxa"/>
            </w:tcMar>
          </w:tcPr>
          <w:p w:rsidR="0059662D" w:rsidRPr="00CF695E" w:rsidRDefault="0059662D" w:rsidP="008C2873">
            <w:pPr>
              <w:widowControl/>
              <w:rPr>
                <w:rFonts w:eastAsia="Times New Roman"/>
                <w:sz w:val="18"/>
                <w:szCs w:val="18"/>
                <w:lang w:eastAsia="sk-SK"/>
              </w:rPr>
            </w:pPr>
          </w:p>
        </w:tc>
      </w:tr>
      <w:tr w:rsidR="0059662D" w:rsidRPr="00CF695E" w:rsidTr="008C2873">
        <w:tc>
          <w:tcPr>
            <w:tcW w:w="3847" w:type="dxa"/>
            <w:gridSpan w:val="2"/>
            <w:tcBorders>
              <w:top w:val="nil"/>
              <w:left w:val="nil"/>
              <w:bottom w:val="nil"/>
              <w:right w:val="nil"/>
            </w:tcBorders>
            <w:tcMar>
              <w:top w:w="0" w:type="dxa"/>
              <w:left w:w="0" w:type="dxa"/>
              <w:bottom w:w="0" w:type="dxa"/>
            </w:tcMar>
          </w:tcPr>
          <w:p w:rsidR="0059662D" w:rsidRPr="00CF695E" w:rsidRDefault="0059662D" w:rsidP="008C2873">
            <w:pPr>
              <w:widowControl/>
              <w:rPr>
                <w:rFonts w:eastAsia="Times New Roman"/>
                <w:sz w:val="18"/>
                <w:szCs w:val="18"/>
                <w:lang w:eastAsia="sk-SK"/>
              </w:rPr>
            </w:pPr>
          </w:p>
        </w:tc>
        <w:tc>
          <w:tcPr>
            <w:tcW w:w="5654" w:type="dxa"/>
            <w:gridSpan w:val="3"/>
            <w:tcBorders>
              <w:left w:val="nil"/>
              <w:right w:val="nil"/>
            </w:tcBorders>
            <w:tcMar>
              <w:top w:w="0" w:type="dxa"/>
              <w:bottom w:w="0" w:type="dxa"/>
            </w:tcMar>
          </w:tcPr>
          <w:p w:rsidR="0059662D" w:rsidRPr="00CF695E" w:rsidRDefault="0059662D" w:rsidP="008C2873">
            <w:pPr>
              <w:widowControl/>
              <w:rPr>
                <w:rFonts w:eastAsia="Times New Roman"/>
                <w:sz w:val="18"/>
                <w:szCs w:val="18"/>
                <w:lang w:eastAsia="sk-SK"/>
              </w:rPr>
            </w:pPr>
          </w:p>
        </w:tc>
      </w:tr>
      <w:tr w:rsidR="0059662D" w:rsidRPr="00CF695E" w:rsidTr="008C2873">
        <w:tc>
          <w:tcPr>
            <w:tcW w:w="3847" w:type="dxa"/>
            <w:gridSpan w:val="2"/>
            <w:tcBorders>
              <w:top w:val="nil"/>
              <w:left w:val="nil"/>
              <w:bottom w:val="nil"/>
              <w:right w:val="single" w:sz="4" w:space="0" w:color="auto"/>
            </w:tcBorders>
            <w:tcMar>
              <w:top w:w="57" w:type="dxa"/>
              <w:left w:w="0" w:type="dxa"/>
              <w:bottom w:w="57" w:type="dxa"/>
            </w:tcMar>
          </w:tcPr>
          <w:p w:rsidR="0059662D" w:rsidRPr="00CF695E" w:rsidRDefault="0059662D" w:rsidP="008C2873">
            <w:pPr>
              <w:widowControl/>
              <w:rPr>
                <w:rFonts w:eastAsia="Times New Roman"/>
                <w:sz w:val="18"/>
                <w:szCs w:val="18"/>
                <w:lang w:eastAsia="sk-SK"/>
              </w:rPr>
            </w:pPr>
            <w:r w:rsidRPr="00CF695E">
              <w:rPr>
                <w:rFonts w:eastAsia="Times New Roman"/>
                <w:sz w:val="18"/>
                <w:szCs w:val="18"/>
                <w:lang w:eastAsia="sk-SK"/>
              </w:rPr>
              <w:t>Zápis uchádzača v Obchodnom registri</w:t>
            </w:r>
          </w:p>
          <w:p w:rsidR="0059662D" w:rsidRPr="00CF695E" w:rsidRDefault="0059662D" w:rsidP="008C2873">
            <w:pPr>
              <w:widowControl/>
              <w:rPr>
                <w:rFonts w:eastAsia="Times New Roman"/>
                <w:sz w:val="18"/>
                <w:szCs w:val="18"/>
                <w:lang w:eastAsia="sk-SK"/>
              </w:rPr>
            </w:pPr>
            <w:r w:rsidRPr="00CF695E">
              <w:rPr>
                <w:rFonts w:eastAsia="Times New Roman"/>
                <w:i/>
                <w:sz w:val="18"/>
                <w:szCs w:val="18"/>
                <w:lang w:eastAsia="sk-SK"/>
              </w:rPr>
              <w:t>označenie Obchodného registra alebo inej evidencie, do ktorej je uchádzač zapísaný podľa právneho poriadku štátu, ktorým sa spravuje</w:t>
            </w:r>
          </w:p>
        </w:tc>
        <w:tc>
          <w:tcPr>
            <w:tcW w:w="5654" w:type="dxa"/>
            <w:gridSpan w:val="3"/>
            <w:tcBorders>
              <w:left w:val="single" w:sz="4" w:space="0" w:color="auto"/>
            </w:tcBorders>
            <w:tcMar>
              <w:top w:w="57" w:type="dxa"/>
              <w:bottom w:w="57" w:type="dxa"/>
            </w:tcMar>
          </w:tcPr>
          <w:p w:rsidR="0059662D" w:rsidRPr="00CF695E" w:rsidRDefault="0059662D" w:rsidP="008C2873">
            <w:pPr>
              <w:widowControl/>
              <w:rPr>
                <w:rFonts w:eastAsia="Times New Roman"/>
                <w:sz w:val="18"/>
                <w:szCs w:val="18"/>
                <w:lang w:eastAsia="sk-SK"/>
              </w:rPr>
            </w:pPr>
          </w:p>
        </w:tc>
      </w:tr>
      <w:tr w:rsidR="0059662D" w:rsidRPr="00CF695E" w:rsidTr="008C2873">
        <w:tc>
          <w:tcPr>
            <w:tcW w:w="3847" w:type="dxa"/>
            <w:gridSpan w:val="2"/>
            <w:tcBorders>
              <w:top w:val="nil"/>
              <w:left w:val="nil"/>
              <w:bottom w:val="nil"/>
              <w:right w:val="nil"/>
            </w:tcBorders>
            <w:tcMar>
              <w:top w:w="0" w:type="dxa"/>
              <w:left w:w="0" w:type="dxa"/>
              <w:bottom w:w="0" w:type="dxa"/>
            </w:tcMar>
          </w:tcPr>
          <w:p w:rsidR="0059662D" w:rsidRPr="00CF695E" w:rsidRDefault="0059662D" w:rsidP="008C2873">
            <w:pPr>
              <w:widowControl/>
              <w:rPr>
                <w:rFonts w:eastAsia="Times New Roman"/>
                <w:sz w:val="18"/>
                <w:szCs w:val="18"/>
                <w:lang w:eastAsia="sk-SK"/>
              </w:rPr>
            </w:pPr>
          </w:p>
        </w:tc>
        <w:tc>
          <w:tcPr>
            <w:tcW w:w="5654" w:type="dxa"/>
            <w:gridSpan w:val="3"/>
            <w:tcBorders>
              <w:left w:val="nil"/>
              <w:right w:val="nil"/>
            </w:tcBorders>
            <w:tcMar>
              <w:top w:w="0" w:type="dxa"/>
              <w:bottom w:w="0" w:type="dxa"/>
            </w:tcMar>
          </w:tcPr>
          <w:p w:rsidR="0059662D" w:rsidRPr="00CF695E" w:rsidRDefault="0059662D" w:rsidP="008C2873">
            <w:pPr>
              <w:widowControl/>
              <w:rPr>
                <w:rFonts w:eastAsia="Times New Roman"/>
                <w:sz w:val="18"/>
                <w:szCs w:val="18"/>
                <w:lang w:eastAsia="sk-SK"/>
              </w:rPr>
            </w:pPr>
          </w:p>
        </w:tc>
      </w:tr>
      <w:tr w:rsidR="0059662D" w:rsidRPr="00CF695E" w:rsidTr="008C2873">
        <w:tc>
          <w:tcPr>
            <w:tcW w:w="3847" w:type="dxa"/>
            <w:gridSpan w:val="2"/>
            <w:tcBorders>
              <w:top w:val="nil"/>
              <w:left w:val="nil"/>
              <w:bottom w:val="nil"/>
              <w:right w:val="single" w:sz="4" w:space="0" w:color="auto"/>
            </w:tcBorders>
            <w:tcMar>
              <w:top w:w="57" w:type="dxa"/>
              <w:left w:w="0" w:type="dxa"/>
              <w:bottom w:w="57" w:type="dxa"/>
            </w:tcMar>
          </w:tcPr>
          <w:p w:rsidR="0059662D" w:rsidRPr="00CF695E" w:rsidRDefault="0059662D" w:rsidP="008C2873">
            <w:pPr>
              <w:widowControl/>
              <w:rPr>
                <w:rFonts w:eastAsia="Times New Roman"/>
                <w:sz w:val="18"/>
                <w:szCs w:val="18"/>
                <w:lang w:eastAsia="sk-SK"/>
              </w:rPr>
            </w:pPr>
            <w:r w:rsidRPr="00CF695E">
              <w:rPr>
                <w:rFonts w:eastAsia="Times New Roman"/>
                <w:sz w:val="18"/>
                <w:szCs w:val="18"/>
                <w:lang w:eastAsia="sk-SK"/>
              </w:rPr>
              <w:t>Štát</w:t>
            </w:r>
          </w:p>
          <w:p w:rsidR="0059662D" w:rsidRPr="00CF695E" w:rsidRDefault="0059662D" w:rsidP="008C2873">
            <w:pPr>
              <w:widowControl/>
              <w:rPr>
                <w:rFonts w:eastAsia="Times New Roman"/>
                <w:sz w:val="18"/>
                <w:szCs w:val="18"/>
                <w:lang w:eastAsia="sk-SK"/>
              </w:rPr>
            </w:pPr>
            <w:r w:rsidRPr="00CF695E">
              <w:rPr>
                <w:rFonts w:eastAsia="Times New Roman"/>
                <w:i/>
                <w:sz w:val="18"/>
                <w:szCs w:val="18"/>
                <w:lang w:eastAsia="sk-SK"/>
              </w:rPr>
              <w:t>názov štátu, podľa právneho poriadku ktorého bol uchádzač založený</w:t>
            </w:r>
          </w:p>
        </w:tc>
        <w:tc>
          <w:tcPr>
            <w:tcW w:w="5654" w:type="dxa"/>
            <w:gridSpan w:val="3"/>
            <w:tcBorders>
              <w:left w:val="single" w:sz="4" w:space="0" w:color="auto"/>
            </w:tcBorders>
            <w:tcMar>
              <w:top w:w="57" w:type="dxa"/>
              <w:bottom w:w="57" w:type="dxa"/>
            </w:tcMar>
          </w:tcPr>
          <w:p w:rsidR="0059662D" w:rsidRPr="00CF695E" w:rsidRDefault="0059662D" w:rsidP="008C2873">
            <w:pPr>
              <w:widowControl/>
              <w:rPr>
                <w:rFonts w:eastAsia="Times New Roman"/>
                <w:sz w:val="18"/>
                <w:szCs w:val="18"/>
                <w:lang w:eastAsia="sk-SK"/>
              </w:rPr>
            </w:pPr>
          </w:p>
        </w:tc>
      </w:tr>
      <w:tr w:rsidR="0059662D" w:rsidRPr="00CF695E" w:rsidTr="008C2873">
        <w:tc>
          <w:tcPr>
            <w:tcW w:w="3847" w:type="dxa"/>
            <w:gridSpan w:val="2"/>
            <w:tcBorders>
              <w:top w:val="nil"/>
              <w:left w:val="nil"/>
              <w:bottom w:val="nil"/>
              <w:right w:val="nil"/>
            </w:tcBorders>
            <w:tcMar>
              <w:top w:w="0" w:type="dxa"/>
              <w:left w:w="0" w:type="dxa"/>
              <w:bottom w:w="0" w:type="dxa"/>
            </w:tcMar>
          </w:tcPr>
          <w:p w:rsidR="0059662D" w:rsidRPr="00CF695E" w:rsidRDefault="0059662D" w:rsidP="008C2873">
            <w:pPr>
              <w:widowControl/>
              <w:rPr>
                <w:rFonts w:eastAsia="Times New Roman"/>
                <w:sz w:val="18"/>
                <w:szCs w:val="18"/>
                <w:lang w:eastAsia="sk-SK"/>
              </w:rPr>
            </w:pPr>
          </w:p>
        </w:tc>
        <w:tc>
          <w:tcPr>
            <w:tcW w:w="5654" w:type="dxa"/>
            <w:gridSpan w:val="3"/>
            <w:tcBorders>
              <w:left w:val="nil"/>
              <w:bottom w:val="nil"/>
              <w:right w:val="nil"/>
            </w:tcBorders>
            <w:tcMar>
              <w:top w:w="0" w:type="dxa"/>
              <w:bottom w:w="0" w:type="dxa"/>
            </w:tcMar>
          </w:tcPr>
          <w:p w:rsidR="0059662D" w:rsidRPr="00CF695E" w:rsidRDefault="0059662D" w:rsidP="008C2873">
            <w:pPr>
              <w:widowControl/>
              <w:rPr>
                <w:rFonts w:eastAsia="Times New Roman"/>
                <w:sz w:val="18"/>
                <w:szCs w:val="18"/>
                <w:lang w:eastAsia="sk-SK"/>
              </w:rPr>
            </w:pPr>
          </w:p>
        </w:tc>
      </w:tr>
      <w:tr w:rsidR="0059662D" w:rsidRPr="00CF695E" w:rsidTr="008C2873">
        <w:trPr>
          <w:gridAfter w:val="1"/>
          <w:wAfter w:w="987" w:type="dxa"/>
          <w:trHeight w:val="23"/>
        </w:trPr>
        <w:tc>
          <w:tcPr>
            <w:tcW w:w="3847" w:type="dxa"/>
            <w:gridSpan w:val="2"/>
            <w:vMerge w:val="restart"/>
            <w:tcBorders>
              <w:top w:val="nil"/>
              <w:left w:val="nil"/>
              <w:bottom w:val="nil"/>
              <w:right w:val="nil"/>
            </w:tcBorders>
            <w:tcMar>
              <w:top w:w="57" w:type="dxa"/>
              <w:left w:w="0" w:type="dxa"/>
              <w:bottom w:w="57" w:type="dxa"/>
            </w:tcMar>
          </w:tcPr>
          <w:p w:rsidR="0059662D" w:rsidRPr="00CF695E" w:rsidRDefault="0059662D" w:rsidP="008C2873">
            <w:pPr>
              <w:widowControl/>
              <w:rPr>
                <w:rFonts w:eastAsia="Times New Roman"/>
                <w:sz w:val="18"/>
                <w:szCs w:val="18"/>
                <w:lang w:eastAsia="sk-SK"/>
              </w:rPr>
            </w:pPr>
            <w:r w:rsidRPr="00CF695E">
              <w:rPr>
                <w:rFonts w:eastAsia="Times New Roman"/>
                <w:sz w:val="18"/>
                <w:szCs w:val="18"/>
                <w:lang w:eastAsia="sk-SK"/>
              </w:rPr>
              <w:t xml:space="preserve">Zoznam osôb oprávnených </w:t>
            </w:r>
          </w:p>
          <w:p w:rsidR="0059662D" w:rsidRPr="00CF695E" w:rsidRDefault="0059662D" w:rsidP="008C2873">
            <w:pPr>
              <w:widowControl/>
              <w:rPr>
                <w:rFonts w:eastAsia="Times New Roman"/>
                <w:sz w:val="18"/>
                <w:szCs w:val="18"/>
                <w:lang w:eastAsia="sk-SK"/>
              </w:rPr>
            </w:pPr>
            <w:r w:rsidRPr="00CF695E">
              <w:rPr>
                <w:rFonts w:eastAsia="Times New Roman"/>
                <w:sz w:val="18"/>
                <w:szCs w:val="18"/>
                <w:lang w:eastAsia="sk-SK"/>
              </w:rPr>
              <w:t>konať v mene uchádzača</w:t>
            </w:r>
          </w:p>
        </w:tc>
        <w:tc>
          <w:tcPr>
            <w:tcW w:w="4431" w:type="dxa"/>
            <w:tcBorders>
              <w:top w:val="nil"/>
              <w:left w:val="nil"/>
              <w:bottom w:val="single" w:sz="4" w:space="0" w:color="auto"/>
              <w:right w:val="nil"/>
            </w:tcBorders>
            <w:shd w:val="clear" w:color="auto" w:fill="auto"/>
            <w:tcMar>
              <w:top w:w="57" w:type="dxa"/>
              <w:bottom w:w="57" w:type="dxa"/>
            </w:tcMar>
          </w:tcPr>
          <w:p w:rsidR="0059662D" w:rsidRPr="00CF695E" w:rsidRDefault="0059662D" w:rsidP="008C2873">
            <w:pPr>
              <w:widowControl/>
              <w:rPr>
                <w:rFonts w:eastAsia="Times New Roman"/>
                <w:sz w:val="18"/>
                <w:szCs w:val="18"/>
                <w:lang w:eastAsia="sk-SK"/>
              </w:rPr>
            </w:pPr>
            <w:r w:rsidRPr="00CF695E">
              <w:rPr>
                <w:rFonts w:eastAsia="Times New Roman"/>
                <w:sz w:val="18"/>
                <w:szCs w:val="18"/>
                <w:lang w:eastAsia="sk-SK"/>
              </w:rPr>
              <w:t>meno a priezvisko</w:t>
            </w:r>
          </w:p>
        </w:tc>
        <w:tc>
          <w:tcPr>
            <w:tcW w:w="236" w:type="dxa"/>
            <w:tcBorders>
              <w:top w:val="nil"/>
              <w:left w:val="nil"/>
              <w:bottom w:val="single" w:sz="4" w:space="0" w:color="auto"/>
              <w:right w:val="nil"/>
            </w:tcBorders>
            <w:shd w:val="clear" w:color="auto" w:fill="auto"/>
          </w:tcPr>
          <w:p w:rsidR="0059662D" w:rsidRPr="00CF695E" w:rsidRDefault="0059662D" w:rsidP="008C2873">
            <w:pPr>
              <w:widowControl/>
              <w:jc w:val="center"/>
              <w:rPr>
                <w:rFonts w:eastAsia="Times New Roman"/>
                <w:sz w:val="18"/>
                <w:szCs w:val="18"/>
                <w:lang w:eastAsia="sk-SK"/>
              </w:rPr>
            </w:pPr>
          </w:p>
        </w:tc>
      </w:tr>
      <w:tr w:rsidR="0059662D" w:rsidRPr="00CF695E" w:rsidTr="008C2873">
        <w:tc>
          <w:tcPr>
            <w:tcW w:w="3847" w:type="dxa"/>
            <w:gridSpan w:val="2"/>
            <w:vMerge/>
            <w:tcBorders>
              <w:left w:val="nil"/>
              <w:bottom w:val="nil"/>
              <w:right w:val="single" w:sz="4" w:space="0" w:color="auto"/>
            </w:tcBorders>
            <w:tcMar>
              <w:top w:w="57" w:type="dxa"/>
              <w:left w:w="0" w:type="dxa"/>
              <w:bottom w:w="57" w:type="dxa"/>
            </w:tcMar>
          </w:tcPr>
          <w:p w:rsidR="0059662D" w:rsidRPr="00CF695E" w:rsidRDefault="0059662D" w:rsidP="008C2873">
            <w:pPr>
              <w:widowControl/>
              <w:rPr>
                <w:rFonts w:eastAsia="Times New Roman"/>
                <w:sz w:val="18"/>
                <w:szCs w:val="18"/>
                <w:lang w:eastAsia="sk-SK"/>
              </w:rPr>
            </w:pPr>
          </w:p>
        </w:tc>
        <w:tc>
          <w:tcPr>
            <w:tcW w:w="5654" w:type="dxa"/>
            <w:gridSpan w:val="3"/>
            <w:tcBorders>
              <w:top w:val="single" w:sz="4" w:space="0" w:color="auto"/>
              <w:left w:val="single" w:sz="4" w:space="0" w:color="auto"/>
            </w:tcBorders>
            <w:shd w:val="clear" w:color="auto" w:fill="auto"/>
            <w:tcMar>
              <w:top w:w="57" w:type="dxa"/>
              <w:bottom w:w="57" w:type="dxa"/>
            </w:tcMar>
          </w:tcPr>
          <w:p w:rsidR="0059662D" w:rsidRPr="00CF695E" w:rsidRDefault="0059662D" w:rsidP="008C2873">
            <w:pPr>
              <w:widowControl/>
              <w:jc w:val="center"/>
              <w:rPr>
                <w:rFonts w:eastAsia="Times New Roman"/>
                <w:sz w:val="18"/>
                <w:szCs w:val="18"/>
                <w:lang w:eastAsia="sk-SK"/>
              </w:rPr>
            </w:pPr>
          </w:p>
        </w:tc>
      </w:tr>
      <w:tr w:rsidR="0059662D" w:rsidRPr="00CF695E" w:rsidTr="008C2873">
        <w:tc>
          <w:tcPr>
            <w:tcW w:w="3847" w:type="dxa"/>
            <w:gridSpan w:val="2"/>
            <w:tcBorders>
              <w:top w:val="nil"/>
              <w:left w:val="nil"/>
              <w:bottom w:val="nil"/>
              <w:right w:val="nil"/>
            </w:tcBorders>
            <w:tcMar>
              <w:top w:w="57" w:type="dxa"/>
              <w:left w:w="0" w:type="dxa"/>
              <w:bottom w:w="57" w:type="dxa"/>
            </w:tcMar>
          </w:tcPr>
          <w:p w:rsidR="0059662D" w:rsidRPr="00CF695E" w:rsidRDefault="0059662D" w:rsidP="008C2873">
            <w:pPr>
              <w:widowControl/>
              <w:rPr>
                <w:rFonts w:eastAsia="Times New Roman"/>
                <w:sz w:val="18"/>
                <w:szCs w:val="18"/>
                <w:lang w:eastAsia="sk-SK"/>
              </w:rPr>
            </w:pPr>
            <w:r w:rsidRPr="00CF695E">
              <w:rPr>
                <w:rFonts w:eastAsia="Times New Roman"/>
                <w:sz w:val="18"/>
                <w:szCs w:val="18"/>
                <w:lang w:eastAsia="sk-SK"/>
              </w:rPr>
              <w:t>Kontaktné údaje uchádzača</w:t>
            </w:r>
          </w:p>
          <w:p w:rsidR="0059662D" w:rsidRPr="00CF695E" w:rsidRDefault="0059662D" w:rsidP="008C2873">
            <w:pPr>
              <w:widowControl/>
              <w:rPr>
                <w:rFonts w:eastAsia="Times New Roman"/>
                <w:i/>
                <w:sz w:val="18"/>
                <w:szCs w:val="18"/>
                <w:lang w:eastAsia="sk-SK"/>
              </w:rPr>
            </w:pPr>
            <w:r w:rsidRPr="00CF695E">
              <w:rPr>
                <w:rFonts w:eastAsia="Times New Roman"/>
                <w:i/>
                <w:sz w:val="18"/>
                <w:szCs w:val="18"/>
                <w:lang w:eastAsia="sk-SK"/>
              </w:rPr>
              <w:t>pre potreby komunikácie s uchádzačom počas verejného obstarávania</w:t>
            </w:r>
          </w:p>
        </w:tc>
        <w:tc>
          <w:tcPr>
            <w:tcW w:w="5654" w:type="dxa"/>
            <w:gridSpan w:val="3"/>
            <w:tcBorders>
              <w:top w:val="nil"/>
              <w:left w:val="nil"/>
              <w:bottom w:val="nil"/>
              <w:right w:val="nil"/>
            </w:tcBorders>
            <w:tcMar>
              <w:top w:w="57" w:type="dxa"/>
              <w:bottom w:w="57" w:type="dxa"/>
            </w:tcMar>
          </w:tcPr>
          <w:p w:rsidR="0059662D" w:rsidRPr="00CF695E" w:rsidRDefault="0059662D" w:rsidP="008C2873">
            <w:pPr>
              <w:widowControl/>
              <w:rPr>
                <w:rFonts w:eastAsia="Times New Roman"/>
                <w:sz w:val="18"/>
                <w:szCs w:val="18"/>
                <w:lang w:eastAsia="sk-SK"/>
              </w:rPr>
            </w:pPr>
          </w:p>
        </w:tc>
      </w:tr>
      <w:tr w:rsidR="0059662D" w:rsidRPr="00CF695E" w:rsidTr="008C2873">
        <w:trPr>
          <w:trHeight w:val="797"/>
        </w:trPr>
        <w:tc>
          <w:tcPr>
            <w:tcW w:w="3847" w:type="dxa"/>
            <w:gridSpan w:val="2"/>
            <w:tcBorders>
              <w:top w:val="nil"/>
              <w:left w:val="nil"/>
              <w:bottom w:val="nil"/>
              <w:right w:val="single" w:sz="4" w:space="0" w:color="auto"/>
            </w:tcBorders>
            <w:tcMar>
              <w:top w:w="57" w:type="dxa"/>
              <w:left w:w="0" w:type="dxa"/>
              <w:bottom w:w="57" w:type="dxa"/>
            </w:tcMar>
          </w:tcPr>
          <w:p w:rsidR="0059662D" w:rsidRPr="00CF695E" w:rsidRDefault="0059662D" w:rsidP="008C2873">
            <w:pPr>
              <w:widowControl/>
              <w:rPr>
                <w:rFonts w:eastAsia="Times New Roman"/>
                <w:sz w:val="18"/>
                <w:szCs w:val="18"/>
                <w:lang w:eastAsia="sk-SK"/>
              </w:rPr>
            </w:pPr>
            <w:r w:rsidRPr="00CF695E">
              <w:rPr>
                <w:rFonts w:eastAsia="Times New Roman"/>
                <w:sz w:val="18"/>
                <w:szCs w:val="18"/>
                <w:lang w:eastAsia="sk-SK"/>
              </w:rPr>
              <w:t>Kontaktná adresa:</w:t>
            </w:r>
          </w:p>
        </w:tc>
        <w:tc>
          <w:tcPr>
            <w:tcW w:w="5654" w:type="dxa"/>
            <w:gridSpan w:val="3"/>
            <w:tcBorders>
              <w:top w:val="single" w:sz="4" w:space="0" w:color="auto"/>
              <w:left w:val="single" w:sz="4" w:space="0" w:color="auto"/>
              <w:bottom w:val="nil"/>
              <w:right w:val="single" w:sz="4" w:space="0" w:color="auto"/>
            </w:tcBorders>
            <w:tcMar>
              <w:top w:w="57" w:type="dxa"/>
              <w:bottom w:w="57" w:type="dxa"/>
            </w:tcMar>
          </w:tcPr>
          <w:p w:rsidR="0059662D" w:rsidRPr="00CF695E" w:rsidRDefault="0059662D" w:rsidP="008C2873">
            <w:pPr>
              <w:widowControl/>
              <w:rPr>
                <w:rFonts w:eastAsia="Times New Roman"/>
                <w:sz w:val="18"/>
                <w:szCs w:val="18"/>
                <w:lang w:eastAsia="sk-SK"/>
              </w:rPr>
            </w:pPr>
          </w:p>
        </w:tc>
      </w:tr>
      <w:tr w:rsidR="0059662D" w:rsidRPr="00B96763" w:rsidTr="008C2873">
        <w:tc>
          <w:tcPr>
            <w:tcW w:w="3847" w:type="dxa"/>
            <w:gridSpan w:val="2"/>
            <w:tcBorders>
              <w:top w:val="nil"/>
              <w:left w:val="nil"/>
              <w:bottom w:val="nil"/>
              <w:right w:val="nil"/>
            </w:tcBorders>
            <w:tcMar>
              <w:top w:w="57" w:type="dxa"/>
              <w:left w:w="0" w:type="dxa"/>
              <w:bottom w:w="57" w:type="dxa"/>
            </w:tcMar>
          </w:tcPr>
          <w:p w:rsidR="0059662D" w:rsidRPr="00B96763" w:rsidRDefault="0059662D" w:rsidP="008C2873">
            <w:pPr>
              <w:widowControl/>
              <w:rPr>
                <w:rFonts w:eastAsia="Times New Roman"/>
                <w:sz w:val="24"/>
                <w:szCs w:val="24"/>
                <w:lang w:eastAsia="sk-SK"/>
              </w:rPr>
            </w:pPr>
          </w:p>
        </w:tc>
        <w:tc>
          <w:tcPr>
            <w:tcW w:w="5654" w:type="dxa"/>
            <w:gridSpan w:val="3"/>
            <w:tcBorders>
              <w:top w:val="single" w:sz="4" w:space="0" w:color="auto"/>
              <w:left w:val="nil"/>
              <w:bottom w:val="nil"/>
              <w:right w:val="nil"/>
            </w:tcBorders>
            <w:tcMar>
              <w:top w:w="57" w:type="dxa"/>
              <w:bottom w:w="57" w:type="dxa"/>
            </w:tcMar>
          </w:tcPr>
          <w:p w:rsidR="0059662D" w:rsidRPr="00B96763" w:rsidRDefault="0059662D" w:rsidP="008C2873">
            <w:pPr>
              <w:widowControl/>
              <w:rPr>
                <w:rFonts w:eastAsia="Times New Roman"/>
                <w:sz w:val="24"/>
                <w:szCs w:val="24"/>
                <w:lang w:eastAsia="sk-SK"/>
              </w:rPr>
            </w:pPr>
          </w:p>
        </w:tc>
      </w:tr>
      <w:tr w:rsidR="0059662D" w:rsidRPr="00CF695E" w:rsidTr="008C2873">
        <w:tc>
          <w:tcPr>
            <w:tcW w:w="3847" w:type="dxa"/>
            <w:gridSpan w:val="2"/>
            <w:tcBorders>
              <w:top w:val="nil"/>
              <w:left w:val="nil"/>
              <w:bottom w:val="nil"/>
              <w:right w:val="single" w:sz="4" w:space="0" w:color="auto"/>
            </w:tcBorders>
            <w:tcMar>
              <w:top w:w="57" w:type="dxa"/>
              <w:left w:w="0" w:type="dxa"/>
              <w:bottom w:w="57" w:type="dxa"/>
            </w:tcMar>
            <w:vAlign w:val="center"/>
          </w:tcPr>
          <w:p w:rsidR="0059662D" w:rsidRPr="00CF695E" w:rsidRDefault="0059662D" w:rsidP="008C2873">
            <w:pPr>
              <w:widowControl/>
              <w:rPr>
                <w:rFonts w:eastAsia="Times New Roman"/>
                <w:sz w:val="18"/>
                <w:szCs w:val="18"/>
                <w:lang w:eastAsia="sk-SK"/>
              </w:rPr>
            </w:pPr>
            <w:r w:rsidRPr="00CF695E">
              <w:rPr>
                <w:rFonts w:eastAsia="Times New Roman"/>
                <w:sz w:val="18"/>
                <w:szCs w:val="18"/>
                <w:lang w:eastAsia="sk-SK"/>
              </w:rPr>
              <w:t>Meno a priezvisko kontaktnej osoby</w:t>
            </w:r>
          </w:p>
        </w:tc>
        <w:tc>
          <w:tcPr>
            <w:tcW w:w="5654" w:type="dxa"/>
            <w:gridSpan w:val="3"/>
            <w:tcBorders>
              <w:top w:val="single" w:sz="4" w:space="0" w:color="auto"/>
              <w:left w:val="single" w:sz="4" w:space="0" w:color="auto"/>
              <w:bottom w:val="nil"/>
              <w:right w:val="single" w:sz="4" w:space="0" w:color="auto"/>
            </w:tcBorders>
            <w:tcMar>
              <w:top w:w="57" w:type="dxa"/>
              <w:bottom w:w="57" w:type="dxa"/>
            </w:tcMar>
          </w:tcPr>
          <w:p w:rsidR="0059662D" w:rsidRPr="00CF695E" w:rsidRDefault="0059662D" w:rsidP="008C2873">
            <w:pPr>
              <w:widowControl/>
              <w:rPr>
                <w:rFonts w:eastAsia="Times New Roman"/>
                <w:sz w:val="18"/>
                <w:szCs w:val="18"/>
                <w:lang w:eastAsia="sk-SK"/>
              </w:rPr>
            </w:pPr>
          </w:p>
        </w:tc>
      </w:tr>
      <w:tr w:rsidR="0059662D" w:rsidRPr="00CF695E" w:rsidTr="008C2873">
        <w:trPr>
          <w:trHeight w:val="299"/>
        </w:trPr>
        <w:tc>
          <w:tcPr>
            <w:tcW w:w="3847" w:type="dxa"/>
            <w:gridSpan w:val="2"/>
            <w:tcBorders>
              <w:top w:val="nil"/>
              <w:left w:val="nil"/>
              <w:bottom w:val="nil"/>
              <w:right w:val="single" w:sz="4" w:space="0" w:color="auto"/>
            </w:tcBorders>
            <w:tcMar>
              <w:left w:w="0" w:type="dxa"/>
            </w:tcMar>
            <w:vAlign w:val="center"/>
          </w:tcPr>
          <w:p w:rsidR="0059662D" w:rsidRPr="00CF695E" w:rsidRDefault="0059662D" w:rsidP="008C2873">
            <w:pPr>
              <w:widowControl/>
              <w:rPr>
                <w:rFonts w:eastAsia="Times New Roman"/>
                <w:sz w:val="18"/>
                <w:szCs w:val="18"/>
                <w:lang w:eastAsia="sk-SK"/>
              </w:rPr>
            </w:pPr>
            <w:r w:rsidRPr="00CF695E">
              <w:rPr>
                <w:rFonts w:eastAsia="Times New Roman"/>
                <w:sz w:val="18"/>
                <w:szCs w:val="18"/>
                <w:lang w:eastAsia="sk-SK"/>
              </w:rPr>
              <w:t>Telefón</w:t>
            </w:r>
          </w:p>
        </w:tc>
        <w:tc>
          <w:tcPr>
            <w:tcW w:w="5654" w:type="dxa"/>
            <w:gridSpan w:val="3"/>
            <w:tcBorders>
              <w:top w:val="nil"/>
              <w:left w:val="single" w:sz="4" w:space="0" w:color="auto"/>
              <w:bottom w:val="nil"/>
            </w:tcBorders>
          </w:tcPr>
          <w:p w:rsidR="0059662D" w:rsidRPr="00CF695E" w:rsidRDefault="0059662D" w:rsidP="008C2873">
            <w:pPr>
              <w:widowControl/>
              <w:rPr>
                <w:rFonts w:eastAsia="Times New Roman"/>
                <w:sz w:val="18"/>
                <w:szCs w:val="18"/>
                <w:lang w:eastAsia="sk-SK"/>
              </w:rPr>
            </w:pPr>
          </w:p>
        </w:tc>
      </w:tr>
      <w:tr w:rsidR="0059662D" w:rsidRPr="00CF695E" w:rsidTr="008C2873">
        <w:trPr>
          <w:trHeight w:val="299"/>
        </w:trPr>
        <w:tc>
          <w:tcPr>
            <w:tcW w:w="3847" w:type="dxa"/>
            <w:gridSpan w:val="2"/>
            <w:tcBorders>
              <w:top w:val="nil"/>
              <w:left w:val="nil"/>
              <w:bottom w:val="nil"/>
              <w:right w:val="single" w:sz="4" w:space="0" w:color="auto"/>
            </w:tcBorders>
            <w:tcMar>
              <w:left w:w="0" w:type="dxa"/>
              <w:bottom w:w="57" w:type="dxa"/>
            </w:tcMar>
            <w:vAlign w:val="center"/>
          </w:tcPr>
          <w:p w:rsidR="0059662D" w:rsidRPr="00CF695E" w:rsidRDefault="0059662D" w:rsidP="008C2873">
            <w:pPr>
              <w:widowControl/>
              <w:rPr>
                <w:rFonts w:eastAsia="Times New Roman"/>
                <w:sz w:val="18"/>
                <w:szCs w:val="18"/>
                <w:lang w:eastAsia="sk-SK"/>
              </w:rPr>
            </w:pPr>
            <w:r w:rsidRPr="00CF695E">
              <w:rPr>
                <w:rFonts w:eastAsia="Times New Roman"/>
                <w:sz w:val="18"/>
                <w:szCs w:val="18"/>
                <w:lang w:eastAsia="sk-SK"/>
              </w:rPr>
              <w:t>E-mail</w:t>
            </w:r>
          </w:p>
        </w:tc>
        <w:tc>
          <w:tcPr>
            <w:tcW w:w="5654" w:type="dxa"/>
            <w:gridSpan w:val="3"/>
            <w:tcBorders>
              <w:top w:val="nil"/>
              <w:left w:val="single" w:sz="4" w:space="0" w:color="auto"/>
              <w:bottom w:val="single" w:sz="4" w:space="0" w:color="auto"/>
            </w:tcBorders>
            <w:tcMar>
              <w:bottom w:w="57" w:type="dxa"/>
            </w:tcMar>
          </w:tcPr>
          <w:p w:rsidR="0059662D" w:rsidRPr="00CF695E" w:rsidRDefault="0059662D" w:rsidP="008C2873">
            <w:pPr>
              <w:widowControl/>
              <w:rPr>
                <w:rFonts w:eastAsia="Times New Roman"/>
                <w:sz w:val="18"/>
                <w:szCs w:val="18"/>
                <w:lang w:eastAsia="sk-SK"/>
              </w:rPr>
            </w:pPr>
          </w:p>
        </w:tc>
      </w:tr>
      <w:tr w:rsidR="0059662D" w:rsidRPr="00CF695E" w:rsidTr="008C2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6" w:type="dxa"/>
          <w:trHeight w:val="1164"/>
        </w:trPr>
        <w:tc>
          <w:tcPr>
            <w:tcW w:w="3841" w:type="dxa"/>
            <w:vAlign w:val="center"/>
          </w:tcPr>
          <w:p w:rsidR="0059662D" w:rsidRPr="00CF695E" w:rsidRDefault="0059662D" w:rsidP="008C2873">
            <w:pPr>
              <w:widowControl/>
              <w:spacing w:before="120"/>
              <w:rPr>
                <w:rFonts w:eastAsia="Times New Roman"/>
                <w:sz w:val="18"/>
                <w:szCs w:val="18"/>
                <w:lang w:eastAsia="sk-SK"/>
              </w:rPr>
            </w:pPr>
            <w:r w:rsidRPr="00CF695E">
              <w:rPr>
                <w:rFonts w:eastAsia="Times New Roman"/>
                <w:sz w:val="18"/>
                <w:szCs w:val="18"/>
                <w:lang w:eastAsia="sk-SK"/>
              </w:rPr>
              <w:t>................................, dňa ............</w:t>
            </w:r>
          </w:p>
        </w:tc>
        <w:tc>
          <w:tcPr>
            <w:tcW w:w="5654" w:type="dxa"/>
            <w:gridSpan w:val="3"/>
            <w:vAlign w:val="center"/>
          </w:tcPr>
          <w:p w:rsidR="0059662D" w:rsidRPr="00CF695E" w:rsidRDefault="0059662D" w:rsidP="008C2873">
            <w:pPr>
              <w:widowControl/>
              <w:spacing w:before="120"/>
              <w:jc w:val="center"/>
              <w:rPr>
                <w:rFonts w:eastAsia="Times New Roman"/>
                <w:sz w:val="18"/>
                <w:szCs w:val="18"/>
                <w:lang w:eastAsia="sk-SK"/>
              </w:rPr>
            </w:pPr>
          </w:p>
          <w:p w:rsidR="0059662D" w:rsidRPr="00CF695E" w:rsidRDefault="0059662D" w:rsidP="008C2873">
            <w:pPr>
              <w:widowControl/>
              <w:spacing w:before="120"/>
              <w:jc w:val="center"/>
              <w:rPr>
                <w:rFonts w:eastAsia="Times New Roman"/>
                <w:sz w:val="18"/>
                <w:szCs w:val="18"/>
                <w:lang w:eastAsia="sk-SK"/>
              </w:rPr>
            </w:pPr>
            <w:r w:rsidRPr="00CF695E">
              <w:rPr>
                <w:rFonts w:eastAsia="Times New Roman"/>
                <w:sz w:val="18"/>
                <w:szCs w:val="18"/>
                <w:lang w:eastAsia="sk-SK"/>
              </w:rPr>
              <w:t>..................................................</w:t>
            </w:r>
          </w:p>
          <w:p w:rsidR="0059662D" w:rsidRPr="00CF695E" w:rsidRDefault="0059662D" w:rsidP="008C2873">
            <w:pPr>
              <w:widowControl/>
              <w:spacing w:before="120"/>
              <w:jc w:val="center"/>
              <w:rPr>
                <w:rFonts w:eastAsia="Times New Roman"/>
                <w:sz w:val="18"/>
                <w:szCs w:val="18"/>
                <w:lang w:eastAsia="sk-SK"/>
              </w:rPr>
            </w:pPr>
            <w:r w:rsidRPr="00CF695E">
              <w:rPr>
                <w:rFonts w:eastAsia="Times New Roman"/>
                <w:sz w:val="18"/>
                <w:szCs w:val="18"/>
                <w:lang w:eastAsia="sk-SK"/>
              </w:rPr>
              <w:t>meno, funkcia</w:t>
            </w:r>
          </w:p>
          <w:p w:rsidR="0059662D" w:rsidRPr="00CF695E" w:rsidRDefault="0059662D" w:rsidP="008C2873">
            <w:pPr>
              <w:widowControl/>
              <w:spacing w:before="120"/>
              <w:jc w:val="center"/>
              <w:rPr>
                <w:rFonts w:eastAsia="Times New Roman"/>
                <w:sz w:val="18"/>
                <w:szCs w:val="18"/>
                <w:lang w:eastAsia="sk-SK"/>
              </w:rPr>
            </w:pPr>
            <w:r w:rsidRPr="00CF695E">
              <w:rPr>
                <w:rFonts w:eastAsia="Times New Roman"/>
                <w:sz w:val="18"/>
                <w:szCs w:val="18"/>
                <w:lang w:eastAsia="sk-SK"/>
              </w:rPr>
              <w:t>pečiatka</w:t>
            </w:r>
          </w:p>
        </w:tc>
      </w:tr>
    </w:tbl>
    <w:p w:rsidR="0059662D" w:rsidRPr="00B96763" w:rsidRDefault="0059662D" w:rsidP="0059662D">
      <w:pPr>
        <w:spacing w:before="1"/>
        <w:ind w:left="5202"/>
        <w:rPr>
          <w:sz w:val="16"/>
        </w:rPr>
      </w:pPr>
    </w:p>
    <w:p w:rsidR="0059662D" w:rsidRDefault="0059662D" w:rsidP="0059662D">
      <w:pPr>
        <w:spacing w:before="1"/>
        <w:ind w:left="5202"/>
        <w:rPr>
          <w:sz w:val="16"/>
        </w:rPr>
      </w:pPr>
    </w:p>
    <w:p w:rsidR="0059662D" w:rsidRDefault="0059662D" w:rsidP="0059662D">
      <w:pPr>
        <w:spacing w:before="1"/>
        <w:ind w:left="5202"/>
        <w:rPr>
          <w:sz w:val="16"/>
        </w:rPr>
      </w:pPr>
    </w:p>
    <w:p w:rsidR="0059662D" w:rsidRDefault="00A233A3" w:rsidP="0059662D">
      <w:pPr>
        <w:pStyle w:val="Zkladntext"/>
        <w:rPr>
          <w:b/>
          <w:caps/>
          <w:sz w:val="24"/>
          <w:szCs w:val="24"/>
        </w:rPr>
      </w:pPr>
      <w:r>
        <w:rPr>
          <w:b/>
          <w:caps/>
          <w:sz w:val="24"/>
          <w:szCs w:val="24"/>
        </w:rPr>
        <w:t>ČASŤ C - Príloha č. 2</w:t>
      </w:r>
      <w:r w:rsidR="00D95D38">
        <w:rPr>
          <w:b/>
          <w:caps/>
          <w:sz w:val="24"/>
          <w:szCs w:val="24"/>
        </w:rPr>
        <w:t xml:space="preserve"> </w:t>
      </w:r>
      <w:r w:rsidR="00D95D38" w:rsidRPr="00D95D38">
        <w:rPr>
          <w:b/>
          <w:caps/>
          <w:sz w:val="24"/>
          <w:szCs w:val="24"/>
        </w:rPr>
        <w:t>SÚŤAŽNÝCH PODKLADOV</w:t>
      </w:r>
    </w:p>
    <w:p w:rsidR="0059662D" w:rsidRDefault="0059662D" w:rsidP="0059662D">
      <w:pPr>
        <w:spacing w:before="1"/>
        <w:ind w:left="5202"/>
        <w:rPr>
          <w:sz w:val="16"/>
        </w:rPr>
      </w:pPr>
    </w:p>
    <w:p w:rsidR="0059662D" w:rsidRPr="00CA61F4" w:rsidRDefault="0059662D" w:rsidP="0059662D">
      <w:pPr>
        <w:spacing w:before="120" w:after="120"/>
        <w:rPr>
          <w:rFonts w:eastAsia="Times New Roman"/>
          <w:b/>
          <w:sz w:val="24"/>
          <w:szCs w:val="24"/>
          <w:lang w:eastAsia="sk-SK"/>
        </w:rPr>
      </w:pPr>
      <w:r w:rsidRPr="00CA61F4">
        <w:rPr>
          <w:rFonts w:eastAsia="Times New Roman"/>
          <w:b/>
          <w:sz w:val="24"/>
          <w:szCs w:val="24"/>
          <w:lang w:eastAsia="sk-SK"/>
        </w:rPr>
        <w:t>Uchádzač/skupina dodávateľov:</w:t>
      </w:r>
    </w:p>
    <w:p w:rsidR="0059662D" w:rsidRPr="00CA61F4" w:rsidRDefault="0059662D" w:rsidP="0059662D">
      <w:pPr>
        <w:spacing w:before="120" w:after="120"/>
        <w:rPr>
          <w:rFonts w:eastAsia="Times New Roman"/>
          <w:b/>
          <w:sz w:val="24"/>
          <w:szCs w:val="24"/>
          <w:lang w:eastAsia="sk-SK"/>
        </w:rPr>
      </w:pPr>
      <w:r w:rsidRPr="00CA61F4">
        <w:rPr>
          <w:rFonts w:eastAsia="Times New Roman"/>
          <w:b/>
          <w:sz w:val="24"/>
          <w:szCs w:val="24"/>
          <w:lang w:eastAsia="sk-SK"/>
        </w:rPr>
        <w:t>Obchodné meno :</w:t>
      </w:r>
    </w:p>
    <w:p w:rsidR="0059662D" w:rsidRPr="00CA61F4" w:rsidRDefault="0059662D" w:rsidP="0059662D">
      <w:pPr>
        <w:spacing w:before="120" w:after="120"/>
        <w:rPr>
          <w:rFonts w:eastAsia="Times New Roman"/>
          <w:b/>
          <w:sz w:val="24"/>
          <w:szCs w:val="24"/>
          <w:lang w:eastAsia="sk-SK"/>
        </w:rPr>
      </w:pPr>
      <w:r w:rsidRPr="00CA61F4">
        <w:rPr>
          <w:rFonts w:eastAsia="Times New Roman"/>
          <w:b/>
          <w:sz w:val="24"/>
          <w:szCs w:val="24"/>
          <w:lang w:eastAsia="sk-SK"/>
        </w:rPr>
        <w:t>Adresa spoločnosti :</w:t>
      </w:r>
    </w:p>
    <w:p w:rsidR="0059662D" w:rsidRPr="00CA61F4" w:rsidRDefault="0059662D" w:rsidP="0059662D">
      <w:pPr>
        <w:spacing w:before="120" w:after="120"/>
        <w:rPr>
          <w:rFonts w:eastAsia="Times New Roman"/>
          <w:b/>
          <w:sz w:val="24"/>
          <w:szCs w:val="24"/>
          <w:lang w:eastAsia="sk-SK"/>
        </w:rPr>
      </w:pPr>
      <w:r w:rsidRPr="00CA61F4">
        <w:rPr>
          <w:rFonts w:eastAsia="Times New Roman"/>
          <w:b/>
          <w:sz w:val="24"/>
          <w:szCs w:val="24"/>
          <w:lang w:eastAsia="sk-SK"/>
        </w:rPr>
        <w:t>IČO :</w:t>
      </w:r>
    </w:p>
    <w:p w:rsidR="0059662D" w:rsidRPr="00CA61F4" w:rsidRDefault="0059662D" w:rsidP="0059662D">
      <w:pPr>
        <w:widowControl/>
        <w:spacing w:before="120"/>
        <w:jc w:val="center"/>
        <w:rPr>
          <w:rFonts w:eastAsia="Times New Roman"/>
          <w:b/>
          <w:bCs/>
          <w:caps/>
          <w:color w:val="808080"/>
          <w:szCs w:val="24"/>
          <w:lang w:eastAsia="cs-CZ"/>
        </w:rPr>
      </w:pPr>
    </w:p>
    <w:p w:rsidR="0059662D" w:rsidRPr="00CA61F4" w:rsidRDefault="0059662D" w:rsidP="0059662D">
      <w:pPr>
        <w:widowControl/>
        <w:jc w:val="center"/>
        <w:rPr>
          <w:rFonts w:eastAsia="Times New Roman"/>
          <w:b/>
          <w:sz w:val="28"/>
          <w:szCs w:val="24"/>
          <w:lang w:eastAsia="sk-SK"/>
        </w:rPr>
      </w:pPr>
      <w:bookmarkStart w:id="10" w:name="_Toc458675321"/>
      <w:bookmarkStart w:id="11" w:name="_Toc495909281"/>
      <w:r w:rsidRPr="00CA61F4">
        <w:rPr>
          <w:rFonts w:eastAsia="Times New Roman"/>
          <w:b/>
          <w:sz w:val="28"/>
          <w:szCs w:val="24"/>
          <w:lang w:eastAsia="sk-SK"/>
        </w:rPr>
        <w:t>Čestné vyhlásenie o vytvorení skupiny dodávateľov</w:t>
      </w:r>
      <w:bookmarkEnd w:id="10"/>
      <w:bookmarkEnd w:id="11"/>
    </w:p>
    <w:p w:rsidR="0059662D" w:rsidRPr="009269BE" w:rsidRDefault="0059662D" w:rsidP="00333864">
      <w:pPr>
        <w:widowControl/>
        <w:numPr>
          <w:ilvl w:val="0"/>
          <w:numId w:val="19"/>
        </w:numPr>
        <w:tabs>
          <w:tab w:val="center" w:pos="426"/>
          <w:tab w:val="right" w:pos="9072"/>
        </w:tabs>
        <w:ind w:left="426" w:hanging="284"/>
        <w:jc w:val="both"/>
        <w:rPr>
          <w:rFonts w:eastAsia="Times New Roman"/>
          <w:b/>
          <w:bCs/>
          <w:sz w:val="20"/>
          <w:szCs w:val="20"/>
          <w:lang w:eastAsia="sk-SK"/>
        </w:rPr>
      </w:pPr>
      <w:r w:rsidRPr="00CA61F4">
        <w:rPr>
          <w:rFonts w:eastAsia="Times New Roman"/>
          <w:sz w:val="20"/>
          <w:szCs w:val="20"/>
          <w:lang w:eastAsia="sk-SK"/>
        </w:rPr>
        <w:t>Dolu podpísaní zástupcovia uchádzačov uvedených v tomto vyhlásení týmto vyhlasujeme, že za účelom predloženia ponuky vo verejnom obstarávaní na dodanie predmetu zákazky</w:t>
      </w:r>
      <w:r>
        <w:rPr>
          <w:rFonts w:eastAsia="Times New Roman"/>
          <w:sz w:val="20"/>
          <w:szCs w:val="20"/>
          <w:lang w:eastAsia="sk-SK"/>
        </w:rPr>
        <w:t xml:space="preserve">: </w:t>
      </w:r>
    </w:p>
    <w:p w:rsidR="0059662D" w:rsidRPr="00CA61F4" w:rsidRDefault="00335F25" w:rsidP="0059662D">
      <w:pPr>
        <w:widowControl/>
        <w:tabs>
          <w:tab w:val="center" w:pos="426"/>
          <w:tab w:val="right" w:pos="9072"/>
        </w:tabs>
        <w:ind w:left="426"/>
        <w:jc w:val="both"/>
        <w:rPr>
          <w:rFonts w:eastAsia="Times New Roman"/>
          <w:b/>
          <w:bCs/>
          <w:sz w:val="20"/>
          <w:szCs w:val="20"/>
          <w:lang w:eastAsia="sk-SK"/>
        </w:rPr>
      </w:pPr>
      <w:r w:rsidRPr="00335F25">
        <w:rPr>
          <w:rFonts w:eastAsia="Times New Roman"/>
          <w:sz w:val="28"/>
          <w:szCs w:val="28"/>
          <w:lang w:eastAsia="sk-SK"/>
        </w:rPr>
        <w:t>„</w:t>
      </w:r>
      <w:r w:rsidR="00BE6C05" w:rsidRPr="001E33E4">
        <w:rPr>
          <w:b/>
        </w:rPr>
        <w:t>Odvoz a zneškodnenie biologicky rozložiteľného kuchynského a reštauračného odpadu (KBO) – katalógové číslo odpadu 200 108 O, odpadu jedlé oleje a tuky – katalógové číslo odpadu 200 125 O</w:t>
      </w:r>
      <w:r w:rsidR="0059662D" w:rsidRPr="000F23E4">
        <w:rPr>
          <w:rFonts w:eastAsia="Times New Roman"/>
          <w:b/>
          <w:bCs/>
          <w:lang w:eastAsia="sk-SK"/>
        </w:rPr>
        <w:t>“</w:t>
      </w:r>
      <w:r w:rsidR="004F5210">
        <w:rPr>
          <w:rFonts w:eastAsia="Times New Roman"/>
          <w:b/>
          <w:bCs/>
          <w:lang w:eastAsia="sk-SK"/>
        </w:rPr>
        <w:t>,</w:t>
      </w:r>
    </w:p>
    <w:p w:rsidR="0059662D" w:rsidRPr="00CA61F4" w:rsidRDefault="0059662D" w:rsidP="004F5210">
      <w:pPr>
        <w:widowControl/>
        <w:autoSpaceDN w:val="0"/>
        <w:spacing w:before="120"/>
        <w:ind w:left="426"/>
        <w:contextualSpacing/>
        <w:jc w:val="both"/>
        <w:rPr>
          <w:rFonts w:eastAsia="Times New Roman"/>
          <w:b/>
          <w:bCs/>
          <w:sz w:val="20"/>
          <w:szCs w:val="20"/>
          <w:lang w:eastAsia="cs-CZ"/>
        </w:rPr>
      </w:pPr>
      <w:r w:rsidRPr="00CA61F4">
        <w:rPr>
          <w:rFonts w:eastAsia="Times New Roman"/>
          <w:sz w:val="20"/>
          <w:szCs w:val="20"/>
          <w:lang w:eastAsia="cs-CZ"/>
        </w:rPr>
        <w:t xml:space="preserve">vyhlásenej verejným obstarávateľom </w:t>
      </w:r>
      <w:r w:rsidRPr="00CA61F4">
        <w:rPr>
          <w:rFonts w:eastAsia="Times New Roman"/>
          <w:b/>
          <w:bCs/>
          <w:sz w:val="20"/>
          <w:szCs w:val="20"/>
          <w:lang w:eastAsia="cs-CZ"/>
        </w:rPr>
        <w:t>Univerzitná nemocnica Bratislava</w:t>
      </w:r>
      <w:r w:rsidRPr="00CA61F4">
        <w:rPr>
          <w:rFonts w:eastAsia="Times New Roman"/>
          <w:sz w:val="20"/>
          <w:szCs w:val="20"/>
          <w:lang w:eastAsia="cs-CZ"/>
        </w:rPr>
        <w:t xml:space="preserve"> </w:t>
      </w:r>
      <w:r w:rsidR="004F5210">
        <w:rPr>
          <w:rFonts w:eastAsia="Times New Roman"/>
          <w:sz w:val="20"/>
          <w:szCs w:val="20"/>
          <w:lang w:eastAsia="cs-CZ"/>
        </w:rPr>
        <w:t xml:space="preserve">vo Vestníku verejného obstarávania č.117/2021- 13.05.2021, značka: 27074 – WYS, </w:t>
      </w:r>
      <w:r w:rsidRPr="00CA61F4">
        <w:rPr>
          <w:rFonts w:eastAsia="Times New Roman"/>
          <w:sz w:val="20"/>
          <w:szCs w:val="20"/>
          <w:lang w:eastAsia="cs-CZ"/>
        </w:rPr>
        <w:t xml:space="preserve">sme vytvorili skupinu dodávateľov a predkladáme spoločnú ponuku. Skupina pozostáva z nasledovných samostatných právnych subjektov:  </w:t>
      </w:r>
    </w:p>
    <w:p w:rsidR="0059662D" w:rsidRDefault="0059662D" w:rsidP="00333864">
      <w:pPr>
        <w:widowControl/>
        <w:numPr>
          <w:ilvl w:val="0"/>
          <w:numId w:val="20"/>
        </w:numPr>
        <w:autoSpaceDN w:val="0"/>
        <w:spacing w:before="120"/>
        <w:contextualSpacing/>
        <w:jc w:val="both"/>
        <w:rPr>
          <w:rFonts w:eastAsia="Times New Roman"/>
          <w:sz w:val="20"/>
          <w:szCs w:val="20"/>
          <w:lang w:eastAsia="cs-CZ"/>
        </w:rPr>
      </w:pPr>
      <w:r>
        <w:rPr>
          <w:rFonts w:eastAsia="Times New Roman"/>
          <w:sz w:val="20"/>
          <w:szCs w:val="20"/>
          <w:lang w:eastAsia="cs-CZ"/>
        </w:rPr>
        <w:t>.....................................................</w:t>
      </w:r>
    </w:p>
    <w:p w:rsidR="0059662D" w:rsidRPr="00CA61F4" w:rsidRDefault="0059662D" w:rsidP="00333864">
      <w:pPr>
        <w:widowControl/>
        <w:numPr>
          <w:ilvl w:val="0"/>
          <w:numId w:val="20"/>
        </w:numPr>
        <w:autoSpaceDN w:val="0"/>
        <w:spacing w:before="120"/>
        <w:contextualSpacing/>
        <w:jc w:val="both"/>
        <w:rPr>
          <w:rFonts w:eastAsia="Times New Roman"/>
          <w:sz w:val="20"/>
          <w:szCs w:val="20"/>
          <w:lang w:eastAsia="cs-CZ"/>
        </w:rPr>
      </w:pPr>
      <w:r>
        <w:rPr>
          <w:rFonts w:eastAsia="Times New Roman"/>
          <w:sz w:val="20"/>
          <w:szCs w:val="20"/>
          <w:lang w:eastAsia="cs-CZ"/>
        </w:rPr>
        <w:t>.....................................................</w:t>
      </w:r>
    </w:p>
    <w:p w:rsidR="0059662D" w:rsidRPr="00CA61F4" w:rsidRDefault="0059662D" w:rsidP="00333864">
      <w:pPr>
        <w:widowControl/>
        <w:numPr>
          <w:ilvl w:val="0"/>
          <w:numId w:val="20"/>
        </w:numPr>
        <w:autoSpaceDN w:val="0"/>
        <w:spacing w:before="120"/>
        <w:contextualSpacing/>
        <w:jc w:val="both"/>
        <w:rPr>
          <w:rFonts w:eastAsia="Times New Roman"/>
          <w:sz w:val="20"/>
          <w:szCs w:val="20"/>
          <w:lang w:eastAsia="cs-CZ"/>
        </w:rPr>
      </w:pPr>
      <w:r>
        <w:rPr>
          <w:rFonts w:eastAsia="Times New Roman"/>
          <w:sz w:val="20"/>
          <w:szCs w:val="20"/>
          <w:lang w:eastAsia="cs-CZ"/>
        </w:rPr>
        <w:t>.....................................................</w:t>
      </w:r>
    </w:p>
    <w:p w:rsidR="0059662D" w:rsidRPr="00CA61F4" w:rsidRDefault="0059662D" w:rsidP="00333864">
      <w:pPr>
        <w:widowControl/>
        <w:numPr>
          <w:ilvl w:val="0"/>
          <w:numId w:val="19"/>
        </w:numPr>
        <w:autoSpaceDN w:val="0"/>
        <w:spacing w:before="120"/>
        <w:ind w:left="425" w:hanging="357"/>
        <w:contextualSpacing/>
        <w:jc w:val="both"/>
        <w:rPr>
          <w:rFonts w:eastAsia="Times New Roman"/>
          <w:sz w:val="20"/>
          <w:szCs w:val="20"/>
          <w:lang w:eastAsia="cs-CZ"/>
        </w:rPr>
      </w:pPr>
      <w:r w:rsidRPr="00CA61F4">
        <w:rPr>
          <w:rFonts w:eastAsia="Times New Roman"/>
          <w:sz w:val="20"/>
          <w:szCs w:val="20"/>
          <w:lang w:eastAsia="cs-CZ"/>
        </w:rPr>
        <w:t>V prípade, že naša spoločná ponuka bude úspešná a bude prijatá, sa zaväzujeme, že pred podpisom zmluvy uzatvoríme a predložíme verejnému obstarávateľovi zmluvu, v ktorej budú jednoznačne stanovené vzájomné práva a povinnosti, kto sa akou časťou bude podieľať na plnení zákazky, ako aj skutočnosť, že všetci členovia skupiny uchádzačov sú zaviazaní zo záväzkov voči verejnému obstarávateľovi spoločne a nerozdielne.</w:t>
      </w:r>
    </w:p>
    <w:p w:rsidR="0059662D" w:rsidRPr="00CA61F4" w:rsidRDefault="0059662D" w:rsidP="0059662D">
      <w:pPr>
        <w:autoSpaceDN w:val="0"/>
        <w:spacing w:before="120"/>
        <w:ind w:left="425"/>
        <w:contextualSpacing/>
        <w:jc w:val="both"/>
        <w:rPr>
          <w:rFonts w:eastAsia="Times New Roman"/>
          <w:sz w:val="20"/>
          <w:szCs w:val="20"/>
          <w:lang w:eastAsia="cs-CZ"/>
        </w:rPr>
      </w:pPr>
    </w:p>
    <w:p w:rsidR="0059662D" w:rsidRPr="00CA61F4" w:rsidRDefault="0059662D" w:rsidP="00333864">
      <w:pPr>
        <w:widowControl/>
        <w:numPr>
          <w:ilvl w:val="0"/>
          <w:numId w:val="19"/>
        </w:numPr>
        <w:autoSpaceDN w:val="0"/>
        <w:spacing w:before="120"/>
        <w:ind w:left="425" w:hanging="357"/>
        <w:contextualSpacing/>
        <w:jc w:val="both"/>
        <w:rPr>
          <w:rFonts w:eastAsia="Times New Roman"/>
          <w:sz w:val="20"/>
          <w:szCs w:val="20"/>
          <w:lang w:eastAsia="cs-CZ"/>
        </w:rPr>
      </w:pPr>
      <w:r w:rsidRPr="00CA61F4">
        <w:rPr>
          <w:rFonts w:eastAsia="Times New Roman"/>
          <w:sz w:val="20"/>
          <w:szCs w:val="20"/>
          <w:lang w:eastAsia="cs-CZ"/>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verejnému obstarávateľovi v zmysle všeobecne záväzných právnych predpisov platných v SR.</w:t>
      </w:r>
    </w:p>
    <w:p w:rsidR="0059662D" w:rsidRPr="00CA61F4" w:rsidRDefault="0059662D" w:rsidP="0059662D">
      <w:pPr>
        <w:widowControl/>
        <w:ind w:left="720"/>
        <w:contextualSpacing/>
        <w:rPr>
          <w:rFonts w:eastAsia="Times New Roman"/>
          <w:sz w:val="20"/>
          <w:szCs w:val="20"/>
          <w:lang w:eastAsia="cs-CZ"/>
        </w:rPr>
      </w:pPr>
    </w:p>
    <w:p w:rsidR="0059662D" w:rsidRPr="00CA61F4" w:rsidRDefault="0059662D" w:rsidP="0059662D">
      <w:pPr>
        <w:autoSpaceDN w:val="0"/>
        <w:spacing w:before="120"/>
        <w:contextualSpacing/>
        <w:rPr>
          <w:rFonts w:eastAsia="Times New Roman"/>
          <w:sz w:val="24"/>
          <w:szCs w:val="20"/>
          <w:lang w:eastAsia="sk-SK"/>
        </w:rPr>
      </w:pPr>
    </w:p>
    <w:p w:rsidR="0059662D" w:rsidRPr="00CA61F4" w:rsidRDefault="0059662D" w:rsidP="0059662D">
      <w:pPr>
        <w:autoSpaceDN w:val="0"/>
        <w:spacing w:before="120"/>
        <w:contextualSpacing/>
        <w:rPr>
          <w:rFonts w:eastAsia="Times New Roman"/>
          <w:sz w:val="24"/>
          <w:szCs w:val="20"/>
          <w:lang w:eastAsia="sk-SK"/>
        </w:rPr>
      </w:pPr>
    </w:p>
    <w:p w:rsidR="0059662D" w:rsidRPr="00CA61F4" w:rsidRDefault="0059662D" w:rsidP="0059662D">
      <w:pPr>
        <w:autoSpaceDN w:val="0"/>
        <w:spacing w:before="120"/>
        <w:contextualSpacing/>
        <w:rPr>
          <w:rFonts w:eastAsia="Times New Roman"/>
          <w:sz w:val="24"/>
          <w:szCs w:val="20"/>
          <w:lang w:eastAsia="sk-SK"/>
        </w:rPr>
      </w:pPr>
    </w:p>
    <w:tbl>
      <w:tblPr>
        <w:tblpPr w:leftFromText="141" w:rightFromText="141" w:vertAnchor="text" w:horzAnchor="margin" w:tblpY="766"/>
        <w:tblW w:w="0" w:type="auto"/>
        <w:tblLook w:val="01E0" w:firstRow="1" w:lastRow="1" w:firstColumn="1" w:lastColumn="1" w:noHBand="0" w:noVBand="0"/>
      </w:tblPr>
      <w:tblGrid>
        <w:gridCol w:w="4606"/>
        <w:gridCol w:w="4606"/>
      </w:tblGrid>
      <w:tr w:rsidR="0059662D" w:rsidRPr="00CA61F4" w:rsidTr="008C2873">
        <w:trPr>
          <w:trHeight w:val="1260"/>
        </w:trPr>
        <w:tc>
          <w:tcPr>
            <w:tcW w:w="4606" w:type="dxa"/>
          </w:tcPr>
          <w:p w:rsidR="0059662D" w:rsidRPr="00CA61F4" w:rsidRDefault="0059662D" w:rsidP="008C2873">
            <w:pPr>
              <w:spacing w:before="120"/>
              <w:ind w:left="540"/>
              <w:rPr>
                <w:rFonts w:eastAsia="Times New Roman"/>
                <w:bCs/>
                <w:i/>
                <w:sz w:val="20"/>
                <w:szCs w:val="20"/>
                <w:lang w:eastAsia="sk-SK"/>
              </w:rPr>
            </w:pPr>
            <w:r w:rsidRPr="00CA61F4">
              <w:rPr>
                <w:rFonts w:eastAsia="Times New Roman"/>
                <w:i/>
                <w:sz w:val="20"/>
                <w:szCs w:val="20"/>
                <w:lang w:eastAsia="sk-SK"/>
              </w:rPr>
              <w:t>Obchodné meno</w:t>
            </w:r>
          </w:p>
          <w:p w:rsidR="0059662D" w:rsidRPr="00CA61F4" w:rsidRDefault="0059662D" w:rsidP="008C2873">
            <w:pPr>
              <w:spacing w:before="120"/>
              <w:ind w:left="540"/>
              <w:rPr>
                <w:rFonts w:eastAsia="Times New Roman"/>
                <w:bCs/>
                <w:i/>
                <w:sz w:val="20"/>
                <w:szCs w:val="20"/>
                <w:lang w:eastAsia="sk-SK"/>
              </w:rPr>
            </w:pPr>
            <w:r w:rsidRPr="00CA61F4">
              <w:rPr>
                <w:rFonts w:eastAsia="Times New Roman"/>
                <w:i/>
                <w:sz w:val="20"/>
                <w:szCs w:val="20"/>
                <w:lang w:eastAsia="sk-SK"/>
              </w:rPr>
              <w:t>Sídlo/miesto podnikania</w:t>
            </w:r>
          </w:p>
          <w:p w:rsidR="0059662D" w:rsidRPr="00CA61F4" w:rsidRDefault="0059662D" w:rsidP="008C2873">
            <w:pPr>
              <w:spacing w:before="120"/>
              <w:ind w:left="540"/>
              <w:rPr>
                <w:rFonts w:eastAsia="Times New Roman"/>
                <w:sz w:val="20"/>
                <w:szCs w:val="20"/>
                <w:lang w:eastAsia="sk-SK"/>
              </w:rPr>
            </w:pPr>
            <w:r w:rsidRPr="00CA61F4">
              <w:rPr>
                <w:rFonts w:eastAsia="Times New Roman"/>
                <w:sz w:val="20"/>
                <w:szCs w:val="20"/>
                <w:lang w:eastAsia="sk-SK"/>
              </w:rPr>
              <w:t xml:space="preserve">IČO: </w:t>
            </w:r>
          </w:p>
        </w:tc>
        <w:tc>
          <w:tcPr>
            <w:tcW w:w="4606" w:type="dxa"/>
          </w:tcPr>
          <w:p w:rsidR="0059662D" w:rsidRPr="00CA61F4" w:rsidRDefault="0059662D" w:rsidP="008C2873">
            <w:pPr>
              <w:tabs>
                <w:tab w:val="left" w:pos="5670"/>
              </w:tabs>
              <w:spacing w:before="120"/>
              <w:jc w:val="center"/>
              <w:rPr>
                <w:rFonts w:eastAsia="Times New Roman"/>
                <w:sz w:val="20"/>
                <w:szCs w:val="20"/>
                <w:lang w:eastAsia="sk-SK"/>
              </w:rPr>
            </w:pPr>
          </w:p>
          <w:p w:rsidR="0059662D" w:rsidRPr="00CA61F4" w:rsidRDefault="0059662D" w:rsidP="008C2873">
            <w:pPr>
              <w:tabs>
                <w:tab w:val="left" w:pos="5670"/>
              </w:tabs>
              <w:spacing w:before="120"/>
              <w:jc w:val="center"/>
              <w:rPr>
                <w:rFonts w:eastAsia="Times New Roman"/>
                <w:sz w:val="20"/>
                <w:szCs w:val="20"/>
                <w:lang w:eastAsia="sk-SK"/>
              </w:rPr>
            </w:pPr>
            <w:r w:rsidRPr="00CA61F4">
              <w:rPr>
                <w:rFonts w:eastAsia="Times New Roman"/>
                <w:sz w:val="20"/>
                <w:szCs w:val="20"/>
                <w:lang w:eastAsia="sk-SK"/>
              </w:rPr>
              <w:t>................................................</w:t>
            </w:r>
          </w:p>
          <w:p w:rsidR="0059662D" w:rsidRPr="00CA61F4" w:rsidRDefault="0059662D" w:rsidP="008C2873">
            <w:pPr>
              <w:tabs>
                <w:tab w:val="left" w:pos="5940"/>
              </w:tabs>
              <w:spacing w:before="120"/>
              <w:ind w:left="1154"/>
              <w:rPr>
                <w:rFonts w:eastAsia="Times New Roman"/>
                <w:sz w:val="20"/>
                <w:szCs w:val="20"/>
                <w:lang w:eastAsia="sk-SK"/>
              </w:rPr>
            </w:pPr>
            <w:r w:rsidRPr="00CA61F4">
              <w:rPr>
                <w:rFonts w:eastAsia="Times New Roman"/>
                <w:sz w:val="20"/>
                <w:szCs w:val="20"/>
                <w:lang w:eastAsia="sk-SK"/>
              </w:rPr>
              <w:t>meno a priezvisko, funkcia</w:t>
            </w:r>
          </w:p>
          <w:p w:rsidR="0059662D" w:rsidRPr="00CA61F4" w:rsidRDefault="0059662D" w:rsidP="008C2873">
            <w:pPr>
              <w:spacing w:before="120"/>
              <w:jc w:val="center"/>
              <w:rPr>
                <w:rFonts w:eastAsia="Times New Roman"/>
                <w:sz w:val="20"/>
                <w:szCs w:val="20"/>
                <w:lang w:eastAsia="sk-SK"/>
              </w:rPr>
            </w:pPr>
            <w:r w:rsidRPr="00CA61F4">
              <w:rPr>
                <w:rFonts w:eastAsia="Times New Roman"/>
                <w:sz w:val="20"/>
                <w:szCs w:val="20"/>
                <w:lang w:eastAsia="sk-SK"/>
              </w:rPr>
              <w:t>podpis</w:t>
            </w:r>
            <w:r w:rsidRPr="00CA61F4">
              <w:rPr>
                <w:rFonts w:eastAsia="Times New Roman"/>
                <w:sz w:val="20"/>
                <w:szCs w:val="20"/>
                <w:vertAlign w:val="superscript"/>
                <w:lang w:eastAsia="sk-SK"/>
              </w:rPr>
              <w:footnoteReference w:customMarkFollows="1" w:id="1"/>
              <w:t>1</w:t>
            </w:r>
          </w:p>
          <w:p w:rsidR="0059662D" w:rsidRPr="00CA61F4" w:rsidRDefault="0059662D" w:rsidP="008C2873">
            <w:pPr>
              <w:spacing w:before="120"/>
              <w:ind w:firstLine="6300"/>
              <w:rPr>
                <w:rFonts w:eastAsia="Times New Roman"/>
                <w:sz w:val="20"/>
                <w:szCs w:val="20"/>
                <w:lang w:eastAsia="sk-SK"/>
              </w:rPr>
            </w:pPr>
          </w:p>
          <w:p w:rsidR="0059662D" w:rsidRPr="00CA61F4" w:rsidRDefault="0059662D" w:rsidP="008C2873">
            <w:pPr>
              <w:spacing w:before="120"/>
              <w:ind w:firstLine="6300"/>
              <w:rPr>
                <w:rFonts w:eastAsia="Times New Roman"/>
                <w:sz w:val="20"/>
                <w:szCs w:val="20"/>
                <w:lang w:eastAsia="sk-SK"/>
              </w:rPr>
            </w:pPr>
          </w:p>
        </w:tc>
      </w:tr>
    </w:tbl>
    <w:p w:rsidR="0059662D" w:rsidRPr="00CA61F4" w:rsidRDefault="0059662D" w:rsidP="0059662D">
      <w:pPr>
        <w:spacing w:before="120"/>
        <w:rPr>
          <w:rFonts w:ascii="Times New Roman" w:eastAsia="Times New Roman" w:hAnsi="Times New Roman"/>
          <w:sz w:val="24"/>
          <w:szCs w:val="24"/>
          <w:lang w:eastAsia="sk-SK"/>
        </w:rPr>
      </w:pPr>
      <w:r w:rsidRPr="00CA61F4">
        <w:rPr>
          <w:rFonts w:ascii="Times New Roman" w:eastAsia="Times New Roman" w:hAnsi="Times New Roman"/>
          <w:sz w:val="24"/>
          <w:szCs w:val="24"/>
          <w:lang w:eastAsia="sk-SK"/>
        </w:rPr>
        <w:t>V......................... dňa...............</w:t>
      </w:r>
    </w:p>
    <w:p w:rsidR="0059662D" w:rsidRPr="00CA61F4" w:rsidRDefault="0059662D" w:rsidP="0059662D">
      <w:pPr>
        <w:widowControl/>
        <w:jc w:val="center"/>
        <w:outlineLvl w:val="1"/>
        <w:rPr>
          <w:rFonts w:ascii="Times New Roman" w:eastAsia="Times New Roman" w:hAnsi="Times New Roman"/>
          <w:b/>
          <w:bCs/>
          <w:caps/>
          <w:color w:val="000000"/>
          <w:sz w:val="24"/>
          <w:szCs w:val="24"/>
          <w:lang w:eastAsia="sk-SK"/>
        </w:rPr>
      </w:pPr>
      <w:r w:rsidRPr="00CA61F4">
        <w:rPr>
          <w:rFonts w:ascii="Times New Roman" w:eastAsia="Times New Roman" w:hAnsi="Times New Roman"/>
          <w:b/>
          <w:bCs/>
          <w:caps/>
          <w:color w:val="000000"/>
          <w:sz w:val="24"/>
          <w:szCs w:val="24"/>
          <w:lang w:eastAsia="sk-SK"/>
        </w:rPr>
        <w:tab/>
      </w:r>
      <w:bookmarkStart w:id="12" w:name="_Toc495909282"/>
      <w:bookmarkStart w:id="13" w:name="_Toc512166430"/>
    </w:p>
    <w:bookmarkEnd w:id="12"/>
    <w:bookmarkEnd w:id="13"/>
    <w:p w:rsidR="0059662D" w:rsidRDefault="0059662D" w:rsidP="0059662D">
      <w:pPr>
        <w:spacing w:before="1"/>
        <w:ind w:left="5202"/>
        <w:rPr>
          <w:sz w:val="16"/>
        </w:rPr>
      </w:pPr>
    </w:p>
    <w:p w:rsidR="0059662D" w:rsidRDefault="0059662D" w:rsidP="0059662D">
      <w:pPr>
        <w:spacing w:before="1"/>
        <w:ind w:left="5202"/>
        <w:rPr>
          <w:sz w:val="16"/>
        </w:rPr>
      </w:pPr>
    </w:p>
    <w:p w:rsidR="0059662D" w:rsidRDefault="0059662D" w:rsidP="0059662D">
      <w:pPr>
        <w:spacing w:before="1"/>
        <w:ind w:left="5202"/>
        <w:rPr>
          <w:sz w:val="16"/>
        </w:rPr>
      </w:pPr>
    </w:p>
    <w:p w:rsidR="0059662D" w:rsidRDefault="0059662D" w:rsidP="0059662D">
      <w:pPr>
        <w:spacing w:before="1"/>
        <w:ind w:left="5202"/>
        <w:rPr>
          <w:sz w:val="16"/>
        </w:rPr>
      </w:pPr>
    </w:p>
    <w:p w:rsidR="0059662D" w:rsidRDefault="0059662D" w:rsidP="0059662D">
      <w:pPr>
        <w:spacing w:before="1"/>
        <w:ind w:left="5202"/>
        <w:rPr>
          <w:sz w:val="16"/>
        </w:rPr>
      </w:pPr>
    </w:p>
    <w:p w:rsidR="0059662D" w:rsidRDefault="0059662D" w:rsidP="00C44096">
      <w:pPr>
        <w:spacing w:before="1"/>
        <w:rPr>
          <w:sz w:val="16"/>
        </w:rPr>
      </w:pPr>
    </w:p>
    <w:p w:rsidR="0059662D" w:rsidRDefault="0059662D" w:rsidP="0059662D">
      <w:pPr>
        <w:spacing w:before="1"/>
        <w:ind w:left="5202"/>
        <w:rPr>
          <w:sz w:val="16"/>
        </w:rPr>
      </w:pPr>
    </w:p>
    <w:p w:rsidR="0059662D" w:rsidRDefault="0059662D" w:rsidP="0059662D">
      <w:pPr>
        <w:spacing w:before="1"/>
        <w:ind w:left="5202"/>
        <w:rPr>
          <w:sz w:val="16"/>
        </w:rPr>
      </w:pPr>
    </w:p>
    <w:p w:rsidR="0059662D" w:rsidRDefault="0059662D" w:rsidP="0059662D">
      <w:pPr>
        <w:spacing w:before="1"/>
        <w:ind w:left="5202"/>
        <w:rPr>
          <w:sz w:val="16"/>
        </w:rPr>
      </w:pPr>
    </w:p>
    <w:p w:rsidR="0059662D" w:rsidRPr="001740AF" w:rsidRDefault="00A233A3" w:rsidP="0059662D">
      <w:pPr>
        <w:pStyle w:val="Zkladntext"/>
        <w:rPr>
          <w:b/>
          <w:caps/>
          <w:sz w:val="24"/>
          <w:szCs w:val="24"/>
        </w:rPr>
      </w:pPr>
      <w:r>
        <w:rPr>
          <w:b/>
          <w:caps/>
          <w:sz w:val="24"/>
          <w:szCs w:val="24"/>
        </w:rPr>
        <w:t>ČASŤ C - Príloha č. 3</w:t>
      </w:r>
      <w:r w:rsidR="00D95D38">
        <w:rPr>
          <w:b/>
          <w:caps/>
          <w:sz w:val="24"/>
          <w:szCs w:val="24"/>
        </w:rPr>
        <w:t xml:space="preserve"> </w:t>
      </w:r>
      <w:r w:rsidR="00D95D38" w:rsidRPr="00D95D38">
        <w:rPr>
          <w:b/>
          <w:caps/>
          <w:sz w:val="24"/>
          <w:szCs w:val="24"/>
        </w:rPr>
        <w:t>SÚŤAŽNÝCH PODKLADOV</w:t>
      </w:r>
    </w:p>
    <w:p w:rsidR="0059662D" w:rsidRPr="001740AF" w:rsidRDefault="0059662D" w:rsidP="0059662D">
      <w:pPr>
        <w:widowControl/>
        <w:jc w:val="center"/>
        <w:rPr>
          <w:rFonts w:eastAsia="Times New Roman"/>
          <w:b/>
          <w:lang w:eastAsia="sk-SK"/>
        </w:rPr>
      </w:pPr>
      <w:bookmarkStart w:id="14" w:name="_Toc495909283"/>
      <w:r w:rsidRPr="001740AF">
        <w:rPr>
          <w:rFonts w:eastAsia="Times New Roman"/>
          <w:b/>
          <w:lang w:eastAsia="sk-SK"/>
        </w:rPr>
        <w:t xml:space="preserve">Plná moc </w:t>
      </w:r>
      <w:bookmarkStart w:id="15" w:name="_Toc338751516"/>
      <w:r w:rsidRPr="001740AF">
        <w:rPr>
          <w:rFonts w:eastAsia="Times New Roman"/>
          <w:b/>
          <w:lang w:eastAsia="sk-SK"/>
        </w:rPr>
        <w:br/>
        <w:t xml:space="preserve">pre jedného z členov skupiny, </w:t>
      </w:r>
      <w:bookmarkStart w:id="16" w:name="_Toc284324162"/>
      <w:r w:rsidRPr="001740AF">
        <w:rPr>
          <w:rFonts w:eastAsia="Times New Roman"/>
          <w:b/>
          <w:lang w:eastAsia="sk-SK"/>
        </w:rPr>
        <w:t>konajúceho za skupinu dodávateľov</w:t>
      </w:r>
      <w:bookmarkEnd w:id="14"/>
      <w:bookmarkEnd w:id="15"/>
      <w:bookmarkEnd w:id="16"/>
    </w:p>
    <w:p w:rsidR="0059662D" w:rsidRPr="001740AF" w:rsidRDefault="0059662D" w:rsidP="0059662D">
      <w:pPr>
        <w:widowControl/>
        <w:jc w:val="center"/>
        <w:rPr>
          <w:rFonts w:eastAsia="Times New Roman"/>
          <w:b/>
          <w:bCs/>
          <w:lang w:eastAsia="sk-SK"/>
        </w:rPr>
      </w:pPr>
    </w:p>
    <w:p w:rsidR="0059662D" w:rsidRPr="001740AF" w:rsidRDefault="0059662D" w:rsidP="0059662D">
      <w:pPr>
        <w:widowControl/>
        <w:spacing w:beforeLines="60" w:before="144"/>
        <w:rPr>
          <w:rFonts w:eastAsia="Times New Roman"/>
          <w:b/>
          <w:bCs/>
          <w:lang w:eastAsia="sk-SK"/>
        </w:rPr>
      </w:pPr>
      <w:r w:rsidRPr="001740AF">
        <w:rPr>
          <w:rFonts w:eastAsia="Times New Roman"/>
          <w:b/>
          <w:lang w:eastAsia="sk-SK"/>
        </w:rPr>
        <w:t>Splnomocniteľ/splnomocnitelia:</w:t>
      </w:r>
    </w:p>
    <w:p w:rsidR="0059662D" w:rsidRPr="001740AF" w:rsidRDefault="0059662D" w:rsidP="00333864">
      <w:pPr>
        <w:widowControl/>
        <w:numPr>
          <w:ilvl w:val="0"/>
          <w:numId w:val="21"/>
        </w:numPr>
        <w:spacing w:beforeLines="60" w:before="144"/>
        <w:jc w:val="both"/>
        <w:rPr>
          <w:rFonts w:eastAsia="Times New Roman"/>
          <w:lang w:eastAsia="sk-SK"/>
        </w:rPr>
      </w:pPr>
      <w:r w:rsidRPr="001740AF">
        <w:rPr>
          <w:rFonts w:eastAsia="Times New Roman"/>
          <w:lang w:eastAsia="sk-SK"/>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59662D" w:rsidRPr="001740AF" w:rsidRDefault="0059662D" w:rsidP="0059662D">
      <w:pPr>
        <w:widowControl/>
        <w:spacing w:beforeLines="60" w:before="144"/>
        <w:rPr>
          <w:rFonts w:eastAsia="Times New Roman"/>
          <w:b/>
          <w:bCs/>
          <w:lang w:eastAsia="sk-SK"/>
        </w:rPr>
      </w:pPr>
    </w:p>
    <w:p w:rsidR="0059662D" w:rsidRPr="001740AF" w:rsidRDefault="0059662D" w:rsidP="0059662D">
      <w:pPr>
        <w:widowControl/>
        <w:spacing w:beforeLines="60" w:before="144"/>
        <w:jc w:val="center"/>
        <w:rPr>
          <w:rFonts w:eastAsia="Times New Roman"/>
          <w:b/>
          <w:bCs/>
          <w:lang w:eastAsia="sk-SK"/>
        </w:rPr>
      </w:pPr>
      <w:r w:rsidRPr="001740AF">
        <w:rPr>
          <w:rFonts w:eastAsia="Times New Roman"/>
          <w:b/>
          <w:lang w:eastAsia="sk-SK"/>
        </w:rPr>
        <w:t xml:space="preserve">udeľuje/ú </w:t>
      </w:r>
      <w:proofErr w:type="spellStart"/>
      <w:r w:rsidRPr="001740AF">
        <w:rPr>
          <w:rFonts w:eastAsia="Times New Roman"/>
          <w:b/>
          <w:lang w:eastAsia="sk-SK"/>
        </w:rPr>
        <w:t>plnomocenstvo</w:t>
      </w:r>
      <w:proofErr w:type="spellEnd"/>
    </w:p>
    <w:p w:rsidR="0059662D" w:rsidRPr="001740AF" w:rsidRDefault="0059662D" w:rsidP="0059662D">
      <w:pPr>
        <w:widowControl/>
        <w:spacing w:beforeLines="60" w:before="144"/>
        <w:jc w:val="center"/>
        <w:rPr>
          <w:rFonts w:eastAsia="Times New Roman"/>
          <w:b/>
          <w:bCs/>
          <w:lang w:eastAsia="sk-SK"/>
        </w:rPr>
      </w:pPr>
    </w:p>
    <w:p w:rsidR="0059662D" w:rsidRPr="001740AF" w:rsidRDefault="0059662D" w:rsidP="0059662D">
      <w:pPr>
        <w:widowControl/>
        <w:spacing w:beforeLines="60" w:before="144"/>
        <w:rPr>
          <w:rFonts w:eastAsia="Times New Roman"/>
          <w:b/>
          <w:bCs/>
          <w:lang w:eastAsia="sk-SK"/>
        </w:rPr>
      </w:pPr>
      <w:r w:rsidRPr="001740AF">
        <w:rPr>
          <w:rFonts w:eastAsia="Times New Roman"/>
          <w:b/>
          <w:lang w:eastAsia="sk-SK"/>
        </w:rPr>
        <w:t>splnomocnencovi:</w:t>
      </w:r>
    </w:p>
    <w:p w:rsidR="0059662D" w:rsidRPr="001740AF" w:rsidRDefault="0059662D" w:rsidP="0059662D">
      <w:pPr>
        <w:widowControl/>
        <w:spacing w:beforeLines="60" w:before="144"/>
        <w:ind w:left="720"/>
        <w:rPr>
          <w:rFonts w:eastAsia="Times New Roman"/>
          <w:lang w:eastAsia="sk-SK"/>
        </w:rPr>
      </w:pPr>
      <w:r w:rsidRPr="001740AF">
        <w:rPr>
          <w:rFonts w:eastAsia="Times New Roman"/>
          <w:lang w:eastAsia="sk-SK"/>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59662D" w:rsidRPr="001740AF" w:rsidRDefault="0059662D" w:rsidP="0059662D">
      <w:pPr>
        <w:widowControl/>
        <w:spacing w:beforeLines="60" w:before="144"/>
        <w:rPr>
          <w:rFonts w:eastAsia="Times New Roman"/>
          <w:lang w:eastAsia="sk-SK"/>
        </w:rPr>
      </w:pPr>
    </w:p>
    <w:p w:rsidR="0059662D" w:rsidRPr="001740AF" w:rsidRDefault="0059662D" w:rsidP="0059662D">
      <w:pPr>
        <w:widowControl/>
        <w:tabs>
          <w:tab w:val="center" w:pos="4536"/>
          <w:tab w:val="right" w:pos="9072"/>
        </w:tabs>
        <w:jc w:val="both"/>
        <w:rPr>
          <w:rFonts w:eastAsia="Times New Roman"/>
          <w:lang w:eastAsia="sk-SK"/>
        </w:rPr>
      </w:pPr>
      <w:r w:rsidRPr="001740AF">
        <w:rPr>
          <w:rFonts w:eastAsia="Times New Roman"/>
          <w:lang w:eastAsia="sk-SK"/>
        </w:rPr>
        <w:t>na prijímanie pokynov, komunikáciu a vykonávanie všetkých právnych úkonov v mene všetkých členov skupiny dodávateľov vo verejnom obstarávaní na zadanie zákazky s</w:t>
      </w:r>
      <w:r>
        <w:rPr>
          <w:rFonts w:eastAsia="Times New Roman"/>
          <w:lang w:eastAsia="sk-SK"/>
        </w:rPr>
        <w:t> </w:t>
      </w:r>
      <w:r w:rsidRPr="001740AF">
        <w:rPr>
          <w:rFonts w:eastAsia="Times New Roman"/>
          <w:lang w:eastAsia="sk-SK"/>
        </w:rPr>
        <w:t>názvom</w:t>
      </w:r>
      <w:r>
        <w:rPr>
          <w:rFonts w:eastAsia="Times New Roman"/>
          <w:lang w:eastAsia="sk-SK"/>
        </w:rPr>
        <w:t>:</w:t>
      </w:r>
      <w:r w:rsidRPr="001740AF">
        <w:rPr>
          <w:rFonts w:eastAsia="Times New Roman"/>
          <w:lang w:eastAsia="sk-SK"/>
        </w:rPr>
        <w:t xml:space="preserve"> </w:t>
      </w:r>
      <w:r w:rsidRPr="000F23E4">
        <w:rPr>
          <w:rFonts w:eastAsia="Times New Roman"/>
          <w:b/>
          <w:bCs/>
          <w:lang w:eastAsia="sk-SK"/>
        </w:rPr>
        <w:t>„</w:t>
      </w:r>
      <w:r w:rsidR="00BE6C05" w:rsidRPr="001E33E4">
        <w:rPr>
          <w:b/>
        </w:rPr>
        <w:t>Odvoz a zneškodnenie biologicky rozložiteľného kuchynského a reštauračného odpadu (KBO) – katalógové číslo odpadu 200 108 O, odpadu jedlé oleje a tuky – katalógové číslo odpadu 200 125 O</w:t>
      </w:r>
      <w:r w:rsidRPr="000F23E4">
        <w:rPr>
          <w:rFonts w:eastAsia="Times New Roman"/>
          <w:b/>
          <w:bCs/>
          <w:lang w:eastAsia="x-none"/>
        </w:rPr>
        <w:t xml:space="preserve">“, </w:t>
      </w:r>
      <w:r w:rsidRPr="000F23E4">
        <w:rPr>
          <w:rFonts w:eastAsia="Times New Roman"/>
          <w:lang w:eastAsia="sk-SK"/>
        </w:rPr>
        <w:t>vyhlásenej</w:t>
      </w:r>
      <w:r w:rsidRPr="001740AF">
        <w:rPr>
          <w:rFonts w:eastAsia="Times New Roman"/>
          <w:lang w:eastAsia="sk-SK"/>
        </w:rPr>
        <w:t xml:space="preserve"> verejným obstarávateľom </w:t>
      </w:r>
      <w:r w:rsidRPr="001740AF">
        <w:rPr>
          <w:rFonts w:eastAsia="Times New Roman"/>
          <w:b/>
          <w:bCs/>
          <w:lang w:eastAsia="sk-SK"/>
        </w:rPr>
        <w:t xml:space="preserve">Univerzitná nemocnica </w:t>
      </w:r>
      <w:r w:rsidRPr="00E42A36">
        <w:rPr>
          <w:rFonts w:eastAsia="Times New Roman"/>
          <w:bCs/>
          <w:lang w:eastAsia="sk-SK"/>
        </w:rPr>
        <w:t>Bratislava</w:t>
      </w:r>
      <w:r w:rsidR="00E42A36" w:rsidRPr="00E42A36">
        <w:rPr>
          <w:rFonts w:eastAsia="Times New Roman"/>
          <w:bCs/>
          <w:lang w:eastAsia="sk-SK"/>
        </w:rPr>
        <w:t xml:space="preserve"> vo Vestníku verejného obstarávania č.: 117/2021 – 13.05.2021, značka: 27074 – WYS,</w:t>
      </w:r>
      <w:r w:rsidRPr="001740AF">
        <w:rPr>
          <w:rFonts w:eastAsia="Times New Roman"/>
          <w:lang w:eastAsia="sk-SK"/>
        </w:rPr>
        <w:t xml:space="preserve"> vrátane konania pri uzatvorení zmluvy, ako aj konania pri plnení zmluvy a zo zmluvy vyplývajúcich právnych vzťahov.</w:t>
      </w:r>
    </w:p>
    <w:p w:rsidR="0059662D" w:rsidRPr="001740AF" w:rsidRDefault="0059662D" w:rsidP="0059662D">
      <w:pPr>
        <w:widowControl/>
        <w:spacing w:beforeLines="60" w:before="144"/>
        <w:jc w:val="center"/>
        <w:rPr>
          <w:rFonts w:ascii="Times New Roman" w:eastAsia="Times New Roman" w:hAnsi="Times New Roman"/>
          <w:sz w:val="24"/>
          <w:szCs w:val="24"/>
          <w:lang w:eastAsia="sk-SK"/>
        </w:rPr>
      </w:pPr>
    </w:p>
    <w:tbl>
      <w:tblPr>
        <w:tblW w:w="0" w:type="auto"/>
        <w:tblLook w:val="01E0" w:firstRow="1" w:lastRow="1" w:firstColumn="1" w:lastColumn="1" w:noHBand="0" w:noVBand="0"/>
      </w:tblPr>
      <w:tblGrid>
        <w:gridCol w:w="4810"/>
        <w:gridCol w:w="4810"/>
      </w:tblGrid>
      <w:tr w:rsidR="0059662D" w:rsidRPr="001740AF" w:rsidTr="008C2873">
        <w:tc>
          <w:tcPr>
            <w:tcW w:w="4810" w:type="dxa"/>
          </w:tcPr>
          <w:p w:rsidR="0059662D" w:rsidRPr="001740AF" w:rsidRDefault="0059662D" w:rsidP="008C2873">
            <w:pPr>
              <w:widowControl/>
              <w:spacing w:beforeLines="60" w:before="144" w:after="120" w:line="480" w:lineRule="auto"/>
              <w:rPr>
                <w:rFonts w:eastAsia="Times New Roman"/>
                <w:sz w:val="20"/>
                <w:szCs w:val="20"/>
                <w:lang w:val="x-none" w:eastAsia="sk-SK"/>
              </w:rPr>
            </w:pPr>
            <w:r w:rsidRPr="001740AF">
              <w:rPr>
                <w:rFonts w:eastAsia="Times New Roman"/>
                <w:sz w:val="20"/>
                <w:szCs w:val="20"/>
                <w:lang w:val="x-none" w:eastAsia="sk-SK"/>
              </w:rPr>
              <w:t>V .................... dňa ...........................</w:t>
            </w:r>
          </w:p>
        </w:tc>
        <w:tc>
          <w:tcPr>
            <w:tcW w:w="4810" w:type="dxa"/>
          </w:tcPr>
          <w:p w:rsidR="0059662D" w:rsidRPr="001740AF" w:rsidRDefault="0059662D" w:rsidP="008C2873">
            <w:pPr>
              <w:widowControl/>
              <w:spacing w:beforeLines="50" w:before="120" w:line="480" w:lineRule="auto"/>
              <w:rPr>
                <w:rFonts w:eastAsia="Times New Roman"/>
                <w:sz w:val="20"/>
                <w:szCs w:val="20"/>
                <w:lang w:val="x-none" w:eastAsia="sk-SK"/>
              </w:rPr>
            </w:pPr>
            <w:r w:rsidRPr="001740AF">
              <w:rPr>
                <w:rFonts w:eastAsia="Times New Roman"/>
                <w:sz w:val="20"/>
                <w:szCs w:val="20"/>
                <w:lang w:val="x-none" w:eastAsia="sk-SK"/>
              </w:rPr>
              <w:t>..................................................</w:t>
            </w:r>
          </w:p>
          <w:p w:rsidR="0059662D" w:rsidRPr="001740AF" w:rsidRDefault="0059662D" w:rsidP="008C2873">
            <w:pPr>
              <w:widowControl/>
              <w:spacing w:beforeLines="60" w:before="144" w:after="120" w:line="480" w:lineRule="auto"/>
              <w:rPr>
                <w:rFonts w:eastAsia="Times New Roman"/>
                <w:sz w:val="20"/>
                <w:szCs w:val="20"/>
                <w:lang w:val="x-none" w:eastAsia="sk-SK"/>
              </w:rPr>
            </w:pPr>
            <w:r w:rsidRPr="001740AF">
              <w:rPr>
                <w:rFonts w:eastAsia="Times New Roman"/>
                <w:sz w:val="20"/>
                <w:szCs w:val="20"/>
                <w:lang w:val="x-none" w:eastAsia="sk-SK"/>
              </w:rPr>
              <w:t>podpis splnomocniteľa</w:t>
            </w:r>
          </w:p>
        </w:tc>
      </w:tr>
      <w:tr w:rsidR="0059662D" w:rsidRPr="001740AF" w:rsidTr="008C2873">
        <w:tc>
          <w:tcPr>
            <w:tcW w:w="4810" w:type="dxa"/>
          </w:tcPr>
          <w:p w:rsidR="0059662D" w:rsidRPr="001740AF" w:rsidRDefault="0059662D" w:rsidP="008C2873">
            <w:pPr>
              <w:widowControl/>
              <w:spacing w:beforeLines="60" w:before="144" w:after="120" w:line="480" w:lineRule="auto"/>
              <w:rPr>
                <w:rFonts w:eastAsia="Times New Roman"/>
                <w:sz w:val="20"/>
                <w:szCs w:val="20"/>
                <w:lang w:val="x-none" w:eastAsia="sk-SK"/>
              </w:rPr>
            </w:pPr>
            <w:r w:rsidRPr="001740AF">
              <w:rPr>
                <w:rFonts w:eastAsia="Times New Roman"/>
                <w:sz w:val="20"/>
                <w:szCs w:val="20"/>
                <w:lang w:val="x-none" w:eastAsia="sk-SK"/>
              </w:rPr>
              <w:t>V .................... dňa ...........................</w:t>
            </w:r>
          </w:p>
        </w:tc>
        <w:tc>
          <w:tcPr>
            <w:tcW w:w="4810" w:type="dxa"/>
          </w:tcPr>
          <w:p w:rsidR="0059662D" w:rsidRPr="001740AF" w:rsidRDefault="0059662D" w:rsidP="008C2873">
            <w:pPr>
              <w:widowControl/>
              <w:spacing w:beforeLines="60" w:before="144" w:after="120" w:line="480" w:lineRule="auto"/>
              <w:rPr>
                <w:rFonts w:eastAsia="Times New Roman"/>
                <w:sz w:val="20"/>
                <w:szCs w:val="20"/>
                <w:lang w:val="x-none" w:eastAsia="sk-SK"/>
              </w:rPr>
            </w:pPr>
            <w:r w:rsidRPr="001740AF">
              <w:rPr>
                <w:rFonts w:eastAsia="Times New Roman"/>
                <w:sz w:val="20"/>
                <w:szCs w:val="20"/>
                <w:lang w:val="x-none" w:eastAsia="sk-SK"/>
              </w:rPr>
              <w:t>..................................................</w:t>
            </w:r>
          </w:p>
          <w:p w:rsidR="0059662D" w:rsidRPr="001740AF" w:rsidRDefault="0059662D" w:rsidP="008C2873">
            <w:pPr>
              <w:widowControl/>
              <w:spacing w:beforeLines="60" w:before="144" w:after="120" w:line="480" w:lineRule="auto"/>
              <w:rPr>
                <w:rFonts w:eastAsia="Times New Roman"/>
                <w:sz w:val="20"/>
                <w:szCs w:val="20"/>
                <w:lang w:val="x-none" w:eastAsia="sk-SK"/>
              </w:rPr>
            </w:pPr>
            <w:r w:rsidRPr="001740AF">
              <w:rPr>
                <w:rFonts w:eastAsia="Times New Roman"/>
                <w:sz w:val="20"/>
                <w:szCs w:val="20"/>
                <w:lang w:val="x-none" w:eastAsia="sk-SK"/>
              </w:rPr>
              <w:t>podpis splnomocniteľa</w:t>
            </w:r>
          </w:p>
        </w:tc>
      </w:tr>
    </w:tbl>
    <w:p w:rsidR="0059662D" w:rsidRPr="001740AF" w:rsidRDefault="0059662D" w:rsidP="0059662D">
      <w:pPr>
        <w:widowControl/>
        <w:rPr>
          <w:rFonts w:eastAsia="Times New Roman"/>
          <w:lang w:eastAsia="sk-SK"/>
        </w:rPr>
      </w:pPr>
      <w:proofErr w:type="spellStart"/>
      <w:r w:rsidRPr="001740AF">
        <w:rPr>
          <w:rFonts w:eastAsia="Times New Roman"/>
          <w:lang w:eastAsia="sk-SK"/>
        </w:rPr>
        <w:t>Plnomocenstvo</w:t>
      </w:r>
      <w:proofErr w:type="spellEnd"/>
      <w:r w:rsidRPr="001740AF">
        <w:rPr>
          <w:rFonts w:eastAsia="Times New Roman"/>
          <w:lang w:eastAsia="sk-SK"/>
        </w:rPr>
        <w:t xml:space="preserve"> prijímam: </w:t>
      </w:r>
    </w:p>
    <w:p w:rsidR="0059662D" w:rsidRPr="001740AF" w:rsidRDefault="0059662D" w:rsidP="0059662D">
      <w:pPr>
        <w:widowControl/>
        <w:rPr>
          <w:rFonts w:eastAsia="Times New Roman"/>
          <w:sz w:val="24"/>
          <w:szCs w:val="20"/>
          <w:lang w:eastAsia="sk-SK"/>
        </w:rPr>
      </w:pPr>
    </w:p>
    <w:tbl>
      <w:tblPr>
        <w:tblW w:w="0" w:type="auto"/>
        <w:tblLook w:val="01E0" w:firstRow="1" w:lastRow="1" w:firstColumn="1" w:lastColumn="1" w:noHBand="0" w:noVBand="0"/>
      </w:tblPr>
      <w:tblGrid>
        <w:gridCol w:w="4810"/>
        <w:gridCol w:w="4810"/>
      </w:tblGrid>
      <w:tr w:rsidR="0059662D" w:rsidRPr="001740AF" w:rsidTr="008C2873">
        <w:tc>
          <w:tcPr>
            <w:tcW w:w="4810" w:type="dxa"/>
          </w:tcPr>
          <w:p w:rsidR="0059662D" w:rsidRPr="001740AF" w:rsidRDefault="0059662D" w:rsidP="008C2873">
            <w:pPr>
              <w:widowControl/>
              <w:spacing w:beforeLines="60" w:before="144" w:after="120" w:line="480" w:lineRule="auto"/>
              <w:rPr>
                <w:rFonts w:eastAsia="Times New Roman"/>
                <w:sz w:val="20"/>
                <w:szCs w:val="20"/>
                <w:lang w:val="x-none" w:eastAsia="sk-SK"/>
              </w:rPr>
            </w:pPr>
            <w:r w:rsidRPr="001740AF">
              <w:rPr>
                <w:rFonts w:eastAsia="Times New Roman"/>
                <w:sz w:val="20"/>
                <w:szCs w:val="20"/>
                <w:lang w:val="x-none" w:eastAsia="sk-SK"/>
              </w:rPr>
              <w:t>V .................... dňa ...........................</w:t>
            </w:r>
          </w:p>
        </w:tc>
        <w:tc>
          <w:tcPr>
            <w:tcW w:w="4810" w:type="dxa"/>
          </w:tcPr>
          <w:p w:rsidR="0059662D" w:rsidRPr="001740AF" w:rsidRDefault="0059662D" w:rsidP="008C2873">
            <w:pPr>
              <w:widowControl/>
              <w:spacing w:beforeLines="60" w:before="144" w:after="120" w:line="480" w:lineRule="auto"/>
              <w:rPr>
                <w:rFonts w:eastAsia="Times New Roman"/>
                <w:sz w:val="20"/>
                <w:szCs w:val="20"/>
                <w:lang w:val="x-none" w:eastAsia="sk-SK"/>
              </w:rPr>
            </w:pPr>
            <w:r w:rsidRPr="001740AF">
              <w:rPr>
                <w:rFonts w:eastAsia="Times New Roman"/>
                <w:sz w:val="20"/>
                <w:szCs w:val="20"/>
                <w:lang w:val="x-none" w:eastAsia="sk-SK"/>
              </w:rPr>
              <w:t>..................................................</w:t>
            </w:r>
          </w:p>
          <w:p w:rsidR="0059662D" w:rsidRPr="001740AF" w:rsidRDefault="0059662D" w:rsidP="008C2873">
            <w:pPr>
              <w:widowControl/>
              <w:spacing w:beforeLines="60" w:before="144" w:after="120" w:line="480" w:lineRule="auto"/>
              <w:rPr>
                <w:rFonts w:eastAsia="Times New Roman"/>
                <w:sz w:val="20"/>
                <w:szCs w:val="20"/>
                <w:lang w:val="x-none" w:eastAsia="sk-SK"/>
              </w:rPr>
            </w:pPr>
            <w:r w:rsidRPr="001740AF">
              <w:rPr>
                <w:rFonts w:eastAsia="Times New Roman"/>
                <w:sz w:val="20"/>
                <w:szCs w:val="20"/>
                <w:lang w:val="x-none" w:eastAsia="sk-SK"/>
              </w:rPr>
              <w:t>podpis splnomocnenca</w:t>
            </w:r>
          </w:p>
          <w:p w:rsidR="0059662D" w:rsidRPr="001740AF" w:rsidRDefault="0059662D" w:rsidP="008C2873">
            <w:pPr>
              <w:widowControl/>
              <w:jc w:val="right"/>
              <w:rPr>
                <w:rFonts w:eastAsia="Times New Roman"/>
                <w:b/>
                <w:lang w:eastAsia="sk-SK"/>
              </w:rPr>
            </w:pPr>
          </w:p>
          <w:p w:rsidR="0059662D" w:rsidRPr="001740AF" w:rsidRDefault="0059662D" w:rsidP="008C2873">
            <w:pPr>
              <w:widowControl/>
              <w:jc w:val="right"/>
              <w:rPr>
                <w:rFonts w:eastAsia="Times New Roman"/>
                <w:b/>
                <w:lang w:eastAsia="sk-SK"/>
              </w:rPr>
            </w:pPr>
          </w:p>
          <w:p w:rsidR="0059662D" w:rsidRPr="001740AF" w:rsidRDefault="0059662D" w:rsidP="008C2873">
            <w:pPr>
              <w:widowControl/>
              <w:jc w:val="right"/>
              <w:rPr>
                <w:rFonts w:eastAsia="Times New Roman"/>
                <w:b/>
                <w:lang w:eastAsia="sk-SK"/>
              </w:rPr>
            </w:pPr>
          </w:p>
          <w:p w:rsidR="0059662D" w:rsidRDefault="0059662D" w:rsidP="008C2873">
            <w:pPr>
              <w:widowControl/>
              <w:jc w:val="right"/>
              <w:rPr>
                <w:rFonts w:eastAsia="Times New Roman"/>
                <w:b/>
                <w:lang w:eastAsia="sk-SK"/>
              </w:rPr>
            </w:pPr>
          </w:p>
          <w:p w:rsidR="0059662D" w:rsidRDefault="0059662D" w:rsidP="008C2873">
            <w:pPr>
              <w:widowControl/>
              <w:jc w:val="right"/>
              <w:rPr>
                <w:rFonts w:eastAsia="Times New Roman"/>
                <w:b/>
                <w:lang w:eastAsia="sk-SK"/>
              </w:rPr>
            </w:pPr>
          </w:p>
          <w:p w:rsidR="0059662D" w:rsidRDefault="0059662D" w:rsidP="008C2873">
            <w:pPr>
              <w:widowControl/>
              <w:jc w:val="right"/>
              <w:rPr>
                <w:rFonts w:eastAsia="Times New Roman"/>
                <w:b/>
                <w:lang w:eastAsia="sk-SK"/>
              </w:rPr>
            </w:pPr>
          </w:p>
          <w:p w:rsidR="0059662D" w:rsidRPr="001740AF" w:rsidRDefault="0059662D" w:rsidP="008C2873">
            <w:pPr>
              <w:widowControl/>
              <w:jc w:val="right"/>
              <w:rPr>
                <w:rFonts w:eastAsia="Times New Roman"/>
                <w:b/>
                <w:lang w:eastAsia="sk-SK"/>
              </w:rPr>
            </w:pPr>
          </w:p>
          <w:p w:rsidR="0059662D" w:rsidRPr="001740AF" w:rsidRDefault="0059662D" w:rsidP="008C2873">
            <w:pPr>
              <w:widowControl/>
              <w:jc w:val="right"/>
              <w:rPr>
                <w:rFonts w:ascii="Times New Roman" w:eastAsia="Courier New" w:hAnsi="Times New Roman" w:cs="Times New Roman"/>
                <w:sz w:val="24"/>
                <w:szCs w:val="24"/>
              </w:rPr>
            </w:pPr>
          </w:p>
        </w:tc>
      </w:tr>
    </w:tbl>
    <w:p w:rsidR="0059662D" w:rsidRDefault="0059662D" w:rsidP="0059662D">
      <w:pPr>
        <w:spacing w:before="1"/>
        <w:ind w:left="5202"/>
        <w:rPr>
          <w:sz w:val="16"/>
        </w:rPr>
      </w:pPr>
    </w:p>
    <w:p w:rsidR="0059662D" w:rsidRPr="001740AF" w:rsidRDefault="00A233A3" w:rsidP="0059662D">
      <w:pPr>
        <w:pStyle w:val="Zkladntext"/>
        <w:rPr>
          <w:b/>
          <w:caps/>
          <w:sz w:val="24"/>
          <w:szCs w:val="24"/>
        </w:rPr>
      </w:pPr>
      <w:r>
        <w:rPr>
          <w:b/>
          <w:caps/>
          <w:sz w:val="24"/>
          <w:szCs w:val="24"/>
        </w:rPr>
        <w:t>ČASŤ C - Príloha č. 4</w:t>
      </w:r>
      <w:r w:rsidR="00D95D38">
        <w:rPr>
          <w:b/>
          <w:caps/>
          <w:sz w:val="24"/>
          <w:szCs w:val="24"/>
        </w:rPr>
        <w:t xml:space="preserve"> </w:t>
      </w:r>
      <w:r w:rsidR="00D95D38" w:rsidRPr="00D95D38">
        <w:rPr>
          <w:b/>
          <w:caps/>
          <w:sz w:val="24"/>
          <w:szCs w:val="24"/>
        </w:rPr>
        <w:t>SÚŤAŽNÝCH PODKLADOV</w:t>
      </w:r>
    </w:p>
    <w:p w:rsidR="0059662D" w:rsidRDefault="0059662D" w:rsidP="0059662D">
      <w:pPr>
        <w:spacing w:before="120" w:after="120"/>
        <w:rPr>
          <w:rFonts w:eastAsia="Times New Roman"/>
          <w:b/>
          <w:lang w:eastAsia="sk-SK"/>
        </w:rPr>
      </w:pPr>
    </w:p>
    <w:p w:rsidR="0059662D" w:rsidRDefault="0059662D" w:rsidP="0059662D">
      <w:pPr>
        <w:spacing w:before="120" w:after="120"/>
        <w:rPr>
          <w:rFonts w:eastAsia="Times New Roman"/>
          <w:b/>
          <w:lang w:eastAsia="sk-SK"/>
        </w:rPr>
      </w:pPr>
    </w:p>
    <w:p w:rsidR="0059662D" w:rsidRPr="001740AF" w:rsidRDefault="0059662D" w:rsidP="0059662D">
      <w:pPr>
        <w:spacing w:before="120" w:after="120"/>
        <w:rPr>
          <w:rFonts w:eastAsia="Times New Roman"/>
          <w:b/>
          <w:lang w:eastAsia="sk-SK"/>
        </w:rPr>
      </w:pPr>
      <w:r w:rsidRPr="001740AF">
        <w:rPr>
          <w:rFonts w:eastAsia="Times New Roman"/>
          <w:b/>
          <w:lang w:eastAsia="sk-SK"/>
        </w:rPr>
        <w:t>Uchádzač/skupina dodávateľov:</w:t>
      </w:r>
    </w:p>
    <w:p w:rsidR="0059662D" w:rsidRPr="001740AF" w:rsidRDefault="0059662D" w:rsidP="0059662D">
      <w:pPr>
        <w:spacing w:before="120" w:after="120"/>
        <w:rPr>
          <w:rFonts w:eastAsia="Times New Roman"/>
          <w:b/>
          <w:lang w:eastAsia="sk-SK"/>
        </w:rPr>
      </w:pPr>
      <w:r w:rsidRPr="001740AF">
        <w:rPr>
          <w:rFonts w:eastAsia="Times New Roman"/>
          <w:b/>
          <w:lang w:eastAsia="sk-SK"/>
        </w:rPr>
        <w:t>Obchodné meno :</w:t>
      </w:r>
    </w:p>
    <w:p w:rsidR="0059662D" w:rsidRPr="001740AF" w:rsidRDefault="0059662D" w:rsidP="0059662D">
      <w:pPr>
        <w:spacing w:before="120" w:after="120"/>
        <w:rPr>
          <w:rFonts w:eastAsia="Times New Roman"/>
          <w:b/>
          <w:lang w:eastAsia="sk-SK"/>
        </w:rPr>
      </w:pPr>
      <w:r w:rsidRPr="001740AF">
        <w:rPr>
          <w:rFonts w:eastAsia="Times New Roman"/>
          <w:b/>
          <w:lang w:eastAsia="sk-SK"/>
        </w:rPr>
        <w:t>Adresa spoločnosti :</w:t>
      </w:r>
    </w:p>
    <w:p w:rsidR="0059662D" w:rsidRPr="001740AF" w:rsidRDefault="0059662D" w:rsidP="0059662D">
      <w:pPr>
        <w:spacing w:before="120" w:after="120"/>
        <w:rPr>
          <w:rFonts w:eastAsia="Times New Roman"/>
          <w:b/>
          <w:lang w:eastAsia="sk-SK"/>
        </w:rPr>
      </w:pPr>
      <w:r w:rsidRPr="001740AF">
        <w:rPr>
          <w:rFonts w:eastAsia="Times New Roman"/>
          <w:b/>
          <w:lang w:eastAsia="sk-SK"/>
        </w:rPr>
        <w:t>IČO :</w:t>
      </w:r>
    </w:p>
    <w:p w:rsidR="0059662D" w:rsidRPr="001740AF" w:rsidRDefault="0059662D" w:rsidP="0059662D">
      <w:pPr>
        <w:widowControl/>
        <w:jc w:val="center"/>
        <w:rPr>
          <w:rFonts w:eastAsia="Times New Roman"/>
          <w:b/>
          <w:lang w:eastAsia="sk-SK"/>
        </w:rPr>
      </w:pPr>
      <w:r w:rsidRPr="001740AF">
        <w:rPr>
          <w:rFonts w:eastAsia="Times New Roman"/>
          <w:b/>
          <w:lang w:eastAsia="sk-SK"/>
        </w:rPr>
        <w:t>Čestné vyhlásenie</w:t>
      </w:r>
    </w:p>
    <w:p w:rsidR="0059662D" w:rsidRPr="001740AF" w:rsidRDefault="0059662D" w:rsidP="0059662D">
      <w:pPr>
        <w:widowControl/>
        <w:rPr>
          <w:rFonts w:eastAsia="Times New Roman"/>
          <w:lang w:eastAsia="sk-SK"/>
        </w:rPr>
      </w:pPr>
    </w:p>
    <w:p w:rsidR="00335F25" w:rsidRDefault="0059662D" w:rsidP="0059662D">
      <w:pPr>
        <w:widowControl/>
        <w:tabs>
          <w:tab w:val="center" w:pos="4536"/>
          <w:tab w:val="right" w:pos="9072"/>
        </w:tabs>
        <w:jc w:val="both"/>
        <w:rPr>
          <w:rFonts w:eastAsia="Times New Roman"/>
          <w:lang w:eastAsia="sk-SK"/>
        </w:rPr>
      </w:pPr>
      <w:r w:rsidRPr="001740AF">
        <w:rPr>
          <w:rFonts w:eastAsia="Times New Roman"/>
          <w:lang w:eastAsia="sk-SK"/>
        </w:rPr>
        <w:t xml:space="preserve">Dolu podpísaný zástupca uchádzača týmto čestne vyhlasujem, že súhlasím </w:t>
      </w:r>
      <w:r>
        <w:rPr>
          <w:rFonts w:eastAsia="Times New Roman"/>
          <w:lang w:eastAsia="sk-SK"/>
        </w:rPr>
        <w:t>so súťažnými a</w:t>
      </w:r>
      <w:r w:rsidRPr="001740AF">
        <w:rPr>
          <w:rFonts w:eastAsia="Times New Roman"/>
          <w:lang w:eastAsia="sk-SK"/>
        </w:rPr>
        <w:t xml:space="preserve"> zmluvný</w:t>
      </w:r>
      <w:r>
        <w:rPr>
          <w:rFonts w:eastAsia="Times New Roman"/>
          <w:lang w:eastAsia="sk-SK"/>
        </w:rPr>
        <w:t>mi podmienkami výzvy uvedenými</w:t>
      </w:r>
      <w:r w:rsidRPr="001740AF">
        <w:rPr>
          <w:rFonts w:eastAsia="Times New Roman"/>
          <w:lang w:eastAsia="sk-SK"/>
        </w:rPr>
        <w:t xml:space="preserve"> na uskutočnenie zákazky s</w:t>
      </w:r>
      <w:r>
        <w:rPr>
          <w:rFonts w:eastAsia="Times New Roman"/>
          <w:lang w:eastAsia="sk-SK"/>
        </w:rPr>
        <w:t> </w:t>
      </w:r>
      <w:r w:rsidRPr="001740AF">
        <w:rPr>
          <w:rFonts w:eastAsia="Times New Roman"/>
          <w:lang w:eastAsia="sk-SK"/>
        </w:rPr>
        <w:t>názvom</w:t>
      </w:r>
      <w:r>
        <w:rPr>
          <w:rFonts w:eastAsia="Times New Roman"/>
          <w:lang w:eastAsia="sk-SK"/>
        </w:rPr>
        <w:t>:</w:t>
      </w:r>
      <w:r w:rsidRPr="001740AF">
        <w:rPr>
          <w:rFonts w:eastAsia="Times New Roman"/>
          <w:lang w:eastAsia="sk-SK"/>
        </w:rPr>
        <w:t xml:space="preserve"> </w:t>
      </w:r>
    </w:p>
    <w:p w:rsidR="0059662D" w:rsidRPr="001740AF" w:rsidRDefault="00BE6C05" w:rsidP="0059662D">
      <w:pPr>
        <w:widowControl/>
        <w:tabs>
          <w:tab w:val="center" w:pos="4536"/>
          <w:tab w:val="right" w:pos="9072"/>
        </w:tabs>
        <w:jc w:val="both"/>
        <w:rPr>
          <w:rFonts w:eastAsia="Times New Roman"/>
          <w:lang w:eastAsia="sk-SK"/>
        </w:rPr>
      </w:pPr>
      <w:r>
        <w:rPr>
          <w:rFonts w:eastAsia="Times New Roman"/>
          <w:b/>
          <w:bCs/>
          <w:lang w:eastAsia="sk-SK"/>
        </w:rPr>
        <w:t>„</w:t>
      </w:r>
      <w:r w:rsidRPr="001E33E4">
        <w:rPr>
          <w:b/>
        </w:rPr>
        <w:t>Odvoz a zneškodnenie biologicky rozložiteľného kuchynského a reštauračného odpadu (KBO) – katalógové číslo odpadu 200 108 O, odpadu jedlé oleje a tuky – katalógové číslo odpadu 200 125 O</w:t>
      </w:r>
      <w:r w:rsidR="00F13889">
        <w:rPr>
          <w:rFonts w:eastAsia="Times New Roman"/>
          <w:lang w:eastAsia="sk-SK"/>
        </w:rPr>
        <w:t>“, vyhlásenej verejným obstarávateľom vo Vestníku verejného obstarávania č.: 117/2021 – 13.05.2021, značka: 27074 – WYS.</w:t>
      </w:r>
      <w:bookmarkStart w:id="17" w:name="_GoBack"/>
      <w:bookmarkEnd w:id="17"/>
      <w:r w:rsidR="0059662D" w:rsidRPr="001740AF">
        <w:rPr>
          <w:rFonts w:eastAsia="Times New Roman"/>
          <w:lang w:eastAsia="sk-SK"/>
        </w:rPr>
        <w:t xml:space="preserve"> Uvedené </w:t>
      </w:r>
      <w:r w:rsidR="0059662D">
        <w:rPr>
          <w:rFonts w:eastAsia="Times New Roman"/>
          <w:lang w:eastAsia="sk-SK"/>
        </w:rPr>
        <w:t xml:space="preserve">podmienky a </w:t>
      </w:r>
      <w:r w:rsidR="0059662D" w:rsidRPr="001740AF">
        <w:rPr>
          <w:rFonts w:eastAsia="Times New Roman"/>
          <w:lang w:eastAsia="sk-SK"/>
        </w:rPr>
        <w:t>požiadavky verejného obstarávateľa akceptujeme a v prípade nášho úspechu v tomto verejnom obstarávaní ich zapracujeme do návrhu zmluvy o dielo.</w:t>
      </w:r>
    </w:p>
    <w:p w:rsidR="0059662D" w:rsidRPr="001740AF" w:rsidRDefault="0059662D" w:rsidP="0059662D">
      <w:pPr>
        <w:widowControl/>
        <w:rPr>
          <w:rFonts w:eastAsia="Times New Roman"/>
          <w:lang w:eastAsia="sk-SK"/>
        </w:rPr>
      </w:pPr>
    </w:p>
    <w:p w:rsidR="0059662D" w:rsidRPr="001740AF" w:rsidRDefault="0059662D" w:rsidP="0059662D">
      <w:pPr>
        <w:widowControl/>
        <w:rPr>
          <w:rFonts w:eastAsia="Times New Roman"/>
          <w:lang w:eastAsia="sk-SK"/>
        </w:rPr>
      </w:pPr>
    </w:p>
    <w:p w:rsidR="0059662D" w:rsidRPr="001740AF" w:rsidRDefault="0059662D" w:rsidP="0059662D">
      <w:pPr>
        <w:widowControl/>
        <w:rPr>
          <w:rFonts w:eastAsia="Times New Roman"/>
          <w:lang w:eastAsia="sk-SK"/>
        </w:rPr>
      </w:pPr>
    </w:p>
    <w:p w:rsidR="0059662D" w:rsidRPr="001740AF" w:rsidRDefault="0059662D" w:rsidP="0059662D">
      <w:pPr>
        <w:widowControl/>
        <w:rPr>
          <w:rFonts w:eastAsia="Times New Roman"/>
          <w:lang w:eastAsia="sk-SK"/>
        </w:rPr>
      </w:pPr>
      <w:r w:rsidRPr="001740AF">
        <w:rPr>
          <w:rFonts w:eastAsia="Times New Roman"/>
          <w:lang w:eastAsia="sk-SK"/>
        </w:rPr>
        <w:t>V......................... dňa...............</w:t>
      </w:r>
    </w:p>
    <w:p w:rsidR="0059662D" w:rsidRPr="001740AF" w:rsidRDefault="0059662D" w:rsidP="0059662D">
      <w:pPr>
        <w:widowControl/>
        <w:rPr>
          <w:rFonts w:eastAsia="Times New Roman"/>
          <w:lang w:eastAsia="sk-SK"/>
        </w:rPr>
      </w:pPr>
      <w:r w:rsidRPr="001740AF">
        <w:rPr>
          <w:rFonts w:eastAsia="Times New Roman"/>
          <w:lang w:eastAsia="sk-SK"/>
        </w:rPr>
        <w:tab/>
      </w:r>
    </w:p>
    <w:p w:rsidR="0059662D" w:rsidRPr="001740AF" w:rsidRDefault="0059662D" w:rsidP="0059662D">
      <w:pPr>
        <w:widowControl/>
        <w:rPr>
          <w:rFonts w:eastAsia="Times New Roman"/>
          <w:lang w:eastAsia="sk-SK"/>
        </w:rPr>
      </w:pPr>
    </w:p>
    <w:p w:rsidR="0059662D" w:rsidRPr="001740AF" w:rsidRDefault="0059662D" w:rsidP="0059662D">
      <w:pPr>
        <w:widowControl/>
        <w:jc w:val="right"/>
        <w:rPr>
          <w:rFonts w:eastAsia="Times New Roman"/>
          <w:lang w:eastAsia="sk-SK"/>
        </w:rPr>
      </w:pPr>
      <w:r w:rsidRPr="001740AF">
        <w:rPr>
          <w:rFonts w:eastAsia="Times New Roman"/>
          <w:lang w:eastAsia="sk-SK"/>
        </w:rPr>
        <w:t>................................................</w:t>
      </w:r>
    </w:p>
    <w:p w:rsidR="0059662D" w:rsidRPr="001740AF" w:rsidRDefault="0059662D" w:rsidP="0059662D">
      <w:pPr>
        <w:widowControl/>
        <w:jc w:val="right"/>
        <w:rPr>
          <w:rFonts w:eastAsia="Times New Roman"/>
          <w:lang w:eastAsia="sk-SK"/>
        </w:rPr>
      </w:pPr>
      <w:r w:rsidRPr="001740AF">
        <w:rPr>
          <w:rFonts w:eastAsia="Times New Roman"/>
          <w:lang w:eastAsia="sk-SK"/>
        </w:rPr>
        <w:t>meno a priezvisko, funkcia</w:t>
      </w:r>
    </w:p>
    <w:p w:rsidR="0059662D" w:rsidRPr="001740AF" w:rsidRDefault="0059662D" w:rsidP="0059662D">
      <w:pPr>
        <w:widowControl/>
        <w:jc w:val="right"/>
        <w:rPr>
          <w:rFonts w:eastAsia="Times New Roman"/>
          <w:lang w:eastAsia="sk-SK"/>
        </w:rPr>
      </w:pPr>
      <w:r w:rsidRPr="001740AF">
        <w:rPr>
          <w:rFonts w:eastAsia="Times New Roman"/>
          <w:lang w:eastAsia="sk-SK"/>
        </w:rPr>
        <w:t>podpis</w:t>
      </w:r>
      <w:r w:rsidRPr="001740AF">
        <w:rPr>
          <w:rFonts w:eastAsia="Times New Roman"/>
          <w:vertAlign w:val="superscript"/>
          <w:lang w:eastAsia="sk-SK"/>
        </w:rPr>
        <w:t>1</w:t>
      </w:r>
    </w:p>
    <w:p w:rsidR="0059662D" w:rsidRPr="001740AF" w:rsidRDefault="0059662D" w:rsidP="0059662D">
      <w:pPr>
        <w:suppressAutoHyphens/>
        <w:rPr>
          <w:rFonts w:eastAsia="Times New Roman"/>
          <w:lang w:eastAsia="sk-SK"/>
        </w:rPr>
      </w:pPr>
    </w:p>
    <w:p w:rsidR="0059662D" w:rsidRPr="001740AF" w:rsidRDefault="0059662D" w:rsidP="0059662D">
      <w:pPr>
        <w:widowControl/>
        <w:ind w:right="208"/>
        <w:jc w:val="right"/>
        <w:outlineLvl w:val="1"/>
        <w:rPr>
          <w:rFonts w:eastAsia="Times New Roman"/>
          <w:b/>
          <w:bCs/>
          <w:caps/>
          <w:color w:val="000000"/>
          <w:lang w:eastAsia="sk-SK"/>
        </w:rPr>
      </w:pPr>
    </w:p>
    <w:p w:rsidR="0059662D" w:rsidRPr="001740AF" w:rsidRDefault="0059662D" w:rsidP="0059662D">
      <w:pPr>
        <w:widowControl/>
        <w:rPr>
          <w:rFonts w:eastAsia="Times New Roman"/>
          <w:lang w:eastAsia="sk-SK"/>
        </w:rPr>
      </w:pPr>
    </w:p>
    <w:p w:rsidR="0059662D" w:rsidRPr="001740AF" w:rsidRDefault="0059662D" w:rsidP="0059662D">
      <w:pPr>
        <w:widowControl/>
        <w:ind w:left="4963"/>
        <w:jc w:val="both"/>
        <w:rPr>
          <w:rFonts w:ascii="Times New Roman" w:eastAsia="Times New Roman" w:hAnsi="Times New Roman"/>
          <w:sz w:val="16"/>
          <w:szCs w:val="16"/>
          <w:lang w:val="x-none" w:eastAsia="x-none"/>
        </w:rPr>
      </w:pPr>
    </w:p>
    <w:p w:rsidR="0059662D" w:rsidRPr="001740AF" w:rsidRDefault="0059662D" w:rsidP="0059662D">
      <w:pPr>
        <w:widowControl/>
        <w:ind w:left="4963"/>
        <w:jc w:val="both"/>
        <w:rPr>
          <w:rFonts w:ascii="Times New Roman" w:eastAsia="Times New Roman" w:hAnsi="Times New Roman"/>
          <w:sz w:val="16"/>
          <w:szCs w:val="16"/>
          <w:lang w:val="x-none" w:eastAsia="x-none"/>
        </w:rPr>
      </w:pPr>
    </w:p>
    <w:p w:rsidR="0059662D" w:rsidRPr="001740AF" w:rsidRDefault="0059662D" w:rsidP="0059662D">
      <w:pPr>
        <w:widowControl/>
        <w:ind w:left="4963"/>
        <w:jc w:val="both"/>
        <w:rPr>
          <w:rFonts w:ascii="Times New Roman" w:eastAsia="Times New Roman" w:hAnsi="Times New Roman"/>
          <w:sz w:val="16"/>
          <w:szCs w:val="16"/>
          <w:lang w:val="x-none" w:eastAsia="x-none"/>
        </w:rPr>
      </w:pPr>
    </w:p>
    <w:p w:rsidR="0059662D" w:rsidRPr="001740AF" w:rsidRDefault="0059662D" w:rsidP="0059662D">
      <w:pPr>
        <w:widowControl/>
        <w:ind w:left="4963"/>
        <w:jc w:val="both"/>
        <w:rPr>
          <w:rFonts w:ascii="Times New Roman" w:eastAsia="Times New Roman" w:hAnsi="Times New Roman"/>
          <w:sz w:val="16"/>
          <w:szCs w:val="16"/>
          <w:lang w:val="x-none" w:eastAsia="x-none"/>
        </w:rPr>
      </w:pPr>
    </w:p>
    <w:p w:rsidR="0059662D" w:rsidRPr="001740AF" w:rsidRDefault="0059662D" w:rsidP="0059662D">
      <w:pPr>
        <w:widowControl/>
        <w:rPr>
          <w:rFonts w:ascii="Times New Roman" w:eastAsia="Times New Roman" w:hAnsi="Times New Roman"/>
          <w:sz w:val="16"/>
          <w:szCs w:val="16"/>
          <w:lang w:eastAsia="sk-SK"/>
        </w:rPr>
      </w:pPr>
      <w:r w:rsidRPr="001740AF">
        <w:rPr>
          <w:rFonts w:ascii="Times New Roman" w:eastAsia="Times New Roman" w:hAnsi="Times New Roman" w:cs="Times New Roman"/>
          <w:sz w:val="24"/>
          <w:szCs w:val="24"/>
          <w:vertAlign w:val="superscript"/>
          <w:lang w:eastAsia="sk-SK"/>
        </w:rPr>
        <w:t>1</w:t>
      </w:r>
      <w:r w:rsidRPr="001740AF">
        <w:rPr>
          <w:rFonts w:ascii="Times New Roman" w:eastAsia="Times New Roman" w:hAnsi="Times New Roman" w:cs="Times New Roman"/>
          <w:sz w:val="24"/>
          <w:szCs w:val="24"/>
          <w:lang w:eastAsia="sk-SK"/>
        </w:rPr>
        <w:t xml:space="preserve"> </w:t>
      </w:r>
      <w:r w:rsidRPr="001740AF">
        <w:rPr>
          <w:rFonts w:ascii="Times New Roman" w:eastAsia="Times New Roman" w:hAnsi="Times New Roman"/>
          <w:sz w:val="16"/>
          <w:szCs w:val="16"/>
          <w:lang w:eastAsia="sk-SK"/>
        </w:rPr>
        <w:t>Čestné vyhlásenie musí byť podpísané uchádzačom, jeho štatutárnym orgánom alebo členom štatutárneho orgánu alebo iným zástupcom uchádzača, ktorý je oprávnený konať v mene uchádzača v obchodných záväzkových vzťahoch.</w:t>
      </w:r>
    </w:p>
    <w:p w:rsidR="0059662D" w:rsidRPr="0028338D" w:rsidRDefault="0059662D" w:rsidP="0059662D">
      <w:pPr>
        <w:spacing w:before="1"/>
        <w:ind w:left="5202"/>
        <w:rPr>
          <w:sz w:val="16"/>
        </w:rPr>
      </w:pPr>
    </w:p>
    <w:p w:rsidR="005F3049" w:rsidRDefault="005F3049" w:rsidP="005F3049">
      <w:pPr>
        <w:spacing w:line="216" w:lineRule="exact"/>
        <w:rPr>
          <w:sz w:val="21"/>
        </w:rPr>
      </w:pPr>
    </w:p>
    <w:sectPr w:rsidR="005F3049" w:rsidSect="0059662D">
      <w:pgSz w:w="11910" w:h="16840"/>
      <w:pgMar w:top="1780" w:right="1020" w:bottom="680" w:left="1300" w:header="708" w:footer="49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C2F" w:rsidRDefault="00B42C2F">
      <w:r>
        <w:separator/>
      </w:r>
    </w:p>
  </w:endnote>
  <w:endnote w:type="continuationSeparator" w:id="0">
    <w:p w:rsidR="00B42C2F" w:rsidRDefault="00B42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035845"/>
      <w:docPartObj>
        <w:docPartGallery w:val="Page Numbers (Bottom of Page)"/>
        <w:docPartUnique/>
      </w:docPartObj>
    </w:sdtPr>
    <w:sdtContent>
      <w:p w:rsidR="00E42A36" w:rsidRDefault="00E42A36">
        <w:pPr>
          <w:pStyle w:val="Pta"/>
          <w:jc w:val="center"/>
        </w:pPr>
        <w:r>
          <w:fldChar w:fldCharType="begin"/>
        </w:r>
        <w:r>
          <w:instrText>PAGE   \* MERGEFORMAT</w:instrText>
        </w:r>
        <w:r>
          <w:fldChar w:fldCharType="separate"/>
        </w:r>
        <w:r w:rsidR="00B8697D">
          <w:rPr>
            <w:noProof/>
          </w:rPr>
          <w:t>1</w:t>
        </w:r>
        <w:r>
          <w:fldChar w:fldCharType="end"/>
        </w:r>
      </w:p>
    </w:sdtContent>
  </w:sdt>
  <w:p w:rsidR="00E42A36" w:rsidRDefault="00E42A36">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010772"/>
      <w:docPartObj>
        <w:docPartGallery w:val="Page Numbers (Bottom of Page)"/>
        <w:docPartUnique/>
      </w:docPartObj>
    </w:sdtPr>
    <w:sdtContent>
      <w:p w:rsidR="00E42A36" w:rsidRDefault="00E42A36">
        <w:pPr>
          <w:pStyle w:val="Pta"/>
          <w:jc w:val="center"/>
        </w:pPr>
        <w:r>
          <w:fldChar w:fldCharType="begin"/>
        </w:r>
        <w:r>
          <w:instrText>PAGE   \* MERGEFORMAT</w:instrText>
        </w:r>
        <w:r>
          <w:fldChar w:fldCharType="separate"/>
        </w:r>
        <w:r w:rsidR="00B8697D">
          <w:rPr>
            <w:noProof/>
          </w:rPr>
          <w:t>35</w:t>
        </w:r>
        <w:r>
          <w:fldChar w:fldCharType="end"/>
        </w:r>
      </w:p>
    </w:sdtContent>
  </w:sdt>
  <w:p w:rsidR="00E42A36" w:rsidRDefault="00E42A36">
    <w:pPr>
      <w:pStyle w:val="Zkladn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C2F" w:rsidRDefault="00B42C2F">
      <w:r>
        <w:separator/>
      </w:r>
    </w:p>
  </w:footnote>
  <w:footnote w:type="continuationSeparator" w:id="0">
    <w:p w:rsidR="00B42C2F" w:rsidRDefault="00B42C2F">
      <w:r>
        <w:continuationSeparator/>
      </w:r>
    </w:p>
  </w:footnote>
  <w:footnote w:id="1">
    <w:p w:rsidR="00E42A36" w:rsidRPr="00CA61F4" w:rsidRDefault="00E42A36" w:rsidP="0059662D">
      <w:pPr>
        <w:rPr>
          <w:sz w:val="16"/>
          <w:szCs w:val="16"/>
        </w:rPr>
      </w:pPr>
      <w:r w:rsidRPr="00CA61F4">
        <w:rPr>
          <w:rStyle w:val="Odkaznapoznmkupodiarou"/>
        </w:rPr>
        <w:t>1</w:t>
      </w:r>
      <w:r w:rsidRPr="00CA61F4">
        <w:t xml:space="preserve"> </w:t>
      </w:r>
      <w:r w:rsidRPr="00CA61F4">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rsidR="00E42A36" w:rsidRDefault="00E42A36" w:rsidP="0059662D">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A36" w:rsidRDefault="00E42A36">
    <w:pPr>
      <w:pStyle w:val="Zkladntext"/>
      <w:spacing w:line="14" w:lineRule="auto"/>
      <w:rPr>
        <w:sz w:val="20"/>
      </w:rPr>
    </w:pPr>
    <w:r>
      <w:rPr>
        <w:noProof/>
        <w:lang w:eastAsia="sk-SK"/>
      </w:rPr>
      <w:drawing>
        <wp:anchor distT="0" distB="0" distL="0" distR="0" simplePos="0" relativeHeight="251654656" behindDoc="1" locked="0" layoutInCell="1" allowOverlap="1" wp14:anchorId="5E6DF57B" wp14:editId="3B6F4DCB">
          <wp:simplePos x="0" y="0"/>
          <wp:positionH relativeFrom="page">
            <wp:posOffset>900430</wp:posOffset>
          </wp:positionH>
          <wp:positionV relativeFrom="page">
            <wp:posOffset>449579</wp:posOffset>
          </wp:positionV>
          <wp:extent cx="589915" cy="6889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89915" cy="688975"/>
                  </a:xfrm>
                  <a:prstGeom prst="rect">
                    <a:avLst/>
                  </a:prstGeom>
                </pic:spPr>
              </pic:pic>
            </a:graphicData>
          </a:graphic>
        </wp:anchor>
      </w:drawing>
    </w:r>
    <w:r>
      <w:rPr>
        <w:noProof/>
        <w:lang w:eastAsia="sk-SK"/>
      </w:rPr>
      <mc:AlternateContent>
        <mc:Choice Requires="wps">
          <w:drawing>
            <wp:anchor distT="0" distB="0" distL="114300" distR="114300" simplePos="0" relativeHeight="251655680" behindDoc="1" locked="0" layoutInCell="1" allowOverlap="1" wp14:anchorId="380843FB" wp14:editId="3024C8DB">
              <wp:simplePos x="0" y="0"/>
              <wp:positionH relativeFrom="page">
                <wp:posOffset>1615440</wp:posOffset>
              </wp:positionH>
              <wp:positionV relativeFrom="page">
                <wp:posOffset>592455</wp:posOffset>
              </wp:positionV>
              <wp:extent cx="1969135" cy="521335"/>
              <wp:effectExtent l="0" t="1905" r="0" b="63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2A36" w:rsidRDefault="00E42A36">
                          <w:pPr>
                            <w:spacing w:line="270" w:lineRule="exact"/>
                            <w:ind w:left="20"/>
                            <w:rPr>
                              <w:rFonts w:ascii="Century Gothic" w:hAnsi="Century Gothic"/>
                              <w:sz w:val="24"/>
                            </w:rPr>
                          </w:pPr>
                          <w:r>
                            <w:rPr>
                              <w:rFonts w:ascii="Century Gothic" w:hAnsi="Century Gothic"/>
                              <w:color w:val="292425"/>
                              <w:sz w:val="24"/>
                            </w:rPr>
                            <w:t>UNIVERZITNÁ NEMOCNICA</w:t>
                          </w:r>
                        </w:p>
                        <w:p w:rsidR="00E42A36" w:rsidRDefault="00E42A36">
                          <w:pPr>
                            <w:spacing w:before="1" w:line="293" w:lineRule="exact"/>
                            <w:ind w:left="20"/>
                            <w:rPr>
                              <w:rFonts w:ascii="Century Gothic"/>
                              <w:sz w:val="24"/>
                            </w:rPr>
                          </w:pPr>
                          <w:r>
                            <w:rPr>
                              <w:rFonts w:ascii="Century Gothic"/>
                              <w:color w:val="292425"/>
                              <w:sz w:val="24"/>
                            </w:rPr>
                            <w:t>BRATISLAVA</w:t>
                          </w:r>
                        </w:p>
                        <w:p w:rsidR="00E42A36" w:rsidRDefault="00E42A36">
                          <w:pPr>
                            <w:spacing w:line="244" w:lineRule="exact"/>
                            <w:ind w:left="20"/>
                            <w:rPr>
                              <w:rFonts w:ascii="Century Gothic" w:hAnsi="Century Gothic"/>
                              <w:sz w:val="20"/>
                            </w:rPr>
                          </w:pPr>
                          <w:r>
                            <w:rPr>
                              <w:rFonts w:ascii="Century Gothic" w:hAnsi="Century Gothic"/>
                              <w:color w:val="292425"/>
                              <w:sz w:val="20"/>
                            </w:rPr>
                            <w:t>Pažítková 4, 821 01 Bratislava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6" type="#_x0000_t202" style="position:absolute;margin-left:127.2pt;margin-top:46.65pt;width:155.05pt;height:41.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" filled="f" stroked="f">
              <v:textbox inset="0,0,0,0">
                <w:txbxContent>
                  <w:p w:rsidR="00E42A36" w:rsidRDefault="00E42A36">
                    <w:pPr>
                      <w:spacing w:line="270" w:lineRule="exact"/>
                      <w:ind w:left="20"/>
                      <w:rPr>
                        <w:rFonts w:ascii="Century Gothic" w:hAnsi="Century Gothic"/>
                        <w:sz w:val="24"/>
                      </w:rPr>
                    </w:pPr>
                    <w:r>
                      <w:rPr>
                        <w:rFonts w:ascii="Century Gothic" w:hAnsi="Century Gothic"/>
                        <w:color w:val="292425"/>
                        <w:sz w:val="24"/>
                      </w:rPr>
                      <w:t>UNIVERZITNÁ NEMOCNICA</w:t>
                    </w:r>
                  </w:p>
                  <w:p w:rsidR="00E42A36" w:rsidRDefault="00E42A36">
                    <w:pPr>
                      <w:spacing w:before="1" w:line="293" w:lineRule="exact"/>
                      <w:ind w:left="20"/>
                      <w:rPr>
                        <w:rFonts w:ascii="Century Gothic"/>
                        <w:sz w:val="24"/>
                      </w:rPr>
                    </w:pPr>
                    <w:r>
                      <w:rPr>
                        <w:rFonts w:ascii="Century Gothic"/>
                        <w:color w:val="292425"/>
                        <w:sz w:val="24"/>
                      </w:rPr>
                      <w:t>BRATISLAVA</w:t>
                    </w:r>
                  </w:p>
                  <w:p w:rsidR="00E42A36" w:rsidRDefault="00E42A36">
                    <w:pPr>
                      <w:spacing w:line="244" w:lineRule="exact"/>
                      <w:ind w:left="20"/>
                      <w:rPr>
                        <w:rFonts w:ascii="Century Gothic" w:hAnsi="Century Gothic"/>
                        <w:sz w:val="20"/>
                      </w:rPr>
                    </w:pPr>
                    <w:r>
                      <w:rPr>
                        <w:rFonts w:ascii="Century Gothic" w:hAnsi="Century Gothic"/>
                        <w:color w:val="292425"/>
                        <w:sz w:val="20"/>
                      </w:rPr>
                      <w:t>Pažítková 4, 821 01 Bratislava</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A36" w:rsidRDefault="00E42A36">
    <w:pPr>
      <w:rPr>
        <w:sz w:val="2"/>
        <w:szCs w:val="2"/>
      </w:rPr>
    </w:pPr>
    <w:r>
      <w:rPr>
        <w:noProof/>
        <w:lang w:eastAsia="sk-SK"/>
      </w:rPr>
      <mc:AlternateContent>
        <mc:Choice Requires="wps">
          <w:drawing>
            <wp:anchor distT="0" distB="0" distL="114300" distR="114300" simplePos="0" relativeHeight="251658752" behindDoc="1" locked="0" layoutInCell="1" allowOverlap="1" wp14:anchorId="147C3C66" wp14:editId="7D25C634">
              <wp:simplePos x="0" y="0"/>
              <wp:positionH relativeFrom="page">
                <wp:posOffset>1586865</wp:posOffset>
              </wp:positionH>
              <wp:positionV relativeFrom="page">
                <wp:posOffset>509270</wp:posOffset>
              </wp:positionV>
              <wp:extent cx="1969135" cy="521335"/>
              <wp:effectExtent l="0" t="0" r="12065" b="1206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2A36" w:rsidRDefault="00E42A36" w:rsidP="001E33E4">
                          <w:pPr>
                            <w:spacing w:line="270" w:lineRule="exact"/>
                            <w:ind w:left="20"/>
                            <w:rPr>
                              <w:rFonts w:ascii="Century Gothic" w:hAnsi="Century Gothic"/>
                              <w:sz w:val="24"/>
                            </w:rPr>
                          </w:pPr>
                          <w:r>
                            <w:rPr>
                              <w:rFonts w:ascii="Century Gothic" w:hAnsi="Century Gothic"/>
                              <w:color w:val="292425"/>
                              <w:sz w:val="24"/>
                            </w:rPr>
                            <w:t>UNIVERZITNÁ NEMOCNICA</w:t>
                          </w:r>
                        </w:p>
                        <w:p w:rsidR="00E42A36" w:rsidRDefault="00E42A36" w:rsidP="001E33E4">
                          <w:pPr>
                            <w:spacing w:before="1" w:line="293" w:lineRule="exact"/>
                            <w:ind w:left="20"/>
                            <w:rPr>
                              <w:rFonts w:ascii="Century Gothic"/>
                              <w:sz w:val="24"/>
                            </w:rPr>
                          </w:pPr>
                          <w:r>
                            <w:rPr>
                              <w:rFonts w:ascii="Century Gothic"/>
                              <w:color w:val="292425"/>
                              <w:sz w:val="24"/>
                            </w:rPr>
                            <w:t>BRATISLAVA</w:t>
                          </w:r>
                        </w:p>
                        <w:p w:rsidR="00E42A36" w:rsidRDefault="00E42A36" w:rsidP="001E33E4">
                          <w:pPr>
                            <w:spacing w:line="244" w:lineRule="exact"/>
                            <w:ind w:left="20"/>
                            <w:rPr>
                              <w:rFonts w:ascii="Century Gothic" w:hAnsi="Century Gothic"/>
                              <w:sz w:val="20"/>
                            </w:rPr>
                          </w:pPr>
                          <w:r>
                            <w:rPr>
                              <w:rFonts w:ascii="Century Gothic" w:hAnsi="Century Gothic"/>
                              <w:color w:val="292425"/>
                              <w:sz w:val="20"/>
                            </w:rPr>
                            <w:t>Pažítková 4, 821 01 Bratislava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124.95pt;margin-top:40.1pt;width:155.05pt;height:41.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uaqrwIAALA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" filled="f" stroked="f">
              <v:textbox inset="0,0,0,0">
                <w:txbxContent>
                  <w:p w:rsidR="00E42A36" w:rsidRDefault="00E42A36" w:rsidP="001E33E4">
                    <w:pPr>
                      <w:spacing w:line="270" w:lineRule="exact"/>
                      <w:ind w:left="20"/>
                      <w:rPr>
                        <w:rFonts w:ascii="Century Gothic" w:hAnsi="Century Gothic"/>
                        <w:sz w:val="24"/>
                      </w:rPr>
                    </w:pPr>
                    <w:r>
                      <w:rPr>
                        <w:rFonts w:ascii="Century Gothic" w:hAnsi="Century Gothic"/>
                        <w:color w:val="292425"/>
                        <w:sz w:val="24"/>
                      </w:rPr>
                      <w:t>UNIVERZITNÁ NEMOCNICA</w:t>
                    </w:r>
                  </w:p>
                  <w:p w:rsidR="00E42A36" w:rsidRDefault="00E42A36" w:rsidP="001E33E4">
                    <w:pPr>
                      <w:spacing w:before="1" w:line="293" w:lineRule="exact"/>
                      <w:ind w:left="20"/>
                      <w:rPr>
                        <w:rFonts w:ascii="Century Gothic"/>
                        <w:sz w:val="24"/>
                      </w:rPr>
                    </w:pPr>
                    <w:r>
                      <w:rPr>
                        <w:rFonts w:ascii="Century Gothic"/>
                        <w:color w:val="292425"/>
                        <w:sz w:val="24"/>
                      </w:rPr>
                      <w:t>BRATISLAVA</w:t>
                    </w:r>
                  </w:p>
                  <w:p w:rsidR="00E42A36" w:rsidRDefault="00E42A36" w:rsidP="001E33E4">
                    <w:pPr>
                      <w:spacing w:line="244" w:lineRule="exact"/>
                      <w:ind w:left="20"/>
                      <w:rPr>
                        <w:rFonts w:ascii="Century Gothic" w:hAnsi="Century Gothic"/>
                        <w:sz w:val="20"/>
                      </w:rPr>
                    </w:pPr>
                    <w:r>
                      <w:rPr>
                        <w:rFonts w:ascii="Century Gothic" w:hAnsi="Century Gothic"/>
                        <w:color w:val="292425"/>
                        <w:sz w:val="20"/>
                      </w:rPr>
                      <w:t>Pažítková 4, 821 01 Bratislava</w:t>
                    </w:r>
                  </w:p>
                </w:txbxContent>
              </v:textbox>
              <w10:wrap anchorx="page" anchory="page"/>
            </v:shape>
          </w:pict>
        </mc:Fallback>
      </mc:AlternateContent>
    </w:r>
    <w:r>
      <w:rPr>
        <w:noProof/>
        <w:lang w:eastAsia="sk-SK"/>
      </w:rPr>
      <w:drawing>
        <wp:anchor distT="0" distB="0" distL="0" distR="0" simplePos="0" relativeHeight="251657728" behindDoc="1" locked="0" layoutInCell="1" allowOverlap="1" wp14:anchorId="2D31BF17" wp14:editId="687C951E">
          <wp:simplePos x="0" y="0"/>
          <wp:positionH relativeFrom="page">
            <wp:posOffset>995680</wp:posOffset>
          </wp:positionH>
          <wp:positionV relativeFrom="page">
            <wp:posOffset>344170</wp:posOffset>
          </wp:positionV>
          <wp:extent cx="589915" cy="688975"/>
          <wp:effectExtent l="0" t="0" r="635"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89915" cy="688975"/>
                  </a:xfrm>
                  <a:prstGeom prst="rect">
                    <a:avLst/>
                  </a:prstGeom>
                </pic:spPr>
              </pic:pic>
            </a:graphicData>
          </a:graphic>
        </wp:anchor>
      </w:drawing>
    </w:r>
    <w:r>
      <w:rPr>
        <w:sz w:val="24"/>
        <w:szCs w:val="24"/>
      </w:rPr>
      <w:pict>
        <v:shape id="_x0000_s2049" type="#_x0000_t202" style="position:absolute;margin-left:374.15pt;margin-top:68.05pt;width:147.35pt;height:10.1pt;z-index:-251655680;mso-wrap-style:none;mso-wrap-distance-left:5pt;mso-wrap-distance-right:5pt;mso-position-horizontal-relative:page;mso-position-vertical-relative:page" wrapcoords="0 0" filled="f" stroked="f">
          <v:textbox style="mso-next-textbox:#_x0000_s2049;mso-fit-shape-to-text:t" inset="0,0,0,0">
            <w:txbxContent>
              <w:p w:rsidR="00E42A36" w:rsidRDefault="00E42A36"/>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A36" w:rsidRDefault="00E42A36">
    <w:pPr>
      <w:pStyle w:val="Zkladntext"/>
      <w:spacing w:line="14" w:lineRule="auto"/>
      <w:rPr>
        <w:sz w:val="20"/>
      </w:rPr>
    </w:pPr>
    <w:r>
      <w:rPr>
        <w:noProof/>
        <w:lang w:eastAsia="sk-SK"/>
      </w:rPr>
      <w:drawing>
        <wp:anchor distT="0" distB="0" distL="0" distR="0" simplePos="0" relativeHeight="251659776" behindDoc="1" locked="0" layoutInCell="1" allowOverlap="1" wp14:anchorId="7CEA2139" wp14:editId="3D0995EC">
          <wp:simplePos x="0" y="0"/>
          <wp:positionH relativeFrom="page">
            <wp:posOffset>1027609</wp:posOffset>
          </wp:positionH>
          <wp:positionV relativeFrom="page">
            <wp:posOffset>427355</wp:posOffset>
          </wp:positionV>
          <wp:extent cx="589915" cy="688975"/>
          <wp:effectExtent l="0" t="0" r="635"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89915" cy="688975"/>
                  </a:xfrm>
                  <a:prstGeom prst="rect">
                    <a:avLst/>
                  </a:prstGeom>
                </pic:spPr>
              </pic:pic>
            </a:graphicData>
          </a:graphic>
        </wp:anchor>
      </w:drawing>
    </w:r>
    <w:r>
      <w:rPr>
        <w:noProof/>
        <w:lang w:eastAsia="sk-SK"/>
      </w:rPr>
      <mc:AlternateContent>
        <mc:Choice Requires="wps">
          <w:drawing>
            <wp:anchor distT="0" distB="0" distL="114300" distR="114300" simplePos="0" relativeHeight="251656704" behindDoc="1" locked="0" layoutInCell="1" allowOverlap="1" wp14:anchorId="3F3FAA8A" wp14:editId="087E3BF7">
              <wp:simplePos x="0" y="0"/>
              <wp:positionH relativeFrom="page">
                <wp:posOffset>1615440</wp:posOffset>
              </wp:positionH>
              <wp:positionV relativeFrom="page">
                <wp:posOffset>592455</wp:posOffset>
              </wp:positionV>
              <wp:extent cx="1970405" cy="521335"/>
              <wp:effectExtent l="0" t="1905"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0405"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2A36" w:rsidRDefault="00E42A36">
                          <w:pPr>
                            <w:spacing w:line="270" w:lineRule="exact"/>
                            <w:ind w:left="20"/>
                            <w:rPr>
                              <w:rFonts w:ascii="Century Gothic" w:hAnsi="Century Gothic"/>
                              <w:sz w:val="24"/>
                            </w:rPr>
                          </w:pPr>
                          <w:r>
                            <w:rPr>
                              <w:rFonts w:ascii="Century Gothic" w:hAnsi="Century Gothic"/>
                              <w:color w:val="292425"/>
                              <w:sz w:val="24"/>
                            </w:rPr>
                            <w:t>UNIVERZITNÁ NEMOCNICA</w:t>
                          </w:r>
                        </w:p>
                        <w:p w:rsidR="00E42A36" w:rsidRDefault="00E42A36">
                          <w:pPr>
                            <w:spacing w:before="1" w:line="293" w:lineRule="exact"/>
                            <w:ind w:left="20"/>
                            <w:rPr>
                              <w:rFonts w:ascii="Century Gothic"/>
                              <w:sz w:val="24"/>
                            </w:rPr>
                          </w:pPr>
                          <w:r>
                            <w:rPr>
                              <w:rFonts w:ascii="Century Gothic"/>
                              <w:color w:val="292425"/>
                              <w:sz w:val="24"/>
                            </w:rPr>
                            <w:t>BRATISLAVA</w:t>
                          </w:r>
                        </w:p>
                        <w:p w:rsidR="00E42A36" w:rsidRDefault="00E42A36">
                          <w:pPr>
                            <w:spacing w:line="244" w:lineRule="exact"/>
                            <w:ind w:left="20"/>
                            <w:rPr>
                              <w:rFonts w:ascii="Century Gothic" w:hAnsi="Century Gothic"/>
                              <w:sz w:val="20"/>
                            </w:rPr>
                          </w:pPr>
                          <w:r>
                            <w:rPr>
                              <w:rFonts w:ascii="Century Gothic" w:hAnsi="Century Gothic"/>
                              <w:color w:val="292425"/>
                              <w:sz w:val="20"/>
                            </w:rPr>
                            <w:t>Pažítková 4, 821 01 Bratislava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8" type="#_x0000_t202" style="position:absolute;margin-left:127.2pt;margin-top:46.65pt;width:155.15pt;height:41.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" filled="f" stroked="f">
              <v:textbox inset="0,0,0,0">
                <w:txbxContent>
                  <w:p w:rsidR="00E42A36" w:rsidRDefault="00E42A36">
                    <w:pPr>
                      <w:spacing w:line="270" w:lineRule="exact"/>
                      <w:ind w:left="20"/>
                      <w:rPr>
                        <w:rFonts w:ascii="Century Gothic" w:hAnsi="Century Gothic"/>
                        <w:sz w:val="24"/>
                      </w:rPr>
                    </w:pPr>
                    <w:r>
                      <w:rPr>
                        <w:rFonts w:ascii="Century Gothic" w:hAnsi="Century Gothic"/>
                        <w:color w:val="292425"/>
                        <w:sz w:val="24"/>
                      </w:rPr>
                      <w:t>UNIVERZITNÁ NEMOCNICA</w:t>
                    </w:r>
                  </w:p>
                  <w:p w:rsidR="00E42A36" w:rsidRDefault="00E42A36">
                    <w:pPr>
                      <w:spacing w:before="1" w:line="293" w:lineRule="exact"/>
                      <w:ind w:left="20"/>
                      <w:rPr>
                        <w:rFonts w:ascii="Century Gothic"/>
                        <w:sz w:val="24"/>
                      </w:rPr>
                    </w:pPr>
                    <w:r>
                      <w:rPr>
                        <w:rFonts w:ascii="Century Gothic"/>
                        <w:color w:val="292425"/>
                        <w:sz w:val="24"/>
                      </w:rPr>
                      <w:t>BRATISLAVA</w:t>
                    </w:r>
                  </w:p>
                  <w:p w:rsidR="00E42A36" w:rsidRDefault="00E42A36">
                    <w:pPr>
                      <w:spacing w:line="244" w:lineRule="exact"/>
                      <w:ind w:left="20"/>
                      <w:rPr>
                        <w:rFonts w:ascii="Century Gothic" w:hAnsi="Century Gothic"/>
                        <w:sz w:val="20"/>
                      </w:rPr>
                    </w:pPr>
                    <w:r>
                      <w:rPr>
                        <w:rFonts w:ascii="Century Gothic" w:hAnsi="Century Gothic"/>
                        <w:color w:val="292425"/>
                        <w:sz w:val="20"/>
                      </w:rPr>
                      <w:t>Pažítková 4, 821 01 Bratislava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02B4"/>
    <w:multiLevelType w:val="multilevel"/>
    <w:tmpl w:val="2910D784"/>
    <w:lvl w:ilvl="0">
      <w:start w:val="1"/>
      <w:numFmt w:val="decimal"/>
      <w:lvlText w:val="%1."/>
      <w:lvlJc w:val="left"/>
      <w:pPr>
        <w:ind w:left="365" w:hanging="248"/>
      </w:pPr>
      <w:rPr>
        <w:rFonts w:ascii="Arial" w:eastAsia="Arial" w:hAnsi="Arial" w:cs="Arial" w:hint="default"/>
        <w:w w:val="100"/>
        <w:sz w:val="22"/>
        <w:szCs w:val="22"/>
      </w:rPr>
    </w:lvl>
    <w:lvl w:ilvl="1">
      <w:start w:val="1"/>
      <w:numFmt w:val="decimal"/>
      <w:lvlText w:val="%1.%2"/>
      <w:lvlJc w:val="left"/>
      <w:pPr>
        <w:ind w:left="488" w:hanging="370"/>
      </w:pPr>
      <w:rPr>
        <w:rFonts w:ascii="Arial" w:eastAsia="Arial" w:hAnsi="Arial" w:cs="Arial" w:hint="default"/>
        <w:w w:val="100"/>
        <w:sz w:val="22"/>
        <w:szCs w:val="22"/>
      </w:rPr>
    </w:lvl>
    <w:lvl w:ilvl="2">
      <w:numFmt w:val="bullet"/>
      <w:lvlText w:val="•"/>
      <w:lvlJc w:val="left"/>
      <w:pPr>
        <w:ind w:left="1487" w:hanging="370"/>
      </w:pPr>
      <w:rPr>
        <w:rFonts w:hint="default"/>
      </w:rPr>
    </w:lvl>
    <w:lvl w:ilvl="3">
      <w:numFmt w:val="bullet"/>
      <w:lvlText w:val="•"/>
      <w:lvlJc w:val="left"/>
      <w:pPr>
        <w:ind w:left="2494" w:hanging="370"/>
      </w:pPr>
      <w:rPr>
        <w:rFonts w:hint="default"/>
      </w:rPr>
    </w:lvl>
    <w:lvl w:ilvl="4">
      <w:numFmt w:val="bullet"/>
      <w:lvlText w:val="•"/>
      <w:lvlJc w:val="left"/>
      <w:pPr>
        <w:ind w:left="3502" w:hanging="370"/>
      </w:pPr>
      <w:rPr>
        <w:rFonts w:hint="default"/>
      </w:rPr>
    </w:lvl>
    <w:lvl w:ilvl="5">
      <w:numFmt w:val="bullet"/>
      <w:lvlText w:val="•"/>
      <w:lvlJc w:val="left"/>
      <w:pPr>
        <w:ind w:left="4509" w:hanging="370"/>
      </w:pPr>
      <w:rPr>
        <w:rFonts w:hint="default"/>
      </w:rPr>
    </w:lvl>
    <w:lvl w:ilvl="6">
      <w:numFmt w:val="bullet"/>
      <w:lvlText w:val="•"/>
      <w:lvlJc w:val="left"/>
      <w:pPr>
        <w:ind w:left="5516" w:hanging="370"/>
      </w:pPr>
      <w:rPr>
        <w:rFonts w:hint="default"/>
      </w:rPr>
    </w:lvl>
    <w:lvl w:ilvl="7">
      <w:numFmt w:val="bullet"/>
      <w:lvlText w:val="•"/>
      <w:lvlJc w:val="left"/>
      <w:pPr>
        <w:ind w:left="6524" w:hanging="370"/>
      </w:pPr>
      <w:rPr>
        <w:rFonts w:hint="default"/>
      </w:rPr>
    </w:lvl>
    <w:lvl w:ilvl="8">
      <w:numFmt w:val="bullet"/>
      <w:lvlText w:val="•"/>
      <w:lvlJc w:val="left"/>
      <w:pPr>
        <w:ind w:left="7531" w:hanging="370"/>
      </w:pPr>
      <w:rPr>
        <w:rFonts w:hint="default"/>
      </w:rPr>
    </w:lvl>
  </w:abstractNum>
  <w:abstractNum w:abstractNumId="1">
    <w:nsid w:val="021636F4"/>
    <w:multiLevelType w:val="hybridMultilevel"/>
    <w:tmpl w:val="CD78F9BA"/>
    <w:lvl w:ilvl="0" w:tplc="41A85FB2">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nsid w:val="04CD4DB0"/>
    <w:multiLevelType w:val="multilevel"/>
    <w:tmpl w:val="5EC6508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5610EAC"/>
    <w:multiLevelType w:val="hybridMultilevel"/>
    <w:tmpl w:val="797C052E"/>
    <w:lvl w:ilvl="0" w:tplc="AB66EFFE">
      <w:numFmt w:val="bullet"/>
      <w:lvlText w:val="-"/>
      <w:lvlJc w:val="left"/>
      <w:pPr>
        <w:ind w:left="1020" w:hanging="360"/>
      </w:pPr>
      <w:rPr>
        <w:rFonts w:ascii="Arial" w:eastAsia="Times New Roman" w:hAnsi="Arial" w:cs="Arial" w:hint="default"/>
      </w:rPr>
    </w:lvl>
    <w:lvl w:ilvl="1" w:tplc="041B0003" w:tentative="1">
      <w:start w:val="1"/>
      <w:numFmt w:val="bullet"/>
      <w:lvlText w:val="o"/>
      <w:lvlJc w:val="left"/>
      <w:pPr>
        <w:ind w:left="1740" w:hanging="360"/>
      </w:pPr>
      <w:rPr>
        <w:rFonts w:ascii="Courier New" w:hAnsi="Courier New" w:cs="Courier New" w:hint="default"/>
      </w:rPr>
    </w:lvl>
    <w:lvl w:ilvl="2" w:tplc="041B0005" w:tentative="1">
      <w:start w:val="1"/>
      <w:numFmt w:val="bullet"/>
      <w:lvlText w:val=""/>
      <w:lvlJc w:val="left"/>
      <w:pPr>
        <w:ind w:left="2460" w:hanging="360"/>
      </w:pPr>
      <w:rPr>
        <w:rFonts w:ascii="Wingdings" w:hAnsi="Wingdings" w:hint="default"/>
      </w:rPr>
    </w:lvl>
    <w:lvl w:ilvl="3" w:tplc="041B0001" w:tentative="1">
      <w:start w:val="1"/>
      <w:numFmt w:val="bullet"/>
      <w:lvlText w:val=""/>
      <w:lvlJc w:val="left"/>
      <w:pPr>
        <w:ind w:left="3180" w:hanging="360"/>
      </w:pPr>
      <w:rPr>
        <w:rFonts w:ascii="Symbol" w:hAnsi="Symbol" w:hint="default"/>
      </w:rPr>
    </w:lvl>
    <w:lvl w:ilvl="4" w:tplc="041B0003" w:tentative="1">
      <w:start w:val="1"/>
      <w:numFmt w:val="bullet"/>
      <w:lvlText w:val="o"/>
      <w:lvlJc w:val="left"/>
      <w:pPr>
        <w:ind w:left="3900" w:hanging="360"/>
      </w:pPr>
      <w:rPr>
        <w:rFonts w:ascii="Courier New" w:hAnsi="Courier New" w:cs="Courier New" w:hint="default"/>
      </w:rPr>
    </w:lvl>
    <w:lvl w:ilvl="5" w:tplc="041B0005" w:tentative="1">
      <w:start w:val="1"/>
      <w:numFmt w:val="bullet"/>
      <w:lvlText w:val=""/>
      <w:lvlJc w:val="left"/>
      <w:pPr>
        <w:ind w:left="4620" w:hanging="360"/>
      </w:pPr>
      <w:rPr>
        <w:rFonts w:ascii="Wingdings" w:hAnsi="Wingdings" w:hint="default"/>
      </w:rPr>
    </w:lvl>
    <w:lvl w:ilvl="6" w:tplc="041B0001" w:tentative="1">
      <w:start w:val="1"/>
      <w:numFmt w:val="bullet"/>
      <w:lvlText w:val=""/>
      <w:lvlJc w:val="left"/>
      <w:pPr>
        <w:ind w:left="5340" w:hanging="360"/>
      </w:pPr>
      <w:rPr>
        <w:rFonts w:ascii="Symbol" w:hAnsi="Symbol" w:hint="default"/>
      </w:rPr>
    </w:lvl>
    <w:lvl w:ilvl="7" w:tplc="041B0003" w:tentative="1">
      <w:start w:val="1"/>
      <w:numFmt w:val="bullet"/>
      <w:lvlText w:val="o"/>
      <w:lvlJc w:val="left"/>
      <w:pPr>
        <w:ind w:left="6060" w:hanging="360"/>
      </w:pPr>
      <w:rPr>
        <w:rFonts w:ascii="Courier New" w:hAnsi="Courier New" w:cs="Courier New" w:hint="default"/>
      </w:rPr>
    </w:lvl>
    <w:lvl w:ilvl="8" w:tplc="041B0005" w:tentative="1">
      <w:start w:val="1"/>
      <w:numFmt w:val="bullet"/>
      <w:lvlText w:val=""/>
      <w:lvlJc w:val="left"/>
      <w:pPr>
        <w:ind w:left="6780" w:hanging="360"/>
      </w:pPr>
      <w:rPr>
        <w:rFonts w:ascii="Wingdings" w:hAnsi="Wingdings" w:hint="default"/>
      </w:rPr>
    </w:lvl>
  </w:abstractNum>
  <w:abstractNum w:abstractNumId="4">
    <w:nsid w:val="06C97077"/>
    <w:multiLevelType w:val="hybridMultilevel"/>
    <w:tmpl w:val="9094E670"/>
    <w:lvl w:ilvl="0" w:tplc="61743318">
      <w:start w:val="3"/>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BEC1D40"/>
    <w:multiLevelType w:val="hybridMultilevel"/>
    <w:tmpl w:val="4370A5F4"/>
    <w:lvl w:ilvl="0" w:tplc="2088529A">
      <w:start w:val="1"/>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nsid w:val="127D6BF9"/>
    <w:multiLevelType w:val="hybridMultilevel"/>
    <w:tmpl w:val="15EC747E"/>
    <w:lvl w:ilvl="0" w:tplc="893C2F94">
      <w:start w:val="1"/>
      <w:numFmt w:val="decimal"/>
      <w:lvlText w:val="%1."/>
      <w:lvlJc w:val="left"/>
      <w:pPr>
        <w:ind w:left="365" w:hanging="248"/>
      </w:pPr>
      <w:rPr>
        <w:rFonts w:ascii="Arial" w:eastAsia="Arial" w:hAnsi="Arial" w:cs="Arial" w:hint="default"/>
        <w:b/>
        <w:bCs/>
        <w:w w:val="100"/>
        <w:sz w:val="22"/>
        <w:szCs w:val="22"/>
      </w:rPr>
    </w:lvl>
    <w:lvl w:ilvl="1" w:tplc="998C400C">
      <w:numFmt w:val="bullet"/>
      <w:lvlText w:val="•"/>
      <w:lvlJc w:val="left"/>
      <w:pPr>
        <w:ind w:left="1278" w:hanging="248"/>
      </w:pPr>
      <w:rPr>
        <w:rFonts w:hint="default"/>
      </w:rPr>
    </w:lvl>
    <w:lvl w:ilvl="2" w:tplc="7FB24778">
      <w:numFmt w:val="bullet"/>
      <w:lvlText w:val="•"/>
      <w:lvlJc w:val="left"/>
      <w:pPr>
        <w:ind w:left="2197" w:hanging="248"/>
      </w:pPr>
      <w:rPr>
        <w:rFonts w:hint="default"/>
      </w:rPr>
    </w:lvl>
    <w:lvl w:ilvl="3" w:tplc="55921DF4">
      <w:numFmt w:val="bullet"/>
      <w:lvlText w:val="•"/>
      <w:lvlJc w:val="left"/>
      <w:pPr>
        <w:ind w:left="3115" w:hanging="248"/>
      </w:pPr>
      <w:rPr>
        <w:rFonts w:hint="default"/>
      </w:rPr>
    </w:lvl>
    <w:lvl w:ilvl="4" w:tplc="99BA14A0">
      <w:numFmt w:val="bullet"/>
      <w:lvlText w:val="•"/>
      <w:lvlJc w:val="left"/>
      <w:pPr>
        <w:ind w:left="4034" w:hanging="248"/>
      </w:pPr>
      <w:rPr>
        <w:rFonts w:hint="default"/>
      </w:rPr>
    </w:lvl>
    <w:lvl w:ilvl="5" w:tplc="BB787224">
      <w:numFmt w:val="bullet"/>
      <w:lvlText w:val="•"/>
      <w:lvlJc w:val="left"/>
      <w:pPr>
        <w:ind w:left="4953" w:hanging="248"/>
      </w:pPr>
      <w:rPr>
        <w:rFonts w:hint="default"/>
      </w:rPr>
    </w:lvl>
    <w:lvl w:ilvl="6" w:tplc="561029DC">
      <w:numFmt w:val="bullet"/>
      <w:lvlText w:val="•"/>
      <w:lvlJc w:val="left"/>
      <w:pPr>
        <w:ind w:left="5871" w:hanging="248"/>
      </w:pPr>
      <w:rPr>
        <w:rFonts w:hint="default"/>
      </w:rPr>
    </w:lvl>
    <w:lvl w:ilvl="7" w:tplc="5CA8366A">
      <w:numFmt w:val="bullet"/>
      <w:lvlText w:val="•"/>
      <w:lvlJc w:val="left"/>
      <w:pPr>
        <w:ind w:left="6790" w:hanging="248"/>
      </w:pPr>
      <w:rPr>
        <w:rFonts w:hint="default"/>
      </w:rPr>
    </w:lvl>
    <w:lvl w:ilvl="8" w:tplc="FC4EF002">
      <w:numFmt w:val="bullet"/>
      <w:lvlText w:val="•"/>
      <w:lvlJc w:val="left"/>
      <w:pPr>
        <w:ind w:left="7709" w:hanging="248"/>
      </w:pPr>
      <w:rPr>
        <w:rFonts w:hint="default"/>
      </w:rPr>
    </w:lvl>
  </w:abstractNum>
  <w:abstractNum w:abstractNumId="7">
    <w:nsid w:val="12EB0081"/>
    <w:multiLevelType w:val="hybridMultilevel"/>
    <w:tmpl w:val="C6683A90"/>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hint="default"/>
      </w:rPr>
    </w:lvl>
  </w:abstractNum>
  <w:abstractNum w:abstractNumId="8">
    <w:nsid w:val="14693179"/>
    <w:multiLevelType w:val="hybridMultilevel"/>
    <w:tmpl w:val="34700208"/>
    <w:lvl w:ilvl="0" w:tplc="25441F48">
      <w:start w:val="1"/>
      <w:numFmt w:val="decimal"/>
      <w:lvlText w:val="%1."/>
      <w:lvlJc w:val="left"/>
      <w:pPr>
        <w:ind w:left="824" w:hanging="708"/>
      </w:pPr>
      <w:rPr>
        <w:rFonts w:ascii="Arial" w:eastAsia="Arial" w:hAnsi="Arial" w:cs="Arial" w:hint="default"/>
        <w:w w:val="100"/>
        <w:sz w:val="22"/>
        <w:szCs w:val="22"/>
      </w:rPr>
    </w:lvl>
    <w:lvl w:ilvl="1" w:tplc="8B8AC516">
      <w:numFmt w:val="bullet"/>
      <w:lvlText w:val="•"/>
      <w:lvlJc w:val="left"/>
      <w:pPr>
        <w:ind w:left="820" w:hanging="708"/>
      </w:pPr>
      <w:rPr>
        <w:rFonts w:hint="default"/>
      </w:rPr>
    </w:lvl>
    <w:lvl w:ilvl="2" w:tplc="78003C7C">
      <w:numFmt w:val="bullet"/>
      <w:lvlText w:val="•"/>
      <w:lvlJc w:val="left"/>
      <w:pPr>
        <w:ind w:left="1778" w:hanging="708"/>
      </w:pPr>
      <w:rPr>
        <w:rFonts w:hint="default"/>
      </w:rPr>
    </w:lvl>
    <w:lvl w:ilvl="3" w:tplc="D4740754">
      <w:numFmt w:val="bullet"/>
      <w:lvlText w:val="•"/>
      <w:lvlJc w:val="left"/>
      <w:pPr>
        <w:ind w:left="2736" w:hanging="708"/>
      </w:pPr>
      <w:rPr>
        <w:rFonts w:hint="default"/>
      </w:rPr>
    </w:lvl>
    <w:lvl w:ilvl="4" w:tplc="8CD40CAA">
      <w:numFmt w:val="bullet"/>
      <w:lvlText w:val="•"/>
      <w:lvlJc w:val="left"/>
      <w:pPr>
        <w:ind w:left="3695" w:hanging="708"/>
      </w:pPr>
      <w:rPr>
        <w:rFonts w:hint="default"/>
      </w:rPr>
    </w:lvl>
    <w:lvl w:ilvl="5" w:tplc="47A271DC">
      <w:numFmt w:val="bullet"/>
      <w:lvlText w:val="•"/>
      <w:lvlJc w:val="left"/>
      <w:pPr>
        <w:ind w:left="4653" w:hanging="708"/>
      </w:pPr>
      <w:rPr>
        <w:rFonts w:hint="default"/>
      </w:rPr>
    </w:lvl>
    <w:lvl w:ilvl="6" w:tplc="84482BF4">
      <w:numFmt w:val="bullet"/>
      <w:lvlText w:val="•"/>
      <w:lvlJc w:val="left"/>
      <w:pPr>
        <w:ind w:left="5612" w:hanging="708"/>
      </w:pPr>
      <w:rPr>
        <w:rFonts w:hint="default"/>
      </w:rPr>
    </w:lvl>
    <w:lvl w:ilvl="7" w:tplc="7ED0820C">
      <w:numFmt w:val="bullet"/>
      <w:lvlText w:val="•"/>
      <w:lvlJc w:val="left"/>
      <w:pPr>
        <w:ind w:left="6570" w:hanging="708"/>
      </w:pPr>
      <w:rPr>
        <w:rFonts w:hint="default"/>
      </w:rPr>
    </w:lvl>
    <w:lvl w:ilvl="8" w:tplc="9B406484">
      <w:numFmt w:val="bullet"/>
      <w:lvlText w:val="•"/>
      <w:lvlJc w:val="left"/>
      <w:pPr>
        <w:ind w:left="7529" w:hanging="708"/>
      </w:pPr>
      <w:rPr>
        <w:rFonts w:hint="default"/>
      </w:rPr>
    </w:lvl>
  </w:abstractNum>
  <w:abstractNum w:abstractNumId="9">
    <w:nsid w:val="148D13BF"/>
    <w:multiLevelType w:val="hybridMultilevel"/>
    <w:tmpl w:val="73D8AC16"/>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0">
    <w:nsid w:val="148E3D11"/>
    <w:multiLevelType w:val="multilevel"/>
    <w:tmpl w:val="B34AC422"/>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64E748D"/>
    <w:multiLevelType w:val="multilevel"/>
    <w:tmpl w:val="50F062F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A41735B"/>
    <w:multiLevelType w:val="hybridMultilevel"/>
    <w:tmpl w:val="313ACA0E"/>
    <w:lvl w:ilvl="0" w:tplc="0F8A722A">
      <w:start w:val="1"/>
      <w:numFmt w:val="decimal"/>
      <w:lvlText w:val="%1."/>
      <w:lvlJc w:val="left"/>
      <w:pPr>
        <w:ind w:left="426" w:hanging="360"/>
      </w:pPr>
      <w:rPr>
        <w:rFonts w:hint="default"/>
      </w:rPr>
    </w:lvl>
    <w:lvl w:ilvl="1" w:tplc="041B0019" w:tentative="1">
      <w:start w:val="1"/>
      <w:numFmt w:val="lowerLetter"/>
      <w:lvlText w:val="%2."/>
      <w:lvlJc w:val="left"/>
      <w:pPr>
        <w:ind w:left="1146" w:hanging="360"/>
      </w:pPr>
    </w:lvl>
    <w:lvl w:ilvl="2" w:tplc="041B001B" w:tentative="1">
      <w:start w:val="1"/>
      <w:numFmt w:val="lowerRoman"/>
      <w:lvlText w:val="%3."/>
      <w:lvlJc w:val="right"/>
      <w:pPr>
        <w:ind w:left="1866" w:hanging="180"/>
      </w:pPr>
    </w:lvl>
    <w:lvl w:ilvl="3" w:tplc="041B000F" w:tentative="1">
      <w:start w:val="1"/>
      <w:numFmt w:val="decimal"/>
      <w:lvlText w:val="%4."/>
      <w:lvlJc w:val="left"/>
      <w:pPr>
        <w:ind w:left="2586" w:hanging="360"/>
      </w:pPr>
    </w:lvl>
    <w:lvl w:ilvl="4" w:tplc="041B0019" w:tentative="1">
      <w:start w:val="1"/>
      <w:numFmt w:val="lowerLetter"/>
      <w:lvlText w:val="%5."/>
      <w:lvlJc w:val="left"/>
      <w:pPr>
        <w:ind w:left="3306" w:hanging="360"/>
      </w:pPr>
    </w:lvl>
    <w:lvl w:ilvl="5" w:tplc="041B001B" w:tentative="1">
      <w:start w:val="1"/>
      <w:numFmt w:val="lowerRoman"/>
      <w:lvlText w:val="%6."/>
      <w:lvlJc w:val="right"/>
      <w:pPr>
        <w:ind w:left="4026" w:hanging="180"/>
      </w:pPr>
    </w:lvl>
    <w:lvl w:ilvl="6" w:tplc="041B000F" w:tentative="1">
      <w:start w:val="1"/>
      <w:numFmt w:val="decimal"/>
      <w:lvlText w:val="%7."/>
      <w:lvlJc w:val="left"/>
      <w:pPr>
        <w:ind w:left="4746" w:hanging="360"/>
      </w:pPr>
    </w:lvl>
    <w:lvl w:ilvl="7" w:tplc="041B0019" w:tentative="1">
      <w:start w:val="1"/>
      <w:numFmt w:val="lowerLetter"/>
      <w:lvlText w:val="%8."/>
      <w:lvlJc w:val="left"/>
      <w:pPr>
        <w:ind w:left="5466" w:hanging="360"/>
      </w:pPr>
    </w:lvl>
    <w:lvl w:ilvl="8" w:tplc="041B001B" w:tentative="1">
      <w:start w:val="1"/>
      <w:numFmt w:val="lowerRoman"/>
      <w:lvlText w:val="%9."/>
      <w:lvlJc w:val="right"/>
      <w:pPr>
        <w:ind w:left="6186" w:hanging="180"/>
      </w:pPr>
    </w:lvl>
  </w:abstractNum>
  <w:abstractNum w:abstractNumId="13">
    <w:nsid w:val="1D6B390B"/>
    <w:multiLevelType w:val="hybridMultilevel"/>
    <w:tmpl w:val="9FBC5BB0"/>
    <w:lvl w:ilvl="0" w:tplc="29A89E76">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nsid w:val="228F7E13"/>
    <w:multiLevelType w:val="multilevel"/>
    <w:tmpl w:val="0644D632"/>
    <w:lvl w:ilvl="0">
      <w:start w:val="13"/>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22D73F71"/>
    <w:multiLevelType w:val="hybridMultilevel"/>
    <w:tmpl w:val="04349DF2"/>
    <w:lvl w:ilvl="0" w:tplc="FEF6B23C">
      <w:numFmt w:val="bullet"/>
      <w:lvlText w:val=""/>
      <w:lvlJc w:val="left"/>
      <w:pPr>
        <w:ind w:left="1405" w:hanging="360"/>
      </w:pPr>
      <w:rPr>
        <w:rFonts w:ascii="Symbol" w:eastAsia="Symbol" w:hAnsi="Symbol" w:cs="Symbol" w:hint="default"/>
        <w:w w:val="100"/>
        <w:sz w:val="22"/>
        <w:szCs w:val="22"/>
      </w:rPr>
    </w:lvl>
    <w:lvl w:ilvl="1" w:tplc="4A760356">
      <w:numFmt w:val="bullet"/>
      <w:lvlText w:val="•"/>
      <w:lvlJc w:val="left"/>
      <w:pPr>
        <w:ind w:left="2218" w:hanging="360"/>
      </w:pPr>
      <w:rPr>
        <w:rFonts w:hint="default"/>
      </w:rPr>
    </w:lvl>
    <w:lvl w:ilvl="2" w:tplc="493258F2">
      <w:numFmt w:val="bullet"/>
      <w:lvlText w:val="•"/>
      <w:lvlJc w:val="left"/>
      <w:pPr>
        <w:ind w:left="3037" w:hanging="360"/>
      </w:pPr>
      <w:rPr>
        <w:rFonts w:hint="default"/>
      </w:rPr>
    </w:lvl>
    <w:lvl w:ilvl="3" w:tplc="AC3E64B6">
      <w:numFmt w:val="bullet"/>
      <w:lvlText w:val="•"/>
      <w:lvlJc w:val="left"/>
      <w:pPr>
        <w:ind w:left="3855" w:hanging="360"/>
      </w:pPr>
      <w:rPr>
        <w:rFonts w:hint="default"/>
      </w:rPr>
    </w:lvl>
    <w:lvl w:ilvl="4" w:tplc="210421AE">
      <w:numFmt w:val="bullet"/>
      <w:lvlText w:val="•"/>
      <w:lvlJc w:val="left"/>
      <w:pPr>
        <w:ind w:left="4674" w:hanging="360"/>
      </w:pPr>
      <w:rPr>
        <w:rFonts w:hint="default"/>
      </w:rPr>
    </w:lvl>
    <w:lvl w:ilvl="5" w:tplc="85EE9070">
      <w:numFmt w:val="bullet"/>
      <w:lvlText w:val="•"/>
      <w:lvlJc w:val="left"/>
      <w:pPr>
        <w:ind w:left="5493" w:hanging="360"/>
      </w:pPr>
      <w:rPr>
        <w:rFonts w:hint="default"/>
      </w:rPr>
    </w:lvl>
    <w:lvl w:ilvl="6" w:tplc="8DFA2F20">
      <w:numFmt w:val="bullet"/>
      <w:lvlText w:val="•"/>
      <w:lvlJc w:val="left"/>
      <w:pPr>
        <w:ind w:left="6311" w:hanging="360"/>
      </w:pPr>
      <w:rPr>
        <w:rFonts w:hint="default"/>
      </w:rPr>
    </w:lvl>
    <w:lvl w:ilvl="7" w:tplc="60BEF4E6">
      <w:numFmt w:val="bullet"/>
      <w:lvlText w:val="•"/>
      <w:lvlJc w:val="left"/>
      <w:pPr>
        <w:ind w:left="7130" w:hanging="360"/>
      </w:pPr>
      <w:rPr>
        <w:rFonts w:hint="default"/>
      </w:rPr>
    </w:lvl>
    <w:lvl w:ilvl="8" w:tplc="9F70140A">
      <w:numFmt w:val="bullet"/>
      <w:lvlText w:val="•"/>
      <w:lvlJc w:val="left"/>
      <w:pPr>
        <w:ind w:left="7949" w:hanging="360"/>
      </w:pPr>
      <w:rPr>
        <w:rFonts w:hint="default"/>
      </w:rPr>
    </w:lvl>
  </w:abstractNum>
  <w:abstractNum w:abstractNumId="16">
    <w:nsid w:val="286861DE"/>
    <w:multiLevelType w:val="hybridMultilevel"/>
    <w:tmpl w:val="2D629466"/>
    <w:lvl w:ilvl="0" w:tplc="4D2E4F92">
      <w:start w:val="12"/>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7">
    <w:nsid w:val="2C9C0611"/>
    <w:multiLevelType w:val="multilevel"/>
    <w:tmpl w:val="BDACF81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916232"/>
    <w:multiLevelType w:val="hybridMultilevel"/>
    <w:tmpl w:val="8B4C7EA6"/>
    <w:lvl w:ilvl="0" w:tplc="041B000F">
      <w:start w:val="7"/>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2DF43200"/>
    <w:multiLevelType w:val="hybridMultilevel"/>
    <w:tmpl w:val="1A8494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1D33408"/>
    <w:multiLevelType w:val="hybridMultilevel"/>
    <w:tmpl w:val="C86E9F42"/>
    <w:lvl w:ilvl="0" w:tplc="2BC0BD90">
      <w:numFmt w:val="bullet"/>
      <w:lvlText w:val="-"/>
      <w:lvlJc w:val="left"/>
      <w:pPr>
        <w:ind w:left="255" w:hanging="137"/>
      </w:pPr>
      <w:rPr>
        <w:rFonts w:ascii="Arial" w:eastAsia="Arial" w:hAnsi="Arial" w:cs="Arial" w:hint="default"/>
        <w:w w:val="100"/>
        <w:sz w:val="22"/>
        <w:szCs w:val="22"/>
      </w:rPr>
    </w:lvl>
    <w:lvl w:ilvl="1" w:tplc="E16EBEE6">
      <w:numFmt w:val="bullet"/>
      <w:lvlText w:val="•"/>
      <w:lvlJc w:val="left"/>
      <w:pPr>
        <w:ind w:left="1188" w:hanging="137"/>
      </w:pPr>
      <w:rPr>
        <w:rFonts w:hint="default"/>
      </w:rPr>
    </w:lvl>
    <w:lvl w:ilvl="2" w:tplc="24E0F7DC">
      <w:numFmt w:val="bullet"/>
      <w:lvlText w:val="•"/>
      <w:lvlJc w:val="left"/>
      <w:pPr>
        <w:ind w:left="2117" w:hanging="137"/>
      </w:pPr>
      <w:rPr>
        <w:rFonts w:hint="default"/>
      </w:rPr>
    </w:lvl>
    <w:lvl w:ilvl="3" w:tplc="63C85A56">
      <w:numFmt w:val="bullet"/>
      <w:lvlText w:val="•"/>
      <w:lvlJc w:val="left"/>
      <w:pPr>
        <w:ind w:left="3045" w:hanging="137"/>
      </w:pPr>
      <w:rPr>
        <w:rFonts w:hint="default"/>
      </w:rPr>
    </w:lvl>
    <w:lvl w:ilvl="4" w:tplc="E76A52D8">
      <w:numFmt w:val="bullet"/>
      <w:lvlText w:val="•"/>
      <w:lvlJc w:val="left"/>
      <w:pPr>
        <w:ind w:left="3974" w:hanging="137"/>
      </w:pPr>
      <w:rPr>
        <w:rFonts w:hint="default"/>
      </w:rPr>
    </w:lvl>
    <w:lvl w:ilvl="5" w:tplc="A7C6C092">
      <w:numFmt w:val="bullet"/>
      <w:lvlText w:val="•"/>
      <w:lvlJc w:val="left"/>
      <w:pPr>
        <w:ind w:left="4903" w:hanging="137"/>
      </w:pPr>
      <w:rPr>
        <w:rFonts w:hint="default"/>
      </w:rPr>
    </w:lvl>
    <w:lvl w:ilvl="6" w:tplc="2D9E94D4">
      <w:numFmt w:val="bullet"/>
      <w:lvlText w:val="•"/>
      <w:lvlJc w:val="left"/>
      <w:pPr>
        <w:ind w:left="5831" w:hanging="137"/>
      </w:pPr>
      <w:rPr>
        <w:rFonts w:hint="default"/>
      </w:rPr>
    </w:lvl>
    <w:lvl w:ilvl="7" w:tplc="EBE4166E">
      <w:numFmt w:val="bullet"/>
      <w:lvlText w:val="•"/>
      <w:lvlJc w:val="left"/>
      <w:pPr>
        <w:ind w:left="6760" w:hanging="137"/>
      </w:pPr>
      <w:rPr>
        <w:rFonts w:hint="default"/>
      </w:rPr>
    </w:lvl>
    <w:lvl w:ilvl="8" w:tplc="E8A81DCA">
      <w:numFmt w:val="bullet"/>
      <w:lvlText w:val="•"/>
      <w:lvlJc w:val="left"/>
      <w:pPr>
        <w:ind w:left="7689" w:hanging="137"/>
      </w:pPr>
      <w:rPr>
        <w:rFonts w:hint="default"/>
      </w:rPr>
    </w:lvl>
  </w:abstractNum>
  <w:abstractNum w:abstractNumId="22">
    <w:nsid w:val="36326534"/>
    <w:multiLevelType w:val="multilevel"/>
    <w:tmpl w:val="9EBE7FF0"/>
    <w:lvl w:ilvl="0">
      <w:start w:val="1"/>
      <w:numFmt w:val="decimal"/>
      <w:lvlText w:val="%1."/>
      <w:lvlJc w:val="left"/>
      <w:pPr>
        <w:ind w:left="685" w:hanging="567"/>
      </w:pPr>
      <w:rPr>
        <w:rFonts w:ascii="Arial" w:eastAsia="Arial" w:hAnsi="Arial" w:cs="Arial" w:hint="default"/>
        <w:b/>
        <w:bCs/>
        <w:w w:val="100"/>
        <w:sz w:val="22"/>
        <w:szCs w:val="22"/>
      </w:rPr>
    </w:lvl>
    <w:lvl w:ilvl="1">
      <w:start w:val="1"/>
      <w:numFmt w:val="decimal"/>
      <w:lvlText w:val="%1.%2"/>
      <w:lvlJc w:val="left"/>
      <w:pPr>
        <w:ind w:left="826" w:hanging="627"/>
      </w:pPr>
      <w:rPr>
        <w:rFonts w:hint="default"/>
        <w:b w:val="0"/>
        <w:spacing w:val="-1"/>
        <w:w w:val="100"/>
      </w:rPr>
    </w:lvl>
    <w:lvl w:ilvl="2">
      <w:numFmt w:val="bullet"/>
      <w:lvlText w:val=""/>
      <w:lvlJc w:val="left"/>
      <w:pPr>
        <w:ind w:left="685" w:hanging="627"/>
      </w:pPr>
      <w:rPr>
        <w:rFonts w:ascii="Symbol" w:eastAsia="Symbol" w:hAnsi="Symbol" w:cs="Symbol" w:hint="default"/>
        <w:w w:val="100"/>
        <w:sz w:val="22"/>
        <w:szCs w:val="22"/>
      </w:rPr>
    </w:lvl>
    <w:lvl w:ilvl="3">
      <w:numFmt w:val="bullet"/>
      <w:lvlText w:val="•"/>
      <w:lvlJc w:val="left"/>
      <w:pPr>
        <w:ind w:left="1985" w:hanging="627"/>
      </w:pPr>
      <w:rPr>
        <w:rFonts w:hint="default"/>
      </w:rPr>
    </w:lvl>
    <w:lvl w:ilvl="4">
      <w:numFmt w:val="bullet"/>
      <w:lvlText w:val="•"/>
      <w:lvlJc w:val="left"/>
      <w:pPr>
        <w:ind w:left="3071" w:hanging="627"/>
      </w:pPr>
      <w:rPr>
        <w:rFonts w:hint="default"/>
      </w:rPr>
    </w:lvl>
    <w:lvl w:ilvl="5">
      <w:numFmt w:val="bullet"/>
      <w:lvlText w:val="•"/>
      <w:lvlJc w:val="left"/>
      <w:pPr>
        <w:ind w:left="4157" w:hanging="627"/>
      </w:pPr>
      <w:rPr>
        <w:rFonts w:hint="default"/>
      </w:rPr>
    </w:lvl>
    <w:lvl w:ilvl="6">
      <w:numFmt w:val="bullet"/>
      <w:lvlText w:val="•"/>
      <w:lvlJc w:val="left"/>
      <w:pPr>
        <w:ind w:left="5243" w:hanging="627"/>
      </w:pPr>
      <w:rPr>
        <w:rFonts w:hint="default"/>
      </w:rPr>
    </w:lvl>
    <w:lvl w:ilvl="7">
      <w:numFmt w:val="bullet"/>
      <w:lvlText w:val="•"/>
      <w:lvlJc w:val="left"/>
      <w:pPr>
        <w:ind w:left="6329" w:hanging="627"/>
      </w:pPr>
      <w:rPr>
        <w:rFonts w:hint="default"/>
      </w:rPr>
    </w:lvl>
    <w:lvl w:ilvl="8">
      <w:numFmt w:val="bullet"/>
      <w:lvlText w:val="•"/>
      <w:lvlJc w:val="left"/>
      <w:pPr>
        <w:ind w:left="7414" w:hanging="627"/>
      </w:pPr>
      <w:rPr>
        <w:rFonts w:hint="default"/>
      </w:rPr>
    </w:lvl>
  </w:abstractNum>
  <w:abstractNum w:abstractNumId="23">
    <w:nsid w:val="375E5710"/>
    <w:multiLevelType w:val="multilevel"/>
    <w:tmpl w:val="91E8FCBA"/>
    <w:lvl w:ilvl="0">
      <w:start w:val="14"/>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nsid w:val="3AE1108A"/>
    <w:multiLevelType w:val="hybridMultilevel"/>
    <w:tmpl w:val="0ED8B81A"/>
    <w:lvl w:ilvl="0" w:tplc="026424C6">
      <w:start w:val="1"/>
      <w:numFmt w:val="decimal"/>
      <w:pStyle w:val="wazzatext"/>
      <w:lvlText w:val="%1."/>
      <w:lvlJc w:val="left"/>
      <w:pPr>
        <w:ind w:left="426"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3C5D08F6"/>
    <w:multiLevelType w:val="multilevel"/>
    <w:tmpl w:val="EF8424BC"/>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C6357C8"/>
    <w:multiLevelType w:val="hybridMultilevel"/>
    <w:tmpl w:val="0AD00D20"/>
    <w:lvl w:ilvl="0" w:tplc="00E0E21C">
      <w:start w:val="1"/>
      <w:numFmt w:val="upperRoman"/>
      <w:lvlText w:val="%1."/>
      <w:lvlJc w:val="left"/>
      <w:pPr>
        <w:ind w:left="1080" w:hanging="72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3D262785"/>
    <w:multiLevelType w:val="hybridMultilevel"/>
    <w:tmpl w:val="949E0608"/>
    <w:lvl w:ilvl="0" w:tplc="54885B28">
      <w:start w:val="24"/>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nsid w:val="3D900CB4"/>
    <w:multiLevelType w:val="hybridMultilevel"/>
    <w:tmpl w:val="964EA6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425C7BA3"/>
    <w:multiLevelType w:val="hybridMultilevel"/>
    <w:tmpl w:val="582AB1C6"/>
    <w:lvl w:ilvl="0" w:tplc="F33CFBCC">
      <w:numFmt w:val="bullet"/>
      <w:lvlText w:val="-"/>
      <w:lvlJc w:val="left"/>
      <w:pPr>
        <w:ind w:left="420" w:hanging="360"/>
      </w:pPr>
      <w:rPr>
        <w:rFonts w:ascii="Arial" w:eastAsia="Times New Roman" w:hAnsi="Arial" w:cs="Arial"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30">
    <w:nsid w:val="4336396C"/>
    <w:multiLevelType w:val="multilevel"/>
    <w:tmpl w:val="23CA44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4512812"/>
    <w:multiLevelType w:val="hybridMultilevel"/>
    <w:tmpl w:val="D028115E"/>
    <w:lvl w:ilvl="0" w:tplc="041B0001">
      <w:start w:val="1"/>
      <w:numFmt w:val="bullet"/>
      <w:lvlText w:val=""/>
      <w:lvlJc w:val="left"/>
      <w:pPr>
        <w:ind w:left="851" w:hanging="360"/>
      </w:pPr>
      <w:rPr>
        <w:rFonts w:ascii="Symbol" w:hAnsi="Symbol" w:hint="default"/>
      </w:rPr>
    </w:lvl>
    <w:lvl w:ilvl="1" w:tplc="041B0003" w:tentative="1">
      <w:start w:val="1"/>
      <w:numFmt w:val="bullet"/>
      <w:lvlText w:val="o"/>
      <w:lvlJc w:val="left"/>
      <w:pPr>
        <w:ind w:left="1571" w:hanging="360"/>
      </w:pPr>
      <w:rPr>
        <w:rFonts w:ascii="Courier New" w:hAnsi="Courier New" w:cs="Courier New" w:hint="default"/>
      </w:rPr>
    </w:lvl>
    <w:lvl w:ilvl="2" w:tplc="041B0005" w:tentative="1">
      <w:start w:val="1"/>
      <w:numFmt w:val="bullet"/>
      <w:lvlText w:val=""/>
      <w:lvlJc w:val="left"/>
      <w:pPr>
        <w:ind w:left="2291" w:hanging="360"/>
      </w:pPr>
      <w:rPr>
        <w:rFonts w:ascii="Wingdings" w:hAnsi="Wingdings" w:hint="default"/>
      </w:rPr>
    </w:lvl>
    <w:lvl w:ilvl="3" w:tplc="041B0001" w:tentative="1">
      <w:start w:val="1"/>
      <w:numFmt w:val="bullet"/>
      <w:lvlText w:val=""/>
      <w:lvlJc w:val="left"/>
      <w:pPr>
        <w:ind w:left="3011" w:hanging="360"/>
      </w:pPr>
      <w:rPr>
        <w:rFonts w:ascii="Symbol" w:hAnsi="Symbol" w:hint="default"/>
      </w:rPr>
    </w:lvl>
    <w:lvl w:ilvl="4" w:tplc="041B0003" w:tentative="1">
      <w:start w:val="1"/>
      <w:numFmt w:val="bullet"/>
      <w:lvlText w:val="o"/>
      <w:lvlJc w:val="left"/>
      <w:pPr>
        <w:ind w:left="3731" w:hanging="360"/>
      </w:pPr>
      <w:rPr>
        <w:rFonts w:ascii="Courier New" w:hAnsi="Courier New" w:cs="Courier New" w:hint="default"/>
      </w:rPr>
    </w:lvl>
    <w:lvl w:ilvl="5" w:tplc="041B0005" w:tentative="1">
      <w:start w:val="1"/>
      <w:numFmt w:val="bullet"/>
      <w:lvlText w:val=""/>
      <w:lvlJc w:val="left"/>
      <w:pPr>
        <w:ind w:left="4451" w:hanging="360"/>
      </w:pPr>
      <w:rPr>
        <w:rFonts w:ascii="Wingdings" w:hAnsi="Wingdings" w:hint="default"/>
      </w:rPr>
    </w:lvl>
    <w:lvl w:ilvl="6" w:tplc="041B0001" w:tentative="1">
      <w:start w:val="1"/>
      <w:numFmt w:val="bullet"/>
      <w:lvlText w:val=""/>
      <w:lvlJc w:val="left"/>
      <w:pPr>
        <w:ind w:left="5171" w:hanging="360"/>
      </w:pPr>
      <w:rPr>
        <w:rFonts w:ascii="Symbol" w:hAnsi="Symbol" w:hint="default"/>
      </w:rPr>
    </w:lvl>
    <w:lvl w:ilvl="7" w:tplc="041B0003" w:tentative="1">
      <w:start w:val="1"/>
      <w:numFmt w:val="bullet"/>
      <w:lvlText w:val="o"/>
      <w:lvlJc w:val="left"/>
      <w:pPr>
        <w:ind w:left="5891" w:hanging="360"/>
      </w:pPr>
      <w:rPr>
        <w:rFonts w:ascii="Courier New" w:hAnsi="Courier New" w:cs="Courier New" w:hint="default"/>
      </w:rPr>
    </w:lvl>
    <w:lvl w:ilvl="8" w:tplc="041B0005" w:tentative="1">
      <w:start w:val="1"/>
      <w:numFmt w:val="bullet"/>
      <w:lvlText w:val=""/>
      <w:lvlJc w:val="left"/>
      <w:pPr>
        <w:ind w:left="6611" w:hanging="360"/>
      </w:pPr>
      <w:rPr>
        <w:rFonts w:ascii="Wingdings" w:hAnsi="Wingdings" w:hint="default"/>
      </w:rPr>
    </w:lvl>
  </w:abstractNum>
  <w:abstractNum w:abstractNumId="32">
    <w:nsid w:val="45FE6159"/>
    <w:multiLevelType w:val="multilevel"/>
    <w:tmpl w:val="A6686E16"/>
    <w:lvl w:ilvl="0">
      <w:start w:val="13"/>
      <w:numFmt w:val="decimal"/>
      <w:lvlText w:val="%1"/>
      <w:lvlJc w:val="left"/>
      <w:pPr>
        <w:ind w:left="540" w:hanging="540"/>
      </w:pPr>
      <w:rPr>
        <w:rFonts w:hint="default"/>
        <w:b/>
      </w:rPr>
    </w:lvl>
    <w:lvl w:ilvl="1">
      <w:start w:val="11"/>
      <w:numFmt w:val="decimal"/>
      <w:lvlText w:val="%1.%2"/>
      <w:lvlJc w:val="left"/>
      <w:pPr>
        <w:ind w:left="1260" w:hanging="54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3">
    <w:nsid w:val="472768BE"/>
    <w:multiLevelType w:val="multilevel"/>
    <w:tmpl w:val="001473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832660D"/>
    <w:multiLevelType w:val="multilevel"/>
    <w:tmpl w:val="88EEB0FA"/>
    <w:lvl w:ilvl="0">
      <w:start w:val="27"/>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48BD35CB"/>
    <w:multiLevelType w:val="multilevel"/>
    <w:tmpl w:val="C60646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8FC362A"/>
    <w:multiLevelType w:val="hybridMultilevel"/>
    <w:tmpl w:val="A4B2F07A"/>
    <w:lvl w:ilvl="0" w:tplc="041B000F">
      <w:start w:val="1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4A415DA2"/>
    <w:multiLevelType w:val="hybridMultilevel"/>
    <w:tmpl w:val="52EC833C"/>
    <w:lvl w:ilvl="0" w:tplc="9E3627D4">
      <w:start w:val="1"/>
      <w:numFmt w:val="decimal"/>
      <w:lvlText w:val="%1."/>
      <w:lvlJc w:val="left"/>
      <w:pPr>
        <w:ind w:left="765" w:hanging="405"/>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4ABA7405"/>
    <w:multiLevelType w:val="multilevel"/>
    <w:tmpl w:val="73366BA6"/>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C046F84"/>
    <w:multiLevelType w:val="hybridMultilevel"/>
    <w:tmpl w:val="62ACEAF2"/>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0">
    <w:nsid w:val="4CAC20FD"/>
    <w:multiLevelType w:val="hybridMultilevel"/>
    <w:tmpl w:val="8B941C96"/>
    <w:lvl w:ilvl="0" w:tplc="041B0001">
      <w:start w:val="1"/>
      <w:numFmt w:val="bullet"/>
      <w:lvlText w:val=""/>
      <w:lvlJc w:val="left"/>
      <w:pPr>
        <w:ind w:left="851" w:hanging="360"/>
      </w:pPr>
      <w:rPr>
        <w:rFonts w:ascii="Symbol" w:hAnsi="Symbol" w:hint="default"/>
      </w:rPr>
    </w:lvl>
    <w:lvl w:ilvl="1" w:tplc="041B0003" w:tentative="1">
      <w:start w:val="1"/>
      <w:numFmt w:val="bullet"/>
      <w:lvlText w:val="o"/>
      <w:lvlJc w:val="left"/>
      <w:pPr>
        <w:ind w:left="1571" w:hanging="360"/>
      </w:pPr>
      <w:rPr>
        <w:rFonts w:ascii="Courier New" w:hAnsi="Courier New" w:cs="Courier New" w:hint="default"/>
      </w:rPr>
    </w:lvl>
    <w:lvl w:ilvl="2" w:tplc="041B0005" w:tentative="1">
      <w:start w:val="1"/>
      <w:numFmt w:val="bullet"/>
      <w:lvlText w:val=""/>
      <w:lvlJc w:val="left"/>
      <w:pPr>
        <w:ind w:left="2291" w:hanging="360"/>
      </w:pPr>
      <w:rPr>
        <w:rFonts w:ascii="Wingdings" w:hAnsi="Wingdings" w:hint="default"/>
      </w:rPr>
    </w:lvl>
    <w:lvl w:ilvl="3" w:tplc="041B0001" w:tentative="1">
      <w:start w:val="1"/>
      <w:numFmt w:val="bullet"/>
      <w:lvlText w:val=""/>
      <w:lvlJc w:val="left"/>
      <w:pPr>
        <w:ind w:left="3011" w:hanging="360"/>
      </w:pPr>
      <w:rPr>
        <w:rFonts w:ascii="Symbol" w:hAnsi="Symbol" w:hint="default"/>
      </w:rPr>
    </w:lvl>
    <w:lvl w:ilvl="4" w:tplc="041B0003" w:tentative="1">
      <w:start w:val="1"/>
      <w:numFmt w:val="bullet"/>
      <w:lvlText w:val="o"/>
      <w:lvlJc w:val="left"/>
      <w:pPr>
        <w:ind w:left="3731" w:hanging="360"/>
      </w:pPr>
      <w:rPr>
        <w:rFonts w:ascii="Courier New" w:hAnsi="Courier New" w:cs="Courier New" w:hint="default"/>
      </w:rPr>
    </w:lvl>
    <w:lvl w:ilvl="5" w:tplc="041B0005" w:tentative="1">
      <w:start w:val="1"/>
      <w:numFmt w:val="bullet"/>
      <w:lvlText w:val=""/>
      <w:lvlJc w:val="left"/>
      <w:pPr>
        <w:ind w:left="4451" w:hanging="360"/>
      </w:pPr>
      <w:rPr>
        <w:rFonts w:ascii="Wingdings" w:hAnsi="Wingdings" w:hint="default"/>
      </w:rPr>
    </w:lvl>
    <w:lvl w:ilvl="6" w:tplc="041B0001" w:tentative="1">
      <w:start w:val="1"/>
      <w:numFmt w:val="bullet"/>
      <w:lvlText w:val=""/>
      <w:lvlJc w:val="left"/>
      <w:pPr>
        <w:ind w:left="5171" w:hanging="360"/>
      </w:pPr>
      <w:rPr>
        <w:rFonts w:ascii="Symbol" w:hAnsi="Symbol" w:hint="default"/>
      </w:rPr>
    </w:lvl>
    <w:lvl w:ilvl="7" w:tplc="041B0003" w:tentative="1">
      <w:start w:val="1"/>
      <w:numFmt w:val="bullet"/>
      <w:lvlText w:val="o"/>
      <w:lvlJc w:val="left"/>
      <w:pPr>
        <w:ind w:left="5891" w:hanging="360"/>
      </w:pPr>
      <w:rPr>
        <w:rFonts w:ascii="Courier New" w:hAnsi="Courier New" w:cs="Courier New" w:hint="default"/>
      </w:rPr>
    </w:lvl>
    <w:lvl w:ilvl="8" w:tplc="041B0005" w:tentative="1">
      <w:start w:val="1"/>
      <w:numFmt w:val="bullet"/>
      <w:lvlText w:val=""/>
      <w:lvlJc w:val="left"/>
      <w:pPr>
        <w:ind w:left="6611" w:hanging="360"/>
      </w:pPr>
      <w:rPr>
        <w:rFonts w:ascii="Wingdings" w:hAnsi="Wingdings" w:hint="default"/>
      </w:rPr>
    </w:lvl>
  </w:abstractNum>
  <w:abstractNum w:abstractNumId="41">
    <w:nsid w:val="52414CDD"/>
    <w:multiLevelType w:val="multilevel"/>
    <w:tmpl w:val="D78A5EFE"/>
    <w:lvl w:ilvl="0">
      <w:start w:val="1"/>
      <w:numFmt w:val="decimal"/>
      <w:pStyle w:val="Style4"/>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nsid w:val="527A506B"/>
    <w:multiLevelType w:val="multilevel"/>
    <w:tmpl w:val="BF5CA6BA"/>
    <w:lvl w:ilvl="0">
      <w:start w:val="2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548D7EED"/>
    <w:multiLevelType w:val="hybridMultilevel"/>
    <w:tmpl w:val="0E204F1A"/>
    <w:lvl w:ilvl="0" w:tplc="64D01482">
      <w:start w:val="4"/>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558C2D35"/>
    <w:multiLevelType w:val="hybridMultilevel"/>
    <w:tmpl w:val="29B42910"/>
    <w:lvl w:ilvl="0" w:tplc="0F661072">
      <w:start w:val="1"/>
      <w:numFmt w:val="lowerLetter"/>
      <w:lvlText w:val="%1)"/>
      <w:lvlJc w:val="left"/>
      <w:pPr>
        <w:ind w:left="502" w:hanging="360"/>
      </w:pPr>
      <w:rPr>
        <w:rFonts w:hint="default"/>
      </w:rPr>
    </w:lvl>
    <w:lvl w:ilvl="1" w:tplc="D996E172">
      <w:start w:val="1"/>
      <w:numFmt w:val="lowerRoman"/>
      <w:lvlText w:val="%2)"/>
      <w:lvlJc w:val="left"/>
      <w:pPr>
        <w:ind w:left="1222" w:hanging="360"/>
      </w:pPr>
      <w:rPr>
        <w:rFonts w:ascii="Calibri" w:eastAsia="Times New Roman" w:hAnsi="Calibri" w:cs="Arial"/>
      </w:r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5">
    <w:nsid w:val="56512481"/>
    <w:multiLevelType w:val="hybridMultilevel"/>
    <w:tmpl w:val="BA42FA0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5B5A6578"/>
    <w:multiLevelType w:val="hybridMultilevel"/>
    <w:tmpl w:val="2E9ED47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7">
    <w:nsid w:val="5CC83A9E"/>
    <w:multiLevelType w:val="hybridMultilevel"/>
    <w:tmpl w:val="11E27D7A"/>
    <w:lvl w:ilvl="0" w:tplc="3AB6AF9C">
      <w:numFmt w:val="bullet"/>
      <w:lvlText w:val="-"/>
      <w:lvlJc w:val="left"/>
      <w:pPr>
        <w:ind w:left="822" w:hanging="137"/>
      </w:pPr>
      <w:rPr>
        <w:rFonts w:ascii="Arial" w:eastAsia="Arial" w:hAnsi="Arial" w:cs="Arial" w:hint="default"/>
        <w:w w:val="100"/>
        <w:sz w:val="22"/>
        <w:szCs w:val="22"/>
      </w:rPr>
    </w:lvl>
    <w:lvl w:ilvl="1" w:tplc="9538F82E">
      <w:numFmt w:val="bullet"/>
      <w:lvlText w:val="•"/>
      <w:lvlJc w:val="left"/>
      <w:pPr>
        <w:ind w:left="1696" w:hanging="137"/>
      </w:pPr>
      <w:rPr>
        <w:rFonts w:hint="default"/>
      </w:rPr>
    </w:lvl>
    <w:lvl w:ilvl="2" w:tplc="B9AC79D0">
      <w:numFmt w:val="bullet"/>
      <w:lvlText w:val="•"/>
      <w:lvlJc w:val="left"/>
      <w:pPr>
        <w:ind w:left="2573" w:hanging="137"/>
      </w:pPr>
      <w:rPr>
        <w:rFonts w:hint="default"/>
      </w:rPr>
    </w:lvl>
    <w:lvl w:ilvl="3" w:tplc="8ECE1FCA">
      <w:numFmt w:val="bullet"/>
      <w:lvlText w:val="•"/>
      <w:lvlJc w:val="left"/>
      <w:pPr>
        <w:ind w:left="3449" w:hanging="137"/>
      </w:pPr>
      <w:rPr>
        <w:rFonts w:hint="default"/>
      </w:rPr>
    </w:lvl>
    <w:lvl w:ilvl="4" w:tplc="ED08FD08">
      <w:numFmt w:val="bullet"/>
      <w:lvlText w:val="•"/>
      <w:lvlJc w:val="left"/>
      <w:pPr>
        <w:ind w:left="4326" w:hanging="137"/>
      </w:pPr>
      <w:rPr>
        <w:rFonts w:hint="default"/>
      </w:rPr>
    </w:lvl>
    <w:lvl w:ilvl="5" w:tplc="D7820E70">
      <w:numFmt w:val="bullet"/>
      <w:lvlText w:val="•"/>
      <w:lvlJc w:val="left"/>
      <w:pPr>
        <w:ind w:left="5203" w:hanging="137"/>
      </w:pPr>
      <w:rPr>
        <w:rFonts w:hint="default"/>
      </w:rPr>
    </w:lvl>
    <w:lvl w:ilvl="6" w:tplc="2D30CF42">
      <w:numFmt w:val="bullet"/>
      <w:lvlText w:val="•"/>
      <w:lvlJc w:val="left"/>
      <w:pPr>
        <w:ind w:left="6079" w:hanging="137"/>
      </w:pPr>
      <w:rPr>
        <w:rFonts w:hint="default"/>
      </w:rPr>
    </w:lvl>
    <w:lvl w:ilvl="7" w:tplc="99AA7D9C">
      <w:numFmt w:val="bullet"/>
      <w:lvlText w:val="•"/>
      <w:lvlJc w:val="left"/>
      <w:pPr>
        <w:ind w:left="6956" w:hanging="137"/>
      </w:pPr>
      <w:rPr>
        <w:rFonts w:hint="default"/>
      </w:rPr>
    </w:lvl>
    <w:lvl w:ilvl="8" w:tplc="58504740">
      <w:numFmt w:val="bullet"/>
      <w:lvlText w:val="•"/>
      <w:lvlJc w:val="left"/>
      <w:pPr>
        <w:ind w:left="7833" w:hanging="137"/>
      </w:pPr>
      <w:rPr>
        <w:rFonts w:hint="default"/>
      </w:rPr>
    </w:lvl>
  </w:abstractNum>
  <w:abstractNum w:abstractNumId="48">
    <w:nsid w:val="62D66B00"/>
    <w:multiLevelType w:val="multilevel"/>
    <w:tmpl w:val="455EA2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5F35E4F"/>
    <w:multiLevelType w:val="hybridMultilevel"/>
    <w:tmpl w:val="F738B6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nsid w:val="695C421A"/>
    <w:multiLevelType w:val="hybridMultilevel"/>
    <w:tmpl w:val="3ADC8A8A"/>
    <w:lvl w:ilvl="0" w:tplc="041B000F">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nsid w:val="6CE016E0"/>
    <w:multiLevelType w:val="multilevel"/>
    <w:tmpl w:val="6546B4BA"/>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nsid w:val="6DF5128E"/>
    <w:multiLevelType w:val="hybridMultilevel"/>
    <w:tmpl w:val="EAD233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nsid w:val="70BD47DD"/>
    <w:multiLevelType w:val="hybridMultilevel"/>
    <w:tmpl w:val="27C2ACCA"/>
    <w:lvl w:ilvl="0" w:tplc="5852BFD0">
      <w:numFmt w:val="bullet"/>
      <w:lvlText w:val="-"/>
      <w:lvlJc w:val="left"/>
      <w:pPr>
        <w:ind w:left="1045" w:hanging="360"/>
      </w:pPr>
      <w:rPr>
        <w:rFonts w:ascii="Arial" w:eastAsia="Arial" w:hAnsi="Arial" w:cs="Arial" w:hint="default"/>
      </w:rPr>
    </w:lvl>
    <w:lvl w:ilvl="1" w:tplc="041B0003" w:tentative="1">
      <w:start w:val="1"/>
      <w:numFmt w:val="bullet"/>
      <w:lvlText w:val="o"/>
      <w:lvlJc w:val="left"/>
      <w:pPr>
        <w:ind w:left="1765" w:hanging="360"/>
      </w:pPr>
      <w:rPr>
        <w:rFonts w:ascii="Courier New" w:hAnsi="Courier New" w:cs="Courier New" w:hint="default"/>
      </w:rPr>
    </w:lvl>
    <w:lvl w:ilvl="2" w:tplc="041B0005" w:tentative="1">
      <w:start w:val="1"/>
      <w:numFmt w:val="bullet"/>
      <w:lvlText w:val=""/>
      <w:lvlJc w:val="left"/>
      <w:pPr>
        <w:ind w:left="2485" w:hanging="360"/>
      </w:pPr>
      <w:rPr>
        <w:rFonts w:ascii="Wingdings" w:hAnsi="Wingdings" w:hint="default"/>
      </w:rPr>
    </w:lvl>
    <w:lvl w:ilvl="3" w:tplc="041B0001" w:tentative="1">
      <w:start w:val="1"/>
      <w:numFmt w:val="bullet"/>
      <w:lvlText w:val=""/>
      <w:lvlJc w:val="left"/>
      <w:pPr>
        <w:ind w:left="3205" w:hanging="360"/>
      </w:pPr>
      <w:rPr>
        <w:rFonts w:ascii="Symbol" w:hAnsi="Symbol" w:hint="default"/>
      </w:rPr>
    </w:lvl>
    <w:lvl w:ilvl="4" w:tplc="041B0003" w:tentative="1">
      <w:start w:val="1"/>
      <w:numFmt w:val="bullet"/>
      <w:lvlText w:val="o"/>
      <w:lvlJc w:val="left"/>
      <w:pPr>
        <w:ind w:left="3925" w:hanging="360"/>
      </w:pPr>
      <w:rPr>
        <w:rFonts w:ascii="Courier New" w:hAnsi="Courier New" w:cs="Courier New" w:hint="default"/>
      </w:rPr>
    </w:lvl>
    <w:lvl w:ilvl="5" w:tplc="041B0005" w:tentative="1">
      <w:start w:val="1"/>
      <w:numFmt w:val="bullet"/>
      <w:lvlText w:val=""/>
      <w:lvlJc w:val="left"/>
      <w:pPr>
        <w:ind w:left="4645" w:hanging="360"/>
      </w:pPr>
      <w:rPr>
        <w:rFonts w:ascii="Wingdings" w:hAnsi="Wingdings" w:hint="default"/>
      </w:rPr>
    </w:lvl>
    <w:lvl w:ilvl="6" w:tplc="041B0001" w:tentative="1">
      <w:start w:val="1"/>
      <w:numFmt w:val="bullet"/>
      <w:lvlText w:val=""/>
      <w:lvlJc w:val="left"/>
      <w:pPr>
        <w:ind w:left="5365" w:hanging="360"/>
      </w:pPr>
      <w:rPr>
        <w:rFonts w:ascii="Symbol" w:hAnsi="Symbol" w:hint="default"/>
      </w:rPr>
    </w:lvl>
    <w:lvl w:ilvl="7" w:tplc="041B0003" w:tentative="1">
      <w:start w:val="1"/>
      <w:numFmt w:val="bullet"/>
      <w:lvlText w:val="o"/>
      <w:lvlJc w:val="left"/>
      <w:pPr>
        <w:ind w:left="6085" w:hanging="360"/>
      </w:pPr>
      <w:rPr>
        <w:rFonts w:ascii="Courier New" w:hAnsi="Courier New" w:cs="Courier New" w:hint="default"/>
      </w:rPr>
    </w:lvl>
    <w:lvl w:ilvl="8" w:tplc="041B0005" w:tentative="1">
      <w:start w:val="1"/>
      <w:numFmt w:val="bullet"/>
      <w:lvlText w:val=""/>
      <w:lvlJc w:val="left"/>
      <w:pPr>
        <w:ind w:left="6805" w:hanging="360"/>
      </w:pPr>
      <w:rPr>
        <w:rFonts w:ascii="Wingdings" w:hAnsi="Wingdings" w:hint="default"/>
      </w:rPr>
    </w:lvl>
  </w:abstractNum>
  <w:abstractNum w:abstractNumId="54">
    <w:nsid w:val="75691EB6"/>
    <w:multiLevelType w:val="hybridMultilevel"/>
    <w:tmpl w:val="6EBA5158"/>
    <w:lvl w:ilvl="0" w:tplc="9B2A4A08">
      <w:start w:val="6"/>
      <w:numFmt w:val="upperRoman"/>
      <w:lvlText w:val="%1."/>
      <w:lvlJc w:val="left"/>
      <w:pPr>
        <w:ind w:left="1800" w:hanging="72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5">
    <w:nsid w:val="762A686A"/>
    <w:multiLevelType w:val="multilevel"/>
    <w:tmpl w:val="FEE05A82"/>
    <w:lvl w:ilvl="0">
      <w:start w:val="1"/>
      <w:numFmt w:val="decimal"/>
      <w:lvlText w:val="%1."/>
      <w:lvlJc w:val="left"/>
      <w:pPr>
        <w:tabs>
          <w:tab w:val="num" w:pos="1065"/>
        </w:tabs>
        <w:ind w:left="1065"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25" w:hanging="1800"/>
      </w:pPr>
      <w:rPr>
        <w:rFonts w:hint="default"/>
      </w:rPr>
    </w:lvl>
  </w:abstractNum>
  <w:abstractNum w:abstractNumId="56">
    <w:nsid w:val="7CF8008B"/>
    <w:multiLevelType w:val="hybridMultilevel"/>
    <w:tmpl w:val="0A2A435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0"/>
  </w:num>
  <w:num w:numId="4">
    <w:abstractNumId w:val="15"/>
  </w:num>
  <w:num w:numId="5">
    <w:abstractNumId w:val="47"/>
  </w:num>
  <w:num w:numId="6">
    <w:abstractNumId w:val="22"/>
  </w:num>
  <w:num w:numId="7">
    <w:abstractNumId w:val="55"/>
  </w:num>
  <w:num w:numId="8">
    <w:abstractNumId w:val="26"/>
  </w:num>
  <w:num w:numId="9">
    <w:abstractNumId w:val="54"/>
  </w:num>
  <w:num w:numId="10">
    <w:abstractNumId w:val="43"/>
  </w:num>
  <w:num w:numId="11">
    <w:abstractNumId w:val="7"/>
  </w:num>
  <w:num w:numId="12">
    <w:abstractNumId w:val="14"/>
  </w:num>
  <w:num w:numId="13">
    <w:abstractNumId w:val="42"/>
  </w:num>
  <w:num w:numId="14">
    <w:abstractNumId w:val="11"/>
  </w:num>
  <w:num w:numId="15">
    <w:abstractNumId w:val="5"/>
  </w:num>
  <w:num w:numId="16">
    <w:abstractNumId w:val="32"/>
  </w:num>
  <w:num w:numId="17">
    <w:abstractNumId w:val="56"/>
  </w:num>
  <w:num w:numId="18">
    <w:abstractNumId w:val="8"/>
    <w:lvlOverride w:ilvl="0">
      <w:startOverride w:val="1"/>
    </w:lvlOverride>
    <w:lvlOverride w:ilvl="1"/>
    <w:lvlOverride w:ilvl="2"/>
    <w:lvlOverride w:ilvl="3"/>
    <w:lvlOverride w:ilvl="4"/>
    <w:lvlOverride w:ilvl="5"/>
    <w:lvlOverride w:ilvl="6"/>
    <w:lvlOverride w:ilvl="7"/>
    <w:lvlOverride w:ilvl="8"/>
  </w:num>
  <w:num w:numId="19">
    <w:abstractNumId w:val="19"/>
  </w:num>
  <w:num w:numId="20">
    <w:abstractNumId w:val="46"/>
  </w:num>
  <w:num w:numId="21">
    <w:abstractNumId w:val="39"/>
  </w:num>
  <w:num w:numId="22">
    <w:abstractNumId w:val="52"/>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16"/>
  </w:num>
  <w:num w:numId="34">
    <w:abstractNumId w:val="10"/>
  </w:num>
  <w:num w:numId="35">
    <w:abstractNumId w:val="4"/>
  </w:num>
  <w:num w:numId="36">
    <w:abstractNumId w:val="2"/>
  </w:num>
  <w:num w:numId="37">
    <w:abstractNumId w:val="24"/>
  </w:num>
  <w:num w:numId="38">
    <w:abstractNumId w:val="12"/>
  </w:num>
  <w:num w:numId="39">
    <w:abstractNumId w:val="9"/>
  </w:num>
  <w:num w:numId="40">
    <w:abstractNumId w:val="41"/>
  </w:num>
  <w:num w:numId="41">
    <w:abstractNumId w:val="18"/>
  </w:num>
  <w:num w:numId="42">
    <w:abstractNumId w:val="51"/>
  </w:num>
  <w:num w:numId="43">
    <w:abstractNumId w:val="53"/>
  </w:num>
  <w:num w:numId="44">
    <w:abstractNumId w:val="30"/>
  </w:num>
  <w:num w:numId="45">
    <w:abstractNumId w:val="34"/>
  </w:num>
  <w:num w:numId="46">
    <w:abstractNumId w:val="31"/>
  </w:num>
  <w:num w:numId="47">
    <w:abstractNumId w:val="40"/>
  </w:num>
  <w:num w:numId="48">
    <w:abstractNumId w:val="49"/>
  </w:num>
  <w:num w:numId="49">
    <w:abstractNumId w:val="29"/>
  </w:num>
  <w:num w:numId="50">
    <w:abstractNumId w:val="38"/>
  </w:num>
  <w:num w:numId="51">
    <w:abstractNumId w:val="35"/>
  </w:num>
  <w:num w:numId="52">
    <w:abstractNumId w:val="25"/>
  </w:num>
  <w:num w:numId="53">
    <w:abstractNumId w:val="48"/>
  </w:num>
  <w:num w:numId="54">
    <w:abstractNumId w:val="17"/>
  </w:num>
  <w:num w:numId="55">
    <w:abstractNumId w:val="33"/>
  </w:num>
  <w:num w:numId="56">
    <w:abstractNumId w:val="23"/>
  </w:num>
  <w:num w:numId="57">
    <w:abstractNumId w:val="36"/>
  </w:num>
  <w:num w:numId="58">
    <w:abstractNumId w:val="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198"/>
    <w:rsid w:val="00001F6C"/>
    <w:rsid w:val="0001412D"/>
    <w:rsid w:val="00016EE0"/>
    <w:rsid w:val="00030719"/>
    <w:rsid w:val="00030E6A"/>
    <w:rsid w:val="0003702F"/>
    <w:rsid w:val="00040AAF"/>
    <w:rsid w:val="00044A7B"/>
    <w:rsid w:val="000457E1"/>
    <w:rsid w:val="00047DDB"/>
    <w:rsid w:val="00063687"/>
    <w:rsid w:val="00063D57"/>
    <w:rsid w:val="0006400F"/>
    <w:rsid w:val="00075328"/>
    <w:rsid w:val="000762D2"/>
    <w:rsid w:val="000851D8"/>
    <w:rsid w:val="00095C4D"/>
    <w:rsid w:val="000A7F56"/>
    <w:rsid w:val="000B0E4B"/>
    <w:rsid w:val="000B7077"/>
    <w:rsid w:val="000C03C0"/>
    <w:rsid w:val="000C0E46"/>
    <w:rsid w:val="000C47AC"/>
    <w:rsid w:val="000D7278"/>
    <w:rsid w:val="000D761D"/>
    <w:rsid w:val="000F0880"/>
    <w:rsid w:val="000F23E4"/>
    <w:rsid w:val="00104BFE"/>
    <w:rsid w:val="00115B37"/>
    <w:rsid w:val="00116846"/>
    <w:rsid w:val="001310FF"/>
    <w:rsid w:val="00134919"/>
    <w:rsid w:val="0014377F"/>
    <w:rsid w:val="001475C1"/>
    <w:rsid w:val="001509F8"/>
    <w:rsid w:val="0015292D"/>
    <w:rsid w:val="00162931"/>
    <w:rsid w:val="0016520D"/>
    <w:rsid w:val="00170B26"/>
    <w:rsid w:val="001740AF"/>
    <w:rsid w:val="00177B3A"/>
    <w:rsid w:val="00180DB3"/>
    <w:rsid w:val="00181EDB"/>
    <w:rsid w:val="00183CB2"/>
    <w:rsid w:val="00186F53"/>
    <w:rsid w:val="00192514"/>
    <w:rsid w:val="001951D5"/>
    <w:rsid w:val="001A2D0B"/>
    <w:rsid w:val="001A36A3"/>
    <w:rsid w:val="001A52C5"/>
    <w:rsid w:val="001A5DBE"/>
    <w:rsid w:val="001C2E1C"/>
    <w:rsid w:val="001C3459"/>
    <w:rsid w:val="001C3DDF"/>
    <w:rsid w:val="001D08F1"/>
    <w:rsid w:val="001D39D8"/>
    <w:rsid w:val="001D69ED"/>
    <w:rsid w:val="001E33E4"/>
    <w:rsid w:val="001E4202"/>
    <w:rsid w:val="001E4263"/>
    <w:rsid w:val="001E6AAB"/>
    <w:rsid w:val="001F5DCC"/>
    <w:rsid w:val="001F688F"/>
    <w:rsid w:val="00204E9B"/>
    <w:rsid w:val="00206BC9"/>
    <w:rsid w:val="00206FF5"/>
    <w:rsid w:val="00207AC9"/>
    <w:rsid w:val="00211FE5"/>
    <w:rsid w:val="00212AE1"/>
    <w:rsid w:val="002167D8"/>
    <w:rsid w:val="002219C9"/>
    <w:rsid w:val="002325A1"/>
    <w:rsid w:val="0024543A"/>
    <w:rsid w:val="00246468"/>
    <w:rsid w:val="00253CCF"/>
    <w:rsid w:val="002624AC"/>
    <w:rsid w:val="00277A85"/>
    <w:rsid w:val="00280E59"/>
    <w:rsid w:val="0028338D"/>
    <w:rsid w:val="002868F8"/>
    <w:rsid w:val="002B0D27"/>
    <w:rsid w:val="002C70C1"/>
    <w:rsid w:val="002D4501"/>
    <w:rsid w:val="002D5AEA"/>
    <w:rsid w:val="002D611E"/>
    <w:rsid w:val="002D6AD0"/>
    <w:rsid w:val="002D7FD0"/>
    <w:rsid w:val="002E2DBD"/>
    <w:rsid w:val="002F0D9E"/>
    <w:rsid w:val="002F2889"/>
    <w:rsid w:val="002F429F"/>
    <w:rsid w:val="0030417E"/>
    <w:rsid w:val="00306826"/>
    <w:rsid w:val="00326FC4"/>
    <w:rsid w:val="00332939"/>
    <w:rsid w:val="00332AC6"/>
    <w:rsid w:val="00333864"/>
    <w:rsid w:val="00334C64"/>
    <w:rsid w:val="0033570D"/>
    <w:rsid w:val="00335F25"/>
    <w:rsid w:val="00341AB3"/>
    <w:rsid w:val="00341AEF"/>
    <w:rsid w:val="00341E45"/>
    <w:rsid w:val="00342780"/>
    <w:rsid w:val="00344F81"/>
    <w:rsid w:val="003515EE"/>
    <w:rsid w:val="0035347C"/>
    <w:rsid w:val="00357121"/>
    <w:rsid w:val="00362BCD"/>
    <w:rsid w:val="00363FBD"/>
    <w:rsid w:val="00364A87"/>
    <w:rsid w:val="00372FC1"/>
    <w:rsid w:val="00382927"/>
    <w:rsid w:val="003A1527"/>
    <w:rsid w:val="003A2D83"/>
    <w:rsid w:val="003A3593"/>
    <w:rsid w:val="003A3F72"/>
    <w:rsid w:val="003B1D8E"/>
    <w:rsid w:val="003B221C"/>
    <w:rsid w:val="003B5FAB"/>
    <w:rsid w:val="003F1467"/>
    <w:rsid w:val="003F1683"/>
    <w:rsid w:val="00401BC4"/>
    <w:rsid w:val="004026C0"/>
    <w:rsid w:val="00414B9A"/>
    <w:rsid w:val="0043620C"/>
    <w:rsid w:val="004464C2"/>
    <w:rsid w:val="004502AA"/>
    <w:rsid w:val="00453F8D"/>
    <w:rsid w:val="00460C52"/>
    <w:rsid w:val="0046148D"/>
    <w:rsid w:val="00465747"/>
    <w:rsid w:val="00466AD3"/>
    <w:rsid w:val="00473102"/>
    <w:rsid w:val="00476C36"/>
    <w:rsid w:val="00480245"/>
    <w:rsid w:val="00484F49"/>
    <w:rsid w:val="004854EE"/>
    <w:rsid w:val="004A5701"/>
    <w:rsid w:val="004A76D2"/>
    <w:rsid w:val="004C0F1F"/>
    <w:rsid w:val="004C434A"/>
    <w:rsid w:val="004C5B3A"/>
    <w:rsid w:val="004D0479"/>
    <w:rsid w:val="004D2CFE"/>
    <w:rsid w:val="004E60B5"/>
    <w:rsid w:val="004F21EE"/>
    <w:rsid w:val="004F4561"/>
    <w:rsid w:val="004F5210"/>
    <w:rsid w:val="00507064"/>
    <w:rsid w:val="00511CAD"/>
    <w:rsid w:val="005136FE"/>
    <w:rsid w:val="00523AAE"/>
    <w:rsid w:val="00523AB6"/>
    <w:rsid w:val="00542028"/>
    <w:rsid w:val="005427AD"/>
    <w:rsid w:val="00554977"/>
    <w:rsid w:val="00557211"/>
    <w:rsid w:val="00557935"/>
    <w:rsid w:val="00562723"/>
    <w:rsid w:val="005677CA"/>
    <w:rsid w:val="0057132F"/>
    <w:rsid w:val="005715EC"/>
    <w:rsid w:val="00584DB8"/>
    <w:rsid w:val="00593DFC"/>
    <w:rsid w:val="0059662D"/>
    <w:rsid w:val="005A1832"/>
    <w:rsid w:val="005A2DFA"/>
    <w:rsid w:val="005B1B79"/>
    <w:rsid w:val="005B2154"/>
    <w:rsid w:val="005B6E73"/>
    <w:rsid w:val="005B70E2"/>
    <w:rsid w:val="005C1163"/>
    <w:rsid w:val="005C2D60"/>
    <w:rsid w:val="005C46D2"/>
    <w:rsid w:val="005C60A1"/>
    <w:rsid w:val="005D4EA9"/>
    <w:rsid w:val="005D691B"/>
    <w:rsid w:val="005E3FAA"/>
    <w:rsid w:val="005F13C9"/>
    <w:rsid w:val="005F2744"/>
    <w:rsid w:val="005F3049"/>
    <w:rsid w:val="005F4ABB"/>
    <w:rsid w:val="00600644"/>
    <w:rsid w:val="00601379"/>
    <w:rsid w:val="006033CA"/>
    <w:rsid w:val="006053CA"/>
    <w:rsid w:val="00607B65"/>
    <w:rsid w:val="00613198"/>
    <w:rsid w:val="00616D40"/>
    <w:rsid w:val="0061721E"/>
    <w:rsid w:val="0062339D"/>
    <w:rsid w:val="00624E65"/>
    <w:rsid w:val="00632502"/>
    <w:rsid w:val="006402A4"/>
    <w:rsid w:val="00644532"/>
    <w:rsid w:val="00656ABC"/>
    <w:rsid w:val="00656FEC"/>
    <w:rsid w:val="00680FC7"/>
    <w:rsid w:val="006932B1"/>
    <w:rsid w:val="00695C1B"/>
    <w:rsid w:val="006B11A0"/>
    <w:rsid w:val="006B282B"/>
    <w:rsid w:val="006B4754"/>
    <w:rsid w:val="006B4EF7"/>
    <w:rsid w:val="006D6201"/>
    <w:rsid w:val="006D7A5B"/>
    <w:rsid w:val="006E50F4"/>
    <w:rsid w:val="006F3B63"/>
    <w:rsid w:val="007051F1"/>
    <w:rsid w:val="007067D4"/>
    <w:rsid w:val="0071706E"/>
    <w:rsid w:val="00730324"/>
    <w:rsid w:val="00731690"/>
    <w:rsid w:val="00733D43"/>
    <w:rsid w:val="00734134"/>
    <w:rsid w:val="00740F05"/>
    <w:rsid w:val="00747040"/>
    <w:rsid w:val="00750B8A"/>
    <w:rsid w:val="0076319B"/>
    <w:rsid w:val="00763798"/>
    <w:rsid w:val="0076571D"/>
    <w:rsid w:val="00784FCD"/>
    <w:rsid w:val="007C062D"/>
    <w:rsid w:val="007D7955"/>
    <w:rsid w:val="007E6E08"/>
    <w:rsid w:val="007E7406"/>
    <w:rsid w:val="007F24FE"/>
    <w:rsid w:val="007F7709"/>
    <w:rsid w:val="00801A6A"/>
    <w:rsid w:val="0080263A"/>
    <w:rsid w:val="00805186"/>
    <w:rsid w:val="0080584F"/>
    <w:rsid w:val="0081068F"/>
    <w:rsid w:val="00810894"/>
    <w:rsid w:val="00810987"/>
    <w:rsid w:val="00821DC0"/>
    <w:rsid w:val="00821E86"/>
    <w:rsid w:val="008358C9"/>
    <w:rsid w:val="008365AE"/>
    <w:rsid w:val="00846721"/>
    <w:rsid w:val="00852E63"/>
    <w:rsid w:val="008615A1"/>
    <w:rsid w:val="008674DF"/>
    <w:rsid w:val="00875E3E"/>
    <w:rsid w:val="0088163A"/>
    <w:rsid w:val="00882BFA"/>
    <w:rsid w:val="00886D8E"/>
    <w:rsid w:val="008A071D"/>
    <w:rsid w:val="008A1770"/>
    <w:rsid w:val="008A797D"/>
    <w:rsid w:val="008C0326"/>
    <w:rsid w:val="008C2873"/>
    <w:rsid w:val="008C2BE9"/>
    <w:rsid w:val="008C5EC5"/>
    <w:rsid w:val="008C79DE"/>
    <w:rsid w:val="008E0A50"/>
    <w:rsid w:val="008E28A5"/>
    <w:rsid w:val="008E5EFE"/>
    <w:rsid w:val="008E6263"/>
    <w:rsid w:val="008F39EB"/>
    <w:rsid w:val="008F587C"/>
    <w:rsid w:val="008F7B7E"/>
    <w:rsid w:val="00903CF6"/>
    <w:rsid w:val="009236AE"/>
    <w:rsid w:val="00936CFA"/>
    <w:rsid w:val="00937280"/>
    <w:rsid w:val="00942857"/>
    <w:rsid w:val="00946701"/>
    <w:rsid w:val="00963609"/>
    <w:rsid w:val="00967FD8"/>
    <w:rsid w:val="00973800"/>
    <w:rsid w:val="0098055E"/>
    <w:rsid w:val="00982827"/>
    <w:rsid w:val="009922B9"/>
    <w:rsid w:val="009A1D3E"/>
    <w:rsid w:val="009A4848"/>
    <w:rsid w:val="009A54BA"/>
    <w:rsid w:val="009A61C6"/>
    <w:rsid w:val="009B714A"/>
    <w:rsid w:val="009C09DE"/>
    <w:rsid w:val="009D1F02"/>
    <w:rsid w:val="009E4216"/>
    <w:rsid w:val="00A01F37"/>
    <w:rsid w:val="00A0241D"/>
    <w:rsid w:val="00A13680"/>
    <w:rsid w:val="00A233A3"/>
    <w:rsid w:val="00A25FE6"/>
    <w:rsid w:val="00A32891"/>
    <w:rsid w:val="00A35D97"/>
    <w:rsid w:val="00A40A48"/>
    <w:rsid w:val="00A41F85"/>
    <w:rsid w:val="00A5592F"/>
    <w:rsid w:val="00A57FB7"/>
    <w:rsid w:val="00A62F2D"/>
    <w:rsid w:val="00A656D5"/>
    <w:rsid w:val="00A83D73"/>
    <w:rsid w:val="00A86849"/>
    <w:rsid w:val="00AA7338"/>
    <w:rsid w:val="00AB2215"/>
    <w:rsid w:val="00AB4939"/>
    <w:rsid w:val="00AD135E"/>
    <w:rsid w:val="00AD3E9C"/>
    <w:rsid w:val="00AE5470"/>
    <w:rsid w:val="00AE72EE"/>
    <w:rsid w:val="00B02AC0"/>
    <w:rsid w:val="00B0589B"/>
    <w:rsid w:val="00B172D3"/>
    <w:rsid w:val="00B37F5D"/>
    <w:rsid w:val="00B42C2F"/>
    <w:rsid w:val="00B43034"/>
    <w:rsid w:val="00B434DE"/>
    <w:rsid w:val="00B50DAF"/>
    <w:rsid w:val="00B5189F"/>
    <w:rsid w:val="00B51F81"/>
    <w:rsid w:val="00B57E34"/>
    <w:rsid w:val="00B65590"/>
    <w:rsid w:val="00B66B57"/>
    <w:rsid w:val="00B67C15"/>
    <w:rsid w:val="00B73161"/>
    <w:rsid w:val="00B741BB"/>
    <w:rsid w:val="00B743A6"/>
    <w:rsid w:val="00B76024"/>
    <w:rsid w:val="00B803EE"/>
    <w:rsid w:val="00B8697D"/>
    <w:rsid w:val="00B87529"/>
    <w:rsid w:val="00B96763"/>
    <w:rsid w:val="00B96D8D"/>
    <w:rsid w:val="00B97893"/>
    <w:rsid w:val="00BA56CA"/>
    <w:rsid w:val="00BA74DD"/>
    <w:rsid w:val="00BB5DCF"/>
    <w:rsid w:val="00BC01E7"/>
    <w:rsid w:val="00BD270D"/>
    <w:rsid w:val="00BD5D5D"/>
    <w:rsid w:val="00BE19F5"/>
    <w:rsid w:val="00BE6C05"/>
    <w:rsid w:val="00BE7399"/>
    <w:rsid w:val="00BF3B68"/>
    <w:rsid w:val="00BF63D4"/>
    <w:rsid w:val="00C024A3"/>
    <w:rsid w:val="00C04367"/>
    <w:rsid w:val="00C1689B"/>
    <w:rsid w:val="00C16CA2"/>
    <w:rsid w:val="00C212BB"/>
    <w:rsid w:val="00C23185"/>
    <w:rsid w:val="00C271CE"/>
    <w:rsid w:val="00C33A84"/>
    <w:rsid w:val="00C33E04"/>
    <w:rsid w:val="00C3567B"/>
    <w:rsid w:val="00C44096"/>
    <w:rsid w:val="00C4765E"/>
    <w:rsid w:val="00C829FC"/>
    <w:rsid w:val="00C868CD"/>
    <w:rsid w:val="00C92C93"/>
    <w:rsid w:val="00CA61F4"/>
    <w:rsid w:val="00CA637D"/>
    <w:rsid w:val="00CB4D50"/>
    <w:rsid w:val="00CC19FA"/>
    <w:rsid w:val="00CD054F"/>
    <w:rsid w:val="00CD20F3"/>
    <w:rsid w:val="00CD3EFB"/>
    <w:rsid w:val="00CE41F7"/>
    <w:rsid w:val="00CF695E"/>
    <w:rsid w:val="00D035C7"/>
    <w:rsid w:val="00D04069"/>
    <w:rsid w:val="00D13819"/>
    <w:rsid w:val="00D259AF"/>
    <w:rsid w:val="00D26BB2"/>
    <w:rsid w:val="00D32B18"/>
    <w:rsid w:val="00D3406D"/>
    <w:rsid w:val="00D348A2"/>
    <w:rsid w:val="00D379C9"/>
    <w:rsid w:val="00D40561"/>
    <w:rsid w:val="00D413B0"/>
    <w:rsid w:val="00D43740"/>
    <w:rsid w:val="00D44A0D"/>
    <w:rsid w:val="00D4688C"/>
    <w:rsid w:val="00D46DF3"/>
    <w:rsid w:val="00D51A37"/>
    <w:rsid w:val="00D647A2"/>
    <w:rsid w:val="00D66355"/>
    <w:rsid w:val="00D8352D"/>
    <w:rsid w:val="00D860B4"/>
    <w:rsid w:val="00D873B5"/>
    <w:rsid w:val="00D912A1"/>
    <w:rsid w:val="00D94FBC"/>
    <w:rsid w:val="00D95D38"/>
    <w:rsid w:val="00DA1898"/>
    <w:rsid w:val="00DA5D78"/>
    <w:rsid w:val="00DA60F0"/>
    <w:rsid w:val="00DB0FCF"/>
    <w:rsid w:val="00DB3813"/>
    <w:rsid w:val="00DB7FC3"/>
    <w:rsid w:val="00DC4605"/>
    <w:rsid w:val="00DD5E56"/>
    <w:rsid w:val="00DE17FB"/>
    <w:rsid w:val="00DE7D6A"/>
    <w:rsid w:val="00DF4536"/>
    <w:rsid w:val="00DF7AED"/>
    <w:rsid w:val="00E00CFD"/>
    <w:rsid w:val="00E03DA4"/>
    <w:rsid w:val="00E04A92"/>
    <w:rsid w:val="00E05192"/>
    <w:rsid w:val="00E13FE6"/>
    <w:rsid w:val="00E14DA6"/>
    <w:rsid w:val="00E30D81"/>
    <w:rsid w:val="00E343DB"/>
    <w:rsid w:val="00E42A36"/>
    <w:rsid w:val="00E4332B"/>
    <w:rsid w:val="00E45D3E"/>
    <w:rsid w:val="00E47B5E"/>
    <w:rsid w:val="00E57CB8"/>
    <w:rsid w:val="00E6079D"/>
    <w:rsid w:val="00E66AF6"/>
    <w:rsid w:val="00E71C11"/>
    <w:rsid w:val="00E8268A"/>
    <w:rsid w:val="00E83C4B"/>
    <w:rsid w:val="00E91A9D"/>
    <w:rsid w:val="00E96E9A"/>
    <w:rsid w:val="00EA0AAB"/>
    <w:rsid w:val="00EA20C4"/>
    <w:rsid w:val="00EB20EF"/>
    <w:rsid w:val="00EB6C77"/>
    <w:rsid w:val="00EC1A71"/>
    <w:rsid w:val="00EC1EED"/>
    <w:rsid w:val="00EE077F"/>
    <w:rsid w:val="00EE4697"/>
    <w:rsid w:val="00EF0B3C"/>
    <w:rsid w:val="00EF60E6"/>
    <w:rsid w:val="00F03CE1"/>
    <w:rsid w:val="00F127D1"/>
    <w:rsid w:val="00F13889"/>
    <w:rsid w:val="00F31BCD"/>
    <w:rsid w:val="00F42CED"/>
    <w:rsid w:val="00F50ECD"/>
    <w:rsid w:val="00F555D8"/>
    <w:rsid w:val="00F57242"/>
    <w:rsid w:val="00F5794C"/>
    <w:rsid w:val="00F758DE"/>
    <w:rsid w:val="00F75BB1"/>
    <w:rsid w:val="00F77EFF"/>
    <w:rsid w:val="00F81612"/>
    <w:rsid w:val="00F820B1"/>
    <w:rsid w:val="00F82F51"/>
    <w:rsid w:val="00F85934"/>
    <w:rsid w:val="00F87256"/>
    <w:rsid w:val="00F938FE"/>
    <w:rsid w:val="00F95B6F"/>
    <w:rsid w:val="00F97533"/>
    <w:rsid w:val="00FA0C2C"/>
    <w:rsid w:val="00FA117B"/>
    <w:rsid w:val="00FC4572"/>
    <w:rsid w:val="00FE52B6"/>
    <w:rsid w:val="00FF04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uiPriority w:val="1"/>
    <w:qFormat/>
    <w:rsid w:val="00810987"/>
    <w:rPr>
      <w:rFonts w:ascii="Arial" w:eastAsia="Arial" w:hAnsi="Arial" w:cs="Arial"/>
      <w:lang w:val="sk-SK"/>
    </w:rPr>
  </w:style>
  <w:style w:type="paragraph" w:styleId="Nadpis1">
    <w:name w:val="heading 1"/>
    <w:basedOn w:val="Normlny"/>
    <w:uiPriority w:val="1"/>
    <w:qFormat/>
    <w:pPr>
      <w:spacing w:line="270" w:lineRule="exact"/>
      <w:ind w:left="20"/>
      <w:outlineLvl w:val="0"/>
    </w:pPr>
    <w:rPr>
      <w:rFonts w:ascii="Century Gothic" w:eastAsia="Century Gothic" w:hAnsi="Century Gothic" w:cs="Century Gothic"/>
      <w:sz w:val="24"/>
      <w:szCs w:val="24"/>
    </w:rPr>
  </w:style>
  <w:style w:type="paragraph" w:styleId="Nadpis2">
    <w:name w:val="heading 2"/>
    <w:basedOn w:val="Normlny"/>
    <w:link w:val="Nadpis2Char"/>
    <w:uiPriority w:val="1"/>
    <w:qFormat/>
    <w:pPr>
      <w:ind w:left="5082"/>
      <w:outlineLvl w:val="1"/>
    </w:pPr>
    <w:rPr>
      <w:rFonts w:ascii="Times New Roman" w:eastAsia="Times New Roman" w:hAnsi="Times New Roman" w:cs="Times New Roman"/>
      <w:sz w:val="23"/>
      <w:szCs w:val="23"/>
    </w:rPr>
  </w:style>
  <w:style w:type="paragraph" w:styleId="Nadpis3">
    <w:name w:val="heading 3"/>
    <w:basedOn w:val="Normlny"/>
    <w:link w:val="Nadpis3Char"/>
    <w:uiPriority w:val="1"/>
    <w:qFormat/>
    <w:pPr>
      <w:ind w:left="876"/>
      <w:outlineLvl w:val="2"/>
    </w:pPr>
    <w:rPr>
      <w:b/>
      <w:bCs/>
    </w:rPr>
  </w:style>
  <w:style w:type="paragraph" w:styleId="Nadpis4">
    <w:name w:val="heading 4"/>
    <w:basedOn w:val="Normlny"/>
    <w:next w:val="Normlny"/>
    <w:link w:val="Nadpis4Char"/>
    <w:uiPriority w:val="9"/>
    <w:semiHidden/>
    <w:unhideWhenUsed/>
    <w:qFormat/>
    <w:rsid w:val="000D761D"/>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style>
  <w:style w:type="paragraph" w:styleId="Odsekzoznamu">
    <w:name w:val="List Paragraph"/>
    <w:aliases w:val="Bullet Number,lp1,lp11,List Paragraph11,Bullet 1,Use Case List Paragraph"/>
    <w:basedOn w:val="Normlny"/>
    <w:link w:val="OdsekzoznamuChar"/>
    <w:uiPriority w:val="34"/>
    <w:qFormat/>
    <w:pPr>
      <w:ind w:left="824" w:hanging="706"/>
      <w:jc w:val="both"/>
    </w:pPr>
  </w:style>
  <w:style w:type="paragraph" w:customStyle="1" w:styleId="TableParagraph">
    <w:name w:val="Table Paragraph"/>
    <w:basedOn w:val="Normlny"/>
    <w:uiPriority w:val="1"/>
    <w:qFormat/>
    <w:pPr>
      <w:spacing w:line="251" w:lineRule="exact"/>
      <w:ind w:left="463"/>
    </w:pPr>
  </w:style>
  <w:style w:type="paragraph" w:styleId="Hlavika">
    <w:name w:val="header"/>
    <w:basedOn w:val="Normlny"/>
    <w:link w:val="HlavikaChar"/>
    <w:uiPriority w:val="99"/>
    <w:unhideWhenUsed/>
    <w:rsid w:val="0028338D"/>
    <w:pPr>
      <w:tabs>
        <w:tab w:val="center" w:pos="4536"/>
        <w:tab w:val="right" w:pos="9072"/>
      </w:tabs>
    </w:pPr>
  </w:style>
  <w:style w:type="character" w:customStyle="1" w:styleId="HlavikaChar">
    <w:name w:val="Hlavička Char"/>
    <w:basedOn w:val="Predvolenpsmoodseku"/>
    <w:link w:val="Hlavika"/>
    <w:uiPriority w:val="99"/>
    <w:rsid w:val="0028338D"/>
    <w:rPr>
      <w:rFonts w:ascii="Arial" w:eastAsia="Arial" w:hAnsi="Arial" w:cs="Arial"/>
    </w:rPr>
  </w:style>
  <w:style w:type="paragraph" w:styleId="Pta">
    <w:name w:val="footer"/>
    <w:basedOn w:val="Normlny"/>
    <w:link w:val="PtaChar"/>
    <w:uiPriority w:val="99"/>
    <w:unhideWhenUsed/>
    <w:rsid w:val="0028338D"/>
    <w:pPr>
      <w:tabs>
        <w:tab w:val="center" w:pos="4536"/>
        <w:tab w:val="right" w:pos="9072"/>
      </w:tabs>
    </w:pPr>
  </w:style>
  <w:style w:type="character" w:customStyle="1" w:styleId="PtaChar">
    <w:name w:val="Päta Char"/>
    <w:basedOn w:val="Predvolenpsmoodseku"/>
    <w:link w:val="Pta"/>
    <w:uiPriority w:val="99"/>
    <w:rsid w:val="0028338D"/>
    <w:rPr>
      <w:rFonts w:ascii="Arial" w:eastAsia="Arial" w:hAnsi="Arial" w:cs="Arial"/>
    </w:rPr>
  </w:style>
  <w:style w:type="paragraph" w:styleId="Textbubliny">
    <w:name w:val="Balloon Text"/>
    <w:basedOn w:val="Normlny"/>
    <w:link w:val="TextbublinyChar"/>
    <w:uiPriority w:val="99"/>
    <w:semiHidden/>
    <w:unhideWhenUsed/>
    <w:rsid w:val="00277A85"/>
    <w:rPr>
      <w:rFonts w:ascii="Tahoma" w:hAnsi="Tahoma" w:cs="Tahoma"/>
      <w:sz w:val="16"/>
      <w:szCs w:val="16"/>
    </w:rPr>
  </w:style>
  <w:style w:type="character" w:customStyle="1" w:styleId="TextbublinyChar">
    <w:name w:val="Text bubliny Char"/>
    <w:basedOn w:val="Predvolenpsmoodseku"/>
    <w:link w:val="Textbubliny"/>
    <w:uiPriority w:val="99"/>
    <w:semiHidden/>
    <w:rsid w:val="00277A85"/>
    <w:rPr>
      <w:rFonts w:ascii="Tahoma" w:eastAsia="Arial" w:hAnsi="Tahoma" w:cs="Tahoma"/>
      <w:sz w:val="16"/>
      <w:szCs w:val="16"/>
    </w:rPr>
  </w:style>
  <w:style w:type="paragraph" w:styleId="Zarkazkladnhotextu2">
    <w:name w:val="Body Text Indent 2"/>
    <w:basedOn w:val="Normlny"/>
    <w:link w:val="Zarkazkladnhotextu2Char"/>
    <w:uiPriority w:val="99"/>
    <w:unhideWhenUsed/>
    <w:rsid w:val="00BE19F5"/>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BE19F5"/>
    <w:rPr>
      <w:rFonts w:ascii="Arial" w:eastAsia="Arial" w:hAnsi="Arial" w:cs="Arial"/>
    </w:rPr>
  </w:style>
  <w:style w:type="character" w:styleId="Hypertextovprepojenie">
    <w:name w:val="Hyperlink"/>
    <w:basedOn w:val="Predvolenpsmoodseku"/>
    <w:uiPriority w:val="99"/>
    <w:unhideWhenUsed/>
    <w:rsid w:val="00846721"/>
    <w:rPr>
      <w:color w:val="0000FF" w:themeColor="hyperlink"/>
      <w:u w:val="single"/>
    </w:rPr>
  </w:style>
  <w:style w:type="paragraph" w:styleId="Textpoznmkypodiarou">
    <w:name w:val="footnote text"/>
    <w:aliases w:val="Text poznámky pod čiarou 007,_Poznámka pod čiarou"/>
    <w:basedOn w:val="Normlny"/>
    <w:link w:val="TextpoznmkypodiarouChar"/>
    <w:rsid w:val="00CA61F4"/>
    <w:pPr>
      <w:widowControl/>
    </w:pPr>
    <w:rPr>
      <w:rFonts w:eastAsia="Times New Roman" w:cs="Times New Roman"/>
      <w:sz w:val="20"/>
      <w:szCs w:val="20"/>
      <w:lang w:val="x-none" w:eastAsia="cs-CZ"/>
    </w:rPr>
  </w:style>
  <w:style w:type="character" w:customStyle="1" w:styleId="TextpoznmkypodiarouChar">
    <w:name w:val="Text poznámky pod čiarou Char"/>
    <w:aliases w:val="Text poznámky pod čiarou 007 Char,_Poznámka pod čiarou Char"/>
    <w:basedOn w:val="Predvolenpsmoodseku"/>
    <w:link w:val="Textpoznmkypodiarou"/>
    <w:rsid w:val="00CA61F4"/>
    <w:rPr>
      <w:rFonts w:ascii="Arial" w:eastAsia="Times New Roman" w:hAnsi="Arial" w:cs="Times New Roman"/>
      <w:sz w:val="20"/>
      <w:szCs w:val="20"/>
      <w:lang w:val="x-none" w:eastAsia="cs-CZ"/>
    </w:rPr>
  </w:style>
  <w:style w:type="character" w:styleId="Odkaznapoznmkupodiarou">
    <w:name w:val="footnote reference"/>
    <w:rsid w:val="00CA61F4"/>
    <w:rPr>
      <w:vertAlign w:val="superscript"/>
    </w:rPr>
  </w:style>
  <w:style w:type="character" w:customStyle="1" w:styleId="ZkladntextChar">
    <w:name w:val="Základný text Char"/>
    <w:basedOn w:val="Predvolenpsmoodseku"/>
    <w:link w:val="Zkladntext"/>
    <w:uiPriority w:val="1"/>
    <w:rsid w:val="00306826"/>
    <w:rPr>
      <w:rFonts w:ascii="Arial" w:eastAsia="Arial" w:hAnsi="Arial" w:cs="Arial"/>
    </w:rPr>
  </w:style>
  <w:style w:type="character" w:customStyle="1" w:styleId="Nadpis4Char">
    <w:name w:val="Nadpis 4 Char"/>
    <w:basedOn w:val="Predvolenpsmoodseku"/>
    <w:link w:val="Nadpis4"/>
    <w:uiPriority w:val="9"/>
    <w:semiHidden/>
    <w:rsid w:val="000D761D"/>
    <w:rPr>
      <w:rFonts w:asciiTheme="majorHAnsi" w:eastAsiaTheme="majorEastAsia" w:hAnsiTheme="majorHAnsi" w:cstheme="majorBidi"/>
      <w:b/>
      <w:bCs/>
      <w:i/>
      <w:iCs/>
      <w:color w:val="4F81BD" w:themeColor="accent1"/>
    </w:rPr>
  </w:style>
  <w:style w:type="paragraph" w:styleId="Zkladntext2">
    <w:name w:val="Body Text 2"/>
    <w:basedOn w:val="Normlny"/>
    <w:link w:val="Zkladntext2Char"/>
    <w:uiPriority w:val="99"/>
    <w:unhideWhenUsed/>
    <w:rsid w:val="000B7077"/>
    <w:pPr>
      <w:widowControl/>
      <w:spacing w:after="120" w:line="480" w:lineRule="auto"/>
    </w:pPr>
    <w:rPr>
      <w:rFonts w:asciiTheme="minorHAnsi" w:eastAsiaTheme="minorEastAsia" w:hAnsiTheme="minorHAnsi" w:cstheme="minorBidi"/>
      <w:lang w:eastAsia="sk-SK"/>
    </w:rPr>
  </w:style>
  <w:style w:type="character" w:customStyle="1" w:styleId="Zkladntext2Char">
    <w:name w:val="Základný text 2 Char"/>
    <w:basedOn w:val="Predvolenpsmoodseku"/>
    <w:link w:val="Zkladntext2"/>
    <w:uiPriority w:val="99"/>
    <w:rsid w:val="000B7077"/>
    <w:rPr>
      <w:rFonts w:eastAsiaTheme="minorEastAsia"/>
      <w:lang w:val="sk-SK" w:eastAsia="sk-SK"/>
    </w:rPr>
  </w:style>
  <w:style w:type="paragraph" w:customStyle="1" w:styleId="A33NORMAL">
    <w:name w:val="A33  NORMAL"/>
    <w:basedOn w:val="Normlny"/>
    <w:link w:val="A33NORMALChar"/>
    <w:qFormat/>
    <w:rsid w:val="000B7077"/>
    <w:pPr>
      <w:widowControl/>
      <w:overflowPunct w:val="0"/>
      <w:autoSpaceDE w:val="0"/>
      <w:autoSpaceDN w:val="0"/>
      <w:adjustRightInd w:val="0"/>
      <w:jc w:val="both"/>
      <w:textAlignment w:val="baseline"/>
    </w:pPr>
    <w:rPr>
      <w:rFonts w:ascii="Century Gothic" w:eastAsia="Calibri" w:hAnsi="Century Gothic"/>
      <w:kern w:val="28"/>
      <w:sz w:val="18"/>
      <w:lang w:bidi="en-US"/>
    </w:rPr>
  </w:style>
  <w:style w:type="character" w:customStyle="1" w:styleId="A33NORMALChar">
    <w:name w:val="A33  NORMAL Char"/>
    <w:link w:val="A33NORMAL"/>
    <w:rsid w:val="000B7077"/>
    <w:rPr>
      <w:rFonts w:ascii="Century Gothic" w:eastAsia="Calibri" w:hAnsi="Century Gothic" w:cs="Arial"/>
      <w:kern w:val="28"/>
      <w:sz w:val="18"/>
      <w:lang w:val="sk-SK" w:bidi="en-US"/>
    </w:rPr>
  </w:style>
  <w:style w:type="character" w:customStyle="1" w:styleId="OdsekzoznamuChar">
    <w:name w:val="Odsek zoznamu Char"/>
    <w:aliases w:val="Bullet Number Char,lp1 Char,lp11 Char,List Paragraph11 Char,Bullet 1 Char,Use Case List Paragraph Char"/>
    <w:link w:val="Odsekzoznamu"/>
    <w:uiPriority w:val="1"/>
    <w:qFormat/>
    <w:locked/>
    <w:rsid w:val="00593DFC"/>
    <w:rPr>
      <w:rFonts w:ascii="Arial" w:eastAsia="Arial" w:hAnsi="Arial" w:cs="Arial"/>
    </w:rPr>
  </w:style>
  <w:style w:type="paragraph" w:customStyle="1" w:styleId="wazzatext">
    <w:name w:val="wazza_text"/>
    <w:basedOn w:val="Normlny"/>
    <w:qFormat/>
    <w:rsid w:val="00593DFC"/>
    <w:pPr>
      <w:widowControl/>
      <w:numPr>
        <w:numId w:val="37"/>
      </w:numPr>
      <w:spacing w:before="120"/>
      <w:jc w:val="both"/>
    </w:pPr>
    <w:rPr>
      <w:rFonts w:eastAsia="Times New Roman"/>
      <w:sz w:val="20"/>
      <w:szCs w:val="20"/>
      <w:lang w:eastAsia="sk-SK"/>
    </w:rPr>
  </w:style>
  <w:style w:type="paragraph" w:customStyle="1" w:styleId="Style3">
    <w:name w:val="Style3"/>
    <w:basedOn w:val="Normlny"/>
    <w:uiPriority w:val="99"/>
    <w:rsid w:val="0081068F"/>
    <w:pPr>
      <w:autoSpaceDE w:val="0"/>
      <w:autoSpaceDN w:val="0"/>
      <w:adjustRightInd w:val="0"/>
      <w:spacing w:line="259" w:lineRule="exact"/>
      <w:ind w:left="567"/>
      <w:jc w:val="both"/>
    </w:pPr>
    <w:rPr>
      <w:rFonts w:eastAsia="Times New Roman" w:cs="Calibri"/>
      <w:sz w:val="20"/>
      <w:szCs w:val="20"/>
      <w:lang w:eastAsia="sk-SK"/>
    </w:rPr>
  </w:style>
  <w:style w:type="paragraph" w:customStyle="1" w:styleId="Style4">
    <w:name w:val="Style4"/>
    <w:basedOn w:val="Normlny"/>
    <w:qFormat/>
    <w:rsid w:val="007D7955"/>
    <w:pPr>
      <w:widowControl/>
      <w:numPr>
        <w:numId w:val="40"/>
      </w:numPr>
      <w:spacing w:before="120"/>
      <w:jc w:val="both"/>
    </w:pPr>
    <w:rPr>
      <w:rFonts w:ascii="Times New Roman" w:eastAsia="Times New Roman" w:hAnsi="Times New Roman" w:cs="Times New Roman"/>
      <w:b/>
      <w:sz w:val="24"/>
      <w:szCs w:val="24"/>
      <w:lang w:eastAsia="cs-CZ"/>
    </w:rPr>
  </w:style>
  <w:style w:type="character" w:customStyle="1" w:styleId="Nadpis2Char">
    <w:name w:val="Nadpis 2 Char"/>
    <w:basedOn w:val="Predvolenpsmoodseku"/>
    <w:link w:val="Nadpis2"/>
    <w:uiPriority w:val="1"/>
    <w:rsid w:val="00C3567B"/>
    <w:rPr>
      <w:rFonts w:ascii="Times New Roman" w:eastAsia="Times New Roman" w:hAnsi="Times New Roman" w:cs="Times New Roman"/>
      <w:sz w:val="23"/>
      <w:szCs w:val="23"/>
    </w:rPr>
  </w:style>
  <w:style w:type="character" w:customStyle="1" w:styleId="Nadpis3Char">
    <w:name w:val="Nadpis 3 Char"/>
    <w:basedOn w:val="Predvolenpsmoodseku"/>
    <w:link w:val="Nadpis3"/>
    <w:uiPriority w:val="1"/>
    <w:rsid w:val="00C3567B"/>
    <w:rPr>
      <w:rFonts w:ascii="Arial" w:eastAsia="Arial" w:hAnsi="Arial" w:cs="Arial"/>
      <w:b/>
      <w:bCs/>
    </w:rPr>
  </w:style>
  <w:style w:type="character" w:customStyle="1" w:styleId="Zkladntext0">
    <w:name w:val="Základný text_"/>
    <w:basedOn w:val="Predvolenpsmoodseku"/>
    <w:link w:val="Zkladntext20"/>
    <w:rsid w:val="00B73161"/>
    <w:rPr>
      <w:rFonts w:ascii="Times New Roman" w:eastAsia="Times New Roman" w:hAnsi="Times New Roman" w:cs="Times New Roman"/>
      <w:b/>
      <w:bCs/>
      <w:shd w:val="clear" w:color="auto" w:fill="FFFFFF"/>
    </w:rPr>
  </w:style>
  <w:style w:type="paragraph" w:customStyle="1" w:styleId="Zkladntext20">
    <w:name w:val="Základný text2"/>
    <w:basedOn w:val="Normlny"/>
    <w:link w:val="Zkladntext0"/>
    <w:rsid w:val="00B73161"/>
    <w:pPr>
      <w:shd w:val="clear" w:color="auto" w:fill="FFFFFF"/>
      <w:spacing w:before="4980" w:line="0" w:lineRule="atLeast"/>
      <w:ind w:hanging="380"/>
      <w:jc w:val="center"/>
    </w:pPr>
    <w:rPr>
      <w:rFonts w:ascii="Times New Roman" w:eastAsia="Times New Roman" w:hAnsi="Times New Roman" w:cs="Times New Roman"/>
      <w:b/>
      <w:bCs/>
    </w:rPr>
  </w:style>
  <w:style w:type="character" w:customStyle="1" w:styleId="Zkladntext1">
    <w:name w:val="Základný text1"/>
    <w:basedOn w:val="Zkladntext0"/>
    <w:rsid w:val="00B73161"/>
    <w:rPr>
      <w:rFonts w:ascii="Times New Roman" w:eastAsia="Times New Roman" w:hAnsi="Times New Roman" w:cs="Times New Roman"/>
      <w:b/>
      <w:bCs/>
      <w:i w:val="0"/>
      <w:iCs w:val="0"/>
      <w:smallCaps w:val="0"/>
      <w:strike w:val="0"/>
      <w:color w:val="000000"/>
      <w:spacing w:val="0"/>
      <w:w w:val="100"/>
      <w:position w:val="0"/>
      <w:sz w:val="22"/>
      <w:szCs w:val="22"/>
      <w:u w:val="single"/>
      <w:shd w:val="clear" w:color="auto" w:fill="FFFFFF"/>
      <w:lang w:val="sk-SK"/>
    </w:rPr>
  </w:style>
  <w:style w:type="character" w:customStyle="1" w:styleId="Zkladntext6">
    <w:name w:val="Základný text (6)_"/>
    <w:basedOn w:val="Predvolenpsmoodseku"/>
    <w:link w:val="Zkladntext60"/>
    <w:rsid w:val="00B73161"/>
    <w:rPr>
      <w:rFonts w:ascii="Times New Roman" w:eastAsia="Times New Roman" w:hAnsi="Times New Roman" w:cs="Times New Roman"/>
      <w:b/>
      <w:bCs/>
      <w:i/>
      <w:iCs/>
      <w:shd w:val="clear" w:color="auto" w:fill="FFFFFF"/>
    </w:rPr>
  </w:style>
  <w:style w:type="character" w:customStyle="1" w:styleId="Zkladntext6Niekurzva">
    <w:name w:val="Základný text (6) + Nie kurzíva"/>
    <w:basedOn w:val="Zkladntext6"/>
    <w:rsid w:val="00B73161"/>
    <w:rPr>
      <w:rFonts w:ascii="Times New Roman" w:eastAsia="Times New Roman" w:hAnsi="Times New Roman" w:cs="Times New Roman"/>
      <w:b/>
      <w:bCs/>
      <w:i/>
      <w:iCs/>
      <w:color w:val="000000"/>
      <w:spacing w:val="0"/>
      <w:w w:val="100"/>
      <w:position w:val="0"/>
      <w:shd w:val="clear" w:color="auto" w:fill="FFFFFF"/>
      <w:lang w:val="sk-SK"/>
    </w:rPr>
  </w:style>
  <w:style w:type="character" w:customStyle="1" w:styleId="Zkladntext6NietunNiekurzva">
    <w:name w:val="Základný text (6) + Nie tučné;Nie kurzíva"/>
    <w:basedOn w:val="Zkladntext6"/>
    <w:rsid w:val="00B73161"/>
    <w:rPr>
      <w:rFonts w:ascii="Times New Roman" w:eastAsia="Times New Roman" w:hAnsi="Times New Roman" w:cs="Times New Roman"/>
      <w:b/>
      <w:bCs/>
      <w:i/>
      <w:iCs/>
      <w:color w:val="000000"/>
      <w:spacing w:val="0"/>
      <w:w w:val="100"/>
      <w:position w:val="0"/>
      <w:shd w:val="clear" w:color="auto" w:fill="FFFFFF"/>
    </w:rPr>
  </w:style>
  <w:style w:type="character" w:customStyle="1" w:styleId="ZkladntextKurzva">
    <w:name w:val="Základný text + Kurzíva"/>
    <w:basedOn w:val="Zkladntext0"/>
    <w:rsid w:val="00B73161"/>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sk-SK"/>
    </w:rPr>
  </w:style>
  <w:style w:type="character" w:customStyle="1" w:styleId="ZkladntextNietun">
    <w:name w:val="Základný text + Nie tučné"/>
    <w:basedOn w:val="Zkladntext0"/>
    <w:rsid w:val="00B7316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paragraph" w:customStyle="1" w:styleId="Zkladntext60">
    <w:name w:val="Základný text (6)"/>
    <w:basedOn w:val="Normlny"/>
    <w:link w:val="Zkladntext6"/>
    <w:rsid w:val="00B73161"/>
    <w:pPr>
      <w:shd w:val="clear" w:color="auto" w:fill="FFFFFF"/>
      <w:spacing w:line="274" w:lineRule="exact"/>
      <w:ind w:hanging="380"/>
    </w:pPr>
    <w:rPr>
      <w:rFonts w:ascii="Times New Roman" w:eastAsia="Times New Roman" w:hAnsi="Times New Roman" w:cs="Times New Roman"/>
      <w:b/>
      <w:bCs/>
      <w:i/>
      <w:iCs/>
    </w:rPr>
  </w:style>
  <w:style w:type="paragraph" w:customStyle="1" w:styleId="Zkladntext4">
    <w:name w:val="Základný text4"/>
    <w:basedOn w:val="Normlny"/>
    <w:rsid w:val="00332939"/>
    <w:pPr>
      <w:shd w:val="clear" w:color="auto" w:fill="FFFFFF"/>
      <w:spacing w:before="1080" w:after="600" w:line="0" w:lineRule="atLeast"/>
      <w:ind w:hanging="860"/>
      <w:jc w:val="center"/>
    </w:pPr>
    <w:rPr>
      <w:rFonts w:ascii="Times New Roman" w:eastAsia="Times New Roman" w:hAnsi="Times New Roman" w:cs="Times New Roman"/>
      <w:color w:val="000000"/>
      <w:sz w:val="23"/>
      <w:szCs w:val="23"/>
      <w:lang w:eastAsia="sk-SK"/>
    </w:rPr>
  </w:style>
  <w:style w:type="character" w:customStyle="1" w:styleId="Zhlavie1">
    <w:name w:val="Záhlavie #1_"/>
    <w:basedOn w:val="Predvolenpsmoodseku"/>
    <w:link w:val="Zhlavie10"/>
    <w:rsid w:val="00810987"/>
    <w:rPr>
      <w:rFonts w:ascii="Times New Roman" w:eastAsia="Times New Roman" w:hAnsi="Times New Roman" w:cs="Times New Roman"/>
      <w:b/>
      <w:bCs/>
      <w:sz w:val="27"/>
      <w:szCs w:val="27"/>
      <w:shd w:val="clear" w:color="auto" w:fill="FFFFFF"/>
    </w:rPr>
  </w:style>
  <w:style w:type="character" w:customStyle="1" w:styleId="Zkladntext21">
    <w:name w:val="Základný text (2)_"/>
    <w:basedOn w:val="Predvolenpsmoodseku"/>
    <w:link w:val="Zkladntext22"/>
    <w:rsid w:val="00810987"/>
    <w:rPr>
      <w:rFonts w:ascii="Times New Roman" w:eastAsia="Times New Roman" w:hAnsi="Times New Roman" w:cs="Times New Roman"/>
      <w:sz w:val="27"/>
      <w:szCs w:val="27"/>
      <w:shd w:val="clear" w:color="auto" w:fill="FFFFFF"/>
    </w:rPr>
  </w:style>
  <w:style w:type="character" w:customStyle="1" w:styleId="Zhlavie2">
    <w:name w:val="Záhlavie #2_"/>
    <w:basedOn w:val="Predvolenpsmoodseku"/>
    <w:link w:val="Zhlavie20"/>
    <w:rsid w:val="00810987"/>
    <w:rPr>
      <w:rFonts w:ascii="Times New Roman" w:eastAsia="Times New Roman" w:hAnsi="Times New Roman" w:cs="Times New Roman"/>
      <w:sz w:val="27"/>
      <w:szCs w:val="27"/>
      <w:shd w:val="clear" w:color="auto" w:fill="FFFFFF"/>
    </w:rPr>
  </w:style>
  <w:style w:type="character" w:customStyle="1" w:styleId="Zkladntext3">
    <w:name w:val="Základný text (3)_"/>
    <w:basedOn w:val="Predvolenpsmoodseku"/>
    <w:link w:val="Zkladntext30"/>
    <w:rsid w:val="00810987"/>
    <w:rPr>
      <w:rFonts w:ascii="Times New Roman" w:eastAsia="Times New Roman" w:hAnsi="Times New Roman" w:cs="Times New Roman"/>
      <w:b/>
      <w:bCs/>
      <w:sz w:val="23"/>
      <w:szCs w:val="23"/>
      <w:shd w:val="clear" w:color="auto" w:fill="FFFFFF"/>
    </w:rPr>
  </w:style>
  <w:style w:type="character" w:customStyle="1" w:styleId="ZkladntextTun">
    <w:name w:val="Základný text + Tučné"/>
    <w:basedOn w:val="Zkladntext0"/>
    <w:rsid w:val="00810987"/>
    <w:rPr>
      <w:rFonts w:ascii="Times New Roman" w:eastAsia="Times New Roman" w:hAnsi="Times New Roman" w:cs="Times New Roman"/>
      <w:b/>
      <w:bCs/>
      <w:color w:val="000000"/>
      <w:spacing w:val="0"/>
      <w:w w:val="100"/>
      <w:position w:val="0"/>
      <w:sz w:val="23"/>
      <w:szCs w:val="23"/>
      <w:shd w:val="clear" w:color="auto" w:fill="FFFFFF"/>
      <w:lang w:val="sk-SK"/>
    </w:rPr>
  </w:style>
  <w:style w:type="paragraph" w:customStyle="1" w:styleId="Zhlavie10">
    <w:name w:val="Záhlavie #1"/>
    <w:basedOn w:val="Normlny"/>
    <w:link w:val="Zhlavie1"/>
    <w:rsid w:val="00810987"/>
    <w:pPr>
      <w:shd w:val="clear" w:color="auto" w:fill="FFFFFF"/>
      <w:spacing w:after="300" w:line="0" w:lineRule="atLeast"/>
      <w:jc w:val="center"/>
      <w:outlineLvl w:val="0"/>
    </w:pPr>
    <w:rPr>
      <w:rFonts w:ascii="Times New Roman" w:eastAsia="Times New Roman" w:hAnsi="Times New Roman" w:cs="Times New Roman"/>
      <w:b/>
      <w:bCs/>
      <w:sz w:val="27"/>
      <w:szCs w:val="27"/>
      <w:lang w:val="en-US"/>
    </w:rPr>
  </w:style>
  <w:style w:type="paragraph" w:customStyle="1" w:styleId="Zkladntext22">
    <w:name w:val="Základný text (2)"/>
    <w:basedOn w:val="Normlny"/>
    <w:link w:val="Zkladntext21"/>
    <w:rsid w:val="00810987"/>
    <w:pPr>
      <w:shd w:val="clear" w:color="auto" w:fill="FFFFFF"/>
      <w:spacing w:before="300" w:line="326" w:lineRule="exact"/>
      <w:jc w:val="center"/>
    </w:pPr>
    <w:rPr>
      <w:rFonts w:ascii="Times New Roman" w:eastAsia="Times New Roman" w:hAnsi="Times New Roman" w:cs="Times New Roman"/>
      <w:sz w:val="27"/>
      <w:szCs w:val="27"/>
      <w:lang w:val="en-US"/>
    </w:rPr>
  </w:style>
  <w:style w:type="paragraph" w:customStyle="1" w:styleId="Zhlavie20">
    <w:name w:val="Záhlavie #2"/>
    <w:basedOn w:val="Normlny"/>
    <w:link w:val="Zhlavie2"/>
    <w:rsid w:val="00810987"/>
    <w:pPr>
      <w:shd w:val="clear" w:color="auto" w:fill="FFFFFF"/>
      <w:spacing w:before="300" w:after="120" w:line="0" w:lineRule="atLeast"/>
      <w:jc w:val="center"/>
      <w:outlineLvl w:val="1"/>
    </w:pPr>
    <w:rPr>
      <w:rFonts w:ascii="Times New Roman" w:eastAsia="Times New Roman" w:hAnsi="Times New Roman" w:cs="Times New Roman"/>
      <w:sz w:val="27"/>
      <w:szCs w:val="27"/>
      <w:lang w:val="en-US"/>
    </w:rPr>
  </w:style>
  <w:style w:type="paragraph" w:customStyle="1" w:styleId="Zkladntext30">
    <w:name w:val="Základný text (3)"/>
    <w:basedOn w:val="Normlny"/>
    <w:link w:val="Zkladntext3"/>
    <w:rsid w:val="00810987"/>
    <w:pPr>
      <w:shd w:val="clear" w:color="auto" w:fill="FFFFFF"/>
      <w:spacing w:before="120" w:after="480" w:line="0" w:lineRule="atLeast"/>
      <w:jc w:val="center"/>
    </w:pPr>
    <w:rPr>
      <w:rFonts w:ascii="Times New Roman" w:eastAsia="Times New Roman" w:hAnsi="Times New Roman" w:cs="Times New Roman"/>
      <w:b/>
      <w:bCs/>
      <w:sz w:val="23"/>
      <w:szCs w:val="23"/>
      <w:lang w:val="en-US"/>
    </w:rPr>
  </w:style>
  <w:style w:type="character" w:customStyle="1" w:styleId="Hlavikaalebopta">
    <w:name w:val="Hlavička alebo päta_"/>
    <w:basedOn w:val="Predvolenpsmoodseku"/>
    <w:rsid w:val="009A1D3E"/>
    <w:rPr>
      <w:rFonts w:ascii="Times New Roman" w:eastAsia="Times New Roman" w:hAnsi="Times New Roman" w:cs="Times New Roman"/>
      <w:b w:val="0"/>
      <w:bCs w:val="0"/>
      <w:i w:val="0"/>
      <w:iCs w:val="0"/>
      <w:smallCaps w:val="0"/>
      <w:strike w:val="0"/>
      <w:sz w:val="21"/>
      <w:szCs w:val="21"/>
      <w:u w:val="none"/>
    </w:rPr>
  </w:style>
  <w:style w:type="character" w:customStyle="1" w:styleId="Hlavikaalebopta0">
    <w:name w:val="Hlavička alebo päta"/>
    <w:basedOn w:val="Hlavikaalebopta"/>
    <w:rsid w:val="009A1D3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style>
  <w:style w:type="character" w:customStyle="1" w:styleId="Zkladntext65bodov">
    <w:name w:val="Základný text + 6;5 bodov"/>
    <w:basedOn w:val="Zkladntext0"/>
    <w:rsid w:val="00BE7399"/>
    <w:rPr>
      <w:rFonts w:ascii="Arial Unicode MS" w:eastAsia="Arial Unicode MS" w:hAnsi="Arial Unicode MS" w:cs="Arial Unicode MS"/>
      <w:b w:val="0"/>
      <w:bCs w:val="0"/>
      <w:color w:val="000000"/>
      <w:spacing w:val="0"/>
      <w:w w:val="100"/>
      <w:position w:val="0"/>
      <w:sz w:val="13"/>
      <w:szCs w:val="13"/>
      <w:shd w:val="clear" w:color="auto" w:fill="FFFFFF"/>
      <w:lang w:val="sk-SK"/>
    </w:rPr>
  </w:style>
  <w:style w:type="character" w:customStyle="1" w:styleId="ZkladntextTimesNewRoman75bodov">
    <w:name w:val="Základný text + Times New Roman;7;5 bodov"/>
    <w:basedOn w:val="Zkladntext0"/>
    <w:rsid w:val="00BE7399"/>
    <w:rPr>
      <w:rFonts w:ascii="Times New Roman" w:eastAsia="Times New Roman" w:hAnsi="Times New Roman" w:cs="Times New Roman"/>
      <w:b w:val="0"/>
      <w:bCs w:val="0"/>
      <w:color w:val="000000"/>
      <w:spacing w:val="0"/>
      <w:w w:val="100"/>
      <w:position w:val="0"/>
      <w:sz w:val="15"/>
      <w:szCs w:val="15"/>
      <w:shd w:val="clear" w:color="auto" w:fill="FFFFFF"/>
      <w:lang w:val="sk-SK"/>
    </w:rPr>
  </w:style>
  <w:style w:type="paragraph" w:customStyle="1" w:styleId="Zkladntext31">
    <w:name w:val="Základný text3"/>
    <w:basedOn w:val="Normlny"/>
    <w:rsid w:val="00BE7399"/>
    <w:pPr>
      <w:shd w:val="clear" w:color="auto" w:fill="FFFFFF"/>
      <w:spacing w:after="300" w:line="192" w:lineRule="exact"/>
      <w:jc w:val="right"/>
    </w:pPr>
    <w:rPr>
      <w:rFonts w:ascii="Arial Unicode MS" w:eastAsia="Arial Unicode MS" w:hAnsi="Arial Unicode MS" w:cs="Arial Unicode MS"/>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uiPriority w:val="1"/>
    <w:qFormat/>
    <w:rsid w:val="00810987"/>
    <w:rPr>
      <w:rFonts w:ascii="Arial" w:eastAsia="Arial" w:hAnsi="Arial" w:cs="Arial"/>
      <w:lang w:val="sk-SK"/>
    </w:rPr>
  </w:style>
  <w:style w:type="paragraph" w:styleId="Nadpis1">
    <w:name w:val="heading 1"/>
    <w:basedOn w:val="Normlny"/>
    <w:uiPriority w:val="1"/>
    <w:qFormat/>
    <w:pPr>
      <w:spacing w:line="270" w:lineRule="exact"/>
      <w:ind w:left="20"/>
      <w:outlineLvl w:val="0"/>
    </w:pPr>
    <w:rPr>
      <w:rFonts w:ascii="Century Gothic" w:eastAsia="Century Gothic" w:hAnsi="Century Gothic" w:cs="Century Gothic"/>
      <w:sz w:val="24"/>
      <w:szCs w:val="24"/>
    </w:rPr>
  </w:style>
  <w:style w:type="paragraph" w:styleId="Nadpis2">
    <w:name w:val="heading 2"/>
    <w:basedOn w:val="Normlny"/>
    <w:link w:val="Nadpis2Char"/>
    <w:uiPriority w:val="1"/>
    <w:qFormat/>
    <w:pPr>
      <w:ind w:left="5082"/>
      <w:outlineLvl w:val="1"/>
    </w:pPr>
    <w:rPr>
      <w:rFonts w:ascii="Times New Roman" w:eastAsia="Times New Roman" w:hAnsi="Times New Roman" w:cs="Times New Roman"/>
      <w:sz w:val="23"/>
      <w:szCs w:val="23"/>
    </w:rPr>
  </w:style>
  <w:style w:type="paragraph" w:styleId="Nadpis3">
    <w:name w:val="heading 3"/>
    <w:basedOn w:val="Normlny"/>
    <w:link w:val="Nadpis3Char"/>
    <w:uiPriority w:val="1"/>
    <w:qFormat/>
    <w:pPr>
      <w:ind w:left="876"/>
      <w:outlineLvl w:val="2"/>
    </w:pPr>
    <w:rPr>
      <w:b/>
      <w:bCs/>
    </w:rPr>
  </w:style>
  <w:style w:type="paragraph" w:styleId="Nadpis4">
    <w:name w:val="heading 4"/>
    <w:basedOn w:val="Normlny"/>
    <w:next w:val="Normlny"/>
    <w:link w:val="Nadpis4Char"/>
    <w:uiPriority w:val="9"/>
    <w:semiHidden/>
    <w:unhideWhenUsed/>
    <w:qFormat/>
    <w:rsid w:val="000D761D"/>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style>
  <w:style w:type="paragraph" w:styleId="Odsekzoznamu">
    <w:name w:val="List Paragraph"/>
    <w:aliases w:val="Bullet Number,lp1,lp11,List Paragraph11,Bullet 1,Use Case List Paragraph"/>
    <w:basedOn w:val="Normlny"/>
    <w:link w:val="OdsekzoznamuChar"/>
    <w:uiPriority w:val="34"/>
    <w:qFormat/>
    <w:pPr>
      <w:ind w:left="824" w:hanging="706"/>
      <w:jc w:val="both"/>
    </w:pPr>
  </w:style>
  <w:style w:type="paragraph" w:customStyle="1" w:styleId="TableParagraph">
    <w:name w:val="Table Paragraph"/>
    <w:basedOn w:val="Normlny"/>
    <w:uiPriority w:val="1"/>
    <w:qFormat/>
    <w:pPr>
      <w:spacing w:line="251" w:lineRule="exact"/>
      <w:ind w:left="463"/>
    </w:pPr>
  </w:style>
  <w:style w:type="paragraph" w:styleId="Hlavika">
    <w:name w:val="header"/>
    <w:basedOn w:val="Normlny"/>
    <w:link w:val="HlavikaChar"/>
    <w:uiPriority w:val="99"/>
    <w:unhideWhenUsed/>
    <w:rsid w:val="0028338D"/>
    <w:pPr>
      <w:tabs>
        <w:tab w:val="center" w:pos="4536"/>
        <w:tab w:val="right" w:pos="9072"/>
      </w:tabs>
    </w:pPr>
  </w:style>
  <w:style w:type="character" w:customStyle="1" w:styleId="HlavikaChar">
    <w:name w:val="Hlavička Char"/>
    <w:basedOn w:val="Predvolenpsmoodseku"/>
    <w:link w:val="Hlavika"/>
    <w:uiPriority w:val="99"/>
    <w:rsid w:val="0028338D"/>
    <w:rPr>
      <w:rFonts w:ascii="Arial" w:eastAsia="Arial" w:hAnsi="Arial" w:cs="Arial"/>
    </w:rPr>
  </w:style>
  <w:style w:type="paragraph" w:styleId="Pta">
    <w:name w:val="footer"/>
    <w:basedOn w:val="Normlny"/>
    <w:link w:val="PtaChar"/>
    <w:uiPriority w:val="99"/>
    <w:unhideWhenUsed/>
    <w:rsid w:val="0028338D"/>
    <w:pPr>
      <w:tabs>
        <w:tab w:val="center" w:pos="4536"/>
        <w:tab w:val="right" w:pos="9072"/>
      </w:tabs>
    </w:pPr>
  </w:style>
  <w:style w:type="character" w:customStyle="1" w:styleId="PtaChar">
    <w:name w:val="Päta Char"/>
    <w:basedOn w:val="Predvolenpsmoodseku"/>
    <w:link w:val="Pta"/>
    <w:uiPriority w:val="99"/>
    <w:rsid w:val="0028338D"/>
    <w:rPr>
      <w:rFonts w:ascii="Arial" w:eastAsia="Arial" w:hAnsi="Arial" w:cs="Arial"/>
    </w:rPr>
  </w:style>
  <w:style w:type="paragraph" w:styleId="Textbubliny">
    <w:name w:val="Balloon Text"/>
    <w:basedOn w:val="Normlny"/>
    <w:link w:val="TextbublinyChar"/>
    <w:uiPriority w:val="99"/>
    <w:semiHidden/>
    <w:unhideWhenUsed/>
    <w:rsid w:val="00277A85"/>
    <w:rPr>
      <w:rFonts w:ascii="Tahoma" w:hAnsi="Tahoma" w:cs="Tahoma"/>
      <w:sz w:val="16"/>
      <w:szCs w:val="16"/>
    </w:rPr>
  </w:style>
  <w:style w:type="character" w:customStyle="1" w:styleId="TextbublinyChar">
    <w:name w:val="Text bubliny Char"/>
    <w:basedOn w:val="Predvolenpsmoodseku"/>
    <w:link w:val="Textbubliny"/>
    <w:uiPriority w:val="99"/>
    <w:semiHidden/>
    <w:rsid w:val="00277A85"/>
    <w:rPr>
      <w:rFonts w:ascii="Tahoma" w:eastAsia="Arial" w:hAnsi="Tahoma" w:cs="Tahoma"/>
      <w:sz w:val="16"/>
      <w:szCs w:val="16"/>
    </w:rPr>
  </w:style>
  <w:style w:type="paragraph" w:styleId="Zarkazkladnhotextu2">
    <w:name w:val="Body Text Indent 2"/>
    <w:basedOn w:val="Normlny"/>
    <w:link w:val="Zarkazkladnhotextu2Char"/>
    <w:uiPriority w:val="99"/>
    <w:unhideWhenUsed/>
    <w:rsid w:val="00BE19F5"/>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BE19F5"/>
    <w:rPr>
      <w:rFonts w:ascii="Arial" w:eastAsia="Arial" w:hAnsi="Arial" w:cs="Arial"/>
    </w:rPr>
  </w:style>
  <w:style w:type="character" w:styleId="Hypertextovprepojenie">
    <w:name w:val="Hyperlink"/>
    <w:basedOn w:val="Predvolenpsmoodseku"/>
    <w:uiPriority w:val="99"/>
    <w:unhideWhenUsed/>
    <w:rsid w:val="00846721"/>
    <w:rPr>
      <w:color w:val="0000FF" w:themeColor="hyperlink"/>
      <w:u w:val="single"/>
    </w:rPr>
  </w:style>
  <w:style w:type="paragraph" w:styleId="Textpoznmkypodiarou">
    <w:name w:val="footnote text"/>
    <w:aliases w:val="Text poznámky pod čiarou 007,_Poznámka pod čiarou"/>
    <w:basedOn w:val="Normlny"/>
    <w:link w:val="TextpoznmkypodiarouChar"/>
    <w:rsid w:val="00CA61F4"/>
    <w:pPr>
      <w:widowControl/>
    </w:pPr>
    <w:rPr>
      <w:rFonts w:eastAsia="Times New Roman" w:cs="Times New Roman"/>
      <w:sz w:val="20"/>
      <w:szCs w:val="20"/>
      <w:lang w:val="x-none" w:eastAsia="cs-CZ"/>
    </w:rPr>
  </w:style>
  <w:style w:type="character" w:customStyle="1" w:styleId="TextpoznmkypodiarouChar">
    <w:name w:val="Text poznámky pod čiarou Char"/>
    <w:aliases w:val="Text poznámky pod čiarou 007 Char,_Poznámka pod čiarou Char"/>
    <w:basedOn w:val="Predvolenpsmoodseku"/>
    <w:link w:val="Textpoznmkypodiarou"/>
    <w:rsid w:val="00CA61F4"/>
    <w:rPr>
      <w:rFonts w:ascii="Arial" w:eastAsia="Times New Roman" w:hAnsi="Arial" w:cs="Times New Roman"/>
      <w:sz w:val="20"/>
      <w:szCs w:val="20"/>
      <w:lang w:val="x-none" w:eastAsia="cs-CZ"/>
    </w:rPr>
  </w:style>
  <w:style w:type="character" w:styleId="Odkaznapoznmkupodiarou">
    <w:name w:val="footnote reference"/>
    <w:rsid w:val="00CA61F4"/>
    <w:rPr>
      <w:vertAlign w:val="superscript"/>
    </w:rPr>
  </w:style>
  <w:style w:type="character" w:customStyle="1" w:styleId="ZkladntextChar">
    <w:name w:val="Základný text Char"/>
    <w:basedOn w:val="Predvolenpsmoodseku"/>
    <w:link w:val="Zkladntext"/>
    <w:uiPriority w:val="1"/>
    <w:rsid w:val="00306826"/>
    <w:rPr>
      <w:rFonts w:ascii="Arial" w:eastAsia="Arial" w:hAnsi="Arial" w:cs="Arial"/>
    </w:rPr>
  </w:style>
  <w:style w:type="character" w:customStyle="1" w:styleId="Nadpis4Char">
    <w:name w:val="Nadpis 4 Char"/>
    <w:basedOn w:val="Predvolenpsmoodseku"/>
    <w:link w:val="Nadpis4"/>
    <w:uiPriority w:val="9"/>
    <w:semiHidden/>
    <w:rsid w:val="000D761D"/>
    <w:rPr>
      <w:rFonts w:asciiTheme="majorHAnsi" w:eastAsiaTheme="majorEastAsia" w:hAnsiTheme="majorHAnsi" w:cstheme="majorBidi"/>
      <w:b/>
      <w:bCs/>
      <w:i/>
      <w:iCs/>
      <w:color w:val="4F81BD" w:themeColor="accent1"/>
    </w:rPr>
  </w:style>
  <w:style w:type="paragraph" w:styleId="Zkladntext2">
    <w:name w:val="Body Text 2"/>
    <w:basedOn w:val="Normlny"/>
    <w:link w:val="Zkladntext2Char"/>
    <w:uiPriority w:val="99"/>
    <w:unhideWhenUsed/>
    <w:rsid w:val="000B7077"/>
    <w:pPr>
      <w:widowControl/>
      <w:spacing w:after="120" w:line="480" w:lineRule="auto"/>
    </w:pPr>
    <w:rPr>
      <w:rFonts w:asciiTheme="minorHAnsi" w:eastAsiaTheme="minorEastAsia" w:hAnsiTheme="minorHAnsi" w:cstheme="minorBidi"/>
      <w:lang w:eastAsia="sk-SK"/>
    </w:rPr>
  </w:style>
  <w:style w:type="character" w:customStyle="1" w:styleId="Zkladntext2Char">
    <w:name w:val="Základný text 2 Char"/>
    <w:basedOn w:val="Predvolenpsmoodseku"/>
    <w:link w:val="Zkladntext2"/>
    <w:uiPriority w:val="99"/>
    <w:rsid w:val="000B7077"/>
    <w:rPr>
      <w:rFonts w:eastAsiaTheme="minorEastAsia"/>
      <w:lang w:val="sk-SK" w:eastAsia="sk-SK"/>
    </w:rPr>
  </w:style>
  <w:style w:type="paragraph" w:customStyle="1" w:styleId="A33NORMAL">
    <w:name w:val="A33  NORMAL"/>
    <w:basedOn w:val="Normlny"/>
    <w:link w:val="A33NORMALChar"/>
    <w:qFormat/>
    <w:rsid w:val="000B7077"/>
    <w:pPr>
      <w:widowControl/>
      <w:overflowPunct w:val="0"/>
      <w:autoSpaceDE w:val="0"/>
      <w:autoSpaceDN w:val="0"/>
      <w:adjustRightInd w:val="0"/>
      <w:jc w:val="both"/>
      <w:textAlignment w:val="baseline"/>
    </w:pPr>
    <w:rPr>
      <w:rFonts w:ascii="Century Gothic" w:eastAsia="Calibri" w:hAnsi="Century Gothic"/>
      <w:kern w:val="28"/>
      <w:sz w:val="18"/>
      <w:lang w:bidi="en-US"/>
    </w:rPr>
  </w:style>
  <w:style w:type="character" w:customStyle="1" w:styleId="A33NORMALChar">
    <w:name w:val="A33  NORMAL Char"/>
    <w:link w:val="A33NORMAL"/>
    <w:rsid w:val="000B7077"/>
    <w:rPr>
      <w:rFonts w:ascii="Century Gothic" w:eastAsia="Calibri" w:hAnsi="Century Gothic" w:cs="Arial"/>
      <w:kern w:val="28"/>
      <w:sz w:val="18"/>
      <w:lang w:val="sk-SK" w:bidi="en-US"/>
    </w:rPr>
  </w:style>
  <w:style w:type="character" w:customStyle="1" w:styleId="OdsekzoznamuChar">
    <w:name w:val="Odsek zoznamu Char"/>
    <w:aliases w:val="Bullet Number Char,lp1 Char,lp11 Char,List Paragraph11 Char,Bullet 1 Char,Use Case List Paragraph Char"/>
    <w:link w:val="Odsekzoznamu"/>
    <w:uiPriority w:val="1"/>
    <w:qFormat/>
    <w:locked/>
    <w:rsid w:val="00593DFC"/>
    <w:rPr>
      <w:rFonts w:ascii="Arial" w:eastAsia="Arial" w:hAnsi="Arial" w:cs="Arial"/>
    </w:rPr>
  </w:style>
  <w:style w:type="paragraph" w:customStyle="1" w:styleId="wazzatext">
    <w:name w:val="wazza_text"/>
    <w:basedOn w:val="Normlny"/>
    <w:qFormat/>
    <w:rsid w:val="00593DFC"/>
    <w:pPr>
      <w:widowControl/>
      <w:numPr>
        <w:numId w:val="37"/>
      </w:numPr>
      <w:spacing w:before="120"/>
      <w:jc w:val="both"/>
    </w:pPr>
    <w:rPr>
      <w:rFonts w:eastAsia="Times New Roman"/>
      <w:sz w:val="20"/>
      <w:szCs w:val="20"/>
      <w:lang w:eastAsia="sk-SK"/>
    </w:rPr>
  </w:style>
  <w:style w:type="paragraph" w:customStyle="1" w:styleId="Style3">
    <w:name w:val="Style3"/>
    <w:basedOn w:val="Normlny"/>
    <w:uiPriority w:val="99"/>
    <w:rsid w:val="0081068F"/>
    <w:pPr>
      <w:autoSpaceDE w:val="0"/>
      <w:autoSpaceDN w:val="0"/>
      <w:adjustRightInd w:val="0"/>
      <w:spacing w:line="259" w:lineRule="exact"/>
      <w:ind w:left="567"/>
      <w:jc w:val="both"/>
    </w:pPr>
    <w:rPr>
      <w:rFonts w:eastAsia="Times New Roman" w:cs="Calibri"/>
      <w:sz w:val="20"/>
      <w:szCs w:val="20"/>
      <w:lang w:eastAsia="sk-SK"/>
    </w:rPr>
  </w:style>
  <w:style w:type="paragraph" w:customStyle="1" w:styleId="Style4">
    <w:name w:val="Style4"/>
    <w:basedOn w:val="Normlny"/>
    <w:qFormat/>
    <w:rsid w:val="007D7955"/>
    <w:pPr>
      <w:widowControl/>
      <w:numPr>
        <w:numId w:val="40"/>
      </w:numPr>
      <w:spacing w:before="120"/>
      <w:jc w:val="both"/>
    </w:pPr>
    <w:rPr>
      <w:rFonts w:ascii="Times New Roman" w:eastAsia="Times New Roman" w:hAnsi="Times New Roman" w:cs="Times New Roman"/>
      <w:b/>
      <w:sz w:val="24"/>
      <w:szCs w:val="24"/>
      <w:lang w:eastAsia="cs-CZ"/>
    </w:rPr>
  </w:style>
  <w:style w:type="character" w:customStyle="1" w:styleId="Nadpis2Char">
    <w:name w:val="Nadpis 2 Char"/>
    <w:basedOn w:val="Predvolenpsmoodseku"/>
    <w:link w:val="Nadpis2"/>
    <w:uiPriority w:val="1"/>
    <w:rsid w:val="00C3567B"/>
    <w:rPr>
      <w:rFonts w:ascii="Times New Roman" w:eastAsia="Times New Roman" w:hAnsi="Times New Roman" w:cs="Times New Roman"/>
      <w:sz w:val="23"/>
      <w:szCs w:val="23"/>
    </w:rPr>
  </w:style>
  <w:style w:type="character" w:customStyle="1" w:styleId="Nadpis3Char">
    <w:name w:val="Nadpis 3 Char"/>
    <w:basedOn w:val="Predvolenpsmoodseku"/>
    <w:link w:val="Nadpis3"/>
    <w:uiPriority w:val="1"/>
    <w:rsid w:val="00C3567B"/>
    <w:rPr>
      <w:rFonts w:ascii="Arial" w:eastAsia="Arial" w:hAnsi="Arial" w:cs="Arial"/>
      <w:b/>
      <w:bCs/>
    </w:rPr>
  </w:style>
  <w:style w:type="character" w:customStyle="1" w:styleId="Zkladntext0">
    <w:name w:val="Základný text_"/>
    <w:basedOn w:val="Predvolenpsmoodseku"/>
    <w:link w:val="Zkladntext20"/>
    <w:rsid w:val="00B73161"/>
    <w:rPr>
      <w:rFonts w:ascii="Times New Roman" w:eastAsia="Times New Roman" w:hAnsi="Times New Roman" w:cs="Times New Roman"/>
      <w:b/>
      <w:bCs/>
      <w:shd w:val="clear" w:color="auto" w:fill="FFFFFF"/>
    </w:rPr>
  </w:style>
  <w:style w:type="paragraph" w:customStyle="1" w:styleId="Zkladntext20">
    <w:name w:val="Základný text2"/>
    <w:basedOn w:val="Normlny"/>
    <w:link w:val="Zkladntext0"/>
    <w:rsid w:val="00B73161"/>
    <w:pPr>
      <w:shd w:val="clear" w:color="auto" w:fill="FFFFFF"/>
      <w:spacing w:before="4980" w:line="0" w:lineRule="atLeast"/>
      <w:ind w:hanging="380"/>
      <w:jc w:val="center"/>
    </w:pPr>
    <w:rPr>
      <w:rFonts w:ascii="Times New Roman" w:eastAsia="Times New Roman" w:hAnsi="Times New Roman" w:cs="Times New Roman"/>
      <w:b/>
      <w:bCs/>
    </w:rPr>
  </w:style>
  <w:style w:type="character" w:customStyle="1" w:styleId="Zkladntext1">
    <w:name w:val="Základný text1"/>
    <w:basedOn w:val="Zkladntext0"/>
    <w:rsid w:val="00B73161"/>
    <w:rPr>
      <w:rFonts w:ascii="Times New Roman" w:eastAsia="Times New Roman" w:hAnsi="Times New Roman" w:cs="Times New Roman"/>
      <w:b/>
      <w:bCs/>
      <w:i w:val="0"/>
      <w:iCs w:val="0"/>
      <w:smallCaps w:val="0"/>
      <w:strike w:val="0"/>
      <w:color w:val="000000"/>
      <w:spacing w:val="0"/>
      <w:w w:val="100"/>
      <w:position w:val="0"/>
      <w:sz w:val="22"/>
      <w:szCs w:val="22"/>
      <w:u w:val="single"/>
      <w:shd w:val="clear" w:color="auto" w:fill="FFFFFF"/>
      <w:lang w:val="sk-SK"/>
    </w:rPr>
  </w:style>
  <w:style w:type="character" w:customStyle="1" w:styleId="Zkladntext6">
    <w:name w:val="Základný text (6)_"/>
    <w:basedOn w:val="Predvolenpsmoodseku"/>
    <w:link w:val="Zkladntext60"/>
    <w:rsid w:val="00B73161"/>
    <w:rPr>
      <w:rFonts w:ascii="Times New Roman" w:eastAsia="Times New Roman" w:hAnsi="Times New Roman" w:cs="Times New Roman"/>
      <w:b/>
      <w:bCs/>
      <w:i/>
      <w:iCs/>
      <w:shd w:val="clear" w:color="auto" w:fill="FFFFFF"/>
    </w:rPr>
  </w:style>
  <w:style w:type="character" w:customStyle="1" w:styleId="Zkladntext6Niekurzva">
    <w:name w:val="Základný text (6) + Nie kurzíva"/>
    <w:basedOn w:val="Zkladntext6"/>
    <w:rsid w:val="00B73161"/>
    <w:rPr>
      <w:rFonts w:ascii="Times New Roman" w:eastAsia="Times New Roman" w:hAnsi="Times New Roman" w:cs="Times New Roman"/>
      <w:b/>
      <w:bCs/>
      <w:i/>
      <w:iCs/>
      <w:color w:val="000000"/>
      <w:spacing w:val="0"/>
      <w:w w:val="100"/>
      <w:position w:val="0"/>
      <w:shd w:val="clear" w:color="auto" w:fill="FFFFFF"/>
      <w:lang w:val="sk-SK"/>
    </w:rPr>
  </w:style>
  <w:style w:type="character" w:customStyle="1" w:styleId="Zkladntext6NietunNiekurzva">
    <w:name w:val="Základný text (6) + Nie tučné;Nie kurzíva"/>
    <w:basedOn w:val="Zkladntext6"/>
    <w:rsid w:val="00B73161"/>
    <w:rPr>
      <w:rFonts w:ascii="Times New Roman" w:eastAsia="Times New Roman" w:hAnsi="Times New Roman" w:cs="Times New Roman"/>
      <w:b/>
      <w:bCs/>
      <w:i/>
      <w:iCs/>
      <w:color w:val="000000"/>
      <w:spacing w:val="0"/>
      <w:w w:val="100"/>
      <w:position w:val="0"/>
      <w:shd w:val="clear" w:color="auto" w:fill="FFFFFF"/>
    </w:rPr>
  </w:style>
  <w:style w:type="character" w:customStyle="1" w:styleId="ZkladntextKurzva">
    <w:name w:val="Základný text + Kurzíva"/>
    <w:basedOn w:val="Zkladntext0"/>
    <w:rsid w:val="00B73161"/>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sk-SK"/>
    </w:rPr>
  </w:style>
  <w:style w:type="character" w:customStyle="1" w:styleId="ZkladntextNietun">
    <w:name w:val="Základný text + Nie tučné"/>
    <w:basedOn w:val="Zkladntext0"/>
    <w:rsid w:val="00B7316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paragraph" w:customStyle="1" w:styleId="Zkladntext60">
    <w:name w:val="Základný text (6)"/>
    <w:basedOn w:val="Normlny"/>
    <w:link w:val="Zkladntext6"/>
    <w:rsid w:val="00B73161"/>
    <w:pPr>
      <w:shd w:val="clear" w:color="auto" w:fill="FFFFFF"/>
      <w:spacing w:line="274" w:lineRule="exact"/>
      <w:ind w:hanging="380"/>
    </w:pPr>
    <w:rPr>
      <w:rFonts w:ascii="Times New Roman" w:eastAsia="Times New Roman" w:hAnsi="Times New Roman" w:cs="Times New Roman"/>
      <w:b/>
      <w:bCs/>
      <w:i/>
      <w:iCs/>
    </w:rPr>
  </w:style>
  <w:style w:type="paragraph" w:customStyle="1" w:styleId="Zkladntext4">
    <w:name w:val="Základný text4"/>
    <w:basedOn w:val="Normlny"/>
    <w:rsid w:val="00332939"/>
    <w:pPr>
      <w:shd w:val="clear" w:color="auto" w:fill="FFFFFF"/>
      <w:spacing w:before="1080" w:after="600" w:line="0" w:lineRule="atLeast"/>
      <w:ind w:hanging="860"/>
      <w:jc w:val="center"/>
    </w:pPr>
    <w:rPr>
      <w:rFonts w:ascii="Times New Roman" w:eastAsia="Times New Roman" w:hAnsi="Times New Roman" w:cs="Times New Roman"/>
      <w:color w:val="000000"/>
      <w:sz w:val="23"/>
      <w:szCs w:val="23"/>
      <w:lang w:eastAsia="sk-SK"/>
    </w:rPr>
  </w:style>
  <w:style w:type="character" w:customStyle="1" w:styleId="Zhlavie1">
    <w:name w:val="Záhlavie #1_"/>
    <w:basedOn w:val="Predvolenpsmoodseku"/>
    <w:link w:val="Zhlavie10"/>
    <w:rsid w:val="00810987"/>
    <w:rPr>
      <w:rFonts w:ascii="Times New Roman" w:eastAsia="Times New Roman" w:hAnsi="Times New Roman" w:cs="Times New Roman"/>
      <w:b/>
      <w:bCs/>
      <w:sz w:val="27"/>
      <w:szCs w:val="27"/>
      <w:shd w:val="clear" w:color="auto" w:fill="FFFFFF"/>
    </w:rPr>
  </w:style>
  <w:style w:type="character" w:customStyle="1" w:styleId="Zkladntext21">
    <w:name w:val="Základný text (2)_"/>
    <w:basedOn w:val="Predvolenpsmoodseku"/>
    <w:link w:val="Zkladntext22"/>
    <w:rsid w:val="00810987"/>
    <w:rPr>
      <w:rFonts w:ascii="Times New Roman" w:eastAsia="Times New Roman" w:hAnsi="Times New Roman" w:cs="Times New Roman"/>
      <w:sz w:val="27"/>
      <w:szCs w:val="27"/>
      <w:shd w:val="clear" w:color="auto" w:fill="FFFFFF"/>
    </w:rPr>
  </w:style>
  <w:style w:type="character" w:customStyle="1" w:styleId="Zhlavie2">
    <w:name w:val="Záhlavie #2_"/>
    <w:basedOn w:val="Predvolenpsmoodseku"/>
    <w:link w:val="Zhlavie20"/>
    <w:rsid w:val="00810987"/>
    <w:rPr>
      <w:rFonts w:ascii="Times New Roman" w:eastAsia="Times New Roman" w:hAnsi="Times New Roman" w:cs="Times New Roman"/>
      <w:sz w:val="27"/>
      <w:szCs w:val="27"/>
      <w:shd w:val="clear" w:color="auto" w:fill="FFFFFF"/>
    </w:rPr>
  </w:style>
  <w:style w:type="character" w:customStyle="1" w:styleId="Zkladntext3">
    <w:name w:val="Základný text (3)_"/>
    <w:basedOn w:val="Predvolenpsmoodseku"/>
    <w:link w:val="Zkladntext30"/>
    <w:rsid w:val="00810987"/>
    <w:rPr>
      <w:rFonts w:ascii="Times New Roman" w:eastAsia="Times New Roman" w:hAnsi="Times New Roman" w:cs="Times New Roman"/>
      <w:b/>
      <w:bCs/>
      <w:sz w:val="23"/>
      <w:szCs w:val="23"/>
      <w:shd w:val="clear" w:color="auto" w:fill="FFFFFF"/>
    </w:rPr>
  </w:style>
  <w:style w:type="character" w:customStyle="1" w:styleId="ZkladntextTun">
    <w:name w:val="Základný text + Tučné"/>
    <w:basedOn w:val="Zkladntext0"/>
    <w:rsid w:val="00810987"/>
    <w:rPr>
      <w:rFonts w:ascii="Times New Roman" w:eastAsia="Times New Roman" w:hAnsi="Times New Roman" w:cs="Times New Roman"/>
      <w:b/>
      <w:bCs/>
      <w:color w:val="000000"/>
      <w:spacing w:val="0"/>
      <w:w w:val="100"/>
      <w:position w:val="0"/>
      <w:sz w:val="23"/>
      <w:szCs w:val="23"/>
      <w:shd w:val="clear" w:color="auto" w:fill="FFFFFF"/>
      <w:lang w:val="sk-SK"/>
    </w:rPr>
  </w:style>
  <w:style w:type="paragraph" w:customStyle="1" w:styleId="Zhlavie10">
    <w:name w:val="Záhlavie #1"/>
    <w:basedOn w:val="Normlny"/>
    <w:link w:val="Zhlavie1"/>
    <w:rsid w:val="00810987"/>
    <w:pPr>
      <w:shd w:val="clear" w:color="auto" w:fill="FFFFFF"/>
      <w:spacing w:after="300" w:line="0" w:lineRule="atLeast"/>
      <w:jc w:val="center"/>
      <w:outlineLvl w:val="0"/>
    </w:pPr>
    <w:rPr>
      <w:rFonts w:ascii="Times New Roman" w:eastAsia="Times New Roman" w:hAnsi="Times New Roman" w:cs="Times New Roman"/>
      <w:b/>
      <w:bCs/>
      <w:sz w:val="27"/>
      <w:szCs w:val="27"/>
      <w:lang w:val="en-US"/>
    </w:rPr>
  </w:style>
  <w:style w:type="paragraph" w:customStyle="1" w:styleId="Zkladntext22">
    <w:name w:val="Základný text (2)"/>
    <w:basedOn w:val="Normlny"/>
    <w:link w:val="Zkladntext21"/>
    <w:rsid w:val="00810987"/>
    <w:pPr>
      <w:shd w:val="clear" w:color="auto" w:fill="FFFFFF"/>
      <w:spacing w:before="300" w:line="326" w:lineRule="exact"/>
      <w:jc w:val="center"/>
    </w:pPr>
    <w:rPr>
      <w:rFonts w:ascii="Times New Roman" w:eastAsia="Times New Roman" w:hAnsi="Times New Roman" w:cs="Times New Roman"/>
      <w:sz w:val="27"/>
      <w:szCs w:val="27"/>
      <w:lang w:val="en-US"/>
    </w:rPr>
  </w:style>
  <w:style w:type="paragraph" w:customStyle="1" w:styleId="Zhlavie20">
    <w:name w:val="Záhlavie #2"/>
    <w:basedOn w:val="Normlny"/>
    <w:link w:val="Zhlavie2"/>
    <w:rsid w:val="00810987"/>
    <w:pPr>
      <w:shd w:val="clear" w:color="auto" w:fill="FFFFFF"/>
      <w:spacing w:before="300" w:after="120" w:line="0" w:lineRule="atLeast"/>
      <w:jc w:val="center"/>
      <w:outlineLvl w:val="1"/>
    </w:pPr>
    <w:rPr>
      <w:rFonts w:ascii="Times New Roman" w:eastAsia="Times New Roman" w:hAnsi="Times New Roman" w:cs="Times New Roman"/>
      <w:sz w:val="27"/>
      <w:szCs w:val="27"/>
      <w:lang w:val="en-US"/>
    </w:rPr>
  </w:style>
  <w:style w:type="paragraph" w:customStyle="1" w:styleId="Zkladntext30">
    <w:name w:val="Základný text (3)"/>
    <w:basedOn w:val="Normlny"/>
    <w:link w:val="Zkladntext3"/>
    <w:rsid w:val="00810987"/>
    <w:pPr>
      <w:shd w:val="clear" w:color="auto" w:fill="FFFFFF"/>
      <w:spacing w:before="120" w:after="480" w:line="0" w:lineRule="atLeast"/>
      <w:jc w:val="center"/>
    </w:pPr>
    <w:rPr>
      <w:rFonts w:ascii="Times New Roman" w:eastAsia="Times New Roman" w:hAnsi="Times New Roman" w:cs="Times New Roman"/>
      <w:b/>
      <w:bCs/>
      <w:sz w:val="23"/>
      <w:szCs w:val="23"/>
      <w:lang w:val="en-US"/>
    </w:rPr>
  </w:style>
  <w:style w:type="character" w:customStyle="1" w:styleId="Hlavikaalebopta">
    <w:name w:val="Hlavička alebo päta_"/>
    <w:basedOn w:val="Predvolenpsmoodseku"/>
    <w:rsid w:val="009A1D3E"/>
    <w:rPr>
      <w:rFonts w:ascii="Times New Roman" w:eastAsia="Times New Roman" w:hAnsi="Times New Roman" w:cs="Times New Roman"/>
      <w:b w:val="0"/>
      <w:bCs w:val="0"/>
      <w:i w:val="0"/>
      <w:iCs w:val="0"/>
      <w:smallCaps w:val="0"/>
      <w:strike w:val="0"/>
      <w:sz w:val="21"/>
      <w:szCs w:val="21"/>
      <w:u w:val="none"/>
    </w:rPr>
  </w:style>
  <w:style w:type="character" w:customStyle="1" w:styleId="Hlavikaalebopta0">
    <w:name w:val="Hlavička alebo päta"/>
    <w:basedOn w:val="Hlavikaalebopta"/>
    <w:rsid w:val="009A1D3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style>
  <w:style w:type="character" w:customStyle="1" w:styleId="Zkladntext65bodov">
    <w:name w:val="Základný text + 6;5 bodov"/>
    <w:basedOn w:val="Zkladntext0"/>
    <w:rsid w:val="00BE7399"/>
    <w:rPr>
      <w:rFonts w:ascii="Arial Unicode MS" w:eastAsia="Arial Unicode MS" w:hAnsi="Arial Unicode MS" w:cs="Arial Unicode MS"/>
      <w:b w:val="0"/>
      <w:bCs w:val="0"/>
      <w:color w:val="000000"/>
      <w:spacing w:val="0"/>
      <w:w w:val="100"/>
      <w:position w:val="0"/>
      <w:sz w:val="13"/>
      <w:szCs w:val="13"/>
      <w:shd w:val="clear" w:color="auto" w:fill="FFFFFF"/>
      <w:lang w:val="sk-SK"/>
    </w:rPr>
  </w:style>
  <w:style w:type="character" w:customStyle="1" w:styleId="ZkladntextTimesNewRoman75bodov">
    <w:name w:val="Základný text + Times New Roman;7;5 bodov"/>
    <w:basedOn w:val="Zkladntext0"/>
    <w:rsid w:val="00BE7399"/>
    <w:rPr>
      <w:rFonts w:ascii="Times New Roman" w:eastAsia="Times New Roman" w:hAnsi="Times New Roman" w:cs="Times New Roman"/>
      <w:b w:val="0"/>
      <w:bCs w:val="0"/>
      <w:color w:val="000000"/>
      <w:spacing w:val="0"/>
      <w:w w:val="100"/>
      <w:position w:val="0"/>
      <w:sz w:val="15"/>
      <w:szCs w:val="15"/>
      <w:shd w:val="clear" w:color="auto" w:fill="FFFFFF"/>
      <w:lang w:val="sk-SK"/>
    </w:rPr>
  </w:style>
  <w:style w:type="paragraph" w:customStyle="1" w:styleId="Zkladntext31">
    <w:name w:val="Základný text3"/>
    <w:basedOn w:val="Normlny"/>
    <w:rsid w:val="00BE7399"/>
    <w:pPr>
      <w:shd w:val="clear" w:color="auto" w:fill="FFFFFF"/>
      <w:spacing w:after="300" w:line="192" w:lineRule="exact"/>
      <w:jc w:val="right"/>
    </w:pPr>
    <w:rPr>
      <w:rFonts w:ascii="Arial Unicode MS" w:eastAsia="Arial Unicode MS" w:hAnsi="Arial Unicode MS" w:cs="Arial Unicode M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61813">
      <w:bodyDiv w:val="1"/>
      <w:marLeft w:val="0"/>
      <w:marRight w:val="0"/>
      <w:marTop w:val="0"/>
      <w:marBottom w:val="0"/>
      <w:divBdr>
        <w:top w:val="none" w:sz="0" w:space="0" w:color="auto"/>
        <w:left w:val="none" w:sz="0" w:space="0" w:color="auto"/>
        <w:bottom w:val="none" w:sz="0" w:space="0" w:color="auto"/>
        <w:right w:val="none" w:sz="0" w:space="0" w:color="auto"/>
      </w:divBdr>
    </w:div>
    <w:div w:id="1574855202">
      <w:bodyDiv w:val="1"/>
      <w:marLeft w:val="0"/>
      <w:marRight w:val="0"/>
      <w:marTop w:val="0"/>
      <w:marBottom w:val="0"/>
      <w:divBdr>
        <w:top w:val="none" w:sz="0" w:space="0" w:color="auto"/>
        <w:left w:val="none" w:sz="0" w:space="0" w:color="auto"/>
        <w:bottom w:val="none" w:sz="0" w:space="0" w:color="auto"/>
        <w:right w:val="none" w:sz="0" w:space="0" w:color="auto"/>
      </w:divBdr>
    </w:div>
    <w:div w:id="2069572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b.sk/" TargetMode="External"/><Relationship Id="rId18" Type="http://schemas.openxmlformats.org/officeDocument/2006/relationships/hyperlink" Target="mailto:sedlak@pe.unb.sk"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josephine.proebiz.com/" TargetMode="External"/><Relationship Id="rId34" Type="http://schemas.openxmlformats.org/officeDocument/2006/relationships/hyperlink" Target="mailto:petrikova@pb.unb.sk" TargetMode="External"/><Relationship Id="rId7" Type="http://schemas.openxmlformats.org/officeDocument/2006/relationships/footnotes" Target="footnotes.xml"/><Relationship Id="rId12" Type="http://schemas.openxmlformats.org/officeDocument/2006/relationships/hyperlink" Target="mailto:eugen.balog@unb.sk" TargetMode="External"/><Relationship Id="rId17" Type="http://schemas.openxmlformats.org/officeDocument/2006/relationships/hyperlink" Target="mailto:sedlakova.slavka@sm.unb.sk" TargetMode="External"/><Relationship Id="rId25" Type="http://schemas.openxmlformats.org/officeDocument/2006/relationships/hyperlink" Target="https://josephine.proebiz.com/" TargetMode="External"/><Relationship Id="rId33" Type="http://schemas.openxmlformats.org/officeDocument/2006/relationships/hyperlink" Target="mailto:vladimir.mraz@kr.unb.sk" TargetMode="External"/><Relationship Id="rId2" Type="http://schemas.openxmlformats.org/officeDocument/2006/relationships/numbering" Target="numbering.xml"/><Relationship Id="rId16" Type="http://schemas.openxmlformats.org/officeDocument/2006/relationships/hyperlink" Target="mailto:mocikova@ru.unb.sk" TargetMode="External"/><Relationship Id="rId20" Type="http://schemas.openxmlformats.org/officeDocument/2006/relationships/hyperlink" Target="mailto:petrikova@pb.unb.s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lamal@unb.sk" TargetMode="External"/><Relationship Id="rId24" Type="http://schemas.openxmlformats.org/officeDocument/2006/relationships/hyperlink" Target="https://josephine.proebiz.com/" TargetMode="External"/><Relationship Id="rId32" Type="http://schemas.openxmlformats.org/officeDocument/2006/relationships/hyperlink" Target="mailto:sedlak@pe.unb.sk"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josephine.proebiz.com/" TargetMode="External"/><Relationship Id="rId23" Type="http://schemas.openxmlformats.org/officeDocument/2006/relationships/hyperlink" Target="https://josephine.proebiz.com/" TargetMode="External"/><Relationship Id="rId28" Type="http://schemas.openxmlformats.org/officeDocument/2006/relationships/hyperlink" Target="https://www.uvo.gov.sk/legislativametodika-dohlad/%20jednotny-europsky-dokument-pre-verejne-obstaravanie-553.html"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vladimir.mraz@kr.unb.sk" TargetMode="External"/><Relationship Id="rId31" Type="http://schemas.openxmlformats.org/officeDocument/2006/relationships/hyperlink" Target="mailto:sedlakova.slavka@sm.unb.s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josephine.proebiz.com/" TargetMode="External"/><Relationship Id="rId22" Type="http://schemas.openxmlformats.org/officeDocument/2006/relationships/hyperlink" Target="https://josephine.proebiz.com/" TargetMode="External"/><Relationship Id="rId27" Type="http://schemas.openxmlformats.org/officeDocument/2006/relationships/hyperlink" Target="https://ec.europa.eu/growth/tools-databases/espd/filter?lang=sk" TargetMode="External"/><Relationship Id="rId30" Type="http://schemas.openxmlformats.org/officeDocument/2006/relationships/hyperlink" Target="mailto:mocikova@ru.unb.sk" TargetMode="External"/><Relationship Id="rId35"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94C13-C810-45EC-8C3C-DD249EBA2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4120</TotalTime>
  <Pages>1</Pages>
  <Words>13157</Words>
  <Characters>75000</Characters>
  <Application>Microsoft Office Word</Application>
  <DocSecurity>0</DocSecurity>
  <Lines>625</Lines>
  <Paragraphs>175</Paragraphs>
  <ScaleCrop>false</ScaleCrop>
  <HeadingPairs>
    <vt:vector size="2" baseType="variant">
      <vt:variant>
        <vt:lpstr>Názov</vt:lpstr>
      </vt:variant>
      <vt:variant>
        <vt:i4>1</vt:i4>
      </vt:variant>
    </vt:vector>
  </HeadingPairs>
  <TitlesOfParts>
    <vt:vector size="1" baseType="lpstr">
      <vt:lpstr>Úrad pre reguláciu sieťových odvetví</vt:lpstr>
    </vt:vector>
  </TitlesOfParts>
  <Company>unb</Company>
  <LinksUpToDate>false</LinksUpToDate>
  <CharactersWithSpaces>87982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Úrad pre reguláciu sieťových odvetví</dc:title>
  <dc:creator>Peter Lipták</dc:creator>
  <cp:lastModifiedBy>Zlamal</cp:lastModifiedBy>
  <cp:revision>250</cp:revision>
  <cp:lastPrinted>2021-05-14T07:45:00Z</cp:lastPrinted>
  <dcterms:created xsi:type="dcterms:W3CDTF">2017-09-27T09:31:00Z</dcterms:created>
  <dcterms:modified xsi:type="dcterms:W3CDTF">2021-05-14T07:45:00Z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Creator">
    <vt:lpwstr>Microsoft® Word 2010</vt:lpwstr>
  </property>
  <property fmtid="{D5CDD505-2E9C-101B-9397-08002B2CF9AE}" pid="4" name="LastSaved">
    <vt:filetime>2017-09-22T00:00:00Z</vt:filetime>
  </property>
</Properties>
</file>