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F4D" w:rsidRDefault="000F1F4D" w:rsidP="000F1F4D">
      <w:pPr>
        <w:spacing w:before="100" w:beforeAutospacing="1" w:after="100" w:afterAutospacing="1"/>
        <w:jc w:val="both"/>
        <w:rPr>
          <w:rFonts w:ascii="Cambria,Bold" w:hAnsi="Cambria,Bold"/>
          <w:b/>
          <w:sz w:val="26"/>
          <w:szCs w:val="20"/>
        </w:rPr>
      </w:pPr>
      <w:r>
        <w:rPr>
          <w:rFonts w:ascii="Cambria,Bold" w:hAnsi="Cambria,Bold"/>
          <w:b/>
          <w:sz w:val="26"/>
          <w:szCs w:val="20"/>
        </w:rPr>
        <w:t xml:space="preserve">Upravené znenie Opisu predmetu č. 2 </w:t>
      </w:r>
      <w:bookmarkStart w:id="0" w:name="_GoBack"/>
      <w:bookmarkEnd w:id="0"/>
    </w:p>
    <w:p w:rsidR="000F1F4D" w:rsidRDefault="000F1F4D" w:rsidP="000F1F4D">
      <w:pPr>
        <w:spacing w:before="100" w:beforeAutospacing="1" w:after="100" w:afterAutospacing="1"/>
        <w:jc w:val="both"/>
        <w:rPr>
          <w:rFonts w:ascii="Cambria,Bold" w:hAnsi="Cambria,Bold"/>
          <w:b/>
          <w:sz w:val="26"/>
          <w:szCs w:val="20"/>
        </w:rPr>
      </w:pPr>
    </w:p>
    <w:p w:rsidR="000F1F4D" w:rsidRPr="007F26D0" w:rsidRDefault="000F1F4D" w:rsidP="000F1F4D">
      <w:pPr>
        <w:spacing w:before="100" w:beforeAutospacing="1" w:after="100" w:afterAutospacing="1"/>
        <w:jc w:val="both"/>
        <w:rPr>
          <w:b/>
          <w:sz w:val="36"/>
        </w:rPr>
      </w:pPr>
      <w:r w:rsidRPr="007F26D0">
        <w:rPr>
          <w:rFonts w:ascii="Cambria,Bold" w:hAnsi="Cambria,Bold"/>
          <w:b/>
          <w:sz w:val="26"/>
          <w:szCs w:val="20"/>
        </w:rPr>
        <w:t>Časťč.</w:t>
      </w:r>
      <w:r w:rsidRPr="009C1408">
        <w:rPr>
          <w:rFonts w:ascii="Cambria,Bold" w:hAnsi="Cambria,Bold"/>
          <w:b/>
          <w:sz w:val="26"/>
          <w:szCs w:val="20"/>
        </w:rPr>
        <w:t xml:space="preserve"> </w:t>
      </w:r>
      <w:r w:rsidRPr="007F26D0">
        <w:rPr>
          <w:rFonts w:ascii="Cambria,Bold" w:hAnsi="Cambria,Bold"/>
          <w:b/>
          <w:sz w:val="26"/>
          <w:szCs w:val="20"/>
        </w:rPr>
        <w:t xml:space="preserve">2 </w:t>
      </w:r>
      <w:r w:rsidRPr="009C1408">
        <w:rPr>
          <w:rFonts w:ascii="Cambria,Bold" w:hAnsi="Cambria,Bold"/>
          <w:b/>
          <w:sz w:val="26"/>
          <w:szCs w:val="20"/>
        </w:rPr>
        <w:t>– Zemný plyn</w:t>
      </w:r>
    </w:p>
    <w:p w:rsidR="000F1F4D" w:rsidRPr="007F26D0" w:rsidRDefault="000F1F4D" w:rsidP="000F1F4D">
      <w:pPr>
        <w:spacing w:before="100" w:beforeAutospacing="1" w:after="100" w:afterAutospacing="1"/>
        <w:jc w:val="both"/>
        <w:rPr>
          <w:rFonts w:ascii="Cambria" w:hAnsi="Cambria"/>
          <w:sz w:val="20"/>
          <w:szCs w:val="20"/>
        </w:rPr>
      </w:pPr>
      <w:r w:rsidRPr="007F26D0">
        <w:rPr>
          <w:rFonts w:ascii="Cambria" w:hAnsi="Cambria"/>
          <w:sz w:val="20"/>
          <w:szCs w:val="20"/>
        </w:rPr>
        <w:t>Predmetom časti č. 2 zákazky je dodávka</w:t>
      </w:r>
      <w:r>
        <w:rPr>
          <w:rFonts w:ascii="Cambria" w:hAnsi="Cambria"/>
          <w:sz w:val="20"/>
          <w:szCs w:val="20"/>
        </w:rPr>
        <w:t xml:space="preserve"> zemného</w:t>
      </w:r>
      <w:r w:rsidRPr="007F26D0">
        <w:rPr>
          <w:rFonts w:ascii="Cambria" w:hAnsi="Cambria"/>
          <w:sz w:val="20"/>
          <w:szCs w:val="20"/>
        </w:rPr>
        <w:t xml:space="preserve"> plynu vrátane zabezpečenia prepravy, štruktúrovania a distribúcie pre odberné miesta identifikované v</w:t>
      </w:r>
      <w:r>
        <w:rPr>
          <w:rFonts w:ascii="Cambria" w:hAnsi="Cambria"/>
          <w:sz w:val="20"/>
          <w:szCs w:val="20"/>
        </w:rPr>
        <w:t xml:space="preserve"> </w:t>
      </w:r>
      <w:r w:rsidRPr="007F26D0">
        <w:rPr>
          <w:rFonts w:ascii="Cambria" w:hAnsi="Cambria"/>
          <w:sz w:val="20"/>
          <w:szCs w:val="20"/>
        </w:rPr>
        <w:t>prílohe č. 2 týchto SP a prevzatie zodpovednosti za odchýlku na všetkých odberných miestach</w:t>
      </w:r>
      <w:r>
        <w:rPr>
          <w:rFonts w:ascii="Cambria" w:hAnsi="Cambria"/>
          <w:sz w:val="20"/>
          <w:szCs w:val="20"/>
        </w:rPr>
        <w:t xml:space="preserve">. </w:t>
      </w:r>
      <w:r w:rsidRPr="00C37E0B">
        <w:rPr>
          <w:rFonts w:ascii="Cambria" w:hAnsi="Cambria" w:cs="Calibri"/>
          <w:iCs/>
          <w:sz w:val="20"/>
        </w:rPr>
        <w:t xml:space="preserve">Pri </w:t>
      </w:r>
      <w:r>
        <w:rPr>
          <w:rFonts w:ascii="Cambria" w:hAnsi="Cambria" w:cs="Calibri"/>
          <w:iCs/>
          <w:sz w:val="20"/>
        </w:rPr>
        <w:t>zemnom plyne</w:t>
      </w:r>
      <w:r w:rsidRPr="00C37E0B">
        <w:rPr>
          <w:rFonts w:ascii="Cambria" w:hAnsi="Cambria" w:cs="Calibri"/>
          <w:iCs/>
          <w:sz w:val="20"/>
        </w:rPr>
        <w:t xml:space="preserve"> uzatvorí verejný obstarávateľ zmluvu na 22 mesiacov od 01.03.2019 0:00 hod do 31.12.2020 23:59 hod.</w:t>
      </w:r>
    </w:p>
    <w:p w:rsidR="000F1F4D" w:rsidRPr="007F26D0" w:rsidRDefault="000F1F4D" w:rsidP="000F1F4D">
      <w:pPr>
        <w:spacing w:before="100" w:beforeAutospacing="1" w:after="100" w:afterAutospacing="1"/>
        <w:jc w:val="both"/>
      </w:pPr>
      <w:r w:rsidRPr="007F26D0">
        <w:rPr>
          <w:rFonts w:ascii="Cambria" w:hAnsi="Cambria"/>
          <w:sz w:val="20"/>
          <w:szCs w:val="20"/>
        </w:rPr>
        <w:t xml:space="preserve">Predpokladaná hodnota tejto časti zákazky je </w:t>
      </w:r>
      <w:r w:rsidRPr="001B5D84">
        <w:rPr>
          <w:rFonts w:asciiTheme="majorHAnsi" w:hAnsiTheme="majorHAnsi"/>
          <w:b/>
          <w:bCs/>
          <w:color w:val="000000"/>
          <w:sz w:val="20"/>
          <w:szCs w:val="20"/>
        </w:rPr>
        <w:t xml:space="preserve"> 749 606,48  € </w:t>
      </w:r>
      <w:r w:rsidRPr="007F26D0">
        <w:rPr>
          <w:rFonts w:ascii="Cambria" w:hAnsi="Cambria"/>
          <w:sz w:val="20"/>
          <w:szCs w:val="20"/>
        </w:rPr>
        <w:t xml:space="preserve">bez DPH. </w:t>
      </w:r>
    </w:p>
    <w:p w:rsidR="000F1F4D" w:rsidRPr="007F26D0" w:rsidRDefault="000F1F4D" w:rsidP="000F1F4D">
      <w:pPr>
        <w:spacing w:before="100" w:beforeAutospacing="1" w:after="100" w:afterAutospacing="1"/>
        <w:jc w:val="both"/>
      </w:pPr>
      <w:r w:rsidRPr="007F26D0">
        <w:rPr>
          <w:rFonts w:ascii="Cambria,Bold" w:hAnsi="Cambria,Bold"/>
          <w:sz w:val="20"/>
          <w:szCs w:val="20"/>
        </w:rPr>
        <w:t xml:space="preserve">Celkový predpokladaný odber za všetky odberné miesta za </w:t>
      </w:r>
      <w:r>
        <w:rPr>
          <w:rFonts w:ascii="Cambria,Bold" w:hAnsi="Cambria,Bold"/>
          <w:sz w:val="20"/>
          <w:szCs w:val="20"/>
        </w:rPr>
        <w:t>22 mesiacov (</w:t>
      </w:r>
      <w:r w:rsidRPr="00C37E0B">
        <w:rPr>
          <w:rFonts w:ascii="Cambria" w:hAnsi="Cambria" w:cs="Calibri"/>
          <w:iCs/>
          <w:sz w:val="20"/>
        </w:rPr>
        <w:t>od 01.03.2019 0:00 hod do 31.12.2020 23:59 hod</w:t>
      </w:r>
      <w:r>
        <w:rPr>
          <w:rFonts w:ascii="Cambria" w:hAnsi="Cambria" w:cs="Calibri"/>
          <w:iCs/>
          <w:sz w:val="20"/>
        </w:rPr>
        <w:t>)</w:t>
      </w:r>
      <w:r w:rsidRPr="007F26D0">
        <w:rPr>
          <w:rFonts w:ascii="Cambria,Bold" w:hAnsi="Cambria,Bold"/>
          <w:sz w:val="20"/>
          <w:szCs w:val="20"/>
        </w:rPr>
        <w:t xml:space="preserve">: </w:t>
      </w:r>
    </w:p>
    <w:p w:rsidR="000F1F4D" w:rsidRPr="007F26D0" w:rsidRDefault="000F1F4D" w:rsidP="000F1F4D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7F26D0">
        <w:rPr>
          <w:rFonts w:ascii="Cambria,Bold" w:hAnsi="Cambria,Bold"/>
          <w:sz w:val="20"/>
          <w:szCs w:val="20"/>
        </w:rPr>
        <w:t xml:space="preserve">maloodber: </w:t>
      </w:r>
      <w:r>
        <w:rPr>
          <w:rFonts w:ascii="Cambria,Bold" w:hAnsi="Cambria,Bold"/>
          <w:sz w:val="20"/>
          <w:szCs w:val="20"/>
        </w:rPr>
        <w:tab/>
        <w:t xml:space="preserve">13 169,07 </w:t>
      </w:r>
      <w:r w:rsidRPr="007F26D0">
        <w:rPr>
          <w:rFonts w:ascii="Cambria,Bold" w:hAnsi="Cambria,Bold"/>
          <w:sz w:val="20"/>
          <w:szCs w:val="20"/>
        </w:rPr>
        <w:t xml:space="preserve">MWh </w:t>
      </w:r>
    </w:p>
    <w:p w:rsidR="000F1F4D" w:rsidRPr="007F26D0" w:rsidRDefault="000F1F4D" w:rsidP="000F1F4D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7F26D0">
        <w:rPr>
          <w:rFonts w:ascii="Cambria,Bold" w:hAnsi="Cambria,Bold"/>
          <w:sz w:val="20"/>
          <w:szCs w:val="20"/>
        </w:rPr>
        <w:t xml:space="preserve">strednoodber: </w:t>
      </w:r>
      <w:r>
        <w:rPr>
          <w:rFonts w:ascii="Cambria,Bold" w:hAnsi="Cambria,Bold"/>
          <w:sz w:val="20"/>
          <w:szCs w:val="20"/>
        </w:rPr>
        <w:tab/>
        <w:t xml:space="preserve">   2 871,55</w:t>
      </w:r>
      <w:r w:rsidRPr="007F26D0">
        <w:rPr>
          <w:rFonts w:ascii="Cambria,Bold" w:hAnsi="Cambria,Bold"/>
          <w:sz w:val="20"/>
          <w:szCs w:val="20"/>
        </w:rPr>
        <w:t xml:space="preserve"> MWh </w:t>
      </w:r>
    </w:p>
    <w:p w:rsidR="000F1F4D" w:rsidRPr="00E265A7" w:rsidRDefault="000F1F4D" w:rsidP="000F1F4D">
      <w:pPr>
        <w:spacing w:before="100" w:beforeAutospacing="1" w:after="100" w:afterAutospacing="1"/>
        <w:jc w:val="both"/>
        <w:rPr>
          <w:b/>
        </w:rPr>
      </w:pPr>
      <w:r w:rsidRPr="00E265A7">
        <w:rPr>
          <w:rFonts w:ascii="Cambria" w:hAnsi="Cambria"/>
          <w:b/>
          <w:sz w:val="20"/>
          <w:szCs w:val="20"/>
        </w:rPr>
        <w:t xml:space="preserve">Verejný obstarávateľ od úspešného uchádzača požaduje počas celej platnosti zmluvy minimálne: </w:t>
      </w:r>
    </w:p>
    <w:p w:rsidR="000F1F4D" w:rsidRPr="007F26D0" w:rsidRDefault="000F1F4D" w:rsidP="000F1F4D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7F26D0">
        <w:rPr>
          <w:rFonts w:ascii="Cambria" w:hAnsi="Cambria"/>
          <w:sz w:val="20"/>
          <w:szCs w:val="20"/>
        </w:rPr>
        <w:t xml:space="preserve">prebratie zodpovednosti dodávateľa </w:t>
      </w:r>
      <w:r>
        <w:rPr>
          <w:rFonts w:ascii="Cambria" w:hAnsi="Cambria"/>
          <w:sz w:val="20"/>
          <w:szCs w:val="20"/>
          <w:highlight w:val="yellow"/>
        </w:rPr>
        <w:t>zemného plynu</w:t>
      </w:r>
      <w:r w:rsidRPr="007F26D0">
        <w:rPr>
          <w:rFonts w:ascii="Cambria" w:hAnsi="Cambria"/>
          <w:sz w:val="20"/>
          <w:szCs w:val="20"/>
        </w:rPr>
        <w:t xml:space="preserve"> za odchýlku v plnom rozsahu, </w:t>
      </w:r>
    </w:p>
    <w:p w:rsidR="000F1F4D" w:rsidRPr="007F26D0" w:rsidRDefault="000F1F4D" w:rsidP="000F1F4D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7F26D0">
        <w:rPr>
          <w:rFonts w:ascii="Cambria" w:hAnsi="Cambria"/>
          <w:sz w:val="20"/>
          <w:szCs w:val="20"/>
        </w:rPr>
        <w:t>mesačnú fakturáciu</w:t>
      </w:r>
      <w:r>
        <w:rPr>
          <w:rFonts w:ascii="Cambria" w:hAnsi="Cambria"/>
          <w:sz w:val="20"/>
          <w:szCs w:val="20"/>
        </w:rPr>
        <w:t>,</w:t>
      </w:r>
    </w:p>
    <w:p w:rsidR="000F1F4D" w:rsidRPr="007F26D0" w:rsidRDefault="000F1F4D" w:rsidP="000F1F4D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7F26D0">
        <w:rPr>
          <w:rFonts w:ascii="Cambria" w:hAnsi="Cambria"/>
          <w:sz w:val="20"/>
          <w:szCs w:val="20"/>
        </w:rPr>
        <w:t>splatnosť zálohových faktúr aj vyúčtovacej faktúry do 30 kalendárnych dní odo dňa doručenia faktúry do sídla odberateľa</w:t>
      </w:r>
      <w:r>
        <w:rPr>
          <w:rFonts w:ascii="Cambria" w:hAnsi="Cambria"/>
          <w:sz w:val="20"/>
          <w:szCs w:val="20"/>
        </w:rPr>
        <w:t>,</w:t>
      </w:r>
      <w:r w:rsidRPr="007F26D0">
        <w:rPr>
          <w:rFonts w:ascii="Cambria" w:hAnsi="Cambria"/>
          <w:sz w:val="20"/>
          <w:szCs w:val="20"/>
        </w:rPr>
        <w:t xml:space="preserve"> </w:t>
      </w:r>
    </w:p>
    <w:p w:rsidR="000F1F4D" w:rsidRPr="005A1F51" w:rsidRDefault="000F1F4D" w:rsidP="000F1F4D">
      <w:pPr>
        <w:pStyle w:val="Odsekzoznamu"/>
        <w:numPr>
          <w:ilvl w:val="0"/>
          <w:numId w:val="1"/>
        </w:numPr>
        <w:jc w:val="both"/>
        <w:rPr>
          <w:rFonts w:ascii="Cambria" w:hAnsi="Cambria"/>
          <w:sz w:val="20"/>
          <w:szCs w:val="20"/>
          <w:highlight w:val="yellow"/>
        </w:rPr>
      </w:pPr>
      <w:r w:rsidRPr="005A1F51">
        <w:rPr>
          <w:rFonts w:ascii="Cambria" w:hAnsi="Cambria"/>
          <w:sz w:val="20"/>
          <w:szCs w:val="20"/>
          <w:highlight w:val="yellow"/>
        </w:rPr>
        <w:t>pri maloodbere</w:t>
      </w:r>
      <w:r w:rsidRPr="005A1F51">
        <w:rPr>
          <w:rFonts w:ascii="Cambria" w:hAnsi="Cambria"/>
          <w:sz w:val="20"/>
          <w:szCs w:val="20"/>
        </w:rPr>
        <w:t xml:space="preserve"> doručenie mesačnej zálohovej faktúry do 15. dňa mesiaca nasledujúceho po mesiaci, za ktorý je faktúra vystavená, ročnej vyúčtovacej faktúry do 15. januára 2020/2021; </w:t>
      </w:r>
      <w:r w:rsidRPr="005A1F51">
        <w:rPr>
          <w:rFonts w:ascii="Cambria" w:hAnsi="Cambria"/>
          <w:sz w:val="20"/>
          <w:szCs w:val="20"/>
          <w:highlight w:val="yellow"/>
        </w:rPr>
        <w:t>pri strednoodbere doručenie mesačnej faktúry za skutočne odobraté množstvo do 10. dňa (elektronicky) resp. 15. dňa (listinne) mesiaca nasledujúceho po mesiaci, za ktorý je faktúra vystavená</w:t>
      </w:r>
    </w:p>
    <w:p w:rsidR="000F1F4D" w:rsidRPr="007F26D0" w:rsidRDefault="000F1F4D" w:rsidP="000F1F4D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7F26D0">
        <w:rPr>
          <w:rFonts w:ascii="Cambria" w:hAnsi="Cambria"/>
          <w:sz w:val="20"/>
          <w:szCs w:val="20"/>
        </w:rPr>
        <w:t xml:space="preserve">zálohová faktúra musí obsahovať minimálne: </w:t>
      </w:r>
    </w:p>
    <w:p w:rsidR="000F1F4D" w:rsidRPr="007F26D0" w:rsidRDefault="000F1F4D" w:rsidP="000F1F4D">
      <w:pPr>
        <w:numPr>
          <w:ilvl w:val="1"/>
          <w:numId w:val="1"/>
        </w:numPr>
        <w:spacing w:before="100" w:beforeAutospacing="1" w:after="100" w:afterAutospacing="1"/>
        <w:jc w:val="both"/>
      </w:pPr>
      <w:r w:rsidRPr="007F26D0">
        <w:rPr>
          <w:rFonts w:ascii="Cambria" w:hAnsi="Cambria"/>
          <w:sz w:val="20"/>
          <w:szCs w:val="20"/>
        </w:rPr>
        <w:t xml:space="preserve">údaje podľa § 71 zákona č. 222/2004 Z.z. o dani z pridanej hodnoty a podľa zákona č. 431/2002 Z. z. o účtovníctve v znení neskorších predpisov </w:t>
      </w:r>
    </w:p>
    <w:p w:rsidR="000F1F4D" w:rsidRPr="007F26D0" w:rsidRDefault="000F1F4D" w:rsidP="000F1F4D">
      <w:pPr>
        <w:numPr>
          <w:ilvl w:val="1"/>
          <w:numId w:val="1"/>
        </w:numPr>
        <w:spacing w:before="100" w:beforeAutospacing="1" w:after="100" w:afterAutospacing="1"/>
        <w:jc w:val="both"/>
      </w:pPr>
      <w:r w:rsidRPr="007F26D0">
        <w:rPr>
          <w:rFonts w:ascii="Cambria" w:hAnsi="Cambria"/>
          <w:sz w:val="20"/>
          <w:szCs w:val="20"/>
        </w:rPr>
        <w:t xml:space="preserve">odberné miesta </w:t>
      </w:r>
    </w:p>
    <w:p w:rsidR="000F1F4D" w:rsidRPr="007F26D0" w:rsidRDefault="000F1F4D" w:rsidP="000F1F4D">
      <w:pPr>
        <w:numPr>
          <w:ilvl w:val="1"/>
          <w:numId w:val="1"/>
        </w:numPr>
        <w:spacing w:before="100" w:beforeAutospacing="1" w:after="100" w:afterAutospacing="1"/>
        <w:jc w:val="both"/>
      </w:pPr>
      <w:r w:rsidRPr="007F26D0">
        <w:rPr>
          <w:rFonts w:ascii="Cambria" w:hAnsi="Cambria"/>
          <w:sz w:val="20"/>
          <w:szCs w:val="20"/>
        </w:rPr>
        <w:t xml:space="preserve">fakturovanú sumu za každé odberné miesto </w:t>
      </w:r>
    </w:p>
    <w:p w:rsidR="000F1F4D" w:rsidRPr="007F26D0" w:rsidRDefault="000F1F4D" w:rsidP="000F1F4D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7F26D0">
        <w:rPr>
          <w:rFonts w:ascii="Cambria" w:hAnsi="Cambria"/>
          <w:sz w:val="20"/>
          <w:szCs w:val="20"/>
        </w:rPr>
        <w:t xml:space="preserve">vyúčtovacia faktúra musí obsahovať pre každé odberné miesto minimálne: </w:t>
      </w:r>
    </w:p>
    <w:p w:rsidR="000F1F4D" w:rsidRPr="007F26D0" w:rsidRDefault="000F1F4D" w:rsidP="000F1F4D">
      <w:pPr>
        <w:numPr>
          <w:ilvl w:val="1"/>
          <w:numId w:val="1"/>
        </w:numPr>
        <w:spacing w:before="100" w:beforeAutospacing="1" w:after="100" w:afterAutospacing="1"/>
        <w:jc w:val="both"/>
      </w:pPr>
      <w:r w:rsidRPr="007F26D0">
        <w:rPr>
          <w:rFonts w:ascii="Cambria" w:hAnsi="Cambria"/>
          <w:sz w:val="20"/>
          <w:szCs w:val="20"/>
        </w:rPr>
        <w:t xml:space="preserve">údaje podľa § 71 zákona č. 222/2004Z.z. o dani z pridanej hodnoty a podľa zákona č. 431/2002 Z. z. o účtovníctve v znení neskorších predpisov </w:t>
      </w:r>
    </w:p>
    <w:p w:rsidR="000F1F4D" w:rsidRPr="007F26D0" w:rsidRDefault="000F1F4D" w:rsidP="000F1F4D">
      <w:pPr>
        <w:numPr>
          <w:ilvl w:val="1"/>
          <w:numId w:val="1"/>
        </w:numPr>
        <w:spacing w:before="100" w:beforeAutospacing="1" w:after="100" w:afterAutospacing="1"/>
        <w:jc w:val="both"/>
      </w:pPr>
      <w:r w:rsidRPr="007F26D0">
        <w:rPr>
          <w:rFonts w:ascii="Cambria" w:hAnsi="Cambria"/>
          <w:sz w:val="20"/>
          <w:szCs w:val="20"/>
        </w:rPr>
        <w:t xml:space="preserve">skutočnú spotrebu </w:t>
      </w:r>
    </w:p>
    <w:p w:rsidR="000F1F4D" w:rsidRPr="007F26D0" w:rsidRDefault="000F1F4D" w:rsidP="000F1F4D">
      <w:pPr>
        <w:numPr>
          <w:ilvl w:val="1"/>
          <w:numId w:val="1"/>
        </w:numPr>
        <w:spacing w:before="100" w:beforeAutospacing="1" w:after="100" w:afterAutospacing="1"/>
        <w:jc w:val="both"/>
      </w:pPr>
      <w:r w:rsidRPr="007F26D0">
        <w:rPr>
          <w:rFonts w:ascii="Cambria" w:hAnsi="Cambria"/>
          <w:sz w:val="20"/>
          <w:szCs w:val="20"/>
        </w:rPr>
        <w:t xml:space="preserve">odberné miesta </w:t>
      </w:r>
    </w:p>
    <w:p w:rsidR="000F1F4D" w:rsidRPr="005A1F51" w:rsidRDefault="000F1F4D" w:rsidP="000F1F4D">
      <w:pPr>
        <w:pStyle w:val="Odsekzoznamu"/>
        <w:numPr>
          <w:ilvl w:val="1"/>
          <w:numId w:val="1"/>
        </w:numPr>
        <w:jc w:val="both"/>
        <w:rPr>
          <w:rFonts w:ascii="Cambria" w:hAnsi="Cambria"/>
          <w:sz w:val="20"/>
          <w:szCs w:val="20"/>
          <w:highlight w:val="yellow"/>
        </w:rPr>
      </w:pPr>
      <w:r w:rsidRPr="005A1F51">
        <w:rPr>
          <w:rFonts w:ascii="Cambria" w:hAnsi="Cambria"/>
          <w:sz w:val="20"/>
          <w:szCs w:val="20"/>
        </w:rPr>
        <w:t xml:space="preserve">počiatočný a konečný stav </w:t>
      </w:r>
      <w:r w:rsidRPr="005A1F51">
        <w:rPr>
          <w:rFonts w:ascii="Cambria" w:hAnsi="Cambria"/>
          <w:sz w:val="20"/>
          <w:szCs w:val="20"/>
          <w:highlight w:val="yellow"/>
        </w:rPr>
        <w:t>plynomeru – pri maloodbere ročný, pri strednoodbere mesačný</w:t>
      </w:r>
    </w:p>
    <w:p w:rsidR="000F1F4D" w:rsidRPr="007F26D0" w:rsidRDefault="000F1F4D" w:rsidP="000F1F4D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7F26D0">
        <w:rPr>
          <w:rFonts w:ascii="Cambria" w:hAnsi="Cambria"/>
          <w:sz w:val="20"/>
          <w:szCs w:val="20"/>
        </w:rPr>
        <w:t xml:space="preserve">online správu dát prostredníctvom internetového portálu s minimálne nasledovnými funkciami: </w:t>
      </w:r>
    </w:p>
    <w:p w:rsidR="000F1F4D" w:rsidRPr="007F26D0" w:rsidRDefault="000F1F4D" w:rsidP="000F1F4D">
      <w:pPr>
        <w:numPr>
          <w:ilvl w:val="1"/>
          <w:numId w:val="1"/>
        </w:numPr>
        <w:spacing w:before="100" w:beforeAutospacing="1" w:after="100" w:afterAutospacing="1"/>
        <w:jc w:val="both"/>
      </w:pPr>
      <w:r w:rsidRPr="007F26D0">
        <w:rPr>
          <w:rFonts w:ascii="Cambria" w:hAnsi="Cambria"/>
          <w:sz w:val="20"/>
          <w:szCs w:val="20"/>
        </w:rPr>
        <w:t xml:space="preserve">zoznam odberných miest s uvedením technických detailov </w:t>
      </w:r>
    </w:p>
    <w:p w:rsidR="000F1F4D" w:rsidRPr="007F26D0" w:rsidRDefault="000F1F4D" w:rsidP="000F1F4D">
      <w:pPr>
        <w:numPr>
          <w:ilvl w:val="1"/>
          <w:numId w:val="1"/>
        </w:numPr>
        <w:spacing w:before="100" w:beforeAutospacing="1" w:after="100" w:afterAutospacing="1"/>
        <w:jc w:val="both"/>
      </w:pPr>
      <w:r w:rsidRPr="007F26D0">
        <w:rPr>
          <w:rFonts w:ascii="Cambria" w:hAnsi="Cambria"/>
          <w:sz w:val="20"/>
          <w:szCs w:val="20"/>
        </w:rPr>
        <w:t xml:space="preserve">prístup k údajom o spotrebe jednotlivých odberných miest vrátane histórie spotreby </w:t>
      </w:r>
    </w:p>
    <w:p w:rsidR="000F1F4D" w:rsidRPr="007F26D0" w:rsidRDefault="000F1F4D" w:rsidP="000F1F4D">
      <w:pPr>
        <w:numPr>
          <w:ilvl w:val="1"/>
          <w:numId w:val="1"/>
        </w:numPr>
        <w:spacing w:before="100" w:beforeAutospacing="1" w:after="100" w:afterAutospacing="1"/>
        <w:jc w:val="both"/>
      </w:pPr>
      <w:r w:rsidRPr="007F26D0">
        <w:rPr>
          <w:rFonts w:ascii="Cambria" w:hAnsi="Cambria"/>
          <w:sz w:val="20"/>
          <w:szCs w:val="20"/>
        </w:rPr>
        <w:t xml:space="preserve">prístup k faktúram vrátane archívu faktúr </w:t>
      </w:r>
    </w:p>
    <w:p w:rsidR="000F1F4D" w:rsidRPr="007F26D0" w:rsidRDefault="000F1F4D" w:rsidP="000F1F4D">
      <w:pPr>
        <w:numPr>
          <w:ilvl w:val="1"/>
          <w:numId w:val="1"/>
        </w:numPr>
        <w:spacing w:before="100" w:beforeAutospacing="1" w:after="100" w:afterAutospacing="1"/>
        <w:jc w:val="both"/>
      </w:pPr>
      <w:r w:rsidRPr="007F26D0">
        <w:rPr>
          <w:rFonts w:ascii="Cambria" w:hAnsi="Cambria"/>
          <w:sz w:val="20"/>
          <w:szCs w:val="20"/>
        </w:rPr>
        <w:t xml:space="preserve">elektronická faktúra s údajmi v minimálnom rozsahu ako faktúra v listinnej podobe </w:t>
      </w:r>
    </w:p>
    <w:p w:rsidR="000F1F4D" w:rsidRPr="007F26D0" w:rsidRDefault="000F1F4D" w:rsidP="000F1F4D">
      <w:pPr>
        <w:numPr>
          <w:ilvl w:val="1"/>
          <w:numId w:val="1"/>
        </w:numPr>
        <w:spacing w:before="100" w:beforeAutospacing="1" w:after="100" w:afterAutospacing="1"/>
        <w:jc w:val="both"/>
      </w:pPr>
      <w:r w:rsidRPr="007F26D0">
        <w:rPr>
          <w:rFonts w:ascii="Cambria" w:hAnsi="Cambria"/>
          <w:sz w:val="20"/>
          <w:szCs w:val="20"/>
        </w:rPr>
        <w:t xml:space="preserve">stav pohľadávok </w:t>
      </w:r>
    </w:p>
    <w:p w:rsidR="000F1F4D" w:rsidRPr="007F26D0" w:rsidRDefault="000F1F4D" w:rsidP="000F1F4D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7F26D0">
        <w:rPr>
          <w:rFonts w:ascii="Cambria" w:hAnsi="Cambria"/>
          <w:sz w:val="20"/>
          <w:szCs w:val="20"/>
        </w:rPr>
        <w:t xml:space="preserve">neuplatňovať sankcie voči verejnému obstarávateľovi v prípade neodobratia, ako aj prekročenia zmluvného množstva objednanej </w:t>
      </w:r>
      <w:r>
        <w:rPr>
          <w:rFonts w:ascii="Cambria" w:hAnsi="Cambria"/>
          <w:sz w:val="20"/>
          <w:szCs w:val="20"/>
          <w:highlight w:val="yellow"/>
        </w:rPr>
        <w:t>plynu</w:t>
      </w:r>
      <w:r w:rsidRPr="007F26D0">
        <w:rPr>
          <w:rFonts w:ascii="Cambria" w:hAnsi="Cambria"/>
          <w:sz w:val="20"/>
          <w:szCs w:val="20"/>
        </w:rPr>
        <w:t xml:space="preserve"> </w:t>
      </w:r>
    </w:p>
    <w:p w:rsidR="000F1F4D" w:rsidRPr="007F26D0" w:rsidRDefault="000F1F4D" w:rsidP="000F1F4D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7F26D0">
        <w:rPr>
          <w:rFonts w:ascii="Cambria" w:hAnsi="Cambria"/>
          <w:sz w:val="20"/>
          <w:szCs w:val="20"/>
        </w:rPr>
        <w:t xml:space="preserve">v prípade zmeny dodávateľa v súvislosti s týmto verejným obstarávaním, úspešný uchádzač si nebude účtovať žiadne zriaďovacie, aktivačné, deaktivačné či iné poplatky v súvislosti so zmenou dodávateľa, </w:t>
      </w:r>
    </w:p>
    <w:p w:rsidR="000F1F4D" w:rsidRPr="007F26D0" w:rsidRDefault="000F1F4D" w:rsidP="000F1F4D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7F26D0">
        <w:rPr>
          <w:rFonts w:ascii="Cambria" w:hAnsi="Cambria"/>
          <w:sz w:val="20"/>
          <w:szCs w:val="20"/>
        </w:rPr>
        <w:t xml:space="preserve">zrealizovať prípadnú zmenu dodávateľa </w:t>
      </w:r>
      <w:r>
        <w:rPr>
          <w:rFonts w:ascii="Cambria" w:hAnsi="Cambria"/>
          <w:sz w:val="20"/>
          <w:szCs w:val="20"/>
          <w:highlight w:val="yellow"/>
        </w:rPr>
        <w:t>plynu</w:t>
      </w:r>
      <w:r w:rsidRPr="007F26D0">
        <w:rPr>
          <w:rFonts w:ascii="Cambria" w:hAnsi="Cambria"/>
          <w:sz w:val="20"/>
          <w:szCs w:val="20"/>
        </w:rPr>
        <w:t xml:space="preserve"> bez prerušenia dodávky </w:t>
      </w:r>
      <w:r w:rsidRPr="005A1F51">
        <w:rPr>
          <w:rFonts w:ascii="Cambria" w:hAnsi="Cambria"/>
          <w:sz w:val="20"/>
          <w:szCs w:val="20"/>
          <w:highlight w:val="yellow"/>
        </w:rPr>
        <w:t>plynu</w:t>
      </w:r>
      <w:r w:rsidRPr="007F26D0">
        <w:rPr>
          <w:rFonts w:ascii="Cambria" w:hAnsi="Cambria"/>
          <w:sz w:val="20"/>
          <w:szCs w:val="20"/>
        </w:rPr>
        <w:t xml:space="preserve"> </w:t>
      </w:r>
    </w:p>
    <w:p w:rsidR="000F1F4D" w:rsidRPr="007F26D0" w:rsidRDefault="000F1F4D" w:rsidP="000F1F4D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7F26D0">
        <w:rPr>
          <w:rFonts w:ascii="Cambria" w:hAnsi="Cambria"/>
          <w:sz w:val="20"/>
          <w:szCs w:val="20"/>
        </w:rPr>
        <w:t xml:space="preserve">nezvyšovať cenu za silovú energiu (bez distribúcie, bez DPH a bez spotrebnej dane) počas plnenia predmetu zákazky pre všetky odberné miesta, cenu za distribúciu stanovuje Úrad pre reguláciu sieťových odvetví, výšku DPH a spotrebnej dane stanovuje Národná Rada Slovenskej Republiky </w:t>
      </w:r>
    </w:p>
    <w:p w:rsidR="000F1F4D" w:rsidRPr="007F26D0" w:rsidRDefault="000F1F4D" w:rsidP="000F1F4D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7F26D0">
        <w:rPr>
          <w:rFonts w:ascii="Cambria" w:hAnsi="Cambria"/>
          <w:sz w:val="20"/>
          <w:szCs w:val="20"/>
        </w:rPr>
        <w:lastRenderedPageBreak/>
        <w:t xml:space="preserve">neúčtovať verejnému obstarávateľovi žiadne poplatky navyše. Súčasťou fakturovanej ceny môže byť iba cena za silovú energiu, poplatky určované Úradom pre reguláciu sieťových odvetví a iné distribučné poplatky stanovené zákonom, spotrebná daň a daň z pridanej hodnoty </w:t>
      </w:r>
    </w:p>
    <w:p w:rsidR="000F1F4D" w:rsidRPr="007F26D0" w:rsidRDefault="000F1F4D" w:rsidP="000F1F4D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7F26D0">
        <w:rPr>
          <w:rFonts w:ascii="Cambria" w:hAnsi="Cambria"/>
          <w:sz w:val="20"/>
          <w:szCs w:val="20"/>
        </w:rPr>
        <w:t xml:space="preserve">mať jednu kontaktnú osobu na komunikáciu s dodávateľom (osobne, tel, mail) </w:t>
      </w:r>
    </w:p>
    <w:p w:rsidR="000F1F4D" w:rsidRPr="007F26D0" w:rsidRDefault="000F1F4D" w:rsidP="000F1F4D">
      <w:pPr>
        <w:spacing w:before="100" w:beforeAutospacing="1" w:after="100" w:afterAutospacing="1"/>
        <w:ind w:left="720"/>
        <w:jc w:val="both"/>
      </w:pPr>
      <w:r w:rsidRPr="007F26D0">
        <w:rPr>
          <w:rFonts w:ascii="Cambria" w:hAnsi="Cambria"/>
          <w:sz w:val="20"/>
          <w:szCs w:val="20"/>
        </w:rPr>
        <w:t xml:space="preserve">Opis predmetu zákazky bude súčasťou zmluvy na dodanie tovaru, uzatvorenej týmto postupom verejného obstarávania. </w:t>
      </w:r>
    </w:p>
    <w:p w:rsidR="001E59E6" w:rsidRDefault="00B70B5A"/>
    <w:sectPr w:rsidR="001E59E6" w:rsidSect="002669B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mbria,Bold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60137"/>
    <w:multiLevelType w:val="multilevel"/>
    <w:tmpl w:val="85C4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075D87"/>
    <w:multiLevelType w:val="multilevel"/>
    <w:tmpl w:val="7958B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F4D"/>
    <w:rsid w:val="000F1F4D"/>
    <w:rsid w:val="002277D5"/>
    <w:rsid w:val="002669B5"/>
    <w:rsid w:val="006D53E9"/>
    <w:rsid w:val="008C2C86"/>
    <w:rsid w:val="00AE0167"/>
    <w:rsid w:val="00B70B5A"/>
    <w:rsid w:val="00B82B34"/>
    <w:rsid w:val="00E1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0484FA4A-EC47-FC46-9A0F-2BC0C3B18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0F1F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F1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 Šarmír</dc:creator>
  <cp:keywords/>
  <dc:description/>
  <cp:lastModifiedBy>Branislav Šarmír</cp:lastModifiedBy>
  <cp:revision>2</cp:revision>
  <dcterms:created xsi:type="dcterms:W3CDTF">2018-10-24T12:38:00Z</dcterms:created>
  <dcterms:modified xsi:type="dcterms:W3CDTF">2018-10-24T12:48:00Z</dcterms:modified>
</cp:coreProperties>
</file>