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05687A">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05687A" w:rsidRDefault="0005687A" w:rsidP="00F72DC4">
      <w:pPr>
        <w:ind w:left="426"/>
        <w:rPr>
          <w:b/>
          <w:sz w:val="22"/>
        </w:rPr>
      </w:pPr>
    </w:p>
    <w:p w:rsidR="00F72DC4" w:rsidRPr="00D875BA" w:rsidRDefault="00F72DC4" w:rsidP="00F72DC4">
      <w:pPr>
        <w:ind w:left="426"/>
        <w:rPr>
          <w:b/>
          <w:sz w:val="22"/>
        </w:rPr>
      </w:pPr>
      <w:r w:rsidRPr="00D875BA">
        <w:rPr>
          <w:b/>
          <w:sz w:val="22"/>
        </w:rPr>
        <w:t xml:space="preserve">Časť č. </w:t>
      </w:r>
      <w:r>
        <w:rPr>
          <w:b/>
          <w:sz w:val="22"/>
        </w:rPr>
        <w:t>5</w:t>
      </w:r>
      <w:r w:rsidR="009D0CF0">
        <w:rPr>
          <w:b/>
          <w:sz w:val="22"/>
        </w:rPr>
        <w:t xml:space="preserve"> Návleky na obuv</w:t>
      </w:r>
      <w:r w:rsidRPr="00D875BA">
        <w:rPr>
          <w:b/>
          <w:sz w:val="22"/>
        </w:rPr>
        <w:t xml:space="preserve">: </w:t>
      </w:r>
    </w:p>
    <w:p w:rsidR="00F72DC4" w:rsidRDefault="00F72DC4" w:rsidP="00F72DC4">
      <w:pPr>
        <w:ind w:firstLine="426"/>
        <w:rPr>
          <w:sz w:val="22"/>
        </w:rPr>
      </w:pPr>
      <w:r w:rsidRPr="00B773C4">
        <w:rPr>
          <w:sz w:val="22"/>
        </w:rPr>
        <w:t>Návleky na obuv</w:t>
      </w:r>
      <w:r>
        <w:rPr>
          <w:sz w:val="22"/>
        </w:rPr>
        <w:t xml:space="preserve"> (pár), veľkosť 40 x 14 cm </w:t>
      </w:r>
      <w:r w:rsidRPr="004178AE">
        <w:rPr>
          <w:sz w:val="22"/>
        </w:rPr>
        <w:t xml:space="preserve">v predpokladanom počte </w:t>
      </w:r>
      <w:r w:rsidR="000F01D0">
        <w:rPr>
          <w:sz w:val="22"/>
        </w:rPr>
        <w:tab/>
      </w:r>
      <w:r w:rsidRPr="000F01D0">
        <w:rPr>
          <w:b/>
          <w:sz w:val="22"/>
        </w:rPr>
        <w:t>290 000 ks</w:t>
      </w:r>
    </w:p>
    <w:p w:rsidR="00F72DC4" w:rsidRPr="004178AE" w:rsidRDefault="00F72DC4" w:rsidP="00F72DC4">
      <w:pPr>
        <w:ind w:firstLine="426"/>
        <w:rPr>
          <w:sz w:val="22"/>
        </w:rPr>
      </w:pPr>
    </w:p>
    <w:p w:rsidR="00EE6607" w:rsidRDefault="00EE6607" w:rsidP="00EE6607">
      <w:pPr>
        <w:autoSpaceDE w:val="0"/>
        <w:autoSpaceDN w:val="0"/>
        <w:adjustRightInd w:val="0"/>
        <w:ind w:left="426"/>
        <w:rPr>
          <w:sz w:val="22"/>
        </w:rPr>
      </w:pPr>
      <w:r w:rsidRPr="00EE6607">
        <w:rPr>
          <w:sz w:val="22"/>
        </w:rPr>
        <w:t xml:space="preserve">Predmet zákazky musí byť </w:t>
      </w:r>
      <w:r w:rsidRPr="00EE6607">
        <w:rPr>
          <w:i/>
          <w:sz w:val="22"/>
        </w:rPr>
        <w:t xml:space="preserve">NOVÝ, NEPOUŽÍVANÝ, NEREPASOVANÝ </w:t>
      </w:r>
      <w:r w:rsidRPr="00EE6607">
        <w:rPr>
          <w:sz w:val="22"/>
        </w:rPr>
        <w:t xml:space="preserve">alebo inak </w:t>
      </w:r>
      <w:r w:rsidRPr="00EE6607">
        <w:rPr>
          <w:i/>
          <w:sz w:val="22"/>
        </w:rPr>
        <w:t>RENOVOVANÝ</w:t>
      </w:r>
      <w:r w:rsidRPr="00EE6607">
        <w:rPr>
          <w:sz w:val="22"/>
        </w:rPr>
        <w:t xml:space="preserve"> v originálnom balení s príslušnou dokumentáciou bez akýchkoľvek známok poškodenia a funkčných vád a musí byť určený na humánne použitie.</w:t>
      </w:r>
      <w:r w:rsidRPr="00EE6607">
        <w:rPr>
          <w:i/>
          <w:sz w:val="22"/>
        </w:rPr>
        <w:t xml:space="preserve"> </w:t>
      </w:r>
      <w:r w:rsidRPr="00EE6607">
        <w:rPr>
          <w:sz w:val="22"/>
        </w:rPr>
        <w:t>Predmet zákazky musí spĺňať</w:t>
      </w:r>
      <w:r w:rsidRPr="00EE6607">
        <w:rPr>
          <w:i/>
          <w:sz w:val="22"/>
        </w:rPr>
        <w:t xml:space="preserve">  MINIMÁLNE TECHNICKO-MEDICÍNSKE a FUNKČNÉ PARAMETRE, </w:t>
      </w:r>
      <w:r w:rsidRPr="00EE6607">
        <w:rPr>
          <w:sz w:val="22"/>
        </w:rPr>
        <w:t>ktoré sú</w:t>
      </w:r>
      <w:r w:rsidRPr="00EE6607">
        <w:rPr>
          <w:i/>
          <w:sz w:val="22"/>
        </w:rPr>
        <w:t xml:space="preserve"> </w:t>
      </w:r>
      <w:r w:rsidRPr="00EE6607">
        <w:rPr>
          <w:sz w:val="22"/>
        </w:rPr>
        <w:t>uvedené verejným obstarávateľom.</w:t>
      </w:r>
    </w:p>
    <w:p w:rsidR="0096687B" w:rsidRDefault="0096687B" w:rsidP="00EE6607">
      <w:pPr>
        <w:autoSpaceDE w:val="0"/>
        <w:autoSpaceDN w:val="0"/>
        <w:adjustRightInd w:val="0"/>
        <w:ind w:left="426"/>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EE6607" w:rsidRPr="00CF3824" w:rsidRDefault="00EE6607" w:rsidP="00EE6607">
      <w:pPr>
        <w:tabs>
          <w:tab w:val="left" w:pos="851"/>
        </w:tabs>
        <w:autoSpaceDE w:val="0"/>
        <w:autoSpaceDN w:val="0"/>
        <w:rPr>
          <w:sz w:val="22"/>
        </w:rPr>
      </w:pPr>
    </w:p>
    <w:p w:rsidR="00EE6607" w:rsidRPr="003332E6" w:rsidRDefault="00EE6607" w:rsidP="00EE6607">
      <w:pPr>
        <w:tabs>
          <w:tab w:val="left" w:pos="851"/>
        </w:tabs>
        <w:autoSpaceDE w:val="0"/>
        <w:autoSpaceDN w:val="0"/>
        <w:ind w:left="426"/>
        <w:rPr>
          <w:b/>
          <w:color w:val="FF0000"/>
          <w:sz w:val="22"/>
        </w:rPr>
      </w:pPr>
      <w:r w:rsidRPr="00EE6607">
        <w:rPr>
          <w:sz w:val="22"/>
        </w:rPr>
        <w:tab/>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3332E6">
        <w:rPr>
          <w:strike/>
          <w:sz w:val="22"/>
          <w:highlight w:val="yellow"/>
        </w:rPr>
        <w:t>a ktorý má pridelený kód MZSR pre aktuálnu kategorizáciu ak je to relevantné.</w:t>
      </w:r>
      <w:r w:rsidR="003332E6">
        <w:rPr>
          <w:b/>
          <w:color w:val="FF0000"/>
          <w:sz w:val="22"/>
        </w:rPr>
        <w:t xml:space="preserve"> Vypúšťa sa.</w:t>
      </w:r>
    </w:p>
    <w:p w:rsidR="00EE6607" w:rsidRPr="00EE6607" w:rsidRDefault="00EE6607" w:rsidP="00EE6607">
      <w:pPr>
        <w:tabs>
          <w:tab w:val="left" w:pos="851"/>
        </w:tabs>
        <w:autoSpaceDE w:val="0"/>
        <w:autoSpaceDN w:val="0"/>
        <w:rPr>
          <w:sz w:val="22"/>
        </w:rPr>
      </w:pPr>
    </w:p>
    <w:p w:rsidR="00EE6607" w:rsidRPr="00EE6607" w:rsidRDefault="00EE6607" w:rsidP="00EE6607">
      <w:pPr>
        <w:tabs>
          <w:tab w:val="left" w:pos="851"/>
        </w:tabs>
        <w:autoSpaceDE w:val="0"/>
        <w:autoSpaceDN w:val="0"/>
        <w:ind w:left="426"/>
        <w:rPr>
          <w:sz w:val="22"/>
        </w:rPr>
      </w:pPr>
      <w:r w:rsidRPr="00EE6607">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EE6607" w:rsidRPr="00EE6607" w:rsidRDefault="00EE6607" w:rsidP="00EE6607">
      <w:pPr>
        <w:rPr>
          <w:sz w:val="22"/>
        </w:rPr>
      </w:pPr>
    </w:p>
    <w:p w:rsidR="00EE6607" w:rsidRPr="00EE6607" w:rsidRDefault="00EE6607" w:rsidP="00EE6607">
      <w:pPr>
        <w:ind w:firstLine="426"/>
        <w:rPr>
          <w:sz w:val="22"/>
        </w:rPr>
      </w:pPr>
      <w:r w:rsidRPr="00EE6607">
        <w:rPr>
          <w:sz w:val="22"/>
        </w:rPr>
        <w:t>Súčasťou predmetu zákazky sú súvisiace služby:</w:t>
      </w:r>
    </w:p>
    <w:p w:rsidR="00EE6607" w:rsidRPr="00EE6607" w:rsidRDefault="00EE6607" w:rsidP="00EE6607">
      <w:pPr>
        <w:pStyle w:val="Odsekzoznamu"/>
        <w:numPr>
          <w:ilvl w:val="0"/>
          <w:numId w:val="41"/>
        </w:numPr>
        <w:ind w:hanging="294"/>
        <w:rPr>
          <w:sz w:val="22"/>
        </w:rPr>
      </w:pPr>
      <w:r w:rsidRPr="00EE6607">
        <w:rPr>
          <w:sz w:val="22"/>
        </w:rPr>
        <w:t xml:space="preserve">dodanie predmetu zákazky na určené miesto, </w:t>
      </w:r>
    </w:p>
    <w:p w:rsidR="00EE6607" w:rsidRPr="00EE6607" w:rsidRDefault="00EE6607" w:rsidP="00EE6607">
      <w:pPr>
        <w:numPr>
          <w:ilvl w:val="0"/>
          <w:numId w:val="41"/>
        </w:numPr>
        <w:ind w:hanging="294"/>
        <w:rPr>
          <w:sz w:val="22"/>
        </w:rPr>
      </w:pPr>
      <w:r w:rsidRPr="00EE6607">
        <w:rPr>
          <w:sz w:val="22"/>
        </w:rPr>
        <w:t>protokolárne prevzatie a odovzdanie predmetu zákazky,</w:t>
      </w:r>
    </w:p>
    <w:p w:rsidR="00EE6607" w:rsidRDefault="00EE6607" w:rsidP="00EE6607">
      <w:pPr>
        <w:numPr>
          <w:ilvl w:val="0"/>
          <w:numId w:val="41"/>
        </w:numPr>
        <w:ind w:hanging="294"/>
        <w:rPr>
          <w:sz w:val="22"/>
        </w:rPr>
      </w:pPr>
      <w:r w:rsidRPr="00EE6607">
        <w:rPr>
          <w:sz w:val="22"/>
        </w:rPr>
        <w:t>odovzdanie dokumentácie,</w:t>
      </w:r>
    </w:p>
    <w:p w:rsidR="0051062B" w:rsidRDefault="0051062B" w:rsidP="0051062B">
      <w:pPr>
        <w:ind w:left="720"/>
        <w:rPr>
          <w:sz w:val="22"/>
        </w:rPr>
      </w:pPr>
    </w:p>
    <w:p w:rsidR="00EE6607" w:rsidRPr="00EE6607" w:rsidRDefault="00EE6607" w:rsidP="00EE6607">
      <w:pPr>
        <w:tabs>
          <w:tab w:val="left" w:pos="1134"/>
        </w:tabs>
        <w:autoSpaceDE w:val="0"/>
        <w:autoSpaceDN w:val="0"/>
        <w:ind w:left="426"/>
        <w:rPr>
          <w:b/>
          <w:snapToGrid w:val="0"/>
        </w:rPr>
      </w:pPr>
      <w:r w:rsidRPr="00EE6607">
        <w:rPr>
          <w:b/>
          <w:snapToGrid w:val="0"/>
          <w:sz w:val="22"/>
        </w:rPr>
        <w:t>Požadovaná technická a funkčná špecifikácia:</w:t>
      </w:r>
    </w:p>
    <w:p w:rsidR="0051062B" w:rsidRDefault="0051062B" w:rsidP="0051062B">
      <w:pPr>
        <w:rPr>
          <w:sz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5528"/>
        <w:gridCol w:w="1418"/>
        <w:gridCol w:w="1417"/>
      </w:tblGrid>
      <w:tr w:rsidR="009D0CF0" w:rsidRPr="0051062B" w:rsidTr="009D0CF0">
        <w:trPr>
          <w:trHeight w:val="500"/>
        </w:trPr>
        <w:tc>
          <w:tcPr>
            <w:tcW w:w="9072" w:type="dxa"/>
            <w:gridSpan w:val="4"/>
            <w:shd w:val="clear" w:color="000000" w:fill="FFF3CB"/>
            <w:vAlign w:val="center"/>
            <w:hideMark/>
          </w:tcPr>
          <w:p w:rsidR="009D0CF0" w:rsidRPr="0051062B" w:rsidRDefault="009F4787" w:rsidP="009D0CF0">
            <w:pPr>
              <w:jc w:val="center"/>
              <w:rPr>
                <w:b/>
                <w:bCs/>
                <w:color w:val="000000"/>
                <w:sz w:val="20"/>
                <w:szCs w:val="20"/>
              </w:rPr>
            </w:pPr>
            <w:r>
              <w:rPr>
                <w:b/>
                <w:szCs w:val="24"/>
              </w:rPr>
              <w:t>Č</w:t>
            </w:r>
            <w:r w:rsidR="009D0CF0">
              <w:rPr>
                <w:b/>
                <w:szCs w:val="24"/>
              </w:rPr>
              <w:t>asť č. 5 – Návleky na obuv</w:t>
            </w:r>
          </w:p>
        </w:tc>
      </w:tr>
      <w:tr w:rsidR="0051062B" w:rsidRPr="0051062B" w:rsidTr="009F4787">
        <w:trPr>
          <w:trHeight w:val="2445"/>
        </w:trPr>
        <w:tc>
          <w:tcPr>
            <w:tcW w:w="6237" w:type="dxa"/>
            <w:gridSpan w:val="2"/>
            <w:vMerge w:val="restart"/>
            <w:shd w:val="clear" w:color="000000" w:fill="FFF3CB"/>
            <w:hideMark/>
          </w:tcPr>
          <w:p w:rsidR="0051062B" w:rsidRPr="0051062B" w:rsidRDefault="0051062B" w:rsidP="0051062B">
            <w:pPr>
              <w:jc w:val="left"/>
              <w:rPr>
                <w:b/>
                <w:bCs/>
                <w:color w:val="000000"/>
                <w:sz w:val="20"/>
                <w:szCs w:val="20"/>
              </w:rPr>
            </w:pPr>
            <w:r w:rsidRPr="0051062B">
              <w:rPr>
                <w:b/>
                <w:bCs/>
                <w:color w:val="000000"/>
                <w:sz w:val="20"/>
                <w:szCs w:val="20"/>
              </w:rPr>
              <w:t>Požadované minimálne technické vlastnosti, parametre a hodnoty predmetu zákazky</w:t>
            </w:r>
          </w:p>
        </w:tc>
        <w:tc>
          <w:tcPr>
            <w:tcW w:w="2835" w:type="dxa"/>
            <w:gridSpan w:val="2"/>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 xml:space="preserve">Uchádzač uvedie informácie, či ním ponúkaný produkt spĺňa, resp. nespĺňa verejným obstarávateľom definované požiadavky na predmet zákazky </w:t>
            </w:r>
            <w:r w:rsidRPr="0051062B">
              <w:rPr>
                <w:b/>
                <w:bCs/>
                <w:color w:val="000000"/>
                <w:sz w:val="20"/>
                <w:szCs w:val="20"/>
              </w:rPr>
              <w:br/>
            </w:r>
            <w:r w:rsidRPr="0051062B">
              <w:rPr>
                <w:color w:val="000000"/>
                <w:sz w:val="20"/>
                <w:szCs w:val="20"/>
              </w:rPr>
              <w:t>(v prípade, ak ponúkaný produkt nespĺňa definované požiadavky uvedie ekvivalentnú hodnotu ním ponúkaného produktu)</w:t>
            </w:r>
          </w:p>
        </w:tc>
      </w:tr>
      <w:tr w:rsidR="0051062B" w:rsidRPr="0051062B" w:rsidTr="00AE4699">
        <w:trPr>
          <w:trHeight w:val="1065"/>
        </w:trPr>
        <w:tc>
          <w:tcPr>
            <w:tcW w:w="6237" w:type="dxa"/>
            <w:gridSpan w:val="2"/>
            <w:vMerge/>
            <w:vAlign w:val="center"/>
            <w:hideMark/>
          </w:tcPr>
          <w:p w:rsidR="0051062B" w:rsidRPr="0051062B" w:rsidRDefault="0051062B" w:rsidP="0051062B">
            <w:pPr>
              <w:jc w:val="left"/>
              <w:rPr>
                <w:b/>
                <w:bCs/>
                <w:color w:val="000000"/>
                <w:sz w:val="20"/>
                <w:szCs w:val="20"/>
              </w:rPr>
            </w:pPr>
          </w:p>
        </w:tc>
        <w:tc>
          <w:tcPr>
            <w:tcW w:w="1418" w:type="dxa"/>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 xml:space="preserve">spĺňa / nespĺňa </w:t>
            </w:r>
          </w:p>
        </w:tc>
        <w:tc>
          <w:tcPr>
            <w:tcW w:w="1417" w:type="dxa"/>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hodnota ponúkaného ekvivalentného produktu</w:t>
            </w:r>
          </w:p>
        </w:tc>
      </w:tr>
      <w:tr w:rsidR="0051062B" w:rsidRPr="0051062B" w:rsidTr="009D0CF0">
        <w:trPr>
          <w:trHeight w:val="555"/>
        </w:trPr>
        <w:tc>
          <w:tcPr>
            <w:tcW w:w="9072" w:type="dxa"/>
            <w:gridSpan w:val="4"/>
            <w:shd w:val="clear" w:color="000000" w:fill="F2F2F2"/>
            <w:noWrap/>
            <w:vAlign w:val="center"/>
            <w:hideMark/>
          </w:tcPr>
          <w:p w:rsidR="0051062B" w:rsidRPr="0051062B" w:rsidRDefault="0051062B" w:rsidP="0051062B">
            <w:pPr>
              <w:jc w:val="left"/>
              <w:rPr>
                <w:b/>
                <w:bCs/>
                <w:sz w:val="28"/>
                <w:szCs w:val="28"/>
              </w:rPr>
            </w:pPr>
            <w:r w:rsidRPr="0051062B">
              <w:rPr>
                <w:b/>
                <w:bCs/>
                <w:sz w:val="28"/>
                <w:szCs w:val="28"/>
              </w:rPr>
              <w:t>Položka č. 1 - Návleky na obuv ( pár)</w:t>
            </w:r>
          </w:p>
        </w:tc>
      </w:tr>
      <w:tr w:rsidR="009D0CF0" w:rsidRPr="0051062B" w:rsidTr="009D0CF0">
        <w:trPr>
          <w:trHeight w:val="555"/>
        </w:trPr>
        <w:tc>
          <w:tcPr>
            <w:tcW w:w="9072" w:type="dxa"/>
            <w:gridSpan w:val="4"/>
            <w:shd w:val="clear" w:color="000000" w:fill="F2F2F2"/>
            <w:noWrap/>
            <w:vAlign w:val="center"/>
            <w:hideMark/>
          </w:tcPr>
          <w:p w:rsidR="009D0CF0" w:rsidRPr="0051062B" w:rsidRDefault="009D0CF0" w:rsidP="0051062B">
            <w:pPr>
              <w:jc w:val="left"/>
            </w:pPr>
            <w:r w:rsidRPr="0051062B">
              <w:rPr>
                <w:sz w:val="22"/>
              </w:rPr>
              <w:t>Funkcia:</w:t>
            </w:r>
          </w:p>
          <w:p w:rsidR="009D0CF0" w:rsidRPr="0051062B" w:rsidRDefault="009D0CF0" w:rsidP="009D0CF0">
            <w:pPr>
              <w:jc w:val="left"/>
              <w:rPr>
                <w:b/>
                <w:bCs/>
              </w:rPr>
            </w:pPr>
            <w:r w:rsidRPr="0051062B">
              <w:rPr>
                <w:sz w:val="22"/>
              </w:rPr>
              <w:t>Návleky na obuv slúžia na ochranu obuvi, ako aj na ochranu priestorov pred znečistením a kontamináciou z obuvi</w:t>
            </w:r>
            <w:r w:rsidRPr="0051062B">
              <w:rPr>
                <w:b/>
                <w:bCs/>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1.</w:t>
            </w:r>
          </w:p>
        </w:tc>
        <w:tc>
          <w:tcPr>
            <w:tcW w:w="5528" w:type="dxa"/>
            <w:shd w:val="clear" w:color="auto" w:fill="auto"/>
            <w:vAlign w:val="center"/>
            <w:hideMark/>
          </w:tcPr>
          <w:p w:rsidR="0051062B" w:rsidRPr="0051062B" w:rsidRDefault="0051062B" w:rsidP="0051062B">
            <w:pPr>
              <w:jc w:val="left"/>
            </w:pPr>
            <w:r w:rsidRPr="0051062B">
              <w:rPr>
                <w:sz w:val="22"/>
              </w:rPr>
              <w:t>jednorázové návleky na obuv</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2.</w:t>
            </w:r>
          </w:p>
        </w:tc>
        <w:tc>
          <w:tcPr>
            <w:tcW w:w="5528" w:type="dxa"/>
            <w:shd w:val="clear" w:color="auto" w:fill="auto"/>
            <w:vAlign w:val="center"/>
            <w:hideMark/>
          </w:tcPr>
          <w:p w:rsidR="0051062B" w:rsidRPr="0051062B" w:rsidRDefault="0051062B" w:rsidP="0051062B">
            <w:pPr>
              <w:jc w:val="left"/>
            </w:pPr>
            <w:r w:rsidRPr="0051062B">
              <w:rPr>
                <w:sz w:val="22"/>
              </w:rPr>
              <w:t>vhodné na krátkodobé použitie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3.</w:t>
            </w:r>
          </w:p>
        </w:tc>
        <w:tc>
          <w:tcPr>
            <w:tcW w:w="5528" w:type="dxa"/>
            <w:shd w:val="clear" w:color="auto" w:fill="auto"/>
            <w:vAlign w:val="center"/>
            <w:hideMark/>
          </w:tcPr>
          <w:p w:rsidR="0051062B" w:rsidRPr="0051062B" w:rsidRDefault="0051062B" w:rsidP="0051062B">
            <w:pPr>
              <w:jc w:val="left"/>
            </w:pPr>
            <w:r w:rsidRPr="0051062B">
              <w:rPr>
                <w:sz w:val="22"/>
              </w:rPr>
              <w:t xml:space="preserve">upevnenie : okraj je spevnený gumičkou /elastické sťahovanie na členku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3.1</w:t>
            </w:r>
          </w:p>
        </w:tc>
        <w:tc>
          <w:tcPr>
            <w:tcW w:w="5528" w:type="dxa"/>
            <w:shd w:val="clear" w:color="auto" w:fill="auto"/>
            <w:vAlign w:val="center"/>
            <w:hideMark/>
          </w:tcPr>
          <w:p w:rsidR="0051062B" w:rsidRPr="0051062B" w:rsidRDefault="0051062B" w:rsidP="0051062B">
            <w:pPr>
              <w:jc w:val="left"/>
            </w:pPr>
            <w:r w:rsidRPr="0051062B">
              <w:rPr>
                <w:sz w:val="22"/>
              </w:rPr>
              <w:t>spevnený okraj prichytáva návlek na obuvi a bráni jeho pretočeniu, príp. skĺznutiu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4.</w:t>
            </w:r>
          </w:p>
        </w:tc>
        <w:tc>
          <w:tcPr>
            <w:tcW w:w="5528" w:type="dxa"/>
            <w:shd w:val="clear" w:color="auto" w:fill="auto"/>
            <w:vAlign w:val="center"/>
            <w:hideMark/>
          </w:tcPr>
          <w:p w:rsidR="0051062B" w:rsidRPr="0051062B" w:rsidRDefault="0051062B" w:rsidP="0051062B">
            <w:pPr>
              <w:jc w:val="left"/>
            </w:pPr>
            <w:r w:rsidRPr="0051062B">
              <w:rPr>
                <w:sz w:val="22"/>
              </w:rPr>
              <w:t>úprava:</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4.1</w:t>
            </w:r>
          </w:p>
        </w:tc>
        <w:tc>
          <w:tcPr>
            <w:tcW w:w="5528" w:type="dxa"/>
            <w:shd w:val="clear" w:color="auto" w:fill="auto"/>
            <w:vAlign w:val="center"/>
            <w:hideMark/>
          </w:tcPr>
          <w:p w:rsidR="0051062B" w:rsidRPr="0051062B" w:rsidRDefault="0051062B" w:rsidP="0051062B">
            <w:pPr>
              <w:jc w:val="left"/>
            </w:pPr>
            <w:r w:rsidRPr="0051062B">
              <w:rPr>
                <w:sz w:val="22"/>
              </w:rPr>
              <w:t>návlek  je bez švíkov</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5.</w:t>
            </w:r>
          </w:p>
        </w:tc>
        <w:tc>
          <w:tcPr>
            <w:tcW w:w="5528" w:type="dxa"/>
            <w:shd w:val="clear" w:color="auto" w:fill="auto"/>
            <w:vAlign w:val="center"/>
            <w:hideMark/>
          </w:tcPr>
          <w:p w:rsidR="0051062B" w:rsidRPr="0051062B" w:rsidRDefault="0051062B" w:rsidP="0051062B">
            <w:pPr>
              <w:jc w:val="left"/>
            </w:pPr>
            <w:r w:rsidRPr="0051062B">
              <w:rPr>
                <w:sz w:val="22"/>
              </w:rPr>
              <w:t xml:space="preserve">návlek na obuv ( pár) je jednokusový tovar. Jeden pár návlekov nie je spojený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6.</w:t>
            </w:r>
          </w:p>
        </w:tc>
        <w:tc>
          <w:tcPr>
            <w:tcW w:w="5528" w:type="dxa"/>
            <w:shd w:val="clear" w:color="auto" w:fill="auto"/>
            <w:vAlign w:val="center"/>
            <w:hideMark/>
          </w:tcPr>
          <w:p w:rsidR="0051062B" w:rsidRPr="0051062B" w:rsidRDefault="0051062B" w:rsidP="0051062B">
            <w:pPr>
              <w:jc w:val="left"/>
            </w:pPr>
            <w:r w:rsidRPr="0051062B">
              <w:rPr>
                <w:sz w:val="22"/>
              </w:rPr>
              <w:t xml:space="preserve">strih, tvar : oválny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930"/>
        </w:trPr>
        <w:tc>
          <w:tcPr>
            <w:tcW w:w="709" w:type="dxa"/>
            <w:shd w:val="clear" w:color="000000" w:fill="FFFFFF"/>
            <w:vAlign w:val="center"/>
            <w:hideMark/>
          </w:tcPr>
          <w:p w:rsidR="0051062B" w:rsidRPr="0051062B" w:rsidRDefault="0051062B" w:rsidP="0051062B">
            <w:pPr>
              <w:jc w:val="right"/>
            </w:pPr>
            <w:r w:rsidRPr="0051062B">
              <w:rPr>
                <w:sz w:val="22"/>
              </w:rPr>
              <w:t>7.</w:t>
            </w:r>
          </w:p>
        </w:tc>
        <w:tc>
          <w:tcPr>
            <w:tcW w:w="5528" w:type="dxa"/>
            <w:shd w:val="clear" w:color="auto" w:fill="auto"/>
            <w:vAlign w:val="center"/>
            <w:hideMark/>
          </w:tcPr>
          <w:p w:rsidR="0051062B" w:rsidRPr="0051062B" w:rsidRDefault="0051062B" w:rsidP="0051062B">
            <w:pPr>
              <w:jc w:val="left"/>
            </w:pPr>
            <w:r w:rsidRPr="0051062B">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30"/>
        </w:trPr>
        <w:tc>
          <w:tcPr>
            <w:tcW w:w="709" w:type="dxa"/>
            <w:shd w:val="clear" w:color="000000" w:fill="FFFFFF"/>
            <w:vAlign w:val="center"/>
            <w:hideMark/>
          </w:tcPr>
          <w:p w:rsidR="0051062B" w:rsidRPr="0051062B" w:rsidRDefault="0051062B" w:rsidP="0051062B">
            <w:pPr>
              <w:jc w:val="right"/>
            </w:pPr>
            <w:r w:rsidRPr="0051062B">
              <w:rPr>
                <w:sz w:val="22"/>
              </w:rPr>
              <w:t>8.</w:t>
            </w:r>
          </w:p>
        </w:tc>
        <w:tc>
          <w:tcPr>
            <w:tcW w:w="5528" w:type="dxa"/>
            <w:shd w:val="clear" w:color="auto" w:fill="auto"/>
            <w:vAlign w:val="center"/>
            <w:hideMark/>
          </w:tcPr>
          <w:p w:rsidR="0051062B" w:rsidRPr="0051062B" w:rsidRDefault="0051062B" w:rsidP="0051062B">
            <w:pPr>
              <w:jc w:val="left"/>
            </w:pPr>
            <w:r w:rsidRPr="0051062B">
              <w:rPr>
                <w:sz w:val="22"/>
              </w:rPr>
              <w:t>materiál: PVC /PE ;  materiál dostatočne pevný a prispôsobený na natiahnutie na obuv ( uviesť: druh materiálu)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20"/>
        </w:trPr>
        <w:tc>
          <w:tcPr>
            <w:tcW w:w="709" w:type="dxa"/>
            <w:shd w:val="clear" w:color="000000" w:fill="FFFFFF"/>
            <w:vAlign w:val="center"/>
            <w:hideMark/>
          </w:tcPr>
          <w:p w:rsidR="0051062B" w:rsidRPr="0051062B" w:rsidRDefault="0051062B" w:rsidP="0051062B">
            <w:pPr>
              <w:jc w:val="right"/>
            </w:pPr>
            <w:r w:rsidRPr="0051062B">
              <w:rPr>
                <w:sz w:val="22"/>
              </w:rPr>
              <w:t>8.2</w:t>
            </w:r>
          </w:p>
        </w:tc>
        <w:tc>
          <w:tcPr>
            <w:tcW w:w="5528" w:type="dxa"/>
            <w:shd w:val="clear" w:color="000000" w:fill="FFFFFF"/>
            <w:vAlign w:val="center"/>
            <w:hideMark/>
          </w:tcPr>
          <w:p w:rsidR="0051062B" w:rsidRPr="0051062B" w:rsidRDefault="0051062B" w:rsidP="0051062B">
            <w:pPr>
              <w:jc w:val="left"/>
            </w:pPr>
            <w:r w:rsidRPr="0051062B">
              <w:rPr>
                <w:sz w:val="22"/>
              </w:rPr>
              <w:t>Návleky na jednorazové použitie v štandardnej kvalite pre bežných užívateľov v originálnom nerozbalenom balení, ktorý je certifikovaný a schválený na dovoz a predaj v Slovenskej republike, resp. v rámci Európskej únie a vyhovuje platným medzinárodným normám, STN a všeobecne záväzným predpisom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15"/>
        </w:trPr>
        <w:tc>
          <w:tcPr>
            <w:tcW w:w="709" w:type="dxa"/>
            <w:shd w:val="clear" w:color="000000" w:fill="FFFFFF"/>
            <w:vAlign w:val="center"/>
            <w:hideMark/>
          </w:tcPr>
          <w:p w:rsidR="0051062B" w:rsidRPr="0051062B" w:rsidRDefault="0051062B" w:rsidP="0051062B">
            <w:pPr>
              <w:jc w:val="right"/>
            </w:pPr>
            <w:r w:rsidRPr="0051062B">
              <w:rPr>
                <w:sz w:val="22"/>
              </w:rPr>
              <w:t>8.3</w:t>
            </w:r>
          </w:p>
        </w:tc>
        <w:tc>
          <w:tcPr>
            <w:tcW w:w="5528" w:type="dxa"/>
            <w:shd w:val="clear" w:color="auto" w:fill="auto"/>
            <w:noWrap/>
            <w:vAlign w:val="bottom"/>
            <w:hideMark/>
          </w:tcPr>
          <w:p w:rsidR="0051062B" w:rsidRPr="0051062B" w:rsidRDefault="0051062B" w:rsidP="0051062B">
            <w:pPr>
              <w:jc w:val="left"/>
              <w:rPr>
                <w:color w:val="000000"/>
              </w:rPr>
            </w:pPr>
            <w:r w:rsidRPr="0051062B">
              <w:rPr>
                <w:color w:val="000000"/>
                <w:sz w:val="22"/>
              </w:rPr>
              <w:t>materiál : hrúbka min. 35µm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15"/>
        </w:trPr>
        <w:tc>
          <w:tcPr>
            <w:tcW w:w="709" w:type="dxa"/>
            <w:shd w:val="clear" w:color="000000" w:fill="FFFFFF"/>
            <w:vAlign w:val="center"/>
            <w:hideMark/>
          </w:tcPr>
          <w:p w:rsidR="0051062B" w:rsidRPr="0051062B" w:rsidRDefault="0051062B" w:rsidP="0051062B">
            <w:pPr>
              <w:jc w:val="right"/>
            </w:pPr>
            <w:r w:rsidRPr="0051062B">
              <w:rPr>
                <w:sz w:val="22"/>
              </w:rPr>
              <w:t>9.</w:t>
            </w:r>
          </w:p>
        </w:tc>
        <w:tc>
          <w:tcPr>
            <w:tcW w:w="5528" w:type="dxa"/>
            <w:shd w:val="clear" w:color="auto" w:fill="auto"/>
            <w:vAlign w:val="center"/>
            <w:hideMark/>
          </w:tcPr>
          <w:p w:rsidR="0051062B" w:rsidRPr="0051062B" w:rsidRDefault="0051062B" w:rsidP="0051062B">
            <w:pPr>
              <w:jc w:val="left"/>
            </w:pPr>
            <w:r w:rsidRPr="0051062B">
              <w:rPr>
                <w:sz w:val="22"/>
              </w:rPr>
              <w:t>farba: zelená, modrá (iná - uviesť)</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60"/>
        </w:trPr>
        <w:tc>
          <w:tcPr>
            <w:tcW w:w="709" w:type="dxa"/>
            <w:shd w:val="clear" w:color="000000" w:fill="FFFFFF"/>
            <w:vAlign w:val="center"/>
            <w:hideMark/>
          </w:tcPr>
          <w:p w:rsidR="0051062B" w:rsidRPr="0051062B" w:rsidRDefault="0051062B" w:rsidP="0051062B">
            <w:pPr>
              <w:jc w:val="right"/>
            </w:pPr>
            <w:r w:rsidRPr="0051062B">
              <w:rPr>
                <w:sz w:val="22"/>
              </w:rPr>
              <w:t>9.1</w:t>
            </w:r>
          </w:p>
        </w:tc>
        <w:tc>
          <w:tcPr>
            <w:tcW w:w="5528" w:type="dxa"/>
            <w:shd w:val="clear" w:color="auto" w:fill="auto"/>
            <w:vAlign w:val="center"/>
            <w:hideMark/>
          </w:tcPr>
          <w:p w:rsidR="0051062B" w:rsidRPr="0051062B" w:rsidRDefault="0051062B" w:rsidP="0051062B">
            <w:pPr>
              <w:jc w:val="left"/>
            </w:pPr>
            <w:r w:rsidRPr="0051062B">
              <w:rPr>
                <w:sz w:val="22"/>
              </w:rPr>
              <w:t>návleky sú  stálofarebné</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w:t>
            </w:r>
          </w:p>
        </w:tc>
        <w:tc>
          <w:tcPr>
            <w:tcW w:w="5528" w:type="dxa"/>
            <w:shd w:val="clear" w:color="auto" w:fill="auto"/>
            <w:vAlign w:val="center"/>
            <w:hideMark/>
          </w:tcPr>
          <w:p w:rsidR="0051062B" w:rsidRPr="0051062B" w:rsidRDefault="0051062B" w:rsidP="0051062B">
            <w:pPr>
              <w:jc w:val="left"/>
            </w:pPr>
            <w:r w:rsidRPr="0051062B">
              <w:rPr>
                <w:sz w:val="22"/>
              </w:rPr>
              <w:t>k dispozícií v univerzálnej  veľkosti: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10.1</w:t>
            </w:r>
          </w:p>
        </w:tc>
        <w:tc>
          <w:tcPr>
            <w:tcW w:w="5528" w:type="dxa"/>
            <w:shd w:val="clear" w:color="auto" w:fill="auto"/>
            <w:vAlign w:val="center"/>
            <w:hideMark/>
          </w:tcPr>
          <w:p w:rsidR="0051062B" w:rsidRPr="0051062B" w:rsidRDefault="0051062B" w:rsidP="0051062B">
            <w:pPr>
              <w:jc w:val="left"/>
            </w:pPr>
            <w:r w:rsidRPr="0051062B">
              <w:rPr>
                <w:sz w:val="22"/>
              </w:rPr>
              <w:t xml:space="preserve">dĺžka návleku je  min. 40 cm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10.2</w:t>
            </w:r>
          </w:p>
        </w:tc>
        <w:tc>
          <w:tcPr>
            <w:tcW w:w="5528" w:type="dxa"/>
            <w:shd w:val="clear" w:color="auto" w:fill="auto"/>
            <w:vAlign w:val="center"/>
            <w:hideMark/>
          </w:tcPr>
          <w:p w:rsidR="0051062B" w:rsidRPr="0051062B" w:rsidRDefault="0051062B" w:rsidP="0051062B">
            <w:pPr>
              <w:jc w:val="left"/>
            </w:pPr>
            <w:r w:rsidRPr="0051062B">
              <w:rPr>
                <w:sz w:val="22"/>
              </w:rPr>
              <w:t xml:space="preserve">šírka návleku je min. 14 cm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975"/>
        </w:trPr>
        <w:tc>
          <w:tcPr>
            <w:tcW w:w="709" w:type="dxa"/>
            <w:shd w:val="clear" w:color="000000" w:fill="FFFFFF"/>
            <w:vAlign w:val="center"/>
            <w:hideMark/>
          </w:tcPr>
          <w:p w:rsidR="0051062B" w:rsidRPr="0051062B" w:rsidRDefault="0051062B" w:rsidP="0051062B">
            <w:pPr>
              <w:jc w:val="right"/>
            </w:pPr>
            <w:r w:rsidRPr="0051062B">
              <w:rPr>
                <w:sz w:val="22"/>
              </w:rPr>
              <w:t>11.</w:t>
            </w:r>
          </w:p>
        </w:tc>
        <w:tc>
          <w:tcPr>
            <w:tcW w:w="5528" w:type="dxa"/>
            <w:shd w:val="clear" w:color="auto" w:fill="auto"/>
            <w:vAlign w:val="center"/>
            <w:hideMark/>
          </w:tcPr>
          <w:p w:rsidR="0051062B" w:rsidRPr="0051062B" w:rsidRDefault="0051062B" w:rsidP="0051062B">
            <w:pPr>
              <w:jc w:val="left"/>
            </w:pPr>
            <w:r w:rsidRPr="0051062B">
              <w:rPr>
                <w:sz w:val="22"/>
              </w:rPr>
              <w:t>spôsob zabalenia - balenie: v 1 balení je hygienicky zabalených 100 ks návlekov na obuv do  PVC obalu/PE folii , 20 bal/kartón, následne v pevnom prepravnom obale (uviesť: spôsob a veľkosť balenia - počet kusov v pevnom prepravnom balení, aké prevedenie prepravného obalu)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20"/>
        </w:trPr>
        <w:tc>
          <w:tcPr>
            <w:tcW w:w="709" w:type="dxa"/>
            <w:shd w:val="clear" w:color="000000" w:fill="FFFFFF"/>
            <w:vAlign w:val="center"/>
            <w:hideMark/>
          </w:tcPr>
          <w:p w:rsidR="0051062B" w:rsidRPr="0051062B" w:rsidRDefault="0051062B" w:rsidP="0051062B">
            <w:pPr>
              <w:jc w:val="right"/>
            </w:pPr>
            <w:r w:rsidRPr="0051062B">
              <w:rPr>
                <w:sz w:val="22"/>
              </w:rPr>
              <w:lastRenderedPageBreak/>
              <w:t>12.</w:t>
            </w:r>
          </w:p>
        </w:tc>
        <w:tc>
          <w:tcPr>
            <w:tcW w:w="5528" w:type="dxa"/>
            <w:shd w:val="clear" w:color="auto" w:fill="auto"/>
            <w:vAlign w:val="center"/>
            <w:hideMark/>
          </w:tcPr>
          <w:p w:rsidR="0051062B" w:rsidRPr="0051062B" w:rsidRDefault="0051062B" w:rsidP="0051062B">
            <w:pPr>
              <w:jc w:val="left"/>
            </w:pPr>
            <w:r w:rsidRPr="0051062B">
              <w:rPr>
                <w:sz w:val="22"/>
              </w:rPr>
              <w:t>obal označený:</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12.1</w:t>
            </w:r>
          </w:p>
        </w:tc>
        <w:tc>
          <w:tcPr>
            <w:tcW w:w="5528" w:type="dxa"/>
            <w:shd w:val="clear" w:color="auto" w:fill="auto"/>
            <w:vAlign w:val="center"/>
            <w:hideMark/>
          </w:tcPr>
          <w:p w:rsidR="0051062B" w:rsidRPr="0051062B" w:rsidRDefault="0051062B" w:rsidP="0051062B">
            <w:pPr>
              <w:jc w:val="left"/>
            </w:pPr>
            <w:r w:rsidRPr="0051062B">
              <w:rPr>
                <w:sz w:val="22"/>
              </w:rPr>
              <w:t>názvom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12.2</w:t>
            </w:r>
          </w:p>
        </w:tc>
        <w:tc>
          <w:tcPr>
            <w:tcW w:w="5528" w:type="dxa"/>
            <w:shd w:val="clear" w:color="auto" w:fill="auto"/>
            <w:vAlign w:val="center"/>
            <w:hideMark/>
          </w:tcPr>
          <w:p w:rsidR="0051062B" w:rsidRPr="0051062B" w:rsidRDefault="0051062B" w:rsidP="0051062B">
            <w:pPr>
              <w:jc w:val="left"/>
            </w:pPr>
            <w:r w:rsidRPr="0051062B">
              <w:rPr>
                <w:sz w:val="22"/>
              </w:rPr>
              <w:t>údajom dátumu výroby a dárumom exspirácie, referenčným číslom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12.3</w:t>
            </w:r>
          </w:p>
        </w:tc>
        <w:tc>
          <w:tcPr>
            <w:tcW w:w="5528" w:type="dxa"/>
            <w:shd w:val="clear" w:color="auto" w:fill="auto"/>
            <w:vAlign w:val="center"/>
            <w:hideMark/>
          </w:tcPr>
          <w:p w:rsidR="0051062B" w:rsidRPr="0051062B" w:rsidRDefault="0051062B" w:rsidP="0051062B">
            <w:pPr>
              <w:jc w:val="left"/>
            </w:pPr>
            <w:r w:rsidRPr="0051062B">
              <w:rPr>
                <w:sz w:val="22"/>
              </w:rPr>
              <w:t>údajmi o podmienkach uchovávania</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12.4</w:t>
            </w:r>
          </w:p>
        </w:tc>
        <w:tc>
          <w:tcPr>
            <w:tcW w:w="5528" w:type="dxa"/>
            <w:shd w:val="clear" w:color="auto" w:fill="auto"/>
            <w:vAlign w:val="center"/>
            <w:hideMark/>
          </w:tcPr>
          <w:p w:rsidR="0051062B" w:rsidRPr="0051062B" w:rsidRDefault="0051062B" w:rsidP="0051062B">
            <w:pPr>
              <w:jc w:val="left"/>
            </w:pPr>
            <w:r w:rsidRPr="0051062B">
              <w:rPr>
                <w:sz w:val="22"/>
              </w:rPr>
              <w:t>údajom o výrobcovi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12.5</w:t>
            </w:r>
          </w:p>
        </w:tc>
        <w:tc>
          <w:tcPr>
            <w:tcW w:w="5528" w:type="dxa"/>
            <w:shd w:val="clear" w:color="auto" w:fill="auto"/>
            <w:vAlign w:val="center"/>
            <w:hideMark/>
          </w:tcPr>
          <w:p w:rsidR="0051062B" w:rsidRPr="0051062B" w:rsidRDefault="0051062B" w:rsidP="0051062B">
            <w:pPr>
              <w:jc w:val="left"/>
            </w:pPr>
            <w:r w:rsidRPr="0051062B">
              <w:rPr>
                <w:sz w:val="22"/>
              </w:rPr>
              <w:t>znakom CE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13.</w:t>
            </w:r>
          </w:p>
        </w:tc>
        <w:tc>
          <w:tcPr>
            <w:tcW w:w="5528" w:type="dxa"/>
            <w:shd w:val="clear" w:color="auto" w:fill="auto"/>
            <w:vAlign w:val="center"/>
            <w:hideMark/>
          </w:tcPr>
          <w:p w:rsidR="0051062B" w:rsidRPr="0051062B" w:rsidRDefault="0051062B" w:rsidP="0051062B">
            <w:pPr>
              <w:jc w:val="left"/>
            </w:pPr>
            <w:r w:rsidRPr="0051062B">
              <w:rPr>
                <w:sz w:val="22"/>
              </w:rPr>
              <w:t>ŠUKL kód: ak je to relevantné</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14.</w:t>
            </w:r>
          </w:p>
        </w:tc>
        <w:tc>
          <w:tcPr>
            <w:tcW w:w="5528" w:type="dxa"/>
            <w:shd w:val="clear" w:color="auto" w:fill="auto"/>
            <w:vAlign w:val="center"/>
            <w:hideMark/>
          </w:tcPr>
          <w:p w:rsidR="0051062B" w:rsidRPr="0051062B" w:rsidRDefault="0051062B" w:rsidP="0051062B">
            <w:pPr>
              <w:jc w:val="left"/>
            </w:pPr>
            <w:r w:rsidRPr="0051062B">
              <w:rPr>
                <w:sz w:val="22"/>
              </w:rPr>
              <w:t>Osobitné požiadavky: vyhradenie práva na predloženie vzoriek, na odskúšanie splnenia parametrov: áno - súhlas</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50"/>
        </w:trPr>
        <w:tc>
          <w:tcPr>
            <w:tcW w:w="709" w:type="dxa"/>
            <w:shd w:val="clear" w:color="000000" w:fill="FFFFFF"/>
            <w:vAlign w:val="center"/>
            <w:hideMark/>
          </w:tcPr>
          <w:p w:rsidR="0051062B" w:rsidRPr="0051062B" w:rsidRDefault="0051062B" w:rsidP="0051062B">
            <w:pPr>
              <w:jc w:val="right"/>
            </w:pPr>
            <w:r w:rsidRPr="0051062B">
              <w:rPr>
                <w:sz w:val="22"/>
              </w:rPr>
              <w:t>14.1</w:t>
            </w:r>
          </w:p>
        </w:tc>
        <w:tc>
          <w:tcPr>
            <w:tcW w:w="5528" w:type="dxa"/>
            <w:shd w:val="clear" w:color="auto" w:fill="auto"/>
            <w:vAlign w:val="center"/>
            <w:hideMark/>
          </w:tcPr>
          <w:p w:rsidR="0051062B" w:rsidRPr="0051062B" w:rsidRDefault="0051062B" w:rsidP="0051062B">
            <w:pPr>
              <w:jc w:val="left"/>
            </w:pPr>
            <w:r w:rsidRPr="0051062B">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845"/>
        </w:trPr>
        <w:tc>
          <w:tcPr>
            <w:tcW w:w="709" w:type="dxa"/>
            <w:shd w:val="clear" w:color="000000" w:fill="FFFFFF"/>
            <w:vAlign w:val="center"/>
            <w:hideMark/>
          </w:tcPr>
          <w:p w:rsidR="0051062B" w:rsidRPr="0051062B" w:rsidRDefault="0051062B" w:rsidP="0051062B">
            <w:pPr>
              <w:jc w:val="right"/>
            </w:pPr>
            <w:r w:rsidRPr="0051062B">
              <w:rPr>
                <w:sz w:val="22"/>
              </w:rPr>
              <w:t>14.2</w:t>
            </w:r>
          </w:p>
        </w:tc>
        <w:tc>
          <w:tcPr>
            <w:tcW w:w="5528" w:type="dxa"/>
            <w:shd w:val="clear" w:color="auto" w:fill="auto"/>
            <w:vAlign w:val="center"/>
            <w:hideMark/>
          </w:tcPr>
          <w:p w:rsidR="0051062B" w:rsidRPr="0051062B" w:rsidRDefault="0051062B" w:rsidP="0051062B">
            <w:pPr>
              <w:jc w:val="left"/>
            </w:pPr>
            <w:r w:rsidRPr="0051062B">
              <w:rPr>
                <w:sz w:val="22"/>
              </w:rPr>
              <w:t>Predmet zákazky je v celom rozsahu opísaný tak, aby bol presne a zrozumiteľne špecifikovaný. Ak niektorý z použitých parametrov alebo rozpätie parametrov identifikuje konkrétny typ produktu alebo produkt konkrétneho výrobcu, objednávateľ umožňuje nahradiť takýto produkt ekvivalentným produktom alebo ekvivalentom technického riešenia pod podmienkou, že ekvivalentný produkt alebo ekvivalentné technické riešenie bude spĺňať plnohodnotné úžitkové, prevádzkové, funkčné charakteristiky, ktoré sú nevyhnutné na zabezpečenie účelu, na ktoré sú dané produkty určené.</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35"/>
        </w:trPr>
        <w:tc>
          <w:tcPr>
            <w:tcW w:w="709" w:type="dxa"/>
            <w:shd w:val="clear" w:color="auto" w:fill="auto"/>
            <w:vAlign w:val="center"/>
            <w:hideMark/>
          </w:tcPr>
          <w:p w:rsidR="0051062B" w:rsidRPr="0051062B" w:rsidRDefault="0051062B" w:rsidP="0051062B">
            <w:pPr>
              <w:jc w:val="right"/>
            </w:pPr>
            <w:r w:rsidRPr="0051062B">
              <w:rPr>
                <w:sz w:val="22"/>
              </w:rPr>
              <w:t>15.</w:t>
            </w:r>
          </w:p>
        </w:tc>
        <w:tc>
          <w:tcPr>
            <w:tcW w:w="5528" w:type="dxa"/>
            <w:shd w:val="clear" w:color="auto" w:fill="auto"/>
            <w:vAlign w:val="center"/>
            <w:hideMark/>
          </w:tcPr>
          <w:p w:rsidR="0051062B" w:rsidRPr="0051062B" w:rsidRDefault="0051062B" w:rsidP="0051062B">
            <w:pPr>
              <w:jc w:val="left"/>
            </w:pPr>
            <w:r w:rsidRPr="0051062B">
              <w:rPr>
                <w:sz w:val="22"/>
              </w:rPr>
              <w:t xml:space="preserve">Výrobok v zhode minimálne s normou, štandardom: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90"/>
        </w:trPr>
        <w:tc>
          <w:tcPr>
            <w:tcW w:w="709" w:type="dxa"/>
            <w:shd w:val="clear" w:color="000000" w:fill="FFFFFF"/>
            <w:vAlign w:val="center"/>
            <w:hideMark/>
          </w:tcPr>
          <w:p w:rsidR="0051062B" w:rsidRPr="0051062B" w:rsidRDefault="0051062B" w:rsidP="0051062B">
            <w:pPr>
              <w:jc w:val="right"/>
            </w:pPr>
            <w:r w:rsidRPr="0051062B">
              <w:rPr>
                <w:sz w:val="22"/>
              </w:rPr>
              <w:t>15.1</w:t>
            </w:r>
          </w:p>
        </w:tc>
        <w:tc>
          <w:tcPr>
            <w:tcW w:w="5528" w:type="dxa"/>
            <w:shd w:val="clear" w:color="000000" w:fill="FFFFFF"/>
            <w:vAlign w:val="center"/>
            <w:hideMark/>
          </w:tcPr>
          <w:p w:rsidR="0051062B" w:rsidRPr="0051062B" w:rsidRDefault="0051062B" w:rsidP="0051062B">
            <w:pPr>
              <w:jc w:val="left"/>
            </w:pPr>
            <w:r w:rsidRPr="0051062B">
              <w:rPr>
                <w:sz w:val="22"/>
              </w:rPr>
              <w:t>označenie CE podľa európskej smernice 93/42/EC (o zdravotníckych pomôckach ) triedy 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60"/>
        </w:trPr>
        <w:tc>
          <w:tcPr>
            <w:tcW w:w="709" w:type="dxa"/>
            <w:shd w:val="clear" w:color="000000" w:fill="FFFFFF"/>
            <w:vAlign w:val="center"/>
            <w:hideMark/>
          </w:tcPr>
          <w:p w:rsidR="0051062B" w:rsidRPr="0051062B" w:rsidRDefault="0051062B" w:rsidP="0051062B">
            <w:pPr>
              <w:jc w:val="right"/>
            </w:pPr>
            <w:r w:rsidRPr="0051062B">
              <w:rPr>
                <w:sz w:val="22"/>
              </w:rPr>
              <w:t>15.2</w:t>
            </w:r>
          </w:p>
        </w:tc>
        <w:tc>
          <w:tcPr>
            <w:tcW w:w="5528" w:type="dxa"/>
            <w:shd w:val="clear" w:color="000000" w:fill="FFFFFF"/>
            <w:vAlign w:val="center"/>
            <w:hideMark/>
          </w:tcPr>
          <w:p w:rsidR="0051062B" w:rsidRPr="0051062B" w:rsidRDefault="0051062B" w:rsidP="0051062B">
            <w:pPr>
              <w:jc w:val="left"/>
            </w:pPr>
            <w:r w:rsidRPr="0051062B">
              <w:rPr>
                <w:sz w:val="22"/>
              </w:rPr>
              <w:t>výrobcom vydané ES Vyhlásenie o zhode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50"/>
        </w:trPr>
        <w:tc>
          <w:tcPr>
            <w:tcW w:w="709" w:type="dxa"/>
            <w:shd w:val="clear" w:color="000000" w:fill="FFFFFF"/>
            <w:vAlign w:val="center"/>
            <w:hideMark/>
          </w:tcPr>
          <w:p w:rsidR="0051062B" w:rsidRPr="005E5451" w:rsidRDefault="0051062B" w:rsidP="0051062B">
            <w:pPr>
              <w:jc w:val="right"/>
              <w:rPr>
                <w:strike/>
                <w:highlight w:val="cyan"/>
              </w:rPr>
            </w:pPr>
            <w:r w:rsidRPr="005E5451">
              <w:rPr>
                <w:strike/>
                <w:sz w:val="22"/>
                <w:highlight w:val="cyan"/>
              </w:rPr>
              <w:t>15.3</w:t>
            </w:r>
          </w:p>
        </w:tc>
        <w:tc>
          <w:tcPr>
            <w:tcW w:w="5528" w:type="dxa"/>
            <w:shd w:val="clear" w:color="000000" w:fill="FFFFFF"/>
            <w:vAlign w:val="center"/>
            <w:hideMark/>
          </w:tcPr>
          <w:p w:rsidR="0051062B" w:rsidRPr="005E5451" w:rsidRDefault="0051062B" w:rsidP="0051062B">
            <w:pPr>
              <w:jc w:val="left"/>
              <w:rPr>
                <w:strike/>
                <w:highlight w:val="cyan"/>
              </w:rPr>
            </w:pPr>
            <w:r w:rsidRPr="005E5451">
              <w:rPr>
                <w:strike/>
                <w:sz w:val="22"/>
                <w:highlight w:val="cyan"/>
              </w:rPr>
              <w:t>spĺňa normy :STN EN 13795-1 Chirurgické oblečenie a krytie. Požiadavky a skúšobné metódy. Časť 1: Chirurgické krytie a plášte, a STN EN 13795-2 Chirurgické oblečenie a krytie. Požiadavky a skúšobné metódy. Časť 2: Obleky do čistých priestorov</w:t>
            </w:r>
            <w:r w:rsidR="005E5451" w:rsidRPr="005E5451">
              <w:rPr>
                <w:strike/>
                <w:sz w:val="22"/>
                <w:highlight w:val="cyan"/>
              </w:rPr>
              <w:t xml:space="preserve">. </w:t>
            </w:r>
            <w:r w:rsidR="005E5451" w:rsidRPr="005E5451">
              <w:rPr>
                <w:b/>
                <w:color w:val="FF0000"/>
                <w:sz w:val="22"/>
              </w:rPr>
              <w:t>Vypúšťa sa.</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bl>
    <w:p w:rsidR="0051062B" w:rsidRPr="00EE6607" w:rsidRDefault="0051062B" w:rsidP="0051062B">
      <w:pPr>
        <w:rPr>
          <w:sz w:val="22"/>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B939A7" w:rsidRPr="009D0CF0" w:rsidRDefault="00E13EB1" w:rsidP="0005687A">
      <w:pPr>
        <w:pStyle w:val="Bezriadkovania"/>
        <w:jc w:val="right"/>
      </w:pPr>
      <w:r w:rsidRPr="00694C91">
        <w:rPr>
          <w:rFonts w:ascii="Times New Roman" w:hAnsi="Times New Roman"/>
        </w:rPr>
        <w:t>podpis a pečiatka</w:t>
      </w:r>
    </w:p>
    <w:sectPr w:rsidR="00B939A7" w:rsidRPr="009D0CF0" w:rsidSect="0005687A">
      <w:headerReference w:type="default" r:id="rId8"/>
      <w:footerReference w:type="default" r:id="rId9"/>
      <w:headerReference w:type="first" r:id="rId10"/>
      <w:footerReference w:type="first" r:id="rId11"/>
      <w:pgSz w:w="11906" w:h="16838"/>
      <w:pgMar w:top="1528"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5FC" w:rsidRDefault="00FB55FC" w:rsidP="00EA59C0">
      <w:r>
        <w:separator/>
      </w:r>
    </w:p>
  </w:endnote>
  <w:endnote w:type="continuationSeparator" w:id="0">
    <w:p w:rsidR="00FB55FC" w:rsidRDefault="00FB55FC"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172301"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5E5451">
      <w:rPr>
        <w:noProof/>
        <w:sz w:val="18"/>
        <w:szCs w:val="18"/>
      </w:rPr>
      <w:t>2</w:t>
    </w:r>
    <w:r w:rsidRPr="00392347">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5FC" w:rsidRDefault="00FB55FC" w:rsidP="00EA59C0">
      <w:r>
        <w:separator/>
      </w:r>
    </w:p>
  </w:footnote>
  <w:footnote w:type="continuationSeparator" w:id="0">
    <w:p w:rsidR="00FB55FC" w:rsidRDefault="00FB55FC"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87A" w:rsidRDefault="0005687A" w:rsidP="0005687A">
    <w:pPr>
      <w:pStyle w:val="Hlavika"/>
      <w:rPr>
        <w:b/>
        <w:bCs/>
        <w:noProof/>
      </w:rPr>
    </w:pPr>
  </w:p>
  <w:p w:rsidR="0005687A" w:rsidRDefault="0005687A" w:rsidP="0005687A">
    <w:pPr>
      <w:pStyle w:val="Hlavika"/>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2"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5687A" w:rsidRDefault="0005687A" w:rsidP="0005687A">
    <w:pPr>
      <w:pStyle w:val="Hlavika"/>
      <w:rPr>
        <w:b/>
        <w:bCs/>
        <w:noProof/>
      </w:rPr>
    </w:pPr>
  </w:p>
  <w:p w:rsidR="0005687A" w:rsidRDefault="0005687A" w:rsidP="0005687A">
    <w:pPr>
      <w:pStyle w:val="Hlavika"/>
      <w:jc w:val="right"/>
      <w:rPr>
        <w:b/>
        <w:bCs/>
        <w:noProof/>
      </w:rPr>
    </w:pPr>
    <w:r>
      <w:rPr>
        <w:b/>
        <w:bCs/>
        <w:noProof/>
      </w:rPr>
      <w:t xml:space="preserve">Príloha č. 1 k RD pre časť č. 5 – Opis predmetu zákazky </w:t>
    </w:r>
  </w:p>
  <w:p w:rsidR="0005687A" w:rsidRDefault="0005687A" w:rsidP="0005687A">
    <w:pPr>
      <w:pStyle w:val="Hlavika"/>
      <w:ind w:left="567"/>
    </w:pPr>
    <w:r w:rsidRPr="00701E25">
      <w:rPr>
        <w:rFonts w:ascii="Calibri" w:hAnsi="Calibri"/>
        <w:sz w:val="10"/>
      </w:rPr>
      <w:tab/>
    </w:r>
  </w:p>
  <w:p w:rsidR="00FF3781" w:rsidRDefault="00FF3781" w:rsidP="00AC3E7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87A" w:rsidRDefault="0005687A" w:rsidP="0005687A">
    <w:pPr>
      <w:pStyle w:val="Hlavika"/>
      <w:rPr>
        <w:b/>
        <w:bCs/>
        <w:noProof/>
      </w:rPr>
    </w:pPr>
  </w:p>
  <w:p w:rsidR="0005687A" w:rsidRDefault="0005687A" w:rsidP="0005687A">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5"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5687A" w:rsidRDefault="0005687A" w:rsidP="0005687A">
    <w:pPr>
      <w:pStyle w:val="Hlavika"/>
      <w:rPr>
        <w:b/>
        <w:bCs/>
        <w:noProof/>
      </w:rPr>
    </w:pPr>
  </w:p>
  <w:p w:rsidR="0005687A" w:rsidRDefault="0005687A" w:rsidP="0005687A">
    <w:pPr>
      <w:pStyle w:val="Hlavika"/>
      <w:jc w:val="right"/>
      <w:rPr>
        <w:b/>
        <w:bCs/>
        <w:noProof/>
      </w:rPr>
    </w:pPr>
    <w:r>
      <w:rPr>
        <w:b/>
        <w:bCs/>
        <w:noProof/>
      </w:rPr>
      <w:t xml:space="preserve">Príloha č. 1 k RD pre časť č. 5 – Opis predmetu zákazky </w:t>
    </w:r>
  </w:p>
  <w:p w:rsidR="0005687A" w:rsidRDefault="0005687A" w:rsidP="0005687A">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2"/>
  <w:characterSpacingControl w:val="doNotCompress"/>
  <w:hdrShapeDefaults>
    <o:shapedefaults v:ext="edit" spidmax="845826"/>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2E0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2D8E"/>
    <w:rsid w:val="00054002"/>
    <w:rsid w:val="000542EB"/>
    <w:rsid w:val="00054D7D"/>
    <w:rsid w:val="000554B2"/>
    <w:rsid w:val="00055791"/>
    <w:rsid w:val="00055E74"/>
    <w:rsid w:val="000563D4"/>
    <w:rsid w:val="0005687A"/>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301"/>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2E6"/>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373"/>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451"/>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6362"/>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1E81"/>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55FC"/>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14707C-9E1C-4271-BA84-1981CA12E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987</Words>
  <Characters>5626</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zvirvova</cp:lastModifiedBy>
  <cp:revision>5</cp:revision>
  <cp:lastPrinted>2021-04-30T05:41:00Z</cp:lastPrinted>
  <dcterms:created xsi:type="dcterms:W3CDTF">2021-06-03T13:56:00Z</dcterms:created>
  <dcterms:modified xsi:type="dcterms:W3CDTF">2021-06-24T11:04:00Z</dcterms:modified>
</cp:coreProperties>
</file>