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8F0DCA" w14:textId="524ADD82" w:rsidR="00FF3FF3" w:rsidRPr="0054162D" w:rsidRDefault="00FE6DBE" w:rsidP="00012E65">
      <w:pPr>
        <w:pStyle w:val="BodyText"/>
        <w:jc w:val="right"/>
        <w:rPr>
          <w:rFonts w:ascii="Cambria" w:hAnsi="Cambria"/>
          <w:i/>
          <w:iCs/>
          <w:sz w:val="22"/>
          <w:szCs w:val="22"/>
        </w:rPr>
      </w:pPr>
      <w:r w:rsidRPr="0054162D">
        <w:rPr>
          <w:rFonts w:ascii="Cambria" w:hAnsi="Cambria"/>
          <w:i/>
          <w:iCs/>
          <w:sz w:val="22"/>
          <w:szCs w:val="22"/>
        </w:rPr>
        <w:t xml:space="preserve">Príloha č.1 k Servisnej zmluve č. </w:t>
      </w:r>
      <w:r w:rsidR="00574EC6" w:rsidRPr="0015495C">
        <w:rPr>
          <w:rFonts w:ascii="Cambria" w:hAnsi="Cambria" w:cs="Arial"/>
          <w:i/>
          <w:sz w:val="22"/>
          <w:szCs w:val="22"/>
        </w:rPr>
        <w:t>E-531.10.10</w:t>
      </w:r>
      <w:r w:rsidR="00CB4301">
        <w:rPr>
          <w:rFonts w:ascii="Cambria" w:hAnsi="Cambria" w:cs="Arial"/>
          <w:i/>
          <w:sz w:val="22"/>
          <w:szCs w:val="22"/>
        </w:rPr>
        <w:t>10</w:t>
      </w:r>
      <w:r w:rsidR="00574EC6" w:rsidRPr="0015495C">
        <w:rPr>
          <w:rFonts w:ascii="Cambria" w:hAnsi="Cambria" w:cs="Arial"/>
          <w:i/>
          <w:sz w:val="22"/>
          <w:szCs w:val="22"/>
        </w:rPr>
        <w:t>.00</w:t>
      </w:r>
    </w:p>
    <w:p w14:paraId="552CC3BF" w14:textId="315E50FA" w:rsidR="00576154" w:rsidRPr="0054162D" w:rsidRDefault="00576154" w:rsidP="00FD6CC1">
      <w:pPr>
        <w:pStyle w:val="BodyText"/>
        <w:rPr>
          <w:rFonts w:ascii="Cambria" w:hAnsi="Cambria"/>
          <w:i/>
          <w:iCs/>
          <w:sz w:val="22"/>
          <w:szCs w:val="22"/>
        </w:rPr>
      </w:pPr>
    </w:p>
    <w:p w14:paraId="0A555174" w14:textId="77777777" w:rsidR="00576154" w:rsidRPr="0054162D" w:rsidRDefault="00576154" w:rsidP="00FD6CC1">
      <w:pPr>
        <w:pStyle w:val="BodyText"/>
        <w:rPr>
          <w:rFonts w:ascii="Cambria" w:hAnsi="Cambria"/>
          <w:i/>
          <w:iCs/>
          <w:sz w:val="22"/>
          <w:szCs w:val="22"/>
        </w:rPr>
      </w:pPr>
    </w:p>
    <w:p w14:paraId="3310D873" w14:textId="77777777" w:rsidR="00FF3FF3" w:rsidRPr="0054162D" w:rsidRDefault="00FF3FF3" w:rsidP="00FD6CC1">
      <w:pPr>
        <w:pStyle w:val="BodyText"/>
        <w:rPr>
          <w:rFonts w:ascii="Cambria" w:hAnsi="Cambria"/>
          <w:i/>
          <w:iCs/>
          <w:sz w:val="22"/>
          <w:szCs w:val="22"/>
        </w:rPr>
      </w:pPr>
    </w:p>
    <w:p w14:paraId="284C73FE" w14:textId="77777777" w:rsidR="00FF3FF3" w:rsidRPr="0054162D" w:rsidRDefault="00FF3FF3" w:rsidP="00FD6CC1">
      <w:pPr>
        <w:pStyle w:val="BodyText"/>
        <w:rPr>
          <w:rFonts w:ascii="Cambria" w:hAnsi="Cambria"/>
          <w:sz w:val="22"/>
          <w:szCs w:val="22"/>
        </w:rPr>
      </w:pPr>
    </w:p>
    <w:p w14:paraId="180AA44D" w14:textId="77777777" w:rsidR="00FF3FF3" w:rsidRPr="0054162D" w:rsidRDefault="00FF3FF3" w:rsidP="00FD6CC1">
      <w:pPr>
        <w:pStyle w:val="BodyText"/>
        <w:rPr>
          <w:rFonts w:ascii="Cambria" w:hAnsi="Cambria"/>
          <w:sz w:val="22"/>
          <w:szCs w:val="22"/>
        </w:rPr>
      </w:pPr>
    </w:p>
    <w:p w14:paraId="6B4DED52" w14:textId="77777777" w:rsidR="00FF3FF3" w:rsidRPr="0054162D" w:rsidRDefault="00FF3FF3" w:rsidP="00FD6CC1">
      <w:pPr>
        <w:pStyle w:val="BodyText"/>
        <w:rPr>
          <w:rFonts w:ascii="Cambria" w:hAnsi="Cambria"/>
          <w:sz w:val="22"/>
          <w:szCs w:val="22"/>
        </w:rPr>
      </w:pPr>
    </w:p>
    <w:p w14:paraId="27964A57" w14:textId="77777777" w:rsidR="00FF3FF3" w:rsidRPr="0054162D" w:rsidRDefault="00FF3FF3" w:rsidP="00FD6CC1">
      <w:pPr>
        <w:pStyle w:val="BodyText"/>
        <w:rPr>
          <w:rFonts w:ascii="Cambria" w:hAnsi="Cambria"/>
          <w:sz w:val="22"/>
          <w:szCs w:val="22"/>
        </w:rPr>
      </w:pPr>
    </w:p>
    <w:p w14:paraId="4BAEC6A5" w14:textId="77777777" w:rsidR="00FF3FF3" w:rsidRPr="0054162D" w:rsidRDefault="00FF3FF3" w:rsidP="00FD6CC1">
      <w:pPr>
        <w:pStyle w:val="BodyText"/>
        <w:rPr>
          <w:rFonts w:ascii="Cambria" w:hAnsi="Cambria"/>
          <w:sz w:val="22"/>
          <w:szCs w:val="22"/>
        </w:rPr>
      </w:pPr>
    </w:p>
    <w:p w14:paraId="0B077605" w14:textId="77777777" w:rsidR="00FF3FF3" w:rsidRPr="0054162D" w:rsidRDefault="00FF3FF3" w:rsidP="00FD6CC1">
      <w:pPr>
        <w:pStyle w:val="BodyText"/>
        <w:rPr>
          <w:rFonts w:ascii="Cambria" w:hAnsi="Cambria"/>
          <w:sz w:val="22"/>
          <w:szCs w:val="22"/>
        </w:rPr>
      </w:pPr>
    </w:p>
    <w:p w14:paraId="38475BA2" w14:textId="77777777" w:rsidR="00FF3FF3" w:rsidRPr="0054162D" w:rsidRDefault="00FF3FF3" w:rsidP="00FD6CC1">
      <w:pPr>
        <w:pStyle w:val="BodyText"/>
        <w:rPr>
          <w:rFonts w:ascii="Cambria" w:hAnsi="Cambria"/>
          <w:sz w:val="22"/>
          <w:szCs w:val="22"/>
        </w:rPr>
      </w:pPr>
    </w:p>
    <w:p w14:paraId="24932A13" w14:textId="77777777" w:rsidR="00FF3FF3" w:rsidRPr="0054162D" w:rsidRDefault="00FF3FF3" w:rsidP="00FD6CC1">
      <w:pPr>
        <w:pStyle w:val="BodyText"/>
        <w:rPr>
          <w:rFonts w:ascii="Cambria" w:hAnsi="Cambria"/>
          <w:sz w:val="22"/>
          <w:szCs w:val="22"/>
        </w:rPr>
      </w:pPr>
    </w:p>
    <w:p w14:paraId="3CC1D4AC" w14:textId="4F38AB3A" w:rsidR="00FF3FF3" w:rsidRPr="0054162D" w:rsidRDefault="00FF3FF3" w:rsidP="00FF3FF3">
      <w:pPr>
        <w:pStyle w:val="BodyTextIndent"/>
        <w:ind w:left="0" w:firstLine="0"/>
        <w:jc w:val="center"/>
        <w:rPr>
          <w:rFonts w:ascii="Cambria" w:hAnsi="Cambria"/>
          <w:b/>
          <w:sz w:val="22"/>
          <w:szCs w:val="22"/>
          <w:u w:val="single"/>
        </w:rPr>
      </w:pPr>
    </w:p>
    <w:p w14:paraId="4C0DA676" w14:textId="42B7E744" w:rsidR="00576154" w:rsidRPr="0054162D" w:rsidRDefault="00576154" w:rsidP="00FF3FF3">
      <w:pPr>
        <w:pStyle w:val="BodyTextIndent"/>
        <w:ind w:left="0" w:firstLine="0"/>
        <w:jc w:val="center"/>
        <w:rPr>
          <w:rFonts w:ascii="Cambria" w:hAnsi="Cambria"/>
          <w:b/>
          <w:sz w:val="22"/>
          <w:szCs w:val="22"/>
          <w:u w:val="single"/>
        </w:rPr>
      </w:pPr>
    </w:p>
    <w:p w14:paraId="242FF2D9" w14:textId="5E842BD2" w:rsidR="00576154" w:rsidRPr="0054162D" w:rsidRDefault="00576154" w:rsidP="00FF3FF3">
      <w:pPr>
        <w:pStyle w:val="BodyTextIndent"/>
        <w:ind w:left="0" w:firstLine="0"/>
        <w:jc w:val="center"/>
        <w:rPr>
          <w:rFonts w:ascii="Cambria" w:hAnsi="Cambria"/>
          <w:b/>
          <w:sz w:val="22"/>
          <w:szCs w:val="22"/>
          <w:u w:val="single"/>
        </w:rPr>
      </w:pPr>
    </w:p>
    <w:p w14:paraId="0F9211F3" w14:textId="71C75803" w:rsidR="00576154" w:rsidRPr="0054162D" w:rsidRDefault="00576154" w:rsidP="00FF3FF3">
      <w:pPr>
        <w:pStyle w:val="BodyTextIndent"/>
        <w:ind w:left="0" w:firstLine="0"/>
        <w:jc w:val="center"/>
        <w:rPr>
          <w:rFonts w:ascii="Cambria" w:hAnsi="Cambria"/>
          <w:b/>
          <w:sz w:val="22"/>
          <w:szCs w:val="22"/>
          <w:u w:val="single"/>
        </w:rPr>
      </w:pPr>
    </w:p>
    <w:p w14:paraId="078868E6" w14:textId="172CF222" w:rsidR="00576154" w:rsidRPr="0054162D" w:rsidRDefault="00576154" w:rsidP="00FF3FF3">
      <w:pPr>
        <w:pStyle w:val="BodyTextIndent"/>
        <w:ind w:left="0" w:firstLine="0"/>
        <w:jc w:val="center"/>
        <w:rPr>
          <w:rFonts w:ascii="Cambria" w:hAnsi="Cambria"/>
          <w:b/>
          <w:sz w:val="22"/>
          <w:szCs w:val="22"/>
          <w:u w:val="single"/>
        </w:rPr>
      </w:pPr>
    </w:p>
    <w:p w14:paraId="3251CD22" w14:textId="07374F79" w:rsidR="00576154" w:rsidRPr="0054162D" w:rsidRDefault="00576154" w:rsidP="00FF3FF3">
      <w:pPr>
        <w:pStyle w:val="BodyTextIndent"/>
        <w:ind w:left="0" w:firstLine="0"/>
        <w:jc w:val="center"/>
        <w:rPr>
          <w:rFonts w:ascii="Cambria" w:hAnsi="Cambria"/>
          <w:b/>
          <w:sz w:val="22"/>
          <w:szCs w:val="22"/>
          <w:u w:val="single"/>
        </w:rPr>
      </w:pPr>
    </w:p>
    <w:p w14:paraId="6FF07852" w14:textId="7744D7CC" w:rsidR="00576154" w:rsidRPr="0054162D" w:rsidRDefault="00576154" w:rsidP="00FF3FF3">
      <w:pPr>
        <w:pStyle w:val="BodyTextIndent"/>
        <w:ind w:left="0" w:firstLine="0"/>
        <w:jc w:val="center"/>
        <w:rPr>
          <w:rFonts w:ascii="Cambria" w:hAnsi="Cambria"/>
          <w:b/>
          <w:sz w:val="22"/>
          <w:szCs w:val="22"/>
          <w:u w:val="single"/>
        </w:rPr>
      </w:pPr>
    </w:p>
    <w:p w14:paraId="2717B09C" w14:textId="77777777" w:rsidR="00576154" w:rsidRPr="0054162D" w:rsidRDefault="00576154" w:rsidP="00FF3FF3">
      <w:pPr>
        <w:pStyle w:val="BodyTextIndent"/>
        <w:ind w:left="0" w:firstLine="0"/>
        <w:jc w:val="center"/>
        <w:rPr>
          <w:rFonts w:ascii="Cambria" w:hAnsi="Cambria"/>
          <w:b/>
          <w:sz w:val="22"/>
          <w:szCs w:val="22"/>
          <w:u w:val="single"/>
        </w:rPr>
      </w:pPr>
    </w:p>
    <w:p w14:paraId="7308A60B" w14:textId="61EDC0E0" w:rsidR="00FF3FF3" w:rsidRPr="0054162D" w:rsidRDefault="00FF3FF3" w:rsidP="00FF3FF3">
      <w:pPr>
        <w:pStyle w:val="BodyTextIndent"/>
        <w:ind w:left="0" w:firstLine="0"/>
        <w:jc w:val="center"/>
        <w:rPr>
          <w:rFonts w:ascii="Cambria" w:hAnsi="Cambria"/>
          <w:b/>
          <w:sz w:val="22"/>
          <w:szCs w:val="22"/>
        </w:rPr>
      </w:pPr>
      <w:r w:rsidRPr="0054162D">
        <w:rPr>
          <w:rFonts w:ascii="Cambria" w:hAnsi="Cambria"/>
          <w:b/>
          <w:sz w:val="22"/>
          <w:szCs w:val="22"/>
          <w:u w:val="single"/>
        </w:rPr>
        <w:t xml:space="preserve">Všeobecné podmienky k Servisnej zmluve </w:t>
      </w:r>
    </w:p>
    <w:p w14:paraId="2DD6F2DA" w14:textId="77777777" w:rsidR="00FF3FF3" w:rsidRPr="0054162D" w:rsidRDefault="00FF3FF3" w:rsidP="00FF3FF3">
      <w:pPr>
        <w:pStyle w:val="BodyText"/>
        <w:rPr>
          <w:rFonts w:ascii="Cambria" w:hAnsi="Cambria"/>
          <w:sz w:val="22"/>
          <w:szCs w:val="22"/>
          <w:u w:val="single"/>
        </w:rPr>
      </w:pPr>
    </w:p>
    <w:p w14:paraId="2A2F5C9B" w14:textId="77777777" w:rsidR="00FF3FF3" w:rsidRPr="0054162D" w:rsidRDefault="00FF3FF3" w:rsidP="00FF3FF3">
      <w:pPr>
        <w:pStyle w:val="BodyText"/>
        <w:rPr>
          <w:rFonts w:ascii="Cambria" w:hAnsi="Cambria"/>
          <w:b w:val="0"/>
          <w:sz w:val="22"/>
          <w:szCs w:val="22"/>
          <w:u w:val="single"/>
        </w:rPr>
      </w:pPr>
      <w:r w:rsidRPr="0054162D">
        <w:rPr>
          <w:rFonts w:ascii="Cambria" w:hAnsi="Cambria"/>
          <w:b w:val="0"/>
          <w:sz w:val="22"/>
          <w:szCs w:val="22"/>
          <w:u w:val="single"/>
        </w:rPr>
        <w:t>(ďalej aj „všeobecné podmienky“, alebo „podmienky“)</w:t>
      </w:r>
    </w:p>
    <w:p w14:paraId="76005DC1" w14:textId="77777777" w:rsidR="00FF3FF3" w:rsidRPr="0054162D" w:rsidRDefault="00FF3FF3" w:rsidP="00FF3FF3">
      <w:pPr>
        <w:pStyle w:val="BodyText"/>
        <w:rPr>
          <w:rFonts w:ascii="Cambria" w:hAnsi="Cambria"/>
          <w:b w:val="0"/>
          <w:sz w:val="22"/>
          <w:szCs w:val="22"/>
          <w:u w:val="single"/>
        </w:rPr>
      </w:pPr>
    </w:p>
    <w:p w14:paraId="07199ED7" w14:textId="77777777" w:rsidR="00FF3FF3" w:rsidRPr="0054162D" w:rsidRDefault="00FF3FF3" w:rsidP="00FF3FF3">
      <w:pPr>
        <w:rPr>
          <w:rFonts w:ascii="Cambria" w:hAnsi="Cambria"/>
          <w:sz w:val="22"/>
          <w:szCs w:val="22"/>
        </w:rPr>
      </w:pPr>
    </w:p>
    <w:p w14:paraId="7CEF5CF8" w14:textId="77777777" w:rsidR="00FF3FF3" w:rsidRPr="0054162D" w:rsidRDefault="00FF3FF3" w:rsidP="00FF3FF3">
      <w:pPr>
        <w:jc w:val="both"/>
        <w:rPr>
          <w:rFonts w:ascii="Cambria" w:hAnsi="Cambria"/>
          <w:sz w:val="22"/>
          <w:szCs w:val="22"/>
        </w:rPr>
      </w:pPr>
      <w:r w:rsidRPr="0054162D">
        <w:rPr>
          <w:rFonts w:ascii="Cambria" w:hAnsi="Cambria"/>
          <w:sz w:val="22"/>
          <w:szCs w:val="22"/>
        </w:rPr>
        <w:t>Tieto všeobecné podmienky tvoria ako Príloha č. 1 neoddeliteľnú súčasť Servisnej zmluvy (ďalej len „servisná zmluva“). Odchylné dojednania v servisnej zmluve v zmysle týchto všeobecných podmienok majú prednosť pred ustanoveniami uvedenými v týchto všeobecných podmienkach.</w:t>
      </w:r>
    </w:p>
    <w:p w14:paraId="05CE7F26" w14:textId="77777777" w:rsidR="007E3DFF" w:rsidRPr="0054162D" w:rsidRDefault="00FF3FF3" w:rsidP="00FF3FF3">
      <w:pPr>
        <w:pStyle w:val="BodyText"/>
        <w:rPr>
          <w:rFonts w:ascii="Cambria" w:hAnsi="Cambria"/>
          <w:color w:val="000000"/>
          <w:sz w:val="22"/>
          <w:szCs w:val="22"/>
        </w:rPr>
      </w:pPr>
      <w:r w:rsidRPr="0054162D">
        <w:rPr>
          <w:rFonts w:ascii="Cambria" w:hAnsi="Cambria"/>
          <w:sz w:val="22"/>
          <w:szCs w:val="22"/>
        </w:rPr>
        <w:br w:type="page"/>
      </w:r>
    </w:p>
    <w:p w14:paraId="5DF07B64" w14:textId="77777777" w:rsidR="00280DB9" w:rsidRPr="0054162D" w:rsidRDefault="00280DB9" w:rsidP="00280DB9">
      <w:pPr>
        <w:pStyle w:val="Heading1"/>
        <w:spacing w:before="120"/>
        <w:rPr>
          <w:rFonts w:ascii="Cambria" w:hAnsi="Cambria"/>
          <w:sz w:val="22"/>
          <w:szCs w:val="22"/>
        </w:rPr>
      </w:pPr>
      <w:r w:rsidRPr="0054162D">
        <w:rPr>
          <w:rFonts w:ascii="Cambria" w:hAnsi="Cambria"/>
          <w:sz w:val="22"/>
          <w:szCs w:val="22"/>
        </w:rPr>
        <w:lastRenderedPageBreak/>
        <w:t>Článok I.</w:t>
      </w:r>
    </w:p>
    <w:p w14:paraId="6DBA9A12" w14:textId="1FCEC091" w:rsidR="00280DB9" w:rsidRPr="0054162D" w:rsidRDefault="008278E5" w:rsidP="00280DB9">
      <w:pPr>
        <w:pStyle w:val="Heading1"/>
        <w:spacing w:before="120"/>
        <w:rPr>
          <w:rFonts w:ascii="Cambria" w:hAnsi="Cambria"/>
          <w:sz w:val="22"/>
          <w:szCs w:val="22"/>
        </w:rPr>
      </w:pPr>
      <w:r>
        <w:rPr>
          <w:rFonts w:ascii="Cambria" w:hAnsi="Cambria"/>
          <w:sz w:val="22"/>
          <w:szCs w:val="22"/>
        </w:rPr>
        <w:t xml:space="preserve">Vlastnícke právo a licencie k </w:t>
      </w:r>
      <w:r w:rsidR="00280DB9" w:rsidRPr="0054162D">
        <w:rPr>
          <w:rFonts w:ascii="Cambria" w:hAnsi="Cambria"/>
          <w:sz w:val="22"/>
          <w:szCs w:val="22"/>
        </w:rPr>
        <w:t>Predmet</w:t>
      </w:r>
      <w:r>
        <w:rPr>
          <w:rFonts w:ascii="Cambria" w:hAnsi="Cambria"/>
          <w:sz w:val="22"/>
          <w:szCs w:val="22"/>
        </w:rPr>
        <w:t>u</w:t>
      </w:r>
      <w:r w:rsidR="00280DB9" w:rsidRPr="0054162D">
        <w:rPr>
          <w:rFonts w:ascii="Cambria" w:hAnsi="Cambria"/>
          <w:sz w:val="22"/>
          <w:szCs w:val="22"/>
        </w:rPr>
        <w:t xml:space="preserve"> zmluvy</w:t>
      </w:r>
    </w:p>
    <w:p w14:paraId="2AB59036" w14:textId="77777777" w:rsidR="00280DB9" w:rsidRPr="0054162D" w:rsidRDefault="00280DB9" w:rsidP="00E94723">
      <w:pPr>
        <w:pStyle w:val="Heading1"/>
        <w:spacing w:before="120"/>
        <w:rPr>
          <w:rFonts w:ascii="Cambria" w:hAnsi="Cambria"/>
          <w:color w:val="000000"/>
          <w:sz w:val="22"/>
          <w:szCs w:val="22"/>
        </w:rPr>
      </w:pPr>
    </w:p>
    <w:p w14:paraId="126A4235" w14:textId="577E3EFF" w:rsidR="00280DB9" w:rsidRPr="0054162D" w:rsidRDefault="00280DB9" w:rsidP="00280DB9">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Vlastnícke</w:t>
      </w:r>
      <w:r w:rsidR="006F5BF4">
        <w:rPr>
          <w:rFonts w:ascii="Cambria" w:hAnsi="Cambria"/>
          <w:b w:val="0"/>
          <w:sz w:val="22"/>
          <w:szCs w:val="22"/>
        </w:rPr>
        <w:t xml:space="preserve"> právo</w:t>
      </w:r>
      <w:r w:rsidRPr="0054162D">
        <w:rPr>
          <w:rFonts w:ascii="Cambria" w:hAnsi="Cambria"/>
          <w:b w:val="0"/>
          <w:sz w:val="22"/>
          <w:szCs w:val="22"/>
        </w:rPr>
        <w:t xml:space="preserve"> a </w:t>
      </w:r>
      <w:r w:rsidR="00984225" w:rsidRPr="0054162D">
        <w:rPr>
          <w:rFonts w:ascii="Cambria" w:hAnsi="Cambria"/>
          <w:b w:val="0"/>
          <w:sz w:val="22"/>
          <w:szCs w:val="22"/>
        </w:rPr>
        <w:t>licencie</w:t>
      </w:r>
      <w:r w:rsidRPr="0054162D">
        <w:rPr>
          <w:rFonts w:ascii="Cambria" w:hAnsi="Cambria"/>
          <w:b w:val="0"/>
          <w:sz w:val="22"/>
          <w:szCs w:val="22"/>
        </w:rPr>
        <w:t xml:space="preserve"> k predmetu tejto </w:t>
      </w:r>
      <w:r w:rsidR="00DC636A">
        <w:rPr>
          <w:rFonts w:ascii="Cambria" w:hAnsi="Cambria"/>
          <w:b w:val="0"/>
          <w:sz w:val="22"/>
          <w:szCs w:val="22"/>
        </w:rPr>
        <w:t>s</w:t>
      </w:r>
      <w:r w:rsidRPr="0054162D">
        <w:rPr>
          <w:rFonts w:ascii="Cambria" w:hAnsi="Cambria"/>
          <w:b w:val="0"/>
          <w:sz w:val="22"/>
          <w:szCs w:val="22"/>
        </w:rPr>
        <w:t>ervisnej zmluvy v prípade servisnej služby implementácia prechádza na objednávateľa podpisom preberacieho protokolu</w:t>
      </w:r>
      <w:r w:rsidR="00810B45" w:rsidRPr="0054162D">
        <w:rPr>
          <w:rFonts w:ascii="Cambria" w:hAnsi="Cambria"/>
          <w:b w:val="0"/>
          <w:sz w:val="22"/>
          <w:szCs w:val="22"/>
        </w:rPr>
        <w:t>.</w:t>
      </w:r>
      <w:r w:rsidRPr="0054162D">
        <w:rPr>
          <w:rFonts w:ascii="Cambria" w:hAnsi="Cambria"/>
          <w:b w:val="0"/>
          <w:sz w:val="22"/>
          <w:szCs w:val="22"/>
        </w:rPr>
        <w:t xml:space="preserve"> </w:t>
      </w:r>
    </w:p>
    <w:p w14:paraId="117AB5E3" w14:textId="77777777" w:rsidR="00280DB9" w:rsidRPr="0054162D" w:rsidRDefault="00280DB9" w:rsidP="00280DB9">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Objednávateľ môže podľa vlastného uváženia čerpať len časť osobohodín z maximálneho rozsahu pre služby uvedené v zmluve, pre ktoré je takýto rozsah špecifikovaný, to znamená, že objednávateľ nemusí vyčerpať stanovené maximálne rozsahy pre tieto služby, resp. nemusí tieto služby čerpať vôbec.</w:t>
      </w:r>
    </w:p>
    <w:p w14:paraId="571A7B6B" w14:textId="412038A1" w:rsidR="00A2169B" w:rsidRPr="0054162D" w:rsidRDefault="00A2169B" w:rsidP="00B91B06">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 xml:space="preserve">Na každé autorské dielo, vytvorené výhradne v rámci plnenia servisnej služby </w:t>
      </w:r>
      <w:r w:rsidR="006524B1" w:rsidRPr="0054162D">
        <w:rPr>
          <w:rFonts w:ascii="Cambria" w:hAnsi="Cambria"/>
          <w:b w:val="0"/>
          <w:sz w:val="22"/>
          <w:szCs w:val="22"/>
        </w:rPr>
        <w:t>I</w:t>
      </w:r>
      <w:r w:rsidRPr="0054162D">
        <w:rPr>
          <w:rFonts w:ascii="Cambria" w:hAnsi="Cambria"/>
          <w:b w:val="0"/>
          <w:sz w:val="22"/>
          <w:szCs w:val="22"/>
        </w:rPr>
        <w:t xml:space="preserve">mplementácia podľa </w:t>
      </w:r>
      <w:r w:rsidR="00984225" w:rsidRPr="0054162D">
        <w:rPr>
          <w:rFonts w:ascii="Cambria" w:hAnsi="Cambria"/>
          <w:b w:val="0"/>
          <w:sz w:val="22"/>
          <w:szCs w:val="22"/>
        </w:rPr>
        <w:t xml:space="preserve">servisnej </w:t>
      </w:r>
      <w:r w:rsidRPr="0054162D">
        <w:rPr>
          <w:rFonts w:ascii="Cambria" w:hAnsi="Cambria"/>
          <w:b w:val="0"/>
          <w:sz w:val="22"/>
          <w:szCs w:val="22"/>
        </w:rPr>
        <w:t xml:space="preserve">zmluvy dodávateľom, udeľuje dodávateľ objednávateľovi ku dňu podpisu preberacieho protokolu, ktorého je také dielo súčasťou, časovo neobmedzenú (po dobu právnej ochrany majetkových práv trvajúcu), výhradnú a cenou podľa </w:t>
      </w:r>
      <w:r w:rsidR="008305AD" w:rsidRPr="0054162D">
        <w:rPr>
          <w:rFonts w:ascii="Cambria" w:hAnsi="Cambria"/>
          <w:b w:val="0"/>
          <w:sz w:val="22"/>
          <w:szCs w:val="22"/>
        </w:rPr>
        <w:t xml:space="preserve">servisnej </w:t>
      </w:r>
      <w:r w:rsidRPr="0054162D">
        <w:rPr>
          <w:rFonts w:ascii="Cambria" w:hAnsi="Cambria"/>
          <w:b w:val="0"/>
          <w:sz w:val="22"/>
          <w:szCs w:val="22"/>
        </w:rPr>
        <w:t>zmluvy plne splatenú licenciu na použitie takého autorského diela ako celku i jeho jednotlivých častí v neobmedzenom rozsahu v zmysle zákona č. 185/2015 Z.</w:t>
      </w:r>
      <w:r w:rsidR="00984225" w:rsidRPr="0054162D">
        <w:rPr>
          <w:rFonts w:ascii="Cambria" w:hAnsi="Cambria"/>
          <w:b w:val="0"/>
          <w:sz w:val="22"/>
          <w:szCs w:val="22"/>
        </w:rPr>
        <w:t xml:space="preserve"> </w:t>
      </w:r>
      <w:r w:rsidRPr="0054162D">
        <w:rPr>
          <w:rFonts w:ascii="Cambria" w:hAnsi="Cambria"/>
          <w:b w:val="0"/>
          <w:sz w:val="22"/>
          <w:szCs w:val="22"/>
        </w:rPr>
        <w:t xml:space="preserve">z. Autorského zákona v znení </w:t>
      </w:r>
      <w:r w:rsidR="00984225" w:rsidRPr="0054162D">
        <w:rPr>
          <w:rFonts w:ascii="Cambria" w:hAnsi="Cambria"/>
          <w:b w:val="0"/>
          <w:sz w:val="22"/>
          <w:szCs w:val="22"/>
        </w:rPr>
        <w:t>neskorších predpisov</w:t>
      </w:r>
      <w:r w:rsidRPr="0054162D">
        <w:rPr>
          <w:rFonts w:ascii="Cambria" w:hAnsi="Cambria"/>
          <w:b w:val="0"/>
          <w:sz w:val="22"/>
          <w:szCs w:val="22"/>
        </w:rPr>
        <w:t xml:space="preserve">, ktorý, pre zamedzenie pochybností, zahŕňa právo jeho kopírovania, prekladania, prispôsobovania, modifikovania, upravovania, distribuovania, publikovania a začleňovania do iných diel, a to ako objednávateľom osobne, tak aj osobami ním poverenými s tým, že pokiaľ je to potrebné, taká licencia zahŕňa aj výslovný súhlas na udelenie sublicencie na používanie diela pre akékoľvek tretie osoby, či na prevedenie takej licencie na tretie osoby verejnej správy. Dodávateľ je pri podpise </w:t>
      </w:r>
      <w:r w:rsidR="005F18ED" w:rsidRPr="0054162D">
        <w:rPr>
          <w:rFonts w:ascii="Cambria" w:hAnsi="Cambria"/>
          <w:b w:val="0"/>
          <w:sz w:val="22"/>
          <w:szCs w:val="22"/>
        </w:rPr>
        <w:t xml:space="preserve">preberacieho </w:t>
      </w:r>
      <w:r w:rsidRPr="0054162D">
        <w:rPr>
          <w:rFonts w:ascii="Cambria" w:hAnsi="Cambria"/>
          <w:b w:val="0"/>
          <w:sz w:val="22"/>
          <w:szCs w:val="22"/>
        </w:rPr>
        <w:t xml:space="preserve">protokolu o splnení a dokončení každého diela podľa </w:t>
      </w:r>
      <w:r w:rsidR="00984225" w:rsidRPr="0054162D">
        <w:rPr>
          <w:rFonts w:ascii="Cambria" w:hAnsi="Cambria"/>
          <w:b w:val="0"/>
          <w:sz w:val="22"/>
          <w:szCs w:val="22"/>
        </w:rPr>
        <w:t xml:space="preserve">servisnej </w:t>
      </w:r>
      <w:r w:rsidRPr="0054162D">
        <w:rPr>
          <w:rFonts w:ascii="Cambria" w:hAnsi="Cambria"/>
          <w:b w:val="0"/>
          <w:sz w:val="22"/>
          <w:szCs w:val="22"/>
        </w:rPr>
        <w:t xml:space="preserve">zmluvy povinný dodať objednávateľovi najaktuálnejšiu verziu komentovaných zdrojových kódov a dátového modelu diela, na ktoré sa vzťahuje licencia podľa predchádzajúcej vety, s tým, že objednávateľ bude oprávnený tieto bez akéhokoľvek časového a vecného obmedzenia použiť (vrátane možnosti ich dekompilácie a akýchkoľvek iných spôsobov úpravy). Licencia je udelená na spôsob použitia diela nevyhnutný na dosiahnutie účelu </w:t>
      </w:r>
      <w:r w:rsidR="00984225" w:rsidRPr="0054162D">
        <w:rPr>
          <w:rFonts w:ascii="Cambria" w:hAnsi="Cambria"/>
          <w:b w:val="0"/>
          <w:sz w:val="22"/>
          <w:szCs w:val="22"/>
        </w:rPr>
        <w:t xml:space="preserve">servisnej </w:t>
      </w:r>
      <w:r w:rsidRPr="0054162D">
        <w:rPr>
          <w:rFonts w:ascii="Cambria" w:hAnsi="Cambria"/>
          <w:b w:val="0"/>
          <w:sz w:val="22"/>
          <w:szCs w:val="22"/>
        </w:rPr>
        <w:t xml:space="preserve">zmluvy, ktorý </w:t>
      </w:r>
      <w:r w:rsidR="00984225" w:rsidRPr="0054162D">
        <w:rPr>
          <w:rFonts w:ascii="Cambria" w:hAnsi="Cambria"/>
          <w:b w:val="0"/>
          <w:sz w:val="22"/>
          <w:szCs w:val="22"/>
        </w:rPr>
        <w:t xml:space="preserve">servisná </w:t>
      </w:r>
      <w:r w:rsidRPr="0054162D">
        <w:rPr>
          <w:rFonts w:ascii="Cambria" w:hAnsi="Cambria"/>
          <w:b w:val="0"/>
          <w:sz w:val="22"/>
          <w:szCs w:val="22"/>
        </w:rPr>
        <w:t xml:space="preserve">zmluva sleduje. </w:t>
      </w:r>
    </w:p>
    <w:p w14:paraId="2DFD9250" w14:textId="1C43765D" w:rsidR="00A2169B" w:rsidRPr="0054162D" w:rsidRDefault="00A2169B" w:rsidP="00A2169B">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 xml:space="preserve">Dodávateľ vyhlasuje, a zmluvné strany berú na vedomie a súhlasia s tým, že k jednotlivým plneniam (vrátane ich akýchkoľvek súčastí zahŕňajúcich tiež softvér) dodaným alebo poskytnutým dodávateľom objednávateľovi podľa zmluvy na základe licencií udelených dodávateľovi tretími osobami, ktoré k nim majú a/alebo vykonávajú autorské práva a/alebo práva priemyselného a/alebo iného duševného vlastníctva, dodávateľ udeľuje objednávateľovi právo na ich používanie objednávateľom v súlade, v rozsahu, spôsobom a za ďalších podmienok, za ktorých boli tieto plnenia dodané/poskytnuté dodávateľovi príslušnou osobou z takých tretích osôb, ako sú také licenčné podmienky špecifikované v prílohe </w:t>
      </w:r>
      <w:r w:rsidR="00B91B06" w:rsidRPr="0054162D">
        <w:rPr>
          <w:rFonts w:ascii="Cambria" w:hAnsi="Cambria"/>
          <w:b w:val="0"/>
          <w:sz w:val="22"/>
          <w:szCs w:val="22"/>
        </w:rPr>
        <w:t>servisnej</w:t>
      </w:r>
      <w:r w:rsidRPr="0054162D">
        <w:rPr>
          <w:rFonts w:ascii="Cambria" w:hAnsi="Cambria"/>
          <w:b w:val="0"/>
          <w:sz w:val="22"/>
          <w:szCs w:val="22"/>
        </w:rPr>
        <w:t xml:space="preserve"> zmluvy.</w:t>
      </w:r>
    </w:p>
    <w:p w14:paraId="73E2C3C0" w14:textId="77777777" w:rsidR="00A2169B" w:rsidRPr="0054162D" w:rsidRDefault="00A2169B" w:rsidP="00A2169B">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V prípade, že akákoľvek tretia osoba, vrátane zamestnancov dodávateľa a/alebo subdodávateľov, bude mať akýkoľvek nárok proti objednávateľovi z titulu porušenia jej autorských práv a/alebo práv priemyselného a/alebo iného duševného vlastníctva alebo akékoľvek iné nároky v akejkoľvek súvislosti s plnením poskytnutým dodávateľom podľa zmluvy, dodávateľ sa zaväzuje:</w:t>
      </w:r>
    </w:p>
    <w:p w14:paraId="115BC5DB" w14:textId="5526C0D7" w:rsidR="00A2169B" w:rsidRPr="0054162D" w:rsidRDefault="00A2169B" w:rsidP="00B91B06">
      <w:pPr>
        <w:pStyle w:val="Heading1"/>
        <w:numPr>
          <w:ilvl w:val="0"/>
          <w:numId w:val="19"/>
        </w:numPr>
        <w:spacing w:before="120" w:after="120"/>
        <w:jc w:val="both"/>
        <w:rPr>
          <w:rFonts w:ascii="Cambria" w:hAnsi="Cambria"/>
          <w:b w:val="0"/>
          <w:sz w:val="22"/>
          <w:szCs w:val="22"/>
        </w:rPr>
      </w:pPr>
      <w:r w:rsidRPr="0054162D">
        <w:rPr>
          <w:rFonts w:ascii="Cambria" w:hAnsi="Cambria"/>
          <w:b w:val="0"/>
          <w:sz w:val="22"/>
          <w:szCs w:val="22"/>
        </w:rPr>
        <w:t>bezodkladne obstarať na svoje vlastné náklady a výdavky od takejto tretej osoby súhlas na používanie jednotlivých plnení dodaných, poskytnutých, vykonaných a/alebo vytvorených dodávateľom, subdodávateľom alebo tretími osobami pre</w:t>
      </w:r>
      <w:r w:rsidR="00B91B06" w:rsidRPr="0054162D">
        <w:rPr>
          <w:rFonts w:ascii="Cambria" w:hAnsi="Cambria"/>
          <w:b w:val="0"/>
          <w:sz w:val="22"/>
          <w:szCs w:val="22"/>
        </w:rPr>
        <w:t xml:space="preserve"> </w:t>
      </w:r>
      <w:r w:rsidRPr="0054162D">
        <w:rPr>
          <w:rFonts w:ascii="Cambria" w:hAnsi="Cambria"/>
          <w:b w:val="0"/>
          <w:sz w:val="22"/>
          <w:szCs w:val="22"/>
        </w:rPr>
        <w:t xml:space="preserve">objednávateľa, alebo upraviť jednotlivé plnenie(a) dodané, poskytnuté, vykonané a/alebo vytvorené dodávateľom, subdodávateľom alebo tretími osobami pre objednávateľa tak, aby už ďalej neporušovali autorské práva a/alebo práva priemyselného a/alebo iného duševného vlastníctva tretej osoby, alebo nahradiť jednotlivé plnenie(a) dodané, </w:t>
      </w:r>
      <w:r w:rsidRPr="0054162D">
        <w:rPr>
          <w:rFonts w:ascii="Cambria" w:hAnsi="Cambria"/>
          <w:b w:val="0"/>
          <w:sz w:val="22"/>
          <w:szCs w:val="22"/>
        </w:rPr>
        <w:lastRenderedPageBreak/>
        <w:t>poskytnuté, vykonané a/alebo vytvorené dodávateľom,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stanovujú jej licenčné podmienky uvedené v zmluve, a ak ich niet, tak v súlade s týmito podmienkami; a</w:t>
      </w:r>
    </w:p>
    <w:p w14:paraId="08C2191C" w14:textId="77777777" w:rsidR="00A2169B" w:rsidRPr="0054162D" w:rsidRDefault="00A2169B" w:rsidP="00A2169B">
      <w:pPr>
        <w:pStyle w:val="Heading1"/>
        <w:numPr>
          <w:ilvl w:val="0"/>
          <w:numId w:val="19"/>
        </w:numPr>
        <w:spacing w:before="120" w:after="120"/>
        <w:jc w:val="both"/>
        <w:rPr>
          <w:rFonts w:ascii="Cambria" w:hAnsi="Cambria"/>
          <w:b w:val="0"/>
          <w:sz w:val="22"/>
          <w:szCs w:val="22"/>
        </w:rPr>
      </w:pPr>
      <w:r w:rsidRPr="0054162D">
        <w:rPr>
          <w:rFonts w:ascii="Cambria" w:hAnsi="Cambria"/>
          <w:b w:val="0"/>
          <w:sz w:val="22"/>
          <w:szCs w:val="22"/>
        </w:rPr>
        <w:t>poskytnúť objednávateľovi akúkoľvek a všetku účinnú pomoc a uhradiť akékoľvek a všetky náklady a výdavky, ktoré vznikli/vzniknú objednávateľovi v súvislosti s uplatnením vyššie uvedeného nároku tretej osoby; a</w:t>
      </w:r>
    </w:p>
    <w:p w14:paraId="194A03A4" w14:textId="77777777" w:rsidR="00A2169B" w:rsidRPr="0054162D" w:rsidRDefault="00A2169B" w:rsidP="00A2169B">
      <w:pPr>
        <w:pStyle w:val="Heading1"/>
        <w:numPr>
          <w:ilvl w:val="0"/>
          <w:numId w:val="19"/>
        </w:numPr>
        <w:spacing w:before="120" w:after="120"/>
        <w:jc w:val="both"/>
        <w:rPr>
          <w:rFonts w:ascii="Cambria" w:hAnsi="Cambria"/>
          <w:b w:val="0"/>
          <w:sz w:val="22"/>
          <w:szCs w:val="22"/>
        </w:rPr>
      </w:pPr>
      <w:r w:rsidRPr="0054162D">
        <w:rPr>
          <w:rFonts w:ascii="Cambria" w:hAnsi="Cambria"/>
          <w:b w:val="0"/>
          <w:sz w:val="22"/>
          <w:szCs w:val="22"/>
        </w:rPr>
        <w:t>nahradiť objednávateľovi akúkoľvek a všetku škodu, ktorá vznikne objednávateľovi v dôsledku uplatnenia vyššie uvedeného nároku tretej osoby, a to v plnej výške a bez akéhokoľvek obmedzenia.</w:t>
      </w:r>
    </w:p>
    <w:p w14:paraId="477A7475" w14:textId="77777777" w:rsidR="00A2169B" w:rsidRPr="0054162D" w:rsidRDefault="00A2169B" w:rsidP="00A2169B">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Objednávateľ sa zaväzuje, že o každom nároku vznesenom takou treťou osobou v zmysle bodu 1.5 bude bez zbytočného odkladu informovať dodávateľa, bude v súvislosti s takým nárokom postupovať podľa primeraných pokynov dodávateľa a tak, aby sa predišlo vzniku a prípadne zvýšeniu škôd, nevykoná smerom k takej tretej osobe žiaden úkon, v dôsledku ktorého by sa jej postavenie v súvislosti s takým uplatnením nároku zlepšilo, a dodávateľovi vystaví a bude po potrebnú dobu udržiavať v platnosti prevoditeľnú plnú moc potrebnú na to, aby sa dodávateľ mohol za objednávateľa účinne takému nároku brániť a s takou treťou osobou o urovnaní sporu rokovať, a aj inak postupovať tak, ako je to potrebné v záujme ochrany práv oboch strán.</w:t>
      </w:r>
    </w:p>
    <w:p w14:paraId="303D2CCE" w14:textId="77777777" w:rsidR="00280DB9" w:rsidRPr="0054162D" w:rsidRDefault="00280DB9" w:rsidP="00E94723">
      <w:pPr>
        <w:pStyle w:val="Heading1"/>
        <w:spacing w:before="120"/>
        <w:rPr>
          <w:rFonts w:ascii="Cambria" w:hAnsi="Cambria"/>
          <w:b w:val="0"/>
          <w:bCs/>
          <w:color w:val="000000"/>
          <w:sz w:val="22"/>
          <w:szCs w:val="22"/>
        </w:rPr>
      </w:pPr>
    </w:p>
    <w:p w14:paraId="35EC9F52" w14:textId="77777777" w:rsidR="00E94723" w:rsidRPr="0054162D" w:rsidRDefault="00E94723" w:rsidP="00E94723">
      <w:pPr>
        <w:pStyle w:val="Heading1"/>
        <w:spacing w:before="120"/>
        <w:rPr>
          <w:rFonts w:ascii="Cambria" w:hAnsi="Cambria"/>
          <w:color w:val="000000"/>
          <w:sz w:val="22"/>
          <w:szCs w:val="22"/>
        </w:rPr>
      </w:pPr>
      <w:r w:rsidRPr="0054162D">
        <w:rPr>
          <w:rFonts w:ascii="Cambria" w:hAnsi="Cambria"/>
          <w:color w:val="000000"/>
          <w:sz w:val="22"/>
          <w:szCs w:val="22"/>
        </w:rPr>
        <w:t>Článok I</w:t>
      </w:r>
      <w:r w:rsidR="008446CC" w:rsidRPr="0054162D">
        <w:rPr>
          <w:rFonts w:ascii="Cambria" w:hAnsi="Cambria"/>
          <w:color w:val="000000"/>
          <w:sz w:val="22"/>
          <w:szCs w:val="22"/>
        </w:rPr>
        <w:t>I</w:t>
      </w:r>
      <w:r w:rsidRPr="0054162D">
        <w:rPr>
          <w:rFonts w:ascii="Cambria" w:hAnsi="Cambria"/>
          <w:color w:val="000000"/>
          <w:sz w:val="22"/>
          <w:szCs w:val="22"/>
        </w:rPr>
        <w:t>.</w:t>
      </w:r>
    </w:p>
    <w:p w14:paraId="51A8E760" w14:textId="6A5946D2" w:rsidR="007E3DFF" w:rsidRPr="0054162D" w:rsidRDefault="007E3DFF" w:rsidP="00E94723">
      <w:pPr>
        <w:pStyle w:val="Heading1"/>
        <w:spacing w:before="120" w:after="120"/>
        <w:rPr>
          <w:rFonts w:ascii="Cambria" w:hAnsi="Cambria"/>
          <w:color w:val="000000"/>
          <w:sz w:val="22"/>
          <w:szCs w:val="22"/>
        </w:rPr>
      </w:pPr>
      <w:r w:rsidRPr="0054162D">
        <w:rPr>
          <w:rFonts w:ascii="Cambria" w:hAnsi="Cambria"/>
          <w:color w:val="000000"/>
          <w:sz w:val="22"/>
          <w:szCs w:val="22"/>
        </w:rPr>
        <w:t xml:space="preserve">Cena za poskytované </w:t>
      </w:r>
      <w:r w:rsidR="00A32198" w:rsidRPr="0054162D">
        <w:rPr>
          <w:rFonts w:ascii="Cambria" w:hAnsi="Cambria"/>
          <w:color w:val="000000"/>
          <w:sz w:val="22"/>
          <w:szCs w:val="22"/>
        </w:rPr>
        <w:t xml:space="preserve">Servisné </w:t>
      </w:r>
      <w:r w:rsidRPr="0054162D">
        <w:rPr>
          <w:rFonts w:ascii="Cambria" w:hAnsi="Cambria"/>
          <w:color w:val="000000"/>
          <w:sz w:val="22"/>
          <w:szCs w:val="22"/>
        </w:rPr>
        <w:t>služby</w:t>
      </w:r>
    </w:p>
    <w:p w14:paraId="57C13EDE" w14:textId="493D307C" w:rsidR="008C7B3E" w:rsidRPr="0054162D" w:rsidRDefault="008C7B3E" w:rsidP="008446CC">
      <w:pPr>
        <w:pStyle w:val="BodyTextIndent"/>
        <w:numPr>
          <w:ilvl w:val="1"/>
          <w:numId w:val="2"/>
        </w:numPr>
        <w:spacing w:before="120" w:after="120"/>
        <w:jc w:val="both"/>
        <w:rPr>
          <w:rFonts w:ascii="Cambria" w:hAnsi="Cambria"/>
          <w:color w:val="000000"/>
          <w:sz w:val="22"/>
          <w:szCs w:val="22"/>
        </w:rPr>
      </w:pPr>
      <w:bookmarkStart w:id="0" w:name="_Ref298923947"/>
      <w:r w:rsidRPr="0054162D">
        <w:rPr>
          <w:rFonts w:ascii="Cambria" w:hAnsi="Cambria"/>
          <w:color w:val="000000"/>
          <w:sz w:val="22"/>
          <w:szCs w:val="22"/>
        </w:rPr>
        <w:t xml:space="preserve">Pre </w:t>
      </w:r>
      <w:r w:rsidR="00403085" w:rsidRPr="0054162D">
        <w:rPr>
          <w:rFonts w:ascii="Cambria" w:hAnsi="Cambria"/>
          <w:color w:val="000000"/>
          <w:sz w:val="22"/>
          <w:szCs w:val="22"/>
        </w:rPr>
        <w:t xml:space="preserve">zmluvne dohodnuté </w:t>
      </w:r>
      <w:r w:rsidR="00E86422" w:rsidRPr="0054162D">
        <w:rPr>
          <w:rFonts w:ascii="Cambria" w:hAnsi="Cambria"/>
          <w:color w:val="000000"/>
          <w:sz w:val="22"/>
          <w:szCs w:val="22"/>
        </w:rPr>
        <w:t xml:space="preserve">servisné </w:t>
      </w:r>
      <w:r w:rsidRPr="0054162D">
        <w:rPr>
          <w:rFonts w:ascii="Cambria" w:hAnsi="Cambria"/>
          <w:color w:val="000000"/>
          <w:sz w:val="22"/>
          <w:szCs w:val="22"/>
        </w:rPr>
        <w:t xml:space="preserve">služby s použitím dôb odozvy na poskytovanie týchto služieb sa </w:t>
      </w:r>
      <w:r w:rsidR="000C5379" w:rsidRPr="0054162D">
        <w:rPr>
          <w:rFonts w:ascii="Cambria" w:hAnsi="Cambria"/>
          <w:color w:val="000000"/>
          <w:sz w:val="22"/>
          <w:szCs w:val="22"/>
        </w:rPr>
        <w:t>dodávateľ</w:t>
      </w:r>
      <w:r w:rsidRPr="0054162D">
        <w:rPr>
          <w:rFonts w:ascii="Cambria" w:hAnsi="Cambria"/>
          <w:color w:val="000000"/>
          <w:sz w:val="22"/>
          <w:szCs w:val="22"/>
        </w:rPr>
        <w:t xml:space="preserve"> zav</w:t>
      </w:r>
      <w:r w:rsidR="009C44CC" w:rsidRPr="0054162D">
        <w:rPr>
          <w:rFonts w:ascii="Cambria" w:hAnsi="Cambria"/>
          <w:color w:val="000000"/>
          <w:sz w:val="22"/>
          <w:szCs w:val="22"/>
        </w:rPr>
        <w:t>äzuje</w:t>
      </w:r>
      <w:r w:rsidRPr="0054162D">
        <w:rPr>
          <w:rFonts w:ascii="Cambria" w:hAnsi="Cambria"/>
          <w:color w:val="000000"/>
          <w:sz w:val="22"/>
          <w:szCs w:val="22"/>
        </w:rPr>
        <w:t xml:space="preserve"> dodržiavať </w:t>
      </w:r>
      <w:r w:rsidR="00403085" w:rsidRPr="0054162D">
        <w:rPr>
          <w:rFonts w:ascii="Cambria" w:hAnsi="Cambria"/>
          <w:color w:val="000000"/>
          <w:sz w:val="22"/>
          <w:szCs w:val="22"/>
        </w:rPr>
        <w:t xml:space="preserve">zmluvne dohodnuté </w:t>
      </w:r>
      <w:r w:rsidRPr="0054162D">
        <w:rPr>
          <w:rFonts w:ascii="Cambria" w:hAnsi="Cambria"/>
          <w:color w:val="000000"/>
          <w:sz w:val="22"/>
          <w:szCs w:val="22"/>
        </w:rPr>
        <w:t xml:space="preserve">maximálne ceny v eurách (bez DPH) </w:t>
      </w:r>
      <w:r w:rsidR="0068684B" w:rsidRPr="0054162D">
        <w:rPr>
          <w:rFonts w:ascii="Cambria" w:hAnsi="Cambria"/>
          <w:color w:val="000000"/>
          <w:sz w:val="22"/>
          <w:szCs w:val="22"/>
        </w:rPr>
        <w:t xml:space="preserve">počas </w:t>
      </w:r>
      <w:r w:rsidR="00BE26D7" w:rsidRPr="0054162D">
        <w:rPr>
          <w:rFonts w:ascii="Cambria" w:hAnsi="Cambria"/>
          <w:color w:val="000000"/>
          <w:sz w:val="22"/>
          <w:szCs w:val="22"/>
        </w:rPr>
        <w:t xml:space="preserve">celej doby trvania </w:t>
      </w:r>
      <w:r w:rsidR="00DC636A">
        <w:rPr>
          <w:rFonts w:ascii="Cambria" w:hAnsi="Cambria"/>
          <w:color w:val="000000"/>
          <w:sz w:val="22"/>
          <w:szCs w:val="22"/>
        </w:rPr>
        <w:t>s</w:t>
      </w:r>
      <w:r w:rsidR="0068684B" w:rsidRPr="0054162D">
        <w:rPr>
          <w:rFonts w:ascii="Cambria" w:hAnsi="Cambria"/>
          <w:color w:val="000000"/>
          <w:sz w:val="22"/>
          <w:szCs w:val="22"/>
        </w:rPr>
        <w:t xml:space="preserve">ervisnej zmluvy </w:t>
      </w:r>
      <w:r w:rsidRPr="0054162D">
        <w:rPr>
          <w:rFonts w:ascii="Cambria" w:hAnsi="Cambria"/>
          <w:color w:val="000000"/>
          <w:sz w:val="22"/>
          <w:szCs w:val="22"/>
        </w:rPr>
        <w:t>od </w:t>
      </w:r>
      <w:r w:rsidR="00912489" w:rsidRPr="0054162D">
        <w:rPr>
          <w:rFonts w:ascii="Cambria" w:hAnsi="Cambria"/>
          <w:color w:val="000000"/>
          <w:sz w:val="22"/>
          <w:szCs w:val="22"/>
        </w:rPr>
        <w:t>dátumu účinnosti</w:t>
      </w:r>
      <w:r w:rsidRPr="0054162D">
        <w:rPr>
          <w:rFonts w:ascii="Cambria" w:hAnsi="Cambria"/>
          <w:color w:val="000000"/>
          <w:sz w:val="22"/>
          <w:szCs w:val="22"/>
        </w:rPr>
        <w:t xml:space="preserve"> </w:t>
      </w:r>
      <w:r w:rsidR="00DC636A">
        <w:rPr>
          <w:rFonts w:ascii="Cambria" w:hAnsi="Cambria"/>
          <w:color w:val="000000"/>
          <w:sz w:val="22"/>
          <w:szCs w:val="22"/>
        </w:rPr>
        <w:t>s</w:t>
      </w:r>
      <w:r w:rsidRPr="0054162D">
        <w:rPr>
          <w:rFonts w:ascii="Cambria" w:hAnsi="Cambria"/>
          <w:color w:val="000000"/>
          <w:sz w:val="22"/>
          <w:szCs w:val="22"/>
        </w:rPr>
        <w:t xml:space="preserve">ervisnej zmluvy, pričom v prípade, že ide o uplatnenie záruky, sú služby súvisiace s odstraňovaním incidentov </w:t>
      </w:r>
      <w:r w:rsidR="00E36A71">
        <w:rPr>
          <w:rFonts w:ascii="Cambria" w:hAnsi="Cambria"/>
          <w:color w:val="000000"/>
          <w:sz w:val="22"/>
          <w:szCs w:val="22"/>
        </w:rPr>
        <w:t>diela</w:t>
      </w:r>
      <w:r w:rsidRPr="0054162D">
        <w:rPr>
          <w:rFonts w:ascii="Cambria" w:hAnsi="Cambria"/>
          <w:color w:val="000000"/>
          <w:sz w:val="22"/>
          <w:szCs w:val="22"/>
        </w:rPr>
        <w:t xml:space="preserve"> bezplatné.</w:t>
      </w:r>
      <w:bookmarkEnd w:id="0"/>
    </w:p>
    <w:p w14:paraId="2B95A131" w14:textId="08A74E33" w:rsidR="00E85376" w:rsidRPr="0054162D" w:rsidRDefault="001A60AD" w:rsidP="00481351">
      <w:pPr>
        <w:pStyle w:val="BodyTextIndent"/>
        <w:numPr>
          <w:ilvl w:val="1"/>
          <w:numId w:val="2"/>
        </w:numPr>
        <w:spacing w:before="120" w:after="120"/>
        <w:jc w:val="both"/>
        <w:rPr>
          <w:rFonts w:ascii="Cambria" w:hAnsi="Cambria"/>
          <w:color w:val="000000"/>
          <w:sz w:val="22"/>
          <w:szCs w:val="22"/>
        </w:rPr>
      </w:pPr>
      <w:r w:rsidRPr="0054162D">
        <w:rPr>
          <w:rFonts w:ascii="Cambria" w:hAnsi="Cambria"/>
          <w:color w:val="000000"/>
          <w:sz w:val="22"/>
          <w:szCs w:val="22"/>
        </w:rPr>
        <w:t xml:space="preserve"> Zmluvne dohodnuté ceny</w:t>
      </w:r>
      <w:r w:rsidR="00E85376" w:rsidRPr="0054162D">
        <w:rPr>
          <w:rFonts w:ascii="Cambria" w:hAnsi="Cambria"/>
          <w:color w:val="000000"/>
          <w:sz w:val="22"/>
          <w:szCs w:val="22"/>
        </w:rPr>
        <w:t xml:space="preserve"> za poskytovanie Servisných služieb zahŕňajú všetky náklady dodávateľa spojené s pobytom </w:t>
      </w:r>
      <w:r w:rsidR="008632D8" w:rsidRPr="0054162D">
        <w:rPr>
          <w:rFonts w:ascii="Cambria" w:hAnsi="Cambria"/>
          <w:color w:val="000000"/>
          <w:sz w:val="22"/>
          <w:szCs w:val="22"/>
        </w:rPr>
        <w:t>zam</w:t>
      </w:r>
      <w:r w:rsidR="00413C23" w:rsidRPr="0054162D">
        <w:rPr>
          <w:rFonts w:ascii="Cambria" w:hAnsi="Cambria"/>
          <w:color w:val="000000"/>
          <w:sz w:val="22"/>
          <w:szCs w:val="22"/>
        </w:rPr>
        <w:t>e</w:t>
      </w:r>
      <w:r w:rsidR="008632D8" w:rsidRPr="0054162D">
        <w:rPr>
          <w:rFonts w:ascii="Cambria" w:hAnsi="Cambria"/>
          <w:color w:val="000000"/>
          <w:sz w:val="22"/>
          <w:szCs w:val="22"/>
        </w:rPr>
        <w:t xml:space="preserve">stnancov </w:t>
      </w:r>
      <w:r w:rsidR="00E85376" w:rsidRPr="0054162D">
        <w:rPr>
          <w:rFonts w:ascii="Cambria" w:hAnsi="Cambria"/>
          <w:color w:val="000000"/>
          <w:sz w:val="22"/>
          <w:szCs w:val="22"/>
        </w:rPr>
        <w:t xml:space="preserve">dodávateľa na pracovisku objednávateľa, cestovné, stravné, ubytovacie náklady, ako aj všetky ostatné náklady </w:t>
      </w:r>
      <w:r w:rsidR="008632D8" w:rsidRPr="0054162D">
        <w:rPr>
          <w:rFonts w:ascii="Cambria" w:hAnsi="Cambria"/>
          <w:color w:val="000000"/>
          <w:sz w:val="22"/>
          <w:szCs w:val="22"/>
        </w:rPr>
        <w:t xml:space="preserve">zamestnancov </w:t>
      </w:r>
      <w:r w:rsidR="00E85376" w:rsidRPr="0054162D">
        <w:rPr>
          <w:rFonts w:ascii="Cambria" w:hAnsi="Cambria"/>
          <w:color w:val="000000"/>
          <w:sz w:val="22"/>
          <w:szCs w:val="22"/>
        </w:rPr>
        <w:t>a prípadných subdodávateľov dodávateľa spojené s realizáciou Servisných služieb vrátane dopravy ďalšie náklady dodávateľa vrátane nákladov na študijné materiály, ktoré budú poskytnuté zástupcovi objednávateľa v elektronickej podobe na CD alebo DVD.</w:t>
      </w:r>
    </w:p>
    <w:p w14:paraId="2655A6C6" w14:textId="77777777" w:rsidR="00481351" w:rsidRPr="0054162D" w:rsidRDefault="00481351" w:rsidP="00481351">
      <w:pPr>
        <w:pStyle w:val="BodyTextIndent"/>
        <w:numPr>
          <w:ilvl w:val="1"/>
          <w:numId w:val="2"/>
        </w:numPr>
        <w:spacing w:before="120" w:after="120"/>
        <w:jc w:val="both"/>
        <w:rPr>
          <w:rFonts w:ascii="Cambria" w:hAnsi="Cambria"/>
          <w:color w:val="000000"/>
          <w:sz w:val="22"/>
          <w:szCs w:val="22"/>
        </w:rPr>
      </w:pPr>
      <w:r w:rsidRPr="0054162D">
        <w:rPr>
          <w:rFonts w:ascii="Cambria" w:hAnsi="Cambria"/>
          <w:color w:val="000000"/>
          <w:sz w:val="22"/>
          <w:szCs w:val="22"/>
        </w:rPr>
        <w:t xml:space="preserve">Všetky </w:t>
      </w:r>
      <w:r w:rsidR="001A60AD" w:rsidRPr="0054162D">
        <w:rPr>
          <w:rFonts w:ascii="Cambria" w:hAnsi="Cambria"/>
          <w:color w:val="000000"/>
          <w:sz w:val="22"/>
          <w:szCs w:val="22"/>
        </w:rPr>
        <w:t xml:space="preserve">zmluvne dohodnuté </w:t>
      </w:r>
      <w:r w:rsidRPr="0054162D">
        <w:rPr>
          <w:rFonts w:ascii="Cambria" w:hAnsi="Cambria"/>
          <w:color w:val="000000"/>
          <w:sz w:val="22"/>
          <w:szCs w:val="22"/>
        </w:rPr>
        <w:t xml:space="preserve">ceny </w:t>
      </w:r>
      <w:r w:rsidR="001A60AD" w:rsidRPr="0054162D">
        <w:rPr>
          <w:rFonts w:ascii="Cambria" w:hAnsi="Cambria"/>
          <w:color w:val="000000"/>
          <w:sz w:val="22"/>
          <w:szCs w:val="22"/>
        </w:rPr>
        <w:t xml:space="preserve"> sú</w:t>
      </w:r>
      <w:r w:rsidRPr="0054162D">
        <w:rPr>
          <w:rFonts w:ascii="Cambria" w:hAnsi="Cambria"/>
          <w:color w:val="000000"/>
          <w:sz w:val="22"/>
          <w:szCs w:val="22"/>
        </w:rPr>
        <w:t xml:space="preserve"> pevné ceny</w:t>
      </w:r>
      <w:r w:rsidR="00637589" w:rsidRPr="0054162D">
        <w:rPr>
          <w:rFonts w:ascii="Cambria" w:hAnsi="Cambria"/>
          <w:color w:val="000000"/>
          <w:sz w:val="22"/>
          <w:szCs w:val="22"/>
        </w:rPr>
        <w:t xml:space="preserve"> bez DPH</w:t>
      </w:r>
      <w:r w:rsidRPr="0054162D">
        <w:rPr>
          <w:rFonts w:ascii="Cambria" w:hAnsi="Cambria"/>
          <w:color w:val="000000"/>
          <w:sz w:val="22"/>
          <w:szCs w:val="22"/>
        </w:rPr>
        <w:t>, počas celej doby trvania servisnej zmluvy a sú nemenné za predpokladu, že nedôjde na základe rokovacieho konania k zníženiu ktorejkoľvek z</w:t>
      </w:r>
      <w:r w:rsidR="001A60AD" w:rsidRPr="0054162D">
        <w:rPr>
          <w:rFonts w:ascii="Cambria" w:hAnsi="Cambria"/>
          <w:color w:val="000000"/>
          <w:sz w:val="22"/>
          <w:szCs w:val="22"/>
        </w:rPr>
        <w:t>o zmluvne dohodnutých</w:t>
      </w:r>
      <w:r w:rsidRPr="0054162D">
        <w:rPr>
          <w:rFonts w:ascii="Cambria" w:hAnsi="Cambria"/>
          <w:color w:val="000000"/>
          <w:sz w:val="22"/>
          <w:szCs w:val="22"/>
        </w:rPr>
        <w:t xml:space="preserve"> cien. Zníženie </w:t>
      </w:r>
      <w:r w:rsidR="001A60AD" w:rsidRPr="0054162D">
        <w:rPr>
          <w:rFonts w:ascii="Cambria" w:hAnsi="Cambria"/>
          <w:color w:val="000000"/>
          <w:sz w:val="22"/>
          <w:szCs w:val="22"/>
        </w:rPr>
        <w:t xml:space="preserve">zmluvne dohodnutej </w:t>
      </w:r>
      <w:r w:rsidRPr="0054162D">
        <w:rPr>
          <w:rFonts w:ascii="Cambria" w:hAnsi="Cambria"/>
          <w:color w:val="000000"/>
          <w:sz w:val="22"/>
          <w:szCs w:val="22"/>
        </w:rPr>
        <w:t xml:space="preserve">ceny môže byť vykonané na základe písomného </w:t>
      </w:r>
      <w:r w:rsidR="00F33854" w:rsidRPr="0054162D">
        <w:rPr>
          <w:rFonts w:ascii="Cambria" w:hAnsi="Cambria"/>
          <w:color w:val="000000"/>
          <w:sz w:val="22"/>
          <w:szCs w:val="22"/>
        </w:rPr>
        <w:t xml:space="preserve">číslovaného </w:t>
      </w:r>
      <w:r w:rsidRPr="0054162D">
        <w:rPr>
          <w:rFonts w:ascii="Cambria" w:hAnsi="Cambria"/>
          <w:color w:val="000000"/>
          <w:sz w:val="22"/>
          <w:szCs w:val="22"/>
        </w:rPr>
        <w:t>dodatku k servisnej zmluve</w:t>
      </w:r>
      <w:r w:rsidR="00BE26D7" w:rsidRPr="0054162D">
        <w:rPr>
          <w:rFonts w:ascii="Cambria" w:hAnsi="Cambria"/>
          <w:color w:val="000000"/>
          <w:sz w:val="22"/>
          <w:szCs w:val="22"/>
        </w:rPr>
        <w:t xml:space="preserve"> podpísaného oprávn</w:t>
      </w:r>
      <w:r w:rsidR="00A5381A" w:rsidRPr="0054162D">
        <w:rPr>
          <w:rFonts w:ascii="Cambria" w:hAnsi="Cambria"/>
          <w:color w:val="000000"/>
          <w:sz w:val="22"/>
          <w:szCs w:val="22"/>
        </w:rPr>
        <w:t>e</w:t>
      </w:r>
      <w:r w:rsidR="00BE26D7" w:rsidRPr="0054162D">
        <w:rPr>
          <w:rFonts w:ascii="Cambria" w:hAnsi="Cambria"/>
          <w:color w:val="000000"/>
          <w:sz w:val="22"/>
          <w:szCs w:val="22"/>
        </w:rPr>
        <w:t>ným zástupcom každej zmluvnej strany</w:t>
      </w:r>
      <w:r w:rsidR="00637589" w:rsidRPr="0054162D">
        <w:rPr>
          <w:rFonts w:ascii="Cambria" w:hAnsi="Cambria"/>
          <w:color w:val="000000"/>
          <w:sz w:val="22"/>
          <w:szCs w:val="22"/>
        </w:rPr>
        <w:t>.</w:t>
      </w:r>
    </w:p>
    <w:p w14:paraId="3EEBC8D4" w14:textId="77777777" w:rsidR="00EA2475" w:rsidRPr="0054162D" w:rsidRDefault="00311777" w:rsidP="00EA2475">
      <w:pPr>
        <w:pStyle w:val="BodyTextIndent"/>
        <w:spacing w:before="120" w:after="120"/>
        <w:ind w:left="705" w:firstLine="0"/>
        <w:jc w:val="both"/>
        <w:rPr>
          <w:rFonts w:ascii="Cambria" w:hAnsi="Cambria"/>
          <w:color w:val="000000"/>
          <w:sz w:val="22"/>
          <w:szCs w:val="22"/>
        </w:rPr>
      </w:pPr>
      <w:r w:rsidRPr="0054162D">
        <w:rPr>
          <w:rFonts w:ascii="Cambria" w:hAnsi="Cambria"/>
          <w:color w:val="000000"/>
          <w:sz w:val="22"/>
          <w:szCs w:val="22"/>
        </w:rPr>
        <w:t>Slovenský</w:t>
      </w:r>
      <w:r w:rsidR="008A63CA" w:rsidRPr="0054162D">
        <w:rPr>
          <w:rFonts w:ascii="Cambria" w:hAnsi="Cambria"/>
          <w:color w:val="000000"/>
          <w:sz w:val="22"/>
          <w:szCs w:val="22"/>
        </w:rPr>
        <w:t xml:space="preserve"> dodávateľ</w:t>
      </w:r>
      <w:r w:rsidR="00EA2475" w:rsidRPr="0054162D">
        <w:rPr>
          <w:rFonts w:ascii="Cambria" w:hAnsi="Cambria"/>
          <w:color w:val="000000"/>
          <w:sz w:val="22"/>
          <w:szCs w:val="22"/>
        </w:rPr>
        <w:t xml:space="preserve"> vo faktúre za predmet dodania vyčísl</w:t>
      </w:r>
      <w:r w:rsidR="008A63CA" w:rsidRPr="0054162D">
        <w:rPr>
          <w:rFonts w:ascii="Cambria" w:hAnsi="Cambria"/>
          <w:color w:val="000000"/>
          <w:sz w:val="22"/>
          <w:szCs w:val="22"/>
        </w:rPr>
        <w:t>i</w:t>
      </w:r>
      <w:r w:rsidR="00EA2475" w:rsidRPr="0054162D">
        <w:rPr>
          <w:rFonts w:ascii="Cambria" w:hAnsi="Cambria"/>
          <w:color w:val="000000"/>
          <w:sz w:val="22"/>
          <w:szCs w:val="22"/>
        </w:rPr>
        <w:t xml:space="preserve"> DPH podľa všeobecne záväzných právnych predpisov platných ku dňu dodania predmetu zmluvy</w:t>
      </w:r>
    </w:p>
    <w:p w14:paraId="7684511E" w14:textId="2FF09AD7" w:rsidR="00637589" w:rsidRPr="0054162D" w:rsidRDefault="00311777" w:rsidP="00637589">
      <w:pPr>
        <w:pStyle w:val="BodyTextIndent"/>
        <w:numPr>
          <w:ilvl w:val="1"/>
          <w:numId w:val="2"/>
        </w:numPr>
        <w:spacing w:before="120" w:after="120"/>
        <w:jc w:val="both"/>
        <w:rPr>
          <w:rFonts w:ascii="Cambria" w:hAnsi="Cambria"/>
          <w:color w:val="000000"/>
          <w:sz w:val="22"/>
          <w:szCs w:val="22"/>
        </w:rPr>
      </w:pPr>
      <w:r w:rsidRPr="0054162D">
        <w:rPr>
          <w:rFonts w:ascii="Cambria" w:hAnsi="Cambria"/>
          <w:color w:val="000000"/>
          <w:sz w:val="22"/>
          <w:szCs w:val="22"/>
        </w:rPr>
        <w:t>Slovenský dodávateľ, ktorý</w:t>
      </w:r>
      <w:r w:rsidR="00467D78" w:rsidRPr="0054162D">
        <w:rPr>
          <w:rFonts w:ascii="Cambria" w:hAnsi="Cambria"/>
          <w:color w:val="000000"/>
          <w:sz w:val="22"/>
          <w:szCs w:val="22"/>
        </w:rPr>
        <w:t xml:space="preserve"> uvedie na faktúre daň sa zaväzuje, že odvedie daň správcovi dane v lehote ustanovenej v § 78 ods. 1 zákona o dani z pridanej hodnoty. Porušenie tejto daňovej </w:t>
      </w:r>
      <w:r w:rsidR="00467D78" w:rsidRPr="0054162D">
        <w:rPr>
          <w:rFonts w:ascii="Cambria" w:hAnsi="Cambria"/>
          <w:color w:val="000000"/>
          <w:sz w:val="22"/>
          <w:szCs w:val="22"/>
        </w:rPr>
        <w:lastRenderedPageBreak/>
        <w:t xml:space="preserve">povinnosti vyplývajúcej zo všeobecne záväzného právneho predpisu je </w:t>
      </w:r>
      <w:r w:rsidR="00FB1B47" w:rsidRPr="0054162D">
        <w:rPr>
          <w:rFonts w:ascii="Cambria" w:hAnsi="Cambria"/>
          <w:sz w:val="22"/>
          <w:szCs w:val="22"/>
        </w:rPr>
        <w:t xml:space="preserve">podstatným porušeným zmluvy a </w:t>
      </w:r>
      <w:r w:rsidR="00367481" w:rsidRPr="0054162D">
        <w:rPr>
          <w:rFonts w:ascii="Cambria" w:hAnsi="Cambria"/>
          <w:sz w:val="22"/>
          <w:szCs w:val="22"/>
        </w:rPr>
        <w:t>d</w:t>
      </w:r>
      <w:r w:rsidR="00467D78" w:rsidRPr="0054162D">
        <w:rPr>
          <w:rFonts w:ascii="Cambria" w:hAnsi="Cambria"/>
          <w:color w:val="000000"/>
          <w:sz w:val="22"/>
          <w:szCs w:val="22"/>
        </w:rPr>
        <w:t xml:space="preserve">ôvodom na okamžité odstúpenie objednávateľa od tejto zmluvy. </w:t>
      </w:r>
    </w:p>
    <w:p w14:paraId="4D28DF83" w14:textId="77777777" w:rsidR="00C24EE2" w:rsidRPr="0054162D" w:rsidRDefault="00C24EE2" w:rsidP="00177E15">
      <w:pPr>
        <w:pStyle w:val="Heading1"/>
        <w:spacing w:before="120"/>
        <w:rPr>
          <w:rFonts w:ascii="Cambria" w:hAnsi="Cambria"/>
          <w:sz w:val="22"/>
          <w:szCs w:val="22"/>
        </w:rPr>
      </w:pPr>
    </w:p>
    <w:p w14:paraId="341388EB" w14:textId="77777777" w:rsidR="00177E15" w:rsidRPr="0054162D" w:rsidRDefault="00177E15" w:rsidP="00177E15">
      <w:pPr>
        <w:pStyle w:val="Heading1"/>
        <w:spacing w:before="120"/>
        <w:rPr>
          <w:rFonts w:ascii="Cambria" w:hAnsi="Cambria"/>
          <w:color w:val="000000"/>
          <w:sz w:val="22"/>
          <w:szCs w:val="22"/>
        </w:rPr>
      </w:pPr>
      <w:r w:rsidRPr="0054162D">
        <w:rPr>
          <w:rFonts w:ascii="Cambria" w:hAnsi="Cambria"/>
          <w:color w:val="000000"/>
          <w:sz w:val="22"/>
          <w:szCs w:val="22"/>
        </w:rPr>
        <w:t>Článok I</w:t>
      </w:r>
      <w:r w:rsidR="00C82BF1" w:rsidRPr="0054162D">
        <w:rPr>
          <w:rFonts w:ascii="Cambria" w:hAnsi="Cambria"/>
          <w:color w:val="000000"/>
          <w:sz w:val="22"/>
          <w:szCs w:val="22"/>
        </w:rPr>
        <w:t>I</w:t>
      </w:r>
      <w:r w:rsidR="00B95161" w:rsidRPr="0054162D">
        <w:rPr>
          <w:rFonts w:ascii="Cambria" w:hAnsi="Cambria"/>
          <w:color w:val="000000"/>
          <w:sz w:val="22"/>
          <w:szCs w:val="22"/>
        </w:rPr>
        <w:t>I</w:t>
      </w:r>
      <w:r w:rsidRPr="0054162D">
        <w:rPr>
          <w:rFonts w:ascii="Cambria" w:hAnsi="Cambria"/>
          <w:color w:val="000000"/>
          <w:sz w:val="22"/>
          <w:szCs w:val="22"/>
        </w:rPr>
        <w:t>.</w:t>
      </w:r>
    </w:p>
    <w:p w14:paraId="6C788186" w14:textId="77777777" w:rsidR="007E3DFF" w:rsidRPr="0054162D" w:rsidRDefault="007E3DFF" w:rsidP="00177E15">
      <w:pPr>
        <w:pStyle w:val="Heading1"/>
        <w:spacing w:before="120" w:after="240"/>
        <w:rPr>
          <w:rFonts w:ascii="Cambria" w:hAnsi="Cambria"/>
          <w:color w:val="000000"/>
          <w:sz w:val="22"/>
          <w:szCs w:val="22"/>
        </w:rPr>
      </w:pPr>
      <w:r w:rsidRPr="0054162D">
        <w:rPr>
          <w:rFonts w:ascii="Cambria" w:hAnsi="Cambria"/>
          <w:color w:val="000000"/>
          <w:sz w:val="22"/>
          <w:szCs w:val="22"/>
        </w:rPr>
        <w:t>Platobné podmienky</w:t>
      </w:r>
    </w:p>
    <w:p w14:paraId="660DEFEF" w14:textId="156FB87F" w:rsidR="008446CC" w:rsidRPr="0054162D" w:rsidRDefault="008446CC" w:rsidP="008446CC">
      <w:pPr>
        <w:pStyle w:val="BodyTextIndent"/>
        <w:numPr>
          <w:ilvl w:val="1"/>
          <w:numId w:val="3"/>
        </w:numPr>
        <w:spacing w:before="120" w:after="120"/>
        <w:jc w:val="both"/>
        <w:rPr>
          <w:rFonts w:ascii="Cambria" w:hAnsi="Cambria"/>
          <w:sz w:val="22"/>
          <w:szCs w:val="22"/>
        </w:rPr>
      </w:pPr>
      <w:r w:rsidRPr="0054162D">
        <w:rPr>
          <w:rFonts w:ascii="Cambria" w:hAnsi="Cambria"/>
          <w:bCs/>
          <w:sz w:val="22"/>
          <w:szCs w:val="22"/>
        </w:rPr>
        <w:t xml:space="preserve">Dodávateľ požaduje, aby faktúry za poskytovanie servisných služieb boli splatné do </w:t>
      </w:r>
      <w:r w:rsidR="00AF747D" w:rsidRPr="0054162D">
        <w:rPr>
          <w:rFonts w:ascii="Cambria" w:hAnsi="Cambria"/>
          <w:bCs/>
          <w:sz w:val="22"/>
          <w:szCs w:val="22"/>
        </w:rPr>
        <w:t xml:space="preserve">30 </w:t>
      </w:r>
      <w:r w:rsidRPr="0054162D">
        <w:rPr>
          <w:rFonts w:ascii="Cambria" w:hAnsi="Cambria"/>
          <w:bCs/>
          <w:sz w:val="22"/>
          <w:szCs w:val="22"/>
        </w:rPr>
        <w:t>dní odo dňa jej doručenia objednávateľovi, bezhotovostným prevodom na účet dodávateľa. Za deň splnenia peňažného záväzku sa považuje deň odpísania dlžnej sumy z účtu objednávateľa v prospech dodávateľa.</w:t>
      </w:r>
    </w:p>
    <w:p w14:paraId="3FBA8036" w14:textId="77777777" w:rsidR="008446CC" w:rsidRPr="0054162D" w:rsidRDefault="00F33854" w:rsidP="008446CC">
      <w:pPr>
        <w:pStyle w:val="BodyTextIndent"/>
        <w:numPr>
          <w:ilvl w:val="1"/>
          <w:numId w:val="3"/>
        </w:numPr>
        <w:spacing w:before="120" w:after="120"/>
        <w:jc w:val="both"/>
        <w:rPr>
          <w:rFonts w:ascii="Cambria" w:hAnsi="Cambria"/>
          <w:sz w:val="22"/>
          <w:szCs w:val="22"/>
        </w:rPr>
      </w:pPr>
      <w:r w:rsidRPr="0054162D">
        <w:rPr>
          <w:rFonts w:ascii="Cambria" w:hAnsi="Cambria"/>
          <w:bCs/>
          <w:sz w:val="22"/>
          <w:szCs w:val="22"/>
        </w:rPr>
        <w:t>Ak faktúra v</w:t>
      </w:r>
      <w:r w:rsidR="008446CC" w:rsidRPr="0054162D">
        <w:rPr>
          <w:rFonts w:ascii="Cambria" w:hAnsi="Cambria"/>
          <w:bCs/>
          <w:sz w:val="22"/>
          <w:szCs w:val="22"/>
        </w:rPr>
        <w:t xml:space="preserve"> prípade slovenského dodávateľa nebude obsahovať všetky údaje podľa § 74 ods. 1 zákona NR SR č. 222/2004 Z. z. o dani z pridanej hodnoty v znení neskorších predpisov, resp. nebude po stránke vecnej alebo formálnej správne vystavená, objednávateľ ju vráti počas plynutia lehoty splatnosti dodávateľovi na doplnenie (prepracovanie) a nová lehota splatnosti začne plynúť dňom doručenia doplnenej (prepracovanej) faktúry objednávateľovi.  </w:t>
      </w:r>
    </w:p>
    <w:p w14:paraId="70D57008" w14:textId="123B29AC" w:rsidR="008446CC" w:rsidRPr="0054162D" w:rsidRDefault="008446CC" w:rsidP="008446CC">
      <w:pPr>
        <w:pStyle w:val="BodyTextIndent"/>
        <w:numPr>
          <w:ilvl w:val="1"/>
          <w:numId w:val="3"/>
        </w:numPr>
        <w:spacing w:before="120" w:after="120"/>
        <w:jc w:val="both"/>
        <w:rPr>
          <w:rFonts w:ascii="Cambria" w:hAnsi="Cambria"/>
          <w:sz w:val="22"/>
          <w:szCs w:val="22"/>
        </w:rPr>
      </w:pPr>
      <w:r w:rsidRPr="0054162D">
        <w:rPr>
          <w:rFonts w:ascii="Cambria" w:hAnsi="Cambria"/>
          <w:sz w:val="22"/>
          <w:szCs w:val="22"/>
        </w:rPr>
        <w:t xml:space="preserve">Zahraničný dodávateľ najneskôr do doby vyhotovenia prvej faktúry predloží objednávateľovi originál potvrdenia o mieste svojej daňovej rezidencie, alebo jeho úradne overenú fotokópiu. Počas trvania zmluvy dodávateľ predmetné potvrdenie predloží objednávateľovi na začiatku každého nového zdaňovacieho obdobia. Dodávateľ vyhlasuje a zaväzuje sa, že v prípade vzniku stálej prevádzkarne na území Slovenskej republiky počas trvania zmluvy bude o tejto skutočnosti objednávateľa bezodkladne písomne informovať. </w:t>
      </w:r>
      <w:r w:rsidR="008602EE">
        <w:rPr>
          <w:rFonts w:ascii="Cambria" w:hAnsi="Cambria"/>
          <w:sz w:val="22"/>
          <w:szCs w:val="22"/>
        </w:rPr>
        <w:t>Dodávateľ čestne prehlasuje, že je konečným príjemcom platieb uvedených v tejto zmluve.</w:t>
      </w:r>
    </w:p>
    <w:p w14:paraId="423F26E4" w14:textId="4B79DE10" w:rsidR="006D3A7A" w:rsidRPr="00DC636A" w:rsidRDefault="007E3DFF" w:rsidP="00DC636A">
      <w:pPr>
        <w:pStyle w:val="BodyTextIndent"/>
        <w:numPr>
          <w:ilvl w:val="1"/>
          <w:numId w:val="3"/>
        </w:numPr>
        <w:spacing w:before="120" w:after="120"/>
        <w:jc w:val="both"/>
        <w:rPr>
          <w:rFonts w:ascii="Cambria" w:hAnsi="Cambria"/>
          <w:color w:val="000000"/>
          <w:sz w:val="22"/>
          <w:szCs w:val="22"/>
        </w:rPr>
      </w:pPr>
      <w:r w:rsidRPr="0054162D">
        <w:rPr>
          <w:rFonts w:ascii="Cambria" w:hAnsi="Cambria"/>
          <w:color w:val="000000"/>
          <w:sz w:val="22"/>
          <w:szCs w:val="22"/>
        </w:rPr>
        <w:t xml:space="preserve">Cenu za poskytovanie </w:t>
      </w:r>
      <w:r w:rsidR="001A60AD" w:rsidRPr="0054162D">
        <w:rPr>
          <w:rFonts w:ascii="Cambria" w:hAnsi="Cambria"/>
          <w:color w:val="000000"/>
          <w:sz w:val="22"/>
          <w:szCs w:val="22"/>
        </w:rPr>
        <w:t xml:space="preserve">zmluvne dohodnutých </w:t>
      </w:r>
      <w:r w:rsidRPr="0054162D">
        <w:rPr>
          <w:rFonts w:ascii="Cambria" w:hAnsi="Cambria"/>
          <w:color w:val="000000"/>
          <w:sz w:val="22"/>
          <w:szCs w:val="22"/>
        </w:rPr>
        <w:t xml:space="preserve">služieb </w:t>
      </w:r>
      <w:r w:rsidRPr="0054162D">
        <w:rPr>
          <w:rFonts w:ascii="Cambria" w:hAnsi="Cambria"/>
          <w:b/>
          <w:bCs/>
          <w:color w:val="000000"/>
          <w:sz w:val="22"/>
          <w:szCs w:val="22"/>
        </w:rPr>
        <w:t xml:space="preserve">Podpora </w:t>
      </w:r>
      <w:r w:rsidRPr="00D51D03">
        <w:rPr>
          <w:rFonts w:ascii="Cambria" w:hAnsi="Cambria"/>
          <w:color w:val="000000"/>
          <w:sz w:val="22"/>
          <w:szCs w:val="22"/>
        </w:rPr>
        <w:t>a</w:t>
      </w:r>
      <w:r w:rsidRPr="0054162D">
        <w:rPr>
          <w:rFonts w:ascii="Cambria" w:hAnsi="Cambria"/>
          <w:b/>
          <w:bCs/>
          <w:color w:val="000000"/>
          <w:sz w:val="22"/>
          <w:szCs w:val="22"/>
        </w:rPr>
        <w:t xml:space="preserve"> Údržba </w:t>
      </w:r>
      <w:r w:rsidRPr="0054162D">
        <w:rPr>
          <w:rFonts w:ascii="Cambria" w:hAnsi="Cambria"/>
          <w:color w:val="000000"/>
          <w:sz w:val="22"/>
          <w:szCs w:val="22"/>
        </w:rPr>
        <w:t xml:space="preserve">pri zabezpečení prevádzky </w:t>
      </w:r>
      <w:r w:rsidR="00E36A71">
        <w:rPr>
          <w:rFonts w:ascii="Cambria" w:hAnsi="Cambria"/>
          <w:color w:val="000000"/>
          <w:sz w:val="22"/>
          <w:szCs w:val="22"/>
        </w:rPr>
        <w:t>diela</w:t>
      </w:r>
      <w:r w:rsidR="00F25C19" w:rsidRPr="0054162D">
        <w:rPr>
          <w:rFonts w:ascii="Cambria" w:hAnsi="Cambria"/>
          <w:color w:val="000000"/>
          <w:sz w:val="22"/>
          <w:szCs w:val="22"/>
        </w:rPr>
        <w:t xml:space="preserve"> </w:t>
      </w:r>
      <w:r w:rsidRPr="0054162D">
        <w:rPr>
          <w:rFonts w:ascii="Cambria" w:hAnsi="Cambria"/>
          <w:color w:val="000000"/>
          <w:sz w:val="22"/>
          <w:szCs w:val="22"/>
        </w:rPr>
        <w:t xml:space="preserve">bude dodávateľ fakturovať mesačne spätne vo výške </w:t>
      </w:r>
      <w:r w:rsidR="001A60AD" w:rsidRPr="0054162D">
        <w:rPr>
          <w:rFonts w:ascii="Cambria" w:hAnsi="Cambria"/>
          <w:color w:val="000000"/>
          <w:sz w:val="22"/>
          <w:szCs w:val="22"/>
        </w:rPr>
        <w:t xml:space="preserve">zmluvne </w:t>
      </w:r>
      <w:r w:rsidRPr="0054162D">
        <w:rPr>
          <w:rFonts w:ascii="Cambria" w:hAnsi="Cambria"/>
          <w:color w:val="000000"/>
          <w:sz w:val="22"/>
          <w:szCs w:val="22"/>
        </w:rPr>
        <w:t xml:space="preserve">stanoveného mesačného paušálneho poplatku. </w:t>
      </w:r>
      <w:r w:rsidR="003A21DE" w:rsidRPr="0054162D">
        <w:rPr>
          <w:rFonts w:ascii="Cambria" w:hAnsi="Cambria"/>
          <w:color w:val="000000"/>
          <w:sz w:val="22"/>
          <w:szCs w:val="22"/>
        </w:rPr>
        <w:t>Dodávateľ vyhotoví</w:t>
      </w:r>
      <w:r w:rsidRPr="0054162D">
        <w:rPr>
          <w:rFonts w:ascii="Cambria" w:hAnsi="Cambria"/>
          <w:color w:val="000000"/>
          <w:sz w:val="22"/>
          <w:szCs w:val="22"/>
        </w:rPr>
        <w:t xml:space="preserve"> faktúru a doručí ju objednávateľovi najneskôr do 7</w:t>
      </w:r>
      <w:r w:rsidR="00A27F05" w:rsidRPr="0054162D">
        <w:rPr>
          <w:rFonts w:ascii="Cambria" w:hAnsi="Cambria"/>
          <w:color w:val="000000"/>
          <w:sz w:val="22"/>
          <w:szCs w:val="22"/>
        </w:rPr>
        <w:t>.</w:t>
      </w:r>
      <w:r w:rsidRPr="0054162D">
        <w:rPr>
          <w:rFonts w:ascii="Cambria" w:hAnsi="Cambria"/>
          <w:color w:val="000000"/>
          <w:sz w:val="22"/>
          <w:szCs w:val="22"/>
        </w:rPr>
        <w:t xml:space="preserve">-ho kalendárneho dňa v mesiaci, </w:t>
      </w:r>
      <w:r w:rsidRPr="0054162D">
        <w:rPr>
          <w:rFonts w:ascii="Cambria" w:hAnsi="Cambria"/>
          <w:bCs/>
          <w:color w:val="000000"/>
          <w:sz w:val="22"/>
          <w:szCs w:val="22"/>
        </w:rPr>
        <w:t>nasledujúceho po kalendárnom mesiaci, ktorého sa platba týka</w:t>
      </w:r>
      <w:r w:rsidRPr="0054162D">
        <w:rPr>
          <w:rFonts w:ascii="Cambria" w:hAnsi="Cambria"/>
          <w:color w:val="000000"/>
          <w:sz w:val="22"/>
          <w:szCs w:val="22"/>
        </w:rPr>
        <w:t>. Objednávateľ je povinný uhradiť mesačný paušálny poplatok do </w:t>
      </w:r>
      <w:r w:rsidR="00506623" w:rsidRPr="0054162D">
        <w:rPr>
          <w:rFonts w:ascii="Cambria" w:hAnsi="Cambria"/>
          <w:color w:val="000000"/>
          <w:sz w:val="22"/>
          <w:szCs w:val="22"/>
        </w:rPr>
        <w:t>30</w:t>
      </w:r>
      <w:r w:rsidRPr="0054162D">
        <w:rPr>
          <w:rFonts w:ascii="Cambria" w:hAnsi="Cambria"/>
          <w:color w:val="000000"/>
          <w:sz w:val="22"/>
          <w:szCs w:val="22"/>
        </w:rPr>
        <w:t>-tich dní od doručenia dodávateľom vystavenej faktúry.</w:t>
      </w:r>
    </w:p>
    <w:p w14:paraId="0D635E00" w14:textId="1D48DD90" w:rsidR="00CD3FC1" w:rsidRPr="0054162D" w:rsidRDefault="00CD3FC1" w:rsidP="00CD3FC1">
      <w:pPr>
        <w:pStyle w:val="BodyTextIndent"/>
        <w:spacing w:before="120" w:after="120"/>
        <w:ind w:left="705" w:firstLine="0"/>
        <w:jc w:val="both"/>
        <w:rPr>
          <w:rFonts w:ascii="Cambria" w:hAnsi="Cambria"/>
          <w:color w:val="000000"/>
          <w:sz w:val="22"/>
          <w:szCs w:val="22"/>
        </w:rPr>
      </w:pPr>
      <w:r w:rsidRPr="00D51D03">
        <w:rPr>
          <w:rFonts w:ascii="Cambria" w:hAnsi="Cambria"/>
          <w:color w:val="000000"/>
          <w:sz w:val="22"/>
          <w:szCs w:val="22"/>
        </w:rPr>
        <w:t>Dodávateľ sa zaväzuje, že všetky náklady spojené s</w:t>
      </w:r>
      <w:r w:rsidR="000B1B1A">
        <w:rPr>
          <w:rFonts w:ascii="Cambria" w:hAnsi="Cambria"/>
          <w:color w:val="000000"/>
          <w:sz w:val="22"/>
          <w:szCs w:val="22"/>
        </w:rPr>
        <w:t xml:space="preserve">o zmenami a/alebo s rozširovaním </w:t>
      </w:r>
      <w:r w:rsidR="00E36A71">
        <w:rPr>
          <w:rFonts w:ascii="Cambria" w:hAnsi="Cambria"/>
          <w:color w:val="000000"/>
          <w:sz w:val="22"/>
          <w:szCs w:val="22"/>
        </w:rPr>
        <w:t>diela</w:t>
      </w:r>
      <w:r w:rsidR="000B1B1A">
        <w:rPr>
          <w:rFonts w:ascii="Cambria" w:hAnsi="Cambria"/>
          <w:color w:val="000000"/>
          <w:sz w:val="22"/>
          <w:szCs w:val="22"/>
        </w:rPr>
        <w:t xml:space="preserve"> v rámci</w:t>
      </w:r>
      <w:r w:rsidRPr="00D51D03">
        <w:rPr>
          <w:rFonts w:ascii="Cambria" w:hAnsi="Cambria"/>
          <w:color w:val="000000"/>
          <w:sz w:val="22"/>
          <w:szCs w:val="22"/>
        </w:rPr>
        <w:t xml:space="preserve"> poskytova</w:t>
      </w:r>
      <w:r w:rsidR="000B1B1A">
        <w:rPr>
          <w:rFonts w:ascii="Cambria" w:hAnsi="Cambria"/>
          <w:color w:val="000000"/>
          <w:sz w:val="22"/>
          <w:szCs w:val="22"/>
        </w:rPr>
        <w:t xml:space="preserve">nia </w:t>
      </w:r>
      <w:r w:rsidRPr="00D51D03">
        <w:rPr>
          <w:rFonts w:ascii="Cambria" w:hAnsi="Cambria"/>
          <w:color w:val="000000"/>
          <w:sz w:val="22"/>
          <w:szCs w:val="22"/>
        </w:rPr>
        <w:t xml:space="preserve">servisných služieb </w:t>
      </w:r>
      <w:r w:rsidRPr="00D51D03">
        <w:rPr>
          <w:rFonts w:ascii="Cambria" w:hAnsi="Cambria"/>
          <w:b/>
          <w:bCs/>
          <w:color w:val="000000"/>
          <w:sz w:val="22"/>
          <w:szCs w:val="22"/>
        </w:rPr>
        <w:t>Podpora</w:t>
      </w:r>
      <w:r>
        <w:rPr>
          <w:rFonts w:ascii="Cambria" w:hAnsi="Cambria"/>
          <w:color w:val="000000"/>
          <w:sz w:val="22"/>
          <w:szCs w:val="22"/>
        </w:rPr>
        <w:t xml:space="preserve"> </w:t>
      </w:r>
      <w:r w:rsidRPr="00D51D03">
        <w:rPr>
          <w:rFonts w:ascii="Cambria" w:hAnsi="Cambria"/>
          <w:color w:val="000000"/>
          <w:sz w:val="22"/>
          <w:szCs w:val="22"/>
        </w:rPr>
        <w:t>sú zahrnuté v mesačnom paušálnom poplatku uvedenom</w:t>
      </w:r>
      <w:r w:rsidRPr="00CD3FC1">
        <w:rPr>
          <w:rFonts w:ascii="Cambria" w:hAnsi="Cambria"/>
          <w:color w:val="000000"/>
          <w:sz w:val="22"/>
          <w:szCs w:val="22"/>
        </w:rPr>
        <w:t xml:space="preserve"> v tabuľke č. 1 </w:t>
      </w:r>
      <w:r w:rsidRPr="00CD3FC1">
        <w:rPr>
          <w:rFonts w:ascii="Cambria" w:hAnsi="Cambria"/>
          <w:sz w:val="22"/>
          <w:szCs w:val="22"/>
        </w:rPr>
        <w:t xml:space="preserve">Cena za poskytovanie služieb Podpora a Údržba pri </w:t>
      </w:r>
      <w:r w:rsidRPr="00CD3FC1">
        <w:rPr>
          <w:rFonts w:ascii="Cambria" w:hAnsi="Cambria"/>
          <w:color w:val="000000"/>
          <w:sz w:val="22"/>
          <w:szCs w:val="22"/>
        </w:rPr>
        <w:t>položke č. 1 prílohy č.3 – Špecifikácia ceny servisnej zmluvy</w:t>
      </w:r>
      <w:r>
        <w:rPr>
          <w:rFonts w:ascii="Cambria" w:hAnsi="Cambria"/>
          <w:color w:val="000000"/>
          <w:sz w:val="22"/>
          <w:szCs w:val="22"/>
        </w:rPr>
        <w:t>.</w:t>
      </w:r>
    </w:p>
    <w:p w14:paraId="0BC3C6E8" w14:textId="0F68974F" w:rsidR="007E3DFF" w:rsidRPr="0054162D" w:rsidRDefault="009C6335" w:rsidP="00FD6CC1">
      <w:pPr>
        <w:pStyle w:val="BodyTextIndent"/>
        <w:numPr>
          <w:ilvl w:val="1"/>
          <w:numId w:val="3"/>
        </w:numPr>
        <w:spacing w:before="120" w:after="120"/>
        <w:jc w:val="both"/>
        <w:rPr>
          <w:rFonts w:ascii="Cambria" w:hAnsi="Cambria"/>
          <w:color w:val="000000"/>
          <w:sz w:val="22"/>
          <w:szCs w:val="22"/>
        </w:rPr>
      </w:pPr>
      <w:r w:rsidRPr="0054162D">
        <w:rPr>
          <w:rFonts w:ascii="Cambria" w:hAnsi="Cambria"/>
          <w:bCs/>
          <w:color w:val="000000"/>
          <w:sz w:val="22"/>
          <w:szCs w:val="22"/>
        </w:rPr>
        <w:t xml:space="preserve">Cena za poskytovanie </w:t>
      </w:r>
      <w:r w:rsidR="00F25C19" w:rsidRPr="0054162D">
        <w:rPr>
          <w:rFonts w:ascii="Cambria" w:hAnsi="Cambria"/>
          <w:bCs/>
          <w:color w:val="000000"/>
          <w:sz w:val="22"/>
          <w:szCs w:val="22"/>
        </w:rPr>
        <w:t xml:space="preserve">zmluvne dohodnutej </w:t>
      </w:r>
      <w:r w:rsidRPr="0054162D">
        <w:rPr>
          <w:rFonts w:ascii="Cambria" w:hAnsi="Cambria"/>
          <w:bCs/>
          <w:color w:val="000000"/>
          <w:sz w:val="22"/>
          <w:szCs w:val="22"/>
        </w:rPr>
        <w:t xml:space="preserve">služby </w:t>
      </w:r>
      <w:r w:rsidRPr="0054162D">
        <w:rPr>
          <w:rFonts w:ascii="Cambria" w:hAnsi="Cambria"/>
          <w:b/>
          <w:bCs/>
          <w:color w:val="000000"/>
          <w:sz w:val="22"/>
          <w:szCs w:val="22"/>
        </w:rPr>
        <w:t>Implementácia</w:t>
      </w:r>
      <w:r w:rsidRPr="0054162D">
        <w:rPr>
          <w:rFonts w:ascii="Cambria" w:hAnsi="Cambria"/>
          <w:bCs/>
          <w:color w:val="000000"/>
          <w:sz w:val="22"/>
          <w:szCs w:val="22"/>
        </w:rPr>
        <w:t xml:space="preserve"> bude vypočítavaná ako násobok </w:t>
      </w:r>
      <w:r w:rsidR="00F25C19" w:rsidRPr="0054162D">
        <w:rPr>
          <w:rFonts w:ascii="Cambria" w:hAnsi="Cambria"/>
          <w:bCs/>
          <w:color w:val="000000"/>
          <w:sz w:val="22"/>
          <w:szCs w:val="22"/>
        </w:rPr>
        <w:t>zmluvne dohodnut</w:t>
      </w:r>
      <w:r w:rsidR="00F423E0" w:rsidRPr="0054162D">
        <w:rPr>
          <w:rFonts w:ascii="Cambria" w:hAnsi="Cambria"/>
          <w:bCs/>
          <w:color w:val="000000"/>
          <w:sz w:val="22"/>
          <w:szCs w:val="22"/>
        </w:rPr>
        <w:t xml:space="preserve">ej </w:t>
      </w:r>
      <w:r w:rsidRPr="0054162D">
        <w:rPr>
          <w:rFonts w:ascii="Cambria" w:hAnsi="Cambria"/>
          <w:bCs/>
          <w:color w:val="000000"/>
          <w:sz w:val="22"/>
          <w:szCs w:val="22"/>
        </w:rPr>
        <w:t>cen</w:t>
      </w:r>
      <w:r w:rsidR="00F423E0" w:rsidRPr="0054162D">
        <w:rPr>
          <w:rFonts w:ascii="Cambria" w:hAnsi="Cambria"/>
          <w:bCs/>
          <w:color w:val="000000"/>
          <w:sz w:val="22"/>
          <w:szCs w:val="22"/>
        </w:rPr>
        <w:t>y</w:t>
      </w:r>
      <w:r w:rsidRPr="0054162D">
        <w:rPr>
          <w:rFonts w:ascii="Cambria" w:hAnsi="Cambria"/>
          <w:bCs/>
          <w:color w:val="000000"/>
          <w:sz w:val="22"/>
          <w:szCs w:val="22"/>
        </w:rPr>
        <w:t xml:space="preserve"> za jednu osobohodinu </w:t>
      </w:r>
      <w:r w:rsidRPr="0054162D">
        <w:rPr>
          <w:rFonts w:ascii="Cambria" w:hAnsi="Cambria"/>
          <w:color w:val="000000"/>
          <w:sz w:val="22"/>
          <w:szCs w:val="22"/>
        </w:rPr>
        <w:t xml:space="preserve">a počtu osobohodín potrebných na poskytnutie služby Implementácia. </w:t>
      </w:r>
      <w:r w:rsidR="007E3DFF" w:rsidRPr="0054162D">
        <w:rPr>
          <w:rFonts w:ascii="Cambria" w:hAnsi="Cambria"/>
          <w:color w:val="000000"/>
          <w:sz w:val="22"/>
          <w:szCs w:val="22"/>
        </w:rPr>
        <w:t xml:space="preserve">Cenu za poskytovanie služby </w:t>
      </w:r>
      <w:r w:rsidR="007E3DFF" w:rsidRPr="0054162D">
        <w:rPr>
          <w:rFonts w:ascii="Cambria" w:hAnsi="Cambria"/>
          <w:bCs/>
          <w:color w:val="000000"/>
          <w:sz w:val="22"/>
          <w:szCs w:val="22"/>
        </w:rPr>
        <w:t>Implementácie</w:t>
      </w:r>
      <w:r w:rsidR="007E3DFF" w:rsidRPr="0054162D">
        <w:rPr>
          <w:rFonts w:ascii="Cambria" w:hAnsi="Cambria"/>
          <w:color w:val="000000"/>
          <w:sz w:val="22"/>
          <w:szCs w:val="22"/>
        </w:rPr>
        <w:t xml:space="preserve"> pri zabezpečení prevádzky </w:t>
      </w:r>
      <w:r w:rsidR="00E36A71">
        <w:rPr>
          <w:rFonts w:ascii="Cambria" w:hAnsi="Cambria"/>
          <w:color w:val="000000"/>
          <w:sz w:val="22"/>
          <w:szCs w:val="22"/>
        </w:rPr>
        <w:t>diela</w:t>
      </w:r>
      <w:r w:rsidR="007E3DFF" w:rsidRPr="0054162D">
        <w:rPr>
          <w:rFonts w:ascii="Cambria" w:hAnsi="Cambria"/>
          <w:color w:val="000000"/>
          <w:sz w:val="22"/>
          <w:szCs w:val="22"/>
        </w:rPr>
        <w:t xml:space="preserve"> bude dodávateľ fakturovať na základe preberacieho protokolu podpísaného dodávateľom a objednávateľom, ktorého </w:t>
      </w:r>
      <w:r w:rsidR="003A21DE" w:rsidRPr="0054162D">
        <w:rPr>
          <w:rFonts w:ascii="Cambria" w:hAnsi="Cambria"/>
          <w:color w:val="000000"/>
          <w:sz w:val="22"/>
          <w:szCs w:val="22"/>
        </w:rPr>
        <w:t>p</w:t>
      </w:r>
      <w:r w:rsidR="001F077F" w:rsidRPr="0054162D">
        <w:rPr>
          <w:rFonts w:ascii="Cambria" w:hAnsi="Cambria"/>
          <w:color w:val="000000"/>
          <w:sz w:val="22"/>
          <w:szCs w:val="22"/>
        </w:rPr>
        <w:t>ríloh</w:t>
      </w:r>
      <w:r w:rsidR="007E3DFF" w:rsidRPr="0054162D">
        <w:rPr>
          <w:rFonts w:ascii="Cambria" w:hAnsi="Cambria"/>
          <w:color w:val="000000"/>
          <w:sz w:val="22"/>
          <w:szCs w:val="22"/>
        </w:rPr>
        <w:t>ou bude akceptačný protokol spracovaný objednávateľom. Dodávateľ vyhotoví faktúru a doručí ju objednávateľovi najneskôr do 5-tich kalendárnych dní po podpísaní preberacieho protokolu objednávateľom. Objednávateľ je povinný uhradiť faktúru do </w:t>
      </w:r>
      <w:r w:rsidR="003F5BFE">
        <w:rPr>
          <w:rFonts w:ascii="Cambria" w:hAnsi="Cambria"/>
          <w:color w:val="000000"/>
          <w:sz w:val="22"/>
          <w:szCs w:val="22"/>
        </w:rPr>
        <w:t>30</w:t>
      </w:r>
      <w:r w:rsidR="007E3DFF" w:rsidRPr="0054162D">
        <w:rPr>
          <w:rFonts w:ascii="Cambria" w:hAnsi="Cambria"/>
          <w:color w:val="000000"/>
          <w:sz w:val="22"/>
          <w:szCs w:val="22"/>
        </w:rPr>
        <w:t xml:space="preserve">-tich dní od doručenia dodávateľom vystavenej faktúry. </w:t>
      </w:r>
    </w:p>
    <w:p w14:paraId="34B80434" w14:textId="6E2C4330" w:rsidR="003F5BFE" w:rsidRPr="0054162D" w:rsidRDefault="003F5BFE" w:rsidP="00254F89">
      <w:pPr>
        <w:pStyle w:val="BodyTextIndent"/>
        <w:numPr>
          <w:ilvl w:val="1"/>
          <w:numId w:val="3"/>
        </w:numPr>
        <w:spacing w:before="120" w:after="120"/>
        <w:jc w:val="both"/>
        <w:rPr>
          <w:rFonts w:ascii="Cambria" w:hAnsi="Cambria"/>
          <w:color w:val="000000"/>
          <w:sz w:val="22"/>
          <w:szCs w:val="22"/>
        </w:rPr>
      </w:pPr>
      <w:r>
        <w:rPr>
          <w:rFonts w:ascii="Cambria" w:hAnsi="Cambria"/>
          <w:sz w:val="22"/>
          <w:szCs w:val="22"/>
        </w:rPr>
        <w:t xml:space="preserve">Cena za poskytovanie zmluvne dohodnutej služby </w:t>
      </w:r>
      <w:r w:rsidR="003F5348">
        <w:rPr>
          <w:rFonts w:ascii="Cambria" w:hAnsi="Cambria"/>
          <w:b/>
          <w:bCs/>
          <w:sz w:val="22"/>
          <w:szCs w:val="22"/>
        </w:rPr>
        <w:t>P</w:t>
      </w:r>
      <w:r w:rsidRPr="003F5BFE">
        <w:rPr>
          <w:rFonts w:ascii="Cambria" w:hAnsi="Cambria"/>
          <w:b/>
          <w:bCs/>
          <w:sz w:val="22"/>
          <w:szCs w:val="22"/>
        </w:rPr>
        <w:t>odpor</w:t>
      </w:r>
      <w:r w:rsidR="003F5348">
        <w:rPr>
          <w:rFonts w:ascii="Cambria" w:hAnsi="Cambria"/>
          <w:b/>
          <w:bCs/>
          <w:sz w:val="22"/>
          <w:szCs w:val="22"/>
        </w:rPr>
        <w:t>a</w:t>
      </w:r>
      <w:r w:rsidRPr="003F5BFE">
        <w:rPr>
          <w:rFonts w:ascii="Cambria" w:hAnsi="Cambria"/>
          <w:b/>
          <w:bCs/>
          <w:sz w:val="22"/>
          <w:szCs w:val="22"/>
        </w:rPr>
        <w:t xml:space="preserve"> SW tretích strán</w:t>
      </w:r>
      <w:r>
        <w:rPr>
          <w:rFonts w:ascii="Cambria" w:hAnsi="Cambria"/>
          <w:sz w:val="22"/>
          <w:szCs w:val="22"/>
        </w:rPr>
        <w:t xml:space="preserve"> bude vypočítaná ako násobok zmluvne dohodnutej ceny za podporu </w:t>
      </w:r>
      <w:r w:rsidR="00A54972">
        <w:rPr>
          <w:rFonts w:ascii="Cambria" w:hAnsi="Cambria"/>
          <w:sz w:val="22"/>
          <w:szCs w:val="22"/>
        </w:rPr>
        <w:t xml:space="preserve">SW tretích strán </w:t>
      </w:r>
      <w:r>
        <w:rPr>
          <w:rFonts w:ascii="Cambria" w:hAnsi="Cambria"/>
          <w:sz w:val="22"/>
          <w:szCs w:val="22"/>
        </w:rPr>
        <w:t>jedného kusu licencie na 1 rok a počtu dodanej podpory SW tretích strán. Cen</w:t>
      </w:r>
      <w:r w:rsidR="005B288D">
        <w:rPr>
          <w:rFonts w:ascii="Cambria" w:hAnsi="Cambria"/>
          <w:sz w:val="22"/>
          <w:szCs w:val="22"/>
        </w:rPr>
        <w:t>u</w:t>
      </w:r>
      <w:r>
        <w:rPr>
          <w:rFonts w:ascii="Cambria" w:hAnsi="Cambria"/>
          <w:sz w:val="22"/>
          <w:szCs w:val="22"/>
        </w:rPr>
        <w:t xml:space="preserve"> za poskytovanie služby </w:t>
      </w:r>
      <w:r w:rsidR="003F5348">
        <w:rPr>
          <w:rFonts w:ascii="Cambria" w:hAnsi="Cambria"/>
          <w:sz w:val="22"/>
          <w:szCs w:val="22"/>
        </w:rPr>
        <w:t>P</w:t>
      </w:r>
      <w:r>
        <w:rPr>
          <w:rFonts w:ascii="Cambria" w:hAnsi="Cambria"/>
          <w:sz w:val="22"/>
          <w:szCs w:val="22"/>
        </w:rPr>
        <w:t>odpor</w:t>
      </w:r>
      <w:r w:rsidR="003F5348">
        <w:rPr>
          <w:rFonts w:ascii="Cambria" w:hAnsi="Cambria"/>
          <w:sz w:val="22"/>
          <w:szCs w:val="22"/>
        </w:rPr>
        <w:t>a</w:t>
      </w:r>
      <w:r>
        <w:rPr>
          <w:rFonts w:ascii="Cambria" w:hAnsi="Cambria"/>
          <w:sz w:val="22"/>
          <w:szCs w:val="22"/>
        </w:rPr>
        <w:t xml:space="preserve"> SW tretích strán bude dodávateľ fakturovať </w:t>
      </w:r>
      <w:r w:rsidR="005B288D">
        <w:rPr>
          <w:rFonts w:ascii="Cambria" w:hAnsi="Cambria"/>
          <w:sz w:val="22"/>
          <w:szCs w:val="22"/>
        </w:rPr>
        <w:t xml:space="preserve">najneskôr </w:t>
      </w:r>
      <w:r>
        <w:rPr>
          <w:rFonts w:ascii="Cambria" w:hAnsi="Cambria"/>
          <w:sz w:val="22"/>
          <w:szCs w:val="22"/>
        </w:rPr>
        <w:t xml:space="preserve">do </w:t>
      </w:r>
      <w:r w:rsidRPr="0054162D">
        <w:rPr>
          <w:rFonts w:ascii="Cambria" w:hAnsi="Cambria"/>
          <w:color w:val="000000"/>
          <w:sz w:val="22"/>
          <w:szCs w:val="22"/>
        </w:rPr>
        <w:t xml:space="preserve">5-tich kalendárnych dní po </w:t>
      </w:r>
      <w:r w:rsidR="00A54972">
        <w:rPr>
          <w:rFonts w:ascii="Cambria" w:hAnsi="Cambria"/>
          <w:color w:val="000000"/>
          <w:sz w:val="22"/>
          <w:szCs w:val="22"/>
        </w:rPr>
        <w:t>preukázateľnom dodaní dohodnutej služby objednávateľovi na základe príslušnej objednávky objednávateľa</w:t>
      </w:r>
      <w:r w:rsidR="005B288D" w:rsidRPr="0054162D">
        <w:rPr>
          <w:rFonts w:ascii="Cambria" w:hAnsi="Cambria"/>
          <w:color w:val="000000"/>
          <w:sz w:val="22"/>
          <w:szCs w:val="22"/>
        </w:rPr>
        <w:t xml:space="preserve">. </w:t>
      </w:r>
      <w:r w:rsidR="005B288D" w:rsidRPr="0054162D">
        <w:rPr>
          <w:rFonts w:ascii="Cambria" w:hAnsi="Cambria"/>
          <w:color w:val="000000"/>
          <w:sz w:val="22"/>
          <w:szCs w:val="22"/>
        </w:rPr>
        <w:lastRenderedPageBreak/>
        <w:t>Objednávateľ je povinný uhradiť faktúru do </w:t>
      </w:r>
      <w:r w:rsidR="005B288D">
        <w:rPr>
          <w:rFonts w:ascii="Cambria" w:hAnsi="Cambria"/>
          <w:color w:val="000000"/>
          <w:sz w:val="22"/>
          <w:szCs w:val="22"/>
        </w:rPr>
        <w:t>30</w:t>
      </w:r>
      <w:r w:rsidR="005B288D" w:rsidRPr="0054162D">
        <w:rPr>
          <w:rFonts w:ascii="Cambria" w:hAnsi="Cambria"/>
          <w:color w:val="000000"/>
          <w:sz w:val="22"/>
          <w:szCs w:val="22"/>
        </w:rPr>
        <w:t>-tich dní od doručenia dodávateľom vystavenej faktúry</w:t>
      </w:r>
      <w:r w:rsidR="005B288D">
        <w:rPr>
          <w:rFonts w:ascii="Cambria" w:hAnsi="Cambria"/>
          <w:color w:val="000000"/>
          <w:sz w:val="22"/>
          <w:szCs w:val="22"/>
        </w:rPr>
        <w:t>.</w:t>
      </w:r>
    </w:p>
    <w:p w14:paraId="2EB9C11B" w14:textId="77777777" w:rsidR="00471059" w:rsidRPr="0054162D" w:rsidRDefault="00471059" w:rsidP="00471059">
      <w:pPr>
        <w:jc w:val="both"/>
        <w:rPr>
          <w:rFonts w:ascii="Cambria" w:hAnsi="Cambria" w:cs="Tahoma"/>
          <w:sz w:val="22"/>
          <w:szCs w:val="22"/>
        </w:rPr>
      </w:pPr>
    </w:p>
    <w:p w14:paraId="2732045F" w14:textId="77777777"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t xml:space="preserve">Článok </w:t>
      </w:r>
      <w:r w:rsidR="00576B8B" w:rsidRPr="0054162D">
        <w:rPr>
          <w:rFonts w:ascii="Cambria" w:hAnsi="Cambria"/>
          <w:sz w:val="22"/>
          <w:szCs w:val="22"/>
        </w:rPr>
        <w:t>I</w:t>
      </w:r>
      <w:r w:rsidR="00B95161" w:rsidRPr="0054162D">
        <w:rPr>
          <w:rFonts w:ascii="Cambria" w:hAnsi="Cambria"/>
          <w:sz w:val="22"/>
          <w:szCs w:val="22"/>
        </w:rPr>
        <w:t>V</w:t>
      </w:r>
      <w:r w:rsidRPr="0054162D">
        <w:rPr>
          <w:rFonts w:ascii="Cambria" w:hAnsi="Cambria"/>
          <w:sz w:val="22"/>
          <w:szCs w:val="22"/>
        </w:rPr>
        <w:t>.</w:t>
      </w:r>
    </w:p>
    <w:p w14:paraId="44DE8901" w14:textId="77777777" w:rsidR="007E3DFF" w:rsidRPr="0054162D" w:rsidRDefault="007E3DFF" w:rsidP="00177E15">
      <w:pPr>
        <w:pStyle w:val="Heading1"/>
        <w:spacing w:before="120" w:after="240"/>
        <w:rPr>
          <w:rFonts w:ascii="Cambria" w:hAnsi="Cambria"/>
          <w:color w:val="000000"/>
          <w:sz w:val="22"/>
          <w:szCs w:val="22"/>
        </w:rPr>
      </w:pPr>
      <w:r w:rsidRPr="0054162D">
        <w:rPr>
          <w:rFonts w:ascii="Cambria" w:hAnsi="Cambria"/>
          <w:color w:val="000000"/>
          <w:sz w:val="22"/>
          <w:szCs w:val="22"/>
        </w:rPr>
        <w:t>Čas poskytovania a podmienky realizácie servisných služieb</w:t>
      </w:r>
    </w:p>
    <w:p w14:paraId="67EF81B9" w14:textId="77777777" w:rsidR="00CB647D" w:rsidRPr="0054162D" w:rsidRDefault="005A3D62" w:rsidP="00CB647D">
      <w:pPr>
        <w:pStyle w:val="BodyTextIndent2"/>
        <w:numPr>
          <w:ilvl w:val="1"/>
          <w:numId w:val="4"/>
        </w:numPr>
        <w:tabs>
          <w:tab w:val="clear" w:pos="360"/>
        </w:tabs>
        <w:spacing w:before="120" w:after="120"/>
        <w:ind w:left="709" w:hanging="709"/>
        <w:rPr>
          <w:rFonts w:ascii="Cambria" w:hAnsi="Cambria"/>
          <w:sz w:val="22"/>
          <w:szCs w:val="22"/>
        </w:rPr>
      </w:pPr>
      <w:r w:rsidRPr="0054162D">
        <w:rPr>
          <w:rFonts w:ascii="Cambria" w:hAnsi="Cambria"/>
          <w:sz w:val="22"/>
          <w:szCs w:val="22"/>
        </w:rPr>
        <w:t>Činnosti vykonávané dodávateľom v rámci poskytovania Servisných služieb sú najmä:</w:t>
      </w:r>
    </w:p>
    <w:p w14:paraId="6EE62D81" w14:textId="41C32130" w:rsidR="005A3D62" w:rsidRPr="0054162D" w:rsidRDefault="00BF595F" w:rsidP="00CB647D">
      <w:pPr>
        <w:pStyle w:val="BodyTextIndent2"/>
        <w:numPr>
          <w:ilvl w:val="2"/>
          <w:numId w:val="22"/>
        </w:numPr>
        <w:spacing w:before="120" w:after="120"/>
        <w:rPr>
          <w:rFonts w:ascii="Cambria" w:hAnsi="Cambria"/>
          <w:sz w:val="22"/>
          <w:szCs w:val="22"/>
        </w:rPr>
      </w:pPr>
      <w:r w:rsidRPr="0054162D">
        <w:rPr>
          <w:rFonts w:ascii="Cambria" w:hAnsi="Cambria"/>
          <w:sz w:val="22"/>
          <w:szCs w:val="22"/>
        </w:rPr>
        <w:t xml:space="preserve"> </w:t>
      </w:r>
      <w:r w:rsidR="005A3D62" w:rsidRPr="0054162D">
        <w:rPr>
          <w:rFonts w:ascii="Cambria" w:hAnsi="Cambria"/>
          <w:sz w:val="22"/>
          <w:szCs w:val="22"/>
        </w:rPr>
        <w:t xml:space="preserve">zmeny, úpravy </w:t>
      </w:r>
      <w:r w:rsidR="00E36A71">
        <w:rPr>
          <w:rFonts w:ascii="Cambria" w:hAnsi="Cambria"/>
          <w:sz w:val="22"/>
          <w:szCs w:val="22"/>
        </w:rPr>
        <w:t>diela</w:t>
      </w:r>
      <w:r w:rsidR="005A3D62" w:rsidRPr="0054162D">
        <w:rPr>
          <w:rFonts w:ascii="Cambria" w:hAnsi="Cambria"/>
          <w:sz w:val="22"/>
          <w:szCs w:val="22"/>
        </w:rPr>
        <w:t xml:space="preserve"> a ich interné testovanie vo vývojovom prostredí </w:t>
      </w:r>
      <w:r w:rsidR="00E36A71">
        <w:rPr>
          <w:rFonts w:ascii="Cambria" w:hAnsi="Cambria"/>
          <w:sz w:val="22"/>
          <w:szCs w:val="22"/>
        </w:rPr>
        <w:t>diela</w:t>
      </w:r>
      <w:r w:rsidR="005A3D62" w:rsidRPr="0054162D">
        <w:rPr>
          <w:rFonts w:ascii="Cambria" w:hAnsi="Cambria"/>
          <w:sz w:val="22"/>
          <w:szCs w:val="22"/>
        </w:rPr>
        <w:t>,</w:t>
      </w:r>
    </w:p>
    <w:p w14:paraId="0F6C9BB6" w14:textId="75DCFAB6" w:rsidR="005A3D62" w:rsidRPr="0054162D" w:rsidRDefault="005A3D62" w:rsidP="00CB647D">
      <w:pPr>
        <w:pStyle w:val="BodyTextIndent2"/>
        <w:numPr>
          <w:ilvl w:val="2"/>
          <w:numId w:val="22"/>
        </w:numPr>
        <w:spacing w:after="120"/>
        <w:ind w:left="1417"/>
        <w:rPr>
          <w:rFonts w:ascii="Cambria" w:hAnsi="Cambria"/>
          <w:sz w:val="22"/>
          <w:szCs w:val="22"/>
        </w:rPr>
      </w:pPr>
      <w:r w:rsidRPr="0054162D">
        <w:rPr>
          <w:rFonts w:ascii="Cambria" w:hAnsi="Cambria"/>
          <w:sz w:val="22"/>
          <w:szCs w:val="22"/>
        </w:rPr>
        <w:t xml:space="preserve">analýza prevádzkových incidentov </w:t>
      </w:r>
      <w:r w:rsidR="00E36A71">
        <w:rPr>
          <w:rFonts w:ascii="Cambria" w:hAnsi="Cambria"/>
          <w:sz w:val="22"/>
          <w:szCs w:val="22"/>
        </w:rPr>
        <w:t>diela</w:t>
      </w:r>
      <w:r w:rsidRPr="0054162D">
        <w:rPr>
          <w:rFonts w:ascii="Cambria" w:hAnsi="Cambria"/>
          <w:sz w:val="22"/>
          <w:szCs w:val="22"/>
        </w:rPr>
        <w:t xml:space="preserve"> v testovacom prostredí alebo v prostredí Podpory a </w:t>
      </w:r>
      <w:r w:rsidR="00CB1763" w:rsidRPr="0054162D">
        <w:rPr>
          <w:rFonts w:ascii="Cambria" w:hAnsi="Cambria"/>
          <w:sz w:val="22"/>
          <w:szCs w:val="22"/>
        </w:rPr>
        <w:t>Ú</w:t>
      </w:r>
      <w:r w:rsidRPr="0054162D">
        <w:rPr>
          <w:rFonts w:ascii="Cambria" w:hAnsi="Cambria"/>
          <w:sz w:val="22"/>
          <w:szCs w:val="22"/>
        </w:rPr>
        <w:t>držby.</w:t>
      </w:r>
    </w:p>
    <w:p w14:paraId="549E53AE" w14:textId="398B14E0" w:rsidR="005A3D62" w:rsidRPr="0054162D" w:rsidRDefault="005A3D62" w:rsidP="00CB647D">
      <w:pPr>
        <w:pStyle w:val="BodyTextIndent2"/>
        <w:numPr>
          <w:ilvl w:val="2"/>
          <w:numId w:val="22"/>
        </w:numPr>
        <w:spacing w:after="120"/>
        <w:ind w:left="1417"/>
        <w:rPr>
          <w:rFonts w:ascii="Cambria" w:hAnsi="Cambria"/>
          <w:sz w:val="22"/>
          <w:szCs w:val="22"/>
        </w:rPr>
      </w:pPr>
      <w:r w:rsidRPr="0054162D">
        <w:rPr>
          <w:rFonts w:ascii="Cambria" w:hAnsi="Cambria"/>
          <w:sz w:val="22"/>
          <w:szCs w:val="22"/>
        </w:rPr>
        <w:t xml:space="preserve">posudzovanie zmien a/alebo rozšírení a/alebo nastavení </w:t>
      </w:r>
      <w:r w:rsidR="00E36A71">
        <w:rPr>
          <w:rFonts w:ascii="Cambria" w:hAnsi="Cambria"/>
          <w:sz w:val="22"/>
          <w:szCs w:val="22"/>
        </w:rPr>
        <w:t>diela</w:t>
      </w:r>
      <w:r w:rsidRPr="0054162D">
        <w:rPr>
          <w:rFonts w:ascii="Cambria" w:hAnsi="Cambria"/>
          <w:sz w:val="22"/>
          <w:szCs w:val="22"/>
        </w:rPr>
        <w:t xml:space="preserve"> odovzdaných objednávateľom</w:t>
      </w:r>
    </w:p>
    <w:p w14:paraId="58FD2DC0" w14:textId="7B581AF6" w:rsidR="007E3DFF" w:rsidRPr="0054162D" w:rsidRDefault="007E3DFF"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t xml:space="preserve">Dodávateľ a objednávateľ sa dohodli, že pre účely poskytovania </w:t>
      </w:r>
      <w:r w:rsidR="006457EA" w:rsidRPr="0054162D">
        <w:rPr>
          <w:rFonts w:ascii="Cambria" w:hAnsi="Cambria"/>
          <w:color w:val="000000"/>
          <w:sz w:val="22"/>
          <w:szCs w:val="22"/>
        </w:rPr>
        <w:t xml:space="preserve">servisných služieb </w:t>
      </w:r>
      <w:r w:rsidRPr="0054162D">
        <w:rPr>
          <w:rFonts w:ascii="Cambria" w:hAnsi="Cambria"/>
          <w:color w:val="000000"/>
          <w:sz w:val="22"/>
          <w:szCs w:val="22"/>
        </w:rPr>
        <w:t xml:space="preserve">bude využívaný </w:t>
      </w:r>
      <w:r w:rsidR="009D6578" w:rsidRPr="0054162D">
        <w:rPr>
          <w:rFonts w:ascii="Cambria" w:hAnsi="Cambria"/>
          <w:color w:val="000000"/>
          <w:sz w:val="22"/>
          <w:szCs w:val="22"/>
        </w:rPr>
        <w:t>informačný</w:t>
      </w:r>
      <w:r w:rsidRPr="0054162D">
        <w:rPr>
          <w:rFonts w:ascii="Cambria" w:hAnsi="Cambria"/>
          <w:color w:val="000000"/>
          <w:sz w:val="22"/>
          <w:szCs w:val="22"/>
        </w:rPr>
        <w:t xml:space="preserve"> systém na </w:t>
      </w:r>
      <w:r w:rsidR="008D6D70" w:rsidRPr="0054162D">
        <w:rPr>
          <w:rFonts w:ascii="Cambria" w:hAnsi="Cambria"/>
          <w:color w:val="000000"/>
          <w:sz w:val="22"/>
          <w:szCs w:val="22"/>
        </w:rPr>
        <w:t xml:space="preserve">evidenciu a správu </w:t>
      </w:r>
      <w:r w:rsidR="008C3596" w:rsidRPr="0054162D">
        <w:rPr>
          <w:rFonts w:ascii="Cambria" w:hAnsi="Cambria"/>
          <w:color w:val="000000"/>
          <w:sz w:val="22"/>
          <w:szCs w:val="22"/>
        </w:rPr>
        <w:t>incident</w:t>
      </w:r>
      <w:r w:rsidRPr="0054162D">
        <w:rPr>
          <w:rFonts w:ascii="Cambria" w:hAnsi="Cambria"/>
          <w:color w:val="000000"/>
          <w:sz w:val="22"/>
          <w:szCs w:val="22"/>
        </w:rPr>
        <w:t xml:space="preserve">ov poskytnutý objednávateľom, pokiaľ sa zmluvné strany nedohodnú inak. </w:t>
      </w:r>
    </w:p>
    <w:p w14:paraId="03D0FC0A" w14:textId="4DCC2338" w:rsidR="007E3DFF" w:rsidRPr="0054162D" w:rsidRDefault="007E3DFF"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t xml:space="preserve">Dodávateľ poskytuje objednávateľom požadované Servisné služby formou dostupnosti poverených zamestnancov, </w:t>
      </w:r>
      <w:r w:rsidR="00157C2F" w:rsidRPr="0054162D">
        <w:rPr>
          <w:rFonts w:ascii="Cambria" w:hAnsi="Cambria"/>
          <w:sz w:val="22"/>
          <w:szCs w:val="22"/>
        </w:rPr>
        <w:t>a to buď výkonom činností na mieste, po vzájomnej dohode objednávateľa a</w:t>
      </w:r>
      <w:r w:rsidR="00970588" w:rsidRPr="0054162D">
        <w:rPr>
          <w:rFonts w:ascii="Cambria" w:hAnsi="Cambria"/>
          <w:sz w:val="22"/>
          <w:szCs w:val="22"/>
        </w:rPr>
        <w:t xml:space="preserve"> dodávateľa </w:t>
      </w:r>
      <w:r w:rsidR="00157C2F" w:rsidRPr="0054162D">
        <w:rPr>
          <w:rFonts w:ascii="Cambria" w:hAnsi="Cambria"/>
          <w:sz w:val="22"/>
          <w:szCs w:val="22"/>
        </w:rPr>
        <w:t>zabezpečeným vzdialeným prístupom</w:t>
      </w:r>
      <w:r w:rsidR="00157C2F" w:rsidRPr="0054162D">
        <w:rPr>
          <w:rFonts w:ascii="Cambria" w:hAnsi="Cambria"/>
          <w:color w:val="000000"/>
          <w:sz w:val="22"/>
          <w:szCs w:val="22"/>
        </w:rPr>
        <w:t xml:space="preserve">, </w:t>
      </w:r>
      <w:r w:rsidR="00CE36B4" w:rsidRPr="0054162D">
        <w:rPr>
          <w:rFonts w:ascii="Cambria" w:hAnsi="Cambria"/>
          <w:color w:val="000000"/>
          <w:sz w:val="22"/>
          <w:szCs w:val="22"/>
        </w:rPr>
        <w:t>informačného</w:t>
      </w:r>
      <w:r w:rsidRPr="0054162D">
        <w:rPr>
          <w:rFonts w:ascii="Cambria" w:hAnsi="Cambria"/>
          <w:color w:val="000000"/>
          <w:sz w:val="22"/>
          <w:szCs w:val="22"/>
        </w:rPr>
        <w:t xml:space="preserve"> systému na zaznamenávanie prevádzkových </w:t>
      </w:r>
      <w:r w:rsidR="008C3596" w:rsidRPr="0054162D">
        <w:rPr>
          <w:rFonts w:ascii="Cambria" w:hAnsi="Cambria"/>
          <w:color w:val="000000"/>
          <w:sz w:val="22"/>
          <w:szCs w:val="22"/>
        </w:rPr>
        <w:t>incident</w:t>
      </w:r>
      <w:r w:rsidRPr="0054162D">
        <w:rPr>
          <w:rFonts w:ascii="Cambria" w:hAnsi="Cambria"/>
          <w:color w:val="000000"/>
          <w:sz w:val="22"/>
          <w:szCs w:val="22"/>
        </w:rPr>
        <w:t>ov, telefónu, faxu a elektronickou poštou v súlade s</w:t>
      </w:r>
      <w:r w:rsidR="00CE36B4" w:rsidRPr="0054162D">
        <w:rPr>
          <w:rFonts w:ascii="Cambria" w:hAnsi="Cambria"/>
          <w:color w:val="000000"/>
          <w:sz w:val="22"/>
          <w:szCs w:val="22"/>
        </w:rPr>
        <w:t>o zmluvne dohodnutou špecifikáciou servisných služieb</w:t>
      </w:r>
      <w:r w:rsidRPr="0054162D">
        <w:rPr>
          <w:rFonts w:ascii="Cambria" w:hAnsi="Cambria"/>
          <w:color w:val="000000"/>
          <w:sz w:val="22"/>
          <w:szCs w:val="22"/>
        </w:rPr>
        <w:t>.</w:t>
      </w:r>
    </w:p>
    <w:p w14:paraId="0361C495" w14:textId="77777777" w:rsidR="00E157C3" w:rsidRPr="0054162D" w:rsidRDefault="00E157C3"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t xml:space="preserve">Objednávateľ sa v prípade opodstatnenej potreby môže s dodávateľom dohodnúť aj na inej dobe odozvy na riešenie prevádzkových incidentov ako je </w:t>
      </w:r>
      <w:r w:rsidR="00CE36B4" w:rsidRPr="0054162D">
        <w:rPr>
          <w:rFonts w:ascii="Cambria" w:hAnsi="Cambria"/>
          <w:color w:val="000000"/>
          <w:sz w:val="22"/>
          <w:szCs w:val="22"/>
        </w:rPr>
        <w:t xml:space="preserve">zmluvne dohodnuté v špecifikácii servisných služieb. </w:t>
      </w:r>
    </w:p>
    <w:p w14:paraId="58BF3D67" w14:textId="5B0AC5C4" w:rsidR="007E3DFF" w:rsidRPr="0054162D" w:rsidRDefault="007E3DFF"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t>Dodávateľ poskytuje objednávateľovi služby Implementácia</w:t>
      </w:r>
      <w:r w:rsidR="00DD562C">
        <w:rPr>
          <w:rFonts w:ascii="Cambria" w:hAnsi="Cambria"/>
          <w:color w:val="000000"/>
          <w:sz w:val="22"/>
          <w:szCs w:val="22"/>
        </w:rPr>
        <w:t>, Podpora SW tretích strán</w:t>
      </w:r>
      <w:r w:rsidRPr="0054162D">
        <w:rPr>
          <w:rFonts w:ascii="Cambria" w:hAnsi="Cambria"/>
          <w:color w:val="000000"/>
          <w:sz w:val="22"/>
          <w:szCs w:val="22"/>
        </w:rPr>
        <w:t xml:space="preserve">  na základe objednávateľom zaslanej písomnej objednávky počas doby platnosti Servisnej zmluvy.</w:t>
      </w:r>
    </w:p>
    <w:p w14:paraId="3BA377E1" w14:textId="26FA8298" w:rsidR="00124045" w:rsidRPr="0054162D" w:rsidRDefault="00124045"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t xml:space="preserve">Objednávateľ je oprávnený vykonávať zmeny a/alebo rozšírenia </w:t>
      </w:r>
      <w:r w:rsidR="004068BC">
        <w:rPr>
          <w:rFonts w:ascii="Cambria" w:hAnsi="Cambria"/>
          <w:color w:val="000000"/>
          <w:sz w:val="22"/>
          <w:szCs w:val="22"/>
        </w:rPr>
        <w:t>diela</w:t>
      </w:r>
      <w:r w:rsidRPr="0054162D">
        <w:rPr>
          <w:rFonts w:ascii="Cambria" w:hAnsi="Cambria"/>
          <w:color w:val="000000"/>
          <w:sz w:val="22"/>
          <w:szCs w:val="22"/>
        </w:rPr>
        <w:t xml:space="preserve"> v mieste objednávateľa a postupovať pri zaraďovaní zmien a/alebo rozšírení </w:t>
      </w:r>
      <w:r w:rsidR="004068BC">
        <w:rPr>
          <w:rFonts w:ascii="Cambria" w:hAnsi="Cambria"/>
          <w:color w:val="000000"/>
          <w:sz w:val="22"/>
          <w:szCs w:val="22"/>
        </w:rPr>
        <w:t>diela</w:t>
      </w:r>
      <w:r w:rsidRPr="0054162D">
        <w:rPr>
          <w:rFonts w:ascii="Cambria" w:hAnsi="Cambria"/>
          <w:color w:val="000000"/>
          <w:sz w:val="22"/>
          <w:szCs w:val="22"/>
        </w:rPr>
        <w:t xml:space="preserve"> v súlade </w:t>
      </w:r>
      <w:r w:rsidR="00C66A63" w:rsidRPr="0054162D">
        <w:rPr>
          <w:rFonts w:ascii="Cambria" w:hAnsi="Cambria"/>
          <w:color w:val="000000"/>
          <w:sz w:val="22"/>
          <w:szCs w:val="22"/>
        </w:rPr>
        <w:t>so zmluvne dohodnutými postupmi v špecifikácii servisných služieb.</w:t>
      </w:r>
    </w:p>
    <w:p w14:paraId="093AB5F4" w14:textId="481E27D3" w:rsidR="005A77A5" w:rsidRPr="0054162D" w:rsidRDefault="00F47336" w:rsidP="005A77A5">
      <w:pPr>
        <w:pStyle w:val="BodyTextIndent2"/>
        <w:spacing w:before="120" w:after="120"/>
        <w:rPr>
          <w:rFonts w:ascii="Cambria" w:hAnsi="Cambria"/>
          <w:color w:val="000000"/>
          <w:sz w:val="22"/>
          <w:szCs w:val="22"/>
        </w:rPr>
      </w:pPr>
      <w:r w:rsidRPr="0054162D">
        <w:rPr>
          <w:rFonts w:ascii="Cambria" w:hAnsi="Cambria"/>
          <w:color w:val="000000"/>
          <w:sz w:val="22"/>
          <w:szCs w:val="22"/>
        </w:rPr>
        <w:t xml:space="preserve">Objednávateľ je oprávnený </w:t>
      </w:r>
      <w:r w:rsidR="00F051FF" w:rsidRPr="0054162D">
        <w:rPr>
          <w:rFonts w:ascii="Cambria" w:hAnsi="Cambria"/>
          <w:color w:val="000000"/>
          <w:sz w:val="22"/>
          <w:szCs w:val="22"/>
        </w:rPr>
        <w:t xml:space="preserve">bez predchádzajúceho súhlasu dodávateľa </w:t>
      </w:r>
      <w:r w:rsidRPr="0054162D">
        <w:rPr>
          <w:rFonts w:ascii="Cambria" w:hAnsi="Cambria"/>
          <w:color w:val="000000"/>
          <w:sz w:val="22"/>
          <w:szCs w:val="22"/>
        </w:rPr>
        <w:t xml:space="preserve">vykonávať </w:t>
      </w:r>
      <w:r w:rsidR="00124045" w:rsidRPr="0054162D">
        <w:rPr>
          <w:rFonts w:ascii="Cambria" w:hAnsi="Cambria"/>
          <w:color w:val="000000"/>
          <w:sz w:val="22"/>
          <w:szCs w:val="22"/>
        </w:rPr>
        <w:t xml:space="preserve">také </w:t>
      </w:r>
      <w:r w:rsidRPr="0054162D">
        <w:rPr>
          <w:rFonts w:ascii="Cambria" w:hAnsi="Cambria"/>
          <w:color w:val="000000"/>
          <w:sz w:val="22"/>
          <w:szCs w:val="22"/>
        </w:rPr>
        <w:t xml:space="preserve">zmeny a/alebo rozšírenia </w:t>
      </w:r>
      <w:r w:rsidR="004068BC">
        <w:rPr>
          <w:rFonts w:ascii="Cambria" w:hAnsi="Cambria"/>
          <w:color w:val="000000"/>
          <w:sz w:val="22"/>
          <w:szCs w:val="22"/>
        </w:rPr>
        <w:t>diela</w:t>
      </w:r>
      <w:r w:rsidRPr="0054162D">
        <w:rPr>
          <w:rFonts w:ascii="Cambria" w:hAnsi="Cambria"/>
          <w:color w:val="000000"/>
          <w:sz w:val="22"/>
          <w:szCs w:val="22"/>
        </w:rPr>
        <w:t xml:space="preserve"> ktor</w:t>
      </w:r>
      <w:r w:rsidR="008B79C5" w:rsidRPr="0054162D">
        <w:rPr>
          <w:rFonts w:ascii="Cambria" w:hAnsi="Cambria"/>
          <w:color w:val="000000"/>
          <w:sz w:val="22"/>
          <w:szCs w:val="22"/>
        </w:rPr>
        <w:t xml:space="preserve">é vykonáva v súlade a na základe dodávateľom dodaných postupov. V tomto prípade sa neuplatňuje </w:t>
      </w:r>
      <w:r w:rsidR="00F051FF" w:rsidRPr="0054162D">
        <w:rPr>
          <w:rFonts w:ascii="Cambria" w:hAnsi="Cambria"/>
          <w:color w:val="000000"/>
          <w:sz w:val="22"/>
          <w:szCs w:val="22"/>
        </w:rPr>
        <w:t>postup</w:t>
      </w:r>
      <w:r w:rsidR="008B79C5" w:rsidRPr="0054162D">
        <w:rPr>
          <w:rFonts w:ascii="Cambria" w:hAnsi="Cambria"/>
          <w:color w:val="000000"/>
          <w:sz w:val="22"/>
          <w:szCs w:val="22"/>
        </w:rPr>
        <w:t xml:space="preserve"> na odsúhlasenie zmien a/alebo rozšírení </w:t>
      </w:r>
      <w:r w:rsidR="004068BC">
        <w:rPr>
          <w:rFonts w:ascii="Cambria" w:hAnsi="Cambria"/>
          <w:color w:val="000000"/>
          <w:sz w:val="22"/>
          <w:szCs w:val="22"/>
        </w:rPr>
        <w:t>diela</w:t>
      </w:r>
      <w:r w:rsidR="008B79C5" w:rsidRPr="0054162D">
        <w:rPr>
          <w:rFonts w:ascii="Cambria" w:hAnsi="Cambria"/>
          <w:color w:val="000000"/>
          <w:sz w:val="22"/>
          <w:szCs w:val="22"/>
        </w:rPr>
        <w:t xml:space="preserve"> odovzdaných dodávateľovi uveden</w:t>
      </w:r>
      <w:r w:rsidR="00F051FF" w:rsidRPr="0054162D">
        <w:rPr>
          <w:rFonts w:ascii="Cambria" w:hAnsi="Cambria"/>
          <w:color w:val="000000"/>
          <w:sz w:val="22"/>
          <w:szCs w:val="22"/>
        </w:rPr>
        <w:t>ý</w:t>
      </w:r>
      <w:r w:rsidR="008B79C5" w:rsidRPr="0054162D">
        <w:rPr>
          <w:rFonts w:ascii="Cambria" w:hAnsi="Cambria"/>
          <w:color w:val="000000"/>
          <w:sz w:val="22"/>
          <w:szCs w:val="22"/>
        </w:rPr>
        <w:t xml:space="preserve"> </w:t>
      </w:r>
      <w:r w:rsidR="00C66A63" w:rsidRPr="0054162D">
        <w:rPr>
          <w:rFonts w:ascii="Cambria" w:hAnsi="Cambria"/>
          <w:color w:val="000000"/>
          <w:sz w:val="22"/>
          <w:szCs w:val="22"/>
        </w:rPr>
        <w:t>v špecifikácii servisných služieb.</w:t>
      </w:r>
    </w:p>
    <w:p w14:paraId="2C63027F" w14:textId="77777777" w:rsidR="00193B48" w:rsidRPr="0054162D" w:rsidRDefault="00193B48" w:rsidP="00177E15">
      <w:pPr>
        <w:pStyle w:val="Heading1"/>
        <w:spacing w:before="120"/>
        <w:rPr>
          <w:rFonts w:ascii="Cambria" w:hAnsi="Cambria"/>
          <w:sz w:val="22"/>
          <w:szCs w:val="22"/>
        </w:rPr>
      </w:pPr>
    </w:p>
    <w:p w14:paraId="6D638618" w14:textId="77777777"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t>Článok V.</w:t>
      </w:r>
    </w:p>
    <w:p w14:paraId="1E1C3D42" w14:textId="77777777" w:rsidR="007E3DFF" w:rsidRPr="0054162D" w:rsidRDefault="007E3DFF" w:rsidP="00177E15">
      <w:pPr>
        <w:pStyle w:val="BodyTextIndent"/>
        <w:spacing w:before="120" w:after="120"/>
        <w:ind w:left="0" w:firstLine="0"/>
        <w:jc w:val="center"/>
        <w:rPr>
          <w:rFonts w:ascii="Cambria" w:hAnsi="Cambria"/>
          <w:b/>
          <w:color w:val="000000"/>
          <w:sz w:val="22"/>
          <w:szCs w:val="22"/>
        </w:rPr>
      </w:pPr>
      <w:r w:rsidRPr="0054162D">
        <w:rPr>
          <w:rFonts w:ascii="Cambria" w:hAnsi="Cambria"/>
          <w:b/>
          <w:color w:val="000000"/>
          <w:sz w:val="22"/>
          <w:szCs w:val="22"/>
        </w:rPr>
        <w:t>Povinnosti dodávateľa</w:t>
      </w:r>
    </w:p>
    <w:p w14:paraId="3C66CE3D" w14:textId="6D29EB99" w:rsidR="007E3DFF" w:rsidRPr="0054162D" w:rsidRDefault="007E3DFF" w:rsidP="00D306F7">
      <w:pPr>
        <w:pStyle w:val="BodyTextIndent"/>
        <w:numPr>
          <w:ilvl w:val="1"/>
          <w:numId w:val="23"/>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je povinný poskytovať objednávateľovi Servisné služby v zmysle a v súlade s</w:t>
      </w:r>
      <w:r w:rsidR="001C16F2" w:rsidRPr="0054162D">
        <w:rPr>
          <w:rFonts w:ascii="Cambria" w:hAnsi="Cambria"/>
          <w:color w:val="000000"/>
          <w:sz w:val="22"/>
          <w:szCs w:val="22"/>
        </w:rPr>
        <w:t>o zmluvne dohodnutými</w:t>
      </w:r>
      <w:r w:rsidRPr="0054162D">
        <w:rPr>
          <w:rFonts w:ascii="Cambria" w:hAnsi="Cambria"/>
          <w:color w:val="000000"/>
          <w:sz w:val="22"/>
          <w:szCs w:val="22"/>
        </w:rPr>
        <w:t> postupmi a termínmi  Servisnej zmluvy a v súlade s</w:t>
      </w:r>
      <w:r w:rsidR="002367B0" w:rsidRPr="0054162D">
        <w:rPr>
          <w:rFonts w:ascii="Cambria" w:hAnsi="Cambria"/>
          <w:color w:val="000000"/>
          <w:sz w:val="22"/>
          <w:szCs w:val="22"/>
        </w:rPr>
        <w:t>o</w:t>
      </w:r>
      <w:r w:rsidRPr="0054162D">
        <w:rPr>
          <w:rFonts w:ascii="Cambria" w:hAnsi="Cambria"/>
          <w:color w:val="000000"/>
          <w:sz w:val="22"/>
          <w:szCs w:val="22"/>
        </w:rPr>
        <w:t xml:space="preserve"> Servisnou zmluvou</w:t>
      </w:r>
      <w:r w:rsidR="002367B0" w:rsidRPr="0054162D">
        <w:rPr>
          <w:rFonts w:ascii="Cambria" w:hAnsi="Cambria"/>
          <w:color w:val="000000"/>
          <w:sz w:val="22"/>
          <w:szCs w:val="22"/>
        </w:rPr>
        <w:t xml:space="preserve"> a </w:t>
      </w:r>
      <w:r w:rsidR="00F423E0" w:rsidRPr="0054162D">
        <w:rPr>
          <w:rFonts w:ascii="Cambria" w:hAnsi="Cambria"/>
          <w:color w:val="000000"/>
          <w:sz w:val="22"/>
          <w:szCs w:val="22"/>
        </w:rPr>
        <w:t>V</w:t>
      </w:r>
      <w:r w:rsidR="002367B0" w:rsidRPr="0054162D">
        <w:rPr>
          <w:rFonts w:ascii="Cambria" w:hAnsi="Cambria"/>
          <w:color w:val="000000"/>
          <w:sz w:val="22"/>
          <w:szCs w:val="22"/>
        </w:rPr>
        <w:t>šeobecnými podmienkami</w:t>
      </w:r>
      <w:r w:rsidRPr="0054162D">
        <w:rPr>
          <w:rFonts w:ascii="Cambria" w:hAnsi="Cambria"/>
          <w:color w:val="000000"/>
          <w:sz w:val="22"/>
          <w:szCs w:val="22"/>
        </w:rPr>
        <w:t>.</w:t>
      </w:r>
    </w:p>
    <w:p w14:paraId="4F02DC04" w14:textId="77777777" w:rsidR="007E3DFF" w:rsidRPr="0054162D" w:rsidRDefault="007E3DFF" w:rsidP="00B74C76">
      <w:pPr>
        <w:pStyle w:val="BodyTextIndent"/>
        <w:numPr>
          <w:ilvl w:val="1"/>
          <w:numId w:val="23"/>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je povinný riadne a načas plniť záväzky vyplývajúce z</w:t>
      </w:r>
      <w:r w:rsidR="00576B8B" w:rsidRPr="0054162D">
        <w:rPr>
          <w:rFonts w:ascii="Cambria" w:hAnsi="Cambria"/>
          <w:color w:val="000000"/>
          <w:sz w:val="22"/>
          <w:szCs w:val="22"/>
        </w:rPr>
        <w:t>o</w:t>
      </w:r>
      <w:r w:rsidRPr="0054162D">
        <w:rPr>
          <w:rFonts w:ascii="Cambria" w:hAnsi="Cambria"/>
          <w:color w:val="000000"/>
          <w:sz w:val="22"/>
          <w:szCs w:val="22"/>
        </w:rPr>
        <w:t xml:space="preserve"> Servisnej zmluvy</w:t>
      </w:r>
      <w:r w:rsidR="00C66A63" w:rsidRPr="0054162D">
        <w:rPr>
          <w:rFonts w:ascii="Cambria" w:hAnsi="Cambria"/>
          <w:color w:val="000000"/>
          <w:sz w:val="22"/>
          <w:szCs w:val="22"/>
        </w:rPr>
        <w:t xml:space="preserve"> </w:t>
      </w:r>
      <w:r w:rsidR="00576B8B" w:rsidRPr="0054162D">
        <w:rPr>
          <w:rFonts w:ascii="Cambria" w:hAnsi="Cambria"/>
          <w:color w:val="000000"/>
          <w:sz w:val="22"/>
          <w:szCs w:val="22"/>
        </w:rPr>
        <w:t>a týchto podmienok</w:t>
      </w:r>
      <w:r w:rsidRPr="0054162D">
        <w:rPr>
          <w:rFonts w:ascii="Cambria" w:hAnsi="Cambria"/>
          <w:color w:val="000000"/>
          <w:sz w:val="22"/>
          <w:szCs w:val="22"/>
        </w:rPr>
        <w:t xml:space="preserve"> </w:t>
      </w:r>
      <w:r w:rsidR="00254C93" w:rsidRPr="0054162D">
        <w:rPr>
          <w:rFonts w:ascii="Cambria" w:hAnsi="Cambria"/>
          <w:color w:val="000000"/>
          <w:sz w:val="22"/>
          <w:szCs w:val="22"/>
        </w:rPr>
        <w:t>vo </w:t>
      </w:r>
      <w:r w:rsidRPr="0054162D">
        <w:rPr>
          <w:rFonts w:ascii="Cambria" w:hAnsi="Cambria"/>
          <w:color w:val="000000"/>
          <w:sz w:val="22"/>
          <w:szCs w:val="22"/>
        </w:rPr>
        <w:t xml:space="preserve">vlastnom mene, na vlastný účet, na svoje náklady a na svoje nebezpečenstvo. </w:t>
      </w:r>
      <w:r w:rsidRPr="0054162D">
        <w:rPr>
          <w:rFonts w:ascii="Cambria" w:hAnsi="Cambria"/>
          <w:color w:val="000000"/>
          <w:sz w:val="22"/>
          <w:szCs w:val="22"/>
        </w:rPr>
        <w:lastRenderedPageBreak/>
        <w:t xml:space="preserve">Pokiaľ dodávateľ poverí plnením ktoréhokoľvek zo záväzkov podľa Servisnej zmluvy </w:t>
      </w:r>
      <w:r w:rsidR="00576B8B" w:rsidRPr="0054162D">
        <w:rPr>
          <w:rFonts w:ascii="Cambria" w:hAnsi="Cambria"/>
          <w:color w:val="000000"/>
          <w:sz w:val="22"/>
          <w:szCs w:val="22"/>
        </w:rPr>
        <w:t xml:space="preserve">a týchto podmienok </w:t>
      </w:r>
      <w:r w:rsidRPr="0054162D">
        <w:rPr>
          <w:rFonts w:ascii="Cambria" w:hAnsi="Cambria"/>
          <w:color w:val="000000"/>
          <w:sz w:val="22"/>
          <w:szCs w:val="22"/>
        </w:rPr>
        <w:t xml:space="preserve">tretiu stranu, má dodávateľ voči objednávateľovi rovnakú zodpovednosť </w:t>
      </w:r>
      <w:r w:rsidR="00AE6066" w:rsidRPr="0054162D">
        <w:rPr>
          <w:rFonts w:ascii="Cambria" w:hAnsi="Cambria"/>
          <w:color w:val="000000"/>
          <w:sz w:val="22"/>
          <w:szCs w:val="22"/>
        </w:rPr>
        <w:t xml:space="preserve">za </w:t>
      </w:r>
      <w:r w:rsidRPr="0054162D">
        <w:rPr>
          <w:rFonts w:ascii="Cambria" w:hAnsi="Cambria"/>
          <w:color w:val="000000"/>
          <w:sz w:val="22"/>
          <w:szCs w:val="22"/>
        </w:rPr>
        <w:t>poskytovanie Servisných služieb a  za prípadné škody, náklady a únik dôverných informácií spôsobený treťou stranou, ako by plnil tieto záväzky sám.</w:t>
      </w:r>
    </w:p>
    <w:p w14:paraId="3BBF67D6" w14:textId="0F60EC85" w:rsidR="007E3DFF" w:rsidRPr="0054162D" w:rsidRDefault="007E3DFF" w:rsidP="00B74C76">
      <w:pPr>
        <w:pStyle w:val="BodyTextIndent"/>
        <w:numPr>
          <w:ilvl w:val="1"/>
          <w:numId w:val="23"/>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požiadať objednávateľa o zriadenie/zrušenie prístupu do </w:t>
      </w:r>
      <w:r w:rsidR="004068BC">
        <w:rPr>
          <w:rFonts w:ascii="Cambria" w:hAnsi="Cambria"/>
          <w:color w:val="000000"/>
          <w:sz w:val="22"/>
          <w:szCs w:val="22"/>
        </w:rPr>
        <w:t>diela</w:t>
      </w:r>
      <w:r w:rsidRPr="0054162D">
        <w:rPr>
          <w:rFonts w:ascii="Cambria" w:hAnsi="Cambria"/>
          <w:color w:val="000000"/>
          <w:sz w:val="22"/>
          <w:szCs w:val="22"/>
        </w:rPr>
        <w:t xml:space="preserve"> v súlade </w:t>
      </w:r>
      <w:r w:rsidR="00C66A63" w:rsidRPr="0054162D">
        <w:rPr>
          <w:rFonts w:ascii="Cambria" w:hAnsi="Cambria"/>
          <w:color w:val="000000"/>
          <w:sz w:val="22"/>
          <w:szCs w:val="22"/>
        </w:rPr>
        <w:t xml:space="preserve"> s  p</w:t>
      </w:r>
      <w:r w:rsidRPr="0054162D">
        <w:rPr>
          <w:rFonts w:ascii="Cambria" w:hAnsi="Cambria"/>
          <w:color w:val="000000"/>
          <w:sz w:val="22"/>
          <w:szCs w:val="22"/>
        </w:rPr>
        <w:t>ostup</w:t>
      </w:r>
      <w:r w:rsidR="00C66A63" w:rsidRPr="0054162D">
        <w:rPr>
          <w:rFonts w:ascii="Cambria" w:hAnsi="Cambria"/>
          <w:color w:val="000000"/>
          <w:sz w:val="22"/>
          <w:szCs w:val="22"/>
        </w:rPr>
        <w:t>mi</w:t>
      </w:r>
      <w:r w:rsidRPr="0054162D">
        <w:rPr>
          <w:rFonts w:ascii="Cambria" w:hAnsi="Cambria"/>
          <w:color w:val="000000"/>
          <w:sz w:val="22"/>
          <w:szCs w:val="22"/>
        </w:rPr>
        <w:t xml:space="preserve"> pre zabezpečenie prístupu do </w:t>
      </w:r>
      <w:r w:rsidR="004068BC">
        <w:rPr>
          <w:rFonts w:ascii="Cambria" w:hAnsi="Cambria"/>
          <w:color w:val="000000"/>
          <w:sz w:val="22"/>
          <w:szCs w:val="22"/>
        </w:rPr>
        <w:t>diela</w:t>
      </w:r>
      <w:r w:rsidR="00576B8B" w:rsidRPr="0054162D">
        <w:rPr>
          <w:rFonts w:ascii="Cambria" w:hAnsi="Cambria"/>
          <w:color w:val="000000"/>
          <w:sz w:val="22"/>
          <w:szCs w:val="22"/>
        </w:rPr>
        <w:t xml:space="preserve"> </w:t>
      </w:r>
      <w:r w:rsidR="00A851CF" w:rsidRPr="0054162D">
        <w:rPr>
          <w:rFonts w:ascii="Cambria" w:hAnsi="Cambria"/>
          <w:color w:val="000000"/>
          <w:sz w:val="22"/>
          <w:szCs w:val="22"/>
        </w:rPr>
        <w:t xml:space="preserve">v rámci </w:t>
      </w:r>
      <w:r w:rsidR="00576B8B" w:rsidRPr="0054162D">
        <w:rPr>
          <w:rFonts w:ascii="Cambria" w:hAnsi="Cambria"/>
          <w:color w:val="000000"/>
          <w:sz w:val="22"/>
          <w:szCs w:val="22"/>
        </w:rPr>
        <w:t>Servisnej zmluvy</w:t>
      </w:r>
      <w:r w:rsidRPr="0054162D">
        <w:rPr>
          <w:rFonts w:ascii="Cambria" w:hAnsi="Cambria"/>
          <w:color w:val="000000"/>
          <w:sz w:val="22"/>
          <w:szCs w:val="22"/>
        </w:rPr>
        <w:t>.</w:t>
      </w:r>
    </w:p>
    <w:p w14:paraId="71682FFE" w14:textId="77777777" w:rsidR="00E01C66" w:rsidRPr="0054162D" w:rsidRDefault="00E01C66" w:rsidP="00E01C66">
      <w:pPr>
        <w:rPr>
          <w:rFonts w:ascii="Cambria" w:hAnsi="Cambria"/>
          <w:sz w:val="22"/>
          <w:szCs w:val="22"/>
        </w:rPr>
      </w:pPr>
    </w:p>
    <w:p w14:paraId="45060CC6" w14:textId="77777777" w:rsidR="007664CD" w:rsidRPr="0054162D" w:rsidRDefault="007664CD" w:rsidP="007664CD">
      <w:pPr>
        <w:pStyle w:val="Heading1"/>
        <w:spacing w:before="120"/>
        <w:rPr>
          <w:rFonts w:ascii="Cambria" w:hAnsi="Cambria"/>
          <w:color w:val="000000"/>
          <w:sz w:val="22"/>
          <w:szCs w:val="22"/>
        </w:rPr>
      </w:pPr>
      <w:r w:rsidRPr="0054162D">
        <w:rPr>
          <w:rFonts w:ascii="Cambria" w:hAnsi="Cambria"/>
          <w:color w:val="000000"/>
          <w:sz w:val="22"/>
          <w:szCs w:val="22"/>
        </w:rPr>
        <w:t>Článok V</w:t>
      </w:r>
      <w:r w:rsidR="00B95161" w:rsidRPr="0054162D">
        <w:rPr>
          <w:rFonts w:ascii="Cambria" w:hAnsi="Cambria"/>
          <w:color w:val="000000"/>
          <w:sz w:val="22"/>
          <w:szCs w:val="22"/>
        </w:rPr>
        <w:t>I</w:t>
      </w:r>
      <w:r w:rsidRPr="0054162D">
        <w:rPr>
          <w:rFonts w:ascii="Cambria" w:hAnsi="Cambria"/>
          <w:color w:val="000000"/>
          <w:sz w:val="22"/>
          <w:szCs w:val="22"/>
        </w:rPr>
        <w:t>.</w:t>
      </w:r>
    </w:p>
    <w:p w14:paraId="1424D82E" w14:textId="5EEC25E8" w:rsidR="007664CD" w:rsidRPr="0054162D" w:rsidRDefault="007664CD" w:rsidP="007664CD">
      <w:pPr>
        <w:pStyle w:val="BodyTextIndent"/>
        <w:spacing w:before="120" w:after="120"/>
        <w:jc w:val="center"/>
        <w:rPr>
          <w:rFonts w:ascii="Cambria" w:hAnsi="Cambria"/>
          <w:b/>
          <w:color w:val="000000"/>
          <w:sz w:val="22"/>
          <w:szCs w:val="22"/>
        </w:rPr>
      </w:pPr>
      <w:r w:rsidRPr="0054162D">
        <w:rPr>
          <w:rFonts w:ascii="Cambria" w:hAnsi="Cambria"/>
          <w:b/>
          <w:color w:val="000000"/>
          <w:sz w:val="22"/>
          <w:szCs w:val="22"/>
        </w:rPr>
        <w:t xml:space="preserve">Poverení </w:t>
      </w:r>
      <w:r w:rsidR="00AA7934" w:rsidRPr="0054162D">
        <w:rPr>
          <w:rFonts w:ascii="Cambria" w:hAnsi="Cambria"/>
          <w:b/>
          <w:color w:val="000000"/>
          <w:sz w:val="22"/>
          <w:szCs w:val="22"/>
        </w:rPr>
        <w:t xml:space="preserve">zamestnanci </w:t>
      </w:r>
      <w:r w:rsidRPr="0054162D">
        <w:rPr>
          <w:rFonts w:ascii="Cambria" w:hAnsi="Cambria"/>
          <w:b/>
          <w:color w:val="000000"/>
          <w:sz w:val="22"/>
          <w:szCs w:val="22"/>
        </w:rPr>
        <w:t>dodávateľa</w:t>
      </w:r>
    </w:p>
    <w:p w14:paraId="648624CA" w14:textId="4267CE49" w:rsidR="007664CD" w:rsidRPr="0054162D" w:rsidRDefault="007664CD" w:rsidP="00141E52">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najneskôr do 7 pracovných dní od </w:t>
      </w:r>
      <w:r w:rsidR="00F423E0" w:rsidRPr="0054162D">
        <w:rPr>
          <w:rFonts w:ascii="Cambria" w:hAnsi="Cambria"/>
          <w:color w:val="000000"/>
          <w:sz w:val="22"/>
          <w:szCs w:val="22"/>
        </w:rPr>
        <w:t>nadobudnutia účinnosti</w:t>
      </w:r>
      <w:r w:rsidR="00F423E0" w:rsidRPr="0054162D" w:rsidDel="00F423E0">
        <w:rPr>
          <w:rFonts w:ascii="Cambria" w:hAnsi="Cambria"/>
          <w:color w:val="000000"/>
          <w:sz w:val="22"/>
          <w:szCs w:val="22"/>
        </w:rPr>
        <w:t xml:space="preserve"> </w:t>
      </w:r>
      <w:r w:rsidRPr="0054162D">
        <w:rPr>
          <w:rFonts w:ascii="Cambria" w:hAnsi="Cambria"/>
          <w:color w:val="000000"/>
          <w:sz w:val="22"/>
          <w:szCs w:val="22"/>
        </w:rPr>
        <w:t>servisnej zmluvy písomne stanoviť oprávnenú osobu (resp. osoby) pre účely jednania vo vzájomnom styku zmluvných strán vo veciach podľa tejto zmluvy. Zmena oprávnenej osoby musí byť zaslaná druhej strane formou doporučeného listu podpísaného štatutárnym orgánom dodávateľa najneskôr 7 pracovných dní pred vykonaním zmien.</w:t>
      </w:r>
    </w:p>
    <w:p w14:paraId="093E4F8C" w14:textId="77777777"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najneskôr do 7 pracovných dní od </w:t>
      </w:r>
      <w:r w:rsidR="00F423E0" w:rsidRPr="0054162D">
        <w:rPr>
          <w:rFonts w:ascii="Cambria" w:hAnsi="Cambria"/>
          <w:color w:val="000000"/>
          <w:sz w:val="22"/>
          <w:szCs w:val="22"/>
        </w:rPr>
        <w:t>nadobudnutia účinnosti</w:t>
      </w:r>
      <w:r w:rsidR="00F423E0" w:rsidRPr="0054162D" w:rsidDel="00F423E0">
        <w:rPr>
          <w:rFonts w:ascii="Cambria" w:hAnsi="Cambria"/>
          <w:color w:val="000000"/>
          <w:sz w:val="22"/>
          <w:szCs w:val="22"/>
        </w:rPr>
        <w:t xml:space="preserve"> </w:t>
      </w:r>
      <w:r w:rsidRPr="0054162D">
        <w:rPr>
          <w:rFonts w:ascii="Cambria" w:hAnsi="Cambria"/>
          <w:color w:val="000000"/>
          <w:sz w:val="22"/>
          <w:szCs w:val="22"/>
        </w:rPr>
        <w:t>servisnej zmluvy písomne informovať objednávateľa o personálnom obsadení poverených osôb dodávateľa, ktoré budú poskytovať Servisné služby a o platných telefónnych číslach, faxových číslach, internetových adresách a adresách elektronickej pošty, na ktorých môže objednávateľ požadovať poskytnutie servisu v zmysle tejto zmluvy. Zmeny uvedených informácií musia byť zaslané druhej strane formou doporučeného listu podpísaného štatutárnym orgánom dodávateľa najneskôr 7 pracovných dní pred vykonaním zmien.</w:t>
      </w:r>
    </w:p>
    <w:p w14:paraId="367E727F" w14:textId="7D0BCA6A"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sa zaväzuje, že zabezpečí, aby jeho zamestnanci a</w:t>
      </w:r>
      <w:r w:rsidR="007D66D2" w:rsidRPr="0054162D">
        <w:rPr>
          <w:rFonts w:ascii="Cambria" w:hAnsi="Cambria"/>
          <w:color w:val="000000"/>
          <w:sz w:val="22"/>
          <w:szCs w:val="22"/>
        </w:rPr>
        <w:t> </w:t>
      </w:r>
      <w:r w:rsidRPr="0054162D">
        <w:rPr>
          <w:rFonts w:ascii="Cambria" w:hAnsi="Cambria"/>
          <w:color w:val="000000"/>
          <w:sz w:val="22"/>
          <w:szCs w:val="22"/>
        </w:rPr>
        <w:t>ostatn</w:t>
      </w:r>
      <w:r w:rsidR="007D66D2" w:rsidRPr="0054162D">
        <w:rPr>
          <w:rFonts w:ascii="Cambria" w:hAnsi="Cambria"/>
          <w:color w:val="000000"/>
          <w:sz w:val="22"/>
          <w:szCs w:val="22"/>
        </w:rPr>
        <w:t>é</w:t>
      </w:r>
      <w:r w:rsidRPr="0054162D">
        <w:rPr>
          <w:rFonts w:ascii="Cambria" w:hAnsi="Cambria"/>
          <w:color w:val="000000"/>
          <w:sz w:val="22"/>
          <w:szCs w:val="22"/>
        </w:rPr>
        <w:t xml:space="preserve"> </w:t>
      </w:r>
      <w:r w:rsidR="007D66D2" w:rsidRPr="0054162D">
        <w:rPr>
          <w:rFonts w:ascii="Cambria" w:hAnsi="Cambria"/>
          <w:color w:val="000000"/>
          <w:sz w:val="22"/>
          <w:szCs w:val="22"/>
        </w:rPr>
        <w:t>osoby</w:t>
      </w:r>
      <w:r w:rsidR="00BE4497" w:rsidRPr="0054162D">
        <w:rPr>
          <w:rFonts w:ascii="Cambria" w:hAnsi="Cambria"/>
          <w:color w:val="000000"/>
          <w:sz w:val="22"/>
          <w:szCs w:val="22"/>
        </w:rPr>
        <w:t xml:space="preserve"> </w:t>
      </w:r>
      <w:r w:rsidRPr="0054162D">
        <w:rPr>
          <w:rFonts w:ascii="Cambria" w:hAnsi="Cambria"/>
          <w:color w:val="000000"/>
          <w:sz w:val="22"/>
          <w:szCs w:val="22"/>
        </w:rPr>
        <w:t>dodávateľa konajúc</w:t>
      </w:r>
      <w:r w:rsidR="007D66D2" w:rsidRPr="0054162D">
        <w:rPr>
          <w:rFonts w:ascii="Cambria" w:hAnsi="Cambria"/>
          <w:color w:val="000000"/>
          <w:sz w:val="22"/>
          <w:szCs w:val="22"/>
        </w:rPr>
        <w:t>e</w:t>
      </w:r>
      <w:r w:rsidRPr="0054162D">
        <w:rPr>
          <w:rFonts w:ascii="Cambria" w:hAnsi="Cambria"/>
          <w:color w:val="000000"/>
          <w:sz w:val="22"/>
          <w:szCs w:val="22"/>
        </w:rPr>
        <w:t xml:space="preserve"> v mene dodávateľa pri plnení servisnej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w:t>
      </w:r>
      <w:r w:rsidR="008632D8" w:rsidRPr="0054162D">
        <w:rPr>
          <w:rFonts w:ascii="Cambria" w:hAnsi="Cambria"/>
          <w:color w:val="000000"/>
          <w:sz w:val="22"/>
          <w:szCs w:val="22"/>
        </w:rPr>
        <w:t xml:space="preserve">zamestnancov </w:t>
      </w:r>
      <w:r w:rsidRPr="0054162D">
        <w:rPr>
          <w:rFonts w:ascii="Cambria" w:hAnsi="Cambria"/>
          <w:color w:val="000000"/>
          <w:sz w:val="22"/>
          <w:szCs w:val="22"/>
        </w:rPr>
        <w:t>objednávateľa.</w:t>
      </w:r>
    </w:p>
    <w:p w14:paraId="2BFB344D" w14:textId="77777777"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najneskôr do 7 pracovných dní od </w:t>
      </w:r>
      <w:r w:rsidR="00F423E0" w:rsidRPr="0054162D">
        <w:rPr>
          <w:rFonts w:ascii="Cambria" w:hAnsi="Cambria"/>
          <w:color w:val="000000"/>
          <w:sz w:val="22"/>
          <w:szCs w:val="22"/>
        </w:rPr>
        <w:t>nadobudnutia účinnosti</w:t>
      </w:r>
      <w:r w:rsidR="00F423E0" w:rsidRPr="0054162D" w:rsidDel="00F423E0">
        <w:rPr>
          <w:rFonts w:ascii="Cambria" w:hAnsi="Cambria"/>
          <w:color w:val="000000"/>
          <w:sz w:val="22"/>
          <w:szCs w:val="22"/>
        </w:rPr>
        <w:t xml:space="preserve"> </w:t>
      </w:r>
      <w:r w:rsidRPr="0054162D">
        <w:rPr>
          <w:rFonts w:ascii="Cambria" w:hAnsi="Cambria"/>
          <w:color w:val="000000"/>
          <w:sz w:val="22"/>
          <w:szCs w:val="22"/>
        </w:rPr>
        <w:t>servisnej zmluvy písomne informovať objednávateľa o personálnom obsadení povereného(ých) zástupcu(ov) dodávateľa oprávneného(ých) podpisovať písomné ponuky na analýzu požiadavky a na návrh riešenia a písomné návrhy riešenia požiadaviek. Zmeny uvedených informácií musia byť zaslané druhej strane formou doporučeného listu podpísaného štatutárnym orgánom dodávateľa najneskôr 7 pracovných dní pred vykonaním zmien.</w:t>
      </w:r>
    </w:p>
    <w:p w14:paraId="5F12305C" w14:textId="0191D9D2"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sa zaväzuje poskytovať objednávateľovi Servisné služby prostredníctvom </w:t>
      </w:r>
      <w:r w:rsidR="008632D8" w:rsidRPr="0054162D">
        <w:rPr>
          <w:rFonts w:ascii="Cambria" w:hAnsi="Cambria"/>
          <w:color w:val="000000"/>
          <w:sz w:val="22"/>
          <w:szCs w:val="22"/>
        </w:rPr>
        <w:t>zamestnanco</w:t>
      </w:r>
      <w:r w:rsidRPr="0054162D">
        <w:rPr>
          <w:rFonts w:ascii="Cambria" w:hAnsi="Cambria"/>
          <w:color w:val="000000"/>
          <w:sz w:val="22"/>
          <w:szCs w:val="22"/>
        </w:rPr>
        <w:t xml:space="preserve">v, ktorí majú dostatočnú kvalifikáciu na ich plnenie, t.j. prednostne tými, ktorí sa podieľali na vývoji </w:t>
      </w:r>
      <w:r w:rsidR="00C26FFB">
        <w:rPr>
          <w:rFonts w:ascii="Cambria" w:hAnsi="Cambria"/>
          <w:color w:val="000000"/>
          <w:sz w:val="22"/>
          <w:szCs w:val="22"/>
        </w:rPr>
        <w:t>diela</w:t>
      </w:r>
      <w:r w:rsidRPr="0054162D">
        <w:rPr>
          <w:rFonts w:ascii="Cambria" w:hAnsi="Cambria"/>
          <w:color w:val="000000"/>
          <w:sz w:val="22"/>
          <w:szCs w:val="22"/>
        </w:rPr>
        <w:t xml:space="preserve"> a majú potrebné  znalosti o štruktúre a architektúre </w:t>
      </w:r>
      <w:r w:rsidR="00C26FFB">
        <w:rPr>
          <w:rFonts w:ascii="Cambria" w:hAnsi="Cambria"/>
          <w:color w:val="000000"/>
          <w:sz w:val="22"/>
          <w:szCs w:val="22"/>
        </w:rPr>
        <w:t>diela</w:t>
      </w:r>
      <w:r w:rsidRPr="0054162D">
        <w:rPr>
          <w:rFonts w:ascii="Cambria" w:hAnsi="Cambria"/>
          <w:color w:val="000000"/>
          <w:sz w:val="22"/>
          <w:szCs w:val="22"/>
        </w:rPr>
        <w:t>.</w:t>
      </w:r>
    </w:p>
    <w:p w14:paraId="57D610B6" w14:textId="77777777"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je povinný na svoje náklady vymeniť pracovníka dodávateľa podieľajúceho sa na poskytovaní Servisných služieb na žiadosť objednávateľa v prípade preukázateľnej neschopnosti  alebo nedbalosti alebo jeho preukázateľne nevhodného postupu.</w:t>
      </w:r>
    </w:p>
    <w:p w14:paraId="4A4C0769" w14:textId="535E04A9"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sa zaväzuje, že viacerí  používatelia dodávateľa nebudú pristupovať do </w:t>
      </w:r>
      <w:r w:rsidR="00C666B9" w:rsidRPr="0054162D">
        <w:rPr>
          <w:rFonts w:ascii="Cambria" w:hAnsi="Cambria"/>
          <w:color w:val="000000"/>
          <w:sz w:val="22"/>
          <w:szCs w:val="22"/>
        </w:rPr>
        <w:t xml:space="preserve">testovacieho a vývojového prostredia </w:t>
      </w:r>
      <w:r w:rsidR="00C26FFB">
        <w:rPr>
          <w:rFonts w:ascii="Cambria" w:hAnsi="Cambria"/>
          <w:color w:val="000000"/>
          <w:sz w:val="22"/>
          <w:szCs w:val="22"/>
        </w:rPr>
        <w:t>diela</w:t>
      </w:r>
      <w:r w:rsidRPr="0054162D">
        <w:rPr>
          <w:rFonts w:ascii="Cambria" w:hAnsi="Cambria"/>
          <w:color w:val="000000"/>
          <w:sz w:val="22"/>
          <w:szCs w:val="22"/>
        </w:rPr>
        <w:t xml:space="preserve"> pod jedným identifikačným názvom.</w:t>
      </w:r>
    </w:p>
    <w:p w14:paraId="61C51332" w14:textId="48615126" w:rsidR="0068684B" w:rsidRPr="0054162D" w:rsidRDefault="0068684B"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predložiť objednávateľovi prehlásenie každého povereného pracovníka o dodržovaní mlčanlivosti podľa bodu </w:t>
      </w:r>
      <w:r w:rsidR="0034222B" w:rsidRPr="0054162D">
        <w:rPr>
          <w:rFonts w:ascii="Cambria" w:hAnsi="Cambria"/>
          <w:color w:val="000000"/>
          <w:sz w:val="22"/>
          <w:szCs w:val="22"/>
        </w:rPr>
        <w:t>8.1</w:t>
      </w:r>
      <w:r w:rsidR="00632360" w:rsidRPr="0054162D">
        <w:rPr>
          <w:rFonts w:ascii="Cambria" w:hAnsi="Cambria"/>
          <w:color w:val="000000"/>
          <w:sz w:val="22"/>
          <w:szCs w:val="22"/>
        </w:rPr>
        <w:t xml:space="preserve"> týchto podmienok</w:t>
      </w:r>
      <w:r w:rsidRPr="0054162D">
        <w:rPr>
          <w:rFonts w:ascii="Cambria" w:hAnsi="Cambria"/>
          <w:color w:val="000000"/>
          <w:sz w:val="22"/>
          <w:szCs w:val="22"/>
        </w:rPr>
        <w:t>.</w:t>
      </w:r>
    </w:p>
    <w:p w14:paraId="607E4D03" w14:textId="77777777" w:rsidR="007664CD" w:rsidRPr="0054162D" w:rsidRDefault="007664CD" w:rsidP="007664CD">
      <w:pPr>
        <w:pStyle w:val="Heading1"/>
        <w:spacing w:before="120"/>
        <w:rPr>
          <w:rFonts w:ascii="Cambria" w:hAnsi="Cambria"/>
          <w:color w:val="000000"/>
          <w:sz w:val="22"/>
          <w:szCs w:val="22"/>
        </w:rPr>
      </w:pPr>
    </w:p>
    <w:p w14:paraId="685D62D9" w14:textId="77777777" w:rsidR="00177E15" w:rsidRPr="0054162D" w:rsidRDefault="00177E15" w:rsidP="00177E15">
      <w:pPr>
        <w:pStyle w:val="Heading1"/>
        <w:spacing w:before="120"/>
        <w:rPr>
          <w:rFonts w:ascii="Cambria" w:hAnsi="Cambria"/>
          <w:color w:val="000000"/>
          <w:sz w:val="22"/>
          <w:szCs w:val="22"/>
        </w:rPr>
      </w:pPr>
      <w:r w:rsidRPr="0054162D">
        <w:rPr>
          <w:rFonts w:ascii="Cambria" w:hAnsi="Cambria"/>
          <w:color w:val="000000"/>
          <w:sz w:val="22"/>
          <w:szCs w:val="22"/>
        </w:rPr>
        <w:t xml:space="preserve">Článok </w:t>
      </w:r>
      <w:r w:rsidR="00576B8B" w:rsidRPr="0054162D">
        <w:rPr>
          <w:rFonts w:ascii="Cambria" w:hAnsi="Cambria"/>
          <w:color w:val="000000"/>
          <w:sz w:val="22"/>
          <w:szCs w:val="22"/>
        </w:rPr>
        <w:t>V</w:t>
      </w:r>
      <w:r w:rsidRPr="0054162D">
        <w:rPr>
          <w:rFonts w:ascii="Cambria" w:hAnsi="Cambria"/>
          <w:color w:val="000000"/>
          <w:sz w:val="22"/>
          <w:szCs w:val="22"/>
        </w:rPr>
        <w:t>I</w:t>
      </w:r>
      <w:r w:rsidR="00B95161" w:rsidRPr="0054162D">
        <w:rPr>
          <w:rFonts w:ascii="Cambria" w:hAnsi="Cambria"/>
          <w:color w:val="000000"/>
          <w:sz w:val="22"/>
          <w:szCs w:val="22"/>
        </w:rPr>
        <w:t>I</w:t>
      </w:r>
      <w:r w:rsidRPr="0054162D">
        <w:rPr>
          <w:rFonts w:ascii="Cambria" w:hAnsi="Cambria"/>
          <w:color w:val="000000"/>
          <w:sz w:val="22"/>
          <w:szCs w:val="22"/>
        </w:rPr>
        <w:t>.</w:t>
      </w:r>
    </w:p>
    <w:p w14:paraId="61A61B36" w14:textId="5872F665" w:rsidR="00524D9D" w:rsidRPr="0054162D" w:rsidRDefault="00524D9D" w:rsidP="00524D9D">
      <w:pPr>
        <w:pStyle w:val="BodyTextIndent"/>
        <w:spacing w:before="120" w:after="120"/>
        <w:jc w:val="center"/>
        <w:rPr>
          <w:rFonts w:ascii="Cambria" w:hAnsi="Cambria"/>
          <w:b/>
          <w:color w:val="000000"/>
          <w:sz w:val="22"/>
          <w:szCs w:val="22"/>
        </w:rPr>
      </w:pPr>
      <w:r w:rsidRPr="0054162D">
        <w:rPr>
          <w:rFonts w:ascii="Cambria" w:hAnsi="Cambria"/>
          <w:b/>
          <w:color w:val="000000"/>
          <w:sz w:val="22"/>
          <w:szCs w:val="22"/>
        </w:rPr>
        <w:t xml:space="preserve">Poverení </w:t>
      </w:r>
      <w:r w:rsidR="00484FCE" w:rsidRPr="0054162D">
        <w:rPr>
          <w:rFonts w:ascii="Cambria" w:hAnsi="Cambria"/>
          <w:b/>
          <w:color w:val="000000"/>
          <w:sz w:val="22"/>
          <w:szCs w:val="22"/>
        </w:rPr>
        <w:t xml:space="preserve">zamestnanci </w:t>
      </w:r>
      <w:r w:rsidRPr="0054162D">
        <w:rPr>
          <w:rFonts w:ascii="Cambria" w:hAnsi="Cambria"/>
          <w:b/>
          <w:color w:val="000000"/>
          <w:sz w:val="22"/>
          <w:szCs w:val="22"/>
        </w:rPr>
        <w:t>objednávateľa</w:t>
      </w:r>
    </w:p>
    <w:p w14:paraId="3C6ED48A" w14:textId="6BA43EA3" w:rsidR="007E3DFF" w:rsidRPr="0054162D" w:rsidRDefault="007E3DFF" w:rsidP="00141E52">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Objednávateľ oznámi poverené osoby a ich zástupcov, ktoré sú oprávnené komunikovať s dodávateľom pri poskytovaní Servisných služieb. </w:t>
      </w:r>
    </w:p>
    <w:p w14:paraId="02DC7785" w14:textId="539DFB8E" w:rsidR="007E3DFF" w:rsidRPr="0054162D" w:rsidRDefault="007E3DFF"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Objednávateľ je povinný po </w:t>
      </w:r>
      <w:r w:rsidR="00F423E0" w:rsidRPr="0054162D">
        <w:rPr>
          <w:rFonts w:ascii="Cambria" w:hAnsi="Cambria"/>
          <w:color w:val="000000"/>
          <w:sz w:val="22"/>
          <w:szCs w:val="22"/>
        </w:rPr>
        <w:t>nadobudnut</w:t>
      </w:r>
      <w:r w:rsidR="00676030">
        <w:rPr>
          <w:rFonts w:ascii="Cambria" w:hAnsi="Cambria"/>
          <w:color w:val="000000"/>
          <w:sz w:val="22"/>
          <w:szCs w:val="22"/>
        </w:rPr>
        <w:t>í</w:t>
      </w:r>
      <w:r w:rsidR="00F423E0" w:rsidRPr="0054162D">
        <w:rPr>
          <w:rFonts w:ascii="Cambria" w:hAnsi="Cambria"/>
          <w:color w:val="000000"/>
          <w:sz w:val="22"/>
          <w:szCs w:val="22"/>
        </w:rPr>
        <w:t xml:space="preserve"> účinnosti</w:t>
      </w:r>
      <w:r w:rsidR="00F423E0" w:rsidRPr="0054162D" w:rsidDel="00F423E0">
        <w:rPr>
          <w:rFonts w:ascii="Cambria" w:hAnsi="Cambria"/>
          <w:color w:val="000000"/>
          <w:sz w:val="22"/>
          <w:szCs w:val="22"/>
        </w:rPr>
        <w:t xml:space="preserve"> </w:t>
      </w:r>
      <w:r w:rsidRPr="0054162D">
        <w:rPr>
          <w:rFonts w:ascii="Cambria" w:hAnsi="Cambria"/>
          <w:color w:val="000000"/>
          <w:sz w:val="22"/>
          <w:szCs w:val="22"/>
        </w:rPr>
        <w:t>Servisnej zmluvy a následne pri každ</w:t>
      </w:r>
      <w:r w:rsidR="00254C93" w:rsidRPr="0054162D">
        <w:rPr>
          <w:rFonts w:ascii="Cambria" w:hAnsi="Cambria"/>
          <w:color w:val="000000"/>
          <w:sz w:val="22"/>
          <w:szCs w:val="22"/>
        </w:rPr>
        <w:t>ej zmene písomne informovať do 7</w:t>
      </w:r>
      <w:r w:rsidRPr="0054162D">
        <w:rPr>
          <w:rFonts w:ascii="Cambria" w:hAnsi="Cambria"/>
          <w:color w:val="000000"/>
          <w:sz w:val="22"/>
          <w:szCs w:val="22"/>
        </w:rPr>
        <w:t>-tich kalendárnych dní dodávateľa o personálnom obsadení poverených osôb objednávateľa, ktoré budú oprávnené žiadať o poskytnutie Servisných služieb dodávateľa.</w:t>
      </w:r>
    </w:p>
    <w:p w14:paraId="5EE1E46F" w14:textId="17953A4F" w:rsidR="007E3DFF" w:rsidRPr="0054162D" w:rsidRDefault="007E3DFF"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Objednávateľ na základe písomnej žiadosti dodávateľa je povinný zabezpečiť vstupy </w:t>
      </w:r>
      <w:r w:rsidRPr="0054162D">
        <w:rPr>
          <w:rFonts w:ascii="Cambria" w:hAnsi="Cambria"/>
          <w:color w:val="000000"/>
          <w:sz w:val="22"/>
          <w:szCs w:val="22"/>
        </w:rPr>
        <w:br/>
        <w:t xml:space="preserve">do svojich priestorov povereným </w:t>
      </w:r>
      <w:r w:rsidR="007D66D2" w:rsidRPr="0054162D">
        <w:rPr>
          <w:rFonts w:ascii="Cambria" w:hAnsi="Cambria"/>
          <w:color w:val="000000"/>
          <w:sz w:val="22"/>
          <w:szCs w:val="22"/>
        </w:rPr>
        <w:t xml:space="preserve">osobám </w:t>
      </w:r>
      <w:r w:rsidR="00CB32B0" w:rsidRPr="0054162D">
        <w:rPr>
          <w:rFonts w:ascii="Cambria" w:hAnsi="Cambria"/>
          <w:color w:val="000000"/>
          <w:sz w:val="22"/>
          <w:szCs w:val="22"/>
        </w:rPr>
        <w:t>d</w:t>
      </w:r>
      <w:r w:rsidRPr="0054162D">
        <w:rPr>
          <w:rFonts w:ascii="Cambria" w:hAnsi="Cambria"/>
          <w:color w:val="000000"/>
          <w:sz w:val="22"/>
          <w:szCs w:val="22"/>
        </w:rPr>
        <w:t>odávateľa. Tento prístup dodávateľa bude vykonaný vždy len pod priamym dozorom objednávateľa za účelom včasného plnenia záväzkov dodávateľa dohodnutých v tejto Servisnej zmluve a v súlade s internými predpismi objednávateľa upravujúcimi vstup zamestnancov cudzích organizácií a vykonávanie činnosti v priestoroch objednávateľa a bude platiť len na obdobie trvania tejto Servisnej zmluvy</w:t>
      </w:r>
      <w:r w:rsidR="00C666B9" w:rsidRPr="0054162D">
        <w:rPr>
          <w:rFonts w:ascii="Cambria" w:hAnsi="Cambria"/>
          <w:color w:val="000000"/>
          <w:sz w:val="22"/>
          <w:szCs w:val="22"/>
        </w:rPr>
        <w:t>.</w:t>
      </w:r>
    </w:p>
    <w:p w14:paraId="1B055C3B" w14:textId="77777777" w:rsidR="007E3DFF" w:rsidRPr="0054162D" w:rsidRDefault="007E3DFF"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Tam, kde je preukázateľne nutná s ohľadom na plnenie Servisných služieb účasť, alebo prístup dodávateľa k zamestnancom objednávateľa, objednávateľ súhlasí, že títo zamestnanci budú k dispozícii v čase, na ktorom sa dodávateľ a objednávateľ vopred písomne dohodli</w:t>
      </w:r>
      <w:r w:rsidR="00A851CF" w:rsidRPr="0054162D">
        <w:rPr>
          <w:rFonts w:ascii="Cambria" w:hAnsi="Cambria"/>
          <w:color w:val="000000"/>
          <w:sz w:val="22"/>
          <w:szCs w:val="22"/>
        </w:rPr>
        <w:t xml:space="preserve">. </w:t>
      </w:r>
    </w:p>
    <w:p w14:paraId="37B00F1D" w14:textId="007C2661" w:rsidR="00FD30E3" w:rsidRPr="0054162D" w:rsidRDefault="00FD30E3"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V prípade, že objednávateľ vykoná akékoľvek nastavenia a/alebo zmeny a/alebo rozšírenia </w:t>
      </w:r>
      <w:r w:rsidR="00C26FFB">
        <w:rPr>
          <w:rFonts w:ascii="Cambria" w:hAnsi="Cambria"/>
          <w:color w:val="000000"/>
          <w:sz w:val="22"/>
          <w:szCs w:val="22"/>
        </w:rPr>
        <w:t>diela</w:t>
      </w:r>
      <w:r w:rsidRPr="0054162D">
        <w:rPr>
          <w:rFonts w:ascii="Cambria" w:hAnsi="Cambria"/>
          <w:color w:val="000000"/>
          <w:sz w:val="22"/>
          <w:szCs w:val="22"/>
        </w:rPr>
        <w:t xml:space="preserve">, zapracuje objednávateľ vykonané nastavenia do aktuálnej verzie inštalačných a používateľských príručiek a technickej dokumentácie </w:t>
      </w:r>
      <w:r w:rsidR="00C26FFB">
        <w:rPr>
          <w:rFonts w:ascii="Cambria" w:hAnsi="Cambria"/>
          <w:color w:val="000000"/>
          <w:sz w:val="22"/>
          <w:szCs w:val="22"/>
        </w:rPr>
        <w:t>diela</w:t>
      </w:r>
      <w:r w:rsidRPr="0054162D">
        <w:rPr>
          <w:rFonts w:ascii="Cambria" w:hAnsi="Cambria"/>
          <w:color w:val="000000"/>
          <w:sz w:val="22"/>
          <w:szCs w:val="22"/>
        </w:rPr>
        <w:t xml:space="preserve"> najneskôr do termínu nasadenia zmeny do produkčného prostredia a bez zbytočného odkladu zašle aktuálne a úplné znenie uvedenej dokumentácie </w:t>
      </w:r>
      <w:r w:rsidR="00C26FFB">
        <w:rPr>
          <w:rFonts w:ascii="Cambria" w:hAnsi="Cambria"/>
          <w:color w:val="000000"/>
          <w:sz w:val="22"/>
          <w:szCs w:val="22"/>
        </w:rPr>
        <w:t>diela</w:t>
      </w:r>
      <w:r w:rsidRPr="0054162D">
        <w:rPr>
          <w:rFonts w:ascii="Cambria" w:hAnsi="Cambria"/>
          <w:color w:val="000000"/>
          <w:sz w:val="22"/>
          <w:szCs w:val="22"/>
        </w:rPr>
        <w:t xml:space="preserve"> dodávateľovi, ak sa zmluvné strany nedohodnú inak. Dodávateľ má právo požiadať objednávateľa o doplnenie zapracovania chýbajúcich informácií súvisiacich s nastavením a/alebo zmenou a/alebo rozšírením </w:t>
      </w:r>
      <w:r w:rsidR="00C26FFB">
        <w:rPr>
          <w:rFonts w:ascii="Cambria" w:hAnsi="Cambria"/>
          <w:color w:val="000000"/>
          <w:sz w:val="22"/>
          <w:szCs w:val="22"/>
        </w:rPr>
        <w:t>diela</w:t>
      </w:r>
      <w:r w:rsidRPr="0054162D">
        <w:rPr>
          <w:rFonts w:ascii="Cambria" w:hAnsi="Cambria"/>
          <w:color w:val="000000"/>
          <w:sz w:val="22"/>
          <w:szCs w:val="22"/>
        </w:rPr>
        <w:t>, vykonaných objednávateľom.</w:t>
      </w:r>
    </w:p>
    <w:p w14:paraId="7840908A" w14:textId="35D8FC2E" w:rsidR="00D34C3D" w:rsidRPr="0054162D" w:rsidRDefault="00D34C3D"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Objednávateľ zabezpečí pre prístup </w:t>
      </w:r>
      <w:r w:rsidR="00593CF9" w:rsidRPr="0054162D">
        <w:rPr>
          <w:rFonts w:ascii="Cambria" w:hAnsi="Cambria"/>
          <w:color w:val="000000"/>
          <w:sz w:val="22"/>
          <w:szCs w:val="22"/>
        </w:rPr>
        <w:t xml:space="preserve">povereným </w:t>
      </w:r>
      <w:r w:rsidR="007D66D2" w:rsidRPr="0054162D">
        <w:rPr>
          <w:rFonts w:ascii="Cambria" w:hAnsi="Cambria"/>
          <w:color w:val="000000"/>
          <w:sz w:val="22"/>
          <w:szCs w:val="22"/>
        </w:rPr>
        <w:t xml:space="preserve">osobám </w:t>
      </w:r>
      <w:r w:rsidRPr="0054162D">
        <w:rPr>
          <w:rFonts w:ascii="Cambria" w:hAnsi="Cambria"/>
          <w:color w:val="000000"/>
          <w:sz w:val="22"/>
          <w:szCs w:val="22"/>
        </w:rPr>
        <w:t>dodávateľa k </w:t>
      </w:r>
      <w:r w:rsidR="00C26FFB">
        <w:rPr>
          <w:rFonts w:ascii="Cambria" w:hAnsi="Cambria"/>
          <w:color w:val="000000"/>
          <w:sz w:val="22"/>
          <w:szCs w:val="22"/>
        </w:rPr>
        <w:t>dielu</w:t>
      </w:r>
      <w:r w:rsidRPr="0054162D">
        <w:rPr>
          <w:rFonts w:ascii="Cambria" w:hAnsi="Cambria"/>
          <w:color w:val="000000"/>
          <w:sz w:val="22"/>
          <w:szCs w:val="22"/>
        </w:rPr>
        <w:t xml:space="preserve"> hardvérové a softvérové vybavenie pracovných staníc v rozsahu </w:t>
      </w:r>
      <w:r w:rsidRPr="0054162D">
        <w:rPr>
          <w:rFonts w:ascii="Cambria" w:hAnsi="Cambria"/>
          <w:b/>
          <w:color w:val="000000"/>
          <w:sz w:val="22"/>
          <w:szCs w:val="22"/>
        </w:rPr>
        <w:t xml:space="preserve">2 </w:t>
      </w:r>
      <w:r w:rsidRPr="0054162D">
        <w:rPr>
          <w:rFonts w:ascii="Cambria" w:hAnsi="Cambria"/>
          <w:color w:val="000000"/>
          <w:sz w:val="22"/>
          <w:szCs w:val="22"/>
        </w:rPr>
        <w:t xml:space="preserve"> pracovných miest počas doby platnosti tejto Servisnej zmluvy. </w:t>
      </w:r>
    </w:p>
    <w:p w14:paraId="5FF6097F" w14:textId="77777777" w:rsidR="00341BA6" w:rsidRPr="0054162D" w:rsidRDefault="00341BA6" w:rsidP="00FD6CC1">
      <w:pPr>
        <w:pStyle w:val="BodyTextIndent"/>
        <w:spacing w:before="120" w:after="120"/>
        <w:ind w:left="0" w:firstLine="0"/>
        <w:jc w:val="both"/>
        <w:rPr>
          <w:rFonts w:ascii="Cambria" w:hAnsi="Cambria"/>
          <w:color w:val="000000"/>
          <w:sz w:val="22"/>
          <w:szCs w:val="22"/>
        </w:rPr>
      </w:pPr>
    </w:p>
    <w:p w14:paraId="7CD747A4" w14:textId="77777777" w:rsidR="00177E15" w:rsidRPr="0054162D" w:rsidRDefault="00576B8B" w:rsidP="00177E15">
      <w:pPr>
        <w:pStyle w:val="Heading1"/>
        <w:spacing w:before="120"/>
        <w:rPr>
          <w:rFonts w:ascii="Cambria" w:hAnsi="Cambria"/>
          <w:color w:val="000000"/>
          <w:sz w:val="22"/>
          <w:szCs w:val="22"/>
        </w:rPr>
      </w:pPr>
      <w:r w:rsidRPr="0054162D">
        <w:rPr>
          <w:rFonts w:ascii="Cambria" w:hAnsi="Cambria"/>
          <w:color w:val="000000"/>
          <w:sz w:val="22"/>
          <w:szCs w:val="22"/>
        </w:rPr>
        <w:t>Článok VII</w:t>
      </w:r>
      <w:r w:rsidR="00B95161" w:rsidRPr="0054162D">
        <w:rPr>
          <w:rFonts w:ascii="Cambria" w:hAnsi="Cambria"/>
          <w:color w:val="000000"/>
          <w:sz w:val="22"/>
          <w:szCs w:val="22"/>
        </w:rPr>
        <w:t>I</w:t>
      </w:r>
      <w:r w:rsidR="00177E15" w:rsidRPr="0054162D">
        <w:rPr>
          <w:rFonts w:ascii="Cambria" w:hAnsi="Cambria"/>
          <w:color w:val="000000"/>
          <w:sz w:val="22"/>
          <w:szCs w:val="22"/>
        </w:rPr>
        <w:t>.</w:t>
      </w:r>
    </w:p>
    <w:p w14:paraId="69E45E1B" w14:textId="77777777" w:rsidR="007E3DFF" w:rsidRPr="0054162D" w:rsidRDefault="007E3DFF" w:rsidP="00177E15">
      <w:pPr>
        <w:pStyle w:val="BodyTextIndent"/>
        <w:spacing w:before="120" w:after="240"/>
        <w:ind w:left="0" w:firstLine="0"/>
        <w:jc w:val="center"/>
        <w:rPr>
          <w:rFonts w:ascii="Cambria" w:hAnsi="Cambria"/>
          <w:b/>
          <w:color w:val="000000"/>
          <w:sz w:val="22"/>
          <w:szCs w:val="22"/>
        </w:rPr>
      </w:pPr>
      <w:r w:rsidRPr="0054162D">
        <w:rPr>
          <w:rFonts w:ascii="Cambria" w:hAnsi="Cambria"/>
          <w:b/>
          <w:color w:val="000000"/>
          <w:sz w:val="22"/>
          <w:szCs w:val="22"/>
        </w:rPr>
        <w:t>Ochrana dôverných informácií</w:t>
      </w:r>
    </w:p>
    <w:p w14:paraId="78FB11A4" w14:textId="62EE48C2" w:rsidR="00D967B7" w:rsidRPr="0054162D" w:rsidRDefault="007E3DFF" w:rsidP="00141E52">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Každá zmluvná strana sa zaväzuje, že bude vždy d</w:t>
      </w:r>
      <w:r w:rsidRPr="0054162D">
        <w:rPr>
          <w:rFonts w:ascii="Cambria" w:hAnsi="Cambria"/>
          <w:color w:val="000000"/>
          <w:sz w:val="22"/>
          <w:szCs w:val="22"/>
        </w:rPr>
        <w:sym w:font="Times New Roman" w:char="00F4"/>
      </w:r>
      <w:r w:rsidRPr="0054162D">
        <w:rPr>
          <w:rFonts w:ascii="Cambria" w:hAnsi="Cambria"/>
          <w:color w:val="000000"/>
          <w:sz w:val="22"/>
          <w:szCs w:val="22"/>
        </w:rPr>
        <w:t xml:space="preserve">verné informácie druhej zmluvnej strany udržiavať v tajnosti, používať ich len na účely tejto Servisnej zmluvy a nebude ich rozširovať tlačou, iným médiom alebo akýmkoľvek iným spôsobom publikovať alebo inak uvoľňovať pre akúkoľvek tretiu stranu a/alebo tretiu osobu. </w:t>
      </w:r>
    </w:p>
    <w:p w14:paraId="52E0A6A1" w14:textId="5A53DE3B" w:rsidR="00D967B7" w:rsidRPr="0054162D" w:rsidRDefault="00D967B7" w:rsidP="00141E52">
      <w:pPr>
        <w:pStyle w:val="Heading1"/>
        <w:keepNext w:val="0"/>
        <w:ind w:left="709" w:hanging="1"/>
        <w:jc w:val="both"/>
        <w:rPr>
          <w:rFonts w:ascii="Cambria" w:hAnsi="Cambria"/>
          <w:b w:val="0"/>
          <w:color w:val="000000"/>
          <w:sz w:val="22"/>
          <w:szCs w:val="22"/>
        </w:rPr>
      </w:pPr>
      <w:r w:rsidRPr="0054162D">
        <w:rPr>
          <w:rFonts w:ascii="Cambria" w:hAnsi="Cambria"/>
          <w:b w:val="0"/>
          <w:color w:val="000000"/>
          <w:sz w:val="22"/>
          <w:szCs w:val="22"/>
        </w:rPr>
        <w:t xml:space="preserve">Za tretiu stranu nie je považovaný dodávateľ zmien </w:t>
      </w:r>
      <w:r w:rsidR="00C26FFB">
        <w:rPr>
          <w:rFonts w:ascii="Cambria" w:hAnsi="Cambria"/>
          <w:b w:val="0"/>
          <w:color w:val="000000"/>
          <w:sz w:val="22"/>
          <w:szCs w:val="22"/>
        </w:rPr>
        <w:t>diela</w:t>
      </w:r>
      <w:r w:rsidRPr="0054162D">
        <w:rPr>
          <w:rFonts w:ascii="Cambria" w:hAnsi="Cambria"/>
          <w:b w:val="0"/>
          <w:color w:val="000000"/>
          <w:sz w:val="22"/>
          <w:szCs w:val="22"/>
        </w:rPr>
        <w:t xml:space="preserve"> realizovaných na základe zmluvy o dielo </w:t>
      </w:r>
      <w:r w:rsidR="00B95161" w:rsidRPr="0054162D">
        <w:rPr>
          <w:rFonts w:ascii="Cambria" w:hAnsi="Cambria"/>
          <w:b w:val="0"/>
          <w:color w:val="000000"/>
          <w:sz w:val="22"/>
          <w:szCs w:val="22"/>
        </w:rPr>
        <w:t xml:space="preserve">uzavretej </w:t>
      </w:r>
      <w:r w:rsidRPr="0054162D">
        <w:rPr>
          <w:rFonts w:ascii="Cambria" w:hAnsi="Cambria"/>
          <w:b w:val="0"/>
          <w:color w:val="000000"/>
          <w:sz w:val="22"/>
          <w:szCs w:val="22"/>
        </w:rPr>
        <w:t xml:space="preserve">s objednávateľom a/alebo dodávateľ servisných služieb </w:t>
      </w:r>
      <w:r w:rsidR="00C26FFB">
        <w:rPr>
          <w:rFonts w:ascii="Cambria" w:hAnsi="Cambria"/>
          <w:b w:val="0"/>
          <w:color w:val="000000"/>
          <w:sz w:val="22"/>
          <w:szCs w:val="22"/>
        </w:rPr>
        <w:t>diela</w:t>
      </w:r>
      <w:r w:rsidRPr="0054162D">
        <w:rPr>
          <w:rFonts w:ascii="Cambria" w:hAnsi="Cambria"/>
          <w:b w:val="0"/>
          <w:color w:val="000000"/>
          <w:sz w:val="22"/>
          <w:szCs w:val="22"/>
        </w:rPr>
        <w:t xml:space="preserve"> poskytovaných na základe servisnej zmluvy </w:t>
      </w:r>
      <w:r w:rsidR="00F13560" w:rsidRPr="0054162D">
        <w:rPr>
          <w:rFonts w:ascii="Cambria" w:hAnsi="Cambria"/>
          <w:b w:val="0"/>
          <w:color w:val="000000"/>
          <w:sz w:val="22"/>
          <w:szCs w:val="22"/>
        </w:rPr>
        <w:t xml:space="preserve">uzavretej </w:t>
      </w:r>
      <w:r w:rsidRPr="0054162D">
        <w:rPr>
          <w:rFonts w:ascii="Cambria" w:hAnsi="Cambria"/>
          <w:b w:val="0"/>
          <w:color w:val="000000"/>
          <w:sz w:val="22"/>
          <w:szCs w:val="22"/>
        </w:rPr>
        <w:t>s objednávateľom.</w:t>
      </w:r>
    </w:p>
    <w:p w14:paraId="0F65579E" w14:textId="2667C2CA" w:rsidR="007E3DFF" w:rsidRPr="0054162D" w:rsidRDefault="007E3DFF" w:rsidP="00141E52">
      <w:pPr>
        <w:pStyle w:val="BodyTextIndent"/>
        <w:spacing w:before="120" w:after="120"/>
        <w:ind w:left="709" w:hanging="4"/>
        <w:jc w:val="both"/>
        <w:rPr>
          <w:rFonts w:ascii="Cambria" w:hAnsi="Cambria"/>
          <w:color w:val="000000"/>
          <w:sz w:val="22"/>
          <w:szCs w:val="22"/>
        </w:rPr>
      </w:pPr>
      <w:r w:rsidRPr="0054162D">
        <w:rPr>
          <w:rFonts w:ascii="Cambria" w:hAnsi="Cambria"/>
          <w:color w:val="000000"/>
          <w:sz w:val="22"/>
          <w:szCs w:val="22"/>
        </w:rPr>
        <w:t>Za tretie strany nie sú považovaní subdodávatelia dodávateľa a za tretie osoby nie sú považovaní pracovníci, ktorí sa budú podieľať na poskytovaní Servisných služieb pre objednávateľa v mene dodávateľa. Dodávateľ je povinný zaviazať subdodávateľov a </w:t>
      </w:r>
      <w:r w:rsidR="008632D8" w:rsidRPr="0054162D">
        <w:rPr>
          <w:rFonts w:ascii="Cambria" w:hAnsi="Cambria"/>
          <w:color w:val="000000"/>
          <w:sz w:val="22"/>
          <w:szCs w:val="22"/>
        </w:rPr>
        <w:t>zamestnanco</w:t>
      </w:r>
      <w:r w:rsidRPr="0054162D">
        <w:rPr>
          <w:rFonts w:ascii="Cambria" w:hAnsi="Cambria"/>
          <w:color w:val="000000"/>
          <w:sz w:val="22"/>
          <w:szCs w:val="22"/>
        </w:rPr>
        <w:t xml:space="preserve">v podieľajúcich sa na poskytovaní Servisných služieb pre objednávateľa v mene dodávateľa rovnakými záväzkami </w:t>
      </w:r>
      <w:r w:rsidRPr="0054162D">
        <w:rPr>
          <w:rFonts w:ascii="Cambria" w:hAnsi="Cambria"/>
          <w:color w:val="000000"/>
          <w:sz w:val="22"/>
          <w:szCs w:val="22"/>
        </w:rPr>
        <w:lastRenderedPageBreak/>
        <w:t xml:space="preserve">mlčanlivosti ako svojich zamestnancov. </w:t>
      </w:r>
      <w:r w:rsidR="00721DBF" w:rsidRPr="0054162D">
        <w:rPr>
          <w:rFonts w:ascii="Cambria" w:hAnsi="Cambria"/>
          <w:color w:val="000000"/>
          <w:sz w:val="22"/>
          <w:szCs w:val="22"/>
        </w:rPr>
        <w:t xml:space="preserve">Týmto záväzkom mlčanlivosti nie je dotknuté zverejnenie </w:t>
      </w:r>
      <w:r w:rsidR="00576B8B" w:rsidRPr="0054162D">
        <w:rPr>
          <w:rFonts w:ascii="Cambria" w:hAnsi="Cambria"/>
          <w:color w:val="000000"/>
          <w:sz w:val="22"/>
          <w:szCs w:val="22"/>
        </w:rPr>
        <w:t xml:space="preserve">Servisnej </w:t>
      </w:r>
      <w:r w:rsidR="00721DBF" w:rsidRPr="0054162D">
        <w:rPr>
          <w:rFonts w:ascii="Cambria" w:hAnsi="Cambria"/>
          <w:color w:val="000000"/>
          <w:sz w:val="22"/>
          <w:szCs w:val="22"/>
        </w:rPr>
        <w:t>zmluvy ako povinne zverejňovanej zmluvy.</w:t>
      </w:r>
    </w:p>
    <w:p w14:paraId="3DDEF5CE" w14:textId="2143998D"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Výsledok poskytovaných služieb, dokumenty v spojení s poskytovaním Servisných služieb alebo akýkoľvek dokument, materiál, myšlienka, údaje alebo iné informácie, ktoré boli preukázateľne vytvorené dodávateľom (ďalej aj “originálne položky dodávateľa“), sa bude považovať za dôvernú informáciu dodávateľa. </w:t>
      </w:r>
    </w:p>
    <w:p w14:paraId="2D88BC86" w14:textId="77777777"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V rozsahu, v akom akýkoľvek dokument, materiál, údaje alebo iné informácie boli preukázateľne vytvorené objednávateľom </w:t>
      </w:r>
      <w:r w:rsidR="00A40CC0" w:rsidRPr="0054162D">
        <w:rPr>
          <w:rFonts w:ascii="Cambria" w:hAnsi="Cambria"/>
          <w:color w:val="000000"/>
          <w:sz w:val="22"/>
          <w:szCs w:val="22"/>
        </w:rPr>
        <w:t xml:space="preserve">a </w:t>
      </w:r>
      <w:r w:rsidRPr="0054162D">
        <w:rPr>
          <w:rFonts w:ascii="Cambria" w:hAnsi="Cambria"/>
          <w:color w:val="000000"/>
          <w:sz w:val="22"/>
          <w:szCs w:val="22"/>
        </w:rPr>
        <w:t xml:space="preserve">ostatné náležitosti </w:t>
      </w:r>
      <w:r w:rsidR="00D65D3A" w:rsidRPr="0054162D">
        <w:rPr>
          <w:rFonts w:ascii="Cambria" w:hAnsi="Cambria"/>
          <w:color w:val="000000"/>
          <w:sz w:val="22"/>
          <w:szCs w:val="22"/>
        </w:rPr>
        <w:t xml:space="preserve">objednávateľa </w:t>
      </w:r>
      <w:r w:rsidRPr="0054162D">
        <w:rPr>
          <w:rFonts w:ascii="Cambria" w:hAnsi="Cambria"/>
          <w:color w:val="000000"/>
          <w:sz w:val="22"/>
          <w:szCs w:val="22"/>
        </w:rPr>
        <w:t xml:space="preserve">sprístupnené dodávateľovi (ďalej aj „originálne položky objednávateľa“) pri plnení Servisnej zmluvy alebo predtým, sa bude považovať za dôvernú informáciu objednávateľa. </w:t>
      </w:r>
    </w:p>
    <w:p w14:paraId="71B52E9A" w14:textId="77777777"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Ďalej pod dôvernou informáciou obe zmluvné strany rozumejú každý dokument, materiál, myšlienku, údaje alebo iné informácie vzťahujúce sa k výskumu a vývoju, obchodným tajomstvám, bankovým a služobným tajomstvám alebo obchodným záležitostiam dodávateľa alebo objednávateľa alebo sú označené ako dôverné a ktorejkoľvek zo strán dané druhou stranou pre účely Servisnej  zmluvy.</w:t>
      </w:r>
    </w:p>
    <w:p w14:paraId="4EC9C68D" w14:textId="75A87F98"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Dôverná informácia druhej zmluvnej strany však nezahŕňa nijaký dokument, materiál, údaje alebo inú informáciu, ktorá je alebo sa stáva verejne známou bez konania prijímajúcej zmluvnej strany (dodávateľa alebo objednávateľa) v rozpore s touto Servisnou zmluvou. Na písomné požiadanie objednávateľa alebo dodávateľa je druhá zmluvná strana po splnení predmetu tejto Servisnej zmluvy povinná vrátiť podklady, ktoré </w:t>
      </w:r>
      <w:r w:rsidR="00843C26" w:rsidRPr="0054162D">
        <w:rPr>
          <w:rFonts w:ascii="Cambria" w:hAnsi="Cambria"/>
          <w:color w:val="000000"/>
          <w:sz w:val="22"/>
          <w:szCs w:val="22"/>
        </w:rPr>
        <w:t xml:space="preserve"> jej boli poskytnuté</w:t>
      </w:r>
      <w:r w:rsidRPr="0054162D">
        <w:rPr>
          <w:rFonts w:ascii="Cambria" w:hAnsi="Cambria"/>
          <w:color w:val="000000"/>
          <w:sz w:val="22"/>
          <w:szCs w:val="22"/>
        </w:rPr>
        <w:t xml:space="preserve">. Dodávateľ sa zaväzuje zabezpečiť, aby bolo vylúčené sprístupnenie </w:t>
      </w:r>
      <w:r w:rsidR="00D65D3A" w:rsidRPr="0054162D">
        <w:rPr>
          <w:rFonts w:ascii="Cambria" w:hAnsi="Cambria"/>
          <w:color w:val="000000"/>
          <w:sz w:val="22"/>
          <w:szCs w:val="22"/>
        </w:rPr>
        <w:t>sprievodnej dokumentácie a o</w:t>
      </w:r>
      <w:r w:rsidRPr="0054162D">
        <w:rPr>
          <w:rFonts w:ascii="Cambria" w:hAnsi="Cambria"/>
          <w:color w:val="000000"/>
          <w:sz w:val="22"/>
          <w:szCs w:val="22"/>
        </w:rPr>
        <w:t>statných náležitostí patriacich k</w:t>
      </w:r>
      <w:r w:rsidR="00D65D3A" w:rsidRPr="0054162D">
        <w:rPr>
          <w:rFonts w:ascii="Cambria" w:hAnsi="Cambria"/>
          <w:color w:val="000000"/>
          <w:sz w:val="22"/>
          <w:szCs w:val="22"/>
        </w:rPr>
        <w:t> </w:t>
      </w:r>
      <w:r w:rsidR="00C26FFB">
        <w:rPr>
          <w:rFonts w:ascii="Cambria" w:hAnsi="Cambria"/>
          <w:color w:val="000000"/>
          <w:sz w:val="22"/>
          <w:szCs w:val="22"/>
        </w:rPr>
        <w:t>dielu</w:t>
      </w:r>
      <w:r w:rsidRPr="0054162D">
        <w:rPr>
          <w:rFonts w:ascii="Cambria" w:hAnsi="Cambria"/>
          <w:color w:val="000000"/>
          <w:sz w:val="22"/>
          <w:szCs w:val="22"/>
        </w:rPr>
        <w:t xml:space="preserve"> tretím stranám a osobám a aby bolo vylúčené ich akékoľvek zneužitie, prípadne je povinný preukázať, že tieto boli zničené a nemôžu byť zneužité a to až do doby, keď sa tieto informácie stanú všeobecne známymi.</w:t>
      </w:r>
    </w:p>
    <w:p w14:paraId="2DD2EBC3" w14:textId="001848C7" w:rsidR="00F26D46" w:rsidRPr="0054162D" w:rsidRDefault="00F26D46"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V prípade, že bude u dodávateľa inštalované vývojové prostredie </w:t>
      </w:r>
      <w:r w:rsidR="00C26FFB">
        <w:rPr>
          <w:rFonts w:ascii="Cambria" w:hAnsi="Cambria"/>
          <w:color w:val="000000"/>
          <w:sz w:val="22"/>
          <w:szCs w:val="22"/>
        </w:rPr>
        <w:t>diela</w:t>
      </w:r>
      <w:r w:rsidRPr="0054162D">
        <w:rPr>
          <w:rFonts w:ascii="Cambria" w:hAnsi="Cambria"/>
          <w:color w:val="000000"/>
          <w:sz w:val="22"/>
          <w:szCs w:val="22"/>
        </w:rPr>
        <w:t xml:space="preserve"> smie byť toto využívané len pre vykonanie činností pre zabezpečenie poskytovania Servisných služieb pre objednávateľa. Dodávateľ nie je oprávnený používať inštalované prostredia </w:t>
      </w:r>
      <w:r w:rsidR="00C26FFB">
        <w:rPr>
          <w:rFonts w:ascii="Cambria" w:hAnsi="Cambria"/>
          <w:color w:val="000000"/>
          <w:sz w:val="22"/>
          <w:szCs w:val="22"/>
        </w:rPr>
        <w:t>diela</w:t>
      </w:r>
      <w:r w:rsidRPr="0054162D">
        <w:rPr>
          <w:rFonts w:ascii="Cambria" w:hAnsi="Cambria"/>
          <w:color w:val="000000"/>
          <w:sz w:val="22"/>
          <w:szCs w:val="22"/>
        </w:rPr>
        <w:t xml:space="preserve"> pre prevádzku výpočtového strediska, teda za účelom spracovania dát tretích strán a/alebo osôb, napr. tým, že dovolí tretej strane a/alebo osobe užívanie d</w:t>
      </w:r>
      <w:r w:rsidR="00C26FFB">
        <w:rPr>
          <w:rFonts w:ascii="Cambria" w:hAnsi="Cambria"/>
          <w:color w:val="000000"/>
          <w:sz w:val="22"/>
          <w:szCs w:val="22"/>
        </w:rPr>
        <w:t>iela</w:t>
      </w:r>
      <w:r w:rsidRPr="0054162D">
        <w:rPr>
          <w:rFonts w:ascii="Cambria" w:hAnsi="Cambria"/>
          <w:color w:val="000000"/>
          <w:sz w:val="22"/>
          <w:szCs w:val="22"/>
        </w:rPr>
        <w:t xml:space="preserve"> akýmkoľvek technickým spôsobom, alebo tým, že využije alebo umožní využitie </w:t>
      </w:r>
      <w:r w:rsidR="00C26FFB">
        <w:rPr>
          <w:rFonts w:ascii="Cambria" w:hAnsi="Cambria"/>
          <w:color w:val="000000"/>
          <w:sz w:val="22"/>
          <w:szCs w:val="22"/>
        </w:rPr>
        <w:t>diela</w:t>
      </w:r>
      <w:r w:rsidRPr="0054162D">
        <w:rPr>
          <w:rFonts w:ascii="Cambria" w:hAnsi="Cambria"/>
          <w:color w:val="000000"/>
          <w:sz w:val="22"/>
          <w:szCs w:val="22"/>
        </w:rPr>
        <w:t xml:space="preserve"> pre účely tretej strany a/alebo osoby.</w:t>
      </w:r>
    </w:p>
    <w:p w14:paraId="0FAB57D5" w14:textId="38ECF7A3"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Zmluvné strany písomne zaviažu svojich zamestnancov, iné strany a osoby, ktoré budú pracovať na základe Servisnej zmluvy</w:t>
      </w:r>
      <w:r w:rsidR="00576B8B" w:rsidRPr="0054162D">
        <w:rPr>
          <w:rFonts w:ascii="Cambria" w:hAnsi="Cambria"/>
          <w:color w:val="000000"/>
          <w:sz w:val="22"/>
          <w:szCs w:val="22"/>
        </w:rPr>
        <w:t xml:space="preserve"> a týchto podmienok</w:t>
      </w:r>
      <w:r w:rsidRPr="0054162D">
        <w:rPr>
          <w:rFonts w:ascii="Cambria" w:hAnsi="Cambria"/>
          <w:color w:val="000000"/>
          <w:sz w:val="22"/>
          <w:szCs w:val="22"/>
        </w:rPr>
        <w:t xml:space="preserve">, na dodržiavanie povinností podľa predchádzajúceho </w:t>
      </w:r>
      <w:r w:rsidR="008C58DB" w:rsidRPr="0054162D">
        <w:rPr>
          <w:rFonts w:ascii="Cambria" w:hAnsi="Cambria"/>
          <w:color w:val="000000"/>
          <w:sz w:val="22"/>
          <w:szCs w:val="22"/>
        </w:rPr>
        <w:t xml:space="preserve">bodu </w:t>
      </w:r>
      <w:r w:rsidR="0016614D" w:rsidRPr="0054162D">
        <w:rPr>
          <w:rFonts w:ascii="Cambria" w:hAnsi="Cambria"/>
          <w:color w:val="000000"/>
          <w:sz w:val="22"/>
          <w:szCs w:val="22"/>
        </w:rPr>
        <w:t>8</w:t>
      </w:r>
      <w:r w:rsidRPr="0054162D">
        <w:rPr>
          <w:rFonts w:ascii="Cambria" w:hAnsi="Cambria"/>
          <w:color w:val="000000"/>
          <w:sz w:val="22"/>
          <w:szCs w:val="22"/>
        </w:rPr>
        <w:t>.1, </w:t>
      </w:r>
      <w:r w:rsidR="0016614D" w:rsidRPr="0054162D">
        <w:rPr>
          <w:rFonts w:ascii="Cambria" w:hAnsi="Cambria"/>
          <w:color w:val="000000"/>
          <w:sz w:val="22"/>
          <w:szCs w:val="22"/>
        </w:rPr>
        <w:t>8</w:t>
      </w:r>
      <w:r w:rsidRPr="0054162D">
        <w:rPr>
          <w:rFonts w:ascii="Cambria" w:hAnsi="Cambria"/>
          <w:color w:val="000000"/>
          <w:sz w:val="22"/>
          <w:szCs w:val="22"/>
        </w:rPr>
        <w:t>.2 a </w:t>
      </w:r>
      <w:r w:rsidR="0016614D" w:rsidRPr="0054162D">
        <w:rPr>
          <w:rFonts w:ascii="Cambria" w:hAnsi="Cambria"/>
          <w:color w:val="000000"/>
          <w:sz w:val="22"/>
          <w:szCs w:val="22"/>
        </w:rPr>
        <w:t>8</w:t>
      </w:r>
      <w:r w:rsidRPr="0054162D">
        <w:rPr>
          <w:rFonts w:ascii="Cambria" w:hAnsi="Cambria"/>
          <w:color w:val="000000"/>
          <w:sz w:val="22"/>
          <w:szCs w:val="22"/>
        </w:rPr>
        <w:t>.3.</w:t>
      </w:r>
    </w:p>
    <w:p w14:paraId="3B553E80" w14:textId="396672B1"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Objednávateľ neposkytne dodávateľovi informácie, ktoré patria do zoznamu utajovaných skutočností v zmysle všeobecne záväzného právneho predpisu, ak tieto informácie nie sú nutné na splnenie predmetu Servisnej zmluvy. V prípade, že tieto informácie budú potrebné k splneniu predmetu Servisnej zmluvy bude sa postupovať v zmysle všeobecne záväzných predpisov upravujúcich styk s utajovanými skutočnosťami.</w:t>
      </w:r>
    </w:p>
    <w:p w14:paraId="504B9036" w14:textId="2A4ABA2F"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sa môže odvolávať na objednávateľa vo svojich verejných materiáloch v tom zmysle, že ide o zákazníka dodávateľa s písomným súhlasom objednávateľa a nesmie bez predchádzajúceho písomného súhlasu</w:t>
      </w:r>
      <w:r w:rsidR="00721DBF" w:rsidRPr="0054162D">
        <w:rPr>
          <w:rFonts w:ascii="Cambria" w:hAnsi="Cambria"/>
          <w:color w:val="000000"/>
          <w:sz w:val="22"/>
          <w:szCs w:val="22"/>
        </w:rPr>
        <w:t xml:space="preserve"> objednávateľa</w:t>
      </w:r>
      <w:r w:rsidRPr="0054162D">
        <w:rPr>
          <w:rFonts w:ascii="Cambria" w:hAnsi="Cambria"/>
          <w:color w:val="000000"/>
          <w:sz w:val="22"/>
          <w:szCs w:val="22"/>
        </w:rPr>
        <w:t xml:space="preserve">, publikovať prácu dodávateľa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dodávateľ </w:t>
      </w:r>
      <w:r w:rsidRPr="0054162D">
        <w:rPr>
          <w:rFonts w:ascii="Cambria" w:hAnsi="Cambria"/>
          <w:color w:val="000000"/>
          <w:sz w:val="22"/>
          <w:szCs w:val="22"/>
        </w:rPr>
        <w:lastRenderedPageBreak/>
        <w:t>zaväzuje dňom odstúpenia od Servisnej zmluvy zrušiť odvolávku vo svojich verejných materiáloch o tom, že ide o zákazníka dodávateľa.</w:t>
      </w:r>
    </w:p>
    <w:p w14:paraId="7DE84E0A" w14:textId="7E9C5261"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je povinný na požiadanie objednávateľa po ukončení Servisnej zmluvy vydať objednávateľovi všetky hmotné nosiče</w:t>
      </w:r>
      <w:r w:rsidR="00EA3E46" w:rsidRPr="0054162D">
        <w:rPr>
          <w:rFonts w:ascii="Cambria" w:hAnsi="Cambria"/>
          <w:color w:val="000000"/>
          <w:sz w:val="22"/>
          <w:szCs w:val="22"/>
        </w:rPr>
        <w:t>,</w:t>
      </w:r>
      <w:r w:rsidRPr="0054162D">
        <w:rPr>
          <w:rFonts w:ascii="Cambria" w:hAnsi="Cambria"/>
          <w:color w:val="000000"/>
          <w:sz w:val="22"/>
          <w:szCs w:val="22"/>
        </w:rPr>
        <w:t> ich kópie a vymazať programy uložené do pamäti, ako aj vydať všetku Sprievodnú dokumentáciu a Ostatné náležitosti patriace k</w:t>
      </w:r>
      <w:r w:rsidR="00EA3E46" w:rsidRPr="0054162D">
        <w:rPr>
          <w:rFonts w:ascii="Cambria" w:hAnsi="Cambria"/>
          <w:color w:val="000000"/>
          <w:sz w:val="22"/>
          <w:szCs w:val="22"/>
        </w:rPr>
        <w:t> </w:t>
      </w:r>
      <w:r w:rsidR="00C26FFB">
        <w:rPr>
          <w:rFonts w:ascii="Cambria" w:hAnsi="Cambria"/>
          <w:color w:val="000000"/>
          <w:sz w:val="22"/>
          <w:szCs w:val="22"/>
        </w:rPr>
        <w:t>dielu</w:t>
      </w:r>
      <w:r w:rsidRPr="0054162D">
        <w:rPr>
          <w:rFonts w:ascii="Cambria" w:hAnsi="Cambria"/>
          <w:color w:val="000000"/>
          <w:sz w:val="22"/>
          <w:szCs w:val="22"/>
        </w:rPr>
        <w:t xml:space="preserve">, ktoré </w:t>
      </w:r>
      <w:r w:rsidR="00843C26" w:rsidRPr="0054162D">
        <w:rPr>
          <w:rFonts w:ascii="Cambria" w:hAnsi="Cambria"/>
          <w:color w:val="000000"/>
          <w:sz w:val="22"/>
          <w:szCs w:val="22"/>
        </w:rPr>
        <w:t xml:space="preserve">boli poskytnuté </w:t>
      </w:r>
      <w:r w:rsidRPr="0054162D">
        <w:rPr>
          <w:rFonts w:ascii="Cambria" w:hAnsi="Cambria"/>
          <w:color w:val="000000"/>
          <w:sz w:val="22"/>
          <w:szCs w:val="22"/>
        </w:rPr>
        <w:t>od objednávateľa.</w:t>
      </w:r>
    </w:p>
    <w:p w14:paraId="5406E173" w14:textId="77777777" w:rsidR="00177E15" w:rsidRPr="0054162D" w:rsidRDefault="00177E15" w:rsidP="007D6CB2">
      <w:pPr>
        <w:pStyle w:val="BodyTextIndent"/>
        <w:spacing w:before="120"/>
        <w:ind w:left="0" w:firstLine="0"/>
        <w:jc w:val="center"/>
        <w:rPr>
          <w:rFonts w:ascii="Cambria" w:hAnsi="Cambria"/>
          <w:b/>
          <w:color w:val="000000"/>
          <w:sz w:val="22"/>
          <w:szCs w:val="22"/>
        </w:rPr>
      </w:pPr>
    </w:p>
    <w:p w14:paraId="2703D085" w14:textId="6DEB807D" w:rsidR="007D6CB2" w:rsidRPr="0054162D" w:rsidRDefault="007D6CB2" w:rsidP="007D6CB2">
      <w:pPr>
        <w:pStyle w:val="BodyTextIndent"/>
        <w:spacing w:before="120"/>
        <w:ind w:left="0" w:firstLine="0"/>
        <w:jc w:val="center"/>
        <w:rPr>
          <w:rFonts w:ascii="Cambria" w:hAnsi="Cambria"/>
          <w:b/>
          <w:color w:val="000000"/>
          <w:sz w:val="22"/>
          <w:szCs w:val="22"/>
        </w:rPr>
      </w:pPr>
      <w:r w:rsidRPr="0054162D">
        <w:rPr>
          <w:rFonts w:ascii="Cambria" w:hAnsi="Cambria"/>
          <w:b/>
          <w:color w:val="000000"/>
          <w:sz w:val="22"/>
          <w:szCs w:val="22"/>
        </w:rPr>
        <w:t xml:space="preserve">Článok </w:t>
      </w:r>
      <w:r w:rsidR="00907CF4" w:rsidRPr="0054162D">
        <w:rPr>
          <w:rFonts w:ascii="Cambria" w:hAnsi="Cambria"/>
          <w:b/>
          <w:color w:val="000000"/>
          <w:sz w:val="22"/>
          <w:szCs w:val="22"/>
        </w:rPr>
        <w:t>XI</w:t>
      </w:r>
      <w:r w:rsidR="00177E15" w:rsidRPr="0054162D">
        <w:rPr>
          <w:rFonts w:ascii="Cambria" w:hAnsi="Cambria"/>
          <w:b/>
          <w:color w:val="000000"/>
          <w:sz w:val="22"/>
          <w:szCs w:val="22"/>
        </w:rPr>
        <w:t>.</w:t>
      </w:r>
    </w:p>
    <w:p w14:paraId="7481FBFD" w14:textId="727FF764" w:rsidR="004D2AAE" w:rsidRPr="0054162D" w:rsidRDefault="007D6CB2" w:rsidP="00EF3CC8">
      <w:pPr>
        <w:pStyle w:val="BodyTextIndent"/>
        <w:spacing w:before="120" w:after="240"/>
        <w:ind w:left="0" w:firstLine="0"/>
        <w:jc w:val="center"/>
        <w:rPr>
          <w:rFonts w:ascii="Cambria" w:hAnsi="Cambria"/>
          <w:sz w:val="22"/>
          <w:szCs w:val="22"/>
        </w:rPr>
      </w:pPr>
      <w:r w:rsidRPr="0054162D">
        <w:rPr>
          <w:rFonts w:ascii="Cambria" w:hAnsi="Cambria"/>
          <w:b/>
          <w:sz w:val="22"/>
          <w:szCs w:val="22"/>
        </w:rPr>
        <w:t>Z</w:t>
      </w:r>
      <w:r w:rsidR="007E3DFF" w:rsidRPr="0054162D">
        <w:rPr>
          <w:rFonts w:ascii="Cambria" w:hAnsi="Cambria"/>
          <w:b/>
          <w:sz w:val="22"/>
          <w:szCs w:val="22"/>
        </w:rPr>
        <w:t>mluvn</w:t>
      </w:r>
      <w:r w:rsidRPr="0054162D">
        <w:rPr>
          <w:rFonts w:ascii="Cambria" w:hAnsi="Cambria"/>
          <w:b/>
          <w:sz w:val="22"/>
          <w:szCs w:val="22"/>
        </w:rPr>
        <w:t>é</w:t>
      </w:r>
      <w:r w:rsidR="007E3DFF" w:rsidRPr="0054162D">
        <w:rPr>
          <w:rFonts w:ascii="Cambria" w:hAnsi="Cambria"/>
          <w:b/>
          <w:sz w:val="22"/>
          <w:szCs w:val="22"/>
        </w:rPr>
        <w:t xml:space="preserve"> pokut</w:t>
      </w:r>
      <w:r w:rsidRPr="0054162D">
        <w:rPr>
          <w:rFonts w:ascii="Cambria" w:hAnsi="Cambria"/>
          <w:b/>
          <w:sz w:val="22"/>
          <w:szCs w:val="22"/>
        </w:rPr>
        <w:t>y</w:t>
      </w:r>
    </w:p>
    <w:p w14:paraId="39AD0302" w14:textId="28872788" w:rsidR="007D6CB2" w:rsidRPr="0054162D" w:rsidRDefault="007D6CB2"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 xml:space="preserve">V prípade omeškania platby objednávateľa za predmet zmluvy bude mať </w:t>
      </w:r>
      <w:r w:rsidR="009B7BB3" w:rsidRPr="0054162D">
        <w:rPr>
          <w:rFonts w:ascii="Cambria" w:hAnsi="Cambria"/>
          <w:sz w:val="22"/>
          <w:szCs w:val="22"/>
        </w:rPr>
        <w:t xml:space="preserve">dodávateľ </w:t>
      </w:r>
      <w:r w:rsidRPr="0054162D">
        <w:rPr>
          <w:rFonts w:ascii="Cambria" w:hAnsi="Cambria"/>
          <w:sz w:val="22"/>
          <w:szCs w:val="22"/>
        </w:rPr>
        <w:t>právo fakturovať objednávateľovi úrok z omeškania vo výške 0,0</w:t>
      </w:r>
      <w:r w:rsidR="00625DDB">
        <w:rPr>
          <w:rFonts w:ascii="Cambria" w:hAnsi="Cambria"/>
          <w:sz w:val="22"/>
          <w:szCs w:val="22"/>
        </w:rPr>
        <w:t>5</w:t>
      </w:r>
      <w:r w:rsidRPr="0054162D">
        <w:rPr>
          <w:rFonts w:ascii="Cambria" w:hAnsi="Cambria"/>
          <w:sz w:val="22"/>
          <w:szCs w:val="22"/>
        </w:rPr>
        <w:t xml:space="preserve"> % z dlžnej čiastky za každý deň omeškania</w:t>
      </w:r>
      <w:r w:rsidR="009B7BB3" w:rsidRPr="0054162D">
        <w:rPr>
          <w:rFonts w:ascii="Cambria" w:hAnsi="Cambria"/>
          <w:sz w:val="22"/>
          <w:szCs w:val="22"/>
        </w:rPr>
        <w:t>.</w:t>
      </w:r>
      <w:r w:rsidRPr="0054162D">
        <w:rPr>
          <w:rFonts w:ascii="Cambria" w:hAnsi="Cambria"/>
          <w:sz w:val="22"/>
          <w:szCs w:val="22"/>
        </w:rPr>
        <w:t xml:space="preserve"> </w:t>
      </w:r>
    </w:p>
    <w:p w14:paraId="3D59455C" w14:textId="7EAD2654" w:rsidR="00D33BA6" w:rsidRPr="0054162D" w:rsidRDefault="00C35412"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 xml:space="preserve">Zmluvnú pokutu </w:t>
      </w:r>
      <w:r w:rsidR="007D6CB2" w:rsidRPr="0054162D">
        <w:rPr>
          <w:rFonts w:ascii="Cambria" w:hAnsi="Cambria"/>
          <w:sz w:val="22"/>
          <w:szCs w:val="22"/>
        </w:rPr>
        <w:t>pri poskytovaní servisných služieb nebude</w:t>
      </w:r>
      <w:r w:rsidRPr="0054162D">
        <w:rPr>
          <w:rFonts w:ascii="Cambria" w:hAnsi="Cambria"/>
          <w:sz w:val="22"/>
          <w:szCs w:val="22"/>
        </w:rPr>
        <w:t xml:space="preserve"> možné účtovať v prípade, že omeškanie dodávateľa bolo spôsobené neposkytnutím súčinnosti zo strany objednávateľa alebo vyššou mocou, čo sú okolnosti nepredvídateľné a neodvrátiteľné ani jednou zo zmluvných strán</w:t>
      </w:r>
      <w:r w:rsidR="008C0992" w:rsidRPr="0054162D">
        <w:rPr>
          <w:rFonts w:ascii="Cambria" w:hAnsi="Cambria"/>
          <w:sz w:val="22"/>
          <w:szCs w:val="22"/>
        </w:rPr>
        <w:t>.</w:t>
      </w:r>
      <w:r w:rsidRPr="0054162D">
        <w:rPr>
          <w:rFonts w:ascii="Cambria" w:hAnsi="Cambria"/>
          <w:sz w:val="22"/>
          <w:szCs w:val="22"/>
        </w:rPr>
        <w:t xml:space="preserve"> </w:t>
      </w:r>
    </w:p>
    <w:p w14:paraId="24C6A7E6" w14:textId="0805FB75" w:rsidR="007E3DFF" w:rsidRPr="0054162D" w:rsidRDefault="007E3DFF"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 xml:space="preserve">V prípade, že dodávateľ zriadi </w:t>
      </w:r>
      <w:r w:rsidR="00767B51" w:rsidRPr="0054162D">
        <w:rPr>
          <w:rFonts w:ascii="Cambria" w:hAnsi="Cambria"/>
          <w:sz w:val="22"/>
          <w:szCs w:val="22"/>
        </w:rPr>
        <w:t>v</w:t>
      </w:r>
      <w:r w:rsidRPr="0054162D">
        <w:rPr>
          <w:rFonts w:ascii="Cambria" w:hAnsi="Cambria"/>
          <w:sz w:val="22"/>
          <w:szCs w:val="22"/>
        </w:rPr>
        <w:t xml:space="preserve"> prostredí </w:t>
      </w:r>
      <w:r w:rsidR="00C26FFB">
        <w:rPr>
          <w:rFonts w:ascii="Cambria" w:hAnsi="Cambria"/>
          <w:sz w:val="22"/>
          <w:szCs w:val="22"/>
        </w:rPr>
        <w:t>diela</w:t>
      </w:r>
      <w:r w:rsidRPr="0054162D">
        <w:rPr>
          <w:rFonts w:ascii="Cambria" w:hAnsi="Cambria"/>
          <w:sz w:val="22"/>
          <w:szCs w:val="22"/>
        </w:rPr>
        <w:t xml:space="preserve"> prístup pre akéhokoľvek používateľa v rozpore s</w:t>
      </w:r>
      <w:r w:rsidR="00A851CF" w:rsidRPr="0054162D">
        <w:rPr>
          <w:rFonts w:ascii="Cambria" w:hAnsi="Cambria"/>
          <w:sz w:val="22"/>
          <w:szCs w:val="22"/>
        </w:rPr>
        <w:t xml:space="preserve">o zmluvne dohodnutým </w:t>
      </w:r>
      <w:r w:rsidRPr="0054162D">
        <w:rPr>
          <w:rFonts w:ascii="Cambria" w:hAnsi="Cambria"/>
          <w:sz w:val="22"/>
          <w:szCs w:val="22"/>
        </w:rPr>
        <w:t xml:space="preserve"> postupom pre zabezpečenie prístupu do </w:t>
      </w:r>
      <w:r w:rsidR="00C26FFB">
        <w:rPr>
          <w:rFonts w:ascii="Cambria" w:hAnsi="Cambria"/>
          <w:sz w:val="22"/>
          <w:szCs w:val="22"/>
        </w:rPr>
        <w:t>diela</w:t>
      </w:r>
      <w:r w:rsidRPr="0054162D">
        <w:rPr>
          <w:rFonts w:ascii="Cambria" w:hAnsi="Cambria"/>
          <w:sz w:val="22"/>
          <w:szCs w:val="22"/>
        </w:rPr>
        <w:t xml:space="preserve">, je povinný za každý takto zriadený prístup aj keď bol medzi časom zrušený zaplatiť objednávateľovi </w:t>
      </w:r>
      <w:r w:rsidR="00AB6A64" w:rsidRPr="0054162D">
        <w:rPr>
          <w:rFonts w:ascii="Cambria" w:hAnsi="Cambria"/>
          <w:sz w:val="22"/>
          <w:szCs w:val="22"/>
        </w:rPr>
        <w:t xml:space="preserve">zmluvnú </w:t>
      </w:r>
      <w:r w:rsidRPr="0054162D">
        <w:rPr>
          <w:rFonts w:ascii="Cambria" w:hAnsi="Cambria"/>
          <w:sz w:val="22"/>
          <w:szCs w:val="22"/>
        </w:rPr>
        <w:t xml:space="preserve">pokutu vo výške </w:t>
      </w:r>
      <w:r w:rsidR="00CE3698" w:rsidRPr="0054162D">
        <w:rPr>
          <w:rFonts w:ascii="Cambria" w:hAnsi="Cambria"/>
          <w:sz w:val="22"/>
          <w:szCs w:val="22"/>
        </w:rPr>
        <w:t>5</w:t>
      </w:r>
      <w:r w:rsidR="001F4626" w:rsidRPr="0054162D">
        <w:rPr>
          <w:rFonts w:ascii="Cambria" w:hAnsi="Cambria"/>
          <w:sz w:val="22"/>
          <w:szCs w:val="22"/>
        </w:rPr>
        <w:t>00,</w:t>
      </w:r>
      <w:r w:rsidRPr="0054162D">
        <w:rPr>
          <w:rFonts w:ascii="Cambria" w:hAnsi="Cambria"/>
          <w:sz w:val="22"/>
          <w:szCs w:val="22"/>
        </w:rPr>
        <w:t xml:space="preserve">- </w:t>
      </w:r>
      <w:r w:rsidR="00A016C4" w:rsidRPr="0054162D">
        <w:rPr>
          <w:rFonts w:ascii="Cambria" w:hAnsi="Cambria"/>
          <w:sz w:val="22"/>
          <w:szCs w:val="22"/>
        </w:rPr>
        <w:t>eur</w:t>
      </w:r>
      <w:r w:rsidR="001F4626" w:rsidRPr="0054162D">
        <w:rPr>
          <w:rFonts w:ascii="Cambria" w:hAnsi="Cambria"/>
          <w:sz w:val="22"/>
          <w:szCs w:val="22"/>
        </w:rPr>
        <w:t>.</w:t>
      </w:r>
    </w:p>
    <w:p w14:paraId="7423F559" w14:textId="343E28F2" w:rsidR="00CE152B" w:rsidRPr="0054162D" w:rsidRDefault="007D6CB2"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 xml:space="preserve">Zaplatením zmluvnej pokuty </w:t>
      </w:r>
      <w:r w:rsidR="00D20B9B">
        <w:rPr>
          <w:rFonts w:ascii="Cambria" w:hAnsi="Cambria"/>
          <w:sz w:val="22"/>
          <w:szCs w:val="22"/>
        </w:rPr>
        <w:t>podľa zmluvy a</w:t>
      </w:r>
      <w:r w:rsidR="005F6CC1">
        <w:rPr>
          <w:rFonts w:ascii="Cambria" w:hAnsi="Cambria"/>
          <w:sz w:val="22"/>
          <w:szCs w:val="22"/>
        </w:rPr>
        <w:t>lebo</w:t>
      </w:r>
      <w:r w:rsidR="00D20B9B">
        <w:rPr>
          <w:rFonts w:ascii="Cambria" w:hAnsi="Cambria"/>
          <w:sz w:val="22"/>
          <w:szCs w:val="22"/>
        </w:rPr>
        <w:t> podľa týchto podmienok</w:t>
      </w:r>
      <w:r w:rsidR="00D20B9B" w:rsidRPr="0054162D">
        <w:rPr>
          <w:rFonts w:ascii="Cambria" w:hAnsi="Cambria"/>
          <w:sz w:val="22"/>
          <w:szCs w:val="22"/>
        </w:rPr>
        <w:t xml:space="preserve"> </w:t>
      </w:r>
      <w:r w:rsidRPr="0054162D">
        <w:rPr>
          <w:rFonts w:ascii="Cambria" w:hAnsi="Cambria"/>
          <w:sz w:val="22"/>
          <w:szCs w:val="22"/>
        </w:rPr>
        <w:t>nebude dotknutý nárok objednávateľa na náhradu škody</w:t>
      </w:r>
      <w:r w:rsidR="004D100A" w:rsidRPr="0054162D">
        <w:rPr>
          <w:rFonts w:ascii="Cambria" w:hAnsi="Cambria"/>
          <w:sz w:val="22"/>
          <w:szCs w:val="22"/>
        </w:rPr>
        <w:t xml:space="preserve">. Zmluvné pokuty </w:t>
      </w:r>
      <w:r w:rsidR="00D20B9B">
        <w:rPr>
          <w:rFonts w:ascii="Cambria" w:hAnsi="Cambria"/>
          <w:sz w:val="22"/>
          <w:szCs w:val="22"/>
        </w:rPr>
        <w:t>uvedené v zmluve a</w:t>
      </w:r>
      <w:r w:rsidR="005F6CC1">
        <w:rPr>
          <w:rFonts w:ascii="Cambria" w:hAnsi="Cambria"/>
          <w:sz w:val="22"/>
          <w:szCs w:val="22"/>
        </w:rPr>
        <w:t>lebo</w:t>
      </w:r>
      <w:r w:rsidR="00D20B9B">
        <w:rPr>
          <w:rFonts w:ascii="Cambria" w:hAnsi="Cambria"/>
          <w:sz w:val="22"/>
          <w:szCs w:val="22"/>
        </w:rPr>
        <w:t xml:space="preserve"> v týchto podmienkach </w:t>
      </w:r>
      <w:r w:rsidR="004D100A" w:rsidRPr="0054162D">
        <w:rPr>
          <w:rFonts w:ascii="Cambria" w:hAnsi="Cambria"/>
          <w:sz w:val="22"/>
          <w:szCs w:val="22"/>
        </w:rPr>
        <w:t>sa nezapočítavajú na úhradu škôd, ktoré objednávateľovi vzniknú porušením zmluvných povinností dodávateľa</w:t>
      </w:r>
      <w:r w:rsidRPr="0054162D">
        <w:rPr>
          <w:rFonts w:ascii="Cambria" w:hAnsi="Cambria"/>
          <w:sz w:val="22"/>
          <w:szCs w:val="22"/>
        </w:rPr>
        <w:t>.</w:t>
      </w:r>
      <w:r w:rsidR="00DB5FDC" w:rsidRPr="0054162D">
        <w:rPr>
          <w:rFonts w:ascii="Cambria" w:hAnsi="Cambria"/>
          <w:sz w:val="22"/>
          <w:szCs w:val="22"/>
        </w:rPr>
        <w:t xml:space="preserve"> </w:t>
      </w:r>
    </w:p>
    <w:p w14:paraId="22884C86" w14:textId="70CDEFE0" w:rsidR="000310C7" w:rsidRPr="0054162D" w:rsidRDefault="000310C7"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 xml:space="preserve">Objednávateľ nie je oprávnený uplatniť voči dodávateľovi zmluvnú pokutu v prípade, že pri riešení prevádzkového incidentu dodávateľom sa zistí, že prevádzkový incident vznikol v dôsledku toho, že objednávateľ preukázateľne nepoužíval </w:t>
      </w:r>
      <w:r w:rsidR="00C26FFB">
        <w:rPr>
          <w:rFonts w:ascii="Cambria" w:hAnsi="Cambria"/>
          <w:sz w:val="22"/>
          <w:szCs w:val="22"/>
        </w:rPr>
        <w:t>dielo</w:t>
      </w:r>
      <w:r w:rsidRPr="0054162D">
        <w:rPr>
          <w:rFonts w:ascii="Cambria" w:hAnsi="Cambria"/>
          <w:sz w:val="22"/>
          <w:szCs w:val="22"/>
        </w:rPr>
        <w:t xml:space="preserve"> v súlade s dodávateľom dodanými inštalačnými a používateľskými príručkami </w:t>
      </w:r>
      <w:r w:rsidR="00C26FFB">
        <w:rPr>
          <w:rFonts w:ascii="Cambria" w:hAnsi="Cambria"/>
          <w:sz w:val="22"/>
          <w:szCs w:val="22"/>
        </w:rPr>
        <w:t>diela</w:t>
      </w:r>
      <w:r w:rsidRPr="0054162D">
        <w:rPr>
          <w:rFonts w:ascii="Cambria" w:hAnsi="Cambria"/>
          <w:sz w:val="22"/>
          <w:szCs w:val="22"/>
        </w:rPr>
        <w:t xml:space="preserve">. </w:t>
      </w:r>
    </w:p>
    <w:p w14:paraId="74C52859" w14:textId="38000ABB" w:rsidR="00502F9F" w:rsidRPr="00502F9F" w:rsidRDefault="00502F9F" w:rsidP="00502F9F">
      <w:pPr>
        <w:pStyle w:val="BodyTextIndent"/>
        <w:numPr>
          <w:ilvl w:val="1"/>
          <w:numId w:val="27"/>
        </w:numPr>
        <w:spacing w:before="120" w:after="120"/>
        <w:ind w:left="709" w:hanging="709"/>
        <w:jc w:val="both"/>
        <w:rPr>
          <w:rFonts w:ascii="Cambria" w:hAnsi="Cambria"/>
          <w:sz w:val="22"/>
          <w:szCs w:val="22"/>
        </w:rPr>
      </w:pPr>
      <w:bookmarkStart w:id="1" w:name="_Toc45812150"/>
      <w:r>
        <w:rPr>
          <w:rFonts w:ascii="Cambria" w:hAnsi="Cambria"/>
          <w:sz w:val="22"/>
          <w:szCs w:val="22"/>
        </w:rPr>
        <w:t>Dodávateľ</w:t>
      </w:r>
      <w:r w:rsidRPr="00C61776">
        <w:rPr>
          <w:rFonts w:ascii="Cambria" w:hAnsi="Cambria"/>
          <w:sz w:val="22"/>
          <w:szCs w:val="22"/>
        </w:rPr>
        <w:t xml:space="preserve"> sa zaväzuje objednávateľovi zmluvn</w:t>
      </w:r>
      <w:r>
        <w:rPr>
          <w:rFonts w:ascii="Cambria" w:hAnsi="Cambria"/>
          <w:sz w:val="22"/>
          <w:szCs w:val="22"/>
        </w:rPr>
        <w:t>é</w:t>
      </w:r>
      <w:r w:rsidRPr="00C61776">
        <w:rPr>
          <w:rFonts w:ascii="Cambria" w:hAnsi="Cambria"/>
          <w:sz w:val="22"/>
          <w:szCs w:val="22"/>
        </w:rPr>
        <w:t xml:space="preserve"> pokut</w:t>
      </w:r>
      <w:r>
        <w:rPr>
          <w:rFonts w:ascii="Cambria" w:hAnsi="Cambria"/>
          <w:sz w:val="22"/>
          <w:szCs w:val="22"/>
        </w:rPr>
        <w:t>y podľa zmluvy</w:t>
      </w:r>
      <w:r w:rsidR="005F6CC1">
        <w:rPr>
          <w:rFonts w:ascii="Cambria" w:hAnsi="Cambria"/>
          <w:sz w:val="22"/>
          <w:szCs w:val="22"/>
        </w:rPr>
        <w:t xml:space="preserve"> a </w:t>
      </w:r>
      <w:r>
        <w:rPr>
          <w:rFonts w:ascii="Cambria" w:hAnsi="Cambria"/>
          <w:sz w:val="22"/>
          <w:szCs w:val="22"/>
        </w:rPr>
        <w:t>podľa týchto podmienok</w:t>
      </w:r>
      <w:r w:rsidRPr="00C61776">
        <w:rPr>
          <w:rFonts w:ascii="Cambria" w:hAnsi="Cambria"/>
          <w:sz w:val="22"/>
          <w:szCs w:val="22"/>
        </w:rPr>
        <w:t xml:space="preserve"> uhradiť do 14 pracovných dní od doručenia písomného uplatnenia zmluvnej pokuty zo strany objednávateľa</w:t>
      </w:r>
      <w:r>
        <w:rPr>
          <w:rFonts w:ascii="Cambria" w:hAnsi="Cambria"/>
          <w:sz w:val="22"/>
          <w:szCs w:val="22"/>
        </w:rPr>
        <w:t>, ak nie je v zmluve uvedené inak</w:t>
      </w:r>
      <w:r w:rsidRPr="00C61776">
        <w:rPr>
          <w:rFonts w:ascii="Cambria" w:hAnsi="Cambria"/>
          <w:sz w:val="22"/>
          <w:szCs w:val="22"/>
        </w:rPr>
        <w:t xml:space="preserve">. Čiastku zmluvnej pokuty uhradí </w:t>
      </w:r>
      <w:r>
        <w:rPr>
          <w:rFonts w:ascii="Cambria" w:hAnsi="Cambria"/>
          <w:sz w:val="22"/>
          <w:szCs w:val="22"/>
        </w:rPr>
        <w:t>dodávateľ</w:t>
      </w:r>
      <w:r w:rsidRPr="00C61776">
        <w:rPr>
          <w:rFonts w:ascii="Cambria" w:hAnsi="Cambria"/>
          <w:sz w:val="22"/>
          <w:szCs w:val="22"/>
        </w:rPr>
        <w:t xml:space="preserve"> objednávateľovi bezhotovostným prevodom. Údaje pre vykonanie bezhotovostného prevodu zmluvnej pokuty oznámi objednávateľ </w:t>
      </w:r>
      <w:r>
        <w:rPr>
          <w:rFonts w:ascii="Cambria" w:hAnsi="Cambria"/>
          <w:sz w:val="22"/>
          <w:szCs w:val="22"/>
        </w:rPr>
        <w:t>dodávateľovi</w:t>
      </w:r>
      <w:r w:rsidRPr="00C61776">
        <w:rPr>
          <w:rFonts w:ascii="Cambria" w:hAnsi="Cambria"/>
          <w:sz w:val="22"/>
          <w:szCs w:val="22"/>
        </w:rPr>
        <w:t xml:space="preserve"> v písomnom uplatnení zmluvnej pokuty.</w:t>
      </w:r>
      <w:bookmarkEnd w:id="1"/>
    </w:p>
    <w:p w14:paraId="61EC6773" w14:textId="77777777" w:rsidR="00576B8B" w:rsidRPr="0054162D" w:rsidRDefault="00576B8B" w:rsidP="00164DBE">
      <w:pPr>
        <w:pStyle w:val="BodyTextIndent"/>
        <w:spacing w:before="120" w:after="120"/>
        <w:ind w:left="0" w:firstLine="0"/>
        <w:jc w:val="both"/>
        <w:rPr>
          <w:rFonts w:ascii="Cambria" w:hAnsi="Cambria"/>
          <w:sz w:val="22"/>
          <w:szCs w:val="22"/>
        </w:rPr>
      </w:pPr>
    </w:p>
    <w:p w14:paraId="45499E83" w14:textId="6A295DD7" w:rsidR="008E348E" w:rsidRPr="0054162D" w:rsidRDefault="008E348E" w:rsidP="00177E15">
      <w:pPr>
        <w:spacing w:before="120" w:after="120"/>
        <w:jc w:val="center"/>
        <w:rPr>
          <w:rFonts w:ascii="Cambria" w:hAnsi="Cambria"/>
          <w:b/>
          <w:sz w:val="22"/>
          <w:szCs w:val="22"/>
        </w:rPr>
      </w:pPr>
      <w:r w:rsidRPr="0054162D">
        <w:rPr>
          <w:rFonts w:ascii="Cambria" w:hAnsi="Cambria"/>
          <w:b/>
          <w:sz w:val="22"/>
          <w:szCs w:val="22"/>
        </w:rPr>
        <w:t xml:space="preserve">Článok </w:t>
      </w:r>
      <w:r w:rsidR="00576B8B" w:rsidRPr="0054162D">
        <w:rPr>
          <w:rFonts w:ascii="Cambria" w:hAnsi="Cambria"/>
          <w:b/>
          <w:sz w:val="22"/>
          <w:szCs w:val="22"/>
        </w:rPr>
        <w:t>X</w:t>
      </w:r>
      <w:r w:rsidRPr="0054162D">
        <w:rPr>
          <w:rFonts w:ascii="Cambria" w:hAnsi="Cambria"/>
          <w:b/>
          <w:sz w:val="22"/>
          <w:szCs w:val="22"/>
        </w:rPr>
        <w:t>.</w:t>
      </w:r>
    </w:p>
    <w:p w14:paraId="3452EB78" w14:textId="77777777" w:rsidR="008E348E" w:rsidRPr="0054162D" w:rsidRDefault="008E348E" w:rsidP="008E348E">
      <w:pPr>
        <w:jc w:val="center"/>
        <w:rPr>
          <w:rFonts w:ascii="Cambria" w:hAnsi="Cambria"/>
          <w:b/>
          <w:sz w:val="22"/>
          <w:szCs w:val="22"/>
        </w:rPr>
      </w:pPr>
      <w:r w:rsidRPr="0054162D">
        <w:rPr>
          <w:rFonts w:ascii="Cambria" w:hAnsi="Cambria"/>
          <w:b/>
          <w:sz w:val="22"/>
          <w:szCs w:val="22"/>
        </w:rPr>
        <w:t>Preukazovanie schopnosti poskytovať servisné služby</w:t>
      </w:r>
    </w:p>
    <w:p w14:paraId="6C20394D" w14:textId="77777777" w:rsidR="008E348E" w:rsidRPr="0054162D" w:rsidRDefault="008E348E" w:rsidP="008E348E">
      <w:pPr>
        <w:jc w:val="center"/>
        <w:rPr>
          <w:rFonts w:ascii="Cambria" w:hAnsi="Cambria"/>
          <w:b/>
          <w:sz w:val="22"/>
          <w:szCs w:val="22"/>
        </w:rPr>
      </w:pPr>
    </w:p>
    <w:p w14:paraId="2B432F97" w14:textId="27785512" w:rsidR="00164DBE" w:rsidRPr="0054162D" w:rsidRDefault="00164DBE" w:rsidP="008F2FC9">
      <w:pPr>
        <w:pStyle w:val="BodyTextIndent"/>
        <w:numPr>
          <w:ilvl w:val="1"/>
          <w:numId w:val="28"/>
        </w:numPr>
        <w:spacing w:before="120"/>
        <w:ind w:left="709" w:hanging="709"/>
        <w:jc w:val="both"/>
        <w:rPr>
          <w:rFonts w:ascii="Cambria" w:hAnsi="Cambria"/>
          <w:sz w:val="22"/>
          <w:szCs w:val="22"/>
        </w:rPr>
      </w:pPr>
      <w:r w:rsidRPr="0054162D">
        <w:rPr>
          <w:rFonts w:ascii="Cambria" w:hAnsi="Cambria"/>
          <w:sz w:val="22"/>
          <w:szCs w:val="22"/>
        </w:rPr>
        <w:t xml:space="preserve">Dodávateľ </w:t>
      </w:r>
      <w:r w:rsidR="00F64D55" w:rsidRPr="0054162D">
        <w:rPr>
          <w:rFonts w:ascii="Cambria" w:hAnsi="Cambria"/>
          <w:sz w:val="22"/>
          <w:szCs w:val="22"/>
        </w:rPr>
        <w:t>bude</w:t>
      </w:r>
      <w:r w:rsidR="00F64D55" w:rsidRPr="0054162D">
        <w:rPr>
          <w:rFonts w:ascii="Cambria" w:hAnsi="Cambria"/>
          <w:spacing w:val="8"/>
          <w:sz w:val="22"/>
          <w:szCs w:val="22"/>
        </w:rPr>
        <w:t xml:space="preserve"> </w:t>
      </w:r>
      <w:r w:rsidR="00F64D55" w:rsidRPr="0054162D">
        <w:rPr>
          <w:rFonts w:ascii="Cambria" w:hAnsi="Cambria"/>
          <w:sz w:val="22"/>
          <w:szCs w:val="22"/>
        </w:rPr>
        <w:t>do</w:t>
      </w:r>
      <w:r w:rsidR="00F64D55" w:rsidRPr="0054162D">
        <w:rPr>
          <w:rFonts w:ascii="Cambria" w:hAnsi="Cambria"/>
          <w:spacing w:val="9"/>
          <w:sz w:val="22"/>
          <w:szCs w:val="22"/>
        </w:rPr>
        <w:t xml:space="preserve"> </w:t>
      </w:r>
      <w:r w:rsidR="00F64D55" w:rsidRPr="0054162D">
        <w:rPr>
          <w:rFonts w:ascii="Cambria" w:hAnsi="Cambria"/>
          <w:sz w:val="22"/>
          <w:szCs w:val="22"/>
        </w:rPr>
        <w:t>15</w:t>
      </w:r>
      <w:r w:rsidR="00F64D55" w:rsidRPr="0054162D">
        <w:rPr>
          <w:rFonts w:ascii="Cambria" w:hAnsi="Cambria"/>
          <w:spacing w:val="9"/>
          <w:sz w:val="22"/>
          <w:szCs w:val="22"/>
        </w:rPr>
        <w:t xml:space="preserve"> </w:t>
      </w:r>
      <w:r w:rsidR="00F64D55" w:rsidRPr="0054162D">
        <w:rPr>
          <w:rFonts w:ascii="Cambria" w:hAnsi="Cambria"/>
          <w:spacing w:val="-1"/>
          <w:sz w:val="22"/>
          <w:szCs w:val="22"/>
        </w:rPr>
        <w:t>dní</w:t>
      </w:r>
      <w:r w:rsidR="00F64D55" w:rsidRPr="0054162D">
        <w:rPr>
          <w:rFonts w:ascii="Cambria" w:hAnsi="Cambria"/>
          <w:spacing w:val="9"/>
          <w:sz w:val="22"/>
          <w:szCs w:val="22"/>
        </w:rPr>
        <w:t xml:space="preserve"> </w:t>
      </w:r>
      <w:r w:rsidR="00F64D55" w:rsidRPr="0054162D">
        <w:rPr>
          <w:rFonts w:ascii="Cambria" w:hAnsi="Cambria"/>
          <w:sz w:val="22"/>
          <w:szCs w:val="22"/>
        </w:rPr>
        <w:t>po</w:t>
      </w:r>
      <w:r w:rsidR="00F64D55" w:rsidRPr="0054162D">
        <w:rPr>
          <w:rFonts w:ascii="Cambria" w:hAnsi="Cambria"/>
          <w:spacing w:val="9"/>
          <w:sz w:val="22"/>
          <w:szCs w:val="22"/>
        </w:rPr>
        <w:t xml:space="preserve"> </w:t>
      </w:r>
      <w:r w:rsidR="00F64D55" w:rsidRPr="0054162D">
        <w:rPr>
          <w:rFonts w:ascii="Cambria" w:hAnsi="Cambria"/>
          <w:spacing w:val="-1"/>
          <w:sz w:val="22"/>
          <w:szCs w:val="22"/>
        </w:rPr>
        <w:t>skončení</w:t>
      </w:r>
      <w:r w:rsidR="00F64D55" w:rsidRPr="0054162D">
        <w:rPr>
          <w:rFonts w:ascii="Cambria" w:hAnsi="Cambria"/>
          <w:spacing w:val="9"/>
          <w:sz w:val="22"/>
          <w:szCs w:val="22"/>
        </w:rPr>
        <w:t xml:space="preserve"> </w:t>
      </w:r>
      <w:r w:rsidR="00F64D55" w:rsidRPr="0054162D">
        <w:rPr>
          <w:rFonts w:ascii="Cambria" w:hAnsi="Cambria"/>
          <w:spacing w:val="-1"/>
          <w:sz w:val="22"/>
          <w:szCs w:val="22"/>
        </w:rPr>
        <w:t>každého</w:t>
      </w:r>
      <w:r w:rsidR="00F64D55" w:rsidRPr="0054162D">
        <w:rPr>
          <w:rFonts w:ascii="Cambria" w:hAnsi="Cambria"/>
          <w:spacing w:val="9"/>
          <w:sz w:val="22"/>
          <w:szCs w:val="22"/>
        </w:rPr>
        <w:t xml:space="preserve"> </w:t>
      </w:r>
      <w:r w:rsidR="00F64D55" w:rsidRPr="0054162D">
        <w:rPr>
          <w:rFonts w:ascii="Cambria" w:hAnsi="Cambria"/>
          <w:spacing w:val="-1"/>
          <w:sz w:val="22"/>
          <w:szCs w:val="22"/>
        </w:rPr>
        <w:t>ročného</w:t>
      </w:r>
      <w:r w:rsidR="00F64D55" w:rsidRPr="0054162D">
        <w:rPr>
          <w:rFonts w:ascii="Cambria" w:hAnsi="Cambria"/>
          <w:spacing w:val="12"/>
          <w:sz w:val="22"/>
          <w:szCs w:val="22"/>
        </w:rPr>
        <w:t xml:space="preserve"> </w:t>
      </w:r>
      <w:r w:rsidR="00F64D55" w:rsidRPr="0054162D">
        <w:rPr>
          <w:rFonts w:ascii="Cambria" w:hAnsi="Cambria"/>
          <w:spacing w:val="-1"/>
          <w:sz w:val="22"/>
          <w:szCs w:val="22"/>
        </w:rPr>
        <w:t>výročia</w:t>
      </w:r>
      <w:r w:rsidR="00F64D55" w:rsidRPr="0054162D">
        <w:rPr>
          <w:rFonts w:ascii="Cambria" w:hAnsi="Cambria"/>
          <w:spacing w:val="8"/>
          <w:sz w:val="22"/>
          <w:szCs w:val="22"/>
        </w:rPr>
        <w:t xml:space="preserve"> </w:t>
      </w:r>
      <w:r w:rsidR="00F64D55" w:rsidRPr="0054162D">
        <w:rPr>
          <w:rFonts w:ascii="Cambria" w:hAnsi="Cambria"/>
          <w:spacing w:val="-1"/>
          <w:sz w:val="22"/>
          <w:szCs w:val="22"/>
        </w:rPr>
        <w:t>účinnosti</w:t>
      </w:r>
      <w:r w:rsidR="00F64D55" w:rsidRPr="0054162D">
        <w:rPr>
          <w:rFonts w:ascii="Cambria" w:hAnsi="Cambria"/>
          <w:spacing w:val="10"/>
          <w:sz w:val="22"/>
          <w:szCs w:val="22"/>
        </w:rPr>
        <w:t xml:space="preserve"> </w:t>
      </w:r>
      <w:r w:rsidR="008E348E" w:rsidRPr="0054162D">
        <w:rPr>
          <w:rFonts w:ascii="Cambria" w:hAnsi="Cambria"/>
          <w:sz w:val="22"/>
          <w:szCs w:val="22"/>
        </w:rPr>
        <w:t xml:space="preserve"> servisnej zmluvy objednávateľovi preukázateľne dokladovať, že pre tie časti </w:t>
      </w:r>
      <w:r w:rsidR="00C26FFB">
        <w:rPr>
          <w:rFonts w:ascii="Cambria" w:hAnsi="Cambria"/>
          <w:sz w:val="22"/>
          <w:szCs w:val="22"/>
        </w:rPr>
        <w:t>diela</w:t>
      </w:r>
      <w:r w:rsidR="008E348E" w:rsidRPr="0054162D">
        <w:rPr>
          <w:rFonts w:ascii="Cambria" w:hAnsi="Cambria"/>
          <w:sz w:val="22"/>
          <w:szCs w:val="22"/>
        </w:rPr>
        <w:t xml:space="preserve">, pre ktoré je poskytovanie servisných služieb viazané na poskytnutie servisných služieb treťou stranou, má zabezpečené </w:t>
      </w:r>
      <w:r w:rsidR="008E348E" w:rsidRPr="0054162D">
        <w:rPr>
          <w:rFonts w:ascii="Cambria" w:hAnsi="Cambria"/>
          <w:sz w:val="22"/>
          <w:szCs w:val="22"/>
        </w:rPr>
        <w:lastRenderedPageBreak/>
        <w:t>poskytovanie servisných služieb od tretej strany za takých podmienok, aby bol schopný poskytovať servisné služby objednávateľovi v súlade s touto zmluvou.</w:t>
      </w:r>
      <w:r w:rsidRPr="0054162D">
        <w:rPr>
          <w:rFonts w:ascii="Cambria" w:hAnsi="Cambria"/>
          <w:sz w:val="22"/>
          <w:szCs w:val="22"/>
        </w:rPr>
        <w:t xml:space="preserve"> </w:t>
      </w:r>
    </w:p>
    <w:p w14:paraId="4B858DFE" w14:textId="77777777" w:rsidR="008E348E" w:rsidRPr="0054162D" w:rsidRDefault="008E348E" w:rsidP="00E4581B">
      <w:pPr>
        <w:pStyle w:val="BodyTextIndent"/>
        <w:spacing w:before="120"/>
        <w:ind w:firstLine="0"/>
        <w:jc w:val="both"/>
        <w:rPr>
          <w:rFonts w:ascii="Cambria" w:hAnsi="Cambria"/>
          <w:sz w:val="22"/>
          <w:szCs w:val="22"/>
        </w:rPr>
      </w:pPr>
      <w:r w:rsidRPr="0054162D">
        <w:rPr>
          <w:rFonts w:ascii="Cambria" w:hAnsi="Cambria"/>
          <w:sz w:val="22"/>
          <w:szCs w:val="22"/>
        </w:rPr>
        <w:t xml:space="preserve">Za preukázateľné dokladovanie objednávateľ bude môcť považovať napr. zmluvu </w:t>
      </w:r>
      <w:r w:rsidR="00A016C4" w:rsidRPr="0054162D">
        <w:rPr>
          <w:rFonts w:ascii="Cambria" w:hAnsi="Cambria"/>
          <w:sz w:val="22"/>
          <w:szCs w:val="22"/>
        </w:rPr>
        <w:t xml:space="preserve">dodávateľa </w:t>
      </w:r>
      <w:r w:rsidRPr="0054162D">
        <w:rPr>
          <w:rFonts w:ascii="Cambria" w:hAnsi="Cambria"/>
          <w:sz w:val="22"/>
          <w:szCs w:val="22"/>
        </w:rPr>
        <w:t xml:space="preserve">na poskytnutie servisných služieb treťou stranou, doklad o vykonaní úhrady za poskytnutie servisných služieb treťou stranou, a pod. </w:t>
      </w:r>
    </w:p>
    <w:p w14:paraId="5DA536D1" w14:textId="5561F884" w:rsidR="008E348E" w:rsidRPr="0054162D" w:rsidRDefault="008E348E" w:rsidP="00E4581B">
      <w:pPr>
        <w:pStyle w:val="BodyTextIndent"/>
        <w:spacing w:before="120"/>
        <w:ind w:firstLine="0"/>
        <w:jc w:val="both"/>
        <w:rPr>
          <w:rFonts w:ascii="Cambria" w:hAnsi="Cambria"/>
          <w:sz w:val="22"/>
          <w:szCs w:val="22"/>
        </w:rPr>
      </w:pPr>
      <w:r w:rsidRPr="0054162D">
        <w:rPr>
          <w:rFonts w:ascii="Cambria" w:hAnsi="Cambria"/>
          <w:sz w:val="22"/>
          <w:szCs w:val="22"/>
        </w:rPr>
        <w:t xml:space="preserve">Objednávateľ bude oprávnený priebežne požadovať od </w:t>
      </w:r>
      <w:r w:rsidR="00A016C4" w:rsidRPr="0054162D">
        <w:rPr>
          <w:rFonts w:ascii="Cambria" w:hAnsi="Cambria"/>
          <w:sz w:val="22"/>
          <w:szCs w:val="22"/>
        </w:rPr>
        <w:t xml:space="preserve">dodávateľa </w:t>
      </w:r>
      <w:r w:rsidRPr="0054162D">
        <w:rPr>
          <w:rFonts w:ascii="Cambria" w:hAnsi="Cambria"/>
          <w:sz w:val="22"/>
          <w:szCs w:val="22"/>
        </w:rPr>
        <w:t xml:space="preserve">dokladovanie v zmysle </w:t>
      </w:r>
      <w:r w:rsidR="00F64D55" w:rsidRPr="0054162D">
        <w:rPr>
          <w:rFonts w:ascii="Cambria" w:hAnsi="Cambria"/>
          <w:sz w:val="22"/>
          <w:szCs w:val="22"/>
        </w:rPr>
        <w:t xml:space="preserve">bodu </w:t>
      </w:r>
      <w:r w:rsidR="004E2CC4" w:rsidRPr="0054162D">
        <w:rPr>
          <w:rFonts w:ascii="Cambria" w:hAnsi="Cambria"/>
          <w:sz w:val="22"/>
          <w:szCs w:val="22"/>
        </w:rPr>
        <w:t>10</w:t>
      </w:r>
      <w:r w:rsidR="00A016C4" w:rsidRPr="0054162D">
        <w:rPr>
          <w:rFonts w:ascii="Cambria" w:hAnsi="Cambria"/>
          <w:sz w:val="22"/>
          <w:szCs w:val="22"/>
        </w:rPr>
        <w:t>.</w:t>
      </w:r>
      <w:r w:rsidRPr="0054162D">
        <w:rPr>
          <w:rFonts w:ascii="Cambria" w:hAnsi="Cambria"/>
          <w:sz w:val="22"/>
          <w:szCs w:val="22"/>
        </w:rPr>
        <w:t>1 a</w:t>
      </w:r>
      <w:r w:rsidR="00F64D55" w:rsidRPr="0054162D">
        <w:rPr>
          <w:rFonts w:ascii="Cambria" w:hAnsi="Cambria"/>
          <w:sz w:val="22"/>
          <w:szCs w:val="22"/>
        </w:rPr>
        <w:t xml:space="preserve"> bodu </w:t>
      </w:r>
      <w:r w:rsidR="004E2CC4" w:rsidRPr="0054162D">
        <w:rPr>
          <w:rFonts w:ascii="Cambria" w:hAnsi="Cambria"/>
          <w:sz w:val="22"/>
          <w:szCs w:val="22"/>
        </w:rPr>
        <w:t>10</w:t>
      </w:r>
      <w:r w:rsidR="00A016C4" w:rsidRPr="0054162D">
        <w:rPr>
          <w:rFonts w:ascii="Cambria" w:hAnsi="Cambria"/>
          <w:sz w:val="22"/>
          <w:szCs w:val="22"/>
        </w:rPr>
        <w:t>.</w:t>
      </w:r>
      <w:r w:rsidRPr="0054162D">
        <w:rPr>
          <w:rFonts w:ascii="Cambria" w:hAnsi="Cambria"/>
          <w:sz w:val="22"/>
          <w:szCs w:val="22"/>
        </w:rPr>
        <w:t xml:space="preserve">2 tohto </w:t>
      </w:r>
      <w:r w:rsidR="00A016C4" w:rsidRPr="0054162D">
        <w:rPr>
          <w:rFonts w:ascii="Cambria" w:hAnsi="Cambria"/>
          <w:sz w:val="22"/>
          <w:szCs w:val="22"/>
        </w:rPr>
        <w:t>článku</w:t>
      </w:r>
      <w:r w:rsidRPr="0054162D">
        <w:rPr>
          <w:rFonts w:ascii="Cambria" w:hAnsi="Cambria"/>
          <w:sz w:val="22"/>
          <w:szCs w:val="22"/>
        </w:rPr>
        <w:t xml:space="preserve"> </w:t>
      </w:r>
      <w:r w:rsidR="004E2CC4" w:rsidRPr="0054162D">
        <w:rPr>
          <w:rFonts w:ascii="Cambria" w:hAnsi="Cambria"/>
          <w:sz w:val="22"/>
          <w:szCs w:val="22"/>
        </w:rPr>
        <w:t>všeobecných podmienok</w:t>
      </w:r>
      <w:r w:rsidR="00F64D55" w:rsidRPr="0054162D">
        <w:rPr>
          <w:rFonts w:ascii="Cambria" w:hAnsi="Cambria"/>
          <w:sz w:val="22"/>
          <w:szCs w:val="22"/>
        </w:rPr>
        <w:t xml:space="preserve"> </w:t>
      </w:r>
      <w:r w:rsidRPr="0054162D">
        <w:rPr>
          <w:rFonts w:ascii="Cambria" w:hAnsi="Cambria"/>
          <w:sz w:val="22"/>
          <w:szCs w:val="22"/>
        </w:rPr>
        <w:t xml:space="preserve">pre vybranú časť </w:t>
      </w:r>
      <w:r w:rsidR="00C26FFB">
        <w:rPr>
          <w:rFonts w:ascii="Cambria" w:hAnsi="Cambria"/>
          <w:sz w:val="22"/>
          <w:szCs w:val="22"/>
        </w:rPr>
        <w:t>diela</w:t>
      </w:r>
      <w:r w:rsidRPr="0054162D">
        <w:rPr>
          <w:rFonts w:ascii="Cambria" w:hAnsi="Cambria"/>
          <w:sz w:val="22"/>
          <w:szCs w:val="22"/>
        </w:rPr>
        <w:t xml:space="preserve"> a </w:t>
      </w:r>
      <w:r w:rsidR="00A016C4" w:rsidRPr="0054162D">
        <w:rPr>
          <w:rFonts w:ascii="Cambria" w:hAnsi="Cambria"/>
          <w:sz w:val="22"/>
          <w:szCs w:val="22"/>
        </w:rPr>
        <w:t xml:space="preserve">dodávateľ </w:t>
      </w:r>
      <w:r w:rsidRPr="0054162D">
        <w:rPr>
          <w:rFonts w:ascii="Cambria" w:hAnsi="Cambria"/>
          <w:sz w:val="22"/>
          <w:szCs w:val="22"/>
        </w:rPr>
        <w:t>je povinný takéto zdokladovanie dodať do 1 mesiaca od vznesenia požiadavky objednávateľom.</w:t>
      </w:r>
    </w:p>
    <w:p w14:paraId="2634DF32" w14:textId="77777777" w:rsidR="007B2012" w:rsidRPr="0054162D" w:rsidRDefault="007B2012" w:rsidP="00164DBE">
      <w:pPr>
        <w:pStyle w:val="BodyTextIndent"/>
        <w:spacing w:before="120" w:after="120"/>
        <w:ind w:firstLine="0"/>
        <w:jc w:val="both"/>
        <w:rPr>
          <w:rFonts w:ascii="Cambria" w:hAnsi="Cambria"/>
          <w:sz w:val="22"/>
          <w:szCs w:val="22"/>
        </w:rPr>
      </w:pPr>
    </w:p>
    <w:p w14:paraId="556350E3" w14:textId="3CEDCF75"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t>Článok X</w:t>
      </w:r>
      <w:r w:rsidR="00736707" w:rsidRPr="0054162D">
        <w:rPr>
          <w:rFonts w:ascii="Cambria" w:hAnsi="Cambria"/>
          <w:sz w:val="22"/>
          <w:szCs w:val="22"/>
        </w:rPr>
        <w:t>I</w:t>
      </w:r>
      <w:r w:rsidRPr="0054162D">
        <w:rPr>
          <w:rFonts w:ascii="Cambria" w:hAnsi="Cambria"/>
          <w:sz w:val="22"/>
          <w:szCs w:val="22"/>
        </w:rPr>
        <w:t>.</w:t>
      </w:r>
    </w:p>
    <w:p w14:paraId="5E22F87E" w14:textId="77777777" w:rsidR="007E3DFF" w:rsidRPr="0054162D" w:rsidRDefault="007E3DFF" w:rsidP="00177E15">
      <w:pPr>
        <w:pStyle w:val="BodyTextIndent"/>
        <w:spacing w:before="120" w:after="240"/>
        <w:ind w:left="0" w:firstLine="0"/>
        <w:jc w:val="center"/>
        <w:rPr>
          <w:rFonts w:ascii="Cambria" w:hAnsi="Cambria"/>
          <w:b/>
          <w:sz w:val="22"/>
          <w:szCs w:val="22"/>
        </w:rPr>
      </w:pPr>
      <w:r w:rsidRPr="0054162D">
        <w:rPr>
          <w:rFonts w:ascii="Cambria" w:hAnsi="Cambria"/>
          <w:b/>
          <w:sz w:val="22"/>
          <w:szCs w:val="22"/>
        </w:rPr>
        <w:t>Zodpovednosť za škodu a obmedzenia</w:t>
      </w:r>
    </w:p>
    <w:p w14:paraId="7EA3E66A" w14:textId="28A5AB41" w:rsidR="007E3DFF" w:rsidRPr="0054162D" w:rsidRDefault="007E3DFF" w:rsidP="00BE4497">
      <w:pPr>
        <w:pStyle w:val="BodyTextIndent"/>
        <w:numPr>
          <w:ilvl w:val="1"/>
          <w:numId w:val="29"/>
        </w:numPr>
        <w:spacing w:before="120" w:after="120"/>
        <w:ind w:left="709" w:hanging="709"/>
        <w:jc w:val="both"/>
        <w:rPr>
          <w:rFonts w:ascii="Cambria" w:hAnsi="Cambria"/>
          <w:sz w:val="22"/>
          <w:szCs w:val="22"/>
        </w:rPr>
      </w:pPr>
      <w:r w:rsidRPr="0054162D">
        <w:rPr>
          <w:rFonts w:ascii="Cambria" w:hAnsi="Cambria"/>
          <w:sz w:val="22"/>
          <w:szCs w:val="22"/>
        </w:rPr>
        <w:t>Dodávateľ zodpovedá objednávateľovi za škody spojené s predmetom Ser</w:t>
      </w:r>
      <w:r w:rsidR="00CE152B" w:rsidRPr="0054162D">
        <w:rPr>
          <w:rFonts w:ascii="Cambria" w:hAnsi="Cambria"/>
          <w:sz w:val="22"/>
          <w:szCs w:val="22"/>
        </w:rPr>
        <w:t>visnej zmluvy a jeho dodávkou, a</w:t>
      </w:r>
      <w:r w:rsidRPr="0054162D">
        <w:rPr>
          <w:rFonts w:ascii="Cambria" w:hAnsi="Cambria"/>
          <w:sz w:val="22"/>
          <w:szCs w:val="22"/>
        </w:rPr>
        <w:t> to:</w:t>
      </w:r>
    </w:p>
    <w:p w14:paraId="70CB7F3E" w14:textId="71B0249D" w:rsidR="007E3DFF" w:rsidRPr="0054162D" w:rsidRDefault="00A016C4" w:rsidP="004C6F87">
      <w:pPr>
        <w:pStyle w:val="BodyTextIndent"/>
        <w:numPr>
          <w:ilvl w:val="1"/>
          <w:numId w:val="9"/>
        </w:numPr>
        <w:spacing w:before="120"/>
        <w:ind w:left="1077" w:hanging="357"/>
        <w:jc w:val="both"/>
        <w:rPr>
          <w:rFonts w:ascii="Cambria" w:hAnsi="Cambria"/>
          <w:sz w:val="22"/>
          <w:szCs w:val="22"/>
        </w:rPr>
      </w:pPr>
      <w:r w:rsidRPr="0054162D">
        <w:rPr>
          <w:rFonts w:ascii="Cambria" w:hAnsi="Cambria"/>
          <w:sz w:val="22"/>
          <w:szCs w:val="22"/>
        </w:rPr>
        <w:t>v</w:t>
      </w:r>
      <w:r w:rsidR="007E3DFF" w:rsidRPr="0054162D">
        <w:rPr>
          <w:rFonts w:ascii="Cambria" w:hAnsi="Cambria"/>
          <w:sz w:val="22"/>
          <w:szCs w:val="22"/>
        </w:rPr>
        <w:t xml:space="preserve">zniknuté v dôsledku toho, že chod a funkčnosť </w:t>
      </w:r>
      <w:r w:rsidR="00C26FFB">
        <w:rPr>
          <w:rFonts w:ascii="Cambria" w:hAnsi="Cambria"/>
          <w:sz w:val="22"/>
          <w:szCs w:val="22"/>
        </w:rPr>
        <w:t>diela</w:t>
      </w:r>
      <w:r w:rsidR="007E3DFF" w:rsidRPr="0054162D">
        <w:rPr>
          <w:rFonts w:ascii="Cambria" w:hAnsi="Cambria"/>
          <w:sz w:val="22"/>
          <w:szCs w:val="22"/>
        </w:rPr>
        <w:t xml:space="preserve"> alebo </w:t>
      </w:r>
      <w:r w:rsidRPr="0054162D">
        <w:rPr>
          <w:rFonts w:ascii="Cambria" w:hAnsi="Cambria"/>
          <w:sz w:val="22"/>
          <w:szCs w:val="22"/>
        </w:rPr>
        <w:t xml:space="preserve">jeho </w:t>
      </w:r>
      <w:r w:rsidR="007E3DFF" w:rsidRPr="0054162D">
        <w:rPr>
          <w:rFonts w:ascii="Cambria" w:hAnsi="Cambria"/>
          <w:sz w:val="22"/>
          <w:szCs w:val="22"/>
        </w:rPr>
        <w:t>jednotlivých modulov, komponentov, programov a</w:t>
      </w:r>
      <w:r w:rsidRPr="0054162D">
        <w:rPr>
          <w:rFonts w:ascii="Cambria" w:hAnsi="Cambria"/>
          <w:sz w:val="22"/>
          <w:szCs w:val="22"/>
        </w:rPr>
        <w:t> </w:t>
      </w:r>
      <w:r w:rsidR="007E3DFF" w:rsidRPr="0054162D">
        <w:rPr>
          <w:rFonts w:ascii="Cambria" w:hAnsi="Cambria"/>
          <w:sz w:val="22"/>
          <w:szCs w:val="22"/>
        </w:rPr>
        <w:t>funkcií</w:t>
      </w:r>
      <w:r w:rsidRPr="0054162D">
        <w:rPr>
          <w:rFonts w:ascii="Cambria" w:hAnsi="Cambria"/>
          <w:sz w:val="22"/>
          <w:szCs w:val="22"/>
        </w:rPr>
        <w:t>, pokiaľ</w:t>
      </w:r>
      <w:r w:rsidR="007E3DFF" w:rsidRPr="0054162D">
        <w:rPr>
          <w:rFonts w:ascii="Cambria" w:hAnsi="Cambria"/>
          <w:sz w:val="22"/>
          <w:szCs w:val="22"/>
        </w:rPr>
        <w:t xml:space="preserve"> nebudú modifikované objednávateľom</w:t>
      </w:r>
      <w:r w:rsidRPr="0054162D">
        <w:rPr>
          <w:rFonts w:ascii="Cambria" w:hAnsi="Cambria"/>
          <w:sz w:val="22"/>
          <w:szCs w:val="22"/>
        </w:rPr>
        <w:t xml:space="preserve"> a</w:t>
      </w:r>
      <w:r w:rsidR="007E3DFF" w:rsidRPr="0054162D">
        <w:rPr>
          <w:rFonts w:ascii="Cambria" w:hAnsi="Cambria"/>
          <w:sz w:val="22"/>
          <w:szCs w:val="22"/>
        </w:rPr>
        <w:t xml:space="preserve"> ak objednávateľ neporuší svoje povinnosti, nebude zodpovedať </w:t>
      </w:r>
      <w:r w:rsidR="006F5BF4">
        <w:rPr>
          <w:rFonts w:ascii="Cambria" w:hAnsi="Cambria"/>
          <w:sz w:val="22"/>
          <w:szCs w:val="22"/>
        </w:rPr>
        <w:t>chodu a funkčnosti</w:t>
      </w:r>
      <w:r w:rsidRPr="0054162D">
        <w:rPr>
          <w:rFonts w:ascii="Cambria" w:hAnsi="Cambria"/>
          <w:sz w:val="22"/>
          <w:szCs w:val="22"/>
        </w:rPr>
        <w:t xml:space="preserve"> </w:t>
      </w:r>
      <w:r w:rsidR="00C26FFB">
        <w:rPr>
          <w:rFonts w:ascii="Cambria" w:hAnsi="Cambria"/>
          <w:sz w:val="22"/>
          <w:szCs w:val="22"/>
        </w:rPr>
        <w:t>diela</w:t>
      </w:r>
      <w:r w:rsidR="007E3DFF" w:rsidRPr="0054162D">
        <w:rPr>
          <w:rFonts w:ascii="Cambria" w:hAnsi="Cambria"/>
          <w:sz w:val="22"/>
          <w:szCs w:val="22"/>
        </w:rPr>
        <w:t xml:space="preserve"> uvedenému v sprievodnej dokumentácií </w:t>
      </w:r>
      <w:r w:rsidR="00C26FFB">
        <w:rPr>
          <w:rFonts w:ascii="Cambria" w:hAnsi="Cambria"/>
          <w:sz w:val="22"/>
          <w:szCs w:val="22"/>
        </w:rPr>
        <w:t>diela</w:t>
      </w:r>
      <w:r w:rsidR="007E3DFF" w:rsidRPr="0054162D">
        <w:rPr>
          <w:rFonts w:ascii="Cambria" w:hAnsi="Cambria"/>
          <w:sz w:val="22"/>
          <w:szCs w:val="22"/>
        </w:rPr>
        <w:t>, ktorú dodávateľ odovzdal objednávateľovi a ktorá bola objednávateľom prijatá podľa tejto Servisnej zmluvy</w:t>
      </w:r>
      <w:r w:rsidRPr="0054162D">
        <w:rPr>
          <w:rFonts w:ascii="Cambria" w:hAnsi="Cambria"/>
          <w:sz w:val="22"/>
          <w:szCs w:val="22"/>
        </w:rPr>
        <w:t>,</w:t>
      </w:r>
    </w:p>
    <w:p w14:paraId="49DD6EC6" w14:textId="77777777" w:rsidR="007E3DFF" w:rsidRPr="0054162D" w:rsidRDefault="00A016C4" w:rsidP="004C6F87">
      <w:pPr>
        <w:pStyle w:val="BodyTextIndent"/>
        <w:numPr>
          <w:ilvl w:val="1"/>
          <w:numId w:val="9"/>
        </w:numPr>
        <w:spacing w:before="120"/>
        <w:ind w:left="1077" w:hanging="357"/>
        <w:jc w:val="both"/>
        <w:rPr>
          <w:rFonts w:ascii="Cambria" w:hAnsi="Cambria"/>
          <w:sz w:val="22"/>
          <w:szCs w:val="22"/>
        </w:rPr>
      </w:pPr>
      <w:r w:rsidRPr="0054162D">
        <w:rPr>
          <w:rFonts w:ascii="Cambria" w:hAnsi="Cambria"/>
          <w:sz w:val="22"/>
          <w:szCs w:val="22"/>
        </w:rPr>
        <w:t>t</w:t>
      </w:r>
      <w:r w:rsidR="007E3DFF" w:rsidRPr="0054162D">
        <w:rPr>
          <w:rFonts w:ascii="Cambria" w:hAnsi="Cambria"/>
          <w:sz w:val="22"/>
          <w:szCs w:val="22"/>
        </w:rPr>
        <w:t>akým spôsobom zapríčinené následné škody, ušl</w:t>
      </w:r>
      <w:r w:rsidR="00B95161" w:rsidRPr="0054162D">
        <w:rPr>
          <w:rFonts w:ascii="Cambria" w:hAnsi="Cambria"/>
          <w:sz w:val="22"/>
          <w:szCs w:val="22"/>
        </w:rPr>
        <w:t>ý</w:t>
      </w:r>
      <w:r w:rsidR="007E3DFF" w:rsidRPr="0054162D">
        <w:rPr>
          <w:rFonts w:ascii="Cambria" w:hAnsi="Cambria"/>
          <w:sz w:val="22"/>
          <w:szCs w:val="22"/>
        </w:rPr>
        <w:t xml:space="preserve"> zisk, straty dát alebo porušenia technických zariadení</w:t>
      </w:r>
      <w:r w:rsidRPr="0054162D">
        <w:rPr>
          <w:rFonts w:ascii="Cambria" w:hAnsi="Cambria"/>
          <w:sz w:val="22"/>
          <w:szCs w:val="22"/>
        </w:rPr>
        <w:t>,</w:t>
      </w:r>
    </w:p>
    <w:p w14:paraId="4EEF8882" w14:textId="77777777" w:rsidR="001C111E" w:rsidRPr="0054162D" w:rsidRDefault="00A016C4" w:rsidP="004C6F87">
      <w:pPr>
        <w:pStyle w:val="BodyTextIndent"/>
        <w:numPr>
          <w:ilvl w:val="1"/>
          <w:numId w:val="9"/>
        </w:numPr>
        <w:spacing w:before="120"/>
        <w:ind w:left="1077" w:hanging="357"/>
        <w:jc w:val="both"/>
        <w:rPr>
          <w:rFonts w:ascii="Cambria" w:hAnsi="Cambria"/>
          <w:sz w:val="22"/>
          <w:szCs w:val="22"/>
        </w:rPr>
      </w:pPr>
      <w:r w:rsidRPr="0054162D">
        <w:rPr>
          <w:rFonts w:ascii="Cambria" w:hAnsi="Cambria"/>
          <w:sz w:val="22"/>
          <w:szCs w:val="22"/>
        </w:rPr>
        <w:t>š</w:t>
      </w:r>
      <w:r w:rsidR="007E3DFF" w:rsidRPr="0054162D">
        <w:rPr>
          <w:rFonts w:ascii="Cambria" w:hAnsi="Cambria"/>
          <w:sz w:val="22"/>
          <w:szCs w:val="22"/>
        </w:rPr>
        <w:t xml:space="preserve">kody vzniknuté iným nedovoleným </w:t>
      </w:r>
      <w:r w:rsidR="00022952" w:rsidRPr="0054162D">
        <w:rPr>
          <w:rFonts w:ascii="Cambria" w:hAnsi="Cambria"/>
          <w:sz w:val="22"/>
          <w:szCs w:val="22"/>
        </w:rPr>
        <w:t>konaním</w:t>
      </w:r>
      <w:r w:rsidR="007E3DFF" w:rsidRPr="0054162D">
        <w:rPr>
          <w:rFonts w:ascii="Cambria" w:hAnsi="Cambria"/>
          <w:sz w:val="22"/>
          <w:szCs w:val="22"/>
        </w:rPr>
        <w:t>, škody vzniknuté nedbanlivosťou, porušením Servisnej zmluvy</w:t>
      </w:r>
      <w:r w:rsidRPr="0054162D">
        <w:rPr>
          <w:rFonts w:ascii="Cambria" w:hAnsi="Cambria"/>
          <w:sz w:val="22"/>
          <w:szCs w:val="22"/>
        </w:rPr>
        <w:t>,</w:t>
      </w:r>
    </w:p>
    <w:p w14:paraId="5654B040" w14:textId="77777777" w:rsidR="001C111E" w:rsidRPr="0054162D" w:rsidRDefault="00A016C4" w:rsidP="004C6F87">
      <w:pPr>
        <w:pStyle w:val="BodyTextIndent"/>
        <w:numPr>
          <w:ilvl w:val="1"/>
          <w:numId w:val="9"/>
        </w:numPr>
        <w:spacing w:before="120"/>
        <w:ind w:left="1077" w:hanging="357"/>
        <w:jc w:val="both"/>
        <w:rPr>
          <w:rFonts w:ascii="Cambria" w:hAnsi="Cambria"/>
          <w:sz w:val="22"/>
          <w:szCs w:val="22"/>
        </w:rPr>
      </w:pPr>
      <w:r w:rsidRPr="0054162D">
        <w:rPr>
          <w:rFonts w:ascii="Cambria" w:hAnsi="Cambria"/>
          <w:sz w:val="22"/>
          <w:szCs w:val="22"/>
        </w:rPr>
        <w:t>š</w:t>
      </w:r>
      <w:r w:rsidR="001C111E" w:rsidRPr="0054162D">
        <w:rPr>
          <w:rFonts w:ascii="Cambria" w:hAnsi="Cambria"/>
          <w:sz w:val="22"/>
          <w:szCs w:val="22"/>
        </w:rPr>
        <w:t xml:space="preserve">kody spôsobené na majetku objednávateľa nešetrným správaním </w:t>
      </w:r>
      <w:r w:rsidR="008632D8" w:rsidRPr="0054162D">
        <w:rPr>
          <w:rFonts w:ascii="Cambria" w:hAnsi="Cambria"/>
          <w:sz w:val="22"/>
          <w:szCs w:val="22"/>
        </w:rPr>
        <w:t>zamestnanco</w:t>
      </w:r>
      <w:r w:rsidR="001C111E" w:rsidRPr="0054162D">
        <w:rPr>
          <w:rFonts w:ascii="Cambria" w:hAnsi="Cambria"/>
          <w:sz w:val="22"/>
          <w:szCs w:val="22"/>
        </w:rPr>
        <w:t xml:space="preserve">v </w:t>
      </w:r>
      <w:r w:rsidR="00E232F3" w:rsidRPr="0054162D">
        <w:rPr>
          <w:rFonts w:ascii="Cambria" w:hAnsi="Cambria"/>
          <w:sz w:val="22"/>
          <w:szCs w:val="22"/>
        </w:rPr>
        <w:t xml:space="preserve">dodávateľa </w:t>
      </w:r>
      <w:r w:rsidR="001C111E" w:rsidRPr="0054162D">
        <w:rPr>
          <w:rFonts w:ascii="Cambria" w:hAnsi="Cambria"/>
          <w:sz w:val="22"/>
          <w:szCs w:val="22"/>
        </w:rPr>
        <w:t>v priebehu dodávky alebo servisného zákroku</w:t>
      </w:r>
      <w:r w:rsidR="000310C7" w:rsidRPr="0054162D">
        <w:rPr>
          <w:rFonts w:ascii="Cambria" w:hAnsi="Cambria"/>
          <w:sz w:val="22"/>
          <w:szCs w:val="22"/>
        </w:rPr>
        <w:t>.</w:t>
      </w:r>
    </w:p>
    <w:p w14:paraId="09FA7CF7" w14:textId="77777777" w:rsidR="007E3DFF" w:rsidRPr="0054162D" w:rsidRDefault="007E3DFF" w:rsidP="00BE4497">
      <w:pPr>
        <w:pStyle w:val="BodyTextIndent"/>
        <w:numPr>
          <w:ilvl w:val="1"/>
          <w:numId w:val="29"/>
        </w:numPr>
        <w:spacing w:before="120" w:after="120"/>
        <w:ind w:left="709" w:hanging="709"/>
        <w:jc w:val="both"/>
        <w:rPr>
          <w:rFonts w:ascii="Cambria" w:hAnsi="Cambria"/>
          <w:sz w:val="22"/>
          <w:szCs w:val="22"/>
        </w:rPr>
      </w:pPr>
      <w:r w:rsidRPr="0054162D">
        <w:rPr>
          <w:rFonts w:ascii="Cambria" w:hAnsi="Cambria"/>
          <w:sz w:val="22"/>
          <w:szCs w:val="22"/>
        </w:rPr>
        <w:t>Obmedzenie a výnimky stanovené v predchádzajúcom bode nie sú platné pre zranenie osoby (vrátane smrteľného zranenia) spôsobené nedbanlivosťou dodávateľa.</w:t>
      </w:r>
    </w:p>
    <w:p w14:paraId="6998D0EA" w14:textId="6EACFD2D" w:rsidR="007E3DFF" w:rsidRPr="0054162D" w:rsidRDefault="007E3DFF" w:rsidP="00BE4497">
      <w:pPr>
        <w:pStyle w:val="BodyTextIndent"/>
        <w:numPr>
          <w:ilvl w:val="1"/>
          <w:numId w:val="29"/>
        </w:numPr>
        <w:spacing w:before="120" w:after="120"/>
        <w:ind w:left="709" w:hanging="709"/>
        <w:jc w:val="both"/>
        <w:rPr>
          <w:rFonts w:ascii="Cambria" w:hAnsi="Cambria"/>
          <w:sz w:val="22"/>
          <w:szCs w:val="22"/>
        </w:rPr>
      </w:pPr>
      <w:r w:rsidRPr="0054162D">
        <w:rPr>
          <w:rFonts w:ascii="Cambria" w:hAnsi="Cambria"/>
          <w:sz w:val="22"/>
          <w:szCs w:val="22"/>
        </w:rPr>
        <w:t xml:space="preserve">Dodávateľ nezodpovedá za škody spôsobené prevádzkovým </w:t>
      </w:r>
      <w:r w:rsidR="008C3596" w:rsidRPr="0054162D">
        <w:rPr>
          <w:rFonts w:ascii="Cambria" w:hAnsi="Cambria"/>
          <w:sz w:val="22"/>
          <w:szCs w:val="22"/>
        </w:rPr>
        <w:t>incident</w:t>
      </w:r>
      <w:r w:rsidRPr="0054162D">
        <w:rPr>
          <w:rFonts w:ascii="Cambria" w:hAnsi="Cambria"/>
          <w:sz w:val="22"/>
          <w:szCs w:val="22"/>
        </w:rPr>
        <w:t xml:space="preserve">om </w:t>
      </w:r>
      <w:r w:rsidR="00C26FFB">
        <w:rPr>
          <w:rFonts w:ascii="Cambria" w:hAnsi="Cambria"/>
          <w:sz w:val="22"/>
          <w:szCs w:val="22"/>
        </w:rPr>
        <w:t>diela</w:t>
      </w:r>
      <w:r w:rsidRPr="0054162D">
        <w:rPr>
          <w:rFonts w:ascii="Cambria" w:hAnsi="Cambria"/>
          <w:sz w:val="22"/>
          <w:szCs w:val="22"/>
        </w:rPr>
        <w:t xml:space="preserve">, riešením ktorého sa zistí, že prevádzkový </w:t>
      </w:r>
      <w:r w:rsidR="008C3596" w:rsidRPr="0054162D">
        <w:rPr>
          <w:rFonts w:ascii="Cambria" w:hAnsi="Cambria"/>
          <w:sz w:val="22"/>
          <w:szCs w:val="22"/>
        </w:rPr>
        <w:t>incident</w:t>
      </w:r>
      <w:r w:rsidRPr="0054162D">
        <w:rPr>
          <w:rFonts w:ascii="Cambria" w:hAnsi="Cambria"/>
          <w:sz w:val="22"/>
          <w:szCs w:val="22"/>
        </w:rPr>
        <w:t xml:space="preserve"> vznikol v dôsledku toho, že objednávateľ preukázateľne nepoužíval </w:t>
      </w:r>
      <w:r w:rsidR="00C26FFB">
        <w:rPr>
          <w:rFonts w:ascii="Cambria" w:hAnsi="Cambria"/>
          <w:sz w:val="22"/>
          <w:szCs w:val="22"/>
        </w:rPr>
        <w:t>dielo</w:t>
      </w:r>
      <w:r w:rsidRPr="0054162D">
        <w:rPr>
          <w:rFonts w:ascii="Cambria" w:hAnsi="Cambria"/>
          <w:sz w:val="22"/>
          <w:szCs w:val="22"/>
        </w:rPr>
        <w:t xml:space="preserve"> v súlade s dodávateľom dodanými inštalačnými a používateľskými príručkami </w:t>
      </w:r>
      <w:r w:rsidR="00C26FFB">
        <w:rPr>
          <w:rFonts w:ascii="Cambria" w:hAnsi="Cambria"/>
          <w:sz w:val="22"/>
          <w:szCs w:val="22"/>
        </w:rPr>
        <w:t>diela</w:t>
      </w:r>
      <w:r w:rsidRPr="0054162D">
        <w:rPr>
          <w:rFonts w:ascii="Cambria" w:hAnsi="Cambria"/>
          <w:sz w:val="22"/>
          <w:szCs w:val="22"/>
        </w:rPr>
        <w:t>.</w:t>
      </w:r>
      <w:r w:rsidR="00206CBB" w:rsidRPr="0054162D">
        <w:rPr>
          <w:rFonts w:ascii="Cambria" w:hAnsi="Cambria"/>
          <w:sz w:val="22"/>
          <w:szCs w:val="22"/>
        </w:rPr>
        <w:t xml:space="preserve"> </w:t>
      </w:r>
      <w:r w:rsidRPr="0054162D">
        <w:rPr>
          <w:rFonts w:ascii="Cambria" w:hAnsi="Cambria"/>
          <w:sz w:val="22"/>
          <w:szCs w:val="22"/>
        </w:rPr>
        <w:t xml:space="preserve"> </w:t>
      </w:r>
    </w:p>
    <w:p w14:paraId="2693A243" w14:textId="3E76E579" w:rsidR="007E3DFF" w:rsidRPr="0054162D" w:rsidRDefault="007E3DFF" w:rsidP="00BE4497">
      <w:pPr>
        <w:pStyle w:val="BodyTextIndent"/>
        <w:numPr>
          <w:ilvl w:val="1"/>
          <w:numId w:val="29"/>
        </w:numPr>
        <w:spacing w:before="120" w:after="120"/>
        <w:ind w:left="709" w:hanging="709"/>
        <w:jc w:val="both"/>
        <w:rPr>
          <w:rFonts w:ascii="Cambria" w:hAnsi="Cambria"/>
          <w:sz w:val="22"/>
          <w:szCs w:val="22"/>
        </w:rPr>
      </w:pPr>
      <w:r w:rsidRPr="0054162D">
        <w:rPr>
          <w:rFonts w:ascii="Cambria" w:hAnsi="Cambria"/>
          <w:sz w:val="22"/>
          <w:szCs w:val="22"/>
        </w:rPr>
        <w:t xml:space="preserve">Dodávateľ nezodpovedá za škody spôsobené prevádzkovým </w:t>
      </w:r>
      <w:r w:rsidR="008C3596" w:rsidRPr="0054162D">
        <w:rPr>
          <w:rFonts w:ascii="Cambria" w:hAnsi="Cambria"/>
          <w:sz w:val="22"/>
          <w:szCs w:val="22"/>
        </w:rPr>
        <w:t>incident</w:t>
      </w:r>
      <w:r w:rsidRPr="0054162D">
        <w:rPr>
          <w:rFonts w:ascii="Cambria" w:hAnsi="Cambria"/>
          <w:sz w:val="22"/>
          <w:szCs w:val="22"/>
        </w:rPr>
        <w:t xml:space="preserve">om </w:t>
      </w:r>
      <w:r w:rsidR="00C26FFB">
        <w:rPr>
          <w:rFonts w:ascii="Cambria" w:hAnsi="Cambria"/>
          <w:sz w:val="22"/>
          <w:szCs w:val="22"/>
        </w:rPr>
        <w:t>diela</w:t>
      </w:r>
      <w:r w:rsidRPr="0054162D">
        <w:rPr>
          <w:rFonts w:ascii="Cambria" w:hAnsi="Cambria"/>
          <w:sz w:val="22"/>
          <w:szCs w:val="22"/>
        </w:rPr>
        <w:t xml:space="preserve">, riešením ktorého sa zistí, že prevádzkový </w:t>
      </w:r>
      <w:r w:rsidR="008C3596" w:rsidRPr="0054162D">
        <w:rPr>
          <w:rFonts w:ascii="Cambria" w:hAnsi="Cambria"/>
          <w:sz w:val="22"/>
          <w:szCs w:val="22"/>
        </w:rPr>
        <w:t>incident</w:t>
      </w:r>
      <w:r w:rsidRPr="0054162D">
        <w:rPr>
          <w:rFonts w:ascii="Cambria" w:hAnsi="Cambria"/>
          <w:sz w:val="22"/>
          <w:szCs w:val="22"/>
        </w:rPr>
        <w:t xml:space="preserve"> vznikol v dôsledku inštalovania (nasadenia) zmien a/alebo rozšírení </w:t>
      </w:r>
      <w:r w:rsidR="00C26FFB">
        <w:rPr>
          <w:rFonts w:ascii="Cambria" w:hAnsi="Cambria"/>
          <w:sz w:val="22"/>
          <w:szCs w:val="22"/>
        </w:rPr>
        <w:t>diela</w:t>
      </w:r>
      <w:r w:rsidRPr="0054162D">
        <w:rPr>
          <w:rFonts w:ascii="Cambria" w:hAnsi="Cambria"/>
          <w:sz w:val="22"/>
          <w:szCs w:val="22"/>
        </w:rPr>
        <w:t xml:space="preserve"> vytvorených objednávateľom </w:t>
      </w:r>
      <w:r w:rsidR="0099648C" w:rsidRPr="0054162D">
        <w:rPr>
          <w:rFonts w:ascii="Cambria" w:hAnsi="Cambria"/>
          <w:sz w:val="22"/>
          <w:szCs w:val="22"/>
        </w:rPr>
        <w:t>do </w:t>
      </w:r>
      <w:r w:rsidRPr="0054162D">
        <w:rPr>
          <w:rFonts w:ascii="Cambria" w:hAnsi="Cambria"/>
          <w:sz w:val="22"/>
          <w:szCs w:val="22"/>
        </w:rPr>
        <w:t xml:space="preserve">produkčného prostredia objednávateľa. </w:t>
      </w:r>
    </w:p>
    <w:p w14:paraId="02AFF47F" w14:textId="1C4E540F" w:rsidR="003336D8" w:rsidRPr="0054162D" w:rsidRDefault="003336D8" w:rsidP="0035061E">
      <w:pPr>
        <w:pStyle w:val="BodyTextIndent"/>
        <w:spacing w:before="120" w:after="120"/>
        <w:ind w:left="0" w:firstLine="0"/>
        <w:jc w:val="both"/>
        <w:rPr>
          <w:rFonts w:ascii="Cambria" w:hAnsi="Cambria"/>
          <w:sz w:val="22"/>
          <w:szCs w:val="22"/>
        </w:rPr>
      </w:pPr>
    </w:p>
    <w:p w14:paraId="33436D1A" w14:textId="6E829419"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t>Článok X</w:t>
      </w:r>
      <w:r w:rsidR="0098460E" w:rsidRPr="0054162D">
        <w:rPr>
          <w:rFonts w:ascii="Cambria" w:hAnsi="Cambria"/>
          <w:sz w:val="22"/>
          <w:szCs w:val="22"/>
        </w:rPr>
        <w:t>I</w:t>
      </w:r>
      <w:r w:rsidRPr="0054162D">
        <w:rPr>
          <w:rFonts w:ascii="Cambria" w:hAnsi="Cambria"/>
          <w:sz w:val="22"/>
          <w:szCs w:val="22"/>
        </w:rPr>
        <w:t>I.</w:t>
      </w:r>
    </w:p>
    <w:p w14:paraId="3CBD446E" w14:textId="77777777" w:rsidR="007E3DFF" w:rsidRPr="0054162D" w:rsidRDefault="007E3DFF" w:rsidP="00177E15">
      <w:pPr>
        <w:pStyle w:val="BodyTextIndent"/>
        <w:spacing w:before="120" w:after="120"/>
        <w:ind w:left="0" w:firstLine="0"/>
        <w:jc w:val="center"/>
        <w:rPr>
          <w:rFonts w:ascii="Cambria" w:hAnsi="Cambria"/>
          <w:sz w:val="22"/>
          <w:szCs w:val="22"/>
        </w:rPr>
      </w:pPr>
      <w:r w:rsidRPr="0054162D">
        <w:rPr>
          <w:rFonts w:ascii="Cambria" w:hAnsi="Cambria"/>
          <w:b/>
          <w:sz w:val="22"/>
          <w:szCs w:val="22"/>
        </w:rPr>
        <w:t>Doba platnosti zmluvy, ukončenie zmluvy</w:t>
      </w:r>
    </w:p>
    <w:p w14:paraId="43F71377" w14:textId="4D6FB759" w:rsidR="007E3DFF" w:rsidRPr="0054162D" w:rsidRDefault="007E3DFF" w:rsidP="00A17AD5">
      <w:pPr>
        <w:pStyle w:val="BodyTextIndent"/>
        <w:numPr>
          <w:ilvl w:val="1"/>
          <w:numId w:val="30"/>
        </w:numPr>
        <w:spacing w:before="120" w:after="120"/>
        <w:ind w:left="709" w:hanging="709"/>
        <w:jc w:val="both"/>
        <w:rPr>
          <w:rFonts w:ascii="Cambria" w:hAnsi="Cambria"/>
          <w:sz w:val="22"/>
          <w:szCs w:val="22"/>
        </w:rPr>
      </w:pPr>
      <w:r w:rsidRPr="0054162D">
        <w:rPr>
          <w:rFonts w:ascii="Cambria" w:hAnsi="Cambria"/>
          <w:sz w:val="22"/>
          <w:szCs w:val="22"/>
        </w:rPr>
        <w:t xml:space="preserve">Dodávateľ je viazaný záväzkom týkajúcim </w:t>
      </w:r>
      <w:r w:rsidR="007C628B" w:rsidRPr="0054162D">
        <w:rPr>
          <w:rFonts w:ascii="Cambria" w:hAnsi="Cambria"/>
          <w:sz w:val="22"/>
          <w:szCs w:val="22"/>
        </w:rPr>
        <w:t>sa vykonávania s</w:t>
      </w:r>
      <w:r w:rsidRPr="0054162D">
        <w:rPr>
          <w:rFonts w:ascii="Cambria" w:hAnsi="Cambria"/>
          <w:sz w:val="22"/>
          <w:szCs w:val="22"/>
        </w:rPr>
        <w:t>ervisných služieb v rozsahu a</w:t>
      </w:r>
      <w:r w:rsidR="0099648C" w:rsidRPr="0054162D">
        <w:rPr>
          <w:rFonts w:ascii="Cambria" w:hAnsi="Cambria"/>
          <w:sz w:val="22"/>
          <w:szCs w:val="22"/>
        </w:rPr>
        <w:t> v </w:t>
      </w:r>
      <w:r w:rsidRPr="0054162D">
        <w:rPr>
          <w:rFonts w:ascii="Cambria" w:hAnsi="Cambria"/>
          <w:sz w:val="22"/>
          <w:szCs w:val="22"/>
        </w:rPr>
        <w:t xml:space="preserve">súlade s podmienkami tejto Servisnej zmluvy počas </w:t>
      </w:r>
      <w:r w:rsidR="0020324D" w:rsidRPr="0054162D">
        <w:rPr>
          <w:rFonts w:ascii="Cambria" w:hAnsi="Cambria"/>
          <w:sz w:val="22"/>
          <w:szCs w:val="22"/>
        </w:rPr>
        <w:t>platnosti tejto zmluvy</w:t>
      </w:r>
      <w:r w:rsidRPr="0054162D">
        <w:rPr>
          <w:rFonts w:ascii="Cambria" w:hAnsi="Cambria"/>
          <w:sz w:val="22"/>
          <w:szCs w:val="22"/>
        </w:rPr>
        <w:t xml:space="preserve"> od dátumu jej podpisu zmluvnými stranami, pričom z jeho strany nemôže byť tento záväzok predčasne ukončený</w:t>
      </w:r>
      <w:r w:rsidR="000131A1" w:rsidRPr="0054162D">
        <w:rPr>
          <w:rFonts w:ascii="Cambria" w:hAnsi="Cambria"/>
          <w:sz w:val="22"/>
          <w:szCs w:val="22"/>
        </w:rPr>
        <w:t>.</w:t>
      </w:r>
    </w:p>
    <w:p w14:paraId="15128EA9" w14:textId="77777777" w:rsidR="00D24AFF" w:rsidRPr="0054162D" w:rsidRDefault="00BE38E4" w:rsidP="00D24AFF">
      <w:pPr>
        <w:pStyle w:val="BodyTextIndent"/>
        <w:numPr>
          <w:ilvl w:val="1"/>
          <w:numId w:val="30"/>
        </w:numPr>
        <w:spacing w:before="120" w:after="120"/>
        <w:ind w:left="709" w:hanging="709"/>
        <w:jc w:val="both"/>
        <w:rPr>
          <w:rFonts w:ascii="Cambria" w:hAnsi="Cambria"/>
          <w:sz w:val="22"/>
          <w:szCs w:val="22"/>
        </w:rPr>
      </w:pPr>
      <w:r w:rsidRPr="0054162D">
        <w:rPr>
          <w:rFonts w:ascii="Cambria" w:hAnsi="Cambria"/>
          <w:sz w:val="22"/>
          <w:szCs w:val="22"/>
        </w:rPr>
        <w:lastRenderedPageBreak/>
        <w:t xml:space="preserve">Ak </w:t>
      </w:r>
      <w:r w:rsidR="000C5379" w:rsidRPr="0054162D">
        <w:rPr>
          <w:rFonts w:ascii="Cambria" w:hAnsi="Cambria"/>
          <w:sz w:val="22"/>
          <w:szCs w:val="22"/>
        </w:rPr>
        <w:t>dodávateľ</w:t>
      </w:r>
      <w:r w:rsidRPr="0054162D">
        <w:rPr>
          <w:rFonts w:ascii="Cambria" w:hAnsi="Cambria"/>
          <w:sz w:val="22"/>
          <w:szCs w:val="22"/>
        </w:rPr>
        <w:t xml:space="preserve"> poruší svoje zmluvné povinnosti podstatným spôsobom, t. j. ak </w:t>
      </w:r>
      <w:r w:rsidR="000C5379" w:rsidRPr="0054162D">
        <w:rPr>
          <w:rFonts w:ascii="Cambria" w:hAnsi="Cambria"/>
          <w:sz w:val="22"/>
          <w:szCs w:val="22"/>
        </w:rPr>
        <w:t>dodávateľ</w:t>
      </w:r>
      <w:r w:rsidRPr="0054162D">
        <w:rPr>
          <w:rFonts w:ascii="Cambria" w:hAnsi="Cambria"/>
          <w:sz w:val="22"/>
          <w:szCs w:val="22"/>
        </w:rPr>
        <w:t xml:space="preserve"> opakovane nesplní riadne a včas svoje záväzky dohodnuté v servisnej zmluve, objednávateľ je oprávnený okamžite odstúpiť od zmluvy bez zbytočného odkladu po tom, ako sa o tomto porušení dozvedel. Odstúpenie od tejto zmluvy je </w:t>
      </w:r>
      <w:r w:rsidR="00576B8B" w:rsidRPr="0054162D">
        <w:rPr>
          <w:rFonts w:ascii="Cambria" w:hAnsi="Cambria"/>
          <w:sz w:val="22"/>
          <w:szCs w:val="22"/>
        </w:rPr>
        <w:t>možné výlučne písomnou formou a </w:t>
      </w:r>
      <w:r w:rsidRPr="0054162D">
        <w:rPr>
          <w:rFonts w:ascii="Cambria" w:hAnsi="Cambria"/>
          <w:sz w:val="22"/>
          <w:szCs w:val="22"/>
        </w:rPr>
        <w:t>právne účinky odstúpenia nastanú dňom doručenia pís</w:t>
      </w:r>
      <w:r w:rsidR="00576B8B" w:rsidRPr="0054162D">
        <w:rPr>
          <w:rFonts w:ascii="Cambria" w:hAnsi="Cambria"/>
          <w:sz w:val="22"/>
          <w:szCs w:val="22"/>
        </w:rPr>
        <w:t>omného oznámenia o odstúpení od </w:t>
      </w:r>
      <w:r w:rsidRPr="0054162D">
        <w:rPr>
          <w:rFonts w:ascii="Cambria" w:hAnsi="Cambria"/>
          <w:sz w:val="22"/>
          <w:szCs w:val="22"/>
        </w:rPr>
        <w:t xml:space="preserve">zmluvy </w:t>
      </w:r>
      <w:r w:rsidR="000C5379" w:rsidRPr="0054162D">
        <w:rPr>
          <w:rFonts w:ascii="Cambria" w:hAnsi="Cambria"/>
          <w:sz w:val="22"/>
          <w:szCs w:val="22"/>
        </w:rPr>
        <w:t>dodávateľ</w:t>
      </w:r>
      <w:r w:rsidRPr="0054162D">
        <w:rPr>
          <w:rFonts w:ascii="Cambria" w:hAnsi="Cambria"/>
          <w:sz w:val="22"/>
          <w:szCs w:val="22"/>
        </w:rPr>
        <w:t>ovi.</w:t>
      </w:r>
    </w:p>
    <w:p w14:paraId="053B9136" w14:textId="63B2D644" w:rsidR="00D24AFF" w:rsidRPr="0054162D" w:rsidRDefault="00BE38E4" w:rsidP="00D24AFF">
      <w:pPr>
        <w:pStyle w:val="BodyTextIndent"/>
        <w:numPr>
          <w:ilvl w:val="1"/>
          <w:numId w:val="30"/>
        </w:numPr>
        <w:spacing w:before="120" w:after="120"/>
        <w:ind w:left="709" w:hanging="709"/>
        <w:jc w:val="both"/>
        <w:rPr>
          <w:rFonts w:ascii="Cambria" w:hAnsi="Cambria"/>
          <w:sz w:val="22"/>
          <w:szCs w:val="22"/>
        </w:rPr>
      </w:pPr>
      <w:r w:rsidRPr="0054162D">
        <w:rPr>
          <w:rFonts w:ascii="Cambria" w:hAnsi="Cambria"/>
          <w:sz w:val="22"/>
          <w:szCs w:val="22"/>
        </w:rPr>
        <w:t xml:space="preserve">Zmluvné strany sa dohodli, že </w:t>
      </w:r>
      <w:r w:rsidR="00721DBF" w:rsidRPr="0054162D">
        <w:rPr>
          <w:rFonts w:ascii="Cambria" w:hAnsi="Cambria"/>
          <w:sz w:val="22"/>
          <w:szCs w:val="22"/>
        </w:rPr>
        <w:t>servisnú zmluvu</w:t>
      </w:r>
      <w:r w:rsidRPr="0054162D">
        <w:rPr>
          <w:rFonts w:ascii="Cambria" w:hAnsi="Cambria"/>
          <w:sz w:val="22"/>
          <w:szCs w:val="22"/>
        </w:rPr>
        <w:t xml:space="preserve"> možno </w:t>
      </w:r>
      <w:r w:rsidR="00562E55" w:rsidRPr="0054162D">
        <w:rPr>
          <w:rFonts w:ascii="Cambria" w:hAnsi="Cambria"/>
          <w:sz w:val="22"/>
          <w:szCs w:val="22"/>
        </w:rPr>
        <w:t>ukončiť</w:t>
      </w:r>
      <w:r w:rsidR="004B3623" w:rsidRPr="0054162D">
        <w:rPr>
          <w:rFonts w:ascii="Cambria" w:hAnsi="Cambria"/>
          <w:sz w:val="22"/>
          <w:szCs w:val="22"/>
        </w:rPr>
        <w:t xml:space="preserve"> tiež</w:t>
      </w:r>
      <w:r w:rsidR="006C4FF3" w:rsidRPr="0054162D">
        <w:rPr>
          <w:rFonts w:ascii="Cambria" w:hAnsi="Cambria"/>
          <w:sz w:val="22"/>
          <w:szCs w:val="22"/>
        </w:rPr>
        <w:t>:</w:t>
      </w:r>
    </w:p>
    <w:p w14:paraId="45590EC8" w14:textId="03FB931A" w:rsidR="00D24AFF" w:rsidRPr="0054162D" w:rsidRDefault="00E152A2" w:rsidP="00D24AFF">
      <w:pPr>
        <w:pStyle w:val="BodyTextIndent"/>
        <w:numPr>
          <w:ilvl w:val="2"/>
          <w:numId w:val="30"/>
        </w:numPr>
        <w:spacing w:before="120" w:after="120"/>
        <w:ind w:left="1418" w:hanging="709"/>
        <w:jc w:val="both"/>
        <w:rPr>
          <w:rFonts w:ascii="Cambria" w:hAnsi="Cambria"/>
          <w:sz w:val="22"/>
          <w:szCs w:val="22"/>
        </w:rPr>
      </w:pPr>
      <w:r w:rsidRPr="0054162D">
        <w:rPr>
          <w:rFonts w:ascii="Cambria" w:hAnsi="Cambria"/>
          <w:sz w:val="22"/>
          <w:szCs w:val="22"/>
        </w:rPr>
        <w:t>v</w:t>
      </w:r>
      <w:r w:rsidR="00BE38E4" w:rsidRPr="0054162D">
        <w:rPr>
          <w:rFonts w:ascii="Cambria" w:hAnsi="Cambria"/>
          <w:sz w:val="22"/>
          <w:szCs w:val="22"/>
        </w:rPr>
        <w:t>zájomnou písomnou dohodou zmluvných strán</w:t>
      </w:r>
      <w:r w:rsidR="004B3623" w:rsidRPr="0054162D">
        <w:rPr>
          <w:rFonts w:ascii="Cambria" w:hAnsi="Cambria"/>
          <w:sz w:val="22"/>
          <w:szCs w:val="22"/>
        </w:rPr>
        <w:t>.</w:t>
      </w:r>
    </w:p>
    <w:p w14:paraId="14F3FC97" w14:textId="71CA0CEE" w:rsidR="00D24AFF" w:rsidRPr="0054162D" w:rsidRDefault="00E152A2" w:rsidP="00D24AFF">
      <w:pPr>
        <w:pStyle w:val="BodyTextIndent"/>
        <w:numPr>
          <w:ilvl w:val="2"/>
          <w:numId w:val="30"/>
        </w:numPr>
        <w:spacing w:before="120" w:after="120"/>
        <w:ind w:left="1418" w:hanging="709"/>
        <w:jc w:val="both"/>
        <w:rPr>
          <w:rFonts w:ascii="Cambria" w:hAnsi="Cambria"/>
          <w:sz w:val="22"/>
          <w:szCs w:val="22"/>
        </w:rPr>
      </w:pPr>
      <w:r w:rsidRPr="0054162D">
        <w:rPr>
          <w:rFonts w:ascii="Cambria" w:hAnsi="Cambria" w:cs="Arial"/>
          <w:sz w:val="22"/>
          <w:szCs w:val="22"/>
        </w:rPr>
        <w:t xml:space="preserve">písomným odstúpením od tejto zmluvy jednou zo zmluvných strán v prípade nepodstatného porušenia tejto zmluvy druhou zmluvnou stranou. </w:t>
      </w:r>
      <w:r w:rsidRPr="0054162D">
        <w:rPr>
          <w:rFonts w:ascii="Cambria" w:hAnsi="Cambria"/>
          <w:bCs/>
          <w:sz w:val="22"/>
          <w:szCs w:val="22"/>
        </w:rPr>
        <w:t xml:space="preserve"> Za nepodstatné porušenie Servisnej zmluvy sa považuje každé porušenie Servisnej zmluvy, okrem porušení Servisnej zmluvy definovaných v Servisnej zmluve ako podstatné porušenie Servisnej zmluvy. V prípade, ak ktorákoľvek zo zmluvných strán poruší nepodstatným spôsobom niektorú zo svojich povinností dohodnutých v Servisnej zmluve a nesplní svoju povinnosť ani v dodatočne určenej primeranej lehote stanovenej dotknutou zmluvnou stranou, môže táto zmluvná strana od Servisnej zmluvy odstúpiť. Výzva na splnenie povinnosti s určením dodatočnej primeranej lehoty musí byť písomná a doručená druhej zmluvnej strane. Právne účinky odstúpenia od Servisnej zmluvy nastanú dňom doručenia písomného oznámenia o odstúpení druhej zmluvnej strany,</w:t>
      </w:r>
    </w:p>
    <w:p w14:paraId="42AFFE60" w14:textId="6F5F0B75" w:rsidR="00BE38E4" w:rsidRPr="0054162D" w:rsidRDefault="00E152A2" w:rsidP="00D24AFF">
      <w:pPr>
        <w:pStyle w:val="BodyTextIndent"/>
        <w:numPr>
          <w:ilvl w:val="2"/>
          <w:numId w:val="30"/>
        </w:numPr>
        <w:spacing w:before="120" w:after="120"/>
        <w:ind w:left="1418" w:hanging="709"/>
        <w:jc w:val="both"/>
        <w:rPr>
          <w:rFonts w:ascii="Cambria" w:hAnsi="Cambria"/>
          <w:sz w:val="22"/>
          <w:szCs w:val="22"/>
        </w:rPr>
      </w:pPr>
      <w:bookmarkStart w:id="2" w:name="_Hlk53567557"/>
      <w:r w:rsidRPr="0054162D">
        <w:rPr>
          <w:rFonts w:ascii="Cambria" w:hAnsi="Cambria"/>
          <w:sz w:val="22"/>
          <w:szCs w:val="22"/>
        </w:rPr>
        <w:t>v</w:t>
      </w:r>
      <w:r w:rsidR="00BE38E4" w:rsidRPr="0054162D">
        <w:rPr>
          <w:rFonts w:ascii="Cambria" w:hAnsi="Cambria"/>
          <w:sz w:val="22"/>
          <w:szCs w:val="22"/>
        </w:rPr>
        <w:t xml:space="preserve">ýpoveďou objednávateľa bez udania dôvodu s trojmesačnou výpovednou lehotou, ktorá začína plynúť odo dňa doručenia výpovede </w:t>
      </w:r>
      <w:r w:rsidR="000C5379" w:rsidRPr="0054162D">
        <w:rPr>
          <w:rFonts w:ascii="Cambria" w:hAnsi="Cambria"/>
          <w:sz w:val="22"/>
          <w:szCs w:val="22"/>
        </w:rPr>
        <w:t>dodávateľ</w:t>
      </w:r>
      <w:r w:rsidR="00BE38E4" w:rsidRPr="0054162D">
        <w:rPr>
          <w:rFonts w:ascii="Cambria" w:hAnsi="Cambria"/>
          <w:sz w:val="22"/>
          <w:szCs w:val="22"/>
        </w:rPr>
        <w:t xml:space="preserve">ovi. V tomto prípade je </w:t>
      </w:r>
      <w:r w:rsidR="000C5379" w:rsidRPr="0054162D">
        <w:rPr>
          <w:rFonts w:ascii="Cambria" w:hAnsi="Cambria"/>
          <w:sz w:val="22"/>
          <w:szCs w:val="22"/>
        </w:rPr>
        <w:t>dodávateľ</w:t>
      </w:r>
      <w:r w:rsidR="00BE38E4" w:rsidRPr="0054162D">
        <w:rPr>
          <w:rFonts w:ascii="Cambria" w:hAnsi="Cambria"/>
          <w:sz w:val="22"/>
          <w:szCs w:val="22"/>
        </w:rPr>
        <w:t xml:space="preserve"> objednávateľovi povinný po dobu troch mesiacov od doručenia písomnej výpovede plniť záväzky plynúce z tejto zmluvy. V prípade porušenia tejto povinnosti je </w:t>
      </w:r>
      <w:r w:rsidR="000C5379" w:rsidRPr="0054162D">
        <w:rPr>
          <w:rFonts w:ascii="Cambria" w:hAnsi="Cambria"/>
          <w:sz w:val="22"/>
          <w:szCs w:val="22"/>
        </w:rPr>
        <w:t>dodávateľ</w:t>
      </w:r>
      <w:r w:rsidR="00BE38E4" w:rsidRPr="0054162D">
        <w:rPr>
          <w:rFonts w:ascii="Cambria" w:hAnsi="Cambria"/>
          <w:sz w:val="22"/>
          <w:szCs w:val="22"/>
        </w:rPr>
        <w:t xml:space="preserve"> povinný nahradiť škody, ktoré by objednávateľovi vznikli neplnením povinností vyplývajúcich z tejto zmluvy</w:t>
      </w:r>
      <w:r w:rsidR="004B3623" w:rsidRPr="0054162D">
        <w:rPr>
          <w:rFonts w:ascii="Cambria" w:hAnsi="Cambria"/>
          <w:sz w:val="22"/>
          <w:szCs w:val="22"/>
        </w:rPr>
        <w:t>.</w:t>
      </w:r>
    </w:p>
    <w:bookmarkEnd w:id="2"/>
    <w:p w14:paraId="34E81EB5" w14:textId="77777777" w:rsidR="00DB6587" w:rsidRPr="0054162D" w:rsidRDefault="00DB6587" w:rsidP="00DB6587">
      <w:pPr>
        <w:widowControl w:val="0"/>
        <w:numPr>
          <w:ilvl w:val="1"/>
          <w:numId w:val="30"/>
        </w:numPr>
        <w:tabs>
          <w:tab w:val="left" w:pos="709"/>
        </w:tabs>
        <w:spacing w:before="120"/>
        <w:ind w:left="709" w:right="155" w:hanging="709"/>
        <w:jc w:val="both"/>
        <w:rPr>
          <w:rFonts w:ascii="Cambria" w:hAnsi="Cambria"/>
          <w:sz w:val="22"/>
          <w:szCs w:val="22"/>
        </w:rPr>
      </w:pPr>
      <w:r w:rsidRPr="0054162D">
        <w:rPr>
          <w:rFonts w:ascii="Cambria" w:hAnsi="Cambria"/>
          <w:spacing w:val="-1"/>
          <w:sz w:val="22"/>
          <w:szCs w:val="22"/>
        </w:rPr>
        <w:t>Objednávateľ</w:t>
      </w:r>
      <w:r w:rsidRPr="0054162D">
        <w:rPr>
          <w:rFonts w:ascii="Cambria" w:hAnsi="Cambria"/>
          <w:spacing w:val="48"/>
          <w:sz w:val="22"/>
          <w:szCs w:val="22"/>
        </w:rPr>
        <w:t xml:space="preserve"> </w:t>
      </w:r>
      <w:r w:rsidRPr="0054162D">
        <w:rPr>
          <w:rFonts w:ascii="Cambria" w:hAnsi="Cambria"/>
          <w:sz w:val="22"/>
          <w:szCs w:val="22"/>
        </w:rPr>
        <w:t>môže odstúpiť od Servisnej</w:t>
      </w:r>
      <w:r w:rsidRPr="0054162D">
        <w:rPr>
          <w:rFonts w:ascii="Cambria" w:hAnsi="Cambria"/>
          <w:spacing w:val="48"/>
          <w:sz w:val="22"/>
          <w:szCs w:val="22"/>
        </w:rPr>
        <w:t xml:space="preserve"> </w:t>
      </w:r>
      <w:r w:rsidRPr="0054162D">
        <w:rPr>
          <w:rFonts w:ascii="Cambria" w:hAnsi="Cambria"/>
          <w:spacing w:val="-1"/>
          <w:sz w:val="22"/>
          <w:szCs w:val="22"/>
        </w:rPr>
        <w:t>zmluvy</w:t>
      </w:r>
      <w:r w:rsidRPr="0054162D">
        <w:rPr>
          <w:rFonts w:ascii="Cambria" w:hAnsi="Cambria"/>
          <w:spacing w:val="45"/>
          <w:sz w:val="22"/>
          <w:szCs w:val="22"/>
        </w:rPr>
        <w:t xml:space="preserve"> </w:t>
      </w:r>
      <w:r w:rsidRPr="0054162D">
        <w:rPr>
          <w:rFonts w:ascii="Cambria" w:hAnsi="Cambria"/>
          <w:sz w:val="22"/>
          <w:szCs w:val="22"/>
        </w:rPr>
        <w:t>okrem dôvodov podstatného</w:t>
      </w:r>
      <w:r w:rsidRPr="0054162D">
        <w:rPr>
          <w:rFonts w:ascii="Cambria" w:hAnsi="Cambria"/>
          <w:spacing w:val="46"/>
          <w:sz w:val="22"/>
          <w:szCs w:val="22"/>
        </w:rPr>
        <w:t xml:space="preserve"> </w:t>
      </w:r>
      <w:r w:rsidRPr="0054162D">
        <w:rPr>
          <w:rFonts w:ascii="Cambria" w:hAnsi="Cambria"/>
          <w:sz w:val="22"/>
          <w:szCs w:val="22"/>
        </w:rPr>
        <w:t>a</w:t>
      </w:r>
      <w:r w:rsidRPr="0054162D">
        <w:rPr>
          <w:rFonts w:ascii="Cambria" w:hAnsi="Cambria"/>
          <w:spacing w:val="-1"/>
          <w:sz w:val="22"/>
          <w:szCs w:val="22"/>
        </w:rPr>
        <w:t xml:space="preserve"> nepodstatného</w:t>
      </w:r>
      <w:r w:rsidRPr="0054162D">
        <w:rPr>
          <w:rFonts w:ascii="Cambria" w:hAnsi="Cambria"/>
          <w:spacing w:val="56"/>
          <w:sz w:val="22"/>
          <w:szCs w:val="22"/>
        </w:rPr>
        <w:t xml:space="preserve"> </w:t>
      </w:r>
      <w:r w:rsidRPr="0054162D">
        <w:rPr>
          <w:rFonts w:ascii="Cambria" w:hAnsi="Cambria"/>
          <w:sz w:val="22"/>
          <w:szCs w:val="22"/>
        </w:rPr>
        <w:t>porušenia</w:t>
      </w:r>
      <w:r w:rsidRPr="0054162D">
        <w:rPr>
          <w:rFonts w:ascii="Cambria" w:hAnsi="Cambria"/>
          <w:spacing w:val="56"/>
          <w:sz w:val="22"/>
          <w:szCs w:val="22"/>
        </w:rPr>
        <w:t xml:space="preserve"> </w:t>
      </w:r>
      <w:r w:rsidRPr="0054162D">
        <w:rPr>
          <w:rFonts w:ascii="Cambria" w:hAnsi="Cambria"/>
          <w:sz w:val="22"/>
          <w:szCs w:val="22"/>
        </w:rPr>
        <w:t>tejto</w:t>
      </w:r>
      <w:r w:rsidRPr="0054162D">
        <w:rPr>
          <w:rFonts w:ascii="Cambria" w:hAnsi="Cambria"/>
          <w:spacing w:val="57"/>
          <w:sz w:val="22"/>
          <w:szCs w:val="22"/>
        </w:rPr>
        <w:t xml:space="preserve"> </w:t>
      </w:r>
      <w:r w:rsidRPr="0054162D">
        <w:rPr>
          <w:rFonts w:ascii="Cambria" w:hAnsi="Cambria"/>
          <w:sz w:val="22"/>
          <w:szCs w:val="22"/>
        </w:rPr>
        <w:t>zmluvy</w:t>
      </w:r>
      <w:r w:rsidRPr="0054162D">
        <w:rPr>
          <w:rFonts w:ascii="Cambria" w:hAnsi="Cambria"/>
          <w:spacing w:val="50"/>
          <w:sz w:val="22"/>
          <w:szCs w:val="22"/>
        </w:rPr>
        <w:t xml:space="preserve"> </w:t>
      </w:r>
      <w:r w:rsidRPr="0054162D">
        <w:rPr>
          <w:rFonts w:ascii="Cambria" w:hAnsi="Cambria"/>
          <w:spacing w:val="-1"/>
          <w:sz w:val="22"/>
          <w:szCs w:val="22"/>
        </w:rPr>
        <w:t>aj</w:t>
      </w:r>
      <w:r w:rsidRPr="0054162D">
        <w:rPr>
          <w:rFonts w:ascii="Cambria" w:hAnsi="Cambria"/>
          <w:spacing w:val="57"/>
          <w:sz w:val="22"/>
          <w:szCs w:val="22"/>
        </w:rPr>
        <w:t xml:space="preserve"> </w:t>
      </w:r>
      <w:r w:rsidRPr="0054162D">
        <w:rPr>
          <w:rFonts w:ascii="Cambria" w:hAnsi="Cambria"/>
          <w:sz w:val="22"/>
          <w:szCs w:val="22"/>
        </w:rPr>
        <w:t>v</w:t>
      </w:r>
      <w:r w:rsidRPr="0054162D">
        <w:rPr>
          <w:rFonts w:ascii="Cambria" w:hAnsi="Cambria"/>
          <w:spacing w:val="3"/>
          <w:sz w:val="22"/>
          <w:szCs w:val="22"/>
        </w:rPr>
        <w:t xml:space="preserve"> </w:t>
      </w:r>
      <w:r w:rsidRPr="0054162D">
        <w:rPr>
          <w:rFonts w:ascii="Cambria" w:hAnsi="Cambria"/>
          <w:sz w:val="22"/>
          <w:szCs w:val="22"/>
        </w:rPr>
        <w:t>súlade</w:t>
      </w:r>
      <w:r w:rsidRPr="0054162D">
        <w:rPr>
          <w:rFonts w:ascii="Cambria" w:hAnsi="Cambria"/>
          <w:spacing w:val="56"/>
          <w:sz w:val="22"/>
          <w:szCs w:val="22"/>
        </w:rPr>
        <w:t xml:space="preserve"> </w:t>
      </w:r>
      <w:r w:rsidRPr="0054162D">
        <w:rPr>
          <w:rFonts w:ascii="Cambria" w:hAnsi="Cambria"/>
          <w:sz w:val="22"/>
          <w:szCs w:val="22"/>
        </w:rPr>
        <w:t>s</w:t>
      </w:r>
      <w:r w:rsidRPr="0054162D">
        <w:rPr>
          <w:rFonts w:ascii="Cambria" w:hAnsi="Cambria"/>
          <w:spacing w:val="57"/>
          <w:sz w:val="22"/>
          <w:szCs w:val="22"/>
        </w:rPr>
        <w:t xml:space="preserve"> </w:t>
      </w:r>
      <w:r w:rsidRPr="0054162D">
        <w:rPr>
          <w:rFonts w:ascii="Cambria" w:hAnsi="Cambria"/>
          <w:sz w:val="22"/>
          <w:szCs w:val="22"/>
        </w:rPr>
        <w:t>§</w:t>
      </w:r>
      <w:r w:rsidRPr="0054162D">
        <w:rPr>
          <w:rFonts w:ascii="Cambria" w:hAnsi="Cambria"/>
          <w:spacing w:val="57"/>
          <w:sz w:val="22"/>
          <w:szCs w:val="22"/>
        </w:rPr>
        <w:t xml:space="preserve"> </w:t>
      </w:r>
      <w:r w:rsidRPr="0054162D">
        <w:rPr>
          <w:rFonts w:ascii="Cambria" w:hAnsi="Cambria"/>
          <w:sz w:val="22"/>
          <w:szCs w:val="22"/>
        </w:rPr>
        <w:t>19</w:t>
      </w:r>
      <w:r w:rsidRPr="0054162D">
        <w:rPr>
          <w:rFonts w:ascii="Cambria" w:hAnsi="Cambria"/>
          <w:spacing w:val="57"/>
          <w:sz w:val="22"/>
          <w:szCs w:val="22"/>
        </w:rPr>
        <w:t xml:space="preserve"> </w:t>
      </w:r>
      <w:r w:rsidRPr="0054162D">
        <w:rPr>
          <w:rFonts w:ascii="Cambria" w:hAnsi="Cambria"/>
          <w:sz w:val="22"/>
          <w:szCs w:val="22"/>
        </w:rPr>
        <w:t>zákona</w:t>
      </w:r>
      <w:r w:rsidRPr="0054162D">
        <w:rPr>
          <w:rFonts w:ascii="Cambria" w:hAnsi="Cambria"/>
          <w:spacing w:val="56"/>
          <w:sz w:val="22"/>
          <w:szCs w:val="22"/>
        </w:rPr>
        <w:t xml:space="preserve"> </w:t>
      </w:r>
      <w:r w:rsidRPr="0054162D">
        <w:rPr>
          <w:rFonts w:ascii="Cambria" w:hAnsi="Cambria"/>
          <w:sz w:val="22"/>
          <w:szCs w:val="22"/>
        </w:rPr>
        <w:t>o</w:t>
      </w:r>
      <w:r w:rsidRPr="0054162D">
        <w:rPr>
          <w:rFonts w:ascii="Cambria" w:hAnsi="Cambria"/>
          <w:spacing w:val="2"/>
          <w:sz w:val="22"/>
          <w:szCs w:val="22"/>
        </w:rPr>
        <w:t xml:space="preserve"> </w:t>
      </w:r>
      <w:r w:rsidRPr="0054162D">
        <w:rPr>
          <w:rFonts w:ascii="Cambria" w:hAnsi="Cambria"/>
          <w:spacing w:val="-1"/>
          <w:sz w:val="22"/>
          <w:szCs w:val="22"/>
        </w:rPr>
        <w:t>verejnom</w:t>
      </w:r>
      <w:r w:rsidRPr="0054162D">
        <w:rPr>
          <w:rFonts w:ascii="Cambria" w:hAnsi="Cambria"/>
          <w:spacing w:val="48"/>
          <w:sz w:val="22"/>
          <w:szCs w:val="22"/>
        </w:rPr>
        <w:t xml:space="preserve"> </w:t>
      </w:r>
      <w:r w:rsidRPr="0054162D">
        <w:rPr>
          <w:rFonts w:ascii="Cambria" w:hAnsi="Cambria"/>
          <w:spacing w:val="-1"/>
          <w:sz w:val="22"/>
          <w:szCs w:val="22"/>
        </w:rPr>
        <w:t>obstarávaní.</w:t>
      </w:r>
    </w:p>
    <w:p w14:paraId="74BE827D" w14:textId="77777777" w:rsidR="00576B8B" w:rsidRPr="0054162D" w:rsidRDefault="00576B8B" w:rsidP="00DB6587">
      <w:pPr>
        <w:pStyle w:val="BodyTextIndent"/>
        <w:spacing w:before="120" w:after="120"/>
        <w:ind w:left="0" w:firstLine="0"/>
        <w:jc w:val="both"/>
        <w:rPr>
          <w:rFonts w:ascii="Cambria" w:hAnsi="Cambria"/>
          <w:sz w:val="22"/>
          <w:szCs w:val="22"/>
        </w:rPr>
      </w:pPr>
    </w:p>
    <w:p w14:paraId="4BA0D88A" w14:textId="2568A3B4"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t>Článok X</w:t>
      </w:r>
      <w:r w:rsidR="00576B8B" w:rsidRPr="0054162D">
        <w:rPr>
          <w:rFonts w:ascii="Cambria" w:hAnsi="Cambria"/>
          <w:sz w:val="22"/>
          <w:szCs w:val="22"/>
        </w:rPr>
        <w:t>II</w:t>
      </w:r>
      <w:r w:rsidR="004A56E7" w:rsidRPr="0054162D">
        <w:rPr>
          <w:rFonts w:ascii="Cambria" w:hAnsi="Cambria"/>
          <w:sz w:val="22"/>
          <w:szCs w:val="22"/>
        </w:rPr>
        <w:t>I</w:t>
      </w:r>
      <w:r w:rsidRPr="0054162D">
        <w:rPr>
          <w:rFonts w:ascii="Cambria" w:hAnsi="Cambria"/>
          <w:sz w:val="22"/>
          <w:szCs w:val="22"/>
        </w:rPr>
        <w:t>.</w:t>
      </w:r>
    </w:p>
    <w:p w14:paraId="74A00BF5" w14:textId="77777777" w:rsidR="007E3DFF" w:rsidRPr="0054162D" w:rsidRDefault="007E3DFF" w:rsidP="00177E15">
      <w:pPr>
        <w:pStyle w:val="BodyTextIndent"/>
        <w:spacing w:before="120" w:after="240"/>
        <w:ind w:left="0" w:firstLine="0"/>
        <w:jc w:val="center"/>
        <w:rPr>
          <w:rFonts w:ascii="Cambria" w:hAnsi="Cambria"/>
          <w:b/>
          <w:sz w:val="22"/>
          <w:szCs w:val="22"/>
        </w:rPr>
      </w:pPr>
      <w:r w:rsidRPr="0054162D">
        <w:rPr>
          <w:rFonts w:ascii="Cambria" w:hAnsi="Cambria"/>
          <w:b/>
          <w:sz w:val="22"/>
          <w:szCs w:val="22"/>
        </w:rPr>
        <w:t>Záverečné ustanovenia</w:t>
      </w:r>
    </w:p>
    <w:p w14:paraId="3AF7B070" w14:textId="75774B3C" w:rsidR="00FA4011" w:rsidRPr="0054162D" w:rsidRDefault="00B10D1D" w:rsidP="004A56E7">
      <w:pPr>
        <w:pStyle w:val="BodyTextIndent"/>
        <w:numPr>
          <w:ilvl w:val="1"/>
          <w:numId w:val="32"/>
        </w:numPr>
        <w:spacing w:before="120" w:after="120"/>
        <w:ind w:left="709" w:hanging="709"/>
        <w:jc w:val="both"/>
        <w:rPr>
          <w:rFonts w:ascii="Cambria" w:hAnsi="Cambria"/>
          <w:sz w:val="22"/>
          <w:szCs w:val="22"/>
        </w:rPr>
      </w:pPr>
      <w:r w:rsidRPr="0054162D">
        <w:rPr>
          <w:rFonts w:ascii="Cambria" w:hAnsi="Cambria"/>
          <w:sz w:val="22"/>
          <w:szCs w:val="22"/>
        </w:rPr>
        <w:t xml:space="preserve">Servisná </w:t>
      </w:r>
      <w:r w:rsidR="00FA4011" w:rsidRPr="0054162D">
        <w:rPr>
          <w:rFonts w:ascii="Cambria" w:hAnsi="Cambria"/>
          <w:sz w:val="22"/>
          <w:szCs w:val="22"/>
        </w:rPr>
        <w:t xml:space="preserve">zmluva </w:t>
      </w:r>
      <w:r w:rsidR="005A257C" w:rsidRPr="0054162D">
        <w:rPr>
          <w:rFonts w:ascii="Cambria" w:hAnsi="Cambria"/>
          <w:sz w:val="22"/>
          <w:szCs w:val="22"/>
        </w:rPr>
        <w:t xml:space="preserve">a tieto podmienky </w:t>
      </w:r>
      <w:r w:rsidR="00576B8B" w:rsidRPr="0054162D">
        <w:rPr>
          <w:rFonts w:ascii="Cambria" w:hAnsi="Cambria"/>
          <w:sz w:val="22"/>
          <w:szCs w:val="22"/>
        </w:rPr>
        <w:t>sa budú</w:t>
      </w:r>
      <w:r w:rsidR="00FA4011" w:rsidRPr="0054162D">
        <w:rPr>
          <w:rFonts w:ascii="Cambria" w:hAnsi="Cambria"/>
          <w:sz w:val="22"/>
          <w:szCs w:val="22"/>
        </w:rPr>
        <w:t xml:space="preserve"> riadiť slovenským právnym poriadkom.</w:t>
      </w:r>
    </w:p>
    <w:p w14:paraId="4B388B09" w14:textId="77777777" w:rsidR="00FA4011" w:rsidRPr="0054162D" w:rsidRDefault="00B10D1D" w:rsidP="004A56E7">
      <w:pPr>
        <w:pStyle w:val="BodyTextIndent"/>
        <w:numPr>
          <w:ilvl w:val="1"/>
          <w:numId w:val="32"/>
        </w:numPr>
        <w:spacing w:before="120" w:after="120"/>
        <w:ind w:left="709" w:hanging="709"/>
        <w:jc w:val="both"/>
        <w:rPr>
          <w:rFonts w:ascii="Cambria" w:hAnsi="Cambria"/>
          <w:sz w:val="22"/>
          <w:szCs w:val="22"/>
        </w:rPr>
      </w:pPr>
      <w:r w:rsidRPr="0054162D">
        <w:rPr>
          <w:rFonts w:ascii="Cambria" w:hAnsi="Cambria"/>
          <w:sz w:val="22"/>
          <w:szCs w:val="22"/>
        </w:rPr>
        <w:t>Všetky spory z</w:t>
      </w:r>
      <w:r w:rsidR="005A257C" w:rsidRPr="0054162D">
        <w:rPr>
          <w:rFonts w:ascii="Cambria" w:hAnsi="Cambria"/>
          <w:sz w:val="22"/>
          <w:szCs w:val="22"/>
        </w:rPr>
        <w:t>o</w:t>
      </w:r>
      <w:r w:rsidRPr="0054162D">
        <w:rPr>
          <w:rFonts w:ascii="Cambria" w:hAnsi="Cambria"/>
          <w:sz w:val="22"/>
          <w:szCs w:val="22"/>
        </w:rPr>
        <w:t xml:space="preserve"> zmluvy</w:t>
      </w:r>
      <w:r w:rsidR="005A257C" w:rsidRPr="0054162D">
        <w:rPr>
          <w:rFonts w:ascii="Cambria" w:hAnsi="Cambria"/>
          <w:sz w:val="22"/>
          <w:szCs w:val="22"/>
        </w:rPr>
        <w:t xml:space="preserve"> a týchto podmienok</w:t>
      </w:r>
      <w:r w:rsidRPr="0054162D">
        <w:rPr>
          <w:rFonts w:ascii="Cambria" w:hAnsi="Cambria"/>
          <w:sz w:val="22"/>
          <w:szCs w:val="22"/>
        </w:rPr>
        <w:t xml:space="preserve"> alebo súvisiace s jej porušením, ukončením alebo neplatnosťou budú riešené s konečnou platnosťou vecne a miestne príslušným súdom Slovenskej republiky.</w:t>
      </w:r>
    </w:p>
    <w:p w14:paraId="533AA3A6" w14:textId="77777777" w:rsidR="00B10D1D" w:rsidRPr="0054162D" w:rsidRDefault="00B10D1D" w:rsidP="004A56E7">
      <w:pPr>
        <w:pStyle w:val="BodyTextIndent"/>
        <w:numPr>
          <w:ilvl w:val="1"/>
          <w:numId w:val="32"/>
        </w:numPr>
        <w:spacing w:before="120" w:after="120"/>
        <w:ind w:left="709" w:hanging="709"/>
        <w:jc w:val="both"/>
        <w:rPr>
          <w:rFonts w:ascii="Cambria" w:hAnsi="Cambria"/>
          <w:sz w:val="22"/>
          <w:szCs w:val="22"/>
        </w:rPr>
      </w:pPr>
      <w:r w:rsidRPr="0054162D">
        <w:rPr>
          <w:rFonts w:ascii="Cambria" w:hAnsi="Cambria"/>
          <w:sz w:val="22"/>
          <w:szCs w:val="22"/>
        </w:rPr>
        <w:t>Servisná zmluva bude vyhotovená v šiestich exemplároch v slovenskom jazyku. Dodávateľ dostane dva exempláre a objednávateľ dostane štyri exempláre.</w:t>
      </w:r>
    </w:p>
    <w:p w14:paraId="50373BF6" w14:textId="0E88BA96" w:rsidR="007E3DFF" w:rsidRPr="00175242" w:rsidRDefault="00B10D1D" w:rsidP="00374996">
      <w:pPr>
        <w:pStyle w:val="BodyTextIndent"/>
        <w:numPr>
          <w:ilvl w:val="1"/>
          <w:numId w:val="32"/>
        </w:numPr>
        <w:spacing w:before="120" w:after="120"/>
        <w:ind w:left="0" w:firstLine="0"/>
        <w:jc w:val="both"/>
        <w:rPr>
          <w:rFonts w:ascii="Cambria" w:hAnsi="Cambria"/>
          <w:sz w:val="22"/>
          <w:szCs w:val="22"/>
        </w:rPr>
      </w:pPr>
      <w:r w:rsidRPr="00175242">
        <w:rPr>
          <w:rFonts w:ascii="Cambria" w:hAnsi="Cambria"/>
          <w:sz w:val="22"/>
          <w:szCs w:val="22"/>
        </w:rPr>
        <w:t xml:space="preserve">Práva a povinnosti zmluvných strán neupravené </w:t>
      </w:r>
      <w:r w:rsidR="005A257C" w:rsidRPr="00175242">
        <w:rPr>
          <w:rFonts w:ascii="Cambria" w:hAnsi="Cambria"/>
          <w:sz w:val="22"/>
          <w:szCs w:val="22"/>
        </w:rPr>
        <w:t>v</w:t>
      </w:r>
      <w:r w:rsidR="008D4BEE" w:rsidRPr="00175242">
        <w:rPr>
          <w:rFonts w:ascii="Cambria" w:hAnsi="Cambria"/>
          <w:sz w:val="22"/>
          <w:szCs w:val="22"/>
        </w:rPr>
        <w:t xml:space="preserve"> servisnej </w:t>
      </w:r>
      <w:r w:rsidR="005A257C" w:rsidRPr="00175242">
        <w:rPr>
          <w:rFonts w:ascii="Cambria" w:hAnsi="Cambria"/>
          <w:sz w:val="22"/>
          <w:szCs w:val="22"/>
        </w:rPr>
        <w:t xml:space="preserve">zmluve a týchto podmienkach </w:t>
      </w:r>
      <w:r w:rsidRPr="00175242">
        <w:rPr>
          <w:rFonts w:ascii="Cambria" w:hAnsi="Cambria"/>
          <w:sz w:val="22"/>
          <w:szCs w:val="22"/>
        </w:rPr>
        <w:t>sa riadia príslušnými ustanoveniami Obchodného zákonníka a ďalšími všeobecne záväznými právnymi predpismi platnými na území Slovenskej republiky.</w:t>
      </w:r>
    </w:p>
    <w:sectPr w:rsidR="007E3DFF" w:rsidRPr="00175242" w:rsidSect="00524D9D">
      <w:headerReference w:type="default" r:id="rId10"/>
      <w:footerReference w:type="default" r:id="rId11"/>
      <w:pgSz w:w="11906" w:h="16838"/>
      <w:pgMar w:top="1276" w:right="1134" w:bottom="1843"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A0581D" w14:textId="77777777" w:rsidR="00474E5D" w:rsidRDefault="00474E5D">
      <w:r>
        <w:separator/>
      </w:r>
    </w:p>
  </w:endnote>
  <w:endnote w:type="continuationSeparator" w:id="0">
    <w:p w14:paraId="33905C83" w14:textId="77777777" w:rsidR="00474E5D" w:rsidRDefault="00474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E3B90F" w14:textId="77777777" w:rsidR="00C82BF1" w:rsidRPr="003A21DE" w:rsidRDefault="00C82BF1" w:rsidP="00A56FB6">
    <w:pPr>
      <w:pStyle w:val="Footer"/>
      <w:jc w:val="center"/>
      <w:rPr>
        <w:sz w:val="22"/>
        <w:szCs w:val="22"/>
      </w:rPr>
    </w:pPr>
    <w:r w:rsidRPr="003A21DE">
      <w:rPr>
        <w:sz w:val="22"/>
        <w:szCs w:val="22"/>
      </w:rPr>
      <w:fldChar w:fldCharType="begin"/>
    </w:r>
    <w:r w:rsidRPr="003A21DE">
      <w:rPr>
        <w:sz w:val="22"/>
        <w:szCs w:val="22"/>
      </w:rPr>
      <w:instrText xml:space="preserve"> PAGE   \* MERGEFORMAT </w:instrText>
    </w:r>
    <w:r w:rsidRPr="003A21DE">
      <w:rPr>
        <w:sz w:val="22"/>
        <w:szCs w:val="22"/>
      </w:rPr>
      <w:fldChar w:fldCharType="separate"/>
    </w:r>
    <w:r w:rsidR="004F5B16">
      <w:rPr>
        <w:noProof/>
        <w:sz w:val="22"/>
        <w:szCs w:val="22"/>
      </w:rPr>
      <w:t>1</w:t>
    </w:r>
    <w:r w:rsidRPr="003A21DE">
      <w:rPr>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E817E6" w14:textId="77777777" w:rsidR="00474E5D" w:rsidRDefault="00474E5D">
      <w:r>
        <w:separator/>
      </w:r>
    </w:p>
  </w:footnote>
  <w:footnote w:type="continuationSeparator" w:id="0">
    <w:p w14:paraId="07C5FF8F" w14:textId="77777777" w:rsidR="00474E5D" w:rsidRDefault="00474E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64ECDE" w14:textId="4560798D" w:rsidR="00C82BF1" w:rsidRPr="003A21DE" w:rsidRDefault="00C82BF1" w:rsidP="003A21DE">
    <w:pPr>
      <w:pStyle w:val="BodyText"/>
      <w:jc w:val="righ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8646E"/>
    <w:multiLevelType w:val="multilevel"/>
    <w:tmpl w:val="9926B142"/>
    <w:lvl w:ilvl="0">
      <w:start w:val="3"/>
      <w:numFmt w:val="decimal"/>
      <w:lvlText w:val="%1"/>
      <w:lvlJc w:val="left"/>
      <w:pPr>
        <w:ind w:left="818" w:hanging="707"/>
      </w:pPr>
      <w:rPr>
        <w:rFonts w:hint="default"/>
      </w:rPr>
    </w:lvl>
    <w:lvl w:ilvl="1">
      <w:start w:val="1"/>
      <w:numFmt w:val="decimal"/>
      <w:lvlText w:val="%1.%2"/>
      <w:lvlJc w:val="left"/>
      <w:pPr>
        <w:ind w:left="818" w:hanging="707"/>
      </w:pPr>
      <w:rPr>
        <w:rFonts w:ascii="Cambria" w:eastAsia="Times New Roman" w:hAnsi="Cambria" w:hint="default"/>
        <w:sz w:val="22"/>
        <w:szCs w:val="24"/>
      </w:rPr>
    </w:lvl>
    <w:lvl w:ilvl="2">
      <w:start w:val="1"/>
      <w:numFmt w:val="bullet"/>
      <w:lvlText w:val="•"/>
      <w:lvlJc w:val="left"/>
      <w:pPr>
        <w:ind w:left="2652" w:hanging="707"/>
      </w:pPr>
      <w:rPr>
        <w:rFonts w:hint="default"/>
      </w:rPr>
    </w:lvl>
    <w:lvl w:ilvl="3">
      <w:start w:val="1"/>
      <w:numFmt w:val="bullet"/>
      <w:lvlText w:val="•"/>
      <w:lvlJc w:val="left"/>
      <w:pPr>
        <w:ind w:left="3569" w:hanging="707"/>
      </w:pPr>
      <w:rPr>
        <w:rFonts w:hint="default"/>
      </w:rPr>
    </w:lvl>
    <w:lvl w:ilvl="4">
      <w:start w:val="1"/>
      <w:numFmt w:val="bullet"/>
      <w:lvlText w:val="•"/>
      <w:lvlJc w:val="left"/>
      <w:pPr>
        <w:ind w:left="4485" w:hanging="707"/>
      </w:pPr>
      <w:rPr>
        <w:rFonts w:hint="default"/>
      </w:rPr>
    </w:lvl>
    <w:lvl w:ilvl="5">
      <w:start w:val="1"/>
      <w:numFmt w:val="bullet"/>
      <w:lvlText w:val="•"/>
      <w:lvlJc w:val="left"/>
      <w:pPr>
        <w:ind w:left="5402" w:hanging="707"/>
      </w:pPr>
      <w:rPr>
        <w:rFonts w:hint="default"/>
      </w:rPr>
    </w:lvl>
    <w:lvl w:ilvl="6">
      <w:start w:val="1"/>
      <w:numFmt w:val="bullet"/>
      <w:lvlText w:val="•"/>
      <w:lvlJc w:val="left"/>
      <w:pPr>
        <w:ind w:left="6319" w:hanging="707"/>
      </w:pPr>
      <w:rPr>
        <w:rFonts w:hint="default"/>
      </w:rPr>
    </w:lvl>
    <w:lvl w:ilvl="7">
      <w:start w:val="1"/>
      <w:numFmt w:val="bullet"/>
      <w:lvlText w:val="•"/>
      <w:lvlJc w:val="left"/>
      <w:pPr>
        <w:ind w:left="7236" w:hanging="707"/>
      </w:pPr>
      <w:rPr>
        <w:rFonts w:hint="default"/>
      </w:rPr>
    </w:lvl>
    <w:lvl w:ilvl="8">
      <w:start w:val="1"/>
      <w:numFmt w:val="bullet"/>
      <w:lvlText w:val="•"/>
      <w:lvlJc w:val="left"/>
      <w:pPr>
        <w:ind w:left="8152" w:hanging="707"/>
      </w:pPr>
      <w:rPr>
        <w:rFonts w:hint="default"/>
      </w:rPr>
    </w:lvl>
  </w:abstractNum>
  <w:abstractNum w:abstractNumId="1" w15:restartNumberingAfterBreak="0">
    <w:nsid w:val="01D509AC"/>
    <w:multiLevelType w:val="multilevel"/>
    <w:tmpl w:val="E340CE64"/>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2FC31A8"/>
    <w:multiLevelType w:val="multilevel"/>
    <w:tmpl w:val="5AA24CAE"/>
    <w:lvl w:ilvl="0">
      <w:start w:val="10"/>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3FD3EB2"/>
    <w:multiLevelType w:val="multilevel"/>
    <w:tmpl w:val="FD789D88"/>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4BD7FD5"/>
    <w:multiLevelType w:val="multilevel"/>
    <w:tmpl w:val="F57C2EB2"/>
    <w:lvl w:ilvl="0">
      <w:start w:val="1"/>
      <w:numFmt w:val="decimal"/>
      <w:lvlText w:val="%1"/>
      <w:lvlJc w:val="left"/>
      <w:pPr>
        <w:tabs>
          <w:tab w:val="num" w:pos="705"/>
        </w:tabs>
        <w:ind w:left="705" w:hanging="705"/>
      </w:pPr>
      <w:rPr>
        <w:rFonts w:hint="default"/>
      </w:rPr>
    </w:lvl>
    <w:lvl w:ilvl="1">
      <w:start w:val="1"/>
      <w:numFmt w:val="decimal"/>
      <w:lvlText w:val="2.%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80262D0"/>
    <w:multiLevelType w:val="multilevel"/>
    <w:tmpl w:val="B32C0BAA"/>
    <w:lvl w:ilvl="0">
      <w:start w:val="5"/>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val="0"/>
        <w:i w:val="0"/>
        <w:sz w:val="24"/>
        <w:szCs w:val="24"/>
      </w:rPr>
    </w:lvl>
    <w:lvl w:ilvl="2">
      <w:start w:val="1"/>
      <w:numFmt w:val="decimal"/>
      <w:lvlText w:val="%1.%2.%3."/>
      <w:lvlJc w:val="left"/>
      <w:pPr>
        <w:tabs>
          <w:tab w:val="num" w:pos="1701"/>
        </w:tabs>
        <w:ind w:left="1701" w:hanging="794"/>
      </w:pPr>
      <w:rPr>
        <w:rFonts w:hint="default"/>
      </w:rPr>
    </w:lvl>
    <w:lvl w:ilvl="3">
      <w:start w:val="1"/>
      <w:numFmt w:val="decimal"/>
      <w:lvlText w:val="%18.%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C793925"/>
    <w:multiLevelType w:val="multilevel"/>
    <w:tmpl w:val="0E726DCC"/>
    <w:lvl w:ilvl="0">
      <w:start w:val="9"/>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7" w15:restartNumberingAfterBreak="0">
    <w:nsid w:val="102A4B5F"/>
    <w:multiLevelType w:val="multilevel"/>
    <w:tmpl w:val="6F3CAC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4D142D5"/>
    <w:multiLevelType w:val="multilevel"/>
    <w:tmpl w:val="9F96CF12"/>
    <w:lvl w:ilvl="0">
      <w:start w:val="1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5EC30B3"/>
    <w:multiLevelType w:val="multilevel"/>
    <w:tmpl w:val="095EDB20"/>
    <w:lvl w:ilvl="0">
      <w:start w:val="1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7030B2E"/>
    <w:multiLevelType w:val="multilevel"/>
    <w:tmpl w:val="199E2AF4"/>
    <w:lvl w:ilvl="0">
      <w:start w:val="7"/>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 w15:restartNumberingAfterBreak="0">
    <w:nsid w:val="1CFE78BB"/>
    <w:multiLevelType w:val="multilevel"/>
    <w:tmpl w:val="4F1A200E"/>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3617284"/>
    <w:multiLevelType w:val="multilevel"/>
    <w:tmpl w:val="17F6BC0C"/>
    <w:lvl w:ilvl="0">
      <w:start w:val="6"/>
      <w:numFmt w:val="decimal"/>
      <w:lvlText w:val="%1"/>
      <w:lvlJc w:val="left"/>
      <w:pPr>
        <w:ind w:left="360" w:hanging="360"/>
      </w:pPr>
      <w:rPr>
        <w:rFonts w:hint="default"/>
      </w:rPr>
    </w:lvl>
    <w:lvl w:ilvl="1">
      <w:start w:val="1"/>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3" w15:restartNumberingAfterBreak="0">
    <w:nsid w:val="2395371C"/>
    <w:multiLevelType w:val="multilevel"/>
    <w:tmpl w:val="F18E7B0A"/>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25597A07"/>
    <w:multiLevelType w:val="multilevel"/>
    <w:tmpl w:val="16BEBC10"/>
    <w:lvl w:ilvl="0">
      <w:start w:val="8"/>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5" w15:restartNumberingAfterBreak="0">
    <w:nsid w:val="2DA371A5"/>
    <w:multiLevelType w:val="multilevel"/>
    <w:tmpl w:val="EEB2ABA8"/>
    <w:lvl w:ilvl="0">
      <w:start w:val="2"/>
      <w:numFmt w:val="decimal"/>
      <w:lvlText w:val="%1"/>
      <w:lvlJc w:val="left"/>
      <w:pPr>
        <w:tabs>
          <w:tab w:val="num" w:pos="705"/>
        </w:tabs>
        <w:ind w:left="705" w:hanging="705"/>
      </w:pPr>
      <w:rPr>
        <w:rFonts w:hint="default"/>
      </w:rPr>
    </w:lvl>
    <w:lvl w:ilvl="1">
      <w:start w:val="1"/>
      <w:numFmt w:val="decimal"/>
      <w:lvlText w:val="3.%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D45D4F"/>
    <w:multiLevelType w:val="multilevel"/>
    <w:tmpl w:val="DC5E7E04"/>
    <w:lvl w:ilvl="0">
      <w:start w:val="4"/>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401933A6"/>
    <w:multiLevelType w:val="multilevel"/>
    <w:tmpl w:val="FDEA9218"/>
    <w:lvl w:ilvl="0">
      <w:start w:val="12"/>
      <w:numFmt w:val="decimal"/>
      <w:lvlText w:val="%1"/>
      <w:lvlJc w:val="left"/>
      <w:pPr>
        <w:ind w:left="818" w:hanging="707"/>
      </w:pPr>
      <w:rPr>
        <w:rFonts w:hint="default"/>
      </w:rPr>
    </w:lvl>
    <w:lvl w:ilvl="1">
      <w:start w:val="1"/>
      <w:numFmt w:val="decimal"/>
      <w:lvlText w:val="%1.%2"/>
      <w:lvlJc w:val="left"/>
      <w:pPr>
        <w:ind w:left="818" w:hanging="707"/>
      </w:pPr>
      <w:rPr>
        <w:rFonts w:ascii="Calibri Light" w:eastAsia="Times New Roman" w:hAnsi="Calibri Light" w:hint="default"/>
        <w:sz w:val="22"/>
        <w:szCs w:val="24"/>
      </w:rPr>
    </w:lvl>
    <w:lvl w:ilvl="2">
      <w:start w:val="1"/>
      <w:numFmt w:val="decimal"/>
      <w:lvlText w:val="%1.%2.%3"/>
      <w:lvlJc w:val="left"/>
      <w:pPr>
        <w:ind w:left="1531" w:hanging="718"/>
      </w:pPr>
      <w:rPr>
        <w:rFonts w:ascii="Calibri Light" w:eastAsia="Times New Roman" w:hAnsi="Calibri Light" w:hint="default"/>
        <w:sz w:val="22"/>
        <w:szCs w:val="24"/>
      </w:rPr>
    </w:lvl>
    <w:lvl w:ilvl="3">
      <w:start w:val="1"/>
      <w:numFmt w:val="bullet"/>
      <w:lvlText w:val="•"/>
      <w:lvlJc w:val="left"/>
      <w:pPr>
        <w:ind w:left="3410" w:hanging="718"/>
      </w:pPr>
      <w:rPr>
        <w:rFonts w:hint="default"/>
      </w:rPr>
    </w:lvl>
    <w:lvl w:ilvl="4">
      <w:start w:val="1"/>
      <w:numFmt w:val="bullet"/>
      <w:lvlText w:val="•"/>
      <w:lvlJc w:val="left"/>
      <w:pPr>
        <w:ind w:left="4349" w:hanging="718"/>
      </w:pPr>
      <w:rPr>
        <w:rFonts w:hint="default"/>
      </w:rPr>
    </w:lvl>
    <w:lvl w:ilvl="5">
      <w:start w:val="1"/>
      <w:numFmt w:val="bullet"/>
      <w:lvlText w:val="•"/>
      <w:lvlJc w:val="left"/>
      <w:pPr>
        <w:ind w:left="5289" w:hanging="718"/>
      </w:pPr>
      <w:rPr>
        <w:rFonts w:hint="default"/>
      </w:rPr>
    </w:lvl>
    <w:lvl w:ilvl="6">
      <w:start w:val="1"/>
      <w:numFmt w:val="bullet"/>
      <w:lvlText w:val="•"/>
      <w:lvlJc w:val="left"/>
      <w:pPr>
        <w:ind w:left="6228" w:hanging="718"/>
      </w:pPr>
      <w:rPr>
        <w:rFonts w:hint="default"/>
      </w:rPr>
    </w:lvl>
    <w:lvl w:ilvl="7">
      <w:start w:val="1"/>
      <w:numFmt w:val="bullet"/>
      <w:lvlText w:val="•"/>
      <w:lvlJc w:val="left"/>
      <w:pPr>
        <w:ind w:left="7168" w:hanging="718"/>
      </w:pPr>
      <w:rPr>
        <w:rFonts w:hint="default"/>
      </w:rPr>
    </w:lvl>
    <w:lvl w:ilvl="8">
      <w:start w:val="1"/>
      <w:numFmt w:val="bullet"/>
      <w:lvlText w:val="•"/>
      <w:lvlJc w:val="left"/>
      <w:pPr>
        <w:ind w:left="8107" w:hanging="718"/>
      </w:pPr>
      <w:rPr>
        <w:rFonts w:hint="default"/>
      </w:rPr>
    </w:lvl>
  </w:abstractNum>
  <w:abstractNum w:abstractNumId="18" w15:restartNumberingAfterBreak="0">
    <w:nsid w:val="43B24DF0"/>
    <w:multiLevelType w:val="multilevel"/>
    <w:tmpl w:val="5AB8DF8C"/>
    <w:lvl w:ilvl="0">
      <w:start w:val="1"/>
      <w:numFmt w:val="decimal"/>
      <w:lvlText w:val="%1"/>
      <w:lvlJc w:val="left"/>
      <w:pPr>
        <w:ind w:left="821" w:hanging="716"/>
      </w:pPr>
      <w:rPr>
        <w:rFonts w:hint="default"/>
      </w:rPr>
    </w:lvl>
    <w:lvl w:ilvl="1">
      <w:start w:val="1"/>
      <w:numFmt w:val="decimal"/>
      <w:lvlText w:val="%1.%2."/>
      <w:lvlJc w:val="left"/>
      <w:pPr>
        <w:ind w:left="821" w:hanging="716"/>
      </w:pPr>
      <w:rPr>
        <w:rFonts w:ascii="Calibri Light" w:eastAsia="Times New Roman" w:hAnsi="Calibri Light" w:hint="default"/>
        <w:sz w:val="22"/>
        <w:szCs w:val="24"/>
      </w:rPr>
    </w:lvl>
    <w:lvl w:ilvl="2">
      <w:start w:val="1"/>
      <w:numFmt w:val="lowerLetter"/>
      <w:lvlText w:val="(%3)"/>
      <w:lvlJc w:val="left"/>
      <w:pPr>
        <w:ind w:left="1390" w:hanging="504"/>
        <w:jc w:val="right"/>
      </w:pPr>
      <w:rPr>
        <w:rFonts w:ascii="Cambria" w:eastAsia="Times New Roman" w:hAnsi="Cambria" w:hint="default"/>
        <w:sz w:val="22"/>
        <w:szCs w:val="24"/>
      </w:rPr>
    </w:lvl>
    <w:lvl w:ilvl="3">
      <w:start w:val="1"/>
      <w:numFmt w:val="bullet"/>
      <w:lvlText w:val="•"/>
      <w:lvlJc w:val="left"/>
      <w:pPr>
        <w:ind w:left="3300" w:hanging="504"/>
      </w:pPr>
      <w:rPr>
        <w:rFonts w:hint="default"/>
      </w:rPr>
    </w:lvl>
    <w:lvl w:ilvl="4">
      <w:start w:val="1"/>
      <w:numFmt w:val="bullet"/>
      <w:lvlText w:val="•"/>
      <w:lvlJc w:val="left"/>
      <w:pPr>
        <w:ind w:left="4255" w:hanging="504"/>
      </w:pPr>
      <w:rPr>
        <w:rFonts w:hint="default"/>
      </w:rPr>
    </w:lvl>
    <w:lvl w:ilvl="5">
      <w:start w:val="1"/>
      <w:numFmt w:val="bullet"/>
      <w:lvlText w:val="•"/>
      <w:lvlJc w:val="left"/>
      <w:pPr>
        <w:ind w:left="5210" w:hanging="504"/>
      </w:pPr>
      <w:rPr>
        <w:rFonts w:hint="default"/>
      </w:rPr>
    </w:lvl>
    <w:lvl w:ilvl="6">
      <w:start w:val="1"/>
      <w:numFmt w:val="bullet"/>
      <w:lvlText w:val="•"/>
      <w:lvlJc w:val="left"/>
      <w:pPr>
        <w:ind w:left="6165" w:hanging="504"/>
      </w:pPr>
      <w:rPr>
        <w:rFonts w:hint="default"/>
      </w:rPr>
    </w:lvl>
    <w:lvl w:ilvl="7">
      <w:start w:val="1"/>
      <w:numFmt w:val="bullet"/>
      <w:lvlText w:val="•"/>
      <w:lvlJc w:val="left"/>
      <w:pPr>
        <w:ind w:left="7120" w:hanging="504"/>
      </w:pPr>
      <w:rPr>
        <w:rFonts w:hint="default"/>
      </w:rPr>
    </w:lvl>
    <w:lvl w:ilvl="8">
      <w:start w:val="1"/>
      <w:numFmt w:val="bullet"/>
      <w:lvlText w:val="•"/>
      <w:lvlJc w:val="left"/>
      <w:pPr>
        <w:ind w:left="8076" w:hanging="504"/>
      </w:pPr>
      <w:rPr>
        <w:rFonts w:hint="default"/>
      </w:rPr>
    </w:lvl>
  </w:abstractNum>
  <w:abstractNum w:abstractNumId="19" w15:restartNumberingAfterBreak="0">
    <w:nsid w:val="4828757C"/>
    <w:multiLevelType w:val="multilevel"/>
    <w:tmpl w:val="0AB4ED46"/>
    <w:lvl w:ilvl="0">
      <w:start w:val="7"/>
      <w:numFmt w:val="decimal"/>
      <w:lvlText w:val="%1"/>
      <w:lvlJc w:val="left"/>
      <w:pPr>
        <w:tabs>
          <w:tab w:val="num" w:pos="705"/>
        </w:tabs>
        <w:ind w:left="705" w:hanging="705"/>
      </w:pPr>
      <w:rPr>
        <w:rFonts w:hint="default"/>
      </w:rPr>
    </w:lvl>
    <w:lvl w:ilvl="1">
      <w:start w:val="1"/>
      <w:numFmt w:val="decimal"/>
      <w:lvlText w:val="7.%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B554C43"/>
    <w:multiLevelType w:val="multilevel"/>
    <w:tmpl w:val="EF0AEB92"/>
    <w:lvl w:ilvl="0">
      <w:start w:val="13"/>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1"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51D92685"/>
    <w:multiLevelType w:val="multilevel"/>
    <w:tmpl w:val="A8F2B8EE"/>
    <w:lvl w:ilvl="0">
      <w:start w:val="12"/>
      <w:numFmt w:val="decimal"/>
      <w:lvlText w:val="%1"/>
      <w:lvlJc w:val="left"/>
      <w:pPr>
        <w:ind w:left="420" w:hanging="420"/>
      </w:pPr>
      <w:rPr>
        <w:rFonts w:hint="default"/>
      </w:rPr>
    </w:lvl>
    <w:lvl w:ilvl="1">
      <w:start w:val="1"/>
      <w:numFmt w:val="decimal"/>
      <w:lvlText w:val="%1.%2"/>
      <w:lvlJc w:val="left"/>
      <w:pPr>
        <w:ind w:left="1129" w:hanging="420"/>
      </w:pPr>
      <w:rPr>
        <w:rFonts w:ascii="Cambria" w:hAnsi="Cambria" w:hint="default"/>
        <w:sz w:val="22"/>
        <w:szCs w:val="22"/>
      </w:rPr>
    </w:lvl>
    <w:lvl w:ilvl="2">
      <w:start w:val="1"/>
      <w:numFmt w:val="decimal"/>
      <w:lvlText w:val="%1.%2.%3"/>
      <w:lvlJc w:val="left"/>
      <w:pPr>
        <w:ind w:left="2138" w:hanging="720"/>
      </w:pPr>
      <w:rPr>
        <w:rFonts w:ascii="Cambria" w:hAnsi="Cambria" w:hint="default"/>
        <w:sz w:val="22"/>
        <w:szCs w:val="22"/>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56FA7872"/>
    <w:multiLevelType w:val="multilevel"/>
    <w:tmpl w:val="F198F2E6"/>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5CBD7FA2"/>
    <w:multiLevelType w:val="multilevel"/>
    <w:tmpl w:val="5130303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C664AA"/>
    <w:multiLevelType w:val="multilevel"/>
    <w:tmpl w:val="C4AA3E9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D315FB2"/>
    <w:multiLevelType w:val="multilevel"/>
    <w:tmpl w:val="F0081A14"/>
    <w:lvl w:ilvl="0">
      <w:start w:val="16"/>
      <w:numFmt w:val="decimal"/>
      <w:lvlText w:val="%1."/>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hint="default"/>
      </w:rPr>
    </w:lvl>
    <w:lvl w:ilvl="2">
      <w:start w:val="1"/>
      <w:numFmt w:val="decimal"/>
      <w:lvlText w:val="16.%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A690737"/>
    <w:multiLevelType w:val="multilevel"/>
    <w:tmpl w:val="0016BDAC"/>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9"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6A61AEF"/>
    <w:multiLevelType w:val="multilevel"/>
    <w:tmpl w:val="F174B6A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BE96392"/>
    <w:multiLevelType w:val="hybridMultilevel"/>
    <w:tmpl w:val="5964B3B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2" w15:restartNumberingAfterBreak="0">
    <w:nsid w:val="7C3F491E"/>
    <w:multiLevelType w:val="multilevel"/>
    <w:tmpl w:val="9A6C90EC"/>
    <w:lvl w:ilvl="0">
      <w:start w:val="5"/>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24"/>
  </w:num>
  <w:num w:numId="2">
    <w:abstractNumId w:val="4"/>
  </w:num>
  <w:num w:numId="3">
    <w:abstractNumId w:val="15"/>
  </w:num>
  <w:num w:numId="4">
    <w:abstractNumId w:val="25"/>
  </w:num>
  <w:num w:numId="5">
    <w:abstractNumId w:val="5"/>
  </w:num>
  <w:num w:numId="6">
    <w:abstractNumId w:val="7"/>
  </w:num>
  <w:num w:numId="7">
    <w:abstractNumId w:val="14"/>
  </w:num>
  <w:num w:numId="8">
    <w:abstractNumId w:val="6"/>
  </w:num>
  <w:num w:numId="9">
    <w:abstractNumId w:val="21"/>
  </w:num>
  <w:num w:numId="10">
    <w:abstractNumId w:val="1"/>
  </w:num>
  <w:num w:numId="11">
    <w:abstractNumId w:val="26"/>
  </w:num>
  <w:num w:numId="12">
    <w:abstractNumId w:val="11"/>
  </w:num>
  <w:num w:numId="13">
    <w:abstractNumId w:val="9"/>
  </w:num>
  <w:num w:numId="14">
    <w:abstractNumId w:val="8"/>
  </w:num>
  <w:num w:numId="15">
    <w:abstractNumId w:val="29"/>
  </w:num>
  <w:num w:numId="16">
    <w:abstractNumId w:val="19"/>
  </w:num>
  <w:num w:numId="17">
    <w:abstractNumId w:val="23"/>
  </w:num>
  <w:num w:numId="18">
    <w:abstractNumId w:val="18"/>
  </w:num>
  <w:num w:numId="19">
    <w:abstractNumId w:val="31"/>
  </w:num>
  <w:num w:numId="20">
    <w:abstractNumId w:val="0"/>
  </w:num>
  <w:num w:numId="21">
    <w:abstractNumId w:val="17"/>
  </w:num>
  <w:num w:numId="22">
    <w:abstractNumId w:val="16"/>
  </w:num>
  <w:num w:numId="23">
    <w:abstractNumId w:val="32"/>
  </w:num>
  <w:num w:numId="24">
    <w:abstractNumId w:val="12"/>
  </w:num>
  <w:num w:numId="25">
    <w:abstractNumId w:val="10"/>
  </w:num>
  <w:num w:numId="26">
    <w:abstractNumId w:val="28"/>
  </w:num>
  <w:num w:numId="27">
    <w:abstractNumId w:val="13"/>
  </w:num>
  <w:num w:numId="28">
    <w:abstractNumId w:val="2"/>
  </w:num>
  <w:num w:numId="29">
    <w:abstractNumId w:val="30"/>
  </w:num>
  <w:num w:numId="30">
    <w:abstractNumId w:val="22"/>
  </w:num>
  <w:num w:numId="31">
    <w:abstractNumId w:val="3"/>
  </w:num>
  <w:num w:numId="32">
    <w:abstractNumId w:val="20"/>
  </w:num>
  <w:num w:numId="33">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B"/>
    <w:rsid w:val="000023A8"/>
    <w:rsid w:val="0000542B"/>
    <w:rsid w:val="00010CF8"/>
    <w:rsid w:val="00010D5F"/>
    <w:rsid w:val="00012E65"/>
    <w:rsid w:val="000131A1"/>
    <w:rsid w:val="0001362B"/>
    <w:rsid w:val="00022952"/>
    <w:rsid w:val="00025551"/>
    <w:rsid w:val="00026D5B"/>
    <w:rsid w:val="00027FD5"/>
    <w:rsid w:val="00030163"/>
    <w:rsid w:val="000310C7"/>
    <w:rsid w:val="000356B4"/>
    <w:rsid w:val="00040D5D"/>
    <w:rsid w:val="00046064"/>
    <w:rsid w:val="00051326"/>
    <w:rsid w:val="00056725"/>
    <w:rsid w:val="000675F6"/>
    <w:rsid w:val="0008285D"/>
    <w:rsid w:val="000875E3"/>
    <w:rsid w:val="00092C69"/>
    <w:rsid w:val="000B1B1A"/>
    <w:rsid w:val="000B2CED"/>
    <w:rsid w:val="000B4B01"/>
    <w:rsid w:val="000C1921"/>
    <w:rsid w:val="000C5379"/>
    <w:rsid w:val="000D3F39"/>
    <w:rsid w:val="000F248C"/>
    <w:rsid w:val="000F521D"/>
    <w:rsid w:val="00100813"/>
    <w:rsid w:val="00106F47"/>
    <w:rsid w:val="00112F73"/>
    <w:rsid w:val="001138A7"/>
    <w:rsid w:val="00124045"/>
    <w:rsid w:val="00132305"/>
    <w:rsid w:val="00141E52"/>
    <w:rsid w:val="0014344B"/>
    <w:rsid w:val="00146387"/>
    <w:rsid w:val="001513C9"/>
    <w:rsid w:val="00152B39"/>
    <w:rsid w:val="00156980"/>
    <w:rsid w:val="00157C2F"/>
    <w:rsid w:val="00164DBE"/>
    <w:rsid w:val="0016614D"/>
    <w:rsid w:val="0017262A"/>
    <w:rsid w:val="00175242"/>
    <w:rsid w:val="00175B3C"/>
    <w:rsid w:val="00176C5E"/>
    <w:rsid w:val="00176F7A"/>
    <w:rsid w:val="00177E15"/>
    <w:rsid w:val="00182B04"/>
    <w:rsid w:val="00193B48"/>
    <w:rsid w:val="00195AB2"/>
    <w:rsid w:val="00197151"/>
    <w:rsid w:val="001976E1"/>
    <w:rsid w:val="001A5F84"/>
    <w:rsid w:val="001A60AD"/>
    <w:rsid w:val="001B2475"/>
    <w:rsid w:val="001C111E"/>
    <w:rsid w:val="001C16F2"/>
    <w:rsid w:val="001C34B1"/>
    <w:rsid w:val="001C3F81"/>
    <w:rsid w:val="001C53BC"/>
    <w:rsid w:val="001D4F48"/>
    <w:rsid w:val="001D5678"/>
    <w:rsid w:val="001E2AE7"/>
    <w:rsid w:val="001F077F"/>
    <w:rsid w:val="001F3C7F"/>
    <w:rsid w:val="001F3CBA"/>
    <w:rsid w:val="001F4626"/>
    <w:rsid w:val="00200B50"/>
    <w:rsid w:val="0020324D"/>
    <w:rsid w:val="00206CBB"/>
    <w:rsid w:val="00212489"/>
    <w:rsid w:val="002160E7"/>
    <w:rsid w:val="00216110"/>
    <w:rsid w:val="00220EA9"/>
    <w:rsid w:val="00222917"/>
    <w:rsid w:val="00227C04"/>
    <w:rsid w:val="002367B0"/>
    <w:rsid w:val="00236ADA"/>
    <w:rsid w:val="00240681"/>
    <w:rsid w:val="002412B0"/>
    <w:rsid w:val="002430FF"/>
    <w:rsid w:val="00247530"/>
    <w:rsid w:val="002476DD"/>
    <w:rsid w:val="00251142"/>
    <w:rsid w:val="00254C93"/>
    <w:rsid w:val="00254F89"/>
    <w:rsid w:val="00256875"/>
    <w:rsid w:val="00257DCB"/>
    <w:rsid w:val="00260B1A"/>
    <w:rsid w:val="002714E2"/>
    <w:rsid w:val="00274F00"/>
    <w:rsid w:val="002801C0"/>
    <w:rsid w:val="00280DB9"/>
    <w:rsid w:val="00297864"/>
    <w:rsid w:val="002A3571"/>
    <w:rsid w:val="002A7DA3"/>
    <w:rsid w:val="002B195A"/>
    <w:rsid w:val="002B241F"/>
    <w:rsid w:val="002B377D"/>
    <w:rsid w:val="002B4E6E"/>
    <w:rsid w:val="002B4F13"/>
    <w:rsid w:val="002B6FA9"/>
    <w:rsid w:val="002C27B7"/>
    <w:rsid w:val="002E197E"/>
    <w:rsid w:val="002E1D47"/>
    <w:rsid w:val="002E265E"/>
    <w:rsid w:val="002E5617"/>
    <w:rsid w:val="002E76A3"/>
    <w:rsid w:val="002F1917"/>
    <w:rsid w:val="002F30BF"/>
    <w:rsid w:val="002F3FD9"/>
    <w:rsid w:val="00310EF0"/>
    <w:rsid w:val="00311777"/>
    <w:rsid w:val="00313CEF"/>
    <w:rsid w:val="00314C67"/>
    <w:rsid w:val="00317A8C"/>
    <w:rsid w:val="0033240E"/>
    <w:rsid w:val="00332725"/>
    <w:rsid w:val="00332B31"/>
    <w:rsid w:val="003336D8"/>
    <w:rsid w:val="00341BA6"/>
    <w:rsid w:val="0034222B"/>
    <w:rsid w:val="0035061E"/>
    <w:rsid w:val="003545BC"/>
    <w:rsid w:val="003558A8"/>
    <w:rsid w:val="003603B4"/>
    <w:rsid w:val="00361606"/>
    <w:rsid w:val="00362B66"/>
    <w:rsid w:val="0036440A"/>
    <w:rsid w:val="00365FC7"/>
    <w:rsid w:val="00367481"/>
    <w:rsid w:val="00374266"/>
    <w:rsid w:val="00376A97"/>
    <w:rsid w:val="003A21DE"/>
    <w:rsid w:val="003A71AC"/>
    <w:rsid w:val="003B16BB"/>
    <w:rsid w:val="003B336D"/>
    <w:rsid w:val="003B6781"/>
    <w:rsid w:val="003C08BD"/>
    <w:rsid w:val="003C0C02"/>
    <w:rsid w:val="003C67E4"/>
    <w:rsid w:val="003C74D5"/>
    <w:rsid w:val="003D3A38"/>
    <w:rsid w:val="003E212A"/>
    <w:rsid w:val="003F0D97"/>
    <w:rsid w:val="003F5348"/>
    <w:rsid w:val="003F5BFE"/>
    <w:rsid w:val="0040086D"/>
    <w:rsid w:val="00402F39"/>
    <w:rsid w:val="00403085"/>
    <w:rsid w:val="004068BC"/>
    <w:rsid w:val="00411277"/>
    <w:rsid w:val="00413C23"/>
    <w:rsid w:val="00430502"/>
    <w:rsid w:val="00431354"/>
    <w:rsid w:val="0044345B"/>
    <w:rsid w:val="00450A01"/>
    <w:rsid w:val="00450F67"/>
    <w:rsid w:val="0045756C"/>
    <w:rsid w:val="0045792B"/>
    <w:rsid w:val="0046365F"/>
    <w:rsid w:val="00467309"/>
    <w:rsid w:val="00467D78"/>
    <w:rsid w:val="00470D1F"/>
    <w:rsid w:val="00471059"/>
    <w:rsid w:val="00474E5D"/>
    <w:rsid w:val="00481351"/>
    <w:rsid w:val="004844A0"/>
    <w:rsid w:val="00484FCE"/>
    <w:rsid w:val="00491863"/>
    <w:rsid w:val="00491F85"/>
    <w:rsid w:val="00496107"/>
    <w:rsid w:val="004A46C8"/>
    <w:rsid w:val="004A5663"/>
    <w:rsid w:val="004A56E7"/>
    <w:rsid w:val="004B3623"/>
    <w:rsid w:val="004C6F87"/>
    <w:rsid w:val="004D0BBD"/>
    <w:rsid w:val="004D100A"/>
    <w:rsid w:val="004D112F"/>
    <w:rsid w:val="004D27A2"/>
    <w:rsid w:val="004D2AAE"/>
    <w:rsid w:val="004D4C2E"/>
    <w:rsid w:val="004D5487"/>
    <w:rsid w:val="004E00CD"/>
    <w:rsid w:val="004E1CE0"/>
    <w:rsid w:val="004E1D46"/>
    <w:rsid w:val="004E2CC4"/>
    <w:rsid w:val="004E47DA"/>
    <w:rsid w:val="004F14F7"/>
    <w:rsid w:val="004F5B16"/>
    <w:rsid w:val="00502CBF"/>
    <w:rsid w:val="00502F9F"/>
    <w:rsid w:val="00503FA1"/>
    <w:rsid w:val="00506623"/>
    <w:rsid w:val="005143E9"/>
    <w:rsid w:val="00515B8F"/>
    <w:rsid w:val="00524D9D"/>
    <w:rsid w:val="005272C9"/>
    <w:rsid w:val="00533C7B"/>
    <w:rsid w:val="005364EF"/>
    <w:rsid w:val="0054162D"/>
    <w:rsid w:val="00555769"/>
    <w:rsid w:val="00561655"/>
    <w:rsid w:val="00562E55"/>
    <w:rsid w:val="00572F10"/>
    <w:rsid w:val="00574EC6"/>
    <w:rsid w:val="0057586A"/>
    <w:rsid w:val="00576154"/>
    <w:rsid w:val="005763E4"/>
    <w:rsid w:val="00576B8B"/>
    <w:rsid w:val="00577180"/>
    <w:rsid w:val="00593CF9"/>
    <w:rsid w:val="005947D3"/>
    <w:rsid w:val="005A257C"/>
    <w:rsid w:val="005A3D62"/>
    <w:rsid w:val="005A77A5"/>
    <w:rsid w:val="005B182D"/>
    <w:rsid w:val="005B288D"/>
    <w:rsid w:val="005B289B"/>
    <w:rsid w:val="005C3049"/>
    <w:rsid w:val="005D4684"/>
    <w:rsid w:val="005E1C8F"/>
    <w:rsid w:val="005F18ED"/>
    <w:rsid w:val="005F6CC1"/>
    <w:rsid w:val="005F6D86"/>
    <w:rsid w:val="005F7FEC"/>
    <w:rsid w:val="0060049B"/>
    <w:rsid w:val="006059CD"/>
    <w:rsid w:val="00611397"/>
    <w:rsid w:val="00617210"/>
    <w:rsid w:val="00621B91"/>
    <w:rsid w:val="00625DDB"/>
    <w:rsid w:val="00626847"/>
    <w:rsid w:val="00630C68"/>
    <w:rsid w:val="00632360"/>
    <w:rsid w:val="00637589"/>
    <w:rsid w:val="00642EDD"/>
    <w:rsid w:val="006457EA"/>
    <w:rsid w:val="0065190F"/>
    <w:rsid w:val="006524B1"/>
    <w:rsid w:val="0066432F"/>
    <w:rsid w:val="00664CB7"/>
    <w:rsid w:val="0067257C"/>
    <w:rsid w:val="00676030"/>
    <w:rsid w:val="00676346"/>
    <w:rsid w:val="00682039"/>
    <w:rsid w:val="0068684B"/>
    <w:rsid w:val="00690CEB"/>
    <w:rsid w:val="006A0371"/>
    <w:rsid w:val="006C4FF3"/>
    <w:rsid w:val="006D3A7A"/>
    <w:rsid w:val="006D3E40"/>
    <w:rsid w:val="006E54F3"/>
    <w:rsid w:val="006F4E09"/>
    <w:rsid w:val="006F5BF4"/>
    <w:rsid w:val="006F68DB"/>
    <w:rsid w:val="00701F5C"/>
    <w:rsid w:val="00714B84"/>
    <w:rsid w:val="007152E9"/>
    <w:rsid w:val="0071629F"/>
    <w:rsid w:val="00720BCB"/>
    <w:rsid w:val="00721DBF"/>
    <w:rsid w:val="0072563E"/>
    <w:rsid w:val="00726618"/>
    <w:rsid w:val="00736707"/>
    <w:rsid w:val="00736A6D"/>
    <w:rsid w:val="007376F6"/>
    <w:rsid w:val="007402FD"/>
    <w:rsid w:val="00743910"/>
    <w:rsid w:val="007451C8"/>
    <w:rsid w:val="00747706"/>
    <w:rsid w:val="00750C15"/>
    <w:rsid w:val="007540F7"/>
    <w:rsid w:val="007554FB"/>
    <w:rsid w:val="00755AAF"/>
    <w:rsid w:val="007561C9"/>
    <w:rsid w:val="007564CD"/>
    <w:rsid w:val="007664CD"/>
    <w:rsid w:val="00767B51"/>
    <w:rsid w:val="00777B69"/>
    <w:rsid w:val="00786FA4"/>
    <w:rsid w:val="007A3C36"/>
    <w:rsid w:val="007B2012"/>
    <w:rsid w:val="007B2DB2"/>
    <w:rsid w:val="007B57CC"/>
    <w:rsid w:val="007B64CC"/>
    <w:rsid w:val="007C628B"/>
    <w:rsid w:val="007D561E"/>
    <w:rsid w:val="007D66D2"/>
    <w:rsid w:val="007D6CB2"/>
    <w:rsid w:val="007E03BB"/>
    <w:rsid w:val="007E045C"/>
    <w:rsid w:val="007E1509"/>
    <w:rsid w:val="007E3DFF"/>
    <w:rsid w:val="007F3B65"/>
    <w:rsid w:val="007F5A91"/>
    <w:rsid w:val="007F64AB"/>
    <w:rsid w:val="007F718C"/>
    <w:rsid w:val="007F7249"/>
    <w:rsid w:val="007F7F71"/>
    <w:rsid w:val="00804095"/>
    <w:rsid w:val="008078EC"/>
    <w:rsid w:val="0081084D"/>
    <w:rsid w:val="00810B45"/>
    <w:rsid w:val="0081288E"/>
    <w:rsid w:val="008129E3"/>
    <w:rsid w:val="00813641"/>
    <w:rsid w:val="00826696"/>
    <w:rsid w:val="008278E5"/>
    <w:rsid w:val="008305AD"/>
    <w:rsid w:val="00833833"/>
    <w:rsid w:val="00841580"/>
    <w:rsid w:val="00843C26"/>
    <w:rsid w:val="0084415B"/>
    <w:rsid w:val="008446CC"/>
    <w:rsid w:val="008475AE"/>
    <w:rsid w:val="00847869"/>
    <w:rsid w:val="00856A60"/>
    <w:rsid w:val="0086024D"/>
    <w:rsid w:val="008602EE"/>
    <w:rsid w:val="00860517"/>
    <w:rsid w:val="008632D8"/>
    <w:rsid w:val="00863D1E"/>
    <w:rsid w:val="0086518D"/>
    <w:rsid w:val="00870150"/>
    <w:rsid w:val="008771BA"/>
    <w:rsid w:val="008810A1"/>
    <w:rsid w:val="00894618"/>
    <w:rsid w:val="008952E0"/>
    <w:rsid w:val="008A3885"/>
    <w:rsid w:val="008A46A1"/>
    <w:rsid w:val="008A63CA"/>
    <w:rsid w:val="008A6D8C"/>
    <w:rsid w:val="008B2CC0"/>
    <w:rsid w:val="008B3D16"/>
    <w:rsid w:val="008B62EE"/>
    <w:rsid w:val="008B79C5"/>
    <w:rsid w:val="008C0992"/>
    <w:rsid w:val="008C3596"/>
    <w:rsid w:val="008C58DB"/>
    <w:rsid w:val="008C7B3E"/>
    <w:rsid w:val="008D4A78"/>
    <w:rsid w:val="008D4BEE"/>
    <w:rsid w:val="008D6D70"/>
    <w:rsid w:val="008D704B"/>
    <w:rsid w:val="008E348E"/>
    <w:rsid w:val="008E3DAC"/>
    <w:rsid w:val="008E455B"/>
    <w:rsid w:val="008E4EEC"/>
    <w:rsid w:val="008E4F91"/>
    <w:rsid w:val="008F08B7"/>
    <w:rsid w:val="008F19DD"/>
    <w:rsid w:val="008F2FC9"/>
    <w:rsid w:val="00906957"/>
    <w:rsid w:val="00907043"/>
    <w:rsid w:val="00907CF4"/>
    <w:rsid w:val="00912489"/>
    <w:rsid w:val="00912C91"/>
    <w:rsid w:val="00917DD6"/>
    <w:rsid w:val="0092296E"/>
    <w:rsid w:val="009231BB"/>
    <w:rsid w:val="0093121D"/>
    <w:rsid w:val="00935206"/>
    <w:rsid w:val="009432A0"/>
    <w:rsid w:val="00944B81"/>
    <w:rsid w:val="00966189"/>
    <w:rsid w:val="00970588"/>
    <w:rsid w:val="00984225"/>
    <w:rsid w:val="0098460E"/>
    <w:rsid w:val="00984E67"/>
    <w:rsid w:val="0098734C"/>
    <w:rsid w:val="0099648C"/>
    <w:rsid w:val="009B0D72"/>
    <w:rsid w:val="009B1360"/>
    <w:rsid w:val="009B17BC"/>
    <w:rsid w:val="009B29AC"/>
    <w:rsid w:val="009B45B0"/>
    <w:rsid w:val="009B6066"/>
    <w:rsid w:val="009B769D"/>
    <w:rsid w:val="009B7BB3"/>
    <w:rsid w:val="009C2FBF"/>
    <w:rsid w:val="009C44CC"/>
    <w:rsid w:val="009C4F0E"/>
    <w:rsid w:val="009C6335"/>
    <w:rsid w:val="009C7034"/>
    <w:rsid w:val="009C788C"/>
    <w:rsid w:val="009D6578"/>
    <w:rsid w:val="009D6B1F"/>
    <w:rsid w:val="009E0704"/>
    <w:rsid w:val="009E547B"/>
    <w:rsid w:val="009F4E12"/>
    <w:rsid w:val="00A00DDB"/>
    <w:rsid w:val="00A016C4"/>
    <w:rsid w:val="00A066AD"/>
    <w:rsid w:val="00A07FF6"/>
    <w:rsid w:val="00A129B4"/>
    <w:rsid w:val="00A15BD0"/>
    <w:rsid w:val="00A15F55"/>
    <w:rsid w:val="00A17AD5"/>
    <w:rsid w:val="00A2169B"/>
    <w:rsid w:val="00A26910"/>
    <w:rsid w:val="00A26CBC"/>
    <w:rsid w:val="00A27E9A"/>
    <w:rsid w:val="00A27F05"/>
    <w:rsid w:val="00A32198"/>
    <w:rsid w:val="00A3462E"/>
    <w:rsid w:val="00A35157"/>
    <w:rsid w:val="00A40CC0"/>
    <w:rsid w:val="00A43F39"/>
    <w:rsid w:val="00A468F8"/>
    <w:rsid w:val="00A47F63"/>
    <w:rsid w:val="00A50031"/>
    <w:rsid w:val="00A5381A"/>
    <w:rsid w:val="00A54972"/>
    <w:rsid w:val="00A5600E"/>
    <w:rsid w:val="00A5640F"/>
    <w:rsid w:val="00A56FB6"/>
    <w:rsid w:val="00A63F2A"/>
    <w:rsid w:val="00A67F2F"/>
    <w:rsid w:val="00A723A0"/>
    <w:rsid w:val="00A73E5A"/>
    <w:rsid w:val="00A77BD0"/>
    <w:rsid w:val="00A851CF"/>
    <w:rsid w:val="00A86DF6"/>
    <w:rsid w:val="00A95388"/>
    <w:rsid w:val="00AA2354"/>
    <w:rsid w:val="00AA4707"/>
    <w:rsid w:val="00AA7934"/>
    <w:rsid w:val="00AB6A64"/>
    <w:rsid w:val="00AC01C6"/>
    <w:rsid w:val="00AD10B1"/>
    <w:rsid w:val="00AD11B0"/>
    <w:rsid w:val="00AD4630"/>
    <w:rsid w:val="00AD5B70"/>
    <w:rsid w:val="00AD6620"/>
    <w:rsid w:val="00AE6066"/>
    <w:rsid w:val="00AF1C2A"/>
    <w:rsid w:val="00AF6145"/>
    <w:rsid w:val="00AF6CCE"/>
    <w:rsid w:val="00AF6CF9"/>
    <w:rsid w:val="00AF747D"/>
    <w:rsid w:val="00AF78B1"/>
    <w:rsid w:val="00B039DA"/>
    <w:rsid w:val="00B07725"/>
    <w:rsid w:val="00B10D1D"/>
    <w:rsid w:val="00B126B5"/>
    <w:rsid w:val="00B133CA"/>
    <w:rsid w:val="00B14730"/>
    <w:rsid w:val="00B25302"/>
    <w:rsid w:val="00B303DB"/>
    <w:rsid w:val="00B36F95"/>
    <w:rsid w:val="00B421DF"/>
    <w:rsid w:val="00B46B08"/>
    <w:rsid w:val="00B562C0"/>
    <w:rsid w:val="00B713C6"/>
    <w:rsid w:val="00B74C76"/>
    <w:rsid w:val="00B80EF1"/>
    <w:rsid w:val="00B81580"/>
    <w:rsid w:val="00B87BCB"/>
    <w:rsid w:val="00B91B06"/>
    <w:rsid w:val="00B95161"/>
    <w:rsid w:val="00B95DD2"/>
    <w:rsid w:val="00BA5243"/>
    <w:rsid w:val="00BA6063"/>
    <w:rsid w:val="00BB1C09"/>
    <w:rsid w:val="00BB4A9C"/>
    <w:rsid w:val="00BB550E"/>
    <w:rsid w:val="00BC320D"/>
    <w:rsid w:val="00BD035C"/>
    <w:rsid w:val="00BD0A3F"/>
    <w:rsid w:val="00BE1796"/>
    <w:rsid w:val="00BE26D7"/>
    <w:rsid w:val="00BE3853"/>
    <w:rsid w:val="00BE38E4"/>
    <w:rsid w:val="00BE3A8D"/>
    <w:rsid w:val="00BE4497"/>
    <w:rsid w:val="00BE4660"/>
    <w:rsid w:val="00BE5E3B"/>
    <w:rsid w:val="00BF595F"/>
    <w:rsid w:val="00C02A78"/>
    <w:rsid w:val="00C0414A"/>
    <w:rsid w:val="00C047E4"/>
    <w:rsid w:val="00C07686"/>
    <w:rsid w:val="00C146E5"/>
    <w:rsid w:val="00C24EE2"/>
    <w:rsid w:val="00C25DE8"/>
    <w:rsid w:val="00C26E90"/>
    <w:rsid w:val="00C26FFB"/>
    <w:rsid w:val="00C35412"/>
    <w:rsid w:val="00C35620"/>
    <w:rsid w:val="00C40588"/>
    <w:rsid w:val="00C42946"/>
    <w:rsid w:val="00C51C91"/>
    <w:rsid w:val="00C530DA"/>
    <w:rsid w:val="00C57B2F"/>
    <w:rsid w:val="00C61787"/>
    <w:rsid w:val="00C666B9"/>
    <w:rsid w:val="00C66A63"/>
    <w:rsid w:val="00C72C32"/>
    <w:rsid w:val="00C73794"/>
    <w:rsid w:val="00C73FE3"/>
    <w:rsid w:val="00C74032"/>
    <w:rsid w:val="00C740B0"/>
    <w:rsid w:val="00C81524"/>
    <w:rsid w:val="00C82BF1"/>
    <w:rsid w:val="00C94966"/>
    <w:rsid w:val="00C94D20"/>
    <w:rsid w:val="00CA1DCA"/>
    <w:rsid w:val="00CA2DB6"/>
    <w:rsid w:val="00CA5AED"/>
    <w:rsid w:val="00CB1763"/>
    <w:rsid w:val="00CB32B0"/>
    <w:rsid w:val="00CB4301"/>
    <w:rsid w:val="00CB647D"/>
    <w:rsid w:val="00CB6594"/>
    <w:rsid w:val="00CC1354"/>
    <w:rsid w:val="00CC2AB6"/>
    <w:rsid w:val="00CD3FC1"/>
    <w:rsid w:val="00CD4C5A"/>
    <w:rsid w:val="00CD5A2E"/>
    <w:rsid w:val="00CD66D5"/>
    <w:rsid w:val="00CE152B"/>
    <w:rsid w:val="00CE3698"/>
    <w:rsid w:val="00CE36B4"/>
    <w:rsid w:val="00CF26EA"/>
    <w:rsid w:val="00CF724B"/>
    <w:rsid w:val="00D00998"/>
    <w:rsid w:val="00D05668"/>
    <w:rsid w:val="00D05762"/>
    <w:rsid w:val="00D12A78"/>
    <w:rsid w:val="00D20B9B"/>
    <w:rsid w:val="00D24AFF"/>
    <w:rsid w:val="00D306F7"/>
    <w:rsid w:val="00D32ABB"/>
    <w:rsid w:val="00D33BA6"/>
    <w:rsid w:val="00D34C3D"/>
    <w:rsid w:val="00D37C41"/>
    <w:rsid w:val="00D417B2"/>
    <w:rsid w:val="00D45413"/>
    <w:rsid w:val="00D459D7"/>
    <w:rsid w:val="00D46D95"/>
    <w:rsid w:val="00D51D03"/>
    <w:rsid w:val="00D55F63"/>
    <w:rsid w:val="00D566CA"/>
    <w:rsid w:val="00D5730E"/>
    <w:rsid w:val="00D6591A"/>
    <w:rsid w:val="00D65D3A"/>
    <w:rsid w:val="00D70AE8"/>
    <w:rsid w:val="00D71998"/>
    <w:rsid w:val="00D73189"/>
    <w:rsid w:val="00D8214A"/>
    <w:rsid w:val="00D955A2"/>
    <w:rsid w:val="00D967B7"/>
    <w:rsid w:val="00DA209E"/>
    <w:rsid w:val="00DA2DFA"/>
    <w:rsid w:val="00DA3E6A"/>
    <w:rsid w:val="00DB00FD"/>
    <w:rsid w:val="00DB5FDC"/>
    <w:rsid w:val="00DB6587"/>
    <w:rsid w:val="00DC2242"/>
    <w:rsid w:val="00DC636A"/>
    <w:rsid w:val="00DC6B43"/>
    <w:rsid w:val="00DD562C"/>
    <w:rsid w:val="00DE5C72"/>
    <w:rsid w:val="00DE6EB0"/>
    <w:rsid w:val="00E012A1"/>
    <w:rsid w:val="00E01C66"/>
    <w:rsid w:val="00E11738"/>
    <w:rsid w:val="00E152A2"/>
    <w:rsid w:val="00E157C3"/>
    <w:rsid w:val="00E20EA4"/>
    <w:rsid w:val="00E232F3"/>
    <w:rsid w:val="00E2718D"/>
    <w:rsid w:val="00E2727C"/>
    <w:rsid w:val="00E36A71"/>
    <w:rsid w:val="00E437A3"/>
    <w:rsid w:val="00E43C45"/>
    <w:rsid w:val="00E443E2"/>
    <w:rsid w:val="00E4581B"/>
    <w:rsid w:val="00E47944"/>
    <w:rsid w:val="00E47F68"/>
    <w:rsid w:val="00E5041D"/>
    <w:rsid w:val="00E54A32"/>
    <w:rsid w:val="00E61FAA"/>
    <w:rsid w:val="00E71718"/>
    <w:rsid w:val="00E82A89"/>
    <w:rsid w:val="00E85376"/>
    <w:rsid w:val="00E86422"/>
    <w:rsid w:val="00E90F07"/>
    <w:rsid w:val="00E94723"/>
    <w:rsid w:val="00EA2475"/>
    <w:rsid w:val="00EA3E46"/>
    <w:rsid w:val="00EA7E0D"/>
    <w:rsid w:val="00EB2290"/>
    <w:rsid w:val="00EB4BFC"/>
    <w:rsid w:val="00EB7CD0"/>
    <w:rsid w:val="00ED1C40"/>
    <w:rsid w:val="00EE3843"/>
    <w:rsid w:val="00EF17BE"/>
    <w:rsid w:val="00EF3CC8"/>
    <w:rsid w:val="00EF41A4"/>
    <w:rsid w:val="00F00C7B"/>
    <w:rsid w:val="00F0114D"/>
    <w:rsid w:val="00F03963"/>
    <w:rsid w:val="00F051FF"/>
    <w:rsid w:val="00F11C37"/>
    <w:rsid w:val="00F13560"/>
    <w:rsid w:val="00F14A85"/>
    <w:rsid w:val="00F207CA"/>
    <w:rsid w:val="00F25C19"/>
    <w:rsid w:val="00F26D46"/>
    <w:rsid w:val="00F33854"/>
    <w:rsid w:val="00F36482"/>
    <w:rsid w:val="00F423E0"/>
    <w:rsid w:val="00F4244B"/>
    <w:rsid w:val="00F47336"/>
    <w:rsid w:val="00F508F2"/>
    <w:rsid w:val="00F51A4A"/>
    <w:rsid w:val="00F64D55"/>
    <w:rsid w:val="00F848F5"/>
    <w:rsid w:val="00F8698A"/>
    <w:rsid w:val="00F877E0"/>
    <w:rsid w:val="00F92C2A"/>
    <w:rsid w:val="00FA1DCD"/>
    <w:rsid w:val="00FA4011"/>
    <w:rsid w:val="00FB0906"/>
    <w:rsid w:val="00FB1B47"/>
    <w:rsid w:val="00FC2763"/>
    <w:rsid w:val="00FC27C5"/>
    <w:rsid w:val="00FD30E3"/>
    <w:rsid w:val="00FD448D"/>
    <w:rsid w:val="00FD5211"/>
    <w:rsid w:val="00FD6CC1"/>
    <w:rsid w:val="00FE4B09"/>
    <w:rsid w:val="00FE5E81"/>
    <w:rsid w:val="00FE6DBE"/>
    <w:rsid w:val="00FF3623"/>
    <w:rsid w:val="00FF3676"/>
    <w:rsid w:val="00FF3F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27B0514"/>
  <w15:chartTrackingRefBased/>
  <w15:docId w15:val="{38055AF8-4C9C-42A0-806D-A8338E07E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semiHidden/>
    <w:locked/>
    <w:rsid w:val="00C07686"/>
    <w:rPr>
      <w:sz w:val="24"/>
      <w:lang w:val="sk-SK" w:eastAsia="en-US" w:bidi="ar-SA"/>
    </w:rPr>
  </w:style>
  <w:style w:type="character" w:customStyle="1" w:styleId="CommentTextChar">
    <w:name w:val="Comment Text Char"/>
    <w:link w:val="CommentText"/>
    <w:semiHidden/>
    <w:locked/>
    <w:rsid w:val="00C07686"/>
    <w:rPr>
      <w:lang w:val="sk-SK" w:eastAsia="en-US" w:bidi="ar-SA"/>
    </w:rPr>
  </w:style>
  <w:style w:type="paragraph" w:styleId="Revision">
    <w:name w:val="Revision"/>
    <w:hidden/>
    <w:uiPriority w:val="99"/>
    <w:semiHidden/>
    <w:rsid w:val="00A43F3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611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DMS)" ma:contentTypeID="0x010100F5CEA94C78EB42B7A3BD7D634CEE81BF00DAC588A2687CC141AF299131B940332B" ma:contentTypeVersion="" ma:contentTypeDescription="" ma:contentTypeScope="" ma:versionID="9bf75833825cb5a84785c2d9fcd199f5">
  <xsd:schema xmlns:xsd="http://www.w3.org/2001/XMLSchema" xmlns:xs="http://www.w3.org/2001/XMLSchema" xmlns:p="http://schemas.microsoft.com/office/2006/metadata/properties" xmlns:ns1="http://schemas.microsoft.com/sharepoint/v3" xmlns:ns3="0269C28B-7571-48C5-B98D-8C5C89057314" xmlns:ns4="d3853cc4-d128-4a0a-b714-747fdaf64de0" targetNamespace="http://schemas.microsoft.com/office/2006/metadata/properties" ma:root="true" ma:fieldsID="4b84a5aeb4ecc069d2833e8b74360818" ns1:_="" ns3:_="" ns4:_="">
    <xsd:import namespace="http://schemas.microsoft.com/sharepoint/v3"/>
    <xsd:import namespace="0269C28B-7571-48C5-B98D-8C5C89057314"/>
    <xsd:import namespace="d3853cc4-d128-4a0a-b714-747fdaf64de0"/>
    <xsd:element name="properties">
      <xsd:complexType>
        <xsd:sequence>
          <xsd:element name="documentManagement">
            <xsd:complexType>
              <xsd:all>
                <xsd:element ref="ns1:TemplateUrl" minOccurs="0"/>
                <xsd:element ref="ns1:xd_ProgID" minOccurs="0"/>
                <xsd:element ref="ns1:xd_Signature" minOccurs="0"/>
                <xsd:element ref="ns3:Metadata"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269C28B-7571-48C5-B98D-8C5C89057314"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853cc4-d128-4a0a-b714-747fdaf64de0"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Metadata xmlns="0269C28B-7571-48C5-B98D-8C5C89057314" xsi:nil="true"/>
  </documentManagement>
</p:properties>
</file>

<file path=customXml/itemProps1.xml><?xml version="1.0" encoding="utf-8"?>
<ds:datastoreItem xmlns:ds="http://schemas.openxmlformats.org/officeDocument/2006/customXml" ds:itemID="{879D368A-5EEE-42C6-8B09-EB59B5BBBF1C}">
  <ds:schemaRefs>
    <ds:schemaRef ds:uri="http://schemas.openxmlformats.org/officeDocument/2006/bibliography"/>
  </ds:schemaRefs>
</ds:datastoreItem>
</file>

<file path=customXml/itemProps2.xml><?xml version="1.0" encoding="utf-8"?>
<ds:datastoreItem xmlns:ds="http://schemas.openxmlformats.org/officeDocument/2006/customXml" ds:itemID="{2A41A8B0-9BAA-408D-8EE0-1CB6F7E71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269C28B-7571-48C5-B98D-8C5C89057314"/>
    <ds:schemaRef ds:uri="d3853cc4-d128-4a0a-b714-747fdaf64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DE7EDA-2D76-4CAC-A26B-1D4C3A41BE61}">
  <ds:schemaRefs>
    <ds:schemaRef ds:uri="http://schemas.microsoft.com/office/2006/metadata/properties"/>
    <ds:schemaRef ds:uri="http://schemas.microsoft.com/office/infopath/2007/PartnerControls"/>
    <ds:schemaRef ds:uri="http://schemas.microsoft.com/sharepoint/v3"/>
    <ds:schemaRef ds:uri="0269C28B-7571-48C5-B98D-8C5C89057314"/>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4183</Words>
  <Characters>26954</Characters>
  <Application>Microsoft Office Word</Application>
  <DocSecurity>0</DocSecurity>
  <Lines>224</Lines>
  <Paragraphs>62</Paragraphs>
  <ScaleCrop>false</ScaleCrop>
  <HeadingPairs>
    <vt:vector size="2" baseType="variant">
      <vt:variant>
        <vt:lpstr>Title</vt:lpstr>
      </vt:variant>
      <vt:variant>
        <vt:i4>1</vt:i4>
      </vt:variant>
    </vt:vector>
  </HeadingPairs>
  <TitlesOfParts>
    <vt:vector size="1" baseType="lpstr">
      <vt:lpstr>610_SZP_Servisna zmluva_Priloha 1(Vseobecne podmienky)_final.docx</vt:lpstr>
    </vt:vector>
  </TitlesOfParts>
  <Company>Fittich Alarm BB</Company>
  <LinksUpToDate>false</LinksUpToDate>
  <CharactersWithSpaces>31075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610_SZP_Servisna zmluva_Priloha 1(Vseobecne podmienky)_final.docx</dc:title>
  <dc:subject/>
  <dc:creator>Leysekova</dc:creator>
  <cp:keywords/>
  <cp:lastModifiedBy>Vršanská Daniela</cp:lastModifiedBy>
  <cp:revision>5</cp:revision>
  <cp:lastPrinted>2014-02-18T10:38:00Z</cp:lastPrinted>
  <dcterms:created xsi:type="dcterms:W3CDTF">2021-03-31T10:01:00Z</dcterms:created>
  <dcterms:modified xsi:type="dcterms:W3CDTF">2021-04-26T13:13:00Z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0x010100F5CEA94C78EB42B7A3BD7D634CEE81BF00DAC588A2687CC141AF299131B940332B</vt:lpwstr>
  </property>
</Properties>
</file>