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BE5D" w14:textId="77777777" w:rsidR="00BE1956" w:rsidRPr="0063584C" w:rsidRDefault="00BE1956" w:rsidP="00BE1956">
      <w:pPr>
        <w:tabs>
          <w:tab w:val="left" w:pos="1230"/>
          <w:tab w:val="center" w:pos="4535"/>
        </w:tabs>
        <w:jc w:val="center"/>
        <w:rPr>
          <w:rFonts w:ascii="Calibri" w:hAnsi="Calibri" w:cs="Calibri"/>
          <w:b/>
          <w:bCs/>
        </w:rPr>
      </w:pPr>
      <w:bookmarkStart w:id="0" w:name="_Hlk66730033"/>
      <w:r w:rsidRPr="0063584C">
        <w:rPr>
          <w:rFonts w:ascii="Calibri" w:hAnsi="Calibri" w:cs="Calibri"/>
          <w:b/>
          <w:bCs/>
        </w:rPr>
        <w:t>Podlimitná zákazka zadávaná postupom bez využitia elektronického trhoviska podľa § 108 ods. 1 písm. b) zákona  č. 343/2015 Z.</w:t>
      </w:r>
      <w:r>
        <w:rPr>
          <w:rFonts w:ascii="Calibri" w:hAnsi="Calibri" w:cs="Calibri"/>
          <w:b/>
          <w:bCs/>
        </w:rPr>
        <w:t xml:space="preserve"> </w:t>
      </w:r>
      <w:r w:rsidRPr="0063584C">
        <w:rPr>
          <w:rFonts w:ascii="Calibri" w:hAnsi="Calibri" w:cs="Calibri"/>
          <w:b/>
          <w:bCs/>
        </w:rPr>
        <w:t>z. o verejnom obstarávaní a o zmene a doplnení niektorých zákonov v znení neskorších predpisov.</w:t>
      </w:r>
    </w:p>
    <w:p w14:paraId="4BB0C608" w14:textId="77777777" w:rsidR="00BE1956" w:rsidRDefault="00BE1956" w:rsidP="00BE1956">
      <w:pPr>
        <w:tabs>
          <w:tab w:val="left" w:pos="1230"/>
          <w:tab w:val="center" w:pos="4535"/>
        </w:tabs>
        <w:jc w:val="center"/>
        <w:rPr>
          <w:rFonts w:ascii="Calibri" w:hAnsi="Calibri" w:cs="Calibri"/>
          <w:b/>
          <w:bCs/>
        </w:rPr>
      </w:pPr>
    </w:p>
    <w:p w14:paraId="57AA0F59" w14:textId="77777777" w:rsidR="00BE1956" w:rsidRPr="00CB59AE" w:rsidRDefault="00BE1956" w:rsidP="00BE1956">
      <w:pPr>
        <w:tabs>
          <w:tab w:val="left" w:pos="1230"/>
          <w:tab w:val="center" w:pos="4535"/>
        </w:tabs>
        <w:jc w:val="center"/>
        <w:rPr>
          <w:rFonts w:ascii="Calibri" w:hAnsi="Calibri" w:cs="Calibri"/>
          <w:b/>
          <w:bCs/>
        </w:rPr>
      </w:pPr>
    </w:p>
    <w:p w14:paraId="321BBF7F" w14:textId="77777777" w:rsidR="00BE1956" w:rsidRPr="00CB59AE" w:rsidRDefault="00BE1956" w:rsidP="00BE1956">
      <w:pPr>
        <w:tabs>
          <w:tab w:val="left" w:pos="1230"/>
          <w:tab w:val="center" w:pos="4535"/>
        </w:tabs>
        <w:jc w:val="center"/>
        <w:rPr>
          <w:rFonts w:ascii="Calibri" w:hAnsi="Calibri" w:cs="Calibri"/>
          <w:b/>
          <w:bCs/>
        </w:rPr>
      </w:pPr>
      <w:r w:rsidRPr="00CB59AE">
        <w:rPr>
          <w:rFonts w:ascii="Calibri" w:hAnsi="Calibri" w:cs="Calibri"/>
          <w:b/>
          <w:bCs/>
        </w:rPr>
        <w:t>Zákazka na poskytnutie služieb.</w:t>
      </w:r>
    </w:p>
    <w:p w14:paraId="6D8E2FC5" w14:textId="77777777" w:rsidR="00BE1956" w:rsidRPr="0063584C" w:rsidRDefault="00BE1956" w:rsidP="006F6A36">
      <w:pPr>
        <w:pStyle w:val="Hlavika"/>
        <w:jc w:val="center"/>
        <w:rPr>
          <w:rFonts w:ascii="Calibri" w:hAnsi="Calibri" w:cs="Calibri"/>
          <w:lang w:val="sk-SK"/>
        </w:rPr>
      </w:pPr>
    </w:p>
    <w:p w14:paraId="02CB8118" w14:textId="77777777" w:rsidR="00BE1956" w:rsidRPr="0063584C" w:rsidRDefault="00BE1956" w:rsidP="006F6A36">
      <w:pPr>
        <w:pStyle w:val="Hlavika"/>
        <w:jc w:val="center"/>
        <w:rPr>
          <w:rFonts w:ascii="Calibri" w:hAnsi="Calibri" w:cs="Calibri"/>
          <w:lang w:val="sk-SK"/>
        </w:rPr>
      </w:pPr>
    </w:p>
    <w:p w14:paraId="5424382E" w14:textId="77777777" w:rsidR="00BE1956" w:rsidRPr="006F6A36" w:rsidRDefault="00BE1956" w:rsidP="006F6A36">
      <w:pPr>
        <w:pStyle w:val="Hlavika"/>
        <w:jc w:val="center"/>
        <w:rPr>
          <w:rFonts w:ascii="Calibri" w:hAnsi="Calibri" w:cs="Calibri"/>
          <w:lang w:val="sk-SK"/>
        </w:rPr>
      </w:pPr>
    </w:p>
    <w:p w14:paraId="0C8C1AFA" w14:textId="77777777" w:rsidR="00BE1956" w:rsidRPr="006F6A36" w:rsidRDefault="00BE1956" w:rsidP="006F6A36">
      <w:pPr>
        <w:pStyle w:val="Hlavika"/>
        <w:jc w:val="center"/>
        <w:rPr>
          <w:rFonts w:ascii="Calibri" w:hAnsi="Calibri" w:cs="Calibri"/>
          <w:lang w:val="sk-SK"/>
        </w:rPr>
      </w:pPr>
    </w:p>
    <w:p w14:paraId="75F3A044" w14:textId="77777777" w:rsidR="00BE1956" w:rsidRPr="006F6A36" w:rsidRDefault="00BE1956" w:rsidP="006F6A36">
      <w:pPr>
        <w:pStyle w:val="Hlavika"/>
        <w:jc w:val="center"/>
        <w:rPr>
          <w:rFonts w:ascii="Calibri" w:hAnsi="Calibri" w:cs="Calibri"/>
          <w:lang w:val="sk-SK"/>
        </w:rPr>
      </w:pPr>
    </w:p>
    <w:p w14:paraId="1E583A6E" w14:textId="77777777" w:rsidR="00BE1956" w:rsidRPr="0063584C" w:rsidRDefault="00BE1956" w:rsidP="006F6A36">
      <w:pPr>
        <w:jc w:val="center"/>
        <w:rPr>
          <w:rFonts w:ascii="Calibri" w:hAnsi="Calibri"/>
        </w:rPr>
      </w:pPr>
    </w:p>
    <w:p w14:paraId="39C64CD4" w14:textId="7E13E937" w:rsidR="00BE1956" w:rsidRPr="00B76C39" w:rsidRDefault="00BE1956" w:rsidP="00BE1956">
      <w:pPr>
        <w:pStyle w:val="Nadpis5"/>
        <w:ind w:left="0" w:firstLine="0"/>
        <w:rPr>
          <w:rFonts w:ascii="Calibri" w:hAnsi="Calibri" w:cs="Calibri"/>
          <w:w w:val="150"/>
          <w:sz w:val="32"/>
          <w:szCs w:val="32"/>
          <w:lang w:val="sk-SK"/>
        </w:rPr>
      </w:pPr>
      <w:r w:rsidRPr="00B76C39">
        <w:rPr>
          <w:rFonts w:ascii="Calibri" w:hAnsi="Calibri" w:cs="Calibri"/>
          <w:w w:val="150"/>
          <w:sz w:val="32"/>
          <w:szCs w:val="32"/>
          <w:lang w:val="sk-SK"/>
        </w:rPr>
        <w:t>SÚŤAŽNÉ PODKLADY</w:t>
      </w:r>
      <w:r w:rsidR="00CD3AF8">
        <w:rPr>
          <w:rFonts w:ascii="Calibri" w:hAnsi="Calibri" w:cs="Calibri"/>
          <w:w w:val="150"/>
          <w:sz w:val="32"/>
          <w:szCs w:val="32"/>
          <w:lang w:val="sk-SK"/>
        </w:rPr>
        <w:t>.</w:t>
      </w:r>
    </w:p>
    <w:p w14:paraId="077E23B5" w14:textId="77777777" w:rsidR="00BE1956" w:rsidRPr="0063584C" w:rsidRDefault="00BE1956" w:rsidP="00BE1956">
      <w:pPr>
        <w:jc w:val="center"/>
        <w:rPr>
          <w:rFonts w:ascii="Calibri" w:hAnsi="Calibri" w:cs="Calibri"/>
          <w:sz w:val="20"/>
          <w:szCs w:val="20"/>
        </w:rPr>
      </w:pPr>
    </w:p>
    <w:p w14:paraId="0D2C7D32" w14:textId="77777777" w:rsidR="00BE1956" w:rsidRPr="0063584C" w:rsidRDefault="00BE1956" w:rsidP="006F6A36">
      <w:pPr>
        <w:jc w:val="center"/>
        <w:rPr>
          <w:rFonts w:ascii="Calibri" w:hAnsi="Calibri" w:cs="Calibri"/>
        </w:rPr>
      </w:pPr>
    </w:p>
    <w:p w14:paraId="7ECBA19B" w14:textId="77777777" w:rsidR="00BE1956" w:rsidRPr="0063584C" w:rsidRDefault="00BE1956" w:rsidP="006F6A36">
      <w:pPr>
        <w:jc w:val="center"/>
        <w:rPr>
          <w:rFonts w:ascii="Calibri" w:hAnsi="Calibri" w:cs="Calibri"/>
        </w:rPr>
      </w:pPr>
    </w:p>
    <w:p w14:paraId="6503AB39" w14:textId="77777777" w:rsidR="00BE1956" w:rsidRPr="0063584C" w:rsidRDefault="00BE1956" w:rsidP="006F6A36">
      <w:pPr>
        <w:jc w:val="center"/>
        <w:rPr>
          <w:rFonts w:ascii="Calibri" w:hAnsi="Calibri" w:cs="Calibri"/>
        </w:rPr>
      </w:pPr>
    </w:p>
    <w:p w14:paraId="58CC838B" w14:textId="77777777" w:rsidR="00BE1956" w:rsidRPr="0063584C" w:rsidRDefault="00BE1956" w:rsidP="006F6A36">
      <w:pPr>
        <w:jc w:val="center"/>
        <w:rPr>
          <w:rFonts w:ascii="Calibri" w:hAnsi="Calibri" w:cs="Calibri"/>
        </w:rPr>
      </w:pPr>
    </w:p>
    <w:p w14:paraId="38DF6388" w14:textId="57BE0FFE" w:rsidR="00BE1956" w:rsidRPr="008C382A" w:rsidRDefault="00CD3AF8" w:rsidP="00CD3AF8">
      <w:pPr>
        <w:jc w:val="center"/>
        <w:rPr>
          <w:rFonts w:ascii="Calibri" w:hAnsi="Calibri" w:cs="Calibri"/>
        </w:rPr>
      </w:pPr>
      <w:r>
        <w:rPr>
          <w:rFonts w:ascii="Calibri" w:hAnsi="Calibri" w:cs="Calibri"/>
        </w:rPr>
        <w:t>Predmet verejného obstarávania</w:t>
      </w:r>
      <w:r w:rsidRPr="008C382A">
        <w:rPr>
          <w:rFonts w:ascii="Calibri" w:hAnsi="Calibri" w:cs="Calibri"/>
        </w:rPr>
        <w:t>:</w:t>
      </w:r>
    </w:p>
    <w:p w14:paraId="6CFA31CB" w14:textId="77777777" w:rsidR="00BE1956" w:rsidRPr="008100F7" w:rsidRDefault="00BE1956" w:rsidP="006F6A36">
      <w:pPr>
        <w:jc w:val="center"/>
        <w:rPr>
          <w:rFonts w:ascii="Calibri" w:hAnsi="Calibri" w:cs="Calibri"/>
          <w:sz w:val="28"/>
          <w:szCs w:val="28"/>
        </w:rPr>
      </w:pPr>
    </w:p>
    <w:p w14:paraId="133B4A11" w14:textId="4CB9EDA9" w:rsidR="001A27BA" w:rsidRPr="00F70739" w:rsidRDefault="001A27BA" w:rsidP="001A27BA">
      <w:pPr>
        <w:tabs>
          <w:tab w:val="left" w:pos="2880"/>
          <w:tab w:val="left" w:pos="5040"/>
          <w:tab w:val="left" w:pos="7380"/>
        </w:tabs>
        <w:jc w:val="center"/>
        <w:rPr>
          <w:rFonts w:asciiTheme="minorHAnsi" w:hAnsiTheme="minorHAnsi" w:cstheme="minorHAnsi"/>
          <w:b/>
          <w:sz w:val="28"/>
          <w:szCs w:val="28"/>
        </w:rPr>
      </w:pPr>
      <w:bookmarkStart w:id="1" w:name="_Hlk68605140"/>
      <w:bookmarkStart w:id="2" w:name="_Hlk68605427"/>
      <w:bookmarkStart w:id="3" w:name="_Hlk72218313"/>
      <w:r>
        <w:rPr>
          <w:rFonts w:asciiTheme="minorHAnsi" w:hAnsiTheme="minorHAnsi" w:cstheme="minorHAnsi"/>
          <w:b/>
          <w:sz w:val="28"/>
          <w:szCs w:val="28"/>
        </w:rPr>
        <w:t>Výkon činnosti stavebného dozoru pri realizácii stavby</w:t>
      </w:r>
      <w:r w:rsidR="008A6EC5">
        <w:rPr>
          <w:rFonts w:asciiTheme="minorHAnsi" w:hAnsiTheme="minorHAnsi" w:cstheme="minorHAnsi"/>
          <w:b/>
          <w:sz w:val="28"/>
          <w:szCs w:val="28"/>
        </w:rPr>
        <w:t>:</w:t>
      </w:r>
      <w:r>
        <w:rPr>
          <w:rFonts w:asciiTheme="minorHAnsi" w:hAnsiTheme="minorHAnsi" w:cstheme="minorHAnsi"/>
          <w:b/>
          <w:sz w:val="28"/>
          <w:szCs w:val="28"/>
        </w:rPr>
        <w:t xml:space="preserve"> „</w:t>
      </w:r>
      <w:r w:rsidRPr="00F70739">
        <w:rPr>
          <w:rFonts w:asciiTheme="minorHAnsi" w:hAnsiTheme="minorHAnsi" w:cstheme="minorHAnsi"/>
          <w:b/>
          <w:sz w:val="28"/>
          <w:szCs w:val="28"/>
        </w:rPr>
        <w:t>Rekonštrukcia cesty a mostov II/585 Pôtor - Dolná  Strehová - Lučenec a II/591 cestný násyp pred obcou Horný Tisovník, km 39,86</w:t>
      </w:r>
      <w:bookmarkEnd w:id="1"/>
      <w:bookmarkEnd w:id="2"/>
      <w:r>
        <w:rPr>
          <w:rFonts w:asciiTheme="minorHAnsi" w:hAnsiTheme="minorHAnsi" w:cstheme="minorHAnsi"/>
          <w:b/>
          <w:sz w:val="28"/>
          <w:szCs w:val="28"/>
        </w:rPr>
        <w:t>“</w:t>
      </w:r>
    </w:p>
    <w:bookmarkEnd w:id="3"/>
    <w:p w14:paraId="3FB907FF" w14:textId="23C61820" w:rsidR="00BE1956" w:rsidRPr="0063584C" w:rsidRDefault="00BE1956" w:rsidP="006F6A36">
      <w:pPr>
        <w:jc w:val="center"/>
        <w:rPr>
          <w:rFonts w:ascii="Calibri" w:hAnsi="Calibri" w:cs="Calibri"/>
        </w:rPr>
      </w:pPr>
    </w:p>
    <w:p w14:paraId="38748D9D" w14:textId="77777777" w:rsidR="00BE1956" w:rsidRPr="0063584C" w:rsidRDefault="00BE1956" w:rsidP="006F6A36">
      <w:pPr>
        <w:jc w:val="center"/>
        <w:rPr>
          <w:rFonts w:ascii="Calibri" w:hAnsi="Calibri" w:cs="Calibri"/>
          <w:sz w:val="20"/>
        </w:rPr>
      </w:pPr>
    </w:p>
    <w:p w14:paraId="6A69A0EA" w14:textId="77777777" w:rsidR="00BE1956" w:rsidRPr="0063584C" w:rsidRDefault="00BE1956" w:rsidP="006F6A36">
      <w:pPr>
        <w:jc w:val="center"/>
        <w:rPr>
          <w:rFonts w:ascii="Calibri" w:hAnsi="Calibri" w:cs="Calibri"/>
          <w:sz w:val="20"/>
        </w:rPr>
      </w:pPr>
    </w:p>
    <w:p w14:paraId="714F2BE3" w14:textId="77777777" w:rsidR="00BE1956" w:rsidRDefault="00BE1956" w:rsidP="006F6A36">
      <w:pPr>
        <w:jc w:val="center"/>
        <w:rPr>
          <w:rFonts w:ascii="Calibri" w:hAnsi="Calibri" w:cs="Calibri"/>
          <w:sz w:val="20"/>
        </w:rPr>
      </w:pPr>
    </w:p>
    <w:p w14:paraId="05539F7A" w14:textId="77777777" w:rsidR="00BE1956" w:rsidRPr="0063584C" w:rsidRDefault="00BE1956" w:rsidP="006F6A36">
      <w:pPr>
        <w:jc w:val="center"/>
        <w:rPr>
          <w:rFonts w:ascii="Calibri" w:hAnsi="Calibri" w:cs="Calibri"/>
          <w:sz w:val="20"/>
        </w:rPr>
      </w:pPr>
    </w:p>
    <w:p w14:paraId="7419B01B" w14:textId="77777777" w:rsidR="00BE1956" w:rsidRPr="0063584C" w:rsidRDefault="00BE1956" w:rsidP="006F6A36">
      <w:pPr>
        <w:jc w:val="center"/>
        <w:rPr>
          <w:rFonts w:ascii="Calibri" w:hAnsi="Calibri" w:cs="Calibri"/>
          <w:sz w:val="20"/>
        </w:rPr>
      </w:pPr>
    </w:p>
    <w:p w14:paraId="18860322" w14:textId="77777777" w:rsidR="00BE1956" w:rsidRDefault="00BE1956" w:rsidP="006F6A36">
      <w:pPr>
        <w:jc w:val="center"/>
        <w:rPr>
          <w:rFonts w:ascii="Calibri" w:hAnsi="Calibri" w:cs="Calibri"/>
          <w:sz w:val="20"/>
        </w:rPr>
      </w:pPr>
    </w:p>
    <w:p w14:paraId="6832E4A0" w14:textId="77777777" w:rsidR="00BE1956" w:rsidRDefault="00BE1956" w:rsidP="006F6A36">
      <w:pPr>
        <w:jc w:val="center"/>
        <w:rPr>
          <w:rFonts w:ascii="Calibri" w:hAnsi="Calibri" w:cs="Calibri"/>
          <w:sz w:val="20"/>
        </w:rPr>
      </w:pPr>
    </w:p>
    <w:p w14:paraId="0379AD96" w14:textId="77777777" w:rsidR="00BE1956" w:rsidRDefault="00BE1956" w:rsidP="006F6A36">
      <w:pPr>
        <w:jc w:val="center"/>
        <w:rPr>
          <w:rFonts w:ascii="Calibri" w:hAnsi="Calibri" w:cs="Calibri"/>
          <w:sz w:val="20"/>
        </w:rPr>
      </w:pPr>
    </w:p>
    <w:p w14:paraId="6E0516B3" w14:textId="77777777" w:rsidR="00BE1956" w:rsidRDefault="00BE1956" w:rsidP="006F6A36">
      <w:pPr>
        <w:jc w:val="center"/>
        <w:rPr>
          <w:rFonts w:ascii="Calibri" w:hAnsi="Calibri" w:cs="Calibri"/>
          <w:sz w:val="20"/>
        </w:rPr>
      </w:pPr>
    </w:p>
    <w:p w14:paraId="5444CE9B" w14:textId="77777777" w:rsidR="00BE1956" w:rsidRDefault="00BE1956" w:rsidP="006F6A36">
      <w:pPr>
        <w:jc w:val="center"/>
        <w:rPr>
          <w:rFonts w:ascii="Calibri" w:hAnsi="Calibri" w:cs="Calibri"/>
          <w:sz w:val="20"/>
        </w:rPr>
      </w:pPr>
    </w:p>
    <w:p w14:paraId="6EB6FAA1" w14:textId="77777777" w:rsidR="00BE1956" w:rsidRDefault="00BE1956" w:rsidP="006F6A36">
      <w:pPr>
        <w:jc w:val="center"/>
        <w:rPr>
          <w:rFonts w:ascii="Calibri" w:hAnsi="Calibri" w:cs="Calibri"/>
          <w:sz w:val="20"/>
        </w:rPr>
      </w:pPr>
    </w:p>
    <w:p w14:paraId="7CB9E905" w14:textId="77777777" w:rsidR="00BE1956" w:rsidRDefault="00BE1956" w:rsidP="006F6A36">
      <w:pPr>
        <w:jc w:val="center"/>
        <w:rPr>
          <w:rFonts w:ascii="Calibri" w:hAnsi="Calibri" w:cs="Calibri"/>
          <w:sz w:val="20"/>
        </w:rPr>
      </w:pPr>
    </w:p>
    <w:p w14:paraId="032D72CF" w14:textId="77777777" w:rsidR="00BE1956" w:rsidRDefault="00BE1956" w:rsidP="006F6A36">
      <w:pPr>
        <w:jc w:val="center"/>
        <w:rPr>
          <w:rFonts w:ascii="Calibri" w:hAnsi="Calibri" w:cs="Calibri"/>
          <w:sz w:val="20"/>
        </w:rPr>
      </w:pPr>
    </w:p>
    <w:p w14:paraId="019A2AC5" w14:textId="77777777" w:rsidR="00BE1956" w:rsidRDefault="00BE1956" w:rsidP="006F6A36">
      <w:pPr>
        <w:jc w:val="center"/>
        <w:rPr>
          <w:rFonts w:ascii="Calibri" w:hAnsi="Calibri" w:cs="Calibri"/>
          <w:sz w:val="20"/>
        </w:rPr>
      </w:pPr>
    </w:p>
    <w:p w14:paraId="12678A8F" w14:textId="560DC7EF" w:rsidR="00BE1956" w:rsidRDefault="00BE1956" w:rsidP="006F6A36">
      <w:pPr>
        <w:jc w:val="center"/>
        <w:rPr>
          <w:rFonts w:ascii="Calibri" w:hAnsi="Calibri" w:cs="Calibri"/>
          <w:sz w:val="20"/>
        </w:rPr>
      </w:pPr>
    </w:p>
    <w:p w14:paraId="69BC01B9" w14:textId="6C9B179B" w:rsidR="0089417F" w:rsidRDefault="0089417F" w:rsidP="006F6A36">
      <w:pPr>
        <w:jc w:val="center"/>
        <w:rPr>
          <w:rFonts w:ascii="Calibri" w:hAnsi="Calibri" w:cs="Calibri"/>
          <w:sz w:val="20"/>
        </w:rPr>
      </w:pPr>
    </w:p>
    <w:p w14:paraId="618225AF" w14:textId="15B5DB03" w:rsidR="00BE1956" w:rsidRDefault="00BE1956" w:rsidP="006F6A36">
      <w:pPr>
        <w:jc w:val="center"/>
        <w:rPr>
          <w:rFonts w:ascii="Calibri" w:hAnsi="Calibri" w:cs="Calibri"/>
          <w:sz w:val="20"/>
        </w:rPr>
      </w:pPr>
    </w:p>
    <w:p w14:paraId="7C9FBAF5" w14:textId="77777777" w:rsidR="008100F7" w:rsidRDefault="008100F7" w:rsidP="006F6A36">
      <w:pPr>
        <w:jc w:val="center"/>
        <w:rPr>
          <w:rFonts w:ascii="Calibri" w:hAnsi="Calibri" w:cs="Calibri"/>
          <w:sz w:val="20"/>
        </w:rPr>
      </w:pPr>
    </w:p>
    <w:p w14:paraId="58EC9C77" w14:textId="77777777" w:rsidR="00BE1956" w:rsidRPr="0063584C" w:rsidRDefault="00BE1956" w:rsidP="006F6A36">
      <w:pPr>
        <w:jc w:val="center"/>
        <w:rPr>
          <w:rFonts w:ascii="Calibri" w:hAnsi="Calibri" w:cs="Calibri"/>
          <w:sz w:val="20"/>
        </w:rPr>
      </w:pPr>
    </w:p>
    <w:p w14:paraId="083B5EAB" w14:textId="5FB23F46" w:rsidR="00BE1956" w:rsidRDefault="00BE1956" w:rsidP="00BE1956">
      <w:pPr>
        <w:jc w:val="center"/>
        <w:rPr>
          <w:rFonts w:ascii="Calibri" w:hAnsi="Calibri" w:cs="Calibri"/>
          <w:sz w:val="20"/>
        </w:rPr>
      </w:pPr>
      <w:r>
        <w:rPr>
          <w:rFonts w:ascii="Calibri" w:hAnsi="Calibri" w:cs="Calibri"/>
          <w:sz w:val="20"/>
        </w:rPr>
        <w:t xml:space="preserve">V </w:t>
      </w:r>
      <w:r w:rsidRPr="008C382A">
        <w:rPr>
          <w:rFonts w:ascii="Calibri" w:hAnsi="Calibri" w:cs="Calibri"/>
          <w:sz w:val="20"/>
        </w:rPr>
        <w:t>Bansk</w:t>
      </w:r>
      <w:r>
        <w:rPr>
          <w:rFonts w:ascii="Calibri" w:hAnsi="Calibri" w:cs="Calibri"/>
          <w:sz w:val="20"/>
        </w:rPr>
        <w:t>ej</w:t>
      </w:r>
      <w:r w:rsidRPr="008C382A">
        <w:rPr>
          <w:rFonts w:ascii="Calibri" w:hAnsi="Calibri" w:cs="Calibri"/>
          <w:sz w:val="20"/>
        </w:rPr>
        <w:t xml:space="preserve"> Bystric</w:t>
      </w:r>
      <w:r>
        <w:rPr>
          <w:rFonts w:ascii="Calibri" w:hAnsi="Calibri" w:cs="Calibri"/>
          <w:sz w:val="20"/>
        </w:rPr>
        <w:t>i</w:t>
      </w:r>
      <w:r w:rsidRPr="008C382A">
        <w:rPr>
          <w:rFonts w:ascii="Calibri" w:hAnsi="Calibri" w:cs="Calibri"/>
          <w:sz w:val="20"/>
        </w:rPr>
        <w:t>,</w:t>
      </w:r>
      <w:r w:rsidR="008A6EC5">
        <w:rPr>
          <w:rFonts w:ascii="Calibri" w:hAnsi="Calibri" w:cs="Calibri"/>
          <w:sz w:val="20"/>
        </w:rPr>
        <w:t xml:space="preserve"> </w:t>
      </w:r>
      <w:r w:rsidR="00CE7D35">
        <w:rPr>
          <w:rFonts w:ascii="Calibri" w:hAnsi="Calibri" w:cs="Calibri"/>
          <w:sz w:val="20"/>
        </w:rPr>
        <w:t>jú</w:t>
      </w:r>
      <w:r w:rsidR="00BE1D0C">
        <w:rPr>
          <w:rFonts w:ascii="Calibri" w:hAnsi="Calibri" w:cs="Calibri"/>
          <w:sz w:val="20"/>
        </w:rPr>
        <w:t>l</w:t>
      </w:r>
      <w:r>
        <w:rPr>
          <w:rFonts w:ascii="Calibri" w:hAnsi="Calibri" w:cs="Calibri"/>
          <w:sz w:val="20"/>
        </w:rPr>
        <w:t xml:space="preserve"> 2021</w:t>
      </w:r>
    </w:p>
    <w:p w14:paraId="68AB8D00" w14:textId="77777777" w:rsidR="00BE1956" w:rsidRDefault="00BE1956" w:rsidP="00BE1956">
      <w:pPr>
        <w:rPr>
          <w:rFonts w:ascii="Calibri" w:hAnsi="Calibri" w:cs="Calibri"/>
          <w:sz w:val="20"/>
        </w:rPr>
      </w:pPr>
    </w:p>
    <w:p w14:paraId="1CAC69EC" w14:textId="77777777" w:rsidR="006F6A36" w:rsidRDefault="006F6A36" w:rsidP="006F6A36">
      <w:pPr>
        <w:rPr>
          <w:rFonts w:ascii="Calibri" w:hAnsi="Calibri" w:cs="Calibri"/>
          <w:sz w:val="20"/>
        </w:rPr>
        <w:sectPr w:rsidR="006F6A36" w:rsidSect="00812E9F">
          <w:headerReference w:type="default" r:id="rId8"/>
          <w:footerReference w:type="even" r:id="rId9"/>
          <w:footerReference w:type="default" r:id="rId10"/>
          <w:headerReference w:type="first" r:id="rId11"/>
          <w:footerReference w:type="first" r:id="rId12"/>
          <w:pgSz w:w="11906" w:h="16838" w:code="9"/>
          <w:pgMar w:top="1276" w:right="1418" w:bottom="851" w:left="1418" w:header="709" w:footer="510" w:gutter="0"/>
          <w:cols w:space="708"/>
          <w:titlePg/>
          <w:docGrid w:linePitch="360"/>
        </w:sectPr>
      </w:pPr>
    </w:p>
    <w:p w14:paraId="64A11CAF" w14:textId="61FC072E" w:rsidR="00BE1956" w:rsidRPr="008C382A" w:rsidRDefault="00BE1956" w:rsidP="006F6A36">
      <w:pPr>
        <w:rPr>
          <w:rFonts w:ascii="Calibri" w:hAnsi="Calibri" w:cs="Calibri"/>
          <w:sz w:val="20"/>
        </w:rPr>
      </w:pPr>
    </w:p>
    <w:p w14:paraId="13D6481C" w14:textId="77777777" w:rsidR="00BE1956" w:rsidRPr="009D0BE0" w:rsidRDefault="00BE1956" w:rsidP="00BE1956">
      <w:pPr>
        <w:tabs>
          <w:tab w:val="left" w:pos="870"/>
          <w:tab w:val="left" w:pos="2166"/>
        </w:tabs>
        <w:jc w:val="center"/>
        <w:rPr>
          <w:rFonts w:ascii="Calibri" w:hAnsi="Calibri" w:cs="Calibri"/>
          <w:b/>
          <w:bCs/>
          <w:iCs/>
        </w:rPr>
      </w:pPr>
      <w:bookmarkStart w:id="4" w:name="_Hlk66729980"/>
      <w:r w:rsidRPr="009D0BE0">
        <w:rPr>
          <w:rFonts w:ascii="Calibri" w:hAnsi="Calibri" w:cs="Calibri"/>
          <w:b/>
          <w:bCs/>
          <w:iCs/>
        </w:rPr>
        <w:t>OBSAH  SÚŤAŽNÝCH  PODKLADOV</w:t>
      </w:r>
    </w:p>
    <w:p w14:paraId="1E99082E" w14:textId="77777777" w:rsidR="00BE1956" w:rsidRPr="009D0BE0" w:rsidRDefault="00BE1956" w:rsidP="00BE1956">
      <w:pPr>
        <w:rPr>
          <w:rFonts w:ascii="Calibri" w:hAnsi="Calibri" w:cs="Calibri"/>
          <w:b/>
          <w:iCs/>
        </w:rPr>
      </w:pPr>
    </w:p>
    <w:p w14:paraId="6FDB946A" w14:textId="3E0E3697" w:rsidR="00BE1956" w:rsidRPr="009D0BE0" w:rsidRDefault="00BE1956" w:rsidP="00BE1956">
      <w:pPr>
        <w:rPr>
          <w:rFonts w:ascii="Calibri" w:hAnsi="Calibri"/>
          <w:b/>
          <w:sz w:val="20"/>
          <w:szCs w:val="20"/>
        </w:rPr>
      </w:pPr>
      <w:bookmarkStart w:id="5" w:name="_Hlk67254429"/>
      <w:r w:rsidRPr="009D0BE0">
        <w:rPr>
          <w:rFonts w:ascii="Calibri" w:hAnsi="Calibri"/>
          <w:b/>
          <w:iCs/>
          <w:sz w:val="20"/>
          <w:szCs w:val="20"/>
        </w:rPr>
        <w:t>A. POKYNY NA VYPRACOVANIE PONUKY</w:t>
      </w:r>
      <w:r w:rsidR="002430F9">
        <w:rPr>
          <w:rFonts w:ascii="Calibri" w:hAnsi="Calibri"/>
          <w:b/>
          <w:iCs/>
          <w:sz w:val="20"/>
          <w:szCs w:val="20"/>
        </w:rPr>
        <w:t>.</w:t>
      </w:r>
    </w:p>
    <w:p w14:paraId="55D9A031" w14:textId="77777777" w:rsidR="00BE1956" w:rsidRPr="009D0BE0" w:rsidRDefault="00BE1956" w:rsidP="00BE1956">
      <w:pPr>
        <w:ind w:left="284"/>
        <w:rPr>
          <w:rFonts w:ascii="Calibri" w:hAnsi="Calibri"/>
          <w:sz w:val="20"/>
          <w:szCs w:val="20"/>
        </w:rPr>
      </w:pPr>
      <w:r w:rsidRPr="009D0BE0">
        <w:rPr>
          <w:rFonts w:ascii="Calibri" w:hAnsi="Calibri"/>
          <w:bCs/>
          <w:sz w:val="20"/>
          <w:szCs w:val="20"/>
        </w:rPr>
        <w:t>1. IDENTIFIKÁCIA VEREJNÉHO OBSTARÁVATEĽA</w:t>
      </w:r>
    </w:p>
    <w:p w14:paraId="18E3510B" w14:textId="77777777" w:rsidR="00BE1956" w:rsidRPr="009D0BE0" w:rsidRDefault="00BE1956" w:rsidP="00BE1956">
      <w:pPr>
        <w:ind w:left="284"/>
        <w:rPr>
          <w:rFonts w:ascii="Calibri" w:hAnsi="Calibri"/>
          <w:sz w:val="20"/>
          <w:szCs w:val="20"/>
        </w:rPr>
      </w:pPr>
      <w:r w:rsidRPr="009D0BE0">
        <w:rPr>
          <w:rFonts w:ascii="Calibri" w:hAnsi="Calibri"/>
          <w:bCs/>
          <w:sz w:val="20"/>
          <w:szCs w:val="20"/>
        </w:rPr>
        <w:t>2. PREDMET ZÁKAZKY</w:t>
      </w:r>
    </w:p>
    <w:p w14:paraId="63A8D348" w14:textId="699BCF6C" w:rsidR="00BE1956" w:rsidRPr="009D0BE0" w:rsidRDefault="00BE1956" w:rsidP="00BE1956">
      <w:pPr>
        <w:ind w:left="284"/>
        <w:rPr>
          <w:rFonts w:ascii="Calibri" w:hAnsi="Calibri"/>
          <w:sz w:val="20"/>
          <w:szCs w:val="20"/>
        </w:rPr>
      </w:pPr>
      <w:r w:rsidRPr="008807B9">
        <w:rPr>
          <w:rFonts w:ascii="Calibri" w:hAnsi="Calibri"/>
          <w:bCs/>
          <w:sz w:val="20"/>
          <w:szCs w:val="20"/>
        </w:rPr>
        <w:t xml:space="preserve">3. </w:t>
      </w:r>
      <w:r w:rsidR="00B45FA0" w:rsidRPr="008807B9">
        <w:rPr>
          <w:rFonts w:ascii="Calibri" w:hAnsi="Calibri"/>
          <w:bCs/>
          <w:sz w:val="20"/>
          <w:szCs w:val="20"/>
        </w:rPr>
        <w:t xml:space="preserve">KOMPLEXNOSŤ DODÁVKY A </w:t>
      </w:r>
      <w:r w:rsidRPr="008807B9">
        <w:rPr>
          <w:rFonts w:ascii="Calibri" w:hAnsi="Calibri"/>
          <w:bCs/>
          <w:sz w:val="20"/>
          <w:szCs w:val="20"/>
        </w:rPr>
        <w:t>VARIANTNÉ RIEŠENIE</w:t>
      </w:r>
    </w:p>
    <w:p w14:paraId="5EBE6B83" w14:textId="11B6F052" w:rsidR="00BE1956" w:rsidRPr="009D0BE0" w:rsidRDefault="00BE1956" w:rsidP="00BE1956">
      <w:pPr>
        <w:ind w:left="284"/>
        <w:rPr>
          <w:rFonts w:ascii="Calibri" w:hAnsi="Calibri"/>
          <w:sz w:val="20"/>
          <w:szCs w:val="20"/>
        </w:rPr>
      </w:pPr>
      <w:r w:rsidRPr="009D0BE0">
        <w:rPr>
          <w:rFonts w:ascii="Calibri" w:hAnsi="Calibri"/>
          <w:bCs/>
          <w:sz w:val="20"/>
          <w:szCs w:val="20"/>
        </w:rPr>
        <w:t>4. MIESTO, TERMÍN A SPÔSOB PLNENIA PREDMETU ZÁKAZKY</w:t>
      </w:r>
    </w:p>
    <w:p w14:paraId="4A2F722E" w14:textId="77777777" w:rsidR="00BE1956" w:rsidRPr="009D0BE0" w:rsidRDefault="00BE1956" w:rsidP="00BE1956">
      <w:pPr>
        <w:ind w:left="284"/>
        <w:rPr>
          <w:rFonts w:ascii="Calibri" w:hAnsi="Calibri"/>
          <w:sz w:val="20"/>
          <w:szCs w:val="20"/>
        </w:rPr>
      </w:pPr>
      <w:r w:rsidRPr="009D0BE0">
        <w:rPr>
          <w:rFonts w:ascii="Calibri" w:hAnsi="Calibri"/>
          <w:bCs/>
          <w:sz w:val="20"/>
          <w:szCs w:val="20"/>
        </w:rPr>
        <w:t>5. ZDROJ FINANČNÝCH PROSTRIEDKOV</w:t>
      </w:r>
    </w:p>
    <w:p w14:paraId="193C36A4" w14:textId="77777777" w:rsidR="00BE1956" w:rsidRPr="009D0BE0" w:rsidRDefault="00BE1956" w:rsidP="00BE1956">
      <w:pPr>
        <w:ind w:left="284"/>
        <w:rPr>
          <w:rFonts w:ascii="Calibri" w:hAnsi="Calibri"/>
          <w:sz w:val="20"/>
          <w:szCs w:val="20"/>
        </w:rPr>
      </w:pPr>
      <w:r w:rsidRPr="009D0BE0">
        <w:rPr>
          <w:rFonts w:ascii="Calibri" w:hAnsi="Calibri"/>
          <w:bCs/>
          <w:sz w:val="20"/>
          <w:szCs w:val="20"/>
        </w:rPr>
        <w:t>6. DRUH ZÁKAZKY</w:t>
      </w:r>
    </w:p>
    <w:p w14:paraId="3608E295" w14:textId="06DC42C2" w:rsidR="00BE1956" w:rsidRPr="009D0BE0" w:rsidRDefault="00BE1956" w:rsidP="00BE1956">
      <w:pPr>
        <w:ind w:left="284"/>
        <w:rPr>
          <w:rFonts w:ascii="Calibri" w:hAnsi="Calibri"/>
          <w:sz w:val="20"/>
          <w:szCs w:val="20"/>
        </w:rPr>
      </w:pPr>
      <w:r w:rsidRPr="009D0BE0">
        <w:rPr>
          <w:rFonts w:ascii="Calibri" w:hAnsi="Calibri"/>
          <w:bCs/>
          <w:sz w:val="20"/>
          <w:szCs w:val="20"/>
        </w:rPr>
        <w:t>7. ZÁBEZPEKA PONUKY A PLATNOSŤ (VIAZANOSŤ</w:t>
      </w:r>
      <w:r w:rsidR="009D0BE0">
        <w:rPr>
          <w:rFonts w:ascii="Calibri" w:hAnsi="Calibri"/>
          <w:bCs/>
          <w:sz w:val="20"/>
          <w:szCs w:val="20"/>
        </w:rPr>
        <w:t xml:space="preserve">) </w:t>
      </w:r>
      <w:r w:rsidRPr="009D0BE0">
        <w:rPr>
          <w:rFonts w:ascii="Calibri" w:hAnsi="Calibri"/>
          <w:bCs/>
          <w:sz w:val="20"/>
          <w:szCs w:val="20"/>
        </w:rPr>
        <w:t>PONUKY</w:t>
      </w:r>
    </w:p>
    <w:p w14:paraId="0DE94007"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8. KOMUNIKÁCIA MEDZI VEREJNÝM OBSTARÁVATEĽOM A ZÁUJEMCAMI/ UCHÁDZAČMI</w:t>
      </w:r>
    </w:p>
    <w:p w14:paraId="484A1479" w14:textId="77777777" w:rsidR="00BE1956" w:rsidRPr="009D0BE0" w:rsidRDefault="00BE1956" w:rsidP="00BE1956">
      <w:pPr>
        <w:ind w:left="284"/>
        <w:rPr>
          <w:rFonts w:ascii="Calibri" w:hAnsi="Calibri"/>
          <w:sz w:val="20"/>
          <w:szCs w:val="20"/>
        </w:rPr>
      </w:pPr>
      <w:r w:rsidRPr="009D0BE0">
        <w:rPr>
          <w:rFonts w:ascii="Calibri" w:hAnsi="Calibri"/>
          <w:bCs/>
          <w:sz w:val="20"/>
          <w:szCs w:val="20"/>
        </w:rPr>
        <w:t>9. VYSVETLENIE A ZMENY</w:t>
      </w:r>
    </w:p>
    <w:p w14:paraId="5D004E2E"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10. OBHLIADKA MIESTA USKUTOČNENIA PREDMETU ZÁKAZKY</w:t>
      </w:r>
    </w:p>
    <w:p w14:paraId="6FC42DF3"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11. VYHOTOVENIE PONUKY</w:t>
      </w:r>
    </w:p>
    <w:p w14:paraId="5423AB0D"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12. JAZYK PONUKY</w:t>
      </w:r>
    </w:p>
    <w:p w14:paraId="77660196"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13. MENA A CENY UVÁDZANÉ V PONUKE</w:t>
      </w:r>
    </w:p>
    <w:p w14:paraId="1F57DEF7"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14. OBSAH  PONUKY</w:t>
      </w:r>
    </w:p>
    <w:p w14:paraId="09116CCC"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15. NÁKLADY NA PONUKU</w:t>
      </w:r>
    </w:p>
    <w:p w14:paraId="7C877106" w14:textId="77777777" w:rsidR="00BE1956" w:rsidRPr="009D0BE0" w:rsidRDefault="00BE1956" w:rsidP="00BE1956">
      <w:pPr>
        <w:pStyle w:val="tl1"/>
        <w:ind w:left="284"/>
        <w:jc w:val="left"/>
        <w:rPr>
          <w:rFonts w:ascii="Calibri" w:hAnsi="Calibri" w:cs="Times New Roman"/>
          <w:bCs/>
          <w:sz w:val="20"/>
          <w:szCs w:val="20"/>
        </w:rPr>
      </w:pPr>
      <w:r w:rsidRPr="009D0BE0">
        <w:rPr>
          <w:rFonts w:ascii="Calibri" w:hAnsi="Calibri" w:cs="Times New Roman"/>
          <w:bCs/>
          <w:sz w:val="20"/>
          <w:szCs w:val="20"/>
        </w:rPr>
        <w:t>16. PREDKLADANIE PONÚK</w:t>
      </w:r>
    </w:p>
    <w:p w14:paraId="7307E5BE"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17. OTVÁRANIE PONÚK</w:t>
      </w:r>
    </w:p>
    <w:p w14:paraId="11059FE4"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18. VYHODNOTENIE SPLNENIA PODMIENOK ÚČASTI</w:t>
      </w:r>
    </w:p>
    <w:p w14:paraId="1FD396AB" w14:textId="77777777" w:rsidR="00BE1956" w:rsidRPr="009D0BE0" w:rsidRDefault="00BE1956" w:rsidP="00BE1956">
      <w:pPr>
        <w:pStyle w:val="tl1"/>
        <w:ind w:left="284"/>
        <w:rPr>
          <w:rFonts w:ascii="Calibri" w:hAnsi="Calibri" w:cs="Times New Roman"/>
          <w:sz w:val="20"/>
          <w:szCs w:val="20"/>
        </w:rPr>
      </w:pPr>
      <w:r w:rsidRPr="009D0BE0">
        <w:rPr>
          <w:rFonts w:ascii="Calibri" w:hAnsi="Calibri" w:cs="Times New Roman"/>
          <w:bCs/>
          <w:sz w:val="20"/>
          <w:szCs w:val="20"/>
        </w:rPr>
        <w:t xml:space="preserve">19. VYHODNOCOVANIE PONÚK </w:t>
      </w:r>
    </w:p>
    <w:p w14:paraId="1347D160" w14:textId="77777777"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sz w:val="20"/>
          <w:szCs w:val="20"/>
        </w:rPr>
        <w:t xml:space="preserve">20. </w:t>
      </w:r>
      <w:r w:rsidRPr="009D0BE0">
        <w:rPr>
          <w:rFonts w:ascii="Calibri" w:hAnsi="Calibri" w:cs="Times New Roman"/>
          <w:bCs/>
          <w:sz w:val="20"/>
          <w:szCs w:val="20"/>
        </w:rPr>
        <w:t>PRAVIDLÁ ELEKTRONICKEJ AUKCIE</w:t>
      </w:r>
    </w:p>
    <w:p w14:paraId="45380CA4" w14:textId="77777777" w:rsidR="00BE1956" w:rsidRPr="009D0BE0" w:rsidRDefault="00BE1956" w:rsidP="00BE1956">
      <w:pPr>
        <w:pStyle w:val="tl1"/>
        <w:ind w:left="284"/>
        <w:jc w:val="left"/>
        <w:rPr>
          <w:rFonts w:ascii="Calibri" w:hAnsi="Calibri" w:cs="Times New Roman"/>
          <w:bCs/>
          <w:sz w:val="20"/>
          <w:szCs w:val="20"/>
        </w:rPr>
      </w:pPr>
      <w:r w:rsidRPr="009D0BE0">
        <w:rPr>
          <w:rFonts w:ascii="Calibri" w:hAnsi="Calibri" w:cs="Times New Roman"/>
          <w:bCs/>
          <w:sz w:val="20"/>
          <w:szCs w:val="20"/>
        </w:rPr>
        <w:t>21. INFORMÁCIA O VÝSLEDKU VYHODNOTENIA PONÚK</w:t>
      </w:r>
    </w:p>
    <w:p w14:paraId="1249D555" w14:textId="47A60F84" w:rsidR="00BE1956" w:rsidRPr="009D0BE0" w:rsidRDefault="00BE1956" w:rsidP="00BE1956">
      <w:pPr>
        <w:pStyle w:val="tl1"/>
        <w:ind w:left="284"/>
        <w:rPr>
          <w:rFonts w:ascii="Calibri" w:hAnsi="Calibri" w:cs="Times New Roman"/>
          <w:bCs/>
          <w:sz w:val="20"/>
          <w:szCs w:val="20"/>
        </w:rPr>
      </w:pPr>
      <w:r w:rsidRPr="009D0BE0">
        <w:rPr>
          <w:rFonts w:ascii="Calibri" w:hAnsi="Calibri" w:cs="Times New Roman"/>
          <w:bCs/>
          <w:sz w:val="20"/>
          <w:szCs w:val="20"/>
        </w:rPr>
        <w:t xml:space="preserve">22. </w:t>
      </w:r>
      <w:r w:rsidR="009D0BE0" w:rsidRPr="009D0BE0">
        <w:rPr>
          <w:rFonts w:ascii="Calibri" w:hAnsi="Calibri" w:cs="Times New Roman"/>
          <w:bCs/>
          <w:sz w:val="20"/>
          <w:szCs w:val="20"/>
        </w:rPr>
        <w:t>UZAVRETIE ZMLUVY O</w:t>
      </w:r>
      <w:r w:rsidR="009F0937">
        <w:rPr>
          <w:rFonts w:ascii="Calibri" w:hAnsi="Calibri" w:cs="Times New Roman"/>
          <w:bCs/>
          <w:sz w:val="20"/>
          <w:szCs w:val="20"/>
        </w:rPr>
        <w:t> VÝKONE STAVEBNÉHO DOZORU</w:t>
      </w:r>
      <w:r w:rsidR="009F0937" w:rsidRPr="009D0BE0">
        <w:rPr>
          <w:rFonts w:ascii="Calibri" w:hAnsi="Calibri" w:cs="Times New Roman"/>
          <w:bCs/>
          <w:sz w:val="20"/>
          <w:szCs w:val="20"/>
        </w:rPr>
        <w:t xml:space="preserve"> </w:t>
      </w:r>
      <w:r w:rsidR="009D0BE0" w:rsidRPr="009D0BE0">
        <w:rPr>
          <w:rFonts w:ascii="Calibri" w:hAnsi="Calibri" w:cs="Times New Roman"/>
          <w:bCs/>
          <w:sz w:val="20"/>
          <w:szCs w:val="20"/>
        </w:rPr>
        <w:t xml:space="preserve">A POSKYTNUTIE SÚČINNOSTI POTREBNEJ NA UZAVRETIE ZMLUVY </w:t>
      </w:r>
      <w:r w:rsidR="0012643A" w:rsidRPr="009D0BE0">
        <w:rPr>
          <w:rFonts w:ascii="Calibri" w:hAnsi="Calibri" w:cs="Times New Roman"/>
          <w:bCs/>
          <w:sz w:val="20"/>
          <w:szCs w:val="20"/>
        </w:rPr>
        <w:t>O</w:t>
      </w:r>
      <w:r w:rsidR="0012643A">
        <w:rPr>
          <w:rFonts w:ascii="Calibri" w:hAnsi="Calibri" w:cs="Times New Roman"/>
          <w:bCs/>
          <w:sz w:val="20"/>
          <w:szCs w:val="20"/>
        </w:rPr>
        <w:t> VÝKONE STAVEBNÉHO DOZORU</w:t>
      </w:r>
    </w:p>
    <w:p w14:paraId="3589EAFB" w14:textId="77777777" w:rsidR="00BE1956" w:rsidRPr="00CD3AF8" w:rsidRDefault="00BE1956" w:rsidP="00BE1956">
      <w:pPr>
        <w:pStyle w:val="Zkladntext"/>
        <w:ind w:left="284"/>
        <w:rPr>
          <w:rStyle w:val="Zvraznenie"/>
          <w:rFonts w:ascii="Calibri" w:hAnsi="Calibri"/>
          <w:b w:val="0"/>
          <w:i w:val="0"/>
          <w:iCs/>
          <w:sz w:val="20"/>
          <w:lang w:val="sk-SK" w:eastAsia="cs-CZ"/>
        </w:rPr>
      </w:pPr>
      <w:r w:rsidRPr="00CD3AF8">
        <w:rPr>
          <w:rStyle w:val="Zvraznenie"/>
          <w:rFonts w:ascii="Calibri" w:hAnsi="Calibri"/>
          <w:b w:val="0"/>
          <w:i w:val="0"/>
          <w:iCs/>
          <w:sz w:val="20"/>
          <w:lang w:val="sk-SK" w:eastAsia="cs-CZ"/>
        </w:rPr>
        <w:t>23. ZÁVEREČNÉ USTANOVENIA</w:t>
      </w:r>
    </w:p>
    <w:p w14:paraId="07087581" w14:textId="77777777" w:rsidR="00BE1956" w:rsidRPr="009D0BE0" w:rsidRDefault="00BE1956" w:rsidP="00BE1956">
      <w:pPr>
        <w:pStyle w:val="Zkladntext"/>
        <w:ind w:left="284"/>
        <w:rPr>
          <w:rFonts w:ascii="Calibri" w:hAnsi="Calibri"/>
          <w:b w:val="0"/>
          <w:iCs/>
          <w:sz w:val="20"/>
          <w:lang w:val="sk-SK" w:eastAsia="cs-CZ"/>
        </w:rPr>
      </w:pPr>
    </w:p>
    <w:p w14:paraId="6A9092ED" w14:textId="4251250F" w:rsidR="00BE1956" w:rsidRPr="009D0BE0" w:rsidRDefault="00BE1956" w:rsidP="00BE1956">
      <w:pPr>
        <w:pStyle w:val="Zkladntext"/>
        <w:rPr>
          <w:rFonts w:ascii="Calibri" w:hAnsi="Calibri"/>
          <w:sz w:val="20"/>
          <w:lang w:val="sk-SK"/>
        </w:rPr>
      </w:pPr>
      <w:r w:rsidRPr="009D0BE0">
        <w:rPr>
          <w:rFonts w:ascii="Calibri" w:hAnsi="Calibri"/>
          <w:sz w:val="20"/>
          <w:lang w:val="sk-SK"/>
        </w:rPr>
        <w:t>B. OPIS PREDMETU ZÁKAZKY</w:t>
      </w:r>
      <w:r w:rsidR="002430F9">
        <w:rPr>
          <w:rFonts w:ascii="Calibri" w:hAnsi="Calibri"/>
          <w:sz w:val="20"/>
          <w:lang w:val="sk-SK"/>
        </w:rPr>
        <w:t>.</w:t>
      </w:r>
    </w:p>
    <w:p w14:paraId="47618FB9"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1. PODROBNÝ OPIS PREDMETU ZÁKAZKY</w:t>
      </w:r>
    </w:p>
    <w:p w14:paraId="04D38F31"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2.DOKLADY A DOKUMENTY POŽADOVANÉ NA PREUKÁZANIE SPLNENIA POŽIADAVIEK VEREJNÉHO OBSTARÁVATEĽA NA PREDMET ZÁKAZKY</w:t>
      </w:r>
    </w:p>
    <w:p w14:paraId="4328FC41" w14:textId="77777777" w:rsidR="00BE1956" w:rsidRPr="009D0BE0" w:rsidRDefault="00BE1956" w:rsidP="00BE1956">
      <w:pPr>
        <w:pStyle w:val="Zkladntext"/>
        <w:ind w:left="284"/>
        <w:rPr>
          <w:rFonts w:ascii="Calibri" w:hAnsi="Calibri"/>
          <w:b w:val="0"/>
          <w:sz w:val="20"/>
          <w:lang w:val="sk-SK"/>
        </w:rPr>
      </w:pPr>
    </w:p>
    <w:p w14:paraId="16621EF6" w14:textId="3E0780FF" w:rsidR="00BE1956" w:rsidRPr="009D0BE0" w:rsidRDefault="00BE1956" w:rsidP="00BE1956">
      <w:pPr>
        <w:pStyle w:val="Zkladntext"/>
        <w:rPr>
          <w:rFonts w:ascii="Calibri" w:hAnsi="Calibri"/>
          <w:sz w:val="20"/>
          <w:lang w:val="sk-SK"/>
        </w:rPr>
      </w:pPr>
      <w:r w:rsidRPr="009D0BE0">
        <w:rPr>
          <w:rFonts w:ascii="Calibri" w:hAnsi="Calibri"/>
          <w:sz w:val="20"/>
          <w:lang w:val="sk-SK"/>
        </w:rPr>
        <w:t>C. OBCHODNÉ PODMIENKY</w:t>
      </w:r>
      <w:r w:rsidR="002430F9">
        <w:rPr>
          <w:rFonts w:ascii="Calibri" w:hAnsi="Calibri"/>
          <w:sz w:val="20"/>
          <w:lang w:val="sk-SK"/>
        </w:rPr>
        <w:t>.</w:t>
      </w:r>
    </w:p>
    <w:p w14:paraId="4D4A7292" w14:textId="77777777" w:rsidR="00BE1956" w:rsidRPr="009D0BE0" w:rsidRDefault="00BE1956" w:rsidP="00BE1956">
      <w:pPr>
        <w:pStyle w:val="Zkladntext"/>
        <w:rPr>
          <w:rFonts w:ascii="Calibri" w:hAnsi="Calibri"/>
          <w:sz w:val="20"/>
          <w:lang w:val="sk-SK"/>
        </w:rPr>
      </w:pPr>
    </w:p>
    <w:p w14:paraId="3C1A3583" w14:textId="40EC9A97" w:rsidR="00BE1956" w:rsidRPr="009D0BE0" w:rsidRDefault="00BE1956" w:rsidP="00BE1956">
      <w:pPr>
        <w:pStyle w:val="Zkladntext"/>
        <w:rPr>
          <w:rFonts w:ascii="Calibri" w:hAnsi="Calibri"/>
          <w:sz w:val="20"/>
          <w:lang w:val="sk-SK"/>
        </w:rPr>
      </w:pPr>
      <w:r w:rsidRPr="009D0BE0">
        <w:rPr>
          <w:rFonts w:ascii="Calibri" w:hAnsi="Calibri"/>
          <w:sz w:val="20"/>
          <w:lang w:val="sk-SK"/>
        </w:rPr>
        <w:t>D. SPÔSOB URČENIA CENY</w:t>
      </w:r>
      <w:r w:rsidR="002430F9">
        <w:rPr>
          <w:rFonts w:ascii="Calibri" w:hAnsi="Calibri"/>
          <w:sz w:val="20"/>
          <w:lang w:val="sk-SK"/>
        </w:rPr>
        <w:t>.</w:t>
      </w:r>
    </w:p>
    <w:p w14:paraId="5483C0B3" w14:textId="77777777" w:rsidR="00BE1956" w:rsidRPr="009D0BE0" w:rsidRDefault="00BE1956" w:rsidP="00BE1956">
      <w:pPr>
        <w:pStyle w:val="Zkladntext"/>
        <w:rPr>
          <w:rFonts w:ascii="Calibri" w:hAnsi="Calibri"/>
          <w:sz w:val="20"/>
          <w:lang w:val="sk-SK"/>
        </w:rPr>
      </w:pPr>
    </w:p>
    <w:p w14:paraId="5D847242" w14:textId="4FF37888" w:rsidR="00BE1956" w:rsidRPr="009D0BE0" w:rsidRDefault="00BE1956" w:rsidP="00BE1956">
      <w:pPr>
        <w:pStyle w:val="Zkladntext"/>
        <w:rPr>
          <w:rFonts w:ascii="Calibri" w:hAnsi="Calibri"/>
          <w:sz w:val="20"/>
          <w:lang w:val="sk-SK"/>
        </w:rPr>
      </w:pPr>
      <w:r w:rsidRPr="009D0BE0">
        <w:rPr>
          <w:rFonts w:ascii="Calibri" w:hAnsi="Calibri"/>
          <w:sz w:val="20"/>
          <w:lang w:val="sk-SK"/>
        </w:rPr>
        <w:t>E. KRITÉRIA NA HODNOTENIE PONÚK A PRAVIDLÁ ICH UPLATNENIA</w:t>
      </w:r>
      <w:r w:rsidR="002430F9">
        <w:rPr>
          <w:rFonts w:ascii="Calibri" w:hAnsi="Calibri"/>
          <w:sz w:val="20"/>
          <w:lang w:val="sk-SK"/>
        </w:rPr>
        <w:t>.</w:t>
      </w:r>
    </w:p>
    <w:p w14:paraId="3D204902" w14:textId="77777777" w:rsidR="00BE1956" w:rsidRPr="009D0BE0" w:rsidRDefault="00BE1956" w:rsidP="00BE1956">
      <w:pPr>
        <w:pStyle w:val="Zkladntext"/>
        <w:rPr>
          <w:rFonts w:ascii="Calibri" w:hAnsi="Calibri"/>
          <w:sz w:val="20"/>
          <w:lang w:val="sk-SK"/>
        </w:rPr>
      </w:pPr>
    </w:p>
    <w:p w14:paraId="1A9DB54F" w14:textId="4A63E5E7" w:rsidR="00BE1956" w:rsidRPr="009D0BE0" w:rsidRDefault="00BE1956" w:rsidP="00BE1956">
      <w:pPr>
        <w:pStyle w:val="Zkladntext"/>
        <w:rPr>
          <w:rFonts w:ascii="Calibri" w:hAnsi="Calibri"/>
          <w:sz w:val="20"/>
          <w:lang w:val="sk-SK"/>
        </w:rPr>
      </w:pPr>
      <w:r w:rsidRPr="009D0BE0">
        <w:rPr>
          <w:rFonts w:ascii="Calibri" w:hAnsi="Calibri"/>
          <w:sz w:val="20"/>
          <w:lang w:val="sk-SK"/>
        </w:rPr>
        <w:t>F. PODMIENKY ÚČASTI UCHÁDZAČOV</w:t>
      </w:r>
      <w:r w:rsidR="002430F9">
        <w:rPr>
          <w:rFonts w:ascii="Calibri" w:hAnsi="Calibri"/>
          <w:sz w:val="20"/>
          <w:lang w:val="sk-SK"/>
        </w:rPr>
        <w:t>.</w:t>
      </w:r>
    </w:p>
    <w:p w14:paraId="2F415A89"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1. OSOBNÉ POSTAVENIE</w:t>
      </w:r>
    </w:p>
    <w:p w14:paraId="793B1481"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2. EKONOMICKÉ A FINANČNÉ POSTAVENIE</w:t>
      </w:r>
    </w:p>
    <w:p w14:paraId="6A8E97CA"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3. TECHNICKÁ SPÔSOBILOSŤ ALEBO ODBORNÁ SPÔSOBILOSŤ</w:t>
      </w:r>
    </w:p>
    <w:p w14:paraId="7B621531" w14:textId="77777777" w:rsidR="00BE1956" w:rsidRPr="009D0BE0" w:rsidRDefault="00BE1956" w:rsidP="00BE1956">
      <w:pPr>
        <w:pStyle w:val="Zkladntext"/>
        <w:ind w:left="284"/>
        <w:rPr>
          <w:rFonts w:ascii="Calibri" w:hAnsi="Calibri"/>
          <w:b w:val="0"/>
          <w:sz w:val="20"/>
          <w:lang w:val="sk-SK"/>
        </w:rPr>
      </w:pPr>
      <w:r w:rsidRPr="009D0BE0">
        <w:rPr>
          <w:rFonts w:ascii="Calibri" w:hAnsi="Calibri"/>
          <w:b w:val="0"/>
          <w:sz w:val="20"/>
          <w:lang w:val="sk-SK"/>
        </w:rPr>
        <w:t>4. DOPLŇUJÚCE INFORMÁCIE K PODMIENKAM ÚČASTI</w:t>
      </w:r>
    </w:p>
    <w:p w14:paraId="7CD3FFD1" w14:textId="77777777" w:rsidR="00BE1956" w:rsidRPr="009D0BE0" w:rsidRDefault="00BE1956" w:rsidP="00BE1956">
      <w:pPr>
        <w:pStyle w:val="Zkladntext"/>
        <w:ind w:left="284"/>
        <w:rPr>
          <w:rFonts w:ascii="Calibri" w:hAnsi="Calibri"/>
          <w:b w:val="0"/>
          <w:sz w:val="20"/>
          <w:lang w:val="sk-SK"/>
        </w:rPr>
      </w:pPr>
    </w:p>
    <w:p w14:paraId="6C0A016A" w14:textId="7577A95A" w:rsidR="00BE1956" w:rsidRPr="009D0BE0" w:rsidRDefault="00BE1956" w:rsidP="00BE1956">
      <w:pPr>
        <w:pStyle w:val="Zkladntext"/>
        <w:rPr>
          <w:rFonts w:ascii="Calibri" w:hAnsi="Calibri"/>
          <w:sz w:val="20"/>
          <w:lang w:val="sk-SK"/>
        </w:rPr>
      </w:pPr>
      <w:r w:rsidRPr="009D0BE0">
        <w:rPr>
          <w:rFonts w:ascii="Calibri" w:hAnsi="Calibri"/>
          <w:sz w:val="20"/>
          <w:lang w:val="sk-SK"/>
        </w:rPr>
        <w:t>G. NÁVRH UCHÁDZAČA NA PLNENIE KRITÉRIÍ</w:t>
      </w:r>
      <w:r w:rsidR="002430F9">
        <w:rPr>
          <w:rFonts w:ascii="Calibri" w:hAnsi="Calibri"/>
          <w:sz w:val="20"/>
          <w:lang w:val="sk-SK"/>
        </w:rPr>
        <w:t>.</w:t>
      </w:r>
    </w:p>
    <w:p w14:paraId="56E52F86" w14:textId="77777777" w:rsidR="00BE1956" w:rsidRPr="009D0BE0" w:rsidRDefault="00BE1956" w:rsidP="00BE1956">
      <w:pPr>
        <w:pStyle w:val="Zkladntext"/>
        <w:rPr>
          <w:rFonts w:ascii="Calibri" w:hAnsi="Calibri"/>
          <w:sz w:val="20"/>
          <w:lang w:val="sk-SK"/>
        </w:rPr>
      </w:pPr>
    </w:p>
    <w:p w14:paraId="315D16CD" w14:textId="0AA8EB1E" w:rsidR="00BE1956" w:rsidRPr="009D0BE0" w:rsidRDefault="00BE1956" w:rsidP="00BE1956">
      <w:pPr>
        <w:pStyle w:val="Zkladntext"/>
        <w:rPr>
          <w:rFonts w:ascii="Calibri" w:hAnsi="Calibri"/>
          <w:sz w:val="20"/>
          <w:lang w:val="sk-SK"/>
        </w:rPr>
      </w:pPr>
      <w:r w:rsidRPr="009D0BE0">
        <w:rPr>
          <w:rFonts w:ascii="Calibri" w:hAnsi="Calibri"/>
          <w:sz w:val="20"/>
          <w:lang w:val="sk-SK"/>
        </w:rPr>
        <w:t xml:space="preserve">H. ČESTNÉ VYHLÁSENIE K PREUKÁZANIU PODMIENOK ÚČASTI </w:t>
      </w:r>
      <w:r w:rsidR="002430F9">
        <w:rPr>
          <w:rFonts w:ascii="Calibri" w:hAnsi="Calibri"/>
          <w:sz w:val="20"/>
          <w:lang w:val="sk-SK"/>
        </w:rPr>
        <w:t>.</w:t>
      </w:r>
    </w:p>
    <w:p w14:paraId="5B407842" w14:textId="77777777" w:rsidR="00BE1956" w:rsidRPr="009D0BE0" w:rsidRDefault="00BE1956" w:rsidP="00BE1956">
      <w:pPr>
        <w:pStyle w:val="Zkladntext"/>
        <w:rPr>
          <w:rFonts w:ascii="Calibri" w:hAnsi="Calibri"/>
          <w:sz w:val="20"/>
          <w:lang w:val="sk-SK"/>
        </w:rPr>
      </w:pPr>
    </w:p>
    <w:p w14:paraId="5352683F" w14:textId="0D509679" w:rsidR="00BE1956" w:rsidRPr="009D0BE0" w:rsidRDefault="00BE1956" w:rsidP="00BE1956">
      <w:pPr>
        <w:pStyle w:val="Zkladntext"/>
        <w:rPr>
          <w:rFonts w:ascii="Calibri" w:hAnsi="Calibri"/>
          <w:sz w:val="20"/>
          <w:lang w:val="sk-SK"/>
        </w:rPr>
      </w:pPr>
      <w:r w:rsidRPr="009D0BE0">
        <w:rPr>
          <w:rFonts w:ascii="Calibri" w:hAnsi="Calibri"/>
          <w:sz w:val="20"/>
          <w:lang w:val="sk-SK"/>
        </w:rPr>
        <w:t>I. VYHLÁSENIE K VYPRACOVANIU PONUKY</w:t>
      </w:r>
      <w:r w:rsidR="002430F9">
        <w:rPr>
          <w:rFonts w:ascii="Calibri" w:hAnsi="Calibri"/>
          <w:sz w:val="20"/>
          <w:lang w:val="sk-SK"/>
        </w:rPr>
        <w:t>.</w:t>
      </w:r>
    </w:p>
    <w:p w14:paraId="7C6C428F" w14:textId="77777777" w:rsidR="00BE1956" w:rsidRPr="009D0BE0" w:rsidRDefault="00BE1956" w:rsidP="00BE1956">
      <w:pPr>
        <w:pStyle w:val="Zkladntext"/>
        <w:rPr>
          <w:rFonts w:ascii="Calibri" w:hAnsi="Calibri"/>
          <w:sz w:val="20"/>
          <w:lang w:val="sk-SK"/>
        </w:rPr>
      </w:pPr>
    </w:p>
    <w:p w14:paraId="60426A19" w14:textId="67A958C0" w:rsidR="00BE1956" w:rsidRPr="009D0BE0" w:rsidRDefault="009B4EFA" w:rsidP="00BE1956">
      <w:pPr>
        <w:pStyle w:val="Zkladntext"/>
        <w:rPr>
          <w:rFonts w:ascii="Calibri" w:hAnsi="Calibri"/>
          <w:sz w:val="20"/>
          <w:lang w:val="sk-SK"/>
        </w:rPr>
      </w:pPr>
      <w:r w:rsidRPr="009D0BE0">
        <w:rPr>
          <w:rFonts w:ascii="Calibri" w:hAnsi="Calibri"/>
          <w:sz w:val="20"/>
          <w:lang w:val="sk-SK"/>
        </w:rPr>
        <w:t>J</w:t>
      </w:r>
      <w:r w:rsidR="00BE1956" w:rsidRPr="009D0BE0">
        <w:rPr>
          <w:rFonts w:ascii="Calibri" w:hAnsi="Calibri"/>
          <w:sz w:val="20"/>
          <w:lang w:val="sk-SK"/>
        </w:rPr>
        <w:t>. ZOZNAM VŠETKÝCH SUBDODÁVATEĽOV A PODIEL SUBDODÁVOK</w:t>
      </w:r>
      <w:r w:rsidR="002430F9">
        <w:rPr>
          <w:rFonts w:ascii="Calibri" w:hAnsi="Calibri"/>
          <w:sz w:val="20"/>
          <w:lang w:val="sk-SK"/>
        </w:rPr>
        <w:t>.</w:t>
      </w:r>
    </w:p>
    <w:p w14:paraId="6EED2E8D" w14:textId="77777777" w:rsidR="00BE1956" w:rsidRPr="009D0BE0" w:rsidRDefault="00BE1956" w:rsidP="00BE1956">
      <w:pPr>
        <w:pStyle w:val="Zkladntext"/>
        <w:rPr>
          <w:rFonts w:ascii="Calibri" w:hAnsi="Calibri"/>
          <w:sz w:val="20"/>
          <w:lang w:val="sk-SK"/>
        </w:rPr>
      </w:pPr>
    </w:p>
    <w:p w14:paraId="1C1FBF86" w14:textId="77777777" w:rsidR="00BE1956" w:rsidRPr="00F54545" w:rsidRDefault="00BE1956" w:rsidP="00BE1956">
      <w:pPr>
        <w:pStyle w:val="Zkladntext"/>
        <w:rPr>
          <w:rFonts w:ascii="Calibri" w:hAnsi="Calibri"/>
          <w:sz w:val="20"/>
          <w:lang w:val="sk-SK"/>
        </w:rPr>
      </w:pPr>
      <w:r w:rsidRPr="00F54545">
        <w:rPr>
          <w:rFonts w:ascii="Calibri" w:hAnsi="Calibri"/>
          <w:sz w:val="20"/>
          <w:lang w:val="sk-SK"/>
        </w:rPr>
        <w:t>PRÍLOHY</w:t>
      </w:r>
    </w:p>
    <w:p w14:paraId="09034B87" w14:textId="20D2DDA1" w:rsidR="00BE1956" w:rsidRPr="001C04AB" w:rsidRDefault="00BE1956" w:rsidP="00BE1956">
      <w:pPr>
        <w:pStyle w:val="Zkladntext"/>
        <w:ind w:left="284"/>
        <w:rPr>
          <w:rFonts w:ascii="Calibri" w:hAnsi="Calibri"/>
          <w:b w:val="0"/>
          <w:sz w:val="20"/>
          <w:lang w:val="sk-SK"/>
        </w:rPr>
      </w:pPr>
      <w:r w:rsidRPr="001C04AB">
        <w:rPr>
          <w:rFonts w:ascii="Calibri" w:hAnsi="Calibri"/>
          <w:b w:val="0"/>
          <w:sz w:val="20"/>
          <w:lang w:val="sk-SK"/>
        </w:rPr>
        <w:t xml:space="preserve">Príloha č. 1 </w:t>
      </w:r>
      <w:r w:rsidR="001C04AB" w:rsidRPr="001C04AB">
        <w:rPr>
          <w:rFonts w:ascii="Calibri" w:hAnsi="Calibri"/>
          <w:b w:val="0"/>
          <w:sz w:val="20"/>
          <w:lang w:val="sk-SK"/>
        </w:rPr>
        <w:t xml:space="preserve">k </w:t>
      </w:r>
      <w:r w:rsidRPr="001C04AB">
        <w:rPr>
          <w:rFonts w:ascii="Calibri" w:hAnsi="Calibri"/>
          <w:b w:val="0"/>
          <w:sz w:val="20"/>
          <w:lang w:val="sk-SK"/>
        </w:rPr>
        <w:t xml:space="preserve">SP Návrh </w:t>
      </w:r>
      <w:r w:rsidR="001C04AB" w:rsidRPr="001C04AB">
        <w:rPr>
          <w:rFonts w:ascii="Calibri" w:hAnsi="Calibri"/>
          <w:b w:val="0"/>
          <w:sz w:val="20"/>
          <w:lang w:val="sk-SK"/>
        </w:rPr>
        <w:t>z</w:t>
      </w:r>
      <w:r w:rsidRPr="001C04AB">
        <w:rPr>
          <w:rFonts w:ascii="Calibri" w:hAnsi="Calibri"/>
          <w:b w:val="0"/>
          <w:sz w:val="20"/>
          <w:lang w:val="sk-SK"/>
        </w:rPr>
        <w:t>mluvy o</w:t>
      </w:r>
      <w:r w:rsidR="001C04AB" w:rsidRPr="001C04AB">
        <w:rPr>
          <w:rFonts w:ascii="Calibri" w:hAnsi="Calibri"/>
          <w:b w:val="0"/>
          <w:sz w:val="20"/>
          <w:lang w:val="sk-SK"/>
        </w:rPr>
        <w:t> výkone stavebného dozoru</w:t>
      </w:r>
    </w:p>
    <w:p w14:paraId="5E753755" w14:textId="481A567C" w:rsidR="00BE1956" w:rsidRPr="001A27BA" w:rsidRDefault="00BE1956" w:rsidP="00BE1956">
      <w:pPr>
        <w:pStyle w:val="Zkladntext"/>
        <w:ind w:left="284"/>
        <w:rPr>
          <w:rFonts w:ascii="Calibri" w:hAnsi="Calibri"/>
          <w:b w:val="0"/>
          <w:sz w:val="20"/>
          <w:highlight w:val="yellow"/>
          <w:lang w:val="sk-SK"/>
        </w:rPr>
      </w:pPr>
      <w:r w:rsidRPr="00615378">
        <w:rPr>
          <w:rFonts w:ascii="Calibri" w:hAnsi="Calibri"/>
          <w:b w:val="0"/>
          <w:sz w:val="20"/>
          <w:lang w:val="sk-SK"/>
        </w:rPr>
        <w:t xml:space="preserve">Príloha č. 2 </w:t>
      </w:r>
      <w:r w:rsidR="001C04AB" w:rsidRPr="00615378">
        <w:rPr>
          <w:rFonts w:ascii="Calibri" w:hAnsi="Calibri"/>
          <w:b w:val="0"/>
          <w:sz w:val="20"/>
          <w:lang w:val="sk-SK"/>
        </w:rPr>
        <w:t xml:space="preserve">k </w:t>
      </w:r>
      <w:r w:rsidRPr="00615378">
        <w:rPr>
          <w:rFonts w:ascii="Calibri" w:hAnsi="Calibri"/>
          <w:b w:val="0"/>
          <w:sz w:val="20"/>
          <w:lang w:val="sk-SK"/>
        </w:rPr>
        <w:t xml:space="preserve">SP </w:t>
      </w:r>
      <w:r w:rsidR="001C04AB" w:rsidRPr="00615378">
        <w:rPr>
          <w:rFonts w:ascii="Calibri" w:hAnsi="Calibri"/>
          <w:b w:val="0"/>
          <w:sz w:val="20"/>
          <w:lang w:val="sk-SK"/>
        </w:rPr>
        <w:t xml:space="preserve">Pravidelná správa </w:t>
      </w:r>
    </w:p>
    <w:bookmarkEnd w:id="5"/>
    <w:p w14:paraId="705F4B03" w14:textId="77777777" w:rsidR="00002440" w:rsidRDefault="00002440" w:rsidP="00BE1956">
      <w:pPr>
        <w:pStyle w:val="Zkladntext"/>
        <w:jc w:val="left"/>
        <w:rPr>
          <w:rFonts w:ascii="Calibri" w:hAnsi="Calibri"/>
          <w:b w:val="0"/>
          <w:sz w:val="20"/>
          <w:lang w:val="sk-SK"/>
        </w:rPr>
      </w:pPr>
    </w:p>
    <w:p w14:paraId="07115A57" w14:textId="49A8EB7F" w:rsidR="00BE1956" w:rsidRPr="0063584C" w:rsidRDefault="00BE1956" w:rsidP="00BE1956">
      <w:pPr>
        <w:pStyle w:val="Zkladntext"/>
        <w:jc w:val="left"/>
        <w:rPr>
          <w:rFonts w:ascii="Calibri" w:hAnsi="Calibri" w:cs="Calibri"/>
          <w:lang w:val="sk-SK"/>
        </w:rPr>
      </w:pPr>
      <w:r w:rsidRPr="0063584C">
        <w:rPr>
          <w:rFonts w:ascii="Calibri" w:hAnsi="Calibri" w:cs="Calibri"/>
          <w:iCs/>
          <w:lang w:val="sk-SK"/>
        </w:rPr>
        <w:lastRenderedPageBreak/>
        <w:t>A. POKYNY NA VYPRACOVANIE PONUKY</w:t>
      </w:r>
    </w:p>
    <w:p w14:paraId="3FC3657E" w14:textId="77777777" w:rsidR="00BE1956" w:rsidRPr="0063584C" w:rsidRDefault="00BE1956" w:rsidP="00BE1956">
      <w:pPr>
        <w:pStyle w:val="tl1"/>
        <w:jc w:val="left"/>
        <w:rPr>
          <w:rFonts w:ascii="Calibri" w:hAnsi="Calibri" w:cs="Calibri"/>
          <w:b/>
          <w:bCs/>
          <w:sz w:val="20"/>
          <w:szCs w:val="20"/>
        </w:rPr>
      </w:pPr>
    </w:p>
    <w:p w14:paraId="46195ADB" w14:textId="77777777" w:rsidR="00BE1956" w:rsidRDefault="00BE1956" w:rsidP="00C50FF6">
      <w:pPr>
        <w:pStyle w:val="tl1"/>
        <w:numPr>
          <w:ilvl w:val="0"/>
          <w:numId w:val="12"/>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IDENTIFIKÁCIA VEREJNÉHO  OBSTARÁVATEĽA</w:t>
      </w:r>
      <w:r>
        <w:rPr>
          <w:rFonts w:ascii="Calibri" w:hAnsi="Calibri" w:cs="Calibri"/>
          <w:b/>
          <w:bCs/>
          <w:sz w:val="20"/>
          <w:szCs w:val="20"/>
        </w:rPr>
        <w:t>.</w:t>
      </w:r>
    </w:p>
    <w:p w14:paraId="55BF535B" w14:textId="77777777" w:rsidR="00BE1956" w:rsidRPr="00E700B7" w:rsidRDefault="00BE1956" w:rsidP="00C50FF6">
      <w:pPr>
        <w:pStyle w:val="Odsekzoznamu"/>
        <w:numPr>
          <w:ilvl w:val="1"/>
          <w:numId w:val="12"/>
        </w:numPr>
        <w:tabs>
          <w:tab w:val="left" w:pos="2694"/>
        </w:tabs>
        <w:suppressAutoHyphens/>
        <w:autoSpaceDN w:val="0"/>
        <w:spacing w:line="264" w:lineRule="auto"/>
        <w:ind w:left="567" w:hanging="567"/>
        <w:jc w:val="both"/>
        <w:textAlignment w:val="baseline"/>
        <w:rPr>
          <w:rFonts w:asciiTheme="minorHAnsi" w:hAnsiTheme="minorHAnsi" w:cs="Calibri"/>
          <w:sz w:val="20"/>
          <w:szCs w:val="20"/>
        </w:rPr>
      </w:pPr>
      <w:r w:rsidRPr="00E700B7">
        <w:rPr>
          <w:rFonts w:asciiTheme="minorHAnsi" w:hAnsiTheme="minorHAnsi" w:cs="Calibri"/>
          <w:sz w:val="20"/>
          <w:szCs w:val="20"/>
        </w:rPr>
        <w:t>Verejný obstarávateľ</w:t>
      </w:r>
    </w:p>
    <w:p w14:paraId="27EDB50F"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Názov:</w:t>
      </w:r>
      <w:r w:rsidRPr="00E700B7">
        <w:rPr>
          <w:rFonts w:asciiTheme="minorHAnsi" w:hAnsiTheme="minorHAnsi" w:cs="Calibri"/>
          <w:sz w:val="20"/>
          <w:szCs w:val="20"/>
        </w:rPr>
        <w:tab/>
      </w:r>
      <w:r w:rsidRPr="002430F9">
        <w:rPr>
          <w:rFonts w:asciiTheme="minorHAnsi" w:hAnsiTheme="minorHAnsi" w:cs="Calibri"/>
          <w:b/>
          <w:bCs/>
          <w:sz w:val="20"/>
          <w:szCs w:val="20"/>
        </w:rPr>
        <w:t>Banskobystrický samosprávny kraj</w:t>
      </w:r>
    </w:p>
    <w:p w14:paraId="6547C29C"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Sídlo:</w:t>
      </w:r>
      <w:r w:rsidRPr="00E700B7">
        <w:rPr>
          <w:rFonts w:asciiTheme="minorHAnsi" w:hAnsiTheme="minorHAnsi" w:cs="Calibri"/>
          <w:sz w:val="20"/>
          <w:szCs w:val="20"/>
        </w:rPr>
        <w:tab/>
        <w:t>Námestie SNP 23, 974 01 Banská Bystrica</w:t>
      </w:r>
    </w:p>
    <w:p w14:paraId="0D01C36D" w14:textId="7BEBD28C"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IČO:</w:t>
      </w:r>
      <w:r w:rsidRPr="00E700B7">
        <w:rPr>
          <w:rFonts w:asciiTheme="minorHAnsi" w:hAnsiTheme="minorHAnsi" w:cs="Calibri"/>
          <w:sz w:val="20"/>
          <w:szCs w:val="20"/>
        </w:rPr>
        <w:tab/>
        <w:t>37 82</w:t>
      </w:r>
      <w:r w:rsidR="0030343E">
        <w:rPr>
          <w:rFonts w:asciiTheme="minorHAnsi" w:hAnsiTheme="minorHAnsi" w:cs="Calibri"/>
          <w:sz w:val="20"/>
          <w:szCs w:val="20"/>
        </w:rPr>
        <w:t xml:space="preserve"> </w:t>
      </w:r>
      <w:r w:rsidRPr="00E700B7">
        <w:rPr>
          <w:rFonts w:asciiTheme="minorHAnsi" w:hAnsiTheme="minorHAnsi" w:cs="Calibri"/>
          <w:sz w:val="20"/>
          <w:szCs w:val="20"/>
        </w:rPr>
        <w:t>81</w:t>
      </w:r>
      <w:r w:rsidR="0030343E">
        <w:rPr>
          <w:rFonts w:asciiTheme="minorHAnsi" w:hAnsiTheme="minorHAnsi" w:cs="Calibri"/>
          <w:sz w:val="20"/>
          <w:szCs w:val="20"/>
        </w:rPr>
        <w:t xml:space="preserve"> </w:t>
      </w:r>
      <w:r w:rsidRPr="00E700B7">
        <w:rPr>
          <w:rFonts w:asciiTheme="minorHAnsi" w:hAnsiTheme="minorHAnsi" w:cs="Calibri"/>
          <w:sz w:val="20"/>
          <w:szCs w:val="20"/>
        </w:rPr>
        <w:t>00</w:t>
      </w:r>
    </w:p>
    <w:p w14:paraId="43E94EF9" w14:textId="65C73D97" w:rsidR="00BE1956" w:rsidRDefault="00BE1956" w:rsidP="00BE1956">
      <w:pPr>
        <w:tabs>
          <w:tab w:val="left" w:pos="2694"/>
        </w:tabs>
        <w:spacing w:line="264" w:lineRule="auto"/>
        <w:jc w:val="both"/>
        <w:rPr>
          <w:rStyle w:val="Hypertextovprepojenie"/>
          <w:rFonts w:ascii="Calibri" w:eastAsia="Bookman Old Style" w:hAnsi="Calibri" w:cs="Calibri"/>
          <w:sz w:val="22"/>
          <w:szCs w:val="22"/>
          <w:lang w:eastAsia="sk-SK"/>
        </w:rPr>
      </w:pPr>
      <w:r w:rsidRPr="00E700B7">
        <w:rPr>
          <w:rFonts w:asciiTheme="minorHAnsi" w:hAnsiTheme="minorHAnsi" w:cs="Calibri"/>
          <w:sz w:val="20"/>
          <w:szCs w:val="20"/>
        </w:rPr>
        <w:t>Adresa profilu:</w:t>
      </w:r>
      <w:r w:rsidRPr="00E700B7">
        <w:rPr>
          <w:rFonts w:asciiTheme="minorHAnsi" w:hAnsiTheme="minorHAnsi" w:cs="Calibri"/>
          <w:sz w:val="20"/>
          <w:szCs w:val="20"/>
        </w:rPr>
        <w:tab/>
      </w:r>
      <w:hyperlink r:id="rId13" w:history="1">
        <w:r w:rsidRPr="00E700B7">
          <w:rPr>
            <w:rStyle w:val="Hypertextovprepojenie"/>
            <w:rFonts w:ascii="Calibri" w:eastAsia="Bookman Old Style" w:hAnsi="Calibri" w:cs="Calibri"/>
            <w:sz w:val="22"/>
            <w:szCs w:val="22"/>
            <w:lang w:eastAsia="sk-SK"/>
          </w:rPr>
          <w:t>https://www.uvo.gov.sk/vyhladavanie-profilov/detail/3406</w:t>
        </w:r>
      </w:hyperlink>
    </w:p>
    <w:p w14:paraId="003CD54E" w14:textId="38CFBA19" w:rsidR="00917130" w:rsidRDefault="00945C95" w:rsidP="00BE1956">
      <w:pPr>
        <w:tabs>
          <w:tab w:val="left" w:pos="2694"/>
        </w:tabs>
        <w:spacing w:line="264" w:lineRule="auto"/>
        <w:jc w:val="both"/>
        <w:rPr>
          <w:rStyle w:val="Hypertextovprepojenie"/>
          <w:rFonts w:ascii="Calibri" w:eastAsia="Bookman Old Style" w:hAnsi="Calibri" w:cs="Calibri"/>
          <w:sz w:val="22"/>
          <w:szCs w:val="22"/>
          <w:lang w:eastAsia="sk-SK"/>
        </w:rPr>
      </w:pPr>
      <w:r w:rsidRPr="00E700B7">
        <w:rPr>
          <w:rFonts w:asciiTheme="minorHAnsi" w:hAnsiTheme="minorHAnsi" w:cs="Calibri"/>
          <w:sz w:val="20"/>
          <w:szCs w:val="20"/>
        </w:rPr>
        <w:t>Komunikačné rozhranie:</w:t>
      </w:r>
      <w:r w:rsidRPr="00E700B7">
        <w:rPr>
          <w:rFonts w:asciiTheme="minorHAnsi" w:hAnsiTheme="minorHAnsi" w:cs="Calibri"/>
          <w:sz w:val="20"/>
          <w:szCs w:val="20"/>
        </w:rPr>
        <w:tab/>
      </w:r>
      <w:hyperlink r:id="rId14" w:history="1">
        <w:r w:rsidRPr="00E700B7">
          <w:rPr>
            <w:rStyle w:val="Hypertextovprepojenie"/>
            <w:rFonts w:ascii="Calibri" w:eastAsia="Bookman Old Style" w:hAnsi="Calibri" w:cs="Calibri"/>
            <w:sz w:val="22"/>
            <w:szCs w:val="22"/>
            <w:lang w:eastAsia="sk-SK"/>
          </w:rPr>
          <w:t>https://josephine.proebiz.com</w:t>
        </w:r>
      </w:hyperlink>
    </w:p>
    <w:p w14:paraId="7DF96A98" w14:textId="77777777" w:rsidR="00917130" w:rsidRPr="00662AFE" w:rsidRDefault="00917130" w:rsidP="00917130">
      <w:pPr>
        <w:tabs>
          <w:tab w:val="left" w:pos="2694"/>
        </w:tabs>
        <w:spacing w:line="264" w:lineRule="auto"/>
        <w:jc w:val="both"/>
        <w:rPr>
          <w:rStyle w:val="Hypertextovprepojenie"/>
          <w:rFonts w:ascii="Calibri" w:eastAsia="Bookman Old Style" w:hAnsi="Calibri" w:cs="Calibri"/>
          <w:color w:val="auto"/>
          <w:sz w:val="20"/>
          <w:szCs w:val="20"/>
          <w:u w:val="none"/>
          <w:lang w:eastAsia="sk-SK"/>
        </w:rPr>
      </w:pPr>
      <w:r w:rsidRPr="00662AFE">
        <w:rPr>
          <w:rStyle w:val="Hypertextovprepojenie"/>
          <w:rFonts w:ascii="Calibri" w:eastAsia="Bookman Old Style" w:hAnsi="Calibri" w:cs="Calibri"/>
          <w:color w:val="auto"/>
          <w:sz w:val="20"/>
          <w:szCs w:val="20"/>
          <w:u w:val="none"/>
          <w:lang w:eastAsia="sk-SK"/>
        </w:rPr>
        <w:t xml:space="preserve">Typ verejného </w:t>
      </w:r>
    </w:p>
    <w:p w14:paraId="68877282" w14:textId="142323BB" w:rsidR="00BE1956" w:rsidRPr="00917130" w:rsidRDefault="00917130" w:rsidP="00BE1956">
      <w:pPr>
        <w:tabs>
          <w:tab w:val="left" w:pos="2694"/>
        </w:tabs>
        <w:spacing w:line="264" w:lineRule="auto"/>
        <w:jc w:val="both"/>
        <w:rPr>
          <w:rFonts w:ascii="Calibri" w:eastAsia="Bookman Old Style" w:hAnsi="Calibri" w:cs="Calibri"/>
          <w:sz w:val="20"/>
          <w:szCs w:val="20"/>
          <w:lang w:eastAsia="sk-SK"/>
        </w:rPr>
      </w:pPr>
      <w:r>
        <w:rPr>
          <w:rStyle w:val="Hypertextovprepojenie"/>
          <w:rFonts w:ascii="Calibri" w:eastAsia="Bookman Old Style" w:hAnsi="Calibri" w:cs="Calibri"/>
          <w:color w:val="auto"/>
          <w:sz w:val="20"/>
          <w:szCs w:val="20"/>
          <w:u w:val="none"/>
          <w:lang w:eastAsia="sk-SK"/>
        </w:rPr>
        <w:t>o</w:t>
      </w:r>
      <w:r w:rsidRPr="00662AFE">
        <w:rPr>
          <w:rStyle w:val="Hypertextovprepojenie"/>
          <w:rFonts w:ascii="Calibri" w:eastAsia="Bookman Old Style" w:hAnsi="Calibri" w:cs="Calibri"/>
          <w:color w:val="auto"/>
          <w:sz w:val="20"/>
          <w:szCs w:val="20"/>
          <w:u w:val="none"/>
          <w:lang w:eastAsia="sk-SK"/>
        </w:rPr>
        <w:t>bstarávateľa:</w:t>
      </w:r>
      <w:r>
        <w:rPr>
          <w:rStyle w:val="Hypertextovprepojenie"/>
          <w:rFonts w:ascii="Calibri" w:eastAsia="Bookman Old Style" w:hAnsi="Calibri" w:cs="Calibri"/>
          <w:color w:val="auto"/>
          <w:sz w:val="20"/>
          <w:szCs w:val="20"/>
          <w:u w:val="none"/>
          <w:lang w:eastAsia="sk-SK"/>
        </w:rPr>
        <w:tab/>
        <w:t>verejný obstarávateľ podľa ust.. § 7 ods. 1 písm. c) ZVO</w:t>
      </w:r>
    </w:p>
    <w:p w14:paraId="2F40CD14"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 xml:space="preserve">Kontaktná osoba vo veciach </w:t>
      </w:r>
    </w:p>
    <w:p w14:paraId="640848A9"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procesu VO:</w:t>
      </w:r>
      <w:r w:rsidRPr="00E700B7">
        <w:rPr>
          <w:rFonts w:asciiTheme="minorHAnsi" w:hAnsiTheme="minorHAnsi" w:cs="Calibri"/>
          <w:sz w:val="20"/>
          <w:szCs w:val="20"/>
        </w:rPr>
        <w:tab/>
        <w:t>Beáta Fulnečková - odborná referentka pre verejné obstarávanie, BBSK</w:t>
      </w:r>
    </w:p>
    <w:p w14:paraId="2CD877C7" w14:textId="77777777" w:rsidR="00BE1956" w:rsidRPr="00E700B7" w:rsidRDefault="00BE1956" w:rsidP="00BE1956">
      <w:pPr>
        <w:tabs>
          <w:tab w:val="left" w:pos="2694"/>
        </w:tabs>
        <w:spacing w:line="264" w:lineRule="auto"/>
        <w:jc w:val="both"/>
        <w:rPr>
          <w:rStyle w:val="Hypertextovprepojenie"/>
          <w:rFonts w:ascii="Calibri" w:eastAsia="Bookman Old Style" w:hAnsi="Calibri" w:cs="Calibri"/>
          <w:sz w:val="22"/>
          <w:szCs w:val="22"/>
          <w:lang w:eastAsia="sk-SK"/>
        </w:rPr>
      </w:pPr>
      <w:r w:rsidRPr="00E700B7">
        <w:rPr>
          <w:rFonts w:asciiTheme="minorHAnsi" w:hAnsiTheme="minorHAnsi" w:cs="Calibri"/>
          <w:sz w:val="20"/>
          <w:szCs w:val="20"/>
        </w:rPr>
        <w:t>E-mail:</w:t>
      </w:r>
      <w:r w:rsidRPr="00E700B7">
        <w:rPr>
          <w:rFonts w:asciiTheme="minorHAnsi" w:hAnsiTheme="minorHAnsi" w:cs="Calibri"/>
          <w:sz w:val="20"/>
          <w:szCs w:val="20"/>
        </w:rPr>
        <w:tab/>
      </w:r>
      <w:hyperlink r:id="rId15" w:history="1">
        <w:r w:rsidRPr="00E700B7">
          <w:rPr>
            <w:rStyle w:val="Hypertextovprepojenie"/>
            <w:rFonts w:ascii="Calibri" w:eastAsia="Bookman Old Style" w:hAnsi="Calibri" w:cs="Calibri"/>
            <w:sz w:val="22"/>
            <w:szCs w:val="22"/>
            <w:lang w:eastAsia="sk-SK"/>
          </w:rPr>
          <w:t>beata.fulneckova@bbsk.sk</w:t>
        </w:r>
      </w:hyperlink>
    </w:p>
    <w:p w14:paraId="0777D4DA" w14:textId="77777777" w:rsidR="00BE1956" w:rsidRPr="00E700B7" w:rsidRDefault="00BE1956" w:rsidP="00BE1956">
      <w:pPr>
        <w:tabs>
          <w:tab w:val="left" w:pos="2694"/>
        </w:tabs>
        <w:spacing w:line="264" w:lineRule="auto"/>
        <w:jc w:val="both"/>
        <w:rPr>
          <w:rFonts w:asciiTheme="minorHAnsi" w:hAnsiTheme="minorHAnsi" w:cs="Calibri"/>
          <w:sz w:val="20"/>
          <w:szCs w:val="20"/>
        </w:rPr>
      </w:pPr>
      <w:r w:rsidRPr="00E700B7">
        <w:rPr>
          <w:rFonts w:asciiTheme="minorHAnsi" w:hAnsiTheme="minorHAnsi" w:cs="Calibri"/>
          <w:sz w:val="20"/>
          <w:szCs w:val="20"/>
        </w:rPr>
        <w:t xml:space="preserve">Kontakt: </w:t>
      </w:r>
      <w:r w:rsidRPr="00E700B7">
        <w:rPr>
          <w:rFonts w:asciiTheme="minorHAnsi" w:hAnsiTheme="minorHAnsi" w:cs="Calibri"/>
          <w:sz w:val="20"/>
          <w:szCs w:val="20"/>
        </w:rPr>
        <w:tab/>
        <w:t>+421 949 014 600</w:t>
      </w:r>
    </w:p>
    <w:p w14:paraId="1B2D7495" w14:textId="77777777" w:rsidR="00BE1956" w:rsidRPr="0063584C" w:rsidRDefault="00BE1956" w:rsidP="00BE1956">
      <w:pPr>
        <w:rPr>
          <w:rFonts w:ascii="Calibri" w:hAnsi="Calibri" w:cs="Calibri"/>
          <w:sz w:val="20"/>
          <w:szCs w:val="20"/>
        </w:rPr>
      </w:pPr>
    </w:p>
    <w:p w14:paraId="39DE333F" w14:textId="77777777" w:rsidR="00BE1956" w:rsidRPr="00D5369E" w:rsidRDefault="00BE1956" w:rsidP="00C50FF6">
      <w:pPr>
        <w:pStyle w:val="tl1"/>
        <w:numPr>
          <w:ilvl w:val="0"/>
          <w:numId w:val="12"/>
        </w:numPr>
        <w:tabs>
          <w:tab w:val="left" w:pos="567"/>
        </w:tabs>
        <w:ind w:left="567" w:hanging="567"/>
        <w:jc w:val="left"/>
        <w:rPr>
          <w:rFonts w:ascii="Calibri" w:hAnsi="Calibri" w:cs="Calibri"/>
          <w:b/>
          <w:bCs/>
          <w:sz w:val="20"/>
          <w:szCs w:val="20"/>
        </w:rPr>
      </w:pPr>
      <w:r w:rsidRPr="0063584C">
        <w:rPr>
          <w:rFonts w:ascii="Calibri" w:hAnsi="Calibri" w:cs="Calibri"/>
          <w:b/>
          <w:bCs/>
          <w:sz w:val="20"/>
          <w:szCs w:val="20"/>
        </w:rPr>
        <w:t>PREDMET ZÁKAZKY</w:t>
      </w:r>
      <w:r>
        <w:rPr>
          <w:rFonts w:ascii="Calibri" w:hAnsi="Calibri" w:cs="Calibri"/>
          <w:b/>
          <w:bCs/>
          <w:sz w:val="20"/>
          <w:szCs w:val="20"/>
        </w:rPr>
        <w:t>.</w:t>
      </w:r>
    </w:p>
    <w:p w14:paraId="4B29696C" w14:textId="4B2BF1EC" w:rsidR="00BE1956" w:rsidRPr="00803CCC" w:rsidRDefault="00BE1956" w:rsidP="00C50FF6">
      <w:pPr>
        <w:pStyle w:val="Odsekzoznamu"/>
        <w:numPr>
          <w:ilvl w:val="1"/>
          <w:numId w:val="13"/>
        </w:numPr>
        <w:tabs>
          <w:tab w:val="left" w:pos="567"/>
        </w:tabs>
        <w:ind w:left="0" w:firstLine="0"/>
        <w:jc w:val="both"/>
        <w:rPr>
          <w:rFonts w:asciiTheme="minorHAnsi" w:hAnsiTheme="minorHAnsi" w:cs="Calibri"/>
          <w:sz w:val="20"/>
          <w:szCs w:val="20"/>
        </w:rPr>
      </w:pPr>
      <w:r w:rsidRPr="00803CCC">
        <w:rPr>
          <w:rFonts w:asciiTheme="minorHAnsi" w:hAnsiTheme="minorHAnsi" w:cs="Calibri"/>
          <w:sz w:val="20"/>
          <w:szCs w:val="20"/>
        </w:rPr>
        <w:t xml:space="preserve">Predmetom verejného obstarávania je poskytnutie služby </w:t>
      </w:r>
      <w:proofErr w:type="spellStart"/>
      <w:r w:rsidR="00A51A87" w:rsidRPr="00803CCC">
        <w:rPr>
          <w:rFonts w:asciiTheme="minorHAnsi" w:hAnsiTheme="minorHAnsi" w:cs="Calibri"/>
          <w:sz w:val="20"/>
          <w:szCs w:val="20"/>
        </w:rPr>
        <w:t>stavebn</w:t>
      </w:r>
      <w:r w:rsidR="00FE23EA" w:rsidRPr="00803CCC">
        <w:rPr>
          <w:rFonts w:asciiTheme="minorHAnsi" w:hAnsiTheme="minorHAnsi" w:cs="Calibri"/>
          <w:sz w:val="20"/>
          <w:szCs w:val="20"/>
        </w:rPr>
        <w:t>o</w:t>
      </w:r>
      <w:proofErr w:type="spellEnd"/>
      <w:r w:rsidR="00FE23EA" w:rsidRPr="00803CCC">
        <w:rPr>
          <w:rFonts w:asciiTheme="minorHAnsi" w:hAnsiTheme="minorHAnsi" w:cs="Calibri"/>
          <w:sz w:val="20"/>
          <w:szCs w:val="20"/>
        </w:rPr>
        <w:t xml:space="preserve"> </w:t>
      </w:r>
      <w:r w:rsidR="00C50FF6" w:rsidRPr="00803CCC">
        <w:rPr>
          <w:rFonts w:asciiTheme="minorHAnsi" w:hAnsiTheme="minorHAnsi" w:cs="Calibri"/>
          <w:sz w:val="20"/>
          <w:szCs w:val="20"/>
        </w:rPr>
        <w:t>-</w:t>
      </w:r>
      <w:r w:rsidR="00FE23EA" w:rsidRPr="00803CCC">
        <w:rPr>
          <w:rFonts w:asciiTheme="minorHAnsi" w:hAnsiTheme="minorHAnsi" w:cs="Calibri"/>
          <w:sz w:val="20"/>
          <w:szCs w:val="20"/>
        </w:rPr>
        <w:t xml:space="preserve"> technického </w:t>
      </w:r>
      <w:r w:rsidR="00A51A87" w:rsidRPr="00803CCC">
        <w:rPr>
          <w:rFonts w:asciiTheme="minorHAnsi" w:hAnsiTheme="minorHAnsi" w:cs="Calibri"/>
          <w:sz w:val="20"/>
          <w:szCs w:val="20"/>
        </w:rPr>
        <w:t xml:space="preserve">dozoru pre potreby </w:t>
      </w:r>
      <w:r w:rsidR="00A648B6" w:rsidRPr="00803CCC">
        <w:rPr>
          <w:rFonts w:asciiTheme="minorHAnsi" w:hAnsiTheme="minorHAnsi" w:cs="Calibri"/>
          <w:sz w:val="20"/>
          <w:szCs w:val="20"/>
        </w:rPr>
        <w:t xml:space="preserve">verejného obstarávateľa ako objednávateľa stavebných prác pre stavbu s názvom: </w:t>
      </w:r>
      <w:r w:rsidR="0050106F" w:rsidRPr="00803CCC">
        <w:rPr>
          <w:rFonts w:asciiTheme="minorHAnsi" w:hAnsiTheme="minorHAnsi" w:cs="Calibri"/>
          <w:sz w:val="20"/>
          <w:szCs w:val="20"/>
        </w:rPr>
        <w:t>„</w:t>
      </w:r>
      <w:r w:rsidR="00A648B6" w:rsidRPr="00B87962">
        <w:rPr>
          <w:rFonts w:asciiTheme="minorHAnsi" w:hAnsiTheme="minorHAnsi" w:cs="Calibri"/>
          <w:i/>
          <w:iCs/>
          <w:sz w:val="20"/>
          <w:szCs w:val="20"/>
        </w:rPr>
        <w:t>Rekonštrukcia cesty a mostov II/585 Pôtor - Dolná  Strehová - Lučenec a II/591 cestný násyp pred obcou Horný Tisovník, km 39,86</w:t>
      </w:r>
      <w:r w:rsidR="00FE23EA" w:rsidRPr="00803CCC">
        <w:rPr>
          <w:rFonts w:asciiTheme="minorHAnsi" w:hAnsiTheme="minorHAnsi" w:cs="Calibri"/>
          <w:sz w:val="20"/>
          <w:szCs w:val="20"/>
        </w:rPr>
        <w:t>.</w:t>
      </w:r>
      <w:r w:rsidR="0050106F" w:rsidRPr="00803CCC">
        <w:rPr>
          <w:rFonts w:asciiTheme="minorHAnsi" w:hAnsiTheme="minorHAnsi" w:cs="Calibri"/>
          <w:sz w:val="20"/>
          <w:szCs w:val="20"/>
        </w:rPr>
        <w:t>“</w:t>
      </w:r>
    </w:p>
    <w:p w14:paraId="4B15EA2C" w14:textId="77777777" w:rsidR="004C0C83" w:rsidRDefault="004C0C83" w:rsidP="004C0C83">
      <w:pPr>
        <w:pStyle w:val="Odsekzoznamu"/>
        <w:tabs>
          <w:tab w:val="left" w:pos="567"/>
        </w:tabs>
        <w:ind w:left="0"/>
        <w:jc w:val="both"/>
        <w:rPr>
          <w:rFonts w:asciiTheme="minorHAnsi" w:hAnsiTheme="minorHAnsi" w:cs="Calibri"/>
          <w:sz w:val="20"/>
          <w:szCs w:val="20"/>
        </w:rPr>
      </w:pPr>
    </w:p>
    <w:p w14:paraId="36BB2720" w14:textId="550AC360" w:rsidR="004C0C83" w:rsidRDefault="004C0C83" w:rsidP="00C50FF6">
      <w:pPr>
        <w:pStyle w:val="Odsekzoznamu"/>
        <w:numPr>
          <w:ilvl w:val="1"/>
          <w:numId w:val="13"/>
        </w:numPr>
        <w:tabs>
          <w:tab w:val="left" w:pos="567"/>
        </w:tabs>
        <w:ind w:left="0" w:firstLine="0"/>
        <w:jc w:val="both"/>
        <w:rPr>
          <w:rFonts w:asciiTheme="minorHAnsi" w:hAnsiTheme="minorHAnsi" w:cs="Calibri"/>
          <w:sz w:val="20"/>
          <w:szCs w:val="20"/>
        </w:rPr>
      </w:pPr>
      <w:r>
        <w:rPr>
          <w:rFonts w:asciiTheme="minorHAnsi" w:hAnsiTheme="minorHAnsi" w:cs="Calibri"/>
          <w:sz w:val="20"/>
          <w:szCs w:val="20"/>
        </w:rPr>
        <w:t xml:space="preserve">Stavba je rozdelená na </w:t>
      </w:r>
      <w:r w:rsidR="00FE23EA">
        <w:rPr>
          <w:rFonts w:asciiTheme="minorHAnsi" w:hAnsiTheme="minorHAnsi" w:cs="Calibri"/>
          <w:sz w:val="20"/>
          <w:szCs w:val="20"/>
        </w:rPr>
        <w:t>tri časti nasledovným spôsobom:</w:t>
      </w:r>
    </w:p>
    <w:p w14:paraId="30BB7C15" w14:textId="759FEAB7" w:rsidR="00FE23EA" w:rsidRPr="0019223D" w:rsidRDefault="0019223D" w:rsidP="0019223D">
      <w:pPr>
        <w:pStyle w:val="Bezriadkovania"/>
        <w:numPr>
          <w:ilvl w:val="2"/>
          <w:numId w:val="13"/>
        </w:numPr>
        <w:ind w:left="567" w:hanging="567"/>
        <w:rPr>
          <w:rStyle w:val="CharStyle13"/>
          <w:rFonts w:asciiTheme="minorHAnsi" w:hAnsiTheme="minorHAnsi" w:cstheme="minorHAnsi"/>
          <w:u w:val="single"/>
        </w:rPr>
      </w:pPr>
      <w:r>
        <w:rPr>
          <w:rStyle w:val="CharStyle13"/>
          <w:rFonts w:asciiTheme="minorHAnsi" w:hAnsiTheme="minorHAnsi" w:cstheme="minorHAnsi"/>
          <w:sz w:val="20"/>
          <w:u w:val="single"/>
        </w:rPr>
        <w:t xml:space="preserve">Úsek - </w:t>
      </w:r>
      <w:r w:rsidR="00FE23EA">
        <w:rPr>
          <w:rStyle w:val="CharStyle13"/>
          <w:rFonts w:asciiTheme="minorHAnsi" w:hAnsiTheme="minorHAnsi" w:cstheme="minorHAnsi"/>
          <w:sz w:val="20"/>
          <w:u w:val="single"/>
        </w:rPr>
        <w:t xml:space="preserve">Rekonštrukcia cesty a mostov II/591 </w:t>
      </w:r>
      <w:proofErr w:type="spellStart"/>
      <w:r w:rsidR="00FE23EA">
        <w:rPr>
          <w:rStyle w:val="CharStyle13"/>
          <w:rFonts w:asciiTheme="minorHAnsi" w:hAnsiTheme="minorHAnsi" w:cstheme="minorHAnsi"/>
          <w:sz w:val="20"/>
          <w:u w:val="single"/>
        </w:rPr>
        <w:t>okr</w:t>
      </w:r>
      <w:proofErr w:type="spellEnd"/>
      <w:r w:rsidR="00FE23EA">
        <w:rPr>
          <w:rStyle w:val="CharStyle13"/>
          <w:rFonts w:asciiTheme="minorHAnsi" w:hAnsiTheme="minorHAnsi" w:cstheme="minorHAnsi"/>
          <w:sz w:val="20"/>
          <w:u w:val="single"/>
        </w:rPr>
        <w:t xml:space="preserve">. DT a II/585 </w:t>
      </w:r>
      <w:proofErr w:type="spellStart"/>
      <w:r w:rsidR="00FE23EA">
        <w:rPr>
          <w:rStyle w:val="CharStyle13"/>
          <w:rFonts w:asciiTheme="minorHAnsi" w:hAnsiTheme="minorHAnsi" w:cstheme="minorHAnsi"/>
          <w:sz w:val="20"/>
          <w:u w:val="single"/>
        </w:rPr>
        <w:t>okr</w:t>
      </w:r>
      <w:proofErr w:type="spellEnd"/>
      <w:r w:rsidR="00FE23EA">
        <w:rPr>
          <w:rStyle w:val="CharStyle13"/>
          <w:rFonts w:asciiTheme="minorHAnsi" w:hAnsiTheme="minorHAnsi" w:cstheme="minorHAnsi"/>
          <w:sz w:val="20"/>
          <w:u w:val="single"/>
        </w:rPr>
        <w:t>. LC - I. etapa</w:t>
      </w:r>
    </w:p>
    <w:p w14:paraId="23940E04" w14:textId="50F51BFB" w:rsidR="00FE23EA" w:rsidRDefault="0019223D" w:rsidP="0019223D">
      <w:pPr>
        <w:pStyle w:val="Bezriadkovania"/>
        <w:numPr>
          <w:ilvl w:val="2"/>
          <w:numId w:val="13"/>
        </w:numPr>
        <w:ind w:left="567" w:hanging="567"/>
        <w:rPr>
          <w:rStyle w:val="CharStyle13"/>
          <w:rFonts w:asciiTheme="minorHAnsi" w:hAnsiTheme="minorHAnsi" w:cstheme="minorHAnsi"/>
          <w:sz w:val="20"/>
          <w:u w:val="single"/>
        </w:rPr>
      </w:pPr>
      <w:r>
        <w:rPr>
          <w:rStyle w:val="CharStyle13"/>
          <w:rFonts w:asciiTheme="minorHAnsi" w:hAnsiTheme="minorHAnsi" w:cstheme="minorHAnsi"/>
          <w:sz w:val="20"/>
          <w:u w:val="single"/>
        </w:rPr>
        <w:t xml:space="preserve">Úsek - </w:t>
      </w:r>
      <w:r w:rsidR="00FE23EA">
        <w:rPr>
          <w:rStyle w:val="CharStyle13"/>
          <w:rFonts w:asciiTheme="minorHAnsi" w:hAnsiTheme="minorHAnsi" w:cstheme="minorHAnsi"/>
          <w:sz w:val="20"/>
          <w:u w:val="single"/>
        </w:rPr>
        <w:t xml:space="preserve">Rekonštrukcia cesty a mostov II/591 </w:t>
      </w:r>
      <w:proofErr w:type="spellStart"/>
      <w:r w:rsidR="00FE23EA">
        <w:rPr>
          <w:rStyle w:val="CharStyle13"/>
          <w:rFonts w:asciiTheme="minorHAnsi" w:hAnsiTheme="minorHAnsi" w:cstheme="minorHAnsi"/>
          <w:sz w:val="20"/>
          <w:u w:val="single"/>
        </w:rPr>
        <w:t>okr</w:t>
      </w:r>
      <w:proofErr w:type="spellEnd"/>
      <w:r w:rsidR="00FE23EA">
        <w:rPr>
          <w:rStyle w:val="CharStyle13"/>
          <w:rFonts w:asciiTheme="minorHAnsi" w:hAnsiTheme="minorHAnsi" w:cstheme="minorHAnsi"/>
          <w:sz w:val="20"/>
          <w:u w:val="single"/>
        </w:rPr>
        <w:t xml:space="preserve">. VK - II. </w:t>
      </w:r>
      <w:r w:rsidR="005A3B12">
        <w:rPr>
          <w:rStyle w:val="CharStyle13"/>
          <w:rFonts w:asciiTheme="minorHAnsi" w:hAnsiTheme="minorHAnsi" w:cstheme="minorHAnsi"/>
          <w:sz w:val="20"/>
          <w:u w:val="single"/>
        </w:rPr>
        <w:t>e</w:t>
      </w:r>
      <w:r w:rsidR="00FE23EA">
        <w:rPr>
          <w:rStyle w:val="CharStyle13"/>
          <w:rFonts w:asciiTheme="minorHAnsi" w:hAnsiTheme="minorHAnsi" w:cstheme="minorHAnsi"/>
          <w:sz w:val="20"/>
          <w:u w:val="single"/>
        </w:rPr>
        <w:t>tapa</w:t>
      </w:r>
    </w:p>
    <w:p w14:paraId="4B230DF5" w14:textId="27FA7CFD" w:rsidR="0019223D" w:rsidRDefault="0019223D" w:rsidP="00803CCC">
      <w:pPr>
        <w:pStyle w:val="Bezriadkovania"/>
        <w:numPr>
          <w:ilvl w:val="2"/>
          <w:numId w:val="13"/>
        </w:numPr>
        <w:ind w:left="567" w:hanging="567"/>
        <w:rPr>
          <w:rStyle w:val="CharStyle13"/>
          <w:rFonts w:asciiTheme="minorHAnsi" w:hAnsiTheme="minorHAnsi" w:cstheme="minorHAnsi"/>
          <w:sz w:val="20"/>
          <w:szCs w:val="20"/>
          <w:u w:val="single"/>
        </w:rPr>
      </w:pPr>
      <w:r>
        <w:rPr>
          <w:rStyle w:val="CharStyle13"/>
          <w:rFonts w:asciiTheme="minorHAnsi" w:hAnsiTheme="minorHAnsi" w:cstheme="minorHAnsi"/>
          <w:sz w:val="20"/>
          <w:szCs w:val="20"/>
          <w:u w:val="single"/>
        </w:rPr>
        <w:t xml:space="preserve">Úsek - </w:t>
      </w:r>
      <w:r w:rsidR="00FE23EA" w:rsidRPr="00976C0C">
        <w:rPr>
          <w:rStyle w:val="CharStyle13"/>
          <w:rFonts w:asciiTheme="minorHAnsi" w:hAnsiTheme="minorHAnsi" w:cstheme="minorHAnsi"/>
          <w:sz w:val="20"/>
          <w:szCs w:val="20"/>
          <w:u w:val="single"/>
        </w:rPr>
        <w:t xml:space="preserve">Rekonštrukcia cesty a mostov II/585 </w:t>
      </w:r>
      <w:proofErr w:type="spellStart"/>
      <w:r w:rsidR="00FE23EA" w:rsidRPr="00976C0C">
        <w:rPr>
          <w:rStyle w:val="CharStyle13"/>
          <w:rFonts w:asciiTheme="minorHAnsi" w:hAnsiTheme="minorHAnsi" w:cstheme="minorHAnsi"/>
          <w:sz w:val="20"/>
          <w:szCs w:val="20"/>
          <w:u w:val="single"/>
        </w:rPr>
        <w:t>okr</w:t>
      </w:r>
      <w:proofErr w:type="spellEnd"/>
      <w:r w:rsidR="00FE23EA" w:rsidRPr="00976C0C">
        <w:rPr>
          <w:rStyle w:val="CharStyle13"/>
          <w:rFonts w:asciiTheme="minorHAnsi" w:hAnsiTheme="minorHAnsi" w:cstheme="minorHAnsi"/>
          <w:sz w:val="20"/>
          <w:szCs w:val="20"/>
          <w:u w:val="single"/>
        </w:rPr>
        <w:t xml:space="preserve">. VK - III. </w:t>
      </w:r>
      <w:r w:rsidR="005A3B12">
        <w:rPr>
          <w:rStyle w:val="CharStyle13"/>
          <w:rFonts w:asciiTheme="minorHAnsi" w:hAnsiTheme="minorHAnsi" w:cstheme="minorHAnsi"/>
          <w:sz w:val="20"/>
          <w:szCs w:val="20"/>
          <w:u w:val="single"/>
        </w:rPr>
        <w:t>e</w:t>
      </w:r>
      <w:r w:rsidR="00FE23EA" w:rsidRPr="00976C0C">
        <w:rPr>
          <w:rStyle w:val="CharStyle13"/>
          <w:rFonts w:asciiTheme="minorHAnsi" w:hAnsiTheme="minorHAnsi" w:cstheme="minorHAnsi"/>
          <w:sz w:val="20"/>
          <w:szCs w:val="20"/>
          <w:u w:val="single"/>
        </w:rPr>
        <w:t>tapa</w:t>
      </w:r>
      <w:r>
        <w:rPr>
          <w:rStyle w:val="CharStyle13"/>
          <w:rFonts w:asciiTheme="minorHAnsi" w:hAnsiTheme="minorHAnsi" w:cstheme="minorHAnsi"/>
          <w:sz w:val="20"/>
          <w:szCs w:val="20"/>
          <w:u w:val="single"/>
        </w:rPr>
        <w:t xml:space="preserve"> </w:t>
      </w:r>
    </w:p>
    <w:p w14:paraId="6B1E343A" w14:textId="77777777" w:rsidR="00650498" w:rsidRPr="0019223D" w:rsidRDefault="00650498" w:rsidP="0019223D">
      <w:pPr>
        <w:tabs>
          <w:tab w:val="left" w:pos="567"/>
        </w:tabs>
        <w:jc w:val="both"/>
        <w:rPr>
          <w:rFonts w:asciiTheme="minorHAnsi" w:hAnsiTheme="minorHAnsi"/>
          <w:sz w:val="20"/>
          <w:szCs w:val="20"/>
        </w:rPr>
      </w:pPr>
    </w:p>
    <w:p w14:paraId="315D7C5A" w14:textId="77777777" w:rsidR="00BE1956" w:rsidRDefault="00BE1956" w:rsidP="00C50FF6">
      <w:pPr>
        <w:pStyle w:val="Odsekzoznamu"/>
        <w:numPr>
          <w:ilvl w:val="1"/>
          <w:numId w:val="13"/>
        </w:numPr>
        <w:tabs>
          <w:tab w:val="left" w:pos="567"/>
        </w:tabs>
        <w:ind w:left="0" w:firstLine="0"/>
        <w:jc w:val="both"/>
        <w:rPr>
          <w:rFonts w:asciiTheme="minorHAnsi" w:hAnsiTheme="minorHAnsi" w:cs="Calibri"/>
          <w:sz w:val="20"/>
          <w:szCs w:val="20"/>
        </w:rPr>
      </w:pPr>
      <w:r w:rsidRPr="005B1E7F">
        <w:rPr>
          <w:rFonts w:asciiTheme="minorHAnsi" w:hAnsiTheme="minorHAnsi" w:cs="Calibri"/>
          <w:sz w:val="20"/>
          <w:szCs w:val="20"/>
        </w:rPr>
        <w:t>Spoločný slovník obstarávania (CPV)</w:t>
      </w:r>
      <w:r>
        <w:rPr>
          <w:rFonts w:asciiTheme="minorHAnsi" w:hAnsiTheme="minorHAnsi" w:cs="Calibri"/>
          <w:sz w:val="20"/>
          <w:szCs w:val="20"/>
        </w:rPr>
        <w:t>:</w:t>
      </w:r>
    </w:p>
    <w:p w14:paraId="6A786827" w14:textId="63B7A0A5" w:rsidR="00BE1956" w:rsidRPr="004D03F4" w:rsidRDefault="00BE1956" w:rsidP="00C50FF6">
      <w:pPr>
        <w:pStyle w:val="Odsekzoznamu"/>
        <w:numPr>
          <w:ilvl w:val="2"/>
          <w:numId w:val="13"/>
        </w:numPr>
        <w:tabs>
          <w:tab w:val="left" w:pos="567"/>
        </w:tabs>
        <w:jc w:val="both"/>
        <w:rPr>
          <w:rFonts w:asciiTheme="minorHAnsi" w:hAnsiTheme="minorHAnsi" w:cs="Calibri"/>
          <w:sz w:val="20"/>
          <w:szCs w:val="20"/>
        </w:rPr>
      </w:pPr>
      <w:bookmarkStart w:id="6" w:name="_Hlk72354114"/>
      <w:r w:rsidRPr="005B1E7F">
        <w:rPr>
          <w:rFonts w:asciiTheme="minorHAnsi" w:hAnsiTheme="minorHAnsi"/>
          <w:sz w:val="20"/>
          <w:szCs w:val="20"/>
        </w:rPr>
        <w:t xml:space="preserve">Hlavný </w:t>
      </w:r>
      <w:bookmarkStart w:id="7" w:name="_Hlk505268534"/>
      <w:r w:rsidR="0055103C">
        <w:rPr>
          <w:rFonts w:asciiTheme="minorHAnsi" w:hAnsiTheme="minorHAnsi"/>
          <w:sz w:val="20"/>
          <w:szCs w:val="20"/>
        </w:rPr>
        <w:t>CPV kód:</w:t>
      </w:r>
      <w:r w:rsidR="0055103C">
        <w:rPr>
          <w:rFonts w:asciiTheme="minorHAnsi" w:hAnsiTheme="minorHAnsi"/>
          <w:sz w:val="20"/>
          <w:szCs w:val="20"/>
        </w:rPr>
        <w:tab/>
      </w:r>
      <w:r w:rsidRPr="005B1E7F">
        <w:rPr>
          <w:rFonts w:asciiTheme="minorHAnsi" w:hAnsiTheme="minorHAnsi"/>
          <w:sz w:val="20"/>
          <w:szCs w:val="20"/>
        </w:rPr>
        <w:tab/>
      </w:r>
      <w:r w:rsidR="00765978">
        <w:rPr>
          <w:rFonts w:asciiTheme="minorHAnsi" w:hAnsiTheme="minorHAnsi"/>
          <w:sz w:val="20"/>
          <w:szCs w:val="20"/>
        </w:rPr>
        <w:t>71520000-9 Stavebný dozor</w:t>
      </w:r>
    </w:p>
    <w:p w14:paraId="3B7501B9" w14:textId="16EF84A4" w:rsidR="0055103C" w:rsidRPr="00765978" w:rsidRDefault="0055103C" w:rsidP="00765978">
      <w:pPr>
        <w:pStyle w:val="Odsekzoznamu"/>
        <w:numPr>
          <w:ilvl w:val="2"/>
          <w:numId w:val="13"/>
        </w:numPr>
        <w:tabs>
          <w:tab w:val="left" w:pos="567"/>
        </w:tabs>
        <w:jc w:val="both"/>
        <w:rPr>
          <w:rFonts w:asciiTheme="minorHAnsi" w:hAnsiTheme="minorHAnsi" w:cs="Calibri"/>
          <w:sz w:val="20"/>
          <w:szCs w:val="20"/>
        </w:rPr>
      </w:pPr>
      <w:r>
        <w:rPr>
          <w:rFonts w:asciiTheme="minorHAnsi" w:hAnsiTheme="minorHAnsi"/>
          <w:sz w:val="20"/>
          <w:szCs w:val="20"/>
        </w:rPr>
        <w:t>Doplňujúci CPV kód:</w:t>
      </w:r>
      <w:r>
        <w:rPr>
          <w:rFonts w:asciiTheme="minorHAnsi" w:hAnsiTheme="minorHAnsi"/>
          <w:sz w:val="20"/>
          <w:szCs w:val="20"/>
        </w:rPr>
        <w:tab/>
      </w:r>
      <w:r w:rsidRPr="00765978">
        <w:rPr>
          <w:rFonts w:asciiTheme="minorHAnsi" w:hAnsiTheme="minorHAnsi"/>
          <w:sz w:val="20"/>
          <w:szCs w:val="20"/>
        </w:rPr>
        <w:t>71521000-6 Stavebný dozor na stavenisku</w:t>
      </w:r>
    </w:p>
    <w:p w14:paraId="37E776DC" w14:textId="77777777" w:rsidR="0055103C" w:rsidRDefault="0055103C" w:rsidP="0055103C">
      <w:pPr>
        <w:pStyle w:val="Odsekzoznamu"/>
        <w:tabs>
          <w:tab w:val="left" w:pos="567"/>
        </w:tabs>
        <w:ind w:left="720"/>
        <w:jc w:val="both"/>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71530000-2 Stavebné poradenské služby</w:t>
      </w:r>
    </w:p>
    <w:p w14:paraId="216EE3AE" w14:textId="77777777" w:rsidR="0055103C" w:rsidRDefault="0055103C" w:rsidP="0055103C">
      <w:pPr>
        <w:pStyle w:val="Odsekzoznamu"/>
        <w:tabs>
          <w:tab w:val="left" w:pos="567"/>
        </w:tabs>
        <w:ind w:left="720"/>
        <w:jc w:val="both"/>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71540000-5 Riadenie výstavby</w:t>
      </w:r>
    </w:p>
    <w:p w14:paraId="50E1ED87" w14:textId="77777777" w:rsidR="0055103C" w:rsidRDefault="0055103C" w:rsidP="0055103C">
      <w:pPr>
        <w:tabs>
          <w:tab w:val="left" w:pos="567"/>
        </w:tabs>
        <w:jc w:val="both"/>
        <w:rPr>
          <w:rFonts w:asciiTheme="minorHAnsi" w:hAnsiTheme="minorHAns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0F0D36">
        <w:rPr>
          <w:rFonts w:asciiTheme="minorHAnsi" w:hAnsiTheme="minorHAnsi"/>
          <w:sz w:val="20"/>
          <w:szCs w:val="20"/>
        </w:rPr>
        <w:t>71251000-2 Architektonické služby a stavebný dozor</w:t>
      </w:r>
    </w:p>
    <w:p w14:paraId="2D1C8E15" w14:textId="080C6D10" w:rsidR="004D03F4" w:rsidRPr="0055103C" w:rsidRDefault="0055103C" w:rsidP="0055103C">
      <w:pPr>
        <w:tabs>
          <w:tab w:val="left" w:pos="567"/>
        </w:tabs>
        <w:jc w:val="both"/>
        <w:rPr>
          <w:rFonts w:asciiTheme="minorHAnsi" w:hAnsiTheme="minorHAnsi" w:cs="Calibri"/>
          <w:sz w:val="20"/>
          <w:szCs w:val="20"/>
        </w:rPr>
      </w:pP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71315300-2 Služby stavebného dozoru</w:t>
      </w:r>
      <w:r w:rsidRPr="0055103C">
        <w:rPr>
          <w:rFonts w:asciiTheme="minorHAnsi" w:hAnsiTheme="minorHAnsi"/>
          <w:sz w:val="20"/>
          <w:szCs w:val="20"/>
        </w:rPr>
        <w:tab/>
      </w:r>
      <w:bookmarkEnd w:id="6"/>
    </w:p>
    <w:p w14:paraId="106A76C3" w14:textId="77777777" w:rsidR="002430F9" w:rsidRPr="002430F9" w:rsidRDefault="002430F9" w:rsidP="002430F9">
      <w:pPr>
        <w:tabs>
          <w:tab w:val="left" w:pos="567"/>
        </w:tabs>
        <w:jc w:val="both"/>
        <w:rPr>
          <w:rFonts w:asciiTheme="minorHAnsi" w:hAnsiTheme="minorHAnsi" w:cs="Calibri"/>
          <w:sz w:val="20"/>
          <w:szCs w:val="20"/>
        </w:rPr>
      </w:pPr>
    </w:p>
    <w:bookmarkEnd w:id="7"/>
    <w:p w14:paraId="1F1AEE48" w14:textId="0942D227" w:rsidR="00812E9F" w:rsidRDefault="00BE1956" w:rsidP="00C50FF6">
      <w:pPr>
        <w:pStyle w:val="Odsekzoznamu"/>
        <w:numPr>
          <w:ilvl w:val="1"/>
          <w:numId w:val="13"/>
        </w:numPr>
        <w:tabs>
          <w:tab w:val="left" w:pos="0"/>
          <w:tab w:val="left" w:pos="567"/>
        </w:tabs>
        <w:ind w:left="0" w:firstLine="0"/>
        <w:jc w:val="both"/>
        <w:rPr>
          <w:rFonts w:asciiTheme="minorHAnsi" w:hAnsiTheme="minorHAnsi"/>
          <w:sz w:val="20"/>
          <w:szCs w:val="20"/>
        </w:rPr>
      </w:pPr>
      <w:r w:rsidRPr="002430F9">
        <w:rPr>
          <w:rFonts w:asciiTheme="minorHAnsi" w:hAnsiTheme="minorHAnsi"/>
          <w:sz w:val="20"/>
          <w:szCs w:val="20"/>
        </w:rPr>
        <w:t>Predmet zákazky nie je rozdelený na časti, uchádzači budú predkladať ponuky na celý predmet zákazky.</w:t>
      </w:r>
      <w:r w:rsidR="002430F9" w:rsidRPr="002430F9">
        <w:rPr>
          <w:rFonts w:asciiTheme="minorHAnsi" w:hAnsiTheme="minorHAnsi"/>
          <w:sz w:val="20"/>
          <w:szCs w:val="20"/>
        </w:rPr>
        <w:t xml:space="preserve"> Vzhľadom k povahe predmetu zákazky nie je možné predmet nijakým spôsobom rozdeliť. Uchádzač musí predložiť ponuku na celý premet zákazky uvedený v časti B. Opis predmetu zákazky týchto SP a v prílohách týchto SP.</w:t>
      </w:r>
    </w:p>
    <w:p w14:paraId="30B60B32" w14:textId="77777777" w:rsidR="002430F9" w:rsidRPr="0019223D" w:rsidRDefault="002430F9" w:rsidP="0019223D">
      <w:pPr>
        <w:rPr>
          <w:rFonts w:asciiTheme="minorHAnsi" w:hAnsiTheme="minorHAnsi"/>
          <w:sz w:val="20"/>
          <w:szCs w:val="20"/>
        </w:rPr>
      </w:pPr>
    </w:p>
    <w:p w14:paraId="64A53383" w14:textId="12A200FC" w:rsidR="002430F9" w:rsidRDefault="002430F9" w:rsidP="00C50FF6">
      <w:pPr>
        <w:pStyle w:val="Odsekzoznamu"/>
        <w:numPr>
          <w:ilvl w:val="1"/>
          <w:numId w:val="13"/>
        </w:numPr>
        <w:tabs>
          <w:tab w:val="left" w:pos="567"/>
        </w:tabs>
        <w:ind w:left="0" w:firstLine="0"/>
        <w:jc w:val="both"/>
        <w:rPr>
          <w:rFonts w:asciiTheme="minorHAnsi" w:hAnsiTheme="minorHAnsi" w:cs="Calibri"/>
          <w:sz w:val="20"/>
          <w:szCs w:val="20"/>
        </w:rPr>
      </w:pPr>
      <w:r w:rsidRPr="005B1E7F">
        <w:rPr>
          <w:rFonts w:asciiTheme="minorHAnsi" w:hAnsiTheme="minorHAnsi" w:cs="Calibri"/>
          <w:sz w:val="20"/>
          <w:szCs w:val="20"/>
        </w:rPr>
        <w:t xml:space="preserve">Podrobný opis predmetu zákazky je uvedený </w:t>
      </w:r>
      <w:r w:rsidRPr="005B1E7F">
        <w:rPr>
          <w:rFonts w:asciiTheme="minorHAnsi" w:hAnsiTheme="minorHAnsi" w:cs="Calibri"/>
          <w:b/>
          <w:bCs/>
          <w:sz w:val="20"/>
          <w:szCs w:val="20"/>
        </w:rPr>
        <w:t>v časti B. Opis predmetu zákazky</w:t>
      </w:r>
      <w:r w:rsidRPr="005B1E7F">
        <w:rPr>
          <w:rFonts w:asciiTheme="minorHAnsi" w:hAnsiTheme="minorHAnsi" w:cs="Calibri"/>
          <w:sz w:val="20"/>
          <w:szCs w:val="20"/>
        </w:rPr>
        <w:t xml:space="preserve"> týchto súťažných podkladov (ďalej aj „SP“) a v prílohách týchto SP</w:t>
      </w:r>
      <w:r>
        <w:rPr>
          <w:rFonts w:asciiTheme="minorHAnsi" w:hAnsiTheme="minorHAnsi" w:cs="Calibri"/>
          <w:sz w:val="20"/>
          <w:szCs w:val="20"/>
        </w:rPr>
        <w:t>.</w:t>
      </w:r>
    </w:p>
    <w:p w14:paraId="345BDD12" w14:textId="77777777" w:rsidR="002430F9" w:rsidRPr="0019223D" w:rsidRDefault="002430F9" w:rsidP="0019223D">
      <w:pPr>
        <w:rPr>
          <w:rFonts w:asciiTheme="minorHAnsi" w:hAnsiTheme="minorHAnsi" w:cs="Calibri"/>
          <w:sz w:val="20"/>
          <w:szCs w:val="20"/>
        </w:rPr>
      </w:pPr>
    </w:p>
    <w:p w14:paraId="2740B0E2" w14:textId="77152B32" w:rsidR="002430F9" w:rsidRPr="002430F9" w:rsidRDefault="002430F9" w:rsidP="00E804EC">
      <w:pPr>
        <w:pStyle w:val="Odsekzoznamu"/>
        <w:numPr>
          <w:ilvl w:val="1"/>
          <w:numId w:val="13"/>
        </w:numPr>
        <w:tabs>
          <w:tab w:val="left" w:pos="567"/>
        </w:tabs>
        <w:ind w:left="0" w:firstLine="0"/>
        <w:jc w:val="both"/>
        <w:rPr>
          <w:rFonts w:asciiTheme="minorHAnsi" w:hAnsiTheme="minorHAnsi"/>
          <w:sz w:val="20"/>
          <w:szCs w:val="20"/>
        </w:rPr>
      </w:pPr>
      <w:r>
        <w:rPr>
          <w:rFonts w:asciiTheme="minorHAnsi" w:hAnsiTheme="minorHAnsi"/>
          <w:sz w:val="20"/>
          <w:szCs w:val="20"/>
        </w:rPr>
        <w:t xml:space="preserve">Celková predpokladaná hodnota zákazky bola stanovená na </w:t>
      </w:r>
      <w:r w:rsidR="00A648B6">
        <w:rPr>
          <w:rFonts w:asciiTheme="minorHAnsi" w:hAnsiTheme="minorHAnsi"/>
          <w:b/>
          <w:bCs/>
          <w:sz w:val="20"/>
          <w:szCs w:val="20"/>
        </w:rPr>
        <w:t>81 808,33</w:t>
      </w:r>
      <w:r w:rsidRPr="00C97FEA">
        <w:rPr>
          <w:rFonts w:asciiTheme="minorHAnsi" w:hAnsiTheme="minorHAnsi"/>
          <w:b/>
          <w:bCs/>
          <w:sz w:val="20"/>
          <w:szCs w:val="20"/>
        </w:rPr>
        <w:t xml:space="preserve"> EUR bez DPH.</w:t>
      </w:r>
    </w:p>
    <w:p w14:paraId="2A075EDA" w14:textId="77777777" w:rsidR="002430F9" w:rsidRPr="0019223D" w:rsidRDefault="002430F9" w:rsidP="0019223D">
      <w:pPr>
        <w:rPr>
          <w:rFonts w:asciiTheme="minorHAnsi" w:hAnsiTheme="minorHAnsi"/>
          <w:sz w:val="20"/>
          <w:szCs w:val="20"/>
        </w:rPr>
      </w:pPr>
    </w:p>
    <w:p w14:paraId="48DDACF9" w14:textId="6DE1B798" w:rsidR="002430F9" w:rsidRPr="002430F9" w:rsidRDefault="002430F9" w:rsidP="00C50FF6">
      <w:pPr>
        <w:pStyle w:val="Odsekzoznamu"/>
        <w:numPr>
          <w:ilvl w:val="1"/>
          <w:numId w:val="13"/>
        </w:numPr>
        <w:tabs>
          <w:tab w:val="left" w:pos="0"/>
          <w:tab w:val="left" w:pos="567"/>
        </w:tabs>
        <w:ind w:left="0" w:firstLine="0"/>
        <w:jc w:val="both"/>
        <w:rPr>
          <w:rFonts w:asciiTheme="minorHAnsi" w:hAnsiTheme="minorHAnsi"/>
          <w:sz w:val="20"/>
          <w:szCs w:val="20"/>
        </w:rPr>
      </w:pPr>
      <w:r w:rsidRPr="002430F9">
        <w:rPr>
          <w:rFonts w:asciiTheme="minorHAnsi" w:hAnsiTheme="minorHAnsi"/>
          <w:sz w:val="20"/>
          <w:szCs w:val="20"/>
        </w:rPr>
        <w:t xml:space="preserve">Predpokladaná hodnota zákazky zahŕňa všetky náklady a plnenia </w:t>
      </w:r>
      <w:r w:rsidR="00B32FED">
        <w:rPr>
          <w:rFonts w:asciiTheme="minorHAnsi" w:hAnsiTheme="minorHAnsi"/>
          <w:sz w:val="20"/>
          <w:szCs w:val="20"/>
        </w:rPr>
        <w:t>poskytovateľa</w:t>
      </w:r>
      <w:r w:rsidRPr="002430F9">
        <w:rPr>
          <w:rFonts w:asciiTheme="minorHAnsi" w:hAnsiTheme="minorHAnsi"/>
          <w:sz w:val="20"/>
          <w:szCs w:val="20"/>
        </w:rPr>
        <w:t xml:space="preserve"> spojené s</w:t>
      </w:r>
      <w:r w:rsidR="00A648B6">
        <w:rPr>
          <w:rFonts w:asciiTheme="minorHAnsi" w:hAnsiTheme="minorHAnsi"/>
          <w:sz w:val="20"/>
          <w:szCs w:val="20"/>
        </w:rPr>
        <w:t> poskytnutím služby (výkon činnosti stavebného dozoru)</w:t>
      </w:r>
      <w:r w:rsidRPr="002430F9">
        <w:rPr>
          <w:rFonts w:asciiTheme="minorHAnsi" w:hAnsiTheme="minorHAnsi"/>
          <w:sz w:val="20"/>
          <w:szCs w:val="20"/>
        </w:rPr>
        <w:t xml:space="preserve"> v súlade s týmito </w:t>
      </w:r>
      <w:r w:rsidR="0055103C">
        <w:rPr>
          <w:rFonts w:asciiTheme="minorHAnsi" w:hAnsiTheme="minorHAnsi"/>
          <w:sz w:val="20"/>
          <w:szCs w:val="20"/>
        </w:rPr>
        <w:t>s</w:t>
      </w:r>
      <w:r w:rsidRPr="002430F9">
        <w:rPr>
          <w:rFonts w:asciiTheme="minorHAnsi" w:hAnsiTheme="minorHAnsi"/>
          <w:sz w:val="20"/>
          <w:szCs w:val="20"/>
        </w:rPr>
        <w:t xml:space="preserve">úťažnými podkladmi a ich prílohami. </w:t>
      </w:r>
    </w:p>
    <w:p w14:paraId="2BEC1CD6" w14:textId="77777777" w:rsidR="00444782" w:rsidRPr="00587DFE" w:rsidRDefault="00444782" w:rsidP="00587DFE">
      <w:pPr>
        <w:jc w:val="both"/>
        <w:rPr>
          <w:rFonts w:asciiTheme="minorHAnsi" w:hAnsiTheme="minorHAnsi"/>
          <w:sz w:val="20"/>
          <w:szCs w:val="20"/>
        </w:rPr>
      </w:pPr>
    </w:p>
    <w:p w14:paraId="5B00F838" w14:textId="24EEA0CE" w:rsidR="00BE1956" w:rsidRPr="000F0D36" w:rsidRDefault="00B45FA0" w:rsidP="00C50FF6">
      <w:pPr>
        <w:pStyle w:val="tl1"/>
        <w:numPr>
          <w:ilvl w:val="0"/>
          <w:numId w:val="12"/>
        </w:numPr>
        <w:tabs>
          <w:tab w:val="left" w:pos="567"/>
        </w:tabs>
        <w:ind w:left="567" w:hanging="567"/>
        <w:jc w:val="left"/>
        <w:rPr>
          <w:rFonts w:ascii="Calibri" w:hAnsi="Calibri" w:cs="Calibri"/>
          <w:b/>
          <w:bCs/>
          <w:sz w:val="20"/>
          <w:szCs w:val="20"/>
        </w:rPr>
      </w:pPr>
      <w:r w:rsidRPr="000F0D36">
        <w:rPr>
          <w:rFonts w:ascii="Calibri" w:hAnsi="Calibri" w:cs="Calibri"/>
          <w:b/>
          <w:bCs/>
          <w:sz w:val="20"/>
          <w:szCs w:val="20"/>
        </w:rPr>
        <w:t xml:space="preserve">KOMPLEXNOSŤ DODÁVKY A </w:t>
      </w:r>
      <w:r w:rsidR="00BE1956" w:rsidRPr="000F0D36">
        <w:rPr>
          <w:rFonts w:ascii="Calibri" w:hAnsi="Calibri" w:cs="Calibri"/>
          <w:b/>
          <w:bCs/>
          <w:sz w:val="20"/>
          <w:szCs w:val="20"/>
        </w:rPr>
        <w:t>VARIANTNÉ RIEŠENIE.</w:t>
      </w:r>
    </w:p>
    <w:p w14:paraId="009B1021" w14:textId="77D5B8C4" w:rsidR="00B45FA0" w:rsidRDefault="00B45FA0" w:rsidP="00C93561">
      <w:pPr>
        <w:pStyle w:val="Odsekzoznamu"/>
        <w:numPr>
          <w:ilvl w:val="1"/>
          <w:numId w:val="14"/>
        </w:numPr>
        <w:tabs>
          <w:tab w:val="left" w:pos="567"/>
        </w:tabs>
        <w:ind w:left="0" w:firstLine="0"/>
        <w:jc w:val="both"/>
        <w:rPr>
          <w:rFonts w:asciiTheme="minorHAnsi" w:hAnsiTheme="minorHAnsi"/>
          <w:sz w:val="20"/>
          <w:szCs w:val="20"/>
        </w:rPr>
      </w:pPr>
      <w:r>
        <w:rPr>
          <w:rFonts w:asciiTheme="minorHAnsi" w:hAnsiTheme="minorHAnsi"/>
          <w:sz w:val="20"/>
          <w:szCs w:val="20"/>
        </w:rPr>
        <w:t>Uchádzač predloží ponuku na celý predmet zákazky</w:t>
      </w:r>
      <w:r w:rsidR="001B4E4B">
        <w:rPr>
          <w:rFonts w:asciiTheme="minorHAnsi" w:hAnsiTheme="minorHAnsi"/>
          <w:sz w:val="20"/>
          <w:szCs w:val="20"/>
        </w:rPr>
        <w:t>, tak ako je definovaný v týchto súťažných podkladoch.</w:t>
      </w:r>
    </w:p>
    <w:p w14:paraId="103A0CD9" w14:textId="77777777" w:rsidR="00B45FA0" w:rsidRDefault="00B45FA0" w:rsidP="00B45FA0">
      <w:pPr>
        <w:pStyle w:val="Odsekzoznamu"/>
        <w:tabs>
          <w:tab w:val="left" w:pos="567"/>
        </w:tabs>
        <w:ind w:left="0"/>
        <w:jc w:val="both"/>
        <w:rPr>
          <w:rFonts w:asciiTheme="minorHAnsi" w:hAnsiTheme="minorHAnsi"/>
          <w:sz w:val="20"/>
          <w:szCs w:val="20"/>
        </w:rPr>
      </w:pPr>
    </w:p>
    <w:p w14:paraId="66618AC1" w14:textId="77777777" w:rsidR="000F25AC" w:rsidRPr="000F25AC" w:rsidRDefault="00B45FA0" w:rsidP="000F0D36">
      <w:pPr>
        <w:pStyle w:val="Odsekzoznamu"/>
        <w:numPr>
          <w:ilvl w:val="1"/>
          <w:numId w:val="14"/>
        </w:numPr>
        <w:tabs>
          <w:tab w:val="left" w:pos="567"/>
        </w:tabs>
        <w:ind w:left="0" w:firstLine="0"/>
        <w:jc w:val="both"/>
        <w:rPr>
          <w:rFonts w:asciiTheme="minorHAnsi" w:hAnsiTheme="minorHAnsi"/>
          <w:sz w:val="20"/>
          <w:szCs w:val="20"/>
        </w:rPr>
      </w:pPr>
      <w:bookmarkStart w:id="8" w:name="_Hlk73383249"/>
      <w:r w:rsidRPr="00B45FA0">
        <w:rPr>
          <w:rFonts w:asciiTheme="minorHAnsi" w:hAnsiTheme="minorHAnsi"/>
          <w:sz w:val="20"/>
          <w:szCs w:val="20"/>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w:t>
      </w:r>
      <w:r w:rsidR="00046B7B">
        <w:rPr>
          <w:rFonts w:asciiTheme="minorHAnsi" w:hAnsiTheme="minorHAnsi"/>
          <w:sz w:val="20"/>
          <w:szCs w:val="20"/>
        </w:rPr>
        <w:t>v</w:t>
      </w:r>
      <w:r w:rsidRPr="00B45FA0">
        <w:rPr>
          <w:rFonts w:asciiTheme="minorHAnsi" w:hAnsiTheme="minorHAnsi"/>
          <w:sz w:val="20"/>
          <w:szCs w:val="20"/>
        </w:rPr>
        <w:t xml:space="preserve">erejný obstarávateľ uvádza nasledovné </w:t>
      </w:r>
      <w:r w:rsidRPr="00046B7B">
        <w:rPr>
          <w:rFonts w:asciiTheme="minorHAnsi" w:hAnsiTheme="minorHAnsi"/>
          <w:sz w:val="20"/>
          <w:szCs w:val="20"/>
          <w:u w:val="single"/>
        </w:rPr>
        <w:t>odôvodnenie nerozdelenia zákazky na časti:</w:t>
      </w:r>
      <w:r w:rsidR="005A3B12">
        <w:rPr>
          <w:rFonts w:asciiTheme="minorHAnsi" w:hAnsiTheme="minorHAnsi"/>
          <w:sz w:val="20"/>
          <w:szCs w:val="20"/>
          <w:u w:val="single"/>
        </w:rPr>
        <w:t xml:space="preserve"> </w:t>
      </w:r>
    </w:p>
    <w:p w14:paraId="4714F151" w14:textId="77777777" w:rsidR="000F25AC" w:rsidRPr="000F25AC" w:rsidRDefault="000F25AC" w:rsidP="000F25AC">
      <w:pPr>
        <w:pStyle w:val="Odsekzoznamu"/>
        <w:rPr>
          <w:rFonts w:asciiTheme="minorHAnsi" w:hAnsiTheme="minorHAnsi"/>
          <w:sz w:val="20"/>
          <w:szCs w:val="20"/>
        </w:rPr>
      </w:pPr>
    </w:p>
    <w:p w14:paraId="2424ACDF" w14:textId="15B4A2B0" w:rsidR="00387FF5" w:rsidRDefault="00B45FA0" w:rsidP="000F25AC">
      <w:pPr>
        <w:pStyle w:val="Odsekzoznamu"/>
        <w:tabs>
          <w:tab w:val="left" w:pos="567"/>
        </w:tabs>
        <w:ind w:left="0"/>
        <w:jc w:val="both"/>
        <w:rPr>
          <w:rFonts w:asciiTheme="minorHAnsi" w:hAnsiTheme="minorHAnsi"/>
          <w:sz w:val="20"/>
          <w:szCs w:val="20"/>
        </w:rPr>
      </w:pPr>
      <w:r w:rsidRPr="005A3B12">
        <w:rPr>
          <w:rFonts w:asciiTheme="minorHAnsi" w:hAnsiTheme="minorHAnsi"/>
          <w:sz w:val="20"/>
          <w:szCs w:val="20"/>
        </w:rPr>
        <w:lastRenderedPageBreak/>
        <w:t xml:space="preserve">Predmet zákazky, ku ktorému má byť </w:t>
      </w:r>
      <w:proofErr w:type="spellStart"/>
      <w:r w:rsidRPr="005A3B12">
        <w:rPr>
          <w:rFonts w:asciiTheme="minorHAnsi" w:hAnsiTheme="minorHAnsi"/>
          <w:sz w:val="20"/>
          <w:szCs w:val="20"/>
        </w:rPr>
        <w:t>stavebno</w:t>
      </w:r>
      <w:proofErr w:type="spellEnd"/>
      <w:r w:rsidRPr="005A3B12">
        <w:rPr>
          <w:rFonts w:asciiTheme="minorHAnsi" w:hAnsiTheme="minorHAnsi"/>
          <w:sz w:val="20"/>
          <w:szCs w:val="20"/>
        </w:rPr>
        <w:t xml:space="preserve"> – technický dozor vykonaný, pozostáva zo súboru stavebných prác, ktoré medzi sebou súvisia, dopĺňajú sa, ovplyvňujú sa a vzájomne na seba nadväzujú.</w:t>
      </w:r>
      <w:r w:rsidR="000F0D36" w:rsidRPr="005A3B12">
        <w:rPr>
          <w:rFonts w:asciiTheme="minorHAnsi" w:hAnsiTheme="minorHAnsi"/>
          <w:sz w:val="20"/>
          <w:szCs w:val="20"/>
        </w:rPr>
        <w:t xml:space="preserve"> </w:t>
      </w:r>
      <w:r w:rsidR="003340A6">
        <w:rPr>
          <w:rFonts w:asciiTheme="minorHAnsi" w:hAnsiTheme="minorHAnsi"/>
          <w:sz w:val="20"/>
          <w:szCs w:val="20"/>
        </w:rPr>
        <w:t>Predmetné stavebné práce – celá tavba</w:t>
      </w:r>
      <w:r w:rsidR="000F0D36" w:rsidRPr="005A3B12">
        <w:rPr>
          <w:rFonts w:asciiTheme="minorHAnsi" w:hAnsiTheme="minorHAnsi"/>
          <w:sz w:val="20"/>
          <w:szCs w:val="20"/>
        </w:rPr>
        <w:t xml:space="preserve"> (I.</w:t>
      </w:r>
      <w:r w:rsidR="005A3B12">
        <w:rPr>
          <w:rFonts w:asciiTheme="minorHAnsi" w:hAnsiTheme="minorHAnsi"/>
          <w:sz w:val="20"/>
          <w:szCs w:val="20"/>
        </w:rPr>
        <w:t xml:space="preserve"> etapa</w:t>
      </w:r>
      <w:r w:rsidR="000F0D36" w:rsidRPr="005A3B12">
        <w:rPr>
          <w:rFonts w:asciiTheme="minorHAnsi" w:hAnsiTheme="minorHAnsi"/>
          <w:sz w:val="20"/>
          <w:szCs w:val="20"/>
        </w:rPr>
        <w:t>, II.</w:t>
      </w:r>
      <w:r w:rsidR="005A3B12">
        <w:rPr>
          <w:rFonts w:asciiTheme="minorHAnsi" w:hAnsiTheme="minorHAnsi"/>
          <w:sz w:val="20"/>
          <w:szCs w:val="20"/>
        </w:rPr>
        <w:t xml:space="preserve"> etapa a </w:t>
      </w:r>
      <w:r w:rsidR="000F0D36" w:rsidRPr="005A3B12">
        <w:rPr>
          <w:rFonts w:asciiTheme="minorHAnsi" w:hAnsiTheme="minorHAnsi"/>
          <w:sz w:val="20"/>
          <w:szCs w:val="20"/>
        </w:rPr>
        <w:t xml:space="preserve">III. etapa) je situovaná na verejných komunikáciách II/585 a II/591. Pripojenie stavenísk pre jednotlivé stavebné objekty je po ceste č. II/585 a ceste </w:t>
      </w:r>
      <w:r w:rsidR="001E765D" w:rsidRPr="005A3B12">
        <w:rPr>
          <w:rFonts w:asciiTheme="minorHAnsi" w:hAnsiTheme="minorHAnsi"/>
          <w:sz w:val="20"/>
          <w:szCs w:val="20"/>
        </w:rPr>
        <w:t xml:space="preserve">č. </w:t>
      </w:r>
      <w:r w:rsidR="000F0D36" w:rsidRPr="005A3B12">
        <w:rPr>
          <w:rFonts w:asciiTheme="minorHAnsi" w:hAnsiTheme="minorHAnsi"/>
          <w:sz w:val="20"/>
          <w:szCs w:val="20"/>
        </w:rPr>
        <w:t>II/591</w:t>
      </w:r>
      <w:r w:rsidR="00387FF5">
        <w:rPr>
          <w:rFonts w:asciiTheme="minorHAnsi" w:hAnsiTheme="minorHAnsi"/>
          <w:sz w:val="20"/>
          <w:szCs w:val="20"/>
        </w:rPr>
        <w:t xml:space="preserve"> </w:t>
      </w:r>
      <w:r w:rsidR="000F0D36" w:rsidRPr="005A3B12">
        <w:rPr>
          <w:rFonts w:asciiTheme="minorHAnsi" w:hAnsiTheme="minorHAnsi"/>
          <w:sz w:val="20"/>
          <w:szCs w:val="20"/>
        </w:rPr>
        <w:t xml:space="preserve">nakoľko stavebné práce sa vykonávajú priamo na týchto komunikáciách a hlavné materiálové toky prebiehajú po uvedených cestách. </w:t>
      </w:r>
    </w:p>
    <w:p w14:paraId="1FE9C7BC" w14:textId="77777777" w:rsidR="00387FF5" w:rsidRDefault="00387FF5" w:rsidP="000F25AC">
      <w:pPr>
        <w:pStyle w:val="Odsekzoznamu"/>
        <w:tabs>
          <w:tab w:val="left" w:pos="567"/>
        </w:tabs>
        <w:ind w:left="0"/>
        <w:jc w:val="both"/>
        <w:rPr>
          <w:rFonts w:asciiTheme="minorHAnsi" w:hAnsiTheme="minorHAnsi"/>
          <w:sz w:val="20"/>
          <w:szCs w:val="20"/>
        </w:rPr>
      </w:pPr>
    </w:p>
    <w:p w14:paraId="16008860" w14:textId="2C92967B" w:rsidR="001E765D" w:rsidRPr="005A3B12" w:rsidRDefault="000F0D36" w:rsidP="000F25AC">
      <w:pPr>
        <w:pStyle w:val="Odsekzoznamu"/>
        <w:tabs>
          <w:tab w:val="left" w:pos="567"/>
        </w:tabs>
        <w:ind w:left="0"/>
        <w:jc w:val="both"/>
        <w:rPr>
          <w:rFonts w:asciiTheme="minorHAnsi" w:hAnsiTheme="minorHAnsi"/>
          <w:sz w:val="20"/>
          <w:szCs w:val="20"/>
        </w:rPr>
      </w:pPr>
      <w:r w:rsidRPr="005A3B12">
        <w:rPr>
          <w:rFonts w:asciiTheme="minorHAnsi" w:hAnsiTheme="minorHAnsi"/>
          <w:sz w:val="20"/>
          <w:szCs w:val="20"/>
        </w:rPr>
        <w:t xml:space="preserve">Podľa </w:t>
      </w:r>
      <w:r w:rsidR="003340A6">
        <w:rPr>
          <w:rFonts w:asciiTheme="minorHAnsi" w:hAnsiTheme="minorHAnsi"/>
          <w:sz w:val="20"/>
          <w:szCs w:val="20"/>
        </w:rPr>
        <w:t>Plánu organizácie výstavby (</w:t>
      </w:r>
      <w:r w:rsidRPr="005A3B12">
        <w:rPr>
          <w:rFonts w:asciiTheme="minorHAnsi" w:hAnsiTheme="minorHAnsi"/>
          <w:sz w:val="20"/>
          <w:szCs w:val="20"/>
        </w:rPr>
        <w:t>POV</w:t>
      </w:r>
      <w:r w:rsidR="003340A6">
        <w:rPr>
          <w:rFonts w:asciiTheme="minorHAnsi" w:hAnsiTheme="minorHAnsi"/>
          <w:sz w:val="20"/>
          <w:szCs w:val="20"/>
        </w:rPr>
        <w:t>)</w:t>
      </w:r>
      <w:r w:rsidRPr="005A3B12">
        <w:rPr>
          <w:rFonts w:asciiTheme="minorHAnsi" w:hAnsiTheme="minorHAnsi"/>
          <w:sz w:val="20"/>
          <w:szCs w:val="20"/>
        </w:rPr>
        <w:t xml:space="preserve"> bude </w:t>
      </w:r>
      <w:r w:rsidR="003340A6">
        <w:rPr>
          <w:rFonts w:asciiTheme="minorHAnsi" w:hAnsiTheme="minorHAnsi"/>
          <w:sz w:val="20"/>
          <w:szCs w:val="20"/>
        </w:rPr>
        <w:t>r</w:t>
      </w:r>
      <w:r w:rsidRPr="005A3B12">
        <w:rPr>
          <w:rFonts w:asciiTheme="minorHAnsi" w:hAnsiTheme="minorHAnsi"/>
          <w:sz w:val="20"/>
          <w:szCs w:val="20"/>
        </w:rPr>
        <w:t xml:space="preserve">ekonštrukcia ciest </w:t>
      </w:r>
      <w:r w:rsidR="005A3B12">
        <w:rPr>
          <w:rFonts w:asciiTheme="minorHAnsi" w:hAnsiTheme="minorHAnsi"/>
          <w:sz w:val="20"/>
          <w:szCs w:val="20"/>
        </w:rPr>
        <w:t xml:space="preserve">č. </w:t>
      </w:r>
      <w:r w:rsidRPr="005A3B12">
        <w:rPr>
          <w:rFonts w:asciiTheme="minorHAnsi" w:hAnsiTheme="minorHAnsi"/>
          <w:sz w:val="20"/>
          <w:szCs w:val="20"/>
        </w:rPr>
        <w:t>II/558 a</w:t>
      </w:r>
      <w:r w:rsidR="005A3B12">
        <w:rPr>
          <w:rFonts w:asciiTheme="minorHAnsi" w:hAnsiTheme="minorHAnsi"/>
          <w:sz w:val="20"/>
          <w:szCs w:val="20"/>
        </w:rPr>
        <w:t xml:space="preserve"> č. </w:t>
      </w:r>
      <w:r w:rsidRPr="005A3B12">
        <w:rPr>
          <w:rFonts w:asciiTheme="minorHAnsi" w:hAnsiTheme="minorHAnsi"/>
          <w:sz w:val="20"/>
          <w:szCs w:val="20"/>
        </w:rPr>
        <w:t xml:space="preserve">II/591 prebiehať v polovičnom profile cesty, pričom </w:t>
      </w:r>
      <w:r w:rsidR="005A3B12">
        <w:rPr>
          <w:rFonts w:asciiTheme="minorHAnsi" w:hAnsiTheme="minorHAnsi"/>
          <w:sz w:val="20"/>
          <w:szCs w:val="20"/>
        </w:rPr>
        <w:t>zhotovitelia</w:t>
      </w:r>
      <w:r w:rsidRPr="005A3B12">
        <w:rPr>
          <w:rFonts w:asciiTheme="minorHAnsi" w:hAnsiTheme="minorHAnsi"/>
          <w:sz w:val="20"/>
          <w:szCs w:val="20"/>
        </w:rPr>
        <w:t xml:space="preserve"> v rámci svojich výrobných možností resp. iných vonkajších okolností môž</w:t>
      </w:r>
      <w:r w:rsidR="005A3B12">
        <w:rPr>
          <w:rFonts w:asciiTheme="minorHAnsi" w:hAnsiTheme="minorHAnsi"/>
          <w:sz w:val="20"/>
          <w:szCs w:val="20"/>
        </w:rPr>
        <w:t>u</w:t>
      </w:r>
      <w:r w:rsidRPr="005A3B12">
        <w:rPr>
          <w:rFonts w:asciiTheme="minorHAnsi" w:hAnsiTheme="minorHAnsi"/>
          <w:sz w:val="20"/>
          <w:szCs w:val="20"/>
        </w:rPr>
        <w:t xml:space="preserve"> postup prác</w:t>
      </w:r>
      <w:r w:rsidR="005A3B12">
        <w:rPr>
          <w:rFonts w:asciiTheme="minorHAnsi" w:hAnsiTheme="minorHAnsi"/>
          <w:sz w:val="20"/>
          <w:szCs w:val="20"/>
        </w:rPr>
        <w:t xml:space="preserve"> </w:t>
      </w:r>
      <w:r w:rsidRPr="005A3B12">
        <w:rPr>
          <w:rFonts w:asciiTheme="minorHAnsi" w:hAnsiTheme="minorHAnsi"/>
          <w:sz w:val="20"/>
          <w:szCs w:val="20"/>
        </w:rPr>
        <w:t xml:space="preserve">meniť alebo zlučovať navzájom viacej činností vo viacerých pracovných miestach. Zároveň počas výstavby sa predpokladá uzatvorenie cesty </w:t>
      </w:r>
      <w:r w:rsidR="005A3B12">
        <w:rPr>
          <w:rFonts w:asciiTheme="minorHAnsi" w:hAnsiTheme="minorHAnsi"/>
          <w:sz w:val="20"/>
          <w:szCs w:val="20"/>
        </w:rPr>
        <w:t xml:space="preserve">č. </w:t>
      </w:r>
      <w:r w:rsidRPr="005A3B12">
        <w:rPr>
          <w:rFonts w:asciiTheme="minorHAnsi" w:hAnsiTheme="minorHAnsi"/>
          <w:sz w:val="20"/>
          <w:szCs w:val="20"/>
        </w:rPr>
        <w:t xml:space="preserve">II/585 v mieste zosuvu v km 28,120 až </w:t>
      </w:r>
      <w:r w:rsidR="001E765D" w:rsidRPr="005A3B12">
        <w:rPr>
          <w:rFonts w:asciiTheme="minorHAnsi" w:hAnsiTheme="minorHAnsi"/>
          <w:sz w:val="20"/>
          <w:szCs w:val="20"/>
        </w:rPr>
        <w:t xml:space="preserve">v km </w:t>
      </w:r>
      <w:r w:rsidRPr="005A3B12">
        <w:rPr>
          <w:rFonts w:asciiTheme="minorHAnsi" w:hAnsiTheme="minorHAnsi"/>
          <w:sz w:val="20"/>
          <w:szCs w:val="20"/>
        </w:rPr>
        <w:t>28,220 a úseku cesty</w:t>
      </w:r>
      <w:r w:rsidR="005A3B12">
        <w:rPr>
          <w:rFonts w:asciiTheme="minorHAnsi" w:hAnsiTheme="minorHAnsi"/>
          <w:sz w:val="20"/>
          <w:szCs w:val="20"/>
        </w:rPr>
        <w:t xml:space="preserve"> </w:t>
      </w:r>
      <w:proofErr w:type="spellStart"/>
      <w:r w:rsidR="005A3B12">
        <w:rPr>
          <w:rFonts w:asciiTheme="minorHAnsi" w:hAnsiTheme="minorHAnsi"/>
          <w:sz w:val="20"/>
          <w:szCs w:val="20"/>
        </w:rPr>
        <w:t>č.</w:t>
      </w:r>
      <w:r w:rsidRPr="005A3B12">
        <w:rPr>
          <w:rFonts w:asciiTheme="minorHAnsi" w:hAnsiTheme="minorHAnsi"/>
          <w:sz w:val="20"/>
          <w:szCs w:val="20"/>
        </w:rPr>
        <w:t>II</w:t>
      </w:r>
      <w:proofErr w:type="spellEnd"/>
      <w:r w:rsidRPr="005A3B12">
        <w:rPr>
          <w:rFonts w:asciiTheme="minorHAnsi" w:hAnsiTheme="minorHAnsi"/>
          <w:sz w:val="20"/>
          <w:szCs w:val="20"/>
        </w:rPr>
        <w:t>/591 pred obcou Horný Tisovník v km 39,675 až km 39,925. Tieto úseky budú uzavreté a sú potrebné obchádzkové trasy v</w:t>
      </w:r>
      <w:r w:rsidR="001E765D" w:rsidRPr="005A3B12">
        <w:rPr>
          <w:rFonts w:asciiTheme="minorHAnsi" w:hAnsiTheme="minorHAnsi"/>
          <w:sz w:val="20"/>
          <w:szCs w:val="20"/>
        </w:rPr>
        <w:t> </w:t>
      </w:r>
      <w:r w:rsidRPr="005A3B12">
        <w:rPr>
          <w:rFonts w:asciiTheme="minorHAnsi" w:hAnsiTheme="minorHAnsi"/>
          <w:sz w:val="20"/>
          <w:szCs w:val="20"/>
        </w:rPr>
        <w:t>zmysle</w:t>
      </w:r>
      <w:r w:rsidR="001E765D" w:rsidRPr="005A3B12">
        <w:rPr>
          <w:rFonts w:asciiTheme="minorHAnsi" w:hAnsiTheme="minorHAnsi"/>
          <w:sz w:val="20"/>
          <w:szCs w:val="20"/>
        </w:rPr>
        <w:t xml:space="preserve"> projektovej dokumentácie</w:t>
      </w:r>
      <w:r w:rsidRPr="005A3B12">
        <w:rPr>
          <w:rFonts w:asciiTheme="minorHAnsi" w:hAnsiTheme="minorHAnsi"/>
          <w:sz w:val="20"/>
          <w:szCs w:val="20"/>
        </w:rPr>
        <w:t xml:space="preserve">. Stavebné práce je nutné realizovať tak, aby bol umožnený prístup vozidlám polície zdravotnej služby a hasičského zboru a obyvateľom k ich nehnuteľnostiam. Z uvedených dôvodov bude </w:t>
      </w:r>
      <w:r w:rsidR="000F25AC">
        <w:rPr>
          <w:rFonts w:asciiTheme="minorHAnsi" w:hAnsiTheme="minorHAnsi"/>
          <w:sz w:val="20"/>
          <w:szCs w:val="20"/>
        </w:rPr>
        <w:t xml:space="preserve">verejný obstarávateľ </w:t>
      </w:r>
      <w:r w:rsidRPr="005A3B12">
        <w:rPr>
          <w:rFonts w:asciiTheme="minorHAnsi" w:hAnsiTheme="minorHAnsi"/>
          <w:sz w:val="20"/>
          <w:szCs w:val="20"/>
        </w:rPr>
        <w:t>všetky stavby (</w:t>
      </w:r>
      <w:proofErr w:type="spellStart"/>
      <w:r w:rsidRPr="005A3B12">
        <w:rPr>
          <w:rFonts w:asciiTheme="minorHAnsi" w:hAnsiTheme="minorHAnsi"/>
          <w:sz w:val="20"/>
          <w:szCs w:val="20"/>
        </w:rPr>
        <w:t>I</w:t>
      </w:r>
      <w:r w:rsidR="000F25AC">
        <w:rPr>
          <w:rFonts w:asciiTheme="minorHAnsi" w:hAnsiTheme="minorHAnsi"/>
          <w:sz w:val="20"/>
          <w:szCs w:val="20"/>
        </w:rPr>
        <w:t>.etapu</w:t>
      </w:r>
      <w:proofErr w:type="spellEnd"/>
      <w:r w:rsidRPr="005A3B12">
        <w:rPr>
          <w:rFonts w:asciiTheme="minorHAnsi" w:hAnsiTheme="minorHAnsi"/>
          <w:sz w:val="20"/>
          <w:szCs w:val="20"/>
        </w:rPr>
        <w:t xml:space="preserve">, </w:t>
      </w:r>
      <w:proofErr w:type="spellStart"/>
      <w:r w:rsidRPr="005A3B12">
        <w:rPr>
          <w:rFonts w:asciiTheme="minorHAnsi" w:hAnsiTheme="minorHAnsi"/>
          <w:sz w:val="20"/>
          <w:szCs w:val="20"/>
        </w:rPr>
        <w:t>II</w:t>
      </w:r>
      <w:r w:rsidR="000F25AC">
        <w:rPr>
          <w:rFonts w:asciiTheme="minorHAnsi" w:hAnsiTheme="minorHAnsi"/>
          <w:sz w:val="20"/>
          <w:szCs w:val="20"/>
        </w:rPr>
        <w:t>.etapu</w:t>
      </w:r>
      <w:proofErr w:type="spellEnd"/>
      <w:r w:rsidR="000F25AC">
        <w:rPr>
          <w:rFonts w:asciiTheme="minorHAnsi" w:hAnsiTheme="minorHAnsi"/>
          <w:sz w:val="20"/>
          <w:szCs w:val="20"/>
        </w:rPr>
        <w:t xml:space="preserve"> a </w:t>
      </w:r>
      <w:proofErr w:type="spellStart"/>
      <w:r w:rsidRPr="005A3B12">
        <w:rPr>
          <w:rFonts w:asciiTheme="minorHAnsi" w:hAnsiTheme="minorHAnsi"/>
          <w:sz w:val="20"/>
          <w:szCs w:val="20"/>
        </w:rPr>
        <w:t>III</w:t>
      </w:r>
      <w:r w:rsidR="000F25AC">
        <w:rPr>
          <w:rFonts w:asciiTheme="minorHAnsi" w:hAnsiTheme="minorHAnsi"/>
          <w:sz w:val="20"/>
          <w:szCs w:val="20"/>
        </w:rPr>
        <w:t>.etapu</w:t>
      </w:r>
      <w:proofErr w:type="spellEnd"/>
      <w:r w:rsidRPr="005A3B12">
        <w:rPr>
          <w:rFonts w:asciiTheme="minorHAnsi" w:hAnsiTheme="minorHAnsi"/>
          <w:sz w:val="20"/>
          <w:szCs w:val="20"/>
        </w:rPr>
        <w:t xml:space="preserve">)  riešiť </w:t>
      </w:r>
      <w:r w:rsidR="001E765D" w:rsidRPr="005A3B12">
        <w:rPr>
          <w:rFonts w:asciiTheme="minorHAnsi" w:hAnsiTheme="minorHAnsi"/>
          <w:sz w:val="20"/>
          <w:szCs w:val="20"/>
        </w:rPr>
        <w:t xml:space="preserve">ako </w:t>
      </w:r>
      <w:r w:rsidRPr="005A3B12">
        <w:rPr>
          <w:rFonts w:asciiTheme="minorHAnsi" w:hAnsiTheme="minorHAnsi"/>
          <w:sz w:val="20"/>
          <w:szCs w:val="20"/>
        </w:rPr>
        <w:t xml:space="preserve">jeden </w:t>
      </w:r>
      <w:r w:rsidR="001E765D" w:rsidRPr="005A3B12">
        <w:rPr>
          <w:rFonts w:asciiTheme="minorHAnsi" w:hAnsiTheme="minorHAnsi"/>
          <w:sz w:val="20"/>
          <w:szCs w:val="20"/>
        </w:rPr>
        <w:t>stavebný dozor</w:t>
      </w:r>
      <w:r w:rsidR="000F25AC">
        <w:rPr>
          <w:rFonts w:asciiTheme="minorHAnsi" w:hAnsiTheme="minorHAnsi"/>
          <w:sz w:val="20"/>
          <w:szCs w:val="20"/>
        </w:rPr>
        <w:t xml:space="preserve">, </w:t>
      </w:r>
      <w:r w:rsidRPr="005A3B12">
        <w:rPr>
          <w:rFonts w:asciiTheme="minorHAnsi" w:hAnsiTheme="minorHAnsi"/>
          <w:sz w:val="20"/>
          <w:szCs w:val="20"/>
        </w:rPr>
        <w:t>aby sa</w:t>
      </w:r>
      <w:r w:rsidR="000F25AC">
        <w:rPr>
          <w:rFonts w:asciiTheme="minorHAnsi" w:hAnsiTheme="minorHAnsi"/>
          <w:sz w:val="20"/>
          <w:szCs w:val="20"/>
        </w:rPr>
        <w:t xml:space="preserve"> </w:t>
      </w:r>
      <w:r w:rsidRPr="005A3B12">
        <w:rPr>
          <w:rFonts w:asciiTheme="minorHAnsi" w:hAnsiTheme="minorHAnsi"/>
          <w:sz w:val="20"/>
          <w:szCs w:val="20"/>
        </w:rPr>
        <w:t>vzhľadom na členenie stavby</w:t>
      </w:r>
      <w:r w:rsidR="001E765D" w:rsidRPr="005A3B12">
        <w:rPr>
          <w:rFonts w:asciiTheme="minorHAnsi" w:hAnsiTheme="minorHAnsi"/>
          <w:sz w:val="20"/>
          <w:szCs w:val="20"/>
        </w:rPr>
        <w:t xml:space="preserve"> </w:t>
      </w:r>
      <w:r w:rsidRPr="005A3B12">
        <w:rPr>
          <w:rFonts w:asciiTheme="minorHAnsi" w:hAnsiTheme="minorHAnsi"/>
          <w:sz w:val="20"/>
          <w:szCs w:val="20"/>
        </w:rPr>
        <w:t xml:space="preserve">a charakter staveniska, eliminovalo riziko kolízie zhotoviteľov a predišlo prípadnému predlžovaniu lehoty výstavby. </w:t>
      </w:r>
      <w:r w:rsidR="00B45FA0" w:rsidRPr="005A3B12">
        <w:rPr>
          <w:rFonts w:asciiTheme="minorHAnsi" w:hAnsiTheme="minorHAnsi"/>
          <w:sz w:val="20"/>
          <w:szCs w:val="20"/>
        </w:rPr>
        <w:t xml:space="preserve">Vzhľadom na </w:t>
      </w:r>
      <w:r w:rsidR="00387FF5">
        <w:rPr>
          <w:rFonts w:asciiTheme="minorHAnsi" w:hAnsiTheme="minorHAnsi"/>
          <w:sz w:val="20"/>
          <w:szCs w:val="20"/>
        </w:rPr>
        <w:t xml:space="preserve">vyššie uvedené </w:t>
      </w:r>
      <w:r w:rsidR="00B45FA0" w:rsidRPr="005A3B12">
        <w:rPr>
          <w:rFonts w:asciiTheme="minorHAnsi" w:hAnsiTheme="minorHAnsi"/>
          <w:sz w:val="20"/>
          <w:szCs w:val="20"/>
        </w:rPr>
        <w:t>skutočnos</w:t>
      </w:r>
      <w:r w:rsidR="00387FF5">
        <w:rPr>
          <w:rFonts w:asciiTheme="minorHAnsi" w:hAnsiTheme="minorHAnsi"/>
          <w:sz w:val="20"/>
          <w:szCs w:val="20"/>
        </w:rPr>
        <w:t xml:space="preserve">ti </w:t>
      </w:r>
      <w:r w:rsidR="00B45FA0" w:rsidRPr="005A3B12">
        <w:rPr>
          <w:rFonts w:asciiTheme="minorHAnsi" w:hAnsiTheme="minorHAnsi"/>
          <w:sz w:val="20"/>
          <w:szCs w:val="20"/>
        </w:rPr>
        <w:t xml:space="preserve">nie je možné, resp. vhodné predmet zákazky rozdeliť na jednotlivé časti, pretože jeho prípadným rozdelením na akékoľvek časti by došlo k výraznému sťaženiu, až </w:t>
      </w:r>
      <w:r w:rsidR="000F25AC">
        <w:rPr>
          <w:rFonts w:asciiTheme="minorHAnsi" w:hAnsiTheme="minorHAnsi"/>
          <w:sz w:val="20"/>
          <w:szCs w:val="20"/>
        </w:rPr>
        <w:t xml:space="preserve">k </w:t>
      </w:r>
      <w:r w:rsidR="00B45FA0" w:rsidRPr="005A3B12">
        <w:rPr>
          <w:rFonts w:asciiTheme="minorHAnsi" w:hAnsiTheme="minorHAnsi"/>
          <w:sz w:val="20"/>
          <w:szCs w:val="20"/>
        </w:rPr>
        <w:t xml:space="preserve">zmareniu možnosti úspešnej a plynulej realizácie </w:t>
      </w:r>
      <w:r w:rsidR="00387FF5">
        <w:rPr>
          <w:rFonts w:asciiTheme="minorHAnsi" w:hAnsiTheme="minorHAnsi"/>
          <w:sz w:val="20"/>
          <w:szCs w:val="20"/>
        </w:rPr>
        <w:t xml:space="preserve">stavby a teda </w:t>
      </w:r>
      <w:r w:rsidR="000F25AC">
        <w:rPr>
          <w:rFonts w:asciiTheme="minorHAnsi" w:hAnsiTheme="minorHAnsi"/>
          <w:sz w:val="20"/>
          <w:szCs w:val="20"/>
        </w:rPr>
        <w:t xml:space="preserve">jednotlivých </w:t>
      </w:r>
      <w:r w:rsidR="00387FF5">
        <w:rPr>
          <w:rFonts w:asciiTheme="minorHAnsi" w:hAnsiTheme="minorHAnsi"/>
          <w:sz w:val="20"/>
          <w:szCs w:val="20"/>
        </w:rPr>
        <w:t>častí stavby</w:t>
      </w:r>
      <w:r w:rsidR="000F25AC">
        <w:rPr>
          <w:rFonts w:asciiTheme="minorHAnsi" w:hAnsiTheme="minorHAnsi"/>
          <w:sz w:val="20"/>
          <w:szCs w:val="20"/>
        </w:rPr>
        <w:t xml:space="preserve"> (</w:t>
      </w:r>
      <w:proofErr w:type="spellStart"/>
      <w:r w:rsidR="000F25AC">
        <w:rPr>
          <w:rFonts w:asciiTheme="minorHAnsi" w:hAnsiTheme="minorHAnsi"/>
          <w:sz w:val="20"/>
          <w:szCs w:val="20"/>
        </w:rPr>
        <w:t>I.etapy</w:t>
      </w:r>
      <w:proofErr w:type="spellEnd"/>
      <w:r w:rsidR="000F25AC">
        <w:rPr>
          <w:rFonts w:asciiTheme="minorHAnsi" w:hAnsiTheme="minorHAnsi"/>
          <w:sz w:val="20"/>
          <w:szCs w:val="20"/>
        </w:rPr>
        <w:t xml:space="preserve">, </w:t>
      </w:r>
      <w:proofErr w:type="spellStart"/>
      <w:r w:rsidR="000F25AC">
        <w:rPr>
          <w:rFonts w:asciiTheme="minorHAnsi" w:hAnsiTheme="minorHAnsi"/>
          <w:sz w:val="20"/>
          <w:szCs w:val="20"/>
        </w:rPr>
        <w:t>II.etapy</w:t>
      </w:r>
      <w:proofErr w:type="spellEnd"/>
      <w:r w:rsidR="000F25AC">
        <w:rPr>
          <w:rFonts w:asciiTheme="minorHAnsi" w:hAnsiTheme="minorHAnsi"/>
          <w:sz w:val="20"/>
          <w:szCs w:val="20"/>
        </w:rPr>
        <w:t xml:space="preserve"> a </w:t>
      </w:r>
      <w:proofErr w:type="spellStart"/>
      <w:r w:rsidR="000F25AC">
        <w:rPr>
          <w:rFonts w:asciiTheme="minorHAnsi" w:hAnsiTheme="minorHAnsi"/>
          <w:sz w:val="20"/>
          <w:szCs w:val="20"/>
        </w:rPr>
        <w:t>III.etapy</w:t>
      </w:r>
      <w:proofErr w:type="spellEnd"/>
      <w:r w:rsidR="000F25AC">
        <w:rPr>
          <w:rFonts w:asciiTheme="minorHAnsi" w:hAnsiTheme="minorHAnsi"/>
          <w:sz w:val="20"/>
          <w:szCs w:val="20"/>
        </w:rPr>
        <w:t>)</w:t>
      </w:r>
      <w:r w:rsidR="00B45FA0" w:rsidRPr="005A3B12">
        <w:rPr>
          <w:rFonts w:asciiTheme="minorHAnsi" w:hAnsiTheme="minorHAnsi"/>
          <w:sz w:val="20"/>
          <w:szCs w:val="20"/>
        </w:rPr>
        <w:t xml:space="preserve">. </w:t>
      </w:r>
    </w:p>
    <w:p w14:paraId="1D3BA688" w14:textId="77777777" w:rsidR="001E765D" w:rsidRDefault="001E765D" w:rsidP="000F0D36">
      <w:pPr>
        <w:pStyle w:val="Textkomentra"/>
        <w:jc w:val="both"/>
        <w:rPr>
          <w:rFonts w:asciiTheme="minorHAnsi" w:hAnsiTheme="minorHAnsi"/>
        </w:rPr>
      </w:pPr>
    </w:p>
    <w:p w14:paraId="60F388A5" w14:textId="2E7A17CB" w:rsidR="00B45FA0" w:rsidRPr="000F0D36" w:rsidRDefault="00B45FA0" w:rsidP="000F0D36">
      <w:pPr>
        <w:pStyle w:val="Textkomentra"/>
        <w:jc w:val="both"/>
        <w:rPr>
          <w:rFonts w:asciiTheme="minorHAnsi" w:hAnsiTheme="minorHAnsi"/>
          <w:lang w:val="sk-SK"/>
        </w:rPr>
      </w:pPr>
      <w:r w:rsidRPr="000F0D36">
        <w:rPr>
          <w:rFonts w:asciiTheme="minorHAnsi" w:hAnsiTheme="minorHAnsi"/>
        </w:rPr>
        <w:t xml:space="preserve">Na základe </w:t>
      </w:r>
      <w:r w:rsidR="001E765D">
        <w:rPr>
          <w:rFonts w:asciiTheme="minorHAnsi" w:hAnsiTheme="minorHAnsi"/>
          <w:lang w:val="sk-SK"/>
        </w:rPr>
        <w:t xml:space="preserve">vyššie </w:t>
      </w:r>
      <w:r w:rsidRPr="000F0D36">
        <w:rPr>
          <w:rFonts w:asciiTheme="minorHAnsi" w:hAnsiTheme="minorHAnsi"/>
        </w:rPr>
        <w:t>uvedeného</w:t>
      </w:r>
      <w:r w:rsidR="001E765D">
        <w:rPr>
          <w:rFonts w:asciiTheme="minorHAnsi" w:hAnsiTheme="minorHAnsi"/>
          <w:lang w:val="sk-SK"/>
        </w:rPr>
        <w:t>,</w:t>
      </w:r>
      <w:r w:rsidRPr="000F0D36">
        <w:rPr>
          <w:rFonts w:asciiTheme="minorHAnsi" w:hAnsiTheme="minorHAnsi"/>
        </w:rPr>
        <w:t xml:space="preserve"> </w:t>
      </w:r>
      <w:r w:rsidR="000F0D36">
        <w:rPr>
          <w:rFonts w:asciiTheme="minorHAnsi" w:hAnsiTheme="minorHAnsi"/>
        </w:rPr>
        <w:t>v</w:t>
      </w:r>
      <w:r w:rsidRPr="000F0D36">
        <w:rPr>
          <w:rFonts w:asciiTheme="minorHAnsi" w:hAnsiTheme="minorHAnsi"/>
        </w:rPr>
        <w:t>erejný obstarávateľ nepovažuje za vhodné deliť predmet tejto zákazky</w:t>
      </w:r>
      <w:r w:rsidR="00387FF5">
        <w:rPr>
          <w:rFonts w:asciiTheme="minorHAnsi" w:hAnsiTheme="minorHAnsi"/>
          <w:lang w:val="sk-SK"/>
        </w:rPr>
        <w:t xml:space="preserve">, </w:t>
      </w:r>
      <w:r w:rsidRPr="000F0D36">
        <w:rPr>
          <w:rFonts w:asciiTheme="minorHAnsi" w:hAnsiTheme="minorHAnsi"/>
        </w:rPr>
        <w:t xml:space="preserve">keďže je potrebné zabezpečiť komplexné a v mnohých ohľadoch vzájomne neoddeliteľné služby stavebného dozoru pre jednotlivé časti stavby pri rekonštrukcii </w:t>
      </w:r>
      <w:r w:rsidR="00EB28CF" w:rsidRPr="000F0D36">
        <w:rPr>
          <w:rFonts w:asciiTheme="minorHAnsi" w:hAnsiTheme="minorHAnsi"/>
        </w:rPr>
        <w:t>cesty a mostov II/Pôtor – Dolná strehová – Lučenec a II/591 cestný násyp pred obcou Horný Tisovník, km 39,862</w:t>
      </w:r>
      <w:r w:rsidRPr="000F0D36">
        <w:rPr>
          <w:rFonts w:asciiTheme="minorHAnsi" w:hAnsiTheme="minorHAnsi"/>
        </w:rPr>
        <w:t>. Okrem iných možných rizík, nerozdelenie predmetu zákazky na časti eliminuje riziko pochybností pri určení zodpovednosti konkrétneho poskytovateľa stavebného dozoru pri škodovej udalosti.</w:t>
      </w:r>
    </w:p>
    <w:p w14:paraId="5A85D902" w14:textId="77777777" w:rsidR="00B45FA0" w:rsidRPr="000F0D36" w:rsidRDefault="00B45FA0" w:rsidP="00B45FA0">
      <w:pPr>
        <w:pStyle w:val="Odsekzoznamu"/>
        <w:tabs>
          <w:tab w:val="left" w:pos="567"/>
        </w:tabs>
        <w:ind w:left="0"/>
        <w:jc w:val="both"/>
        <w:rPr>
          <w:rFonts w:asciiTheme="minorHAnsi" w:hAnsiTheme="minorHAnsi"/>
          <w:sz w:val="20"/>
          <w:szCs w:val="20"/>
        </w:rPr>
      </w:pPr>
    </w:p>
    <w:p w14:paraId="79CE1507" w14:textId="1DE06F52" w:rsidR="00B45FA0" w:rsidRPr="000F0D36" w:rsidRDefault="00B45FA0" w:rsidP="00B45FA0">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 xml:space="preserve">Realizácia čiastkových plnení viacerými samostatnými poskytovateľmi by bola po technickej a organizačnej stránke komplikovaná, zvýšilo by sa riziko navýšenia dodatočných nákladov, ohrozilo sa dodržiavanie harmonogramu a termínov a najmä by sa výrazne oslabila pozícia </w:t>
      </w:r>
      <w:r w:rsidR="000F0D36">
        <w:rPr>
          <w:rFonts w:asciiTheme="minorHAnsi" w:hAnsiTheme="minorHAnsi"/>
          <w:sz w:val="20"/>
          <w:szCs w:val="20"/>
        </w:rPr>
        <w:t>v</w:t>
      </w:r>
      <w:r w:rsidRPr="000F0D36">
        <w:rPr>
          <w:rFonts w:asciiTheme="minorHAnsi" w:hAnsiTheme="minorHAnsi"/>
          <w:sz w:val="20"/>
          <w:szCs w:val="20"/>
        </w:rPr>
        <w:t>erejného obstarávateľa z hľadiska držania záruk za výsledok</w:t>
      </w:r>
      <w:r w:rsidR="000F25AC">
        <w:rPr>
          <w:rFonts w:asciiTheme="minorHAnsi" w:hAnsiTheme="minorHAnsi"/>
          <w:sz w:val="20"/>
          <w:szCs w:val="20"/>
        </w:rPr>
        <w:t xml:space="preserve"> jednotlivých etáp</w:t>
      </w:r>
      <w:r w:rsidRPr="000F0D36">
        <w:rPr>
          <w:rFonts w:asciiTheme="minorHAnsi" w:hAnsiTheme="minorHAnsi"/>
          <w:sz w:val="20"/>
          <w:szCs w:val="20"/>
        </w:rPr>
        <w:t xml:space="preserve">. </w:t>
      </w:r>
    </w:p>
    <w:p w14:paraId="2FF902E8" w14:textId="77777777" w:rsidR="00B45FA0" w:rsidRPr="000F0D36" w:rsidRDefault="00B45FA0" w:rsidP="00B45FA0">
      <w:pPr>
        <w:pStyle w:val="Odsekzoznamu"/>
        <w:tabs>
          <w:tab w:val="left" w:pos="567"/>
        </w:tabs>
        <w:ind w:left="0"/>
        <w:jc w:val="both"/>
        <w:rPr>
          <w:rFonts w:asciiTheme="minorHAnsi" w:hAnsiTheme="minorHAnsi"/>
          <w:sz w:val="20"/>
          <w:szCs w:val="20"/>
        </w:rPr>
      </w:pPr>
    </w:p>
    <w:p w14:paraId="785B4A21" w14:textId="2F3A07E5" w:rsidR="00B45FA0" w:rsidRPr="000F0D36" w:rsidRDefault="00B45FA0" w:rsidP="00B45FA0">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Vo výkladovom stanovisku ÚVO č. 2/2018 sa uvádza, že (cit.) „</w:t>
      </w:r>
      <w:r w:rsidRPr="000F0D36">
        <w:rPr>
          <w:rFonts w:asciiTheme="minorHAnsi" w:hAnsiTheme="minorHAnsi"/>
          <w:i/>
          <w:iCs/>
          <w:sz w:val="20"/>
          <w:szCs w:val="20"/>
        </w:rPr>
        <w:t>pri konkrétnych prípadoch môžu existovať aj dôvody technického charakteru, ktoré neumožňujú alebo sťažujú rozdelenie zákazky na časti. Existujú rôzne dôvody, ktoré môžu brániť rozdeleniu zákazky</w:t>
      </w:r>
      <w:r w:rsidRPr="000F0D36">
        <w:rPr>
          <w:rFonts w:asciiTheme="minorHAnsi" w:hAnsiTheme="minorHAnsi"/>
          <w:sz w:val="20"/>
          <w:szCs w:val="20"/>
        </w:rPr>
        <w:t>.“</w:t>
      </w:r>
    </w:p>
    <w:p w14:paraId="604D9B6E" w14:textId="77777777" w:rsidR="00B45FA0" w:rsidRPr="000F0D36" w:rsidRDefault="00B45FA0" w:rsidP="00B45FA0">
      <w:pPr>
        <w:pStyle w:val="Odsekzoznamu"/>
        <w:tabs>
          <w:tab w:val="left" w:pos="567"/>
        </w:tabs>
        <w:ind w:left="0"/>
        <w:jc w:val="both"/>
        <w:rPr>
          <w:rFonts w:asciiTheme="minorHAnsi" w:hAnsiTheme="minorHAnsi"/>
          <w:sz w:val="20"/>
          <w:szCs w:val="20"/>
        </w:rPr>
      </w:pPr>
    </w:p>
    <w:p w14:paraId="6137DAC8" w14:textId="1C50B07E" w:rsidR="00B45FA0" w:rsidRPr="000F0D36" w:rsidRDefault="00B45FA0" w:rsidP="00B45FA0">
      <w:pPr>
        <w:pStyle w:val="Odsekzoznamu"/>
        <w:tabs>
          <w:tab w:val="left" w:pos="567"/>
        </w:tabs>
        <w:ind w:left="0"/>
        <w:jc w:val="both"/>
        <w:rPr>
          <w:rFonts w:asciiTheme="minorHAnsi" w:hAnsiTheme="minorHAnsi"/>
          <w:sz w:val="20"/>
          <w:szCs w:val="20"/>
        </w:rPr>
      </w:pPr>
      <w:r w:rsidRPr="000F0D36">
        <w:rPr>
          <w:rFonts w:asciiTheme="minorHAnsi" w:hAnsiTheme="minorHAnsi"/>
          <w:sz w:val="20"/>
          <w:szCs w:val="20"/>
        </w:rPr>
        <w:t>Verejný obstarávateľ posúdil všetky vyššie uvedené okolnosti, pričom dospel k záveru, že delenie predmetu zákazky nie je účelné, naopak bolo by výrazne kontraproduktívne, a to najmä z dôvodov, že:</w:t>
      </w:r>
    </w:p>
    <w:p w14:paraId="5E8F89F8" w14:textId="77777777" w:rsidR="00B45FA0" w:rsidRPr="000F0D36" w:rsidRDefault="00B45FA0" w:rsidP="00B45FA0">
      <w:pPr>
        <w:pStyle w:val="Odsekzoznamu"/>
        <w:tabs>
          <w:tab w:val="left" w:pos="567"/>
        </w:tabs>
        <w:ind w:left="0"/>
        <w:jc w:val="both"/>
        <w:rPr>
          <w:rFonts w:asciiTheme="minorHAnsi" w:hAnsiTheme="minorHAnsi"/>
          <w:sz w:val="20"/>
          <w:szCs w:val="20"/>
        </w:rPr>
      </w:pPr>
    </w:p>
    <w:p w14:paraId="10189A99" w14:textId="23231629" w:rsidR="00B45FA0" w:rsidRPr="000F0D36" w:rsidRDefault="00B45FA0" w:rsidP="00B45FA0">
      <w:pPr>
        <w:pStyle w:val="Odsekzoznamu"/>
        <w:numPr>
          <w:ilvl w:val="0"/>
          <w:numId w:val="47"/>
        </w:numPr>
        <w:tabs>
          <w:tab w:val="left" w:pos="567"/>
        </w:tabs>
        <w:ind w:left="567" w:hanging="207"/>
        <w:jc w:val="both"/>
        <w:rPr>
          <w:rFonts w:asciiTheme="minorHAnsi" w:hAnsiTheme="minorHAnsi"/>
          <w:sz w:val="20"/>
          <w:szCs w:val="20"/>
        </w:rPr>
      </w:pPr>
      <w:r w:rsidRPr="000F0D36">
        <w:rPr>
          <w:rFonts w:asciiTheme="minorHAnsi" w:hAnsiTheme="minorHAnsi"/>
          <w:sz w:val="20"/>
          <w:szCs w:val="20"/>
        </w:rPr>
        <w:t xml:space="preserve">rozdelenie zákazky na </w:t>
      </w:r>
      <w:r w:rsidR="000F0D36" w:rsidRPr="000F0D36">
        <w:rPr>
          <w:rFonts w:asciiTheme="minorHAnsi" w:hAnsiTheme="minorHAnsi"/>
          <w:sz w:val="20"/>
          <w:szCs w:val="20"/>
        </w:rPr>
        <w:t>časti</w:t>
      </w:r>
      <w:r w:rsidRPr="000F0D36">
        <w:rPr>
          <w:rFonts w:asciiTheme="minorHAnsi" w:hAnsiTheme="minorHAnsi"/>
          <w:sz w:val="20"/>
          <w:szCs w:val="20"/>
        </w:rPr>
        <w:t xml:space="preserve"> by pri </w:t>
      </w:r>
      <w:r w:rsidR="002C2305">
        <w:rPr>
          <w:rFonts w:asciiTheme="minorHAnsi" w:hAnsiTheme="minorHAnsi"/>
          <w:sz w:val="20"/>
          <w:szCs w:val="20"/>
        </w:rPr>
        <w:t>poskytovaní</w:t>
      </w:r>
      <w:r w:rsidRPr="000F0D36">
        <w:rPr>
          <w:rFonts w:asciiTheme="minorHAnsi" w:hAnsiTheme="minorHAnsi"/>
          <w:sz w:val="20"/>
          <w:szCs w:val="20"/>
        </w:rPr>
        <w:t xml:space="preserve"> </w:t>
      </w:r>
      <w:r w:rsidR="002C2305">
        <w:rPr>
          <w:rFonts w:asciiTheme="minorHAnsi" w:hAnsiTheme="minorHAnsi"/>
          <w:sz w:val="20"/>
          <w:szCs w:val="20"/>
        </w:rPr>
        <w:t xml:space="preserve">služby </w:t>
      </w:r>
      <w:r w:rsidRPr="000F0D36">
        <w:rPr>
          <w:rFonts w:asciiTheme="minorHAnsi" w:hAnsiTheme="minorHAnsi"/>
          <w:sz w:val="20"/>
          <w:szCs w:val="20"/>
        </w:rPr>
        <w:t>spôsobovalo časové, personálne, organizačné a právne prekážky, ktoré by sťažovali realizáciu</w:t>
      </w:r>
      <w:r w:rsidR="002C2305">
        <w:rPr>
          <w:rFonts w:asciiTheme="minorHAnsi" w:hAnsiTheme="minorHAnsi"/>
          <w:sz w:val="20"/>
          <w:szCs w:val="20"/>
        </w:rPr>
        <w:t xml:space="preserve"> stavby (</w:t>
      </w:r>
      <w:proofErr w:type="spellStart"/>
      <w:r w:rsidR="002C2305">
        <w:rPr>
          <w:rFonts w:asciiTheme="minorHAnsi" w:hAnsiTheme="minorHAnsi"/>
          <w:sz w:val="20"/>
          <w:szCs w:val="20"/>
        </w:rPr>
        <w:t>I.etapy</w:t>
      </w:r>
      <w:proofErr w:type="spellEnd"/>
      <w:r w:rsidR="002C2305">
        <w:rPr>
          <w:rFonts w:asciiTheme="minorHAnsi" w:hAnsiTheme="minorHAnsi"/>
          <w:sz w:val="20"/>
          <w:szCs w:val="20"/>
        </w:rPr>
        <w:t xml:space="preserve">, </w:t>
      </w:r>
      <w:proofErr w:type="spellStart"/>
      <w:r w:rsidR="002C2305">
        <w:rPr>
          <w:rFonts w:asciiTheme="minorHAnsi" w:hAnsiTheme="minorHAnsi"/>
          <w:sz w:val="20"/>
          <w:szCs w:val="20"/>
        </w:rPr>
        <w:t>II.etapy</w:t>
      </w:r>
      <w:proofErr w:type="spellEnd"/>
      <w:r w:rsidR="002C2305">
        <w:rPr>
          <w:rFonts w:asciiTheme="minorHAnsi" w:hAnsiTheme="minorHAnsi"/>
          <w:sz w:val="20"/>
          <w:szCs w:val="20"/>
        </w:rPr>
        <w:t xml:space="preserve"> a </w:t>
      </w:r>
      <w:proofErr w:type="spellStart"/>
      <w:r w:rsidR="002C2305">
        <w:rPr>
          <w:rFonts w:asciiTheme="minorHAnsi" w:hAnsiTheme="minorHAnsi"/>
          <w:sz w:val="20"/>
          <w:szCs w:val="20"/>
        </w:rPr>
        <w:t>III.etapy</w:t>
      </w:r>
      <w:proofErr w:type="spellEnd"/>
      <w:r w:rsidR="002C2305">
        <w:rPr>
          <w:rFonts w:asciiTheme="minorHAnsi" w:hAnsiTheme="minorHAnsi"/>
          <w:sz w:val="20"/>
          <w:szCs w:val="20"/>
        </w:rPr>
        <w:t>)</w:t>
      </w:r>
      <w:r w:rsidRPr="000F0D36">
        <w:rPr>
          <w:rFonts w:asciiTheme="minorHAnsi" w:hAnsiTheme="minorHAnsi"/>
          <w:sz w:val="20"/>
          <w:szCs w:val="20"/>
        </w:rPr>
        <w:t>;</w:t>
      </w:r>
    </w:p>
    <w:p w14:paraId="612B41A1" w14:textId="77777777" w:rsidR="000F0D36" w:rsidRPr="000F0D36" w:rsidRDefault="000F0D36" w:rsidP="000F0D36">
      <w:pPr>
        <w:pStyle w:val="Odsekzoznamu"/>
        <w:tabs>
          <w:tab w:val="left" w:pos="567"/>
        </w:tabs>
        <w:ind w:left="567"/>
        <w:jc w:val="both"/>
        <w:rPr>
          <w:rFonts w:asciiTheme="minorHAnsi" w:hAnsiTheme="minorHAnsi"/>
          <w:sz w:val="20"/>
          <w:szCs w:val="20"/>
        </w:rPr>
      </w:pPr>
    </w:p>
    <w:p w14:paraId="0DCC325F" w14:textId="6150A65F" w:rsidR="002C2305" w:rsidRDefault="00B45FA0" w:rsidP="002C2305">
      <w:pPr>
        <w:pStyle w:val="Odsekzoznamu"/>
        <w:numPr>
          <w:ilvl w:val="0"/>
          <w:numId w:val="47"/>
        </w:numPr>
        <w:tabs>
          <w:tab w:val="left" w:pos="567"/>
        </w:tabs>
        <w:ind w:left="567" w:hanging="283"/>
        <w:jc w:val="both"/>
        <w:rPr>
          <w:rFonts w:asciiTheme="minorHAnsi" w:hAnsiTheme="minorHAnsi"/>
          <w:sz w:val="20"/>
          <w:szCs w:val="20"/>
        </w:rPr>
      </w:pPr>
      <w:r w:rsidRPr="000F0D36">
        <w:rPr>
          <w:rFonts w:asciiTheme="minorHAnsi" w:hAnsiTheme="minorHAnsi"/>
          <w:sz w:val="20"/>
          <w:szCs w:val="20"/>
        </w:rPr>
        <w:t xml:space="preserve">rozdelením zákazky by sa oslabila pozícia </w:t>
      </w:r>
      <w:r w:rsidR="001E765D">
        <w:rPr>
          <w:rFonts w:asciiTheme="minorHAnsi" w:hAnsiTheme="minorHAnsi"/>
          <w:sz w:val="20"/>
          <w:szCs w:val="20"/>
        </w:rPr>
        <w:t>v</w:t>
      </w:r>
      <w:r w:rsidRPr="000F0D36">
        <w:rPr>
          <w:rFonts w:asciiTheme="minorHAnsi" w:hAnsiTheme="minorHAnsi"/>
          <w:sz w:val="20"/>
          <w:szCs w:val="20"/>
        </w:rPr>
        <w:t>erejného obstarávateľa z hľadiska držania záruky</w:t>
      </w:r>
      <w:r w:rsidR="002C2305">
        <w:rPr>
          <w:rFonts w:asciiTheme="minorHAnsi" w:hAnsiTheme="minorHAnsi"/>
          <w:sz w:val="20"/>
          <w:szCs w:val="20"/>
        </w:rPr>
        <w:t xml:space="preserve"> </w:t>
      </w:r>
      <w:r w:rsidRPr="002C2305">
        <w:rPr>
          <w:rFonts w:asciiTheme="minorHAnsi" w:hAnsiTheme="minorHAnsi"/>
          <w:sz w:val="20"/>
          <w:szCs w:val="20"/>
        </w:rPr>
        <w:t>a z hľadiska praktickej možnosti vymáhania zodpovednosti u</w:t>
      </w:r>
      <w:r w:rsidR="002C2305">
        <w:rPr>
          <w:rFonts w:asciiTheme="minorHAnsi" w:hAnsiTheme="minorHAnsi"/>
          <w:sz w:val="20"/>
          <w:szCs w:val="20"/>
        </w:rPr>
        <w:t> </w:t>
      </w:r>
      <w:r w:rsidRPr="002C2305">
        <w:rPr>
          <w:rFonts w:asciiTheme="minorHAnsi" w:hAnsiTheme="minorHAnsi"/>
          <w:sz w:val="20"/>
          <w:szCs w:val="20"/>
        </w:rPr>
        <w:t>zhotoviteľov</w:t>
      </w:r>
      <w:r w:rsidR="002C2305">
        <w:rPr>
          <w:rFonts w:asciiTheme="minorHAnsi" w:hAnsiTheme="minorHAnsi"/>
          <w:sz w:val="20"/>
          <w:szCs w:val="20"/>
        </w:rPr>
        <w:t>.</w:t>
      </w:r>
    </w:p>
    <w:p w14:paraId="767E9A60" w14:textId="1415F76B" w:rsidR="00B45FA0" w:rsidRPr="002C2305" w:rsidRDefault="00B45FA0" w:rsidP="002C2305">
      <w:pPr>
        <w:tabs>
          <w:tab w:val="left" w:pos="567"/>
        </w:tabs>
        <w:jc w:val="both"/>
        <w:rPr>
          <w:rFonts w:asciiTheme="minorHAnsi" w:hAnsiTheme="minorHAnsi"/>
          <w:sz w:val="20"/>
          <w:szCs w:val="20"/>
        </w:rPr>
      </w:pPr>
    </w:p>
    <w:p w14:paraId="03567263" w14:textId="77C6BFFF" w:rsidR="002C2305" w:rsidRPr="002C2305" w:rsidRDefault="002C2305" w:rsidP="002C2305">
      <w:pPr>
        <w:jc w:val="both"/>
        <w:rPr>
          <w:rFonts w:asciiTheme="minorHAnsi" w:hAnsiTheme="minorHAnsi"/>
          <w:sz w:val="20"/>
          <w:szCs w:val="20"/>
        </w:rPr>
      </w:pPr>
      <w:r>
        <w:rPr>
          <w:rFonts w:asciiTheme="minorHAnsi" w:hAnsiTheme="minorHAnsi"/>
          <w:sz w:val="20"/>
          <w:szCs w:val="20"/>
        </w:rPr>
        <w:t xml:space="preserve">Z vyššie uvedených dôvodov </w:t>
      </w:r>
      <w:r w:rsidRPr="002C2305">
        <w:rPr>
          <w:rFonts w:asciiTheme="minorHAnsi" w:hAnsiTheme="minorHAnsi"/>
          <w:sz w:val="20"/>
          <w:szCs w:val="20"/>
        </w:rPr>
        <w:t xml:space="preserve">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 rámci ktorých by umožnil uchádzačom predkladať ponuky na samostatné časti predmetu zákazky, a v ktorých by napokon mohlo byť viacero rôznych úspešných </w:t>
      </w:r>
      <w:r w:rsidR="00A2452C">
        <w:rPr>
          <w:rFonts w:asciiTheme="minorHAnsi" w:hAnsiTheme="minorHAnsi"/>
          <w:sz w:val="20"/>
          <w:szCs w:val="20"/>
        </w:rPr>
        <w:t>poskytovateľov</w:t>
      </w:r>
      <w:r w:rsidRPr="002C2305">
        <w:rPr>
          <w:rFonts w:asciiTheme="minorHAnsi" w:hAnsiTheme="minorHAnsi"/>
          <w:sz w:val="20"/>
          <w:szCs w:val="20"/>
        </w:rPr>
        <w:t xml:space="preserve">, tak potreba koordinácie </w:t>
      </w:r>
      <w:r w:rsidR="00A2452C">
        <w:rPr>
          <w:rFonts w:asciiTheme="minorHAnsi" w:hAnsiTheme="minorHAnsi"/>
          <w:sz w:val="20"/>
          <w:szCs w:val="20"/>
        </w:rPr>
        <w:t>poskytovateľov</w:t>
      </w:r>
      <w:r w:rsidRPr="002C2305">
        <w:rPr>
          <w:rFonts w:asciiTheme="minorHAnsi" w:hAnsiTheme="minorHAnsi"/>
          <w:sz w:val="20"/>
          <w:szCs w:val="20"/>
        </w:rPr>
        <w:t xml:space="preserve"> jednotlivých častí zákazky, ktorá by bola pre riadne plnenie celého obstarávaného predmetu zákazky nevyhnutná, by mohla predstavovať vážne riziko ohrozenia riadneho plnenia obstarávanej zákazky.</w:t>
      </w:r>
    </w:p>
    <w:bookmarkEnd w:id="8"/>
    <w:p w14:paraId="053331A4" w14:textId="77777777" w:rsidR="00B45FA0" w:rsidRDefault="00B45FA0" w:rsidP="00B45FA0">
      <w:pPr>
        <w:pStyle w:val="Odsekzoznamu"/>
        <w:tabs>
          <w:tab w:val="left" w:pos="567"/>
        </w:tabs>
        <w:ind w:left="0"/>
        <w:jc w:val="both"/>
        <w:rPr>
          <w:rFonts w:asciiTheme="minorHAnsi" w:hAnsiTheme="minorHAnsi"/>
          <w:sz w:val="20"/>
          <w:szCs w:val="20"/>
        </w:rPr>
      </w:pPr>
    </w:p>
    <w:p w14:paraId="4F3F63D2" w14:textId="719BC9D6" w:rsidR="00BE1956" w:rsidRPr="00CF1040" w:rsidRDefault="00BE1956" w:rsidP="00C93561">
      <w:pPr>
        <w:pStyle w:val="Odsekzoznamu"/>
        <w:numPr>
          <w:ilvl w:val="1"/>
          <w:numId w:val="14"/>
        </w:numPr>
        <w:tabs>
          <w:tab w:val="left" w:pos="567"/>
        </w:tabs>
        <w:ind w:left="0" w:firstLine="0"/>
        <w:jc w:val="both"/>
        <w:rPr>
          <w:rFonts w:asciiTheme="minorHAnsi" w:hAnsiTheme="minorHAnsi"/>
          <w:sz w:val="20"/>
          <w:szCs w:val="20"/>
        </w:rPr>
      </w:pPr>
      <w:r w:rsidRPr="00CF1040">
        <w:rPr>
          <w:rFonts w:asciiTheme="minorHAnsi" w:hAnsiTheme="minorHAnsi"/>
          <w:sz w:val="20"/>
          <w:szCs w:val="20"/>
        </w:rPr>
        <w:t>Uchádzačom  sa neumožňuje  predložiť  variantné  riešenie. Ak uchádzač v rámci ponuky predloží aj</w:t>
      </w:r>
      <w:r w:rsidR="00C93561">
        <w:rPr>
          <w:rFonts w:asciiTheme="minorHAnsi" w:hAnsiTheme="minorHAnsi"/>
          <w:sz w:val="20"/>
          <w:szCs w:val="20"/>
        </w:rPr>
        <w:t xml:space="preserve"> </w:t>
      </w:r>
      <w:r w:rsidRPr="00CF1040">
        <w:rPr>
          <w:rFonts w:asciiTheme="minorHAnsi" w:hAnsiTheme="minorHAnsi"/>
          <w:sz w:val="20"/>
          <w:szCs w:val="20"/>
        </w:rPr>
        <w:t>variantné riešenie, nebude takéto variantné riešenie zaradené do vyhodnocovania.</w:t>
      </w:r>
    </w:p>
    <w:p w14:paraId="4DE54335" w14:textId="77777777" w:rsidR="00BE1956" w:rsidRPr="0085395A" w:rsidRDefault="00BE1956" w:rsidP="00BE1956">
      <w:pPr>
        <w:pStyle w:val="tl1"/>
        <w:rPr>
          <w:rFonts w:ascii="Calibri" w:hAnsi="Calibri" w:cs="Calibri"/>
          <w:sz w:val="20"/>
          <w:szCs w:val="20"/>
        </w:rPr>
      </w:pPr>
    </w:p>
    <w:p w14:paraId="72BCA76B" w14:textId="6399E0F7" w:rsidR="00BE1956" w:rsidRPr="004C695A" w:rsidRDefault="00BE1956" w:rsidP="00C50FF6">
      <w:pPr>
        <w:pStyle w:val="tl1"/>
        <w:numPr>
          <w:ilvl w:val="0"/>
          <w:numId w:val="12"/>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lastRenderedPageBreak/>
        <w:t>MIESTO, TERMÍN A SPÔSOB PLNENIA PREDMETU ZÁKAZKY</w:t>
      </w:r>
      <w:r>
        <w:rPr>
          <w:rFonts w:ascii="Calibri" w:hAnsi="Calibri" w:cs="Calibri"/>
          <w:b/>
          <w:bCs/>
          <w:sz w:val="20"/>
          <w:szCs w:val="20"/>
        </w:rPr>
        <w:t>.</w:t>
      </w:r>
    </w:p>
    <w:p w14:paraId="563EBA90" w14:textId="05340785" w:rsidR="00BE1956" w:rsidRPr="00D757C8" w:rsidRDefault="00BE1956" w:rsidP="00D757C8">
      <w:pPr>
        <w:pStyle w:val="Odsekzoznamu"/>
        <w:numPr>
          <w:ilvl w:val="1"/>
          <w:numId w:val="12"/>
        </w:numPr>
        <w:tabs>
          <w:tab w:val="left" w:pos="567"/>
        </w:tabs>
        <w:ind w:left="0" w:firstLine="0"/>
        <w:jc w:val="both"/>
        <w:rPr>
          <w:rFonts w:asciiTheme="minorHAnsi" w:hAnsiTheme="minorHAnsi"/>
          <w:sz w:val="20"/>
          <w:szCs w:val="20"/>
        </w:rPr>
      </w:pPr>
      <w:r w:rsidRPr="00B87962">
        <w:rPr>
          <w:rFonts w:asciiTheme="minorHAnsi" w:hAnsiTheme="minorHAnsi"/>
          <w:sz w:val="20"/>
          <w:szCs w:val="20"/>
        </w:rPr>
        <w:t xml:space="preserve">Miestom </w:t>
      </w:r>
      <w:r w:rsidR="00D1415C">
        <w:rPr>
          <w:rFonts w:asciiTheme="minorHAnsi" w:hAnsiTheme="minorHAnsi"/>
          <w:sz w:val="20"/>
          <w:szCs w:val="20"/>
        </w:rPr>
        <w:t>plnenia predmetu zákazky</w:t>
      </w:r>
      <w:r w:rsidR="00FA20EA">
        <w:rPr>
          <w:rFonts w:asciiTheme="minorHAnsi" w:hAnsiTheme="minorHAnsi"/>
          <w:sz w:val="20"/>
          <w:szCs w:val="20"/>
        </w:rPr>
        <w:t xml:space="preserve"> sú </w:t>
      </w:r>
      <w:r w:rsidR="00B87962" w:rsidRPr="00B87962">
        <w:rPr>
          <w:rFonts w:asciiTheme="minorHAnsi" w:hAnsiTheme="minorHAnsi" w:cs="Calibri"/>
          <w:sz w:val="20"/>
          <w:szCs w:val="20"/>
        </w:rPr>
        <w:t xml:space="preserve">jednotlivé úseky ciest a mosty nachádzajúce sa v katastrálnych územiach obcí Veľká nad Ipľom, Trenč, </w:t>
      </w:r>
      <w:proofErr w:type="spellStart"/>
      <w:r w:rsidR="00B87962" w:rsidRPr="00B87962">
        <w:rPr>
          <w:rFonts w:asciiTheme="minorHAnsi" w:hAnsiTheme="minorHAnsi" w:cs="Calibri"/>
          <w:sz w:val="20"/>
          <w:szCs w:val="20"/>
        </w:rPr>
        <w:t>Muľa</w:t>
      </w:r>
      <w:proofErr w:type="spellEnd"/>
      <w:r w:rsidR="00B87962" w:rsidRPr="00B87962">
        <w:rPr>
          <w:rFonts w:asciiTheme="minorHAnsi" w:hAnsiTheme="minorHAnsi" w:cs="Calibri"/>
          <w:sz w:val="20"/>
          <w:szCs w:val="20"/>
        </w:rPr>
        <w:t>, Dolná Strehová, Žihľava, Pôtor, Vígľaš, Slatinské Lazy, Klokoč, Stará Huta, Horný Tisovník, Dolný Tisovník, Červeňany, Šuľa, Senné, Brusník, Horná Strehová, Vieska a Dolná Strehová</w:t>
      </w:r>
      <w:bookmarkStart w:id="9" w:name="_Hlk72403943"/>
      <w:r w:rsidR="00A823D1">
        <w:rPr>
          <w:rFonts w:asciiTheme="minorHAnsi" w:hAnsiTheme="minorHAnsi" w:cs="Calibri"/>
          <w:sz w:val="20"/>
          <w:szCs w:val="20"/>
        </w:rPr>
        <w:t xml:space="preserve"> – II/585 </w:t>
      </w:r>
      <w:proofErr w:type="spellStart"/>
      <w:r w:rsidR="00A823D1">
        <w:rPr>
          <w:rFonts w:asciiTheme="minorHAnsi" w:hAnsiTheme="minorHAnsi" w:cs="Calibri"/>
          <w:sz w:val="20"/>
          <w:szCs w:val="20"/>
        </w:rPr>
        <w:t>okr</w:t>
      </w:r>
      <w:proofErr w:type="spellEnd"/>
      <w:r w:rsidR="00A823D1">
        <w:rPr>
          <w:rFonts w:asciiTheme="minorHAnsi" w:hAnsiTheme="minorHAnsi" w:cs="Calibri"/>
          <w:sz w:val="20"/>
          <w:szCs w:val="20"/>
        </w:rPr>
        <w:t xml:space="preserve">. VK, LC a II/591 </w:t>
      </w:r>
      <w:proofErr w:type="spellStart"/>
      <w:r w:rsidR="00A823D1">
        <w:rPr>
          <w:rFonts w:asciiTheme="minorHAnsi" w:hAnsiTheme="minorHAnsi" w:cs="Calibri"/>
          <w:sz w:val="20"/>
          <w:szCs w:val="20"/>
        </w:rPr>
        <w:t>okr</w:t>
      </w:r>
      <w:proofErr w:type="spellEnd"/>
      <w:r w:rsidR="00A823D1">
        <w:rPr>
          <w:rFonts w:asciiTheme="minorHAnsi" w:hAnsiTheme="minorHAnsi" w:cs="Calibri"/>
          <w:sz w:val="20"/>
          <w:szCs w:val="20"/>
        </w:rPr>
        <w:t>. DT, VK a v</w:t>
      </w:r>
      <w:r w:rsidR="00B87962" w:rsidRPr="00B87962">
        <w:rPr>
          <w:rFonts w:asciiTheme="minorHAnsi" w:hAnsiTheme="minorHAnsi" w:cs="Calibri"/>
          <w:sz w:val="20"/>
          <w:szCs w:val="20"/>
        </w:rPr>
        <w:t xml:space="preserve"> zmysle projektových dokumentácií</w:t>
      </w:r>
      <w:r w:rsidR="00D416B1">
        <w:rPr>
          <w:rFonts w:asciiTheme="minorHAnsi" w:hAnsiTheme="minorHAnsi" w:cs="Calibri"/>
          <w:sz w:val="20"/>
          <w:szCs w:val="20"/>
        </w:rPr>
        <w:t xml:space="preserve">, ktoré sú voľne prístupné </w:t>
      </w:r>
      <w:r w:rsidR="00D74545">
        <w:rPr>
          <w:rFonts w:asciiTheme="minorHAnsi" w:hAnsiTheme="minorHAnsi" w:cs="Calibri"/>
          <w:sz w:val="20"/>
          <w:szCs w:val="20"/>
        </w:rPr>
        <w:t xml:space="preserve">a </w:t>
      </w:r>
      <w:r w:rsidR="00D416B1">
        <w:rPr>
          <w:rFonts w:asciiTheme="minorHAnsi" w:hAnsiTheme="minorHAnsi"/>
          <w:sz w:val="20"/>
          <w:szCs w:val="20"/>
        </w:rPr>
        <w:t>sú zverejnené na nasledovnej  URL adrese elektronického systému JOSEPHINE:</w:t>
      </w:r>
      <w:bookmarkEnd w:id="9"/>
      <w:r w:rsidR="00A823D1">
        <w:rPr>
          <w:rFonts w:asciiTheme="minorHAnsi" w:hAnsiTheme="minorHAnsi"/>
          <w:sz w:val="20"/>
          <w:szCs w:val="20"/>
        </w:rPr>
        <w:t xml:space="preserve"> </w:t>
      </w:r>
      <w:hyperlink r:id="rId16" w:history="1">
        <w:r w:rsidR="00A823D1" w:rsidRPr="006F4EE8">
          <w:rPr>
            <w:rStyle w:val="Hypertextovprepojenie"/>
            <w:rFonts w:asciiTheme="minorHAnsi" w:hAnsiTheme="minorHAnsi"/>
            <w:sz w:val="20"/>
            <w:szCs w:val="20"/>
          </w:rPr>
          <w:t>https://josephine.proebiz.com/sk/tender/7045/summary</w:t>
        </w:r>
      </w:hyperlink>
      <w:r w:rsidR="00D416B1" w:rsidRPr="00D757C8">
        <w:rPr>
          <w:rFonts w:asciiTheme="minorHAnsi" w:hAnsiTheme="minorHAnsi"/>
          <w:sz w:val="20"/>
          <w:szCs w:val="20"/>
        </w:rPr>
        <w:t>.</w:t>
      </w:r>
    </w:p>
    <w:p w14:paraId="4C8E02CF" w14:textId="77777777" w:rsidR="00D416B1" w:rsidRDefault="00D416B1" w:rsidP="00D757C8">
      <w:pPr>
        <w:pStyle w:val="Odsekzoznamu"/>
        <w:tabs>
          <w:tab w:val="left" w:pos="567"/>
        </w:tabs>
        <w:ind w:left="0"/>
        <w:jc w:val="both"/>
        <w:rPr>
          <w:rFonts w:asciiTheme="minorHAnsi" w:hAnsiTheme="minorHAnsi"/>
          <w:sz w:val="20"/>
          <w:szCs w:val="20"/>
        </w:rPr>
      </w:pPr>
    </w:p>
    <w:p w14:paraId="5379763D" w14:textId="14F36D83" w:rsidR="00BF26E4" w:rsidRPr="00B43160" w:rsidRDefault="00D757C8" w:rsidP="00D416B1">
      <w:pPr>
        <w:pStyle w:val="Odsekzoznamu"/>
        <w:numPr>
          <w:ilvl w:val="1"/>
          <w:numId w:val="12"/>
        </w:numPr>
        <w:tabs>
          <w:tab w:val="left" w:pos="567"/>
        </w:tabs>
        <w:ind w:left="567" w:hanging="567"/>
        <w:jc w:val="both"/>
        <w:rPr>
          <w:rFonts w:asciiTheme="minorHAnsi" w:hAnsiTheme="minorHAnsi"/>
          <w:sz w:val="20"/>
          <w:szCs w:val="20"/>
        </w:rPr>
      </w:pPr>
      <w:r w:rsidRPr="00A25041">
        <w:rPr>
          <w:rFonts w:asciiTheme="minorHAnsi" w:hAnsiTheme="minorHAnsi"/>
          <w:sz w:val="20"/>
          <w:szCs w:val="20"/>
          <w:u w:val="single"/>
        </w:rPr>
        <w:t>Predpokladaný termín plnenia predmetu zákazky</w:t>
      </w:r>
      <w:r w:rsidR="00BF26E4" w:rsidRPr="00A25041">
        <w:rPr>
          <w:rFonts w:asciiTheme="minorHAnsi" w:hAnsiTheme="minorHAnsi"/>
          <w:sz w:val="20"/>
          <w:szCs w:val="20"/>
          <w:u w:val="single"/>
        </w:rPr>
        <w:t xml:space="preserve"> jednotlivých úsekov</w:t>
      </w:r>
      <w:r w:rsidR="00062E44" w:rsidRPr="00A25041">
        <w:rPr>
          <w:rFonts w:asciiTheme="minorHAnsi" w:hAnsiTheme="minorHAnsi"/>
          <w:sz w:val="20"/>
          <w:szCs w:val="20"/>
          <w:u w:val="single"/>
        </w:rPr>
        <w:t>/etáp</w:t>
      </w:r>
      <w:r w:rsidR="00BF26E4" w:rsidRPr="00B43160">
        <w:rPr>
          <w:rFonts w:asciiTheme="minorHAnsi" w:hAnsiTheme="minorHAnsi"/>
          <w:sz w:val="20"/>
          <w:szCs w:val="20"/>
        </w:rPr>
        <w:t>:</w:t>
      </w:r>
    </w:p>
    <w:p w14:paraId="6656FF30" w14:textId="77777777" w:rsidR="00BF26E4" w:rsidRPr="00BF26E4" w:rsidRDefault="00BF26E4" w:rsidP="00BF26E4">
      <w:pPr>
        <w:pStyle w:val="Odsekzoznamu"/>
        <w:rPr>
          <w:rFonts w:asciiTheme="minorHAnsi" w:hAnsiTheme="minorHAnsi"/>
          <w:sz w:val="20"/>
          <w:szCs w:val="20"/>
        </w:rPr>
      </w:pPr>
    </w:p>
    <w:p w14:paraId="66C434F7" w14:textId="7FA19EA6" w:rsidR="00B43160" w:rsidRPr="005466AA" w:rsidRDefault="00BF26E4" w:rsidP="00B43160">
      <w:pPr>
        <w:pStyle w:val="Odsekzoznamu"/>
        <w:numPr>
          <w:ilvl w:val="2"/>
          <w:numId w:val="43"/>
        </w:numPr>
        <w:tabs>
          <w:tab w:val="left" w:pos="567"/>
        </w:tabs>
        <w:ind w:left="0" w:firstLine="0"/>
        <w:jc w:val="both"/>
        <w:rPr>
          <w:rStyle w:val="CharStyle13"/>
          <w:rFonts w:asciiTheme="minorHAnsi" w:hAnsiTheme="minorHAnsi" w:cs="Times New Roman"/>
          <w:b w:val="0"/>
          <w:bCs w:val="0"/>
          <w:sz w:val="20"/>
          <w:szCs w:val="20"/>
          <w:shd w:val="clear" w:color="auto" w:fill="auto"/>
        </w:rPr>
      </w:pPr>
      <w:bookmarkStart w:id="10" w:name="_Hlk72218169"/>
      <w:r w:rsidRPr="00B43160">
        <w:rPr>
          <w:rStyle w:val="CharStyle13"/>
          <w:rFonts w:asciiTheme="minorHAnsi" w:hAnsiTheme="minorHAnsi" w:cstheme="minorHAnsi"/>
          <w:sz w:val="20"/>
        </w:rPr>
        <w:t xml:space="preserve">Úsek - Rekonštrukcia cesty a mostov II/591 </w:t>
      </w:r>
      <w:proofErr w:type="spellStart"/>
      <w:r w:rsidRPr="00B43160">
        <w:rPr>
          <w:rStyle w:val="CharStyle13"/>
          <w:rFonts w:asciiTheme="minorHAnsi" w:hAnsiTheme="minorHAnsi" w:cstheme="minorHAnsi"/>
          <w:sz w:val="20"/>
        </w:rPr>
        <w:t>okr</w:t>
      </w:r>
      <w:proofErr w:type="spellEnd"/>
      <w:r w:rsidRPr="00B43160">
        <w:rPr>
          <w:rStyle w:val="CharStyle13"/>
          <w:rFonts w:asciiTheme="minorHAnsi" w:hAnsiTheme="minorHAnsi" w:cstheme="minorHAnsi"/>
          <w:sz w:val="20"/>
        </w:rPr>
        <w:t xml:space="preserve">. DT a II/585 </w:t>
      </w:r>
      <w:proofErr w:type="spellStart"/>
      <w:r w:rsidRPr="00B43160">
        <w:rPr>
          <w:rStyle w:val="CharStyle13"/>
          <w:rFonts w:asciiTheme="minorHAnsi" w:hAnsiTheme="minorHAnsi" w:cstheme="minorHAnsi"/>
          <w:sz w:val="20"/>
        </w:rPr>
        <w:t>okr</w:t>
      </w:r>
      <w:proofErr w:type="spellEnd"/>
      <w:r w:rsidRPr="00B43160">
        <w:rPr>
          <w:rStyle w:val="CharStyle13"/>
          <w:rFonts w:asciiTheme="minorHAnsi" w:hAnsiTheme="minorHAnsi" w:cstheme="minorHAnsi"/>
          <w:sz w:val="20"/>
        </w:rPr>
        <w:t>. LC - I. etapa</w:t>
      </w:r>
      <w:r w:rsidRPr="00B43160">
        <w:rPr>
          <w:rStyle w:val="CharStyle13"/>
          <w:rFonts w:asciiTheme="minorHAnsi" w:hAnsiTheme="minorHAnsi" w:cstheme="minorHAnsi"/>
          <w:b w:val="0"/>
          <w:bCs w:val="0"/>
          <w:sz w:val="20"/>
        </w:rPr>
        <w:t xml:space="preserve"> </w:t>
      </w:r>
      <w:r w:rsidRPr="005466AA">
        <w:rPr>
          <w:rStyle w:val="CharStyle13"/>
          <w:rFonts w:asciiTheme="minorHAnsi" w:hAnsiTheme="minorHAnsi" w:cstheme="minorHAnsi"/>
          <w:b w:val="0"/>
          <w:bCs w:val="0"/>
          <w:sz w:val="20"/>
        </w:rPr>
        <w:t>do 18 mesiacov odo dňa prevzatia staveniska zhotoviteľom</w:t>
      </w:r>
      <w:r w:rsidR="00A823D1">
        <w:rPr>
          <w:rStyle w:val="CharStyle13"/>
          <w:rFonts w:asciiTheme="minorHAnsi" w:hAnsiTheme="minorHAnsi" w:cstheme="minorHAnsi"/>
          <w:b w:val="0"/>
          <w:bCs w:val="0"/>
          <w:sz w:val="20"/>
        </w:rPr>
        <w:t xml:space="preserve"> </w:t>
      </w:r>
      <w:r w:rsidR="00D74545">
        <w:rPr>
          <w:rStyle w:val="CharStyle13"/>
          <w:rFonts w:asciiTheme="minorHAnsi" w:hAnsiTheme="minorHAnsi" w:cstheme="minorHAnsi"/>
          <w:b w:val="0"/>
          <w:bCs w:val="0"/>
          <w:sz w:val="20"/>
        </w:rPr>
        <w:t xml:space="preserve">stavby </w:t>
      </w:r>
      <w:r w:rsidR="00A823D1">
        <w:rPr>
          <w:rStyle w:val="CharStyle13"/>
          <w:rFonts w:asciiTheme="minorHAnsi" w:hAnsiTheme="minorHAnsi" w:cstheme="minorHAnsi"/>
          <w:b w:val="0"/>
          <w:bCs w:val="0"/>
          <w:sz w:val="20"/>
        </w:rPr>
        <w:t>až do odstránenia vád a nedorobkov v zmysle Zmluvy o dielo pre predmetnú stavbu</w:t>
      </w:r>
      <w:r w:rsidR="00B43160" w:rsidRPr="005466AA">
        <w:rPr>
          <w:rStyle w:val="CharStyle13"/>
          <w:rFonts w:asciiTheme="minorHAnsi" w:hAnsiTheme="minorHAnsi" w:cstheme="minorHAnsi"/>
          <w:b w:val="0"/>
          <w:bCs w:val="0"/>
          <w:sz w:val="20"/>
        </w:rPr>
        <w:t>.</w:t>
      </w:r>
    </w:p>
    <w:p w14:paraId="62EC20CF" w14:textId="77777777" w:rsidR="00B43160" w:rsidRPr="00B43160" w:rsidRDefault="00B43160" w:rsidP="00B43160">
      <w:pPr>
        <w:pStyle w:val="Odsekzoznamu"/>
        <w:tabs>
          <w:tab w:val="left" w:pos="567"/>
        </w:tabs>
        <w:ind w:left="0"/>
        <w:jc w:val="both"/>
        <w:rPr>
          <w:rStyle w:val="CharStyle13"/>
          <w:rFonts w:asciiTheme="minorHAnsi" w:hAnsiTheme="minorHAnsi" w:cs="Times New Roman"/>
          <w:b w:val="0"/>
          <w:bCs w:val="0"/>
          <w:sz w:val="20"/>
          <w:szCs w:val="20"/>
          <w:shd w:val="clear" w:color="auto" w:fill="auto"/>
        </w:rPr>
      </w:pPr>
    </w:p>
    <w:p w14:paraId="1030C9D1" w14:textId="11BD58B1" w:rsidR="00B43160" w:rsidRPr="00A823D1" w:rsidRDefault="00B43160" w:rsidP="00A823D1">
      <w:pPr>
        <w:pStyle w:val="Odsekzoznamu"/>
        <w:numPr>
          <w:ilvl w:val="2"/>
          <w:numId w:val="43"/>
        </w:numPr>
        <w:tabs>
          <w:tab w:val="left" w:pos="567"/>
        </w:tabs>
        <w:ind w:left="0" w:firstLine="0"/>
        <w:jc w:val="both"/>
        <w:rPr>
          <w:rStyle w:val="CharStyle13"/>
          <w:rFonts w:asciiTheme="minorHAnsi" w:hAnsiTheme="minorHAnsi" w:cs="Times New Roman"/>
          <w:b w:val="0"/>
          <w:bCs w:val="0"/>
          <w:sz w:val="20"/>
          <w:szCs w:val="20"/>
          <w:shd w:val="clear" w:color="auto" w:fill="auto"/>
        </w:rPr>
      </w:pPr>
      <w:r w:rsidRPr="00B43160">
        <w:rPr>
          <w:rStyle w:val="CharStyle13"/>
          <w:rFonts w:asciiTheme="minorHAnsi" w:hAnsiTheme="minorHAnsi" w:cstheme="minorHAnsi"/>
          <w:sz w:val="20"/>
        </w:rPr>
        <w:t xml:space="preserve">Úsek - Rekonštrukcia cesty a mostov II/591 </w:t>
      </w:r>
      <w:proofErr w:type="spellStart"/>
      <w:r w:rsidRPr="00B43160">
        <w:rPr>
          <w:rStyle w:val="CharStyle13"/>
          <w:rFonts w:asciiTheme="minorHAnsi" w:hAnsiTheme="minorHAnsi" w:cstheme="minorHAnsi"/>
          <w:sz w:val="20"/>
        </w:rPr>
        <w:t>okr</w:t>
      </w:r>
      <w:proofErr w:type="spellEnd"/>
      <w:r w:rsidRPr="00B43160">
        <w:rPr>
          <w:rStyle w:val="CharStyle13"/>
          <w:rFonts w:asciiTheme="minorHAnsi" w:hAnsiTheme="minorHAnsi" w:cstheme="minorHAnsi"/>
          <w:sz w:val="20"/>
        </w:rPr>
        <w:t>. VK - II. Etapa</w:t>
      </w:r>
      <w:r w:rsidRPr="00B43160">
        <w:rPr>
          <w:rStyle w:val="CharStyle13"/>
          <w:rFonts w:asciiTheme="minorHAnsi" w:hAnsiTheme="minorHAnsi" w:cstheme="minorHAnsi"/>
          <w:b w:val="0"/>
          <w:bCs w:val="0"/>
          <w:sz w:val="20"/>
        </w:rPr>
        <w:t xml:space="preserve"> </w:t>
      </w:r>
      <w:r w:rsidRPr="005466AA">
        <w:rPr>
          <w:rStyle w:val="CharStyle13"/>
          <w:rFonts w:asciiTheme="minorHAnsi" w:hAnsiTheme="minorHAnsi" w:cstheme="minorHAnsi"/>
          <w:b w:val="0"/>
          <w:bCs w:val="0"/>
          <w:sz w:val="20"/>
        </w:rPr>
        <w:t>do 22 mesiacov odo dňa prevzatia staveniska zhotoviteľom</w:t>
      </w:r>
      <w:r w:rsidR="00A823D1">
        <w:rPr>
          <w:rStyle w:val="CharStyle13"/>
          <w:rFonts w:asciiTheme="minorHAnsi" w:hAnsiTheme="minorHAnsi" w:cstheme="minorHAnsi"/>
          <w:b w:val="0"/>
          <w:bCs w:val="0"/>
          <w:sz w:val="20"/>
        </w:rPr>
        <w:t xml:space="preserve"> </w:t>
      </w:r>
      <w:r w:rsidR="00D74545">
        <w:rPr>
          <w:rStyle w:val="CharStyle13"/>
          <w:rFonts w:asciiTheme="minorHAnsi" w:hAnsiTheme="minorHAnsi" w:cstheme="minorHAnsi"/>
          <w:b w:val="0"/>
          <w:bCs w:val="0"/>
          <w:sz w:val="20"/>
        </w:rPr>
        <w:t xml:space="preserve">stavby </w:t>
      </w:r>
      <w:r w:rsidR="00A823D1">
        <w:rPr>
          <w:rStyle w:val="CharStyle13"/>
          <w:rFonts w:asciiTheme="minorHAnsi" w:hAnsiTheme="minorHAnsi" w:cstheme="minorHAnsi"/>
          <w:b w:val="0"/>
          <w:bCs w:val="0"/>
          <w:sz w:val="20"/>
        </w:rPr>
        <w:t>až do odstránenia vád a nedorobkov v zmysle Zmluvy o dielo pre predmetnú stavbu</w:t>
      </w:r>
      <w:r w:rsidR="00A823D1" w:rsidRPr="005466AA">
        <w:rPr>
          <w:rStyle w:val="CharStyle13"/>
          <w:rFonts w:asciiTheme="minorHAnsi" w:hAnsiTheme="minorHAnsi" w:cstheme="minorHAnsi"/>
          <w:b w:val="0"/>
          <w:bCs w:val="0"/>
          <w:sz w:val="20"/>
        </w:rPr>
        <w:t>.</w:t>
      </w:r>
    </w:p>
    <w:p w14:paraId="727F2BFD" w14:textId="77777777" w:rsidR="00B43160" w:rsidRPr="00B43160" w:rsidRDefault="00B43160" w:rsidP="00B43160">
      <w:pPr>
        <w:tabs>
          <w:tab w:val="left" w:pos="567"/>
        </w:tabs>
        <w:jc w:val="both"/>
        <w:rPr>
          <w:rStyle w:val="CharStyle13"/>
          <w:rFonts w:asciiTheme="minorHAnsi" w:hAnsiTheme="minorHAnsi" w:cstheme="minorHAnsi"/>
          <w:sz w:val="20"/>
        </w:rPr>
      </w:pPr>
    </w:p>
    <w:p w14:paraId="421AA3E0" w14:textId="41C22824" w:rsidR="00B43160" w:rsidRPr="00A823D1" w:rsidRDefault="00B43160" w:rsidP="00A823D1">
      <w:pPr>
        <w:pStyle w:val="Odsekzoznamu"/>
        <w:numPr>
          <w:ilvl w:val="2"/>
          <w:numId w:val="43"/>
        </w:numPr>
        <w:tabs>
          <w:tab w:val="left" w:pos="567"/>
        </w:tabs>
        <w:ind w:left="0" w:firstLine="0"/>
        <w:jc w:val="both"/>
        <w:rPr>
          <w:rStyle w:val="CharStyle13"/>
          <w:rFonts w:asciiTheme="minorHAnsi" w:hAnsiTheme="minorHAnsi" w:cs="Times New Roman"/>
          <w:b w:val="0"/>
          <w:bCs w:val="0"/>
          <w:sz w:val="20"/>
          <w:szCs w:val="20"/>
          <w:shd w:val="clear" w:color="auto" w:fill="auto"/>
        </w:rPr>
      </w:pPr>
      <w:r w:rsidRPr="00B43160">
        <w:rPr>
          <w:rStyle w:val="CharStyle13"/>
          <w:rFonts w:asciiTheme="minorHAnsi" w:hAnsiTheme="minorHAnsi" w:cstheme="minorHAnsi"/>
          <w:sz w:val="20"/>
          <w:szCs w:val="20"/>
        </w:rPr>
        <w:t xml:space="preserve">Úsek - Rekonštrukcia cesty a mostov II/585 </w:t>
      </w:r>
      <w:proofErr w:type="spellStart"/>
      <w:r w:rsidRPr="00B43160">
        <w:rPr>
          <w:rStyle w:val="CharStyle13"/>
          <w:rFonts w:asciiTheme="minorHAnsi" w:hAnsiTheme="minorHAnsi" w:cstheme="minorHAnsi"/>
          <w:sz w:val="20"/>
          <w:szCs w:val="20"/>
        </w:rPr>
        <w:t>okr</w:t>
      </w:r>
      <w:proofErr w:type="spellEnd"/>
      <w:r w:rsidRPr="00B43160">
        <w:rPr>
          <w:rStyle w:val="CharStyle13"/>
          <w:rFonts w:asciiTheme="minorHAnsi" w:hAnsiTheme="minorHAnsi" w:cstheme="minorHAnsi"/>
          <w:sz w:val="20"/>
          <w:szCs w:val="20"/>
        </w:rPr>
        <w:t>. VK - III. Etapa</w:t>
      </w:r>
      <w:r w:rsidRPr="00B43160">
        <w:rPr>
          <w:rStyle w:val="CharStyle13"/>
          <w:rFonts w:asciiTheme="minorHAnsi" w:hAnsiTheme="minorHAnsi" w:cstheme="minorHAnsi"/>
          <w:b w:val="0"/>
          <w:bCs w:val="0"/>
          <w:sz w:val="20"/>
          <w:szCs w:val="20"/>
        </w:rPr>
        <w:t xml:space="preserve"> </w:t>
      </w:r>
      <w:r w:rsidRPr="005466AA">
        <w:rPr>
          <w:rStyle w:val="CharStyle13"/>
          <w:rFonts w:asciiTheme="minorHAnsi" w:hAnsiTheme="minorHAnsi" w:cstheme="minorHAnsi"/>
          <w:b w:val="0"/>
          <w:bCs w:val="0"/>
          <w:sz w:val="20"/>
        </w:rPr>
        <w:t>do 22 mesiacov odo dňa prevzatia staveniska zhotoviteľom</w:t>
      </w:r>
      <w:r w:rsidR="00A823D1">
        <w:rPr>
          <w:rStyle w:val="CharStyle13"/>
          <w:rFonts w:asciiTheme="minorHAnsi" w:hAnsiTheme="minorHAnsi" w:cstheme="minorHAnsi"/>
          <w:b w:val="0"/>
          <w:bCs w:val="0"/>
          <w:sz w:val="20"/>
        </w:rPr>
        <w:t xml:space="preserve"> </w:t>
      </w:r>
      <w:r w:rsidR="00D74545">
        <w:rPr>
          <w:rStyle w:val="CharStyle13"/>
          <w:rFonts w:asciiTheme="minorHAnsi" w:hAnsiTheme="minorHAnsi" w:cstheme="minorHAnsi"/>
          <w:b w:val="0"/>
          <w:bCs w:val="0"/>
          <w:sz w:val="20"/>
        </w:rPr>
        <w:t xml:space="preserve">stavby </w:t>
      </w:r>
      <w:r w:rsidR="00A823D1">
        <w:rPr>
          <w:rStyle w:val="CharStyle13"/>
          <w:rFonts w:asciiTheme="minorHAnsi" w:hAnsiTheme="minorHAnsi" w:cstheme="minorHAnsi"/>
          <w:b w:val="0"/>
          <w:bCs w:val="0"/>
          <w:sz w:val="20"/>
        </w:rPr>
        <w:t>až do odstránenia vád a nedorobkov v zmysle Zmluvy o dielo pre predmetnú stavbu</w:t>
      </w:r>
      <w:r w:rsidR="00A823D1" w:rsidRPr="005466AA">
        <w:rPr>
          <w:rStyle w:val="CharStyle13"/>
          <w:rFonts w:asciiTheme="minorHAnsi" w:hAnsiTheme="minorHAnsi" w:cstheme="minorHAnsi"/>
          <w:b w:val="0"/>
          <w:bCs w:val="0"/>
          <w:sz w:val="20"/>
        </w:rPr>
        <w:t>.</w:t>
      </w:r>
    </w:p>
    <w:p w14:paraId="2E296FE9" w14:textId="77777777" w:rsidR="00D757C8" w:rsidRPr="00BF26E4" w:rsidRDefault="00D757C8" w:rsidP="00BF26E4">
      <w:pPr>
        <w:rPr>
          <w:rFonts w:asciiTheme="minorHAnsi" w:hAnsiTheme="minorHAnsi"/>
          <w:sz w:val="20"/>
          <w:szCs w:val="20"/>
        </w:rPr>
      </w:pPr>
    </w:p>
    <w:p w14:paraId="0538900B" w14:textId="50B8A743" w:rsidR="00A25041" w:rsidRPr="009F0937" w:rsidRDefault="009F0937" w:rsidP="00F52E93">
      <w:pPr>
        <w:pStyle w:val="tl1"/>
        <w:numPr>
          <w:ilvl w:val="1"/>
          <w:numId w:val="43"/>
        </w:numPr>
        <w:tabs>
          <w:tab w:val="left" w:pos="567"/>
        </w:tabs>
        <w:ind w:left="0" w:firstLine="0"/>
        <w:rPr>
          <w:rFonts w:asciiTheme="minorHAnsi" w:hAnsiTheme="minorHAnsi"/>
          <w:sz w:val="20"/>
          <w:szCs w:val="20"/>
        </w:rPr>
      </w:pPr>
      <w:bookmarkStart w:id="11" w:name="_Hlk72403196"/>
      <w:bookmarkEnd w:id="10"/>
      <w:r w:rsidRPr="009F0937">
        <w:rPr>
          <w:rFonts w:asciiTheme="minorHAnsi" w:hAnsiTheme="minorHAnsi" w:cs="Calibri"/>
          <w:b/>
          <w:sz w:val="20"/>
          <w:szCs w:val="20"/>
        </w:rPr>
        <w:t>Verejný obstarávateľ upozorňuje, že z</w:t>
      </w:r>
      <w:r w:rsidR="00A25041" w:rsidRPr="009F0937">
        <w:rPr>
          <w:rFonts w:asciiTheme="minorHAnsi" w:hAnsiTheme="minorHAnsi" w:cs="Calibri"/>
          <w:b/>
          <w:sz w:val="20"/>
          <w:szCs w:val="20"/>
        </w:rPr>
        <w:t xml:space="preserve">mluva uzavretá týmto postupom verejného obstarávania </w:t>
      </w:r>
      <w:r w:rsidR="00A25041" w:rsidRPr="00D74545">
        <w:rPr>
          <w:rFonts w:asciiTheme="minorHAnsi" w:hAnsiTheme="minorHAnsi" w:cs="Calibri"/>
          <w:b/>
          <w:sz w:val="20"/>
          <w:szCs w:val="20"/>
          <w:u w:val="single"/>
        </w:rPr>
        <w:t>nadobudne účinnosť</w:t>
      </w:r>
      <w:r w:rsidR="00A25041" w:rsidRPr="00D74545">
        <w:rPr>
          <w:rFonts w:asciiTheme="minorHAnsi" w:hAnsiTheme="minorHAnsi" w:cs="Calibri"/>
          <w:bCs/>
          <w:sz w:val="20"/>
          <w:szCs w:val="20"/>
          <w:u w:val="single"/>
        </w:rPr>
        <w:t xml:space="preserve"> </w:t>
      </w:r>
      <w:r w:rsidR="00A25041" w:rsidRPr="00D74545">
        <w:rPr>
          <w:rFonts w:asciiTheme="minorHAnsi" w:hAnsiTheme="minorHAnsi" w:cs="Calibri"/>
          <w:b/>
          <w:sz w:val="20"/>
          <w:szCs w:val="20"/>
          <w:u w:val="single"/>
        </w:rPr>
        <w:t>až</w:t>
      </w:r>
      <w:r w:rsidR="00A25041" w:rsidRPr="009F0937">
        <w:rPr>
          <w:rFonts w:asciiTheme="minorHAnsi" w:hAnsiTheme="minorHAnsi" w:cs="Calibri"/>
          <w:b/>
          <w:sz w:val="20"/>
          <w:szCs w:val="20"/>
        </w:rPr>
        <w:t xml:space="preserve"> </w:t>
      </w:r>
      <w:r w:rsidR="00A25041" w:rsidRPr="009F0937">
        <w:rPr>
          <w:rFonts w:asciiTheme="minorHAnsi" w:hAnsiTheme="minorHAnsi" w:cs="Calibri"/>
          <w:bCs/>
          <w:sz w:val="20"/>
          <w:szCs w:val="20"/>
        </w:rPr>
        <w:t xml:space="preserve">dňom nasledujúcim po dni jej zverejnenia na webovom sídle Objednávateľa v zmysle § 47a zákona č.40/1964 Zb. Občiansky zákonník v znení neskorších predpisov a § 5a zákona č. 211/2000 Z. z. o slobodnom prístupe k informáciám a o zmene a doplnení niektorých zákonov (zákon o slobode informácií) v znení neskorších predpisov a zároveň </w:t>
      </w:r>
      <w:r w:rsidR="00A25041" w:rsidRPr="00D74545">
        <w:rPr>
          <w:rFonts w:asciiTheme="minorHAnsi" w:hAnsiTheme="minorHAnsi" w:cs="Calibri"/>
          <w:b/>
          <w:sz w:val="20"/>
          <w:szCs w:val="20"/>
          <w:u w:val="single"/>
        </w:rPr>
        <w:t>nadobudnutím účinnosti Zmluvy so zhotoviteľom stavby</w:t>
      </w:r>
      <w:r>
        <w:rPr>
          <w:rFonts w:asciiTheme="minorHAnsi" w:hAnsiTheme="minorHAnsi" w:cs="Calibri"/>
          <w:b/>
          <w:sz w:val="20"/>
          <w:szCs w:val="20"/>
        </w:rPr>
        <w:t>.</w:t>
      </w:r>
    </w:p>
    <w:bookmarkEnd w:id="11"/>
    <w:p w14:paraId="56F59FE3" w14:textId="77777777" w:rsidR="009F0937" w:rsidRDefault="009F0937" w:rsidP="009F0937">
      <w:pPr>
        <w:pStyle w:val="tl1"/>
        <w:tabs>
          <w:tab w:val="left" w:pos="567"/>
        </w:tabs>
        <w:rPr>
          <w:rFonts w:asciiTheme="minorHAnsi" w:hAnsiTheme="minorHAnsi"/>
          <w:sz w:val="20"/>
          <w:szCs w:val="20"/>
        </w:rPr>
      </w:pPr>
    </w:p>
    <w:p w14:paraId="3F87FE34" w14:textId="1A5D37F6" w:rsidR="00BE1956" w:rsidRPr="00B43160" w:rsidRDefault="00BE1956" w:rsidP="00BF26E4">
      <w:pPr>
        <w:pStyle w:val="Odsekzoznamu"/>
        <w:numPr>
          <w:ilvl w:val="1"/>
          <w:numId w:val="43"/>
        </w:numPr>
        <w:tabs>
          <w:tab w:val="left" w:pos="567"/>
        </w:tabs>
        <w:ind w:left="0" w:firstLine="0"/>
        <w:jc w:val="both"/>
        <w:rPr>
          <w:rFonts w:asciiTheme="minorHAnsi" w:hAnsiTheme="minorHAnsi"/>
          <w:sz w:val="20"/>
          <w:szCs w:val="20"/>
        </w:rPr>
      </w:pPr>
      <w:r w:rsidRPr="00B43160">
        <w:rPr>
          <w:rFonts w:asciiTheme="minorHAnsi" w:hAnsiTheme="minorHAnsi"/>
          <w:sz w:val="20"/>
          <w:szCs w:val="20"/>
        </w:rPr>
        <w:t xml:space="preserve">Predmet zákazky bude </w:t>
      </w:r>
      <w:r w:rsidR="00765978" w:rsidRPr="00B43160">
        <w:rPr>
          <w:rFonts w:asciiTheme="minorHAnsi" w:hAnsiTheme="minorHAnsi"/>
          <w:sz w:val="20"/>
          <w:szCs w:val="20"/>
        </w:rPr>
        <w:t>poskytovaný</w:t>
      </w:r>
      <w:r w:rsidRPr="00B43160">
        <w:rPr>
          <w:rFonts w:asciiTheme="minorHAnsi" w:hAnsiTheme="minorHAnsi"/>
          <w:sz w:val="20"/>
          <w:szCs w:val="20"/>
        </w:rPr>
        <w:t xml:space="preserve"> v čase a spôsobom podľa podmienok uvedených v týchto SP a ich prílohách.</w:t>
      </w:r>
    </w:p>
    <w:bookmarkEnd w:id="4"/>
    <w:p w14:paraId="5F2FED33" w14:textId="77777777" w:rsidR="00BE1956" w:rsidRPr="00377ADB" w:rsidRDefault="00BE1956" w:rsidP="00BE1956">
      <w:pPr>
        <w:pStyle w:val="Zkladntext"/>
        <w:rPr>
          <w:rFonts w:ascii="Calibri" w:hAnsi="Calibri" w:cs="Calibri"/>
          <w:b w:val="0"/>
          <w:sz w:val="20"/>
          <w:lang w:val="sk-SK"/>
        </w:rPr>
      </w:pPr>
    </w:p>
    <w:p w14:paraId="4DBD9712" w14:textId="44F4BF36" w:rsidR="00F218AE" w:rsidRPr="00F218AE" w:rsidRDefault="00BE1956" w:rsidP="00F218AE">
      <w:pPr>
        <w:pStyle w:val="tl1"/>
        <w:numPr>
          <w:ilvl w:val="0"/>
          <w:numId w:val="43"/>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ZDROJ FINANČNÝCH PROSTRIEDKOV</w:t>
      </w:r>
      <w:r>
        <w:rPr>
          <w:rFonts w:ascii="Calibri" w:hAnsi="Calibri" w:cs="Calibri"/>
          <w:b/>
          <w:bCs/>
          <w:sz w:val="20"/>
          <w:szCs w:val="20"/>
        </w:rPr>
        <w:t>.</w:t>
      </w:r>
    </w:p>
    <w:p w14:paraId="2425F6A3" w14:textId="0C9B244D" w:rsidR="00783835" w:rsidRPr="008A3206" w:rsidRDefault="00BE1956" w:rsidP="00F218AE">
      <w:pPr>
        <w:pStyle w:val="Odsekzoznamu"/>
        <w:numPr>
          <w:ilvl w:val="1"/>
          <w:numId w:val="44"/>
        </w:numPr>
        <w:tabs>
          <w:tab w:val="left" w:pos="567"/>
        </w:tabs>
        <w:ind w:left="567" w:hanging="567"/>
        <w:jc w:val="both"/>
        <w:rPr>
          <w:rFonts w:asciiTheme="minorHAnsi" w:hAnsiTheme="minorHAnsi"/>
          <w:sz w:val="20"/>
          <w:szCs w:val="20"/>
        </w:rPr>
      </w:pPr>
      <w:r w:rsidRPr="008A3206">
        <w:rPr>
          <w:rFonts w:asciiTheme="minorHAnsi" w:hAnsiTheme="minorHAnsi"/>
          <w:sz w:val="20"/>
          <w:szCs w:val="20"/>
        </w:rPr>
        <w:t>Predmet zákazky bude financovaný z kapitálových prostriedkov verejného obstarávateľa</w:t>
      </w:r>
      <w:r w:rsidR="00783835" w:rsidRPr="008A3206">
        <w:rPr>
          <w:rFonts w:asciiTheme="minorHAnsi" w:hAnsiTheme="minorHAnsi"/>
          <w:sz w:val="20"/>
          <w:szCs w:val="20"/>
        </w:rPr>
        <w:t xml:space="preserve"> určený na tento</w:t>
      </w:r>
    </w:p>
    <w:p w14:paraId="4A763FF2" w14:textId="5F737EEA" w:rsidR="00BE1956" w:rsidRDefault="00783835" w:rsidP="00783835">
      <w:pPr>
        <w:pStyle w:val="Odsekzoznamu"/>
        <w:tabs>
          <w:tab w:val="left" w:pos="567"/>
        </w:tabs>
        <w:ind w:left="0"/>
        <w:jc w:val="both"/>
        <w:rPr>
          <w:rFonts w:asciiTheme="minorHAnsi" w:hAnsiTheme="minorHAnsi"/>
          <w:sz w:val="20"/>
          <w:szCs w:val="20"/>
        </w:rPr>
      </w:pPr>
      <w:r w:rsidRPr="008A3206">
        <w:rPr>
          <w:rFonts w:asciiTheme="minorHAnsi" w:hAnsiTheme="minorHAnsi"/>
          <w:sz w:val="20"/>
          <w:szCs w:val="20"/>
        </w:rPr>
        <w:t>účel</w:t>
      </w:r>
      <w:r w:rsidR="00BE1956" w:rsidRPr="008A3206">
        <w:rPr>
          <w:rFonts w:asciiTheme="minorHAnsi" w:hAnsiTheme="minorHAnsi"/>
          <w:sz w:val="20"/>
          <w:szCs w:val="20"/>
        </w:rPr>
        <w:t>.</w:t>
      </w:r>
    </w:p>
    <w:p w14:paraId="357FF19E" w14:textId="77777777" w:rsidR="00BE1956" w:rsidRPr="00F218AE" w:rsidRDefault="00BE1956" w:rsidP="00F218AE">
      <w:pPr>
        <w:tabs>
          <w:tab w:val="left" w:pos="567"/>
        </w:tabs>
        <w:rPr>
          <w:rFonts w:asciiTheme="minorHAnsi" w:hAnsiTheme="minorHAnsi"/>
          <w:sz w:val="20"/>
          <w:szCs w:val="20"/>
        </w:rPr>
      </w:pPr>
    </w:p>
    <w:p w14:paraId="086517EA" w14:textId="158B9A91" w:rsidR="00BE1956" w:rsidRDefault="00BE1956" w:rsidP="00F218AE">
      <w:pPr>
        <w:pStyle w:val="Odsekzoznamu"/>
        <w:numPr>
          <w:ilvl w:val="1"/>
          <w:numId w:val="44"/>
        </w:numPr>
        <w:tabs>
          <w:tab w:val="left" w:pos="567"/>
        </w:tabs>
        <w:ind w:left="0" w:firstLine="0"/>
        <w:jc w:val="both"/>
        <w:rPr>
          <w:rFonts w:asciiTheme="minorHAnsi" w:hAnsiTheme="minorHAnsi"/>
          <w:sz w:val="20"/>
          <w:szCs w:val="20"/>
        </w:rPr>
      </w:pPr>
      <w:r>
        <w:rPr>
          <w:rFonts w:asciiTheme="minorHAnsi" w:hAnsiTheme="minorHAnsi"/>
          <w:sz w:val="20"/>
          <w:szCs w:val="20"/>
        </w:rPr>
        <w:t xml:space="preserve">Platobné podmienky sú súčasťou obchodných podmienok uvedených v Prílohe č. 1 </w:t>
      </w:r>
      <w:r w:rsidR="00B23AB3">
        <w:rPr>
          <w:rFonts w:asciiTheme="minorHAnsi" w:hAnsiTheme="minorHAnsi"/>
          <w:sz w:val="20"/>
          <w:szCs w:val="20"/>
        </w:rPr>
        <w:t xml:space="preserve">k </w:t>
      </w:r>
      <w:r>
        <w:rPr>
          <w:rFonts w:asciiTheme="minorHAnsi" w:hAnsiTheme="minorHAnsi"/>
          <w:sz w:val="20"/>
          <w:szCs w:val="20"/>
        </w:rPr>
        <w:t xml:space="preserve">SP Návrh </w:t>
      </w:r>
      <w:r w:rsidR="00C93561">
        <w:rPr>
          <w:rFonts w:asciiTheme="minorHAnsi" w:hAnsiTheme="minorHAnsi"/>
          <w:sz w:val="20"/>
          <w:szCs w:val="20"/>
        </w:rPr>
        <w:t>zmluvy o výkone stavebného dozoru</w:t>
      </w:r>
      <w:r>
        <w:rPr>
          <w:rFonts w:asciiTheme="minorHAnsi" w:hAnsiTheme="minorHAnsi"/>
          <w:sz w:val="20"/>
          <w:szCs w:val="20"/>
        </w:rPr>
        <w:t>.</w:t>
      </w:r>
    </w:p>
    <w:p w14:paraId="2953137F" w14:textId="77777777" w:rsidR="00BE1956" w:rsidRPr="00F218AE" w:rsidRDefault="00BE1956" w:rsidP="00F218AE">
      <w:pPr>
        <w:rPr>
          <w:rFonts w:asciiTheme="minorHAnsi" w:hAnsiTheme="minorHAnsi"/>
          <w:sz w:val="20"/>
          <w:szCs w:val="20"/>
        </w:rPr>
      </w:pPr>
    </w:p>
    <w:p w14:paraId="731FBE68" w14:textId="60530959" w:rsidR="00BE1956" w:rsidRDefault="00BE1956" w:rsidP="00F218AE">
      <w:pPr>
        <w:pStyle w:val="Odsekzoznamu"/>
        <w:numPr>
          <w:ilvl w:val="1"/>
          <w:numId w:val="44"/>
        </w:numPr>
        <w:tabs>
          <w:tab w:val="left" w:pos="567"/>
        </w:tabs>
        <w:ind w:left="0" w:firstLine="0"/>
        <w:rPr>
          <w:rFonts w:asciiTheme="minorHAnsi" w:hAnsiTheme="minorHAnsi"/>
          <w:sz w:val="20"/>
          <w:szCs w:val="20"/>
        </w:rPr>
      </w:pPr>
      <w:r>
        <w:rPr>
          <w:rFonts w:asciiTheme="minorHAnsi" w:hAnsiTheme="minorHAnsi"/>
          <w:sz w:val="20"/>
          <w:szCs w:val="20"/>
        </w:rPr>
        <w:t>Verejný obstarávateľ nebude poskytovať žiadne preddavky ani zálohové platby.</w:t>
      </w:r>
    </w:p>
    <w:p w14:paraId="7DC73C8E" w14:textId="77777777" w:rsidR="00C50E75" w:rsidRPr="00F218AE" w:rsidRDefault="00C50E75" w:rsidP="00F218AE">
      <w:pPr>
        <w:rPr>
          <w:rFonts w:asciiTheme="minorHAnsi" w:hAnsiTheme="minorHAnsi"/>
          <w:sz w:val="20"/>
          <w:szCs w:val="20"/>
        </w:rPr>
      </w:pPr>
    </w:p>
    <w:p w14:paraId="6C9A7D56" w14:textId="51C10413" w:rsidR="00C50E75" w:rsidRDefault="00C50E75" w:rsidP="00F218AE">
      <w:pPr>
        <w:pStyle w:val="Odsekzoznamu"/>
        <w:numPr>
          <w:ilvl w:val="1"/>
          <w:numId w:val="44"/>
        </w:numPr>
        <w:tabs>
          <w:tab w:val="left" w:pos="567"/>
        </w:tabs>
        <w:ind w:left="0" w:firstLine="0"/>
        <w:rPr>
          <w:rFonts w:asciiTheme="minorHAnsi" w:hAnsiTheme="minorHAnsi"/>
          <w:sz w:val="20"/>
          <w:szCs w:val="20"/>
        </w:rPr>
      </w:pPr>
      <w:r>
        <w:rPr>
          <w:rFonts w:asciiTheme="minorHAnsi" w:hAnsiTheme="minorHAnsi"/>
          <w:sz w:val="20"/>
          <w:szCs w:val="20"/>
        </w:rPr>
        <w:t>Verejný obstarávateľ upozorňuje, že si vyhradzuje právo neprija</w:t>
      </w:r>
      <w:r w:rsidR="004C350A">
        <w:rPr>
          <w:rFonts w:asciiTheme="minorHAnsi" w:hAnsiTheme="minorHAnsi"/>
          <w:sz w:val="20"/>
          <w:szCs w:val="20"/>
        </w:rPr>
        <w:t>ť</w:t>
      </w:r>
      <w:r>
        <w:rPr>
          <w:rFonts w:asciiTheme="minorHAnsi" w:hAnsiTheme="minorHAnsi"/>
          <w:sz w:val="20"/>
          <w:szCs w:val="20"/>
        </w:rPr>
        <w:t xml:space="preserve"> takú finančnú ponuku, ktorej výška na dodanie predmetu zákazky</w:t>
      </w:r>
      <w:r w:rsidR="00783835">
        <w:rPr>
          <w:rFonts w:asciiTheme="minorHAnsi" w:hAnsiTheme="minorHAnsi"/>
          <w:sz w:val="20"/>
          <w:szCs w:val="20"/>
        </w:rPr>
        <w:t xml:space="preserve"> </w:t>
      </w:r>
      <w:r>
        <w:rPr>
          <w:rFonts w:asciiTheme="minorHAnsi" w:hAnsiTheme="minorHAnsi"/>
          <w:sz w:val="20"/>
          <w:szCs w:val="20"/>
        </w:rPr>
        <w:t>je vyššia ako pridelené finančné prostriedky.</w:t>
      </w:r>
    </w:p>
    <w:p w14:paraId="3B13C3AA" w14:textId="77777777" w:rsidR="00BE1956" w:rsidRPr="00377ADB" w:rsidRDefault="00BE1956" w:rsidP="00BE1956">
      <w:pPr>
        <w:pStyle w:val="Default"/>
        <w:jc w:val="both"/>
        <w:rPr>
          <w:rFonts w:ascii="Calibri" w:hAnsi="Calibri" w:cs="Calibri"/>
          <w:b/>
          <w:bCs/>
          <w:sz w:val="20"/>
        </w:rPr>
      </w:pPr>
    </w:p>
    <w:p w14:paraId="1B50AA20" w14:textId="15DFF845" w:rsidR="00BE1956" w:rsidRPr="004C695A" w:rsidRDefault="00BE1956" w:rsidP="00F218AE">
      <w:pPr>
        <w:pStyle w:val="tl1"/>
        <w:numPr>
          <w:ilvl w:val="0"/>
          <w:numId w:val="44"/>
        </w:numPr>
        <w:tabs>
          <w:tab w:val="left" w:pos="567"/>
        </w:tabs>
        <w:ind w:left="567" w:hanging="567"/>
        <w:jc w:val="left"/>
        <w:rPr>
          <w:rFonts w:ascii="Calibri" w:hAnsi="Calibri" w:cs="Calibri"/>
          <w:b/>
          <w:bCs/>
          <w:sz w:val="20"/>
          <w:szCs w:val="20"/>
        </w:rPr>
      </w:pPr>
      <w:r w:rsidRPr="00377ADB">
        <w:rPr>
          <w:rFonts w:ascii="Calibri" w:hAnsi="Calibri" w:cs="Calibri"/>
          <w:b/>
          <w:bCs/>
          <w:sz w:val="20"/>
          <w:szCs w:val="20"/>
        </w:rPr>
        <w:t>DRUH ZÁKAZKY</w:t>
      </w:r>
      <w:r>
        <w:rPr>
          <w:rFonts w:ascii="Calibri" w:hAnsi="Calibri" w:cs="Calibri"/>
          <w:b/>
          <w:bCs/>
          <w:sz w:val="20"/>
          <w:szCs w:val="20"/>
        </w:rPr>
        <w:t>.</w:t>
      </w:r>
    </w:p>
    <w:p w14:paraId="009B3E8F" w14:textId="2CC7437C" w:rsidR="00BE1956" w:rsidRDefault="00BE1956" w:rsidP="00F218AE">
      <w:pPr>
        <w:pStyle w:val="Odsekzoznamu"/>
        <w:numPr>
          <w:ilvl w:val="1"/>
          <w:numId w:val="44"/>
        </w:numPr>
        <w:tabs>
          <w:tab w:val="left" w:pos="567"/>
        </w:tabs>
        <w:ind w:left="0" w:firstLine="0"/>
        <w:jc w:val="both"/>
        <w:rPr>
          <w:rFonts w:asciiTheme="minorHAnsi" w:hAnsiTheme="minorHAnsi"/>
          <w:sz w:val="20"/>
          <w:szCs w:val="20"/>
        </w:rPr>
      </w:pPr>
      <w:r w:rsidRPr="004C695A">
        <w:rPr>
          <w:rFonts w:asciiTheme="minorHAnsi" w:hAnsiTheme="minorHAnsi"/>
          <w:sz w:val="20"/>
          <w:szCs w:val="20"/>
        </w:rPr>
        <w:t>Predmetom týchto SP je postup pri zadávaní zákazky na poskytnutie služby podľa § 3 ods. 4 ZVO s predmetom zákazky vymedzeným v bode 2. týchto Súťažných podkladov</w:t>
      </w:r>
      <w:r w:rsidR="00B23AB3">
        <w:rPr>
          <w:rFonts w:asciiTheme="minorHAnsi" w:hAnsiTheme="minorHAnsi"/>
          <w:sz w:val="20"/>
          <w:szCs w:val="20"/>
        </w:rPr>
        <w:t xml:space="preserve"> a v čast</w:t>
      </w:r>
      <w:r w:rsidR="00DC1247">
        <w:rPr>
          <w:rFonts w:asciiTheme="minorHAnsi" w:hAnsiTheme="minorHAnsi"/>
          <w:sz w:val="20"/>
          <w:szCs w:val="20"/>
        </w:rPr>
        <w:t>i</w:t>
      </w:r>
      <w:r w:rsidR="00B23AB3">
        <w:rPr>
          <w:rFonts w:asciiTheme="minorHAnsi" w:hAnsiTheme="minorHAnsi"/>
          <w:sz w:val="20"/>
          <w:szCs w:val="20"/>
        </w:rPr>
        <w:t xml:space="preserve"> B</w:t>
      </w:r>
      <w:r w:rsidR="00DC1247">
        <w:rPr>
          <w:rFonts w:asciiTheme="minorHAnsi" w:hAnsiTheme="minorHAnsi"/>
          <w:sz w:val="20"/>
          <w:szCs w:val="20"/>
        </w:rPr>
        <w:t xml:space="preserve"> . Opis predmetu zákazky týchto SP</w:t>
      </w:r>
      <w:r w:rsidRPr="004C695A">
        <w:rPr>
          <w:rFonts w:asciiTheme="minorHAnsi" w:hAnsiTheme="minorHAnsi"/>
          <w:sz w:val="20"/>
          <w:szCs w:val="20"/>
        </w:rPr>
        <w:t>.</w:t>
      </w:r>
    </w:p>
    <w:p w14:paraId="0078981F" w14:textId="77777777" w:rsidR="004C695A" w:rsidRPr="004C695A" w:rsidRDefault="004C695A" w:rsidP="004C695A">
      <w:pPr>
        <w:pStyle w:val="Odsekzoznamu"/>
        <w:tabs>
          <w:tab w:val="left" w:pos="567"/>
        </w:tabs>
        <w:ind w:left="0"/>
        <w:jc w:val="both"/>
        <w:rPr>
          <w:rFonts w:asciiTheme="minorHAnsi" w:hAnsiTheme="minorHAnsi"/>
          <w:sz w:val="20"/>
          <w:szCs w:val="20"/>
        </w:rPr>
      </w:pPr>
    </w:p>
    <w:p w14:paraId="5FFEB32D" w14:textId="4EC480A7" w:rsidR="00BE1956" w:rsidRPr="004C695A" w:rsidRDefault="00BE1956" w:rsidP="00F218AE">
      <w:pPr>
        <w:pStyle w:val="Odsekzoznamu"/>
        <w:numPr>
          <w:ilvl w:val="1"/>
          <w:numId w:val="44"/>
        </w:numPr>
        <w:tabs>
          <w:tab w:val="left" w:pos="567"/>
        </w:tabs>
        <w:ind w:left="0" w:firstLine="0"/>
        <w:jc w:val="both"/>
        <w:rPr>
          <w:rFonts w:asciiTheme="minorHAnsi" w:hAnsiTheme="minorHAnsi"/>
          <w:sz w:val="20"/>
          <w:szCs w:val="20"/>
        </w:rPr>
      </w:pPr>
      <w:r w:rsidRPr="004C695A">
        <w:rPr>
          <w:rFonts w:asciiTheme="minorHAnsi" w:hAnsiTheme="minorHAnsi"/>
          <w:sz w:val="20"/>
          <w:szCs w:val="20"/>
        </w:rPr>
        <w:t xml:space="preserve">Zákazka bude zadaná postupom podlimitnej zákazky bez využitia elektronického trhoviska podľa § 108 ods. 1 písm. b) ZVO, a to konkrétne spôsobom podľa § 112 ods. 6 </w:t>
      </w:r>
      <w:r w:rsidR="005E0CFF">
        <w:rPr>
          <w:rFonts w:asciiTheme="minorHAnsi" w:hAnsiTheme="minorHAnsi"/>
          <w:sz w:val="20"/>
          <w:szCs w:val="20"/>
        </w:rPr>
        <w:t>druhá</w:t>
      </w:r>
      <w:r w:rsidRPr="004C695A">
        <w:rPr>
          <w:rFonts w:asciiTheme="minorHAnsi" w:hAnsiTheme="minorHAnsi"/>
          <w:sz w:val="20"/>
          <w:szCs w:val="20"/>
        </w:rPr>
        <w:t xml:space="preserve"> veta ZVO, t. j. verejný obstarávateľ bude vyhodnocovať splnenie podmienok účasti podľa § 40 ZVO a vyhodnotenie ponúk z hľadiska splnenia požiadaviek na predmet zákazky podľa § 53 ZVO až po vyhodnotení ponúk na základe kritérií na vyhodnotenie ponúk.</w:t>
      </w:r>
    </w:p>
    <w:p w14:paraId="492CA0AF" w14:textId="77777777" w:rsidR="00BE1956" w:rsidRPr="00F926CA" w:rsidRDefault="00BE1956" w:rsidP="00BE1956">
      <w:pPr>
        <w:pStyle w:val="Odsekzoznamu"/>
        <w:tabs>
          <w:tab w:val="left" w:pos="567"/>
        </w:tabs>
        <w:ind w:left="0"/>
        <w:rPr>
          <w:rFonts w:asciiTheme="minorHAnsi" w:hAnsiTheme="minorHAnsi"/>
          <w:sz w:val="20"/>
          <w:szCs w:val="20"/>
        </w:rPr>
      </w:pPr>
    </w:p>
    <w:p w14:paraId="501D4386" w14:textId="52F7E242" w:rsidR="00BE1956" w:rsidRPr="00675267" w:rsidRDefault="00BE1956" w:rsidP="00F218AE">
      <w:pPr>
        <w:pStyle w:val="Odsekzoznamu"/>
        <w:numPr>
          <w:ilvl w:val="1"/>
          <w:numId w:val="44"/>
        </w:numPr>
        <w:tabs>
          <w:tab w:val="left" w:pos="567"/>
        </w:tabs>
        <w:ind w:left="0" w:firstLine="0"/>
        <w:jc w:val="both"/>
        <w:rPr>
          <w:rFonts w:asciiTheme="minorHAnsi" w:hAnsiTheme="minorHAnsi"/>
          <w:sz w:val="20"/>
          <w:szCs w:val="20"/>
        </w:rPr>
      </w:pPr>
      <w:r w:rsidRPr="00F926CA">
        <w:rPr>
          <w:rFonts w:asciiTheme="minorHAnsi" w:hAnsiTheme="minorHAnsi"/>
          <w:sz w:val="20"/>
          <w:szCs w:val="20"/>
        </w:rPr>
        <w:t xml:space="preserve">Podrobné vymedzenie záväzných zmluvných podmienok na </w:t>
      </w:r>
      <w:r>
        <w:rPr>
          <w:rFonts w:asciiTheme="minorHAnsi" w:hAnsiTheme="minorHAnsi"/>
          <w:sz w:val="20"/>
          <w:szCs w:val="20"/>
        </w:rPr>
        <w:t>poskytnutie služby</w:t>
      </w:r>
      <w:r w:rsidRPr="00F926CA">
        <w:rPr>
          <w:rFonts w:asciiTheme="minorHAnsi" w:hAnsiTheme="minorHAnsi"/>
          <w:sz w:val="20"/>
          <w:szCs w:val="20"/>
        </w:rPr>
        <w:t xml:space="preserve">, ktoré </w:t>
      </w:r>
      <w:r w:rsidRPr="00C50E75">
        <w:rPr>
          <w:rFonts w:asciiTheme="minorHAnsi" w:hAnsiTheme="minorHAnsi"/>
          <w:sz w:val="20"/>
          <w:szCs w:val="20"/>
          <w:u w:val="single"/>
        </w:rPr>
        <w:t>musia byť obsiahnuté v uzatvorenej Zmluve o</w:t>
      </w:r>
      <w:r w:rsidR="00B23AB3">
        <w:rPr>
          <w:rFonts w:asciiTheme="minorHAnsi" w:hAnsiTheme="minorHAnsi"/>
          <w:sz w:val="20"/>
          <w:szCs w:val="20"/>
          <w:u w:val="single"/>
        </w:rPr>
        <w:t> výkone stavebného dozoru</w:t>
      </w:r>
      <w:r w:rsidR="004C350A">
        <w:rPr>
          <w:rFonts w:asciiTheme="minorHAnsi" w:hAnsiTheme="minorHAnsi"/>
          <w:sz w:val="20"/>
          <w:szCs w:val="20"/>
          <w:u w:val="single"/>
        </w:rPr>
        <w:t xml:space="preserve"> s prílohami</w:t>
      </w:r>
      <w:r w:rsidRPr="00F926CA">
        <w:rPr>
          <w:rFonts w:asciiTheme="minorHAnsi" w:hAnsiTheme="minorHAnsi"/>
          <w:sz w:val="20"/>
          <w:szCs w:val="20"/>
        </w:rPr>
        <w:t>, obsahuje </w:t>
      </w:r>
      <w:r w:rsidRPr="00C50E75">
        <w:rPr>
          <w:rFonts w:asciiTheme="minorHAnsi" w:hAnsiTheme="minorHAnsi"/>
          <w:b/>
          <w:bCs/>
          <w:sz w:val="20"/>
          <w:szCs w:val="20"/>
        </w:rPr>
        <w:t>časť B. Opis predmetu zákazky, C. Obchodné podmienky, D. Spôsob určenia ceny a prílohy týchto SP.</w:t>
      </w:r>
      <w:r w:rsidRPr="00F926CA">
        <w:rPr>
          <w:rFonts w:asciiTheme="minorHAnsi" w:hAnsiTheme="minorHAnsi"/>
          <w:sz w:val="20"/>
          <w:szCs w:val="20"/>
        </w:rPr>
        <w:t xml:space="preserve"> Verejný </w:t>
      </w:r>
      <w:r w:rsidRPr="00F926CA">
        <w:rPr>
          <w:rFonts w:asciiTheme="minorHAnsi" w:hAnsiTheme="minorHAnsi"/>
          <w:sz w:val="20"/>
          <w:szCs w:val="20"/>
        </w:rPr>
        <w:lastRenderedPageBreak/>
        <w:t>obstarávateľ bude od úspešného uchádzača požadovať záväzne dodržať minimálne zmluvné podmienky uvedené v časti C. Obchodné podmienky a v príslušných prílohách týchto SP.</w:t>
      </w:r>
    </w:p>
    <w:p w14:paraId="0DB43F61" w14:textId="77777777" w:rsidR="00BE1956" w:rsidRPr="00377ADB" w:rsidRDefault="00BE1956" w:rsidP="00BE1956">
      <w:pPr>
        <w:pStyle w:val="tl1"/>
        <w:rPr>
          <w:rFonts w:ascii="Calibri" w:hAnsi="Calibri" w:cs="Calibri"/>
          <w:b/>
          <w:bCs/>
          <w:sz w:val="20"/>
          <w:szCs w:val="20"/>
        </w:rPr>
      </w:pPr>
    </w:p>
    <w:p w14:paraId="56F01B98" w14:textId="77777777" w:rsidR="00BE1956" w:rsidRPr="002A1AD0" w:rsidRDefault="00BE1956" w:rsidP="00F218AE">
      <w:pPr>
        <w:pStyle w:val="tl1"/>
        <w:numPr>
          <w:ilvl w:val="0"/>
          <w:numId w:val="44"/>
        </w:numPr>
        <w:tabs>
          <w:tab w:val="left" w:pos="567"/>
        </w:tabs>
        <w:ind w:left="567" w:hanging="567"/>
        <w:jc w:val="left"/>
        <w:rPr>
          <w:rFonts w:ascii="Calibri" w:hAnsi="Calibri" w:cs="Calibri"/>
          <w:b/>
          <w:bCs/>
          <w:sz w:val="20"/>
          <w:szCs w:val="20"/>
        </w:rPr>
      </w:pPr>
      <w:r>
        <w:rPr>
          <w:rFonts w:ascii="Calibri" w:hAnsi="Calibri" w:cs="Calibri"/>
          <w:b/>
          <w:bCs/>
          <w:sz w:val="20"/>
          <w:szCs w:val="20"/>
        </w:rPr>
        <w:t>ZÁBEZPEKA PONUKY A PLATNOSŤ</w:t>
      </w:r>
      <w:r w:rsidRPr="002A1AD0">
        <w:rPr>
          <w:rFonts w:ascii="Calibri" w:hAnsi="Calibri" w:cs="Calibri"/>
          <w:b/>
          <w:bCs/>
          <w:sz w:val="20"/>
          <w:szCs w:val="20"/>
        </w:rPr>
        <w:t xml:space="preserve"> </w:t>
      </w:r>
      <w:r>
        <w:rPr>
          <w:rFonts w:ascii="Calibri" w:hAnsi="Calibri" w:cs="Calibri"/>
          <w:b/>
          <w:bCs/>
          <w:sz w:val="20"/>
          <w:szCs w:val="20"/>
        </w:rPr>
        <w:t>(</w:t>
      </w:r>
      <w:r w:rsidRPr="002A1AD0">
        <w:rPr>
          <w:rFonts w:ascii="Calibri" w:hAnsi="Calibri" w:cs="Calibri"/>
          <w:b/>
          <w:bCs/>
          <w:sz w:val="20"/>
          <w:szCs w:val="20"/>
        </w:rPr>
        <w:t>VIAZANOS</w:t>
      </w:r>
      <w:r>
        <w:rPr>
          <w:rFonts w:ascii="Calibri" w:hAnsi="Calibri" w:cs="Calibri"/>
          <w:b/>
          <w:bCs/>
          <w:sz w:val="20"/>
          <w:szCs w:val="20"/>
        </w:rPr>
        <w:t>Ť)</w:t>
      </w:r>
      <w:r w:rsidRPr="002A1AD0">
        <w:rPr>
          <w:rFonts w:ascii="Calibri" w:hAnsi="Calibri" w:cs="Calibri"/>
          <w:b/>
          <w:bCs/>
          <w:sz w:val="20"/>
          <w:szCs w:val="20"/>
        </w:rPr>
        <w:t xml:space="preserve"> PONUKY</w:t>
      </w:r>
      <w:r>
        <w:rPr>
          <w:rFonts w:ascii="Calibri" w:hAnsi="Calibri" w:cs="Calibri"/>
          <w:b/>
          <w:bCs/>
          <w:sz w:val="20"/>
          <w:szCs w:val="20"/>
        </w:rPr>
        <w:t>.</w:t>
      </w:r>
    </w:p>
    <w:p w14:paraId="545F6844" w14:textId="77777777" w:rsidR="00BE1956" w:rsidRPr="002662A3" w:rsidRDefault="00BE1956" w:rsidP="00F218AE">
      <w:pPr>
        <w:pStyle w:val="Odsekzoznamu"/>
        <w:numPr>
          <w:ilvl w:val="1"/>
          <w:numId w:val="44"/>
        </w:numPr>
        <w:tabs>
          <w:tab w:val="left" w:pos="567"/>
        </w:tabs>
        <w:ind w:left="0" w:firstLine="0"/>
        <w:rPr>
          <w:rFonts w:asciiTheme="minorHAnsi" w:hAnsiTheme="minorHAnsi"/>
          <w:sz w:val="20"/>
          <w:szCs w:val="20"/>
        </w:rPr>
      </w:pPr>
      <w:r w:rsidRPr="002662A3">
        <w:rPr>
          <w:rFonts w:asciiTheme="minorHAnsi" w:hAnsiTheme="minorHAnsi"/>
          <w:sz w:val="20"/>
          <w:szCs w:val="20"/>
        </w:rPr>
        <w:t>Zábezpeka ponuky sa nevyžaduje, z uvedeného dôvodu verejný obstarávateľ neurčuje lehotu viazanosti ponúk.</w:t>
      </w:r>
    </w:p>
    <w:p w14:paraId="6B2FCE92" w14:textId="77777777" w:rsidR="00BE1956" w:rsidRPr="00377ADB" w:rsidRDefault="00BE1956" w:rsidP="00BE1956">
      <w:pPr>
        <w:pStyle w:val="tl1"/>
        <w:rPr>
          <w:rFonts w:ascii="Calibri" w:hAnsi="Calibri" w:cs="Calibri"/>
          <w:b/>
          <w:bCs/>
          <w:sz w:val="20"/>
          <w:szCs w:val="20"/>
        </w:rPr>
      </w:pPr>
    </w:p>
    <w:p w14:paraId="08AA7135" w14:textId="79FBD4E4" w:rsidR="004C350A" w:rsidRPr="007F7391" w:rsidRDefault="00BE1956" w:rsidP="00F218AE">
      <w:pPr>
        <w:pStyle w:val="tl1"/>
        <w:numPr>
          <w:ilvl w:val="0"/>
          <w:numId w:val="44"/>
        </w:numPr>
        <w:tabs>
          <w:tab w:val="left" w:pos="567"/>
        </w:tabs>
        <w:ind w:left="567" w:hanging="567"/>
        <w:jc w:val="left"/>
        <w:rPr>
          <w:rFonts w:ascii="Calibri" w:hAnsi="Calibri" w:cs="Calibri"/>
          <w:b/>
          <w:bCs/>
          <w:sz w:val="20"/>
          <w:szCs w:val="20"/>
        </w:rPr>
      </w:pPr>
      <w:r>
        <w:rPr>
          <w:rFonts w:ascii="Calibri" w:hAnsi="Calibri" w:cs="Calibri"/>
          <w:b/>
          <w:bCs/>
          <w:sz w:val="20"/>
          <w:szCs w:val="20"/>
        </w:rPr>
        <w:t>K</w:t>
      </w:r>
      <w:r w:rsidRPr="00C91F69">
        <w:rPr>
          <w:rFonts w:ascii="Calibri" w:hAnsi="Calibri" w:cs="Calibri"/>
          <w:b/>
          <w:bCs/>
          <w:sz w:val="20"/>
          <w:szCs w:val="20"/>
        </w:rPr>
        <w:t>OMUNIKÁCIA MEDZI VEREJNÝM OBSTARÁVATEĽOM A ZÁUJEMCAMI/ UCHÁDZAČMI</w:t>
      </w:r>
      <w:r>
        <w:rPr>
          <w:rFonts w:ascii="Calibri" w:hAnsi="Calibri" w:cs="Calibri"/>
          <w:b/>
          <w:bCs/>
          <w:sz w:val="20"/>
          <w:szCs w:val="20"/>
        </w:rPr>
        <w:t>.</w:t>
      </w:r>
    </w:p>
    <w:p w14:paraId="3EE53FE1" w14:textId="5F3E2423" w:rsidR="004C350A" w:rsidRPr="004C350A" w:rsidRDefault="004C350A" w:rsidP="00F218AE">
      <w:pPr>
        <w:pStyle w:val="Odsekzoznamu"/>
        <w:numPr>
          <w:ilvl w:val="1"/>
          <w:numId w:val="44"/>
        </w:numPr>
        <w:tabs>
          <w:tab w:val="left" w:pos="567"/>
        </w:tabs>
        <w:ind w:left="0" w:firstLine="0"/>
        <w:jc w:val="both"/>
        <w:rPr>
          <w:rFonts w:asciiTheme="minorHAnsi" w:hAnsiTheme="minorHAnsi"/>
          <w:b/>
          <w:bCs/>
          <w:sz w:val="20"/>
          <w:szCs w:val="20"/>
        </w:rPr>
      </w:pPr>
      <w:r w:rsidRPr="002662A3">
        <w:rPr>
          <w:rFonts w:asciiTheme="minorHAnsi" w:hAnsiTheme="minorHAns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2662A3">
        <w:rPr>
          <w:rFonts w:asciiTheme="minorHAnsi" w:hAnsiTheme="minorHAnsi"/>
          <w:b/>
          <w:bCs/>
          <w:sz w:val="20"/>
          <w:szCs w:val="20"/>
        </w:rPr>
        <w:t>počas celého procesu verejného obstarávania.</w:t>
      </w:r>
    </w:p>
    <w:p w14:paraId="28603571" w14:textId="77777777" w:rsidR="00BE1956" w:rsidRPr="002662A3" w:rsidRDefault="00BE1956" w:rsidP="00BE1956">
      <w:pPr>
        <w:pStyle w:val="Odsekzoznamu"/>
        <w:tabs>
          <w:tab w:val="left" w:pos="567"/>
        </w:tabs>
        <w:ind w:left="0"/>
        <w:rPr>
          <w:rFonts w:asciiTheme="minorHAnsi" w:hAnsiTheme="minorHAnsi"/>
          <w:sz w:val="20"/>
          <w:szCs w:val="20"/>
        </w:rPr>
      </w:pPr>
    </w:p>
    <w:p w14:paraId="0DEEF284" w14:textId="77777777" w:rsidR="00BE1956" w:rsidRDefault="00BE1956" w:rsidP="00F218AE">
      <w:pPr>
        <w:pStyle w:val="Odsekzoznamu"/>
        <w:numPr>
          <w:ilvl w:val="1"/>
          <w:numId w:val="44"/>
        </w:numPr>
        <w:tabs>
          <w:tab w:val="left" w:pos="567"/>
        </w:tabs>
        <w:ind w:left="0" w:firstLine="0"/>
        <w:jc w:val="both"/>
        <w:rPr>
          <w:rFonts w:asciiTheme="minorHAnsi" w:hAnsiTheme="minorHAnsi"/>
          <w:sz w:val="20"/>
          <w:szCs w:val="20"/>
        </w:rPr>
      </w:pPr>
      <w:r w:rsidRPr="002662A3">
        <w:rPr>
          <w:rFonts w:asciiTheme="minorHAnsi" w:hAnsiTheme="minorHAnsi"/>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22DA69DA" w14:textId="77777777" w:rsidR="00BE1956" w:rsidRPr="002662A3" w:rsidRDefault="00BE1956" w:rsidP="00BE1956">
      <w:pPr>
        <w:pStyle w:val="Odsekzoznamu"/>
        <w:rPr>
          <w:rFonts w:asciiTheme="minorHAnsi" w:hAnsiTheme="minorHAnsi"/>
          <w:sz w:val="20"/>
          <w:szCs w:val="20"/>
        </w:rPr>
      </w:pPr>
    </w:p>
    <w:p w14:paraId="301B9701" w14:textId="77777777" w:rsidR="00BE1956" w:rsidRPr="002662A3" w:rsidRDefault="00BE1956" w:rsidP="00F218AE">
      <w:pPr>
        <w:pStyle w:val="Odsekzoznamu"/>
        <w:numPr>
          <w:ilvl w:val="1"/>
          <w:numId w:val="44"/>
        </w:numPr>
        <w:tabs>
          <w:tab w:val="left" w:pos="567"/>
        </w:tabs>
        <w:ind w:left="0" w:firstLine="0"/>
        <w:jc w:val="both"/>
        <w:rPr>
          <w:rFonts w:asciiTheme="minorHAnsi" w:hAnsiTheme="minorHAnsi"/>
          <w:sz w:val="20"/>
          <w:szCs w:val="20"/>
        </w:rPr>
      </w:pPr>
      <w:r w:rsidRPr="002662A3">
        <w:rPr>
          <w:rFonts w:ascii="Calibri" w:hAnsi="Calibri" w:cs="Calibri"/>
          <w:sz w:val="20"/>
          <w:szCs w:val="20"/>
          <w:u w:val="single"/>
        </w:rPr>
        <w:t>Všeobecné informácie k webovej aplikácií JOSEPHINE.</w:t>
      </w:r>
    </w:p>
    <w:p w14:paraId="2D7CCDCB" w14:textId="77777777" w:rsidR="00BE1956" w:rsidRDefault="00BE1956" w:rsidP="00BE1956">
      <w:pPr>
        <w:pStyle w:val="tl1"/>
        <w:rPr>
          <w:rFonts w:ascii="Calibri" w:hAnsi="Calibri" w:cs="Calibri"/>
          <w:sz w:val="20"/>
          <w:szCs w:val="20"/>
        </w:rPr>
      </w:pPr>
      <w:r w:rsidRPr="00C91F69">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7" w:history="1">
        <w:r w:rsidRPr="00C91F69">
          <w:rPr>
            <w:rStyle w:val="Hypertextovprepojenie"/>
            <w:rFonts w:ascii="Calibri" w:hAnsi="Calibri" w:cs="Calibri"/>
            <w:sz w:val="20"/>
            <w:szCs w:val="20"/>
          </w:rPr>
          <w:t>https://josephine.proebiz.com</w:t>
        </w:r>
      </w:hyperlink>
      <w:r w:rsidRPr="00C91F69">
        <w:rPr>
          <w:rFonts w:ascii="Calibri" w:hAnsi="Calibri" w:cs="Calibri"/>
          <w:sz w:val="20"/>
          <w:szCs w:val="20"/>
        </w:rPr>
        <w:t>.</w:t>
      </w:r>
    </w:p>
    <w:p w14:paraId="27EFA2B7" w14:textId="77777777" w:rsidR="00BE1956" w:rsidRPr="00C91F69" w:rsidRDefault="00BE1956" w:rsidP="00BE1956">
      <w:pPr>
        <w:pStyle w:val="tl1"/>
        <w:rPr>
          <w:rFonts w:ascii="Calibri" w:hAnsi="Calibri" w:cs="Calibri"/>
          <w:sz w:val="20"/>
          <w:szCs w:val="20"/>
        </w:rPr>
      </w:pPr>
    </w:p>
    <w:p w14:paraId="2F420246" w14:textId="77777777" w:rsidR="00BE1956" w:rsidRPr="00C91F69" w:rsidRDefault="00BE1956" w:rsidP="00BE1956">
      <w:pPr>
        <w:pStyle w:val="tl1"/>
        <w:rPr>
          <w:rFonts w:ascii="Calibri" w:hAnsi="Calibri" w:cs="Calibri"/>
          <w:sz w:val="20"/>
          <w:szCs w:val="20"/>
        </w:rPr>
      </w:pPr>
      <w:r w:rsidRPr="00C91F69">
        <w:rPr>
          <w:rFonts w:ascii="Calibri" w:hAnsi="Calibri" w:cs="Calibri"/>
          <w:sz w:val="20"/>
          <w:szCs w:val="20"/>
        </w:rPr>
        <w:t>Na bezproblémové používanie systému JOSEPHINE je nutné používať jeden z podporovaných internetových prehliadačov:</w:t>
      </w:r>
    </w:p>
    <w:p w14:paraId="125E0F53" w14:textId="77777777" w:rsidR="00BE1956" w:rsidRPr="00C91F69" w:rsidRDefault="00BE1956" w:rsidP="00C50FF6">
      <w:pPr>
        <w:pStyle w:val="tl1"/>
        <w:numPr>
          <w:ilvl w:val="0"/>
          <w:numId w:val="9"/>
        </w:numPr>
        <w:rPr>
          <w:rFonts w:ascii="Calibri" w:hAnsi="Calibri" w:cs="Calibri"/>
          <w:sz w:val="20"/>
          <w:szCs w:val="20"/>
        </w:rPr>
      </w:pPr>
      <w:r w:rsidRPr="00C91F69">
        <w:rPr>
          <w:rFonts w:ascii="Calibri" w:hAnsi="Calibri" w:cs="Calibri"/>
          <w:sz w:val="20"/>
          <w:szCs w:val="20"/>
        </w:rPr>
        <w:t>Microsoft Internet Explorer verzia 11.0 a vyššia,</w:t>
      </w:r>
    </w:p>
    <w:p w14:paraId="3D7E991A" w14:textId="77777777" w:rsidR="00BE1956" w:rsidRPr="00C91F69" w:rsidRDefault="00BE1956" w:rsidP="00C50FF6">
      <w:pPr>
        <w:pStyle w:val="tl1"/>
        <w:numPr>
          <w:ilvl w:val="0"/>
          <w:numId w:val="9"/>
        </w:numPr>
        <w:rPr>
          <w:rFonts w:ascii="Calibri" w:hAnsi="Calibri" w:cs="Calibri"/>
          <w:sz w:val="20"/>
          <w:szCs w:val="20"/>
        </w:rPr>
      </w:pPr>
      <w:proofErr w:type="spellStart"/>
      <w:r w:rsidRPr="00C91F69">
        <w:rPr>
          <w:rFonts w:ascii="Calibri" w:hAnsi="Calibri" w:cs="Calibri"/>
          <w:sz w:val="20"/>
          <w:szCs w:val="20"/>
        </w:rPr>
        <w:t>Mozilla</w:t>
      </w:r>
      <w:proofErr w:type="spellEnd"/>
      <w:r w:rsidRPr="00C91F69">
        <w:rPr>
          <w:rFonts w:ascii="Calibri" w:hAnsi="Calibri" w:cs="Calibri"/>
          <w:sz w:val="20"/>
          <w:szCs w:val="20"/>
        </w:rPr>
        <w:t xml:space="preserve"> Firefox verzia 13.0 a vyššia alebo</w:t>
      </w:r>
    </w:p>
    <w:p w14:paraId="3CC44BE5" w14:textId="77777777" w:rsidR="00BE1956" w:rsidRDefault="00BE1956" w:rsidP="00C50FF6">
      <w:pPr>
        <w:pStyle w:val="tl1"/>
        <w:numPr>
          <w:ilvl w:val="0"/>
          <w:numId w:val="9"/>
        </w:numPr>
        <w:rPr>
          <w:rFonts w:ascii="Calibri" w:hAnsi="Calibri" w:cs="Calibri"/>
          <w:sz w:val="20"/>
          <w:szCs w:val="20"/>
        </w:rPr>
      </w:pPr>
      <w:r w:rsidRPr="00C91F69">
        <w:rPr>
          <w:rFonts w:ascii="Calibri" w:hAnsi="Calibri" w:cs="Calibri"/>
          <w:sz w:val="20"/>
          <w:szCs w:val="20"/>
        </w:rPr>
        <w:t>Google Chrome</w:t>
      </w:r>
      <w:r>
        <w:rPr>
          <w:rFonts w:ascii="Calibri" w:hAnsi="Calibri" w:cs="Calibri"/>
          <w:sz w:val="20"/>
          <w:szCs w:val="20"/>
        </w:rPr>
        <w:t>,</w:t>
      </w:r>
    </w:p>
    <w:p w14:paraId="51A054AD" w14:textId="77777777" w:rsidR="00BE1956" w:rsidRPr="00CA6C6D" w:rsidRDefault="00BE1956" w:rsidP="00C50FF6">
      <w:pPr>
        <w:pStyle w:val="tl1"/>
        <w:numPr>
          <w:ilvl w:val="0"/>
          <w:numId w:val="9"/>
        </w:numPr>
        <w:rPr>
          <w:rFonts w:ascii="Calibri" w:hAnsi="Calibri" w:cs="Calibri"/>
          <w:sz w:val="20"/>
          <w:szCs w:val="20"/>
        </w:rPr>
      </w:pPr>
      <w:r>
        <w:rPr>
          <w:rFonts w:ascii="Calibri" w:hAnsi="Calibri" w:cs="Calibri"/>
          <w:sz w:val="20"/>
          <w:szCs w:val="20"/>
        </w:rPr>
        <w:t xml:space="preserve">Microsoft </w:t>
      </w:r>
      <w:proofErr w:type="spellStart"/>
      <w:r>
        <w:rPr>
          <w:rFonts w:ascii="Calibri" w:hAnsi="Calibri" w:cs="Calibri"/>
          <w:sz w:val="20"/>
          <w:szCs w:val="20"/>
        </w:rPr>
        <w:t>Edge</w:t>
      </w:r>
      <w:proofErr w:type="spellEnd"/>
      <w:r>
        <w:rPr>
          <w:rFonts w:ascii="Calibri" w:hAnsi="Calibri" w:cs="Calibri"/>
          <w:sz w:val="20"/>
          <w:szCs w:val="20"/>
        </w:rPr>
        <w:t>.</w:t>
      </w:r>
    </w:p>
    <w:p w14:paraId="0EDD4B70" w14:textId="77777777" w:rsidR="00BE1956" w:rsidRPr="00C91F69" w:rsidRDefault="00BE1956" w:rsidP="00BE1956">
      <w:pPr>
        <w:pStyle w:val="tl1"/>
        <w:rPr>
          <w:rFonts w:ascii="Calibri" w:hAnsi="Calibri" w:cs="Calibri"/>
          <w:sz w:val="20"/>
          <w:szCs w:val="20"/>
        </w:rPr>
      </w:pPr>
    </w:p>
    <w:p w14:paraId="5AA3D251" w14:textId="77777777" w:rsidR="00BE1956" w:rsidRPr="002662A3" w:rsidRDefault="00BE1956" w:rsidP="00F218AE">
      <w:pPr>
        <w:pStyle w:val="Odsekzoznamu"/>
        <w:numPr>
          <w:ilvl w:val="1"/>
          <w:numId w:val="44"/>
        </w:numPr>
        <w:tabs>
          <w:tab w:val="left" w:pos="567"/>
        </w:tabs>
        <w:ind w:left="0" w:firstLine="0"/>
        <w:jc w:val="both"/>
        <w:rPr>
          <w:rFonts w:asciiTheme="minorHAnsi" w:hAnsiTheme="minorHAnsi"/>
          <w:sz w:val="20"/>
          <w:szCs w:val="20"/>
        </w:rPr>
      </w:pPr>
      <w:r w:rsidRPr="004C350A">
        <w:rPr>
          <w:rFonts w:asciiTheme="minorHAnsi" w:hAnsiTheme="minorHAnsi"/>
          <w:b/>
          <w:bCs/>
          <w:sz w:val="20"/>
          <w:szCs w:val="20"/>
        </w:rPr>
        <w:t>Pravidlá pre doručovanie</w:t>
      </w:r>
      <w:r w:rsidRPr="002662A3">
        <w:rPr>
          <w:rFonts w:asciiTheme="minorHAnsi" w:hAnsiTheme="minorHAnsi"/>
          <w:sz w:val="20"/>
          <w:szCs w:val="20"/>
        </w:rPr>
        <w:t xml:space="preserv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59C843F7" w14:textId="77777777" w:rsidR="00BE1956" w:rsidRPr="00C91F69" w:rsidRDefault="00BE1956" w:rsidP="00BE1956">
      <w:pPr>
        <w:pStyle w:val="tl1"/>
        <w:rPr>
          <w:rFonts w:ascii="Calibri" w:hAnsi="Calibri" w:cs="Calibri"/>
          <w:sz w:val="20"/>
          <w:szCs w:val="20"/>
        </w:rPr>
      </w:pPr>
    </w:p>
    <w:p w14:paraId="72E45310" w14:textId="77777777" w:rsidR="00BE1956" w:rsidRPr="002662A3" w:rsidRDefault="00BE1956" w:rsidP="00F218AE">
      <w:pPr>
        <w:pStyle w:val="Odsekzoznamu"/>
        <w:numPr>
          <w:ilvl w:val="1"/>
          <w:numId w:val="44"/>
        </w:numPr>
        <w:tabs>
          <w:tab w:val="left" w:pos="567"/>
        </w:tabs>
        <w:ind w:left="0" w:firstLine="0"/>
        <w:jc w:val="both"/>
        <w:rPr>
          <w:rFonts w:asciiTheme="minorHAnsi" w:hAnsiTheme="minorHAnsi"/>
          <w:sz w:val="20"/>
          <w:szCs w:val="20"/>
        </w:rPr>
      </w:pPr>
      <w:r w:rsidRPr="002662A3">
        <w:rPr>
          <w:rFonts w:asciiTheme="minorHAnsi" w:hAnsiTheme="minorHAns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C538213" w14:textId="77777777" w:rsidR="00BE1956" w:rsidRPr="00C91F69" w:rsidRDefault="00BE1956" w:rsidP="00BE1956">
      <w:pPr>
        <w:pStyle w:val="tl1"/>
        <w:rPr>
          <w:rFonts w:ascii="Calibri" w:hAnsi="Calibri" w:cs="Calibri"/>
          <w:sz w:val="20"/>
          <w:szCs w:val="20"/>
        </w:rPr>
      </w:pPr>
    </w:p>
    <w:p w14:paraId="6AB1F714" w14:textId="77777777" w:rsidR="00BE1956" w:rsidRPr="002662A3" w:rsidRDefault="00BE1956" w:rsidP="00F218AE">
      <w:pPr>
        <w:pStyle w:val="Odsekzoznamu"/>
        <w:numPr>
          <w:ilvl w:val="1"/>
          <w:numId w:val="44"/>
        </w:numPr>
        <w:tabs>
          <w:tab w:val="left" w:pos="567"/>
        </w:tabs>
        <w:ind w:left="0" w:firstLine="0"/>
        <w:jc w:val="both"/>
        <w:rPr>
          <w:rFonts w:asciiTheme="minorHAnsi" w:hAnsiTheme="minorHAnsi"/>
          <w:sz w:val="20"/>
          <w:szCs w:val="20"/>
        </w:rPr>
      </w:pPr>
      <w:r w:rsidRPr="002662A3">
        <w:rPr>
          <w:rFonts w:asciiTheme="minorHAnsi" w:hAnsiTheme="minorHAns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4860B4D9" w14:textId="77777777" w:rsidR="00BE1956" w:rsidRPr="00C91F69" w:rsidRDefault="00BE1956" w:rsidP="00BE1956">
      <w:pPr>
        <w:pStyle w:val="tl1"/>
        <w:rPr>
          <w:rFonts w:ascii="Calibri" w:hAnsi="Calibri" w:cs="Calibri"/>
          <w:sz w:val="20"/>
          <w:szCs w:val="20"/>
        </w:rPr>
      </w:pPr>
    </w:p>
    <w:p w14:paraId="4106C8F7" w14:textId="77777777" w:rsidR="00BE1956" w:rsidRPr="002662A3" w:rsidRDefault="00BE1956" w:rsidP="00F218AE">
      <w:pPr>
        <w:pStyle w:val="Odsekzoznamu"/>
        <w:numPr>
          <w:ilvl w:val="1"/>
          <w:numId w:val="44"/>
        </w:numPr>
        <w:tabs>
          <w:tab w:val="left" w:pos="567"/>
        </w:tabs>
        <w:ind w:left="0" w:firstLine="0"/>
        <w:jc w:val="both"/>
        <w:rPr>
          <w:rFonts w:asciiTheme="minorHAnsi" w:hAnsiTheme="minorHAnsi"/>
          <w:sz w:val="20"/>
          <w:szCs w:val="20"/>
        </w:rPr>
      </w:pPr>
      <w:r w:rsidRPr="002662A3">
        <w:rPr>
          <w:rFonts w:asciiTheme="minorHAnsi" w:hAnsiTheme="minorHAnsi"/>
          <w:sz w:val="20"/>
          <w:szCs w:val="20"/>
        </w:rPr>
        <w:t>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3C58874B" w14:textId="77777777" w:rsidR="00BE1956" w:rsidRPr="00C91F69" w:rsidRDefault="00BE1956" w:rsidP="00BE1956">
      <w:pPr>
        <w:pStyle w:val="tl1"/>
        <w:rPr>
          <w:rFonts w:ascii="Calibri" w:hAnsi="Calibri" w:cs="Calibri"/>
          <w:sz w:val="20"/>
          <w:szCs w:val="20"/>
        </w:rPr>
      </w:pPr>
    </w:p>
    <w:p w14:paraId="2B4B20BD" w14:textId="77777777" w:rsidR="00BE1956" w:rsidRPr="002662A3" w:rsidRDefault="00BE1956" w:rsidP="00F218AE">
      <w:pPr>
        <w:pStyle w:val="Odsekzoznamu"/>
        <w:numPr>
          <w:ilvl w:val="1"/>
          <w:numId w:val="44"/>
        </w:numPr>
        <w:tabs>
          <w:tab w:val="left" w:pos="567"/>
        </w:tabs>
        <w:ind w:left="0" w:firstLine="0"/>
        <w:jc w:val="both"/>
        <w:rPr>
          <w:rFonts w:asciiTheme="minorHAnsi" w:hAnsiTheme="minorHAnsi"/>
          <w:sz w:val="20"/>
          <w:szCs w:val="20"/>
        </w:rPr>
      </w:pPr>
      <w:r w:rsidRPr="002662A3">
        <w:rPr>
          <w:rFonts w:asciiTheme="minorHAnsi" w:hAnsiTheme="minorHAns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7C33B9FD" w14:textId="77777777" w:rsidR="00BE1956" w:rsidRPr="002662A3" w:rsidRDefault="00BE1956" w:rsidP="00BE1956">
      <w:pPr>
        <w:pStyle w:val="Odsekzoznamu"/>
        <w:tabs>
          <w:tab w:val="left" w:pos="567"/>
        </w:tabs>
        <w:ind w:left="0"/>
        <w:jc w:val="both"/>
        <w:rPr>
          <w:rFonts w:asciiTheme="minorHAnsi" w:hAnsiTheme="minorHAnsi"/>
          <w:sz w:val="20"/>
          <w:szCs w:val="20"/>
        </w:rPr>
      </w:pPr>
    </w:p>
    <w:p w14:paraId="45E7C15E" w14:textId="0C3B841B" w:rsidR="00587DFE" w:rsidRPr="009D40A3" w:rsidRDefault="00BE1956" w:rsidP="00BE1956">
      <w:pPr>
        <w:pStyle w:val="Odsekzoznamu"/>
        <w:numPr>
          <w:ilvl w:val="1"/>
          <w:numId w:val="44"/>
        </w:numPr>
        <w:tabs>
          <w:tab w:val="left" w:pos="567"/>
        </w:tabs>
        <w:ind w:left="0" w:firstLine="0"/>
        <w:jc w:val="both"/>
        <w:rPr>
          <w:rFonts w:asciiTheme="minorHAnsi" w:hAnsiTheme="minorHAnsi"/>
          <w:sz w:val="20"/>
          <w:szCs w:val="20"/>
        </w:rPr>
      </w:pPr>
      <w:r w:rsidRPr="002662A3">
        <w:rPr>
          <w:rFonts w:asciiTheme="minorHAnsi" w:hAnsiTheme="minorHAnsi"/>
          <w:sz w:val="20"/>
          <w:szCs w:val="20"/>
        </w:rPr>
        <w:t xml:space="preserve">Podania a dokumenty súvisiace s uplatnením revíznych postupov sú medzi verejným obstarávateľom a záujemcami/uchádzačmi doručované elektronicky prostredníctvom komunikačného rozhrania systému JOSEPHINE v číselníku typu správ - možnosť „námietka“. Doručovanie námietok a ich odvolávanie vo vzťahu </w:t>
      </w:r>
      <w:r w:rsidRPr="002662A3">
        <w:rPr>
          <w:rFonts w:asciiTheme="minorHAnsi" w:hAnsiTheme="minorHAnsi"/>
          <w:sz w:val="20"/>
          <w:szCs w:val="20"/>
        </w:rPr>
        <w:lastRenderedPageBreak/>
        <w:t>k ÚVO sa riadi podľa ust. § 170 ods. 8 b) ZVO a v súlade s Výkladovým stanoviskom Úradu pre verejné obstarávanie č. 3/2018 .</w:t>
      </w:r>
    </w:p>
    <w:p w14:paraId="6F5372CB" w14:textId="77777777" w:rsidR="00587DFE" w:rsidRPr="002A1AD0" w:rsidRDefault="00587DFE" w:rsidP="00BE1956">
      <w:pPr>
        <w:pStyle w:val="tl1"/>
        <w:rPr>
          <w:rFonts w:ascii="Calibri" w:hAnsi="Calibri" w:cs="Calibri"/>
          <w:sz w:val="20"/>
          <w:szCs w:val="20"/>
        </w:rPr>
      </w:pPr>
    </w:p>
    <w:p w14:paraId="19D5B7E4" w14:textId="77777777" w:rsidR="00BE1956" w:rsidRPr="002A1AD0" w:rsidRDefault="00BE1956" w:rsidP="00F218AE">
      <w:pPr>
        <w:pStyle w:val="tl1"/>
        <w:numPr>
          <w:ilvl w:val="0"/>
          <w:numId w:val="44"/>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VYSVETLENIE A</w:t>
      </w:r>
      <w:r>
        <w:rPr>
          <w:rFonts w:ascii="Calibri" w:hAnsi="Calibri" w:cs="Calibri"/>
          <w:b/>
          <w:bCs/>
          <w:sz w:val="20"/>
          <w:szCs w:val="20"/>
        </w:rPr>
        <w:t> </w:t>
      </w:r>
      <w:r w:rsidRPr="002A1AD0">
        <w:rPr>
          <w:rFonts w:ascii="Calibri" w:hAnsi="Calibri" w:cs="Calibri"/>
          <w:b/>
          <w:bCs/>
          <w:sz w:val="20"/>
          <w:szCs w:val="20"/>
        </w:rPr>
        <w:t>ZMENY</w:t>
      </w:r>
      <w:r>
        <w:rPr>
          <w:rFonts w:ascii="Calibri" w:hAnsi="Calibri" w:cs="Calibri"/>
          <w:b/>
          <w:bCs/>
          <w:sz w:val="20"/>
          <w:szCs w:val="20"/>
        </w:rPr>
        <w:t>.</w:t>
      </w:r>
    </w:p>
    <w:p w14:paraId="36FC60F3" w14:textId="77777777" w:rsidR="00BE1956" w:rsidRPr="00AC7B23" w:rsidRDefault="00BE1956" w:rsidP="00F218AE">
      <w:pPr>
        <w:pStyle w:val="Odsekzoznamu"/>
        <w:numPr>
          <w:ilvl w:val="1"/>
          <w:numId w:val="44"/>
        </w:numPr>
        <w:tabs>
          <w:tab w:val="left" w:pos="567"/>
        </w:tabs>
        <w:ind w:left="0" w:firstLine="0"/>
        <w:jc w:val="both"/>
        <w:rPr>
          <w:rFonts w:asciiTheme="minorHAnsi" w:hAnsiTheme="minorHAnsi"/>
          <w:sz w:val="20"/>
          <w:szCs w:val="20"/>
        </w:rPr>
      </w:pPr>
      <w:r w:rsidRPr="00AC7B23">
        <w:rPr>
          <w:rFonts w:asciiTheme="minorHAnsi" w:hAnsiTheme="minorHAnsi"/>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 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B2009D2" w14:textId="77777777" w:rsidR="00BE1956" w:rsidRPr="002A1AD0" w:rsidRDefault="00BE1956" w:rsidP="00BE1956">
      <w:pPr>
        <w:pStyle w:val="tl1"/>
        <w:rPr>
          <w:rFonts w:ascii="Calibri" w:hAnsi="Calibri" w:cs="Calibri"/>
          <w:sz w:val="20"/>
          <w:szCs w:val="20"/>
        </w:rPr>
      </w:pPr>
    </w:p>
    <w:p w14:paraId="672571F6" w14:textId="77777777" w:rsidR="00BE1956" w:rsidRPr="00AC7B23" w:rsidRDefault="00BE1956" w:rsidP="00F218AE">
      <w:pPr>
        <w:pStyle w:val="Odsekzoznamu"/>
        <w:numPr>
          <w:ilvl w:val="1"/>
          <w:numId w:val="44"/>
        </w:numPr>
        <w:tabs>
          <w:tab w:val="left" w:pos="567"/>
        </w:tabs>
        <w:ind w:left="0" w:firstLine="0"/>
        <w:jc w:val="both"/>
        <w:rPr>
          <w:rFonts w:asciiTheme="minorHAnsi" w:hAnsiTheme="minorHAnsi"/>
          <w:sz w:val="20"/>
          <w:szCs w:val="20"/>
        </w:rPr>
      </w:pPr>
      <w:r w:rsidRPr="00AC7B23">
        <w:rPr>
          <w:rFonts w:asciiTheme="minorHAnsi" w:hAnsiTheme="minorHAnsi"/>
          <w:sz w:val="20"/>
          <w:szCs w:val="20"/>
        </w:rPr>
        <w:t>Verejný obstarávateľ primerane predĺži lehotu na predkladanie ponúk, ak</w:t>
      </w:r>
    </w:p>
    <w:p w14:paraId="2291DECF" w14:textId="77777777" w:rsidR="00BE1956" w:rsidRPr="002A1AD0" w:rsidRDefault="00BE1956" w:rsidP="00C50FF6">
      <w:pPr>
        <w:pStyle w:val="tl1"/>
        <w:numPr>
          <w:ilvl w:val="0"/>
          <w:numId w:val="15"/>
        </w:numPr>
        <w:ind w:left="851" w:hanging="284"/>
        <w:rPr>
          <w:rFonts w:ascii="Calibri" w:hAnsi="Calibri" w:cs="Calibri"/>
          <w:sz w:val="20"/>
          <w:szCs w:val="20"/>
        </w:rPr>
      </w:pPr>
      <w:r w:rsidRPr="002A1AD0">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511D6904" w14:textId="77777777" w:rsidR="00BE1956" w:rsidRPr="002A1AD0" w:rsidRDefault="00BE1956" w:rsidP="00C50FF6">
      <w:pPr>
        <w:pStyle w:val="tl1"/>
        <w:numPr>
          <w:ilvl w:val="0"/>
          <w:numId w:val="15"/>
        </w:numPr>
        <w:ind w:left="851" w:hanging="284"/>
        <w:rPr>
          <w:rFonts w:ascii="Calibri" w:hAnsi="Calibri" w:cs="Calibri"/>
          <w:sz w:val="20"/>
          <w:szCs w:val="20"/>
        </w:rPr>
      </w:pPr>
      <w:r w:rsidRPr="002A1AD0">
        <w:rPr>
          <w:rFonts w:ascii="Calibri" w:hAnsi="Calibri" w:cs="Calibri"/>
          <w:sz w:val="20"/>
          <w:szCs w:val="20"/>
        </w:rPr>
        <w:t>v dokumentoch potrebných na vypracovanie ponuky alebo na preukázanie splnenia podmienok účasti vykoná podstatnú zmenu.</w:t>
      </w:r>
    </w:p>
    <w:p w14:paraId="705292AB" w14:textId="77777777" w:rsidR="00BE1956" w:rsidRPr="002A1AD0" w:rsidRDefault="00BE1956" w:rsidP="00BE1956">
      <w:pPr>
        <w:pStyle w:val="tl1"/>
        <w:rPr>
          <w:rFonts w:ascii="Calibri" w:hAnsi="Calibri" w:cs="Calibri"/>
          <w:sz w:val="20"/>
          <w:szCs w:val="20"/>
        </w:rPr>
      </w:pPr>
    </w:p>
    <w:p w14:paraId="2AD1B09E" w14:textId="77777777" w:rsidR="00BE1956" w:rsidRPr="00AC7B23" w:rsidRDefault="00BE1956" w:rsidP="00F218AE">
      <w:pPr>
        <w:pStyle w:val="Odsekzoznamu"/>
        <w:numPr>
          <w:ilvl w:val="1"/>
          <w:numId w:val="44"/>
        </w:numPr>
        <w:tabs>
          <w:tab w:val="left" w:pos="567"/>
        </w:tabs>
        <w:ind w:left="0" w:firstLine="0"/>
        <w:jc w:val="both"/>
        <w:rPr>
          <w:rFonts w:asciiTheme="minorHAnsi" w:hAnsiTheme="minorHAnsi"/>
          <w:sz w:val="20"/>
          <w:szCs w:val="20"/>
        </w:rPr>
      </w:pPr>
      <w:r w:rsidRPr="00AC7B23">
        <w:rPr>
          <w:rFonts w:asciiTheme="minorHAnsi" w:hAnsiTheme="minorHAns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49717909" w14:textId="77777777" w:rsidR="00BE1956" w:rsidRDefault="00BE1956" w:rsidP="00BE1956">
      <w:pPr>
        <w:pStyle w:val="tl1"/>
        <w:rPr>
          <w:rFonts w:ascii="Calibri" w:hAnsi="Calibri" w:cs="Calibri"/>
          <w:b/>
          <w:bCs/>
          <w:sz w:val="20"/>
          <w:szCs w:val="20"/>
        </w:rPr>
      </w:pPr>
    </w:p>
    <w:p w14:paraId="213D2DBB" w14:textId="77777777" w:rsidR="00BE1956" w:rsidRDefault="00BE1956" w:rsidP="00F218AE">
      <w:pPr>
        <w:pStyle w:val="tl1"/>
        <w:numPr>
          <w:ilvl w:val="0"/>
          <w:numId w:val="44"/>
        </w:numPr>
        <w:tabs>
          <w:tab w:val="left" w:pos="567"/>
        </w:tabs>
        <w:ind w:left="567" w:hanging="567"/>
        <w:jc w:val="left"/>
        <w:rPr>
          <w:rFonts w:ascii="Calibri" w:hAnsi="Calibri" w:cs="Calibri"/>
          <w:b/>
          <w:bCs/>
          <w:sz w:val="20"/>
          <w:szCs w:val="20"/>
        </w:rPr>
      </w:pPr>
      <w:r>
        <w:rPr>
          <w:rFonts w:ascii="Calibri" w:hAnsi="Calibri" w:cs="Calibri"/>
          <w:b/>
          <w:bCs/>
          <w:sz w:val="20"/>
          <w:szCs w:val="20"/>
        </w:rPr>
        <w:t>OBHLIADKA MIESTA USKUTOČNENIA PREDMETU ZÁKAZKY.</w:t>
      </w:r>
    </w:p>
    <w:p w14:paraId="7A8DF104" w14:textId="64AC0BC3" w:rsidR="00A823D1" w:rsidRDefault="00BE1956" w:rsidP="00A823D1">
      <w:pPr>
        <w:pStyle w:val="Odsekzoznamu"/>
        <w:numPr>
          <w:ilvl w:val="1"/>
          <w:numId w:val="50"/>
        </w:numPr>
        <w:tabs>
          <w:tab w:val="left" w:pos="567"/>
        </w:tabs>
        <w:ind w:left="0" w:firstLine="0"/>
        <w:jc w:val="both"/>
        <w:rPr>
          <w:rFonts w:asciiTheme="minorHAnsi" w:hAnsiTheme="minorHAnsi"/>
          <w:sz w:val="20"/>
          <w:szCs w:val="20"/>
        </w:rPr>
      </w:pPr>
      <w:bookmarkStart w:id="12" w:name="_Hlk73384856"/>
      <w:r>
        <w:rPr>
          <w:rFonts w:asciiTheme="minorHAnsi" w:hAnsiTheme="minorHAnsi"/>
          <w:sz w:val="20"/>
          <w:szCs w:val="20"/>
        </w:rPr>
        <w:t>Miest</w:t>
      </w:r>
      <w:r w:rsidR="002451F9">
        <w:rPr>
          <w:rFonts w:asciiTheme="minorHAnsi" w:hAnsiTheme="minorHAnsi"/>
          <w:sz w:val="20"/>
          <w:szCs w:val="20"/>
        </w:rPr>
        <w:t>a</w:t>
      </w:r>
      <w:r>
        <w:rPr>
          <w:rFonts w:asciiTheme="minorHAnsi" w:hAnsiTheme="minorHAnsi"/>
          <w:sz w:val="20"/>
          <w:szCs w:val="20"/>
        </w:rPr>
        <w:t xml:space="preserve"> </w:t>
      </w:r>
      <w:r w:rsidR="002451F9">
        <w:rPr>
          <w:rFonts w:asciiTheme="minorHAnsi" w:hAnsiTheme="minorHAnsi"/>
          <w:sz w:val="20"/>
          <w:szCs w:val="20"/>
        </w:rPr>
        <w:t xml:space="preserve">uskutočnenia </w:t>
      </w:r>
      <w:r>
        <w:rPr>
          <w:rFonts w:asciiTheme="minorHAnsi" w:hAnsiTheme="minorHAnsi"/>
          <w:sz w:val="20"/>
          <w:szCs w:val="20"/>
        </w:rPr>
        <w:t xml:space="preserve">realizácie predmetu zákazky </w:t>
      </w:r>
      <w:r w:rsidR="002451F9">
        <w:rPr>
          <w:rFonts w:asciiTheme="minorHAnsi" w:hAnsiTheme="minorHAnsi"/>
          <w:sz w:val="20"/>
          <w:szCs w:val="20"/>
        </w:rPr>
        <w:t>sú</w:t>
      </w:r>
      <w:r>
        <w:rPr>
          <w:rFonts w:asciiTheme="minorHAnsi" w:hAnsiTheme="minorHAnsi"/>
          <w:sz w:val="20"/>
          <w:szCs w:val="20"/>
        </w:rPr>
        <w:t xml:space="preserve"> voľne/verejne  prístupné</w:t>
      </w:r>
      <w:r w:rsidR="002628BF">
        <w:rPr>
          <w:rFonts w:asciiTheme="minorHAnsi" w:hAnsiTheme="minorHAnsi"/>
          <w:sz w:val="20"/>
          <w:szCs w:val="20"/>
        </w:rPr>
        <w:t xml:space="preserve">. </w:t>
      </w:r>
      <w:r w:rsidR="00A2452C">
        <w:rPr>
          <w:rFonts w:asciiTheme="minorHAnsi" w:hAnsiTheme="minorHAnsi"/>
          <w:sz w:val="20"/>
          <w:szCs w:val="20"/>
        </w:rPr>
        <w:t xml:space="preserve">Sú v </w:t>
      </w:r>
      <w:r w:rsidR="002451F9">
        <w:rPr>
          <w:rFonts w:asciiTheme="minorHAnsi" w:hAnsiTheme="minorHAnsi"/>
          <w:sz w:val="20"/>
          <w:szCs w:val="20"/>
        </w:rPr>
        <w:t>súťažných podkladoch jednoznačne identifikované, čiže každý zo záujemcov môže vykonať obhliadky individuálne a bez obmedzení podľa svojho vlastného uváženia.</w:t>
      </w:r>
      <w:r w:rsidR="00A823D1">
        <w:rPr>
          <w:rFonts w:asciiTheme="minorHAnsi" w:hAnsiTheme="minorHAnsi"/>
          <w:sz w:val="20"/>
          <w:szCs w:val="20"/>
        </w:rPr>
        <w:t xml:space="preserve"> </w:t>
      </w:r>
      <w:r w:rsidR="00A2452C">
        <w:rPr>
          <w:rFonts w:asciiTheme="minorHAnsi" w:hAnsiTheme="minorHAnsi"/>
          <w:sz w:val="20"/>
          <w:szCs w:val="20"/>
        </w:rPr>
        <w:t xml:space="preserve">Z uvedeného dôvodu verejný obstarávateľ neorganizuje obhliadky miesta uskutočnenia predmetu zákazky. </w:t>
      </w:r>
      <w:r w:rsidR="00A823D1">
        <w:rPr>
          <w:rFonts w:asciiTheme="minorHAnsi" w:hAnsiTheme="minorHAnsi"/>
          <w:sz w:val="20"/>
          <w:szCs w:val="20"/>
        </w:rPr>
        <w:t>SP pre stavb</w:t>
      </w:r>
      <w:r w:rsidR="00A2452C">
        <w:rPr>
          <w:rFonts w:asciiTheme="minorHAnsi" w:hAnsiTheme="minorHAnsi"/>
          <w:sz w:val="20"/>
          <w:szCs w:val="20"/>
        </w:rPr>
        <w:t xml:space="preserve">u spolu s projektovými dokumentáciami jednotlivých etáp </w:t>
      </w:r>
      <w:r w:rsidR="00A823D1">
        <w:rPr>
          <w:rFonts w:asciiTheme="minorHAnsi" w:hAnsiTheme="minorHAnsi"/>
          <w:sz w:val="20"/>
          <w:szCs w:val="20"/>
        </w:rPr>
        <w:t xml:space="preserve"> </w:t>
      </w:r>
      <w:r w:rsidR="00A823D1">
        <w:rPr>
          <w:rFonts w:asciiTheme="minorHAnsi" w:hAnsiTheme="minorHAnsi" w:cs="Calibri"/>
          <w:sz w:val="20"/>
          <w:szCs w:val="20"/>
        </w:rPr>
        <w:t xml:space="preserve">sú voľne prístupné a </w:t>
      </w:r>
      <w:r w:rsidR="00A823D1">
        <w:rPr>
          <w:rFonts w:asciiTheme="minorHAnsi" w:hAnsiTheme="minorHAnsi"/>
          <w:sz w:val="20"/>
          <w:szCs w:val="20"/>
        </w:rPr>
        <w:t xml:space="preserve">sú zverejnené na nasledovnej  URL adrese elektronického systému JOSEPHINE: </w:t>
      </w:r>
      <w:hyperlink r:id="rId18" w:history="1">
        <w:r w:rsidR="00A823D1" w:rsidRPr="006F4EE8">
          <w:rPr>
            <w:rStyle w:val="Hypertextovprepojenie"/>
            <w:rFonts w:asciiTheme="minorHAnsi" w:hAnsiTheme="minorHAnsi"/>
            <w:sz w:val="20"/>
            <w:szCs w:val="20"/>
          </w:rPr>
          <w:t>https://josephine.proebiz.com/sk/tender/7045/summary</w:t>
        </w:r>
      </w:hyperlink>
      <w:r w:rsidR="00A823D1" w:rsidRPr="00A823D1">
        <w:rPr>
          <w:rFonts w:asciiTheme="minorHAnsi" w:hAnsiTheme="minorHAnsi"/>
          <w:sz w:val="20"/>
          <w:szCs w:val="20"/>
        </w:rPr>
        <w:t>.</w:t>
      </w:r>
      <w:r w:rsidR="00A2452C">
        <w:rPr>
          <w:rFonts w:asciiTheme="minorHAnsi" w:hAnsiTheme="minorHAnsi"/>
          <w:sz w:val="20"/>
          <w:szCs w:val="20"/>
        </w:rPr>
        <w:t xml:space="preserve"> </w:t>
      </w:r>
    </w:p>
    <w:bookmarkEnd w:id="12"/>
    <w:p w14:paraId="5CFABCA8" w14:textId="77777777" w:rsidR="00BE1956" w:rsidRPr="002A1AD0" w:rsidRDefault="00BE1956" w:rsidP="00BE1956">
      <w:pPr>
        <w:pStyle w:val="tl1"/>
        <w:rPr>
          <w:rFonts w:ascii="Calibri" w:hAnsi="Calibri" w:cs="Calibri"/>
          <w:b/>
          <w:bCs/>
          <w:sz w:val="20"/>
          <w:szCs w:val="20"/>
        </w:rPr>
      </w:pPr>
    </w:p>
    <w:p w14:paraId="1A24635B" w14:textId="77777777" w:rsidR="00BE1956" w:rsidRPr="00371273" w:rsidRDefault="00BE1956" w:rsidP="00F218AE">
      <w:pPr>
        <w:pStyle w:val="tl1"/>
        <w:numPr>
          <w:ilvl w:val="0"/>
          <w:numId w:val="44"/>
        </w:numPr>
        <w:tabs>
          <w:tab w:val="left" w:pos="567"/>
        </w:tabs>
        <w:ind w:left="567" w:hanging="567"/>
        <w:jc w:val="left"/>
        <w:rPr>
          <w:rFonts w:ascii="Calibri" w:hAnsi="Calibri" w:cs="Calibri"/>
          <w:b/>
          <w:bCs/>
          <w:sz w:val="20"/>
          <w:szCs w:val="20"/>
        </w:rPr>
      </w:pPr>
      <w:r w:rsidRPr="00371273">
        <w:rPr>
          <w:rFonts w:ascii="Calibri" w:hAnsi="Calibri" w:cs="Calibri"/>
          <w:b/>
          <w:bCs/>
          <w:sz w:val="20"/>
          <w:szCs w:val="20"/>
        </w:rPr>
        <w:t>VYHOTOVENIE PONUKY</w:t>
      </w:r>
      <w:r>
        <w:rPr>
          <w:rFonts w:ascii="Calibri" w:hAnsi="Calibri" w:cs="Calibri"/>
          <w:b/>
          <w:bCs/>
          <w:sz w:val="20"/>
          <w:szCs w:val="20"/>
        </w:rPr>
        <w:t>.</w:t>
      </w:r>
    </w:p>
    <w:p w14:paraId="01046A3C" w14:textId="7A5BE0FA" w:rsidR="00BE1956" w:rsidRDefault="00BE1956" w:rsidP="00F218AE">
      <w:pPr>
        <w:pStyle w:val="Odsekzoznamu"/>
        <w:numPr>
          <w:ilvl w:val="1"/>
          <w:numId w:val="44"/>
        </w:numPr>
        <w:tabs>
          <w:tab w:val="left" w:pos="567"/>
        </w:tabs>
        <w:ind w:left="0" w:firstLine="0"/>
        <w:jc w:val="both"/>
        <w:rPr>
          <w:rFonts w:asciiTheme="minorHAnsi" w:hAnsiTheme="minorHAnsi"/>
          <w:b/>
          <w:bCs/>
          <w:sz w:val="20"/>
          <w:szCs w:val="20"/>
          <w:u w:val="single"/>
        </w:rPr>
      </w:pPr>
      <w:r w:rsidRPr="008C2EC6">
        <w:rPr>
          <w:rFonts w:asciiTheme="minorHAnsi" w:hAnsiTheme="minorHAnsi"/>
          <w:b/>
          <w:bCs/>
          <w:sz w:val="20"/>
          <w:szCs w:val="20"/>
        </w:rPr>
        <w:t>Ponuka</w:t>
      </w:r>
      <w:r w:rsidRPr="008C2EC6">
        <w:rPr>
          <w:rFonts w:asciiTheme="minorHAnsi" w:hAnsiTheme="minorHAnsi"/>
          <w:sz w:val="20"/>
          <w:szCs w:val="20"/>
        </w:rPr>
        <w:t xml:space="preserve">, pre účely zadávania tejto zákazky, </w:t>
      </w:r>
      <w:r w:rsidRPr="008C2EC6">
        <w:rPr>
          <w:rFonts w:asciiTheme="minorHAnsi" w:hAnsiTheme="minorHAnsi"/>
          <w:b/>
          <w:bCs/>
          <w:sz w:val="20"/>
          <w:szCs w:val="20"/>
        </w:rPr>
        <w:t>je prejav slobodnej vôle uchádzača</w:t>
      </w:r>
      <w:r w:rsidRPr="008C2EC6">
        <w:rPr>
          <w:rFonts w:asciiTheme="minorHAnsi" w:hAnsiTheme="minorHAnsi"/>
          <w:sz w:val="20"/>
          <w:szCs w:val="20"/>
        </w:rPr>
        <w:t xml:space="preserve">, že chce za úhradu poskytnúť verejnému obstarávateľovi určené plnenie </w:t>
      </w:r>
      <w:r w:rsidRPr="008C2EC6">
        <w:rPr>
          <w:rFonts w:asciiTheme="minorHAnsi" w:hAnsiTheme="minorHAnsi"/>
          <w:sz w:val="20"/>
          <w:szCs w:val="20"/>
          <w:u w:val="single"/>
        </w:rPr>
        <w:t xml:space="preserve">pri dodržaní podmienok stanovených verejným obstarávateľom </w:t>
      </w:r>
      <w:r w:rsidRPr="008C2EC6">
        <w:rPr>
          <w:rFonts w:asciiTheme="minorHAnsi" w:hAnsiTheme="minorHAnsi"/>
          <w:b/>
          <w:bCs/>
          <w:sz w:val="20"/>
          <w:szCs w:val="20"/>
          <w:u w:val="single"/>
        </w:rPr>
        <w:t>bez určovania svojich osobitných podmienok.</w:t>
      </w:r>
    </w:p>
    <w:p w14:paraId="31D2C5A4" w14:textId="77777777" w:rsidR="00A2452C" w:rsidRDefault="00A2452C" w:rsidP="00A2452C">
      <w:pPr>
        <w:pStyle w:val="Odsekzoznamu"/>
        <w:tabs>
          <w:tab w:val="left" w:pos="567"/>
        </w:tabs>
        <w:ind w:left="0"/>
        <w:jc w:val="both"/>
        <w:rPr>
          <w:rFonts w:asciiTheme="minorHAnsi" w:hAnsiTheme="minorHAnsi"/>
          <w:b/>
          <w:bCs/>
          <w:sz w:val="20"/>
          <w:szCs w:val="20"/>
          <w:u w:val="single"/>
        </w:rPr>
      </w:pPr>
    </w:p>
    <w:p w14:paraId="7AECD06F" w14:textId="6AF29FE1" w:rsidR="00BE1956" w:rsidRPr="00A2452C" w:rsidRDefault="00BE1956" w:rsidP="007F4C8E">
      <w:pPr>
        <w:pStyle w:val="Odsekzoznamu"/>
        <w:numPr>
          <w:ilvl w:val="1"/>
          <w:numId w:val="44"/>
        </w:numPr>
        <w:tabs>
          <w:tab w:val="left" w:pos="567"/>
        </w:tabs>
        <w:ind w:left="0" w:firstLine="0"/>
        <w:jc w:val="both"/>
        <w:rPr>
          <w:rFonts w:asciiTheme="minorHAnsi" w:hAnsiTheme="minorHAnsi"/>
          <w:b/>
          <w:bCs/>
          <w:sz w:val="20"/>
          <w:szCs w:val="20"/>
          <w:u w:val="single"/>
        </w:rPr>
      </w:pPr>
      <w:r w:rsidRPr="00A2452C">
        <w:rPr>
          <w:rFonts w:ascii="Calibri" w:hAnsi="Calibri" w:cs="Calibri"/>
          <w:sz w:val="20"/>
          <w:szCs w:val="20"/>
        </w:rPr>
        <w:t>Uchádzač predkladá ponuku v elektronickej podobe v lehote na predkladanie ponúk podľa požiadaviek uvedených v týchto S</w:t>
      </w:r>
      <w:r w:rsidR="00570631" w:rsidRPr="00A2452C">
        <w:rPr>
          <w:rFonts w:ascii="Calibri" w:hAnsi="Calibri" w:cs="Calibri"/>
          <w:sz w:val="20"/>
          <w:szCs w:val="20"/>
        </w:rPr>
        <w:t>P</w:t>
      </w:r>
      <w:r w:rsidR="00A2452C">
        <w:rPr>
          <w:rFonts w:ascii="Calibri" w:hAnsi="Calibri" w:cs="Calibri"/>
          <w:sz w:val="20"/>
          <w:szCs w:val="20"/>
        </w:rPr>
        <w:t>.</w:t>
      </w:r>
    </w:p>
    <w:p w14:paraId="78EC7851" w14:textId="77777777" w:rsidR="00A2452C" w:rsidRPr="00A2452C" w:rsidRDefault="00A2452C" w:rsidP="00A2452C">
      <w:pPr>
        <w:pStyle w:val="Odsekzoznamu"/>
        <w:tabs>
          <w:tab w:val="left" w:pos="567"/>
        </w:tabs>
        <w:ind w:left="0"/>
        <w:jc w:val="both"/>
        <w:rPr>
          <w:rFonts w:asciiTheme="minorHAnsi" w:hAnsiTheme="minorHAnsi"/>
          <w:b/>
          <w:bCs/>
          <w:sz w:val="20"/>
          <w:szCs w:val="20"/>
          <w:u w:val="single"/>
        </w:rPr>
      </w:pPr>
    </w:p>
    <w:p w14:paraId="6A052D0E" w14:textId="77777777" w:rsidR="00BE1956" w:rsidRPr="008C2EC6" w:rsidRDefault="00BE1956" w:rsidP="00F218AE">
      <w:pPr>
        <w:pStyle w:val="Odsekzoznamu"/>
        <w:numPr>
          <w:ilvl w:val="1"/>
          <w:numId w:val="44"/>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 xml:space="preserve">Ponuka musí byť vyhotovená elektronicky v zmysle § 49 ods. 1 písm. a) ZVO a vložená do systému JOSEPHINE umiestnenom na webovej adrese </w:t>
      </w:r>
      <w:hyperlink r:id="rId19" w:history="1">
        <w:r w:rsidRPr="008C2EC6">
          <w:rPr>
            <w:rStyle w:val="Hypertextovprepojenie"/>
            <w:rFonts w:ascii="Calibri" w:hAnsi="Calibri" w:cs="Calibri"/>
            <w:sz w:val="20"/>
            <w:szCs w:val="20"/>
          </w:rPr>
          <w:t>https://josephine.proebiz.com/</w:t>
        </w:r>
      </w:hyperlink>
      <w:r w:rsidRPr="008C2EC6">
        <w:rPr>
          <w:rStyle w:val="Hypertextovprepojenie"/>
          <w:rFonts w:ascii="Calibri" w:hAnsi="Calibri" w:cs="Calibri"/>
          <w:sz w:val="20"/>
          <w:szCs w:val="20"/>
        </w:rPr>
        <w:t>.</w:t>
      </w:r>
      <w:r w:rsidRPr="008C2EC6">
        <w:rPr>
          <w:rFonts w:ascii="Calibri" w:hAnsi="Calibri" w:cs="Calibri"/>
          <w:color w:val="0000FF"/>
          <w:sz w:val="20"/>
          <w:szCs w:val="20"/>
        </w:rPr>
        <w:t xml:space="preserve"> </w:t>
      </w:r>
      <w:r w:rsidRPr="008C2EC6">
        <w:rPr>
          <w:rFonts w:ascii="Calibri" w:hAnsi="Calibri" w:cs="Calibri"/>
          <w:sz w:val="20"/>
          <w:szCs w:val="20"/>
        </w:rPr>
        <w:t xml:space="preserve">Uchádzač svoju ponuku identifikuje uvedením obchodného mena alebo názvu, sídla, miesta podnikania alebo obvyklého pobytu uchádzača. </w:t>
      </w:r>
    </w:p>
    <w:p w14:paraId="639E604E" w14:textId="77777777" w:rsidR="00BE1956" w:rsidRPr="008C2EC6" w:rsidRDefault="00BE1956" w:rsidP="00BE1956">
      <w:pPr>
        <w:pStyle w:val="Odsekzoznamu"/>
        <w:rPr>
          <w:rFonts w:asciiTheme="minorHAnsi" w:hAnsiTheme="minorHAnsi"/>
          <w:b/>
          <w:bCs/>
          <w:sz w:val="20"/>
          <w:szCs w:val="20"/>
          <w:u w:val="single"/>
        </w:rPr>
      </w:pPr>
    </w:p>
    <w:p w14:paraId="4DE17198" w14:textId="77777777" w:rsidR="00BE1956" w:rsidRPr="008C2EC6" w:rsidRDefault="00BE1956" w:rsidP="00F218AE">
      <w:pPr>
        <w:pStyle w:val="Odsekzoznamu"/>
        <w:numPr>
          <w:ilvl w:val="1"/>
          <w:numId w:val="44"/>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 xml:space="preserve">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  </w:t>
      </w:r>
      <w:r w:rsidRPr="008C2EC6">
        <w:rPr>
          <w:rFonts w:ascii="Calibri" w:hAnsi="Calibri" w:cs="Calibri"/>
          <w:sz w:val="20"/>
          <w:szCs w:val="20"/>
        </w:rPr>
        <w:cr/>
      </w:r>
    </w:p>
    <w:p w14:paraId="5CCFA537" w14:textId="77777777" w:rsidR="00BE1956" w:rsidRPr="008C2EC6" w:rsidRDefault="00BE1956" w:rsidP="00F218AE">
      <w:pPr>
        <w:pStyle w:val="Odsekzoznamu"/>
        <w:numPr>
          <w:ilvl w:val="1"/>
          <w:numId w:val="44"/>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8C2EC6">
        <w:rPr>
          <w:rFonts w:ascii="Calibri" w:hAnsi="Calibri" w:cs="Calibri"/>
          <w:sz w:val="20"/>
          <w:szCs w:val="20"/>
        </w:rPr>
        <w:cr/>
      </w:r>
    </w:p>
    <w:p w14:paraId="25021662" w14:textId="77777777" w:rsidR="00BE1956" w:rsidRPr="008C2EC6" w:rsidRDefault="00BE1956" w:rsidP="00F218AE">
      <w:pPr>
        <w:pStyle w:val="Odsekzoznamu"/>
        <w:numPr>
          <w:ilvl w:val="1"/>
          <w:numId w:val="44"/>
        </w:numPr>
        <w:tabs>
          <w:tab w:val="left" w:pos="567"/>
        </w:tabs>
        <w:ind w:left="0" w:firstLine="0"/>
        <w:jc w:val="both"/>
        <w:rPr>
          <w:rFonts w:asciiTheme="minorHAnsi" w:hAnsiTheme="minorHAnsi"/>
          <w:b/>
          <w:bCs/>
          <w:sz w:val="20"/>
          <w:szCs w:val="20"/>
          <w:u w:val="single"/>
        </w:rPr>
      </w:pPr>
      <w:r w:rsidRPr="008C2EC6">
        <w:rPr>
          <w:rFonts w:ascii="Calibri" w:hAnsi="Calibri" w:cs="Calibri"/>
          <w:sz w:val="20"/>
          <w:szCs w:val="20"/>
        </w:rPr>
        <w:t>Doklady a dokumenty tvoriace obsah ponuky, požadované v týchto SP, musia byť k termínu predloženia ponuky platné a aktuálne.</w:t>
      </w:r>
    </w:p>
    <w:p w14:paraId="5C217A8D" w14:textId="77777777" w:rsidR="00BE1956" w:rsidRPr="008C2EC6" w:rsidRDefault="00BE1956" w:rsidP="00BE1956">
      <w:pPr>
        <w:pStyle w:val="Odsekzoznamu"/>
        <w:tabs>
          <w:tab w:val="left" w:pos="567"/>
        </w:tabs>
        <w:ind w:left="0"/>
        <w:jc w:val="both"/>
        <w:rPr>
          <w:rFonts w:asciiTheme="minorHAnsi" w:hAnsiTheme="minorHAnsi"/>
          <w:b/>
          <w:bCs/>
          <w:sz w:val="20"/>
          <w:szCs w:val="20"/>
          <w:u w:val="single"/>
        </w:rPr>
      </w:pPr>
    </w:p>
    <w:p w14:paraId="0B6761F8" w14:textId="7DF7FFBF" w:rsidR="00BE1956" w:rsidRPr="008C2EC6" w:rsidRDefault="00BE1956" w:rsidP="00F218AE">
      <w:pPr>
        <w:pStyle w:val="Odsekzoznamu"/>
        <w:numPr>
          <w:ilvl w:val="1"/>
          <w:numId w:val="44"/>
        </w:numPr>
        <w:tabs>
          <w:tab w:val="left" w:pos="567"/>
        </w:tabs>
        <w:ind w:left="0" w:firstLine="0"/>
        <w:jc w:val="both"/>
        <w:rPr>
          <w:rFonts w:asciiTheme="minorHAnsi" w:hAnsiTheme="minorHAnsi"/>
          <w:b/>
          <w:bCs/>
          <w:sz w:val="20"/>
          <w:szCs w:val="20"/>
          <w:u w:val="single"/>
        </w:rPr>
      </w:pPr>
      <w:r w:rsidRPr="0021102E">
        <w:rPr>
          <w:rFonts w:ascii="Calibri" w:hAnsi="Calibri" w:cs="Cambria"/>
          <w:sz w:val="20"/>
          <w:szCs w:val="20"/>
          <w:u w:val="single"/>
        </w:rPr>
        <w:lastRenderedPageBreak/>
        <w:t xml:space="preserve">Uchádzač môže </w:t>
      </w:r>
      <w:r w:rsidR="007F7391">
        <w:rPr>
          <w:rFonts w:ascii="Calibri" w:hAnsi="Calibri" w:cs="Cambria"/>
          <w:sz w:val="20"/>
          <w:szCs w:val="20"/>
          <w:u w:val="single"/>
        </w:rPr>
        <w:t xml:space="preserve">predbežne </w:t>
      </w:r>
      <w:r w:rsidRPr="0021102E">
        <w:rPr>
          <w:rFonts w:ascii="Calibri" w:hAnsi="Calibri" w:cs="Cambria"/>
          <w:sz w:val="20"/>
          <w:szCs w:val="20"/>
          <w:u w:val="single"/>
        </w:rPr>
        <w:t>nahradiť doklady</w:t>
      </w:r>
      <w:r w:rsidRPr="008C2EC6">
        <w:rPr>
          <w:rFonts w:ascii="Calibri" w:hAnsi="Calibri" w:cs="Cambria"/>
          <w:sz w:val="20"/>
          <w:szCs w:val="20"/>
        </w:rPr>
        <w:t xml:space="preserve">, prostredníctvom ktorých preukazuje </w:t>
      </w:r>
      <w:r w:rsidRPr="0021102E">
        <w:rPr>
          <w:rFonts w:ascii="Calibri" w:hAnsi="Calibri" w:cs="Cambria"/>
          <w:sz w:val="20"/>
          <w:szCs w:val="20"/>
          <w:u w:val="single"/>
        </w:rPr>
        <w:t>splnenie podmienok účasti</w:t>
      </w:r>
      <w:r w:rsidR="00D85A23">
        <w:rPr>
          <w:rFonts w:ascii="Calibri" w:hAnsi="Calibri" w:cs="Cambria"/>
          <w:sz w:val="20"/>
          <w:szCs w:val="20"/>
          <w:u w:val="single"/>
        </w:rPr>
        <w:t>, konkrétne</w:t>
      </w:r>
      <w:r w:rsidRPr="008C2EC6">
        <w:rPr>
          <w:rFonts w:ascii="Calibri" w:hAnsi="Calibri" w:cs="Cambria"/>
          <w:sz w:val="20"/>
          <w:szCs w:val="20"/>
        </w:rPr>
        <w:t>:</w:t>
      </w:r>
    </w:p>
    <w:p w14:paraId="18262C68" w14:textId="77777777" w:rsidR="00BE1956" w:rsidRDefault="00BE1956" w:rsidP="00BE1956">
      <w:pPr>
        <w:pStyle w:val="tl1"/>
        <w:rPr>
          <w:rFonts w:ascii="Calibri" w:hAnsi="Calibri" w:cs="Cambria"/>
          <w:sz w:val="20"/>
          <w:szCs w:val="20"/>
        </w:rPr>
      </w:pPr>
    </w:p>
    <w:p w14:paraId="0833CD73" w14:textId="0D3435B0" w:rsidR="007F7391" w:rsidRDefault="007F7391" w:rsidP="00C50FF6">
      <w:pPr>
        <w:pStyle w:val="Odsekzoznamu"/>
        <w:numPr>
          <w:ilvl w:val="0"/>
          <w:numId w:val="39"/>
        </w:numPr>
        <w:tabs>
          <w:tab w:val="left" w:pos="567"/>
        </w:tabs>
        <w:ind w:left="567" w:hanging="207"/>
        <w:jc w:val="both"/>
        <w:rPr>
          <w:rFonts w:ascii="Calibri" w:hAnsi="Calibri" w:cs="Calibri"/>
          <w:sz w:val="20"/>
          <w:szCs w:val="20"/>
        </w:rPr>
      </w:pPr>
      <w:r w:rsidRPr="007F7391">
        <w:rPr>
          <w:rFonts w:ascii="Calibri" w:hAnsi="Calibri" w:cs="Calibri"/>
          <w:b/>
          <w:bCs/>
          <w:sz w:val="20"/>
          <w:szCs w:val="20"/>
        </w:rPr>
        <w:t>v zmysle § 39 ZVO Jednotným európskym dokumentom</w:t>
      </w:r>
      <w:r w:rsidRPr="007F7391">
        <w:rPr>
          <w:rFonts w:ascii="Calibri" w:hAnsi="Calibri" w:cs="Calibri"/>
          <w:sz w:val="20"/>
          <w:szCs w:val="20"/>
        </w:rPr>
        <w:t>. V takomto prípade súčasťou jeho ponuky bude vyplnený jednotný európsky dokument. Uchádzač môže</w:t>
      </w:r>
      <w:r>
        <w:rPr>
          <w:rFonts w:ascii="Calibri" w:hAnsi="Calibri" w:cs="Calibri"/>
          <w:sz w:val="20"/>
          <w:szCs w:val="20"/>
        </w:rPr>
        <w:t xml:space="preserve"> </w:t>
      </w:r>
      <w:r w:rsidRPr="007F7391">
        <w:rPr>
          <w:rFonts w:ascii="Calibri" w:hAnsi="Calibri" w:cs="Calibri"/>
          <w:sz w:val="20"/>
          <w:szCs w:val="20"/>
        </w:rPr>
        <w:t>prehlásiť splnenie podmienok účasti finančného a ekonomického postavenia a podmienky účasti technickej alebo odbornej spôsobilosti prostredníctvom globálneho údaju</w:t>
      </w:r>
      <w:r>
        <w:rPr>
          <w:rFonts w:ascii="Calibri" w:hAnsi="Calibri" w:cs="Calibri"/>
          <w:sz w:val="20"/>
          <w:szCs w:val="20"/>
        </w:rPr>
        <w:t xml:space="preserve"> </w:t>
      </w:r>
      <w:r w:rsidRPr="007F7391">
        <w:rPr>
          <w:rFonts w:ascii="Calibri" w:hAnsi="Calibri" w:cs="Calibri"/>
          <w:sz w:val="20"/>
          <w:szCs w:val="20"/>
        </w:rPr>
        <w:t>uvedeného v oddiel α IV. časti jednotného európskeho dokumentu</w:t>
      </w:r>
      <w:r>
        <w:rPr>
          <w:rFonts w:ascii="Calibri" w:hAnsi="Calibri" w:cs="Calibri"/>
          <w:sz w:val="20"/>
          <w:szCs w:val="20"/>
        </w:rPr>
        <w:t>,</w:t>
      </w:r>
      <w:r w:rsidR="0067702A">
        <w:rPr>
          <w:rFonts w:ascii="Calibri" w:hAnsi="Calibri" w:cs="Calibri"/>
          <w:sz w:val="20"/>
          <w:szCs w:val="20"/>
        </w:rPr>
        <w:t xml:space="preserve"> alebo</w:t>
      </w:r>
    </w:p>
    <w:p w14:paraId="26FC5B62" w14:textId="77777777" w:rsidR="00677243" w:rsidRDefault="00677243" w:rsidP="00677243">
      <w:pPr>
        <w:pStyle w:val="Odsekzoznamu"/>
        <w:tabs>
          <w:tab w:val="left" w:pos="567"/>
        </w:tabs>
        <w:ind w:left="567"/>
        <w:jc w:val="both"/>
        <w:rPr>
          <w:rFonts w:ascii="Calibri" w:hAnsi="Calibri" w:cs="Calibri"/>
          <w:sz w:val="20"/>
          <w:szCs w:val="20"/>
        </w:rPr>
      </w:pPr>
    </w:p>
    <w:p w14:paraId="20E8F7B7" w14:textId="6E755393" w:rsidR="00BE1956" w:rsidRPr="007F7391" w:rsidRDefault="007F7391" w:rsidP="00C50FF6">
      <w:pPr>
        <w:pStyle w:val="Odsekzoznamu"/>
        <w:numPr>
          <w:ilvl w:val="0"/>
          <w:numId w:val="39"/>
        </w:numPr>
        <w:tabs>
          <w:tab w:val="left" w:pos="567"/>
        </w:tabs>
        <w:ind w:left="567" w:hanging="207"/>
        <w:jc w:val="both"/>
        <w:rPr>
          <w:rFonts w:ascii="Calibri" w:hAnsi="Calibri" w:cs="Calibri"/>
          <w:sz w:val="20"/>
          <w:szCs w:val="20"/>
        </w:rPr>
      </w:pPr>
      <w:r w:rsidRPr="007F7391">
        <w:rPr>
          <w:rFonts w:ascii="Calibri" w:hAnsi="Calibri" w:cs="Calibri"/>
          <w:b/>
          <w:bCs/>
          <w:sz w:val="20"/>
          <w:szCs w:val="20"/>
        </w:rPr>
        <w:t>v zmysle § 114 ods. 1 ZVO Čestným vyhlásením</w:t>
      </w:r>
      <w:r w:rsidRPr="007F7391">
        <w:rPr>
          <w:rFonts w:ascii="Calibri" w:hAnsi="Calibri" w:cs="Calibri"/>
          <w:sz w:val="20"/>
          <w:szCs w:val="20"/>
        </w:rPr>
        <w:t>. V</w:t>
      </w:r>
      <w:r>
        <w:rPr>
          <w:rFonts w:ascii="Calibri" w:hAnsi="Calibri" w:cs="Calibri"/>
          <w:sz w:val="20"/>
          <w:szCs w:val="20"/>
        </w:rPr>
        <w:t xml:space="preserve"> </w:t>
      </w:r>
      <w:r w:rsidRPr="007F7391">
        <w:rPr>
          <w:rFonts w:ascii="Calibri" w:hAnsi="Calibri" w:cs="Calibri"/>
          <w:sz w:val="20"/>
          <w:szCs w:val="20"/>
        </w:rPr>
        <w:t>takom prípade bude súčasťou jeho ponuky čestné vyhlásenie, v</w:t>
      </w:r>
      <w:r>
        <w:rPr>
          <w:rFonts w:ascii="Calibri" w:hAnsi="Calibri" w:cs="Calibri"/>
          <w:sz w:val="20"/>
          <w:szCs w:val="20"/>
        </w:rPr>
        <w:t xml:space="preserve"> </w:t>
      </w:r>
      <w:r w:rsidRPr="007F7391">
        <w:rPr>
          <w:rFonts w:ascii="Calibri" w:hAnsi="Calibri" w:cs="Calibri"/>
          <w:sz w:val="20"/>
          <w:szCs w:val="20"/>
        </w:rPr>
        <w:t>ktorom vyhlási, že spĺňa všetky podmienky účasti určené verejným obstarávateľom a</w:t>
      </w:r>
      <w:r>
        <w:rPr>
          <w:rFonts w:ascii="Calibri" w:hAnsi="Calibri" w:cs="Calibri"/>
          <w:sz w:val="20"/>
          <w:szCs w:val="20"/>
        </w:rPr>
        <w:t xml:space="preserve"> </w:t>
      </w:r>
      <w:r w:rsidRPr="007F7391">
        <w:rPr>
          <w:rFonts w:ascii="Calibri" w:hAnsi="Calibri" w:cs="Calibri"/>
          <w:sz w:val="20"/>
          <w:szCs w:val="20"/>
        </w:rPr>
        <w:t>poskytne verejnému obstarávateľovi na požiadanie doklady, ktoré čestným vyhlásením nahradil. (Časť H. SP)</w:t>
      </w:r>
      <w:r>
        <w:rPr>
          <w:rFonts w:ascii="Calibri" w:hAnsi="Calibri" w:cs="Calibri"/>
          <w:sz w:val="20"/>
          <w:szCs w:val="20"/>
        </w:rPr>
        <w:t>.</w:t>
      </w:r>
    </w:p>
    <w:p w14:paraId="0659367D" w14:textId="77777777" w:rsidR="007F7391" w:rsidRPr="00371273" w:rsidRDefault="007F7391" w:rsidP="00BE1956">
      <w:pPr>
        <w:pStyle w:val="tl1"/>
        <w:rPr>
          <w:rFonts w:ascii="Calibri" w:hAnsi="Calibri" w:cs="Calibri"/>
          <w:sz w:val="20"/>
          <w:szCs w:val="20"/>
        </w:rPr>
      </w:pPr>
    </w:p>
    <w:p w14:paraId="2473F9E7" w14:textId="77777777" w:rsidR="00BE1956" w:rsidRDefault="00BE1956" w:rsidP="00F218AE">
      <w:pPr>
        <w:pStyle w:val="Odsekzoznamu"/>
        <w:numPr>
          <w:ilvl w:val="1"/>
          <w:numId w:val="44"/>
        </w:numPr>
        <w:tabs>
          <w:tab w:val="left" w:pos="567"/>
        </w:tabs>
        <w:ind w:left="0" w:firstLine="0"/>
        <w:jc w:val="both"/>
        <w:rPr>
          <w:rFonts w:ascii="Calibri" w:hAnsi="Calibri" w:cs="Cambria"/>
          <w:sz w:val="20"/>
          <w:szCs w:val="20"/>
        </w:rPr>
      </w:pPr>
      <w:r w:rsidRPr="008C2EC6">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1046E544" w14:textId="77777777" w:rsidR="00BE1956" w:rsidRDefault="00BE1956" w:rsidP="00BE1956">
      <w:pPr>
        <w:pStyle w:val="Odsekzoznamu"/>
        <w:tabs>
          <w:tab w:val="left" w:pos="567"/>
        </w:tabs>
        <w:ind w:left="0"/>
        <w:jc w:val="both"/>
        <w:rPr>
          <w:rFonts w:ascii="Calibri" w:hAnsi="Calibri" w:cs="Cambria"/>
          <w:sz w:val="20"/>
          <w:szCs w:val="20"/>
        </w:rPr>
      </w:pPr>
    </w:p>
    <w:p w14:paraId="0AD62D16" w14:textId="77777777" w:rsidR="00BE1956" w:rsidRPr="008C2EC6" w:rsidRDefault="00BE1956" w:rsidP="00F218AE">
      <w:pPr>
        <w:pStyle w:val="Odsekzoznamu"/>
        <w:numPr>
          <w:ilvl w:val="1"/>
          <w:numId w:val="44"/>
        </w:numPr>
        <w:tabs>
          <w:tab w:val="left" w:pos="567"/>
        </w:tabs>
        <w:ind w:left="0" w:firstLine="0"/>
        <w:jc w:val="both"/>
        <w:rPr>
          <w:rFonts w:ascii="Calibri" w:hAnsi="Calibri" w:cs="Cambria"/>
          <w:sz w:val="20"/>
          <w:szCs w:val="20"/>
        </w:rPr>
      </w:pPr>
      <w:r w:rsidRPr="008C2EC6">
        <w:rPr>
          <w:rFonts w:ascii="Calibri" w:hAnsi="Calibri" w:cs="Calibri"/>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58C4E20" w14:textId="77777777" w:rsidR="00BE1956" w:rsidRPr="008C2EC6" w:rsidRDefault="00BE1956" w:rsidP="00BE1956">
      <w:pPr>
        <w:pStyle w:val="Odsekzoznamu"/>
        <w:rPr>
          <w:rFonts w:ascii="Calibri" w:hAnsi="Calibri" w:cs="Cambria"/>
          <w:sz w:val="20"/>
          <w:szCs w:val="20"/>
        </w:rPr>
      </w:pPr>
    </w:p>
    <w:p w14:paraId="029E171E" w14:textId="77777777" w:rsidR="00BE1956" w:rsidRPr="008C2EC6" w:rsidRDefault="00BE1956" w:rsidP="00F218AE">
      <w:pPr>
        <w:pStyle w:val="Odsekzoznamu"/>
        <w:numPr>
          <w:ilvl w:val="1"/>
          <w:numId w:val="44"/>
        </w:numPr>
        <w:tabs>
          <w:tab w:val="left" w:pos="567"/>
        </w:tabs>
        <w:ind w:left="0" w:firstLine="0"/>
        <w:jc w:val="both"/>
        <w:rPr>
          <w:rFonts w:ascii="Calibri" w:hAnsi="Calibri" w:cs="Cambria"/>
          <w:sz w:val="20"/>
          <w:szCs w:val="20"/>
        </w:rPr>
      </w:pPr>
      <w:r w:rsidRPr="008C2EC6">
        <w:rPr>
          <w:rFonts w:ascii="Calibri" w:hAnsi="Calibri" w:cs="Calibri"/>
          <w:sz w:val="20"/>
          <w:szCs w:val="20"/>
        </w:rPr>
        <w:t>Ustanovenia ZVO týkajúce sa preukazovania splnenia podmienok účasti osobného postavenia prostredníctvom zoznamu hospodárskych subjektov týmto nie sú dotknuté.</w:t>
      </w:r>
    </w:p>
    <w:p w14:paraId="05E9862F" w14:textId="77777777" w:rsidR="00BE1956" w:rsidRPr="002A1AD0" w:rsidRDefault="00BE1956" w:rsidP="00BE1956">
      <w:pPr>
        <w:pStyle w:val="tl1"/>
        <w:rPr>
          <w:rFonts w:ascii="Calibri" w:hAnsi="Calibri" w:cs="Calibri"/>
          <w:sz w:val="20"/>
          <w:szCs w:val="20"/>
        </w:rPr>
      </w:pPr>
    </w:p>
    <w:p w14:paraId="6ACD79F6" w14:textId="77777777" w:rsidR="00BE1956" w:rsidRPr="008C2EC6" w:rsidRDefault="00BE1956" w:rsidP="00F218AE">
      <w:pPr>
        <w:pStyle w:val="tl1"/>
        <w:numPr>
          <w:ilvl w:val="0"/>
          <w:numId w:val="44"/>
        </w:numPr>
        <w:tabs>
          <w:tab w:val="left" w:pos="567"/>
        </w:tabs>
        <w:ind w:left="567" w:hanging="567"/>
        <w:jc w:val="left"/>
        <w:rPr>
          <w:rFonts w:ascii="Calibri" w:hAnsi="Calibri" w:cs="Calibri"/>
          <w:b/>
          <w:bCs/>
          <w:sz w:val="20"/>
          <w:szCs w:val="20"/>
        </w:rPr>
      </w:pPr>
      <w:r w:rsidRPr="002A1AD0">
        <w:rPr>
          <w:rFonts w:ascii="Calibri" w:hAnsi="Calibri" w:cs="Calibri"/>
          <w:b/>
          <w:bCs/>
          <w:sz w:val="20"/>
          <w:szCs w:val="20"/>
        </w:rPr>
        <w:t>JAZYK PONUKY</w:t>
      </w:r>
      <w:r>
        <w:rPr>
          <w:rFonts w:ascii="Calibri" w:hAnsi="Calibri" w:cs="Calibri"/>
          <w:b/>
          <w:bCs/>
          <w:sz w:val="20"/>
          <w:szCs w:val="20"/>
        </w:rPr>
        <w:t>.</w:t>
      </w:r>
    </w:p>
    <w:p w14:paraId="67CCCEBD" w14:textId="77777777" w:rsidR="00BE1956" w:rsidRPr="002A1AD0" w:rsidRDefault="00BE1956" w:rsidP="00F218AE">
      <w:pPr>
        <w:pStyle w:val="Odsekzoznamu"/>
        <w:numPr>
          <w:ilvl w:val="1"/>
          <w:numId w:val="44"/>
        </w:numPr>
        <w:tabs>
          <w:tab w:val="left" w:pos="0"/>
        </w:tabs>
        <w:ind w:left="0" w:firstLine="0"/>
        <w:jc w:val="both"/>
        <w:rPr>
          <w:rFonts w:ascii="Calibri" w:hAnsi="Calibri" w:cs="Calibri"/>
          <w:sz w:val="20"/>
          <w:szCs w:val="20"/>
        </w:rPr>
      </w:pPr>
      <w:r w:rsidRPr="002A1AD0">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B359384" w14:textId="77777777" w:rsidR="009B4EFA" w:rsidRPr="002A1AD0" w:rsidRDefault="009B4EFA" w:rsidP="00BE1956">
      <w:pPr>
        <w:pStyle w:val="tl1"/>
        <w:rPr>
          <w:rFonts w:ascii="Calibri" w:hAnsi="Calibri" w:cs="Calibri"/>
          <w:b/>
          <w:bCs/>
          <w:sz w:val="20"/>
          <w:szCs w:val="20"/>
        </w:rPr>
      </w:pPr>
    </w:p>
    <w:p w14:paraId="7C3E71A2" w14:textId="77777777" w:rsidR="00BE1956" w:rsidRPr="0021102E" w:rsidRDefault="00BE1956" w:rsidP="00F218AE">
      <w:pPr>
        <w:pStyle w:val="tl1"/>
        <w:numPr>
          <w:ilvl w:val="0"/>
          <w:numId w:val="44"/>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MENA A CENY UVÁDZANÉ V PONUKE.</w:t>
      </w:r>
    </w:p>
    <w:p w14:paraId="029A5029" w14:textId="77777777" w:rsidR="00BE1956" w:rsidRPr="0021102E" w:rsidRDefault="00BE1956" w:rsidP="00F218AE">
      <w:pPr>
        <w:pStyle w:val="Odsekzoznamu"/>
        <w:numPr>
          <w:ilvl w:val="1"/>
          <w:numId w:val="44"/>
        </w:numPr>
        <w:tabs>
          <w:tab w:val="left" w:pos="567"/>
        </w:tabs>
        <w:ind w:left="0" w:firstLine="0"/>
        <w:jc w:val="both"/>
        <w:rPr>
          <w:rFonts w:ascii="Calibri" w:hAnsi="Calibri" w:cs="Calibri"/>
          <w:sz w:val="20"/>
          <w:szCs w:val="20"/>
        </w:rPr>
      </w:pPr>
      <w:r w:rsidRPr="0021102E">
        <w:rPr>
          <w:rFonts w:ascii="Calibri" w:hAnsi="Calibri" w:cs="Calibri"/>
          <w:sz w:val="20"/>
          <w:szCs w:val="20"/>
        </w:rPr>
        <w:t xml:space="preserve">Uchádzačom navrhovaná zmluvná cena za predmet zákazky bude vyjadrená v eurách (EUR) a matematicky zaokrúhlená na dve desatinné miesta. </w:t>
      </w:r>
      <w:r w:rsidRPr="0021102E">
        <w:rPr>
          <w:rFonts w:ascii="Calibri" w:hAnsi="Calibri" w:cs="Calibri"/>
          <w:b/>
          <w:bCs/>
          <w:sz w:val="20"/>
          <w:szCs w:val="20"/>
        </w:rPr>
        <w:t>Verejný obstarávateľ nie je platcom DPH</w:t>
      </w:r>
      <w:r w:rsidRPr="0021102E">
        <w:rPr>
          <w:rFonts w:ascii="Calibri" w:hAnsi="Calibri" w:cs="Calibri"/>
          <w:sz w:val="20"/>
          <w:szCs w:val="20"/>
        </w:rPr>
        <w:t>.</w:t>
      </w:r>
    </w:p>
    <w:p w14:paraId="7501F58E" w14:textId="77777777" w:rsidR="00BE1956" w:rsidRPr="0021102E" w:rsidRDefault="00BE1956" w:rsidP="00BE1956">
      <w:pPr>
        <w:pStyle w:val="Odsekzoznamu"/>
        <w:tabs>
          <w:tab w:val="left" w:pos="567"/>
        </w:tabs>
        <w:ind w:left="0"/>
        <w:jc w:val="both"/>
        <w:rPr>
          <w:rFonts w:ascii="Calibri" w:hAnsi="Calibri" w:cs="Calibri"/>
          <w:sz w:val="20"/>
          <w:szCs w:val="20"/>
        </w:rPr>
      </w:pPr>
    </w:p>
    <w:p w14:paraId="67363F6C" w14:textId="7EA30C47" w:rsidR="00BE1956" w:rsidRDefault="00BE1956" w:rsidP="00B502C6">
      <w:pPr>
        <w:pStyle w:val="tl1"/>
        <w:numPr>
          <w:ilvl w:val="1"/>
          <w:numId w:val="44"/>
        </w:numPr>
        <w:tabs>
          <w:tab w:val="left" w:pos="567"/>
        </w:tabs>
        <w:rPr>
          <w:rFonts w:ascii="Calibri" w:hAnsi="Calibri" w:cs="Calibri"/>
          <w:sz w:val="20"/>
          <w:szCs w:val="20"/>
        </w:rPr>
      </w:pPr>
      <w:r w:rsidRPr="0021102E">
        <w:rPr>
          <w:rFonts w:ascii="Calibri" w:hAnsi="Calibri" w:cs="Calibri"/>
          <w:sz w:val="20"/>
          <w:szCs w:val="20"/>
        </w:rPr>
        <w:t>Uchádzač</w:t>
      </w:r>
      <w:r w:rsidRPr="0021102E">
        <w:rPr>
          <w:rFonts w:ascii="Calibri" w:hAnsi="Calibri" w:cs="Calibri"/>
          <w:iCs/>
          <w:sz w:val="20"/>
          <w:szCs w:val="20"/>
        </w:rPr>
        <w:t xml:space="preserve"> </w:t>
      </w:r>
      <w:r w:rsidRPr="0021102E">
        <w:rPr>
          <w:rFonts w:ascii="Calibri" w:hAnsi="Calibri" w:cs="Calibri"/>
          <w:sz w:val="20"/>
          <w:szCs w:val="20"/>
        </w:rPr>
        <w:t>navrhovanú zmluvnú cenu uvedie v zložení:</w:t>
      </w:r>
    </w:p>
    <w:p w14:paraId="272C064D" w14:textId="77777777" w:rsidR="00BE1956" w:rsidRPr="0021102E" w:rsidRDefault="00BE1956" w:rsidP="00BE1956">
      <w:pPr>
        <w:pStyle w:val="tl1"/>
        <w:rPr>
          <w:rFonts w:ascii="Calibri" w:hAnsi="Calibri" w:cs="Calibri"/>
          <w:sz w:val="20"/>
          <w:szCs w:val="20"/>
        </w:rPr>
      </w:pPr>
    </w:p>
    <w:p w14:paraId="5EFA794F" w14:textId="4309A982" w:rsidR="00BE1956" w:rsidRPr="00570631" w:rsidRDefault="00BE1956" w:rsidP="00622AE9">
      <w:pPr>
        <w:pStyle w:val="tl1"/>
        <w:numPr>
          <w:ilvl w:val="0"/>
          <w:numId w:val="5"/>
        </w:numPr>
        <w:ind w:left="284" w:hanging="284"/>
        <w:rPr>
          <w:rFonts w:ascii="Calibri" w:hAnsi="Calibri" w:cs="Calibri"/>
          <w:b/>
          <w:sz w:val="20"/>
          <w:szCs w:val="20"/>
        </w:rPr>
      </w:pPr>
      <w:bookmarkStart w:id="13" w:name="_Hlk73384238"/>
      <w:r w:rsidRPr="00570631">
        <w:rPr>
          <w:rFonts w:ascii="Calibri" w:hAnsi="Calibri" w:cs="Calibri"/>
          <w:b/>
          <w:sz w:val="20"/>
          <w:szCs w:val="20"/>
        </w:rPr>
        <w:t xml:space="preserve">celková cena za </w:t>
      </w:r>
      <w:r w:rsidR="008B4921">
        <w:rPr>
          <w:rFonts w:ascii="Calibri" w:hAnsi="Calibri" w:cs="Calibri"/>
          <w:b/>
          <w:sz w:val="20"/>
          <w:szCs w:val="20"/>
        </w:rPr>
        <w:t>I. etapu</w:t>
      </w:r>
      <w:r w:rsidRPr="00570631">
        <w:rPr>
          <w:rFonts w:ascii="Calibri" w:hAnsi="Calibri" w:cs="Calibri"/>
          <w:b/>
          <w:sz w:val="20"/>
          <w:szCs w:val="20"/>
        </w:rPr>
        <w:t xml:space="preserve"> v EUR bez DPH,</w:t>
      </w:r>
    </w:p>
    <w:p w14:paraId="4A0CB486" w14:textId="77777777" w:rsidR="00BE1956" w:rsidRPr="00570631" w:rsidRDefault="00BE1956" w:rsidP="00622AE9">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sadzba a výška DPH v EUR,</w:t>
      </w:r>
    </w:p>
    <w:p w14:paraId="45A259DD" w14:textId="4419DDB6" w:rsidR="008B4921" w:rsidRDefault="00BE1956"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sidR="008B4921">
        <w:rPr>
          <w:rFonts w:ascii="Calibri" w:hAnsi="Calibri" w:cs="Calibri"/>
          <w:b/>
          <w:sz w:val="20"/>
          <w:szCs w:val="20"/>
        </w:rPr>
        <w:t>I. etapu</w:t>
      </w:r>
      <w:r w:rsidRPr="00570631">
        <w:rPr>
          <w:rFonts w:ascii="Calibri" w:hAnsi="Calibri" w:cs="Calibri"/>
          <w:b/>
          <w:sz w:val="20"/>
          <w:szCs w:val="20"/>
        </w:rPr>
        <w:t xml:space="preserve"> v EUR s</w:t>
      </w:r>
      <w:r w:rsidR="008B4921">
        <w:rPr>
          <w:rFonts w:ascii="Calibri" w:hAnsi="Calibri" w:cs="Calibri"/>
          <w:b/>
          <w:sz w:val="20"/>
          <w:szCs w:val="20"/>
        </w:rPr>
        <w:t> </w:t>
      </w:r>
      <w:r w:rsidRPr="00570631">
        <w:rPr>
          <w:rFonts w:ascii="Calibri" w:hAnsi="Calibri" w:cs="Calibri"/>
          <w:b/>
          <w:sz w:val="20"/>
          <w:szCs w:val="20"/>
        </w:rPr>
        <w:t>DPH</w:t>
      </w:r>
      <w:r w:rsidR="008B4921">
        <w:rPr>
          <w:rFonts w:ascii="Calibri" w:hAnsi="Calibri" w:cs="Calibri"/>
          <w:b/>
          <w:sz w:val="20"/>
          <w:szCs w:val="20"/>
        </w:rPr>
        <w:t>,</w:t>
      </w:r>
    </w:p>
    <w:p w14:paraId="2EF6B31D" w14:textId="77777777" w:rsidR="008B4921" w:rsidRDefault="008B4921" w:rsidP="008B4921">
      <w:pPr>
        <w:pStyle w:val="tl1"/>
        <w:ind w:left="284"/>
        <w:rPr>
          <w:rFonts w:ascii="Calibri" w:hAnsi="Calibri" w:cs="Calibri"/>
          <w:b/>
          <w:sz w:val="20"/>
          <w:szCs w:val="20"/>
        </w:rPr>
      </w:pPr>
    </w:p>
    <w:p w14:paraId="28BC48F8" w14:textId="19E4859E"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II. etapu</w:t>
      </w:r>
      <w:r w:rsidRPr="00570631">
        <w:rPr>
          <w:rFonts w:ascii="Calibri" w:hAnsi="Calibri" w:cs="Calibri"/>
          <w:b/>
          <w:sz w:val="20"/>
          <w:szCs w:val="20"/>
        </w:rPr>
        <w:t xml:space="preserve"> v EUR bez DPH,</w:t>
      </w:r>
    </w:p>
    <w:p w14:paraId="5A4827F6"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sadzba a výška DPH v EUR,</w:t>
      </w:r>
    </w:p>
    <w:p w14:paraId="1D31E85A" w14:textId="4DA645F2" w:rsidR="008B492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II. etapu</w:t>
      </w:r>
      <w:r w:rsidRPr="00570631">
        <w:rPr>
          <w:rFonts w:ascii="Calibri" w:hAnsi="Calibri" w:cs="Calibri"/>
          <w:b/>
          <w:sz w:val="20"/>
          <w:szCs w:val="20"/>
        </w:rPr>
        <w:t xml:space="preserve"> v EUR s</w:t>
      </w:r>
      <w:r>
        <w:rPr>
          <w:rFonts w:ascii="Calibri" w:hAnsi="Calibri" w:cs="Calibri"/>
          <w:b/>
          <w:sz w:val="20"/>
          <w:szCs w:val="20"/>
        </w:rPr>
        <w:t> </w:t>
      </w:r>
      <w:r w:rsidRPr="00570631">
        <w:rPr>
          <w:rFonts w:ascii="Calibri" w:hAnsi="Calibri" w:cs="Calibri"/>
          <w:b/>
          <w:sz w:val="20"/>
          <w:szCs w:val="20"/>
        </w:rPr>
        <w:t>DPH</w:t>
      </w:r>
      <w:r>
        <w:rPr>
          <w:rFonts w:ascii="Calibri" w:hAnsi="Calibri" w:cs="Calibri"/>
          <w:b/>
          <w:sz w:val="20"/>
          <w:szCs w:val="20"/>
        </w:rPr>
        <w:t>,</w:t>
      </w:r>
    </w:p>
    <w:bookmarkEnd w:id="13"/>
    <w:p w14:paraId="24F5F1E3" w14:textId="0A4D658A" w:rsidR="008B4921" w:rsidRDefault="008B4921" w:rsidP="008B4921">
      <w:pPr>
        <w:pStyle w:val="tl1"/>
        <w:rPr>
          <w:rFonts w:ascii="Calibri" w:hAnsi="Calibri" w:cs="Calibri"/>
          <w:b/>
          <w:sz w:val="20"/>
          <w:szCs w:val="20"/>
        </w:rPr>
      </w:pPr>
    </w:p>
    <w:p w14:paraId="7EDA8988" w14:textId="616A7E3C"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III. etapu</w:t>
      </w:r>
      <w:r w:rsidRPr="00570631">
        <w:rPr>
          <w:rFonts w:ascii="Calibri" w:hAnsi="Calibri" w:cs="Calibri"/>
          <w:b/>
          <w:sz w:val="20"/>
          <w:szCs w:val="20"/>
        </w:rPr>
        <w:t xml:space="preserve"> v EUR bez DPH,</w:t>
      </w:r>
    </w:p>
    <w:p w14:paraId="20DB2483"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sadzba a výška DPH v EUR,</w:t>
      </w:r>
    </w:p>
    <w:p w14:paraId="563D0AF7" w14:textId="50446D22" w:rsidR="008B4921" w:rsidRPr="00A2452C"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III. etapu</w:t>
      </w:r>
      <w:r w:rsidRPr="00570631">
        <w:rPr>
          <w:rFonts w:ascii="Calibri" w:hAnsi="Calibri" w:cs="Calibri"/>
          <w:b/>
          <w:sz w:val="20"/>
          <w:szCs w:val="20"/>
        </w:rPr>
        <w:t xml:space="preserve"> v EUR s</w:t>
      </w:r>
      <w:r>
        <w:rPr>
          <w:rFonts w:ascii="Calibri" w:hAnsi="Calibri" w:cs="Calibri"/>
          <w:b/>
          <w:sz w:val="20"/>
          <w:szCs w:val="20"/>
        </w:rPr>
        <w:t> </w:t>
      </w:r>
      <w:r w:rsidRPr="00570631">
        <w:rPr>
          <w:rFonts w:ascii="Calibri" w:hAnsi="Calibri" w:cs="Calibri"/>
          <w:b/>
          <w:sz w:val="20"/>
          <w:szCs w:val="20"/>
        </w:rPr>
        <w:t>DPH</w:t>
      </w:r>
      <w:r>
        <w:rPr>
          <w:rFonts w:ascii="Calibri" w:hAnsi="Calibri" w:cs="Calibri"/>
          <w:b/>
          <w:sz w:val="20"/>
          <w:szCs w:val="20"/>
        </w:rPr>
        <w:t>,</w:t>
      </w:r>
    </w:p>
    <w:p w14:paraId="3C8DD8A0" w14:textId="1EAB9253" w:rsidR="008B4921" w:rsidRDefault="008B4921" w:rsidP="008B4921">
      <w:pPr>
        <w:pStyle w:val="tl1"/>
        <w:rPr>
          <w:rFonts w:ascii="Calibri" w:hAnsi="Calibri" w:cs="Calibri"/>
          <w:b/>
          <w:sz w:val="20"/>
          <w:szCs w:val="20"/>
        </w:rPr>
      </w:pPr>
    </w:p>
    <w:p w14:paraId="5D00BF43" w14:textId="77777777" w:rsidR="008B4921" w:rsidRPr="00570631" w:rsidRDefault="008B4921" w:rsidP="008B4921">
      <w:pPr>
        <w:pStyle w:val="tl1"/>
        <w:numPr>
          <w:ilvl w:val="0"/>
          <w:numId w:val="5"/>
        </w:numPr>
        <w:ind w:left="284" w:hanging="284"/>
        <w:rPr>
          <w:rFonts w:ascii="Calibri" w:hAnsi="Calibri" w:cs="Calibri"/>
          <w:b/>
          <w:sz w:val="20"/>
          <w:szCs w:val="20"/>
        </w:rPr>
      </w:pPr>
      <w:bookmarkStart w:id="14" w:name="_Hlk73384249"/>
      <w:r w:rsidRPr="00570631">
        <w:rPr>
          <w:rFonts w:ascii="Calibri" w:hAnsi="Calibri" w:cs="Calibri"/>
          <w:b/>
          <w:sz w:val="20"/>
          <w:szCs w:val="20"/>
        </w:rPr>
        <w:t>celková cena za celý predmet zákazky v EUR bez DPH,</w:t>
      </w:r>
    </w:p>
    <w:p w14:paraId="00B64B3B"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sadzba a výška DPH v EUR,</w:t>
      </w:r>
    </w:p>
    <w:p w14:paraId="6C70BA66"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celková cena za celý predmet zákazky v EUR s DPH – kritérium na vyhodnotenie ponúk.</w:t>
      </w:r>
    </w:p>
    <w:bookmarkEnd w:id="14"/>
    <w:p w14:paraId="693CD00A" w14:textId="5D06062B" w:rsidR="00B203AD" w:rsidRDefault="00B203AD" w:rsidP="00B203AD">
      <w:pPr>
        <w:pStyle w:val="tl1"/>
        <w:rPr>
          <w:rFonts w:ascii="Calibri" w:hAnsi="Calibri" w:cs="Calibri"/>
          <w:b/>
          <w:sz w:val="20"/>
          <w:szCs w:val="20"/>
        </w:rPr>
      </w:pPr>
    </w:p>
    <w:p w14:paraId="4B278719" w14:textId="7B11E61F" w:rsidR="00B203AD" w:rsidRDefault="00B203AD" w:rsidP="00B203AD">
      <w:pPr>
        <w:pStyle w:val="tl1"/>
        <w:rPr>
          <w:rFonts w:ascii="Calibri" w:hAnsi="Calibri" w:cs="Calibri"/>
          <w:bCs/>
          <w:sz w:val="20"/>
          <w:szCs w:val="20"/>
        </w:rPr>
      </w:pPr>
      <w:r w:rsidRPr="00B203AD">
        <w:rPr>
          <w:rFonts w:ascii="Calibri" w:hAnsi="Calibri" w:cs="Calibri"/>
          <w:bCs/>
          <w:sz w:val="20"/>
          <w:szCs w:val="20"/>
        </w:rPr>
        <w:t xml:space="preserve">Podrobná štruktúra jednotlivých položiek je uvedená v časti G – Návrh uchádzača na plnenie kritérií týchto </w:t>
      </w:r>
      <w:r w:rsidR="00036AD5">
        <w:rPr>
          <w:rFonts w:ascii="Calibri" w:hAnsi="Calibri" w:cs="Calibri"/>
          <w:bCs/>
          <w:sz w:val="20"/>
          <w:szCs w:val="20"/>
        </w:rPr>
        <w:t>SP</w:t>
      </w:r>
      <w:r w:rsidRPr="00B203AD">
        <w:rPr>
          <w:rFonts w:ascii="Calibri" w:hAnsi="Calibri" w:cs="Calibri"/>
          <w:bCs/>
          <w:sz w:val="20"/>
          <w:szCs w:val="20"/>
        </w:rPr>
        <w:t>.</w:t>
      </w:r>
    </w:p>
    <w:p w14:paraId="2C998A42" w14:textId="77777777" w:rsidR="00305B6C" w:rsidRPr="00B203AD" w:rsidRDefault="00305B6C" w:rsidP="00B203AD">
      <w:pPr>
        <w:pStyle w:val="tl1"/>
        <w:rPr>
          <w:rFonts w:ascii="Calibri" w:hAnsi="Calibri" w:cs="Calibri"/>
          <w:bCs/>
          <w:sz w:val="20"/>
          <w:szCs w:val="20"/>
        </w:rPr>
      </w:pPr>
    </w:p>
    <w:p w14:paraId="3F2A3C29" w14:textId="77777777" w:rsidR="00BE1956" w:rsidRPr="0028792C" w:rsidRDefault="00BE1956" w:rsidP="0028792C">
      <w:pPr>
        <w:tabs>
          <w:tab w:val="left" w:pos="567"/>
        </w:tabs>
        <w:jc w:val="both"/>
        <w:rPr>
          <w:rFonts w:ascii="Calibri" w:hAnsi="Calibri" w:cs="Calibri"/>
          <w:vanish/>
          <w:sz w:val="20"/>
          <w:szCs w:val="20"/>
          <w:lang w:eastAsia="sk-SK"/>
        </w:rPr>
      </w:pPr>
    </w:p>
    <w:p w14:paraId="5252D30D" w14:textId="77777777" w:rsidR="00BE1956" w:rsidRDefault="00BE1956" w:rsidP="00F218AE">
      <w:pPr>
        <w:pStyle w:val="tl1"/>
        <w:numPr>
          <w:ilvl w:val="1"/>
          <w:numId w:val="44"/>
        </w:numPr>
        <w:tabs>
          <w:tab w:val="left" w:pos="567"/>
        </w:tabs>
        <w:ind w:left="0" w:firstLine="0"/>
        <w:rPr>
          <w:rFonts w:ascii="Calibri" w:hAnsi="Calibri" w:cs="Calibri"/>
          <w:sz w:val="20"/>
          <w:szCs w:val="20"/>
        </w:rPr>
      </w:pPr>
      <w:r w:rsidRPr="0021102E">
        <w:rPr>
          <w:rFonts w:ascii="Calibri" w:hAnsi="Calibri" w:cs="Calibri"/>
          <w:sz w:val="20"/>
          <w:szCs w:val="20"/>
        </w:rPr>
        <w:t>Ak uchádzač nie je platcom DPH, na túto skutočnosť vo svojej ponuke upozorní. Cena uchádzača, ktorý nie je platcom DPH, bude posudzovaná ako cena celkom.</w:t>
      </w:r>
    </w:p>
    <w:p w14:paraId="4E77719D" w14:textId="77777777" w:rsidR="00BE1956" w:rsidRDefault="00BE1956" w:rsidP="00BE1956">
      <w:pPr>
        <w:pStyle w:val="tl1"/>
        <w:tabs>
          <w:tab w:val="left" w:pos="567"/>
        </w:tabs>
        <w:ind w:left="792"/>
        <w:rPr>
          <w:rFonts w:ascii="Calibri" w:hAnsi="Calibri" w:cs="Calibri"/>
          <w:sz w:val="20"/>
          <w:szCs w:val="20"/>
        </w:rPr>
      </w:pPr>
    </w:p>
    <w:p w14:paraId="574E7059" w14:textId="0A5A4D1A" w:rsidR="00BE1956" w:rsidRDefault="00BE1956" w:rsidP="00F218AE">
      <w:pPr>
        <w:pStyle w:val="tl1"/>
        <w:numPr>
          <w:ilvl w:val="1"/>
          <w:numId w:val="44"/>
        </w:numPr>
        <w:tabs>
          <w:tab w:val="left" w:pos="567"/>
        </w:tabs>
        <w:ind w:left="0" w:firstLine="0"/>
        <w:rPr>
          <w:rFonts w:ascii="Calibri" w:hAnsi="Calibri" w:cs="Calibri"/>
          <w:sz w:val="20"/>
          <w:szCs w:val="20"/>
        </w:rPr>
      </w:pPr>
      <w:r>
        <w:rPr>
          <w:rFonts w:ascii="Calibri" w:hAnsi="Calibri" w:cs="Calibri"/>
          <w:sz w:val="20"/>
          <w:szCs w:val="20"/>
        </w:rPr>
        <w:t>V prípade, ak sa uchádzač/</w:t>
      </w:r>
      <w:r w:rsidR="002628BF">
        <w:rPr>
          <w:rFonts w:ascii="Calibri" w:hAnsi="Calibri" w:cs="Calibri"/>
          <w:sz w:val="20"/>
          <w:szCs w:val="20"/>
        </w:rPr>
        <w:t>Poskytovateľ</w:t>
      </w:r>
      <w:r>
        <w:rPr>
          <w:rFonts w:ascii="Calibri" w:hAnsi="Calibri" w:cs="Calibri"/>
          <w:sz w:val="20"/>
          <w:szCs w:val="20"/>
        </w:rPr>
        <w:t>, ktorý nie je platiteľom DPH počas plnenia zmluvy stane platcom DPH, táto skutočnosť nie je dôvodom na zmenu dohodnutých cien, resp. zliav.</w:t>
      </w:r>
    </w:p>
    <w:p w14:paraId="7738D7C7" w14:textId="77777777" w:rsidR="00BE1956" w:rsidRDefault="00BE1956" w:rsidP="00BE1956">
      <w:pPr>
        <w:pStyle w:val="Odsekzoznamu"/>
        <w:rPr>
          <w:rFonts w:ascii="Calibri" w:hAnsi="Calibri" w:cs="Calibri"/>
          <w:sz w:val="20"/>
          <w:szCs w:val="20"/>
        </w:rPr>
      </w:pPr>
    </w:p>
    <w:p w14:paraId="5ABAD824" w14:textId="77777777" w:rsidR="00BE1956" w:rsidRDefault="00BE1956" w:rsidP="00F218AE">
      <w:pPr>
        <w:pStyle w:val="tl1"/>
        <w:numPr>
          <w:ilvl w:val="1"/>
          <w:numId w:val="44"/>
        </w:numPr>
        <w:tabs>
          <w:tab w:val="left" w:pos="567"/>
        </w:tabs>
        <w:ind w:left="0" w:firstLine="0"/>
        <w:rPr>
          <w:rFonts w:ascii="Calibri" w:hAnsi="Calibri" w:cs="Calibri"/>
          <w:sz w:val="20"/>
          <w:szCs w:val="20"/>
        </w:rPr>
      </w:pPr>
      <w:r w:rsidRPr="006B1A74">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4D02B7D1" w14:textId="77777777" w:rsidR="00BE1956" w:rsidRDefault="00BE1956" w:rsidP="00BE1956">
      <w:pPr>
        <w:pStyle w:val="Odsekzoznamu"/>
        <w:rPr>
          <w:rFonts w:ascii="Calibri" w:hAnsi="Calibri" w:cs="Calibri"/>
          <w:sz w:val="20"/>
          <w:szCs w:val="20"/>
        </w:rPr>
      </w:pPr>
    </w:p>
    <w:p w14:paraId="7C52A57D" w14:textId="77777777" w:rsidR="00BE1956" w:rsidRPr="006B1A74" w:rsidRDefault="00BE1956" w:rsidP="00F218AE">
      <w:pPr>
        <w:pStyle w:val="tl1"/>
        <w:numPr>
          <w:ilvl w:val="1"/>
          <w:numId w:val="44"/>
        </w:numPr>
        <w:tabs>
          <w:tab w:val="left" w:pos="567"/>
        </w:tabs>
        <w:ind w:left="0" w:firstLine="0"/>
        <w:rPr>
          <w:rFonts w:ascii="Calibri" w:hAnsi="Calibri" w:cs="Calibri"/>
          <w:sz w:val="20"/>
          <w:szCs w:val="20"/>
        </w:rPr>
      </w:pPr>
      <w:r w:rsidRPr="006B1A74">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09A3A114" w14:textId="77777777" w:rsidR="00BE1956" w:rsidRPr="0021102E" w:rsidRDefault="00BE1956" w:rsidP="00BE1956">
      <w:pPr>
        <w:pStyle w:val="tl1"/>
        <w:rPr>
          <w:rFonts w:ascii="Calibri" w:hAnsi="Calibri" w:cs="Calibri"/>
          <w:b/>
          <w:bCs/>
          <w:sz w:val="20"/>
          <w:szCs w:val="20"/>
        </w:rPr>
      </w:pPr>
    </w:p>
    <w:p w14:paraId="656728B2" w14:textId="77777777" w:rsidR="00BE1956" w:rsidRPr="0021102E" w:rsidRDefault="00BE1956" w:rsidP="00F218AE">
      <w:pPr>
        <w:pStyle w:val="tl1"/>
        <w:numPr>
          <w:ilvl w:val="0"/>
          <w:numId w:val="44"/>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OBSAH  PONUKY.</w:t>
      </w:r>
    </w:p>
    <w:p w14:paraId="419129DA" w14:textId="63AA2BC0" w:rsidR="00BE1956" w:rsidRPr="0021102E" w:rsidRDefault="00BE1956" w:rsidP="00BE1956">
      <w:pPr>
        <w:pStyle w:val="tl1"/>
        <w:tabs>
          <w:tab w:val="left" w:pos="567"/>
        </w:tabs>
        <w:rPr>
          <w:rFonts w:ascii="Calibri" w:hAnsi="Calibri" w:cs="Times New Roman"/>
          <w:sz w:val="20"/>
          <w:szCs w:val="20"/>
        </w:rPr>
      </w:pPr>
      <w:r w:rsidRPr="0021102E">
        <w:rPr>
          <w:rFonts w:ascii="Calibri" w:hAnsi="Calibri" w:cs="Times New Roman"/>
          <w:sz w:val="20"/>
          <w:szCs w:val="20"/>
        </w:rPr>
        <w:t xml:space="preserve">14.1. </w:t>
      </w:r>
      <w:r w:rsidRPr="0021102E">
        <w:rPr>
          <w:rFonts w:ascii="Calibri" w:hAnsi="Calibri" w:cs="Times New Roman"/>
          <w:sz w:val="20"/>
          <w:szCs w:val="20"/>
        </w:rPr>
        <w:tab/>
        <w:t>Záujemca je povinný pri zostavovaní ponuky dodržať obsah uvedený v bode 14.2. tejto časti SP, pričom dodrží ustanovenia  uvedené v bode 1</w:t>
      </w:r>
      <w:r w:rsidR="00B203AD">
        <w:rPr>
          <w:rFonts w:ascii="Calibri" w:hAnsi="Calibri" w:cs="Times New Roman"/>
          <w:sz w:val="20"/>
          <w:szCs w:val="20"/>
        </w:rPr>
        <w:t>1</w:t>
      </w:r>
      <w:r w:rsidRPr="0021102E">
        <w:rPr>
          <w:rFonts w:ascii="Calibri" w:hAnsi="Calibri" w:cs="Times New Roman"/>
          <w:sz w:val="20"/>
          <w:szCs w:val="20"/>
        </w:rPr>
        <w:t xml:space="preserve"> tejto časti SP. </w:t>
      </w:r>
    </w:p>
    <w:p w14:paraId="78FF6D54" w14:textId="77777777" w:rsidR="00BE1956" w:rsidRPr="0021102E" w:rsidRDefault="00BE1956" w:rsidP="00BE1956">
      <w:pPr>
        <w:pStyle w:val="Zkladntext"/>
        <w:rPr>
          <w:rFonts w:ascii="Calibri" w:hAnsi="Calibri"/>
          <w:b w:val="0"/>
          <w:sz w:val="20"/>
          <w:lang w:val="sk-SK"/>
        </w:rPr>
      </w:pPr>
    </w:p>
    <w:p w14:paraId="7A12273F" w14:textId="77777777" w:rsidR="00BE1956" w:rsidRPr="0021102E" w:rsidRDefault="00BE1956" w:rsidP="00BE1956">
      <w:pPr>
        <w:pStyle w:val="Zkladntext"/>
        <w:rPr>
          <w:rFonts w:ascii="Calibri" w:hAnsi="Calibri"/>
          <w:b w:val="0"/>
          <w:sz w:val="20"/>
          <w:lang w:val="sk-SK"/>
        </w:rPr>
      </w:pPr>
      <w:r w:rsidRPr="0021102E">
        <w:rPr>
          <w:rFonts w:ascii="Calibri" w:hAnsi="Calibri"/>
          <w:b w:val="0"/>
          <w:sz w:val="20"/>
          <w:lang w:val="sk-SK"/>
        </w:rPr>
        <w:t>14.2. V predloženej ponuke prostredníctvom systému JOSEPHINE musia byť pripojené nasledovné naskenované doklady a dokumenty tvoriace obsah  ponuky, ktoré musia byť k termínu predloženia ponuky platné a aktuálne:</w:t>
      </w:r>
    </w:p>
    <w:p w14:paraId="2578A648" w14:textId="77777777" w:rsidR="00BE1956" w:rsidRPr="0021102E" w:rsidRDefault="00BE1956" w:rsidP="00BE1956">
      <w:pPr>
        <w:pStyle w:val="tl1"/>
        <w:rPr>
          <w:rFonts w:ascii="Calibri" w:hAnsi="Calibri" w:cs="Times New Roman"/>
          <w:sz w:val="20"/>
          <w:szCs w:val="20"/>
        </w:rPr>
      </w:pPr>
    </w:p>
    <w:p w14:paraId="208FDE84" w14:textId="64BEEE9B" w:rsidR="00BE1956" w:rsidRDefault="00BE1956" w:rsidP="00C50FF6">
      <w:pPr>
        <w:pStyle w:val="Odsekzoznamu"/>
        <w:numPr>
          <w:ilvl w:val="2"/>
          <w:numId w:val="16"/>
        </w:numPr>
        <w:tabs>
          <w:tab w:val="left" w:pos="1134"/>
        </w:tabs>
        <w:ind w:left="567" w:hanging="1"/>
        <w:jc w:val="both"/>
        <w:rPr>
          <w:rFonts w:ascii="Calibri" w:hAnsi="Calibri"/>
          <w:bCs/>
          <w:sz w:val="20"/>
          <w:szCs w:val="20"/>
        </w:rPr>
      </w:pPr>
      <w:bookmarkStart w:id="15" w:name="_Hlk67425472"/>
      <w:r w:rsidRPr="002A187B">
        <w:rPr>
          <w:rFonts w:ascii="Calibri" w:hAnsi="Calibri"/>
          <w:b/>
          <w:sz w:val="20"/>
          <w:szCs w:val="20"/>
          <w:u w:val="single"/>
        </w:rPr>
        <w:t>DOKLADY A DOKUMENTY NA PREUKÁZANIE SPLNENIA PODMIENOK ÚČASTI</w:t>
      </w:r>
      <w:r w:rsidRPr="002A187B">
        <w:rPr>
          <w:rFonts w:ascii="Calibri" w:hAnsi="Calibri"/>
          <w:bCs/>
          <w:sz w:val="20"/>
          <w:szCs w:val="20"/>
        </w:rPr>
        <w:t xml:space="preserve"> vo verejnom obstarávaní, požadované v oznámení o vyhlásení verejného obstarávania a </w:t>
      </w:r>
      <w:r w:rsidRPr="002A187B">
        <w:rPr>
          <w:rFonts w:ascii="Calibri" w:hAnsi="Calibri"/>
          <w:b/>
          <w:sz w:val="20"/>
          <w:szCs w:val="20"/>
        </w:rPr>
        <w:t>v časti F.</w:t>
      </w:r>
      <w:r w:rsidRPr="002A187B">
        <w:rPr>
          <w:rFonts w:ascii="Calibri" w:hAnsi="Calibri"/>
          <w:bCs/>
          <w:sz w:val="20"/>
          <w:szCs w:val="20"/>
        </w:rPr>
        <w:t xml:space="preserve"> </w:t>
      </w:r>
      <w:r w:rsidRPr="002A187B">
        <w:rPr>
          <w:rFonts w:ascii="Calibri" w:hAnsi="Calibri"/>
          <w:b/>
          <w:sz w:val="20"/>
          <w:szCs w:val="20"/>
        </w:rPr>
        <w:t>Podmienky účasti uchádzačov týchto Súťažných podkladov</w:t>
      </w:r>
      <w:r w:rsidRPr="002A187B">
        <w:rPr>
          <w:rFonts w:ascii="Calibri" w:hAnsi="Calibri"/>
          <w:bCs/>
          <w:sz w:val="20"/>
          <w:szCs w:val="20"/>
        </w:rPr>
        <w:t xml:space="preserve">. </w:t>
      </w:r>
      <w:r w:rsidRPr="002A187B">
        <w:rPr>
          <w:rFonts w:ascii="Calibri" w:hAnsi="Calibri"/>
          <w:bCs/>
          <w:sz w:val="20"/>
          <w:szCs w:val="20"/>
          <w:u w:val="single"/>
        </w:rPr>
        <w:t>Uchádzač ich môže nahradiť čestným prehlásením v časti H. Čestné prehlásenie k preukázaniu podmienok účasti</w:t>
      </w:r>
      <w:r w:rsidRPr="002A187B">
        <w:rPr>
          <w:rFonts w:ascii="Calibri" w:hAnsi="Calibri"/>
          <w:bCs/>
          <w:sz w:val="20"/>
          <w:szCs w:val="20"/>
        </w:rPr>
        <w:t>, ktoré je súčasťou týchto S</w:t>
      </w:r>
      <w:r w:rsidR="00036AD5">
        <w:rPr>
          <w:rFonts w:ascii="Calibri" w:hAnsi="Calibri"/>
          <w:bCs/>
          <w:sz w:val="20"/>
          <w:szCs w:val="20"/>
        </w:rPr>
        <w:t>P</w:t>
      </w:r>
      <w:r w:rsidRPr="002A187B">
        <w:rPr>
          <w:rFonts w:ascii="Calibri" w:hAnsi="Calibri"/>
          <w:bCs/>
          <w:sz w:val="20"/>
          <w:szCs w:val="20"/>
        </w:rPr>
        <w:t>.</w:t>
      </w:r>
    </w:p>
    <w:p w14:paraId="51A8D6E2" w14:textId="77777777" w:rsidR="00BE1956" w:rsidRPr="009B4EFA" w:rsidRDefault="00BE1956" w:rsidP="009B4EFA">
      <w:pPr>
        <w:tabs>
          <w:tab w:val="left" w:pos="1134"/>
        </w:tabs>
        <w:jc w:val="both"/>
        <w:rPr>
          <w:rFonts w:ascii="Calibri" w:hAnsi="Calibri"/>
          <w:bCs/>
          <w:sz w:val="20"/>
          <w:szCs w:val="20"/>
        </w:rPr>
      </w:pPr>
    </w:p>
    <w:p w14:paraId="55487664" w14:textId="159A7141" w:rsidR="00BE1956" w:rsidRPr="002A187B" w:rsidRDefault="00BE1956" w:rsidP="00C50FF6">
      <w:pPr>
        <w:pStyle w:val="Odsekzoznamu"/>
        <w:numPr>
          <w:ilvl w:val="2"/>
          <w:numId w:val="16"/>
        </w:numPr>
        <w:tabs>
          <w:tab w:val="left" w:pos="1134"/>
        </w:tabs>
        <w:ind w:left="567" w:firstLine="0"/>
        <w:jc w:val="both"/>
        <w:rPr>
          <w:rFonts w:ascii="Calibri" w:hAnsi="Calibri"/>
          <w:bCs/>
          <w:sz w:val="20"/>
          <w:szCs w:val="20"/>
        </w:rPr>
      </w:pPr>
      <w:r w:rsidRPr="002A187B">
        <w:rPr>
          <w:rFonts w:ascii="Calibri" w:hAnsi="Calibri"/>
          <w:bCs/>
          <w:sz w:val="20"/>
          <w:szCs w:val="20"/>
        </w:rPr>
        <w:t xml:space="preserve">V prípade skupiny dodávateľov </w:t>
      </w:r>
      <w:r w:rsidR="00AA22DE" w:rsidRPr="002A187B">
        <w:rPr>
          <w:rFonts w:ascii="Calibri" w:hAnsi="Calibri"/>
          <w:bCs/>
          <w:sz w:val="20"/>
          <w:szCs w:val="20"/>
        </w:rPr>
        <w:t>ČESTNÉ VYHLÁSENIE SKUPINY DODÁVATEĽOV</w:t>
      </w:r>
      <w:r w:rsidRPr="002A187B">
        <w:rPr>
          <w:rFonts w:ascii="Calibri" w:hAnsi="Calibri"/>
          <w:bCs/>
          <w:sz w:val="20"/>
          <w:szCs w:val="20"/>
        </w:rPr>
        <w:t xml:space="preserve">, podpísané všetkými členmi skupiny alebo osobou/osobami oprávnenými konať v danej veci za každého člena skupiny, v ktorom vyhlásia, že v prípade prijatia ich ponuky verejným obstarávateľom </w:t>
      </w:r>
      <w:r w:rsidRPr="002A187B">
        <w:rPr>
          <w:rFonts w:ascii="Calibri" w:hAnsi="Calibri"/>
          <w:b/>
          <w:sz w:val="20"/>
          <w:szCs w:val="20"/>
        </w:rPr>
        <w:t>vytvoria všetci členovia skupiny dodávateľov pred uzavretím zmluvy s verejným obstarávateľom právne vzťahy potrebné z dôvodu riadneho plnenia zmluvy podľa ZVO a príslušných všeobecne záväzných právnych predpisoch</w:t>
      </w:r>
      <w:r w:rsidRPr="002A187B">
        <w:rPr>
          <w:rFonts w:ascii="Calibri" w:hAnsi="Calibri"/>
          <w:bCs/>
          <w:sz w:val="20"/>
          <w:szCs w:val="20"/>
        </w:rPr>
        <w:t>.</w:t>
      </w:r>
    </w:p>
    <w:p w14:paraId="57F2AF72" w14:textId="77777777" w:rsidR="00BE1956" w:rsidRPr="002A187B" w:rsidRDefault="00BE1956" w:rsidP="00BE1956">
      <w:pPr>
        <w:pStyle w:val="Odsekzoznamu"/>
        <w:tabs>
          <w:tab w:val="left" w:pos="1134"/>
        </w:tabs>
        <w:ind w:left="567"/>
        <w:jc w:val="both"/>
        <w:rPr>
          <w:rFonts w:ascii="Calibri" w:hAnsi="Calibri"/>
          <w:bCs/>
          <w:sz w:val="20"/>
          <w:szCs w:val="20"/>
        </w:rPr>
      </w:pPr>
    </w:p>
    <w:p w14:paraId="14418F72" w14:textId="77777777" w:rsidR="00BE1956" w:rsidRPr="002A187B" w:rsidRDefault="00BE1956" w:rsidP="00C50FF6">
      <w:pPr>
        <w:pStyle w:val="Odsekzoznamu"/>
        <w:numPr>
          <w:ilvl w:val="2"/>
          <w:numId w:val="16"/>
        </w:numPr>
        <w:tabs>
          <w:tab w:val="left" w:pos="1134"/>
        </w:tabs>
        <w:ind w:left="567" w:firstLine="0"/>
        <w:jc w:val="both"/>
        <w:rPr>
          <w:rFonts w:ascii="Calibri" w:hAnsi="Calibri"/>
          <w:bCs/>
          <w:sz w:val="20"/>
          <w:szCs w:val="20"/>
        </w:rPr>
      </w:pPr>
      <w:r w:rsidRPr="002A187B">
        <w:rPr>
          <w:rFonts w:ascii="Calibri" w:hAnsi="Calibri"/>
          <w:bCs/>
          <w:sz w:val="20"/>
          <w:szCs w:val="20"/>
        </w:rPr>
        <w:t>V prípade skupiny dodávateľov vystavené plnomocenstvo pre jedného z členov skupiny,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228B286" w14:textId="77777777" w:rsidR="00BE1956" w:rsidRPr="002A187B" w:rsidRDefault="00BE1956" w:rsidP="00BE1956">
      <w:pPr>
        <w:pStyle w:val="Odsekzoznamu"/>
        <w:tabs>
          <w:tab w:val="left" w:pos="1134"/>
        </w:tabs>
        <w:ind w:left="567"/>
        <w:jc w:val="both"/>
        <w:rPr>
          <w:rFonts w:ascii="Calibri" w:hAnsi="Calibri"/>
          <w:bCs/>
          <w:sz w:val="20"/>
          <w:szCs w:val="20"/>
        </w:rPr>
      </w:pPr>
    </w:p>
    <w:p w14:paraId="5E559BAA" w14:textId="3E3C142C" w:rsidR="00BE1956" w:rsidRPr="002A187B" w:rsidRDefault="00BE1956" w:rsidP="00C50FF6">
      <w:pPr>
        <w:pStyle w:val="Odsekzoznamu"/>
        <w:numPr>
          <w:ilvl w:val="2"/>
          <w:numId w:val="16"/>
        </w:numPr>
        <w:tabs>
          <w:tab w:val="left" w:pos="1134"/>
        </w:tabs>
        <w:ind w:left="567" w:firstLine="0"/>
        <w:jc w:val="both"/>
        <w:rPr>
          <w:rFonts w:ascii="Calibri" w:hAnsi="Calibri"/>
          <w:bCs/>
          <w:sz w:val="20"/>
          <w:szCs w:val="20"/>
        </w:rPr>
      </w:pPr>
      <w:r w:rsidRPr="002A187B">
        <w:rPr>
          <w:rFonts w:ascii="Calibri" w:hAnsi="Calibri"/>
          <w:b/>
          <w:sz w:val="20"/>
          <w:szCs w:val="20"/>
        </w:rPr>
        <w:t xml:space="preserve">Príloha v časti G </w:t>
      </w:r>
      <w:r w:rsidRPr="000C5951">
        <w:rPr>
          <w:rFonts w:ascii="Calibri" w:hAnsi="Calibri"/>
          <w:bCs/>
          <w:sz w:val="20"/>
          <w:szCs w:val="20"/>
        </w:rPr>
        <w:t>týchto SP</w:t>
      </w:r>
      <w:r w:rsidRPr="002A187B">
        <w:rPr>
          <w:rFonts w:ascii="Calibri" w:hAnsi="Calibri"/>
          <w:bCs/>
          <w:sz w:val="20"/>
          <w:szCs w:val="20"/>
        </w:rPr>
        <w:t xml:space="preserve">: </w:t>
      </w:r>
      <w:r w:rsidRPr="002A187B">
        <w:rPr>
          <w:rFonts w:ascii="Calibri" w:hAnsi="Calibri"/>
          <w:b/>
          <w:sz w:val="20"/>
          <w:szCs w:val="20"/>
          <w:u w:val="single"/>
        </w:rPr>
        <w:t>NÁVRH UCHÁDZAČA NA PLNENIE KRITÉRIÍ</w:t>
      </w:r>
      <w:r w:rsidRPr="002A187B">
        <w:rPr>
          <w:rFonts w:ascii="Calibri" w:hAnsi="Calibri"/>
          <w:bCs/>
          <w:sz w:val="20"/>
          <w:szCs w:val="20"/>
        </w:rPr>
        <w:t xml:space="preserve">, vypracovaný podľa </w:t>
      </w:r>
      <w:r w:rsidRPr="000C5951">
        <w:rPr>
          <w:rFonts w:ascii="Calibri" w:hAnsi="Calibri"/>
          <w:b/>
          <w:sz w:val="20"/>
          <w:szCs w:val="20"/>
        </w:rPr>
        <w:t>časti E. Kritéria na hodnotenie ponúk a pravidlá ich uplatnenia, časti D. Spôsob určenia ceny a podľa časti G. Návrh uchádzača na plnenie kritérií a</w:t>
      </w:r>
      <w:r w:rsidR="005466AA">
        <w:rPr>
          <w:rFonts w:ascii="Calibri" w:hAnsi="Calibri"/>
          <w:b/>
          <w:sz w:val="20"/>
          <w:szCs w:val="20"/>
        </w:rPr>
        <w:t> </w:t>
      </w:r>
      <w:r w:rsidRPr="000C5951">
        <w:rPr>
          <w:rFonts w:ascii="Calibri" w:hAnsi="Calibri"/>
          <w:b/>
          <w:sz w:val="20"/>
          <w:szCs w:val="20"/>
        </w:rPr>
        <w:t>prílo</w:t>
      </w:r>
      <w:r w:rsidR="005466AA">
        <w:rPr>
          <w:rFonts w:ascii="Calibri" w:hAnsi="Calibri"/>
          <w:b/>
          <w:sz w:val="20"/>
          <w:szCs w:val="20"/>
        </w:rPr>
        <w:t xml:space="preserve">h týchto </w:t>
      </w:r>
      <w:r w:rsidRPr="000C5951">
        <w:rPr>
          <w:rFonts w:ascii="Calibri" w:hAnsi="Calibri"/>
          <w:b/>
          <w:sz w:val="20"/>
          <w:szCs w:val="20"/>
        </w:rPr>
        <w:t>Súťažných podkladov</w:t>
      </w:r>
      <w:r w:rsidRPr="002A187B">
        <w:rPr>
          <w:rFonts w:ascii="Calibri" w:hAnsi="Calibri"/>
          <w:bCs/>
          <w:sz w:val="20"/>
          <w:szCs w:val="20"/>
        </w:rPr>
        <w:t xml:space="preserve">. Formulár „Návrh </w:t>
      </w:r>
      <w:r w:rsidR="00B203AD">
        <w:rPr>
          <w:rFonts w:ascii="Calibri" w:hAnsi="Calibri"/>
          <w:bCs/>
          <w:sz w:val="20"/>
          <w:szCs w:val="20"/>
        </w:rPr>
        <w:t xml:space="preserve">uchádzača </w:t>
      </w:r>
      <w:r w:rsidRPr="002A187B">
        <w:rPr>
          <w:rFonts w:ascii="Calibri" w:hAnsi="Calibri"/>
          <w:bCs/>
          <w:sz w:val="20"/>
          <w:szCs w:val="20"/>
        </w:rPr>
        <w:t>na plnenie kritérií“ musí byť podpísaný osobou/osobami oprávnenými konať za uchádzača. V prípade skupiny dodávateľov musí byť podpísaný každým členom skupiny alebo osobou/osobami oprávnenými konať v danej veci za člena skupiny.</w:t>
      </w:r>
    </w:p>
    <w:p w14:paraId="1541B28F" w14:textId="77777777" w:rsidR="00BE1956" w:rsidRPr="002A187B" w:rsidRDefault="00BE1956" w:rsidP="00BE1956">
      <w:pPr>
        <w:pStyle w:val="Odsekzoznamu"/>
        <w:tabs>
          <w:tab w:val="left" w:pos="1134"/>
        </w:tabs>
        <w:ind w:left="567"/>
        <w:jc w:val="both"/>
        <w:rPr>
          <w:rFonts w:ascii="Calibri" w:hAnsi="Calibri"/>
          <w:bCs/>
          <w:sz w:val="20"/>
          <w:szCs w:val="20"/>
        </w:rPr>
      </w:pPr>
    </w:p>
    <w:p w14:paraId="146BDDB6" w14:textId="77777777" w:rsidR="00BE1956" w:rsidRPr="000C5951" w:rsidRDefault="00BE1956" w:rsidP="00C50FF6">
      <w:pPr>
        <w:pStyle w:val="Odsekzoznamu"/>
        <w:numPr>
          <w:ilvl w:val="2"/>
          <w:numId w:val="16"/>
        </w:numPr>
        <w:tabs>
          <w:tab w:val="left" w:pos="1134"/>
        </w:tabs>
        <w:ind w:left="567" w:firstLine="0"/>
        <w:jc w:val="both"/>
        <w:rPr>
          <w:rFonts w:ascii="Calibri" w:hAnsi="Calibri"/>
          <w:bCs/>
          <w:sz w:val="20"/>
          <w:szCs w:val="20"/>
          <w:u w:val="single"/>
        </w:rPr>
      </w:pPr>
      <w:r w:rsidRPr="000C5951">
        <w:rPr>
          <w:rFonts w:ascii="Calibri" w:hAnsi="Calibri"/>
          <w:b/>
          <w:sz w:val="20"/>
          <w:szCs w:val="20"/>
        </w:rPr>
        <w:t>Príloha v časti H</w:t>
      </w:r>
      <w:r w:rsidRPr="002A187B">
        <w:rPr>
          <w:rFonts w:ascii="Calibri" w:hAnsi="Calibri"/>
          <w:bCs/>
          <w:sz w:val="20"/>
          <w:szCs w:val="20"/>
        </w:rPr>
        <w:t xml:space="preserve"> týchto SP: </w:t>
      </w:r>
      <w:r w:rsidRPr="000C5951">
        <w:rPr>
          <w:rFonts w:ascii="Calibri" w:hAnsi="Calibri"/>
          <w:b/>
          <w:sz w:val="20"/>
          <w:szCs w:val="20"/>
          <w:u w:val="single"/>
        </w:rPr>
        <w:t>ČESTNÉ VYHLÁSENIE K PREUKÁZANIU SPLNENIA PODMIENOK ÚČASTI.</w:t>
      </w:r>
      <w:r w:rsidRPr="002A187B">
        <w:rPr>
          <w:rFonts w:ascii="Calibri" w:hAnsi="Calibri"/>
          <w:bCs/>
          <w:sz w:val="20"/>
          <w:szCs w:val="20"/>
        </w:rPr>
        <w:t xml:space="preserve"> </w:t>
      </w:r>
      <w:r w:rsidRPr="000C5951">
        <w:rPr>
          <w:rFonts w:ascii="Calibri" w:hAnsi="Calibri"/>
          <w:bCs/>
          <w:sz w:val="20"/>
          <w:szCs w:val="20"/>
          <w:u w:val="single"/>
        </w:rPr>
        <w:t>Uvedené čestné vyhlásenie uchádzač predkladá len v prípade, že ním preukazuje splnenie všetkých podmienok účasti určených verejným obstarávateľom.</w:t>
      </w:r>
    </w:p>
    <w:p w14:paraId="092546B8" w14:textId="77777777" w:rsidR="00BE1956" w:rsidRPr="002A187B" w:rsidRDefault="00BE1956" w:rsidP="00BE1956">
      <w:pPr>
        <w:pStyle w:val="Odsekzoznamu"/>
        <w:tabs>
          <w:tab w:val="left" w:pos="1134"/>
        </w:tabs>
        <w:ind w:left="567"/>
        <w:jc w:val="both"/>
        <w:rPr>
          <w:rFonts w:ascii="Calibri" w:hAnsi="Calibri"/>
          <w:bCs/>
          <w:sz w:val="20"/>
          <w:szCs w:val="20"/>
        </w:rPr>
      </w:pPr>
    </w:p>
    <w:p w14:paraId="7616ABC6" w14:textId="77777777" w:rsidR="00BE1956" w:rsidRPr="002A187B" w:rsidRDefault="00BE1956" w:rsidP="00C50FF6">
      <w:pPr>
        <w:pStyle w:val="Odsekzoznamu"/>
        <w:numPr>
          <w:ilvl w:val="2"/>
          <w:numId w:val="16"/>
        </w:numPr>
        <w:tabs>
          <w:tab w:val="left" w:pos="1134"/>
        </w:tabs>
        <w:ind w:left="567" w:firstLine="0"/>
        <w:jc w:val="both"/>
        <w:rPr>
          <w:rFonts w:ascii="Calibri" w:hAnsi="Calibri"/>
          <w:bCs/>
          <w:sz w:val="20"/>
          <w:szCs w:val="20"/>
        </w:rPr>
      </w:pPr>
      <w:r w:rsidRPr="000C5951">
        <w:rPr>
          <w:rFonts w:ascii="Calibri" w:hAnsi="Calibri"/>
          <w:b/>
          <w:sz w:val="20"/>
          <w:szCs w:val="20"/>
        </w:rPr>
        <w:t>Príloha v časti I</w:t>
      </w:r>
      <w:r w:rsidRPr="002A187B">
        <w:rPr>
          <w:rFonts w:ascii="Calibri" w:hAnsi="Calibri"/>
          <w:bCs/>
          <w:sz w:val="20"/>
          <w:szCs w:val="20"/>
        </w:rPr>
        <w:t xml:space="preserve"> týchto SP: </w:t>
      </w:r>
      <w:r w:rsidRPr="000C5951">
        <w:rPr>
          <w:rFonts w:ascii="Calibri" w:hAnsi="Calibri"/>
          <w:b/>
          <w:sz w:val="20"/>
          <w:szCs w:val="20"/>
          <w:u w:val="single"/>
        </w:rPr>
        <w:t>VYHLÁSENIE K VYPRACOVANIU PONUKY</w:t>
      </w:r>
      <w:r w:rsidRPr="002A187B">
        <w:rPr>
          <w:rFonts w:ascii="Calibri" w:hAnsi="Calibri"/>
          <w:bCs/>
          <w:sz w:val="20"/>
          <w:szCs w:val="20"/>
        </w:rPr>
        <w:t xml:space="preserve"> podľa ust. § 49 ods. 5 ZVO. V prípade, že uchádzač nevypracoval ponuku sám, vypracuje formulár „Vyhlásenie k vypracovaniu ponuky“, ktoré tvorí prílohu v časti „I“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w:t>
      </w:r>
    </w:p>
    <w:p w14:paraId="61191A16" w14:textId="77777777" w:rsidR="00BE1956" w:rsidRPr="009B4EFA" w:rsidRDefault="00BE1956" w:rsidP="009B4EFA">
      <w:pPr>
        <w:tabs>
          <w:tab w:val="left" w:pos="1134"/>
        </w:tabs>
        <w:jc w:val="both"/>
        <w:rPr>
          <w:rFonts w:ascii="Calibri" w:hAnsi="Calibri"/>
          <w:bCs/>
          <w:sz w:val="20"/>
          <w:szCs w:val="20"/>
        </w:rPr>
      </w:pPr>
    </w:p>
    <w:p w14:paraId="1B0A9B95" w14:textId="70CDC52D" w:rsidR="00BE1956" w:rsidRPr="002A187B" w:rsidRDefault="00BE1956" w:rsidP="00C50FF6">
      <w:pPr>
        <w:pStyle w:val="Odsekzoznamu"/>
        <w:numPr>
          <w:ilvl w:val="2"/>
          <w:numId w:val="16"/>
        </w:numPr>
        <w:tabs>
          <w:tab w:val="left" w:pos="1134"/>
        </w:tabs>
        <w:ind w:left="567" w:firstLine="0"/>
        <w:jc w:val="both"/>
        <w:rPr>
          <w:rFonts w:ascii="Calibri" w:hAnsi="Calibri"/>
          <w:bCs/>
          <w:sz w:val="20"/>
          <w:szCs w:val="20"/>
        </w:rPr>
      </w:pPr>
      <w:r w:rsidRPr="000C5951">
        <w:rPr>
          <w:rFonts w:ascii="Calibri" w:hAnsi="Calibri"/>
          <w:b/>
          <w:sz w:val="20"/>
          <w:szCs w:val="20"/>
        </w:rPr>
        <w:t>Príloha č</w:t>
      </w:r>
      <w:r w:rsidR="000D3367">
        <w:rPr>
          <w:rFonts w:ascii="Calibri" w:hAnsi="Calibri"/>
          <w:b/>
          <w:sz w:val="20"/>
          <w:szCs w:val="20"/>
        </w:rPr>
        <w:t>asti</w:t>
      </w:r>
      <w:r w:rsidRPr="000C5951">
        <w:rPr>
          <w:rFonts w:ascii="Calibri" w:hAnsi="Calibri"/>
          <w:b/>
          <w:sz w:val="20"/>
          <w:szCs w:val="20"/>
        </w:rPr>
        <w:t xml:space="preserve"> </w:t>
      </w:r>
      <w:r w:rsidR="009B4EFA">
        <w:rPr>
          <w:rFonts w:ascii="Calibri" w:hAnsi="Calibri"/>
          <w:b/>
          <w:sz w:val="20"/>
          <w:szCs w:val="20"/>
        </w:rPr>
        <w:t>J</w:t>
      </w:r>
      <w:r w:rsidRPr="000C5951">
        <w:rPr>
          <w:rFonts w:ascii="Calibri" w:hAnsi="Calibri"/>
          <w:b/>
          <w:sz w:val="20"/>
          <w:szCs w:val="20"/>
        </w:rPr>
        <w:t> </w:t>
      </w:r>
      <w:r w:rsidRPr="002A187B">
        <w:rPr>
          <w:rFonts w:ascii="Calibri" w:hAnsi="Calibri"/>
          <w:bCs/>
          <w:sz w:val="20"/>
          <w:szCs w:val="20"/>
        </w:rPr>
        <w:t xml:space="preserve">týchto SP: </w:t>
      </w:r>
      <w:r w:rsidRPr="000C5951">
        <w:rPr>
          <w:rFonts w:ascii="Calibri" w:hAnsi="Calibri"/>
          <w:b/>
          <w:sz w:val="20"/>
          <w:szCs w:val="20"/>
          <w:u w:val="single"/>
        </w:rPr>
        <w:t>ZOZNAM VŠETKÝCH SUBDODÁVATEĽOV</w:t>
      </w:r>
      <w:r w:rsidR="00AA22DE">
        <w:rPr>
          <w:rFonts w:ascii="Calibri" w:hAnsi="Calibri"/>
          <w:b/>
          <w:sz w:val="20"/>
          <w:szCs w:val="20"/>
          <w:u w:val="single"/>
        </w:rPr>
        <w:t xml:space="preserve"> </w:t>
      </w:r>
      <w:r w:rsidRPr="000C5951">
        <w:rPr>
          <w:rFonts w:ascii="Calibri" w:hAnsi="Calibri"/>
          <w:b/>
          <w:sz w:val="20"/>
          <w:szCs w:val="20"/>
          <w:u w:val="single"/>
        </w:rPr>
        <w:t>A PODIEL SUBDODÁVOK.</w:t>
      </w:r>
      <w:r w:rsidRPr="002A187B">
        <w:rPr>
          <w:rFonts w:ascii="Calibri" w:hAnsi="Calibri"/>
          <w:bCs/>
          <w:sz w:val="20"/>
          <w:szCs w:val="20"/>
        </w:rPr>
        <w:t xml:space="preserve"> Uchádzač vyplní formulár „Zoznam všetkých subdodávateľov a podiel subdodávok“, ktoré tvorí </w:t>
      </w:r>
      <w:r w:rsidRPr="000C5951">
        <w:rPr>
          <w:rFonts w:ascii="Calibri" w:hAnsi="Calibri"/>
          <w:b/>
          <w:sz w:val="20"/>
          <w:szCs w:val="20"/>
        </w:rPr>
        <w:t>Prílohu v časti „K“</w:t>
      </w:r>
      <w:r w:rsidRPr="002A187B">
        <w:rPr>
          <w:rFonts w:ascii="Calibri" w:hAnsi="Calibri"/>
          <w:bCs/>
          <w:sz w:val="20"/>
          <w:szCs w:val="20"/>
        </w:rPr>
        <w:t xml:space="preserve"> týchto SP </w:t>
      </w:r>
      <w:r w:rsidRPr="000C5951">
        <w:rPr>
          <w:rFonts w:ascii="Calibri" w:hAnsi="Calibri"/>
          <w:b/>
          <w:sz w:val="20"/>
          <w:szCs w:val="20"/>
        </w:rPr>
        <w:t>v prípade, ak na plnenie predmetu zákazky využije subdodávateľov.</w:t>
      </w:r>
      <w:r w:rsidRPr="002A187B">
        <w:rPr>
          <w:rFonts w:ascii="Calibri" w:hAnsi="Calibri"/>
          <w:bCs/>
          <w:sz w:val="20"/>
          <w:szCs w:val="20"/>
        </w:rPr>
        <w:t xml:space="preserve"> Formulár „Zoznam všetkých subdodávateľov a podiel subdodávok“ musí byť podpísaný osobou/osobami </w:t>
      </w:r>
      <w:r w:rsidRPr="002A187B">
        <w:rPr>
          <w:rFonts w:ascii="Calibri" w:hAnsi="Calibri"/>
          <w:bCs/>
          <w:sz w:val="20"/>
          <w:szCs w:val="20"/>
        </w:rPr>
        <w:lastRenderedPageBreak/>
        <w:t xml:space="preserve">oprávnenými konať za uchádzača. V prípade skupiny dodávateľov musí byť podpísaný každým členom skupiny alebo osobou/osobami oprávnenými konať v danej veci za člena skupiny. </w:t>
      </w:r>
      <w:r w:rsidRPr="000C5951">
        <w:rPr>
          <w:rFonts w:ascii="Calibri" w:hAnsi="Calibri"/>
          <w:bCs/>
          <w:sz w:val="20"/>
          <w:szCs w:val="20"/>
          <w:u w:val="single"/>
        </w:rPr>
        <w:t>Uchádzač ku každému subdodávateľovi zároveň predkladá dôkaz o oprávnení na príslušné plnenie predmetu zákazky podľa § 32 ods. 1 písm. e) ZVO a dôkaz o zápise do registra partnerov verejného sektora, ak zákon pre takéhoto subdodávateľa tento zápis vyžaduje</w:t>
      </w:r>
      <w:r w:rsidRPr="002A187B">
        <w:rPr>
          <w:rFonts w:ascii="Calibri" w:hAnsi="Calibri"/>
          <w:bCs/>
          <w:sz w:val="20"/>
          <w:szCs w:val="20"/>
        </w:rPr>
        <w:t xml:space="preserve">; </w:t>
      </w:r>
      <w:r w:rsidRPr="000C5951">
        <w:rPr>
          <w:rFonts w:ascii="Calibri" w:hAnsi="Calibri"/>
          <w:b/>
          <w:sz w:val="20"/>
          <w:szCs w:val="20"/>
        </w:rPr>
        <w:t xml:space="preserve">v prípade subdodávateľa, prostredníctvom ktorého uchádzač preukazoval splnenie podmienky účasti podľa § 34 ods. 1 písm. </w:t>
      </w:r>
      <w:r>
        <w:rPr>
          <w:rFonts w:ascii="Calibri" w:hAnsi="Calibri"/>
          <w:b/>
          <w:sz w:val="20"/>
          <w:szCs w:val="20"/>
        </w:rPr>
        <w:t>a</w:t>
      </w:r>
      <w:r w:rsidRPr="000C5951">
        <w:rPr>
          <w:rFonts w:ascii="Calibri" w:hAnsi="Calibri"/>
          <w:b/>
          <w:sz w:val="20"/>
          <w:szCs w:val="20"/>
        </w:rPr>
        <w:t>) ZVO a/alebo podmienky účasti</w:t>
      </w:r>
      <w:r w:rsidRPr="002A187B">
        <w:rPr>
          <w:rFonts w:ascii="Calibri" w:hAnsi="Calibri"/>
          <w:bCs/>
          <w:sz w:val="20"/>
          <w:szCs w:val="20"/>
        </w:rPr>
        <w:t xml:space="preserve"> podľa § 34 ods. 1 písm. g) ZVO (t. j. využil inštitút upravený v § 34 ods. 3 ZVO) predloží úspešný uchádzač doklady preukazujúce splnenie všetkých podmienok účasti osobného postavenia podľa § 32 ZVO. </w:t>
      </w:r>
    </w:p>
    <w:p w14:paraId="00FF5197" w14:textId="77777777" w:rsidR="00BE1956" w:rsidRPr="002A187B" w:rsidRDefault="00BE1956" w:rsidP="00BE1956">
      <w:pPr>
        <w:pStyle w:val="Odsekzoznamu"/>
        <w:tabs>
          <w:tab w:val="left" w:pos="1134"/>
        </w:tabs>
        <w:ind w:left="567"/>
        <w:jc w:val="both"/>
        <w:rPr>
          <w:rFonts w:ascii="Calibri" w:hAnsi="Calibri"/>
          <w:bCs/>
          <w:sz w:val="20"/>
          <w:szCs w:val="20"/>
        </w:rPr>
      </w:pPr>
    </w:p>
    <w:p w14:paraId="30CC5011" w14:textId="63155E7A" w:rsidR="009B4EFA" w:rsidRPr="009B4EFA" w:rsidRDefault="00BE1956" w:rsidP="009B4EFA">
      <w:pPr>
        <w:pStyle w:val="Odsekzoznamu"/>
        <w:tabs>
          <w:tab w:val="left" w:pos="1134"/>
        </w:tabs>
        <w:ind w:left="567"/>
        <w:jc w:val="both"/>
        <w:rPr>
          <w:rFonts w:ascii="Calibri" w:hAnsi="Calibri"/>
          <w:b/>
          <w:sz w:val="20"/>
          <w:szCs w:val="20"/>
          <w:u w:val="single"/>
        </w:rPr>
      </w:pPr>
      <w:r w:rsidRPr="000C5951">
        <w:rPr>
          <w:rFonts w:ascii="Calibri" w:hAnsi="Calibri"/>
          <w:b/>
          <w:sz w:val="20"/>
          <w:szCs w:val="20"/>
          <w:u w:val="single"/>
        </w:rPr>
        <w:t>V prípade, že uchádzač nevyužije subdodávateľov, predloží : „Čestné prehlásenie</w:t>
      </w:r>
      <w:r w:rsidR="002452C4">
        <w:rPr>
          <w:rFonts w:ascii="Calibri" w:hAnsi="Calibri"/>
          <w:b/>
          <w:sz w:val="20"/>
          <w:szCs w:val="20"/>
          <w:u w:val="single"/>
        </w:rPr>
        <w:t xml:space="preserve"> o ne</w:t>
      </w:r>
      <w:r w:rsidRPr="000C5951">
        <w:rPr>
          <w:rFonts w:ascii="Calibri" w:hAnsi="Calibri"/>
          <w:b/>
          <w:sz w:val="20"/>
          <w:szCs w:val="20"/>
          <w:u w:val="single"/>
        </w:rPr>
        <w:t>využitý subdodávate</w:t>
      </w:r>
      <w:r w:rsidR="002452C4">
        <w:rPr>
          <w:rFonts w:ascii="Calibri" w:hAnsi="Calibri"/>
          <w:b/>
          <w:sz w:val="20"/>
          <w:szCs w:val="20"/>
          <w:u w:val="single"/>
        </w:rPr>
        <w:t>ľov</w:t>
      </w:r>
      <w:r w:rsidRPr="000C5951">
        <w:rPr>
          <w:rFonts w:ascii="Calibri" w:hAnsi="Calibri"/>
          <w:b/>
          <w:sz w:val="20"/>
          <w:szCs w:val="20"/>
          <w:u w:val="single"/>
        </w:rPr>
        <w:t>“.</w:t>
      </w:r>
    </w:p>
    <w:p w14:paraId="697744E6" w14:textId="73603BA0" w:rsidR="00BE1956" w:rsidRPr="002A187B" w:rsidRDefault="00BE1956" w:rsidP="00BE1956">
      <w:pPr>
        <w:pStyle w:val="Odsekzoznamu"/>
        <w:tabs>
          <w:tab w:val="left" w:pos="1134"/>
        </w:tabs>
        <w:ind w:left="567"/>
        <w:jc w:val="both"/>
        <w:rPr>
          <w:rFonts w:ascii="Calibri" w:hAnsi="Calibri"/>
          <w:bCs/>
          <w:sz w:val="20"/>
          <w:szCs w:val="20"/>
        </w:rPr>
      </w:pPr>
      <w:r w:rsidRPr="002A187B">
        <w:rPr>
          <w:rFonts w:ascii="Calibri" w:hAnsi="Calibri"/>
          <w:bCs/>
          <w:sz w:val="20"/>
          <w:szCs w:val="20"/>
        </w:rPr>
        <w:t xml:space="preserve">Predmetné údaje o týchto subdodávateľoch sa stanú súčasťou zmluvy s úspešným uchádzačom ako </w:t>
      </w:r>
      <w:r w:rsidRPr="008807B9">
        <w:rPr>
          <w:rFonts w:ascii="Calibri" w:hAnsi="Calibri"/>
          <w:bCs/>
          <w:sz w:val="20"/>
          <w:szCs w:val="20"/>
        </w:rPr>
        <w:t xml:space="preserve">Príloha č. </w:t>
      </w:r>
      <w:r w:rsidR="002452C4" w:rsidRPr="008807B9">
        <w:rPr>
          <w:rFonts w:ascii="Calibri" w:hAnsi="Calibri"/>
          <w:bCs/>
          <w:sz w:val="20"/>
          <w:szCs w:val="20"/>
        </w:rPr>
        <w:t>2</w:t>
      </w:r>
      <w:r w:rsidRPr="008807B9">
        <w:rPr>
          <w:rFonts w:ascii="Calibri" w:hAnsi="Calibri"/>
          <w:bCs/>
          <w:sz w:val="20"/>
          <w:szCs w:val="20"/>
        </w:rPr>
        <w:t xml:space="preserve"> Zmluvy o</w:t>
      </w:r>
      <w:r w:rsidR="00002440" w:rsidRPr="008807B9">
        <w:rPr>
          <w:rFonts w:ascii="Calibri" w:hAnsi="Calibri"/>
          <w:bCs/>
          <w:sz w:val="20"/>
          <w:szCs w:val="20"/>
        </w:rPr>
        <w:t xml:space="preserve"> výkone </w:t>
      </w:r>
      <w:r w:rsidR="009F0937">
        <w:rPr>
          <w:rFonts w:ascii="Calibri" w:hAnsi="Calibri"/>
          <w:bCs/>
          <w:sz w:val="20"/>
          <w:szCs w:val="20"/>
        </w:rPr>
        <w:t>s</w:t>
      </w:r>
      <w:r w:rsidR="00002440" w:rsidRPr="008807B9">
        <w:rPr>
          <w:rFonts w:ascii="Calibri" w:hAnsi="Calibri"/>
          <w:bCs/>
          <w:sz w:val="20"/>
          <w:szCs w:val="20"/>
        </w:rPr>
        <w:t>tavebného dozoru</w:t>
      </w:r>
      <w:r w:rsidRPr="008807B9">
        <w:rPr>
          <w:rFonts w:ascii="Calibri" w:hAnsi="Calibri"/>
          <w:bCs/>
          <w:sz w:val="20"/>
          <w:szCs w:val="20"/>
        </w:rPr>
        <w:t xml:space="preserve">  – Zoznam </w:t>
      </w:r>
      <w:r w:rsidR="002452C4" w:rsidRPr="008807B9">
        <w:rPr>
          <w:rFonts w:ascii="Calibri" w:hAnsi="Calibri"/>
          <w:bCs/>
          <w:sz w:val="20"/>
          <w:szCs w:val="20"/>
        </w:rPr>
        <w:t xml:space="preserve">všetkých </w:t>
      </w:r>
      <w:r w:rsidRPr="008807B9">
        <w:rPr>
          <w:rFonts w:ascii="Calibri" w:hAnsi="Calibri"/>
          <w:bCs/>
          <w:sz w:val="20"/>
          <w:szCs w:val="20"/>
        </w:rPr>
        <w:t>subdodávateľov</w:t>
      </w:r>
      <w:r w:rsidR="002452C4" w:rsidRPr="008807B9">
        <w:rPr>
          <w:rFonts w:ascii="Calibri" w:hAnsi="Calibri"/>
          <w:bCs/>
          <w:sz w:val="20"/>
          <w:szCs w:val="20"/>
        </w:rPr>
        <w:t xml:space="preserve"> a podiel subdodávok</w:t>
      </w:r>
      <w:r w:rsidRPr="008807B9">
        <w:rPr>
          <w:rFonts w:ascii="Calibri" w:hAnsi="Calibri"/>
          <w:bCs/>
          <w:sz w:val="20"/>
          <w:szCs w:val="20"/>
        </w:rPr>
        <w:t xml:space="preserve">/Čestné </w:t>
      </w:r>
      <w:r w:rsidR="002452C4" w:rsidRPr="008807B9">
        <w:rPr>
          <w:rFonts w:ascii="Calibri" w:hAnsi="Calibri"/>
          <w:bCs/>
          <w:sz w:val="20"/>
          <w:szCs w:val="20"/>
        </w:rPr>
        <w:t>pre</w:t>
      </w:r>
      <w:r w:rsidRPr="008807B9">
        <w:rPr>
          <w:rFonts w:ascii="Calibri" w:hAnsi="Calibri"/>
          <w:bCs/>
          <w:sz w:val="20"/>
          <w:szCs w:val="20"/>
        </w:rPr>
        <w:t>hlásenie</w:t>
      </w:r>
      <w:r w:rsidR="002452C4" w:rsidRPr="008807B9">
        <w:rPr>
          <w:rFonts w:ascii="Calibri" w:hAnsi="Calibri"/>
          <w:bCs/>
          <w:sz w:val="20"/>
          <w:szCs w:val="20"/>
        </w:rPr>
        <w:t xml:space="preserve"> o nevyužití subdodávateľov</w:t>
      </w:r>
      <w:r w:rsidRPr="008807B9">
        <w:rPr>
          <w:rFonts w:ascii="Calibri" w:hAnsi="Calibri"/>
          <w:bCs/>
          <w:sz w:val="20"/>
          <w:szCs w:val="20"/>
        </w:rPr>
        <w:t xml:space="preserve">. </w:t>
      </w:r>
      <w:bookmarkStart w:id="16" w:name="_Hlk72328580"/>
      <w:r w:rsidRPr="008807B9">
        <w:rPr>
          <w:rFonts w:ascii="Calibri" w:hAnsi="Calibri"/>
          <w:bCs/>
          <w:sz w:val="20"/>
          <w:szCs w:val="20"/>
        </w:rPr>
        <w:t xml:space="preserve">Pravidlá zmeny subdodávateľov a povinnosť oznámiť zmenu subdodávateľov sú v súlade s § 41 ods. 4 zákona upravené v Prílohe č. 1 </w:t>
      </w:r>
      <w:r w:rsidR="00994503" w:rsidRPr="008807B9">
        <w:rPr>
          <w:rFonts w:ascii="Calibri" w:hAnsi="Calibri"/>
          <w:bCs/>
          <w:sz w:val="20"/>
          <w:szCs w:val="20"/>
        </w:rPr>
        <w:t xml:space="preserve">k </w:t>
      </w:r>
      <w:r w:rsidRPr="008807B9">
        <w:rPr>
          <w:rFonts w:ascii="Calibri" w:hAnsi="Calibri"/>
          <w:bCs/>
          <w:sz w:val="20"/>
          <w:szCs w:val="20"/>
        </w:rPr>
        <w:t>SP Návrh zmluvy o</w:t>
      </w:r>
      <w:r w:rsidR="002452C4" w:rsidRPr="008807B9">
        <w:rPr>
          <w:rFonts w:ascii="Calibri" w:hAnsi="Calibri"/>
          <w:bCs/>
          <w:sz w:val="20"/>
          <w:szCs w:val="20"/>
        </w:rPr>
        <w:t> výkone stavebného dozoru</w:t>
      </w:r>
      <w:r w:rsidRPr="008807B9">
        <w:rPr>
          <w:rFonts w:ascii="Calibri" w:hAnsi="Calibri"/>
          <w:bCs/>
          <w:sz w:val="20"/>
          <w:szCs w:val="20"/>
        </w:rPr>
        <w:t>,</w:t>
      </w:r>
    </w:p>
    <w:bookmarkEnd w:id="16"/>
    <w:p w14:paraId="1F9B1282" w14:textId="77777777" w:rsidR="00BE1956" w:rsidRPr="002A187B" w:rsidRDefault="00BE1956" w:rsidP="00BE1956">
      <w:pPr>
        <w:pStyle w:val="Odsekzoznamu"/>
        <w:tabs>
          <w:tab w:val="left" w:pos="1134"/>
        </w:tabs>
        <w:ind w:left="567"/>
        <w:jc w:val="both"/>
        <w:rPr>
          <w:rFonts w:ascii="Calibri" w:hAnsi="Calibri"/>
          <w:bCs/>
          <w:sz w:val="20"/>
          <w:szCs w:val="20"/>
        </w:rPr>
      </w:pPr>
    </w:p>
    <w:p w14:paraId="1B21CEBC" w14:textId="77777777" w:rsidR="00BE1956" w:rsidRPr="002A187B" w:rsidRDefault="00BE1956" w:rsidP="00C50FF6">
      <w:pPr>
        <w:pStyle w:val="Odsekzoznamu"/>
        <w:numPr>
          <w:ilvl w:val="2"/>
          <w:numId w:val="16"/>
        </w:numPr>
        <w:tabs>
          <w:tab w:val="left" w:pos="1134"/>
        </w:tabs>
        <w:ind w:left="567" w:firstLine="0"/>
        <w:jc w:val="both"/>
        <w:rPr>
          <w:rFonts w:ascii="Calibri" w:hAnsi="Calibri"/>
          <w:bCs/>
          <w:sz w:val="20"/>
          <w:szCs w:val="20"/>
        </w:rPr>
      </w:pPr>
      <w:r w:rsidRPr="002A187B">
        <w:rPr>
          <w:rFonts w:ascii="Calibri" w:hAnsi="Calibri"/>
          <w:bCs/>
          <w:sz w:val="20"/>
          <w:szCs w:val="20"/>
        </w:rPr>
        <w:t>Ďalšie dokumenty, ak to vyžadujú tieto súťažné podklady.</w:t>
      </w:r>
    </w:p>
    <w:p w14:paraId="7B04BD0A" w14:textId="77777777" w:rsidR="00BE1956" w:rsidRPr="0021102E" w:rsidRDefault="00BE1956" w:rsidP="00BE1956">
      <w:pPr>
        <w:pStyle w:val="tl1"/>
        <w:spacing w:before="120"/>
        <w:rPr>
          <w:rFonts w:ascii="Calibri" w:hAnsi="Calibri"/>
          <w:sz w:val="20"/>
          <w:szCs w:val="20"/>
        </w:rPr>
      </w:pPr>
      <w:r w:rsidRPr="0021102E">
        <w:rPr>
          <w:rFonts w:ascii="Calibri" w:hAnsi="Calibri"/>
          <w:sz w:val="20"/>
          <w:szCs w:val="20"/>
        </w:rPr>
        <w:t xml:space="preserve">14.3. Z dôvodu zabezpečenia prehľadnosti ponuky a bezproblémovej komunikácie verejný obstarávateľ </w:t>
      </w:r>
      <w:r w:rsidRPr="0021102E">
        <w:rPr>
          <w:rFonts w:ascii="Calibri" w:hAnsi="Calibri"/>
          <w:b/>
          <w:sz w:val="20"/>
          <w:szCs w:val="20"/>
        </w:rPr>
        <w:t>odporúča</w:t>
      </w:r>
      <w:r w:rsidRPr="0021102E">
        <w:rPr>
          <w:rFonts w:ascii="Calibri" w:hAnsi="Calibri"/>
          <w:sz w:val="20"/>
          <w:szCs w:val="20"/>
        </w:rPr>
        <w:t xml:space="preserve"> uchádzačom predložiť aj:</w:t>
      </w:r>
    </w:p>
    <w:p w14:paraId="7FD5120E" w14:textId="77777777" w:rsidR="00BE1956" w:rsidRPr="0021102E" w:rsidRDefault="00BE1956" w:rsidP="00BE1956">
      <w:pPr>
        <w:pStyle w:val="tl1"/>
        <w:spacing w:before="120"/>
        <w:ind w:left="567"/>
        <w:rPr>
          <w:rFonts w:ascii="Calibri" w:hAnsi="Calibri" w:cs="Times New Roman"/>
          <w:sz w:val="20"/>
          <w:szCs w:val="20"/>
        </w:rPr>
      </w:pPr>
      <w:r w:rsidRPr="0021102E">
        <w:rPr>
          <w:rFonts w:ascii="Calibri" w:hAnsi="Calibri" w:cs="Times New Roman"/>
          <w:iCs/>
          <w:caps/>
          <w:sz w:val="20"/>
          <w:szCs w:val="20"/>
        </w:rPr>
        <w:t>14.3.1.obsah ponuky</w:t>
      </w:r>
      <w:r w:rsidRPr="0021102E">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2C2292CE" w14:textId="77777777" w:rsidR="00BE1956" w:rsidRPr="0021102E" w:rsidRDefault="00BE1956" w:rsidP="00BE1956">
      <w:pPr>
        <w:pStyle w:val="tl1"/>
        <w:ind w:left="567"/>
        <w:rPr>
          <w:rFonts w:ascii="Calibri" w:hAnsi="Calibri"/>
          <w:sz w:val="20"/>
          <w:szCs w:val="20"/>
        </w:rPr>
      </w:pPr>
    </w:p>
    <w:p w14:paraId="4566BC15" w14:textId="77777777" w:rsidR="00BE1956" w:rsidRPr="0021102E" w:rsidRDefault="00BE1956" w:rsidP="00BE1956">
      <w:pPr>
        <w:pStyle w:val="tl1"/>
        <w:ind w:left="567"/>
        <w:rPr>
          <w:rFonts w:ascii="Calibri" w:hAnsi="Calibri" w:cs="Times New Roman"/>
          <w:b/>
          <w:bCs/>
          <w:sz w:val="20"/>
          <w:szCs w:val="20"/>
        </w:rPr>
      </w:pPr>
      <w:r w:rsidRPr="0021102E">
        <w:rPr>
          <w:rFonts w:ascii="Calibri" w:hAnsi="Calibri" w:cs="Times New Roman"/>
          <w:iCs/>
          <w:caps/>
          <w:sz w:val="20"/>
          <w:szCs w:val="20"/>
        </w:rPr>
        <w:t>14.3.2. identifikačné údaje uchádzača</w:t>
      </w:r>
      <w:r w:rsidRPr="0021102E">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21102E">
        <w:rPr>
          <w:rFonts w:ascii="Calibri" w:hAnsi="Calibri" w:cs="Times New Roman"/>
          <w:iCs/>
          <w:sz w:val="20"/>
          <w:szCs w:val="20"/>
        </w:rPr>
        <w:t>(názov, adresa a sídlo peňažného ústavu/banky)</w:t>
      </w:r>
      <w:r w:rsidRPr="0021102E">
        <w:rPr>
          <w:rFonts w:ascii="Calibri" w:hAnsi="Calibri" w:cs="Times New Roman"/>
          <w:sz w:val="20"/>
          <w:szCs w:val="20"/>
        </w:rPr>
        <w:t xml:space="preserve">, číslo bankového účtu, kontaktné telefónne číslo, </w:t>
      </w:r>
      <w:r w:rsidRPr="0021102E">
        <w:rPr>
          <w:rFonts w:ascii="Calibri" w:hAnsi="Calibri" w:cs="Times New Roman"/>
          <w:b/>
          <w:bCs/>
          <w:sz w:val="20"/>
          <w:szCs w:val="20"/>
        </w:rPr>
        <w:t>e-mail.</w:t>
      </w:r>
    </w:p>
    <w:p w14:paraId="114A43E7" w14:textId="77777777" w:rsidR="00BE1956" w:rsidRPr="0021102E" w:rsidRDefault="00BE1956" w:rsidP="00BE1956">
      <w:pPr>
        <w:pStyle w:val="tl1"/>
        <w:rPr>
          <w:rFonts w:ascii="Calibri" w:hAnsi="Calibri" w:cs="Times New Roman"/>
          <w:b/>
          <w:bCs/>
          <w:sz w:val="20"/>
          <w:szCs w:val="20"/>
        </w:rPr>
      </w:pPr>
    </w:p>
    <w:bookmarkEnd w:id="15"/>
    <w:p w14:paraId="691BB953" w14:textId="77777777" w:rsidR="00BE1956" w:rsidRPr="0021102E" w:rsidRDefault="00BE1956" w:rsidP="00C50FF6">
      <w:pPr>
        <w:pStyle w:val="tl1"/>
        <w:numPr>
          <w:ilvl w:val="0"/>
          <w:numId w:val="16"/>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NÁKLADY NA PONUKU.</w:t>
      </w:r>
    </w:p>
    <w:p w14:paraId="67A19F22" w14:textId="77777777" w:rsidR="00BE1956" w:rsidRPr="0021102E" w:rsidRDefault="00BE1956" w:rsidP="00BE1956">
      <w:pPr>
        <w:pStyle w:val="tl1"/>
        <w:tabs>
          <w:tab w:val="left" w:pos="567"/>
        </w:tabs>
        <w:rPr>
          <w:rFonts w:ascii="Calibri" w:hAnsi="Calibri" w:cs="Calibri"/>
          <w:sz w:val="20"/>
          <w:szCs w:val="20"/>
        </w:rPr>
      </w:pPr>
      <w:r w:rsidRPr="0021102E">
        <w:rPr>
          <w:rFonts w:ascii="Calibri" w:hAnsi="Calibri" w:cs="Calibri"/>
          <w:sz w:val="20"/>
          <w:szCs w:val="20"/>
        </w:rPr>
        <w:t xml:space="preserve">15.1. </w:t>
      </w:r>
      <w:r>
        <w:rPr>
          <w:rFonts w:ascii="Calibri" w:hAnsi="Calibri" w:cs="Calibri"/>
          <w:sz w:val="20"/>
          <w:szCs w:val="20"/>
        </w:rPr>
        <w:tab/>
      </w:r>
      <w:r w:rsidRPr="0021102E">
        <w:rPr>
          <w:rFonts w:ascii="Calibri" w:hAnsi="Calibri" w:cs="Calibri"/>
          <w:sz w:val="20"/>
          <w:szCs w:val="20"/>
        </w:rPr>
        <w:t>Všetky náklady a výdavky</w:t>
      </w:r>
      <w:r w:rsidRPr="0021102E">
        <w:rPr>
          <w:rFonts w:ascii="Calibri" w:hAnsi="Calibri" w:cs="Calibri"/>
          <w:b/>
          <w:bCs/>
          <w:sz w:val="20"/>
          <w:szCs w:val="20"/>
        </w:rPr>
        <w:t xml:space="preserve"> </w:t>
      </w:r>
      <w:r w:rsidRPr="0021102E">
        <w:rPr>
          <w:rFonts w:ascii="Calibri" w:hAnsi="Calibri" w:cs="Calibri"/>
          <w:sz w:val="20"/>
          <w:szCs w:val="20"/>
        </w:rPr>
        <w:t>spojené s prípravou a predložením ponuky znáša uchádzač bez finančného nároku voči verejnému obstarávateľovi, bez ohľadu na výsledok verejného obstarávania.</w:t>
      </w:r>
    </w:p>
    <w:p w14:paraId="3E62D077" w14:textId="77777777" w:rsidR="00BE1956" w:rsidRPr="0021102E" w:rsidRDefault="00BE1956" w:rsidP="00BE1956">
      <w:pPr>
        <w:pStyle w:val="tl1"/>
        <w:rPr>
          <w:rFonts w:ascii="Calibri" w:hAnsi="Calibri" w:cs="Calibri"/>
          <w:b/>
          <w:bCs/>
          <w:sz w:val="20"/>
          <w:szCs w:val="20"/>
        </w:rPr>
      </w:pPr>
    </w:p>
    <w:p w14:paraId="6FE43B65" w14:textId="77777777" w:rsidR="00BE1956" w:rsidRPr="0021102E" w:rsidRDefault="00BE1956" w:rsidP="00C50FF6">
      <w:pPr>
        <w:pStyle w:val="tl1"/>
        <w:numPr>
          <w:ilvl w:val="0"/>
          <w:numId w:val="16"/>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PREDKLADANIE PONÚK.</w:t>
      </w:r>
    </w:p>
    <w:p w14:paraId="21C78D8D" w14:textId="77777777" w:rsidR="00BE1956" w:rsidRPr="006B1747" w:rsidRDefault="00BE1956" w:rsidP="00BE1956">
      <w:pPr>
        <w:pStyle w:val="tl1"/>
        <w:tabs>
          <w:tab w:val="left" w:pos="567"/>
        </w:tabs>
        <w:rPr>
          <w:rFonts w:ascii="Calibri" w:hAnsi="Calibri" w:cs="Calibri"/>
          <w:b/>
          <w:bCs/>
          <w:sz w:val="20"/>
          <w:szCs w:val="20"/>
        </w:rPr>
      </w:pPr>
      <w:r w:rsidRPr="0021102E">
        <w:rPr>
          <w:rFonts w:ascii="Calibri" w:hAnsi="Calibri" w:cs="Calibri"/>
          <w:sz w:val="20"/>
          <w:szCs w:val="20"/>
        </w:rPr>
        <w:t xml:space="preserve">16.1. </w:t>
      </w:r>
      <w:r>
        <w:rPr>
          <w:rFonts w:ascii="Calibri" w:hAnsi="Calibri" w:cs="Calibri"/>
          <w:sz w:val="20"/>
          <w:szCs w:val="20"/>
        </w:rPr>
        <w:tab/>
      </w:r>
      <w:r w:rsidRPr="0021102E">
        <w:rPr>
          <w:rFonts w:ascii="Calibri" w:hAnsi="Calibri" w:cs="Calibri"/>
          <w:sz w:val="20"/>
          <w:szCs w:val="20"/>
        </w:rPr>
        <w:t xml:space="preserve">Ponuky musia byť doručené </w:t>
      </w:r>
      <w:r w:rsidRPr="0021102E">
        <w:rPr>
          <w:rFonts w:ascii="Calibri" w:hAnsi="Calibri" w:cs="Calibri"/>
          <w:sz w:val="20"/>
          <w:szCs w:val="20"/>
          <w:u w:val="single"/>
        </w:rPr>
        <w:t>v lehote na predkladanie ponúk</w:t>
      </w:r>
      <w:r w:rsidRPr="0021102E">
        <w:rPr>
          <w:rFonts w:ascii="Calibri" w:hAnsi="Calibri" w:cs="Calibri"/>
          <w:sz w:val="20"/>
          <w:szCs w:val="20"/>
        </w:rPr>
        <w:t xml:space="preserve">, ktorá je uvedená </w:t>
      </w:r>
      <w:r w:rsidRPr="0021102E">
        <w:rPr>
          <w:rFonts w:ascii="Calibri" w:hAnsi="Calibri" w:cs="Calibri"/>
          <w:b/>
          <w:sz w:val="20"/>
          <w:szCs w:val="20"/>
        </w:rPr>
        <w:t>vo výzve na predkladanie ponúk</w:t>
      </w:r>
      <w:r w:rsidRPr="0021102E">
        <w:rPr>
          <w:rFonts w:ascii="Calibri" w:hAnsi="Calibri" w:cs="Calibri"/>
          <w:sz w:val="20"/>
          <w:szCs w:val="20"/>
        </w:rPr>
        <w:t xml:space="preserve">, prostredníctvom ktorej bolo vyhlásené toto verejné obstarávanie. </w:t>
      </w:r>
      <w:r w:rsidRPr="006B1747">
        <w:rPr>
          <w:rFonts w:ascii="Calibri" w:hAnsi="Calibri" w:cs="Calibri"/>
          <w:b/>
          <w:bCs/>
          <w:sz w:val="20"/>
          <w:szCs w:val="20"/>
        </w:rPr>
        <w:t>Ponuka</w:t>
      </w:r>
      <w:r w:rsidRPr="0021102E">
        <w:rPr>
          <w:rFonts w:ascii="Calibri" w:hAnsi="Calibri" w:cs="Calibri"/>
          <w:sz w:val="20"/>
          <w:szCs w:val="20"/>
        </w:rPr>
        <w:t xml:space="preserve"> uchádzača </w:t>
      </w:r>
      <w:r w:rsidRPr="006B1747">
        <w:rPr>
          <w:rFonts w:ascii="Calibri" w:hAnsi="Calibri" w:cs="Calibri"/>
          <w:b/>
          <w:bCs/>
          <w:sz w:val="20"/>
          <w:szCs w:val="20"/>
        </w:rPr>
        <w:t xml:space="preserve">predložená po uplynutí lehoty na predkladanie ponúk sa elektronicky </w:t>
      </w:r>
      <w:r w:rsidRPr="006B1747">
        <w:rPr>
          <w:rFonts w:ascii="Calibri" w:hAnsi="Calibri" w:cs="Calibri"/>
          <w:b/>
          <w:bCs/>
          <w:sz w:val="20"/>
          <w:szCs w:val="20"/>
          <w:u w:val="single"/>
        </w:rPr>
        <w:t>neotvorí</w:t>
      </w:r>
      <w:r w:rsidRPr="006B1747">
        <w:rPr>
          <w:rFonts w:ascii="Calibri" w:hAnsi="Calibri" w:cs="Calibri"/>
          <w:b/>
          <w:bCs/>
          <w:sz w:val="20"/>
          <w:szCs w:val="20"/>
        </w:rPr>
        <w:t>.</w:t>
      </w:r>
    </w:p>
    <w:p w14:paraId="7F8E176F" w14:textId="77777777" w:rsidR="00BE1956" w:rsidRPr="0021102E" w:rsidRDefault="00BE1956" w:rsidP="00BE1956">
      <w:pPr>
        <w:pStyle w:val="tl1"/>
        <w:rPr>
          <w:rFonts w:ascii="Calibri" w:hAnsi="Calibri" w:cs="Calibri"/>
          <w:sz w:val="20"/>
          <w:szCs w:val="20"/>
        </w:rPr>
      </w:pPr>
    </w:p>
    <w:p w14:paraId="09260CE4"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16.2. </w:t>
      </w:r>
      <w:r>
        <w:rPr>
          <w:rFonts w:ascii="Calibri" w:hAnsi="Calibri" w:cs="Arial"/>
          <w:sz w:val="20"/>
          <w:szCs w:val="20"/>
        </w:rPr>
        <w:tab/>
      </w:r>
      <w:r w:rsidRPr="0021102E">
        <w:rPr>
          <w:rFonts w:ascii="Calibri" w:hAnsi="Calibri" w:cs="Arial"/>
          <w:sz w:val="20"/>
          <w:szCs w:val="20"/>
        </w:rPr>
        <w:t xml:space="preserve">Ponuky sa budú predkladať elektronicky v zmysle § 49 ods. 1 písm. a) ZVO prostredníctvom systému JOSEPHINE, umiestnenom na webovej adrese </w:t>
      </w:r>
      <w:hyperlink r:id="rId20" w:history="1">
        <w:r w:rsidRPr="0021102E">
          <w:rPr>
            <w:rStyle w:val="Hypertextovprepojenie"/>
            <w:rFonts w:ascii="Calibri" w:hAnsi="Calibri" w:cs="Arial"/>
            <w:sz w:val="20"/>
            <w:szCs w:val="20"/>
          </w:rPr>
          <w:t>https://josephine.proebiz.com</w:t>
        </w:r>
      </w:hyperlink>
      <w:r w:rsidRPr="0021102E">
        <w:rPr>
          <w:rFonts w:ascii="Calibri" w:hAnsi="Calibri" w:cs="Arial"/>
          <w:sz w:val="20"/>
          <w:szCs w:val="20"/>
        </w:rPr>
        <w:t xml:space="preserve">. </w:t>
      </w:r>
    </w:p>
    <w:p w14:paraId="13C93B35" w14:textId="77777777" w:rsidR="00BE1956" w:rsidRPr="0021102E" w:rsidRDefault="00BE1956" w:rsidP="00BE1956">
      <w:pPr>
        <w:pStyle w:val="tl1"/>
        <w:rPr>
          <w:rFonts w:ascii="Calibri" w:hAnsi="Calibri" w:cs="Arial"/>
          <w:sz w:val="20"/>
          <w:szCs w:val="20"/>
        </w:rPr>
      </w:pPr>
    </w:p>
    <w:p w14:paraId="29F11275"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16.3. </w:t>
      </w:r>
      <w:r>
        <w:rPr>
          <w:rFonts w:ascii="Calibri" w:hAnsi="Calibri" w:cs="Arial"/>
          <w:sz w:val="20"/>
          <w:szCs w:val="20"/>
        </w:rPr>
        <w:tab/>
      </w:r>
      <w:r w:rsidRPr="0021102E">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21" w:history="1">
        <w:r w:rsidRPr="0021102E">
          <w:rPr>
            <w:rStyle w:val="Hypertextovprepojenie"/>
            <w:rFonts w:ascii="Calibri" w:hAnsi="Calibri" w:cs="Arial"/>
            <w:sz w:val="20"/>
            <w:szCs w:val="20"/>
          </w:rPr>
          <w:t>https://josephine.proebiz.com</w:t>
        </w:r>
      </w:hyperlink>
      <w:r w:rsidRPr="0021102E">
        <w:rPr>
          <w:rFonts w:ascii="Calibri" w:hAnsi="Calibri" w:cs="Arial"/>
          <w:sz w:val="20"/>
          <w:szCs w:val="20"/>
        </w:rPr>
        <w:t>.</w:t>
      </w:r>
    </w:p>
    <w:p w14:paraId="205DE0CE" w14:textId="77777777" w:rsidR="00BE1956" w:rsidRPr="0021102E" w:rsidRDefault="00BE1956" w:rsidP="00BE1956">
      <w:pPr>
        <w:pStyle w:val="tl1"/>
        <w:rPr>
          <w:rFonts w:ascii="Calibri" w:hAnsi="Calibri" w:cs="Arial"/>
          <w:sz w:val="20"/>
          <w:szCs w:val="20"/>
        </w:rPr>
      </w:pPr>
    </w:p>
    <w:p w14:paraId="4C86118E"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16.4. </w:t>
      </w:r>
      <w:r>
        <w:rPr>
          <w:rFonts w:ascii="Calibri" w:hAnsi="Calibri" w:cs="Arial"/>
          <w:sz w:val="20"/>
          <w:szCs w:val="20"/>
        </w:rPr>
        <w:tab/>
      </w:r>
      <w:r w:rsidRPr="0021102E">
        <w:rPr>
          <w:rFonts w:ascii="Calibri" w:hAnsi="Calibri" w:cs="Arial"/>
          <w:sz w:val="20"/>
          <w:szCs w:val="20"/>
        </w:rPr>
        <w:t>V predloženej ponuke prostredníctvom systému JOSEPHINE musia byť pripojené požadované naskenované doklady tak, ako je uvedené v týchto súťažných podkladoch a vyplnenie položkového elektronického formulára, ktorý zodpovedá návrhu na plnenie kritérií uvedenom v súťažných podkladoch.</w:t>
      </w:r>
    </w:p>
    <w:p w14:paraId="4E5C62CE" w14:textId="77777777" w:rsidR="00BE1956" w:rsidRPr="0021102E" w:rsidRDefault="00BE1956" w:rsidP="00BE1956">
      <w:pPr>
        <w:pStyle w:val="tl1"/>
        <w:rPr>
          <w:rFonts w:ascii="Calibri" w:hAnsi="Calibri" w:cs="Arial"/>
          <w:sz w:val="20"/>
          <w:szCs w:val="20"/>
        </w:rPr>
      </w:pPr>
    </w:p>
    <w:p w14:paraId="49475A18"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16.5. </w:t>
      </w:r>
      <w:r>
        <w:rPr>
          <w:rFonts w:ascii="Calibri" w:hAnsi="Calibri" w:cs="Arial"/>
          <w:sz w:val="20"/>
          <w:szCs w:val="20"/>
        </w:rPr>
        <w:tab/>
      </w:r>
      <w:r w:rsidRPr="0021102E">
        <w:rPr>
          <w:rFonts w:ascii="Calibri" w:hAnsi="Calibri" w:cs="Arial"/>
          <w:sz w:val="20"/>
          <w:szCs w:val="20"/>
        </w:rPr>
        <w:t xml:space="preserve">Ak ponuka obsahuje dôverné informácie, uchádzač ich v ponuke viditeľne označí. </w:t>
      </w:r>
    </w:p>
    <w:p w14:paraId="51581BB7" w14:textId="77777777" w:rsidR="00BE1956" w:rsidRPr="0021102E" w:rsidRDefault="00BE1956" w:rsidP="00BE1956">
      <w:pPr>
        <w:pStyle w:val="tl1"/>
        <w:rPr>
          <w:rFonts w:ascii="Calibri" w:hAnsi="Calibri" w:cs="Arial"/>
          <w:sz w:val="20"/>
          <w:szCs w:val="20"/>
        </w:rPr>
      </w:pPr>
    </w:p>
    <w:p w14:paraId="3C2C22E2" w14:textId="77777777" w:rsidR="00BE1956"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16.6. </w:t>
      </w:r>
      <w:r>
        <w:rPr>
          <w:rFonts w:ascii="Calibri" w:hAnsi="Calibri" w:cs="Arial"/>
          <w:sz w:val="20"/>
          <w:szCs w:val="20"/>
        </w:rPr>
        <w:tab/>
      </w:r>
      <w:r w:rsidRPr="0021102E">
        <w:rPr>
          <w:rFonts w:ascii="Calibri" w:hAnsi="Calibri" w:cs="Arial"/>
          <w:sz w:val="20"/>
          <w:szCs w:val="20"/>
        </w:rPr>
        <w:t xml:space="preserve">Uchádzačom navrhovaná cena za </w:t>
      </w:r>
      <w:r>
        <w:rPr>
          <w:rFonts w:ascii="Calibri" w:hAnsi="Calibri" w:cs="Arial"/>
          <w:sz w:val="20"/>
          <w:szCs w:val="20"/>
        </w:rPr>
        <w:t>poskytnutie služby</w:t>
      </w:r>
      <w:r w:rsidRPr="0021102E">
        <w:rPr>
          <w:rFonts w:ascii="Calibri" w:hAnsi="Calibri" w:cs="Arial"/>
          <w:sz w:val="20"/>
          <w:szCs w:val="20"/>
        </w:rPr>
        <w:t xml:space="preserve"> požadovaného predmetu zákazky, uvedená v ponuke uchádzača, bude vyjadrená v EUR (Eurách) s presnosťou na 2 desatinné miesta  a vložená do systému JOSEPHINE v tejto štruktúre: </w:t>
      </w:r>
    </w:p>
    <w:p w14:paraId="0443050F" w14:textId="77777777" w:rsidR="00BE1956" w:rsidRPr="0021102E" w:rsidRDefault="00BE1956" w:rsidP="00BE1956">
      <w:pPr>
        <w:pStyle w:val="tl1"/>
        <w:rPr>
          <w:rFonts w:ascii="Calibri" w:hAnsi="Calibri" w:cs="Arial"/>
          <w:sz w:val="20"/>
          <w:szCs w:val="20"/>
        </w:rPr>
      </w:pPr>
    </w:p>
    <w:p w14:paraId="00A9DAB6"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 etapu</w:t>
      </w:r>
      <w:r w:rsidRPr="00570631">
        <w:rPr>
          <w:rFonts w:ascii="Calibri" w:hAnsi="Calibri" w:cs="Calibri"/>
          <w:b/>
          <w:sz w:val="20"/>
          <w:szCs w:val="20"/>
        </w:rPr>
        <w:t xml:space="preserve"> v EUR bez DPH,</w:t>
      </w:r>
    </w:p>
    <w:p w14:paraId="0F381D0F"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lastRenderedPageBreak/>
        <w:t>sadzba a výška DPH v EUR,</w:t>
      </w:r>
    </w:p>
    <w:p w14:paraId="76BF90FA" w14:textId="77777777" w:rsidR="008B492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 etapu</w:t>
      </w:r>
      <w:r w:rsidRPr="00570631">
        <w:rPr>
          <w:rFonts w:ascii="Calibri" w:hAnsi="Calibri" w:cs="Calibri"/>
          <w:b/>
          <w:sz w:val="20"/>
          <w:szCs w:val="20"/>
        </w:rPr>
        <w:t xml:space="preserve"> v EUR s</w:t>
      </w:r>
      <w:r>
        <w:rPr>
          <w:rFonts w:ascii="Calibri" w:hAnsi="Calibri" w:cs="Calibri"/>
          <w:b/>
          <w:sz w:val="20"/>
          <w:szCs w:val="20"/>
        </w:rPr>
        <w:t> </w:t>
      </w:r>
      <w:r w:rsidRPr="00570631">
        <w:rPr>
          <w:rFonts w:ascii="Calibri" w:hAnsi="Calibri" w:cs="Calibri"/>
          <w:b/>
          <w:sz w:val="20"/>
          <w:szCs w:val="20"/>
        </w:rPr>
        <w:t>DPH</w:t>
      </w:r>
      <w:r>
        <w:rPr>
          <w:rFonts w:ascii="Calibri" w:hAnsi="Calibri" w:cs="Calibri"/>
          <w:b/>
          <w:sz w:val="20"/>
          <w:szCs w:val="20"/>
        </w:rPr>
        <w:t>,</w:t>
      </w:r>
    </w:p>
    <w:p w14:paraId="2E29CBEF" w14:textId="77777777" w:rsidR="008B4921" w:rsidRDefault="008B4921" w:rsidP="008B4921">
      <w:pPr>
        <w:pStyle w:val="tl1"/>
        <w:ind w:left="284"/>
        <w:rPr>
          <w:rFonts w:ascii="Calibri" w:hAnsi="Calibri" w:cs="Calibri"/>
          <w:b/>
          <w:sz w:val="20"/>
          <w:szCs w:val="20"/>
        </w:rPr>
      </w:pPr>
    </w:p>
    <w:p w14:paraId="14814A7F"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II. etapu</w:t>
      </w:r>
      <w:r w:rsidRPr="00570631">
        <w:rPr>
          <w:rFonts w:ascii="Calibri" w:hAnsi="Calibri" w:cs="Calibri"/>
          <w:b/>
          <w:sz w:val="20"/>
          <w:szCs w:val="20"/>
        </w:rPr>
        <w:t xml:space="preserve"> v EUR bez DPH,</w:t>
      </w:r>
    </w:p>
    <w:p w14:paraId="3F13A63B"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sadzba a výška DPH v EUR,</w:t>
      </w:r>
    </w:p>
    <w:p w14:paraId="6FDCF2D5" w14:textId="77777777" w:rsidR="008B492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II. etapu</w:t>
      </w:r>
      <w:r w:rsidRPr="00570631">
        <w:rPr>
          <w:rFonts w:ascii="Calibri" w:hAnsi="Calibri" w:cs="Calibri"/>
          <w:b/>
          <w:sz w:val="20"/>
          <w:szCs w:val="20"/>
        </w:rPr>
        <w:t xml:space="preserve"> v EUR s</w:t>
      </w:r>
      <w:r>
        <w:rPr>
          <w:rFonts w:ascii="Calibri" w:hAnsi="Calibri" w:cs="Calibri"/>
          <w:b/>
          <w:sz w:val="20"/>
          <w:szCs w:val="20"/>
        </w:rPr>
        <w:t> </w:t>
      </w:r>
      <w:r w:rsidRPr="00570631">
        <w:rPr>
          <w:rFonts w:ascii="Calibri" w:hAnsi="Calibri" w:cs="Calibri"/>
          <w:b/>
          <w:sz w:val="20"/>
          <w:szCs w:val="20"/>
        </w:rPr>
        <w:t>DPH</w:t>
      </w:r>
      <w:r>
        <w:rPr>
          <w:rFonts w:ascii="Calibri" w:hAnsi="Calibri" w:cs="Calibri"/>
          <w:b/>
          <w:sz w:val="20"/>
          <w:szCs w:val="20"/>
        </w:rPr>
        <w:t>,</w:t>
      </w:r>
    </w:p>
    <w:p w14:paraId="0A5CC793" w14:textId="77777777" w:rsidR="008B4921" w:rsidRDefault="008B4921" w:rsidP="008B4921">
      <w:pPr>
        <w:pStyle w:val="tl1"/>
        <w:rPr>
          <w:rFonts w:ascii="Calibri" w:hAnsi="Calibri" w:cs="Calibri"/>
          <w:b/>
          <w:sz w:val="20"/>
          <w:szCs w:val="20"/>
        </w:rPr>
      </w:pPr>
    </w:p>
    <w:p w14:paraId="2460FEFD"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III. etapu</w:t>
      </w:r>
      <w:r w:rsidRPr="00570631">
        <w:rPr>
          <w:rFonts w:ascii="Calibri" w:hAnsi="Calibri" w:cs="Calibri"/>
          <w:b/>
          <w:sz w:val="20"/>
          <w:szCs w:val="20"/>
        </w:rPr>
        <w:t xml:space="preserve"> v EUR bez DPH,</w:t>
      </w:r>
    </w:p>
    <w:p w14:paraId="3822E64F"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sadzba a výška DPH v EUR,</w:t>
      </w:r>
    </w:p>
    <w:p w14:paraId="2DEA3998"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III. etapu</w:t>
      </w:r>
      <w:r w:rsidRPr="00570631">
        <w:rPr>
          <w:rFonts w:ascii="Calibri" w:hAnsi="Calibri" w:cs="Calibri"/>
          <w:b/>
          <w:sz w:val="20"/>
          <w:szCs w:val="20"/>
        </w:rPr>
        <w:t xml:space="preserve"> v EUR s</w:t>
      </w:r>
      <w:r>
        <w:rPr>
          <w:rFonts w:ascii="Calibri" w:hAnsi="Calibri" w:cs="Calibri"/>
          <w:b/>
          <w:sz w:val="20"/>
          <w:szCs w:val="20"/>
        </w:rPr>
        <w:t> </w:t>
      </w:r>
      <w:r w:rsidRPr="00570631">
        <w:rPr>
          <w:rFonts w:ascii="Calibri" w:hAnsi="Calibri" w:cs="Calibri"/>
          <w:b/>
          <w:sz w:val="20"/>
          <w:szCs w:val="20"/>
        </w:rPr>
        <w:t>DPH</w:t>
      </w:r>
      <w:r>
        <w:rPr>
          <w:rFonts w:ascii="Calibri" w:hAnsi="Calibri" w:cs="Calibri"/>
          <w:b/>
          <w:sz w:val="20"/>
          <w:szCs w:val="20"/>
        </w:rPr>
        <w:t>,</w:t>
      </w:r>
    </w:p>
    <w:p w14:paraId="3FBA3C71" w14:textId="77777777" w:rsidR="008B4921" w:rsidRDefault="008B4921" w:rsidP="008B4921">
      <w:pPr>
        <w:pStyle w:val="tl1"/>
        <w:rPr>
          <w:rFonts w:ascii="Calibri" w:hAnsi="Calibri" w:cs="Calibri"/>
          <w:b/>
          <w:sz w:val="20"/>
          <w:szCs w:val="20"/>
        </w:rPr>
      </w:pPr>
    </w:p>
    <w:p w14:paraId="66AD96E9"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celková cena za celý predmet zákazky v EUR bez DPH,</w:t>
      </w:r>
    </w:p>
    <w:p w14:paraId="2C835D02"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sadzba a výška DPH v EUR,</w:t>
      </w:r>
    </w:p>
    <w:p w14:paraId="4693F2F0"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celková cena za celý predmet zákazky v EUR s DPH – kritérium na vyhodnotenie ponúk.</w:t>
      </w:r>
    </w:p>
    <w:p w14:paraId="71DD37FB" w14:textId="77777777" w:rsidR="00BE1956" w:rsidRPr="0021102E" w:rsidRDefault="00BE1956" w:rsidP="00BE1956">
      <w:pPr>
        <w:pStyle w:val="tl1"/>
        <w:rPr>
          <w:rFonts w:ascii="Calibri" w:hAnsi="Calibri" w:cs="Calibri"/>
          <w:b/>
          <w:sz w:val="20"/>
          <w:szCs w:val="20"/>
        </w:rPr>
      </w:pPr>
    </w:p>
    <w:p w14:paraId="4EB99936" w14:textId="77777777" w:rsidR="00BE1956" w:rsidRPr="0021102E" w:rsidRDefault="00BE1956" w:rsidP="00BE1956">
      <w:pPr>
        <w:pStyle w:val="tl1"/>
        <w:rPr>
          <w:rFonts w:ascii="Calibri" w:hAnsi="Calibri" w:cs="Arial"/>
          <w:sz w:val="20"/>
          <w:szCs w:val="20"/>
        </w:rPr>
      </w:pPr>
      <w:r w:rsidRPr="0021102E" w:rsidDel="00FE174D">
        <w:rPr>
          <w:rFonts w:ascii="Calibri" w:hAnsi="Calibri" w:cs="Arial"/>
          <w:sz w:val="20"/>
          <w:szCs w:val="20"/>
        </w:rPr>
        <w:t xml:space="preserve"> </w:t>
      </w:r>
      <w:r w:rsidRPr="0021102E">
        <w:rPr>
          <w:rFonts w:ascii="Calibri" w:hAnsi="Calibri" w:cs="Arial"/>
          <w:sz w:val="20"/>
          <w:szCs w:val="20"/>
        </w:rPr>
        <w:t>(pri vkladaní do systému JOSEPHINE označená ako „Jednotková cena (kritérium hodnotenia)“).</w:t>
      </w:r>
    </w:p>
    <w:p w14:paraId="41377E5D" w14:textId="77777777" w:rsidR="00BE1956" w:rsidRPr="0021102E" w:rsidRDefault="00BE1956" w:rsidP="00BE1956">
      <w:pPr>
        <w:pStyle w:val="tl1"/>
        <w:rPr>
          <w:rFonts w:ascii="Calibri" w:hAnsi="Calibri" w:cs="Arial"/>
          <w:sz w:val="20"/>
          <w:szCs w:val="20"/>
        </w:rPr>
      </w:pPr>
    </w:p>
    <w:p w14:paraId="08F79626"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16.7. </w:t>
      </w:r>
      <w:r>
        <w:rPr>
          <w:rFonts w:ascii="Calibri" w:hAnsi="Calibri" w:cs="Arial"/>
          <w:sz w:val="20"/>
          <w:szCs w:val="20"/>
        </w:rPr>
        <w:tab/>
      </w:r>
      <w:r w:rsidRPr="0021102E">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1D47D38C" w14:textId="77777777" w:rsidR="00BE1956" w:rsidRPr="0021102E" w:rsidRDefault="00BE1956" w:rsidP="00BE1956">
      <w:pPr>
        <w:pStyle w:val="tl1"/>
        <w:rPr>
          <w:rFonts w:ascii="Calibri" w:hAnsi="Calibri" w:cs="Arial"/>
          <w:sz w:val="20"/>
          <w:szCs w:val="20"/>
        </w:rPr>
      </w:pPr>
    </w:p>
    <w:p w14:paraId="678B6DFC"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16.8. </w:t>
      </w:r>
      <w:r>
        <w:rPr>
          <w:rFonts w:ascii="Calibri" w:hAnsi="Calibri" w:cs="Arial"/>
          <w:sz w:val="20"/>
          <w:szCs w:val="20"/>
        </w:rPr>
        <w:tab/>
      </w:r>
      <w:r w:rsidRPr="0021102E">
        <w:rPr>
          <w:rFonts w:ascii="Calibri" w:hAnsi="Calibri" w:cs="Arial"/>
          <w:sz w:val="20"/>
          <w:szCs w:val="20"/>
        </w:rPr>
        <w:t>Ponuka uchádzača predložená po uplynutí lehoty na predkladanie ponúk sa elektronicky neotvorí.</w:t>
      </w:r>
    </w:p>
    <w:p w14:paraId="6B074B5D" w14:textId="77777777" w:rsidR="00BE1956" w:rsidRPr="0021102E" w:rsidRDefault="00BE1956" w:rsidP="00BE1956">
      <w:pPr>
        <w:pStyle w:val="tl1"/>
        <w:rPr>
          <w:rFonts w:ascii="Calibri" w:hAnsi="Calibri" w:cs="Arial"/>
          <w:sz w:val="20"/>
          <w:szCs w:val="20"/>
        </w:rPr>
      </w:pPr>
    </w:p>
    <w:p w14:paraId="11E3216E"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16.9. </w:t>
      </w:r>
      <w:r>
        <w:rPr>
          <w:rFonts w:ascii="Calibri" w:hAnsi="Calibri" w:cs="Arial"/>
          <w:sz w:val="20"/>
          <w:szCs w:val="20"/>
        </w:rPr>
        <w:tab/>
      </w:r>
      <w:r w:rsidRPr="0021102E">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1862924" w14:textId="77777777" w:rsidR="00BE1956" w:rsidRPr="0021102E" w:rsidRDefault="00BE1956" w:rsidP="00BE1956">
      <w:pPr>
        <w:pStyle w:val="tl1"/>
        <w:rPr>
          <w:rFonts w:ascii="Calibri" w:hAnsi="Calibri" w:cs="Arial"/>
          <w:sz w:val="20"/>
          <w:szCs w:val="20"/>
        </w:rPr>
      </w:pPr>
    </w:p>
    <w:p w14:paraId="22E51C0D"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16.10. </w:t>
      </w:r>
      <w:r>
        <w:rPr>
          <w:rFonts w:ascii="Calibri" w:hAnsi="Calibri" w:cs="Arial"/>
          <w:sz w:val="20"/>
          <w:szCs w:val="20"/>
        </w:rPr>
        <w:tab/>
      </w:r>
      <w:r w:rsidRPr="0021102E">
        <w:rPr>
          <w:rFonts w:ascii="Calibri" w:hAnsi="Calibri" w:cs="Arial"/>
          <w:sz w:val="20"/>
          <w:szCs w:val="20"/>
        </w:rPr>
        <w:t>Na ponuky predložené iným spôsobom (v listinnej podobe) sa nebude prihliadať.</w:t>
      </w:r>
    </w:p>
    <w:p w14:paraId="4A71ED9F" w14:textId="77777777" w:rsidR="00BE1956" w:rsidRPr="0021102E" w:rsidRDefault="00BE1956" w:rsidP="00BE1956">
      <w:pPr>
        <w:pStyle w:val="tl1"/>
        <w:rPr>
          <w:rFonts w:ascii="Calibri" w:hAnsi="Calibri" w:cs="Arial"/>
          <w:sz w:val="20"/>
          <w:szCs w:val="20"/>
        </w:rPr>
      </w:pPr>
    </w:p>
    <w:p w14:paraId="0FB5D0DF"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16.11. </w:t>
      </w:r>
      <w:r>
        <w:rPr>
          <w:rFonts w:ascii="Calibri" w:hAnsi="Calibri" w:cs="Arial"/>
          <w:sz w:val="20"/>
          <w:szCs w:val="20"/>
        </w:rPr>
        <w:tab/>
      </w:r>
      <w:r w:rsidRPr="0021102E">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21102E">
        <w:rPr>
          <w:rFonts w:ascii="Calibri" w:hAnsi="Calibri" w:cs="Arial"/>
          <w:sz w:val="20"/>
          <w:szCs w:val="20"/>
        </w:rPr>
        <w:t>eID</w:t>
      </w:r>
      <w:proofErr w:type="spellEnd"/>
      <w:r w:rsidRPr="0021102E">
        <w:rPr>
          <w:rFonts w:ascii="Calibri" w:hAnsi="Calibri" w:cs="Arial"/>
          <w:sz w:val="20"/>
          <w:szCs w:val="20"/>
        </w:rPr>
        <w:t>).</w:t>
      </w:r>
    </w:p>
    <w:p w14:paraId="4D1AA1E6" w14:textId="77777777" w:rsidR="00BE1956" w:rsidRPr="0021102E" w:rsidRDefault="00BE1956" w:rsidP="00BE1956">
      <w:pPr>
        <w:pStyle w:val="tl1"/>
        <w:rPr>
          <w:rFonts w:ascii="Calibri" w:hAnsi="Calibri" w:cs="Arial"/>
          <w:sz w:val="20"/>
          <w:szCs w:val="20"/>
        </w:rPr>
      </w:pPr>
    </w:p>
    <w:p w14:paraId="11C1D8D0"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16.12. Predkladanie ponúk je umožnené iba autentifikovaným uchádzačom. Autentifikáciu je možné previesť nasledovnými spôsobmi:</w:t>
      </w:r>
    </w:p>
    <w:p w14:paraId="54A75863" w14:textId="77777777" w:rsidR="00BE1956" w:rsidRPr="0021102E" w:rsidRDefault="00BE1956" w:rsidP="00BE1956">
      <w:pPr>
        <w:tabs>
          <w:tab w:val="num" w:pos="284"/>
        </w:tabs>
        <w:spacing w:after="120"/>
        <w:ind w:left="851" w:hanging="284"/>
        <w:jc w:val="both"/>
        <w:rPr>
          <w:rFonts w:asciiTheme="minorHAnsi" w:hAnsiTheme="minorHAnsi" w:cstheme="minorHAnsi"/>
          <w:sz w:val="20"/>
          <w:szCs w:val="20"/>
        </w:rPr>
      </w:pPr>
      <w:r w:rsidRPr="0021102E">
        <w:rPr>
          <w:rFonts w:asciiTheme="minorHAnsi" w:hAnsiTheme="minorHAnsi" w:cstheme="minorHAnsi"/>
          <w:sz w:val="20"/>
          <w:szCs w:val="20"/>
        </w:rPr>
        <w:t>a)</w:t>
      </w:r>
      <w:r w:rsidRPr="0021102E">
        <w:rPr>
          <w:rFonts w:asciiTheme="minorHAnsi" w:hAnsiTheme="minorHAnsi" w:cstheme="minorHAnsi"/>
          <w:sz w:val="20"/>
          <w:szCs w:val="20"/>
        </w:rPr>
        <w:tab/>
        <w:t>v systéme JOSEPHINE registráciou a prihlásením pomocou občianskeho preukazu s elektronickým čipom a bezpečnostným osobnostným kódom (</w:t>
      </w:r>
      <w:proofErr w:type="spellStart"/>
      <w:r w:rsidRPr="0021102E">
        <w:rPr>
          <w:rFonts w:asciiTheme="minorHAnsi" w:hAnsiTheme="minorHAnsi" w:cstheme="minorHAnsi"/>
          <w:sz w:val="20"/>
          <w:szCs w:val="20"/>
        </w:rPr>
        <w:t>eID</w:t>
      </w:r>
      <w:proofErr w:type="spellEnd"/>
      <w:r w:rsidRPr="0021102E">
        <w:rPr>
          <w:rFonts w:asciiTheme="minorHAnsi" w:hAnsiTheme="minorHAnsi" w:cstheme="minorHAnsi"/>
          <w:sz w:val="20"/>
          <w:szCs w:val="20"/>
        </w:rPr>
        <w:t xml:space="preserve">). V systéme je autentifikovaná spoločnosť, ktorú pomocou </w:t>
      </w:r>
      <w:proofErr w:type="spellStart"/>
      <w:r w:rsidRPr="0021102E">
        <w:rPr>
          <w:rFonts w:asciiTheme="minorHAnsi" w:hAnsiTheme="minorHAnsi" w:cstheme="minorHAnsi"/>
          <w:sz w:val="20"/>
          <w:szCs w:val="20"/>
        </w:rPr>
        <w:t>eID</w:t>
      </w:r>
      <w:proofErr w:type="spellEnd"/>
      <w:r w:rsidRPr="0021102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32F6A9FA" w14:textId="77777777" w:rsidR="00BE1956" w:rsidRPr="0021102E" w:rsidRDefault="00BE1956" w:rsidP="00BE1956">
      <w:pPr>
        <w:tabs>
          <w:tab w:val="num" w:pos="284"/>
        </w:tabs>
        <w:spacing w:after="120"/>
        <w:ind w:left="851" w:hanging="284"/>
        <w:jc w:val="both"/>
        <w:rPr>
          <w:rFonts w:asciiTheme="minorHAnsi" w:hAnsiTheme="minorHAnsi" w:cstheme="minorHAnsi"/>
          <w:sz w:val="20"/>
          <w:szCs w:val="20"/>
        </w:rPr>
      </w:pPr>
      <w:r w:rsidRPr="0021102E">
        <w:rPr>
          <w:rFonts w:asciiTheme="minorHAnsi" w:hAnsiTheme="minorHAnsi" w:cstheme="minorHAnsi"/>
          <w:sz w:val="20"/>
          <w:szCs w:val="20"/>
        </w:rPr>
        <w:t xml:space="preserve">b) </w:t>
      </w:r>
      <w:r w:rsidRPr="0021102E">
        <w:rPr>
          <w:rFonts w:asciiTheme="minorHAnsi" w:hAnsiTheme="minorHAnsi" w:cstheme="minorHAnsi"/>
          <w:sz w:val="20"/>
          <w:szCs w:val="20"/>
        </w:rPr>
        <w:tab/>
        <w:t xml:space="preserve">nahraním kvalifikovaného elektronického podpisu (napríklad podpisu </w:t>
      </w:r>
      <w:proofErr w:type="spellStart"/>
      <w:r w:rsidRPr="0021102E">
        <w:rPr>
          <w:rFonts w:asciiTheme="minorHAnsi" w:hAnsiTheme="minorHAnsi" w:cstheme="minorHAnsi"/>
          <w:sz w:val="20"/>
          <w:szCs w:val="20"/>
        </w:rPr>
        <w:t>eID</w:t>
      </w:r>
      <w:proofErr w:type="spellEnd"/>
      <w:r w:rsidRPr="0021102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3BE3B7C2" w14:textId="77777777" w:rsidR="00BE1956" w:rsidRPr="0021102E" w:rsidRDefault="00BE1956" w:rsidP="00BE1956">
      <w:pPr>
        <w:tabs>
          <w:tab w:val="num" w:pos="284"/>
        </w:tabs>
        <w:spacing w:after="120"/>
        <w:ind w:left="851" w:hanging="284"/>
        <w:jc w:val="both"/>
        <w:rPr>
          <w:rFonts w:asciiTheme="minorHAnsi" w:hAnsiTheme="minorHAnsi" w:cstheme="minorHAnsi"/>
          <w:sz w:val="20"/>
          <w:szCs w:val="20"/>
        </w:rPr>
      </w:pPr>
      <w:r w:rsidRPr="0021102E">
        <w:rPr>
          <w:rFonts w:asciiTheme="minorHAnsi" w:hAnsiTheme="minorHAnsi" w:cstheme="minorHAnsi"/>
          <w:sz w:val="20"/>
          <w:szCs w:val="20"/>
        </w:rPr>
        <w:t xml:space="preserve">c) </w:t>
      </w:r>
      <w:r w:rsidRPr="0021102E">
        <w:rPr>
          <w:rFonts w:asciiTheme="minorHAnsi" w:hAnsiTheme="minorHAnsi" w:cstheme="minorHAnsi"/>
          <w:sz w:val="20"/>
          <w:szCs w:val="20"/>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2A0D6272" w14:textId="77777777" w:rsidR="00BE1956" w:rsidRPr="0021102E" w:rsidRDefault="00BE1956" w:rsidP="00BE1956">
      <w:pPr>
        <w:tabs>
          <w:tab w:val="num" w:pos="284"/>
        </w:tabs>
        <w:spacing w:after="120"/>
        <w:ind w:left="851" w:hanging="284"/>
        <w:jc w:val="both"/>
        <w:rPr>
          <w:rFonts w:asciiTheme="minorHAnsi" w:hAnsiTheme="minorHAnsi" w:cstheme="minorHAnsi"/>
          <w:sz w:val="20"/>
          <w:szCs w:val="20"/>
        </w:rPr>
      </w:pPr>
      <w:r w:rsidRPr="0021102E">
        <w:rPr>
          <w:rFonts w:asciiTheme="minorHAnsi" w:hAnsiTheme="minorHAnsi" w:cstheme="minorHAnsi"/>
          <w:sz w:val="20"/>
          <w:szCs w:val="20"/>
        </w:rPr>
        <w:t>d)</w:t>
      </w:r>
      <w:r w:rsidRPr="0021102E">
        <w:rPr>
          <w:rFonts w:asciiTheme="minorHAnsi" w:hAnsiTheme="minorHAnsi" w:cstheme="minorHAnsi"/>
          <w:sz w:val="20"/>
          <w:szCs w:val="20"/>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5E868881" w14:textId="77777777" w:rsidR="00BE1956" w:rsidRPr="0021102E" w:rsidRDefault="00BE1956" w:rsidP="00BE1956">
      <w:pPr>
        <w:pStyle w:val="tl1"/>
        <w:tabs>
          <w:tab w:val="left" w:pos="567"/>
        </w:tabs>
        <w:rPr>
          <w:rFonts w:ascii="Calibri" w:hAnsi="Calibri" w:cs="Arial"/>
          <w:sz w:val="20"/>
          <w:szCs w:val="20"/>
        </w:rPr>
      </w:pPr>
      <w:r w:rsidRPr="0021102E">
        <w:rPr>
          <w:rFonts w:ascii="Calibri" w:hAnsi="Calibri" w:cs="Arial"/>
          <w:sz w:val="20"/>
          <w:szCs w:val="20"/>
        </w:rPr>
        <w:t xml:space="preserve">16.13. </w:t>
      </w:r>
      <w:r>
        <w:rPr>
          <w:rFonts w:ascii="Calibri" w:hAnsi="Calibri" w:cs="Arial"/>
          <w:sz w:val="20"/>
          <w:szCs w:val="20"/>
        </w:rPr>
        <w:tab/>
      </w:r>
      <w:r w:rsidRPr="0021102E">
        <w:rPr>
          <w:rFonts w:ascii="Calibri" w:hAnsi="Calibr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6A2F9593" w14:textId="77777777" w:rsidR="00BE1956" w:rsidRPr="0021102E" w:rsidRDefault="00BE1956" w:rsidP="00BE1956">
      <w:pPr>
        <w:pStyle w:val="tl1"/>
        <w:rPr>
          <w:rFonts w:ascii="Calibri" w:hAnsi="Calibri" w:cs="Arial"/>
          <w:sz w:val="20"/>
          <w:szCs w:val="20"/>
        </w:rPr>
      </w:pPr>
    </w:p>
    <w:p w14:paraId="3E8A2B01" w14:textId="77777777" w:rsidR="00BE1956" w:rsidRPr="0021102E" w:rsidRDefault="00BE1956" w:rsidP="00BE1956">
      <w:pPr>
        <w:pStyle w:val="tl1"/>
        <w:tabs>
          <w:tab w:val="left" w:pos="567"/>
        </w:tabs>
        <w:rPr>
          <w:rFonts w:asciiTheme="minorHAnsi" w:hAnsiTheme="minorHAnsi" w:cs="Arial"/>
          <w:sz w:val="20"/>
          <w:szCs w:val="20"/>
        </w:rPr>
      </w:pPr>
      <w:r w:rsidRPr="0021102E">
        <w:rPr>
          <w:rFonts w:ascii="Calibri" w:hAnsi="Calibri" w:cs="Arial"/>
          <w:sz w:val="20"/>
          <w:szCs w:val="20"/>
        </w:rPr>
        <w:t xml:space="preserve">16.14. </w:t>
      </w:r>
      <w:r>
        <w:rPr>
          <w:rFonts w:ascii="Calibri" w:hAnsi="Calibri" w:cs="Arial"/>
          <w:sz w:val="20"/>
          <w:szCs w:val="20"/>
        </w:rPr>
        <w:tab/>
      </w:r>
      <w:r w:rsidRPr="0021102E">
        <w:rPr>
          <w:rFonts w:ascii="Calibri" w:hAnsi="Calibri"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21102E">
        <w:rPr>
          <w:rFonts w:asciiTheme="minorHAnsi" w:hAnsiTheme="minorHAnsi"/>
          <w:sz w:val="20"/>
          <w:szCs w:val="20"/>
        </w:rPr>
        <w:t xml:space="preserve"> aj pre prípad, ak ponuku predkladá skupina dodávateľov.</w:t>
      </w:r>
    </w:p>
    <w:p w14:paraId="03557E83" w14:textId="77777777" w:rsidR="009B4EFA" w:rsidRPr="0021102E" w:rsidRDefault="009B4EFA" w:rsidP="00BE1956">
      <w:pPr>
        <w:pStyle w:val="tl1"/>
        <w:rPr>
          <w:rFonts w:ascii="Calibri" w:hAnsi="Calibri" w:cs="Calibri"/>
          <w:sz w:val="20"/>
          <w:szCs w:val="20"/>
        </w:rPr>
      </w:pPr>
    </w:p>
    <w:p w14:paraId="4785AC33" w14:textId="70015ECB" w:rsidR="00BE1956" w:rsidRPr="00664569" w:rsidRDefault="00BE1956" w:rsidP="00C50FF6">
      <w:pPr>
        <w:pStyle w:val="tl1"/>
        <w:numPr>
          <w:ilvl w:val="0"/>
          <w:numId w:val="16"/>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OTVÁRANIE PONÚK.</w:t>
      </w:r>
    </w:p>
    <w:p w14:paraId="1C739E52" w14:textId="3018DADD" w:rsidR="00FA2B4B" w:rsidRDefault="00FA2B4B" w:rsidP="00FA2B4B">
      <w:pPr>
        <w:pStyle w:val="tl1"/>
        <w:numPr>
          <w:ilvl w:val="1"/>
          <w:numId w:val="52"/>
        </w:numPr>
        <w:tabs>
          <w:tab w:val="left" w:pos="567"/>
        </w:tabs>
        <w:ind w:left="567" w:hanging="567"/>
        <w:rPr>
          <w:rFonts w:asciiTheme="minorHAnsi" w:hAnsiTheme="minorHAnsi" w:cs="Cambria"/>
          <w:sz w:val="20"/>
          <w:szCs w:val="20"/>
        </w:rPr>
      </w:pPr>
      <w:r w:rsidRPr="0074383E">
        <w:rPr>
          <w:rFonts w:asciiTheme="minorHAnsi" w:hAnsiTheme="minorHAnsi" w:cs="Cambria"/>
          <w:sz w:val="20"/>
          <w:szCs w:val="20"/>
        </w:rPr>
        <w:t>Otváranie ponúk sa uskutoční elektronicky.</w:t>
      </w:r>
    </w:p>
    <w:p w14:paraId="40CC2F58" w14:textId="1D0E9045" w:rsidR="00FA2B4B" w:rsidRPr="00FA2B4B" w:rsidRDefault="00FA2B4B" w:rsidP="00FA2B4B">
      <w:pPr>
        <w:pStyle w:val="tl1"/>
        <w:numPr>
          <w:ilvl w:val="1"/>
          <w:numId w:val="52"/>
        </w:numPr>
        <w:tabs>
          <w:tab w:val="left" w:pos="567"/>
        </w:tabs>
        <w:ind w:left="567" w:hanging="567"/>
        <w:rPr>
          <w:rFonts w:asciiTheme="minorHAnsi" w:hAnsiTheme="minorHAnsi" w:cs="Cambria"/>
          <w:sz w:val="20"/>
          <w:szCs w:val="20"/>
        </w:rPr>
      </w:pPr>
      <w:r w:rsidRPr="00FA2B4B">
        <w:rPr>
          <w:rFonts w:asciiTheme="minorHAnsi" w:hAnsiTheme="minorHAnsi" w:cs="Cambria"/>
          <w:sz w:val="20"/>
          <w:szCs w:val="20"/>
        </w:rPr>
        <w:t xml:space="preserve">Miesto a čas otvárania ponúk sú uvedené </w:t>
      </w:r>
      <w:r w:rsidRPr="00FA2B4B">
        <w:rPr>
          <w:rFonts w:asciiTheme="minorHAnsi" w:hAnsiTheme="minorHAnsi" w:cs="Cambria"/>
          <w:sz w:val="20"/>
          <w:szCs w:val="20"/>
          <w:u w:val="single"/>
        </w:rPr>
        <w:t>v</w:t>
      </w:r>
      <w:r>
        <w:rPr>
          <w:rFonts w:asciiTheme="minorHAnsi" w:hAnsiTheme="minorHAnsi" w:cs="Cambria"/>
          <w:sz w:val="20"/>
          <w:szCs w:val="20"/>
          <w:u w:val="single"/>
        </w:rPr>
        <w:t>o</w:t>
      </w:r>
      <w:r w:rsidRPr="00FA2B4B">
        <w:rPr>
          <w:rFonts w:asciiTheme="minorHAnsi" w:hAnsiTheme="minorHAnsi" w:cs="Cambria"/>
          <w:sz w:val="20"/>
          <w:szCs w:val="20"/>
          <w:u w:val="single"/>
        </w:rPr>
        <w:t> </w:t>
      </w:r>
      <w:r>
        <w:rPr>
          <w:rFonts w:asciiTheme="minorHAnsi" w:hAnsiTheme="minorHAnsi" w:cs="Cambria"/>
          <w:sz w:val="20"/>
          <w:szCs w:val="20"/>
          <w:u w:val="single"/>
        </w:rPr>
        <w:t>výzve na predkladanie ponúk</w:t>
      </w:r>
      <w:r w:rsidRPr="00FA2B4B">
        <w:rPr>
          <w:rFonts w:asciiTheme="minorHAnsi" w:hAnsiTheme="minorHAnsi" w:cs="Cambria"/>
          <w:sz w:val="20"/>
          <w:szCs w:val="20"/>
          <w:u w:val="single"/>
        </w:rPr>
        <w:t xml:space="preserve">. </w:t>
      </w:r>
    </w:p>
    <w:p w14:paraId="2FE8BC47" w14:textId="77777777" w:rsidR="00FA2B4B" w:rsidRPr="00FA2B4B" w:rsidRDefault="00FA2B4B" w:rsidP="00FA2B4B">
      <w:pPr>
        <w:pStyle w:val="tl1"/>
        <w:tabs>
          <w:tab w:val="left" w:pos="567"/>
        </w:tabs>
        <w:ind w:left="567"/>
        <w:rPr>
          <w:rFonts w:asciiTheme="minorHAnsi" w:hAnsiTheme="minorHAnsi" w:cs="Cambria"/>
          <w:sz w:val="20"/>
          <w:szCs w:val="20"/>
        </w:rPr>
      </w:pPr>
    </w:p>
    <w:p w14:paraId="016B1DD5" w14:textId="5E5EC2D0" w:rsidR="00FA2B4B" w:rsidRDefault="00FA2B4B" w:rsidP="00FA2B4B">
      <w:pPr>
        <w:pStyle w:val="tl1"/>
        <w:numPr>
          <w:ilvl w:val="1"/>
          <w:numId w:val="52"/>
        </w:numPr>
        <w:tabs>
          <w:tab w:val="left" w:pos="567"/>
        </w:tabs>
        <w:ind w:left="0" w:firstLine="0"/>
        <w:rPr>
          <w:rFonts w:asciiTheme="minorHAnsi" w:hAnsiTheme="minorHAnsi" w:cs="Cambria"/>
          <w:sz w:val="20"/>
          <w:szCs w:val="20"/>
        </w:rPr>
      </w:pPr>
      <w:r w:rsidRPr="00FA2B4B">
        <w:rPr>
          <w:rFonts w:asciiTheme="minorHAnsi" w:hAnsiTheme="minorHAnsi" w:cs="Cambria"/>
          <w:sz w:val="20"/>
          <w:szCs w:val="20"/>
        </w:rPr>
        <w:t xml:space="preserve">Otvárania ponúk sa môžu zúčastniť len uchádzač (štatutárny zástupca uchádzača alebo ním splnomocnená osoba), ktorého ponuka bola predložená v lehote na predkladanie ponúk. Uchádzač, štatutárny orgán alebo člen štatutárneho orgánu uchádzača (právnická osoba) sa pred otváraním ponúk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v zmysle ZVO. </w:t>
      </w:r>
    </w:p>
    <w:p w14:paraId="4F589A00" w14:textId="77777777" w:rsidR="00FA2B4B" w:rsidRDefault="00FA2B4B" w:rsidP="00FA2B4B">
      <w:pPr>
        <w:pStyle w:val="Odsekzoznamu"/>
        <w:rPr>
          <w:rFonts w:asciiTheme="minorHAnsi" w:hAnsiTheme="minorHAnsi" w:cs="Cambria"/>
          <w:sz w:val="20"/>
          <w:szCs w:val="20"/>
        </w:rPr>
      </w:pPr>
    </w:p>
    <w:p w14:paraId="6D349B6C" w14:textId="202720B6" w:rsidR="00FA2B4B" w:rsidRPr="00FA2B4B" w:rsidRDefault="00FA2B4B" w:rsidP="00FA2B4B">
      <w:pPr>
        <w:pStyle w:val="tl1"/>
        <w:numPr>
          <w:ilvl w:val="1"/>
          <w:numId w:val="52"/>
        </w:numPr>
        <w:tabs>
          <w:tab w:val="left" w:pos="567"/>
        </w:tabs>
        <w:ind w:left="0" w:firstLine="0"/>
        <w:rPr>
          <w:rFonts w:asciiTheme="minorHAnsi" w:hAnsiTheme="minorHAnsi" w:cs="Cambria"/>
          <w:sz w:val="20"/>
          <w:szCs w:val="20"/>
        </w:rPr>
      </w:pPr>
      <w:r w:rsidRPr="00FA2B4B">
        <w:rPr>
          <w:rFonts w:asciiTheme="minorHAnsi" w:hAnsiTheme="minorHAnsi" w:cs="Cambria"/>
          <w:sz w:val="20"/>
          <w:szCs w:val="20"/>
        </w:rPr>
        <w:t>Verejný obstarávateľ najneskôr do piatich dní odo dňa otvárania ponúk pošle všetkým uchádzačom, ktorí predložili ponuky v lehote na predkladanie ponúk, zápisnicu z otvárania ponúk, ktorá obsahuje údaje zverejnené na otváraní ponúk.</w:t>
      </w:r>
    </w:p>
    <w:p w14:paraId="26A879B4" w14:textId="77777777" w:rsidR="00BE1956" w:rsidRPr="00664569" w:rsidRDefault="00BE1956" w:rsidP="00664569">
      <w:pPr>
        <w:pStyle w:val="tl1"/>
        <w:tabs>
          <w:tab w:val="left" w:pos="567"/>
        </w:tabs>
        <w:rPr>
          <w:rFonts w:asciiTheme="minorHAnsi" w:hAnsiTheme="minorHAnsi" w:cstheme="minorHAnsi"/>
          <w:bCs/>
          <w:sz w:val="20"/>
          <w:szCs w:val="20"/>
        </w:rPr>
      </w:pPr>
    </w:p>
    <w:p w14:paraId="1A874A3F" w14:textId="4FFEA4B2" w:rsidR="008100F7" w:rsidRPr="00664569" w:rsidRDefault="00BE1956" w:rsidP="00FA2B4B">
      <w:pPr>
        <w:pStyle w:val="tl1"/>
        <w:numPr>
          <w:ilvl w:val="0"/>
          <w:numId w:val="35"/>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VYHODNOTENIE SPLNENIA PODMIENOK ÚČASTI.</w:t>
      </w:r>
    </w:p>
    <w:p w14:paraId="636FFD22" w14:textId="5BB01CB7" w:rsidR="00BE1956" w:rsidRPr="008100F7" w:rsidRDefault="00BE1956" w:rsidP="00C50FF6">
      <w:pPr>
        <w:pStyle w:val="tl1"/>
        <w:numPr>
          <w:ilvl w:val="1"/>
          <w:numId w:val="35"/>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Na proces vyhodnocovania splnenia podmienok účasti uchádzačov budú aplikované postupy uvedené v §</w:t>
      </w:r>
      <w:r w:rsidR="00FF54C2">
        <w:rPr>
          <w:rFonts w:asciiTheme="minorHAnsi" w:hAnsiTheme="minorHAnsi" w:cstheme="minorHAnsi"/>
          <w:bCs/>
          <w:sz w:val="20"/>
          <w:szCs w:val="20"/>
        </w:rPr>
        <w:t xml:space="preserve"> </w:t>
      </w:r>
      <w:r w:rsidRPr="008100F7">
        <w:rPr>
          <w:rFonts w:asciiTheme="minorHAnsi" w:hAnsiTheme="minorHAnsi" w:cstheme="minorHAnsi"/>
          <w:bCs/>
          <w:sz w:val="20"/>
          <w:szCs w:val="20"/>
        </w:rPr>
        <w:t>114 ods. 5 ZVO</w:t>
      </w:r>
      <w:r w:rsidR="00FF54C2">
        <w:rPr>
          <w:rFonts w:asciiTheme="minorHAnsi" w:hAnsiTheme="minorHAnsi" w:cstheme="minorHAnsi"/>
          <w:bCs/>
          <w:sz w:val="20"/>
          <w:szCs w:val="20"/>
        </w:rPr>
        <w:t xml:space="preserve"> a § 152 ods. 4 ZVO.</w:t>
      </w:r>
    </w:p>
    <w:p w14:paraId="5A4EDA5D" w14:textId="77777777" w:rsidR="00BE1956" w:rsidRPr="008100F7" w:rsidRDefault="00BE1956" w:rsidP="008100F7">
      <w:pPr>
        <w:pStyle w:val="tl1"/>
        <w:spacing w:line="264" w:lineRule="auto"/>
        <w:ind w:left="567"/>
        <w:rPr>
          <w:rFonts w:asciiTheme="minorHAnsi" w:hAnsiTheme="minorHAnsi" w:cstheme="minorHAnsi"/>
          <w:bCs/>
          <w:sz w:val="20"/>
          <w:szCs w:val="20"/>
        </w:rPr>
      </w:pPr>
    </w:p>
    <w:p w14:paraId="1E1C19E6" w14:textId="11F56C2E" w:rsidR="00BE1956" w:rsidRPr="008100F7" w:rsidRDefault="00BE1956" w:rsidP="00C50FF6">
      <w:pPr>
        <w:pStyle w:val="tl1"/>
        <w:numPr>
          <w:ilvl w:val="1"/>
          <w:numId w:val="35"/>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V zmysle § 152 ods. 5 ZVO, verejný obstarávateľ je bez ohľadu na § 152 ods. 4 ZVO oprávnený od uchádzača dodatočne vyžiadať doklad podľa § 32 ods. 2</w:t>
      </w:r>
      <w:r w:rsidR="00FF54C2">
        <w:rPr>
          <w:rFonts w:asciiTheme="minorHAnsi" w:hAnsiTheme="minorHAnsi" w:cstheme="minorHAnsi"/>
          <w:bCs/>
          <w:sz w:val="20"/>
          <w:szCs w:val="20"/>
        </w:rPr>
        <w:t xml:space="preserve"> </w:t>
      </w:r>
      <w:r w:rsidRPr="008100F7">
        <w:rPr>
          <w:rFonts w:asciiTheme="minorHAnsi" w:hAnsiTheme="minorHAnsi" w:cstheme="minorHAnsi"/>
          <w:bCs/>
          <w:sz w:val="20"/>
          <w:szCs w:val="20"/>
        </w:rPr>
        <w:t>písm. b) a c) ZVO.</w:t>
      </w:r>
    </w:p>
    <w:p w14:paraId="371A468D" w14:textId="77777777" w:rsidR="00BE1956" w:rsidRPr="008100F7" w:rsidRDefault="00BE1956" w:rsidP="0045040A">
      <w:pPr>
        <w:pStyle w:val="tl1"/>
        <w:tabs>
          <w:tab w:val="left" w:pos="567"/>
        </w:tabs>
        <w:spacing w:line="264" w:lineRule="auto"/>
        <w:rPr>
          <w:rFonts w:asciiTheme="minorHAnsi" w:hAnsiTheme="minorHAnsi" w:cstheme="minorHAnsi"/>
          <w:bCs/>
          <w:sz w:val="20"/>
          <w:szCs w:val="20"/>
        </w:rPr>
      </w:pPr>
    </w:p>
    <w:p w14:paraId="06115955" w14:textId="6EAEC9E4" w:rsidR="00BE1956" w:rsidRPr="008100F7" w:rsidRDefault="00BE1956" w:rsidP="00C50FF6">
      <w:pPr>
        <w:pStyle w:val="tl1"/>
        <w:numPr>
          <w:ilvl w:val="1"/>
          <w:numId w:val="35"/>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 xml:space="preserve">Vzhľadom ku skutočnosti, že verejný obstarávateľ v predmetnom verejnom obstarávaní využije postup v súlade s § 112 ods. 6 </w:t>
      </w:r>
      <w:r w:rsidR="005E0CFF">
        <w:rPr>
          <w:rFonts w:asciiTheme="minorHAnsi" w:hAnsiTheme="minorHAnsi" w:cstheme="minorHAnsi"/>
          <w:bCs/>
          <w:sz w:val="20"/>
          <w:szCs w:val="20"/>
        </w:rPr>
        <w:t>druhá</w:t>
      </w:r>
      <w:r w:rsidRPr="008100F7">
        <w:rPr>
          <w:rFonts w:asciiTheme="minorHAnsi" w:hAnsiTheme="minorHAnsi" w:cstheme="minorHAnsi"/>
          <w:bCs/>
          <w:sz w:val="20"/>
          <w:szCs w:val="20"/>
        </w:rPr>
        <w:t xml:space="preserve"> veta ZVO, vyhodnotenie splnenia podmienok účasti a vyhodnotenie ponúk z hľadiska splnenia požiadaviek na predmet zákazky sa uskutoční po vyhodnotení ponúk na základe kritérií na vyhodnotenie ponúk.</w:t>
      </w:r>
    </w:p>
    <w:p w14:paraId="629CB7A4" w14:textId="77777777" w:rsidR="00BE1956" w:rsidRPr="0045040A" w:rsidRDefault="00BE1956" w:rsidP="0045040A">
      <w:pPr>
        <w:pStyle w:val="tl1"/>
        <w:tabs>
          <w:tab w:val="left" w:pos="567"/>
        </w:tabs>
        <w:spacing w:line="264" w:lineRule="auto"/>
        <w:rPr>
          <w:rFonts w:asciiTheme="minorHAnsi" w:hAnsiTheme="minorHAnsi" w:cstheme="minorHAnsi"/>
          <w:bCs/>
          <w:sz w:val="20"/>
          <w:szCs w:val="20"/>
        </w:rPr>
      </w:pPr>
    </w:p>
    <w:p w14:paraId="313DFD66" w14:textId="0F43D564" w:rsidR="00BE1956" w:rsidRDefault="00BE1956" w:rsidP="00C50FF6">
      <w:pPr>
        <w:pStyle w:val="tl1"/>
        <w:numPr>
          <w:ilvl w:val="1"/>
          <w:numId w:val="35"/>
        </w:numPr>
        <w:tabs>
          <w:tab w:val="left" w:pos="567"/>
        </w:tabs>
        <w:spacing w:line="264" w:lineRule="auto"/>
        <w:ind w:left="0" w:firstLine="0"/>
        <w:rPr>
          <w:rFonts w:asciiTheme="minorHAnsi" w:hAnsiTheme="minorHAnsi" w:cstheme="minorHAnsi"/>
          <w:bCs/>
          <w:sz w:val="20"/>
          <w:szCs w:val="20"/>
        </w:rPr>
      </w:pPr>
      <w:r w:rsidRPr="0045040A">
        <w:rPr>
          <w:rFonts w:asciiTheme="minorHAnsi" w:hAnsiTheme="minorHAnsi" w:cstheme="minorHAnsi"/>
          <w:bCs/>
          <w:sz w:val="20"/>
          <w:szCs w:val="20"/>
        </w:rPr>
        <w:t>V súvislosti s vyššie uvedeným, verejný obstarávateľ v zmysle § 55 ods. 1 ZVO vyhodnotí:</w:t>
      </w:r>
    </w:p>
    <w:p w14:paraId="385E050A" w14:textId="77777777" w:rsidR="00FF54C2" w:rsidRPr="0045040A" w:rsidRDefault="00FF54C2" w:rsidP="00FF54C2">
      <w:pPr>
        <w:pStyle w:val="tl1"/>
        <w:tabs>
          <w:tab w:val="left" w:pos="567"/>
        </w:tabs>
        <w:spacing w:line="264" w:lineRule="auto"/>
        <w:rPr>
          <w:rFonts w:asciiTheme="minorHAnsi" w:hAnsiTheme="minorHAnsi" w:cstheme="minorHAnsi"/>
          <w:bCs/>
          <w:sz w:val="20"/>
          <w:szCs w:val="20"/>
        </w:rPr>
      </w:pPr>
    </w:p>
    <w:p w14:paraId="322EFE55" w14:textId="77777777" w:rsidR="00BE1956" w:rsidRPr="0021102E" w:rsidRDefault="00BE1956" w:rsidP="00C50FF6">
      <w:pPr>
        <w:pStyle w:val="Odsekzoznamu"/>
        <w:numPr>
          <w:ilvl w:val="0"/>
          <w:numId w:val="36"/>
        </w:numPr>
        <w:jc w:val="both"/>
        <w:rPr>
          <w:rFonts w:ascii="Calibri" w:hAnsi="Calibri"/>
          <w:sz w:val="20"/>
          <w:szCs w:val="20"/>
        </w:rPr>
      </w:pPr>
      <w:r w:rsidRPr="0021102E">
        <w:rPr>
          <w:rFonts w:ascii="Calibri" w:hAnsi="Calibri"/>
          <w:sz w:val="20"/>
          <w:szCs w:val="20"/>
        </w:rPr>
        <w:t>splnenie podmienok účasti podľa § 40 ZVO a</w:t>
      </w:r>
    </w:p>
    <w:p w14:paraId="4FDFD945" w14:textId="77777777" w:rsidR="00BE1956" w:rsidRPr="0021102E" w:rsidRDefault="00BE1956" w:rsidP="00C50FF6">
      <w:pPr>
        <w:pStyle w:val="Odsekzoznamu"/>
        <w:numPr>
          <w:ilvl w:val="0"/>
          <w:numId w:val="36"/>
        </w:numPr>
        <w:jc w:val="both"/>
        <w:rPr>
          <w:rFonts w:ascii="Calibri" w:hAnsi="Calibri"/>
          <w:sz w:val="20"/>
          <w:szCs w:val="20"/>
        </w:rPr>
      </w:pPr>
      <w:r w:rsidRPr="0021102E">
        <w:rPr>
          <w:rFonts w:ascii="Calibri" w:hAnsi="Calibri"/>
          <w:sz w:val="20"/>
          <w:szCs w:val="20"/>
        </w:rPr>
        <w:t>splnenie požiadaviek na predmet zákazky podľa § 53 ZVO</w:t>
      </w:r>
    </w:p>
    <w:p w14:paraId="599F1677" w14:textId="77777777" w:rsidR="00BE1956" w:rsidRPr="0045040A" w:rsidRDefault="00BE1956" w:rsidP="0045040A">
      <w:pPr>
        <w:jc w:val="both"/>
        <w:rPr>
          <w:rFonts w:ascii="Calibri" w:hAnsi="Calibri"/>
          <w:sz w:val="20"/>
          <w:szCs w:val="20"/>
        </w:rPr>
      </w:pPr>
    </w:p>
    <w:p w14:paraId="472DAA5F" w14:textId="77777777" w:rsidR="00BE1956" w:rsidRPr="0021102E" w:rsidRDefault="00BE1956" w:rsidP="00BE1956">
      <w:pPr>
        <w:jc w:val="both"/>
        <w:rPr>
          <w:rFonts w:ascii="Calibri" w:hAnsi="Calibri"/>
          <w:sz w:val="20"/>
          <w:szCs w:val="20"/>
        </w:rPr>
      </w:pPr>
      <w:r w:rsidRPr="0021102E">
        <w:rPr>
          <w:rFonts w:ascii="Calibri" w:hAnsi="Calibri"/>
          <w:sz w:val="20"/>
          <w:szCs w:val="20"/>
        </w:rPr>
        <w:t xml:space="preserve">u uchádzača, ktorý sa umiestnil na prvom mieste v poradí alebo u uchádzačov, ktorí sa umiestnili na prvom až treťom mieste v poradí. </w:t>
      </w:r>
    </w:p>
    <w:p w14:paraId="3DEDE1DE" w14:textId="77777777" w:rsidR="00BE1956" w:rsidRPr="0021102E" w:rsidRDefault="00BE1956" w:rsidP="0045040A">
      <w:pPr>
        <w:pStyle w:val="tl1"/>
        <w:tabs>
          <w:tab w:val="left" w:pos="567"/>
        </w:tabs>
        <w:jc w:val="left"/>
        <w:rPr>
          <w:rFonts w:ascii="Calibri" w:hAnsi="Calibri" w:cs="Calibri"/>
          <w:b/>
          <w:bCs/>
          <w:sz w:val="20"/>
          <w:szCs w:val="20"/>
        </w:rPr>
      </w:pPr>
    </w:p>
    <w:p w14:paraId="69FED5F1" w14:textId="77777777" w:rsidR="00BE1956" w:rsidRPr="0021102E" w:rsidRDefault="00BE1956" w:rsidP="00C50FF6">
      <w:pPr>
        <w:pStyle w:val="tl1"/>
        <w:numPr>
          <w:ilvl w:val="0"/>
          <w:numId w:val="35"/>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VYHODNOCOVANIE PONÚK.</w:t>
      </w:r>
    </w:p>
    <w:p w14:paraId="706265A6" w14:textId="7905AF4A" w:rsidR="00BE1956" w:rsidRDefault="00BE1956" w:rsidP="00C50FF6">
      <w:pPr>
        <w:pStyle w:val="tl1"/>
        <w:numPr>
          <w:ilvl w:val="1"/>
          <w:numId w:val="27"/>
        </w:numPr>
        <w:spacing w:line="264" w:lineRule="auto"/>
        <w:ind w:left="567" w:hanging="567"/>
        <w:rPr>
          <w:rFonts w:asciiTheme="minorHAnsi" w:hAnsiTheme="minorHAnsi" w:cstheme="minorHAnsi"/>
          <w:bCs/>
          <w:sz w:val="20"/>
          <w:szCs w:val="20"/>
        </w:rPr>
      </w:pPr>
      <w:r w:rsidRPr="008100F7">
        <w:rPr>
          <w:rFonts w:asciiTheme="minorHAnsi" w:hAnsiTheme="minorHAnsi" w:cstheme="minorHAnsi"/>
          <w:bCs/>
          <w:sz w:val="20"/>
          <w:szCs w:val="20"/>
        </w:rPr>
        <w:t xml:space="preserve">Komisia na vyhodnotenie ponúk bude postupovať pri vyhodnocovaní ponúk v súlade s ust. § 53 ZVO. </w:t>
      </w:r>
    </w:p>
    <w:p w14:paraId="6A2291A8" w14:textId="77777777" w:rsidR="008100F7" w:rsidRDefault="008100F7" w:rsidP="0045040A">
      <w:pPr>
        <w:pStyle w:val="tl1"/>
        <w:spacing w:line="264" w:lineRule="auto"/>
        <w:rPr>
          <w:rFonts w:asciiTheme="minorHAnsi" w:hAnsiTheme="minorHAnsi" w:cstheme="minorHAnsi"/>
          <w:bCs/>
          <w:sz w:val="20"/>
          <w:szCs w:val="20"/>
        </w:rPr>
      </w:pPr>
    </w:p>
    <w:p w14:paraId="5398FE1C" w14:textId="64B8E6F3" w:rsidR="00BE1956" w:rsidRDefault="00BE1956" w:rsidP="00C50FF6">
      <w:pPr>
        <w:pStyle w:val="tl1"/>
        <w:numPr>
          <w:ilvl w:val="1"/>
          <w:numId w:val="27"/>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 xml:space="preserve">Verejný obstarávateľ v zmysle § 112 ods. 6 </w:t>
      </w:r>
      <w:r w:rsidR="005E0CFF">
        <w:rPr>
          <w:rFonts w:asciiTheme="minorHAnsi" w:hAnsiTheme="minorHAnsi" w:cstheme="minorHAnsi"/>
          <w:bCs/>
          <w:sz w:val="20"/>
          <w:szCs w:val="20"/>
        </w:rPr>
        <w:t xml:space="preserve">druhá </w:t>
      </w:r>
      <w:r w:rsidR="00D85A23">
        <w:rPr>
          <w:rFonts w:asciiTheme="minorHAnsi" w:hAnsiTheme="minorHAnsi" w:cstheme="minorHAnsi"/>
          <w:bCs/>
          <w:sz w:val="20"/>
          <w:szCs w:val="20"/>
        </w:rPr>
        <w:t xml:space="preserve">veta </w:t>
      </w:r>
      <w:r w:rsidRPr="008100F7">
        <w:rPr>
          <w:rFonts w:asciiTheme="minorHAnsi" w:hAnsiTheme="minorHAnsi" w:cstheme="minorHAnsi"/>
          <w:bCs/>
          <w:sz w:val="20"/>
          <w:szCs w:val="20"/>
        </w:rPr>
        <w:t>ZVO</w:t>
      </w:r>
      <w:r w:rsidR="00D85A23">
        <w:rPr>
          <w:rFonts w:asciiTheme="minorHAnsi" w:hAnsiTheme="minorHAnsi" w:cstheme="minorHAnsi"/>
          <w:bCs/>
          <w:sz w:val="20"/>
          <w:szCs w:val="20"/>
        </w:rPr>
        <w:t xml:space="preserve"> </w:t>
      </w:r>
      <w:r w:rsidRPr="008100F7">
        <w:rPr>
          <w:rFonts w:asciiTheme="minorHAnsi" w:hAnsiTheme="minorHAnsi" w:cstheme="minorHAnsi"/>
          <w:bCs/>
          <w:sz w:val="20"/>
          <w:szCs w:val="20"/>
        </w:rPr>
        <w:t xml:space="preserve"> rozhodol, že vyhodnotenie splnenia podmienok účasti a vyhodnotenie ponúk z hľadiska splnenia požiadaviek na predmet zákazky sa uskutoční po vyhodnotení ponúk na základe kritérií na vyhodnotenie ponúk a následne bude postupovať v súlade s bodom 18.4 týchto SP.</w:t>
      </w:r>
    </w:p>
    <w:p w14:paraId="3E4D7578" w14:textId="77777777" w:rsidR="008100F7" w:rsidRDefault="008100F7" w:rsidP="008100F7">
      <w:pPr>
        <w:pStyle w:val="Odsekzoznamu"/>
        <w:rPr>
          <w:rFonts w:asciiTheme="minorHAnsi" w:hAnsiTheme="minorHAnsi" w:cstheme="minorHAnsi"/>
          <w:bCs/>
          <w:sz w:val="20"/>
          <w:szCs w:val="20"/>
        </w:rPr>
      </w:pPr>
    </w:p>
    <w:p w14:paraId="142A068B" w14:textId="6D5B59DE" w:rsidR="00BE1956" w:rsidRDefault="00BE1956" w:rsidP="00C50FF6">
      <w:pPr>
        <w:pStyle w:val="tl1"/>
        <w:numPr>
          <w:ilvl w:val="1"/>
          <w:numId w:val="27"/>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Návrhy na plnenie kritérií sa budú vyhodnocovať podľa určených kritérií na hodnotenie ponúk</w:t>
      </w:r>
      <w:r w:rsidR="005E0CFF">
        <w:rPr>
          <w:rFonts w:asciiTheme="minorHAnsi" w:hAnsiTheme="minorHAnsi" w:cstheme="minorHAnsi"/>
          <w:bCs/>
          <w:sz w:val="20"/>
          <w:szCs w:val="20"/>
        </w:rPr>
        <w:t xml:space="preserve"> (najnižšia cena)</w:t>
      </w:r>
      <w:r w:rsidRPr="008100F7">
        <w:rPr>
          <w:rFonts w:asciiTheme="minorHAnsi" w:hAnsiTheme="minorHAnsi" w:cstheme="minorHAnsi"/>
          <w:bCs/>
          <w:sz w:val="20"/>
          <w:szCs w:val="20"/>
        </w:rPr>
        <w:t>.</w:t>
      </w:r>
    </w:p>
    <w:p w14:paraId="76AEA318" w14:textId="77777777" w:rsidR="008100F7" w:rsidRDefault="008100F7" w:rsidP="008100F7">
      <w:pPr>
        <w:pStyle w:val="Odsekzoznamu"/>
        <w:rPr>
          <w:rFonts w:asciiTheme="minorHAnsi" w:hAnsiTheme="minorHAnsi" w:cstheme="minorHAnsi"/>
          <w:bCs/>
          <w:sz w:val="20"/>
          <w:szCs w:val="20"/>
        </w:rPr>
      </w:pPr>
    </w:p>
    <w:p w14:paraId="492C9CB8" w14:textId="5F5BCBEA" w:rsidR="00BE1956" w:rsidRPr="008100F7" w:rsidRDefault="00BE1956" w:rsidP="00C50FF6">
      <w:pPr>
        <w:pStyle w:val="tl1"/>
        <w:numPr>
          <w:ilvl w:val="1"/>
          <w:numId w:val="27"/>
        </w:numPr>
        <w:tabs>
          <w:tab w:val="left" w:pos="567"/>
        </w:tabs>
        <w:spacing w:line="264" w:lineRule="auto"/>
        <w:ind w:left="0" w:firstLine="0"/>
        <w:rPr>
          <w:rFonts w:asciiTheme="minorHAnsi" w:hAnsiTheme="minorHAnsi" w:cstheme="minorHAnsi"/>
          <w:bCs/>
          <w:sz w:val="20"/>
          <w:szCs w:val="20"/>
        </w:rPr>
      </w:pPr>
      <w:r w:rsidRPr="008100F7">
        <w:rPr>
          <w:rFonts w:asciiTheme="minorHAnsi" w:hAnsiTheme="minorHAnsi" w:cstheme="minorHAnsi"/>
          <w:bCs/>
          <w:sz w:val="20"/>
          <w:szCs w:val="20"/>
        </w:rPr>
        <w:t>V prípade ak verejný obstarávateľ požiada uchádzača o vysvetlenie mimoriadne nízkej ponuky, vysvetlenie uchádzača sa musí týkať:</w:t>
      </w:r>
    </w:p>
    <w:p w14:paraId="4F851BE7" w14:textId="77777777" w:rsidR="00BE1956" w:rsidRPr="0021102E" w:rsidRDefault="00BE1956" w:rsidP="00BE1956">
      <w:pPr>
        <w:pStyle w:val="tl1"/>
        <w:tabs>
          <w:tab w:val="left" w:pos="567"/>
        </w:tabs>
        <w:rPr>
          <w:rFonts w:ascii="Calibri" w:hAnsi="Calibri" w:cs="Calibri"/>
          <w:sz w:val="20"/>
          <w:szCs w:val="20"/>
        </w:rPr>
      </w:pPr>
    </w:p>
    <w:p w14:paraId="408C5DAF" w14:textId="77777777" w:rsidR="00BE1956" w:rsidRPr="0021102E" w:rsidRDefault="00BE1956" w:rsidP="00C50FF6">
      <w:pPr>
        <w:pStyle w:val="tl1"/>
        <w:numPr>
          <w:ilvl w:val="0"/>
          <w:numId w:val="37"/>
        </w:numPr>
        <w:rPr>
          <w:rFonts w:ascii="Calibri" w:hAnsi="Calibri" w:cs="Calibri"/>
          <w:sz w:val="20"/>
          <w:szCs w:val="20"/>
        </w:rPr>
      </w:pPr>
      <w:r w:rsidRPr="0021102E">
        <w:rPr>
          <w:rFonts w:ascii="Calibri" w:hAnsi="Calibri" w:cs="Calibri"/>
          <w:sz w:val="20"/>
          <w:szCs w:val="20"/>
        </w:rPr>
        <w:t>hospodárnosti stavebných postupov, hospodárnosti výrobných postupov alebo hospodárnosti poskytovaných služieb,</w:t>
      </w:r>
    </w:p>
    <w:p w14:paraId="63F2EA93" w14:textId="77777777" w:rsidR="00BE1956" w:rsidRPr="0021102E" w:rsidRDefault="00BE1956" w:rsidP="00C50FF6">
      <w:pPr>
        <w:pStyle w:val="tl1"/>
        <w:numPr>
          <w:ilvl w:val="0"/>
          <w:numId w:val="37"/>
        </w:numPr>
        <w:rPr>
          <w:rFonts w:ascii="Calibri" w:hAnsi="Calibri" w:cs="Calibri"/>
          <w:sz w:val="20"/>
          <w:szCs w:val="20"/>
        </w:rPr>
      </w:pPr>
      <w:r w:rsidRPr="0021102E">
        <w:rPr>
          <w:rFonts w:ascii="Calibri" w:hAnsi="Calibri" w:cs="Calibri"/>
          <w:sz w:val="20"/>
          <w:szCs w:val="20"/>
        </w:rPr>
        <w:t>technického riešenia alebo osobitne výhodných podmienok, ktoré má uchádzač k dispozícii na dodanie tovaru, na uskutočnenie stavebných prác, na poskytnutie služby,</w:t>
      </w:r>
    </w:p>
    <w:p w14:paraId="791DE7BC" w14:textId="77777777" w:rsidR="00BE1956" w:rsidRPr="0021102E" w:rsidRDefault="00BE1956" w:rsidP="00C50FF6">
      <w:pPr>
        <w:pStyle w:val="tl1"/>
        <w:numPr>
          <w:ilvl w:val="0"/>
          <w:numId w:val="37"/>
        </w:numPr>
        <w:rPr>
          <w:rFonts w:ascii="Calibri" w:hAnsi="Calibri" w:cs="Calibri"/>
          <w:sz w:val="20"/>
          <w:szCs w:val="20"/>
        </w:rPr>
      </w:pPr>
      <w:r w:rsidRPr="0021102E">
        <w:rPr>
          <w:rFonts w:ascii="Calibri" w:hAnsi="Calibri" w:cs="Calibri"/>
          <w:sz w:val="20"/>
          <w:szCs w:val="20"/>
        </w:rPr>
        <w:t>osobitosti tovaru, osobitosti stavebných prác alebo osobitosti služby navrhovanej uchádzačom,</w:t>
      </w:r>
    </w:p>
    <w:p w14:paraId="0B500B70" w14:textId="77777777" w:rsidR="00BE1956" w:rsidRPr="0021102E" w:rsidRDefault="00BE1956" w:rsidP="00C50FF6">
      <w:pPr>
        <w:pStyle w:val="tl1"/>
        <w:numPr>
          <w:ilvl w:val="0"/>
          <w:numId w:val="37"/>
        </w:numPr>
        <w:rPr>
          <w:rFonts w:ascii="Calibri" w:hAnsi="Calibri" w:cs="Calibri"/>
          <w:sz w:val="20"/>
          <w:szCs w:val="20"/>
        </w:rPr>
      </w:pPr>
      <w:r w:rsidRPr="0021102E">
        <w:rPr>
          <w:rFonts w:ascii="Calibri" w:hAnsi="Calibri" w:cs="Calibri"/>
          <w:sz w:val="20"/>
          <w:szCs w:val="20"/>
        </w:rPr>
        <w:lastRenderedPageBreak/>
        <w:t>dodržiavania povinností v oblasti ochrany pracovného práva najmä s ohľadom na dodržanie minimálnych mzdových nárokov, ochrany životného prostredia alebo sociálneho práva podľa osobitných predpisov,</w:t>
      </w:r>
    </w:p>
    <w:p w14:paraId="18D39025" w14:textId="77777777" w:rsidR="00BE1956" w:rsidRPr="0021102E" w:rsidRDefault="00BE1956" w:rsidP="00C50FF6">
      <w:pPr>
        <w:pStyle w:val="tl1"/>
        <w:numPr>
          <w:ilvl w:val="0"/>
          <w:numId w:val="37"/>
        </w:numPr>
        <w:rPr>
          <w:rFonts w:ascii="Calibri" w:hAnsi="Calibri" w:cs="Calibri"/>
          <w:sz w:val="20"/>
          <w:szCs w:val="20"/>
        </w:rPr>
      </w:pPr>
      <w:r w:rsidRPr="0021102E">
        <w:rPr>
          <w:rFonts w:ascii="Calibri" w:hAnsi="Calibri" w:cs="Calibri"/>
          <w:sz w:val="20"/>
          <w:szCs w:val="20"/>
        </w:rPr>
        <w:t>dodržiavania povinností voči subdodávateľom,</w:t>
      </w:r>
    </w:p>
    <w:p w14:paraId="074DA7B9" w14:textId="7A071625" w:rsidR="00BE1956" w:rsidRDefault="00BE1956" w:rsidP="00C50FF6">
      <w:pPr>
        <w:pStyle w:val="tl1"/>
        <w:numPr>
          <w:ilvl w:val="0"/>
          <w:numId w:val="37"/>
        </w:numPr>
        <w:rPr>
          <w:rFonts w:ascii="Calibri" w:hAnsi="Calibri" w:cs="Calibri"/>
          <w:sz w:val="20"/>
          <w:szCs w:val="20"/>
        </w:rPr>
      </w:pPr>
      <w:r w:rsidRPr="0021102E">
        <w:rPr>
          <w:rFonts w:ascii="Calibri" w:hAnsi="Calibri" w:cs="Calibri"/>
          <w:sz w:val="20"/>
          <w:szCs w:val="20"/>
        </w:rPr>
        <w:t>možnosti uchádzača získať štátnu pomoc.</w:t>
      </w:r>
    </w:p>
    <w:p w14:paraId="0CFC0413" w14:textId="77777777" w:rsidR="00A660EF" w:rsidRDefault="00A660EF" w:rsidP="00A660EF">
      <w:pPr>
        <w:pStyle w:val="tl1"/>
        <w:tabs>
          <w:tab w:val="left" w:pos="567"/>
        </w:tabs>
        <w:spacing w:line="264" w:lineRule="auto"/>
        <w:rPr>
          <w:rFonts w:ascii="Calibri" w:hAnsi="Calibri" w:cs="Calibri"/>
          <w:sz w:val="20"/>
          <w:szCs w:val="20"/>
        </w:rPr>
      </w:pPr>
    </w:p>
    <w:p w14:paraId="7BB3C314" w14:textId="414C01F1" w:rsidR="00A660EF" w:rsidRPr="00A660EF" w:rsidRDefault="00A660EF" w:rsidP="00A660EF">
      <w:pPr>
        <w:pStyle w:val="tl1"/>
        <w:tabs>
          <w:tab w:val="left" w:pos="567"/>
        </w:tabs>
        <w:spacing w:line="264" w:lineRule="auto"/>
        <w:rPr>
          <w:rFonts w:asciiTheme="minorHAnsi" w:hAnsiTheme="minorHAnsi" w:cstheme="minorHAnsi"/>
          <w:bCs/>
          <w:sz w:val="20"/>
          <w:szCs w:val="20"/>
        </w:rPr>
      </w:pPr>
      <w:r w:rsidRPr="00A660EF">
        <w:rPr>
          <w:rFonts w:asciiTheme="minorHAnsi" w:hAnsiTheme="minorHAnsi" w:cstheme="minorHAnsi"/>
          <w:bCs/>
          <w:sz w:val="20"/>
          <w:szCs w:val="20"/>
        </w:rPr>
        <w:t>Uchádzač musí komisii verejného obstarávateľa na vyhodnotenie ponúk predložiť záväzný právny dokument (zmluva, dohoda a pod., originál prípadne úradne overená kópia) s poskytovateľom služieb, a to na služby použité v</w:t>
      </w:r>
      <w:r>
        <w:rPr>
          <w:rFonts w:asciiTheme="minorHAnsi" w:hAnsiTheme="minorHAnsi" w:cstheme="minorHAnsi"/>
          <w:bCs/>
          <w:sz w:val="20"/>
          <w:szCs w:val="20"/>
        </w:rPr>
        <w:t xml:space="preserve"> </w:t>
      </w:r>
      <w:r w:rsidRPr="00A660EF">
        <w:rPr>
          <w:rFonts w:asciiTheme="minorHAnsi" w:hAnsiTheme="minorHAnsi" w:cstheme="minorHAnsi"/>
          <w:bCs/>
          <w:sz w:val="20"/>
          <w:szCs w:val="20"/>
        </w:rPr>
        <w:t xml:space="preserve">súvislosti s </w:t>
      </w:r>
      <w:r w:rsidR="00750EFE">
        <w:rPr>
          <w:rFonts w:asciiTheme="minorHAnsi" w:hAnsiTheme="minorHAnsi" w:cstheme="minorHAnsi"/>
          <w:bCs/>
          <w:sz w:val="20"/>
          <w:szCs w:val="20"/>
        </w:rPr>
        <w:t>realizáciou</w:t>
      </w:r>
      <w:r w:rsidRPr="00A660EF">
        <w:rPr>
          <w:rFonts w:asciiTheme="minorHAnsi" w:hAnsiTheme="minorHAnsi" w:cstheme="minorHAnsi"/>
          <w:bCs/>
          <w:sz w:val="20"/>
          <w:szCs w:val="20"/>
        </w:rPr>
        <w:t xml:space="preserve"> predmetu zákazky, spĺňajúcimi znaky mimoriadne nízkej ponuky, kde garantuje ceny počas celého obdobia realizácie </w:t>
      </w:r>
      <w:r w:rsidR="00750EFE">
        <w:rPr>
          <w:rFonts w:asciiTheme="minorHAnsi" w:hAnsiTheme="minorHAnsi" w:cstheme="minorHAnsi"/>
          <w:bCs/>
          <w:sz w:val="20"/>
          <w:szCs w:val="20"/>
        </w:rPr>
        <w:t>predmetu zákazky</w:t>
      </w:r>
      <w:r w:rsidRPr="00A660EF">
        <w:rPr>
          <w:rFonts w:asciiTheme="minorHAnsi" w:hAnsiTheme="minorHAnsi" w:cstheme="minorHAnsi"/>
          <w:bCs/>
          <w:sz w:val="20"/>
          <w:szCs w:val="20"/>
        </w:rPr>
        <w:t>.</w:t>
      </w:r>
    </w:p>
    <w:p w14:paraId="219D2C32" w14:textId="77777777" w:rsidR="00BE1956" w:rsidRPr="0021102E" w:rsidRDefault="00BE1956" w:rsidP="00BE1956">
      <w:pPr>
        <w:pStyle w:val="tl1"/>
        <w:rPr>
          <w:rFonts w:ascii="Calibri" w:hAnsi="Calibri" w:cs="Calibri"/>
          <w:sz w:val="20"/>
          <w:szCs w:val="20"/>
        </w:rPr>
      </w:pPr>
    </w:p>
    <w:p w14:paraId="25B5514F" w14:textId="021A6940" w:rsidR="00BE1956" w:rsidRPr="00CE20D5" w:rsidRDefault="00BE1956" w:rsidP="00C50FF6">
      <w:pPr>
        <w:pStyle w:val="tl1"/>
        <w:numPr>
          <w:ilvl w:val="1"/>
          <w:numId w:val="27"/>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37FD00B1" w14:textId="77777777" w:rsidR="00BE1956" w:rsidRPr="00CE20D5" w:rsidRDefault="00BE1956" w:rsidP="00CE20D5">
      <w:pPr>
        <w:pStyle w:val="tl1"/>
        <w:tabs>
          <w:tab w:val="left" w:pos="567"/>
        </w:tabs>
        <w:spacing w:line="264" w:lineRule="auto"/>
        <w:rPr>
          <w:rFonts w:asciiTheme="minorHAnsi" w:hAnsiTheme="minorHAnsi" w:cstheme="minorHAnsi"/>
          <w:bCs/>
          <w:sz w:val="20"/>
          <w:szCs w:val="20"/>
        </w:rPr>
      </w:pPr>
    </w:p>
    <w:p w14:paraId="00105A99" w14:textId="1DBD2D88" w:rsidR="00BE1956" w:rsidRPr="00CE20D5" w:rsidRDefault="00BE1956" w:rsidP="00C50FF6">
      <w:pPr>
        <w:pStyle w:val="tl1"/>
        <w:numPr>
          <w:ilvl w:val="1"/>
          <w:numId w:val="27"/>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t>Obstarávateľ bezodkladne prostredníctvom komunikačného rozhrania systému JOSEPHINE upovedomí uchádzača, že bol vylúčený alebo, že jeho ponuka bola vylúčená s uvedením dôvodu a lehoty, v ktorej môže byť doručená námietka.</w:t>
      </w:r>
    </w:p>
    <w:p w14:paraId="0E706053" w14:textId="77777777" w:rsidR="00BE1956" w:rsidRPr="00CE20D5" w:rsidRDefault="00BE1956" w:rsidP="00CE20D5">
      <w:pPr>
        <w:pStyle w:val="tl1"/>
        <w:tabs>
          <w:tab w:val="left" w:pos="567"/>
        </w:tabs>
        <w:spacing w:line="264" w:lineRule="auto"/>
        <w:rPr>
          <w:rFonts w:asciiTheme="minorHAnsi" w:hAnsiTheme="minorHAnsi" w:cstheme="minorHAnsi"/>
          <w:bCs/>
          <w:sz w:val="20"/>
          <w:szCs w:val="20"/>
        </w:rPr>
      </w:pPr>
    </w:p>
    <w:p w14:paraId="082C013C" w14:textId="35358202" w:rsidR="00BE1956" w:rsidRPr="00CE20D5" w:rsidRDefault="00BE1956" w:rsidP="00C50FF6">
      <w:pPr>
        <w:pStyle w:val="tl1"/>
        <w:numPr>
          <w:ilvl w:val="1"/>
          <w:numId w:val="27"/>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t>Pravidlá pre doručovanie –zásielka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1B381AF5" w14:textId="77777777" w:rsidR="00BE1956" w:rsidRPr="0021102E" w:rsidRDefault="00BE1956" w:rsidP="00BE1956">
      <w:pPr>
        <w:pStyle w:val="tl1"/>
        <w:rPr>
          <w:rFonts w:ascii="Calibri" w:hAnsi="Calibri" w:cs="Calibri"/>
          <w:sz w:val="20"/>
          <w:szCs w:val="20"/>
        </w:rPr>
      </w:pPr>
    </w:p>
    <w:p w14:paraId="526EE736" w14:textId="77777777" w:rsidR="00BE1956" w:rsidRPr="0021102E" w:rsidRDefault="00BE1956" w:rsidP="00C50FF6">
      <w:pPr>
        <w:pStyle w:val="tl1"/>
        <w:numPr>
          <w:ilvl w:val="0"/>
          <w:numId w:val="27"/>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PRAVIDLÁ ELEKTRONICKEJ AUKCIE.</w:t>
      </w:r>
    </w:p>
    <w:p w14:paraId="03A8F1D1" w14:textId="77777777" w:rsidR="00BE1956" w:rsidRPr="00CE20D5" w:rsidRDefault="00BE1956" w:rsidP="00C50FF6">
      <w:pPr>
        <w:pStyle w:val="tl1"/>
        <w:numPr>
          <w:ilvl w:val="1"/>
          <w:numId w:val="27"/>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t>Nepoužije sa.</w:t>
      </w:r>
    </w:p>
    <w:p w14:paraId="03518152" w14:textId="77777777" w:rsidR="00BE1956" w:rsidRPr="0021102E" w:rsidRDefault="00BE1956" w:rsidP="00BE1956">
      <w:pPr>
        <w:pStyle w:val="tl1"/>
        <w:jc w:val="left"/>
        <w:rPr>
          <w:rFonts w:ascii="Calibri" w:hAnsi="Calibri" w:cs="Calibri"/>
          <w:sz w:val="20"/>
          <w:szCs w:val="20"/>
        </w:rPr>
      </w:pPr>
    </w:p>
    <w:p w14:paraId="68DAE893" w14:textId="77777777" w:rsidR="00BE1956" w:rsidRPr="0021102E" w:rsidRDefault="00BE1956" w:rsidP="00C50FF6">
      <w:pPr>
        <w:pStyle w:val="tl1"/>
        <w:numPr>
          <w:ilvl w:val="0"/>
          <w:numId w:val="27"/>
        </w:numPr>
        <w:tabs>
          <w:tab w:val="left" w:pos="567"/>
        </w:tabs>
        <w:ind w:left="567" w:hanging="567"/>
        <w:jc w:val="left"/>
      </w:pPr>
      <w:r w:rsidRPr="0021102E">
        <w:rPr>
          <w:rFonts w:ascii="Calibri" w:hAnsi="Calibri" w:cs="Calibri"/>
          <w:b/>
          <w:bCs/>
          <w:sz w:val="20"/>
          <w:szCs w:val="20"/>
        </w:rPr>
        <w:t>INFORMÁCIA O VÝSLEDKU VYHODNOTENIA PONÚK.</w:t>
      </w:r>
    </w:p>
    <w:p w14:paraId="31193BAD" w14:textId="734EA703" w:rsidR="00BE1956" w:rsidRPr="00CE20D5" w:rsidRDefault="00BE1956" w:rsidP="00C50FF6">
      <w:pPr>
        <w:pStyle w:val="tl1"/>
        <w:numPr>
          <w:ilvl w:val="1"/>
          <w:numId w:val="27"/>
        </w:numPr>
        <w:tabs>
          <w:tab w:val="left" w:pos="567"/>
        </w:tabs>
        <w:spacing w:line="264" w:lineRule="auto"/>
        <w:ind w:left="0" w:firstLine="0"/>
        <w:rPr>
          <w:rFonts w:asciiTheme="minorHAnsi" w:hAnsiTheme="minorHAnsi" w:cstheme="minorHAnsi"/>
          <w:bCs/>
          <w:sz w:val="20"/>
          <w:szCs w:val="20"/>
        </w:rPr>
      </w:pPr>
      <w:r w:rsidRPr="00CE20D5">
        <w:rPr>
          <w:rFonts w:asciiTheme="minorHAnsi" w:hAnsiTheme="minorHAnsi" w:cstheme="minorHAnsi"/>
          <w:bCs/>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30133863" w14:textId="77777777" w:rsidR="00BE1956" w:rsidRPr="0021102E" w:rsidRDefault="00BE1956" w:rsidP="00BE1956">
      <w:pPr>
        <w:pStyle w:val="tl1"/>
        <w:rPr>
          <w:rFonts w:ascii="Calibri" w:hAnsi="Calibri" w:cs="Calibri"/>
          <w:b/>
          <w:bCs/>
          <w:sz w:val="20"/>
          <w:szCs w:val="20"/>
        </w:rPr>
      </w:pPr>
    </w:p>
    <w:p w14:paraId="6C66EDF4" w14:textId="1C86DC27" w:rsidR="00BE1956" w:rsidRPr="0021102E" w:rsidRDefault="0091341D" w:rsidP="00C50FF6">
      <w:pPr>
        <w:pStyle w:val="tl1"/>
        <w:numPr>
          <w:ilvl w:val="0"/>
          <w:numId w:val="27"/>
        </w:numPr>
        <w:tabs>
          <w:tab w:val="left" w:pos="567"/>
        </w:tabs>
        <w:ind w:left="0" w:firstLine="0"/>
        <w:jc w:val="left"/>
        <w:rPr>
          <w:rFonts w:ascii="Calibri" w:hAnsi="Calibri" w:cs="Calibri"/>
          <w:b/>
          <w:bCs/>
          <w:sz w:val="20"/>
          <w:szCs w:val="20"/>
        </w:rPr>
      </w:pPr>
      <w:r w:rsidRPr="0021102E">
        <w:rPr>
          <w:rFonts w:ascii="Calibri" w:hAnsi="Calibri" w:cs="Calibri"/>
          <w:b/>
          <w:bCs/>
          <w:sz w:val="20"/>
          <w:szCs w:val="20"/>
        </w:rPr>
        <w:t xml:space="preserve">UZAVRETIE </w:t>
      </w:r>
      <w:r>
        <w:rPr>
          <w:rFonts w:ascii="Calibri" w:hAnsi="Calibri" w:cs="Calibri"/>
          <w:b/>
          <w:bCs/>
          <w:sz w:val="20"/>
          <w:szCs w:val="20"/>
        </w:rPr>
        <w:t>ZMLUVY O VÝKONE STAVEBNÉHO DOZORU</w:t>
      </w:r>
      <w:r w:rsidRPr="0021102E">
        <w:rPr>
          <w:rFonts w:ascii="Calibri" w:hAnsi="Calibri" w:cs="Calibri"/>
          <w:b/>
          <w:bCs/>
          <w:sz w:val="20"/>
          <w:szCs w:val="20"/>
        </w:rPr>
        <w:t xml:space="preserve"> </w:t>
      </w:r>
      <w:r w:rsidR="00444782" w:rsidRPr="0021102E">
        <w:rPr>
          <w:rFonts w:ascii="Calibri" w:hAnsi="Calibri" w:cs="Calibri"/>
          <w:b/>
          <w:bCs/>
          <w:sz w:val="20"/>
          <w:szCs w:val="20"/>
        </w:rPr>
        <w:t>A</w:t>
      </w:r>
      <w:r w:rsidR="00444782">
        <w:rPr>
          <w:rFonts w:ascii="Calibri" w:hAnsi="Calibri" w:cs="Calibri"/>
          <w:b/>
          <w:bCs/>
          <w:sz w:val="20"/>
          <w:szCs w:val="20"/>
        </w:rPr>
        <w:t xml:space="preserve"> POSKYTNUTIE </w:t>
      </w:r>
      <w:r w:rsidR="00444782" w:rsidRPr="0021102E">
        <w:rPr>
          <w:rFonts w:ascii="Calibri" w:hAnsi="Calibri" w:cs="Calibri"/>
          <w:b/>
          <w:bCs/>
          <w:sz w:val="20"/>
          <w:szCs w:val="20"/>
        </w:rPr>
        <w:t>SÚČINNOS</w:t>
      </w:r>
      <w:r w:rsidR="00444782">
        <w:rPr>
          <w:rFonts w:ascii="Calibri" w:hAnsi="Calibri" w:cs="Calibri"/>
          <w:b/>
          <w:bCs/>
          <w:sz w:val="20"/>
          <w:szCs w:val="20"/>
        </w:rPr>
        <w:t xml:space="preserve">TI POTREBNEJ NA UZAVRETIE ZMLUVY </w:t>
      </w:r>
      <w:r>
        <w:rPr>
          <w:rFonts w:ascii="Calibri" w:hAnsi="Calibri" w:cs="Calibri"/>
          <w:b/>
          <w:bCs/>
          <w:sz w:val="20"/>
          <w:szCs w:val="20"/>
        </w:rPr>
        <w:t>O VÝKONE STAVEBNÉHO DOZORU</w:t>
      </w:r>
      <w:r w:rsidR="00444782" w:rsidRPr="0021102E">
        <w:rPr>
          <w:rFonts w:ascii="Calibri" w:hAnsi="Calibri" w:cs="Calibri"/>
          <w:b/>
          <w:bCs/>
          <w:sz w:val="20"/>
          <w:szCs w:val="20"/>
        </w:rPr>
        <w:t>.</w:t>
      </w:r>
    </w:p>
    <w:p w14:paraId="43C38820" w14:textId="1B51723C" w:rsidR="00BE1956" w:rsidRDefault="00BE1956" w:rsidP="00C50FF6">
      <w:pPr>
        <w:pStyle w:val="tl1"/>
        <w:numPr>
          <w:ilvl w:val="1"/>
          <w:numId w:val="17"/>
        </w:numPr>
        <w:tabs>
          <w:tab w:val="left" w:pos="567"/>
        </w:tabs>
        <w:ind w:left="0" w:firstLine="0"/>
        <w:rPr>
          <w:rFonts w:asciiTheme="minorHAnsi" w:hAnsiTheme="minorHAnsi" w:cs="Calibri"/>
          <w:bCs/>
          <w:sz w:val="20"/>
          <w:szCs w:val="20"/>
        </w:rPr>
      </w:pPr>
      <w:r w:rsidRPr="0021102E">
        <w:rPr>
          <w:rFonts w:asciiTheme="minorHAnsi" w:hAnsiTheme="minorHAnsi" w:cs="Calibri"/>
          <w:bCs/>
          <w:sz w:val="20"/>
          <w:szCs w:val="20"/>
        </w:rPr>
        <w:t xml:space="preserve">Verejný obstarávateľ uzatvorí </w:t>
      </w:r>
      <w:r w:rsidR="009F0937">
        <w:rPr>
          <w:rFonts w:asciiTheme="minorHAnsi" w:hAnsiTheme="minorHAnsi" w:cs="Calibri"/>
          <w:bCs/>
          <w:sz w:val="20"/>
          <w:szCs w:val="20"/>
        </w:rPr>
        <w:t>z</w:t>
      </w:r>
      <w:r w:rsidRPr="0021102E">
        <w:rPr>
          <w:rFonts w:asciiTheme="minorHAnsi" w:hAnsiTheme="minorHAnsi" w:cs="Calibri"/>
          <w:bCs/>
          <w:sz w:val="20"/>
          <w:szCs w:val="20"/>
        </w:rPr>
        <w:t>mluv</w:t>
      </w:r>
      <w:r w:rsidR="00F81972">
        <w:rPr>
          <w:rFonts w:asciiTheme="minorHAnsi" w:hAnsiTheme="minorHAnsi" w:cs="Calibri"/>
          <w:bCs/>
          <w:sz w:val="20"/>
          <w:szCs w:val="20"/>
        </w:rPr>
        <w:t>u o</w:t>
      </w:r>
      <w:r w:rsidR="0091341D">
        <w:rPr>
          <w:rFonts w:asciiTheme="minorHAnsi" w:hAnsiTheme="minorHAnsi" w:cs="Calibri"/>
          <w:bCs/>
          <w:sz w:val="20"/>
          <w:szCs w:val="20"/>
        </w:rPr>
        <w:t> výkone stavebného dozoru</w:t>
      </w:r>
      <w:r w:rsidRPr="0021102E">
        <w:rPr>
          <w:rFonts w:asciiTheme="minorHAnsi" w:hAnsiTheme="minorHAnsi" w:cs="Calibri"/>
          <w:bCs/>
          <w:sz w:val="20"/>
          <w:szCs w:val="20"/>
        </w:rPr>
        <w:t xml:space="preserve"> s úspešným uchádzačom postupom podľa § 56 ZVO. Uzavretá zmluva nesmie byť v rozpore so súťažnými podkladmi a s ponukou predloženou úspešným uchádzačom. </w:t>
      </w:r>
    </w:p>
    <w:p w14:paraId="3F4A0F6A" w14:textId="77777777" w:rsidR="00BE1956" w:rsidRDefault="00BE1956" w:rsidP="00BE1956">
      <w:pPr>
        <w:pStyle w:val="tl1"/>
        <w:tabs>
          <w:tab w:val="left" w:pos="567"/>
        </w:tabs>
        <w:rPr>
          <w:rFonts w:asciiTheme="minorHAnsi" w:hAnsiTheme="minorHAnsi" w:cs="Calibri"/>
          <w:bCs/>
          <w:sz w:val="20"/>
          <w:szCs w:val="20"/>
        </w:rPr>
      </w:pPr>
    </w:p>
    <w:p w14:paraId="173E1C8B" w14:textId="77777777" w:rsidR="00BE1956" w:rsidRPr="005404E2" w:rsidRDefault="00BE1956" w:rsidP="00C50FF6">
      <w:pPr>
        <w:pStyle w:val="tl1"/>
        <w:numPr>
          <w:ilvl w:val="1"/>
          <w:numId w:val="17"/>
        </w:numPr>
        <w:tabs>
          <w:tab w:val="left" w:pos="567"/>
        </w:tabs>
        <w:ind w:left="0" w:firstLine="0"/>
        <w:rPr>
          <w:rFonts w:asciiTheme="minorHAnsi" w:hAnsiTheme="minorHAnsi" w:cs="Calibri"/>
          <w:bCs/>
          <w:sz w:val="20"/>
          <w:szCs w:val="20"/>
        </w:rPr>
      </w:pPr>
      <w:r w:rsidRPr="005404E2">
        <w:rPr>
          <w:rFonts w:asciiTheme="minorHAnsi" w:hAnsiTheme="minorHAnsi" w:cs="Calibri"/>
          <w:b/>
          <w:bCs/>
          <w:sz w:val="20"/>
          <w:szCs w:val="20"/>
          <w:u w:val="single"/>
        </w:rPr>
        <w:t>Úspešný uchádzač, jeho subdodávatelia podľa § 11 ods. 1 ZVO a jeho osoby podľa § 33 ods. 2 a § 34 ods. 3  písm. g) ZVO sú povinní na účely poskytnutia riadnej súčinnosti potrebnej na uzavretie zmluvy mať v registri partnerov verejného sektora zapísaných konečných užívateľov výhod.</w:t>
      </w:r>
    </w:p>
    <w:p w14:paraId="44D9BB77" w14:textId="77777777" w:rsidR="00BE1956" w:rsidRDefault="00BE1956" w:rsidP="00BE1956">
      <w:pPr>
        <w:pStyle w:val="Odsekzoznamu"/>
        <w:rPr>
          <w:rFonts w:asciiTheme="minorHAnsi" w:hAnsiTheme="minorHAnsi" w:cs="Calibri"/>
          <w:bCs/>
          <w:sz w:val="20"/>
          <w:szCs w:val="20"/>
        </w:rPr>
      </w:pPr>
    </w:p>
    <w:p w14:paraId="6FF99C32" w14:textId="754BE933" w:rsidR="00BE1956" w:rsidRPr="005404E2" w:rsidRDefault="00BE1956" w:rsidP="00C50FF6">
      <w:pPr>
        <w:pStyle w:val="tl1"/>
        <w:numPr>
          <w:ilvl w:val="1"/>
          <w:numId w:val="17"/>
        </w:numPr>
        <w:tabs>
          <w:tab w:val="left" w:pos="567"/>
        </w:tabs>
        <w:ind w:left="0" w:firstLine="0"/>
        <w:rPr>
          <w:rFonts w:asciiTheme="minorHAnsi" w:hAnsiTheme="minorHAnsi" w:cs="Calibri"/>
          <w:bCs/>
          <w:sz w:val="20"/>
          <w:szCs w:val="20"/>
        </w:rPr>
      </w:pPr>
      <w:r w:rsidRPr="005404E2">
        <w:rPr>
          <w:rFonts w:asciiTheme="minorHAnsi" w:hAnsiTheme="minorHAnsi" w:cs="Calibri"/>
          <w:bCs/>
          <w:sz w:val="20"/>
          <w:szCs w:val="20"/>
        </w:rPr>
        <w:t xml:space="preserve">Verejný obstarávateľ v zmysle § 114 ods. 7, </w:t>
      </w:r>
      <w:r w:rsidR="00A660EF">
        <w:rPr>
          <w:rFonts w:asciiTheme="minorHAnsi" w:hAnsiTheme="minorHAnsi" w:cs="Calibri"/>
          <w:bCs/>
          <w:sz w:val="20"/>
          <w:szCs w:val="20"/>
        </w:rPr>
        <w:t xml:space="preserve">druhá veta  a </w:t>
      </w:r>
      <w:r w:rsidRPr="005404E2">
        <w:rPr>
          <w:rFonts w:asciiTheme="minorHAnsi" w:hAnsiTheme="minorHAnsi" w:cs="Calibri"/>
          <w:bCs/>
          <w:sz w:val="20"/>
          <w:szCs w:val="20"/>
        </w:rPr>
        <w:t xml:space="preserve">§ 56 ods. 12 a § 42 ods. 12 ZVO určuje nasledovné osobitné podmienky súvisiace s plnením zmluvy. Verejný obstarávateľ na preukázanie ich splnenia požaduje </w:t>
      </w:r>
      <w:r w:rsidRPr="005404E2">
        <w:rPr>
          <w:rFonts w:asciiTheme="minorHAnsi" w:hAnsiTheme="minorHAnsi" w:cs="Calibri"/>
          <w:b/>
          <w:bCs/>
          <w:sz w:val="20"/>
          <w:szCs w:val="20"/>
        </w:rPr>
        <w:t>od úspešného uchádzača (</w:t>
      </w:r>
      <w:r w:rsidR="0091341D">
        <w:rPr>
          <w:rFonts w:asciiTheme="minorHAnsi" w:hAnsiTheme="minorHAnsi" w:cs="Calibri"/>
          <w:b/>
          <w:bCs/>
          <w:sz w:val="20"/>
          <w:szCs w:val="20"/>
        </w:rPr>
        <w:t>poskytovateľa</w:t>
      </w:r>
      <w:r w:rsidRPr="005404E2">
        <w:rPr>
          <w:rFonts w:asciiTheme="minorHAnsi" w:hAnsiTheme="minorHAnsi" w:cs="Calibri"/>
          <w:b/>
          <w:bCs/>
          <w:sz w:val="20"/>
          <w:szCs w:val="20"/>
        </w:rPr>
        <w:t>)</w:t>
      </w:r>
      <w:r w:rsidRPr="005404E2">
        <w:rPr>
          <w:rFonts w:asciiTheme="minorHAnsi" w:hAnsiTheme="minorHAnsi" w:cs="Calibri"/>
          <w:bCs/>
          <w:sz w:val="20"/>
          <w:szCs w:val="20"/>
        </w:rPr>
        <w:t xml:space="preserve">, aby predložil verejnému obstarávateľovi prostredníctvom komunikačného rozhrania systému JOSEPHINE, a to v lehote </w:t>
      </w:r>
      <w:r w:rsidRPr="005404E2">
        <w:rPr>
          <w:rFonts w:asciiTheme="minorHAnsi" w:hAnsiTheme="minorHAnsi" w:cs="Calibri"/>
          <w:b/>
          <w:bCs/>
          <w:sz w:val="20"/>
          <w:szCs w:val="20"/>
        </w:rPr>
        <w:t xml:space="preserve">do </w:t>
      </w:r>
      <w:r w:rsidR="00750EFE">
        <w:rPr>
          <w:rFonts w:asciiTheme="minorHAnsi" w:hAnsiTheme="minorHAnsi" w:cs="Calibri"/>
          <w:b/>
          <w:bCs/>
          <w:sz w:val="20"/>
          <w:szCs w:val="20"/>
        </w:rPr>
        <w:t>5</w:t>
      </w:r>
      <w:r w:rsidRPr="005404E2">
        <w:rPr>
          <w:rFonts w:asciiTheme="minorHAnsi" w:hAnsiTheme="minorHAnsi" w:cs="Calibri"/>
          <w:b/>
          <w:bCs/>
          <w:sz w:val="20"/>
          <w:szCs w:val="20"/>
        </w:rPr>
        <w:t xml:space="preserve"> pracovných dní</w:t>
      </w:r>
      <w:r w:rsidRPr="005404E2">
        <w:rPr>
          <w:rFonts w:asciiTheme="minorHAnsi" w:hAnsiTheme="minorHAnsi" w:cs="Calibri"/>
          <w:bCs/>
          <w:sz w:val="20"/>
          <w:szCs w:val="20"/>
        </w:rPr>
        <w:t xml:space="preserve"> (primerane predĺžená lehota na poskytnutie súčinnosti potrebnej na uzavretie zmluvy v zmysle § 114 ods. 7 a § 56 ods. 12 ZVO) odo dňa </w:t>
      </w:r>
      <w:r w:rsidRPr="005404E2">
        <w:rPr>
          <w:rFonts w:asciiTheme="minorHAnsi" w:hAnsiTheme="minorHAnsi" w:cs="Calibri"/>
          <w:bCs/>
          <w:sz w:val="20"/>
          <w:szCs w:val="20"/>
        </w:rPr>
        <w:lastRenderedPageBreak/>
        <w:t xml:space="preserve">doručenia písomnej výzvy na poskytnutie súčinnosti potrebnej na uzavretie zmluvy, </w:t>
      </w:r>
      <w:proofErr w:type="spellStart"/>
      <w:r w:rsidRPr="005404E2">
        <w:rPr>
          <w:rFonts w:asciiTheme="minorHAnsi" w:hAnsiTheme="minorHAnsi" w:cs="Calibri"/>
          <w:bCs/>
          <w:sz w:val="20"/>
          <w:szCs w:val="20"/>
        </w:rPr>
        <w:t>scany</w:t>
      </w:r>
      <w:proofErr w:type="spellEnd"/>
      <w:r w:rsidRPr="005404E2">
        <w:rPr>
          <w:rFonts w:asciiTheme="minorHAnsi" w:hAnsiTheme="minorHAnsi" w:cs="Calibri"/>
          <w:bCs/>
          <w:sz w:val="20"/>
          <w:szCs w:val="20"/>
        </w:rPr>
        <w:t xml:space="preserve"> nasledovných dokladov a dokumentov nasledovným spôsobom:</w:t>
      </w:r>
    </w:p>
    <w:p w14:paraId="55EA0D71" w14:textId="77777777" w:rsidR="00BE1956" w:rsidRPr="0021102E" w:rsidRDefault="00BE1956" w:rsidP="00BE1956">
      <w:pPr>
        <w:pStyle w:val="tl1"/>
        <w:tabs>
          <w:tab w:val="left" w:pos="426"/>
        </w:tabs>
        <w:spacing w:line="264" w:lineRule="auto"/>
        <w:rPr>
          <w:rFonts w:asciiTheme="minorHAnsi" w:hAnsiTheme="minorHAnsi" w:cs="Calibri"/>
          <w:bCs/>
          <w:sz w:val="20"/>
          <w:szCs w:val="20"/>
        </w:rPr>
      </w:pPr>
    </w:p>
    <w:p w14:paraId="0F129BD1" w14:textId="6308B198" w:rsidR="00BE1956" w:rsidRPr="00000C25" w:rsidRDefault="00BE1956" w:rsidP="00C50FF6">
      <w:pPr>
        <w:pStyle w:val="tl1"/>
        <w:numPr>
          <w:ilvl w:val="0"/>
          <w:numId w:val="11"/>
        </w:numPr>
        <w:tabs>
          <w:tab w:val="left" w:pos="284"/>
        </w:tabs>
        <w:spacing w:line="264" w:lineRule="auto"/>
        <w:ind w:left="0" w:firstLine="0"/>
        <w:rPr>
          <w:rFonts w:asciiTheme="minorHAnsi" w:hAnsiTheme="minorHAnsi" w:cs="Calibri"/>
          <w:bCs/>
          <w:sz w:val="20"/>
          <w:szCs w:val="20"/>
        </w:rPr>
      </w:pPr>
      <w:bookmarkStart w:id="17" w:name="_Hlk72696085"/>
      <w:r w:rsidRPr="0021102E">
        <w:rPr>
          <w:rFonts w:asciiTheme="minorHAnsi" w:hAnsiTheme="minorHAnsi" w:cs="Calibri"/>
          <w:b/>
          <w:sz w:val="20"/>
          <w:szCs w:val="20"/>
        </w:rPr>
        <w:t xml:space="preserve">Elektronicky </w:t>
      </w:r>
      <w:r w:rsidRPr="0021102E">
        <w:rPr>
          <w:rFonts w:asciiTheme="minorHAnsi" w:hAnsiTheme="minorHAnsi" w:cs="Calibri"/>
          <w:bCs/>
          <w:sz w:val="20"/>
          <w:szCs w:val="20"/>
        </w:rPr>
        <w:t>prostredníctvom komunikačného rozhrania systému JOSEPHINE vo forme scan</w:t>
      </w:r>
      <w:r w:rsidR="00A660EF">
        <w:rPr>
          <w:rFonts w:asciiTheme="minorHAnsi" w:hAnsiTheme="minorHAnsi" w:cs="Calibri"/>
          <w:bCs/>
          <w:sz w:val="20"/>
          <w:szCs w:val="20"/>
        </w:rPr>
        <w:t>ov</w:t>
      </w:r>
      <w:r w:rsidRPr="0021102E">
        <w:rPr>
          <w:rFonts w:asciiTheme="minorHAnsi" w:hAnsiTheme="minorHAnsi" w:cs="Calibri"/>
          <w:bCs/>
          <w:sz w:val="20"/>
          <w:szCs w:val="20"/>
        </w:rPr>
        <w:t xml:space="preserve"> originálov alebo úradne overených fotokópií (vo formáte .</w:t>
      </w:r>
      <w:proofErr w:type="spellStart"/>
      <w:r w:rsidRPr="0021102E">
        <w:rPr>
          <w:rFonts w:asciiTheme="minorHAnsi" w:hAnsiTheme="minorHAnsi" w:cs="Calibri"/>
          <w:bCs/>
          <w:sz w:val="20"/>
          <w:szCs w:val="20"/>
        </w:rPr>
        <w:t>pdf</w:t>
      </w:r>
      <w:proofErr w:type="spellEnd"/>
      <w:r w:rsidRPr="0021102E">
        <w:rPr>
          <w:rFonts w:asciiTheme="minorHAnsi" w:hAnsiTheme="minorHAnsi" w:cs="Calibri"/>
          <w:bCs/>
          <w:sz w:val="20"/>
          <w:szCs w:val="20"/>
        </w:rPr>
        <w:t>)</w:t>
      </w:r>
      <w:r>
        <w:rPr>
          <w:rFonts w:asciiTheme="minorHAnsi" w:hAnsiTheme="minorHAnsi" w:cs="Calibri"/>
          <w:bCs/>
          <w:sz w:val="20"/>
          <w:szCs w:val="20"/>
        </w:rPr>
        <w:t>:</w:t>
      </w:r>
    </w:p>
    <w:p w14:paraId="57F06CC1" w14:textId="77777777" w:rsidR="00BE1956" w:rsidRPr="00000C25" w:rsidRDefault="00BE1956" w:rsidP="00BE1956">
      <w:pPr>
        <w:rPr>
          <w:rFonts w:ascii="Calibri" w:hAnsi="Calibri" w:cs="Calibri"/>
          <w:sz w:val="20"/>
          <w:szCs w:val="20"/>
        </w:rPr>
      </w:pPr>
    </w:p>
    <w:p w14:paraId="701012B5" w14:textId="7EA4FC02" w:rsidR="00BE1956" w:rsidRPr="00000C25" w:rsidRDefault="00BE1956" w:rsidP="00C50FF6">
      <w:pPr>
        <w:pStyle w:val="Odsekzoznamu"/>
        <w:numPr>
          <w:ilvl w:val="0"/>
          <w:numId w:val="18"/>
        </w:numPr>
        <w:shd w:val="clear" w:color="auto" w:fill="FFFFFF"/>
        <w:ind w:left="851" w:hanging="284"/>
        <w:jc w:val="both"/>
        <w:rPr>
          <w:rFonts w:asciiTheme="minorHAnsi" w:hAnsiTheme="minorHAnsi"/>
          <w:b/>
          <w:sz w:val="22"/>
          <w:szCs w:val="22"/>
          <w:lang w:eastAsia="sk-SK"/>
        </w:rPr>
      </w:pPr>
      <w:r w:rsidRPr="00000C25">
        <w:rPr>
          <w:rFonts w:ascii="Calibri" w:hAnsi="Calibri" w:cs="Calibri"/>
          <w:b/>
          <w:bCs/>
          <w:sz w:val="20"/>
          <w:szCs w:val="20"/>
        </w:rPr>
        <w:t xml:space="preserve">scan vyplnenej a podpísanej </w:t>
      </w:r>
      <w:r w:rsidR="00994503">
        <w:rPr>
          <w:rFonts w:ascii="Calibri" w:hAnsi="Calibri" w:cs="Calibri"/>
          <w:b/>
          <w:bCs/>
          <w:sz w:val="20"/>
          <w:szCs w:val="20"/>
        </w:rPr>
        <w:t>Z</w:t>
      </w:r>
      <w:r w:rsidR="006708BB" w:rsidRPr="00A84220">
        <w:rPr>
          <w:rFonts w:ascii="Calibri" w:hAnsi="Calibri" w:cs="Calibri"/>
          <w:b/>
          <w:bCs/>
          <w:sz w:val="20"/>
          <w:szCs w:val="20"/>
        </w:rPr>
        <w:t>mluv</w:t>
      </w:r>
      <w:r w:rsidR="00A22061">
        <w:rPr>
          <w:rFonts w:ascii="Calibri" w:hAnsi="Calibri" w:cs="Calibri"/>
          <w:b/>
          <w:bCs/>
          <w:sz w:val="20"/>
          <w:szCs w:val="20"/>
        </w:rPr>
        <w:t xml:space="preserve">y </w:t>
      </w:r>
      <w:r w:rsidR="006708BB" w:rsidRPr="00A84220">
        <w:rPr>
          <w:rFonts w:ascii="Calibri" w:hAnsi="Calibri" w:cs="Calibri"/>
          <w:b/>
          <w:bCs/>
          <w:sz w:val="20"/>
          <w:szCs w:val="20"/>
        </w:rPr>
        <w:t>o</w:t>
      </w:r>
      <w:r w:rsidR="00994503">
        <w:rPr>
          <w:rFonts w:ascii="Calibri" w:hAnsi="Calibri" w:cs="Calibri"/>
          <w:b/>
          <w:bCs/>
          <w:sz w:val="20"/>
          <w:szCs w:val="20"/>
        </w:rPr>
        <w:t> výkone stavebného dozoru</w:t>
      </w:r>
      <w:r w:rsidR="006708BB">
        <w:rPr>
          <w:rFonts w:ascii="Calibri" w:hAnsi="Calibri" w:cs="Calibri"/>
          <w:b/>
          <w:bCs/>
          <w:sz w:val="20"/>
          <w:szCs w:val="20"/>
        </w:rPr>
        <w:t xml:space="preserve"> </w:t>
      </w:r>
      <w:r w:rsidR="006708BB" w:rsidRPr="00A84220">
        <w:rPr>
          <w:rFonts w:ascii="Calibri" w:hAnsi="Calibri" w:cs="Calibri"/>
          <w:b/>
          <w:bCs/>
          <w:sz w:val="20"/>
          <w:szCs w:val="20"/>
        </w:rPr>
        <w:t>spolu so všetkými prílohami</w:t>
      </w:r>
      <w:r w:rsidRPr="00000C25">
        <w:rPr>
          <w:rFonts w:ascii="Calibri" w:hAnsi="Calibri" w:cs="Calibri"/>
          <w:b/>
          <w:bCs/>
          <w:sz w:val="20"/>
          <w:szCs w:val="20"/>
        </w:rPr>
        <w:t>.</w:t>
      </w:r>
    </w:p>
    <w:bookmarkEnd w:id="17"/>
    <w:p w14:paraId="33AAACF4" w14:textId="77777777" w:rsidR="00BE1956" w:rsidRPr="0021102E" w:rsidRDefault="00BE1956" w:rsidP="00BE1956">
      <w:pPr>
        <w:rPr>
          <w:rFonts w:asciiTheme="minorHAnsi" w:hAnsiTheme="minorHAnsi" w:cs="Calibri"/>
          <w:sz w:val="20"/>
          <w:szCs w:val="20"/>
        </w:rPr>
      </w:pPr>
    </w:p>
    <w:p w14:paraId="35B9E894" w14:textId="77777777" w:rsidR="00BE1956" w:rsidRPr="0021102E" w:rsidRDefault="00BE1956" w:rsidP="00C50FF6">
      <w:pPr>
        <w:pStyle w:val="tl1"/>
        <w:numPr>
          <w:ilvl w:val="0"/>
          <w:numId w:val="11"/>
        </w:numPr>
        <w:tabs>
          <w:tab w:val="left" w:pos="284"/>
        </w:tabs>
        <w:spacing w:line="264" w:lineRule="auto"/>
        <w:ind w:left="0" w:firstLine="0"/>
        <w:rPr>
          <w:rFonts w:asciiTheme="minorHAnsi" w:hAnsiTheme="minorHAnsi" w:cs="Times New Roman"/>
          <w:sz w:val="20"/>
          <w:szCs w:val="20"/>
          <w:lang w:eastAsia="cs-CZ"/>
        </w:rPr>
      </w:pPr>
      <w:bookmarkStart w:id="18" w:name="_Hlk72697447"/>
      <w:r w:rsidRPr="0021102E">
        <w:rPr>
          <w:rFonts w:asciiTheme="minorHAnsi" w:hAnsiTheme="minorHAnsi" w:cs="Calibri"/>
          <w:b/>
          <w:sz w:val="20"/>
          <w:szCs w:val="20"/>
        </w:rPr>
        <w:t>Listinne</w:t>
      </w:r>
      <w:r w:rsidRPr="0021102E">
        <w:rPr>
          <w:rFonts w:asciiTheme="minorHAnsi" w:hAnsiTheme="minorHAnsi" w:cs="Times New Roman"/>
          <w:sz w:val="20"/>
          <w:szCs w:val="20"/>
          <w:lang w:eastAsia="cs-CZ"/>
        </w:rPr>
        <w:t xml:space="preserve">, osobne alebo prostredníctvom poštovej prepravy resp. využitím inej doručovateľskej služby, na adresu verejného obstarávateľa: </w:t>
      </w:r>
      <w:r>
        <w:rPr>
          <w:rFonts w:asciiTheme="minorHAnsi" w:hAnsiTheme="minorHAnsi" w:cs="Times New Roman"/>
          <w:b/>
          <w:bCs/>
          <w:sz w:val="20"/>
          <w:szCs w:val="20"/>
          <w:u w:val="single"/>
          <w:lang w:eastAsia="cs-CZ"/>
        </w:rPr>
        <w:t>Banskobystrický samosprávny kraj, Námestie SNP 23, 974 01</w:t>
      </w:r>
      <w:r w:rsidRPr="0021102E">
        <w:rPr>
          <w:rFonts w:asciiTheme="minorHAnsi" w:hAnsiTheme="minorHAnsi" w:cs="Times New Roman"/>
          <w:b/>
          <w:bCs/>
          <w:sz w:val="20"/>
          <w:szCs w:val="20"/>
          <w:u w:val="single"/>
          <w:lang w:eastAsia="cs-CZ"/>
        </w:rPr>
        <w:t xml:space="preserve"> Banská Bystrica</w:t>
      </w:r>
      <w:r w:rsidRPr="0021102E">
        <w:rPr>
          <w:rFonts w:asciiTheme="minorHAnsi" w:hAnsiTheme="minorHAnsi" w:cs="Times New Roman"/>
          <w:sz w:val="20"/>
          <w:szCs w:val="20"/>
          <w:lang w:eastAsia="cs-CZ"/>
        </w:rPr>
        <w:t xml:space="preserve">, a to v lehote </w:t>
      </w:r>
      <w:r w:rsidRPr="0021102E">
        <w:rPr>
          <w:rFonts w:asciiTheme="minorHAnsi" w:hAnsiTheme="minorHAnsi" w:cs="Times New Roman"/>
          <w:b/>
          <w:sz w:val="20"/>
          <w:szCs w:val="20"/>
          <w:lang w:eastAsia="cs-CZ"/>
        </w:rPr>
        <w:t>do 1</w:t>
      </w:r>
      <w:r>
        <w:rPr>
          <w:rFonts w:asciiTheme="minorHAnsi" w:hAnsiTheme="minorHAnsi" w:cs="Times New Roman"/>
          <w:b/>
          <w:sz w:val="20"/>
          <w:szCs w:val="20"/>
          <w:lang w:eastAsia="cs-CZ"/>
        </w:rPr>
        <w:t>0</w:t>
      </w:r>
      <w:r w:rsidRPr="0021102E">
        <w:rPr>
          <w:rFonts w:asciiTheme="minorHAnsi" w:hAnsiTheme="minorHAnsi" w:cs="Times New Roman"/>
          <w:b/>
          <w:sz w:val="20"/>
          <w:szCs w:val="20"/>
          <w:lang w:eastAsia="cs-CZ"/>
        </w:rPr>
        <w:t xml:space="preserve"> pracovných dní</w:t>
      </w:r>
      <w:r w:rsidRPr="0021102E">
        <w:rPr>
          <w:rFonts w:asciiTheme="minorHAnsi" w:hAnsiTheme="minorHAnsi" w:cs="Times New Roman"/>
          <w:sz w:val="20"/>
          <w:szCs w:val="20"/>
          <w:lang w:eastAsia="cs-CZ"/>
        </w:rPr>
        <w:t xml:space="preserve"> (primerane predĺžená lehota na poskytnutie súčinnosti potrebnej na uzavretie zmluvy v zmysle § 114 ods. 7 a § 56 ods. 12 ZVO) odo dňa doručenia písomnej výzvy na poskytnutie súčinnosti potrebnej na uzavretie zmluvy, konkrétne:</w:t>
      </w:r>
    </w:p>
    <w:p w14:paraId="381C4ABC" w14:textId="77777777" w:rsidR="00BE1956" w:rsidRPr="0021102E" w:rsidRDefault="00BE1956" w:rsidP="00BE1956">
      <w:pPr>
        <w:pStyle w:val="tl1"/>
        <w:tabs>
          <w:tab w:val="left" w:pos="284"/>
        </w:tabs>
        <w:spacing w:line="264" w:lineRule="auto"/>
        <w:rPr>
          <w:rFonts w:asciiTheme="minorHAnsi" w:hAnsiTheme="minorHAnsi" w:cs="Times New Roman"/>
          <w:sz w:val="20"/>
          <w:szCs w:val="20"/>
          <w:lang w:eastAsia="cs-CZ"/>
        </w:rPr>
      </w:pPr>
    </w:p>
    <w:p w14:paraId="306BE763" w14:textId="28EDB323" w:rsidR="00BE1956" w:rsidRPr="00A84220" w:rsidRDefault="00BE1956" w:rsidP="005A3B12">
      <w:pPr>
        <w:pStyle w:val="Odsekzoznamu"/>
        <w:numPr>
          <w:ilvl w:val="0"/>
          <w:numId w:val="19"/>
        </w:numPr>
        <w:shd w:val="clear" w:color="auto" w:fill="FFFFFF"/>
        <w:ind w:left="851" w:hanging="284"/>
        <w:jc w:val="both"/>
        <w:rPr>
          <w:rFonts w:ascii="Calibri" w:hAnsi="Calibri" w:cs="Calibri"/>
          <w:b/>
          <w:bCs/>
          <w:sz w:val="20"/>
          <w:szCs w:val="20"/>
        </w:rPr>
      </w:pPr>
      <w:r w:rsidRPr="00A84220">
        <w:rPr>
          <w:rFonts w:ascii="Calibri" w:hAnsi="Calibri" w:cs="Calibri"/>
          <w:b/>
          <w:bCs/>
          <w:sz w:val="20"/>
          <w:szCs w:val="20"/>
        </w:rPr>
        <w:t xml:space="preserve">vyplnenú a podpísanú </w:t>
      </w:r>
      <w:r>
        <w:rPr>
          <w:rFonts w:ascii="Calibri" w:hAnsi="Calibri" w:cs="Calibri"/>
          <w:b/>
          <w:bCs/>
          <w:sz w:val="20"/>
          <w:szCs w:val="20"/>
        </w:rPr>
        <w:t>Z</w:t>
      </w:r>
      <w:r w:rsidRPr="00A84220">
        <w:rPr>
          <w:rFonts w:ascii="Calibri" w:hAnsi="Calibri" w:cs="Calibri"/>
          <w:b/>
          <w:bCs/>
          <w:sz w:val="20"/>
          <w:szCs w:val="20"/>
        </w:rPr>
        <w:t>mluvu o</w:t>
      </w:r>
      <w:r w:rsidR="0091341D">
        <w:rPr>
          <w:rFonts w:ascii="Calibri" w:hAnsi="Calibri" w:cs="Calibri"/>
          <w:b/>
          <w:bCs/>
          <w:sz w:val="20"/>
          <w:szCs w:val="20"/>
        </w:rPr>
        <w:t> výkone stavebného dozoru</w:t>
      </w:r>
      <w:r>
        <w:rPr>
          <w:rFonts w:ascii="Calibri" w:hAnsi="Calibri" w:cs="Calibri"/>
          <w:b/>
          <w:bCs/>
          <w:sz w:val="20"/>
          <w:szCs w:val="20"/>
        </w:rPr>
        <w:t xml:space="preserve"> </w:t>
      </w:r>
      <w:r w:rsidRPr="00A84220">
        <w:rPr>
          <w:rFonts w:ascii="Calibri" w:hAnsi="Calibri" w:cs="Calibri"/>
          <w:b/>
          <w:bCs/>
          <w:sz w:val="20"/>
          <w:szCs w:val="20"/>
        </w:rPr>
        <w:t xml:space="preserve">spolu so všetkými prílohami v </w:t>
      </w:r>
      <w:r w:rsidR="00266C50">
        <w:rPr>
          <w:rFonts w:ascii="Calibri" w:hAnsi="Calibri" w:cs="Calibri"/>
          <w:b/>
          <w:bCs/>
          <w:sz w:val="20"/>
          <w:szCs w:val="20"/>
        </w:rPr>
        <w:t>6</w:t>
      </w:r>
      <w:r w:rsidRPr="00A84220">
        <w:rPr>
          <w:rFonts w:ascii="Calibri" w:hAnsi="Calibri" w:cs="Calibri"/>
          <w:b/>
          <w:bCs/>
          <w:sz w:val="20"/>
          <w:szCs w:val="20"/>
        </w:rPr>
        <w:t xml:space="preserve"> vyhotoveniach s platnosťou originálu (rovnopisoch)</w:t>
      </w:r>
      <w:r w:rsidR="009B4EFA">
        <w:rPr>
          <w:rFonts w:ascii="Calibri" w:hAnsi="Calibri" w:cs="Calibri"/>
          <w:b/>
          <w:bCs/>
          <w:sz w:val="20"/>
          <w:szCs w:val="20"/>
        </w:rPr>
        <w:t>.</w:t>
      </w:r>
    </w:p>
    <w:bookmarkEnd w:id="18"/>
    <w:p w14:paraId="369899AE" w14:textId="77777777" w:rsidR="00BE1956" w:rsidRPr="0021102E" w:rsidRDefault="00BE1956" w:rsidP="00BE1956">
      <w:pPr>
        <w:rPr>
          <w:rFonts w:asciiTheme="minorHAnsi" w:hAnsiTheme="minorHAnsi" w:cs="Calibri"/>
          <w:sz w:val="20"/>
          <w:szCs w:val="20"/>
        </w:rPr>
      </w:pPr>
    </w:p>
    <w:p w14:paraId="174C8473" w14:textId="777401D9" w:rsidR="00BE1956" w:rsidRPr="00A84220" w:rsidRDefault="00BE1956" w:rsidP="00C50FF6">
      <w:pPr>
        <w:pStyle w:val="tl1"/>
        <w:numPr>
          <w:ilvl w:val="1"/>
          <w:numId w:val="17"/>
        </w:numPr>
        <w:tabs>
          <w:tab w:val="left" w:pos="567"/>
        </w:tabs>
        <w:ind w:left="0" w:firstLine="0"/>
        <w:rPr>
          <w:rFonts w:asciiTheme="minorHAnsi" w:hAnsiTheme="minorHAnsi" w:cs="Calibri"/>
          <w:bCs/>
          <w:sz w:val="20"/>
          <w:szCs w:val="20"/>
        </w:rPr>
      </w:pPr>
      <w:r w:rsidRPr="00A84220">
        <w:rPr>
          <w:rFonts w:asciiTheme="minorHAnsi" w:hAnsiTheme="minorHAnsi" w:cs="Calibri"/>
          <w:bCs/>
          <w:sz w:val="20"/>
          <w:szCs w:val="20"/>
        </w:rPr>
        <w:t>Verejný obstarávateľ vyhodnotí pred podpisom zmluvy doklady a dokumenty podľa bodu 22.</w:t>
      </w:r>
      <w:r>
        <w:rPr>
          <w:rFonts w:asciiTheme="minorHAnsi" w:hAnsiTheme="minorHAnsi" w:cs="Calibri"/>
          <w:bCs/>
          <w:sz w:val="20"/>
          <w:szCs w:val="20"/>
        </w:rPr>
        <w:t>3</w:t>
      </w:r>
      <w:r w:rsidRPr="00A84220">
        <w:rPr>
          <w:rFonts w:asciiTheme="minorHAnsi" w:hAnsiTheme="minorHAnsi" w:cs="Calibri"/>
          <w:bCs/>
          <w:sz w:val="20"/>
          <w:szCs w:val="20"/>
        </w:rPr>
        <w:t>. z pohľadu obsahovej a vecnej správnosti. Nepredloženie dokladov a dokumentov podľa bodu 22.</w:t>
      </w:r>
      <w:r>
        <w:rPr>
          <w:rFonts w:asciiTheme="minorHAnsi" w:hAnsiTheme="minorHAnsi" w:cs="Calibri"/>
          <w:bCs/>
          <w:sz w:val="20"/>
          <w:szCs w:val="20"/>
        </w:rPr>
        <w:t>3</w:t>
      </w:r>
      <w:r w:rsidRPr="00A84220">
        <w:rPr>
          <w:rFonts w:asciiTheme="minorHAnsi" w:hAnsiTheme="minorHAnsi" w:cs="Calibri"/>
          <w:bCs/>
          <w:sz w:val="20"/>
          <w:szCs w:val="20"/>
        </w:rPr>
        <w:t>.</w:t>
      </w:r>
      <w:r>
        <w:rPr>
          <w:rFonts w:asciiTheme="minorHAnsi" w:hAnsiTheme="minorHAnsi" w:cs="Calibri"/>
          <w:bCs/>
          <w:sz w:val="20"/>
          <w:szCs w:val="20"/>
        </w:rPr>
        <w:t xml:space="preserve"> </w:t>
      </w:r>
      <w:r w:rsidRPr="00A84220">
        <w:rPr>
          <w:rFonts w:asciiTheme="minorHAnsi" w:hAnsiTheme="minorHAnsi" w:cs="Calibri"/>
          <w:bCs/>
          <w:sz w:val="20"/>
          <w:szCs w:val="20"/>
        </w:rPr>
        <w:t>bude verejný obstarávateľ považovať za porušenie povinnosti úspešného uchádzača poskytnúť verejnému obstarávateľovi riadnu súčinnosť potrebnú na uzavretie zmluvy v zmysle § 56 ods. 8 ZVO</w:t>
      </w:r>
      <w:r w:rsidR="00A660EF">
        <w:rPr>
          <w:rFonts w:asciiTheme="minorHAnsi" w:hAnsiTheme="minorHAnsi" w:cs="Calibri"/>
          <w:bCs/>
          <w:sz w:val="20"/>
          <w:szCs w:val="20"/>
        </w:rPr>
        <w:t xml:space="preserve"> v lehote určenej podľa ods. 12 ZVO</w:t>
      </w:r>
      <w:r w:rsidRPr="00A84220">
        <w:rPr>
          <w:rFonts w:asciiTheme="minorHAnsi" w:hAnsiTheme="minorHAnsi" w:cs="Calibri"/>
          <w:bCs/>
          <w:sz w:val="20"/>
          <w:szCs w:val="20"/>
        </w:rPr>
        <w:t>.</w:t>
      </w:r>
    </w:p>
    <w:p w14:paraId="6D81FA41" w14:textId="77777777" w:rsidR="00BE1956" w:rsidRPr="00A84220" w:rsidRDefault="00BE1956" w:rsidP="00BE1956">
      <w:pPr>
        <w:pStyle w:val="tl1"/>
        <w:tabs>
          <w:tab w:val="left" w:pos="567"/>
        </w:tabs>
        <w:rPr>
          <w:rFonts w:asciiTheme="minorHAnsi" w:hAnsiTheme="minorHAnsi" w:cs="Calibri"/>
          <w:bCs/>
          <w:sz w:val="20"/>
          <w:szCs w:val="20"/>
        </w:rPr>
      </w:pPr>
    </w:p>
    <w:p w14:paraId="2E6A7E95" w14:textId="77777777" w:rsidR="00BE1956" w:rsidRPr="00A84220" w:rsidRDefault="00BE1956" w:rsidP="00C50FF6">
      <w:pPr>
        <w:pStyle w:val="tl1"/>
        <w:numPr>
          <w:ilvl w:val="1"/>
          <w:numId w:val="17"/>
        </w:numPr>
        <w:tabs>
          <w:tab w:val="left" w:pos="567"/>
        </w:tabs>
        <w:ind w:left="0" w:firstLine="0"/>
        <w:rPr>
          <w:rFonts w:asciiTheme="minorHAnsi" w:hAnsiTheme="minorHAnsi" w:cs="Calibri"/>
          <w:bCs/>
          <w:sz w:val="20"/>
          <w:szCs w:val="20"/>
        </w:rPr>
      </w:pPr>
      <w:r w:rsidRPr="00A84220">
        <w:rPr>
          <w:rFonts w:asciiTheme="minorHAnsi" w:hAnsiTheme="minorHAnsi" w:cs="Calibri"/>
          <w:bCs/>
          <w:sz w:val="20"/>
          <w:szCs w:val="20"/>
        </w:rPr>
        <w:t xml:space="preserve">Zmluva uzavretá ako výsledok tohto verejného obstarávania nadobúda platnosť dňom podpisu oboma zmluvnými stranami. </w:t>
      </w:r>
    </w:p>
    <w:p w14:paraId="4686F46B" w14:textId="77777777" w:rsidR="00BE1956" w:rsidRPr="00A84220" w:rsidRDefault="00BE1956" w:rsidP="00BE1956">
      <w:pPr>
        <w:pStyle w:val="tl1"/>
        <w:tabs>
          <w:tab w:val="left" w:pos="567"/>
        </w:tabs>
        <w:rPr>
          <w:rFonts w:asciiTheme="minorHAnsi" w:hAnsiTheme="minorHAnsi" w:cs="Calibri"/>
          <w:bCs/>
          <w:sz w:val="20"/>
          <w:szCs w:val="20"/>
        </w:rPr>
      </w:pPr>
    </w:p>
    <w:p w14:paraId="425B81FD" w14:textId="3C820B0B" w:rsidR="00BE1956" w:rsidRPr="004F04BC" w:rsidRDefault="006708BB" w:rsidP="00C50FF6">
      <w:pPr>
        <w:pStyle w:val="tl1"/>
        <w:numPr>
          <w:ilvl w:val="1"/>
          <w:numId w:val="17"/>
        </w:numPr>
        <w:tabs>
          <w:tab w:val="left" w:pos="567"/>
        </w:tabs>
        <w:ind w:left="0" w:firstLine="0"/>
        <w:rPr>
          <w:rFonts w:asciiTheme="minorHAnsi" w:hAnsiTheme="minorHAnsi" w:cs="Calibri"/>
          <w:b/>
          <w:sz w:val="20"/>
          <w:szCs w:val="20"/>
        </w:rPr>
      </w:pPr>
      <w:bookmarkStart w:id="19" w:name="_Hlk72694242"/>
      <w:r w:rsidRPr="004F04BC">
        <w:rPr>
          <w:rFonts w:asciiTheme="minorHAnsi" w:hAnsiTheme="minorHAnsi" w:cs="Calibri"/>
          <w:b/>
          <w:sz w:val="20"/>
          <w:szCs w:val="20"/>
        </w:rPr>
        <w:t xml:space="preserve">Zmluva uzavretá týmto postupom verejného obstarávania nadobudne účinnosť až </w:t>
      </w:r>
      <w:r w:rsidRPr="006708BB">
        <w:rPr>
          <w:rFonts w:asciiTheme="minorHAnsi" w:hAnsiTheme="minorHAnsi" w:cs="Calibri"/>
          <w:bCs/>
          <w:sz w:val="20"/>
          <w:szCs w:val="20"/>
        </w:rPr>
        <w:t>dňom nasledujúcim po dni jej zverejnenia na webovom sídle Objednávateľa v</w:t>
      </w:r>
      <w:r>
        <w:rPr>
          <w:rFonts w:asciiTheme="minorHAnsi" w:hAnsiTheme="minorHAnsi" w:cs="Calibri"/>
          <w:bCs/>
          <w:sz w:val="20"/>
          <w:szCs w:val="20"/>
        </w:rPr>
        <w:t xml:space="preserve"> </w:t>
      </w:r>
      <w:r w:rsidRPr="006708BB">
        <w:rPr>
          <w:rFonts w:asciiTheme="minorHAnsi" w:hAnsiTheme="minorHAnsi" w:cs="Calibri"/>
          <w:bCs/>
          <w:sz w:val="20"/>
          <w:szCs w:val="20"/>
        </w:rPr>
        <w:t>zmysle § 47a zákona č.40/1964 Zb. Občiansky zákonník v</w:t>
      </w:r>
      <w:r>
        <w:rPr>
          <w:rFonts w:asciiTheme="minorHAnsi" w:hAnsiTheme="minorHAnsi" w:cs="Calibri"/>
          <w:bCs/>
          <w:sz w:val="20"/>
          <w:szCs w:val="20"/>
        </w:rPr>
        <w:t xml:space="preserve"> </w:t>
      </w:r>
      <w:r w:rsidRPr="006708BB">
        <w:rPr>
          <w:rFonts w:asciiTheme="minorHAnsi" w:hAnsiTheme="minorHAnsi" w:cs="Calibri"/>
          <w:bCs/>
          <w:sz w:val="20"/>
          <w:szCs w:val="20"/>
        </w:rPr>
        <w:t>znení neskorších predpisov a § 5a zákona č. 211/2000 Z. z. o</w:t>
      </w:r>
      <w:r>
        <w:rPr>
          <w:rFonts w:asciiTheme="minorHAnsi" w:hAnsiTheme="minorHAnsi" w:cs="Calibri"/>
          <w:bCs/>
          <w:sz w:val="20"/>
          <w:szCs w:val="20"/>
        </w:rPr>
        <w:t xml:space="preserve"> </w:t>
      </w:r>
      <w:r w:rsidRPr="006708BB">
        <w:rPr>
          <w:rFonts w:asciiTheme="minorHAnsi" w:hAnsiTheme="minorHAnsi" w:cs="Calibri"/>
          <w:bCs/>
          <w:sz w:val="20"/>
          <w:szCs w:val="20"/>
        </w:rPr>
        <w:t>slobodnom prístupe k</w:t>
      </w:r>
      <w:r>
        <w:rPr>
          <w:rFonts w:asciiTheme="minorHAnsi" w:hAnsiTheme="minorHAnsi" w:cs="Calibri"/>
          <w:bCs/>
          <w:sz w:val="20"/>
          <w:szCs w:val="20"/>
        </w:rPr>
        <w:t xml:space="preserve"> </w:t>
      </w:r>
      <w:r w:rsidRPr="006708BB">
        <w:rPr>
          <w:rFonts w:asciiTheme="minorHAnsi" w:hAnsiTheme="minorHAnsi" w:cs="Calibri"/>
          <w:bCs/>
          <w:sz w:val="20"/>
          <w:szCs w:val="20"/>
        </w:rPr>
        <w:t>informáciám a</w:t>
      </w:r>
      <w:r>
        <w:rPr>
          <w:rFonts w:asciiTheme="minorHAnsi" w:hAnsiTheme="minorHAnsi" w:cs="Calibri"/>
          <w:bCs/>
          <w:sz w:val="20"/>
          <w:szCs w:val="20"/>
        </w:rPr>
        <w:t> </w:t>
      </w:r>
      <w:r w:rsidRPr="006708BB">
        <w:rPr>
          <w:rFonts w:asciiTheme="minorHAnsi" w:hAnsiTheme="minorHAnsi" w:cs="Calibri"/>
          <w:bCs/>
          <w:sz w:val="20"/>
          <w:szCs w:val="20"/>
        </w:rPr>
        <w:t>o</w:t>
      </w:r>
      <w:r>
        <w:rPr>
          <w:rFonts w:asciiTheme="minorHAnsi" w:hAnsiTheme="minorHAnsi" w:cs="Calibri"/>
          <w:bCs/>
          <w:sz w:val="20"/>
          <w:szCs w:val="20"/>
        </w:rPr>
        <w:t xml:space="preserve"> </w:t>
      </w:r>
      <w:r w:rsidRPr="006708BB">
        <w:rPr>
          <w:rFonts w:asciiTheme="minorHAnsi" w:hAnsiTheme="minorHAnsi" w:cs="Calibri"/>
          <w:bCs/>
          <w:sz w:val="20"/>
          <w:szCs w:val="20"/>
        </w:rPr>
        <w:t>zmene a</w:t>
      </w:r>
      <w:r>
        <w:rPr>
          <w:rFonts w:asciiTheme="minorHAnsi" w:hAnsiTheme="minorHAnsi" w:cs="Calibri"/>
          <w:bCs/>
          <w:sz w:val="20"/>
          <w:szCs w:val="20"/>
        </w:rPr>
        <w:t xml:space="preserve"> </w:t>
      </w:r>
      <w:r w:rsidRPr="006708BB">
        <w:rPr>
          <w:rFonts w:asciiTheme="minorHAnsi" w:hAnsiTheme="minorHAnsi" w:cs="Calibri"/>
          <w:bCs/>
          <w:sz w:val="20"/>
          <w:szCs w:val="20"/>
        </w:rPr>
        <w:t>doplnení niektorých zákonov (zákon o</w:t>
      </w:r>
      <w:r>
        <w:rPr>
          <w:rFonts w:asciiTheme="minorHAnsi" w:hAnsiTheme="minorHAnsi" w:cs="Calibri"/>
          <w:bCs/>
          <w:sz w:val="20"/>
          <w:szCs w:val="20"/>
        </w:rPr>
        <w:t xml:space="preserve"> </w:t>
      </w:r>
      <w:r w:rsidRPr="006708BB">
        <w:rPr>
          <w:rFonts w:asciiTheme="minorHAnsi" w:hAnsiTheme="minorHAnsi" w:cs="Calibri"/>
          <w:bCs/>
          <w:sz w:val="20"/>
          <w:szCs w:val="20"/>
        </w:rPr>
        <w:t>slobode informácií) v</w:t>
      </w:r>
      <w:r>
        <w:rPr>
          <w:rFonts w:asciiTheme="minorHAnsi" w:hAnsiTheme="minorHAnsi" w:cs="Calibri"/>
          <w:bCs/>
          <w:sz w:val="20"/>
          <w:szCs w:val="20"/>
        </w:rPr>
        <w:t xml:space="preserve"> </w:t>
      </w:r>
      <w:r w:rsidRPr="006708BB">
        <w:rPr>
          <w:rFonts w:asciiTheme="minorHAnsi" w:hAnsiTheme="minorHAnsi" w:cs="Calibri"/>
          <w:bCs/>
          <w:sz w:val="20"/>
          <w:szCs w:val="20"/>
        </w:rPr>
        <w:t>znení neskorších predpisov</w:t>
      </w:r>
      <w:r w:rsidR="004F04BC">
        <w:rPr>
          <w:rFonts w:asciiTheme="minorHAnsi" w:hAnsiTheme="minorHAnsi" w:cs="Calibri"/>
          <w:bCs/>
          <w:sz w:val="20"/>
          <w:szCs w:val="20"/>
        </w:rPr>
        <w:t xml:space="preserve"> a zároveň </w:t>
      </w:r>
      <w:r w:rsidR="004F04BC" w:rsidRPr="004F04BC">
        <w:rPr>
          <w:rFonts w:asciiTheme="minorHAnsi" w:hAnsiTheme="minorHAnsi" w:cs="Calibri"/>
          <w:b/>
          <w:sz w:val="20"/>
          <w:szCs w:val="20"/>
        </w:rPr>
        <w:t>nadobudnutím účinnosti Zmluvy so zhotoviteľom stavby.</w:t>
      </w:r>
    </w:p>
    <w:bookmarkEnd w:id="19"/>
    <w:p w14:paraId="4B96ADF0" w14:textId="77777777" w:rsidR="00BE1956" w:rsidRPr="00A84220" w:rsidRDefault="00BE1956" w:rsidP="00BE1956">
      <w:pPr>
        <w:pStyle w:val="tl1"/>
        <w:tabs>
          <w:tab w:val="left" w:pos="567"/>
        </w:tabs>
        <w:rPr>
          <w:rFonts w:asciiTheme="minorHAnsi" w:hAnsiTheme="minorHAnsi" w:cs="Calibri"/>
          <w:bCs/>
          <w:sz w:val="20"/>
          <w:szCs w:val="20"/>
        </w:rPr>
      </w:pPr>
    </w:p>
    <w:p w14:paraId="6E9BA0A8" w14:textId="77777777" w:rsidR="00BE1956" w:rsidRPr="00A84220" w:rsidRDefault="00BE1956" w:rsidP="00C50FF6">
      <w:pPr>
        <w:pStyle w:val="tl1"/>
        <w:numPr>
          <w:ilvl w:val="1"/>
          <w:numId w:val="17"/>
        </w:numPr>
        <w:tabs>
          <w:tab w:val="left" w:pos="567"/>
        </w:tabs>
        <w:ind w:left="0" w:firstLine="0"/>
        <w:rPr>
          <w:rFonts w:asciiTheme="minorHAnsi" w:hAnsiTheme="minorHAnsi" w:cs="Calibri"/>
          <w:bCs/>
          <w:sz w:val="20"/>
          <w:szCs w:val="20"/>
        </w:rPr>
      </w:pPr>
      <w:r w:rsidRPr="00A84220">
        <w:rPr>
          <w:rFonts w:asciiTheme="minorHAnsi" w:hAnsiTheme="minorHAnsi" w:cs="Calibri"/>
          <w:bCs/>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A84220">
        <w:rPr>
          <w:rFonts w:asciiTheme="minorHAnsi" w:hAnsiTheme="minorHAnsi" w:cs="Calibri"/>
          <w:bCs/>
          <w:sz w:val="20"/>
          <w:szCs w:val="20"/>
        </w:rPr>
        <w:t>Z.z</w:t>
      </w:r>
      <w:proofErr w:type="spellEnd"/>
      <w:r w:rsidRPr="00A84220">
        <w:rPr>
          <w:rFonts w:asciiTheme="minorHAnsi" w:hAnsiTheme="minorHAnsi" w:cs="Calibri"/>
          <w:bCs/>
          <w:sz w:val="20"/>
          <w:szCs w:val="20"/>
        </w:rPr>
        <w:t xml:space="preserve">. ), resp. overili registráciu v Registri partnerov verejného sektora podľa § 22 zákona č.315/2016 </w:t>
      </w:r>
      <w:proofErr w:type="spellStart"/>
      <w:r w:rsidRPr="00A84220">
        <w:rPr>
          <w:rFonts w:asciiTheme="minorHAnsi" w:hAnsiTheme="minorHAnsi" w:cs="Calibri"/>
          <w:bCs/>
          <w:sz w:val="20"/>
          <w:szCs w:val="20"/>
        </w:rPr>
        <w:t>Z.z</w:t>
      </w:r>
      <w:proofErr w:type="spellEnd"/>
      <w:r w:rsidRPr="00A84220">
        <w:rPr>
          <w:rFonts w:asciiTheme="minorHAnsi" w:hAnsiTheme="minorHAnsi" w:cs="Calibri"/>
          <w:bCs/>
          <w:sz w:val="20"/>
          <w:szCs w:val="20"/>
        </w:rPr>
        <w:t xml:space="preserve">. a to vo vzťahu k sebe ako zmluvnej strane a zároveň vo vzťahu k subdodávateľom, na ktorých sa táto povinnosť vzťahuje podľa zákona č. 315/2016 </w:t>
      </w:r>
      <w:proofErr w:type="spellStart"/>
      <w:r w:rsidRPr="00A84220">
        <w:rPr>
          <w:rFonts w:asciiTheme="minorHAnsi" w:hAnsiTheme="minorHAnsi" w:cs="Calibri"/>
          <w:bCs/>
          <w:sz w:val="20"/>
          <w:szCs w:val="20"/>
        </w:rPr>
        <w:t>Z.z</w:t>
      </w:r>
      <w:proofErr w:type="spellEnd"/>
      <w:r w:rsidRPr="00A84220">
        <w:rPr>
          <w:rFonts w:asciiTheme="minorHAnsi" w:hAnsiTheme="minorHAnsi" w:cs="Calibri"/>
          <w:bCs/>
          <w:sz w:val="20"/>
          <w:szCs w:val="20"/>
        </w:rPr>
        <w:t xml:space="preserve">. Uchádzač bude postupovať pri registrácii podľa zákona č. 315/2016 </w:t>
      </w:r>
      <w:proofErr w:type="spellStart"/>
      <w:r w:rsidRPr="00A84220">
        <w:rPr>
          <w:rFonts w:asciiTheme="minorHAnsi" w:hAnsiTheme="minorHAnsi" w:cs="Calibri"/>
          <w:bCs/>
          <w:sz w:val="20"/>
          <w:szCs w:val="20"/>
        </w:rPr>
        <w:t>Z.z</w:t>
      </w:r>
      <w:proofErr w:type="spellEnd"/>
      <w:r w:rsidRPr="00A84220">
        <w:rPr>
          <w:rFonts w:asciiTheme="minorHAnsi" w:hAnsiTheme="minorHAnsi" w:cs="Calibri"/>
          <w:bCs/>
          <w:sz w:val="20"/>
          <w:szCs w:val="20"/>
        </w:rPr>
        <w:t xml:space="preserve">. </w:t>
      </w:r>
    </w:p>
    <w:p w14:paraId="636F5061" w14:textId="77777777" w:rsidR="00BE1956" w:rsidRPr="0021102E" w:rsidRDefault="00BE1956" w:rsidP="00BE1956">
      <w:pPr>
        <w:jc w:val="both"/>
        <w:rPr>
          <w:rFonts w:ascii="Calibri" w:hAnsi="Calibri" w:cs="Calibri"/>
          <w:sz w:val="20"/>
          <w:szCs w:val="20"/>
        </w:rPr>
      </w:pPr>
    </w:p>
    <w:p w14:paraId="406B831D" w14:textId="01580266" w:rsidR="00BE1956" w:rsidRDefault="00BE1956" w:rsidP="00C50FF6">
      <w:pPr>
        <w:pStyle w:val="tl1"/>
        <w:numPr>
          <w:ilvl w:val="0"/>
          <w:numId w:val="17"/>
        </w:numPr>
        <w:tabs>
          <w:tab w:val="left" w:pos="567"/>
        </w:tabs>
        <w:ind w:left="567" w:hanging="567"/>
        <w:jc w:val="left"/>
        <w:rPr>
          <w:rFonts w:ascii="Calibri" w:hAnsi="Calibri" w:cs="Calibri"/>
          <w:b/>
          <w:bCs/>
          <w:sz w:val="20"/>
          <w:szCs w:val="20"/>
        </w:rPr>
      </w:pPr>
      <w:r w:rsidRPr="0021102E">
        <w:rPr>
          <w:rFonts w:ascii="Calibri" w:hAnsi="Calibri" w:cs="Calibri"/>
          <w:b/>
          <w:bCs/>
          <w:sz w:val="20"/>
          <w:szCs w:val="20"/>
        </w:rPr>
        <w:t>ZÁVEREČNÉ USTANOVENIA.</w:t>
      </w:r>
    </w:p>
    <w:p w14:paraId="7791BC42" w14:textId="77777777" w:rsidR="00BE1956" w:rsidRDefault="00BE1956" w:rsidP="00C50FF6">
      <w:pPr>
        <w:pStyle w:val="Odsekzoznamu"/>
        <w:numPr>
          <w:ilvl w:val="1"/>
          <w:numId w:val="17"/>
        </w:numPr>
        <w:shd w:val="clear" w:color="auto" w:fill="FFFFFF"/>
        <w:tabs>
          <w:tab w:val="left" w:pos="567"/>
        </w:tabs>
        <w:ind w:left="0" w:firstLine="0"/>
        <w:jc w:val="both"/>
        <w:rPr>
          <w:rFonts w:ascii="Calibri" w:hAnsi="Calibri" w:cs="Calibri"/>
          <w:sz w:val="20"/>
          <w:szCs w:val="20"/>
        </w:rPr>
      </w:pPr>
      <w:r w:rsidRPr="00A84220">
        <w:rPr>
          <w:rFonts w:ascii="Calibri" w:hAnsi="Calibri" w:cs="Calibri"/>
          <w:sz w:val="20"/>
          <w:szCs w:val="20"/>
        </w:rPr>
        <w:t>Verejný obstarávateľ si vyhradzuje právo overenia všetkých skutočností uvedených v ponukách uchádzačov, bez predchádzajúceho súhlasu uchádzačov.</w:t>
      </w:r>
    </w:p>
    <w:p w14:paraId="2CF0302E" w14:textId="77777777" w:rsidR="00BE1956" w:rsidRDefault="00BE1956" w:rsidP="00BE1956">
      <w:pPr>
        <w:pStyle w:val="Odsekzoznamu"/>
        <w:shd w:val="clear" w:color="auto" w:fill="FFFFFF"/>
        <w:tabs>
          <w:tab w:val="left" w:pos="567"/>
        </w:tabs>
        <w:ind w:left="0"/>
        <w:jc w:val="both"/>
        <w:rPr>
          <w:rFonts w:ascii="Calibri" w:hAnsi="Calibri" w:cs="Calibri"/>
          <w:sz w:val="20"/>
          <w:szCs w:val="20"/>
        </w:rPr>
      </w:pPr>
    </w:p>
    <w:p w14:paraId="15752676" w14:textId="77777777" w:rsidR="00BE1956" w:rsidRDefault="00BE1956" w:rsidP="00C50FF6">
      <w:pPr>
        <w:pStyle w:val="Odsekzoznamu"/>
        <w:numPr>
          <w:ilvl w:val="1"/>
          <w:numId w:val="17"/>
        </w:numPr>
        <w:shd w:val="clear" w:color="auto" w:fill="FFFFFF"/>
        <w:tabs>
          <w:tab w:val="left" w:pos="567"/>
        </w:tabs>
        <w:ind w:left="0" w:firstLine="0"/>
        <w:jc w:val="both"/>
        <w:rPr>
          <w:rFonts w:ascii="Calibri" w:hAnsi="Calibri" w:cs="Calibri"/>
          <w:sz w:val="20"/>
          <w:szCs w:val="20"/>
        </w:rPr>
      </w:pPr>
      <w:r w:rsidRPr="00A84220">
        <w:rPr>
          <w:rFonts w:ascii="Calibri" w:hAnsi="Calibri" w:cs="Calibri"/>
          <w:sz w:val="20"/>
          <w:szCs w:val="20"/>
        </w:rPr>
        <w:t>Verejný obstarávateľ zruší vyhlásený postup zadávania zákazky, ak bude splnená niektorá z podmienok v súlade s § 57 ods. 1 ZVO. Verejný obstarávateľ môže zrušiť vyhlásený postup zadávania zákazky, ak nastanú okolností podľa § 57 ods. 2 ZVO.</w:t>
      </w:r>
    </w:p>
    <w:p w14:paraId="4A5136DD" w14:textId="77777777" w:rsidR="00BE1956" w:rsidRPr="0028792C" w:rsidRDefault="00BE1956" w:rsidP="0028792C">
      <w:pPr>
        <w:rPr>
          <w:rFonts w:ascii="Calibri" w:hAnsi="Calibri" w:cs="Calibri"/>
          <w:sz w:val="20"/>
          <w:szCs w:val="20"/>
        </w:rPr>
      </w:pPr>
    </w:p>
    <w:p w14:paraId="28B28664" w14:textId="77777777" w:rsidR="00BE1956" w:rsidRPr="00A84220" w:rsidRDefault="00BE1956" w:rsidP="00C50FF6">
      <w:pPr>
        <w:pStyle w:val="Odsekzoznamu"/>
        <w:numPr>
          <w:ilvl w:val="1"/>
          <w:numId w:val="17"/>
        </w:numPr>
        <w:shd w:val="clear" w:color="auto" w:fill="FFFFFF"/>
        <w:tabs>
          <w:tab w:val="left" w:pos="567"/>
        </w:tabs>
        <w:ind w:left="0" w:firstLine="0"/>
        <w:jc w:val="both"/>
        <w:rPr>
          <w:rFonts w:ascii="Calibri" w:hAnsi="Calibri" w:cs="Calibri"/>
          <w:sz w:val="20"/>
          <w:szCs w:val="20"/>
        </w:rPr>
      </w:pPr>
      <w:r w:rsidRPr="00A84220">
        <w:rPr>
          <w:rFonts w:ascii="Calibri" w:hAnsi="Calibri" w:cs="Calibri"/>
          <w:b/>
          <w:bCs/>
          <w:sz w:val="20"/>
          <w:szCs w:val="20"/>
        </w:rPr>
        <w:t>Verejný obstarávateľ stanovil v predmetnom verejnom obstarávaní, že tak ako úspešný uchádzač tak aj  jeho subdodávatelia podľa § 11 ods. 1 ZVO a jeho osoby podľa § 34 ods. 3 ZVO sú povinní na účely poskytnutia riadnej súčinnosti potrebnej na uzavretie zmluvy mať v registri partnerov verejného sektora zapísaných konečných užívateľov výhod.</w:t>
      </w:r>
    </w:p>
    <w:p w14:paraId="63DA7674" w14:textId="77777777" w:rsidR="00BE1956" w:rsidRPr="0028792C" w:rsidRDefault="00BE1956" w:rsidP="0028792C">
      <w:pPr>
        <w:rPr>
          <w:rFonts w:ascii="Calibri" w:hAnsi="Calibri" w:cs="Calibri"/>
          <w:sz w:val="20"/>
          <w:szCs w:val="20"/>
        </w:rPr>
      </w:pPr>
    </w:p>
    <w:p w14:paraId="4EFF2EF5" w14:textId="77777777" w:rsidR="00BE1956" w:rsidRDefault="00BE1956" w:rsidP="00C50FF6">
      <w:pPr>
        <w:pStyle w:val="Odsekzoznamu"/>
        <w:numPr>
          <w:ilvl w:val="1"/>
          <w:numId w:val="17"/>
        </w:numPr>
        <w:shd w:val="clear" w:color="auto" w:fill="FFFFFF"/>
        <w:tabs>
          <w:tab w:val="left" w:pos="567"/>
        </w:tabs>
        <w:ind w:left="0" w:firstLine="0"/>
        <w:jc w:val="both"/>
        <w:rPr>
          <w:rFonts w:ascii="Calibri" w:hAnsi="Calibri" w:cs="Calibri"/>
          <w:sz w:val="20"/>
          <w:szCs w:val="20"/>
        </w:rPr>
      </w:pPr>
      <w:r w:rsidRPr="00A84220">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2EB95FA5" w14:textId="77777777" w:rsidR="00BE1956" w:rsidRPr="0028792C" w:rsidRDefault="00BE1956" w:rsidP="0028792C">
      <w:pPr>
        <w:rPr>
          <w:rFonts w:ascii="Calibri" w:hAnsi="Calibri" w:cs="Calibri"/>
          <w:sz w:val="20"/>
          <w:szCs w:val="20"/>
        </w:rPr>
      </w:pPr>
    </w:p>
    <w:p w14:paraId="18971356" w14:textId="77777777" w:rsidR="00BE1956" w:rsidRDefault="00BE1956" w:rsidP="00C50FF6">
      <w:pPr>
        <w:pStyle w:val="Odsekzoznamu"/>
        <w:numPr>
          <w:ilvl w:val="1"/>
          <w:numId w:val="17"/>
        </w:numPr>
        <w:shd w:val="clear" w:color="auto" w:fill="FFFFFF"/>
        <w:tabs>
          <w:tab w:val="left" w:pos="567"/>
        </w:tabs>
        <w:ind w:left="0" w:firstLine="0"/>
        <w:jc w:val="both"/>
        <w:rPr>
          <w:rFonts w:ascii="Calibri" w:hAnsi="Calibri" w:cs="Calibri"/>
          <w:sz w:val="20"/>
          <w:szCs w:val="20"/>
        </w:rPr>
      </w:pPr>
      <w:r w:rsidRPr="00A84220">
        <w:rPr>
          <w:rFonts w:ascii="Calibri" w:hAnsi="Calibri" w:cs="Calibri"/>
          <w:sz w:val="20"/>
          <w:szCs w:val="20"/>
        </w:rPr>
        <w:lastRenderedPageBreak/>
        <w:t>V použitom postupe verejného obstarávania platia pre  ostatné ustanovenia neupravené týmito SP, príslušné ustanovenia ZVO a ostatných relevantných právnych predpisov platných na území Slovenskej Republiky.</w:t>
      </w:r>
    </w:p>
    <w:p w14:paraId="6351B303" w14:textId="504D70A0" w:rsidR="00ED1FAC" w:rsidRDefault="00ED1FAC" w:rsidP="00BE1956">
      <w:pPr>
        <w:pStyle w:val="tl1"/>
        <w:jc w:val="left"/>
        <w:rPr>
          <w:rFonts w:ascii="Calibri" w:hAnsi="Calibri" w:cs="Calibri"/>
          <w:b/>
          <w:bCs/>
          <w:iCs/>
          <w:sz w:val="24"/>
          <w:szCs w:val="20"/>
        </w:rPr>
      </w:pPr>
    </w:p>
    <w:p w14:paraId="3EF8AC2B" w14:textId="7C3E459B" w:rsidR="005A3B12" w:rsidRDefault="005A3B12" w:rsidP="00BE1956">
      <w:pPr>
        <w:pStyle w:val="tl1"/>
        <w:jc w:val="left"/>
        <w:rPr>
          <w:rFonts w:ascii="Calibri" w:hAnsi="Calibri" w:cs="Calibri"/>
          <w:b/>
          <w:bCs/>
          <w:iCs/>
          <w:sz w:val="24"/>
          <w:szCs w:val="20"/>
        </w:rPr>
      </w:pPr>
    </w:p>
    <w:p w14:paraId="7C0143B7" w14:textId="578FBFC9" w:rsidR="00750EFE" w:rsidRDefault="00750EFE" w:rsidP="00BE1956">
      <w:pPr>
        <w:pStyle w:val="tl1"/>
        <w:jc w:val="left"/>
        <w:rPr>
          <w:rFonts w:ascii="Calibri" w:hAnsi="Calibri" w:cs="Calibri"/>
          <w:b/>
          <w:bCs/>
          <w:iCs/>
          <w:sz w:val="24"/>
          <w:szCs w:val="20"/>
        </w:rPr>
      </w:pPr>
    </w:p>
    <w:p w14:paraId="40BD690C" w14:textId="3D73C1D5" w:rsidR="00750EFE" w:rsidRDefault="00750EFE" w:rsidP="00BE1956">
      <w:pPr>
        <w:pStyle w:val="tl1"/>
        <w:jc w:val="left"/>
        <w:rPr>
          <w:rFonts w:ascii="Calibri" w:hAnsi="Calibri" w:cs="Calibri"/>
          <w:b/>
          <w:bCs/>
          <w:iCs/>
          <w:sz w:val="24"/>
          <w:szCs w:val="20"/>
        </w:rPr>
      </w:pPr>
    </w:p>
    <w:p w14:paraId="1CDFE55E" w14:textId="546F0A95" w:rsidR="00750EFE" w:rsidRDefault="00750EFE" w:rsidP="00BE1956">
      <w:pPr>
        <w:pStyle w:val="tl1"/>
        <w:jc w:val="left"/>
        <w:rPr>
          <w:rFonts w:ascii="Calibri" w:hAnsi="Calibri" w:cs="Calibri"/>
          <w:b/>
          <w:bCs/>
          <w:iCs/>
          <w:sz w:val="24"/>
          <w:szCs w:val="20"/>
        </w:rPr>
      </w:pPr>
    </w:p>
    <w:p w14:paraId="42F5E240" w14:textId="6DF58F35" w:rsidR="00750EFE" w:rsidRDefault="00750EFE" w:rsidP="00BE1956">
      <w:pPr>
        <w:pStyle w:val="tl1"/>
        <w:jc w:val="left"/>
        <w:rPr>
          <w:rFonts w:ascii="Calibri" w:hAnsi="Calibri" w:cs="Calibri"/>
          <w:b/>
          <w:bCs/>
          <w:iCs/>
          <w:sz w:val="24"/>
          <w:szCs w:val="20"/>
        </w:rPr>
      </w:pPr>
    </w:p>
    <w:p w14:paraId="0083DBEB" w14:textId="5D987CFE" w:rsidR="00750EFE" w:rsidRDefault="00750EFE" w:rsidP="00BE1956">
      <w:pPr>
        <w:pStyle w:val="tl1"/>
        <w:jc w:val="left"/>
        <w:rPr>
          <w:rFonts w:ascii="Calibri" w:hAnsi="Calibri" w:cs="Calibri"/>
          <w:b/>
          <w:bCs/>
          <w:iCs/>
          <w:sz w:val="24"/>
          <w:szCs w:val="20"/>
        </w:rPr>
      </w:pPr>
    </w:p>
    <w:p w14:paraId="3E000613" w14:textId="21F5D820" w:rsidR="00750EFE" w:rsidRDefault="00750EFE" w:rsidP="00BE1956">
      <w:pPr>
        <w:pStyle w:val="tl1"/>
        <w:jc w:val="left"/>
        <w:rPr>
          <w:rFonts w:ascii="Calibri" w:hAnsi="Calibri" w:cs="Calibri"/>
          <w:b/>
          <w:bCs/>
          <w:iCs/>
          <w:sz w:val="24"/>
          <w:szCs w:val="20"/>
        </w:rPr>
      </w:pPr>
    </w:p>
    <w:p w14:paraId="6F711991" w14:textId="60EEB6A0" w:rsidR="00750EFE" w:rsidRDefault="00750EFE" w:rsidP="00BE1956">
      <w:pPr>
        <w:pStyle w:val="tl1"/>
        <w:jc w:val="left"/>
        <w:rPr>
          <w:rFonts w:ascii="Calibri" w:hAnsi="Calibri" w:cs="Calibri"/>
          <w:b/>
          <w:bCs/>
          <w:iCs/>
          <w:sz w:val="24"/>
          <w:szCs w:val="20"/>
        </w:rPr>
      </w:pPr>
    </w:p>
    <w:p w14:paraId="40E10825" w14:textId="14023C20" w:rsidR="00750EFE" w:rsidRDefault="00750EFE" w:rsidP="00BE1956">
      <w:pPr>
        <w:pStyle w:val="tl1"/>
        <w:jc w:val="left"/>
        <w:rPr>
          <w:rFonts w:ascii="Calibri" w:hAnsi="Calibri" w:cs="Calibri"/>
          <w:b/>
          <w:bCs/>
          <w:iCs/>
          <w:sz w:val="24"/>
          <w:szCs w:val="20"/>
        </w:rPr>
      </w:pPr>
    </w:p>
    <w:p w14:paraId="34C95272" w14:textId="2A6CA972" w:rsidR="00750EFE" w:rsidRDefault="00750EFE" w:rsidP="00BE1956">
      <w:pPr>
        <w:pStyle w:val="tl1"/>
        <w:jc w:val="left"/>
        <w:rPr>
          <w:rFonts w:ascii="Calibri" w:hAnsi="Calibri" w:cs="Calibri"/>
          <w:b/>
          <w:bCs/>
          <w:iCs/>
          <w:sz w:val="24"/>
          <w:szCs w:val="20"/>
        </w:rPr>
      </w:pPr>
    </w:p>
    <w:p w14:paraId="25AD3F93" w14:textId="026CB6FC" w:rsidR="00750EFE" w:rsidRDefault="00750EFE" w:rsidP="00BE1956">
      <w:pPr>
        <w:pStyle w:val="tl1"/>
        <w:jc w:val="left"/>
        <w:rPr>
          <w:rFonts w:ascii="Calibri" w:hAnsi="Calibri" w:cs="Calibri"/>
          <w:b/>
          <w:bCs/>
          <w:iCs/>
          <w:sz w:val="24"/>
          <w:szCs w:val="20"/>
        </w:rPr>
      </w:pPr>
    </w:p>
    <w:p w14:paraId="1FB48717" w14:textId="6BAF30E8" w:rsidR="00750EFE" w:rsidRDefault="00750EFE" w:rsidP="00BE1956">
      <w:pPr>
        <w:pStyle w:val="tl1"/>
        <w:jc w:val="left"/>
        <w:rPr>
          <w:rFonts w:ascii="Calibri" w:hAnsi="Calibri" w:cs="Calibri"/>
          <w:b/>
          <w:bCs/>
          <w:iCs/>
          <w:sz w:val="24"/>
          <w:szCs w:val="20"/>
        </w:rPr>
      </w:pPr>
    </w:p>
    <w:p w14:paraId="3AF423ED" w14:textId="43130773" w:rsidR="00750EFE" w:rsidRDefault="00750EFE" w:rsidP="00BE1956">
      <w:pPr>
        <w:pStyle w:val="tl1"/>
        <w:jc w:val="left"/>
        <w:rPr>
          <w:rFonts w:ascii="Calibri" w:hAnsi="Calibri" w:cs="Calibri"/>
          <w:b/>
          <w:bCs/>
          <w:iCs/>
          <w:sz w:val="24"/>
          <w:szCs w:val="20"/>
        </w:rPr>
      </w:pPr>
    </w:p>
    <w:p w14:paraId="4C11A423" w14:textId="5BD2B8FE" w:rsidR="00750EFE" w:rsidRDefault="00750EFE" w:rsidP="00BE1956">
      <w:pPr>
        <w:pStyle w:val="tl1"/>
        <w:jc w:val="left"/>
        <w:rPr>
          <w:rFonts w:ascii="Calibri" w:hAnsi="Calibri" w:cs="Calibri"/>
          <w:b/>
          <w:bCs/>
          <w:iCs/>
          <w:sz w:val="24"/>
          <w:szCs w:val="20"/>
        </w:rPr>
      </w:pPr>
    </w:p>
    <w:p w14:paraId="3E0FBFCA" w14:textId="7D3D8836" w:rsidR="00750EFE" w:rsidRDefault="00750EFE" w:rsidP="00BE1956">
      <w:pPr>
        <w:pStyle w:val="tl1"/>
        <w:jc w:val="left"/>
        <w:rPr>
          <w:rFonts w:ascii="Calibri" w:hAnsi="Calibri" w:cs="Calibri"/>
          <w:b/>
          <w:bCs/>
          <w:iCs/>
          <w:sz w:val="24"/>
          <w:szCs w:val="20"/>
        </w:rPr>
      </w:pPr>
    </w:p>
    <w:p w14:paraId="3C9F8C09" w14:textId="4FCBF808" w:rsidR="00750EFE" w:rsidRDefault="00750EFE" w:rsidP="00BE1956">
      <w:pPr>
        <w:pStyle w:val="tl1"/>
        <w:jc w:val="left"/>
        <w:rPr>
          <w:rFonts w:ascii="Calibri" w:hAnsi="Calibri" w:cs="Calibri"/>
          <w:b/>
          <w:bCs/>
          <w:iCs/>
          <w:sz w:val="24"/>
          <w:szCs w:val="20"/>
        </w:rPr>
      </w:pPr>
    </w:p>
    <w:p w14:paraId="5EF71EAD" w14:textId="4960AF89" w:rsidR="00750EFE" w:rsidRDefault="00750EFE" w:rsidP="00BE1956">
      <w:pPr>
        <w:pStyle w:val="tl1"/>
        <w:jc w:val="left"/>
        <w:rPr>
          <w:rFonts w:ascii="Calibri" w:hAnsi="Calibri" w:cs="Calibri"/>
          <w:b/>
          <w:bCs/>
          <w:iCs/>
          <w:sz w:val="24"/>
          <w:szCs w:val="20"/>
        </w:rPr>
      </w:pPr>
    </w:p>
    <w:p w14:paraId="1D3AE8B3" w14:textId="77FDCAE7" w:rsidR="00750EFE" w:rsidRDefault="00750EFE" w:rsidP="00BE1956">
      <w:pPr>
        <w:pStyle w:val="tl1"/>
        <w:jc w:val="left"/>
        <w:rPr>
          <w:rFonts w:ascii="Calibri" w:hAnsi="Calibri" w:cs="Calibri"/>
          <w:b/>
          <w:bCs/>
          <w:iCs/>
          <w:sz w:val="24"/>
          <w:szCs w:val="20"/>
        </w:rPr>
      </w:pPr>
    </w:p>
    <w:p w14:paraId="5E5E02BE" w14:textId="579C128E" w:rsidR="00750EFE" w:rsidRDefault="00750EFE" w:rsidP="00BE1956">
      <w:pPr>
        <w:pStyle w:val="tl1"/>
        <w:jc w:val="left"/>
        <w:rPr>
          <w:rFonts w:ascii="Calibri" w:hAnsi="Calibri" w:cs="Calibri"/>
          <w:b/>
          <w:bCs/>
          <w:iCs/>
          <w:sz w:val="24"/>
          <w:szCs w:val="20"/>
        </w:rPr>
      </w:pPr>
    </w:p>
    <w:p w14:paraId="1980C222" w14:textId="7BA43F15" w:rsidR="00750EFE" w:rsidRDefault="00750EFE" w:rsidP="00BE1956">
      <w:pPr>
        <w:pStyle w:val="tl1"/>
        <w:jc w:val="left"/>
        <w:rPr>
          <w:rFonts w:ascii="Calibri" w:hAnsi="Calibri" w:cs="Calibri"/>
          <w:b/>
          <w:bCs/>
          <w:iCs/>
          <w:sz w:val="24"/>
          <w:szCs w:val="20"/>
        </w:rPr>
      </w:pPr>
    </w:p>
    <w:p w14:paraId="6714F353" w14:textId="29C7AA2B" w:rsidR="00750EFE" w:rsidRDefault="00750EFE" w:rsidP="00BE1956">
      <w:pPr>
        <w:pStyle w:val="tl1"/>
        <w:jc w:val="left"/>
        <w:rPr>
          <w:rFonts w:ascii="Calibri" w:hAnsi="Calibri" w:cs="Calibri"/>
          <w:b/>
          <w:bCs/>
          <w:iCs/>
          <w:sz w:val="24"/>
          <w:szCs w:val="20"/>
        </w:rPr>
      </w:pPr>
    </w:p>
    <w:p w14:paraId="6BD8067D" w14:textId="597DE591" w:rsidR="00750EFE" w:rsidRDefault="00750EFE" w:rsidP="00BE1956">
      <w:pPr>
        <w:pStyle w:val="tl1"/>
        <w:jc w:val="left"/>
        <w:rPr>
          <w:rFonts w:ascii="Calibri" w:hAnsi="Calibri" w:cs="Calibri"/>
          <w:b/>
          <w:bCs/>
          <w:iCs/>
          <w:sz w:val="24"/>
          <w:szCs w:val="20"/>
        </w:rPr>
      </w:pPr>
    </w:p>
    <w:p w14:paraId="4DDCC4C4" w14:textId="29756BEC" w:rsidR="00750EFE" w:rsidRDefault="00750EFE" w:rsidP="00BE1956">
      <w:pPr>
        <w:pStyle w:val="tl1"/>
        <w:jc w:val="left"/>
        <w:rPr>
          <w:rFonts w:ascii="Calibri" w:hAnsi="Calibri" w:cs="Calibri"/>
          <w:b/>
          <w:bCs/>
          <w:iCs/>
          <w:sz w:val="24"/>
          <w:szCs w:val="20"/>
        </w:rPr>
      </w:pPr>
    </w:p>
    <w:p w14:paraId="18B9F29C" w14:textId="309D1527" w:rsidR="00750EFE" w:rsidRDefault="00750EFE" w:rsidP="00BE1956">
      <w:pPr>
        <w:pStyle w:val="tl1"/>
        <w:jc w:val="left"/>
        <w:rPr>
          <w:rFonts w:ascii="Calibri" w:hAnsi="Calibri" w:cs="Calibri"/>
          <w:b/>
          <w:bCs/>
          <w:iCs/>
          <w:sz w:val="24"/>
          <w:szCs w:val="20"/>
        </w:rPr>
      </w:pPr>
    </w:p>
    <w:p w14:paraId="154141C7" w14:textId="03852326" w:rsidR="00750EFE" w:rsidRDefault="00750EFE" w:rsidP="00BE1956">
      <w:pPr>
        <w:pStyle w:val="tl1"/>
        <w:jc w:val="left"/>
        <w:rPr>
          <w:rFonts w:ascii="Calibri" w:hAnsi="Calibri" w:cs="Calibri"/>
          <w:b/>
          <w:bCs/>
          <w:iCs/>
          <w:sz w:val="24"/>
          <w:szCs w:val="20"/>
        </w:rPr>
      </w:pPr>
    </w:p>
    <w:p w14:paraId="25A21098" w14:textId="55635C00" w:rsidR="00750EFE" w:rsidRDefault="00750EFE" w:rsidP="00BE1956">
      <w:pPr>
        <w:pStyle w:val="tl1"/>
        <w:jc w:val="left"/>
        <w:rPr>
          <w:rFonts w:ascii="Calibri" w:hAnsi="Calibri" w:cs="Calibri"/>
          <w:b/>
          <w:bCs/>
          <w:iCs/>
          <w:sz w:val="24"/>
          <w:szCs w:val="20"/>
        </w:rPr>
      </w:pPr>
    </w:p>
    <w:p w14:paraId="5FCD6276" w14:textId="6547295F" w:rsidR="00750EFE" w:rsidRDefault="00750EFE" w:rsidP="00BE1956">
      <w:pPr>
        <w:pStyle w:val="tl1"/>
        <w:jc w:val="left"/>
        <w:rPr>
          <w:rFonts w:ascii="Calibri" w:hAnsi="Calibri" w:cs="Calibri"/>
          <w:b/>
          <w:bCs/>
          <w:iCs/>
          <w:sz w:val="24"/>
          <w:szCs w:val="20"/>
        </w:rPr>
      </w:pPr>
    </w:p>
    <w:p w14:paraId="760B1FEA" w14:textId="23D43E42" w:rsidR="00750EFE" w:rsidRDefault="00750EFE" w:rsidP="00BE1956">
      <w:pPr>
        <w:pStyle w:val="tl1"/>
        <w:jc w:val="left"/>
        <w:rPr>
          <w:rFonts w:ascii="Calibri" w:hAnsi="Calibri" w:cs="Calibri"/>
          <w:b/>
          <w:bCs/>
          <w:iCs/>
          <w:sz w:val="24"/>
          <w:szCs w:val="20"/>
        </w:rPr>
      </w:pPr>
    </w:p>
    <w:p w14:paraId="20653355" w14:textId="656F170C" w:rsidR="00750EFE" w:rsidRDefault="00750EFE" w:rsidP="00BE1956">
      <w:pPr>
        <w:pStyle w:val="tl1"/>
        <w:jc w:val="left"/>
        <w:rPr>
          <w:rFonts w:ascii="Calibri" w:hAnsi="Calibri" w:cs="Calibri"/>
          <w:b/>
          <w:bCs/>
          <w:iCs/>
          <w:sz w:val="24"/>
          <w:szCs w:val="20"/>
        </w:rPr>
      </w:pPr>
    </w:p>
    <w:p w14:paraId="71D41906" w14:textId="70D0EA12" w:rsidR="00750EFE" w:rsidRDefault="00750EFE" w:rsidP="00BE1956">
      <w:pPr>
        <w:pStyle w:val="tl1"/>
        <w:jc w:val="left"/>
        <w:rPr>
          <w:rFonts w:ascii="Calibri" w:hAnsi="Calibri" w:cs="Calibri"/>
          <w:b/>
          <w:bCs/>
          <w:iCs/>
          <w:sz w:val="24"/>
          <w:szCs w:val="20"/>
        </w:rPr>
      </w:pPr>
    </w:p>
    <w:p w14:paraId="19B0AE26" w14:textId="2A15BA27" w:rsidR="00750EFE" w:rsidRDefault="00750EFE" w:rsidP="00BE1956">
      <w:pPr>
        <w:pStyle w:val="tl1"/>
        <w:jc w:val="left"/>
        <w:rPr>
          <w:rFonts w:ascii="Calibri" w:hAnsi="Calibri" w:cs="Calibri"/>
          <w:b/>
          <w:bCs/>
          <w:iCs/>
          <w:sz w:val="24"/>
          <w:szCs w:val="20"/>
        </w:rPr>
      </w:pPr>
    </w:p>
    <w:p w14:paraId="1E93358C" w14:textId="107A0B5D" w:rsidR="00750EFE" w:rsidRDefault="00750EFE" w:rsidP="00BE1956">
      <w:pPr>
        <w:pStyle w:val="tl1"/>
        <w:jc w:val="left"/>
        <w:rPr>
          <w:rFonts w:ascii="Calibri" w:hAnsi="Calibri" w:cs="Calibri"/>
          <w:b/>
          <w:bCs/>
          <w:iCs/>
          <w:sz w:val="24"/>
          <w:szCs w:val="20"/>
        </w:rPr>
      </w:pPr>
    </w:p>
    <w:p w14:paraId="3512978C" w14:textId="254CA882" w:rsidR="00750EFE" w:rsidRDefault="00750EFE" w:rsidP="00BE1956">
      <w:pPr>
        <w:pStyle w:val="tl1"/>
        <w:jc w:val="left"/>
        <w:rPr>
          <w:rFonts w:ascii="Calibri" w:hAnsi="Calibri" w:cs="Calibri"/>
          <w:b/>
          <w:bCs/>
          <w:iCs/>
          <w:sz w:val="24"/>
          <w:szCs w:val="20"/>
        </w:rPr>
      </w:pPr>
    </w:p>
    <w:p w14:paraId="08E9441E" w14:textId="77E6F1E9" w:rsidR="00750EFE" w:rsidRDefault="00750EFE" w:rsidP="00BE1956">
      <w:pPr>
        <w:pStyle w:val="tl1"/>
        <w:jc w:val="left"/>
        <w:rPr>
          <w:rFonts w:ascii="Calibri" w:hAnsi="Calibri" w:cs="Calibri"/>
          <w:b/>
          <w:bCs/>
          <w:iCs/>
          <w:sz w:val="24"/>
          <w:szCs w:val="20"/>
        </w:rPr>
      </w:pPr>
    </w:p>
    <w:p w14:paraId="71DB6EA1" w14:textId="0A30016A" w:rsidR="00750EFE" w:rsidRDefault="00750EFE" w:rsidP="00BE1956">
      <w:pPr>
        <w:pStyle w:val="tl1"/>
        <w:jc w:val="left"/>
        <w:rPr>
          <w:rFonts w:ascii="Calibri" w:hAnsi="Calibri" w:cs="Calibri"/>
          <w:b/>
          <w:bCs/>
          <w:iCs/>
          <w:sz w:val="24"/>
          <w:szCs w:val="20"/>
        </w:rPr>
      </w:pPr>
    </w:p>
    <w:p w14:paraId="6EB2FAC6" w14:textId="634B71C4" w:rsidR="00750EFE" w:rsidRDefault="00750EFE" w:rsidP="00BE1956">
      <w:pPr>
        <w:pStyle w:val="tl1"/>
        <w:jc w:val="left"/>
        <w:rPr>
          <w:rFonts w:ascii="Calibri" w:hAnsi="Calibri" w:cs="Calibri"/>
          <w:b/>
          <w:bCs/>
          <w:iCs/>
          <w:sz w:val="24"/>
          <w:szCs w:val="20"/>
        </w:rPr>
      </w:pPr>
    </w:p>
    <w:p w14:paraId="60586583" w14:textId="3A3B2F5A" w:rsidR="00750EFE" w:rsidRDefault="00750EFE" w:rsidP="00BE1956">
      <w:pPr>
        <w:pStyle w:val="tl1"/>
        <w:jc w:val="left"/>
        <w:rPr>
          <w:rFonts w:ascii="Calibri" w:hAnsi="Calibri" w:cs="Calibri"/>
          <w:b/>
          <w:bCs/>
          <w:iCs/>
          <w:sz w:val="24"/>
          <w:szCs w:val="20"/>
        </w:rPr>
      </w:pPr>
    </w:p>
    <w:p w14:paraId="0B946498" w14:textId="56E3C6FA" w:rsidR="00750EFE" w:rsidRDefault="00750EFE" w:rsidP="00BE1956">
      <w:pPr>
        <w:pStyle w:val="tl1"/>
        <w:jc w:val="left"/>
        <w:rPr>
          <w:rFonts w:ascii="Calibri" w:hAnsi="Calibri" w:cs="Calibri"/>
          <w:b/>
          <w:bCs/>
          <w:iCs/>
          <w:sz w:val="24"/>
          <w:szCs w:val="20"/>
        </w:rPr>
      </w:pPr>
    </w:p>
    <w:p w14:paraId="7B5541A7" w14:textId="10C4A5E6" w:rsidR="00750EFE" w:rsidRDefault="00750EFE" w:rsidP="00BE1956">
      <w:pPr>
        <w:pStyle w:val="tl1"/>
        <w:jc w:val="left"/>
        <w:rPr>
          <w:rFonts w:ascii="Calibri" w:hAnsi="Calibri" w:cs="Calibri"/>
          <w:b/>
          <w:bCs/>
          <w:iCs/>
          <w:sz w:val="24"/>
          <w:szCs w:val="20"/>
        </w:rPr>
      </w:pPr>
    </w:p>
    <w:p w14:paraId="631D1057" w14:textId="6D08C4C0" w:rsidR="00750EFE" w:rsidRDefault="00750EFE" w:rsidP="00BE1956">
      <w:pPr>
        <w:pStyle w:val="tl1"/>
        <w:jc w:val="left"/>
        <w:rPr>
          <w:rFonts w:ascii="Calibri" w:hAnsi="Calibri" w:cs="Calibri"/>
          <w:b/>
          <w:bCs/>
          <w:iCs/>
          <w:sz w:val="24"/>
          <w:szCs w:val="20"/>
        </w:rPr>
      </w:pPr>
    </w:p>
    <w:p w14:paraId="0470F037" w14:textId="7BBC2832" w:rsidR="00750EFE" w:rsidRDefault="00750EFE" w:rsidP="00BE1956">
      <w:pPr>
        <w:pStyle w:val="tl1"/>
        <w:jc w:val="left"/>
        <w:rPr>
          <w:rFonts w:ascii="Calibri" w:hAnsi="Calibri" w:cs="Calibri"/>
          <w:b/>
          <w:bCs/>
          <w:iCs/>
          <w:sz w:val="24"/>
          <w:szCs w:val="20"/>
        </w:rPr>
      </w:pPr>
    </w:p>
    <w:p w14:paraId="7C5F0B88" w14:textId="654A6CE5" w:rsidR="00750EFE" w:rsidRDefault="00750EFE" w:rsidP="00BE1956">
      <w:pPr>
        <w:pStyle w:val="tl1"/>
        <w:jc w:val="left"/>
        <w:rPr>
          <w:rFonts w:ascii="Calibri" w:hAnsi="Calibri" w:cs="Calibri"/>
          <w:b/>
          <w:bCs/>
          <w:iCs/>
          <w:sz w:val="24"/>
          <w:szCs w:val="20"/>
        </w:rPr>
      </w:pPr>
    </w:p>
    <w:p w14:paraId="73407D35" w14:textId="0C10494D" w:rsidR="00750EFE" w:rsidRDefault="00750EFE" w:rsidP="00BE1956">
      <w:pPr>
        <w:pStyle w:val="tl1"/>
        <w:jc w:val="left"/>
        <w:rPr>
          <w:rFonts w:ascii="Calibri" w:hAnsi="Calibri" w:cs="Calibri"/>
          <w:b/>
          <w:bCs/>
          <w:iCs/>
          <w:sz w:val="24"/>
          <w:szCs w:val="20"/>
        </w:rPr>
      </w:pPr>
    </w:p>
    <w:p w14:paraId="67D8C9F0" w14:textId="02C7FA85" w:rsidR="00750EFE" w:rsidRDefault="00750EFE" w:rsidP="00BE1956">
      <w:pPr>
        <w:pStyle w:val="tl1"/>
        <w:jc w:val="left"/>
        <w:rPr>
          <w:rFonts w:ascii="Calibri" w:hAnsi="Calibri" w:cs="Calibri"/>
          <w:b/>
          <w:bCs/>
          <w:iCs/>
          <w:sz w:val="24"/>
          <w:szCs w:val="20"/>
        </w:rPr>
      </w:pPr>
    </w:p>
    <w:p w14:paraId="4CE27D3C" w14:textId="77777777" w:rsidR="00750EFE" w:rsidRDefault="00750EFE" w:rsidP="00BE1956">
      <w:pPr>
        <w:pStyle w:val="tl1"/>
        <w:jc w:val="left"/>
        <w:rPr>
          <w:rFonts w:ascii="Calibri" w:hAnsi="Calibri" w:cs="Calibri"/>
          <w:b/>
          <w:bCs/>
          <w:iCs/>
          <w:sz w:val="24"/>
          <w:szCs w:val="20"/>
        </w:rPr>
      </w:pPr>
    </w:p>
    <w:p w14:paraId="5321B946" w14:textId="77777777" w:rsidR="00ED1FAC" w:rsidRDefault="00ED1FAC" w:rsidP="00BE1956">
      <w:pPr>
        <w:pStyle w:val="tl1"/>
        <w:jc w:val="left"/>
        <w:rPr>
          <w:rFonts w:ascii="Calibri" w:hAnsi="Calibri" w:cs="Calibri"/>
          <w:b/>
          <w:bCs/>
          <w:iCs/>
          <w:sz w:val="24"/>
          <w:szCs w:val="20"/>
        </w:rPr>
        <w:sectPr w:rsidR="00ED1FAC" w:rsidSect="0003722A">
          <w:headerReference w:type="first" r:id="rId22"/>
          <w:pgSz w:w="11906" w:h="16838" w:code="9"/>
          <w:pgMar w:top="1276" w:right="1418" w:bottom="851" w:left="1418" w:header="709" w:footer="510" w:gutter="0"/>
          <w:cols w:space="708"/>
          <w:titlePg/>
          <w:docGrid w:linePitch="360"/>
        </w:sectPr>
      </w:pPr>
    </w:p>
    <w:p w14:paraId="71FF3377" w14:textId="77777777"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lastRenderedPageBreak/>
        <w:t>B. OPIS  PREDMETU  ZÁKAZKY.</w:t>
      </w:r>
    </w:p>
    <w:p w14:paraId="66665D68" w14:textId="77777777" w:rsidR="00BE1956" w:rsidRPr="0021102E" w:rsidRDefault="00BE1956" w:rsidP="00BE1956">
      <w:pPr>
        <w:tabs>
          <w:tab w:val="left" w:pos="2552"/>
        </w:tabs>
        <w:jc w:val="both"/>
        <w:rPr>
          <w:rFonts w:ascii="Calibri" w:hAnsi="Calibri" w:cs="Calibri"/>
          <w:b/>
          <w:bCs/>
          <w:iCs/>
          <w:sz w:val="20"/>
          <w:szCs w:val="20"/>
          <w:lang w:eastAsia="sk-SK"/>
        </w:rPr>
      </w:pPr>
    </w:p>
    <w:p w14:paraId="001A3E52" w14:textId="73C8C917" w:rsidR="00BE1956" w:rsidRPr="0021102E" w:rsidRDefault="00BE1956" w:rsidP="005466AA">
      <w:pPr>
        <w:tabs>
          <w:tab w:val="left" w:pos="567"/>
        </w:tabs>
        <w:jc w:val="both"/>
        <w:rPr>
          <w:rFonts w:asciiTheme="minorHAnsi" w:hAnsiTheme="minorHAnsi"/>
          <w:b/>
          <w:noProof/>
          <w:sz w:val="20"/>
          <w:szCs w:val="20"/>
          <w:lang w:eastAsia="sk-SK"/>
        </w:rPr>
      </w:pPr>
      <w:r w:rsidRPr="0021102E">
        <w:rPr>
          <w:rFonts w:asciiTheme="minorHAnsi" w:hAnsiTheme="minorHAnsi"/>
          <w:b/>
          <w:noProof/>
          <w:sz w:val="22"/>
          <w:szCs w:val="20"/>
          <w:lang w:eastAsia="sk-SK"/>
        </w:rPr>
        <w:t xml:space="preserve">1. </w:t>
      </w:r>
      <w:r w:rsidRPr="0021102E">
        <w:rPr>
          <w:rFonts w:asciiTheme="minorHAnsi" w:hAnsiTheme="minorHAnsi"/>
          <w:b/>
          <w:noProof/>
          <w:sz w:val="20"/>
          <w:szCs w:val="20"/>
          <w:lang w:eastAsia="sk-SK"/>
        </w:rPr>
        <w:t xml:space="preserve"> </w:t>
      </w:r>
      <w:bookmarkStart w:id="20" w:name="_Hlk66743952"/>
      <w:r w:rsidR="005466AA">
        <w:rPr>
          <w:rFonts w:asciiTheme="minorHAnsi" w:hAnsiTheme="minorHAnsi"/>
          <w:b/>
          <w:noProof/>
          <w:sz w:val="20"/>
          <w:szCs w:val="20"/>
          <w:lang w:eastAsia="sk-SK"/>
        </w:rPr>
        <w:tab/>
      </w:r>
      <w:r w:rsidRPr="0021102E">
        <w:rPr>
          <w:rFonts w:asciiTheme="minorHAnsi" w:hAnsiTheme="minorHAnsi"/>
          <w:b/>
          <w:noProof/>
          <w:sz w:val="20"/>
          <w:szCs w:val="20"/>
          <w:lang w:eastAsia="sk-SK"/>
        </w:rPr>
        <w:t>ZÁKLADNÉ ÚDAJE CHARAKTERIZUJÚCE PREDMET ZÁKAZKY</w:t>
      </w:r>
      <w:bookmarkEnd w:id="20"/>
      <w:r w:rsidRPr="0021102E">
        <w:rPr>
          <w:rFonts w:asciiTheme="minorHAnsi" w:hAnsiTheme="minorHAnsi"/>
          <w:b/>
          <w:noProof/>
          <w:sz w:val="20"/>
          <w:szCs w:val="20"/>
          <w:lang w:eastAsia="sk-SK"/>
        </w:rPr>
        <w:t>.</w:t>
      </w:r>
    </w:p>
    <w:p w14:paraId="52BBBD9F" w14:textId="62CE59C2" w:rsidR="005466AA" w:rsidRDefault="005466AA" w:rsidP="005466AA">
      <w:pPr>
        <w:pStyle w:val="Odsekzoznamu"/>
        <w:numPr>
          <w:ilvl w:val="1"/>
          <w:numId w:val="48"/>
        </w:numPr>
        <w:tabs>
          <w:tab w:val="left" w:pos="567"/>
        </w:tabs>
        <w:ind w:left="0" w:firstLine="0"/>
        <w:jc w:val="both"/>
        <w:rPr>
          <w:rFonts w:asciiTheme="minorHAnsi" w:hAnsiTheme="minorHAnsi" w:cs="Calibri"/>
          <w:sz w:val="20"/>
          <w:szCs w:val="20"/>
        </w:rPr>
      </w:pPr>
      <w:bookmarkStart w:id="21" w:name="_Hlk66744158"/>
      <w:r w:rsidRPr="00803CCC">
        <w:rPr>
          <w:rFonts w:asciiTheme="minorHAnsi" w:hAnsiTheme="minorHAnsi" w:cs="Calibri"/>
          <w:sz w:val="20"/>
          <w:szCs w:val="20"/>
        </w:rPr>
        <w:t xml:space="preserve">Predmetom verejného obstarávania je poskytnutie služby </w:t>
      </w:r>
      <w:proofErr w:type="spellStart"/>
      <w:r w:rsidRPr="00803CCC">
        <w:rPr>
          <w:rFonts w:asciiTheme="minorHAnsi" w:hAnsiTheme="minorHAnsi" w:cs="Calibri"/>
          <w:sz w:val="20"/>
          <w:szCs w:val="20"/>
        </w:rPr>
        <w:t>stavebno</w:t>
      </w:r>
      <w:proofErr w:type="spellEnd"/>
      <w:r w:rsidRPr="00803CCC">
        <w:rPr>
          <w:rFonts w:asciiTheme="minorHAnsi" w:hAnsiTheme="minorHAnsi" w:cs="Calibri"/>
          <w:sz w:val="20"/>
          <w:szCs w:val="20"/>
        </w:rPr>
        <w:t xml:space="preserve"> - technického dozoru pre potreby verejného obstarávateľa ako objednávateľa stavebných prác pre stavbu s názvom: „</w:t>
      </w:r>
      <w:r w:rsidRPr="00B87962">
        <w:rPr>
          <w:rFonts w:asciiTheme="minorHAnsi" w:hAnsiTheme="minorHAnsi" w:cs="Calibri"/>
          <w:i/>
          <w:iCs/>
          <w:sz w:val="20"/>
          <w:szCs w:val="20"/>
        </w:rPr>
        <w:t>Rekonštrukcia cesty a mostov II/585 Pôtor - Dolná  Strehová - Lučenec a II/591 cestný násyp pred obcou Horný Tisovník, km 39,86</w:t>
      </w:r>
      <w:r w:rsidRPr="00803CCC">
        <w:rPr>
          <w:rFonts w:asciiTheme="minorHAnsi" w:hAnsiTheme="minorHAnsi" w:cs="Calibri"/>
          <w:sz w:val="20"/>
          <w:szCs w:val="20"/>
        </w:rPr>
        <w:t>.“</w:t>
      </w:r>
    </w:p>
    <w:p w14:paraId="21565566" w14:textId="77777777" w:rsidR="005466AA" w:rsidRDefault="005466AA" w:rsidP="005466AA">
      <w:pPr>
        <w:pStyle w:val="Odsekzoznamu"/>
        <w:tabs>
          <w:tab w:val="left" w:pos="567"/>
        </w:tabs>
        <w:ind w:left="0"/>
        <w:jc w:val="both"/>
        <w:rPr>
          <w:rFonts w:asciiTheme="minorHAnsi" w:hAnsiTheme="minorHAnsi" w:cs="Calibri"/>
          <w:sz w:val="20"/>
          <w:szCs w:val="20"/>
        </w:rPr>
      </w:pPr>
    </w:p>
    <w:p w14:paraId="7E45AA65" w14:textId="7006D032" w:rsidR="005466AA" w:rsidRDefault="005466AA" w:rsidP="005466AA">
      <w:pPr>
        <w:pStyle w:val="Odsekzoznamu"/>
        <w:numPr>
          <w:ilvl w:val="1"/>
          <w:numId w:val="48"/>
        </w:numPr>
        <w:tabs>
          <w:tab w:val="left" w:pos="567"/>
        </w:tabs>
        <w:ind w:left="0" w:firstLine="0"/>
        <w:jc w:val="both"/>
        <w:rPr>
          <w:rFonts w:asciiTheme="minorHAnsi" w:hAnsiTheme="minorHAnsi" w:cs="Calibri"/>
          <w:sz w:val="20"/>
          <w:szCs w:val="20"/>
        </w:rPr>
      </w:pPr>
      <w:r w:rsidRPr="005466AA">
        <w:rPr>
          <w:rFonts w:asciiTheme="minorHAnsi" w:hAnsiTheme="minorHAnsi" w:cs="Calibri"/>
          <w:sz w:val="20"/>
          <w:szCs w:val="20"/>
        </w:rPr>
        <w:t>Stavba je rozdelená na tri časti nasledovným spôsobom:</w:t>
      </w:r>
    </w:p>
    <w:p w14:paraId="506E012E" w14:textId="77777777" w:rsidR="005466AA" w:rsidRPr="005466AA" w:rsidRDefault="005466AA" w:rsidP="005466AA">
      <w:pPr>
        <w:pStyle w:val="Odsekzoznamu"/>
        <w:tabs>
          <w:tab w:val="left" w:pos="567"/>
        </w:tabs>
        <w:ind w:left="0"/>
        <w:jc w:val="both"/>
        <w:rPr>
          <w:rFonts w:asciiTheme="minorHAnsi" w:hAnsiTheme="minorHAnsi" w:cs="Calibri"/>
          <w:sz w:val="20"/>
          <w:szCs w:val="20"/>
        </w:rPr>
      </w:pPr>
    </w:p>
    <w:p w14:paraId="7D7441A2" w14:textId="54C95733" w:rsidR="005466AA" w:rsidRPr="005466AA" w:rsidRDefault="005466AA" w:rsidP="005466AA">
      <w:pPr>
        <w:pStyle w:val="Bezriadkovania"/>
        <w:numPr>
          <w:ilvl w:val="2"/>
          <w:numId w:val="48"/>
        </w:numPr>
        <w:ind w:left="567" w:hanging="567"/>
        <w:rPr>
          <w:rStyle w:val="CharStyle13"/>
          <w:rFonts w:asciiTheme="minorHAnsi" w:hAnsiTheme="minorHAnsi" w:cstheme="minorHAnsi"/>
          <w:u w:val="single"/>
        </w:rPr>
      </w:pPr>
      <w:r>
        <w:rPr>
          <w:rStyle w:val="CharStyle13"/>
          <w:rFonts w:asciiTheme="minorHAnsi" w:hAnsiTheme="minorHAnsi" w:cstheme="minorHAnsi"/>
          <w:sz w:val="20"/>
          <w:u w:val="single"/>
        </w:rPr>
        <w:t xml:space="preserve">Rekonštrukcia cesty a mostov II/591 </w:t>
      </w:r>
      <w:proofErr w:type="spellStart"/>
      <w:r>
        <w:rPr>
          <w:rStyle w:val="CharStyle13"/>
          <w:rFonts w:asciiTheme="minorHAnsi" w:hAnsiTheme="minorHAnsi" w:cstheme="minorHAnsi"/>
          <w:sz w:val="20"/>
          <w:u w:val="single"/>
        </w:rPr>
        <w:t>okr</w:t>
      </w:r>
      <w:proofErr w:type="spellEnd"/>
      <w:r>
        <w:rPr>
          <w:rStyle w:val="CharStyle13"/>
          <w:rFonts w:asciiTheme="minorHAnsi" w:hAnsiTheme="minorHAnsi" w:cstheme="minorHAnsi"/>
          <w:sz w:val="20"/>
          <w:u w:val="single"/>
        </w:rPr>
        <w:t xml:space="preserve">. DT a II/585 </w:t>
      </w:r>
      <w:proofErr w:type="spellStart"/>
      <w:r>
        <w:rPr>
          <w:rStyle w:val="CharStyle13"/>
          <w:rFonts w:asciiTheme="minorHAnsi" w:hAnsiTheme="minorHAnsi" w:cstheme="minorHAnsi"/>
          <w:sz w:val="20"/>
          <w:u w:val="single"/>
        </w:rPr>
        <w:t>okr</w:t>
      </w:r>
      <w:proofErr w:type="spellEnd"/>
      <w:r>
        <w:rPr>
          <w:rStyle w:val="CharStyle13"/>
          <w:rFonts w:asciiTheme="minorHAnsi" w:hAnsiTheme="minorHAnsi" w:cstheme="minorHAnsi"/>
          <w:sz w:val="20"/>
          <w:u w:val="single"/>
        </w:rPr>
        <w:t>. LC - I. etapa</w:t>
      </w:r>
    </w:p>
    <w:p w14:paraId="0AE45427" w14:textId="77777777" w:rsidR="005466AA" w:rsidRPr="00FE23EA" w:rsidRDefault="005466AA" w:rsidP="005466AA">
      <w:pPr>
        <w:pStyle w:val="Bezriadkovania"/>
        <w:rPr>
          <w:rStyle w:val="CharStyle13"/>
          <w:rFonts w:ascii="Times New Roman" w:hAnsi="Times New Roman" w:cs="Calibri"/>
          <w:b w:val="0"/>
          <w:bCs w:val="0"/>
          <w:shd w:val="clear" w:color="auto" w:fill="auto"/>
        </w:rPr>
      </w:pPr>
      <w:r>
        <w:rPr>
          <w:rFonts w:asciiTheme="minorHAnsi" w:hAnsiTheme="minorHAnsi" w:cs="Calibri"/>
          <w:sz w:val="20"/>
          <w:szCs w:val="20"/>
        </w:rPr>
        <w:t>Dielo sa člení na jednotlivé stavebné objekty nasledovne:</w:t>
      </w:r>
    </w:p>
    <w:p w14:paraId="747D0560"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101-00 Cesta II/585, km 7,601 – 9,065 a km 10,046 – 12,698; okres Lučenec, </w:t>
      </w:r>
    </w:p>
    <w:p w14:paraId="7B443054"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101-10 Nástupištia AZ v </w:t>
      </w:r>
      <w:proofErr w:type="spellStart"/>
      <w:r w:rsidRPr="00FE23EA">
        <w:rPr>
          <w:rStyle w:val="CharStyle13"/>
          <w:rFonts w:asciiTheme="minorHAnsi" w:hAnsiTheme="minorHAnsi" w:cstheme="minorHAnsi"/>
          <w:b w:val="0"/>
          <w:bCs w:val="0"/>
          <w:sz w:val="20"/>
          <w:szCs w:val="20"/>
        </w:rPr>
        <w:t>k.ú</w:t>
      </w:r>
      <w:proofErr w:type="spellEnd"/>
      <w:r w:rsidRPr="00FE23EA">
        <w:rPr>
          <w:rStyle w:val="CharStyle13"/>
          <w:rFonts w:asciiTheme="minorHAnsi" w:hAnsiTheme="minorHAnsi" w:cstheme="minorHAnsi"/>
          <w:b w:val="0"/>
          <w:bCs w:val="0"/>
          <w:sz w:val="20"/>
          <w:szCs w:val="20"/>
        </w:rPr>
        <w:t xml:space="preserve">. Veľká nad Ipľom, </w:t>
      </w:r>
    </w:p>
    <w:p w14:paraId="01FEFB7C"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101-20 Osvetlenie priechodov pre chodcov </w:t>
      </w:r>
      <w:proofErr w:type="spellStart"/>
      <w:r w:rsidRPr="00FE23EA">
        <w:rPr>
          <w:rStyle w:val="CharStyle13"/>
          <w:rFonts w:asciiTheme="minorHAnsi" w:hAnsiTheme="minorHAnsi" w:cstheme="minorHAnsi"/>
          <w:b w:val="0"/>
          <w:bCs w:val="0"/>
          <w:sz w:val="20"/>
          <w:szCs w:val="20"/>
        </w:rPr>
        <w:t>k.ú</w:t>
      </w:r>
      <w:proofErr w:type="spellEnd"/>
      <w:r w:rsidRPr="00FE23EA">
        <w:rPr>
          <w:rStyle w:val="CharStyle13"/>
          <w:rFonts w:asciiTheme="minorHAnsi" w:hAnsiTheme="minorHAnsi" w:cstheme="minorHAnsi"/>
          <w:b w:val="0"/>
          <w:bCs w:val="0"/>
          <w:sz w:val="20"/>
          <w:szCs w:val="20"/>
        </w:rPr>
        <w:t>. Veľká nad Ipľom,</w:t>
      </w:r>
    </w:p>
    <w:p w14:paraId="2E0265FE"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201-00 Most ev. č.585-007, </w:t>
      </w:r>
    </w:p>
    <w:p w14:paraId="2D0F7F9E"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202-00 Most ev. č.585-008, </w:t>
      </w:r>
    </w:p>
    <w:p w14:paraId="469F9FAC"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203-00 Most ev. č.585-009, </w:t>
      </w:r>
    </w:p>
    <w:p w14:paraId="74BD6A10"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651-00 Preložka káblov Slovak Telekom v obci Veľká nad Ipľom, </w:t>
      </w:r>
    </w:p>
    <w:p w14:paraId="219AED30"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701-00 Preložka STL plynovodu pri moste ev.č.585-007 v obci Veľká nad Ipľom,</w:t>
      </w:r>
    </w:p>
    <w:p w14:paraId="4F8A0A33"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105-01 Cesta II/591, úseky 1 až 3; okres Detva,</w:t>
      </w:r>
    </w:p>
    <w:p w14:paraId="7DB63677"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105-10 Nástupištia AZ v </w:t>
      </w:r>
      <w:proofErr w:type="spellStart"/>
      <w:r w:rsidRPr="00FE23EA">
        <w:rPr>
          <w:rStyle w:val="CharStyle13"/>
          <w:rFonts w:asciiTheme="minorHAnsi" w:hAnsiTheme="minorHAnsi" w:cstheme="minorHAnsi"/>
          <w:b w:val="0"/>
          <w:bCs w:val="0"/>
          <w:sz w:val="20"/>
          <w:szCs w:val="20"/>
        </w:rPr>
        <w:t>k.ú</w:t>
      </w:r>
      <w:proofErr w:type="spellEnd"/>
      <w:r w:rsidRPr="00FE23EA">
        <w:rPr>
          <w:rStyle w:val="CharStyle13"/>
          <w:rFonts w:asciiTheme="minorHAnsi" w:hAnsiTheme="minorHAnsi" w:cstheme="minorHAnsi"/>
          <w:b w:val="0"/>
          <w:bCs w:val="0"/>
          <w:sz w:val="20"/>
          <w:szCs w:val="20"/>
        </w:rPr>
        <w:t xml:space="preserve">. Klokoč, </w:t>
      </w:r>
    </w:p>
    <w:p w14:paraId="525481AB"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105-13 Nástupištia AZ v </w:t>
      </w:r>
      <w:proofErr w:type="spellStart"/>
      <w:r w:rsidRPr="00FE23EA">
        <w:rPr>
          <w:rStyle w:val="CharStyle13"/>
          <w:rFonts w:asciiTheme="minorHAnsi" w:hAnsiTheme="minorHAnsi" w:cstheme="minorHAnsi"/>
          <w:b w:val="0"/>
          <w:bCs w:val="0"/>
          <w:sz w:val="20"/>
          <w:szCs w:val="20"/>
        </w:rPr>
        <w:t>k.ú</w:t>
      </w:r>
      <w:proofErr w:type="spellEnd"/>
      <w:r w:rsidRPr="00FE23EA">
        <w:rPr>
          <w:rStyle w:val="CharStyle13"/>
          <w:rFonts w:asciiTheme="minorHAnsi" w:hAnsiTheme="minorHAnsi" w:cstheme="minorHAnsi"/>
          <w:b w:val="0"/>
          <w:bCs w:val="0"/>
          <w:sz w:val="20"/>
          <w:szCs w:val="20"/>
        </w:rPr>
        <w:t xml:space="preserve">. Stará Huta, </w:t>
      </w:r>
    </w:p>
    <w:p w14:paraId="0EFF6281"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213-00 Most ev. č.591-013, </w:t>
      </w:r>
    </w:p>
    <w:p w14:paraId="7672991F"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214-00 Most ev. č.591-014, </w:t>
      </w:r>
    </w:p>
    <w:p w14:paraId="25692530"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105-02 Cesta II/591, úseky 4 až 6; okres Detva, </w:t>
      </w:r>
    </w:p>
    <w:p w14:paraId="4DC45DB5"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105-14 Nástupištia AZ v </w:t>
      </w:r>
      <w:proofErr w:type="spellStart"/>
      <w:r w:rsidRPr="00FE23EA">
        <w:rPr>
          <w:rStyle w:val="CharStyle13"/>
          <w:rFonts w:asciiTheme="minorHAnsi" w:hAnsiTheme="minorHAnsi" w:cstheme="minorHAnsi"/>
          <w:b w:val="0"/>
          <w:bCs w:val="0"/>
          <w:sz w:val="20"/>
          <w:szCs w:val="20"/>
        </w:rPr>
        <w:t>k.ú</w:t>
      </w:r>
      <w:proofErr w:type="spellEnd"/>
      <w:r w:rsidRPr="00FE23EA">
        <w:rPr>
          <w:rStyle w:val="CharStyle13"/>
          <w:rFonts w:asciiTheme="minorHAnsi" w:hAnsiTheme="minorHAnsi" w:cstheme="minorHAnsi"/>
          <w:b w:val="0"/>
          <w:bCs w:val="0"/>
          <w:sz w:val="20"/>
          <w:szCs w:val="20"/>
        </w:rPr>
        <w:t xml:space="preserve">. Horný Tisovník, </w:t>
      </w:r>
      <w:proofErr w:type="spellStart"/>
      <w:r w:rsidRPr="00FE23EA">
        <w:rPr>
          <w:rStyle w:val="CharStyle13"/>
          <w:rFonts w:asciiTheme="minorHAnsi" w:hAnsiTheme="minorHAnsi" w:cstheme="minorHAnsi"/>
          <w:b w:val="0"/>
          <w:bCs w:val="0"/>
          <w:sz w:val="20"/>
          <w:szCs w:val="20"/>
        </w:rPr>
        <w:t>Podjaseňová</w:t>
      </w:r>
      <w:proofErr w:type="spellEnd"/>
      <w:r w:rsidRPr="00FE23EA">
        <w:rPr>
          <w:rStyle w:val="CharStyle13"/>
          <w:rFonts w:asciiTheme="minorHAnsi" w:hAnsiTheme="minorHAnsi" w:cstheme="minorHAnsi"/>
          <w:b w:val="0"/>
          <w:bCs w:val="0"/>
          <w:sz w:val="20"/>
          <w:szCs w:val="20"/>
        </w:rPr>
        <w:t xml:space="preserve">, </w:t>
      </w:r>
    </w:p>
    <w:p w14:paraId="014BB63C"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105-15 Nástupištia AZ v </w:t>
      </w:r>
      <w:proofErr w:type="spellStart"/>
      <w:r w:rsidRPr="00FE23EA">
        <w:rPr>
          <w:rStyle w:val="CharStyle13"/>
          <w:rFonts w:asciiTheme="minorHAnsi" w:hAnsiTheme="minorHAnsi" w:cstheme="minorHAnsi"/>
          <w:b w:val="0"/>
          <w:bCs w:val="0"/>
          <w:sz w:val="20"/>
          <w:szCs w:val="20"/>
        </w:rPr>
        <w:t>k.ú</w:t>
      </w:r>
      <w:proofErr w:type="spellEnd"/>
      <w:r w:rsidRPr="00FE23EA">
        <w:rPr>
          <w:rStyle w:val="CharStyle13"/>
          <w:rFonts w:asciiTheme="minorHAnsi" w:hAnsiTheme="minorHAnsi" w:cstheme="minorHAnsi"/>
          <w:b w:val="0"/>
          <w:bCs w:val="0"/>
          <w:sz w:val="20"/>
          <w:szCs w:val="20"/>
        </w:rPr>
        <w:t xml:space="preserve">. Horný Tisovník, Lazy, </w:t>
      </w:r>
    </w:p>
    <w:p w14:paraId="509AC83B"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106-00 Cestný násyp II/591 pred obcou Horný Tisovník v km 39,862  215-00, </w:t>
      </w:r>
    </w:p>
    <w:p w14:paraId="5D004E42"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Most ev. č.591-016 216-00,</w:t>
      </w:r>
    </w:p>
    <w:p w14:paraId="6FC72293"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 xml:space="preserve">Most ev. č.591-017 217-00, </w:t>
      </w:r>
    </w:p>
    <w:p w14:paraId="4586511F" w14:textId="77777777" w:rsidR="005466AA" w:rsidRPr="00FE23EA" w:rsidRDefault="005466AA" w:rsidP="005466AA">
      <w:pPr>
        <w:pStyle w:val="Bezriadkovania"/>
        <w:numPr>
          <w:ilvl w:val="0"/>
          <w:numId w:val="40"/>
        </w:numPr>
        <w:ind w:left="851" w:hanging="284"/>
        <w:rPr>
          <w:rStyle w:val="CharStyle13"/>
          <w:rFonts w:asciiTheme="minorHAnsi" w:hAnsiTheme="minorHAnsi" w:cstheme="minorHAnsi"/>
          <w:b w:val="0"/>
          <w:bCs w:val="0"/>
          <w:sz w:val="20"/>
          <w:szCs w:val="20"/>
        </w:rPr>
      </w:pPr>
      <w:r w:rsidRPr="00FE23EA">
        <w:rPr>
          <w:rStyle w:val="CharStyle13"/>
          <w:rFonts w:asciiTheme="minorHAnsi" w:hAnsiTheme="minorHAnsi" w:cstheme="minorHAnsi"/>
          <w:b w:val="0"/>
          <w:bCs w:val="0"/>
          <w:sz w:val="20"/>
          <w:szCs w:val="20"/>
        </w:rPr>
        <w:t>Most ev. č.591-018.</w:t>
      </w:r>
    </w:p>
    <w:p w14:paraId="4CE2E582" w14:textId="77777777" w:rsidR="005466AA" w:rsidRPr="00FE23EA" w:rsidRDefault="005466AA" w:rsidP="005466AA">
      <w:pPr>
        <w:pStyle w:val="Bezriadkovania"/>
        <w:ind w:left="1440"/>
        <w:rPr>
          <w:rStyle w:val="CharStyle13"/>
          <w:rFonts w:asciiTheme="minorHAnsi" w:hAnsiTheme="minorHAnsi" w:cstheme="minorHAnsi"/>
          <w:b w:val="0"/>
          <w:bCs w:val="0"/>
          <w:sz w:val="20"/>
        </w:rPr>
      </w:pPr>
    </w:p>
    <w:p w14:paraId="378B7E80" w14:textId="77777777" w:rsidR="005466AA" w:rsidRDefault="005466AA" w:rsidP="005466AA">
      <w:pPr>
        <w:pStyle w:val="Bezriadkovania"/>
        <w:numPr>
          <w:ilvl w:val="2"/>
          <w:numId w:val="48"/>
        </w:numPr>
        <w:ind w:left="567" w:hanging="567"/>
        <w:rPr>
          <w:rStyle w:val="CharStyle13"/>
          <w:rFonts w:asciiTheme="minorHAnsi" w:hAnsiTheme="minorHAnsi" w:cstheme="minorHAnsi"/>
          <w:sz w:val="20"/>
          <w:u w:val="single"/>
        </w:rPr>
      </w:pPr>
      <w:r>
        <w:rPr>
          <w:rStyle w:val="CharStyle13"/>
          <w:rFonts w:asciiTheme="minorHAnsi" w:hAnsiTheme="minorHAnsi" w:cstheme="minorHAnsi"/>
          <w:sz w:val="20"/>
          <w:u w:val="single"/>
        </w:rPr>
        <w:t xml:space="preserve">Rekonštrukcia cesty a mostov II/591 </w:t>
      </w:r>
      <w:proofErr w:type="spellStart"/>
      <w:r>
        <w:rPr>
          <w:rStyle w:val="CharStyle13"/>
          <w:rFonts w:asciiTheme="minorHAnsi" w:hAnsiTheme="minorHAnsi" w:cstheme="minorHAnsi"/>
          <w:sz w:val="20"/>
          <w:u w:val="single"/>
        </w:rPr>
        <w:t>okr</w:t>
      </w:r>
      <w:proofErr w:type="spellEnd"/>
      <w:r>
        <w:rPr>
          <w:rStyle w:val="CharStyle13"/>
          <w:rFonts w:asciiTheme="minorHAnsi" w:hAnsiTheme="minorHAnsi" w:cstheme="minorHAnsi"/>
          <w:sz w:val="20"/>
          <w:u w:val="single"/>
        </w:rPr>
        <w:t>. VK - II. Etapa</w:t>
      </w:r>
    </w:p>
    <w:p w14:paraId="7D80B8E8" w14:textId="77777777" w:rsidR="005466AA" w:rsidRDefault="005466AA" w:rsidP="005466AA">
      <w:pPr>
        <w:pStyle w:val="Bezriadkovania"/>
        <w:rPr>
          <w:rFonts w:cs="Calibri"/>
        </w:rPr>
      </w:pPr>
      <w:r>
        <w:rPr>
          <w:rFonts w:asciiTheme="minorHAnsi" w:hAnsiTheme="minorHAnsi" w:cs="Calibri"/>
          <w:sz w:val="20"/>
          <w:szCs w:val="20"/>
        </w:rPr>
        <w:t>Dielo sa člení na jednotlivé stavebné objekty nasledovne:</w:t>
      </w:r>
    </w:p>
    <w:p w14:paraId="4E429644"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rPr>
      </w:pPr>
      <w:r w:rsidRPr="00976C0C">
        <w:rPr>
          <w:rStyle w:val="CharStyle13"/>
          <w:rFonts w:asciiTheme="minorHAnsi" w:hAnsiTheme="minorHAnsi" w:cstheme="minorHAnsi"/>
          <w:b w:val="0"/>
          <w:bCs w:val="0"/>
          <w:sz w:val="20"/>
        </w:rPr>
        <w:t>107-01 Cesta II/591, km 47,745 - 57,534; okres Veľký Krtíš,</w:t>
      </w:r>
    </w:p>
    <w:p w14:paraId="6B8B7D73"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 xml:space="preserve">107-10 Nástupištia AZ v </w:t>
      </w:r>
      <w:proofErr w:type="spellStart"/>
      <w:r w:rsidRPr="00976C0C">
        <w:rPr>
          <w:rStyle w:val="CharStyle13"/>
          <w:rFonts w:asciiTheme="minorHAnsi" w:hAnsiTheme="minorHAnsi" w:cstheme="minorHAnsi"/>
          <w:b w:val="0"/>
          <w:bCs w:val="0"/>
          <w:sz w:val="20"/>
        </w:rPr>
        <w:t>k.ú</w:t>
      </w:r>
      <w:proofErr w:type="spellEnd"/>
      <w:r w:rsidRPr="00976C0C">
        <w:rPr>
          <w:rStyle w:val="CharStyle13"/>
          <w:rFonts w:asciiTheme="minorHAnsi" w:hAnsiTheme="minorHAnsi" w:cstheme="minorHAnsi"/>
          <w:b w:val="0"/>
          <w:bCs w:val="0"/>
          <w:sz w:val="20"/>
        </w:rPr>
        <w:t>. Červeňany,</w:t>
      </w:r>
    </w:p>
    <w:p w14:paraId="6158A14E"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 xml:space="preserve">107-11 Nástupištia AZ v </w:t>
      </w:r>
      <w:proofErr w:type="spellStart"/>
      <w:r w:rsidRPr="00976C0C">
        <w:rPr>
          <w:rStyle w:val="CharStyle13"/>
          <w:rFonts w:asciiTheme="minorHAnsi" w:hAnsiTheme="minorHAnsi" w:cstheme="minorHAnsi"/>
          <w:b w:val="0"/>
          <w:bCs w:val="0"/>
          <w:sz w:val="20"/>
        </w:rPr>
        <w:t>k.ú</w:t>
      </w:r>
      <w:proofErr w:type="spellEnd"/>
      <w:r w:rsidRPr="00976C0C">
        <w:rPr>
          <w:rStyle w:val="CharStyle13"/>
          <w:rFonts w:asciiTheme="minorHAnsi" w:hAnsiTheme="minorHAnsi" w:cstheme="minorHAnsi"/>
          <w:b w:val="0"/>
          <w:bCs w:val="0"/>
          <w:sz w:val="20"/>
        </w:rPr>
        <w:t>. Šuľa,</w:t>
      </w:r>
    </w:p>
    <w:p w14:paraId="20312958"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 xml:space="preserve">107-12 Nástupištia AZ v </w:t>
      </w:r>
      <w:proofErr w:type="spellStart"/>
      <w:r w:rsidRPr="00976C0C">
        <w:rPr>
          <w:rStyle w:val="CharStyle13"/>
          <w:rFonts w:asciiTheme="minorHAnsi" w:hAnsiTheme="minorHAnsi" w:cstheme="minorHAnsi"/>
          <w:b w:val="0"/>
          <w:bCs w:val="0"/>
          <w:sz w:val="20"/>
        </w:rPr>
        <w:t>k.ú</w:t>
      </w:r>
      <w:proofErr w:type="spellEnd"/>
      <w:r w:rsidRPr="00976C0C">
        <w:rPr>
          <w:rStyle w:val="CharStyle13"/>
          <w:rFonts w:asciiTheme="minorHAnsi" w:hAnsiTheme="minorHAnsi" w:cstheme="minorHAnsi"/>
          <w:b w:val="0"/>
          <w:bCs w:val="0"/>
          <w:sz w:val="20"/>
        </w:rPr>
        <w:t>. Senné - Príboj rázcestie,</w:t>
      </w:r>
    </w:p>
    <w:p w14:paraId="190BE00D"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 xml:space="preserve">107-13 Nástupištia AZ v </w:t>
      </w:r>
      <w:proofErr w:type="spellStart"/>
      <w:r w:rsidRPr="00976C0C">
        <w:rPr>
          <w:rStyle w:val="CharStyle13"/>
          <w:rFonts w:asciiTheme="minorHAnsi" w:hAnsiTheme="minorHAnsi" w:cstheme="minorHAnsi"/>
          <w:b w:val="0"/>
          <w:bCs w:val="0"/>
          <w:sz w:val="20"/>
        </w:rPr>
        <w:t>k.ú</w:t>
      </w:r>
      <w:proofErr w:type="spellEnd"/>
      <w:r w:rsidRPr="00976C0C">
        <w:rPr>
          <w:rStyle w:val="CharStyle13"/>
          <w:rFonts w:asciiTheme="minorHAnsi" w:hAnsiTheme="minorHAnsi" w:cstheme="minorHAnsi"/>
          <w:b w:val="0"/>
          <w:bCs w:val="0"/>
          <w:sz w:val="20"/>
        </w:rPr>
        <w:t>. Senné,</w:t>
      </w:r>
    </w:p>
    <w:p w14:paraId="779F0658"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 xml:space="preserve">107-20 Osvetlenie priechodu pre chodcov </w:t>
      </w:r>
      <w:proofErr w:type="spellStart"/>
      <w:r w:rsidRPr="00976C0C">
        <w:rPr>
          <w:rStyle w:val="CharStyle13"/>
          <w:rFonts w:asciiTheme="minorHAnsi" w:hAnsiTheme="minorHAnsi" w:cstheme="minorHAnsi"/>
          <w:b w:val="0"/>
          <w:bCs w:val="0"/>
          <w:sz w:val="20"/>
        </w:rPr>
        <w:t>k.ú</w:t>
      </w:r>
      <w:proofErr w:type="spellEnd"/>
      <w:r w:rsidRPr="00976C0C">
        <w:rPr>
          <w:rStyle w:val="CharStyle13"/>
          <w:rFonts w:asciiTheme="minorHAnsi" w:hAnsiTheme="minorHAnsi" w:cstheme="minorHAnsi"/>
          <w:b w:val="0"/>
          <w:bCs w:val="0"/>
          <w:sz w:val="20"/>
        </w:rPr>
        <w:t>. Červeňany,</w:t>
      </w:r>
    </w:p>
    <w:p w14:paraId="2AC363F1"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 xml:space="preserve">107-21 Osvetlenie priechodu pre chodcov </w:t>
      </w:r>
      <w:proofErr w:type="spellStart"/>
      <w:r w:rsidRPr="00976C0C">
        <w:rPr>
          <w:rStyle w:val="CharStyle13"/>
          <w:rFonts w:asciiTheme="minorHAnsi" w:hAnsiTheme="minorHAnsi" w:cstheme="minorHAnsi"/>
          <w:b w:val="0"/>
          <w:bCs w:val="0"/>
          <w:sz w:val="20"/>
        </w:rPr>
        <w:t>k.ú</w:t>
      </w:r>
      <w:proofErr w:type="spellEnd"/>
      <w:r w:rsidRPr="00976C0C">
        <w:rPr>
          <w:rStyle w:val="CharStyle13"/>
          <w:rFonts w:asciiTheme="minorHAnsi" w:hAnsiTheme="minorHAnsi" w:cstheme="minorHAnsi"/>
          <w:b w:val="0"/>
          <w:bCs w:val="0"/>
          <w:sz w:val="20"/>
        </w:rPr>
        <w:t>. Šuľa,</w:t>
      </w:r>
    </w:p>
    <w:p w14:paraId="24DDE5B3"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 xml:space="preserve">107-22 Osvetlenie priechodov pre chodcov </w:t>
      </w:r>
      <w:proofErr w:type="spellStart"/>
      <w:r w:rsidRPr="00976C0C">
        <w:rPr>
          <w:rStyle w:val="CharStyle13"/>
          <w:rFonts w:asciiTheme="minorHAnsi" w:hAnsiTheme="minorHAnsi" w:cstheme="minorHAnsi"/>
          <w:b w:val="0"/>
          <w:bCs w:val="0"/>
          <w:sz w:val="20"/>
        </w:rPr>
        <w:t>k.ú</w:t>
      </w:r>
      <w:proofErr w:type="spellEnd"/>
      <w:r w:rsidRPr="00976C0C">
        <w:rPr>
          <w:rStyle w:val="CharStyle13"/>
          <w:rFonts w:asciiTheme="minorHAnsi" w:hAnsiTheme="minorHAnsi" w:cstheme="minorHAnsi"/>
          <w:b w:val="0"/>
          <w:bCs w:val="0"/>
          <w:sz w:val="20"/>
        </w:rPr>
        <w:t>. Senné,</w:t>
      </w:r>
    </w:p>
    <w:p w14:paraId="6FC1D300"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218-00 Most ev. č.591-020,</w:t>
      </w:r>
    </w:p>
    <w:p w14:paraId="79C89212"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219-00 Most ev. č.591-021,</w:t>
      </w:r>
    </w:p>
    <w:p w14:paraId="1E98AC1C"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220-00 Most ev. č.591-023,</w:t>
      </w:r>
    </w:p>
    <w:p w14:paraId="620F737B"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107-02 Cesta II/591, km 57,534 - 61,550 a km 62,044 -67,720; okres Veľký Krtíš,</w:t>
      </w:r>
    </w:p>
    <w:p w14:paraId="05CE1033"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 xml:space="preserve">107-14 Nástupištia AZ v </w:t>
      </w:r>
      <w:proofErr w:type="spellStart"/>
      <w:r w:rsidRPr="00976C0C">
        <w:rPr>
          <w:rStyle w:val="CharStyle13"/>
          <w:rFonts w:asciiTheme="minorHAnsi" w:hAnsiTheme="minorHAnsi" w:cstheme="minorHAnsi"/>
          <w:b w:val="0"/>
          <w:bCs w:val="0"/>
          <w:sz w:val="20"/>
        </w:rPr>
        <w:t>k.ú</w:t>
      </w:r>
      <w:proofErr w:type="spellEnd"/>
      <w:r w:rsidRPr="00976C0C">
        <w:rPr>
          <w:rStyle w:val="CharStyle13"/>
          <w:rFonts w:asciiTheme="minorHAnsi" w:hAnsiTheme="minorHAnsi" w:cstheme="minorHAnsi"/>
          <w:b w:val="0"/>
          <w:bCs w:val="0"/>
          <w:sz w:val="20"/>
        </w:rPr>
        <w:t>. Brusník,</w:t>
      </w:r>
    </w:p>
    <w:p w14:paraId="4D503830"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 xml:space="preserve">107-15 Úprava  priechodu pre chodcov v </w:t>
      </w:r>
      <w:proofErr w:type="spellStart"/>
      <w:r w:rsidRPr="00976C0C">
        <w:rPr>
          <w:rStyle w:val="CharStyle13"/>
          <w:rFonts w:asciiTheme="minorHAnsi" w:hAnsiTheme="minorHAnsi" w:cstheme="minorHAnsi"/>
          <w:b w:val="0"/>
          <w:bCs w:val="0"/>
          <w:sz w:val="20"/>
        </w:rPr>
        <w:t>k.ú</w:t>
      </w:r>
      <w:proofErr w:type="spellEnd"/>
      <w:r w:rsidRPr="00976C0C">
        <w:rPr>
          <w:rStyle w:val="CharStyle13"/>
          <w:rFonts w:asciiTheme="minorHAnsi" w:hAnsiTheme="minorHAnsi" w:cstheme="minorHAnsi"/>
          <w:b w:val="0"/>
          <w:bCs w:val="0"/>
          <w:sz w:val="20"/>
        </w:rPr>
        <w:t>. Vieska,</w:t>
      </w:r>
    </w:p>
    <w:p w14:paraId="1988641A"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 xml:space="preserve">107-16 Nástupištia AZ v </w:t>
      </w:r>
      <w:proofErr w:type="spellStart"/>
      <w:r w:rsidRPr="00976C0C">
        <w:rPr>
          <w:rStyle w:val="CharStyle13"/>
          <w:rFonts w:asciiTheme="minorHAnsi" w:hAnsiTheme="minorHAnsi" w:cstheme="minorHAnsi"/>
          <w:b w:val="0"/>
          <w:bCs w:val="0"/>
          <w:sz w:val="20"/>
        </w:rPr>
        <w:t>k.ú</w:t>
      </w:r>
      <w:proofErr w:type="spellEnd"/>
      <w:r w:rsidRPr="00976C0C">
        <w:rPr>
          <w:rStyle w:val="CharStyle13"/>
          <w:rFonts w:asciiTheme="minorHAnsi" w:hAnsiTheme="minorHAnsi" w:cstheme="minorHAnsi"/>
          <w:b w:val="0"/>
          <w:bCs w:val="0"/>
          <w:sz w:val="20"/>
        </w:rPr>
        <w:t>. Dolná Strehová,</w:t>
      </w:r>
    </w:p>
    <w:p w14:paraId="20750B0B"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 xml:space="preserve">107-23 Osvetlenie priechodu pre chodcov </w:t>
      </w:r>
      <w:proofErr w:type="spellStart"/>
      <w:r w:rsidRPr="00976C0C">
        <w:rPr>
          <w:rStyle w:val="CharStyle13"/>
          <w:rFonts w:asciiTheme="minorHAnsi" w:hAnsiTheme="minorHAnsi" w:cstheme="minorHAnsi"/>
          <w:b w:val="0"/>
          <w:bCs w:val="0"/>
          <w:sz w:val="20"/>
        </w:rPr>
        <w:t>k.ú</w:t>
      </w:r>
      <w:proofErr w:type="spellEnd"/>
      <w:r w:rsidRPr="00976C0C">
        <w:rPr>
          <w:rStyle w:val="CharStyle13"/>
          <w:rFonts w:asciiTheme="minorHAnsi" w:hAnsiTheme="minorHAnsi" w:cstheme="minorHAnsi"/>
          <w:b w:val="0"/>
          <w:bCs w:val="0"/>
          <w:sz w:val="20"/>
        </w:rPr>
        <w:t>. Brusník,</w:t>
      </w:r>
    </w:p>
    <w:p w14:paraId="4535776B"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 xml:space="preserve">107-24 Osvetlenie priechodu pre chodcov </w:t>
      </w:r>
      <w:proofErr w:type="spellStart"/>
      <w:r w:rsidRPr="00976C0C">
        <w:rPr>
          <w:rStyle w:val="CharStyle13"/>
          <w:rFonts w:asciiTheme="minorHAnsi" w:hAnsiTheme="minorHAnsi" w:cstheme="minorHAnsi"/>
          <w:b w:val="0"/>
          <w:bCs w:val="0"/>
          <w:sz w:val="20"/>
        </w:rPr>
        <w:t>k.ú</w:t>
      </w:r>
      <w:proofErr w:type="spellEnd"/>
      <w:r w:rsidRPr="00976C0C">
        <w:rPr>
          <w:rStyle w:val="CharStyle13"/>
          <w:rFonts w:asciiTheme="minorHAnsi" w:hAnsiTheme="minorHAnsi" w:cstheme="minorHAnsi"/>
          <w:b w:val="0"/>
          <w:bCs w:val="0"/>
          <w:sz w:val="20"/>
        </w:rPr>
        <w:t>. Horná Strehová,</w:t>
      </w:r>
    </w:p>
    <w:p w14:paraId="2F331638"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 xml:space="preserve">107-26 Osvetlenie priechodov pre chodcov </w:t>
      </w:r>
      <w:proofErr w:type="spellStart"/>
      <w:r w:rsidRPr="00976C0C">
        <w:rPr>
          <w:rStyle w:val="CharStyle13"/>
          <w:rFonts w:asciiTheme="minorHAnsi" w:hAnsiTheme="minorHAnsi" w:cstheme="minorHAnsi"/>
          <w:b w:val="0"/>
          <w:bCs w:val="0"/>
          <w:sz w:val="20"/>
        </w:rPr>
        <w:t>k.ú</w:t>
      </w:r>
      <w:proofErr w:type="spellEnd"/>
      <w:r w:rsidRPr="00976C0C">
        <w:rPr>
          <w:rStyle w:val="CharStyle13"/>
          <w:rFonts w:asciiTheme="minorHAnsi" w:hAnsiTheme="minorHAnsi" w:cstheme="minorHAnsi"/>
          <w:b w:val="0"/>
          <w:bCs w:val="0"/>
          <w:sz w:val="20"/>
        </w:rPr>
        <w:t>. Dolná Strehová,</w:t>
      </w:r>
    </w:p>
    <w:p w14:paraId="55E82DB8"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221-00 Most ev. č.591-024,</w:t>
      </w:r>
    </w:p>
    <w:p w14:paraId="472EE1B5"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222-00 Most ev. č.591-026,</w:t>
      </w:r>
    </w:p>
    <w:p w14:paraId="6C95ABE0"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223-00 Most ev. č.591-027,</w:t>
      </w:r>
    </w:p>
    <w:p w14:paraId="44EFA962"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224-00 Most ev. č.591-029,</w:t>
      </w:r>
    </w:p>
    <w:p w14:paraId="3941FBEE"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225-00 Most ev. č.591-030,</w:t>
      </w:r>
    </w:p>
    <w:p w14:paraId="336A9F72"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226-00 Most ev. č.591-032,</w:t>
      </w:r>
    </w:p>
    <w:p w14:paraId="1C73A4EB"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lastRenderedPageBreak/>
        <w:t>226-01 Lávka a chodník pre peších pri moste ev. č.591-032,</w:t>
      </w:r>
    </w:p>
    <w:p w14:paraId="1B8A904F"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227-00 Most ev. č.591-033,</w:t>
      </w:r>
    </w:p>
    <w:p w14:paraId="2DCEDE5F" w14:textId="77777777" w:rsidR="005466AA" w:rsidRPr="00976C0C" w:rsidRDefault="005466AA" w:rsidP="005466AA">
      <w:pPr>
        <w:pStyle w:val="Bezriadkovania"/>
        <w:numPr>
          <w:ilvl w:val="0"/>
          <w:numId w:val="41"/>
        </w:numPr>
        <w:ind w:left="851" w:hanging="284"/>
        <w:rPr>
          <w:rStyle w:val="CharStyle13"/>
          <w:rFonts w:asciiTheme="minorHAnsi" w:hAnsiTheme="minorHAnsi" w:cstheme="minorHAnsi"/>
          <w:b w:val="0"/>
          <w:bCs w:val="0"/>
          <w:sz w:val="20"/>
        </w:rPr>
      </w:pPr>
      <w:r w:rsidRPr="00976C0C">
        <w:rPr>
          <w:rStyle w:val="CharStyle13"/>
          <w:rFonts w:asciiTheme="minorHAnsi" w:hAnsiTheme="minorHAnsi" w:cstheme="minorHAnsi"/>
          <w:b w:val="0"/>
          <w:bCs w:val="0"/>
          <w:sz w:val="20"/>
        </w:rPr>
        <w:t>657-00 Preložka káblov Slovak Telekom v obci Dolná Strehová.</w:t>
      </w:r>
    </w:p>
    <w:p w14:paraId="7435BAC6" w14:textId="77777777" w:rsidR="005466AA" w:rsidRDefault="005466AA" w:rsidP="005466AA">
      <w:pPr>
        <w:pStyle w:val="Bezriadkovania"/>
        <w:ind w:left="1440"/>
        <w:rPr>
          <w:rStyle w:val="CharStyle13"/>
          <w:rFonts w:asciiTheme="minorHAnsi" w:hAnsiTheme="minorHAnsi" w:cstheme="minorHAnsi"/>
          <w:sz w:val="20"/>
        </w:rPr>
      </w:pPr>
    </w:p>
    <w:p w14:paraId="4C4B3D15" w14:textId="77777777" w:rsidR="005466AA" w:rsidRPr="00976C0C" w:rsidRDefault="005466AA" w:rsidP="005466AA">
      <w:pPr>
        <w:pStyle w:val="Bezriadkovania"/>
        <w:numPr>
          <w:ilvl w:val="2"/>
          <w:numId w:val="48"/>
        </w:numPr>
        <w:rPr>
          <w:rStyle w:val="CharStyle13"/>
          <w:rFonts w:asciiTheme="minorHAnsi" w:hAnsiTheme="minorHAnsi" w:cstheme="minorHAnsi"/>
          <w:sz w:val="20"/>
          <w:szCs w:val="20"/>
          <w:u w:val="single"/>
        </w:rPr>
      </w:pPr>
      <w:r w:rsidRPr="00976C0C">
        <w:rPr>
          <w:rStyle w:val="CharStyle13"/>
          <w:rFonts w:asciiTheme="minorHAnsi" w:hAnsiTheme="minorHAnsi" w:cstheme="minorHAnsi"/>
          <w:sz w:val="20"/>
          <w:szCs w:val="20"/>
          <w:u w:val="single"/>
        </w:rPr>
        <w:t xml:space="preserve">Rekonštrukcia cesty a mostov II/585 </w:t>
      </w:r>
      <w:proofErr w:type="spellStart"/>
      <w:r w:rsidRPr="00976C0C">
        <w:rPr>
          <w:rStyle w:val="CharStyle13"/>
          <w:rFonts w:asciiTheme="minorHAnsi" w:hAnsiTheme="minorHAnsi" w:cstheme="minorHAnsi"/>
          <w:sz w:val="20"/>
          <w:szCs w:val="20"/>
          <w:u w:val="single"/>
        </w:rPr>
        <w:t>okr</w:t>
      </w:r>
      <w:proofErr w:type="spellEnd"/>
      <w:r w:rsidRPr="00976C0C">
        <w:rPr>
          <w:rStyle w:val="CharStyle13"/>
          <w:rFonts w:asciiTheme="minorHAnsi" w:hAnsiTheme="minorHAnsi" w:cstheme="minorHAnsi"/>
          <w:sz w:val="20"/>
          <w:szCs w:val="20"/>
          <w:u w:val="single"/>
        </w:rPr>
        <w:t>. VK - III. etapa</w:t>
      </w:r>
    </w:p>
    <w:p w14:paraId="7D7331E8" w14:textId="77777777" w:rsidR="005466AA" w:rsidRDefault="005466AA" w:rsidP="005466AA">
      <w:pPr>
        <w:pStyle w:val="Bezriadkovania"/>
        <w:rPr>
          <w:rFonts w:cs="Calibri"/>
        </w:rPr>
      </w:pPr>
      <w:r>
        <w:rPr>
          <w:rFonts w:asciiTheme="minorHAnsi" w:hAnsiTheme="minorHAnsi" w:cs="Calibri"/>
          <w:sz w:val="20"/>
          <w:szCs w:val="20"/>
        </w:rPr>
        <w:t>Dielo sa člení na jednotlivé stavebné objekty nasledovne:</w:t>
      </w:r>
    </w:p>
    <w:p w14:paraId="474E84F8"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102-01 Cesta II/585, km 17,177 - 24,300; okres Veľký Krtíš,</w:t>
      </w:r>
    </w:p>
    <w:p w14:paraId="2A500951"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 xml:space="preserve">102-10 Nástupištia AZ v </w:t>
      </w:r>
      <w:proofErr w:type="spellStart"/>
      <w:r>
        <w:rPr>
          <w:rFonts w:asciiTheme="minorHAnsi" w:hAnsiTheme="minorHAnsi" w:cs="Calibri"/>
          <w:color w:val="000000"/>
          <w:sz w:val="20"/>
          <w:szCs w:val="20"/>
          <w:lang w:eastAsia="sk-SK"/>
        </w:rPr>
        <w:t>k.ú</w:t>
      </w:r>
      <w:proofErr w:type="spellEnd"/>
      <w:r>
        <w:rPr>
          <w:rFonts w:asciiTheme="minorHAnsi" w:hAnsiTheme="minorHAnsi" w:cs="Calibri"/>
          <w:color w:val="000000"/>
          <w:sz w:val="20"/>
          <w:szCs w:val="20"/>
          <w:lang w:eastAsia="sk-SK"/>
        </w:rPr>
        <w:t xml:space="preserve">. </w:t>
      </w:r>
      <w:proofErr w:type="spellStart"/>
      <w:r>
        <w:rPr>
          <w:rFonts w:asciiTheme="minorHAnsi" w:hAnsiTheme="minorHAnsi" w:cs="Calibri"/>
          <w:color w:val="000000"/>
          <w:sz w:val="20"/>
          <w:szCs w:val="20"/>
          <w:lang w:eastAsia="sk-SK"/>
        </w:rPr>
        <w:t>Muľa</w:t>
      </w:r>
      <w:proofErr w:type="spellEnd"/>
      <w:r>
        <w:rPr>
          <w:rFonts w:asciiTheme="minorHAnsi" w:hAnsiTheme="minorHAnsi" w:cs="Calibri"/>
          <w:color w:val="000000"/>
          <w:sz w:val="20"/>
          <w:szCs w:val="20"/>
          <w:lang w:eastAsia="sk-SK"/>
        </w:rPr>
        <w:t>,</w:t>
      </w:r>
    </w:p>
    <w:p w14:paraId="5B823F7E"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 xml:space="preserve">102-11 Nástupištia AZ v </w:t>
      </w:r>
      <w:proofErr w:type="spellStart"/>
      <w:r>
        <w:rPr>
          <w:rFonts w:asciiTheme="minorHAnsi" w:hAnsiTheme="minorHAnsi" w:cs="Calibri"/>
          <w:color w:val="000000"/>
          <w:sz w:val="20"/>
          <w:szCs w:val="20"/>
          <w:lang w:eastAsia="sk-SK"/>
        </w:rPr>
        <w:t>k.ú</w:t>
      </w:r>
      <w:proofErr w:type="spellEnd"/>
      <w:r>
        <w:rPr>
          <w:rFonts w:asciiTheme="minorHAnsi" w:hAnsiTheme="minorHAnsi" w:cs="Calibri"/>
          <w:color w:val="000000"/>
          <w:sz w:val="20"/>
          <w:szCs w:val="20"/>
          <w:lang w:eastAsia="sk-SK"/>
        </w:rPr>
        <w:t>. Dolná Strehová, Dolný Bukovec,</w:t>
      </w:r>
    </w:p>
    <w:p w14:paraId="2ECAA129"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 xml:space="preserve">102-20 Osvetlenie priechodu pre chodcov </w:t>
      </w:r>
      <w:proofErr w:type="spellStart"/>
      <w:r>
        <w:rPr>
          <w:rFonts w:asciiTheme="minorHAnsi" w:hAnsiTheme="minorHAnsi" w:cs="Calibri"/>
          <w:color w:val="000000"/>
          <w:sz w:val="20"/>
          <w:szCs w:val="20"/>
          <w:lang w:eastAsia="sk-SK"/>
        </w:rPr>
        <w:t>k.ú</w:t>
      </w:r>
      <w:proofErr w:type="spellEnd"/>
      <w:r>
        <w:rPr>
          <w:rFonts w:asciiTheme="minorHAnsi" w:hAnsiTheme="minorHAnsi" w:cs="Calibri"/>
          <w:color w:val="000000"/>
          <w:sz w:val="20"/>
          <w:szCs w:val="20"/>
          <w:lang w:eastAsia="sk-SK"/>
        </w:rPr>
        <w:t xml:space="preserve">. </w:t>
      </w:r>
      <w:proofErr w:type="spellStart"/>
      <w:r>
        <w:rPr>
          <w:rFonts w:asciiTheme="minorHAnsi" w:hAnsiTheme="minorHAnsi" w:cs="Calibri"/>
          <w:color w:val="000000"/>
          <w:sz w:val="20"/>
          <w:szCs w:val="20"/>
          <w:lang w:eastAsia="sk-SK"/>
        </w:rPr>
        <w:t>Muľa</w:t>
      </w:r>
      <w:proofErr w:type="spellEnd"/>
      <w:r>
        <w:rPr>
          <w:rFonts w:asciiTheme="minorHAnsi" w:hAnsiTheme="minorHAnsi" w:cs="Calibri"/>
          <w:color w:val="000000"/>
          <w:sz w:val="20"/>
          <w:szCs w:val="20"/>
          <w:lang w:eastAsia="sk-SK"/>
        </w:rPr>
        <w:t>,</w:t>
      </w:r>
    </w:p>
    <w:p w14:paraId="2E957A50"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 xml:space="preserve">102-21 Osvetlenie priechodu pre chodcov </w:t>
      </w:r>
      <w:proofErr w:type="spellStart"/>
      <w:r>
        <w:rPr>
          <w:rFonts w:asciiTheme="minorHAnsi" w:hAnsiTheme="minorHAnsi" w:cs="Calibri"/>
          <w:color w:val="000000"/>
          <w:sz w:val="20"/>
          <w:szCs w:val="20"/>
          <w:lang w:eastAsia="sk-SK"/>
        </w:rPr>
        <w:t>k.ú</w:t>
      </w:r>
      <w:proofErr w:type="spellEnd"/>
      <w:r>
        <w:rPr>
          <w:rFonts w:asciiTheme="minorHAnsi" w:hAnsiTheme="minorHAnsi" w:cs="Calibri"/>
          <w:color w:val="000000"/>
          <w:sz w:val="20"/>
          <w:szCs w:val="20"/>
          <w:lang w:eastAsia="sk-SK"/>
        </w:rPr>
        <w:t>. Dolná Strehová, Dolný Bukovec,</w:t>
      </w:r>
    </w:p>
    <w:p w14:paraId="37820F6D"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204-00 Most ev. č.585-012,</w:t>
      </w:r>
    </w:p>
    <w:p w14:paraId="1396A390"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205-00 Most ev. č.585-013,</w:t>
      </w:r>
    </w:p>
    <w:p w14:paraId="150D926C"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206-00 Most ev. č.585-014,</w:t>
      </w:r>
    </w:p>
    <w:p w14:paraId="44B6FB2C"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 xml:space="preserve">207-00 Most ev. č.585-015, </w:t>
      </w:r>
    </w:p>
    <w:p w14:paraId="3ACE9AD4"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102-02 Cesta II/585, km 24,300 – 26,450; okres Veľký Krtíš,</w:t>
      </w:r>
    </w:p>
    <w:p w14:paraId="23169AAC"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 xml:space="preserve">102-12 Nástupištia AZ v </w:t>
      </w:r>
      <w:proofErr w:type="spellStart"/>
      <w:r>
        <w:rPr>
          <w:rFonts w:asciiTheme="minorHAnsi" w:hAnsiTheme="minorHAnsi" w:cs="Calibri"/>
          <w:color w:val="000000"/>
          <w:sz w:val="20"/>
          <w:szCs w:val="20"/>
          <w:lang w:eastAsia="sk-SK"/>
        </w:rPr>
        <w:t>k.ú</w:t>
      </w:r>
      <w:proofErr w:type="spellEnd"/>
      <w:r>
        <w:rPr>
          <w:rFonts w:asciiTheme="minorHAnsi" w:hAnsiTheme="minorHAnsi" w:cs="Calibri"/>
          <w:color w:val="000000"/>
          <w:sz w:val="20"/>
          <w:szCs w:val="20"/>
          <w:lang w:eastAsia="sk-SK"/>
        </w:rPr>
        <w:t>. Dolná Strehová, Horný Bukovec,</w:t>
      </w:r>
    </w:p>
    <w:p w14:paraId="3538824A"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 xml:space="preserve">102-22 Osvetlenie priechodu pre chodcov </w:t>
      </w:r>
      <w:proofErr w:type="spellStart"/>
      <w:r>
        <w:rPr>
          <w:rFonts w:asciiTheme="minorHAnsi" w:hAnsiTheme="minorHAnsi" w:cs="Calibri"/>
          <w:color w:val="000000"/>
          <w:sz w:val="20"/>
          <w:szCs w:val="20"/>
          <w:lang w:eastAsia="sk-SK"/>
        </w:rPr>
        <w:t>k.ú</w:t>
      </w:r>
      <w:proofErr w:type="spellEnd"/>
      <w:r>
        <w:rPr>
          <w:rFonts w:asciiTheme="minorHAnsi" w:hAnsiTheme="minorHAnsi" w:cs="Calibri"/>
          <w:color w:val="000000"/>
          <w:sz w:val="20"/>
          <w:szCs w:val="20"/>
          <w:lang w:eastAsia="sk-SK"/>
        </w:rPr>
        <w:t>. Dolná Strehová, Horný Bukovec,</w:t>
      </w:r>
    </w:p>
    <w:p w14:paraId="53EB2780"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208-00 Most ev. č.585-016,</w:t>
      </w:r>
    </w:p>
    <w:p w14:paraId="7F573270"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 xml:space="preserve">209-00 Most ev. č.585-017, </w:t>
      </w:r>
    </w:p>
    <w:p w14:paraId="4F36E3D4"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102-03 Cesta II/585, km 26,450 – 29,099; okres Veľký Krtíš 210-00,</w:t>
      </w:r>
    </w:p>
    <w:p w14:paraId="07CF20A6"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Most ev. č.585-018,</w:t>
      </w:r>
    </w:p>
    <w:p w14:paraId="3024319C"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211-00 Most ev. č.585-019,</w:t>
      </w:r>
    </w:p>
    <w:p w14:paraId="778FF513"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212-00 Most ev. č.585-020,</w:t>
      </w:r>
    </w:p>
    <w:p w14:paraId="68B9DE13" w14:textId="77777777"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102-04 Cesta II/585, km 29,099 – 29,469; okres Veľký Krtíš,</w:t>
      </w:r>
    </w:p>
    <w:p w14:paraId="3D8968A0" w14:textId="3B18AF71" w:rsidR="005466AA" w:rsidRDefault="005466AA" w:rsidP="005466AA">
      <w:pPr>
        <w:pStyle w:val="Odsekzoznamu"/>
        <w:numPr>
          <w:ilvl w:val="0"/>
          <w:numId w:val="42"/>
        </w:numPr>
        <w:ind w:left="851" w:hanging="284"/>
        <w:rPr>
          <w:rFonts w:asciiTheme="minorHAnsi" w:hAnsiTheme="minorHAnsi" w:cs="Calibri"/>
          <w:color w:val="000000"/>
          <w:sz w:val="20"/>
          <w:szCs w:val="20"/>
          <w:lang w:eastAsia="sk-SK"/>
        </w:rPr>
      </w:pPr>
      <w:r>
        <w:rPr>
          <w:rFonts w:asciiTheme="minorHAnsi" w:hAnsiTheme="minorHAnsi" w:cs="Calibri"/>
          <w:color w:val="000000"/>
          <w:sz w:val="20"/>
          <w:szCs w:val="20"/>
          <w:lang w:eastAsia="sk-SK"/>
        </w:rPr>
        <w:t xml:space="preserve">102-23 Osvetlenie priechodu pre chodcov </w:t>
      </w:r>
      <w:proofErr w:type="spellStart"/>
      <w:r>
        <w:rPr>
          <w:rFonts w:asciiTheme="minorHAnsi" w:hAnsiTheme="minorHAnsi" w:cs="Calibri"/>
          <w:color w:val="000000"/>
          <w:sz w:val="20"/>
          <w:szCs w:val="20"/>
          <w:lang w:eastAsia="sk-SK"/>
        </w:rPr>
        <w:t>k.ú</w:t>
      </w:r>
      <w:proofErr w:type="spellEnd"/>
      <w:r>
        <w:rPr>
          <w:rFonts w:asciiTheme="minorHAnsi" w:hAnsiTheme="minorHAnsi" w:cs="Calibri"/>
          <w:color w:val="000000"/>
          <w:sz w:val="20"/>
          <w:szCs w:val="20"/>
          <w:lang w:eastAsia="sk-SK"/>
        </w:rPr>
        <w:t>. Pôtor</w:t>
      </w:r>
      <w:r w:rsidR="003D4BC3">
        <w:rPr>
          <w:rFonts w:asciiTheme="minorHAnsi" w:hAnsiTheme="minorHAnsi" w:cs="Calibri"/>
          <w:color w:val="000000"/>
          <w:sz w:val="20"/>
          <w:szCs w:val="20"/>
          <w:lang w:eastAsia="sk-SK"/>
        </w:rPr>
        <w:t>.</w:t>
      </w:r>
    </w:p>
    <w:p w14:paraId="1EFCD24D" w14:textId="77777777" w:rsidR="005466AA" w:rsidRDefault="005466AA" w:rsidP="005466AA">
      <w:pPr>
        <w:rPr>
          <w:rFonts w:asciiTheme="minorHAnsi" w:hAnsiTheme="minorHAnsi" w:cs="Calibri"/>
          <w:color w:val="000000"/>
          <w:sz w:val="20"/>
          <w:szCs w:val="20"/>
          <w:lang w:eastAsia="sk-SK"/>
        </w:rPr>
      </w:pPr>
    </w:p>
    <w:p w14:paraId="641C8E0A" w14:textId="2D3D3901" w:rsidR="005466AA" w:rsidRPr="00DE5104" w:rsidRDefault="005466AA" w:rsidP="005466AA">
      <w:pPr>
        <w:pStyle w:val="Odsekzoznamu"/>
        <w:numPr>
          <w:ilvl w:val="1"/>
          <w:numId w:val="48"/>
        </w:numPr>
        <w:tabs>
          <w:tab w:val="left" w:pos="567"/>
        </w:tabs>
        <w:ind w:left="0" w:firstLine="0"/>
        <w:jc w:val="both"/>
        <w:rPr>
          <w:rFonts w:asciiTheme="minorHAnsi" w:hAnsiTheme="minorHAnsi"/>
          <w:sz w:val="20"/>
          <w:szCs w:val="20"/>
        </w:rPr>
      </w:pPr>
      <w:r w:rsidRPr="00DE5104">
        <w:rPr>
          <w:rFonts w:asciiTheme="minorHAnsi" w:hAnsiTheme="minorHAnsi" w:cs="Calibri"/>
          <w:color w:val="000000"/>
          <w:sz w:val="20"/>
          <w:szCs w:val="20"/>
          <w:lang w:eastAsia="sk-SK"/>
        </w:rPr>
        <w:t>Zhotoviteľ</w:t>
      </w:r>
      <w:r w:rsidR="003D4BC3">
        <w:rPr>
          <w:rFonts w:asciiTheme="minorHAnsi" w:hAnsiTheme="minorHAnsi" w:cs="Calibri"/>
          <w:color w:val="000000"/>
          <w:sz w:val="20"/>
          <w:szCs w:val="20"/>
          <w:lang w:eastAsia="sk-SK"/>
        </w:rPr>
        <w:t>/Zhotovitelia</w:t>
      </w:r>
      <w:r w:rsidRPr="006E50B0">
        <w:rPr>
          <w:rFonts w:asciiTheme="minorHAnsi" w:hAnsiTheme="minorHAnsi" w:cs="Calibri"/>
          <w:color w:val="000000"/>
          <w:sz w:val="20"/>
          <w:szCs w:val="20"/>
          <w:lang w:eastAsia="sk-SK"/>
        </w:rPr>
        <w:t xml:space="preserve"> stavby bude</w:t>
      </w:r>
      <w:r w:rsidR="003D4BC3">
        <w:rPr>
          <w:rFonts w:asciiTheme="minorHAnsi" w:hAnsiTheme="minorHAnsi" w:cs="Calibri"/>
          <w:color w:val="000000"/>
          <w:sz w:val="20"/>
          <w:szCs w:val="20"/>
          <w:lang w:eastAsia="sk-SK"/>
        </w:rPr>
        <w:t>/ú</w:t>
      </w:r>
      <w:r w:rsidRPr="006E50B0">
        <w:rPr>
          <w:rFonts w:asciiTheme="minorHAnsi" w:hAnsiTheme="minorHAnsi" w:cs="Calibri"/>
          <w:color w:val="000000"/>
          <w:sz w:val="20"/>
          <w:szCs w:val="20"/>
          <w:lang w:eastAsia="sk-SK"/>
        </w:rPr>
        <w:t xml:space="preserve"> vybraný</w:t>
      </w:r>
      <w:r w:rsidR="003D4BC3">
        <w:rPr>
          <w:rFonts w:asciiTheme="minorHAnsi" w:hAnsiTheme="minorHAnsi" w:cs="Calibri"/>
          <w:color w:val="000000"/>
          <w:sz w:val="20"/>
          <w:szCs w:val="20"/>
          <w:lang w:eastAsia="sk-SK"/>
        </w:rPr>
        <w:t xml:space="preserve">/í </w:t>
      </w:r>
      <w:r w:rsidRPr="006E50B0">
        <w:rPr>
          <w:rFonts w:asciiTheme="minorHAnsi" w:hAnsiTheme="minorHAnsi" w:cs="Calibri"/>
          <w:color w:val="000000"/>
          <w:sz w:val="20"/>
          <w:szCs w:val="20"/>
          <w:lang w:eastAsia="sk-SK"/>
        </w:rPr>
        <w:t xml:space="preserve">na základe výsledku verejnej </w:t>
      </w:r>
      <w:r w:rsidRPr="006E50B0">
        <w:rPr>
          <w:rFonts w:asciiTheme="minorHAnsi" w:hAnsiTheme="minorHAnsi"/>
          <w:sz w:val="20"/>
          <w:szCs w:val="20"/>
        </w:rPr>
        <w:t>súťaže</w:t>
      </w:r>
      <w:r>
        <w:rPr>
          <w:rFonts w:asciiTheme="minorHAnsi" w:hAnsiTheme="minorHAnsi"/>
          <w:sz w:val="20"/>
          <w:szCs w:val="20"/>
        </w:rPr>
        <w:t xml:space="preserve"> s názvom: „</w:t>
      </w:r>
      <w:r w:rsidRPr="00803CCC">
        <w:rPr>
          <w:rFonts w:asciiTheme="minorHAnsi" w:hAnsiTheme="minorHAnsi"/>
          <w:i/>
          <w:iCs/>
          <w:sz w:val="20"/>
          <w:szCs w:val="20"/>
        </w:rPr>
        <w:t>Rekonštrukcia cesty a mostov II/585 Pôtor – Dolná Strehová – Lučenec a II/591 cestný násyp pred obcou Horný Tisovník, km 39,862</w:t>
      </w:r>
      <w:r>
        <w:rPr>
          <w:rFonts w:asciiTheme="minorHAnsi" w:hAnsiTheme="minorHAnsi"/>
          <w:sz w:val="20"/>
          <w:szCs w:val="20"/>
        </w:rPr>
        <w:t>“</w:t>
      </w:r>
      <w:r w:rsidRPr="006E50B0">
        <w:rPr>
          <w:rFonts w:asciiTheme="minorHAnsi" w:hAnsiTheme="minorHAnsi"/>
          <w:sz w:val="20"/>
          <w:szCs w:val="20"/>
        </w:rPr>
        <w:t xml:space="preserve"> vyhlásenej oznámením o vyhlásení verejného obstarávania, ktoré bolo dňa 18.12.2020 uverejnené v Úradn</w:t>
      </w:r>
      <w:r>
        <w:rPr>
          <w:rFonts w:asciiTheme="minorHAnsi" w:hAnsiTheme="minorHAnsi"/>
          <w:sz w:val="20"/>
          <w:szCs w:val="20"/>
        </w:rPr>
        <w:t>om</w:t>
      </w:r>
      <w:r w:rsidRPr="006E50B0">
        <w:rPr>
          <w:rFonts w:asciiTheme="minorHAnsi" w:hAnsiTheme="minorHAnsi"/>
          <w:sz w:val="20"/>
          <w:szCs w:val="20"/>
        </w:rPr>
        <w:t xml:space="preserve"> vestníku Európskej únie pod číslom 2020/S 247-609599 a dňa </w:t>
      </w:r>
      <w:r w:rsidRPr="00DE5104">
        <w:rPr>
          <w:rFonts w:asciiTheme="minorHAnsi" w:hAnsiTheme="minorHAnsi"/>
          <w:sz w:val="20"/>
          <w:szCs w:val="20"/>
        </w:rPr>
        <w:t>21.12.2020 vo Vestníku verejného obstarávania číslo 267/2020 pod označením 45288 - MSP.</w:t>
      </w:r>
    </w:p>
    <w:p w14:paraId="36820D12" w14:textId="77777777" w:rsidR="005466AA" w:rsidRPr="006E50B0" w:rsidRDefault="005466AA" w:rsidP="005466AA">
      <w:pPr>
        <w:pStyle w:val="Odsekzoznamu"/>
        <w:ind w:left="0"/>
        <w:jc w:val="both"/>
        <w:rPr>
          <w:rFonts w:asciiTheme="minorHAnsi" w:hAnsiTheme="minorHAnsi"/>
          <w:sz w:val="20"/>
          <w:szCs w:val="20"/>
        </w:rPr>
      </w:pPr>
    </w:p>
    <w:p w14:paraId="363C338C" w14:textId="77777777" w:rsidR="005466AA" w:rsidRDefault="005466AA" w:rsidP="005466AA">
      <w:pPr>
        <w:pStyle w:val="Odsekzoznamu"/>
        <w:numPr>
          <w:ilvl w:val="1"/>
          <w:numId w:val="48"/>
        </w:numPr>
        <w:tabs>
          <w:tab w:val="left" w:pos="567"/>
        </w:tabs>
        <w:ind w:left="0" w:firstLine="0"/>
        <w:jc w:val="both"/>
        <w:rPr>
          <w:rFonts w:asciiTheme="minorHAnsi" w:hAnsiTheme="minorHAnsi"/>
          <w:sz w:val="20"/>
          <w:szCs w:val="20"/>
        </w:rPr>
      </w:pPr>
      <w:r>
        <w:rPr>
          <w:rFonts w:asciiTheme="minorHAnsi" w:hAnsiTheme="minorHAnsi"/>
          <w:sz w:val="20"/>
          <w:szCs w:val="20"/>
        </w:rPr>
        <w:t>Súťažné podklady vrátane projektových dokumentácií k zákazke s názvom: „</w:t>
      </w:r>
      <w:r w:rsidRPr="00803CCC">
        <w:rPr>
          <w:rFonts w:asciiTheme="minorHAnsi" w:hAnsiTheme="minorHAnsi"/>
          <w:i/>
          <w:iCs/>
          <w:sz w:val="20"/>
          <w:szCs w:val="20"/>
        </w:rPr>
        <w:t>Rekonštrukcia cesty a mostov II/585 Pôtor – Dolná Strehová – Lučenec a II/591 cestný násyp pred obcou Horný Tisovník, km 39,862</w:t>
      </w:r>
      <w:r>
        <w:rPr>
          <w:rFonts w:asciiTheme="minorHAnsi" w:hAnsiTheme="minorHAnsi"/>
          <w:i/>
          <w:iCs/>
          <w:sz w:val="20"/>
          <w:szCs w:val="20"/>
        </w:rPr>
        <w:t>“</w:t>
      </w:r>
      <w:r>
        <w:rPr>
          <w:rFonts w:asciiTheme="minorHAnsi" w:hAnsiTheme="minorHAnsi"/>
          <w:sz w:val="20"/>
          <w:szCs w:val="20"/>
        </w:rPr>
        <w:t xml:space="preserve"> sú zverejnené na nasledovnej  URL adrese elektronického systému JOSEPHINE: </w:t>
      </w:r>
    </w:p>
    <w:p w14:paraId="3E924AB1" w14:textId="77777777" w:rsidR="005466AA" w:rsidRDefault="00660B74" w:rsidP="005466AA">
      <w:pPr>
        <w:pStyle w:val="Odsekzoznamu"/>
        <w:tabs>
          <w:tab w:val="left" w:pos="567"/>
        </w:tabs>
        <w:ind w:left="0"/>
        <w:jc w:val="both"/>
        <w:rPr>
          <w:rFonts w:asciiTheme="minorHAnsi" w:hAnsiTheme="minorHAnsi"/>
          <w:sz w:val="20"/>
          <w:szCs w:val="20"/>
        </w:rPr>
      </w:pPr>
      <w:hyperlink r:id="rId23" w:history="1">
        <w:r w:rsidR="005466AA" w:rsidRPr="00FB6684">
          <w:rPr>
            <w:rStyle w:val="Hypertextovprepojenie"/>
            <w:rFonts w:asciiTheme="minorHAnsi" w:hAnsiTheme="minorHAnsi"/>
            <w:sz w:val="20"/>
            <w:szCs w:val="20"/>
          </w:rPr>
          <w:t>https://josephine.proebiz.com/sk/tender/7045/summary</w:t>
        </w:r>
      </w:hyperlink>
      <w:r w:rsidR="005466AA" w:rsidRPr="00C50FF6">
        <w:rPr>
          <w:rFonts w:asciiTheme="minorHAnsi" w:hAnsiTheme="minorHAnsi"/>
          <w:sz w:val="20"/>
          <w:szCs w:val="20"/>
        </w:rPr>
        <w:t>.</w:t>
      </w:r>
    </w:p>
    <w:p w14:paraId="0D48310F" w14:textId="77777777" w:rsidR="005466AA" w:rsidRDefault="005466AA" w:rsidP="005466AA">
      <w:pPr>
        <w:pStyle w:val="Odsekzoznamu"/>
        <w:tabs>
          <w:tab w:val="left" w:pos="567"/>
        </w:tabs>
        <w:ind w:left="0"/>
        <w:jc w:val="both"/>
        <w:rPr>
          <w:rFonts w:asciiTheme="minorHAnsi" w:hAnsiTheme="minorHAnsi"/>
          <w:sz w:val="20"/>
          <w:szCs w:val="20"/>
        </w:rPr>
      </w:pPr>
    </w:p>
    <w:p w14:paraId="258ECE3D" w14:textId="01674FFF" w:rsidR="005466AA" w:rsidRPr="005466AA" w:rsidRDefault="005466AA" w:rsidP="005466AA">
      <w:pPr>
        <w:pStyle w:val="Odsekzoznamu"/>
        <w:numPr>
          <w:ilvl w:val="1"/>
          <w:numId w:val="48"/>
        </w:numPr>
        <w:tabs>
          <w:tab w:val="left" w:pos="567"/>
        </w:tabs>
        <w:ind w:left="0" w:firstLine="0"/>
        <w:jc w:val="both"/>
        <w:rPr>
          <w:rFonts w:asciiTheme="minorHAnsi" w:hAnsiTheme="minorHAnsi"/>
          <w:sz w:val="20"/>
          <w:szCs w:val="20"/>
        </w:rPr>
      </w:pPr>
      <w:r w:rsidRPr="005466AA">
        <w:rPr>
          <w:rFonts w:asciiTheme="minorHAnsi" w:hAnsiTheme="minorHAnsi"/>
          <w:sz w:val="20"/>
          <w:szCs w:val="20"/>
        </w:rPr>
        <w:t>Stavebný dozor bude zodpovedný za dohľad nad kvalitou a množstvom zrealizovaných prác pre zaistenie bezproblémovej implementácie jednotlivých etáp v súlade s odsúhlasenými projektovými dokumentáciami, časovým harmonogramom a rozpočtom stavby. Z</w:t>
      </w:r>
      <w:r w:rsidR="003D4BC3">
        <w:rPr>
          <w:rFonts w:asciiTheme="minorHAnsi" w:hAnsiTheme="minorHAnsi"/>
          <w:sz w:val="20"/>
          <w:szCs w:val="20"/>
        </w:rPr>
        <w:t xml:space="preserve"> priebehu výstavby </w:t>
      </w:r>
      <w:r w:rsidRPr="005466AA">
        <w:rPr>
          <w:rFonts w:asciiTheme="minorHAnsi" w:hAnsiTheme="minorHAnsi"/>
          <w:sz w:val="20"/>
          <w:szCs w:val="20"/>
        </w:rPr>
        <w:t xml:space="preserve">budú vytvárané pravidelné dvojmesačné správy </w:t>
      </w:r>
      <w:r w:rsidR="003D4BC3">
        <w:rPr>
          <w:rFonts w:asciiTheme="minorHAnsi" w:hAnsiTheme="minorHAnsi"/>
          <w:sz w:val="20"/>
          <w:szCs w:val="20"/>
        </w:rPr>
        <w:t>SD</w:t>
      </w:r>
      <w:r w:rsidRPr="005466AA">
        <w:rPr>
          <w:rFonts w:asciiTheme="minorHAnsi" w:hAnsiTheme="minorHAnsi"/>
          <w:sz w:val="20"/>
          <w:szCs w:val="20"/>
        </w:rPr>
        <w:t xml:space="preserve">, ktoré budú rozdelené </w:t>
      </w:r>
      <w:r w:rsidR="003D4BC3">
        <w:rPr>
          <w:rFonts w:asciiTheme="minorHAnsi" w:hAnsiTheme="minorHAnsi"/>
          <w:sz w:val="20"/>
          <w:szCs w:val="20"/>
        </w:rPr>
        <w:t>v zmysle členenia stavby</w:t>
      </w:r>
      <w:r w:rsidRPr="005466AA">
        <w:rPr>
          <w:rFonts w:asciiTheme="minorHAnsi" w:hAnsiTheme="minorHAnsi"/>
          <w:sz w:val="20"/>
          <w:szCs w:val="20"/>
        </w:rPr>
        <w:t>.</w:t>
      </w:r>
      <w:r w:rsidR="009E5CCB">
        <w:rPr>
          <w:rFonts w:asciiTheme="minorHAnsi" w:hAnsiTheme="minorHAnsi"/>
          <w:sz w:val="20"/>
          <w:szCs w:val="20"/>
        </w:rPr>
        <w:t xml:space="preserve"> (Príloha č. 2 k SP Pravidelná správa)</w:t>
      </w:r>
    </w:p>
    <w:p w14:paraId="1199C232" w14:textId="77777777" w:rsidR="005466AA" w:rsidRPr="005466AA" w:rsidRDefault="005466AA" w:rsidP="005466AA">
      <w:pPr>
        <w:pStyle w:val="Odsekzoznamu"/>
        <w:tabs>
          <w:tab w:val="left" w:pos="567"/>
        </w:tabs>
        <w:ind w:left="0"/>
        <w:jc w:val="both"/>
        <w:rPr>
          <w:rFonts w:asciiTheme="minorHAnsi" w:hAnsiTheme="minorHAnsi" w:cs="Calibri"/>
          <w:b/>
          <w:bCs/>
          <w:sz w:val="20"/>
          <w:szCs w:val="20"/>
          <w:highlight w:val="yellow"/>
        </w:rPr>
      </w:pPr>
    </w:p>
    <w:p w14:paraId="732ABA18" w14:textId="127B72A9" w:rsidR="00F81972" w:rsidRPr="00C33486" w:rsidRDefault="00CD3AF8" w:rsidP="00F81972">
      <w:pPr>
        <w:pStyle w:val="Odsekzoznamu"/>
        <w:numPr>
          <w:ilvl w:val="1"/>
          <w:numId w:val="22"/>
        </w:numPr>
        <w:tabs>
          <w:tab w:val="left" w:pos="567"/>
        </w:tabs>
        <w:ind w:left="0" w:firstLine="0"/>
        <w:jc w:val="both"/>
        <w:rPr>
          <w:rFonts w:asciiTheme="minorHAnsi" w:hAnsiTheme="minorHAnsi" w:cs="Calibri"/>
          <w:b/>
          <w:bCs/>
          <w:sz w:val="20"/>
          <w:szCs w:val="20"/>
        </w:rPr>
      </w:pPr>
      <w:r w:rsidRPr="00357CB6">
        <w:rPr>
          <w:rFonts w:asciiTheme="minorHAnsi" w:hAnsiTheme="minorHAnsi" w:cs="Calibri"/>
          <w:b/>
          <w:bCs/>
          <w:sz w:val="20"/>
          <w:szCs w:val="20"/>
        </w:rPr>
        <w:t>Fakturácia za poskytnutie služby</w:t>
      </w:r>
      <w:bookmarkEnd w:id="21"/>
      <w:r w:rsidR="00CE20D5" w:rsidRPr="00357CB6">
        <w:rPr>
          <w:rFonts w:asciiTheme="minorHAnsi" w:hAnsiTheme="minorHAnsi" w:cs="Calibri"/>
          <w:b/>
          <w:bCs/>
          <w:sz w:val="20"/>
          <w:szCs w:val="20"/>
        </w:rPr>
        <w:t>.</w:t>
      </w:r>
    </w:p>
    <w:p w14:paraId="09EFF06E" w14:textId="053B8B7E" w:rsidR="001917E7" w:rsidRDefault="00584DA0" w:rsidP="00C50FF6">
      <w:pPr>
        <w:pStyle w:val="Odsekzoznamu"/>
        <w:numPr>
          <w:ilvl w:val="2"/>
          <w:numId w:val="22"/>
        </w:numPr>
        <w:tabs>
          <w:tab w:val="left" w:pos="567"/>
        </w:tabs>
        <w:ind w:left="0" w:firstLine="0"/>
        <w:jc w:val="both"/>
        <w:rPr>
          <w:rFonts w:asciiTheme="minorHAnsi" w:hAnsiTheme="minorHAnsi"/>
          <w:noProof/>
          <w:sz w:val="20"/>
          <w:szCs w:val="20"/>
          <w:lang w:eastAsia="sk-SK"/>
        </w:rPr>
      </w:pPr>
      <w:r w:rsidRPr="00357CB6">
        <w:rPr>
          <w:rFonts w:asciiTheme="minorHAnsi" w:hAnsiTheme="minorHAnsi"/>
          <w:noProof/>
          <w:sz w:val="20"/>
          <w:szCs w:val="20"/>
          <w:lang w:eastAsia="sk-SK"/>
        </w:rPr>
        <w:t xml:space="preserve">Podkladom pre úhradu ceny </w:t>
      </w:r>
      <w:r w:rsidR="001917E7" w:rsidRPr="00357CB6">
        <w:rPr>
          <w:rFonts w:asciiTheme="minorHAnsi" w:hAnsiTheme="minorHAnsi"/>
          <w:noProof/>
          <w:sz w:val="20"/>
          <w:szCs w:val="20"/>
          <w:lang w:eastAsia="sk-SK"/>
        </w:rPr>
        <w:t>za výkon stavebného dozoru</w:t>
      </w:r>
      <w:r w:rsidRPr="00357CB6">
        <w:rPr>
          <w:rFonts w:asciiTheme="minorHAnsi" w:hAnsiTheme="minorHAnsi"/>
          <w:noProof/>
          <w:sz w:val="20"/>
          <w:szCs w:val="20"/>
          <w:lang w:eastAsia="sk-SK"/>
        </w:rPr>
        <w:t xml:space="preserve"> </w:t>
      </w:r>
      <w:r w:rsidR="00B502C6">
        <w:rPr>
          <w:rFonts w:asciiTheme="minorHAnsi" w:hAnsiTheme="minorHAnsi"/>
          <w:noProof/>
          <w:sz w:val="20"/>
          <w:szCs w:val="20"/>
          <w:lang w:eastAsia="sk-SK"/>
        </w:rPr>
        <w:t>za jednotlivú uskutočnenú činnosť stavebného dozoru uhradí objednávateľ poskytovateľovi samostatnými faktúrami za každú etapu osobitne a to n</w:t>
      </w:r>
      <w:r w:rsidR="00750EFE">
        <w:rPr>
          <w:rFonts w:asciiTheme="minorHAnsi" w:hAnsiTheme="minorHAnsi"/>
          <w:noProof/>
          <w:sz w:val="20"/>
          <w:szCs w:val="20"/>
          <w:lang w:eastAsia="sk-SK"/>
        </w:rPr>
        <w:t>a</w:t>
      </w:r>
      <w:r w:rsidR="00B502C6">
        <w:rPr>
          <w:rFonts w:asciiTheme="minorHAnsi" w:hAnsiTheme="minorHAnsi"/>
          <w:noProof/>
          <w:sz w:val="20"/>
          <w:szCs w:val="20"/>
          <w:lang w:eastAsia="sk-SK"/>
        </w:rPr>
        <w:t>sledovne:</w:t>
      </w:r>
    </w:p>
    <w:p w14:paraId="3031EDF4" w14:textId="77777777" w:rsidR="00B502C6" w:rsidRPr="00357CB6" w:rsidRDefault="00B502C6" w:rsidP="00B502C6">
      <w:pPr>
        <w:pStyle w:val="Odsekzoznamu"/>
        <w:tabs>
          <w:tab w:val="left" w:pos="567"/>
        </w:tabs>
        <w:ind w:left="0"/>
        <w:jc w:val="both"/>
        <w:rPr>
          <w:rFonts w:asciiTheme="minorHAnsi" w:hAnsiTheme="minorHAnsi"/>
          <w:noProof/>
          <w:sz w:val="20"/>
          <w:szCs w:val="20"/>
          <w:lang w:eastAsia="sk-SK"/>
        </w:rPr>
      </w:pPr>
    </w:p>
    <w:p w14:paraId="2B78EABC" w14:textId="5A954554" w:rsidR="00B502C6" w:rsidRPr="00B502C6" w:rsidRDefault="0060439E" w:rsidP="0060439E">
      <w:pPr>
        <w:pStyle w:val="Textkomentra"/>
        <w:jc w:val="both"/>
        <w:rPr>
          <w:rFonts w:asciiTheme="minorHAnsi" w:hAnsiTheme="minorHAnsi"/>
          <w:noProof/>
          <w:lang w:val="sk-SK" w:eastAsia="sk-SK"/>
        </w:rPr>
      </w:pPr>
      <w:r>
        <w:rPr>
          <w:rFonts w:asciiTheme="minorHAnsi" w:hAnsiTheme="minorHAnsi"/>
          <w:noProof/>
          <w:lang w:val="sk-SK" w:eastAsia="sk-SK"/>
        </w:rPr>
        <w:t>-  odplatu</w:t>
      </w:r>
      <w:r w:rsidR="00B502C6" w:rsidRPr="00B502C6">
        <w:rPr>
          <w:rFonts w:asciiTheme="minorHAnsi" w:hAnsiTheme="minorHAnsi"/>
          <w:noProof/>
          <w:lang w:val="sk-SK" w:eastAsia="sk-SK"/>
        </w:rPr>
        <w:t xml:space="preserve"> za činnosti </w:t>
      </w:r>
      <w:r w:rsidR="00B502C6">
        <w:rPr>
          <w:rFonts w:asciiTheme="minorHAnsi" w:hAnsiTheme="minorHAnsi"/>
          <w:noProof/>
          <w:lang w:val="sk-SK" w:eastAsia="sk-SK"/>
        </w:rPr>
        <w:t>s</w:t>
      </w:r>
      <w:r w:rsidR="00B502C6" w:rsidRPr="00B502C6">
        <w:rPr>
          <w:rFonts w:asciiTheme="minorHAnsi" w:hAnsiTheme="minorHAnsi"/>
          <w:noProof/>
          <w:lang w:val="sk-SK" w:eastAsia="sk-SK"/>
        </w:rPr>
        <w:t>tavebného dozoru počas realizácie stavby bude poskytovateľ fakturovať objednávateľovi percentuálnym</w:t>
      </w:r>
      <w:r>
        <w:rPr>
          <w:rFonts w:asciiTheme="minorHAnsi" w:hAnsiTheme="minorHAnsi"/>
          <w:noProof/>
          <w:lang w:val="sk-SK" w:eastAsia="sk-SK"/>
        </w:rPr>
        <w:t xml:space="preserve"> </w:t>
      </w:r>
      <w:r w:rsidR="00B502C6" w:rsidRPr="00B502C6">
        <w:rPr>
          <w:rFonts w:asciiTheme="minorHAnsi" w:hAnsiTheme="minorHAnsi"/>
          <w:noProof/>
          <w:lang w:val="sk-SK" w:eastAsia="sk-SK"/>
        </w:rPr>
        <w:t>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p w14:paraId="2D582EE6" w14:textId="77777777" w:rsidR="00F81972" w:rsidRPr="00357CB6" w:rsidRDefault="00F81972" w:rsidP="00CD3AF8">
      <w:pPr>
        <w:pStyle w:val="Odsekzoznamu"/>
        <w:ind w:left="0"/>
        <w:jc w:val="both"/>
        <w:rPr>
          <w:rFonts w:asciiTheme="minorHAnsi" w:hAnsiTheme="minorHAnsi"/>
          <w:noProof/>
          <w:sz w:val="20"/>
          <w:szCs w:val="20"/>
          <w:lang w:eastAsia="sk-SK"/>
        </w:rPr>
      </w:pPr>
    </w:p>
    <w:p w14:paraId="5DE67DCE" w14:textId="41A33E37" w:rsidR="00584DA0" w:rsidRPr="00357CB6" w:rsidRDefault="00584DA0" w:rsidP="00C50FF6">
      <w:pPr>
        <w:pStyle w:val="Odsekzoznamu"/>
        <w:numPr>
          <w:ilvl w:val="2"/>
          <w:numId w:val="22"/>
        </w:numPr>
        <w:tabs>
          <w:tab w:val="left" w:pos="567"/>
        </w:tabs>
        <w:ind w:left="0" w:firstLine="0"/>
        <w:jc w:val="both"/>
        <w:rPr>
          <w:rFonts w:asciiTheme="minorHAnsi" w:hAnsiTheme="minorHAnsi"/>
          <w:noProof/>
          <w:sz w:val="20"/>
          <w:szCs w:val="20"/>
          <w:lang w:eastAsia="sk-SK"/>
        </w:rPr>
      </w:pPr>
      <w:r w:rsidRPr="00357CB6">
        <w:rPr>
          <w:rFonts w:asciiTheme="minorHAnsi" w:hAnsiTheme="minorHAnsi"/>
          <w:noProof/>
          <w:sz w:val="20"/>
          <w:szCs w:val="20"/>
          <w:lang w:eastAsia="sk-SK"/>
        </w:rPr>
        <w:t>Spôsob plnenia, zodpovednosti, spolupôsobenie zmluvných strán a ďalšie obchodné podmienky sú zadefinované v</w:t>
      </w:r>
      <w:r w:rsidR="00DA50F1" w:rsidRPr="00357CB6">
        <w:rPr>
          <w:rFonts w:asciiTheme="minorHAnsi" w:hAnsiTheme="minorHAnsi"/>
          <w:noProof/>
          <w:sz w:val="20"/>
          <w:szCs w:val="20"/>
          <w:lang w:eastAsia="sk-SK"/>
        </w:rPr>
        <w:t xml:space="preserve"> Návrhu </w:t>
      </w:r>
      <w:r w:rsidR="00357CB6" w:rsidRPr="00357CB6">
        <w:rPr>
          <w:rFonts w:asciiTheme="minorHAnsi" w:hAnsiTheme="minorHAnsi"/>
          <w:noProof/>
          <w:sz w:val="20"/>
          <w:szCs w:val="20"/>
          <w:lang w:eastAsia="sk-SK"/>
        </w:rPr>
        <w:t>z</w:t>
      </w:r>
      <w:r w:rsidR="00DA50F1" w:rsidRPr="00357CB6">
        <w:rPr>
          <w:rFonts w:asciiTheme="minorHAnsi" w:hAnsiTheme="minorHAnsi"/>
          <w:noProof/>
          <w:sz w:val="20"/>
          <w:szCs w:val="20"/>
          <w:lang w:eastAsia="sk-SK"/>
        </w:rPr>
        <w:t xml:space="preserve">mluvy </w:t>
      </w:r>
      <w:r w:rsidRPr="00357CB6">
        <w:rPr>
          <w:rFonts w:asciiTheme="minorHAnsi" w:hAnsiTheme="minorHAnsi"/>
          <w:noProof/>
          <w:sz w:val="20"/>
          <w:szCs w:val="20"/>
          <w:lang w:eastAsia="sk-SK"/>
        </w:rPr>
        <w:t>o</w:t>
      </w:r>
      <w:r w:rsidR="001917E7" w:rsidRPr="00357CB6">
        <w:rPr>
          <w:rFonts w:asciiTheme="minorHAnsi" w:hAnsiTheme="minorHAnsi"/>
          <w:noProof/>
          <w:sz w:val="20"/>
          <w:szCs w:val="20"/>
          <w:lang w:eastAsia="sk-SK"/>
        </w:rPr>
        <w:t> výkone stavebného dozoru</w:t>
      </w:r>
      <w:r w:rsidRPr="00357CB6">
        <w:rPr>
          <w:rFonts w:asciiTheme="minorHAnsi" w:hAnsiTheme="minorHAnsi"/>
          <w:noProof/>
          <w:sz w:val="20"/>
          <w:szCs w:val="20"/>
          <w:lang w:eastAsia="sk-SK"/>
        </w:rPr>
        <w:t xml:space="preserve">, ktorá je prílohou č. 1 </w:t>
      </w:r>
      <w:r w:rsidR="00357CB6" w:rsidRPr="00357CB6">
        <w:rPr>
          <w:rFonts w:asciiTheme="minorHAnsi" w:hAnsiTheme="minorHAnsi"/>
          <w:noProof/>
          <w:sz w:val="20"/>
          <w:szCs w:val="20"/>
          <w:lang w:eastAsia="sk-SK"/>
        </w:rPr>
        <w:t>k </w:t>
      </w:r>
      <w:r w:rsidRPr="00357CB6">
        <w:rPr>
          <w:rFonts w:asciiTheme="minorHAnsi" w:hAnsiTheme="minorHAnsi"/>
          <w:noProof/>
          <w:sz w:val="20"/>
          <w:szCs w:val="20"/>
          <w:lang w:eastAsia="sk-SK"/>
        </w:rPr>
        <w:t>SP.</w:t>
      </w:r>
    </w:p>
    <w:p w14:paraId="4073801C" w14:textId="77777777" w:rsidR="00F81972" w:rsidRPr="00357CB6" w:rsidRDefault="00F81972" w:rsidP="00CD3AF8">
      <w:pPr>
        <w:pStyle w:val="Odsekzoznamu"/>
        <w:ind w:left="0"/>
        <w:jc w:val="both"/>
        <w:rPr>
          <w:rFonts w:asciiTheme="minorHAnsi" w:hAnsiTheme="minorHAnsi"/>
          <w:noProof/>
          <w:sz w:val="20"/>
          <w:szCs w:val="20"/>
          <w:lang w:eastAsia="sk-SK"/>
        </w:rPr>
      </w:pPr>
    </w:p>
    <w:p w14:paraId="022A0C79" w14:textId="4FC55A85" w:rsidR="00F81972" w:rsidRPr="00357CB6" w:rsidRDefault="00584DA0" w:rsidP="00DA2846">
      <w:pPr>
        <w:pStyle w:val="Odsekzoznamu"/>
        <w:numPr>
          <w:ilvl w:val="2"/>
          <w:numId w:val="22"/>
        </w:numPr>
        <w:tabs>
          <w:tab w:val="left" w:pos="567"/>
        </w:tabs>
        <w:ind w:left="0" w:firstLine="0"/>
        <w:jc w:val="both"/>
        <w:rPr>
          <w:rFonts w:asciiTheme="minorHAnsi" w:hAnsiTheme="minorHAnsi"/>
          <w:noProof/>
          <w:sz w:val="20"/>
          <w:szCs w:val="20"/>
          <w:lang w:eastAsia="sk-SK"/>
        </w:rPr>
      </w:pPr>
      <w:r w:rsidRPr="00357CB6">
        <w:rPr>
          <w:rFonts w:asciiTheme="minorHAnsi" w:hAnsiTheme="minorHAnsi"/>
          <w:noProof/>
          <w:sz w:val="20"/>
          <w:szCs w:val="20"/>
          <w:lang w:eastAsia="sk-SK"/>
        </w:rPr>
        <w:t xml:space="preserve">Podklady, z ktorých bude úspešný uchádzač vychádzať pri zhotovovaní </w:t>
      </w:r>
      <w:r w:rsidR="00A10D9B" w:rsidRPr="00357CB6">
        <w:rPr>
          <w:rFonts w:asciiTheme="minorHAnsi" w:hAnsiTheme="minorHAnsi"/>
          <w:noProof/>
          <w:sz w:val="20"/>
          <w:szCs w:val="20"/>
          <w:lang w:eastAsia="sk-SK"/>
        </w:rPr>
        <w:t xml:space="preserve">celkovej ceny za celý predmet </w:t>
      </w:r>
      <w:r w:rsidRPr="00357CB6">
        <w:rPr>
          <w:rFonts w:asciiTheme="minorHAnsi" w:hAnsiTheme="minorHAnsi"/>
          <w:noProof/>
          <w:sz w:val="20"/>
          <w:szCs w:val="20"/>
          <w:lang w:eastAsia="sk-SK"/>
        </w:rPr>
        <w:t>zákazky</w:t>
      </w:r>
      <w:r w:rsidR="00A10D9B" w:rsidRPr="00357CB6">
        <w:rPr>
          <w:rFonts w:asciiTheme="minorHAnsi" w:hAnsiTheme="minorHAnsi"/>
          <w:noProof/>
          <w:sz w:val="20"/>
          <w:szCs w:val="20"/>
          <w:lang w:eastAsia="sk-SK"/>
        </w:rPr>
        <w:t xml:space="preserve"> </w:t>
      </w:r>
      <w:r w:rsidRPr="00357CB6">
        <w:rPr>
          <w:rFonts w:asciiTheme="minorHAnsi" w:hAnsiTheme="minorHAnsi"/>
          <w:noProof/>
          <w:sz w:val="20"/>
          <w:szCs w:val="20"/>
          <w:lang w:eastAsia="sk-SK"/>
        </w:rPr>
        <w:t xml:space="preserve"> sú </w:t>
      </w:r>
      <w:r w:rsidR="00A10D9B" w:rsidRPr="00357CB6">
        <w:rPr>
          <w:rFonts w:asciiTheme="minorHAnsi" w:hAnsiTheme="minorHAnsi"/>
          <w:noProof/>
          <w:sz w:val="20"/>
          <w:szCs w:val="20"/>
          <w:lang w:eastAsia="sk-SK"/>
        </w:rPr>
        <w:t>obsiahnuté v </w:t>
      </w:r>
      <w:r w:rsidR="00357CB6" w:rsidRPr="00357CB6">
        <w:rPr>
          <w:rFonts w:asciiTheme="minorHAnsi" w:hAnsiTheme="minorHAnsi"/>
          <w:noProof/>
          <w:sz w:val="20"/>
          <w:szCs w:val="20"/>
          <w:lang w:eastAsia="sk-SK"/>
        </w:rPr>
        <w:t>s</w:t>
      </w:r>
      <w:r w:rsidR="00A10D9B" w:rsidRPr="00357CB6">
        <w:rPr>
          <w:rFonts w:asciiTheme="minorHAnsi" w:hAnsiTheme="minorHAnsi"/>
          <w:noProof/>
          <w:sz w:val="20"/>
          <w:szCs w:val="20"/>
          <w:lang w:eastAsia="sk-SK"/>
        </w:rPr>
        <w:t xml:space="preserve">úťažných podkladoch a ich </w:t>
      </w:r>
      <w:r w:rsidRPr="00357CB6">
        <w:rPr>
          <w:rFonts w:asciiTheme="minorHAnsi" w:hAnsiTheme="minorHAnsi"/>
          <w:noProof/>
          <w:sz w:val="20"/>
          <w:szCs w:val="20"/>
          <w:lang w:eastAsia="sk-SK"/>
        </w:rPr>
        <w:t>príloh</w:t>
      </w:r>
      <w:r w:rsidR="00A10D9B" w:rsidRPr="00357CB6">
        <w:rPr>
          <w:rFonts w:asciiTheme="minorHAnsi" w:hAnsiTheme="minorHAnsi"/>
          <w:noProof/>
          <w:sz w:val="20"/>
          <w:szCs w:val="20"/>
          <w:lang w:eastAsia="sk-SK"/>
        </w:rPr>
        <w:t>ách</w:t>
      </w:r>
      <w:r w:rsidR="00357CB6" w:rsidRPr="00357CB6">
        <w:rPr>
          <w:rFonts w:asciiTheme="minorHAnsi" w:hAnsiTheme="minorHAnsi"/>
          <w:noProof/>
          <w:sz w:val="20"/>
          <w:szCs w:val="20"/>
          <w:lang w:eastAsia="sk-SK"/>
        </w:rPr>
        <w:t>.</w:t>
      </w:r>
    </w:p>
    <w:p w14:paraId="72161AE7" w14:textId="77777777" w:rsidR="00357CB6" w:rsidRPr="00357CB6" w:rsidRDefault="00357CB6" w:rsidP="00357CB6">
      <w:pPr>
        <w:pStyle w:val="Odsekzoznamu"/>
        <w:tabs>
          <w:tab w:val="left" w:pos="567"/>
        </w:tabs>
        <w:ind w:left="0"/>
        <w:jc w:val="both"/>
        <w:rPr>
          <w:rFonts w:asciiTheme="minorHAnsi" w:hAnsiTheme="minorHAnsi"/>
          <w:noProof/>
          <w:sz w:val="20"/>
          <w:szCs w:val="20"/>
          <w:lang w:eastAsia="sk-SK"/>
        </w:rPr>
      </w:pPr>
    </w:p>
    <w:p w14:paraId="5828AF6C" w14:textId="5A37AA52" w:rsidR="00584DA0" w:rsidRPr="00357CB6" w:rsidRDefault="00584DA0" w:rsidP="00C50FF6">
      <w:pPr>
        <w:pStyle w:val="Odsekzoznamu"/>
        <w:numPr>
          <w:ilvl w:val="2"/>
          <w:numId w:val="22"/>
        </w:numPr>
        <w:tabs>
          <w:tab w:val="left" w:pos="567"/>
        </w:tabs>
        <w:ind w:left="0" w:firstLine="0"/>
        <w:jc w:val="both"/>
        <w:rPr>
          <w:rFonts w:asciiTheme="minorHAnsi" w:hAnsiTheme="minorHAnsi"/>
          <w:noProof/>
          <w:sz w:val="20"/>
          <w:szCs w:val="20"/>
          <w:lang w:eastAsia="sk-SK"/>
        </w:rPr>
      </w:pPr>
      <w:r w:rsidRPr="00357CB6">
        <w:rPr>
          <w:rFonts w:asciiTheme="minorHAnsi" w:hAnsiTheme="minorHAnsi"/>
          <w:noProof/>
          <w:sz w:val="20"/>
          <w:szCs w:val="20"/>
          <w:lang w:eastAsia="sk-SK"/>
        </w:rPr>
        <w:t xml:space="preserve">Každý z uchádzačov je povinný zahrnúť do ceny všetky prípadné skutočnosti, ktoré nie sú uvedené v týchto SP, ale sú potrebné na plnenie predmetu zákazky v požadovanom čase a kvalite. </w:t>
      </w:r>
    </w:p>
    <w:p w14:paraId="248DE867" w14:textId="77777777" w:rsidR="00EC37E6" w:rsidRPr="00357CB6" w:rsidRDefault="00EC37E6" w:rsidP="00EC37E6">
      <w:pPr>
        <w:pStyle w:val="Odsekzoznamu"/>
        <w:tabs>
          <w:tab w:val="left" w:pos="567"/>
        </w:tabs>
        <w:ind w:left="0"/>
        <w:jc w:val="both"/>
        <w:rPr>
          <w:rFonts w:asciiTheme="minorHAnsi" w:hAnsiTheme="minorHAnsi" w:cs="Calibri"/>
          <w:sz w:val="20"/>
          <w:szCs w:val="20"/>
        </w:rPr>
      </w:pPr>
    </w:p>
    <w:p w14:paraId="7B4E1FF5" w14:textId="6678AB47" w:rsidR="00EC37E6" w:rsidRPr="00357CB6" w:rsidRDefault="00EC37E6" w:rsidP="0019223D">
      <w:pPr>
        <w:pStyle w:val="Odsekzoznamu"/>
        <w:numPr>
          <w:ilvl w:val="0"/>
          <w:numId w:val="22"/>
        </w:numPr>
        <w:tabs>
          <w:tab w:val="left" w:pos="567"/>
        </w:tabs>
        <w:ind w:left="0" w:firstLine="0"/>
        <w:jc w:val="both"/>
        <w:rPr>
          <w:rFonts w:asciiTheme="minorHAnsi" w:hAnsiTheme="minorHAnsi"/>
          <w:b/>
          <w:noProof/>
          <w:sz w:val="22"/>
          <w:szCs w:val="20"/>
          <w:lang w:eastAsia="sk-SK"/>
        </w:rPr>
      </w:pPr>
      <w:r w:rsidRPr="00357CB6">
        <w:rPr>
          <w:rFonts w:asciiTheme="minorHAnsi" w:hAnsiTheme="minorHAnsi"/>
          <w:b/>
          <w:noProof/>
          <w:sz w:val="22"/>
          <w:szCs w:val="20"/>
          <w:lang w:eastAsia="sk-SK"/>
        </w:rPr>
        <w:t>DOKLADY A DOKUMENTY POŽADOVANÉ NA PREUKÁZANIE SPLNENIA POŽIADAVIEK VEREJNÉHO OBSTARÁVATEĽA NA PREDMET ZÁKAZKY.</w:t>
      </w:r>
    </w:p>
    <w:p w14:paraId="155B8D31" w14:textId="2B919058" w:rsidR="007B71F3" w:rsidRPr="00357CB6" w:rsidRDefault="00EC37E6" w:rsidP="0019223D">
      <w:pPr>
        <w:pStyle w:val="Odsekzoznamu"/>
        <w:numPr>
          <w:ilvl w:val="1"/>
          <w:numId w:val="33"/>
        </w:numPr>
        <w:tabs>
          <w:tab w:val="left" w:pos="567"/>
        </w:tabs>
        <w:ind w:left="0" w:firstLine="0"/>
        <w:jc w:val="both"/>
        <w:rPr>
          <w:rFonts w:ascii="Calibri" w:hAnsi="Calibri" w:cs="Arial"/>
          <w:bCs/>
          <w:iCs/>
          <w:sz w:val="20"/>
          <w:szCs w:val="20"/>
          <w:lang w:eastAsia="sk-SK"/>
        </w:rPr>
      </w:pPr>
      <w:r w:rsidRPr="00357CB6">
        <w:rPr>
          <w:rFonts w:ascii="Calibri" w:hAnsi="Calibri" w:cs="Arial"/>
          <w:bCs/>
          <w:iCs/>
          <w:sz w:val="20"/>
          <w:szCs w:val="20"/>
          <w:lang w:eastAsia="sk-SK"/>
        </w:rPr>
        <w:t xml:space="preserve">Uchádzač predloží vo svojej ponuke kompletne </w:t>
      </w:r>
      <w:r w:rsidR="005466AA" w:rsidRPr="00357CB6">
        <w:rPr>
          <w:rFonts w:ascii="Calibri" w:hAnsi="Calibri" w:cs="Arial"/>
          <w:bCs/>
          <w:iCs/>
          <w:sz w:val="20"/>
          <w:szCs w:val="20"/>
          <w:lang w:eastAsia="sk-SK"/>
        </w:rPr>
        <w:t>vyplnený</w:t>
      </w:r>
      <w:r w:rsidR="001917E7" w:rsidRPr="00357CB6">
        <w:rPr>
          <w:rFonts w:ascii="Calibri" w:hAnsi="Calibri" w:cs="Arial"/>
          <w:bCs/>
          <w:iCs/>
          <w:sz w:val="20"/>
          <w:szCs w:val="20"/>
          <w:lang w:eastAsia="sk-SK"/>
        </w:rPr>
        <w:t xml:space="preserve"> </w:t>
      </w:r>
      <w:r w:rsidR="005466AA" w:rsidRPr="00357CB6">
        <w:rPr>
          <w:rFonts w:ascii="Calibri" w:hAnsi="Calibri" w:cs="Arial"/>
          <w:bCs/>
          <w:iCs/>
          <w:sz w:val="20"/>
          <w:szCs w:val="20"/>
          <w:lang w:eastAsia="sk-SK"/>
        </w:rPr>
        <w:t>návrh uchádzača na plnenie kritérií</w:t>
      </w:r>
      <w:r w:rsidR="00A10D9B" w:rsidRPr="00357CB6">
        <w:rPr>
          <w:rFonts w:ascii="Calibri" w:hAnsi="Calibri" w:cs="Arial"/>
          <w:bCs/>
          <w:iCs/>
          <w:sz w:val="20"/>
          <w:szCs w:val="20"/>
          <w:lang w:eastAsia="sk-SK"/>
        </w:rPr>
        <w:t xml:space="preserve"> </w:t>
      </w:r>
      <w:r w:rsidRPr="00357CB6">
        <w:rPr>
          <w:rFonts w:ascii="Calibri" w:hAnsi="Calibri" w:cs="Arial"/>
          <w:bCs/>
          <w:iCs/>
          <w:sz w:val="20"/>
          <w:szCs w:val="20"/>
          <w:lang w:eastAsia="sk-SK"/>
        </w:rPr>
        <w:t xml:space="preserve">podľa </w:t>
      </w:r>
      <w:r w:rsidR="00B23AB3">
        <w:rPr>
          <w:rFonts w:ascii="Calibri" w:hAnsi="Calibri" w:cs="Arial"/>
          <w:bCs/>
          <w:iCs/>
          <w:sz w:val="20"/>
          <w:szCs w:val="20"/>
          <w:lang w:eastAsia="sk-SK"/>
        </w:rPr>
        <w:t xml:space="preserve">prílohy v </w:t>
      </w:r>
      <w:r w:rsidR="001917E7" w:rsidRPr="00357CB6">
        <w:rPr>
          <w:rFonts w:ascii="Calibri" w:hAnsi="Calibri" w:cs="Arial"/>
          <w:bCs/>
          <w:iCs/>
          <w:sz w:val="20"/>
          <w:szCs w:val="20"/>
          <w:lang w:eastAsia="sk-SK"/>
        </w:rPr>
        <w:t>časti „G“</w:t>
      </w:r>
      <w:r w:rsidRPr="00357CB6">
        <w:rPr>
          <w:rFonts w:ascii="Calibri" w:hAnsi="Calibri" w:cs="Arial"/>
          <w:bCs/>
          <w:iCs/>
          <w:sz w:val="20"/>
          <w:szCs w:val="20"/>
          <w:lang w:eastAsia="sk-SK"/>
        </w:rPr>
        <w:t xml:space="preserve"> týchto SP v elektronickej podobe vo formáte .</w:t>
      </w:r>
      <w:proofErr w:type="spellStart"/>
      <w:r w:rsidRPr="00357CB6">
        <w:rPr>
          <w:rFonts w:ascii="Calibri" w:hAnsi="Calibri" w:cs="Arial"/>
          <w:bCs/>
          <w:iCs/>
          <w:sz w:val="20"/>
          <w:szCs w:val="20"/>
          <w:lang w:eastAsia="sk-SK"/>
        </w:rPr>
        <w:t>pdf</w:t>
      </w:r>
      <w:proofErr w:type="spellEnd"/>
      <w:r w:rsidR="005466AA" w:rsidRPr="00357CB6">
        <w:rPr>
          <w:rFonts w:ascii="Calibri" w:hAnsi="Calibri" w:cs="Arial"/>
          <w:bCs/>
          <w:iCs/>
          <w:sz w:val="20"/>
          <w:szCs w:val="20"/>
          <w:lang w:eastAsia="sk-SK"/>
        </w:rPr>
        <w:t>.</w:t>
      </w:r>
    </w:p>
    <w:p w14:paraId="57F86669" w14:textId="77777777" w:rsidR="005466AA" w:rsidRPr="00357CB6" w:rsidRDefault="005466AA" w:rsidP="005466AA">
      <w:pPr>
        <w:pStyle w:val="Odsekzoznamu"/>
        <w:ind w:left="0"/>
        <w:jc w:val="both"/>
        <w:rPr>
          <w:rFonts w:ascii="Calibri" w:hAnsi="Calibri" w:cs="Arial"/>
          <w:bCs/>
          <w:iCs/>
          <w:sz w:val="20"/>
          <w:szCs w:val="20"/>
          <w:lang w:eastAsia="sk-SK"/>
        </w:rPr>
      </w:pPr>
    </w:p>
    <w:p w14:paraId="26447BF4" w14:textId="41844CFB" w:rsidR="00CE20D5" w:rsidRPr="00357CB6" w:rsidRDefault="007B71F3" w:rsidP="0019223D">
      <w:pPr>
        <w:pStyle w:val="Odsekzoznamu"/>
        <w:numPr>
          <w:ilvl w:val="1"/>
          <w:numId w:val="33"/>
        </w:numPr>
        <w:tabs>
          <w:tab w:val="left" w:pos="567"/>
        </w:tabs>
        <w:ind w:left="0" w:firstLine="0"/>
        <w:jc w:val="both"/>
        <w:rPr>
          <w:rFonts w:ascii="Calibri" w:hAnsi="Calibri" w:cs="Arial"/>
          <w:bCs/>
          <w:iCs/>
          <w:sz w:val="20"/>
          <w:szCs w:val="20"/>
          <w:lang w:eastAsia="sk-SK"/>
        </w:rPr>
      </w:pPr>
      <w:r w:rsidRPr="00357CB6">
        <w:rPr>
          <w:rFonts w:asciiTheme="minorHAnsi" w:hAnsiTheme="minorHAnsi" w:cs="Calibri"/>
          <w:sz w:val="20"/>
          <w:szCs w:val="20"/>
        </w:rPr>
        <w:t>Ďalšie informácie o predmete zákazky sú v prílohách týchto Súťažných podkladov.</w:t>
      </w:r>
    </w:p>
    <w:p w14:paraId="49E738A0" w14:textId="77777777" w:rsidR="00506BAD" w:rsidRPr="0045040A" w:rsidRDefault="00506BAD" w:rsidP="00506BAD">
      <w:pPr>
        <w:rPr>
          <w:rFonts w:ascii="Arial" w:hAnsi="Arial" w:cs="Arial"/>
          <w:sz w:val="22"/>
          <w:szCs w:val="22"/>
        </w:rPr>
      </w:pPr>
    </w:p>
    <w:p w14:paraId="55CEF9A5" w14:textId="77777777" w:rsidR="00506BAD" w:rsidRPr="00506BAD" w:rsidRDefault="00506BAD" w:rsidP="00506BAD">
      <w:pPr>
        <w:rPr>
          <w:rFonts w:asciiTheme="minorHAnsi" w:hAnsiTheme="minorHAnsi" w:cs="Calibri"/>
          <w:sz w:val="20"/>
          <w:szCs w:val="20"/>
        </w:rPr>
      </w:pPr>
    </w:p>
    <w:p w14:paraId="18EC8E1B" w14:textId="77777777" w:rsidR="00BE1956" w:rsidRPr="0021102E" w:rsidRDefault="00BE1956" w:rsidP="00BE1956">
      <w:pPr>
        <w:pStyle w:val="tl1"/>
        <w:rPr>
          <w:rFonts w:ascii="Calibri" w:hAnsi="Calibri" w:cs="Calibri"/>
          <w:b/>
          <w:bCs/>
          <w:iCs/>
          <w:sz w:val="24"/>
          <w:szCs w:val="20"/>
        </w:rPr>
      </w:pPr>
    </w:p>
    <w:p w14:paraId="46146877" w14:textId="77777777" w:rsidR="00BE1956" w:rsidRPr="0021102E" w:rsidRDefault="00BE1956" w:rsidP="00BE1956">
      <w:pPr>
        <w:pStyle w:val="tl1"/>
        <w:rPr>
          <w:rFonts w:ascii="Calibri" w:hAnsi="Calibri" w:cs="Calibri"/>
          <w:b/>
          <w:bCs/>
          <w:iCs/>
          <w:sz w:val="24"/>
          <w:szCs w:val="20"/>
        </w:rPr>
      </w:pPr>
    </w:p>
    <w:p w14:paraId="17F88216" w14:textId="77777777" w:rsidR="00BE1956" w:rsidRPr="0021102E" w:rsidRDefault="00BE1956" w:rsidP="00BE1956">
      <w:pPr>
        <w:pStyle w:val="tl1"/>
        <w:rPr>
          <w:rFonts w:ascii="Calibri" w:hAnsi="Calibri" w:cs="Calibri"/>
          <w:b/>
          <w:bCs/>
          <w:iCs/>
          <w:sz w:val="24"/>
          <w:szCs w:val="20"/>
        </w:rPr>
      </w:pPr>
    </w:p>
    <w:p w14:paraId="33A34C33" w14:textId="77777777" w:rsidR="00BE1956" w:rsidRPr="0021102E" w:rsidRDefault="00BE1956" w:rsidP="00BE1956">
      <w:pPr>
        <w:pStyle w:val="tl1"/>
        <w:rPr>
          <w:rFonts w:ascii="Calibri" w:hAnsi="Calibri" w:cs="Calibri"/>
          <w:b/>
          <w:bCs/>
          <w:iCs/>
          <w:sz w:val="24"/>
          <w:szCs w:val="20"/>
        </w:rPr>
      </w:pPr>
    </w:p>
    <w:p w14:paraId="1AAF21F0" w14:textId="77777777" w:rsidR="00BE1956" w:rsidRPr="0021102E" w:rsidRDefault="00BE1956" w:rsidP="00BE1956">
      <w:pPr>
        <w:pStyle w:val="tl1"/>
        <w:rPr>
          <w:rFonts w:ascii="Calibri" w:hAnsi="Calibri" w:cs="Calibri"/>
          <w:b/>
          <w:bCs/>
          <w:iCs/>
          <w:sz w:val="24"/>
          <w:szCs w:val="20"/>
        </w:rPr>
      </w:pPr>
    </w:p>
    <w:p w14:paraId="4BB5ACC2" w14:textId="77777777" w:rsidR="00BE1956" w:rsidRPr="0021102E" w:rsidRDefault="00BE1956" w:rsidP="00BE1956">
      <w:pPr>
        <w:pStyle w:val="tl1"/>
        <w:rPr>
          <w:rFonts w:ascii="Calibri" w:hAnsi="Calibri" w:cs="Calibri"/>
          <w:b/>
          <w:bCs/>
          <w:iCs/>
          <w:sz w:val="24"/>
          <w:szCs w:val="20"/>
        </w:rPr>
      </w:pPr>
    </w:p>
    <w:p w14:paraId="13B16DA3" w14:textId="77777777" w:rsidR="00BE1956" w:rsidRPr="0021102E" w:rsidRDefault="00BE1956" w:rsidP="00BE1956">
      <w:pPr>
        <w:pStyle w:val="tl1"/>
        <w:rPr>
          <w:rFonts w:ascii="Calibri" w:hAnsi="Calibri" w:cs="Calibri"/>
          <w:b/>
          <w:bCs/>
          <w:iCs/>
          <w:sz w:val="24"/>
          <w:szCs w:val="20"/>
        </w:rPr>
      </w:pPr>
    </w:p>
    <w:p w14:paraId="18C7D3EB" w14:textId="77777777" w:rsidR="00BE1956" w:rsidRPr="0021102E" w:rsidRDefault="00BE1956" w:rsidP="00BE1956">
      <w:pPr>
        <w:pStyle w:val="tl1"/>
        <w:rPr>
          <w:rFonts w:ascii="Calibri" w:hAnsi="Calibri" w:cs="Calibri"/>
          <w:b/>
          <w:bCs/>
          <w:iCs/>
          <w:sz w:val="24"/>
          <w:szCs w:val="20"/>
        </w:rPr>
      </w:pPr>
    </w:p>
    <w:p w14:paraId="45199FB5" w14:textId="77777777" w:rsidR="00BE1956" w:rsidRPr="0021102E" w:rsidRDefault="00BE1956" w:rsidP="00BE1956">
      <w:pPr>
        <w:pStyle w:val="tl1"/>
        <w:rPr>
          <w:rFonts w:ascii="Calibri" w:hAnsi="Calibri" w:cs="Calibri"/>
          <w:b/>
          <w:bCs/>
          <w:iCs/>
          <w:sz w:val="24"/>
          <w:szCs w:val="20"/>
        </w:rPr>
      </w:pPr>
    </w:p>
    <w:p w14:paraId="0310CB95" w14:textId="77777777" w:rsidR="00BE1956" w:rsidRPr="0021102E" w:rsidRDefault="00BE1956" w:rsidP="00BE1956">
      <w:pPr>
        <w:pStyle w:val="tl1"/>
        <w:rPr>
          <w:rFonts w:ascii="Calibri" w:hAnsi="Calibri" w:cs="Calibri"/>
          <w:b/>
          <w:bCs/>
          <w:iCs/>
          <w:sz w:val="24"/>
          <w:szCs w:val="20"/>
        </w:rPr>
      </w:pPr>
    </w:p>
    <w:p w14:paraId="365ECB07" w14:textId="77777777" w:rsidR="00BE1956" w:rsidRPr="0021102E" w:rsidRDefault="00BE1956" w:rsidP="00BE1956">
      <w:pPr>
        <w:pStyle w:val="tl1"/>
        <w:rPr>
          <w:rFonts w:ascii="Calibri" w:hAnsi="Calibri" w:cs="Calibri"/>
          <w:b/>
          <w:bCs/>
          <w:iCs/>
          <w:sz w:val="24"/>
          <w:szCs w:val="20"/>
        </w:rPr>
      </w:pPr>
    </w:p>
    <w:p w14:paraId="6D9F925A" w14:textId="70F416AF" w:rsidR="00BE1956" w:rsidRDefault="00BE1956" w:rsidP="00BE1956">
      <w:pPr>
        <w:pStyle w:val="tl1"/>
        <w:rPr>
          <w:rFonts w:ascii="Calibri" w:hAnsi="Calibri" w:cs="Calibri"/>
          <w:b/>
          <w:bCs/>
          <w:iCs/>
          <w:sz w:val="24"/>
          <w:szCs w:val="20"/>
        </w:rPr>
      </w:pPr>
    </w:p>
    <w:p w14:paraId="5F173860" w14:textId="18DA9E02" w:rsidR="00763DB8" w:rsidRDefault="00763DB8" w:rsidP="00BE1956">
      <w:pPr>
        <w:pStyle w:val="tl1"/>
        <w:rPr>
          <w:rFonts w:ascii="Calibri" w:hAnsi="Calibri" w:cs="Calibri"/>
          <w:b/>
          <w:bCs/>
          <w:iCs/>
          <w:sz w:val="24"/>
          <w:szCs w:val="20"/>
        </w:rPr>
      </w:pPr>
    </w:p>
    <w:p w14:paraId="15EC721E" w14:textId="2AE2B600" w:rsidR="00763DB8" w:rsidRDefault="00763DB8" w:rsidP="00BE1956">
      <w:pPr>
        <w:pStyle w:val="tl1"/>
        <w:rPr>
          <w:rFonts w:ascii="Calibri" w:hAnsi="Calibri" w:cs="Calibri"/>
          <w:b/>
          <w:bCs/>
          <w:iCs/>
          <w:sz w:val="24"/>
          <w:szCs w:val="20"/>
        </w:rPr>
      </w:pPr>
    </w:p>
    <w:p w14:paraId="566CF451" w14:textId="77777777" w:rsidR="00763DB8" w:rsidRPr="0021102E" w:rsidRDefault="00763DB8" w:rsidP="00BE1956">
      <w:pPr>
        <w:pStyle w:val="tl1"/>
        <w:rPr>
          <w:rFonts w:ascii="Calibri" w:hAnsi="Calibri" w:cs="Calibri"/>
          <w:b/>
          <w:bCs/>
          <w:iCs/>
          <w:sz w:val="24"/>
          <w:szCs w:val="20"/>
        </w:rPr>
      </w:pPr>
    </w:p>
    <w:p w14:paraId="1DBE6A21" w14:textId="7060E80B" w:rsidR="00BE1956" w:rsidRDefault="00BE1956" w:rsidP="00BE1956">
      <w:pPr>
        <w:pStyle w:val="tl1"/>
        <w:rPr>
          <w:rFonts w:ascii="Calibri" w:hAnsi="Calibri" w:cs="Calibri"/>
          <w:b/>
          <w:bCs/>
          <w:iCs/>
          <w:sz w:val="24"/>
          <w:szCs w:val="20"/>
        </w:rPr>
      </w:pPr>
    </w:p>
    <w:p w14:paraId="50B2E74E" w14:textId="7A60782B" w:rsidR="005A3B12" w:rsidRDefault="005A3B12" w:rsidP="00BE1956">
      <w:pPr>
        <w:pStyle w:val="tl1"/>
        <w:rPr>
          <w:rFonts w:ascii="Calibri" w:hAnsi="Calibri" w:cs="Calibri"/>
          <w:b/>
          <w:bCs/>
          <w:iCs/>
          <w:sz w:val="24"/>
          <w:szCs w:val="20"/>
        </w:rPr>
      </w:pPr>
    </w:p>
    <w:p w14:paraId="61EF0BD8" w14:textId="2AA651FC" w:rsidR="005A3B12" w:rsidRDefault="005A3B12" w:rsidP="00BE1956">
      <w:pPr>
        <w:pStyle w:val="tl1"/>
        <w:rPr>
          <w:rFonts w:ascii="Calibri" w:hAnsi="Calibri" w:cs="Calibri"/>
          <w:b/>
          <w:bCs/>
          <w:iCs/>
          <w:sz w:val="24"/>
          <w:szCs w:val="20"/>
        </w:rPr>
      </w:pPr>
    </w:p>
    <w:p w14:paraId="49A3F555" w14:textId="32078DFA" w:rsidR="005A3B12" w:rsidRDefault="005A3B12" w:rsidP="00BE1956">
      <w:pPr>
        <w:pStyle w:val="tl1"/>
        <w:rPr>
          <w:rFonts w:ascii="Calibri" w:hAnsi="Calibri" w:cs="Calibri"/>
          <w:b/>
          <w:bCs/>
          <w:iCs/>
          <w:sz w:val="24"/>
          <w:szCs w:val="20"/>
        </w:rPr>
      </w:pPr>
    </w:p>
    <w:p w14:paraId="66DE9053" w14:textId="0353BE8F" w:rsidR="005A3B12" w:rsidRDefault="005A3B12" w:rsidP="00BE1956">
      <w:pPr>
        <w:pStyle w:val="tl1"/>
        <w:rPr>
          <w:rFonts w:ascii="Calibri" w:hAnsi="Calibri" w:cs="Calibri"/>
          <w:b/>
          <w:bCs/>
          <w:iCs/>
          <w:sz w:val="24"/>
          <w:szCs w:val="20"/>
        </w:rPr>
      </w:pPr>
    </w:p>
    <w:p w14:paraId="3EC237D6" w14:textId="3BE4D5F3" w:rsidR="005A3B12" w:rsidRDefault="005A3B12" w:rsidP="00BE1956">
      <w:pPr>
        <w:pStyle w:val="tl1"/>
        <w:rPr>
          <w:rFonts w:ascii="Calibri" w:hAnsi="Calibri" w:cs="Calibri"/>
          <w:b/>
          <w:bCs/>
          <w:iCs/>
          <w:sz w:val="24"/>
          <w:szCs w:val="20"/>
        </w:rPr>
      </w:pPr>
    </w:p>
    <w:p w14:paraId="54F0A783" w14:textId="2F573D6F" w:rsidR="005A3B12" w:rsidRDefault="005A3B12" w:rsidP="00BE1956">
      <w:pPr>
        <w:pStyle w:val="tl1"/>
        <w:rPr>
          <w:rFonts w:ascii="Calibri" w:hAnsi="Calibri" w:cs="Calibri"/>
          <w:b/>
          <w:bCs/>
          <w:iCs/>
          <w:sz w:val="24"/>
          <w:szCs w:val="20"/>
        </w:rPr>
      </w:pPr>
    </w:p>
    <w:p w14:paraId="40DC93EE" w14:textId="6923EBAC" w:rsidR="005A3B12" w:rsidRDefault="005A3B12" w:rsidP="00BE1956">
      <w:pPr>
        <w:pStyle w:val="tl1"/>
        <w:rPr>
          <w:rFonts w:ascii="Calibri" w:hAnsi="Calibri" w:cs="Calibri"/>
          <w:b/>
          <w:bCs/>
          <w:iCs/>
          <w:sz w:val="24"/>
          <w:szCs w:val="20"/>
        </w:rPr>
      </w:pPr>
    </w:p>
    <w:p w14:paraId="22151A00" w14:textId="1E9336C9" w:rsidR="005A3B12" w:rsidRDefault="005A3B12" w:rsidP="00BE1956">
      <w:pPr>
        <w:pStyle w:val="tl1"/>
        <w:rPr>
          <w:rFonts w:ascii="Calibri" w:hAnsi="Calibri" w:cs="Calibri"/>
          <w:b/>
          <w:bCs/>
          <w:iCs/>
          <w:sz w:val="24"/>
          <w:szCs w:val="20"/>
        </w:rPr>
      </w:pPr>
    </w:p>
    <w:p w14:paraId="10A98D1F" w14:textId="53979868" w:rsidR="005A3B12" w:rsidRDefault="005A3B12" w:rsidP="00BE1956">
      <w:pPr>
        <w:pStyle w:val="tl1"/>
        <w:rPr>
          <w:rFonts w:ascii="Calibri" w:hAnsi="Calibri" w:cs="Calibri"/>
          <w:b/>
          <w:bCs/>
          <w:iCs/>
          <w:sz w:val="24"/>
          <w:szCs w:val="20"/>
        </w:rPr>
      </w:pPr>
    </w:p>
    <w:p w14:paraId="79BEA5D2" w14:textId="21EC538A" w:rsidR="005A3B12" w:rsidRDefault="005A3B12" w:rsidP="00BE1956">
      <w:pPr>
        <w:pStyle w:val="tl1"/>
        <w:rPr>
          <w:rFonts w:ascii="Calibri" w:hAnsi="Calibri" w:cs="Calibri"/>
          <w:b/>
          <w:bCs/>
          <w:iCs/>
          <w:sz w:val="24"/>
          <w:szCs w:val="20"/>
        </w:rPr>
      </w:pPr>
    </w:p>
    <w:p w14:paraId="024D9E7E" w14:textId="76C5F494" w:rsidR="005A3B12" w:rsidRDefault="005A3B12" w:rsidP="00BE1956">
      <w:pPr>
        <w:pStyle w:val="tl1"/>
        <w:rPr>
          <w:rFonts w:ascii="Calibri" w:hAnsi="Calibri" w:cs="Calibri"/>
          <w:b/>
          <w:bCs/>
          <w:iCs/>
          <w:sz w:val="24"/>
          <w:szCs w:val="20"/>
        </w:rPr>
      </w:pPr>
    </w:p>
    <w:p w14:paraId="2344C370" w14:textId="200A58DC" w:rsidR="005A3B12" w:rsidRDefault="005A3B12" w:rsidP="00BE1956">
      <w:pPr>
        <w:pStyle w:val="tl1"/>
        <w:rPr>
          <w:rFonts w:ascii="Calibri" w:hAnsi="Calibri" w:cs="Calibri"/>
          <w:b/>
          <w:bCs/>
          <w:iCs/>
          <w:sz w:val="24"/>
          <w:szCs w:val="20"/>
        </w:rPr>
      </w:pPr>
    </w:p>
    <w:p w14:paraId="47FFBA1A" w14:textId="38934A8B" w:rsidR="005A3B12" w:rsidRDefault="005A3B12" w:rsidP="00BE1956">
      <w:pPr>
        <w:pStyle w:val="tl1"/>
        <w:rPr>
          <w:rFonts w:ascii="Calibri" w:hAnsi="Calibri" w:cs="Calibri"/>
          <w:b/>
          <w:bCs/>
          <w:iCs/>
          <w:sz w:val="24"/>
          <w:szCs w:val="20"/>
        </w:rPr>
      </w:pPr>
    </w:p>
    <w:p w14:paraId="059F7AD6" w14:textId="52380A08" w:rsidR="005A3B12" w:rsidRDefault="005A3B12" w:rsidP="00BE1956">
      <w:pPr>
        <w:pStyle w:val="tl1"/>
        <w:rPr>
          <w:rFonts w:ascii="Calibri" w:hAnsi="Calibri" w:cs="Calibri"/>
          <w:b/>
          <w:bCs/>
          <w:iCs/>
          <w:sz w:val="24"/>
          <w:szCs w:val="20"/>
        </w:rPr>
      </w:pPr>
    </w:p>
    <w:p w14:paraId="4AE5A7C7" w14:textId="67625315" w:rsidR="005A3B12" w:rsidRDefault="005A3B12" w:rsidP="00BE1956">
      <w:pPr>
        <w:pStyle w:val="tl1"/>
        <w:rPr>
          <w:rFonts w:ascii="Calibri" w:hAnsi="Calibri" w:cs="Calibri"/>
          <w:b/>
          <w:bCs/>
          <w:iCs/>
          <w:sz w:val="24"/>
          <w:szCs w:val="20"/>
        </w:rPr>
      </w:pPr>
    </w:p>
    <w:p w14:paraId="421A4C02" w14:textId="05E2BA7A" w:rsidR="005A3B12" w:rsidRDefault="005A3B12" w:rsidP="00BE1956">
      <w:pPr>
        <w:pStyle w:val="tl1"/>
        <w:rPr>
          <w:rFonts w:ascii="Calibri" w:hAnsi="Calibri" w:cs="Calibri"/>
          <w:b/>
          <w:bCs/>
          <w:iCs/>
          <w:sz w:val="24"/>
          <w:szCs w:val="20"/>
        </w:rPr>
      </w:pPr>
    </w:p>
    <w:p w14:paraId="66189450" w14:textId="57FEB187" w:rsidR="005A3B12" w:rsidRDefault="005A3B12" w:rsidP="00BE1956">
      <w:pPr>
        <w:pStyle w:val="tl1"/>
        <w:rPr>
          <w:rFonts w:ascii="Calibri" w:hAnsi="Calibri" w:cs="Calibri"/>
          <w:b/>
          <w:bCs/>
          <w:iCs/>
          <w:sz w:val="24"/>
          <w:szCs w:val="20"/>
        </w:rPr>
      </w:pPr>
    </w:p>
    <w:p w14:paraId="60ED7A88" w14:textId="1182A23A" w:rsidR="005A3B12" w:rsidRDefault="005A3B12" w:rsidP="00BE1956">
      <w:pPr>
        <w:pStyle w:val="tl1"/>
        <w:rPr>
          <w:rFonts w:ascii="Calibri" w:hAnsi="Calibri" w:cs="Calibri"/>
          <w:b/>
          <w:bCs/>
          <w:iCs/>
          <w:sz w:val="24"/>
          <w:szCs w:val="20"/>
        </w:rPr>
      </w:pPr>
    </w:p>
    <w:p w14:paraId="5B965759" w14:textId="77777777" w:rsidR="005A3B12" w:rsidRPr="0021102E" w:rsidRDefault="005A3B12" w:rsidP="00BE1956">
      <w:pPr>
        <w:pStyle w:val="tl1"/>
        <w:rPr>
          <w:rFonts w:ascii="Calibri" w:hAnsi="Calibri" w:cs="Calibri"/>
          <w:b/>
          <w:bCs/>
          <w:iCs/>
          <w:sz w:val="24"/>
          <w:szCs w:val="20"/>
        </w:rPr>
      </w:pPr>
    </w:p>
    <w:p w14:paraId="7E7129D2" w14:textId="77777777" w:rsidR="00CE20D5" w:rsidRDefault="00CE20D5" w:rsidP="00BE1956">
      <w:pPr>
        <w:pStyle w:val="tl1"/>
        <w:rPr>
          <w:rFonts w:ascii="Calibri" w:hAnsi="Calibri" w:cs="Calibri"/>
          <w:b/>
          <w:bCs/>
          <w:iCs/>
          <w:sz w:val="24"/>
          <w:szCs w:val="20"/>
        </w:rPr>
        <w:sectPr w:rsidR="00CE20D5" w:rsidSect="007B71F3">
          <w:headerReference w:type="first" r:id="rId24"/>
          <w:pgSz w:w="11906" w:h="16838" w:code="9"/>
          <w:pgMar w:top="1276" w:right="1418" w:bottom="851" w:left="1418" w:header="709" w:footer="510" w:gutter="0"/>
          <w:cols w:space="708"/>
          <w:titlePg/>
          <w:docGrid w:linePitch="360"/>
        </w:sectPr>
      </w:pPr>
    </w:p>
    <w:p w14:paraId="55603B3B" w14:textId="77777777" w:rsidR="00BE1956" w:rsidRPr="0021102E" w:rsidRDefault="00BE1956" w:rsidP="00BE1956">
      <w:pPr>
        <w:pStyle w:val="tl1"/>
        <w:rPr>
          <w:rFonts w:ascii="Calibri" w:hAnsi="Calibri" w:cs="Calibri"/>
          <w:bCs/>
          <w:iCs/>
          <w:sz w:val="24"/>
          <w:szCs w:val="20"/>
        </w:rPr>
      </w:pPr>
      <w:r w:rsidRPr="0021102E">
        <w:rPr>
          <w:rFonts w:ascii="Calibri" w:hAnsi="Calibri" w:cs="Calibri"/>
          <w:b/>
          <w:bCs/>
          <w:iCs/>
          <w:sz w:val="24"/>
          <w:szCs w:val="20"/>
        </w:rPr>
        <w:lastRenderedPageBreak/>
        <w:t>C. OBCHODNÉ PODMIENKY.</w:t>
      </w:r>
    </w:p>
    <w:p w14:paraId="67CD1C4D" w14:textId="77777777" w:rsidR="00BE1956" w:rsidRPr="006D1268" w:rsidRDefault="00BE1956" w:rsidP="006D1268">
      <w:pPr>
        <w:pStyle w:val="tl1"/>
        <w:ind w:left="360"/>
        <w:rPr>
          <w:rFonts w:ascii="Calibri" w:hAnsi="Calibri" w:cs="Calibri"/>
          <w:sz w:val="20"/>
          <w:szCs w:val="20"/>
        </w:rPr>
      </w:pPr>
    </w:p>
    <w:p w14:paraId="42C3ACF5" w14:textId="14838E8C" w:rsidR="00BE1956" w:rsidRPr="006D1268" w:rsidRDefault="00BE1956" w:rsidP="00C50FF6">
      <w:pPr>
        <w:pStyle w:val="tl1"/>
        <w:numPr>
          <w:ilvl w:val="0"/>
          <w:numId w:val="28"/>
        </w:numPr>
        <w:tabs>
          <w:tab w:val="left" w:pos="284"/>
        </w:tabs>
        <w:ind w:left="0" w:firstLine="0"/>
        <w:rPr>
          <w:rFonts w:ascii="Calibri" w:hAnsi="Calibri" w:cs="Calibri"/>
          <w:b/>
          <w:bCs/>
          <w:sz w:val="20"/>
          <w:szCs w:val="20"/>
          <w:u w:val="single"/>
        </w:rPr>
      </w:pPr>
      <w:r w:rsidRPr="0021102E">
        <w:rPr>
          <w:rFonts w:ascii="Calibri" w:hAnsi="Calibri" w:cs="Calibri"/>
          <w:sz w:val="20"/>
          <w:szCs w:val="20"/>
        </w:rPr>
        <w:t>Verejný obstarávateľ určuje svoje obchodné podmienky realizácie predmetu zákazky v</w:t>
      </w:r>
      <w:r w:rsidR="00DA50F1">
        <w:rPr>
          <w:rFonts w:ascii="Calibri" w:hAnsi="Calibri" w:cs="Calibri"/>
          <w:sz w:val="20"/>
          <w:szCs w:val="20"/>
        </w:rPr>
        <w:t xml:space="preserve"> Návrhu </w:t>
      </w:r>
      <w:r w:rsidR="0012643A">
        <w:rPr>
          <w:rFonts w:ascii="Calibri" w:hAnsi="Calibri" w:cs="Calibri"/>
          <w:sz w:val="20"/>
          <w:szCs w:val="20"/>
        </w:rPr>
        <w:t>z</w:t>
      </w:r>
      <w:r w:rsidR="00DA50F1">
        <w:rPr>
          <w:rFonts w:ascii="Calibri" w:hAnsi="Calibri" w:cs="Calibri"/>
          <w:sz w:val="20"/>
          <w:szCs w:val="20"/>
        </w:rPr>
        <w:t>mluvy o</w:t>
      </w:r>
      <w:r w:rsidR="0091341D">
        <w:rPr>
          <w:rFonts w:ascii="Calibri" w:hAnsi="Calibri" w:cs="Calibri"/>
          <w:sz w:val="20"/>
          <w:szCs w:val="20"/>
        </w:rPr>
        <w:t> výkone stavebného dozoru</w:t>
      </w:r>
      <w:r w:rsidRPr="0021102E">
        <w:rPr>
          <w:rFonts w:ascii="Calibri" w:hAnsi="Calibri" w:cs="Calibri"/>
          <w:sz w:val="20"/>
          <w:szCs w:val="20"/>
        </w:rPr>
        <w:t xml:space="preserve">, ktorá bude uzavretá s úspešným uchádzačom. </w:t>
      </w:r>
      <w:r w:rsidR="00DA50F1">
        <w:rPr>
          <w:rFonts w:ascii="Calibri" w:hAnsi="Calibri" w:cs="Calibri"/>
          <w:sz w:val="20"/>
          <w:szCs w:val="20"/>
        </w:rPr>
        <w:t xml:space="preserve">Návrh </w:t>
      </w:r>
      <w:r w:rsidR="00B23AB3">
        <w:rPr>
          <w:rFonts w:ascii="Calibri" w:hAnsi="Calibri" w:cs="Calibri"/>
          <w:sz w:val="20"/>
          <w:szCs w:val="20"/>
        </w:rPr>
        <w:t>z</w:t>
      </w:r>
      <w:r w:rsidRPr="0021102E">
        <w:rPr>
          <w:rFonts w:ascii="Calibri" w:hAnsi="Calibri" w:cs="Calibri"/>
          <w:sz w:val="20"/>
          <w:szCs w:val="20"/>
        </w:rPr>
        <w:t>mluv</w:t>
      </w:r>
      <w:r w:rsidR="00DA50F1">
        <w:rPr>
          <w:rFonts w:ascii="Calibri" w:hAnsi="Calibri" w:cs="Calibri"/>
          <w:sz w:val="20"/>
          <w:szCs w:val="20"/>
        </w:rPr>
        <w:t>y</w:t>
      </w:r>
      <w:r w:rsidRPr="0021102E">
        <w:rPr>
          <w:rFonts w:ascii="Calibri" w:hAnsi="Calibri" w:cs="Calibri"/>
          <w:sz w:val="20"/>
          <w:szCs w:val="20"/>
        </w:rPr>
        <w:t xml:space="preserve"> o</w:t>
      </w:r>
      <w:r w:rsidR="0091341D">
        <w:rPr>
          <w:rFonts w:ascii="Calibri" w:hAnsi="Calibri" w:cs="Calibri"/>
          <w:sz w:val="20"/>
          <w:szCs w:val="20"/>
        </w:rPr>
        <w:t> výkone stavebného dozoru</w:t>
      </w:r>
      <w:r w:rsidRPr="0021102E">
        <w:rPr>
          <w:rFonts w:ascii="Calibri" w:hAnsi="Calibri" w:cs="Calibri"/>
          <w:sz w:val="20"/>
          <w:szCs w:val="20"/>
        </w:rPr>
        <w:t xml:space="preserve"> tvorí prílohu č. 1 </w:t>
      </w:r>
      <w:r w:rsidR="00B23AB3">
        <w:rPr>
          <w:rFonts w:ascii="Calibri" w:hAnsi="Calibri" w:cs="Calibri"/>
          <w:sz w:val="20"/>
          <w:szCs w:val="20"/>
        </w:rPr>
        <w:t xml:space="preserve">k </w:t>
      </w:r>
      <w:r w:rsidRPr="0021102E">
        <w:rPr>
          <w:rFonts w:ascii="Calibri" w:hAnsi="Calibri" w:cs="Calibri"/>
          <w:sz w:val="20"/>
          <w:szCs w:val="20"/>
        </w:rPr>
        <w:t>S</w:t>
      </w:r>
      <w:r w:rsidR="00B23AB3">
        <w:rPr>
          <w:rFonts w:ascii="Calibri" w:hAnsi="Calibri" w:cs="Calibri"/>
          <w:sz w:val="20"/>
          <w:szCs w:val="20"/>
        </w:rPr>
        <w:t>P</w:t>
      </w:r>
      <w:r w:rsidRPr="0021102E">
        <w:rPr>
          <w:rFonts w:ascii="Calibri" w:hAnsi="Calibri" w:cs="Calibri"/>
          <w:sz w:val="20"/>
          <w:szCs w:val="20"/>
        </w:rPr>
        <w:t xml:space="preserve">. </w:t>
      </w:r>
      <w:r w:rsidRPr="006D1268">
        <w:rPr>
          <w:rFonts w:ascii="Calibri" w:hAnsi="Calibri" w:cs="Calibri"/>
          <w:b/>
          <w:bCs/>
          <w:sz w:val="20"/>
          <w:szCs w:val="20"/>
          <w:u w:val="single"/>
        </w:rPr>
        <w:t xml:space="preserve">Uchádzač predložením ponuky vyjadruje súhlas so zmluvnými podmienkami, ktoré verejný obstarávateľ uviedol v prílohe č. 1 </w:t>
      </w:r>
      <w:r w:rsidR="00B23AB3">
        <w:rPr>
          <w:rFonts w:ascii="Calibri" w:hAnsi="Calibri" w:cs="Calibri"/>
          <w:b/>
          <w:bCs/>
          <w:sz w:val="20"/>
          <w:szCs w:val="20"/>
          <w:u w:val="single"/>
        </w:rPr>
        <w:t>k</w:t>
      </w:r>
      <w:r w:rsidRPr="006D1268">
        <w:rPr>
          <w:rFonts w:ascii="Calibri" w:hAnsi="Calibri" w:cs="Calibri"/>
          <w:b/>
          <w:bCs/>
          <w:sz w:val="20"/>
          <w:szCs w:val="20"/>
          <w:u w:val="single"/>
        </w:rPr>
        <w:t xml:space="preserve"> SP.</w:t>
      </w:r>
    </w:p>
    <w:p w14:paraId="67CF1DED" w14:textId="77777777" w:rsidR="00BE1956" w:rsidRPr="0021102E" w:rsidRDefault="00BE1956" w:rsidP="00BE1956">
      <w:pPr>
        <w:pStyle w:val="tl1"/>
        <w:rPr>
          <w:rFonts w:ascii="Calibri" w:hAnsi="Calibri" w:cs="Calibri"/>
          <w:sz w:val="20"/>
          <w:szCs w:val="20"/>
        </w:rPr>
      </w:pPr>
    </w:p>
    <w:p w14:paraId="0FBBEEA8" w14:textId="735CE667" w:rsidR="00BE1956" w:rsidRDefault="00BE1956" w:rsidP="00C50FF6">
      <w:pPr>
        <w:pStyle w:val="tl1"/>
        <w:numPr>
          <w:ilvl w:val="0"/>
          <w:numId w:val="28"/>
        </w:numPr>
        <w:tabs>
          <w:tab w:val="left" w:pos="284"/>
        </w:tabs>
        <w:ind w:left="0" w:firstLine="0"/>
        <w:rPr>
          <w:rFonts w:ascii="Calibri" w:hAnsi="Calibri" w:cs="Calibri"/>
          <w:sz w:val="20"/>
          <w:szCs w:val="20"/>
        </w:rPr>
      </w:pPr>
      <w:r w:rsidRPr="0021102E">
        <w:rPr>
          <w:rFonts w:ascii="Calibri" w:hAnsi="Calibri" w:cs="Calibri"/>
          <w:sz w:val="20"/>
          <w:szCs w:val="20"/>
        </w:rPr>
        <w:t xml:space="preserve">Verejný obstarávateľ považuje zmluvné podmienky uvedené v prílohe č.1 </w:t>
      </w:r>
      <w:r w:rsidR="00B23AB3">
        <w:rPr>
          <w:rFonts w:ascii="Calibri" w:hAnsi="Calibri" w:cs="Calibri"/>
          <w:sz w:val="20"/>
          <w:szCs w:val="20"/>
        </w:rPr>
        <w:t>k</w:t>
      </w:r>
      <w:r w:rsidRPr="0021102E">
        <w:rPr>
          <w:rFonts w:ascii="Calibri" w:hAnsi="Calibri" w:cs="Calibri"/>
          <w:sz w:val="20"/>
          <w:szCs w:val="20"/>
        </w:rPr>
        <w:t xml:space="preserve"> SP za nemenné s výnimkou zmien vo formálnych náležitostiach zmluvy</w:t>
      </w:r>
      <w:r w:rsidR="006D1268">
        <w:rPr>
          <w:rFonts w:ascii="Calibri" w:hAnsi="Calibri" w:cs="Calibri"/>
          <w:sz w:val="20"/>
          <w:szCs w:val="20"/>
        </w:rPr>
        <w:t xml:space="preserve"> a takých zmien, ktoré by pozíciu verejného obstarávateľa (objednávateľa/mandanta) oproti úspešnému uchádzačovi (</w:t>
      </w:r>
      <w:r w:rsidR="0091341D">
        <w:rPr>
          <w:rFonts w:ascii="Calibri" w:hAnsi="Calibri" w:cs="Calibri"/>
          <w:sz w:val="20"/>
          <w:szCs w:val="20"/>
        </w:rPr>
        <w:t>poskytovateľovi</w:t>
      </w:r>
      <w:r w:rsidR="006D1268">
        <w:rPr>
          <w:rFonts w:ascii="Calibri" w:hAnsi="Calibri" w:cs="Calibri"/>
          <w:sz w:val="20"/>
          <w:szCs w:val="20"/>
        </w:rPr>
        <w:t>) zvýhodňovali (išli by v neprospech úspešného uchádzača)</w:t>
      </w:r>
      <w:r w:rsidRPr="0021102E">
        <w:rPr>
          <w:rFonts w:ascii="Calibri" w:hAnsi="Calibri" w:cs="Calibri"/>
          <w:sz w:val="20"/>
          <w:szCs w:val="20"/>
        </w:rPr>
        <w:t>.</w:t>
      </w:r>
    </w:p>
    <w:p w14:paraId="34EB3CEF" w14:textId="77777777" w:rsidR="006D1268" w:rsidRDefault="006D1268" w:rsidP="006D1268">
      <w:pPr>
        <w:pStyle w:val="tl1"/>
        <w:tabs>
          <w:tab w:val="left" w:pos="284"/>
        </w:tabs>
        <w:rPr>
          <w:rFonts w:ascii="Calibri" w:hAnsi="Calibri" w:cs="Calibri"/>
          <w:sz w:val="20"/>
          <w:szCs w:val="20"/>
        </w:rPr>
      </w:pPr>
    </w:p>
    <w:p w14:paraId="37BF698A" w14:textId="77777777" w:rsidR="00BE1956" w:rsidRPr="006D1268" w:rsidRDefault="00BE1956" w:rsidP="006D1268">
      <w:pPr>
        <w:pStyle w:val="tl1"/>
        <w:ind w:left="360"/>
        <w:rPr>
          <w:rFonts w:ascii="Calibri" w:hAnsi="Calibri" w:cs="Calibri"/>
          <w:sz w:val="20"/>
          <w:szCs w:val="20"/>
        </w:rPr>
      </w:pPr>
    </w:p>
    <w:p w14:paraId="1A803AB9" w14:textId="65ACAB1A" w:rsidR="00BE1956" w:rsidRPr="0021102E" w:rsidRDefault="00BE1956" w:rsidP="00BE1956">
      <w:pPr>
        <w:pStyle w:val="tl1"/>
        <w:rPr>
          <w:rFonts w:ascii="Calibri" w:hAnsi="Calibri" w:cs="Calibri"/>
          <w:sz w:val="20"/>
          <w:szCs w:val="20"/>
        </w:rPr>
      </w:pPr>
    </w:p>
    <w:p w14:paraId="44597937" w14:textId="77777777" w:rsidR="00BE1956" w:rsidRPr="0021102E" w:rsidRDefault="00BE1956" w:rsidP="00BE1956">
      <w:pPr>
        <w:pStyle w:val="tl1"/>
        <w:rPr>
          <w:rFonts w:ascii="Calibri" w:hAnsi="Calibri" w:cs="Calibri"/>
          <w:sz w:val="20"/>
          <w:szCs w:val="20"/>
        </w:rPr>
      </w:pPr>
    </w:p>
    <w:p w14:paraId="378BFAB0" w14:textId="77777777" w:rsidR="00BE1956" w:rsidRPr="0021102E" w:rsidRDefault="00BE1956" w:rsidP="00BE1956">
      <w:pPr>
        <w:pStyle w:val="tl1"/>
        <w:rPr>
          <w:rFonts w:ascii="Calibri" w:hAnsi="Calibri" w:cs="Calibri"/>
          <w:sz w:val="20"/>
          <w:szCs w:val="20"/>
        </w:rPr>
      </w:pPr>
    </w:p>
    <w:p w14:paraId="101D0543" w14:textId="77777777" w:rsidR="00BE1956" w:rsidRPr="0021102E" w:rsidRDefault="00BE1956" w:rsidP="00BE1956">
      <w:pPr>
        <w:pStyle w:val="tl1"/>
        <w:rPr>
          <w:rFonts w:ascii="Calibri" w:hAnsi="Calibri" w:cs="Calibri"/>
          <w:sz w:val="20"/>
          <w:szCs w:val="20"/>
        </w:rPr>
      </w:pPr>
    </w:p>
    <w:p w14:paraId="445F8E37" w14:textId="77777777" w:rsidR="00BE1956" w:rsidRPr="0021102E" w:rsidRDefault="00BE1956" w:rsidP="00BE1956">
      <w:pPr>
        <w:pStyle w:val="tl1"/>
        <w:rPr>
          <w:rFonts w:ascii="Calibri" w:hAnsi="Calibri" w:cs="Calibri"/>
          <w:sz w:val="20"/>
          <w:szCs w:val="20"/>
        </w:rPr>
      </w:pPr>
    </w:p>
    <w:p w14:paraId="20DFBAA2" w14:textId="77777777" w:rsidR="00BE1956" w:rsidRPr="0021102E" w:rsidRDefault="00BE1956" w:rsidP="00BE1956">
      <w:pPr>
        <w:pStyle w:val="tl1"/>
        <w:rPr>
          <w:rFonts w:ascii="Calibri" w:hAnsi="Calibri" w:cs="Calibri"/>
          <w:b/>
          <w:sz w:val="20"/>
          <w:szCs w:val="20"/>
        </w:rPr>
      </w:pPr>
    </w:p>
    <w:p w14:paraId="4207ACD9" w14:textId="77777777" w:rsidR="00BE1956" w:rsidRPr="0021102E" w:rsidRDefault="00BE1956" w:rsidP="00BE1956">
      <w:pPr>
        <w:tabs>
          <w:tab w:val="left" w:pos="5010"/>
        </w:tabs>
        <w:rPr>
          <w:rFonts w:ascii="Calibri" w:hAnsi="Calibri"/>
          <w:b/>
          <w:bCs/>
          <w:szCs w:val="20"/>
          <w:lang w:eastAsia="sk-SK"/>
        </w:rPr>
      </w:pPr>
    </w:p>
    <w:p w14:paraId="3B7ECC10" w14:textId="77777777" w:rsidR="00BE1956" w:rsidRPr="0021102E" w:rsidRDefault="00BE1956" w:rsidP="00BE1956">
      <w:pPr>
        <w:tabs>
          <w:tab w:val="left" w:pos="5010"/>
        </w:tabs>
        <w:rPr>
          <w:rFonts w:ascii="Calibri" w:hAnsi="Calibri"/>
          <w:b/>
          <w:bCs/>
          <w:szCs w:val="20"/>
          <w:lang w:eastAsia="sk-SK"/>
        </w:rPr>
      </w:pPr>
    </w:p>
    <w:p w14:paraId="0A674361" w14:textId="77777777" w:rsidR="00BE1956" w:rsidRPr="0021102E" w:rsidRDefault="00BE1956" w:rsidP="00BE1956">
      <w:pPr>
        <w:tabs>
          <w:tab w:val="left" w:pos="5010"/>
        </w:tabs>
        <w:rPr>
          <w:rFonts w:ascii="Calibri" w:hAnsi="Calibri"/>
          <w:b/>
          <w:bCs/>
          <w:szCs w:val="20"/>
          <w:lang w:eastAsia="sk-SK"/>
        </w:rPr>
      </w:pPr>
    </w:p>
    <w:p w14:paraId="3690913E" w14:textId="77777777" w:rsidR="00BE1956" w:rsidRPr="0021102E" w:rsidRDefault="00BE1956" w:rsidP="00BE1956">
      <w:pPr>
        <w:tabs>
          <w:tab w:val="left" w:pos="5010"/>
        </w:tabs>
        <w:rPr>
          <w:rFonts w:ascii="Calibri" w:hAnsi="Calibri"/>
          <w:b/>
          <w:bCs/>
          <w:szCs w:val="20"/>
          <w:lang w:eastAsia="sk-SK"/>
        </w:rPr>
      </w:pPr>
    </w:p>
    <w:p w14:paraId="6320C96B" w14:textId="77777777" w:rsidR="00BE1956" w:rsidRPr="0021102E" w:rsidRDefault="00BE1956" w:rsidP="00BE1956">
      <w:pPr>
        <w:tabs>
          <w:tab w:val="left" w:pos="5010"/>
        </w:tabs>
        <w:rPr>
          <w:rFonts w:ascii="Calibri" w:hAnsi="Calibri"/>
          <w:b/>
          <w:bCs/>
          <w:szCs w:val="20"/>
          <w:lang w:eastAsia="sk-SK"/>
        </w:rPr>
      </w:pPr>
    </w:p>
    <w:p w14:paraId="7BDBFC2A" w14:textId="77777777" w:rsidR="00BE1956" w:rsidRPr="0021102E" w:rsidRDefault="00BE1956" w:rsidP="00BE1956">
      <w:pPr>
        <w:tabs>
          <w:tab w:val="left" w:pos="5010"/>
        </w:tabs>
        <w:rPr>
          <w:rFonts w:ascii="Calibri" w:hAnsi="Calibri"/>
          <w:b/>
          <w:bCs/>
          <w:szCs w:val="20"/>
          <w:lang w:eastAsia="sk-SK"/>
        </w:rPr>
      </w:pPr>
    </w:p>
    <w:p w14:paraId="4165BF7C" w14:textId="77777777" w:rsidR="00BE1956" w:rsidRPr="0021102E" w:rsidRDefault="00BE1956" w:rsidP="00BE1956">
      <w:pPr>
        <w:tabs>
          <w:tab w:val="left" w:pos="5010"/>
        </w:tabs>
        <w:rPr>
          <w:rFonts w:ascii="Calibri" w:hAnsi="Calibri"/>
          <w:b/>
          <w:bCs/>
          <w:szCs w:val="20"/>
          <w:lang w:eastAsia="sk-SK"/>
        </w:rPr>
      </w:pPr>
    </w:p>
    <w:p w14:paraId="776FC4FF" w14:textId="77777777" w:rsidR="00BE1956" w:rsidRPr="0021102E" w:rsidRDefault="00BE1956" w:rsidP="00BE1956">
      <w:pPr>
        <w:tabs>
          <w:tab w:val="left" w:pos="5010"/>
        </w:tabs>
        <w:rPr>
          <w:rFonts w:ascii="Calibri" w:hAnsi="Calibri"/>
          <w:b/>
          <w:bCs/>
          <w:szCs w:val="20"/>
          <w:lang w:eastAsia="sk-SK"/>
        </w:rPr>
      </w:pPr>
    </w:p>
    <w:p w14:paraId="15E55962" w14:textId="77777777" w:rsidR="00BE1956" w:rsidRPr="0021102E" w:rsidRDefault="00BE1956" w:rsidP="00BE1956">
      <w:pPr>
        <w:tabs>
          <w:tab w:val="left" w:pos="5010"/>
        </w:tabs>
        <w:rPr>
          <w:rFonts w:ascii="Calibri" w:hAnsi="Calibri" w:cs="Calibri"/>
          <w:b/>
          <w:bCs/>
          <w:iCs/>
          <w:szCs w:val="20"/>
        </w:rPr>
      </w:pPr>
    </w:p>
    <w:p w14:paraId="1AA2CA10" w14:textId="77777777" w:rsidR="00BE1956" w:rsidRPr="0021102E" w:rsidRDefault="00BE1956" w:rsidP="00BE1956">
      <w:pPr>
        <w:tabs>
          <w:tab w:val="left" w:pos="5010"/>
        </w:tabs>
        <w:rPr>
          <w:rFonts w:ascii="Calibri" w:hAnsi="Calibri" w:cs="Calibri"/>
          <w:b/>
          <w:bCs/>
          <w:iCs/>
          <w:szCs w:val="20"/>
        </w:rPr>
      </w:pPr>
    </w:p>
    <w:p w14:paraId="722E89E6" w14:textId="77777777" w:rsidR="00BE1956" w:rsidRPr="0021102E" w:rsidRDefault="00BE1956" w:rsidP="00BE1956">
      <w:pPr>
        <w:tabs>
          <w:tab w:val="left" w:pos="5010"/>
        </w:tabs>
        <w:rPr>
          <w:rFonts w:ascii="Calibri" w:hAnsi="Calibri" w:cs="Calibri"/>
          <w:b/>
          <w:bCs/>
          <w:iCs/>
          <w:szCs w:val="20"/>
        </w:rPr>
      </w:pPr>
    </w:p>
    <w:p w14:paraId="7E6D1E55" w14:textId="77777777" w:rsidR="00BE1956" w:rsidRPr="0021102E" w:rsidRDefault="00BE1956" w:rsidP="00BE1956">
      <w:pPr>
        <w:tabs>
          <w:tab w:val="left" w:pos="5010"/>
        </w:tabs>
        <w:rPr>
          <w:rFonts w:ascii="Calibri" w:hAnsi="Calibri" w:cs="Calibri"/>
          <w:b/>
          <w:bCs/>
          <w:iCs/>
          <w:szCs w:val="20"/>
        </w:rPr>
      </w:pPr>
    </w:p>
    <w:p w14:paraId="3B31A4BB" w14:textId="77777777" w:rsidR="00BE1956" w:rsidRPr="0021102E" w:rsidRDefault="00BE1956" w:rsidP="00BE1956">
      <w:pPr>
        <w:tabs>
          <w:tab w:val="left" w:pos="5010"/>
        </w:tabs>
        <w:rPr>
          <w:rFonts w:ascii="Calibri" w:hAnsi="Calibri" w:cs="Calibri"/>
          <w:b/>
          <w:bCs/>
          <w:iCs/>
          <w:szCs w:val="20"/>
        </w:rPr>
      </w:pPr>
    </w:p>
    <w:p w14:paraId="7A896B87" w14:textId="77777777" w:rsidR="00BE1956" w:rsidRPr="0021102E" w:rsidRDefault="00BE1956" w:rsidP="00BE1956">
      <w:pPr>
        <w:tabs>
          <w:tab w:val="left" w:pos="5010"/>
        </w:tabs>
        <w:rPr>
          <w:rFonts w:ascii="Calibri" w:hAnsi="Calibri" w:cs="Calibri"/>
          <w:b/>
          <w:bCs/>
          <w:iCs/>
          <w:szCs w:val="20"/>
        </w:rPr>
      </w:pPr>
    </w:p>
    <w:p w14:paraId="04EF12D5" w14:textId="77777777" w:rsidR="00BE1956" w:rsidRPr="0021102E" w:rsidRDefault="00BE1956" w:rsidP="00BE1956">
      <w:pPr>
        <w:tabs>
          <w:tab w:val="left" w:pos="5010"/>
        </w:tabs>
        <w:rPr>
          <w:rFonts w:ascii="Calibri" w:hAnsi="Calibri" w:cs="Calibri"/>
          <w:b/>
          <w:bCs/>
          <w:iCs/>
          <w:szCs w:val="20"/>
        </w:rPr>
      </w:pPr>
    </w:p>
    <w:p w14:paraId="62B2215C" w14:textId="77777777" w:rsidR="00BE1956" w:rsidRPr="0021102E" w:rsidRDefault="00BE1956" w:rsidP="00BE1956">
      <w:pPr>
        <w:tabs>
          <w:tab w:val="left" w:pos="5010"/>
        </w:tabs>
        <w:rPr>
          <w:rFonts w:ascii="Calibri" w:hAnsi="Calibri" w:cs="Calibri"/>
          <w:b/>
          <w:bCs/>
          <w:iCs/>
          <w:szCs w:val="20"/>
        </w:rPr>
      </w:pPr>
    </w:p>
    <w:p w14:paraId="66B6B829" w14:textId="77777777" w:rsidR="00BE1956" w:rsidRPr="0021102E" w:rsidRDefault="00BE1956" w:rsidP="00BE1956">
      <w:pPr>
        <w:tabs>
          <w:tab w:val="left" w:pos="5010"/>
        </w:tabs>
        <w:rPr>
          <w:rFonts w:ascii="Calibri" w:hAnsi="Calibri" w:cs="Calibri"/>
          <w:b/>
          <w:bCs/>
          <w:iCs/>
          <w:szCs w:val="20"/>
        </w:rPr>
      </w:pPr>
    </w:p>
    <w:p w14:paraId="0AC3F2C3" w14:textId="77777777" w:rsidR="00BE1956" w:rsidRPr="0021102E" w:rsidRDefault="00BE1956" w:rsidP="00BE1956">
      <w:pPr>
        <w:tabs>
          <w:tab w:val="left" w:pos="5010"/>
        </w:tabs>
        <w:rPr>
          <w:rFonts w:ascii="Calibri" w:hAnsi="Calibri" w:cs="Calibri"/>
          <w:b/>
          <w:bCs/>
          <w:iCs/>
          <w:szCs w:val="20"/>
        </w:rPr>
      </w:pPr>
    </w:p>
    <w:p w14:paraId="1A44CB9A" w14:textId="77777777" w:rsidR="00BE1956" w:rsidRPr="0021102E" w:rsidRDefault="00BE1956" w:rsidP="00BE1956">
      <w:pPr>
        <w:tabs>
          <w:tab w:val="left" w:pos="5010"/>
        </w:tabs>
        <w:rPr>
          <w:rFonts w:ascii="Calibri" w:hAnsi="Calibri" w:cs="Calibri"/>
          <w:b/>
          <w:bCs/>
          <w:iCs/>
          <w:szCs w:val="20"/>
        </w:rPr>
      </w:pPr>
    </w:p>
    <w:p w14:paraId="5C43A597" w14:textId="77777777" w:rsidR="00BE1956" w:rsidRPr="0021102E" w:rsidRDefault="00BE1956" w:rsidP="00BE1956">
      <w:pPr>
        <w:tabs>
          <w:tab w:val="left" w:pos="5010"/>
        </w:tabs>
        <w:rPr>
          <w:rFonts w:ascii="Calibri" w:hAnsi="Calibri" w:cs="Calibri"/>
          <w:b/>
          <w:bCs/>
          <w:iCs/>
          <w:szCs w:val="20"/>
        </w:rPr>
      </w:pPr>
    </w:p>
    <w:p w14:paraId="2A34791C" w14:textId="77777777" w:rsidR="00BE1956" w:rsidRPr="0021102E" w:rsidRDefault="00BE1956" w:rsidP="00BE1956">
      <w:pPr>
        <w:tabs>
          <w:tab w:val="left" w:pos="5010"/>
        </w:tabs>
        <w:rPr>
          <w:rFonts w:ascii="Calibri" w:hAnsi="Calibri" w:cs="Calibri"/>
          <w:b/>
          <w:bCs/>
          <w:iCs/>
          <w:szCs w:val="20"/>
        </w:rPr>
      </w:pPr>
    </w:p>
    <w:p w14:paraId="3A16E630" w14:textId="77777777" w:rsidR="00BE1956" w:rsidRPr="0021102E" w:rsidRDefault="00BE1956" w:rsidP="00BE1956">
      <w:pPr>
        <w:tabs>
          <w:tab w:val="left" w:pos="5010"/>
        </w:tabs>
        <w:rPr>
          <w:rFonts w:ascii="Calibri" w:hAnsi="Calibri" w:cs="Calibri"/>
          <w:b/>
          <w:bCs/>
          <w:iCs/>
          <w:szCs w:val="20"/>
        </w:rPr>
      </w:pPr>
    </w:p>
    <w:p w14:paraId="1B899010" w14:textId="7498B39C" w:rsidR="00BE1956" w:rsidRDefault="00BE1956" w:rsidP="00BE1956">
      <w:pPr>
        <w:tabs>
          <w:tab w:val="left" w:pos="5010"/>
        </w:tabs>
        <w:rPr>
          <w:rFonts w:ascii="Calibri" w:hAnsi="Calibri" w:cs="Calibri"/>
          <w:b/>
          <w:bCs/>
          <w:iCs/>
          <w:szCs w:val="20"/>
        </w:rPr>
      </w:pPr>
    </w:p>
    <w:p w14:paraId="212F5212" w14:textId="2F6C53AF" w:rsidR="0057708C" w:rsidRDefault="0057708C" w:rsidP="00BE1956">
      <w:pPr>
        <w:tabs>
          <w:tab w:val="left" w:pos="5010"/>
        </w:tabs>
        <w:rPr>
          <w:rFonts w:ascii="Calibri" w:hAnsi="Calibri" w:cs="Calibri"/>
          <w:b/>
          <w:bCs/>
          <w:iCs/>
          <w:szCs w:val="20"/>
        </w:rPr>
      </w:pPr>
    </w:p>
    <w:p w14:paraId="69D31D90" w14:textId="31A1C7BA" w:rsidR="0057708C" w:rsidRDefault="0057708C" w:rsidP="00BE1956">
      <w:pPr>
        <w:tabs>
          <w:tab w:val="left" w:pos="5010"/>
        </w:tabs>
        <w:rPr>
          <w:rFonts w:ascii="Calibri" w:hAnsi="Calibri" w:cs="Calibri"/>
          <w:b/>
          <w:bCs/>
          <w:iCs/>
          <w:szCs w:val="20"/>
        </w:rPr>
      </w:pPr>
    </w:p>
    <w:p w14:paraId="2677EE9B" w14:textId="62098773" w:rsidR="005A3B12" w:rsidRDefault="005A3B12" w:rsidP="00BE1956">
      <w:pPr>
        <w:tabs>
          <w:tab w:val="left" w:pos="5010"/>
        </w:tabs>
        <w:rPr>
          <w:rFonts w:ascii="Calibri" w:hAnsi="Calibri" w:cs="Calibri"/>
          <w:b/>
          <w:bCs/>
          <w:iCs/>
          <w:szCs w:val="20"/>
        </w:rPr>
      </w:pPr>
    </w:p>
    <w:p w14:paraId="229E2A22" w14:textId="28C32EA6" w:rsidR="005A3B12" w:rsidRDefault="005A3B12" w:rsidP="00BE1956">
      <w:pPr>
        <w:tabs>
          <w:tab w:val="left" w:pos="5010"/>
        </w:tabs>
        <w:rPr>
          <w:rFonts w:ascii="Calibri" w:hAnsi="Calibri" w:cs="Calibri"/>
          <w:b/>
          <w:bCs/>
          <w:iCs/>
          <w:szCs w:val="20"/>
        </w:rPr>
      </w:pPr>
    </w:p>
    <w:p w14:paraId="62E1570A" w14:textId="79D5186F" w:rsidR="005A3B12" w:rsidRDefault="005A3B12" w:rsidP="00BE1956">
      <w:pPr>
        <w:tabs>
          <w:tab w:val="left" w:pos="5010"/>
        </w:tabs>
        <w:rPr>
          <w:rFonts w:ascii="Calibri" w:hAnsi="Calibri" w:cs="Calibri"/>
          <w:b/>
          <w:bCs/>
          <w:iCs/>
          <w:szCs w:val="20"/>
        </w:rPr>
      </w:pPr>
    </w:p>
    <w:p w14:paraId="7F17598D" w14:textId="3DD3608C" w:rsidR="005A3B12" w:rsidRDefault="005A3B12" w:rsidP="00BE1956">
      <w:pPr>
        <w:tabs>
          <w:tab w:val="left" w:pos="5010"/>
        </w:tabs>
        <w:rPr>
          <w:rFonts w:ascii="Calibri" w:hAnsi="Calibri" w:cs="Calibri"/>
          <w:b/>
          <w:bCs/>
          <w:iCs/>
          <w:szCs w:val="20"/>
        </w:rPr>
      </w:pPr>
    </w:p>
    <w:p w14:paraId="22E5A290" w14:textId="77777777" w:rsidR="005A3B12" w:rsidRPr="0021102E" w:rsidRDefault="005A3B12" w:rsidP="00BE1956">
      <w:pPr>
        <w:tabs>
          <w:tab w:val="left" w:pos="5010"/>
        </w:tabs>
        <w:rPr>
          <w:rFonts w:ascii="Calibri" w:hAnsi="Calibri" w:cs="Calibri"/>
          <w:b/>
          <w:bCs/>
          <w:iCs/>
          <w:szCs w:val="20"/>
        </w:rPr>
      </w:pPr>
    </w:p>
    <w:p w14:paraId="07687A60" w14:textId="77777777" w:rsidR="00BE1956" w:rsidRPr="0021102E" w:rsidRDefault="00BE1956" w:rsidP="00BE1956">
      <w:pPr>
        <w:tabs>
          <w:tab w:val="left" w:pos="5010"/>
        </w:tabs>
        <w:rPr>
          <w:rFonts w:ascii="Calibri" w:hAnsi="Calibri" w:cs="Calibri"/>
          <w:b/>
          <w:bCs/>
          <w:iCs/>
          <w:szCs w:val="20"/>
        </w:rPr>
      </w:pPr>
    </w:p>
    <w:p w14:paraId="070C0E99" w14:textId="77777777" w:rsidR="0057708C" w:rsidRDefault="0057708C" w:rsidP="00BE1956">
      <w:pPr>
        <w:tabs>
          <w:tab w:val="left" w:pos="5010"/>
        </w:tabs>
        <w:rPr>
          <w:rFonts w:ascii="Calibri" w:hAnsi="Calibri" w:cs="Calibri"/>
          <w:b/>
          <w:bCs/>
          <w:iCs/>
          <w:szCs w:val="20"/>
        </w:rPr>
        <w:sectPr w:rsidR="0057708C" w:rsidSect="00F54545">
          <w:pgSz w:w="11906" w:h="16838" w:code="9"/>
          <w:pgMar w:top="1276" w:right="1418" w:bottom="851" w:left="1418" w:header="709" w:footer="510" w:gutter="0"/>
          <w:cols w:space="708"/>
          <w:titlePg/>
          <w:docGrid w:linePitch="360"/>
        </w:sectPr>
      </w:pPr>
    </w:p>
    <w:p w14:paraId="1489919C" w14:textId="7CA3C02C" w:rsidR="0057708C" w:rsidRDefault="00BE1956" w:rsidP="0057708C">
      <w:pPr>
        <w:tabs>
          <w:tab w:val="left" w:pos="5010"/>
        </w:tabs>
        <w:rPr>
          <w:rFonts w:ascii="Calibri" w:hAnsi="Calibri" w:cs="Calibri"/>
          <w:b/>
          <w:bCs/>
          <w:iCs/>
          <w:szCs w:val="20"/>
        </w:rPr>
      </w:pPr>
      <w:r w:rsidRPr="0021102E">
        <w:rPr>
          <w:rFonts w:ascii="Calibri" w:hAnsi="Calibri" w:cs="Calibri"/>
          <w:b/>
          <w:bCs/>
          <w:iCs/>
          <w:szCs w:val="20"/>
        </w:rPr>
        <w:lastRenderedPageBreak/>
        <w:t>D. SPÔSOB URČENIA CENY.</w:t>
      </w:r>
    </w:p>
    <w:p w14:paraId="31104229" w14:textId="77777777" w:rsidR="0057708C" w:rsidRDefault="0057708C" w:rsidP="0057708C">
      <w:pPr>
        <w:tabs>
          <w:tab w:val="left" w:pos="5010"/>
        </w:tabs>
        <w:rPr>
          <w:rFonts w:ascii="Calibri" w:hAnsi="Calibri" w:cs="Calibri"/>
          <w:b/>
          <w:bCs/>
          <w:iCs/>
          <w:szCs w:val="20"/>
        </w:rPr>
      </w:pPr>
    </w:p>
    <w:p w14:paraId="724041D1" w14:textId="14C0D624" w:rsidR="00BE1956" w:rsidRPr="0057708C" w:rsidRDefault="00BE1956" w:rsidP="00C50FF6">
      <w:pPr>
        <w:pStyle w:val="tl1"/>
        <w:numPr>
          <w:ilvl w:val="0"/>
          <w:numId w:val="29"/>
        </w:numPr>
        <w:tabs>
          <w:tab w:val="left" w:pos="284"/>
        </w:tabs>
        <w:ind w:left="0" w:firstLine="0"/>
        <w:rPr>
          <w:rFonts w:ascii="Calibri" w:hAnsi="Calibri" w:cs="Calibri"/>
          <w:sz w:val="20"/>
          <w:szCs w:val="20"/>
        </w:rPr>
      </w:pPr>
      <w:r w:rsidRPr="0057708C">
        <w:rPr>
          <w:rFonts w:ascii="Calibri" w:hAnsi="Calibri" w:cs="Calibri"/>
          <w:sz w:val="20"/>
          <w:szCs w:val="20"/>
        </w:rPr>
        <w:t>Do konečnej (ponukovej) ceny, ktorá bude zmluvnou cenou, musia byť započítané všetky výdavky uchádzača súvisiace s</w:t>
      </w:r>
      <w:r w:rsidR="0091341D">
        <w:rPr>
          <w:rFonts w:ascii="Calibri" w:hAnsi="Calibri" w:cs="Calibri"/>
          <w:sz w:val="20"/>
          <w:szCs w:val="20"/>
        </w:rPr>
        <w:t> poskytovaním služby</w:t>
      </w:r>
      <w:r w:rsidRPr="0057708C">
        <w:rPr>
          <w:rFonts w:ascii="Calibri" w:hAnsi="Calibri" w:cs="Calibri"/>
          <w:sz w:val="20"/>
          <w:szCs w:val="20"/>
        </w:rPr>
        <w:t xml:space="preserve"> predmetu zákazky podľa časti B. Opis predmetu zákazky a príslušných príloh týchto Súťažných podkladov a podľa požiadaviek uvedených v</w:t>
      </w:r>
      <w:r w:rsidR="0057708C" w:rsidRPr="0057708C">
        <w:rPr>
          <w:rFonts w:ascii="Calibri" w:hAnsi="Calibri" w:cs="Calibri"/>
          <w:sz w:val="20"/>
          <w:szCs w:val="20"/>
        </w:rPr>
        <w:t xml:space="preserve"> Návrhu </w:t>
      </w:r>
      <w:r w:rsidR="00B23AB3">
        <w:rPr>
          <w:rFonts w:ascii="Calibri" w:hAnsi="Calibri" w:cs="Calibri"/>
          <w:sz w:val="20"/>
          <w:szCs w:val="20"/>
        </w:rPr>
        <w:t>z</w:t>
      </w:r>
      <w:r w:rsidRPr="0057708C">
        <w:rPr>
          <w:rFonts w:ascii="Calibri" w:hAnsi="Calibri" w:cs="Calibri"/>
          <w:sz w:val="20"/>
          <w:szCs w:val="20"/>
        </w:rPr>
        <w:t>mluv</w:t>
      </w:r>
      <w:r w:rsidR="0057708C" w:rsidRPr="0057708C">
        <w:rPr>
          <w:rFonts w:ascii="Calibri" w:hAnsi="Calibri" w:cs="Calibri"/>
          <w:sz w:val="20"/>
          <w:szCs w:val="20"/>
        </w:rPr>
        <w:t>y</w:t>
      </w:r>
      <w:r w:rsidRPr="0057708C">
        <w:rPr>
          <w:rFonts w:ascii="Calibri" w:hAnsi="Calibri" w:cs="Calibri"/>
          <w:sz w:val="20"/>
          <w:szCs w:val="20"/>
        </w:rPr>
        <w:t xml:space="preserve"> o</w:t>
      </w:r>
      <w:r w:rsidR="0091341D">
        <w:rPr>
          <w:rFonts w:ascii="Calibri" w:hAnsi="Calibri" w:cs="Calibri"/>
          <w:sz w:val="20"/>
          <w:szCs w:val="20"/>
        </w:rPr>
        <w:t> výkone stavebného dozoru</w:t>
      </w:r>
      <w:r w:rsidRPr="0057708C">
        <w:rPr>
          <w:rFonts w:ascii="Calibri" w:hAnsi="Calibri" w:cs="Calibri"/>
          <w:sz w:val="20"/>
          <w:szCs w:val="20"/>
        </w:rPr>
        <w:t xml:space="preserve"> (príloha č. 1 </w:t>
      </w:r>
      <w:r w:rsidR="00B23AB3">
        <w:rPr>
          <w:rFonts w:ascii="Calibri" w:hAnsi="Calibri" w:cs="Calibri"/>
          <w:sz w:val="20"/>
          <w:szCs w:val="20"/>
        </w:rPr>
        <w:t>k SP</w:t>
      </w:r>
      <w:r w:rsidRPr="0057708C">
        <w:rPr>
          <w:rFonts w:ascii="Calibri" w:hAnsi="Calibri" w:cs="Calibri"/>
          <w:sz w:val="20"/>
          <w:szCs w:val="20"/>
        </w:rPr>
        <w:t>).</w:t>
      </w:r>
    </w:p>
    <w:p w14:paraId="2629DCEC" w14:textId="0E07F82D" w:rsidR="00BE1956" w:rsidRPr="0057708C" w:rsidRDefault="00BE1956" w:rsidP="0057708C">
      <w:pPr>
        <w:pStyle w:val="tl1"/>
        <w:tabs>
          <w:tab w:val="left" w:pos="284"/>
        </w:tabs>
        <w:rPr>
          <w:rFonts w:ascii="Calibri" w:hAnsi="Calibri" w:cs="Calibri"/>
          <w:sz w:val="20"/>
          <w:szCs w:val="20"/>
        </w:rPr>
      </w:pPr>
    </w:p>
    <w:p w14:paraId="2F0D1616" w14:textId="7C3E4D9F" w:rsidR="00BE1956" w:rsidRPr="0057708C" w:rsidRDefault="00BE1956" w:rsidP="00C50FF6">
      <w:pPr>
        <w:pStyle w:val="tl1"/>
        <w:numPr>
          <w:ilvl w:val="0"/>
          <w:numId w:val="29"/>
        </w:numPr>
        <w:tabs>
          <w:tab w:val="left" w:pos="284"/>
        </w:tabs>
        <w:ind w:left="0" w:firstLine="0"/>
        <w:rPr>
          <w:rFonts w:ascii="Calibri" w:hAnsi="Calibri" w:cs="Calibri"/>
          <w:sz w:val="20"/>
          <w:szCs w:val="20"/>
        </w:rPr>
      </w:pPr>
      <w:r w:rsidRPr="0057708C">
        <w:rPr>
          <w:rFonts w:ascii="Calibri" w:hAnsi="Calibri" w:cs="Calibri"/>
          <w:sz w:val="20"/>
          <w:szCs w:val="20"/>
        </w:rPr>
        <w:t>V konečnej (ponukovej) cene musia byť zahrnuté všetky náklady spojené s</w:t>
      </w:r>
      <w:r w:rsidR="0091341D">
        <w:rPr>
          <w:rFonts w:ascii="Calibri" w:hAnsi="Calibri" w:cs="Calibri"/>
          <w:sz w:val="20"/>
          <w:szCs w:val="20"/>
        </w:rPr>
        <w:t> poskytovaním služby</w:t>
      </w:r>
      <w:r w:rsidRPr="0057708C">
        <w:rPr>
          <w:rFonts w:ascii="Calibri" w:hAnsi="Calibri" w:cs="Calibr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alebo ktoré zo zmluvy vyplývajú,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69BA60F9" w14:textId="77777777" w:rsidR="00BE1956" w:rsidRPr="0057708C" w:rsidRDefault="00BE1956" w:rsidP="0057708C">
      <w:pPr>
        <w:pStyle w:val="tl1"/>
        <w:tabs>
          <w:tab w:val="left" w:pos="284"/>
        </w:tabs>
        <w:rPr>
          <w:rFonts w:ascii="Calibri" w:hAnsi="Calibri" w:cs="Calibri"/>
          <w:sz w:val="20"/>
          <w:szCs w:val="20"/>
        </w:rPr>
      </w:pPr>
    </w:p>
    <w:p w14:paraId="2BA8CCF0" w14:textId="3BF6B09B" w:rsidR="00BE1956" w:rsidRDefault="00BE1956" w:rsidP="00C50FF6">
      <w:pPr>
        <w:pStyle w:val="tl1"/>
        <w:numPr>
          <w:ilvl w:val="0"/>
          <w:numId w:val="29"/>
        </w:numPr>
        <w:tabs>
          <w:tab w:val="left" w:pos="284"/>
        </w:tabs>
        <w:ind w:left="0" w:firstLine="0"/>
        <w:rPr>
          <w:rFonts w:ascii="Calibri" w:hAnsi="Calibri" w:cs="Calibri"/>
          <w:sz w:val="20"/>
          <w:szCs w:val="20"/>
        </w:rPr>
      </w:pPr>
      <w:r w:rsidRPr="0057708C">
        <w:rPr>
          <w:rFonts w:ascii="Calibri" w:hAnsi="Calibri" w:cs="Calibri"/>
          <w:sz w:val="20"/>
          <w:szCs w:val="20"/>
        </w:rPr>
        <w:t>Navrhnutá cena bude v ponuke v členení:</w:t>
      </w:r>
    </w:p>
    <w:p w14:paraId="01E1EF06" w14:textId="77777777" w:rsidR="0057708C" w:rsidRPr="0057708C" w:rsidRDefault="0057708C" w:rsidP="0057708C">
      <w:pPr>
        <w:pStyle w:val="tl1"/>
        <w:tabs>
          <w:tab w:val="left" w:pos="284"/>
        </w:tabs>
        <w:rPr>
          <w:rFonts w:ascii="Calibri" w:hAnsi="Calibri" w:cs="Calibri"/>
          <w:sz w:val="20"/>
          <w:szCs w:val="20"/>
        </w:rPr>
      </w:pPr>
    </w:p>
    <w:p w14:paraId="37C9DCE7"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 etapu</w:t>
      </w:r>
      <w:r w:rsidRPr="00570631">
        <w:rPr>
          <w:rFonts w:ascii="Calibri" w:hAnsi="Calibri" w:cs="Calibri"/>
          <w:b/>
          <w:sz w:val="20"/>
          <w:szCs w:val="20"/>
        </w:rPr>
        <w:t xml:space="preserve"> v EUR bez DPH,</w:t>
      </w:r>
    </w:p>
    <w:p w14:paraId="562C6E3F"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sadzba a výška DPH v EUR,</w:t>
      </w:r>
    </w:p>
    <w:p w14:paraId="018E490C" w14:textId="77777777" w:rsidR="008B492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 etapu</w:t>
      </w:r>
      <w:r w:rsidRPr="00570631">
        <w:rPr>
          <w:rFonts w:ascii="Calibri" w:hAnsi="Calibri" w:cs="Calibri"/>
          <w:b/>
          <w:sz w:val="20"/>
          <w:szCs w:val="20"/>
        </w:rPr>
        <w:t xml:space="preserve"> v EUR s</w:t>
      </w:r>
      <w:r>
        <w:rPr>
          <w:rFonts w:ascii="Calibri" w:hAnsi="Calibri" w:cs="Calibri"/>
          <w:b/>
          <w:sz w:val="20"/>
          <w:szCs w:val="20"/>
        </w:rPr>
        <w:t> </w:t>
      </w:r>
      <w:r w:rsidRPr="00570631">
        <w:rPr>
          <w:rFonts w:ascii="Calibri" w:hAnsi="Calibri" w:cs="Calibri"/>
          <w:b/>
          <w:sz w:val="20"/>
          <w:szCs w:val="20"/>
        </w:rPr>
        <w:t>DPH</w:t>
      </w:r>
      <w:r>
        <w:rPr>
          <w:rFonts w:ascii="Calibri" w:hAnsi="Calibri" w:cs="Calibri"/>
          <w:b/>
          <w:sz w:val="20"/>
          <w:szCs w:val="20"/>
        </w:rPr>
        <w:t>,</w:t>
      </w:r>
    </w:p>
    <w:p w14:paraId="4A9502E3" w14:textId="77777777" w:rsidR="008B4921" w:rsidRDefault="008B4921" w:rsidP="008B4921">
      <w:pPr>
        <w:pStyle w:val="tl1"/>
        <w:ind w:left="284"/>
        <w:rPr>
          <w:rFonts w:ascii="Calibri" w:hAnsi="Calibri" w:cs="Calibri"/>
          <w:b/>
          <w:sz w:val="20"/>
          <w:szCs w:val="20"/>
        </w:rPr>
      </w:pPr>
    </w:p>
    <w:p w14:paraId="519C9AC7"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II. etapu</w:t>
      </w:r>
      <w:r w:rsidRPr="00570631">
        <w:rPr>
          <w:rFonts w:ascii="Calibri" w:hAnsi="Calibri" w:cs="Calibri"/>
          <w:b/>
          <w:sz w:val="20"/>
          <w:szCs w:val="20"/>
        </w:rPr>
        <w:t xml:space="preserve"> v EUR bez DPH,</w:t>
      </w:r>
    </w:p>
    <w:p w14:paraId="7FEAA133"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sadzba a výška DPH v EUR,</w:t>
      </w:r>
    </w:p>
    <w:p w14:paraId="67372AB8" w14:textId="77777777" w:rsidR="008B492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II. etapu</w:t>
      </w:r>
      <w:r w:rsidRPr="00570631">
        <w:rPr>
          <w:rFonts w:ascii="Calibri" w:hAnsi="Calibri" w:cs="Calibri"/>
          <w:b/>
          <w:sz w:val="20"/>
          <w:szCs w:val="20"/>
        </w:rPr>
        <w:t xml:space="preserve"> v EUR s</w:t>
      </w:r>
      <w:r>
        <w:rPr>
          <w:rFonts w:ascii="Calibri" w:hAnsi="Calibri" w:cs="Calibri"/>
          <w:b/>
          <w:sz w:val="20"/>
          <w:szCs w:val="20"/>
        </w:rPr>
        <w:t> </w:t>
      </w:r>
      <w:r w:rsidRPr="00570631">
        <w:rPr>
          <w:rFonts w:ascii="Calibri" w:hAnsi="Calibri" w:cs="Calibri"/>
          <w:b/>
          <w:sz w:val="20"/>
          <w:szCs w:val="20"/>
        </w:rPr>
        <w:t>DPH</w:t>
      </w:r>
      <w:r>
        <w:rPr>
          <w:rFonts w:ascii="Calibri" w:hAnsi="Calibri" w:cs="Calibri"/>
          <w:b/>
          <w:sz w:val="20"/>
          <w:szCs w:val="20"/>
        </w:rPr>
        <w:t>,</w:t>
      </w:r>
    </w:p>
    <w:p w14:paraId="4A6EC529" w14:textId="77777777" w:rsidR="008B4921" w:rsidRDefault="008B4921" w:rsidP="008B4921">
      <w:pPr>
        <w:pStyle w:val="tl1"/>
        <w:rPr>
          <w:rFonts w:ascii="Calibri" w:hAnsi="Calibri" w:cs="Calibri"/>
          <w:b/>
          <w:sz w:val="20"/>
          <w:szCs w:val="20"/>
        </w:rPr>
      </w:pPr>
    </w:p>
    <w:p w14:paraId="168E9A73"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III. etapu</w:t>
      </w:r>
      <w:r w:rsidRPr="00570631">
        <w:rPr>
          <w:rFonts w:ascii="Calibri" w:hAnsi="Calibri" w:cs="Calibri"/>
          <w:b/>
          <w:sz w:val="20"/>
          <w:szCs w:val="20"/>
        </w:rPr>
        <w:t xml:space="preserve"> v EUR bez DPH,</w:t>
      </w:r>
    </w:p>
    <w:p w14:paraId="77C7FE79"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sadzba a výška DPH v EUR,</w:t>
      </w:r>
    </w:p>
    <w:p w14:paraId="4E7A59D9"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 xml:space="preserve">celková cena za </w:t>
      </w:r>
      <w:r>
        <w:rPr>
          <w:rFonts w:ascii="Calibri" w:hAnsi="Calibri" w:cs="Calibri"/>
          <w:b/>
          <w:sz w:val="20"/>
          <w:szCs w:val="20"/>
        </w:rPr>
        <w:t>III. etapu</w:t>
      </w:r>
      <w:r w:rsidRPr="00570631">
        <w:rPr>
          <w:rFonts w:ascii="Calibri" w:hAnsi="Calibri" w:cs="Calibri"/>
          <w:b/>
          <w:sz w:val="20"/>
          <w:szCs w:val="20"/>
        </w:rPr>
        <w:t xml:space="preserve"> v EUR s</w:t>
      </w:r>
      <w:r>
        <w:rPr>
          <w:rFonts w:ascii="Calibri" w:hAnsi="Calibri" w:cs="Calibri"/>
          <w:b/>
          <w:sz w:val="20"/>
          <w:szCs w:val="20"/>
        </w:rPr>
        <w:t> </w:t>
      </w:r>
      <w:r w:rsidRPr="00570631">
        <w:rPr>
          <w:rFonts w:ascii="Calibri" w:hAnsi="Calibri" w:cs="Calibri"/>
          <w:b/>
          <w:sz w:val="20"/>
          <w:szCs w:val="20"/>
        </w:rPr>
        <w:t>DPH</w:t>
      </w:r>
      <w:r>
        <w:rPr>
          <w:rFonts w:ascii="Calibri" w:hAnsi="Calibri" w:cs="Calibri"/>
          <w:b/>
          <w:sz w:val="20"/>
          <w:szCs w:val="20"/>
        </w:rPr>
        <w:t>,</w:t>
      </w:r>
    </w:p>
    <w:p w14:paraId="0FE498F4" w14:textId="77777777" w:rsidR="008B4921" w:rsidRDefault="008B4921" w:rsidP="008B4921">
      <w:pPr>
        <w:pStyle w:val="tl1"/>
        <w:rPr>
          <w:rFonts w:ascii="Calibri" w:hAnsi="Calibri" w:cs="Calibri"/>
          <w:b/>
          <w:sz w:val="20"/>
          <w:szCs w:val="20"/>
        </w:rPr>
      </w:pPr>
    </w:p>
    <w:p w14:paraId="4FCC75AC"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celková cena za celý predmet zákazky v EUR bez DPH,</w:t>
      </w:r>
    </w:p>
    <w:p w14:paraId="71CB27B1"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sadzba a výška DPH v EUR,</w:t>
      </w:r>
    </w:p>
    <w:p w14:paraId="19BE93D6" w14:textId="77777777" w:rsidR="008B4921" w:rsidRPr="00570631" w:rsidRDefault="008B4921" w:rsidP="008B4921">
      <w:pPr>
        <w:pStyle w:val="tl1"/>
        <w:numPr>
          <w:ilvl w:val="0"/>
          <w:numId w:val="5"/>
        </w:numPr>
        <w:ind w:left="284" w:hanging="284"/>
        <w:rPr>
          <w:rFonts w:ascii="Calibri" w:hAnsi="Calibri" w:cs="Calibri"/>
          <w:b/>
          <w:sz w:val="20"/>
          <w:szCs w:val="20"/>
        </w:rPr>
      </w:pPr>
      <w:r w:rsidRPr="00570631">
        <w:rPr>
          <w:rFonts w:ascii="Calibri" w:hAnsi="Calibri" w:cs="Calibri"/>
          <w:b/>
          <w:sz w:val="20"/>
          <w:szCs w:val="20"/>
        </w:rPr>
        <w:t>celková cena za celý predmet zákazky v EUR s DPH – kritérium na vyhodnotenie ponúk.</w:t>
      </w:r>
    </w:p>
    <w:p w14:paraId="2EAD35E1" w14:textId="77777777" w:rsidR="00BE1956" w:rsidRPr="0021102E" w:rsidRDefault="00BE1956" w:rsidP="00BE1956">
      <w:pPr>
        <w:pStyle w:val="tl1"/>
        <w:spacing w:line="264" w:lineRule="auto"/>
        <w:rPr>
          <w:rFonts w:asciiTheme="minorHAnsi" w:hAnsiTheme="minorHAnsi" w:cstheme="minorHAnsi"/>
          <w:sz w:val="20"/>
          <w:szCs w:val="20"/>
        </w:rPr>
      </w:pPr>
    </w:p>
    <w:p w14:paraId="45F8D606" w14:textId="77777777" w:rsidR="00BE1956" w:rsidRPr="00620B6E" w:rsidRDefault="00BE1956" w:rsidP="00620B6E">
      <w:pPr>
        <w:pStyle w:val="tl1"/>
        <w:tabs>
          <w:tab w:val="left" w:pos="284"/>
        </w:tabs>
        <w:rPr>
          <w:rFonts w:ascii="Calibri" w:hAnsi="Calibri" w:cs="Calibri"/>
          <w:sz w:val="20"/>
          <w:szCs w:val="20"/>
        </w:rPr>
      </w:pPr>
      <w:r w:rsidRPr="00620B6E">
        <w:rPr>
          <w:rFonts w:ascii="Calibri" w:hAnsi="Calibri" w:cs="Calibri"/>
          <w:sz w:val="20"/>
          <w:szCs w:val="20"/>
        </w:rPr>
        <w:t xml:space="preserve">Ak uchádzač nie je platiteľom DPH, uvedie navrhovanú zmluvnú cenu celkom. Na skutočnosť, že nie je platiteľom DPH, upozorní v ponuke. </w:t>
      </w:r>
    </w:p>
    <w:p w14:paraId="7637837C" w14:textId="77777777" w:rsidR="00BE1956" w:rsidRPr="00620B6E" w:rsidRDefault="00BE1956" w:rsidP="00620B6E">
      <w:pPr>
        <w:pStyle w:val="tl1"/>
        <w:tabs>
          <w:tab w:val="left" w:pos="284"/>
        </w:tabs>
        <w:rPr>
          <w:rFonts w:ascii="Calibri" w:hAnsi="Calibri" w:cs="Calibri"/>
          <w:sz w:val="20"/>
          <w:szCs w:val="20"/>
        </w:rPr>
      </w:pPr>
    </w:p>
    <w:p w14:paraId="4ABC2E0C" w14:textId="77777777" w:rsidR="00BE1956" w:rsidRPr="00620B6E" w:rsidRDefault="00BE1956" w:rsidP="00620B6E">
      <w:pPr>
        <w:pStyle w:val="tl1"/>
        <w:tabs>
          <w:tab w:val="left" w:pos="284"/>
        </w:tabs>
        <w:rPr>
          <w:rFonts w:ascii="Calibri" w:hAnsi="Calibri" w:cs="Calibri"/>
          <w:sz w:val="20"/>
          <w:szCs w:val="20"/>
        </w:rPr>
      </w:pPr>
      <w:r w:rsidRPr="00620B6E">
        <w:rPr>
          <w:rFonts w:ascii="Calibri" w:hAnsi="Calibri" w:cs="Calibr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787E55B5" w14:textId="77777777" w:rsidR="00BE1956" w:rsidRPr="0021102E" w:rsidRDefault="00BE1956" w:rsidP="00BE1956">
      <w:pPr>
        <w:pStyle w:val="tl1"/>
        <w:spacing w:line="264" w:lineRule="auto"/>
        <w:rPr>
          <w:rFonts w:asciiTheme="minorHAnsi" w:hAnsiTheme="minorHAnsi" w:cstheme="minorHAnsi"/>
          <w:sz w:val="20"/>
          <w:szCs w:val="20"/>
        </w:rPr>
      </w:pPr>
    </w:p>
    <w:p w14:paraId="3EF270F5" w14:textId="06B373BB" w:rsidR="00620B6E" w:rsidRDefault="00620B6E" w:rsidP="00C50FF6">
      <w:pPr>
        <w:pStyle w:val="tl1"/>
        <w:numPr>
          <w:ilvl w:val="0"/>
          <w:numId w:val="29"/>
        </w:numPr>
        <w:tabs>
          <w:tab w:val="left" w:pos="284"/>
        </w:tabs>
        <w:ind w:left="0" w:firstLine="0"/>
        <w:rPr>
          <w:rFonts w:ascii="Calibri" w:hAnsi="Calibri" w:cs="Calibri"/>
          <w:sz w:val="20"/>
          <w:szCs w:val="20"/>
        </w:rPr>
      </w:pPr>
      <w:r>
        <w:rPr>
          <w:rFonts w:ascii="Calibri" w:hAnsi="Calibri" w:cs="Calibri"/>
          <w:sz w:val="20"/>
          <w:szCs w:val="20"/>
        </w:rPr>
        <w:t xml:space="preserve">Pri vypĺňaní </w:t>
      </w:r>
      <w:r w:rsidR="0091341D">
        <w:rPr>
          <w:rFonts w:ascii="Calibri" w:hAnsi="Calibri" w:cs="Calibri"/>
          <w:sz w:val="20"/>
          <w:szCs w:val="20"/>
        </w:rPr>
        <w:t>Návrhu uchádzača na plnenie kritérií</w:t>
      </w:r>
      <w:r>
        <w:rPr>
          <w:rFonts w:ascii="Calibri" w:hAnsi="Calibri" w:cs="Calibri"/>
          <w:sz w:val="20"/>
          <w:szCs w:val="20"/>
        </w:rPr>
        <w:t xml:space="preserve"> je potrebné, aby uchádzač dodržal tieto zásady:</w:t>
      </w:r>
    </w:p>
    <w:p w14:paraId="561BF5ED" w14:textId="6C41E82C" w:rsidR="00620B6E" w:rsidRDefault="00620B6E" w:rsidP="00620B6E">
      <w:pPr>
        <w:pStyle w:val="tl1"/>
        <w:numPr>
          <w:ilvl w:val="0"/>
          <w:numId w:val="5"/>
        </w:numPr>
        <w:tabs>
          <w:tab w:val="left" w:pos="284"/>
        </w:tabs>
        <w:rPr>
          <w:rFonts w:ascii="Calibri" w:hAnsi="Calibri" w:cs="Calibri"/>
          <w:sz w:val="20"/>
          <w:szCs w:val="20"/>
        </w:rPr>
      </w:pPr>
      <w:r>
        <w:rPr>
          <w:rFonts w:ascii="Calibri" w:hAnsi="Calibri" w:cs="Calibri"/>
          <w:sz w:val="20"/>
          <w:szCs w:val="20"/>
        </w:rPr>
        <w:t>musí uviesť cenu každej položky uvedenej v</w:t>
      </w:r>
      <w:r w:rsidR="0091341D">
        <w:rPr>
          <w:rFonts w:ascii="Calibri" w:hAnsi="Calibri" w:cs="Calibri"/>
          <w:sz w:val="20"/>
          <w:szCs w:val="20"/>
        </w:rPr>
        <w:t> Návrhu uchádzača na plnenie kritérií</w:t>
      </w:r>
      <w:r>
        <w:rPr>
          <w:rFonts w:ascii="Calibri" w:hAnsi="Calibri" w:cs="Calibri"/>
          <w:sz w:val="20"/>
          <w:szCs w:val="20"/>
        </w:rPr>
        <w:t>,</w:t>
      </w:r>
    </w:p>
    <w:p w14:paraId="17A75BDC" w14:textId="493C5604" w:rsidR="00620B6E" w:rsidRDefault="00620B6E" w:rsidP="00620B6E">
      <w:pPr>
        <w:pStyle w:val="tl1"/>
        <w:numPr>
          <w:ilvl w:val="0"/>
          <w:numId w:val="5"/>
        </w:numPr>
        <w:tabs>
          <w:tab w:val="left" w:pos="284"/>
        </w:tabs>
        <w:rPr>
          <w:rFonts w:ascii="Calibri" w:hAnsi="Calibri" w:cs="Calibri"/>
          <w:sz w:val="20"/>
          <w:szCs w:val="20"/>
        </w:rPr>
      </w:pPr>
      <w:r w:rsidRPr="00923081">
        <w:rPr>
          <w:rFonts w:ascii="Calibri" w:hAnsi="Calibri" w:cs="Calibri"/>
          <w:sz w:val="20"/>
          <w:szCs w:val="20"/>
        </w:rPr>
        <w:t>zaokrúhľovanie cien na 2 desatinné miesta musí byť v zmysle matematických pravidiel</w:t>
      </w:r>
      <w:r>
        <w:rPr>
          <w:rFonts w:ascii="Calibri" w:hAnsi="Calibri" w:cs="Calibri"/>
          <w:sz w:val="20"/>
          <w:szCs w:val="20"/>
        </w:rPr>
        <w:t>.</w:t>
      </w:r>
    </w:p>
    <w:p w14:paraId="2ABCAA66" w14:textId="77777777" w:rsidR="00620B6E" w:rsidRDefault="00620B6E" w:rsidP="00620B6E">
      <w:pPr>
        <w:pStyle w:val="tl1"/>
        <w:tabs>
          <w:tab w:val="left" w:pos="284"/>
        </w:tabs>
        <w:ind w:left="720"/>
        <w:rPr>
          <w:rFonts w:ascii="Calibri" w:hAnsi="Calibri" w:cs="Calibri"/>
          <w:sz w:val="20"/>
          <w:szCs w:val="20"/>
        </w:rPr>
      </w:pPr>
    </w:p>
    <w:p w14:paraId="5AF6B64A" w14:textId="63618042" w:rsidR="00620B6E" w:rsidRPr="00620B6E" w:rsidRDefault="00BE1956" w:rsidP="00C50FF6">
      <w:pPr>
        <w:pStyle w:val="tl1"/>
        <w:numPr>
          <w:ilvl w:val="0"/>
          <w:numId w:val="29"/>
        </w:numPr>
        <w:tabs>
          <w:tab w:val="left" w:pos="284"/>
        </w:tabs>
        <w:ind w:left="0" w:firstLine="0"/>
        <w:rPr>
          <w:rFonts w:ascii="Calibri" w:hAnsi="Calibri" w:cs="Calibri"/>
          <w:sz w:val="20"/>
          <w:szCs w:val="20"/>
        </w:rPr>
      </w:pPr>
      <w:r w:rsidRPr="00620B6E">
        <w:rPr>
          <w:rFonts w:ascii="Calibri" w:hAnsi="Calibri" w:cs="Calibri"/>
          <w:sz w:val="20"/>
          <w:szCs w:val="20"/>
        </w:rPr>
        <w:t>Ceny za jednotlivé položky v ponuke musia byť dodržané ako maximálne ceny počas celého trvania zmluvy.</w:t>
      </w:r>
    </w:p>
    <w:p w14:paraId="35F4E3E9" w14:textId="7D0CFDC4" w:rsidR="00BE1956" w:rsidRPr="00620B6E" w:rsidRDefault="00BE1956" w:rsidP="00620B6E">
      <w:pPr>
        <w:pStyle w:val="tl1"/>
        <w:tabs>
          <w:tab w:val="left" w:pos="284"/>
        </w:tabs>
        <w:rPr>
          <w:rFonts w:ascii="Calibri" w:hAnsi="Calibri" w:cs="Calibri"/>
          <w:sz w:val="20"/>
          <w:szCs w:val="20"/>
        </w:rPr>
      </w:pPr>
    </w:p>
    <w:p w14:paraId="0ED83112" w14:textId="160B6B99" w:rsidR="00BE1956" w:rsidRPr="00620B6E" w:rsidRDefault="00BE1956" w:rsidP="00C50FF6">
      <w:pPr>
        <w:pStyle w:val="tl1"/>
        <w:numPr>
          <w:ilvl w:val="0"/>
          <w:numId w:val="29"/>
        </w:numPr>
        <w:tabs>
          <w:tab w:val="left" w:pos="284"/>
        </w:tabs>
        <w:ind w:left="0" w:firstLine="0"/>
        <w:rPr>
          <w:rFonts w:ascii="Calibri" w:hAnsi="Calibri" w:cs="Calibri"/>
          <w:sz w:val="20"/>
          <w:szCs w:val="20"/>
        </w:rPr>
      </w:pPr>
      <w:r w:rsidRPr="00620B6E">
        <w:rPr>
          <w:rFonts w:ascii="Calibri" w:hAnsi="Calibri" w:cs="Calibri"/>
          <w:sz w:val="20"/>
          <w:szCs w:val="20"/>
        </w:rPr>
        <w:t>Úspešný uchádzač (zhotoviteľ) bude akceptovať zníženie celkovej ceny aj v prípade, že časť predmetu zákazky sa na podnet verejného obstarávateľa nebude realizovať.</w:t>
      </w:r>
    </w:p>
    <w:p w14:paraId="16DF47B3" w14:textId="77777777" w:rsidR="00BE1956" w:rsidRPr="00620B6E" w:rsidRDefault="00BE1956" w:rsidP="00620B6E">
      <w:pPr>
        <w:pStyle w:val="tl1"/>
        <w:tabs>
          <w:tab w:val="left" w:pos="284"/>
        </w:tabs>
        <w:rPr>
          <w:rFonts w:ascii="Calibri" w:hAnsi="Calibri" w:cs="Calibri"/>
          <w:sz w:val="20"/>
          <w:szCs w:val="20"/>
        </w:rPr>
      </w:pPr>
    </w:p>
    <w:p w14:paraId="1BA3B8D7" w14:textId="77777777" w:rsidR="00BE1956" w:rsidRPr="0021102E" w:rsidRDefault="00BE1956" w:rsidP="00BE1956">
      <w:pPr>
        <w:pStyle w:val="tl1"/>
        <w:spacing w:line="264" w:lineRule="auto"/>
        <w:rPr>
          <w:rFonts w:asciiTheme="minorHAnsi" w:hAnsiTheme="minorHAnsi" w:cstheme="minorHAnsi"/>
          <w:sz w:val="20"/>
          <w:szCs w:val="20"/>
        </w:rPr>
      </w:pPr>
    </w:p>
    <w:p w14:paraId="72F6D2A4" w14:textId="77777777" w:rsidR="00BE1956" w:rsidRPr="0021102E" w:rsidRDefault="00BE1956" w:rsidP="00BE1956">
      <w:pPr>
        <w:pStyle w:val="tl1"/>
        <w:spacing w:line="264" w:lineRule="auto"/>
        <w:rPr>
          <w:rFonts w:asciiTheme="minorHAnsi" w:hAnsiTheme="minorHAnsi" w:cstheme="minorHAnsi"/>
          <w:sz w:val="20"/>
          <w:szCs w:val="20"/>
        </w:rPr>
      </w:pPr>
    </w:p>
    <w:p w14:paraId="01FBC2CF" w14:textId="77777777" w:rsidR="00BE1956" w:rsidRPr="0021102E" w:rsidRDefault="00BE1956" w:rsidP="00BE1956">
      <w:pPr>
        <w:pStyle w:val="tl1"/>
        <w:spacing w:line="264" w:lineRule="auto"/>
        <w:rPr>
          <w:rFonts w:asciiTheme="minorHAnsi" w:hAnsiTheme="minorHAnsi" w:cstheme="minorHAnsi"/>
          <w:sz w:val="20"/>
          <w:szCs w:val="20"/>
        </w:rPr>
      </w:pPr>
    </w:p>
    <w:p w14:paraId="326D41F6" w14:textId="77777777" w:rsidR="00BE1956" w:rsidRPr="0021102E" w:rsidRDefault="00BE1956" w:rsidP="00BE1956">
      <w:pPr>
        <w:pStyle w:val="tl1"/>
        <w:rPr>
          <w:rFonts w:ascii="Calibri" w:hAnsi="Calibri" w:cs="Calibri"/>
          <w:sz w:val="20"/>
          <w:szCs w:val="20"/>
        </w:rPr>
      </w:pPr>
    </w:p>
    <w:p w14:paraId="24884E24" w14:textId="77777777" w:rsidR="00BE1956" w:rsidRPr="0021102E" w:rsidRDefault="00BE1956" w:rsidP="00BE1956">
      <w:pPr>
        <w:pStyle w:val="tl1"/>
        <w:rPr>
          <w:rFonts w:ascii="Calibri" w:hAnsi="Calibri" w:cs="Calibri"/>
          <w:sz w:val="20"/>
          <w:szCs w:val="20"/>
        </w:rPr>
      </w:pPr>
    </w:p>
    <w:p w14:paraId="1C2A8868" w14:textId="77777777" w:rsidR="00BE1956" w:rsidRPr="0021102E" w:rsidRDefault="00BE1956" w:rsidP="00BE1956">
      <w:pPr>
        <w:pStyle w:val="tl1"/>
        <w:rPr>
          <w:rFonts w:ascii="Calibri" w:hAnsi="Calibri" w:cs="Calibri"/>
          <w:sz w:val="20"/>
          <w:szCs w:val="20"/>
        </w:rPr>
      </w:pPr>
    </w:p>
    <w:p w14:paraId="6E3A4009" w14:textId="77777777" w:rsidR="00620B6E" w:rsidRDefault="00620B6E" w:rsidP="00BE1956">
      <w:pPr>
        <w:pStyle w:val="tl1"/>
        <w:rPr>
          <w:rFonts w:ascii="Calibri" w:hAnsi="Calibri" w:cs="Calibri"/>
          <w:sz w:val="20"/>
          <w:szCs w:val="20"/>
        </w:rPr>
        <w:sectPr w:rsidR="00620B6E" w:rsidSect="00F54545">
          <w:pgSz w:w="11906" w:h="16838" w:code="9"/>
          <w:pgMar w:top="1276" w:right="1418" w:bottom="851" w:left="1418" w:header="709" w:footer="510" w:gutter="0"/>
          <w:cols w:space="708"/>
          <w:titlePg/>
          <w:docGrid w:linePitch="360"/>
        </w:sectPr>
      </w:pPr>
    </w:p>
    <w:p w14:paraId="3665A5EC" w14:textId="77777777" w:rsidR="00BE1956" w:rsidRPr="0021102E" w:rsidRDefault="00BE1956" w:rsidP="00BE1956">
      <w:pPr>
        <w:pStyle w:val="tl1"/>
        <w:rPr>
          <w:rFonts w:ascii="Calibri" w:hAnsi="Calibri" w:cs="Calibri"/>
          <w:b/>
          <w:bCs/>
          <w:iCs/>
          <w:sz w:val="24"/>
          <w:szCs w:val="20"/>
        </w:rPr>
      </w:pPr>
      <w:r w:rsidRPr="0021102E">
        <w:rPr>
          <w:rFonts w:ascii="Calibri" w:hAnsi="Calibri" w:cs="Calibri"/>
          <w:b/>
          <w:bCs/>
          <w:iCs/>
          <w:sz w:val="24"/>
          <w:szCs w:val="20"/>
        </w:rPr>
        <w:lastRenderedPageBreak/>
        <w:t>E. KRITÉRIÁ NA HODNOTENIE  PONÚK  A PRAVIDLÁ  ICH UPLATNENIA.</w:t>
      </w:r>
    </w:p>
    <w:p w14:paraId="749B16E3" w14:textId="77777777" w:rsidR="00BE1956" w:rsidRPr="0021102E" w:rsidRDefault="00BE1956" w:rsidP="00BE1956">
      <w:pPr>
        <w:pStyle w:val="tl1"/>
        <w:rPr>
          <w:rFonts w:ascii="Calibri" w:hAnsi="Calibri" w:cs="Calibri"/>
          <w:sz w:val="20"/>
          <w:szCs w:val="20"/>
        </w:rPr>
      </w:pPr>
    </w:p>
    <w:p w14:paraId="7CC9FF97" w14:textId="77777777" w:rsidR="00BE1956" w:rsidRPr="0021102E" w:rsidRDefault="00BE1956" w:rsidP="00BE1956">
      <w:pPr>
        <w:pStyle w:val="tl1"/>
        <w:rPr>
          <w:rFonts w:ascii="Calibri" w:hAnsi="Calibri" w:cs="Calibri"/>
          <w:sz w:val="20"/>
          <w:szCs w:val="20"/>
        </w:rPr>
      </w:pPr>
      <w:r w:rsidRPr="0021102E">
        <w:rPr>
          <w:rFonts w:ascii="Calibri" w:hAnsi="Calibri" w:cs="Calibri"/>
          <w:sz w:val="20"/>
          <w:szCs w:val="20"/>
        </w:rPr>
        <w:t xml:space="preserve">1. Ponuky sa vyhodnocujú na základe </w:t>
      </w:r>
      <w:r w:rsidRPr="0021102E">
        <w:rPr>
          <w:rFonts w:ascii="Calibri" w:hAnsi="Calibri" w:cs="Calibri"/>
          <w:b/>
          <w:sz w:val="20"/>
          <w:szCs w:val="20"/>
        </w:rPr>
        <w:t>najnižšej ceny.</w:t>
      </w:r>
    </w:p>
    <w:p w14:paraId="6C5F513E" w14:textId="07618B27" w:rsidR="00BE1956" w:rsidRPr="0021102E" w:rsidRDefault="00BE1956" w:rsidP="00BE1956">
      <w:pPr>
        <w:pStyle w:val="tl1"/>
        <w:rPr>
          <w:rFonts w:ascii="Calibri" w:hAnsi="Calibri" w:cs="Calibri"/>
          <w:sz w:val="20"/>
          <w:szCs w:val="20"/>
        </w:rPr>
      </w:pPr>
      <w:r w:rsidRPr="0021102E">
        <w:rPr>
          <w:rFonts w:ascii="Calibri" w:hAnsi="Calibri" w:cs="Calibri"/>
          <w:sz w:val="20"/>
          <w:szCs w:val="20"/>
        </w:rPr>
        <w:t xml:space="preserve">Pod cenou sa rozumie </w:t>
      </w:r>
      <w:r w:rsidRPr="0021102E">
        <w:rPr>
          <w:rFonts w:ascii="Calibri" w:hAnsi="Calibri" w:cs="Calibri"/>
          <w:b/>
          <w:sz w:val="20"/>
          <w:szCs w:val="20"/>
        </w:rPr>
        <w:t>celková cena za celý predmet zákazky</w:t>
      </w:r>
      <w:r w:rsidRPr="0021102E">
        <w:rPr>
          <w:rFonts w:ascii="Calibri" w:hAnsi="Calibri" w:cs="Calibri"/>
          <w:sz w:val="20"/>
          <w:szCs w:val="20"/>
        </w:rPr>
        <w:t xml:space="preserve"> </w:t>
      </w:r>
      <w:r w:rsidRPr="0021102E">
        <w:rPr>
          <w:rFonts w:ascii="Calibri" w:hAnsi="Calibri" w:cs="Calibri"/>
          <w:b/>
          <w:sz w:val="20"/>
          <w:szCs w:val="20"/>
        </w:rPr>
        <w:t>v EUR s DPH</w:t>
      </w:r>
      <w:r w:rsidRPr="0021102E">
        <w:rPr>
          <w:rFonts w:ascii="Calibri" w:hAnsi="Calibri" w:cs="Calibri"/>
          <w:sz w:val="20"/>
          <w:szCs w:val="20"/>
        </w:rPr>
        <w:t xml:space="preserve">, ktorá je výsledkom vyplnenia </w:t>
      </w:r>
      <w:r w:rsidR="00002440">
        <w:rPr>
          <w:rFonts w:ascii="Calibri" w:hAnsi="Calibri" w:cs="Calibri"/>
          <w:sz w:val="20"/>
          <w:szCs w:val="20"/>
        </w:rPr>
        <w:t>Návrhu uchádzača na plnenie kritérií</w:t>
      </w:r>
      <w:r w:rsidRPr="0021102E">
        <w:rPr>
          <w:rFonts w:ascii="Calibri" w:hAnsi="Calibri" w:cs="Calibri"/>
          <w:sz w:val="20"/>
          <w:szCs w:val="20"/>
        </w:rPr>
        <w:t xml:space="preserve"> </w:t>
      </w:r>
      <w:r w:rsidR="002A7434">
        <w:rPr>
          <w:rFonts w:ascii="Calibri" w:hAnsi="Calibri" w:cs="Calibri"/>
          <w:sz w:val="20"/>
          <w:szCs w:val="20"/>
        </w:rPr>
        <w:t>(</w:t>
      </w:r>
      <w:r w:rsidR="00002440">
        <w:rPr>
          <w:rFonts w:ascii="Calibri" w:hAnsi="Calibri" w:cs="Calibri"/>
          <w:sz w:val="20"/>
          <w:szCs w:val="20"/>
        </w:rPr>
        <w:t>Príloha v časti G týchto SP</w:t>
      </w:r>
      <w:r w:rsidR="002A7434">
        <w:rPr>
          <w:rFonts w:ascii="Calibri" w:hAnsi="Calibri" w:cs="Calibri"/>
          <w:sz w:val="20"/>
          <w:szCs w:val="20"/>
        </w:rPr>
        <w:t xml:space="preserve">) </w:t>
      </w:r>
      <w:r w:rsidRPr="0021102E">
        <w:rPr>
          <w:rFonts w:ascii="Calibri" w:hAnsi="Calibri" w:cs="Calibri"/>
          <w:sz w:val="20"/>
          <w:szCs w:val="20"/>
        </w:rPr>
        <w:t>vypracovaného uchádzačom, v zmysle špecifikácie predmetu zákazky uvedenej v časti B. Opis predmetu zákazky a v prílohách týchto SP (porovnávací parameter – najnižšia cena) a v zmysle pravidiel uvedených v časti D týchto SP Spôsob určenia ceny.</w:t>
      </w:r>
    </w:p>
    <w:p w14:paraId="1FBCAE70" w14:textId="77777777" w:rsidR="00BE1956" w:rsidRPr="0021102E" w:rsidRDefault="00BE1956" w:rsidP="00BE1956">
      <w:pPr>
        <w:pStyle w:val="tl1"/>
        <w:rPr>
          <w:rFonts w:ascii="Calibri" w:hAnsi="Calibri" w:cs="Calibri"/>
          <w:sz w:val="20"/>
          <w:szCs w:val="20"/>
        </w:rPr>
      </w:pPr>
    </w:p>
    <w:p w14:paraId="247CBC5B" w14:textId="73B4C43D" w:rsidR="00BE1956" w:rsidRPr="0021102E" w:rsidRDefault="00BE1956" w:rsidP="00BE1956">
      <w:pPr>
        <w:pStyle w:val="tl1"/>
        <w:rPr>
          <w:rFonts w:ascii="Calibri" w:hAnsi="Calibri" w:cs="Calibri"/>
          <w:sz w:val="20"/>
          <w:szCs w:val="20"/>
        </w:rPr>
      </w:pPr>
      <w:r w:rsidRPr="0021102E">
        <w:rPr>
          <w:rFonts w:ascii="Calibri" w:hAnsi="Calibri" w:cs="Calibri"/>
          <w:b/>
          <w:sz w:val="20"/>
          <w:szCs w:val="20"/>
        </w:rPr>
        <w:t xml:space="preserve">2. Kompletne vyplnený </w:t>
      </w:r>
      <w:r w:rsidR="00002440">
        <w:rPr>
          <w:rFonts w:ascii="Calibri" w:hAnsi="Calibri" w:cs="Calibri"/>
          <w:b/>
          <w:sz w:val="20"/>
          <w:szCs w:val="20"/>
        </w:rPr>
        <w:t>N</w:t>
      </w:r>
      <w:r w:rsidR="00570631">
        <w:rPr>
          <w:rFonts w:ascii="Calibri" w:hAnsi="Calibri" w:cs="Calibri"/>
          <w:b/>
          <w:sz w:val="20"/>
          <w:szCs w:val="20"/>
        </w:rPr>
        <w:t xml:space="preserve">ávrh uchádzača na plnenie kritérií </w:t>
      </w:r>
      <w:r w:rsidR="009E3C2D">
        <w:rPr>
          <w:rFonts w:ascii="Calibri" w:hAnsi="Calibri" w:cs="Calibri"/>
          <w:b/>
          <w:sz w:val="20"/>
          <w:szCs w:val="20"/>
        </w:rPr>
        <w:t>(</w:t>
      </w:r>
      <w:r w:rsidR="00570631">
        <w:rPr>
          <w:rFonts w:ascii="Calibri" w:hAnsi="Calibri" w:cs="Calibri"/>
          <w:b/>
          <w:sz w:val="20"/>
          <w:szCs w:val="20"/>
        </w:rPr>
        <w:t xml:space="preserve">Príloha </w:t>
      </w:r>
      <w:r w:rsidR="00002440">
        <w:rPr>
          <w:rFonts w:ascii="Calibri" w:hAnsi="Calibri" w:cs="Calibri"/>
          <w:b/>
          <w:sz w:val="20"/>
          <w:szCs w:val="20"/>
        </w:rPr>
        <w:t xml:space="preserve">v </w:t>
      </w:r>
      <w:r w:rsidR="00570631">
        <w:rPr>
          <w:rFonts w:ascii="Calibri" w:hAnsi="Calibri" w:cs="Calibri"/>
          <w:b/>
          <w:sz w:val="20"/>
          <w:szCs w:val="20"/>
        </w:rPr>
        <w:t xml:space="preserve">časti G </w:t>
      </w:r>
      <w:r w:rsidR="00002440">
        <w:rPr>
          <w:rFonts w:ascii="Calibri" w:hAnsi="Calibri" w:cs="Calibri"/>
          <w:b/>
          <w:sz w:val="20"/>
          <w:szCs w:val="20"/>
        </w:rPr>
        <w:t xml:space="preserve">týchto </w:t>
      </w:r>
      <w:r w:rsidR="00570631">
        <w:rPr>
          <w:rFonts w:ascii="Calibri" w:hAnsi="Calibri" w:cs="Calibri"/>
          <w:b/>
          <w:sz w:val="20"/>
          <w:szCs w:val="20"/>
        </w:rPr>
        <w:t>SP</w:t>
      </w:r>
      <w:r w:rsidR="009E3C2D">
        <w:rPr>
          <w:rFonts w:ascii="Calibri" w:hAnsi="Calibri" w:cs="Calibri"/>
          <w:b/>
          <w:sz w:val="20"/>
          <w:szCs w:val="20"/>
        </w:rPr>
        <w:t>)</w:t>
      </w:r>
      <w:r w:rsidR="00002440">
        <w:rPr>
          <w:rFonts w:ascii="Calibri" w:hAnsi="Calibri" w:cs="Calibri"/>
          <w:b/>
          <w:sz w:val="20"/>
          <w:szCs w:val="20"/>
        </w:rPr>
        <w:t xml:space="preserve">, ktorý </w:t>
      </w:r>
      <w:r w:rsidRPr="0021102E">
        <w:rPr>
          <w:rFonts w:ascii="Calibri" w:hAnsi="Calibri" w:cs="Calibri"/>
          <w:b/>
          <w:sz w:val="20"/>
          <w:szCs w:val="20"/>
        </w:rPr>
        <w:t>musí byť predložený ako súčasť ponuky</w:t>
      </w:r>
      <w:r w:rsidRPr="0021102E">
        <w:rPr>
          <w:rFonts w:ascii="Calibri" w:hAnsi="Calibri" w:cs="Calibri"/>
          <w:sz w:val="20"/>
          <w:szCs w:val="20"/>
        </w:rPr>
        <w:t xml:space="preserve"> uchádzača v elektronickej podobe </w:t>
      </w:r>
      <w:r w:rsidRPr="0021102E">
        <w:rPr>
          <w:rFonts w:ascii="Calibri" w:hAnsi="Calibri" w:cs="Calibri"/>
          <w:b/>
          <w:sz w:val="20"/>
          <w:szCs w:val="20"/>
        </w:rPr>
        <w:t>vo formáte .</w:t>
      </w:r>
      <w:proofErr w:type="spellStart"/>
      <w:r w:rsidRPr="0021102E">
        <w:rPr>
          <w:rFonts w:ascii="Calibri" w:hAnsi="Calibri" w:cs="Calibri"/>
          <w:b/>
          <w:sz w:val="20"/>
          <w:szCs w:val="20"/>
        </w:rPr>
        <w:t>pdf</w:t>
      </w:r>
      <w:proofErr w:type="spellEnd"/>
      <w:r w:rsidRPr="0021102E">
        <w:rPr>
          <w:rFonts w:ascii="Calibri" w:hAnsi="Calibri" w:cs="Calibri"/>
          <w:b/>
          <w:sz w:val="20"/>
          <w:szCs w:val="20"/>
        </w:rPr>
        <w:t>.</w:t>
      </w:r>
      <w:r w:rsidRPr="0021102E">
        <w:rPr>
          <w:rFonts w:ascii="Calibri" w:hAnsi="Calibri" w:cs="Calibri"/>
          <w:sz w:val="20"/>
          <w:szCs w:val="20"/>
        </w:rPr>
        <w:t xml:space="preserve"> </w:t>
      </w:r>
      <w:r w:rsidRPr="002A7434">
        <w:rPr>
          <w:rFonts w:ascii="Calibri" w:hAnsi="Calibri" w:cs="Calibri"/>
          <w:b/>
          <w:bCs/>
          <w:sz w:val="20"/>
          <w:szCs w:val="20"/>
          <w:u w:val="single"/>
        </w:rPr>
        <w:t>Neuvedenie ceny niektorej položky v</w:t>
      </w:r>
      <w:r w:rsidR="00002440">
        <w:rPr>
          <w:rFonts w:ascii="Calibri" w:hAnsi="Calibri" w:cs="Calibri"/>
          <w:b/>
          <w:bCs/>
          <w:sz w:val="20"/>
          <w:szCs w:val="20"/>
          <w:u w:val="single"/>
        </w:rPr>
        <w:t> Návrhu uchádzača na plnenie kritérií</w:t>
      </w:r>
      <w:r w:rsidRPr="002A7434">
        <w:rPr>
          <w:rFonts w:ascii="Calibri" w:hAnsi="Calibri" w:cs="Calibri"/>
          <w:b/>
          <w:bCs/>
          <w:sz w:val="20"/>
          <w:szCs w:val="20"/>
          <w:u w:val="single"/>
        </w:rPr>
        <w:t xml:space="preserve"> </w:t>
      </w:r>
      <w:r w:rsidR="002A7434" w:rsidRPr="002A7434">
        <w:rPr>
          <w:rFonts w:ascii="Calibri" w:hAnsi="Calibri" w:cs="Calibri"/>
          <w:b/>
          <w:bCs/>
          <w:sz w:val="20"/>
          <w:szCs w:val="20"/>
          <w:u w:val="single"/>
        </w:rPr>
        <w:t>(</w:t>
      </w:r>
      <w:r w:rsidR="00002440">
        <w:rPr>
          <w:rFonts w:ascii="Calibri" w:hAnsi="Calibri" w:cs="Calibri"/>
          <w:b/>
          <w:sz w:val="20"/>
          <w:szCs w:val="20"/>
        </w:rPr>
        <w:t>Príloha v časti G týchto SP</w:t>
      </w:r>
      <w:r w:rsidR="002A7434" w:rsidRPr="00002440">
        <w:rPr>
          <w:rFonts w:ascii="Calibri" w:hAnsi="Calibri" w:cs="Calibri"/>
          <w:b/>
          <w:bCs/>
          <w:sz w:val="20"/>
          <w:szCs w:val="20"/>
        </w:rPr>
        <w:t xml:space="preserve">) </w:t>
      </w:r>
      <w:r w:rsidRPr="002A7434">
        <w:rPr>
          <w:rFonts w:ascii="Calibri" w:hAnsi="Calibri" w:cs="Calibri"/>
          <w:b/>
          <w:bCs/>
          <w:sz w:val="20"/>
          <w:szCs w:val="20"/>
          <w:u w:val="single"/>
        </w:rPr>
        <w:t>bude znamenať, že ponuka uchádzača je neúplná a nespĺňa požiadavky verejného obstarávateľa na predmet zákazky</w:t>
      </w:r>
      <w:r w:rsidRPr="002A7434">
        <w:rPr>
          <w:rFonts w:ascii="Calibri" w:hAnsi="Calibri" w:cs="Calibri"/>
          <w:sz w:val="20"/>
          <w:szCs w:val="20"/>
        </w:rPr>
        <w:t xml:space="preserve">. </w:t>
      </w:r>
      <w:r w:rsidRPr="0021102E">
        <w:rPr>
          <w:rFonts w:ascii="Calibri" w:hAnsi="Calibri" w:cs="Calibri"/>
          <w:sz w:val="20"/>
          <w:szCs w:val="20"/>
        </w:rPr>
        <w:t>Uchádzačom navrhovaná cena za predmet zákazky  musí byť uvedená v EUR, matematicky zaokrúhlená na dve desatinné miesta.</w:t>
      </w:r>
      <w:r w:rsidR="006F56D9">
        <w:rPr>
          <w:rFonts w:ascii="Calibri" w:hAnsi="Calibri" w:cs="Calibri"/>
          <w:sz w:val="20"/>
          <w:szCs w:val="20"/>
        </w:rPr>
        <w:t xml:space="preserve"> </w:t>
      </w:r>
    </w:p>
    <w:p w14:paraId="6052B557" w14:textId="77777777" w:rsidR="00BE1956" w:rsidRPr="0021102E" w:rsidRDefault="00BE1956" w:rsidP="00BE1956">
      <w:pPr>
        <w:pStyle w:val="tl1"/>
        <w:rPr>
          <w:rFonts w:ascii="Calibri" w:hAnsi="Calibri" w:cs="Calibri"/>
          <w:sz w:val="20"/>
          <w:szCs w:val="20"/>
        </w:rPr>
      </w:pPr>
    </w:p>
    <w:p w14:paraId="6003B2FB" w14:textId="770091DE" w:rsidR="00BE1956" w:rsidRPr="0021102E" w:rsidRDefault="00BE1956" w:rsidP="00BE1956">
      <w:pPr>
        <w:pStyle w:val="tl1"/>
        <w:rPr>
          <w:rFonts w:ascii="Calibri" w:hAnsi="Calibri" w:cs="Calibri"/>
          <w:sz w:val="20"/>
          <w:szCs w:val="20"/>
        </w:rPr>
      </w:pPr>
      <w:r w:rsidRPr="0021102E">
        <w:rPr>
          <w:rFonts w:ascii="Calibri" w:hAnsi="Calibri" w:cs="Calibri"/>
          <w:sz w:val="20"/>
          <w:szCs w:val="20"/>
        </w:rPr>
        <w:t xml:space="preserve">3. Verejný obstarávateľ v zmysle § 112 ods. 6 </w:t>
      </w:r>
      <w:r w:rsidR="005E0CFF">
        <w:rPr>
          <w:rFonts w:ascii="Calibri" w:hAnsi="Calibri" w:cs="Calibri"/>
          <w:sz w:val="20"/>
          <w:szCs w:val="20"/>
        </w:rPr>
        <w:t>druhá</w:t>
      </w:r>
      <w:r w:rsidR="00D85A23">
        <w:rPr>
          <w:rFonts w:ascii="Calibri" w:hAnsi="Calibri" w:cs="Calibri"/>
          <w:sz w:val="20"/>
          <w:szCs w:val="20"/>
        </w:rPr>
        <w:t xml:space="preserve"> veta </w:t>
      </w:r>
      <w:r w:rsidRPr="0021102E">
        <w:rPr>
          <w:rFonts w:ascii="Calibri" w:hAnsi="Calibri" w:cs="Calibri"/>
          <w:sz w:val="20"/>
          <w:szCs w:val="20"/>
        </w:rPr>
        <w:t>ZVO rozhodol, že vyhodnotenie splnenia podmienok účasti a vyhodnotenie ponúk z hľadiska splnenia požiadaviek na predmet zákazky sa uskutoční po vyhodnotení ponúk na základe kritérií na vyhodnotenie ponúk.</w:t>
      </w:r>
    </w:p>
    <w:p w14:paraId="08F62200" w14:textId="77777777" w:rsidR="00BE1956" w:rsidRPr="0021102E" w:rsidRDefault="00BE1956" w:rsidP="00BE1956">
      <w:pPr>
        <w:pStyle w:val="tl1"/>
        <w:rPr>
          <w:rFonts w:ascii="Calibri" w:hAnsi="Calibri" w:cs="Calibri"/>
          <w:sz w:val="20"/>
          <w:szCs w:val="20"/>
        </w:rPr>
      </w:pPr>
    </w:p>
    <w:p w14:paraId="6583132B" w14:textId="77777777" w:rsidR="00BE1956" w:rsidRPr="0021102E" w:rsidRDefault="00BE1956" w:rsidP="00BE1956">
      <w:pPr>
        <w:pStyle w:val="tl1"/>
        <w:rPr>
          <w:rFonts w:ascii="Calibri" w:hAnsi="Calibri" w:cs="Calibri"/>
          <w:bCs/>
          <w:iCs/>
          <w:sz w:val="20"/>
          <w:szCs w:val="20"/>
        </w:rPr>
      </w:pPr>
      <w:r w:rsidRPr="0021102E">
        <w:rPr>
          <w:rFonts w:ascii="Calibri" w:hAnsi="Calibri" w:cs="Calibri"/>
          <w:sz w:val="20"/>
          <w:szCs w:val="20"/>
        </w:rPr>
        <w:t xml:space="preserve">4. </w:t>
      </w:r>
      <w:r w:rsidRPr="0021102E">
        <w:rPr>
          <w:rFonts w:ascii="Calibri" w:hAnsi="Calibri" w:cs="Calibri"/>
          <w:b/>
          <w:bCs/>
          <w:iCs/>
          <w:sz w:val="20"/>
          <w:szCs w:val="20"/>
          <w:u w:val="single"/>
        </w:rPr>
        <w:t>Úspešným uchádzačom sa stane uchádzač, ktorý vo svojej ponuke predloží najnižšiu celkovú cenu za celý predmet zákazky v EUR s DPH</w:t>
      </w:r>
      <w:r w:rsidRPr="0021102E">
        <w:rPr>
          <w:rFonts w:ascii="Calibri" w:hAnsi="Calibri" w:cs="Calibri"/>
          <w:bCs/>
          <w:iCs/>
          <w:sz w:val="20"/>
          <w:szCs w:val="20"/>
        </w:rPr>
        <w:t>. Poradie ostatných uchádzačov sa stanoví podľa stanoveného kritéria,  t. j. na druhom mieste sa umiestni uchádzač s druhou najnižšou celkovou cenou za celý predmet zákazky, na treťom mieste sa umiestni uchádzač s treťou najnižšou celkovou cenou za celý predmet zákazky atď.</w:t>
      </w:r>
    </w:p>
    <w:p w14:paraId="70834929" w14:textId="77777777" w:rsidR="00BE1956" w:rsidRPr="0021102E" w:rsidRDefault="00BE1956" w:rsidP="00BE1956">
      <w:pPr>
        <w:pStyle w:val="tl1"/>
        <w:rPr>
          <w:rFonts w:ascii="Calibri" w:hAnsi="Calibri" w:cs="Calibri"/>
          <w:bCs/>
          <w:iCs/>
          <w:sz w:val="20"/>
          <w:szCs w:val="20"/>
        </w:rPr>
      </w:pPr>
    </w:p>
    <w:p w14:paraId="779AA35A" w14:textId="77777777" w:rsidR="00BE1956" w:rsidRPr="0021102E" w:rsidRDefault="00BE1956" w:rsidP="00BE1956">
      <w:pPr>
        <w:pStyle w:val="tl1"/>
        <w:rPr>
          <w:rFonts w:ascii="Calibri" w:hAnsi="Calibri" w:cs="Calibri"/>
          <w:sz w:val="20"/>
          <w:szCs w:val="20"/>
        </w:rPr>
      </w:pPr>
    </w:p>
    <w:p w14:paraId="02799E79" w14:textId="77777777" w:rsidR="00BE1956" w:rsidRPr="0021102E" w:rsidRDefault="00BE1956" w:rsidP="00BE1956">
      <w:pPr>
        <w:pStyle w:val="tl1"/>
        <w:rPr>
          <w:rFonts w:ascii="Calibri" w:hAnsi="Calibri" w:cs="Calibri"/>
          <w:sz w:val="20"/>
          <w:szCs w:val="20"/>
        </w:rPr>
      </w:pPr>
    </w:p>
    <w:p w14:paraId="0EC1354B" w14:textId="77777777" w:rsidR="00BE1956" w:rsidRPr="0021102E" w:rsidRDefault="00BE1956" w:rsidP="00BE1956">
      <w:pPr>
        <w:pStyle w:val="tl1"/>
        <w:jc w:val="left"/>
        <w:rPr>
          <w:rFonts w:ascii="Calibri" w:hAnsi="Calibri" w:cs="Calibri"/>
          <w:b/>
          <w:bCs/>
          <w:iCs/>
          <w:sz w:val="20"/>
          <w:szCs w:val="20"/>
        </w:rPr>
      </w:pPr>
    </w:p>
    <w:p w14:paraId="25262D9B" w14:textId="77777777" w:rsidR="00BE1956" w:rsidRPr="0021102E" w:rsidRDefault="00BE1956" w:rsidP="00BE1956">
      <w:pPr>
        <w:pStyle w:val="tl1"/>
        <w:jc w:val="left"/>
        <w:rPr>
          <w:rFonts w:ascii="Calibri" w:hAnsi="Calibri" w:cs="Calibri"/>
          <w:b/>
          <w:bCs/>
          <w:iCs/>
          <w:sz w:val="20"/>
          <w:szCs w:val="20"/>
        </w:rPr>
      </w:pPr>
    </w:p>
    <w:p w14:paraId="44B055FF" w14:textId="77777777" w:rsidR="00BE1956" w:rsidRPr="0021102E" w:rsidRDefault="00BE1956" w:rsidP="00BE1956">
      <w:pPr>
        <w:pStyle w:val="tl1"/>
        <w:jc w:val="left"/>
        <w:rPr>
          <w:rFonts w:ascii="Calibri" w:hAnsi="Calibri" w:cs="Calibri"/>
          <w:b/>
          <w:bCs/>
          <w:iCs/>
          <w:sz w:val="20"/>
          <w:szCs w:val="20"/>
        </w:rPr>
      </w:pPr>
    </w:p>
    <w:p w14:paraId="3BDFE470" w14:textId="77777777" w:rsidR="00BE1956" w:rsidRPr="0021102E" w:rsidRDefault="00BE1956" w:rsidP="00BE1956">
      <w:pPr>
        <w:pStyle w:val="tl1"/>
        <w:jc w:val="left"/>
        <w:rPr>
          <w:rFonts w:ascii="Calibri" w:hAnsi="Calibri" w:cs="Calibri"/>
          <w:b/>
          <w:bCs/>
          <w:iCs/>
          <w:sz w:val="20"/>
          <w:szCs w:val="20"/>
        </w:rPr>
      </w:pPr>
    </w:p>
    <w:p w14:paraId="174B7D7F" w14:textId="77777777" w:rsidR="00BE1956" w:rsidRPr="0021102E" w:rsidRDefault="00BE1956" w:rsidP="00BE1956">
      <w:pPr>
        <w:pStyle w:val="tl1"/>
        <w:jc w:val="left"/>
        <w:rPr>
          <w:rFonts w:ascii="Calibri" w:hAnsi="Calibri" w:cs="Calibri"/>
          <w:b/>
          <w:bCs/>
          <w:iCs/>
          <w:sz w:val="20"/>
          <w:szCs w:val="20"/>
        </w:rPr>
      </w:pPr>
    </w:p>
    <w:p w14:paraId="461A3EB0" w14:textId="77777777" w:rsidR="00BE1956" w:rsidRPr="0021102E" w:rsidRDefault="00BE1956" w:rsidP="00BE1956">
      <w:pPr>
        <w:pStyle w:val="tl1"/>
        <w:jc w:val="left"/>
        <w:rPr>
          <w:rFonts w:ascii="Calibri" w:hAnsi="Calibri" w:cs="Calibri"/>
          <w:b/>
          <w:bCs/>
          <w:iCs/>
          <w:sz w:val="20"/>
          <w:szCs w:val="20"/>
        </w:rPr>
      </w:pPr>
    </w:p>
    <w:p w14:paraId="77E3BFB3" w14:textId="77777777" w:rsidR="00BE1956" w:rsidRPr="0021102E" w:rsidRDefault="00BE1956" w:rsidP="00BE1956">
      <w:pPr>
        <w:pStyle w:val="tl1"/>
        <w:jc w:val="left"/>
        <w:rPr>
          <w:rFonts w:ascii="Calibri" w:hAnsi="Calibri" w:cs="Calibri"/>
          <w:b/>
          <w:bCs/>
          <w:iCs/>
          <w:sz w:val="20"/>
          <w:szCs w:val="20"/>
        </w:rPr>
      </w:pPr>
    </w:p>
    <w:p w14:paraId="773E2717" w14:textId="77777777" w:rsidR="00BE1956" w:rsidRPr="0021102E" w:rsidRDefault="00BE1956" w:rsidP="00BE1956">
      <w:pPr>
        <w:pStyle w:val="tl1"/>
        <w:jc w:val="left"/>
        <w:rPr>
          <w:rFonts w:ascii="Calibri" w:hAnsi="Calibri" w:cs="Calibri"/>
          <w:b/>
          <w:bCs/>
          <w:iCs/>
          <w:sz w:val="20"/>
          <w:szCs w:val="20"/>
        </w:rPr>
      </w:pPr>
    </w:p>
    <w:p w14:paraId="266EA14E" w14:textId="77777777" w:rsidR="00BE1956" w:rsidRPr="0021102E" w:rsidRDefault="00BE1956" w:rsidP="00BE1956">
      <w:pPr>
        <w:pStyle w:val="tl1"/>
        <w:jc w:val="left"/>
        <w:rPr>
          <w:rFonts w:ascii="Calibri" w:hAnsi="Calibri" w:cs="Calibri"/>
          <w:b/>
          <w:bCs/>
          <w:iCs/>
          <w:sz w:val="20"/>
          <w:szCs w:val="20"/>
        </w:rPr>
      </w:pPr>
    </w:p>
    <w:p w14:paraId="7D2F023A" w14:textId="77777777" w:rsidR="00BE1956" w:rsidRPr="0021102E" w:rsidRDefault="00BE1956" w:rsidP="00BE1956">
      <w:pPr>
        <w:pStyle w:val="tl1"/>
        <w:jc w:val="left"/>
        <w:rPr>
          <w:rFonts w:ascii="Calibri" w:hAnsi="Calibri" w:cs="Calibri"/>
          <w:b/>
          <w:bCs/>
          <w:iCs/>
          <w:sz w:val="20"/>
          <w:szCs w:val="20"/>
        </w:rPr>
      </w:pPr>
    </w:p>
    <w:p w14:paraId="0F75638F" w14:textId="77777777" w:rsidR="00BE1956" w:rsidRPr="0021102E" w:rsidRDefault="00BE1956" w:rsidP="00BE1956">
      <w:pPr>
        <w:pStyle w:val="tl1"/>
        <w:jc w:val="left"/>
        <w:rPr>
          <w:rFonts w:ascii="Calibri" w:hAnsi="Calibri" w:cs="Calibri"/>
          <w:b/>
          <w:bCs/>
          <w:iCs/>
          <w:sz w:val="20"/>
          <w:szCs w:val="20"/>
        </w:rPr>
      </w:pPr>
    </w:p>
    <w:p w14:paraId="25791B6D" w14:textId="77777777" w:rsidR="00BE1956" w:rsidRPr="0021102E" w:rsidRDefault="00BE1956" w:rsidP="00BE1956">
      <w:pPr>
        <w:pStyle w:val="tl1"/>
        <w:jc w:val="left"/>
        <w:rPr>
          <w:rFonts w:ascii="Calibri" w:hAnsi="Calibri" w:cs="Calibri"/>
          <w:b/>
          <w:bCs/>
          <w:iCs/>
          <w:sz w:val="20"/>
          <w:szCs w:val="20"/>
        </w:rPr>
      </w:pPr>
    </w:p>
    <w:p w14:paraId="321DDA19" w14:textId="77777777" w:rsidR="00BE1956" w:rsidRPr="0021102E" w:rsidRDefault="00BE1956" w:rsidP="00BE1956">
      <w:pPr>
        <w:pStyle w:val="tl1"/>
        <w:jc w:val="left"/>
        <w:rPr>
          <w:rFonts w:ascii="Calibri" w:hAnsi="Calibri" w:cs="Calibri"/>
          <w:b/>
          <w:bCs/>
          <w:iCs/>
          <w:sz w:val="20"/>
          <w:szCs w:val="20"/>
        </w:rPr>
      </w:pPr>
    </w:p>
    <w:p w14:paraId="3E44BF15" w14:textId="77777777" w:rsidR="00BE1956" w:rsidRPr="0021102E" w:rsidRDefault="00BE1956" w:rsidP="00BE1956">
      <w:pPr>
        <w:pStyle w:val="tl1"/>
        <w:jc w:val="left"/>
        <w:rPr>
          <w:rFonts w:ascii="Calibri" w:hAnsi="Calibri" w:cs="Calibri"/>
          <w:b/>
          <w:bCs/>
          <w:iCs/>
          <w:sz w:val="20"/>
          <w:szCs w:val="20"/>
        </w:rPr>
      </w:pPr>
    </w:p>
    <w:p w14:paraId="6E6365D6" w14:textId="77777777" w:rsidR="00BE1956" w:rsidRPr="0021102E" w:rsidRDefault="00BE1956" w:rsidP="00BE1956">
      <w:pPr>
        <w:pStyle w:val="tl1"/>
        <w:jc w:val="left"/>
        <w:rPr>
          <w:rFonts w:ascii="Calibri" w:hAnsi="Calibri" w:cs="Calibri"/>
          <w:b/>
          <w:bCs/>
          <w:iCs/>
          <w:sz w:val="20"/>
          <w:szCs w:val="20"/>
        </w:rPr>
      </w:pPr>
    </w:p>
    <w:p w14:paraId="7646C171" w14:textId="77777777" w:rsidR="00BE1956" w:rsidRPr="0021102E" w:rsidRDefault="00BE1956" w:rsidP="00BE1956">
      <w:pPr>
        <w:pStyle w:val="tl1"/>
        <w:jc w:val="left"/>
        <w:rPr>
          <w:rFonts w:ascii="Calibri" w:hAnsi="Calibri" w:cs="Calibri"/>
          <w:b/>
          <w:bCs/>
          <w:iCs/>
          <w:sz w:val="20"/>
          <w:szCs w:val="20"/>
        </w:rPr>
      </w:pPr>
    </w:p>
    <w:p w14:paraId="13781240" w14:textId="77777777" w:rsidR="00BE1956" w:rsidRPr="0021102E" w:rsidRDefault="00BE1956" w:rsidP="00BE1956">
      <w:pPr>
        <w:pStyle w:val="tl1"/>
        <w:jc w:val="left"/>
        <w:rPr>
          <w:rFonts w:ascii="Calibri" w:hAnsi="Calibri" w:cs="Calibri"/>
          <w:b/>
          <w:bCs/>
          <w:iCs/>
          <w:sz w:val="20"/>
          <w:szCs w:val="20"/>
        </w:rPr>
      </w:pPr>
    </w:p>
    <w:p w14:paraId="0060E105" w14:textId="77777777" w:rsidR="00BE1956" w:rsidRPr="0021102E" w:rsidRDefault="00BE1956" w:rsidP="00BE1956">
      <w:pPr>
        <w:pStyle w:val="tl1"/>
        <w:jc w:val="left"/>
        <w:rPr>
          <w:rFonts w:ascii="Calibri" w:hAnsi="Calibri" w:cs="Calibri"/>
          <w:b/>
          <w:bCs/>
          <w:iCs/>
          <w:sz w:val="20"/>
          <w:szCs w:val="20"/>
        </w:rPr>
      </w:pPr>
    </w:p>
    <w:p w14:paraId="1FA52009" w14:textId="77777777" w:rsidR="00BE1956" w:rsidRPr="0021102E" w:rsidRDefault="00BE1956" w:rsidP="00BE1956">
      <w:pPr>
        <w:pStyle w:val="tl1"/>
        <w:jc w:val="left"/>
        <w:rPr>
          <w:rFonts w:ascii="Calibri" w:hAnsi="Calibri" w:cs="Calibri"/>
          <w:b/>
          <w:bCs/>
          <w:iCs/>
          <w:sz w:val="20"/>
          <w:szCs w:val="20"/>
        </w:rPr>
      </w:pPr>
    </w:p>
    <w:p w14:paraId="1CCABAFC" w14:textId="77777777" w:rsidR="00BE1956" w:rsidRPr="0021102E" w:rsidRDefault="00BE1956" w:rsidP="00BE1956">
      <w:pPr>
        <w:pStyle w:val="tl1"/>
        <w:jc w:val="left"/>
        <w:rPr>
          <w:rFonts w:ascii="Calibri" w:hAnsi="Calibri" w:cs="Calibri"/>
          <w:b/>
          <w:bCs/>
          <w:iCs/>
          <w:sz w:val="20"/>
          <w:szCs w:val="20"/>
        </w:rPr>
      </w:pPr>
    </w:p>
    <w:p w14:paraId="287422E0" w14:textId="77777777" w:rsidR="00BE1956" w:rsidRPr="0021102E" w:rsidRDefault="00BE1956" w:rsidP="00BE1956">
      <w:pPr>
        <w:pStyle w:val="tl1"/>
        <w:jc w:val="left"/>
        <w:rPr>
          <w:rFonts w:ascii="Calibri" w:hAnsi="Calibri" w:cs="Calibri"/>
          <w:b/>
          <w:bCs/>
          <w:iCs/>
          <w:sz w:val="20"/>
          <w:szCs w:val="20"/>
        </w:rPr>
      </w:pPr>
    </w:p>
    <w:p w14:paraId="0A6AB03D" w14:textId="77777777" w:rsidR="00BE1956" w:rsidRPr="0021102E" w:rsidRDefault="00BE1956" w:rsidP="00BE1956">
      <w:pPr>
        <w:pStyle w:val="tl1"/>
        <w:jc w:val="left"/>
        <w:rPr>
          <w:rFonts w:ascii="Calibri" w:hAnsi="Calibri" w:cs="Calibri"/>
          <w:b/>
          <w:bCs/>
          <w:iCs/>
          <w:sz w:val="20"/>
          <w:szCs w:val="20"/>
        </w:rPr>
      </w:pPr>
    </w:p>
    <w:p w14:paraId="39F7C4DD" w14:textId="77777777" w:rsidR="00BE1956" w:rsidRPr="0021102E" w:rsidRDefault="00BE1956" w:rsidP="00BE1956">
      <w:pPr>
        <w:pStyle w:val="tl1"/>
        <w:jc w:val="left"/>
        <w:rPr>
          <w:rFonts w:ascii="Calibri" w:hAnsi="Calibri" w:cs="Calibri"/>
          <w:b/>
          <w:bCs/>
          <w:iCs/>
          <w:sz w:val="20"/>
          <w:szCs w:val="20"/>
        </w:rPr>
      </w:pPr>
    </w:p>
    <w:p w14:paraId="71482EAB" w14:textId="77777777" w:rsidR="00BE1956" w:rsidRPr="0021102E" w:rsidRDefault="00BE1956" w:rsidP="00BE1956">
      <w:pPr>
        <w:pStyle w:val="tl1"/>
        <w:jc w:val="left"/>
        <w:rPr>
          <w:rFonts w:ascii="Calibri" w:hAnsi="Calibri" w:cs="Calibri"/>
          <w:b/>
          <w:bCs/>
          <w:iCs/>
          <w:sz w:val="20"/>
          <w:szCs w:val="20"/>
        </w:rPr>
      </w:pPr>
    </w:p>
    <w:p w14:paraId="793354E6" w14:textId="77777777" w:rsidR="00BE1956" w:rsidRPr="0021102E" w:rsidRDefault="00BE1956" w:rsidP="00BE1956">
      <w:pPr>
        <w:pStyle w:val="tl1"/>
        <w:jc w:val="left"/>
        <w:rPr>
          <w:rFonts w:ascii="Calibri" w:hAnsi="Calibri" w:cs="Calibri"/>
          <w:b/>
          <w:bCs/>
          <w:iCs/>
          <w:sz w:val="20"/>
          <w:szCs w:val="20"/>
        </w:rPr>
      </w:pPr>
    </w:p>
    <w:p w14:paraId="414CE248" w14:textId="77777777" w:rsidR="00BE1956" w:rsidRPr="0021102E" w:rsidRDefault="00BE1956" w:rsidP="00BE1956">
      <w:pPr>
        <w:pStyle w:val="tl1"/>
        <w:jc w:val="left"/>
        <w:rPr>
          <w:rFonts w:ascii="Calibri" w:hAnsi="Calibri" w:cs="Calibri"/>
          <w:b/>
          <w:bCs/>
          <w:iCs/>
          <w:sz w:val="20"/>
          <w:szCs w:val="20"/>
        </w:rPr>
      </w:pPr>
    </w:p>
    <w:p w14:paraId="3D91BF32" w14:textId="77777777" w:rsidR="00BE1956" w:rsidRPr="0021102E" w:rsidRDefault="00BE1956" w:rsidP="00BE1956">
      <w:pPr>
        <w:pStyle w:val="tl1"/>
        <w:jc w:val="left"/>
        <w:rPr>
          <w:rFonts w:ascii="Calibri" w:hAnsi="Calibri" w:cs="Calibri"/>
          <w:b/>
          <w:bCs/>
          <w:iCs/>
          <w:sz w:val="20"/>
          <w:szCs w:val="20"/>
        </w:rPr>
      </w:pPr>
    </w:p>
    <w:p w14:paraId="1B60AF3E" w14:textId="77777777" w:rsidR="00BE1956" w:rsidRPr="0021102E" w:rsidRDefault="00BE1956" w:rsidP="00BE1956">
      <w:pPr>
        <w:pStyle w:val="tl1"/>
        <w:jc w:val="left"/>
        <w:rPr>
          <w:rFonts w:ascii="Calibri" w:hAnsi="Calibri" w:cs="Calibri"/>
          <w:b/>
          <w:bCs/>
          <w:iCs/>
          <w:sz w:val="20"/>
          <w:szCs w:val="20"/>
        </w:rPr>
      </w:pPr>
    </w:p>
    <w:p w14:paraId="672F9B56" w14:textId="77777777" w:rsidR="00BE1956" w:rsidRPr="0021102E" w:rsidRDefault="00BE1956" w:rsidP="00BE1956">
      <w:pPr>
        <w:pStyle w:val="tl1"/>
        <w:jc w:val="left"/>
        <w:rPr>
          <w:rFonts w:ascii="Calibri" w:hAnsi="Calibri" w:cs="Calibri"/>
          <w:b/>
          <w:bCs/>
          <w:iCs/>
          <w:sz w:val="20"/>
          <w:szCs w:val="20"/>
        </w:rPr>
      </w:pPr>
    </w:p>
    <w:p w14:paraId="28672CD4" w14:textId="77777777" w:rsidR="00BE1956" w:rsidRPr="0021102E" w:rsidRDefault="00BE1956" w:rsidP="00BE1956">
      <w:pPr>
        <w:pStyle w:val="tl1"/>
        <w:jc w:val="left"/>
        <w:rPr>
          <w:rFonts w:ascii="Calibri" w:hAnsi="Calibri" w:cs="Calibri"/>
          <w:b/>
          <w:bCs/>
          <w:iCs/>
          <w:sz w:val="20"/>
          <w:szCs w:val="20"/>
        </w:rPr>
      </w:pPr>
    </w:p>
    <w:p w14:paraId="5DDA9BE2" w14:textId="77777777" w:rsidR="00763DB8" w:rsidRDefault="00763DB8" w:rsidP="00BE1956">
      <w:pPr>
        <w:pStyle w:val="tl1"/>
        <w:jc w:val="left"/>
        <w:rPr>
          <w:rFonts w:ascii="Calibri" w:hAnsi="Calibri" w:cs="Calibri"/>
          <w:b/>
          <w:bCs/>
          <w:iCs/>
          <w:sz w:val="20"/>
          <w:szCs w:val="20"/>
        </w:rPr>
      </w:pPr>
    </w:p>
    <w:p w14:paraId="01D86ED3" w14:textId="67205144" w:rsidR="00763DB8" w:rsidRDefault="00763DB8" w:rsidP="00BE1956">
      <w:pPr>
        <w:pStyle w:val="tl1"/>
        <w:jc w:val="left"/>
        <w:rPr>
          <w:rFonts w:ascii="Calibri" w:hAnsi="Calibri" w:cs="Calibri"/>
          <w:b/>
          <w:bCs/>
          <w:iCs/>
          <w:sz w:val="20"/>
          <w:szCs w:val="20"/>
        </w:rPr>
        <w:sectPr w:rsidR="00763DB8" w:rsidSect="00F54545">
          <w:pgSz w:w="11906" w:h="16838" w:code="9"/>
          <w:pgMar w:top="1276" w:right="1418" w:bottom="851" w:left="1418" w:header="709" w:footer="510" w:gutter="0"/>
          <w:cols w:space="708"/>
          <w:titlePg/>
          <w:docGrid w:linePitch="360"/>
        </w:sectPr>
      </w:pPr>
    </w:p>
    <w:p w14:paraId="3434C89F" w14:textId="77777777"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lastRenderedPageBreak/>
        <w:t>F. PODMIENKY  ÚČASTI  UCHÁDZAČOV.</w:t>
      </w:r>
    </w:p>
    <w:p w14:paraId="68014317" w14:textId="77777777" w:rsidR="00BE1956" w:rsidRPr="0021102E" w:rsidRDefault="00BE1956" w:rsidP="00BE1956">
      <w:pPr>
        <w:pStyle w:val="tl1"/>
        <w:jc w:val="left"/>
        <w:rPr>
          <w:rFonts w:ascii="Calibri" w:hAnsi="Calibri" w:cs="Calibri"/>
          <w:b/>
          <w:bCs/>
          <w:iCs/>
          <w:sz w:val="20"/>
          <w:szCs w:val="20"/>
        </w:rPr>
      </w:pPr>
    </w:p>
    <w:p w14:paraId="1377C690" w14:textId="77777777" w:rsidR="00BE1956" w:rsidRPr="0021102E" w:rsidRDefault="00BE1956" w:rsidP="00BE1956">
      <w:pPr>
        <w:jc w:val="both"/>
        <w:rPr>
          <w:rFonts w:ascii="Calibri" w:hAnsi="Calibri" w:cs="Calibri"/>
          <w:sz w:val="20"/>
          <w:szCs w:val="20"/>
          <w:lang w:eastAsia="sk-SK"/>
        </w:rPr>
      </w:pPr>
      <w:r w:rsidRPr="0021102E">
        <w:rPr>
          <w:rFonts w:ascii="Calibri" w:hAnsi="Calibri" w:cs="Calibri"/>
          <w:sz w:val="20"/>
          <w:szCs w:val="20"/>
          <w:lang w:eastAsia="sk-SK"/>
        </w:rPr>
        <w:t>Uchádzač musí spĺňať nasledujúce podmienky účasti.</w:t>
      </w:r>
    </w:p>
    <w:p w14:paraId="750949CB" w14:textId="77777777" w:rsidR="00BE1956" w:rsidRPr="0021102E" w:rsidRDefault="00BE1956" w:rsidP="00BE1956">
      <w:pPr>
        <w:jc w:val="both"/>
        <w:rPr>
          <w:rFonts w:ascii="Calibri" w:hAnsi="Calibri" w:cs="Calibri"/>
          <w:sz w:val="20"/>
          <w:szCs w:val="20"/>
          <w:lang w:eastAsia="sk-SK"/>
        </w:rPr>
      </w:pPr>
    </w:p>
    <w:p w14:paraId="0060D587" w14:textId="77777777" w:rsidR="00BE1956" w:rsidRPr="0021102E" w:rsidRDefault="00BE1956" w:rsidP="00BE1956">
      <w:pPr>
        <w:jc w:val="both"/>
        <w:rPr>
          <w:rFonts w:ascii="Calibri" w:hAnsi="Calibri" w:cs="Calibri"/>
          <w:b/>
          <w:sz w:val="22"/>
          <w:szCs w:val="20"/>
          <w:lang w:eastAsia="sk-SK"/>
        </w:rPr>
      </w:pPr>
      <w:r w:rsidRPr="0021102E">
        <w:rPr>
          <w:rFonts w:ascii="Calibri" w:hAnsi="Calibri" w:cs="Calibri"/>
          <w:b/>
          <w:sz w:val="22"/>
          <w:szCs w:val="20"/>
          <w:lang w:eastAsia="sk-SK"/>
        </w:rPr>
        <w:t>1. OSOBNÉ POSTAVENIE.</w:t>
      </w:r>
    </w:p>
    <w:p w14:paraId="1DEC5B5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1.1. V zmysle § 32 ods. 1 ZVO, verejného obstarávania sa môže zúčastniť len ten, kto spĺňa tieto podmienky účasti týkajúce sa osobného postavenia:</w:t>
      </w:r>
    </w:p>
    <w:p w14:paraId="0F799E8F" w14:textId="77777777" w:rsidR="00BE1956" w:rsidRPr="0021102E" w:rsidRDefault="00BE1956" w:rsidP="00BE1956">
      <w:pPr>
        <w:pStyle w:val="tl1"/>
        <w:rPr>
          <w:rFonts w:asciiTheme="minorHAnsi" w:hAnsiTheme="minorHAnsi" w:cstheme="minorHAnsi"/>
          <w:sz w:val="20"/>
          <w:szCs w:val="20"/>
        </w:rPr>
      </w:pPr>
    </w:p>
    <w:p w14:paraId="47C49669"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BCB1867" w14:textId="77777777" w:rsidR="00BE1956" w:rsidRPr="0021102E" w:rsidRDefault="00BE1956" w:rsidP="00BE1956">
      <w:pPr>
        <w:pStyle w:val="tl1"/>
        <w:rPr>
          <w:rFonts w:asciiTheme="minorHAnsi" w:hAnsiTheme="minorHAnsi" w:cstheme="minorHAnsi"/>
          <w:sz w:val="20"/>
          <w:szCs w:val="20"/>
        </w:rPr>
      </w:pPr>
    </w:p>
    <w:p w14:paraId="19741497"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sociálnom poistení v znení zákona č. 221/2019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 25 ods. 5 zákona č. 580/2004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zdravotnom poistení a o zmene a doplnení zákona č. 95/2002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poisťovníctve a o zmene a doplnení niektorých zákonov v znení zákona č. 221/2019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v Slovenskej republike alebo v štáte sídla, miesta podnikania alebo obvyklého pobytu,</w:t>
      </w:r>
    </w:p>
    <w:p w14:paraId="1546B149" w14:textId="77777777" w:rsidR="00BE1956" w:rsidRPr="0021102E" w:rsidRDefault="00BE1956" w:rsidP="00BE1956">
      <w:pPr>
        <w:pStyle w:val="tl1"/>
        <w:rPr>
          <w:rFonts w:asciiTheme="minorHAnsi" w:hAnsiTheme="minorHAnsi" w:cstheme="minorHAnsi"/>
          <w:sz w:val="20"/>
          <w:szCs w:val="20"/>
        </w:rPr>
      </w:pPr>
    </w:p>
    <w:p w14:paraId="540BFB7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 xml:space="preserve">c) nemá evidované daňové nedoplatky voči daňovému úradu a colnému úradu podľa osobitných predpisov (Zákon č. 199/2004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Colný zákon a o zmene a doplnení niektorých zákonov v znení neskorších predpisov, Zákon č. 563/2009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o správe daní (daňový poriadok) a o zmene a doplnení niektorých zákonov v znení neskorších predpisov) v Slovenskej republike alebo v štáte sídla, miesta podnikania alebo obvyklého pobytu,</w:t>
      </w:r>
    </w:p>
    <w:p w14:paraId="6ABBA633" w14:textId="77777777" w:rsidR="00BE1956" w:rsidRPr="0021102E" w:rsidRDefault="00BE1956" w:rsidP="00BE1956">
      <w:pPr>
        <w:pStyle w:val="tl1"/>
        <w:rPr>
          <w:rFonts w:asciiTheme="minorHAnsi" w:hAnsiTheme="minorHAnsi" w:cstheme="minorHAnsi"/>
          <w:sz w:val="20"/>
          <w:szCs w:val="20"/>
        </w:rPr>
      </w:pPr>
    </w:p>
    <w:p w14:paraId="3BE3F0C8"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d) nebol na jeho majetok vyhlásený konkurz, nie je v reštrukturalizácii, nie je v likvidácii, ani nebolo proti nemu zastavené konkurzné konanie pre nedostatok majetku alebo zrušený konkurz pre nedostatok majetku,</w:t>
      </w:r>
    </w:p>
    <w:p w14:paraId="329904F8" w14:textId="77777777" w:rsidR="00BE1956" w:rsidRPr="0021102E" w:rsidRDefault="00BE1956" w:rsidP="00BE1956">
      <w:pPr>
        <w:pStyle w:val="tl1"/>
        <w:rPr>
          <w:rFonts w:asciiTheme="minorHAnsi" w:hAnsiTheme="minorHAnsi" w:cstheme="minorHAnsi"/>
          <w:sz w:val="20"/>
          <w:szCs w:val="20"/>
        </w:rPr>
      </w:pPr>
    </w:p>
    <w:p w14:paraId="33606F8B"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e) je oprávnený dodávať tovar, uskutočňovať stavebné práce alebo poskytovať službu,</w:t>
      </w:r>
    </w:p>
    <w:p w14:paraId="15A3EBFC" w14:textId="77777777" w:rsidR="00BE1956" w:rsidRPr="0021102E" w:rsidRDefault="00BE1956" w:rsidP="00BE1956">
      <w:pPr>
        <w:pStyle w:val="tl1"/>
        <w:rPr>
          <w:rFonts w:asciiTheme="minorHAnsi" w:hAnsiTheme="minorHAnsi" w:cstheme="minorHAnsi"/>
          <w:sz w:val="20"/>
          <w:szCs w:val="20"/>
        </w:rPr>
      </w:pPr>
    </w:p>
    <w:p w14:paraId="4CA0D6C5"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f) nemá uložený zákaz účasti vo verejnom obstarávaní potvrdený konečným rozhodnutím v Slovenskej republike alebo v štáte sídla, miesta podnikania alebo obvyklého pobytu,</w:t>
      </w:r>
    </w:p>
    <w:p w14:paraId="515C348F" w14:textId="77777777" w:rsidR="00BE1956" w:rsidRPr="0021102E" w:rsidRDefault="00BE1956" w:rsidP="00BE1956">
      <w:pPr>
        <w:pStyle w:val="tl1"/>
        <w:rPr>
          <w:rFonts w:asciiTheme="minorHAnsi" w:hAnsiTheme="minorHAnsi" w:cstheme="minorHAnsi"/>
          <w:sz w:val="20"/>
          <w:szCs w:val="20"/>
        </w:rPr>
      </w:pPr>
    </w:p>
    <w:p w14:paraId="5959287D"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nelegálnej práci a nelegálnom zamestnávaní a o zmene a doplnení niektorých zákonov v znení neskorších predpisov, zákon č. 223/2001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Dohovor Medzinárodnej organizácie práce o minimálnom veku na prijatie do zamestnania č. 138 z roku (oznámenie FMZV č. 341/1998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Viedenský dohovor o ochrane ozónovej vrstvy (oznámenie MZV SR č. 53/1994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Montrealský protokol o látkach, ktoré porušujú ozónovú vrstvu (oznámenie MZV SR č. 53/1994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Bazilejský dohovor o riadení pohybov nebezpečných odpadov cez hranice štátov a ich zneškodňovaní (oznámenie č. 53/1994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Štokholmský dohovor o perzistentných organických látkach (oznámenie MZV SR č. 593/2004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za ktoré mu bola právoplatne uložená sankcia, ktoré dokáže verejný obstarávateľ a obstarávateľ preukázať,</w:t>
      </w:r>
    </w:p>
    <w:p w14:paraId="4C733BBF" w14:textId="77777777" w:rsidR="00BE1956" w:rsidRPr="0021102E" w:rsidRDefault="00BE1956" w:rsidP="00BE1956">
      <w:pPr>
        <w:pStyle w:val="tl1"/>
        <w:rPr>
          <w:rFonts w:asciiTheme="minorHAnsi" w:hAnsiTheme="minorHAnsi" w:cstheme="minorHAnsi"/>
          <w:sz w:val="20"/>
          <w:szCs w:val="20"/>
        </w:rPr>
      </w:pPr>
    </w:p>
    <w:p w14:paraId="7BC7DD48"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lastRenderedPageBreak/>
        <w:t>h) nedopustil sa v predchádzajúcich troch rokoch od vyhlásenia alebo preukázateľného začatia verejného obstarávania závažného porušenia profesijných povinností, ktoré dokáže verejný obstarávateľ a obstarávateľ preukázať.</w:t>
      </w:r>
    </w:p>
    <w:p w14:paraId="3D811DA0" w14:textId="77777777" w:rsidR="00BE1956" w:rsidRPr="0021102E" w:rsidRDefault="00BE1956" w:rsidP="00BE1956">
      <w:pPr>
        <w:pStyle w:val="tl1"/>
        <w:rPr>
          <w:rFonts w:asciiTheme="minorHAnsi" w:hAnsiTheme="minorHAnsi" w:cstheme="minorHAnsi"/>
          <w:sz w:val="20"/>
          <w:szCs w:val="20"/>
        </w:rPr>
      </w:pPr>
    </w:p>
    <w:p w14:paraId="1D5A5061"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1.2. Ak v § 32 ods. 3 ZVO nie je ustanovené inak, uchádzač alebo záujemca preukazuje splnenie podmienok účasti podľa § 32 ods. 1 ZVO:</w:t>
      </w:r>
    </w:p>
    <w:p w14:paraId="2CCA5721"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a) písm. a) doloženým výpisom z registra trestov nie starším ako tri mesiace ku dňu uplynutia lehoty na predkladanie ponúk,</w:t>
      </w:r>
    </w:p>
    <w:p w14:paraId="697D682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b) písm. b) doloženým potvrdením zdravotnej poisťovne a Sociálnej poisťovne nie starším ako tri mesiace ku dňu uplynutia lehoty na predkladanie ponúk,</w:t>
      </w:r>
    </w:p>
    <w:p w14:paraId="0B12625D"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c) písm. c) doloženým potvrdením miestne príslušného daňového úradu a miestne príslušného colného úradu nie starším ako tri mesiace,</w:t>
      </w:r>
    </w:p>
    <w:p w14:paraId="5B543F5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d) písm. d) doloženým potvrdením príslušného súdu nie starším ako tri mesiace ku dňu uplynutia lehoty na predkladanie ponúk,</w:t>
      </w:r>
    </w:p>
    <w:p w14:paraId="4A0F8164"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e) písm. e) doloženým dokladom o oprávnení dodávať tovar, uskutočňovať stavebné práce alebo poskytovať službu, ktorý zodpovedá predmetu zákazky,</w:t>
      </w:r>
    </w:p>
    <w:p w14:paraId="4FE3B26B"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f) písm. f) doloženým čestným vyhlásením.</w:t>
      </w:r>
    </w:p>
    <w:p w14:paraId="6D408B95" w14:textId="77777777" w:rsidR="00BE1956" w:rsidRPr="0021102E" w:rsidRDefault="00BE1956" w:rsidP="00BE1956">
      <w:pPr>
        <w:pStyle w:val="tl1"/>
        <w:rPr>
          <w:rFonts w:asciiTheme="minorHAnsi" w:hAnsiTheme="minorHAnsi" w:cstheme="minorHAnsi"/>
          <w:sz w:val="20"/>
          <w:szCs w:val="20"/>
        </w:rPr>
      </w:pPr>
    </w:p>
    <w:p w14:paraId="6037D5BA"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 xml:space="preserve">1.3.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21102E">
        <w:rPr>
          <w:rFonts w:asciiTheme="minorHAnsi" w:hAnsiTheme="minorHAnsi" w:cstheme="minorHAnsi"/>
          <w:sz w:val="20"/>
          <w:szCs w:val="20"/>
        </w:rPr>
        <w:t>Z.z</w:t>
      </w:r>
      <w:proofErr w:type="spellEnd"/>
      <w:r w:rsidRPr="0021102E">
        <w:rPr>
          <w:rFonts w:asciiTheme="minorHAnsi" w:hAnsiTheme="minorHAnsi" w:cstheme="minorHAnsi"/>
          <w:sz w:val="20"/>
          <w:szCs w:val="20"/>
        </w:rPr>
        <w:t xml:space="preserve">.) bezodkladne zašle v elektronickej podobe prostredníctvom elektronickej komunikácie Generálnej prokuratúre Slovenskej republiky na vydanie výpisu z registra trestov. </w:t>
      </w:r>
    </w:p>
    <w:p w14:paraId="590F317C" w14:textId="77777777" w:rsidR="00BE1956" w:rsidRPr="0021102E" w:rsidRDefault="00BE1956" w:rsidP="00BE1956">
      <w:pPr>
        <w:pStyle w:val="tl1"/>
        <w:rPr>
          <w:rFonts w:asciiTheme="minorHAnsi" w:hAnsiTheme="minorHAnsi" w:cstheme="minorHAnsi"/>
          <w:sz w:val="20"/>
          <w:szCs w:val="20"/>
        </w:rPr>
      </w:pPr>
    </w:p>
    <w:p w14:paraId="36EA57FC"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573E34A3" w14:textId="77777777" w:rsidR="00BE1956" w:rsidRPr="0021102E" w:rsidRDefault="00BE1956" w:rsidP="00BE1956">
      <w:pPr>
        <w:pStyle w:val="tl1"/>
        <w:rPr>
          <w:rFonts w:asciiTheme="minorHAnsi" w:hAnsiTheme="minorHAnsi" w:cstheme="minorHAnsi"/>
          <w:sz w:val="20"/>
          <w:szCs w:val="20"/>
        </w:rPr>
      </w:pPr>
    </w:p>
    <w:p w14:paraId="0876461B"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C6C3B12" w14:textId="77777777" w:rsidR="00BE1956" w:rsidRPr="0021102E" w:rsidRDefault="00BE1956" w:rsidP="00BE1956">
      <w:pPr>
        <w:pStyle w:val="tl1"/>
        <w:rPr>
          <w:rFonts w:asciiTheme="minorHAnsi" w:hAnsiTheme="minorHAnsi" w:cstheme="minorHAnsi"/>
          <w:sz w:val="20"/>
          <w:szCs w:val="20"/>
        </w:rPr>
      </w:pPr>
    </w:p>
    <w:p w14:paraId="1F230366"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1.6. Konečným rozhodnutím príslušného orgánu verejnej moci na účely preukazovania splnenia podmienok účasti sa rozumie</w:t>
      </w:r>
    </w:p>
    <w:p w14:paraId="1D461C13"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a) právoplatné rozhodnutie príslušného správneho orgánu, proti ktorému nie je možné podať žalobu,</w:t>
      </w:r>
    </w:p>
    <w:p w14:paraId="25AFCB56"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b) právoplatné rozhodnutie príslušného správneho orgánu, proti ktorému nebola podaná žaloba,</w:t>
      </w:r>
    </w:p>
    <w:p w14:paraId="64187230"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c) právoplatné rozhodnutie súdu, ktorým bola žaloba proti rozhodnutiu alebo postupu správneho orgánu zamietnutá alebo konanie zastavené alebo</w:t>
      </w:r>
    </w:p>
    <w:p w14:paraId="18E19460"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d) iný právoplatný rozsudok súdu.</w:t>
      </w:r>
    </w:p>
    <w:p w14:paraId="2105E0CC" w14:textId="77777777" w:rsidR="00BE1956" w:rsidRPr="0021102E" w:rsidRDefault="00BE1956" w:rsidP="00BE1956">
      <w:pPr>
        <w:pStyle w:val="tl1"/>
        <w:rPr>
          <w:rFonts w:asciiTheme="minorHAnsi" w:hAnsiTheme="minorHAnsi" w:cstheme="minorHAnsi"/>
          <w:sz w:val="20"/>
          <w:szCs w:val="20"/>
        </w:rPr>
      </w:pPr>
    </w:p>
    <w:p w14:paraId="798DB53E"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1.7. Uchádzač sa považuje za spĺňajúceho podmienky účasti týkajúce sa osobného postavenia podľa § 32 ods. 1 písm. b) a c) ZVO, ak zaplatil nedoplatky alebo mu bolo povolené nedoplatky platiť v splátkach.</w:t>
      </w:r>
    </w:p>
    <w:p w14:paraId="4C6F0222" w14:textId="77777777" w:rsidR="00BE1956" w:rsidRPr="0021102E" w:rsidRDefault="00BE1956" w:rsidP="00BE1956">
      <w:pPr>
        <w:pStyle w:val="tl1"/>
        <w:rPr>
          <w:rFonts w:asciiTheme="minorHAnsi" w:hAnsiTheme="minorHAnsi" w:cstheme="minorHAnsi"/>
          <w:sz w:val="20"/>
          <w:szCs w:val="20"/>
        </w:rPr>
      </w:pPr>
    </w:p>
    <w:p w14:paraId="59B1C0DF" w14:textId="77777777" w:rsidR="00BE1956" w:rsidRPr="0021102E" w:rsidRDefault="00BE1956" w:rsidP="00BE1956">
      <w:pPr>
        <w:pStyle w:val="tl1"/>
        <w:rPr>
          <w:rFonts w:asciiTheme="minorHAnsi" w:hAnsiTheme="minorHAnsi" w:cstheme="minorHAnsi"/>
          <w:sz w:val="20"/>
          <w:szCs w:val="20"/>
        </w:rPr>
      </w:pPr>
      <w:r w:rsidRPr="0021102E">
        <w:rPr>
          <w:rFonts w:asciiTheme="minorHAnsi" w:hAnsiTheme="minorHAnsi" w:cstheme="minorHAnsi"/>
          <w:sz w:val="20"/>
          <w:szCs w:val="20"/>
        </w:rPr>
        <w:t>1.8. Uchádzač môže v zmysle § 152 ods. 1 ZVO preukázať splnenie podmienok účasti osobného postavenia podľa § 32 ods. 1 písm. a) až f) a ods. 2, 4 a 5 ZVO zápisom do zoznamu hospodárskych subjektov.</w:t>
      </w:r>
    </w:p>
    <w:p w14:paraId="134101C8" w14:textId="77777777" w:rsidR="00BE1956" w:rsidRPr="0021102E" w:rsidRDefault="00BE1956" w:rsidP="00BE1956">
      <w:pPr>
        <w:pStyle w:val="tl1"/>
        <w:rPr>
          <w:rFonts w:asciiTheme="minorHAnsi" w:hAnsiTheme="minorHAnsi" w:cstheme="minorHAnsi"/>
          <w:sz w:val="20"/>
          <w:szCs w:val="20"/>
        </w:rPr>
      </w:pPr>
    </w:p>
    <w:p w14:paraId="488D7693" w14:textId="77777777" w:rsidR="000F1AAF" w:rsidRDefault="00BE1956" w:rsidP="000F1AAF">
      <w:pPr>
        <w:tabs>
          <w:tab w:val="left" w:pos="344"/>
        </w:tabs>
        <w:autoSpaceDE w:val="0"/>
        <w:spacing w:line="251" w:lineRule="exact"/>
        <w:jc w:val="both"/>
        <w:rPr>
          <w:rFonts w:asciiTheme="minorHAnsi" w:hAnsiTheme="minorHAnsi" w:cs="Calibri"/>
          <w:sz w:val="20"/>
          <w:szCs w:val="22"/>
          <w:lang w:eastAsia="sk-SK"/>
        </w:rPr>
      </w:pPr>
      <w:r w:rsidRPr="0021102E">
        <w:rPr>
          <w:rFonts w:asciiTheme="minorHAnsi" w:hAnsiTheme="minorHAnsi"/>
          <w:sz w:val="20"/>
          <w:szCs w:val="20"/>
        </w:rPr>
        <w:lastRenderedPageBreak/>
        <w:t xml:space="preserve">1.9. </w:t>
      </w:r>
      <w:r w:rsidR="000F1AAF">
        <w:rPr>
          <w:rFonts w:asciiTheme="minorHAnsi" w:hAnsiTheme="minorHAnsi" w:cs="Calibri"/>
          <w:sz w:val="20"/>
          <w:szCs w:val="22"/>
          <w:lang w:eastAsia="sk-SK"/>
        </w:rPr>
        <w:t xml:space="preserve">Verejný obstarávateľ informuje uchádzačov, že doklady ktoré podľa § 32 ods. 3 ZVO </w:t>
      </w:r>
      <w:r w:rsidR="000F1AAF">
        <w:rPr>
          <w:rFonts w:asciiTheme="minorHAnsi" w:hAnsiTheme="minorHAnsi" w:cs="Calibri"/>
          <w:b/>
          <w:sz w:val="20"/>
          <w:szCs w:val="22"/>
          <w:u w:val="single"/>
          <w:lang w:eastAsia="sk-SK"/>
        </w:rPr>
        <w:t>nevyžaduje od uchádzačov</w:t>
      </w:r>
      <w:r w:rsidR="000F1AAF">
        <w:rPr>
          <w:rFonts w:asciiTheme="minorHAnsi" w:hAnsiTheme="minorHAnsi" w:cs="Calibri"/>
          <w:sz w:val="20"/>
          <w:szCs w:val="22"/>
          <w:lang w:eastAsia="sk-SK"/>
        </w:rPr>
        <w:t xml:space="preserve"> z dôvodu použitia údajov z informačných systémov verejnej správy </w:t>
      </w:r>
      <w:r w:rsidR="000F1AAF">
        <w:rPr>
          <w:rFonts w:asciiTheme="minorHAnsi" w:hAnsiTheme="minorHAnsi" w:cs="Calibri"/>
          <w:b/>
          <w:sz w:val="20"/>
          <w:szCs w:val="22"/>
          <w:u w:val="single"/>
          <w:lang w:eastAsia="sk-SK"/>
        </w:rPr>
        <w:t>predkladať</w:t>
      </w:r>
      <w:r w:rsidR="000F1AAF">
        <w:rPr>
          <w:rFonts w:asciiTheme="minorHAnsi" w:hAnsiTheme="minorHAnsi" w:cs="Calibri"/>
          <w:sz w:val="20"/>
          <w:szCs w:val="22"/>
          <w:lang w:eastAsia="sk-SK"/>
        </w:rPr>
        <w:t xml:space="preserve">, sú: </w:t>
      </w:r>
    </w:p>
    <w:p w14:paraId="760AD292" w14:textId="33E1014F" w:rsidR="000F1AAF" w:rsidRPr="0067360E" w:rsidRDefault="000F1AAF" w:rsidP="00C50FF6">
      <w:pPr>
        <w:numPr>
          <w:ilvl w:val="0"/>
          <w:numId w:val="38"/>
        </w:num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 xml:space="preserve">výpis z registra trestov uchádzača </w:t>
      </w:r>
      <w:r w:rsidR="0067360E">
        <w:rPr>
          <w:rFonts w:asciiTheme="minorHAnsi" w:hAnsiTheme="minorHAnsi" w:cs="Calibri"/>
          <w:sz w:val="20"/>
          <w:szCs w:val="22"/>
          <w:lang w:eastAsia="sk-SK"/>
        </w:rPr>
        <w:t xml:space="preserve">(výpis z registra trestov </w:t>
      </w:r>
      <w:r w:rsidR="0067360E" w:rsidRPr="0067360E">
        <w:rPr>
          <w:rFonts w:asciiTheme="minorHAnsi" w:hAnsiTheme="minorHAnsi" w:cs="Calibri"/>
          <w:b/>
          <w:bCs/>
          <w:sz w:val="20"/>
          <w:szCs w:val="22"/>
          <w:lang w:eastAsia="sk-SK"/>
        </w:rPr>
        <w:t>právnickej osoby</w:t>
      </w:r>
      <w:r w:rsidR="0067360E">
        <w:rPr>
          <w:rFonts w:asciiTheme="minorHAnsi" w:hAnsiTheme="minorHAnsi" w:cs="Calibri"/>
          <w:sz w:val="20"/>
          <w:szCs w:val="22"/>
          <w:lang w:eastAsia="sk-SK"/>
        </w:rPr>
        <w:t xml:space="preserve">) </w:t>
      </w:r>
      <w:r>
        <w:rPr>
          <w:rFonts w:asciiTheme="minorHAnsi" w:hAnsiTheme="minorHAnsi" w:cs="Calibri"/>
          <w:sz w:val="20"/>
          <w:szCs w:val="22"/>
          <w:lang w:eastAsia="sk-SK"/>
        </w:rPr>
        <w:t xml:space="preserve">podľa </w:t>
      </w:r>
      <w:r w:rsidRPr="0067360E">
        <w:rPr>
          <w:rFonts w:asciiTheme="minorHAnsi" w:hAnsiTheme="minorHAnsi" w:cs="Calibri"/>
          <w:sz w:val="20"/>
          <w:szCs w:val="22"/>
          <w:lang w:eastAsia="sk-SK"/>
        </w:rPr>
        <w:t xml:space="preserve">§ 32 ods. 2 písm. a) ZVO, </w:t>
      </w:r>
      <w:r w:rsidRPr="0067360E">
        <w:rPr>
          <w:rFonts w:asciiTheme="minorHAnsi" w:hAnsiTheme="minorHAnsi" w:cs="Calibri"/>
          <w:b/>
          <w:bCs/>
          <w:sz w:val="20"/>
          <w:szCs w:val="22"/>
          <w:lang w:eastAsia="sk-SK"/>
        </w:rPr>
        <w:t>v prípade</w:t>
      </w:r>
      <w:r w:rsidRPr="0067360E">
        <w:rPr>
          <w:rFonts w:asciiTheme="minorHAnsi" w:hAnsiTheme="minorHAnsi" w:cs="Calibri"/>
          <w:sz w:val="20"/>
          <w:szCs w:val="22"/>
          <w:lang w:eastAsia="sk-SK"/>
        </w:rPr>
        <w:t xml:space="preserve"> výpisu z registra trestov pre </w:t>
      </w:r>
      <w:r w:rsidRPr="0067360E">
        <w:rPr>
          <w:rFonts w:asciiTheme="minorHAnsi" w:hAnsiTheme="minorHAnsi" w:cs="Calibri"/>
          <w:b/>
          <w:bCs/>
          <w:sz w:val="20"/>
          <w:szCs w:val="22"/>
          <w:lang w:eastAsia="sk-SK"/>
        </w:rPr>
        <w:t>fyzickú osobu</w:t>
      </w:r>
      <w:r w:rsidRPr="0067360E">
        <w:rPr>
          <w:rFonts w:asciiTheme="minorHAnsi" w:hAnsiTheme="minorHAnsi" w:cs="Calibri"/>
          <w:sz w:val="20"/>
          <w:szCs w:val="22"/>
          <w:lang w:eastAsia="sk-SK"/>
        </w:rPr>
        <w:t xml:space="preserve"> uchádzač verejnému obstarávateľovi poskytne údaje v rozsahu podľa § 10 ods. 4 Zákona č. 330/2007 Z. z. o registri trestov a o zmene doplnení niektorých zákonov v znení neskorších predpisov,</w:t>
      </w:r>
      <w:r w:rsidR="0067360E">
        <w:rPr>
          <w:rFonts w:asciiTheme="minorHAnsi" w:hAnsiTheme="minorHAnsi" w:cs="Calibri"/>
          <w:sz w:val="20"/>
          <w:szCs w:val="22"/>
          <w:lang w:eastAsia="sk-SK"/>
        </w:rPr>
        <w:t xml:space="preserve"> v zmysle ktorého bude verejný obstarávateľ oprávnený podať žiadosť a prevziať výpis/y z registra trestov,</w:t>
      </w:r>
    </w:p>
    <w:p w14:paraId="183D1DD5" w14:textId="77777777" w:rsidR="000F1AAF" w:rsidRDefault="000F1AAF" w:rsidP="00C50FF6">
      <w:pPr>
        <w:numPr>
          <w:ilvl w:val="0"/>
          <w:numId w:val="38"/>
        </w:num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potvrdenia zdravotnej poisťovne a Sociálnej poisťovne podľa § 32 ods. 2 písm. b) ZVO,</w:t>
      </w:r>
    </w:p>
    <w:p w14:paraId="7BAE3257" w14:textId="77777777" w:rsidR="000F1AAF" w:rsidRDefault="000F1AAF" w:rsidP="00C50FF6">
      <w:pPr>
        <w:numPr>
          <w:ilvl w:val="0"/>
          <w:numId w:val="38"/>
        </w:num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potvrdenie miestne príslušného daňového úradu a miestne príslušného colného úradu podľa § 32 ods. 2 písm. c) ZVO,</w:t>
      </w:r>
    </w:p>
    <w:p w14:paraId="64CE3C1F" w14:textId="59FC01C6" w:rsidR="000F1AAF" w:rsidRDefault="000F1AAF" w:rsidP="00C50FF6">
      <w:pPr>
        <w:numPr>
          <w:ilvl w:val="0"/>
          <w:numId w:val="38"/>
        </w:num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 xml:space="preserve">doklad o oprávnení dodávať tovar, uskutočňovať stavebné práce alebo poskytovať službu, ktorý zodpovedá predmetu zákazky podľa § 32 ods. 2 písm. e) ZVO. </w:t>
      </w:r>
    </w:p>
    <w:p w14:paraId="56E56FAA" w14:textId="77777777" w:rsidR="000F1AAF" w:rsidRDefault="000F1AAF" w:rsidP="000F1AAF">
      <w:pPr>
        <w:tabs>
          <w:tab w:val="left" w:pos="344"/>
        </w:tabs>
        <w:autoSpaceDE w:val="0"/>
        <w:spacing w:line="251" w:lineRule="exact"/>
        <w:jc w:val="both"/>
        <w:rPr>
          <w:rFonts w:asciiTheme="minorHAnsi" w:hAnsiTheme="minorHAnsi" w:cs="Calibri"/>
          <w:sz w:val="20"/>
          <w:szCs w:val="22"/>
          <w:lang w:eastAsia="sk-SK"/>
        </w:rPr>
      </w:pPr>
    </w:p>
    <w:p w14:paraId="3AF9B702" w14:textId="77777777" w:rsidR="000F1AAF" w:rsidRDefault="000F1AAF" w:rsidP="000F1AAF">
      <w:pPr>
        <w:tabs>
          <w:tab w:val="left" w:pos="344"/>
        </w:tabs>
        <w:autoSpaceDE w:val="0"/>
        <w:spacing w:line="251" w:lineRule="exact"/>
        <w:jc w:val="both"/>
        <w:rPr>
          <w:rFonts w:asciiTheme="minorHAnsi" w:hAnsiTheme="minorHAnsi" w:cs="Calibri"/>
          <w:sz w:val="20"/>
          <w:szCs w:val="22"/>
          <w:lang w:eastAsia="sk-SK"/>
        </w:rPr>
      </w:pPr>
      <w:r>
        <w:rPr>
          <w:rFonts w:asciiTheme="minorHAnsi" w:hAnsiTheme="minorHAnsi" w:cs="Calibri"/>
          <w:sz w:val="20"/>
          <w:szCs w:val="22"/>
          <w:lang w:eastAsia="sk-SK"/>
        </w:rPr>
        <w:t xml:space="preserve">Uvedené platí v prípade uchádzačov </w:t>
      </w:r>
      <w:r>
        <w:rPr>
          <w:rFonts w:asciiTheme="minorHAnsi" w:hAnsiTheme="minorHAnsi" w:cs="Calibri"/>
          <w:sz w:val="20"/>
          <w:szCs w:val="22"/>
          <w:u w:val="single"/>
          <w:lang w:eastAsia="sk-SK"/>
        </w:rPr>
        <w:t>so sídlom alebo miestom podnikania v Slovenskej republike</w:t>
      </w:r>
      <w:r>
        <w:rPr>
          <w:rFonts w:asciiTheme="minorHAnsi" w:hAnsiTheme="minorHAnsi" w:cs="Calibri"/>
          <w:sz w:val="20"/>
          <w:szCs w:val="22"/>
          <w:lang w:eastAsia="sk-SK"/>
        </w:rPr>
        <w:t>.</w:t>
      </w:r>
    </w:p>
    <w:p w14:paraId="680CDB33" w14:textId="18EE90EF" w:rsidR="00BE1956" w:rsidRPr="0021102E" w:rsidRDefault="00BE1956" w:rsidP="000F1AAF">
      <w:pPr>
        <w:autoSpaceDE w:val="0"/>
        <w:autoSpaceDN w:val="0"/>
        <w:jc w:val="both"/>
        <w:rPr>
          <w:rFonts w:ascii="Calibri" w:hAnsi="Calibri" w:cs="Calibri"/>
          <w:sz w:val="20"/>
          <w:szCs w:val="20"/>
          <w:lang w:eastAsia="sk-SK"/>
        </w:rPr>
      </w:pPr>
    </w:p>
    <w:p w14:paraId="50422771" w14:textId="77777777" w:rsidR="00BE1956" w:rsidRPr="0021102E" w:rsidRDefault="00BE1956" w:rsidP="00BE1956">
      <w:pPr>
        <w:tabs>
          <w:tab w:val="left" w:pos="344"/>
        </w:tabs>
        <w:autoSpaceDE w:val="0"/>
        <w:jc w:val="both"/>
        <w:rPr>
          <w:rStyle w:val="FontStyle66"/>
          <w:rFonts w:ascii="Calibri" w:hAnsi="Calibri" w:cs="Calibri"/>
          <w:sz w:val="20"/>
          <w:szCs w:val="20"/>
          <w:lang w:eastAsia="sk-SK"/>
        </w:rPr>
      </w:pPr>
      <w:r w:rsidRPr="0021102E">
        <w:rPr>
          <w:rStyle w:val="FontStyle66"/>
          <w:rFonts w:ascii="Calibri" w:hAnsi="Calibri" w:cs="Calibri"/>
          <w:b/>
          <w:lang w:eastAsia="sk-SK"/>
        </w:rPr>
        <w:t>2. EKONOMICKÉ A FINAČNÉ POSTAVENIE.</w:t>
      </w:r>
    </w:p>
    <w:p w14:paraId="14EFF3D1" w14:textId="77777777" w:rsidR="00BE1956" w:rsidRPr="0021102E" w:rsidRDefault="00BE1956" w:rsidP="00BE1956">
      <w:pPr>
        <w:tabs>
          <w:tab w:val="left" w:pos="344"/>
        </w:tabs>
        <w:autoSpaceDE w:val="0"/>
        <w:jc w:val="both"/>
        <w:rPr>
          <w:rFonts w:ascii="Calibri" w:hAnsi="Calibri" w:cs="Calibri"/>
          <w:sz w:val="20"/>
          <w:szCs w:val="20"/>
          <w:lang w:eastAsia="sk-SK"/>
        </w:rPr>
      </w:pPr>
      <w:r w:rsidRPr="0021102E">
        <w:rPr>
          <w:rFonts w:ascii="Calibri" w:hAnsi="Calibri" w:cs="Calibri"/>
          <w:sz w:val="20"/>
          <w:szCs w:val="20"/>
          <w:lang w:eastAsia="sk-SK"/>
        </w:rPr>
        <w:t>Nepožaduje sa.</w:t>
      </w:r>
    </w:p>
    <w:p w14:paraId="546963A1" w14:textId="77777777" w:rsidR="00BE1956" w:rsidRPr="0021102E" w:rsidRDefault="00BE1956" w:rsidP="00BE1956">
      <w:pPr>
        <w:tabs>
          <w:tab w:val="left" w:pos="344"/>
        </w:tabs>
        <w:autoSpaceDE w:val="0"/>
        <w:jc w:val="both"/>
        <w:rPr>
          <w:rFonts w:ascii="Calibri" w:hAnsi="Calibri" w:cs="Calibri"/>
          <w:sz w:val="20"/>
          <w:szCs w:val="20"/>
          <w:lang w:eastAsia="sk-SK"/>
        </w:rPr>
      </w:pPr>
    </w:p>
    <w:p w14:paraId="6A1FF4FF" w14:textId="77777777" w:rsidR="00BE1956" w:rsidRPr="0021102E" w:rsidRDefault="00BE1956" w:rsidP="00BE1956">
      <w:pPr>
        <w:tabs>
          <w:tab w:val="left" w:pos="344"/>
        </w:tabs>
        <w:autoSpaceDE w:val="0"/>
        <w:jc w:val="both"/>
        <w:rPr>
          <w:rFonts w:ascii="Calibri" w:hAnsi="Calibri" w:cs="Calibri"/>
          <w:b/>
          <w:sz w:val="22"/>
          <w:lang w:eastAsia="sk-SK"/>
        </w:rPr>
      </w:pPr>
      <w:r w:rsidRPr="0021102E">
        <w:rPr>
          <w:rStyle w:val="FontStyle66"/>
          <w:rFonts w:ascii="Calibri" w:hAnsi="Calibri" w:cs="Calibri"/>
          <w:b/>
          <w:lang w:eastAsia="sk-SK"/>
        </w:rPr>
        <w:t>3.  TECHNICKÁ ALEBO ODBORNÁ SPÔSOBILOSŤ.</w:t>
      </w:r>
    </w:p>
    <w:p w14:paraId="6706CED9"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sz w:val="20"/>
          <w:szCs w:val="20"/>
          <w:lang w:eastAsia="sk-SK"/>
        </w:rPr>
        <w:t>Podmienky účasti technickej a odbornej spôsobilosti preukáže uchádzač predložením nasledujúcich dokladov:</w:t>
      </w:r>
    </w:p>
    <w:p w14:paraId="0B3A5079"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48D2DE30" w14:textId="27CA46FF" w:rsidR="00BE1956" w:rsidRPr="0021102E" w:rsidRDefault="00BE1956" w:rsidP="009E3C2D">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b/>
          <w:sz w:val="20"/>
          <w:szCs w:val="20"/>
          <w:lang w:eastAsia="sk-SK"/>
        </w:rPr>
        <w:t>3.1.</w:t>
      </w:r>
      <w:r w:rsidRPr="0021102E">
        <w:rPr>
          <w:rFonts w:ascii="Calibri" w:hAnsi="Calibri" w:cs="Calibri"/>
          <w:b/>
          <w:sz w:val="20"/>
          <w:szCs w:val="20"/>
          <w:lang w:eastAsia="sk-SK"/>
        </w:rPr>
        <w:tab/>
        <w:t xml:space="preserve">Uchádzač preukáže splnenie podmienky účasti podľa § 34 ods. 1 písm. </w:t>
      </w:r>
      <w:r w:rsidR="009E3C2D">
        <w:rPr>
          <w:rFonts w:ascii="Calibri" w:hAnsi="Calibri" w:cs="Calibri"/>
          <w:b/>
          <w:sz w:val="20"/>
          <w:szCs w:val="20"/>
          <w:lang w:eastAsia="sk-SK"/>
        </w:rPr>
        <w:t>a</w:t>
      </w:r>
      <w:r w:rsidRPr="0021102E">
        <w:rPr>
          <w:rFonts w:ascii="Calibri" w:hAnsi="Calibri" w:cs="Calibri"/>
          <w:b/>
          <w:sz w:val="20"/>
          <w:szCs w:val="20"/>
          <w:lang w:eastAsia="sk-SK"/>
        </w:rPr>
        <w:t>) ZVO</w:t>
      </w:r>
      <w:r w:rsidRPr="0021102E">
        <w:rPr>
          <w:rFonts w:ascii="Calibri" w:hAnsi="Calibri" w:cs="Calibri"/>
          <w:sz w:val="20"/>
          <w:szCs w:val="20"/>
          <w:lang w:eastAsia="sk-SK"/>
        </w:rPr>
        <w:t xml:space="preserve"> </w:t>
      </w:r>
      <w:r w:rsidRPr="0021102E">
        <w:rPr>
          <w:rFonts w:ascii="Calibri" w:hAnsi="Calibri" w:cs="Calibri"/>
          <w:b/>
          <w:sz w:val="20"/>
          <w:szCs w:val="20"/>
          <w:lang w:eastAsia="sk-SK"/>
        </w:rPr>
        <w:t xml:space="preserve">predložením zoznamu </w:t>
      </w:r>
      <w:r w:rsidR="009E3C2D">
        <w:rPr>
          <w:rFonts w:ascii="Calibri" w:hAnsi="Calibri" w:cs="Calibri"/>
          <w:b/>
          <w:sz w:val="20"/>
          <w:szCs w:val="20"/>
          <w:lang w:eastAsia="sk-SK"/>
        </w:rPr>
        <w:t>poskytnutých služieb</w:t>
      </w:r>
      <w:r w:rsidRPr="0021102E">
        <w:rPr>
          <w:rFonts w:ascii="Calibri" w:hAnsi="Calibri" w:cs="Calibri"/>
          <w:b/>
          <w:sz w:val="20"/>
          <w:szCs w:val="20"/>
          <w:lang w:eastAsia="sk-SK"/>
        </w:rPr>
        <w:t xml:space="preserve"> za predchádzajúc</w:t>
      </w:r>
      <w:r w:rsidR="009E3C2D">
        <w:rPr>
          <w:rFonts w:ascii="Calibri" w:hAnsi="Calibri" w:cs="Calibri"/>
          <w:b/>
          <w:sz w:val="20"/>
          <w:szCs w:val="20"/>
          <w:lang w:eastAsia="sk-SK"/>
        </w:rPr>
        <w:t>e</w:t>
      </w:r>
      <w:r w:rsidRPr="0021102E">
        <w:rPr>
          <w:rFonts w:ascii="Calibri" w:hAnsi="Calibri" w:cs="Calibri"/>
          <w:b/>
          <w:sz w:val="20"/>
          <w:szCs w:val="20"/>
          <w:lang w:eastAsia="sk-SK"/>
        </w:rPr>
        <w:t xml:space="preserve"> </w:t>
      </w:r>
      <w:r w:rsidR="009E3C2D">
        <w:rPr>
          <w:rFonts w:ascii="Calibri" w:hAnsi="Calibri" w:cs="Calibri"/>
          <w:b/>
          <w:sz w:val="20"/>
          <w:szCs w:val="20"/>
          <w:lang w:eastAsia="sk-SK"/>
        </w:rPr>
        <w:t>tri</w:t>
      </w:r>
      <w:r w:rsidRPr="0021102E">
        <w:rPr>
          <w:rFonts w:ascii="Calibri" w:hAnsi="Calibri" w:cs="Calibri"/>
          <w:b/>
          <w:sz w:val="20"/>
          <w:szCs w:val="20"/>
          <w:lang w:eastAsia="sk-SK"/>
        </w:rPr>
        <w:t xml:space="preserve"> rok</w:t>
      </w:r>
      <w:r w:rsidR="009E3C2D">
        <w:rPr>
          <w:rFonts w:ascii="Calibri" w:hAnsi="Calibri" w:cs="Calibri"/>
          <w:b/>
          <w:sz w:val="20"/>
          <w:szCs w:val="20"/>
          <w:lang w:eastAsia="sk-SK"/>
        </w:rPr>
        <w:t>y</w:t>
      </w:r>
      <w:r w:rsidRPr="0021102E">
        <w:rPr>
          <w:rFonts w:ascii="Calibri" w:hAnsi="Calibri" w:cs="Calibri"/>
          <w:sz w:val="20"/>
          <w:szCs w:val="20"/>
          <w:lang w:eastAsia="sk-SK"/>
        </w:rPr>
        <w:t xml:space="preserve"> od vyhlásenia verejného obstarávania </w:t>
      </w:r>
      <w:r w:rsidRPr="009E3C2D">
        <w:rPr>
          <w:rFonts w:ascii="Calibri" w:hAnsi="Calibri" w:cs="Calibri"/>
          <w:b/>
          <w:bCs/>
          <w:sz w:val="20"/>
          <w:szCs w:val="20"/>
          <w:lang w:eastAsia="sk-SK"/>
        </w:rPr>
        <w:t xml:space="preserve">s uvedením cien, miest a lehôt </w:t>
      </w:r>
      <w:r w:rsidR="009E3C2D" w:rsidRPr="009E3C2D">
        <w:rPr>
          <w:rFonts w:ascii="Calibri" w:hAnsi="Calibri" w:cs="Calibri"/>
          <w:b/>
          <w:bCs/>
          <w:sz w:val="20"/>
          <w:szCs w:val="20"/>
          <w:lang w:eastAsia="sk-SK"/>
        </w:rPr>
        <w:t>dodania a odberateľov</w:t>
      </w:r>
      <w:r w:rsidRPr="0021102E">
        <w:rPr>
          <w:rFonts w:ascii="Calibri" w:hAnsi="Calibri" w:cs="Calibri"/>
          <w:sz w:val="20"/>
          <w:szCs w:val="20"/>
          <w:lang w:eastAsia="sk-SK"/>
        </w:rPr>
        <w:t xml:space="preserve">; </w:t>
      </w:r>
      <w:r w:rsidR="009E3C2D">
        <w:rPr>
          <w:rFonts w:ascii="Calibri" w:hAnsi="Calibri" w:cs="Calibri"/>
          <w:sz w:val="20"/>
          <w:szCs w:val="20"/>
          <w:lang w:eastAsia="sk-SK"/>
        </w:rPr>
        <w:t>dokladom je referencia, ak odberateľom bol verejný obstarávateľ alebo obstarávateľ podľa ZVO</w:t>
      </w:r>
      <w:r w:rsidR="00915FA0">
        <w:rPr>
          <w:rFonts w:ascii="Calibri" w:hAnsi="Calibri" w:cs="Calibri"/>
          <w:sz w:val="20"/>
          <w:szCs w:val="20"/>
          <w:lang w:eastAsia="sk-SK"/>
        </w:rPr>
        <w:t>, a to:</w:t>
      </w:r>
    </w:p>
    <w:p w14:paraId="5CA2A104"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6607FE87"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sz w:val="20"/>
          <w:szCs w:val="20"/>
          <w:lang w:eastAsia="sk-SK"/>
        </w:rPr>
        <w:t xml:space="preserve">Minimálna úroveň. </w:t>
      </w:r>
    </w:p>
    <w:p w14:paraId="5BBC6658" w14:textId="4A9B4AF4" w:rsidR="00BE1956" w:rsidRPr="00724774" w:rsidRDefault="00BE1956" w:rsidP="00724774">
      <w:pPr>
        <w:pStyle w:val="Odsekzoznamu"/>
        <w:tabs>
          <w:tab w:val="left" w:pos="284"/>
        </w:tabs>
        <w:autoSpaceDE w:val="0"/>
        <w:spacing w:line="251" w:lineRule="exact"/>
        <w:ind w:left="0"/>
        <w:jc w:val="both"/>
        <w:rPr>
          <w:rFonts w:ascii="Calibri" w:hAnsi="Calibri" w:cs="Calibri"/>
          <w:sz w:val="20"/>
          <w:szCs w:val="20"/>
          <w:u w:val="single"/>
          <w:lang w:eastAsia="sk-SK"/>
        </w:rPr>
      </w:pPr>
      <w:r w:rsidRPr="00724774">
        <w:rPr>
          <w:rFonts w:ascii="Calibri" w:hAnsi="Calibri" w:cs="Calibri"/>
          <w:sz w:val="20"/>
          <w:szCs w:val="20"/>
          <w:u w:val="single"/>
          <w:lang w:eastAsia="sk-SK"/>
        </w:rPr>
        <w:t xml:space="preserve">Verejný obstarávateľ požaduje preukázať </w:t>
      </w:r>
      <w:r w:rsidR="008B56AD" w:rsidRPr="00724774">
        <w:rPr>
          <w:rFonts w:ascii="Calibri" w:hAnsi="Calibri" w:cs="Calibri"/>
          <w:sz w:val="20"/>
          <w:szCs w:val="20"/>
          <w:u w:val="single"/>
          <w:lang w:eastAsia="sk-SK"/>
        </w:rPr>
        <w:t>poskytnutie služieb</w:t>
      </w:r>
      <w:r w:rsidRPr="00724774">
        <w:rPr>
          <w:rFonts w:ascii="Calibri" w:hAnsi="Calibri" w:cs="Calibri"/>
          <w:sz w:val="20"/>
          <w:szCs w:val="20"/>
          <w:u w:val="single"/>
          <w:lang w:eastAsia="sk-SK"/>
        </w:rPr>
        <w:t xml:space="preserve"> </w:t>
      </w:r>
      <w:r w:rsidRPr="0021102E">
        <w:rPr>
          <w:rFonts w:ascii="Calibri" w:hAnsi="Calibri" w:cs="Calibri"/>
          <w:sz w:val="20"/>
          <w:szCs w:val="20"/>
          <w:u w:val="single"/>
          <w:lang w:eastAsia="sk-SK"/>
        </w:rPr>
        <w:t xml:space="preserve">rovnakého alebo obdobného charakteru ako </w:t>
      </w:r>
      <w:r w:rsidR="00724774">
        <w:rPr>
          <w:rFonts w:ascii="Calibri" w:hAnsi="Calibri" w:cs="Calibri"/>
          <w:sz w:val="20"/>
          <w:szCs w:val="20"/>
          <w:u w:val="single"/>
          <w:lang w:eastAsia="sk-SK"/>
        </w:rPr>
        <w:t xml:space="preserve">je </w:t>
      </w:r>
      <w:r w:rsidRPr="0021102E">
        <w:rPr>
          <w:rFonts w:ascii="Calibri" w:hAnsi="Calibri" w:cs="Calibri"/>
          <w:sz w:val="20"/>
          <w:szCs w:val="20"/>
          <w:u w:val="single"/>
          <w:lang w:eastAsia="sk-SK"/>
        </w:rPr>
        <w:t>predmet zákazky</w:t>
      </w:r>
      <w:r w:rsidR="00724774">
        <w:rPr>
          <w:rFonts w:ascii="Calibri" w:hAnsi="Calibri" w:cs="Calibri"/>
          <w:sz w:val="20"/>
          <w:szCs w:val="20"/>
          <w:u w:val="single"/>
          <w:lang w:eastAsia="sk-SK"/>
        </w:rPr>
        <w:t xml:space="preserve">. </w:t>
      </w:r>
      <w:r w:rsidR="00724774" w:rsidRPr="00724774">
        <w:rPr>
          <w:rFonts w:ascii="Calibri" w:hAnsi="Calibri" w:cs="Calibri"/>
          <w:sz w:val="20"/>
          <w:szCs w:val="20"/>
          <w:u w:val="single"/>
          <w:lang w:eastAsia="sk-SK"/>
        </w:rPr>
        <w:t xml:space="preserve">Za služby (stavby) rovnakého alebo obdobného charakteru sa považuje </w:t>
      </w:r>
      <w:bookmarkStart w:id="22" w:name="_Hlk72693278"/>
      <w:r w:rsidR="00EE0DC6">
        <w:rPr>
          <w:rFonts w:ascii="Calibri" w:hAnsi="Calibri" w:cs="Calibri"/>
          <w:sz w:val="20"/>
          <w:szCs w:val="20"/>
          <w:u w:val="single"/>
          <w:lang w:eastAsia="sk-SK"/>
        </w:rPr>
        <w:t xml:space="preserve">výkon činnosti stavebného dozoru na </w:t>
      </w:r>
      <w:r w:rsidR="00724774" w:rsidRPr="00724774">
        <w:rPr>
          <w:rFonts w:ascii="Calibri" w:hAnsi="Calibri" w:cs="Calibri"/>
          <w:sz w:val="20"/>
          <w:szCs w:val="20"/>
          <w:u w:val="single"/>
          <w:lang w:eastAsia="sk-SK"/>
        </w:rPr>
        <w:t>rekonštrukci</w:t>
      </w:r>
      <w:r w:rsidR="00EE0DC6">
        <w:rPr>
          <w:rFonts w:ascii="Calibri" w:hAnsi="Calibri" w:cs="Calibri"/>
          <w:sz w:val="20"/>
          <w:szCs w:val="20"/>
          <w:u w:val="single"/>
          <w:lang w:eastAsia="sk-SK"/>
        </w:rPr>
        <w:t>i</w:t>
      </w:r>
      <w:r w:rsidR="00724774" w:rsidRPr="00724774">
        <w:rPr>
          <w:rFonts w:ascii="Calibri" w:hAnsi="Calibri" w:cs="Calibri"/>
          <w:sz w:val="20"/>
          <w:szCs w:val="20"/>
          <w:u w:val="single"/>
          <w:lang w:eastAsia="sk-SK"/>
        </w:rPr>
        <w:t xml:space="preserve"> a/alebo výstavb</w:t>
      </w:r>
      <w:r w:rsidR="00EE0DC6">
        <w:rPr>
          <w:rFonts w:ascii="Calibri" w:hAnsi="Calibri" w:cs="Calibri"/>
          <w:sz w:val="20"/>
          <w:szCs w:val="20"/>
          <w:u w:val="single"/>
          <w:lang w:eastAsia="sk-SK"/>
        </w:rPr>
        <w:t>e</w:t>
      </w:r>
      <w:r w:rsidR="00724774" w:rsidRPr="00724774">
        <w:rPr>
          <w:rFonts w:ascii="Calibri" w:hAnsi="Calibri" w:cs="Calibri"/>
          <w:sz w:val="20"/>
          <w:szCs w:val="20"/>
          <w:u w:val="single"/>
          <w:lang w:eastAsia="sk-SK"/>
        </w:rPr>
        <w:t xml:space="preserve"> cestných komunikácií úrovne minimálne ciest II. </w:t>
      </w:r>
      <w:r w:rsidR="00EE0DC6">
        <w:rPr>
          <w:rFonts w:ascii="Calibri" w:hAnsi="Calibri" w:cs="Calibri"/>
          <w:sz w:val="20"/>
          <w:szCs w:val="20"/>
          <w:u w:val="single"/>
          <w:lang w:eastAsia="sk-SK"/>
        </w:rPr>
        <w:t xml:space="preserve">a III. </w:t>
      </w:r>
      <w:r w:rsidR="00724774" w:rsidRPr="00724774">
        <w:rPr>
          <w:rFonts w:ascii="Calibri" w:hAnsi="Calibri" w:cs="Calibri"/>
          <w:sz w:val="20"/>
          <w:szCs w:val="20"/>
          <w:u w:val="single"/>
          <w:lang w:eastAsia="sk-SK"/>
        </w:rPr>
        <w:t>triedy (nie miestne ani účelové komunikácie)</w:t>
      </w:r>
      <w:bookmarkEnd w:id="22"/>
      <w:r w:rsidRPr="00724774">
        <w:rPr>
          <w:rFonts w:ascii="Calibri" w:hAnsi="Calibri" w:cs="Calibri"/>
          <w:sz w:val="20"/>
          <w:szCs w:val="20"/>
          <w:u w:val="single"/>
          <w:lang w:eastAsia="sk-SK"/>
        </w:rPr>
        <w:t xml:space="preserve"> </w:t>
      </w:r>
      <w:r w:rsidR="00724774" w:rsidRPr="00724774">
        <w:rPr>
          <w:rFonts w:ascii="Calibri" w:hAnsi="Calibri" w:cs="Calibri"/>
          <w:sz w:val="20"/>
          <w:szCs w:val="20"/>
          <w:u w:val="single"/>
          <w:lang w:eastAsia="sk-SK"/>
        </w:rPr>
        <w:t>v</w:t>
      </w:r>
      <w:r w:rsidR="00724774">
        <w:rPr>
          <w:rFonts w:ascii="Calibri" w:hAnsi="Calibri" w:cs="Calibri"/>
          <w:sz w:val="20"/>
          <w:szCs w:val="20"/>
          <w:u w:val="single"/>
          <w:lang w:eastAsia="sk-SK"/>
        </w:rPr>
        <w:t xml:space="preserve"> </w:t>
      </w:r>
      <w:r w:rsidRPr="00724774">
        <w:rPr>
          <w:rFonts w:ascii="Calibri" w:hAnsi="Calibri" w:cs="Calibri"/>
          <w:sz w:val="20"/>
          <w:szCs w:val="20"/>
          <w:u w:val="single"/>
          <w:lang w:eastAsia="sk-SK"/>
        </w:rPr>
        <w:t xml:space="preserve">hodnote minimálne </w:t>
      </w:r>
      <w:r w:rsidR="006F56D9" w:rsidRPr="00724774">
        <w:rPr>
          <w:rFonts w:ascii="Calibri" w:hAnsi="Calibri" w:cs="Calibri"/>
          <w:sz w:val="20"/>
          <w:szCs w:val="20"/>
          <w:u w:val="single"/>
          <w:lang w:eastAsia="sk-SK"/>
        </w:rPr>
        <w:t xml:space="preserve">za </w:t>
      </w:r>
      <w:r w:rsidR="00667941">
        <w:rPr>
          <w:rFonts w:ascii="Calibri" w:hAnsi="Calibri" w:cs="Calibri"/>
          <w:sz w:val="20"/>
          <w:szCs w:val="20"/>
          <w:u w:val="single"/>
          <w:lang w:eastAsia="sk-SK"/>
        </w:rPr>
        <w:t>80 000,00</w:t>
      </w:r>
      <w:r w:rsidR="000F1AAF" w:rsidRPr="00724774">
        <w:rPr>
          <w:rFonts w:ascii="Calibri" w:hAnsi="Calibri" w:cs="Calibri"/>
          <w:sz w:val="20"/>
          <w:szCs w:val="20"/>
          <w:u w:val="single"/>
          <w:lang w:eastAsia="sk-SK"/>
        </w:rPr>
        <w:t xml:space="preserve"> </w:t>
      </w:r>
      <w:r w:rsidR="006F56D9" w:rsidRPr="00724774">
        <w:rPr>
          <w:rFonts w:ascii="Calibri" w:hAnsi="Calibri" w:cs="Calibri"/>
          <w:sz w:val="20"/>
          <w:szCs w:val="20"/>
          <w:u w:val="single"/>
          <w:lang w:eastAsia="sk-SK"/>
        </w:rPr>
        <w:t>EUR bez DPH</w:t>
      </w:r>
      <w:r w:rsidRPr="00724774">
        <w:rPr>
          <w:rFonts w:ascii="Calibri" w:hAnsi="Calibri" w:cs="Calibri"/>
          <w:sz w:val="20"/>
          <w:szCs w:val="20"/>
          <w:u w:val="single"/>
          <w:lang w:eastAsia="sk-SK"/>
        </w:rPr>
        <w:t>.</w:t>
      </w:r>
    </w:p>
    <w:p w14:paraId="65AF2DFC"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0C840B98" w14:textId="412AF8CD"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sz w:val="20"/>
          <w:szCs w:val="20"/>
          <w:lang w:eastAsia="sk-SK"/>
        </w:rPr>
        <w:t xml:space="preserve">Uchádzač je povinný uviesť celkový súčet </w:t>
      </w:r>
      <w:r w:rsidR="008B56AD">
        <w:rPr>
          <w:rFonts w:ascii="Calibri" w:hAnsi="Calibri" w:cs="Calibri"/>
          <w:sz w:val="20"/>
          <w:szCs w:val="20"/>
          <w:lang w:eastAsia="sk-SK"/>
        </w:rPr>
        <w:t>poskytnutých služieb</w:t>
      </w:r>
      <w:r w:rsidRPr="0021102E">
        <w:rPr>
          <w:rFonts w:ascii="Calibri" w:hAnsi="Calibri" w:cs="Calibri"/>
          <w:sz w:val="20"/>
          <w:szCs w:val="20"/>
          <w:lang w:eastAsia="sk-SK"/>
        </w:rPr>
        <w:t xml:space="preserve">, ktorých zoznam predložil. V prípade ak uchádzač predkladá zmluvu, referenciu alebo dôkaz o plnení </w:t>
      </w:r>
      <w:r w:rsidR="008B56AD">
        <w:rPr>
          <w:rFonts w:ascii="Calibri" w:hAnsi="Calibri" w:cs="Calibri"/>
          <w:sz w:val="20"/>
          <w:szCs w:val="20"/>
          <w:lang w:eastAsia="sk-SK"/>
        </w:rPr>
        <w:t>poskytnutia služby</w:t>
      </w:r>
      <w:r w:rsidRPr="0021102E">
        <w:rPr>
          <w:rFonts w:ascii="Calibri" w:hAnsi="Calibri" w:cs="Calibri"/>
          <w:sz w:val="20"/>
          <w:szCs w:val="20"/>
          <w:lang w:eastAsia="sk-SK"/>
        </w:rPr>
        <w:t xml:space="preserve">, ktorých uskutočnenie časovo presahuje posudzované obdobie, uchádzač v zozname uvedie zvlášť hodnotu iba za tú časť </w:t>
      </w:r>
      <w:r w:rsidR="008B56AD">
        <w:rPr>
          <w:rFonts w:ascii="Calibri" w:hAnsi="Calibri" w:cs="Calibri"/>
          <w:sz w:val="20"/>
          <w:szCs w:val="20"/>
          <w:lang w:eastAsia="sk-SK"/>
        </w:rPr>
        <w:t>poskytnutia služby</w:t>
      </w:r>
      <w:r w:rsidRPr="0021102E">
        <w:rPr>
          <w:rFonts w:ascii="Calibri" w:hAnsi="Calibri" w:cs="Calibri"/>
          <w:sz w:val="20"/>
          <w:szCs w:val="20"/>
          <w:lang w:eastAsia="sk-SK"/>
        </w:rPr>
        <w:t xml:space="preserve">, ktorá bola realizovaná v posudzovanom období (a len túto sumu uchádzač započíta do celkového súčtu </w:t>
      </w:r>
      <w:r w:rsidR="008B56AD">
        <w:rPr>
          <w:rFonts w:ascii="Calibri" w:hAnsi="Calibri" w:cs="Calibri"/>
          <w:sz w:val="20"/>
          <w:szCs w:val="20"/>
          <w:lang w:eastAsia="sk-SK"/>
        </w:rPr>
        <w:t>poskytnutia služby</w:t>
      </w:r>
      <w:r w:rsidRPr="0021102E">
        <w:rPr>
          <w:rFonts w:ascii="Calibri" w:hAnsi="Calibri" w:cs="Calibri"/>
          <w:sz w:val="20"/>
          <w:szCs w:val="20"/>
          <w:lang w:eastAsia="sk-SK"/>
        </w:rPr>
        <w:t xml:space="preserve">). V prípade, ak </w:t>
      </w:r>
      <w:r w:rsidR="008B56AD">
        <w:rPr>
          <w:rFonts w:ascii="Calibri" w:hAnsi="Calibri" w:cs="Calibri"/>
          <w:sz w:val="20"/>
          <w:szCs w:val="20"/>
          <w:lang w:eastAsia="sk-SK"/>
        </w:rPr>
        <w:t>poskytnutie služby</w:t>
      </w:r>
      <w:r w:rsidRPr="0021102E">
        <w:rPr>
          <w:rFonts w:ascii="Calibri" w:hAnsi="Calibri" w:cs="Calibri"/>
          <w:sz w:val="20"/>
          <w:szCs w:val="20"/>
          <w:lang w:eastAsia="sk-SK"/>
        </w:rPr>
        <w:t xml:space="preserve"> realizoval uchádzač ako člen združenia skupiny dodávateľov alebo ako subdodávateľov, vyčísli a započíta iba finančný objem, uskutočňovaný ním samotným. Potvrdenia vydané v inej mene ako v eurách je potrebné prepočítať a to tak, že sumy uvedené v iných menách budú prepočítané kurzom ECB platným k prvému dňu v roku, v ktorom boli </w:t>
      </w:r>
      <w:r w:rsidR="008B56AD">
        <w:rPr>
          <w:rFonts w:ascii="Calibri" w:hAnsi="Calibri" w:cs="Calibri"/>
          <w:sz w:val="20"/>
          <w:szCs w:val="20"/>
          <w:lang w:eastAsia="sk-SK"/>
        </w:rPr>
        <w:t>služby</w:t>
      </w:r>
      <w:r w:rsidRPr="0021102E">
        <w:rPr>
          <w:rFonts w:ascii="Calibri" w:hAnsi="Calibri" w:cs="Calibri"/>
          <w:sz w:val="20"/>
          <w:szCs w:val="20"/>
          <w:lang w:eastAsia="sk-SK"/>
        </w:rPr>
        <w:t xml:space="preserve"> </w:t>
      </w:r>
      <w:r w:rsidR="008B56AD">
        <w:rPr>
          <w:rFonts w:ascii="Calibri" w:hAnsi="Calibri" w:cs="Calibri"/>
          <w:sz w:val="20"/>
          <w:szCs w:val="20"/>
          <w:lang w:eastAsia="sk-SK"/>
        </w:rPr>
        <w:t>poskytnuté</w:t>
      </w:r>
      <w:r w:rsidRPr="0021102E">
        <w:rPr>
          <w:rFonts w:ascii="Calibri" w:hAnsi="Calibri" w:cs="Calibri"/>
          <w:sz w:val="20"/>
          <w:szCs w:val="20"/>
          <w:lang w:eastAsia="sk-SK"/>
        </w:rPr>
        <w:t>.</w:t>
      </w:r>
    </w:p>
    <w:p w14:paraId="40BD810A"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410C26AA" w14:textId="7ADA4FD4"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b/>
          <w:sz w:val="20"/>
          <w:szCs w:val="20"/>
          <w:lang w:eastAsia="sk-SK"/>
        </w:rPr>
        <w:t>3.2. Uchádzač preukáže splnenie podmienky účasti podľa § 34 ods. 1 písm. g) ZVO predložením údajov o vzdelaní a odbornej praxi alebo o odbornej kvalifikácií osôb</w:t>
      </w:r>
      <w:r w:rsidRPr="0021102E">
        <w:rPr>
          <w:rFonts w:ascii="Calibri" w:hAnsi="Calibri" w:cs="Calibri"/>
          <w:sz w:val="20"/>
          <w:szCs w:val="20"/>
          <w:lang w:eastAsia="sk-SK"/>
        </w:rPr>
        <w:t xml:space="preserve"> určených na plnenie zmluvy alebo riadiacich zamestnancov. Požaduje sa predložiť údaje o odbornej kvalifikácii osôb, ktoré budú zodpovedné za </w:t>
      </w:r>
      <w:r w:rsidR="00915FA0">
        <w:rPr>
          <w:rFonts w:ascii="Calibri" w:hAnsi="Calibri" w:cs="Calibri"/>
          <w:sz w:val="20"/>
          <w:szCs w:val="20"/>
          <w:lang w:eastAsia="sk-SK"/>
        </w:rPr>
        <w:t>poskytovanie služ</w:t>
      </w:r>
      <w:r w:rsidR="0009125E">
        <w:rPr>
          <w:rFonts w:ascii="Calibri" w:hAnsi="Calibri" w:cs="Calibri"/>
          <w:sz w:val="20"/>
          <w:szCs w:val="20"/>
          <w:lang w:eastAsia="sk-SK"/>
        </w:rPr>
        <w:t>ieb</w:t>
      </w:r>
      <w:r w:rsidRPr="0021102E">
        <w:rPr>
          <w:rFonts w:ascii="Calibri" w:hAnsi="Calibri" w:cs="Calibri"/>
          <w:sz w:val="20"/>
          <w:szCs w:val="20"/>
          <w:lang w:eastAsia="sk-SK"/>
        </w:rPr>
        <w:t xml:space="preserve"> a budú určené na plnenie zmluvy</w:t>
      </w:r>
      <w:r w:rsidR="00915FA0">
        <w:rPr>
          <w:rFonts w:ascii="Calibri" w:hAnsi="Calibri" w:cs="Calibri"/>
          <w:sz w:val="20"/>
          <w:szCs w:val="20"/>
          <w:lang w:eastAsia="sk-SK"/>
        </w:rPr>
        <w:t xml:space="preserve"> pre predmet zákazky nasledovne:</w:t>
      </w:r>
    </w:p>
    <w:p w14:paraId="0A340CEC" w14:textId="77777777"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p>
    <w:p w14:paraId="09E05FF4" w14:textId="2241980B" w:rsidR="00BE1956" w:rsidRPr="0021102E"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sz w:val="20"/>
          <w:szCs w:val="20"/>
          <w:lang w:eastAsia="sk-SK"/>
        </w:rPr>
        <w:t>Minimálna úroveň</w:t>
      </w:r>
      <w:r w:rsidR="008B56AD">
        <w:rPr>
          <w:rFonts w:ascii="Calibri" w:hAnsi="Calibri" w:cs="Calibri"/>
          <w:sz w:val="20"/>
          <w:szCs w:val="20"/>
          <w:lang w:eastAsia="sk-SK"/>
        </w:rPr>
        <w:t>.</w:t>
      </w:r>
    </w:p>
    <w:p w14:paraId="7FCDB92D" w14:textId="6B9BC975" w:rsidR="00BE1956" w:rsidRPr="00754245" w:rsidRDefault="00BE1956" w:rsidP="00724774">
      <w:pPr>
        <w:pStyle w:val="Odsekzoznamu"/>
        <w:tabs>
          <w:tab w:val="left" w:pos="284"/>
        </w:tabs>
        <w:autoSpaceDE w:val="0"/>
        <w:spacing w:line="251" w:lineRule="exact"/>
        <w:ind w:left="0"/>
        <w:jc w:val="both"/>
        <w:rPr>
          <w:rFonts w:ascii="Calibri" w:hAnsi="Calibri" w:cs="Calibri"/>
          <w:sz w:val="20"/>
          <w:szCs w:val="20"/>
          <w:u w:val="single"/>
          <w:lang w:eastAsia="sk-SK"/>
        </w:rPr>
      </w:pPr>
      <w:bookmarkStart w:id="23" w:name="_Hlk72693120"/>
      <w:r w:rsidRPr="00754245">
        <w:rPr>
          <w:rFonts w:ascii="Calibri" w:hAnsi="Calibri" w:cs="Calibri"/>
          <w:sz w:val="20"/>
          <w:szCs w:val="20"/>
          <w:u w:val="single"/>
          <w:lang w:eastAsia="sk-SK"/>
        </w:rPr>
        <w:t xml:space="preserve">Minimálne jedna osoba </w:t>
      </w:r>
      <w:r w:rsidRPr="00754245">
        <w:rPr>
          <w:rFonts w:ascii="Calibri" w:hAnsi="Calibri" w:cs="Calibri"/>
          <w:b/>
          <w:bCs/>
          <w:sz w:val="20"/>
          <w:szCs w:val="20"/>
          <w:u w:val="single"/>
          <w:lang w:eastAsia="sk-SK"/>
        </w:rPr>
        <w:t xml:space="preserve">vo funkcii </w:t>
      </w:r>
      <w:r w:rsidR="006A0E52">
        <w:rPr>
          <w:rFonts w:ascii="Calibri" w:hAnsi="Calibri" w:cs="Calibri"/>
          <w:b/>
          <w:bCs/>
          <w:sz w:val="20"/>
          <w:szCs w:val="20"/>
          <w:u w:val="single"/>
          <w:lang w:eastAsia="sk-SK"/>
        </w:rPr>
        <w:t>stavebného dozoru</w:t>
      </w:r>
      <w:r w:rsidRPr="00754245">
        <w:rPr>
          <w:rFonts w:ascii="Calibri" w:hAnsi="Calibri" w:cs="Calibri"/>
          <w:sz w:val="20"/>
          <w:szCs w:val="20"/>
          <w:u w:val="single"/>
          <w:lang w:eastAsia="sk-SK"/>
        </w:rPr>
        <w:t xml:space="preserve"> musí spĺňať nasledovné minimálne požiadavky:</w:t>
      </w:r>
    </w:p>
    <w:p w14:paraId="110DB6C0" w14:textId="5A1492DC" w:rsidR="00E03BCD" w:rsidRPr="00754245" w:rsidRDefault="00E03BCD" w:rsidP="00C50FF6">
      <w:pPr>
        <w:pStyle w:val="Odsekzoznamu"/>
        <w:numPr>
          <w:ilvl w:val="0"/>
          <w:numId w:val="30"/>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musí mať </w:t>
      </w:r>
      <w:r w:rsidRPr="0041090E">
        <w:rPr>
          <w:rFonts w:ascii="Calibri" w:hAnsi="Calibri" w:cs="Calibri"/>
          <w:b/>
          <w:bCs/>
          <w:sz w:val="20"/>
          <w:szCs w:val="20"/>
          <w:u w:val="single"/>
          <w:lang w:eastAsia="sk-SK"/>
        </w:rPr>
        <w:t>odbornú spôsobilosť</w:t>
      </w:r>
      <w:r w:rsidRPr="00754245">
        <w:rPr>
          <w:rFonts w:ascii="Calibri" w:hAnsi="Calibri" w:cs="Calibri"/>
          <w:sz w:val="20"/>
          <w:szCs w:val="20"/>
          <w:u w:val="single"/>
          <w:lang w:eastAsia="sk-SK"/>
        </w:rPr>
        <w:t xml:space="preserve"> na výkon činnosti </w:t>
      </w:r>
      <w:r w:rsidR="006A0E52">
        <w:rPr>
          <w:rFonts w:ascii="Calibri" w:hAnsi="Calibri" w:cs="Calibri"/>
          <w:sz w:val="20"/>
          <w:szCs w:val="20"/>
          <w:u w:val="single"/>
          <w:lang w:eastAsia="sk-SK"/>
        </w:rPr>
        <w:t>stavebného dozoru</w:t>
      </w:r>
      <w:r w:rsidRPr="00754245">
        <w:rPr>
          <w:rFonts w:ascii="Calibri" w:hAnsi="Calibri" w:cs="Calibri"/>
          <w:sz w:val="20"/>
          <w:szCs w:val="20"/>
          <w:u w:val="single"/>
          <w:lang w:eastAsia="sk-SK"/>
        </w:rPr>
        <w:t xml:space="preserve"> podľa zákona č. 138/1992 Zb. o autorizovaných </w:t>
      </w:r>
      <w:r w:rsidR="006A0E52">
        <w:rPr>
          <w:rFonts w:ascii="Calibri" w:hAnsi="Calibri" w:cs="Calibri"/>
          <w:sz w:val="20"/>
          <w:szCs w:val="20"/>
          <w:u w:val="single"/>
          <w:lang w:eastAsia="sk-SK"/>
        </w:rPr>
        <w:t xml:space="preserve">architektoch a autorizovaných </w:t>
      </w:r>
      <w:r w:rsidR="0041090E">
        <w:rPr>
          <w:rFonts w:ascii="Calibri" w:hAnsi="Calibri" w:cs="Calibri"/>
          <w:sz w:val="20"/>
          <w:szCs w:val="20"/>
          <w:u w:val="single"/>
          <w:lang w:eastAsia="sk-SK"/>
        </w:rPr>
        <w:t>inžinieroch</w:t>
      </w:r>
      <w:r w:rsidRPr="00754245">
        <w:rPr>
          <w:rFonts w:ascii="Calibri" w:hAnsi="Calibri" w:cs="Calibri"/>
          <w:sz w:val="20"/>
          <w:szCs w:val="20"/>
          <w:u w:val="single"/>
          <w:lang w:eastAsia="sk-SK"/>
        </w:rPr>
        <w:t xml:space="preserve"> v znení neskorších prepisov</w:t>
      </w:r>
      <w:r w:rsidR="0041090E">
        <w:rPr>
          <w:rFonts w:ascii="Calibri" w:hAnsi="Calibri" w:cs="Calibri"/>
          <w:sz w:val="20"/>
          <w:szCs w:val="20"/>
          <w:u w:val="single"/>
          <w:lang w:eastAsia="sk-SK"/>
        </w:rPr>
        <w:t xml:space="preserve"> pre skupinu inžinierske stavby – dopravné stavby, </w:t>
      </w:r>
      <w:r w:rsidRPr="00754245">
        <w:rPr>
          <w:rFonts w:ascii="Calibri" w:hAnsi="Calibri" w:cs="Calibri"/>
          <w:sz w:val="20"/>
          <w:szCs w:val="20"/>
          <w:u w:val="single"/>
          <w:lang w:eastAsia="sk-SK"/>
        </w:rPr>
        <w:t xml:space="preserve">alebo ekvivalentnú odbornú spôsobilosť či odbornú kvalifikáciu, podľa právnych predpisov podľa právnych predpisov platných v mieste sídla/adresy tejto osoby; </w:t>
      </w:r>
    </w:p>
    <w:p w14:paraId="39094979" w14:textId="5E5AAC9E" w:rsidR="00BE1956" w:rsidRPr="00754245" w:rsidRDefault="00E03BCD" w:rsidP="00C50FF6">
      <w:pPr>
        <w:pStyle w:val="Odsekzoznamu"/>
        <w:numPr>
          <w:ilvl w:val="0"/>
          <w:numId w:val="30"/>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musí mať </w:t>
      </w:r>
      <w:r w:rsidRPr="0041090E">
        <w:rPr>
          <w:rFonts w:ascii="Calibri" w:hAnsi="Calibri" w:cs="Calibri"/>
          <w:b/>
          <w:bCs/>
          <w:sz w:val="20"/>
          <w:szCs w:val="20"/>
          <w:u w:val="single"/>
          <w:lang w:eastAsia="sk-SK"/>
        </w:rPr>
        <w:t>odbornú prax</w:t>
      </w:r>
      <w:r w:rsidRPr="00754245">
        <w:rPr>
          <w:rFonts w:ascii="Calibri" w:hAnsi="Calibri" w:cs="Calibri"/>
          <w:sz w:val="20"/>
          <w:szCs w:val="20"/>
          <w:u w:val="single"/>
          <w:lang w:eastAsia="sk-SK"/>
        </w:rPr>
        <w:t xml:space="preserve"> súvisiacu s predmetom zákazky v dĺžke </w:t>
      </w:r>
      <w:r w:rsidRPr="0041090E">
        <w:rPr>
          <w:rFonts w:ascii="Calibri" w:hAnsi="Calibri" w:cs="Calibri"/>
          <w:b/>
          <w:bCs/>
          <w:sz w:val="20"/>
          <w:szCs w:val="20"/>
          <w:u w:val="single"/>
          <w:lang w:eastAsia="sk-SK"/>
        </w:rPr>
        <w:t>minimálne 3 roky</w:t>
      </w:r>
      <w:r w:rsidRPr="00754245">
        <w:rPr>
          <w:rFonts w:ascii="Calibri" w:hAnsi="Calibri" w:cs="Calibri"/>
          <w:sz w:val="20"/>
          <w:szCs w:val="20"/>
          <w:u w:val="single"/>
          <w:lang w:eastAsia="sk-SK"/>
        </w:rPr>
        <w:t xml:space="preserve"> (k uplynutiu lehoty na predkladanie ponúk) a skúsenosť z výkonu funkcie </w:t>
      </w:r>
      <w:r w:rsidR="0041090E">
        <w:rPr>
          <w:rFonts w:ascii="Calibri" w:hAnsi="Calibri" w:cs="Calibri"/>
          <w:sz w:val="20"/>
          <w:szCs w:val="20"/>
          <w:u w:val="single"/>
          <w:lang w:eastAsia="sk-SK"/>
        </w:rPr>
        <w:t>stavebného dozoru</w:t>
      </w:r>
      <w:r w:rsidRPr="00754245">
        <w:rPr>
          <w:rFonts w:ascii="Calibri" w:hAnsi="Calibri" w:cs="Calibri"/>
          <w:sz w:val="20"/>
          <w:szCs w:val="20"/>
          <w:u w:val="single"/>
          <w:lang w:eastAsia="sk-SK"/>
        </w:rPr>
        <w:t xml:space="preserve"> na realizácii minimálne </w:t>
      </w:r>
      <w:r w:rsidR="0041090E">
        <w:rPr>
          <w:rFonts w:ascii="Calibri" w:hAnsi="Calibri" w:cs="Calibri"/>
          <w:sz w:val="20"/>
          <w:szCs w:val="20"/>
          <w:u w:val="single"/>
          <w:lang w:eastAsia="sk-SK"/>
        </w:rPr>
        <w:t>3</w:t>
      </w:r>
      <w:r w:rsidRPr="00754245">
        <w:rPr>
          <w:rFonts w:ascii="Calibri" w:hAnsi="Calibri" w:cs="Calibri"/>
          <w:sz w:val="20"/>
          <w:szCs w:val="20"/>
          <w:u w:val="single"/>
          <w:lang w:eastAsia="sk-SK"/>
        </w:rPr>
        <w:t xml:space="preserve"> </w:t>
      </w:r>
      <w:r w:rsidR="0041090E">
        <w:rPr>
          <w:rFonts w:ascii="Calibri" w:hAnsi="Calibri" w:cs="Calibri"/>
          <w:sz w:val="20"/>
          <w:szCs w:val="20"/>
          <w:u w:val="single"/>
          <w:lang w:eastAsia="sk-SK"/>
        </w:rPr>
        <w:t>stavbách</w:t>
      </w:r>
      <w:r w:rsidRPr="00754245">
        <w:rPr>
          <w:rFonts w:ascii="Calibri" w:hAnsi="Calibri" w:cs="Calibri"/>
          <w:sz w:val="20"/>
          <w:szCs w:val="20"/>
          <w:u w:val="single"/>
          <w:lang w:eastAsia="sk-SK"/>
        </w:rPr>
        <w:t xml:space="preserve"> rovnakého alebo obdobného charakteru ako je predmet zákazky.</w:t>
      </w:r>
      <w:r w:rsidR="007D5992">
        <w:rPr>
          <w:rFonts w:ascii="Calibri" w:hAnsi="Calibri" w:cs="Calibri"/>
          <w:sz w:val="20"/>
          <w:szCs w:val="20"/>
          <w:u w:val="single"/>
          <w:lang w:eastAsia="sk-SK"/>
        </w:rPr>
        <w:t xml:space="preserve"> </w:t>
      </w:r>
      <w:r w:rsidRPr="00754245">
        <w:rPr>
          <w:rFonts w:ascii="Calibri" w:hAnsi="Calibri" w:cs="Calibri"/>
          <w:sz w:val="20"/>
          <w:szCs w:val="20"/>
          <w:u w:val="single"/>
          <w:lang w:eastAsia="sk-SK"/>
        </w:rPr>
        <w:t>Za služby (</w:t>
      </w:r>
      <w:r w:rsidR="0041090E">
        <w:rPr>
          <w:rFonts w:ascii="Calibri" w:hAnsi="Calibri" w:cs="Calibri"/>
          <w:sz w:val="20"/>
          <w:szCs w:val="20"/>
          <w:u w:val="single"/>
          <w:lang w:eastAsia="sk-SK"/>
        </w:rPr>
        <w:t>stavby</w:t>
      </w:r>
      <w:r w:rsidRPr="00754245">
        <w:rPr>
          <w:rFonts w:ascii="Calibri" w:hAnsi="Calibri" w:cs="Calibri"/>
          <w:sz w:val="20"/>
          <w:szCs w:val="20"/>
          <w:u w:val="single"/>
          <w:lang w:eastAsia="sk-SK"/>
        </w:rPr>
        <w:t xml:space="preserve">) rovnakého alebo </w:t>
      </w:r>
      <w:r w:rsidRPr="00754245">
        <w:rPr>
          <w:rFonts w:ascii="Calibri" w:hAnsi="Calibri" w:cs="Calibri"/>
          <w:sz w:val="20"/>
          <w:szCs w:val="20"/>
          <w:u w:val="single"/>
          <w:lang w:eastAsia="sk-SK"/>
        </w:rPr>
        <w:lastRenderedPageBreak/>
        <w:t xml:space="preserve">obdobného charakteru sa považuje </w:t>
      </w:r>
      <w:r w:rsidR="0041090E">
        <w:rPr>
          <w:rFonts w:ascii="Calibri" w:hAnsi="Calibri" w:cs="Calibri"/>
          <w:sz w:val="20"/>
          <w:szCs w:val="20"/>
          <w:u w:val="single"/>
          <w:lang w:eastAsia="sk-SK"/>
        </w:rPr>
        <w:t>rekonštrukcia a/alebo výstavba cestných komunikácií úrovne minimálne ciest II.</w:t>
      </w:r>
      <w:r w:rsidR="00750EFE">
        <w:rPr>
          <w:rFonts w:ascii="Calibri" w:hAnsi="Calibri" w:cs="Calibri"/>
          <w:sz w:val="20"/>
          <w:szCs w:val="20"/>
          <w:u w:val="single"/>
          <w:lang w:eastAsia="sk-SK"/>
        </w:rPr>
        <w:t xml:space="preserve"> a III.</w:t>
      </w:r>
      <w:r w:rsidR="0041090E">
        <w:rPr>
          <w:rFonts w:ascii="Calibri" w:hAnsi="Calibri" w:cs="Calibri"/>
          <w:sz w:val="20"/>
          <w:szCs w:val="20"/>
          <w:u w:val="single"/>
          <w:lang w:eastAsia="sk-SK"/>
        </w:rPr>
        <w:t xml:space="preserve"> triedy (nie miestne ani účelové komunikácie)</w:t>
      </w:r>
      <w:r w:rsidRPr="00754245">
        <w:rPr>
          <w:rFonts w:ascii="Calibri" w:hAnsi="Calibri" w:cs="Calibri"/>
          <w:sz w:val="20"/>
          <w:szCs w:val="20"/>
          <w:u w:val="single"/>
          <w:lang w:eastAsia="sk-SK"/>
        </w:rPr>
        <w:t>.</w:t>
      </w:r>
    </w:p>
    <w:p w14:paraId="61B4FDB5" w14:textId="77777777" w:rsidR="00E03BCD" w:rsidRPr="00754245" w:rsidRDefault="00E03BCD" w:rsidP="00E03BCD">
      <w:pPr>
        <w:pStyle w:val="Odsekzoznamu"/>
        <w:tabs>
          <w:tab w:val="left" w:pos="344"/>
        </w:tabs>
        <w:autoSpaceDE w:val="0"/>
        <w:spacing w:line="251" w:lineRule="exact"/>
        <w:ind w:left="567"/>
        <w:jc w:val="both"/>
        <w:rPr>
          <w:rFonts w:ascii="Calibri" w:hAnsi="Calibri" w:cs="Calibri"/>
          <w:sz w:val="20"/>
          <w:szCs w:val="20"/>
          <w:u w:val="single"/>
          <w:lang w:eastAsia="sk-SK"/>
        </w:rPr>
      </w:pPr>
    </w:p>
    <w:p w14:paraId="3454758F" w14:textId="77777777" w:rsidR="00BE1956" w:rsidRPr="00754245" w:rsidRDefault="00BE1956" w:rsidP="00BE1956">
      <w:pPr>
        <w:tabs>
          <w:tab w:val="left" w:pos="344"/>
        </w:tabs>
        <w:autoSpaceDE w:val="0"/>
        <w:spacing w:line="251" w:lineRule="exact"/>
        <w:jc w:val="both"/>
        <w:rPr>
          <w:rFonts w:ascii="Calibri" w:hAnsi="Calibri" w:cs="Calibri"/>
          <w:sz w:val="20"/>
          <w:szCs w:val="20"/>
          <w:u w:val="single"/>
          <w:lang w:eastAsia="sk-SK"/>
        </w:rPr>
      </w:pPr>
      <w:r w:rsidRPr="00754245">
        <w:rPr>
          <w:rFonts w:ascii="Calibri" w:hAnsi="Calibri" w:cs="Calibri"/>
          <w:sz w:val="20"/>
          <w:szCs w:val="20"/>
          <w:u w:val="single"/>
          <w:lang w:eastAsia="sk-SK"/>
        </w:rPr>
        <w:t>Uchádzač predloží:</w:t>
      </w:r>
    </w:p>
    <w:p w14:paraId="378089D5" w14:textId="27D153FA" w:rsidR="00E03BCD" w:rsidRPr="00754245" w:rsidRDefault="00E03BCD" w:rsidP="00C50FF6">
      <w:pPr>
        <w:pStyle w:val="Odsekzoznamu"/>
        <w:numPr>
          <w:ilvl w:val="0"/>
          <w:numId w:val="30"/>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 xml:space="preserve">doklad o oprávnení vykonávať činnosť </w:t>
      </w:r>
      <w:r w:rsidR="007A73D4">
        <w:rPr>
          <w:rFonts w:ascii="Calibri" w:hAnsi="Calibri" w:cs="Calibri"/>
          <w:sz w:val="20"/>
          <w:szCs w:val="20"/>
          <w:u w:val="single"/>
          <w:lang w:eastAsia="sk-SK"/>
        </w:rPr>
        <w:t>stavebného dozoru</w:t>
      </w:r>
      <w:r w:rsidRPr="00754245">
        <w:rPr>
          <w:rFonts w:ascii="Calibri" w:hAnsi="Calibri" w:cs="Calibri"/>
          <w:sz w:val="20"/>
          <w:szCs w:val="20"/>
          <w:u w:val="single"/>
          <w:lang w:eastAsia="sk-SK"/>
        </w:rPr>
        <w:t xml:space="preserve"> vydaný Slovenskou komorou stavebných inžinierov (SKSI) – </w:t>
      </w:r>
      <w:r w:rsidR="007D5992">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originál</w:t>
      </w:r>
      <w:r w:rsidR="007D5992">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alebo úradne osvedčen</w:t>
      </w:r>
      <w:r w:rsidR="007D5992">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7D5992">
        <w:rPr>
          <w:rFonts w:ascii="Calibri" w:hAnsi="Calibri" w:cs="Calibri"/>
          <w:sz w:val="20"/>
          <w:szCs w:val="20"/>
          <w:u w:val="single"/>
          <w:lang w:eastAsia="sk-SK"/>
        </w:rPr>
        <w:t>e</w:t>
      </w:r>
      <w:r w:rsidRPr="00754245">
        <w:rPr>
          <w:rFonts w:ascii="Calibri" w:hAnsi="Calibri" w:cs="Calibri"/>
          <w:sz w:val="20"/>
          <w:szCs w:val="20"/>
          <w:u w:val="single"/>
          <w:lang w:eastAsia="sk-SK"/>
        </w:rPr>
        <w:t>, resp. doklad</w:t>
      </w:r>
      <w:r w:rsidR="007D5992">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o ekvivalentnej odbornej spôsobilosti podľa právnych predpisov platných v mieste sídla/adresy tejto osoby, rovnako </w:t>
      </w:r>
      <w:r w:rsidR="007D5992">
        <w:rPr>
          <w:rFonts w:ascii="Calibri" w:hAnsi="Calibri" w:cs="Calibri"/>
          <w:sz w:val="20"/>
          <w:szCs w:val="20"/>
          <w:u w:val="single"/>
          <w:lang w:eastAsia="sk-SK"/>
        </w:rPr>
        <w:t xml:space="preserve">scan </w:t>
      </w:r>
      <w:r w:rsidRPr="00754245">
        <w:rPr>
          <w:rFonts w:ascii="Calibri" w:hAnsi="Calibri" w:cs="Calibri"/>
          <w:sz w:val="20"/>
          <w:szCs w:val="20"/>
          <w:u w:val="single"/>
          <w:lang w:eastAsia="sk-SK"/>
        </w:rPr>
        <w:t>originál</w:t>
      </w:r>
      <w:r w:rsidR="007D5992">
        <w:rPr>
          <w:rFonts w:ascii="Calibri" w:hAnsi="Calibri" w:cs="Calibri"/>
          <w:sz w:val="20"/>
          <w:szCs w:val="20"/>
          <w:u w:val="single"/>
          <w:lang w:eastAsia="sk-SK"/>
        </w:rPr>
        <w:t>u</w:t>
      </w:r>
      <w:r w:rsidRPr="00754245">
        <w:rPr>
          <w:rFonts w:ascii="Calibri" w:hAnsi="Calibri" w:cs="Calibri"/>
          <w:sz w:val="20"/>
          <w:szCs w:val="20"/>
          <w:u w:val="single"/>
          <w:lang w:eastAsia="sk-SK"/>
        </w:rPr>
        <w:t xml:space="preserve"> alebo úradne osvedčen</w:t>
      </w:r>
      <w:r w:rsidR="007D5992">
        <w:rPr>
          <w:rFonts w:ascii="Calibri" w:hAnsi="Calibri" w:cs="Calibri"/>
          <w:sz w:val="20"/>
          <w:szCs w:val="20"/>
          <w:u w:val="single"/>
          <w:lang w:eastAsia="sk-SK"/>
        </w:rPr>
        <w:t>ej</w:t>
      </w:r>
      <w:r w:rsidRPr="00754245">
        <w:rPr>
          <w:rFonts w:ascii="Calibri" w:hAnsi="Calibri" w:cs="Calibri"/>
          <w:sz w:val="20"/>
          <w:szCs w:val="20"/>
          <w:u w:val="single"/>
          <w:lang w:eastAsia="sk-SK"/>
        </w:rPr>
        <w:t xml:space="preserve"> fotokópi</w:t>
      </w:r>
      <w:r w:rsidR="007D5992">
        <w:rPr>
          <w:rFonts w:ascii="Calibri" w:hAnsi="Calibri" w:cs="Calibri"/>
          <w:sz w:val="20"/>
          <w:szCs w:val="20"/>
          <w:u w:val="single"/>
          <w:lang w:eastAsia="sk-SK"/>
        </w:rPr>
        <w:t>e</w:t>
      </w:r>
      <w:r w:rsidRPr="00754245">
        <w:rPr>
          <w:rFonts w:ascii="Calibri" w:hAnsi="Calibri" w:cs="Calibri"/>
          <w:sz w:val="20"/>
          <w:szCs w:val="20"/>
          <w:u w:val="single"/>
          <w:lang w:eastAsia="sk-SK"/>
        </w:rPr>
        <w:t>,</w:t>
      </w:r>
    </w:p>
    <w:p w14:paraId="5934911C" w14:textId="77777777" w:rsidR="00E03BCD" w:rsidRPr="00754245" w:rsidRDefault="00E03BCD" w:rsidP="00C50FF6">
      <w:pPr>
        <w:pStyle w:val="Odsekzoznamu"/>
        <w:numPr>
          <w:ilvl w:val="0"/>
          <w:numId w:val="30"/>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profesijný životopis so zoznamom odborných skúseností preukazujúcich požadovanú odbornú prax, v takom rozsahu, aby bolo možné posúdiť splnenie podmienky účasti,</w:t>
      </w:r>
    </w:p>
    <w:p w14:paraId="50AFCC1E" w14:textId="219A5D37" w:rsidR="00E03BCD" w:rsidRPr="00754245" w:rsidRDefault="00E03BCD" w:rsidP="00C50FF6">
      <w:pPr>
        <w:pStyle w:val="Odsekzoznamu"/>
        <w:numPr>
          <w:ilvl w:val="0"/>
          <w:numId w:val="30"/>
        </w:numPr>
        <w:tabs>
          <w:tab w:val="left" w:pos="344"/>
        </w:tabs>
        <w:autoSpaceDE w:val="0"/>
        <w:spacing w:line="251" w:lineRule="exact"/>
        <w:ind w:left="567" w:hanging="283"/>
        <w:jc w:val="both"/>
        <w:rPr>
          <w:rFonts w:ascii="Calibri" w:hAnsi="Calibri" w:cs="Calibri"/>
          <w:sz w:val="20"/>
          <w:szCs w:val="20"/>
          <w:u w:val="single"/>
          <w:lang w:eastAsia="sk-SK"/>
        </w:rPr>
      </w:pPr>
      <w:r w:rsidRPr="00754245">
        <w:rPr>
          <w:rFonts w:ascii="Calibri" w:hAnsi="Calibri" w:cs="Calibri"/>
          <w:sz w:val="20"/>
          <w:szCs w:val="20"/>
          <w:u w:val="single"/>
          <w:lang w:eastAsia="sk-SK"/>
        </w:rPr>
        <w:t>vyhlásenie</w:t>
      </w:r>
      <w:r w:rsidR="007A73D4">
        <w:rPr>
          <w:rFonts w:ascii="Calibri" w:hAnsi="Calibri" w:cs="Calibri"/>
          <w:sz w:val="20"/>
          <w:szCs w:val="20"/>
          <w:u w:val="single"/>
          <w:lang w:eastAsia="sk-SK"/>
        </w:rPr>
        <w:t xml:space="preserve"> osoby vo funkcii stavebného dozoru</w:t>
      </w:r>
      <w:r w:rsidRPr="00754245">
        <w:rPr>
          <w:rFonts w:ascii="Calibri" w:hAnsi="Calibri" w:cs="Calibri"/>
          <w:sz w:val="20"/>
          <w:szCs w:val="20"/>
          <w:u w:val="single"/>
          <w:lang w:eastAsia="sk-SK"/>
        </w:rPr>
        <w:t xml:space="preserve">, ním podpísané, obsahujúce jeho záväzok, že bude reálne vykonávať funkciu </w:t>
      </w:r>
      <w:r w:rsidR="007A73D4">
        <w:rPr>
          <w:rFonts w:ascii="Calibri" w:hAnsi="Calibri" w:cs="Calibri"/>
          <w:sz w:val="20"/>
          <w:szCs w:val="20"/>
          <w:u w:val="single"/>
          <w:lang w:eastAsia="sk-SK"/>
        </w:rPr>
        <w:t>stavebného dozoru</w:t>
      </w:r>
      <w:r w:rsidRPr="00754245">
        <w:rPr>
          <w:rFonts w:ascii="Calibri" w:hAnsi="Calibri" w:cs="Calibri"/>
          <w:sz w:val="20"/>
          <w:szCs w:val="20"/>
          <w:u w:val="single"/>
          <w:lang w:eastAsia="sk-SK"/>
        </w:rPr>
        <w:t>, a to počas celej doby trvania Zmluvy o</w:t>
      </w:r>
      <w:r w:rsidR="007A73D4">
        <w:rPr>
          <w:rFonts w:ascii="Calibri" w:hAnsi="Calibri" w:cs="Calibri"/>
          <w:sz w:val="20"/>
          <w:szCs w:val="20"/>
          <w:u w:val="single"/>
          <w:lang w:eastAsia="sk-SK"/>
        </w:rPr>
        <w:t> výkone stavebného dozoru</w:t>
      </w:r>
      <w:r w:rsidRPr="00754245">
        <w:rPr>
          <w:rFonts w:ascii="Calibri" w:hAnsi="Calibri" w:cs="Calibri"/>
          <w:sz w:val="20"/>
          <w:szCs w:val="20"/>
          <w:u w:val="single"/>
          <w:lang w:eastAsia="sk-SK"/>
        </w:rPr>
        <w:t>.</w:t>
      </w:r>
    </w:p>
    <w:bookmarkEnd w:id="23"/>
    <w:p w14:paraId="29E0212C" w14:textId="3C0DF4A6" w:rsidR="00BE1956" w:rsidRPr="00754245" w:rsidRDefault="00BE1956" w:rsidP="00BE1956">
      <w:pPr>
        <w:tabs>
          <w:tab w:val="left" w:pos="344"/>
        </w:tabs>
        <w:autoSpaceDE w:val="0"/>
        <w:spacing w:line="251" w:lineRule="exact"/>
        <w:jc w:val="both"/>
        <w:rPr>
          <w:rFonts w:ascii="Calibri" w:hAnsi="Calibri" w:cs="Calibri"/>
          <w:sz w:val="20"/>
          <w:szCs w:val="20"/>
          <w:u w:val="single"/>
          <w:lang w:eastAsia="sk-SK"/>
        </w:rPr>
      </w:pPr>
    </w:p>
    <w:p w14:paraId="526473C2" w14:textId="77777777" w:rsidR="00E03BCD" w:rsidRPr="0021102E" w:rsidRDefault="00E03BCD" w:rsidP="00BE1956">
      <w:pPr>
        <w:tabs>
          <w:tab w:val="left" w:pos="344"/>
        </w:tabs>
        <w:autoSpaceDE w:val="0"/>
        <w:spacing w:line="251" w:lineRule="exact"/>
        <w:jc w:val="both"/>
        <w:rPr>
          <w:rFonts w:ascii="Calibri" w:hAnsi="Calibri" w:cs="Calibri"/>
          <w:sz w:val="20"/>
          <w:szCs w:val="20"/>
          <w:lang w:eastAsia="sk-SK"/>
        </w:rPr>
      </w:pPr>
    </w:p>
    <w:p w14:paraId="166557E6" w14:textId="0600544A" w:rsidR="00BE1956" w:rsidRDefault="00BE1956" w:rsidP="00BE1956">
      <w:pPr>
        <w:tabs>
          <w:tab w:val="left" w:pos="344"/>
        </w:tabs>
        <w:autoSpaceDE w:val="0"/>
        <w:spacing w:line="251" w:lineRule="exact"/>
        <w:jc w:val="both"/>
        <w:rPr>
          <w:rFonts w:ascii="Calibri" w:hAnsi="Calibri" w:cs="Calibri"/>
          <w:sz w:val="20"/>
          <w:szCs w:val="20"/>
          <w:lang w:eastAsia="sk-SK"/>
        </w:rPr>
      </w:pPr>
      <w:r w:rsidRPr="0021102E">
        <w:rPr>
          <w:rFonts w:ascii="Calibri" w:hAnsi="Calibri" w:cs="Calibri"/>
          <w:b/>
          <w:bCs/>
          <w:sz w:val="20"/>
          <w:szCs w:val="20"/>
          <w:lang w:eastAsia="sk-SK"/>
        </w:rPr>
        <w:t>3.3.</w:t>
      </w:r>
      <w:r w:rsidRPr="0021102E">
        <w:rPr>
          <w:rFonts w:ascii="Calibri" w:hAnsi="Calibri" w:cs="Calibri"/>
          <w:b/>
          <w:bCs/>
          <w:sz w:val="20"/>
          <w:szCs w:val="20"/>
          <w:lang w:eastAsia="sk-SK"/>
        </w:rPr>
        <w:tab/>
        <w:t>Uchádzač môže na preukázanie technickej spôsobilosti alebo odbornej spôsobilosti využiť technické a odborné kapacity inej osoby</w:t>
      </w:r>
      <w:r w:rsidRPr="0021102E">
        <w:rPr>
          <w:rFonts w:ascii="Calibri" w:hAnsi="Calibri" w:cs="Calibri"/>
          <w:sz w:val="20"/>
          <w:szCs w:val="20"/>
          <w:lang w:eastAsia="sk-SK"/>
        </w:rPr>
        <w:t>,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uskutočňovať stavebné práce, alebo poskytovať službu preukazuje vo vzťahu k tej časti predmetu zákazky, na ktorú boli kapacity záujemcovi alebo uchádzačovi poskytnuté. Uchádzač predloží v ponuke doklady preukazujúce splnenie podmienok účasti osobného postavenia osoby, ktorej technické a odborné kapacity majú byť použité na preukázanie finančného a ekonomického postavenia  uvedené v ust. § 32 ods. 2 ZVO, oprávnenie dodávať tovar, uskutočňovať stavebné práce, alebo poskytovať službu preukazuje vo vzťahu k tej časti predmetu zákazky, na ktorú boli kapacity záujemcovi alebo uchádzačovi poskytnuté. Ak ide o požiadavku súvisiacu so vzdelaním, odbornou kvalifikáciou alebo relevantnými odbornými skúsenosťami najmä podľa ust. § 34 ods. 1 písm. g), ZVO uchádzač alebo záujemca môže využiť kapacity inej osoby len, ak táto bude reálne vykonávať stavebné práce alebo služby, na ktoré sa kapacity vyžadujú.</w:t>
      </w:r>
    </w:p>
    <w:p w14:paraId="55AE3BC6" w14:textId="1838112B" w:rsidR="003E3558" w:rsidRDefault="003E3558" w:rsidP="00BE1956">
      <w:pPr>
        <w:tabs>
          <w:tab w:val="left" w:pos="344"/>
        </w:tabs>
        <w:autoSpaceDE w:val="0"/>
        <w:spacing w:line="251" w:lineRule="exact"/>
        <w:jc w:val="both"/>
        <w:rPr>
          <w:rFonts w:ascii="Calibri" w:hAnsi="Calibri" w:cs="Calibri"/>
          <w:sz w:val="20"/>
          <w:szCs w:val="20"/>
          <w:lang w:eastAsia="sk-SK"/>
        </w:rPr>
      </w:pPr>
    </w:p>
    <w:p w14:paraId="39F76A39" w14:textId="50A08BF8" w:rsidR="003E3558" w:rsidRPr="0021102E" w:rsidRDefault="003E3558" w:rsidP="00BE1956">
      <w:pPr>
        <w:tabs>
          <w:tab w:val="left" w:pos="344"/>
        </w:tabs>
        <w:autoSpaceDE w:val="0"/>
        <w:spacing w:line="251" w:lineRule="exact"/>
        <w:jc w:val="both"/>
        <w:rPr>
          <w:rFonts w:ascii="Calibri" w:hAnsi="Calibri" w:cs="Calibri"/>
          <w:sz w:val="20"/>
          <w:szCs w:val="20"/>
          <w:lang w:eastAsia="sk-SK"/>
        </w:rPr>
      </w:pPr>
      <w:r w:rsidRPr="0063584C">
        <w:rPr>
          <w:rFonts w:ascii="Calibri" w:hAnsi="Calibri" w:cs="Calibri"/>
          <w:sz w:val="20"/>
          <w:szCs w:val="20"/>
          <w:lang w:eastAsia="sk-SK"/>
        </w:rPr>
        <w:t>Verejný obstarávateľ požaduje, aby uchádzač alebo záujemca a iná osoba, ktorej kapacity majú byť použité na preukázanie technickej spôsobilosti alebo odbornej spôsobilosti, zodpovedali za plnenie zmluvy spoločne.</w:t>
      </w:r>
    </w:p>
    <w:p w14:paraId="48E9CDE6" w14:textId="77777777" w:rsidR="00BE1956" w:rsidRPr="0021102E" w:rsidRDefault="00BE1956" w:rsidP="00BE1956">
      <w:pPr>
        <w:tabs>
          <w:tab w:val="left" w:pos="344"/>
        </w:tabs>
        <w:autoSpaceDE w:val="0"/>
        <w:jc w:val="both"/>
        <w:rPr>
          <w:rFonts w:ascii="Calibri" w:hAnsi="Calibri" w:cs="Calibri"/>
          <w:b/>
          <w:sz w:val="22"/>
          <w:szCs w:val="20"/>
        </w:rPr>
      </w:pPr>
    </w:p>
    <w:p w14:paraId="4C8CC500" w14:textId="07B08A18" w:rsidR="00BE1956" w:rsidRPr="0021102E" w:rsidRDefault="00BE1956" w:rsidP="00BE1956">
      <w:pPr>
        <w:tabs>
          <w:tab w:val="left" w:pos="344"/>
        </w:tabs>
        <w:autoSpaceDE w:val="0"/>
        <w:jc w:val="both"/>
        <w:rPr>
          <w:rFonts w:ascii="Calibri" w:hAnsi="Calibri" w:cs="Calibri"/>
          <w:b/>
          <w:sz w:val="22"/>
          <w:szCs w:val="20"/>
          <w:lang w:eastAsia="sk-SK"/>
        </w:rPr>
      </w:pPr>
      <w:r w:rsidRPr="0021102E">
        <w:rPr>
          <w:rFonts w:ascii="Calibri" w:hAnsi="Calibri" w:cs="Calibri"/>
          <w:b/>
          <w:sz w:val="22"/>
          <w:szCs w:val="20"/>
        </w:rPr>
        <w:t xml:space="preserve">4. </w:t>
      </w:r>
      <w:r w:rsidR="009D0BE0" w:rsidRPr="0021102E">
        <w:rPr>
          <w:rFonts w:ascii="Calibri" w:hAnsi="Calibri" w:cs="Calibri"/>
          <w:b/>
          <w:sz w:val="22"/>
          <w:szCs w:val="20"/>
        </w:rPr>
        <w:t>DOPLŇUJÚCE INFORMÁCIE K PODMIENKAM ÚČASTI</w:t>
      </w:r>
      <w:r w:rsidRPr="0021102E">
        <w:rPr>
          <w:rFonts w:ascii="Calibri" w:hAnsi="Calibri" w:cs="Calibri"/>
          <w:b/>
          <w:sz w:val="22"/>
          <w:szCs w:val="20"/>
        </w:rPr>
        <w:t>.</w:t>
      </w:r>
    </w:p>
    <w:p w14:paraId="4F6E5FAD" w14:textId="7DE88CF3" w:rsidR="00BE1956" w:rsidRDefault="00BE1956" w:rsidP="00C50FF6">
      <w:pPr>
        <w:pStyle w:val="tl1"/>
        <w:numPr>
          <w:ilvl w:val="1"/>
          <w:numId w:val="23"/>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 xml:space="preserve">Predpokladom splnenia podmienok účasti  je predloženie všetkých dokladov a dokumentov tak, ako je uvedené vo výzve na predkladanie ponúk a v týchto SP. Všetky doklady na preukázanie splnenia podmienok účasti predkladá uchádzač ako </w:t>
      </w:r>
      <w:proofErr w:type="spellStart"/>
      <w:r w:rsidRPr="00D85A23">
        <w:rPr>
          <w:rFonts w:asciiTheme="minorHAnsi" w:hAnsiTheme="minorHAnsi" w:cstheme="minorHAnsi"/>
          <w:sz w:val="20"/>
          <w:szCs w:val="20"/>
        </w:rPr>
        <w:t>scany</w:t>
      </w:r>
      <w:proofErr w:type="spellEnd"/>
      <w:r w:rsidRPr="00D85A23">
        <w:rPr>
          <w:rFonts w:asciiTheme="minorHAnsi" w:hAnsiTheme="minorHAnsi" w:cstheme="minorHAnsi"/>
          <w:sz w:val="20"/>
          <w:szCs w:val="20"/>
        </w:rPr>
        <w:t xml:space="preserve"> originálov alebo úradne overených kópií.</w:t>
      </w:r>
    </w:p>
    <w:p w14:paraId="5D743BD7" w14:textId="77777777" w:rsidR="002D2AFC" w:rsidRDefault="002D2AFC" w:rsidP="002D2AFC">
      <w:pPr>
        <w:pStyle w:val="tl1"/>
        <w:tabs>
          <w:tab w:val="left" w:pos="426"/>
        </w:tabs>
        <w:rPr>
          <w:rFonts w:asciiTheme="minorHAnsi" w:hAnsiTheme="minorHAnsi" w:cstheme="minorHAnsi"/>
          <w:sz w:val="20"/>
          <w:szCs w:val="20"/>
        </w:rPr>
      </w:pPr>
    </w:p>
    <w:p w14:paraId="604F1947" w14:textId="77777777" w:rsidR="002D2AFC" w:rsidRPr="002D2AFC" w:rsidRDefault="00BE1956" w:rsidP="00C50FF6">
      <w:pPr>
        <w:pStyle w:val="tl1"/>
        <w:numPr>
          <w:ilvl w:val="1"/>
          <w:numId w:val="23"/>
        </w:numPr>
        <w:tabs>
          <w:tab w:val="left" w:pos="426"/>
        </w:tabs>
        <w:ind w:left="0" w:firstLine="0"/>
        <w:rPr>
          <w:rFonts w:asciiTheme="minorHAnsi" w:hAnsiTheme="minorHAnsi" w:cstheme="minorHAnsi"/>
          <w:sz w:val="20"/>
          <w:szCs w:val="20"/>
        </w:rPr>
      </w:pPr>
      <w:r w:rsidRPr="002D2AFC">
        <w:rPr>
          <w:rFonts w:asciiTheme="minorHAnsi" w:hAnsiTheme="minorHAnsi" w:cstheme="minorHAnsi"/>
          <w:sz w:val="20"/>
          <w:szCs w:val="20"/>
        </w:rPr>
        <w:t xml:space="preserve">Členovia komisie budú vyhodnocovať splnenie podmienok účasti aplikovaním postupov uvedených </w:t>
      </w:r>
      <w:r w:rsidRPr="002D2AFC">
        <w:rPr>
          <w:rFonts w:asciiTheme="minorHAnsi" w:hAnsiTheme="minorHAnsi" w:cstheme="minorHAnsi"/>
          <w:sz w:val="20"/>
          <w:szCs w:val="20"/>
        </w:rPr>
        <w:br/>
        <w:t xml:space="preserve">v § 40 ZVO a § 152 ods. 4 ZVO. Vzhľadom ku skutočnosti, že verejný obstarávateľ v predmetnom verejnom obstarávaní využije postup v súlade s § 112 ods. 6 </w:t>
      </w:r>
      <w:r w:rsidR="005E0CFF" w:rsidRPr="002D2AFC">
        <w:rPr>
          <w:rFonts w:asciiTheme="minorHAnsi" w:hAnsiTheme="minorHAnsi" w:cstheme="minorHAnsi"/>
          <w:sz w:val="20"/>
          <w:szCs w:val="20"/>
        </w:rPr>
        <w:t>druhá</w:t>
      </w:r>
      <w:r w:rsidRPr="002D2AFC">
        <w:rPr>
          <w:rFonts w:asciiTheme="minorHAnsi" w:hAnsiTheme="minorHAnsi" w:cstheme="minorHAnsi"/>
          <w:sz w:val="20"/>
          <w:szCs w:val="20"/>
        </w:rPr>
        <w:t xml:space="preserve"> veta ZVO </w:t>
      </w:r>
      <w:r w:rsidR="002D2AFC" w:rsidRPr="002D2AFC">
        <w:rPr>
          <w:rFonts w:asciiTheme="minorHAnsi" w:hAnsiTheme="minorHAnsi" w:cstheme="minorHAnsi"/>
          <w:sz w:val="20"/>
          <w:szCs w:val="20"/>
        </w:rPr>
        <w:t>vyhodnotenie splnenia podmienok účasti a vyhodnotenie ponúk z hľadiska splnenia požiadaviek na predmet zákazky sa uskutoční po vyhodnotení ponúk na základe kritérií na vyhodnotenie ponúk.</w:t>
      </w:r>
    </w:p>
    <w:p w14:paraId="454FBA45" w14:textId="55899375" w:rsidR="00BE1956" w:rsidRPr="002D2AFC" w:rsidRDefault="00BE1956" w:rsidP="002D2AFC">
      <w:pPr>
        <w:pStyle w:val="tl1"/>
        <w:tabs>
          <w:tab w:val="left" w:pos="426"/>
        </w:tabs>
        <w:rPr>
          <w:rFonts w:asciiTheme="minorHAnsi" w:hAnsiTheme="minorHAnsi" w:cstheme="minorHAnsi"/>
          <w:sz w:val="20"/>
          <w:szCs w:val="20"/>
        </w:rPr>
      </w:pPr>
    </w:p>
    <w:p w14:paraId="1EA9B472" w14:textId="73242149" w:rsidR="00BE1956" w:rsidRPr="00D85A23" w:rsidRDefault="00BE1956" w:rsidP="00C50FF6">
      <w:pPr>
        <w:pStyle w:val="tl1"/>
        <w:numPr>
          <w:ilvl w:val="1"/>
          <w:numId w:val="23"/>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6F7C48E9" w14:textId="77777777" w:rsidR="00BE1956" w:rsidRPr="00D85A23" w:rsidRDefault="00BE1956" w:rsidP="00D85A23">
      <w:pPr>
        <w:pStyle w:val="tl1"/>
        <w:tabs>
          <w:tab w:val="left" w:pos="426"/>
        </w:tabs>
        <w:rPr>
          <w:rFonts w:asciiTheme="minorHAnsi" w:hAnsiTheme="minorHAnsi" w:cstheme="minorHAnsi"/>
          <w:sz w:val="20"/>
          <w:szCs w:val="20"/>
        </w:rPr>
      </w:pPr>
    </w:p>
    <w:p w14:paraId="0E060823" w14:textId="73173FBD" w:rsidR="00BE1956" w:rsidRPr="00D85A23" w:rsidRDefault="00BE1956" w:rsidP="00C50FF6">
      <w:pPr>
        <w:pStyle w:val="tl1"/>
        <w:numPr>
          <w:ilvl w:val="1"/>
          <w:numId w:val="23"/>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V zmysle §</w:t>
      </w:r>
      <w:r w:rsidR="00D85A23" w:rsidRPr="00D85A23">
        <w:rPr>
          <w:rFonts w:asciiTheme="minorHAnsi" w:hAnsiTheme="minorHAnsi" w:cstheme="minorHAnsi"/>
          <w:sz w:val="20"/>
          <w:szCs w:val="20"/>
        </w:rPr>
        <w:t xml:space="preserve"> </w:t>
      </w:r>
      <w:r w:rsidRPr="00D85A23">
        <w:rPr>
          <w:rFonts w:asciiTheme="minorHAnsi" w:hAnsiTheme="minorHAnsi" w:cstheme="minorHAnsi"/>
          <w:sz w:val="20"/>
          <w:szCs w:val="20"/>
        </w:rPr>
        <w:t>39 ods. 1 ZVO, hospodársky subjekt môže predbežne nahradiť doklady na preukázanie splnenia podmienok účasti určené verejným obstarávateľom predložením:</w:t>
      </w:r>
    </w:p>
    <w:p w14:paraId="1872D300" w14:textId="77777777" w:rsidR="00BE1956" w:rsidRPr="0021102E" w:rsidRDefault="00BE1956" w:rsidP="00BE1956">
      <w:pPr>
        <w:pStyle w:val="tl1"/>
        <w:rPr>
          <w:rFonts w:ascii="Calibri" w:hAnsi="Calibri" w:cs="Calibri"/>
          <w:bCs/>
          <w:iCs/>
          <w:sz w:val="20"/>
          <w:szCs w:val="20"/>
        </w:rPr>
      </w:pPr>
    </w:p>
    <w:p w14:paraId="7852D172" w14:textId="5A93DC82" w:rsidR="0067702A" w:rsidRDefault="0067702A" w:rsidP="00C50FF6">
      <w:pPr>
        <w:pStyle w:val="Odsekzoznamu"/>
        <w:numPr>
          <w:ilvl w:val="0"/>
          <w:numId w:val="39"/>
        </w:numPr>
        <w:tabs>
          <w:tab w:val="left" w:pos="567"/>
        </w:tabs>
        <w:ind w:left="567" w:hanging="207"/>
        <w:jc w:val="both"/>
        <w:rPr>
          <w:rFonts w:ascii="Calibri" w:hAnsi="Calibri" w:cs="Calibri"/>
          <w:sz w:val="20"/>
          <w:szCs w:val="20"/>
        </w:rPr>
      </w:pPr>
      <w:r w:rsidRPr="007F7391">
        <w:rPr>
          <w:rFonts w:ascii="Calibri" w:hAnsi="Calibri" w:cs="Calibri"/>
          <w:b/>
          <w:bCs/>
          <w:sz w:val="20"/>
          <w:szCs w:val="20"/>
        </w:rPr>
        <w:t>v zmysle § 39 ZVO Jednotným európskym dokumentom</w:t>
      </w:r>
      <w:r w:rsidRPr="007F7391">
        <w:rPr>
          <w:rFonts w:ascii="Calibri" w:hAnsi="Calibri" w:cs="Calibri"/>
          <w:sz w:val="20"/>
          <w:szCs w:val="20"/>
        </w:rPr>
        <w:t>. V takomto prípade súčasťou jeho ponuky bude vyplnený jednotný európsky dokument. Uchádzač môže</w:t>
      </w:r>
      <w:r>
        <w:rPr>
          <w:rFonts w:ascii="Calibri" w:hAnsi="Calibri" w:cs="Calibri"/>
          <w:sz w:val="20"/>
          <w:szCs w:val="20"/>
        </w:rPr>
        <w:t xml:space="preserve"> </w:t>
      </w:r>
      <w:r w:rsidRPr="007F7391">
        <w:rPr>
          <w:rFonts w:ascii="Calibri" w:hAnsi="Calibri" w:cs="Calibri"/>
          <w:sz w:val="20"/>
          <w:szCs w:val="20"/>
        </w:rPr>
        <w:t>prehlásiť splnenie podmienok účasti finančného a ekonomického postavenia a podmienky účasti technickej alebo odbornej spôsobilosti prostredníctvom globálneho údaju</w:t>
      </w:r>
      <w:r>
        <w:rPr>
          <w:rFonts w:ascii="Calibri" w:hAnsi="Calibri" w:cs="Calibri"/>
          <w:sz w:val="20"/>
          <w:szCs w:val="20"/>
        </w:rPr>
        <w:t xml:space="preserve"> </w:t>
      </w:r>
      <w:r w:rsidRPr="007F7391">
        <w:rPr>
          <w:rFonts w:ascii="Calibri" w:hAnsi="Calibri" w:cs="Calibri"/>
          <w:sz w:val="20"/>
          <w:szCs w:val="20"/>
        </w:rPr>
        <w:t>uvedeného v oddiel α IV. časti jednotného európskeho dokumentu</w:t>
      </w:r>
      <w:r>
        <w:rPr>
          <w:rFonts w:ascii="Calibri" w:hAnsi="Calibri" w:cs="Calibri"/>
          <w:sz w:val="20"/>
          <w:szCs w:val="20"/>
        </w:rPr>
        <w:t>, alebo</w:t>
      </w:r>
    </w:p>
    <w:p w14:paraId="1C3A0205" w14:textId="77777777" w:rsidR="0067702A" w:rsidRPr="007F7391" w:rsidRDefault="0067702A" w:rsidP="00C50FF6">
      <w:pPr>
        <w:pStyle w:val="Odsekzoznamu"/>
        <w:numPr>
          <w:ilvl w:val="0"/>
          <w:numId w:val="39"/>
        </w:numPr>
        <w:tabs>
          <w:tab w:val="left" w:pos="567"/>
        </w:tabs>
        <w:ind w:left="567" w:hanging="207"/>
        <w:jc w:val="both"/>
        <w:rPr>
          <w:rFonts w:ascii="Calibri" w:hAnsi="Calibri" w:cs="Calibri"/>
          <w:sz w:val="20"/>
          <w:szCs w:val="20"/>
        </w:rPr>
      </w:pPr>
      <w:r w:rsidRPr="007F7391">
        <w:rPr>
          <w:rFonts w:ascii="Calibri" w:hAnsi="Calibri" w:cs="Calibri"/>
          <w:b/>
          <w:bCs/>
          <w:sz w:val="20"/>
          <w:szCs w:val="20"/>
        </w:rPr>
        <w:t>v zmysle § 114 ods. 1 ZVO Čestným vyhlásením</w:t>
      </w:r>
      <w:r w:rsidRPr="007F7391">
        <w:rPr>
          <w:rFonts w:ascii="Calibri" w:hAnsi="Calibri" w:cs="Calibri"/>
          <w:sz w:val="20"/>
          <w:szCs w:val="20"/>
        </w:rPr>
        <w:t>. V</w:t>
      </w:r>
      <w:r>
        <w:rPr>
          <w:rFonts w:ascii="Calibri" w:hAnsi="Calibri" w:cs="Calibri"/>
          <w:sz w:val="20"/>
          <w:szCs w:val="20"/>
        </w:rPr>
        <w:t xml:space="preserve"> </w:t>
      </w:r>
      <w:r w:rsidRPr="007F7391">
        <w:rPr>
          <w:rFonts w:ascii="Calibri" w:hAnsi="Calibri" w:cs="Calibri"/>
          <w:sz w:val="20"/>
          <w:szCs w:val="20"/>
        </w:rPr>
        <w:t>takom prípade bude súčasťou jeho ponuky čestné vyhlásenie, v</w:t>
      </w:r>
      <w:r>
        <w:rPr>
          <w:rFonts w:ascii="Calibri" w:hAnsi="Calibri" w:cs="Calibri"/>
          <w:sz w:val="20"/>
          <w:szCs w:val="20"/>
        </w:rPr>
        <w:t xml:space="preserve"> </w:t>
      </w:r>
      <w:r w:rsidRPr="007F7391">
        <w:rPr>
          <w:rFonts w:ascii="Calibri" w:hAnsi="Calibri" w:cs="Calibri"/>
          <w:sz w:val="20"/>
          <w:szCs w:val="20"/>
        </w:rPr>
        <w:t>ktorom vyhlási, že spĺňa všetky podmienky účasti určené verejným obstarávateľom a</w:t>
      </w:r>
      <w:r>
        <w:rPr>
          <w:rFonts w:ascii="Calibri" w:hAnsi="Calibri" w:cs="Calibri"/>
          <w:sz w:val="20"/>
          <w:szCs w:val="20"/>
        </w:rPr>
        <w:t xml:space="preserve"> </w:t>
      </w:r>
      <w:r w:rsidRPr="007F7391">
        <w:rPr>
          <w:rFonts w:ascii="Calibri" w:hAnsi="Calibri" w:cs="Calibri"/>
          <w:sz w:val="20"/>
          <w:szCs w:val="20"/>
        </w:rPr>
        <w:t>poskytne verejnému obstarávateľovi na požiadanie doklady, ktoré čestným vyhlásením nahradil. (Časť H. SP)</w:t>
      </w:r>
      <w:r>
        <w:rPr>
          <w:rFonts w:ascii="Calibri" w:hAnsi="Calibri" w:cs="Calibri"/>
          <w:sz w:val="20"/>
          <w:szCs w:val="20"/>
        </w:rPr>
        <w:t>.</w:t>
      </w:r>
    </w:p>
    <w:p w14:paraId="46316447" w14:textId="77777777" w:rsidR="00BE1956" w:rsidRPr="0021102E" w:rsidRDefault="00BE1956" w:rsidP="00BE1956">
      <w:pPr>
        <w:pStyle w:val="tl1"/>
        <w:rPr>
          <w:rFonts w:ascii="Calibri" w:hAnsi="Calibri" w:cs="Calibri"/>
          <w:bCs/>
          <w:iCs/>
          <w:sz w:val="20"/>
          <w:szCs w:val="20"/>
        </w:rPr>
      </w:pPr>
    </w:p>
    <w:p w14:paraId="6FE0D96C" w14:textId="0BF16BD6" w:rsidR="00BE1956" w:rsidRDefault="00BE1956" w:rsidP="00C50FF6">
      <w:pPr>
        <w:pStyle w:val="tl1"/>
        <w:numPr>
          <w:ilvl w:val="1"/>
          <w:numId w:val="23"/>
        </w:numPr>
        <w:tabs>
          <w:tab w:val="left" w:pos="426"/>
        </w:tabs>
        <w:ind w:left="0" w:firstLine="0"/>
        <w:rPr>
          <w:rFonts w:asciiTheme="minorHAnsi" w:hAnsiTheme="minorHAnsi" w:cstheme="minorHAnsi"/>
          <w:sz w:val="20"/>
          <w:szCs w:val="20"/>
        </w:rPr>
      </w:pPr>
      <w:r w:rsidRPr="00D85A23">
        <w:rPr>
          <w:rFonts w:asciiTheme="minorHAnsi" w:hAnsiTheme="minorHAnsi" w:cstheme="minorHAnsi"/>
          <w:sz w:val="20"/>
          <w:szCs w:val="20"/>
        </w:rPr>
        <w:t xml:space="preserve">Verejný obstarávateľ umožňuje hospodárskym subjektom prehlásiť splnenie podmienok účasti finančného a ekonomického postavenia a podmienky účasti technickej alebo odbornej spôsobilosti </w:t>
      </w:r>
      <w:r w:rsidRPr="0067702A">
        <w:rPr>
          <w:rFonts w:asciiTheme="minorHAnsi" w:hAnsiTheme="minorHAnsi" w:cstheme="minorHAnsi"/>
          <w:sz w:val="20"/>
          <w:szCs w:val="20"/>
          <w:u w:val="single"/>
        </w:rPr>
        <w:t>prostredníctvom globálneho údaju</w:t>
      </w:r>
      <w:r w:rsidRPr="00D85A23">
        <w:rPr>
          <w:rFonts w:asciiTheme="minorHAnsi" w:hAnsiTheme="minorHAnsi" w:cstheme="minorHAnsi"/>
          <w:sz w:val="20"/>
          <w:szCs w:val="20"/>
        </w:rPr>
        <w:t xml:space="preserve">, uvedeného v oddiely α IV. </w:t>
      </w:r>
      <w:r w:rsidR="0067702A">
        <w:rPr>
          <w:rFonts w:asciiTheme="minorHAnsi" w:hAnsiTheme="minorHAnsi" w:cstheme="minorHAnsi"/>
          <w:sz w:val="20"/>
          <w:szCs w:val="20"/>
        </w:rPr>
        <w:t>Č</w:t>
      </w:r>
      <w:r w:rsidRPr="00D85A23">
        <w:rPr>
          <w:rFonts w:asciiTheme="minorHAnsi" w:hAnsiTheme="minorHAnsi" w:cstheme="minorHAnsi"/>
          <w:sz w:val="20"/>
          <w:szCs w:val="20"/>
        </w:rPr>
        <w:t>asti jednotného európskeho dokumentu.</w:t>
      </w:r>
    </w:p>
    <w:p w14:paraId="08D9FD72" w14:textId="77777777" w:rsidR="0069406B" w:rsidRDefault="0069406B" w:rsidP="0069406B">
      <w:pPr>
        <w:pStyle w:val="tl1"/>
        <w:tabs>
          <w:tab w:val="left" w:pos="426"/>
        </w:tabs>
        <w:rPr>
          <w:rFonts w:asciiTheme="minorHAnsi" w:hAnsiTheme="minorHAnsi" w:cstheme="minorHAnsi"/>
          <w:sz w:val="20"/>
          <w:szCs w:val="20"/>
        </w:rPr>
      </w:pPr>
    </w:p>
    <w:p w14:paraId="0696C3DA" w14:textId="58E02CEB" w:rsidR="00BE1956" w:rsidRPr="0069406B" w:rsidRDefault="00BE1956" w:rsidP="00C50FF6">
      <w:pPr>
        <w:pStyle w:val="tl1"/>
        <w:numPr>
          <w:ilvl w:val="1"/>
          <w:numId w:val="23"/>
        </w:numPr>
        <w:tabs>
          <w:tab w:val="left" w:pos="426"/>
        </w:tabs>
        <w:ind w:left="0" w:firstLine="0"/>
        <w:rPr>
          <w:rFonts w:asciiTheme="minorHAnsi" w:hAnsiTheme="minorHAnsi" w:cstheme="minorHAnsi"/>
          <w:sz w:val="20"/>
          <w:szCs w:val="20"/>
        </w:rPr>
      </w:pPr>
      <w:r w:rsidRPr="0069406B">
        <w:rPr>
          <w:rFonts w:ascii="Calibri" w:hAnsi="Calibr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alebo čestným vyhlásením.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69406B">
        <w:rPr>
          <w:rFonts w:ascii="Calibri" w:hAnsi="Calibri" w:cs="Calibri"/>
          <w:bCs/>
          <w:iCs/>
          <w:sz w:val="20"/>
          <w:szCs w:val="20"/>
        </w:rPr>
        <w:t>rtf</w:t>
      </w:r>
      <w:proofErr w:type="spellEnd"/>
      <w:r w:rsidRPr="0069406B">
        <w:rPr>
          <w:rFonts w:ascii="Calibri" w:hAnsi="Calibri" w:cs="Calibri"/>
          <w:bCs/>
          <w:iCs/>
          <w:sz w:val="20"/>
          <w:szCs w:val="20"/>
        </w:rPr>
        <w:t xml:space="preserve"> je možné nájsť na webovom sídla Úradu pre verejné obstarávanie na adrese: </w:t>
      </w:r>
      <w:hyperlink r:id="rId25" w:history="1">
        <w:r w:rsidRPr="0069406B">
          <w:rPr>
            <w:rStyle w:val="Hypertextovprepojenie"/>
            <w:rFonts w:asciiTheme="minorHAnsi" w:hAnsiTheme="minorHAnsi" w:cstheme="minorHAnsi"/>
            <w:sz w:val="20"/>
            <w:szCs w:val="20"/>
          </w:rPr>
          <w:t>https://www.uvo.gov.sk/verejny-obstaravatel-obstaravatel/jednotny-europsky-dokument-603.html</w:t>
        </w:r>
      </w:hyperlink>
    </w:p>
    <w:p w14:paraId="60E43897" w14:textId="77777777" w:rsidR="00BE1956" w:rsidRPr="0021102E" w:rsidRDefault="00BE1956" w:rsidP="00BE1956">
      <w:pPr>
        <w:pStyle w:val="tl1"/>
        <w:rPr>
          <w:color w:val="002060"/>
          <w:sz w:val="20"/>
          <w:szCs w:val="20"/>
        </w:rPr>
      </w:pPr>
    </w:p>
    <w:p w14:paraId="2E5BF41D" w14:textId="77777777" w:rsidR="00BE1956" w:rsidRPr="0021102E" w:rsidRDefault="00BE1956" w:rsidP="00BE1956">
      <w:pPr>
        <w:pStyle w:val="tl1"/>
        <w:rPr>
          <w:rFonts w:ascii="Calibri" w:hAnsi="Calibri" w:cs="Calibri"/>
          <w:b/>
          <w:bCs/>
          <w:iCs/>
          <w:sz w:val="20"/>
          <w:szCs w:val="20"/>
        </w:rPr>
      </w:pPr>
    </w:p>
    <w:p w14:paraId="18B0CEA9" w14:textId="77777777" w:rsidR="00BE1956" w:rsidRPr="0021102E" w:rsidRDefault="00BE1956" w:rsidP="00BE1956">
      <w:pPr>
        <w:pStyle w:val="tl1"/>
        <w:jc w:val="left"/>
        <w:rPr>
          <w:rFonts w:ascii="Calibri" w:hAnsi="Calibri" w:cs="Calibri"/>
          <w:b/>
          <w:bCs/>
          <w:iCs/>
          <w:sz w:val="20"/>
          <w:szCs w:val="20"/>
        </w:rPr>
      </w:pPr>
    </w:p>
    <w:p w14:paraId="51F4DFDE" w14:textId="77777777" w:rsidR="00BE1956" w:rsidRPr="0021102E" w:rsidRDefault="00BE1956" w:rsidP="00BE1956">
      <w:pPr>
        <w:pStyle w:val="tl1"/>
        <w:jc w:val="left"/>
        <w:rPr>
          <w:rFonts w:ascii="Calibri" w:hAnsi="Calibri" w:cs="Calibri"/>
          <w:b/>
          <w:bCs/>
          <w:iCs/>
          <w:sz w:val="20"/>
          <w:szCs w:val="20"/>
        </w:rPr>
      </w:pPr>
    </w:p>
    <w:p w14:paraId="3A3D2383" w14:textId="77777777" w:rsidR="00BE1956" w:rsidRPr="0021102E" w:rsidRDefault="00BE1956" w:rsidP="00BE1956">
      <w:pPr>
        <w:pStyle w:val="tl1"/>
        <w:jc w:val="left"/>
        <w:rPr>
          <w:rFonts w:ascii="Calibri" w:hAnsi="Calibri" w:cs="Calibri"/>
          <w:b/>
          <w:bCs/>
          <w:iCs/>
          <w:sz w:val="20"/>
          <w:szCs w:val="20"/>
        </w:rPr>
      </w:pPr>
    </w:p>
    <w:p w14:paraId="56882697" w14:textId="77777777" w:rsidR="00BE1956" w:rsidRPr="0021102E" w:rsidRDefault="00BE1956" w:rsidP="00BE1956">
      <w:pPr>
        <w:pStyle w:val="tl1"/>
        <w:jc w:val="left"/>
        <w:rPr>
          <w:rFonts w:ascii="Calibri" w:hAnsi="Calibri" w:cs="Calibri"/>
          <w:b/>
          <w:bCs/>
          <w:iCs/>
          <w:sz w:val="20"/>
          <w:szCs w:val="20"/>
        </w:rPr>
      </w:pPr>
    </w:p>
    <w:p w14:paraId="403D4C11" w14:textId="77777777" w:rsidR="00BE1956" w:rsidRPr="0021102E" w:rsidRDefault="00BE1956" w:rsidP="00BE1956">
      <w:pPr>
        <w:pStyle w:val="tl1"/>
        <w:jc w:val="left"/>
        <w:rPr>
          <w:rFonts w:ascii="Calibri" w:hAnsi="Calibri" w:cs="Calibri"/>
          <w:b/>
          <w:bCs/>
          <w:iCs/>
          <w:sz w:val="20"/>
          <w:szCs w:val="20"/>
        </w:rPr>
      </w:pPr>
    </w:p>
    <w:p w14:paraId="0A9C0085" w14:textId="77777777" w:rsidR="00BE1956" w:rsidRPr="0021102E" w:rsidRDefault="00BE1956" w:rsidP="00BE1956">
      <w:pPr>
        <w:pStyle w:val="tl1"/>
        <w:jc w:val="left"/>
        <w:rPr>
          <w:rFonts w:ascii="Calibri" w:hAnsi="Calibri" w:cs="Calibri"/>
          <w:b/>
          <w:bCs/>
          <w:iCs/>
          <w:sz w:val="20"/>
          <w:szCs w:val="20"/>
        </w:rPr>
      </w:pPr>
    </w:p>
    <w:p w14:paraId="1DCCA7B7" w14:textId="77777777" w:rsidR="00BE1956" w:rsidRPr="0021102E" w:rsidRDefault="00BE1956" w:rsidP="00BE1956">
      <w:pPr>
        <w:pStyle w:val="tl1"/>
        <w:jc w:val="left"/>
        <w:rPr>
          <w:rFonts w:ascii="Calibri" w:hAnsi="Calibri" w:cs="Calibri"/>
          <w:b/>
          <w:bCs/>
          <w:iCs/>
          <w:sz w:val="20"/>
          <w:szCs w:val="20"/>
        </w:rPr>
      </w:pPr>
    </w:p>
    <w:p w14:paraId="4F4AD033" w14:textId="77777777" w:rsidR="00BE1956" w:rsidRPr="0021102E" w:rsidRDefault="00BE1956" w:rsidP="00BE1956">
      <w:pPr>
        <w:pStyle w:val="tl1"/>
        <w:jc w:val="left"/>
        <w:rPr>
          <w:rFonts w:ascii="Calibri" w:hAnsi="Calibri" w:cs="Calibri"/>
          <w:b/>
          <w:bCs/>
          <w:iCs/>
          <w:sz w:val="20"/>
          <w:szCs w:val="20"/>
        </w:rPr>
      </w:pPr>
    </w:p>
    <w:p w14:paraId="042221A0" w14:textId="77777777" w:rsidR="00BE1956" w:rsidRPr="0021102E" w:rsidRDefault="00BE1956" w:rsidP="00BE1956">
      <w:pPr>
        <w:pStyle w:val="tl1"/>
        <w:jc w:val="left"/>
        <w:rPr>
          <w:rFonts w:ascii="Calibri" w:hAnsi="Calibri" w:cs="Calibri"/>
          <w:b/>
          <w:bCs/>
          <w:iCs/>
          <w:sz w:val="20"/>
          <w:szCs w:val="20"/>
        </w:rPr>
      </w:pPr>
    </w:p>
    <w:p w14:paraId="2C70BC96" w14:textId="77777777" w:rsidR="00BE1956" w:rsidRPr="0021102E" w:rsidRDefault="00BE1956" w:rsidP="00BE1956">
      <w:pPr>
        <w:pStyle w:val="tl1"/>
        <w:jc w:val="left"/>
        <w:rPr>
          <w:rFonts w:ascii="Calibri" w:hAnsi="Calibri" w:cs="Calibri"/>
          <w:b/>
          <w:bCs/>
          <w:iCs/>
          <w:sz w:val="20"/>
          <w:szCs w:val="20"/>
        </w:rPr>
      </w:pPr>
    </w:p>
    <w:p w14:paraId="7BFF8893" w14:textId="77777777" w:rsidR="00BE1956" w:rsidRPr="0021102E" w:rsidRDefault="00BE1956" w:rsidP="00BE1956">
      <w:pPr>
        <w:pStyle w:val="tl1"/>
        <w:jc w:val="left"/>
        <w:rPr>
          <w:rFonts w:ascii="Calibri" w:hAnsi="Calibri" w:cs="Calibri"/>
          <w:b/>
          <w:bCs/>
          <w:iCs/>
          <w:sz w:val="20"/>
          <w:szCs w:val="20"/>
        </w:rPr>
      </w:pPr>
    </w:p>
    <w:p w14:paraId="1527778D" w14:textId="77777777" w:rsidR="00BE1956" w:rsidRPr="0021102E" w:rsidRDefault="00BE1956" w:rsidP="00BE1956">
      <w:pPr>
        <w:pStyle w:val="tl1"/>
        <w:jc w:val="left"/>
        <w:rPr>
          <w:rFonts w:ascii="Calibri" w:hAnsi="Calibri" w:cs="Calibri"/>
          <w:b/>
          <w:bCs/>
          <w:iCs/>
          <w:sz w:val="20"/>
          <w:szCs w:val="20"/>
        </w:rPr>
      </w:pPr>
    </w:p>
    <w:p w14:paraId="26221159" w14:textId="77777777" w:rsidR="00BE1956" w:rsidRPr="0021102E" w:rsidRDefault="00BE1956" w:rsidP="00BE1956">
      <w:pPr>
        <w:pStyle w:val="tl1"/>
        <w:jc w:val="left"/>
        <w:rPr>
          <w:rFonts w:ascii="Calibri" w:hAnsi="Calibri" w:cs="Calibri"/>
          <w:b/>
          <w:bCs/>
          <w:iCs/>
          <w:sz w:val="20"/>
          <w:szCs w:val="20"/>
        </w:rPr>
      </w:pPr>
    </w:p>
    <w:p w14:paraId="040054DC" w14:textId="77777777" w:rsidR="00BE1956" w:rsidRPr="0021102E" w:rsidRDefault="00BE1956" w:rsidP="00BE1956">
      <w:pPr>
        <w:pStyle w:val="tl1"/>
        <w:jc w:val="left"/>
        <w:rPr>
          <w:rFonts w:ascii="Calibri" w:hAnsi="Calibri" w:cs="Calibri"/>
          <w:b/>
          <w:bCs/>
          <w:iCs/>
          <w:sz w:val="20"/>
          <w:szCs w:val="20"/>
        </w:rPr>
      </w:pPr>
    </w:p>
    <w:p w14:paraId="1BC42104" w14:textId="77777777" w:rsidR="00BE1956" w:rsidRPr="0021102E" w:rsidRDefault="00BE1956" w:rsidP="00BE1956">
      <w:pPr>
        <w:pStyle w:val="tl1"/>
        <w:jc w:val="left"/>
        <w:rPr>
          <w:rFonts w:ascii="Calibri" w:hAnsi="Calibri" w:cs="Calibri"/>
          <w:b/>
          <w:bCs/>
          <w:iCs/>
          <w:sz w:val="20"/>
          <w:szCs w:val="20"/>
        </w:rPr>
      </w:pPr>
    </w:p>
    <w:p w14:paraId="4E33468E" w14:textId="77777777" w:rsidR="00BE1956" w:rsidRPr="0021102E" w:rsidRDefault="00BE1956" w:rsidP="00BE1956">
      <w:pPr>
        <w:pStyle w:val="tl1"/>
        <w:jc w:val="left"/>
        <w:rPr>
          <w:rFonts w:ascii="Calibri" w:hAnsi="Calibri" w:cs="Calibri"/>
          <w:b/>
          <w:bCs/>
          <w:iCs/>
          <w:sz w:val="20"/>
          <w:szCs w:val="20"/>
        </w:rPr>
      </w:pPr>
    </w:p>
    <w:p w14:paraId="2026A6F4" w14:textId="77777777" w:rsidR="00BE1956" w:rsidRPr="0021102E" w:rsidRDefault="00BE1956" w:rsidP="00BE1956">
      <w:pPr>
        <w:pStyle w:val="tl1"/>
        <w:jc w:val="left"/>
        <w:rPr>
          <w:rFonts w:ascii="Calibri" w:hAnsi="Calibri" w:cs="Calibri"/>
          <w:b/>
          <w:bCs/>
          <w:iCs/>
          <w:sz w:val="20"/>
          <w:szCs w:val="20"/>
        </w:rPr>
      </w:pPr>
    </w:p>
    <w:p w14:paraId="05DFB1AA" w14:textId="77777777" w:rsidR="00BE1956" w:rsidRPr="0021102E" w:rsidRDefault="00BE1956" w:rsidP="00BE1956">
      <w:pPr>
        <w:pStyle w:val="tl1"/>
        <w:jc w:val="left"/>
        <w:rPr>
          <w:rFonts w:ascii="Calibri" w:hAnsi="Calibri" w:cs="Calibri"/>
          <w:b/>
          <w:bCs/>
          <w:iCs/>
          <w:sz w:val="20"/>
          <w:szCs w:val="20"/>
        </w:rPr>
      </w:pPr>
    </w:p>
    <w:p w14:paraId="71AF841F" w14:textId="77777777" w:rsidR="00BE1956" w:rsidRPr="0021102E" w:rsidRDefault="00BE1956" w:rsidP="00BE1956">
      <w:pPr>
        <w:pStyle w:val="tl1"/>
        <w:jc w:val="left"/>
        <w:rPr>
          <w:rFonts w:ascii="Calibri" w:hAnsi="Calibri" w:cs="Calibri"/>
          <w:b/>
          <w:bCs/>
          <w:iCs/>
          <w:sz w:val="20"/>
          <w:szCs w:val="20"/>
        </w:rPr>
      </w:pPr>
    </w:p>
    <w:p w14:paraId="756C9065" w14:textId="77777777" w:rsidR="00BE1956" w:rsidRPr="0021102E" w:rsidRDefault="00BE1956" w:rsidP="00BE1956">
      <w:pPr>
        <w:pStyle w:val="tl1"/>
        <w:jc w:val="left"/>
        <w:rPr>
          <w:rFonts w:ascii="Calibri" w:hAnsi="Calibri" w:cs="Calibri"/>
          <w:b/>
          <w:bCs/>
          <w:iCs/>
          <w:sz w:val="20"/>
          <w:szCs w:val="20"/>
        </w:rPr>
      </w:pPr>
    </w:p>
    <w:p w14:paraId="60EC6BB3" w14:textId="77777777" w:rsidR="00BE1956" w:rsidRPr="0021102E" w:rsidRDefault="00BE1956" w:rsidP="00BE1956">
      <w:pPr>
        <w:pStyle w:val="tl1"/>
        <w:jc w:val="left"/>
        <w:rPr>
          <w:rFonts w:ascii="Calibri" w:hAnsi="Calibri" w:cs="Calibri"/>
          <w:b/>
          <w:bCs/>
          <w:iCs/>
          <w:sz w:val="20"/>
          <w:szCs w:val="20"/>
        </w:rPr>
      </w:pPr>
    </w:p>
    <w:p w14:paraId="68EC995A" w14:textId="77777777" w:rsidR="00BE1956" w:rsidRPr="0021102E" w:rsidRDefault="00BE1956" w:rsidP="00BE1956">
      <w:pPr>
        <w:pStyle w:val="tl1"/>
        <w:jc w:val="left"/>
        <w:rPr>
          <w:rFonts w:ascii="Calibri" w:hAnsi="Calibri" w:cs="Calibri"/>
          <w:b/>
          <w:bCs/>
          <w:iCs/>
          <w:sz w:val="20"/>
          <w:szCs w:val="20"/>
        </w:rPr>
      </w:pPr>
    </w:p>
    <w:p w14:paraId="57C3FE0A" w14:textId="77777777" w:rsidR="00BE1956" w:rsidRPr="0021102E" w:rsidRDefault="00BE1956" w:rsidP="00BE1956">
      <w:pPr>
        <w:pStyle w:val="tl1"/>
        <w:jc w:val="left"/>
        <w:rPr>
          <w:rFonts w:ascii="Calibri" w:hAnsi="Calibri" w:cs="Calibri"/>
          <w:b/>
          <w:bCs/>
          <w:iCs/>
          <w:sz w:val="20"/>
          <w:szCs w:val="20"/>
        </w:rPr>
      </w:pPr>
    </w:p>
    <w:p w14:paraId="14F5B880" w14:textId="77777777" w:rsidR="00BE1956" w:rsidRPr="0021102E" w:rsidRDefault="00BE1956" w:rsidP="00BE1956">
      <w:pPr>
        <w:pStyle w:val="tl1"/>
        <w:jc w:val="left"/>
        <w:rPr>
          <w:rFonts w:ascii="Calibri" w:hAnsi="Calibri" w:cs="Calibri"/>
          <w:b/>
          <w:bCs/>
          <w:iCs/>
          <w:sz w:val="20"/>
          <w:szCs w:val="20"/>
        </w:rPr>
      </w:pPr>
    </w:p>
    <w:p w14:paraId="31B3CB6F" w14:textId="77777777" w:rsidR="00BE1956" w:rsidRPr="0021102E" w:rsidRDefault="00BE1956" w:rsidP="00BE1956">
      <w:pPr>
        <w:pStyle w:val="tl1"/>
        <w:jc w:val="left"/>
        <w:rPr>
          <w:rFonts w:ascii="Calibri" w:hAnsi="Calibri" w:cs="Calibri"/>
          <w:b/>
          <w:bCs/>
          <w:iCs/>
          <w:sz w:val="20"/>
          <w:szCs w:val="20"/>
        </w:rPr>
      </w:pPr>
    </w:p>
    <w:p w14:paraId="59903F5C" w14:textId="77777777" w:rsidR="00BE1956" w:rsidRPr="0021102E" w:rsidRDefault="00BE1956" w:rsidP="00BE1956">
      <w:pPr>
        <w:pStyle w:val="tl1"/>
        <w:jc w:val="left"/>
        <w:rPr>
          <w:rFonts w:ascii="Calibri" w:hAnsi="Calibri" w:cs="Calibri"/>
          <w:b/>
          <w:bCs/>
          <w:iCs/>
          <w:sz w:val="20"/>
          <w:szCs w:val="20"/>
        </w:rPr>
      </w:pPr>
    </w:p>
    <w:p w14:paraId="0DDB84B1" w14:textId="77777777" w:rsidR="00BE1956" w:rsidRPr="0021102E" w:rsidRDefault="00BE1956" w:rsidP="00BE1956">
      <w:pPr>
        <w:pStyle w:val="tl1"/>
        <w:jc w:val="left"/>
        <w:rPr>
          <w:rFonts w:ascii="Calibri" w:hAnsi="Calibri" w:cs="Calibri"/>
          <w:b/>
          <w:bCs/>
          <w:iCs/>
          <w:sz w:val="20"/>
          <w:szCs w:val="20"/>
        </w:rPr>
      </w:pPr>
    </w:p>
    <w:p w14:paraId="397E2CBA" w14:textId="77777777" w:rsidR="00BE1956" w:rsidRPr="0021102E" w:rsidRDefault="00BE1956" w:rsidP="00BE1956">
      <w:pPr>
        <w:pStyle w:val="tl1"/>
        <w:jc w:val="left"/>
        <w:rPr>
          <w:rFonts w:ascii="Calibri" w:hAnsi="Calibri" w:cs="Calibri"/>
          <w:b/>
          <w:bCs/>
          <w:iCs/>
          <w:sz w:val="20"/>
          <w:szCs w:val="20"/>
        </w:rPr>
      </w:pPr>
    </w:p>
    <w:p w14:paraId="3886BEC7" w14:textId="77777777" w:rsidR="00BE1956" w:rsidRPr="0021102E" w:rsidRDefault="00BE1956" w:rsidP="00BE1956">
      <w:pPr>
        <w:pStyle w:val="tl1"/>
        <w:jc w:val="left"/>
        <w:rPr>
          <w:rFonts w:ascii="Calibri" w:hAnsi="Calibri" w:cs="Calibri"/>
          <w:b/>
          <w:bCs/>
          <w:iCs/>
          <w:sz w:val="20"/>
          <w:szCs w:val="20"/>
        </w:rPr>
      </w:pPr>
    </w:p>
    <w:p w14:paraId="24519EA7" w14:textId="77777777" w:rsidR="00BE1956" w:rsidRPr="0021102E" w:rsidRDefault="00BE1956" w:rsidP="00BE1956">
      <w:pPr>
        <w:pStyle w:val="tl1"/>
        <w:jc w:val="left"/>
        <w:rPr>
          <w:rFonts w:ascii="Calibri" w:hAnsi="Calibri" w:cs="Calibri"/>
          <w:b/>
          <w:bCs/>
          <w:iCs/>
          <w:sz w:val="20"/>
          <w:szCs w:val="20"/>
        </w:rPr>
      </w:pPr>
    </w:p>
    <w:p w14:paraId="36DF4152" w14:textId="2DD9BEE8" w:rsidR="0069406B" w:rsidRDefault="0069406B" w:rsidP="00BE1956">
      <w:pPr>
        <w:pStyle w:val="tl1"/>
        <w:jc w:val="left"/>
        <w:rPr>
          <w:rFonts w:ascii="Calibri" w:hAnsi="Calibri" w:cs="Calibri"/>
          <w:b/>
          <w:bCs/>
          <w:iCs/>
          <w:sz w:val="20"/>
          <w:szCs w:val="20"/>
        </w:rPr>
      </w:pPr>
    </w:p>
    <w:p w14:paraId="157D9523" w14:textId="0DCF24CD" w:rsidR="0069406B" w:rsidRDefault="0069406B" w:rsidP="00BE1956">
      <w:pPr>
        <w:pStyle w:val="tl1"/>
        <w:jc w:val="left"/>
        <w:rPr>
          <w:rFonts w:ascii="Calibri" w:hAnsi="Calibri" w:cs="Calibri"/>
          <w:b/>
          <w:bCs/>
          <w:iCs/>
          <w:sz w:val="20"/>
          <w:szCs w:val="20"/>
        </w:rPr>
      </w:pPr>
    </w:p>
    <w:p w14:paraId="3BBC9C5B" w14:textId="77777777" w:rsidR="0069406B" w:rsidRDefault="0069406B" w:rsidP="00BE1956">
      <w:pPr>
        <w:pStyle w:val="tl1"/>
        <w:jc w:val="left"/>
        <w:rPr>
          <w:rFonts w:ascii="Calibri" w:hAnsi="Calibri" w:cs="Calibri"/>
          <w:b/>
          <w:bCs/>
          <w:iCs/>
          <w:sz w:val="20"/>
          <w:szCs w:val="20"/>
        </w:rPr>
        <w:sectPr w:rsidR="0069406B" w:rsidSect="00F54545">
          <w:pgSz w:w="11906" w:h="16838" w:code="9"/>
          <w:pgMar w:top="1276" w:right="1418" w:bottom="851" w:left="1418" w:header="709" w:footer="510" w:gutter="0"/>
          <w:cols w:space="708"/>
          <w:titlePg/>
          <w:docGrid w:linePitch="360"/>
        </w:sectPr>
      </w:pPr>
    </w:p>
    <w:p w14:paraId="3C56F7FF" w14:textId="77777777"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lastRenderedPageBreak/>
        <w:t>G.  NÁVRH UCHÁDZAČA NA PLNENIE KRITÉRIÍ.</w:t>
      </w:r>
    </w:p>
    <w:p w14:paraId="6F74D18B" w14:textId="77777777" w:rsidR="00BE1956" w:rsidRPr="0021102E" w:rsidRDefault="00BE1956" w:rsidP="00BE1956">
      <w:pPr>
        <w:rPr>
          <w:rFonts w:ascii="Calibri" w:hAnsi="Calibri" w:cs="Calibri"/>
          <w:szCs w:val="16"/>
        </w:rPr>
      </w:pPr>
    </w:p>
    <w:p w14:paraId="6F97AE84" w14:textId="77777777" w:rsidR="00BE1956" w:rsidRPr="009B1D8D" w:rsidRDefault="00BE1956" w:rsidP="00BE1956">
      <w:pPr>
        <w:jc w:val="both"/>
        <w:rPr>
          <w:rFonts w:ascii="Calibri" w:hAnsi="Calibri" w:cs="Calibri"/>
          <w:sz w:val="20"/>
          <w:szCs w:val="20"/>
        </w:rPr>
      </w:pPr>
      <w:bookmarkStart w:id="24" w:name="OLE_LINK3"/>
      <w:r w:rsidRPr="009B1D8D">
        <w:rPr>
          <w:rFonts w:ascii="Calibri" w:hAnsi="Calibri" w:cs="Calibri"/>
          <w:b/>
          <w:sz w:val="20"/>
          <w:szCs w:val="20"/>
        </w:rPr>
        <w:t>Postup verejného obstarávania:</w:t>
      </w:r>
      <w:r w:rsidRPr="009B1D8D">
        <w:rPr>
          <w:rFonts w:ascii="Calibri" w:hAnsi="Calibri" w:cs="Calibri"/>
          <w:sz w:val="20"/>
          <w:szCs w:val="20"/>
        </w:rPr>
        <w:t xml:space="preserve"> </w:t>
      </w:r>
      <w:r w:rsidRPr="009B1D8D">
        <w:rPr>
          <w:rFonts w:ascii="Calibri" w:hAnsi="Calibri" w:cs="Calibri"/>
          <w:sz w:val="20"/>
          <w:szCs w:val="20"/>
        </w:rPr>
        <w:tab/>
      </w:r>
      <w:r w:rsidRPr="009B1D8D">
        <w:rPr>
          <w:rFonts w:ascii="Calibri" w:hAnsi="Calibri" w:cs="Calibri"/>
          <w:sz w:val="20"/>
          <w:szCs w:val="20"/>
        </w:rPr>
        <w:tab/>
        <w:t>Podlimitná zákazka bez využitia elektronického trhoviska.</w:t>
      </w:r>
    </w:p>
    <w:p w14:paraId="290EE2E2" w14:textId="2AE68DA7" w:rsidR="00BE1956" w:rsidRPr="009B1D8D" w:rsidRDefault="00BE1956" w:rsidP="00BE1956">
      <w:pPr>
        <w:jc w:val="both"/>
        <w:rPr>
          <w:rFonts w:ascii="Calibri" w:hAnsi="Calibri" w:cs="Calibri"/>
          <w:sz w:val="20"/>
          <w:szCs w:val="20"/>
        </w:rPr>
      </w:pPr>
      <w:r w:rsidRPr="009B1D8D">
        <w:rPr>
          <w:rFonts w:ascii="Calibri" w:hAnsi="Calibri" w:cs="Calibri"/>
          <w:b/>
          <w:sz w:val="20"/>
          <w:szCs w:val="20"/>
        </w:rPr>
        <w:t>Druh zákazky:</w:t>
      </w:r>
      <w:r w:rsidRPr="009B1D8D">
        <w:rPr>
          <w:rFonts w:ascii="Calibri" w:hAnsi="Calibri" w:cs="Calibri"/>
          <w:sz w:val="20"/>
          <w:szCs w:val="20"/>
        </w:rPr>
        <w:tab/>
      </w:r>
      <w:r w:rsidRPr="009B1D8D">
        <w:rPr>
          <w:rFonts w:ascii="Calibri" w:hAnsi="Calibri" w:cs="Calibri"/>
          <w:sz w:val="20"/>
          <w:szCs w:val="20"/>
        </w:rPr>
        <w:tab/>
      </w:r>
      <w:r w:rsidRPr="009B1D8D">
        <w:rPr>
          <w:rFonts w:ascii="Calibri" w:hAnsi="Calibri" w:cs="Calibri"/>
          <w:sz w:val="20"/>
          <w:szCs w:val="20"/>
        </w:rPr>
        <w:tab/>
      </w:r>
      <w:r w:rsidRPr="009B1D8D">
        <w:rPr>
          <w:rFonts w:ascii="Calibri" w:hAnsi="Calibri" w:cs="Calibri"/>
          <w:sz w:val="20"/>
          <w:szCs w:val="20"/>
        </w:rPr>
        <w:tab/>
      </w:r>
      <w:r w:rsidR="00754245" w:rsidRPr="009B1D8D">
        <w:rPr>
          <w:rFonts w:ascii="Calibri" w:hAnsi="Calibri" w:cs="Calibri"/>
          <w:sz w:val="20"/>
          <w:szCs w:val="20"/>
        </w:rPr>
        <w:t>poskytnutie služieb</w:t>
      </w:r>
      <w:r w:rsidRPr="009B1D8D">
        <w:rPr>
          <w:rFonts w:ascii="Calibri" w:hAnsi="Calibri" w:cs="Calibri"/>
          <w:sz w:val="20"/>
          <w:szCs w:val="20"/>
        </w:rPr>
        <w:t>.</w:t>
      </w:r>
    </w:p>
    <w:p w14:paraId="3B22C55A" w14:textId="3BA2814A" w:rsidR="00BE1956" w:rsidRPr="009B1D8D" w:rsidRDefault="00BE1956" w:rsidP="00BE1956">
      <w:pPr>
        <w:ind w:left="3540" w:hanging="3540"/>
        <w:rPr>
          <w:rFonts w:ascii="Calibri" w:hAnsi="Calibri" w:cs="Calibri"/>
          <w:b/>
          <w:bCs/>
          <w:sz w:val="20"/>
          <w:szCs w:val="20"/>
        </w:rPr>
      </w:pPr>
      <w:r w:rsidRPr="009B1D8D">
        <w:rPr>
          <w:rFonts w:ascii="Calibri" w:hAnsi="Calibri" w:cs="Calibri"/>
          <w:b/>
          <w:sz w:val="20"/>
          <w:szCs w:val="20"/>
        </w:rPr>
        <w:t>Predmet zákazky:</w:t>
      </w:r>
      <w:r w:rsidRPr="009B1D8D">
        <w:rPr>
          <w:rFonts w:ascii="Calibri" w:hAnsi="Calibri" w:cs="Calibri"/>
          <w:sz w:val="20"/>
          <w:szCs w:val="20"/>
        </w:rPr>
        <w:t xml:space="preserve"> </w:t>
      </w:r>
      <w:r w:rsidRPr="009B1D8D">
        <w:rPr>
          <w:rFonts w:ascii="Calibri" w:hAnsi="Calibri" w:cs="Calibri"/>
          <w:sz w:val="20"/>
          <w:szCs w:val="20"/>
        </w:rPr>
        <w:tab/>
      </w:r>
      <w:r w:rsidR="009B1D8D" w:rsidRPr="009B1D8D">
        <w:rPr>
          <w:rFonts w:ascii="Calibri" w:hAnsi="Calibri" w:cs="Calibri"/>
          <w:b/>
          <w:bCs/>
          <w:sz w:val="20"/>
          <w:szCs w:val="20"/>
        </w:rPr>
        <w:t>Výkon činnosti stavebného dozoru pri realizácii stavby: „Rekonštrukcia cesty a mostov II/585 Pôtor – Dolná Strehová – Lučenec a II/591/ cestný násyp pred obcou Horný Tisovník, km 39,86“</w:t>
      </w:r>
      <w:r w:rsidRPr="009B1D8D">
        <w:rPr>
          <w:rFonts w:ascii="Calibri" w:hAnsi="Calibri" w:cs="Calibri"/>
          <w:b/>
          <w:bCs/>
          <w:sz w:val="20"/>
          <w:szCs w:val="20"/>
        </w:rPr>
        <w:t xml:space="preserve">. </w:t>
      </w:r>
    </w:p>
    <w:p w14:paraId="72C3D276" w14:textId="4B6F87CC" w:rsidR="00BE1956" w:rsidRPr="0021102E" w:rsidRDefault="00BE1956" w:rsidP="0018417D">
      <w:pPr>
        <w:ind w:left="3540" w:hanging="3540"/>
        <w:rPr>
          <w:rFonts w:ascii="Calibri" w:hAnsi="Calibri" w:cs="Calibri"/>
          <w:sz w:val="20"/>
          <w:szCs w:val="20"/>
        </w:rPr>
      </w:pPr>
      <w:r w:rsidRPr="009B1D8D">
        <w:rPr>
          <w:rFonts w:ascii="Calibri" w:hAnsi="Calibri" w:cs="Calibri"/>
          <w:b/>
          <w:sz w:val="20"/>
          <w:szCs w:val="20"/>
        </w:rPr>
        <w:t xml:space="preserve">Verejný obstarávateľ: </w:t>
      </w:r>
      <w:r w:rsidRPr="009B1D8D">
        <w:rPr>
          <w:rFonts w:ascii="Calibri" w:hAnsi="Calibri" w:cs="Calibri"/>
          <w:b/>
          <w:sz w:val="20"/>
          <w:szCs w:val="20"/>
        </w:rPr>
        <w:tab/>
      </w:r>
      <w:r w:rsidR="0018417D" w:rsidRPr="009B1D8D">
        <w:rPr>
          <w:rFonts w:ascii="Calibri" w:hAnsi="Calibri" w:cs="Calibri"/>
          <w:sz w:val="20"/>
          <w:szCs w:val="20"/>
        </w:rPr>
        <w:t xml:space="preserve">Banskobystrický samosprávny kraj, Námestie SNP 23, 974 01 </w:t>
      </w:r>
      <w:r w:rsidRPr="009B1D8D">
        <w:rPr>
          <w:rFonts w:ascii="Calibri" w:hAnsi="Calibri" w:cs="Calibri"/>
          <w:sz w:val="20"/>
          <w:szCs w:val="20"/>
        </w:rPr>
        <w:t xml:space="preserve"> Banská Bystrica.</w:t>
      </w:r>
    </w:p>
    <w:p w14:paraId="5D6DFB3E" w14:textId="77777777" w:rsidR="00BE1956" w:rsidRPr="0021102E" w:rsidRDefault="00BE1956" w:rsidP="00BE1956">
      <w:pPr>
        <w:ind w:left="3540" w:hanging="3540"/>
        <w:rPr>
          <w:rFonts w:ascii="Calibri" w:hAnsi="Calibri" w:cs="Calibri"/>
          <w:b/>
          <w:sz w:val="20"/>
          <w:szCs w:val="20"/>
        </w:rPr>
      </w:pPr>
      <w:r w:rsidRPr="0021102E">
        <w:rPr>
          <w:rFonts w:ascii="Calibri" w:hAnsi="Calibri" w:cs="Calibri"/>
          <w:sz w:val="20"/>
          <w:szCs w:val="20"/>
        </w:rPr>
        <w:t xml:space="preserve"> </w:t>
      </w:r>
    </w:p>
    <w:p w14:paraId="5F4C5575" w14:textId="065BA169" w:rsidR="00BE1956" w:rsidRPr="0021102E" w:rsidRDefault="00BE1956" w:rsidP="00BE1956">
      <w:pPr>
        <w:rPr>
          <w:rFonts w:ascii="Calibri" w:hAnsi="Calibri" w:cs="Calibri"/>
          <w:sz w:val="20"/>
          <w:szCs w:val="20"/>
        </w:rPr>
      </w:pPr>
      <w:r w:rsidRPr="0021102E">
        <w:rPr>
          <w:rFonts w:ascii="Calibri" w:hAnsi="Calibri" w:cs="Calibri"/>
          <w:b/>
          <w:sz w:val="20"/>
          <w:szCs w:val="20"/>
        </w:rPr>
        <w:t>Obchodné meno uchádzača:</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0E7764D7" w14:textId="77777777" w:rsidR="00BE1956" w:rsidRPr="0021102E" w:rsidRDefault="00BE1956" w:rsidP="00BE1956">
      <w:pPr>
        <w:rPr>
          <w:rFonts w:ascii="Calibri" w:hAnsi="Calibri" w:cs="Calibri"/>
          <w:sz w:val="20"/>
          <w:szCs w:val="20"/>
        </w:rPr>
      </w:pPr>
      <w:r w:rsidRPr="0021102E">
        <w:rPr>
          <w:rFonts w:ascii="Calibri" w:hAnsi="Calibri" w:cs="Calibri"/>
          <w:b/>
          <w:sz w:val="20"/>
          <w:szCs w:val="20"/>
        </w:rPr>
        <w:t>Sídlo alebo miesto podnikania:</w:t>
      </w:r>
      <w:r w:rsidRPr="0021102E">
        <w:rPr>
          <w:rFonts w:ascii="Calibri" w:hAnsi="Calibri" w:cs="Calibri"/>
          <w:b/>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15643ED6" w14:textId="6672BACD" w:rsidR="00BE1956" w:rsidRPr="0021102E" w:rsidRDefault="00BE1956" w:rsidP="00BE1956">
      <w:pPr>
        <w:rPr>
          <w:rFonts w:ascii="Calibri" w:hAnsi="Calibri" w:cs="Calibri"/>
          <w:sz w:val="20"/>
          <w:szCs w:val="20"/>
        </w:rPr>
      </w:pPr>
      <w:r w:rsidRPr="0021102E">
        <w:rPr>
          <w:rFonts w:ascii="Calibri" w:hAnsi="Calibri" w:cs="Calibri"/>
          <w:b/>
          <w:sz w:val="20"/>
          <w:szCs w:val="20"/>
        </w:rPr>
        <w:t>IČO uchádzača:</w:t>
      </w:r>
      <w:r w:rsidRPr="0021102E">
        <w:rPr>
          <w:rFonts w:ascii="Calibri" w:hAnsi="Calibri" w:cs="Calibri"/>
          <w:sz w:val="20"/>
          <w:szCs w:val="20"/>
        </w:rPr>
        <w:t xml:space="preserve"> </w:t>
      </w:r>
      <w:r w:rsidR="008E077D">
        <w:rPr>
          <w:rFonts w:ascii="Calibri" w:hAnsi="Calibri" w:cs="Calibri"/>
          <w:sz w:val="20"/>
          <w:szCs w:val="20"/>
        </w:rPr>
        <w:tab/>
      </w:r>
      <w:r w:rsidR="008E077D">
        <w:rPr>
          <w:rFonts w:ascii="Calibri" w:hAnsi="Calibri" w:cs="Calibri"/>
          <w:sz w:val="20"/>
          <w:szCs w:val="20"/>
        </w:rPr>
        <w:tab/>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41CB4A18" w14:textId="659AA200" w:rsidR="00BE1956" w:rsidRPr="0021102E" w:rsidRDefault="00BE1956" w:rsidP="00BE1956">
      <w:pPr>
        <w:rPr>
          <w:rFonts w:ascii="Calibri" w:hAnsi="Calibri" w:cs="Calibri"/>
          <w:i/>
          <w:sz w:val="20"/>
          <w:szCs w:val="20"/>
        </w:rPr>
      </w:pPr>
      <w:r w:rsidRPr="0021102E">
        <w:rPr>
          <w:rFonts w:ascii="Calibri" w:hAnsi="Calibri" w:cs="Calibri"/>
          <w:b/>
          <w:sz w:val="20"/>
          <w:szCs w:val="20"/>
        </w:rPr>
        <w:t>Kontaktná osoba uchádzača:</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EE656F5" w14:textId="263EE333" w:rsidR="00BE1956" w:rsidRPr="0021102E" w:rsidRDefault="00BE1956" w:rsidP="00BE1956">
      <w:pPr>
        <w:rPr>
          <w:rFonts w:ascii="Calibri" w:hAnsi="Calibri" w:cs="Calibri"/>
          <w:sz w:val="20"/>
          <w:szCs w:val="20"/>
        </w:rPr>
      </w:pPr>
      <w:r w:rsidRPr="0021102E">
        <w:rPr>
          <w:rFonts w:ascii="Calibri" w:hAnsi="Calibri" w:cs="Calibri"/>
          <w:b/>
          <w:sz w:val="20"/>
          <w:szCs w:val="20"/>
        </w:rPr>
        <w:t>Tel. a E-mail:</w:t>
      </w:r>
      <w:r w:rsidR="008E077D">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bookmarkEnd w:id="24"/>
    <w:p w14:paraId="55A2BF7B" w14:textId="77777777" w:rsidR="00BE1956" w:rsidRPr="0021102E" w:rsidRDefault="00BE1956" w:rsidP="00BE1956">
      <w:pPr>
        <w:rPr>
          <w:rFonts w:ascii="Calibri" w:hAnsi="Calibri" w:cs="Calibri"/>
          <w:b/>
          <w:sz w:val="18"/>
          <w:szCs w:val="20"/>
        </w:rPr>
      </w:pPr>
    </w:p>
    <w:p w14:paraId="5F98C0A7" w14:textId="77777777" w:rsidR="00BE1956" w:rsidRPr="0021102E" w:rsidRDefault="00BE1956" w:rsidP="00BE1956">
      <w:pPr>
        <w:rPr>
          <w:rFonts w:ascii="Calibri" w:hAnsi="Calibri" w:cs="Calibri"/>
          <w:b/>
          <w:sz w:val="18"/>
          <w:szCs w:val="20"/>
        </w:rPr>
      </w:pPr>
    </w:p>
    <w:p w14:paraId="0223A0E3" w14:textId="41E8A90A" w:rsidR="00BE1956" w:rsidRPr="0021102E" w:rsidRDefault="0018417D" w:rsidP="00BE1956">
      <w:pPr>
        <w:jc w:val="center"/>
        <w:rPr>
          <w:rFonts w:ascii="Calibri" w:hAnsi="Calibri" w:cs="Calibri"/>
          <w:b/>
          <w:sz w:val="20"/>
          <w:szCs w:val="20"/>
          <w:u w:val="single"/>
        </w:rPr>
      </w:pPr>
      <w:r w:rsidRPr="0021102E">
        <w:rPr>
          <w:rFonts w:ascii="Calibri" w:hAnsi="Calibri" w:cs="Calibri"/>
          <w:b/>
          <w:sz w:val="20"/>
          <w:szCs w:val="20"/>
          <w:u w:val="single"/>
        </w:rPr>
        <w:t>NÁVRH UCHÁDZAČA NA PLNENIE KRITÉRIA</w:t>
      </w:r>
      <w:r w:rsidR="00BE1956" w:rsidRPr="0021102E">
        <w:rPr>
          <w:rFonts w:ascii="Calibri" w:hAnsi="Calibri" w:cs="Calibri"/>
          <w:b/>
          <w:sz w:val="20"/>
          <w:szCs w:val="20"/>
          <w:u w:val="single"/>
        </w:rPr>
        <w:t xml:space="preserve"> </w:t>
      </w:r>
      <w:r w:rsidR="00BE1956" w:rsidRPr="0018417D">
        <w:rPr>
          <w:rFonts w:ascii="Calibri" w:hAnsi="Calibri" w:cs="Calibri"/>
          <w:bCs/>
          <w:sz w:val="20"/>
          <w:szCs w:val="20"/>
          <w:u w:val="single"/>
        </w:rPr>
        <w:t>(vyplní uchádzač)</w:t>
      </w:r>
    </w:p>
    <w:p w14:paraId="43AB9E66" w14:textId="77777777" w:rsidR="00BE1956" w:rsidRPr="0021102E" w:rsidRDefault="00BE1956" w:rsidP="00BE1956">
      <w:pPr>
        <w:rPr>
          <w:rFonts w:ascii="Calibri" w:hAnsi="Calibri" w:cs="Calibri"/>
          <w:sz w:val="20"/>
          <w:szCs w:val="20"/>
        </w:rPr>
      </w:pPr>
    </w:p>
    <w:p w14:paraId="5AD553F9" w14:textId="311162EC" w:rsidR="00BE1956" w:rsidRPr="0076102D" w:rsidRDefault="00BE1956" w:rsidP="0076102D">
      <w:pPr>
        <w:jc w:val="both"/>
        <w:rPr>
          <w:rFonts w:ascii="Calibri" w:hAnsi="Calibri" w:cs="Calibri"/>
          <w:i/>
          <w:sz w:val="18"/>
          <w:szCs w:val="18"/>
        </w:rPr>
      </w:pPr>
      <w:r w:rsidRPr="0021102E">
        <w:rPr>
          <w:rFonts w:ascii="Calibri" w:hAnsi="Calibri" w:cs="Calibri"/>
          <w:i/>
          <w:sz w:val="18"/>
          <w:szCs w:val="18"/>
        </w:rPr>
        <w:t>Pozn.: Uchádzačom uvedená cena musí vychádzať z</w:t>
      </w:r>
      <w:r w:rsidR="00C00815">
        <w:rPr>
          <w:rFonts w:ascii="Calibri" w:hAnsi="Calibri" w:cs="Calibri"/>
          <w:i/>
          <w:sz w:val="18"/>
          <w:szCs w:val="18"/>
        </w:rPr>
        <w:t> týchto s</w:t>
      </w:r>
      <w:r w:rsidRPr="0021102E">
        <w:rPr>
          <w:rFonts w:ascii="Calibri" w:hAnsi="Calibri" w:cs="Calibri"/>
          <w:i/>
          <w:sz w:val="18"/>
          <w:szCs w:val="18"/>
        </w:rPr>
        <w:t>úťažných podkladov</w:t>
      </w:r>
      <w:r w:rsidR="00C00815">
        <w:rPr>
          <w:rFonts w:ascii="Calibri" w:hAnsi="Calibri" w:cs="Calibri"/>
          <w:i/>
          <w:sz w:val="18"/>
          <w:szCs w:val="18"/>
        </w:rPr>
        <w:t xml:space="preserve"> a ich príloh.</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5525"/>
        <w:gridCol w:w="1273"/>
        <w:gridCol w:w="989"/>
        <w:gridCol w:w="1253"/>
      </w:tblGrid>
      <w:tr w:rsidR="00C971BF" w:rsidRPr="00D56A3D" w14:paraId="7ACDB4E3" w14:textId="77777777" w:rsidTr="00C971BF">
        <w:trPr>
          <w:trHeight w:val="726"/>
          <w:jc w:val="center"/>
        </w:trPr>
        <w:tc>
          <w:tcPr>
            <w:tcW w:w="3056" w:type="pct"/>
            <w:shd w:val="clear" w:color="auto" w:fill="D9D9D9" w:themeFill="background1" w:themeFillShade="D9"/>
            <w:noWrap/>
            <w:vAlign w:val="center"/>
            <w:hideMark/>
          </w:tcPr>
          <w:p w14:paraId="587005D9" w14:textId="6D49AFA3" w:rsidR="00C971BF" w:rsidRPr="0045040A" w:rsidRDefault="00C971BF" w:rsidP="00754245">
            <w:pP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Členenie </w:t>
            </w:r>
            <w:r>
              <w:rPr>
                <w:rFonts w:asciiTheme="minorHAnsi" w:hAnsiTheme="minorHAnsi" w:cstheme="minorHAnsi"/>
                <w:b/>
                <w:bCs/>
                <w:color w:val="000000"/>
                <w:sz w:val="20"/>
                <w:szCs w:val="20"/>
                <w:lang w:eastAsia="sk-SK"/>
              </w:rPr>
              <w:t xml:space="preserve">predmetu zákazky </w:t>
            </w:r>
          </w:p>
        </w:tc>
        <w:tc>
          <w:tcPr>
            <w:tcW w:w="704" w:type="pct"/>
            <w:shd w:val="clear" w:color="auto" w:fill="D9D9D9" w:themeFill="background1" w:themeFillShade="D9"/>
            <w:noWrap/>
            <w:vAlign w:val="center"/>
            <w:hideMark/>
          </w:tcPr>
          <w:p w14:paraId="5C9D2DCC" w14:textId="77777777" w:rsidR="00C971BF" w:rsidRPr="0045040A" w:rsidRDefault="00C971BF" w:rsidP="00754245">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Cena za položku v EUR bez DPH</w:t>
            </w:r>
          </w:p>
        </w:tc>
        <w:tc>
          <w:tcPr>
            <w:tcW w:w="547" w:type="pct"/>
            <w:shd w:val="clear" w:color="auto" w:fill="D9D9D9" w:themeFill="background1" w:themeFillShade="D9"/>
            <w:noWrap/>
            <w:vAlign w:val="center"/>
            <w:hideMark/>
          </w:tcPr>
          <w:p w14:paraId="14F2CE64" w14:textId="0554A6BB" w:rsidR="00C971BF" w:rsidRPr="0045040A" w:rsidRDefault="00C971BF" w:rsidP="00754245">
            <w:pPr>
              <w:jc w:val="center"/>
              <w:rPr>
                <w:rFonts w:asciiTheme="minorHAnsi" w:hAnsiTheme="minorHAnsi" w:cstheme="minorHAnsi"/>
                <w:b/>
                <w:bCs/>
                <w:color w:val="000000"/>
                <w:sz w:val="20"/>
                <w:szCs w:val="20"/>
                <w:lang w:eastAsia="sk-SK"/>
              </w:rPr>
            </w:pPr>
            <w:r>
              <w:rPr>
                <w:rFonts w:asciiTheme="minorHAnsi" w:hAnsiTheme="minorHAnsi" w:cstheme="minorHAnsi"/>
                <w:b/>
                <w:bCs/>
                <w:color w:val="000000"/>
                <w:sz w:val="20"/>
                <w:szCs w:val="20"/>
                <w:lang w:eastAsia="sk-SK"/>
              </w:rPr>
              <w:t xml:space="preserve">Výška DPH v EUR </w:t>
            </w:r>
          </w:p>
        </w:tc>
        <w:tc>
          <w:tcPr>
            <w:tcW w:w="693" w:type="pct"/>
            <w:shd w:val="clear" w:color="auto" w:fill="D9D9D9" w:themeFill="background1" w:themeFillShade="D9"/>
            <w:noWrap/>
            <w:vAlign w:val="center"/>
            <w:hideMark/>
          </w:tcPr>
          <w:p w14:paraId="41E49FA8" w14:textId="24205AE0" w:rsidR="00C971BF" w:rsidRPr="0045040A" w:rsidRDefault="00C971BF" w:rsidP="00754245">
            <w:pPr>
              <w:jc w:val="center"/>
              <w:rPr>
                <w:rFonts w:asciiTheme="minorHAnsi" w:hAnsiTheme="minorHAnsi" w:cstheme="minorHAnsi"/>
                <w:b/>
                <w:bCs/>
                <w:color w:val="000000"/>
                <w:sz w:val="20"/>
                <w:szCs w:val="20"/>
                <w:lang w:eastAsia="sk-SK"/>
              </w:rPr>
            </w:pPr>
            <w:r w:rsidRPr="0045040A">
              <w:rPr>
                <w:rFonts w:asciiTheme="minorHAnsi" w:hAnsiTheme="minorHAnsi" w:cstheme="minorHAnsi"/>
                <w:b/>
                <w:bCs/>
                <w:color w:val="000000"/>
                <w:sz w:val="20"/>
                <w:szCs w:val="20"/>
                <w:lang w:eastAsia="sk-SK"/>
              </w:rPr>
              <w:t xml:space="preserve">Cena </w:t>
            </w:r>
            <w:r>
              <w:rPr>
                <w:rFonts w:asciiTheme="minorHAnsi" w:hAnsiTheme="minorHAnsi" w:cstheme="minorHAnsi"/>
                <w:b/>
                <w:bCs/>
                <w:color w:val="000000"/>
                <w:sz w:val="20"/>
                <w:szCs w:val="20"/>
                <w:lang w:eastAsia="sk-SK"/>
              </w:rPr>
              <w:t xml:space="preserve">za položku v EUR </w:t>
            </w:r>
            <w:r w:rsidRPr="0045040A">
              <w:rPr>
                <w:rFonts w:asciiTheme="minorHAnsi" w:hAnsiTheme="minorHAnsi" w:cstheme="minorHAnsi"/>
                <w:b/>
                <w:bCs/>
                <w:color w:val="000000"/>
                <w:sz w:val="20"/>
                <w:szCs w:val="20"/>
                <w:lang w:eastAsia="sk-SK"/>
              </w:rPr>
              <w:t>s DPH</w:t>
            </w:r>
          </w:p>
        </w:tc>
      </w:tr>
      <w:tr w:rsidR="00C971BF" w:rsidRPr="00D56A3D" w14:paraId="59710F0E" w14:textId="77777777" w:rsidTr="00C971BF">
        <w:trPr>
          <w:trHeight w:val="681"/>
          <w:jc w:val="center"/>
        </w:trPr>
        <w:tc>
          <w:tcPr>
            <w:tcW w:w="3056" w:type="pct"/>
            <w:shd w:val="clear" w:color="auto" w:fill="auto"/>
            <w:vAlign w:val="center"/>
            <w:hideMark/>
          </w:tcPr>
          <w:p w14:paraId="47539338" w14:textId="684210CA" w:rsidR="00C971BF" w:rsidRPr="00C971BF" w:rsidRDefault="00C971BF" w:rsidP="00C971BF">
            <w:pPr>
              <w:pStyle w:val="Bezriadkovania"/>
              <w:rPr>
                <w:rStyle w:val="CharStyle13"/>
                <w:rFonts w:asciiTheme="minorHAnsi" w:hAnsiTheme="minorHAnsi" w:cstheme="minorHAnsi"/>
                <w:b w:val="0"/>
                <w:bCs w:val="0"/>
                <w:sz w:val="20"/>
                <w:szCs w:val="20"/>
                <w:shd w:val="clear" w:color="auto" w:fill="auto"/>
              </w:rPr>
            </w:pPr>
            <w:r w:rsidRPr="00C971BF">
              <w:rPr>
                <w:rFonts w:asciiTheme="minorHAnsi" w:hAnsiTheme="minorHAnsi" w:cstheme="minorHAnsi"/>
                <w:sz w:val="20"/>
                <w:szCs w:val="20"/>
              </w:rPr>
              <w:t>Výkon činnosti stavebného dozoru pre ú</w:t>
            </w:r>
            <w:r w:rsidRPr="00C971BF">
              <w:rPr>
                <w:rStyle w:val="CharStyle13"/>
                <w:rFonts w:asciiTheme="minorHAnsi" w:hAnsiTheme="minorHAnsi" w:cstheme="minorHAnsi"/>
                <w:b w:val="0"/>
                <w:bCs w:val="0"/>
                <w:sz w:val="20"/>
                <w:szCs w:val="20"/>
              </w:rPr>
              <w:t>sek</w:t>
            </w:r>
            <w:r w:rsidRPr="00C971BF">
              <w:rPr>
                <w:rStyle w:val="CharStyle13"/>
                <w:rFonts w:asciiTheme="minorHAnsi" w:hAnsiTheme="minorHAnsi" w:cstheme="minorHAnsi"/>
                <w:sz w:val="20"/>
                <w:szCs w:val="20"/>
              </w:rPr>
              <w:t xml:space="preserve"> </w:t>
            </w:r>
            <w:r w:rsidRPr="00C971BF">
              <w:rPr>
                <w:rStyle w:val="CharStyle13"/>
                <w:rFonts w:asciiTheme="minorHAnsi" w:hAnsiTheme="minorHAnsi" w:cstheme="minorHAnsi"/>
                <w:b w:val="0"/>
                <w:bCs w:val="0"/>
                <w:sz w:val="20"/>
                <w:szCs w:val="20"/>
              </w:rPr>
              <w:t xml:space="preserve">- Rekonštrukcia cesty a mostov II/591 </w:t>
            </w:r>
            <w:proofErr w:type="spellStart"/>
            <w:r w:rsidRPr="00C971BF">
              <w:rPr>
                <w:rStyle w:val="CharStyle13"/>
                <w:rFonts w:asciiTheme="minorHAnsi" w:hAnsiTheme="minorHAnsi" w:cstheme="minorHAnsi"/>
                <w:b w:val="0"/>
                <w:bCs w:val="0"/>
                <w:sz w:val="20"/>
                <w:szCs w:val="20"/>
              </w:rPr>
              <w:t>okr</w:t>
            </w:r>
            <w:proofErr w:type="spellEnd"/>
            <w:r w:rsidRPr="00C971BF">
              <w:rPr>
                <w:rStyle w:val="CharStyle13"/>
                <w:rFonts w:asciiTheme="minorHAnsi" w:hAnsiTheme="minorHAnsi" w:cstheme="minorHAnsi"/>
                <w:b w:val="0"/>
                <w:bCs w:val="0"/>
                <w:sz w:val="20"/>
                <w:szCs w:val="20"/>
              </w:rPr>
              <w:t xml:space="preserve">. DT a II/585 </w:t>
            </w:r>
            <w:proofErr w:type="spellStart"/>
            <w:r w:rsidRPr="00C971BF">
              <w:rPr>
                <w:rStyle w:val="CharStyle13"/>
                <w:rFonts w:asciiTheme="minorHAnsi" w:hAnsiTheme="minorHAnsi" w:cstheme="minorHAnsi"/>
                <w:b w:val="0"/>
                <w:bCs w:val="0"/>
                <w:sz w:val="20"/>
                <w:szCs w:val="20"/>
              </w:rPr>
              <w:t>okr</w:t>
            </w:r>
            <w:proofErr w:type="spellEnd"/>
            <w:r w:rsidRPr="00C971BF">
              <w:rPr>
                <w:rStyle w:val="CharStyle13"/>
                <w:rFonts w:asciiTheme="minorHAnsi" w:hAnsiTheme="minorHAnsi" w:cstheme="minorHAnsi"/>
                <w:b w:val="0"/>
                <w:bCs w:val="0"/>
                <w:sz w:val="20"/>
                <w:szCs w:val="20"/>
              </w:rPr>
              <w:t>. LC -</w:t>
            </w:r>
            <w:r w:rsidRPr="00C971BF">
              <w:rPr>
                <w:rStyle w:val="CharStyle13"/>
                <w:rFonts w:asciiTheme="minorHAnsi" w:hAnsiTheme="minorHAnsi" w:cstheme="minorHAnsi"/>
                <w:sz w:val="20"/>
                <w:szCs w:val="20"/>
              </w:rPr>
              <w:t xml:space="preserve"> I. etapa</w:t>
            </w:r>
            <w:r w:rsidRPr="00C971BF">
              <w:rPr>
                <w:rStyle w:val="CharStyle13"/>
                <w:rFonts w:asciiTheme="minorHAnsi" w:hAnsiTheme="minorHAnsi" w:cstheme="minorHAnsi"/>
                <w:b w:val="0"/>
                <w:bCs w:val="0"/>
                <w:sz w:val="20"/>
                <w:szCs w:val="20"/>
              </w:rPr>
              <w:t xml:space="preserve"> </w:t>
            </w:r>
          </w:p>
          <w:p w14:paraId="40A165E5" w14:textId="6C439393" w:rsidR="00C971BF" w:rsidRPr="00C971BF" w:rsidRDefault="00C971BF" w:rsidP="00C971BF">
            <w:pPr>
              <w:pStyle w:val="Bezriadkovania"/>
              <w:rPr>
                <w:rFonts w:asciiTheme="minorHAnsi" w:hAnsiTheme="minorHAnsi" w:cstheme="minorHAnsi"/>
                <w:b/>
                <w:bCs/>
                <w:sz w:val="20"/>
                <w:szCs w:val="20"/>
              </w:rPr>
            </w:pPr>
          </w:p>
        </w:tc>
        <w:tc>
          <w:tcPr>
            <w:tcW w:w="704" w:type="pct"/>
            <w:shd w:val="clear" w:color="auto" w:fill="auto"/>
            <w:noWrap/>
            <w:vAlign w:val="center"/>
            <w:hideMark/>
          </w:tcPr>
          <w:p w14:paraId="0ACEDEBB" w14:textId="77777777" w:rsidR="00C971BF" w:rsidRPr="00754245" w:rsidRDefault="00C971BF"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c>
          <w:tcPr>
            <w:tcW w:w="547" w:type="pct"/>
            <w:shd w:val="clear" w:color="auto" w:fill="auto"/>
            <w:noWrap/>
            <w:vAlign w:val="center"/>
            <w:hideMark/>
          </w:tcPr>
          <w:p w14:paraId="3D436BEC" w14:textId="77777777" w:rsidR="00C971BF" w:rsidRPr="00754245" w:rsidRDefault="00C971BF" w:rsidP="00754245">
            <w:pPr>
              <w:jc w:val="right"/>
              <w:rPr>
                <w:rFonts w:asciiTheme="minorHAnsi" w:hAnsiTheme="minorHAnsi" w:cstheme="minorHAnsi"/>
                <w:color w:val="000000"/>
                <w:sz w:val="20"/>
                <w:szCs w:val="20"/>
                <w:lang w:eastAsia="sk-SK"/>
              </w:rPr>
            </w:pPr>
            <w:r w:rsidRPr="00754245">
              <w:rPr>
                <w:rFonts w:asciiTheme="minorHAnsi" w:hAnsiTheme="minorHAnsi" w:cstheme="minorHAnsi"/>
                <w:color w:val="000000"/>
                <w:sz w:val="20"/>
                <w:szCs w:val="20"/>
                <w:lang w:eastAsia="sk-SK"/>
              </w:rPr>
              <w:t>0,00</w:t>
            </w:r>
          </w:p>
        </w:tc>
        <w:tc>
          <w:tcPr>
            <w:tcW w:w="693" w:type="pct"/>
            <w:shd w:val="clear" w:color="auto" w:fill="auto"/>
            <w:noWrap/>
            <w:vAlign w:val="center"/>
            <w:hideMark/>
          </w:tcPr>
          <w:p w14:paraId="5E901B38" w14:textId="77777777" w:rsidR="00C971BF" w:rsidRPr="00754245" w:rsidRDefault="00C971BF"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r>
      <w:tr w:rsidR="00C971BF" w:rsidRPr="00D56A3D" w14:paraId="78C3619A" w14:textId="77777777" w:rsidTr="00C971BF">
        <w:trPr>
          <w:trHeight w:val="478"/>
          <w:jc w:val="center"/>
        </w:trPr>
        <w:tc>
          <w:tcPr>
            <w:tcW w:w="3056" w:type="pct"/>
            <w:shd w:val="clear" w:color="auto" w:fill="auto"/>
            <w:vAlign w:val="center"/>
          </w:tcPr>
          <w:p w14:paraId="62F32012" w14:textId="212EF25C" w:rsidR="00C971BF" w:rsidRPr="00C971BF" w:rsidRDefault="00C971BF" w:rsidP="00C971BF">
            <w:pPr>
              <w:pStyle w:val="Bezriadkovania"/>
              <w:rPr>
                <w:rFonts w:asciiTheme="minorHAnsi" w:hAnsiTheme="minorHAnsi" w:cstheme="minorHAnsi"/>
                <w:b/>
                <w:bCs/>
                <w:sz w:val="20"/>
                <w:szCs w:val="20"/>
                <w:shd w:val="clear" w:color="auto" w:fill="FFFFFF"/>
              </w:rPr>
            </w:pPr>
            <w:r w:rsidRPr="00C971BF">
              <w:rPr>
                <w:rFonts w:asciiTheme="minorHAnsi" w:hAnsiTheme="minorHAnsi" w:cstheme="minorHAnsi"/>
                <w:sz w:val="20"/>
                <w:szCs w:val="20"/>
              </w:rPr>
              <w:t>Výkon činnosti stavebného dozoru pre</w:t>
            </w:r>
            <w:r w:rsidRPr="00C971BF">
              <w:rPr>
                <w:rFonts w:asciiTheme="minorHAnsi" w:hAnsiTheme="minorHAnsi" w:cstheme="minorHAnsi"/>
                <w:b/>
                <w:bCs/>
                <w:sz w:val="20"/>
                <w:szCs w:val="20"/>
              </w:rPr>
              <w:t xml:space="preserve"> </w:t>
            </w:r>
            <w:r w:rsidRPr="00C971BF">
              <w:rPr>
                <w:rFonts w:asciiTheme="minorHAnsi" w:hAnsiTheme="minorHAnsi" w:cstheme="minorHAnsi"/>
                <w:sz w:val="20"/>
                <w:szCs w:val="20"/>
              </w:rPr>
              <w:t>ú</w:t>
            </w:r>
            <w:r w:rsidRPr="00C971BF">
              <w:rPr>
                <w:rStyle w:val="CharStyle13"/>
                <w:rFonts w:asciiTheme="minorHAnsi" w:hAnsiTheme="minorHAnsi" w:cstheme="minorHAnsi"/>
                <w:b w:val="0"/>
                <w:bCs w:val="0"/>
                <w:sz w:val="20"/>
                <w:szCs w:val="20"/>
              </w:rPr>
              <w:t xml:space="preserve">sek - Rekonštrukcia cesty a mostov II/591 </w:t>
            </w:r>
            <w:proofErr w:type="spellStart"/>
            <w:r w:rsidRPr="00C971BF">
              <w:rPr>
                <w:rStyle w:val="CharStyle13"/>
                <w:rFonts w:asciiTheme="minorHAnsi" w:hAnsiTheme="minorHAnsi" w:cstheme="minorHAnsi"/>
                <w:b w:val="0"/>
                <w:bCs w:val="0"/>
                <w:sz w:val="20"/>
                <w:szCs w:val="20"/>
              </w:rPr>
              <w:t>okr</w:t>
            </w:r>
            <w:proofErr w:type="spellEnd"/>
            <w:r w:rsidRPr="00C971BF">
              <w:rPr>
                <w:rStyle w:val="CharStyle13"/>
                <w:rFonts w:asciiTheme="minorHAnsi" w:hAnsiTheme="minorHAnsi" w:cstheme="minorHAnsi"/>
                <w:b w:val="0"/>
                <w:bCs w:val="0"/>
                <w:sz w:val="20"/>
                <w:szCs w:val="20"/>
              </w:rPr>
              <w:t>. VK -</w:t>
            </w:r>
            <w:r w:rsidRPr="00C971BF">
              <w:rPr>
                <w:rStyle w:val="CharStyle13"/>
                <w:rFonts w:asciiTheme="minorHAnsi" w:hAnsiTheme="minorHAnsi" w:cstheme="minorHAnsi"/>
                <w:sz w:val="20"/>
                <w:szCs w:val="20"/>
              </w:rPr>
              <w:t xml:space="preserve"> II. Etapa</w:t>
            </w:r>
            <w:r w:rsidRPr="00C971BF">
              <w:rPr>
                <w:rStyle w:val="CharStyle13"/>
                <w:rFonts w:asciiTheme="minorHAnsi" w:hAnsiTheme="minorHAnsi" w:cstheme="minorHAnsi"/>
                <w:b w:val="0"/>
                <w:bCs w:val="0"/>
                <w:sz w:val="20"/>
                <w:szCs w:val="20"/>
              </w:rPr>
              <w:t xml:space="preserve"> </w:t>
            </w:r>
          </w:p>
        </w:tc>
        <w:tc>
          <w:tcPr>
            <w:tcW w:w="704" w:type="pct"/>
            <w:shd w:val="clear" w:color="auto" w:fill="auto"/>
            <w:noWrap/>
            <w:vAlign w:val="center"/>
          </w:tcPr>
          <w:p w14:paraId="24224FE5" w14:textId="34F54BB2" w:rsidR="00C971BF" w:rsidRPr="00754245" w:rsidRDefault="00C971BF" w:rsidP="005032B1">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c>
          <w:tcPr>
            <w:tcW w:w="547" w:type="pct"/>
            <w:shd w:val="clear" w:color="auto" w:fill="auto"/>
            <w:noWrap/>
            <w:vAlign w:val="center"/>
          </w:tcPr>
          <w:p w14:paraId="535FD99C" w14:textId="4165BC83" w:rsidR="00C971BF" w:rsidRPr="00754245" w:rsidRDefault="00C971BF" w:rsidP="005032B1">
            <w:pPr>
              <w:jc w:val="right"/>
              <w:rPr>
                <w:rFonts w:asciiTheme="minorHAnsi" w:hAnsiTheme="minorHAnsi" w:cstheme="minorHAnsi"/>
                <w:color w:val="000000"/>
                <w:sz w:val="20"/>
                <w:szCs w:val="20"/>
                <w:lang w:eastAsia="sk-SK"/>
              </w:rPr>
            </w:pPr>
            <w:r w:rsidRPr="00754245">
              <w:rPr>
                <w:rFonts w:asciiTheme="minorHAnsi" w:hAnsiTheme="minorHAnsi" w:cstheme="minorHAnsi"/>
                <w:color w:val="000000"/>
                <w:sz w:val="20"/>
                <w:szCs w:val="20"/>
                <w:lang w:eastAsia="sk-SK"/>
              </w:rPr>
              <w:t>0,00</w:t>
            </w:r>
          </w:p>
        </w:tc>
        <w:tc>
          <w:tcPr>
            <w:tcW w:w="693" w:type="pct"/>
            <w:shd w:val="clear" w:color="auto" w:fill="auto"/>
            <w:noWrap/>
            <w:vAlign w:val="center"/>
          </w:tcPr>
          <w:p w14:paraId="1F2C1236" w14:textId="76FDC70D" w:rsidR="00C971BF" w:rsidRPr="00754245" w:rsidRDefault="00C971BF" w:rsidP="005032B1">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r>
      <w:tr w:rsidR="00C971BF" w:rsidRPr="00D56A3D" w14:paraId="1A4DC1B0" w14:textId="77777777" w:rsidTr="00C971BF">
        <w:trPr>
          <w:trHeight w:val="478"/>
          <w:jc w:val="center"/>
        </w:trPr>
        <w:tc>
          <w:tcPr>
            <w:tcW w:w="3056" w:type="pct"/>
            <w:shd w:val="clear" w:color="auto" w:fill="auto"/>
            <w:vAlign w:val="center"/>
          </w:tcPr>
          <w:p w14:paraId="5C7EBDF1" w14:textId="150FABFB" w:rsidR="00C971BF" w:rsidRPr="00C971BF" w:rsidRDefault="00C971BF" w:rsidP="00C971BF">
            <w:pPr>
              <w:pStyle w:val="Bezriadkovania"/>
              <w:rPr>
                <w:rFonts w:asciiTheme="minorHAnsi" w:hAnsiTheme="minorHAnsi" w:cstheme="minorHAnsi"/>
                <w:b/>
                <w:bCs/>
                <w:sz w:val="20"/>
                <w:szCs w:val="20"/>
              </w:rPr>
            </w:pPr>
            <w:r w:rsidRPr="00C971BF">
              <w:rPr>
                <w:rFonts w:asciiTheme="minorHAnsi" w:hAnsiTheme="minorHAnsi" w:cstheme="minorHAnsi"/>
                <w:sz w:val="20"/>
                <w:szCs w:val="20"/>
              </w:rPr>
              <w:t>Výkon činnosti stavebného dozoru pre ús</w:t>
            </w:r>
            <w:r w:rsidRPr="00C971BF">
              <w:rPr>
                <w:rStyle w:val="CharStyle13"/>
                <w:rFonts w:asciiTheme="minorHAnsi" w:hAnsiTheme="minorHAnsi" w:cstheme="minorHAnsi"/>
                <w:b w:val="0"/>
                <w:bCs w:val="0"/>
                <w:sz w:val="20"/>
                <w:szCs w:val="20"/>
              </w:rPr>
              <w:t xml:space="preserve">ek - Rekonštrukcia cesty a mostov II/585 </w:t>
            </w:r>
            <w:proofErr w:type="spellStart"/>
            <w:r w:rsidRPr="00C971BF">
              <w:rPr>
                <w:rStyle w:val="CharStyle13"/>
                <w:rFonts w:asciiTheme="minorHAnsi" w:hAnsiTheme="minorHAnsi" w:cstheme="minorHAnsi"/>
                <w:b w:val="0"/>
                <w:bCs w:val="0"/>
                <w:sz w:val="20"/>
                <w:szCs w:val="20"/>
              </w:rPr>
              <w:t>okr</w:t>
            </w:r>
            <w:proofErr w:type="spellEnd"/>
            <w:r w:rsidRPr="00C971BF">
              <w:rPr>
                <w:rStyle w:val="CharStyle13"/>
                <w:rFonts w:asciiTheme="minorHAnsi" w:hAnsiTheme="minorHAnsi" w:cstheme="minorHAnsi"/>
                <w:b w:val="0"/>
                <w:bCs w:val="0"/>
                <w:sz w:val="20"/>
                <w:szCs w:val="20"/>
              </w:rPr>
              <w:t>. VK</w:t>
            </w:r>
            <w:r w:rsidRPr="00C971BF">
              <w:rPr>
                <w:rStyle w:val="CharStyle13"/>
                <w:rFonts w:asciiTheme="minorHAnsi" w:hAnsiTheme="minorHAnsi" w:cstheme="minorHAnsi"/>
                <w:sz w:val="20"/>
                <w:szCs w:val="20"/>
              </w:rPr>
              <w:t xml:space="preserve"> - III. Etapa</w:t>
            </w:r>
          </w:p>
        </w:tc>
        <w:tc>
          <w:tcPr>
            <w:tcW w:w="704" w:type="pct"/>
            <w:shd w:val="clear" w:color="auto" w:fill="auto"/>
            <w:noWrap/>
            <w:vAlign w:val="center"/>
          </w:tcPr>
          <w:p w14:paraId="0549A1E4" w14:textId="306A744A" w:rsidR="00C971BF" w:rsidRPr="00754245" w:rsidRDefault="00C971BF" w:rsidP="009B1D8D">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c>
          <w:tcPr>
            <w:tcW w:w="547" w:type="pct"/>
            <w:shd w:val="clear" w:color="auto" w:fill="auto"/>
            <w:noWrap/>
            <w:vAlign w:val="center"/>
          </w:tcPr>
          <w:p w14:paraId="74D46B69" w14:textId="7EFBF7A5" w:rsidR="00C971BF" w:rsidRPr="00754245" w:rsidRDefault="00C971BF" w:rsidP="009B1D8D">
            <w:pPr>
              <w:jc w:val="right"/>
              <w:rPr>
                <w:rFonts w:asciiTheme="minorHAnsi" w:hAnsiTheme="minorHAnsi" w:cstheme="minorHAnsi"/>
                <w:color w:val="000000"/>
                <w:sz w:val="20"/>
                <w:szCs w:val="20"/>
                <w:lang w:eastAsia="sk-SK"/>
              </w:rPr>
            </w:pPr>
            <w:r w:rsidRPr="00754245">
              <w:rPr>
                <w:rFonts w:asciiTheme="minorHAnsi" w:hAnsiTheme="minorHAnsi" w:cstheme="minorHAnsi"/>
                <w:color w:val="000000"/>
                <w:sz w:val="20"/>
                <w:szCs w:val="20"/>
                <w:lang w:eastAsia="sk-SK"/>
              </w:rPr>
              <w:t>0,00</w:t>
            </w:r>
          </w:p>
        </w:tc>
        <w:tc>
          <w:tcPr>
            <w:tcW w:w="693" w:type="pct"/>
            <w:shd w:val="clear" w:color="auto" w:fill="auto"/>
            <w:noWrap/>
            <w:vAlign w:val="center"/>
          </w:tcPr>
          <w:p w14:paraId="14299535" w14:textId="2358810F" w:rsidR="00C971BF" w:rsidRPr="00754245" w:rsidRDefault="00C971BF" w:rsidP="009B1D8D">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r>
      <w:tr w:rsidR="00C971BF" w:rsidRPr="00D56A3D" w14:paraId="2311D8A3" w14:textId="77777777" w:rsidTr="00C971BF">
        <w:trPr>
          <w:trHeight w:val="319"/>
          <w:jc w:val="center"/>
        </w:trPr>
        <w:tc>
          <w:tcPr>
            <w:tcW w:w="3056" w:type="pct"/>
            <w:shd w:val="clear" w:color="auto" w:fill="D9D9D9" w:themeFill="background1" w:themeFillShade="D9"/>
            <w:vAlign w:val="center"/>
            <w:hideMark/>
          </w:tcPr>
          <w:p w14:paraId="150545C6" w14:textId="61D00B76" w:rsidR="00C971BF" w:rsidRPr="00C971BF" w:rsidRDefault="00C971BF" w:rsidP="00C971BF">
            <w:pPr>
              <w:pStyle w:val="Bezriadkovania"/>
              <w:rPr>
                <w:rFonts w:asciiTheme="minorHAnsi" w:hAnsiTheme="minorHAnsi" w:cstheme="minorHAnsi"/>
                <w:b/>
                <w:bCs/>
                <w:sz w:val="20"/>
                <w:szCs w:val="20"/>
              </w:rPr>
            </w:pPr>
            <w:r w:rsidRPr="00C971BF">
              <w:rPr>
                <w:rFonts w:asciiTheme="minorHAnsi" w:hAnsiTheme="minorHAnsi" w:cstheme="minorHAnsi"/>
                <w:b/>
                <w:bCs/>
                <w:sz w:val="20"/>
                <w:szCs w:val="20"/>
              </w:rPr>
              <w:t>Celková cena za celý predmet zákazky: Výkon činnosti stavebného dozoru pre stavbu „Rekonštrukcia cesty a mostov II/585 Pôtor – Dolná Strehová – Lučenec a II/591/ cestný násyp pred obcou Horný Tisovník, km 39,86“.</w:t>
            </w:r>
          </w:p>
        </w:tc>
        <w:tc>
          <w:tcPr>
            <w:tcW w:w="704" w:type="pct"/>
            <w:shd w:val="clear" w:color="auto" w:fill="D9D9D9" w:themeFill="background1" w:themeFillShade="D9"/>
            <w:noWrap/>
            <w:vAlign w:val="center"/>
            <w:hideMark/>
          </w:tcPr>
          <w:p w14:paraId="06528637" w14:textId="77777777" w:rsidR="00C971BF" w:rsidRPr="00754245" w:rsidRDefault="00C971BF"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c>
          <w:tcPr>
            <w:tcW w:w="547" w:type="pct"/>
            <w:shd w:val="clear" w:color="auto" w:fill="D9D9D9" w:themeFill="background1" w:themeFillShade="D9"/>
            <w:noWrap/>
            <w:vAlign w:val="center"/>
            <w:hideMark/>
          </w:tcPr>
          <w:p w14:paraId="26F391D2" w14:textId="77777777" w:rsidR="00C971BF" w:rsidRPr="00651F08" w:rsidRDefault="00C971BF" w:rsidP="00754245">
            <w:pPr>
              <w:jc w:val="right"/>
              <w:rPr>
                <w:rFonts w:asciiTheme="minorHAnsi" w:hAnsiTheme="minorHAnsi" w:cstheme="minorHAnsi"/>
                <w:b/>
                <w:bCs/>
                <w:color w:val="000000"/>
                <w:sz w:val="20"/>
                <w:szCs w:val="20"/>
                <w:lang w:eastAsia="sk-SK"/>
              </w:rPr>
            </w:pPr>
            <w:r w:rsidRPr="00651F08">
              <w:rPr>
                <w:rFonts w:asciiTheme="minorHAnsi" w:hAnsiTheme="minorHAnsi" w:cstheme="minorHAnsi"/>
                <w:b/>
                <w:bCs/>
                <w:color w:val="000000"/>
                <w:sz w:val="20"/>
                <w:szCs w:val="20"/>
                <w:lang w:eastAsia="sk-SK"/>
              </w:rPr>
              <w:t>0,00</w:t>
            </w:r>
          </w:p>
        </w:tc>
        <w:tc>
          <w:tcPr>
            <w:tcW w:w="693" w:type="pct"/>
            <w:shd w:val="clear" w:color="auto" w:fill="D9D9D9" w:themeFill="background1" w:themeFillShade="D9"/>
            <w:noWrap/>
            <w:vAlign w:val="center"/>
            <w:hideMark/>
          </w:tcPr>
          <w:p w14:paraId="692DF4B6" w14:textId="77777777" w:rsidR="00C971BF" w:rsidRPr="00754245" w:rsidRDefault="00C971BF" w:rsidP="00754245">
            <w:pPr>
              <w:jc w:val="right"/>
              <w:rPr>
                <w:rFonts w:asciiTheme="minorHAnsi" w:hAnsiTheme="minorHAnsi" w:cstheme="minorHAnsi"/>
                <w:b/>
                <w:bCs/>
                <w:color w:val="000000"/>
                <w:sz w:val="20"/>
                <w:szCs w:val="20"/>
                <w:lang w:eastAsia="sk-SK"/>
              </w:rPr>
            </w:pPr>
            <w:r w:rsidRPr="00754245">
              <w:rPr>
                <w:rFonts w:asciiTheme="minorHAnsi" w:hAnsiTheme="minorHAnsi" w:cstheme="minorHAnsi"/>
                <w:b/>
                <w:bCs/>
                <w:color w:val="000000"/>
                <w:sz w:val="20"/>
                <w:szCs w:val="20"/>
                <w:lang w:eastAsia="sk-SK"/>
              </w:rPr>
              <w:t>0,00</w:t>
            </w:r>
          </w:p>
        </w:tc>
      </w:tr>
    </w:tbl>
    <w:p w14:paraId="50F18819" w14:textId="77777777" w:rsidR="00BE1956" w:rsidRPr="0045040A" w:rsidRDefault="00BE1956" w:rsidP="00BE1956">
      <w:pPr>
        <w:tabs>
          <w:tab w:val="num" w:pos="2280"/>
        </w:tabs>
        <w:autoSpaceDE w:val="0"/>
        <w:autoSpaceDN w:val="0"/>
        <w:adjustRightInd w:val="0"/>
        <w:jc w:val="both"/>
        <w:rPr>
          <w:rFonts w:asciiTheme="minorHAnsi" w:hAnsiTheme="minorHAnsi"/>
          <w:i/>
          <w:sz w:val="16"/>
          <w:szCs w:val="16"/>
        </w:rPr>
      </w:pPr>
      <w:r w:rsidRPr="0045040A">
        <w:rPr>
          <w:rFonts w:asciiTheme="minorHAnsi" w:hAnsiTheme="minorHAnsi"/>
          <w:sz w:val="16"/>
          <w:szCs w:val="16"/>
        </w:rPr>
        <w:t xml:space="preserve">* </w:t>
      </w:r>
      <w:r w:rsidRPr="0045040A">
        <w:rPr>
          <w:rFonts w:asciiTheme="minorHAnsi" w:hAnsiTheme="minorHAnsi"/>
          <w:i/>
          <w:sz w:val="16"/>
          <w:szCs w:val="16"/>
        </w:rPr>
        <w:t xml:space="preserve">V prípade, </w:t>
      </w:r>
      <w:r w:rsidRPr="0045040A">
        <w:rPr>
          <w:rFonts w:asciiTheme="minorHAnsi" w:hAnsiTheme="minorHAnsi" w:cs="Arial"/>
          <w:i/>
          <w:sz w:val="16"/>
          <w:szCs w:val="16"/>
        </w:rPr>
        <w:t xml:space="preserve">ak uchádzač je zdaniteľnou osobou pre DPH, </w:t>
      </w:r>
      <w:r w:rsidRPr="0045040A">
        <w:rPr>
          <w:rFonts w:asciiTheme="minorHAnsi" w:hAnsiTheme="minorHAnsi"/>
          <w:i/>
          <w:sz w:val="16"/>
          <w:szCs w:val="16"/>
        </w:rPr>
        <w:t>uvedie v stĺpci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 xml:space="preserve">za celý predmet zákazky </w:t>
      </w:r>
      <w:r w:rsidRPr="0045040A">
        <w:rPr>
          <w:rFonts w:asciiTheme="minorHAnsi" w:hAnsiTheme="minorHAnsi" w:cs="Courier"/>
          <w:sz w:val="16"/>
          <w:szCs w:val="16"/>
          <w:lang w:val="pl-PL" w:eastAsia="en-US"/>
        </w:rPr>
        <w:t>v EUR s DPH</w:t>
      </w:r>
      <w:r w:rsidRPr="0045040A">
        <w:rPr>
          <w:rFonts w:asciiTheme="minorHAnsi" w:hAnsiTheme="minorHAnsi" w:cs="Courier"/>
          <w:i/>
          <w:sz w:val="16"/>
          <w:szCs w:val="16"/>
          <w:lang w:val="pl-PL"/>
        </w:rPr>
        <w:t xml:space="preserve">” </w:t>
      </w:r>
      <w:r w:rsidRPr="0045040A">
        <w:rPr>
          <w:rFonts w:asciiTheme="minorHAnsi" w:hAnsiTheme="minorHAnsi"/>
          <w:i/>
          <w:sz w:val="16"/>
          <w:szCs w:val="16"/>
        </w:rPr>
        <w:t>sumu zo stĺpca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za celý predmet zákazky</w:t>
      </w:r>
      <w:r w:rsidRPr="0045040A">
        <w:rPr>
          <w:rFonts w:asciiTheme="minorHAnsi" w:hAnsiTheme="minorHAnsi"/>
          <w:i/>
          <w:sz w:val="16"/>
          <w:szCs w:val="16"/>
        </w:rPr>
        <w:t xml:space="preserve"> v EUR bez DPH“ navýšenú o aktuálne platnú sadzbu DPH.</w:t>
      </w:r>
    </w:p>
    <w:p w14:paraId="5CFF0AE3" w14:textId="77777777" w:rsidR="00BE1956" w:rsidRPr="0045040A" w:rsidRDefault="00BE1956" w:rsidP="00BE1956">
      <w:pPr>
        <w:tabs>
          <w:tab w:val="num" w:pos="2280"/>
        </w:tabs>
        <w:autoSpaceDE w:val="0"/>
        <w:autoSpaceDN w:val="0"/>
        <w:adjustRightInd w:val="0"/>
        <w:jc w:val="both"/>
        <w:rPr>
          <w:rFonts w:asciiTheme="minorHAnsi" w:hAnsiTheme="minorHAnsi"/>
          <w:i/>
          <w:sz w:val="16"/>
          <w:szCs w:val="16"/>
        </w:rPr>
      </w:pPr>
      <w:r w:rsidRPr="0045040A">
        <w:rPr>
          <w:rFonts w:asciiTheme="minorHAnsi" w:hAnsiTheme="minorHAnsi"/>
          <w:i/>
          <w:sz w:val="16"/>
          <w:szCs w:val="16"/>
        </w:rPr>
        <w:t xml:space="preserve">V prípade, </w:t>
      </w:r>
      <w:r w:rsidRPr="0045040A">
        <w:rPr>
          <w:rFonts w:asciiTheme="minorHAnsi" w:hAnsiTheme="minorHAnsi" w:cs="Arial"/>
          <w:i/>
          <w:sz w:val="16"/>
          <w:szCs w:val="16"/>
        </w:rPr>
        <w:t xml:space="preserve">ak uchádzač nie je zdaniteľnou osobou pre DPH, </w:t>
      </w:r>
      <w:r w:rsidRPr="0045040A">
        <w:rPr>
          <w:rFonts w:asciiTheme="minorHAnsi" w:hAnsiTheme="minorHAnsi"/>
          <w:i/>
          <w:sz w:val="16"/>
          <w:szCs w:val="16"/>
        </w:rPr>
        <w:t>uvedie v stĺpci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 xml:space="preserve">za celý predmet zákazky </w:t>
      </w:r>
      <w:r w:rsidRPr="0045040A">
        <w:rPr>
          <w:rFonts w:asciiTheme="minorHAnsi" w:hAnsiTheme="minorHAnsi" w:cs="Courier"/>
          <w:sz w:val="16"/>
          <w:szCs w:val="16"/>
          <w:lang w:val="pl-PL" w:eastAsia="en-US"/>
        </w:rPr>
        <w:t>v EUR s DPH</w:t>
      </w:r>
      <w:r w:rsidRPr="0045040A">
        <w:rPr>
          <w:rFonts w:asciiTheme="minorHAnsi" w:hAnsiTheme="minorHAnsi" w:cs="Courier"/>
          <w:i/>
          <w:sz w:val="16"/>
          <w:szCs w:val="16"/>
          <w:lang w:val="pl-PL"/>
        </w:rPr>
        <w:t xml:space="preserve">” </w:t>
      </w:r>
      <w:r w:rsidRPr="0045040A">
        <w:rPr>
          <w:rFonts w:asciiTheme="minorHAnsi" w:hAnsiTheme="minorHAnsi"/>
          <w:i/>
          <w:sz w:val="16"/>
          <w:szCs w:val="16"/>
        </w:rPr>
        <w:t>rovnakú sumu ako uviedol v stĺpci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za celý predmet zákazky</w:t>
      </w:r>
      <w:r w:rsidRPr="0045040A">
        <w:rPr>
          <w:rFonts w:asciiTheme="minorHAnsi" w:hAnsiTheme="minorHAnsi"/>
          <w:i/>
          <w:sz w:val="16"/>
          <w:szCs w:val="16"/>
        </w:rPr>
        <w:t xml:space="preserve"> v EUR bez DPH“. </w:t>
      </w:r>
    </w:p>
    <w:p w14:paraId="3F517E35" w14:textId="77777777" w:rsidR="00BE1956" w:rsidRPr="0045040A" w:rsidRDefault="00BE1956" w:rsidP="00BE1956">
      <w:pPr>
        <w:tabs>
          <w:tab w:val="num" w:pos="2280"/>
        </w:tabs>
        <w:autoSpaceDE w:val="0"/>
        <w:autoSpaceDN w:val="0"/>
        <w:adjustRightInd w:val="0"/>
        <w:jc w:val="both"/>
        <w:rPr>
          <w:rFonts w:asciiTheme="minorHAnsi" w:hAnsiTheme="minorHAnsi"/>
          <w:i/>
          <w:sz w:val="16"/>
          <w:szCs w:val="16"/>
        </w:rPr>
      </w:pPr>
      <w:r w:rsidRPr="0045040A">
        <w:rPr>
          <w:rFonts w:asciiTheme="minorHAnsi" w:hAnsiTheme="minorHAnsi"/>
          <w:i/>
          <w:sz w:val="16"/>
          <w:szCs w:val="16"/>
        </w:rPr>
        <w:t>V prípade, ak je uchádzač zahraničnou osobou, uvedie v stĺpci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 xml:space="preserve">za celý predmet zákazky </w:t>
      </w:r>
      <w:r w:rsidRPr="0045040A">
        <w:rPr>
          <w:rFonts w:asciiTheme="minorHAnsi" w:hAnsiTheme="minorHAnsi" w:cs="Courier"/>
          <w:sz w:val="16"/>
          <w:szCs w:val="16"/>
          <w:lang w:val="pl-PL" w:eastAsia="en-US"/>
        </w:rPr>
        <w:t>v EUR s DPH</w:t>
      </w:r>
      <w:r w:rsidRPr="0045040A">
        <w:rPr>
          <w:rFonts w:asciiTheme="minorHAnsi" w:hAnsiTheme="minorHAnsi" w:cs="Courier"/>
          <w:i/>
          <w:sz w:val="16"/>
          <w:szCs w:val="16"/>
          <w:lang w:val="pl-PL"/>
        </w:rPr>
        <w:t>”</w:t>
      </w:r>
      <w:r w:rsidRPr="0045040A">
        <w:rPr>
          <w:rFonts w:asciiTheme="minorHAnsi" w:hAnsiTheme="minorHAnsi"/>
          <w:i/>
          <w:sz w:val="16"/>
          <w:szCs w:val="16"/>
          <w:lang w:val="pl-PL"/>
        </w:rPr>
        <w:t xml:space="preserve"> </w:t>
      </w:r>
      <w:r w:rsidRPr="0045040A">
        <w:rPr>
          <w:rFonts w:asciiTheme="minorHAnsi" w:hAnsiTheme="minorHAnsi"/>
          <w:i/>
          <w:sz w:val="16"/>
          <w:szCs w:val="16"/>
        </w:rPr>
        <w:t>sumu zo stĺpca „</w:t>
      </w:r>
      <w:r w:rsidRPr="0045040A">
        <w:rPr>
          <w:rFonts w:asciiTheme="minorHAnsi" w:hAnsiTheme="minorHAnsi" w:cs="Courier"/>
          <w:sz w:val="16"/>
          <w:szCs w:val="16"/>
          <w:lang w:val="pl-PL" w:eastAsia="en-US"/>
        </w:rPr>
        <w:t xml:space="preserve">Celková cena </w:t>
      </w:r>
      <w:r w:rsidRPr="0045040A">
        <w:rPr>
          <w:rFonts w:asciiTheme="minorHAnsi" w:hAnsiTheme="minorHAnsi"/>
          <w:sz w:val="16"/>
          <w:szCs w:val="16"/>
        </w:rPr>
        <w:t>za celý predmet zákazky</w:t>
      </w:r>
      <w:r w:rsidRPr="0045040A">
        <w:rPr>
          <w:rFonts w:asciiTheme="minorHAnsi" w:hAnsiTheme="minorHAnsi"/>
          <w:i/>
          <w:sz w:val="16"/>
          <w:szCs w:val="16"/>
        </w:rPr>
        <w:t xml:space="preserve"> v EUR bez DPH“ (bez DPH platnej v krajine sídla uchádzača) navýšenú o aktuálne platnú sadzbu DPH v SR (DPH odvádza v prípade úspešnosti jeho ponuky verejný obstarávateľ).</w:t>
      </w:r>
    </w:p>
    <w:p w14:paraId="346385A1" w14:textId="77777777" w:rsidR="00BE1956" w:rsidRPr="0021102E" w:rsidRDefault="00BE1956" w:rsidP="00BE1956">
      <w:pPr>
        <w:tabs>
          <w:tab w:val="num" w:pos="2280"/>
        </w:tabs>
        <w:autoSpaceDE w:val="0"/>
        <w:autoSpaceDN w:val="0"/>
        <w:adjustRightInd w:val="0"/>
        <w:rPr>
          <w:rFonts w:asciiTheme="minorHAnsi" w:hAnsiTheme="minorHAnsi"/>
          <w:b/>
          <w:i/>
          <w:sz w:val="20"/>
          <w:szCs w:val="20"/>
        </w:rPr>
      </w:pPr>
    </w:p>
    <w:p w14:paraId="690A4B2D" w14:textId="77777777" w:rsidR="00BE1956" w:rsidRPr="0076102D" w:rsidRDefault="00BE1956" w:rsidP="00BE1956">
      <w:pPr>
        <w:pStyle w:val="Bulletslevel1"/>
        <w:ind w:left="0" w:firstLine="0"/>
        <w:rPr>
          <w:rFonts w:asciiTheme="minorHAnsi" w:hAnsiTheme="minorHAnsi"/>
          <w:b/>
          <w:i/>
          <w:sz w:val="18"/>
          <w:szCs w:val="18"/>
          <w:lang w:val="sk-SK"/>
        </w:rPr>
      </w:pPr>
      <w:r w:rsidRPr="0076102D">
        <w:rPr>
          <w:rFonts w:asciiTheme="minorHAnsi" w:hAnsiTheme="minorHAnsi"/>
          <w:b/>
          <w:sz w:val="18"/>
          <w:szCs w:val="18"/>
          <w:lang w:val="sk-SK"/>
        </w:rPr>
        <w:t>Uchádzač vyhlasuje, že * JE / NIE JE platiteľom DPH (uchádzač zakrúžkuje relevantný údaj).</w:t>
      </w:r>
    </w:p>
    <w:p w14:paraId="63A5E20B" w14:textId="77777777" w:rsidR="00BE1956" w:rsidRPr="0076102D" w:rsidRDefault="00BE1956" w:rsidP="00BE1956">
      <w:pPr>
        <w:rPr>
          <w:rFonts w:ascii="Calibri" w:hAnsi="Calibri" w:cs="Calibri"/>
          <w:b/>
          <w:sz w:val="18"/>
          <w:szCs w:val="18"/>
        </w:rPr>
      </w:pPr>
    </w:p>
    <w:p w14:paraId="7DDD548D" w14:textId="4E6C9473" w:rsidR="00BE1956" w:rsidRPr="0076102D" w:rsidRDefault="00BE1956" w:rsidP="004C695A">
      <w:pPr>
        <w:jc w:val="both"/>
        <w:rPr>
          <w:rFonts w:ascii="Calibri" w:hAnsi="Calibri" w:cs="Calibri"/>
          <w:b/>
          <w:sz w:val="18"/>
          <w:szCs w:val="18"/>
        </w:rPr>
      </w:pPr>
      <w:r w:rsidRPr="0076102D">
        <w:rPr>
          <w:rFonts w:ascii="Calibri" w:hAnsi="Calibri" w:cs="Calibri"/>
          <w:b/>
          <w:sz w:val="18"/>
          <w:szCs w:val="18"/>
        </w:rPr>
        <w:t>Ako uchádzač týmto čestne vyhlasujem, že uvedený návrh na plnenie stanoveného kritéria je v súlade s predloženou ponukou a jej prílohami.</w:t>
      </w:r>
    </w:p>
    <w:p w14:paraId="1CA3BD77" w14:textId="77777777" w:rsidR="00BE1956" w:rsidRPr="0076102D" w:rsidRDefault="00BE1956" w:rsidP="00BE1956">
      <w:pPr>
        <w:rPr>
          <w:rFonts w:ascii="Calibri" w:hAnsi="Calibri" w:cs="Calibri"/>
          <w:sz w:val="18"/>
          <w:szCs w:val="18"/>
        </w:rPr>
      </w:pPr>
    </w:p>
    <w:p w14:paraId="50A83CA5" w14:textId="60C01FB6" w:rsidR="00BE1956" w:rsidRDefault="00BE1956" w:rsidP="00BE1956">
      <w:pPr>
        <w:rPr>
          <w:rFonts w:ascii="Calibri" w:hAnsi="Calibri" w:cs="Calibri"/>
          <w:sz w:val="20"/>
          <w:szCs w:val="20"/>
        </w:rPr>
      </w:pPr>
    </w:p>
    <w:p w14:paraId="458D7B75" w14:textId="77777777" w:rsidR="000F1AAF" w:rsidRPr="0021102E" w:rsidRDefault="000F1AAF" w:rsidP="00BE1956">
      <w:pPr>
        <w:rPr>
          <w:rFonts w:ascii="Calibri" w:hAnsi="Calibri" w:cs="Calibri"/>
          <w:sz w:val="20"/>
          <w:szCs w:val="20"/>
        </w:rPr>
      </w:pPr>
    </w:p>
    <w:p w14:paraId="612B6B8B" w14:textId="77777777" w:rsidR="00BE1956" w:rsidRPr="0021102E" w:rsidRDefault="00BE1956" w:rsidP="00BE1956">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59C99906" w14:textId="77777777" w:rsidR="00BE1956" w:rsidRPr="0021102E" w:rsidRDefault="00BE1956" w:rsidP="00BE1956">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268F77A6" w14:textId="2698806E" w:rsidR="0045040A" w:rsidRDefault="00BE1956" w:rsidP="00F60450">
      <w:pPr>
        <w:ind w:left="4254"/>
      </w:pPr>
      <w:r w:rsidRPr="0021102E">
        <w:rPr>
          <w:rFonts w:ascii="Calibri" w:hAnsi="Calibri" w:cs="Calibri"/>
          <w:sz w:val="20"/>
          <w:szCs w:val="20"/>
        </w:rPr>
        <w:t>titul, meno, priezvisko, funkcia, podpis, pečiatka</w:t>
      </w:r>
      <w:r w:rsidRPr="0021102E">
        <w:rPr>
          <w:rFonts w:ascii="Calibri" w:hAnsi="Calibri" w:cs="Calibri"/>
          <w:sz w:val="20"/>
          <w:szCs w:val="20"/>
        </w:rPr>
        <w:tab/>
      </w:r>
    </w:p>
    <w:p w14:paraId="6B12AC35" w14:textId="60BF50E6" w:rsidR="00754245" w:rsidRPr="000F1AAF" w:rsidRDefault="00754245" w:rsidP="00BE1956">
      <w:pPr>
        <w:pStyle w:val="tl1"/>
        <w:jc w:val="left"/>
        <w:rPr>
          <w:rFonts w:asciiTheme="minorHAnsi" w:hAnsiTheme="minorHAnsi" w:cstheme="minorHAnsi"/>
          <w:i/>
          <w:iCs/>
          <w:sz w:val="16"/>
          <w:szCs w:val="16"/>
        </w:rPr>
      </w:pPr>
      <w:r w:rsidRPr="000F1AAF">
        <w:rPr>
          <w:rFonts w:asciiTheme="minorHAnsi" w:hAnsiTheme="minorHAnsi" w:cstheme="minorHAnsi"/>
          <w:i/>
          <w:iCs/>
          <w:sz w:val="16"/>
          <w:szCs w:val="16"/>
        </w:rPr>
        <w:t>Poznámka:</w:t>
      </w:r>
    </w:p>
    <w:p w14:paraId="338B51F1" w14:textId="77777777" w:rsidR="00754245" w:rsidRPr="000F1AAF" w:rsidRDefault="00754245" w:rsidP="008E077D">
      <w:pPr>
        <w:pStyle w:val="tl1"/>
        <w:tabs>
          <w:tab w:val="left" w:pos="284"/>
        </w:tabs>
        <w:jc w:val="left"/>
        <w:rPr>
          <w:rFonts w:asciiTheme="minorHAnsi" w:hAnsiTheme="minorHAnsi" w:cstheme="minorHAnsi"/>
          <w:i/>
          <w:iCs/>
          <w:sz w:val="16"/>
          <w:szCs w:val="16"/>
        </w:rPr>
      </w:pPr>
      <w:r w:rsidRPr="000F1AAF">
        <w:rPr>
          <w:rFonts w:asciiTheme="minorHAnsi" w:hAnsiTheme="minorHAnsi" w:cstheme="minorHAnsi"/>
          <w:i/>
          <w:iCs/>
          <w:sz w:val="16"/>
          <w:szCs w:val="16"/>
        </w:rPr>
        <w:t>-</w:t>
      </w:r>
      <w:r w:rsidRPr="000F1AAF">
        <w:rPr>
          <w:rFonts w:asciiTheme="minorHAnsi" w:hAnsiTheme="minorHAnsi" w:cstheme="minorHAnsi"/>
          <w:i/>
          <w:iCs/>
          <w:sz w:val="16"/>
          <w:szCs w:val="16"/>
        </w:rPr>
        <w:tab/>
        <w:t>dátum musí byť aktuálny vo vzťahu ku dňu uplynutia lehoty na predkladanie ponúk,</w:t>
      </w:r>
    </w:p>
    <w:p w14:paraId="03C5565B" w14:textId="1A9F96A1" w:rsidR="00754245" w:rsidRPr="000F1AAF" w:rsidRDefault="00754245" w:rsidP="008E077D">
      <w:pPr>
        <w:pStyle w:val="tl1"/>
        <w:tabs>
          <w:tab w:val="left" w:pos="284"/>
        </w:tabs>
        <w:ind w:left="709" w:hanging="709"/>
        <w:jc w:val="left"/>
        <w:rPr>
          <w:rFonts w:asciiTheme="minorHAnsi" w:hAnsiTheme="minorHAnsi" w:cstheme="minorHAnsi"/>
          <w:i/>
          <w:iCs/>
          <w:sz w:val="16"/>
          <w:szCs w:val="16"/>
        </w:rPr>
      </w:pPr>
      <w:r w:rsidRPr="000F1AAF">
        <w:rPr>
          <w:rFonts w:asciiTheme="minorHAnsi" w:hAnsiTheme="minorHAnsi" w:cstheme="minorHAnsi"/>
          <w:i/>
          <w:iCs/>
          <w:sz w:val="16"/>
          <w:szCs w:val="16"/>
        </w:rPr>
        <w:t>-</w:t>
      </w:r>
      <w:r w:rsidRPr="000F1AAF">
        <w:rPr>
          <w:rFonts w:asciiTheme="minorHAnsi" w:hAnsiTheme="minorHAnsi" w:cstheme="minorHAnsi"/>
          <w:i/>
          <w:iCs/>
          <w:sz w:val="16"/>
          <w:szCs w:val="16"/>
        </w:rPr>
        <w:tab/>
        <w:t xml:space="preserve">návrh </w:t>
      </w:r>
      <w:r w:rsidR="009329EF">
        <w:rPr>
          <w:rFonts w:asciiTheme="minorHAnsi" w:hAnsiTheme="minorHAnsi" w:cstheme="minorHAnsi"/>
          <w:i/>
          <w:iCs/>
          <w:sz w:val="16"/>
          <w:szCs w:val="16"/>
        </w:rPr>
        <w:t xml:space="preserve">uchádzača </w:t>
      </w:r>
      <w:r w:rsidRPr="000F1AAF">
        <w:rPr>
          <w:rFonts w:asciiTheme="minorHAnsi" w:hAnsiTheme="minorHAnsi" w:cstheme="minorHAnsi"/>
          <w:i/>
          <w:iCs/>
          <w:sz w:val="16"/>
          <w:szCs w:val="16"/>
        </w:rPr>
        <w:t>na plnenie kritérií musí byť v</w:t>
      </w:r>
      <w:r w:rsidR="008E077D" w:rsidRPr="000F1AAF">
        <w:rPr>
          <w:rFonts w:asciiTheme="minorHAnsi" w:hAnsiTheme="minorHAnsi" w:cstheme="minorHAnsi"/>
          <w:i/>
          <w:iCs/>
          <w:sz w:val="16"/>
          <w:szCs w:val="16"/>
        </w:rPr>
        <w:t xml:space="preserve"> </w:t>
      </w:r>
      <w:r w:rsidRPr="000F1AAF">
        <w:rPr>
          <w:rFonts w:asciiTheme="minorHAnsi" w:hAnsiTheme="minorHAnsi" w:cstheme="minorHAnsi"/>
          <w:i/>
          <w:iCs/>
          <w:sz w:val="16"/>
          <w:szCs w:val="16"/>
        </w:rPr>
        <w:t xml:space="preserve">zmysle týchto SP </w:t>
      </w:r>
      <w:r w:rsidRPr="009329EF">
        <w:rPr>
          <w:rFonts w:asciiTheme="minorHAnsi" w:hAnsiTheme="minorHAnsi" w:cstheme="minorHAnsi"/>
          <w:i/>
          <w:iCs/>
          <w:sz w:val="16"/>
          <w:szCs w:val="16"/>
          <w:u w:val="single"/>
        </w:rPr>
        <w:t>vložený do systému JOSEPHINE vo formáte .</w:t>
      </w:r>
      <w:proofErr w:type="spellStart"/>
      <w:r w:rsidRPr="009329EF">
        <w:rPr>
          <w:rFonts w:asciiTheme="minorHAnsi" w:hAnsiTheme="minorHAnsi" w:cstheme="minorHAnsi"/>
          <w:i/>
          <w:iCs/>
          <w:sz w:val="16"/>
          <w:szCs w:val="16"/>
          <w:u w:val="single"/>
        </w:rPr>
        <w:t>pdf</w:t>
      </w:r>
      <w:proofErr w:type="spellEnd"/>
      <w:r w:rsidRPr="009329EF">
        <w:rPr>
          <w:rFonts w:asciiTheme="minorHAnsi" w:hAnsiTheme="minorHAnsi" w:cstheme="minorHAnsi"/>
          <w:i/>
          <w:iCs/>
          <w:sz w:val="16"/>
          <w:szCs w:val="16"/>
          <w:u w:val="single"/>
        </w:rPr>
        <w:t>“</w:t>
      </w:r>
    </w:p>
    <w:p w14:paraId="63EA9CC1" w14:textId="11B49BB2" w:rsidR="00F54545" w:rsidRPr="000F1AAF" w:rsidRDefault="00754245" w:rsidP="008E077D">
      <w:pPr>
        <w:pStyle w:val="tl1"/>
        <w:tabs>
          <w:tab w:val="left" w:pos="284"/>
        </w:tabs>
        <w:jc w:val="left"/>
        <w:rPr>
          <w:rFonts w:asciiTheme="minorHAnsi" w:hAnsiTheme="minorHAnsi" w:cstheme="minorHAnsi"/>
          <w:i/>
          <w:iCs/>
          <w:sz w:val="16"/>
          <w:szCs w:val="16"/>
        </w:rPr>
      </w:pPr>
      <w:r w:rsidRPr="000F1AAF">
        <w:rPr>
          <w:rFonts w:asciiTheme="minorHAnsi" w:hAnsiTheme="minorHAnsi" w:cstheme="minorHAnsi"/>
          <w:i/>
          <w:iCs/>
          <w:sz w:val="16"/>
          <w:szCs w:val="16"/>
        </w:rPr>
        <w:t>-</w:t>
      </w:r>
      <w:r w:rsidRPr="000F1AAF">
        <w:rPr>
          <w:rFonts w:asciiTheme="minorHAnsi" w:hAnsiTheme="minorHAnsi" w:cstheme="minorHAnsi"/>
          <w:i/>
          <w:iCs/>
          <w:sz w:val="16"/>
          <w:szCs w:val="16"/>
        </w:rPr>
        <w:tab/>
        <w:t>uchádzač zaokrúhli svoje návrhy v zmysle matematických pravidiel</w:t>
      </w:r>
      <w:r w:rsidR="008E077D" w:rsidRPr="000F1AAF">
        <w:rPr>
          <w:rFonts w:asciiTheme="minorHAnsi" w:hAnsiTheme="minorHAnsi" w:cstheme="minorHAnsi"/>
          <w:i/>
          <w:iCs/>
          <w:sz w:val="16"/>
          <w:szCs w:val="16"/>
        </w:rPr>
        <w:t xml:space="preserve"> </w:t>
      </w:r>
      <w:r w:rsidRPr="000F1AAF">
        <w:rPr>
          <w:rFonts w:asciiTheme="minorHAnsi" w:hAnsiTheme="minorHAnsi" w:cstheme="minorHAnsi"/>
          <w:i/>
          <w:iCs/>
          <w:sz w:val="16"/>
          <w:szCs w:val="16"/>
        </w:rPr>
        <w:t>na 2 desatinné miesta</w:t>
      </w:r>
    </w:p>
    <w:p w14:paraId="66752734" w14:textId="77777777" w:rsidR="008E077D" w:rsidRDefault="008E077D" w:rsidP="008E077D">
      <w:pPr>
        <w:pStyle w:val="tl1"/>
        <w:tabs>
          <w:tab w:val="left" w:pos="284"/>
        </w:tabs>
        <w:jc w:val="left"/>
        <w:rPr>
          <w:rFonts w:asciiTheme="minorHAnsi" w:hAnsiTheme="minorHAnsi" w:cstheme="minorHAnsi"/>
          <w:b/>
          <w:bCs/>
          <w:i/>
          <w:iCs/>
          <w:sz w:val="19"/>
          <w:szCs w:val="19"/>
        </w:rPr>
        <w:sectPr w:rsidR="008E077D" w:rsidSect="00F54545">
          <w:pgSz w:w="11906" w:h="16838" w:code="9"/>
          <w:pgMar w:top="1276" w:right="1418" w:bottom="851" w:left="1418" w:header="709" w:footer="510" w:gutter="0"/>
          <w:cols w:space="708"/>
          <w:titlePg/>
          <w:docGrid w:linePitch="360"/>
        </w:sectPr>
      </w:pPr>
    </w:p>
    <w:p w14:paraId="15EB0DEA" w14:textId="7165A7FE"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lastRenderedPageBreak/>
        <w:t>H.  ČESTNÉ VYHLÁSENIE K PREUKÁZANIU PODMIENOK ÚČASTI.</w:t>
      </w:r>
    </w:p>
    <w:p w14:paraId="75818978" w14:textId="77777777" w:rsidR="00BE1956" w:rsidRPr="0021102E" w:rsidRDefault="00BE1956" w:rsidP="00BE1956">
      <w:pPr>
        <w:ind w:left="4254"/>
        <w:rPr>
          <w:rFonts w:ascii="Calibri" w:hAnsi="Calibri" w:cs="Calibri"/>
          <w:sz w:val="20"/>
          <w:szCs w:val="20"/>
        </w:rPr>
      </w:pPr>
    </w:p>
    <w:p w14:paraId="0583BB08" w14:textId="77777777" w:rsidR="00BE1956" w:rsidRPr="0021102E" w:rsidRDefault="00BE1956" w:rsidP="00BE1956">
      <w:pPr>
        <w:pStyle w:val="Zkladntext10"/>
        <w:shd w:val="clear" w:color="auto" w:fill="auto"/>
        <w:spacing w:after="240"/>
        <w:rPr>
          <w:b/>
          <w:bCs/>
          <w:sz w:val="20"/>
          <w:szCs w:val="20"/>
        </w:rPr>
      </w:pPr>
      <w:r w:rsidRPr="0021102E">
        <w:rPr>
          <w:b/>
          <w:bCs/>
          <w:sz w:val="20"/>
          <w:szCs w:val="20"/>
        </w:rPr>
        <w:t>podľa ust. §114 ods. 1 zákona č. 343/2015 Z. z. o verejnom obstarávaní a o zmene a doplnení niektorých zákonov v znení neskorších predpisov (ďalej len „ZVO“)</w:t>
      </w:r>
    </w:p>
    <w:p w14:paraId="0B8E9702" w14:textId="77777777" w:rsidR="0076102D" w:rsidRPr="009B1D8D" w:rsidRDefault="0076102D" w:rsidP="0076102D">
      <w:pPr>
        <w:jc w:val="both"/>
        <w:rPr>
          <w:rFonts w:ascii="Calibri" w:hAnsi="Calibri" w:cs="Calibri"/>
          <w:sz w:val="20"/>
          <w:szCs w:val="20"/>
        </w:rPr>
      </w:pPr>
      <w:r w:rsidRPr="009B1D8D">
        <w:rPr>
          <w:rFonts w:ascii="Calibri" w:hAnsi="Calibri" w:cs="Calibri"/>
          <w:b/>
          <w:sz w:val="20"/>
          <w:szCs w:val="20"/>
        </w:rPr>
        <w:t>Postup verejného obstarávania:</w:t>
      </w:r>
      <w:r w:rsidRPr="009B1D8D">
        <w:rPr>
          <w:rFonts w:ascii="Calibri" w:hAnsi="Calibri" w:cs="Calibri"/>
          <w:sz w:val="20"/>
          <w:szCs w:val="20"/>
        </w:rPr>
        <w:t xml:space="preserve"> </w:t>
      </w:r>
      <w:r w:rsidRPr="009B1D8D">
        <w:rPr>
          <w:rFonts w:ascii="Calibri" w:hAnsi="Calibri" w:cs="Calibri"/>
          <w:sz w:val="20"/>
          <w:szCs w:val="20"/>
        </w:rPr>
        <w:tab/>
      </w:r>
      <w:r w:rsidRPr="009B1D8D">
        <w:rPr>
          <w:rFonts w:ascii="Calibri" w:hAnsi="Calibri" w:cs="Calibri"/>
          <w:sz w:val="20"/>
          <w:szCs w:val="20"/>
        </w:rPr>
        <w:tab/>
        <w:t>Podlimitná zákazka bez využitia elektronického trhoviska.</w:t>
      </w:r>
    </w:p>
    <w:p w14:paraId="7843E34B" w14:textId="77777777" w:rsidR="0076102D" w:rsidRPr="009B1D8D" w:rsidRDefault="0076102D" w:rsidP="0076102D">
      <w:pPr>
        <w:jc w:val="both"/>
        <w:rPr>
          <w:rFonts w:ascii="Calibri" w:hAnsi="Calibri" w:cs="Calibri"/>
          <w:sz w:val="20"/>
          <w:szCs w:val="20"/>
        </w:rPr>
      </w:pPr>
      <w:r w:rsidRPr="009B1D8D">
        <w:rPr>
          <w:rFonts w:ascii="Calibri" w:hAnsi="Calibri" w:cs="Calibri"/>
          <w:b/>
          <w:sz w:val="20"/>
          <w:szCs w:val="20"/>
        </w:rPr>
        <w:t>Druh zákazky:</w:t>
      </w:r>
      <w:r w:rsidRPr="009B1D8D">
        <w:rPr>
          <w:rFonts w:ascii="Calibri" w:hAnsi="Calibri" w:cs="Calibri"/>
          <w:sz w:val="20"/>
          <w:szCs w:val="20"/>
        </w:rPr>
        <w:tab/>
      </w:r>
      <w:r w:rsidRPr="009B1D8D">
        <w:rPr>
          <w:rFonts w:ascii="Calibri" w:hAnsi="Calibri" w:cs="Calibri"/>
          <w:sz w:val="20"/>
          <w:szCs w:val="20"/>
        </w:rPr>
        <w:tab/>
      </w:r>
      <w:r w:rsidRPr="009B1D8D">
        <w:rPr>
          <w:rFonts w:ascii="Calibri" w:hAnsi="Calibri" w:cs="Calibri"/>
          <w:sz w:val="20"/>
          <w:szCs w:val="20"/>
        </w:rPr>
        <w:tab/>
      </w:r>
      <w:r w:rsidRPr="009B1D8D">
        <w:rPr>
          <w:rFonts w:ascii="Calibri" w:hAnsi="Calibri" w:cs="Calibri"/>
          <w:sz w:val="20"/>
          <w:szCs w:val="20"/>
        </w:rPr>
        <w:tab/>
        <w:t>poskytnutie služieb.</w:t>
      </w:r>
    </w:p>
    <w:p w14:paraId="5F739D98" w14:textId="77777777" w:rsidR="0076102D" w:rsidRPr="009B1D8D" w:rsidRDefault="0076102D" w:rsidP="0076102D">
      <w:pPr>
        <w:ind w:left="3540" w:hanging="3540"/>
        <w:rPr>
          <w:rFonts w:ascii="Calibri" w:hAnsi="Calibri" w:cs="Calibri"/>
          <w:b/>
          <w:bCs/>
          <w:sz w:val="20"/>
          <w:szCs w:val="20"/>
        </w:rPr>
      </w:pPr>
      <w:r w:rsidRPr="009B1D8D">
        <w:rPr>
          <w:rFonts w:ascii="Calibri" w:hAnsi="Calibri" w:cs="Calibri"/>
          <w:b/>
          <w:sz w:val="20"/>
          <w:szCs w:val="20"/>
        </w:rPr>
        <w:t>Predmet zákazky:</w:t>
      </w:r>
      <w:r w:rsidRPr="009B1D8D">
        <w:rPr>
          <w:rFonts w:ascii="Calibri" w:hAnsi="Calibri" w:cs="Calibri"/>
          <w:sz w:val="20"/>
          <w:szCs w:val="20"/>
        </w:rPr>
        <w:t xml:space="preserve"> </w:t>
      </w:r>
      <w:r w:rsidRPr="009B1D8D">
        <w:rPr>
          <w:rFonts w:ascii="Calibri" w:hAnsi="Calibri" w:cs="Calibri"/>
          <w:sz w:val="20"/>
          <w:szCs w:val="20"/>
        </w:rPr>
        <w:tab/>
      </w:r>
      <w:r w:rsidRPr="009B1D8D">
        <w:rPr>
          <w:rFonts w:ascii="Calibri" w:hAnsi="Calibri" w:cs="Calibri"/>
          <w:b/>
          <w:bCs/>
          <w:sz w:val="20"/>
          <w:szCs w:val="20"/>
        </w:rPr>
        <w:t xml:space="preserve">Výkon činnosti stavebného dozoru pri realizácii stavby: „Rekonštrukcia cesty a mostov II/585 Pôtor – Dolná Strehová – Lučenec a II/591/ cestný násyp pred obcou Horný Tisovník, km 39,86“. </w:t>
      </w:r>
    </w:p>
    <w:p w14:paraId="7171B90A" w14:textId="77777777" w:rsidR="0076102D" w:rsidRPr="0021102E" w:rsidRDefault="0076102D" w:rsidP="0076102D">
      <w:pPr>
        <w:ind w:left="3540" w:hanging="3540"/>
        <w:rPr>
          <w:rFonts w:ascii="Calibri" w:hAnsi="Calibri" w:cs="Calibri"/>
          <w:sz w:val="20"/>
          <w:szCs w:val="20"/>
        </w:rPr>
      </w:pPr>
      <w:r w:rsidRPr="009B1D8D">
        <w:rPr>
          <w:rFonts w:ascii="Calibri" w:hAnsi="Calibri" w:cs="Calibri"/>
          <w:b/>
          <w:sz w:val="20"/>
          <w:szCs w:val="20"/>
        </w:rPr>
        <w:t xml:space="preserve">Verejný obstarávateľ: </w:t>
      </w:r>
      <w:r w:rsidRPr="009B1D8D">
        <w:rPr>
          <w:rFonts w:ascii="Calibri" w:hAnsi="Calibri" w:cs="Calibri"/>
          <w:b/>
          <w:sz w:val="20"/>
          <w:szCs w:val="20"/>
        </w:rPr>
        <w:tab/>
      </w:r>
      <w:r w:rsidRPr="009B1D8D">
        <w:rPr>
          <w:rFonts w:ascii="Calibri" w:hAnsi="Calibri" w:cs="Calibri"/>
          <w:sz w:val="20"/>
          <w:szCs w:val="20"/>
        </w:rPr>
        <w:t>Banskobystrický samosprávny kraj, Námestie SNP 23, 974 01  Banská Bystrica.</w:t>
      </w:r>
    </w:p>
    <w:p w14:paraId="32D4B942" w14:textId="77777777" w:rsidR="0076102D" w:rsidRPr="0021102E" w:rsidRDefault="0076102D" w:rsidP="0076102D">
      <w:pPr>
        <w:ind w:left="3540" w:hanging="3540"/>
        <w:rPr>
          <w:rFonts w:ascii="Calibri" w:hAnsi="Calibri" w:cs="Calibri"/>
          <w:b/>
          <w:sz w:val="20"/>
          <w:szCs w:val="20"/>
        </w:rPr>
      </w:pPr>
      <w:r w:rsidRPr="0021102E">
        <w:rPr>
          <w:rFonts w:ascii="Calibri" w:hAnsi="Calibri" w:cs="Calibri"/>
          <w:sz w:val="20"/>
          <w:szCs w:val="20"/>
        </w:rPr>
        <w:t xml:space="preserve"> </w:t>
      </w:r>
    </w:p>
    <w:p w14:paraId="25D3DFF0" w14:textId="77777777" w:rsidR="0076102D" w:rsidRPr="0021102E" w:rsidRDefault="0076102D" w:rsidP="0076102D">
      <w:pPr>
        <w:rPr>
          <w:rFonts w:ascii="Calibri" w:hAnsi="Calibri" w:cs="Calibri"/>
          <w:sz w:val="20"/>
          <w:szCs w:val="20"/>
        </w:rPr>
      </w:pPr>
      <w:r w:rsidRPr="0021102E">
        <w:rPr>
          <w:rFonts w:ascii="Calibri" w:hAnsi="Calibri" w:cs="Calibri"/>
          <w:b/>
          <w:sz w:val="20"/>
          <w:szCs w:val="20"/>
        </w:rPr>
        <w:t>Obchodné meno uchádzača:</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4C42AE30" w14:textId="77777777" w:rsidR="0076102D" w:rsidRPr="0021102E" w:rsidRDefault="0076102D" w:rsidP="0076102D">
      <w:pPr>
        <w:rPr>
          <w:rFonts w:ascii="Calibri" w:hAnsi="Calibri" w:cs="Calibri"/>
          <w:sz w:val="20"/>
          <w:szCs w:val="20"/>
        </w:rPr>
      </w:pPr>
      <w:r w:rsidRPr="0021102E">
        <w:rPr>
          <w:rFonts w:ascii="Calibri" w:hAnsi="Calibri" w:cs="Calibri"/>
          <w:b/>
          <w:sz w:val="20"/>
          <w:szCs w:val="20"/>
        </w:rPr>
        <w:t>Sídlo alebo miesto podnikania:</w:t>
      </w:r>
      <w:r w:rsidRPr="0021102E">
        <w:rPr>
          <w:rFonts w:ascii="Calibri" w:hAnsi="Calibri" w:cs="Calibri"/>
          <w:b/>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35214386" w14:textId="77777777" w:rsidR="0076102D" w:rsidRPr="0021102E" w:rsidRDefault="0076102D" w:rsidP="0076102D">
      <w:pPr>
        <w:rPr>
          <w:rFonts w:ascii="Calibri" w:hAnsi="Calibri" w:cs="Calibri"/>
          <w:sz w:val="20"/>
          <w:szCs w:val="20"/>
        </w:rPr>
      </w:pPr>
      <w:r w:rsidRPr="0021102E">
        <w:rPr>
          <w:rFonts w:ascii="Calibri" w:hAnsi="Calibri" w:cs="Calibri"/>
          <w:b/>
          <w:sz w:val="20"/>
          <w:szCs w:val="20"/>
        </w:rPr>
        <w:t>IČO uchádzača:</w:t>
      </w:r>
      <w:r w:rsidRPr="0021102E">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58284E95" w14:textId="77777777" w:rsidR="0076102D" w:rsidRPr="0021102E" w:rsidRDefault="0076102D" w:rsidP="0076102D">
      <w:pPr>
        <w:rPr>
          <w:rFonts w:ascii="Calibri" w:hAnsi="Calibri" w:cs="Calibri"/>
          <w:i/>
          <w:sz w:val="20"/>
          <w:szCs w:val="20"/>
        </w:rPr>
      </w:pPr>
      <w:r w:rsidRPr="0021102E">
        <w:rPr>
          <w:rFonts w:ascii="Calibri" w:hAnsi="Calibri" w:cs="Calibri"/>
          <w:b/>
          <w:sz w:val="20"/>
          <w:szCs w:val="20"/>
        </w:rPr>
        <w:t>Kontaktná osoba uchádzača:</w:t>
      </w:r>
      <w:r>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1D5BA158" w14:textId="77777777" w:rsidR="0076102D" w:rsidRPr="0021102E" w:rsidRDefault="0076102D" w:rsidP="0076102D">
      <w:pPr>
        <w:rPr>
          <w:rFonts w:ascii="Calibri" w:hAnsi="Calibri" w:cs="Calibri"/>
          <w:sz w:val="20"/>
          <w:szCs w:val="20"/>
        </w:rPr>
      </w:pPr>
      <w:r w:rsidRPr="0021102E">
        <w:rPr>
          <w:rFonts w:ascii="Calibri" w:hAnsi="Calibri" w:cs="Calibri"/>
          <w:b/>
          <w:sz w:val="20"/>
          <w:szCs w:val="20"/>
        </w:rPr>
        <w:t>Tel. a E-mail:</w:t>
      </w:r>
      <w:r>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9430CDD" w14:textId="77777777" w:rsidR="00BE1956" w:rsidRPr="0021102E" w:rsidRDefault="00BE1956" w:rsidP="00BE1956">
      <w:pPr>
        <w:rPr>
          <w:rFonts w:asciiTheme="minorHAnsi" w:hAnsiTheme="minorHAnsi"/>
          <w:sz w:val="20"/>
          <w:szCs w:val="20"/>
        </w:rPr>
      </w:pPr>
    </w:p>
    <w:p w14:paraId="0C514FB5" w14:textId="47C29DA0" w:rsidR="00BE1956" w:rsidRDefault="00BE1956" w:rsidP="00BE1956">
      <w:pPr>
        <w:autoSpaceDE w:val="0"/>
        <w:autoSpaceDN w:val="0"/>
        <w:adjustRightInd w:val="0"/>
        <w:jc w:val="both"/>
        <w:rPr>
          <w:rFonts w:asciiTheme="minorHAnsi" w:hAnsiTheme="minorHAnsi"/>
          <w:sz w:val="20"/>
          <w:szCs w:val="20"/>
        </w:rPr>
      </w:pPr>
      <w:r w:rsidRPr="0021102E">
        <w:rPr>
          <w:rFonts w:asciiTheme="minorHAnsi" w:hAnsiTheme="minorHAnsi"/>
          <w:sz w:val="20"/>
          <w:szCs w:val="20"/>
        </w:rPr>
        <w:t>Dolu podpísaný zástupca uchádzača týmto čestne vyhlasujeme, že spĺňame všetky podmienky účasti osobného postavenia ako aj technickej a odbornej spôsobilosti uvedené vo výzve ako aj v súťažných podkladoch určených verejným obstarávateľom.</w:t>
      </w:r>
    </w:p>
    <w:p w14:paraId="1025D566" w14:textId="77777777" w:rsidR="0067702A" w:rsidRPr="0021102E" w:rsidRDefault="0067702A" w:rsidP="00BE1956">
      <w:pPr>
        <w:autoSpaceDE w:val="0"/>
        <w:autoSpaceDN w:val="0"/>
        <w:adjustRightInd w:val="0"/>
        <w:jc w:val="both"/>
        <w:rPr>
          <w:rFonts w:asciiTheme="minorHAnsi" w:hAnsiTheme="minorHAnsi"/>
          <w:sz w:val="20"/>
          <w:szCs w:val="20"/>
        </w:rPr>
      </w:pPr>
    </w:p>
    <w:p w14:paraId="266B88EE" w14:textId="77777777" w:rsidR="00BE1956" w:rsidRPr="0021102E" w:rsidRDefault="00BE1956" w:rsidP="00BE1956">
      <w:pPr>
        <w:autoSpaceDE w:val="0"/>
        <w:autoSpaceDN w:val="0"/>
        <w:adjustRightInd w:val="0"/>
        <w:jc w:val="both"/>
        <w:rPr>
          <w:rFonts w:asciiTheme="minorHAnsi" w:hAnsiTheme="minorHAnsi"/>
          <w:sz w:val="20"/>
          <w:szCs w:val="20"/>
        </w:rPr>
      </w:pPr>
      <w:r w:rsidRPr="0021102E">
        <w:rPr>
          <w:rFonts w:asciiTheme="minorHAnsi" w:hAnsiTheme="minorHAnsi"/>
          <w:sz w:val="20"/>
          <w:szCs w:val="20"/>
        </w:rPr>
        <w:t>Na požiadanie verejného obstarávateľa poskytneme požadované doklady, ktoré čestným vyhlásením nahrádzame.</w:t>
      </w:r>
    </w:p>
    <w:p w14:paraId="0670D274" w14:textId="77777777" w:rsidR="00BE1956" w:rsidRPr="0021102E" w:rsidRDefault="00BE1956" w:rsidP="00BE1956">
      <w:pPr>
        <w:autoSpaceDE w:val="0"/>
        <w:autoSpaceDN w:val="0"/>
        <w:adjustRightInd w:val="0"/>
        <w:jc w:val="both"/>
        <w:rPr>
          <w:rFonts w:asciiTheme="minorHAnsi" w:hAnsiTheme="minorHAnsi"/>
          <w:sz w:val="20"/>
          <w:szCs w:val="20"/>
        </w:rPr>
      </w:pPr>
    </w:p>
    <w:p w14:paraId="31466443" w14:textId="77777777" w:rsidR="00BE1956" w:rsidRPr="0021102E" w:rsidRDefault="00BE1956" w:rsidP="00BE1956">
      <w:pPr>
        <w:autoSpaceDE w:val="0"/>
        <w:autoSpaceDN w:val="0"/>
        <w:adjustRightInd w:val="0"/>
        <w:jc w:val="both"/>
        <w:rPr>
          <w:rFonts w:asciiTheme="minorHAnsi" w:hAnsiTheme="minorHAnsi"/>
          <w:sz w:val="20"/>
          <w:szCs w:val="20"/>
        </w:rPr>
      </w:pPr>
      <w:r w:rsidRPr="0021102E">
        <w:rPr>
          <w:rFonts w:asciiTheme="minorHAnsi" w:hAnsiTheme="minorHAnsi"/>
          <w:sz w:val="20"/>
          <w:szCs w:val="20"/>
        </w:rPr>
        <w:t xml:space="preserve">Ako uchádzač </w:t>
      </w:r>
      <w:r w:rsidRPr="0021102E">
        <w:rPr>
          <w:rFonts w:asciiTheme="minorHAnsi" w:hAnsiTheme="minorHAnsi"/>
          <w:b/>
          <w:sz w:val="20"/>
          <w:szCs w:val="20"/>
        </w:rPr>
        <w:t>môžeme</w:t>
      </w:r>
      <w:r w:rsidRPr="0021102E">
        <w:rPr>
          <w:rFonts w:asciiTheme="minorHAnsi" w:hAnsiTheme="minorHAnsi"/>
          <w:sz w:val="20"/>
          <w:szCs w:val="20"/>
        </w:rPr>
        <w:t xml:space="preserve"> podľa ust. § 114 ods. 1 veta druhá ZVO uviesť aj informácie o dokladoch, ktoré sú priamo a bezodplatne prístupné v elektronických databázach: https://...........................</w:t>
      </w:r>
    </w:p>
    <w:p w14:paraId="74813A0D" w14:textId="77777777" w:rsidR="00BE1956" w:rsidRPr="0021102E" w:rsidRDefault="00BE1956" w:rsidP="00BE1956">
      <w:pPr>
        <w:autoSpaceDE w:val="0"/>
        <w:autoSpaceDN w:val="0"/>
        <w:adjustRightInd w:val="0"/>
        <w:rPr>
          <w:rFonts w:asciiTheme="minorHAnsi" w:hAnsiTheme="minorHAnsi"/>
          <w:sz w:val="20"/>
          <w:szCs w:val="20"/>
        </w:rPr>
      </w:pPr>
    </w:p>
    <w:p w14:paraId="1C9CEB27" w14:textId="77777777" w:rsidR="00BE1956" w:rsidRPr="0021102E" w:rsidRDefault="00BE1956" w:rsidP="00BE1956">
      <w:pPr>
        <w:autoSpaceDE w:val="0"/>
        <w:autoSpaceDN w:val="0"/>
        <w:adjustRightInd w:val="0"/>
        <w:rPr>
          <w:rFonts w:asciiTheme="minorHAnsi" w:hAnsiTheme="minorHAnsi"/>
          <w:sz w:val="20"/>
          <w:szCs w:val="20"/>
        </w:rPr>
      </w:pPr>
    </w:p>
    <w:p w14:paraId="4AF5F655" w14:textId="77777777" w:rsidR="00BE1956" w:rsidRPr="0021102E" w:rsidRDefault="00BE1956" w:rsidP="00BE1956">
      <w:pPr>
        <w:autoSpaceDE w:val="0"/>
        <w:autoSpaceDN w:val="0"/>
        <w:adjustRightInd w:val="0"/>
        <w:rPr>
          <w:rFonts w:asciiTheme="minorHAnsi" w:hAnsiTheme="minorHAnsi"/>
          <w:sz w:val="20"/>
          <w:szCs w:val="20"/>
        </w:rPr>
      </w:pPr>
    </w:p>
    <w:p w14:paraId="58F7F970" w14:textId="77777777" w:rsidR="00BE1956" w:rsidRPr="0021102E" w:rsidRDefault="00BE1956" w:rsidP="008E077D">
      <w:pPr>
        <w:ind w:left="4254" w:hanging="4254"/>
        <w:rPr>
          <w:rFonts w:asciiTheme="minorHAnsi" w:hAnsiTheme="minorHAnsi" w:cs="Calibri"/>
          <w:sz w:val="20"/>
          <w:szCs w:val="20"/>
        </w:rPr>
      </w:pPr>
    </w:p>
    <w:p w14:paraId="3C29205E" w14:textId="77777777" w:rsidR="00BE1956" w:rsidRPr="0021102E" w:rsidRDefault="00BE1956" w:rsidP="008E077D">
      <w:pPr>
        <w:ind w:left="4254" w:hanging="4254"/>
        <w:rPr>
          <w:rFonts w:asciiTheme="minorHAnsi" w:hAnsiTheme="minorHAnsi" w:cs="Calibri"/>
          <w:sz w:val="20"/>
          <w:szCs w:val="20"/>
        </w:rPr>
      </w:pPr>
    </w:p>
    <w:p w14:paraId="10CB9875" w14:textId="77777777" w:rsidR="00BE1956" w:rsidRPr="0021102E" w:rsidRDefault="00BE1956" w:rsidP="00BE1956">
      <w:pPr>
        <w:rPr>
          <w:rFonts w:ascii="Calibri" w:hAnsi="Calibri" w:cs="Calibri"/>
          <w:sz w:val="20"/>
          <w:szCs w:val="20"/>
        </w:rPr>
      </w:pPr>
    </w:p>
    <w:p w14:paraId="6DA47FF7" w14:textId="77777777" w:rsidR="00BE1956" w:rsidRPr="0021102E" w:rsidRDefault="00BE1956" w:rsidP="00BE1956">
      <w:pPr>
        <w:rPr>
          <w:rFonts w:ascii="Calibri" w:hAnsi="Calibri" w:cs="Calibri"/>
          <w:sz w:val="20"/>
          <w:szCs w:val="20"/>
        </w:rPr>
      </w:pPr>
    </w:p>
    <w:p w14:paraId="5ACE2129" w14:textId="77777777" w:rsidR="00BE1956" w:rsidRPr="0021102E" w:rsidRDefault="00BE1956" w:rsidP="00BE1956">
      <w:pPr>
        <w:rPr>
          <w:rFonts w:ascii="Calibri" w:hAnsi="Calibri" w:cs="Calibri"/>
          <w:sz w:val="20"/>
          <w:szCs w:val="20"/>
        </w:rPr>
      </w:pPr>
    </w:p>
    <w:p w14:paraId="30DB1A9B" w14:textId="77777777" w:rsidR="00BE1956" w:rsidRPr="0021102E" w:rsidRDefault="00BE1956" w:rsidP="00BE1956">
      <w:pPr>
        <w:rPr>
          <w:rFonts w:ascii="Calibri" w:hAnsi="Calibri" w:cs="Calibri"/>
          <w:sz w:val="20"/>
          <w:szCs w:val="20"/>
        </w:rPr>
      </w:pPr>
    </w:p>
    <w:p w14:paraId="609877AF" w14:textId="77777777" w:rsidR="00BE1956" w:rsidRPr="0021102E" w:rsidRDefault="00BE1956" w:rsidP="00BE1956">
      <w:pPr>
        <w:rPr>
          <w:rFonts w:ascii="Calibri" w:hAnsi="Calibri" w:cs="Calibri"/>
          <w:sz w:val="20"/>
          <w:szCs w:val="20"/>
        </w:rPr>
      </w:pPr>
    </w:p>
    <w:p w14:paraId="54346A6F" w14:textId="77777777" w:rsidR="00BE1956" w:rsidRPr="0021102E" w:rsidRDefault="00BE1956" w:rsidP="00BE1956">
      <w:pPr>
        <w:rPr>
          <w:rFonts w:ascii="Calibri" w:hAnsi="Calibri" w:cs="Calibri"/>
          <w:sz w:val="20"/>
          <w:szCs w:val="20"/>
        </w:rPr>
      </w:pPr>
    </w:p>
    <w:p w14:paraId="79E419CF" w14:textId="77777777" w:rsidR="00BE1956" w:rsidRPr="0021102E" w:rsidRDefault="00BE1956" w:rsidP="00BE1956">
      <w:pPr>
        <w:rPr>
          <w:rFonts w:ascii="Calibri" w:hAnsi="Calibri" w:cs="Calibri"/>
          <w:sz w:val="20"/>
          <w:szCs w:val="20"/>
        </w:rPr>
      </w:pPr>
    </w:p>
    <w:p w14:paraId="3EBF1335" w14:textId="77777777" w:rsidR="00BE1956" w:rsidRPr="0021102E" w:rsidRDefault="00BE1956" w:rsidP="00BE1956">
      <w:pPr>
        <w:rPr>
          <w:rFonts w:ascii="Calibri" w:hAnsi="Calibri" w:cs="Calibri"/>
          <w:sz w:val="20"/>
          <w:szCs w:val="20"/>
        </w:rPr>
      </w:pPr>
    </w:p>
    <w:p w14:paraId="4350BF95" w14:textId="77777777" w:rsidR="00BE1956" w:rsidRPr="0021102E" w:rsidRDefault="00BE1956" w:rsidP="00BE1956">
      <w:pPr>
        <w:rPr>
          <w:rFonts w:ascii="Calibri" w:hAnsi="Calibri" w:cs="Calibri"/>
          <w:sz w:val="20"/>
          <w:szCs w:val="20"/>
        </w:rPr>
      </w:pPr>
    </w:p>
    <w:p w14:paraId="0BD27D1E" w14:textId="77777777" w:rsidR="00BE1956" w:rsidRPr="0021102E" w:rsidRDefault="00BE1956" w:rsidP="00BE1956">
      <w:pPr>
        <w:rPr>
          <w:rFonts w:ascii="Calibri" w:hAnsi="Calibri" w:cs="Calibri"/>
          <w:sz w:val="20"/>
          <w:szCs w:val="20"/>
        </w:rPr>
      </w:pPr>
    </w:p>
    <w:p w14:paraId="44F4CAB6" w14:textId="77777777" w:rsidR="00BE1956" w:rsidRPr="0021102E" w:rsidRDefault="00BE1956" w:rsidP="00BE1956">
      <w:pPr>
        <w:rPr>
          <w:rFonts w:ascii="Calibri" w:hAnsi="Calibri" w:cs="Calibri"/>
          <w:sz w:val="20"/>
          <w:szCs w:val="20"/>
        </w:rPr>
      </w:pPr>
    </w:p>
    <w:p w14:paraId="7E118074" w14:textId="77777777" w:rsidR="00BE1956" w:rsidRPr="0021102E" w:rsidRDefault="00BE1956" w:rsidP="00BE1956">
      <w:pPr>
        <w:rPr>
          <w:rFonts w:ascii="Calibri" w:hAnsi="Calibri" w:cs="Calibri"/>
          <w:sz w:val="20"/>
          <w:szCs w:val="20"/>
        </w:rPr>
      </w:pPr>
    </w:p>
    <w:p w14:paraId="59340B74" w14:textId="3CA8586D" w:rsidR="000F1AAF" w:rsidRDefault="000F1AAF" w:rsidP="00BE1956">
      <w:pPr>
        <w:rPr>
          <w:rFonts w:ascii="Calibri" w:hAnsi="Calibri" w:cs="Calibri"/>
          <w:sz w:val="20"/>
          <w:szCs w:val="20"/>
        </w:rPr>
      </w:pPr>
    </w:p>
    <w:p w14:paraId="21552E08" w14:textId="77777777" w:rsidR="000F1AAF" w:rsidRPr="0021102E" w:rsidRDefault="000F1AAF" w:rsidP="00BE1956">
      <w:pPr>
        <w:rPr>
          <w:rFonts w:ascii="Calibri" w:hAnsi="Calibri" w:cs="Calibri"/>
          <w:sz w:val="20"/>
          <w:szCs w:val="20"/>
        </w:rPr>
      </w:pPr>
    </w:p>
    <w:p w14:paraId="58DA634F" w14:textId="77777777" w:rsidR="00BE1956" w:rsidRPr="0021102E" w:rsidRDefault="00BE1956" w:rsidP="00BE1956">
      <w:pPr>
        <w:rPr>
          <w:rFonts w:ascii="Calibri" w:hAnsi="Calibri" w:cs="Calibri"/>
          <w:sz w:val="20"/>
          <w:szCs w:val="20"/>
        </w:rPr>
      </w:pPr>
    </w:p>
    <w:p w14:paraId="4D20BE17" w14:textId="77777777" w:rsidR="00BE1956" w:rsidRPr="0021102E" w:rsidRDefault="00BE1956" w:rsidP="00BE1956">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7C2963E0" w14:textId="77777777" w:rsidR="00BE1956" w:rsidRPr="0021102E" w:rsidRDefault="00BE1956" w:rsidP="00BE1956">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5AE97B50" w14:textId="77777777" w:rsidR="00BE1956" w:rsidRPr="0021102E" w:rsidRDefault="00BE1956" w:rsidP="00BE1956">
      <w:pPr>
        <w:ind w:left="4254"/>
        <w:rPr>
          <w:rFonts w:ascii="Calibri" w:hAnsi="Calibri" w:cs="Calibri"/>
          <w:sz w:val="20"/>
          <w:szCs w:val="20"/>
        </w:rPr>
      </w:pPr>
      <w:r w:rsidRPr="0021102E">
        <w:rPr>
          <w:rFonts w:ascii="Calibri" w:hAnsi="Calibri" w:cs="Calibri"/>
          <w:sz w:val="20"/>
          <w:szCs w:val="20"/>
        </w:rPr>
        <w:t>titul, meno, priezvisko, funkcia, podpis, pečiatka</w:t>
      </w:r>
      <w:r w:rsidRPr="0021102E">
        <w:rPr>
          <w:rFonts w:ascii="Calibri" w:hAnsi="Calibri" w:cs="Calibri"/>
          <w:sz w:val="20"/>
          <w:szCs w:val="20"/>
        </w:rPr>
        <w:tab/>
      </w:r>
    </w:p>
    <w:p w14:paraId="4A2C9E7A" w14:textId="132F8064" w:rsidR="00BE1956" w:rsidRDefault="00BE1956" w:rsidP="00BE1956">
      <w:pPr>
        <w:ind w:left="4254" w:hanging="4254"/>
        <w:jc w:val="both"/>
        <w:rPr>
          <w:rFonts w:ascii="Calibri" w:hAnsi="Calibri" w:cs="Calibri"/>
          <w:sz w:val="20"/>
          <w:szCs w:val="20"/>
        </w:rPr>
      </w:pPr>
    </w:p>
    <w:p w14:paraId="205D483C" w14:textId="35A8D959" w:rsidR="008E077D" w:rsidRDefault="008E077D" w:rsidP="00BE1956">
      <w:pPr>
        <w:ind w:left="4254" w:hanging="4254"/>
        <w:jc w:val="both"/>
        <w:rPr>
          <w:rFonts w:ascii="Calibri" w:hAnsi="Calibri" w:cs="Calibri"/>
          <w:sz w:val="20"/>
          <w:szCs w:val="20"/>
        </w:rPr>
      </w:pPr>
    </w:p>
    <w:p w14:paraId="29A703F9" w14:textId="77777777" w:rsidR="008E077D" w:rsidRPr="0021102E" w:rsidRDefault="008E077D" w:rsidP="00BE1956">
      <w:pPr>
        <w:ind w:left="4254" w:hanging="4254"/>
        <w:jc w:val="both"/>
        <w:rPr>
          <w:rFonts w:ascii="Calibri" w:hAnsi="Calibri" w:cs="Calibri"/>
          <w:sz w:val="20"/>
          <w:szCs w:val="20"/>
        </w:rPr>
      </w:pPr>
    </w:p>
    <w:p w14:paraId="3CAA84B9" w14:textId="77777777" w:rsidR="008E077D" w:rsidRPr="000F1AAF" w:rsidRDefault="008E077D" w:rsidP="008E077D">
      <w:pPr>
        <w:pStyle w:val="tl1"/>
        <w:jc w:val="left"/>
        <w:rPr>
          <w:rFonts w:asciiTheme="minorHAnsi" w:hAnsiTheme="minorHAnsi" w:cstheme="minorHAnsi"/>
          <w:i/>
          <w:iCs/>
          <w:sz w:val="16"/>
          <w:szCs w:val="16"/>
        </w:rPr>
      </w:pPr>
      <w:r w:rsidRPr="000F1AAF">
        <w:rPr>
          <w:rFonts w:asciiTheme="minorHAnsi" w:hAnsiTheme="minorHAnsi" w:cstheme="minorHAnsi"/>
          <w:i/>
          <w:iCs/>
          <w:sz w:val="16"/>
          <w:szCs w:val="16"/>
        </w:rPr>
        <w:t>Poznámka:</w:t>
      </w:r>
    </w:p>
    <w:p w14:paraId="74B283D2" w14:textId="3CF6150D" w:rsidR="008E077D" w:rsidRPr="000F1AAF" w:rsidRDefault="008E077D" w:rsidP="008E077D">
      <w:pPr>
        <w:pStyle w:val="tl1"/>
        <w:tabs>
          <w:tab w:val="left" w:pos="284"/>
        </w:tabs>
        <w:jc w:val="left"/>
        <w:rPr>
          <w:rFonts w:asciiTheme="minorHAnsi" w:hAnsiTheme="minorHAnsi" w:cstheme="minorHAnsi"/>
          <w:i/>
          <w:iCs/>
          <w:sz w:val="16"/>
          <w:szCs w:val="16"/>
        </w:rPr>
      </w:pPr>
      <w:r w:rsidRPr="000F1AAF">
        <w:rPr>
          <w:rFonts w:asciiTheme="minorHAnsi" w:hAnsiTheme="minorHAnsi" w:cstheme="minorHAnsi"/>
          <w:i/>
          <w:iCs/>
          <w:sz w:val="16"/>
          <w:szCs w:val="16"/>
        </w:rPr>
        <w:t>-</w:t>
      </w:r>
      <w:r w:rsidRPr="000F1AAF">
        <w:rPr>
          <w:rFonts w:asciiTheme="minorHAnsi" w:hAnsiTheme="minorHAnsi" w:cstheme="minorHAnsi"/>
          <w:i/>
          <w:iCs/>
          <w:sz w:val="16"/>
          <w:szCs w:val="16"/>
        </w:rPr>
        <w:tab/>
        <w:t>dátum musí byť aktuálny vo vzťahu ku dňu uplynutia lehoty na predkladanie ponúk</w:t>
      </w:r>
    </w:p>
    <w:p w14:paraId="4C31344A" w14:textId="77777777" w:rsidR="008E077D" w:rsidRDefault="008E077D" w:rsidP="000F1AAF">
      <w:pPr>
        <w:pStyle w:val="tl1"/>
        <w:tabs>
          <w:tab w:val="left" w:pos="284"/>
        </w:tabs>
        <w:jc w:val="left"/>
        <w:rPr>
          <w:rFonts w:asciiTheme="minorHAnsi" w:hAnsiTheme="minorHAnsi" w:cstheme="minorHAnsi"/>
          <w:i/>
          <w:iCs/>
          <w:sz w:val="19"/>
          <w:szCs w:val="19"/>
        </w:rPr>
        <w:sectPr w:rsidR="008E077D" w:rsidSect="00F54545">
          <w:pgSz w:w="11906" w:h="16838" w:code="9"/>
          <w:pgMar w:top="1276" w:right="1418" w:bottom="851" w:left="1418" w:header="709" w:footer="510" w:gutter="0"/>
          <w:cols w:space="708"/>
          <w:titlePg/>
          <w:docGrid w:linePitch="360"/>
        </w:sectPr>
      </w:pPr>
    </w:p>
    <w:p w14:paraId="6F018251" w14:textId="77777777" w:rsidR="00BE1956" w:rsidRPr="0021102E" w:rsidRDefault="00BE1956" w:rsidP="00BE1956">
      <w:pPr>
        <w:pStyle w:val="tl1"/>
        <w:jc w:val="left"/>
        <w:rPr>
          <w:rFonts w:ascii="Calibri" w:hAnsi="Calibri" w:cs="Calibri"/>
          <w:b/>
          <w:bCs/>
          <w:iCs/>
          <w:sz w:val="24"/>
          <w:szCs w:val="20"/>
        </w:rPr>
      </w:pPr>
      <w:r w:rsidRPr="0021102E">
        <w:rPr>
          <w:rFonts w:ascii="Calibri" w:hAnsi="Calibri" w:cs="Calibri"/>
          <w:b/>
          <w:bCs/>
          <w:iCs/>
          <w:sz w:val="24"/>
          <w:szCs w:val="20"/>
        </w:rPr>
        <w:lastRenderedPageBreak/>
        <w:t>I.  VYHLÁSENIE K VYPRACOVANIU PONUKY.</w:t>
      </w:r>
    </w:p>
    <w:p w14:paraId="27F14940" w14:textId="77777777" w:rsidR="00BE1956" w:rsidRPr="0021102E" w:rsidRDefault="00BE1956" w:rsidP="00BE1956">
      <w:pPr>
        <w:ind w:left="4254"/>
        <w:rPr>
          <w:rFonts w:ascii="Calibri" w:hAnsi="Calibri" w:cs="Calibri"/>
          <w:sz w:val="20"/>
          <w:szCs w:val="20"/>
        </w:rPr>
      </w:pPr>
    </w:p>
    <w:p w14:paraId="6E93DE69" w14:textId="77777777" w:rsidR="00BE1956" w:rsidRPr="0021102E" w:rsidRDefault="00BE1956" w:rsidP="00BE1956">
      <w:pPr>
        <w:pStyle w:val="Zkladntext10"/>
        <w:shd w:val="clear" w:color="auto" w:fill="auto"/>
        <w:spacing w:after="240"/>
        <w:rPr>
          <w:b/>
          <w:bCs/>
          <w:sz w:val="20"/>
          <w:szCs w:val="20"/>
        </w:rPr>
      </w:pPr>
      <w:r w:rsidRPr="0021102E">
        <w:rPr>
          <w:b/>
          <w:bCs/>
          <w:sz w:val="20"/>
          <w:szCs w:val="20"/>
        </w:rPr>
        <w:t>podľa ust. §49 ods. 5 zákona č. 343/2015 Z. z. o verejnom obstarávaní a o zmene a doplnení niektorých zákonov v znení neskorších predpisov (ďalej len „ZVO“)</w:t>
      </w:r>
    </w:p>
    <w:p w14:paraId="5F496011" w14:textId="77777777" w:rsidR="0076102D" w:rsidRPr="009B1D8D" w:rsidRDefault="0076102D" w:rsidP="0076102D">
      <w:pPr>
        <w:jc w:val="both"/>
        <w:rPr>
          <w:rFonts w:ascii="Calibri" w:hAnsi="Calibri" w:cs="Calibri"/>
          <w:sz w:val="20"/>
          <w:szCs w:val="20"/>
        </w:rPr>
      </w:pPr>
      <w:r w:rsidRPr="009B1D8D">
        <w:rPr>
          <w:rFonts w:ascii="Calibri" w:hAnsi="Calibri" w:cs="Calibri"/>
          <w:b/>
          <w:sz w:val="20"/>
          <w:szCs w:val="20"/>
        </w:rPr>
        <w:t>Postup verejného obstarávania:</w:t>
      </w:r>
      <w:r w:rsidRPr="009B1D8D">
        <w:rPr>
          <w:rFonts w:ascii="Calibri" w:hAnsi="Calibri" w:cs="Calibri"/>
          <w:sz w:val="20"/>
          <w:szCs w:val="20"/>
        </w:rPr>
        <w:t xml:space="preserve"> </w:t>
      </w:r>
      <w:r w:rsidRPr="009B1D8D">
        <w:rPr>
          <w:rFonts w:ascii="Calibri" w:hAnsi="Calibri" w:cs="Calibri"/>
          <w:sz w:val="20"/>
          <w:szCs w:val="20"/>
        </w:rPr>
        <w:tab/>
      </w:r>
      <w:r w:rsidRPr="009B1D8D">
        <w:rPr>
          <w:rFonts w:ascii="Calibri" w:hAnsi="Calibri" w:cs="Calibri"/>
          <w:sz w:val="20"/>
          <w:szCs w:val="20"/>
        </w:rPr>
        <w:tab/>
        <w:t>Podlimitná zákazka bez využitia elektronického trhoviska.</w:t>
      </w:r>
    </w:p>
    <w:p w14:paraId="1CF767BC" w14:textId="77777777" w:rsidR="0076102D" w:rsidRPr="009B1D8D" w:rsidRDefault="0076102D" w:rsidP="0076102D">
      <w:pPr>
        <w:jc w:val="both"/>
        <w:rPr>
          <w:rFonts w:ascii="Calibri" w:hAnsi="Calibri" w:cs="Calibri"/>
          <w:sz w:val="20"/>
          <w:szCs w:val="20"/>
        </w:rPr>
      </w:pPr>
      <w:r w:rsidRPr="009B1D8D">
        <w:rPr>
          <w:rFonts w:ascii="Calibri" w:hAnsi="Calibri" w:cs="Calibri"/>
          <w:b/>
          <w:sz w:val="20"/>
          <w:szCs w:val="20"/>
        </w:rPr>
        <w:t>Druh zákazky:</w:t>
      </w:r>
      <w:r w:rsidRPr="009B1D8D">
        <w:rPr>
          <w:rFonts w:ascii="Calibri" w:hAnsi="Calibri" w:cs="Calibri"/>
          <w:sz w:val="20"/>
          <w:szCs w:val="20"/>
        </w:rPr>
        <w:tab/>
      </w:r>
      <w:r w:rsidRPr="009B1D8D">
        <w:rPr>
          <w:rFonts w:ascii="Calibri" w:hAnsi="Calibri" w:cs="Calibri"/>
          <w:sz w:val="20"/>
          <w:szCs w:val="20"/>
        </w:rPr>
        <w:tab/>
      </w:r>
      <w:r w:rsidRPr="009B1D8D">
        <w:rPr>
          <w:rFonts w:ascii="Calibri" w:hAnsi="Calibri" w:cs="Calibri"/>
          <w:sz w:val="20"/>
          <w:szCs w:val="20"/>
        </w:rPr>
        <w:tab/>
      </w:r>
      <w:r w:rsidRPr="009B1D8D">
        <w:rPr>
          <w:rFonts w:ascii="Calibri" w:hAnsi="Calibri" w:cs="Calibri"/>
          <w:sz w:val="20"/>
          <w:szCs w:val="20"/>
        </w:rPr>
        <w:tab/>
        <w:t>poskytnutie služieb.</w:t>
      </w:r>
    </w:p>
    <w:p w14:paraId="5A535EED" w14:textId="77777777" w:rsidR="0076102D" w:rsidRPr="009B1D8D" w:rsidRDefault="0076102D" w:rsidP="0076102D">
      <w:pPr>
        <w:ind w:left="3540" w:hanging="3540"/>
        <w:rPr>
          <w:rFonts w:ascii="Calibri" w:hAnsi="Calibri" w:cs="Calibri"/>
          <w:b/>
          <w:bCs/>
          <w:sz w:val="20"/>
          <w:szCs w:val="20"/>
        </w:rPr>
      </w:pPr>
      <w:r w:rsidRPr="009B1D8D">
        <w:rPr>
          <w:rFonts w:ascii="Calibri" w:hAnsi="Calibri" w:cs="Calibri"/>
          <w:b/>
          <w:sz w:val="20"/>
          <w:szCs w:val="20"/>
        </w:rPr>
        <w:t>Predmet zákazky:</w:t>
      </w:r>
      <w:r w:rsidRPr="009B1D8D">
        <w:rPr>
          <w:rFonts w:ascii="Calibri" w:hAnsi="Calibri" w:cs="Calibri"/>
          <w:sz w:val="20"/>
          <w:szCs w:val="20"/>
        </w:rPr>
        <w:t xml:space="preserve"> </w:t>
      </w:r>
      <w:r w:rsidRPr="009B1D8D">
        <w:rPr>
          <w:rFonts w:ascii="Calibri" w:hAnsi="Calibri" w:cs="Calibri"/>
          <w:sz w:val="20"/>
          <w:szCs w:val="20"/>
        </w:rPr>
        <w:tab/>
      </w:r>
      <w:r w:rsidRPr="009B1D8D">
        <w:rPr>
          <w:rFonts w:ascii="Calibri" w:hAnsi="Calibri" w:cs="Calibri"/>
          <w:b/>
          <w:bCs/>
          <w:sz w:val="20"/>
          <w:szCs w:val="20"/>
        </w:rPr>
        <w:t xml:space="preserve">Výkon činnosti stavebného dozoru pri realizácii stavby: „Rekonštrukcia cesty a mostov II/585 Pôtor – Dolná Strehová – Lučenec a II/591/ cestný násyp pred obcou Horný Tisovník, km 39,86“. </w:t>
      </w:r>
    </w:p>
    <w:p w14:paraId="4B6D9CD0" w14:textId="77777777" w:rsidR="0076102D" w:rsidRPr="0021102E" w:rsidRDefault="0076102D" w:rsidP="0076102D">
      <w:pPr>
        <w:ind w:left="3540" w:hanging="3540"/>
        <w:rPr>
          <w:rFonts w:ascii="Calibri" w:hAnsi="Calibri" w:cs="Calibri"/>
          <w:sz w:val="20"/>
          <w:szCs w:val="20"/>
        </w:rPr>
      </w:pPr>
      <w:r w:rsidRPr="009B1D8D">
        <w:rPr>
          <w:rFonts w:ascii="Calibri" w:hAnsi="Calibri" w:cs="Calibri"/>
          <w:b/>
          <w:sz w:val="20"/>
          <w:szCs w:val="20"/>
        </w:rPr>
        <w:t xml:space="preserve">Verejný obstarávateľ: </w:t>
      </w:r>
      <w:r w:rsidRPr="009B1D8D">
        <w:rPr>
          <w:rFonts w:ascii="Calibri" w:hAnsi="Calibri" w:cs="Calibri"/>
          <w:b/>
          <w:sz w:val="20"/>
          <w:szCs w:val="20"/>
        </w:rPr>
        <w:tab/>
      </w:r>
      <w:r w:rsidRPr="009B1D8D">
        <w:rPr>
          <w:rFonts w:ascii="Calibri" w:hAnsi="Calibri" w:cs="Calibri"/>
          <w:sz w:val="20"/>
          <w:szCs w:val="20"/>
        </w:rPr>
        <w:t>Banskobystrický samosprávny kraj, Námestie SNP 23, 974 01  Banská Bystrica.</w:t>
      </w:r>
    </w:p>
    <w:p w14:paraId="4725B4EC" w14:textId="77777777" w:rsidR="0076102D" w:rsidRPr="0021102E" w:rsidRDefault="0076102D" w:rsidP="0076102D">
      <w:pPr>
        <w:ind w:left="3540" w:hanging="3540"/>
        <w:rPr>
          <w:rFonts w:ascii="Calibri" w:hAnsi="Calibri" w:cs="Calibri"/>
          <w:b/>
          <w:sz w:val="20"/>
          <w:szCs w:val="20"/>
        </w:rPr>
      </w:pPr>
      <w:r w:rsidRPr="0021102E">
        <w:rPr>
          <w:rFonts w:ascii="Calibri" w:hAnsi="Calibri" w:cs="Calibri"/>
          <w:sz w:val="20"/>
          <w:szCs w:val="20"/>
        </w:rPr>
        <w:t xml:space="preserve"> </w:t>
      </w:r>
    </w:p>
    <w:p w14:paraId="0C9AA804" w14:textId="77777777" w:rsidR="0076102D" w:rsidRPr="0021102E" w:rsidRDefault="0076102D" w:rsidP="0076102D">
      <w:pPr>
        <w:rPr>
          <w:rFonts w:ascii="Calibri" w:hAnsi="Calibri" w:cs="Calibri"/>
          <w:sz w:val="20"/>
          <w:szCs w:val="20"/>
        </w:rPr>
      </w:pPr>
      <w:r w:rsidRPr="0021102E">
        <w:rPr>
          <w:rFonts w:ascii="Calibri" w:hAnsi="Calibri" w:cs="Calibri"/>
          <w:b/>
          <w:sz w:val="20"/>
          <w:szCs w:val="20"/>
        </w:rPr>
        <w:t>Obchodné meno uchádzača:</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42C529C" w14:textId="77777777" w:rsidR="0076102D" w:rsidRPr="0021102E" w:rsidRDefault="0076102D" w:rsidP="0076102D">
      <w:pPr>
        <w:rPr>
          <w:rFonts w:ascii="Calibri" w:hAnsi="Calibri" w:cs="Calibri"/>
          <w:sz w:val="20"/>
          <w:szCs w:val="20"/>
        </w:rPr>
      </w:pPr>
      <w:r w:rsidRPr="0021102E">
        <w:rPr>
          <w:rFonts w:ascii="Calibri" w:hAnsi="Calibri" w:cs="Calibri"/>
          <w:b/>
          <w:sz w:val="20"/>
          <w:szCs w:val="20"/>
        </w:rPr>
        <w:t>Sídlo alebo miesto podnikania:</w:t>
      </w:r>
      <w:r w:rsidRPr="0021102E">
        <w:rPr>
          <w:rFonts w:ascii="Calibri" w:hAnsi="Calibri" w:cs="Calibri"/>
          <w:b/>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5369E424" w14:textId="77777777" w:rsidR="0076102D" w:rsidRPr="0021102E" w:rsidRDefault="0076102D" w:rsidP="0076102D">
      <w:pPr>
        <w:rPr>
          <w:rFonts w:ascii="Calibri" w:hAnsi="Calibri" w:cs="Calibri"/>
          <w:sz w:val="20"/>
          <w:szCs w:val="20"/>
        </w:rPr>
      </w:pPr>
      <w:r w:rsidRPr="0021102E">
        <w:rPr>
          <w:rFonts w:ascii="Calibri" w:hAnsi="Calibri" w:cs="Calibri"/>
          <w:b/>
          <w:sz w:val="20"/>
          <w:szCs w:val="20"/>
        </w:rPr>
        <w:t>IČO uchádzača:</w:t>
      </w:r>
      <w:r w:rsidRPr="0021102E">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20621F22" w14:textId="77777777" w:rsidR="0076102D" w:rsidRPr="0021102E" w:rsidRDefault="0076102D" w:rsidP="0076102D">
      <w:pPr>
        <w:rPr>
          <w:rFonts w:ascii="Calibri" w:hAnsi="Calibri" w:cs="Calibri"/>
          <w:i/>
          <w:sz w:val="20"/>
          <w:szCs w:val="20"/>
        </w:rPr>
      </w:pPr>
      <w:r w:rsidRPr="0021102E">
        <w:rPr>
          <w:rFonts w:ascii="Calibri" w:hAnsi="Calibri" w:cs="Calibri"/>
          <w:b/>
          <w:sz w:val="20"/>
          <w:szCs w:val="20"/>
        </w:rPr>
        <w:t>Kontaktná osoba uchádzača:</w:t>
      </w:r>
      <w:r>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6F511DF6" w14:textId="77777777" w:rsidR="0076102D" w:rsidRPr="0021102E" w:rsidRDefault="0076102D" w:rsidP="0076102D">
      <w:pPr>
        <w:rPr>
          <w:rFonts w:ascii="Calibri" w:hAnsi="Calibri" w:cs="Calibri"/>
          <w:sz w:val="20"/>
          <w:szCs w:val="20"/>
        </w:rPr>
      </w:pPr>
      <w:r w:rsidRPr="0021102E">
        <w:rPr>
          <w:rFonts w:ascii="Calibri" w:hAnsi="Calibri" w:cs="Calibri"/>
          <w:b/>
          <w:sz w:val="20"/>
          <w:szCs w:val="20"/>
        </w:rPr>
        <w:t>Tel. a E-mail:</w:t>
      </w:r>
      <w:r>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1FAA9F37" w14:textId="77777777" w:rsidR="00BE1956" w:rsidRPr="0021102E" w:rsidRDefault="00BE1956" w:rsidP="00BE1956">
      <w:pPr>
        <w:rPr>
          <w:rFonts w:ascii="Calibri" w:hAnsi="Calibri" w:cs="Calibri"/>
          <w:b/>
          <w:sz w:val="18"/>
          <w:szCs w:val="20"/>
        </w:rPr>
      </w:pPr>
    </w:p>
    <w:p w14:paraId="6FAACC0E" w14:textId="77777777" w:rsidR="00BE1956" w:rsidRPr="0021102E" w:rsidRDefault="00BE1956" w:rsidP="00BE1956">
      <w:pPr>
        <w:pStyle w:val="Zkladntext10"/>
        <w:shd w:val="clear" w:color="auto" w:fill="auto"/>
        <w:spacing w:after="240"/>
        <w:rPr>
          <w:rFonts w:cstheme="minorHAnsi"/>
          <w:sz w:val="20"/>
          <w:szCs w:val="20"/>
        </w:rPr>
      </w:pPr>
      <w:r w:rsidRPr="0021102E">
        <w:rPr>
          <w:rFonts w:cstheme="minorHAnsi"/>
          <w:sz w:val="20"/>
          <w:szCs w:val="20"/>
        </w:rPr>
        <w:t>týmto čestne vyhlasujem, že pri vypracovaní ponuky som</w:t>
      </w:r>
    </w:p>
    <w:p w14:paraId="06633571" w14:textId="77777777" w:rsidR="00BE1956" w:rsidRPr="0021102E" w:rsidRDefault="00BE1956" w:rsidP="00BE1956">
      <w:pPr>
        <w:pStyle w:val="Zkladntext10"/>
        <w:shd w:val="clear" w:color="auto" w:fill="auto"/>
        <w:spacing w:line="360" w:lineRule="auto"/>
        <w:rPr>
          <w:rFonts w:cstheme="minorHAnsi"/>
          <w:bCs/>
          <w:sz w:val="20"/>
          <w:szCs w:val="20"/>
        </w:rPr>
      </w:pPr>
      <w:r w:rsidRPr="0021102E">
        <w:rPr>
          <w:rFonts w:cstheme="minorHAnsi"/>
          <w:b/>
          <w:sz w:val="20"/>
          <w:szCs w:val="20"/>
        </w:rPr>
        <w:t>využil služby osoby podľa ustanovenia §49 ods. 5 ZVO</w:t>
      </w:r>
      <w:r w:rsidRPr="0021102E">
        <w:rPr>
          <w:rStyle w:val="Odkaznapoznmkupodiarou"/>
          <w:rFonts w:cstheme="minorHAnsi"/>
          <w:bCs/>
          <w:sz w:val="20"/>
          <w:szCs w:val="20"/>
        </w:rPr>
        <w:footnoteReference w:id="1"/>
      </w:r>
    </w:p>
    <w:p w14:paraId="2705E95F"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Meno a priezvisko:</w:t>
      </w:r>
    </w:p>
    <w:p w14:paraId="28D6B9A1"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Obchodné meno alebo názov:</w:t>
      </w:r>
    </w:p>
    <w:p w14:paraId="509C2057"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Sídlo alebo miesto podnikania:</w:t>
      </w:r>
    </w:p>
    <w:p w14:paraId="1091950E"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Adresa pobytu:</w:t>
      </w:r>
    </w:p>
    <w:p w14:paraId="3C0FFFB2" w14:textId="77777777" w:rsidR="00BE1956" w:rsidRPr="0021102E" w:rsidRDefault="00BE1956" w:rsidP="00BE1956">
      <w:pPr>
        <w:spacing w:line="360" w:lineRule="auto"/>
        <w:jc w:val="both"/>
        <w:rPr>
          <w:rFonts w:asciiTheme="minorHAnsi" w:hAnsiTheme="minorHAnsi" w:cstheme="minorHAnsi"/>
          <w:sz w:val="20"/>
          <w:szCs w:val="20"/>
        </w:rPr>
      </w:pPr>
      <w:r w:rsidRPr="0021102E">
        <w:rPr>
          <w:rFonts w:asciiTheme="minorHAnsi" w:hAnsiTheme="minorHAnsi" w:cstheme="minorHAnsi"/>
          <w:sz w:val="20"/>
          <w:szCs w:val="20"/>
        </w:rPr>
        <w:t>Identifikačné číslo, ak bolo pridelené:</w:t>
      </w:r>
    </w:p>
    <w:p w14:paraId="4CD11FB0" w14:textId="77777777" w:rsidR="00BE1956" w:rsidRPr="0021102E" w:rsidRDefault="00BE1956" w:rsidP="00BE1956">
      <w:pPr>
        <w:pStyle w:val="Zkladntext10"/>
        <w:shd w:val="clear" w:color="auto" w:fill="auto"/>
        <w:spacing w:after="240"/>
        <w:ind w:right="1080"/>
        <w:rPr>
          <w:rFonts w:cstheme="minorHAnsi"/>
          <w:sz w:val="20"/>
          <w:szCs w:val="20"/>
        </w:rPr>
      </w:pPr>
    </w:p>
    <w:p w14:paraId="0DB97C7B" w14:textId="77777777" w:rsidR="00BE1956" w:rsidRPr="0021102E" w:rsidRDefault="00BE1956" w:rsidP="00BE1956">
      <w:pPr>
        <w:pStyle w:val="Zkladntext10"/>
        <w:shd w:val="clear" w:color="auto" w:fill="auto"/>
        <w:spacing w:after="240"/>
        <w:ind w:right="1080"/>
        <w:rPr>
          <w:rFonts w:cstheme="minorHAnsi"/>
          <w:b/>
          <w:i/>
          <w:sz w:val="20"/>
          <w:szCs w:val="20"/>
        </w:rPr>
      </w:pPr>
      <w:r w:rsidRPr="0021102E">
        <w:rPr>
          <w:rFonts w:cstheme="minorHAnsi"/>
          <w:b/>
          <w:i/>
          <w:sz w:val="20"/>
          <w:szCs w:val="20"/>
        </w:rPr>
        <w:t>UPOZORNENIE</w:t>
      </w:r>
    </w:p>
    <w:p w14:paraId="1FE9307C" w14:textId="77777777" w:rsidR="00BE1956" w:rsidRPr="0021102E" w:rsidRDefault="00BE1956" w:rsidP="00BE1956">
      <w:pPr>
        <w:pStyle w:val="Zkladntext10"/>
        <w:shd w:val="clear" w:color="auto" w:fill="auto"/>
        <w:spacing w:after="240"/>
        <w:rPr>
          <w:rFonts w:cstheme="minorHAnsi"/>
          <w:b/>
          <w:i/>
          <w:sz w:val="20"/>
          <w:szCs w:val="20"/>
        </w:rPr>
      </w:pPr>
      <w:r w:rsidRPr="0021102E">
        <w:rPr>
          <w:rFonts w:cstheme="minorHAnsi"/>
          <w:b/>
          <w:i/>
          <w:sz w:val="20"/>
          <w:szCs w:val="20"/>
        </w:rPr>
        <w:t>V prípade, ak uchádzač nevyužil služby osoby podľa ustanovenia §49 ods. 5 ZVO, uchádzač nevyplní údaje tejto osoby a svojím podpisom potvrdzuje, že ponuku vypracoval sám.</w:t>
      </w:r>
    </w:p>
    <w:p w14:paraId="4FF5C88E" w14:textId="77777777" w:rsidR="00BE1956" w:rsidRPr="0021102E" w:rsidRDefault="00BE1956" w:rsidP="00BE1956">
      <w:pPr>
        <w:pStyle w:val="Zhlavie30"/>
        <w:keepNext/>
        <w:keepLines/>
        <w:shd w:val="clear" w:color="auto" w:fill="auto"/>
        <w:spacing w:after="240"/>
        <w:ind w:left="0" w:firstLine="0"/>
        <w:rPr>
          <w:rFonts w:asciiTheme="minorHAnsi" w:hAnsiTheme="minorHAnsi" w:cstheme="minorHAnsi"/>
          <w:b w:val="0"/>
          <w:sz w:val="20"/>
          <w:szCs w:val="20"/>
        </w:rPr>
      </w:pPr>
      <w:bookmarkStart w:id="25" w:name="bookmark90"/>
      <w:r w:rsidRPr="0021102E">
        <w:rPr>
          <w:rFonts w:asciiTheme="minorHAnsi" w:hAnsiTheme="minorHAnsi" w:cstheme="minorHAnsi"/>
          <w:b w:val="0"/>
          <w:bCs w:val="0"/>
          <w:sz w:val="20"/>
          <w:szCs w:val="20"/>
        </w:rPr>
        <w:t xml:space="preserve">Uchádzač ďalej </w:t>
      </w:r>
      <w:r w:rsidRPr="0021102E">
        <w:rPr>
          <w:rFonts w:asciiTheme="minorHAnsi" w:hAnsiTheme="minorHAnsi" w:cstheme="minorHAnsi"/>
          <w:b w:val="0"/>
          <w:sz w:val="20"/>
          <w:szCs w:val="20"/>
        </w:rPr>
        <w:t>vyhlasuje, že</w:t>
      </w:r>
      <w:bookmarkEnd w:id="25"/>
      <w:r w:rsidRPr="0021102E">
        <w:rPr>
          <w:rFonts w:asciiTheme="minorHAnsi" w:hAnsiTheme="minorHAnsi" w:cstheme="minorHAnsi"/>
          <w:b w:val="0"/>
          <w:sz w:val="20"/>
          <w:szCs w:val="20"/>
        </w:rPr>
        <w:t xml:space="preserve"> si je vedomý právnych následkov uvedenia nepravdivých informácií v tomto vyhlásení.</w:t>
      </w:r>
    </w:p>
    <w:p w14:paraId="231BE2AE" w14:textId="77777777" w:rsidR="00BE1956" w:rsidRPr="0021102E" w:rsidRDefault="00BE1956" w:rsidP="00BE1956">
      <w:pPr>
        <w:rPr>
          <w:rFonts w:ascii="Calibri" w:hAnsi="Calibri" w:cs="Calibri"/>
          <w:sz w:val="20"/>
          <w:szCs w:val="20"/>
        </w:rPr>
      </w:pPr>
    </w:p>
    <w:p w14:paraId="7FD3E0AF" w14:textId="77777777" w:rsidR="00BE1956" w:rsidRPr="0021102E" w:rsidRDefault="00BE1956" w:rsidP="00BE1956">
      <w:pPr>
        <w:rPr>
          <w:rFonts w:asciiTheme="minorHAnsi" w:hAnsiTheme="minorHAnsi" w:cstheme="minorHAnsi"/>
          <w:sz w:val="20"/>
          <w:szCs w:val="20"/>
        </w:rPr>
      </w:pPr>
    </w:p>
    <w:p w14:paraId="7E5F919B" w14:textId="77777777" w:rsidR="00BE1956" w:rsidRPr="0021102E" w:rsidRDefault="00BE1956" w:rsidP="00BE1956">
      <w:pPr>
        <w:rPr>
          <w:rFonts w:asciiTheme="minorHAnsi" w:hAnsiTheme="minorHAnsi" w:cstheme="minorHAnsi"/>
          <w:sz w:val="20"/>
          <w:szCs w:val="20"/>
        </w:rPr>
      </w:pPr>
    </w:p>
    <w:p w14:paraId="0645420B" w14:textId="2A91AFCB" w:rsidR="00BE1956" w:rsidRDefault="00BE1956" w:rsidP="00BE1956">
      <w:pPr>
        <w:rPr>
          <w:rFonts w:asciiTheme="minorHAnsi" w:hAnsiTheme="minorHAnsi" w:cstheme="minorHAnsi"/>
          <w:sz w:val="20"/>
          <w:szCs w:val="20"/>
        </w:rPr>
      </w:pPr>
    </w:p>
    <w:p w14:paraId="3211B85E" w14:textId="039C952D" w:rsidR="00F54545" w:rsidRDefault="00F54545" w:rsidP="00BE1956">
      <w:pPr>
        <w:rPr>
          <w:rFonts w:asciiTheme="minorHAnsi" w:hAnsiTheme="minorHAnsi" w:cstheme="minorHAnsi"/>
          <w:sz w:val="20"/>
          <w:szCs w:val="20"/>
        </w:rPr>
      </w:pPr>
    </w:p>
    <w:p w14:paraId="7AA39A5C" w14:textId="77777777" w:rsidR="00F54545" w:rsidRPr="0021102E" w:rsidRDefault="00F54545" w:rsidP="00BE1956">
      <w:pPr>
        <w:rPr>
          <w:rFonts w:asciiTheme="minorHAnsi" w:hAnsiTheme="minorHAnsi" w:cstheme="minorHAnsi"/>
          <w:sz w:val="20"/>
          <w:szCs w:val="20"/>
        </w:rPr>
      </w:pPr>
    </w:p>
    <w:p w14:paraId="58154906" w14:textId="77777777" w:rsidR="00BE1956" w:rsidRPr="0021102E" w:rsidRDefault="00BE1956" w:rsidP="00BE1956">
      <w:pPr>
        <w:rPr>
          <w:rFonts w:asciiTheme="minorHAnsi" w:hAnsiTheme="minorHAnsi" w:cstheme="minorHAnsi"/>
          <w:sz w:val="20"/>
          <w:szCs w:val="20"/>
        </w:rPr>
      </w:pPr>
    </w:p>
    <w:p w14:paraId="26837A2F" w14:textId="77777777" w:rsidR="0067702A" w:rsidRPr="0021102E" w:rsidRDefault="0067702A" w:rsidP="0067702A">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1CF33544" w14:textId="77777777" w:rsidR="0067702A" w:rsidRPr="0021102E" w:rsidRDefault="0067702A" w:rsidP="0067702A">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394F4387" w14:textId="77777777" w:rsidR="0067702A" w:rsidRPr="0021102E" w:rsidRDefault="0067702A" w:rsidP="0067702A">
      <w:pPr>
        <w:ind w:left="4254"/>
        <w:rPr>
          <w:rFonts w:ascii="Calibri" w:hAnsi="Calibri" w:cs="Calibri"/>
          <w:sz w:val="20"/>
          <w:szCs w:val="20"/>
        </w:rPr>
      </w:pPr>
      <w:r w:rsidRPr="0021102E">
        <w:rPr>
          <w:rFonts w:ascii="Calibri" w:hAnsi="Calibri" w:cs="Calibri"/>
          <w:sz w:val="20"/>
          <w:szCs w:val="20"/>
        </w:rPr>
        <w:t>titul, meno, priezvisko, funkcia, podpis, pečiatka</w:t>
      </w:r>
      <w:r w:rsidRPr="0021102E">
        <w:rPr>
          <w:rFonts w:ascii="Calibri" w:hAnsi="Calibri" w:cs="Calibri"/>
          <w:sz w:val="20"/>
          <w:szCs w:val="20"/>
        </w:rPr>
        <w:tab/>
      </w:r>
    </w:p>
    <w:p w14:paraId="2F30DB8A" w14:textId="77777777" w:rsidR="00BE1956" w:rsidRPr="0021102E" w:rsidRDefault="00BE1956" w:rsidP="00BE1956">
      <w:pPr>
        <w:tabs>
          <w:tab w:val="left" w:pos="344"/>
        </w:tabs>
        <w:autoSpaceDE w:val="0"/>
        <w:spacing w:line="251" w:lineRule="exact"/>
        <w:jc w:val="both"/>
        <w:rPr>
          <w:rFonts w:asciiTheme="minorHAnsi" w:hAnsiTheme="minorHAnsi" w:cstheme="minorHAnsi"/>
          <w:sz w:val="20"/>
          <w:szCs w:val="20"/>
          <w:lang w:eastAsia="sk-SK"/>
        </w:rPr>
      </w:pPr>
    </w:p>
    <w:p w14:paraId="00630106" w14:textId="77777777" w:rsidR="00BE1956" w:rsidRPr="000F1AAF" w:rsidRDefault="00BE1956" w:rsidP="00BE1956">
      <w:pPr>
        <w:tabs>
          <w:tab w:val="left" w:pos="344"/>
        </w:tabs>
        <w:autoSpaceDE w:val="0"/>
        <w:spacing w:line="251" w:lineRule="exact"/>
        <w:ind w:left="705" w:hanging="705"/>
        <w:jc w:val="both"/>
        <w:rPr>
          <w:rFonts w:asciiTheme="minorHAnsi" w:hAnsiTheme="minorHAnsi" w:cstheme="minorHAnsi"/>
          <w:i/>
          <w:sz w:val="16"/>
          <w:szCs w:val="16"/>
          <w:lang w:eastAsia="sk-SK"/>
        </w:rPr>
      </w:pPr>
      <w:r w:rsidRPr="000F1AAF">
        <w:rPr>
          <w:rFonts w:asciiTheme="minorHAnsi" w:hAnsiTheme="minorHAnsi" w:cstheme="minorHAnsi"/>
          <w:i/>
          <w:sz w:val="16"/>
          <w:szCs w:val="16"/>
          <w:lang w:eastAsia="sk-SK"/>
        </w:rPr>
        <w:t>Poznámka:</w:t>
      </w:r>
    </w:p>
    <w:p w14:paraId="71F974F4" w14:textId="1FC5D582" w:rsidR="008E077D" w:rsidRPr="000F1AAF" w:rsidRDefault="00BE1956" w:rsidP="009D0BE0">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6"/>
          <w:szCs w:val="16"/>
          <w:lang w:eastAsia="sk-SK"/>
        </w:rPr>
        <w:sectPr w:rsidR="008E077D" w:rsidRPr="000F1AAF" w:rsidSect="00F54545">
          <w:pgSz w:w="11906" w:h="16838" w:code="9"/>
          <w:pgMar w:top="1276" w:right="1418" w:bottom="851" w:left="1418" w:header="709" w:footer="510" w:gutter="0"/>
          <w:cols w:space="708"/>
          <w:titlePg/>
          <w:docGrid w:linePitch="360"/>
        </w:sectPr>
      </w:pPr>
      <w:r w:rsidRPr="000F1AAF">
        <w:rPr>
          <w:rFonts w:asciiTheme="minorHAnsi" w:hAnsiTheme="minorHAnsi" w:cstheme="minorHAnsi"/>
          <w:i/>
          <w:sz w:val="16"/>
          <w:szCs w:val="16"/>
          <w:lang w:eastAsia="sk-SK"/>
        </w:rPr>
        <w:t>dátum musí byť aktuálny vo vzťahu ku dňu uplynutia lehoty na predkladanie ponúk</w:t>
      </w:r>
    </w:p>
    <w:p w14:paraId="028045F7" w14:textId="0227C29E" w:rsidR="00BE1956" w:rsidRPr="0021102E" w:rsidRDefault="009B4EFA" w:rsidP="00BE1956">
      <w:pPr>
        <w:pStyle w:val="tl1"/>
        <w:jc w:val="left"/>
        <w:rPr>
          <w:rFonts w:ascii="Calibri" w:hAnsi="Calibri" w:cs="Calibri"/>
          <w:b/>
          <w:bCs/>
          <w:iCs/>
          <w:sz w:val="24"/>
          <w:szCs w:val="20"/>
        </w:rPr>
      </w:pPr>
      <w:bookmarkStart w:id="26" w:name="_Hlk72694938"/>
      <w:bookmarkStart w:id="27" w:name="_Hlk72694971"/>
      <w:r>
        <w:rPr>
          <w:rFonts w:ascii="Calibri" w:hAnsi="Calibri" w:cs="Calibri"/>
          <w:b/>
          <w:bCs/>
          <w:iCs/>
          <w:sz w:val="24"/>
          <w:szCs w:val="20"/>
        </w:rPr>
        <w:lastRenderedPageBreak/>
        <w:t>J</w:t>
      </w:r>
      <w:r w:rsidR="00BE1956" w:rsidRPr="0021102E">
        <w:rPr>
          <w:rFonts w:ascii="Calibri" w:hAnsi="Calibri" w:cs="Calibri"/>
          <w:b/>
          <w:bCs/>
          <w:iCs/>
          <w:sz w:val="24"/>
          <w:szCs w:val="20"/>
        </w:rPr>
        <w:t>.  ZOZNAM VŠETKÝCH SUBDODÁVATEĽOV A PODIEL SUBDODÁVOK.</w:t>
      </w:r>
    </w:p>
    <w:p w14:paraId="0E08D58C" w14:textId="77777777" w:rsidR="00BE1956" w:rsidRPr="0021102E" w:rsidRDefault="00BE1956" w:rsidP="00BE1956">
      <w:pPr>
        <w:ind w:left="4254"/>
        <w:rPr>
          <w:rFonts w:ascii="Calibri" w:hAnsi="Calibri" w:cs="Calibri"/>
          <w:sz w:val="20"/>
          <w:szCs w:val="20"/>
        </w:rPr>
      </w:pPr>
    </w:p>
    <w:p w14:paraId="15F75291" w14:textId="77777777" w:rsidR="0076102D" w:rsidRPr="009B1D8D" w:rsidRDefault="0076102D" w:rsidP="0076102D">
      <w:pPr>
        <w:jc w:val="both"/>
        <w:rPr>
          <w:rFonts w:ascii="Calibri" w:hAnsi="Calibri" w:cs="Calibri"/>
          <w:sz w:val="20"/>
          <w:szCs w:val="20"/>
        </w:rPr>
      </w:pPr>
      <w:r w:rsidRPr="009B1D8D">
        <w:rPr>
          <w:rFonts w:ascii="Calibri" w:hAnsi="Calibri" w:cs="Calibri"/>
          <w:b/>
          <w:sz w:val="20"/>
          <w:szCs w:val="20"/>
        </w:rPr>
        <w:t>Postup verejného obstarávania:</w:t>
      </w:r>
      <w:r w:rsidRPr="009B1D8D">
        <w:rPr>
          <w:rFonts w:ascii="Calibri" w:hAnsi="Calibri" w:cs="Calibri"/>
          <w:sz w:val="20"/>
          <w:szCs w:val="20"/>
        </w:rPr>
        <w:t xml:space="preserve"> </w:t>
      </w:r>
      <w:r w:rsidRPr="009B1D8D">
        <w:rPr>
          <w:rFonts w:ascii="Calibri" w:hAnsi="Calibri" w:cs="Calibri"/>
          <w:sz w:val="20"/>
          <w:szCs w:val="20"/>
        </w:rPr>
        <w:tab/>
      </w:r>
      <w:r w:rsidRPr="009B1D8D">
        <w:rPr>
          <w:rFonts w:ascii="Calibri" w:hAnsi="Calibri" w:cs="Calibri"/>
          <w:sz w:val="20"/>
          <w:szCs w:val="20"/>
        </w:rPr>
        <w:tab/>
        <w:t>Podlimitná zákazka bez využitia elektronického trhoviska.</w:t>
      </w:r>
    </w:p>
    <w:p w14:paraId="4C27433E" w14:textId="77777777" w:rsidR="0076102D" w:rsidRPr="009B1D8D" w:rsidRDefault="0076102D" w:rsidP="0076102D">
      <w:pPr>
        <w:jc w:val="both"/>
        <w:rPr>
          <w:rFonts w:ascii="Calibri" w:hAnsi="Calibri" w:cs="Calibri"/>
          <w:sz w:val="20"/>
          <w:szCs w:val="20"/>
        </w:rPr>
      </w:pPr>
      <w:r w:rsidRPr="009B1D8D">
        <w:rPr>
          <w:rFonts w:ascii="Calibri" w:hAnsi="Calibri" w:cs="Calibri"/>
          <w:b/>
          <w:sz w:val="20"/>
          <w:szCs w:val="20"/>
        </w:rPr>
        <w:t>Druh zákazky:</w:t>
      </w:r>
      <w:r w:rsidRPr="009B1D8D">
        <w:rPr>
          <w:rFonts w:ascii="Calibri" w:hAnsi="Calibri" w:cs="Calibri"/>
          <w:sz w:val="20"/>
          <w:szCs w:val="20"/>
        </w:rPr>
        <w:tab/>
      </w:r>
      <w:r w:rsidRPr="009B1D8D">
        <w:rPr>
          <w:rFonts w:ascii="Calibri" w:hAnsi="Calibri" w:cs="Calibri"/>
          <w:sz w:val="20"/>
          <w:szCs w:val="20"/>
        </w:rPr>
        <w:tab/>
      </w:r>
      <w:r w:rsidRPr="009B1D8D">
        <w:rPr>
          <w:rFonts w:ascii="Calibri" w:hAnsi="Calibri" w:cs="Calibri"/>
          <w:sz w:val="20"/>
          <w:szCs w:val="20"/>
        </w:rPr>
        <w:tab/>
      </w:r>
      <w:r w:rsidRPr="009B1D8D">
        <w:rPr>
          <w:rFonts w:ascii="Calibri" w:hAnsi="Calibri" w:cs="Calibri"/>
          <w:sz w:val="20"/>
          <w:szCs w:val="20"/>
        </w:rPr>
        <w:tab/>
        <w:t>poskytnutie služieb.</w:t>
      </w:r>
    </w:p>
    <w:p w14:paraId="194B6EB4" w14:textId="77777777" w:rsidR="0076102D" w:rsidRPr="009B1D8D" w:rsidRDefault="0076102D" w:rsidP="0076102D">
      <w:pPr>
        <w:ind w:left="3540" w:hanging="3540"/>
        <w:rPr>
          <w:rFonts w:ascii="Calibri" w:hAnsi="Calibri" w:cs="Calibri"/>
          <w:b/>
          <w:bCs/>
          <w:sz w:val="20"/>
          <w:szCs w:val="20"/>
        </w:rPr>
      </w:pPr>
      <w:r w:rsidRPr="009B1D8D">
        <w:rPr>
          <w:rFonts w:ascii="Calibri" w:hAnsi="Calibri" w:cs="Calibri"/>
          <w:b/>
          <w:sz w:val="20"/>
          <w:szCs w:val="20"/>
        </w:rPr>
        <w:t>Predmet zákazky:</w:t>
      </w:r>
      <w:r w:rsidRPr="009B1D8D">
        <w:rPr>
          <w:rFonts w:ascii="Calibri" w:hAnsi="Calibri" w:cs="Calibri"/>
          <w:sz w:val="20"/>
          <w:szCs w:val="20"/>
        </w:rPr>
        <w:t xml:space="preserve"> </w:t>
      </w:r>
      <w:r w:rsidRPr="009B1D8D">
        <w:rPr>
          <w:rFonts w:ascii="Calibri" w:hAnsi="Calibri" w:cs="Calibri"/>
          <w:sz w:val="20"/>
          <w:szCs w:val="20"/>
        </w:rPr>
        <w:tab/>
      </w:r>
      <w:r w:rsidRPr="009B1D8D">
        <w:rPr>
          <w:rFonts w:ascii="Calibri" w:hAnsi="Calibri" w:cs="Calibri"/>
          <w:b/>
          <w:bCs/>
          <w:sz w:val="20"/>
          <w:szCs w:val="20"/>
        </w:rPr>
        <w:t xml:space="preserve">Výkon činnosti stavebného dozoru pri realizácii stavby: „Rekonštrukcia cesty a mostov II/585 Pôtor – Dolná Strehová – Lučenec a II/591/ cestný násyp pred obcou Horný Tisovník, km 39,86“. </w:t>
      </w:r>
    </w:p>
    <w:p w14:paraId="7DE2A64F" w14:textId="77777777" w:rsidR="0076102D" w:rsidRPr="0021102E" w:rsidRDefault="0076102D" w:rsidP="0076102D">
      <w:pPr>
        <w:ind w:left="3540" w:hanging="3540"/>
        <w:rPr>
          <w:rFonts w:ascii="Calibri" w:hAnsi="Calibri" w:cs="Calibri"/>
          <w:sz w:val="20"/>
          <w:szCs w:val="20"/>
        </w:rPr>
      </w:pPr>
      <w:r w:rsidRPr="009B1D8D">
        <w:rPr>
          <w:rFonts w:ascii="Calibri" w:hAnsi="Calibri" w:cs="Calibri"/>
          <w:b/>
          <w:sz w:val="20"/>
          <w:szCs w:val="20"/>
        </w:rPr>
        <w:t xml:space="preserve">Verejný obstarávateľ: </w:t>
      </w:r>
      <w:r w:rsidRPr="009B1D8D">
        <w:rPr>
          <w:rFonts w:ascii="Calibri" w:hAnsi="Calibri" w:cs="Calibri"/>
          <w:b/>
          <w:sz w:val="20"/>
          <w:szCs w:val="20"/>
        </w:rPr>
        <w:tab/>
      </w:r>
      <w:r w:rsidRPr="009B1D8D">
        <w:rPr>
          <w:rFonts w:ascii="Calibri" w:hAnsi="Calibri" w:cs="Calibri"/>
          <w:sz w:val="20"/>
          <w:szCs w:val="20"/>
        </w:rPr>
        <w:t>Banskobystrický samosprávny kraj, Námestie SNP 23, 974 01  Banská Bystrica.</w:t>
      </w:r>
    </w:p>
    <w:p w14:paraId="7B132A5E" w14:textId="77777777" w:rsidR="0076102D" w:rsidRPr="0021102E" w:rsidRDefault="0076102D" w:rsidP="0076102D">
      <w:pPr>
        <w:ind w:left="3540" w:hanging="3540"/>
        <w:rPr>
          <w:rFonts w:ascii="Calibri" w:hAnsi="Calibri" w:cs="Calibri"/>
          <w:b/>
          <w:sz w:val="20"/>
          <w:szCs w:val="20"/>
        </w:rPr>
      </w:pPr>
      <w:r w:rsidRPr="0021102E">
        <w:rPr>
          <w:rFonts w:ascii="Calibri" w:hAnsi="Calibri" w:cs="Calibri"/>
          <w:sz w:val="20"/>
          <w:szCs w:val="20"/>
        </w:rPr>
        <w:t xml:space="preserve"> </w:t>
      </w:r>
    </w:p>
    <w:p w14:paraId="294D5A27" w14:textId="77777777" w:rsidR="0076102D" w:rsidRPr="0021102E" w:rsidRDefault="0076102D" w:rsidP="0076102D">
      <w:pPr>
        <w:rPr>
          <w:rFonts w:ascii="Calibri" w:hAnsi="Calibri" w:cs="Calibri"/>
          <w:sz w:val="20"/>
          <w:szCs w:val="20"/>
        </w:rPr>
      </w:pPr>
      <w:r w:rsidRPr="0021102E">
        <w:rPr>
          <w:rFonts w:ascii="Calibri" w:hAnsi="Calibri" w:cs="Calibri"/>
          <w:b/>
          <w:sz w:val="20"/>
          <w:szCs w:val="20"/>
        </w:rPr>
        <w:t>Obchodné meno uchádzača:</w:t>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17884357" w14:textId="77777777" w:rsidR="0076102D" w:rsidRPr="0021102E" w:rsidRDefault="0076102D" w:rsidP="0076102D">
      <w:pPr>
        <w:rPr>
          <w:rFonts w:ascii="Calibri" w:hAnsi="Calibri" w:cs="Calibri"/>
          <w:sz w:val="20"/>
          <w:szCs w:val="20"/>
        </w:rPr>
      </w:pPr>
      <w:r w:rsidRPr="0021102E">
        <w:rPr>
          <w:rFonts w:ascii="Calibri" w:hAnsi="Calibri" w:cs="Calibri"/>
          <w:b/>
          <w:sz w:val="20"/>
          <w:szCs w:val="20"/>
        </w:rPr>
        <w:t>Sídlo alebo miesto podnikania:</w:t>
      </w:r>
      <w:r w:rsidRPr="0021102E">
        <w:rPr>
          <w:rFonts w:ascii="Calibri" w:hAnsi="Calibri" w:cs="Calibri"/>
          <w:b/>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618C2AC8" w14:textId="77777777" w:rsidR="0076102D" w:rsidRPr="0021102E" w:rsidRDefault="0076102D" w:rsidP="0076102D">
      <w:pPr>
        <w:rPr>
          <w:rFonts w:ascii="Calibri" w:hAnsi="Calibri" w:cs="Calibri"/>
          <w:sz w:val="20"/>
          <w:szCs w:val="20"/>
        </w:rPr>
      </w:pPr>
      <w:r w:rsidRPr="0021102E">
        <w:rPr>
          <w:rFonts w:ascii="Calibri" w:hAnsi="Calibri" w:cs="Calibri"/>
          <w:b/>
          <w:sz w:val="20"/>
          <w:szCs w:val="20"/>
        </w:rPr>
        <w:t>IČO uchádzača:</w:t>
      </w:r>
      <w:r w:rsidRPr="0021102E">
        <w:rPr>
          <w:rFonts w:ascii="Calibri" w:hAnsi="Calibri" w:cs="Calibri"/>
          <w:sz w:val="20"/>
          <w:szCs w:val="20"/>
        </w:rPr>
        <w:t xml:space="preserv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5952341D" w14:textId="77777777" w:rsidR="0076102D" w:rsidRPr="0021102E" w:rsidRDefault="0076102D" w:rsidP="0076102D">
      <w:pPr>
        <w:rPr>
          <w:rFonts w:ascii="Calibri" w:hAnsi="Calibri" w:cs="Calibri"/>
          <w:i/>
          <w:sz w:val="20"/>
          <w:szCs w:val="20"/>
        </w:rPr>
      </w:pPr>
      <w:r w:rsidRPr="0021102E">
        <w:rPr>
          <w:rFonts w:ascii="Calibri" w:hAnsi="Calibri" w:cs="Calibri"/>
          <w:b/>
          <w:sz w:val="20"/>
          <w:szCs w:val="20"/>
        </w:rPr>
        <w:t>Kontaktná osoba uchádzača:</w:t>
      </w:r>
      <w:r>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41A6273C" w14:textId="77777777" w:rsidR="0076102D" w:rsidRPr="0021102E" w:rsidRDefault="0076102D" w:rsidP="0076102D">
      <w:pPr>
        <w:rPr>
          <w:rFonts w:ascii="Calibri" w:hAnsi="Calibri" w:cs="Calibri"/>
          <w:sz w:val="20"/>
          <w:szCs w:val="20"/>
        </w:rPr>
      </w:pPr>
      <w:r w:rsidRPr="0021102E">
        <w:rPr>
          <w:rFonts w:ascii="Calibri" w:hAnsi="Calibri" w:cs="Calibri"/>
          <w:b/>
          <w:sz w:val="20"/>
          <w:szCs w:val="20"/>
        </w:rPr>
        <w:t>Tel. a E-mail:</w:t>
      </w:r>
      <w:r>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i/>
          <w:sz w:val="20"/>
          <w:szCs w:val="20"/>
        </w:rPr>
        <w:t>(vyplní uchádzač)</w:t>
      </w:r>
    </w:p>
    <w:p w14:paraId="1A9C4FD2" w14:textId="77777777" w:rsidR="00BE1956" w:rsidRPr="0021102E" w:rsidRDefault="00BE1956" w:rsidP="00BE1956">
      <w:pPr>
        <w:rPr>
          <w:rFonts w:ascii="Calibri" w:hAnsi="Calibri" w:cs="Calibri"/>
          <w:b/>
          <w:sz w:val="18"/>
          <w:szCs w:val="20"/>
        </w:rPr>
      </w:pPr>
    </w:p>
    <w:p w14:paraId="79AEE521" w14:textId="77777777" w:rsidR="00BE1956" w:rsidRPr="0021102E" w:rsidRDefault="00BE1956" w:rsidP="00BE1956">
      <w:pPr>
        <w:autoSpaceDE w:val="0"/>
        <w:autoSpaceDN w:val="0"/>
        <w:adjustRightInd w:val="0"/>
        <w:jc w:val="both"/>
        <w:rPr>
          <w:rFonts w:asciiTheme="minorHAnsi" w:hAnsiTheme="minorHAnsi" w:cstheme="minorHAnsi"/>
          <w:sz w:val="20"/>
          <w:szCs w:val="20"/>
        </w:rPr>
      </w:pPr>
    </w:p>
    <w:p w14:paraId="45992BE2" w14:textId="77777777" w:rsidR="00BE1956" w:rsidRPr="0021102E" w:rsidRDefault="00BE1956" w:rsidP="00BE1956">
      <w:pPr>
        <w:autoSpaceDE w:val="0"/>
        <w:autoSpaceDN w:val="0"/>
        <w:adjustRightInd w:val="0"/>
        <w:jc w:val="both"/>
        <w:rPr>
          <w:rFonts w:asciiTheme="minorHAnsi" w:hAnsiTheme="minorHAnsi" w:cstheme="minorHAnsi"/>
          <w:sz w:val="20"/>
          <w:szCs w:val="20"/>
        </w:rPr>
      </w:pPr>
      <w:r w:rsidRPr="0021102E">
        <w:rPr>
          <w:rFonts w:asciiTheme="minorHAnsi" w:hAnsiTheme="minorHAnsi" w:cstheme="minorHAnsi"/>
          <w:sz w:val="20"/>
          <w:szCs w:val="20"/>
        </w:rPr>
        <w:t>V súlade s ustanovením § 41 Zákona o verejnom obstarávaní verejný obstarávateľ požaduje od uchádzača, aby uviedol do ponuky:</w:t>
      </w:r>
    </w:p>
    <w:p w14:paraId="2035518C" w14:textId="77777777" w:rsidR="00BE1956" w:rsidRPr="0021102E" w:rsidRDefault="00BE1956" w:rsidP="00BE1956">
      <w:pPr>
        <w:autoSpaceDE w:val="0"/>
        <w:autoSpaceDN w:val="0"/>
        <w:adjustRightInd w:val="0"/>
        <w:jc w:val="both"/>
        <w:rPr>
          <w:rFonts w:asciiTheme="minorHAnsi" w:hAnsiTheme="minorHAnsi" w:cstheme="minorHAnsi"/>
          <w:sz w:val="20"/>
          <w:szCs w:val="20"/>
        </w:rPr>
      </w:pPr>
    </w:p>
    <w:p w14:paraId="38863689" w14:textId="77777777" w:rsidR="00BE1956" w:rsidRPr="0021102E" w:rsidRDefault="00BE1956" w:rsidP="00C50FF6">
      <w:pPr>
        <w:pStyle w:val="Odsekzoznamu"/>
        <w:numPr>
          <w:ilvl w:val="0"/>
          <w:numId w:val="10"/>
        </w:numPr>
        <w:autoSpaceDE w:val="0"/>
        <w:autoSpaceDN w:val="0"/>
        <w:adjustRightInd w:val="0"/>
        <w:ind w:left="567" w:hanging="567"/>
        <w:jc w:val="both"/>
        <w:rPr>
          <w:rFonts w:asciiTheme="minorHAnsi" w:hAnsiTheme="minorHAnsi" w:cstheme="minorHAnsi"/>
          <w:sz w:val="20"/>
          <w:szCs w:val="20"/>
        </w:rPr>
      </w:pPr>
      <w:r w:rsidRPr="0021102E">
        <w:rPr>
          <w:rFonts w:asciiTheme="minorHAnsi" w:hAnsiTheme="minorHAnsi" w:cstheme="minorHAnsi"/>
          <w:sz w:val="20"/>
          <w:szCs w:val="20"/>
        </w:rPr>
        <w:t>údaje všetkých známych subdodávateľov v rozsahu obchodné meno, sídlo, IČO, zápis do príslušného obchodného registra,</w:t>
      </w:r>
    </w:p>
    <w:p w14:paraId="0FE6F4F9" w14:textId="77777777" w:rsidR="00BE1956" w:rsidRPr="0021102E" w:rsidRDefault="00BE1956" w:rsidP="00C50FF6">
      <w:pPr>
        <w:pStyle w:val="Odsekzoznamu"/>
        <w:numPr>
          <w:ilvl w:val="0"/>
          <w:numId w:val="10"/>
        </w:numPr>
        <w:autoSpaceDE w:val="0"/>
        <w:autoSpaceDN w:val="0"/>
        <w:adjustRightInd w:val="0"/>
        <w:ind w:left="567" w:hanging="567"/>
        <w:jc w:val="both"/>
        <w:rPr>
          <w:rFonts w:asciiTheme="minorHAnsi" w:hAnsiTheme="minorHAnsi" w:cstheme="minorHAnsi"/>
          <w:sz w:val="20"/>
          <w:szCs w:val="20"/>
        </w:rPr>
      </w:pPr>
      <w:r w:rsidRPr="0021102E">
        <w:rPr>
          <w:rFonts w:asciiTheme="minorHAnsi" w:hAnsiTheme="minorHAnsi" w:cstheme="minorHAnsi"/>
          <w:sz w:val="20"/>
          <w:szCs w:val="20"/>
        </w:rPr>
        <w:t>údaje o osobe oprávnenej konať za subdodávateľa v rozsahu meno a priezvisko, adresa pobytu, dátum narodenia,</w:t>
      </w:r>
    </w:p>
    <w:p w14:paraId="2A50A7B6" w14:textId="77777777" w:rsidR="00BE1956" w:rsidRPr="0021102E" w:rsidRDefault="00BE1956" w:rsidP="00C50FF6">
      <w:pPr>
        <w:pStyle w:val="Odsekzoznamu"/>
        <w:numPr>
          <w:ilvl w:val="0"/>
          <w:numId w:val="10"/>
        </w:numPr>
        <w:autoSpaceDE w:val="0"/>
        <w:autoSpaceDN w:val="0"/>
        <w:adjustRightInd w:val="0"/>
        <w:ind w:left="567" w:hanging="567"/>
        <w:jc w:val="both"/>
        <w:rPr>
          <w:rFonts w:asciiTheme="minorHAnsi" w:hAnsiTheme="minorHAnsi" w:cstheme="minorHAnsi"/>
          <w:sz w:val="20"/>
          <w:szCs w:val="20"/>
        </w:rPr>
      </w:pPr>
      <w:r w:rsidRPr="0021102E">
        <w:rPr>
          <w:rFonts w:asciiTheme="minorHAnsi" w:hAnsiTheme="minorHAnsi" w:cstheme="minorHAnsi"/>
          <w:sz w:val="20"/>
          <w:szCs w:val="20"/>
        </w:rPr>
        <w:t>uvedenie predmetu subdodávky,</w:t>
      </w:r>
    </w:p>
    <w:p w14:paraId="733EADE2" w14:textId="77777777" w:rsidR="00BE1956" w:rsidRPr="0021102E" w:rsidRDefault="00BE1956" w:rsidP="00C50FF6">
      <w:pPr>
        <w:pStyle w:val="Odsekzoznamu"/>
        <w:numPr>
          <w:ilvl w:val="0"/>
          <w:numId w:val="10"/>
        </w:numPr>
        <w:autoSpaceDE w:val="0"/>
        <w:autoSpaceDN w:val="0"/>
        <w:adjustRightInd w:val="0"/>
        <w:ind w:left="567" w:hanging="567"/>
        <w:jc w:val="both"/>
        <w:rPr>
          <w:rFonts w:asciiTheme="minorHAnsi" w:hAnsiTheme="minorHAnsi" w:cstheme="minorHAnsi"/>
          <w:sz w:val="20"/>
          <w:szCs w:val="20"/>
        </w:rPr>
      </w:pPr>
      <w:r w:rsidRPr="0021102E">
        <w:rPr>
          <w:rFonts w:asciiTheme="minorHAnsi" w:hAnsiTheme="minorHAnsi" w:cstheme="minorHAnsi"/>
          <w:sz w:val="20"/>
          <w:szCs w:val="20"/>
        </w:rPr>
        <w:t>% podiel zákazky zabezpečovaný subdodávateľom.</w:t>
      </w:r>
    </w:p>
    <w:p w14:paraId="46A19CDB" w14:textId="77777777" w:rsidR="00BE1956" w:rsidRPr="0021102E" w:rsidRDefault="00BE1956" w:rsidP="00BE1956">
      <w:pPr>
        <w:autoSpaceDE w:val="0"/>
        <w:autoSpaceDN w:val="0"/>
        <w:adjustRightInd w:val="0"/>
        <w:jc w:val="both"/>
        <w:rPr>
          <w:rFonts w:asciiTheme="minorHAnsi" w:hAnsiTheme="minorHAnsi" w:cstheme="minorHAnsi"/>
          <w:sz w:val="20"/>
          <w:szCs w:val="20"/>
        </w:rPr>
      </w:pPr>
    </w:p>
    <w:p w14:paraId="410B4ACF" w14:textId="77777777" w:rsidR="00BE1956" w:rsidRPr="0021102E" w:rsidRDefault="00BE1956" w:rsidP="00BE1956">
      <w:pPr>
        <w:autoSpaceDE w:val="0"/>
        <w:autoSpaceDN w:val="0"/>
        <w:adjustRightInd w:val="0"/>
        <w:jc w:val="both"/>
        <w:rPr>
          <w:rFonts w:asciiTheme="minorHAnsi" w:hAnsiTheme="minorHAnsi" w:cstheme="minorHAnsi"/>
          <w:sz w:val="20"/>
          <w:szCs w:val="20"/>
        </w:rPr>
      </w:pPr>
    </w:p>
    <w:tbl>
      <w:tblPr>
        <w:tblStyle w:val="Mriekatabuky"/>
        <w:tblW w:w="9626" w:type="dxa"/>
        <w:tblLook w:val="04A0" w:firstRow="1" w:lastRow="0" w:firstColumn="1" w:lastColumn="0" w:noHBand="0" w:noVBand="1"/>
      </w:tblPr>
      <w:tblGrid>
        <w:gridCol w:w="477"/>
        <w:gridCol w:w="1645"/>
        <w:gridCol w:w="1984"/>
        <w:gridCol w:w="1418"/>
        <w:gridCol w:w="1275"/>
        <w:gridCol w:w="2827"/>
      </w:tblGrid>
      <w:tr w:rsidR="00BE1956" w:rsidRPr="0021102E" w14:paraId="768D57B0" w14:textId="77777777" w:rsidTr="00F54545">
        <w:trPr>
          <w:trHeight w:val="573"/>
        </w:trPr>
        <w:tc>
          <w:tcPr>
            <w:tcW w:w="477" w:type="dxa"/>
          </w:tcPr>
          <w:p w14:paraId="6941CB73" w14:textId="77777777" w:rsidR="00BE1956" w:rsidRPr="0021102E" w:rsidRDefault="00BE1956" w:rsidP="00F54545">
            <w:pPr>
              <w:autoSpaceDE w:val="0"/>
              <w:autoSpaceDN w:val="0"/>
              <w:adjustRightInd w:val="0"/>
              <w:rPr>
                <w:rFonts w:asciiTheme="minorHAnsi" w:hAnsiTheme="minorHAnsi" w:cstheme="minorHAnsi"/>
                <w:b/>
                <w:sz w:val="18"/>
                <w:szCs w:val="18"/>
              </w:rPr>
            </w:pPr>
            <w:r w:rsidRPr="0021102E">
              <w:rPr>
                <w:rFonts w:asciiTheme="minorHAnsi" w:hAnsiTheme="minorHAnsi" w:cstheme="minorHAnsi"/>
                <w:b/>
                <w:sz w:val="18"/>
                <w:szCs w:val="18"/>
              </w:rPr>
              <w:t>P.Č</w:t>
            </w:r>
          </w:p>
        </w:tc>
        <w:tc>
          <w:tcPr>
            <w:tcW w:w="1645" w:type="dxa"/>
          </w:tcPr>
          <w:p w14:paraId="1C26FC55" w14:textId="77777777" w:rsidR="00BE1956" w:rsidRPr="0021102E" w:rsidRDefault="00BE1956" w:rsidP="00F54545">
            <w:pPr>
              <w:autoSpaceDE w:val="0"/>
              <w:autoSpaceDN w:val="0"/>
              <w:adjustRightInd w:val="0"/>
              <w:rPr>
                <w:rFonts w:asciiTheme="minorHAnsi" w:hAnsiTheme="minorHAnsi" w:cstheme="minorHAnsi"/>
                <w:b/>
                <w:sz w:val="18"/>
                <w:szCs w:val="18"/>
              </w:rPr>
            </w:pPr>
            <w:r w:rsidRPr="0021102E">
              <w:rPr>
                <w:rFonts w:asciiTheme="minorHAnsi" w:hAnsiTheme="minorHAnsi" w:cstheme="minorHAnsi"/>
                <w:b/>
                <w:sz w:val="18"/>
                <w:szCs w:val="18"/>
              </w:rPr>
              <w:t>Subdodávateľ</w:t>
            </w:r>
          </w:p>
        </w:tc>
        <w:tc>
          <w:tcPr>
            <w:tcW w:w="1984" w:type="dxa"/>
          </w:tcPr>
          <w:p w14:paraId="1EAAFE88" w14:textId="77777777" w:rsidR="00BE1956" w:rsidRPr="0021102E" w:rsidRDefault="00BE1956" w:rsidP="00F54545">
            <w:pPr>
              <w:autoSpaceDE w:val="0"/>
              <w:autoSpaceDN w:val="0"/>
              <w:adjustRightInd w:val="0"/>
              <w:rPr>
                <w:rFonts w:asciiTheme="minorHAnsi" w:hAnsiTheme="minorHAnsi" w:cstheme="minorHAnsi"/>
                <w:b/>
                <w:sz w:val="18"/>
                <w:szCs w:val="18"/>
              </w:rPr>
            </w:pPr>
            <w:r w:rsidRPr="0021102E">
              <w:rPr>
                <w:rFonts w:asciiTheme="minorHAnsi" w:hAnsiTheme="minorHAnsi" w:cstheme="minorHAnsi"/>
                <w:b/>
                <w:sz w:val="18"/>
                <w:szCs w:val="18"/>
              </w:rPr>
              <w:t>Údaje o osobe oprávnenej konať za subdodávateľa</w:t>
            </w:r>
            <w:r w:rsidRPr="0021102E">
              <w:rPr>
                <w:rStyle w:val="Odkaznapoznmkupodiarou"/>
                <w:rFonts w:cstheme="minorHAnsi"/>
                <w:b/>
                <w:bCs/>
                <w:sz w:val="18"/>
                <w:szCs w:val="18"/>
              </w:rPr>
              <w:footnoteReference w:id="2"/>
            </w:r>
          </w:p>
        </w:tc>
        <w:tc>
          <w:tcPr>
            <w:tcW w:w="1418" w:type="dxa"/>
          </w:tcPr>
          <w:p w14:paraId="20F35CFB" w14:textId="77777777" w:rsidR="00BE1956" w:rsidRPr="0021102E" w:rsidRDefault="00BE1956" w:rsidP="00F54545">
            <w:pPr>
              <w:autoSpaceDE w:val="0"/>
              <w:autoSpaceDN w:val="0"/>
              <w:adjustRightInd w:val="0"/>
              <w:rPr>
                <w:rFonts w:asciiTheme="minorHAnsi" w:hAnsiTheme="minorHAnsi" w:cstheme="minorHAnsi"/>
                <w:b/>
                <w:sz w:val="18"/>
                <w:szCs w:val="18"/>
              </w:rPr>
            </w:pPr>
            <w:r w:rsidRPr="0021102E">
              <w:rPr>
                <w:rFonts w:asciiTheme="minorHAnsi" w:hAnsiTheme="minorHAnsi" w:cstheme="minorHAnsi"/>
                <w:b/>
                <w:sz w:val="18"/>
                <w:szCs w:val="18"/>
              </w:rPr>
              <w:t>Predmet subdodávky</w:t>
            </w:r>
          </w:p>
        </w:tc>
        <w:tc>
          <w:tcPr>
            <w:tcW w:w="1275" w:type="dxa"/>
          </w:tcPr>
          <w:p w14:paraId="3342DE27" w14:textId="77777777" w:rsidR="00BE1956" w:rsidRPr="0021102E" w:rsidRDefault="00BE1956" w:rsidP="00F54545">
            <w:pPr>
              <w:autoSpaceDE w:val="0"/>
              <w:autoSpaceDN w:val="0"/>
              <w:adjustRightInd w:val="0"/>
              <w:jc w:val="center"/>
              <w:rPr>
                <w:rFonts w:asciiTheme="minorHAnsi" w:hAnsiTheme="minorHAnsi" w:cstheme="minorHAnsi"/>
                <w:b/>
                <w:sz w:val="18"/>
                <w:szCs w:val="18"/>
              </w:rPr>
            </w:pPr>
            <w:r w:rsidRPr="0021102E">
              <w:rPr>
                <w:rFonts w:asciiTheme="minorHAnsi" w:hAnsiTheme="minorHAnsi" w:cstheme="minorHAnsi"/>
                <w:b/>
                <w:sz w:val="18"/>
                <w:szCs w:val="18"/>
              </w:rPr>
              <w:t>% podiel subdodávok</w:t>
            </w:r>
          </w:p>
        </w:tc>
        <w:tc>
          <w:tcPr>
            <w:tcW w:w="2827" w:type="dxa"/>
          </w:tcPr>
          <w:p w14:paraId="27515742" w14:textId="77777777" w:rsidR="00BE1956" w:rsidRPr="0021102E" w:rsidRDefault="00BE1956" w:rsidP="00F54545">
            <w:pPr>
              <w:autoSpaceDE w:val="0"/>
              <w:autoSpaceDN w:val="0"/>
              <w:adjustRightInd w:val="0"/>
              <w:jc w:val="center"/>
              <w:rPr>
                <w:rFonts w:asciiTheme="minorHAnsi" w:hAnsiTheme="minorHAnsi" w:cstheme="minorHAnsi"/>
                <w:b/>
                <w:sz w:val="18"/>
                <w:szCs w:val="18"/>
              </w:rPr>
            </w:pPr>
            <w:r w:rsidRPr="0021102E">
              <w:rPr>
                <w:rFonts w:asciiTheme="minorHAnsi" w:hAnsiTheme="minorHAnsi" w:cstheme="minorHAnsi"/>
                <w:b/>
                <w:sz w:val="18"/>
                <w:szCs w:val="18"/>
              </w:rPr>
              <w:t>Hodnota, alebo podiel zákazky s pravdepodobným subdodávateľským plnením tretím stranami v EUR bez DPH</w:t>
            </w:r>
          </w:p>
        </w:tc>
      </w:tr>
      <w:tr w:rsidR="00BE1956" w:rsidRPr="0021102E" w14:paraId="75EC169B" w14:textId="77777777" w:rsidTr="00F54545">
        <w:trPr>
          <w:trHeight w:val="573"/>
        </w:trPr>
        <w:tc>
          <w:tcPr>
            <w:tcW w:w="477" w:type="dxa"/>
            <w:vAlign w:val="center"/>
          </w:tcPr>
          <w:p w14:paraId="2769FD8A"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645" w:type="dxa"/>
            <w:vAlign w:val="center"/>
          </w:tcPr>
          <w:p w14:paraId="283061B0"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984" w:type="dxa"/>
            <w:vAlign w:val="center"/>
          </w:tcPr>
          <w:p w14:paraId="63206C82"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418" w:type="dxa"/>
            <w:vAlign w:val="center"/>
          </w:tcPr>
          <w:p w14:paraId="6DEFB3AE"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275" w:type="dxa"/>
            <w:vAlign w:val="center"/>
          </w:tcPr>
          <w:p w14:paraId="1FCD0F1A"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2827" w:type="dxa"/>
            <w:vAlign w:val="center"/>
          </w:tcPr>
          <w:p w14:paraId="18C919B6" w14:textId="77777777" w:rsidR="00BE1956" w:rsidRPr="0021102E" w:rsidRDefault="00BE1956" w:rsidP="00F54545">
            <w:pPr>
              <w:autoSpaceDE w:val="0"/>
              <w:autoSpaceDN w:val="0"/>
              <w:adjustRightInd w:val="0"/>
              <w:rPr>
                <w:rFonts w:asciiTheme="minorHAnsi" w:hAnsiTheme="minorHAnsi" w:cstheme="minorHAnsi"/>
                <w:sz w:val="20"/>
                <w:szCs w:val="20"/>
              </w:rPr>
            </w:pPr>
          </w:p>
        </w:tc>
      </w:tr>
      <w:tr w:rsidR="00BE1956" w:rsidRPr="0021102E" w14:paraId="316588CB" w14:textId="77777777" w:rsidTr="00F54545">
        <w:trPr>
          <w:trHeight w:val="615"/>
        </w:trPr>
        <w:tc>
          <w:tcPr>
            <w:tcW w:w="477" w:type="dxa"/>
            <w:vAlign w:val="center"/>
          </w:tcPr>
          <w:p w14:paraId="7D2C410D"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645" w:type="dxa"/>
            <w:vAlign w:val="center"/>
          </w:tcPr>
          <w:p w14:paraId="25C87C98"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984" w:type="dxa"/>
            <w:vAlign w:val="center"/>
          </w:tcPr>
          <w:p w14:paraId="1760AA37"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418" w:type="dxa"/>
            <w:vAlign w:val="center"/>
          </w:tcPr>
          <w:p w14:paraId="726EAF08"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275" w:type="dxa"/>
            <w:vAlign w:val="center"/>
          </w:tcPr>
          <w:p w14:paraId="1B3DC8CF"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2827" w:type="dxa"/>
            <w:vAlign w:val="center"/>
          </w:tcPr>
          <w:p w14:paraId="2C4D6D44" w14:textId="77777777" w:rsidR="00BE1956" w:rsidRPr="0021102E" w:rsidRDefault="00BE1956" w:rsidP="00F54545">
            <w:pPr>
              <w:autoSpaceDE w:val="0"/>
              <w:autoSpaceDN w:val="0"/>
              <w:adjustRightInd w:val="0"/>
              <w:rPr>
                <w:rFonts w:asciiTheme="minorHAnsi" w:hAnsiTheme="minorHAnsi" w:cstheme="minorHAnsi"/>
                <w:sz w:val="20"/>
                <w:szCs w:val="20"/>
              </w:rPr>
            </w:pPr>
          </w:p>
        </w:tc>
      </w:tr>
      <w:tr w:rsidR="00BE1956" w:rsidRPr="0021102E" w14:paraId="7CEF2B0A" w14:textId="77777777" w:rsidTr="00F54545">
        <w:trPr>
          <w:trHeight w:val="573"/>
        </w:trPr>
        <w:tc>
          <w:tcPr>
            <w:tcW w:w="477" w:type="dxa"/>
            <w:vAlign w:val="center"/>
          </w:tcPr>
          <w:p w14:paraId="1F3DAB57"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645" w:type="dxa"/>
            <w:vAlign w:val="center"/>
          </w:tcPr>
          <w:p w14:paraId="1BE2E90C"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984" w:type="dxa"/>
            <w:vAlign w:val="center"/>
          </w:tcPr>
          <w:p w14:paraId="6B132CED"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418" w:type="dxa"/>
            <w:vAlign w:val="center"/>
          </w:tcPr>
          <w:p w14:paraId="59AF6972"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275" w:type="dxa"/>
            <w:vAlign w:val="center"/>
          </w:tcPr>
          <w:p w14:paraId="396D233D"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2827" w:type="dxa"/>
            <w:vAlign w:val="center"/>
          </w:tcPr>
          <w:p w14:paraId="2AEDB96C" w14:textId="77777777" w:rsidR="00BE1956" w:rsidRPr="0021102E" w:rsidRDefault="00BE1956" w:rsidP="00F54545">
            <w:pPr>
              <w:autoSpaceDE w:val="0"/>
              <w:autoSpaceDN w:val="0"/>
              <w:adjustRightInd w:val="0"/>
              <w:rPr>
                <w:rFonts w:asciiTheme="minorHAnsi" w:hAnsiTheme="minorHAnsi" w:cstheme="minorHAnsi"/>
                <w:sz w:val="20"/>
                <w:szCs w:val="20"/>
              </w:rPr>
            </w:pPr>
          </w:p>
        </w:tc>
      </w:tr>
      <w:tr w:rsidR="00BE1956" w:rsidRPr="0021102E" w14:paraId="6BD83AA5" w14:textId="77777777" w:rsidTr="00F54545">
        <w:trPr>
          <w:trHeight w:val="534"/>
        </w:trPr>
        <w:tc>
          <w:tcPr>
            <w:tcW w:w="477" w:type="dxa"/>
            <w:vAlign w:val="center"/>
          </w:tcPr>
          <w:p w14:paraId="7E53116B"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645" w:type="dxa"/>
            <w:vAlign w:val="center"/>
          </w:tcPr>
          <w:p w14:paraId="53D04090"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984" w:type="dxa"/>
            <w:vAlign w:val="center"/>
          </w:tcPr>
          <w:p w14:paraId="7749B68A"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418" w:type="dxa"/>
            <w:vAlign w:val="center"/>
          </w:tcPr>
          <w:p w14:paraId="61ECD15B"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1275" w:type="dxa"/>
            <w:vAlign w:val="center"/>
          </w:tcPr>
          <w:p w14:paraId="55286866" w14:textId="77777777" w:rsidR="00BE1956" w:rsidRPr="0021102E" w:rsidRDefault="00BE1956" w:rsidP="00F54545">
            <w:pPr>
              <w:autoSpaceDE w:val="0"/>
              <w:autoSpaceDN w:val="0"/>
              <w:adjustRightInd w:val="0"/>
              <w:rPr>
                <w:rFonts w:asciiTheme="minorHAnsi" w:hAnsiTheme="minorHAnsi" w:cstheme="minorHAnsi"/>
                <w:sz w:val="20"/>
                <w:szCs w:val="20"/>
              </w:rPr>
            </w:pPr>
          </w:p>
        </w:tc>
        <w:tc>
          <w:tcPr>
            <w:tcW w:w="2827" w:type="dxa"/>
            <w:vAlign w:val="center"/>
          </w:tcPr>
          <w:p w14:paraId="0A39F0D1" w14:textId="77777777" w:rsidR="00BE1956" w:rsidRPr="0021102E" w:rsidRDefault="00BE1956" w:rsidP="00F54545">
            <w:pPr>
              <w:autoSpaceDE w:val="0"/>
              <w:autoSpaceDN w:val="0"/>
              <w:adjustRightInd w:val="0"/>
              <w:rPr>
                <w:rFonts w:asciiTheme="minorHAnsi" w:hAnsiTheme="minorHAnsi" w:cstheme="minorHAnsi"/>
                <w:sz w:val="20"/>
                <w:szCs w:val="20"/>
              </w:rPr>
            </w:pPr>
          </w:p>
        </w:tc>
      </w:tr>
    </w:tbl>
    <w:p w14:paraId="614EB909" w14:textId="77777777" w:rsidR="00BE1956" w:rsidRPr="0021102E" w:rsidRDefault="00BE1956" w:rsidP="00BE1956">
      <w:pPr>
        <w:autoSpaceDE w:val="0"/>
        <w:autoSpaceDN w:val="0"/>
        <w:adjustRightInd w:val="0"/>
        <w:rPr>
          <w:rFonts w:asciiTheme="minorHAnsi" w:hAnsiTheme="minorHAnsi" w:cstheme="minorHAnsi"/>
          <w:sz w:val="20"/>
          <w:szCs w:val="20"/>
        </w:rPr>
      </w:pPr>
    </w:p>
    <w:p w14:paraId="241D7A18" w14:textId="77777777" w:rsidR="00BE1956" w:rsidRPr="0021102E" w:rsidRDefault="00BE1956" w:rsidP="00BE1956">
      <w:pPr>
        <w:rPr>
          <w:rFonts w:asciiTheme="minorHAnsi" w:hAnsiTheme="minorHAnsi" w:cstheme="minorHAnsi"/>
          <w:sz w:val="20"/>
          <w:szCs w:val="20"/>
        </w:rPr>
      </w:pPr>
    </w:p>
    <w:p w14:paraId="19E1ACCF" w14:textId="1458D7D8" w:rsidR="00BE1956" w:rsidRDefault="00BE1956" w:rsidP="00BE1956">
      <w:pPr>
        <w:rPr>
          <w:rFonts w:asciiTheme="minorHAnsi" w:hAnsiTheme="minorHAnsi" w:cstheme="minorHAnsi"/>
          <w:sz w:val="20"/>
          <w:szCs w:val="20"/>
        </w:rPr>
      </w:pPr>
    </w:p>
    <w:p w14:paraId="2F5D3124" w14:textId="77777777" w:rsidR="000F1AAF" w:rsidRPr="0021102E" w:rsidRDefault="000F1AAF" w:rsidP="00BE1956">
      <w:pPr>
        <w:rPr>
          <w:rFonts w:asciiTheme="minorHAnsi" w:hAnsiTheme="minorHAnsi" w:cstheme="minorHAnsi"/>
          <w:sz w:val="20"/>
          <w:szCs w:val="20"/>
        </w:rPr>
      </w:pPr>
    </w:p>
    <w:p w14:paraId="3AB554D0" w14:textId="77777777" w:rsidR="00BE1956" w:rsidRPr="0021102E" w:rsidRDefault="00BE1956" w:rsidP="00BE1956">
      <w:pPr>
        <w:rPr>
          <w:rFonts w:asciiTheme="minorHAnsi" w:hAnsiTheme="minorHAnsi" w:cstheme="minorHAnsi"/>
          <w:sz w:val="20"/>
          <w:szCs w:val="20"/>
        </w:rPr>
      </w:pPr>
    </w:p>
    <w:p w14:paraId="5C2339B5" w14:textId="77777777" w:rsidR="0067702A" w:rsidRPr="0021102E" w:rsidRDefault="0067702A" w:rsidP="0067702A">
      <w:pPr>
        <w:rPr>
          <w:rFonts w:ascii="Calibri" w:hAnsi="Calibri" w:cs="Calibri"/>
          <w:sz w:val="20"/>
          <w:szCs w:val="20"/>
        </w:rPr>
      </w:pPr>
      <w:r w:rsidRPr="0021102E">
        <w:rPr>
          <w:rFonts w:ascii="Calibri" w:hAnsi="Calibri" w:cs="Calibri"/>
          <w:sz w:val="20"/>
          <w:szCs w:val="20"/>
        </w:rPr>
        <w:t>V ...............................dňa.........................</w:t>
      </w:r>
      <w:r w:rsidRPr="0021102E">
        <w:rPr>
          <w:rFonts w:ascii="Calibri" w:hAnsi="Calibri" w:cs="Calibri"/>
          <w:sz w:val="20"/>
          <w:szCs w:val="20"/>
        </w:rPr>
        <w:tab/>
        <w:t xml:space="preserve">      </w:t>
      </w:r>
      <w:r w:rsidRPr="0021102E">
        <w:rPr>
          <w:rFonts w:ascii="Calibri" w:hAnsi="Calibri" w:cs="Calibri"/>
          <w:sz w:val="20"/>
          <w:szCs w:val="20"/>
        </w:rPr>
        <w:tab/>
        <w:t>......................................................................................</w:t>
      </w:r>
    </w:p>
    <w:p w14:paraId="4E69C79E" w14:textId="77777777" w:rsidR="0067702A" w:rsidRPr="0021102E" w:rsidRDefault="0067702A" w:rsidP="0067702A">
      <w:pPr>
        <w:rPr>
          <w:rFonts w:ascii="Calibri" w:hAnsi="Calibri" w:cs="Calibri"/>
          <w:sz w:val="20"/>
          <w:szCs w:val="20"/>
        </w:rPr>
      </w:pP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r>
      <w:r w:rsidRPr="0021102E">
        <w:rPr>
          <w:rFonts w:ascii="Calibri" w:hAnsi="Calibri" w:cs="Calibri"/>
          <w:sz w:val="20"/>
          <w:szCs w:val="20"/>
        </w:rPr>
        <w:tab/>
        <w:t>Potvrdenie štatutárnym orgánom uchádzača:</w:t>
      </w:r>
    </w:p>
    <w:p w14:paraId="4B1BE3B2" w14:textId="77777777" w:rsidR="0067702A" w:rsidRPr="0021102E" w:rsidRDefault="0067702A" w:rsidP="0067702A">
      <w:pPr>
        <w:ind w:left="4254"/>
        <w:rPr>
          <w:rFonts w:ascii="Calibri" w:hAnsi="Calibri" w:cs="Calibri"/>
          <w:sz w:val="20"/>
          <w:szCs w:val="20"/>
        </w:rPr>
      </w:pPr>
      <w:r w:rsidRPr="0021102E">
        <w:rPr>
          <w:rFonts w:ascii="Calibri" w:hAnsi="Calibri" w:cs="Calibri"/>
          <w:sz w:val="20"/>
          <w:szCs w:val="20"/>
        </w:rPr>
        <w:t>titul, meno, priezvisko, funkcia, podpis, pečiatka</w:t>
      </w:r>
      <w:r w:rsidRPr="0021102E">
        <w:rPr>
          <w:rFonts w:ascii="Calibri" w:hAnsi="Calibri" w:cs="Calibri"/>
          <w:sz w:val="20"/>
          <w:szCs w:val="20"/>
        </w:rPr>
        <w:tab/>
      </w:r>
    </w:p>
    <w:p w14:paraId="0A9D75AF" w14:textId="59E3B205" w:rsidR="00BE1956" w:rsidRDefault="00BE1956" w:rsidP="00BE1956">
      <w:pPr>
        <w:tabs>
          <w:tab w:val="left" w:pos="344"/>
        </w:tabs>
        <w:autoSpaceDE w:val="0"/>
        <w:spacing w:line="251" w:lineRule="exact"/>
        <w:jc w:val="both"/>
        <w:rPr>
          <w:rFonts w:asciiTheme="minorHAnsi" w:hAnsiTheme="minorHAnsi" w:cstheme="minorHAnsi"/>
          <w:sz w:val="20"/>
          <w:szCs w:val="20"/>
          <w:lang w:eastAsia="sk-SK"/>
        </w:rPr>
      </w:pPr>
    </w:p>
    <w:p w14:paraId="0F3143BC" w14:textId="77777777" w:rsidR="00664569" w:rsidRPr="0021102E" w:rsidRDefault="00664569" w:rsidP="00BE1956">
      <w:pPr>
        <w:tabs>
          <w:tab w:val="left" w:pos="344"/>
        </w:tabs>
        <w:autoSpaceDE w:val="0"/>
        <w:spacing w:line="251" w:lineRule="exact"/>
        <w:jc w:val="both"/>
        <w:rPr>
          <w:rFonts w:asciiTheme="minorHAnsi" w:hAnsiTheme="minorHAnsi" w:cstheme="minorHAnsi"/>
          <w:sz w:val="20"/>
          <w:szCs w:val="20"/>
          <w:lang w:eastAsia="sk-SK"/>
        </w:rPr>
      </w:pPr>
    </w:p>
    <w:p w14:paraId="55B87BC3" w14:textId="77777777" w:rsidR="00BE1956" w:rsidRPr="000F1AAF" w:rsidRDefault="00BE1956" w:rsidP="00BE1956">
      <w:pPr>
        <w:tabs>
          <w:tab w:val="left" w:pos="344"/>
        </w:tabs>
        <w:autoSpaceDE w:val="0"/>
        <w:spacing w:line="251" w:lineRule="exact"/>
        <w:ind w:left="705" w:hanging="705"/>
        <w:jc w:val="both"/>
        <w:rPr>
          <w:rFonts w:asciiTheme="minorHAnsi" w:hAnsiTheme="minorHAnsi" w:cstheme="minorHAnsi"/>
          <w:i/>
          <w:sz w:val="16"/>
          <w:szCs w:val="16"/>
          <w:lang w:eastAsia="sk-SK"/>
        </w:rPr>
      </w:pPr>
      <w:r w:rsidRPr="000F1AAF">
        <w:rPr>
          <w:rFonts w:asciiTheme="minorHAnsi" w:hAnsiTheme="minorHAnsi" w:cstheme="minorHAnsi"/>
          <w:i/>
          <w:sz w:val="16"/>
          <w:szCs w:val="16"/>
          <w:lang w:eastAsia="sk-SK"/>
        </w:rPr>
        <w:t>Poznámka:</w:t>
      </w:r>
    </w:p>
    <w:p w14:paraId="54AC4D07" w14:textId="25330A58" w:rsidR="00E157FD" w:rsidRPr="000F1AAF" w:rsidRDefault="00BE1956" w:rsidP="009B4EFA">
      <w:pPr>
        <w:pStyle w:val="Odsekzoznamu"/>
        <w:numPr>
          <w:ilvl w:val="0"/>
          <w:numId w:val="7"/>
        </w:numPr>
        <w:tabs>
          <w:tab w:val="left" w:pos="344"/>
        </w:tabs>
        <w:autoSpaceDE w:val="0"/>
        <w:spacing w:line="251" w:lineRule="exact"/>
        <w:ind w:left="1276" w:hanging="425"/>
        <w:jc w:val="both"/>
        <w:rPr>
          <w:rFonts w:asciiTheme="minorHAnsi" w:hAnsiTheme="minorHAnsi" w:cstheme="minorHAnsi"/>
          <w:i/>
          <w:sz w:val="16"/>
          <w:szCs w:val="16"/>
          <w:lang w:eastAsia="sk-SK"/>
        </w:rPr>
      </w:pPr>
      <w:r w:rsidRPr="000F1AAF">
        <w:rPr>
          <w:rFonts w:asciiTheme="minorHAnsi" w:hAnsiTheme="minorHAnsi" w:cstheme="minorHAnsi"/>
          <w:i/>
          <w:sz w:val="16"/>
          <w:szCs w:val="16"/>
          <w:lang w:eastAsia="sk-SK"/>
        </w:rPr>
        <w:t>dátum musí byť aktuálny vo vzťahu ku dňu uplynutia lehoty na predkladanie ponúk</w:t>
      </w:r>
      <w:bookmarkEnd w:id="0"/>
      <w:bookmarkEnd w:id="26"/>
      <w:bookmarkEnd w:id="27"/>
    </w:p>
    <w:sectPr w:rsidR="00E157FD" w:rsidRPr="000F1AAF" w:rsidSect="00F54545">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CB5F4" w14:textId="77777777" w:rsidR="0030343E" w:rsidRDefault="0030343E" w:rsidP="00BE1956">
      <w:r>
        <w:separator/>
      </w:r>
    </w:p>
  </w:endnote>
  <w:endnote w:type="continuationSeparator" w:id="0">
    <w:p w14:paraId="426E9654" w14:textId="77777777" w:rsidR="0030343E" w:rsidRDefault="0030343E" w:rsidP="00BE1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roba Pro">
    <w:altName w:val="Calibri"/>
    <w:panose1 w:val="00000000000000000000"/>
    <w:charset w:val="00"/>
    <w:family w:val="swiss"/>
    <w:notTrueType/>
    <w:pitch w:val="variable"/>
    <w:sig w:usb0="A000022F" w:usb1="0000002A" w:usb2="00000000" w:usb3="00000000" w:csb0="00000097"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7036" w14:textId="77777777" w:rsidR="0030343E" w:rsidRDefault="0030343E" w:rsidP="00F5454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5282B3BD" w14:textId="77777777" w:rsidR="0030343E" w:rsidRDefault="0030343E" w:rsidP="00F54545">
    <w:pPr>
      <w:pStyle w:val="Pta"/>
      <w:ind w:right="360"/>
    </w:pPr>
  </w:p>
  <w:p w14:paraId="7B3637B1" w14:textId="77777777" w:rsidR="0030343E" w:rsidRDefault="0030343E"/>
  <w:p w14:paraId="6A037FED" w14:textId="77777777" w:rsidR="0030343E" w:rsidRDefault="003034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8832" w14:textId="77777777" w:rsidR="0030343E" w:rsidRDefault="0030343E" w:rsidP="00F5454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3360" behindDoc="0" locked="0" layoutInCell="1" allowOverlap="1" wp14:anchorId="4D1C6C31" wp14:editId="566F75E2">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51A9E" id="Rovná spojnica 1"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" strokecolor="#bfbfbf [2412]" strokeweight=".25pt">
              <w10:wrap anchorx="margin"/>
            </v:line>
          </w:pict>
        </mc:Fallback>
      </mc:AlternateContent>
    </w:r>
  </w:p>
  <w:p w14:paraId="0608CAA6" w14:textId="77777777" w:rsidR="0030343E" w:rsidRPr="00693642" w:rsidRDefault="0030343E" w:rsidP="00F54545">
    <w:pPr>
      <w:pStyle w:val="Pta"/>
      <w:tabs>
        <w:tab w:val="clear" w:pos="4536"/>
        <w:tab w:val="left" w:pos="4962"/>
      </w:tabs>
      <w:rPr>
        <w:rFonts w:ascii="Cambria" w:hAnsi="Cambria" w:cs="Cambria"/>
        <w:sz w:val="12"/>
        <w:szCs w:val="12"/>
        <w:lang w:val="sk-SK"/>
      </w:rPr>
    </w:pPr>
    <w:r w:rsidRPr="00693642">
      <w:rPr>
        <w:rFonts w:ascii="Cambria" w:hAnsi="Cambria" w:cs="Cambria"/>
        <w:sz w:val="12"/>
        <w:szCs w:val="12"/>
      </w:rPr>
      <w:t>Súťažné podklady</w:t>
    </w:r>
  </w:p>
  <w:p w14:paraId="7568518B" w14:textId="77777777" w:rsidR="00F849F3" w:rsidRPr="00C50FF6" w:rsidRDefault="00F849F3" w:rsidP="00F849F3">
    <w:pPr>
      <w:tabs>
        <w:tab w:val="left" w:pos="2880"/>
        <w:tab w:val="left" w:pos="5040"/>
        <w:tab w:val="left" w:pos="7380"/>
      </w:tabs>
      <w:rPr>
        <w:rFonts w:asciiTheme="minorHAnsi" w:hAnsiTheme="minorHAnsi" w:cstheme="minorHAnsi"/>
        <w:b/>
        <w:sz w:val="12"/>
        <w:szCs w:val="12"/>
      </w:rPr>
    </w:pPr>
    <w:r w:rsidRPr="00C50FF6">
      <w:rPr>
        <w:rFonts w:asciiTheme="minorHAnsi" w:hAnsiTheme="minorHAnsi" w:cstheme="minorHAnsi"/>
        <w:b/>
        <w:sz w:val="12"/>
        <w:szCs w:val="12"/>
      </w:rPr>
      <w:t>Výkon činnosti stavebného dozoru pri realizácii stavby „Rekonštrukcia cesty a mostov II/585 Pôtor - Dolná  Strehová - Lučenec a II/591 cestný násyp pred obcou Horný Tisovník, km 39,86.“</w:t>
    </w:r>
  </w:p>
  <w:p w14:paraId="7941C721" w14:textId="3E0D47D8" w:rsidR="0030343E" w:rsidRPr="008C570A" w:rsidRDefault="00660B74" w:rsidP="00F849F3">
    <w:pPr>
      <w:pStyle w:val="Pta"/>
      <w:tabs>
        <w:tab w:val="clear" w:pos="4536"/>
        <w:tab w:val="clear" w:pos="9072"/>
      </w:tabs>
      <w:jc w:val="right"/>
      <w:rPr>
        <w:rFonts w:ascii="Cambria" w:hAnsi="Cambria" w:cs="Cambria"/>
        <w:sz w:val="12"/>
        <w:szCs w:val="12"/>
        <w:lang w:val="sk-SK"/>
      </w:rPr>
    </w:pPr>
    <w:sdt>
      <w:sdtPr>
        <w:id w:val="-812637567"/>
        <w:docPartObj>
          <w:docPartGallery w:val="Page Numbers (Bottom of Page)"/>
          <w:docPartUnique/>
        </w:docPartObj>
      </w:sdtPr>
      <w:sdtEndPr>
        <w:rPr>
          <w:rFonts w:asciiTheme="minorHAnsi" w:hAnsiTheme="minorHAnsi" w:cstheme="minorHAnsi"/>
          <w:sz w:val="12"/>
          <w:szCs w:val="12"/>
        </w:rPr>
      </w:sdtEndPr>
      <w:sdtContent>
        <w:r w:rsidR="00F849F3" w:rsidRPr="0006372E">
          <w:rPr>
            <w:rFonts w:asciiTheme="minorHAnsi" w:hAnsiTheme="minorHAnsi" w:cstheme="minorHAnsi"/>
            <w:sz w:val="12"/>
            <w:szCs w:val="12"/>
          </w:rPr>
          <w:fldChar w:fldCharType="begin"/>
        </w:r>
        <w:r w:rsidR="00F849F3" w:rsidRPr="0006372E">
          <w:rPr>
            <w:rFonts w:asciiTheme="minorHAnsi" w:hAnsiTheme="minorHAnsi" w:cstheme="minorHAnsi"/>
            <w:sz w:val="12"/>
            <w:szCs w:val="12"/>
          </w:rPr>
          <w:instrText>PAGE   \* MERGEFORMAT</w:instrText>
        </w:r>
        <w:r w:rsidR="00F849F3" w:rsidRPr="0006372E">
          <w:rPr>
            <w:rFonts w:asciiTheme="minorHAnsi" w:hAnsiTheme="minorHAnsi" w:cstheme="minorHAnsi"/>
            <w:sz w:val="12"/>
            <w:szCs w:val="12"/>
          </w:rPr>
          <w:fldChar w:fldCharType="separate"/>
        </w:r>
        <w:r w:rsidR="00F849F3">
          <w:rPr>
            <w:rFonts w:asciiTheme="minorHAnsi" w:hAnsiTheme="minorHAnsi" w:cstheme="minorHAnsi"/>
            <w:sz w:val="12"/>
            <w:szCs w:val="12"/>
          </w:rPr>
          <w:t>15</w:t>
        </w:r>
        <w:r w:rsidR="00F849F3" w:rsidRPr="0006372E">
          <w:rPr>
            <w:rFonts w:asciiTheme="minorHAnsi" w:hAnsiTheme="minorHAnsi" w:cstheme="minorHAnsi"/>
            <w:sz w:val="12"/>
            <w:szCs w:val="12"/>
          </w:rPr>
          <w:fldChar w:fldCharType="end"/>
        </w:r>
      </w:sdtContent>
    </w:sdt>
    <w:r w:rsidR="0030343E" w:rsidRPr="000963B0">
      <w:rPr>
        <w:rFonts w:ascii="Cambria" w:hAnsi="Cambria" w:cs="Cambria"/>
        <w:sz w:val="12"/>
        <w:szCs w:val="12"/>
        <w:lang w:val="sk-SK"/>
      </w:rPr>
      <w:fldChar w:fldCharType="begin"/>
    </w:r>
    <w:r w:rsidR="0030343E" w:rsidRPr="000963B0">
      <w:rPr>
        <w:rFonts w:ascii="Cambria" w:hAnsi="Cambria" w:cs="Cambria"/>
        <w:sz w:val="12"/>
        <w:szCs w:val="12"/>
        <w:lang w:val="sk-SK"/>
      </w:rPr>
      <w:instrText>PAGE   \* MERGEFORMAT</w:instrText>
    </w:r>
    <w:r w:rsidR="0030343E" w:rsidRPr="000963B0">
      <w:rPr>
        <w:rFonts w:ascii="Cambria" w:hAnsi="Cambria" w:cs="Cambria"/>
        <w:sz w:val="12"/>
        <w:szCs w:val="12"/>
        <w:lang w:val="sk-SK"/>
      </w:rPr>
      <w:fldChar w:fldCharType="separate"/>
    </w:r>
    <w:r w:rsidR="0030343E">
      <w:rPr>
        <w:rFonts w:ascii="Cambria" w:hAnsi="Cambria" w:cs="Cambria"/>
        <w:noProof/>
        <w:sz w:val="12"/>
        <w:szCs w:val="12"/>
        <w:lang w:val="sk-SK"/>
      </w:rPr>
      <w:t>18</w:t>
    </w:r>
    <w:r w:rsidR="0030343E" w:rsidRPr="000963B0">
      <w:rPr>
        <w:rFonts w:ascii="Cambria" w:hAnsi="Cambria" w:cs="Cambria"/>
        <w:sz w:val="12"/>
        <w:szCs w:val="12"/>
        <w:lang w:val="sk-SK"/>
      </w:rPr>
      <w:fldChar w:fldCharType="end"/>
    </w:r>
  </w:p>
  <w:p w14:paraId="6B814069" w14:textId="77777777" w:rsidR="0030343E" w:rsidRDefault="003034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C25E" w14:textId="77777777" w:rsidR="0030343E" w:rsidRPr="00693642" w:rsidRDefault="0030343E" w:rsidP="0006372E">
    <w:pPr>
      <w:pStyle w:val="Pta"/>
      <w:tabs>
        <w:tab w:val="clear" w:pos="4536"/>
        <w:tab w:val="left" w:pos="4962"/>
      </w:tabs>
      <w:rPr>
        <w:rFonts w:ascii="Cambria" w:hAnsi="Cambria" w:cs="Cambria"/>
        <w:sz w:val="12"/>
        <w:szCs w:val="12"/>
        <w:lang w:val="sk-SK"/>
      </w:rPr>
    </w:pPr>
    <w:r w:rsidRPr="00693642">
      <w:rPr>
        <w:rFonts w:ascii="Cambria" w:hAnsi="Cambria" w:cs="Cambria"/>
        <w:sz w:val="12"/>
        <w:szCs w:val="12"/>
      </w:rPr>
      <w:t>Súťažné podklady</w:t>
    </w:r>
  </w:p>
  <w:p w14:paraId="7D43936A" w14:textId="77777777" w:rsidR="00C50FF6" w:rsidRPr="00C50FF6" w:rsidRDefault="00C50FF6" w:rsidP="00C50FF6">
    <w:pPr>
      <w:tabs>
        <w:tab w:val="left" w:pos="2880"/>
        <w:tab w:val="left" w:pos="5040"/>
        <w:tab w:val="left" w:pos="7380"/>
      </w:tabs>
      <w:rPr>
        <w:rFonts w:asciiTheme="minorHAnsi" w:hAnsiTheme="minorHAnsi" w:cstheme="minorHAnsi"/>
        <w:b/>
        <w:sz w:val="12"/>
        <w:szCs w:val="12"/>
      </w:rPr>
    </w:pPr>
    <w:r w:rsidRPr="00C50FF6">
      <w:rPr>
        <w:rFonts w:asciiTheme="minorHAnsi" w:hAnsiTheme="minorHAnsi" w:cstheme="minorHAnsi"/>
        <w:b/>
        <w:sz w:val="12"/>
        <w:szCs w:val="12"/>
      </w:rPr>
      <w:t>Výkon činnosti stavebného dozoru pri realizácii stavby „Rekonštrukcia cesty a mostov II/585 Pôtor - Dolná  Strehová - Lučenec a II/591 cestný násyp pred obcou Horný Tisovník, km 39,86.“</w:t>
    </w:r>
  </w:p>
  <w:sdt>
    <w:sdtPr>
      <w:id w:val="1777899915"/>
      <w:docPartObj>
        <w:docPartGallery w:val="Page Numbers (Bottom of Page)"/>
        <w:docPartUnique/>
      </w:docPartObj>
    </w:sdtPr>
    <w:sdtEndPr>
      <w:rPr>
        <w:rFonts w:asciiTheme="minorHAnsi" w:hAnsiTheme="minorHAnsi" w:cstheme="minorHAnsi"/>
        <w:sz w:val="12"/>
        <w:szCs w:val="12"/>
      </w:rPr>
    </w:sdtEndPr>
    <w:sdtContent>
      <w:p w14:paraId="351C1E92" w14:textId="5F60CFD8" w:rsidR="0030343E" w:rsidRPr="0006372E" w:rsidRDefault="0030343E">
        <w:pPr>
          <w:pStyle w:val="Pta"/>
          <w:jc w:val="right"/>
          <w:rPr>
            <w:rFonts w:asciiTheme="minorHAnsi" w:hAnsiTheme="minorHAnsi" w:cstheme="minorHAnsi"/>
            <w:sz w:val="12"/>
            <w:szCs w:val="12"/>
          </w:rPr>
        </w:pPr>
        <w:r w:rsidRPr="0006372E">
          <w:rPr>
            <w:rFonts w:asciiTheme="minorHAnsi" w:hAnsiTheme="minorHAnsi" w:cstheme="minorHAnsi"/>
            <w:sz w:val="12"/>
            <w:szCs w:val="12"/>
          </w:rPr>
          <w:fldChar w:fldCharType="begin"/>
        </w:r>
        <w:r w:rsidRPr="0006372E">
          <w:rPr>
            <w:rFonts w:asciiTheme="minorHAnsi" w:hAnsiTheme="minorHAnsi" w:cstheme="minorHAnsi"/>
            <w:sz w:val="12"/>
            <w:szCs w:val="12"/>
          </w:rPr>
          <w:instrText>PAGE   \* MERGEFORMAT</w:instrText>
        </w:r>
        <w:r w:rsidRPr="0006372E">
          <w:rPr>
            <w:rFonts w:asciiTheme="minorHAnsi" w:hAnsiTheme="minorHAnsi" w:cstheme="minorHAnsi"/>
            <w:sz w:val="12"/>
            <w:szCs w:val="12"/>
          </w:rPr>
          <w:fldChar w:fldCharType="separate"/>
        </w:r>
        <w:r w:rsidRPr="0006372E">
          <w:rPr>
            <w:rFonts w:asciiTheme="minorHAnsi" w:hAnsiTheme="minorHAnsi" w:cstheme="minorHAnsi"/>
            <w:sz w:val="12"/>
            <w:szCs w:val="12"/>
            <w:lang w:val="sk-SK"/>
          </w:rPr>
          <w:t>2</w:t>
        </w:r>
        <w:r w:rsidRPr="0006372E">
          <w:rPr>
            <w:rFonts w:asciiTheme="minorHAnsi" w:hAnsiTheme="minorHAnsi" w:cstheme="minorHAnsi"/>
            <w:sz w:val="12"/>
            <w:szCs w:val="12"/>
          </w:rPr>
          <w:fldChar w:fldCharType="end"/>
        </w:r>
      </w:p>
    </w:sdtContent>
  </w:sdt>
  <w:p w14:paraId="29CE5EF0" w14:textId="77777777" w:rsidR="0030343E" w:rsidRPr="0006372E" w:rsidRDefault="0030343E">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7F8D" w14:textId="77777777" w:rsidR="0030343E" w:rsidRDefault="0030343E" w:rsidP="00BE1956">
      <w:r>
        <w:separator/>
      </w:r>
    </w:p>
  </w:footnote>
  <w:footnote w:type="continuationSeparator" w:id="0">
    <w:p w14:paraId="6A7F5392" w14:textId="77777777" w:rsidR="0030343E" w:rsidRDefault="0030343E" w:rsidP="00BE1956">
      <w:r>
        <w:continuationSeparator/>
      </w:r>
    </w:p>
  </w:footnote>
  <w:footnote w:id="1">
    <w:p w14:paraId="0D4756EA" w14:textId="77777777" w:rsidR="0030343E" w:rsidRPr="00225447" w:rsidRDefault="0030343E" w:rsidP="00BE1956">
      <w:pPr>
        <w:pStyle w:val="Textpoznmkypodiarou"/>
        <w:rPr>
          <w:sz w:val="14"/>
          <w:szCs w:val="14"/>
        </w:rPr>
      </w:pPr>
      <w:r w:rsidRPr="00225447">
        <w:rPr>
          <w:rStyle w:val="Odkaznapoznmkupodiarou"/>
          <w:sz w:val="14"/>
          <w:szCs w:val="14"/>
        </w:rPr>
        <w:footnoteRef/>
      </w:r>
      <w:r w:rsidRPr="00225447">
        <w:rPr>
          <w:sz w:val="14"/>
          <w:szCs w:val="14"/>
        </w:rPr>
        <w:t xml:space="preserve"> Ak uchádzač využije služby viacerých osôb, tak doplní údaje týchto osôb v predmetnom formulári, resp. vyplní predmetný formulár podľa počtu osôb</w:t>
      </w:r>
    </w:p>
  </w:footnote>
  <w:footnote w:id="2">
    <w:p w14:paraId="04DE16CB" w14:textId="77777777" w:rsidR="0030343E" w:rsidRPr="00225447" w:rsidRDefault="0030343E" w:rsidP="00BE1956">
      <w:pPr>
        <w:pStyle w:val="Textpoznmkypodiarou"/>
        <w:rPr>
          <w:sz w:val="14"/>
          <w:szCs w:val="14"/>
        </w:rPr>
      </w:pPr>
      <w:r w:rsidRPr="00225447">
        <w:rPr>
          <w:rStyle w:val="Odkaznapoznmkupodiarou"/>
          <w:sz w:val="14"/>
          <w:szCs w:val="14"/>
        </w:rPr>
        <w:footnoteRef/>
      </w:r>
      <w:r w:rsidRPr="00225447">
        <w:rPr>
          <w:sz w:val="14"/>
          <w:szCs w:val="14"/>
        </w:rPr>
        <w:t xml:space="preserve"> </w:t>
      </w:r>
      <w:r>
        <w:rPr>
          <w:sz w:val="14"/>
          <w:szCs w:val="14"/>
        </w:rPr>
        <w:t>Údaje o sobe oprávnenej konať za subdodávateľa v rozsahu meno a priezvisko, adresa pobytu, dátum narodenia budú doplnené úspešným uchádzačom najneskôr v čase podpisu zmluvy.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10EF9" w14:textId="77777777" w:rsidR="0030343E" w:rsidRDefault="0030343E" w:rsidP="00F54545">
    <w:pPr>
      <w:pStyle w:val="Hlavika"/>
      <w:rPr>
        <w:rFonts w:ascii="Cambria" w:hAnsi="Cambria"/>
        <w:lang w:val="sk-SK"/>
      </w:rPr>
    </w:pPr>
  </w:p>
  <w:p w14:paraId="1E5836EF" w14:textId="77777777" w:rsidR="0030343E" w:rsidRPr="00E37EDB" w:rsidRDefault="0030343E" w:rsidP="00F54545">
    <w:pPr>
      <w:pStyle w:val="Hlavika"/>
      <w:rPr>
        <w:lang w:val="sk-SK"/>
      </w:rPr>
    </w:pPr>
    <w:r w:rsidRPr="00FE060C">
      <w:rPr>
        <w:noProof/>
        <w:sz w:val="28"/>
        <w:lang w:val="sk-SK" w:eastAsia="sk-SK"/>
      </w:rPr>
      <mc:AlternateContent>
        <mc:Choice Requires="wps">
          <w:drawing>
            <wp:anchor distT="0" distB="0" distL="114300" distR="114300" simplePos="0" relativeHeight="251659264" behindDoc="0" locked="0" layoutInCell="1" allowOverlap="1" wp14:anchorId="071EA8AE" wp14:editId="3E39DE92">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E62A8A"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FBY6wEAAJo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AFAUFjrAQAAmgMAAA4AAAAAAAAAAAAAAAAALgIAAGRycy9lMm9Eb2MueG1s&#10;UEsBAi0AFAAGAAgAAAAhABjI4tzbAAAABAEAAA8AAAAAAAAAAAAAAAAARQQAAGRycy9kb3ducmV2&#10;LnhtbFBLBQYAAAAABAAEAPMAAABN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34E76" w14:textId="77777777" w:rsidR="0030343E" w:rsidRPr="00A6006E" w:rsidRDefault="0030343E" w:rsidP="00F54545">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0D0A3007" wp14:editId="5AE1369C">
              <wp:simplePos x="0" y="0"/>
              <wp:positionH relativeFrom="column">
                <wp:posOffset>539750</wp:posOffset>
              </wp:positionH>
              <wp:positionV relativeFrom="paragraph">
                <wp:posOffset>144145</wp:posOffset>
              </wp:positionV>
              <wp:extent cx="2910840" cy="560070"/>
              <wp:effectExtent l="0" t="0" r="0" b="0"/>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560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1D1DAC" w14:textId="77777777" w:rsidR="0030343E" w:rsidRPr="00CB59AE" w:rsidRDefault="0030343E" w:rsidP="00F54545">
                          <w:pPr>
                            <w:rPr>
                              <w:rFonts w:asciiTheme="minorHAnsi" w:hAnsiTheme="minorHAnsi"/>
                              <w:sz w:val="28"/>
                              <w:szCs w:val="28"/>
                            </w:rPr>
                          </w:pPr>
                          <w:r w:rsidRPr="00EB1C21">
                            <w:rPr>
                              <w:rFonts w:asciiTheme="minorHAnsi" w:hAnsiTheme="minorHAnsi"/>
                              <w:b/>
                              <w:spacing w:val="6"/>
                              <w:sz w:val="28"/>
                              <w:szCs w:val="28"/>
                            </w:rPr>
                            <w:t xml:space="preserve">BANSKOBYSTRICKÝ </w:t>
                          </w:r>
                          <w:r w:rsidRPr="00EB1C21">
                            <w:rPr>
                              <w:rFonts w:asciiTheme="minorHAnsi" w:hAnsiTheme="minorHAnsi"/>
                              <w:sz w:val="28"/>
                              <w:szCs w:val="28"/>
                            </w:rPr>
                            <w:t>SAMOSPRÁVNY KRAJ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A3007" id="_x0000_t202" coordsize="21600,21600" o:spt="202" path="m,l,21600r21600,l21600,xe">
              <v:stroke joinstyle="miter"/>
              <v:path gradientshapeok="t" o:connecttype="rect"/>
            </v:shapetype>
            <v:shape id="Text Box 65" o:spid="_x0000_s1026" type="#_x0000_t202" style="position:absolute;left:0;text-align:left;margin-left:42.5pt;margin-top:11.35pt;width:229.2pt;height:4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" o:allowoverlap="f" filled="f" stroked="f">
              <v:textbox>
                <w:txbxContent>
                  <w:p w14:paraId="571D1DAC" w14:textId="77777777" w:rsidR="0030343E" w:rsidRPr="00CB59AE" w:rsidRDefault="0030343E" w:rsidP="00F54545">
                    <w:pPr>
                      <w:rPr>
                        <w:rFonts w:asciiTheme="minorHAnsi" w:hAnsiTheme="minorHAnsi"/>
                        <w:sz w:val="28"/>
                        <w:szCs w:val="28"/>
                      </w:rPr>
                    </w:pPr>
                    <w:r w:rsidRPr="00EB1C21">
                      <w:rPr>
                        <w:rFonts w:asciiTheme="minorHAnsi" w:hAnsiTheme="minorHAnsi"/>
                        <w:b/>
                        <w:spacing w:val="6"/>
                        <w:sz w:val="28"/>
                        <w:szCs w:val="28"/>
                      </w:rPr>
                      <w:t xml:space="preserve">BANSKOBYSTRICKÝ </w:t>
                    </w:r>
                    <w:r w:rsidRPr="00EB1C21">
                      <w:rPr>
                        <w:rFonts w:asciiTheme="minorHAnsi" w:hAnsiTheme="minorHAnsi"/>
                        <w:sz w:val="28"/>
                        <w:szCs w:val="28"/>
                      </w:rPr>
                      <w:t>SAMOSPRÁVNY KRAJ</w:t>
                    </w:r>
                  </w:p>
                </w:txbxContent>
              </v:textbox>
            </v:shape>
          </w:pict>
        </mc:Fallback>
      </mc:AlternateContent>
    </w: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0CF8F61C" wp14:editId="4606582E">
          <wp:simplePos x="0" y="0"/>
          <wp:positionH relativeFrom="column">
            <wp:posOffset>59055</wp:posOffset>
          </wp:positionH>
          <wp:positionV relativeFrom="paragraph">
            <wp:posOffset>194310</wp:posOffset>
          </wp:positionV>
          <wp:extent cx="476885" cy="506730"/>
          <wp:effectExtent l="0" t="0" r="0" b="7620"/>
          <wp:wrapTight wrapText="bothSides">
            <wp:wrapPolygon edited="0">
              <wp:start x="0" y="0"/>
              <wp:lineTo x="0" y="21113"/>
              <wp:lineTo x="20708" y="21113"/>
              <wp:lineTo x="20708" y="0"/>
              <wp:lineTo x="0" y="0"/>
            </wp:wrapPolygon>
          </wp:wrapTight>
          <wp:docPr id="17" name="Obrázok 1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931DD" w14:textId="77777777" w:rsidR="0030343E" w:rsidRPr="00F46DC6" w:rsidRDefault="0030343E" w:rsidP="00F54545">
    <w:pPr>
      <w:pStyle w:val="Hlavika"/>
      <w:tabs>
        <w:tab w:val="clear" w:pos="4536"/>
        <w:tab w:val="right" w:pos="9354"/>
      </w:tabs>
      <w:rPr>
        <w:rFonts w:asciiTheme="minorHAnsi" w:hAnsiTheme="minorHAnsi"/>
        <w:b/>
        <w:sz w:val="22"/>
        <w:szCs w:val="22"/>
        <w:lang w:val="sk-SK"/>
      </w:rPr>
    </w:pPr>
  </w:p>
  <w:p w14:paraId="0EFAD34A" w14:textId="77777777" w:rsidR="0030343E" w:rsidRPr="00BB30F6" w:rsidRDefault="0030343E" w:rsidP="00F54545">
    <w:pPr>
      <w:pStyle w:val="Hlavika"/>
      <w:tabs>
        <w:tab w:val="clear" w:pos="4536"/>
        <w:tab w:val="right" w:pos="9354"/>
      </w:tabs>
      <w:jc w:val="right"/>
      <w:rPr>
        <w:rFonts w:asciiTheme="minorHAnsi" w:hAnsiTheme="minorHAnsi"/>
        <w:b/>
        <w:sz w:val="22"/>
        <w:szCs w:val="22"/>
        <w:lang w:val="sk-SK"/>
      </w:rPr>
    </w:pPr>
    <w:r>
      <w:rPr>
        <w:rFonts w:asciiTheme="minorHAnsi" w:hAnsiTheme="minorHAnsi"/>
        <w:sz w:val="22"/>
        <w:szCs w:val="22"/>
        <w:lang w:val="sk-SK"/>
      </w:rPr>
      <w:t>Námestie SNP 23</w:t>
    </w:r>
    <w:r w:rsidRPr="00BB30F6">
      <w:rPr>
        <w:rFonts w:asciiTheme="minorHAnsi" w:hAnsiTheme="minorHAnsi"/>
        <w:sz w:val="22"/>
        <w:szCs w:val="22"/>
        <w:lang w:val="sk-SK"/>
      </w:rPr>
      <w:t>,</w:t>
    </w:r>
  </w:p>
  <w:p w14:paraId="478875DB" w14:textId="77777777" w:rsidR="0030343E" w:rsidRDefault="0030343E" w:rsidP="00F54545">
    <w:pPr>
      <w:pStyle w:val="Hlavika"/>
      <w:pBdr>
        <w:bottom w:val="single" w:sz="4" w:space="6" w:color="auto"/>
      </w:pBdr>
      <w:tabs>
        <w:tab w:val="clear" w:pos="4536"/>
      </w:tabs>
      <w:jc w:val="right"/>
      <w:rPr>
        <w:rFonts w:asciiTheme="minorHAnsi" w:hAnsiTheme="minorHAnsi"/>
        <w:sz w:val="22"/>
        <w:szCs w:val="22"/>
        <w:lang w:val="sk-SK"/>
      </w:rPr>
    </w:pPr>
    <w:r w:rsidRPr="00BB30F6">
      <w:rPr>
        <w:rFonts w:asciiTheme="minorHAnsi" w:hAnsiTheme="minorHAnsi"/>
        <w:sz w:val="22"/>
        <w:szCs w:val="22"/>
        <w:lang w:val="sk-SK"/>
      </w:rPr>
      <w:t>975 90 Banská Bystrica</w:t>
    </w:r>
  </w:p>
  <w:p w14:paraId="591E2055" w14:textId="77777777" w:rsidR="0030343E" w:rsidRPr="002342F0" w:rsidRDefault="0030343E" w:rsidP="00F54545">
    <w:pPr>
      <w:pStyle w:val="Hlavika"/>
      <w:pBdr>
        <w:bottom w:val="single" w:sz="4" w:space="6" w:color="auto"/>
      </w:pBdr>
      <w:tabs>
        <w:tab w:val="clear" w:pos="4536"/>
      </w:tabs>
      <w:jc w:val="right"/>
      <w:rPr>
        <w:rFonts w:asciiTheme="minorHAnsi" w:hAnsiTheme="minorHAnsi" w:cs="Arial"/>
      </w:rPr>
    </w:pPr>
  </w:p>
  <w:p w14:paraId="73CB4B8C" w14:textId="77777777" w:rsidR="0030343E" w:rsidRDefault="003034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69C6" w14:textId="77777777" w:rsidR="0030343E" w:rsidRDefault="0030343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9B8D" w14:textId="77777777" w:rsidR="0030343E" w:rsidRDefault="0030343E" w:rsidP="00ED1FAC">
    <w:pPr>
      <w:pStyle w:val="Hlavika"/>
      <w:rPr>
        <w:rFonts w:ascii="Cambria" w:hAnsi="Cambria"/>
        <w:lang w:val="sk-SK"/>
      </w:rPr>
    </w:pPr>
  </w:p>
  <w:p w14:paraId="026EEE45" w14:textId="682CD74B" w:rsidR="0030343E" w:rsidRPr="00ED1FAC" w:rsidRDefault="0030343E" w:rsidP="00ED1FAC">
    <w:pPr>
      <w:pStyle w:val="Hlavika"/>
      <w:rPr>
        <w:lang w:val="sk-SK"/>
      </w:rPr>
    </w:pPr>
    <w:r w:rsidRPr="00FE060C">
      <w:rPr>
        <w:noProof/>
        <w:sz w:val="28"/>
        <w:lang w:val="sk-SK" w:eastAsia="sk-SK"/>
      </w:rPr>
      <mc:AlternateContent>
        <mc:Choice Requires="wps">
          <w:drawing>
            <wp:anchor distT="0" distB="0" distL="114300" distR="114300" simplePos="0" relativeHeight="251665408" behindDoc="0" locked="0" layoutInCell="1" allowOverlap="1" wp14:anchorId="7AC094E2" wp14:editId="491C927E">
              <wp:simplePos x="0" y="0"/>
              <wp:positionH relativeFrom="margin">
                <wp:posOffset>0</wp:posOffset>
              </wp:positionH>
              <wp:positionV relativeFrom="paragraph">
                <wp:posOffset>23283</wp:posOffset>
              </wp:positionV>
              <wp:extent cx="5983605" cy="5080"/>
              <wp:effectExtent l="0" t="0" r="36195" b="33020"/>
              <wp:wrapNone/>
              <wp:docPr id="10" name="Rovná spojovacia šípk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42867E" id="_x0000_t32" coordsize="21600,21600" o:spt="32" o:oned="t" path="m,l21600,21600e" filled="f">
              <v:path arrowok="t" fillok="f" o:connecttype="none"/>
              <o:lock v:ext="edit" shapetype="t"/>
            </v:shapetype>
            <v:shape id="Rovná spojovacia šípka 10" o:spid="_x0000_s1026" type="#_x0000_t32" style="position:absolute;margin-left:0;margin-top:1.85pt;width:471.15pt;height:.4pt;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" strokeweight="1pt">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486"/>
    <w:multiLevelType w:val="multilevel"/>
    <w:tmpl w:val="6C96576A"/>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DA78F2"/>
    <w:multiLevelType w:val="hybridMultilevel"/>
    <w:tmpl w:val="3EA0CD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0A12384"/>
    <w:multiLevelType w:val="multilevel"/>
    <w:tmpl w:val="E93E76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2952A6"/>
    <w:multiLevelType w:val="multilevel"/>
    <w:tmpl w:val="FB56DC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E07B02"/>
    <w:multiLevelType w:val="hybridMultilevel"/>
    <w:tmpl w:val="E13EB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AF6EACCC">
      <w:start w:val="16"/>
      <w:numFmt w:val="bullet"/>
      <w:lvlText w:val="-"/>
      <w:lvlJc w:val="left"/>
      <w:pPr>
        <w:ind w:left="2160" w:hanging="360"/>
      </w:pPr>
      <w:rPr>
        <w:rFonts w:ascii="Calibri" w:eastAsia="Calibr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DC11B63"/>
    <w:multiLevelType w:val="hybridMultilevel"/>
    <w:tmpl w:val="A816BE0A"/>
    <w:lvl w:ilvl="0" w:tplc="041B000B">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15:restartNumberingAfterBreak="0">
    <w:nsid w:val="23343BA9"/>
    <w:multiLevelType w:val="hybridMultilevel"/>
    <w:tmpl w:val="067E4A7A"/>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4BB46C0"/>
    <w:multiLevelType w:val="multilevel"/>
    <w:tmpl w:val="AA1EBB04"/>
    <w:lvl w:ilvl="0">
      <w:start w:val="19"/>
      <w:numFmt w:val="decimal"/>
      <w:lvlText w:val="%1."/>
      <w:lvlJc w:val="left"/>
      <w:pPr>
        <w:ind w:left="420" w:hanging="420"/>
      </w:pPr>
      <w:rPr>
        <w:rFonts w:asciiTheme="minorHAnsi" w:hAnsiTheme="minorHAnsi" w:cstheme="minorHAnsi" w:hint="default"/>
        <w:b/>
        <w:bCs/>
        <w:sz w:val="20"/>
        <w:szCs w:val="20"/>
      </w:rPr>
    </w:lvl>
    <w:lvl w:ilvl="1">
      <w:start w:val="1"/>
      <w:numFmt w:val="decimal"/>
      <w:lvlText w:val="%1.%2."/>
      <w:lvlJc w:val="left"/>
      <w:pPr>
        <w:ind w:left="420" w:hanging="4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56B2665"/>
    <w:multiLevelType w:val="multilevel"/>
    <w:tmpl w:val="5412CC5E"/>
    <w:lvl w:ilvl="0">
      <w:start w:val="10"/>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43526A"/>
    <w:multiLevelType w:val="multilevel"/>
    <w:tmpl w:val="C7A20BD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C8072B8"/>
    <w:multiLevelType w:val="hybridMultilevel"/>
    <w:tmpl w:val="B31A9D4A"/>
    <w:lvl w:ilvl="0" w:tplc="041B000B">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2C8F2FDD"/>
    <w:multiLevelType w:val="multilevel"/>
    <w:tmpl w:val="D54EBBD8"/>
    <w:lvl w:ilvl="0">
      <w:start w:val="3"/>
      <w:numFmt w:val="decimal"/>
      <w:lvlText w:val="%1"/>
      <w:lvlJc w:val="left"/>
      <w:pPr>
        <w:ind w:left="360" w:hanging="360"/>
      </w:pPr>
      <w:rPr>
        <w:rFonts w:cs="Arial" w:hint="default"/>
      </w:rPr>
    </w:lvl>
    <w:lvl w:ilvl="1">
      <w:start w:val="1"/>
      <w:numFmt w:val="decimal"/>
      <w:lvlText w:val="%1.%2"/>
      <w:lvlJc w:val="left"/>
      <w:pPr>
        <w:ind w:left="360" w:hanging="360"/>
      </w:pPr>
      <w:rPr>
        <w:rFonts w:ascii="Proba Pro" w:hAnsi="Proba Pro" w:cs="Arial" w:hint="default"/>
      </w:rPr>
    </w:lvl>
    <w:lvl w:ilvl="2">
      <w:start w:val="1"/>
      <w:numFmt w:val="decimal"/>
      <w:lvlText w:val="%1.%2.%3"/>
      <w:lvlJc w:val="left"/>
      <w:pPr>
        <w:ind w:left="1429"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842" w:hanging="144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15" w15:restartNumberingAfterBreak="0">
    <w:nsid w:val="2DAB3183"/>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16361BD"/>
    <w:multiLevelType w:val="multilevel"/>
    <w:tmpl w:val="B9E625D0"/>
    <w:lvl w:ilvl="0">
      <w:start w:val="17"/>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B057EF"/>
    <w:multiLevelType w:val="hybridMultilevel"/>
    <w:tmpl w:val="961C492C"/>
    <w:lvl w:ilvl="0" w:tplc="A2A4EC70">
      <w:start w:val="1"/>
      <w:numFmt w:val="lowerLetter"/>
      <w:lvlText w:val="%1)"/>
      <w:lvlJc w:val="left"/>
      <w:pPr>
        <w:ind w:left="720" w:hanging="360"/>
      </w:pPr>
      <w:rPr>
        <w:rFonts w:hint="default"/>
        <w:b w:val="0"/>
        <w:bCs w:val="0"/>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2396BCA"/>
    <w:multiLevelType w:val="multilevel"/>
    <w:tmpl w:val="E7AC3DC8"/>
    <w:lvl w:ilvl="0">
      <w:start w:val="14"/>
      <w:numFmt w:val="decimal"/>
      <w:lvlText w:val="%1."/>
      <w:lvlJc w:val="left"/>
      <w:pPr>
        <w:ind w:left="576" w:hanging="576"/>
      </w:pPr>
      <w:rPr>
        <w:rFonts w:hint="default"/>
        <w:b/>
        <w:bCs/>
      </w:rPr>
    </w:lvl>
    <w:lvl w:ilvl="1">
      <w:start w:val="2"/>
      <w:numFmt w:val="decimal"/>
      <w:lvlText w:val="%1.%2."/>
      <w:lvlJc w:val="left"/>
      <w:pPr>
        <w:ind w:left="859" w:hanging="576"/>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9" w15:restartNumberingAfterBreak="0">
    <w:nsid w:val="32E11C22"/>
    <w:multiLevelType w:val="multilevel"/>
    <w:tmpl w:val="154C85A6"/>
    <w:lvl w:ilvl="0">
      <w:start w:val="4"/>
      <w:numFmt w:val="decimal"/>
      <w:lvlText w:val="%1."/>
      <w:lvlJc w:val="left"/>
      <w:pPr>
        <w:ind w:left="504" w:hanging="504"/>
      </w:pPr>
      <w:rPr>
        <w:rFonts w:cstheme="minorHAnsi" w:hint="default"/>
        <w:b/>
        <w:u w:val="none"/>
      </w:rPr>
    </w:lvl>
    <w:lvl w:ilvl="1">
      <w:start w:val="2"/>
      <w:numFmt w:val="decimal"/>
      <w:lvlText w:val="%1.%2."/>
      <w:lvlJc w:val="left"/>
      <w:pPr>
        <w:ind w:left="787" w:hanging="504"/>
      </w:pPr>
      <w:rPr>
        <w:rFonts w:cstheme="minorHAnsi" w:hint="default"/>
        <w:b w:val="0"/>
        <w:bCs/>
        <w:u w:val="none"/>
      </w:rPr>
    </w:lvl>
    <w:lvl w:ilvl="2">
      <w:start w:val="2"/>
      <w:numFmt w:val="decimal"/>
      <w:lvlText w:val="%1.%2.%3."/>
      <w:lvlJc w:val="left"/>
      <w:pPr>
        <w:ind w:left="1286" w:hanging="720"/>
      </w:pPr>
      <w:rPr>
        <w:rFonts w:cstheme="minorHAnsi" w:hint="default"/>
        <w:b w:val="0"/>
        <w:bCs/>
        <w:u w:val="none"/>
      </w:rPr>
    </w:lvl>
    <w:lvl w:ilvl="3">
      <w:start w:val="1"/>
      <w:numFmt w:val="decimal"/>
      <w:lvlText w:val="%1.%2.%3.%4."/>
      <w:lvlJc w:val="left"/>
      <w:pPr>
        <w:ind w:left="1569" w:hanging="720"/>
      </w:pPr>
      <w:rPr>
        <w:rFonts w:cstheme="minorHAnsi" w:hint="default"/>
        <w:b/>
        <w:u w:val="single"/>
      </w:rPr>
    </w:lvl>
    <w:lvl w:ilvl="4">
      <w:start w:val="1"/>
      <w:numFmt w:val="decimal"/>
      <w:lvlText w:val="%1.%2.%3.%4.%5."/>
      <w:lvlJc w:val="left"/>
      <w:pPr>
        <w:ind w:left="2212" w:hanging="1080"/>
      </w:pPr>
      <w:rPr>
        <w:rFonts w:cstheme="minorHAnsi" w:hint="default"/>
        <w:b/>
        <w:u w:val="single"/>
      </w:rPr>
    </w:lvl>
    <w:lvl w:ilvl="5">
      <w:start w:val="1"/>
      <w:numFmt w:val="decimal"/>
      <w:lvlText w:val="%1.%2.%3.%4.%5.%6."/>
      <w:lvlJc w:val="left"/>
      <w:pPr>
        <w:ind w:left="2495" w:hanging="1080"/>
      </w:pPr>
      <w:rPr>
        <w:rFonts w:cstheme="minorHAnsi" w:hint="default"/>
        <w:b/>
        <w:u w:val="single"/>
      </w:rPr>
    </w:lvl>
    <w:lvl w:ilvl="6">
      <w:start w:val="1"/>
      <w:numFmt w:val="decimal"/>
      <w:lvlText w:val="%1.%2.%3.%4.%5.%6.%7."/>
      <w:lvlJc w:val="left"/>
      <w:pPr>
        <w:ind w:left="2778" w:hanging="1080"/>
      </w:pPr>
      <w:rPr>
        <w:rFonts w:cstheme="minorHAnsi" w:hint="default"/>
        <w:b/>
        <w:u w:val="single"/>
      </w:rPr>
    </w:lvl>
    <w:lvl w:ilvl="7">
      <w:start w:val="1"/>
      <w:numFmt w:val="decimal"/>
      <w:lvlText w:val="%1.%2.%3.%4.%5.%6.%7.%8."/>
      <w:lvlJc w:val="left"/>
      <w:pPr>
        <w:ind w:left="3421" w:hanging="1440"/>
      </w:pPr>
      <w:rPr>
        <w:rFonts w:cstheme="minorHAnsi" w:hint="default"/>
        <w:b/>
        <w:u w:val="single"/>
      </w:rPr>
    </w:lvl>
    <w:lvl w:ilvl="8">
      <w:start w:val="1"/>
      <w:numFmt w:val="decimal"/>
      <w:lvlText w:val="%1.%2.%3.%4.%5.%6.%7.%8.%9."/>
      <w:lvlJc w:val="left"/>
      <w:pPr>
        <w:ind w:left="3704" w:hanging="1440"/>
      </w:pPr>
      <w:rPr>
        <w:rFonts w:cstheme="minorHAnsi" w:hint="default"/>
        <w:b/>
        <w:u w:val="single"/>
      </w:rPr>
    </w:lvl>
  </w:abstractNum>
  <w:abstractNum w:abstractNumId="20" w15:restartNumberingAfterBreak="0">
    <w:nsid w:val="36CB5976"/>
    <w:multiLevelType w:val="multilevel"/>
    <w:tmpl w:val="D1B6E1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A2016C6"/>
    <w:multiLevelType w:val="hybridMultilevel"/>
    <w:tmpl w:val="A2FE6D88"/>
    <w:lvl w:ilvl="0" w:tplc="B1BC223A">
      <w:start w:val="1"/>
      <w:numFmt w:val="lowerLetter"/>
      <w:lvlText w:val="%1)"/>
      <w:lvlJc w:val="left"/>
      <w:pPr>
        <w:ind w:left="720" w:hanging="360"/>
      </w:pPr>
      <w:rPr>
        <w:rFonts w:hint="default"/>
        <w:b w:val="0"/>
        <w:bCs w:val="0"/>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B10746"/>
    <w:multiLevelType w:val="hybridMultilevel"/>
    <w:tmpl w:val="94A629D4"/>
    <w:lvl w:ilvl="0" w:tplc="7D14F87A">
      <w:start w:val="1"/>
      <w:numFmt w:val="lowerLetter"/>
      <w:lvlText w:val="%1)"/>
      <w:lvlJc w:val="left"/>
      <w:pPr>
        <w:ind w:left="720" w:hanging="360"/>
      </w:pPr>
      <w:rPr>
        <w:rFonts w:hint="default"/>
        <w:b w:val="0"/>
        <w:bCs w:val="0"/>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3FEA36D2"/>
    <w:multiLevelType w:val="hybridMultilevel"/>
    <w:tmpl w:val="939C5E48"/>
    <w:lvl w:ilvl="0" w:tplc="041B000B">
      <w:start w:val="1"/>
      <w:numFmt w:val="bullet"/>
      <w:lvlText w:val=""/>
      <w:lvlJc w:val="left"/>
      <w:pPr>
        <w:ind w:left="1429" w:hanging="360"/>
      </w:pPr>
      <w:rPr>
        <w:rFonts w:ascii="Wingdings" w:hAnsi="Wingdings"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 w15:restartNumberingAfterBreak="0">
    <w:nsid w:val="40343CC2"/>
    <w:multiLevelType w:val="hybridMultilevel"/>
    <w:tmpl w:val="5C14CBDC"/>
    <w:lvl w:ilvl="0" w:tplc="34B0A52A">
      <w:start w:val="1"/>
      <w:numFmt w:val="lowerLetter"/>
      <w:lvlText w:val="%1)"/>
      <w:lvlJc w:val="left"/>
      <w:pPr>
        <w:ind w:left="720" w:hanging="360"/>
      </w:pPr>
      <w:rPr>
        <w:rFonts w:hint="default"/>
        <w:b/>
        <w:bCs/>
        <w:strike w:val="0"/>
        <w:dstrike w:val="0"/>
        <w:sz w:val="20"/>
        <w:szCs w:val="20"/>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27"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F3A1A52"/>
    <w:multiLevelType w:val="hybridMultilevel"/>
    <w:tmpl w:val="C8FC1FB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0" w15:restartNumberingAfterBreak="0">
    <w:nsid w:val="503B2ED6"/>
    <w:multiLevelType w:val="multilevel"/>
    <w:tmpl w:val="E01E96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9E1FC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8712268"/>
    <w:multiLevelType w:val="hybridMultilevel"/>
    <w:tmpl w:val="601438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590D1692"/>
    <w:multiLevelType w:val="hybridMultilevel"/>
    <w:tmpl w:val="3D680BE2"/>
    <w:lvl w:ilvl="0" w:tplc="5F2CA372">
      <w:start w:val="1"/>
      <w:numFmt w:val="lowerLetter"/>
      <w:lvlText w:val="%1)"/>
      <w:lvlJc w:val="left"/>
      <w:pPr>
        <w:ind w:left="720" w:hanging="360"/>
      </w:pPr>
      <w:rPr>
        <w:b/>
        <w:bCs/>
        <w:strike w:val="0"/>
        <w:dstrike w:val="0"/>
        <w:sz w:val="20"/>
        <w:szCs w:val="20"/>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5" w15:restartNumberingAfterBreak="0">
    <w:nsid w:val="5D276AFB"/>
    <w:multiLevelType w:val="hybridMultilevel"/>
    <w:tmpl w:val="B8480FAA"/>
    <w:lvl w:ilvl="0" w:tplc="C2A240A8">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63700A26"/>
    <w:multiLevelType w:val="multilevel"/>
    <w:tmpl w:val="12EAEEB4"/>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38" w15:restartNumberingAfterBreak="0">
    <w:nsid w:val="645857A0"/>
    <w:multiLevelType w:val="hybridMultilevel"/>
    <w:tmpl w:val="D7FECC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60E6609"/>
    <w:multiLevelType w:val="hybridMultilevel"/>
    <w:tmpl w:val="670CD71A"/>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6336D57"/>
    <w:multiLevelType w:val="hybridMultilevel"/>
    <w:tmpl w:val="F04E9F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6522854"/>
    <w:multiLevelType w:val="multilevel"/>
    <w:tmpl w:val="87042E3C"/>
    <w:lvl w:ilvl="0">
      <w:start w:val="1"/>
      <w:numFmt w:val="decimal"/>
      <w:lvlText w:val="%1."/>
      <w:lvlJc w:val="left"/>
      <w:pPr>
        <w:ind w:left="360" w:hanging="360"/>
      </w:pPr>
      <w:rPr>
        <w:rFonts w:hint="default"/>
        <w:b w:val="0"/>
        <w:bCs w:val="0"/>
      </w:rPr>
    </w:lvl>
    <w:lvl w:ilvl="1">
      <w:start w:val="7"/>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68111875"/>
    <w:multiLevelType w:val="multilevel"/>
    <w:tmpl w:val="6EA8BC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5"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6" w15:restartNumberingAfterBreak="0">
    <w:nsid w:val="73457F51"/>
    <w:multiLevelType w:val="hybridMultilevel"/>
    <w:tmpl w:val="1D84A116"/>
    <w:lvl w:ilvl="0" w:tplc="E06E9502">
      <w:start w:val="1"/>
      <w:numFmt w:val="lowerLetter"/>
      <w:lvlText w:val="%1)"/>
      <w:lvlJc w:val="left"/>
      <w:pPr>
        <w:ind w:left="720" w:hanging="360"/>
      </w:pPr>
      <w:rPr>
        <w:rFonts w:hint="default"/>
        <w:b w:val="0"/>
        <w:bCs w:val="0"/>
        <w:strike w:val="0"/>
        <w:dstrike w:val="0"/>
        <w:sz w:val="22"/>
        <w:szCs w:val="22"/>
        <w:u w:val="none"/>
        <w:effect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5005391"/>
    <w:multiLevelType w:val="multilevel"/>
    <w:tmpl w:val="CC1E46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86C0FEC"/>
    <w:multiLevelType w:val="hybridMultilevel"/>
    <w:tmpl w:val="292014CC"/>
    <w:lvl w:ilvl="0" w:tplc="041B0001">
      <w:start w:val="1"/>
      <w:numFmt w:val="bullet"/>
      <w:lvlText w:val=""/>
      <w:lvlJc w:val="left"/>
      <w:pPr>
        <w:ind w:left="2992" w:hanging="360"/>
      </w:pPr>
      <w:rPr>
        <w:rFonts w:ascii="Symbol" w:hAnsi="Symbo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49" w15:restartNumberingAfterBreak="0">
    <w:nsid w:val="7AB11FFC"/>
    <w:multiLevelType w:val="multilevel"/>
    <w:tmpl w:val="6FE8B5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BB070BE"/>
    <w:multiLevelType w:val="hybridMultilevel"/>
    <w:tmpl w:val="FEB03DFE"/>
    <w:lvl w:ilvl="0" w:tplc="0B7299F6">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EA54955"/>
    <w:multiLevelType w:val="multilevel"/>
    <w:tmpl w:val="046E4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5"/>
  </w:num>
  <w:num w:numId="2">
    <w:abstractNumId w:val="21"/>
  </w:num>
  <w:num w:numId="3">
    <w:abstractNumId w:val="34"/>
  </w:num>
  <w:num w:numId="4">
    <w:abstractNumId w:val="2"/>
  </w:num>
  <w:num w:numId="5">
    <w:abstractNumId w:val="27"/>
  </w:num>
  <w:num w:numId="6">
    <w:abstractNumId w:val="6"/>
  </w:num>
  <w:num w:numId="7">
    <w:abstractNumId w:val="37"/>
  </w:num>
  <w:num w:numId="8">
    <w:abstractNumId w:val="44"/>
  </w:num>
  <w:num w:numId="9">
    <w:abstractNumId w:val="28"/>
  </w:num>
  <w:num w:numId="10">
    <w:abstractNumId w:val="48"/>
  </w:num>
  <w:num w:numId="11">
    <w:abstractNumId w:val="9"/>
  </w:num>
  <w:num w:numId="12">
    <w:abstractNumId w:val="12"/>
  </w:num>
  <w:num w:numId="13">
    <w:abstractNumId w:val="3"/>
  </w:num>
  <w:num w:numId="14">
    <w:abstractNumId w:val="51"/>
  </w:num>
  <w:num w:numId="15">
    <w:abstractNumId w:val="29"/>
  </w:num>
  <w:num w:numId="16">
    <w:abstractNumId w:val="18"/>
  </w:num>
  <w:num w:numId="17">
    <w:abstractNumId w:val="36"/>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47"/>
  </w:num>
  <w:num w:numId="21">
    <w:abstractNumId w:val="38"/>
  </w:num>
  <w:num w:numId="22">
    <w:abstractNumId w:val="15"/>
  </w:num>
  <w:num w:numId="23">
    <w:abstractNumId w:val="49"/>
  </w:num>
  <w:num w:numId="24">
    <w:abstractNumId w:val="17"/>
  </w:num>
  <w:num w:numId="25">
    <w:abstractNumId w:val="22"/>
  </w:num>
  <w:num w:numId="26">
    <w:abstractNumId w:val="39"/>
  </w:num>
  <w:num w:numId="27">
    <w:abstractNumId w:val="10"/>
  </w:num>
  <w:num w:numId="28">
    <w:abstractNumId w:val="41"/>
  </w:num>
  <w:num w:numId="29">
    <w:abstractNumId w:val="30"/>
  </w:num>
  <w:num w:numId="30">
    <w:abstractNumId w:val="42"/>
  </w:num>
  <w:num w:numId="31">
    <w:abstractNumId w:val="23"/>
  </w:num>
  <w:num w:numId="32">
    <w:abstractNumId w:val="26"/>
  </w:num>
  <w:num w:numId="33">
    <w:abstractNumId w:val="4"/>
  </w:num>
  <w:num w:numId="34">
    <w:abstractNumId w:val="46"/>
  </w:num>
  <w:num w:numId="35">
    <w:abstractNumId w:val="0"/>
  </w:num>
  <w:num w:numId="36">
    <w:abstractNumId w:val="40"/>
  </w:num>
  <w:num w:numId="37">
    <w:abstractNumId w:val="1"/>
  </w:num>
  <w:num w:numId="38">
    <w:abstractNumId w:val="7"/>
  </w:num>
  <w:num w:numId="39">
    <w:abstractNumId w:val="32"/>
  </w:num>
  <w:num w:numId="40">
    <w:abstractNumId w:val="8"/>
  </w:num>
  <w:num w:numId="41">
    <w:abstractNumId w:val="24"/>
  </w:num>
  <w:num w:numId="42">
    <w:abstractNumId w:val="13"/>
  </w:num>
  <w:num w:numId="43">
    <w:abstractNumId w:val="19"/>
  </w:num>
  <w:num w:numId="44">
    <w:abstractNumId w:val="20"/>
  </w:num>
  <w:num w:numId="45">
    <w:abstractNumId w:val="14"/>
  </w:num>
  <w:num w:numId="46">
    <w:abstractNumId w:val="35"/>
  </w:num>
  <w:num w:numId="47">
    <w:abstractNumId w:val="50"/>
  </w:num>
  <w:num w:numId="48">
    <w:abstractNumId w:val="43"/>
  </w:num>
  <w:num w:numId="49">
    <w:abstractNumId w:val="5"/>
  </w:num>
  <w:num w:numId="50">
    <w:abstractNumId w:val="11"/>
  </w:num>
  <w:num w:numId="51">
    <w:abstractNumId w:val="31"/>
  </w:num>
  <w:num w:numId="5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956"/>
    <w:rsid w:val="00002440"/>
    <w:rsid w:val="00036AD5"/>
    <w:rsid w:val="0003722A"/>
    <w:rsid w:val="00046B7B"/>
    <w:rsid w:val="00062E44"/>
    <w:rsid w:val="0006372E"/>
    <w:rsid w:val="00064F13"/>
    <w:rsid w:val="0009125E"/>
    <w:rsid w:val="000D3367"/>
    <w:rsid w:val="000F0D36"/>
    <w:rsid w:val="000F1AAF"/>
    <w:rsid w:val="000F25AC"/>
    <w:rsid w:val="001101AC"/>
    <w:rsid w:val="0012643A"/>
    <w:rsid w:val="00146260"/>
    <w:rsid w:val="0018417D"/>
    <w:rsid w:val="00185DCB"/>
    <w:rsid w:val="001917E7"/>
    <w:rsid w:val="0019223D"/>
    <w:rsid w:val="001A27BA"/>
    <w:rsid w:val="001B4E4B"/>
    <w:rsid w:val="001C04AB"/>
    <w:rsid w:val="001C1BD9"/>
    <w:rsid w:val="001E22A3"/>
    <w:rsid w:val="001E765D"/>
    <w:rsid w:val="002430F9"/>
    <w:rsid w:val="002451F9"/>
    <w:rsid w:val="002452C4"/>
    <w:rsid w:val="002628BF"/>
    <w:rsid w:val="00266C50"/>
    <w:rsid w:val="0028792C"/>
    <w:rsid w:val="002A7434"/>
    <w:rsid w:val="002C2305"/>
    <w:rsid w:val="002C3D64"/>
    <w:rsid w:val="002C4634"/>
    <w:rsid w:val="002D2AFC"/>
    <w:rsid w:val="002D797B"/>
    <w:rsid w:val="002E0D0C"/>
    <w:rsid w:val="0030343E"/>
    <w:rsid w:val="00305B6C"/>
    <w:rsid w:val="003340A6"/>
    <w:rsid w:val="003575F2"/>
    <w:rsid w:val="00357CB6"/>
    <w:rsid w:val="00387FF5"/>
    <w:rsid w:val="003B426F"/>
    <w:rsid w:val="003D4BC3"/>
    <w:rsid w:val="003E16E4"/>
    <w:rsid w:val="003E3558"/>
    <w:rsid w:val="003E647D"/>
    <w:rsid w:val="0041090E"/>
    <w:rsid w:val="0043144F"/>
    <w:rsid w:val="00444782"/>
    <w:rsid w:val="0045040A"/>
    <w:rsid w:val="004B0706"/>
    <w:rsid w:val="004B6C47"/>
    <w:rsid w:val="004C0C83"/>
    <w:rsid w:val="004C350A"/>
    <w:rsid w:val="004C695A"/>
    <w:rsid w:val="004D03F4"/>
    <w:rsid w:val="004F04BC"/>
    <w:rsid w:val="0050106F"/>
    <w:rsid w:val="005032B1"/>
    <w:rsid w:val="00506BAD"/>
    <w:rsid w:val="00534782"/>
    <w:rsid w:val="005466AA"/>
    <w:rsid w:val="0055103C"/>
    <w:rsid w:val="00560028"/>
    <w:rsid w:val="005704AB"/>
    <w:rsid w:val="00570631"/>
    <w:rsid w:val="0057708C"/>
    <w:rsid w:val="00577970"/>
    <w:rsid w:val="00584DA0"/>
    <w:rsid w:val="00587DFE"/>
    <w:rsid w:val="005A3B12"/>
    <w:rsid w:val="005C050E"/>
    <w:rsid w:val="005E0CFF"/>
    <w:rsid w:val="005E6A1D"/>
    <w:rsid w:val="0060439E"/>
    <w:rsid w:val="00615378"/>
    <w:rsid w:val="00620B6E"/>
    <w:rsid w:val="00622AE9"/>
    <w:rsid w:val="00650498"/>
    <w:rsid w:val="00651F08"/>
    <w:rsid w:val="00664569"/>
    <w:rsid w:val="00665169"/>
    <w:rsid w:val="00667941"/>
    <w:rsid w:val="006708BB"/>
    <w:rsid w:val="0067360E"/>
    <w:rsid w:val="0067702A"/>
    <w:rsid w:val="00677243"/>
    <w:rsid w:val="00684465"/>
    <w:rsid w:val="0069406B"/>
    <w:rsid w:val="006A0E52"/>
    <w:rsid w:val="006B0BB8"/>
    <w:rsid w:val="006C4668"/>
    <w:rsid w:val="006D1268"/>
    <w:rsid w:val="006D7EA8"/>
    <w:rsid w:val="006E50B0"/>
    <w:rsid w:val="006F56D9"/>
    <w:rsid w:val="006F6A36"/>
    <w:rsid w:val="006F6D4F"/>
    <w:rsid w:val="00704EDF"/>
    <w:rsid w:val="00724774"/>
    <w:rsid w:val="00750EFE"/>
    <w:rsid w:val="00754245"/>
    <w:rsid w:val="0076102D"/>
    <w:rsid w:val="00763DB8"/>
    <w:rsid w:val="00765978"/>
    <w:rsid w:val="00783835"/>
    <w:rsid w:val="007A73D4"/>
    <w:rsid w:val="007B71F3"/>
    <w:rsid w:val="007D5992"/>
    <w:rsid w:val="007F7391"/>
    <w:rsid w:val="00803CCC"/>
    <w:rsid w:val="008100F7"/>
    <w:rsid w:val="00812E9F"/>
    <w:rsid w:val="00857533"/>
    <w:rsid w:val="008807B9"/>
    <w:rsid w:val="0089417F"/>
    <w:rsid w:val="008A3206"/>
    <w:rsid w:val="008A6EC5"/>
    <w:rsid w:val="008B4921"/>
    <w:rsid w:val="008B56AD"/>
    <w:rsid w:val="008E077D"/>
    <w:rsid w:val="0091341D"/>
    <w:rsid w:val="00915FA0"/>
    <w:rsid w:val="00917130"/>
    <w:rsid w:val="009329EF"/>
    <w:rsid w:val="0094459E"/>
    <w:rsid w:val="00945C95"/>
    <w:rsid w:val="0095736D"/>
    <w:rsid w:val="00976C0C"/>
    <w:rsid w:val="00994503"/>
    <w:rsid w:val="009B1D8D"/>
    <w:rsid w:val="009B4EFA"/>
    <w:rsid w:val="009D0BE0"/>
    <w:rsid w:val="009D40A3"/>
    <w:rsid w:val="009D7CC5"/>
    <w:rsid w:val="009E3C2D"/>
    <w:rsid w:val="009E5CCB"/>
    <w:rsid w:val="009F0937"/>
    <w:rsid w:val="009F1BE1"/>
    <w:rsid w:val="00A06A4E"/>
    <w:rsid w:val="00A10D9B"/>
    <w:rsid w:val="00A22061"/>
    <w:rsid w:val="00A2452C"/>
    <w:rsid w:val="00A25041"/>
    <w:rsid w:val="00A51A87"/>
    <w:rsid w:val="00A648B6"/>
    <w:rsid w:val="00A660EF"/>
    <w:rsid w:val="00A67F2C"/>
    <w:rsid w:val="00A823D1"/>
    <w:rsid w:val="00AA22DE"/>
    <w:rsid w:val="00AA6159"/>
    <w:rsid w:val="00AF0E5C"/>
    <w:rsid w:val="00B020B0"/>
    <w:rsid w:val="00B203AD"/>
    <w:rsid w:val="00B23AB3"/>
    <w:rsid w:val="00B32FED"/>
    <w:rsid w:val="00B43160"/>
    <w:rsid w:val="00B45FA0"/>
    <w:rsid w:val="00B502C6"/>
    <w:rsid w:val="00B87962"/>
    <w:rsid w:val="00BC59A1"/>
    <w:rsid w:val="00BE1956"/>
    <w:rsid w:val="00BE1D0C"/>
    <w:rsid w:val="00BE305A"/>
    <w:rsid w:val="00BF26E4"/>
    <w:rsid w:val="00C00815"/>
    <w:rsid w:val="00C22CE0"/>
    <w:rsid w:val="00C260F0"/>
    <w:rsid w:val="00C33486"/>
    <w:rsid w:val="00C50E75"/>
    <w:rsid w:val="00C50FF6"/>
    <w:rsid w:val="00C93561"/>
    <w:rsid w:val="00C971BF"/>
    <w:rsid w:val="00CD3AF8"/>
    <w:rsid w:val="00CE20D5"/>
    <w:rsid w:val="00CE7D35"/>
    <w:rsid w:val="00D1415C"/>
    <w:rsid w:val="00D416B1"/>
    <w:rsid w:val="00D56FFF"/>
    <w:rsid w:val="00D61A96"/>
    <w:rsid w:val="00D74545"/>
    <w:rsid w:val="00D757C8"/>
    <w:rsid w:val="00D85A23"/>
    <w:rsid w:val="00DA50F1"/>
    <w:rsid w:val="00DB42BC"/>
    <w:rsid w:val="00DB4534"/>
    <w:rsid w:val="00DC1247"/>
    <w:rsid w:val="00DE34C8"/>
    <w:rsid w:val="00DE5104"/>
    <w:rsid w:val="00E03BCD"/>
    <w:rsid w:val="00E05777"/>
    <w:rsid w:val="00E157FD"/>
    <w:rsid w:val="00E41761"/>
    <w:rsid w:val="00E755B3"/>
    <w:rsid w:val="00E804EC"/>
    <w:rsid w:val="00EB28CF"/>
    <w:rsid w:val="00EC37E6"/>
    <w:rsid w:val="00ED1FAC"/>
    <w:rsid w:val="00EE0DC6"/>
    <w:rsid w:val="00F218AE"/>
    <w:rsid w:val="00F400F7"/>
    <w:rsid w:val="00F51E7F"/>
    <w:rsid w:val="00F54545"/>
    <w:rsid w:val="00F60450"/>
    <w:rsid w:val="00F81972"/>
    <w:rsid w:val="00F849F3"/>
    <w:rsid w:val="00FA20EA"/>
    <w:rsid w:val="00FA2B4B"/>
    <w:rsid w:val="00FD2448"/>
    <w:rsid w:val="00FD38EA"/>
    <w:rsid w:val="00FE23EA"/>
    <w:rsid w:val="00FF54C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225A782"/>
  <w15:chartTrackingRefBased/>
  <w15:docId w15:val="{69CD82D7-FDB1-40C0-B1B4-F08F0B5A7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E195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BE1956"/>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BE1956"/>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BE1956"/>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BE1956"/>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BE1956"/>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BE1956"/>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BE1956"/>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BE1956"/>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BE1956"/>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BE1956"/>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BE1956"/>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BE1956"/>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BE1956"/>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BE1956"/>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BE1956"/>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BE1956"/>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BE1956"/>
    <w:pPr>
      <w:jc w:val="both"/>
    </w:pPr>
    <w:rPr>
      <w:rFonts w:ascii="Tahoma" w:hAnsi="Tahoma" w:cs="Tahoma"/>
      <w:sz w:val="18"/>
      <w:szCs w:val="18"/>
      <w:lang w:eastAsia="sk-SK"/>
    </w:rPr>
  </w:style>
  <w:style w:type="paragraph" w:styleId="Zkladntext3">
    <w:name w:val="Body Text 3"/>
    <w:basedOn w:val="Normlny"/>
    <w:link w:val="Zkladntext3Char"/>
    <w:uiPriority w:val="99"/>
    <w:rsid w:val="00BE1956"/>
    <w:pPr>
      <w:jc w:val="center"/>
    </w:pPr>
    <w:rPr>
      <w:sz w:val="16"/>
      <w:szCs w:val="16"/>
      <w:lang w:val="x-none"/>
    </w:rPr>
  </w:style>
  <w:style w:type="character" w:customStyle="1" w:styleId="Zkladntext3Char">
    <w:name w:val="Základný text 3 Char"/>
    <w:basedOn w:val="Predvolenpsmoodseku"/>
    <w:link w:val="Zkladntext3"/>
    <w:uiPriority w:val="99"/>
    <w:rsid w:val="00BE1956"/>
    <w:rPr>
      <w:rFonts w:ascii="Times New Roman" w:eastAsia="Times New Roman" w:hAnsi="Times New Roman" w:cs="Times New Roman"/>
      <w:sz w:val="16"/>
      <w:szCs w:val="16"/>
      <w:lang w:val="x-none" w:eastAsia="cs-CZ"/>
    </w:rPr>
  </w:style>
  <w:style w:type="paragraph" w:styleId="Zoznam">
    <w:name w:val="List"/>
    <w:basedOn w:val="Normlny"/>
    <w:uiPriority w:val="99"/>
    <w:rsid w:val="00BE1956"/>
    <w:pPr>
      <w:ind w:left="283" w:hanging="283"/>
    </w:pPr>
    <w:rPr>
      <w:lang w:eastAsia="sk-SK"/>
    </w:rPr>
  </w:style>
  <w:style w:type="paragraph" w:styleId="Zkladntext">
    <w:name w:val="Body Text"/>
    <w:basedOn w:val="Normlny"/>
    <w:link w:val="ZkladntextChar"/>
    <w:rsid w:val="00BE1956"/>
    <w:pPr>
      <w:jc w:val="both"/>
    </w:pPr>
    <w:rPr>
      <w:b/>
      <w:szCs w:val="20"/>
      <w:lang w:val="x-none" w:eastAsia="x-none"/>
    </w:rPr>
  </w:style>
  <w:style w:type="character" w:customStyle="1" w:styleId="ZkladntextChar">
    <w:name w:val="Základný text Char"/>
    <w:basedOn w:val="Predvolenpsmoodseku"/>
    <w:link w:val="Zkladntext"/>
    <w:rsid w:val="00BE1956"/>
    <w:rPr>
      <w:rFonts w:ascii="Times New Roman" w:eastAsia="Times New Roman" w:hAnsi="Times New Roman" w:cs="Times New Roman"/>
      <w:b/>
      <w:sz w:val="24"/>
      <w:szCs w:val="20"/>
      <w:lang w:val="x-none" w:eastAsia="x-none"/>
    </w:rPr>
  </w:style>
  <w:style w:type="paragraph" w:styleId="Zoznam2">
    <w:name w:val="List 2"/>
    <w:basedOn w:val="Normlny"/>
    <w:uiPriority w:val="99"/>
    <w:rsid w:val="00BE1956"/>
    <w:pPr>
      <w:ind w:left="566" w:hanging="283"/>
    </w:pPr>
    <w:rPr>
      <w:lang w:eastAsia="sk-SK"/>
    </w:rPr>
  </w:style>
  <w:style w:type="paragraph" w:styleId="Nzov">
    <w:name w:val="Title"/>
    <w:basedOn w:val="Normlny"/>
    <w:link w:val="NzovChar"/>
    <w:qFormat/>
    <w:rsid w:val="00BE1956"/>
    <w:pPr>
      <w:jc w:val="center"/>
    </w:pPr>
    <w:rPr>
      <w:rFonts w:ascii="Tahoma" w:hAnsi="Tahoma"/>
      <w:sz w:val="36"/>
      <w:szCs w:val="20"/>
      <w:lang w:val="x-none"/>
    </w:rPr>
  </w:style>
  <w:style w:type="character" w:customStyle="1" w:styleId="NzovChar">
    <w:name w:val="Názov Char"/>
    <w:basedOn w:val="Predvolenpsmoodseku"/>
    <w:link w:val="Nzov"/>
    <w:rsid w:val="00BE1956"/>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BE1956"/>
    <w:pPr>
      <w:ind w:left="708"/>
      <w:jc w:val="both"/>
    </w:pPr>
    <w:rPr>
      <w:sz w:val="16"/>
      <w:szCs w:val="16"/>
      <w:lang w:val="x-none"/>
    </w:rPr>
  </w:style>
  <w:style w:type="character" w:customStyle="1" w:styleId="Zarkazkladnhotextu3Char">
    <w:name w:val="Zarážka základného textu 3 Char"/>
    <w:basedOn w:val="Predvolenpsmoodseku"/>
    <w:link w:val="Zarkazkladnhotextu3"/>
    <w:uiPriority w:val="99"/>
    <w:rsid w:val="00BE1956"/>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BE1956"/>
    <w:pPr>
      <w:ind w:left="840"/>
      <w:jc w:val="both"/>
    </w:pPr>
    <w:rPr>
      <w:lang w:val="x-none"/>
    </w:rPr>
  </w:style>
  <w:style w:type="character" w:customStyle="1" w:styleId="ZarkazkladnhotextuChar">
    <w:name w:val="Zarážka základného textu Char"/>
    <w:basedOn w:val="Predvolenpsmoodseku"/>
    <w:link w:val="Zarkazkladnhotextu"/>
    <w:uiPriority w:val="99"/>
    <w:rsid w:val="00BE1956"/>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BE1956"/>
    <w:pPr>
      <w:tabs>
        <w:tab w:val="left" w:pos="720"/>
      </w:tabs>
    </w:pPr>
    <w:rPr>
      <w:rFonts w:ascii="Tahoma" w:hAnsi="Tahoma" w:cs="Tahoma"/>
    </w:rPr>
  </w:style>
  <w:style w:type="paragraph" w:styleId="Hlavika">
    <w:name w:val="header"/>
    <w:basedOn w:val="Normlny"/>
    <w:link w:val="HlavikaChar"/>
    <w:rsid w:val="00BE1956"/>
    <w:pPr>
      <w:tabs>
        <w:tab w:val="center" w:pos="4536"/>
        <w:tab w:val="right" w:pos="9072"/>
      </w:tabs>
    </w:pPr>
    <w:rPr>
      <w:szCs w:val="20"/>
      <w:lang w:val="x-none" w:eastAsia="x-none"/>
    </w:rPr>
  </w:style>
  <w:style w:type="character" w:customStyle="1" w:styleId="HlavikaChar">
    <w:name w:val="Hlavička Char"/>
    <w:basedOn w:val="Predvolenpsmoodseku"/>
    <w:link w:val="Hlavika"/>
    <w:rsid w:val="00BE1956"/>
    <w:rPr>
      <w:rFonts w:ascii="Times New Roman" w:eastAsia="Times New Roman" w:hAnsi="Times New Roman" w:cs="Times New Roman"/>
      <w:sz w:val="24"/>
      <w:szCs w:val="20"/>
      <w:lang w:val="x-none" w:eastAsia="x-none"/>
    </w:rPr>
  </w:style>
  <w:style w:type="character" w:styleId="slostrany">
    <w:name w:val="page number"/>
    <w:uiPriority w:val="99"/>
    <w:rsid w:val="00BE1956"/>
    <w:rPr>
      <w:rFonts w:cs="Times New Roman"/>
    </w:rPr>
  </w:style>
  <w:style w:type="paragraph" w:styleId="Pta">
    <w:name w:val="footer"/>
    <w:basedOn w:val="Normlny"/>
    <w:link w:val="PtaChar"/>
    <w:uiPriority w:val="99"/>
    <w:rsid w:val="00BE1956"/>
    <w:pPr>
      <w:tabs>
        <w:tab w:val="center" w:pos="4536"/>
        <w:tab w:val="right" w:pos="9072"/>
      </w:tabs>
    </w:pPr>
    <w:rPr>
      <w:szCs w:val="20"/>
      <w:lang w:val="x-none" w:eastAsia="x-none"/>
    </w:rPr>
  </w:style>
  <w:style w:type="character" w:customStyle="1" w:styleId="PtaChar">
    <w:name w:val="Päta Char"/>
    <w:basedOn w:val="Predvolenpsmoodseku"/>
    <w:link w:val="Pta"/>
    <w:uiPriority w:val="99"/>
    <w:rsid w:val="00BE1956"/>
    <w:rPr>
      <w:rFonts w:ascii="Times New Roman" w:eastAsia="Times New Roman" w:hAnsi="Times New Roman" w:cs="Times New Roman"/>
      <w:sz w:val="24"/>
      <w:szCs w:val="20"/>
      <w:lang w:val="x-none" w:eastAsia="x-none"/>
    </w:rPr>
  </w:style>
  <w:style w:type="character" w:styleId="PsacstrojHTML">
    <w:name w:val="HTML Typewriter"/>
    <w:uiPriority w:val="99"/>
    <w:rsid w:val="00BE1956"/>
    <w:rPr>
      <w:rFonts w:ascii="Courier New" w:hAnsi="Courier New" w:cs="Times New Roman"/>
      <w:sz w:val="20"/>
    </w:rPr>
  </w:style>
  <w:style w:type="paragraph" w:customStyle="1" w:styleId="Nzov1">
    <w:name w:val="Názov1"/>
    <w:basedOn w:val="Nadpis2"/>
    <w:uiPriority w:val="99"/>
    <w:rsid w:val="00BE1956"/>
  </w:style>
  <w:style w:type="paragraph" w:customStyle="1" w:styleId="tl3">
    <w:name w:val="Štýl3"/>
    <w:basedOn w:val="Normlny"/>
    <w:uiPriority w:val="99"/>
    <w:rsid w:val="00BE1956"/>
    <w:pPr>
      <w:tabs>
        <w:tab w:val="num" w:pos="360"/>
      </w:tabs>
      <w:ind w:left="360" w:hanging="360"/>
    </w:pPr>
  </w:style>
  <w:style w:type="paragraph" w:styleId="Zarkazkladnhotextu2">
    <w:name w:val="Body Text Indent 2"/>
    <w:basedOn w:val="Normlny"/>
    <w:link w:val="Zarkazkladnhotextu2Char"/>
    <w:rsid w:val="00BE1956"/>
    <w:pPr>
      <w:ind w:left="720" w:hanging="360"/>
      <w:jc w:val="both"/>
    </w:pPr>
    <w:rPr>
      <w:lang w:val="x-none"/>
    </w:rPr>
  </w:style>
  <w:style w:type="character" w:customStyle="1" w:styleId="Zarkazkladnhotextu2Char">
    <w:name w:val="Zarážka základného textu 2 Char"/>
    <w:basedOn w:val="Predvolenpsmoodseku"/>
    <w:link w:val="Zarkazkladnhotextu2"/>
    <w:rsid w:val="00BE1956"/>
    <w:rPr>
      <w:rFonts w:ascii="Times New Roman" w:eastAsia="Times New Roman" w:hAnsi="Times New Roman" w:cs="Times New Roman"/>
      <w:sz w:val="24"/>
      <w:szCs w:val="24"/>
      <w:lang w:val="x-none" w:eastAsia="cs-CZ"/>
    </w:rPr>
  </w:style>
  <w:style w:type="character" w:styleId="Hypertextovprepojenie">
    <w:name w:val="Hyperlink"/>
    <w:uiPriority w:val="99"/>
    <w:rsid w:val="00BE1956"/>
    <w:rPr>
      <w:rFonts w:cs="Times New Roman"/>
      <w:color w:val="0000FF"/>
      <w:u w:val="single"/>
    </w:rPr>
  </w:style>
  <w:style w:type="paragraph" w:customStyle="1" w:styleId="Odrazkaseda">
    <w:name w:val="Odrazka seda"/>
    <w:basedOn w:val="Normlny"/>
    <w:uiPriority w:val="99"/>
    <w:rsid w:val="00BE1956"/>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BE1956"/>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BE1956"/>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BE1956"/>
    <w:pPr>
      <w:numPr>
        <w:ilvl w:val="2"/>
      </w:numPr>
      <w:tabs>
        <w:tab w:val="num" w:pos="1440"/>
      </w:tabs>
      <w:ind w:left="1224" w:hanging="504"/>
    </w:pPr>
  </w:style>
  <w:style w:type="paragraph" w:customStyle="1" w:styleId="Zoznamslo4Char">
    <w:name w:val="Zoznam číslo 4 Char"/>
    <w:basedOn w:val="Zoznamslo2"/>
    <w:uiPriority w:val="99"/>
    <w:rsid w:val="00BE1956"/>
    <w:pPr>
      <w:numPr>
        <w:ilvl w:val="3"/>
      </w:numPr>
      <w:tabs>
        <w:tab w:val="num" w:pos="1800"/>
      </w:tabs>
      <w:ind w:left="1728" w:hanging="648"/>
    </w:pPr>
  </w:style>
  <w:style w:type="paragraph" w:customStyle="1" w:styleId="Nadpisodsek">
    <w:name w:val="Nadpis odsek"/>
    <w:basedOn w:val="Normlny"/>
    <w:uiPriority w:val="99"/>
    <w:rsid w:val="00BE1956"/>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BE1956"/>
    <w:rPr>
      <w:rFonts w:cs="Times New Roman"/>
      <w:color w:val="800080"/>
      <w:u w:val="single"/>
    </w:rPr>
  </w:style>
  <w:style w:type="paragraph" w:customStyle="1" w:styleId="xnormal">
    <w:name w:val="x normal"/>
    <w:basedOn w:val="Normlny"/>
    <w:uiPriority w:val="99"/>
    <w:rsid w:val="00BE1956"/>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BE1956"/>
    <w:pPr>
      <w:jc w:val="center"/>
    </w:pPr>
  </w:style>
  <w:style w:type="paragraph" w:customStyle="1" w:styleId="xnormalB">
    <w:name w:val="x normal B"/>
    <w:basedOn w:val="xnormal"/>
    <w:uiPriority w:val="99"/>
    <w:rsid w:val="00BE1956"/>
    <w:pPr>
      <w:spacing w:before="0"/>
    </w:pPr>
  </w:style>
  <w:style w:type="paragraph" w:styleId="Normlnywebov">
    <w:name w:val="Normal (Web)"/>
    <w:basedOn w:val="Normlny"/>
    <w:uiPriority w:val="99"/>
    <w:rsid w:val="00BE1956"/>
    <w:pPr>
      <w:spacing w:before="167" w:after="84" w:line="251" w:lineRule="atLeast"/>
    </w:pPr>
    <w:rPr>
      <w:lang w:eastAsia="sk-SK"/>
    </w:rPr>
  </w:style>
  <w:style w:type="paragraph" w:styleId="Zkladntext2">
    <w:name w:val="Body Text 2"/>
    <w:basedOn w:val="Normlny"/>
    <w:link w:val="Zkladntext2Char"/>
    <w:uiPriority w:val="99"/>
    <w:rsid w:val="00BE1956"/>
    <w:pPr>
      <w:spacing w:after="120" w:line="480" w:lineRule="auto"/>
    </w:pPr>
    <w:rPr>
      <w:lang w:val="x-none"/>
    </w:rPr>
  </w:style>
  <w:style w:type="character" w:customStyle="1" w:styleId="Zkladntext2Char">
    <w:name w:val="Základný text 2 Char"/>
    <w:basedOn w:val="Predvolenpsmoodseku"/>
    <w:link w:val="Zkladntext2"/>
    <w:uiPriority w:val="99"/>
    <w:rsid w:val="00BE1956"/>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BE1956"/>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BE1956"/>
    <w:rPr>
      <w:sz w:val="20"/>
      <w:szCs w:val="20"/>
      <w:lang w:val="x-none"/>
    </w:rPr>
  </w:style>
  <w:style w:type="character" w:customStyle="1" w:styleId="TextbublinyChar">
    <w:name w:val="Text bubliny Char"/>
    <w:basedOn w:val="Predvolenpsmoodseku"/>
    <w:link w:val="Textbubliny"/>
    <w:uiPriority w:val="99"/>
    <w:semiHidden/>
    <w:rsid w:val="00BE1956"/>
    <w:rPr>
      <w:rFonts w:ascii="Times New Roman" w:eastAsia="Times New Roman" w:hAnsi="Times New Roman" w:cs="Times New Roman"/>
      <w:sz w:val="20"/>
      <w:szCs w:val="20"/>
      <w:lang w:val="x-none" w:eastAsia="cs-CZ"/>
    </w:rPr>
  </w:style>
  <w:style w:type="table" w:styleId="Mriekatabuky">
    <w:name w:val="Table Grid"/>
    <w:basedOn w:val="Normlnatabuka"/>
    <w:rsid w:val="00BE195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BE1956"/>
    <w:rPr>
      <w:rFonts w:ascii="Times New Roman" w:hAnsi="Times New Roman" w:cs="Times New Roman"/>
      <w:sz w:val="20"/>
    </w:rPr>
  </w:style>
  <w:style w:type="paragraph" w:styleId="Textkomentra">
    <w:name w:val="annotation text"/>
    <w:basedOn w:val="Normlny"/>
    <w:link w:val="TextkomentraChar"/>
    <w:uiPriority w:val="99"/>
    <w:rsid w:val="00BE1956"/>
    <w:rPr>
      <w:sz w:val="20"/>
      <w:szCs w:val="20"/>
      <w:lang w:val="x-none"/>
    </w:rPr>
  </w:style>
  <w:style w:type="character" w:customStyle="1" w:styleId="TextkomentraChar">
    <w:name w:val="Text komentára Char"/>
    <w:basedOn w:val="Predvolenpsmoodseku"/>
    <w:link w:val="Textkomentra"/>
    <w:uiPriority w:val="99"/>
    <w:rsid w:val="00BE1956"/>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BE1956"/>
    <w:rPr>
      <w:b/>
      <w:bCs/>
    </w:rPr>
  </w:style>
  <w:style w:type="character" w:customStyle="1" w:styleId="PredmetkomentraChar">
    <w:name w:val="Predmet komentára Char"/>
    <w:basedOn w:val="TextkomentraChar"/>
    <w:link w:val="Predmetkomentra"/>
    <w:uiPriority w:val="99"/>
    <w:rsid w:val="00BE1956"/>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BE1956"/>
    <w:pPr>
      <w:ind w:left="708"/>
    </w:pPr>
  </w:style>
  <w:style w:type="character" w:styleId="Zvraznenie">
    <w:name w:val="Emphasis"/>
    <w:uiPriority w:val="99"/>
    <w:qFormat/>
    <w:rsid w:val="00BE1956"/>
    <w:rPr>
      <w:rFonts w:cs="Times New Roman"/>
      <w:i/>
    </w:rPr>
  </w:style>
  <w:style w:type="character" w:customStyle="1" w:styleId="apple-style-span">
    <w:name w:val="apple-style-span"/>
    <w:uiPriority w:val="99"/>
    <w:rsid w:val="00BE1956"/>
    <w:rPr>
      <w:rFonts w:cs="Times New Roman"/>
    </w:rPr>
  </w:style>
  <w:style w:type="paragraph" w:customStyle="1" w:styleId="charchar2">
    <w:name w:val="charchar2"/>
    <w:basedOn w:val="Normlny"/>
    <w:uiPriority w:val="99"/>
    <w:rsid w:val="00BE1956"/>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BE1956"/>
    <w:pPr>
      <w:spacing w:after="160" w:line="240" w:lineRule="exact"/>
    </w:pPr>
    <w:rPr>
      <w:rFonts w:ascii="Tahoma" w:hAnsi="Tahoma" w:cs="Tahoma"/>
      <w:sz w:val="20"/>
      <w:szCs w:val="20"/>
      <w:lang w:eastAsia="en-US"/>
    </w:rPr>
  </w:style>
  <w:style w:type="paragraph" w:customStyle="1" w:styleId="Zkladntext1">
    <w:name w:val="Základní text1"/>
    <w:uiPriority w:val="99"/>
    <w:rsid w:val="00BE1956"/>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BE1956"/>
    <w:rPr>
      <w:rFonts w:cs="Times New Roman"/>
      <w:b/>
    </w:rPr>
  </w:style>
  <w:style w:type="character" w:customStyle="1" w:styleId="FontStyle66">
    <w:name w:val="Font Style66"/>
    <w:uiPriority w:val="99"/>
    <w:rsid w:val="00BE1956"/>
    <w:rPr>
      <w:rFonts w:ascii="Times New Roman" w:hAnsi="Times New Roman"/>
      <w:sz w:val="22"/>
    </w:rPr>
  </w:style>
  <w:style w:type="character" w:customStyle="1" w:styleId="FontStyle63">
    <w:name w:val="Font Style63"/>
    <w:uiPriority w:val="99"/>
    <w:rsid w:val="00BE1956"/>
    <w:rPr>
      <w:rFonts w:ascii="Times New Roman" w:hAnsi="Times New Roman"/>
      <w:b/>
      <w:sz w:val="14"/>
    </w:rPr>
  </w:style>
  <w:style w:type="paragraph" w:customStyle="1" w:styleId="Style22">
    <w:name w:val="Style22"/>
    <w:basedOn w:val="Normlny"/>
    <w:uiPriority w:val="99"/>
    <w:rsid w:val="00BE1956"/>
    <w:pPr>
      <w:widowControl w:val="0"/>
      <w:autoSpaceDE w:val="0"/>
      <w:autoSpaceDN w:val="0"/>
      <w:adjustRightInd w:val="0"/>
      <w:jc w:val="both"/>
    </w:pPr>
    <w:rPr>
      <w:lang w:eastAsia="sk-SK"/>
    </w:rPr>
  </w:style>
  <w:style w:type="character" w:customStyle="1" w:styleId="pre">
    <w:name w:val="pre"/>
    <w:uiPriority w:val="99"/>
    <w:rsid w:val="00BE1956"/>
    <w:rPr>
      <w:rFonts w:cs="Times New Roman"/>
    </w:rPr>
  </w:style>
  <w:style w:type="paragraph" w:customStyle="1" w:styleId="ListParagraph1">
    <w:name w:val="List Paragraph1"/>
    <w:basedOn w:val="Normlny"/>
    <w:uiPriority w:val="99"/>
    <w:rsid w:val="00BE1956"/>
    <w:pPr>
      <w:suppressAutoHyphens/>
      <w:spacing w:line="100" w:lineRule="atLeast"/>
    </w:pPr>
    <w:rPr>
      <w:kern w:val="1"/>
      <w:lang w:eastAsia="ar-SA"/>
    </w:rPr>
  </w:style>
  <w:style w:type="paragraph" w:customStyle="1" w:styleId="Strednmrieka21">
    <w:name w:val="Stredná mriežka 21"/>
    <w:uiPriority w:val="99"/>
    <w:rsid w:val="00BE1956"/>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BE1956"/>
  </w:style>
  <w:style w:type="paragraph" w:customStyle="1" w:styleId="Nadpis">
    <w:name w:val="Nadpis"/>
    <w:basedOn w:val="Normlny"/>
    <w:next w:val="Zkladntext"/>
    <w:uiPriority w:val="99"/>
    <w:rsid w:val="00BE1956"/>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BE1956"/>
    <w:pPr>
      <w:jc w:val="center"/>
    </w:pPr>
    <w:rPr>
      <w:rFonts w:cs="Times New Roman"/>
      <w:i/>
      <w:szCs w:val="20"/>
    </w:rPr>
  </w:style>
  <w:style w:type="character" w:customStyle="1" w:styleId="PodtitulChar">
    <w:name w:val="Podtitul Char"/>
    <w:basedOn w:val="Predvolenpsmoodseku"/>
    <w:link w:val="Podtitul"/>
    <w:uiPriority w:val="99"/>
    <w:rsid w:val="00BE1956"/>
    <w:rPr>
      <w:rFonts w:ascii="Arial" w:eastAsia="SimSun" w:hAnsi="Arial" w:cs="Times New Roman"/>
      <w:i/>
      <w:sz w:val="28"/>
      <w:szCs w:val="20"/>
      <w:lang w:val="cs-CZ" w:eastAsia="ar-SA"/>
    </w:rPr>
  </w:style>
  <w:style w:type="paragraph" w:customStyle="1" w:styleId="Normlny1">
    <w:name w:val="Normálny1"/>
    <w:basedOn w:val="Normlny"/>
    <w:uiPriority w:val="99"/>
    <w:rsid w:val="00BE1956"/>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BE1956"/>
    <w:pPr>
      <w:suppressAutoHyphens/>
    </w:pPr>
    <w:rPr>
      <w:rFonts w:ascii="Courier New" w:eastAsia="NSimSun" w:hAnsi="Courier New" w:cs="Courier New"/>
      <w:sz w:val="20"/>
      <w:szCs w:val="20"/>
      <w:lang w:val="cs-CZ" w:eastAsia="ar-SA"/>
    </w:rPr>
  </w:style>
  <w:style w:type="character" w:customStyle="1" w:styleId="nazov">
    <w:name w:val="nazov"/>
    <w:uiPriority w:val="99"/>
    <w:rsid w:val="00BE1956"/>
    <w:rPr>
      <w:b/>
    </w:rPr>
  </w:style>
  <w:style w:type="character" w:customStyle="1" w:styleId="podnazov">
    <w:name w:val="podnazov"/>
    <w:uiPriority w:val="99"/>
    <w:rsid w:val="00BE1956"/>
    <w:rPr>
      <w:rFonts w:cs="Times New Roman"/>
    </w:rPr>
  </w:style>
  <w:style w:type="paragraph" w:customStyle="1" w:styleId="Text">
    <w:name w:val="Text"/>
    <w:basedOn w:val="Normlny"/>
    <w:uiPriority w:val="99"/>
    <w:rsid w:val="00BE1956"/>
    <w:pPr>
      <w:widowControl w:val="0"/>
      <w:autoSpaceDE w:val="0"/>
      <w:autoSpaceDN w:val="0"/>
      <w:adjustRightInd w:val="0"/>
      <w:spacing w:after="240"/>
    </w:pPr>
    <w:rPr>
      <w:lang w:eastAsia="sk-SK"/>
    </w:rPr>
  </w:style>
  <w:style w:type="character" w:customStyle="1" w:styleId="DeltaViewInsertion">
    <w:name w:val="DeltaView Insertion"/>
    <w:uiPriority w:val="99"/>
    <w:rsid w:val="00BE1956"/>
    <w:rPr>
      <w:color w:val="0000FF"/>
      <w:spacing w:val="0"/>
      <w:u w:val="double"/>
    </w:rPr>
  </w:style>
  <w:style w:type="paragraph" w:customStyle="1" w:styleId="Cislovanie2">
    <w:name w:val="Cislovanie2"/>
    <w:basedOn w:val="Normlny"/>
    <w:rsid w:val="00BE1956"/>
    <w:pPr>
      <w:numPr>
        <w:ilvl w:val="1"/>
        <w:numId w:val="4"/>
      </w:numPr>
      <w:spacing w:after="120"/>
      <w:jc w:val="both"/>
    </w:pPr>
  </w:style>
  <w:style w:type="paragraph" w:customStyle="1" w:styleId="msolistparagraph0">
    <w:name w:val="msolistparagraph"/>
    <w:basedOn w:val="Normlny"/>
    <w:uiPriority w:val="99"/>
    <w:rsid w:val="00BE1956"/>
    <w:pPr>
      <w:spacing w:before="100" w:beforeAutospacing="1" w:after="100" w:afterAutospacing="1"/>
    </w:pPr>
    <w:rPr>
      <w:lang w:val="cs-CZ"/>
    </w:rPr>
  </w:style>
  <w:style w:type="paragraph" w:customStyle="1" w:styleId="ListParagraph2">
    <w:name w:val="List Paragraph2"/>
    <w:basedOn w:val="Normlny"/>
    <w:uiPriority w:val="99"/>
    <w:rsid w:val="00BE1956"/>
    <w:pPr>
      <w:ind w:left="720"/>
      <w:contextualSpacing/>
    </w:pPr>
    <w:rPr>
      <w:rFonts w:ascii="Calibri" w:hAnsi="Calibri"/>
      <w:sz w:val="22"/>
      <w:szCs w:val="22"/>
      <w:lang w:eastAsia="en-US"/>
    </w:rPr>
  </w:style>
  <w:style w:type="paragraph" w:customStyle="1" w:styleId="Text2a">
    <w:name w:val="Text2a"/>
    <w:basedOn w:val="Normlny"/>
    <w:uiPriority w:val="99"/>
    <w:rsid w:val="00BE1956"/>
    <w:pPr>
      <w:spacing w:before="240"/>
      <w:ind w:left="720"/>
      <w:jc w:val="both"/>
    </w:pPr>
  </w:style>
  <w:style w:type="character" w:customStyle="1" w:styleId="Bodytext">
    <w:name w:val="Body text_"/>
    <w:link w:val="Zkladntext10"/>
    <w:uiPriority w:val="99"/>
    <w:locked/>
    <w:rsid w:val="00BE1956"/>
    <w:rPr>
      <w:sz w:val="25"/>
      <w:shd w:val="clear" w:color="auto" w:fill="FFFFFF"/>
    </w:rPr>
  </w:style>
  <w:style w:type="paragraph" w:customStyle="1" w:styleId="Zkladntext10">
    <w:name w:val="Základný text1"/>
    <w:basedOn w:val="Normlny"/>
    <w:link w:val="Bodytext"/>
    <w:uiPriority w:val="99"/>
    <w:rsid w:val="00BE1956"/>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BE1956"/>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BE1956"/>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BE1956"/>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BE1956"/>
  </w:style>
  <w:style w:type="character" w:customStyle="1" w:styleId="ZkladntextKurzva">
    <w:name w:val="Základný text + Kurzíva"/>
    <w:uiPriority w:val="99"/>
    <w:rsid w:val="00BE1956"/>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BE1956"/>
    <w:pPr>
      <w:ind w:left="708"/>
    </w:p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BE1956"/>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BE1956"/>
    <w:rPr>
      <w:rFonts w:ascii="Arial" w:hAnsi="Arial"/>
      <w:sz w:val="19"/>
      <w:shd w:val="clear" w:color="auto" w:fill="FFFFFF"/>
    </w:rPr>
  </w:style>
  <w:style w:type="paragraph" w:customStyle="1" w:styleId="Zkladntext9">
    <w:name w:val="Základný text9"/>
    <w:basedOn w:val="Normlny"/>
    <w:link w:val="Zkladntext0"/>
    <w:uiPriority w:val="99"/>
    <w:rsid w:val="00BE1956"/>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BE1956"/>
  </w:style>
  <w:style w:type="paragraph" w:customStyle="1" w:styleId="tl">
    <w:name w:val="Štýl"/>
    <w:uiPriority w:val="99"/>
    <w:rsid w:val="00BE1956"/>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BE1956"/>
    <w:rPr>
      <w:rFonts w:cs="Times New Roman"/>
      <w:color w:val="808080"/>
    </w:rPr>
  </w:style>
  <w:style w:type="paragraph" w:customStyle="1" w:styleId="Alphapoints">
    <w:name w:val="Alpha points"/>
    <w:basedOn w:val="Zkladntext"/>
    <w:rsid w:val="00BE1956"/>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BE1956"/>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BE1956"/>
    <w:pPr>
      <w:suppressAutoHyphens/>
    </w:pPr>
    <w:rPr>
      <w:rFonts w:ascii="Arial" w:hAnsi="Arial" w:cs="Arial"/>
      <w:sz w:val="16"/>
      <w:lang w:eastAsia="ar-SA"/>
    </w:rPr>
  </w:style>
  <w:style w:type="paragraph" w:customStyle="1" w:styleId="default0">
    <w:name w:val="default"/>
    <w:basedOn w:val="Normlny"/>
    <w:rsid w:val="00BE1956"/>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BE1956"/>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BE1956"/>
    <w:rPr>
      <w:lang w:val="en-GB"/>
    </w:rPr>
  </w:style>
  <w:style w:type="paragraph" w:styleId="Textpoznmkypodiarou">
    <w:name w:val="footnote text"/>
    <w:basedOn w:val="Normlny"/>
    <w:link w:val="TextpoznmkypodiarouChar"/>
    <w:uiPriority w:val="99"/>
    <w:semiHidden/>
    <w:unhideWhenUsed/>
    <w:rsid w:val="00BE1956"/>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BE1956"/>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BE1956"/>
  </w:style>
  <w:style w:type="paragraph" w:styleId="Textvysvetlivky">
    <w:name w:val="endnote text"/>
    <w:basedOn w:val="Normlny"/>
    <w:link w:val="TextvysvetlivkyChar"/>
    <w:uiPriority w:val="99"/>
    <w:semiHidden/>
    <w:unhideWhenUsed/>
    <w:rsid w:val="00BE1956"/>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BE1956"/>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BE1956"/>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BE1956"/>
    <w:rPr>
      <w:rFonts w:ascii="Cambria" w:hAnsi="Cambria" w:cs="Cambria"/>
      <w:noProof/>
      <w:lang w:val="en-US"/>
    </w:rPr>
  </w:style>
  <w:style w:type="paragraph" w:customStyle="1" w:styleId="Bulleted2">
    <w:name w:val="!Bulleted 2"/>
    <w:basedOn w:val="Normlny"/>
    <w:rsid w:val="00BE1956"/>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BE1956"/>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BE1956"/>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BE1956"/>
    <w:rPr>
      <w:rFonts w:ascii="Arial" w:eastAsia="Arial" w:hAnsi="Arial" w:cs="Arial"/>
      <w:b/>
      <w:bCs/>
      <w:shd w:val="clear" w:color="auto" w:fill="FFFFFF"/>
    </w:rPr>
  </w:style>
  <w:style w:type="paragraph" w:customStyle="1" w:styleId="Zhlavie30">
    <w:name w:val="Záhlavie #3"/>
    <w:basedOn w:val="Normlny"/>
    <w:link w:val="Zhlavie3"/>
    <w:rsid w:val="00BE1956"/>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BE1956"/>
    <w:rPr>
      <w:vertAlign w:val="superscript"/>
    </w:rPr>
  </w:style>
  <w:style w:type="numbering" w:customStyle="1" w:styleId="tl2">
    <w:name w:val="Štýl2"/>
    <w:rsid w:val="00BE1956"/>
    <w:pPr>
      <w:numPr>
        <w:numId w:val="8"/>
      </w:numPr>
    </w:pPr>
  </w:style>
  <w:style w:type="character" w:customStyle="1" w:styleId="WW8Num8z2">
    <w:name w:val="WW8Num8z2"/>
    <w:rsid w:val="00BE1956"/>
  </w:style>
  <w:style w:type="paragraph" w:customStyle="1" w:styleId="Zkladntextodsazen2">
    <w:name w:val="Základní text odsazený 2"/>
    <w:basedOn w:val="Normlny"/>
    <w:rsid w:val="00BE1956"/>
    <w:pPr>
      <w:suppressAutoHyphens/>
      <w:ind w:firstLine="720"/>
      <w:jc w:val="both"/>
    </w:pPr>
    <w:rPr>
      <w:rFonts w:ascii="Arial" w:hAnsi="Arial" w:cs="Arial"/>
      <w:sz w:val="20"/>
      <w:szCs w:val="20"/>
    </w:rPr>
  </w:style>
  <w:style w:type="paragraph" w:customStyle="1" w:styleId="Normlny2">
    <w:name w:val="Normálny2"/>
    <w:rsid w:val="00BE1956"/>
    <w:pPr>
      <w:widowControl w:val="0"/>
      <w:suppressAutoHyphens/>
      <w:spacing w:after="0" w:line="240" w:lineRule="auto"/>
    </w:pPr>
    <w:rPr>
      <w:rFonts w:ascii="Times New Roman" w:eastAsia="Arial" w:hAnsi="Times New Roman" w:cs="Times New Roman"/>
      <w:sz w:val="24"/>
      <w:szCs w:val="20"/>
      <w:lang w:eastAsia="ar-SA"/>
    </w:rPr>
  </w:style>
  <w:style w:type="character" w:styleId="Nevyrieenzmienka">
    <w:name w:val="Unresolved Mention"/>
    <w:basedOn w:val="Predvolenpsmoodseku"/>
    <w:uiPriority w:val="99"/>
    <w:semiHidden/>
    <w:unhideWhenUsed/>
    <w:rsid w:val="00BE1956"/>
    <w:rPr>
      <w:color w:val="605E5C"/>
      <w:shd w:val="clear" w:color="auto" w:fill="E1DFDD"/>
    </w:rPr>
  </w:style>
  <w:style w:type="paragraph" w:styleId="Bezriadkovania">
    <w:name w:val="No Spacing"/>
    <w:uiPriority w:val="1"/>
    <w:qFormat/>
    <w:rsid w:val="00FE23E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FE23EA"/>
    <w:rPr>
      <w:rFonts w:ascii="Arial" w:hAnsi="Arial" w:cs="Arial"/>
      <w:b/>
      <w:bCs/>
      <w:shd w:val="clear" w:color="auto" w:fill="FFFFFF"/>
    </w:rPr>
  </w:style>
  <w:style w:type="paragraph" w:customStyle="1" w:styleId="Style12">
    <w:name w:val="Style 12"/>
    <w:basedOn w:val="Normlny"/>
    <w:link w:val="CharStyle13"/>
    <w:uiPriority w:val="99"/>
    <w:rsid w:val="00FE23EA"/>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paragraph" w:customStyle="1" w:styleId="Standard">
    <w:name w:val="Standard"/>
    <w:rsid w:val="001917E7"/>
    <w:pPr>
      <w:suppressAutoHyphens/>
      <w:autoSpaceDN w:val="0"/>
      <w:spacing w:after="0" w:line="240" w:lineRule="auto"/>
    </w:pPr>
    <w:rPr>
      <w:rFonts w:ascii="Times New Roman" w:eastAsia="Times New Roman" w:hAnsi="Times New Roman" w:cs="Times New Roman"/>
      <w:kern w:val="3"/>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692026">
      <w:bodyDiv w:val="1"/>
      <w:marLeft w:val="0"/>
      <w:marRight w:val="0"/>
      <w:marTop w:val="0"/>
      <w:marBottom w:val="0"/>
      <w:divBdr>
        <w:top w:val="none" w:sz="0" w:space="0" w:color="auto"/>
        <w:left w:val="none" w:sz="0" w:space="0" w:color="auto"/>
        <w:bottom w:val="none" w:sz="0" w:space="0" w:color="auto"/>
        <w:right w:val="none" w:sz="0" w:space="0" w:color="auto"/>
      </w:divBdr>
    </w:div>
    <w:div w:id="588923949">
      <w:bodyDiv w:val="1"/>
      <w:marLeft w:val="0"/>
      <w:marRight w:val="0"/>
      <w:marTop w:val="0"/>
      <w:marBottom w:val="0"/>
      <w:divBdr>
        <w:top w:val="none" w:sz="0" w:space="0" w:color="auto"/>
        <w:left w:val="none" w:sz="0" w:space="0" w:color="auto"/>
        <w:bottom w:val="none" w:sz="0" w:space="0" w:color="auto"/>
        <w:right w:val="none" w:sz="0" w:space="0" w:color="auto"/>
      </w:divBdr>
    </w:div>
    <w:div w:id="855311862">
      <w:bodyDiv w:val="1"/>
      <w:marLeft w:val="0"/>
      <w:marRight w:val="0"/>
      <w:marTop w:val="0"/>
      <w:marBottom w:val="0"/>
      <w:divBdr>
        <w:top w:val="none" w:sz="0" w:space="0" w:color="auto"/>
        <w:left w:val="none" w:sz="0" w:space="0" w:color="auto"/>
        <w:bottom w:val="none" w:sz="0" w:space="0" w:color="auto"/>
        <w:right w:val="none" w:sz="0" w:space="0" w:color="auto"/>
      </w:divBdr>
    </w:div>
    <w:div w:id="956721159">
      <w:bodyDiv w:val="1"/>
      <w:marLeft w:val="0"/>
      <w:marRight w:val="0"/>
      <w:marTop w:val="0"/>
      <w:marBottom w:val="0"/>
      <w:divBdr>
        <w:top w:val="none" w:sz="0" w:space="0" w:color="auto"/>
        <w:left w:val="none" w:sz="0" w:space="0" w:color="auto"/>
        <w:bottom w:val="none" w:sz="0" w:space="0" w:color="auto"/>
        <w:right w:val="none" w:sz="0" w:space="0" w:color="auto"/>
      </w:divBdr>
    </w:div>
    <w:div w:id="1397164441">
      <w:bodyDiv w:val="1"/>
      <w:marLeft w:val="0"/>
      <w:marRight w:val="0"/>
      <w:marTop w:val="0"/>
      <w:marBottom w:val="0"/>
      <w:divBdr>
        <w:top w:val="none" w:sz="0" w:space="0" w:color="auto"/>
        <w:left w:val="none" w:sz="0" w:space="0" w:color="auto"/>
        <w:bottom w:val="none" w:sz="0" w:space="0" w:color="auto"/>
        <w:right w:val="none" w:sz="0" w:space="0" w:color="auto"/>
      </w:divBdr>
    </w:div>
    <w:div w:id="19061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detail/3406" TargetMode="External"/><Relationship Id="rId18" Type="http://schemas.openxmlformats.org/officeDocument/2006/relationships/hyperlink" Target="https://josephine.proebiz.com/sk/tender/7045/summar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josephine.proebiz.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josephine.proebiz.com" TargetMode="External"/><Relationship Id="rId25" Type="http://schemas.openxmlformats.org/officeDocument/2006/relationships/hyperlink" Target="https://www.uvo.gov.sk/verejny-obstaravatel-obstaravatel/jednotny-europsky-dokument-603.html" TargetMode="External"/><Relationship Id="rId2" Type="http://schemas.openxmlformats.org/officeDocument/2006/relationships/numbering" Target="numbering.xml"/><Relationship Id="rId16" Type="http://schemas.openxmlformats.org/officeDocument/2006/relationships/hyperlink" Target="https://josephine.proebiz.com/sk/tender/7045/summary"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beata.fulneckova@bbsk.sk" TargetMode="External"/><Relationship Id="rId23" Type="http://schemas.openxmlformats.org/officeDocument/2006/relationships/hyperlink" Target="https://josephine.proebiz.com/sk/tender/7045/summary" TargetMode="External"/><Relationship Id="rId10" Type="http://schemas.openxmlformats.org/officeDocument/2006/relationships/footer" Target="footer2.xm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2EEF-2CE2-44DA-9EE5-93F0448B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3612</TotalTime>
  <Pages>30</Pages>
  <Words>12586</Words>
  <Characters>71742</Characters>
  <Application>Microsoft Office Word</Application>
  <DocSecurity>0</DocSecurity>
  <Lines>597</Lines>
  <Paragraphs>168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Beáta;beata.fulneckova@bbsk.sk</dc:creator>
  <cp:keywords/>
  <dc:description/>
  <cp:lastModifiedBy>Fulnečková Beáta</cp:lastModifiedBy>
  <cp:revision>41</cp:revision>
  <dcterms:created xsi:type="dcterms:W3CDTF">2021-04-16T15:33:00Z</dcterms:created>
  <dcterms:modified xsi:type="dcterms:W3CDTF">2021-07-02T08:39:00Z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