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6D6D7" w14:textId="77777777" w:rsidR="00C64847" w:rsidRDefault="00C64847" w:rsidP="00C64847">
      <w:pPr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</w:pPr>
      <w:r>
        <w:rPr>
          <w:rFonts w:ascii="Open Sans" w:hAnsi="Open Sans"/>
          <w:b/>
          <w:bCs/>
          <w:color w:val="FFFFFF"/>
          <w:sz w:val="27"/>
          <w:szCs w:val="27"/>
          <w:shd w:val="clear" w:color="auto" w:fill="68B733"/>
        </w:rPr>
        <w:t>Dopravné prepojenie I/61, II/504 a MK Rekreačná, PD.</w:t>
      </w:r>
    </w:p>
    <w:p w14:paraId="366CB173" w14:textId="77777777" w:rsidR="00C64847" w:rsidRDefault="00C64847" w:rsidP="00C64847"/>
    <w:p w14:paraId="02E05D3A" w14:textId="48F2AD8D" w:rsidR="00C64847" w:rsidRPr="00C64847" w:rsidRDefault="00C64847" w:rsidP="00C64847">
      <w:pPr>
        <w:rPr>
          <w:b/>
          <w:bCs/>
          <w:sz w:val="28"/>
          <w:szCs w:val="28"/>
        </w:rPr>
      </w:pPr>
      <w:r w:rsidRPr="00C64847">
        <w:rPr>
          <w:b/>
          <w:bCs/>
          <w:sz w:val="28"/>
          <w:szCs w:val="28"/>
        </w:rPr>
        <w:t>Vysvetlenie č. 1</w:t>
      </w:r>
    </w:p>
    <w:p w14:paraId="74652261" w14:textId="77777777" w:rsidR="00C64847" w:rsidRDefault="00C64847" w:rsidP="00C64847">
      <w:pPr>
        <w:rPr>
          <w:b/>
          <w:bCs/>
        </w:rPr>
      </w:pPr>
    </w:p>
    <w:p w14:paraId="66E4D8CD" w14:textId="77777777" w:rsidR="00C64847" w:rsidRDefault="00C64847" w:rsidP="00C64847">
      <w:r>
        <w:t>Otázky:</w:t>
      </w:r>
    </w:p>
    <w:p w14:paraId="5A28496B" w14:textId="7FD0B758" w:rsidR="00C64847" w:rsidRDefault="00C64847" w:rsidP="00C64847">
      <w:pPr>
        <w:jc w:val="both"/>
      </w:pPr>
      <w:r>
        <w:t>1. Súčasťou súťažných podkladov je aj výkres riešenia verejného dopravného vybavenia. Žiadame o vysvetlenie, či to chápeme správne, že predmetom diela je rozsah komunikácií, ktorý je znázornený v tomto výkrese? Taktiež žiadame o jednoznačné a presné zadefinovanie odkiaľ a pokiaľ siaha úsek/viac úsekov, ktoré sú predmetom súťaže.</w:t>
      </w:r>
    </w:p>
    <w:p w14:paraId="3EA6EC8C" w14:textId="0516A122" w:rsidR="00C64847" w:rsidRDefault="00C64847" w:rsidP="00C64847">
      <w:pPr>
        <w:jc w:val="both"/>
      </w:pPr>
      <w:r>
        <w:t>2. Žiadame o vysvetlenie, či je súčasťou diela vybavenie územného rozhodnutia a stavebného povolenia alebo to zabezpečuje investor?</w:t>
      </w:r>
    </w:p>
    <w:p w14:paraId="7A665507" w14:textId="50305A0F" w:rsidR="00C64847" w:rsidRDefault="00C64847" w:rsidP="00C64847">
      <w:pPr>
        <w:jc w:val="both"/>
      </w:pPr>
      <w:r>
        <w:t>3. Žiadame o vysvetlenie, či je súčasťou diela vybavenie stanovísk od všetkých dotknutých orgánov? Podotýkame, že pokiaľ áno, lehota na dodanie diela je nerealistická a navrhujeme ju predĺžiť.</w:t>
      </w:r>
    </w:p>
    <w:p w14:paraId="42D8E7C0" w14:textId="72CABA19" w:rsidR="00C64847" w:rsidRDefault="00C64847" w:rsidP="00C64847">
      <w:pPr>
        <w:jc w:val="both"/>
      </w:pPr>
      <w:r>
        <w:t xml:space="preserve">4. Žiadame o vysvetlenie, či je predmetom diela aj </w:t>
      </w:r>
      <w:proofErr w:type="spellStart"/>
      <w:r>
        <w:t>majetko</w:t>
      </w:r>
      <w:proofErr w:type="spellEnd"/>
      <w:r>
        <w:t>právne vysporiadanie?</w:t>
      </w:r>
    </w:p>
    <w:p w14:paraId="66524C90" w14:textId="7E501756" w:rsidR="00C64847" w:rsidRDefault="00C64847" w:rsidP="00C64847">
      <w:pPr>
        <w:jc w:val="both"/>
      </w:pPr>
    </w:p>
    <w:p w14:paraId="619C3514" w14:textId="69FBE0F1" w:rsidR="00C64847" w:rsidRPr="002E0EA7" w:rsidRDefault="00C64847" w:rsidP="00C64847">
      <w:pPr>
        <w:jc w:val="both"/>
        <w:rPr>
          <w:b/>
          <w:bCs/>
        </w:rPr>
      </w:pPr>
      <w:r w:rsidRPr="002E0EA7">
        <w:rPr>
          <w:b/>
          <w:bCs/>
        </w:rPr>
        <w:t>Odpovede/vysvetlenia:</w:t>
      </w:r>
    </w:p>
    <w:p w14:paraId="7EF1622D" w14:textId="77777777" w:rsidR="00C64847" w:rsidRDefault="00C64847" w:rsidP="00C64847">
      <w:pPr>
        <w:jc w:val="both"/>
      </w:pPr>
      <w:bookmarkStart w:id="0" w:name="_GoBack"/>
      <w:bookmarkEnd w:id="0"/>
    </w:p>
    <w:p w14:paraId="0DFAA9DA" w14:textId="22A05DCF" w:rsidR="00C64847" w:rsidRDefault="00C64847" w:rsidP="00C64847">
      <w:pPr>
        <w:pStyle w:val="Odsekzoznamu"/>
        <w:numPr>
          <w:ilvl w:val="0"/>
          <w:numId w:val="1"/>
        </w:numPr>
        <w:ind w:left="284"/>
      </w:pPr>
      <w:r>
        <w:t xml:space="preserve">v súťažných podkladoch </w:t>
      </w:r>
      <w:r>
        <w:t>je uvedená</w:t>
      </w:r>
      <w:r>
        <w:t xml:space="preserve"> ako podklad dopravn</w:t>
      </w:r>
      <w:r>
        <w:t>á</w:t>
      </w:r>
      <w:r>
        <w:t xml:space="preserve"> štúdi</w:t>
      </w:r>
      <w:r>
        <w:t>a</w:t>
      </w:r>
      <w:r>
        <w:t xml:space="preserve"> </w:t>
      </w:r>
      <w:proofErr w:type="spellStart"/>
      <w:r>
        <w:t>link</w:t>
      </w:r>
      <w:proofErr w:type="spellEnd"/>
      <w:r>
        <w:t xml:space="preserve">: </w:t>
      </w:r>
      <w:hyperlink r:id="rId5" w:history="1">
        <w:r w:rsidRPr="00112B7F">
          <w:rPr>
            <w:rStyle w:val="Hypertextovprepojenie"/>
          </w:rPr>
          <w:t>https://www.trnava.sk/sk/clanok/dopravne-studie-projekty-2019#DS_11/2019</w:t>
        </w:r>
      </w:hyperlink>
    </w:p>
    <w:p w14:paraId="0A042E40" w14:textId="77777777" w:rsidR="00C64847" w:rsidRDefault="00C64847" w:rsidP="00C64847">
      <w:pPr>
        <w:jc w:val="both"/>
      </w:pPr>
      <w:r>
        <w:t>z čoho je jednoznačné aký rozsah predmetu požadujeme. Jednotlivé úseky sú aj popísané zvlášť.</w:t>
      </w:r>
    </w:p>
    <w:p w14:paraId="5D6EFF13" w14:textId="77777777" w:rsidR="00C64847" w:rsidRDefault="00C64847" w:rsidP="00C64847">
      <w:pPr>
        <w:tabs>
          <w:tab w:val="left" w:pos="284"/>
        </w:tabs>
        <w:jc w:val="both"/>
      </w:pPr>
      <w:r>
        <w:t>2.</w:t>
      </w:r>
      <w:r>
        <w:tab/>
        <w:t>Inžiniersku činnosť zabezpečuje investor pri získavaní rozhodnutia pre územné rozhodnutie iba pri spracovaní zámeru navrhovanej činnosti musí byť súčinný víťaz pri zisťovacom konaní.</w:t>
      </w:r>
    </w:p>
    <w:p w14:paraId="063C7417" w14:textId="48AF3DEB" w:rsidR="00C64847" w:rsidRDefault="00C64847" w:rsidP="00C64847">
      <w:pPr>
        <w:tabs>
          <w:tab w:val="left" w:pos="284"/>
        </w:tabs>
        <w:jc w:val="both"/>
      </w:pPr>
      <w:r>
        <w:t>3.</w:t>
      </w:r>
      <w:r>
        <w:tab/>
        <w:t xml:space="preserve">V rámci geodetického zamerania územia je nutné aj zabezpečiť overenia existencie, polohy, technického stavu a funkčnosti všetkých inžinierskych sietí v záujmovom území u správcov a ich zohľadnenie v projektovej dokumentácii (overenie bude zdokladované zápisom). – do 20 týždňov od nadobudnutia účinnosti </w:t>
      </w:r>
      <w:proofErr w:type="spellStart"/>
      <w:r>
        <w:t>ZoD</w:t>
      </w:r>
      <w:proofErr w:type="spellEnd"/>
      <w:r>
        <w:t>, t. j. termín zostáva.</w:t>
      </w:r>
    </w:p>
    <w:p w14:paraId="7321BECE" w14:textId="0B594B84" w:rsidR="00C64847" w:rsidRDefault="00C64847" w:rsidP="00C64847">
      <w:pPr>
        <w:tabs>
          <w:tab w:val="left" w:pos="284"/>
        </w:tabs>
        <w:jc w:val="both"/>
      </w:pPr>
      <w:r>
        <w:t>4.</w:t>
      </w:r>
      <w:r>
        <w:tab/>
      </w:r>
      <w:r>
        <w:t>M</w:t>
      </w:r>
      <w:r>
        <w:t>ajetkovo právne usporiadanie nie je predmetom diela</w:t>
      </w:r>
      <w:r>
        <w:t>.</w:t>
      </w:r>
    </w:p>
    <w:p w14:paraId="2FF07343" w14:textId="77777777" w:rsidR="00AC7735" w:rsidRDefault="00AC7735"/>
    <w:sectPr w:rsidR="00AC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A70EC"/>
    <w:multiLevelType w:val="hybridMultilevel"/>
    <w:tmpl w:val="47EA44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2D"/>
    <w:rsid w:val="002E0EA7"/>
    <w:rsid w:val="0082492D"/>
    <w:rsid w:val="00AC7735"/>
    <w:rsid w:val="00C64847"/>
    <w:rsid w:val="00E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947C"/>
  <w15:chartTrackingRefBased/>
  <w15:docId w15:val="{36C652FA-4801-4BB5-8716-E3C9C4AA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484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6484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64847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C64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nava.sk/sk/clanok/dopravne-studie-projekty-2019#DS_11/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5</cp:revision>
  <dcterms:created xsi:type="dcterms:W3CDTF">2021-05-27T06:25:00Z</dcterms:created>
  <dcterms:modified xsi:type="dcterms:W3CDTF">2021-05-27T06:32:00Z</dcterms:modified>
</cp:coreProperties>
</file>