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Zkladntext"/>
        <w:jc w:val="center"/>
        <w:rPr>
          <w:rFonts w:ascii="Arial Narrow" w:hAnsi="Arial Narrow"/>
          <w:b/>
          <w:sz w:val="28"/>
          <w:szCs w:val="28"/>
        </w:rPr>
      </w:pPr>
      <w:r>
        <w:rPr>
          <w:rFonts w:ascii="Arial Narrow" w:hAnsi="Arial Narrow"/>
          <w:b/>
          <w:sz w:val="28"/>
          <w:szCs w:val="28"/>
        </w:rPr>
        <w:t>Rámcová dohoda č</w:t>
      </w:r>
      <w:r>
        <w:rPr>
          <w:rFonts w:ascii="Arial Narrow" w:hAnsi="Arial Narrow"/>
          <w:b/>
          <w:sz w:val="28"/>
          <w:szCs w:val="28"/>
          <w:highlight w:val="yellow"/>
        </w:rPr>
        <w:t>. ................/............</w:t>
      </w:r>
    </w:p>
    <w:p>
      <w:pPr>
        <w:pStyle w:val="Zkladntext"/>
        <w:pBdr>
          <w:bottom w:val="single" w:sz="12" w:space="1" w:color="auto"/>
        </w:pBdr>
        <w:jc w:val="center"/>
        <w:rPr>
          <w:rFonts w:ascii="Arial Narrow" w:hAnsi="Arial Narrow"/>
          <w:b/>
          <w:sz w:val="22"/>
          <w:szCs w:val="22"/>
        </w:rPr>
      </w:pPr>
      <w:r>
        <w:rPr>
          <w:rFonts w:ascii="Arial Narrow" w:hAnsi="Arial Narrow"/>
          <w:b/>
          <w:sz w:val="22"/>
          <w:szCs w:val="22"/>
        </w:rPr>
        <w:t xml:space="preserve">uzavretá podľa § 409 a </w:t>
      </w:r>
      <w:proofErr w:type="spellStart"/>
      <w:r>
        <w:rPr>
          <w:rFonts w:ascii="Arial Narrow" w:hAnsi="Arial Narrow"/>
          <w:b/>
          <w:sz w:val="22"/>
          <w:szCs w:val="22"/>
        </w:rPr>
        <w:t>nasl</w:t>
      </w:r>
      <w:proofErr w:type="spellEnd"/>
      <w:r>
        <w:rPr>
          <w:rFonts w:ascii="Arial Narrow" w:hAnsi="Arial Narrow"/>
          <w:b/>
          <w:sz w:val="22"/>
          <w:szCs w:val="22"/>
        </w:rPr>
        <w:t xml:space="preserve">. zák. č. 513/1991 Zb.  Obchodný zákonník, v znení neskorších predpisov </w:t>
      </w:r>
    </w:p>
    <w:p>
      <w:pPr>
        <w:rPr>
          <w:rFonts w:ascii="Arial Narrow" w:hAnsi="Arial Narrow"/>
          <w:sz w:val="22"/>
          <w:szCs w:val="22"/>
        </w:rPr>
      </w:pPr>
    </w:p>
    <w:p>
      <w:pPr>
        <w:rPr>
          <w:rFonts w:ascii="Arial Narrow" w:hAnsi="Arial Narrow"/>
          <w:sz w:val="22"/>
          <w:szCs w:val="22"/>
        </w:rPr>
      </w:pPr>
    </w:p>
    <w:p>
      <w:pPr>
        <w:pStyle w:val="Nadpis2"/>
        <w:rPr>
          <w:rFonts w:ascii="Arial Narrow" w:hAnsi="Arial Narrow"/>
          <w:sz w:val="22"/>
          <w:szCs w:val="22"/>
          <w:u w:val="single"/>
          <w:lang w:val="sk-SK"/>
        </w:rPr>
      </w:pPr>
      <w:r>
        <w:rPr>
          <w:rFonts w:ascii="Arial Narrow" w:hAnsi="Arial Narrow"/>
          <w:sz w:val="22"/>
          <w:szCs w:val="22"/>
          <w:u w:val="single"/>
          <w:lang w:val="sk-SK"/>
        </w:rPr>
        <w:t>Čl. I. Zmluvné strany</w:t>
      </w:r>
    </w:p>
    <w:p>
      <w:pPr>
        <w:pStyle w:val="Zkladntext"/>
        <w:jc w:val="left"/>
        <w:rPr>
          <w:rFonts w:ascii="Arial Narrow" w:hAnsi="Arial Narrow"/>
          <w:b/>
          <w:sz w:val="22"/>
          <w:szCs w:val="22"/>
        </w:rPr>
      </w:pPr>
    </w:p>
    <w:tbl>
      <w:tblPr>
        <w:tblW w:w="0" w:type="auto"/>
        <w:tblLayout w:type="fixed"/>
        <w:tblLook w:val="01E0" w:firstRow="1" w:lastRow="1" w:firstColumn="1" w:lastColumn="1" w:noHBand="0" w:noVBand="0"/>
      </w:tblPr>
      <w:tblGrid>
        <w:gridCol w:w="2093"/>
        <w:gridCol w:w="1984"/>
        <w:gridCol w:w="5103"/>
      </w:tblGrid>
      <w:tr>
        <w:tc>
          <w:tcPr>
            <w:tcW w:w="2093" w:type="dxa"/>
            <w:vAlign w:val="center"/>
          </w:tcPr>
          <w:p>
            <w:pPr>
              <w:rPr>
                <w:rFonts w:ascii="Arial Narrow" w:hAnsi="Arial Narrow"/>
                <w:sz w:val="22"/>
                <w:szCs w:val="22"/>
              </w:rPr>
            </w:pPr>
            <w:r>
              <w:rPr>
                <w:rFonts w:ascii="Arial Narrow" w:hAnsi="Arial Narrow"/>
                <w:b/>
                <w:sz w:val="22"/>
                <w:szCs w:val="22"/>
              </w:rPr>
              <w:t>1. Dodávateľ:</w:t>
            </w:r>
          </w:p>
        </w:tc>
        <w:tc>
          <w:tcPr>
            <w:tcW w:w="7087" w:type="dxa"/>
            <w:gridSpan w:val="2"/>
            <w:vAlign w:val="center"/>
          </w:tcPr>
          <w:p>
            <w:pPr>
              <w:rPr>
                <w:rFonts w:ascii="Arial Narrow" w:hAnsi="Arial Narrow"/>
                <w:b/>
                <w:sz w:val="22"/>
                <w:szCs w:val="22"/>
              </w:rPr>
            </w:pPr>
          </w:p>
        </w:tc>
      </w:tr>
      <w:tr>
        <w:tc>
          <w:tcPr>
            <w:tcW w:w="2093" w:type="dxa"/>
            <w:vAlign w:val="center"/>
          </w:tcPr>
          <w:p>
            <w:pPr>
              <w:rPr>
                <w:rFonts w:ascii="Arial Narrow" w:hAnsi="Arial Narrow"/>
                <w:sz w:val="22"/>
                <w:szCs w:val="22"/>
              </w:rPr>
            </w:pPr>
          </w:p>
        </w:tc>
        <w:tc>
          <w:tcPr>
            <w:tcW w:w="7087" w:type="dxa"/>
            <w:gridSpan w:val="2"/>
            <w:vAlign w:val="center"/>
          </w:tcPr>
          <w:p>
            <w:pPr>
              <w:rPr>
                <w:rFonts w:ascii="Arial Narrow" w:hAnsi="Arial Narrow"/>
                <w:sz w:val="22"/>
                <w:szCs w:val="22"/>
              </w:rPr>
            </w:pPr>
            <w:r>
              <w:rPr>
                <w:rFonts w:ascii="Arial Narrow" w:hAnsi="Arial Narrow"/>
                <w:sz w:val="22"/>
                <w:szCs w:val="22"/>
              </w:rPr>
              <w:t xml:space="preserve">sídlo: </w:t>
            </w:r>
          </w:p>
        </w:tc>
      </w:tr>
      <w:tr>
        <w:tc>
          <w:tcPr>
            <w:tcW w:w="2093" w:type="dxa"/>
            <w:vAlign w:val="center"/>
          </w:tcPr>
          <w:p>
            <w:pPr>
              <w:rPr>
                <w:rFonts w:ascii="Arial Narrow" w:hAnsi="Arial Narrow"/>
                <w:sz w:val="22"/>
                <w:szCs w:val="22"/>
              </w:rPr>
            </w:pPr>
          </w:p>
        </w:tc>
        <w:tc>
          <w:tcPr>
            <w:tcW w:w="7087" w:type="dxa"/>
            <w:gridSpan w:val="2"/>
            <w:vAlign w:val="center"/>
          </w:tcPr>
          <w:p>
            <w:pPr>
              <w:rPr>
                <w:rFonts w:ascii="Arial Narrow" w:hAnsi="Arial Narrow"/>
                <w:sz w:val="22"/>
                <w:szCs w:val="22"/>
              </w:rPr>
            </w:pPr>
            <w:r>
              <w:rPr>
                <w:rFonts w:ascii="Arial Narrow" w:hAnsi="Arial Narrow"/>
                <w:sz w:val="22"/>
                <w:szCs w:val="22"/>
              </w:rPr>
              <w:t>právnická osoba zapísaná v Obchodnom registri Okresného súdu ................................., oddiel: ............, vložka č. ......................</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IČO:</w:t>
            </w:r>
          </w:p>
        </w:tc>
        <w:tc>
          <w:tcPr>
            <w:tcW w:w="5103" w:type="dxa"/>
            <w:vAlign w:val="center"/>
          </w:tcPr>
          <w:p>
            <w:pPr>
              <w:rPr>
                <w:rFonts w:ascii="Arial Narrow" w:hAnsi="Arial Narrow"/>
                <w:sz w:val="22"/>
                <w:szCs w:val="22"/>
              </w:rPr>
            </w:pP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DIČ:</w:t>
            </w:r>
          </w:p>
        </w:tc>
        <w:tc>
          <w:tcPr>
            <w:tcW w:w="5103" w:type="dxa"/>
            <w:vAlign w:val="center"/>
          </w:tcPr>
          <w:p>
            <w:pPr>
              <w:rPr>
                <w:rFonts w:ascii="Arial Narrow" w:hAnsi="Arial Narrow"/>
                <w:sz w:val="22"/>
                <w:szCs w:val="22"/>
              </w:rPr>
            </w:pP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IČDPH:</w:t>
            </w:r>
          </w:p>
        </w:tc>
        <w:tc>
          <w:tcPr>
            <w:tcW w:w="5103" w:type="dxa"/>
            <w:vAlign w:val="center"/>
          </w:tcPr>
          <w:p>
            <w:pPr>
              <w:rPr>
                <w:rFonts w:ascii="Arial Narrow" w:hAnsi="Arial Narrow"/>
                <w:sz w:val="22"/>
                <w:szCs w:val="22"/>
              </w:rPr>
            </w:pP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bankové spojenie:</w:t>
            </w:r>
          </w:p>
        </w:tc>
        <w:tc>
          <w:tcPr>
            <w:tcW w:w="5103" w:type="dxa"/>
            <w:vAlign w:val="center"/>
          </w:tcPr>
          <w:p>
            <w:pPr>
              <w:rPr>
                <w:rFonts w:ascii="Arial Narrow" w:hAnsi="Arial Narrow"/>
                <w:sz w:val="22"/>
                <w:szCs w:val="22"/>
              </w:rPr>
            </w:pPr>
            <w:r>
              <w:rPr>
                <w:rFonts w:ascii="Arial Narrow" w:hAnsi="Arial Narrow"/>
                <w:sz w:val="22"/>
                <w:szCs w:val="22"/>
              </w:rPr>
              <w:t>.</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IBAN:</w:t>
            </w:r>
          </w:p>
        </w:tc>
        <w:tc>
          <w:tcPr>
            <w:tcW w:w="5103" w:type="dxa"/>
            <w:vAlign w:val="center"/>
          </w:tcPr>
          <w:p>
            <w:pPr>
              <w:rPr>
                <w:rFonts w:ascii="Arial Narrow" w:hAnsi="Arial Narrow"/>
                <w:sz w:val="22"/>
                <w:szCs w:val="22"/>
              </w:rPr>
            </w:pP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v zastúpení :</w:t>
            </w:r>
          </w:p>
        </w:tc>
        <w:tc>
          <w:tcPr>
            <w:tcW w:w="5103" w:type="dxa"/>
            <w:vAlign w:val="center"/>
          </w:tcPr>
          <w:p>
            <w:pPr>
              <w:rPr>
                <w:rFonts w:ascii="Arial Narrow" w:hAnsi="Arial Narrow"/>
                <w:sz w:val="22"/>
                <w:szCs w:val="22"/>
              </w:rPr>
            </w:pPr>
          </w:p>
        </w:tc>
      </w:tr>
      <w:tr>
        <w:tc>
          <w:tcPr>
            <w:tcW w:w="9180" w:type="dxa"/>
            <w:gridSpan w:val="3"/>
            <w:vAlign w:val="center"/>
          </w:tcPr>
          <w:p>
            <w:pPr>
              <w:jc w:val="right"/>
              <w:rPr>
                <w:rFonts w:ascii="Arial Narrow" w:hAnsi="Arial Narrow"/>
                <w:sz w:val="22"/>
                <w:szCs w:val="22"/>
                <w:u w:val="single"/>
              </w:rPr>
            </w:pPr>
            <w:r>
              <w:rPr>
                <w:rFonts w:ascii="Arial Narrow" w:hAnsi="Arial Narrow"/>
                <w:sz w:val="22"/>
                <w:szCs w:val="22"/>
                <w:u w:val="single"/>
              </w:rPr>
              <w:t>(ďalej len „Dodávateľ“)</w:t>
            </w:r>
          </w:p>
          <w:p>
            <w:pPr>
              <w:rPr>
                <w:rFonts w:ascii="Arial Narrow" w:hAnsi="Arial Narrow"/>
                <w:b/>
                <w:sz w:val="22"/>
                <w:szCs w:val="22"/>
              </w:rPr>
            </w:pPr>
          </w:p>
          <w:p>
            <w:pPr>
              <w:rPr>
                <w:rFonts w:ascii="Arial Narrow" w:hAnsi="Arial Narrow"/>
                <w:b/>
                <w:sz w:val="22"/>
                <w:szCs w:val="22"/>
              </w:rPr>
            </w:pPr>
          </w:p>
        </w:tc>
      </w:tr>
      <w:tr>
        <w:tc>
          <w:tcPr>
            <w:tcW w:w="2093" w:type="dxa"/>
            <w:vAlign w:val="center"/>
          </w:tcPr>
          <w:p>
            <w:pPr>
              <w:rPr>
                <w:rFonts w:ascii="Arial Narrow" w:hAnsi="Arial Narrow"/>
                <w:sz w:val="22"/>
                <w:szCs w:val="22"/>
              </w:rPr>
            </w:pPr>
            <w:r>
              <w:rPr>
                <w:rFonts w:ascii="Arial Narrow" w:hAnsi="Arial Narrow"/>
                <w:b/>
                <w:sz w:val="22"/>
                <w:szCs w:val="22"/>
              </w:rPr>
              <w:t>2. Odberateľ</w:t>
            </w:r>
            <w:r>
              <w:rPr>
                <w:rFonts w:ascii="Arial Narrow" w:hAnsi="Arial Narrow"/>
                <w:sz w:val="22"/>
                <w:szCs w:val="22"/>
              </w:rPr>
              <w:t>:</w:t>
            </w:r>
          </w:p>
        </w:tc>
        <w:tc>
          <w:tcPr>
            <w:tcW w:w="7087" w:type="dxa"/>
            <w:gridSpan w:val="2"/>
            <w:vAlign w:val="center"/>
          </w:tcPr>
          <w:p>
            <w:pPr>
              <w:rPr>
                <w:rFonts w:ascii="Arial Narrow" w:hAnsi="Arial Narrow"/>
                <w:sz w:val="22"/>
                <w:szCs w:val="22"/>
                <w:highlight w:val="yellow"/>
              </w:rPr>
            </w:pPr>
            <w:r>
              <w:rPr>
                <w:rFonts w:ascii="Arial Narrow" w:hAnsi="Arial Narrow"/>
                <w:b/>
                <w:sz w:val="22"/>
                <w:szCs w:val="22"/>
              </w:rPr>
              <w:t>Nemocnica svätého Michala, a.s.</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Sídlo:</w:t>
            </w:r>
          </w:p>
        </w:tc>
        <w:tc>
          <w:tcPr>
            <w:tcW w:w="5103" w:type="dxa"/>
            <w:vAlign w:val="center"/>
          </w:tcPr>
          <w:p>
            <w:pPr>
              <w:rPr>
                <w:rFonts w:ascii="Arial Narrow" w:hAnsi="Arial Narrow"/>
                <w:sz w:val="22"/>
                <w:szCs w:val="22"/>
              </w:rPr>
            </w:pPr>
            <w:r>
              <w:rPr>
                <w:rFonts w:ascii="Arial Narrow" w:hAnsi="Arial Narrow"/>
                <w:sz w:val="22"/>
                <w:szCs w:val="22"/>
              </w:rPr>
              <w:t>Satinského I.7770/1, 811 08 Bratislava</w:t>
            </w:r>
          </w:p>
        </w:tc>
      </w:tr>
      <w:tr>
        <w:tc>
          <w:tcPr>
            <w:tcW w:w="2093" w:type="dxa"/>
          </w:tcPr>
          <w:p>
            <w:pPr>
              <w:rPr>
                <w:rFonts w:ascii="Arial Narrow" w:hAnsi="Arial Narrow"/>
                <w:sz w:val="22"/>
                <w:szCs w:val="22"/>
              </w:rPr>
            </w:pPr>
          </w:p>
        </w:tc>
        <w:tc>
          <w:tcPr>
            <w:tcW w:w="7087" w:type="dxa"/>
            <w:gridSpan w:val="2"/>
          </w:tcPr>
          <w:p>
            <w:pPr>
              <w:rPr>
                <w:rFonts w:ascii="Arial Narrow" w:hAnsi="Arial Narrow"/>
                <w:sz w:val="22"/>
                <w:szCs w:val="22"/>
              </w:rPr>
            </w:pPr>
            <w:r>
              <w:rPr>
                <w:rFonts w:ascii="Arial Narrow" w:hAnsi="Arial Narrow"/>
                <w:sz w:val="22"/>
                <w:szCs w:val="22"/>
              </w:rPr>
              <w:t xml:space="preserve">Zastúpený: </w:t>
            </w:r>
            <w:r>
              <w:rPr>
                <w:rFonts w:ascii="Arial Narrow" w:hAnsi="Arial Narrow"/>
                <w:sz w:val="22"/>
                <w:szCs w:val="22"/>
              </w:rPr>
              <w:tab/>
              <w:t xml:space="preserve">            </w:t>
            </w:r>
            <w:r>
              <w:rPr>
                <w:rFonts w:ascii="Arial Narrow" w:hAnsi="Arial Narrow"/>
                <w:sz w:val="22"/>
                <w:szCs w:val="22"/>
              </w:rPr>
              <w:t>MUDr. Marian Križko, PhD., MHA, MPH</w:t>
            </w:r>
            <w:r>
              <w:rPr>
                <w:rFonts w:ascii="Arial Narrow" w:hAnsi="Arial Narrow"/>
                <w:sz w:val="22"/>
                <w:szCs w:val="22"/>
              </w:rPr>
              <w:t xml:space="preserve">, predseda predstavenstva, </w:t>
            </w:r>
          </w:p>
          <w:p>
            <w:pPr>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generálny riaditeľ</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IČO:</w:t>
            </w:r>
          </w:p>
        </w:tc>
        <w:tc>
          <w:tcPr>
            <w:tcW w:w="5103" w:type="dxa"/>
            <w:vAlign w:val="center"/>
          </w:tcPr>
          <w:p>
            <w:pPr>
              <w:rPr>
                <w:rFonts w:ascii="Arial Narrow" w:hAnsi="Arial Narrow"/>
                <w:sz w:val="22"/>
                <w:szCs w:val="22"/>
              </w:rPr>
            </w:pPr>
            <w:r>
              <w:rPr>
                <w:rFonts w:ascii="Arial Narrow" w:hAnsi="Arial Narrow"/>
                <w:sz w:val="22"/>
                <w:szCs w:val="22"/>
              </w:rPr>
              <w:t>44 570 783</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IČ DPH:</w:t>
            </w:r>
          </w:p>
        </w:tc>
        <w:tc>
          <w:tcPr>
            <w:tcW w:w="5103" w:type="dxa"/>
            <w:vAlign w:val="center"/>
          </w:tcPr>
          <w:p>
            <w:pPr>
              <w:rPr>
                <w:rFonts w:ascii="Arial Narrow" w:hAnsi="Arial Narrow"/>
                <w:sz w:val="22"/>
                <w:szCs w:val="22"/>
              </w:rPr>
            </w:pPr>
            <w:r>
              <w:rPr>
                <w:rFonts w:ascii="Arial Narrow" w:hAnsi="Arial Narrow"/>
                <w:sz w:val="22"/>
                <w:szCs w:val="22"/>
              </w:rPr>
              <w:t>SK2022738586</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 xml:space="preserve">bankové spojenie:  </w:t>
            </w:r>
          </w:p>
        </w:tc>
        <w:tc>
          <w:tcPr>
            <w:tcW w:w="5103" w:type="dxa"/>
            <w:vAlign w:val="center"/>
          </w:tcPr>
          <w:p>
            <w:pPr>
              <w:rPr>
                <w:rFonts w:ascii="Arial Narrow" w:hAnsi="Arial Narrow"/>
                <w:sz w:val="22"/>
                <w:szCs w:val="22"/>
              </w:rPr>
            </w:pPr>
            <w:r>
              <w:rPr>
                <w:rFonts w:ascii="Arial Narrow" w:hAnsi="Arial Narrow"/>
                <w:sz w:val="22"/>
                <w:szCs w:val="22"/>
              </w:rPr>
              <w:t>Štátna pokladňa</w:t>
            </w:r>
          </w:p>
        </w:tc>
      </w:tr>
      <w:tr>
        <w:tc>
          <w:tcPr>
            <w:tcW w:w="2093" w:type="dxa"/>
            <w:vAlign w:val="center"/>
          </w:tcPr>
          <w:p>
            <w:pPr>
              <w:rPr>
                <w:rFonts w:ascii="Arial Narrow" w:hAnsi="Arial Narrow"/>
                <w:sz w:val="22"/>
                <w:szCs w:val="22"/>
              </w:rPr>
            </w:pPr>
          </w:p>
        </w:tc>
        <w:tc>
          <w:tcPr>
            <w:tcW w:w="1984" w:type="dxa"/>
            <w:vAlign w:val="center"/>
          </w:tcPr>
          <w:p>
            <w:pPr>
              <w:rPr>
                <w:rFonts w:ascii="Arial Narrow" w:hAnsi="Arial Narrow"/>
                <w:sz w:val="22"/>
                <w:szCs w:val="22"/>
              </w:rPr>
            </w:pPr>
            <w:r>
              <w:rPr>
                <w:rFonts w:ascii="Arial Narrow" w:hAnsi="Arial Narrow"/>
                <w:sz w:val="22"/>
                <w:szCs w:val="22"/>
              </w:rPr>
              <w:t>IBAN:</w:t>
            </w:r>
          </w:p>
        </w:tc>
        <w:tc>
          <w:tcPr>
            <w:tcW w:w="5103" w:type="dxa"/>
            <w:vAlign w:val="center"/>
          </w:tcPr>
          <w:p>
            <w:pPr>
              <w:rPr>
                <w:rFonts w:ascii="Arial Narrow" w:hAnsi="Arial Narrow"/>
                <w:sz w:val="22"/>
                <w:szCs w:val="22"/>
              </w:rPr>
            </w:pPr>
            <w:r>
              <w:rPr>
                <w:rFonts w:ascii="Arial Narrow" w:hAnsi="Arial Narrow"/>
                <w:sz w:val="22"/>
                <w:szCs w:val="22"/>
              </w:rPr>
              <w:t>SK69 8180 0000 0070 0034 3048</w:t>
            </w:r>
          </w:p>
        </w:tc>
      </w:tr>
      <w:tr>
        <w:tc>
          <w:tcPr>
            <w:tcW w:w="2093" w:type="dxa"/>
            <w:vAlign w:val="center"/>
          </w:tcPr>
          <w:p>
            <w:pPr>
              <w:rPr>
                <w:rFonts w:ascii="Arial Narrow" w:hAnsi="Arial Narrow"/>
                <w:sz w:val="22"/>
                <w:szCs w:val="22"/>
              </w:rPr>
            </w:pPr>
          </w:p>
        </w:tc>
        <w:tc>
          <w:tcPr>
            <w:tcW w:w="1984" w:type="dxa"/>
          </w:tcPr>
          <w:p>
            <w:pPr>
              <w:rPr>
                <w:rFonts w:ascii="Arial Narrow" w:hAnsi="Arial Narrow"/>
                <w:sz w:val="22"/>
                <w:szCs w:val="22"/>
              </w:rPr>
            </w:pPr>
            <w:r>
              <w:rPr>
                <w:rFonts w:ascii="Arial Narrow" w:hAnsi="Arial Narrow"/>
                <w:sz w:val="22"/>
                <w:szCs w:val="22"/>
              </w:rPr>
              <w:t>Zapísaný v:</w:t>
            </w:r>
          </w:p>
        </w:tc>
        <w:tc>
          <w:tcPr>
            <w:tcW w:w="5103" w:type="dxa"/>
            <w:vAlign w:val="center"/>
          </w:tcPr>
          <w:p>
            <w:pPr>
              <w:rPr>
                <w:rFonts w:ascii="Arial Narrow" w:hAnsi="Arial Narrow"/>
                <w:sz w:val="22"/>
                <w:szCs w:val="22"/>
              </w:rPr>
            </w:pPr>
            <w:r>
              <w:rPr>
                <w:rFonts w:ascii="Arial Narrow" w:hAnsi="Arial Narrow"/>
                <w:sz w:val="22"/>
                <w:szCs w:val="22"/>
              </w:rPr>
              <w:t xml:space="preserve">Obchodný register SR, Okresný súd Bratislava I, </w:t>
            </w:r>
          </w:p>
          <w:p>
            <w:pPr>
              <w:rPr>
                <w:rFonts w:ascii="Arial Narrow" w:hAnsi="Arial Narrow"/>
                <w:sz w:val="22"/>
                <w:szCs w:val="22"/>
              </w:rPr>
            </w:pPr>
            <w:r>
              <w:rPr>
                <w:rFonts w:ascii="Arial Narrow" w:hAnsi="Arial Narrow"/>
                <w:sz w:val="22"/>
                <w:szCs w:val="22"/>
              </w:rPr>
              <w:t xml:space="preserve">                                    oddiel: Sa, vložka č. 4677/B</w:t>
            </w:r>
          </w:p>
          <w:p>
            <w:pPr>
              <w:rPr>
                <w:rFonts w:ascii="Arial Narrow" w:hAnsi="Arial Narrow"/>
                <w:sz w:val="22"/>
                <w:szCs w:val="22"/>
              </w:rPr>
            </w:pPr>
          </w:p>
        </w:tc>
      </w:tr>
      <w:tr>
        <w:tc>
          <w:tcPr>
            <w:tcW w:w="2093" w:type="dxa"/>
            <w:vAlign w:val="center"/>
          </w:tcPr>
          <w:p>
            <w:pPr>
              <w:rPr>
                <w:rFonts w:ascii="Arial Narrow" w:hAnsi="Arial Narrow"/>
                <w:sz w:val="22"/>
                <w:szCs w:val="22"/>
              </w:rPr>
            </w:pPr>
          </w:p>
        </w:tc>
        <w:tc>
          <w:tcPr>
            <w:tcW w:w="1984" w:type="dxa"/>
          </w:tcPr>
          <w:p>
            <w:pPr>
              <w:rPr>
                <w:rFonts w:ascii="Arial Narrow" w:hAnsi="Arial Narrow"/>
                <w:sz w:val="22"/>
                <w:szCs w:val="22"/>
              </w:rPr>
            </w:pPr>
            <w:r>
              <w:rPr>
                <w:rFonts w:ascii="Arial Narrow" w:hAnsi="Arial Narrow"/>
                <w:sz w:val="22"/>
                <w:szCs w:val="22"/>
              </w:rPr>
              <w:t>Kontaktná osoba:</w:t>
            </w:r>
          </w:p>
        </w:tc>
        <w:tc>
          <w:tcPr>
            <w:tcW w:w="5103" w:type="dxa"/>
            <w:vAlign w:val="center"/>
          </w:tcPr>
          <w:p>
            <w:pPr>
              <w:rPr>
                <w:rFonts w:ascii="Arial Narrow" w:hAnsi="Arial Narrow"/>
                <w:sz w:val="22"/>
                <w:szCs w:val="22"/>
              </w:rPr>
            </w:pPr>
            <w:r>
              <w:rPr>
                <w:rFonts w:ascii="Arial Narrow" w:hAnsi="Arial Narrow"/>
                <w:sz w:val="22"/>
                <w:szCs w:val="22"/>
              </w:rPr>
              <w:t>Martin Kucharovic, MBA, technický námestník</w:t>
            </w:r>
          </w:p>
          <w:p>
            <w:pPr>
              <w:rPr>
                <w:rFonts w:ascii="Arial Narrow" w:hAnsi="Arial Narrow"/>
              </w:rPr>
            </w:pPr>
            <w:r>
              <w:rPr>
                <w:rFonts w:ascii="Arial Narrow" w:hAnsi="Arial Narrow"/>
                <w:sz w:val="22"/>
                <w:szCs w:val="22"/>
              </w:rPr>
              <w:t>T</w:t>
            </w:r>
            <w:r>
              <w:rPr>
                <w:rFonts w:ascii="Arial Narrow" w:hAnsi="Arial Narrow"/>
                <w:sz w:val="22"/>
                <w:szCs w:val="22"/>
              </w:rPr>
              <w:t>el</w:t>
            </w:r>
            <w:r>
              <w:rPr>
                <w:rFonts w:ascii="Arial Narrow" w:hAnsi="Arial Narrow"/>
                <w:sz w:val="22"/>
                <w:szCs w:val="22"/>
              </w:rPr>
              <w:t>.</w:t>
            </w:r>
            <w:r>
              <w:rPr>
                <w:rFonts w:ascii="Arial Narrow" w:hAnsi="Arial Narrow"/>
                <w:sz w:val="22"/>
                <w:szCs w:val="22"/>
              </w:rPr>
              <w:t xml:space="preserve">:  </w:t>
            </w:r>
            <w:r>
              <w:rPr>
                <w:rFonts w:ascii="Arial Narrow" w:hAnsi="Arial Narrow"/>
                <w:sz w:val="22"/>
                <w:szCs w:val="22"/>
              </w:rPr>
              <w:t xml:space="preserve">+421 </w:t>
            </w:r>
            <w:r>
              <w:rPr>
                <w:rFonts w:ascii="Arial Narrow" w:hAnsi="Arial Narrow"/>
                <w:sz w:val="22"/>
                <w:szCs w:val="22"/>
              </w:rPr>
              <w:t>90</w:t>
            </w:r>
            <w:r>
              <w:rPr>
                <w:rFonts w:ascii="Arial Narrow" w:hAnsi="Arial Narrow"/>
              </w:rPr>
              <w:t>8</w:t>
            </w:r>
            <w:r>
              <w:rPr>
                <w:rFonts w:ascii="Arial Narrow" w:hAnsi="Arial Narrow"/>
                <w:sz w:val="22"/>
                <w:szCs w:val="22"/>
              </w:rPr>
              <w:t xml:space="preserve"> </w:t>
            </w:r>
            <w:r>
              <w:rPr>
                <w:rFonts w:ascii="Arial Narrow" w:hAnsi="Arial Narrow"/>
              </w:rPr>
              <w:t>776</w:t>
            </w:r>
            <w:r>
              <w:rPr>
                <w:rFonts w:ascii="Arial Narrow" w:hAnsi="Arial Narrow"/>
                <w:sz w:val="22"/>
                <w:szCs w:val="22"/>
              </w:rPr>
              <w:t> </w:t>
            </w:r>
            <w:r>
              <w:rPr>
                <w:rFonts w:ascii="Arial Narrow" w:hAnsi="Arial Narrow"/>
              </w:rPr>
              <w:t>601</w:t>
            </w:r>
            <w:r>
              <w:rPr>
                <w:rFonts w:ascii="Arial Narrow" w:hAnsi="Arial Narrow"/>
              </w:rPr>
              <w:t xml:space="preserve">, </w:t>
            </w:r>
          </w:p>
          <w:p>
            <w:pPr>
              <w:rPr>
                <w:rFonts w:ascii="Arial Narrow" w:hAnsi="Arial Narrow"/>
                <w:sz w:val="22"/>
                <w:szCs w:val="22"/>
              </w:rPr>
            </w:pPr>
            <w:r>
              <w:rPr>
                <w:rFonts w:ascii="Arial Narrow" w:hAnsi="Arial Narrow"/>
              </w:rPr>
              <w:t>e-</w:t>
            </w:r>
            <w:r>
              <w:rPr>
                <w:rFonts w:ascii="Arial Narrow" w:hAnsi="Arial Narrow"/>
                <w:sz w:val="22"/>
                <w:szCs w:val="22"/>
              </w:rPr>
              <w:t>mail: martin.kucharovic@nsmas.sk</w:t>
            </w:r>
          </w:p>
        </w:tc>
      </w:tr>
    </w:tbl>
    <w:p>
      <w:pPr>
        <w:pStyle w:val="Zkladntext"/>
        <w:jc w:val="right"/>
        <w:rPr>
          <w:rFonts w:ascii="Arial Narrow" w:hAnsi="Arial Narrow"/>
          <w:sz w:val="22"/>
          <w:szCs w:val="22"/>
          <w:u w:val="single"/>
        </w:rPr>
      </w:pPr>
      <w:r>
        <w:rPr>
          <w:rFonts w:ascii="Arial Narrow" w:hAnsi="Arial Narrow"/>
          <w:sz w:val="22"/>
          <w:szCs w:val="22"/>
          <w:u w:val="single"/>
        </w:rPr>
        <w:t>(ďalej len „Odberateľ“)</w:t>
      </w:r>
    </w:p>
    <w:p>
      <w:pPr>
        <w:pStyle w:val="Zkladntext"/>
        <w:rPr>
          <w:rFonts w:ascii="Arial Narrow" w:hAnsi="Arial Narrow"/>
          <w:sz w:val="22"/>
          <w:szCs w:val="22"/>
        </w:rPr>
      </w:pPr>
    </w:p>
    <w:p>
      <w:pPr>
        <w:pStyle w:val="Nadpis2"/>
        <w:spacing w:after="0"/>
        <w:rPr>
          <w:rFonts w:ascii="Arial Narrow" w:hAnsi="Arial Narrow"/>
          <w:sz w:val="22"/>
          <w:szCs w:val="22"/>
          <w:lang w:val="sk-SK"/>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II. Úvodné ustanovenia</w:t>
      </w:r>
    </w:p>
    <w:p>
      <w:pPr>
        <w:rPr>
          <w:rFonts w:ascii="Arial Narrow" w:hAnsi="Arial Narrow"/>
          <w:sz w:val="22"/>
          <w:szCs w:val="22"/>
        </w:rPr>
      </w:pPr>
    </w:p>
    <w:p>
      <w:pPr>
        <w:pStyle w:val="Cislovanie2"/>
        <w:tabs>
          <w:tab w:val="num" w:pos="709"/>
        </w:tabs>
        <w:spacing w:after="0"/>
        <w:ind w:left="709" w:hanging="709"/>
        <w:rPr>
          <w:rFonts w:ascii="Arial Narrow" w:hAnsi="Arial Narrow"/>
          <w:sz w:val="22"/>
          <w:szCs w:val="22"/>
        </w:rPr>
      </w:pPr>
      <w:r>
        <w:rPr>
          <w:rFonts w:ascii="Arial Narrow" w:hAnsi="Arial Narrow"/>
          <w:sz w:val="22"/>
          <w:szCs w:val="22"/>
        </w:rPr>
        <w:t>Kupujúci v rámci plnenia svojich úloh obstaráva tovar postupom stanoveným zákonom č. 343/2015 Z. z. o verejnom obstarávaní a o zmene a doplnení niektorých zákonov, v znení neskorších predpisov (ďalej len „ZVO“).</w:t>
      </w:r>
    </w:p>
    <w:p>
      <w:pPr>
        <w:pStyle w:val="Cislovanie2"/>
        <w:numPr>
          <w:ilvl w:val="0"/>
          <w:numId w:val="0"/>
        </w:numPr>
        <w:spacing w:after="0"/>
        <w:rPr>
          <w:rFonts w:ascii="Arial Narrow" w:hAnsi="Arial Narrow"/>
          <w:sz w:val="22"/>
          <w:szCs w:val="22"/>
          <w:highlight w:val="yellow"/>
        </w:rPr>
      </w:pPr>
    </w:p>
    <w:p>
      <w:pPr>
        <w:pStyle w:val="Cislovanie2"/>
        <w:tabs>
          <w:tab w:val="num" w:pos="709"/>
        </w:tabs>
        <w:spacing w:after="0"/>
        <w:ind w:left="709" w:hanging="709"/>
        <w:rPr>
          <w:rFonts w:ascii="Arial Narrow" w:hAnsi="Arial Narrow"/>
          <w:sz w:val="22"/>
          <w:szCs w:val="22"/>
        </w:rPr>
      </w:pPr>
      <w:r>
        <w:rPr>
          <w:rFonts w:ascii="Arial Narrow" w:hAnsi="Arial Narrow"/>
          <w:sz w:val="22"/>
          <w:szCs w:val="22"/>
        </w:rPr>
        <w:t xml:space="preserve">Túto rámcovú dohodu (ďalej len „zmluva“) uzatvára odberateľ ako verejný obstarávateľ s dodávateľom ako úspešným uchádzačom ako výsledok zadávania nadlimitnej zákazky vo verejnej súťaži vyhlásenej odberateľom ako verejným obstarávateľom v Publikačnom vestníku EÚ </w:t>
      </w:r>
      <w:r>
        <w:rPr>
          <w:rFonts w:ascii="Arial Narrow" w:hAnsi="Arial Narrow"/>
          <w:sz w:val="22"/>
          <w:szCs w:val="22"/>
          <w:highlight w:val="yellow"/>
        </w:rPr>
        <w:t>..............................</w:t>
      </w:r>
      <w:r>
        <w:rPr>
          <w:rFonts w:ascii="Arial Narrow" w:hAnsi="Arial Narrow"/>
          <w:sz w:val="22"/>
          <w:szCs w:val="22"/>
        </w:rPr>
        <w:t xml:space="preserve">. zo dňa </w:t>
      </w:r>
      <w:r>
        <w:rPr>
          <w:rFonts w:ascii="Arial Narrow" w:hAnsi="Arial Narrow"/>
          <w:sz w:val="22"/>
          <w:szCs w:val="22"/>
          <w:highlight w:val="yellow"/>
        </w:rPr>
        <w:t>................</w:t>
      </w:r>
      <w:r>
        <w:rPr>
          <w:rFonts w:ascii="Arial Narrow" w:hAnsi="Arial Narrow"/>
          <w:sz w:val="22"/>
          <w:szCs w:val="22"/>
        </w:rPr>
        <w:t xml:space="preserve">2018 a vo Vestníku  verejného obstarávania č. </w:t>
      </w:r>
      <w:r>
        <w:rPr>
          <w:rFonts w:ascii="Arial Narrow" w:hAnsi="Arial Narrow"/>
          <w:sz w:val="22"/>
          <w:szCs w:val="22"/>
          <w:highlight w:val="yellow"/>
        </w:rPr>
        <w:t>.............</w:t>
      </w:r>
      <w:r>
        <w:rPr>
          <w:rFonts w:ascii="Arial Narrow" w:hAnsi="Arial Narrow"/>
          <w:sz w:val="22"/>
          <w:szCs w:val="22"/>
        </w:rPr>
        <w:t xml:space="preserve">, zo dňa </w:t>
      </w:r>
      <w:r>
        <w:rPr>
          <w:rFonts w:ascii="Arial Narrow" w:hAnsi="Arial Narrow"/>
          <w:sz w:val="22"/>
          <w:szCs w:val="22"/>
          <w:highlight w:val="yellow"/>
        </w:rPr>
        <w:t>..................</w:t>
      </w:r>
      <w:r>
        <w:rPr>
          <w:rFonts w:ascii="Arial Narrow" w:hAnsi="Arial Narrow"/>
          <w:sz w:val="22"/>
          <w:szCs w:val="22"/>
        </w:rPr>
        <w:t>2018, pod značkou .</w:t>
      </w:r>
      <w:r>
        <w:rPr>
          <w:rFonts w:ascii="Arial Narrow" w:hAnsi="Arial Narrow"/>
          <w:sz w:val="22"/>
          <w:szCs w:val="22"/>
          <w:highlight w:val="yellow"/>
        </w:rPr>
        <w:t>..............</w:t>
      </w:r>
      <w:r>
        <w:rPr>
          <w:rFonts w:ascii="Arial Narrow" w:hAnsi="Arial Narrow"/>
          <w:sz w:val="22"/>
          <w:szCs w:val="22"/>
        </w:rPr>
        <w:t>- MST,  na predmet zákazky: „Komplexná dodávka endoskopickej techniky a vybavenia.“ (ďalej len „verejné obstarávanie“).</w:t>
      </w:r>
    </w:p>
    <w:p>
      <w:pPr>
        <w:pStyle w:val="Cislovanie2"/>
        <w:numPr>
          <w:ilvl w:val="0"/>
          <w:numId w:val="0"/>
        </w:numPr>
        <w:spacing w:after="0"/>
        <w:rPr>
          <w:rFonts w:ascii="Arial Narrow" w:hAnsi="Arial Narrow"/>
          <w:b/>
          <w:sz w:val="22"/>
          <w:szCs w:val="22"/>
          <w:highlight w:val="yellow"/>
        </w:rPr>
      </w:pPr>
    </w:p>
    <w:p>
      <w:pPr>
        <w:pStyle w:val="Cislovanie2"/>
        <w:spacing w:after="0"/>
        <w:rPr>
          <w:rFonts w:ascii="Arial Narrow" w:hAnsi="Arial Narrow"/>
          <w:sz w:val="22"/>
          <w:szCs w:val="22"/>
        </w:rPr>
      </w:pPr>
      <w:r>
        <w:rPr>
          <w:rFonts w:ascii="Arial Narrow" w:hAnsi="Arial Narrow"/>
          <w:sz w:val="22"/>
          <w:szCs w:val="22"/>
        </w:rPr>
        <w:t>V obsahu tejto zmluvy zmluvné strany upravujú základné podmienky dodania tovaru, ktoré budú v priebehu platnosti tejto zmluvy realizované čiastkovými plneniami zmluvných strán v rozsahu podľa potrieb odberateľa pri zachovaní postupu a podmienok dohodnutých v tejto zmluve.</w:t>
      </w:r>
    </w:p>
    <w:p>
      <w:pPr>
        <w:pStyle w:val="Cislovanie2"/>
        <w:numPr>
          <w:ilvl w:val="0"/>
          <w:numId w:val="0"/>
        </w:numPr>
        <w:spacing w:after="0"/>
        <w:rPr>
          <w:rFonts w:ascii="Arial Narrow" w:hAnsi="Arial Narrow"/>
          <w:sz w:val="22"/>
          <w:szCs w:val="22"/>
          <w:highlight w:val="yellow"/>
        </w:rPr>
      </w:pPr>
    </w:p>
    <w:p>
      <w:pPr>
        <w:pStyle w:val="Cislovanie2"/>
        <w:spacing w:after="0"/>
        <w:rPr>
          <w:rFonts w:ascii="Arial Narrow" w:hAnsi="Arial Narrow"/>
          <w:sz w:val="22"/>
          <w:szCs w:val="22"/>
        </w:rPr>
      </w:pPr>
      <w:r>
        <w:rPr>
          <w:rFonts w:ascii="Arial Narrow" w:hAnsi="Arial Narrow"/>
          <w:sz w:val="22"/>
          <w:szCs w:val="22"/>
        </w:rPr>
        <w:t xml:space="preserve">Pre vylúčenie pochybností zmluvné strany prehlasujú, že </w:t>
      </w:r>
    </w:p>
    <w:p>
      <w:pPr>
        <w:pStyle w:val="Cislovanie2"/>
        <w:numPr>
          <w:ilvl w:val="0"/>
          <w:numId w:val="0"/>
        </w:numPr>
        <w:spacing w:after="0"/>
        <w:ind w:left="680"/>
        <w:rPr>
          <w:rFonts w:ascii="Arial Narrow" w:hAnsi="Arial Narrow"/>
          <w:sz w:val="22"/>
          <w:szCs w:val="22"/>
        </w:rPr>
      </w:pPr>
      <w:r>
        <w:rPr>
          <w:rFonts w:ascii="Arial Narrow" w:hAnsi="Arial Narrow"/>
          <w:sz w:val="22"/>
          <w:szCs w:val="22"/>
        </w:rPr>
        <w:lastRenderedPageBreak/>
        <w:t>a/ plnenie tejto zmluvy bude dodávateľ poskytovať výlučne len na základe písomných objednávok kupujúceho podľa tejto zmluvy,</w:t>
      </w:r>
    </w:p>
    <w:p>
      <w:pPr>
        <w:pStyle w:val="Cislovanie2"/>
        <w:numPr>
          <w:ilvl w:val="0"/>
          <w:numId w:val="0"/>
        </w:numPr>
        <w:spacing w:after="0"/>
        <w:ind w:left="709"/>
        <w:rPr>
          <w:rFonts w:ascii="Arial Narrow" w:hAnsi="Arial Narrow"/>
          <w:sz w:val="22"/>
          <w:szCs w:val="22"/>
        </w:rPr>
      </w:pPr>
      <w:r>
        <w:rPr>
          <w:rFonts w:ascii="Arial Narrow" w:hAnsi="Arial Narrow"/>
          <w:sz w:val="22"/>
          <w:szCs w:val="22"/>
        </w:rPr>
        <w:t>b/ odberateľ je oprávnený, nie povinný, zrealizovať objednávku celého alebo len niektorého prístrojového vybavenia alebo žiadneho prístrojového vybavenia (čl. III. bod 2 tejto zmluvy), v celkovej zmluvnej cene za celé plnenie podľa tejto zmluvy, tak ako je uvedené v čl. VI. bod 1 tejto zmluvy.</w:t>
      </w:r>
    </w:p>
    <w:p>
      <w:pPr>
        <w:pStyle w:val="Cislovanie2"/>
        <w:numPr>
          <w:ilvl w:val="0"/>
          <w:numId w:val="0"/>
        </w:numPr>
        <w:spacing w:after="0"/>
        <w:rPr>
          <w:rFonts w:ascii="Arial Narrow" w:hAnsi="Arial Narrow"/>
          <w:b/>
          <w:sz w:val="22"/>
          <w:szCs w:val="22"/>
          <w:highlight w:val="yellow"/>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III. Predmet zmluvy</w:t>
      </w:r>
    </w:p>
    <w:p>
      <w:pPr>
        <w:rPr>
          <w:rFonts w:ascii="Arial Narrow" w:hAnsi="Arial Narrow"/>
          <w:sz w:val="22"/>
          <w:szCs w:val="22"/>
          <w:highlight w:val="yellow"/>
        </w:rPr>
      </w:pPr>
    </w:p>
    <w:p>
      <w:pPr>
        <w:pStyle w:val="Cislovanie2"/>
        <w:numPr>
          <w:ilvl w:val="1"/>
          <w:numId w:val="10"/>
        </w:numPr>
        <w:spacing w:after="0"/>
        <w:rPr>
          <w:rFonts w:ascii="Arial Narrow" w:hAnsi="Arial Narrow"/>
          <w:sz w:val="22"/>
          <w:szCs w:val="22"/>
        </w:rPr>
      </w:pPr>
      <w:r>
        <w:rPr>
          <w:rFonts w:ascii="Arial Narrow" w:hAnsi="Arial Narrow"/>
          <w:sz w:val="22"/>
          <w:szCs w:val="22"/>
        </w:rPr>
        <w:t>Predávajúci sa touto zmluvou zaväzuje dodávať odberateľovi tovar podľa bodu 2. tohto článku a previesť na neho vlastnícke právo k tomuto tovaru za podmienok dohodnutých zmluvnými stranami v tejto zmluve a odberateľ sa zaväzuje tovar prevziať a zaplatiť za dodaný tovar dohodnutú zmluvnú cenu za podmienok dohodnutých zmluvnými stranami v tejto zmluve.</w:t>
      </w:r>
    </w:p>
    <w:p>
      <w:pPr>
        <w:pStyle w:val="Cislovanie2"/>
        <w:numPr>
          <w:ilvl w:val="0"/>
          <w:numId w:val="0"/>
        </w:numPr>
        <w:spacing w:after="0"/>
        <w:rPr>
          <w:rFonts w:ascii="Arial Narrow" w:hAnsi="Arial Narrow"/>
          <w:sz w:val="22"/>
          <w:szCs w:val="22"/>
          <w:highlight w:val="yellow"/>
        </w:rPr>
      </w:pPr>
    </w:p>
    <w:p>
      <w:pPr>
        <w:pStyle w:val="Cislovanie2"/>
        <w:numPr>
          <w:ilvl w:val="1"/>
          <w:numId w:val="10"/>
        </w:numPr>
        <w:spacing w:after="0"/>
        <w:rPr>
          <w:rFonts w:ascii="Arial Narrow" w:hAnsi="Arial Narrow"/>
          <w:sz w:val="22"/>
          <w:szCs w:val="22"/>
        </w:rPr>
      </w:pPr>
      <w:r>
        <w:rPr>
          <w:rFonts w:ascii="Arial Narrow" w:hAnsi="Arial Narrow"/>
          <w:sz w:val="22"/>
          <w:szCs w:val="22"/>
        </w:rPr>
        <w:t>Tovarom pre účely tejto zmluvy je endoskopická technika a vybavenie uvedené v prílohe č. 1 – Celková cena predmetu zmluvy (ďalej len „príloha č. 1 zmluvy“).</w:t>
      </w:r>
    </w:p>
    <w:p>
      <w:pPr>
        <w:pStyle w:val="Cislovanie2"/>
        <w:numPr>
          <w:ilvl w:val="0"/>
          <w:numId w:val="0"/>
        </w:numPr>
        <w:spacing w:after="0"/>
        <w:ind w:left="680"/>
        <w:rPr>
          <w:rFonts w:ascii="Arial Narrow" w:hAnsi="Arial Narrow"/>
          <w:sz w:val="22"/>
          <w:szCs w:val="22"/>
          <w:highlight w:val="yellow"/>
        </w:rPr>
      </w:pPr>
    </w:p>
    <w:p>
      <w:pPr>
        <w:pStyle w:val="Cislovanie2"/>
        <w:numPr>
          <w:ilvl w:val="0"/>
          <w:numId w:val="0"/>
        </w:numPr>
        <w:spacing w:after="0"/>
        <w:ind w:left="680"/>
        <w:rPr>
          <w:rFonts w:ascii="Arial Narrow" w:hAnsi="Arial Narrow"/>
          <w:sz w:val="22"/>
          <w:szCs w:val="22"/>
        </w:rPr>
      </w:pPr>
      <w:r>
        <w:rPr>
          <w:rFonts w:ascii="Arial Narrow" w:hAnsi="Arial Narrow"/>
          <w:sz w:val="22"/>
          <w:szCs w:val="22"/>
        </w:rPr>
        <w:t>Bližšia špecifikácia prístrojového vybavenia je uvedená v Prílohe č. 2 - Opis predmetu zmluvy tejto zmluvy (ďalej len „príloha č. 2 zmluvy“).</w:t>
      </w:r>
    </w:p>
    <w:p>
      <w:pPr>
        <w:pStyle w:val="Cislovanie2"/>
        <w:numPr>
          <w:ilvl w:val="0"/>
          <w:numId w:val="0"/>
        </w:numPr>
        <w:spacing w:after="0"/>
        <w:ind w:left="680"/>
        <w:rPr>
          <w:rFonts w:ascii="Arial Narrow" w:hAnsi="Arial Narrow"/>
          <w:sz w:val="22"/>
          <w:szCs w:val="22"/>
          <w:highlight w:val="yellow"/>
        </w:rPr>
      </w:pPr>
    </w:p>
    <w:p>
      <w:pPr>
        <w:pStyle w:val="Cislovanie2"/>
        <w:numPr>
          <w:ilvl w:val="1"/>
          <w:numId w:val="10"/>
        </w:numPr>
        <w:spacing w:after="0"/>
        <w:rPr>
          <w:rFonts w:ascii="Arial Narrow" w:hAnsi="Arial Narrow"/>
          <w:sz w:val="22"/>
          <w:szCs w:val="22"/>
        </w:rPr>
      </w:pPr>
      <w:r>
        <w:rPr>
          <w:rFonts w:ascii="Arial Narrow" w:hAnsi="Arial Narrow"/>
          <w:sz w:val="22"/>
          <w:szCs w:val="22"/>
        </w:rPr>
        <w:t xml:space="preserve">Dodávateľ v prípade inovácie prístrojového vybavenia je povinný túto skutočnosť oznámiť odberateľovi a predložiť aktuálnu cenovú ponuku s certifikátom inovovaného prístrojového vybavenia. Zmena prístrojového vybavenia z dôvodu jeho inovácie bude predmetom dodatku k tejto zmluve. </w:t>
      </w:r>
    </w:p>
    <w:p>
      <w:pPr>
        <w:pStyle w:val="Cislovanie2"/>
        <w:numPr>
          <w:ilvl w:val="0"/>
          <w:numId w:val="0"/>
        </w:numPr>
        <w:spacing w:after="0"/>
        <w:rPr>
          <w:rFonts w:ascii="Arial Narrow" w:hAnsi="Arial Narrow"/>
          <w:sz w:val="22"/>
          <w:szCs w:val="22"/>
          <w:highlight w:val="yellow"/>
        </w:rPr>
      </w:pPr>
    </w:p>
    <w:p>
      <w:pPr>
        <w:pStyle w:val="Cislovanie2"/>
        <w:numPr>
          <w:ilvl w:val="1"/>
          <w:numId w:val="10"/>
        </w:numPr>
        <w:spacing w:after="0"/>
        <w:rPr>
          <w:rFonts w:ascii="Arial Narrow" w:hAnsi="Arial Narrow"/>
          <w:sz w:val="22"/>
          <w:szCs w:val="22"/>
        </w:rPr>
      </w:pPr>
      <w:r>
        <w:rPr>
          <w:rFonts w:ascii="Arial Narrow" w:hAnsi="Arial Narrow"/>
          <w:sz w:val="22"/>
          <w:szCs w:val="22"/>
        </w:rPr>
        <w:t>Dodanie prístrojového vybavenia zahŕňa dodanie prístrojového vybavenia do miesta plnenia (dopravu), jeho montáž a inštaláciu zariadenia a všetkých potrebných častí k úspešnej inštalácii, odskúšanie funkčnosti a prevádzkyschopnosti dodaného zariadenia a uvedenie zariadenia do prevádzky, zaškolenie zamestnancov objednávateľa s obsluhou na mieste dodania, vrátane inštruktáže pre rutinnú prevádzku, údržbou a ošetrovaním prístrojového vybavenia, podmienkami sterilizácie, ak to prístrojové vybavenie alebo niektorého jeho časti vyžadujú, odovzdanie príslušnej technickej a sprievodnej dokumentácie a to: Vyhlásenie o zhode, technickú dokumentáciu a návod na obsluhu v slovenskom jazyku alebo českom jazyku, záručný list, vypracovanie a predloženie Preberacieho protokolu, Inštalačného protokolu a Protokolu o zaškolení.</w:t>
      </w:r>
    </w:p>
    <w:p>
      <w:pPr>
        <w:pStyle w:val="Cislovanie2"/>
        <w:numPr>
          <w:ilvl w:val="0"/>
          <w:numId w:val="0"/>
        </w:numPr>
        <w:spacing w:after="0"/>
        <w:rPr>
          <w:rFonts w:ascii="Arial Narrow" w:hAnsi="Arial Narrow"/>
          <w:sz w:val="22"/>
          <w:szCs w:val="22"/>
          <w:highlight w:val="yellow"/>
        </w:rPr>
      </w:pPr>
    </w:p>
    <w:p>
      <w:pPr>
        <w:pStyle w:val="Cislovanie2"/>
        <w:numPr>
          <w:ilvl w:val="1"/>
          <w:numId w:val="10"/>
        </w:numPr>
        <w:spacing w:after="0"/>
        <w:rPr>
          <w:rFonts w:ascii="Arial Narrow" w:hAnsi="Arial Narrow"/>
          <w:sz w:val="22"/>
          <w:szCs w:val="22"/>
        </w:rPr>
      </w:pPr>
      <w:r>
        <w:rPr>
          <w:rFonts w:ascii="Arial Narrow" w:hAnsi="Arial Narrow"/>
          <w:sz w:val="22"/>
          <w:szCs w:val="22"/>
        </w:rPr>
        <w:t>Prístrojové vybavenie sa dodáva za účelom poskytovania zdravotnej starostlivosti odberateľom.</w:t>
      </w:r>
    </w:p>
    <w:p>
      <w:pPr>
        <w:pStyle w:val="Cislovanie2"/>
        <w:numPr>
          <w:ilvl w:val="0"/>
          <w:numId w:val="0"/>
        </w:numPr>
        <w:spacing w:after="0"/>
        <w:rPr>
          <w:rFonts w:ascii="Arial Narrow" w:hAnsi="Arial Narrow"/>
          <w:sz w:val="22"/>
          <w:szCs w:val="22"/>
          <w:highlight w:val="yellow"/>
        </w:rPr>
      </w:pPr>
    </w:p>
    <w:p>
      <w:pPr>
        <w:pStyle w:val="Cislovanie2"/>
        <w:numPr>
          <w:ilvl w:val="1"/>
          <w:numId w:val="10"/>
        </w:numPr>
        <w:spacing w:after="0"/>
        <w:rPr>
          <w:rFonts w:ascii="Arial Narrow" w:hAnsi="Arial Narrow"/>
          <w:sz w:val="22"/>
          <w:szCs w:val="22"/>
        </w:rPr>
      </w:pPr>
      <w:r>
        <w:rPr>
          <w:rFonts w:ascii="Arial Narrow" w:hAnsi="Arial Narrow"/>
          <w:sz w:val="22"/>
          <w:szCs w:val="22"/>
        </w:rPr>
        <w:t>Dodávateľ prehlasuje, že je vlastníkom prístrojového vybavenia a je oprávnený s ním nakladať za účelom jeho predaja podľa tejto zmluvy.</w:t>
      </w:r>
    </w:p>
    <w:p>
      <w:pPr>
        <w:rPr>
          <w:rFonts w:ascii="Arial Narrow" w:hAnsi="Arial Narrow"/>
          <w:sz w:val="22"/>
          <w:szCs w:val="22"/>
        </w:rPr>
      </w:pPr>
    </w:p>
    <w:p>
      <w:pPr>
        <w:rPr>
          <w:rFonts w:ascii="Arial Narrow" w:hAnsi="Arial Narrow"/>
          <w:sz w:val="22"/>
          <w:szCs w:val="22"/>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IV. Dodacie podmienky</w:t>
      </w:r>
    </w:p>
    <w:p>
      <w:pPr>
        <w:rPr>
          <w:rFonts w:ascii="Arial Narrow" w:hAnsi="Arial Narrow"/>
          <w:sz w:val="22"/>
          <w:szCs w:val="22"/>
        </w:rPr>
      </w:pPr>
    </w:p>
    <w:p>
      <w:pPr>
        <w:pStyle w:val="Cislovanie2"/>
        <w:numPr>
          <w:ilvl w:val="1"/>
          <w:numId w:val="11"/>
        </w:numPr>
        <w:spacing w:after="0"/>
        <w:rPr>
          <w:rFonts w:ascii="Arial Narrow" w:hAnsi="Arial Narrow"/>
          <w:sz w:val="22"/>
          <w:szCs w:val="22"/>
        </w:rPr>
      </w:pPr>
      <w:r>
        <w:rPr>
          <w:rFonts w:ascii="Arial Narrow" w:hAnsi="Arial Narrow"/>
          <w:sz w:val="22"/>
          <w:szCs w:val="22"/>
        </w:rPr>
        <w:t xml:space="preserve">Dodávateľ sa zaväzuje dodávať prístrojové vybavenie odberateľovi na základe písomných objednávok (ďalej iba „objednávka“) za podmienok dohodnutých v tejto zmluve. </w:t>
      </w:r>
    </w:p>
    <w:p>
      <w:pPr>
        <w:pStyle w:val="Cislovanie2"/>
        <w:numPr>
          <w:ilvl w:val="0"/>
          <w:numId w:val="0"/>
        </w:numPr>
        <w:spacing w:after="0"/>
        <w:rPr>
          <w:rFonts w:ascii="Arial Narrow" w:hAnsi="Arial Narrow"/>
          <w:sz w:val="22"/>
          <w:szCs w:val="22"/>
        </w:rPr>
      </w:pPr>
    </w:p>
    <w:p>
      <w:pPr>
        <w:pStyle w:val="Cislovanie2"/>
        <w:numPr>
          <w:ilvl w:val="1"/>
          <w:numId w:val="11"/>
        </w:numPr>
        <w:spacing w:after="0"/>
        <w:rPr>
          <w:rFonts w:ascii="Arial Narrow" w:hAnsi="Arial Narrow"/>
          <w:sz w:val="22"/>
          <w:szCs w:val="22"/>
        </w:rPr>
      </w:pPr>
      <w:r>
        <w:rPr>
          <w:rFonts w:ascii="Arial Narrow" w:hAnsi="Arial Narrow"/>
          <w:sz w:val="22"/>
          <w:szCs w:val="22"/>
        </w:rPr>
        <w:t xml:space="preserve">Objednávku vystavenú podľa bodu 3. tohto článku je odberateľ povinný doručiť predávajúcemu poštou alebo osobne na adresu uvedenú v čl. I. bod 1 tejto zmluvy alebo faxom alebo v elektronickej forme. Objednávka doručovaná v elektronickej forme musí byť následne doručená predávajúcemu aj ako listinný originál. Objednávka sa vystavuje v písomnej listinnej forme. </w:t>
      </w:r>
    </w:p>
    <w:p>
      <w:pPr>
        <w:pStyle w:val="Cislovanie2"/>
        <w:numPr>
          <w:ilvl w:val="0"/>
          <w:numId w:val="0"/>
        </w:numPr>
        <w:spacing w:after="0"/>
        <w:ind w:firstLine="680"/>
        <w:rPr>
          <w:rFonts w:ascii="Arial Narrow" w:hAnsi="Arial Narrow"/>
          <w:sz w:val="22"/>
          <w:szCs w:val="22"/>
        </w:rPr>
      </w:pPr>
      <w:r>
        <w:rPr>
          <w:rFonts w:ascii="Arial Narrow" w:hAnsi="Arial Narrow"/>
          <w:sz w:val="22"/>
          <w:szCs w:val="22"/>
        </w:rPr>
        <w:t>e</w:t>
      </w:r>
      <w:r>
        <w:rPr>
          <w:rFonts w:ascii="Arial Narrow" w:hAnsi="Arial Narrow"/>
          <w:sz w:val="22"/>
          <w:szCs w:val="22"/>
        </w:rPr>
        <w:t xml:space="preserve">-mail adresa predávajúceho : </w:t>
      </w:r>
      <w:r>
        <w:rPr>
          <w:rFonts w:ascii="Arial Narrow" w:hAnsi="Arial Narrow"/>
          <w:sz w:val="22"/>
          <w:szCs w:val="22"/>
          <w:highlight w:val="yellow"/>
        </w:rPr>
        <w:t>...........................................................</w:t>
      </w:r>
    </w:p>
    <w:p>
      <w:pPr>
        <w:pStyle w:val="Cislovanie2"/>
        <w:numPr>
          <w:ilvl w:val="0"/>
          <w:numId w:val="0"/>
        </w:numPr>
        <w:spacing w:after="0"/>
        <w:ind w:firstLine="680"/>
        <w:rPr>
          <w:rFonts w:ascii="Arial Narrow" w:hAnsi="Arial Narrow"/>
          <w:sz w:val="22"/>
          <w:szCs w:val="22"/>
          <w:highlight w:val="yellow"/>
        </w:rPr>
      </w:pPr>
    </w:p>
    <w:p>
      <w:pPr>
        <w:pStyle w:val="Cislovanie2"/>
        <w:numPr>
          <w:ilvl w:val="0"/>
          <w:numId w:val="0"/>
        </w:numPr>
        <w:tabs>
          <w:tab w:val="left" w:pos="709"/>
        </w:tabs>
        <w:spacing w:after="0"/>
        <w:ind w:left="709" w:hanging="709"/>
        <w:rPr>
          <w:rFonts w:ascii="Arial Narrow" w:hAnsi="Arial Narrow"/>
          <w:sz w:val="22"/>
          <w:szCs w:val="22"/>
        </w:rPr>
      </w:pPr>
      <w:r>
        <w:rPr>
          <w:rFonts w:ascii="Arial Narrow" w:hAnsi="Arial Narrow"/>
          <w:sz w:val="22"/>
          <w:szCs w:val="22"/>
        </w:rPr>
        <w:t>3.</w:t>
      </w:r>
      <w:r>
        <w:rPr>
          <w:rFonts w:ascii="Arial Narrow" w:hAnsi="Arial Narrow"/>
          <w:sz w:val="22"/>
          <w:szCs w:val="22"/>
        </w:rPr>
        <w:tab/>
        <w:t>Objednávka musí obsahovať najmä:</w:t>
      </w:r>
    </w:p>
    <w:p>
      <w:pPr>
        <w:pStyle w:val="Cislovanie2"/>
        <w:numPr>
          <w:ilvl w:val="0"/>
          <w:numId w:val="0"/>
        </w:numPr>
        <w:tabs>
          <w:tab w:val="left" w:pos="709"/>
        </w:tabs>
        <w:spacing w:after="0"/>
        <w:ind w:left="709" w:hanging="709"/>
        <w:rPr>
          <w:rFonts w:ascii="Arial Narrow" w:hAnsi="Arial Narrow"/>
          <w:sz w:val="22"/>
          <w:szCs w:val="22"/>
        </w:rPr>
      </w:pPr>
      <w:r>
        <w:rPr>
          <w:rFonts w:ascii="Arial Narrow" w:hAnsi="Arial Narrow"/>
          <w:sz w:val="22"/>
          <w:szCs w:val="22"/>
        </w:rPr>
        <w:tab/>
        <w:t>a/ označenie zmluvných strán,</w:t>
      </w:r>
    </w:p>
    <w:p>
      <w:pPr>
        <w:pStyle w:val="Odrazkovy3"/>
        <w:numPr>
          <w:ilvl w:val="0"/>
          <w:numId w:val="0"/>
        </w:numPr>
        <w:tabs>
          <w:tab w:val="left" w:pos="709"/>
        </w:tabs>
        <w:ind w:left="709" w:hanging="709"/>
        <w:rPr>
          <w:rFonts w:ascii="Arial Narrow" w:hAnsi="Arial Narrow"/>
          <w:sz w:val="22"/>
          <w:szCs w:val="22"/>
          <w:lang w:val="sk-SK"/>
        </w:rPr>
      </w:pPr>
      <w:r>
        <w:rPr>
          <w:rFonts w:ascii="Arial Narrow" w:hAnsi="Arial Narrow"/>
          <w:sz w:val="22"/>
          <w:szCs w:val="22"/>
          <w:lang w:val="sk-SK"/>
        </w:rPr>
        <w:tab/>
        <w:t>b/ druh prístrojového vybavenia – podľa prílohy č. 2 tejto zmluvy,</w:t>
      </w:r>
    </w:p>
    <w:p>
      <w:pPr>
        <w:pStyle w:val="Odrazkovy3"/>
        <w:numPr>
          <w:ilvl w:val="0"/>
          <w:numId w:val="0"/>
        </w:numPr>
        <w:ind w:firstLine="708"/>
        <w:rPr>
          <w:rFonts w:ascii="Arial Narrow" w:hAnsi="Arial Narrow"/>
          <w:sz w:val="22"/>
          <w:szCs w:val="22"/>
          <w:lang w:val="sk-SK"/>
        </w:rPr>
      </w:pPr>
      <w:r>
        <w:rPr>
          <w:rFonts w:ascii="Arial Narrow" w:hAnsi="Arial Narrow"/>
          <w:sz w:val="22"/>
          <w:szCs w:val="22"/>
          <w:lang w:val="sk-SK"/>
        </w:rPr>
        <w:t>c/ množstvo,</w:t>
      </w:r>
    </w:p>
    <w:p>
      <w:pPr>
        <w:pStyle w:val="Odrazkovy3"/>
        <w:numPr>
          <w:ilvl w:val="0"/>
          <w:numId w:val="0"/>
        </w:numPr>
        <w:ind w:firstLine="708"/>
        <w:rPr>
          <w:rFonts w:ascii="Arial Narrow" w:hAnsi="Arial Narrow"/>
          <w:sz w:val="22"/>
          <w:szCs w:val="22"/>
          <w:lang w:val="sk-SK"/>
        </w:rPr>
      </w:pPr>
      <w:r>
        <w:rPr>
          <w:rFonts w:ascii="Arial Narrow" w:hAnsi="Arial Narrow"/>
          <w:sz w:val="22"/>
          <w:szCs w:val="22"/>
          <w:lang w:val="sk-SK"/>
        </w:rPr>
        <w:t>d/ požadovaný termín dodania (bod 5 tohto článku),</w:t>
      </w:r>
    </w:p>
    <w:p>
      <w:pPr>
        <w:pStyle w:val="Odrazkovy3"/>
        <w:numPr>
          <w:ilvl w:val="0"/>
          <w:numId w:val="0"/>
        </w:numPr>
        <w:ind w:firstLine="708"/>
        <w:rPr>
          <w:rFonts w:ascii="Arial Narrow" w:hAnsi="Arial Narrow"/>
          <w:sz w:val="22"/>
          <w:szCs w:val="22"/>
          <w:lang w:val="sk-SK"/>
        </w:rPr>
      </w:pPr>
      <w:r>
        <w:rPr>
          <w:rFonts w:ascii="Arial Narrow" w:hAnsi="Arial Narrow"/>
          <w:sz w:val="22"/>
          <w:szCs w:val="22"/>
          <w:lang w:val="sk-SK"/>
        </w:rPr>
        <w:t>e/ konkrétne miesto dodania podľa bodu 6 tohto článku,</w:t>
      </w:r>
    </w:p>
    <w:p>
      <w:pPr>
        <w:pStyle w:val="Odrazkovy3"/>
        <w:numPr>
          <w:ilvl w:val="0"/>
          <w:numId w:val="0"/>
        </w:numPr>
        <w:ind w:firstLine="708"/>
        <w:rPr>
          <w:rFonts w:ascii="Arial Narrow" w:hAnsi="Arial Narrow"/>
          <w:sz w:val="22"/>
          <w:szCs w:val="22"/>
          <w:lang w:val="sk-SK"/>
        </w:rPr>
      </w:pPr>
      <w:r>
        <w:rPr>
          <w:rFonts w:ascii="Arial Narrow" w:hAnsi="Arial Narrow"/>
          <w:sz w:val="22"/>
          <w:szCs w:val="22"/>
          <w:lang w:val="sk-SK"/>
        </w:rPr>
        <w:t>f/ cenu prístrojového vybavenia podľa Prílohy č. 1 tejto zmluvy,</w:t>
      </w:r>
    </w:p>
    <w:p>
      <w:pPr>
        <w:pStyle w:val="Odrazkovy3"/>
        <w:numPr>
          <w:ilvl w:val="0"/>
          <w:numId w:val="0"/>
        </w:numPr>
        <w:ind w:firstLine="708"/>
        <w:rPr>
          <w:rFonts w:ascii="Arial Narrow" w:hAnsi="Arial Narrow"/>
          <w:sz w:val="22"/>
          <w:szCs w:val="22"/>
          <w:lang w:val="sk-SK"/>
        </w:rPr>
      </w:pPr>
      <w:r>
        <w:rPr>
          <w:rFonts w:ascii="Arial Narrow" w:hAnsi="Arial Narrow"/>
          <w:sz w:val="22"/>
          <w:szCs w:val="22"/>
          <w:lang w:val="sk-SK"/>
        </w:rPr>
        <w:lastRenderedPageBreak/>
        <w:t>g/ dátum, meno a podpis oprávneného zástupcu kupujúceho (podľa čl. I. bod 2. tejto zmluvy).</w:t>
      </w:r>
    </w:p>
    <w:p>
      <w:pPr>
        <w:pStyle w:val="Odrazkovy3"/>
        <w:numPr>
          <w:ilvl w:val="0"/>
          <w:numId w:val="0"/>
        </w:numPr>
        <w:ind w:firstLine="708"/>
        <w:rPr>
          <w:rFonts w:ascii="Arial Narrow" w:hAnsi="Arial Narrow"/>
          <w:sz w:val="22"/>
          <w:szCs w:val="22"/>
          <w:highlight w:val="yellow"/>
          <w:lang w:val="sk-SK"/>
        </w:rPr>
      </w:pPr>
    </w:p>
    <w:p>
      <w:pPr>
        <w:pStyle w:val="Cislovanie2"/>
        <w:numPr>
          <w:ilvl w:val="0"/>
          <w:numId w:val="0"/>
        </w:numPr>
        <w:tabs>
          <w:tab w:val="left" w:pos="709"/>
        </w:tabs>
        <w:spacing w:after="0"/>
        <w:ind w:left="709" w:hanging="709"/>
        <w:rPr>
          <w:rFonts w:ascii="Arial Narrow" w:hAnsi="Arial Narrow"/>
          <w:sz w:val="22"/>
          <w:szCs w:val="22"/>
        </w:rPr>
      </w:pPr>
      <w:r>
        <w:rPr>
          <w:rFonts w:ascii="Arial Narrow" w:hAnsi="Arial Narrow"/>
          <w:sz w:val="22"/>
          <w:szCs w:val="22"/>
        </w:rPr>
        <w:t>4.</w:t>
      </w:r>
      <w:r>
        <w:rPr>
          <w:rFonts w:ascii="Arial Narrow" w:hAnsi="Arial Narrow"/>
          <w:sz w:val="22"/>
          <w:szCs w:val="22"/>
        </w:rPr>
        <w:tab/>
        <w:t>Zmluvné strany sa dohodli, že objednávka, ktorá nebude mať náležitosti uvedené v bode 3. tohto článku je neplatná, nebude zo strany dodávateľa akceptovaná a nezaväzuje ani jednu zo zmluvných strán.</w:t>
      </w:r>
    </w:p>
    <w:p>
      <w:pPr>
        <w:pStyle w:val="Cislovanie2"/>
        <w:numPr>
          <w:ilvl w:val="0"/>
          <w:numId w:val="0"/>
        </w:numPr>
        <w:tabs>
          <w:tab w:val="left" w:pos="709"/>
        </w:tabs>
        <w:spacing w:after="0"/>
        <w:ind w:left="709" w:hanging="822"/>
        <w:rPr>
          <w:rFonts w:ascii="Arial Narrow" w:hAnsi="Arial Narrow"/>
          <w:sz w:val="22"/>
          <w:szCs w:val="22"/>
          <w:highlight w:val="yellow"/>
        </w:rPr>
      </w:pPr>
    </w:p>
    <w:p>
      <w:pPr>
        <w:pStyle w:val="Cislovanie2"/>
        <w:numPr>
          <w:ilvl w:val="0"/>
          <w:numId w:val="0"/>
        </w:numPr>
        <w:ind w:left="709" w:hanging="709"/>
        <w:rPr>
          <w:rFonts w:ascii="Arial Narrow" w:hAnsi="Arial Narrow"/>
          <w:sz w:val="22"/>
          <w:szCs w:val="22"/>
        </w:rPr>
      </w:pPr>
      <w:r>
        <w:rPr>
          <w:rFonts w:ascii="Arial Narrow" w:hAnsi="Arial Narrow"/>
          <w:sz w:val="22"/>
          <w:szCs w:val="22"/>
        </w:rPr>
        <w:t>5.</w:t>
      </w:r>
      <w:r>
        <w:rPr>
          <w:rFonts w:ascii="Arial Narrow" w:hAnsi="Arial Narrow"/>
          <w:sz w:val="22"/>
          <w:szCs w:val="22"/>
        </w:rPr>
        <w:tab/>
        <w:t xml:space="preserve">Dodávateľ je povinný dodať prístrojové vybavenie do ôsmich (8) týždňov odo dňa obdržania objednávky podľa bodu 2 tohto článku, ak odberateľ pre konkrétny prípad dodania nepožaduje iný termín dodania, ktorý uvedie v objednávke. Do dodacieho termínu sa nezapočítavajú dni pracovného pokoja a štátne sviatky. Presný termín dodania je dodávateľ povinný oznámiť odberateľovi najmenej tri (3) pracovné dni pred dodaním prístrojového vybavenia a to telefonicky na tel. č. </w:t>
      </w:r>
      <w:r>
        <w:rPr>
          <w:rFonts w:ascii="Arial Narrow" w:hAnsi="Arial Narrow"/>
        </w:rPr>
        <w:t xml:space="preserve">+421 </w:t>
      </w:r>
      <w:r>
        <w:rPr>
          <w:rFonts w:ascii="Arial Narrow" w:hAnsi="Arial Narrow"/>
          <w:sz w:val="22"/>
          <w:szCs w:val="22"/>
        </w:rPr>
        <w:t>090</w:t>
      </w:r>
      <w:r>
        <w:rPr>
          <w:rFonts w:ascii="Arial Narrow" w:hAnsi="Arial Narrow"/>
        </w:rPr>
        <w:t>8</w:t>
      </w:r>
      <w:r>
        <w:rPr>
          <w:rFonts w:ascii="Arial Narrow" w:hAnsi="Arial Narrow"/>
          <w:sz w:val="22"/>
          <w:szCs w:val="22"/>
        </w:rPr>
        <w:t xml:space="preserve"> </w:t>
      </w:r>
      <w:r>
        <w:rPr>
          <w:rFonts w:ascii="Arial Narrow" w:hAnsi="Arial Narrow"/>
        </w:rPr>
        <w:t>776</w:t>
      </w:r>
      <w:r>
        <w:rPr>
          <w:rFonts w:ascii="Arial Narrow" w:hAnsi="Arial Narrow"/>
          <w:sz w:val="22"/>
          <w:szCs w:val="22"/>
        </w:rPr>
        <w:t> </w:t>
      </w:r>
      <w:r>
        <w:rPr>
          <w:rFonts w:ascii="Arial Narrow" w:hAnsi="Arial Narrow"/>
        </w:rPr>
        <w:t>601</w:t>
      </w:r>
      <w:r>
        <w:rPr>
          <w:rFonts w:ascii="Arial Narrow" w:hAnsi="Arial Narrow"/>
          <w:sz w:val="22"/>
          <w:szCs w:val="22"/>
        </w:rPr>
        <w:t xml:space="preserve">  a súčasne písomne na adresu </w:t>
      </w:r>
      <w:r>
        <w:rPr>
          <w:rFonts w:ascii="Arial Narrow" w:hAnsi="Arial Narrow"/>
          <w:sz w:val="22"/>
          <w:szCs w:val="22"/>
        </w:rPr>
        <w:t>odberateľa</w:t>
      </w:r>
      <w:r>
        <w:rPr>
          <w:rFonts w:ascii="Arial Narrow" w:hAnsi="Arial Narrow"/>
          <w:sz w:val="22"/>
          <w:szCs w:val="22"/>
        </w:rPr>
        <w:t>. Dodávateľ je povinný dodať prístrojové vybavenie na  miesto dodania prístrojového vybavenia, ktoré bude uvedené v objednávke  na vlastné náklady.</w:t>
      </w:r>
    </w:p>
    <w:p>
      <w:pPr>
        <w:pStyle w:val="Cislovanie2"/>
        <w:numPr>
          <w:ilvl w:val="0"/>
          <w:numId w:val="0"/>
        </w:numPr>
        <w:spacing w:after="0"/>
        <w:ind w:left="709" w:hanging="709"/>
        <w:rPr>
          <w:rFonts w:ascii="Arial Narrow" w:hAnsi="Arial Narrow"/>
          <w:sz w:val="22"/>
          <w:szCs w:val="22"/>
        </w:rPr>
      </w:pPr>
    </w:p>
    <w:p>
      <w:pPr>
        <w:pStyle w:val="Cislovanie2"/>
        <w:numPr>
          <w:ilvl w:val="1"/>
          <w:numId w:val="14"/>
        </w:numPr>
        <w:spacing w:after="0"/>
        <w:rPr>
          <w:rFonts w:ascii="Arial Narrow" w:hAnsi="Arial Narrow"/>
          <w:sz w:val="22"/>
          <w:szCs w:val="22"/>
        </w:rPr>
      </w:pPr>
      <w:r>
        <w:rPr>
          <w:rFonts w:ascii="Arial Narrow" w:hAnsi="Arial Narrow"/>
          <w:sz w:val="22"/>
          <w:szCs w:val="22"/>
        </w:rPr>
        <w:t>Miestom dodania prístrojového vybavenia sú jednotlivé pracoviská odberateľa.</w:t>
      </w:r>
    </w:p>
    <w:p>
      <w:pPr>
        <w:pStyle w:val="Odrazkovy3"/>
        <w:numPr>
          <w:ilvl w:val="0"/>
          <w:numId w:val="0"/>
        </w:numPr>
        <w:ind w:left="709"/>
        <w:rPr>
          <w:rFonts w:ascii="Arial Narrow" w:hAnsi="Arial Narrow"/>
          <w:sz w:val="22"/>
          <w:szCs w:val="22"/>
          <w:lang w:val="sk-SK"/>
        </w:rPr>
      </w:pPr>
      <w:r>
        <w:rPr>
          <w:rFonts w:ascii="Arial Narrow" w:hAnsi="Arial Narrow"/>
          <w:sz w:val="22"/>
          <w:szCs w:val="22"/>
          <w:lang w:val="sk-SK"/>
        </w:rPr>
        <w:t xml:space="preserve">Osobou oprávnenou na prevzatie prístrojového vybavenia za odberateľa je: </w:t>
      </w:r>
      <w:r>
        <w:rPr>
          <w:rFonts w:ascii="Arial Narrow" w:hAnsi="Arial Narrow"/>
          <w:sz w:val="22"/>
          <w:szCs w:val="22"/>
        </w:rPr>
        <w:t xml:space="preserve">Martin Kucharovic, MBA, technický </w:t>
      </w:r>
      <w:r>
        <w:rPr>
          <w:rFonts w:ascii="Arial Narrow" w:hAnsi="Arial Narrow"/>
          <w:sz w:val="22"/>
          <w:szCs w:val="22"/>
          <w:lang w:val="sk-SK"/>
        </w:rPr>
        <w:t>námestník</w:t>
      </w:r>
      <w:r>
        <w:rPr>
          <w:rFonts w:ascii="Arial Narrow" w:hAnsi="Arial Narrow"/>
          <w:sz w:val="22"/>
          <w:szCs w:val="22"/>
          <w:lang w:val="sk-SK"/>
        </w:rPr>
        <w:t>,</w:t>
      </w:r>
      <w:r>
        <w:rPr>
          <w:rFonts w:ascii="Arial Narrow" w:hAnsi="Arial Narrow"/>
          <w:sz w:val="22"/>
          <w:szCs w:val="22"/>
        </w:rPr>
        <w:t xml:space="preserve"> e-mail </w:t>
      </w:r>
      <w:hyperlink r:id="rId7" w:history="1">
        <w:r>
          <w:rPr>
            <w:rStyle w:val="Hypertextovprepojenie"/>
            <w:rFonts w:ascii="Arial Narrow" w:hAnsi="Arial Narrow"/>
          </w:rPr>
          <w:t>martin.kucharovic@nsmas.sk</w:t>
        </w:r>
      </w:hyperlink>
      <w:r>
        <w:rPr>
          <w:rFonts w:ascii="Arial Narrow" w:hAnsi="Arial Narrow"/>
          <w:sz w:val="22"/>
          <w:szCs w:val="22"/>
        </w:rPr>
        <w:t xml:space="preserve">, tel. kontakt </w:t>
      </w:r>
      <w:r>
        <w:rPr>
          <w:rFonts w:ascii="Arial Narrow" w:hAnsi="Arial Narrow"/>
        </w:rPr>
        <w:t xml:space="preserve">+421 </w:t>
      </w:r>
      <w:r>
        <w:rPr>
          <w:rFonts w:ascii="Arial Narrow" w:hAnsi="Arial Narrow"/>
          <w:sz w:val="22"/>
          <w:szCs w:val="22"/>
        </w:rPr>
        <w:t>90</w:t>
      </w:r>
      <w:r>
        <w:rPr>
          <w:rFonts w:ascii="Arial Narrow" w:hAnsi="Arial Narrow"/>
        </w:rPr>
        <w:t>8</w:t>
      </w:r>
      <w:r>
        <w:rPr>
          <w:rFonts w:ascii="Arial Narrow" w:hAnsi="Arial Narrow"/>
          <w:sz w:val="22"/>
          <w:szCs w:val="22"/>
        </w:rPr>
        <w:t xml:space="preserve"> </w:t>
      </w:r>
      <w:r>
        <w:rPr>
          <w:rFonts w:ascii="Arial Narrow" w:hAnsi="Arial Narrow"/>
        </w:rPr>
        <w:t>776</w:t>
      </w:r>
      <w:r>
        <w:rPr>
          <w:rFonts w:ascii="Arial Narrow" w:hAnsi="Arial Narrow"/>
          <w:sz w:val="22"/>
          <w:szCs w:val="22"/>
        </w:rPr>
        <w:t> </w:t>
      </w:r>
      <w:r>
        <w:rPr>
          <w:rFonts w:ascii="Arial Narrow" w:hAnsi="Arial Narrow"/>
        </w:rPr>
        <w:t>601</w:t>
      </w:r>
    </w:p>
    <w:p>
      <w:pPr>
        <w:pStyle w:val="Odrazkovy3"/>
        <w:numPr>
          <w:ilvl w:val="0"/>
          <w:numId w:val="0"/>
        </w:numPr>
        <w:ind w:left="709"/>
        <w:rPr>
          <w:rFonts w:ascii="Arial Narrow" w:hAnsi="Arial Narrow"/>
          <w:sz w:val="22"/>
          <w:szCs w:val="22"/>
          <w:highlight w:val="yellow"/>
          <w:lang w:val="sk-SK"/>
        </w:rPr>
      </w:pPr>
    </w:p>
    <w:p>
      <w:pPr>
        <w:pStyle w:val="Odrazkovy3"/>
        <w:numPr>
          <w:ilvl w:val="0"/>
          <w:numId w:val="0"/>
        </w:numPr>
        <w:ind w:left="709" w:hanging="709"/>
        <w:rPr>
          <w:rFonts w:ascii="Arial Narrow" w:hAnsi="Arial Narrow"/>
          <w:sz w:val="22"/>
          <w:szCs w:val="22"/>
          <w:lang w:val="sk-SK"/>
        </w:rPr>
      </w:pPr>
      <w:r>
        <w:rPr>
          <w:rFonts w:ascii="Arial Narrow" w:hAnsi="Arial Narrow"/>
          <w:sz w:val="22"/>
          <w:szCs w:val="22"/>
          <w:lang w:val="sk-SK"/>
        </w:rPr>
        <w:t>7.</w:t>
      </w:r>
      <w:r>
        <w:rPr>
          <w:rFonts w:ascii="Arial Narrow" w:hAnsi="Arial Narrow"/>
          <w:sz w:val="22"/>
          <w:szCs w:val="22"/>
          <w:lang w:val="sk-SK"/>
        </w:rPr>
        <w:tab/>
        <w:t xml:space="preserve">Dodanie prístrojového vybavenia do miesta dodania potvrdzuje odberateľ písomne a to podpísaním Preberacieho protokolu. V Preberacom protokole sa potvrdzuje druh, množstvo, vyhotovenie a kompletnosť dodaného prístrojového vybavenia podľa špecifikácie uvedenej v prílohe č. 1 a prílohe č. 2 tejto zmluvy. </w:t>
      </w:r>
    </w:p>
    <w:p>
      <w:pPr>
        <w:pStyle w:val="Odrazkovy3"/>
        <w:numPr>
          <w:ilvl w:val="0"/>
          <w:numId w:val="0"/>
        </w:numPr>
        <w:rPr>
          <w:rFonts w:ascii="Arial Narrow" w:hAnsi="Arial Narrow"/>
          <w:sz w:val="22"/>
          <w:szCs w:val="22"/>
          <w:highlight w:val="yellow"/>
          <w:lang w:val="sk-SK"/>
        </w:rPr>
      </w:pPr>
    </w:p>
    <w:p>
      <w:pPr>
        <w:pStyle w:val="Odrazkovy3"/>
        <w:numPr>
          <w:ilvl w:val="0"/>
          <w:numId w:val="0"/>
        </w:numPr>
        <w:ind w:left="709" w:hanging="709"/>
        <w:rPr>
          <w:rFonts w:ascii="Arial Narrow" w:hAnsi="Arial Narrow"/>
          <w:sz w:val="22"/>
          <w:szCs w:val="22"/>
          <w:lang w:val="sk-SK"/>
        </w:rPr>
      </w:pPr>
      <w:r>
        <w:rPr>
          <w:rFonts w:ascii="Arial Narrow" w:hAnsi="Arial Narrow"/>
          <w:sz w:val="22"/>
          <w:szCs w:val="22"/>
          <w:lang w:val="sk-SK"/>
        </w:rPr>
        <w:t>8.</w:t>
      </w:r>
      <w:r>
        <w:rPr>
          <w:rFonts w:ascii="Arial Narrow" w:hAnsi="Arial Narrow"/>
          <w:sz w:val="22"/>
          <w:szCs w:val="22"/>
          <w:lang w:val="sk-SK"/>
        </w:rPr>
        <w:tab/>
        <w:t>Dodávateľ je povinný prístrojové vybavenie nainštalovať a uviesť do prevádzky najneskôr do troch (3).</w:t>
      </w:r>
      <w:r>
        <w:rPr>
          <w:rFonts w:ascii="Arial Narrow" w:hAnsi="Arial Narrow"/>
          <w:i/>
          <w:sz w:val="22"/>
          <w:szCs w:val="22"/>
          <w:lang w:val="sk-SK"/>
        </w:rPr>
        <w:t xml:space="preserve"> </w:t>
      </w:r>
      <w:r>
        <w:rPr>
          <w:rFonts w:ascii="Arial Narrow" w:hAnsi="Arial Narrow"/>
          <w:sz w:val="22"/>
          <w:szCs w:val="22"/>
          <w:lang w:val="sk-SK"/>
        </w:rPr>
        <w:t>kalendárnych dní odo dňa jeho dodania odberateľovi do miesta dodania podľa bodu 6. tohto článku. Dodávateľ je povinný  nainštalovať prístrojové vybavenie na miesto dodania  na vlastné náklady.</w:t>
      </w:r>
    </w:p>
    <w:p>
      <w:pPr>
        <w:pStyle w:val="Odrazkovy3"/>
        <w:numPr>
          <w:ilvl w:val="0"/>
          <w:numId w:val="0"/>
        </w:numPr>
        <w:ind w:left="539" w:hanging="284"/>
        <w:rPr>
          <w:rFonts w:ascii="Arial Narrow" w:hAnsi="Arial Narrow"/>
          <w:sz w:val="22"/>
          <w:szCs w:val="22"/>
          <w:lang w:val="sk-SK"/>
        </w:rPr>
      </w:pPr>
    </w:p>
    <w:p>
      <w:pPr>
        <w:pStyle w:val="Cislovanie2"/>
        <w:numPr>
          <w:ilvl w:val="1"/>
          <w:numId w:val="15"/>
        </w:numPr>
        <w:rPr>
          <w:rFonts w:ascii="Arial Narrow" w:hAnsi="Arial Narrow"/>
          <w:sz w:val="22"/>
          <w:szCs w:val="22"/>
        </w:rPr>
      </w:pPr>
      <w:r>
        <w:rPr>
          <w:rFonts w:ascii="Arial Narrow" w:hAnsi="Arial Narrow"/>
          <w:sz w:val="22"/>
          <w:szCs w:val="22"/>
        </w:rPr>
        <w:t>Odberateľ je povinný pri dodávke prístrojového vybavenia vykonať jeho fyzické prevzatie a bezodkladne reklamovať prípadnú nekompletnosť, alebo zjavnú vadu tovaru.</w:t>
      </w:r>
    </w:p>
    <w:p>
      <w:pPr>
        <w:pStyle w:val="Cislovanie2"/>
        <w:numPr>
          <w:ilvl w:val="1"/>
          <w:numId w:val="15"/>
        </w:numPr>
        <w:rPr>
          <w:rFonts w:ascii="Arial Narrow" w:hAnsi="Arial Narrow"/>
          <w:sz w:val="22"/>
          <w:szCs w:val="22"/>
        </w:rPr>
      </w:pPr>
      <w:r>
        <w:rPr>
          <w:rFonts w:ascii="Arial Narrow" w:hAnsi="Arial Narrow"/>
          <w:sz w:val="22"/>
          <w:szCs w:val="22"/>
        </w:rPr>
        <w:t xml:space="preserve">Zistenie </w:t>
      </w:r>
      <w:proofErr w:type="spellStart"/>
      <w:r>
        <w:rPr>
          <w:rFonts w:ascii="Arial Narrow" w:hAnsi="Arial Narrow"/>
          <w:sz w:val="22"/>
          <w:szCs w:val="22"/>
        </w:rPr>
        <w:t>závad</w:t>
      </w:r>
      <w:proofErr w:type="spellEnd"/>
      <w:r>
        <w:rPr>
          <w:rFonts w:ascii="Arial Narrow" w:hAnsi="Arial Narrow"/>
          <w:sz w:val="22"/>
          <w:szCs w:val="22"/>
        </w:rPr>
        <w:t xml:space="preserve"> podľa bodu 9. tohto článku je odberateľ povinný oznámiť písomne formou Reklamačného protokolu.</w:t>
      </w:r>
    </w:p>
    <w:p>
      <w:pPr>
        <w:pStyle w:val="Cislovanie2"/>
        <w:numPr>
          <w:ilvl w:val="1"/>
          <w:numId w:val="15"/>
        </w:numPr>
        <w:rPr>
          <w:rFonts w:ascii="Arial Narrow" w:hAnsi="Arial Narrow"/>
          <w:sz w:val="22"/>
          <w:szCs w:val="22"/>
        </w:rPr>
      </w:pPr>
      <w:r>
        <w:rPr>
          <w:rFonts w:ascii="Arial Narrow" w:hAnsi="Arial Narrow"/>
          <w:sz w:val="22"/>
          <w:szCs w:val="22"/>
        </w:rPr>
        <w:t>Odberateľ je oprávnený odmietnuť prevzatie prístrojového vybavenia, ak technické a úžitkové parametre dodaného prístrojového vybavenia nezodpovedajú špecifikácií prístrojového vybavenia uvedeného v Prílohe č. 2 tejto zmluvy. Špecifikácia prístrojového vybavenia v Prílohe č. 2 tejto zmluvy musí byť zhodná s prístrojovým vybavením uvedeným v ponuke predloženej dodávateľom vo verejnom obstarávaní.</w:t>
      </w:r>
    </w:p>
    <w:p>
      <w:pPr>
        <w:pStyle w:val="Cislovanie2"/>
        <w:numPr>
          <w:ilvl w:val="1"/>
          <w:numId w:val="15"/>
        </w:numPr>
        <w:rPr>
          <w:rFonts w:ascii="Arial Narrow" w:hAnsi="Arial Narrow"/>
          <w:sz w:val="22"/>
          <w:szCs w:val="22"/>
        </w:rPr>
      </w:pPr>
      <w:r>
        <w:rPr>
          <w:rFonts w:ascii="Arial Narrow" w:hAnsi="Arial Narrow"/>
          <w:sz w:val="22"/>
          <w:szCs w:val="22"/>
        </w:rPr>
        <w:t>O inštalácii a uvedení prístrojového vybavenia do prevádzky v mieste dodania spíšu zmluvné strany Inštalačný protokol pre dané miesto dodania (ak je viac miest dodania tak pre každé miesto dodania osobitne).</w:t>
      </w:r>
    </w:p>
    <w:p>
      <w:pPr>
        <w:pStyle w:val="Cislovanie2"/>
        <w:numPr>
          <w:ilvl w:val="1"/>
          <w:numId w:val="15"/>
        </w:numPr>
        <w:rPr>
          <w:rFonts w:ascii="Arial Narrow" w:hAnsi="Arial Narrow"/>
          <w:sz w:val="22"/>
          <w:szCs w:val="22"/>
        </w:rPr>
      </w:pPr>
      <w:r>
        <w:rPr>
          <w:rFonts w:ascii="Arial Narrow" w:hAnsi="Arial Narrow"/>
          <w:sz w:val="22"/>
          <w:szCs w:val="22"/>
        </w:rPr>
        <w:t>Zaškolenie zamestnancov odberateľa s obsluhou, údržbou a ošetrovaním prístrojového vybavenia, podmienkami sterilizácie, ak to prístrojové vybavenie alebo niektorého jeho časti vyžadujú, je dodávateľ povinný realizovať najneskôr pri uvedení prístrojového vybavenia do prevádzky v mieste dodania. O zaškolení spíšu zmluvné strany Protokol o zaškolení pre dané miesto dodania ( ak je viac miest dodania tak pre každé miesto dodania osobitne).</w:t>
      </w:r>
    </w:p>
    <w:p>
      <w:pPr>
        <w:pStyle w:val="Cislovanie2"/>
        <w:numPr>
          <w:ilvl w:val="1"/>
          <w:numId w:val="15"/>
        </w:numPr>
        <w:rPr>
          <w:rFonts w:ascii="Arial Narrow" w:hAnsi="Arial Narrow"/>
          <w:sz w:val="22"/>
          <w:szCs w:val="22"/>
        </w:rPr>
      </w:pPr>
      <w:r>
        <w:rPr>
          <w:rFonts w:ascii="Arial Narrow" w:hAnsi="Arial Narrow"/>
          <w:sz w:val="22"/>
          <w:szCs w:val="22"/>
        </w:rPr>
        <w:t>Riadnym splnením dodávky sa rozumie dátum riadneho dodania a uvedenia prístrojového vybavenia do prevádzky dodávateľom v mieste dodania (ak je viac miest dodania tak v poslednom z miest dodania) a splnenie ďalších záväzkov predávajúceho, ktoré sú uvedené v čl. III. bod 4. tejto zmluvy.</w:t>
      </w:r>
    </w:p>
    <w:p>
      <w:pPr>
        <w:pStyle w:val="Cislovanie2"/>
        <w:numPr>
          <w:ilvl w:val="0"/>
          <w:numId w:val="0"/>
        </w:numPr>
        <w:rPr>
          <w:rFonts w:ascii="Arial Narrow" w:hAnsi="Arial Narrow"/>
          <w:sz w:val="22"/>
          <w:szCs w:val="22"/>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V. Doba platnosti zmluvy</w:t>
      </w:r>
    </w:p>
    <w:p>
      <w:pPr>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 xml:space="preserve">Zmluva sa uzatvára na dobu určitú, a to na obdobie dvadsaťštyri (24) mesiacov odo dňa účinnosti tejto zmluvy. </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lastRenderedPageBreak/>
        <w:t>Táto zmluva nadobúda platnosť dňom podpisu oboch zmluvných strán a účinnosť dňom nasledujúcim po dni jej zverejnenia v zmysle § 5a zákona č. 211/2000 Z. z. o slobodnom prístupe k informáciám a o zmene a doplnení niektorých zákonov v znení neskorších predpisov (zákon o slobode informácií).</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Zmluvný vzťah založený touto zmluvou je možné, pred uplynutím doby na ktorú bol dohodnutý, ukončiť:</w:t>
      </w:r>
    </w:p>
    <w:p>
      <w:pPr>
        <w:pStyle w:val="Odrazkovy3"/>
        <w:numPr>
          <w:ilvl w:val="0"/>
          <w:numId w:val="4"/>
        </w:numPr>
        <w:rPr>
          <w:rFonts w:ascii="Arial Narrow" w:hAnsi="Arial Narrow"/>
          <w:sz w:val="22"/>
          <w:szCs w:val="22"/>
          <w:lang w:val="sk-SK"/>
        </w:rPr>
      </w:pPr>
      <w:r>
        <w:rPr>
          <w:rFonts w:ascii="Arial Narrow" w:hAnsi="Arial Narrow"/>
          <w:sz w:val="22"/>
          <w:szCs w:val="22"/>
          <w:lang w:val="sk-SK"/>
        </w:rPr>
        <w:t>písomnou dohodou zmluvných strán,</w:t>
      </w:r>
    </w:p>
    <w:p>
      <w:pPr>
        <w:pStyle w:val="Odrazkovy3"/>
        <w:numPr>
          <w:ilvl w:val="0"/>
          <w:numId w:val="4"/>
        </w:numPr>
        <w:rPr>
          <w:rFonts w:ascii="Arial Narrow" w:hAnsi="Arial Narrow"/>
          <w:sz w:val="22"/>
          <w:szCs w:val="22"/>
          <w:lang w:val="sk-SK"/>
        </w:rPr>
      </w:pPr>
      <w:r>
        <w:rPr>
          <w:rFonts w:ascii="Arial Narrow" w:hAnsi="Arial Narrow"/>
          <w:sz w:val="22"/>
          <w:szCs w:val="22"/>
          <w:lang w:val="sk-SK"/>
        </w:rPr>
        <w:t>písomnou výpoveďou bez uvedenia dôvodu. Vypovedať zmluvu je oprávnená ktorákoľvek zmluvná strana s</w:t>
      </w:r>
      <w:r>
        <w:rPr>
          <w:rFonts w:ascii="Arial Narrow" w:hAnsi="Arial Narrow"/>
          <w:sz w:val="22"/>
          <w:szCs w:val="22"/>
          <w:lang w:val="sk-SK"/>
        </w:rPr>
        <w:t> </w:t>
      </w:r>
      <w:proofErr w:type="spellStart"/>
      <w:r>
        <w:rPr>
          <w:rFonts w:ascii="Arial Narrow" w:hAnsi="Arial Narrow"/>
          <w:sz w:val="22"/>
          <w:szCs w:val="22"/>
          <w:lang w:val="sk-SK"/>
        </w:rPr>
        <w:t>troj</w:t>
      </w:r>
      <w:proofErr w:type="spellEnd"/>
      <w:r>
        <w:rPr>
          <w:rFonts w:ascii="Arial Narrow" w:hAnsi="Arial Narrow"/>
          <w:sz w:val="22"/>
          <w:szCs w:val="22"/>
          <w:lang w:val="sk-SK"/>
        </w:rPr>
        <w:t xml:space="preserve"> </w:t>
      </w:r>
      <w:bookmarkStart w:id="0" w:name="_GoBack"/>
      <w:bookmarkEnd w:id="0"/>
      <w:r>
        <w:rPr>
          <w:rFonts w:ascii="Arial Narrow" w:hAnsi="Arial Narrow"/>
          <w:sz w:val="22"/>
          <w:szCs w:val="22"/>
          <w:lang w:val="sk-SK"/>
        </w:rPr>
        <w:t>( 3)- mesačnou výpovednou lehotou. Výpovedná lehota začína plynúť prvým dňom kalendárneho mesiaca nasledujúceho po doručení písomnej výpovede druhej zmluvnej strane.</w:t>
      </w:r>
    </w:p>
    <w:p>
      <w:pPr>
        <w:pStyle w:val="Odrazkovy3"/>
        <w:numPr>
          <w:ilvl w:val="0"/>
          <w:numId w:val="4"/>
        </w:numPr>
        <w:rPr>
          <w:rFonts w:ascii="Arial Narrow" w:hAnsi="Arial Narrow"/>
          <w:sz w:val="22"/>
          <w:szCs w:val="22"/>
          <w:lang w:val="sk-SK"/>
        </w:rPr>
      </w:pPr>
      <w:r>
        <w:rPr>
          <w:rFonts w:ascii="Arial Narrow" w:hAnsi="Arial Narrow"/>
          <w:sz w:val="22"/>
          <w:szCs w:val="22"/>
          <w:lang w:val="sk-SK"/>
        </w:rPr>
        <w:t xml:space="preserve">odstúpením od zmluvy z dôvodov uvedených v zákone alebo tejto zmluve. Odstúpenie je účinné dňom doručenia písomného oznámenia o odstúpení od zmluvy druhej zmluvnej strane. </w:t>
      </w:r>
    </w:p>
    <w:p>
      <w:pPr>
        <w:pStyle w:val="Odrazkovy3"/>
        <w:numPr>
          <w:ilvl w:val="0"/>
          <w:numId w:val="4"/>
        </w:numPr>
        <w:rPr>
          <w:rFonts w:ascii="Arial Narrow" w:hAnsi="Arial Narrow"/>
          <w:sz w:val="22"/>
          <w:szCs w:val="22"/>
          <w:lang w:val="sk-SK"/>
        </w:rPr>
      </w:pPr>
      <w:r>
        <w:rPr>
          <w:rFonts w:ascii="Arial Narrow" w:hAnsi="Arial Narrow"/>
          <w:sz w:val="22"/>
          <w:szCs w:val="22"/>
          <w:lang w:val="sk-SK"/>
        </w:rPr>
        <w:t>odberateľ je oprávnený odstúpiť od zmluvy aj z dôvodov uvedených v § 19 ZVO a postup odstúpenia od zmluvy sa bude riadiť týmito ustanoveniami Zákona.“</w:t>
      </w:r>
    </w:p>
    <w:p>
      <w:pPr>
        <w:pStyle w:val="Odrazkovy3"/>
        <w:numPr>
          <w:ilvl w:val="0"/>
          <w:numId w:val="0"/>
        </w:numPr>
        <w:ind w:left="680"/>
        <w:rPr>
          <w:rFonts w:ascii="Arial Narrow" w:hAnsi="Arial Narrow"/>
          <w:sz w:val="22"/>
          <w:szCs w:val="22"/>
          <w:lang w:val="sk-SK"/>
        </w:rPr>
      </w:pPr>
    </w:p>
    <w:p>
      <w:pPr>
        <w:pStyle w:val="Cislovanie2"/>
        <w:numPr>
          <w:ilvl w:val="1"/>
          <w:numId w:val="5"/>
        </w:numPr>
        <w:spacing w:after="0"/>
        <w:rPr>
          <w:rFonts w:ascii="Arial Narrow" w:hAnsi="Arial Narrow"/>
          <w:sz w:val="22"/>
          <w:szCs w:val="22"/>
        </w:rPr>
      </w:pPr>
      <w:r>
        <w:rPr>
          <w:rFonts w:ascii="Arial Narrow" w:hAnsi="Arial Narrow"/>
          <w:sz w:val="22"/>
          <w:szCs w:val="22"/>
        </w:rPr>
        <w:t>Odberateľ je oprávnený od zmluvy odstúpiť:</w:t>
      </w:r>
    </w:p>
    <w:p>
      <w:pPr>
        <w:pStyle w:val="Cislovanie2"/>
        <w:numPr>
          <w:ilvl w:val="1"/>
          <w:numId w:val="13"/>
        </w:numPr>
        <w:tabs>
          <w:tab w:val="clear" w:pos="1440"/>
          <w:tab w:val="num" w:pos="993"/>
        </w:tabs>
        <w:spacing w:after="0"/>
        <w:ind w:hanging="731"/>
        <w:rPr>
          <w:rFonts w:ascii="Arial Narrow" w:hAnsi="Arial Narrow"/>
          <w:sz w:val="22"/>
          <w:szCs w:val="22"/>
        </w:rPr>
      </w:pPr>
      <w:r>
        <w:rPr>
          <w:rFonts w:ascii="Arial Narrow" w:hAnsi="Arial Narrow"/>
          <w:sz w:val="22"/>
          <w:szCs w:val="22"/>
        </w:rPr>
        <w:t>z dôvodov porušenia povinností uvedených v čl. IV tejto zmluvy dodávateľom,</w:t>
      </w:r>
    </w:p>
    <w:p>
      <w:pPr>
        <w:pStyle w:val="Cislovanie2"/>
        <w:numPr>
          <w:ilvl w:val="1"/>
          <w:numId w:val="13"/>
        </w:numPr>
        <w:tabs>
          <w:tab w:val="clear" w:pos="1440"/>
          <w:tab w:val="num" w:pos="993"/>
        </w:tabs>
        <w:spacing w:after="0"/>
        <w:ind w:left="993" w:hanging="284"/>
        <w:rPr>
          <w:rFonts w:ascii="Arial Narrow" w:hAnsi="Arial Narrow"/>
          <w:sz w:val="22"/>
          <w:szCs w:val="22"/>
        </w:rPr>
      </w:pPr>
      <w:r>
        <w:rPr>
          <w:rFonts w:ascii="Arial Narrow" w:hAnsi="Arial Narrow"/>
          <w:sz w:val="22"/>
          <w:szCs w:val="22"/>
        </w:rPr>
        <w:t>ak dodávateľ nedodá prístrojové vybavenie riadne, v termíne a kvalite podľa dohodnutých podmienok v tejto zmluve,</w:t>
      </w:r>
    </w:p>
    <w:p>
      <w:pPr>
        <w:pStyle w:val="Cislovanie2"/>
        <w:numPr>
          <w:ilvl w:val="1"/>
          <w:numId w:val="13"/>
        </w:numPr>
        <w:tabs>
          <w:tab w:val="clear" w:pos="1440"/>
          <w:tab w:val="num" w:pos="993"/>
        </w:tabs>
        <w:spacing w:after="0"/>
        <w:ind w:hanging="731"/>
        <w:rPr>
          <w:rFonts w:ascii="Arial Narrow" w:hAnsi="Arial Narrow"/>
          <w:sz w:val="22"/>
          <w:szCs w:val="22"/>
        </w:rPr>
      </w:pPr>
      <w:r>
        <w:rPr>
          <w:rFonts w:ascii="Arial Narrow" w:hAnsi="Arial Narrow"/>
          <w:sz w:val="22"/>
          <w:szCs w:val="22"/>
        </w:rPr>
        <w:t>neodstráni vady prístrojového vybavenia podľa čl. VII. tejto zmluvy,</w:t>
      </w:r>
    </w:p>
    <w:p>
      <w:pPr>
        <w:pStyle w:val="Cislovanie2"/>
        <w:numPr>
          <w:ilvl w:val="1"/>
          <w:numId w:val="13"/>
        </w:numPr>
        <w:tabs>
          <w:tab w:val="clear" w:pos="1440"/>
          <w:tab w:val="num" w:pos="993"/>
        </w:tabs>
        <w:spacing w:after="0"/>
        <w:ind w:left="993" w:hanging="284"/>
        <w:rPr>
          <w:rFonts w:ascii="Arial Narrow" w:hAnsi="Arial Narrow"/>
          <w:sz w:val="22"/>
          <w:szCs w:val="22"/>
        </w:rPr>
      </w:pPr>
      <w:r>
        <w:rPr>
          <w:rFonts w:ascii="Arial Narrow" w:hAnsi="Arial Narrow"/>
          <w:sz w:val="22"/>
          <w:szCs w:val="22"/>
        </w:rPr>
        <w:t>prístrojové vybavenie bude opakovane vykazovať vady, ktoré bude odberateľ reklamovať (uvedené sa vzťahuje aj na prípad, že sa nebude jednať o tie isté vady),</w:t>
      </w:r>
    </w:p>
    <w:p>
      <w:pPr>
        <w:pStyle w:val="Cislovanie2"/>
        <w:numPr>
          <w:ilvl w:val="1"/>
          <w:numId w:val="13"/>
        </w:numPr>
        <w:tabs>
          <w:tab w:val="clear" w:pos="1440"/>
          <w:tab w:val="num" w:pos="993"/>
        </w:tabs>
        <w:spacing w:after="0"/>
        <w:ind w:left="993" w:hanging="284"/>
        <w:rPr>
          <w:rFonts w:ascii="Arial Narrow" w:hAnsi="Arial Narrow"/>
          <w:sz w:val="22"/>
          <w:szCs w:val="22"/>
        </w:rPr>
      </w:pPr>
      <w:r>
        <w:rPr>
          <w:rFonts w:ascii="Arial Narrow" w:hAnsi="Arial Narrow"/>
          <w:sz w:val="22"/>
          <w:szCs w:val="22"/>
        </w:rPr>
        <w:t>ak dodávateľ neodstráni vadu prístrojového vybavenia alebo neposkytne náhradné prístrojové vybavenie ani v dodatočnej primeranej lehote, ktorú určil odberateľ, alebo ak dodávateľ vyhlási, že vadu neodstráni, alebo ak je vada neodstrániteľná,</w:t>
      </w:r>
    </w:p>
    <w:p>
      <w:pPr>
        <w:pStyle w:val="Cislovanie2"/>
        <w:numPr>
          <w:ilvl w:val="1"/>
          <w:numId w:val="13"/>
        </w:numPr>
        <w:tabs>
          <w:tab w:val="clear" w:pos="1440"/>
          <w:tab w:val="num" w:pos="993"/>
        </w:tabs>
        <w:spacing w:after="0"/>
        <w:ind w:left="993" w:hanging="284"/>
        <w:rPr>
          <w:rFonts w:ascii="Arial Narrow" w:hAnsi="Arial Narrow"/>
          <w:sz w:val="22"/>
          <w:szCs w:val="22"/>
        </w:rPr>
      </w:pPr>
      <w:r>
        <w:rPr>
          <w:rFonts w:ascii="Arial Narrow" w:hAnsi="Arial Narrow"/>
          <w:sz w:val="22"/>
          <w:szCs w:val="22"/>
        </w:rPr>
        <w:t>ak prístrojovým vybavením bola odberateľovi spôsobená škoda, ktorú nezavinil odberateľ.</w:t>
      </w:r>
    </w:p>
    <w:p>
      <w:pPr>
        <w:rPr>
          <w:rFonts w:ascii="Arial Narrow" w:hAnsi="Arial Narrow"/>
          <w:sz w:val="22"/>
          <w:szCs w:val="22"/>
          <w:highlight w:val="yellow"/>
        </w:rPr>
      </w:pPr>
    </w:p>
    <w:p>
      <w:pPr>
        <w:pStyle w:val="Cislovanie2"/>
        <w:numPr>
          <w:ilvl w:val="1"/>
          <w:numId w:val="5"/>
        </w:numPr>
        <w:rPr>
          <w:rFonts w:ascii="Arial Narrow" w:hAnsi="Arial Narrow"/>
          <w:sz w:val="22"/>
          <w:szCs w:val="22"/>
        </w:rPr>
      </w:pPr>
      <w:r>
        <w:rPr>
          <w:rFonts w:ascii="Arial Narrow" w:hAnsi="Arial Narrow"/>
          <w:sz w:val="22"/>
          <w:szCs w:val="22"/>
        </w:rPr>
        <w:t>V prípade, ak nastane dôvod pre odstúpenie od časti tejto zmluvy odberateľovi, odberateľ je oprávnený odstúpiť od tejto zmluvy v časti plnenia (ktoré sa týka konkrétneho prístrojového vybavenia), ktorej sa dôvod odstúpenia týka.</w:t>
      </w:r>
    </w:p>
    <w:p>
      <w:pPr>
        <w:pStyle w:val="Cislovanie2"/>
        <w:numPr>
          <w:ilvl w:val="0"/>
          <w:numId w:val="0"/>
        </w:numPr>
        <w:rPr>
          <w:highlight w:val="yellow"/>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VI. Kúpna cena a platobné podmienky</w:t>
      </w:r>
    </w:p>
    <w:p>
      <w:pPr>
        <w:rPr>
          <w:rFonts w:ascii="Arial Narrow" w:hAnsi="Arial Narrow"/>
          <w:sz w:val="22"/>
          <w:szCs w:val="22"/>
          <w:highlight w:val="yellow"/>
        </w:rPr>
      </w:pPr>
    </w:p>
    <w:p>
      <w:pPr>
        <w:pStyle w:val="Cislovanie2"/>
        <w:numPr>
          <w:ilvl w:val="1"/>
          <w:numId w:val="6"/>
        </w:numPr>
        <w:spacing w:after="0"/>
        <w:rPr>
          <w:rFonts w:ascii="Arial Narrow" w:hAnsi="Arial Narrow"/>
          <w:sz w:val="22"/>
          <w:szCs w:val="22"/>
        </w:rPr>
      </w:pPr>
      <w:r>
        <w:rPr>
          <w:rFonts w:ascii="Arial Narrow" w:hAnsi="Arial Narrow"/>
          <w:sz w:val="22"/>
          <w:szCs w:val="22"/>
        </w:rPr>
        <w:t>Zmluvná cena za prístrojové vybavenie je stanovená vzájomnou dohodou zmluvných strán podľa zákona č. 18/1996 Z. z. o cenách, v znení neskorších predpisov, pričom jednotkové ceny za prístrojové vybavenie a celková zmluvná cena je uvedená v Prílohe č. 1 tejto zmluvy.</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Zmluvné ceny sú dohodnuté ako jednotkové za nové funkčné ( bez vád) jednotlivé prístrojové vybavenie uvedené v Prílohe č. 1 tejto zmluvy. Ceny s</w:t>
      </w:r>
      <w:r>
        <w:rPr>
          <w:rFonts w:ascii="Arial Narrow" w:hAnsi="Arial Narrow"/>
          <w:sz w:val="22"/>
          <w:szCs w:val="22"/>
        </w:rPr>
        <w:t xml:space="preserve">ú uvedené v eurách (€), bez DPH aj </w:t>
      </w:r>
      <w:r>
        <w:rPr>
          <w:rFonts w:ascii="Arial Narrow" w:hAnsi="Arial Narrow"/>
          <w:sz w:val="22"/>
          <w:szCs w:val="22"/>
        </w:rPr>
        <w:t xml:space="preserve"> s DPH vo výške podľa platných právnych predpisov </w:t>
      </w:r>
      <w:r>
        <w:rPr>
          <w:rFonts w:ascii="Arial Narrow" w:hAnsi="Arial Narrow"/>
          <w:sz w:val="22"/>
          <w:szCs w:val="22"/>
        </w:rPr>
        <w:t xml:space="preserve">počas celej </w:t>
      </w:r>
      <w:r>
        <w:rPr>
          <w:rFonts w:ascii="Arial Narrow" w:hAnsi="Arial Narrow"/>
          <w:sz w:val="22"/>
          <w:szCs w:val="22"/>
        </w:rPr>
        <w:t xml:space="preserve">platnosti zmluvy, </w:t>
      </w:r>
      <w:r>
        <w:rPr>
          <w:rFonts w:ascii="Arial Narrow" w:hAnsi="Arial Narrow"/>
          <w:sz w:val="22"/>
          <w:szCs w:val="22"/>
        </w:rPr>
        <w:t xml:space="preserve">vrátane </w:t>
      </w:r>
      <w:r>
        <w:rPr>
          <w:rFonts w:ascii="Arial Narrow" w:hAnsi="Arial Narrow"/>
          <w:sz w:val="22"/>
          <w:szCs w:val="22"/>
        </w:rPr>
        <w:t>colných sadzieb, poistného, dopravy do miesta plnenia podľa požiadaviek odberateľa a všetkých nákladov súvisiacich s obstaraním prístrojové vybavenia dodávateľom a dodaním odberateľovi.</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Právo na zaplatenie ceny vzniká dodávateľovi riadnym splnením jeho záväzku spôsobom uvedeným v čl. IV. bod 14 tejto zmluvy.</w:t>
      </w:r>
    </w:p>
    <w:p>
      <w:pPr>
        <w:pStyle w:val="Cislovanie2"/>
        <w:numPr>
          <w:ilvl w:val="0"/>
          <w:numId w:val="0"/>
        </w:numPr>
        <w:spacing w:after="0"/>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Dodávateľ je povinný vystaviť faktúru za dodané prístrojové vybavenie podľa jednotlivých objednávok a doručiť ju odberateľovi spolu s prístrojovým vybavením na adresu odberateľa uvedenú v čl. I. bod 2 tejto zmluvy. Faktúra musí obsahovať náležitosti podľa platných právnych predpisov. V prípade, že doručená faktúra nebude vystavená správne, je odberateľ oprávnený predmetnú faktúru vrátiť. Dodávateľ je povinný vystaviť novú faktúru a doručiť ju odberateľovi.</w:t>
      </w:r>
      <w:r>
        <w:rPr>
          <w:rFonts w:ascii="Arial Narrow" w:hAnsi="Arial Narrow"/>
          <w:color w:val="000000"/>
          <w:sz w:val="22"/>
          <w:szCs w:val="22"/>
        </w:rPr>
        <w:t xml:space="preserve"> Odberateľovi odo dňa doručenia novej faktúry začína plynúť nová lehota splatnosti podľa bodu 5. tohto článku.</w:t>
      </w:r>
    </w:p>
    <w:p>
      <w:pPr>
        <w:pStyle w:val="Cislovanie2"/>
        <w:numPr>
          <w:ilvl w:val="0"/>
          <w:numId w:val="0"/>
        </w:numPr>
        <w:spacing w:after="0"/>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 xml:space="preserve">Odberateľ je povinný uhradiť zmluvnú cenu za prístrojové vybavenie na základe faktúry vystavenej dodávateľom a to bezhotovostným prevodom na účet dodávateľa. Lehota splatnosti jednotlivých faktúr je tridsať (30) kalendárnych dní odo dňa doručenia faktúry odberateľovi. Prílohou faktúry je potvrdený Preberací protokol (čl. IV. bod 7 tejto zmluvy). </w:t>
      </w:r>
    </w:p>
    <w:p>
      <w:pPr>
        <w:pStyle w:val="Cislovanie2"/>
        <w:numPr>
          <w:ilvl w:val="0"/>
          <w:numId w:val="0"/>
        </w:numPr>
        <w:spacing w:after="0"/>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Za deň úhrady zmluvnej ceny sa považuje deň pripísania fakturovanej ceny na účet dodávateľa.</w:t>
      </w:r>
    </w:p>
    <w:p>
      <w:pPr>
        <w:pStyle w:val="Cislovanie2"/>
        <w:numPr>
          <w:ilvl w:val="0"/>
          <w:numId w:val="0"/>
        </w:numPr>
        <w:spacing w:after="0"/>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Dohodnutú zmluvnú cenu podľa bodu 1. tohto článku je možné meniť na základe dohody oboch zmluvných strán a to formou dodatku k tejto zmluve. Zmluvné strany sa týmto dohodli, že dohodnutá zmluvná cena uvedená v bode 1 tohto článku za prístrojové vybavenia sa pomerne zníži za predpokladu, ak pred realizáciou objednávky kujúceho počas platnosti tejto zmluvy dôjde na relevantnom tovarovom trhu k preukázateľnému zníženiu cien prístrojového vybavenia, ktoré je predmetom plnenia podľa tejto zmluvy.</w:t>
      </w:r>
    </w:p>
    <w:p>
      <w:pPr>
        <w:pStyle w:val="Nadpis2"/>
        <w:spacing w:after="0"/>
        <w:rPr>
          <w:rFonts w:ascii="Arial Narrow" w:hAnsi="Arial Narrow"/>
          <w:sz w:val="22"/>
          <w:szCs w:val="22"/>
          <w:highlight w:val="yellow"/>
          <w:lang w:val="sk-SK"/>
        </w:rPr>
      </w:pPr>
    </w:p>
    <w:p>
      <w:pPr>
        <w:rPr>
          <w:highlight w:val="yellow"/>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VII. Reklamácia prístrojového vybavenia, vady prístrojového vybavenia</w:t>
      </w:r>
    </w:p>
    <w:p>
      <w:pPr>
        <w:rPr>
          <w:rFonts w:ascii="Arial Narrow" w:hAnsi="Arial Narrow"/>
          <w:sz w:val="22"/>
          <w:szCs w:val="22"/>
          <w:highlight w:val="yellow"/>
        </w:rPr>
      </w:pPr>
    </w:p>
    <w:p>
      <w:pPr>
        <w:pStyle w:val="Cislovanie2"/>
        <w:numPr>
          <w:ilvl w:val="1"/>
          <w:numId w:val="7"/>
        </w:numPr>
        <w:rPr>
          <w:rFonts w:ascii="Arial Narrow" w:hAnsi="Arial Narrow"/>
          <w:sz w:val="22"/>
          <w:szCs w:val="22"/>
        </w:rPr>
      </w:pPr>
      <w:r>
        <w:rPr>
          <w:rFonts w:ascii="Arial Narrow" w:hAnsi="Arial Narrow"/>
          <w:sz w:val="22"/>
          <w:szCs w:val="22"/>
        </w:rPr>
        <w:t>Dodávateľ je povinný dodať kupujúcemu prístrojové vybavenie v množstve podľa objednávky a v akosti, kvalite podľa podmienok tejto zmluvy a plne spôsobilé na užívanie na určený účel vyplývajúci z povahy daného prístrojového vybavenia. Dodávateľ sa zaväzuje, že prístrojové vybavenie ku dňu jeho dodania odberateľovi bude vo výlučnom vlastníctve dodávateľa a nebude viazané žiadnymi právami tretích osôb a zároveň bude spĺňať všetky všeobecne záväznými právnymi predpismi a technickými normami stanovené požiadavky na akosť, kvalitu, funkčnosť a prevádzkyschopnosť, ako aj všetky bezpečnostné, požiarne, hygienické a zdravotné normy. V prípade, ak prístrojové vybavenie nebude dodávateľom dodané podľa vyššie uvedeného, tak má prístrojové vybavenie vady.</w:t>
      </w:r>
    </w:p>
    <w:p>
      <w:pPr>
        <w:pStyle w:val="Cislovanie2"/>
        <w:numPr>
          <w:ilvl w:val="1"/>
          <w:numId w:val="7"/>
        </w:numPr>
        <w:spacing w:after="0"/>
        <w:rPr>
          <w:rFonts w:ascii="Arial Narrow" w:hAnsi="Arial Narrow"/>
          <w:sz w:val="22"/>
          <w:szCs w:val="22"/>
        </w:rPr>
      </w:pPr>
      <w:r>
        <w:rPr>
          <w:rFonts w:ascii="Arial Narrow" w:hAnsi="Arial Narrow"/>
          <w:sz w:val="22"/>
          <w:szCs w:val="22"/>
        </w:rPr>
        <w:t>Pri preberaní prístrojového vybavenia je odberateľ povinný prezrieť prístrojové vybavenie čo do druhu, množstva a kvality.</w:t>
      </w:r>
    </w:p>
    <w:p>
      <w:pPr>
        <w:pStyle w:val="Cislovanie2"/>
        <w:numPr>
          <w:ilvl w:val="0"/>
          <w:numId w:val="0"/>
        </w:numPr>
        <w:spacing w:after="0"/>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Odberateľ nie je povinný prevziať prístrojové vybavenie iného druhu ako bolo uvedené v objednávke a v inom termíne dodania, ak sa zmluvné strany nedohodnú pre konkrétny prípad dodania  inak.</w:t>
      </w:r>
    </w:p>
    <w:p>
      <w:pPr>
        <w:pStyle w:val="Cislovanie2"/>
        <w:numPr>
          <w:ilvl w:val="0"/>
          <w:numId w:val="0"/>
        </w:numPr>
        <w:spacing w:after="0"/>
        <w:rPr>
          <w:rFonts w:ascii="Arial Narrow" w:hAnsi="Arial Narrow"/>
          <w:sz w:val="22"/>
          <w:szCs w:val="22"/>
          <w:highlight w:val="yellow"/>
        </w:rPr>
      </w:pPr>
    </w:p>
    <w:p>
      <w:pPr>
        <w:pStyle w:val="Cislovanie2"/>
        <w:numPr>
          <w:ilvl w:val="1"/>
          <w:numId w:val="5"/>
        </w:numPr>
        <w:spacing w:after="0"/>
        <w:rPr>
          <w:rFonts w:ascii="Arial Narrow" w:hAnsi="Arial Narrow"/>
          <w:sz w:val="22"/>
          <w:szCs w:val="22"/>
        </w:rPr>
      </w:pPr>
      <w:r>
        <w:rPr>
          <w:rFonts w:ascii="Arial Narrow" w:hAnsi="Arial Narrow"/>
          <w:sz w:val="22"/>
          <w:szCs w:val="22"/>
        </w:rPr>
        <w:t>Odberateľ je povinný písomne reklamovať vady prístrojového vybavenia a to bezodkladne po ich zistení. Nahlásenie vady za odberateľa oznámi dodávateľovi oprávnená osoba odberateľa t.</w:t>
      </w:r>
      <w:r>
        <w:rPr>
          <w:rFonts w:ascii="Arial Narrow" w:hAnsi="Arial Narrow"/>
          <w:sz w:val="22"/>
          <w:szCs w:val="22"/>
        </w:rPr>
        <w:t xml:space="preserve"> </w:t>
      </w:r>
      <w:r>
        <w:rPr>
          <w:rFonts w:ascii="Arial Narrow" w:hAnsi="Arial Narrow"/>
          <w:sz w:val="22"/>
          <w:szCs w:val="22"/>
        </w:rPr>
        <w:t xml:space="preserve">j. </w:t>
      </w:r>
      <w:r>
        <w:rPr>
          <w:rFonts w:ascii="Arial Narrow" w:hAnsi="Arial Narrow"/>
          <w:sz w:val="22"/>
          <w:szCs w:val="22"/>
        </w:rPr>
        <w:t xml:space="preserve">Martin Kucharovic, MBA, technický </w:t>
      </w:r>
      <w:r>
        <w:rPr>
          <w:rFonts w:ascii="Arial Narrow" w:hAnsi="Arial Narrow"/>
          <w:sz w:val="22"/>
          <w:szCs w:val="22"/>
        </w:rPr>
        <w:t>námestník</w:t>
      </w:r>
      <w:r>
        <w:rPr>
          <w:rFonts w:ascii="Arial Narrow" w:hAnsi="Arial Narrow"/>
          <w:sz w:val="22"/>
          <w:szCs w:val="22"/>
        </w:rPr>
        <w:t xml:space="preserve"> </w:t>
      </w:r>
      <w:r>
        <w:rPr>
          <w:rFonts w:ascii="Arial Narrow" w:hAnsi="Arial Narrow"/>
          <w:sz w:val="22"/>
          <w:szCs w:val="22"/>
        </w:rPr>
        <w:t>a to zaslaním písomnej reklamácie dodávateľovi na</w:t>
      </w:r>
      <w:r>
        <w:rPr>
          <w:rFonts w:ascii="Arial Narrow" w:hAnsi="Arial Narrow"/>
          <w:strike/>
          <w:sz w:val="22"/>
          <w:szCs w:val="22"/>
        </w:rPr>
        <w:t xml:space="preserve"> </w:t>
      </w:r>
      <w:r>
        <w:rPr>
          <w:rFonts w:ascii="Arial Narrow" w:hAnsi="Arial Narrow"/>
          <w:sz w:val="22"/>
          <w:szCs w:val="22"/>
        </w:rPr>
        <w:t xml:space="preserve">e-mail adresu : </w:t>
      </w:r>
      <w:r>
        <w:rPr>
          <w:rFonts w:ascii="Arial Narrow" w:hAnsi="Arial Narrow"/>
          <w:sz w:val="22"/>
          <w:szCs w:val="22"/>
          <w:highlight w:val="yellow"/>
        </w:rPr>
        <w:t>.......................................</w:t>
      </w:r>
    </w:p>
    <w:p>
      <w:pPr>
        <w:pStyle w:val="Cislovanie2"/>
        <w:numPr>
          <w:ilvl w:val="0"/>
          <w:numId w:val="0"/>
        </w:numPr>
        <w:spacing w:after="0"/>
        <w:ind w:left="680"/>
        <w:rPr>
          <w:rFonts w:ascii="Arial Narrow" w:hAnsi="Arial Narrow"/>
          <w:sz w:val="22"/>
          <w:szCs w:val="22"/>
        </w:rPr>
      </w:pPr>
      <w:r>
        <w:rPr>
          <w:rFonts w:ascii="Arial Narrow" w:hAnsi="Arial Narrow"/>
          <w:sz w:val="22"/>
          <w:szCs w:val="22"/>
        </w:rPr>
        <w:t>Zmluvné strany sa, v súlade s § 263 ods. 1 zák. č. 513/1991 Zb. Obchodný zákonník, v znení neskorších predpisov, dohodli, že ustanovenia § 428 ods. 1 písm. b/ a c/ zák. č. 513/1991 Zb. Obchodný zákonník, v znení neskorších predpisov, pre zmluvný vzťah založený touto zmluvou nepoužijú.</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 xml:space="preserve">Po doručení reklamácie podľa bodu 4. tohto článku je dodávateľ povinný odstrániť vady prístrojového vybavenia a to v lehote do troch (3) pracovných dní odo dňa, kedy bolo dodávateľovi preukázateľne oznámené, že ním dodané prístrojové vybavenie kupujúcemu má vady a ktorý  spôsob  odstránenia vád si odberateľ zvolil. </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Pokiaľ si odberateľ neuplatní konkrétny spôsob odstránenia vady alebo pokiaľ je vada neodstrániteľná spôsobom, ktorý si zvoli odberateľ, je dodávateľ povinný oznámiť odberateľovi ním zvolený spôsob odstránenia vady, ktorý musí byť najefektívnejší a najviac zodpovedať podmienkam prevádzkovania prístrojového vybavenia u dodávateľa.</w:t>
      </w:r>
    </w:p>
    <w:p>
      <w:pPr>
        <w:pStyle w:val="Cislovanie2"/>
        <w:numPr>
          <w:ilvl w:val="0"/>
          <w:numId w:val="0"/>
        </w:numPr>
        <w:spacing w:after="0"/>
        <w:rPr>
          <w:rFonts w:ascii="Arial Narrow" w:hAnsi="Arial Narrow"/>
          <w:sz w:val="22"/>
          <w:szCs w:val="22"/>
        </w:rPr>
      </w:pPr>
    </w:p>
    <w:p>
      <w:pPr>
        <w:ind w:left="708" w:hanging="708"/>
        <w:jc w:val="both"/>
        <w:rPr>
          <w:rFonts w:ascii="Arial Narrow" w:hAnsi="Arial Narrow"/>
          <w:sz w:val="22"/>
          <w:szCs w:val="22"/>
        </w:rPr>
      </w:pPr>
      <w:r>
        <w:rPr>
          <w:rFonts w:ascii="Arial Narrow" w:hAnsi="Arial Narrow"/>
          <w:sz w:val="22"/>
          <w:szCs w:val="22"/>
        </w:rPr>
        <w:t xml:space="preserve">7. </w:t>
      </w:r>
      <w:r>
        <w:rPr>
          <w:rFonts w:ascii="Arial Narrow" w:hAnsi="Arial Narrow"/>
          <w:sz w:val="22"/>
          <w:szCs w:val="22"/>
        </w:rPr>
        <w:tab/>
        <w:t>V prípade, ak odberateľ požaduje opravu prístrojového vybavenia (odberateľ si zvolil tento spôsob odstránenia vady) dodávateľ /</w:t>
      </w:r>
      <w:r>
        <w:rPr>
          <w:rFonts w:ascii="Arial Narrow" w:hAnsi="Arial Narrow" w:cs="Arial"/>
          <w:sz w:val="22"/>
          <w:szCs w:val="22"/>
        </w:rPr>
        <w:t xml:space="preserve"> servisný technik predávajúceho je povi</w:t>
      </w:r>
      <w:r>
        <w:rPr>
          <w:rFonts w:ascii="Arial Narrow" w:hAnsi="Arial Narrow" w:cs="Arial"/>
          <w:sz w:val="22"/>
          <w:szCs w:val="22"/>
        </w:rPr>
        <w:t xml:space="preserve">nný </w:t>
      </w:r>
      <w:r>
        <w:rPr>
          <w:rFonts w:ascii="Arial Narrow" w:hAnsi="Arial Narrow" w:cs="Arial"/>
          <w:sz w:val="22"/>
          <w:szCs w:val="22"/>
        </w:rPr>
        <w:t xml:space="preserve">nastúpiť na opravu prístrojového vybavenia do štyridsaťosem (48) hodín od nahlásenia vady/poruchy prístrojového vybavenia ( bod 4 tohto článku). Nástupom servisného technika dodávateľa na opravu sa rozumie osobná návšteva servisného technika predávajúceho  na mieste dodania, pričom dni pracovného voľna, pokoja a sviatky sa nevzťahujú na stanovený časový interval. Dodávateľ zabezpečí opravu prístrojového vybavenia </w:t>
      </w:r>
      <w:proofErr w:type="spellStart"/>
      <w:r>
        <w:rPr>
          <w:rFonts w:ascii="Arial Narrow" w:hAnsi="Arial Narrow" w:cs="Arial"/>
          <w:sz w:val="22"/>
          <w:szCs w:val="22"/>
        </w:rPr>
        <w:t>t.j</w:t>
      </w:r>
      <w:proofErr w:type="spellEnd"/>
      <w:r>
        <w:rPr>
          <w:rFonts w:ascii="Arial Narrow" w:hAnsi="Arial Narrow" w:cs="Arial"/>
          <w:sz w:val="22"/>
          <w:szCs w:val="22"/>
        </w:rPr>
        <w:t>. jeho plné sfunkčnenie a uvedenie do prevádzky maximálne do troch (3) kalendárnych dní od nástupu na opravu. Pri nedodržaní tohto časového intervalu je dodávateľ povinný zabezpečiť iné zhodné náhradné prístrojové vybavenie počas doby opravy.</w:t>
      </w:r>
    </w:p>
    <w:p>
      <w:pPr>
        <w:pStyle w:val="Cislovanie2"/>
        <w:numPr>
          <w:ilvl w:val="0"/>
          <w:numId w:val="0"/>
        </w:numPr>
        <w:spacing w:after="0"/>
        <w:rPr>
          <w:rFonts w:ascii="Arial Narrow" w:hAnsi="Arial Narrow"/>
          <w:sz w:val="22"/>
          <w:szCs w:val="22"/>
        </w:rPr>
      </w:pPr>
    </w:p>
    <w:p>
      <w:pPr>
        <w:pStyle w:val="Cislovanie2"/>
        <w:numPr>
          <w:ilvl w:val="1"/>
          <w:numId w:val="16"/>
        </w:numPr>
        <w:rPr>
          <w:rFonts w:ascii="Arial Narrow" w:hAnsi="Arial Narrow"/>
          <w:sz w:val="22"/>
          <w:szCs w:val="22"/>
        </w:rPr>
      </w:pPr>
      <w:r>
        <w:rPr>
          <w:rFonts w:ascii="Arial Narrow" w:hAnsi="Arial Narrow"/>
          <w:sz w:val="22"/>
          <w:szCs w:val="22"/>
        </w:rPr>
        <w:t>Nebezpečenstvo škody na prístrojovom vybavení prechádza na odberateľa okamihom prevzatia prístrojového vybavenia odberateľa (čl. IV. bod 7 tejto zmluvy). Odberateľ nadobúda vlastnícke právo k prístrojové vybaveniu, len čo dodané prístrojové vybavenie prevzal.</w:t>
      </w:r>
    </w:p>
    <w:p>
      <w:pPr>
        <w:pStyle w:val="Cislovanie2"/>
        <w:numPr>
          <w:ilvl w:val="1"/>
          <w:numId w:val="16"/>
        </w:numPr>
        <w:rPr>
          <w:rFonts w:ascii="Arial Narrow" w:hAnsi="Arial Narrow"/>
          <w:sz w:val="22"/>
          <w:szCs w:val="22"/>
        </w:rPr>
      </w:pPr>
      <w:r>
        <w:rPr>
          <w:rFonts w:ascii="Arial Narrow" w:hAnsi="Arial Narrow"/>
          <w:sz w:val="22"/>
          <w:szCs w:val="22"/>
        </w:rPr>
        <w:lastRenderedPageBreak/>
        <w:t>Záruka na akosť prístrojového vybavenia sa nevzťahuje na vady zavinené odberateľom, neodbornou manipuláciou odberateľa s prístrojovým vybavením v rozpore s návodom na obsluhu alebo nevhodným skladovaním prístrojového vybavenia, prípadne vady zavinené zásahom tretej osoby.</w:t>
      </w:r>
    </w:p>
    <w:p>
      <w:pPr>
        <w:pStyle w:val="Cislovanie2"/>
        <w:numPr>
          <w:ilvl w:val="1"/>
          <w:numId w:val="16"/>
        </w:numPr>
        <w:rPr>
          <w:rFonts w:ascii="Arial Narrow" w:hAnsi="Arial Narrow"/>
          <w:sz w:val="22"/>
          <w:szCs w:val="22"/>
        </w:rPr>
      </w:pPr>
      <w:r>
        <w:rPr>
          <w:rFonts w:ascii="Arial Narrow" w:hAnsi="Arial Narrow"/>
          <w:sz w:val="22"/>
          <w:szCs w:val="22"/>
        </w:rPr>
        <w:t>Záručná doba na prístrojové vybavenie je dvadsaťštyri (24) mesiacov odo dňa inštalácie a uvedenia prístrojového vybavenia do prevádzky podľa  Inštalačného protokolu; záručná doba plynie samostatne pre každé prístrojové vybavenie. Poskytnutím záruky podľa tu uvedeného preberá dodávateľ zodpovednosť za to, že ním dodané prístrojové vybavenie podľa tejto zmluvy bude počas záručnej doby spôsobilé na užívanie na dohodnutý účel a bude bez vád.</w:t>
      </w:r>
    </w:p>
    <w:p>
      <w:pPr>
        <w:pStyle w:val="Cislovanie2"/>
        <w:numPr>
          <w:ilvl w:val="1"/>
          <w:numId w:val="16"/>
        </w:numPr>
        <w:rPr>
          <w:rFonts w:ascii="Arial Narrow" w:hAnsi="Arial Narrow"/>
          <w:sz w:val="22"/>
          <w:szCs w:val="22"/>
        </w:rPr>
      </w:pPr>
      <w:r>
        <w:rPr>
          <w:rFonts w:ascii="Arial Narrow" w:hAnsi="Arial Narrow"/>
          <w:sz w:val="22"/>
          <w:szCs w:val="22"/>
        </w:rPr>
        <w:t xml:space="preserve">Záručná doba neplynie po dobu, po ktorú nemohol odberateľ prístrojové vybavenie užívať pre jeho vady, za ktoré zodpovedá dodávateľ. </w:t>
      </w:r>
    </w:p>
    <w:p>
      <w:pPr>
        <w:pStyle w:val="Cislovanie2"/>
        <w:numPr>
          <w:ilvl w:val="1"/>
          <w:numId w:val="16"/>
        </w:numPr>
        <w:rPr>
          <w:rFonts w:ascii="Arial Narrow" w:hAnsi="Arial Narrow"/>
          <w:sz w:val="22"/>
          <w:szCs w:val="22"/>
        </w:rPr>
      </w:pPr>
      <w:r>
        <w:rPr>
          <w:rFonts w:ascii="Arial Narrow" w:hAnsi="Arial Narrow"/>
          <w:sz w:val="22"/>
          <w:szCs w:val="22"/>
        </w:rPr>
        <w:t xml:space="preserve">Dodávateľ je povinný v záručnej dobe </w:t>
      </w:r>
    </w:p>
    <w:p>
      <w:pPr>
        <w:pStyle w:val="Cislovanie2"/>
        <w:numPr>
          <w:ilvl w:val="0"/>
          <w:numId w:val="0"/>
        </w:numPr>
        <w:spacing w:after="0"/>
        <w:ind w:left="680"/>
        <w:rPr>
          <w:rFonts w:ascii="Arial Narrow" w:hAnsi="Arial Narrow"/>
          <w:sz w:val="22"/>
          <w:szCs w:val="22"/>
        </w:rPr>
      </w:pPr>
      <w:r>
        <w:rPr>
          <w:rFonts w:ascii="Arial Narrow" w:hAnsi="Arial Narrow"/>
          <w:sz w:val="22"/>
          <w:szCs w:val="22"/>
        </w:rPr>
        <w:t>a/ odstrániť v celom rozsahu na vlastné náklady vady prístrojového vybavenia, vrátane bezplatného dodania náhradných dielov, ktorých výmena bude potrebná pre riadne užívanie prístrojového vybavenia,</w:t>
      </w:r>
    </w:p>
    <w:p>
      <w:pPr>
        <w:pStyle w:val="Cislovanie2"/>
        <w:numPr>
          <w:ilvl w:val="0"/>
          <w:numId w:val="0"/>
        </w:numPr>
        <w:spacing w:after="0"/>
        <w:ind w:left="680"/>
        <w:rPr>
          <w:rFonts w:ascii="Arial Narrow" w:hAnsi="Arial Narrow"/>
          <w:sz w:val="22"/>
          <w:szCs w:val="22"/>
        </w:rPr>
      </w:pPr>
      <w:r>
        <w:rPr>
          <w:rFonts w:ascii="Arial Narrow" w:hAnsi="Arial Narrow"/>
          <w:sz w:val="22"/>
          <w:szCs w:val="22"/>
        </w:rPr>
        <w:t>b/ vykonať na vlastné náklady výrobcom predpísané servisné prehliadky prístrojového vybavenia (v rozsahu podľa servisného manuálu),</w:t>
      </w:r>
    </w:p>
    <w:p>
      <w:pPr>
        <w:pStyle w:val="Cislovanie2"/>
        <w:numPr>
          <w:ilvl w:val="0"/>
          <w:numId w:val="0"/>
        </w:numPr>
        <w:spacing w:after="0"/>
        <w:ind w:left="680"/>
        <w:rPr>
          <w:rFonts w:ascii="Arial Narrow" w:hAnsi="Arial Narrow"/>
          <w:sz w:val="22"/>
          <w:szCs w:val="22"/>
        </w:rPr>
      </w:pPr>
      <w:r>
        <w:rPr>
          <w:rFonts w:ascii="Arial Narrow" w:hAnsi="Arial Narrow"/>
          <w:sz w:val="22"/>
          <w:szCs w:val="22"/>
        </w:rPr>
        <w:t>c/ poskytnúť poradenskú starostlivosť o prístrojové vybavenie,</w:t>
      </w:r>
    </w:p>
    <w:p>
      <w:pPr>
        <w:ind w:left="709"/>
        <w:jc w:val="both"/>
        <w:rPr>
          <w:rFonts w:ascii="Arial Narrow" w:hAnsi="Arial Narrow" w:cs="Arial"/>
          <w:sz w:val="22"/>
          <w:szCs w:val="22"/>
        </w:rPr>
      </w:pPr>
      <w:r>
        <w:rPr>
          <w:rFonts w:ascii="Arial Narrow" w:hAnsi="Arial Narrow"/>
          <w:sz w:val="22"/>
          <w:szCs w:val="22"/>
        </w:rPr>
        <w:t>d/</w:t>
      </w:r>
      <w:r>
        <w:rPr>
          <w:rFonts w:ascii="Arial Narrow" w:hAnsi="Arial Narrow" w:cs="Arial"/>
          <w:sz w:val="22"/>
          <w:szCs w:val="22"/>
        </w:rPr>
        <w:t xml:space="preserve"> v prípade, ak opravu alebo preventívnu servisnú prehliadku prístrojového vybavenia, bude potrebné vykonať mimo miesta dodania podľa tejto zmluvy, zabezpečiť dopravu prístrojového vybavenia na miesto vykonania opravy alebo preventívne servisnej prehliadky na vlastné náklady, uvedené platí aj pre vrátenie prístrojového vybavenia na miesto dodania.</w:t>
      </w:r>
    </w:p>
    <w:p>
      <w:pPr>
        <w:jc w:val="both"/>
        <w:rPr>
          <w:rFonts w:ascii="Arial Narrow" w:hAnsi="Arial Narrow" w:cs="Arial"/>
          <w:sz w:val="22"/>
          <w:szCs w:val="22"/>
        </w:rPr>
      </w:pPr>
    </w:p>
    <w:p>
      <w:pPr>
        <w:pStyle w:val="Cislovanie2"/>
        <w:numPr>
          <w:ilvl w:val="1"/>
          <w:numId w:val="16"/>
        </w:numPr>
        <w:rPr>
          <w:rFonts w:ascii="Arial Narrow" w:hAnsi="Arial Narrow" w:cs="Arial"/>
          <w:sz w:val="22"/>
          <w:szCs w:val="22"/>
        </w:rPr>
      </w:pPr>
      <w:r>
        <w:rPr>
          <w:rFonts w:ascii="Arial Narrow" w:hAnsi="Arial Narrow"/>
          <w:sz w:val="22"/>
          <w:szCs w:val="22"/>
        </w:rPr>
        <w:t>Dodávateľ garantuje dodávku náhradných dielov na prístrojové vybavenie počas desiatich (10) rokov od ukončenia výroby posledného zhodného typu prístrojového vybavenia pre každý typ prístrojového vybavenia tvoriaceho predmet plnenia podľa tejto zmluvy osobitne, najmenej však počas siedmych (7)  rokov odo dňa účinnosti tejto zmluvy.</w:t>
      </w:r>
    </w:p>
    <w:p>
      <w:pPr>
        <w:pStyle w:val="Cislovanie2"/>
        <w:numPr>
          <w:ilvl w:val="0"/>
          <w:numId w:val="0"/>
        </w:numPr>
        <w:spacing w:after="0"/>
        <w:rPr>
          <w:rFonts w:ascii="Arial Narrow" w:hAnsi="Arial Narrow"/>
          <w:sz w:val="22"/>
          <w:szCs w:val="22"/>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 xml:space="preserve">Čl. VIII. Majetkové sankcie </w:t>
      </w:r>
    </w:p>
    <w:p/>
    <w:p>
      <w:pPr>
        <w:pStyle w:val="Cislovanie2"/>
        <w:numPr>
          <w:ilvl w:val="1"/>
          <w:numId w:val="8"/>
        </w:numPr>
        <w:spacing w:after="0"/>
        <w:rPr>
          <w:rFonts w:ascii="Arial Narrow" w:hAnsi="Arial Narrow"/>
          <w:sz w:val="22"/>
          <w:szCs w:val="22"/>
        </w:rPr>
      </w:pPr>
      <w:r>
        <w:rPr>
          <w:rFonts w:ascii="Arial Narrow" w:hAnsi="Arial Narrow"/>
          <w:sz w:val="22"/>
          <w:szCs w:val="22"/>
        </w:rPr>
        <w:t>V prípade nedodržania podmienok plnenia tejto zmluvy zo strany dodávateľa je odberateľ oprávnený vyúčtovať a predávajúci je povinný zaplatiť za každý jednotlivý prípad porušenia zmluvných podmienok zmluvnú pokutu vo výške tristo (300) euro. Zmluvná pokuta je splatná v lehote do tridsať (30) kalendárnych dní odo dňa doručenia faktúry dodávateľovi.</w:t>
      </w:r>
    </w:p>
    <w:p>
      <w:pPr>
        <w:pStyle w:val="Cislovanie2"/>
        <w:numPr>
          <w:ilvl w:val="0"/>
          <w:numId w:val="0"/>
        </w:numPr>
        <w:spacing w:after="0"/>
        <w:rPr>
          <w:rFonts w:ascii="Arial Narrow" w:hAnsi="Arial Narrow"/>
          <w:sz w:val="22"/>
          <w:szCs w:val="22"/>
        </w:rPr>
      </w:pPr>
    </w:p>
    <w:p>
      <w:pPr>
        <w:pStyle w:val="Cislovanie2"/>
        <w:numPr>
          <w:ilvl w:val="1"/>
          <w:numId w:val="8"/>
        </w:numPr>
        <w:spacing w:after="0"/>
        <w:rPr>
          <w:rFonts w:ascii="Arial Narrow" w:hAnsi="Arial Narrow"/>
          <w:sz w:val="22"/>
          <w:szCs w:val="22"/>
        </w:rPr>
      </w:pPr>
      <w:r>
        <w:rPr>
          <w:rFonts w:ascii="Arial Narrow" w:hAnsi="Arial Narrow"/>
          <w:sz w:val="22"/>
          <w:szCs w:val="22"/>
        </w:rPr>
        <w:t>V prípade omeškania s úhradou faktúry je dodávateľ oprávnený vyúčtovať a vtedy je  odberateľ povinný zaplatiť úrok z omeškania vo výške 0,01 % z fakturovanej neuhradenej  sumy za každý deň omeškania. Úroky z omeškania sú splatné v lehote do tridsať (30) kalendárnych dní odo dňa doručenia faktúry odberateľovi.</w:t>
      </w:r>
    </w:p>
    <w:p>
      <w:pPr>
        <w:pStyle w:val="Cislovanie2"/>
        <w:numPr>
          <w:ilvl w:val="0"/>
          <w:numId w:val="0"/>
        </w:numPr>
        <w:spacing w:after="0"/>
        <w:rPr>
          <w:rFonts w:ascii="Arial Narrow" w:hAnsi="Arial Narrow"/>
          <w:sz w:val="22"/>
          <w:szCs w:val="22"/>
        </w:rPr>
      </w:pPr>
    </w:p>
    <w:p>
      <w:pPr>
        <w:pStyle w:val="Cislovanie2"/>
        <w:numPr>
          <w:ilvl w:val="1"/>
          <w:numId w:val="8"/>
        </w:numPr>
        <w:spacing w:after="0"/>
        <w:rPr>
          <w:rFonts w:ascii="Arial Narrow" w:hAnsi="Arial Narrow"/>
          <w:sz w:val="22"/>
          <w:szCs w:val="22"/>
        </w:rPr>
      </w:pPr>
      <w:r>
        <w:rPr>
          <w:rFonts w:ascii="Arial Narrow" w:hAnsi="Arial Narrow"/>
          <w:sz w:val="22"/>
          <w:szCs w:val="22"/>
        </w:rPr>
        <w:t>Uplatnením majetkových sankcii podľa bodu 1 a 2 tohto článku nie je dotknuté právo poškodenej zmluvnej strany na náhradu škody.</w:t>
      </w:r>
    </w:p>
    <w:p>
      <w:pPr>
        <w:pStyle w:val="Cislovanie2"/>
        <w:numPr>
          <w:ilvl w:val="0"/>
          <w:numId w:val="0"/>
        </w:numPr>
        <w:spacing w:after="0"/>
        <w:ind w:left="680"/>
        <w:rPr>
          <w:rFonts w:ascii="Arial Narrow" w:hAnsi="Arial Narrow"/>
          <w:sz w:val="22"/>
          <w:szCs w:val="22"/>
        </w:rPr>
      </w:pPr>
    </w:p>
    <w:p>
      <w:pPr>
        <w:pStyle w:val="Cislovanie2"/>
        <w:numPr>
          <w:ilvl w:val="0"/>
          <w:numId w:val="0"/>
        </w:numPr>
        <w:spacing w:after="0"/>
        <w:rPr>
          <w:rFonts w:ascii="Arial Narrow" w:hAnsi="Arial Narrow"/>
          <w:sz w:val="22"/>
          <w:szCs w:val="22"/>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IX. Osobitné ustanovenia</w:t>
      </w:r>
    </w:p>
    <w:p/>
    <w:p>
      <w:pPr>
        <w:pStyle w:val="Cislovanie2"/>
        <w:numPr>
          <w:ilvl w:val="1"/>
          <w:numId w:val="12"/>
        </w:numPr>
        <w:spacing w:after="0"/>
        <w:rPr>
          <w:rFonts w:ascii="Arial Narrow" w:hAnsi="Arial Narrow"/>
          <w:sz w:val="22"/>
          <w:szCs w:val="22"/>
        </w:rPr>
      </w:pPr>
      <w:r>
        <w:rPr>
          <w:rFonts w:ascii="Arial Narrow" w:hAnsi="Arial Narrow"/>
          <w:sz w:val="22"/>
          <w:szCs w:val="22"/>
        </w:rPr>
        <w:t xml:space="preserve">Zmluvné strany sa zaväzujú oznámiť druhej zmluvnej strane všetky zmeny údajov dôležitých pre bezproblémové plnenie zmluvy. </w:t>
      </w:r>
    </w:p>
    <w:p>
      <w:pPr>
        <w:pStyle w:val="Cislovanie2"/>
        <w:numPr>
          <w:ilvl w:val="0"/>
          <w:numId w:val="0"/>
        </w:numPr>
        <w:spacing w:after="0"/>
        <w:rPr>
          <w:rFonts w:ascii="Arial Narrow" w:hAnsi="Arial Narrow"/>
          <w:sz w:val="22"/>
          <w:szCs w:val="22"/>
        </w:rPr>
      </w:pPr>
    </w:p>
    <w:p>
      <w:pPr>
        <w:pStyle w:val="Cislovanie2"/>
        <w:numPr>
          <w:ilvl w:val="1"/>
          <w:numId w:val="12"/>
        </w:numPr>
        <w:spacing w:after="0"/>
        <w:rPr>
          <w:rFonts w:ascii="Arial Narrow" w:hAnsi="Arial Narrow"/>
          <w:sz w:val="22"/>
          <w:szCs w:val="22"/>
        </w:rPr>
      </w:pPr>
      <w:r>
        <w:rPr>
          <w:rFonts w:ascii="Arial Narrow" w:hAnsi="Arial Narrow"/>
          <w:sz w:val="22"/>
          <w:szCs w:val="22"/>
        </w:rPr>
        <w:t>Zmluvné strany sa dohodli, že v prípade ak dodávateľ nebude schopný počas doby platnosti tejto zmluvy, z dôvodov na strane dodávateľa, dodať prístrojové vybavenie podľa objednávky, čo odberateľovi písomne oznámi, odberateľ je oprávnený zabezpečiť si dodanie prístrojového vybavenia, ktoré je predmetom plnenia podľa tejto zmluvy, zodpovedajúcej kvality od iného dodávateľa v množstve nevyhnutnom na pokrytie jeho časovej potreby a za cenu najvýhodnejšej ponuky na trhu. V prípade opakovaných problémov s dodaním prístrojové vybavenia  podľa vyššie uvedeného je odberateľ oprávnený od tejto zmluvy odstúpiť podľa čl. V. bod 3 písm. c/ tejto zmluvy.</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lastRenderedPageBreak/>
        <w:t xml:space="preserve">Zmluvné strany sa, v súlade s § 525 ods. 2 zák. č. 40/1964 Zb. Občiansky zákonník, v znení neskorších predpisov, dohodli, že pohľadávku, ktorá vznikne z tohto zmluvného vzťahu dodávateľovi ako veriteľovi, dodávateľ nepostúpi tretej osobe bez predchádzajúceho písomného súhlasu odberateľa ako dlžníka. Písomný súhlas za odberateľa je oprávnený vydať len jeho štatutárny orgán. </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Uznať záväzok vyplývajúci z tejto zmluvy je oprávnený len štatutárny orgán zmluvnej strany.</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Z dôvodu zákonných obmedzení na strane odberateľa, dodatkom k zmluve nie je možné dohodnúť rozšírenie sortimentu/druhu prístrojového vybavenia, ktoré bolo hodnotené verejným obstarávateľom v zmysle ZVO.</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Pokiaľ výrobca konkrétny druh prístrojové vybaveniu v priebehu platnosti tejto zmluvy akostne inovuje so súhlasom príslušných orgánov Slovenskej republiky tak, že sa ním nahradzuje pôvodný druh prístrojové vybavenia, ktorý bol predmetom verejného obstarávania, pri zachovaní funkčnosti a základných parametrov výrobku, takáto inovácia nie je považovaná za rozšírenie sortimentu prístrojového vybavenia podľa tejto zmluvy (čl. III. bod 4 tejto zmluvy).</w:t>
      </w:r>
    </w:p>
    <w:p>
      <w:pPr>
        <w:pStyle w:val="Cislovanie2"/>
        <w:numPr>
          <w:ilvl w:val="0"/>
          <w:numId w:val="0"/>
        </w:numPr>
        <w:tabs>
          <w:tab w:val="left" w:pos="709"/>
        </w:tabs>
        <w:spacing w:after="0"/>
        <w:ind w:left="709" w:hanging="709"/>
        <w:rPr>
          <w:rFonts w:ascii="Arial Narrow" w:hAnsi="Arial Narrow"/>
          <w:sz w:val="22"/>
          <w:szCs w:val="22"/>
        </w:rPr>
      </w:pPr>
    </w:p>
    <w:p>
      <w:pPr>
        <w:pStyle w:val="Cislovanie2"/>
        <w:numPr>
          <w:ilvl w:val="0"/>
          <w:numId w:val="0"/>
        </w:numPr>
        <w:tabs>
          <w:tab w:val="left" w:pos="709"/>
        </w:tabs>
        <w:spacing w:after="0"/>
        <w:ind w:left="709" w:hanging="709"/>
        <w:rPr>
          <w:rFonts w:ascii="Arial Narrow" w:hAnsi="Arial Narrow"/>
          <w:sz w:val="22"/>
          <w:szCs w:val="22"/>
        </w:rPr>
      </w:pPr>
      <w:r>
        <w:rPr>
          <w:rFonts w:ascii="Arial Narrow" w:hAnsi="Arial Narrow"/>
          <w:sz w:val="22"/>
          <w:szCs w:val="22"/>
        </w:rPr>
        <w:t>7.</w:t>
      </w:r>
      <w:r>
        <w:rPr>
          <w:rFonts w:ascii="Arial Narrow" w:hAnsi="Arial Narrow"/>
          <w:sz w:val="22"/>
          <w:szCs w:val="22"/>
        </w:rPr>
        <w:tab/>
        <w:t>Ak má inovácia prístrojového vybavenia dopad na výšku dohodnutej ceny, dodávateľ je povinný predložiť odberateľovi povolenie vydané príslušným štátnym orgánom k použitiu prístrojového vybavenia na zdravotnícke účely a návrh na uzatvorenie dodatku k zmluve, pričom v jeho obsahu popíše právny a skutkový dôvod navrhovanej zmeny vo vzťahu k pôvodnému druhu dodávaného prístrojového vybavenia a k cene. Odberateľ je povinný v lehote do 15 kalendárnych dní sa písomne vyjadriť k návrhu zmeny. Ak sa zmluvné strany nedohodnú na zmene kúpnej ceny, odberateľ je oprávnený od zmluvy odstúpiť podľa čl. V. bod 3 písm. c/ tejto zmluvy.</w:t>
      </w:r>
    </w:p>
    <w:p>
      <w:pPr>
        <w:pStyle w:val="Cislovanie2"/>
        <w:numPr>
          <w:ilvl w:val="0"/>
          <w:numId w:val="0"/>
        </w:numPr>
        <w:tabs>
          <w:tab w:val="left" w:pos="709"/>
        </w:tabs>
        <w:spacing w:after="0"/>
        <w:ind w:left="709" w:hanging="709"/>
        <w:rPr>
          <w:rFonts w:ascii="Arial Narrow" w:hAnsi="Arial Narrow"/>
          <w:sz w:val="22"/>
          <w:szCs w:val="22"/>
        </w:rPr>
      </w:pPr>
    </w:p>
    <w:p>
      <w:pPr>
        <w:shd w:val="clear" w:color="auto" w:fill="FFFFFF"/>
        <w:ind w:right="21"/>
        <w:rPr>
          <w:rFonts w:ascii="Arial Narrow" w:hAnsi="Arial Narrow"/>
          <w:sz w:val="22"/>
          <w:szCs w:val="22"/>
        </w:rPr>
      </w:pPr>
      <w:r>
        <w:rPr>
          <w:rFonts w:ascii="Arial Narrow" w:hAnsi="Arial Narrow"/>
          <w:sz w:val="22"/>
          <w:szCs w:val="22"/>
        </w:rPr>
        <w:t>8.</w:t>
      </w:r>
      <w:r>
        <w:rPr>
          <w:rFonts w:ascii="Arial Narrow" w:hAnsi="Arial Narrow"/>
          <w:sz w:val="22"/>
          <w:szCs w:val="22"/>
        </w:rPr>
        <w:tab/>
        <w:t xml:space="preserve">Dodávateľ sa zaväzuje, že </w:t>
      </w:r>
    </w:p>
    <w:p>
      <w:pPr>
        <w:widowControl w:val="0"/>
        <w:shd w:val="clear" w:color="auto" w:fill="FFFFFF"/>
        <w:tabs>
          <w:tab w:val="left" w:pos="1134"/>
        </w:tabs>
        <w:autoSpaceDE w:val="0"/>
        <w:autoSpaceDN w:val="0"/>
        <w:adjustRightInd w:val="0"/>
        <w:ind w:left="1134" w:right="21" w:hanging="425"/>
        <w:jc w:val="both"/>
        <w:rPr>
          <w:rFonts w:ascii="Arial Narrow" w:hAnsi="Arial Narrow"/>
          <w:color w:val="000000"/>
          <w:spacing w:val="7"/>
          <w:sz w:val="22"/>
          <w:szCs w:val="22"/>
        </w:rPr>
      </w:pPr>
      <w:r>
        <w:rPr>
          <w:rFonts w:ascii="Arial Narrow" w:hAnsi="Arial Narrow"/>
          <w:sz w:val="22"/>
          <w:szCs w:val="22"/>
        </w:rPr>
        <w:t xml:space="preserve">a/ </w:t>
      </w:r>
      <w:r>
        <w:rPr>
          <w:rFonts w:ascii="Arial Narrow" w:hAnsi="Arial Narrow"/>
          <w:sz w:val="22"/>
          <w:szCs w:val="22"/>
        </w:rPr>
        <w:tab/>
        <w:t xml:space="preserve">bude </w:t>
      </w:r>
      <w:r>
        <w:rPr>
          <w:rFonts w:ascii="Arial Narrow" w:hAnsi="Arial Narrow"/>
          <w:color w:val="000000"/>
          <w:spacing w:val="7"/>
          <w:sz w:val="22"/>
          <w:szCs w:val="22"/>
        </w:rPr>
        <w:t>udržiavať v tajnosti všetky informácie získané pri plnení predmetu podľa tejto Zmluvy a nebude ich zverejňovať vo vzťahu k tretím osobám;</w:t>
      </w:r>
    </w:p>
    <w:p>
      <w:pPr>
        <w:pStyle w:val="Cislovanie2"/>
        <w:numPr>
          <w:ilvl w:val="0"/>
          <w:numId w:val="0"/>
        </w:numPr>
        <w:spacing w:after="0"/>
        <w:ind w:left="1134" w:hanging="425"/>
        <w:rPr>
          <w:rFonts w:ascii="Arial Narrow" w:hAnsi="Arial Narrow"/>
          <w:color w:val="000000"/>
          <w:sz w:val="22"/>
          <w:szCs w:val="22"/>
        </w:rPr>
      </w:pPr>
      <w:r>
        <w:rPr>
          <w:rFonts w:ascii="Arial Narrow" w:hAnsi="Arial Narrow"/>
          <w:color w:val="000000"/>
          <w:sz w:val="22"/>
          <w:szCs w:val="22"/>
        </w:rPr>
        <w:t>b/</w:t>
      </w:r>
      <w:r>
        <w:rPr>
          <w:rFonts w:ascii="Arial Narrow" w:hAnsi="Arial Narrow"/>
          <w:color w:val="000000"/>
          <w:sz w:val="22"/>
          <w:szCs w:val="22"/>
        </w:rPr>
        <w:tab/>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pPr>
        <w:widowControl w:val="0"/>
        <w:shd w:val="clear" w:color="auto" w:fill="FFFFFF"/>
        <w:tabs>
          <w:tab w:val="left" w:pos="1134"/>
        </w:tabs>
        <w:autoSpaceDE w:val="0"/>
        <w:autoSpaceDN w:val="0"/>
        <w:adjustRightInd w:val="0"/>
        <w:ind w:left="1134" w:right="21" w:hanging="425"/>
        <w:jc w:val="both"/>
        <w:rPr>
          <w:rFonts w:ascii="Arial Narrow" w:hAnsi="Arial Narrow"/>
          <w:color w:val="000000"/>
          <w:spacing w:val="7"/>
          <w:sz w:val="22"/>
          <w:szCs w:val="22"/>
        </w:rPr>
      </w:pPr>
      <w:r>
        <w:rPr>
          <w:rFonts w:ascii="Arial Narrow" w:hAnsi="Arial Narrow"/>
          <w:color w:val="000000"/>
          <w:spacing w:val="7"/>
          <w:sz w:val="22"/>
          <w:szCs w:val="22"/>
        </w:rPr>
        <w:t xml:space="preserve">c/ </w:t>
      </w:r>
      <w:r>
        <w:rPr>
          <w:rFonts w:ascii="Arial Narrow" w:hAnsi="Arial Narrow"/>
          <w:color w:val="000000"/>
          <w:spacing w:val="7"/>
          <w:sz w:val="22"/>
          <w:szCs w:val="22"/>
        </w:rPr>
        <w:tab/>
        <w:t>všetky informácie a písomné dokumenty, ktoré budú na základe tejto Zmluvy vypracované, bude považovať za dôverné, a to bez časového obmedzenia aj po ukončení platnosti tejto zmluvy;</w:t>
      </w:r>
    </w:p>
    <w:p>
      <w:pPr>
        <w:widowControl w:val="0"/>
        <w:shd w:val="clear" w:color="auto" w:fill="FFFFFF"/>
        <w:tabs>
          <w:tab w:val="left" w:pos="1134"/>
        </w:tabs>
        <w:autoSpaceDE w:val="0"/>
        <w:autoSpaceDN w:val="0"/>
        <w:adjustRightInd w:val="0"/>
        <w:ind w:left="1134" w:right="21" w:hanging="425"/>
        <w:jc w:val="both"/>
        <w:rPr>
          <w:rFonts w:ascii="Arial Narrow" w:hAnsi="Arial Narrow"/>
          <w:sz w:val="22"/>
          <w:szCs w:val="22"/>
        </w:rPr>
      </w:pPr>
      <w:r>
        <w:rPr>
          <w:rFonts w:ascii="Arial Narrow" w:hAnsi="Arial Narrow"/>
          <w:sz w:val="22"/>
          <w:szCs w:val="22"/>
        </w:rPr>
        <w:t xml:space="preserve">d/ </w:t>
      </w:r>
      <w:r>
        <w:rPr>
          <w:rFonts w:ascii="Arial Narrow" w:hAnsi="Arial Narrow"/>
          <w:sz w:val="22"/>
          <w:szCs w:val="22"/>
        </w:rPr>
        <w:tab/>
        <w:t>informácie a podklady poskytnuté odberateľom alebo tretími osobami pre plnenie predmetu tejto zmluvy nepoužije na iný účel ako je plnenie tejto zmluvy.</w:t>
      </w:r>
    </w:p>
    <w:p>
      <w:pPr>
        <w:widowControl w:val="0"/>
        <w:shd w:val="clear" w:color="auto" w:fill="FFFFFF"/>
        <w:tabs>
          <w:tab w:val="left" w:pos="1134"/>
        </w:tabs>
        <w:autoSpaceDE w:val="0"/>
        <w:autoSpaceDN w:val="0"/>
        <w:adjustRightInd w:val="0"/>
        <w:ind w:left="1134" w:right="21" w:hanging="425"/>
        <w:jc w:val="both"/>
        <w:rPr>
          <w:rFonts w:ascii="Arial Narrow" w:hAnsi="Arial Narrow"/>
          <w:sz w:val="22"/>
          <w:szCs w:val="22"/>
        </w:rPr>
      </w:pPr>
    </w:p>
    <w:p>
      <w:pPr>
        <w:pStyle w:val="Odrazkovy3"/>
        <w:numPr>
          <w:ilvl w:val="0"/>
          <w:numId w:val="0"/>
        </w:numPr>
        <w:ind w:left="709" w:hanging="709"/>
        <w:rPr>
          <w:rFonts w:ascii="Arial Narrow" w:hAnsi="Arial Narrow"/>
          <w:sz w:val="22"/>
          <w:szCs w:val="22"/>
          <w:lang w:val="sk-SK"/>
        </w:rPr>
      </w:pPr>
      <w:r>
        <w:rPr>
          <w:rFonts w:ascii="Arial Narrow" w:hAnsi="Arial Narrow"/>
          <w:sz w:val="22"/>
          <w:szCs w:val="22"/>
          <w:lang w:val="sk-SK"/>
        </w:rPr>
        <w:t xml:space="preserve">9. </w:t>
      </w:r>
      <w:r>
        <w:rPr>
          <w:rFonts w:ascii="Arial Narrow" w:hAnsi="Arial Narrow"/>
          <w:sz w:val="22"/>
          <w:szCs w:val="22"/>
          <w:lang w:val="sk-SK"/>
        </w:rPr>
        <w:tab/>
        <w:t>Pre prípad pochybností sa zmluvné strany dohodli, že všetky písomnosti doručované druhej zmluvnej strane podľa tejto zmluvy, vrátane výpovede zmluvy, oznámenia o odstúpení od zmluvy sa budú považovať za doručené na tretí deň odo dňa ich zaslania poštou doporučene na adresu sídla druhej zmluvnej strany uvedenú v čl. I. tejto zmluvy, pričom deň odoslania sa do tejto lehoty nepočíta.</w:t>
      </w:r>
    </w:p>
    <w:p>
      <w:pPr>
        <w:rPr>
          <w:rFonts w:ascii="Arial Narrow" w:hAnsi="Arial Narrow"/>
          <w:sz w:val="22"/>
          <w:szCs w:val="22"/>
        </w:rPr>
      </w:pPr>
    </w:p>
    <w:p>
      <w:pPr>
        <w:numPr>
          <w:ilvl w:val="0"/>
          <w:numId w:val="13"/>
        </w:numPr>
        <w:ind w:hanging="720"/>
        <w:jc w:val="both"/>
        <w:rPr>
          <w:rFonts w:ascii="Arial Narrow" w:hAnsi="Arial Narrow"/>
          <w:sz w:val="22"/>
          <w:szCs w:val="22"/>
        </w:rPr>
      </w:pPr>
      <w:r>
        <w:rPr>
          <w:rFonts w:ascii="Arial Narrow" w:hAnsi="Arial Narrow"/>
          <w:sz w:val="22"/>
          <w:szCs w:val="22"/>
        </w:rPr>
        <w:t>Dodávateľ zodpovedá odberateľovi za škodu :</w:t>
      </w:r>
    </w:p>
    <w:p>
      <w:pPr>
        <w:ind w:left="708"/>
        <w:jc w:val="both"/>
        <w:rPr>
          <w:rFonts w:ascii="Arial Narrow" w:hAnsi="Arial Narrow"/>
          <w:sz w:val="22"/>
          <w:szCs w:val="22"/>
        </w:rPr>
      </w:pPr>
      <w:r>
        <w:rPr>
          <w:rFonts w:ascii="Arial Narrow" w:hAnsi="Arial Narrow"/>
          <w:sz w:val="22"/>
          <w:szCs w:val="22"/>
        </w:rPr>
        <w:t>a/ ktorá vznikne odberateľovi v dôsledku toho, že dodané prístrojové vybavenie má vady,</w:t>
      </w:r>
    </w:p>
    <w:p>
      <w:pPr>
        <w:ind w:left="708"/>
        <w:jc w:val="both"/>
        <w:rPr>
          <w:rFonts w:ascii="Arial Narrow" w:hAnsi="Arial Narrow"/>
          <w:sz w:val="22"/>
          <w:szCs w:val="22"/>
        </w:rPr>
      </w:pPr>
      <w:r>
        <w:rPr>
          <w:rFonts w:ascii="Arial Narrow" w:hAnsi="Arial Narrow"/>
          <w:sz w:val="22"/>
          <w:szCs w:val="22"/>
        </w:rPr>
        <w:t>b/ spôsobenú odberateľovi nepravdivosťou a/alebo neúplnosťou ktoréhokoľvek z vyhlásení dodávateľa v tejto zmluve a/alebo verejnom obstarávaní.</w:t>
      </w:r>
    </w:p>
    <w:p>
      <w:pPr>
        <w:ind w:left="360"/>
        <w:jc w:val="both"/>
      </w:pPr>
    </w:p>
    <w:p>
      <w:pPr>
        <w:rPr>
          <w:rFonts w:ascii="Arial Narrow" w:hAnsi="Arial Narrow"/>
          <w:sz w:val="22"/>
          <w:szCs w:val="22"/>
        </w:rPr>
      </w:pPr>
    </w:p>
    <w:p>
      <w:pPr>
        <w:pStyle w:val="Nadpis2"/>
        <w:spacing w:after="0"/>
        <w:rPr>
          <w:rFonts w:ascii="Arial Narrow" w:hAnsi="Arial Narrow"/>
          <w:sz w:val="22"/>
          <w:szCs w:val="22"/>
          <w:u w:val="single"/>
          <w:lang w:val="sk-SK"/>
        </w:rPr>
      </w:pPr>
      <w:r>
        <w:rPr>
          <w:rFonts w:ascii="Arial Narrow" w:hAnsi="Arial Narrow"/>
          <w:sz w:val="22"/>
          <w:szCs w:val="22"/>
          <w:u w:val="single"/>
          <w:lang w:val="sk-SK"/>
        </w:rPr>
        <w:t>Čl. X. Záverečné ustanovenia</w:t>
      </w:r>
    </w:p>
    <w:p/>
    <w:p>
      <w:pPr>
        <w:pStyle w:val="Cislovanie2"/>
        <w:numPr>
          <w:ilvl w:val="1"/>
          <w:numId w:val="9"/>
        </w:numPr>
        <w:spacing w:after="0"/>
        <w:rPr>
          <w:rFonts w:ascii="Arial Narrow" w:hAnsi="Arial Narrow"/>
          <w:sz w:val="22"/>
          <w:szCs w:val="22"/>
        </w:rPr>
      </w:pPr>
      <w:r>
        <w:rPr>
          <w:rFonts w:ascii="Arial Narrow" w:hAnsi="Arial Narrow"/>
          <w:sz w:val="22"/>
          <w:szCs w:val="22"/>
        </w:rPr>
        <w:t>Meniť a dopĺňať túto zmluvu je možné len na základe dohody oboch zmluvných strán a to vo forme písomného dodatku. Dodatok k tejto zmluve nesmie byť uzatvorený v rozpore s §18 ZVO.</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Právne vzťahy osobitne neupravené touto zmluvou sa riadia najmä príslušnými ustanoveniami zák. č. 513/1991 Zb. Obchodný zákonník, v znení neskorších predpisov.</w:t>
      </w:r>
    </w:p>
    <w:p>
      <w:pPr>
        <w:pStyle w:val="Cislovanie2"/>
        <w:numPr>
          <w:ilvl w:val="0"/>
          <w:numId w:val="0"/>
        </w:numPr>
        <w:spacing w:after="0"/>
        <w:ind w:left="68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Subdodávky:</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Dodávateľ môže zabezpečiť časť plnenia predmetu zmluvy prostredníctvom svojich subdodávateľov.</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Dodávateľ garantuje spôsobilosť subdodávateľov pre plnenie predmetu zmluvy.</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Dodávateľ zodpovedá za celé a riadne plnenie zmluvy počas celého trvania zmluvného vzťahu s odberateľom a to bez ohľadu na to, či dodávateľ použil subdodávky alebo nie, v akom rozsahu a za akých podmienok. Odberateľ nenesie akúkoľvek zodpovednosť voči subdodávateľom dodávateľa.</w:t>
      </w:r>
    </w:p>
    <w:p/>
    <w:p>
      <w:pPr>
        <w:pStyle w:val="Odrazkovy3"/>
        <w:numPr>
          <w:ilvl w:val="1"/>
          <w:numId w:val="26"/>
        </w:numPr>
        <w:ind w:left="709" w:hanging="709"/>
        <w:rPr>
          <w:rFonts w:ascii="Arial Narrow" w:hAnsi="Arial Narrow"/>
          <w:sz w:val="22"/>
          <w:szCs w:val="22"/>
          <w:lang w:val="sk-SK"/>
        </w:rPr>
      </w:pPr>
      <w:bookmarkStart w:id="1" w:name="_Hlk488674063"/>
      <w:r>
        <w:rPr>
          <w:rFonts w:ascii="Arial Narrow" w:hAnsi="Arial Narrow"/>
          <w:sz w:val="22"/>
          <w:szCs w:val="22"/>
          <w:lang w:val="sk-SK"/>
        </w:rPr>
        <w:t>Predávajúci môže vo výnimočných prípadoch zmeniť subdodávateľa, ktorý je uvedený v Prílohe č. 3 tejto zmluvy, alebo doplniť nového subdodávateľa, ktorý nie je uvedený v Prílohe č. 3 tejto zmluvy, alebo zmeniť podiel subdodávok uvedených v Prílohe č. 3 tejto zmluvy.</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V takom prípade, je dodávateľ povinný oznámiť odberateľovi každú zmenu alebo doplnenie subdodávateľa desať kalendárnych dní pred začatím plnenia časti predmetu zmluvy.</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Subdodávateľ, ktorý má povinnosť zapisovať sa do registra partnerov verejného sektora (ďalej len „RPVS“), musí byť zapísaný v RPVS v súlade so zákon č. 315/2016 Z. z. o registri partnerov verejného sektora a o zmene a doplnení niektorých zákonov, v nadväznosti na § 11 ods. 1 ZVO, po celú dobu trvania plnenia svojho podielu na zmluve. V opačnom prípade, ak takýto subdodávateľ zapísaný v RPVS nebude, odberateľ odmietne takéhoto subdodávateľa písomným oznámením dodávateľovi zaslaným do siedmich kalendárnych dní odo dňa doručenia oznámenia o zmene subdodávateľa.</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Subdodávateľ môže začať plniť časť predmetu zmluvy iba po písomnom odsúhlasení odberateľom. V prípade, ak subdodávateľ začne plniť časť predmetu zmluvy bez súhlasu odberateľa alebo napriek odmietnutiu subdodávateľa odberateľom, má odberateľ právo prerušiť plnenie časti predmetu zmluvy.</w:t>
      </w:r>
    </w:p>
    <w:p/>
    <w:p>
      <w:pPr>
        <w:pStyle w:val="Odrazkovy3"/>
        <w:numPr>
          <w:ilvl w:val="1"/>
          <w:numId w:val="26"/>
        </w:numPr>
        <w:ind w:left="709" w:hanging="709"/>
        <w:rPr>
          <w:rFonts w:ascii="Arial Narrow" w:hAnsi="Arial Narrow"/>
          <w:sz w:val="22"/>
          <w:szCs w:val="22"/>
          <w:lang w:val="sk-SK"/>
        </w:rPr>
      </w:pPr>
      <w:r>
        <w:rPr>
          <w:rFonts w:ascii="Arial Narrow" w:hAnsi="Arial Narrow"/>
          <w:sz w:val="22"/>
          <w:szCs w:val="22"/>
          <w:lang w:val="sk-SK"/>
        </w:rPr>
        <w:t>Dodávateľ prehlasuje, že on, jeho zamestnanci, alebo jeho subdodávatelia sú držiteľmi všetkých potrebných oprávnení a kvalifikácií požadovaných na plnenie predmetu zmluvy.</w:t>
      </w:r>
      <w:bookmarkEnd w:id="1"/>
    </w:p>
    <w:p/>
    <w:p>
      <w:pPr>
        <w:pStyle w:val="Cislovanie2"/>
        <w:numPr>
          <w:ilvl w:val="1"/>
          <w:numId w:val="5"/>
        </w:numPr>
        <w:spacing w:after="0"/>
        <w:rPr>
          <w:rFonts w:ascii="Arial Narrow" w:hAnsi="Arial Narrow"/>
          <w:sz w:val="22"/>
          <w:szCs w:val="22"/>
        </w:rPr>
      </w:pPr>
      <w:r>
        <w:rPr>
          <w:rFonts w:ascii="Arial Narrow" w:hAnsi="Arial Narrow"/>
          <w:sz w:val="22"/>
          <w:szCs w:val="22"/>
        </w:rPr>
        <w:t>Porušenie povinností dodávateľa uvedených v bode 3. tohto článku zmluvy sa považuje za podstatné porušenie zmluvných povinností.</w:t>
      </w:r>
    </w:p>
    <w:p>
      <w:pPr>
        <w:pStyle w:val="Standard"/>
        <w:ind w:left="375"/>
        <w:jc w:val="both"/>
        <w:rPr>
          <w:szCs w:val="22"/>
          <w:lang w:val="sk-SK"/>
        </w:rPr>
      </w:pPr>
    </w:p>
    <w:p>
      <w:pPr>
        <w:pStyle w:val="Cislovanie2"/>
        <w:numPr>
          <w:ilvl w:val="1"/>
          <w:numId w:val="5"/>
        </w:numPr>
        <w:spacing w:after="0"/>
        <w:rPr>
          <w:rFonts w:ascii="Arial Narrow" w:hAnsi="Arial Narrow"/>
          <w:sz w:val="22"/>
          <w:szCs w:val="22"/>
        </w:rPr>
      </w:pPr>
      <w:r>
        <w:rPr>
          <w:rFonts w:ascii="Arial Narrow" w:hAnsi="Arial Narrow"/>
          <w:sz w:val="22"/>
          <w:szCs w:val="22"/>
        </w:rPr>
        <w:t>Dodávateľ je povinný v súlade so zákonom o RPVS, pokiaľ sa ho povinnosť zápisu do registra partnerov verejného sektora týka, byť zapísaný v registri partnerov verejného sektora po celú dobu trvania zmluvy. Ak je dodávateľom skupina dodávateľov podľa § 37 ZVO, má každý člen tejto skupiny dodávateľov povinnosť byť zapísaný v registri partnerov verejného sektora.</w:t>
      </w:r>
      <w:bookmarkStart w:id="2" w:name="_Hlk488674144"/>
      <w:bookmarkEnd w:id="2"/>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Žiadna zo zmluvných strán nie je oprávnená postúpiť práva a povinnosti z tejto zmluvy na inú osobu bez predchádzajúceho písomného súhlasu druhej zmluvnej strany.</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Táto zmluva je vyhotovená v dvoch rovnopisoch, pričom každá zo zmluvných strán obdrží po jednom z nich.</w:t>
      </w:r>
    </w:p>
    <w:p>
      <w:pPr>
        <w:pStyle w:val="Cislovanie2"/>
        <w:numPr>
          <w:ilvl w:val="0"/>
          <w:numId w:val="0"/>
        </w:numPr>
        <w:spacing w:after="0"/>
        <w:rPr>
          <w:rFonts w:ascii="Arial Narrow" w:hAnsi="Arial Narrow"/>
          <w:sz w:val="22"/>
          <w:szCs w:val="22"/>
        </w:rPr>
      </w:pPr>
    </w:p>
    <w:p>
      <w:pPr>
        <w:pStyle w:val="Cislovanie2"/>
        <w:numPr>
          <w:ilvl w:val="1"/>
          <w:numId w:val="5"/>
        </w:numPr>
        <w:spacing w:after="0"/>
        <w:rPr>
          <w:rFonts w:ascii="Arial Narrow" w:hAnsi="Arial Narrow"/>
          <w:sz w:val="22"/>
          <w:szCs w:val="22"/>
        </w:rPr>
      </w:pPr>
      <w:r>
        <w:rPr>
          <w:rFonts w:ascii="Arial Narrow" w:hAnsi="Arial Narrow"/>
          <w:sz w:val="22"/>
          <w:szCs w:val="22"/>
        </w:rPr>
        <w:t>Neoddeliteľnou súčasťou tejto zmluvy je:</w:t>
      </w:r>
    </w:p>
    <w:p>
      <w:pPr>
        <w:pStyle w:val="Cislovanie2"/>
        <w:numPr>
          <w:ilvl w:val="0"/>
          <w:numId w:val="20"/>
        </w:numPr>
        <w:spacing w:after="0"/>
        <w:rPr>
          <w:rFonts w:ascii="Arial Narrow" w:hAnsi="Arial Narrow"/>
          <w:sz w:val="22"/>
          <w:szCs w:val="22"/>
        </w:rPr>
      </w:pPr>
      <w:r>
        <w:rPr>
          <w:rFonts w:ascii="Arial Narrow" w:hAnsi="Arial Narrow"/>
          <w:sz w:val="22"/>
          <w:szCs w:val="22"/>
        </w:rPr>
        <w:t>Príloha č.1 – Celková cena predmetu zmluvy</w:t>
      </w:r>
    </w:p>
    <w:p>
      <w:pPr>
        <w:pStyle w:val="Cislovanie2"/>
        <w:numPr>
          <w:ilvl w:val="0"/>
          <w:numId w:val="20"/>
        </w:numPr>
        <w:spacing w:after="0"/>
        <w:rPr>
          <w:rFonts w:ascii="Arial Narrow" w:hAnsi="Arial Narrow"/>
          <w:sz w:val="22"/>
          <w:szCs w:val="22"/>
        </w:rPr>
      </w:pPr>
      <w:r>
        <w:rPr>
          <w:rFonts w:ascii="Arial Narrow" w:hAnsi="Arial Narrow"/>
          <w:sz w:val="22"/>
          <w:szCs w:val="22"/>
        </w:rPr>
        <w:t>Príloha č. 2 – Opis predmetu zmluvy</w:t>
      </w:r>
    </w:p>
    <w:p>
      <w:pPr>
        <w:pStyle w:val="Cislovanie2"/>
        <w:numPr>
          <w:ilvl w:val="0"/>
          <w:numId w:val="20"/>
        </w:numPr>
        <w:spacing w:after="0"/>
        <w:rPr>
          <w:rFonts w:ascii="Arial Narrow" w:hAnsi="Arial Narrow"/>
          <w:sz w:val="22"/>
          <w:szCs w:val="22"/>
        </w:rPr>
      </w:pPr>
      <w:r>
        <w:rPr>
          <w:rFonts w:ascii="Arial Narrow" w:hAnsi="Arial Narrow"/>
          <w:sz w:val="22"/>
          <w:szCs w:val="22"/>
        </w:rPr>
        <w:t>Príloha č. 3 - Subdodávatelia</w:t>
      </w:r>
    </w:p>
    <w:p>
      <w:pPr>
        <w:pStyle w:val="Cislovanie2"/>
        <w:numPr>
          <w:ilvl w:val="0"/>
          <w:numId w:val="0"/>
        </w:numPr>
        <w:spacing w:after="0"/>
        <w:rPr>
          <w:rFonts w:ascii="Arial Narrow" w:hAnsi="Arial Narrow"/>
          <w:sz w:val="22"/>
          <w:szCs w:val="22"/>
          <w:highlight w:val="yellow"/>
        </w:rPr>
      </w:pPr>
    </w:p>
    <w:p>
      <w:pPr>
        <w:pStyle w:val="Cislovanie2"/>
        <w:numPr>
          <w:ilvl w:val="0"/>
          <w:numId w:val="0"/>
        </w:numPr>
        <w:spacing w:after="0"/>
        <w:rPr>
          <w:rFonts w:ascii="Arial Narrow" w:hAnsi="Arial Narrow"/>
          <w:sz w:val="22"/>
          <w:szCs w:val="22"/>
        </w:rPr>
      </w:pPr>
      <w:r>
        <w:rPr>
          <w:rFonts w:ascii="Arial Narrow" w:hAnsi="Arial Narrow"/>
          <w:sz w:val="22"/>
          <w:szCs w:val="22"/>
        </w:rPr>
        <w:t xml:space="preserve">V ............................,  dňa .......................                    </w:t>
      </w:r>
      <w:r>
        <w:rPr>
          <w:rFonts w:ascii="Arial Narrow" w:hAnsi="Arial Narrow"/>
          <w:sz w:val="22"/>
          <w:szCs w:val="22"/>
        </w:rPr>
        <w:tab/>
      </w:r>
      <w:r>
        <w:rPr>
          <w:rFonts w:ascii="Arial Narrow" w:hAnsi="Arial Narrow"/>
          <w:sz w:val="22"/>
          <w:szCs w:val="22"/>
        </w:rPr>
        <w:tab/>
        <w:t>V Bratislave, dňa ............................</w:t>
      </w:r>
    </w:p>
    <w:p>
      <w:pPr>
        <w:tabs>
          <w:tab w:val="center" w:pos="1985"/>
          <w:tab w:val="center" w:pos="7371"/>
        </w:tabs>
        <w:rPr>
          <w:rFonts w:ascii="Arial Narrow" w:hAnsi="Arial Narrow"/>
          <w:sz w:val="22"/>
          <w:szCs w:val="22"/>
        </w:rPr>
      </w:pPr>
      <w:r>
        <w:rPr>
          <w:rFonts w:ascii="Arial Narrow" w:hAnsi="Arial Narrow"/>
          <w:sz w:val="22"/>
          <w:szCs w:val="22"/>
        </w:rPr>
        <w:t>Za dodávateľa     :</w:t>
      </w:r>
      <w:r>
        <w:rPr>
          <w:rFonts w:ascii="Arial Narrow" w:hAnsi="Arial Narrow"/>
          <w:sz w:val="22"/>
          <w:szCs w:val="22"/>
        </w:rPr>
        <w:tab/>
        <w:t xml:space="preserve">                                                                     Za odberateľa:</w:t>
      </w:r>
    </w:p>
    <w:p>
      <w:pPr>
        <w:rPr>
          <w:rFonts w:ascii="Arial Narrow" w:hAnsi="Arial Narrow"/>
          <w:sz w:val="22"/>
          <w:szCs w:val="22"/>
        </w:rPr>
      </w:pPr>
    </w:p>
    <w:p>
      <w:pPr>
        <w:tabs>
          <w:tab w:val="center" w:pos="1985"/>
          <w:tab w:val="center" w:pos="7371"/>
        </w:tabs>
        <w:rPr>
          <w:rFonts w:ascii="Arial Narrow" w:hAnsi="Arial Narrow"/>
          <w:sz w:val="22"/>
          <w:szCs w:val="22"/>
        </w:rPr>
      </w:pPr>
    </w:p>
    <w:p>
      <w:pPr>
        <w:tabs>
          <w:tab w:val="center" w:pos="1985"/>
          <w:tab w:val="center" w:pos="7371"/>
        </w:tabs>
        <w:rPr>
          <w:rFonts w:ascii="Arial Narrow" w:hAnsi="Arial Narrow"/>
          <w:sz w:val="22"/>
          <w:szCs w:val="22"/>
        </w:rPr>
      </w:pPr>
      <w:r>
        <w:rPr>
          <w:rFonts w:ascii="Arial Narrow" w:hAnsi="Arial Narrow"/>
          <w:sz w:val="22"/>
          <w:szCs w:val="22"/>
        </w:rPr>
        <w:t>.............................................................                                       .........................................................</w:t>
      </w:r>
    </w:p>
    <w:p>
      <w:pPr>
        <w:pStyle w:val="Hlavika"/>
        <w:tabs>
          <w:tab w:val="clear" w:pos="4536"/>
          <w:tab w:val="clear" w:pos="9072"/>
          <w:tab w:val="center" w:pos="1985"/>
          <w:tab w:val="center" w:pos="7371"/>
        </w:tabs>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t xml:space="preserve">                                                                                                           </w:t>
      </w:r>
      <w:r>
        <w:rPr>
          <w:rFonts w:ascii="Arial Narrow" w:hAnsi="Arial Narrow"/>
          <w:sz w:val="22"/>
          <w:szCs w:val="22"/>
        </w:rPr>
        <w:t>MUDr. Marian Križko, PhD., MHA, MPH</w:t>
      </w:r>
      <w:r>
        <w:rPr>
          <w:rFonts w:ascii="Arial Narrow" w:hAnsi="Arial Narrow"/>
          <w:sz w:val="22"/>
          <w:szCs w:val="22"/>
        </w:rPr>
        <w:t xml:space="preserve">, </w:t>
      </w:r>
    </w:p>
    <w:p>
      <w:pPr>
        <w:pStyle w:val="Hlavika"/>
        <w:tabs>
          <w:tab w:val="clear" w:pos="4536"/>
          <w:tab w:val="clear" w:pos="9072"/>
          <w:tab w:val="center" w:pos="1985"/>
          <w:tab w:val="center" w:pos="7371"/>
        </w:tabs>
        <w:ind w:firstLine="2127"/>
        <w:rPr>
          <w:rFonts w:ascii="Arial Narrow" w:hAnsi="Arial Narrow"/>
          <w:sz w:val="22"/>
          <w:szCs w:val="22"/>
        </w:rPr>
      </w:pPr>
      <w:r>
        <w:rPr>
          <w:rFonts w:ascii="Arial Narrow" w:hAnsi="Arial Narrow"/>
          <w:sz w:val="22"/>
          <w:szCs w:val="22"/>
        </w:rPr>
        <w:t xml:space="preserve">                                                                  predseda predstavenstva, generálny riaditeľ</w:t>
      </w:r>
    </w:p>
    <w:p>
      <w:pPr>
        <w:pStyle w:val="Hlavika"/>
        <w:tabs>
          <w:tab w:val="clear" w:pos="4536"/>
          <w:tab w:val="clear" w:pos="9072"/>
          <w:tab w:val="center" w:pos="1985"/>
          <w:tab w:val="center" w:pos="7371"/>
        </w:tabs>
        <w:ind w:firstLine="2127"/>
        <w:rPr>
          <w:i/>
          <w:sz w:val="22"/>
        </w:rPr>
      </w:pPr>
      <w:r>
        <w:rPr>
          <w:rFonts w:ascii="Arial Narrow" w:hAnsi="Arial Narrow"/>
          <w:sz w:val="22"/>
          <w:szCs w:val="22"/>
        </w:rPr>
        <w:br w:type="page"/>
      </w:r>
      <w:r>
        <w:rPr>
          <w:i/>
          <w:sz w:val="22"/>
        </w:rPr>
        <w:lastRenderedPageBreak/>
        <w:tab/>
      </w:r>
    </w:p>
    <w:p>
      <w:pPr>
        <w:pStyle w:val="Nadpis2"/>
        <w:rPr>
          <w:rFonts w:ascii="Arial Narrow" w:hAnsi="Arial Narrow"/>
          <w:lang w:val="sk-SK"/>
        </w:rPr>
      </w:pPr>
      <w:r>
        <w:rPr>
          <w:rFonts w:ascii="Arial Narrow" w:hAnsi="Arial Narrow"/>
          <w:lang w:val="sk-SK"/>
        </w:rPr>
        <w:t>Subdodávatelia</w:t>
      </w:r>
    </w:p>
    <w:p>
      <w:pPr>
        <w:pStyle w:val="Standard"/>
        <w:rPr>
          <w:rFonts w:ascii="Arial Narrow" w:hAnsi="Arial Narrow"/>
          <w:i/>
          <w:lang w:val="sk-SK"/>
        </w:rPr>
      </w:pPr>
    </w:p>
    <w:tbl>
      <w:tblPr>
        <w:tblW w:w="9072" w:type="dxa"/>
        <w:jc w:val="center"/>
        <w:tblLayout w:type="fixed"/>
        <w:tblCellMar>
          <w:left w:w="10" w:type="dxa"/>
          <w:right w:w="10" w:type="dxa"/>
        </w:tblCellMar>
        <w:tblLook w:val="04A0" w:firstRow="1" w:lastRow="0" w:firstColumn="1" w:lastColumn="0" w:noHBand="0" w:noVBand="1"/>
      </w:tblPr>
      <w:tblGrid>
        <w:gridCol w:w="2974"/>
        <w:gridCol w:w="2129"/>
        <w:gridCol w:w="1700"/>
        <w:gridCol w:w="2269"/>
      </w:tblGrid>
      <w:tr>
        <w:trPr>
          <w:jc w:val="center"/>
        </w:trPr>
        <w:tc>
          <w:tcPr>
            <w:tcW w:w="297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rPr>
            </w:pPr>
            <w:r>
              <w:rPr>
                <w:rFonts w:ascii="Arial Narrow" w:hAnsi="Arial Narrow"/>
              </w:rPr>
              <w:t>Subdodávateľ</w:t>
            </w:r>
          </w:p>
          <w:p>
            <w:pPr>
              <w:pStyle w:val="Tabulka-1"/>
              <w:rPr>
                <w:rFonts w:ascii="Arial Narrow" w:hAnsi="Arial Narrow"/>
              </w:rPr>
            </w:pPr>
            <w:r>
              <w:rPr>
                <w:rFonts w:ascii="Arial Narrow" w:hAnsi="Arial Narrow"/>
              </w:rPr>
              <w:t>(názov, sídlo, IČO)</w:t>
            </w: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rPr>
            </w:pPr>
            <w:r>
              <w:rPr>
                <w:rFonts w:ascii="Arial Narrow" w:hAnsi="Arial Narrow"/>
              </w:rPr>
              <w:t>Predmet subdodávky</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rPr>
            </w:pPr>
            <w:r>
              <w:rPr>
                <w:rFonts w:ascii="Arial Narrow" w:hAnsi="Arial Narrow"/>
              </w:rPr>
              <w:t>Predpokladaný podiel zákazky zadávaný subdodávateľovi</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rPr>
            </w:pPr>
            <w:r>
              <w:rPr>
                <w:rFonts w:ascii="Arial Narrow" w:hAnsi="Arial Narrow"/>
              </w:rPr>
              <w:t>Osoba oprávnená konať za subdodávateľa</w:t>
            </w:r>
          </w:p>
          <w:p>
            <w:pPr>
              <w:pStyle w:val="Tabulka-1"/>
              <w:rPr>
                <w:rFonts w:ascii="Arial Narrow" w:hAnsi="Arial Narrow"/>
              </w:rPr>
            </w:pPr>
            <w:r>
              <w:rPr>
                <w:rFonts w:ascii="Arial Narrow" w:hAnsi="Arial Narrow"/>
              </w:rPr>
              <w:t>(meno a priezvisko, adresa pobytu, dátum narodenia)</w:t>
            </w:r>
          </w:p>
        </w:tc>
      </w:tr>
      <w:tr>
        <w:trPr>
          <w:jc w:val="center"/>
        </w:trPr>
        <w:tc>
          <w:tcPr>
            <w:tcW w:w="297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r>
      <w:tr>
        <w:trPr>
          <w:jc w:val="center"/>
        </w:trPr>
        <w:tc>
          <w:tcPr>
            <w:tcW w:w="297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r>
      <w:tr>
        <w:trPr>
          <w:jc w:val="center"/>
        </w:trPr>
        <w:tc>
          <w:tcPr>
            <w:tcW w:w="297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212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pPr>
              <w:pStyle w:val="Tabulka-1"/>
              <w:rPr>
                <w:rFonts w:ascii="Arial Narrow" w:hAnsi="Arial Narrow"/>
                <w:shd w:val="clear" w:color="auto" w:fill="FFFF00"/>
              </w:rPr>
            </w:pPr>
          </w:p>
        </w:tc>
      </w:tr>
    </w:tbl>
    <w:p>
      <w:pPr>
        <w:pStyle w:val="Standard"/>
        <w:rPr>
          <w:sz w:val="22"/>
          <w:szCs w:val="22"/>
          <w:shd w:val="clear" w:color="auto" w:fill="FFFF00"/>
          <w:lang w:val="sk-SK"/>
        </w:rPr>
      </w:pPr>
    </w:p>
    <w:p>
      <w:pPr>
        <w:pStyle w:val="Standard"/>
        <w:rPr>
          <w:lang w:val="sk-SK"/>
        </w:rPr>
      </w:pPr>
    </w:p>
    <w:p>
      <w:pPr>
        <w:pStyle w:val="Textbody"/>
        <w:tabs>
          <w:tab w:val="left" w:pos="5580"/>
        </w:tabs>
        <w:rPr>
          <w:sz w:val="22"/>
          <w:lang w:val="sk-SK"/>
        </w:rPr>
      </w:pPr>
    </w:p>
    <w:p>
      <w:pPr>
        <w:pStyle w:val="Standard"/>
      </w:pPr>
    </w:p>
    <w:p>
      <w:pPr>
        <w:pStyle w:val="Hlavika"/>
        <w:tabs>
          <w:tab w:val="clear" w:pos="4536"/>
          <w:tab w:val="clear" w:pos="9072"/>
          <w:tab w:val="center" w:pos="1985"/>
          <w:tab w:val="center" w:pos="7371"/>
        </w:tabs>
        <w:ind w:firstLine="2127"/>
        <w:rPr>
          <w:rFonts w:ascii="Arial Narrow" w:hAnsi="Arial Narrow"/>
          <w:sz w:val="22"/>
          <w:szCs w:val="22"/>
        </w:rPr>
      </w:pPr>
    </w:p>
    <w:sectPr>
      <w:headerReference w:type="default" r:id="rId8"/>
      <w:footerReference w:type="default" r:id="rId9"/>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7F5" w:rsidRDefault="00F457F5">
      <w:r>
        <w:separator/>
      </w:r>
    </w:p>
  </w:endnote>
  <w:endnote w:type="continuationSeparator" w:id="0">
    <w:p w:rsidR="00F457F5" w:rsidRDefault="00F45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AB3" w:rsidRPr="00654697" w:rsidRDefault="00561AB3" w:rsidP="004C6E3C">
    <w:pPr>
      <w:pStyle w:val="Pta"/>
      <w:jc w:val="right"/>
    </w:pPr>
    <w:r>
      <w:rPr>
        <w:rStyle w:val="slostrany"/>
      </w:rPr>
      <w:fldChar w:fldCharType="begin"/>
    </w:r>
    <w:r>
      <w:rPr>
        <w:rStyle w:val="slostrany"/>
      </w:rPr>
      <w:instrText xml:space="preserve"> PAGE </w:instrText>
    </w:r>
    <w:r>
      <w:rPr>
        <w:rStyle w:val="slostrany"/>
      </w:rPr>
      <w:fldChar w:fldCharType="separate"/>
    </w:r>
    <w:r w:rsidR="004F68A8">
      <w:rPr>
        <w:rStyle w:val="slostrany"/>
        <w:noProof/>
      </w:rPr>
      <w:t>2</w:t>
    </w:r>
    <w:r>
      <w:rPr>
        <w:rStyle w:val="slostrany"/>
      </w:rPr>
      <w:fldChar w:fldCharType="end"/>
    </w:r>
    <w:r>
      <w:rPr>
        <w:rStyle w:val="slostrany"/>
      </w:rPr>
      <w:t>/</w:t>
    </w:r>
    <w:r>
      <w:rPr>
        <w:rStyle w:val="slostrany"/>
      </w:rPr>
      <w:fldChar w:fldCharType="begin"/>
    </w:r>
    <w:r>
      <w:rPr>
        <w:rStyle w:val="slostrany"/>
      </w:rPr>
      <w:instrText xml:space="preserve"> NUMPAGES </w:instrText>
    </w:r>
    <w:r>
      <w:rPr>
        <w:rStyle w:val="slostrany"/>
      </w:rPr>
      <w:fldChar w:fldCharType="separate"/>
    </w:r>
    <w:r w:rsidR="004F68A8">
      <w:rPr>
        <w:rStyle w:val="slostrany"/>
        <w:noProof/>
      </w:rPr>
      <w:t>9</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7F5" w:rsidRDefault="00F457F5">
      <w:r>
        <w:separator/>
      </w:r>
    </w:p>
  </w:footnote>
  <w:footnote w:type="continuationSeparator" w:id="0">
    <w:p w:rsidR="00F457F5" w:rsidRDefault="00F45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E3E" w:rsidRPr="00602E3E" w:rsidRDefault="00602E3E" w:rsidP="00602E3E">
    <w:pPr>
      <w:pStyle w:val="Hlavika"/>
      <w:jc w:val="right"/>
      <w:rPr>
        <w:rFonts w:ascii="Arial Narrow" w:hAnsi="Arial Narrow"/>
      </w:rPr>
    </w:pPr>
    <w:r w:rsidRPr="009769F6">
      <w:rPr>
        <w:rFonts w:ascii="Arial Narrow" w:hAnsi="Arial Narrow"/>
        <w:i/>
        <w:sz w:val="22"/>
      </w:rPr>
      <w:t xml:space="preserve">Príloha č. </w:t>
    </w:r>
    <w:r w:rsidR="009769F6" w:rsidRPr="009769F6">
      <w:rPr>
        <w:rFonts w:ascii="Arial Narrow" w:hAnsi="Arial Narrow"/>
        <w:i/>
        <w:sz w:val="22"/>
      </w:rPr>
      <w:t>5</w:t>
    </w:r>
    <w:r w:rsidRPr="009769F6">
      <w:rPr>
        <w:rFonts w:ascii="Arial Narrow" w:hAnsi="Arial Narrow"/>
        <w:i/>
        <w:sz w:val="22"/>
      </w:rPr>
      <w:t xml:space="preserve"> </w:t>
    </w:r>
    <w:r w:rsidR="008D55B6" w:rsidRPr="009769F6">
      <w:rPr>
        <w:rFonts w:ascii="Arial Narrow" w:hAnsi="Arial Narrow"/>
        <w:i/>
        <w:sz w:val="22"/>
      </w:rPr>
      <w:t>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20FDA"/>
    <w:multiLevelType w:val="hybridMultilevel"/>
    <w:tmpl w:val="759C4AB0"/>
    <w:lvl w:ilvl="0" w:tplc="D48815EC">
      <w:start w:val="1"/>
      <w:numFmt w:val="lowerLetter"/>
      <w:lvlText w:val="%1)"/>
      <w:lvlJc w:val="left"/>
      <w:pPr>
        <w:tabs>
          <w:tab w:val="num" w:pos="1021"/>
        </w:tabs>
        <w:ind w:left="1021" w:hanging="341"/>
      </w:pPr>
      <w:rPr>
        <w:rFonts w:ascii="Arial Narrow" w:hAnsi="Arial Narrow" w:hint="default"/>
        <w:sz w:val="22"/>
        <w:szCs w:val="22"/>
      </w:rPr>
    </w:lvl>
    <w:lvl w:ilvl="1" w:tplc="04050019">
      <w:start w:val="1"/>
      <w:numFmt w:val="lowerLetter"/>
      <w:lvlText w:val="%2."/>
      <w:lvlJc w:val="left"/>
      <w:pPr>
        <w:tabs>
          <w:tab w:val="num" w:pos="1440"/>
        </w:tabs>
        <w:ind w:left="1440" w:hanging="360"/>
      </w:pPr>
    </w:lvl>
    <w:lvl w:ilvl="2" w:tplc="61F8CCA8">
      <w:start w:val="7"/>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75164AD"/>
    <w:multiLevelType w:val="hybridMultilevel"/>
    <w:tmpl w:val="4DA07C50"/>
    <w:lvl w:ilvl="0" w:tplc="6B926258">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914F24"/>
    <w:multiLevelType w:val="multilevel"/>
    <w:tmpl w:val="A482ABE6"/>
    <w:lvl w:ilvl="0">
      <w:start w:val="1"/>
      <w:numFmt w:val="decimal"/>
      <w:pStyle w:val="tlNadpis112ptPred0ptZa0pt"/>
      <w:suff w:val="nothing"/>
      <w:lvlText w:val="Článok %1. - "/>
      <w:lvlJc w:val="left"/>
      <w:pPr>
        <w:ind w:left="432" w:hanging="432"/>
      </w:pPr>
      <w:rPr>
        <w:rFonts w:ascii="Times New Roman" w:hAnsi="Times New Roman" w:hint="default"/>
        <w:b/>
        <w:i w:val="0"/>
        <w:sz w:val="24"/>
        <w:szCs w:val="24"/>
        <w:lang w:val="sk-SK"/>
      </w:rPr>
    </w:lvl>
    <w:lvl w:ilvl="1">
      <w:start w:val="1"/>
      <w:numFmt w:val="decimal"/>
      <w:lvlText w:val="%1.%2"/>
      <w:lvlJc w:val="left"/>
      <w:pPr>
        <w:tabs>
          <w:tab w:val="num" w:pos="680"/>
        </w:tabs>
        <w:ind w:left="680" w:hanging="680"/>
      </w:pPr>
      <w:rPr>
        <w:rFonts w:hint="default"/>
      </w:rPr>
    </w:lvl>
    <w:lvl w:ilvl="2">
      <w:start w:val="1"/>
      <w:numFmt w:val="bullet"/>
      <w:lvlText w:val=""/>
      <w:lvlJc w:val="left"/>
      <w:pPr>
        <w:tabs>
          <w:tab w:val="num" w:pos="964"/>
        </w:tabs>
        <w:ind w:left="964" w:hanging="284"/>
      </w:pPr>
      <w:rPr>
        <w:rFonts w:ascii="Symbol" w:hAnsi="Symbol"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D5C2F1A"/>
    <w:multiLevelType w:val="hybridMultilevel"/>
    <w:tmpl w:val="619C1F9C"/>
    <w:lvl w:ilvl="0" w:tplc="0405000F">
      <w:start w:val="9"/>
      <w:numFmt w:val="decimal"/>
      <w:lvlText w:val="%1."/>
      <w:lvlJc w:val="left"/>
      <w:pPr>
        <w:tabs>
          <w:tab w:val="num" w:pos="720"/>
        </w:tabs>
        <w:ind w:left="720" w:hanging="360"/>
      </w:pPr>
      <w:rPr>
        <w:rFonts w:hint="default"/>
      </w:rPr>
    </w:lvl>
    <w:lvl w:ilvl="1" w:tplc="F282308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BB71AC"/>
    <w:multiLevelType w:val="singleLevel"/>
    <w:tmpl w:val="F6EC66FA"/>
    <w:lvl w:ilvl="0">
      <w:start w:val="1"/>
      <w:numFmt w:val="decimal"/>
      <w:pStyle w:val="Cislovanie"/>
      <w:lvlText w:val="%1."/>
      <w:lvlJc w:val="left"/>
      <w:pPr>
        <w:tabs>
          <w:tab w:val="num" w:pos="360"/>
        </w:tabs>
        <w:ind w:left="360" w:hanging="360"/>
      </w:pPr>
    </w:lvl>
  </w:abstractNum>
  <w:abstractNum w:abstractNumId="5" w15:restartNumberingAfterBreak="0">
    <w:nsid w:val="34015858"/>
    <w:multiLevelType w:val="multilevel"/>
    <w:tmpl w:val="F24C15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0745722"/>
    <w:multiLevelType w:val="multilevel"/>
    <w:tmpl w:val="DCB46F26"/>
    <w:styleLink w:val="WWNum10"/>
    <w:lvl w:ilvl="0">
      <w:start w:val="13"/>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3023D08"/>
    <w:multiLevelType w:val="multilevel"/>
    <w:tmpl w:val="47AAD78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614E3E9E"/>
    <w:multiLevelType w:val="multilevel"/>
    <w:tmpl w:val="96FCE19E"/>
    <w:lvl w:ilvl="0">
      <w:start w:val="1"/>
      <w:numFmt w:val="upperRoman"/>
      <w:pStyle w:val="tlNadpis112ptNiejeKapitlky"/>
      <w:suff w:val="nothing"/>
      <w:lvlText w:val="Článok %1."/>
      <w:lvlJc w:val="left"/>
      <w:pPr>
        <w:ind w:left="5394" w:hanging="432"/>
      </w:pPr>
      <w:rPr>
        <w:rFonts w:ascii="Times New Roman" w:hAnsi="Times New Roman" w:hint="default"/>
        <w:b/>
        <w:i w:val="0"/>
        <w:sz w:val="24"/>
        <w:szCs w:val="24"/>
      </w:rPr>
    </w:lvl>
    <w:lvl w:ilvl="1">
      <w:start w:val="1"/>
      <w:numFmt w:val="decimal"/>
      <w:pStyle w:val="Cislovanie2"/>
      <w:isLgl/>
      <w:lvlText w:val="%2."/>
      <w:lvlJc w:val="left"/>
      <w:pPr>
        <w:tabs>
          <w:tab w:val="num" w:pos="680"/>
        </w:tabs>
        <w:ind w:left="680" w:hanging="680"/>
      </w:pPr>
      <w:rPr>
        <w:rFonts w:ascii="Arial Narrow" w:eastAsia="Times New Roman" w:hAnsi="Arial Narrow" w:cs="Times New Roman" w:hint="default"/>
        <w:b w:val="0"/>
      </w:rPr>
    </w:lvl>
    <w:lvl w:ilvl="2">
      <w:start w:val="1"/>
      <w:numFmt w:val="bullet"/>
      <w:pStyle w:val="Odrazkovy3"/>
      <w:lvlText w:val=""/>
      <w:lvlJc w:val="left"/>
      <w:pPr>
        <w:tabs>
          <w:tab w:val="num" w:pos="539"/>
        </w:tabs>
        <w:ind w:left="539" w:hanging="284"/>
      </w:pPr>
      <w:rPr>
        <w:rFonts w:ascii="Symbol" w:hAnsi="Symbol" w:hint="default"/>
        <w:color w:val="auto"/>
      </w:rPr>
    </w:lvl>
    <w:lvl w:ilvl="3">
      <w:start w:val="1"/>
      <w:numFmt w:val="decimal"/>
      <w:pStyle w:val="Nadpis4"/>
      <w:lvlText w:val="%1.%2.%3.%4"/>
      <w:lvlJc w:val="left"/>
      <w:pPr>
        <w:tabs>
          <w:tab w:val="num" w:pos="439"/>
        </w:tabs>
        <w:ind w:left="439" w:hanging="864"/>
      </w:pPr>
      <w:rPr>
        <w:rFonts w:hint="default"/>
      </w:rPr>
    </w:lvl>
    <w:lvl w:ilvl="4">
      <w:start w:val="1"/>
      <w:numFmt w:val="decimal"/>
      <w:pStyle w:val="Nadpis5"/>
      <w:lvlText w:val="%1.%2.%3.%4.%5"/>
      <w:lvlJc w:val="left"/>
      <w:pPr>
        <w:tabs>
          <w:tab w:val="num" w:pos="583"/>
        </w:tabs>
        <w:ind w:left="583" w:hanging="1008"/>
      </w:pPr>
      <w:rPr>
        <w:rFonts w:hint="default"/>
      </w:rPr>
    </w:lvl>
    <w:lvl w:ilvl="5">
      <w:start w:val="1"/>
      <w:numFmt w:val="decimal"/>
      <w:pStyle w:val="Nadpis6"/>
      <w:lvlText w:val="%1.%2.%3.%4.%5.%6"/>
      <w:lvlJc w:val="left"/>
      <w:pPr>
        <w:tabs>
          <w:tab w:val="num" w:pos="727"/>
        </w:tabs>
        <w:ind w:left="727" w:hanging="1152"/>
      </w:pPr>
      <w:rPr>
        <w:rFonts w:hint="default"/>
      </w:rPr>
    </w:lvl>
    <w:lvl w:ilvl="6">
      <w:start w:val="1"/>
      <w:numFmt w:val="decimal"/>
      <w:lvlText w:val="%1.%2.%3.%4.%5.%6.%7"/>
      <w:lvlJc w:val="left"/>
      <w:pPr>
        <w:tabs>
          <w:tab w:val="num" w:pos="871"/>
        </w:tabs>
        <w:ind w:left="871" w:hanging="1296"/>
      </w:pPr>
      <w:rPr>
        <w:rFonts w:hint="default"/>
      </w:rPr>
    </w:lvl>
    <w:lvl w:ilvl="7">
      <w:start w:val="1"/>
      <w:numFmt w:val="decimal"/>
      <w:lvlText w:val="%1.%2.%3.%4.%5.%6.%7.%8"/>
      <w:lvlJc w:val="left"/>
      <w:pPr>
        <w:tabs>
          <w:tab w:val="num" w:pos="1015"/>
        </w:tabs>
        <w:ind w:left="1015" w:hanging="1440"/>
      </w:pPr>
      <w:rPr>
        <w:rFonts w:hint="default"/>
      </w:rPr>
    </w:lvl>
    <w:lvl w:ilvl="8">
      <w:start w:val="1"/>
      <w:numFmt w:val="decimal"/>
      <w:lvlText w:val="%1.%2.%3.%4.%5.%6.%7.%8.%9"/>
      <w:lvlJc w:val="left"/>
      <w:pPr>
        <w:tabs>
          <w:tab w:val="num" w:pos="1159"/>
        </w:tabs>
        <w:ind w:left="1159" w:hanging="1584"/>
      </w:pPr>
      <w:rPr>
        <w:rFonts w:hint="default"/>
      </w:rPr>
    </w:lvl>
  </w:abstractNum>
  <w:abstractNum w:abstractNumId="9" w15:restartNumberingAfterBreak="0">
    <w:nsid w:val="7A560196"/>
    <w:multiLevelType w:val="hybridMultilevel"/>
    <w:tmpl w:val="5FDE3DD0"/>
    <w:lvl w:ilvl="0" w:tplc="4DD66F6E">
      <w:start w:val="8"/>
      <w:numFmt w:val="bullet"/>
      <w:lvlText w:val="-"/>
      <w:lvlJc w:val="left"/>
      <w:pPr>
        <w:ind w:left="899" w:hanging="360"/>
      </w:pPr>
      <w:rPr>
        <w:rFonts w:ascii="Times New Roman" w:eastAsia="Times New Roman" w:hAnsi="Times New Roman" w:cs="Times New Roman"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num w:numId="1">
    <w:abstractNumId w:val="4"/>
  </w:num>
  <w:num w:numId="2">
    <w:abstractNumId w:val="2"/>
  </w:num>
  <w:num w:numId="3">
    <w:abstractNumId w:val="8"/>
  </w:num>
  <w:num w:numId="4">
    <w:abstractNumId w:val="0"/>
  </w:num>
  <w:num w:numId="5">
    <w:abstractNumId w:val="8"/>
    <w:lvlOverride w:ilvl="0">
      <w:startOverride w:val="1"/>
    </w:lvlOverride>
    <w:lvlOverride w:ilvl="1">
      <w:startOverride w:val="1"/>
    </w:lvlOverride>
  </w:num>
  <w:num w:numId="6">
    <w:abstractNumId w:val="8"/>
    <w:lvlOverride w:ilvl="0">
      <w:startOverride w:val="1"/>
    </w:lvlOverride>
    <w:lvlOverride w:ilvl="1">
      <w:startOverride w:val="1"/>
    </w:lvlOverride>
  </w:num>
  <w:num w:numId="7">
    <w:abstractNumId w:val="8"/>
    <w:lvlOverride w:ilvl="0">
      <w:startOverride w:val="1"/>
    </w:lvlOverride>
    <w:lvlOverride w:ilvl="1">
      <w:startOverride w:val="1"/>
    </w:lvlOverride>
  </w:num>
  <w:num w:numId="8">
    <w:abstractNumId w:val="8"/>
    <w:lvlOverride w:ilvl="0">
      <w:startOverride w:val="1"/>
    </w:lvlOverride>
    <w:lvlOverride w:ilvl="1">
      <w:startOverride w:val="1"/>
    </w:lvlOverride>
  </w:num>
  <w:num w:numId="9">
    <w:abstractNumId w:val="8"/>
    <w:lvlOverride w:ilvl="0">
      <w:startOverride w:val="1"/>
    </w:lvlOverride>
    <w:lvlOverride w:ilvl="1">
      <w:startOverride w:val="1"/>
    </w:lvlOverride>
  </w:num>
  <w:num w:numId="10">
    <w:abstractNumId w:val="8"/>
    <w:lvlOverride w:ilvl="0">
      <w:startOverride w:val="1"/>
    </w:lvlOverride>
    <w:lvlOverride w:ilvl="1">
      <w:startOverride w:val="1"/>
    </w:lvlOverride>
  </w:num>
  <w:num w:numId="11">
    <w:abstractNumId w:val="8"/>
    <w:lvlOverride w:ilvl="0">
      <w:startOverride w:val="1"/>
    </w:lvlOverride>
    <w:lvlOverride w:ilvl="1">
      <w:startOverride w:val="1"/>
    </w:lvlOverride>
  </w:num>
  <w:num w:numId="12">
    <w:abstractNumId w:val="8"/>
    <w:lvlOverride w:ilvl="0">
      <w:startOverride w:val="1"/>
    </w:lvlOverride>
    <w:lvlOverride w:ilvl="1">
      <w:startOverride w:val="1"/>
    </w:lvlOverride>
  </w:num>
  <w:num w:numId="13">
    <w:abstractNumId w:val="3"/>
  </w:num>
  <w:num w:numId="14">
    <w:abstractNumId w:val="8"/>
    <w:lvlOverride w:ilvl="0">
      <w:startOverride w:val="1"/>
    </w:lvlOverride>
    <w:lvlOverride w:ilvl="1">
      <w:startOverride w:val="6"/>
    </w:lvlOverride>
  </w:num>
  <w:num w:numId="15">
    <w:abstractNumId w:val="8"/>
    <w:lvlOverride w:ilvl="0">
      <w:startOverride w:val="1"/>
    </w:lvlOverride>
    <w:lvlOverride w:ilvl="1">
      <w:startOverride w:val="9"/>
    </w:lvlOverride>
  </w:num>
  <w:num w:numId="16">
    <w:abstractNumId w:val="8"/>
    <w:lvlOverride w:ilvl="0">
      <w:startOverride w:val="1"/>
    </w:lvlOverride>
    <w:lvlOverride w:ilvl="1">
      <w:startOverride w:val="8"/>
    </w:lvlOverride>
  </w:num>
  <w:num w:numId="17">
    <w:abstractNumId w:val="8"/>
  </w:num>
  <w:num w:numId="18">
    <w:abstractNumId w:val="8"/>
  </w:num>
  <w:num w:numId="19">
    <w:abstractNumId w:val="8"/>
  </w:num>
  <w:num w:numId="20">
    <w:abstractNumId w:val="1"/>
  </w:num>
  <w:num w:numId="21">
    <w:abstractNumId w:val="6"/>
  </w:num>
  <w:num w:numId="22">
    <w:abstractNumId w:val="8"/>
  </w:num>
  <w:num w:numId="23">
    <w:abstractNumId w:val="9"/>
  </w:num>
  <w:num w:numId="24">
    <w:abstractNumId w:val="8"/>
  </w:num>
  <w:num w:numId="25">
    <w:abstractNumId w:val="5"/>
  </w:num>
  <w:num w:numId="26">
    <w:abstractNumId w:val="7"/>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72B"/>
    <w:rsid w:val="00002CC6"/>
    <w:rsid w:val="00004EF2"/>
    <w:rsid w:val="0000785D"/>
    <w:rsid w:val="000103CB"/>
    <w:rsid w:val="0002055E"/>
    <w:rsid w:val="000210CA"/>
    <w:rsid w:val="0002258F"/>
    <w:rsid w:val="00023372"/>
    <w:rsid w:val="00024502"/>
    <w:rsid w:val="00027B31"/>
    <w:rsid w:val="00031B2C"/>
    <w:rsid w:val="000358DE"/>
    <w:rsid w:val="000401C8"/>
    <w:rsid w:val="0004045F"/>
    <w:rsid w:val="0004180A"/>
    <w:rsid w:val="00041887"/>
    <w:rsid w:val="00041EA6"/>
    <w:rsid w:val="00045D44"/>
    <w:rsid w:val="00046DE5"/>
    <w:rsid w:val="000477AB"/>
    <w:rsid w:val="00056D54"/>
    <w:rsid w:val="00057052"/>
    <w:rsid w:val="000577FE"/>
    <w:rsid w:val="00061F01"/>
    <w:rsid w:val="0006214F"/>
    <w:rsid w:val="00062255"/>
    <w:rsid w:val="00070A4C"/>
    <w:rsid w:val="00072508"/>
    <w:rsid w:val="000738CF"/>
    <w:rsid w:val="00081619"/>
    <w:rsid w:val="00081AAB"/>
    <w:rsid w:val="000866D9"/>
    <w:rsid w:val="0008757D"/>
    <w:rsid w:val="000A052A"/>
    <w:rsid w:val="000A1C61"/>
    <w:rsid w:val="000B0E34"/>
    <w:rsid w:val="000B0E3A"/>
    <w:rsid w:val="000B2777"/>
    <w:rsid w:val="000B464A"/>
    <w:rsid w:val="000B7BFA"/>
    <w:rsid w:val="000C01CA"/>
    <w:rsid w:val="000C1F38"/>
    <w:rsid w:val="000C2956"/>
    <w:rsid w:val="000C3D0D"/>
    <w:rsid w:val="000C4A22"/>
    <w:rsid w:val="000D012D"/>
    <w:rsid w:val="000D3FB3"/>
    <w:rsid w:val="000D67A6"/>
    <w:rsid w:val="000E12E5"/>
    <w:rsid w:val="000E5CFD"/>
    <w:rsid w:val="000E5D8C"/>
    <w:rsid w:val="000E76ED"/>
    <w:rsid w:val="000E772B"/>
    <w:rsid w:val="000E7E52"/>
    <w:rsid w:val="000F3509"/>
    <w:rsid w:val="000F4B8B"/>
    <w:rsid w:val="000F4CC7"/>
    <w:rsid w:val="001171A0"/>
    <w:rsid w:val="001178A8"/>
    <w:rsid w:val="0012096F"/>
    <w:rsid w:val="001214C6"/>
    <w:rsid w:val="001229A2"/>
    <w:rsid w:val="00123F04"/>
    <w:rsid w:val="00125AD7"/>
    <w:rsid w:val="00126F17"/>
    <w:rsid w:val="00135A19"/>
    <w:rsid w:val="0013615A"/>
    <w:rsid w:val="00136796"/>
    <w:rsid w:val="0014025D"/>
    <w:rsid w:val="00146137"/>
    <w:rsid w:val="00147096"/>
    <w:rsid w:val="0014743B"/>
    <w:rsid w:val="0014758F"/>
    <w:rsid w:val="00152026"/>
    <w:rsid w:val="00154D17"/>
    <w:rsid w:val="00155E0F"/>
    <w:rsid w:val="00160C46"/>
    <w:rsid w:val="0016352D"/>
    <w:rsid w:val="0017108E"/>
    <w:rsid w:val="001734B8"/>
    <w:rsid w:val="001754DC"/>
    <w:rsid w:val="001801EC"/>
    <w:rsid w:val="00181CC9"/>
    <w:rsid w:val="001857CD"/>
    <w:rsid w:val="00185C7E"/>
    <w:rsid w:val="001867CD"/>
    <w:rsid w:val="00187CF3"/>
    <w:rsid w:val="001900AE"/>
    <w:rsid w:val="00190E3E"/>
    <w:rsid w:val="00192056"/>
    <w:rsid w:val="001A1BE4"/>
    <w:rsid w:val="001A20FB"/>
    <w:rsid w:val="001A2D7A"/>
    <w:rsid w:val="001A3FD8"/>
    <w:rsid w:val="001A52AB"/>
    <w:rsid w:val="001A57C7"/>
    <w:rsid w:val="001A6EFD"/>
    <w:rsid w:val="001B14BD"/>
    <w:rsid w:val="001B5963"/>
    <w:rsid w:val="001C49B6"/>
    <w:rsid w:val="001E6E36"/>
    <w:rsid w:val="001E743A"/>
    <w:rsid w:val="001F16F9"/>
    <w:rsid w:val="001F3BD4"/>
    <w:rsid w:val="00200CAC"/>
    <w:rsid w:val="00200E1A"/>
    <w:rsid w:val="002027D7"/>
    <w:rsid w:val="00213A98"/>
    <w:rsid w:val="00214A53"/>
    <w:rsid w:val="0021608D"/>
    <w:rsid w:val="00222DC3"/>
    <w:rsid w:val="00231E31"/>
    <w:rsid w:val="00235653"/>
    <w:rsid w:val="00240AF0"/>
    <w:rsid w:val="00240BC4"/>
    <w:rsid w:val="00240EDF"/>
    <w:rsid w:val="00247FB7"/>
    <w:rsid w:val="0025151E"/>
    <w:rsid w:val="00252153"/>
    <w:rsid w:val="00253192"/>
    <w:rsid w:val="00253936"/>
    <w:rsid w:val="00253D3F"/>
    <w:rsid w:val="00263185"/>
    <w:rsid w:val="0026351C"/>
    <w:rsid w:val="00264B8E"/>
    <w:rsid w:val="0026511E"/>
    <w:rsid w:val="00272653"/>
    <w:rsid w:val="00273EEB"/>
    <w:rsid w:val="00275F20"/>
    <w:rsid w:val="00282541"/>
    <w:rsid w:val="00282F8D"/>
    <w:rsid w:val="00283032"/>
    <w:rsid w:val="0028389C"/>
    <w:rsid w:val="002840DB"/>
    <w:rsid w:val="00285A2F"/>
    <w:rsid w:val="0029063D"/>
    <w:rsid w:val="0029201A"/>
    <w:rsid w:val="002941CF"/>
    <w:rsid w:val="00294F40"/>
    <w:rsid w:val="00295E58"/>
    <w:rsid w:val="002A0F6C"/>
    <w:rsid w:val="002A181B"/>
    <w:rsid w:val="002A1B1C"/>
    <w:rsid w:val="002A2B5C"/>
    <w:rsid w:val="002A3910"/>
    <w:rsid w:val="002A5600"/>
    <w:rsid w:val="002A78CF"/>
    <w:rsid w:val="002B0C72"/>
    <w:rsid w:val="002C166F"/>
    <w:rsid w:val="002C2A01"/>
    <w:rsid w:val="002C2B5C"/>
    <w:rsid w:val="002C3338"/>
    <w:rsid w:val="002C49D1"/>
    <w:rsid w:val="002C5751"/>
    <w:rsid w:val="002C5D1D"/>
    <w:rsid w:val="002D203E"/>
    <w:rsid w:val="002D2413"/>
    <w:rsid w:val="002D444B"/>
    <w:rsid w:val="002D45A5"/>
    <w:rsid w:val="002D54CA"/>
    <w:rsid w:val="002D5535"/>
    <w:rsid w:val="002D7F55"/>
    <w:rsid w:val="002E0D6B"/>
    <w:rsid w:val="002E13D2"/>
    <w:rsid w:val="002E22C3"/>
    <w:rsid w:val="002E666F"/>
    <w:rsid w:val="002E7380"/>
    <w:rsid w:val="002F00DA"/>
    <w:rsid w:val="002F0C82"/>
    <w:rsid w:val="002F0EFC"/>
    <w:rsid w:val="002F60FC"/>
    <w:rsid w:val="002F6AAA"/>
    <w:rsid w:val="00303E9A"/>
    <w:rsid w:val="00304AFD"/>
    <w:rsid w:val="00304D15"/>
    <w:rsid w:val="00307B1C"/>
    <w:rsid w:val="00310607"/>
    <w:rsid w:val="003109AC"/>
    <w:rsid w:val="0031154C"/>
    <w:rsid w:val="00312B27"/>
    <w:rsid w:val="00315613"/>
    <w:rsid w:val="00317B16"/>
    <w:rsid w:val="00321B91"/>
    <w:rsid w:val="00325E5C"/>
    <w:rsid w:val="00332B9A"/>
    <w:rsid w:val="00333EA9"/>
    <w:rsid w:val="00334D91"/>
    <w:rsid w:val="003378A8"/>
    <w:rsid w:val="00343CA5"/>
    <w:rsid w:val="00343EE6"/>
    <w:rsid w:val="003447CF"/>
    <w:rsid w:val="00347AFA"/>
    <w:rsid w:val="00350260"/>
    <w:rsid w:val="0035314B"/>
    <w:rsid w:val="00353EF9"/>
    <w:rsid w:val="00354371"/>
    <w:rsid w:val="00360D72"/>
    <w:rsid w:val="003623C5"/>
    <w:rsid w:val="0036338C"/>
    <w:rsid w:val="00364A1E"/>
    <w:rsid w:val="003653C4"/>
    <w:rsid w:val="00370E30"/>
    <w:rsid w:val="00371717"/>
    <w:rsid w:val="00373837"/>
    <w:rsid w:val="003739C8"/>
    <w:rsid w:val="00376373"/>
    <w:rsid w:val="0037763F"/>
    <w:rsid w:val="0038138E"/>
    <w:rsid w:val="00382A83"/>
    <w:rsid w:val="00385C7D"/>
    <w:rsid w:val="00386816"/>
    <w:rsid w:val="0039127E"/>
    <w:rsid w:val="00393204"/>
    <w:rsid w:val="00393FC9"/>
    <w:rsid w:val="00395C75"/>
    <w:rsid w:val="003B0A0E"/>
    <w:rsid w:val="003B1E6D"/>
    <w:rsid w:val="003B5CAE"/>
    <w:rsid w:val="003C4579"/>
    <w:rsid w:val="003C46D2"/>
    <w:rsid w:val="003C7E4B"/>
    <w:rsid w:val="003D3BFC"/>
    <w:rsid w:val="003D42B4"/>
    <w:rsid w:val="003E0940"/>
    <w:rsid w:val="003E48C9"/>
    <w:rsid w:val="003E511D"/>
    <w:rsid w:val="003E56D3"/>
    <w:rsid w:val="003F049F"/>
    <w:rsid w:val="003F610E"/>
    <w:rsid w:val="003F6CBB"/>
    <w:rsid w:val="00402043"/>
    <w:rsid w:val="0040217F"/>
    <w:rsid w:val="00402EE7"/>
    <w:rsid w:val="00406D54"/>
    <w:rsid w:val="0040773D"/>
    <w:rsid w:val="004109A4"/>
    <w:rsid w:val="00411A21"/>
    <w:rsid w:val="00412FCA"/>
    <w:rsid w:val="00413A54"/>
    <w:rsid w:val="00414A1B"/>
    <w:rsid w:val="00415FA3"/>
    <w:rsid w:val="00417573"/>
    <w:rsid w:val="004202A8"/>
    <w:rsid w:val="004210D6"/>
    <w:rsid w:val="0042208C"/>
    <w:rsid w:val="00423800"/>
    <w:rsid w:val="00424C9E"/>
    <w:rsid w:val="00425A40"/>
    <w:rsid w:val="00426DB0"/>
    <w:rsid w:val="00434C20"/>
    <w:rsid w:val="00435E8A"/>
    <w:rsid w:val="00436984"/>
    <w:rsid w:val="0044017B"/>
    <w:rsid w:val="0044154F"/>
    <w:rsid w:val="004415C5"/>
    <w:rsid w:val="004445DC"/>
    <w:rsid w:val="00445777"/>
    <w:rsid w:val="00445F72"/>
    <w:rsid w:val="00446054"/>
    <w:rsid w:val="00446C85"/>
    <w:rsid w:val="0045036B"/>
    <w:rsid w:val="00451FE7"/>
    <w:rsid w:val="00452337"/>
    <w:rsid w:val="00462970"/>
    <w:rsid w:val="00465734"/>
    <w:rsid w:val="00466590"/>
    <w:rsid w:val="00467B3E"/>
    <w:rsid w:val="00470291"/>
    <w:rsid w:val="00475823"/>
    <w:rsid w:val="004815EB"/>
    <w:rsid w:val="0048295E"/>
    <w:rsid w:val="004834AA"/>
    <w:rsid w:val="00483A89"/>
    <w:rsid w:val="004840A9"/>
    <w:rsid w:val="00484B92"/>
    <w:rsid w:val="004859AD"/>
    <w:rsid w:val="00485AC6"/>
    <w:rsid w:val="00492101"/>
    <w:rsid w:val="0049416A"/>
    <w:rsid w:val="004949C2"/>
    <w:rsid w:val="004A04C2"/>
    <w:rsid w:val="004A41C0"/>
    <w:rsid w:val="004A54C6"/>
    <w:rsid w:val="004C5700"/>
    <w:rsid w:val="004C6E3C"/>
    <w:rsid w:val="004C712B"/>
    <w:rsid w:val="004D14DB"/>
    <w:rsid w:val="004D41AB"/>
    <w:rsid w:val="004D49F3"/>
    <w:rsid w:val="004D50DF"/>
    <w:rsid w:val="004D5AD3"/>
    <w:rsid w:val="004D791A"/>
    <w:rsid w:val="004E2B54"/>
    <w:rsid w:val="004E2D67"/>
    <w:rsid w:val="004E67E6"/>
    <w:rsid w:val="004E6946"/>
    <w:rsid w:val="004F2F1E"/>
    <w:rsid w:val="004F6328"/>
    <w:rsid w:val="004F658E"/>
    <w:rsid w:val="004F68A8"/>
    <w:rsid w:val="004F7BCA"/>
    <w:rsid w:val="00501752"/>
    <w:rsid w:val="005042D5"/>
    <w:rsid w:val="00507846"/>
    <w:rsid w:val="00512B0C"/>
    <w:rsid w:val="00520073"/>
    <w:rsid w:val="005215D0"/>
    <w:rsid w:val="00521842"/>
    <w:rsid w:val="00524316"/>
    <w:rsid w:val="00525C0A"/>
    <w:rsid w:val="005300B9"/>
    <w:rsid w:val="00530CFC"/>
    <w:rsid w:val="0053108A"/>
    <w:rsid w:val="00532581"/>
    <w:rsid w:val="005344B4"/>
    <w:rsid w:val="00536319"/>
    <w:rsid w:val="005413E0"/>
    <w:rsid w:val="00542A18"/>
    <w:rsid w:val="00545595"/>
    <w:rsid w:val="00545FEB"/>
    <w:rsid w:val="005465B5"/>
    <w:rsid w:val="0054694A"/>
    <w:rsid w:val="00550CDF"/>
    <w:rsid w:val="005517C4"/>
    <w:rsid w:val="00553D24"/>
    <w:rsid w:val="005560B2"/>
    <w:rsid w:val="00556B3B"/>
    <w:rsid w:val="00561971"/>
    <w:rsid w:val="00561AB3"/>
    <w:rsid w:val="005625F8"/>
    <w:rsid w:val="005626AD"/>
    <w:rsid w:val="005643E5"/>
    <w:rsid w:val="00564A05"/>
    <w:rsid w:val="0057010C"/>
    <w:rsid w:val="0057036D"/>
    <w:rsid w:val="00570445"/>
    <w:rsid w:val="00571EF1"/>
    <w:rsid w:val="00572B39"/>
    <w:rsid w:val="00573FB1"/>
    <w:rsid w:val="00580939"/>
    <w:rsid w:val="00584051"/>
    <w:rsid w:val="005846EF"/>
    <w:rsid w:val="00585CF1"/>
    <w:rsid w:val="005865AA"/>
    <w:rsid w:val="0059317B"/>
    <w:rsid w:val="00593BA3"/>
    <w:rsid w:val="00594597"/>
    <w:rsid w:val="005972BF"/>
    <w:rsid w:val="005A002E"/>
    <w:rsid w:val="005A2351"/>
    <w:rsid w:val="005A75E4"/>
    <w:rsid w:val="005B2983"/>
    <w:rsid w:val="005B5D37"/>
    <w:rsid w:val="005C2158"/>
    <w:rsid w:val="005C25F8"/>
    <w:rsid w:val="005C49B2"/>
    <w:rsid w:val="005C65DD"/>
    <w:rsid w:val="005D3724"/>
    <w:rsid w:val="005D43D0"/>
    <w:rsid w:val="005D5027"/>
    <w:rsid w:val="005D5C4A"/>
    <w:rsid w:val="005D5C84"/>
    <w:rsid w:val="005D69D9"/>
    <w:rsid w:val="005E3A37"/>
    <w:rsid w:val="005F0973"/>
    <w:rsid w:val="005F271B"/>
    <w:rsid w:val="005F4185"/>
    <w:rsid w:val="005F42DA"/>
    <w:rsid w:val="0060091C"/>
    <w:rsid w:val="006022B7"/>
    <w:rsid w:val="00602E3E"/>
    <w:rsid w:val="0061158D"/>
    <w:rsid w:val="00612133"/>
    <w:rsid w:val="00613182"/>
    <w:rsid w:val="006160BF"/>
    <w:rsid w:val="006237C1"/>
    <w:rsid w:val="006246AF"/>
    <w:rsid w:val="006310A7"/>
    <w:rsid w:val="00643344"/>
    <w:rsid w:val="0064611B"/>
    <w:rsid w:val="006479CB"/>
    <w:rsid w:val="006536BA"/>
    <w:rsid w:val="00654697"/>
    <w:rsid w:val="00667327"/>
    <w:rsid w:val="006704BD"/>
    <w:rsid w:val="006704E5"/>
    <w:rsid w:val="00673114"/>
    <w:rsid w:val="0067609C"/>
    <w:rsid w:val="00682945"/>
    <w:rsid w:val="0068556E"/>
    <w:rsid w:val="00690587"/>
    <w:rsid w:val="00693EFE"/>
    <w:rsid w:val="006948FE"/>
    <w:rsid w:val="00694F31"/>
    <w:rsid w:val="006977C4"/>
    <w:rsid w:val="006A0634"/>
    <w:rsid w:val="006A648A"/>
    <w:rsid w:val="006A6BDC"/>
    <w:rsid w:val="006B126F"/>
    <w:rsid w:val="006B1AA2"/>
    <w:rsid w:val="006B47CB"/>
    <w:rsid w:val="006B5333"/>
    <w:rsid w:val="006C05C1"/>
    <w:rsid w:val="006C338E"/>
    <w:rsid w:val="006C6807"/>
    <w:rsid w:val="006C7CE3"/>
    <w:rsid w:val="006D19AF"/>
    <w:rsid w:val="006D2582"/>
    <w:rsid w:val="006E202A"/>
    <w:rsid w:val="006E2F8E"/>
    <w:rsid w:val="006E4E82"/>
    <w:rsid w:val="006E520B"/>
    <w:rsid w:val="006E6099"/>
    <w:rsid w:val="006F01D4"/>
    <w:rsid w:val="006F207A"/>
    <w:rsid w:val="006F4D6D"/>
    <w:rsid w:val="00700917"/>
    <w:rsid w:val="0070204C"/>
    <w:rsid w:val="00702591"/>
    <w:rsid w:val="00703A01"/>
    <w:rsid w:val="00705784"/>
    <w:rsid w:val="00712EC1"/>
    <w:rsid w:val="0071405D"/>
    <w:rsid w:val="00714811"/>
    <w:rsid w:val="00717DD5"/>
    <w:rsid w:val="00726F28"/>
    <w:rsid w:val="007278BD"/>
    <w:rsid w:val="007306EF"/>
    <w:rsid w:val="007306FB"/>
    <w:rsid w:val="00731B86"/>
    <w:rsid w:val="00732317"/>
    <w:rsid w:val="00735DAE"/>
    <w:rsid w:val="00735EFE"/>
    <w:rsid w:val="0074012D"/>
    <w:rsid w:val="0074159B"/>
    <w:rsid w:val="00746C24"/>
    <w:rsid w:val="007503B0"/>
    <w:rsid w:val="007515ED"/>
    <w:rsid w:val="00751623"/>
    <w:rsid w:val="00752317"/>
    <w:rsid w:val="007537FF"/>
    <w:rsid w:val="007571D8"/>
    <w:rsid w:val="007605EC"/>
    <w:rsid w:val="00760CAB"/>
    <w:rsid w:val="00760E9E"/>
    <w:rsid w:val="00760F52"/>
    <w:rsid w:val="00762093"/>
    <w:rsid w:val="00767353"/>
    <w:rsid w:val="0076764C"/>
    <w:rsid w:val="00767780"/>
    <w:rsid w:val="00770D9C"/>
    <w:rsid w:val="00773C5F"/>
    <w:rsid w:val="00782207"/>
    <w:rsid w:val="0078643B"/>
    <w:rsid w:val="00786CCC"/>
    <w:rsid w:val="007875F0"/>
    <w:rsid w:val="007900AC"/>
    <w:rsid w:val="00790A28"/>
    <w:rsid w:val="00791871"/>
    <w:rsid w:val="00792C81"/>
    <w:rsid w:val="00794118"/>
    <w:rsid w:val="0079603C"/>
    <w:rsid w:val="007A1385"/>
    <w:rsid w:val="007A5071"/>
    <w:rsid w:val="007B0D5D"/>
    <w:rsid w:val="007B3F58"/>
    <w:rsid w:val="007C02FE"/>
    <w:rsid w:val="007E1607"/>
    <w:rsid w:val="007E2F42"/>
    <w:rsid w:val="007E3063"/>
    <w:rsid w:val="007E7A3D"/>
    <w:rsid w:val="007F1E6F"/>
    <w:rsid w:val="007F2421"/>
    <w:rsid w:val="007F7077"/>
    <w:rsid w:val="008001DD"/>
    <w:rsid w:val="008032D2"/>
    <w:rsid w:val="00805773"/>
    <w:rsid w:val="0080677E"/>
    <w:rsid w:val="00810951"/>
    <w:rsid w:val="00810FE3"/>
    <w:rsid w:val="008126D9"/>
    <w:rsid w:val="00813873"/>
    <w:rsid w:val="008230FF"/>
    <w:rsid w:val="00823B26"/>
    <w:rsid w:val="0082683B"/>
    <w:rsid w:val="00826F0C"/>
    <w:rsid w:val="008301B2"/>
    <w:rsid w:val="00830300"/>
    <w:rsid w:val="00832411"/>
    <w:rsid w:val="00843AE9"/>
    <w:rsid w:val="00844BEE"/>
    <w:rsid w:val="00846A08"/>
    <w:rsid w:val="00850D9B"/>
    <w:rsid w:val="00850DD8"/>
    <w:rsid w:val="00851BD2"/>
    <w:rsid w:val="00852996"/>
    <w:rsid w:val="00853EAD"/>
    <w:rsid w:val="0085407F"/>
    <w:rsid w:val="008540B8"/>
    <w:rsid w:val="00856B91"/>
    <w:rsid w:val="00856D07"/>
    <w:rsid w:val="00860622"/>
    <w:rsid w:val="008640E2"/>
    <w:rsid w:val="00864C85"/>
    <w:rsid w:val="00864F38"/>
    <w:rsid w:val="008673C1"/>
    <w:rsid w:val="00874754"/>
    <w:rsid w:val="00874A65"/>
    <w:rsid w:val="0087780D"/>
    <w:rsid w:val="008801EE"/>
    <w:rsid w:val="008838C6"/>
    <w:rsid w:val="00887A7F"/>
    <w:rsid w:val="00887D82"/>
    <w:rsid w:val="00890EED"/>
    <w:rsid w:val="00894458"/>
    <w:rsid w:val="008948CD"/>
    <w:rsid w:val="008A3BFC"/>
    <w:rsid w:val="008A694C"/>
    <w:rsid w:val="008A74BC"/>
    <w:rsid w:val="008B0261"/>
    <w:rsid w:val="008B2041"/>
    <w:rsid w:val="008B249A"/>
    <w:rsid w:val="008B256F"/>
    <w:rsid w:val="008B2A29"/>
    <w:rsid w:val="008B314B"/>
    <w:rsid w:val="008B3EBB"/>
    <w:rsid w:val="008B5719"/>
    <w:rsid w:val="008B7231"/>
    <w:rsid w:val="008C4BD4"/>
    <w:rsid w:val="008C7903"/>
    <w:rsid w:val="008D0F73"/>
    <w:rsid w:val="008D46C6"/>
    <w:rsid w:val="008D55B6"/>
    <w:rsid w:val="008E2C1E"/>
    <w:rsid w:val="008E2F7E"/>
    <w:rsid w:val="008F2A93"/>
    <w:rsid w:val="008F46C3"/>
    <w:rsid w:val="008F5FF3"/>
    <w:rsid w:val="008F6796"/>
    <w:rsid w:val="008F6D3C"/>
    <w:rsid w:val="008F7224"/>
    <w:rsid w:val="00902D36"/>
    <w:rsid w:val="00902D4E"/>
    <w:rsid w:val="0090361D"/>
    <w:rsid w:val="00903673"/>
    <w:rsid w:val="00904684"/>
    <w:rsid w:val="00904750"/>
    <w:rsid w:val="00904D1A"/>
    <w:rsid w:val="009055D7"/>
    <w:rsid w:val="00910B73"/>
    <w:rsid w:val="0091137F"/>
    <w:rsid w:val="00913D80"/>
    <w:rsid w:val="009200D9"/>
    <w:rsid w:val="00921201"/>
    <w:rsid w:val="00931269"/>
    <w:rsid w:val="0093146B"/>
    <w:rsid w:val="00935EF9"/>
    <w:rsid w:val="00943FB2"/>
    <w:rsid w:val="00951D8E"/>
    <w:rsid w:val="00952136"/>
    <w:rsid w:val="0095449C"/>
    <w:rsid w:val="00954FBC"/>
    <w:rsid w:val="00957472"/>
    <w:rsid w:val="009577A6"/>
    <w:rsid w:val="00960D72"/>
    <w:rsid w:val="00964C28"/>
    <w:rsid w:val="00967C1B"/>
    <w:rsid w:val="009769F6"/>
    <w:rsid w:val="00980500"/>
    <w:rsid w:val="00987CFB"/>
    <w:rsid w:val="00987E08"/>
    <w:rsid w:val="009A3DE3"/>
    <w:rsid w:val="009B0671"/>
    <w:rsid w:val="009B35BA"/>
    <w:rsid w:val="009B573C"/>
    <w:rsid w:val="009B58D9"/>
    <w:rsid w:val="009B59BE"/>
    <w:rsid w:val="009C1EA2"/>
    <w:rsid w:val="009C5ABF"/>
    <w:rsid w:val="009D0E9B"/>
    <w:rsid w:val="009D4E80"/>
    <w:rsid w:val="009D52A9"/>
    <w:rsid w:val="009D7F59"/>
    <w:rsid w:val="009E02B4"/>
    <w:rsid w:val="009E19D1"/>
    <w:rsid w:val="009E40AA"/>
    <w:rsid w:val="009E7917"/>
    <w:rsid w:val="009F07EB"/>
    <w:rsid w:val="009F1586"/>
    <w:rsid w:val="009F34BC"/>
    <w:rsid w:val="009F41D5"/>
    <w:rsid w:val="009F5859"/>
    <w:rsid w:val="009F5CEE"/>
    <w:rsid w:val="009F6509"/>
    <w:rsid w:val="00A10C38"/>
    <w:rsid w:val="00A1127B"/>
    <w:rsid w:val="00A151A0"/>
    <w:rsid w:val="00A1693A"/>
    <w:rsid w:val="00A2058E"/>
    <w:rsid w:val="00A22951"/>
    <w:rsid w:val="00A27ED9"/>
    <w:rsid w:val="00A3491C"/>
    <w:rsid w:val="00A3548E"/>
    <w:rsid w:val="00A3607B"/>
    <w:rsid w:val="00A37B8E"/>
    <w:rsid w:val="00A448EC"/>
    <w:rsid w:val="00A45090"/>
    <w:rsid w:val="00A4548C"/>
    <w:rsid w:val="00A56751"/>
    <w:rsid w:val="00A6451A"/>
    <w:rsid w:val="00A64CE4"/>
    <w:rsid w:val="00A669CD"/>
    <w:rsid w:val="00A70539"/>
    <w:rsid w:val="00A7182F"/>
    <w:rsid w:val="00A720FF"/>
    <w:rsid w:val="00A73073"/>
    <w:rsid w:val="00A734F4"/>
    <w:rsid w:val="00A73912"/>
    <w:rsid w:val="00A8028A"/>
    <w:rsid w:val="00A83A3C"/>
    <w:rsid w:val="00A928DE"/>
    <w:rsid w:val="00A92FF0"/>
    <w:rsid w:val="00A93074"/>
    <w:rsid w:val="00A93B1D"/>
    <w:rsid w:val="00A94825"/>
    <w:rsid w:val="00A95988"/>
    <w:rsid w:val="00AA741A"/>
    <w:rsid w:val="00AB3C3C"/>
    <w:rsid w:val="00AB46F7"/>
    <w:rsid w:val="00AB4798"/>
    <w:rsid w:val="00AB6BFA"/>
    <w:rsid w:val="00AB776C"/>
    <w:rsid w:val="00AC12F1"/>
    <w:rsid w:val="00AC1DE7"/>
    <w:rsid w:val="00AC5960"/>
    <w:rsid w:val="00AC5DA8"/>
    <w:rsid w:val="00AD6F6E"/>
    <w:rsid w:val="00AE07B9"/>
    <w:rsid w:val="00AE1B79"/>
    <w:rsid w:val="00AF10C7"/>
    <w:rsid w:val="00AF2B29"/>
    <w:rsid w:val="00AF3C76"/>
    <w:rsid w:val="00AF3F94"/>
    <w:rsid w:val="00AF63D4"/>
    <w:rsid w:val="00AF6FF1"/>
    <w:rsid w:val="00AF7F40"/>
    <w:rsid w:val="00B00CA5"/>
    <w:rsid w:val="00B00EF4"/>
    <w:rsid w:val="00B012D3"/>
    <w:rsid w:val="00B02A34"/>
    <w:rsid w:val="00B04E18"/>
    <w:rsid w:val="00B07CEC"/>
    <w:rsid w:val="00B07E88"/>
    <w:rsid w:val="00B07F39"/>
    <w:rsid w:val="00B15931"/>
    <w:rsid w:val="00B15FF9"/>
    <w:rsid w:val="00B20FDE"/>
    <w:rsid w:val="00B22E7A"/>
    <w:rsid w:val="00B242E9"/>
    <w:rsid w:val="00B243E0"/>
    <w:rsid w:val="00B34896"/>
    <w:rsid w:val="00B35FAE"/>
    <w:rsid w:val="00B46C57"/>
    <w:rsid w:val="00B500C0"/>
    <w:rsid w:val="00B535B1"/>
    <w:rsid w:val="00B545AA"/>
    <w:rsid w:val="00B56536"/>
    <w:rsid w:val="00B56C57"/>
    <w:rsid w:val="00B576D7"/>
    <w:rsid w:val="00B57E72"/>
    <w:rsid w:val="00B6065B"/>
    <w:rsid w:val="00B60CC9"/>
    <w:rsid w:val="00B60E8F"/>
    <w:rsid w:val="00B61230"/>
    <w:rsid w:val="00B659C7"/>
    <w:rsid w:val="00B675EC"/>
    <w:rsid w:val="00B7172B"/>
    <w:rsid w:val="00B7371F"/>
    <w:rsid w:val="00B73D18"/>
    <w:rsid w:val="00B829A5"/>
    <w:rsid w:val="00B93433"/>
    <w:rsid w:val="00B94594"/>
    <w:rsid w:val="00B94FBB"/>
    <w:rsid w:val="00B9785C"/>
    <w:rsid w:val="00B97973"/>
    <w:rsid w:val="00BA0448"/>
    <w:rsid w:val="00BA1961"/>
    <w:rsid w:val="00BA6EFE"/>
    <w:rsid w:val="00BB13C9"/>
    <w:rsid w:val="00BB47F5"/>
    <w:rsid w:val="00BB590C"/>
    <w:rsid w:val="00BC1A25"/>
    <w:rsid w:val="00BD01DA"/>
    <w:rsid w:val="00BD0F5B"/>
    <w:rsid w:val="00BD5E97"/>
    <w:rsid w:val="00BE06BD"/>
    <w:rsid w:val="00BE136B"/>
    <w:rsid w:val="00BE39D2"/>
    <w:rsid w:val="00BE47B3"/>
    <w:rsid w:val="00BE655A"/>
    <w:rsid w:val="00BE6BE6"/>
    <w:rsid w:val="00BF14EC"/>
    <w:rsid w:val="00BF3CE4"/>
    <w:rsid w:val="00BF3DA2"/>
    <w:rsid w:val="00BF5F69"/>
    <w:rsid w:val="00BF6C33"/>
    <w:rsid w:val="00BF73B5"/>
    <w:rsid w:val="00C02AEE"/>
    <w:rsid w:val="00C037BF"/>
    <w:rsid w:val="00C03AB1"/>
    <w:rsid w:val="00C03B23"/>
    <w:rsid w:val="00C043B4"/>
    <w:rsid w:val="00C04CD8"/>
    <w:rsid w:val="00C05503"/>
    <w:rsid w:val="00C1010E"/>
    <w:rsid w:val="00C14376"/>
    <w:rsid w:val="00C163B6"/>
    <w:rsid w:val="00C16E9D"/>
    <w:rsid w:val="00C2115A"/>
    <w:rsid w:val="00C2376D"/>
    <w:rsid w:val="00C34D62"/>
    <w:rsid w:val="00C426B9"/>
    <w:rsid w:val="00C43B96"/>
    <w:rsid w:val="00C501ED"/>
    <w:rsid w:val="00C512E7"/>
    <w:rsid w:val="00C52DA8"/>
    <w:rsid w:val="00C57DE2"/>
    <w:rsid w:val="00C62AF4"/>
    <w:rsid w:val="00C63554"/>
    <w:rsid w:val="00C656D2"/>
    <w:rsid w:val="00C667A6"/>
    <w:rsid w:val="00C678C5"/>
    <w:rsid w:val="00C71186"/>
    <w:rsid w:val="00C729B4"/>
    <w:rsid w:val="00C74BA1"/>
    <w:rsid w:val="00C7554A"/>
    <w:rsid w:val="00C76DCC"/>
    <w:rsid w:val="00C80431"/>
    <w:rsid w:val="00C80CA1"/>
    <w:rsid w:val="00C836BE"/>
    <w:rsid w:val="00C85873"/>
    <w:rsid w:val="00C90D53"/>
    <w:rsid w:val="00C90F56"/>
    <w:rsid w:val="00CA2ECA"/>
    <w:rsid w:val="00CA56F5"/>
    <w:rsid w:val="00CB1090"/>
    <w:rsid w:val="00CB1C79"/>
    <w:rsid w:val="00CB38B6"/>
    <w:rsid w:val="00CC23CD"/>
    <w:rsid w:val="00CC255F"/>
    <w:rsid w:val="00CC3DB4"/>
    <w:rsid w:val="00CD12DB"/>
    <w:rsid w:val="00CD7C60"/>
    <w:rsid w:val="00CE1165"/>
    <w:rsid w:val="00CF1927"/>
    <w:rsid w:val="00CF2BA4"/>
    <w:rsid w:val="00CF4FB6"/>
    <w:rsid w:val="00D01289"/>
    <w:rsid w:val="00D03C45"/>
    <w:rsid w:val="00D0458D"/>
    <w:rsid w:val="00D14B59"/>
    <w:rsid w:val="00D1510E"/>
    <w:rsid w:val="00D15C64"/>
    <w:rsid w:val="00D165BC"/>
    <w:rsid w:val="00D1712C"/>
    <w:rsid w:val="00D2766E"/>
    <w:rsid w:val="00D3071B"/>
    <w:rsid w:val="00D35690"/>
    <w:rsid w:val="00D4024E"/>
    <w:rsid w:val="00D45DAA"/>
    <w:rsid w:val="00D463F1"/>
    <w:rsid w:val="00D47C3E"/>
    <w:rsid w:val="00D50150"/>
    <w:rsid w:val="00D516E2"/>
    <w:rsid w:val="00D53118"/>
    <w:rsid w:val="00D57ED2"/>
    <w:rsid w:val="00D60335"/>
    <w:rsid w:val="00D605BC"/>
    <w:rsid w:val="00D6245F"/>
    <w:rsid w:val="00D62FE3"/>
    <w:rsid w:val="00D66507"/>
    <w:rsid w:val="00D6757E"/>
    <w:rsid w:val="00D70573"/>
    <w:rsid w:val="00D705A6"/>
    <w:rsid w:val="00D707F2"/>
    <w:rsid w:val="00D7102E"/>
    <w:rsid w:val="00D72536"/>
    <w:rsid w:val="00D750E8"/>
    <w:rsid w:val="00D833E5"/>
    <w:rsid w:val="00D913CE"/>
    <w:rsid w:val="00D93366"/>
    <w:rsid w:val="00DA3D2C"/>
    <w:rsid w:val="00DA4872"/>
    <w:rsid w:val="00DA5390"/>
    <w:rsid w:val="00DA5CA7"/>
    <w:rsid w:val="00DA713B"/>
    <w:rsid w:val="00DA799A"/>
    <w:rsid w:val="00DB1C30"/>
    <w:rsid w:val="00DB42D0"/>
    <w:rsid w:val="00DB4D9B"/>
    <w:rsid w:val="00DB76E8"/>
    <w:rsid w:val="00DC6C01"/>
    <w:rsid w:val="00DD314E"/>
    <w:rsid w:val="00DD3541"/>
    <w:rsid w:val="00DD6880"/>
    <w:rsid w:val="00DE271F"/>
    <w:rsid w:val="00DE6764"/>
    <w:rsid w:val="00DF0871"/>
    <w:rsid w:val="00DF1217"/>
    <w:rsid w:val="00DF234C"/>
    <w:rsid w:val="00DF2BD8"/>
    <w:rsid w:val="00DF74F2"/>
    <w:rsid w:val="00E01773"/>
    <w:rsid w:val="00E03AAA"/>
    <w:rsid w:val="00E12D3A"/>
    <w:rsid w:val="00E14B0F"/>
    <w:rsid w:val="00E167E1"/>
    <w:rsid w:val="00E16948"/>
    <w:rsid w:val="00E16C76"/>
    <w:rsid w:val="00E17886"/>
    <w:rsid w:val="00E1794D"/>
    <w:rsid w:val="00E209B3"/>
    <w:rsid w:val="00E20D14"/>
    <w:rsid w:val="00E22353"/>
    <w:rsid w:val="00E331A5"/>
    <w:rsid w:val="00E34C5E"/>
    <w:rsid w:val="00E40260"/>
    <w:rsid w:val="00E46E1E"/>
    <w:rsid w:val="00E47967"/>
    <w:rsid w:val="00E50E7B"/>
    <w:rsid w:val="00E63ABD"/>
    <w:rsid w:val="00E70579"/>
    <w:rsid w:val="00E706FE"/>
    <w:rsid w:val="00E734D2"/>
    <w:rsid w:val="00E73CFE"/>
    <w:rsid w:val="00E75A5D"/>
    <w:rsid w:val="00E80837"/>
    <w:rsid w:val="00E82960"/>
    <w:rsid w:val="00E84416"/>
    <w:rsid w:val="00E86E6D"/>
    <w:rsid w:val="00E92105"/>
    <w:rsid w:val="00E97034"/>
    <w:rsid w:val="00E97F4C"/>
    <w:rsid w:val="00EA0F14"/>
    <w:rsid w:val="00EA1C18"/>
    <w:rsid w:val="00EA3CD0"/>
    <w:rsid w:val="00EB082F"/>
    <w:rsid w:val="00EB0A0A"/>
    <w:rsid w:val="00EB373B"/>
    <w:rsid w:val="00EB48C2"/>
    <w:rsid w:val="00EB4BDD"/>
    <w:rsid w:val="00EB6515"/>
    <w:rsid w:val="00EC64EA"/>
    <w:rsid w:val="00EC7E95"/>
    <w:rsid w:val="00ED2F03"/>
    <w:rsid w:val="00ED5E22"/>
    <w:rsid w:val="00EE1795"/>
    <w:rsid w:val="00EE6213"/>
    <w:rsid w:val="00EE6939"/>
    <w:rsid w:val="00EF1278"/>
    <w:rsid w:val="00EF3F31"/>
    <w:rsid w:val="00EF5166"/>
    <w:rsid w:val="00F00AD6"/>
    <w:rsid w:val="00F0152C"/>
    <w:rsid w:val="00F02485"/>
    <w:rsid w:val="00F04D0D"/>
    <w:rsid w:val="00F0597D"/>
    <w:rsid w:val="00F11C1B"/>
    <w:rsid w:val="00F13014"/>
    <w:rsid w:val="00F1443F"/>
    <w:rsid w:val="00F16F30"/>
    <w:rsid w:val="00F17914"/>
    <w:rsid w:val="00F24C33"/>
    <w:rsid w:val="00F26E67"/>
    <w:rsid w:val="00F27900"/>
    <w:rsid w:val="00F3145C"/>
    <w:rsid w:val="00F33004"/>
    <w:rsid w:val="00F33F78"/>
    <w:rsid w:val="00F448E8"/>
    <w:rsid w:val="00F457F5"/>
    <w:rsid w:val="00F4591A"/>
    <w:rsid w:val="00F47EA7"/>
    <w:rsid w:val="00F52628"/>
    <w:rsid w:val="00F53023"/>
    <w:rsid w:val="00F53E38"/>
    <w:rsid w:val="00F56B2E"/>
    <w:rsid w:val="00F57873"/>
    <w:rsid w:val="00F5792B"/>
    <w:rsid w:val="00F6283F"/>
    <w:rsid w:val="00F62E95"/>
    <w:rsid w:val="00F64906"/>
    <w:rsid w:val="00F657FB"/>
    <w:rsid w:val="00F70DBE"/>
    <w:rsid w:val="00F71110"/>
    <w:rsid w:val="00F748EB"/>
    <w:rsid w:val="00F751E4"/>
    <w:rsid w:val="00F769D5"/>
    <w:rsid w:val="00F804EC"/>
    <w:rsid w:val="00F90B36"/>
    <w:rsid w:val="00F94B56"/>
    <w:rsid w:val="00F958EA"/>
    <w:rsid w:val="00FA1199"/>
    <w:rsid w:val="00FA2FFA"/>
    <w:rsid w:val="00FA7190"/>
    <w:rsid w:val="00FB2A3A"/>
    <w:rsid w:val="00FB30D0"/>
    <w:rsid w:val="00FB693F"/>
    <w:rsid w:val="00FC2CCD"/>
    <w:rsid w:val="00FC38DF"/>
    <w:rsid w:val="00FC571C"/>
    <w:rsid w:val="00FC5827"/>
    <w:rsid w:val="00FD3A5E"/>
    <w:rsid w:val="00FD57CD"/>
    <w:rsid w:val="00FD6DD9"/>
    <w:rsid w:val="00FD79CF"/>
    <w:rsid w:val="00FE110D"/>
    <w:rsid w:val="00FE1574"/>
    <w:rsid w:val="00FE1640"/>
    <w:rsid w:val="00FE55DA"/>
    <w:rsid w:val="00FE6EE3"/>
    <w:rsid w:val="00FF041D"/>
    <w:rsid w:val="00FF6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C9DB4"/>
  <w15:docId w15:val="{A64DB960-7704-42CA-A465-687AB556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E5CFD"/>
    <w:rPr>
      <w:sz w:val="24"/>
      <w:szCs w:val="24"/>
      <w:lang w:eastAsia="cs-CZ"/>
    </w:rPr>
  </w:style>
  <w:style w:type="paragraph" w:styleId="Nadpis1">
    <w:name w:val="heading 1"/>
    <w:basedOn w:val="Normlny"/>
    <w:next w:val="Normlny"/>
    <w:qFormat/>
    <w:rsid w:val="0085407F"/>
    <w:pPr>
      <w:keepNext/>
      <w:spacing w:before="240" w:after="120"/>
      <w:jc w:val="center"/>
      <w:outlineLvl w:val="0"/>
    </w:pPr>
    <w:rPr>
      <w:b/>
      <w:smallCaps/>
      <w:kern w:val="28"/>
      <w:sz w:val="32"/>
      <w:lang w:val="cs-CZ"/>
    </w:rPr>
  </w:style>
  <w:style w:type="paragraph" w:styleId="Nadpis2">
    <w:name w:val="heading 2"/>
    <w:basedOn w:val="Normlny"/>
    <w:next w:val="Normlny"/>
    <w:qFormat/>
    <w:rsid w:val="008540B8"/>
    <w:pPr>
      <w:keepNext/>
      <w:spacing w:after="120"/>
      <w:jc w:val="center"/>
      <w:outlineLvl w:val="1"/>
    </w:pPr>
    <w:rPr>
      <w:rFonts w:cs="Arial"/>
      <w:b/>
      <w:bCs/>
      <w:iCs/>
      <w:lang w:val="cs-CZ"/>
    </w:rPr>
  </w:style>
  <w:style w:type="paragraph" w:styleId="Nadpis3">
    <w:name w:val="heading 3"/>
    <w:basedOn w:val="Normlny"/>
    <w:next w:val="Normlny"/>
    <w:qFormat/>
    <w:rsid w:val="000E5CFD"/>
    <w:pPr>
      <w:keepNext/>
      <w:spacing w:before="240" w:after="60"/>
      <w:jc w:val="both"/>
      <w:outlineLvl w:val="2"/>
    </w:pPr>
    <w:rPr>
      <w:rFonts w:ascii="Arial" w:hAnsi="Arial"/>
      <w:lang w:val="cs-CZ"/>
    </w:rPr>
  </w:style>
  <w:style w:type="paragraph" w:styleId="Nadpis4">
    <w:name w:val="heading 4"/>
    <w:basedOn w:val="Normlny"/>
    <w:next w:val="Normlny"/>
    <w:qFormat/>
    <w:rsid w:val="0085407F"/>
    <w:pPr>
      <w:keepNext/>
      <w:numPr>
        <w:ilvl w:val="3"/>
        <w:numId w:val="3"/>
      </w:numPr>
      <w:spacing w:before="240" w:after="60"/>
      <w:jc w:val="both"/>
      <w:outlineLvl w:val="3"/>
    </w:pPr>
    <w:rPr>
      <w:b/>
      <w:bCs/>
      <w:sz w:val="28"/>
      <w:szCs w:val="28"/>
      <w:lang w:val="cs-CZ"/>
    </w:rPr>
  </w:style>
  <w:style w:type="paragraph" w:styleId="Nadpis5">
    <w:name w:val="heading 5"/>
    <w:basedOn w:val="Normlny"/>
    <w:next w:val="Normlny"/>
    <w:qFormat/>
    <w:rsid w:val="0085407F"/>
    <w:pPr>
      <w:numPr>
        <w:ilvl w:val="4"/>
        <w:numId w:val="3"/>
      </w:numPr>
      <w:spacing w:before="240" w:after="60"/>
      <w:jc w:val="both"/>
      <w:outlineLvl w:val="4"/>
    </w:pPr>
    <w:rPr>
      <w:b/>
      <w:bCs/>
      <w:i/>
      <w:iCs/>
      <w:sz w:val="26"/>
      <w:szCs w:val="26"/>
      <w:lang w:val="cs-CZ"/>
    </w:rPr>
  </w:style>
  <w:style w:type="paragraph" w:styleId="Nadpis6">
    <w:name w:val="heading 6"/>
    <w:basedOn w:val="Normlny"/>
    <w:next w:val="Normlny"/>
    <w:qFormat/>
    <w:rsid w:val="0085407F"/>
    <w:pPr>
      <w:numPr>
        <w:ilvl w:val="5"/>
        <w:numId w:val="3"/>
      </w:numPr>
      <w:spacing w:before="240" w:after="60"/>
      <w:jc w:val="both"/>
      <w:outlineLvl w:val="5"/>
    </w:pPr>
    <w:rPr>
      <w:b/>
      <w:bCs/>
      <w:sz w:val="22"/>
      <w:szCs w:val="22"/>
      <w:lang w:val="cs-CZ"/>
    </w:rPr>
  </w:style>
  <w:style w:type="paragraph" w:styleId="Nadpis7">
    <w:name w:val="heading 7"/>
    <w:basedOn w:val="Normlny"/>
    <w:next w:val="Normlny"/>
    <w:qFormat/>
    <w:rsid w:val="000E5CFD"/>
    <w:pPr>
      <w:tabs>
        <w:tab w:val="num" w:pos="1296"/>
      </w:tabs>
      <w:spacing w:before="240" w:after="60"/>
      <w:ind w:left="1296" w:hanging="1296"/>
      <w:jc w:val="both"/>
      <w:outlineLvl w:val="6"/>
    </w:pPr>
    <w:rPr>
      <w:lang w:val="cs-CZ"/>
    </w:rPr>
  </w:style>
  <w:style w:type="paragraph" w:styleId="Nadpis8">
    <w:name w:val="heading 8"/>
    <w:basedOn w:val="Normlny"/>
    <w:next w:val="Normlny"/>
    <w:qFormat/>
    <w:rsid w:val="006237C1"/>
    <w:pPr>
      <w:spacing w:before="240" w:after="60"/>
      <w:jc w:val="both"/>
      <w:outlineLvl w:val="7"/>
    </w:pPr>
    <w:rPr>
      <w:i/>
      <w:iCs/>
      <w:lang w:val="cs-CZ"/>
    </w:rPr>
  </w:style>
  <w:style w:type="paragraph" w:styleId="Nadpis9">
    <w:name w:val="heading 9"/>
    <w:basedOn w:val="Normlny"/>
    <w:next w:val="Normlny"/>
    <w:qFormat/>
    <w:rsid w:val="006237C1"/>
    <w:pPr>
      <w:spacing w:before="240" w:after="60"/>
      <w:jc w:val="both"/>
      <w:outlineLvl w:val="8"/>
    </w:pPr>
    <w:rPr>
      <w:rFonts w:ascii="Arial" w:hAnsi="Arial" w:cs="Arial"/>
      <w:sz w:val="22"/>
      <w:szCs w:val="22"/>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pPr>
      <w:jc w:val="both"/>
    </w:pPr>
  </w:style>
  <w:style w:type="paragraph" w:styleId="Pta">
    <w:name w:val="footer"/>
    <w:basedOn w:val="Normlny"/>
    <w:pPr>
      <w:tabs>
        <w:tab w:val="center" w:pos="4536"/>
        <w:tab w:val="right" w:pos="9072"/>
      </w:tabs>
    </w:pPr>
    <w:rPr>
      <w:sz w:val="20"/>
    </w:rPr>
  </w:style>
  <w:style w:type="paragraph" w:customStyle="1" w:styleId="Cislovanie2">
    <w:name w:val="Cislovanie2"/>
    <w:basedOn w:val="Normlny"/>
    <w:rsid w:val="00240BC4"/>
    <w:pPr>
      <w:numPr>
        <w:ilvl w:val="1"/>
        <w:numId w:val="3"/>
      </w:numPr>
      <w:spacing w:after="120"/>
      <w:jc w:val="both"/>
    </w:pPr>
  </w:style>
  <w:style w:type="paragraph" w:styleId="Hlavika">
    <w:name w:val="header"/>
    <w:basedOn w:val="Normlny"/>
    <w:rsid w:val="006237C1"/>
    <w:pPr>
      <w:tabs>
        <w:tab w:val="center" w:pos="4536"/>
        <w:tab w:val="right" w:pos="9072"/>
      </w:tabs>
    </w:pPr>
  </w:style>
  <w:style w:type="character" w:styleId="slostrany">
    <w:name w:val="page number"/>
    <w:basedOn w:val="Predvolenpsmoodseku"/>
    <w:rsid w:val="006237C1"/>
  </w:style>
  <w:style w:type="paragraph" w:customStyle="1" w:styleId="Odrazkovy3">
    <w:name w:val="Odrazkovy3"/>
    <w:basedOn w:val="Normlny"/>
    <w:rsid w:val="0085407F"/>
    <w:pPr>
      <w:numPr>
        <w:ilvl w:val="2"/>
        <w:numId w:val="3"/>
      </w:numPr>
      <w:jc w:val="both"/>
    </w:pPr>
    <w:rPr>
      <w:szCs w:val="20"/>
      <w:lang w:val="cs-CZ"/>
    </w:rPr>
  </w:style>
  <w:style w:type="paragraph" w:styleId="Textbubliny">
    <w:name w:val="Balloon Text"/>
    <w:basedOn w:val="Normlny"/>
    <w:semiHidden/>
    <w:rsid w:val="009F41D5"/>
    <w:rPr>
      <w:rFonts w:ascii="Tahoma" w:hAnsi="Tahoma" w:cs="Tahoma"/>
      <w:sz w:val="16"/>
      <w:szCs w:val="16"/>
    </w:rPr>
  </w:style>
  <w:style w:type="paragraph" w:customStyle="1" w:styleId="tlNadpis112ptPred0ptZa0pt">
    <w:name w:val="Štýl Nadpis 1 + 12 pt Pred:  0 pt Za:  0 pt"/>
    <w:basedOn w:val="Nadpis1"/>
    <w:rsid w:val="002840DB"/>
    <w:pPr>
      <w:numPr>
        <w:numId w:val="2"/>
      </w:numPr>
      <w:tabs>
        <w:tab w:val="num" w:pos="360"/>
      </w:tabs>
      <w:ind w:left="0" w:firstLine="0"/>
    </w:pPr>
    <w:rPr>
      <w:bCs/>
      <w:sz w:val="24"/>
    </w:rPr>
  </w:style>
  <w:style w:type="paragraph" w:customStyle="1" w:styleId="Cislovanie">
    <w:name w:val="Cislovanie"/>
    <w:basedOn w:val="Nadpis3"/>
    <w:rsid w:val="000E5CFD"/>
    <w:pPr>
      <w:numPr>
        <w:numId w:val="1"/>
      </w:numPr>
      <w:shd w:val="clear" w:color="auto" w:fill="CCCCCC"/>
      <w:tabs>
        <w:tab w:val="clear" w:pos="360"/>
      </w:tabs>
      <w:spacing w:after="120"/>
      <w:ind w:left="432" w:hanging="432"/>
      <w:jc w:val="center"/>
    </w:pPr>
    <w:rPr>
      <w:i/>
      <w:sz w:val="28"/>
    </w:rPr>
  </w:style>
  <w:style w:type="paragraph" w:customStyle="1" w:styleId="Cislovany1">
    <w:name w:val="Cislovany1"/>
    <w:basedOn w:val="Normlny"/>
    <w:rsid w:val="000E5CFD"/>
    <w:pPr>
      <w:jc w:val="both"/>
    </w:pPr>
    <w:rPr>
      <w:lang w:val="cs-CZ"/>
    </w:rPr>
  </w:style>
  <w:style w:type="paragraph" w:styleId="Zarkazkladnhotextu3">
    <w:name w:val="Body Text Indent 3"/>
    <w:basedOn w:val="Normlny"/>
    <w:rsid w:val="0016352D"/>
    <w:pPr>
      <w:spacing w:after="120"/>
      <w:ind w:left="283"/>
    </w:pPr>
    <w:rPr>
      <w:sz w:val="16"/>
      <w:szCs w:val="16"/>
    </w:rPr>
  </w:style>
  <w:style w:type="paragraph" w:customStyle="1" w:styleId="tlNadpis112ptNiejeKapitlky">
    <w:name w:val="Štýl Nadpis 1 + 12 pt Nie je Kapitálky"/>
    <w:basedOn w:val="Nadpis1"/>
    <w:rsid w:val="0085407F"/>
    <w:pPr>
      <w:numPr>
        <w:numId w:val="3"/>
      </w:numPr>
    </w:pPr>
    <w:rPr>
      <w:bCs/>
      <w:smallCaps w:val="0"/>
      <w:kern w:val="0"/>
      <w:sz w:val="24"/>
    </w:rPr>
  </w:style>
  <w:style w:type="paragraph" w:styleId="Zkladntext2">
    <w:name w:val="Body Text 2"/>
    <w:basedOn w:val="Normlny"/>
    <w:rsid w:val="007900AC"/>
    <w:pPr>
      <w:spacing w:after="120" w:line="480" w:lineRule="auto"/>
    </w:pPr>
  </w:style>
  <w:style w:type="character" w:styleId="Hypertextovprepojenie">
    <w:name w:val="Hyperlink"/>
    <w:rsid w:val="008801EE"/>
    <w:rPr>
      <w:color w:val="0000FF"/>
      <w:u w:val="single"/>
    </w:rPr>
  </w:style>
  <w:style w:type="paragraph" w:styleId="Odsekzoznamu">
    <w:name w:val="List Paragraph"/>
    <w:basedOn w:val="Normlny"/>
    <w:uiPriority w:val="34"/>
    <w:qFormat/>
    <w:rsid w:val="00BE39D2"/>
    <w:pPr>
      <w:ind w:left="708"/>
    </w:pPr>
  </w:style>
  <w:style w:type="character" w:customStyle="1" w:styleId="Nevyrieenzmienka1">
    <w:name w:val="Nevyriešená zmienka1"/>
    <w:uiPriority w:val="99"/>
    <w:semiHidden/>
    <w:unhideWhenUsed/>
    <w:rsid w:val="005846EF"/>
    <w:rPr>
      <w:color w:val="808080"/>
      <w:shd w:val="clear" w:color="auto" w:fill="E6E6E6"/>
    </w:rPr>
  </w:style>
  <w:style w:type="paragraph" w:customStyle="1" w:styleId="Standard">
    <w:name w:val="Standard"/>
    <w:rsid w:val="00F751E4"/>
    <w:pPr>
      <w:suppressAutoHyphens/>
      <w:autoSpaceDN w:val="0"/>
      <w:textAlignment w:val="baseline"/>
    </w:pPr>
    <w:rPr>
      <w:kern w:val="3"/>
      <w:sz w:val="24"/>
      <w:szCs w:val="24"/>
      <w:lang w:val="cs-CZ" w:eastAsia="cs-CZ"/>
    </w:rPr>
  </w:style>
  <w:style w:type="numbering" w:customStyle="1" w:styleId="WWNum10">
    <w:name w:val="WWNum10"/>
    <w:basedOn w:val="Bezzoznamu"/>
    <w:rsid w:val="00F751E4"/>
    <w:pPr>
      <w:numPr>
        <w:numId w:val="21"/>
      </w:numPr>
    </w:pPr>
  </w:style>
  <w:style w:type="paragraph" w:customStyle="1" w:styleId="Textbody">
    <w:name w:val="Text body"/>
    <w:basedOn w:val="Standard"/>
    <w:rsid w:val="00602E3E"/>
    <w:pPr>
      <w:jc w:val="both"/>
    </w:pPr>
    <w:rPr>
      <w:szCs w:val="20"/>
    </w:rPr>
  </w:style>
  <w:style w:type="paragraph" w:customStyle="1" w:styleId="Tabulka-1">
    <w:name w:val="Tabulka-1"/>
    <w:basedOn w:val="Standard"/>
    <w:rsid w:val="00602E3E"/>
    <w:rPr>
      <w:rFonts w:eastAsia="Calibri"/>
      <w:sz w:val="22"/>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14469">
      <w:bodyDiv w:val="1"/>
      <w:marLeft w:val="0"/>
      <w:marRight w:val="0"/>
      <w:marTop w:val="0"/>
      <w:marBottom w:val="0"/>
      <w:divBdr>
        <w:top w:val="none" w:sz="0" w:space="0" w:color="auto"/>
        <w:left w:val="none" w:sz="0" w:space="0" w:color="auto"/>
        <w:bottom w:val="none" w:sz="0" w:space="0" w:color="auto"/>
        <w:right w:val="none" w:sz="0" w:space="0" w:color="auto"/>
      </w:divBdr>
    </w:div>
    <w:div w:id="109979739">
      <w:bodyDiv w:val="1"/>
      <w:marLeft w:val="0"/>
      <w:marRight w:val="0"/>
      <w:marTop w:val="0"/>
      <w:marBottom w:val="0"/>
      <w:divBdr>
        <w:top w:val="none" w:sz="0" w:space="0" w:color="auto"/>
        <w:left w:val="none" w:sz="0" w:space="0" w:color="auto"/>
        <w:bottom w:val="none" w:sz="0" w:space="0" w:color="auto"/>
        <w:right w:val="none" w:sz="0" w:space="0" w:color="auto"/>
      </w:divBdr>
    </w:div>
    <w:div w:id="226112346">
      <w:bodyDiv w:val="1"/>
      <w:marLeft w:val="0"/>
      <w:marRight w:val="0"/>
      <w:marTop w:val="0"/>
      <w:marBottom w:val="0"/>
      <w:divBdr>
        <w:top w:val="none" w:sz="0" w:space="0" w:color="auto"/>
        <w:left w:val="none" w:sz="0" w:space="0" w:color="auto"/>
        <w:bottom w:val="none" w:sz="0" w:space="0" w:color="auto"/>
        <w:right w:val="none" w:sz="0" w:space="0" w:color="auto"/>
      </w:divBdr>
    </w:div>
    <w:div w:id="446200116">
      <w:bodyDiv w:val="1"/>
      <w:marLeft w:val="0"/>
      <w:marRight w:val="0"/>
      <w:marTop w:val="0"/>
      <w:marBottom w:val="0"/>
      <w:divBdr>
        <w:top w:val="none" w:sz="0" w:space="0" w:color="auto"/>
        <w:left w:val="none" w:sz="0" w:space="0" w:color="auto"/>
        <w:bottom w:val="none" w:sz="0" w:space="0" w:color="auto"/>
        <w:right w:val="none" w:sz="0" w:space="0" w:color="auto"/>
      </w:divBdr>
    </w:div>
    <w:div w:id="590622805">
      <w:bodyDiv w:val="1"/>
      <w:marLeft w:val="0"/>
      <w:marRight w:val="0"/>
      <w:marTop w:val="0"/>
      <w:marBottom w:val="0"/>
      <w:divBdr>
        <w:top w:val="none" w:sz="0" w:space="0" w:color="auto"/>
        <w:left w:val="none" w:sz="0" w:space="0" w:color="auto"/>
        <w:bottom w:val="none" w:sz="0" w:space="0" w:color="auto"/>
        <w:right w:val="none" w:sz="0" w:space="0" w:color="auto"/>
      </w:divBdr>
    </w:div>
    <w:div w:id="637497294">
      <w:bodyDiv w:val="1"/>
      <w:marLeft w:val="0"/>
      <w:marRight w:val="0"/>
      <w:marTop w:val="0"/>
      <w:marBottom w:val="0"/>
      <w:divBdr>
        <w:top w:val="none" w:sz="0" w:space="0" w:color="auto"/>
        <w:left w:val="none" w:sz="0" w:space="0" w:color="auto"/>
        <w:bottom w:val="none" w:sz="0" w:space="0" w:color="auto"/>
        <w:right w:val="none" w:sz="0" w:space="0" w:color="auto"/>
      </w:divBdr>
    </w:div>
    <w:div w:id="642276319">
      <w:bodyDiv w:val="1"/>
      <w:marLeft w:val="0"/>
      <w:marRight w:val="0"/>
      <w:marTop w:val="0"/>
      <w:marBottom w:val="0"/>
      <w:divBdr>
        <w:top w:val="none" w:sz="0" w:space="0" w:color="auto"/>
        <w:left w:val="none" w:sz="0" w:space="0" w:color="auto"/>
        <w:bottom w:val="none" w:sz="0" w:space="0" w:color="auto"/>
        <w:right w:val="none" w:sz="0" w:space="0" w:color="auto"/>
      </w:divBdr>
    </w:div>
    <w:div w:id="660691946">
      <w:bodyDiv w:val="1"/>
      <w:marLeft w:val="0"/>
      <w:marRight w:val="0"/>
      <w:marTop w:val="0"/>
      <w:marBottom w:val="0"/>
      <w:divBdr>
        <w:top w:val="none" w:sz="0" w:space="0" w:color="auto"/>
        <w:left w:val="none" w:sz="0" w:space="0" w:color="auto"/>
        <w:bottom w:val="none" w:sz="0" w:space="0" w:color="auto"/>
        <w:right w:val="none" w:sz="0" w:space="0" w:color="auto"/>
      </w:divBdr>
    </w:div>
    <w:div w:id="697243344">
      <w:bodyDiv w:val="1"/>
      <w:marLeft w:val="0"/>
      <w:marRight w:val="0"/>
      <w:marTop w:val="0"/>
      <w:marBottom w:val="0"/>
      <w:divBdr>
        <w:top w:val="none" w:sz="0" w:space="0" w:color="auto"/>
        <w:left w:val="none" w:sz="0" w:space="0" w:color="auto"/>
        <w:bottom w:val="none" w:sz="0" w:space="0" w:color="auto"/>
        <w:right w:val="none" w:sz="0" w:space="0" w:color="auto"/>
      </w:divBdr>
    </w:div>
    <w:div w:id="730813227">
      <w:bodyDiv w:val="1"/>
      <w:marLeft w:val="0"/>
      <w:marRight w:val="0"/>
      <w:marTop w:val="0"/>
      <w:marBottom w:val="0"/>
      <w:divBdr>
        <w:top w:val="none" w:sz="0" w:space="0" w:color="auto"/>
        <w:left w:val="none" w:sz="0" w:space="0" w:color="auto"/>
        <w:bottom w:val="none" w:sz="0" w:space="0" w:color="auto"/>
        <w:right w:val="none" w:sz="0" w:space="0" w:color="auto"/>
      </w:divBdr>
    </w:div>
    <w:div w:id="780686213">
      <w:bodyDiv w:val="1"/>
      <w:marLeft w:val="0"/>
      <w:marRight w:val="0"/>
      <w:marTop w:val="0"/>
      <w:marBottom w:val="0"/>
      <w:divBdr>
        <w:top w:val="none" w:sz="0" w:space="0" w:color="auto"/>
        <w:left w:val="none" w:sz="0" w:space="0" w:color="auto"/>
        <w:bottom w:val="none" w:sz="0" w:space="0" w:color="auto"/>
        <w:right w:val="none" w:sz="0" w:space="0" w:color="auto"/>
      </w:divBdr>
    </w:div>
    <w:div w:id="809515119">
      <w:bodyDiv w:val="1"/>
      <w:marLeft w:val="0"/>
      <w:marRight w:val="0"/>
      <w:marTop w:val="0"/>
      <w:marBottom w:val="0"/>
      <w:divBdr>
        <w:top w:val="none" w:sz="0" w:space="0" w:color="auto"/>
        <w:left w:val="none" w:sz="0" w:space="0" w:color="auto"/>
        <w:bottom w:val="none" w:sz="0" w:space="0" w:color="auto"/>
        <w:right w:val="none" w:sz="0" w:space="0" w:color="auto"/>
      </w:divBdr>
    </w:div>
    <w:div w:id="836771367">
      <w:bodyDiv w:val="1"/>
      <w:marLeft w:val="0"/>
      <w:marRight w:val="0"/>
      <w:marTop w:val="0"/>
      <w:marBottom w:val="0"/>
      <w:divBdr>
        <w:top w:val="none" w:sz="0" w:space="0" w:color="auto"/>
        <w:left w:val="none" w:sz="0" w:space="0" w:color="auto"/>
        <w:bottom w:val="none" w:sz="0" w:space="0" w:color="auto"/>
        <w:right w:val="none" w:sz="0" w:space="0" w:color="auto"/>
      </w:divBdr>
    </w:div>
    <w:div w:id="837620412">
      <w:bodyDiv w:val="1"/>
      <w:marLeft w:val="0"/>
      <w:marRight w:val="0"/>
      <w:marTop w:val="0"/>
      <w:marBottom w:val="0"/>
      <w:divBdr>
        <w:top w:val="none" w:sz="0" w:space="0" w:color="auto"/>
        <w:left w:val="none" w:sz="0" w:space="0" w:color="auto"/>
        <w:bottom w:val="none" w:sz="0" w:space="0" w:color="auto"/>
        <w:right w:val="none" w:sz="0" w:space="0" w:color="auto"/>
      </w:divBdr>
    </w:div>
    <w:div w:id="925924268">
      <w:bodyDiv w:val="1"/>
      <w:marLeft w:val="0"/>
      <w:marRight w:val="0"/>
      <w:marTop w:val="0"/>
      <w:marBottom w:val="0"/>
      <w:divBdr>
        <w:top w:val="none" w:sz="0" w:space="0" w:color="auto"/>
        <w:left w:val="none" w:sz="0" w:space="0" w:color="auto"/>
        <w:bottom w:val="none" w:sz="0" w:space="0" w:color="auto"/>
        <w:right w:val="none" w:sz="0" w:space="0" w:color="auto"/>
      </w:divBdr>
    </w:div>
    <w:div w:id="974607286">
      <w:bodyDiv w:val="1"/>
      <w:marLeft w:val="0"/>
      <w:marRight w:val="0"/>
      <w:marTop w:val="0"/>
      <w:marBottom w:val="0"/>
      <w:divBdr>
        <w:top w:val="none" w:sz="0" w:space="0" w:color="auto"/>
        <w:left w:val="none" w:sz="0" w:space="0" w:color="auto"/>
        <w:bottom w:val="none" w:sz="0" w:space="0" w:color="auto"/>
        <w:right w:val="none" w:sz="0" w:space="0" w:color="auto"/>
      </w:divBdr>
    </w:div>
    <w:div w:id="1179811340">
      <w:bodyDiv w:val="1"/>
      <w:marLeft w:val="0"/>
      <w:marRight w:val="0"/>
      <w:marTop w:val="0"/>
      <w:marBottom w:val="0"/>
      <w:divBdr>
        <w:top w:val="none" w:sz="0" w:space="0" w:color="auto"/>
        <w:left w:val="none" w:sz="0" w:space="0" w:color="auto"/>
        <w:bottom w:val="none" w:sz="0" w:space="0" w:color="auto"/>
        <w:right w:val="none" w:sz="0" w:space="0" w:color="auto"/>
      </w:divBdr>
    </w:div>
    <w:div w:id="1193377537">
      <w:bodyDiv w:val="1"/>
      <w:marLeft w:val="0"/>
      <w:marRight w:val="0"/>
      <w:marTop w:val="0"/>
      <w:marBottom w:val="0"/>
      <w:divBdr>
        <w:top w:val="none" w:sz="0" w:space="0" w:color="auto"/>
        <w:left w:val="none" w:sz="0" w:space="0" w:color="auto"/>
        <w:bottom w:val="none" w:sz="0" w:space="0" w:color="auto"/>
        <w:right w:val="none" w:sz="0" w:space="0" w:color="auto"/>
      </w:divBdr>
    </w:div>
    <w:div w:id="1371806916">
      <w:bodyDiv w:val="1"/>
      <w:marLeft w:val="0"/>
      <w:marRight w:val="0"/>
      <w:marTop w:val="0"/>
      <w:marBottom w:val="0"/>
      <w:divBdr>
        <w:top w:val="none" w:sz="0" w:space="0" w:color="auto"/>
        <w:left w:val="none" w:sz="0" w:space="0" w:color="auto"/>
        <w:bottom w:val="none" w:sz="0" w:space="0" w:color="auto"/>
        <w:right w:val="none" w:sz="0" w:space="0" w:color="auto"/>
      </w:divBdr>
    </w:div>
    <w:div w:id="1412891369">
      <w:bodyDiv w:val="1"/>
      <w:marLeft w:val="0"/>
      <w:marRight w:val="0"/>
      <w:marTop w:val="0"/>
      <w:marBottom w:val="0"/>
      <w:divBdr>
        <w:top w:val="none" w:sz="0" w:space="0" w:color="auto"/>
        <w:left w:val="none" w:sz="0" w:space="0" w:color="auto"/>
        <w:bottom w:val="none" w:sz="0" w:space="0" w:color="auto"/>
        <w:right w:val="none" w:sz="0" w:space="0" w:color="auto"/>
      </w:divBdr>
    </w:div>
    <w:div w:id="1474911722">
      <w:bodyDiv w:val="1"/>
      <w:marLeft w:val="0"/>
      <w:marRight w:val="0"/>
      <w:marTop w:val="0"/>
      <w:marBottom w:val="0"/>
      <w:divBdr>
        <w:top w:val="none" w:sz="0" w:space="0" w:color="auto"/>
        <w:left w:val="none" w:sz="0" w:space="0" w:color="auto"/>
        <w:bottom w:val="none" w:sz="0" w:space="0" w:color="auto"/>
        <w:right w:val="none" w:sz="0" w:space="0" w:color="auto"/>
      </w:divBdr>
    </w:div>
    <w:div w:id="1563364633">
      <w:bodyDiv w:val="1"/>
      <w:marLeft w:val="0"/>
      <w:marRight w:val="0"/>
      <w:marTop w:val="0"/>
      <w:marBottom w:val="0"/>
      <w:divBdr>
        <w:top w:val="none" w:sz="0" w:space="0" w:color="auto"/>
        <w:left w:val="none" w:sz="0" w:space="0" w:color="auto"/>
        <w:bottom w:val="none" w:sz="0" w:space="0" w:color="auto"/>
        <w:right w:val="none" w:sz="0" w:space="0" w:color="auto"/>
      </w:divBdr>
    </w:div>
    <w:div w:id="1584339821">
      <w:bodyDiv w:val="1"/>
      <w:marLeft w:val="0"/>
      <w:marRight w:val="0"/>
      <w:marTop w:val="0"/>
      <w:marBottom w:val="0"/>
      <w:divBdr>
        <w:top w:val="none" w:sz="0" w:space="0" w:color="auto"/>
        <w:left w:val="none" w:sz="0" w:space="0" w:color="auto"/>
        <w:bottom w:val="none" w:sz="0" w:space="0" w:color="auto"/>
        <w:right w:val="none" w:sz="0" w:space="0" w:color="auto"/>
      </w:divBdr>
    </w:div>
    <w:div w:id="1745839957">
      <w:bodyDiv w:val="1"/>
      <w:marLeft w:val="0"/>
      <w:marRight w:val="0"/>
      <w:marTop w:val="0"/>
      <w:marBottom w:val="0"/>
      <w:divBdr>
        <w:top w:val="none" w:sz="0" w:space="0" w:color="auto"/>
        <w:left w:val="none" w:sz="0" w:space="0" w:color="auto"/>
        <w:bottom w:val="none" w:sz="0" w:space="0" w:color="auto"/>
        <w:right w:val="none" w:sz="0" w:space="0" w:color="auto"/>
      </w:divBdr>
    </w:div>
    <w:div w:id="1974747785">
      <w:bodyDiv w:val="1"/>
      <w:marLeft w:val="0"/>
      <w:marRight w:val="0"/>
      <w:marTop w:val="0"/>
      <w:marBottom w:val="0"/>
      <w:divBdr>
        <w:top w:val="none" w:sz="0" w:space="0" w:color="auto"/>
        <w:left w:val="none" w:sz="0" w:space="0" w:color="auto"/>
        <w:bottom w:val="none" w:sz="0" w:space="0" w:color="auto"/>
        <w:right w:val="none" w:sz="0" w:space="0" w:color="auto"/>
      </w:divBdr>
    </w:div>
    <w:div w:id="199578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ettings" Target="settings.xml" />
  <Relationship Id="rId7" Type="http://schemas.openxmlformats.org/officeDocument/2006/relationships/hyperlink" Target="mailto:martin.kucharovic@nsmas.sk"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theme" Target="theme/theme1.xml" />
  <Relationship Id="rId5" Type="http://schemas.openxmlformats.org/officeDocument/2006/relationships/footnotes" Target="footnotes.xml" />
  <Relationship Id="rId10" Type="http://schemas.openxmlformats.org/officeDocument/2006/relationships/fontTable" Target="fontTable.xml" />
  <Relationship Id="rId4" Type="http://schemas.openxmlformats.org/officeDocument/2006/relationships/webSettings" Target="webSettings.xml" />
  <Relationship Id="rId9" Type="http://schemas.openxmlformats.org/officeDocument/2006/relationships/footer" Target="footer1.xml" />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9</Pages>
  <Words>3875</Words>
  <Characters>24236</Characters>
  <DocSecurity>0</DocSecurity>
  <Lines>201</Lines>
  <Paragraphs>56</Paragraphs>
  <ScaleCrop>false</ScaleCrop>
  <HeadingPairs>
    <vt:vector size="2" baseType="variant">
      <vt:variant>
        <vt:lpstr>Názov</vt:lpstr>
      </vt:variant>
      <vt:variant>
        <vt:i4>1</vt:i4>
      </vt:variant>
    </vt:vector>
  </HeadingPairs>
  <LinksUpToDate>false</LinksUpToDate>
  <CharactersWithSpaces>28055</CharactersWithSpaces>
  <SharedDoc>false</SharedDoc>
  <HyperlinksChanged>false</HyperlinksChanged>
</Properties>
</file>