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356A141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7777777"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77777777" w:rsidR="00484147" w:rsidRDefault="00CE4460" w:rsidP="00CE4460">
      <w:pPr>
        <w:pStyle w:val="Zkladntext3"/>
        <w:rPr>
          <w:rFonts w:ascii="Calibri" w:hAnsi="Calibri" w:cs="Calibri"/>
          <w:caps/>
          <w:noProof w:val="0"/>
          <w:color w:val="auto"/>
          <w:sz w:val="22"/>
          <w:szCs w:val="22"/>
        </w:rPr>
      </w:pPr>
      <w:r w:rsidRPr="00B74113">
        <w:rPr>
          <w:rFonts w:ascii="Calibri" w:hAnsi="Calibri" w:cs="Calibri"/>
          <w:caps/>
          <w:noProof w:val="0"/>
          <w:color w:val="auto"/>
          <w:sz w:val="22"/>
          <w:szCs w:val="22"/>
        </w:rPr>
        <w:t>ZADÁVANIE NADLIMITNEJ ZÁKAZKY reverznou VerejnOU súťažOU</w:t>
      </w:r>
      <w:r w:rsidR="00484147">
        <w:rPr>
          <w:rFonts w:ascii="Calibri" w:hAnsi="Calibri" w:cs="Calibri"/>
          <w:caps/>
          <w:noProof w:val="0"/>
          <w:color w:val="auto"/>
          <w:sz w:val="22"/>
          <w:szCs w:val="22"/>
        </w:rPr>
        <w:t xml:space="preserve">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3E601B38" w14:textId="77777777" w:rsidR="00CE4460" w:rsidRPr="00B74113" w:rsidRDefault="00CE4460" w:rsidP="00CE4460">
      <w:pPr>
        <w:tabs>
          <w:tab w:val="right" w:leader="dot" w:pos="10080"/>
        </w:tabs>
        <w:spacing w:after="0" w:line="240" w:lineRule="auto"/>
        <w:jc w:val="center"/>
        <w:rPr>
          <w:rFonts w:cs="Calibri"/>
          <w:b/>
        </w:rPr>
      </w:pPr>
      <w:r w:rsidRPr="00B74113">
        <w:rPr>
          <w:rFonts w:cs="Calibri"/>
          <w:b/>
        </w:rPr>
        <w:t xml:space="preserve">podľa § 66 ods. 7 zákona č. 343/2015 Z. z. o verejnom obstarávaní a o zmene a doplnení niektorých zákonov v znení neskorších predpisov </w:t>
      </w:r>
    </w:p>
    <w:p w14:paraId="0800FF53" w14:textId="77777777" w:rsidR="00CE4460" w:rsidRPr="00B74113" w:rsidRDefault="00CE4460" w:rsidP="00CE4460">
      <w:pPr>
        <w:tabs>
          <w:tab w:val="right" w:leader="dot" w:pos="10080"/>
        </w:tabs>
        <w:spacing w:after="0" w:line="240" w:lineRule="auto"/>
        <w:jc w:val="center"/>
        <w:rPr>
          <w:rFonts w:cs="Calibri"/>
          <w:b/>
        </w:rPr>
      </w:pPr>
    </w:p>
    <w:p w14:paraId="294FCDAC" w14:textId="77777777" w:rsidR="00CE4460" w:rsidRPr="00B74113" w:rsidRDefault="00CE4460" w:rsidP="00CE4460">
      <w:pPr>
        <w:tabs>
          <w:tab w:val="right" w:leader="dot" w:pos="10080"/>
        </w:tabs>
        <w:spacing w:after="0" w:line="240" w:lineRule="auto"/>
        <w:jc w:val="center"/>
        <w:rPr>
          <w:rFonts w:cs="Calibri"/>
          <w:b/>
        </w:rPr>
      </w:pPr>
    </w:p>
    <w:p w14:paraId="75921400" w14:textId="77777777" w:rsidR="00CE4460" w:rsidRPr="00B74113" w:rsidRDefault="00CE4460" w:rsidP="00CE4460">
      <w:pPr>
        <w:tabs>
          <w:tab w:val="right" w:leader="dot" w:pos="10080"/>
        </w:tabs>
        <w:spacing w:after="0" w:line="240" w:lineRule="auto"/>
        <w:jc w:val="center"/>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347B8601" w14:textId="77777777" w:rsidR="00484147" w:rsidRDefault="00484147" w:rsidP="00CE4460">
      <w:pPr>
        <w:shd w:val="clear" w:color="auto" w:fill="FFFFFF"/>
        <w:spacing w:after="0"/>
        <w:jc w:val="center"/>
        <w:rPr>
          <w:rFonts w:cs="Calibri"/>
        </w:rPr>
      </w:pPr>
    </w:p>
    <w:p w14:paraId="18561CF1" w14:textId="076B251D" w:rsidR="00CE4460" w:rsidRPr="00B74113" w:rsidRDefault="00313E16" w:rsidP="00CE4460">
      <w:pPr>
        <w:shd w:val="clear" w:color="auto" w:fill="FFFFFF"/>
        <w:spacing w:after="0"/>
        <w:jc w:val="center"/>
        <w:rPr>
          <w:rFonts w:cs="Calibri"/>
        </w:rPr>
      </w:pPr>
      <w:r>
        <w:rPr>
          <w:rFonts w:cs="Calibri"/>
        </w:rPr>
        <w:t>POSKYTNUTIE SLUŽBY</w:t>
      </w:r>
    </w:p>
    <w:p w14:paraId="3AA104E5" w14:textId="77777777" w:rsidR="00CE4460" w:rsidRPr="00B74113" w:rsidRDefault="00CE4460" w:rsidP="00CE4460">
      <w:pPr>
        <w:tabs>
          <w:tab w:val="right" w:leader="dot" w:pos="10080"/>
        </w:tabs>
        <w:spacing w:after="0" w:line="240" w:lineRule="auto"/>
        <w:jc w:val="center"/>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7C118A06" w14:textId="77777777" w:rsidR="00CE4460" w:rsidRPr="00B74113" w:rsidRDefault="00CE4460" w:rsidP="00CE4460">
      <w:pPr>
        <w:tabs>
          <w:tab w:val="right" w:leader="dot" w:pos="10080"/>
        </w:tabs>
        <w:spacing w:after="0" w:line="240" w:lineRule="auto"/>
        <w:jc w:val="center"/>
        <w:rPr>
          <w:rFonts w:cs="Calibri"/>
        </w:rPr>
      </w:pPr>
      <w:r w:rsidRPr="00B74113">
        <w:rPr>
          <w:rFonts w:cs="Calibri"/>
          <w:smallCaps/>
        </w:rPr>
        <w:t>Predmet zákazky</w:t>
      </w:r>
      <w:r w:rsidRPr="00B74113">
        <w:rPr>
          <w:rFonts w:cs="Calibri"/>
        </w:rPr>
        <w:t xml:space="preserve">: </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1510E99" w14:textId="1657150A"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BC523E">
        <w:rPr>
          <w:rFonts w:cs="Calibri"/>
          <w:b/>
          <w:sz w:val="24"/>
          <w:szCs w:val="24"/>
        </w:rPr>
        <w:t xml:space="preserve">Hlavné prehliadky mostov v správe NDS, </w:t>
      </w:r>
      <w:proofErr w:type="spellStart"/>
      <w:r w:rsidR="00BC523E">
        <w:rPr>
          <w:rFonts w:cs="Calibri"/>
          <w:b/>
          <w:sz w:val="24"/>
          <w:szCs w:val="24"/>
        </w:rPr>
        <w:t>a.s</w:t>
      </w:r>
      <w:proofErr w:type="spellEnd"/>
      <w:r w:rsidR="00BC523E">
        <w:rPr>
          <w:rFonts w:cs="Calibri"/>
          <w:b/>
          <w:sz w:val="24"/>
          <w:szCs w:val="24"/>
        </w:rPr>
        <w:t>.</w:t>
      </w:r>
      <w:r w:rsidRPr="002D2C22">
        <w:rPr>
          <w:rFonts w:cs="Calibri"/>
          <w:b/>
          <w:sz w:val="24"/>
          <w:szCs w:val="24"/>
        </w:rPr>
        <w:t xml:space="preserve">“ </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599FA506" w:rsidR="00CE4460" w:rsidRDefault="004E696A" w:rsidP="00C96008">
      <w:pPr>
        <w:spacing w:after="0" w:line="240" w:lineRule="auto"/>
        <w:jc w:val="center"/>
        <w:rPr>
          <w:rFonts w:asciiTheme="minorHAnsi" w:hAnsiTheme="minorHAnsi" w:cstheme="minorHAnsi"/>
        </w:rPr>
      </w:pPr>
      <w:r w:rsidRPr="004E696A">
        <w:rPr>
          <w:rFonts w:asciiTheme="minorHAnsi" w:hAnsiTheme="minorHAnsi" w:cstheme="minorHAnsi"/>
        </w:rPr>
        <w:t>06</w:t>
      </w:r>
      <w:r w:rsidR="00C96008" w:rsidRPr="004E696A">
        <w:rPr>
          <w:rFonts w:asciiTheme="minorHAnsi" w:hAnsiTheme="minorHAnsi" w:cstheme="minorHAnsi"/>
        </w:rPr>
        <w:t>/20</w:t>
      </w:r>
      <w:r w:rsidR="00BC523E" w:rsidRPr="004E696A">
        <w:rPr>
          <w:rFonts w:asciiTheme="minorHAnsi" w:hAnsiTheme="minorHAnsi" w:cstheme="minorHAnsi"/>
        </w:rPr>
        <w:t>21</w:t>
      </w:r>
    </w:p>
    <w:p w14:paraId="0BF0C374" w14:textId="77777777" w:rsidR="00BC523E" w:rsidRDefault="00BC523E" w:rsidP="00C96008">
      <w:pPr>
        <w:spacing w:after="0" w:line="240" w:lineRule="auto"/>
        <w:jc w:val="center"/>
        <w:rPr>
          <w:rFonts w:asciiTheme="minorHAnsi" w:hAnsiTheme="minorHAnsi" w:cstheme="minorHAnsi"/>
        </w:rPr>
      </w:pPr>
    </w:p>
    <w:p w14:paraId="375A1E6D" w14:textId="77777777" w:rsidR="00313E16" w:rsidRPr="00B74113" w:rsidRDefault="00313E16"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EB3E87"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EB3E87"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1604F6A8" w:rsidR="00484147" w:rsidRPr="00EB05DA" w:rsidRDefault="00EB3E87"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4E696A">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EB3E87"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77777777" w:rsidR="00484147" w:rsidRPr="00EB05DA" w:rsidRDefault="00EB3E87"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Miesto a termín dodania predmetu zákazky</w:t>
        </w:r>
      </w:hyperlink>
    </w:p>
    <w:p w14:paraId="3D727AD6" w14:textId="77777777" w:rsidR="00484147" w:rsidRPr="00EB05DA" w:rsidRDefault="00EB3E87"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EB3E87"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EB3E87"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EB3E87"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EB3E87"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1F30253" w:rsidR="00484147" w:rsidRPr="00EB05DA" w:rsidRDefault="00EB3E87"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4E696A">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EB3E87"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EB3E87"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EB3E87"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EB3E87"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EB3E87"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EB3E87"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EB3E87"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EB3E87"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EB3E87"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EB3E87"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EB3E87"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EB3E87"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EB3E87"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EB3E87"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EB3E87"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EB3E87"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EB3E87"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EB3E87"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EB3E87"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EB3E87"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EB3E87"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5E4A8218" w:rsidR="00484147" w:rsidRPr="00EB05DA" w:rsidRDefault="00EB3E8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E696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EB3E8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8290BFE" w:rsidR="00484147" w:rsidRPr="00EB05DA" w:rsidRDefault="00EB3E8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4E696A">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E12871C" w14:textId="18618ECD" w:rsidR="00484147" w:rsidRPr="00EB05DA" w:rsidRDefault="00EB3E87"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4E696A">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47D5FAD6" w14:textId="1C23331F" w:rsidR="00484147" w:rsidRPr="00EB05DA" w:rsidRDefault="00484147" w:rsidP="00484147">
      <w:pPr>
        <w:spacing w:after="0" w:line="240" w:lineRule="auto"/>
        <w:rPr>
          <w:rFonts w:cs="Calibri"/>
          <w:b/>
        </w:rPr>
      </w:pPr>
    </w:p>
    <w:p w14:paraId="0EBB4E58" w14:textId="6943CC83" w:rsidR="00484147" w:rsidRPr="00EB05DA" w:rsidRDefault="00484147" w:rsidP="00484147">
      <w:pPr>
        <w:rPr>
          <w:rFonts w:cs="Calibri"/>
        </w:rPr>
      </w:pPr>
    </w:p>
    <w:p w14:paraId="44FAD36C" w14:textId="7634A15F" w:rsidR="00CE4460" w:rsidRPr="00484147" w:rsidRDefault="00484147" w:rsidP="00CE4460">
      <w:pPr>
        <w:spacing w:after="0" w:line="240" w:lineRule="auto"/>
        <w:jc w:val="both"/>
        <w:rPr>
          <w:rFonts w:ascii="Arial" w:hAnsi="Arial" w:cs="Arial"/>
          <w:b/>
          <w:sz w:val="20"/>
          <w:szCs w:val="20"/>
        </w:rPr>
      </w:pPr>
      <w:r w:rsidRPr="00EB05DA">
        <w:rPr>
          <w:rFonts w:cs="Calibri"/>
          <w:b/>
          <w:bCs/>
        </w:rPr>
        <w:fldChar w:fldCharType="end"/>
      </w:r>
    </w:p>
    <w:p w14:paraId="658DB6F7" w14:textId="77777777" w:rsidR="00CE4460" w:rsidRPr="000D2A77" w:rsidRDefault="00CE4460" w:rsidP="00CE4460">
      <w:pPr>
        <w:spacing w:after="0" w:line="240" w:lineRule="auto"/>
        <w:jc w:val="both"/>
        <w:rPr>
          <w:rFonts w:asciiTheme="minorHAnsi" w:hAnsiTheme="minorHAnsi" w:cstheme="minorHAnsi"/>
          <w:b/>
        </w:rPr>
      </w:pPr>
      <w:r w:rsidRPr="000D2A77">
        <w:rPr>
          <w:rFonts w:asciiTheme="minorHAnsi" w:hAnsiTheme="minorHAnsi" w:cstheme="minorHAnsi"/>
          <w:b/>
        </w:rPr>
        <w:t>PRÍLOHY K SÚŤAŽNÝM PODKLADOM</w:t>
      </w:r>
    </w:p>
    <w:p w14:paraId="08B10EAE" w14:textId="77777777" w:rsidR="00CE4460" w:rsidRPr="000D2A77" w:rsidRDefault="00CE4460" w:rsidP="00CE4460">
      <w:pPr>
        <w:spacing w:after="0" w:line="240" w:lineRule="auto"/>
        <w:jc w:val="center"/>
        <w:rPr>
          <w:rFonts w:asciiTheme="minorHAnsi" w:hAnsiTheme="minorHAnsi" w:cstheme="minorHAnsi"/>
          <w:b/>
        </w:rPr>
      </w:pP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40861928" w14:textId="77777777" w:rsidR="00CE4460" w:rsidRPr="000D2A77" w:rsidRDefault="00CE4460" w:rsidP="00CE4460">
      <w:pPr>
        <w:pStyle w:val="Hlavika"/>
        <w:tabs>
          <w:tab w:val="left" w:pos="708"/>
        </w:tabs>
        <w:rPr>
          <w:rFonts w:asciiTheme="minorHAnsi" w:hAnsiTheme="minorHAnsi" w:cstheme="minorHAnsi"/>
          <w:bCs/>
        </w:rPr>
      </w:pPr>
    </w:p>
    <w:p w14:paraId="737FF5FC" w14:textId="6A6A51DC"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0BD36188" w14:textId="2A5D0528" w:rsidR="00C375AD" w:rsidRDefault="00C375AD" w:rsidP="00CE4460">
      <w:pPr>
        <w:pStyle w:val="Hlavika"/>
        <w:tabs>
          <w:tab w:val="clear" w:pos="4536"/>
          <w:tab w:val="clear" w:pos="9072"/>
          <w:tab w:val="left" w:pos="708"/>
        </w:tabs>
        <w:rPr>
          <w:rFonts w:asciiTheme="minorHAnsi" w:hAnsiTheme="minorHAnsi" w:cstheme="minorHAnsi"/>
          <w:bCs/>
        </w:rPr>
      </w:pPr>
    </w:p>
    <w:p w14:paraId="4D9B93CA" w14:textId="22B6A848" w:rsidR="00C375AD" w:rsidRPr="0095662A" w:rsidRDefault="00C375AD" w:rsidP="00CE4460">
      <w:pPr>
        <w:pStyle w:val="Hlavika"/>
        <w:tabs>
          <w:tab w:val="clear" w:pos="4536"/>
          <w:tab w:val="clear" w:pos="9072"/>
          <w:tab w:val="left" w:pos="708"/>
        </w:tabs>
        <w:rPr>
          <w:rFonts w:asciiTheme="minorHAnsi" w:hAnsiTheme="minorHAnsi" w:cstheme="minorHAnsi"/>
          <w:bCs/>
        </w:rPr>
      </w:pPr>
      <w:r w:rsidRPr="0095662A">
        <w:rPr>
          <w:rFonts w:asciiTheme="minorHAnsi" w:hAnsiTheme="minorHAnsi" w:cstheme="minorHAnsi"/>
          <w:bCs/>
        </w:rPr>
        <w:t xml:space="preserve">Príloha č. 3 k časti A.1 -  Kontaktné osoby pre obhliadku </w:t>
      </w:r>
    </w:p>
    <w:p w14:paraId="5FE787C3" w14:textId="1FCD274E" w:rsidR="00226449" w:rsidRPr="00FA6849" w:rsidRDefault="00226449" w:rsidP="00CE4460">
      <w:pPr>
        <w:pStyle w:val="Hlavika"/>
        <w:tabs>
          <w:tab w:val="clear" w:pos="4536"/>
          <w:tab w:val="clear" w:pos="9072"/>
          <w:tab w:val="left" w:pos="708"/>
        </w:tabs>
        <w:rPr>
          <w:rFonts w:asciiTheme="minorHAnsi" w:hAnsiTheme="minorHAnsi" w:cstheme="minorHAnsi"/>
          <w:bCs/>
          <w:highlight w:val="yellow"/>
        </w:rPr>
      </w:pPr>
    </w:p>
    <w:p w14:paraId="6458B961" w14:textId="1E212E47" w:rsidR="00226449" w:rsidRPr="000D2A77" w:rsidRDefault="00226449"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Príloha č. 1 k časti A.2  -  </w:t>
      </w:r>
      <w:r w:rsidR="00BE38A9">
        <w:rPr>
          <w:rFonts w:asciiTheme="minorHAnsi" w:hAnsiTheme="minorHAnsi" w:cstheme="minorHAnsi"/>
          <w:bCs/>
        </w:rPr>
        <w:t xml:space="preserve"> </w:t>
      </w:r>
      <w:r w:rsidRPr="000D2A77">
        <w:rPr>
          <w:rFonts w:asciiTheme="minorHAnsi" w:hAnsiTheme="minorHAnsi" w:cstheme="minorHAnsi"/>
          <w:bCs/>
        </w:rPr>
        <w:t xml:space="preserve">Návrh na plnenie kritéria </w:t>
      </w:r>
    </w:p>
    <w:p w14:paraId="5F0C1AA3" w14:textId="665591B0" w:rsidR="00226449" w:rsidRPr="000D2A77" w:rsidRDefault="00226449"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w:t>
      </w:r>
      <w:r w:rsidR="00434D02">
        <w:rPr>
          <w:rFonts w:asciiTheme="minorHAnsi" w:hAnsiTheme="minorHAnsi" w:cstheme="minorHAnsi"/>
          <w:bCs/>
        </w:rPr>
        <w:t xml:space="preserve">                                </w:t>
      </w:r>
      <w:r w:rsidRPr="000D2A77">
        <w:rPr>
          <w:rFonts w:asciiTheme="minorHAnsi" w:hAnsiTheme="minorHAnsi" w:cstheme="minorHAnsi"/>
          <w:bCs/>
        </w:rPr>
        <w:t xml:space="preserve">Pre časť </w:t>
      </w:r>
      <w:r w:rsidR="00564F41" w:rsidRPr="000D2A77">
        <w:rPr>
          <w:rFonts w:asciiTheme="minorHAnsi" w:hAnsiTheme="minorHAnsi" w:cstheme="minorHAnsi"/>
          <w:bCs/>
        </w:rPr>
        <w:t>1</w:t>
      </w:r>
      <w:r w:rsidRPr="000D2A77">
        <w:rPr>
          <w:rFonts w:asciiTheme="minorHAnsi" w:hAnsiTheme="minorHAnsi" w:cstheme="minorHAnsi"/>
          <w:bCs/>
        </w:rPr>
        <w:t>.</w:t>
      </w:r>
      <w:r w:rsidR="008A2CEB">
        <w:rPr>
          <w:rFonts w:asciiTheme="minorHAnsi" w:hAnsiTheme="minorHAnsi" w:cstheme="minorHAnsi"/>
          <w:bCs/>
        </w:rPr>
        <w:t xml:space="preserve"> Región Juhozápad </w:t>
      </w:r>
    </w:p>
    <w:p w14:paraId="6AD36D29" w14:textId="1D9E7D4F" w:rsidR="00226449" w:rsidRPr="000D2A77" w:rsidRDefault="00226449"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Pre časť </w:t>
      </w:r>
      <w:r w:rsidR="00564F41" w:rsidRPr="000D2A77">
        <w:rPr>
          <w:rFonts w:asciiTheme="minorHAnsi" w:hAnsiTheme="minorHAnsi" w:cstheme="minorHAnsi"/>
          <w:bCs/>
        </w:rPr>
        <w:t>2</w:t>
      </w:r>
      <w:r w:rsidRPr="000D2A77">
        <w:rPr>
          <w:rFonts w:asciiTheme="minorHAnsi" w:hAnsiTheme="minorHAnsi" w:cstheme="minorHAnsi"/>
          <w:bCs/>
        </w:rPr>
        <w:t>.</w:t>
      </w:r>
      <w:r w:rsidR="00564F41" w:rsidRPr="000D2A77">
        <w:rPr>
          <w:rFonts w:asciiTheme="minorHAnsi" w:hAnsiTheme="minorHAnsi" w:cstheme="minorHAnsi"/>
          <w:bCs/>
        </w:rPr>
        <w:t xml:space="preserve"> </w:t>
      </w:r>
      <w:r w:rsidR="008A2CEB">
        <w:rPr>
          <w:rFonts w:asciiTheme="minorHAnsi" w:hAnsiTheme="minorHAnsi" w:cstheme="minorHAnsi"/>
          <w:bCs/>
        </w:rPr>
        <w:t>Región Severovýchod</w:t>
      </w:r>
    </w:p>
    <w:p w14:paraId="3AB58E5E" w14:textId="086CE9C5" w:rsidR="00226449" w:rsidRPr="000D2A77" w:rsidRDefault="00226449"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Pre časť</w:t>
      </w:r>
      <w:r w:rsidR="00564F41" w:rsidRPr="000D2A77">
        <w:rPr>
          <w:rFonts w:asciiTheme="minorHAnsi" w:hAnsiTheme="minorHAnsi" w:cstheme="minorHAnsi"/>
          <w:bCs/>
        </w:rPr>
        <w:t xml:space="preserve"> 3</w:t>
      </w:r>
      <w:r w:rsidRPr="000D2A77">
        <w:rPr>
          <w:rFonts w:asciiTheme="minorHAnsi" w:hAnsiTheme="minorHAnsi" w:cstheme="minorHAnsi"/>
          <w:bCs/>
        </w:rPr>
        <w:t>.</w:t>
      </w:r>
      <w:r w:rsidR="008A2CEB">
        <w:rPr>
          <w:rFonts w:asciiTheme="minorHAnsi" w:hAnsiTheme="minorHAnsi" w:cstheme="minorHAnsi"/>
          <w:bCs/>
        </w:rPr>
        <w:t xml:space="preserve"> Región Severozápad </w:t>
      </w:r>
      <w:r w:rsidR="00564F41" w:rsidRPr="000D2A77">
        <w:rPr>
          <w:rFonts w:asciiTheme="minorHAnsi" w:hAnsiTheme="minorHAnsi" w:cstheme="minorHAnsi"/>
          <w:bCs/>
        </w:rPr>
        <w:t xml:space="preserve"> </w:t>
      </w:r>
    </w:p>
    <w:p w14:paraId="69A325F3" w14:textId="44092C87" w:rsidR="00226449" w:rsidRDefault="00226449" w:rsidP="00434D02">
      <w:pPr>
        <w:pStyle w:val="Hlavika"/>
        <w:tabs>
          <w:tab w:val="clear" w:pos="4536"/>
          <w:tab w:val="clear" w:pos="9072"/>
          <w:tab w:val="left" w:pos="708"/>
        </w:tabs>
        <w:rPr>
          <w:rFonts w:asciiTheme="minorHAnsi" w:hAnsiTheme="minorHAnsi" w:cstheme="minorHAnsi"/>
          <w:bCs/>
          <w:highlight w:val="yellow"/>
        </w:rPr>
      </w:pPr>
      <w:r w:rsidRPr="000D2A77">
        <w:rPr>
          <w:rFonts w:asciiTheme="minorHAnsi" w:hAnsiTheme="minorHAnsi" w:cstheme="minorHAnsi"/>
          <w:bCs/>
        </w:rPr>
        <w:t xml:space="preserve">                                             </w:t>
      </w:r>
    </w:p>
    <w:p w14:paraId="565B8F84" w14:textId="3C29BB17" w:rsidR="000D2A77" w:rsidRDefault="000D2A77" w:rsidP="00CE4460">
      <w:pPr>
        <w:pStyle w:val="Hlavika"/>
        <w:tabs>
          <w:tab w:val="clear" w:pos="4536"/>
          <w:tab w:val="clear" w:pos="9072"/>
          <w:tab w:val="left" w:pos="708"/>
        </w:tabs>
        <w:rPr>
          <w:rFonts w:asciiTheme="minorHAnsi" w:hAnsiTheme="minorHAnsi" w:cstheme="minorHAnsi"/>
          <w:bCs/>
          <w:highlight w:val="yellow"/>
        </w:rPr>
      </w:pPr>
    </w:p>
    <w:p w14:paraId="43561E17" w14:textId="25B21F22" w:rsidR="000D2A77" w:rsidRPr="000D2A77" w:rsidRDefault="000D2A77"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w:t>
      </w:r>
      <w:r w:rsidR="00583FF1">
        <w:rPr>
          <w:rFonts w:asciiTheme="minorHAnsi" w:hAnsiTheme="minorHAnsi" w:cstheme="minorHAnsi"/>
          <w:bCs/>
        </w:rPr>
        <w:t xml:space="preserve"> </w:t>
      </w:r>
      <w:r w:rsidR="00051FC2">
        <w:rPr>
          <w:rFonts w:asciiTheme="minorHAnsi" w:hAnsiTheme="minorHAnsi" w:cstheme="minorHAnsi"/>
          <w:bCs/>
        </w:rPr>
        <w:t>1</w:t>
      </w:r>
      <w:r w:rsidRPr="000D2A77">
        <w:rPr>
          <w:rFonts w:asciiTheme="minorHAnsi" w:hAnsiTheme="minorHAnsi" w:cstheme="minorHAnsi"/>
          <w:bCs/>
        </w:rPr>
        <w:t xml:space="preserve"> k časti </w:t>
      </w:r>
      <w:r w:rsidR="00BB1A34">
        <w:rPr>
          <w:rFonts w:asciiTheme="minorHAnsi" w:hAnsiTheme="minorHAnsi" w:cstheme="minorHAnsi"/>
          <w:bCs/>
        </w:rPr>
        <w:t>B</w:t>
      </w:r>
      <w:r w:rsidR="008A2CEB">
        <w:rPr>
          <w:rFonts w:asciiTheme="minorHAnsi" w:hAnsiTheme="minorHAnsi" w:cstheme="minorHAnsi"/>
          <w:bCs/>
        </w:rPr>
        <w:t xml:space="preserve">.2 - </w:t>
      </w:r>
      <w:r w:rsidRPr="000D2A77">
        <w:rPr>
          <w:rFonts w:asciiTheme="minorHAnsi" w:hAnsiTheme="minorHAnsi" w:cstheme="minorHAnsi"/>
          <w:bCs/>
        </w:rPr>
        <w:t xml:space="preserve"> Jednotková cena</w:t>
      </w:r>
      <w:r w:rsidR="00BB6F8B">
        <w:rPr>
          <w:rFonts w:asciiTheme="minorHAnsi" w:hAnsiTheme="minorHAnsi" w:cstheme="minorHAnsi"/>
          <w:bCs/>
        </w:rPr>
        <w:t xml:space="preserve"> </w:t>
      </w:r>
      <w:r w:rsidR="00BB6F8B" w:rsidRPr="0095662A">
        <w:rPr>
          <w:rFonts w:asciiTheme="minorHAnsi" w:hAnsiTheme="minorHAnsi" w:cstheme="minorHAnsi"/>
          <w:bCs/>
        </w:rPr>
        <w:t xml:space="preserve">(zároveň príloha č. </w:t>
      </w:r>
      <w:r w:rsidR="0095662A" w:rsidRPr="0095662A">
        <w:rPr>
          <w:rFonts w:asciiTheme="minorHAnsi" w:hAnsiTheme="minorHAnsi" w:cstheme="minorHAnsi"/>
          <w:bCs/>
        </w:rPr>
        <w:t>1</w:t>
      </w:r>
      <w:r w:rsidR="00BB6F8B" w:rsidRPr="0095662A">
        <w:rPr>
          <w:rFonts w:asciiTheme="minorHAnsi" w:hAnsiTheme="minorHAnsi" w:cstheme="minorHAnsi"/>
          <w:bCs/>
        </w:rPr>
        <w:t xml:space="preserve"> </w:t>
      </w:r>
      <w:r w:rsidR="0094423C" w:rsidRPr="0095662A">
        <w:rPr>
          <w:rFonts w:asciiTheme="minorHAnsi" w:hAnsiTheme="minorHAnsi" w:cstheme="minorHAnsi"/>
          <w:bCs/>
        </w:rPr>
        <w:t>dohody</w:t>
      </w:r>
      <w:r w:rsidR="00BB6F8B" w:rsidRPr="0095662A">
        <w:rPr>
          <w:rFonts w:asciiTheme="minorHAnsi" w:hAnsiTheme="minorHAnsi" w:cstheme="minorHAnsi"/>
          <w:bCs/>
        </w:rPr>
        <w:t>)</w:t>
      </w:r>
    </w:p>
    <w:p w14:paraId="0D0EE6B4" w14:textId="4F67D88F" w:rsidR="000D2A77" w:rsidRPr="000D2A77" w:rsidRDefault="000D2A77" w:rsidP="000D2A77">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Pre časť 1. </w:t>
      </w:r>
      <w:r w:rsidR="008A2CEB">
        <w:rPr>
          <w:rFonts w:asciiTheme="minorHAnsi" w:hAnsiTheme="minorHAnsi" w:cstheme="minorHAnsi"/>
          <w:bCs/>
        </w:rPr>
        <w:t>Región Juhozápad</w:t>
      </w:r>
    </w:p>
    <w:p w14:paraId="0FB52C55" w14:textId="054F1CBA" w:rsidR="000D2A77" w:rsidRPr="000D2A77" w:rsidRDefault="000D2A77" w:rsidP="000D2A77">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Pre časť 2. </w:t>
      </w:r>
      <w:r w:rsidR="008A2CEB">
        <w:rPr>
          <w:rFonts w:asciiTheme="minorHAnsi" w:hAnsiTheme="minorHAnsi" w:cstheme="minorHAnsi"/>
          <w:bCs/>
        </w:rPr>
        <w:t>Región Severovýchod</w:t>
      </w:r>
    </w:p>
    <w:p w14:paraId="34728169" w14:textId="70719989" w:rsidR="000D2A77" w:rsidRPr="000D2A77" w:rsidRDefault="000D2A77" w:rsidP="000D2A77">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Pre časť 3. </w:t>
      </w:r>
      <w:r w:rsidR="008A2CEB">
        <w:rPr>
          <w:rFonts w:asciiTheme="minorHAnsi" w:hAnsiTheme="minorHAnsi" w:cstheme="minorHAnsi"/>
          <w:bCs/>
        </w:rPr>
        <w:t>Región Severozápad</w:t>
      </w:r>
    </w:p>
    <w:p w14:paraId="27DA0A9A" w14:textId="13C1D2C4" w:rsidR="000D2A77" w:rsidRDefault="000D2A77" w:rsidP="00434D02">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w:t>
      </w:r>
      <w:r w:rsidR="0068311B">
        <w:rPr>
          <w:rFonts w:asciiTheme="minorHAnsi" w:hAnsiTheme="minorHAnsi" w:cstheme="minorHAnsi"/>
          <w:bCs/>
        </w:rPr>
        <w:t xml:space="preserve">                              </w:t>
      </w:r>
      <w:r w:rsidRPr="000D2A77">
        <w:rPr>
          <w:rFonts w:asciiTheme="minorHAnsi" w:hAnsiTheme="minorHAnsi" w:cstheme="minorHAnsi"/>
          <w:bCs/>
        </w:rPr>
        <w:t xml:space="preserve"> </w:t>
      </w:r>
    </w:p>
    <w:p w14:paraId="54B78B17" w14:textId="5CFF3E72" w:rsidR="006F51D2" w:rsidRPr="00FA6849" w:rsidRDefault="006F51D2" w:rsidP="00CE4460">
      <w:pPr>
        <w:pStyle w:val="Hlavika"/>
        <w:tabs>
          <w:tab w:val="clear" w:pos="4536"/>
          <w:tab w:val="clear" w:pos="9072"/>
          <w:tab w:val="left" w:pos="708"/>
        </w:tabs>
        <w:rPr>
          <w:rFonts w:asciiTheme="minorHAnsi" w:hAnsiTheme="minorHAnsi" w:cstheme="minorHAnsi"/>
          <w:bCs/>
          <w:highlight w:val="yellow"/>
        </w:rPr>
      </w:pPr>
    </w:p>
    <w:p w14:paraId="5BDD99E6" w14:textId="2ED6F4A3" w:rsidR="006F51D2" w:rsidRPr="000D2A77" w:rsidRDefault="006F51D2"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w:t>
      </w:r>
      <w:r w:rsidR="008677D2" w:rsidRPr="000D2A77">
        <w:rPr>
          <w:rFonts w:asciiTheme="minorHAnsi" w:hAnsiTheme="minorHAnsi" w:cstheme="minorHAnsi"/>
          <w:bCs/>
        </w:rPr>
        <w:t xml:space="preserve"> </w:t>
      </w:r>
      <w:r w:rsidR="008A2CEB">
        <w:rPr>
          <w:rFonts w:asciiTheme="minorHAnsi" w:hAnsiTheme="minorHAnsi" w:cstheme="minorHAnsi"/>
          <w:bCs/>
        </w:rPr>
        <w:t xml:space="preserve">1 k časti B.3   -  </w:t>
      </w:r>
      <w:r w:rsidRPr="000D2A77">
        <w:rPr>
          <w:rFonts w:asciiTheme="minorHAnsi" w:hAnsiTheme="minorHAnsi" w:cstheme="minorHAnsi"/>
          <w:bCs/>
        </w:rPr>
        <w:t xml:space="preserve">Zoznam subdodávateľov a podiel subdodávok </w:t>
      </w:r>
    </w:p>
    <w:p w14:paraId="17C45E8F" w14:textId="26174932" w:rsidR="00434D02" w:rsidRDefault="006F51D2" w:rsidP="006F51D2">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 xml:space="preserve">                                             </w:t>
      </w:r>
      <w:r w:rsidRPr="0095662A">
        <w:rPr>
          <w:rFonts w:asciiTheme="minorHAnsi" w:hAnsiTheme="minorHAnsi" w:cstheme="minorHAnsi"/>
          <w:bCs/>
        </w:rPr>
        <w:t xml:space="preserve">(zároveň príloha č. </w:t>
      </w:r>
      <w:r w:rsidR="0095662A" w:rsidRPr="0095662A">
        <w:rPr>
          <w:rFonts w:asciiTheme="minorHAnsi" w:hAnsiTheme="minorHAnsi" w:cstheme="minorHAnsi"/>
          <w:bCs/>
        </w:rPr>
        <w:t>3</w:t>
      </w:r>
      <w:r w:rsidRPr="0095662A">
        <w:rPr>
          <w:rFonts w:asciiTheme="minorHAnsi" w:hAnsiTheme="minorHAnsi" w:cstheme="minorHAnsi"/>
          <w:bCs/>
        </w:rPr>
        <w:t xml:space="preserve"> </w:t>
      </w:r>
      <w:r w:rsidR="00EB05DA" w:rsidRPr="0095662A">
        <w:rPr>
          <w:rFonts w:asciiTheme="minorHAnsi" w:hAnsiTheme="minorHAnsi" w:cstheme="minorHAnsi"/>
          <w:bCs/>
        </w:rPr>
        <w:t>dohody)</w:t>
      </w:r>
    </w:p>
    <w:p w14:paraId="4D0F89D3" w14:textId="47EC0FB7" w:rsidR="00C375AD" w:rsidRDefault="00C375AD" w:rsidP="006F51D2">
      <w:pPr>
        <w:pStyle w:val="Hlavika"/>
        <w:tabs>
          <w:tab w:val="clear" w:pos="4536"/>
          <w:tab w:val="clear" w:pos="9072"/>
          <w:tab w:val="left" w:pos="708"/>
        </w:tabs>
        <w:rPr>
          <w:rFonts w:asciiTheme="minorHAnsi" w:hAnsiTheme="minorHAnsi" w:cstheme="minorHAnsi"/>
          <w:bCs/>
        </w:rPr>
      </w:pPr>
    </w:p>
    <w:p w14:paraId="4623AB3C" w14:textId="77777777" w:rsidR="006004C8" w:rsidRDefault="006004C8" w:rsidP="006F51D2">
      <w:pPr>
        <w:pStyle w:val="Hlavika"/>
        <w:tabs>
          <w:tab w:val="clear" w:pos="4536"/>
          <w:tab w:val="clear" w:pos="9072"/>
          <w:tab w:val="left" w:pos="708"/>
        </w:tabs>
        <w:rPr>
          <w:rFonts w:asciiTheme="minorHAnsi" w:hAnsiTheme="minorHAnsi" w:cstheme="minorHAnsi"/>
          <w:bCs/>
        </w:rPr>
      </w:pPr>
    </w:p>
    <w:p w14:paraId="7E665592" w14:textId="2C6345BD" w:rsidR="000D2A77" w:rsidRDefault="000D2A77" w:rsidP="006F51D2">
      <w:pPr>
        <w:pStyle w:val="Hlavika"/>
        <w:tabs>
          <w:tab w:val="clear" w:pos="4536"/>
          <w:tab w:val="clear" w:pos="9072"/>
          <w:tab w:val="left" w:pos="708"/>
        </w:tabs>
        <w:rPr>
          <w:rFonts w:asciiTheme="minorHAnsi" w:hAnsiTheme="minorHAnsi" w:cstheme="minorHAnsi"/>
          <w:bCs/>
        </w:rPr>
      </w:pP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w:t>
      </w:r>
      <w:proofErr w:type="spellStart"/>
      <w:r w:rsidRPr="00B74113">
        <w:rPr>
          <w:rFonts w:cs="Calibri"/>
        </w:rPr>
        <w:t>a.s</w:t>
      </w:r>
      <w:proofErr w:type="spellEnd"/>
      <w:r w:rsidRPr="00B74113">
        <w:rPr>
          <w:rFonts w:cs="Calibri"/>
        </w:rPr>
        <w:t>.</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proofErr w:type="spellStart"/>
      <w:r w:rsidRPr="00B74113">
        <w:rPr>
          <w:rFonts w:cs="Calibri"/>
        </w:rPr>
        <w:t>Czech</w:t>
      </w:r>
      <w:proofErr w:type="spellEnd"/>
      <w:r w:rsidRPr="00B74113">
        <w:rPr>
          <w:rFonts w:cs="Calibri"/>
        </w:rPr>
        <w:t xml:space="preserve"> </w:t>
      </w:r>
      <w:proofErr w:type="spellStart"/>
      <w:r w:rsidRPr="00B74113">
        <w:rPr>
          <w:rFonts w:cs="Calibri"/>
        </w:rPr>
        <w:t>Republic</w:t>
      </w:r>
      <w:proofErr w:type="spellEnd"/>
      <w:r w:rsidRPr="00B74113">
        <w:rPr>
          <w:rFonts w:cs="Calibri"/>
        </w:rPr>
        <w:t xml:space="preserve"> and Slovakia </w:t>
      </w:r>
      <w:proofErr w:type="spellStart"/>
      <w:r w:rsidRPr="00B74113">
        <w:rPr>
          <w:rFonts w:cs="Calibri"/>
        </w:rPr>
        <w:t>a.s</w:t>
      </w:r>
      <w:proofErr w:type="spellEnd"/>
      <w:r w:rsidRPr="00B74113">
        <w:rPr>
          <w:rFonts w:cs="Calibri"/>
        </w:rPr>
        <w:t xml:space="preserve">.,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68FCD7A7"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7E53A1">
        <w:rPr>
          <w:rFonts w:cs="Calibri"/>
        </w:rPr>
        <w:t>JUDr</w:t>
      </w:r>
      <w:r w:rsidR="009E067F" w:rsidRPr="00B74113">
        <w:rPr>
          <w:rFonts w:cs="Calibri"/>
        </w:rPr>
        <w:t>. Ľuboslav Filipovič</w:t>
      </w:r>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2D74503A" w14:textId="5979C8BF"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1327CD" w:rsidRPr="00B74113">
          <w:rPr>
            <w:rStyle w:val="Hypertextovprepojenie"/>
            <w:rFonts w:cs="Calibri"/>
          </w:rPr>
          <w:t>luboslav.filipovic</w:t>
        </w:r>
      </w:hyperlink>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1B3EB9F9"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Pr="00B74113">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408819A7"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043666">
        <w:rPr>
          <w:rFonts w:cs="Calibri"/>
          <w:b/>
          <w:color w:val="000000"/>
        </w:rPr>
        <w:t xml:space="preserve">Hlavné prehliadky mostov v správe NDS, </w:t>
      </w:r>
      <w:proofErr w:type="spellStart"/>
      <w:r w:rsidR="00043666">
        <w:rPr>
          <w:rFonts w:cs="Calibri"/>
          <w:b/>
          <w:color w:val="000000"/>
        </w:rPr>
        <w:t>a.s</w:t>
      </w:r>
      <w:proofErr w:type="spellEnd"/>
      <w:r w:rsidR="00043666">
        <w:rPr>
          <w:rFonts w:cs="Calibri"/>
          <w:b/>
          <w:color w:val="000000"/>
        </w:rPr>
        <w:t>.</w:t>
      </w:r>
      <w:r>
        <w:rPr>
          <w:rFonts w:cs="Calibri"/>
          <w:b/>
          <w:color w:val="000000"/>
        </w:rPr>
        <w:t>“</w:t>
      </w:r>
    </w:p>
    <w:p w14:paraId="1C0D1304" w14:textId="77777777"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3C9F3D12" w14:textId="5B52FA69" w:rsidR="00CE4460" w:rsidRPr="00B74113" w:rsidRDefault="00CB7849" w:rsidP="00CB7849">
      <w:pPr>
        <w:pStyle w:val="Zarkazkladnhotextu2"/>
        <w:spacing w:after="60" w:line="240" w:lineRule="auto"/>
        <w:ind w:left="567"/>
        <w:jc w:val="both"/>
        <w:rPr>
          <w:rFonts w:cs="Calibri"/>
          <w:color w:val="000000"/>
        </w:rPr>
      </w:pPr>
      <w:r>
        <w:rPr>
          <w:rFonts w:cs="Calibri"/>
          <w:color w:val="000000"/>
        </w:rPr>
        <w:t xml:space="preserve">Predmetom zákazky je </w:t>
      </w:r>
      <w:r w:rsidR="00043666">
        <w:rPr>
          <w:rFonts w:cs="Calibri"/>
          <w:color w:val="000000"/>
        </w:rPr>
        <w:t xml:space="preserve">realizácia hlavných prehliadok mostov v správe Národnej </w:t>
      </w:r>
      <w:r w:rsidR="006004C8">
        <w:rPr>
          <w:rFonts w:cs="Calibri"/>
          <w:color w:val="000000"/>
        </w:rPr>
        <w:t xml:space="preserve">diaľničnej </w:t>
      </w:r>
      <w:r w:rsidR="00043666">
        <w:rPr>
          <w:rFonts w:cs="Calibri"/>
          <w:color w:val="000000"/>
        </w:rPr>
        <w:t xml:space="preserve">spoločnosti, </w:t>
      </w:r>
      <w:proofErr w:type="spellStart"/>
      <w:r w:rsidR="00043666">
        <w:rPr>
          <w:rFonts w:cs="Calibri"/>
          <w:color w:val="000000"/>
        </w:rPr>
        <w:t>a.s</w:t>
      </w:r>
      <w:proofErr w:type="spellEnd"/>
      <w:r w:rsidR="00043666">
        <w:rPr>
          <w:rFonts w:cs="Calibri"/>
          <w:color w:val="000000"/>
        </w:rPr>
        <w:t xml:space="preserve">. </w:t>
      </w:r>
      <w:r w:rsidR="004A6DEE">
        <w:rPr>
          <w:rFonts w:cs="Calibri"/>
          <w:color w:val="000000"/>
        </w:rPr>
        <w:t xml:space="preserve">(ďalej len „NDS, </w:t>
      </w:r>
      <w:proofErr w:type="spellStart"/>
      <w:r w:rsidR="004A6DEE">
        <w:rPr>
          <w:rFonts w:cs="Calibri"/>
          <w:color w:val="000000"/>
        </w:rPr>
        <w:t>a.s</w:t>
      </w:r>
      <w:proofErr w:type="spellEnd"/>
      <w:r w:rsidR="004A6DEE">
        <w:rPr>
          <w:rFonts w:cs="Calibri"/>
          <w:color w:val="000000"/>
        </w:rPr>
        <w:t>.</w:t>
      </w:r>
      <w:r w:rsidR="00BE38A9">
        <w:rPr>
          <w:rFonts w:cs="Calibri"/>
          <w:color w:val="000000"/>
        </w:rPr>
        <w:t>“</w:t>
      </w:r>
      <w:r w:rsidR="004A6DEE">
        <w:rPr>
          <w:rFonts w:cs="Calibri"/>
          <w:color w:val="000000"/>
        </w:rPr>
        <w:t xml:space="preserve">) </w:t>
      </w:r>
      <w:r w:rsidR="00043666">
        <w:rPr>
          <w:rFonts w:cs="Calibri"/>
          <w:color w:val="000000"/>
        </w:rPr>
        <w:t>vrátane vyhotovenia záznamu z hlavnej</w:t>
      </w:r>
      <w:r w:rsidR="00BE38A9">
        <w:rPr>
          <w:rFonts w:cs="Calibri"/>
          <w:color w:val="000000"/>
        </w:rPr>
        <w:t xml:space="preserve"> prehliadky jednotlivých mostov </w:t>
      </w:r>
      <w:r w:rsidR="00043666">
        <w:rPr>
          <w:rFonts w:cs="Calibri"/>
          <w:color w:val="000000"/>
        </w:rPr>
        <w:t xml:space="preserve">v tlačenej a digitálnej podobe. </w:t>
      </w:r>
      <w:r w:rsidR="00CE4460" w:rsidRPr="00B74113">
        <w:rPr>
          <w:rFonts w:cs="Calibri"/>
          <w:color w:val="000000"/>
        </w:rPr>
        <w:t>Podrobné vymedzenie predmetu zákazky tvorí časť B.1 Opis predmetu zákazky týchto SP.</w:t>
      </w:r>
    </w:p>
    <w:p w14:paraId="43F6B35B" w14:textId="53E26E16" w:rsidR="00CE4460" w:rsidRPr="00043666"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shd w:val="clear" w:color="auto" w:fill="FFFFFF"/>
        </w:rPr>
        <w:t xml:space="preserve">Postup vo verejnom obstarávaní: </w:t>
      </w:r>
      <w:r w:rsidRPr="00144F72">
        <w:rPr>
          <w:rFonts w:cs="Calibri"/>
          <w:b/>
          <w:color w:val="000000"/>
          <w:shd w:val="clear" w:color="auto" w:fill="FFFFFF"/>
        </w:rPr>
        <w:t xml:space="preserve">verejná súťaž podľa </w:t>
      </w:r>
      <w:r w:rsidRPr="00CB7849">
        <w:rPr>
          <w:rFonts w:cs="Calibri"/>
          <w:b/>
          <w:color w:val="000000"/>
          <w:shd w:val="clear" w:color="auto" w:fill="FFFFFF"/>
        </w:rPr>
        <w:t>§ 66 ods. 7 Zákona</w:t>
      </w:r>
      <w:r w:rsidRPr="00B74113">
        <w:rPr>
          <w:rFonts w:cs="Calibri"/>
          <w:color w:val="000000"/>
          <w:shd w:val="clear" w:color="auto" w:fill="FFFFFF"/>
        </w:rPr>
        <w:t xml:space="preserve"> </w:t>
      </w:r>
      <w:r w:rsidR="00043666">
        <w:rPr>
          <w:rFonts w:cs="Calibri"/>
          <w:b/>
          <w:color w:val="000000"/>
          <w:shd w:val="clear" w:color="auto" w:fill="FFFFFF"/>
        </w:rPr>
        <w:t>druhá veta:</w:t>
      </w:r>
    </w:p>
    <w:p w14:paraId="30A621D4" w14:textId="2EF48685" w:rsidR="00043666" w:rsidRPr="00B74113" w:rsidRDefault="00043666" w:rsidP="00043666">
      <w:pPr>
        <w:pStyle w:val="Zarkazkladnhotextu2"/>
        <w:spacing w:after="60" w:line="240" w:lineRule="auto"/>
        <w:ind w:left="567"/>
        <w:jc w:val="both"/>
        <w:rPr>
          <w:rFonts w:cs="Calibri"/>
          <w:color w:val="000000"/>
        </w:rPr>
      </w:pPr>
      <w:r>
        <w:rPr>
          <w:rFonts w:cs="Calibri"/>
          <w:color w:val="000000"/>
        </w:rPr>
        <w:t xml:space="preserve">„...vyhodnotenie splnenia podmienok účasti a vyhodnotenie ponúk z hľadiska splnenia požiadaviek na predmet zákazky sa uskutoční po vyhodnotení ponúk na základe kritérií na vyhodnotenie ponúk“ u uchádzača, ktorý sa umiestnil na prvom mieste v poradí. V súlade s § 55 ods. 1 Zákona sa bude vyhodnotenie týkať uchádzača, ktorý sa umiestnil na prvom mieste v poradí. </w:t>
      </w:r>
    </w:p>
    <w:p w14:paraId="271C43FB" w14:textId="72ACDFD8" w:rsidR="00043666" w:rsidRPr="00043666" w:rsidRDefault="00BE38A9" w:rsidP="00043666">
      <w:pPr>
        <w:pStyle w:val="Zarkazkladnhotextu2"/>
        <w:numPr>
          <w:ilvl w:val="1"/>
          <w:numId w:val="2"/>
        </w:numPr>
        <w:spacing w:after="60" w:line="240" w:lineRule="auto"/>
        <w:ind w:left="567" w:hanging="567"/>
        <w:jc w:val="both"/>
        <w:rPr>
          <w:rFonts w:cs="Calibri"/>
          <w:color w:val="000000"/>
        </w:rPr>
      </w:pPr>
      <w:r>
        <w:rPr>
          <w:rFonts w:cs="Calibri"/>
          <w:color w:val="000000"/>
        </w:rPr>
        <w:t xml:space="preserve">Číselný kód pre hlavný predmet </w:t>
      </w:r>
      <w:r w:rsidR="00CE4460" w:rsidRPr="00B74113">
        <w:rPr>
          <w:rFonts w:cs="Calibri"/>
          <w:color w:val="000000"/>
        </w:rPr>
        <w:t>a doplňujúce predmety z Hlavného slovníka Spoločného slovníka obstarávania, prípadne alfanumerický kód z Doplnkového slovníka Spoločného</w:t>
      </w:r>
      <w:r w:rsidR="00CE4460" w:rsidRPr="00B74113">
        <w:rPr>
          <w:rFonts w:cs="Calibri"/>
        </w:rPr>
        <w:t xml:space="preserve"> slovníka obstarávania (CPV/SSO):</w:t>
      </w:r>
    </w:p>
    <w:p w14:paraId="6AFEFD81" w14:textId="30233CD7" w:rsidR="00043666" w:rsidRPr="00483D02" w:rsidRDefault="00CB7849" w:rsidP="00043666">
      <w:pPr>
        <w:pStyle w:val="Zarkazkladnhotextu2"/>
        <w:spacing w:after="60" w:line="240" w:lineRule="auto"/>
        <w:ind w:left="567"/>
        <w:jc w:val="both"/>
        <w:rPr>
          <w:rFonts w:asciiTheme="minorHAnsi" w:eastAsia="Calibri" w:hAnsiTheme="minorHAnsi" w:cstheme="minorHAnsi"/>
          <w:lang w:eastAsia="sk-SK"/>
        </w:rPr>
      </w:pPr>
      <w:r w:rsidRPr="00D80620">
        <w:rPr>
          <w:rFonts w:asciiTheme="minorHAnsi" w:eastAsia="Calibri" w:hAnsiTheme="minorHAnsi" w:cstheme="minorHAnsi"/>
          <w:lang w:eastAsia="sk-SK"/>
        </w:rPr>
        <w:t xml:space="preserve">71311220-9   Inžinierske služby pre oblasť diaľnic </w:t>
      </w:r>
    </w:p>
    <w:p w14:paraId="01EC8D04" w14:textId="4D7A217A"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t>Celková p</w:t>
      </w:r>
      <w:r w:rsidR="00CE4460" w:rsidRPr="00B74113">
        <w:rPr>
          <w:rFonts w:asciiTheme="minorHAnsi" w:hAnsiTheme="minorHAnsi" w:cstheme="minorHAnsi"/>
        </w:rPr>
        <w:t xml:space="preserve">redpokladaná hodnota zákazky:  </w:t>
      </w:r>
      <w:r>
        <w:rPr>
          <w:rFonts w:asciiTheme="minorHAnsi" w:hAnsiTheme="minorHAnsi" w:cstheme="minorHAnsi"/>
        </w:rPr>
        <w:t xml:space="preserve">   </w:t>
      </w:r>
      <w:r w:rsidR="00043666">
        <w:rPr>
          <w:rFonts w:asciiTheme="minorHAnsi" w:hAnsiTheme="minorHAnsi" w:cstheme="minorHAnsi"/>
          <w:b/>
        </w:rPr>
        <w:t>283</w:t>
      </w:r>
      <w:r w:rsidR="00CB7849">
        <w:rPr>
          <w:rFonts w:asciiTheme="minorHAnsi" w:hAnsiTheme="minorHAnsi" w:cstheme="minorHAnsi"/>
          <w:b/>
        </w:rPr>
        <w:t> </w:t>
      </w:r>
      <w:r w:rsidR="00043666">
        <w:rPr>
          <w:rFonts w:asciiTheme="minorHAnsi" w:hAnsiTheme="minorHAnsi" w:cstheme="minorHAnsi"/>
          <w:b/>
        </w:rPr>
        <w:t>919</w:t>
      </w:r>
      <w:r w:rsidR="00CB7849">
        <w:rPr>
          <w:rFonts w:asciiTheme="minorHAnsi" w:hAnsiTheme="minorHAnsi" w:cstheme="minorHAnsi"/>
          <w:b/>
        </w:rPr>
        <w:t>,</w:t>
      </w:r>
      <w:r w:rsidR="00043666">
        <w:rPr>
          <w:rFonts w:asciiTheme="minorHAnsi" w:hAnsiTheme="minorHAnsi" w:cstheme="minorHAnsi"/>
          <w:b/>
        </w:rPr>
        <w:t>94</w:t>
      </w:r>
      <w:r w:rsidR="00CB7849">
        <w:rPr>
          <w:rFonts w:asciiTheme="minorHAnsi" w:hAnsiTheme="minorHAnsi" w:cstheme="minorHAnsi"/>
          <w:b/>
        </w:rPr>
        <w:t xml:space="preserve"> </w:t>
      </w:r>
      <w:r w:rsidR="00043666">
        <w:rPr>
          <w:rFonts w:asciiTheme="minorHAnsi" w:hAnsiTheme="minorHAnsi" w:cstheme="minorHAnsi"/>
          <w:b/>
          <w:color w:val="000000"/>
        </w:rPr>
        <w:t xml:space="preserve">eur bez dane z pridanej </w:t>
      </w:r>
      <w:r w:rsidR="00E2739E">
        <w:rPr>
          <w:rFonts w:asciiTheme="minorHAnsi" w:hAnsiTheme="minorHAnsi" w:cstheme="minorHAnsi"/>
          <w:b/>
          <w:color w:val="000000"/>
        </w:rPr>
        <w:t xml:space="preserve">hodnoty </w:t>
      </w:r>
      <w:r w:rsidR="00043666" w:rsidRPr="00E2739E">
        <w:rPr>
          <w:rFonts w:asciiTheme="minorHAnsi" w:hAnsiTheme="minorHAnsi" w:cstheme="minorHAnsi"/>
          <w:b/>
          <w:color w:val="000000"/>
        </w:rPr>
        <w:t>(ďalej len „DPH“)</w:t>
      </w:r>
    </w:p>
    <w:p w14:paraId="3256688D" w14:textId="49E721F0"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043666">
        <w:rPr>
          <w:rFonts w:asciiTheme="minorHAnsi" w:hAnsiTheme="minorHAnsi" w:cstheme="minorHAnsi"/>
        </w:rPr>
        <w:t xml:space="preserve">  81 464,50 e</w:t>
      </w:r>
      <w:r w:rsidRPr="0003210D">
        <w:rPr>
          <w:rFonts w:asciiTheme="minorHAnsi" w:hAnsiTheme="minorHAnsi" w:cstheme="minorHAnsi"/>
        </w:rPr>
        <w:t xml:space="preserve">ur bez DPH. </w:t>
      </w:r>
    </w:p>
    <w:p w14:paraId="6214C004" w14:textId="31AF1C3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043666">
        <w:rPr>
          <w:rFonts w:asciiTheme="minorHAnsi" w:hAnsiTheme="minorHAnsi" w:cstheme="minorHAnsi"/>
        </w:rPr>
        <w:t xml:space="preserve">  84</w:t>
      </w:r>
      <w:r w:rsidRPr="0003210D">
        <w:rPr>
          <w:rFonts w:asciiTheme="minorHAnsi" w:hAnsiTheme="minorHAnsi" w:cstheme="minorHAnsi"/>
        </w:rPr>
        <w:t> </w:t>
      </w:r>
      <w:r w:rsidR="00043666">
        <w:rPr>
          <w:rFonts w:asciiTheme="minorHAnsi" w:hAnsiTheme="minorHAnsi" w:cstheme="minorHAnsi"/>
        </w:rPr>
        <w:t>492</w:t>
      </w:r>
      <w:r w:rsidRPr="0003210D">
        <w:rPr>
          <w:rFonts w:asciiTheme="minorHAnsi" w:hAnsiTheme="minorHAnsi" w:cstheme="minorHAnsi"/>
        </w:rPr>
        <w:t>,</w:t>
      </w:r>
      <w:r w:rsidR="00043666">
        <w:rPr>
          <w:rFonts w:asciiTheme="minorHAnsi" w:hAnsiTheme="minorHAnsi" w:cstheme="minorHAnsi"/>
        </w:rPr>
        <w:t>40 e</w:t>
      </w:r>
      <w:r w:rsidRPr="0003210D">
        <w:rPr>
          <w:rFonts w:asciiTheme="minorHAnsi" w:hAnsiTheme="minorHAnsi" w:cstheme="minorHAnsi"/>
        </w:rPr>
        <w:t>ur bez DPH.</w:t>
      </w:r>
    </w:p>
    <w:p w14:paraId="5EA6663F" w14:textId="234D93D4" w:rsidR="00043666" w:rsidRP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 xml:space="preserve">á hodnota zákazky pre časť 3:  </w:t>
      </w:r>
      <w:r w:rsidR="00043666">
        <w:rPr>
          <w:rFonts w:asciiTheme="minorHAnsi" w:hAnsiTheme="minorHAnsi" w:cstheme="minorHAnsi"/>
        </w:rPr>
        <w:t>117</w:t>
      </w:r>
      <w:r w:rsidR="00E2739E">
        <w:rPr>
          <w:rFonts w:asciiTheme="minorHAnsi" w:hAnsiTheme="minorHAnsi" w:cstheme="minorHAnsi"/>
        </w:rPr>
        <w:t> 963</w:t>
      </w:r>
      <w:r w:rsidR="00043666">
        <w:rPr>
          <w:rFonts w:asciiTheme="minorHAnsi" w:hAnsiTheme="minorHAnsi" w:cstheme="minorHAnsi"/>
        </w:rPr>
        <w:t>,0</w:t>
      </w:r>
      <w:r w:rsidR="00E2739E">
        <w:rPr>
          <w:rFonts w:asciiTheme="minorHAnsi" w:hAnsiTheme="minorHAnsi" w:cstheme="minorHAnsi"/>
        </w:rPr>
        <w:t>4</w:t>
      </w:r>
      <w:r w:rsidR="00043666">
        <w:rPr>
          <w:rFonts w:asciiTheme="minorHAnsi" w:hAnsiTheme="minorHAnsi" w:cstheme="minorHAnsi"/>
        </w:rPr>
        <w:t xml:space="preserve"> e</w:t>
      </w:r>
      <w:r w:rsidRPr="0003210D">
        <w:rPr>
          <w:rFonts w:asciiTheme="minorHAnsi" w:hAnsiTheme="minorHAnsi" w:cstheme="minorHAnsi"/>
        </w:rPr>
        <w:t>ur bez DPH.</w:t>
      </w: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lastRenderedPageBreak/>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787ADFD3"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Región </w:t>
      </w:r>
      <w:r w:rsidR="00E2739E">
        <w:rPr>
          <w:rFonts w:asciiTheme="minorHAnsi" w:hAnsiTheme="minorHAnsi" w:cstheme="minorHAnsi"/>
        </w:rPr>
        <w:t xml:space="preserve">Juhozápad </w:t>
      </w:r>
    </w:p>
    <w:p w14:paraId="6A273073" w14:textId="0B7D0D5D"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Región </w:t>
      </w:r>
      <w:r w:rsidR="00E2739E">
        <w:rPr>
          <w:rFonts w:asciiTheme="minorHAnsi" w:hAnsiTheme="minorHAnsi" w:cstheme="minorHAnsi"/>
        </w:rPr>
        <w:t xml:space="preserve">Severovýchod </w:t>
      </w:r>
    </w:p>
    <w:p w14:paraId="7C39C992" w14:textId="2918CC89"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Región </w:t>
      </w:r>
      <w:r w:rsidR="00E2739E">
        <w:rPr>
          <w:rFonts w:asciiTheme="minorHAnsi" w:hAnsiTheme="minorHAnsi" w:cstheme="minorHAnsi"/>
        </w:rPr>
        <w:t xml:space="preserve">Severozápad </w:t>
      </w:r>
    </w:p>
    <w:p w14:paraId="223A1E50" w14:textId="465A2E51"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73C2C785" w14:textId="063740FB"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E2739E">
        <w:rPr>
          <w:rFonts w:cs="Calibri"/>
        </w:rPr>
        <w:t xml:space="preserve">ienky 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7777777" w:rsidR="00CE4460" w:rsidRPr="006321B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Uchádzačom sa neumožňuje  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3462F479"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217449">
        <w:rPr>
          <w:rFonts w:asciiTheme="minorHAnsi" w:hAnsiTheme="minorHAnsi" w:cstheme="minorHAnsi"/>
          <w:sz w:val="22"/>
          <w:szCs w:val="22"/>
        </w:rPr>
        <w:t>dodania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iestom plnenia predmetu zákazky:</w:t>
      </w:r>
    </w:p>
    <w:p w14:paraId="7D38DDD4" w14:textId="1CB2D58E" w:rsidR="00E2739E" w:rsidRPr="006321B2" w:rsidRDefault="00E2739E" w:rsidP="00E2739E">
      <w:pPr>
        <w:pStyle w:val="Zarkazkladnhotextu2"/>
        <w:spacing w:after="60" w:line="240" w:lineRule="auto"/>
        <w:ind w:left="567"/>
        <w:jc w:val="both"/>
        <w:rPr>
          <w:rFonts w:asciiTheme="minorHAnsi" w:hAnsiTheme="minorHAnsi" w:cstheme="minorHAnsi"/>
        </w:rPr>
      </w:pPr>
      <w:r>
        <w:rPr>
          <w:rFonts w:asciiTheme="minorHAnsi" w:hAnsiTheme="minorHAnsi" w:cstheme="minorHAnsi"/>
        </w:rPr>
        <w:t xml:space="preserve">Hlavné prehliadky mostov v správe </w:t>
      </w:r>
      <w:r w:rsidR="004A6DEE">
        <w:rPr>
          <w:rFonts w:asciiTheme="minorHAnsi" w:hAnsiTheme="minorHAnsi" w:cstheme="minorHAnsi"/>
        </w:rPr>
        <w:t xml:space="preserve">NDS, </w:t>
      </w:r>
      <w:proofErr w:type="spellStart"/>
      <w:r w:rsidR="004A6DEE">
        <w:rPr>
          <w:rFonts w:asciiTheme="minorHAnsi" w:hAnsiTheme="minorHAnsi" w:cstheme="minorHAnsi"/>
        </w:rPr>
        <w:t>a.s</w:t>
      </w:r>
      <w:proofErr w:type="spellEnd"/>
      <w:r w:rsidR="004A6DEE">
        <w:rPr>
          <w:rFonts w:asciiTheme="minorHAnsi" w:hAnsiTheme="minorHAnsi" w:cstheme="minorHAnsi"/>
        </w:rPr>
        <w:t>.</w:t>
      </w:r>
      <w:r>
        <w:rPr>
          <w:rFonts w:asciiTheme="minorHAnsi" w:hAnsiTheme="minorHAnsi" w:cstheme="minorHAnsi"/>
        </w:rPr>
        <w:t xml:space="preserve"> b</w:t>
      </w:r>
      <w:r w:rsidR="006004C8">
        <w:rPr>
          <w:rFonts w:asciiTheme="minorHAnsi" w:hAnsiTheme="minorHAnsi" w:cstheme="minorHAnsi"/>
        </w:rPr>
        <w:t>u</w:t>
      </w:r>
      <w:r>
        <w:rPr>
          <w:rFonts w:asciiTheme="minorHAnsi" w:hAnsiTheme="minorHAnsi" w:cstheme="minorHAnsi"/>
        </w:rPr>
        <w:t>d</w:t>
      </w:r>
      <w:r w:rsidR="006004C8">
        <w:rPr>
          <w:rFonts w:asciiTheme="minorHAnsi" w:hAnsiTheme="minorHAnsi" w:cstheme="minorHAnsi"/>
        </w:rPr>
        <w:t>ú</w:t>
      </w:r>
      <w:r>
        <w:rPr>
          <w:rFonts w:asciiTheme="minorHAnsi" w:hAnsiTheme="minorHAnsi" w:cstheme="minorHAnsi"/>
        </w:rPr>
        <w:t xml:space="preserve"> vykonávané na diaľniciach, rýchlostných cestách a cestách I., II., a III. triedy v správe NDS, </w:t>
      </w:r>
      <w:proofErr w:type="spellStart"/>
      <w:r>
        <w:rPr>
          <w:rFonts w:asciiTheme="minorHAnsi" w:hAnsiTheme="minorHAnsi" w:cstheme="minorHAnsi"/>
        </w:rPr>
        <w:t>a.s</w:t>
      </w:r>
      <w:proofErr w:type="spellEnd"/>
      <w:r>
        <w:rPr>
          <w:rFonts w:asciiTheme="minorHAnsi" w:hAnsiTheme="minorHAnsi" w:cstheme="minorHAnsi"/>
        </w:rPr>
        <w:t>.</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5A8948A0" w:rsidR="000052FA" w:rsidRPr="006321B2" w:rsidRDefault="000052FA" w:rsidP="00CA36D0">
      <w:pPr>
        <w:pStyle w:val="Zarkazkladnhotextu2"/>
        <w:numPr>
          <w:ilvl w:val="0"/>
          <w:numId w:val="20"/>
        </w:numPr>
        <w:spacing w:after="60" w:line="240" w:lineRule="auto"/>
        <w:jc w:val="both"/>
        <w:rPr>
          <w:rFonts w:asciiTheme="minorHAnsi" w:hAnsiTheme="minorHAnsi" w:cstheme="minorHAnsi"/>
          <w:b/>
        </w:rPr>
      </w:pPr>
      <w:r w:rsidRPr="006321B2">
        <w:rPr>
          <w:rFonts w:asciiTheme="minorHAnsi" w:hAnsiTheme="minorHAnsi" w:cstheme="minorHAnsi"/>
          <w:b/>
        </w:rPr>
        <w:t xml:space="preserve">48 mesiacov odo dňa nadobudnutia účinnosti Rámcovej dohody </w:t>
      </w:r>
    </w:p>
    <w:p w14:paraId="41CD9D55" w14:textId="2FD4FA17"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w:t>
      </w:r>
      <w:r w:rsidR="00BE38A9">
        <w:rPr>
          <w:rFonts w:asciiTheme="minorHAnsi" w:hAnsiTheme="minorHAnsi" w:cstheme="minorHAnsi"/>
        </w:rPr>
        <w:t xml:space="preserve">enia a predpokladaného termínu </w:t>
      </w:r>
      <w:r w:rsidRPr="006321B2">
        <w:rPr>
          <w:rFonts w:asciiTheme="minorHAnsi" w:hAnsiTheme="minorHAnsi" w:cstheme="minorHAnsi"/>
        </w:rPr>
        <w:t>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639670E1"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BE38A9">
        <w:rPr>
          <w:rFonts w:asciiTheme="minorHAnsi" w:hAnsiTheme="minorHAnsi" w:cstheme="minorHAnsi"/>
        </w:rPr>
        <w:t xml:space="preserve">ostupu verejného obstarávania: </w:t>
      </w:r>
      <w:r w:rsidR="00732AA5" w:rsidRPr="006321B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6004C8">
        <w:rPr>
          <w:rFonts w:cs="Calibri"/>
        </w:rPr>
        <w:t xml:space="preserve">pre každú určenú </w:t>
      </w:r>
      <w:r w:rsidR="006321B2" w:rsidRPr="00144F72">
        <w:rPr>
          <w:rFonts w:cs="Calibri"/>
        </w:rPr>
        <w:t>časť predmetu zákazky samostatne.</w:t>
      </w:r>
    </w:p>
    <w:p w14:paraId="4A256323" w14:textId="27CC764E" w:rsidR="00087F44" w:rsidRDefault="00CE4460" w:rsidP="00087F44">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t>Vymedzenie zmluvných podmienok na dodanie pr</w:t>
      </w:r>
      <w:r w:rsidR="00AA7F22">
        <w:rPr>
          <w:rFonts w:asciiTheme="minorHAnsi" w:hAnsiTheme="minorHAnsi" w:cstheme="minorHAnsi"/>
        </w:rPr>
        <w:t xml:space="preserve">edmetu zákazky </w:t>
      </w:r>
      <w:r w:rsidR="006004C8">
        <w:rPr>
          <w:rFonts w:asciiTheme="minorHAnsi" w:hAnsiTheme="minorHAnsi" w:cstheme="minorHAnsi"/>
        </w:rPr>
        <w:t xml:space="preserve">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2A91AB90" w14:textId="38896C53" w:rsidR="004A6DEE" w:rsidRDefault="004A6DEE" w:rsidP="004A6DEE">
      <w:pPr>
        <w:autoSpaceDE w:val="0"/>
        <w:autoSpaceDN w:val="0"/>
        <w:spacing w:after="6" w:line="240" w:lineRule="auto"/>
        <w:jc w:val="both"/>
        <w:rPr>
          <w:rFonts w:asciiTheme="minorHAnsi" w:hAnsiTheme="minorHAnsi" w:cstheme="minorHAnsi"/>
        </w:rPr>
      </w:pPr>
    </w:p>
    <w:p w14:paraId="0B0D6EC4" w14:textId="4D27D72E" w:rsidR="004A6DEE" w:rsidRDefault="004A6DEE" w:rsidP="004A6DEE">
      <w:pPr>
        <w:autoSpaceDE w:val="0"/>
        <w:autoSpaceDN w:val="0"/>
        <w:spacing w:after="6" w:line="240" w:lineRule="auto"/>
        <w:jc w:val="both"/>
        <w:rPr>
          <w:rFonts w:asciiTheme="minorHAnsi" w:hAnsiTheme="minorHAnsi" w:cstheme="minorHAnsi"/>
        </w:rPr>
      </w:pPr>
    </w:p>
    <w:p w14:paraId="0C76D92E" w14:textId="77777777" w:rsidR="004A6DEE" w:rsidRDefault="004A6DEE" w:rsidP="004A6DEE">
      <w:pPr>
        <w:autoSpaceDE w:val="0"/>
        <w:autoSpaceDN w:val="0"/>
        <w:spacing w:after="6" w:line="240" w:lineRule="auto"/>
        <w:jc w:val="both"/>
        <w:rPr>
          <w:rFonts w:asciiTheme="minorHAnsi" w:hAnsiTheme="minorHAnsi" w:cstheme="minorHAnsi"/>
        </w:rPr>
      </w:pPr>
    </w:p>
    <w:p w14:paraId="55EFCE53" w14:textId="77777777" w:rsidR="00EB05DA" w:rsidRPr="00087F44" w:rsidRDefault="00EB05DA" w:rsidP="00087F44">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lastRenderedPageBreak/>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023318AC"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48CBDD94" w14:textId="67DC5DC1" w:rsidR="00CE4460" w:rsidRPr="00B74113" w:rsidRDefault="00CE4460" w:rsidP="00CE4460">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V prípade, ak bude podaná námietka pri postupe verejného obstarávateľa a začaté konanie o</w:t>
      </w:r>
      <w:r w:rsidR="004A6DEE">
        <w:rPr>
          <w:rFonts w:asciiTheme="minorHAnsi" w:hAnsiTheme="minorHAnsi" w:cstheme="minorHAnsi"/>
        </w:rPr>
        <w:t> námietkach pred uzavretím Dohody</w:t>
      </w:r>
      <w:r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 mesiacov od uplynutia lehoty na predkladanie ponúk</w:t>
      </w:r>
    </w:p>
    <w:p w14:paraId="38716CDA" w14:textId="347F7B90" w:rsidR="00BD52A2" w:rsidRDefault="00CE4460" w:rsidP="00BE38A9">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19B418F5" w14:textId="77777777" w:rsidR="00BE38A9" w:rsidRPr="00BE38A9" w:rsidRDefault="00BE38A9" w:rsidP="00BE38A9">
      <w:pPr>
        <w:autoSpaceDE w:val="0"/>
        <w:autoSpaceDN w:val="0"/>
        <w:spacing w:after="60" w:line="240" w:lineRule="auto"/>
        <w:ind w:left="567"/>
        <w:jc w:val="both"/>
        <w:rPr>
          <w:rFonts w:asciiTheme="minorHAnsi" w:hAnsiTheme="minorHAnsi" w:cstheme="minorHAnsi"/>
        </w:rPr>
      </w:pP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59CB89F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BE38A9">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2D7885F4" w14:textId="1CAE2F5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 </w:t>
      </w:r>
    </w:p>
    <w:p w14:paraId="03B7B198" w14:textId="40294BD0"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23AD7940"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 xml:space="preserve">SP a Oznámenia,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00BE38A9">
        <w:rPr>
          <w:rFonts w:asciiTheme="minorHAnsi" w:hAnsiTheme="minorHAnsi" w:cstheme="minorHAnsi"/>
        </w:rPr>
        <w:t xml:space="preserve"> a akákoľvek ďalšia, </w:t>
      </w:r>
      <w:r w:rsidRPr="00FA6849">
        <w:rPr>
          <w:rFonts w:asciiTheme="minorHAnsi" w:hAnsiTheme="minorHAnsi" w:cstheme="minorHAnsi"/>
        </w:rPr>
        <w:t xml:space="preserve">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 Oznámenia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w:t>
      </w:r>
      <w:r w:rsidR="00362863">
        <w:rPr>
          <w:rFonts w:asciiTheme="minorHAnsi" w:hAnsiTheme="minorHAnsi" w:cstheme="minorHAnsi"/>
        </w:rPr>
        <w:lastRenderedPageBreak/>
        <w:t xml:space="preserve">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4DA3F777"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D85C8A1"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5C7F3E84"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E5714D">
        <w:rPr>
          <w:rFonts w:asciiTheme="minorHAnsi" w:hAnsiTheme="minorHAnsi" w:cstheme="minorHAnsi"/>
        </w:rPr>
        <w:t xml:space="preserve"> </w:t>
      </w:r>
      <w:r w:rsidRPr="00FA6849">
        <w:rPr>
          <w:rFonts w:asciiTheme="minorHAnsi" w:hAnsiTheme="minorHAnsi" w:cstheme="minorHAnsi"/>
        </w:rPr>
        <w:t>formou odkazu na systém JOSEPHINE.</w:t>
      </w:r>
      <w:r w:rsidR="00BD52A2" w:rsidRPr="00B74113">
        <w:rPr>
          <w:rFonts w:asciiTheme="minorHAnsi" w:hAnsiTheme="minorHAnsi" w:cstheme="minorHAnsi"/>
          <w:color w:val="000000" w:themeColor="text1"/>
        </w:rPr>
        <w:t xml:space="preserve"> </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625F65C5" w14:textId="52C9243F"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Žiadosť o vysvetlenie informácií podpísanú oprávnenou osobou záujemcu, označenú názvom súboru: </w:t>
      </w:r>
      <w:r w:rsidRPr="008A5388">
        <w:rPr>
          <w:rFonts w:asciiTheme="minorHAnsi" w:hAnsiTheme="minorHAnsi" w:cstheme="minorHAnsi"/>
          <w:b/>
        </w:rPr>
        <w:t xml:space="preserve">„Vysvetlenie – </w:t>
      </w:r>
      <w:r w:rsidR="00E5714D">
        <w:rPr>
          <w:rFonts w:asciiTheme="minorHAnsi" w:hAnsiTheme="minorHAnsi" w:cstheme="minorHAnsi"/>
          <w:b/>
        </w:rPr>
        <w:t>Hlavné prehliadky mostov</w:t>
      </w:r>
      <w:r w:rsidRPr="008A5388">
        <w:rPr>
          <w:rFonts w:asciiTheme="minorHAnsi" w:hAnsiTheme="minorHAnsi" w:cstheme="minorHAnsi"/>
          <w:b/>
        </w:rPr>
        <w:t>“</w:t>
      </w:r>
      <w:r w:rsidRPr="008A5388">
        <w:rPr>
          <w:rFonts w:asciiTheme="minorHAnsi" w:hAnsiTheme="minorHAnsi" w:cstheme="minorHAnsi"/>
        </w:rPr>
        <w:t>, záujemca zašle prostredníctvom komunikačného rozhrania systému JOSEPHINE vo formáte PDF.</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lastRenderedPageBreak/>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492C164A" w14:textId="55D3CEEF" w:rsidR="008A5388" w:rsidRPr="008A5388" w:rsidRDefault="008A5388" w:rsidP="008A5388">
      <w:pPr>
        <w:autoSpaceDE w:val="0"/>
        <w:autoSpaceDN w:val="0"/>
        <w:spacing w:after="0" w:line="240" w:lineRule="auto"/>
        <w:ind w:left="567"/>
        <w:jc w:val="both"/>
        <w:rPr>
          <w:rFonts w:asciiTheme="minorHAnsi" w:hAnsiTheme="minorHAnsi" w:cstheme="minorHAnsi"/>
        </w:rPr>
      </w:pPr>
      <w:r w:rsidRPr="008A5388">
        <w:rPr>
          <w:rFonts w:asciiTheme="minorHAnsi" w:hAnsiTheme="minorHAnsi" w:cstheme="minorHAnsi"/>
        </w:rPr>
        <w:t xml:space="preserve">Za primeranú lehotu </w:t>
      </w:r>
      <w:r w:rsidRPr="00E5714D">
        <w:rPr>
          <w:rFonts w:asciiTheme="minorHAnsi" w:hAnsiTheme="minorHAnsi" w:cstheme="minorHAnsi"/>
          <w:b/>
        </w:rPr>
        <w:t>„dostatočne vopred“</w:t>
      </w:r>
      <w:r w:rsidRPr="008A5388">
        <w:rPr>
          <w:rFonts w:asciiTheme="minorHAnsi" w:hAnsiTheme="minorHAnsi" w:cstheme="minorHAnsi"/>
        </w:rPr>
        <w:t xml:space="preserve">, ktorú verejný obstarávateľ </w:t>
      </w:r>
      <w:r w:rsidRPr="008A5388">
        <w:rPr>
          <w:rFonts w:asciiTheme="minorHAnsi" w:hAnsiTheme="minorHAnsi" w:cstheme="minorHAnsi"/>
          <w:b/>
        </w:rPr>
        <w:t>odporúča</w:t>
      </w:r>
      <w:r w:rsidR="00E5714D">
        <w:rPr>
          <w:rFonts w:asciiTheme="minorHAnsi" w:hAnsiTheme="minorHAnsi" w:cstheme="minorHAnsi"/>
        </w:rPr>
        <w:t xml:space="preserve"> záujemcom, ak je to možné, </w:t>
      </w:r>
      <w:r w:rsidRPr="008A5388">
        <w:rPr>
          <w:rFonts w:asciiTheme="minorHAnsi" w:hAnsiTheme="minorHAnsi" w:cstheme="minorHAnsi"/>
        </w:rPr>
        <w:t xml:space="preserve">je doručenie žiadosti o vysvetlenie informácií najneskôr 12 </w:t>
      </w:r>
      <w:r w:rsidR="00E5714D">
        <w:rPr>
          <w:rFonts w:asciiTheme="minorHAnsi" w:hAnsiTheme="minorHAnsi" w:cstheme="minorHAnsi"/>
        </w:rPr>
        <w:t xml:space="preserve">(dvanásť) dní </w:t>
      </w:r>
      <w:r w:rsidRPr="008A5388">
        <w:rPr>
          <w:rFonts w:asciiTheme="minorHAnsi" w:hAnsiTheme="minorHAnsi" w:cstheme="minorHAnsi"/>
        </w:rPr>
        <w:t xml:space="preserve">pred  uplynutím lehoty na predkladanie ponúk. </w:t>
      </w:r>
    </w:p>
    <w:p w14:paraId="3B5FEF8C" w14:textId="06D2B568"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sa zaregistrovali do systému JOSEPHINE v tejto zákazke,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záujemca požiada dostatočne vopred, inak v primeranej lehote odporúčanej verejným obstarávateľom. </w:t>
      </w:r>
    </w:p>
    <w:p w14:paraId="39BDC80C" w14:textId="133A71D3"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31689AA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B74113" w:rsidRDefault="00BD52A2" w:rsidP="003B6D19">
      <w:pPr>
        <w:pStyle w:val="Nadpis3"/>
        <w:ind w:left="426" w:hanging="426"/>
        <w:rPr>
          <w:rFonts w:asciiTheme="minorHAnsi" w:hAnsiTheme="minorHAnsi" w:cstheme="minorHAnsi"/>
          <w:sz w:val="22"/>
          <w:szCs w:val="22"/>
        </w:rPr>
      </w:pPr>
      <w:bookmarkStart w:id="14" w:name="_Toc461981362"/>
      <w:r w:rsidRPr="00B74113">
        <w:rPr>
          <w:rFonts w:asciiTheme="minorHAnsi" w:hAnsiTheme="minorHAnsi" w:cstheme="minorHAnsi"/>
          <w:sz w:val="22"/>
          <w:szCs w:val="22"/>
        </w:rPr>
        <w:t>Obhliadka miesta plnenia predmetu zákazky</w:t>
      </w:r>
      <w:bookmarkEnd w:id="14"/>
    </w:p>
    <w:p w14:paraId="4999B34F" w14:textId="07E6835D" w:rsidR="00C95755" w:rsidRDefault="00C375AD" w:rsidP="00BF002A">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Záujemcom sa odporúča vykonať obhliadku miesta plnenia predmetu zákazky</w:t>
      </w:r>
      <w:r w:rsidR="006A7B26">
        <w:rPr>
          <w:rFonts w:asciiTheme="minorHAnsi" w:hAnsiTheme="minorHAnsi" w:cstheme="minorHAnsi"/>
        </w:rPr>
        <w:t xml:space="preserve">, aby si sami overili a získali </w:t>
      </w:r>
      <w:r>
        <w:rPr>
          <w:rFonts w:asciiTheme="minorHAnsi" w:hAnsiTheme="minorHAnsi" w:cstheme="minorHAnsi"/>
        </w:rPr>
        <w:t xml:space="preserve">informácie nevyhnutné na prípravu a spracovanie ponuky. Výdavky spojené s obhliadkou miesta plnenia predmetu zákazky idú na ťarchu záujemcu. </w:t>
      </w:r>
    </w:p>
    <w:p w14:paraId="3D3CE7EC" w14:textId="559373D7" w:rsidR="00C375AD" w:rsidRPr="0067785E" w:rsidRDefault="004138B1" w:rsidP="00BF002A">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sidRPr="0067785E">
        <w:rPr>
          <w:rFonts w:asciiTheme="minorHAnsi" w:hAnsiTheme="minorHAnsi" w:cstheme="minorHAnsi"/>
        </w:rPr>
        <w:t xml:space="preserve">Obhliadka miesta plnenia predmetu zákazky sa uskutoční po dohode s kontaktnými osobami SSÚD a SSÚR: Príloha č. </w:t>
      </w:r>
      <w:r w:rsidR="00AA42CD" w:rsidRPr="0067785E">
        <w:rPr>
          <w:rFonts w:asciiTheme="minorHAnsi" w:hAnsiTheme="minorHAnsi" w:cstheme="minorHAnsi"/>
        </w:rPr>
        <w:t xml:space="preserve">3 k časti A.1 – Kontaktné osoby pre obhliadku. </w:t>
      </w:r>
    </w:p>
    <w:p w14:paraId="11A73D01" w14:textId="77777777" w:rsidR="00BF002A" w:rsidRPr="00C95755" w:rsidRDefault="00BF002A" w:rsidP="00BF002A">
      <w:pPr>
        <w:shd w:val="clear" w:color="auto" w:fill="FFFFFF"/>
        <w:autoSpaceDE w:val="0"/>
        <w:autoSpaceDN w:val="0"/>
        <w:spacing w:after="120" w:line="240" w:lineRule="auto"/>
        <w:ind w:left="567"/>
        <w:jc w:val="both"/>
        <w:rPr>
          <w:rFonts w:asciiTheme="minorHAnsi" w:hAnsiTheme="minorHAnsi" w:cstheme="minorHAnsi"/>
        </w:rPr>
      </w:pP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4C785351" w14:textId="1454F1EE" w:rsidR="00D968C4" w:rsidRPr="00D968C4" w:rsidRDefault="003E76D1" w:rsidP="00D968C4">
      <w:pPr>
        <w:numPr>
          <w:ilvl w:val="1"/>
          <w:numId w:val="1"/>
        </w:numPr>
        <w:autoSpaceDE w:val="0"/>
        <w:autoSpaceDN w:val="0"/>
        <w:spacing w:after="0" w:line="240" w:lineRule="auto"/>
        <w:ind w:left="567" w:hanging="567"/>
        <w:jc w:val="both"/>
        <w:rPr>
          <w:rFonts w:cs="Calibri"/>
        </w:rPr>
      </w:pPr>
      <w:r>
        <w:rPr>
          <w:rFonts w:cs="Calibri"/>
        </w:rPr>
        <w:t>Uchádzač predkladá ponuku v elektronickej podobe v lehote na predkladanie po</w:t>
      </w:r>
      <w:r w:rsidR="006A7B26">
        <w:rPr>
          <w:rFonts w:cs="Calibri"/>
        </w:rPr>
        <w:t xml:space="preserve">núk podľa požiadaviek uvedených v týchto SP </w:t>
      </w:r>
      <w:r>
        <w:rPr>
          <w:rFonts w:cs="Calibri"/>
        </w:rPr>
        <w:t>a v Oznámení, prostredníctvom ktorého bolo verejné obstarávanie vyhlásené.</w:t>
      </w:r>
    </w:p>
    <w:p w14:paraId="3F211594" w14:textId="3BDFFDFE"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Ponuka sa predkladá elektronicky v zmysle § 49 ods. 1 písm. a) Zákona a vložená do systému JOSEPHINE umiestnenom na webovej adrese </w:t>
      </w:r>
      <w:hyperlink r:id="rId15" w:history="1">
        <w:r w:rsidR="003E76D1" w:rsidRPr="00902E12">
          <w:rPr>
            <w:rStyle w:val="Hypertextovprepojenie"/>
            <w:rFonts w:cs="Calibri"/>
          </w:rPr>
          <w:t>https://josephine.proebiz.com</w:t>
        </w:r>
      </w:hyperlink>
      <w:r w:rsidR="003E76D1">
        <w:rPr>
          <w:rFonts w:cs="Calibri"/>
        </w:rPr>
        <w:t xml:space="preserve"> </w:t>
      </w:r>
      <w:r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065D5C94" w:rsidR="00D968C4" w:rsidRPr="00D968C4" w:rsidRDefault="006A7B26"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naskenované doklady (odporúčaný formát je „PDF“) tak, ako je uvedené v týchto </w:t>
      </w:r>
      <w:r w:rsidR="003E76D1">
        <w:rPr>
          <w:rFonts w:cs="Calibri"/>
        </w:rPr>
        <w:t>SP</w:t>
      </w:r>
      <w:r w:rsidR="00D968C4" w:rsidRPr="00D968C4">
        <w:rPr>
          <w:rFonts w:cs="Calibri"/>
        </w:rPr>
        <w:t xml:space="preserve"> a vyplnenie </w:t>
      </w:r>
      <w:proofErr w:type="spellStart"/>
      <w:r w:rsidR="00D968C4" w:rsidRPr="00D968C4">
        <w:rPr>
          <w:rFonts w:cs="Calibri"/>
        </w:rPr>
        <w:t>položkového</w:t>
      </w:r>
      <w:proofErr w:type="spellEnd"/>
      <w:r w:rsidR="00D968C4" w:rsidRPr="00D968C4">
        <w:rPr>
          <w:rFonts w:cs="Calibri"/>
        </w:rPr>
        <w:t xml:space="preserve"> elektronického formulára, ktorý zodpovedá návrhu na plnenie kritérií uvedenom v</w:t>
      </w:r>
      <w:r w:rsidR="003E76D1">
        <w:rPr>
          <w:rFonts w:cs="Calibri"/>
        </w:rPr>
        <w:t xml:space="preserve"> týchto SP. </w:t>
      </w:r>
    </w:p>
    <w:p w14:paraId="03C6A944"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lastRenderedPageBreak/>
        <w:t xml:space="preserve">Po úspešnom nahraní ponuky do systému JOSEPHINE je uchádzačovi odoslaný notifikačný informatívny e-mail (a to na emailovú adresu užívateľa uchádzača, ktorý ponuku nahral). </w:t>
      </w:r>
    </w:p>
    <w:p w14:paraId="0FDFA830" w14:textId="2250562C" w:rsidR="00D968C4"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Potvrdenia, doklady a iné dokumenty tvoriace doklady v ponuke, požadované v Oznámení, prostredníctvom ktorého bola vyhlásená verejná súťaž a v týchto SP,</w:t>
      </w:r>
      <w:r w:rsidR="00B55BDF">
        <w:rPr>
          <w:rFonts w:cs="Calibri"/>
        </w:rPr>
        <w:t xml:space="preserve"> musia byť v ponuke predložené </w:t>
      </w:r>
      <w:r w:rsidRPr="00D968C4">
        <w:rPr>
          <w:rFonts w:cs="Calibri"/>
        </w:rPr>
        <w:t xml:space="preserve">ako </w:t>
      </w:r>
      <w:r w:rsidR="00B55BDF">
        <w:rPr>
          <w:rFonts w:cs="Calibri"/>
        </w:rPr>
        <w:t>„</w:t>
      </w:r>
      <w:proofErr w:type="spellStart"/>
      <w:r w:rsidR="00B55BDF">
        <w:rPr>
          <w:rFonts w:cs="Calibri"/>
        </w:rPr>
        <w:t>skeny</w:t>
      </w:r>
      <w:proofErr w:type="spellEnd"/>
      <w:r w:rsidR="00B55BDF">
        <w:rPr>
          <w:rFonts w:cs="Calibri"/>
        </w:rPr>
        <w:t xml:space="preserve">“ prvopisov/originálov alebo ich úradne osvedčených kópií, pokiaľ nie je určené inak. </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t>Jazyk ponuky</w:t>
      </w:r>
      <w:bookmarkEnd w:id="18"/>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01CC7157" w:rsidR="00BD52A2" w:rsidRPr="00717241" w:rsidRDefault="006A7B26" w:rsidP="00717241">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predkladajú v štátnom (v slovenskom) jazyku.</w:t>
      </w:r>
    </w:p>
    <w:p w14:paraId="0F052F91" w14:textId="0D371221" w:rsidR="00BD52A2" w:rsidRPr="00B74113" w:rsidRDefault="00BD52A2" w:rsidP="00717241">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w:t>
      </w:r>
      <w:r w:rsidR="00E63EA5">
        <w:rPr>
          <w:rFonts w:asciiTheme="minorHAnsi" w:hAnsiTheme="minorHAnsi" w:cstheme="minorHAnsi"/>
        </w:rPr>
        <w:t xml:space="preserve"> prekladom do štátneho jazyka, </w:t>
      </w:r>
      <w:r w:rsidRPr="00B74113">
        <w:rPr>
          <w:rFonts w:asciiTheme="minorHAnsi" w:hAnsiTheme="minorHAnsi" w:cstheme="minorHAnsi"/>
        </w:rPr>
        <w:t xml:space="preserve">to neplatí pre ponuky, návrhy, doklady a dokumenty vyhotovené v českom jazyku. Ak sa zistí rozdiel v ich obsahu, rozhodujúci je úradný preklad v štátnom </w:t>
      </w:r>
      <w:r w:rsidR="00E63EA5">
        <w:rPr>
          <w:rFonts w:asciiTheme="minorHAnsi" w:hAnsiTheme="minorHAnsi" w:cstheme="minorHAnsi"/>
        </w:rPr>
        <w:t xml:space="preserve">              </w:t>
      </w:r>
      <w:r w:rsidRPr="00B74113">
        <w:rPr>
          <w:rFonts w:asciiTheme="minorHAnsi" w:hAnsiTheme="minorHAnsi" w:cstheme="minorHAnsi"/>
        </w:rPr>
        <w:t>(v slovenskom) jazyku.</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CD088FA"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Uchádzačom navrhovaná zmluvná cena za dodanie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3F2243BC"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dodanie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440EA497"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 k časti A.2 týchto SP).</w:t>
      </w:r>
    </w:p>
    <w:p w14:paraId="1F656AE4" w14:textId="77777777" w:rsidR="00D50CEF" w:rsidRPr="002B3515" w:rsidRDefault="00D50CEF" w:rsidP="00D50CEF">
      <w:pPr>
        <w:pStyle w:val="Nadpis3"/>
        <w:ind w:left="426" w:hanging="426"/>
        <w:rPr>
          <w:rFonts w:asciiTheme="minorHAnsi" w:hAnsiTheme="minorHAnsi" w:cstheme="minorHAnsi"/>
          <w:sz w:val="22"/>
          <w:szCs w:val="22"/>
        </w:rPr>
      </w:pPr>
      <w:bookmarkStart w:id="20" w:name="_Toc461981368"/>
      <w:r w:rsidRPr="002B3515">
        <w:rPr>
          <w:rFonts w:asciiTheme="minorHAnsi" w:hAnsiTheme="minorHAnsi" w:cstheme="minorHAnsi"/>
          <w:sz w:val="22"/>
          <w:szCs w:val="22"/>
        </w:rPr>
        <w:t>Zábezpeka</w:t>
      </w:r>
      <w:bookmarkEnd w:id="20"/>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6EFCAAA8" w:rsidR="00B55BDF" w:rsidRPr="00B55BDF" w:rsidRDefault="00B55BDF" w:rsidP="008A6505">
      <w:pPr>
        <w:spacing w:after="0" w:line="240" w:lineRule="auto"/>
        <w:ind w:left="1134" w:hanging="639"/>
        <w:jc w:val="both"/>
        <w:rPr>
          <w:rFonts w:asciiTheme="minorHAnsi" w:hAnsiTheme="minorHAnsi" w:cstheme="minorHAnsi"/>
          <w:b/>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8A6505">
        <w:rPr>
          <w:rFonts w:asciiTheme="minorHAnsi" w:hAnsiTheme="minorHAnsi" w:cstheme="minorHAnsi"/>
          <w:b/>
        </w:rPr>
        <w:t>4 000</w:t>
      </w:r>
      <w:r w:rsidRPr="00B55BDF">
        <w:rPr>
          <w:rFonts w:asciiTheme="minorHAnsi" w:hAnsiTheme="minorHAnsi" w:cstheme="minorHAnsi"/>
          <w:b/>
        </w:rPr>
        <w:t xml:space="preserve">,00 EUR (slovom: </w:t>
      </w:r>
      <w:r w:rsidR="008A6505">
        <w:rPr>
          <w:rFonts w:asciiTheme="minorHAnsi" w:hAnsiTheme="minorHAnsi" w:cstheme="minorHAnsi"/>
          <w:b/>
        </w:rPr>
        <w:t>štyritisíc</w:t>
      </w:r>
      <w:r w:rsidRPr="00B55BDF">
        <w:rPr>
          <w:rFonts w:asciiTheme="minorHAnsi" w:hAnsiTheme="minorHAnsi" w:cstheme="minorHAnsi"/>
          <w:b/>
        </w:rPr>
        <w:t xml:space="preserve"> eur)</w:t>
      </w:r>
    </w:p>
    <w:p w14:paraId="787D704D" w14:textId="35E398A5"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D213B7">
        <w:rPr>
          <w:rFonts w:asciiTheme="minorHAnsi" w:hAnsiTheme="minorHAnsi" w:cstheme="minorHAnsi"/>
          <w:b/>
        </w:rPr>
        <w:t>4</w:t>
      </w:r>
      <w:r w:rsidR="0097687B">
        <w:rPr>
          <w:rFonts w:asciiTheme="minorHAnsi" w:hAnsiTheme="minorHAnsi" w:cstheme="minorHAnsi"/>
          <w:b/>
        </w:rPr>
        <w:t xml:space="preserve"> 000</w:t>
      </w:r>
      <w:r w:rsidRPr="00B55BDF">
        <w:rPr>
          <w:rFonts w:asciiTheme="minorHAnsi" w:hAnsiTheme="minorHAnsi" w:cstheme="minorHAnsi"/>
          <w:b/>
        </w:rPr>
        <w:t xml:space="preserve">,00 EUR (slovom: </w:t>
      </w:r>
      <w:r w:rsidR="00D213B7">
        <w:rPr>
          <w:rFonts w:asciiTheme="minorHAnsi" w:hAnsiTheme="minorHAnsi" w:cstheme="minorHAnsi"/>
          <w:b/>
        </w:rPr>
        <w:t>štyritisíc</w:t>
      </w:r>
      <w:r w:rsidRPr="00B55BDF">
        <w:rPr>
          <w:rFonts w:asciiTheme="minorHAnsi" w:hAnsiTheme="minorHAnsi" w:cstheme="minorHAnsi"/>
          <w:b/>
        </w:rPr>
        <w:t xml:space="preserve"> eur)</w:t>
      </w:r>
    </w:p>
    <w:p w14:paraId="7F4A21D2" w14:textId="2C8B43DA"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D213B7">
        <w:rPr>
          <w:rFonts w:asciiTheme="minorHAnsi" w:hAnsiTheme="minorHAnsi" w:cstheme="minorHAnsi"/>
          <w:b/>
        </w:rPr>
        <w:t>5 8</w:t>
      </w:r>
      <w:r w:rsidRPr="00B55BDF">
        <w:rPr>
          <w:rFonts w:asciiTheme="minorHAnsi" w:hAnsiTheme="minorHAnsi" w:cstheme="minorHAnsi"/>
          <w:b/>
        </w:rPr>
        <w:t xml:space="preserve">00,00 EUR (slovom: </w:t>
      </w:r>
      <w:r w:rsidR="00D213B7">
        <w:rPr>
          <w:rFonts w:asciiTheme="minorHAnsi" w:hAnsiTheme="minorHAnsi" w:cstheme="minorHAnsi"/>
          <w:b/>
        </w:rPr>
        <w:t>päťtisícosemsto</w:t>
      </w:r>
      <w:r w:rsidRPr="00B55BDF">
        <w:rPr>
          <w:rFonts w:asciiTheme="minorHAnsi" w:hAnsiTheme="minorHAnsi" w:cstheme="minorHAnsi"/>
          <w:b/>
        </w:rPr>
        <w:t xml:space="preserve"> eur)</w:t>
      </w:r>
      <w:r w:rsidRPr="00B55BDF">
        <w:rPr>
          <w:rFonts w:asciiTheme="minorHAnsi" w:hAnsiTheme="minorHAnsi" w:cstheme="minorHAnsi"/>
        </w:rPr>
        <w:t xml:space="preserve"> </w:t>
      </w:r>
    </w:p>
    <w:p w14:paraId="5A006C33" w14:textId="6CF4D2FB" w:rsidR="00B55BDF" w:rsidRPr="00B55BDF" w:rsidRDefault="00B55BDF" w:rsidP="00751602">
      <w:pPr>
        <w:spacing w:after="0" w:line="240" w:lineRule="auto"/>
        <w:ind w:left="1276" w:hanging="1276"/>
        <w:jc w:val="both"/>
        <w:rPr>
          <w:rFonts w:asciiTheme="minorHAnsi" w:hAnsiTheme="minorHAnsi" w:cstheme="minorHAnsi"/>
          <w:color w:val="000000" w:themeColor="text1"/>
        </w:rPr>
      </w:pPr>
      <w:r w:rsidRPr="00B55BDF">
        <w:rPr>
          <w:rFonts w:asciiTheme="minorHAnsi" w:hAnsiTheme="minorHAnsi" w:cstheme="minorHAnsi"/>
        </w:rPr>
        <w:t xml:space="preserve">          15.2.4  Ak uchádzač predkladá ponuku na viac častí a skladá zábezpeku podľa bodu 15.3.1 je </w:t>
      </w:r>
      <w:r w:rsidR="00751602">
        <w:rPr>
          <w:rFonts w:asciiTheme="minorHAnsi" w:hAnsiTheme="minorHAnsi" w:cstheme="minorHAnsi"/>
        </w:rPr>
        <w:t xml:space="preserve"> </w:t>
      </w:r>
      <w:r w:rsidRPr="00B55BDF">
        <w:rPr>
          <w:rFonts w:asciiTheme="minorHAnsi" w:hAnsiTheme="minorHAnsi" w:cstheme="minorHAnsi"/>
        </w:rPr>
        <w:t xml:space="preserve">povinný zložiť zábezpeku vo výške súčtu jednotlivých zábezpek uvedených v bode 15.2.1 </w:t>
      </w:r>
      <w:r w:rsidRPr="00B55BDF">
        <w:rPr>
          <w:rFonts w:asciiTheme="minorHAnsi" w:hAnsiTheme="minorHAnsi" w:cstheme="minorHAnsi"/>
        </w:rPr>
        <w:lastRenderedPageBreak/>
        <w:t>až 15.2.3. Ak uchádzač postupuje podľa bodu 15.3.2 a 15.3.3 bankovú záruku/poistenie záruky predkladaná na každú časť predmetu zákazky samostatne</w:t>
      </w:r>
      <w:r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B55BDF" w:rsidRDefault="00751602" w:rsidP="00B55BDF">
      <w:pPr>
        <w:tabs>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IBAN: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B55BDF" w:rsidRPr="00B55BDF">
        <w:rPr>
          <w:rFonts w:asciiTheme="minorHAnsi" w:hAnsiTheme="minorHAnsi" w:cstheme="minorHAnsi"/>
          <w:color w:val="000000" w:themeColor="text1"/>
        </w:rPr>
        <w:t>SK71 0200 0000 0019 7794 5651</w:t>
      </w:r>
    </w:p>
    <w:p w14:paraId="05FBF853" w14:textId="5379B5B7" w:rsidR="00B55BDF" w:rsidRPr="00B55BDF" w:rsidRDefault="00751602" w:rsidP="00B55BDF">
      <w:pPr>
        <w:tabs>
          <w:tab w:val="left" w:pos="-284"/>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 xml:space="preserve">SWIFT (BIC): </w:t>
      </w:r>
      <w:r w:rsidR="00B55BDF" w:rsidRPr="00B55BDF">
        <w:rPr>
          <w:rFonts w:asciiTheme="minorHAnsi" w:hAnsiTheme="minorHAnsi" w:cstheme="minorHAnsi"/>
          <w:color w:val="000000" w:themeColor="text1"/>
        </w:rPr>
        <w:tab/>
      </w:r>
      <w:r w:rsidR="00B55BDF" w:rsidRPr="00B55BDF">
        <w:rPr>
          <w:rFonts w:asciiTheme="minorHAnsi" w:hAnsiTheme="minorHAnsi" w:cstheme="minorHAnsi"/>
          <w:color w:val="000000" w:themeColor="text1"/>
        </w:rPr>
        <w:tab/>
      </w:r>
      <w:r w:rsidR="00B55BDF" w:rsidRPr="00B55BDF">
        <w:rPr>
          <w:rStyle w:val="Styl11bModr"/>
          <w:rFonts w:asciiTheme="minorHAnsi" w:hAnsiTheme="minorHAnsi" w:cstheme="minorHAnsi"/>
          <w:color w:val="000000" w:themeColor="text1"/>
        </w:rPr>
        <w:t>SUBASKBX</w:t>
      </w:r>
    </w:p>
    <w:p w14:paraId="2E7237A9" w14:textId="4480E17C" w:rsidR="00B55BDF" w:rsidRPr="00B55BDF" w:rsidRDefault="00751602" w:rsidP="00B55BDF">
      <w:pPr>
        <w:tabs>
          <w:tab w:val="right" w:leader="dot" w:pos="-709"/>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variabilný symbol:</w:t>
      </w:r>
      <w:r w:rsidR="00B55BDF" w:rsidRPr="00B55BDF">
        <w:rPr>
          <w:rFonts w:asciiTheme="minorHAnsi" w:hAnsiTheme="minorHAnsi" w:cstheme="minorHAnsi"/>
          <w:color w:val="000000" w:themeColor="text1"/>
        </w:rPr>
        <w:tab/>
      </w:r>
      <w:r w:rsidR="003E2AFF">
        <w:rPr>
          <w:rFonts w:asciiTheme="minorHAnsi" w:hAnsiTheme="minorHAnsi" w:cstheme="minorHAnsi"/>
          <w:color w:val="000000" w:themeColor="text1"/>
        </w:rPr>
        <w:t>02</w:t>
      </w:r>
      <w:r w:rsidR="00B55BDF" w:rsidRPr="00B55BDF">
        <w:rPr>
          <w:rFonts w:asciiTheme="minorHAnsi" w:hAnsiTheme="minorHAnsi" w:cstheme="minorHAnsi"/>
          <w:color w:val="000000" w:themeColor="text1"/>
        </w:rPr>
        <w:t>2</w:t>
      </w:r>
      <w:r w:rsidR="003E2AFF">
        <w:rPr>
          <w:rFonts w:asciiTheme="minorHAnsi" w:hAnsiTheme="minorHAnsi" w:cstheme="minorHAnsi"/>
          <w:color w:val="000000" w:themeColor="text1"/>
        </w:rPr>
        <w:t>1</w:t>
      </w:r>
      <w:r w:rsidR="00E63EA5">
        <w:rPr>
          <w:rFonts w:asciiTheme="minorHAnsi" w:hAnsiTheme="minorHAnsi" w:cstheme="minorHAnsi"/>
          <w:color w:val="000000" w:themeColor="text1"/>
        </w:rPr>
        <w:t>1</w:t>
      </w:r>
      <w:r w:rsidR="00B55BDF" w:rsidRPr="00B55BDF">
        <w:rPr>
          <w:rFonts w:asciiTheme="minorHAnsi" w:hAnsiTheme="minorHAnsi" w:cstheme="minorHAnsi"/>
          <w:color w:val="000000" w:themeColor="text1"/>
        </w:rPr>
        <w:t>030</w:t>
      </w:r>
      <w:r w:rsidR="00E63EA5">
        <w:rPr>
          <w:rFonts w:asciiTheme="minorHAnsi" w:hAnsiTheme="minorHAnsi" w:cstheme="minorHAnsi"/>
          <w:color w:val="000000" w:themeColor="text1"/>
        </w:rPr>
        <w:t>2</w:t>
      </w:r>
    </w:p>
    <w:p w14:paraId="6ECE0803"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71164F13" w14:textId="20859735"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bude ponuka uchádzača z verejného obstarávania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Národná diaľničná spoločnosť, a. s.</w:t>
      </w:r>
    </w:p>
    <w:p w14:paraId="6A8C8DA6"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Dúbravská cesta 14</w:t>
      </w:r>
    </w:p>
    <w:p w14:paraId="2D231ADB"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841 04 Bratislava.</w:t>
      </w:r>
    </w:p>
    <w:p w14:paraId="0329FFFB"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„Verejné obstarávanie</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63154773"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3E2AFF">
        <w:rPr>
          <w:rFonts w:asciiTheme="minorHAnsi" w:hAnsiTheme="minorHAnsi" w:cstheme="minorHAnsi"/>
          <w:b/>
          <w:bCs/>
        </w:rPr>
        <w:t xml:space="preserve">Hlavné prehliadky mostov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4DE4AD08"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3E2AFF">
        <w:rPr>
          <w:rFonts w:asciiTheme="minorHAnsi" w:hAnsiTheme="minorHAnsi" w:cstheme="minorHAnsi"/>
          <w:b/>
          <w:bCs/>
        </w:rPr>
        <w:t>Hlavné prehliadky mostov</w:t>
      </w:r>
      <w:r w:rsidRPr="00B55BDF">
        <w:rPr>
          <w:rFonts w:asciiTheme="minorHAnsi" w:hAnsiTheme="minorHAnsi" w:cstheme="minorHAnsi"/>
          <w:b/>
          <w:bCs/>
        </w:rPr>
        <w:t xml:space="preserve"> – Časť 2</w:t>
      </w:r>
      <w:r w:rsidRPr="00B55BDF">
        <w:rPr>
          <w:rFonts w:asciiTheme="minorHAnsi" w:hAnsiTheme="minorHAnsi" w:cstheme="minorHAnsi"/>
          <w:b/>
          <w:color w:val="000000" w:themeColor="text1"/>
        </w:rPr>
        <w:t>“</w:t>
      </w:r>
    </w:p>
    <w:p w14:paraId="5D22D5AC" w14:textId="3723F9EE"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Hlavné prehliadky mostov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uchádzač z verejného obstarávania vylúčený. </w:t>
      </w:r>
    </w:p>
    <w:p w14:paraId="35E1D5C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33D39FFE" w14:textId="77777777" w:rsidR="00B55BDF" w:rsidRPr="00B55BDF" w:rsidRDefault="00B55BDF" w:rsidP="00E257B3">
      <w:pPr>
        <w:pStyle w:val="Odsekzoznamu"/>
        <w:numPr>
          <w:ilvl w:val="2"/>
          <w:numId w:val="82"/>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lastRenderedPageBreak/>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„Verejné obstarávanie</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7D59398D"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3E2AFF">
        <w:rPr>
          <w:rFonts w:asciiTheme="minorHAnsi" w:hAnsiTheme="minorHAnsi" w:cstheme="minorHAnsi"/>
          <w:b/>
          <w:bCs/>
        </w:rPr>
        <w:t xml:space="preserve">Hlavné prehliadky mostov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0DBAB253"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3E2AFF">
        <w:rPr>
          <w:rFonts w:asciiTheme="minorHAnsi" w:hAnsiTheme="minorHAnsi" w:cstheme="minorHAnsi"/>
          <w:b/>
          <w:bCs/>
        </w:rPr>
        <w:t xml:space="preserve">Hlavné prehliadky mostov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192EDB20"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3E2AFF">
        <w:rPr>
          <w:rFonts w:asciiTheme="minorHAnsi" w:hAnsiTheme="minorHAnsi" w:cstheme="minorHAnsi"/>
          <w:b/>
          <w:bCs/>
        </w:rPr>
        <w:t xml:space="preserve">Hlavné prehliadky mostov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 xml:space="preserve">Ak poistná listina nebude súčasťou ponuky podľa bodu 15.4.3.1, bude uchádzač z verejného obstarávania vylúčený. </w:t>
      </w:r>
    </w:p>
    <w:p w14:paraId="5961D24D"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0D572000"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uchádzač odstúpi od svojej ponuky v lehote viazanosti ponúk alebo neposkytne súčinnosť alebo odmietne uzavrieť Dohodu podľa </w:t>
      </w:r>
      <w:r w:rsidR="003E2AFF">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56 ods. 8 až 15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E257B3">
      <w:pPr>
        <w:pStyle w:val="Odsekzoznamu"/>
        <w:numPr>
          <w:ilvl w:val="2"/>
          <w:numId w:val="8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775D0C7B" w:rsidR="00B55BDF" w:rsidRPr="00B55BDF" w:rsidRDefault="00B55BDF" w:rsidP="00E257B3">
      <w:pPr>
        <w:pStyle w:val="Odsekzoznamu"/>
        <w:numPr>
          <w:ilvl w:val="2"/>
          <w:numId w:val="8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 do 10</w:t>
      </w:r>
      <w:r w:rsidR="005A4DA4">
        <w:rPr>
          <w:rFonts w:asciiTheme="minorHAnsi" w:hAnsiTheme="minorHAnsi" w:cstheme="minorHAnsi"/>
          <w:color w:val="000000" w:themeColor="text1"/>
        </w:rPr>
        <w:t xml:space="preserve"> (desať)</w:t>
      </w:r>
      <w:r w:rsidRPr="00B55BDF">
        <w:rPr>
          <w:rFonts w:asciiTheme="minorHAnsi" w:hAnsiTheme="minorHAnsi" w:cstheme="minorHAnsi"/>
          <w:color w:val="000000" w:themeColor="text1"/>
        </w:rPr>
        <w:t xml:space="preserve"> pracovných dní odo dňa doručenia predmetného oznámenia o predĺžení lehoty viazanosti ponúk. 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6FF1C6E8" w14:textId="5367694B" w:rsidR="00B55BDF" w:rsidRPr="00B55BDF" w:rsidRDefault="00B55BDF" w:rsidP="00E257B3">
      <w:pPr>
        <w:pStyle w:val="Odsekzoznamu"/>
        <w:numPr>
          <w:ilvl w:val="2"/>
          <w:numId w:val="83"/>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V prípade predĺženia lehoty viazanosti ponúk bude verejný obstarávateľ postupovať v zmysle § 53 ods. 1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51FDCCA6" w14:textId="01F289F2" w:rsidR="002B3515" w:rsidRDefault="002B3515" w:rsidP="002B3515">
      <w:pPr>
        <w:autoSpaceDE w:val="0"/>
        <w:autoSpaceDN w:val="0"/>
        <w:spacing w:after="60" w:line="240" w:lineRule="auto"/>
        <w:ind w:left="567"/>
        <w:jc w:val="both"/>
        <w:rPr>
          <w:rFonts w:asciiTheme="minorHAnsi" w:hAnsiTheme="minorHAnsi" w:cstheme="minorHAnsi"/>
          <w:highlight w:val="yellow"/>
        </w:rPr>
      </w:pPr>
    </w:p>
    <w:p w14:paraId="50A2AF80" w14:textId="162F80EA" w:rsidR="003E2AFF" w:rsidRDefault="003E2AFF" w:rsidP="002B3515">
      <w:pPr>
        <w:autoSpaceDE w:val="0"/>
        <w:autoSpaceDN w:val="0"/>
        <w:spacing w:after="60" w:line="240" w:lineRule="auto"/>
        <w:ind w:left="567"/>
        <w:jc w:val="both"/>
        <w:rPr>
          <w:rFonts w:asciiTheme="minorHAnsi" w:hAnsiTheme="minorHAnsi" w:cstheme="minorHAnsi"/>
          <w:highlight w:val="yellow"/>
        </w:rPr>
      </w:pPr>
    </w:p>
    <w:p w14:paraId="37715352" w14:textId="77777777" w:rsidR="003E2AFF" w:rsidRPr="002B3515" w:rsidRDefault="003E2AFF" w:rsidP="002B3515">
      <w:pPr>
        <w:autoSpaceDE w:val="0"/>
        <w:autoSpaceDN w:val="0"/>
        <w:spacing w:after="60" w:line="240" w:lineRule="auto"/>
        <w:ind w:left="567"/>
        <w:jc w:val="both"/>
        <w:rPr>
          <w:rFonts w:asciiTheme="minorHAnsi" w:hAnsiTheme="minorHAnsi" w:cstheme="minorHAnsi"/>
          <w:highlight w:val="yellow"/>
        </w:rPr>
      </w:pPr>
    </w:p>
    <w:p w14:paraId="1C6554AD" w14:textId="2BAAD944" w:rsidR="00C1381B" w:rsidRPr="00135EB8" w:rsidRDefault="00C1381B" w:rsidP="00C1381B">
      <w:pPr>
        <w:pStyle w:val="Nadpis3"/>
        <w:ind w:left="426" w:hanging="426"/>
        <w:rPr>
          <w:rFonts w:ascii="Calibri" w:hAnsi="Calibri" w:cs="Calibri"/>
          <w:sz w:val="22"/>
          <w:szCs w:val="22"/>
        </w:rPr>
      </w:pPr>
      <w:bookmarkStart w:id="21" w:name="_Toc461981369"/>
      <w:r w:rsidRPr="00135EB8">
        <w:rPr>
          <w:rFonts w:ascii="Calibri" w:hAnsi="Calibri" w:cs="Calibri"/>
          <w:sz w:val="22"/>
          <w:szCs w:val="22"/>
        </w:rPr>
        <w:lastRenderedPageBreak/>
        <w:t>Obsah ponuky</w:t>
      </w:r>
      <w:bookmarkEnd w:id="21"/>
    </w:p>
    <w:p w14:paraId="766E3A93" w14:textId="3855FC9B" w:rsidR="00C1381B" w:rsidRPr="005F75A2" w:rsidRDefault="00C1381B" w:rsidP="00CA36D0">
      <w:pPr>
        <w:numPr>
          <w:ilvl w:val="1"/>
          <w:numId w:val="10"/>
        </w:numPr>
        <w:autoSpaceDE w:val="0"/>
        <w:autoSpaceDN w:val="0"/>
        <w:spacing w:after="60" w:line="240" w:lineRule="auto"/>
        <w:ind w:hanging="502"/>
        <w:jc w:val="both"/>
        <w:rPr>
          <w:rFonts w:cs="Calibri"/>
        </w:rPr>
      </w:pPr>
      <w:r w:rsidRPr="005F75A2">
        <w:rPr>
          <w:rFonts w:cs="Calibri"/>
        </w:rPr>
        <w:t>Ponuka</w:t>
      </w:r>
      <w:r w:rsidR="00D968C4">
        <w:rPr>
          <w:rFonts w:cs="Calibri"/>
        </w:rPr>
        <w:t xml:space="preserve"> predložená elektronicky prostredníctvom systému JOSEPHINE</w:t>
      </w:r>
      <w:r w:rsidRPr="005F75A2">
        <w:rPr>
          <w:rFonts w:cs="Calibri"/>
        </w:rPr>
        <w:t xml:space="preserve"> musí obsahovať </w:t>
      </w:r>
      <w:r w:rsidRPr="005F75A2">
        <w:rPr>
          <w:rFonts w:cs="Calibri"/>
          <w:b/>
        </w:rPr>
        <w:t>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E257B3">
      <w:pPr>
        <w:pStyle w:val="Odsekzoznamu"/>
        <w:numPr>
          <w:ilvl w:val="2"/>
          <w:numId w:val="75"/>
        </w:numPr>
        <w:autoSpaceDE w:val="0"/>
        <w:autoSpaceDN w:val="0"/>
        <w:spacing w:after="60"/>
        <w:jc w:val="both"/>
        <w:rPr>
          <w:rFonts w:ascii="Calibri" w:hAnsi="Calibri" w:cs="Calibri"/>
        </w:rPr>
      </w:pPr>
      <w:r w:rsidRPr="00D968C4">
        <w:rPr>
          <w:rFonts w:ascii="Calibri" w:hAnsi="Calibri" w:cs="Calibri"/>
        </w:rPr>
        <w:t xml:space="preserve">Titulný list ponuky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E257B3">
      <w:pPr>
        <w:numPr>
          <w:ilvl w:val="2"/>
          <w:numId w:val="75"/>
        </w:numPr>
        <w:autoSpaceDE w:val="0"/>
        <w:autoSpaceDN w:val="0"/>
        <w:spacing w:after="60" w:line="240" w:lineRule="auto"/>
        <w:jc w:val="both"/>
        <w:rPr>
          <w:rFonts w:cs="Calibri"/>
        </w:rPr>
      </w:pPr>
      <w:r w:rsidRPr="005F75A2">
        <w:rPr>
          <w:rFonts w:cs="Calibri"/>
        </w:rPr>
        <w:t xml:space="preserve">Obsah ponuky (index – </w:t>
      </w:r>
      <w:proofErr w:type="spellStart"/>
      <w:r w:rsidRPr="005F75A2">
        <w:rPr>
          <w:rFonts w:cs="Calibri"/>
        </w:rPr>
        <w:t>položkový</w:t>
      </w:r>
      <w:proofErr w:type="spellEnd"/>
      <w:r w:rsidRPr="005F75A2">
        <w:rPr>
          <w:rFonts w:cs="Calibri"/>
        </w:rPr>
        <w:t xml:space="preserve"> zoznam) s odkazom na očíslované strany.</w:t>
      </w:r>
    </w:p>
    <w:p w14:paraId="0D1241A5" w14:textId="2B750BB9" w:rsidR="00C1381B" w:rsidRPr="005F75A2" w:rsidRDefault="00C1381B" w:rsidP="00E257B3">
      <w:pPr>
        <w:numPr>
          <w:ilvl w:val="2"/>
          <w:numId w:val="75"/>
        </w:numPr>
        <w:autoSpaceDE w:val="0"/>
        <w:autoSpaceDN w:val="0"/>
        <w:spacing w:after="60" w:line="240" w:lineRule="auto"/>
        <w:jc w:val="both"/>
        <w:rPr>
          <w:rFonts w:cs="Calibri"/>
        </w:rPr>
      </w:pPr>
      <w:r w:rsidRPr="005F75A2">
        <w:rPr>
          <w:rFonts w:cs="Calibri"/>
        </w:rPr>
        <w:t>Vyplnený  formulár „Všeobecné informácie o uchádzačovi“ (Príloha č. 1 k časti A.1 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E257B3">
      <w:pPr>
        <w:numPr>
          <w:ilvl w:val="2"/>
          <w:numId w:val="75"/>
        </w:numPr>
        <w:autoSpaceDE w:val="0"/>
        <w:autoSpaceDN w:val="0"/>
        <w:spacing w:after="60" w:line="240" w:lineRule="auto"/>
        <w:jc w:val="both"/>
        <w:rPr>
          <w:rFonts w:cs="Calibri"/>
        </w:rPr>
      </w:pPr>
      <w:r w:rsidRPr="005F75A2">
        <w:rPr>
          <w:rFonts w:cs="Calibri"/>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p>
    <w:p w14:paraId="34CF55DA" w14:textId="4EDA6A11" w:rsidR="00C1381B" w:rsidRPr="00A71F54" w:rsidRDefault="00C1381B" w:rsidP="00E257B3">
      <w:pPr>
        <w:numPr>
          <w:ilvl w:val="2"/>
          <w:numId w:val="75"/>
        </w:numPr>
        <w:autoSpaceDE w:val="0"/>
        <w:autoSpaceDN w:val="0"/>
        <w:spacing w:after="60" w:line="240" w:lineRule="auto"/>
        <w:jc w:val="both"/>
        <w:rPr>
          <w:rFonts w:cs="Calibri"/>
        </w:rPr>
      </w:pPr>
      <w:r w:rsidRPr="00A71F54">
        <w:rPr>
          <w:rFonts w:cs="Calibri"/>
          <w:b/>
        </w:rPr>
        <w:t xml:space="preserve">Vyplnenú Prílohu č. 1 Návrh na plnenie kritéria </w:t>
      </w:r>
      <w:r w:rsidRPr="00A71F54">
        <w:rPr>
          <w:rFonts w:cs="Calibri"/>
        </w:rPr>
        <w:t>k časti A.2 Kritériá na hodnotenie ponúk a pravidlá ich uplatnenia týchto SP v elektronickej forme so zabudovanou mate</w:t>
      </w:r>
      <w:r w:rsidR="00163E96" w:rsidRPr="00A71F54">
        <w:rPr>
          <w:rFonts w:cs="Calibri"/>
        </w:rPr>
        <w:t>matikou  vo formáte</w:t>
      </w:r>
      <w:r w:rsidR="003A6694">
        <w:rPr>
          <w:rFonts w:cs="Calibri"/>
        </w:rPr>
        <w:t xml:space="preserve"> Microsoft Excel </w:t>
      </w:r>
      <w:r w:rsidR="00163E96" w:rsidRPr="00A71F54">
        <w:rPr>
          <w:rFonts w:cs="Calibri"/>
        </w:rPr>
        <w:t>٭.</w:t>
      </w:r>
      <w:proofErr w:type="spellStart"/>
      <w:r w:rsidR="00163E96" w:rsidRPr="00A71F54">
        <w:rPr>
          <w:rFonts w:cs="Calibri"/>
        </w:rPr>
        <w:t>xls</w:t>
      </w:r>
      <w:proofErr w:type="spellEnd"/>
      <w:r w:rsidR="00163E96" w:rsidRPr="00A71F54">
        <w:rPr>
          <w:rFonts w:cs="Calibri"/>
        </w:rPr>
        <w:t>/*</w:t>
      </w:r>
      <w:proofErr w:type="spellStart"/>
      <w:r w:rsidR="00163E96" w:rsidRPr="00A71F54">
        <w:rPr>
          <w:rFonts w:cs="Calibri"/>
        </w:rPr>
        <w:t>xlsx</w:t>
      </w:r>
      <w:proofErr w:type="spellEnd"/>
      <w:r w:rsidR="00163E96" w:rsidRPr="00A71F54">
        <w:rPr>
          <w:rFonts w:cs="Calibri"/>
        </w:rPr>
        <w:t xml:space="preserve"> v závislosti od toho, na ktorú časť/ti uchádzač predkladá ponuku.  </w:t>
      </w:r>
    </w:p>
    <w:p w14:paraId="0975A984" w14:textId="061A59F5" w:rsidR="00A71F54" w:rsidRPr="00A71F54" w:rsidRDefault="005A4DA4" w:rsidP="00E257B3">
      <w:pPr>
        <w:numPr>
          <w:ilvl w:val="2"/>
          <w:numId w:val="75"/>
        </w:numPr>
        <w:autoSpaceDE w:val="0"/>
        <w:autoSpaceDN w:val="0"/>
        <w:spacing w:after="60" w:line="240" w:lineRule="auto"/>
        <w:jc w:val="both"/>
        <w:rPr>
          <w:rFonts w:cs="Calibri"/>
        </w:rPr>
      </w:pPr>
      <w:r>
        <w:rPr>
          <w:rFonts w:cs="Calibri"/>
          <w:b/>
        </w:rPr>
        <w:t xml:space="preserve">Vyplnenú Prílohu č. </w:t>
      </w:r>
      <w:r w:rsidR="00A71F54" w:rsidRPr="00A71F54">
        <w:rPr>
          <w:rFonts w:cs="Calibri"/>
          <w:b/>
        </w:rPr>
        <w:t xml:space="preserve">1 Jednotkové ceny </w:t>
      </w:r>
      <w:r w:rsidR="00A71F54" w:rsidRPr="00A71F54">
        <w:rPr>
          <w:rFonts w:cs="Calibri"/>
        </w:rPr>
        <w:t xml:space="preserve">k časti B.2 Spôsob určenia </w:t>
      </w:r>
      <w:r>
        <w:rPr>
          <w:rFonts w:cs="Calibri"/>
        </w:rPr>
        <w:t xml:space="preserve">ceny týchto SP v elektronickej </w:t>
      </w:r>
      <w:r w:rsidR="00A71F54" w:rsidRPr="00A71F54">
        <w:rPr>
          <w:rFonts w:cs="Calibri"/>
        </w:rPr>
        <w:t>forme so za</w:t>
      </w:r>
      <w:r w:rsidR="003A6694">
        <w:rPr>
          <w:rFonts w:cs="Calibri"/>
        </w:rPr>
        <w:t xml:space="preserve">budovanou matematikou vo formáte Microsoft Excel </w:t>
      </w:r>
      <w:r w:rsidR="00A71F54" w:rsidRPr="00A71F54">
        <w:rPr>
          <w:rFonts w:cs="Calibri"/>
        </w:rPr>
        <w:t>٭.</w:t>
      </w:r>
      <w:proofErr w:type="spellStart"/>
      <w:r w:rsidR="00A71F54" w:rsidRPr="00A71F54">
        <w:rPr>
          <w:rFonts w:cs="Calibri"/>
        </w:rPr>
        <w:t>xls</w:t>
      </w:r>
      <w:proofErr w:type="spellEnd"/>
      <w:r w:rsidR="00A71F54" w:rsidRPr="00A71F54">
        <w:rPr>
          <w:rFonts w:cs="Calibri"/>
        </w:rPr>
        <w:t>/*</w:t>
      </w:r>
      <w:proofErr w:type="spellStart"/>
      <w:r w:rsidR="00A71F54" w:rsidRPr="00A71F54">
        <w:rPr>
          <w:rFonts w:cs="Calibri"/>
        </w:rPr>
        <w:t>xlsx</w:t>
      </w:r>
      <w:proofErr w:type="spellEnd"/>
      <w:r w:rsidR="00A71F54" w:rsidRPr="00A71F54">
        <w:rPr>
          <w:rFonts w:cs="Calibri"/>
        </w:rPr>
        <w:t xml:space="preserve"> v závislosti od toho, na ktorú časť/ti uchádzač predkladá ponuku.</w:t>
      </w:r>
    </w:p>
    <w:p w14:paraId="2BB0092E" w14:textId="7DE25B4A" w:rsidR="00C1381B" w:rsidRPr="00A71F54" w:rsidRDefault="00483D02" w:rsidP="00E257B3">
      <w:pPr>
        <w:numPr>
          <w:ilvl w:val="2"/>
          <w:numId w:val="75"/>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finančného </w:t>
      </w:r>
      <w:r w:rsidR="003A6694">
        <w:rPr>
          <w:rFonts w:cs="Calibri"/>
        </w:rPr>
        <w:t>a </w:t>
      </w:r>
      <w:r w:rsidR="00E63EA5">
        <w:rPr>
          <w:rFonts w:cs="Calibri"/>
        </w:rPr>
        <w:t xml:space="preserve">ekonomického postavenia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„JED“)</w:t>
      </w:r>
    </w:p>
    <w:p w14:paraId="1BD23805" w14:textId="1756A8D6" w:rsidR="00487544" w:rsidRPr="00487544" w:rsidRDefault="00487544" w:rsidP="00E257B3">
      <w:pPr>
        <w:pStyle w:val="Odsekzoznamu"/>
        <w:numPr>
          <w:ilvl w:val="0"/>
          <w:numId w:val="81"/>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E257B3">
      <w:pPr>
        <w:pStyle w:val="Odsekzoznamu"/>
        <w:numPr>
          <w:ilvl w:val="0"/>
          <w:numId w:val="81"/>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E257B3">
      <w:pPr>
        <w:pStyle w:val="Odsekzoznamu"/>
        <w:numPr>
          <w:ilvl w:val="0"/>
          <w:numId w:val="81"/>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59B86727" w:rsidR="00487544" w:rsidRPr="00F60315" w:rsidRDefault="005A4DA4" w:rsidP="00E257B3">
      <w:pPr>
        <w:pStyle w:val="Odsekzoznamu"/>
        <w:numPr>
          <w:ilvl w:val="0"/>
          <w:numId w:val="81"/>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p>
    <w:p w14:paraId="1AB0AAD9" w14:textId="5541F32F" w:rsidR="003A6694" w:rsidRPr="003A6694" w:rsidRDefault="003A6694" w:rsidP="00E257B3">
      <w:pPr>
        <w:numPr>
          <w:ilvl w:val="2"/>
          <w:numId w:val="75"/>
        </w:numPr>
        <w:autoSpaceDE w:val="0"/>
        <w:autoSpaceDN w:val="0"/>
        <w:spacing w:after="60" w:line="240" w:lineRule="auto"/>
        <w:jc w:val="both"/>
        <w:rPr>
          <w:rFonts w:cs="Calibri"/>
        </w:rPr>
      </w:pPr>
      <w:r>
        <w:rPr>
          <w:rFonts w:cs="Calibri"/>
          <w:b/>
        </w:rPr>
        <w:t>Doklad o zložení zábezpeky</w:t>
      </w:r>
      <w:r>
        <w:rPr>
          <w:rFonts w:cs="Calibri"/>
        </w:rPr>
        <w:t xml:space="preserve"> podľa </w:t>
      </w:r>
      <w:r w:rsidR="00493223">
        <w:rPr>
          <w:rFonts w:cs="Calibri"/>
        </w:rPr>
        <w:t xml:space="preserve">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w:t>
      </w:r>
      <w:r w:rsidR="00493223">
        <w:rPr>
          <w:rFonts w:cs="Calibri"/>
        </w:rPr>
        <w:lastRenderedPageBreak/>
        <w:t>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46F15D63" w:rsidR="00F60315" w:rsidRPr="00F60315" w:rsidRDefault="00C1381B" w:rsidP="00E257B3">
      <w:pPr>
        <w:numPr>
          <w:ilvl w:val="2"/>
          <w:numId w:val="75"/>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členom štatutárneho orgánu alebo iným zástupcom uchádzača, ktorý je oprávnený konať v mene uchádzača v záväzkových vzťahoch.</w:t>
      </w:r>
    </w:p>
    <w:p w14:paraId="2AE5B95C" w14:textId="3D718345" w:rsidR="002B3515" w:rsidRDefault="00C1381B" w:rsidP="00E257B3">
      <w:pPr>
        <w:pStyle w:val="Odsekzoznamu"/>
        <w:numPr>
          <w:ilvl w:val="2"/>
          <w:numId w:val="75"/>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921DE3">
        <w:rPr>
          <w:rFonts w:ascii="Calibri" w:hAnsi="Calibri" w:cs="Calibri"/>
        </w:rPr>
        <w:t xml:space="preserve">všetkých </w:t>
      </w:r>
      <w:r w:rsidRPr="005F75A2">
        <w:rPr>
          <w:rFonts w:ascii="Calibri" w:hAnsi="Calibri" w:cs="Calibri"/>
        </w:rPr>
        <w:t>člen</w:t>
      </w:r>
      <w:r w:rsidR="00921DE3">
        <w:rPr>
          <w:rFonts w:ascii="Calibri" w:hAnsi="Calibri" w:cs="Calibri"/>
        </w:rPr>
        <w:t>ov</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2" w:name="_Toc461981370"/>
      <w:r w:rsidRPr="00B74113">
        <w:rPr>
          <w:rFonts w:ascii="Calibri" w:hAnsi="Calibri" w:cs="Calibri"/>
          <w:sz w:val="22"/>
          <w:szCs w:val="22"/>
        </w:rPr>
        <w:t>Náklady na prípravu ponuky</w:t>
      </w:r>
      <w:bookmarkEnd w:id="22"/>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7777777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0AAD7C8" w14:textId="7225D3EF"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3"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3"/>
    </w:p>
    <w:p w14:paraId="2502AF73" w14:textId="77777777" w:rsidR="00C1381B" w:rsidRPr="00B74113" w:rsidRDefault="00C1381B" w:rsidP="00C1381B">
      <w:pPr>
        <w:pStyle w:val="Nadpis2"/>
        <w:rPr>
          <w:rFonts w:ascii="Calibri" w:hAnsi="Calibri" w:cs="Calibri"/>
          <w:sz w:val="22"/>
          <w:szCs w:val="22"/>
        </w:rPr>
      </w:pPr>
      <w:bookmarkStart w:id="24" w:name="_Toc461981372"/>
      <w:r w:rsidRPr="00B74113">
        <w:rPr>
          <w:rFonts w:ascii="Calibri" w:hAnsi="Calibri" w:cs="Calibri"/>
          <w:sz w:val="22"/>
          <w:szCs w:val="22"/>
        </w:rPr>
        <w:t>Predkladanie ponuky</w:t>
      </w:r>
      <w:bookmarkEnd w:id="24"/>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5" w:name="_Toc461981373"/>
      <w:r w:rsidRPr="00DE70E5">
        <w:rPr>
          <w:rFonts w:ascii="Calibri" w:hAnsi="Calibri" w:cs="Calibri"/>
          <w:sz w:val="22"/>
          <w:szCs w:val="22"/>
        </w:rPr>
        <w:t>Predloženie ponuky</w:t>
      </w:r>
      <w:bookmarkEnd w:id="25"/>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5F216EA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lastRenderedPageBreak/>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1250D7F2"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 ktorá je súčasťou elektronickej ponuky uchádzača.</w:t>
      </w:r>
    </w:p>
    <w:p w14:paraId="00353BE8" w14:textId="77AF5E20" w:rsidR="00DE70E5" w:rsidRPr="00DE70E5" w:rsidRDefault="0029050C" w:rsidP="00CA36D0">
      <w:pPr>
        <w:numPr>
          <w:ilvl w:val="1"/>
          <w:numId w:val="11"/>
        </w:numPr>
        <w:autoSpaceDE w:val="0"/>
        <w:autoSpaceDN w:val="0"/>
        <w:spacing w:after="0" w:line="240" w:lineRule="auto"/>
        <w:ind w:left="567" w:hanging="567"/>
        <w:jc w:val="both"/>
        <w:rPr>
          <w:rFonts w:cs="Calibri"/>
        </w:rPr>
      </w:pPr>
      <w:r>
        <w:rPr>
          <w:rFonts w:cs="Calibri"/>
        </w:rPr>
        <w:t>V </w:t>
      </w:r>
      <w:r w:rsidR="00DE70E5" w:rsidRPr="00DE70E5">
        <w:rPr>
          <w:rFonts w:cs="Calibri"/>
        </w:rPr>
        <w:t>prípade zoskupenia bez právnej subjektivity zmluva o vytvorení tohto zoskupenia musí obsahovať:</w:t>
      </w:r>
    </w:p>
    <w:p w14:paraId="1547F0E0" w14:textId="78AFE83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 plnením Dohody voči verejnému obstarávateľovi, vrátane prijímania pokynov pre ostatných účastníkov zoskupenia a realizácie platieb medzi zoskupením a verejným obstarávateľom, 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0AF4E9BD" w14:textId="77777777" w:rsidR="00AF6B5F" w:rsidRDefault="00AF6B5F"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t>Registrácia a autentifikácia uchádzača</w:t>
      </w:r>
    </w:p>
    <w:p w14:paraId="23A272FA" w14:textId="77777777" w:rsidR="007008D0" w:rsidRPr="007008D0" w:rsidRDefault="007008D0" w:rsidP="00E257B3">
      <w:pPr>
        <w:pStyle w:val="Odsekzoznamu"/>
        <w:numPr>
          <w:ilvl w:val="0"/>
          <w:numId w:val="76"/>
        </w:numPr>
        <w:autoSpaceDE w:val="0"/>
        <w:autoSpaceDN w:val="0"/>
        <w:jc w:val="both"/>
        <w:rPr>
          <w:rFonts w:ascii="Calibri" w:hAnsi="Calibri" w:cs="Calibri"/>
          <w:noProof w:val="0"/>
          <w:vanish/>
        </w:rPr>
      </w:pPr>
    </w:p>
    <w:p w14:paraId="2A219CEA" w14:textId="77777777" w:rsidR="007008D0" w:rsidRPr="007008D0" w:rsidRDefault="007008D0" w:rsidP="00E257B3">
      <w:pPr>
        <w:pStyle w:val="Odsekzoznamu"/>
        <w:numPr>
          <w:ilvl w:val="1"/>
          <w:numId w:val="77"/>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77777777" w:rsidR="007008D0" w:rsidRPr="007008D0" w:rsidRDefault="007008D0" w:rsidP="00E257B3">
      <w:pPr>
        <w:numPr>
          <w:ilvl w:val="1"/>
          <w:numId w:val="77"/>
        </w:numPr>
        <w:autoSpaceDE w:val="0"/>
        <w:autoSpaceDN w:val="0"/>
        <w:spacing w:after="60" w:line="240" w:lineRule="auto"/>
        <w:ind w:hanging="555"/>
        <w:jc w:val="both"/>
        <w:rPr>
          <w:rFonts w:cs="Calibri"/>
        </w:rPr>
      </w:pPr>
      <w:r w:rsidRPr="007008D0">
        <w:rPr>
          <w:rFonts w:cs="Calibri"/>
        </w:rPr>
        <w:t>Predkladanie ponúk je umožnené iba autentifikovaným uchádzačom. Autentifikáciu je možné urobiť dvoma spôsobmi:</w:t>
      </w:r>
    </w:p>
    <w:p w14:paraId="5F03A9F8" w14:textId="77777777" w:rsidR="007008D0" w:rsidRPr="007008D0" w:rsidRDefault="007008D0" w:rsidP="007008D0">
      <w:pPr>
        <w:tabs>
          <w:tab w:val="num" w:pos="284"/>
        </w:tabs>
        <w:spacing w:after="120" w:line="240" w:lineRule="auto"/>
        <w:ind w:left="1701" w:hanging="567"/>
        <w:jc w:val="both"/>
        <w:rPr>
          <w:rFonts w:cs="Calibri"/>
        </w:rPr>
      </w:pPr>
      <w:r w:rsidRPr="007008D0">
        <w:rPr>
          <w:rFonts w:cs="Calibri"/>
        </w:rPr>
        <w:t>a)</w:t>
      </w:r>
      <w:r w:rsidRPr="007008D0">
        <w:rPr>
          <w:rFonts w:cs="Calibri"/>
        </w:rPr>
        <w:tab/>
        <w:t>v systéme JOSEPHINE registráciou a prihlásením pomocou občianskeho preukazu s elektronickým čipom a bezpečnostným osobnostným kódom (</w:t>
      </w:r>
      <w:proofErr w:type="spellStart"/>
      <w:r w:rsidRPr="007008D0">
        <w:rPr>
          <w:rFonts w:cs="Calibri"/>
        </w:rPr>
        <w:t>eID</w:t>
      </w:r>
      <w:proofErr w:type="spellEnd"/>
      <w:r w:rsidRPr="007008D0">
        <w:rPr>
          <w:rFonts w:cs="Calibri"/>
        </w:rPr>
        <w:t xml:space="preserve">). V systéme je autentifikovaná spoločnosť, ktorú pomocou </w:t>
      </w:r>
      <w:proofErr w:type="spellStart"/>
      <w:r w:rsidRPr="007008D0">
        <w:rPr>
          <w:rFonts w:cs="Calibri"/>
        </w:rPr>
        <w:t>eID</w:t>
      </w:r>
      <w:proofErr w:type="spellEnd"/>
      <w:r w:rsidRPr="007008D0">
        <w:rPr>
          <w:rFonts w:cs="Calibri"/>
        </w:rPr>
        <w:t xml:space="preserve"> registruje štatutár danej spoločnosti. Autentifikáciu vykonáva poskytovateľ systému JOSEPHINE a to v pracovných dňoch v čase 8.00 – 16.00 hod., alebo </w:t>
      </w:r>
    </w:p>
    <w:p w14:paraId="2A9C8867" w14:textId="77777777" w:rsidR="007008D0" w:rsidRPr="007008D0" w:rsidRDefault="007008D0" w:rsidP="007008D0">
      <w:pPr>
        <w:tabs>
          <w:tab w:val="num" w:pos="284"/>
        </w:tabs>
        <w:spacing w:after="120" w:line="240" w:lineRule="auto"/>
        <w:ind w:left="1701" w:hanging="567"/>
        <w:jc w:val="both"/>
        <w:rPr>
          <w:rFonts w:cs="Calibri"/>
        </w:rPr>
      </w:pPr>
      <w:r w:rsidRPr="007008D0">
        <w:rPr>
          <w:rFonts w:cs="Calibri"/>
        </w:rPr>
        <w:t>b)</w:t>
      </w:r>
      <w:r w:rsidRPr="007008D0">
        <w:rPr>
          <w:rFonts w:cs="Calibri"/>
        </w:rPr>
        <w:tab/>
        <w:t xml:space="preserve">počkaním na autorizačný kód, ktorý bude poslaný na adresu sídla firmy uchádzača v listovej podobe formou doporučenej pošty. </w:t>
      </w:r>
      <w:r w:rsidRPr="007008D0">
        <w:rPr>
          <w:rFonts w:cs="Calibri"/>
          <w:b/>
        </w:rPr>
        <w:t>Lehota na tento úkon sú 3 pracovné dni a je potrebné s touto lehotou počítať pri vkladaní ponuky.</w:t>
      </w:r>
      <w:r w:rsidRPr="007008D0">
        <w:rPr>
          <w:rFonts w:cs="Calibri"/>
        </w:rPr>
        <w:t xml:space="preserve"> </w:t>
      </w:r>
    </w:p>
    <w:p w14:paraId="7857B583" w14:textId="77777777" w:rsidR="007008D0" w:rsidRDefault="007008D0" w:rsidP="00E257B3">
      <w:pPr>
        <w:numPr>
          <w:ilvl w:val="1"/>
          <w:numId w:val="77"/>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E257B3">
      <w:pPr>
        <w:numPr>
          <w:ilvl w:val="1"/>
          <w:numId w:val="77"/>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w:t>
      </w:r>
      <w:proofErr w:type="spellStart"/>
      <w:r w:rsidR="00921DE3">
        <w:rPr>
          <w:rFonts w:cs="Calibri"/>
        </w:rPr>
        <w:t>ky</w:t>
      </w:r>
      <w:proofErr w:type="spellEnd"/>
      <w:r w:rsidR="00921DE3">
        <w:rPr>
          <w:rFonts w:cs="Calibri"/>
        </w:rPr>
        <w:t xml:space="preserve"> predkladá:</w:t>
      </w:r>
    </w:p>
    <w:p w14:paraId="335AD799" w14:textId="66DC7E15" w:rsidR="00921DE3" w:rsidRDefault="00921DE3" w:rsidP="00921DE3">
      <w:pPr>
        <w:autoSpaceDE w:val="0"/>
        <w:autoSpaceDN w:val="0"/>
        <w:spacing w:after="60" w:line="240" w:lineRule="auto"/>
        <w:ind w:left="555"/>
        <w:jc w:val="both"/>
        <w:rPr>
          <w:rFonts w:cs="Calibri"/>
          <w:b/>
        </w:rPr>
      </w:pPr>
      <w:r>
        <w:rPr>
          <w:rFonts w:cs="Calibri"/>
          <w:b/>
        </w:rPr>
        <w:t>„Hlavné prehliadky mostov – Časť 1“</w:t>
      </w:r>
    </w:p>
    <w:p w14:paraId="5967336A" w14:textId="1790C696" w:rsidR="00921DE3" w:rsidRDefault="00921DE3" w:rsidP="00921DE3">
      <w:pPr>
        <w:autoSpaceDE w:val="0"/>
        <w:autoSpaceDN w:val="0"/>
        <w:spacing w:after="60" w:line="240" w:lineRule="auto"/>
        <w:ind w:left="555"/>
        <w:jc w:val="both"/>
        <w:rPr>
          <w:rFonts w:cs="Calibri"/>
          <w:b/>
        </w:rPr>
      </w:pPr>
      <w:r>
        <w:rPr>
          <w:rFonts w:cs="Calibri"/>
          <w:b/>
        </w:rPr>
        <w:t>„Hlavné prehliadky mostov – Časť 2“</w:t>
      </w:r>
    </w:p>
    <w:p w14:paraId="4D16B00A" w14:textId="050610AB" w:rsidR="00921DE3" w:rsidRDefault="00921DE3" w:rsidP="00921DE3">
      <w:pPr>
        <w:autoSpaceDE w:val="0"/>
        <w:autoSpaceDN w:val="0"/>
        <w:spacing w:after="60" w:line="240" w:lineRule="auto"/>
        <w:ind w:left="555"/>
        <w:jc w:val="both"/>
        <w:rPr>
          <w:rFonts w:cs="Calibri"/>
          <w:b/>
        </w:rPr>
      </w:pPr>
      <w:r>
        <w:rPr>
          <w:rFonts w:cs="Calibri"/>
          <w:b/>
        </w:rPr>
        <w:t>„Hlavne prehliadky mostov – Časť 3“</w:t>
      </w:r>
    </w:p>
    <w:p w14:paraId="54BA234C" w14:textId="77777777" w:rsidR="00921DE3" w:rsidRPr="00921DE3" w:rsidRDefault="00921DE3" w:rsidP="00921DE3">
      <w:pPr>
        <w:autoSpaceDE w:val="0"/>
        <w:autoSpaceDN w:val="0"/>
        <w:spacing w:after="60" w:line="240" w:lineRule="auto"/>
        <w:ind w:left="555"/>
        <w:jc w:val="both"/>
        <w:rPr>
          <w:rFonts w:cs="Calibri"/>
          <w:b/>
        </w:rPr>
      </w:pPr>
    </w:p>
    <w:p w14:paraId="6E89EE2B" w14:textId="59AD8C88" w:rsidR="00C1381B" w:rsidRDefault="007008D0" w:rsidP="00C1381B">
      <w:pPr>
        <w:pStyle w:val="Nadpis3"/>
        <w:ind w:left="426" w:hanging="426"/>
        <w:rPr>
          <w:rFonts w:ascii="Calibri" w:hAnsi="Calibri" w:cs="Calibri"/>
          <w:sz w:val="22"/>
          <w:szCs w:val="22"/>
        </w:rPr>
      </w:pPr>
      <w:bookmarkStart w:id="26" w:name="_Toc461981375"/>
      <w:r>
        <w:rPr>
          <w:rFonts w:ascii="Calibri" w:hAnsi="Calibri" w:cs="Calibri"/>
          <w:sz w:val="22"/>
          <w:szCs w:val="22"/>
        </w:rPr>
        <w:lastRenderedPageBreak/>
        <w:t>Lehota</w:t>
      </w:r>
      <w:r w:rsidR="00C1381B" w:rsidRPr="0037473C">
        <w:rPr>
          <w:rFonts w:ascii="Calibri" w:hAnsi="Calibri" w:cs="Calibri"/>
          <w:sz w:val="22"/>
          <w:szCs w:val="22"/>
        </w:rPr>
        <w:t> na predkladanie ponuky</w:t>
      </w:r>
      <w:bookmarkEnd w:id="26"/>
    </w:p>
    <w:p w14:paraId="343ADA56" w14:textId="3E4C50FF" w:rsidR="008C68A3" w:rsidRPr="008C68A3" w:rsidRDefault="008C68A3" w:rsidP="00E257B3">
      <w:pPr>
        <w:numPr>
          <w:ilvl w:val="1"/>
          <w:numId w:val="79"/>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p>
    <w:p w14:paraId="33815222" w14:textId="7A7200FA" w:rsidR="008C68A3" w:rsidRPr="008C68A3" w:rsidRDefault="008C68A3" w:rsidP="00E257B3">
      <w:pPr>
        <w:numPr>
          <w:ilvl w:val="1"/>
          <w:numId w:val="79"/>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elektronicky neotvorí.  </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27" w:name="_Toc461981376"/>
      <w:r w:rsidRPr="00B74113">
        <w:rPr>
          <w:rFonts w:ascii="Calibri" w:hAnsi="Calibri" w:cs="Calibri"/>
          <w:sz w:val="22"/>
          <w:szCs w:val="22"/>
        </w:rPr>
        <w:t>Doplnenie, zmena a odvolanie ponuky</w:t>
      </w:r>
      <w:bookmarkEnd w:id="27"/>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E257B3">
      <w:pPr>
        <w:pStyle w:val="Odsekzoznamu"/>
        <w:numPr>
          <w:ilvl w:val="1"/>
          <w:numId w:val="78"/>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E257B3">
      <w:pPr>
        <w:pStyle w:val="Odsekzoznamu"/>
        <w:numPr>
          <w:ilvl w:val="1"/>
          <w:numId w:val="78"/>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8" w:name="_Toc461981377"/>
      <w:r w:rsidRPr="00822B18">
        <w:rPr>
          <w:rFonts w:ascii="Calibri" w:hAnsi="Calibri" w:cs="Calibri"/>
          <w:bCs/>
          <w:sz w:val="22"/>
          <w:szCs w:val="22"/>
        </w:rPr>
        <w:t>Časť V.</w:t>
      </w:r>
      <w:bookmarkEnd w:id="28"/>
    </w:p>
    <w:p w14:paraId="595CED8F" w14:textId="77777777" w:rsidR="000D3C7C" w:rsidRPr="00B74113" w:rsidRDefault="000D3C7C" w:rsidP="000D3C7C">
      <w:pPr>
        <w:pStyle w:val="Nadpis2"/>
        <w:rPr>
          <w:rFonts w:ascii="Calibri" w:hAnsi="Calibri" w:cs="Calibri"/>
          <w:bCs/>
          <w:sz w:val="22"/>
          <w:szCs w:val="22"/>
        </w:rPr>
      </w:pPr>
      <w:bookmarkStart w:id="29" w:name="_Toc461981378"/>
      <w:r w:rsidRPr="00822B18">
        <w:rPr>
          <w:rFonts w:ascii="Calibri" w:hAnsi="Calibri" w:cs="Calibri"/>
          <w:bCs/>
          <w:sz w:val="22"/>
          <w:szCs w:val="22"/>
        </w:rPr>
        <w:t>Otváranie a vyhodnotenie ponúk</w:t>
      </w:r>
      <w:bookmarkEnd w:id="29"/>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0" w:name="_Toc459860071"/>
      <w:bookmarkStart w:id="31" w:name="_Toc461981379"/>
      <w:bookmarkEnd w:id="30"/>
      <w:r w:rsidRPr="00B74113">
        <w:rPr>
          <w:rFonts w:ascii="Calibri" w:hAnsi="Calibri" w:cs="Calibri"/>
          <w:sz w:val="22"/>
          <w:szCs w:val="22"/>
        </w:rPr>
        <w:t>Otváranie ponúk</w:t>
      </w:r>
      <w:bookmarkEnd w:id="31"/>
      <w:r w:rsidR="00BA453E">
        <w:rPr>
          <w:rFonts w:ascii="Calibri" w:hAnsi="Calibri" w:cs="Calibri"/>
          <w:sz w:val="22"/>
          <w:szCs w:val="22"/>
        </w:rPr>
        <w:t xml:space="preserve"> (on-line sprístupnenie)</w:t>
      </w:r>
    </w:p>
    <w:p w14:paraId="372D44C2" w14:textId="77777777" w:rsidR="000D3C7C" w:rsidRPr="00B74113" w:rsidRDefault="000D3C7C" w:rsidP="00E257B3">
      <w:pPr>
        <w:pStyle w:val="Odsekzoznamu"/>
        <w:numPr>
          <w:ilvl w:val="0"/>
          <w:numId w:val="78"/>
        </w:numPr>
        <w:autoSpaceDE w:val="0"/>
        <w:autoSpaceDN w:val="0"/>
        <w:jc w:val="both"/>
        <w:rPr>
          <w:rFonts w:ascii="Calibri" w:hAnsi="Calibri" w:cs="Calibri"/>
          <w:noProof w:val="0"/>
          <w:vanish/>
        </w:rPr>
      </w:pPr>
    </w:p>
    <w:p w14:paraId="5EB38976"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o vyhlásení verejného obstarávania v bode IV.2.7);</w:t>
      </w:r>
    </w:p>
    <w:p w14:paraId="28AD5C8B" w14:textId="3089991F" w:rsidR="000D3C7C"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Otváranie ponúk sa uskutoční</w:t>
      </w:r>
      <w:r w:rsidR="00BA453E">
        <w:rPr>
          <w:rFonts w:cs="Calibri"/>
        </w:rPr>
        <w:t xml:space="preserve"> elektronicky.</w:t>
      </w:r>
    </w:p>
    <w:p w14:paraId="29C4014C" w14:textId="62D3580E" w:rsidR="00BA453E" w:rsidRDefault="00BA453E" w:rsidP="00E257B3">
      <w:pPr>
        <w:numPr>
          <w:ilvl w:val="1"/>
          <w:numId w:val="78"/>
        </w:numPr>
        <w:autoSpaceDE w:val="0"/>
        <w:autoSpaceDN w:val="0"/>
        <w:spacing w:after="60" w:line="240" w:lineRule="auto"/>
        <w:ind w:left="567" w:hanging="567"/>
        <w:jc w:val="both"/>
        <w:rPr>
          <w:rFonts w:cs="Calibri"/>
        </w:rPr>
      </w:pPr>
      <w:r>
        <w:rPr>
          <w:rFonts w:cs="Calibri"/>
        </w:rPr>
        <w:t>Miesto „on-line“ sprístupnenia ponúk je na webovej adrese:</w:t>
      </w:r>
    </w:p>
    <w:p w14:paraId="39BE9C91" w14:textId="70E62ADD" w:rsidR="00BA453E" w:rsidRPr="00BA453E" w:rsidRDefault="004E696A" w:rsidP="00BA453E">
      <w:pPr>
        <w:autoSpaceDE w:val="0"/>
        <w:autoSpaceDN w:val="0"/>
        <w:spacing w:after="60" w:line="240" w:lineRule="auto"/>
        <w:ind w:left="567"/>
        <w:jc w:val="both"/>
        <w:rPr>
          <w:rFonts w:asciiTheme="minorHAnsi" w:hAnsiTheme="minorHAnsi" w:cstheme="minorHAnsi"/>
          <w:color w:val="0000FF"/>
          <w:u w:val="single"/>
          <w:lang w:eastAsia="sk-SK"/>
        </w:rPr>
      </w:pPr>
      <w:r w:rsidRPr="004E696A">
        <w:rPr>
          <w:rFonts w:asciiTheme="minorHAnsi" w:hAnsiTheme="minorHAnsi" w:cstheme="minorHAnsi"/>
          <w:color w:val="0000FF"/>
          <w:u w:val="single"/>
          <w:lang w:eastAsia="sk-SK"/>
        </w:rPr>
        <w:t>https://josephine.proebiz.com/sk/tender/12682/summary</w:t>
      </w:r>
    </w:p>
    <w:p w14:paraId="3A6EA7AC" w14:textId="2E721F6E" w:rsidR="0073191B" w:rsidRPr="00BA453E" w:rsidRDefault="00BA453E" w:rsidP="00E257B3">
      <w:pPr>
        <w:numPr>
          <w:ilvl w:val="1"/>
          <w:numId w:val="78"/>
        </w:numPr>
        <w:autoSpaceDE w:val="0"/>
        <w:autoSpaceDN w:val="0"/>
        <w:spacing w:after="60" w:line="240" w:lineRule="auto"/>
        <w:ind w:left="567" w:hanging="567"/>
        <w:jc w:val="both"/>
        <w:rPr>
          <w:rFonts w:cs="Calibri"/>
        </w:rPr>
      </w:pPr>
      <w:r>
        <w:rPr>
          <w:rFonts w:cs="Calibri"/>
        </w:rPr>
        <w:t xml:space="preserve">On-line sprístupnenia ponúk sa môžu zúčastniť iba uchádzač, ktorého ponuka bola predložená v lehote na predkladanie ponúk. Pri on-line sprístupnení budú zverejnené informácie v zmysle zákona o verejnom obstarávaní. </w:t>
      </w:r>
      <w:r w:rsidR="00585A35">
        <w:rPr>
          <w:rFonts w:cs="Calibri"/>
        </w:rPr>
        <w:t xml:space="preserve">Všetky prístupy do tohto „on-line“ prostredia zo strany uchádzačov bude systém JOSEPHINE logovať a budú súčasťou protokolov v danom verejnom obstarávaní. </w:t>
      </w:r>
    </w:p>
    <w:p w14:paraId="4E5964F6" w14:textId="351A6B17" w:rsidR="00BA453E" w:rsidRPr="00B74113" w:rsidRDefault="00585A35" w:rsidP="00E257B3">
      <w:pPr>
        <w:numPr>
          <w:ilvl w:val="1"/>
          <w:numId w:val="78"/>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zverejnené na otváraní ponúk. </w:t>
      </w:r>
    </w:p>
    <w:p w14:paraId="0FFB910D" w14:textId="77777777" w:rsidR="000D3C7C" w:rsidRPr="00B74113" w:rsidRDefault="000D3C7C" w:rsidP="000D3C7C">
      <w:pPr>
        <w:spacing w:after="0" w:line="240" w:lineRule="auto"/>
        <w:jc w:val="both"/>
        <w:rPr>
          <w:rFonts w:cs="Calibri"/>
          <w:color w:val="7030A0"/>
        </w:rPr>
      </w:pPr>
    </w:p>
    <w:p w14:paraId="40F84D81" w14:textId="77777777" w:rsidR="000D3C7C" w:rsidRPr="00B74113" w:rsidRDefault="000D3C7C" w:rsidP="000D3C7C">
      <w:pPr>
        <w:pStyle w:val="Nadpis3"/>
        <w:ind w:left="426" w:hanging="426"/>
        <w:rPr>
          <w:rFonts w:ascii="Calibri" w:hAnsi="Calibri" w:cs="Calibri"/>
          <w:sz w:val="22"/>
          <w:szCs w:val="22"/>
        </w:rPr>
      </w:pPr>
      <w:bookmarkStart w:id="32" w:name="_Toc461981380"/>
      <w:r w:rsidRPr="00B74113">
        <w:rPr>
          <w:rFonts w:ascii="Calibri" w:hAnsi="Calibri" w:cs="Calibri"/>
          <w:sz w:val="22"/>
          <w:szCs w:val="22"/>
        </w:rPr>
        <w:t>Preskúmanie ponúk</w:t>
      </w:r>
      <w:bookmarkEnd w:id="32"/>
    </w:p>
    <w:p w14:paraId="10C22708" w14:textId="77777777" w:rsidR="000D3C7C" w:rsidRPr="00B74113" w:rsidRDefault="000D3C7C" w:rsidP="00E257B3">
      <w:pPr>
        <w:pStyle w:val="Odsekzoznamu"/>
        <w:numPr>
          <w:ilvl w:val="0"/>
          <w:numId w:val="78"/>
        </w:numPr>
        <w:autoSpaceDE w:val="0"/>
        <w:autoSpaceDN w:val="0"/>
        <w:jc w:val="both"/>
        <w:rPr>
          <w:rFonts w:ascii="Calibri" w:hAnsi="Calibri" w:cs="Calibri"/>
          <w:noProof w:val="0"/>
          <w:vanish/>
        </w:rPr>
      </w:pPr>
    </w:p>
    <w:p w14:paraId="0360173B" w14:textId="70D61800" w:rsidR="000D3C7C" w:rsidRPr="00B74113" w:rsidRDefault="00F1494B" w:rsidP="00E257B3">
      <w:pPr>
        <w:numPr>
          <w:ilvl w:val="1"/>
          <w:numId w:val="78"/>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1867E430" w14:textId="62AE4CDC" w:rsidR="000D3C7C"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E257B3">
      <w:pPr>
        <w:numPr>
          <w:ilvl w:val="1"/>
          <w:numId w:val="78"/>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395ABEFF"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lastRenderedPageBreak/>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7E8CE4E2" w14:textId="77777777" w:rsidR="009B0087" w:rsidRPr="00B74113" w:rsidRDefault="009B008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3" w:name="_Toc461981381"/>
      <w:r w:rsidRPr="00AD4050">
        <w:rPr>
          <w:rFonts w:ascii="Calibri" w:hAnsi="Calibri" w:cs="Calibri"/>
          <w:sz w:val="22"/>
          <w:szCs w:val="22"/>
        </w:rPr>
        <w:t>Dôvernosť procesu verejného obstarávania</w:t>
      </w:r>
      <w:bookmarkEnd w:id="33"/>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E257B3">
      <w:pPr>
        <w:pStyle w:val="Odsekzoznamu"/>
        <w:numPr>
          <w:ilvl w:val="0"/>
          <w:numId w:val="78"/>
        </w:numPr>
        <w:autoSpaceDE w:val="0"/>
        <w:autoSpaceDN w:val="0"/>
        <w:jc w:val="both"/>
        <w:rPr>
          <w:rFonts w:ascii="Calibri" w:hAnsi="Calibri" w:cs="Calibri"/>
          <w:noProof w:val="0"/>
          <w:vanish/>
        </w:rPr>
      </w:pPr>
    </w:p>
    <w:p w14:paraId="1A76ACB8"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Členovia komisie, ktorí vyhodnocujú ponuky, nesmú poskytovať počas vyhodnocovania ponúk informácie o obsahu ponúk. Na členov komisie, ktorí vyhodnocujú ponuky, sa vzťahujú ustanovenia podľa § 22 Zákona.</w:t>
      </w:r>
    </w:p>
    <w:p w14:paraId="2C58A92D" w14:textId="74FAD445" w:rsidR="000D3C7C" w:rsidRPr="005B068C"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 xml:space="preserve">sú dotknuté ustanovenia Zákona, </w:t>
      </w:r>
      <w:r w:rsidRPr="00B74113">
        <w:rPr>
          <w:rFonts w:cs="Calibri"/>
        </w:rPr>
        <w:t>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693E6AE7" w14:textId="5B716F79" w:rsidR="004833B7" w:rsidRPr="00B74113" w:rsidRDefault="004833B7" w:rsidP="00DE5785">
      <w:pPr>
        <w:spacing w:after="0" w:line="240" w:lineRule="auto"/>
        <w:jc w:val="both"/>
        <w:rPr>
          <w:rFonts w:cs="Calibri"/>
          <w:noProof/>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E257B3">
      <w:pPr>
        <w:pStyle w:val="Odsekzoznamu"/>
        <w:numPr>
          <w:ilvl w:val="0"/>
          <w:numId w:val="78"/>
        </w:numPr>
        <w:autoSpaceDE w:val="0"/>
        <w:autoSpaceDN w:val="0"/>
        <w:jc w:val="both"/>
        <w:rPr>
          <w:rFonts w:ascii="Calibri" w:hAnsi="Calibri" w:cs="Calibri"/>
          <w:noProof w:val="0"/>
          <w:vanish/>
        </w:rPr>
      </w:pPr>
    </w:p>
    <w:p w14:paraId="68C6349E" w14:textId="5742CD8A" w:rsidR="009C206B" w:rsidRDefault="000D3C7C" w:rsidP="00E257B3">
      <w:pPr>
        <w:numPr>
          <w:ilvl w:val="1"/>
          <w:numId w:val="78"/>
        </w:numPr>
        <w:autoSpaceDE w:val="0"/>
        <w:autoSpaceDN w:val="0"/>
        <w:spacing w:after="60" w:line="240" w:lineRule="auto"/>
        <w:ind w:left="567" w:hanging="567"/>
        <w:jc w:val="both"/>
        <w:rPr>
          <w:rFonts w:cs="Calibri"/>
        </w:rPr>
      </w:pPr>
      <w:r w:rsidRPr="001A7172">
        <w:rPr>
          <w:rFonts w:cs="Calibri"/>
        </w:rPr>
        <w:t>Komisia vyhodnotí pred</w:t>
      </w:r>
      <w:r w:rsidR="0029050C">
        <w:rPr>
          <w:rFonts w:cs="Calibri"/>
        </w:rPr>
        <w:t xml:space="preserve">ložené ponuky podľa </w:t>
      </w:r>
      <w:r w:rsidR="00F1494B">
        <w:rPr>
          <w:rFonts w:cs="Calibri"/>
        </w:rPr>
        <w:t>§ 53 Zákona s použitím ustanovenia § 66 ods. 7 zákona o verejnom obstarávaní druhá veta:</w:t>
      </w:r>
    </w:p>
    <w:p w14:paraId="14802D5C" w14:textId="5A681A99" w:rsidR="00F1494B" w:rsidRPr="008C66A1" w:rsidRDefault="00F1494B" w:rsidP="00F1494B">
      <w:pPr>
        <w:autoSpaceDE w:val="0"/>
        <w:autoSpaceDN w:val="0"/>
        <w:spacing w:after="60" w:line="240" w:lineRule="auto"/>
        <w:ind w:left="567"/>
        <w:jc w:val="both"/>
        <w:rPr>
          <w:rFonts w:cs="Calibri"/>
        </w:rPr>
      </w:pPr>
      <w:r>
        <w:rPr>
          <w:rFonts w:cs="Calibri"/>
        </w:rPr>
        <w:t>„</w:t>
      </w:r>
      <w:r>
        <w:rPr>
          <w:rFonts w:cs="Calibri"/>
          <w:i/>
        </w:rPr>
        <w:t xml:space="preserve">...vyhodnotenie ponúk z hľadiska splnenia požiadaviek na predmet zákazky sa uskutoční </w:t>
      </w:r>
      <w:r w:rsidR="008C66A1">
        <w:rPr>
          <w:rFonts w:cs="Calibri"/>
          <w:i/>
        </w:rPr>
        <w:t>po vyhodnotení ponúk na základe kritéria/í na vyhodnotenie ponúk“</w:t>
      </w:r>
      <w:r w:rsidR="008C66A1">
        <w:rPr>
          <w:rFonts w:cs="Calibri"/>
        </w:rPr>
        <w:t xml:space="preserve"> </w:t>
      </w:r>
      <w:r w:rsidR="008C66A1">
        <w:rPr>
          <w:rFonts w:cs="Calibri"/>
          <w:b/>
        </w:rPr>
        <w:t>u uchádzača, ktorý sa umie</w:t>
      </w:r>
      <w:r w:rsidR="00A04886">
        <w:rPr>
          <w:rFonts w:cs="Calibri"/>
          <w:b/>
        </w:rPr>
        <w:t xml:space="preserve">stnil na prvom mieste v poradí. </w:t>
      </w:r>
    </w:p>
    <w:p w14:paraId="6401F0ED" w14:textId="11FC32C8" w:rsidR="000D3C7C" w:rsidRPr="00B74113" w:rsidRDefault="000D3C7C" w:rsidP="008C66A1">
      <w:pPr>
        <w:autoSpaceDE w:val="0"/>
        <w:autoSpaceDN w:val="0"/>
        <w:spacing w:after="60" w:line="240" w:lineRule="auto"/>
        <w:jc w:val="both"/>
        <w:rPr>
          <w:rFonts w:cs="Calibri"/>
          <w:sz w:val="20"/>
          <w:szCs w:val="20"/>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E257B3">
      <w:pPr>
        <w:pStyle w:val="Odsekzoznamu"/>
        <w:numPr>
          <w:ilvl w:val="0"/>
          <w:numId w:val="78"/>
        </w:numPr>
        <w:autoSpaceDE w:val="0"/>
        <w:autoSpaceDN w:val="0"/>
        <w:jc w:val="both"/>
        <w:rPr>
          <w:rFonts w:ascii="Calibri" w:hAnsi="Calibri" w:cs="Calibri"/>
          <w:noProof w:val="0"/>
          <w:vanish/>
        </w:rPr>
      </w:pPr>
    </w:p>
    <w:p w14:paraId="4E10C7E1" w14:textId="6C2847B6" w:rsidR="000D3C7C" w:rsidRDefault="008C66A1" w:rsidP="00E257B3">
      <w:pPr>
        <w:numPr>
          <w:ilvl w:val="1"/>
          <w:numId w:val="78"/>
        </w:numPr>
        <w:autoSpaceDE w:val="0"/>
        <w:autoSpaceDN w:val="0"/>
        <w:spacing w:after="60" w:line="240" w:lineRule="auto"/>
        <w:ind w:left="567" w:hanging="567"/>
        <w:jc w:val="both"/>
        <w:rPr>
          <w:rFonts w:cs="Calibri"/>
        </w:rPr>
      </w:pPr>
      <w:r>
        <w:rPr>
          <w:rFonts w:cs="Calibri"/>
        </w:rPr>
        <w:t>Komisia vyhodnotí splnenie podmienok účasti uchádzačov podľa § 40 a podľa § 55 ods. 1 Zákona s použitím ustanovenia § 66 ods. 7 Zákona druhá veta:</w:t>
      </w:r>
    </w:p>
    <w:p w14:paraId="605409C0" w14:textId="73E3F89D" w:rsidR="008C66A1" w:rsidRPr="008C66A1" w:rsidRDefault="008C66A1" w:rsidP="008C66A1">
      <w:pPr>
        <w:autoSpaceDE w:val="0"/>
        <w:autoSpaceDN w:val="0"/>
        <w:spacing w:after="60" w:line="240" w:lineRule="auto"/>
        <w:ind w:left="567"/>
        <w:jc w:val="both"/>
        <w:rPr>
          <w:rFonts w:cs="Calibri"/>
          <w:b/>
        </w:rPr>
      </w:pPr>
      <w:r>
        <w:rPr>
          <w:rFonts w:cs="Calibri"/>
        </w:rPr>
        <w:t>„</w:t>
      </w:r>
      <w:r>
        <w:rPr>
          <w:rFonts w:cs="Calibri"/>
          <w:i/>
        </w:rPr>
        <w:t>...vyhodnotenie splnenia podmienok účasti sa uskutoční po vyhodnotení ponúk na základe kritéria/í na vyhodnotenie ponúk“</w:t>
      </w:r>
      <w:r>
        <w:rPr>
          <w:rFonts w:cs="Calibri"/>
        </w:rPr>
        <w:t xml:space="preserve"> </w:t>
      </w:r>
      <w:r>
        <w:rPr>
          <w:rFonts w:cs="Calibri"/>
          <w:b/>
        </w:rPr>
        <w:t>u uchádzača, ktorý sa umie</w:t>
      </w:r>
      <w:r w:rsidR="00A04886">
        <w:rPr>
          <w:rFonts w:cs="Calibri"/>
          <w:b/>
        </w:rPr>
        <w:t>stnil na prvom mieste v poradí.</w:t>
      </w:r>
    </w:p>
    <w:p w14:paraId="74D0DC0D" w14:textId="77777777" w:rsidR="000D3C7C" w:rsidRPr="00B74113" w:rsidRDefault="000D3C7C" w:rsidP="000D3C7C">
      <w:pPr>
        <w:spacing w:after="0" w:line="240" w:lineRule="auto"/>
        <w:ind w:left="568" w:hanging="568"/>
        <w:jc w:val="both"/>
        <w:rPr>
          <w:rFonts w:cs="Calibri"/>
          <w:b/>
          <w:bCs/>
        </w:rPr>
      </w:pPr>
    </w:p>
    <w:p w14:paraId="0B96CC59" w14:textId="77777777" w:rsidR="000D3C7C" w:rsidRPr="00B74113" w:rsidRDefault="000D3C7C" w:rsidP="000D3C7C">
      <w:pPr>
        <w:pStyle w:val="Nadpis3"/>
        <w:ind w:left="426" w:hanging="426"/>
        <w:rPr>
          <w:rFonts w:ascii="Calibri" w:hAnsi="Calibri" w:cs="Calibri"/>
          <w:sz w:val="22"/>
          <w:szCs w:val="22"/>
        </w:rPr>
      </w:pPr>
      <w:bookmarkStart w:id="34" w:name="_Toc461981384"/>
      <w:r w:rsidRPr="00B74113">
        <w:rPr>
          <w:rFonts w:ascii="Calibri" w:hAnsi="Calibri" w:cs="Calibri"/>
          <w:sz w:val="22"/>
          <w:szCs w:val="22"/>
        </w:rPr>
        <w:t>Oprava chýb</w:t>
      </w:r>
      <w:bookmarkEnd w:id="34"/>
    </w:p>
    <w:p w14:paraId="332A1BEB" w14:textId="77777777" w:rsidR="000D3C7C" w:rsidRPr="00B74113" w:rsidRDefault="000D3C7C" w:rsidP="00E257B3">
      <w:pPr>
        <w:pStyle w:val="Odsekzoznamu"/>
        <w:numPr>
          <w:ilvl w:val="0"/>
          <w:numId w:val="78"/>
        </w:numPr>
        <w:autoSpaceDE w:val="0"/>
        <w:autoSpaceDN w:val="0"/>
        <w:jc w:val="both"/>
        <w:rPr>
          <w:rFonts w:ascii="Calibri" w:hAnsi="Calibri" w:cs="Calibri"/>
          <w:noProof w:val="0"/>
          <w:vanish/>
        </w:rPr>
      </w:pPr>
    </w:p>
    <w:p w14:paraId="717DD8F0"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bookmarkStart w:id="35" w:name="_Toc461981385"/>
      <w:r w:rsidRPr="00B74113">
        <w:rPr>
          <w:rFonts w:cs="Calibri"/>
          <w:color w:val="000000"/>
        </w:rPr>
        <w:t>Zrejmé matematické chyby, zistené pri vyhodnocovaní ponúk, budú opravené v prípade:</w:t>
      </w:r>
      <w:bookmarkEnd w:id="35"/>
    </w:p>
    <w:p w14:paraId="03F875D6" w14:textId="77777777" w:rsidR="000D3C7C" w:rsidRPr="00B74113" w:rsidRDefault="000D3C7C" w:rsidP="00E257B3">
      <w:pPr>
        <w:numPr>
          <w:ilvl w:val="2"/>
          <w:numId w:val="78"/>
        </w:numPr>
        <w:spacing w:after="60" w:line="240" w:lineRule="auto"/>
        <w:ind w:left="1276" w:hanging="709"/>
        <w:jc w:val="both"/>
        <w:rPr>
          <w:rFonts w:cs="Calibri"/>
          <w:bCs/>
        </w:rPr>
      </w:pPr>
      <w:bookmarkStart w:id="36" w:name="_Toc461981386"/>
      <w:r w:rsidRPr="00B74113">
        <w:rPr>
          <w:rFonts w:cs="Calibri"/>
          <w:bCs/>
        </w:rPr>
        <w:t>rozdielu medzi sumou uvedenou číslom a sumou uvedenou slovom; platiť bude suma uvedená správne,</w:t>
      </w:r>
      <w:bookmarkEnd w:id="36"/>
    </w:p>
    <w:p w14:paraId="6DCD55F3" w14:textId="77777777" w:rsidR="000D3C7C" w:rsidRPr="00B74113" w:rsidRDefault="000D3C7C" w:rsidP="00E257B3">
      <w:pPr>
        <w:numPr>
          <w:ilvl w:val="2"/>
          <w:numId w:val="78"/>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E257B3">
      <w:pPr>
        <w:numPr>
          <w:ilvl w:val="2"/>
          <w:numId w:val="78"/>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E257B3">
      <w:pPr>
        <w:numPr>
          <w:ilvl w:val="2"/>
          <w:numId w:val="78"/>
        </w:numPr>
        <w:spacing w:after="60" w:line="240" w:lineRule="auto"/>
        <w:ind w:left="1276" w:hanging="709"/>
        <w:jc w:val="both"/>
        <w:rPr>
          <w:rFonts w:cs="Calibri"/>
          <w:bCs/>
        </w:rPr>
      </w:pPr>
      <w:r w:rsidRPr="00B74113">
        <w:rPr>
          <w:rFonts w:cs="Calibri"/>
          <w:bCs/>
        </w:rPr>
        <w:lastRenderedPageBreak/>
        <w:t>nesprávne spočítanej sumy vo vzájomnom súčte alebo medzisúčte jednotlivých položiek; platiť bude správny súčet, resp. medzisúčet jednotlivých položiek a pod.</w:t>
      </w:r>
      <w:bookmarkStart w:id="37" w:name="_Toc461981387"/>
    </w:p>
    <w:p w14:paraId="1D307647" w14:textId="25CE5AA5" w:rsidR="00702B94" w:rsidRPr="003874F5" w:rsidRDefault="000D3C7C" w:rsidP="003874F5">
      <w:pPr>
        <w:pStyle w:val="Nadpis3"/>
        <w:numPr>
          <w:ilvl w:val="0"/>
          <w:numId w:val="0"/>
        </w:numPr>
        <w:spacing w:after="0"/>
        <w:ind w:left="142"/>
        <w:rPr>
          <w:rFonts w:ascii="Calibri" w:hAnsi="Calibri" w:cs="Calibri"/>
          <w:sz w:val="22"/>
          <w:szCs w:val="22"/>
        </w:rPr>
      </w:pPr>
      <w:r w:rsidRPr="003874F5">
        <w:rPr>
          <w:rFonts w:ascii="Calibri" w:hAnsi="Calibri" w:cs="Calibri"/>
          <w:sz w:val="22"/>
          <w:szCs w:val="22"/>
        </w:rPr>
        <w:t>O každej vykonanej oprave bude uchádzač bezodkladne upovedomený. Uchá</w:t>
      </w:r>
      <w:r w:rsidR="003874F5" w:rsidRPr="003874F5">
        <w:rPr>
          <w:rFonts w:ascii="Calibri" w:hAnsi="Calibri" w:cs="Calibri"/>
          <w:sz w:val="22"/>
          <w:szCs w:val="22"/>
        </w:rPr>
        <w:t xml:space="preserve">dzač bude </w:t>
      </w:r>
      <w:r w:rsidRPr="003874F5">
        <w:rPr>
          <w:rFonts w:ascii="Calibri" w:hAnsi="Calibri" w:cs="Calibri"/>
          <w:sz w:val="22"/>
          <w:szCs w:val="22"/>
        </w:rPr>
        <w:t>v takom prípade požiadaný o vysvetlenie ponuky podľa § 53 ods. 1 Zákona a o predloženie písomného súhlasu s vykonanou opravou.</w:t>
      </w:r>
      <w:bookmarkStart w:id="38" w:name="_Toc461981394"/>
      <w:bookmarkStart w:id="39" w:name="_Toc461981395"/>
      <w:bookmarkStart w:id="40" w:name="_Toc461981397"/>
      <w:bookmarkStart w:id="41" w:name="_Toc461981398"/>
      <w:bookmarkStart w:id="42" w:name="_Toc461981399"/>
      <w:bookmarkStart w:id="43" w:name="_Toc461981401"/>
      <w:bookmarkStart w:id="44" w:name="_Toc461981409"/>
      <w:bookmarkStart w:id="45" w:name="_Toc461981412"/>
      <w:bookmarkStart w:id="46" w:name="_Toc461981415"/>
      <w:bookmarkStart w:id="47" w:name="_Toc461981422"/>
      <w:bookmarkStart w:id="48" w:name="_Toc461981423"/>
      <w:bookmarkStart w:id="49" w:name="_Toc461981424"/>
      <w:bookmarkStart w:id="50" w:name="_Toc461981425"/>
      <w:bookmarkStart w:id="51" w:name="_Toc461981427"/>
      <w:bookmarkStart w:id="52" w:name="_Toc461981431"/>
      <w:bookmarkStart w:id="53" w:name="_Toc4619814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1D89D10" w14:textId="77777777" w:rsidR="0073191B" w:rsidRDefault="0073191B" w:rsidP="00EB05DA">
      <w:pPr>
        <w:pStyle w:val="Nadpis2"/>
        <w:jc w:val="left"/>
        <w:rPr>
          <w:rFonts w:ascii="Calibri" w:hAnsi="Calibri" w:cs="Calibri"/>
          <w:sz w:val="22"/>
          <w:szCs w:val="22"/>
        </w:rPr>
      </w:pPr>
      <w:bookmarkStart w:id="54"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54"/>
    </w:p>
    <w:p w14:paraId="4356546E" w14:textId="77777777" w:rsidR="000D3C7C" w:rsidRPr="00B74113" w:rsidRDefault="000D3C7C" w:rsidP="000D3C7C">
      <w:pPr>
        <w:pStyle w:val="Nadpis2"/>
        <w:rPr>
          <w:rFonts w:ascii="Calibri" w:hAnsi="Calibri" w:cs="Calibri"/>
          <w:sz w:val="22"/>
          <w:szCs w:val="22"/>
        </w:rPr>
      </w:pPr>
      <w:bookmarkStart w:id="55" w:name="_Toc461981434"/>
      <w:r w:rsidRPr="00B74113">
        <w:rPr>
          <w:rFonts w:ascii="Calibri" w:hAnsi="Calibri" w:cs="Calibri"/>
          <w:sz w:val="22"/>
          <w:szCs w:val="22"/>
        </w:rPr>
        <w:t>Prijatie ponuky</w:t>
      </w:r>
      <w:bookmarkEnd w:id="55"/>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6" w:name="_Toc461981435"/>
      <w:r w:rsidRPr="00D054F6">
        <w:rPr>
          <w:rFonts w:ascii="Calibri" w:hAnsi="Calibri" w:cs="Calibri"/>
          <w:sz w:val="22"/>
          <w:szCs w:val="22"/>
        </w:rPr>
        <w:t>Informácie o výsledku vyhodnotenia ponú</w:t>
      </w:r>
      <w:bookmarkEnd w:id="56"/>
      <w:r w:rsidR="00DB33C2" w:rsidRPr="00D054F6">
        <w:rPr>
          <w:rFonts w:ascii="Calibri" w:hAnsi="Calibri" w:cs="Calibri"/>
          <w:sz w:val="22"/>
          <w:szCs w:val="22"/>
        </w:rPr>
        <w:t>k</w:t>
      </w:r>
    </w:p>
    <w:p w14:paraId="3C21AA37" w14:textId="77777777" w:rsidR="000D3C7C" w:rsidRPr="00D054F6" w:rsidRDefault="000D3C7C" w:rsidP="00E257B3">
      <w:pPr>
        <w:pStyle w:val="Odsekzoznamu"/>
        <w:numPr>
          <w:ilvl w:val="0"/>
          <w:numId w:val="78"/>
        </w:numPr>
        <w:autoSpaceDE w:val="0"/>
        <w:autoSpaceDN w:val="0"/>
        <w:jc w:val="both"/>
        <w:rPr>
          <w:rFonts w:ascii="Calibri" w:hAnsi="Calibri" w:cs="Calibri"/>
          <w:noProof w:val="0"/>
          <w:vanish/>
        </w:rPr>
      </w:pPr>
    </w:p>
    <w:p w14:paraId="1A81FA87" w14:textId="5D234E84" w:rsidR="003874F5" w:rsidRPr="003874F5" w:rsidRDefault="0029050C" w:rsidP="00E257B3">
      <w:pPr>
        <w:numPr>
          <w:ilvl w:val="1"/>
          <w:numId w:val="78"/>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3874F5">
        <w:rPr>
          <w:rFonts w:cs="Calibri"/>
        </w:rPr>
        <w:t xml:space="preserve"> záujemcu alebo účastníka bezodkladne oznámi všetkým uchádzačom, ktorých ponuky</w:t>
      </w:r>
      <w:r w:rsidR="003874F5">
        <w:rPr>
          <w:rFonts w:cs="Calibri"/>
          <w:color w:val="000000" w:themeColor="text1"/>
        </w:rPr>
        <w:t xml:space="preserve"> sa </w:t>
      </w:r>
      <w:r w:rsidR="003874F5" w:rsidRPr="003874F5">
        <w:rPr>
          <w:rFonts w:cs="Calibri"/>
        </w:rPr>
        <w:t xml:space="preserve">vyhodnocovali, výsledok vyhodnotenia ponúk, vrátane poradia uchádzačov a súčasne uverejní informáciu o výsledku vyhodnotenia ponúk a poradie uchádzačov v profile. </w:t>
      </w:r>
    </w:p>
    <w:p w14:paraId="3E0ABD35" w14:textId="1346B45C" w:rsidR="003874F5" w:rsidRPr="003874F5" w:rsidRDefault="003874F5" w:rsidP="003874F5">
      <w:pPr>
        <w:autoSpaceDE w:val="0"/>
        <w:autoSpaceDN w:val="0"/>
        <w:spacing w:after="60" w:line="240" w:lineRule="auto"/>
        <w:ind w:left="567"/>
        <w:jc w:val="both"/>
        <w:rPr>
          <w:rFonts w:cs="Calibri"/>
          <w:color w:val="000000" w:themeColor="text1"/>
        </w:rPr>
      </w:pPr>
      <w:r w:rsidRPr="003874F5">
        <w:rPr>
          <w:rFonts w:cs="Calibri"/>
        </w:rPr>
        <w:t>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7" w:name="_Toc461981436"/>
      <w:r w:rsidRPr="00B74113">
        <w:rPr>
          <w:rFonts w:ascii="Calibri" w:hAnsi="Calibri" w:cs="Calibri"/>
          <w:sz w:val="22"/>
          <w:szCs w:val="22"/>
        </w:rPr>
        <w:t xml:space="preserve">Uzavretie </w:t>
      </w:r>
      <w:bookmarkEnd w:id="57"/>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E257B3">
      <w:pPr>
        <w:pStyle w:val="Odsekzoznamu"/>
        <w:numPr>
          <w:ilvl w:val="0"/>
          <w:numId w:val="78"/>
        </w:numPr>
        <w:autoSpaceDE w:val="0"/>
        <w:autoSpaceDN w:val="0"/>
        <w:spacing w:after="60"/>
        <w:jc w:val="both"/>
        <w:rPr>
          <w:rFonts w:ascii="Calibri" w:hAnsi="Calibri" w:cs="Calibri"/>
          <w:noProof w:val="0"/>
          <w:vanish/>
        </w:rPr>
      </w:pPr>
    </w:p>
    <w:p w14:paraId="3BEB97F6" w14:textId="6F2F8909" w:rsidR="000D3C7C" w:rsidRPr="00B74113" w:rsidRDefault="000D3C7C" w:rsidP="00E257B3">
      <w:pPr>
        <w:numPr>
          <w:ilvl w:val="1"/>
          <w:numId w:val="78"/>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78498A6F" w:rsidR="000D3C7C" w:rsidRPr="00B74113" w:rsidRDefault="00511EE4" w:rsidP="00E257B3">
      <w:pPr>
        <w:numPr>
          <w:ilvl w:val="1"/>
          <w:numId w:val="78"/>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16 (</w:t>
      </w:r>
      <w:r w:rsidR="000D3C7C" w:rsidRPr="00B74113">
        <w:rPr>
          <w:rFonts w:cs="Calibri"/>
        </w:rPr>
        <w:t>šestnásty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4B2DE121"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F60315">
        <w:rPr>
          <w:rFonts w:cs="Calibri"/>
        </w:rPr>
        <w:t>8,</w:t>
      </w:r>
      <w:r w:rsidR="00EE7D28">
        <w:rPr>
          <w:rFonts w:cs="Calibri"/>
        </w:rPr>
        <w:t xml:space="preserve"> </w:t>
      </w:r>
      <w:r w:rsidR="00F60315">
        <w:rPr>
          <w:rFonts w:cs="Calibri"/>
        </w:rPr>
        <w:t>10</w:t>
      </w:r>
      <w:r w:rsidRPr="00B74113">
        <w:rPr>
          <w:rFonts w:cs="Calibri"/>
        </w:rPr>
        <w:t xml:space="preserve"> a</w:t>
      </w:r>
      <w:r w:rsidR="00F60315">
        <w:rPr>
          <w:rFonts w:cs="Calibri"/>
        </w:rPr>
        <w:t xml:space="preserve"> 11</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 xml:space="preserve">ktorí majú povinnosť zapisovať sa do registra partnerov verejného sektora podľa zákona č. 315/2016 Z. z. o registri partnerov verejného sektora a o zmene a doplnení niektorých zákonov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2D936DCE" w:rsidR="000D3C7C" w:rsidRPr="00B74113" w:rsidRDefault="008858B2" w:rsidP="00E257B3">
      <w:pPr>
        <w:numPr>
          <w:ilvl w:val="1"/>
          <w:numId w:val="78"/>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ako druhí v poradí. Ak uchádzač </w:t>
      </w:r>
      <w:r w:rsidR="000D3C7C" w:rsidRPr="00B74113">
        <w:rPr>
          <w:rFonts w:cs="Calibri"/>
        </w:rPr>
        <w:lastRenderedPageBreak/>
        <w:t xml:space="preserve">alebo uchádzači, ktorí sa umiestnili ako druhí v poradí odmietnu uzavrieť </w:t>
      </w:r>
      <w:r w:rsidR="00511EE4">
        <w:rPr>
          <w:rFonts w:cs="Calibri"/>
        </w:rPr>
        <w:t>Dohodu</w:t>
      </w:r>
      <w:r w:rsidR="000D3C7C" w:rsidRPr="00B74113">
        <w:rPr>
          <w:rFonts w:cs="Calibri"/>
        </w:rPr>
        <w:t>,  neposkytnú verejnému obstarávateľovi riadnu súčinnosť potrebnú na jej uzavretie tak, aby mohla byť uzavretá do 10</w:t>
      </w:r>
      <w:r w:rsidR="00EE7D28">
        <w:rPr>
          <w:rFonts w:cs="Calibri"/>
        </w:rPr>
        <w:t xml:space="preserve"> (desať)</w:t>
      </w:r>
      <w:r w:rsidR="000D3C7C" w:rsidRPr="00B74113">
        <w:rPr>
          <w:rFonts w:cs="Calibri"/>
        </w:rPr>
        <w:t xml:space="preserve"> pracovných dní odo dňa, keď boli na jej uzavretie písomne vyzvaní alebo ak uchádzač alebo uchádzači, ktorí sa umiestnili ako druhí v poradí a ich subdodávatelia nesplnia povinnosť podľa bodu 29.3 A.1 Pokyny pre uchádzačov SP, verejný obstarávateľ môže uzavrieť Zmluvu s uchádzačom alebo uchádzačmi, ktorí sa umiestnili ako tretí v poradí.</w:t>
      </w:r>
    </w:p>
    <w:p w14:paraId="2A2A1D75" w14:textId="1B4DD685"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Uchádzač alebo uchádzači, ktorí sa umiestnili ako tretí v poradí a ich subdodávatelia, sú povinní splniť povinnosť podľa bodu 29</w:t>
      </w:r>
      <w:r w:rsidR="00EB3E87">
        <w:rPr>
          <w:rFonts w:cs="Calibri"/>
        </w:rPr>
        <w:t xml:space="preserve">.3 </w:t>
      </w:r>
      <w:r w:rsidR="0046721A">
        <w:rPr>
          <w:rFonts w:cs="Calibri"/>
        </w:rPr>
        <w:t xml:space="preserve">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5FE7F480"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Verejný obstarávateľ môže v Oznámení určiť, že lehota uvedená v bodoch 29.3 až 29.5 je dlhšia ako 10</w:t>
      </w:r>
      <w:r w:rsidR="00EE7D28">
        <w:rPr>
          <w:rFonts w:cs="Calibri"/>
        </w:rPr>
        <w:t xml:space="preserve"> (desať)</w:t>
      </w:r>
      <w:r w:rsidRPr="00B74113">
        <w:rPr>
          <w:rFonts w:cs="Calibri"/>
        </w:rPr>
        <w:t xml:space="preserve"> pracovných dní.</w:t>
      </w:r>
    </w:p>
    <w:p w14:paraId="4C68C94E"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Pr="00B74113">
        <w:rPr>
          <w:rFonts w:cs="Calibri"/>
          <w:b/>
        </w:rPr>
        <w:t>v úhrne neprevyšujúce sumu 250 000 eur v kalendárnom roku</w:t>
      </w:r>
      <w:r w:rsidRPr="00B74113">
        <w:rPr>
          <w:rFonts w:cs="Calibri"/>
        </w:rPr>
        <w:t xml:space="preserve">, ak ide o opakujúce sa plnenie; to neplatí, ak výšku štátnej pomoci alebo investičnej pomoci nemožno v čase zápisu do registra partnerov verejného sektora určiť. </w:t>
      </w:r>
    </w:p>
    <w:p w14:paraId="6AFF964A" w14:textId="782A20B1"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511EE4">
        <w:rPr>
          <w:rFonts w:cs="Calibri"/>
          <w:b/>
        </w:rPr>
        <w:t>Dohodu</w:t>
      </w:r>
      <w:r w:rsidRPr="00B74113">
        <w:rPr>
          <w:rFonts w:cs="Calibri"/>
          <w:b/>
        </w:rPr>
        <w:t xml:space="preserve"> v </w:t>
      </w:r>
      <w:r w:rsidR="00EE7D28">
        <w:rPr>
          <w:rFonts w:cs="Calibri"/>
          <w:b/>
        </w:rPr>
        <w:t>5 (</w:t>
      </w:r>
      <w:r w:rsidRPr="00B74113">
        <w:rPr>
          <w:rFonts w:cs="Calibri"/>
          <w:b/>
        </w:rPr>
        <w:t>piatich</w:t>
      </w:r>
      <w:r w:rsidR="00EE7D28">
        <w:rPr>
          <w:rFonts w:cs="Calibri"/>
          <w:b/>
        </w:rPr>
        <w:t>)</w:t>
      </w:r>
      <w:r w:rsidRPr="00B74113">
        <w:rPr>
          <w:rFonts w:cs="Calibri"/>
          <w:b/>
        </w:rPr>
        <w:t xml:space="preserve"> rovnopisoch vrátane jej príloh</w:t>
      </w:r>
      <w:r w:rsidR="001A7172">
        <w:rPr>
          <w:rFonts w:cs="Calibri"/>
          <w:b/>
        </w:rPr>
        <w:t xml:space="preserve"> v tlačenej (listovej) forme</w:t>
      </w:r>
      <w:r w:rsidRPr="00B74113">
        <w:rPr>
          <w:rFonts w:cs="Calibri"/>
        </w:rPr>
        <w:t>. Nesplnenie tejto povinnosti bude verejný obstarávateľ považovať za neposkytnutie riadnej súčinnosti.</w:t>
      </w:r>
    </w:p>
    <w:p w14:paraId="6A3596BB" w14:textId="05DA02AF"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46721A">
        <w:rPr>
          <w:rFonts w:asciiTheme="minorHAnsi" w:hAnsiTheme="minorHAnsi" w:cstheme="minorHAnsi"/>
          <w:color w:val="000000" w:themeColor="text1"/>
        </w:rPr>
        <w:t>3</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E257B3">
      <w:pPr>
        <w:numPr>
          <w:ilvl w:val="1"/>
          <w:numId w:val="78"/>
        </w:numPr>
        <w:autoSpaceDE w:val="0"/>
        <w:autoSpaceDN w:val="0"/>
        <w:spacing w:after="6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4C192D19" w:rsidR="000D3C7C" w:rsidRPr="00B74113" w:rsidRDefault="00EE7D28" w:rsidP="00E257B3">
      <w:pPr>
        <w:numPr>
          <w:ilvl w:val="1"/>
          <w:numId w:val="78"/>
        </w:numPr>
        <w:autoSpaceDE w:val="0"/>
        <w:autoSpaceDN w:val="0"/>
        <w:spacing w:after="6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Verejný obstarávateľ si vyhradzuje právo neprijať ani jednu z predložených ponúk a nepodpísať Zmluvu s úspešným uchádzačom v prípade, ak sa zmenia okolnosti za akých sa toto verejné obstarávanie vyhlasovalo.</w:t>
      </w:r>
    </w:p>
    <w:p w14:paraId="5B13A796" w14:textId="46B285DF" w:rsidR="000D3C7C" w:rsidRPr="002B2EF5" w:rsidRDefault="000D3C7C" w:rsidP="000D3C7C">
      <w:pPr>
        <w:numPr>
          <w:ilvl w:val="1"/>
          <w:numId w:val="78"/>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w:t>
      </w:r>
      <w:proofErr w:type="spellStart"/>
      <w:r w:rsidRPr="00B74113">
        <w:rPr>
          <w:rFonts w:cs="Calibri"/>
        </w:rPr>
        <w:t>t.j</w:t>
      </w:r>
      <w:proofErr w:type="spellEnd"/>
      <w:r w:rsidRPr="00B74113">
        <w:rPr>
          <w:rFonts w:cs="Calibri"/>
        </w:rPr>
        <w:t>. ktorých najnižšia cena bude vyššia ako plánované finančné prostriedky obstarávateľa na predmet zákazky.</w:t>
      </w:r>
    </w:p>
    <w:p w14:paraId="21EBCD53" w14:textId="6659BA29" w:rsidR="00020E0D" w:rsidRDefault="00020E0D" w:rsidP="000D3C7C">
      <w:pPr>
        <w:spacing w:after="60" w:line="240" w:lineRule="auto"/>
        <w:jc w:val="both"/>
        <w:rPr>
          <w:rFonts w:cs="Calibri"/>
        </w:rPr>
      </w:pPr>
    </w:p>
    <w:p w14:paraId="1B4793CF" w14:textId="77777777" w:rsidR="0057357D" w:rsidRPr="00B74113" w:rsidRDefault="0057357D" w:rsidP="000D3C7C">
      <w:pPr>
        <w:spacing w:after="60" w:line="240" w:lineRule="auto"/>
        <w:jc w:val="both"/>
        <w:rPr>
          <w:rFonts w:cs="Calibri"/>
        </w:rPr>
      </w:pPr>
    </w:p>
    <w:p w14:paraId="5EF271CB" w14:textId="0C6B5AE8" w:rsidR="00D054F6" w:rsidRDefault="000D3C7C" w:rsidP="00D054F6">
      <w:pPr>
        <w:pStyle w:val="Nadpis3"/>
        <w:spacing w:after="60"/>
        <w:ind w:left="426" w:hanging="426"/>
        <w:rPr>
          <w:rFonts w:ascii="Calibri" w:hAnsi="Calibri" w:cs="Calibri"/>
          <w:sz w:val="22"/>
          <w:szCs w:val="22"/>
        </w:rPr>
      </w:pPr>
      <w:bookmarkStart w:id="58" w:name="_Toc461981437"/>
      <w:r w:rsidRPr="00B74113">
        <w:rPr>
          <w:rFonts w:ascii="Calibri" w:hAnsi="Calibri" w:cs="Calibri"/>
          <w:sz w:val="22"/>
          <w:szCs w:val="22"/>
        </w:rPr>
        <w:lastRenderedPageBreak/>
        <w:t>Zrušenie verejného obstarávania</w:t>
      </w:r>
      <w:bookmarkEnd w:id="58"/>
    </w:p>
    <w:p w14:paraId="0D8B1F58" w14:textId="77777777" w:rsidR="00D054F6" w:rsidRPr="00D054F6" w:rsidRDefault="00D054F6" w:rsidP="00D054F6">
      <w:pPr>
        <w:spacing w:after="0"/>
        <w:rPr>
          <w:lang w:eastAsia="sk-SK"/>
        </w:rPr>
      </w:pPr>
    </w:p>
    <w:p w14:paraId="57DA5B1A" w14:textId="77777777" w:rsidR="000D3C7C" w:rsidRPr="00B74113" w:rsidRDefault="000D3C7C" w:rsidP="00E257B3">
      <w:pPr>
        <w:pStyle w:val="Odsekzoznamu"/>
        <w:numPr>
          <w:ilvl w:val="0"/>
          <w:numId w:val="78"/>
        </w:numPr>
        <w:autoSpaceDE w:val="0"/>
        <w:autoSpaceDN w:val="0"/>
        <w:spacing w:after="60"/>
        <w:jc w:val="both"/>
        <w:rPr>
          <w:rFonts w:ascii="Calibri" w:hAnsi="Calibri" w:cs="Calibri"/>
          <w:noProof w:val="0"/>
          <w:vanish/>
        </w:rPr>
      </w:pPr>
    </w:p>
    <w:p w14:paraId="6EE5EB94"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058FAA2F"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alebo § 45 Zákona a uchádzač nepodal námietky v lehote podľa Zákona,</w:t>
      </w:r>
    </w:p>
    <w:p w14:paraId="73807276"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21B40B36"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131ED14A"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204FBFFA" w14:textId="77777777" w:rsidR="000D3C7C" w:rsidRPr="00B74113" w:rsidRDefault="000D3C7C" w:rsidP="00E257B3">
      <w:pPr>
        <w:numPr>
          <w:ilvl w:val="1"/>
          <w:numId w:val="78"/>
        </w:numPr>
        <w:autoSpaceDE w:val="0"/>
        <w:autoSpaceDN w:val="0"/>
        <w:spacing w:after="60" w:line="240" w:lineRule="auto"/>
        <w:ind w:left="567" w:hanging="567"/>
        <w:jc w:val="both"/>
        <w:rPr>
          <w:rFonts w:cs="Calibri"/>
        </w:rPr>
      </w:pPr>
      <w:r w:rsidRPr="00B74113">
        <w:rPr>
          <w:rFonts w:cs="Calibri"/>
        </w:rPr>
        <w:t>Verejný obstarávateľ v informácii o výsledku verejného obstarávania uvedie, či zadávanie zákazky bude predmetom opätovného uverejnenia.</w:t>
      </w:r>
    </w:p>
    <w:p w14:paraId="2E84A739" w14:textId="77777777" w:rsidR="000D3C7C" w:rsidRPr="00B74113" w:rsidRDefault="000D3C7C" w:rsidP="000D3C7C">
      <w:pPr>
        <w:spacing w:after="0" w:line="240" w:lineRule="auto"/>
        <w:rPr>
          <w:rFonts w:cs="Calibri"/>
        </w:rPr>
      </w:pPr>
    </w:p>
    <w:p w14:paraId="0A0AFB48" w14:textId="77777777" w:rsidR="005228CF" w:rsidRDefault="005228CF" w:rsidP="000D3C7C">
      <w:pPr>
        <w:pStyle w:val="Zkladntext"/>
        <w:tabs>
          <w:tab w:val="right" w:leader="dot" w:pos="10080"/>
        </w:tabs>
        <w:rPr>
          <w:rFonts w:cs="Calibri"/>
        </w:rPr>
      </w:pPr>
    </w:p>
    <w:p w14:paraId="32100189" w14:textId="0662740E" w:rsidR="000D3C7C" w:rsidRPr="00B74113" w:rsidRDefault="000D3C7C" w:rsidP="0095662A">
      <w:pPr>
        <w:pStyle w:val="Zkladntext"/>
        <w:tabs>
          <w:tab w:val="right" w:leader="dot" w:pos="10080"/>
        </w:tabs>
        <w:rPr>
          <w:rFonts w:cs="Calibri"/>
        </w:rPr>
      </w:pPr>
      <w:r w:rsidRPr="00B74113">
        <w:rPr>
          <w:rFonts w:cs="Calibri"/>
        </w:rPr>
        <w:t>Príloha č. 1 k časti A.1  - Všeobecné informácie o uchádzačovi</w:t>
      </w:r>
    </w:p>
    <w:p w14:paraId="254D769C" w14:textId="3A249A48" w:rsidR="00AF6B5F" w:rsidRDefault="000D3C7C" w:rsidP="0095662A">
      <w:pPr>
        <w:jc w:val="both"/>
        <w:rPr>
          <w:rFonts w:cs="Calibri"/>
        </w:rPr>
      </w:pPr>
      <w:r w:rsidRPr="00B74113">
        <w:rPr>
          <w:rFonts w:cs="Calibri"/>
        </w:rPr>
        <w:t>Príloha č. 2 k časti A.1  - Jednotný európsky dokument</w:t>
      </w:r>
    </w:p>
    <w:p w14:paraId="293F8F54" w14:textId="4AE06C41" w:rsidR="003B2AA7" w:rsidRDefault="003B2AA7" w:rsidP="0095662A">
      <w:pPr>
        <w:jc w:val="both"/>
        <w:rPr>
          <w:rFonts w:cs="Calibri"/>
        </w:rPr>
      </w:pPr>
      <w:r>
        <w:rPr>
          <w:rFonts w:cs="Calibri"/>
        </w:rPr>
        <w:t>Príl</w:t>
      </w:r>
      <w:r w:rsidR="0046721A">
        <w:rPr>
          <w:rFonts w:cs="Calibri"/>
        </w:rPr>
        <w:t>oha č. 3 k časti A.1  -</w:t>
      </w:r>
      <w:r>
        <w:rPr>
          <w:rFonts w:cs="Calibri"/>
        </w:rPr>
        <w:t xml:space="preserve"> Kontaktné osoby pre obhliadku </w:t>
      </w:r>
    </w:p>
    <w:p w14:paraId="5D80E4C5" w14:textId="1E5439C5" w:rsidR="00507893" w:rsidRDefault="00507893" w:rsidP="000D3C7C">
      <w:pPr>
        <w:jc w:val="both"/>
        <w:rPr>
          <w:rFonts w:cs="Calibri"/>
        </w:rPr>
      </w:pPr>
    </w:p>
    <w:p w14:paraId="2038EFC5" w14:textId="49C7E1C9" w:rsidR="0073191B" w:rsidRDefault="0073191B" w:rsidP="000D3C7C">
      <w:pPr>
        <w:jc w:val="both"/>
        <w:rPr>
          <w:rFonts w:cs="Calibri"/>
        </w:rPr>
      </w:pPr>
    </w:p>
    <w:p w14:paraId="142DB0D7" w14:textId="3A63DB6A" w:rsidR="0073191B" w:rsidRDefault="0073191B" w:rsidP="000D3C7C">
      <w:pPr>
        <w:jc w:val="both"/>
        <w:rPr>
          <w:rFonts w:cs="Calibri"/>
        </w:rPr>
      </w:pPr>
    </w:p>
    <w:p w14:paraId="23E5467B" w14:textId="02DD9BFF" w:rsidR="0073191B" w:rsidRDefault="0073191B" w:rsidP="000D3C7C">
      <w:pPr>
        <w:jc w:val="both"/>
        <w:rPr>
          <w:rFonts w:cs="Calibri"/>
        </w:rPr>
      </w:pPr>
    </w:p>
    <w:p w14:paraId="0AB6337F" w14:textId="3D9D63CE" w:rsidR="0073191B" w:rsidRDefault="0073191B" w:rsidP="000D3C7C">
      <w:pPr>
        <w:jc w:val="both"/>
        <w:rPr>
          <w:rFonts w:cs="Calibri"/>
        </w:rPr>
      </w:pPr>
    </w:p>
    <w:p w14:paraId="5A0AA256" w14:textId="6B80621C" w:rsidR="0073191B" w:rsidRDefault="0073191B" w:rsidP="000D3C7C">
      <w:pPr>
        <w:jc w:val="both"/>
        <w:rPr>
          <w:rFonts w:cs="Calibri"/>
        </w:rPr>
      </w:pPr>
    </w:p>
    <w:p w14:paraId="3740C003" w14:textId="77777777" w:rsidR="002B2EF5" w:rsidRDefault="002B2EF5" w:rsidP="000D3C7C">
      <w:pPr>
        <w:jc w:val="both"/>
        <w:rPr>
          <w:rFonts w:cs="Calibri"/>
        </w:rPr>
      </w:pPr>
    </w:p>
    <w:p w14:paraId="116CB808" w14:textId="70FF0FEA" w:rsidR="002A3C88" w:rsidRDefault="002A3C88" w:rsidP="00EB05DA">
      <w:pPr>
        <w:spacing w:after="160" w:line="259" w:lineRule="auto"/>
        <w:rPr>
          <w:rFonts w:cs="Calibri"/>
        </w:rPr>
      </w:pPr>
    </w:p>
    <w:p w14:paraId="04126ABD" w14:textId="3A5D496F" w:rsidR="00633952" w:rsidRDefault="00633952" w:rsidP="00EB05DA">
      <w:pPr>
        <w:spacing w:after="160" w:line="259" w:lineRule="auto"/>
        <w:rPr>
          <w:rFonts w:cs="Calibri"/>
        </w:rPr>
      </w:pPr>
    </w:p>
    <w:p w14:paraId="27D6E91D" w14:textId="7D0C524F" w:rsidR="00633952" w:rsidRDefault="00633952" w:rsidP="00EB05DA">
      <w:pPr>
        <w:spacing w:after="160" w:line="259" w:lineRule="auto"/>
        <w:rPr>
          <w:rFonts w:cs="Calibri"/>
        </w:rPr>
      </w:pPr>
    </w:p>
    <w:p w14:paraId="520F3256" w14:textId="77777777" w:rsidR="0057357D" w:rsidRDefault="0057357D" w:rsidP="00613D99">
      <w:pPr>
        <w:pStyle w:val="Nadpis1"/>
        <w:rPr>
          <w:rFonts w:ascii="Calibri" w:hAnsi="Calibri" w:cs="Calibri"/>
          <w:b w:val="0"/>
          <w:bCs w:val="0"/>
          <w:caps w:val="0"/>
          <w:sz w:val="22"/>
          <w:szCs w:val="22"/>
        </w:rPr>
      </w:pPr>
      <w:bookmarkStart w:id="59" w:name="_Toc461981438"/>
    </w:p>
    <w:p w14:paraId="5799F01C" w14:textId="6383CAFD" w:rsidR="00B74113" w:rsidRPr="00613D99" w:rsidRDefault="00EB05DA" w:rsidP="00613D99">
      <w:pPr>
        <w:pStyle w:val="Nadpis1"/>
        <w:rPr>
          <w:rFonts w:ascii="Calibri" w:hAnsi="Calibri" w:cs="Calibri"/>
          <w:color w:val="000000" w:themeColor="text1"/>
        </w:rPr>
      </w:pPr>
      <w:r>
        <w:rPr>
          <w:rFonts w:ascii="Calibri" w:hAnsi="Calibri" w:cs="Calibri"/>
          <w:color w:val="000000" w:themeColor="text1"/>
        </w:rPr>
        <w:lastRenderedPageBreak/>
        <w:t>A.2 KritériÁ</w:t>
      </w:r>
      <w:r w:rsidR="00B74113" w:rsidRPr="00B74113">
        <w:rPr>
          <w:rFonts w:ascii="Calibri" w:hAnsi="Calibri" w:cs="Calibri"/>
          <w:color w:val="000000" w:themeColor="text1"/>
        </w:rPr>
        <w:t xml:space="preserve"> na hodnotenie ponúk a PRAVIDLÁ ich uplatnenia</w:t>
      </w:r>
      <w:bookmarkEnd w:id="59"/>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0788E5D2"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v súlade s § 44 ods. 3 písm. c) ZVO.</w:t>
      </w:r>
    </w:p>
    <w:p w14:paraId="5DF2A972" w14:textId="50FA2FEF"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90DBCFE" w14:textId="74655854"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 spolu v € bez DPH.</w:t>
      </w:r>
    </w:p>
    <w:p w14:paraId="6EFA752A" w14:textId="05FF0541"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Celková cena za dodanie predmetu zákazky pre jednotlivú časť – je cena za dodanie predmetu zákazky v rozsahu a v súlade s požiadavkami uvedených v časti B.1 </w:t>
      </w:r>
      <w:r w:rsidR="001A28C9">
        <w:rPr>
          <w:rFonts w:ascii="Calibri" w:hAnsi="Calibri" w:cs="Calibri"/>
          <w:bCs/>
          <w:color w:val="000000"/>
        </w:rPr>
        <w:t>t</w:t>
      </w:r>
      <w:r>
        <w:rPr>
          <w:rFonts w:ascii="Calibri" w:hAnsi="Calibri" w:cs="Calibri"/>
          <w:bCs/>
          <w:color w:val="000000"/>
        </w:rPr>
        <w:t xml:space="preserve">ýchto SP. </w:t>
      </w:r>
    </w:p>
    <w:p w14:paraId="04D7B6F6" w14:textId="2637CCD1"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Jednotková cena a Návrh na plnenia kritéria musí byť vyjadrený v eurách na dve desatinné miesta bez DPH. </w:t>
      </w:r>
    </w:p>
    <w:p w14:paraId="45B94511" w14:textId="335F51C4" w:rsidR="005F0C04" w:rsidRDefault="00613D99"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w:t>
      </w:r>
      <w:r w:rsidR="0046721A">
        <w:rPr>
          <w:rFonts w:ascii="Calibri" w:hAnsi="Calibri" w:cs="Calibri"/>
          <w:bCs/>
          <w:color w:val="000000"/>
        </w:rPr>
        <w:t xml:space="preserve"> </w:t>
      </w:r>
      <w:r>
        <w:rPr>
          <w:rFonts w:ascii="Calibri" w:hAnsi="Calibri" w:cs="Calibri"/>
          <w:bCs/>
          <w:color w:val="000000"/>
        </w:rPr>
        <w:t>bez DPH. Predpokladané množstvo a celková cena za dodanie predmetu zákazky podľa časti je vyjadrené v Prílohe č. 1 k časti B.2 Špecifikácia ceny (v závislosti od toho, na ktorú časť/-ti  uchádzač predkladá ponuku) a bude slúžiť iba pre účely vyhodnotenia verejnej súťaže.</w:t>
      </w:r>
    </w:p>
    <w:p w14:paraId="509E77F0" w14:textId="2BEF739C"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Cena musí byť vypočítaná a vyj</w:t>
      </w:r>
      <w:r w:rsidR="00552BDA">
        <w:rPr>
          <w:rFonts w:ascii="Calibri" w:hAnsi="Calibri" w:cs="Calibri"/>
          <w:bCs/>
          <w:color w:val="000000"/>
        </w:rPr>
        <w:t xml:space="preserve">adrená podľa bodu 14, časti A.1 </w:t>
      </w:r>
      <w:r>
        <w:rPr>
          <w:rFonts w:ascii="Calibri" w:hAnsi="Calibri" w:cs="Calibri"/>
          <w:bCs/>
          <w:color w:val="000000"/>
        </w:rPr>
        <w:t>týchto SP. Pre potreby vyhodnotenia ponúk sa použije cena v € bez DPH.</w:t>
      </w:r>
    </w:p>
    <w:p w14:paraId="5FFB1EE7" w14:textId="77777777" w:rsidR="00613D99" w:rsidRPr="00613D99" w:rsidRDefault="00613D99" w:rsidP="00613D99">
      <w:pPr>
        <w:pStyle w:val="Odsekzoznamu"/>
        <w:spacing w:after="120"/>
        <w:ind w:left="502"/>
        <w:jc w:val="both"/>
        <w:rPr>
          <w:rFonts w:ascii="Calibri" w:hAnsi="Calibri" w:cs="Calibri"/>
          <w:bCs/>
          <w:color w:val="000000"/>
        </w:rPr>
      </w:pP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0A45E160" w14:textId="0D2F14A4" w:rsidR="00B52620" w:rsidRDefault="00901B40" w:rsidP="00CA36D0">
      <w:pPr>
        <w:pStyle w:val="Odsekzoznamu"/>
        <w:numPr>
          <w:ilvl w:val="1"/>
          <w:numId w:val="19"/>
        </w:numPr>
        <w:spacing w:before="240" w:after="120"/>
        <w:ind w:left="567" w:hanging="567"/>
        <w:jc w:val="both"/>
        <w:rPr>
          <w:rFonts w:ascii="Calibri" w:hAnsi="Calibri" w:cs="Calibri"/>
          <w:bCs/>
          <w:color w:val="000000"/>
        </w:rPr>
      </w:pPr>
      <w:r w:rsidRPr="00B022FC">
        <w:rPr>
          <w:rFonts w:ascii="Calibri" w:hAnsi="Calibri" w:cs="Calibri"/>
          <w:bCs/>
          <w:color w:val="000000"/>
        </w:rPr>
        <w:t xml:space="preserve">Uchádzač uvednie svoj Návrh na plnenie kritéria do Prílohy č. </w:t>
      </w:r>
      <w:r w:rsidR="00B022FC" w:rsidRPr="00B022FC">
        <w:rPr>
          <w:rFonts w:ascii="Calibri" w:hAnsi="Calibri" w:cs="Calibri"/>
          <w:bCs/>
          <w:color w:val="000000"/>
        </w:rPr>
        <w:t>1 k časti A.2</w:t>
      </w:r>
      <w:r w:rsidRPr="00B022FC">
        <w:rPr>
          <w:rFonts w:ascii="Calibri" w:hAnsi="Calibri" w:cs="Calibri"/>
          <w:bCs/>
          <w:color w:val="000000"/>
        </w:rPr>
        <w:t xml:space="preserve"> k týmto SP</w:t>
      </w:r>
      <w:r>
        <w:rPr>
          <w:rFonts w:ascii="Calibri" w:hAnsi="Calibri" w:cs="Calibri"/>
          <w:bCs/>
          <w:color w:val="000000"/>
        </w:rPr>
        <w:t xml:space="preserve"> – podľa toho, na ktorú vyhodnocovanú časť/ti svoju ponuku uchádzač predkladá. </w:t>
      </w:r>
    </w:p>
    <w:p w14:paraId="7A5EE0ED" w14:textId="2010DAD2" w:rsidR="00613D99" w:rsidRPr="00613D99" w:rsidRDefault="0046721A" w:rsidP="00CA36D0">
      <w:pPr>
        <w:pStyle w:val="Odsekzoznamu"/>
        <w:numPr>
          <w:ilvl w:val="1"/>
          <w:numId w:val="19"/>
        </w:numPr>
        <w:spacing w:before="240" w:after="120"/>
        <w:ind w:left="567" w:hanging="567"/>
        <w:jc w:val="both"/>
        <w:rPr>
          <w:rFonts w:ascii="Calibri" w:hAnsi="Calibri" w:cs="Calibri"/>
          <w:bCs/>
          <w:color w:val="000000"/>
        </w:rPr>
      </w:pPr>
      <w:r>
        <w:rPr>
          <w:rFonts w:ascii="Calibri" w:hAnsi="Calibri" w:cs="Calibri"/>
        </w:rPr>
        <w:t xml:space="preserve">V </w:t>
      </w:r>
      <w:r w:rsidR="00613D99" w:rsidRPr="00921D8A">
        <w:rPr>
          <w:rFonts w:ascii="Calibri" w:hAnsi="Calibri" w:cs="Calibri"/>
        </w:rPr>
        <w:t>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rôzny.</w:t>
      </w:r>
    </w:p>
    <w:p w14:paraId="0F95B060" w14:textId="77777777" w:rsidR="00613D99" w:rsidRDefault="00613D99" w:rsidP="00CA36D0">
      <w:pPr>
        <w:pStyle w:val="Odsekzoznamu"/>
        <w:numPr>
          <w:ilvl w:val="1"/>
          <w:numId w:val="19"/>
        </w:numPr>
        <w:spacing w:before="240" w:after="120"/>
        <w:ind w:left="567" w:hanging="567"/>
        <w:jc w:val="both"/>
        <w:rPr>
          <w:rFonts w:ascii="Calibri" w:hAnsi="Calibri" w:cs="Calibri"/>
          <w:bCs/>
          <w:color w:val="000000"/>
        </w:rPr>
      </w:pPr>
      <w:r w:rsidRPr="00613D99">
        <w:rPr>
          <w:rFonts w:ascii="Calibri" w:hAnsi="Calibri" w:cs="Calibri"/>
          <w:b/>
          <w:bCs/>
          <w:color w:val="000000"/>
        </w:rPr>
        <w:t>Jednotková cena</w:t>
      </w:r>
      <w:r w:rsidRPr="00613D99">
        <w:rPr>
          <w:rFonts w:ascii="Calibri" w:hAnsi="Calibri" w:cs="Calibri"/>
          <w:bCs/>
          <w:color w:val="000000"/>
        </w:rPr>
        <w:t xml:space="preserve"> (t.j. cena za 1 m dĺžky mosta) predstavuje cenu za vykonanie HPM na 1 m mosta a ktorá zohľadňuje všetky náklady, činnosti, práce, výkony alebo služby nevyhnutné pre dodanie predmetu zákazky v súlade s opisom predmetu zákazky a v rozsahu uvedenom v týchto SP. Pre účely vyhodnotenia sa použije cena v EUR bez DPH</w:t>
      </w:r>
    </w:p>
    <w:p w14:paraId="7BB63F5F" w14:textId="59F17A6A" w:rsidR="00613D99" w:rsidRDefault="00613D99" w:rsidP="00CA36D0">
      <w:pPr>
        <w:pStyle w:val="Odsekzoznamu"/>
        <w:numPr>
          <w:ilvl w:val="1"/>
          <w:numId w:val="19"/>
        </w:numPr>
        <w:spacing w:before="240" w:after="120"/>
        <w:ind w:left="567" w:hanging="567"/>
        <w:jc w:val="both"/>
        <w:rPr>
          <w:rFonts w:ascii="Calibri" w:hAnsi="Calibri" w:cs="Calibri"/>
          <w:bCs/>
          <w:color w:val="000000"/>
        </w:rPr>
      </w:pPr>
      <w:r w:rsidRPr="00613D99">
        <w:rPr>
          <w:rFonts w:ascii="Calibri" w:hAnsi="Calibri" w:cs="Arial"/>
        </w:rPr>
        <w:t xml:space="preserve">Poradie </w:t>
      </w:r>
      <w:r w:rsidRPr="00613D99">
        <w:rPr>
          <w:rFonts w:ascii="Calibri" w:hAnsi="Calibri" w:cs="Calibri"/>
          <w:bCs/>
          <w:color w:val="000000"/>
        </w:rPr>
        <w:t>uchá</w:t>
      </w:r>
      <w:r w:rsidR="0046721A">
        <w:rPr>
          <w:rFonts w:ascii="Calibri" w:hAnsi="Calibri" w:cs="Calibri"/>
          <w:bCs/>
          <w:color w:val="000000"/>
        </w:rPr>
        <w:t xml:space="preserve">dzačov sa určí porovnaním výšky </w:t>
      </w:r>
      <w:r w:rsidRPr="00613D99">
        <w:rPr>
          <w:rFonts w:ascii="Calibri" w:hAnsi="Calibri" w:cs="Calibri"/>
          <w:bCs/>
          <w:color w:val="000000"/>
        </w:rPr>
        <w:t>navrhnutých ponukových cien za dodanie predmetu zákazky vyjadrených v €, uvedených v jednotlivých ponukách uchádzačov, v zmysle určenej definície kritéria.</w:t>
      </w:r>
    </w:p>
    <w:p w14:paraId="75C19107" w14:textId="58780FE5" w:rsidR="00613D99" w:rsidRPr="00613D99" w:rsidRDefault="00613D99" w:rsidP="00CA36D0">
      <w:pPr>
        <w:pStyle w:val="Odsekzoznamu"/>
        <w:numPr>
          <w:ilvl w:val="1"/>
          <w:numId w:val="19"/>
        </w:numPr>
        <w:spacing w:before="240" w:after="120"/>
        <w:ind w:left="567" w:hanging="567"/>
        <w:jc w:val="both"/>
        <w:rPr>
          <w:rFonts w:ascii="Calibri" w:hAnsi="Calibri" w:cs="Calibri"/>
          <w:bCs/>
          <w:color w:val="000000"/>
        </w:rPr>
      </w:pPr>
      <w:r w:rsidRPr="00613D99">
        <w:rPr>
          <w:rFonts w:ascii="Calibri" w:hAnsi="Calibri" w:cs="Arial"/>
        </w:rPr>
        <w:t xml:space="preserve">Úspešným uchádzačom sa stane ten, ktorý navrhol / požaduje za dodanie predmetu zákazky pre jednotlivú časť </w:t>
      </w:r>
      <w:r w:rsidRPr="00613D99">
        <w:rPr>
          <w:rFonts w:ascii="Calibri" w:hAnsi="Calibri" w:cs="Arial"/>
          <w:b/>
          <w:bCs/>
        </w:rPr>
        <w:t xml:space="preserve">najnižšiu cenu v euro bez DPH, </w:t>
      </w:r>
      <w:r w:rsidRPr="00613D99">
        <w:rPr>
          <w:rFonts w:ascii="Calibri" w:hAnsi="Calibri" w:cs="Arial"/>
          <w:bCs/>
        </w:rPr>
        <w:t>podľa určenej definície kritéria</w:t>
      </w:r>
      <w:r w:rsidRPr="00613D99">
        <w:rPr>
          <w:rFonts w:ascii="Calibri" w:hAnsi="Calibri" w:cs="Arial"/>
        </w:rPr>
        <w:t>.</w:t>
      </w:r>
    </w:p>
    <w:p w14:paraId="3EA93EEC" w14:textId="77777777" w:rsidR="00613D99" w:rsidRDefault="00613D99" w:rsidP="00613D99">
      <w:pPr>
        <w:spacing w:after="0"/>
        <w:jc w:val="both"/>
        <w:rPr>
          <w:rFonts w:cs="Calibri"/>
          <w:bCs/>
          <w:color w:val="000000"/>
        </w:rPr>
      </w:pPr>
    </w:p>
    <w:p w14:paraId="4C79024B" w14:textId="296C669C" w:rsidR="002114EE" w:rsidRDefault="00613D99" w:rsidP="00613D99">
      <w:pPr>
        <w:spacing w:after="0"/>
        <w:jc w:val="both"/>
        <w:rPr>
          <w:rFonts w:cs="Calibri"/>
          <w:bCs/>
          <w:color w:val="000000"/>
        </w:rPr>
      </w:pPr>
      <w:r>
        <w:rPr>
          <w:rFonts w:cs="Calibri"/>
          <w:bCs/>
          <w:color w:val="000000"/>
        </w:rPr>
        <w:t>Prílohy:</w:t>
      </w:r>
    </w:p>
    <w:p w14:paraId="55B13757" w14:textId="3CDD0A5A" w:rsidR="00B52620" w:rsidRDefault="00B74113" w:rsidP="00613D99">
      <w:pPr>
        <w:spacing w:after="0"/>
        <w:jc w:val="both"/>
        <w:rPr>
          <w:rFonts w:cs="Calibri"/>
          <w:bCs/>
        </w:rPr>
      </w:pPr>
      <w:r w:rsidRPr="005B068C">
        <w:rPr>
          <w:rFonts w:cs="Calibri"/>
          <w:bCs/>
        </w:rPr>
        <w:t>Príloha č. 1 k časti A.2</w:t>
      </w:r>
      <w:r w:rsidR="002114EE">
        <w:rPr>
          <w:rFonts w:cs="Calibri"/>
          <w:bCs/>
        </w:rPr>
        <w:t xml:space="preserve"> – Návrh na plnenie kritéria </w:t>
      </w:r>
      <w:r w:rsidR="00613D99">
        <w:rPr>
          <w:rFonts w:cs="Calibri"/>
          <w:bCs/>
        </w:rPr>
        <w:t xml:space="preserve">pre časť 1. Región Juhozápad </w:t>
      </w:r>
    </w:p>
    <w:p w14:paraId="06E2FF35" w14:textId="0717A99D" w:rsidR="00613D99" w:rsidRDefault="00613D99" w:rsidP="00613D99">
      <w:pPr>
        <w:spacing w:after="0"/>
        <w:jc w:val="both"/>
        <w:rPr>
          <w:rFonts w:cs="Calibri"/>
          <w:bCs/>
        </w:rPr>
      </w:pPr>
      <w:r>
        <w:rPr>
          <w:rFonts w:cs="Calibri"/>
          <w:bCs/>
        </w:rPr>
        <w:t xml:space="preserve">Príloha č. 1 k časti A.2 – Návrh na plnenie kritéria pre časť 2. Región Severovýchod </w:t>
      </w:r>
    </w:p>
    <w:p w14:paraId="1E010D7C" w14:textId="5692AFEA" w:rsidR="00613D99" w:rsidRPr="006B4012" w:rsidRDefault="00613D99" w:rsidP="00613D99">
      <w:pPr>
        <w:spacing w:after="0"/>
        <w:jc w:val="both"/>
        <w:rPr>
          <w:rFonts w:cs="Calibri"/>
          <w:bCs/>
        </w:rPr>
      </w:pPr>
      <w:r>
        <w:rPr>
          <w:rFonts w:cs="Calibri"/>
          <w:bCs/>
        </w:rPr>
        <w:t xml:space="preserve">Príloha č. 1 k časti A.2 – Návrh na plnenie kritéria pre časť 3. Región Severozápad </w:t>
      </w:r>
    </w:p>
    <w:p w14:paraId="2223C956" w14:textId="553559E8" w:rsidR="009805BE" w:rsidRPr="009A7390" w:rsidRDefault="00B74113" w:rsidP="009805BE">
      <w:pPr>
        <w:pStyle w:val="Nadpis1"/>
        <w:rPr>
          <w:rFonts w:ascii="Calibri" w:hAnsi="Calibri" w:cs="Calibri"/>
          <w:sz w:val="22"/>
          <w:szCs w:val="22"/>
        </w:rPr>
      </w:pPr>
      <w:r w:rsidRPr="008E62B9">
        <w:rPr>
          <w:rFonts w:asciiTheme="minorHAnsi" w:hAnsiTheme="minorHAnsi"/>
        </w:rPr>
        <w:lastRenderedPageBreak/>
        <w:t xml:space="preserve">B.1 </w:t>
      </w:r>
      <w:r w:rsidRPr="008E62B9">
        <w:rPr>
          <w:rFonts w:ascii="Calibri" w:hAnsi="Calibri" w:cs="Calibri"/>
          <w:sz w:val="22"/>
          <w:szCs w:val="22"/>
        </w:rPr>
        <w:t>OPIS PREDMETU ZÁKAZKY</w:t>
      </w:r>
    </w:p>
    <w:p w14:paraId="7AC6EA94" w14:textId="77777777" w:rsidR="009805BE" w:rsidRPr="009A7390" w:rsidRDefault="009805BE" w:rsidP="009805BE">
      <w:pPr>
        <w:spacing w:after="0" w:line="240" w:lineRule="auto"/>
        <w:rPr>
          <w:rFonts w:cs="Calibri"/>
        </w:rPr>
      </w:pPr>
    </w:p>
    <w:p w14:paraId="6B0F9706" w14:textId="7C4E89E4" w:rsidR="00CA36D0" w:rsidRDefault="00CA36D0" w:rsidP="00E257B3">
      <w:pPr>
        <w:numPr>
          <w:ilvl w:val="0"/>
          <w:numId w:val="84"/>
        </w:numPr>
        <w:tabs>
          <w:tab w:val="left" w:pos="284"/>
        </w:tabs>
        <w:spacing w:after="0" w:line="240" w:lineRule="auto"/>
        <w:ind w:hanging="720"/>
        <w:jc w:val="both"/>
        <w:outlineLvl w:val="0"/>
        <w:rPr>
          <w:b/>
          <w:lang w:eastAsia="sk-SK"/>
        </w:rPr>
      </w:pPr>
      <w:r w:rsidRPr="00CA36D0">
        <w:rPr>
          <w:b/>
          <w:lang w:eastAsia="sk-SK"/>
        </w:rPr>
        <w:t xml:space="preserve">Predmet zákazky: </w:t>
      </w:r>
    </w:p>
    <w:p w14:paraId="6C0CDA13" w14:textId="77777777" w:rsidR="008E62B9" w:rsidRPr="008E62B9" w:rsidRDefault="008E62B9" w:rsidP="008E62B9">
      <w:pPr>
        <w:tabs>
          <w:tab w:val="left" w:pos="284"/>
        </w:tabs>
        <w:spacing w:after="0" w:line="240" w:lineRule="auto"/>
        <w:ind w:left="720"/>
        <w:jc w:val="both"/>
        <w:outlineLvl w:val="0"/>
        <w:rPr>
          <w:b/>
          <w:lang w:eastAsia="sk-SK"/>
        </w:rPr>
      </w:pPr>
    </w:p>
    <w:p w14:paraId="585D30D2" w14:textId="7BC4D840" w:rsidR="004E3E5E" w:rsidRDefault="004E3E5E" w:rsidP="004E3E5E">
      <w:pPr>
        <w:tabs>
          <w:tab w:val="left" w:pos="284"/>
        </w:tabs>
        <w:spacing w:after="0"/>
        <w:ind w:left="426" w:hanging="426"/>
        <w:jc w:val="both"/>
        <w:outlineLvl w:val="0"/>
        <w:rPr>
          <w:lang w:eastAsia="sk-SK"/>
        </w:rPr>
      </w:pPr>
      <w:r>
        <w:rPr>
          <w:lang w:eastAsia="sk-SK"/>
        </w:rPr>
        <w:t xml:space="preserve">1.1    </w:t>
      </w:r>
      <w:r w:rsidR="00CA36D0" w:rsidRPr="008E62B9">
        <w:rPr>
          <w:lang w:eastAsia="sk-SK"/>
        </w:rPr>
        <w:t xml:space="preserve">Predmetom obstarávania zákazky je poskytnutie služby </w:t>
      </w:r>
      <w:r w:rsidR="00CA36D0" w:rsidRPr="004E3E5E">
        <w:rPr>
          <w:b/>
          <w:lang w:eastAsia="sk-SK"/>
        </w:rPr>
        <w:t xml:space="preserve">„Hlavné prehliadky mostov v správe NDS, </w:t>
      </w:r>
      <w:proofErr w:type="spellStart"/>
      <w:r w:rsidR="00CA36D0" w:rsidRPr="004E3E5E">
        <w:rPr>
          <w:b/>
          <w:lang w:eastAsia="sk-SK"/>
        </w:rPr>
        <w:t>a.s</w:t>
      </w:r>
      <w:proofErr w:type="spellEnd"/>
      <w:r w:rsidR="00CA36D0" w:rsidRPr="004E3E5E">
        <w:rPr>
          <w:b/>
          <w:lang w:eastAsia="sk-SK"/>
        </w:rPr>
        <w:t>.</w:t>
      </w:r>
      <w:r w:rsidR="0046721A">
        <w:rPr>
          <w:b/>
          <w:lang w:eastAsia="sk-SK"/>
        </w:rPr>
        <w:t>“</w:t>
      </w:r>
      <w:r w:rsidR="00CA36D0" w:rsidRPr="004E3E5E">
        <w:rPr>
          <w:b/>
          <w:lang w:eastAsia="sk-SK"/>
        </w:rPr>
        <w:t>,</w:t>
      </w:r>
      <w:r w:rsidR="00CA36D0" w:rsidRPr="008E62B9">
        <w:rPr>
          <w:lang w:eastAsia="sk-SK"/>
        </w:rPr>
        <w:t xml:space="preserve"> ktorá zahŕňa nasledovné: </w:t>
      </w:r>
    </w:p>
    <w:p w14:paraId="1403F08E" w14:textId="4A2F4B9F" w:rsidR="00CA36D0" w:rsidRDefault="00CA36D0" w:rsidP="004E3E5E">
      <w:pPr>
        <w:tabs>
          <w:tab w:val="left" w:pos="284"/>
        </w:tabs>
        <w:spacing w:after="0"/>
        <w:ind w:left="426"/>
        <w:jc w:val="both"/>
        <w:outlineLvl w:val="0"/>
        <w:rPr>
          <w:lang w:eastAsia="sk-SK"/>
        </w:rPr>
      </w:pPr>
      <w:r w:rsidRPr="004E3E5E">
        <w:rPr>
          <w:lang w:eastAsia="sk-SK"/>
        </w:rPr>
        <w:t>Výkon hlavných prehliadok mostov v správe NDS v súlade s Technickým rezortným predpisom TP 060 - Prehliadky, údržba a opravy cestných komunikácií. Mosty a Technickým predpisom TP 061 - Katalóg porúch mostných objektov na diaľniciach a cestách I. , II., a III. triedy.</w:t>
      </w:r>
    </w:p>
    <w:p w14:paraId="1374F6F2" w14:textId="77777777" w:rsidR="004E3E5E" w:rsidRPr="004E3E5E" w:rsidRDefault="004E3E5E" w:rsidP="004E3E5E">
      <w:pPr>
        <w:tabs>
          <w:tab w:val="left" w:pos="284"/>
        </w:tabs>
        <w:spacing w:after="0" w:line="240" w:lineRule="auto"/>
        <w:jc w:val="both"/>
        <w:outlineLvl w:val="0"/>
        <w:rPr>
          <w:lang w:eastAsia="sk-SK"/>
        </w:rPr>
      </w:pPr>
    </w:p>
    <w:p w14:paraId="763039E5" w14:textId="644F2272" w:rsidR="00CA36D0" w:rsidRPr="004E3E5E" w:rsidRDefault="00CA36D0" w:rsidP="004E3E5E">
      <w:pPr>
        <w:tabs>
          <w:tab w:val="left" w:pos="4536"/>
        </w:tabs>
        <w:spacing w:after="0"/>
        <w:ind w:left="708" w:hanging="708"/>
        <w:jc w:val="both"/>
        <w:rPr>
          <w:lang w:eastAsia="sk-SK"/>
        </w:rPr>
      </w:pPr>
      <w:r w:rsidRPr="004E3E5E">
        <w:rPr>
          <w:lang w:eastAsia="sk-SK"/>
        </w:rPr>
        <w:t xml:space="preserve">1.2 </w:t>
      </w:r>
      <w:r w:rsidR="004E3E5E">
        <w:rPr>
          <w:lang w:eastAsia="sk-SK"/>
        </w:rPr>
        <w:t xml:space="preserve">  </w:t>
      </w:r>
      <w:r w:rsidRPr="004E3E5E">
        <w:rPr>
          <w:lang w:eastAsia="sk-SK"/>
        </w:rPr>
        <w:t xml:space="preserve">Miesto vykonania prác: </w:t>
      </w:r>
    </w:p>
    <w:p w14:paraId="6CD712C9" w14:textId="1BA80D5C" w:rsidR="00CA36D0" w:rsidRDefault="00CA36D0" w:rsidP="004E3E5E">
      <w:pPr>
        <w:tabs>
          <w:tab w:val="left" w:pos="4536"/>
        </w:tabs>
        <w:spacing w:after="0"/>
        <w:ind w:left="708" w:hanging="282"/>
        <w:jc w:val="both"/>
        <w:rPr>
          <w:lang w:eastAsia="sk-SK"/>
        </w:rPr>
      </w:pPr>
      <w:r w:rsidRPr="004E3E5E">
        <w:rPr>
          <w:lang w:eastAsia="sk-SK"/>
        </w:rPr>
        <w:t>Mosty na diaľniciach, rýchlostných cestách a cestách I.,</w:t>
      </w:r>
      <w:r w:rsidR="004E3E5E">
        <w:rPr>
          <w:lang w:eastAsia="sk-SK"/>
        </w:rPr>
        <w:t xml:space="preserve"> II. a III. triedy v správe NDS, </w:t>
      </w:r>
      <w:proofErr w:type="spellStart"/>
      <w:r w:rsidR="004E3E5E">
        <w:rPr>
          <w:lang w:eastAsia="sk-SK"/>
        </w:rPr>
        <w:t>a.s</w:t>
      </w:r>
      <w:proofErr w:type="spellEnd"/>
      <w:r w:rsidR="004E3E5E">
        <w:rPr>
          <w:lang w:eastAsia="sk-SK"/>
        </w:rPr>
        <w:t>.</w:t>
      </w:r>
    </w:p>
    <w:p w14:paraId="4B8EDE44" w14:textId="6C63C3E8" w:rsidR="004E3E5E" w:rsidRDefault="004E3E5E" w:rsidP="004E3E5E">
      <w:pPr>
        <w:tabs>
          <w:tab w:val="left" w:pos="4536"/>
        </w:tabs>
        <w:spacing w:after="0"/>
        <w:ind w:left="708" w:hanging="708"/>
        <w:jc w:val="both"/>
        <w:rPr>
          <w:lang w:eastAsia="sk-SK"/>
        </w:rPr>
      </w:pPr>
    </w:p>
    <w:p w14:paraId="4A5F818F" w14:textId="77777777" w:rsidR="004E3E5E" w:rsidRPr="004E3E5E" w:rsidRDefault="004E3E5E" w:rsidP="004E3E5E">
      <w:pPr>
        <w:tabs>
          <w:tab w:val="left" w:pos="4536"/>
        </w:tabs>
        <w:spacing w:after="0"/>
        <w:ind w:left="708" w:hanging="708"/>
        <w:jc w:val="both"/>
        <w:rPr>
          <w:lang w:eastAsia="sk-SK"/>
        </w:rPr>
      </w:pPr>
    </w:p>
    <w:p w14:paraId="096179FA" w14:textId="390AB858" w:rsidR="00CA36D0" w:rsidRDefault="00CA36D0" w:rsidP="004E3E5E">
      <w:pPr>
        <w:pStyle w:val="Nadpis1"/>
        <w:rPr>
          <w:rFonts w:ascii="Calibri" w:hAnsi="Calibri"/>
          <w:sz w:val="22"/>
          <w:szCs w:val="22"/>
        </w:rPr>
      </w:pPr>
      <w:r w:rsidRPr="004E3E5E">
        <w:rPr>
          <w:rFonts w:ascii="Calibri" w:hAnsi="Calibri"/>
          <w:sz w:val="22"/>
          <w:szCs w:val="22"/>
        </w:rPr>
        <w:t xml:space="preserve">1.3 </w:t>
      </w:r>
      <w:r w:rsidR="004E3E5E">
        <w:rPr>
          <w:rFonts w:ascii="Calibri" w:hAnsi="Calibri"/>
          <w:sz w:val="22"/>
          <w:szCs w:val="22"/>
        </w:rPr>
        <w:t xml:space="preserve"> </w:t>
      </w:r>
      <w:r w:rsidRPr="004E3E5E">
        <w:rPr>
          <w:rFonts w:ascii="Calibri" w:hAnsi="Calibri"/>
          <w:sz w:val="22"/>
          <w:szCs w:val="22"/>
        </w:rPr>
        <w:t>Jednotlivé časti zákazky zahŕňajú nasledovné regióny:</w:t>
      </w:r>
    </w:p>
    <w:p w14:paraId="1E8354ED" w14:textId="77777777" w:rsidR="004E3E5E" w:rsidRPr="004E3E5E" w:rsidRDefault="004E3E5E" w:rsidP="004E3E5E">
      <w:pPr>
        <w:spacing w:after="0"/>
      </w:pPr>
    </w:p>
    <w:p w14:paraId="076DAF2D" w14:textId="5C34605F" w:rsidR="00CA36D0" w:rsidRPr="004E3E5E" w:rsidRDefault="004E3E5E" w:rsidP="004E3E5E">
      <w:pPr>
        <w:rPr>
          <w:rFonts w:cs="Calibri"/>
          <w:lang w:eastAsia="sk-SK"/>
        </w:rPr>
      </w:pPr>
      <w:r w:rsidRPr="004E3E5E">
        <w:rPr>
          <w:rFonts w:cs="Calibri"/>
          <w:lang w:eastAsia="sk-SK"/>
        </w:rPr>
        <w:t xml:space="preserve">1. </w:t>
      </w:r>
      <w:r w:rsidR="00CA36D0" w:rsidRPr="004E3E5E">
        <w:rPr>
          <w:rFonts w:cs="Calibri"/>
          <w:lang w:eastAsia="sk-SK"/>
        </w:rPr>
        <w:t>časť : Región Juhoz</w:t>
      </w:r>
      <w:r w:rsidRPr="004E3E5E">
        <w:rPr>
          <w:rFonts w:cs="Calibri"/>
          <w:lang w:eastAsia="sk-SK"/>
        </w:rPr>
        <w:t>ápad</w:t>
      </w:r>
    </w:p>
    <w:p w14:paraId="45C11327" w14:textId="77777777" w:rsidR="004E3E5E" w:rsidRPr="004E3E5E" w:rsidRDefault="004E3E5E" w:rsidP="004E3E5E">
      <w:pPr>
        <w:rPr>
          <w:lang w:eastAsia="sk-SK"/>
        </w:rPr>
      </w:pPr>
    </w:p>
    <w:tbl>
      <w:tblPr>
        <w:tblW w:w="9214" w:type="dxa"/>
        <w:jc w:val="center"/>
        <w:tblLayout w:type="fixed"/>
        <w:tblCellMar>
          <w:left w:w="70" w:type="dxa"/>
          <w:right w:w="70" w:type="dxa"/>
        </w:tblCellMar>
        <w:tblLook w:val="04A0" w:firstRow="1" w:lastRow="0" w:firstColumn="1" w:lastColumn="0" w:noHBand="0" w:noVBand="1"/>
      </w:tblPr>
      <w:tblGrid>
        <w:gridCol w:w="1134"/>
        <w:gridCol w:w="957"/>
        <w:gridCol w:w="1045"/>
        <w:gridCol w:w="1046"/>
        <w:gridCol w:w="1045"/>
        <w:gridCol w:w="1046"/>
        <w:gridCol w:w="1045"/>
        <w:gridCol w:w="1896"/>
      </w:tblGrid>
      <w:tr w:rsidR="004E3E5E" w:rsidRPr="004E3E5E" w14:paraId="401F2F54" w14:textId="77777777" w:rsidTr="004E3E5E">
        <w:trPr>
          <w:trHeight w:val="288"/>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604FA" w14:textId="77777777" w:rsidR="00CA36D0" w:rsidRPr="004E3E5E" w:rsidRDefault="00CA36D0" w:rsidP="00020E0D">
            <w:pPr>
              <w:jc w:val="center"/>
              <w:rPr>
                <w:rFonts w:cs="Calibri"/>
                <w:lang w:eastAsia="sk-SK"/>
              </w:rPr>
            </w:pPr>
            <w:r w:rsidRPr="004E3E5E">
              <w:rPr>
                <w:rFonts w:cs="Calibri"/>
              </w:rPr>
              <w:t>Mosty v správe</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14:paraId="3459A411" w14:textId="77777777" w:rsidR="00CA36D0" w:rsidRPr="004E3E5E" w:rsidRDefault="00CA36D0" w:rsidP="00020E0D">
            <w:pPr>
              <w:jc w:val="center"/>
              <w:rPr>
                <w:rFonts w:cs="Calibri"/>
              </w:rPr>
            </w:pPr>
            <w:r w:rsidRPr="004E3E5E">
              <w:rPr>
                <w:rFonts w:cs="Calibri"/>
              </w:rPr>
              <w:t>SSÚD 1 Malacky</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6DF7F152" w14:textId="77777777" w:rsidR="00CA36D0" w:rsidRPr="004E3E5E" w:rsidRDefault="00CA36D0" w:rsidP="00020E0D">
            <w:pPr>
              <w:jc w:val="center"/>
              <w:rPr>
                <w:rFonts w:cs="Calibri"/>
              </w:rPr>
            </w:pPr>
            <w:r w:rsidRPr="004E3E5E">
              <w:rPr>
                <w:rFonts w:cs="Calibri"/>
              </w:rPr>
              <w:t>SSÚD 2 Bratislava</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5BF1CC20" w14:textId="77777777" w:rsidR="00CA36D0" w:rsidRPr="004E3E5E" w:rsidRDefault="00CA36D0" w:rsidP="00020E0D">
            <w:pPr>
              <w:jc w:val="center"/>
              <w:rPr>
                <w:rFonts w:cs="Calibri"/>
              </w:rPr>
            </w:pPr>
            <w:r w:rsidRPr="004E3E5E">
              <w:rPr>
                <w:rFonts w:cs="Calibri"/>
              </w:rPr>
              <w:t>SSÚD 4 Trenčín</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6630D2D8" w14:textId="77777777" w:rsidR="00CA36D0" w:rsidRPr="004E3E5E" w:rsidRDefault="00CA36D0" w:rsidP="00020E0D">
            <w:pPr>
              <w:jc w:val="center"/>
              <w:rPr>
                <w:rFonts w:cs="Calibri"/>
              </w:rPr>
            </w:pPr>
            <w:r w:rsidRPr="004E3E5E">
              <w:rPr>
                <w:rFonts w:cs="Calibri"/>
              </w:rPr>
              <w:t>SSÚR 1 Galanta</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7A15A5E5" w14:textId="77777777" w:rsidR="00CA36D0" w:rsidRPr="004E3E5E" w:rsidRDefault="00CA36D0" w:rsidP="00020E0D">
            <w:pPr>
              <w:jc w:val="center"/>
              <w:rPr>
                <w:rFonts w:cs="Calibri"/>
              </w:rPr>
            </w:pPr>
            <w:r w:rsidRPr="004E3E5E">
              <w:rPr>
                <w:rFonts w:cs="Calibri"/>
              </w:rPr>
              <w:t>SSÚR 2   N. Baňa</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2B8A44F1" w14:textId="77777777" w:rsidR="00CA36D0" w:rsidRPr="004E3E5E" w:rsidRDefault="00CA36D0" w:rsidP="00020E0D">
            <w:pPr>
              <w:jc w:val="center"/>
              <w:rPr>
                <w:rFonts w:cs="Calibri"/>
              </w:rPr>
            </w:pPr>
            <w:r w:rsidRPr="004E3E5E">
              <w:rPr>
                <w:rFonts w:cs="Calibri"/>
              </w:rPr>
              <w:t>SSÚR 3 Zvolen</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7283AA0A" w14:textId="77777777" w:rsidR="00CA36D0" w:rsidRPr="004E3E5E" w:rsidRDefault="00CA36D0" w:rsidP="00020E0D">
            <w:pPr>
              <w:jc w:val="center"/>
              <w:rPr>
                <w:rFonts w:cs="Calibri"/>
              </w:rPr>
            </w:pPr>
            <w:r w:rsidRPr="004E3E5E">
              <w:rPr>
                <w:rFonts w:cs="Calibri"/>
              </w:rPr>
              <w:t>Celková dĺžka mostov pre región</w:t>
            </w:r>
          </w:p>
        </w:tc>
      </w:tr>
      <w:tr w:rsidR="004E3E5E" w:rsidRPr="004E3E5E" w14:paraId="4E1840BE" w14:textId="77777777" w:rsidTr="004E3E5E">
        <w:trPr>
          <w:trHeight w:val="288"/>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767805C" w14:textId="77777777" w:rsidR="00CA36D0" w:rsidRPr="004E3E5E" w:rsidRDefault="00CA36D0" w:rsidP="00020E0D">
            <w:pPr>
              <w:jc w:val="center"/>
              <w:rPr>
                <w:rFonts w:cs="Calibri"/>
              </w:rPr>
            </w:pPr>
            <w:r w:rsidRPr="004E3E5E">
              <w:rPr>
                <w:rFonts w:cs="Calibri"/>
              </w:rPr>
              <w:t xml:space="preserve">Dĺžka mostov  </w:t>
            </w:r>
          </w:p>
        </w:tc>
        <w:tc>
          <w:tcPr>
            <w:tcW w:w="957" w:type="dxa"/>
            <w:tcBorders>
              <w:top w:val="nil"/>
              <w:left w:val="nil"/>
              <w:bottom w:val="single" w:sz="4" w:space="0" w:color="auto"/>
              <w:right w:val="single" w:sz="4" w:space="0" w:color="auto"/>
            </w:tcBorders>
            <w:shd w:val="clear" w:color="auto" w:fill="auto"/>
            <w:noWrap/>
            <w:vAlign w:val="bottom"/>
            <w:hideMark/>
          </w:tcPr>
          <w:p w14:paraId="28B410E8" w14:textId="77777777" w:rsidR="00CA36D0" w:rsidRPr="004E3E5E" w:rsidRDefault="00CA36D0" w:rsidP="00020E0D">
            <w:pPr>
              <w:jc w:val="center"/>
              <w:rPr>
                <w:rFonts w:cs="Calibri"/>
              </w:rPr>
            </w:pPr>
            <w:r w:rsidRPr="004E3E5E">
              <w:rPr>
                <w:rFonts w:cs="Calibri"/>
              </w:rPr>
              <w:t>615,00</w:t>
            </w:r>
          </w:p>
        </w:tc>
        <w:tc>
          <w:tcPr>
            <w:tcW w:w="1045" w:type="dxa"/>
            <w:tcBorders>
              <w:top w:val="nil"/>
              <w:left w:val="nil"/>
              <w:bottom w:val="single" w:sz="4" w:space="0" w:color="auto"/>
              <w:right w:val="single" w:sz="4" w:space="0" w:color="auto"/>
            </w:tcBorders>
            <w:shd w:val="clear" w:color="auto" w:fill="auto"/>
            <w:noWrap/>
            <w:vAlign w:val="bottom"/>
            <w:hideMark/>
          </w:tcPr>
          <w:p w14:paraId="1EF952B3" w14:textId="77777777" w:rsidR="00CA36D0" w:rsidRPr="004E3E5E" w:rsidRDefault="00CA36D0" w:rsidP="00020E0D">
            <w:pPr>
              <w:jc w:val="center"/>
              <w:rPr>
                <w:rFonts w:cs="Calibri"/>
              </w:rPr>
            </w:pPr>
            <w:r w:rsidRPr="004E3E5E">
              <w:rPr>
                <w:rFonts w:cs="Calibri"/>
              </w:rPr>
              <w:t>9 457,97</w:t>
            </w:r>
          </w:p>
        </w:tc>
        <w:tc>
          <w:tcPr>
            <w:tcW w:w="1046" w:type="dxa"/>
            <w:tcBorders>
              <w:top w:val="nil"/>
              <w:left w:val="nil"/>
              <w:bottom w:val="single" w:sz="4" w:space="0" w:color="auto"/>
              <w:right w:val="single" w:sz="4" w:space="0" w:color="auto"/>
            </w:tcBorders>
            <w:shd w:val="clear" w:color="auto" w:fill="auto"/>
            <w:noWrap/>
            <w:vAlign w:val="bottom"/>
            <w:hideMark/>
          </w:tcPr>
          <w:p w14:paraId="5DE65C44" w14:textId="77777777" w:rsidR="00CA36D0" w:rsidRPr="004E3E5E" w:rsidRDefault="00CA36D0" w:rsidP="00020E0D">
            <w:pPr>
              <w:jc w:val="center"/>
              <w:rPr>
                <w:rFonts w:cs="Calibri"/>
              </w:rPr>
            </w:pPr>
            <w:r w:rsidRPr="004E3E5E">
              <w:rPr>
                <w:rFonts w:cs="Calibri"/>
              </w:rPr>
              <w:t>2 897,15</w:t>
            </w:r>
          </w:p>
        </w:tc>
        <w:tc>
          <w:tcPr>
            <w:tcW w:w="1045" w:type="dxa"/>
            <w:tcBorders>
              <w:top w:val="nil"/>
              <w:left w:val="nil"/>
              <w:bottom w:val="single" w:sz="4" w:space="0" w:color="auto"/>
              <w:right w:val="single" w:sz="4" w:space="0" w:color="auto"/>
            </w:tcBorders>
            <w:shd w:val="clear" w:color="auto" w:fill="auto"/>
            <w:noWrap/>
            <w:vAlign w:val="bottom"/>
            <w:hideMark/>
          </w:tcPr>
          <w:p w14:paraId="696E823B" w14:textId="77777777" w:rsidR="00CA36D0" w:rsidRPr="004E3E5E" w:rsidRDefault="00CA36D0" w:rsidP="00020E0D">
            <w:pPr>
              <w:jc w:val="center"/>
              <w:rPr>
                <w:rFonts w:cs="Calibri"/>
              </w:rPr>
            </w:pPr>
            <w:r w:rsidRPr="004E3E5E">
              <w:rPr>
                <w:rFonts w:cs="Calibri"/>
              </w:rPr>
              <w:t>1 078,94</w:t>
            </w:r>
          </w:p>
        </w:tc>
        <w:tc>
          <w:tcPr>
            <w:tcW w:w="1046" w:type="dxa"/>
            <w:tcBorders>
              <w:top w:val="nil"/>
              <w:left w:val="nil"/>
              <w:bottom w:val="single" w:sz="4" w:space="0" w:color="auto"/>
              <w:right w:val="single" w:sz="4" w:space="0" w:color="auto"/>
            </w:tcBorders>
            <w:shd w:val="clear" w:color="auto" w:fill="auto"/>
            <w:noWrap/>
            <w:vAlign w:val="bottom"/>
            <w:hideMark/>
          </w:tcPr>
          <w:p w14:paraId="4F86EFFE" w14:textId="77777777" w:rsidR="00CA36D0" w:rsidRPr="004E3E5E" w:rsidRDefault="00CA36D0" w:rsidP="00020E0D">
            <w:pPr>
              <w:jc w:val="center"/>
              <w:rPr>
                <w:rFonts w:cs="Calibri"/>
              </w:rPr>
            </w:pPr>
            <w:r w:rsidRPr="004E3E5E">
              <w:rPr>
                <w:rFonts w:cs="Calibri"/>
              </w:rPr>
              <w:t>620,58</w:t>
            </w:r>
          </w:p>
        </w:tc>
        <w:tc>
          <w:tcPr>
            <w:tcW w:w="1045" w:type="dxa"/>
            <w:tcBorders>
              <w:top w:val="nil"/>
              <w:left w:val="nil"/>
              <w:bottom w:val="single" w:sz="4" w:space="0" w:color="auto"/>
              <w:right w:val="single" w:sz="4" w:space="0" w:color="auto"/>
            </w:tcBorders>
            <w:shd w:val="clear" w:color="auto" w:fill="auto"/>
            <w:noWrap/>
            <w:vAlign w:val="bottom"/>
            <w:hideMark/>
          </w:tcPr>
          <w:p w14:paraId="06B1C5F5" w14:textId="77777777" w:rsidR="00CA36D0" w:rsidRPr="004E3E5E" w:rsidRDefault="00CA36D0" w:rsidP="00020E0D">
            <w:pPr>
              <w:jc w:val="center"/>
              <w:rPr>
                <w:rFonts w:cs="Calibri"/>
              </w:rPr>
            </w:pPr>
            <w:r w:rsidRPr="004E3E5E">
              <w:rPr>
                <w:rFonts w:cs="Calibri"/>
              </w:rPr>
              <w:t>3 845,02</w:t>
            </w:r>
          </w:p>
        </w:tc>
        <w:tc>
          <w:tcPr>
            <w:tcW w:w="1896" w:type="dxa"/>
            <w:tcBorders>
              <w:top w:val="nil"/>
              <w:left w:val="nil"/>
              <w:bottom w:val="single" w:sz="4" w:space="0" w:color="auto"/>
              <w:right w:val="single" w:sz="4" w:space="0" w:color="auto"/>
            </w:tcBorders>
            <w:shd w:val="clear" w:color="auto" w:fill="auto"/>
            <w:noWrap/>
            <w:vAlign w:val="bottom"/>
            <w:hideMark/>
          </w:tcPr>
          <w:p w14:paraId="6D0403F2" w14:textId="77777777" w:rsidR="00CA36D0" w:rsidRPr="004E3E5E" w:rsidRDefault="00CA36D0" w:rsidP="00020E0D">
            <w:pPr>
              <w:jc w:val="center"/>
              <w:rPr>
                <w:rFonts w:cs="Calibri"/>
              </w:rPr>
            </w:pPr>
            <w:r w:rsidRPr="004E3E5E">
              <w:rPr>
                <w:rFonts w:cs="Calibri"/>
              </w:rPr>
              <w:t>18 514,66</w:t>
            </w:r>
          </w:p>
        </w:tc>
      </w:tr>
    </w:tbl>
    <w:p w14:paraId="13788D2C" w14:textId="79EC26F6" w:rsidR="00CA36D0" w:rsidRPr="004E3E5E" w:rsidRDefault="00CA36D0" w:rsidP="004E3E5E">
      <w:pPr>
        <w:spacing w:after="0"/>
        <w:rPr>
          <w:lang w:eastAsia="sk-SK"/>
        </w:rPr>
      </w:pPr>
    </w:p>
    <w:p w14:paraId="739FB322" w14:textId="77777777" w:rsidR="004E3E5E" w:rsidRPr="004E3E5E" w:rsidRDefault="004E3E5E" w:rsidP="004E3E5E">
      <w:pPr>
        <w:spacing w:after="0"/>
        <w:rPr>
          <w:lang w:eastAsia="sk-SK"/>
        </w:rPr>
      </w:pPr>
    </w:p>
    <w:p w14:paraId="4AE895B4" w14:textId="300DCF6C" w:rsidR="00CA36D0" w:rsidRPr="004E3E5E" w:rsidRDefault="004E3E5E" w:rsidP="004E3E5E">
      <w:pPr>
        <w:rPr>
          <w:rFonts w:cs="Calibri"/>
          <w:lang w:eastAsia="sk-SK"/>
        </w:rPr>
      </w:pPr>
      <w:r w:rsidRPr="004E3E5E">
        <w:rPr>
          <w:rFonts w:cs="Calibri"/>
          <w:lang w:eastAsia="sk-SK"/>
        </w:rPr>
        <w:t xml:space="preserve">2. </w:t>
      </w:r>
      <w:r w:rsidR="00CA36D0" w:rsidRPr="004E3E5E">
        <w:rPr>
          <w:rFonts w:cs="Calibri"/>
          <w:lang w:eastAsia="sk-SK"/>
        </w:rPr>
        <w:t>časť : Región Severovýchod</w:t>
      </w:r>
    </w:p>
    <w:p w14:paraId="38C2F043" w14:textId="77777777" w:rsidR="004E3E5E" w:rsidRPr="004E3E5E" w:rsidRDefault="004E3E5E" w:rsidP="004E3E5E">
      <w:pPr>
        <w:rPr>
          <w:lang w:eastAsia="sk-SK"/>
        </w:rPr>
      </w:pPr>
    </w:p>
    <w:tbl>
      <w:tblPr>
        <w:tblW w:w="9214" w:type="dxa"/>
        <w:jc w:val="center"/>
        <w:tblLayout w:type="fixed"/>
        <w:tblCellMar>
          <w:left w:w="70" w:type="dxa"/>
          <w:right w:w="70" w:type="dxa"/>
        </w:tblCellMar>
        <w:tblLook w:val="04A0" w:firstRow="1" w:lastRow="0" w:firstColumn="1" w:lastColumn="0" w:noHBand="0" w:noVBand="1"/>
      </w:tblPr>
      <w:tblGrid>
        <w:gridCol w:w="1134"/>
        <w:gridCol w:w="957"/>
        <w:gridCol w:w="1045"/>
        <w:gridCol w:w="1046"/>
        <w:gridCol w:w="1045"/>
        <w:gridCol w:w="1046"/>
        <w:gridCol w:w="1045"/>
        <w:gridCol w:w="1896"/>
      </w:tblGrid>
      <w:tr w:rsidR="004E3E5E" w:rsidRPr="004E3E5E" w14:paraId="53893FEC" w14:textId="77777777" w:rsidTr="004E3E5E">
        <w:trPr>
          <w:trHeight w:val="288"/>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3F281" w14:textId="77777777" w:rsidR="00CA36D0" w:rsidRPr="004E3E5E" w:rsidRDefault="00CA36D0" w:rsidP="00020E0D">
            <w:pPr>
              <w:jc w:val="center"/>
              <w:rPr>
                <w:rFonts w:cs="Calibri"/>
                <w:lang w:eastAsia="sk-SK"/>
              </w:rPr>
            </w:pPr>
            <w:r w:rsidRPr="004E3E5E">
              <w:rPr>
                <w:rFonts w:cs="Calibri"/>
              </w:rPr>
              <w:t>Mosty v správe</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14:paraId="133B3015" w14:textId="77777777" w:rsidR="00CA36D0" w:rsidRPr="004E3E5E" w:rsidRDefault="00CA36D0" w:rsidP="00020E0D">
            <w:pPr>
              <w:jc w:val="center"/>
              <w:rPr>
                <w:rFonts w:cs="Calibri"/>
              </w:rPr>
            </w:pPr>
            <w:r w:rsidRPr="004E3E5E">
              <w:rPr>
                <w:rFonts w:cs="Calibri"/>
              </w:rPr>
              <w:t>SSÚD 6 Martin</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60B05AB6" w14:textId="77777777" w:rsidR="00CA36D0" w:rsidRPr="004E3E5E" w:rsidRDefault="00CA36D0" w:rsidP="00020E0D">
            <w:pPr>
              <w:jc w:val="center"/>
              <w:rPr>
                <w:rFonts w:cs="Calibri"/>
              </w:rPr>
            </w:pPr>
            <w:r w:rsidRPr="004E3E5E">
              <w:rPr>
                <w:rFonts w:cs="Calibri"/>
              </w:rPr>
              <w:t>SSÚD 8       L. Mikuláš</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6894E416" w14:textId="77777777" w:rsidR="00CA36D0" w:rsidRPr="004E3E5E" w:rsidRDefault="00CA36D0" w:rsidP="00020E0D">
            <w:pPr>
              <w:jc w:val="center"/>
              <w:rPr>
                <w:rFonts w:cs="Calibri"/>
              </w:rPr>
            </w:pPr>
            <w:r w:rsidRPr="004E3E5E">
              <w:rPr>
                <w:rFonts w:cs="Calibri"/>
              </w:rPr>
              <w:t xml:space="preserve">SSÚD 9 </w:t>
            </w:r>
            <w:r w:rsidRPr="004E3E5E">
              <w:rPr>
                <w:rFonts w:cs="Calibri"/>
                <w:sz w:val="16"/>
                <w:szCs w:val="16"/>
              </w:rPr>
              <w:t>Mengusovce</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32FF1661" w14:textId="77777777" w:rsidR="00CA36D0" w:rsidRPr="004E3E5E" w:rsidRDefault="00CA36D0" w:rsidP="00020E0D">
            <w:pPr>
              <w:jc w:val="center"/>
              <w:rPr>
                <w:rFonts w:cs="Calibri"/>
              </w:rPr>
            </w:pPr>
            <w:r w:rsidRPr="004E3E5E">
              <w:rPr>
                <w:rFonts w:cs="Calibri"/>
              </w:rPr>
              <w:t xml:space="preserve">SSÚD 10 </w:t>
            </w:r>
            <w:r w:rsidRPr="004E3E5E">
              <w:rPr>
                <w:rFonts w:cs="Calibri"/>
                <w:sz w:val="20"/>
                <w:szCs w:val="20"/>
              </w:rPr>
              <w:t>Beharovce</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7F0A60C6" w14:textId="77777777" w:rsidR="00CA36D0" w:rsidRPr="004E3E5E" w:rsidRDefault="00CA36D0" w:rsidP="00020E0D">
            <w:pPr>
              <w:jc w:val="center"/>
              <w:rPr>
                <w:rFonts w:cs="Calibri"/>
              </w:rPr>
            </w:pPr>
            <w:r w:rsidRPr="004E3E5E">
              <w:rPr>
                <w:rFonts w:cs="Calibri"/>
              </w:rPr>
              <w:t>SSÚD 11 Prešov</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4C2F8E74" w14:textId="77777777" w:rsidR="00CA36D0" w:rsidRPr="004E3E5E" w:rsidRDefault="00CA36D0" w:rsidP="00020E0D">
            <w:pPr>
              <w:jc w:val="center"/>
              <w:rPr>
                <w:rFonts w:cs="Calibri"/>
              </w:rPr>
            </w:pPr>
            <w:r w:rsidRPr="004E3E5E">
              <w:rPr>
                <w:rFonts w:cs="Calibri"/>
              </w:rPr>
              <w:t>SSÚR  4 Košice</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5778E22A" w14:textId="77777777" w:rsidR="00CA36D0" w:rsidRPr="004E3E5E" w:rsidRDefault="00CA36D0" w:rsidP="00020E0D">
            <w:pPr>
              <w:jc w:val="center"/>
              <w:rPr>
                <w:rFonts w:cs="Calibri"/>
              </w:rPr>
            </w:pPr>
            <w:r w:rsidRPr="004E3E5E">
              <w:rPr>
                <w:rFonts w:cs="Calibri"/>
              </w:rPr>
              <w:t>Celková dĺžka mostov pre región</w:t>
            </w:r>
          </w:p>
        </w:tc>
      </w:tr>
      <w:tr w:rsidR="004E3E5E" w:rsidRPr="004E3E5E" w14:paraId="0E61F35D" w14:textId="77777777" w:rsidTr="004E3E5E">
        <w:trPr>
          <w:trHeight w:val="288"/>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3661255" w14:textId="77777777" w:rsidR="00CA36D0" w:rsidRPr="004E3E5E" w:rsidRDefault="00CA36D0" w:rsidP="00020E0D">
            <w:pPr>
              <w:jc w:val="center"/>
              <w:rPr>
                <w:rFonts w:cs="Calibri"/>
              </w:rPr>
            </w:pPr>
            <w:r w:rsidRPr="004E3E5E">
              <w:rPr>
                <w:rFonts w:cs="Calibri"/>
              </w:rPr>
              <w:t>Dĺžka mostov</w:t>
            </w:r>
          </w:p>
        </w:tc>
        <w:tc>
          <w:tcPr>
            <w:tcW w:w="957" w:type="dxa"/>
            <w:tcBorders>
              <w:top w:val="nil"/>
              <w:left w:val="nil"/>
              <w:bottom w:val="single" w:sz="4" w:space="0" w:color="auto"/>
              <w:right w:val="single" w:sz="4" w:space="0" w:color="auto"/>
            </w:tcBorders>
            <w:shd w:val="clear" w:color="auto" w:fill="auto"/>
            <w:noWrap/>
            <w:vAlign w:val="bottom"/>
            <w:hideMark/>
          </w:tcPr>
          <w:p w14:paraId="0DDA194E" w14:textId="77777777" w:rsidR="00CA36D0" w:rsidRPr="004E3E5E" w:rsidRDefault="00CA36D0" w:rsidP="00020E0D">
            <w:pPr>
              <w:jc w:val="center"/>
              <w:rPr>
                <w:rFonts w:cs="Calibri"/>
              </w:rPr>
            </w:pPr>
            <w:r w:rsidRPr="004E3E5E">
              <w:rPr>
                <w:rFonts w:cs="Calibri"/>
              </w:rPr>
              <w:t>2 654,00</w:t>
            </w:r>
          </w:p>
        </w:tc>
        <w:tc>
          <w:tcPr>
            <w:tcW w:w="1045" w:type="dxa"/>
            <w:tcBorders>
              <w:top w:val="nil"/>
              <w:left w:val="nil"/>
              <w:bottom w:val="single" w:sz="4" w:space="0" w:color="auto"/>
              <w:right w:val="single" w:sz="4" w:space="0" w:color="auto"/>
            </w:tcBorders>
            <w:shd w:val="clear" w:color="auto" w:fill="auto"/>
            <w:noWrap/>
            <w:vAlign w:val="bottom"/>
            <w:hideMark/>
          </w:tcPr>
          <w:p w14:paraId="03097153" w14:textId="77777777" w:rsidR="00CA36D0" w:rsidRPr="004E3E5E" w:rsidRDefault="00CA36D0" w:rsidP="00020E0D">
            <w:pPr>
              <w:jc w:val="center"/>
              <w:rPr>
                <w:rFonts w:cs="Calibri"/>
              </w:rPr>
            </w:pPr>
            <w:r w:rsidRPr="004E3E5E">
              <w:rPr>
                <w:rFonts w:cs="Calibri"/>
              </w:rPr>
              <w:t>4 699,52</w:t>
            </w:r>
          </w:p>
        </w:tc>
        <w:tc>
          <w:tcPr>
            <w:tcW w:w="1046" w:type="dxa"/>
            <w:tcBorders>
              <w:top w:val="nil"/>
              <w:left w:val="nil"/>
              <w:bottom w:val="single" w:sz="4" w:space="0" w:color="auto"/>
              <w:right w:val="single" w:sz="4" w:space="0" w:color="auto"/>
            </w:tcBorders>
            <w:shd w:val="clear" w:color="auto" w:fill="auto"/>
            <w:noWrap/>
            <w:vAlign w:val="bottom"/>
            <w:hideMark/>
          </w:tcPr>
          <w:p w14:paraId="1C4D222B" w14:textId="77777777" w:rsidR="00CA36D0" w:rsidRPr="004E3E5E" w:rsidRDefault="00CA36D0" w:rsidP="00020E0D">
            <w:pPr>
              <w:jc w:val="center"/>
              <w:rPr>
                <w:rFonts w:cs="Calibri"/>
              </w:rPr>
            </w:pPr>
            <w:r w:rsidRPr="004E3E5E">
              <w:rPr>
                <w:rFonts w:cs="Calibri"/>
              </w:rPr>
              <w:t>3 105,53</w:t>
            </w:r>
          </w:p>
        </w:tc>
        <w:tc>
          <w:tcPr>
            <w:tcW w:w="1045" w:type="dxa"/>
            <w:tcBorders>
              <w:top w:val="nil"/>
              <w:left w:val="nil"/>
              <w:bottom w:val="single" w:sz="4" w:space="0" w:color="auto"/>
              <w:right w:val="single" w:sz="4" w:space="0" w:color="auto"/>
            </w:tcBorders>
            <w:shd w:val="clear" w:color="auto" w:fill="auto"/>
            <w:noWrap/>
            <w:vAlign w:val="bottom"/>
            <w:hideMark/>
          </w:tcPr>
          <w:p w14:paraId="56249B1F" w14:textId="77777777" w:rsidR="00CA36D0" w:rsidRPr="004E3E5E" w:rsidRDefault="00CA36D0" w:rsidP="00020E0D">
            <w:pPr>
              <w:jc w:val="center"/>
              <w:rPr>
                <w:rFonts w:cs="Calibri"/>
              </w:rPr>
            </w:pPr>
            <w:r w:rsidRPr="004E3E5E">
              <w:rPr>
                <w:rFonts w:cs="Calibri"/>
              </w:rPr>
              <w:t>5 252,89</w:t>
            </w:r>
          </w:p>
        </w:tc>
        <w:tc>
          <w:tcPr>
            <w:tcW w:w="1046" w:type="dxa"/>
            <w:tcBorders>
              <w:top w:val="nil"/>
              <w:left w:val="nil"/>
              <w:bottom w:val="single" w:sz="4" w:space="0" w:color="auto"/>
              <w:right w:val="single" w:sz="4" w:space="0" w:color="auto"/>
            </w:tcBorders>
            <w:shd w:val="clear" w:color="auto" w:fill="auto"/>
            <w:noWrap/>
            <w:vAlign w:val="bottom"/>
            <w:hideMark/>
          </w:tcPr>
          <w:p w14:paraId="555FDA63" w14:textId="77777777" w:rsidR="00CA36D0" w:rsidRPr="004E3E5E" w:rsidRDefault="00CA36D0" w:rsidP="00020E0D">
            <w:pPr>
              <w:jc w:val="center"/>
              <w:rPr>
                <w:rFonts w:cs="Calibri"/>
              </w:rPr>
            </w:pPr>
            <w:r w:rsidRPr="004E3E5E">
              <w:rPr>
                <w:rFonts w:cs="Calibri"/>
              </w:rPr>
              <w:t>1 284,64</w:t>
            </w:r>
          </w:p>
        </w:tc>
        <w:tc>
          <w:tcPr>
            <w:tcW w:w="1045" w:type="dxa"/>
            <w:tcBorders>
              <w:top w:val="nil"/>
              <w:left w:val="nil"/>
              <w:bottom w:val="single" w:sz="4" w:space="0" w:color="auto"/>
              <w:right w:val="single" w:sz="4" w:space="0" w:color="auto"/>
            </w:tcBorders>
            <w:shd w:val="clear" w:color="auto" w:fill="auto"/>
            <w:noWrap/>
            <w:vAlign w:val="bottom"/>
            <w:hideMark/>
          </w:tcPr>
          <w:p w14:paraId="5949F7E8" w14:textId="77777777" w:rsidR="00CA36D0" w:rsidRPr="004E3E5E" w:rsidRDefault="00CA36D0" w:rsidP="00020E0D">
            <w:pPr>
              <w:jc w:val="center"/>
              <w:rPr>
                <w:rFonts w:cs="Calibri"/>
              </w:rPr>
            </w:pPr>
            <w:r w:rsidRPr="004E3E5E">
              <w:rPr>
                <w:rFonts w:cs="Calibri"/>
              </w:rPr>
              <w:t>2 206,24</w:t>
            </w:r>
          </w:p>
        </w:tc>
        <w:tc>
          <w:tcPr>
            <w:tcW w:w="1896" w:type="dxa"/>
            <w:tcBorders>
              <w:top w:val="nil"/>
              <w:left w:val="nil"/>
              <w:bottom w:val="single" w:sz="4" w:space="0" w:color="auto"/>
              <w:right w:val="single" w:sz="4" w:space="0" w:color="auto"/>
            </w:tcBorders>
            <w:shd w:val="clear" w:color="auto" w:fill="auto"/>
            <w:noWrap/>
            <w:vAlign w:val="bottom"/>
            <w:hideMark/>
          </w:tcPr>
          <w:p w14:paraId="05B8675C" w14:textId="77777777" w:rsidR="00CA36D0" w:rsidRPr="004E3E5E" w:rsidRDefault="00CA36D0" w:rsidP="00020E0D">
            <w:pPr>
              <w:jc w:val="center"/>
              <w:rPr>
                <w:rFonts w:cs="Calibri"/>
              </w:rPr>
            </w:pPr>
            <w:r w:rsidRPr="004E3E5E">
              <w:rPr>
                <w:rFonts w:cs="Calibri"/>
              </w:rPr>
              <w:t>19 202,82</w:t>
            </w:r>
          </w:p>
        </w:tc>
      </w:tr>
    </w:tbl>
    <w:p w14:paraId="5397B7BB" w14:textId="597CA71D" w:rsidR="00CA36D0" w:rsidRPr="004E3E5E" w:rsidRDefault="00CA36D0" w:rsidP="004E3E5E">
      <w:pPr>
        <w:spacing w:after="0"/>
        <w:rPr>
          <w:rFonts w:cs="Calibri"/>
          <w:lang w:eastAsia="sk-SK"/>
        </w:rPr>
      </w:pPr>
    </w:p>
    <w:p w14:paraId="1E23E385" w14:textId="77777777" w:rsidR="004E3E5E" w:rsidRPr="004E3E5E" w:rsidRDefault="004E3E5E" w:rsidP="004E3E5E">
      <w:pPr>
        <w:spacing w:after="0"/>
        <w:rPr>
          <w:rFonts w:cs="Calibri"/>
          <w:lang w:eastAsia="sk-SK"/>
        </w:rPr>
      </w:pPr>
    </w:p>
    <w:p w14:paraId="6186BBBB" w14:textId="0CA1D922" w:rsidR="004E3E5E" w:rsidRPr="004E3E5E" w:rsidRDefault="00CA36D0" w:rsidP="00CA36D0">
      <w:pPr>
        <w:rPr>
          <w:rFonts w:cs="Calibri"/>
          <w:lang w:eastAsia="sk-SK"/>
        </w:rPr>
      </w:pPr>
      <w:r w:rsidRPr="004E3E5E">
        <w:rPr>
          <w:rFonts w:cs="Calibri"/>
          <w:lang w:eastAsia="sk-SK"/>
        </w:rPr>
        <w:t>3. časť : Región Severozápad</w:t>
      </w:r>
    </w:p>
    <w:tbl>
      <w:tblPr>
        <w:tblW w:w="4962" w:type="dxa"/>
        <w:jc w:val="center"/>
        <w:tblLayout w:type="fixed"/>
        <w:tblCellMar>
          <w:left w:w="70" w:type="dxa"/>
          <w:right w:w="70" w:type="dxa"/>
        </w:tblCellMar>
        <w:tblLook w:val="04A0" w:firstRow="1" w:lastRow="0" w:firstColumn="1" w:lastColumn="0" w:noHBand="0" w:noVBand="1"/>
      </w:tblPr>
      <w:tblGrid>
        <w:gridCol w:w="1045"/>
        <w:gridCol w:w="1082"/>
        <w:gridCol w:w="992"/>
        <w:gridCol w:w="1843"/>
      </w:tblGrid>
      <w:tr w:rsidR="004E3E5E" w:rsidRPr="004E3E5E" w14:paraId="5D5F3496" w14:textId="77777777" w:rsidTr="004E3E5E">
        <w:trPr>
          <w:trHeight w:val="288"/>
          <w:jc w:val="center"/>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E899E" w14:textId="77777777" w:rsidR="00CA36D0" w:rsidRPr="004E3E5E" w:rsidRDefault="00CA36D0" w:rsidP="00020E0D">
            <w:pPr>
              <w:jc w:val="center"/>
              <w:rPr>
                <w:rFonts w:cs="Calibri"/>
                <w:lang w:eastAsia="sk-SK"/>
              </w:rPr>
            </w:pPr>
            <w:r w:rsidRPr="004E3E5E">
              <w:rPr>
                <w:rFonts w:cs="Calibri"/>
              </w:rPr>
              <w:t>Mosty v správe</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71B26556" w14:textId="77777777" w:rsidR="00CA36D0" w:rsidRPr="004E3E5E" w:rsidRDefault="00CA36D0" w:rsidP="00020E0D">
            <w:pPr>
              <w:jc w:val="center"/>
              <w:rPr>
                <w:rFonts w:cs="Calibri"/>
              </w:rPr>
            </w:pPr>
            <w:r w:rsidRPr="004E3E5E">
              <w:rPr>
                <w:rFonts w:cs="Calibri"/>
              </w:rPr>
              <w:t>SSÚD 5    P. Bystrica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3E68682" w14:textId="77777777" w:rsidR="00CA36D0" w:rsidRPr="004E3E5E" w:rsidRDefault="00CA36D0" w:rsidP="00020E0D">
            <w:pPr>
              <w:jc w:val="center"/>
              <w:rPr>
                <w:rFonts w:cs="Calibri"/>
              </w:rPr>
            </w:pPr>
            <w:r w:rsidRPr="004E3E5E">
              <w:rPr>
                <w:rFonts w:cs="Calibri"/>
              </w:rPr>
              <w:t>SSÚR 6 Čadca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C30338" w14:textId="77777777" w:rsidR="00CA36D0" w:rsidRPr="004E3E5E" w:rsidRDefault="00CA36D0" w:rsidP="00020E0D">
            <w:pPr>
              <w:jc w:val="center"/>
              <w:rPr>
                <w:rFonts w:cs="Calibri"/>
              </w:rPr>
            </w:pPr>
            <w:r w:rsidRPr="004E3E5E">
              <w:rPr>
                <w:rFonts w:cs="Calibri"/>
              </w:rPr>
              <w:t>Celková dĺžka mostov pre región</w:t>
            </w:r>
          </w:p>
        </w:tc>
      </w:tr>
      <w:tr w:rsidR="004E3E5E" w:rsidRPr="004E3E5E" w14:paraId="205AA538" w14:textId="77777777" w:rsidTr="004E3E5E">
        <w:trPr>
          <w:trHeight w:val="288"/>
          <w:jc w:val="center"/>
        </w:trPr>
        <w:tc>
          <w:tcPr>
            <w:tcW w:w="1045" w:type="dxa"/>
            <w:tcBorders>
              <w:top w:val="nil"/>
              <w:left w:val="single" w:sz="4" w:space="0" w:color="auto"/>
              <w:bottom w:val="single" w:sz="4" w:space="0" w:color="auto"/>
              <w:right w:val="single" w:sz="4" w:space="0" w:color="auto"/>
            </w:tcBorders>
            <w:shd w:val="clear" w:color="auto" w:fill="auto"/>
            <w:noWrap/>
            <w:vAlign w:val="bottom"/>
          </w:tcPr>
          <w:p w14:paraId="28715601" w14:textId="77777777" w:rsidR="00CA36D0" w:rsidRPr="004E3E5E" w:rsidRDefault="00CA36D0" w:rsidP="00020E0D">
            <w:pPr>
              <w:jc w:val="center"/>
              <w:rPr>
                <w:rFonts w:cs="Calibri"/>
              </w:rPr>
            </w:pPr>
            <w:r w:rsidRPr="004E3E5E">
              <w:rPr>
                <w:rFonts w:cs="Calibri"/>
              </w:rPr>
              <w:t>Dĺžka mostov</w:t>
            </w:r>
          </w:p>
        </w:tc>
        <w:tc>
          <w:tcPr>
            <w:tcW w:w="1082" w:type="dxa"/>
            <w:tcBorders>
              <w:top w:val="nil"/>
              <w:left w:val="nil"/>
              <w:bottom w:val="single" w:sz="4" w:space="0" w:color="auto"/>
              <w:right w:val="single" w:sz="4" w:space="0" w:color="auto"/>
            </w:tcBorders>
            <w:shd w:val="clear" w:color="auto" w:fill="auto"/>
            <w:noWrap/>
            <w:vAlign w:val="bottom"/>
            <w:hideMark/>
          </w:tcPr>
          <w:p w14:paraId="1EFD3357" w14:textId="77777777" w:rsidR="00CA36D0" w:rsidRPr="004E3E5E" w:rsidRDefault="00CA36D0" w:rsidP="00020E0D">
            <w:pPr>
              <w:jc w:val="center"/>
              <w:rPr>
                <w:rFonts w:cs="Calibri"/>
              </w:rPr>
            </w:pPr>
            <w:r w:rsidRPr="004E3E5E">
              <w:rPr>
                <w:rFonts w:cs="Calibri"/>
              </w:rPr>
              <w:t>17 308,20</w:t>
            </w:r>
          </w:p>
        </w:tc>
        <w:tc>
          <w:tcPr>
            <w:tcW w:w="992" w:type="dxa"/>
            <w:tcBorders>
              <w:top w:val="nil"/>
              <w:left w:val="nil"/>
              <w:bottom w:val="single" w:sz="4" w:space="0" w:color="auto"/>
              <w:right w:val="single" w:sz="4" w:space="0" w:color="auto"/>
            </w:tcBorders>
            <w:shd w:val="clear" w:color="auto" w:fill="auto"/>
            <w:noWrap/>
            <w:vAlign w:val="bottom"/>
            <w:hideMark/>
          </w:tcPr>
          <w:p w14:paraId="72A75550" w14:textId="77777777" w:rsidR="00CA36D0" w:rsidRPr="004E3E5E" w:rsidRDefault="00CA36D0" w:rsidP="00020E0D">
            <w:pPr>
              <w:jc w:val="center"/>
              <w:rPr>
                <w:rFonts w:cs="Calibri"/>
              </w:rPr>
            </w:pPr>
            <w:r w:rsidRPr="004E3E5E">
              <w:rPr>
                <w:rFonts w:cs="Calibri"/>
              </w:rPr>
              <w:t>9 501,58</w:t>
            </w:r>
          </w:p>
        </w:tc>
        <w:tc>
          <w:tcPr>
            <w:tcW w:w="1843" w:type="dxa"/>
            <w:tcBorders>
              <w:top w:val="nil"/>
              <w:left w:val="nil"/>
              <w:bottom w:val="single" w:sz="4" w:space="0" w:color="auto"/>
              <w:right w:val="single" w:sz="4" w:space="0" w:color="auto"/>
            </w:tcBorders>
            <w:shd w:val="clear" w:color="auto" w:fill="auto"/>
            <w:noWrap/>
            <w:vAlign w:val="bottom"/>
            <w:hideMark/>
          </w:tcPr>
          <w:p w14:paraId="1880CD8F" w14:textId="77777777" w:rsidR="00CA36D0" w:rsidRPr="004E3E5E" w:rsidRDefault="00CA36D0" w:rsidP="00020E0D">
            <w:pPr>
              <w:jc w:val="center"/>
              <w:rPr>
                <w:rFonts w:cs="Calibri"/>
              </w:rPr>
            </w:pPr>
            <w:r w:rsidRPr="004E3E5E">
              <w:rPr>
                <w:rFonts w:cs="Calibri"/>
              </w:rPr>
              <w:t>26 809,78</w:t>
            </w:r>
          </w:p>
        </w:tc>
      </w:tr>
    </w:tbl>
    <w:p w14:paraId="6D58EB52" w14:textId="4621CEEC" w:rsidR="004E3E5E" w:rsidRDefault="004E3E5E" w:rsidP="00CA36D0">
      <w:pPr>
        <w:rPr>
          <w:rFonts w:cs="Calibri"/>
          <w:color w:val="595959"/>
          <w:lang w:eastAsia="sk-SK"/>
        </w:rPr>
      </w:pPr>
    </w:p>
    <w:p w14:paraId="314DD6E3" w14:textId="4D13A7D7" w:rsidR="00CA36D0" w:rsidRPr="004E3E5E" w:rsidRDefault="00CA36D0" w:rsidP="00CA36D0">
      <w:pPr>
        <w:rPr>
          <w:rFonts w:cs="Calibri"/>
          <w:lang w:eastAsia="sk-SK"/>
        </w:rPr>
      </w:pPr>
      <w:r w:rsidRPr="004E3E5E">
        <w:rPr>
          <w:rFonts w:cs="Calibri"/>
          <w:lang w:eastAsia="sk-SK"/>
        </w:rPr>
        <w:lastRenderedPageBreak/>
        <w:t>Predpokladané miesta plnenia predmetu zákazky - celkový zoznam</w:t>
      </w:r>
      <w:r w:rsidR="004E3E5E">
        <w:rPr>
          <w:rFonts w:cs="Calibri"/>
          <w:lang w:eastAsia="sk-SK"/>
        </w:rPr>
        <w:t xml:space="preserve"> mostov pre jednotlivé regióny:</w:t>
      </w:r>
    </w:p>
    <w:tbl>
      <w:tblPr>
        <w:tblW w:w="9010" w:type="dxa"/>
        <w:tblInd w:w="70" w:type="dxa"/>
        <w:tblCellMar>
          <w:left w:w="70" w:type="dxa"/>
          <w:right w:w="70" w:type="dxa"/>
        </w:tblCellMar>
        <w:tblLook w:val="04A0" w:firstRow="1" w:lastRow="0" w:firstColumn="1" w:lastColumn="0" w:noHBand="0" w:noVBand="1"/>
      </w:tblPr>
      <w:tblGrid>
        <w:gridCol w:w="364"/>
        <w:gridCol w:w="250"/>
        <w:gridCol w:w="1277"/>
        <w:gridCol w:w="1587"/>
        <w:gridCol w:w="3791"/>
        <w:gridCol w:w="953"/>
        <w:gridCol w:w="788"/>
      </w:tblGrid>
      <w:tr w:rsidR="00FD225D" w:rsidRPr="00FD225D" w14:paraId="3465D084" w14:textId="77777777" w:rsidTr="00020E0D">
        <w:trPr>
          <w:trHeight w:val="450"/>
        </w:trPr>
        <w:tc>
          <w:tcPr>
            <w:tcW w:w="8222" w:type="dxa"/>
            <w:gridSpan w:val="6"/>
            <w:tcBorders>
              <w:top w:val="nil"/>
              <w:left w:val="nil"/>
              <w:bottom w:val="single" w:sz="4" w:space="0" w:color="auto"/>
              <w:right w:val="nil"/>
            </w:tcBorders>
            <w:shd w:val="clear" w:color="auto" w:fill="auto"/>
            <w:vAlign w:val="center"/>
            <w:hideMark/>
          </w:tcPr>
          <w:p w14:paraId="12399111" w14:textId="0E174861" w:rsidR="004E3E5E" w:rsidRPr="00FD225D" w:rsidRDefault="00CA36D0" w:rsidP="00020E0D">
            <w:pPr>
              <w:rPr>
                <w:rFonts w:cs="Calibri"/>
                <w:b/>
                <w:bCs/>
                <w:lang w:eastAsia="sk-SK"/>
              </w:rPr>
            </w:pPr>
            <w:r w:rsidRPr="00FD225D">
              <w:rPr>
                <w:rFonts w:cs="Calibri"/>
                <w:b/>
                <w:bCs/>
                <w:lang w:eastAsia="sk-SK"/>
              </w:rPr>
              <w:t>Časť 1 : Región Juhozápad</w:t>
            </w:r>
          </w:p>
        </w:tc>
        <w:tc>
          <w:tcPr>
            <w:tcW w:w="788" w:type="dxa"/>
            <w:tcBorders>
              <w:top w:val="nil"/>
              <w:left w:val="nil"/>
              <w:bottom w:val="nil"/>
              <w:right w:val="nil"/>
            </w:tcBorders>
            <w:shd w:val="clear" w:color="auto" w:fill="auto"/>
            <w:noWrap/>
            <w:vAlign w:val="bottom"/>
            <w:hideMark/>
          </w:tcPr>
          <w:p w14:paraId="457F0168" w14:textId="77777777" w:rsidR="00CA36D0" w:rsidRPr="00FD225D" w:rsidRDefault="00CA36D0" w:rsidP="00020E0D">
            <w:pPr>
              <w:rPr>
                <w:rFonts w:cs="Calibri"/>
                <w:b/>
                <w:bCs/>
                <w:lang w:eastAsia="sk-SK"/>
              </w:rPr>
            </w:pPr>
          </w:p>
        </w:tc>
      </w:tr>
      <w:tr w:rsidR="00CA36D0" w:rsidRPr="00FD225D" w14:paraId="161E32EB" w14:textId="77777777" w:rsidTr="00020E0D">
        <w:trPr>
          <w:trHeight w:val="864"/>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FD3AB5" w14:textId="77777777" w:rsidR="00CA36D0" w:rsidRPr="00FD225D" w:rsidRDefault="00CA36D0" w:rsidP="00020E0D">
            <w:pPr>
              <w:jc w:val="center"/>
              <w:rPr>
                <w:rFonts w:cs="Calibri"/>
                <w:lang w:eastAsia="sk-SK"/>
              </w:rPr>
            </w:pPr>
            <w:r w:rsidRPr="00FD225D">
              <w:rPr>
                <w:rFonts w:cs="Calibri"/>
                <w:lang w:eastAsia="sk-SK"/>
              </w:rPr>
              <w:t>Č.</w:t>
            </w:r>
          </w:p>
        </w:tc>
        <w:tc>
          <w:tcPr>
            <w:tcW w:w="1277" w:type="dxa"/>
            <w:tcBorders>
              <w:top w:val="nil"/>
              <w:left w:val="nil"/>
              <w:bottom w:val="single" w:sz="4" w:space="0" w:color="auto"/>
              <w:right w:val="single" w:sz="4" w:space="0" w:color="auto"/>
            </w:tcBorders>
            <w:shd w:val="clear" w:color="auto" w:fill="auto"/>
            <w:vAlign w:val="center"/>
            <w:hideMark/>
          </w:tcPr>
          <w:p w14:paraId="4DC21B07" w14:textId="77777777" w:rsidR="00CA36D0" w:rsidRPr="00FD225D" w:rsidRDefault="00CA36D0" w:rsidP="00020E0D">
            <w:pPr>
              <w:jc w:val="center"/>
              <w:rPr>
                <w:rFonts w:cs="Calibri"/>
                <w:lang w:eastAsia="sk-SK"/>
              </w:rPr>
            </w:pPr>
            <w:r w:rsidRPr="00FD225D">
              <w:rPr>
                <w:rFonts w:cs="Calibri"/>
                <w:lang w:eastAsia="sk-SK"/>
              </w:rPr>
              <w:t>SSÚD/R</w:t>
            </w:r>
          </w:p>
        </w:tc>
        <w:tc>
          <w:tcPr>
            <w:tcW w:w="1587" w:type="dxa"/>
            <w:tcBorders>
              <w:top w:val="nil"/>
              <w:left w:val="nil"/>
              <w:bottom w:val="single" w:sz="4" w:space="0" w:color="auto"/>
              <w:right w:val="single" w:sz="4" w:space="0" w:color="auto"/>
            </w:tcBorders>
            <w:shd w:val="clear" w:color="auto" w:fill="auto"/>
            <w:noWrap/>
            <w:vAlign w:val="center"/>
            <w:hideMark/>
          </w:tcPr>
          <w:p w14:paraId="2A93BD40" w14:textId="77777777" w:rsidR="00CA36D0" w:rsidRPr="00FD225D" w:rsidRDefault="00CA36D0" w:rsidP="00020E0D">
            <w:pPr>
              <w:jc w:val="center"/>
              <w:rPr>
                <w:rFonts w:cs="Calibri"/>
                <w:lang w:eastAsia="sk-SK"/>
              </w:rPr>
            </w:pPr>
            <w:proofErr w:type="spellStart"/>
            <w:r w:rsidRPr="00FD225D">
              <w:rPr>
                <w:rFonts w:cs="Calibri"/>
                <w:lang w:eastAsia="sk-SK"/>
              </w:rPr>
              <w:t>Ev.č.mosta</w:t>
            </w:r>
            <w:proofErr w:type="spellEnd"/>
          </w:p>
        </w:tc>
        <w:tc>
          <w:tcPr>
            <w:tcW w:w="3791" w:type="dxa"/>
            <w:tcBorders>
              <w:top w:val="nil"/>
              <w:left w:val="nil"/>
              <w:bottom w:val="single" w:sz="4" w:space="0" w:color="auto"/>
              <w:right w:val="single" w:sz="4" w:space="0" w:color="auto"/>
            </w:tcBorders>
            <w:shd w:val="clear" w:color="auto" w:fill="auto"/>
            <w:vAlign w:val="center"/>
            <w:hideMark/>
          </w:tcPr>
          <w:p w14:paraId="00D014B3" w14:textId="77777777" w:rsidR="00CA36D0" w:rsidRPr="00FD225D" w:rsidRDefault="00CA36D0" w:rsidP="00020E0D">
            <w:pPr>
              <w:jc w:val="center"/>
              <w:rPr>
                <w:rFonts w:cs="Calibri"/>
                <w:lang w:eastAsia="sk-SK"/>
              </w:rPr>
            </w:pPr>
            <w:r w:rsidRPr="00FD225D">
              <w:rPr>
                <w:rFonts w:cs="Calibri"/>
                <w:lang w:eastAsia="sk-SK"/>
              </w:rPr>
              <w:t>Názov/miestopis</w:t>
            </w:r>
          </w:p>
        </w:tc>
        <w:tc>
          <w:tcPr>
            <w:tcW w:w="953" w:type="dxa"/>
            <w:tcBorders>
              <w:top w:val="nil"/>
              <w:left w:val="nil"/>
              <w:bottom w:val="nil"/>
              <w:right w:val="nil"/>
            </w:tcBorders>
            <w:shd w:val="clear" w:color="auto" w:fill="auto"/>
            <w:vAlign w:val="center"/>
            <w:hideMark/>
          </w:tcPr>
          <w:p w14:paraId="49B6BF57" w14:textId="77777777" w:rsidR="00CA36D0" w:rsidRPr="00FD225D" w:rsidRDefault="00CA36D0" w:rsidP="00020E0D">
            <w:pPr>
              <w:jc w:val="center"/>
              <w:rPr>
                <w:rFonts w:cs="Calibri"/>
                <w:lang w:eastAsia="sk-SK"/>
              </w:rPr>
            </w:pPr>
            <w:r w:rsidRPr="00FD225D">
              <w:rPr>
                <w:rFonts w:cs="Calibri"/>
                <w:lang w:eastAsia="sk-SK"/>
              </w:rPr>
              <w:t>Dĺžka (m)</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73BCF" w14:textId="77777777" w:rsidR="00CA36D0" w:rsidRPr="00FD225D" w:rsidRDefault="00CA36D0" w:rsidP="00020E0D">
            <w:pPr>
              <w:jc w:val="center"/>
              <w:rPr>
                <w:rFonts w:cs="Calibri"/>
                <w:lang w:eastAsia="sk-SK"/>
              </w:rPr>
            </w:pPr>
            <w:r w:rsidRPr="00FD225D">
              <w:rPr>
                <w:rFonts w:cs="Calibri"/>
                <w:lang w:eastAsia="sk-SK"/>
              </w:rPr>
              <w:t>Výkon HPM v roku</w:t>
            </w:r>
          </w:p>
        </w:tc>
      </w:tr>
      <w:tr w:rsidR="00CA36D0" w:rsidRPr="00FD225D" w14:paraId="55382F35"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1F941620" w14:textId="77777777" w:rsidR="00CA36D0" w:rsidRPr="00FD225D" w:rsidRDefault="00CA36D0" w:rsidP="00020E0D">
            <w:pPr>
              <w:jc w:val="right"/>
              <w:rPr>
                <w:rFonts w:cs="Calibri"/>
                <w:lang w:eastAsia="sk-SK"/>
              </w:rPr>
            </w:pPr>
            <w:r w:rsidRPr="00FD225D">
              <w:rPr>
                <w:rFonts w:cs="Calibri"/>
                <w:lang w:eastAsia="sk-SK"/>
              </w:rPr>
              <w:t>1</w:t>
            </w:r>
          </w:p>
        </w:tc>
        <w:tc>
          <w:tcPr>
            <w:tcW w:w="250" w:type="dxa"/>
            <w:tcBorders>
              <w:top w:val="nil"/>
              <w:left w:val="nil"/>
              <w:bottom w:val="single" w:sz="4" w:space="0" w:color="auto"/>
              <w:right w:val="single" w:sz="4" w:space="0" w:color="auto"/>
            </w:tcBorders>
            <w:shd w:val="clear" w:color="auto" w:fill="auto"/>
            <w:noWrap/>
            <w:vAlign w:val="bottom"/>
            <w:hideMark/>
          </w:tcPr>
          <w:p w14:paraId="0F218F50" w14:textId="77777777" w:rsidR="00CA36D0" w:rsidRPr="00FD225D" w:rsidRDefault="00CA36D0" w:rsidP="00020E0D">
            <w:pPr>
              <w:rPr>
                <w:rFonts w:cs="Calibri"/>
                <w:lang w:eastAsia="sk-SK"/>
              </w:rPr>
            </w:pPr>
            <w:r w:rsidRPr="00FD225D">
              <w:rPr>
                <w:rFonts w:cs="Calibri"/>
                <w:lang w:eastAsia="sk-SK"/>
              </w:rPr>
              <w:t> </w:t>
            </w:r>
          </w:p>
        </w:tc>
        <w:tc>
          <w:tcPr>
            <w:tcW w:w="1277" w:type="dxa"/>
            <w:tcBorders>
              <w:top w:val="nil"/>
              <w:left w:val="nil"/>
              <w:bottom w:val="single" w:sz="4" w:space="0" w:color="auto"/>
              <w:right w:val="single" w:sz="4" w:space="0" w:color="auto"/>
            </w:tcBorders>
            <w:shd w:val="clear" w:color="auto" w:fill="auto"/>
            <w:vAlign w:val="center"/>
            <w:hideMark/>
          </w:tcPr>
          <w:p w14:paraId="1583A0B2" w14:textId="77777777" w:rsidR="00CA36D0" w:rsidRPr="00FD225D" w:rsidRDefault="00CA36D0" w:rsidP="00020E0D">
            <w:pPr>
              <w:jc w:val="center"/>
              <w:rPr>
                <w:rFonts w:cs="Calibri"/>
                <w:sz w:val="20"/>
                <w:szCs w:val="20"/>
                <w:lang w:eastAsia="sk-SK"/>
              </w:rPr>
            </w:pPr>
            <w:r w:rsidRPr="00E44E3C">
              <w:rPr>
                <w:rFonts w:cs="Calibri"/>
                <w:szCs w:val="20"/>
                <w:lang w:eastAsia="sk-SK"/>
              </w:rPr>
              <w:t>SSÚD 1 Malacky</w:t>
            </w:r>
          </w:p>
        </w:tc>
        <w:tc>
          <w:tcPr>
            <w:tcW w:w="1587" w:type="dxa"/>
            <w:tcBorders>
              <w:top w:val="nil"/>
              <w:left w:val="nil"/>
              <w:bottom w:val="single" w:sz="4" w:space="0" w:color="auto"/>
              <w:right w:val="single" w:sz="4" w:space="0" w:color="auto"/>
            </w:tcBorders>
            <w:shd w:val="clear" w:color="auto" w:fill="auto"/>
            <w:noWrap/>
            <w:vAlign w:val="center"/>
            <w:hideMark/>
          </w:tcPr>
          <w:p w14:paraId="75B87BB7" w14:textId="77777777" w:rsidR="00CA36D0" w:rsidRPr="00FD225D" w:rsidRDefault="00CA36D0" w:rsidP="00020E0D">
            <w:pPr>
              <w:rPr>
                <w:rFonts w:cs="Calibri"/>
                <w:lang w:eastAsia="sk-SK"/>
              </w:rPr>
            </w:pPr>
            <w:r w:rsidRPr="00FD225D">
              <w:rPr>
                <w:rFonts w:cs="Calibri"/>
                <w:lang w:eastAsia="sk-SK"/>
              </w:rPr>
              <w:t>D2-069</w:t>
            </w:r>
          </w:p>
        </w:tc>
        <w:tc>
          <w:tcPr>
            <w:tcW w:w="3791" w:type="dxa"/>
            <w:tcBorders>
              <w:top w:val="nil"/>
              <w:left w:val="nil"/>
              <w:bottom w:val="single" w:sz="4" w:space="0" w:color="auto"/>
              <w:right w:val="single" w:sz="4" w:space="0" w:color="auto"/>
            </w:tcBorders>
            <w:shd w:val="clear" w:color="auto" w:fill="auto"/>
            <w:vAlign w:val="center"/>
            <w:hideMark/>
          </w:tcPr>
          <w:p w14:paraId="416F1E61" w14:textId="77777777" w:rsidR="00CA36D0" w:rsidRPr="00FD225D" w:rsidRDefault="00CA36D0" w:rsidP="00020E0D">
            <w:pPr>
              <w:rPr>
                <w:rFonts w:cs="Calibri"/>
                <w:lang w:eastAsia="sk-SK"/>
              </w:rPr>
            </w:pPr>
            <w:r w:rsidRPr="00FD225D">
              <w:rPr>
                <w:rFonts w:cs="Calibri"/>
                <w:lang w:eastAsia="sk-SK"/>
              </w:rPr>
              <w:t xml:space="preserve">Estakáda Sekule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EED55AA" w14:textId="77777777" w:rsidR="00CA36D0" w:rsidRPr="00FD225D" w:rsidRDefault="00CA36D0" w:rsidP="00FD225D">
            <w:pPr>
              <w:jc w:val="center"/>
              <w:rPr>
                <w:rFonts w:cs="Calibri"/>
                <w:lang w:eastAsia="sk-SK"/>
              </w:rPr>
            </w:pPr>
            <w:r w:rsidRPr="00FD225D">
              <w:rPr>
                <w:rFonts w:cs="Calibri"/>
                <w:lang w:eastAsia="sk-SK"/>
              </w:rPr>
              <w:t>615,00</w:t>
            </w:r>
          </w:p>
        </w:tc>
        <w:tc>
          <w:tcPr>
            <w:tcW w:w="788" w:type="dxa"/>
            <w:tcBorders>
              <w:top w:val="nil"/>
              <w:left w:val="nil"/>
              <w:bottom w:val="single" w:sz="4" w:space="0" w:color="auto"/>
              <w:right w:val="single" w:sz="4" w:space="0" w:color="auto"/>
            </w:tcBorders>
            <w:shd w:val="clear" w:color="auto" w:fill="auto"/>
            <w:noWrap/>
            <w:vAlign w:val="bottom"/>
            <w:hideMark/>
          </w:tcPr>
          <w:p w14:paraId="51FC4036"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7F2857C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777EB0E" w14:textId="77777777" w:rsidR="00CA36D0" w:rsidRPr="00FD225D" w:rsidRDefault="00CA36D0" w:rsidP="00020E0D">
            <w:pPr>
              <w:jc w:val="right"/>
              <w:rPr>
                <w:rFonts w:cs="Calibri"/>
                <w:lang w:eastAsia="sk-SK"/>
              </w:rPr>
            </w:pPr>
            <w:r w:rsidRPr="00FD225D">
              <w:rPr>
                <w:rFonts w:cs="Calibri"/>
                <w:lang w:eastAsia="sk-SK"/>
              </w:rPr>
              <w:t>2</w:t>
            </w:r>
          </w:p>
        </w:tc>
        <w:tc>
          <w:tcPr>
            <w:tcW w:w="250" w:type="dxa"/>
            <w:tcBorders>
              <w:top w:val="nil"/>
              <w:left w:val="nil"/>
              <w:bottom w:val="single" w:sz="4" w:space="0" w:color="auto"/>
              <w:right w:val="single" w:sz="4" w:space="0" w:color="auto"/>
            </w:tcBorders>
            <w:shd w:val="clear" w:color="auto" w:fill="auto"/>
            <w:noWrap/>
            <w:vAlign w:val="bottom"/>
            <w:hideMark/>
          </w:tcPr>
          <w:p w14:paraId="7E815A04"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436734CD" w14:textId="77777777" w:rsidR="00CA36D0" w:rsidRPr="00FD225D" w:rsidRDefault="00CA36D0" w:rsidP="00020E0D">
            <w:pPr>
              <w:jc w:val="center"/>
              <w:rPr>
                <w:rFonts w:cs="Calibri"/>
                <w:lang w:eastAsia="sk-SK"/>
              </w:rPr>
            </w:pPr>
            <w:r w:rsidRPr="00FD225D">
              <w:rPr>
                <w:rFonts w:cs="Calibri"/>
                <w:lang w:eastAsia="sk-SK"/>
              </w:rPr>
              <w:t xml:space="preserve">SSÚD 2 </w:t>
            </w:r>
            <w:r w:rsidRPr="00FD225D">
              <w:rPr>
                <w:rFonts w:cs="Calibri"/>
                <w:lang w:eastAsia="sk-SK"/>
              </w:rPr>
              <w:br/>
              <w:t>Bratislava</w:t>
            </w:r>
          </w:p>
        </w:tc>
        <w:tc>
          <w:tcPr>
            <w:tcW w:w="1587" w:type="dxa"/>
            <w:tcBorders>
              <w:top w:val="nil"/>
              <w:left w:val="nil"/>
              <w:bottom w:val="single" w:sz="4" w:space="0" w:color="auto"/>
              <w:right w:val="single" w:sz="4" w:space="0" w:color="auto"/>
            </w:tcBorders>
            <w:shd w:val="clear" w:color="auto" w:fill="auto"/>
            <w:noWrap/>
            <w:hideMark/>
          </w:tcPr>
          <w:p w14:paraId="6961854C" w14:textId="77777777" w:rsidR="00CA36D0" w:rsidRPr="00FD225D" w:rsidRDefault="00CA36D0" w:rsidP="00020E0D">
            <w:pPr>
              <w:rPr>
                <w:rFonts w:cs="Calibri"/>
                <w:lang w:eastAsia="sk-SK"/>
              </w:rPr>
            </w:pPr>
            <w:r w:rsidRPr="00FD225D">
              <w:rPr>
                <w:rFonts w:cs="Calibri"/>
                <w:lang w:eastAsia="sk-SK"/>
              </w:rPr>
              <w:t>D1-009</w:t>
            </w:r>
          </w:p>
        </w:tc>
        <w:tc>
          <w:tcPr>
            <w:tcW w:w="3791" w:type="dxa"/>
            <w:tcBorders>
              <w:top w:val="nil"/>
              <w:left w:val="nil"/>
              <w:bottom w:val="single" w:sz="4" w:space="0" w:color="auto"/>
              <w:right w:val="single" w:sz="4" w:space="0" w:color="auto"/>
            </w:tcBorders>
            <w:shd w:val="clear" w:color="auto" w:fill="auto"/>
            <w:hideMark/>
          </w:tcPr>
          <w:p w14:paraId="5D4392DE" w14:textId="77777777" w:rsidR="00CA36D0" w:rsidRPr="00FD225D" w:rsidRDefault="00CA36D0" w:rsidP="00020E0D">
            <w:pPr>
              <w:rPr>
                <w:rFonts w:cs="Calibri"/>
                <w:lang w:eastAsia="sk-SK"/>
              </w:rPr>
            </w:pPr>
            <w:r w:rsidRPr="00FD225D">
              <w:rPr>
                <w:rFonts w:cs="Calibri"/>
                <w:lang w:eastAsia="sk-SK"/>
              </w:rPr>
              <w:t>Most nad Košickou cestou</w:t>
            </w:r>
          </w:p>
        </w:tc>
        <w:tc>
          <w:tcPr>
            <w:tcW w:w="953" w:type="dxa"/>
            <w:tcBorders>
              <w:top w:val="nil"/>
              <w:left w:val="nil"/>
              <w:bottom w:val="single" w:sz="4" w:space="0" w:color="auto"/>
              <w:right w:val="single" w:sz="4" w:space="0" w:color="auto"/>
            </w:tcBorders>
            <w:shd w:val="clear" w:color="auto" w:fill="auto"/>
            <w:noWrap/>
            <w:hideMark/>
          </w:tcPr>
          <w:p w14:paraId="04663BD3" w14:textId="77777777" w:rsidR="00CA36D0" w:rsidRPr="00FD225D" w:rsidRDefault="00CA36D0" w:rsidP="00FD225D">
            <w:pPr>
              <w:jc w:val="center"/>
              <w:rPr>
                <w:rFonts w:cs="Calibri"/>
                <w:lang w:eastAsia="sk-SK"/>
              </w:rPr>
            </w:pPr>
            <w:r w:rsidRPr="00FD225D">
              <w:rPr>
                <w:rFonts w:cs="Calibri"/>
                <w:lang w:eastAsia="sk-SK"/>
              </w:rPr>
              <w:t>562,41</w:t>
            </w:r>
          </w:p>
        </w:tc>
        <w:tc>
          <w:tcPr>
            <w:tcW w:w="788" w:type="dxa"/>
            <w:tcBorders>
              <w:top w:val="nil"/>
              <w:left w:val="nil"/>
              <w:bottom w:val="single" w:sz="4" w:space="0" w:color="auto"/>
              <w:right w:val="single" w:sz="4" w:space="0" w:color="auto"/>
            </w:tcBorders>
            <w:shd w:val="clear" w:color="auto" w:fill="auto"/>
            <w:noWrap/>
            <w:vAlign w:val="bottom"/>
            <w:hideMark/>
          </w:tcPr>
          <w:p w14:paraId="6111B3B7"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0019C10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9BD825B" w14:textId="77777777" w:rsidR="00CA36D0" w:rsidRPr="00FD225D" w:rsidRDefault="00CA36D0" w:rsidP="00020E0D">
            <w:pPr>
              <w:jc w:val="right"/>
              <w:rPr>
                <w:rFonts w:cs="Calibri"/>
                <w:lang w:eastAsia="sk-SK"/>
              </w:rPr>
            </w:pPr>
            <w:r w:rsidRPr="00FD225D">
              <w:rPr>
                <w:rFonts w:cs="Calibri"/>
                <w:lang w:eastAsia="sk-SK"/>
              </w:rPr>
              <w:t>3</w:t>
            </w:r>
          </w:p>
        </w:tc>
        <w:tc>
          <w:tcPr>
            <w:tcW w:w="250" w:type="dxa"/>
            <w:tcBorders>
              <w:top w:val="nil"/>
              <w:left w:val="nil"/>
              <w:bottom w:val="single" w:sz="4" w:space="0" w:color="auto"/>
              <w:right w:val="single" w:sz="4" w:space="0" w:color="auto"/>
            </w:tcBorders>
            <w:shd w:val="clear" w:color="auto" w:fill="auto"/>
            <w:noWrap/>
            <w:vAlign w:val="bottom"/>
            <w:hideMark/>
          </w:tcPr>
          <w:p w14:paraId="063EB51A"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EB66A5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71A0816" w14:textId="77777777" w:rsidR="00CA36D0" w:rsidRPr="00FD225D" w:rsidRDefault="00CA36D0" w:rsidP="00020E0D">
            <w:pPr>
              <w:rPr>
                <w:rFonts w:cs="Calibri"/>
                <w:lang w:eastAsia="sk-SK"/>
              </w:rPr>
            </w:pPr>
            <w:r w:rsidRPr="00FD225D">
              <w:rPr>
                <w:rFonts w:cs="Calibri"/>
                <w:lang w:eastAsia="sk-SK"/>
              </w:rPr>
              <w:t>D1-011</w:t>
            </w:r>
          </w:p>
        </w:tc>
        <w:tc>
          <w:tcPr>
            <w:tcW w:w="3791" w:type="dxa"/>
            <w:tcBorders>
              <w:top w:val="nil"/>
              <w:left w:val="nil"/>
              <w:bottom w:val="single" w:sz="4" w:space="0" w:color="auto"/>
              <w:right w:val="single" w:sz="4" w:space="0" w:color="auto"/>
            </w:tcBorders>
            <w:shd w:val="clear" w:color="auto" w:fill="auto"/>
            <w:vAlign w:val="bottom"/>
            <w:hideMark/>
          </w:tcPr>
          <w:p w14:paraId="2CB4F93A" w14:textId="77777777" w:rsidR="00CA36D0" w:rsidRPr="00FD225D" w:rsidRDefault="00CA36D0" w:rsidP="00020E0D">
            <w:pPr>
              <w:rPr>
                <w:rFonts w:cs="Calibri"/>
                <w:lang w:eastAsia="sk-SK"/>
              </w:rPr>
            </w:pPr>
            <w:r w:rsidRPr="00FD225D">
              <w:rPr>
                <w:rFonts w:cs="Calibri"/>
                <w:lang w:eastAsia="sk-SK"/>
              </w:rPr>
              <w:t>Most na zostupnej vetve Prístavný most - Einsteinova ul.</w:t>
            </w:r>
          </w:p>
        </w:tc>
        <w:tc>
          <w:tcPr>
            <w:tcW w:w="953" w:type="dxa"/>
            <w:tcBorders>
              <w:top w:val="nil"/>
              <w:left w:val="nil"/>
              <w:bottom w:val="single" w:sz="4" w:space="0" w:color="auto"/>
              <w:right w:val="single" w:sz="4" w:space="0" w:color="auto"/>
            </w:tcBorders>
            <w:shd w:val="clear" w:color="auto" w:fill="auto"/>
            <w:noWrap/>
            <w:vAlign w:val="bottom"/>
            <w:hideMark/>
          </w:tcPr>
          <w:p w14:paraId="35C9F99E" w14:textId="77777777" w:rsidR="00CA36D0" w:rsidRPr="00FD225D" w:rsidRDefault="00CA36D0" w:rsidP="00FD225D">
            <w:pPr>
              <w:jc w:val="center"/>
              <w:rPr>
                <w:rFonts w:cs="Calibri"/>
                <w:lang w:eastAsia="sk-SK"/>
              </w:rPr>
            </w:pPr>
            <w:r w:rsidRPr="00FD225D">
              <w:rPr>
                <w:rFonts w:cs="Calibri"/>
                <w:lang w:eastAsia="sk-SK"/>
              </w:rPr>
              <w:t>339,63</w:t>
            </w:r>
          </w:p>
        </w:tc>
        <w:tc>
          <w:tcPr>
            <w:tcW w:w="788" w:type="dxa"/>
            <w:tcBorders>
              <w:top w:val="nil"/>
              <w:left w:val="nil"/>
              <w:bottom w:val="single" w:sz="4" w:space="0" w:color="auto"/>
              <w:right w:val="single" w:sz="4" w:space="0" w:color="auto"/>
            </w:tcBorders>
            <w:shd w:val="clear" w:color="auto" w:fill="auto"/>
            <w:noWrap/>
            <w:vAlign w:val="bottom"/>
            <w:hideMark/>
          </w:tcPr>
          <w:p w14:paraId="2079EA2F"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16A0E323"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770DF21E" w14:textId="77777777" w:rsidR="00CA36D0" w:rsidRPr="00FD225D" w:rsidRDefault="00CA36D0" w:rsidP="00020E0D">
            <w:pPr>
              <w:jc w:val="right"/>
              <w:rPr>
                <w:rFonts w:cs="Calibri"/>
                <w:lang w:eastAsia="sk-SK"/>
              </w:rPr>
            </w:pPr>
            <w:r w:rsidRPr="00FD225D">
              <w:rPr>
                <w:rFonts w:cs="Calibri"/>
                <w:lang w:eastAsia="sk-SK"/>
              </w:rPr>
              <w:t>4</w:t>
            </w:r>
          </w:p>
        </w:tc>
        <w:tc>
          <w:tcPr>
            <w:tcW w:w="250" w:type="dxa"/>
            <w:tcBorders>
              <w:top w:val="nil"/>
              <w:left w:val="nil"/>
              <w:bottom w:val="single" w:sz="4" w:space="0" w:color="auto"/>
              <w:right w:val="single" w:sz="4" w:space="0" w:color="auto"/>
            </w:tcBorders>
            <w:shd w:val="clear" w:color="auto" w:fill="auto"/>
            <w:noWrap/>
            <w:vAlign w:val="bottom"/>
            <w:hideMark/>
          </w:tcPr>
          <w:p w14:paraId="6D0E4FE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91D154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BC6516F" w14:textId="77777777" w:rsidR="00CA36D0" w:rsidRPr="00FD225D" w:rsidRDefault="00CA36D0" w:rsidP="00020E0D">
            <w:pPr>
              <w:rPr>
                <w:rFonts w:cs="Calibri"/>
                <w:lang w:eastAsia="sk-SK"/>
              </w:rPr>
            </w:pPr>
            <w:r w:rsidRPr="00FD225D">
              <w:rPr>
                <w:rFonts w:cs="Calibri"/>
                <w:lang w:eastAsia="sk-SK"/>
              </w:rPr>
              <w:t xml:space="preserve">D1-012 </w:t>
            </w:r>
          </w:p>
        </w:tc>
        <w:tc>
          <w:tcPr>
            <w:tcW w:w="3791" w:type="dxa"/>
            <w:tcBorders>
              <w:top w:val="nil"/>
              <w:left w:val="nil"/>
              <w:bottom w:val="single" w:sz="4" w:space="0" w:color="auto"/>
              <w:right w:val="single" w:sz="4" w:space="0" w:color="auto"/>
            </w:tcBorders>
            <w:shd w:val="clear" w:color="auto" w:fill="auto"/>
            <w:vAlign w:val="bottom"/>
            <w:hideMark/>
          </w:tcPr>
          <w:p w14:paraId="122EE6D8" w14:textId="77777777" w:rsidR="00CA36D0" w:rsidRPr="00FD225D" w:rsidRDefault="00CA36D0" w:rsidP="00020E0D">
            <w:pPr>
              <w:rPr>
                <w:rFonts w:cs="Calibri"/>
                <w:lang w:eastAsia="sk-SK"/>
              </w:rPr>
            </w:pPr>
            <w:r w:rsidRPr="00FD225D">
              <w:rPr>
                <w:rFonts w:cs="Calibri"/>
                <w:lang w:eastAsia="sk-SK"/>
              </w:rPr>
              <w:t xml:space="preserve">Most na výstupnej vetve </w:t>
            </w:r>
            <w:proofErr w:type="spellStart"/>
            <w:r w:rsidRPr="00FD225D">
              <w:rPr>
                <w:rFonts w:cs="Calibri"/>
                <w:lang w:eastAsia="sk-SK"/>
              </w:rPr>
              <w:t>pravobrežnej</w:t>
            </w:r>
            <w:proofErr w:type="spellEnd"/>
            <w:r w:rsidRPr="00FD225D">
              <w:rPr>
                <w:rFonts w:cs="Calibri"/>
                <w:lang w:eastAsia="sk-SK"/>
              </w:rPr>
              <w:t xml:space="preserve"> križovatky Prístavného mosta</w:t>
            </w:r>
          </w:p>
        </w:tc>
        <w:tc>
          <w:tcPr>
            <w:tcW w:w="953" w:type="dxa"/>
            <w:tcBorders>
              <w:top w:val="nil"/>
              <w:left w:val="nil"/>
              <w:bottom w:val="single" w:sz="4" w:space="0" w:color="auto"/>
              <w:right w:val="single" w:sz="4" w:space="0" w:color="auto"/>
            </w:tcBorders>
            <w:shd w:val="clear" w:color="auto" w:fill="auto"/>
            <w:noWrap/>
            <w:vAlign w:val="bottom"/>
            <w:hideMark/>
          </w:tcPr>
          <w:p w14:paraId="2C5AA5F1" w14:textId="77777777" w:rsidR="00CA36D0" w:rsidRPr="00FD225D" w:rsidRDefault="00CA36D0" w:rsidP="00FD225D">
            <w:pPr>
              <w:jc w:val="center"/>
              <w:rPr>
                <w:rFonts w:cs="Calibri"/>
                <w:lang w:eastAsia="sk-SK"/>
              </w:rPr>
            </w:pPr>
            <w:r w:rsidRPr="00FD225D">
              <w:rPr>
                <w:rFonts w:cs="Calibri"/>
                <w:lang w:eastAsia="sk-SK"/>
              </w:rPr>
              <w:t>215,06</w:t>
            </w:r>
          </w:p>
        </w:tc>
        <w:tc>
          <w:tcPr>
            <w:tcW w:w="788" w:type="dxa"/>
            <w:tcBorders>
              <w:top w:val="nil"/>
              <w:left w:val="nil"/>
              <w:bottom w:val="single" w:sz="4" w:space="0" w:color="auto"/>
              <w:right w:val="single" w:sz="4" w:space="0" w:color="auto"/>
            </w:tcBorders>
            <w:shd w:val="clear" w:color="auto" w:fill="auto"/>
            <w:noWrap/>
            <w:vAlign w:val="bottom"/>
            <w:hideMark/>
          </w:tcPr>
          <w:p w14:paraId="2C9CCE3E"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95D6B96"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35367B8D" w14:textId="77777777" w:rsidR="00CA36D0" w:rsidRPr="00FD225D" w:rsidRDefault="00CA36D0" w:rsidP="00020E0D">
            <w:pPr>
              <w:jc w:val="right"/>
              <w:rPr>
                <w:rFonts w:cs="Calibri"/>
                <w:lang w:eastAsia="sk-SK"/>
              </w:rPr>
            </w:pPr>
            <w:r w:rsidRPr="00FD225D">
              <w:rPr>
                <w:rFonts w:cs="Calibri"/>
                <w:lang w:eastAsia="sk-SK"/>
              </w:rPr>
              <w:t>5</w:t>
            </w:r>
          </w:p>
        </w:tc>
        <w:tc>
          <w:tcPr>
            <w:tcW w:w="250" w:type="dxa"/>
            <w:tcBorders>
              <w:top w:val="nil"/>
              <w:left w:val="nil"/>
              <w:bottom w:val="single" w:sz="4" w:space="0" w:color="auto"/>
              <w:right w:val="single" w:sz="4" w:space="0" w:color="auto"/>
            </w:tcBorders>
            <w:shd w:val="clear" w:color="auto" w:fill="auto"/>
            <w:noWrap/>
            <w:vAlign w:val="bottom"/>
            <w:hideMark/>
          </w:tcPr>
          <w:p w14:paraId="062E8ECB"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328A88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9D7533D" w14:textId="77777777" w:rsidR="00CA36D0" w:rsidRPr="00FD225D" w:rsidRDefault="00CA36D0" w:rsidP="00020E0D">
            <w:pPr>
              <w:rPr>
                <w:rFonts w:cs="Calibri"/>
                <w:lang w:eastAsia="sk-SK"/>
              </w:rPr>
            </w:pPr>
            <w:r w:rsidRPr="00FD225D">
              <w:rPr>
                <w:rFonts w:cs="Calibri"/>
                <w:lang w:eastAsia="sk-SK"/>
              </w:rPr>
              <w:t>D1-013</w:t>
            </w:r>
          </w:p>
        </w:tc>
        <w:tc>
          <w:tcPr>
            <w:tcW w:w="3791" w:type="dxa"/>
            <w:tcBorders>
              <w:top w:val="nil"/>
              <w:left w:val="nil"/>
              <w:bottom w:val="single" w:sz="4" w:space="0" w:color="auto"/>
              <w:right w:val="single" w:sz="4" w:space="0" w:color="auto"/>
            </w:tcBorders>
            <w:shd w:val="clear" w:color="auto" w:fill="auto"/>
            <w:vAlign w:val="center"/>
            <w:hideMark/>
          </w:tcPr>
          <w:p w14:paraId="24A1041C" w14:textId="77777777" w:rsidR="00CA36D0" w:rsidRPr="00FD225D" w:rsidRDefault="00CA36D0" w:rsidP="00020E0D">
            <w:pPr>
              <w:rPr>
                <w:rFonts w:cs="Calibri"/>
                <w:lang w:eastAsia="sk-SK"/>
              </w:rPr>
            </w:pPr>
            <w:r w:rsidRPr="00FD225D">
              <w:rPr>
                <w:rFonts w:cs="Calibri"/>
                <w:lang w:eastAsia="sk-SK"/>
              </w:rPr>
              <w:t xml:space="preserve">Most na vetve </w:t>
            </w:r>
            <w:proofErr w:type="spellStart"/>
            <w:r w:rsidRPr="00FD225D">
              <w:rPr>
                <w:rFonts w:cs="Calibri"/>
                <w:lang w:eastAsia="sk-SK"/>
              </w:rPr>
              <w:t>pravobrežnej</w:t>
            </w:r>
            <w:proofErr w:type="spellEnd"/>
            <w:r w:rsidRPr="00FD225D">
              <w:rPr>
                <w:rFonts w:cs="Calibri"/>
                <w:lang w:eastAsia="sk-SK"/>
              </w:rPr>
              <w:t xml:space="preserve"> križovatky Prístavného mosta</w:t>
            </w:r>
          </w:p>
        </w:tc>
        <w:tc>
          <w:tcPr>
            <w:tcW w:w="953" w:type="dxa"/>
            <w:tcBorders>
              <w:top w:val="nil"/>
              <w:left w:val="nil"/>
              <w:bottom w:val="single" w:sz="4" w:space="0" w:color="auto"/>
              <w:right w:val="single" w:sz="4" w:space="0" w:color="auto"/>
            </w:tcBorders>
            <w:shd w:val="clear" w:color="auto" w:fill="auto"/>
            <w:noWrap/>
            <w:vAlign w:val="bottom"/>
            <w:hideMark/>
          </w:tcPr>
          <w:p w14:paraId="50275B72" w14:textId="77777777" w:rsidR="00CA36D0" w:rsidRPr="00FD225D" w:rsidRDefault="00CA36D0" w:rsidP="00FD225D">
            <w:pPr>
              <w:jc w:val="center"/>
              <w:rPr>
                <w:rFonts w:cs="Calibri"/>
                <w:lang w:eastAsia="sk-SK"/>
              </w:rPr>
            </w:pPr>
            <w:r w:rsidRPr="00FD225D">
              <w:rPr>
                <w:rFonts w:cs="Calibri"/>
                <w:lang w:eastAsia="sk-SK"/>
              </w:rPr>
              <w:t>231,07</w:t>
            </w:r>
          </w:p>
        </w:tc>
        <w:tc>
          <w:tcPr>
            <w:tcW w:w="788" w:type="dxa"/>
            <w:tcBorders>
              <w:top w:val="nil"/>
              <w:left w:val="nil"/>
              <w:bottom w:val="single" w:sz="4" w:space="0" w:color="auto"/>
              <w:right w:val="single" w:sz="4" w:space="0" w:color="auto"/>
            </w:tcBorders>
            <w:shd w:val="clear" w:color="auto" w:fill="auto"/>
            <w:noWrap/>
            <w:vAlign w:val="bottom"/>
            <w:hideMark/>
          </w:tcPr>
          <w:p w14:paraId="10EC03E0"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283FFA1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FF530B6" w14:textId="77777777" w:rsidR="00CA36D0" w:rsidRPr="00FD225D" w:rsidRDefault="00CA36D0" w:rsidP="00020E0D">
            <w:pPr>
              <w:jc w:val="right"/>
              <w:rPr>
                <w:rFonts w:cs="Calibri"/>
                <w:lang w:eastAsia="sk-SK"/>
              </w:rPr>
            </w:pPr>
            <w:r w:rsidRPr="00FD225D">
              <w:rPr>
                <w:rFonts w:cs="Calibri"/>
                <w:lang w:eastAsia="sk-SK"/>
              </w:rPr>
              <w:t>6</w:t>
            </w:r>
          </w:p>
        </w:tc>
        <w:tc>
          <w:tcPr>
            <w:tcW w:w="250" w:type="dxa"/>
            <w:tcBorders>
              <w:top w:val="nil"/>
              <w:left w:val="nil"/>
              <w:bottom w:val="single" w:sz="4" w:space="0" w:color="auto"/>
              <w:right w:val="single" w:sz="4" w:space="0" w:color="auto"/>
            </w:tcBorders>
            <w:shd w:val="clear" w:color="auto" w:fill="auto"/>
            <w:noWrap/>
            <w:vAlign w:val="bottom"/>
            <w:hideMark/>
          </w:tcPr>
          <w:p w14:paraId="1C5A7A14"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60A217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5DB1AD29" w14:textId="77777777" w:rsidR="00CA36D0" w:rsidRPr="00FD225D" w:rsidRDefault="00CA36D0" w:rsidP="00020E0D">
            <w:pPr>
              <w:rPr>
                <w:rFonts w:cs="Calibri"/>
                <w:lang w:eastAsia="sk-SK"/>
              </w:rPr>
            </w:pPr>
            <w:r w:rsidRPr="00FD225D">
              <w:rPr>
                <w:rFonts w:cs="Calibri"/>
                <w:lang w:eastAsia="sk-SK"/>
              </w:rPr>
              <w:t>D1-014</w:t>
            </w:r>
          </w:p>
        </w:tc>
        <w:tc>
          <w:tcPr>
            <w:tcW w:w="3791" w:type="dxa"/>
            <w:tcBorders>
              <w:top w:val="nil"/>
              <w:left w:val="nil"/>
              <w:bottom w:val="single" w:sz="4" w:space="0" w:color="auto"/>
              <w:right w:val="single" w:sz="4" w:space="0" w:color="auto"/>
            </w:tcBorders>
            <w:shd w:val="clear" w:color="auto" w:fill="auto"/>
            <w:vAlign w:val="center"/>
            <w:hideMark/>
          </w:tcPr>
          <w:p w14:paraId="044CF82E" w14:textId="77777777" w:rsidR="00CA36D0" w:rsidRPr="00FD225D" w:rsidRDefault="00CA36D0" w:rsidP="00020E0D">
            <w:pPr>
              <w:rPr>
                <w:rFonts w:cs="Calibri"/>
                <w:lang w:eastAsia="sk-SK"/>
              </w:rPr>
            </w:pPr>
            <w:proofErr w:type="spellStart"/>
            <w:r w:rsidRPr="00FD225D">
              <w:rPr>
                <w:rFonts w:cs="Calibri"/>
                <w:lang w:eastAsia="sk-SK"/>
              </w:rPr>
              <w:t>Pravobrežná</w:t>
            </w:r>
            <w:proofErr w:type="spellEnd"/>
            <w:r w:rsidRPr="00FD225D">
              <w:rPr>
                <w:rFonts w:cs="Calibri"/>
                <w:lang w:eastAsia="sk-SK"/>
              </w:rPr>
              <w:t xml:space="preserve"> estakáda </w:t>
            </w:r>
            <w:proofErr w:type="spellStart"/>
            <w:r w:rsidRPr="00FD225D">
              <w:rPr>
                <w:rFonts w:cs="Calibri"/>
                <w:lang w:eastAsia="sk-SK"/>
              </w:rPr>
              <w:t>Príst</w:t>
            </w:r>
            <w:proofErr w:type="spellEnd"/>
            <w:r w:rsidRPr="00FD225D">
              <w:rPr>
                <w:rFonts w:cs="Calibri"/>
                <w:lang w:eastAsia="sk-SK"/>
              </w:rPr>
              <w:t xml:space="preserve">. mosta </w:t>
            </w:r>
          </w:p>
        </w:tc>
        <w:tc>
          <w:tcPr>
            <w:tcW w:w="953" w:type="dxa"/>
            <w:tcBorders>
              <w:top w:val="nil"/>
              <w:left w:val="nil"/>
              <w:bottom w:val="single" w:sz="4" w:space="0" w:color="auto"/>
              <w:right w:val="single" w:sz="4" w:space="0" w:color="auto"/>
            </w:tcBorders>
            <w:shd w:val="clear" w:color="auto" w:fill="auto"/>
            <w:noWrap/>
            <w:vAlign w:val="bottom"/>
            <w:hideMark/>
          </w:tcPr>
          <w:p w14:paraId="17D9C0F9" w14:textId="77777777" w:rsidR="00CA36D0" w:rsidRPr="00FD225D" w:rsidRDefault="00CA36D0" w:rsidP="00FD225D">
            <w:pPr>
              <w:jc w:val="center"/>
              <w:rPr>
                <w:rFonts w:cs="Calibri"/>
                <w:lang w:eastAsia="sk-SK"/>
              </w:rPr>
            </w:pPr>
            <w:r w:rsidRPr="00FD225D">
              <w:rPr>
                <w:rFonts w:cs="Calibri"/>
                <w:lang w:eastAsia="sk-SK"/>
              </w:rPr>
              <w:t>387,40</w:t>
            </w:r>
          </w:p>
        </w:tc>
        <w:tc>
          <w:tcPr>
            <w:tcW w:w="788" w:type="dxa"/>
            <w:tcBorders>
              <w:top w:val="nil"/>
              <w:left w:val="nil"/>
              <w:bottom w:val="single" w:sz="4" w:space="0" w:color="auto"/>
              <w:right w:val="single" w:sz="4" w:space="0" w:color="auto"/>
            </w:tcBorders>
            <w:shd w:val="clear" w:color="auto" w:fill="auto"/>
            <w:noWrap/>
            <w:vAlign w:val="bottom"/>
            <w:hideMark/>
          </w:tcPr>
          <w:p w14:paraId="17CCD625"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009ADFD9"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96959F5" w14:textId="77777777" w:rsidR="00CA36D0" w:rsidRPr="00FD225D" w:rsidRDefault="00CA36D0" w:rsidP="00020E0D">
            <w:pPr>
              <w:jc w:val="right"/>
              <w:rPr>
                <w:rFonts w:cs="Calibri"/>
                <w:lang w:eastAsia="sk-SK"/>
              </w:rPr>
            </w:pPr>
            <w:r w:rsidRPr="00FD225D">
              <w:rPr>
                <w:rFonts w:cs="Calibri"/>
                <w:lang w:eastAsia="sk-SK"/>
              </w:rPr>
              <w:t>7</w:t>
            </w:r>
          </w:p>
        </w:tc>
        <w:tc>
          <w:tcPr>
            <w:tcW w:w="250" w:type="dxa"/>
            <w:tcBorders>
              <w:top w:val="nil"/>
              <w:left w:val="nil"/>
              <w:bottom w:val="single" w:sz="4" w:space="0" w:color="auto"/>
              <w:right w:val="single" w:sz="4" w:space="0" w:color="auto"/>
            </w:tcBorders>
            <w:shd w:val="clear" w:color="auto" w:fill="auto"/>
            <w:noWrap/>
            <w:vAlign w:val="bottom"/>
            <w:hideMark/>
          </w:tcPr>
          <w:p w14:paraId="19ACE88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961DC7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A545F88" w14:textId="77777777" w:rsidR="00CA36D0" w:rsidRPr="00FD225D" w:rsidRDefault="00CA36D0" w:rsidP="00020E0D">
            <w:pPr>
              <w:rPr>
                <w:rFonts w:cs="Calibri"/>
                <w:lang w:eastAsia="sk-SK"/>
              </w:rPr>
            </w:pPr>
            <w:r w:rsidRPr="00FD225D">
              <w:rPr>
                <w:rFonts w:cs="Calibri"/>
                <w:lang w:eastAsia="sk-SK"/>
              </w:rPr>
              <w:t>D1-015</w:t>
            </w:r>
          </w:p>
        </w:tc>
        <w:tc>
          <w:tcPr>
            <w:tcW w:w="3791" w:type="dxa"/>
            <w:tcBorders>
              <w:top w:val="nil"/>
              <w:left w:val="nil"/>
              <w:bottom w:val="single" w:sz="4" w:space="0" w:color="auto"/>
              <w:right w:val="single" w:sz="4" w:space="0" w:color="auto"/>
            </w:tcBorders>
            <w:shd w:val="clear" w:color="auto" w:fill="auto"/>
            <w:vAlign w:val="bottom"/>
            <w:hideMark/>
          </w:tcPr>
          <w:p w14:paraId="71E1C01E" w14:textId="77777777" w:rsidR="00CA36D0" w:rsidRPr="00FD225D" w:rsidRDefault="00CA36D0" w:rsidP="00020E0D">
            <w:pPr>
              <w:rPr>
                <w:rFonts w:cs="Calibri"/>
                <w:lang w:eastAsia="sk-SK"/>
              </w:rPr>
            </w:pPr>
            <w:r w:rsidRPr="00FD225D">
              <w:rPr>
                <w:rFonts w:cs="Calibri"/>
                <w:lang w:eastAsia="sk-SK"/>
              </w:rPr>
              <w:t>Most cez rieku Dunaj - hlavný mostný objekt</w:t>
            </w:r>
          </w:p>
        </w:tc>
        <w:tc>
          <w:tcPr>
            <w:tcW w:w="953" w:type="dxa"/>
            <w:tcBorders>
              <w:top w:val="nil"/>
              <w:left w:val="nil"/>
              <w:bottom w:val="single" w:sz="4" w:space="0" w:color="auto"/>
              <w:right w:val="single" w:sz="4" w:space="0" w:color="auto"/>
            </w:tcBorders>
            <w:shd w:val="clear" w:color="auto" w:fill="auto"/>
            <w:noWrap/>
            <w:vAlign w:val="bottom"/>
            <w:hideMark/>
          </w:tcPr>
          <w:p w14:paraId="7C942552" w14:textId="77777777" w:rsidR="00CA36D0" w:rsidRPr="00FD225D" w:rsidRDefault="00CA36D0" w:rsidP="00FD225D">
            <w:pPr>
              <w:jc w:val="center"/>
              <w:rPr>
                <w:rFonts w:cs="Calibri"/>
                <w:lang w:eastAsia="sk-SK"/>
              </w:rPr>
            </w:pPr>
            <w:r w:rsidRPr="00FD225D">
              <w:rPr>
                <w:rFonts w:cs="Calibri"/>
                <w:lang w:eastAsia="sk-SK"/>
              </w:rPr>
              <w:t>457,80</w:t>
            </w:r>
          </w:p>
        </w:tc>
        <w:tc>
          <w:tcPr>
            <w:tcW w:w="788" w:type="dxa"/>
            <w:tcBorders>
              <w:top w:val="nil"/>
              <w:left w:val="nil"/>
              <w:bottom w:val="single" w:sz="4" w:space="0" w:color="auto"/>
              <w:right w:val="single" w:sz="4" w:space="0" w:color="auto"/>
            </w:tcBorders>
            <w:shd w:val="clear" w:color="auto" w:fill="auto"/>
            <w:noWrap/>
            <w:vAlign w:val="bottom"/>
            <w:hideMark/>
          </w:tcPr>
          <w:p w14:paraId="5A68C6AE"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F1DEF6D"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08A4B1E" w14:textId="77777777" w:rsidR="00CA36D0" w:rsidRPr="00FD225D" w:rsidRDefault="00CA36D0" w:rsidP="00020E0D">
            <w:pPr>
              <w:jc w:val="right"/>
              <w:rPr>
                <w:rFonts w:cs="Calibri"/>
                <w:lang w:eastAsia="sk-SK"/>
              </w:rPr>
            </w:pPr>
            <w:r w:rsidRPr="00FD225D">
              <w:rPr>
                <w:rFonts w:cs="Calibri"/>
                <w:lang w:eastAsia="sk-SK"/>
              </w:rPr>
              <w:t>8</w:t>
            </w:r>
          </w:p>
        </w:tc>
        <w:tc>
          <w:tcPr>
            <w:tcW w:w="250" w:type="dxa"/>
            <w:tcBorders>
              <w:top w:val="nil"/>
              <w:left w:val="nil"/>
              <w:bottom w:val="single" w:sz="4" w:space="0" w:color="auto"/>
              <w:right w:val="single" w:sz="4" w:space="0" w:color="auto"/>
            </w:tcBorders>
            <w:shd w:val="clear" w:color="auto" w:fill="auto"/>
            <w:noWrap/>
            <w:vAlign w:val="bottom"/>
            <w:hideMark/>
          </w:tcPr>
          <w:p w14:paraId="64709C1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F20C34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6F10324" w14:textId="77777777" w:rsidR="00CA36D0" w:rsidRPr="00FD225D" w:rsidRDefault="00CA36D0" w:rsidP="00020E0D">
            <w:pPr>
              <w:rPr>
                <w:rFonts w:cs="Calibri"/>
                <w:lang w:eastAsia="sk-SK"/>
              </w:rPr>
            </w:pPr>
            <w:r w:rsidRPr="00FD225D">
              <w:rPr>
                <w:rFonts w:cs="Calibri"/>
                <w:lang w:eastAsia="sk-SK"/>
              </w:rPr>
              <w:t>D1-016</w:t>
            </w:r>
          </w:p>
        </w:tc>
        <w:tc>
          <w:tcPr>
            <w:tcW w:w="3791" w:type="dxa"/>
            <w:tcBorders>
              <w:top w:val="nil"/>
              <w:left w:val="nil"/>
              <w:bottom w:val="single" w:sz="4" w:space="0" w:color="auto"/>
              <w:right w:val="single" w:sz="4" w:space="0" w:color="auto"/>
            </w:tcBorders>
            <w:shd w:val="clear" w:color="auto" w:fill="auto"/>
            <w:vAlign w:val="bottom"/>
            <w:hideMark/>
          </w:tcPr>
          <w:p w14:paraId="57124F53" w14:textId="77777777" w:rsidR="00CA36D0" w:rsidRPr="00FD225D" w:rsidRDefault="00CA36D0" w:rsidP="00020E0D">
            <w:pPr>
              <w:rPr>
                <w:rFonts w:cs="Calibri"/>
                <w:lang w:eastAsia="sk-SK"/>
              </w:rPr>
            </w:pPr>
            <w:proofErr w:type="spellStart"/>
            <w:r w:rsidRPr="00FD225D">
              <w:rPr>
                <w:rFonts w:cs="Calibri"/>
                <w:lang w:eastAsia="sk-SK"/>
              </w:rPr>
              <w:t>Ľavobrežná</w:t>
            </w:r>
            <w:proofErr w:type="spellEnd"/>
            <w:r w:rsidRPr="00FD225D">
              <w:rPr>
                <w:rFonts w:cs="Calibri"/>
                <w:lang w:eastAsia="sk-SK"/>
              </w:rPr>
              <w:t xml:space="preserve"> estakáda Prístavného mosta  D6</w:t>
            </w:r>
          </w:p>
        </w:tc>
        <w:tc>
          <w:tcPr>
            <w:tcW w:w="953" w:type="dxa"/>
            <w:tcBorders>
              <w:top w:val="nil"/>
              <w:left w:val="nil"/>
              <w:bottom w:val="single" w:sz="4" w:space="0" w:color="auto"/>
              <w:right w:val="single" w:sz="4" w:space="0" w:color="auto"/>
            </w:tcBorders>
            <w:shd w:val="clear" w:color="auto" w:fill="auto"/>
            <w:noWrap/>
            <w:vAlign w:val="bottom"/>
            <w:hideMark/>
          </w:tcPr>
          <w:p w14:paraId="7479F56C" w14:textId="77777777" w:rsidR="00CA36D0" w:rsidRPr="00FD225D" w:rsidRDefault="00CA36D0" w:rsidP="00FD225D">
            <w:pPr>
              <w:jc w:val="center"/>
              <w:rPr>
                <w:rFonts w:cs="Calibri"/>
                <w:lang w:eastAsia="sk-SK"/>
              </w:rPr>
            </w:pPr>
            <w:r w:rsidRPr="00FD225D">
              <w:rPr>
                <w:rFonts w:cs="Calibri"/>
                <w:lang w:eastAsia="sk-SK"/>
              </w:rPr>
              <w:t>475,65</w:t>
            </w:r>
          </w:p>
        </w:tc>
        <w:tc>
          <w:tcPr>
            <w:tcW w:w="788" w:type="dxa"/>
            <w:tcBorders>
              <w:top w:val="nil"/>
              <w:left w:val="nil"/>
              <w:bottom w:val="single" w:sz="4" w:space="0" w:color="auto"/>
              <w:right w:val="single" w:sz="4" w:space="0" w:color="auto"/>
            </w:tcBorders>
            <w:shd w:val="clear" w:color="auto" w:fill="auto"/>
            <w:noWrap/>
            <w:vAlign w:val="bottom"/>
            <w:hideMark/>
          </w:tcPr>
          <w:p w14:paraId="05C91B03"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7BBF131"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A76D7F5" w14:textId="77777777" w:rsidR="00CA36D0" w:rsidRPr="00FD225D" w:rsidRDefault="00CA36D0" w:rsidP="00020E0D">
            <w:pPr>
              <w:jc w:val="right"/>
              <w:rPr>
                <w:rFonts w:cs="Calibri"/>
                <w:lang w:eastAsia="sk-SK"/>
              </w:rPr>
            </w:pPr>
            <w:r w:rsidRPr="00FD225D">
              <w:rPr>
                <w:rFonts w:cs="Calibri"/>
                <w:lang w:eastAsia="sk-SK"/>
              </w:rPr>
              <w:t>9</w:t>
            </w:r>
          </w:p>
        </w:tc>
        <w:tc>
          <w:tcPr>
            <w:tcW w:w="250" w:type="dxa"/>
            <w:tcBorders>
              <w:top w:val="nil"/>
              <w:left w:val="nil"/>
              <w:bottom w:val="single" w:sz="4" w:space="0" w:color="auto"/>
              <w:right w:val="single" w:sz="4" w:space="0" w:color="auto"/>
            </w:tcBorders>
            <w:shd w:val="clear" w:color="auto" w:fill="auto"/>
            <w:noWrap/>
            <w:vAlign w:val="bottom"/>
            <w:hideMark/>
          </w:tcPr>
          <w:p w14:paraId="0C477DB1"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DAD9EC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8B224D1" w14:textId="77777777" w:rsidR="00CA36D0" w:rsidRPr="00FD225D" w:rsidRDefault="00CA36D0" w:rsidP="00020E0D">
            <w:pPr>
              <w:rPr>
                <w:rFonts w:cs="Calibri"/>
                <w:lang w:eastAsia="sk-SK"/>
              </w:rPr>
            </w:pPr>
            <w:r w:rsidRPr="00FD225D">
              <w:rPr>
                <w:rFonts w:cs="Calibri"/>
                <w:lang w:eastAsia="sk-SK"/>
              </w:rPr>
              <w:t>D1-018</w:t>
            </w:r>
          </w:p>
        </w:tc>
        <w:tc>
          <w:tcPr>
            <w:tcW w:w="3791" w:type="dxa"/>
            <w:tcBorders>
              <w:top w:val="nil"/>
              <w:left w:val="nil"/>
              <w:bottom w:val="single" w:sz="4" w:space="0" w:color="auto"/>
              <w:right w:val="single" w:sz="4" w:space="0" w:color="auto"/>
            </w:tcBorders>
            <w:shd w:val="clear" w:color="auto" w:fill="auto"/>
            <w:vAlign w:val="center"/>
            <w:hideMark/>
          </w:tcPr>
          <w:p w14:paraId="653B59EA" w14:textId="77777777" w:rsidR="00CA36D0" w:rsidRPr="00FD225D" w:rsidRDefault="00CA36D0" w:rsidP="00020E0D">
            <w:pPr>
              <w:rPr>
                <w:rFonts w:cs="Calibri"/>
                <w:lang w:eastAsia="sk-SK"/>
              </w:rPr>
            </w:pPr>
            <w:r w:rsidRPr="00FD225D">
              <w:rPr>
                <w:rFonts w:cs="Calibri"/>
                <w:lang w:eastAsia="sk-SK"/>
              </w:rPr>
              <w:t xml:space="preserve">Most na vetve </w:t>
            </w:r>
            <w:proofErr w:type="spellStart"/>
            <w:r w:rsidRPr="00FD225D">
              <w:rPr>
                <w:rFonts w:cs="Calibri"/>
                <w:lang w:eastAsia="sk-SK"/>
              </w:rPr>
              <w:t>ľavobrežnej</w:t>
            </w:r>
            <w:proofErr w:type="spellEnd"/>
            <w:r w:rsidRPr="00FD225D">
              <w:rPr>
                <w:rFonts w:cs="Calibri"/>
                <w:lang w:eastAsia="sk-SK"/>
              </w:rPr>
              <w:t xml:space="preserve"> križovatky Prístavného mosta </w:t>
            </w:r>
          </w:p>
        </w:tc>
        <w:tc>
          <w:tcPr>
            <w:tcW w:w="953" w:type="dxa"/>
            <w:tcBorders>
              <w:top w:val="nil"/>
              <w:left w:val="nil"/>
              <w:bottom w:val="single" w:sz="4" w:space="0" w:color="auto"/>
              <w:right w:val="single" w:sz="4" w:space="0" w:color="auto"/>
            </w:tcBorders>
            <w:shd w:val="clear" w:color="auto" w:fill="auto"/>
            <w:noWrap/>
            <w:vAlign w:val="bottom"/>
            <w:hideMark/>
          </w:tcPr>
          <w:p w14:paraId="30F546BE" w14:textId="77777777" w:rsidR="00CA36D0" w:rsidRPr="00FD225D" w:rsidRDefault="00CA36D0" w:rsidP="00FD225D">
            <w:pPr>
              <w:jc w:val="center"/>
              <w:rPr>
                <w:rFonts w:cs="Calibri"/>
                <w:lang w:eastAsia="sk-SK"/>
              </w:rPr>
            </w:pPr>
            <w:r w:rsidRPr="00FD225D">
              <w:rPr>
                <w:rFonts w:cs="Calibri"/>
                <w:lang w:eastAsia="sk-SK"/>
              </w:rPr>
              <w:t>320,45</w:t>
            </w:r>
          </w:p>
        </w:tc>
        <w:tc>
          <w:tcPr>
            <w:tcW w:w="788" w:type="dxa"/>
            <w:tcBorders>
              <w:top w:val="nil"/>
              <w:left w:val="nil"/>
              <w:bottom w:val="single" w:sz="4" w:space="0" w:color="auto"/>
              <w:right w:val="single" w:sz="4" w:space="0" w:color="auto"/>
            </w:tcBorders>
            <w:shd w:val="clear" w:color="auto" w:fill="auto"/>
            <w:noWrap/>
            <w:vAlign w:val="bottom"/>
            <w:hideMark/>
          </w:tcPr>
          <w:p w14:paraId="4CA7AD9B"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5B217267"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6020D57E" w14:textId="77777777" w:rsidR="00CA36D0" w:rsidRPr="00FD225D" w:rsidRDefault="00CA36D0" w:rsidP="00020E0D">
            <w:pPr>
              <w:jc w:val="right"/>
              <w:rPr>
                <w:rFonts w:cs="Calibri"/>
                <w:lang w:eastAsia="sk-SK"/>
              </w:rPr>
            </w:pPr>
            <w:r w:rsidRPr="00FD225D">
              <w:rPr>
                <w:rFonts w:cs="Calibri"/>
                <w:lang w:eastAsia="sk-SK"/>
              </w:rPr>
              <w:t>10</w:t>
            </w:r>
          </w:p>
        </w:tc>
        <w:tc>
          <w:tcPr>
            <w:tcW w:w="250" w:type="dxa"/>
            <w:tcBorders>
              <w:top w:val="nil"/>
              <w:left w:val="nil"/>
              <w:bottom w:val="single" w:sz="4" w:space="0" w:color="auto"/>
              <w:right w:val="single" w:sz="4" w:space="0" w:color="auto"/>
            </w:tcBorders>
            <w:shd w:val="clear" w:color="auto" w:fill="auto"/>
            <w:noWrap/>
            <w:vAlign w:val="bottom"/>
            <w:hideMark/>
          </w:tcPr>
          <w:p w14:paraId="66AB23CE"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E89784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AD8A2A7" w14:textId="77777777" w:rsidR="00CA36D0" w:rsidRPr="00FD225D" w:rsidRDefault="00CA36D0" w:rsidP="00020E0D">
            <w:pPr>
              <w:rPr>
                <w:rFonts w:cs="Calibri"/>
                <w:lang w:eastAsia="sk-SK"/>
              </w:rPr>
            </w:pPr>
            <w:r w:rsidRPr="00FD225D">
              <w:rPr>
                <w:rFonts w:cs="Calibri"/>
                <w:lang w:eastAsia="sk-SK"/>
              </w:rPr>
              <w:t>D1-019</w:t>
            </w:r>
          </w:p>
        </w:tc>
        <w:tc>
          <w:tcPr>
            <w:tcW w:w="3791" w:type="dxa"/>
            <w:tcBorders>
              <w:top w:val="nil"/>
              <w:left w:val="nil"/>
              <w:bottom w:val="single" w:sz="4" w:space="0" w:color="auto"/>
              <w:right w:val="single" w:sz="4" w:space="0" w:color="auto"/>
            </w:tcBorders>
            <w:shd w:val="clear" w:color="auto" w:fill="auto"/>
            <w:vAlign w:val="bottom"/>
            <w:hideMark/>
          </w:tcPr>
          <w:p w14:paraId="33E48622" w14:textId="77777777" w:rsidR="00CA36D0" w:rsidRPr="00FD225D" w:rsidRDefault="00CA36D0" w:rsidP="00020E0D">
            <w:pPr>
              <w:rPr>
                <w:rFonts w:cs="Calibri"/>
                <w:lang w:eastAsia="sk-SK"/>
              </w:rPr>
            </w:pPr>
            <w:r w:rsidRPr="00FD225D">
              <w:rPr>
                <w:rFonts w:cs="Calibri"/>
                <w:lang w:eastAsia="sk-SK"/>
              </w:rPr>
              <w:t xml:space="preserve">Most na zostupnej vetve </w:t>
            </w:r>
            <w:proofErr w:type="spellStart"/>
            <w:r w:rsidRPr="00FD225D">
              <w:rPr>
                <w:rFonts w:cs="Calibri"/>
                <w:lang w:eastAsia="sk-SK"/>
              </w:rPr>
              <w:t>ľavobrežnej</w:t>
            </w:r>
            <w:proofErr w:type="spellEnd"/>
            <w:r w:rsidRPr="00FD225D">
              <w:rPr>
                <w:rFonts w:cs="Calibri"/>
                <w:lang w:eastAsia="sk-SK"/>
              </w:rPr>
              <w:t xml:space="preserve"> križovatky Prístavného mosta</w:t>
            </w:r>
          </w:p>
        </w:tc>
        <w:tc>
          <w:tcPr>
            <w:tcW w:w="953" w:type="dxa"/>
            <w:tcBorders>
              <w:top w:val="nil"/>
              <w:left w:val="nil"/>
              <w:bottom w:val="single" w:sz="4" w:space="0" w:color="auto"/>
              <w:right w:val="single" w:sz="4" w:space="0" w:color="auto"/>
            </w:tcBorders>
            <w:shd w:val="clear" w:color="auto" w:fill="auto"/>
            <w:noWrap/>
            <w:vAlign w:val="bottom"/>
            <w:hideMark/>
          </w:tcPr>
          <w:p w14:paraId="60FA994C" w14:textId="77777777" w:rsidR="00CA36D0" w:rsidRPr="00FD225D" w:rsidRDefault="00CA36D0" w:rsidP="00FD225D">
            <w:pPr>
              <w:jc w:val="center"/>
              <w:rPr>
                <w:rFonts w:cs="Calibri"/>
                <w:lang w:eastAsia="sk-SK"/>
              </w:rPr>
            </w:pPr>
            <w:r w:rsidRPr="00FD225D">
              <w:rPr>
                <w:rFonts w:cs="Calibri"/>
                <w:lang w:eastAsia="sk-SK"/>
              </w:rPr>
              <w:t>496,10</w:t>
            </w:r>
          </w:p>
        </w:tc>
        <w:tc>
          <w:tcPr>
            <w:tcW w:w="788" w:type="dxa"/>
            <w:tcBorders>
              <w:top w:val="nil"/>
              <w:left w:val="nil"/>
              <w:bottom w:val="single" w:sz="4" w:space="0" w:color="auto"/>
              <w:right w:val="single" w:sz="4" w:space="0" w:color="auto"/>
            </w:tcBorders>
            <w:shd w:val="clear" w:color="auto" w:fill="auto"/>
            <w:noWrap/>
            <w:vAlign w:val="bottom"/>
            <w:hideMark/>
          </w:tcPr>
          <w:p w14:paraId="08D7D560"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C787D6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D2ED1E7" w14:textId="77777777" w:rsidR="00CA36D0" w:rsidRPr="00FD225D" w:rsidRDefault="00CA36D0" w:rsidP="00020E0D">
            <w:pPr>
              <w:jc w:val="right"/>
              <w:rPr>
                <w:rFonts w:cs="Calibri"/>
                <w:lang w:eastAsia="sk-SK"/>
              </w:rPr>
            </w:pPr>
            <w:r w:rsidRPr="00FD225D">
              <w:rPr>
                <w:rFonts w:cs="Calibri"/>
                <w:lang w:eastAsia="sk-SK"/>
              </w:rPr>
              <w:t>11</w:t>
            </w:r>
          </w:p>
        </w:tc>
        <w:tc>
          <w:tcPr>
            <w:tcW w:w="250" w:type="dxa"/>
            <w:tcBorders>
              <w:top w:val="nil"/>
              <w:left w:val="nil"/>
              <w:bottom w:val="single" w:sz="4" w:space="0" w:color="auto"/>
              <w:right w:val="single" w:sz="4" w:space="0" w:color="auto"/>
            </w:tcBorders>
            <w:shd w:val="clear" w:color="auto" w:fill="auto"/>
            <w:noWrap/>
            <w:vAlign w:val="bottom"/>
            <w:hideMark/>
          </w:tcPr>
          <w:p w14:paraId="783767C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09432F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0746EF8" w14:textId="77777777" w:rsidR="00CA36D0" w:rsidRPr="00FD225D" w:rsidRDefault="00CA36D0" w:rsidP="00020E0D">
            <w:pPr>
              <w:rPr>
                <w:rFonts w:cs="Calibri"/>
                <w:lang w:eastAsia="sk-SK"/>
              </w:rPr>
            </w:pPr>
            <w:r w:rsidRPr="00FD225D">
              <w:rPr>
                <w:rFonts w:cs="Calibri"/>
                <w:lang w:eastAsia="sk-SK"/>
              </w:rPr>
              <w:t>D1-020</w:t>
            </w:r>
          </w:p>
        </w:tc>
        <w:tc>
          <w:tcPr>
            <w:tcW w:w="3791" w:type="dxa"/>
            <w:tcBorders>
              <w:top w:val="nil"/>
              <w:left w:val="nil"/>
              <w:bottom w:val="single" w:sz="4" w:space="0" w:color="auto"/>
              <w:right w:val="single" w:sz="4" w:space="0" w:color="auto"/>
            </w:tcBorders>
            <w:shd w:val="clear" w:color="auto" w:fill="auto"/>
            <w:vAlign w:val="bottom"/>
            <w:hideMark/>
          </w:tcPr>
          <w:p w14:paraId="1DD20B3F" w14:textId="77777777" w:rsidR="00CA36D0" w:rsidRPr="00FD225D" w:rsidRDefault="00CA36D0" w:rsidP="00020E0D">
            <w:pPr>
              <w:rPr>
                <w:rFonts w:cs="Calibri"/>
                <w:lang w:eastAsia="sk-SK"/>
              </w:rPr>
            </w:pPr>
            <w:r w:rsidRPr="00FD225D">
              <w:rPr>
                <w:rFonts w:cs="Calibri"/>
                <w:lang w:eastAsia="sk-SK"/>
              </w:rPr>
              <w:t xml:space="preserve">Most nad Bajkalskou ulicou v Bratislave  D8 </w:t>
            </w:r>
          </w:p>
        </w:tc>
        <w:tc>
          <w:tcPr>
            <w:tcW w:w="953" w:type="dxa"/>
            <w:tcBorders>
              <w:top w:val="nil"/>
              <w:left w:val="nil"/>
              <w:bottom w:val="single" w:sz="4" w:space="0" w:color="auto"/>
              <w:right w:val="single" w:sz="4" w:space="0" w:color="auto"/>
            </w:tcBorders>
            <w:shd w:val="clear" w:color="auto" w:fill="auto"/>
            <w:noWrap/>
            <w:vAlign w:val="bottom"/>
            <w:hideMark/>
          </w:tcPr>
          <w:p w14:paraId="1E062517" w14:textId="77777777" w:rsidR="00CA36D0" w:rsidRPr="00FD225D" w:rsidRDefault="00CA36D0" w:rsidP="00FD225D">
            <w:pPr>
              <w:jc w:val="center"/>
              <w:rPr>
                <w:rFonts w:cs="Calibri"/>
                <w:lang w:eastAsia="sk-SK"/>
              </w:rPr>
            </w:pPr>
            <w:r w:rsidRPr="00FD225D">
              <w:rPr>
                <w:rFonts w:cs="Calibri"/>
                <w:lang w:eastAsia="sk-SK"/>
              </w:rPr>
              <w:t>718,31</w:t>
            </w:r>
          </w:p>
        </w:tc>
        <w:tc>
          <w:tcPr>
            <w:tcW w:w="788" w:type="dxa"/>
            <w:tcBorders>
              <w:top w:val="nil"/>
              <w:left w:val="nil"/>
              <w:bottom w:val="single" w:sz="4" w:space="0" w:color="auto"/>
              <w:right w:val="single" w:sz="4" w:space="0" w:color="auto"/>
            </w:tcBorders>
            <w:shd w:val="clear" w:color="auto" w:fill="auto"/>
            <w:noWrap/>
            <w:vAlign w:val="bottom"/>
            <w:hideMark/>
          </w:tcPr>
          <w:p w14:paraId="6CC9957B"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08E1220"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56EC916" w14:textId="77777777" w:rsidR="00CA36D0" w:rsidRPr="00FD225D" w:rsidRDefault="00CA36D0" w:rsidP="00020E0D">
            <w:pPr>
              <w:jc w:val="right"/>
              <w:rPr>
                <w:rFonts w:cs="Calibri"/>
                <w:lang w:eastAsia="sk-SK"/>
              </w:rPr>
            </w:pPr>
            <w:r w:rsidRPr="00FD225D">
              <w:rPr>
                <w:rFonts w:cs="Calibri"/>
                <w:lang w:eastAsia="sk-SK"/>
              </w:rPr>
              <w:t>12</w:t>
            </w:r>
          </w:p>
        </w:tc>
        <w:tc>
          <w:tcPr>
            <w:tcW w:w="250" w:type="dxa"/>
            <w:tcBorders>
              <w:top w:val="nil"/>
              <w:left w:val="nil"/>
              <w:bottom w:val="single" w:sz="4" w:space="0" w:color="auto"/>
              <w:right w:val="single" w:sz="4" w:space="0" w:color="auto"/>
            </w:tcBorders>
            <w:shd w:val="clear" w:color="auto" w:fill="auto"/>
            <w:noWrap/>
            <w:vAlign w:val="bottom"/>
            <w:hideMark/>
          </w:tcPr>
          <w:p w14:paraId="0624F21D"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26900F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1564FE2" w14:textId="77777777" w:rsidR="00CA36D0" w:rsidRPr="00FD225D" w:rsidRDefault="00CA36D0" w:rsidP="00020E0D">
            <w:pPr>
              <w:rPr>
                <w:rFonts w:cs="Calibri"/>
                <w:lang w:eastAsia="sk-SK"/>
              </w:rPr>
            </w:pPr>
            <w:r w:rsidRPr="00FD225D">
              <w:rPr>
                <w:rFonts w:cs="Calibri"/>
                <w:lang w:eastAsia="sk-SK"/>
              </w:rPr>
              <w:t>D1-021</w:t>
            </w:r>
          </w:p>
        </w:tc>
        <w:tc>
          <w:tcPr>
            <w:tcW w:w="3791" w:type="dxa"/>
            <w:tcBorders>
              <w:top w:val="nil"/>
              <w:left w:val="nil"/>
              <w:bottom w:val="single" w:sz="4" w:space="0" w:color="auto"/>
              <w:right w:val="single" w:sz="4" w:space="0" w:color="auto"/>
            </w:tcBorders>
            <w:shd w:val="clear" w:color="auto" w:fill="auto"/>
            <w:vAlign w:val="bottom"/>
            <w:hideMark/>
          </w:tcPr>
          <w:p w14:paraId="07435045" w14:textId="77777777" w:rsidR="00CA36D0" w:rsidRPr="00FD225D" w:rsidRDefault="00CA36D0" w:rsidP="00020E0D">
            <w:pPr>
              <w:rPr>
                <w:rFonts w:cs="Calibri"/>
                <w:lang w:eastAsia="sk-SK"/>
              </w:rPr>
            </w:pPr>
            <w:r w:rsidRPr="00FD225D">
              <w:rPr>
                <w:rFonts w:cs="Calibri"/>
                <w:lang w:eastAsia="sk-SK"/>
              </w:rPr>
              <w:t xml:space="preserve">Most z </w:t>
            </w:r>
            <w:proofErr w:type="spellStart"/>
            <w:r w:rsidRPr="00FD225D">
              <w:rPr>
                <w:rFonts w:cs="Calibri"/>
                <w:lang w:eastAsia="sk-SK"/>
              </w:rPr>
              <w:t>rondela</w:t>
            </w:r>
            <w:proofErr w:type="spellEnd"/>
            <w:r w:rsidRPr="00FD225D">
              <w:rPr>
                <w:rFonts w:cs="Calibri"/>
                <w:lang w:eastAsia="sk-SK"/>
              </w:rPr>
              <w:t xml:space="preserve"> smerom do Trnavy nad vlečkou a zostupnou vetvou </w:t>
            </w:r>
            <w:proofErr w:type="spellStart"/>
            <w:r w:rsidRPr="00FD225D">
              <w:rPr>
                <w:rFonts w:cs="Calibri"/>
                <w:lang w:eastAsia="sk-SK"/>
              </w:rPr>
              <w:t>ľavobrež</w:t>
            </w:r>
            <w:proofErr w:type="spellEnd"/>
            <w:r w:rsidRPr="00FD225D">
              <w:rPr>
                <w:rFonts w:cs="Calibri"/>
                <w:lang w:eastAsia="sk-SK"/>
              </w:rPr>
              <w:t>. estakády</w:t>
            </w:r>
          </w:p>
        </w:tc>
        <w:tc>
          <w:tcPr>
            <w:tcW w:w="953" w:type="dxa"/>
            <w:tcBorders>
              <w:top w:val="nil"/>
              <w:left w:val="nil"/>
              <w:bottom w:val="single" w:sz="4" w:space="0" w:color="auto"/>
              <w:right w:val="single" w:sz="4" w:space="0" w:color="auto"/>
            </w:tcBorders>
            <w:shd w:val="clear" w:color="auto" w:fill="auto"/>
            <w:noWrap/>
            <w:vAlign w:val="bottom"/>
            <w:hideMark/>
          </w:tcPr>
          <w:p w14:paraId="3C6B1F43" w14:textId="77777777" w:rsidR="00CA36D0" w:rsidRPr="00FD225D" w:rsidRDefault="00CA36D0" w:rsidP="00FD225D">
            <w:pPr>
              <w:jc w:val="center"/>
              <w:rPr>
                <w:rFonts w:cs="Calibri"/>
                <w:lang w:eastAsia="sk-SK"/>
              </w:rPr>
            </w:pPr>
            <w:r w:rsidRPr="00FD225D">
              <w:rPr>
                <w:rFonts w:cs="Calibri"/>
                <w:lang w:eastAsia="sk-SK"/>
              </w:rPr>
              <w:t>141,55</w:t>
            </w:r>
          </w:p>
        </w:tc>
        <w:tc>
          <w:tcPr>
            <w:tcW w:w="788" w:type="dxa"/>
            <w:tcBorders>
              <w:top w:val="nil"/>
              <w:left w:val="nil"/>
              <w:bottom w:val="single" w:sz="4" w:space="0" w:color="auto"/>
              <w:right w:val="single" w:sz="4" w:space="0" w:color="auto"/>
            </w:tcBorders>
            <w:shd w:val="clear" w:color="auto" w:fill="auto"/>
            <w:noWrap/>
            <w:vAlign w:val="bottom"/>
            <w:hideMark/>
          </w:tcPr>
          <w:p w14:paraId="749B3004"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90C02EB" w14:textId="77777777" w:rsidTr="00020E0D">
        <w:trPr>
          <w:trHeight w:val="300"/>
        </w:trPr>
        <w:tc>
          <w:tcPr>
            <w:tcW w:w="364" w:type="dxa"/>
            <w:tcBorders>
              <w:top w:val="nil"/>
              <w:left w:val="single" w:sz="4" w:space="0" w:color="auto"/>
              <w:bottom w:val="single" w:sz="4" w:space="0" w:color="auto"/>
              <w:right w:val="nil"/>
            </w:tcBorders>
            <w:shd w:val="clear" w:color="auto" w:fill="auto"/>
            <w:noWrap/>
            <w:vAlign w:val="bottom"/>
            <w:hideMark/>
          </w:tcPr>
          <w:p w14:paraId="655A1516" w14:textId="77777777" w:rsidR="00CA36D0" w:rsidRPr="00FD225D" w:rsidRDefault="00CA36D0" w:rsidP="00020E0D">
            <w:pPr>
              <w:jc w:val="right"/>
              <w:rPr>
                <w:rFonts w:cs="Calibri"/>
                <w:lang w:eastAsia="sk-SK"/>
              </w:rPr>
            </w:pPr>
            <w:r w:rsidRPr="00FD225D">
              <w:rPr>
                <w:rFonts w:cs="Calibri"/>
                <w:lang w:eastAsia="sk-SK"/>
              </w:rPr>
              <w:t>13</w:t>
            </w:r>
          </w:p>
        </w:tc>
        <w:tc>
          <w:tcPr>
            <w:tcW w:w="250" w:type="dxa"/>
            <w:tcBorders>
              <w:top w:val="nil"/>
              <w:left w:val="nil"/>
              <w:bottom w:val="single" w:sz="4" w:space="0" w:color="auto"/>
              <w:right w:val="single" w:sz="4" w:space="0" w:color="auto"/>
            </w:tcBorders>
            <w:shd w:val="clear" w:color="auto" w:fill="auto"/>
            <w:noWrap/>
            <w:vAlign w:val="bottom"/>
            <w:hideMark/>
          </w:tcPr>
          <w:p w14:paraId="4BE7E76D"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AA61E4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1E3A5C3" w14:textId="77777777" w:rsidR="00CA36D0" w:rsidRPr="00FD225D" w:rsidRDefault="00CA36D0" w:rsidP="00020E0D">
            <w:pPr>
              <w:rPr>
                <w:rFonts w:cs="Calibri"/>
                <w:lang w:eastAsia="sk-SK"/>
              </w:rPr>
            </w:pPr>
            <w:r w:rsidRPr="00FD225D">
              <w:rPr>
                <w:rFonts w:cs="Calibri"/>
                <w:lang w:eastAsia="sk-SK"/>
              </w:rPr>
              <w:t>D1-022</w:t>
            </w:r>
          </w:p>
        </w:tc>
        <w:tc>
          <w:tcPr>
            <w:tcW w:w="3791" w:type="dxa"/>
            <w:tcBorders>
              <w:top w:val="nil"/>
              <w:left w:val="nil"/>
              <w:bottom w:val="single" w:sz="4" w:space="0" w:color="auto"/>
              <w:right w:val="single" w:sz="4" w:space="0" w:color="auto"/>
            </w:tcBorders>
            <w:shd w:val="clear" w:color="auto" w:fill="auto"/>
            <w:vAlign w:val="bottom"/>
            <w:hideMark/>
          </w:tcPr>
          <w:p w14:paraId="455B173C" w14:textId="77777777" w:rsidR="00CA36D0" w:rsidRPr="00FD225D" w:rsidRDefault="00CA36D0" w:rsidP="00020E0D">
            <w:pPr>
              <w:rPr>
                <w:rFonts w:cs="Calibri"/>
                <w:lang w:eastAsia="sk-SK"/>
              </w:rPr>
            </w:pPr>
            <w:r w:rsidRPr="00FD225D">
              <w:rPr>
                <w:rFonts w:cs="Calibri"/>
                <w:lang w:eastAsia="sk-SK"/>
              </w:rPr>
              <w:t xml:space="preserve">Most z Trnavy smerom na </w:t>
            </w:r>
            <w:proofErr w:type="spellStart"/>
            <w:r w:rsidRPr="00FD225D">
              <w:rPr>
                <w:rFonts w:cs="Calibri"/>
                <w:lang w:eastAsia="sk-SK"/>
              </w:rPr>
              <w:t>rondel</w:t>
            </w:r>
            <w:proofErr w:type="spellEnd"/>
            <w:r w:rsidRPr="00FD225D">
              <w:rPr>
                <w:rFonts w:cs="Calibri"/>
                <w:lang w:eastAsia="sk-SK"/>
              </w:rPr>
              <w:t xml:space="preserve"> nad vlečkou a zostupnou vetvou </w:t>
            </w:r>
            <w:proofErr w:type="spellStart"/>
            <w:r w:rsidRPr="00FD225D">
              <w:rPr>
                <w:rFonts w:cs="Calibri"/>
                <w:lang w:eastAsia="sk-SK"/>
              </w:rPr>
              <w:t>ľavobrež</w:t>
            </w:r>
            <w:proofErr w:type="spellEnd"/>
            <w:r w:rsidRPr="00FD225D">
              <w:rPr>
                <w:rFonts w:cs="Calibri"/>
                <w:lang w:eastAsia="sk-SK"/>
              </w:rPr>
              <w:t>. estakády</w:t>
            </w:r>
          </w:p>
        </w:tc>
        <w:tc>
          <w:tcPr>
            <w:tcW w:w="953" w:type="dxa"/>
            <w:tcBorders>
              <w:top w:val="nil"/>
              <w:left w:val="nil"/>
              <w:bottom w:val="single" w:sz="4" w:space="0" w:color="auto"/>
              <w:right w:val="single" w:sz="4" w:space="0" w:color="auto"/>
            </w:tcBorders>
            <w:shd w:val="clear" w:color="auto" w:fill="auto"/>
            <w:noWrap/>
            <w:vAlign w:val="bottom"/>
            <w:hideMark/>
          </w:tcPr>
          <w:p w14:paraId="52973A21" w14:textId="77777777" w:rsidR="00CA36D0" w:rsidRPr="00FD225D" w:rsidRDefault="00CA36D0" w:rsidP="00FD225D">
            <w:pPr>
              <w:jc w:val="center"/>
              <w:rPr>
                <w:rFonts w:cs="Calibri"/>
                <w:lang w:eastAsia="sk-SK"/>
              </w:rPr>
            </w:pPr>
            <w:r w:rsidRPr="00FD225D">
              <w:rPr>
                <w:rFonts w:cs="Calibri"/>
                <w:lang w:eastAsia="sk-SK"/>
              </w:rPr>
              <w:t>147,55</w:t>
            </w:r>
          </w:p>
        </w:tc>
        <w:tc>
          <w:tcPr>
            <w:tcW w:w="788" w:type="dxa"/>
            <w:tcBorders>
              <w:top w:val="nil"/>
              <w:left w:val="nil"/>
              <w:bottom w:val="single" w:sz="4" w:space="0" w:color="auto"/>
              <w:right w:val="single" w:sz="4" w:space="0" w:color="auto"/>
            </w:tcBorders>
            <w:shd w:val="clear" w:color="auto" w:fill="auto"/>
            <w:noWrap/>
            <w:vAlign w:val="bottom"/>
            <w:hideMark/>
          </w:tcPr>
          <w:p w14:paraId="0E9DDBF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ADADD8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CD8E510" w14:textId="77777777" w:rsidR="00CA36D0" w:rsidRPr="00FD225D" w:rsidRDefault="00CA36D0" w:rsidP="00020E0D">
            <w:pPr>
              <w:jc w:val="right"/>
              <w:rPr>
                <w:rFonts w:cs="Calibri"/>
                <w:lang w:eastAsia="sk-SK"/>
              </w:rPr>
            </w:pPr>
            <w:r w:rsidRPr="00FD225D">
              <w:rPr>
                <w:rFonts w:cs="Calibri"/>
                <w:lang w:eastAsia="sk-SK"/>
              </w:rPr>
              <w:t>14</w:t>
            </w:r>
          </w:p>
        </w:tc>
        <w:tc>
          <w:tcPr>
            <w:tcW w:w="250" w:type="dxa"/>
            <w:tcBorders>
              <w:top w:val="nil"/>
              <w:left w:val="nil"/>
              <w:bottom w:val="single" w:sz="4" w:space="0" w:color="auto"/>
              <w:right w:val="single" w:sz="4" w:space="0" w:color="auto"/>
            </w:tcBorders>
            <w:shd w:val="clear" w:color="auto" w:fill="auto"/>
            <w:noWrap/>
            <w:vAlign w:val="bottom"/>
            <w:hideMark/>
          </w:tcPr>
          <w:p w14:paraId="67D85BA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241AC8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C85799C" w14:textId="77777777" w:rsidR="00CA36D0" w:rsidRPr="00FD225D" w:rsidRDefault="00CA36D0" w:rsidP="00020E0D">
            <w:pPr>
              <w:rPr>
                <w:rFonts w:cs="Calibri"/>
                <w:lang w:eastAsia="sk-SK"/>
              </w:rPr>
            </w:pPr>
            <w:r w:rsidRPr="00FD225D">
              <w:rPr>
                <w:rFonts w:cs="Calibri"/>
                <w:lang w:eastAsia="sk-SK"/>
              </w:rPr>
              <w:t>D1-023</w:t>
            </w:r>
          </w:p>
        </w:tc>
        <w:tc>
          <w:tcPr>
            <w:tcW w:w="3791" w:type="dxa"/>
            <w:tcBorders>
              <w:top w:val="nil"/>
              <w:left w:val="nil"/>
              <w:bottom w:val="single" w:sz="4" w:space="0" w:color="auto"/>
              <w:right w:val="single" w:sz="4" w:space="0" w:color="auto"/>
            </w:tcBorders>
            <w:shd w:val="clear" w:color="auto" w:fill="auto"/>
            <w:vAlign w:val="center"/>
            <w:hideMark/>
          </w:tcPr>
          <w:p w14:paraId="07972E2A" w14:textId="77777777" w:rsidR="00CA36D0" w:rsidRPr="00FD225D" w:rsidRDefault="00CA36D0" w:rsidP="00020E0D">
            <w:pPr>
              <w:rPr>
                <w:rFonts w:cs="Calibri"/>
                <w:lang w:eastAsia="sk-SK"/>
              </w:rPr>
            </w:pPr>
            <w:r w:rsidRPr="00FD225D">
              <w:rPr>
                <w:rFonts w:cs="Calibri"/>
                <w:lang w:eastAsia="sk-SK"/>
              </w:rPr>
              <w:t>Estakáda Mierová – Senecká</w:t>
            </w:r>
          </w:p>
        </w:tc>
        <w:tc>
          <w:tcPr>
            <w:tcW w:w="953" w:type="dxa"/>
            <w:tcBorders>
              <w:top w:val="nil"/>
              <w:left w:val="nil"/>
              <w:bottom w:val="single" w:sz="4" w:space="0" w:color="auto"/>
              <w:right w:val="single" w:sz="4" w:space="0" w:color="auto"/>
            </w:tcBorders>
            <w:shd w:val="clear" w:color="auto" w:fill="auto"/>
            <w:noWrap/>
            <w:vAlign w:val="bottom"/>
            <w:hideMark/>
          </w:tcPr>
          <w:p w14:paraId="4DD2C897" w14:textId="77777777" w:rsidR="00CA36D0" w:rsidRPr="00FD225D" w:rsidRDefault="00CA36D0" w:rsidP="00FD225D">
            <w:pPr>
              <w:jc w:val="center"/>
              <w:rPr>
                <w:rFonts w:cs="Calibri"/>
                <w:lang w:eastAsia="sk-SK"/>
              </w:rPr>
            </w:pPr>
            <w:r w:rsidRPr="00FD225D">
              <w:rPr>
                <w:rFonts w:cs="Calibri"/>
                <w:lang w:eastAsia="sk-SK"/>
              </w:rPr>
              <w:t>1 163,25</w:t>
            </w:r>
          </w:p>
        </w:tc>
        <w:tc>
          <w:tcPr>
            <w:tcW w:w="788" w:type="dxa"/>
            <w:tcBorders>
              <w:top w:val="nil"/>
              <w:left w:val="nil"/>
              <w:bottom w:val="single" w:sz="4" w:space="0" w:color="auto"/>
              <w:right w:val="single" w:sz="4" w:space="0" w:color="auto"/>
            </w:tcBorders>
            <w:shd w:val="clear" w:color="auto" w:fill="auto"/>
            <w:noWrap/>
            <w:vAlign w:val="bottom"/>
            <w:hideMark/>
          </w:tcPr>
          <w:p w14:paraId="2A661FB3"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116502A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970A902" w14:textId="77777777" w:rsidR="00CA36D0" w:rsidRPr="00FD225D" w:rsidRDefault="00CA36D0" w:rsidP="00020E0D">
            <w:pPr>
              <w:jc w:val="right"/>
              <w:rPr>
                <w:rFonts w:cs="Calibri"/>
                <w:lang w:eastAsia="sk-SK"/>
              </w:rPr>
            </w:pPr>
            <w:r w:rsidRPr="00FD225D">
              <w:rPr>
                <w:rFonts w:cs="Calibri"/>
                <w:lang w:eastAsia="sk-SK"/>
              </w:rPr>
              <w:lastRenderedPageBreak/>
              <w:t>15</w:t>
            </w:r>
          </w:p>
        </w:tc>
        <w:tc>
          <w:tcPr>
            <w:tcW w:w="250" w:type="dxa"/>
            <w:tcBorders>
              <w:top w:val="nil"/>
              <w:left w:val="nil"/>
              <w:bottom w:val="single" w:sz="4" w:space="0" w:color="auto"/>
              <w:right w:val="single" w:sz="4" w:space="0" w:color="auto"/>
            </w:tcBorders>
            <w:shd w:val="clear" w:color="auto" w:fill="auto"/>
            <w:noWrap/>
            <w:vAlign w:val="bottom"/>
            <w:hideMark/>
          </w:tcPr>
          <w:p w14:paraId="621070F7"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BCA994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1666578A" w14:textId="77777777" w:rsidR="00CA36D0" w:rsidRPr="00FD225D" w:rsidRDefault="00CA36D0" w:rsidP="00020E0D">
            <w:pPr>
              <w:rPr>
                <w:rFonts w:cs="Calibri"/>
                <w:lang w:eastAsia="sk-SK"/>
              </w:rPr>
            </w:pPr>
            <w:r w:rsidRPr="00FD225D">
              <w:rPr>
                <w:rFonts w:cs="Calibri"/>
                <w:lang w:eastAsia="sk-SK"/>
              </w:rPr>
              <w:t>D1-023A</w:t>
            </w:r>
          </w:p>
        </w:tc>
        <w:tc>
          <w:tcPr>
            <w:tcW w:w="3791" w:type="dxa"/>
            <w:tcBorders>
              <w:top w:val="nil"/>
              <w:left w:val="nil"/>
              <w:bottom w:val="single" w:sz="4" w:space="0" w:color="auto"/>
              <w:right w:val="single" w:sz="4" w:space="0" w:color="auto"/>
            </w:tcBorders>
            <w:shd w:val="clear" w:color="auto" w:fill="auto"/>
            <w:hideMark/>
          </w:tcPr>
          <w:p w14:paraId="6F390573" w14:textId="77777777" w:rsidR="00CA36D0" w:rsidRPr="00FD225D" w:rsidRDefault="00CA36D0" w:rsidP="00020E0D">
            <w:pPr>
              <w:rPr>
                <w:rFonts w:cs="Calibri"/>
                <w:lang w:eastAsia="sk-SK"/>
              </w:rPr>
            </w:pPr>
            <w:r w:rsidRPr="00FD225D">
              <w:rPr>
                <w:rFonts w:cs="Calibri"/>
                <w:lang w:eastAsia="sk-SK"/>
              </w:rPr>
              <w:t>Estakáda Mierová -Senecká PM a ĽM</w:t>
            </w:r>
          </w:p>
        </w:tc>
        <w:tc>
          <w:tcPr>
            <w:tcW w:w="953" w:type="dxa"/>
            <w:tcBorders>
              <w:top w:val="nil"/>
              <w:left w:val="nil"/>
              <w:bottom w:val="single" w:sz="4" w:space="0" w:color="auto"/>
              <w:right w:val="single" w:sz="4" w:space="0" w:color="auto"/>
            </w:tcBorders>
            <w:shd w:val="clear" w:color="auto" w:fill="auto"/>
            <w:noWrap/>
            <w:hideMark/>
          </w:tcPr>
          <w:p w14:paraId="7992EF14" w14:textId="77777777" w:rsidR="00CA36D0" w:rsidRPr="00FD225D" w:rsidRDefault="00CA36D0" w:rsidP="00FD225D">
            <w:pPr>
              <w:jc w:val="center"/>
              <w:rPr>
                <w:rFonts w:cs="Calibri"/>
                <w:lang w:eastAsia="sk-SK"/>
              </w:rPr>
            </w:pPr>
            <w:r w:rsidRPr="00FD225D">
              <w:rPr>
                <w:rFonts w:cs="Calibri"/>
                <w:lang w:eastAsia="sk-SK"/>
              </w:rPr>
              <w:t>1 753,80</w:t>
            </w:r>
          </w:p>
        </w:tc>
        <w:tc>
          <w:tcPr>
            <w:tcW w:w="788" w:type="dxa"/>
            <w:tcBorders>
              <w:top w:val="nil"/>
              <w:left w:val="nil"/>
              <w:bottom w:val="single" w:sz="4" w:space="0" w:color="auto"/>
              <w:right w:val="single" w:sz="4" w:space="0" w:color="auto"/>
            </w:tcBorders>
            <w:shd w:val="clear" w:color="auto" w:fill="auto"/>
            <w:noWrap/>
            <w:vAlign w:val="bottom"/>
            <w:hideMark/>
          </w:tcPr>
          <w:p w14:paraId="14EADE76"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74FB7E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B237378" w14:textId="77777777" w:rsidR="00CA36D0" w:rsidRPr="00FD225D" w:rsidRDefault="00CA36D0" w:rsidP="00020E0D">
            <w:pPr>
              <w:jc w:val="right"/>
              <w:rPr>
                <w:rFonts w:cs="Calibri"/>
                <w:lang w:eastAsia="sk-SK"/>
              </w:rPr>
            </w:pPr>
            <w:r w:rsidRPr="00FD225D">
              <w:rPr>
                <w:rFonts w:cs="Calibri"/>
                <w:lang w:eastAsia="sk-SK"/>
              </w:rPr>
              <w:t>16</w:t>
            </w:r>
          </w:p>
        </w:tc>
        <w:tc>
          <w:tcPr>
            <w:tcW w:w="250" w:type="dxa"/>
            <w:tcBorders>
              <w:top w:val="nil"/>
              <w:left w:val="nil"/>
              <w:bottom w:val="single" w:sz="4" w:space="0" w:color="auto"/>
              <w:right w:val="single" w:sz="4" w:space="0" w:color="auto"/>
            </w:tcBorders>
            <w:shd w:val="clear" w:color="auto" w:fill="auto"/>
            <w:noWrap/>
            <w:vAlign w:val="bottom"/>
            <w:hideMark/>
          </w:tcPr>
          <w:p w14:paraId="4A11A247"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18B55F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96E765E" w14:textId="77777777" w:rsidR="00CA36D0" w:rsidRPr="00FD225D" w:rsidRDefault="00CA36D0" w:rsidP="00020E0D">
            <w:pPr>
              <w:rPr>
                <w:rFonts w:cs="Calibri"/>
                <w:lang w:eastAsia="sk-SK"/>
              </w:rPr>
            </w:pPr>
            <w:r w:rsidRPr="00FD225D">
              <w:rPr>
                <w:rFonts w:cs="Calibri"/>
                <w:lang w:eastAsia="sk-SK"/>
              </w:rPr>
              <w:t>D1-023A1</w:t>
            </w:r>
          </w:p>
        </w:tc>
        <w:tc>
          <w:tcPr>
            <w:tcW w:w="3791" w:type="dxa"/>
            <w:tcBorders>
              <w:top w:val="nil"/>
              <w:left w:val="nil"/>
              <w:bottom w:val="single" w:sz="4" w:space="0" w:color="auto"/>
              <w:right w:val="single" w:sz="4" w:space="0" w:color="auto"/>
            </w:tcBorders>
            <w:shd w:val="clear" w:color="auto" w:fill="auto"/>
            <w:hideMark/>
          </w:tcPr>
          <w:p w14:paraId="1DBFDB7A" w14:textId="77777777" w:rsidR="00CA36D0" w:rsidRPr="00FD225D" w:rsidRDefault="00CA36D0" w:rsidP="00020E0D">
            <w:pPr>
              <w:rPr>
                <w:rFonts w:cs="Calibri"/>
                <w:lang w:eastAsia="sk-SK"/>
              </w:rPr>
            </w:pPr>
            <w:r w:rsidRPr="00FD225D">
              <w:rPr>
                <w:rFonts w:cs="Calibri"/>
                <w:lang w:eastAsia="sk-SK"/>
              </w:rPr>
              <w:t>Most na vetve 4 križovatky Gagarinova</w:t>
            </w:r>
          </w:p>
        </w:tc>
        <w:tc>
          <w:tcPr>
            <w:tcW w:w="953" w:type="dxa"/>
            <w:tcBorders>
              <w:top w:val="nil"/>
              <w:left w:val="nil"/>
              <w:bottom w:val="single" w:sz="4" w:space="0" w:color="auto"/>
              <w:right w:val="single" w:sz="4" w:space="0" w:color="auto"/>
            </w:tcBorders>
            <w:shd w:val="clear" w:color="auto" w:fill="auto"/>
            <w:noWrap/>
            <w:hideMark/>
          </w:tcPr>
          <w:p w14:paraId="64539D60" w14:textId="77777777" w:rsidR="00CA36D0" w:rsidRPr="00FD225D" w:rsidRDefault="00CA36D0" w:rsidP="00FD225D">
            <w:pPr>
              <w:jc w:val="center"/>
              <w:rPr>
                <w:rFonts w:cs="Calibri"/>
                <w:lang w:eastAsia="sk-SK"/>
              </w:rPr>
            </w:pPr>
            <w:r w:rsidRPr="00FD225D">
              <w:rPr>
                <w:rFonts w:cs="Calibri"/>
                <w:lang w:eastAsia="sk-SK"/>
              </w:rPr>
              <w:t>59,79</w:t>
            </w:r>
          </w:p>
        </w:tc>
        <w:tc>
          <w:tcPr>
            <w:tcW w:w="788" w:type="dxa"/>
            <w:tcBorders>
              <w:top w:val="nil"/>
              <w:left w:val="nil"/>
              <w:bottom w:val="single" w:sz="4" w:space="0" w:color="auto"/>
              <w:right w:val="single" w:sz="4" w:space="0" w:color="auto"/>
            </w:tcBorders>
            <w:shd w:val="clear" w:color="auto" w:fill="auto"/>
            <w:noWrap/>
            <w:vAlign w:val="bottom"/>
            <w:hideMark/>
          </w:tcPr>
          <w:p w14:paraId="76C965B5"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8359A5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85003F2" w14:textId="77777777" w:rsidR="00CA36D0" w:rsidRPr="00FD225D" w:rsidRDefault="00CA36D0" w:rsidP="00020E0D">
            <w:pPr>
              <w:jc w:val="right"/>
              <w:rPr>
                <w:rFonts w:cs="Calibri"/>
                <w:lang w:eastAsia="sk-SK"/>
              </w:rPr>
            </w:pPr>
            <w:r w:rsidRPr="00FD225D">
              <w:rPr>
                <w:rFonts w:cs="Calibri"/>
                <w:lang w:eastAsia="sk-SK"/>
              </w:rPr>
              <w:t>17</w:t>
            </w:r>
          </w:p>
        </w:tc>
        <w:tc>
          <w:tcPr>
            <w:tcW w:w="250" w:type="dxa"/>
            <w:tcBorders>
              <w:top w:val="nil"/>
              <w:left w:val="nil"/>
              <w:bottom w:val="single" w:sz="4" w:space="0" w:color="auto"/>
              <w:right w:val="single" w:sz="4" w:space="0" w:color="auto"/>
            </w:tcBorders>
            <w:shd w:val="clear" w:color="auto" w:fill="auto"/>
            <w:noWrap/>
            <w:vAlign w:val="bottom"/>
            <w:hideMark/>
          </w:tcPr>
          <w:p w14:paraId="70B436A0"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CA07E8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423CCC0" w14:textId="77777777" w:rsidR="00CA36D0" w:rsidRPr="00FD225D" w:rsidRDefault="00CA36D0" w:rsidP="00020E0D">
            <w:pPr>
              <w:rPr>
                <w:rFonts w:cs="Calibri"/>
                <w:lang w:eastAsia="sk-SK"/>
              </w:rPr>
            </w:pPr>
            <w:r w:rsidRPr="00FD225D">
              <w:rPr>
                <w:rFonts w:cs="Calibri"/>
                <w:lang w:eastAsia="sk-SK"/>
              </w:rPr>
              <w:t>D1-023A2</w:t>
            </w:r>
          </w:p>
        </w:tc>
        <w:tc>
          <w:tcPr>
            <w:tcW w:w="3791" w:type="dxa"/>
            <w:tcBorders>
              <w:top w:val="nil"/>
              <w:left w:val="nil"/>
              <w:bottom w:val="single" w:sz="4" w:space="0" w:color="auto"/>
              <w:right w:val="single" w:sz="4" w:space="0" w:color="auto"/>
            </w:tcBorders>
            <w:shd w:val="clear" w:color="auto" w:fill="auto"/>
            <w:hideMark/>
          </w:tcPr>
          <w:p w14:paraId="2C72C050" w14:textId="77777777" w:rsidR="00CA36D0" w:rsidRPr="00FD225D" w:rsidRDefault="00CA36D0" w:rsidP="00020E0D">
            <w:pPr>
              <w:rPr>
                <w:rFonts w:cs="Calibri"/>
                <w:lang w:eastAsia="sk-SK"/>
              </w:rPr>
            </w:pPr>
            <w:r w:rsidRPr="00FD225D">
              <w:rPr>
                <w:rFonts w:cs="Calibri"/>
                <w:lang w:eastAsia="sk-SK"/>
              </w:rPr>
              <w:t>Most na vetve 2 križovatky Gagarinova</w:t>
            </w:r>
          </w:p>
        </w:tc>
        <w:tc>
          <w:tcPr>
            <w:tcW w:w="953" w:type="dxa"/>
            <w:tcBorders>
              <w:top w:val="nil"/>
              <w:left w:val="nil"/>
              <w:bottom w:val="single" w:sz="4" w:space="0" w:color="auto"/>
              <w:right w:val="single" w:sz="4" w:space="0" w:color="auto"/>
            </w:tcBorders>
            <w:shd w:val="clear" w:color="auto" w:fill="auto"/>
            <w:noWrap/>
            <w:hideMark/>
          </w:tcPr>
          <w:p w14:paraId="49487961" w14:textId="77777777" w:rsidR="00CA36D0" w:rsidRPr="00FD225D" w:rsidRDefault="00CA36D0" w:rsidP="00FD225D">
            <w:pPr>
              <w:jc w:val="center"/>
              <w:rPr>
                <w:rFonts w:cs="Calibri"/>
                <w:lang w:eastAsia="sk-SK"/>
              </w:rPr>
            </w:pPr>
            <w:r w:rsidRPr="00FD225D">
              <w:rPr>
                <w:rFonts w:cs="Calibri"/>
                <w:lang w:eastAsia="sk-SK"/>
              </w:rPr>
              <w:t>59,62</w:t>
            </w:r>
          </w:p>
        </w:tc>
        <w:tc>
          <w:tcPr>
            <w:tcW w:w="788" w:type="dxa"/>
            <w:tcBorders>
              <w:top w:val="nil"/>
              <w:left w:val="nil"/>
              <w:bottom w:val="single" w:sz="4" w:space="0" w:color="auto"/>
              <w:right w:val="single" w:sz="4" w:space="0" w:color="auto"/>
            </w:tcBorders>
            <w:shd w:val="clear" w:color="auto" w:fill="auto"/>
            <w:noWrap/>
            <w:vAlign w:val="bottom"/>
            <w:hideMark/>
          </w:tcPr>
          <w:p w14:paraId="7C65608A"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0977FC9C" w14:textId="77777777" w:rsidTr="00020E0D">
        <w:trPr>
          <w:trHeight w:val="300"/>
        </w:trPr>
        <w:tc>
          <w:tcPr>
            <w:tcW w:w="364" w:type="dxa"/>
            <w:tcBorders>
              <w:top w:val="nil"/>
              <w:left w:val="single" w:sz="4" w:space="0" w:color="auto"/>
              <w:bottom w:val="single" w:sz="4" w:space="0" w:color="auto"/>
              <w:right w:val="nil"/>
            </w:tcBorders>
            <w:shd w:val="clear" w:color="auto" w:fill="auto"/>
            <w:noWrap/>
            <w:vAlign w:val="bottom"/>
            <w:hideMark/>
          </w:tcPr>
          <w:p w14:paraId="1B6E364D" w14:textId="77777777" w:rsidR="00CA36D0" w:rsidRPr="00FD225D" w:rsidRDefault="00CA36D0" w:rsidP="00020E0D">
            <w:pPr>
              <w:jc w:val="right"/>
              <w:rPr>
                <w:rFonts w:cs="Calibri"/>
                <w:lang w:eastAsia="sk-SK"/>
              </w:rPr>
            </w:pPr>
            <w:r w:rsidRPr="00FD225D">
              <w:rPr>
                <w:rFonts w:cs="Calibri"/>
                <w:lang w:eastAsia="sk-SK"/>
              </w:rPr>
              <w:t>18</w:t>
            </w:r>
          </w:p>
        </w:tc>
        <w:tc>
          <w:tcPr>
            <w:tcW w:w="250" w:type="dxa"/>
            <w:tcBorders>
              <w:top w:val="nil"/>
              <w:left w:val="nil"/>
              <w:bottom w:val="single" w:sz="4" w:space="0" w:color="auto"/>
              <w:right w:val="single" w:sz="4" w:space="0" w:color="auto"/>
            </w:tcBorders>
            <w:shd w:val="clear" w:color="auto" w:fill="auto"/>
            <w:noWrap/>
            <w:vAlign w:val="bottom"/>
            <w:hideMark/>
          </w:tcPr>
          <w:p w14:paraId="6E25DAC6"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3D46BD9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5DE50839" w14:textId="77777777" w:rsidR="00CA36D0" w:rsidRPr="00FD225D" w:rsidRDefault="00CA36D0" w:rsidP="00020E0D">
            <w:pPr>
              <w:rPr>
                <w:rFonts w:cs="Calibri"/>
                <w:lang w:eastAsia="sk-SK"/>
              </w:rPr>
            </w:pPr>
            <w:r w:rsidRPr="00FD225D">
              <w:rPr>
                <w:rFonts w:cs="Calibri"/>
                <w:lang w:eastAsia="sk-SK"/>
              </w:rPr>
              <w:t>D1-023A3</w:t>
            </w:r>
          </w:p>
        </w:tc>
        <w:tc>
          <w:tcPr>
            <w:tcW w:w="3791" w:type="dxa"/>
            <w:tcBorders>
              <w:top w:val="nil"/>
              <w:left w:val="nil"/>
              <w:bottom w:val="single" w:sz="4" w:space="0" w:color="auto"/>
              <w:right w:val="single" w:sz="4" w:space="0" w:color="auto"/>
            </w:tcBorders>
            <w:shd w:val="clear" w:color="auto" w:fill="auto"/>
            <w:hideMark/>
          </w:tcPr>
          <w:p w14:paraId="36796AE5" w14:textId="77777777" w:rsidR="00CA36D0" w:rsidRPr="00FD225D" w:rsidRDefault="00CA36D0" w:rsidP="00020E0D">
            <w:pPr>
              <w:rPr>
                <w:rFonts w:cs="Calibri"/>
                <w:lang w:eastAsia="sk-SK"/>
              </w:rPr>
            </w:pPr>
            <w:r w:rsidRPr="00FD225D">
              <w:rPr>
                <w:rFonts w:cs="Calibri"/>
                <w:lang w:eastAsia="sk-SK"/>
              </w:rPr>
              <w:t>Most na vetve 5 križovatky Gagarinova</w:t>
            </w:r>
          </w:p>
        </w:tc>
        <w:tc>
          <w:tcPr>
            <w:tcW w:w="953" w:type="dxa"/>
            <w:tcBorders>
              <w:top w:val="nil"/>
              <w:left w:val="nil"/>
              <w:bottom w:val="single" w:sz="4" w:space="0" w:color="auto"/>
              <w:right w:val="single" w:sz="4" w:space="0" w:color="auto"/>
            </w:tcBorders>
            <w:shd w:val="clear" w:color="auto" w:fill="auto"/>
            <w:noWrap/>
            <w:hideMark/>
          </w:tcPr>
          <w:p w14:paraId="6B069427" w14:textId="77777777" w:rsidR="00CA36D0" w:rsidRPr="00FD225D" w:rsidRDefault="00CA36D0" w:rsidP="00FD225D">
            <w:pPr>
              <w:jc w:val="center"/>
              <w:rPr>
                <w:rFonts w:cs="Calibri"/>
                <w:lang w:eastAsia="sk-SK"/>
              </w:rPr>
            </w:pPr>
            <w:r w:rsidRPr="00FD225D">
              <w:rPr>
                <w:rFonts w:cs="Calibri"/>
                <w:lang w:eastAsia="sk-SK"/>
              </w:rPr>
              <w:t>157,92</w:t>
            </w:r>
          </w:p>
        </w:tc>
        <w:tc>
          <w:tcPr>
            <w:tcW w:w="788" w:type="dxa"/>
            <w:tcBorders>
              <w:top w:val="nil"/>
              <w:left w:val="nil"/>
              <w:bottom w:val="single" w:sz="4" w:space="0" w:color="auto"/>
              <w:right w:val="single" w:sz="4" w:space="0" w:color="auto"/>
            </w:tcBorders>
            <w:shd w:val="clear" w:color="auto" w:fill="auto"/>
            <w:noWrap/>
            <w:vAlign w:val="bottom"/>
            <w:hideMark/>
          </w:tcPr>
          <w:p w14:paraId="766E8883"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3290E599"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B229941" w14:textId="77777777" w:rsidR="00CA36D0" w:rsidRPr="00FD225D" w:rsidRDefault="00CA36D0" w:rsidP="00020E0D">
            <w:pPr>
              <w:jc w:val="right"/>
              <w:rPr>
                <w:rFonts w:cs="Calibri"/>
                <w:lang w:eastAsia="sk-SK"/>
              </w:rPr>
            </w:pPr>
            <w:r w:rsidRPr="00FD225D">
              <w:rPr>
                <w:rFonts w:cs="Calibri"/>
                <w:lang w:eastAsia="sk-SK"/>
              </w:rPr>
              <w:t>19</w:t>
            </w:r>
          </w:p>
        </w:tc>
        <w:tc>
          <w:tcPr>
            <w:tcW w:w="250" w:type="dxa"/>
            <w:tcBorders>
              <w:top w:val="nil"/>
              <w:left w:val="nil"/>
              <w:bottom w:val="single" w:sz="4" w:space="0" w:color="auto"/>
              <w:right w:val="single" w:sz="4" w:space="0" w:color="auto"/>
            </w:tcBorders>
            <w:shd w:val="clear" w:color="auto" w:fill="auto"/>
            <w:noWrap/>
            <w:vAlign w:val="bottom"/>
            <w:hideMark/>
          </w:tcPr>
          <w:p w14:paraId="595E2F60"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D4C4AC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2DD39B0" w14:textId="77777777" w:rsidR="00CA36D0" w:rsidRPr="00FD225D" w:rsidRDefault="00CA36D0" w:rsidP="00020E0D">
            <w:pPr>
              <w:rPr>
                <w:rFonts w:cs="Calibri"/>
                <w:lang w:eastAsia="sk-SK"/>
              </w:rPr>
            </w:pPr>
            <w:r w:rsidRPr="00FD225D">
              <w:rPr>
                <w:rFonts w:cs="Calibri"/>
                <w:lang w:eastAsia="sk-SK"/>
              </w:rPr>
              <w:t>D1-023A4</w:t>
            </w:r>
          </w:p>
        </w:tc>
        <w:tc>
          <w:tcPr>
            <w:tcW w:w="3791" w:type="dxa"/>
            <w:tcBorders>
              <w:top w:val="nil"/>
              <w:left w:val="nil"/>
              <w:bottom w:val="single" w:sz="4" w:space="0" w:color="auto"/>
              <w:right w:val="single" w:sz="4" w:space="0" w:color="auto"/>
            </w:tcBorders>
            <w:shd w:val="clear" w:color="auto" w:fill="auto"/>
            <w:hideMark/>
          </w:tcPr>
          <w:p w14:paraId="3BFAF1C6" w14:textId="77777777" w:rsidR="00CA36D0" w:rsidRPr="00FD225D" w:rsidRDefault="00CA36D0" w:rsidP="00020E0D">
            <w:pPr>
              <w:rPr>
                <w:rFonts w:cs="Calibri"/>
                <w:lang w:eastAsia="sk-SK"/>
              </w:rPr>
            </w:pPr>
            <w:r w:rsidRPr="00FD225D">
              <w:rPr>
                <w:rFonts w:cs="Calibri"/>
                <w:lang w:eastAsia="sk-SK"/>
              </w:rPr>
              <w:t>Most na vetve 3 križovatky Gagarinova</w:t>
            </w:r>
          </w:p>
        </w:tc>
        <w:tc>
          <w:tcPr>
            <w:tcW w:w="953" w:type="dxa"/>
            <w:tcBorders>
              <w:top w:val="nil"/>
              <w:left w:val="nil"/>
              <w:bottom w:val="single" w:sz="4" w:space="0" w:color="auto"/>
              <w:right w:val="single" w:sz="4" w:space="0" w:color="auto"/>
            </w:tcBorders>
            <w:shd w:val="clear" w:color="auto" w:fill="auto"/>
            <w:noWrap/>
            <w:hideMark/>
          </w:tcPr>
          <w:p w14:paraId="251A14CB" w14:textId="77777777" w:rsidR="00CA36D0" w:rsidRPr="00FD225D" w:rsidRDefault="00CA36D0" w:rsidP="00FD225D">
            <w:pPr>
              <w:jc w:val="center"/>
              <w:rPr>
                <w:rFonts w:cs="Calibri"/>
                <w:lang w:eastAsia="sk-SK"/>
              </w:rPr>
            </w:pPr>
            <w:r w:rsidRPr="00FD225D">
              <w:rPr>
                <w:rFonts w:cs="Calibri"/>
                <w:lang w:eastAsia="sk-SK"/>
              </w:rPr>
              <w:t>76,00</w:t>
            </w:r>
          </w:p>
        </w:tc>
        <w:tc>
          <w:tcPr>
            <w:tcW w:w="788" w:type="dxa"/>
            <w:tcBorders>
              <w:top w:val="nil"/>
              <w:left w:val="nil"/>
              <w:bottom w:val="single" w:sz="4" w:space="0" w:color="auto"/>
              <w:right w:val="single" w:sz="4" w:space="0" w:color="auto"/>
            </w:tcBorders>
            <w:shd w:val="clear" w:color="auto" w:fill="auto"/>
            <w:noWrap/>
            <w:vAlign w:val="bottom"/>
            <w:hideMark/>
          </w:tcPr>
          <w:p w14:paraId="749C7DBE"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F54E59D"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BC4F6EB" w14:textId="77777777" w:rsidR="00CA36D0" w:rsidRPr="00FD225D" w:rsidRDefault="00CA36D0" w:rsidP="00020E0D">
            <w:pPr>
              <w:jc w:val="right"/>
              <w:rPr>
                <w:rFonts w:cs="Calibri"/>
                <w:lang w:eastAsia="sk-SK"/>
              </w:rPr>
            </w:pPr>
            <w:r w:rsidRPr="00FD225D">
              <w:rPr>
                <w:rFonts w:cs="Calibri"/>
                <w:lang w:eastAsia="sk-SK"/>
              </w:rPr>
              <w:t>20</w:t>
            </w:r>
          </w:p>
        </w:tc>
        <w:tc>
          <w:tcPr>
            <w:tcW w:w="250" w:type="dxa"/>
            <w:tcBorders>
              <w:top w:val="nil"/>
              <w:left w:val="nil"/>
              <w:bottom w:val="single" w:sz="4" w:space="0" w:color="auto"/>
              <w:right w:val="single" w:sz="4" w:space="0" w:color="auto"/>
            </w:tcBorders>
            <w:shd w:val="clear" w:color="auto" w:fill="auto"/>
            <w:noWrap/>
            <w:vAlign w:val="bottom"/>
            <w:hideMark/>
          </w:tcPr>
          <w:p w14:paraId="4E419B7E"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5F7100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322DF166" w14:textId="77777777" w:rsidR="00CA36D0" w:rsidRPr="00FD225D" w:rsidRDefault="00CA36D0" w:rsidP="00020E0D">
            <w:pPr>
              <w:rPr>
                <w:rFonts w:cs="Calibri"/>
                <w:lang w:eastAsia="sk-SK"/>
              </w:rPr>
            </w:pPr>
            <w:r w:rsidRPr="00FD225D">
              <w:rPr>
                <w:rFonts w:cs="Calibri"/>
                <w:lang w:eastAsia="sk-SK"/>
              </w:rPr>
              <w:t>D1-023A5</w:t>
            </w:r>
          </w:p>
        </w:tc>
        <w:tc>
          <w:tcPr>
            <w:tcW w:w="3791" w:type="dxa"/>
            <w:tcBorders>
              <w:top w:val="nil"/>
              <w:left w:val="nil"/>
              <w:bottom w:val="single" w:sz="4" w:space="0" w:color="auto"/>
              <w:right w:val="single" w:sz="4" w:space="0" w:color="auto"/>
            </w:tcBorders>
            <w:shd w:val="clear" w:color="auto" w:fill="auto"/>
            <w:hideMark/>
          </w:tcPr>
          <w:p w14:paraId="27929346" w14:textId="77777777" w:rsidR="00CA36D0" w:rsidRPr="00FD225D" w:rsidRDefault="00CA36D0" w:rsidP="00020E0D">
            <w:pPr>
              <w:rPr>
                <w:rFonts w:cs="Calibri"/>
                <w:lang w:eastAsia="sk-SK"/>
              </w:rPr>
            </w:pPr>
            <w:r w:rsidRPr="00FD225D">
              <w:rPr>
                <w:rFonts w:cs="Calibri"/>
                <w:lang w:eastAsia="sk-SK"/>
              </w:rPr>
              <w:t>Most na vetve 8 križovatky Gagarinova</w:t>
            </w:r>
          </w:p>
        </w:tc>
        <w:tc>
          <w:tcPr>
            <w:tcW w:w="953" w:type="dxa"/>
            <w:tcBorders>
              <w:top w:val="nil"/>
              <w:left w:val="nil"/>
              <w:bottom w:val="single" w:sz="4" w:space="0" w:color="auto"/>
              <w:right w:val="single" w:sz="4" w:space="0" w:color="auto"/>
            </w:tcBorders>
            <w:shd w:val="clear" w:color="auto" w:fill="auto"/>
            <w:noWrap/>
            <w:hideMark/>
          </w:tcPr>
          <w:p w14:paraId="3D28A744" w14:textId="77777777" w:rsidR="00CA36D0" w:rsidRPr="00FD225D" w:rsidRDefault="00CA36D0" w:rsidP="00FD225D">
            <w:pPr>
              <w:jc w:val="center"/>
              <w:rPr>
                <w:rFonts w:cs="Calibri"/>
                <w:lang w:eastAsia="sk-SK"/>
              </w:rPr>
            </w:pPr>
            <w:r w:rsidRPr="00FD225D">
              <w:rPr>
                <w:rFonts w:cs="Calibri"/>
                <w:lang w:eastAsia="sk-SK"/>
              </w:rPr>
              <w:t>56,30</w:t>
            </w:r>
          </w:p>
        </w:tc>
        <w:tc>
          <w:tcPr>
            <w:tcW w:w="788" w:type="dxa"/>
            <w:tcBorders>
              <w:top w:val="nil"/>
              <w:left w:val="nil"/>
              <w:bottom w:val="single" w:sz="4" w:space="0" w:color="auto"/>
              <w:right w:val="single" w:sz="4" w:space="0" w:color="auto"/>
            </w:tcBorders>
            <w:shd w:val="clear" w:color="auto" w:fill="auto"/>
            <w:noWrap/>
            <w:vAlign w:val="bottom"/>
            <w:hideMark/>
          </w:tcPr>
          <w:p w14:paraId="5BA5B67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BD41A5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6F9ACB2" w14:textId="77777777" w:rsidR="00CA36D0" w:rsidRPr="00FD225D" w:rsidRDefault="00CA36D0" w:rsidP="00020E0D">
            <w:pPr>
              <w:jc w:val="right"/>
              <w:rPr>
                <w:rFonts w:cs="Calibri"/>
                <w:lang w:eastAsia="sk-SK"/>
              </w:rPr>
            </w:pPr>
            <w:r w:rsidRPr="00FD225D">
              <w:rPr>
                <w:rFonts w:cs="Calibri"/>
                <w:lang w:eastAsia="sk-SK"/>
              </w:rPr>
              <w:t>21</w:t>
            </w:r>
          </w:p>
        </w:tc>
        <w:tc>
          <w:tcPr>
            <w:tcW w:w="250" w:type="dxa"/>
            <w:tcBorders>
              <w:top w:val="nil"/>
              <w:left w:val="nil"/>
              <w:bottom w:val="single" w:sz="4" w:space="0" w:color="auto"/>
              <w:right w:val="single" w:sz="4" w:space="0" w:color="auto"/>
            </w:tcBorders>
            <w:shd w:val="clear" w:color="auto" w:fill="auto"/>
            <w:noWrap/>
            <w:vAlign w:val="bottom"/>
            <w:hideMark/>
          </w:tcPr>
          <w:p w14:paraId="636321D2"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D156A8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69A58753" w14:textId="77777777" w:rsidR="00CA36D0" w:rsidRPr="00FD225D" w:rsidRDefault="00CA36D0" w:rsidP="00020E0D">
            <w:pPr>
              <w:rPr>
                <w:rFonts w:cs="Calibri"/>
                <w:lang w:eastAsia="sk-SK"/>
              </w:rPr>
            </w:pPr>
            <w:r w:rsidRPr="00FD225D">
              <w:rPr>
                <w:rFonts w:cs="Calibri"/>
                <w:lang w:eastAsia="sk-SK"/>
              </w:rPr>
              <w:t>D1-023A6</w:t>
            </w:r>
          </w:p>
        </w:tc>
        <w:tc>
          <w:tcPr>
            <w:tcW w:w="3791" w:type="dxa"/>
            <w:tcBorders>
              <w:top w:val="nil"/>
              <w:left w:val="nil"/>
              <w:bottom w:val="single" w:sz="4" w:space="0" w:color="auto"/>
              <w:right w:val="single" w:sz="4" w:space="0" w:color="auto"/>
            </w:tcBorders>
            <w:shd w:val="clear" w:color="auto" w:fill="auto"/>
            <w:hideMark/>
          </w:tcPr>
          <w:p w14:paraId="0E456EC5" w14:textId="77777777" w:rsidR="00CA36D0" w:rsidRPr="00FD225D" w:rsidRDefault="00CA36D0" w:rsidP="00020E0D">
            <w:pPr>
              <w:rPr>
                <w:rFonts w:cs="Calibri"/>
                <w:lang w:eastAsia="sk-SK"/>
              </w:rPr>
            </w:pPr>
            <w:r w:rsidRPr="00FD225D">
              <w:rPr>
                <w:rFonts w:cs="Calibri"/>
                <w:lang w:eastAsia="sk-SK"/>
              </w:rPr>
              <w:t>Most na vetve 6 križovatky Gagarinova</w:t>
            </w:r>
          </w:p>
        </w:tc>
        <w:tc>
          <w:tcPr>
            <w:tcW w:w="953" w:type="dxa"/>
            <w:tcBorders>
              <w:top w:val="nil"/>
              <w:left w:val="nil"/>
              <w:bottom w:val="single" w:sz="4" w:space="0" w:color="auto"/>
              <w:right w:val="single" w:sz="4" w:space="0" w:color="auto"/>
            </w:tcBorders>
            <w:shd w:val="clear" w:color="auto" w:fill="auto"/>
            <w:noWrap/>
            <w:hideMark/>
          </w:tcPr>
          <w:p w14:paraId="18B73976" w14:textId="77777777" w:rsidR="00CA36D0" w:rsidRPr="00FD225D" w:rsidRDefault="00CA36D0" w:rsidP="00FD225D">
            <w:pPr>
              <w:jc w:val="center"/>
              <w:rPr>
                <w:rFonts w:cs="Calibri"/>
                <w:lang w:eastAsia="sk-SK"/>
              </w:rPr>
            </w:pPr>
            <w:r w:rsidRPr="00FD225D">
              <w:rPr>
                <w:rFonts w:cs="Calibri"/>
                <w:lang w:eastAsia="sk-SK"/>
              </w:rPr>
              <w:t>50,50</w:t>
            </w:r>
          </w:p>
        </w:tc>
        <w:tc>
          <w:tcPr>
            <w:tcW w:w="788" w:type="dxa"/>
            <w:tcBorders>
              <w:top w:val="nil"/>
              <w:left w:val="nil"/>
              <w:bottom w:val="single" w:sz="4" w:space="0" w:color="auto"/>
              <w:right w:val="single" w:sz="4" w:space="0" w:color="auto"/>
            </w:tcBorders>
            <w:shd w:val="clear" w:color="auto" w:fill="auto"/>
            <w:noWrap/>
            <w:vAlign w:val="bottom"/>
            <w:hideMark/>
          </w:tcPr>
          <w:p w14:paraId="482418B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3379C23" w14:textId="77777777" w:rsidTr="00020E0D">
        <w:trPr>
          <w:trHeight w:val="300"/>
        </w:trPr>
        <w:tc>
          <w:tcPr>
            <w:tcW w:w="364" w:type="dxa"/>
            <w:tcBorders>
              <w:top w:val="nil"/>
              <w:left w:val="single" w:sz="4" w:space="0" w:color="auto"/>
              <w:bottom w:val="single" w:sz="4" w:space="0" w:color="auto"/>
              <w:right w:val="nil"/>
            </w:tcBorders>
            <w:shd w:val="clear" w:color="auto" w:fill="auto"/>
            <w:noWrap/>
            <w:vAlign w:val="bottom"/>
            <w:hideMark/>
          </w:tcPr>
          <w:p w14:paraId="03024B01" w14:textId="77777777" w:rsidR="00CA36D0" w:rsidRPr="00FD225D" w:rsidRDefault="00CA36D0" w:rsidP="00020E0D">
            <w:pPr>
              <w:jc w:val="right"/>
              <w:rPr>
                <w:rFonts w:cs="Calibri"/>
                <w:lang w:eastAsia="sk-SK"/>
              </w:rPr>
            </w:pPr>
            <w:r w:rsidRPr="00FD225D">
              <w:rPr>
                <w:rFonts w:cs="Calibri"/>
                <w:lang w:eastAsia="sk-SK"/>
              </w:rPr>
              <w:t>22</w:t>
            </w:r>
          </w:p>
        </w:tc>
        <w:tc>
          <w:tcPr>
            <w:tcW w:w="250" w:type="dxa"/>
            <w:tcBorders>
              <w:top w:val="nil"/>
              <w:left w:val="nil"/>
              <w:bottom w:val="single" w:sz="4" w:space="0" w:color="auto"/>
              <w:right w:val="single" w:sz="4" w:space="0" w:color="auto"/>
            </w:tcBorders>
            <w:shd w:val="clear" w:color="auto" w:fill="auto"/>
            <w:noWrap/>
            <w:vAlign w:val="bottom"/>
            <w:hideMark/>
          </w:tcPr>
          <w:p w14:paraId="0A0413F9"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97EEA2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4EAFCC8" w14:textId="77777777" w:rsidR="00CA36D0" w:rsidRPr="00FD225D" w:rsidRDefault="00CA36D0" w:rsidP="00020E0D">
            <w:pPr>
              <w:rPr>
                <w:rFonts w:cs="Calibri"/>
                <w:lang w:eastAsia="sk-SK"/>
              </w:rPr>
            </w:pPr>
            <w:r w:rsidRPr="00FD225D">
              <w:rPr>
                <w:rFonts w:cs="Calibri"/>
                <w:lang w:eastAsia="sk-SK"/>
              </w:rPr>
              <w:t>D1-023A7</w:t>
            </w:r>
          </w:p>
        </w:tc>
        <w:tc>
          <w:tcPr>
            <w:tcW w:w="3791" w:type="dxa"/>
            <w:tcBorders>
              <w:top w:val="nil"/>
              <w:left w:val="nil"/>
              <w:bottom w:val="single" w:sz="4" w:space="0" w:color="auto"/>
              <w:right w:val="single" w:sz="4" w:space="0" w:color="auto"/>
            </w:tcBorders>
            <w:shd w:val="clear" w:color="auto" w:fill="auto"/>
            <w:hideMark/>
          </w:tcPr>
          <w:p w14:paraId="75F06EE7" w14:textId="77777777" w:rsidR="00CA36D0" w:rsidRPr="00FD225D" w:rsidRDefault="00CA36D0" w:rsidP="00020E0D">
            <w:pPr>
              <w:rPr>
                <w:rFonts w:cs="Calibri"/>
                <w:lang w:eastAsia="sk-SK"/>
              </w:rPr>
            </w:pPr>
            <w:r w:rsidRPr="00FD225D">
              <w:rPr>
                <w:rFonts w:cs="Calibri"/>
                <w:lang w:eastAsia="sk-SK"/>
              </w:rPr>
              <w:t xml:space="preserve">Most na vetve 1 križovatky </w:t>
            </w:r>
            <w:proofErr w:type="spellStart"/>
            <w:r w:rsidRPr="00FD225D">
              <w:rPr>
                <w:rFonts w:cs="Calibri"/>
                <w:lang w:eastAsia="sk-SK"/>
              </w:rPr>
              <w:t>Galvaniho</w:t>
            </w:r>
            <w:proofErr w:type="spellEnd"/>
            <w:r w:rsidRPr="00FD225D">
              <w:rPr>
                <w:rFonts w:cs="Calibri"/>
                <w:lang w:eastAsia="sk-SK"/>
              </w:rPr>
              <w:t xml:space="preserve">  </w:t>
            </w:r>
          </w:p>
        </w:tc>
        <w:tc>
          <w:tcPr>
            <w:tcW w:w="953" w:type="dxa"/>
            <w:tcBorders>
              <w:top w:val="nil"/>
              <w:left w:val="nil"/>
              <w:bottom w:val="single" w:sz="4" w:space="0" w:color="auto"/>
              <w:right w:val="single" w:sz="4" w:space="0" w:color="auto"/>
            </w:tcBorders>
            <w:shd w:val="clear" w:color="auto" w:fill="auto"/>
            <w:noWrap/>
            <w:hideMark/>
          </w:tcPr>
          <w:p w14:paraId="23DB83A3" w14:textId="77777777" w:rsidR="00CA36D0" w:rsidRPr="00FD225D" w:rsidRDefault="00CA36D0" w:rsidP="00FD225D">
            <w:pPr>
              <w:jc w:val="center"/>
              <w:rPr>
                <w:rFonts w:cs="Calibri"/>
                <w:lang w:eastAsia="sk-SK"/>
              </w:rPr>
            </w:pPr>
            <w:r w:rsidRPr="00FD225D">
              <w:rPr>
                <w:rFonts w:cs="Calibri"/>
                <w:lang w:eastAsia="sk-SK"/>
              </w:rPr>
              <w:t>62,92</w:t>
            </w:r>
          </w:p>
        </w:tc>
        <w:tc>
          <w:tcPr>
            <w:tcW w:w="788" w:type="dxa"/>
            <w:tcBorders>
              <w:top w:val="nil"/>
              <w:left w:val="nil"/>
              <w:bottom w:val="single" w:sz="4" w:space="0" w:color="auto"/>
              <w:right w:val="single" w:sz="4" w:space="0" w:color="auto"/>
            </w:tcBorders>
            <w:shd w:val="clear" w:color="auto" w:fill="auto"/>
            <w:noWrap/>
            <w:vAlign w:val="bottom"/>
            <w:hideMark/>
          </w:tcPr>
          <w:p w14:paraId="3755D776"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098487D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76DD57D" w14:textId="77777777" w:rsidR="00CA36D0" w:rsidRPr="00FD225D" w:rsidRDefault="00CA36D0" w:rsidP="00020E0D">
            <w:pPr>
              <w:jc w:val="right"/>
              <w:rPr>
                <w:rFonts w:cs="Calibri"/>
                <w:lang w:eastAsia="sk-SK"/>
              </w:rPr>
            </w:pPr>
            <w:r w:rsidRPr="00FD225D">
              <w:rPr>
                <w:rFonts w:cs="Calibri"/>
                <w:lang w:eastAsia="sk-SK"/>
              </w:rPr>
              <w:t>23</w:t>
            </w:r>
          </w:p>
        </w:tc>
        <w:tc>
          <w:tcPr>
            <w:tcW w:w="250" w:type="dxa"/>
            <w:tcBorders>
              <w:top w:val="nil"/>
              <w:left w:val="nil"/>
              <w:bottom w:val="single" w:sz="4" w:space="0" w:color="auto"/>
              <w:right w:val="single" w:sz="4" w:space="0" w:color="auto"/>
            </w:tcBorders>
            <w:shd w:val="clear" w:color="auto" w:fill="auto"/>
            <w:noWrap/>
            <w:vAlign w:val="bottom"/>
            <w:hideMark/>
          </w:tcPr>
          <w:p w14:paraId="0BA3F01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B3F118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D903A17" w14:textId="77777777" w:rsidR="00CA36D0" w:rsidRPr="00FD225D" w:rsidRDefault="00CA36D0" w:rsidP="00020E0D">
            <w:pPr>
              <w:rPr>
                <w:rFonts w:cs="Calibri"/>
                <w:lang w:eastAsia="sk-SK"/>
              </w:rPr>
            </w:pPr>
            <w:r w:rsidRPr="00FD225D">
              <w:rPr>
                <w:rFonts w:cs="Calibri"/>
                <w:lang w:eastAsia="sk-SK"/>
              </w:rPr>
              <w:t>D1-023A8</w:t>
            </w:r>
          </w:p>
        </w:tc>
        <w:tc>
          <w:tcPr>
            <w:tcW w:w="3791" w:type="dxa"/>
            <w:tcBorders>
              <w:top w:val="nil"/>
              <w:left w:val="nil"/>
              <w:bottom w:val="single" w:sz="4" w:space="0" w:color="auto"/>
              <w:right w:val="single" w:sz="4" w:space="0" w:color="auto"/>
            </w:tcBorders>
            <w:shd w:val="clear" w:color="auto" w:fill="auto"/>
            <w:hideMark/>
          </w:tcPr>
          <w:p w14:paraId="11115A3A" w14:textId="77777777" w:rsidR="00CA36D0" w:rsidRPr="00FD225D" w:rsidRDefault="00CA36D0" w:rsidP="00020E0D">
            <w:pPr>
              <w:rPr>
                <w:rFonts w:cs="Calibri"/>
                <w:lang w:eastAsia="sk-SK"/>
              </w:rPr>
            </w:pPr>
            <w:r w:rsidRPr="00FD225D">
              <w:rPr>
                <w:rFonts w:cs="Calibri"/>
                <w:lang w:eastAsia="sk-SK"/>
              </w:rPr>
              <w:t xml:space="preserve">Most na vetve 2 križovatky </w:t>
            </w:r>
            <w:proofErr w:type="spellStart"/>
            <w:r w:rsidRPr="00FD225D">
              <w:rPr>
                <w:rFonts w:cs="Calibri"/>
                <w:lang w:eastAsia="sk-SK"/>
              </w:rPr>
              <w:t>Galvaniho</w:t>
            </w:r>
            <w:proofErr w:type="spellEnd"/>
          </w:p>
        </w:tc>
        <w:tc>
          <w:tcPr>
            <w:tcW w:w="953" w:type="dxa"/>
            <w:tcBorders>
              <w:top w:val="nil"/>
              <w:left w:val="nil"/>
              <w:bottom w:val="single" w:sz="4" w:space="0" w:color="auto"/>
              <w:right w:val="single" w:sz="4" w:space="0" w:color="auto"/>
            </w:tcBorders>
            <w:shd w:val="clear" w:color="auto" w:fill="auto"/>
            <w:noWrap/>
            <w:hideMark/>
          </w:tcPr>
          <w:p w14:paraId="61BF1CB0" w14:textId="77777777" w:rsidR="00CA36D0" w:rsidRPr="00FD225D" w:rsidRDefault="00CA36D0" w:rsidP="00FD225D">
            <w:pPr>
              <w:jc w:val="center"/>
              <w:rPr>
                <w:rFonts w:cs="Calibri"/>
                <w:lang w:eastAsia="sk-SK"/>
              </w:rPr>
            </w:pPr>
            <w:r w:rsidRPr="00FD225D">
              <w:rPr>
                <w:rFonts w:cs="Calibri"/>
                <w:lang w:eastAsia="sk-SK"/>
              </w:rPr>
              <w:t>59,22</w:t>
            </w:r>
          </w:p>
        </w:tc>
        <w:tc>
          <w:tcPr>
            <w:tcW w:w="788" w:type="dxa"/>
            <w:tcBorders>
              <w:top w:val="nil"/>
              <w:left w:val="nil"/>
              <w:bottom w:val="single" w:sz="4" w:space="0" w:color="auto"/>
              <w:right w:val="single" w:sz="4" w:space="0" w:color="auto"/>
            </w:tcBorders>
            <w:shd w:val="clear" w:color="auto" w:fill="auto"/>
            <w:noWrap/>
            <w:vAlign w:val="bottom"/>
            <w:hideMark/>
          </w:tcPr>
          <w:p w14:paraId="7BBC7FEC"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70C9DB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C5BBD09" w14:textId="77777777" w:rsidR="00CA36D0" w:rsidRPr="00FD225D" w:rsidRDefault="00CA36D0" w:rsidP="00020E0D">
            <w:pPr>
              <w:jc w:val="right"/>
              <w:rPr>
                <w:rFonts w:cs="Calibri"/>
                <w:lang w:eastAsia="sk-SK"/>
              </w:rPr>
            </w:pPr>
            <w:r w:rsidRPr="00FD225D">
              <w:rPr>
                <w:rFonts w:cs="Calibri"/>
                <w:lang w:eastAsia="sk-SK"/>
              </w:rPr>
              <w:t>24</w:t>
            </w:r>
          </w:p>
        </w:tc>
        <w:tc>
          <w:tcPr>
            <w:tcW w:w="250" w:type="dxa"/>
            <w:tcBorders>
              <w:top w:val="nil"/>
              <w:left w:val="nil"/>
              <w:bottom w:val="single" w:sz="4" w:space="0" w:color="auto"/>
              <w:right w:val="single" w:sz="4" w:space="0" w:color="auto"/>
            </w:tcBorders>
            <w:shd w:val="clear" w:color="auto" w:fill="auto"/>
            <w:noWrap/>
            <w:vAlign w:val="bottom"/>
            <w:hideMark/>
          </w:tcPr>
          <w:p w14:paraId="266FE72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E027CD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07BD8C9" w14:textId="77777777" w:rsidR="00CA36D0" w:rsidRPr="00FD225D" w:rsidRDefault="00CA36D0" w:rsidP="00020E0D">
            <w:pPr>
              <w:rPr>
                <w:rFonts w:cs="Calibri"/>
                <w:lang w:eastAsia="sk-SK"/>
              </w:rPr>
            </w:pPr>
            <w:r w:rsidRPr="00FD225D">
              <w:rPr>
                <w:rFonts w:cs="Calibri"/>
                <w:lang w:eastAsia="sk-SK"/>
              </w:rPr>
              <w:t>D2-124</w:t>
            </w:r>
          </w:p>
        </w:tc>
        <w:tc>
          <w:tcPr>
            <w:tcW w:w="3791" w:type="dxa"/>
            <w:tcBorders>
              <w:top w:val="nil"/>
              <w:left w:val="nil"/>
              <w:bottom w:val="single" w:sz="4" w:space="0" w:color="auto"/>
              <w:right w:val="single" w:sz="4" w:space="0" w:color="auto"/>
            </w:tcBorders>
            <w:shd w:val="clear" w:color="auto" w:fill="auto"/>
            <w:vAlign w:val="bottom"/>
            <w:hideMark/>
          </w:tcPr>
          <w:p w14:paraId="1A3875F5" w14:textId="77777777" w:rsidR="00CA36D0" w:rsidRPr="00FD225D" w:rsidRDefault="00CA36D0" w:rsidP="00020E0D">
            <w:pPr>
              <w:rPr>
                <w:rFonts w:cs="Calibri"/>
                <w:lang w:eastAsia="sk-SK"/>
              </w:rPr>
            </w:pPr>
            <w:r w:rsidRPr="00FD225D">
              <w:rPr>
                <w:rFonts w:cs="Calibri"/>
                <w:lang w:eastAsia="sk-SK"/>
              </w:rPr>
              <w:t xml:space="preserve">Estakáda na nábreží </w:t>
            </w:r>
            <w:proofErr w:type="spellStart"/>
            <w:r w:rsidRPr="00FD225D">
              <w:rPr>
                <w:rFonts w:cs="Calibri"/>
                <w:lang w:eastAsia="sk-SK"/>
              </w:rPr>
              <w:t>L.Svobodu</w:t>
            </w:r>
            <w:proofErr w:type="spellEnd"/>
          </w:p>
        </w:tc>
        <w:tc>
          <w:tcPr>
            <w:tcW w:w="953" w:type="dxa"/>
            <w:tcBorders>
              <w:top w:val="nil"/>
              <w:left w:val="nil"/>
              <w:bottom w:val="single" w:sz="4" w:space="0" w:color="auto"/>
              <w:right w:val="single" w:sz="4" w:space="0" w:color="auto"/>
            </w:tcBorders>
            <w:shd w:val="clear" w:color="auto" w:fill="auto"/>
            <w:noWrap/>
            <w:vAlign w:val="bottom"/>
            <w:hideMark/>
          </w:tcPr>
          <w:p w14:paraId="0311F0CE" w14:textId="77777777" w:rsidR="00CA36D0" w:rsidRPr="00FD225D" w:rsidRDefault="00CA36D0" w:rsidP="00FD225D">
            <w:pPr>
              <w:jc w:val="center"/>
              <w:rPr>
                <w:rFonts w:cs="Calibri"/>
                <w:lang w:eastAsia="sk-SK"/>
              </w:rPr>
            </w:pPr>
            <w:r w:rsidRPr="00FD225D">
              <w:rPr>
                <w:rFonts w:cs="Calibri"/>
                <w:lang w:eastAsia="sk-SK"/>
              </w:rPr>
              <w:t>364,10</w:t>
            </w:r>
          </w:p>
        </w:tc>
        <w:tc>
          <w:tcPr>
            <w:tcW w:w="788" w:type="dxa"/>
            <w:tcBorders>
              <w:top w:val="nil"/>
              <w:left w:val="nil"/>
              <w:bottom w:val="single" w:sz="4" w:space="0" w:color="auto"/>
              <w:right w:val="single" w:sz="4" w:space="0" w:color="auto"/>
            </w:tcBorders>
            <w:shd w:val="clear" w:color="auto" w:fill="auto"/>
            <w:noWrap/>
            <w:vAlign w:val="bottom"/>
            <w:hideMark/>
          </w:tcPr>
          <w:p w14:paraId="624FB62C"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4276A36"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A0A4267" w14:textId="77777777" w:rsidR="00CA36D0" w:rsidRPr="00FD225D" w:rsidRDefault="00CA36D0" w:rsidP="00020E0D">
            <w:pPr>
              <w:jc w:val="right"/>
              <w:rPr>
                <w:rFonts w:cs="Calibri"/>
                <w:lang w:eastAsia="sk-SK"/>
              </w:rPr>
            </w:pPr>
            <w:r w:rsidRPr="00FD225D">
              <w:rPr>
                <w:rFonts w:cs="Calibri"/>
                <w:lang w:eastAsia="sk-SK"/>
              </w:rPr>
              <w:t>25</w:t>
            </w:r>
          </w:p>
        </w:tc>
        <w:tc>
          <w:tcPr>
            <w:tcW w:w="250" w:type="dxa"/>
            <w:tcBorders>
              <w:top w:val="nil"/>
              <w:left w:val="nil"/>
              <w:bottom w:val="single" w:sz="4" w:space="0" w:color="auto"/>
              <w:right w:val="single" w:sz="4" w:space="0" w:color="auto"/>
            </w:tcBorders>
            <w:shd w:val="clear" w:color="auto" w:fill="auto"/>
            <w:noWrap/>
            <w:vAlign w:val="bottom"/>
            <w:hideMark/>
          </w:tcPr>
          <w:p w14:paraId="66A23E9C"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948D4A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A137078" w14:textId="77777777" w:rsidR="00CA36D0" w:rsidRPr="00FD225D" w:rsidRDefault="00CA36D0" w:rsidP="00020E0D">
            <w:pPr>
              <w:rPr>
                <w:rFonts w:cs="Calibri"/>
                <w:lang w:eastAsia="sk-SK"/>
              </w:rPr>
            </w:pPr>
            <w:r w:rsidRPr="00FD225D">
              <w:rPr>
                <w:rFonts w:cs="Calibri"/>
                <w:lang w:eastAsia="sk-SK"/>
              </w:rPr>
              <w:t>D2-125</w:t>
            </w:r>
          </w:p>
        </w:tc>
        <w:tc>
          <w:tcPr>
            <w:tcW w:w="3791" w:type="dxa"/>
            <w:tcBorders>
              <w:top w:val="nil"/>
              <w:left w:val="nil"/>
              <w:bottom w:val="single" w:sz="4" w:space="0" w:color="auto"/>
              <w:right w:val="single" w:sz="4" w:space="0" w:color="auto"/>
            </w:tcBorders>
            <w:shd w:val="clear" w:color="auto" w:fill="auto"/>
            <w:vAlign w:val="center"/>
            <w:hideMark/>
          </w:tcPr>
          <w:p w14:paraId="56CEAF64" w14:textId="77777777" w:rsidR="00CA36D0" w:rsidRPr="00FD225D" w:rsidRDefault="00CA36D0" w:rsidP="00020E0D">
            <w:pPr>
              <w:rPr>
                <w:rFonts w:cs="Calibri"/>
                <w:lang w:eastAsia="sk-SK"/>
              </w:rPr>
            </w:pPr>
            <w:r w:rsidRPr="00FD225D">
              <w:rPr>
                <w:rFonts w:cs="Calibri"/>
                <w:lang w:eastAsia="sk-SK"/>
              </w:rPr>
              <w:t>Most Lafranconi</w:t>
            </w:r>
          </w:p>
        </w:tc>
        <w:tc>
          <w:tcPr>
            <w:tcW w:w="953" w:type="dxa"/>
            <w:tcBorders>
              <w:top w:val="nil"/>
              <w:left w:val="nil"/>
              <w:bottom w:val="single" w:sz="4" w:space="0" w:color="auto"/>
              <w:right w:val="single" w:sz="4" w:space="0" w:color="auto"/>
            </w:tcBorders>
            <w:shd w:val="clear" w:color="auto" w:fill="auto"/>
            <w:noWrap/>
            <w:vAlign w:val="bottom"/>
            <w:hideMark/>
          </w:tcPr>
          <w:p w14:paraId="522B7CA6" w14:textId="77777777" w:rsidR="00CA36D0" w:rsidRPr="00FD225D" w:rsidRDefault="00CA36D0" w:rsidP="00FD225D">
            <w:pPr>
              <w:jc w:val="center"/>
              <w:rPr>
                <w:rFonts w:cs="Calibri"/>
                <w:lang w:eastAsia="sk-SK"/>
              </w:rPr>
            </w:pPr>
            <w:r w:rsidRPr="00FD225D">
              <w:rPr>
                <w:rFonts w:cs="Calibri"/>
                <w:lang w:eastAsia="sk-SK"/>
              </w:rPr>
              <w:t>767,52</w:t>
            </w:r>
          </w:p>
        </w:tc>
        <w:tc>
          <w:tcPr>
            <w:tcW w:w="788" w:type="dxa"/>
            <w:tcBorders>
              <w:top w:val="nil"/>
              <w:left w:val="nil"/>
              <w:bottom w:val="single" w:sz="4" w:space="0" w:color="auto"/>
              <w:right w:val="single" w:sz="4" w:space="0" w:color="auto"/>
            </w:tcBorders>
            <w:shd w:val="clear" w:color="auto" w:fill="auto"/>
            <w:noWrap/>
            <w:vAlign w:val="bottom"/>
            <w:hideMark/>
          </w:tcPr>
          <w:p w14:paraId="6959C6AA"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43F3A41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7225628" w14:textId="77777777" w:rsidR="00CA36D0" w:rsidRPr="00FD225D" w:rsidRDefault="00CA36D0" w:rsidP="00020E0D">
            <w:pPr>
              <w:jc w:val="right"/>
              <w:rPr>
                <w:rFonts w:cs="Calibri"/>
                <w:lang w:eastAsia="sk-SK"/>
              </w:rPr>
            </w:pPr>
            <w:r w:rsidRPr="00FD225D">
              <w:rPr>
                <w:rFonts w:cs="Calibri"/>
                <w:lang w:eastAsia="sk-SK"/>
              </w:rPr>
              <w:t>26</w:t>
            </w:r>
          </w:p>
        </w:tc>
        <w:tc>
          <w:tcPr>
            <w:tcW w:w="250" w:type="dxa"/>
            <w:tcBorders>
              <w:top w:val="nil"/>
              <w:left w:val="nil"/>
              <w:bottom w:val="single" w:sz="4" w:space="0" w:color="auto"/>
              <w:right w:val="single" w:sz="4" w:space="0" w:color="auto"/>
            </w:tcBorders>
            <w:shd w:val="clear" w:color="auto" w:fill="auto"/>
            <w:noWrap/>
            <w:vAlign w:val="bottom"/>
            <w:hideMark/>
          </w:tcPr>
          <w:p w14:paraId="2B5033BE"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3EDDD97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FED659A" w14:textId="77777777" w:rsidR="00CA36D0" w:rsidRPr="00FD225D" w:rsidRDefault="00CA36D0" w:rsidP="00020E0D">
            <w:pPr>
              <w:rPr>
                <w:rFonts w:cs="Calibri"/>
                <w:lang w:eastAsia="sk-SK"/>
              </w:rPr>
            </w:pPr>
            <w:r w:rsidRPr="00FD225D">
              <w:rPr>
                <w:rFonts w:cs="Calibri"/>
                <w:lang w:eastAsia="sk-SK"/>
              </w:rPr>
              <w:t>D2-127</w:t>
            </w:r>
          </w:p>
        </w:tc>
        <w:tc>
          <w:tcPr>
            <w:tcW w:w="3791" w:type="dxa"/>
            <w:tcBorders>
              <w:top w:val="nil"/>
              <w:left w:val="nil"/>
              <w:bottom w:val="single" w:sz="4" w:space="0" w:color="auto"/>
              <w:right w:val="single" w:sz="4" w:space="0" w:color="auto"/>
            </w:tcBorders>
            <w:shd w:val="clear" w:color="auto" w:fill="auto"/>
            <w:vAlign w:val="bottom"/>
            <w:hideMark/>
          </w:tcPr>
          <w:p w14:paraId="315FB2F1" w14:textId="77777777" w:rsidR="00CA36D0" w:rsidRPr="00FD225D" w:rsidRDefault="00CA36D0" w:rsidP="00020E0D">
            <w:pPr>
              <w:rPr>
                <w:rFonts w:cs="Calibri"/>
                <w:lang w:eastAsia="sk-SK"/>
              </w:rPr>
            </w:pPr>
            <w:r w:rsidRPr="00FD225D">
              <w:rPr>
                <w:rFonts w:cs="Calibri"/>
                <w:lang w:eastAsia="sk-SK"/>
              </w:rPr>
              <w:t>Most nad diaľnicou D2 na vetve V3</w:t>
            </w:r>
          </w:p>
        </w:tc>
        <w:tc>
          <w:tcPr>
            <w:tcW w:w="953" w:type="dxa"/>
            <w:tcBorders>
              <w:top w:val="nil"/>
              <w:left w:val="nil"/>
              <w:bottom w:val="single" w:sz="4" w:space="0" w:color="auto"/>
              <w:right w:val="single" w:sz="4" w:space="0" w:color="auto"/>
            </w:tcBorders>
            <w:shd w:val="clear" w:color="auto" w:fill="auto"/>
            <w:noWrap/>
            <w:vAlign w:val="bottom"/>
            <w:hideMark/>
          </w:tcPr>
          <w:p w14:paraId="3F6093E7" w14:textId="77777777" w:rsidR="00CA36D0" w:rsidRPr="00FD225D" w:rsidRDefault="00CA36D0" w:rsidP="00FD225D">
            <w:pPr>
              <w:jc w:val="center"/>
              <w:rPr>
                <w:rFonts w:cs="Calibri"/>
                <w:lang w:eastAsia="sk-SK"/>
              </w:rPr>
            </w:pPr>
            <w:r w:rsidRPr="00FD225D">
              <w:rPr>
                <w:rFonts w:cs="Calibri"/>
                <w:lang w:eastAsia="sk-SK"/>
              </w:rPr>
              <w:t>173,60</w:t>
            </w:r>
          </w:p>
        </w:tc>
        <w:tc>
          <w:tcPr>
            <w:tcW w:w="788" w:type="dxa"/>
            <w:tcBorders>
              <w:top w:val="nil"/>
              <w:left w:val="nil"/>
              <w:bottom w:val="single" w:sz="4" w:space="0" w:color="auto"/>
              <w:right w:val="single" w:sz="4" w:space="0" w:color="auto"/>
            </w:tcBorders>
            <w:shd w:val="clear" w:color="auto" w:fill="auto"/>
            <w:noWrap/>
            <w:vAlign w:val="bottom"/>
            <w:hideMark/>
          </w:tcPr>
          <w:p w14:paraId="7716E247"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1ECC80AC"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4EA1E21" w14:textId="77777777" w:rsidR="00CA36D0" w:rsidRPr="00FD225D" w:rsidRDefault="00CA36D0" w:rsidP="00020E0D">
            <w:pPr>
              <w:jc w:val="right"/>
              <w:rPr>
                <w:rFonts w:cs="Calibri"/>
                <w:lang w:eastAsia="sk-SK"/>
              </w:rPr>
            </w:pPr>
            <w:r w:rsidRPr="00FD225D">
              <w:rPr>
                <w:rFonts w:cs="Calibri"/>
                <w:lang w:eastAsia="sk-SK"/>
              </w:rPr>
              <w:t>27</w:t>
            </w:r>
          </w:p>
        </w:tc>
        <w:tc>
          <w:tcPr>
            <w:tcW w:w="250" w:type="dxa"/>
            <w:tcBorders>
              <w:top w:val="nil"/>
              <w:left w:val="nil"/>
              <w:bottom w:val="single" w:sz="4" w:space="0" w:color="auto"/>
              <w:right w:val="single" w:sz="4" w:space="0" w:color="auto"/>
            </w:tcBorders>
            <w:shd w:val="clear" w:color="auto" w:fill="auto"/>
            <w:noWrap/>
            <w:vAlign w:val="bottom"/>
            <w:hideMark/>
          </w:tcPr>
          <w:p w14:paraId="5492BECA"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CAE2D51"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10D3F69" w14:textId="77777777" w:rsidR="00CA36D0" w:rsidRPr="00FD225D" w:rsidRDefault="00CA36D0" w:rsidP="00020E0D">
            <w:pPr>
              <w:rPr>
                <w:rFonts w:cs="Calibri"/>
                <w:lang w:eastAsia="sk-SK"/>
              </w:rPr>
            </w:pPr>
            <w:r w:rsidRPr="00FD225D">
              <w:rPr>
                <w:rFonts w:cs="Calibri"/>
                <w:lang w:eastAsia="sk-SK"/>
              </w:rPr>
              <w:t>D2-130</w:t>
            </w:r>
          </w:p>
        </w:tc>
        <w:tc>
          <w:tcPr>
            <w:tcW w:w="3791" w:type="dxa"/>
            <w:tcBorders>
              <w:top w:val="nil"/>
              <w:left w:val="nil"/>
              <w:bottom w:val="single" w:sz="4" w:space="0" w:color="auto"/>
              <w:right w:val="single" w:sz="4" w:space="0" w:color="auto"/>
            </w:tcBorders>
            <w:shd w:val="clear" w:color="auto" w:fill="auto"/>
            <w:vAlign w:val="bottom"/>
            <w:hideMark/>
          </w:tcPr>
          <w:p w14:paraId="544687D2" w14:textId="77777777" w:rsidR="00CA36D0" w:rsidRPr="00FD225D" w:rsidRDefault="00CA36D0" w:rsidP="00020E0D">
            <w:pPr>
              <w:rPr>
                <w:rFonts w:cs="Calibri"/>
                <w:lang w:eastAsia="sk-SK"/>
              </w:rPr>
            </w:pPr>
            <w:r w:rsidRPr="00FD225D">
              <w:rPr>
                <w:rFonts w:cs="Calibri"/>
                <w:lang w:eastAsia="sk-SK"/>
              </w:rPr>
              <w:t>Most nad Kopčianskou ul. a traťou ŽSR</w:t>
            </w:r>
          </w:p>
        </w:tc>
        <w:tc>
          <w:tcPr>
            <w:tcW w:w="953" w:type="dxa"/>
            <w:tcBorders>
              <w:top w:val="nil"/>
              <w:left w:val="nil"/>
              <w:bottom w:val="single" w:sz="4" w:space="0" w:color="auto"/>
              <w:right w:val="single" w:sz="4" w:space="0" w:color="auto"/>
            </w:tcBorders>
            <w:shd w:val="clear" w:color="auto" w:fill="auto"/>
            <w:noWrap/>
            <w:vAlign w:val="bottom"/>
            <w:hideMark/>
          </w:tcPr>
          <w:p w14:paraId="30D5539D" w14:textId="77777777" w:rsidR="00CA36D0" w:rsidRPr="00FD225D" w:rsidRDefault="00CA36D0" w:rsidP="00FD225D">
            <w:pPr>
              <w:jc w:val="center"/>
              <w:rPr>
                <w:rFonts w:cs="Calibri"/>
                <w:lang w:eastAsia="sk-SK"/>
              </w:rPr>
            </w:pPr>
            <w:r w:rsidRPr="00FD225D">
              <w:rPr>
                <w:rFonts w:cs="Calibri"/>
                <w:lang w:eastAsia="sk-SK"/>
              </w:rPr>
              <w:t>160,45</w:t>
            </w:r>
          </w:p>
        </w:tc>
        <w:tc>
          <w:tcPr>
            <w:tcW w:w="788" w:type="dxa"/>
            <w:tcBorders>
              <w:top w:val="nil"/>
              <w:left w:val="nil"/>
              <w:bottom w:val="single" w:sz="4" w:space="0" w:color="auto"/>
              <w:right w:val="single" w:sz="4" w:space="0" w:color="auto"/>
            </w:tcBorders>
            <w:shd w:val="clear" w:color="auto" w:fill="auto"/>
            <w:noWrap/>
            <w:vAlign w:val="bottom"/>
            <w:hideMark/>
          </w:tcPr>
          <w:p w14:paraId="02F57D17"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758E180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6710B7F" w14:textId="77777777" w:rsidR="00CA36D0" w:rsidRPr="00FD225D" w:rsidRDefault="00CA36D0" w:rsidP="00020E0D">
            <w:pPr>
              <w:jc w:val="right"/>
              <w:rPr>
                <w:rFonts w:cs="Calibri"/>
                <w:lang w:eastAsia="sk-SK"/>
              </w:rPr>
            </w:pPr>
            <w:r w:rsidRPr="00FD225D">
              <w:rPr>
                <w:rFonts w:cs="Calibri"/>
                <w:lang w:eastAsia="sk-SK"/>
              </w:rPr>
              <w:t>28</w:t>
            </w:r>
          </w:p>
        </w:tc>
        <w:tc>
          <w:tcPr>
            <w:tcW w:w="250" w:type="dxa"/>
            <w:tcBorders>
              <w:top w:val="nil"/>
              <w:left w:val="nil"/>
              <w:bottom w:val="single" w:sz="4" w:space="0" w:color="auto"/>
              <w:right w:val="single" w:sz="4" w:space="0" w:color="auto"/>
            </w:tcBorders>
            <w:shd w:val="clear" w:color="auto" w:fill="auto"/>
            <w:noWrap/>
            <w:vAlign w:val="bottom"/>
            <w:hideMark/>
          </w:tcPr>
          <w:p w14:paraId="59D2DCC7"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nil"/>
              <w:right w:val="single" w:sz="4" w:space="0" w:color="auto"/>
            </w:tcBorders>
            <w:shd w:val="clear" w:color="auto" w:fill="auto"/>
            <w:vAlign w:val="center"/>
            <w:hideMark/>
          </w:tcPr>
          <w:p w14:paraId="096CAFBD" w14:textId="77777777" w:rsidR="00CA36D0" w:rsidRPr="00FD225D" w:rsidRDefault="00CA36D0" w:rsidP="00020E0D">
            <w:pPr>
              <w:jc w:val="center"/>
              <w:rPr>
                <w:rFonts w:cs="Calibri"/>
                <w:lang w:eastAsia="sk-SK"/>
              </w:rPr>
            </w:pPr>
            <w:r w:rsidRPr="00FD225D">
              <w:rPr>
                <w:rFonts w:cs="Calibri"/>
                <w:lang w:eastAsia="sk-SK"/>
              </w:rPr>
              <w:t xml:space="preserve">SSÚD 4 </w:t>
            </w:r>
            <w:r w:rsidRPr="00FD225D">
              <w:rPr>
                <w:rFonts w:cs="Calibri"/>
                <w:lang w:eastAsia="sk-SK"/>
              </w:rPr>
              <w:br/>
              <w:t>Trenčín</w:t>
            </w:r>
          </w:p>
        </w:tc>
        <w:tc>
          <w:tcPr>
            <w:tcW w:w="1587" w:type="dxa"/>
            <w:tcBorders>
              <w:top w:val="nil"/>
              <w:left w:val="nil"/>
              <w:bottom w:val="single" w:sz="4" w:space="0" w:color="auto"/>
              <w:right w:val="single" w:sz="4" w:space="0" w:color="auto"/>
            </w:tcBorders>
            <w:shd w:val="clear" w:color="auto" w:fill="auto"/>
            <w:noWrap/>
            <w:vAlign w:val="bottom"/>
            <w:hideMark/>
          </w:tcPr>
          <w:p w14:paraId="299E994A" w14:textId="77777777" w:rsidR="00CA36D0" w:rsidRPr="00FD225D" w:rsidRDefault="00CA36D0" w:rsidP="00020E0D">
            <w:pPr>
              <w:rPr>
                <w:rFonts w:cs="Calibri"/>
                <w:lang w:eastAsia="sk-SK"/>
              </w:rPr>
            </w:pPr>
            <w:r w:rsidRPr="00FD225D">
              <w:rPr>
                <w:rFonts w:cs="Calibri"/>
                <w:lang w:eastAsia="sk-SK"/>
              </w:rPr>
              <w:t>D1-098</w:t>
            </w:r>
          </w:p>
        </w:tc>
        <w:tc>
          <w:tcPr>
            <w:tcW w:w="3791" w:type="dxa"/>
            <w:tcBorders>
              <w:top w:val="nil"/>
              <w:left w:val="nil"/>
              <w:bottom w:val="single" w:sz="4" w:space="0" w:color="auto"/>
              <w:right w:val="single" w:sz="4" w:space="0" w:color="auto"/>
            </w:tcBorders>
            <w:shd w:val="clear" w:color="auto" w:fill="auto"/>
            <w:vAlign w:val="center"/>
            <w:hideMark/>
          </w:tcPr>
          <w:p w14:paraId="446B6521" w14:textId="77777777" w:rsidR="00CA36D0" w:rsidRPr="00FD225D" w:rsidRDefault="00CA36D0" w:rsidP="00020E0D">
            <w:pPr>
              <w:rPr>
                <w:rFonts w:cs="Calibri"/>
                <w:lang w:eastAsia="sk-SK"/>
              </w:rPr>
            </w:pPr>
            <w:r w:rsidRPr="00FD225D">
              <w:rPr>
                <w:rFonts w:cs="Calibri"/>
                <w:lang w:eastAsia="sk-SK"/>
              </w:rPr>
              <w:t xml:space="preserve">Most cez Biskupický kanál a Váh </w:t>
            </w:r>
          </w:p>
        </w:tc>
        <w:tc>
          <w:tcPr>
            <w:tcW w:w="953" w:type="dxa"/>
            <w:tcBorders>
              <w:top w:val="nil"/>
              <w:left w:val="nil"/>
              <w:bottom w:val="single" w:sz="4" w:space="0" w:color="auto"/>
              <w:right w:val="single" w:sz="4" w:space="0" w:color="auto"/>
            </w:tcBorders>
            <w:shd w:val="clear" w:color="auto" w:fill="auto"/>
            <w:noWrap/>
            <w:vAlign w:val="bottom"/>
            <w:hideMark/>
          </w:tcPr>
          <w:p w14:paraId="67137422" w14:textId="77777777" w:rsidR="00CA36D0" w:rsidRPr="00FD225D" w:rsidRDefault="00CA36D0" w:rsidP="00FD225D">
            <w:pPr>
              <w:jc w:val="center"/>
              <w:rPr>
                <w:rFonts w:cs="Calibri"/>
                <w:lang w:eastAsia="sk-SK"/>
              </w:rPr>
            </w:pPr>
            <w:r w:rsidRPr="00FD225D">
              <w:rPr>
                <w:rFonts w:cs="Calibri"/>
                <w:lang w:eastAsia="sk-SK"/>
              </w:rPr>
              <w:t>744,50</w:t>
            </w:r>
          </w:p>
        </w:tc>
        <w:tc>
          <w:tcPr>
            <w:tcW w:w="788" w:type="dxa"/>
            <w:tcBorders>
              <w:top w:val="nil"/>
              <w:left w:val="nil"/>
              <w:bottom w:val="single" w:sz="4" w:space="0" w:color="auto"/>
              <w:right w:val="single" w:sz="4" w:space="0" w:color="auto"/>
            </w:tcBorders>
            <w:shd w:val="clear" w:color="auto" w:fill="auto"/>
            <w:noWrap/>
            <w:vAlign w:val="bottom"/>
            <w:hideMark/>
          </w:tcPr>
          <w:p w14:paraId="705B31B0"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4463006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73BF44B" w14:textId="77777777" w:rsidR="00CA36D0" w:rsidRPr="00FD225D" w:rsidRDefault="00CA36D0" w:rsidP="00020E0D">
            <w:pPr>
              <w:jc w:val="right"/>
              <w:rPr>
                <w:rFonts w:cs="Calibri"/>
                <w:lang w:eastAsia="sk-SK"/>
              </w:rPr>
            </w:pPr>
            <w:r w:rsidRPr="00FD225D">
              <w:rPr>
                <w:rFonts w:cs="Calibri"/>
                <w:lang w:eastAsia="sk-SK"/>
              </w:rPr>
              <w:t>29</w:t>
            </w:r>
          </w:p>
        </w:tc>
        <w:tc>
          <w:tcPr>
            <w:tcW w:w="250" w:type="dxa"/>
            <w:tcBorders>
              <w:top w:val="nil"/>
              <w:left w:val="nil"/>
              <w:bottom w:val="single" w:sz="4" w:space="0" w:color="auto"/>
              <w:right w:val="single" w:sz="4" w:space="0" w:color="auto"/>
            </w:tcBorders>
            <w:shd w:val="clear" w:color="auto" w:fill="auto"/>
            <w:noWrap/>
            <w:vAlign w:val="bottom"/>
            <w:hideMark/>
          </w:tcPr>
          <w:p w14:paraId="0217CCEC"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nil"/>
              <w:right w:val="single" w:sz="4" w:space="0" w:color="auto"/>
            </w:tcBorders>
            <w:vAlign w:val="center"/>
            <w:hideMark/>
          </w:tcPr>
          <w:p w14:paraId="661D2DE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8762122" w14:textId="77777777" w:rsidR="00CA36D0" w:rsidRPr="00FD225D" w:rsidRDefault="00CA36D0" w:rsidP="00020E0D">
            <w:pPr>
              <w:rPr>
                <w:rFonts w:cs="Calibri"/>
                <w:lang w:eastAsia="sk-SK"/>
              </w:rPr>
            </w:pPr>
            <w:r w:rsidRPr="00FD225D">
              <w:rPr>
                <w:rFonts w:cs="Calibri"/>
                <w:lang w:eastAsia="sk-SK"/>
              </w:rPr>
              <w:t>D1-114</w:t>
            </w:r>
          </w:p>
        </w:tc>
        <w:tc>
          <w:tcPr>
            <w:tcW w:w="3791" w:type="dxa"/>
            <w:tcBorders>
              <w:top w:val="nil"/>
              <w:left w:val="nil"/>
              <w:bottom w:val="single" w:sz="4" w:space="0" w:color="auto"/>
              <w:right w:val="single" w:sz="4" w:space="0" w:color="auto"/>
            </w:tcBorders>
            <w:shd w:val="clear" w:color="auto" w:fill="auto"/>
            <w:vAlign w:val="center"/>
            <w:hideMark/>
          </w:tcPr>
          <w:p w14:paraId="36E1BA4B" w14:textId="77777777" w:rsidR="00CA36D0" w:rsidRPr="00FD225D" w:rsidRDefault="00CA36D0" w:rsidP="00020E0D">
            <w:pPr>
              <w:rPr>
                <w:rFonts w:cs="Calibri"/>
                <w:lang w:eastAsia="sk-SK"/>
              </w:rPr>
            </w:pPr>
            <w:r w:rsidRPr="00FD225D">
              <w:rPr>
                <w:rFonts w:cs="Calibri"/>
                <w:lang w:eastAsia="sk-SK"/>
              </w:rPr>
              <w:t xml:space="preserve">Most nad inundačným územím </w:t>
            </w:r>
          </w:p>
        </w:tc>
        <w:tc>
          <w:tcPr>
            <w:tcW w:w="953" w:type="dxa"/>
            <w:tcBorders>
              <w:top w:val="nil"/>
              <w:left w:val="nil"/>
              <w:bottom w:val="single" w:sz="4" w:space="0" w:color="auto"/>
              <w:right w:val="single" w:sz="4" w:space="0" w:color="auto"/>
            </w:tcBorders>
            <w:shd w:val="clear" w:color="auto" w:fill="auto"/>
            <w:noWrap/>
            <w:vAlign w:val="bottom"/>
            <w:hideMark/>
          </w:tcPr>
          <w:p w14:paraId="0CB497C8" w14:textId="77777777" w:rsidR="00CA36D0" w:rsidRPr="00FD225D" w:rsidRDefault="00CA36D0" w:rsidP="00FD225D">
            <w:pPr>
              <w:jc w:val="center"/>
              <w:rPr>
                <w:rFonts w:cs="Calibri"/>
                <w:lang w:eastAsia="sk-SK"/>
              </w:rPr>
            </w:pPr>
            <w:r w:rsidRPr="00FD225D">
              <w:rPr>
                <w:rFonts w:cs="Calibri"/>
                <w:lang w:eastAsia="sk-SK"/>
              </w:rPr>
              <w:t>358,70</w:t>
            </w:r>
          </w:p>
        </w:tc>
        <w:tc>
          <w:tcPr>
            <w:tcW w:w="788" w:type="dxa"/>
            <w:tcBorders>
              <w:top w:val="nil"/>
              <w:left w:val="nil"/>
              <w:bottom w:val="single" w:sz="4" w:space="0" w:color="auto"/>
              <w:right w:val="single" w:sz="4" w:space="0" w:color="auto"/>
            </w:tcBorders>
            <w:shd w:val="clear" w:color="auto" w:fill="auto"/>
            <w:noWrap/>
            <w:vAlign w:val="bottom"/>
            <w:hideMark/>
          </w:tcPr>
          <w:p w14:paraId="072F808B"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58EA1DC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5135A31" w14:textId="77777777" w:rsidR="00CA36D0" w:rsidRPr="00FD225D" w:rsidRDefault="00CA36D0" w:rsidP="00020E0D">
            <w:pPr>
              <w:jc w:val="right"/>
              <w:rPr>
                <w:rFonts w:cs="Calibri"/>
                <w:lang w:eastAsia="sk-SK"/>
              </w:rPr>
            </w:pPr>
            <w:r w:rsidRPr="00FD225D">
              <w:rPr>
                <w:rFonts w:cs="Calibri"/>
                <w:lang w:eastAsia="sk-SK"/>
              </w:rPr>
              <w:t>30</w:t>
            </w:r>
          </w:p>
        </w:tc>
        <w:tc>
          <w:tcPr>
            <w:tcW w:w="250" w:type="dxa"/>
            <w:tcBorders>
              <w:top w:val="nil"/>
              <w:left w:val="nil"/>
              <w:bottom w:val="single" w:sz="4" w:space="0" w:color="auto"/>
              <w:right w:val="single" w:sz="4" w:space="0" w:color="auto"/>
            </w:tcBorders>
            <w:shd w:val="clear" w:color="auto" w:fill="auto"/>
            <w:noWrap/>
            <w:vAlign w:val="bottom"/>
            <w:hideMark/>
          </w:tcPr>
          <w:p w14:paraId="7277DD6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nil"/>
              <w:right w:val="single" w:sz="4" w:space="0" w:color="auto"/>
            </w:tcBorders>
            <w:vAlign w:val="center"/>
            <w:hideMark/>
          </w:tcPr>
          <w:p w14:paraId="7B7646F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38E07CB" w14:textId="77777777" w:rsidR="00CA36D0" w:rsidRPr="00FD225D" w:rsidRDefault="00CA36D0" w:rsidP="00020E0D">
            <w:pPr>
              <w:rPr>
                <w:rFonts w:cs="Calibri"/>
                <w:lang w:eastAsia="sk-SK"/>
              </w:rPr>
            </w:pPr>
            <w:r w:rsidRPr="00FD225D">
              <w:rPr>
                <w:rFonts w:cs="Calibri"/>
                <w:lang w:eastAsia="sk-SK"/>
              </w:rPr>
              <w:t>D1-114B</w:t>
            </w:r>
          </w:p>
        </w:tc>
        <w:tc>
          <w:tcPr>
            <w:tcW w:w="3791" w:type="dxa"/>
            <w:tcBorders>
              <w:top w:val="nil"/>
              <w:left w:val="nil"/>
              <w:bottom w:val="single" w:sz="4" w:space="0" w:color="auto"/>
              <w:right w:val="single" w:sz="4" w:space="0" w:color="auto"/>
            </w:tcBorders>
            <w:shd w:val="clear" w:color="auto" w:fill="auto"/>
            <w:vAlign w:val="center"/>
            <w:hideMark/>
          </w:tcPr>
          <w:p w14:paraId="7ACDACEA" w14:textId="77777777" w:rsidR="00CA36D0" w:rsidRPr="00FD225D" w:rsidRDefault="00CA36D0" w:rsidP="00020E0D">
            <w:pPr>
              <w:rPr>
                <w:rFonts w:cs="Calibri"/>
                <w:lang w:eastAsia="sk-SK"/>
              </w:rPr>
            </w:pPr>
            <w:r w:rsidRPr="00FD225D">
              <w:rPr>
                <w:rFonts w:cs="Calibri"/>
                <w:lang w:eastAsia="sk-SK"/>
              </w:rPr>
              <w:t>Most nad Váhom a Biskupským kanálom</w:t>
            </w:r>
          </w:p>
        </w:tc>
        <w:tc>
          <w:tcPr>
            <w:tcW w:w="953" w:type="dxa"/>
            <w:tcBorders>
              <w:top w:val="nil"/>
              <w:left w:val="nil"/>
              <w:bottom w:val="single" w:sz="4" w:space="0" w:color="auto"/>
              <w:right w:val="single" w:sz="4" w:space="0" w:color="auto"/>
            </w:tcBorders>
            <w:shd w:val="clear" w:color="auto" w:fill="auto"/>
            <w:noWrap/>
            <w:vAlign w:val="bottom"/>
            <w:hideMark/>
          </w:tcPr>
          <w:p w14:paraId="3F6F99B9" w14:textId="77777777" w:rsidR="00CA36D0" w:rsidRPr="00FD225D" w:rsidRDefault="00CA36D0" w:rsidP="00FD225D">
            <w:pPr>
              <w:jc w:val="center"/>
              <w:rPr>
                <w:rFonts w:cs="Calibri"/>
                <w:lang w:eastAsia="sk-SK"/>
              </w:rPr>
            </w:pPr>
            <w:r w:rsidRPr="00FD225D">
              <w:rPr>
                <w:rFonts w:cs="Calibri"/>
                <w:lang w:eastAsia="sk-SK"/>
              </w:rPr>
              <w:t>333,75</w:t>
            </w:r>
          </w:p>
        </w:tc>
        <w:tc>
          <w:tcPr>
            <w:tcW w:w="788" w:type="dxa"/>
            <w:tcBorders>
              <w:top w:val="nil"/>
              <w:left w:val="nil"/>
              <w:bottom w:val="single" w:sz="4" w:space="0" w:color="auto"/>
              <w:right w:val="single" w:sz="4" w:space="0" w:color="auto"/>
            </w:tcBorders>
            <w:shd w:val="clear" w:color="auto" w:fill="auto"/>
            <w:noWrap/>
            <w:vAlign w:val="bottom"/>
            <w:hideMark/>
          </w:tcPr>
          <w:p w14:paraId="37692CD8"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1AA2489C"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884534D" w14:textId="77777777" w:rsidR="00CA36D0" w:rsidRPr="00FD225D" w:rsidRDefault="00CA36D0" w:rsidP="00020E0D">
            <w:pPr>
              <w:jc w:val="right"/>
              <w:rPr>
                <w:rFonts w:cs="Calibri"/>
                <w:lang w:eastAsia="sk-SK"/>
              </w:rPr>
            </w:pPr>
            <w:r w:rsidRPr="00FD225D">
              <w:rPr>
                <w:rFonts w:cs="Calibri"/>
                <w:lang w:eastAsia="sk-SK"/>
              </w:rPr>
              <w:t>31</w:t>
            </w:r>
          </w:p>
        </w:tc>
        <w:tc>
          <w:tcPr>
            <w:tcW w:w="250" w:type="dxa"/>
            <w:tcBorders>
              <w:top w:val="nil"/>
              <w:left w:val="nil"/>
              <w:bottom w:val="single" w:sz="4" w:space="0" w:color="auto"/>
              <w:right w:val="single" w:sz="4" w:space="0" w:color="auto"/>
            </w:tcBorders>
            <w:shd w:val="clear" w:color="auto" w:fill="auto"/>
            <w:noWrap/>
            <w:vAlign w:val="bottom"/>
            <w:hideMark/>
          </w:tcPr>
          <w:p w14:paraId="777C70CF"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nil"/>
              <w:right w:val="single" w:sz="4" w:space="0" w:color="auto"/>
            </w:tcBorders>
            <w:vAlign w:val="center"/>
            <w:hideMark/>
          </w:tcPr>
          <w:p w14:paraId="7C00AC1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0D79234" w14:textId="77777777" w:rsidR="00CA36D0" w:rsidRPr="00FD225D" w:rsidRDefault="00CA36D0" w:rsidP="00020E0D">
            <w:pPr>
              <w:rPr>
                <w:rFonts w:cs="Calibri"/>
                <w:lang w:eastAsia="sk-SK"/>
              </w:rPr>
            </w:pPr>
            <w:r w:rsidRPr="00FD225D">
              <w:rPr>
                <w:rFonts w:cs="Calibri"/>
                <w:lang w:eastAsia="sk-SK"/>
              </w:rPr>
              <w:t>D1-123</w:t>
            </w:r>
          </w:p>
        </w:tc>
        <w:tc>
          <w:tcPr>
            <w:tcW w:w="3791" w:type="dxa"/>
            <w:tcBorders>
              <w:top w:val="nil"/>
              <w:left w:val="nil"/>
              <w:bottom w:val="single" w:sz="4" w:space="0" w:color="auto"/>
              <w:right w:val="single" w:sz="4" w:space="0" w:color="auto"/>
            </w:tcBorders>
            <w:shd w:val="clear" w:color="auto" w:fill="auto"/>
            <w:vAlign w:val="center"/>
            <w:hideMark/>
          </w:tcPr>
          <w:p w14:paraId="29109B40" w14:textId="77777777" w:rsidR="00CA36D0" w:rsidRPr="00FD225D" w:rsidRDefault="00CA36D0" w:rsidP="00020E0D">
            <w:pPr>
              <w:rPr>
                <w:rFonts w:cs="Calibri"/>
                <w:lang w:eastAsia="sk-SK"/>
              </w:rPr>
            </w:pPr>
            <w:r w:rsidRPr="00FD225D">
              <w:rPr>
                <w:rFonts w:cs="Calibri"/>
                <w:lang w:eastAsia="sk-SK"/>
              </w:rPr>
              <w:t>Most nad železničnou traťou a I / 61 – Kostolná</w:t>
            </w:r>
          </w:p>
        </w:tc>
        <w:tc>
          <w:tcPr>
            <w:tcW w:w="953" w:type="dxa"/>
            <w:tcBorders>
              <w:top w:val="nil"/>
              <w:left w:val="nil"/>
              <w:bottom w:val="single" w:sz="4" w:space="0" w:color="auto"/>
              <w:right w:val="single" w:sz="4" w:space="0" w:color="auto"/>
            </w:tcBorders>
            <w:shd w:val="clear" w:color="auto" w:fill="auto"/>
            <w:noWrap/>
            <w:vAlign w:val="bottom"/>
            <w:hideMark/>
          </w:tcPr>
          <w:p w14:paraId="7D20AF3A" w14:textId="77777777" w:rsidR="00CA36D0" w:rsidRPr="00FD225D" w:rsidRDefault="00CA36D0" w:rsidP="00FD225D">
            <w:pPr>
              <w:jc w:val="center"/>
              <w:rPr>
                <w:rFonts w:cs="Calibri"/>
                <w:lang w:eastAsia="sk-SK"/>
              </w:rPr>
            </w:pPr>
            <w:r w:rsidRPr="00FD225D">
              <w:rPr>
                <w:rFonts w:cs="Calibri"/>
                <w:lang w:eastAsia="sk-SK"/>
              </w:rPr>
              <w:t>235,00</w:t>
            </w:r>
          </w:p>
        </w:tc>
        <w:tc>
          <w:tcPr>
            <w:tcW w:w="788" w:type="dxa"/>
            <w:tcBorders>
              <w:top w:val="nil"/>
              <w:left w:val="nil"/>
              <w:bottom w:val="single" w:sz="4" w:space="0" w:color="auto"/>
              <w:right w:val="single" w:sz="4" w:space="0" w:color="auto"/>
            </w:tcBorders>
            <w:shd w:val="clear" w:color="auto" w:fill="auto"/>
            <w:noWrap/>
            <w:vAlign w:val="bottom"/>
            <w:hideMark/>
          </w:tcPr>
          <w:p w14:paraId="69EF4120"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684B94AF"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5EC8564C" w14:textId="77777777" w:rsidR="00CA36D0" w:rsidRPr="00FD225D" w:rsidRDefault="00CA36D0" w:rsidP="00020E0D">
            <w:pPr>
              <w:jc w:val="right"/>
              <w:rPr>
                <w:rFonts w:cs="Calibri"/>
                <w:lang w:eastAsia="sk-SK"/>
              </w:rPr>
            </w:pPr>
            <w:r w:rsidRPr="00FD225D">
              <w:rPr>
                <w:rFonts w:cs="Calibri"/>
                <w:lang w:eastAsia="sk-SK"/>
              </w:rPr>
              <w:t>32</w:t>
            </w:r>
          </w:p>
        </w:tc>
        <w:tc>
          <w:tcPr>
            <w:tcW w:w="250" w:type="dxa"/>
            <w:tcBorders>
              <w:top w:val="nil"/>
              <w:left w:val="nil"/>
              <w:bottom w:val="single" w:sz="4" w:space="0" w:color="auto"/>
              <w:right w:val="single" w:sz="4" w:space="0" w:color="auto"/>
            </w:tcBorders>
            <w:shd w:val="clear" w:color="auto" w:fill="auto"/>
            <w:noWrap/>
            <w:vAlign w:val="bottom"/>
            <w:hideMark/>
          </w:tcPr>
          <w:p w14:paraId="46A38257"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nil"/>
              <w:right w:val="single" w:sz="4" w:space="0" w:color="auto"/>
            </w:tcBorders>
            <w:vAlign w:val="center"/>
            <w:hideMark/>
          </w:tcPr>
          <w:p w14:paraId="09CC308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796F6F1B" w14:textId="77777777" w:rsidR="00CA36D0" w:rsidRPr="00FD225D" w:rsidRDefault="00CA36D0" w:rsidP="00020E0D">
            <w:pPr>
              <w:rPr>
                <w:rFonts w:cs="Calibri"/>
                <w:lang w:eastAsia="sk-SK"/>
              </w:rPr>
            </w:pPr>
            <w:r w:rsidRPr="00FD225D">
              <w:rPr>
                <w:rFonts w:cs="Calibri"/>
                <w:lang w:eastAsia="sk-SK"/>
              </w:rPr>
              <w:t>D1-126.3</w:t>
            </w:r>
          </w:p>
        </w:tc>
        <w:tc>
          <w:tcPr>
            <w:tcW w:w="3791" w:type="dxa"/>
            <w:tcBorders>
              <w:top w:val="nil"/>
              <w:left w:val="nil"/>
              <w:bottom w:val="single" w:sz="4" w:space="0" w:color="auto"/>
              <w:right w:val="single" w:sz="4" w:space="0" w:color="auto"/>
            </w:tcBorders>
            <w:shd w:val="clear" w:color="auto" w:fill="auto"/>
            <w:vAlign w:val="center"/>
            <w:hideMark/>
          </w:tcPr>
          <w:p w14:paraId="43064F80" w14:textId="77777777" w:rsidR="00CA36D0" w:rsidRPr="00FD225D" w:rsidRDefault="00CA36D0" w:rsidP="00020E0D">
            <w:pPr>
              <w:rPr>
                <w:rFonts w:cs="Calibri"/>
                <w:lang w:eastAsia="sk-SK"/>
              </w:rPr>
            </w:pPr>
            <w:r w:rsidRPr="00FD225D">
              <w:rPr>
                <w:rFonts w:cs="Calibri"/>
                <w:lang w:eastAsia="sk-SK"/>
              </w:rPr>
              <w:t xml:space="preserve">Most na privádzači Trenčín nad cestou I/61 a cestou III/06132 </w:t>
            </w:r>
          </w:p>
        </w:tc>
        <w:tc>
          <w:tcPr>
            <w:tcW w:w="953" w:type="dxa"/>
            <w:tcBorders>
              <w:top w:val="nil"/>
              <w:left w:val="nil"/>
              <w:bottom w:val="single" w:sz="4" w:space="0" w:color="auto"/>
              <w:right w:val="single" w:sz="4" w:space="0" w:color="auto"/>
            </w:tcBorders>
            <w:shd w:val="clear" w:color="auto" w:fill="auto"/>
            <w:noWrap/>
            <w:vAlign w:val="bottom"/>
            <w:hideMark/>
          </w:tcPr>
          <w:p w14:paraId="6424C288" w14:textId="77777777" w:rsidR="00CA36D0" w:rsidRPr="00FD225D" w:rsidRDefault="00CA36D0" w:rsidP="00FD225D">
            <w:pPr>
              <w:jc w:val="center"/>
              <w:rPr>
                <w:rFonts w:cs="Calibri"/>
                <w:lang w:eastAsia="sk-SK"/>
              </w:rPr>
            </w:pPr>
            <w:r w:rsidRPr="00FD225D">
              <w:rPr>
                <w:rFonts w:cs="Calibri"/>
                <w:lang w:eastAsia="sk-SK"/>
              </w:rPr>
              <w:t>393,00</w:t>
            </w:r>
          </w:p>
        </w:tc>
        <w:tc>
          <w:tcPr>
            <w:tcW w:w="788" w:type="dxa"/>
            <w:tcBorders>
              <w:top w:val="nil"/>
              <w:left w:val="nil"/>
              <w:bottom w:val="single" w:sz="4" w:space="0" w:color="auto"/>
              <w:right w:val="single" w:sz="4" w:space="0" w:color="auto"/>
            </w:tcBorders>
            <w:shd w:val="clear" w:color="auto" w:fill="auto"/>
            <w:noWrap/>
            <w:vAlign w:val="bottom"/>
            <w:hideMark/>
          </w:tcPr>
          <w:p w14:paraId="7147BDDC"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3880C41C"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693EFD7" w14:textId="77777777" w:rsidR="00CA36D0" w:rsidRPr="00FD225D" w:rsidRDefault="00CA36D0" w:rsidP="00020E0D">
            <w:pPr>
              <w:jc w:val="right"/>
              <w:rPr>
                <w:rFonts w:cs="Calibri"/>
                <w:lang w:eastAsia="sk-SK"/>
              </w:rPr>
            </w:pPr>
            <w:r w:rsidRPr="00FD225D">
              <w:rPr>
                <w:rFonts w:cs="Calibri"/>
                <w:lang w:eastAsia="sk-SK"/>
              </w:rPr>
              <w:t>33</w:t>
            </w:r>
          </w:p>
        </w:tc>
        <w:tc>
          <w:tcPr>
            <w:tcW w:w="250" w:type="dxa"/>
            <w:tcBorders>
              <w:top w:val="nil"/>
              <w:left w:val="nil"/>
              <w:bottom w:val="single" w:sz="4" w:space="0" w:color="auto"/>
              <w:right w:val="single" w:sz="4" w:space="0" w:color="auto"/>
            </w:tcBorders>
            <w:shd w:val="clear" w:color="auto" w:fill="auto"/>
            <w:noWrap/>
            <w:vAlign w:val="bottom"/>
            <w:hideMark/>
          </w:tcPr>
          <w:p w14:paraId="6464E504"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nil"/>
              <w:right w:val="single" w:sz="4" w:space="0" w:color="auto"/>
            </w:tcBorders>
            <w:vAlign w:val="center"/>
            <w:hideMark/>
          </w:tcPr>
          <w:p w14:paraId="0DB2C97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1EE762C6" w14:textId="77777777" w:rsidR="00CA36D0" w:rsidRPr="00FD225D" w:rsidRDefault="00CA36D0" w:rsidP="00020E0D">
            <w:pPr>
              <w:rPr>
                <w:rFonts w:cs="Calibri"/>
                <w:lang w:eastAsia="sk-SK"/>
              </w:rPr>
            </w:pPr>
            <w:r w:rsidRPr="00FD225D">
              <w:rPr>
                <w:rFonts w:cs="Calibri"/>
                <w:lang w:eastAsia="sk-SK"/>
              </w:rPr>
              <w:t>D1-134</w:t>
            </w:r>
          </w:p>
        </w:tc>
        <w:tc>
          <w:tcPr>
            <w:tcW w:w="3791" w:type="dxa"/>
            <w:tcBorders>
              <w:top w:val="nil"/>
              <w:left w:val="nil"/>
              <w:bottom w:val="single" w:sz="4" w:space="0" w:color="auto"/>
              <w:right w:val="single" w:sz="4" w:space="0" w:color="auto"/>
            </w:tcBorders>
            <w:shd w:val="clear" w:color="auto" w:fill="auto"/>
            <w:vAlign w:val="center"/>
            <w:hideMark/>
          </w:tcPr>
          <w:p w14:paraId="2DC51488" w14:textId="77777777" w:rsidR="00CA36D0" w:rsidRPr="00FD225D" w:rsidRDefault="00CA36D0" w:rsidP="00020E0D">
            <w:pPr>
              <w:rPr>
                <w:rFonts w:cs="Calibri"/>
                <w:lang w:eastAsia="sk-SK"/>
              </w:rPr>
            </w:pPr>
            <w:r w:rsidRPr="00FD225D">
              <w:rPr>
                <w:rFonts w:cs="Calibri"/>
                <w:lang w:eastAsia="sk-SK"/>
              </w:rPr>
              <w:t xml:space="preserve">Most nad potokom </w:t>
            </w:r>
            <w:proofErr w:type="spellStart"/>
            <w:r w:rsidRPr="00FD225D">
              <w:rPr>
                <w:rFonts w:cs="Calibri"/>
                <w:lang w:eastAsia="sk-SK"/>
              </w:rPr>
              <w:t>Súčanka</w:t>
            </w:r>
            <w:proofErr w:type="spellEnd"/>
            <w:r w:rsidRPr="00FD225D">
              <w:rPr>
                <w:rFonts w:cs="Calibri"/>
                <w:lang w:eastAsia="sk-SK"/>
              </w:rPr>
              <w:t xml:space="preserve"> a cesta II/507 </w:t>
            </w:r>
          </w:p>
        </w:tc>
        <w:tc>
          <w:tcPr>
            <w:tcW w:w="953" w:type="dxa"/>
            <w:tcBorders>
              <w:top w:val="nil"/>
              <w:left w:val="nil"/>
              <w:bottom w:val="single" w:sz="4" w:space="0" w:color="auto"/>
              <w:right w:val="single" w:sz="4" w:space="0" w:color="auto"/>
            </w:tcBorders>
            <w:shd w:val="clear" w:color="auto" w:fill="auto"/>
            <w:noWrap/>
            <w:vAlign w:val="bottom"/>
            <w:hideMark/>
          </w:tcPr>
          <w:p w14:paraId="7CB16DA2" w14:textId="77777777" w:rsidR="00CA36D0" w:rsidRPr="00FD225D" w:rsidRDefault="00CA36D0" w:rsidP="00FD225D">
            <w:pPr>
              <w:jc w:val="center"/>
              <w:rPr>
                <w:rFonts w:cs="Calibri"/>
                <w:lang w:eastAsia="sk-SK"/>
              </w:rPr>
            </w:pPr>
            <w:r w:rsidRPr="00FD225D">
              <w:rPr>
                <w:rFonts w:cs="Calibri"/>
                <w:lang w:eastAsia="sk-SK"/>
              </w:rPr>
              <w:t>348,00</w:t>
            </w:r>
          </w:p>
        </w:tc>
        <w:tc>
          <w:tcPr>
            <w:tcW w:w="788" w:type="dxa"/>
            <w:tcBorders>
              <w:top w:val="nil"/>
              <w:left w:val="nil"/>
              <w:bottom w:val="single" w:sz="4" w:space="0" w:color="auto"/>
              <w:right w:val="single" w:sz="4" w:space="0" w:color="auto"/>
            </w:tcBorders>
            <w:shd w:val="clear" w:color="auto" w:fill="auto"/>
            <w:noWrap/>
            <w:vAlign w:val="bottom"/>
            <w:hideMark/>
          </w:tcPr>
          <w:p w14:paraId="3DC7E3F3"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0C6B2DB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EF0300D" w14:textId="77777777" w:rsidR="00CA36D0" w:rsidRPr="00FD225D" w:rsidRDefault="00CA36D0" w:rsidP="00020E0D">
            <w:pPr>
              <w:jc w:val="right"/>
              <w:rPr>
                <w:rFonts w:cs="Calibri"/>
                <w:lang w:eastAsia="sk-SK"/>
              </w:rPr>
            </w:pPr>
            <w:r w:rsidRPr="00FD225D">
              <w:rPr>
                <w:rFonts w:cs="Calibri"/>
                <w:lang w:eastAsia="sk-SK"/>
              </w:rPr>
              <w:t>34</w:t>
            </w:r>
          </w:p>
        </w:tc>
        <w:tc>
          <w:tcPr>
            <w:tcW w:w="250" w:type="dxa"/>
            <w:tcBorders>
              <w:top w:val="nil"/>
              <w:left w:val="nil"/>
              <w:bottom w:val="single" w:sz="4" w:space="0" w:color="auto"/>
              <w:right w:val="single" w:sz="4" w:space="0" w:color="auto"/>
            </w:tcBorders>
            <w:shd w:val="clear" w:color="auto" w:fill="auto"/>
            <w:noWrap/>
            <w:vAlign w:val="bottom"/>
            <w:hideMark/>
          </w:tcPr>
          <w:p w14:paraId="1F70404F"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nil"/>
              <w:right w:val="single" w:sz="4" w:space="0" w:color="auto"/>
            </w:tcBorders>
            <w:vAlign w:val="center"/>
            <w:hideMark/>
          </w:tcPr>
          <w:p w14:paraId="305FEB8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6ADB1878" w14:textId="77777777" w:rsidR="00CA36D0" w:rsidRPr="00FD225D" w:rsidRDefault="00CA36D0" w:rsidP="00020E0D">
            <w:pPr>
              <w:rPr>
                <w:rFonts w:cs="Calibri"/>
                <w:lang w:eastAsia="sk-SK"/>
              </w:rPr>
            </w:pPr>
            <w:r w:rsidRPr="00FD225D">
              <w:rPr>
                <w:rFonts w:cs="Calibri"/>
                <w:lang w:eastAsia="sk-SK"/>
              </w:rPr>
              <w:t>D1-135</w:t>
            </w:r>
          </w:p>
        </w:tc>
        <w:tc>
          <w:tcPr>
            <w:tcW w:w="3791" w:type="dxa"/>
            <w:tcBorders>
              <w:top w:val="nil"/>
              <w:left w:val="nil"/>
              <w:bottom w:val="single" w:sz="4" w:space="0" w:color="auto"/>
              <w:right w:val="single" w:sz="4" w:space="0" w:color="auto"/>
            </w:tcBorders>
            <w:shd w:val="clear" w:color="auto" w:fill="auto"/>
            <w:vAlign w:val="center"/>
            <w:hideMark/>
          </w:tcPr>
          <w:p w14:paraId="7246948C" w14:textId="77777777" w:rsidR="00CA36D0" w:rsidRPr="00FD225D" w:rsidRDefault="00CA36D0" w:rsidP="00020E0D">
            <w:pPr>
              <w:rPr>
                <w:rFonts w:cs="Calibri"/>
                <w:lang w:eastAsia="sk-SK"/>
              </w:rPr>
            </w:pPr>
            <w:r w:rsidRPr="00FD225D">
              <w:rPr>
                <w:rFonts w:cs="Calibri"/>
                <w:lang w:eastAsia="sk-SK"/>
              </w:rPr>
              <w:t xml:space="preserve">Most nad Váhom a inundačným územím </w:t>
            </w:r>
          </w:p>
        </w:tc>
        <w:tc>
          <w:tcPr>
            <w:tcW w:w="953" w:type="dxa"/>
            <w:tcBorders>
              <w:top w:val="nil"/>
              <w:left w:val="nil"/>
              <w:bottom w:val="single" w:sz="4" w:space="0" w:color="auto"/>
              <w:right w:val="single" w:sz="4" w:space="0" w:color="auto"/>
            </w:tcBorders>
            <w:shd w:val="clear" w:color="auto" w:fill="auto"/>
            <w:noWrap/>
            <w:vAlign w:val="bottom"/>
            <w:hideMark/>
          </w:tcPr>
          <w:p w14:paraId="18BDC0DD" w14:textId="77777777" w:rsidR="00CA36D0" w:rsidRPr="00FD225D" w:rsidRDefault="00CA36D0" w:rsidP="00FD225D">
            <w:pPr>
              <w:jc w:val="center"/>
              <w:rPr>
                <w:rFonts w:cs="Calibri"/>
                <w:lang w:eastAsia="sk-SK"/>
              </w:rPr>
            </w:pPr>
            <w:r w:rsidRPr="00FD225D">
              <w:rPr>
                <w:rFonts w:cs="Calibri"/>
                <w:lang w:eastAsia="sk-SK"/>
              </w:rPr>
              <w:t>484,20</w:t>
            </w:r>
          </w:p>
        </w:tc>
        <w:tc>
          <w:tcPr>
            <w:tcW w:w="788" w:type="dxa"/>
            <w:tcBorders>
              <w:top w:val="nil"/>
              <w:left w:val="nil"/>
              <w:bottom w:val="single" w:sz="4" w:space="0" w:color="auto"/>
              <w:right w:val="single" w:sz="4" w:space="0" w:color="auto"/>
            </w:tcBorders>
            <w:shd w:val="clear" w:color="auto" w:fill="auto"/>
            <w:noWrap/>
            <w:vAlign w:val="bottom"/>
            <w:hideMark/>
          </w:tcPr>
          <w:p w14:paraId="429C9775"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50FEFD0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6C465AC" w14:textId="77777777" w:rsidR="00CA36D0" w:rsidRPr="00FD225D" w:rsidRDefault="00CA36D0" w:rsidP="00020E0D">
            <w:pPr>
              <w:jc w:val="right"/>
              <w:rPr>
                <w:rFonts w:cs="Calibri"/>
                <w:lang w:eastAsia="sk-SK"/>
              </w:rPr>
            </w:pPr>
            <w:r w:rsidRPr="00FD225D">
              <w:rPr>
                <w:rFonts w:cs="Calibri"/>
                <w:lang w:eastAsia="sk-SK"/>
              </w:rPr>
              <w:t>35</w:t>
            </w:r>
          </w:p>
        </w:tc>
        <w:tc>
          <w:tcPr>
            <w:tcW w:w="250" w:type="dxa"/>
            <w:tcBorders>
              <w:top w:val="nil"/>
              <w:left w:val="nil"/>
              <w:bottom w:val="single" w:sz="4" w:space="0" w:color="auto"/>
              <w:right w:val="single" w:sz="4" w:space="0" w:color="auto"/>
            </w:tcBorders>
            <w:shd w:val="clear" w:color="auto" w:fill="auto"/>
            <w:noWrap/>
            <w:vAlign w:val="bottom"/>
            <w:hideMark/>
          </w:tcPr>
          <w:p w14:paraId="377D3BD2"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14:paraId="5A6CB3F0" w14:textId="77777777" w:rsidR="00CA36D0" w:rsidRPr="00FD225D" w:rsidRDefault="00CA36D0" w:rsidP="00020E0D">
            <w:pPr>
              <w:jc w:val="center"/>
              <w:rPr>
                <w:rFonts w:cs="Calibri"/>
                <w:lang w:eastAsia="sk-SK"/>
              </w:rPr>
            </w:pPr>
            <w:r w:rsidRPr="00FD225D">
              <w:rPr>
                <w:rFonts w:cs="Calibri"/>
                <w:lang w:eastAsia="sk-SK"/>
              </w:rPr>
              <w:t xml:space="preserve">SSÚR 1 </w:t>
            </w:r>
            <w:r w:rsidRPr="00FD225D">
              <w:rPr>
                <w:rFonts w:cs="Calibri"/>
                <w:lang w:eastAsia="sk-SK"/>
              </w:rPr>
              <w:br/>
              <w:t>Galanta</w:t>
            </w:r>
          </w:p>
        </w:tc>
        <w:tc>
          <w:tcPr>
            <w:tcW w:w="1587" w:type="dxa"/>
            <w:tcBorders>
              <w:top w:val="nil"/>
              <w:left w:val="nil"/>
              <w:bottom w:val="single" w:sz="4" w:space="0" w:color="auto"/>
              <w:right w:val="single" w:sz="4" w:space="0" w:color="auto"/>
            </w:tcBorders>
            <w:shd w:val="clear" w:color="auto" w:fill="auto"/>
            <w:noWrap/>
            <w:hideMark/>
          </w:tcPr>
          <w:p w14:paraId="173FF76D" w14:textId="77777777" w:rsidR="00CA36D0" w:rsidRPr="00FD225D" w:rsidRDefault="00CA36D0" w:rsidP="00020E0D">
            <w:pPr>
              <w:rPr>
                <w:rFonts w:cs="Calibri"/>
                <w:lang w:eastAsia="sk-SK"/>
              </w:rPr>
            </w:pPr>
            <w:r w:rsidRPr="00FD225D">
              <w:rPr>
                <w:rFonts w:cs="Calibri"/>
                <w:lang w:eastAsia="sk-SK"/>
              </w:rPr>
              <w:t>R1-018</w:t>
            </w:r>
          </w:p>
        </w:tc>
        <w:tc>
          <w:tcPr>
            <w:tcW w:w="3791" w:type="dxa"/>
            <w:tcBorders>
              <w:top w:val="nil"/>
              <w:left w:val="nil"/>
              <w:bottom w:val="single" w:sz="4" w:space="0" w:color="auto"/>
              <w:right w:val="single" w:sz="4" w:space="0" w:color="auto"/>
            </w:tcBorders>
            <w:shd w:val="clear" w:color="auto" w:fill="auto"/>
            <w:hideMark/>
          </w:tcPr>
          <w:p w14:paraId="0C03C008" w14:textId="77777777" w:rsidR="00CA36D0" w:rsidRPr="00FD225D" w:rsidRDefault="00CA36D0" w:rsidP="00020E0D">
            <w:pPr>
              <w:rPr>
                <w:rFonts w:cs="Calibri"/>
                <w:lang w:eastAsia="sk-SK"/>
              </w:rPr>
            </w:pPr>
            <w:r w:rsidRPr="00FD225D">
              <w:rPr>
                <w:rFonts w:cs="Calibri"/>
                <w:lang w:eastAsia="sk-SK"/>
              </w:rPr>
              <w:t xml:space="preserve">Most cez Váh </w:t>
            </w:r>
          </w:p>
        </w:tc>
        <w:tc>
          <w:tcPr>
            <w:tcW w:w="953" w:type="dxa"/>
            <w:tcBorders>
              <w:top w:val="nil"/>
              <w:left w:val="nil"/>
              <w:bottom w:val="single" w:sz="4" w:space="0" w:color="auto"/>
              <w:right w:val="single" w:sz="4" w:space="0" w:color="auto"/>
            </w:tcBorders>
            <w:shd w:val="clear" w:color="auto" w:fill="auto"/>
            <w:noWrap/>
            <w:hideMark/>
          </w:tcPr>
          <w:p w14:paraId="06EAA590" w14:textId="77777777" w:rsidR="00CA36D0" w:rsidRPr="00FD225D" w:rsidRDefault="00CA36D0" w:rsidP="00FD225D">
            <w:pPr>
              <w:jc w:val="center"/>
              <w:rPr>
                <w:rFonts w:cs="Calibri"/>
                <w:lang w:eastAsia="sk-SK"/>
              </w:rPr>
            </w:pPr>
            <w:r w:rsidRPr="00FD225D">
              <w:rPr>
                <w:rFonts w:cs="Calibri"/>
                <w:lang w:eastAsia="sk-SK"/>
              </w:rPr>
              <w:t>630,34</w:t>
            </w:r>
          </w:p>
        </w:tc>
        <w:tc>
          <w:tcPr>
            <w:tcW w:w="788" w:type="dxa"/>
            <w:tcBorders>
              <w:top w:val="nil"/>
              <w:left w:val="nil"/>
              <w:bottom w:val="single" w:sz="4" w:space="0" w:color="auto"/>
              <w:right w:val="single" w:sz="4" w:space="0" w:color="auto"/>
            </w:tcBorders>
            <w:shd w:val="clear" w:color="auto" w:fill="auto"/>
            <w:noWrap/>
            <w:vAlign w:val="bottom"/>
            <w:hideMark/>
          </w:tcPr>
          <w:p w14:paraId="72DE30B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DEB15E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13D996F" w14:textId="77777777" w:rsidR="00CA36D0" w:rsidRPr="00FD225D" w:rsidRDefault="00CA36D0" w:rsidP="00020E0D">
            <w:pPr>
              <w:jc w:val="right"/>
              <w:rPr>
                <w:rFonts w:cs="Calibri"/>
                <w:lang w:eastAsia="sk-SK"/>
              </w:rPr>
            </w:pPr>
            <w:r w:rsidRPr="00FD225D">
              <w:rPr>
                <w:rFonts w:cs="Calibri"/>
                <w:lang w:eastAsia="sk-SK"/>
              </w:rPr>
              <w:t>36</w:t>
            </w:r>
          </w:p>
        </w:tc>
        <w:tc>
          <w:tcPr>
            <w:tcW w:w="250" w:type="dxa"/>
            <w:tcBorders>
              <w:top w:val="nil"/>
              <w:left w:val="nil"/>
              <w:bottom w:val="single" w:sz="4" w:space="0" w:color="auto"/>
              <w:right w:val="single" w:sz="4" w:space="0" w:color="auto"/>
            </w:tcBorders>
            <w:shd w:val="clear" w:color="auto" w:fill="auto"/>
            <w:noWrap/>
            <w:vAlign w:val="bottom"/>
            <w:hideMark/>
          </w:tcPr>
          <w:p w14:paraId="13341164"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single" w:sz="4" w:space="0" w:color="auto"/>
              <w:left w:val="single" w:sz="4" w:space="0" w:color="auto"/>
              <w:bottom w:val="nil"/>
              <w:right w:val="single" w:sz="4" w:space="0" w:color="auto"/>
            </w:tcBorders>
            <w:vAlign w:val="center"/>
            <w:hideMark/>
          </w:tcPr>
          <w:p w14:paraId="4F8BE98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58B4686" w14:textId="77777777" w:rsidR="00CA36D0" w:rsidRPr="00FD225D" w:rsidRDefault="00CA36D0" w:rsidP="00020E0D">
            <w:pPr>
              <w:rPr>
                <w:rFonts w:cs="Calibri"/>
                <w:lang w:eastAsia="sk-SK"/>
              </w:rPr>
            </w:pPr>
            <w:r w:rsidRPr="00FD225D">
              <w:rPr>
                <w:rFonts w:cs="Calibri"/>
                <w:lang w:eastAsia="sk-SK"/>
              </w:rPr>
              <w:t>R1-033</w:t>
            </w:r>
          </w:p>
        </w:tc>
        <w:tc>
          <w:tcPr>
            <w:tcW w:w="3791" w:type="dxa"/>
            <w:tcBorders>
              <w:top w:val="nil"/>
              <w:left w:val="nil"/>
              <w:bottom w:val="single" w:sz="4" w:space="0" w:color="auto"/>
              <w:right w:val="single" w:sz="4" w:space="0" w:color="auto"/>
            </w:tcBorders>
            <w:shd w:val="clear" w:color="auto" w:fill="auto"/>
            <w:hideMark/>
          </w:tcPr>
          <w:p w14:paraId="0B1D5208" w14:textId="77777777" w:rsidR="00CA36D0" w:rsidRPr="00FD225D" w:rsidRDefault="00CA36D0" w:rsidP="00020E0D">
            <w:pPr>
              <w:rPr>
                <w:rFonts w:cs="Calibri"/>
                <w:lang w:eastAsia="sk-SK"/>
              </w:rPr>
            </w:pPr>
            <w:r w:rsidRPr="00FD225D">
              <w:rPr>
                <w:rFonts w:cs="Calibri"/>
                <w:lang w:eastAsia="sk-SK"/>
              </w:rPr>
              <w:t>Estakáda Lehota</w:t>
            </w:r>
          </w:p>
        </w:tc>
        <w:tc>
          <w:tcPr>
            <w:tcW w:w="953" w:type="dxa"/>
            <w:tcBorders>
              <w:top w:val="nil"/>
              <w:left w:val="nil"/>
              <w:bottom w:val="single" w:sz="4" w:space="0" w:color="auto"/>
              <w:right w:val="single" w:sz="4" w:space="0" w:color="auto"/>
            </w:tcBorders>
            <w:shd w:val="clear" w:color="auto" w:fill="auto"/>
            <w:noWrap/>
            <w:hideMark/>
          </w:tcPr>
          <w:p w14:paraId="7EE0BE17" w14:textId="77777777" w:rsidR="00CA36D0" w:rsidRPr="00FD225D" w:rsidRDefault="00CA36D0" w:rsidP="00FD225D">
            <w:pPr>
              <w:jc w:val="center"/>
              <w:rPr>
                <w:rFonts w:cs="Calibri"/>
                <w:lang w:eastAsia="sk-SK"/>
              </w:rPr>
            </w:pPr>
            <w:r w:rsidRPr="00FD225D">
              <w:rPr>
                <w:rFonts w:cs="Calibri"/>
                <w:lang w:eastAsia="sk-SK"/>
              </w:rPr>
              <w:t>448,60</w:t>
            </w:r>
          </w:p>
        </w:tc>
        <w:tc>
          <w:tcPr>
            <w:tcW w:w="788" w:type="dxa"/>
            <w:tcBorders>
              <w:top w:val="nil"/>
              <w:left w:val="nil"/>
              <w:bottom w:val="single" w:sz="4" w:space="0" w:color="auto"/>
              <w:right w:val="single" w:sz="4" w:space="0" w:color="auto"/>
            </w:tcBorders>
            <w:shd w:val="clear" w:color="auto" w:fill="auto"/>
            <w:noWrap/>
            <w:vAlign w:val="bottom"/>
            <w:hideMark/>
          </w:tcPr>
          <w:p w14:paraId="0EE9799C"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147D0ED4"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2EB3727E" w14:textId="77777777" w:rsidR="00CA36D0" w:rsidRPr="00FD225D" w:rsidRDefault="00CA36D0" w:rsidP="00020E0D">
            <w:pPr>
              <w:jc w:val="right"/>
              <w:rPr>
                <w:rFonts w:cs="Calibri"/>
                <w:lang w:eastAsia="sk-SK"/>
              </w:rPr>
            </w:pPr>
            <w:r w:rsidRPr="00FD225D">
              <w:rPr>
                <w:rFonts w:cs="Calibri"/>
                <w:lang w:eastAsia="sk-SK"/>
              </w:rPr>
              <w:t>37</w:t>
            </w:r>
          </w:p>
        </w:tc>
        <w:tc>
          <w:tcPr>
            <w:tcW w:w="250" w:type="dxa"/>
            <w:tcBorders>
              <w:top w:val="nil"/>
              <w:left w:val="nil"/>
              <w:bottom w:val="single" w:sz="4" w:space="0" w:color="auto"/>
              <w:right w:val="single" w:sz="4" w:space="0" w:color="auto"/>
            </w:tcBorders>
            <w:shd w:val="clear" w:color="auto" w:fill="auto"/>
            <w:noWrap/>
            <w:vAlign w:val="bottom"/>
            <w:hideMark/>
          </w:tcPr>
          <w:p w14:paraId="353C1B20"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E95BD0" w14:textId="77777777" w:rsidR="00CA36D0" w:rsidRPr="00FD225D" w:rsidRDefault="00CA36D0" w:rsidP="00020E0D">
            <w:pPr>
              <w:jc w:val="center"/>
              <w:rPr>
                <w:rFonts w:cs="Calibri"/>
                <w:lang w:eastAsia="sk-SK"/>
              </w:rPr>
            </w:pPr>
            <w:r w:rsidRPr="00FD225D">
              <w:rPr>
                <w:rFonts w:cs="Calibri"/>
                <w:lang w:eastAsia="sk-SK"/>
              </w:rPr>
              <w:t xml:space="preserve">SSÚR 2 </w:t>
            </w:r>
            <w:r w:rsidRPr="00FD225D">
              <w:rPr>
                <w:rFonts w:cs="Calibri"/>
                <w:lang w:eastAsia="sk-SK"/>
              </w:rPr>
              <w:br/>
              <w:t>Nová Baňa</w:t>
            </w:r>
          </w:p>
        </w:tc>
        <w:tc>
          <w:tcPr>
            <w:tcW w:w="1587" w:type="dxa"/>
            <w:tcBorders>
              <w:top w:val="nil"/>
              <w:left w:val="nil"/>
              <w:bottom w:val="single" w:sz="4" w:space="0" w:color="auto"/>
              <w:right w:val="single" w:sz="4" w:space="0" w:color="auto"/>
            </w:tcBorders>
            <w:shd w:val="clear" w:color="auto" w:fill="auto"/>
            <w:noWrap/>
            <w:vAlign w:val="center"/>
            <w:hideMark/>
          </w:tcPr>
          <w:p w14:paraId="5C741573" w14:textId="77777777" w:rsidR="00CA36D0" w:rsidRPr="00FD225D" w:rsidRDefault="00CA36D0" w:rsidP="00020E0D">
            <w:pPr>
              <w:rPr>
                <w:rFonts w:cs="Calibri"/>
                <w:lang w:eastAsia="sk-SK"/>
              </w:rPr>
            </w:pPr>
            <w:r w:rsidRPr="00FD225D">
              <w:rPr>
                <w:rFonts w:cs="Calibri"/>
                <w:lang w:eastAsia="sk-SK"/>
              </w:rPr>
              <w:t>R1-105</w:t>
            </w:r>
          </w:p>
        </w:tc>
        <w:tc>
          <w:tcPr>
            <w:tcW w:w="3791" w:type="dxa"/>
            <w:tcBorders>
              <w:top w:val="nil"/>
              <w:left w:val="nil"/>
              <w:bottom w:val="single" w:sz="4" w:space="0" w:color="auto"/>
              <w:right w:val="single" w:sz="4" w:space="0" w:color="auto"/>
            </w:tcBorders>
            <w:shd w:val="clear" w:color="auto" w:fill="auto"/>
            <w:vAlign w:val="center"/>
            <w:hideMark/>
          </w:tcPr>
          <w:p w14:paraId="6C67C347" w14:textId="77777777" w:rsidR="00CA36D0" w:rsidRPr="00FD225D" w:rsidRDefault="00CA36D0" w:rsidP="00020E0D">
            <w:pPr>
              <w:rPr>
                <w:rFonts w:cs="Calibri"/>
                <w:lang w:eastAsia="sk-SK"/>
              </w:rPr>
            </w:pPr>
            <w:r w:rsidRPr="00FD225D">
              <w:rPr>
                <w:rFonts w:cs="Calibri"/>
                <w:lang w:eastAsia="sk-SK"/>
              </w:rPr>
              <w:t xml:space="preserve">Most nad cestou I/65,  ŽSR a riekou Hron - </w:t>
            </w:r>
            <w:proofErr w:type="spellStart"/>
            <w:r w:rsidRPr="00FD225D">
              <w:rPr>
                <w:rFonts w:cs="Calibri"/>
                <w:lang w:eastAsia="sk-SK"/>
              </w:rPr>
              <w:t>Hr.Beňadik</w:t>
            </w:r>
            <w:proofErr w:type="spellEnd"/>
          </w:p>
        </w:tc>
        <w:tc>
          <w:tcPr>
            <w:tcW w:w="953" w:type="dxa"/>
            <w:tcBorders>
              <w:top w:val="nil"/>
              <w:left w:val="nil"/>
              <w:bottom w:val="single" w:sz="4" w:space="0" w:color="auto"/>
              <w:right w:val="single" w:sz="4" w:space="0" w:color="auto"/>
            </w:tcBorders>
            <w:shd w:val="clear" w:color="auto" w:fill="auto"/>
            <w:noWrap/>
            <w:vAlign w:val="bottom"/>
            <w:hideMark/>
          </w:tcPr>
          <w:p w14:paraId="63BB6736" w14:textId="77777777" w:rsidR="00CA36D0" w:rsidRPr="00FD225D" w:rsidRDefault="00CA36D0" w:rsidP="00FD225D">
            <w:pPr>
              <w:jc w:val="center"/>
              <w:rPr>
                <w:rFonts w:cs="Calibri"/>
                <w:lang w:eastAsia="sk-SK"/>
              </w:rPr>
            </w:pPr>
            <w:r w:rsidRPr="00FD225D">
              <w:rPr>
                <w:rFonts w:cs="Calibri"/>
                <w:lang w:eastAsia="sk-SK"/>
              </w:rPr>
              <w:t>370,64</w:t>
            </w:r>
          </w:p>
        </w:tc>
        <w:tc>
          <w:tcPr>
            <w:tcW w:w="788" w:type="dxa"/>
            <w:tcBorders>
              <w:top w:val="nil"/>
              <w:left w:val="nil"/>
              <w:bottom w:val="single" w:sz="4" w:space="0" w:color="auto"/>
              <w:right w:val="single" w:sz="4" w:space="0" w:color="auto"/>
            </w:tcBorders>
            <w:shd w:val="clear" w:color="auto" w:fill="auto"/>
            <w:noWrap/>
            <w:vAlign w:val="bottom"/>
            <w:hideMark/>
          </w:tcPr>
          <w:p w14:paraId="27737C87"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4839A4A6"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1CAE8EF2" w14:textId="77777777" w:rsidR="00CA36D0" w:rsidRPr="00FD225D" w:rsidRDefault="00CA36D0" w:rsidP="00020E0D">
            <w:pPr>
              <w:jc w:val="right"/>
              <w:rPr>
                <w:rFonts w:cs="Calibri"/>
                <w:lang w:eastAsia="sk-SK"/>
              </w:rPr>
            </w:pPr>
            <w:r w:rsidRPr="00FD225D">
              <w:rPr>
                <w:rFonts w:cs="Calibri"/>
                <w:lang w:eastAsia="sk-SK"/>
              </w:rPr>
              <w:lastRenderedPageBreak/>
              <w:t>38</w:t>
            </w:r>
          </w:p>
        </w:tc>
        <w:tc>
          <w:tcPr>
            <w:tcW w:w="250" w:type="dxa"/>
            <w:tcBorders>
              <w:top w:val="nil"/>
              <w:left w:val="nil"/>
              <w:bottom w:val="single" w:sz="4" w:space="0" w:color="auto"/>
              <w:right w:val="single" w:sz="4" w:space="0" w:color="auto"/>
            </w:tcBorders>
            <w:shd w:val="clear" w:color="auto" w:fill="auto"/>
            <w:noWrap/>
            <w:vAlign w:val="bottom"/>
            <w:hideMark/>
          </w:tcPr>
          <w:p w14:paraId="6FAE88A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single" w:sz="4" w:space="0" w:color="auto"/>
              <w:left w:val="single" w:sz="4" w:space="0" w:color="auto"/>
              <w:bottom w:val="single" w:sz="4" w:space="0" w:color="000000"/>
              <w:right w:val="single" w:sz="4" w:space="0" w:color="auto"/>
            </w:tcBorders>
            <w:vAlign w:val="center"/>
            <w:hideMark/>
          </w:tcPr>
          <w:p w14:paraId="15BDEF2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28C555B" w14:textId="77777777" w:rsidR="00CA36D0" w:rsidRPr="00FD225D" w:rsidRDefault="00CA36D0" w:rsidP="00020E0D">
            <w:pPr>
              <w:rPr>
                <w:rFonts w:cs="Calibri"/>
                <w:lang w:eastAsia="sk-SK"/>
              </w:rPr>
            </w:pPr>
            <w:r w:rsidRPr="00FD225D">
              <w:rPr>
                <w:rFonts w:cs="Calibri"/>
                <w:lang w:eastAsia="sk-SK"/>
              </w:rPr>
              <w:t>R1-111</w:t>
            </w:r>
          </w:p>
        </w:tc>
        <w:tc>
          <w:tcPr>
            <w:tcW w:w="3791" w:type="dxa"/>
            <w:tcBorders>
              <w:top w:val="nil"/>
              <w:left w:val="nil"/>
              <w:bottom w:val="single" w:sz="4" w:space="0" w:color="auto"/>
              <w:right w:val="single" w:sz="4" w:space="0" w:color="auto"/>
            </w:tcBorders>
            <w:shd w:val="clear" w:color="auto" w:fill="auto"/>
            <w:vAlign w:val="bottom"/>
            <w:hideMark/>
          </w:tcPr>
          <w:p w14:paraId="4CB341A6" w14:textId="77777777" w:rsidR="00CA36D0" w:rsidRPr="00FD225D" w:rsidRDefault="00CA36D0" w:rsidP="00020E0D">
            <w:pPr>
              <w:rPr>
                <w:rFonts w:cs="Calibri"/>
                <w:lang w:eastAsia="sk-SK"/>
              </w:rPr>
            </w:pPr>
            <w:r w:rsidRPr="00FD225D">
              <w:rPr>
                <w:rFonts w:cs="Calibri"/>
                <w:lang w:eastAsia="sk-SK"/>
              </w:rPr>
              <w:t>Most cez Hron - Tekovská Breznica, Orovnica ( 65A-007 )</w:t>
            </w:r>
          </w:p>
        </w:tc>
        <w:tc>
          <w:tcPr>
            <w:tcW w:w="953" w:type="dxa"/>
            <w:tcBorders>
              <w:top w:val="nil"/>
              <w:left w:val="nil"/>
              <w:bottom w:val="single" w:sz="4" w:space="0" w:color="auto"/>
              <w:right w:val="single" w:sz="4" w:space="0" w:color="auto"/>
            </w:tcBorders>
            <w:shd w:val="clear" w:color="auto" w:fill="auto"/>
            <w:noWrap/>
            <w:vAlign w:val="bottom"/>
            <w:hideMark/>
          </w:tcPr>
          <w:p w14:paraId="13EA62FC" w14:textId="77777777" w:rsidR="00CA36D0" w:rsidRPr="00FD225D" w:rsidRDefault="00CA36D0" w:rsidP="00FD225D">
            <w:pPr>
              <w:jc w:val="center"/>
              <w:rPr>
                <w:rFonts w:cs="Calibri"/>
                <w:lang w:eastAsia="sk-SK"/>
              </w:rPr>
            </w:pPr>
            <w:r w:rsidRPr="00FD225D">
              <w:rPr>
                <w:rFonts w:cs="Calibri"/>
                <w:lang w:eastAsia="sk-SK"/>
              </w:rPr>
              <w:t>123,94</w:t>
            </w:r>
          </w:p>
        </w:tc>
        <w:tc>
          <w:tcPr>
            <w:tcW w:w="788" w:type="dxa"/>
            <w:tcBorders>
              <w:top w:val="nil"/>
              <w:left w:val="nil"/>
              <w:bottom w:val="single" w:sz="4" w:space="0" w:color="auto"/>
              <w:right w:val="single" w:sz="4" w:space="0" w:color="auto"/>
            </w:tcBorders>
            <w:shd w:val="clear" w:color="auto" w:fill="auto"/>
            <w:noWrap/>
            <w:vAlign w:val="bottom"/>
            <w:hideMark/>
          </w:tcPr>
          <w:p w14:paraId="21E423AF"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B2216FB"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666E575C" w14:textId="77777777" w:rsidR="00CA36D0" w:rsidRPr="00FD225D" w:rsidRDefault="00CA36D0" w:rsidP="00020E0D">
            <w:pPr>
              <w:jc w:val="right"/>
              <w:rPr>
                <w:rFonts w:cs="Calibri"/>
                <w:lang w:eastAsia="sk-SK"/>
              </w:rPr>
            </w:pPr>
            <w:r w:rsidRPr="00FD225D">
              <w:rPr>
                <w:rFonts w:cs="Calibri"/>
                <w:lang w:eastAsia="sk-SK"/>
              </w:rPr>
              <w:t>39</w:t>
            </w:r>
          </w:p>
        </w:tc>
        <w:tc>
          <w:tcPr>
            <w:tcW w:w="250" w:type="dxa"/>
            <w:tcBorders>
              <w:top w:val="nil"/>
              <w:left w:val="nil"/>
              <w:bottom w:val="single" w:sz="4" w:space="0" w:color="auto"/>
              <w:right w:val="single" w:sz="4" w:space="0" w:color="auto"/>
            </w:tcBorders>
            <w:shd w:val="clear" w:color="auto" w:fill="auto"/>
            <w:noWrap/>
            <w:vAlign w:val="bottom"/>
            <w:hideMark/>
          </w:tcPr>
          <w:p w14:paraId="321A433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single" w:sz="4" w:space="0" w:color="auto"/>
              <w:left w:val="single" w:sz="4" w:space="0" w:color="auto"/>
              <w:bottom w:val="single" w:sz="4" w:space="0" w:color="000000"/>
              <w:right w:val="single" w:sz="4" w:space="0" w:color="auto"/>
            </w:tcBorders>
            <w:vAlign w:val="center"/>
            <w:hideMark/>
          </w:tcPr>
          <w:p w14:paraId="3491197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D8B3343" w14:textId="77777777" w:rsidR="00CA36D0" w:rsidRPr="00FD225D" w:rsidRDefault="00CA36D0" w:rsidP="00020E0D">
            <w:pPr>
              <w:rPr>
                <w:rFonts w:cs="Calibri"/>
                <w:lang w:eastAsia="sk-SK"/>
              </w:rPr>
            </w:pPr>
            <w:r w:rsidRPr="00FD225D">
              <w:rPr>
                <w:rFonts w:cs="Calibri"/>
                <w:lang w:eastAsia="sk-SK"/>
              </w:rPr>
              <w:t>R1-120</w:t>
            </w:r>
          </w:p>
        </w:tc>
        <w:tc>
          <w:tcPr>
            <w:tcW w:w="3791" w:type="dxa"/>
            <w:tcBorders>
              <w:top w:val="nil"/>
              <w:left w:val="nil"/>
              <w:bottom w:val="single" w:sz="4" w:space="0" w:color="auto"/>
              <w:right w:val="single" w:sz="4" w:space="0" w:color="auto"/>
            </w:tcBorders>
            <w:shd w:val="clear" w:color="auto" w:fill="auto"/>
            <w:vAlign w:val="bottom"/>
            <w:hideMark/>
          </w:tcPr>
          <w:p w14:paraId="203A784B" w14:textId="77777777" w:rsidR="00CA36D0" w:rsidRPr="00FD225D" w:rsidRDefault="00CA36D0" w:rsidP="00020E0D">
            <w:pPr>
              <w:rPr>
                <w:rFonts w:cs="Calibri"/>
                <w:lang w:eastAsia="sk-SK"/>
              </w:rPr>
            </w:pPr>
            <w:r w:rsidRPr="00FD225D">
              <w:rPr>
                <w:rFonts w:cs="Calibri"/>
                <w:lang w:eastAsia="sk-SK"/>
              </w:rPr>
              <w:t xml:space="preserve">Most nad cestou II / 428, a </w:t>
            </w:r>
            <w:proofErr w:type="spellStart"/>
            <w:r w:rsidRPr="00FD225D">
              <w:rPr>
                <w:rFonts w:cs="Calibri"/>
                <w:lang w:eastAsia="sk-SK"/>
              </w:rPr>
              <w:t>žel.traťou</w:t>
            </w:r>
            <w:proofErr w:type="spellEnd"/>
            <w:r w:rsidRPr="00FD225D">
              <w:rPr>
                <w:rFonts w:cs="Calibri"/>
                <w:lang w:eastAsia="sk-SK"/>
              </w:rPr>
              <w:t xml:space="preserve"> </w:t>
            </w:r>
            <w:proofErr w:type="spellStart"/>
            <w:r w:rsidRPr="00FD225D">
              <w:rPr>
                <w:rFonts w:cs="Calibri"/>
                <w:lang w:eastAsia="sk-SK"/>
              </w:rPr>
              <w:t>N.Zámky</w:t>
            </w:r>
            <w:proofErr w:type="spellEnd"/>
            <w:r w:rsidRPr="00FD225D">
              <w:rPr>
                <w:rFonts w:cs="Calibri"/>
                <w:lang w:eastAsia="sk-SK"/>
              </w:rPr>
              <w:t xml:space="preserve"> - Zvolen</w:t>
            </w:r>
          </w:p>
        </w:tc>
        <w:tc>
          <w:tcPr>
            <w:tcW w:w="953" w:type="dxa"/>
            <w:tcBorders>
              <w:top w:val="nil"/>
              <w:left w:val="nil"/>
              <w:bottom w:val="single" w:sz="4" w:space="0" w:color="auto"/>
              <w:right w:val="single" w:sz="4" w:space="0" w:color="auto"/>
            </w:tcBorders>
            <w:shd w:val="clear" w:color="auto" w:fill="auto"/>
            <w:noWrap/>
            <w:vAlign w:val="bottom"/>
            <w:hideMark/>
          </w:tcPr>
          <w:p w14:paraId="7E259EBF" w14:textId="77777777" w:rsidR="00CA36D0" w:rsidRPr="00FD225D" w:rsidRDefault="00CA36D0" w:rsidP="00FD225D">
            <w:pPr>
              <w:jc w:val="center"/>
              <w:rPr>
                <w:rFonts w:cs="Calibri"/>
                <w:lang w:eastAsia="sk-SK"/>
              </w:rPr>
            </w:pPr>
            <w:r w:rsidRPr="00FD225D">
              <w:rPr>
                <w:rFonts w:cs="Calibri"/>
                <w:lang w:eastAsia="sk-SK"/>
              </w:rPr>
              <w:t>126,00</w:t>
            </w:r>
          </w:p>
        </w:tc>
        <w:tc>
          <w:tcPr>
            <w:tcW w:w="788" w:type="dxa"/>
            <w:tcBorders>
              <w:top w:val="nil"/>
              <w:left w:val="nil"/>
              <w:bottom w:val="single" w:sz="4" w:space="0" w:color="auto"/>
              <w:right w:val="single" w:sz="4" w:space="0" w:color="auto"/>
            </w:tcBorders>
            <w:shd w:val="clear" w:color="auto" w:fill="auto"/>
            <w:noWrap/>
            <w:vAlign w:val="bottom"/>
            <w:hideMark/>
          </w:tcPr>
          <w:p w14:paraId="04480CDC"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CA31165" w14:textId="77777777" w:rsidTr="00020E0D">
        <w:trPr>
          <w:trHeight w:val="300"/>
        </w:trPr>
        <w:tc>
          <w:tcPr>
            <w:tcW w:w="364" w:type="dxa"/>
            <w:tcBorders>
              <w:top w:val="nil"/>
              <w:left w:val="single" w:sz="4" w:space="0" w:color="auto"/>
              <w:bottom w:val="single" w:sz="4" w:space="0" w:color="auto"/>
              <w:right w:val="nil"/>
            </w:tcBorders>
            <w:shd w:val="clear" w:color="auto" w:fill="auto"/>
            <w:noWrap/>
            <w:vAlign w:val="bottom"/>
            <w:hideMark/>
          </w:tcPr>
          <w:p w14:paraId="45D88AD4" w14:textId="77777777" w:rsidR="00CA36D0" w:rsidRPr="00FD225D" w:rsidRDefault="00CA36D0" w:rsidP="00020E0D">
            <w:pPr>
              <w:jc w:val="right"/>
              <w:rPr>
                <w:rFonts w:cs="Calibri"/>
                <w:lang w:eastAsia="sk-SK"/>
              </w:rPr>
            </w:pPr>
            <w:r w:rsidRPr="00FD225D">
              <w:rPr>
                <w:rFonts w:cs="Calibri"/>
                <w:lang w:eastAsia="sk-SK"/>
              </w:rPr>
              <w:t>40</w:t>
            </w:r>
          </w:p>
        </w:tc>
        <w:tc>
          <w:tcPr>
            <w:tcW w:w="250" w:type="dxa"/>
            <w:tcBorders>
              <w:top w:val="nil"/>
              <w:left w:val="nil"/>
              <w:bottom w:val="single" w:sz="4" w:space="0" w:color="auto"/>
              <w:right w:val="single" w:sz="4" w:space="0" w:color="auto"/>
            </w:tcBorders>
            <w:shd w:val="clear" w:color="auto" w:fill="auto"/>
            <w:noWrap/>
            <w:vAlign w:val="bottom"/>
            <w:hideMark/>
          </w:tcPr>
          <w:p w14:paraId="1F52B338" w14:textId="77777777" w:rsidR="00CA36D0" w:rsidRPr="00FD225D" w:rsidRDefault="00CA36D0" w:rsidP="00020E0D">
            <w:pPr>
              <w:rPr>
                <w:rFonts w:cs="Calibri"/>
                <w:lang w:eastAsia="sk-SK"/>
              </w:rPr>
            </w:pPr>
            <w:r w:rsidRPr="00FD225D">
              <w:rPr>
                <w:rFonts w:cs="Calibri"/>
                <w:lang w:eastAsia="sk-SK"/>
              </w:rPr>
              <w:t>*</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42B23AC5" w14:textId="77777777" w:rsidR="00CA36D0" w:rsidRPr="00FD225D" w:rsidRDefault="00CA36D0" w:rsidP="00020E0D">
            <w:pPr>
              <w:jc w:val="center"/>
              <w:rPr>
                <w:rFonts w:cs="Calibri"/>
                <w:lang w:eastAsia="sk-SK"/>
              </w:rPr>
            </w:pPr>
            <w:r w:rsidRPr="00FD225D">
              <w:rPr>
                <w:rFonts w:cs="Calibri"/>
                <w:lang w:eastAsia="sk-SK"/>
              </w:rPr>
              <w:t xml:space="preserve">SSÚR 3 </w:t>
            </w:r>
            <w:r w:rsidRPr="00FD225D">
              <w:rPr>
                <w:rFonts w:cs="Calibri"/>
                <w:lang w:eastAsia="sk-SK"/>
              </w:rPr>
              <w:br/>
              <w:t>Zvolen</w:t>
            </w:r>
          </w:p>
        </w:tc>
        <w:tc>
          <w:tcPr>
            <w:tcW w:w="1587" w:type="dxa"/>
            <w:tcBorders>
              <w:top w:val="nil"/>
              <w:left w:val="nil"/>
              <w:bottom w:val="single" w:sz="4" w:space="0" w:color="auto"/>
              <w:right w:val="single" w:sz="4" w:space="0" w:color="auto"/>
            </w:tcBorders>
            <w:shd w:val="clear" w:color="auto" w:fill="auto"/>
            <w:noWrap/>
            <w:vAlign w:val="center"/>
            <w:hideMark/>
          </w:tcPr>
          <w:p w14:paraId="4A855FB9" w14:textId="77777777" w:rsidR="00CA36D0" w:rsidRPr="00FD225D" w:rsidRDefault="00CA36D0" w:rsidP="00020E0D">
            <w:pPr>
              <w:rPr>
                <w:rFonts w:cs="Calibri"/>
                <w:lang w:eastAsia="sk-SK"/>
              </w:rPr>
            </w:pPr>
            <w:r w:rsidRPr="00FD225D">
              <w:rPr>
                <w:rFonts w:cs="Calibri"/>
                <w:lang w:eastAsia="sk-SK"/>
              </w:rPr>
              <w:t>50-178</w:t>
            </w:r>
          </w:p>
        </w:tc>
        <w:tc>
          <w:tcPr>
            <w:tcW w:w="3791" w:type="dxa"/>
            <w:tcBorders>
              <w:top w:val="nil"/>
              <w:left w:val="nil"/>
              <w:bottom w:val="single" w:sz="4" w:space="0" w:color="auto"/>
              <w:right w:val="single" w:sz="4" w:space="0" w:color="auto"/>
            </w:tcBorders>
            <w:shd w:val="clear" w:color="auto" w:fill="auto"/>
            <w:vAlign w:val="center"/>
            <w:hideMark/>
          </w:tcPr>
          <w:p w14:paraId="79B612F9" w14:textId="77777777" w:rsidR="00CA36D0" w:rsidRPr="00FD225D" w:rsidRDefault="00CA36D0" w:rsidP="00020E0D">
            <w:pPr>
              <w:rPr>
                <w:rFonts w:cs="Calibri"/>
                <w:lang w:eastAsia="sk-SK"/>
              </w:rPr>
            </w:pPr>
            <w:r w:rsidRPr="00FD225D">
              <w:rPr>
                <w:rFonts w:cs="Calibri"/>
                <w:lang w:eastAsia="sk-SK"/>
              </w:rPr>
              <w:t xml:space="preserve">Most cez Hron, Slatinu a trať ŽSR </w:t>
            </w:r>
          </w:p>
        </w:tc>
        <w:tc>
          <w:tcPr>
            <w:tcW w:w="953" w:type="dxa"/>
            <w:tcBorders>
              <w:top w:val="nil"/>
              <w:left w:val="nil"/>
              <w:bottom w:val="single" w:sz="4" w:space="0" w:color="auto"/>
              <w:right w:val="single" w:sz="4" w:space="0" w:color="auto"/>
            </w:tcBorders>
            <w:shd w:val="clear" w:color="auto" w:fill="auto"/>
            <w:noWrap/>
            <w:vAlign w:val="bottom"/>
            <w:hideMark/>
          </w:tcPr>
          <w:p w14:paraId="5902C155" w14:textId="77777777" w:rsidR="00CA36D0" w:rsidRPr="00FD225D" w:rsidRDefault="00CA36D0" w:rsidP="00FD225D">
            <w:pPr>
              <w:jc w:val="center"/>
              <w:rPr>
                <w:rFonts w:cs="Calibri"/>
                <w:lang w:eastAsia="sk-SK"/>
              </w:rPr>
            </w:pPr>
            <w:r w:rsidRPr="00FD225D">
              <w:rPr>
                <w:rFonts w:cs="Calibri"/>
                <w:lang w:eastAsia="sk-SK"/>
              </w:rPr>
              <w:t>710,00</w:t>
            </w:r>
          </w:p>
        </w:tc>
        <w:tc>
          <w:tcPr>
            <w:tcW w:w="788" w:type="dxa"/>
            <w:tcBorders>
              <w:top w:val="nil"/>
              <w:left w:val="nil"/>
              <w:bottom w:val="single" w:sz="4" w:space="0" w:color="auto"/>
              <w:right w:val="single" w:sz="4" w:space="0" w:color="auto"/>
            </w:tcBorders>
            <w:shd w:val="clear" w:color="auto" w:fill="auto"/>
            <w:noWrap/>
            <w:vAlign w:val="bottom"/>
            <w:hideMark/>
          </w:tcPr>
          <w:p w14:paraId="59BFC2DA"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19C5ADA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6DF0E43" w14:textId="77777777" w:rsidR="00CA36D0" w:rsidRPr="00FD225D" w:rsidRDefault="00CA36D0" w:rsidP="00020E0D">
            <w:pPr>
              <w:jc w:val="right"/>
              <w:rPr>
                <w:rFonts w:cs="Calibri"/>
                <w:lang w:eastAsia="sk-SK"/>
              </w:rPr>
            </w:pPr>
            <w:r w:rsidRPr="00FD225D">
              <w:rPr>
                <w:rFonts w:cs="Calibri"/>
                <w:lang w:eastAsia="sk-SK"/>
              </w:rPr>
              <w:t>41</w:t>
            </w:r>
          </w:p>
        </w:tc>
        <w:tc>
          <w:tcPr>
            <w:tcW w:w="250" w:type="dxa"/>
            <w:tcBorders>
              <w:top w:val="nil"/>
              <w:left w:val="nil"/>
              <w:bottom w:val="single" w:sz="4" w:space="0" w:color="auto"/>
              <w:right w:val="single" w:sz="4" w:space="0" w:color="auto"/>
            </w:tcBorders>
            <w:shd w:val="clear" w:color="auto" w:fill="auto"/>
            <w:noWrap/>
            <w:vAlign w:val="bottom"/>
            <w:hideMark/>
          </w:tcPr>
          <w:p w14:paraId="3632C727"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50F007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B914173" w14:textId="77777777" w:rsidR="00CA36D0" w:rsidRPr="00FD225D" w:rsidRDefault="00CA36D0" w:rsidP="00020E0D">
            <w:pPr>
              <w:rPr>
                <w:rFonts w:cs="Calibri"/>
                <w:lang w:eastAsia="sk-SK"/>
              </w:rPr>
            </w:pPr>
            <w:r w:rsidRPr="00FD225D">
              <w:rPr>
                <w:rFonts w:cs="Calibri"/>
                <w:lang w:eastAsia="sk-SK"/>
              </w:rPr>
              <w:t>R1-148</w:t>
            </w:r>
          </w:p>
        </w:tc>
        <w:tc>
          <w:tcPr>
            <w:tcW w:w="3791" w:type="dxa"/>
            <w:tcBorders>
              <w:top w:val="nil"/>
              <w:left w:val="nil"/>
              <w:bottom w:val="single" w:sz="4" w:space="0" w:color="auto"/>
              <w:right w:val="single" w:sz="4" w:space="0" w:color="auto"/>
            </w:tcBorders>
            <w:shd w:val="clear" w:color="auto" w:fill="auto"/>
            <w:vAlign w:val="bottom"/>
            <w:hideMark/>
          </w:tcPr>
          <w:p w14:paraId="4E88B46A" w14:textId="77777777" w:rsidR="00CA36D0" w:rsidRPr="00FD225D" w:rsidRDefault="00CA36D0" w:rsidP="00020E0D">
            <w:pPr>
              <w:rPr>
                <w:rFonts w:cs="Calibri"/>
                <w:lang w:eastAsia="sk-SK"/>
              </w:rPr>
            </w:pPr>
            <w:r w:rsidRPr="00FD225D">
              <w:rPr>
                <w:rFonts w:cs="Calibri"/>
                <w:lang w:eastAsia="sk-SK"/>
              </w:rPr>
              <w:t xml:space="preserve">Most cez Hron a </w:t>
            </w:r>
            <w:proofErr w:type="spellStart"/>
            <w:r w:rsidRPr="00FD225D">
              <w:rPr>
                <w:rFonts w:cs="Calibri"/>
                <w:lang w:eastAsia="sk-SK"/>
              </w:rPr>
              <w:t>žel.trať</w:t>
            </w:r>
            <w:proofErr w:type="spellEnd"/>
            <w:r w:rsidRPr="00FD225D">
              <w:rPr>
                <w:rFonts w:cs="Calibri"/>
                <w:lang w:eastAsia="sk-SK"/>
              </w:rPr>
              <w:t xml:space="preserve"> Kozárovce - Zvolen</w:t>
            </w:r>
          </w:p>
        </w:tc>
        <w:tc>
          <w:tcPr>
            <w:tcW w:w="953" w:type="dxa"/>
            <w:tcBorders>
              <w:top w:val="nil"/>
              <w:left w:val="nil"/>
              <w:bottom w:val="single" w:sz="4" w:space="0" w:color="auto"/>
              <w:right w:val="single" w:sz="4" w:space="0" w:color="auto"/>
            </w:tcBorders>
            <w:shd w:val="clear" w:color="auto" w:fill="auto"/>
            <w:noWrap/>
            <w:vAlign w:val="bottom"/>
            <w:hideMark/>
          </w:tcPr>
          <w:p w14:paraId="6D7E25F7" w14:textId="77777777" w:rsidR="00CA36D0" w:rsidRPr="00FD225D" w:rsidRDefault="00CA36D0" w:rsidP="00FD225D">
            <w:pPr>
              <w:jc w:val="center"/>
              <w:rPr>
                <w:rFonts w:cs="Calibri"/>
                <w:lang w:eastAsia="sk-SK"/>
              </w:rPr>
            </w:pPr>
            <w:r w:rsidRPr="00FD225D">
              <w:rPr>
                <w:rFonts w:cs="Calibri"/>
                <w:lang w:eastAsia="sk-SK"/>
              </w:rPr>
              <w:t>265,10</w:t>
            </w:r>
          </w:p>
        </w:tc>
        <w:tc>
          <w:tcPr>
            <w:tcW w:w="788" w:type="dxa"/>
            <w:tcBorders>
              <w:top w:val="nil"/>
              <w:left w:val="nil"/>
              <w:bottom w:val="single" w:sz="4" w:space="0" w:color="auto"/>
              <w:right w:val="single" w:sz="4" w:space="0" w:color="auto"/>
            </w:tcBorders>
            <w:shd w:val="clear" w:color="auto" w:fill="auto"/>
            <w:noWrap/>
            <w:vAlign w:val="bottom"/>
            <w:hideMark/>
          </w:tcPr>
          <w:p w14:paraId="1B835E4F"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6655E378"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FA2C46A" w14:textId="77777777" w:rsidR="00CA36D0" w:rsidRPr="00FD225D" w:rsidRDefault="00CA36D0" w:rsidP="00020E0D">
            <w:pPr>
              <w:jc w:val="right"/>
              <w:rPr>
                <w:rFonts w:cs="Calibri"/>
                <w:lang w:eastAsia="sk-SK"/>
              </w:rPr>
            </w:pPr>
            <w:r w:rsidRPr="00FD225D">
              <w:rPr>
                <w:rFonts w:cs="Calibri"/>
                <w:lang w:eastAsia="sk-SK"/>
              </w:rPr>
              <w:t>42</w:t>
            </w:r>
          </w:p>
        </w:tc>
        <w:tc>
          <w:tcPr>
            <w:tcW w:w="250" w:type="dxa"/>
            <w:tcBorders>
              <w:top w:val="nil"/>
              <w:left w:val="nil"/>
              <w:bottom w:val="single" w:sz="4" w:space="0" w:color="auto"/>
              <w:right w:val="single" w:sz="4" w:space="0" w:color="auto"/>
            </w:tcBorders>
            <w:shd w:val="clear" w:color="auto" w:fill="auto"/>
            <w:noWrap/>
            <w:vAlign w:val="bottom"/>
            <w:hideMark/>
          </w:tcPr>
          <w:p w14:paraId="325608ED"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9A12D9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75EA3E4" w14:textId="77777777" w:rsidR="00CA36D0" w:rsidRPr="00FD225D" w:rsidRDefault="00CA36D0" w:rsidP="00020E0D">
            <w:pPr>
              <w:rPr>
                <w:rFonts w:cs="Calibri"/>
                <w:lang w:eastAsia="sk-SK"/>
              </w:rPr>
            </w:pPr>
            <w:r w:rsidRPr="00FD225D">
              <w:rPr>
                <w:rFonts w:cs="Calibri"/>
                <w:lang w:eastAsia="sk-SK"/>
              </w:rPr>
              <w:t>R1-156</w:t>
            </w:r>
          </w:p>
        </w:tc>
        <w:tc>
          <w:tcPr>
            <w:tcW w:w="3791" w:type="dxa"/>
            <w:tcBorders>
              <w:top w:val="nil"/>
              <w:left w:val="nil"/>
              <w:bottom w:val="single" w:sz="4" w:space="0" w:color="auto"/>
              <w:right w:val="single" w:sz="4" w:space="0" w:color="auto"/>
            </w:tcBorders>
            <w:shd w:val="clear" w:color="auto" w:fill="auto"/>
            <w:vAlign w:val="bottom"/>
            <w:hideMark/>
          </w:tcPr>
          <w:p w14:paraId="74C237D8" w14:textId="77777777" w:rsidR="00CA36D0" w:rsidRPr="00FD225D" w:rsidRDefault="00CA36D0" w:rsidP="00020E0D">
            <w:pPr>
              <w:rPr>
                <w:rFonts w:cs="Calibri"/>
                <w:lang w:eastAsia="sk-SK"/>
              </w:rPr>
            </w:pPr>
            <w:r w:rsidRPr="00FD225D">
              <w:rPr>
                <w:rFonts w:cs="Calibri"/>
                <w:lang w:eastAsia="sk-SK"/>
              </w:rPr>
              <w:t>Most cez Hron a trať ŽSR Hronská Breznica</w:t>
            </w:r>
          </w:p>
        </w:tc>
        <w:tc>
          <w:tcPr>
            <w:tcW w:w="953" w:type="dxa"/>
            <w:tcBorders>
              <w:top w:val="nil"/>
              <w:left w:val="nil"/>
              <w:bottom w:val="single" w:sz="4" w:space="0" w:color="auto"/>
              <w:right w:val="single" w:sz="4" w:space="0" w:color="auto"/>
            </w:tcBorders>
            <w:shd w:val="clear" w:color="auto" w:fill="auto"/>
            <w:noWrap/>
            <w:vAlign w:val="bottom"/>
            <w:hideMark/>
          </w:tcPr>
          <w:p w14:paraId="59E54763" w14:textId="77777777" w:rsidR="00CA36D0" w:rsidRPr="00FD225D" w:rsidRDefault="00CA36D0" w:rsidP="00FD225D">
            <w:pPr>
              <w:jc w:val="center"/>
              <w:rPr>
                <w:rFonts w:cs="Calibri"/>
                <w:lang w:eastAsia="sk-SK"/>
              </w:rPr>
            </w:pPr>
            <w:r w:rsidRPr="00FD225D">
              <w:rPr>
                <w:rFonts w:cs="Calibri"/>
                <w:lang w:eastAsia="sk-SK"/>
              </w:rPr>
              <w:t>368,12</w:t>
            </w:r>
          </w:p>
        </w:tc>
        <w:tc>
          <w:tcPr>
            <w:tcW w:w="788" w:type="dxa"/>
            <w:tcBorders>
              <w:top w:val="nil"/>
              <w:left w:val="nil"/>
              <w:bottom w:val="single" w:sz="4" w:space="0" w:color="auto"/>
              <w:right w:val="single" w:sz="4" w:space="0" w:color="auto"/>
            </w:tcBorders>
            <w:shd w:val="clear" w:color="auto" w:fill="auto"/>
            <w:noWrap/>
            <w:vAlign w:val="bottom"/>
            <w:hideMark/>
          </w:tcPr>
          <w:p w14:paraId="4BF08CC9"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5724B74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8045461" w14:textId="77777777" w:rsidR="00CA36D0" w:rsidRPr="00FD225D" w:rsidRDefault="00CA36D0" w:rsidP="00020E0D">
            <w:pPr>
              <w:jc w:val="right"/>
              <w:rPr>
                <w:rFonts w:cs="Calibri"/>
                <w:lang w:eastAsia="sk-SK"/>
              </w:rPr>
            </w:pPr>
            <w:r w:rsidRPr="00FD225D">
              <w:rPr>
                <w:rFonts w:cs="Calibri"/>
                <w:lang w:eastAsia="sk-SK"/>
              </w:rPr>
              <w:t>43</w:t>
            </w:r>
          </w:p>
        </w:tc>
        <w:tc>
          <w:tcPr>
            <w:tcW w:w="250" w:type="dxa"/>
            <w:tcBorders>
              <w:top w:val="nil"/>
              <w:left w:val="nil"/>
              <w:bottom w:val="single" w:sz="4" w:space="0" w:color="auto"/>
              <w:right w:val="single" w:sz="4" w:space="0" w:color="auto"/>
            </w:tcBorders>
            <w:shd w:val="clear" w:color="auto" w:fill="auto"/>
            <w:noWrap/>
            <w:vAlign w:val="bottom"/>
            <w:hideMark/>
          </w:tcPr>
          <w:p w14:paraId="2925C24A"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89B5B7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B0FA742" w14:textId="77777777" w:rsidR="00CA36D0" w:rsidRPr="00FD225D" w:rsidRDefault="00CA36D0" w:rsidP="00020E0D">
            <w:pPr>
              <w:rPr>
                <w:rFonts w:cs="Calibri"/>
                <w:lang w:eastAsia="sk-SK"/>
              </w:rPr>
            </w:pPr>
            <w:r w:rsidRPr="00FD225D">
              <w:rPr>
                <w:rFonts w:cs="Calibri"/>
                <w:lang w:eastAsia="sk-SK"/>
              </w:rPr>
              <w:t>R1-190</w:t>
            </w:r>
          </w:p>
        </w:tc>
        <w:tc>
          <w:tcPr>
            <w:tcW w:w="3791" w:type="dxa"/>
            <w:tcBorders>
              <w:top w:val="nil"/>
              <w:left w:val="nil"/>
              <w:bottom w:val="single" w:sz="4" w:space="0" w:color="auto"/>
              <w:right w:val="single" w:sz="4" w:space="0" w:color="auto"/>
            </w:tcBorders>
            <w:shd w:val="clear" w:color="auto" w:fill="auto"/>
            <w:vAlign w:val="bottom"/>
            <w:hideMark/>
          </w:tcPr>
          <w:p w14:paraId="52908B6F" w14:textId="77777777" w:rsidR="00CA36D0" w:rsidRPr="00FD225D" w:rsidRDefault="00CA36D0" w:rsidP="00020E0D">
            <w:pPr>
              <w:rPr>
                <w:rFonts w:cs="Calibri"/>
                <w:lang w:eastAsia="sk-SK"/>
              </w:rPr>
            </w:pPr>
            <w:r w:rsidRPr="00FD225D">
              <w:rPr>
                <w:rFonts w:cs="Calibri"/>
                <w:lang w:eastAsia="sk-SK"/>
              </w:rPr>
              <w:t>Most ( estakáda ) vetva I/59 Brezno - Zvolen</w:t>
            </w:r>
          </w:p>
        </w:tc>
        <w:tc>
          <w:tcPr>
            <w:tcW w:w="953" w:type="dxa"/>
            <w:tcBorders>
              <w:top w:val="nil"/>
              <w:left w:val="nil"/>
              <w:bottom w:val="single" w:sz="4" w:space="0" w:color="auto"/>
              <w:right w:val="single" w:sz="4" w:space="0" w:color="auto"/>
            </w:tcBorders>
            <w:shd w:val="clear" w:color="auto" w:fill="auto"/>
            <w:noWrap/>
            <w:vAlign w:val="bottom"/>
            <w:hideMark/>
          </w:tcPr>
          <w:p w14:paraId="0E41EFED" w14:textId="77777777" w:rsidR="00CA36D0" w:rsidRPr="00FD225D" w:rsidRDefault="00CA36D0" w:rsidP="00FD225D">
            <w:pPr>
              <w:jc w:val="center"/>
              <w:rPr>
                <w:rFonts w:cs="Calibri"/>
                <w:lang w:eastAsia="sk-SK"/>
              </w:rPr>
            </w:pPr>
            <w:r w:rsidRPr="00FD225D">
              <w:rPr>
                <w:rFonts w:cs="Calibri"/>
                <w:lang w:eastAsia="sk-SK"/>
              </w:rPr>
              <w:t>299,73</w:t>
            </w:r>
          </w:p>
        </w:tc>
        <w:tc>
          <w:tcPr>
            <w:tcW w:w="788" w:type="dxa"/>
            <w:tcBorders>
              <w:top w:val="nil"/>
              <w:left w:val="nil"/>
              <w:bottom w:val="single" w:sz="4" w:space="0" w:color="auto"/>
              <w:right w:val="single" w:sz="4" w:space="0" w:color="auto"/>
            </w:tcBorders>
            <w:shd w:val="clear" w:color="auto" w:fill="auto"/>
            <w:noWrap/>
            <w:vAlign w:val="bottom"/>
            <w:hideMark/>
          </w:tcPr>
          <w:p w14:paraId="129E1F5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CB4CEA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696F502" w14:textId="77777777" w:rsidR="00CA36D0" w:rsidRPr="00FD225D" w:rsidRDefault="00CA36D0" w:rsidP="00020E0D">
            <w:pPr>
              <w:jc w:val="right"/>
              <w:rPr>
                <w:rFonts w:cs="Calibri"/>
                <w:lang w:eastAsia="sk-SK"/>
              </w:rPr>
            </w:pPr>
            <w:r w:rsidRPr="00FD225D">
              <w:rPr>
                <w:rFonts w:cs="Calibri"/>
                <w:lang w:eastAsia="sk-SK"/>
              </w:rPr>
              <w:t>44</w:t>
            </w:r>
          </w:p>
        </w:tc>
        <w:tc>
          <w:tcPr>
            <w:tcW w:w="250" w:type="dxa"/>
            <w:tcBorders>
              <w:top w:val="nil"/>
              <w:left w:val="nil"/>
              <w:bottom w:val="single" w:sz="4" w:space="0" w:color="auto"/>
              <w:right w:val="single" w:sz="4" w:space="0" w:color="auto"/>
            </w:tcBorders>
            <w:shd w:val="clear" w:color="auto" w:fill="auto"/>
            <w:noWrap/>
            <w:vAlign w:val="bottom"/>
            <w:hideMark/>
          </w:tcPr>
          <w:p w14:paraId="584210A3"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9851EE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0300182F" w14:textId="77777777" w:rsidR="00CA36D0" w:rsidRPr="00FD225D" w:rsidRDefault="00CA36D0" w:rsidP="00020E0D">
            <w:pPr>
              <w:rPr>
                <w:rFonts w:cs="Calibri"/>
                <w:lang w:eastAsia="sk-SK"/>
              </w:rPr>
            </w:pPr>
            <w:r w:rsidRPr="00FD225D">
              <w:rPr>
                <w:rFonts w:cs="Calibri"/>
                <w:lang w:eastAsia="sk-SK"/>
              </w:rPr>
              <w:t>R1-191</w:t>
            </w:r>
          </w:p>
        </w:tc>
        <w:tc>
          <w:tcPr>
            <w:tcW w:w="3791" w:type="dxa"/>
            <w:tcBorders>
              <w:top w:val="nil"/>
              <w:left w:val="nil"/>
              <w:bottom w:val="single" w:sz="4" w:space="0" w:color="auto"/>
              <w:right w:val="single" w:sz="4" w:space="0" w:color="auto"/>
            </w:tcBorders>
            <w:shd w:val="clear" w:color="auto" w:fill="auto"/>
            <w:vAlign w:val="center"/>
            <w:hideMark/>
          </w:tcPr>
          <w:p w14:paraId="35AC6B76" w14:textId="77777777" w:rsidR="00CA36D0" w:rsidRPr="00FD225D" w:rsidRDefault="00CA36D0" w:rsidP="00020E0D">
            <w:pPr>
              <w:rPr>
                <w:rFonts w:cs="Calibri"/>
                <w:lang w:eastAsia="sk-SK"/>
              </w:rPr>
            </w:pPr>
            <w:r w:rsidRPr="00FD225D">
              <w:rPr>
                <w:rFonts w:cs="Calibri"/>
                <w:lang w:eastAsia="sk-SK"/>
              </w:rPr>
              <w:t xml:space="preserve">Most ponad MK Chalupku, Hurbana, Tajovského v </w:t>
            </w:r>
            <w:proofErr w:type="spellStart"/>
            <w:r w:rsidRPr="00FD225D">
              <w:rPr>
                <w:rFonts w:cs="Calibri"/>
                <w:lang w:eastAsia="sk-SK"/>
              </w:rPr>
              <w:t>B.Bystrici</w:t>
            </w:r>
            <w:proofErr w:type="spellEnd"/>
          </w:p>
        </w:tc>
        <w:tc>
          <w:tcPr>
            <w:tcW w:w="953" w:type="dxa"/>
            <w:tcBorders>
              <w:top w:val="nil"/>
              <w:left w:val="nil"/>
              <w:bottom w:val="single" w:sz="4" w:space="0" w:color="auto"/>
              <w:right w:val="single" w:sz="4" w:space="0" w:color="auto"/>
            </w:tcBorders>
            <w:shd w:val="clear" w:color="auto" w:fill="auto"/>
            <w:noWrap/>
            <w:vAlign w:val="center"/>
            <w:hideMark/>
          </w:tcPr>
          <w:p w14:paraId="32A3640A" w14:textId="77777777" w:rsidR="00CA36D0" w:rsidRPr="00FD225D" w:rsidRDefault="00CA36D0" w:rsidP="00FD225D">
            <w:pPr>
              <w:jc w:val="center"/>
              <w:rPr>
                <w:rFonts w:cs="Calibri"/>
                <w:lang w:eastAsia="sk-SK"/>
              </w:rPr>
            </w:pPr>
            <w:r w:rsidRPr="00FD225D">
              <w:rPr>
                <w:rFonts w:cs="Calibri"/>
                <w:lang w:eastAsia="sk-SK"/>
              </w:rPr>
              <w:t>470,52</w:t>
            </w:r>
          </w:p>
        </w:tc>
        <w:tc>
          <w:tcPr>
            <w:tcW w:w="788" w:type="dxa"/>
            <w:tcBorders>
              <w:top w:val="nil"/>
              <w:left w:val="nil"/>
              <w:bottom w:val="single" w:sz="4" w:space="0" w:color="auto"/>
              <w:right w:val="single" w:sz="4" w:space="0" w:color="auto"/>
            </w:tcBorders>
            <w:shd w:val="clear" w:color="auto" w:fill="auto"/>
            <w:noWrap/>
            <w:vAlign w:val="bottom"/>
            <w:hideMark/>
          </w:tcPr>
          <w:p w14:paraId="414199C4"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3353E6C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F684CA3" w14:textId="77777777" w:rsidR="00CA36D0" w:rsidRPr="00FD225D" w:rsidRDefault="00CA36D0" w:rsidP="00020E0D">
            <w:pPr>
              <w:jc w:val="right"/>
              <w:rPr>
                <w:rFonts w:cs="Calibri"/>
                <w:lang w:eastAsia="sk-SK"/>
              </w:rPr>
            </w:pPr>
            <w:r w:rsidRPr="00FD225D">
              <w:rPr>
                <w:rFonts w:cs="Calibri"/>
                <w:lang w:eastAsia="sk-SK"/>
              </w:rPr>
              <w:t>45</w:t>
            </w:r>
          </w:p>
        </w:tc>
        <w:tc>
          <w:tcPr>
            <w:tcW w:w="250" w:type="dxa"/>
            <w:tcBorders>
              <w:top w:val="nil"/>
              <w:left w:val="nil"/>
              <w:bottom w:val="single" w:sz="4" w:space="0" w:color="auto"/>
              <w:right w:val="single" w:sz="4" w:space="0" w:color="auto"/>
            </w:tcBorders>
            <w:shd w:val="clear" w:color="auto" w:fill="auto"/>
            <w:noWrap/>
            <w:vAlign w:val="bottom"/>
            <w:hideMark/>
          </w:tcPr>
          <w:p w14:paraId="2F50C1A3"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8215B7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42BDADA1" w14:textId="77777777" w:rsidR="00CA36D0" w:rsidRPr="00FD225D" w:rsidRDefault="00CA36D0" w:rsidP="00020E0D">
            <w:pPr>
              <w:jc w:val="both"/>
              <w:rPr>
                <w:rFonts w:cs="Calibri"/>
                <w:lang w:eastAsia="sk-SK"/>
              </w:rPr>
            </w:pPr>
            <w:r w:rsidRPr="00FD225D">
              <w:rPr>
                <w:rFonts w:cs="Calibri"/>
                <w:lang w:eastAsia="sk-SK"/>
              </w:rPr>
              <w:t>R2-111</w:t>
            </w:r>
          </w:p>
        </w:tc>
        <w:tc>
          <w:tcPr>
            <w:tcW w:w="3791" w:type="dxa"/>
            <w:tcBorders>
              <w:top w:val="nil"/>
              <w:left w:val="nil"/>
              <w:bottom w:val="single" w:sz="4" w:space="0" w:color="auto"/>
              <w:right w:val="single" w:sz="4" w:space="0" w:color="auto"/>
            </w:tcBorders>
            <w:shd w:val="clear" w:color="auto" w:fill="auto"/>
            <w:vAlign w:val="center"/>
            <w:hideMark/>
          </w:tcPr>
          <w:p w14:paraId="01BAE072" w14:textId="77777777" w:rsidR="00CA36D0" w:rsidRPr="00FD225D" w:rsidRDefault="00CA36D0" w:rsidP="00020E0D">
            <w:pPr>
              <w:jc w:val="both"/>
              <w:rPr>
                <w:rFonts w:cs="Calibri"/>
                <w:lang w:eastAsia="sk-SK"/>
              </w:rPr>
            </w:pPr>
            <w:r w:rsidRPr="00FD225D">
              <w:rPr>
                <w:rFonts w:cs="Calibri"/>
                <w:lang w:eastAsia="sk-SK"/>
              </w:rPr>
              <w:t xml:space="preserve">Most na R2 nad Slatinou a </w:t>
            </w:r>
            <w:proofErr w:type="spellStart"/>
            <w:r w:rsidRPr="00FD225D">
              <w:rPr>
                <w:rFonts w:cs="Calibri"/>
                <w:lang w:eastAsia="sk-SK"/>
              </w:rPr>
              <w:t>žel</w:t>
            </w:r>
            <w:proofErr w:type="spellEnd"/>
            <w:r w:rsidRPr="00FD225D">
              <w:rPr>
                <w:rFonts w:cs="Calibri"/>
                <w:lang w:eastAsia="sk-SK"/>
              </w:rPr>
              <w:t>. traťou</w:t>
            </w:r>
          </w:p>
        </w:tc>
        <w:tc>
          <w:tcPr>
            <w:tcW w:w="953" w:type="dxa"/>
            <w:tcBorders>
              <w:top w:val="nil"/>
              <w:left w:val="nil"/>
              <w:bottom w:val="single" w:sz="4" w:space="0" w:color="auto"/>
              <w:right w:val="single" w:sz="4" w:space="0" w:color="auto"/>
            </w:tcBorders>
            <w:shd w:val="clear" w:color="auto" w:fill="auto"/>
            <w:noWrap/>
            <w:vAlign w:val="bottom"/>
            <w:hideMark/>
          </w:tcPr>
          <w:p w14:paraId="7941188D" w14:textId="77777777" w:rsidR="00CA36D0" w:rsidRPr="00FD225D" w:rsidRDefault="00CA36D0" w:rsidP="00FD225D">
            <w:pPr>
              <w:jc w:val="center"/>
              <w:rPr>
                <w:rFonts w:cs="Calibri"/>
                <w:lang w:eastAsia="sk-SK"/>
              </w:rPr>
            </w:pPr>
            <w:r w:rsidRPr="00FD225D">
              <w:rPr>
                <w:rFonts w:cs="Calibri"/>
                <w:lang w:eastAsia="sk-SK"/>
              </w:rPr>
              <w:t>444,20</w:t>
            </w:r>
          </w:p>
        </w:tc>
        <w:tc>
          <w:tcPr>
            <w:tcW w:w="788" w:type="dxa"/>
            <w:tcBorders>
              <w:top w:val="nil"/>
              <w:left w:val="nil"/>
              <w:bottom w:val="single" w:sz="4" w:space="0" w:color="auto"/>
              <w:right w:val="single" w:sz="4" w:space="0" w:color="auto"/>
            </w:tcBorders>
            <w:shd w:val="clear" w:color="auto" w:fill="auto"/>
            <w:noWrap/>
            <w:vAlign w:val="bottom"/>
            <w:hideMark/>
          </w:tcPr>
          <w:p w14:paraId="5157E0B2"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26E47AF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4CA3405" w14:textId="77777777" w:rsidR="00CA36D0" w:rsidRPr="00FD225D" w:rsidRDefault="00CA36D0" w:rsidP="00020E0D">
            <w:pPr>
              <w:jc w:val="right"/>
              <w:rPr>
                <w:rFonts w:cs="Calibri"/>
                <w:lang w:eastAsia="sk-SK"/>
              </w:rPr>
            </w:pPr>
            <w:r w:rsidRPr="00FD225D">
              <w:rPr>
                <w:rFonts w:cs="Calibri"/>
                <w:lang w:eastAsia="sk-SK"/>
              </w:rPr>
              <w:t>46</w:t>
            </w:r>
          </w:p>
        </w:tc>
        <w:tc>
          <w:tcPr>
            <w:tcW w:w="250" w:type="dxa"/>
            <w:tcBorders>
              <w:top w:val="nil"/>
              <w:left w:val="nil"/>
              <w:bottom w:val="single" w:sz="4" w:space="0" w:color="auto"/>
              <w:right w:val="single" w:sz="4" w:space="0" w:color="auto"/>
            </w:tcBorders>
            <w:shd w:val="clear" w:color="auto" w:fill="auto"/>
            <w:noWrap/>
            <w:vAlign w:val="bottom"/>
            <w:hideMark/>
          </w:tcPr>
          <w:p w14:paraId="4C3A6CB9"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869C4E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CB4C27E" w14:textId="77777777" w:rsidR="00CA36D0" w:rsidRPr="00FD225D" w:rsidRDefault="00CA36D0" w:rsidP="00020E0D">
            <w:pPr>
              <w:rPr>
                <w:rFonts w:cs="Calibri"/>
                <w:lang w:eastAsia="sk-SK"/>
              </w:rPr>
            </w:pPr>
            <w:r w:rsidRPr="00FD225D">
              <w:rPr>
                <w:rFonts w:cs="Calibri"/>
                <w:lang w:eastAsia="sk-SK"/>
              </w:rPr>
              <w:t>R2-112</w:t>
            </w:r>
          </w:p>
        </w:tc>
        <w:tc>
          <w:tcPr>
            <w:tcW w:w="3791" w:type="dxa"/>
            <w:tcBorders>
              <w:top w:val="nil"/>
              <w:left w:val="nil"/>
              <w:bottom w:val="single" w:sz="4" w:space="0" w:color="auto"/>
              <w:right w:val="single" w:sz="4" w:space="0" w:color="auto"/>
            </w:tcBorders>
            <w:shd w:val="clear" w:color="auto" w:fill="auto"/>
            <w:vAlign w:val="bottom"/>
            <w:hideMark/>
          </w:tcPr>
          <w:p w14:paraId="0D962222" w14:textId="77777777" w:rsidR="00CA36D0" w:rsidRPr="00FD225D" w:rsidRDefault="00CA36D0" w:rsidP="00020E0D">
            <w:pPr>
              <w:rPr>
                <w:rFonts w:cs="Calibri"/>
                <w:lang w:eastAsia="sk-SK"/>
              </w:rPr>
            </w:pPr>
            <w:r w:rsidRPr="00FD225D">
              <w:rPr>
                <w:rFonts w:cs="Calibri"/>
                <w:lang w:eastAsia="sk-SK"/>
              </w:rPr>
              <w:t xml:space="preserve">Most nad </w:t>
            </w:r>
            <w:proofErr w:type="spellStart"/>
            <w:r w:rsidRPr="00FD225D">
              <w:rPr>
                <w:rFonts w:cs="Calibri"/>
                <w:lang w:eastAsia="sk-SK"/>
              </w:rPr>
              <w:t>Kocánskym</w:t>
            </w:r>
            <w:proofErr w:type="spellEnd"/>
            <w:r w:rsidRPr="00FD225D">
              <w:rPr>
                <w:rFonts w:cs="Calibri"/>
                <w:lang w:eastAsia="sk-SK"/>
              </w:rPr>
              <w:t xml:space="preserve"> potokom</w:t>
            </w:r>
          </w:p>
        </w:tc>
        <w:tc>
          <w:tcPr>
            <w:tcW w:w="953" w:type="dxa"/>
            <w:tcBorders>
              <w:top w:val="nil"/>
              <w:left w:val="nil"/>
              <w:bottom w:val="single" w:sz="4" w:space="0" w:color="auto"/>
              <w:right w:val="single" w:sz="4" w:space="0" w:color="auto"/>
            </w:tcBorders>
            <w:shd w:val="clear" w:color="auto" w:fill="auto"/>
            <w:noWrap/>
            <w:vAlign w:val="bottom"/>
            <w:hideMark/>
          </w:tcPr>
          <w:p w14:paraId="53A83B55" w14:textId="77777777" w:rsidR="00CA36D0" w:rsidRPr="00FD225D" w:rsidRDefault="00CA36D0" w:rsidP="00FD225D">
            <w:pPr>
              <w:jc w:val="center"/>
              <w:rPr>
                <w:rFonts w:cs="Calibri"/>
                <w:lang w:eastAsia="sk-SK"/>
              </w:rPr>
            </w:pPr>
            <w:r w:rsidRPr="00FD225D">
              <w:rPr>
                <w:rFonts w:cs="Calibri"/>
                <w:lang w:eastAsia="sk-SK"/>
              </w:rPr>
              <w:t>143,70</w:t>
            </w:r>
          </w:p>
        </w:tc>
        <w:tc>
          <w:tcPr>
            <w:tcW w:w="788" w:type="dxa"/>
            <w:tcBorders>
              <w:top w:val="nil"/>
              <w:left w:val="nil"/>
              <w:bottom w:val="single" w:sz="4" w:space="0" w:color="auto"/>
              <w:right w:val="single" w:sz="4" w:space="0" w:color="auto"/>
            </w:tcBorders>
            <w:shd w:val="clear" w:color="auto" w:fill="auto"/>
            <w:noWrap/>
            <w:vAlign w:val="bottom"/>
            <w:hideMark/>
          </w:tcPr>
          <w:p w14:paraId="77F9029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C2C51C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64D82F0" w14:textId="77777777" w:rsidR="00CA36D0" w:rsidRPr="00FD225D" w:rsidRDefault="00CA36D0" w:rsidP="00020E0D">
            <w:pPr>
              <w:jc w:val="right"/>
              <w:rPr>
                <w:rFonts w:cs="Calibri"/>
                <w:lang w:eastAsia="sk-SK"/>
              </w:rPr>
            </w:pPr>
            <w:r w:rsidRPr="00FD225D">
              <w:rPr>
                <w:rFonts w:cs="Calibri"/>
                <w:lang w:eastAsia="sk-SK"/>
              </w:rPr>
              <w:t>47</w:t>
            </w:r>
          </w:p>
        </w:tc>
        <w:tc>
          <w:tcPr>
            <w:tcW w:w="250" w:type="dxa"/>
            <w:tcBorders>
              <w:top w:val="nil"/>
              <w:left w:val="nil"/>
              <w:bottom w:val="single" w:sz="4" w:space="0" w:color="auto"/>
              <w:right w:val="single" w:sz="4" w:space="0" w:color="auto"/>
            </w:tcBorders>
            <w:shd w:val="clear" w:color="auto" w:fill="auto"/>
            <w:noWrap/>
            <w:vAlign w:val="bottom"/>
            <w:hideMark/>
          </w:tcPr>
          <w:p w14:paraId="06A4EFAE"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08BAC6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9626648" w14:textId="77777777" w:rsidR="00CA36D0" w:rsidRPr="00FD225D" w:rsidRDefault="00CA36D0" w:rsidP="00020E0D">
            <w:pPr>
              <w:rPr>
                <w:rFonts w:cs="Calibri"/>
                <w:lang w:eastAsia="sk-SK"/>
              </w:rPr>
            </w:pPr>
            <w:r w:rsidRPr="00FD225D">
              <w:rPr>
                <w:rFonts w:cs="Calibri"/>
                <w:lang w:eastAsia="sk-SK"/>
              </w:rPr>
              <w:t>R2-123</w:t>
            </w:r>
          </w:p>
        </w:tc>
        <w:tc>
          <w:tcPr>
            <w:tcW w:w="3791" w:type="dxa"/>
            <w:tcBorders>
              <w:top w:val="nil"/>
              <w:left w:val="nil"/>
              <w:bottom w:val="single" w:sz="4" w:space="0" w:color="auto"/>
              <w:right w:val="single" w:sz="4" w:space="0" w:color="auto"/>
            </w:tcBorders>
            <w:shd w:val="clear" w:color="auto" w:fill="auto"/>
            <w:vAlign w:val="bottom"/>
            <w:hideMark/>
          </w:tcPr>
          <w:p w14:paraId="1EFA90BB" w14:textId="77777777" w:rsidR="00CA36D0" w:rsidRPr="00FD225D" w:rsidRDefault="00CA36D0" w:rsidP="00020E0D">
            <w:pPr>
              <w:rPr>
                <w:rFonts w:cs="Calibri"/>
                <w:lang w:eastAsia="sk-SK"/>
              </w:rPr>
            </w:pPr>
            <w:r w:rsidRPr="00FD225D">
              <w:rPr>
                <w:rFonts w:cs="Calibri"/>
                <w:lang w:eastAsia="sk-SK"/>
              </w:rPr>
              <w:t>Most nad riekou Slatinou</w:t>
            </w:r>
          </w:p>
        </w:tc>
        <w:tc>
          <w:tcPr>
            <w:tcW w:w="953" w:type="dxa"/>
            <w:tcBorders>
              <w:top w:val="nil"/>
              <w:left w:val="nil"/>
              <w:bottom w:val="single" w:sz="4" w:space="0" w:color="auto"/>
              <w:right w:val="single" w:sz="4" w:space="0" w:color="auto"/>
            </w:tcBorders>
            <w:shd w:val="clear" w:color="auto" w:fill="auto"/>
            <w:noWrap/>
            <w:vAlign w:val="bottom"/>
            <w:hideMark/>
          </w:tcPr>
          <w:p w14:paraId="0D8F1A3C" w14:textId="77777777" w:rsidR="00CA36D0" w:rsidRPr="00FD225D" w:rsidRDefault="00CA36D0" w:rsidP="00FD225D">
            <w:pPr>
              <w:jc w:val="center"/>
              <w:rPr>
                <w:rFonts w:cs="Calibri"/>
                <w:lang w:eastAsia="sk-SK"/>
              </w:rPr>
            </w:pPr>
            <w:r w:rsidRPr="00FD225D">
              <w:rPr>
                <w:rFonts w:cs="Calibri"/>
                <w:lang w:eastAsia="sk-SK"/>
              </w:rPr>
              <w:t>339,00</w:t>
            </w:r>
          </w:p>
        </w:tc>
        <w:tc>
          <w:tcPr>
            <w:tcW w:w="788" w:type="dxa"/>
            <w:tcBorders>
              <w:top w:val="nil"/>
              <w:left w:val="nil"/>
              <w:bottom w:val="single" w:sz="4" w:space="0" w:color="auto"/>
              <w:right w:val="single" w:sz="4" w:space="0" w:color="auto"/>
            </w:tcBorders>
            <w:shd w:val="clear" w:color="auto" w:fill="auto"/>
            <w:noWrap/>
            <w:vAlign w:val="bottom"/>
            <w:hideMark/>
          </w:tcPr>
          <w:p w14:paraId="45EE25C8"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F215D1A"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B49C823" w14:textId="77777777" w:rsidR="00CA36D0" w:rsidRPr="00FD225D" w:rsidRDefault="00CA36D0" w:rsidP="00020E0D">
            <w:pPr>
              <w:jc w:val="right"/>
              <w:rPr>
                <w:rFonts w:cs="Calibri"/>
                <w:lang w:eastAsia="sk-SK"/>
              </w:rPr>
            </w:pPr>
            <w:r w:rsidRPr="00FD225D">
              <w:rPr>
                <w:rFonts w:cs="Calibri"/>
                <w:lang w:eastAsia="sk-SK"/>
              </w:rPr>
              <w:t>48</w:t>
            </w:r>
          </w:p>
        </w:tc>
        <w:tc>
          <w:tcPr>
            <w:tcW w:w="250" w:type="dxa"/>
            <w:tcBorders>
              <w:top w:val="nil"/>
              <w:left w:val="nil"/>
              <w:bottom w:val="single" w:sz="4" w:space="0" w:color="auto"/>
              <w:right w:val="single" w:sz="4" w:space="0" w:color="auto"/>
            </w:tcBorders>
            <w:shd w:val="clear" w:color="auto" w:fill="auto"/>
            <w:noWrap/>
            <w:vAlign w:val="bottom"/>
            <w:hideMark/>
          </w:tcPr>
          <w:p w14:paraId="488FAAD3"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A993EC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4099E12" w14:textId="77777777" w:rsidR="00CA36D0" w:rsidRPr="00FD225D" w:rsidRDefault="00CA36D0" w:rsidP="00020E0D">
            <w:pPr>
              <w:rPr>
                <w:rFonts w:cs="Calibri"/>
                <w:lang w:eastAsia="sk-SK"/>
              </w:rPr>
            </w:pPr>
            <w:r w:rsidRPr="00FD225D">
              <w:rPr>
                <w:rFonts w:cs="Calibri"/>
                <w:lang w:eastAsia="sk-SK"/>
              </w:rPr>
              <w:t>R2-353</w:t>
            </w:r>
          </w:p>
        </w:tc>
        <w:tc>
          <w:tcPr>
            <w:tcW w:w="3791" w:type="dxa"/>
            <w:tcBorders>
              <w:top w:val="nil"/>
              <w:left w:val="nil"/>
              <w:bottom w:val="single" w:sz="4" w:space="0" w:color="auto"/>
              <w:right w:val="single" w:sz="4" w:space="0" w:color="auto"/>
            </w:tcBorders>
            <w:shd w:val="clear" w:color="auto" w:fill="auto"/>
            <w:vAlign w:val="bottom"/>
            <w:hideMark/>
          </w:tcPr>
          <w:p w14:paraId="30021393" w14:textId="77777777" w:rsidR="00CA36D0" w:rsidRPr="00FD225D" w:rsidRDefault="00CA36D0" w:rsidP="00020E0D">
            <w:pPr>
              <w:rPr>
                <w:rFonts w:cs="Calibri"/>
                <w:lang w:eastAsia="sk-SK"/>
              </w:rPr>
            </w:pPr>
            <w:r w:rsidRPr="00FD225D">
              <w:rPr>
                <w:rFonts w:cs="Calibri"/>
                <w:lang w:eastAsia="sk-SK"/>
              </w:rPr>
              <w:t xml:space="preserve">Most nad poľnou cestou a údolím </w:t>
            </w:r>
          </w:p>
        </w:tc>
        <w:tc>
          <w:tcPr>
            <w:tcW w:w="953" w:type="dxa"/>
            <w:tcBorders>
              <w:top w:val="nil"/>
              <w:left w:val="nil"/>
              <w:bottom w:val="single" w:sz="4" w:space="0" w:color="auto"/>
              <w:right w:val="single" w:sz="4" w:space="0" w:color="auto"/>
            </w:tcBorders>
            <w:shd w:val="clear" w:color="auto" w:fill="auto"/>
            <w:noWrap/>
            <w:vAlign w:val="bottom"/>
            <w:hideMark/>
          </w:tcPr>
          <w:p w14:paraId="5AB5ABC4" w14:textId="77777777" w:rsidR="00CA36D0" w:rsidRPr="00FD225D" w:rsidRDefault="00CA36D0" w:rsidP="00FD225D">
            <w:pPr>
              <w:jc w:val="center"/>
              <w:rPr>
                <w:rFonts w:cs="Calibri"/>
                <w:lang w:eastAsia="sk-SK"/>
              </w:rPr>
            </w:pPr>
            <w:r w:rsidRPr="00FD225D">
              <w:rPr>
                <w:rFonts w:cs="Calibri"/>
                <w:lang w:eastAsia="sk-SK"/>
              </w:rPr>
              <w:t>414,00</w:t>
            </w:r>
          </w:p>
        </w:tc>
        <w:tc>
          <w:tcPr>
            <w:tcW w:w="788" w:type="dxa"/>
            <w:tcBorders>
              <w:top w:val="nil"/>
              <w:left w:val="nil"/>
              <w:bottom w:val="single" w:sz="4" w:space="0" w:color="auto"/>
              <w:right w:val="single" w:sz="4" w:space="0" w:color="auto"/>
            </w:tcBorders>
            <w:shd w:val="clear" w:color="auto" w:fill="auto"/>
            <w:noWrap/>
            <w:vAlign w:val="bottom"/>
            <w:hideMark/>
          </w:tcPr>
          <w:p w14:paraId="068B7558" w14:textId="77777777" w:rsidR="00CA36D0" w:rsidRPr="00FD225D" w:rsidRDefault="00CA36D0" w:rsidP="00FD225D">
            <w:pPr>
              <w:jc w:val="center"/>
              <w:rPr>
                <w:rFonts w:cs="Calibri"/>
                <w:lang w:eastAsia="sk-SK"/>
              </w:rPr>
            </w:pPr>
            <w:r w:rsidRPr="00FD225D">
              <w:rPr>
                <w:rFonts w:cs="Calibri"/>
                <w:lang w:eastAsia="sk-SK"/>
              </w:rPr>
              <w:t>2023</w:t>
            </w:r>
          </w:p>
        </w:tc>
      </w:tr>
      <w:tr w:rsidR="00FD225D" w:rsidRPr="00FD225D" w14:paraId="0EABAA74"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DFD87C3" w14:textId="77777777" w:rsidR="00CA36D0" w:rsidRPr="00FD225D" w:rsidRDefault="00CA36D0" w:rsidP="00020E0D">
            <w:pPr>
              <w:jc w:val="right"/>
              <w:rPr>
                <w:rFonts w:cs="Calibri"/>
                <w:lang w:eastAsia="sk-SK"/>
              </w:rPr>
            </w:pPr>
            <w:r w:rsidRPr="00FD225D">
              <w:rPr>
                <w:rFonts w:cs="Calibri"/>
                <w:lang w:eastAsia="sk-SK"/>
              </w:rPr>
              <w:t>49</w:t>
            </w:r>
          </w:p>
        </w:tc>
        <w:tc>
          <w:tcPr>
            <w:tcW w:w="250" w:type="dxa"/>
            <w:tcBorders>
              <w:top w:val="nil"/>
              <w:left w:val="nil"/>
              <w:bottom w:val="single" w:sz="4" w:space="0" w:color="auto"/>
              <w:right w:val="single" w:sz="4" w:space="0" w:color="auto"/>
            </w:tcBorders>
            <w:shd w:val="clear" w:color="auto" w:fill="auto"/>
            <w:noWrap/>
            <w:vAlign w:val="bottom"/>
            <w:hideMark/>
          </w:tcPr>
          <w:p w14:paraId="724E0B18"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370C8DF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7AEBBC1" w14:textId="77777777" w:rsidR="00CA36D0" w:rsidRPr="00FD225D" w:rsidRDefault="00CA36D0" w:rsidP="00020E0D">
            <w:pPr>
              <w:rPr>
                <w:rFonts w:cs="Calibri"/>
                <w:lang w:eastAsia="sk-SK"/>
              </w:rPr>
            </w:pPr>
            <w:r w:rsidRPr="00FD225D">
              <w:rPr>
                <w:rFonts w:cs="Calibri"/>
                <w:lang w:eastAsia="sk-SK"/>
              </w:rPr>
              <w:t>R2-355</w:t>
            </w:r>
          </w:p>
        </w:tc>
        <w:tc>
          <w:tcPr>
            <w:tcW w:w="3791" w:type="dxa"/>
            <w:tcBorders>
              <w:top w:val="nil"/>
              <w:left w:val="nil"/>
              <w:bottom w:val="single" w:sz="4" w:space="0" w:color="auto"/>
              <w:right w:val="single" w:sz="4" w:space="0" w:color="auto"/>
            </w:tcBorders>
            <w:shd w:val="clear" w:color="auto" w:fill="auto"/>
            <w:vAlign w:val="bottom"/>
            <w:hideMark/>
          </w:tcPr>
          <w:p w14:paraId="0565CD75" w14:textId="77777777" w:rsidR="00CA36D0" w:rsidRPr="00FD225D" w:rsidRDefault="00CA36D0" w:rsidP="00020E0D">
            <w:pPr>
              <w:rPr>
                <w:rFonts w:cs="Calibri"/>
                <w:lang w:eastAsia="sk-SK"/>
              </w:rPr>
            </w:pPr>
            <w:r w:rsidRPr="00FD225D">
              <w:rPr>
                <w:rFonts w:cs="Calibri"/>
                <w:lang w:eastAsia="sk-SK"/>
              </w:rPr>
              <w:t xml:space="preserve">Most nad údolím a traťou ŽSR </w:t>
            </w:r>
          </w:p>
        </w:tc>
        <w:tc>
          <w:tcPr>
            <w:tcW w:w="953" w:type="dxa"/>
            <w:tcBorders>
              <w:top w:val="nil"/>
              <w:left w:val="nil"/>
              <w:bottom w:val="single" w:sz="4" w:space="0" w:color="auto"/>
              <w:right w:val="single" w:sz="4" w:space="0" w:color="auto"/>
            </w:tcBorders>
            <w:shd w:val="clear" w:color="auto" w:fill="auto"/>
            <w:noWrap/>
            <w:vAlign w:val="bottom"/>
            <w:hideMark/>
          </w:tcPr>
          <w:p w14:paraId="2D87BC2D" w14:textId="77777777" w:rsidR="00CA36D0" w:rsidRPr="00FD225D" w:rsidRDefault="00CA36D0" w:rsidP="00FD225D">
            <w:pPr>
              <w:jc w:val="center"/>
              <w:rPr>
                <w:rFonts w:cs="Calibri"/>
                <w:lang w:eastAsia="sk-SK"/>
              </w:rPr>
            </w:pPr>
            <w:r w:rsidRPr="00FD225D">
              <w:rPr>
                <w:rFonts w:cs="Calibri"/>
                <w:lang w:eastAsia="sk-SK"/>
              </w:rPr>
              <w:t>390,65</w:t>
            </w:r>
          </w:p>
        </w:tc>
        <w:tc>
          <w:tcPr>
            <w:tcW w:w="788" w:type="dxa"/>
            <w:tcBorders>
              <w:top w:val="nil"/>
              <w:left w:val="nil"/>
              <w:bottom w:val="single" w:sz="4" w:space="0" w:color="auto"/>
              <w:right w:val="single" w:sz="4" w:space="0" w:color="auto"/>
            </w:tcBorders>
            <w:shd w:val="clear" w:color="auto" w:fill="auto"/>
            <w:noWrap/>
            <w:vAlign w:val="bottom"/>
            <w:hideMark/>
          </w:tcPr>
          <w:p w14:paraId="4B4AC671" w14:textId="77777777" w:rsidR="00CA36D0" w:rsidRPr="00FD225D" w:rsidRDefault="00CA36D0" w:rsidP="00FD225D">
            <w:pPr>
              <w:jc w:val="center"/>
              <w:rPr>
                <w:rFonts w:cs="Calibri"/>
                <w:lang w:eastAsia="sk-SK"/>
              </w:rPr>
            </w:pPr>
            <w:r w:rsidRPr="00FD225D">
              <w:rPr>
                <w:rFonts w:cs="Calibri"/>
                <w:lang w:eastAsia="sk-SK"/>
              </w:rPr>
              <w:t>2023</w:t>
            </w:r>
          </w:p>
        </w:tc>
      </w:tr>
      <w:tr w:rsidR="00FD225D" w:rsidRPr="00FD225D" w14:paraId="6F60275F" w14:textId="77777777" w:rsidTr="00020E0D">
        <w:trPr>
          <w:trHeight w:val="288"/>
        </w:trPr>
        <w:tc>
          <w:tcPr>
            <w:tcW w:w="364" w:type="dxa"/>
            <w:tcBorders>
              <w:top w:val="nil"/>
              <w:left w:val="nil"/>
              <w:bottom w:val="nil"/>
              <w:right w:val="nil"/>
            </w:tcBorders>
            <w:shd w:val="clear" w:color="auto" w:fill="auto"/>
            <w:noWrap/>
            <w:vAlign w:val="bottom"/>
            <w:hideMark/>
          </w:tcPr>
          <w:p w14:paraId="6AB6EFF7" w14:textId="77777777" w:rsidR="00CA36D0" w:rsidRPr="00FD225D" w:rsidRDefault="00CA36D0" w:rsidP="00020E0D">
            <w:pPr>
              <w:jc w:val="right"/>
              <w:rPr>
                <w:rFonts w:cs="Calibri"/>
                <w:lang w:eastAsia="sk-SK"/>
              </w:rPr>
            </w:pPr>
          </w:p>
        </w:tc>
        <w:tc>
          <w:tcPr>
            <w:tcW w:w="250" w:type="dxa"/>
            <w:tcBorders>
              <w:top w:val="nil"/>
              <w:left w:val="nil"/>
              <w:bottom w:val="nil"/>
              <w:right w:val="nil"/>
            </w:tcBorders>
            <w:shd w:val="clear" w:color="auto" w:fill="auto"/>
            <w:noWrap/>
            <w:vAlign w:val="bottom"/>
            <w:hideMark/>
          </w:tcPr>
          <w:p w14:paraId="0720D00B" w14:textId="77777777" w:rsidR="00CA36D0" w:rsidRPr="00FD225D" w:rsidRDefault="00CA36D0" w:rsidP="00020E0D">
            <w:pPr>
              <w:rPr>
                <w:sz w:val="20"/>
                <w:szCs w:val="20"/>
                <w:lang w:eastAsia="sk-SK"/>
              </w:rPr>
            </w:pPr>
          </w:p>
        </w:tc>
        <w:tc>
          <w:tcPr>
            <w:tcW w:w="1277" w:type="dxa"/>
            <w:tcBorders>
              <w:top w:val="nil"/>
              <w:left w:val="nil"/>
              <w:bottom w:val="nil"/>
              <w:right w:val="nil"/>
            </w:tcBorders>
            <w:shd w:val="clear" w:color="auto" w:fill="auto"/>
            <w:vAlign w:val="center"/>
            <w:hideMark/>
          </w:tcPr>
          <w:p w14:paraId="10D9EC66" w14:textId="77777777" w:rsidR="00CA36D0" w:rsidRPr="00FD225D" w:rsidRDefault="00CA36D0" w:rsidP="00020E0D">
            <w:pPr>
              <w:rPr>
                <w:sz w:val="20"/>
                <w:szCs w:val="20"/>
                <w:lang w:eastAsia="sk-SK"/>
              </w:rPr>
            </w:pPr>
          </w:p>
        </w:tc>
        <w:tc>
          <w:tcPr>
            <w:tcW w:w="1587" w:type="dxa"/>
            <w:tcBorders>
              <w:top w:val="nil"/>
              <w:left w:val="nil"/>
              <w:bottom w:val="nil"/>
              <w:right w:val="nil"/>
            </w:tcBorders>
            <w:shd w:val="clear" w:color="auto" w:fill="auto"/>
            <w:noWrap/>
            <w:vAlign w:val="bottom"/>
            <w:hideMark/>
          </w:tcPr>
          <w:p w14:paraId="134EB397" w14:textId="77777777" w:rsidR="00CA36D0" w:rsidRPr="00FD225D" w:rsidRDefault="00CA36D0" w:rsidP="00020E0D">
            <w:pPr>
              <w:jc w:val="center"/>
              <w:rPr>
                <w:sz w:val="20"/>
                <w:szCs w:val="20"/>
                <w:lang w:eastAsia="sk-SK"/>
              </w:rPr>
            </w:pPr>
          </w:p>
        </w:tc>
        <w:tc>
          <w:tcPr>
            <w:tcW w:w="3791" w:type="dxa"/>
            <w:tcBorders>
              <w:top w:val="nil"/>
              <w:left w:val="nil"/>
              <w:bottom w:val="nil"/>
              <w:right w:val="nil"/>
            </w:tcBorders>
            <w:shd w:val="clear" w:color="auto" w:fill="auto"/>
            <w:vAlign w:val="bottom"/>
            <w:hideMark/>
          </w:tcPr>
          <w:p w14:paraId="4D4C539D" w14:textId="77777777" w:rsidR="00CA36D0" w:rsidRPr="00FD225D" w:rsidRDefault="00CA36D0" w:rsidP="00020E0D">
            <w:pPr>
              <w:rPr>
                <w:sz w:val="20"/>
                <w:szCs w:val="20"/>
                <w:lang w:eastAsia="sk-SK"/>
              </w:rPr>
            </w:pPr>
          </w:p>
        </w:tc>
        <w:tc>
          <w:tcPr>
            <w:tcW w:w="953" w:type="dxa"/>
            <w:tcBorders>
              <w:top w:val="nil"/>
              <w:left w:val="nil"/>
              <w:bottom w:val="nil"/>
              <w:right w:val="nil"/>
            </w:tcBorders>
            <w:shd w:val="clear" w:color="auto" w:fill="auto"/>
            <w:noWrap/>
            <w:vAlign w:val="bottom"/>
            <w:hideMark/>
          </w:tcPr>
          <w:p w14:paraId="04308AE0" w14:textId="77777777" w:rsidR="00CA36D0" w:rsidRPr="00FD225D" w:rsidRDefault="00CA36D0" w:rsidP="00FD225D">
            <w:pPr>
              <w:jc w:val="center"/>
              <w:rPr>
                <w:rFonts w:cs="Calibri"/>
                <w:sz w:val="18"/>
                <w:szCs w:val="18"/>
                <w:lang w:eastAsia="sk-SK"/>
              </w:rPr>
            </w:pPr>
            <w:r w:rsidRPr="00FD225D">
              <w:rPr>
                <w:rFonts w:cs="Calibri"/>
                <w:sz w:val="18"/>
                <w:szCs w:val="18"/>
                <w:lang w:eastAsia="sk-SK"/>
              </w:rPr>
              <w:t>18 514,66</w:t>
            </w:r>
          </w:p>
        </w:tc>
        <w:tc>
          <w:tcPr>
            <w:tcW w:w="788" w:type="dxa"/>
            <w:tcBorders>
              <w:top w:val="nil"/>
              <w:left w:val="nil"/>
              <w:bottom w:val="nil"/>
              <w:right w:val="nil"/>
            </w:tcBorders>
            <w:shd w:val="clear" w:color="auto" w:fill="auto"/>
            <w:noWrap/>
            <w:vAlign w:val="bottom"/>
            <w:hideMark/>
          </w:tcPr>
          <w:p w14:paraId="554C68DF" w14:textId="77777777" w:rsidR="00CA36D0" w:rsidRPr="00FD225D" w:rsidRDefault="00CA36D0" w:rsidP="00020E0D">
            <w:pPr>
              <w:jc w:val="right"/>
              <w:rPr>
                <w:rFonts w:cs="Calibri"/>
                <w:sz w:val="18"/>
                <w:szCs w:val="18"/>
                <w:lang w:eastAsia="sk-SK"/>
              </w:rPr>
            </w:pPr>
          </w:p>
        </w:tc>
      </w:tr>
      <w:tr w:rsidR="00FD225D" w:rsidRPr="00FD225D" w14:paraId="15D6DE2A" w14:textId="77777777" w:rsidTr="00020E0D">
        <w:trPr>
          <w:trHeight w:val="288"/>
        </w:trPr>
        <w:tc>
          <w:tcPr>
            <w:tcW w:w="364" w:type="dxa"/>
            <w:tcBorders>
              <w:top w:val="nil"/>
              <w:left w:val="nil"/>
              <w:bottom w:val="nil"/>
              <w:right w:val="nil"/>
            </w:tcBorders>
            <w:shd w:val="clear" w:color="auto" w:fill="auto"/>
            <w:noWrap/>
            <w:vAlign w:val="bottom"/>
            <w:hideMark/>
          </w:tcPr>
          <w:p w14:paraId="56D36B16" w14:textId="77777777" w:rsidR="00CA36D0" w:rsidRPr="00FD225D" w:rsidRDefault="00CA36D0" w:rsidP="00020E0D">
            <w:pPr>
              <w:jc w:val="right"/>
              <w:rPr>
                <w:sz w:val="20"/>
                <w:szCs w:val="20"/>
                <w:lang w:eastAsia="sk-SK"/>
              </w:rPr>
            </w:pPr>
          </w:p>
        </w:tc>
        <w:tc>
          <w:tcPr>
            <w:tcW w:w="250" w:type="dxa"/>
            <w:tcBorders>
              <w:top w:val="nil"/>
              <w:left w:val="nil"/>
              <w:bottom w:val="nil"/>
              <w:right w:val="nil"/>
            </w:tcBorders>
            <w:shd w:val="clear" w:color="auto" w:fill="auto"/>
            <w:noWrap/>
            <w:vAlign w:val="bottom"/>
            <w:hideMark/>
          </w:tcPr>
          <w:p w14:paraId="07C00356" w14:textId="77777777" w:rsidR="00CA36D0" w:rsidRPr="00FD225D" w:rsidRDefault="00CA36D0" w:rsidP="00020E0D">
            <w:pPr>
              <w:rPr>
                <w:sz w:val="20"/>
                <w:szCs w:val="20"/>
                <w:lang w:eastAsia="sk-SK"/>
              </w:rPr>
            </w:pPr>
          </w:p>
        </w:tc>
        <w:tc>
          <w:tcPr>
            <w:tcW w:w="1277" w:type="dxa"/>
            <w:tcBorders>
              <w:top w:val="nil"/>
              <w:left w:val="nil"/>
              <w:bottom w:val="nil"/>
              <w:right w:val="nil"/>
            </w:tcBorders>
            <w:shd w:val="clear" w:color="auto" w:fill="auto"/>
            <w:vAlign w:val="center"/>
            <w:hideMark/>
          </w:tcPr>
          <w:p w14:paraId="6C4CB3A3" w14:textId="77777777" w:rsidR="00CA36D0" w:rsidRPr="00FD225D" w:rsidRDefault="00CA36D0" w:rsidP="00020E0D">
            <w:pPr>
              <w:rPr>
                <w:sz w:val="20"/>
                <w:szCs w:val="20"/>
                <w:lang w:eastAsia="sk-SK"/>
              </w:rPr>
            </w:pPr>
          </w:p>
        </w:tc>
        <w:tc>
          <w:tcPr>
            <w:tcW w:w="1587" w:type="dxa"/>
            <w:tcBorders>
              <w:top w:val="nil"/>
              <w:left w:val="nil"/>
              <w:bottom w:val="nil"/>
              <w:right w:val="nil"/>
            </w:tcBorders>
            <w:shd w:val="clear" w:color="auto" w:fill="auto"/>
            <w:noWrap/>
            <w:vAlign w:val="bottom"/>
            <w:hideMark/>
          </w:tcPr>
          <w:p w14:paraId="5594534C" w14:textId="77777777" w:rsidR="00CA36D0" w:rsidRPr="00FD225D" w:rsidRDefault="00CA36D0" w:rsidP="00020E0D">
            <w:pPr>
              <w:jc w:val="center"/>
              <w:rPr>
                <w:sz w:val="20"/>
                <w:szCs w:val="20"/>
                <w:lang w:eastAsia="sk-SK"/>
              </w:rPr>
            </w:pPr>
          </w:p>
        </w:tc>
        <w:tc>
          <w:tcPr>
            <w:tcW w:w="3791" w:type="dxa"/>
            <w:tcBorders>
              <w:top w:val="nil"/>
              <w:left w:val="nil"/>
              <w:bottom w:val="nil"/>
              <w:right w:val="nil"/>
            </w:tcBorders>
            <w:shd w:val="clear" w:color="auto" w:fill="auto"/>
            <w:vAlign w:val="bottom"/>
            <w:hideMark/>
          </w:tcPr>
          <w:p w14:paraId="364C77C8" w14:textId="77777777" w:rsidR="00CA36D0" w:rsidRPr="00FD225D" w:rsidRDefault="00CA36D0" w:rsidP="00020E0D">
            <w:pPr>
              <w:rPr>
                <w:sz w:val="20"/>
                <w:szCs w:val="20"/>
                <w:lang w:eastAsia="sk-SK"/>
              </w:rPr>
            </w:pPr>
          </w:p>
        </w:tc>
        <w:tc>
          <w:tcPr>
            <w:tcW w:w="953" w:type="dxa"/>
            <w:tcBorders>
              <w:top w:val="nil"/>
              <w:left w:val="nil"/>
              <w:bottom w:val="nil"/>
              <w:right w:val="nil"/>
            </w:tcBorders>
            <w:shd w:val="clear" w:color="auto" w:fill="auto"/>
            <w:noWrap/>
            <w:vAlign w:val="bottom"/>
            <w:hideMark/>
          </w:tcPr>
          <w:p w14:paraId="2E9C0016" w14:textId="77777777" w:rsidR="00CA36D0" w:rsidRPr="00FD225D" w:rsidRDefault="00CA36D0" w:rsidP="00020E0D">
            <w:pPr>
              <w:rPr>
                <w:sz w:val="20"/>
                <w:szCs w:val="20"/>
                <w:lang w:eastAsia="sk-SK"/>
              </w:rPr>
            </w:pPr>
          </w:p>
        </w:tc>
        <w:tc>
          <w:tcPr>
            <w:tcW w:w="788" w:type="dxa"/>
            <w:tcBorders>
              <w:top w:val="nil"/>
              <w:left w:val="nil"/>
              <w:bottom w:val="nil"/>
              <w:right w:val="nil"/>
            </w:tcBorders>
            <w:shd w:val="clear" w:color="auto" w:fill="auto"/>
            <w:noWrap/>
            <w:vAlign w:val="bottom"/>
            <w:hideMark/>
          </w:tcPr>
          <w:p w14:paraId="31BC09F6" w14:textId="77777777" w:rsidR="00CA36D0" w:rsidRPr="00FD225D" w:rsidRDefault="00CA36D0" w:rsidP="00020E0D">
            <w:pPr>
              <w:jc w:val="right"/>
              <w:rPr>
                <w:sz w:val="20"/>
                <w:szCs w:val="20"/>
                <w:lang w:eastAsia="sk-SK"/>
              </w:rPr>
            </w:pPr>
          </w:p>
        </w:tc>
      </w:tr>
      <w:tr w:rsidR="00CA36D0" w:rsidRPr="00FD225D" w14:paraId="698EEF53" w14:textId="77777777" w:rsidTr="00020E0D">
        <w:trPr>
          <w:trHeight w:val="312"/>
        </w:trPr>
        <w:tc>
          <w:tcPr>
            <w:tcW w:w="8222" w:type="dxa"/>
            <w:gridSpan w:val="6"/>
            <w:tcBorders>
              <w:top w:val="nil"/>
              <w:left w:val="nil"/>
              <w:bottom w:val="single" w:sz="4" w:space="0" w:color="auto"/>
              <w:right w:val="nil"/>
            </w:tcBorders>
            <w:shd w:val="clear" w:color="auto" w:fill="auto"/>
            <w:vAlign w:val="center"/>
            <w:hideMark/>
          </w:tcPr>
          <w:p w14:paraId="6F15A2C8" w14:textId="77777777" w:rsidR="00CA36D0" w:rsidRPr="00FD225D" w:rsidRDefault="00CA36D0" w:rsidP="00020E0D">
            <w:pPr>
              <w:rPr>
                <w:rFonts w:cs="Calibri"/>
                <w:b/>
                <w:bCs/>
                <w:lang w:eastAsia="sk-SK"/>
              </w:rPr>
            </w:pPr>
            <w:r w:rsidRPr="00FD225D">
              <w:rPr>
                <w:rFonts w:cs="Calibri"/>
                <w:b/>
                <w:bCs/>
                <w:lang w:eastAsia="sk-SK"/>
              </w:rPr>
              <w:t>Časť 2 : Región Severovýchod</w:t>
            </w:r>
          </w:p>
        </w:tc>
        <w:tc>
          <w:tcPr>
            <w:tcW w:w="788" w:type="dxa"/>
            <w:tcBorders>
              <w:top w:val="nil"/>
              <w:left w:val="nil"/>
              <w:bottom w:val="nil"/>
              <w:right w:val="nil"/>
            </w:tcBorders>
            <w:shd w:val="clear" w:color="auto" w:fill="auto"/>
            <w:noWrap/>
            <w:vAlign w:val="bottom"/>
            <w:hideMark/>
          </w:tcPr>
          <w:p w14:paraId="2C12D555" w14:textId="77777777" w:rsidR="00CA36D0" w:rsidRPr="00FD225D" w:rsidRDefault="00CA36D0" w:rsidP="00020E0D">
            <w:pPr>
              <w:rPr>
                <w:rFonts w:cs="Calibri"/>
                <w:b/>
                <w:bCs/>
                <w:lang w:eastAsia="sk-SK"/>
              </w:rPr>
            </w:pPr>
          </w:p>
        </w:tc>
      </w:tr>
      <w:tr w:rsidR="00CA36D0" w:rsidRPr="00FD225D" w14:paraId="0C871864" w14:textId="77777777" w:rsidTr="00020E0D">
        <w:trPr>
          <w:trHeight w:val="864"/>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802E00" w14:textId="77777777" w:rsidR="00CA36D0" w:rsidRPr="00FD225D" w:rsidRDefault="00CA36D0" w:rsidP="00020E0D">
            <w:pPr>
              <w:jc w:val="center"/>
              <w:rPr>
                <w:rFonts w:cs="Calibri"/>
                <w:lang w:eastAsia="sk-SK"/>
              </w:rPr>
            </w:pPr>
            <w:r w:rsidRPr="00FD225D">
              <w:rPr>
                <w:rFonts w:cs="Calibri"/>
                <w:lang w:eastAsia="sk-SK"/>
              </w:rPr>
              <w:t>Č.</w:t>
            </w:r>
          </w:p>
        </w:tc>
        <w:tc>
          <w:tcPr>
            <w:tcW w:w="1277" w:type="dxa"/>
            <w:tcBorders>
              <w:top w:val="nil"/>
              <w:left w:val="nil"/>
              <w:bottom w:val="single" w:sz="4" w:space="0" w:color="auto"/>
              <w:right w:val="single" w:sz="4" w:space="0" w:color="auto"/>
            </w:tcBorders>
            <w:shd w:val="clear" w:color="auto" w:fill="auto"/>
            <w:vAlign w:val="center"/>
            <w:hideMark/>
          </w:tcPr>
          <w:p w14:paraId="6F719096" w14:textId="77777777" w:rsidR="00CA36D0" w:rsidRPr="00FD225D" w:rsidRDefault="00CA36D0" w:rsidP="00020E0D">
            <w:pPr>
              <w:jc w:val="center"/>
              <w:rPr>
                <w:rFonts w:cs="Calibri"/>
                <w:lang w:eastAsia="sk-SK"/>
              </w:rPr>
            </w:pPr>
            <w:r w:rsidRPr="00FD225D">
              <w:rPr>
                <w:rFonts w:cs="Calibri"/>
                <w:lang w:eastAsia="sk-SK"/>
              </w:rPr>
              <w:t>SSÚD/R</w:t>
            </w:r>
          </w:p>
        </w:tc>
        <w:tc>
          <w:tcPr>
            <w:tcW w:w="1587" w:type="dxa"/>
            <w:tcBorders>
              <w:top w:val="nil"/>
              <w:left w:val="nil"/>
              <w:bottom w:val="single" w:sz="4" w:space="0" w:color="auto"/>
              <w:right w:val="single" w:sz="4" w:space="0" w:color="auto"/>
            </w:tcBorders>
            <w:shd w:val="clear" w:color="auto" w:fill="auto"/>
            <w:noWrap/>
            <w:vAlign w:val="center"/>
            <w:hideMark/>
          </w:tcPr>
          <w:p w14:paraId="72C4BB7B" w14:textId="77777777" w:rsidR="00CA36D0" w:rsidRPr="00FD225D" w:rsidRDefault="00CA36D0" w:rsidP="00020E0D">
            <w:pPr>
              <w:jc w:val="center"/>
              <w:rPr>
                <w:rFonts w:cs="Calibri"/>
                <w:lang w:eastAsia="sk-SK"/>
              </w:rPr>
            </w:pPr>
            <w:proofErr w:type="spellStart"/>
            <w:r w:rsidRPr="00FD225D">
              <w:rPr>
                <w:rFonts w:cs="Calibri"/>
                <w:lang w:eastAsia="sk-SK"/>
              </w:rPr>
              <w:t>Ev.č</w:t>
            </w:r>
            <w:proofErr w:type="spellEnd"/>
            <w:r w:rsidRPr="00FD225D">
              <w:rPr>
                <w:rFonts w:cs="Calibri"/>
                <w:lang w:eastAsia="sk-SK"/>
              </w:rPr>
              <w:t>. mosta</w:t>
            </w:r>
          </w:p>
        </w:tc>
        <w:tc>
          <w:tcPr>
            <w:tcW w:w="3791" w:type="dxa"/>
            <w:tcBorders>
              <w:top w:val="nil"/>
              <w:left w:val="nil"/>
              <w:bottom w:val="single" w:sz="4" w:space="0" w:color="auto"/>
              <w:right w:val="single" w:sz="4" w:space="0" w:color="auto"/>
            </w:tcBorders>
            <w:shd w:val="clear" w:color="auto" w:fill="auto"/>
            <w:vAlign w:val="center"/>
            <w:hideMark/>
          </w:tcPr>
          <w:p w14:paraId="00595A98" w14:textId="77777777" w:rsidR="00CA36D0" w:rsidRPr="00FD225D" w:rsidRDefault="00CA36D0" w:rsidP="00020E0D">
            <w:pPr>
              <w:jc w:val="center"/>
              <w:rPr>
                <w:rFonts w:cs="Calibri"/>
                <w:lang w:eastAsia="sk-SK"/>
              </w:rPr>
            </w:pPr>
            <w:r w:rsidRPr="00FD225D">
              <w:rPr>
                <w:rFonts w:cs="Calibri"/>
                <w:lang w:eastAsia="sk-SK"/>
              </w:rPr>
              <w:t>Názov/miestopis</w:t>
            </w:r>
          </w:p>
        </w:tc>
        <w:tc>
          <w:tcPr>
            <w:tcW w:w="953" w:type="dxa"/>
            <w:tcBorders>
              <w:top w:val="nil"/>
              <w:left w:val="nil"/>
              <w:bottom w:val="nil"/>
              <w:right w:val="nil"/>
            </w:tcBorders>
            <w:shd w:val="clear" w:color="auto" w:fill="auto"/>
            <w:vAlign w:val="center"/>
            <w:hideMark/>
          </w:tcPr>
          <w:p w14:paraId="7EF524E6" w14:textId="77777777" w:rsidR="00CA36D0" w:rsidRPr="00FD225D" w:rsidRDefault="00CA36D0" w:rsidP="00020E0D">
            <w:pPr>
              <w:jc w:val="center"/>
              <w:rPr>
                <w:rFonts w:cs="Calibri"/>
                <w:lang w:eastAsia="sk-SK"/>
              </w:rPr>
            </w:pPr>
            <w:r w:rsidRPr="00FD225D">
              <w:rPr>
                <w:rFonts w:cs="Calibri"/>
                <w:lang w:eastAsia="sk-SK"/>
              </w:rPr>
              <w:t>Dĺžka (m)</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587CA" w14:textId="77777777" w:rsidR="00CA36D0" w:rsidRPr="00FD225D" w:rsidRDefault="00CA36D0" w:rsidP="00020E0D">
            <w:pPr>
              <w:jc w:val="center"/>
              <w:rPr>
                <w:rFonts w:cs="Calibri"/>
                <w:lang w:eastAsia="sk-SK"/>
              </w:rPr>
            </w:pPr>
            <w:r w:rsidRPr="00FD225D">
              <w:rPr>
                <w:rFonts w:cs="Calibri"/>
                <w:lang w:eastAsia="sk-SK"/>
              </w:rPr>
              <w:t>Výkon HPM v roku</w:t>
            </w:r>
          </w:p>
        </w:tc>
      </w:tr>
      <w:tr w:rsidR="00CA36D0" w:rsidRPr="00FD225D" w14:paraId="491FC66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5BF7D29" w14:textId="77777777" w:rsidR="00CA36D0" w:rsidRPr="00FD225D" w:rsidRDefault="00CA36D0" w:rsidP="00020E0D">
            <w:pPr>
              <w:jc w:val="right"/>
              <w:rPr>
                <w:rFonts w:cs="Calibri"/>
                <w:lang w:eastAsia="sk-SK"/>
              </w:rPr>
            </w:pPr>
            <w:r w:rsidRPr="00FD225D">
              <w:rPr>
                <w:rFonts w:cs="Calibri"/>
                <w:lang w:eastAsia="sk-SK"/>
              </w:rPr>
              <w:t>1</w:t>
            </w:r>
          </w:p>
        </w:tc>
        <w:tc>
          <w:tcPr>
            <w:tcW w:w="250" w:type="dxa"/>
            <w:tcBorders>
              <w:top w:val="nil"/>
              <w:left w:val="nil"/>
              <w:bottom w:val="single" w:sz="4" w:space="0" w:color="auto"/>
              <w:right w:val="single" w:sz="4" w:space="0" w:color="auto"/>
            </w:tcBorders>
            <w:shd w:val="clear" w:color="auto" w:fill="auto"/>
            <w:noWrap/>
            <w:vAlign w:val="bottom"/>
            <w:hideMark/>
          </w:tcPr>
          <w:p w14:paraId="0E3156A7"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15D60675" w14:textId="77777777" w:rsidR="00CA36D0" w:rsidRPr="00FD225D" w:rsidRDefault="00CA36D0" w:rsidP="00020E0D">
            <w:pPr>
              <w:jc w:val="center"/>
              <w:rPr>
                <w:rFonts w:cs="Calibri"/>
                <w:lang w:eastAsia="sk-SK"/>
              </w:rPr>
            </w:pPr>
            <w:r w:rsidRPr="00FD225D">
              <w:rPr>
                <w:rFonts w:cs="Calibri"/>
                <w:lang w:eastAsia="sk-SK"/>
              </w:rPr>
              <w:t xml:space="preserve">SSÚD 6 </w:t>
            </w:r>
            <w:r w:rsidRPr="00FD225D">
              <w:rPr>
                <w:rFonts w:cs="Calibri"/>
                <w:lang w:eastAsia="sk-SK"/>
              </w:rPr>
              <w:br/>
              <w:t>Martin</w:t>
            </w:r>
          </w:p>
        </w:tc>
        <w:tc>
          <w:tcPr>
            <w:tcW w:w="1587" w:type="dxa"/>
            <w:tcBorders>
              <w:top w:val="nil"/>
              <w:left w:val="nil"/>
              <w:bottom w:val="single" w:sz="4" w:space="0" w:color="auto"/>
              <w:right w:val="single" w:sz="4" w:space="0" w:color="auto"/>
            </w:tcBorders>
            <w:shd w:val="clear" w:color="auto" w:fill="auto"/>
            <w:noWrap/>
            <w:vAlign w:val="bottom"/>
            <w:hideMark/>
          </w:tcPr>
          <w:p w14:paraId="4EC27C69" w14:textId="77777777" w:rsidR="00CA36D0" w:rsidRPr="00FD225D" w:rsidRDefault="00CA36D0" w:rsidP="00020E0D">
            <w:pPr>
              <w:rPr>
                <w:rFonts w:cs="Calibri"/>
                <w:lang w:eastAsia="sk-SK"/>
              </w:rPr>
            </w:pPr>
            <w:r w:rsidRPr="00FD225D">
              <w:rPr>
                <w:rFonts w:cs="Calibri"/>
                <w:lang w:eastAsia="sk-SK"/>
              </w:rPr>
              <w:t>D1-217 M</w:t>
            </w:r>
          </w:p>
        </w:tc>
        <w:tc>
          <w:tcPr>
            <w:tcW w:w="3791" w:type="dxa"/>
            <w:tcBorders>
              <w:top w:val="nil"/>
              <w:left w:val="nil"/>
              <w:bottom w:val="single" w:sz="4" w:space="0" w:color="auto"/>
              <w:right w:val="single" w:sz="4" w:space="0" w:color="auto"/>
            </w:tcBorders>
            <w:shd w:val="clear" w:color="auto" w:fill="auto"/>
            <w:vAlign w:val="bottom"/>
            <w:hideMark/>
          </w:tcPr>
          <w:p w14:paraId="162BB40B" w14:textId="77777777" w:rsidR="00CA36D0" w:rsidRPr="00FD225D" w:rsidRDefault="00CA36D0" w:rsidP="00020E0D">
            <w:pPr>
              <w:rPr>
                <w:rFonts w:cs="Calibri"/>
                <w:lang w:eastAsia="sk-SK"/>
              </w:rPr>
            </w:pPr>
            <w:proofErr w:type="spellStart"/>
            <w:r w:rsidRPr="00FD225D">
              <w:rPr>
                <w:rFonts w:cs="Calibri"/>
                <w:lang w:eastAsia="sk-SK"/>
              </w:rPr>
              <w:t>Dubná</w:t>
            </w:r>
            <w:proofErr w:type="spellEnd"/>
            <w:r w:rsidRPr="00FD225D">
              <w:rPr>
                <w:rFonts w:cs="Calibri"/>
                <w:lang w:eastAsia="sk-SK"/>
              </w:rPr>
              <w:t xml:space="preserve"> Skala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5A6D30E" w14:textId="77777777" w:rsidR="00CA36D0" w:rsidRPr="00FD225D" w:rsidRDefault="00CA36D0" w:rsidP="00FD225D">
            <w:pPr>
              <w:jc w:val="center"/>
              <w:rPr>
                <w:rFonts w:cs="Calibri"/>
                <w:lang w:eastAsia="sk-SK"/>
              </w:rPr>
            </w:pPr>
            <w:r w:rsidRPr="00FD225D">
              <w:rPr>
                <w:rFonts w:cs="Calibri"/>
                <w:lang w:eastAsia="sk-SK"/>
              </w:rPr>
              <w:t>969,72</w:t>
            </w:r>
          </w:p>
        </w:tc>
        <w:tc>
          <w:tcPr>
            <w:tcW w:w="788" w:type="dxa"/>
            <w:tcBorders>
              <w:top w:val="nil"/>
              <w:left w:val="nil"/>
              <w:bottom w:val="single" w:sz="4" w:space="0" w:color="auto"/>
              <w:right w:val="single" w:sz="4" w:space="0" w:color="auto"/>
            </w:tcBorders>
            <w:shd w:val="clear" w:color="auto" w:fill="auto"/>
            <w:noWrap/>
            <w:vAlign w:val="bottom"/>
            <w:hideMark/>
          </w:tcPr>
          <w:p w14:paraId="0BFB7763"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C7FDE1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30AB15C" w14:textId="77777777" w:rsidR="00CA36D0" w:rsidRPr="00FD225D" w:rsidRDefault="00CA36D0" w:rsidP="00020E0D">
            <w:pPr>
              <w:jc w:val="right"/>
              <w:rPr>
                <w:rFonts w:cs="Calibri"/>
                <w:lang w:eastAsia="sk-SK"/>
              </w:rPr>
            </w:pPr>
            <w:r w:rsidRPr="00FD225D">
              <w:rPr>
                <w:rFonts w:cs="Calibri"/>
                <w:lang w:eastAsia="sk-SK"/>
              </w:rPr>
              <w:t>2</w:t>
            </w:r>
          </w:p>
        </w:tc>
        <w:tc>
          <w:tcPr>
            <w:tcW w:w="250" w:type="dxa"/>
            <w:tcBorders>
              <w:top w:val="nil"/>
              <w:left w:val="nil"/>
              <w:bottom w:val="single" w:sz="4" w:space="0" w:color="auto"/>
              <w:right w:val="single" w:sz="4" w:space="0" w:color="auto"/>
            </w:tcBorders>
            <w:shd w:val="clear" w:color="auto" w:fill="auto"/>
            <w:noWrap/>
            <w:vAlign w:val="bottom"/>
            <w:hideMark/>
          </w:tcPr>
          <w:p w14:paraId="2C42F7C1"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0277F1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643058C" w14:textId="77777777" w:rsidR="00CA36D0" w:rsidRPr="00FD225D" w:rsidRDefault="00CA36D0" w:rsidP="00020E0D">
            <w:pPr>
              <w:rPr>
                <w:rFonts w:cs="Calibri"/>
                <w:lang w:eastAsia="sk-SK"/>
              </w:rPr>
            </w:pPr>
            <w:r w:rsidRPr="00FD225D">
              <w:rPr>
                <w:rFonts w:cs="Calibri"/>
                <w:lang w:eastAsia="sk-SK"/>
              </w:rPr>
              <w:t>D1-217.1 M</w:t>
            </w:r>
          </w:p>
        </w:tc>
        <w:tc>
          <w:tcPr>
            <w:tcW w:w="3791" w:type="dxa"/>
            <w:tcBorders>
              <w:top w:val="nil"/>
              <w:left w:val="nil"/>
              <w:bottom w:val="single" w:sz="4" w:space="0" w:color="auto"/>
              <w:right w:val="single" w:sz="4" w:space="0" w:color="auto"/>
            </w:tcBorders>
            <w:shd w:val="clear" w:color="auto" w:fill="auto"/>
            <w:vAlign w:val="bottom"/>
            <w:hideMark/>
          </w:tcPr>
          <w:p w14:paraId="7438992F" w14:textId="77777777" w:rsidR="00CA36D0" w:rsidRPr="00FD225D" w:rsidRDefault="00CA36D0" w:rsidP="00020E0D">
            <w:pPr>
              <w:rPr>
                <w:rFonts w:cs="Calibri"/>
                <w:lang w:eastAsia="sk-SK"/>
              </w:rPr>
            </w:pPr>
            <w:r w:rsidRPr="00FD225D">
              <w:rPr>
                <w:rFonts w:cs="Calibri"/>
                <w:lang w:eastAsia="sk-SK"/>
              </w:rPr>
              <w:t>Most na nájazdovej vetve V2 nad cestou I/18</w:t>
            </w:r>
          </w:p>
        </w:tc>
        <w:tc>
          <w:tcPr>
            <w:tcW w:w="953" w:type="dxa"/>
            <w:tcBorders>
              <w:top w:val="nil"/>
              <w:left w:val="nil"/>
              <w:bottom w:val="single" w:sz="4" w:space="0" w:color="auto"/>
              <w:right w:val="single" w:sz="4" w:space="0" w:color="auto"/>
            </w:tcBorders>
            <w:shd w:val="clear" w:color="auto" w:fill="auto"/>
            <w:noWrap/>
            <w:vAlign w:val="bottom"/>
            <w:hideMark/>
          </w:tcPr>
          <w:p w14:paraId="3A598B4C" w14:textId="77777777" w:rsidR="00CA36D0" w:rsidRPr="00FD225D" w:rsidRDefault="00CA36D0" w:rsidP="00FD225D">
            <w:pPr>
              <w:jc w:val="center"/>
              <w:rPr>
                <w:rFonts w:cs="Calibri"/>
                <w:lang w:eastAsia="sk-SK"/>
              </w:rPr>
            </w:pPr>
            <w:r w:rsidRPr="00FD225D">
              <w:rPr>
                <w:rFonts w:cs="Calibri"/>
                <w:lang w:eastAsia="sk-SK"/>
              </w:rPr>
              <w:t>214,68</w:t>
            </w:r>
          </w:p>
        </w:tc>
        <w:tc>
          <w:tcPr>
            <w:tcW w:w="788" w:type="dxa"/>
            <w:tcBorders>
              <w:top w:val="nil"/>
              <w:left w:val="nil"/>
              <w:bottom w:val="single" w:sz="4" w:space="0" w:color="auto"/>
              <w:right w:val="single" w:sz="4" w:space="0" w:color="auto"/>
            </w:tcBorders>
            <w:shd w:val="clear" w:color="auto" w:fill="auto"/>
            <w:noWrap/>
            <w:vAlign w:val="bottom"/>
            <w:hideMark/>
          </w:tcPr>
          <w:p w14:paraId="1841B9C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BD4DC26"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078861A" w14:textId="77777777" w:rsidR="00CA36D0" w:rsidRPr="00FD225D" w:rsidRDefault="00CA36D0" w:rsidP="00020E0D">
            <w:pPr>
              <w:jc w:val="right"/>
              <w:rPr>
                <w:rFonts w:cs="Calibri"/>
                <w:lang w:eastAsia="sk-SK"/>
              </w:rPr>
            </w:pPr>
            <w:r w:rsidRPr="00FD225D">
              <w:rPr>
                <w:rFonts w:cs="Calibri"/>
                <w:lang w:eastAsia="sk-SK"/>
              </w:rPr>
              <w:t>3</w:t>
            </w:r>
          </w:p>
        </w:tc>
        <w:tc>
          <w:tcPr>
            <w:tcW w:w="250" w:type="dxa"/>
            <w:tcBorders>
              <w:top w:val="nil"/>
              <w:left w:val="nil"/>
              <w:bottom w:val="single" w:sz="4" w:space="0" w:color="auto"/>
              <w:right w:val="single" w:sz="4" w:space="0" w:color="auto"/>
            </w:tcBorders>
            <w:shd w:val="clear" w:color="auto" w:fill="auto"/>
            <w:noWrap/>
            <w:vAlign w:val="bottom"/>
            <w:hideMark/>
          </w:tcPr>
          <w:p w14:paraId="6ABD7A8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213244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36476D7" w14:textId="77777777" w:rsidR="00CA36D0" w:rsidRPr="00FD225D" w:rsidRDefault="00CA36D0" w:rsidP="00020E0D">
            <w:pPr>
              <w:rPr>
                <w:rFonts w:cs="Calibri"/>
                <w:lang w:eastAsia="sk-SK"/>
              </w:rPr>
            </w:pPr>
            <w:r w:rsidRPr="00FD225D">
              <w:rPr>
                <w:rFonts w:cs="Calibri"/>
                <w:lang w:eastAsia="sk-SK"/>
              </w:rPr>
              <w:t>D1-222 M</w:t>
            </w:r>
          </w:p>
        </w:tc>
        <w:tc>
          <w:tcPr>
            <w:tcW w:w="3791" w:type="dxa"/>
            <w:tcBorders>
              <w:top w:val="nil"/>
              <w:left w:val="nil"/>
              <w:bottom w:val="single" w:sz="4" w:space="0" w:color="auto"/>
              <w:right w:val="single" w:sz="4" w:space="0" w:color="auto"/>
            </w:tcBorders>
            <w:shd w:val="clear" w:color="auto" w:fill="auto"/>
            <w:vAlign w:val="bottom"/>
            <w:hideMark/>
          </w:tcPr>
          <w:p w14:paraId="302FD9EB" w14:textId="77777777" w:rsidR="00CA36D0" w:rsidRPr="00FD225D" w:rsidRDefault="00CA36D0" w:rsidP="00020E0D">
            <w:pPr>
              <w:rPr>
                <w:rFonts w:cs="Calibri"/>
                <w:lang w:eastAsia="sk-SK"/>
              </w:rPr>
            </w:pPr>
            <w:r w:rsidRPr="00FD225D">
              <w:rPr>
                <w:rFonts w:cs="Calibri"/>
                <w:lang w:eastAsia="sk-SK"/>
              </w:rPr>
              <w:t>Most nad Váhom</w:t>
            </w:r>
          </w:p>
        </w:tc>
        <w:tc>
          <w:tcPr>
            <w:tcW w:w="953" w:type="dxa"/>
            <w:tcBorders>
              <w:top w:val="nil"/>
              <w:left w:val="nil"/>
              <w:bottom w:val="single" w:sz="4" w:space="0" w:color="auto"/>
              <w:right w:val="single" w:sz="4" w:space="0" w:color="auto"/>
            </w:tcBorders>
            <w:shd w:val="clear" w:color="auto" w:fill="auto"/>
            <w:noWrap/>
            <w:vAlign w:val="bottom"/>
            <w:hideMark/>
          </w:tcPr>
          <w:p w14:paraId="36C7E59D" w14:textId="77777777" w:rsidR="00CA36D0" w:rsidRPr="00FD225D" w:rsidRDefault="00CA36D0" w:rsidP="00FD225D">
            <w:pPr>
              <w:jc w:val="center"/>
              <w:rPr>
                <w:rFonts w:cs="Calibri"/>
                <w:lang w:eastAsia="sk-SK"/>
              </w:rPr>
            </w:pPr>
            <w:r w:rsidRPr="00FD225D">
              <w:rPr>
                <w:rFonts w:cs="Calibri"/>
                <w:lang w:eastAsia="sk-SK"/>
              </w:rPr>
              <w:t>390,15</w:t>
            </w:r>
          </w:p>
        </w:tc>
        <w:tc>
          <w:tcPr>
            <w:tcW w:w="788" w:type="dxa"/>
            <w:tcBorders>
              <w:top w:val="nil"/>
              <w:left w:val="nil"/>
              <w:bottom w:val="single" w:sz="4" w:space="0" w:color="auto"/>
              <w:right w:val="single" w:sz="4" w:space="0" w:color="auto"/>
            </w:tcBorders>
            <w:shd w:val="clear" w:color="auto" w:fill="auto"/>
            <w:noWrap/>
            <w:vAlign w:val="bottom"/>
            <w:hideMark/>
          </w:tcPr>
          <w:p w14:paraId="2DC07853"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49E10C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00E6908" w14:textId="77777777" w:rsidR="00CA36D0" w:rsidRPr="00FD225D" w:rsidRDefault="00CA36D0" w:rsidP="00020E0D">
            <w:pPr>
              <w:jc w:val="right"/>
              <w:rPr>
                <w:rFonts w:cs="Calibri"/>
                <w:lang w:eastAsia="sk-SK"/>
              </w:rPr>
            </w:pPr>
            <w:r w:rsidRPr="00FD225D">
              <w:rPr>
                <w:rFonts w:cs="Calibri"/>
                <w:lang w:eastAsia="sk-SK"/>
              </w:rPr>
              <w:t>4</w:t>
            </w:r>
          </w:p>
        </w:tc>
        <w:tc>
          <w:tcPr>
            <w:tcW w:w="250" w:type="dxa"/>
            <w:tcBorders>
              <w:top w:val="nil"/>
              <w:left w:val="nil"/>
              <w:bottom w:val="single" w:sz="4" w:space="0" w:color="auto"/>
              <w:right w:val="single" w:sz="4" w:space="0" w:color="auto"/>
            </w:tcBorders>
            <w:shd w:val="clear" w:color="auto" w:fill="auto"/>
            <w:noWrap/>
            <w:vAlign w:val="bottom"/>
            <w:hideMark/>
          </w:tcPr>
          <w:p w14:paraId="03E03FD6"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CFDA5B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9CC6249" w14:textId="77777777" w:rsidR="00CA36D0" w:rsidRPr="00FD225D" w:rsidRDefault="00CA36D0" w:rsidP="00020E0D">
            <w:pPr>
              <w:rPr>
                <w:rFonts w:cs="Calibri"/>
                <w:lang w:eastAsia="sk-SK"/>
              </w:rPr>
            </w:pPr>
            <w:r w:rsidRPr="00FD225D">
              <w:rPr>
                <w:rFonts w:cs="Calibri"/>
                <w:lang w:eastAsia="sk-SK"/>
              </w:rPr>
              <w:t>D1-230 M</w:t>
            </w:r>
          </w:p>
        </w:tc>
        <w:tc>
          <w:tcPr>
            <w:tcW w:w="3791" w:type="dxa"/>
            <w:tcBorders>
              <w:top w:val="nil"/>
              <w:left w:val="nil"/>
              <w:bottom w:val="single" w:sz="4" w:space="0" w:color="auto"/>
              <w:right w:val="single" w:sz="4" w:space="0" w:color="auto"/>
            </w:tcBorders>
            <w:shd w:val="clear" w:color="auto" w:fill="auto"/>
            <w:vAlign w:val="bottom"/>
            <w:hideMark/>
          </w:tcPr>
          <w:p w14:paraId="70E35273" w14:textId="77777777" w:rsidR="00CA36D0" w:rsidRPr="00FD225D" w:rsidRDefault="00CA36D0" w:rsidP="00020E0D">
            <w:pPr>
              <w:rPr>
                <w:rFonts w:cs="Calibri"/>
                <w:lang w:eastAsia="sk-SK"/>
              </w:rPr>
            </w:pPr>
            <w:r w:rsidRPr="00FD225D">
              <w:rPr>
                <w:rFonts w:cs="Calibri"/>
                <w:lang w:eastAsia="sk-SK"/>
              </w:rPr>
              <w:t>Most nad železničnou traťou a mokraďou</w:t>
            </w:r>
          </w:p>
        </w:tc>
        <w:tc>
          <w:tcPr>
            <w:tcW w:w="953" w:type="dxa"/>
            <w:tcBorders>
              <w:top w:val="nil"/>
              <w:left w:val="nil"/>
              <w:bottom w:val="single" w:sz="4" w:space="0" w:color="auto"/>
              <w:right w:val="single" w:sz="4" w:space="0" w:color="auto"/>
            </w:tcBorders>
            <w:shd w:val="clear" w:color="auto" w:fill="auto"/>
            <w:noWrap/>
            <w:vAlign w:val="bottom"/>
            <w:hideMark/>
          </w:tcPr>
          <w:p w14:paraId="5BDEEE00" w14:textId="77777777" w:rsidR="00CA36D0" w:rsidRPr="00FD225D" w:rsidRDefault="00CA36D0" w:rsidP="00FD225D">
            <w:pPr>
              <w:jc w:val="center"/>
              <w:rPr>
                <w:rFonts w:cs="Calibri"/>
                <w:lang w:eastAsia="sk-SK"/>
              </w:rPr>
            </w:pPr>
            <w:r w:rsidRPr="00FD225D">
              <w:rPr>
                <w:rFonts w:cs="Calibri"/>
                <w:lang w:eastAsia="sk-SK"/>
              </w:rPr>
              <w:t>280,02</w:t>
            </w:r>
          </w:p>
        </w:tc>
        <w:tc>
          <w:tcPr>
            <w:tcW w:w="788" w:type="dxa"/>
            <w:tcBorders>
              <w:top w:val="nil"/>
              <w:left w:val="nil"/>
              <w:bottom w:val="single" w:sz="4" w:space="0" w:color="auto"/>
              <w:right w:val="single" w:sz="4" w:space="0" w:color="auto"/>
            </w:tcBorders>
            <w:shd w:val="clear" w:color="auto" w:fill="auto"/>
            <w:noWrap/>
            <w:vAlign w:val="bottom"/>
            <w:hideMark/>
          </w:tcPr>
          <w:p w14:paraId="125D695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B7E8A4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EF79A82" w14:textId="77777777" w:rsidR="00CA36D0" w:rsidRPr="00FD225D" w:rsidRDefault="00CA36D0" w:rsidP="00020E0D">
            <w:pPr>
              <w:jc w:val="right"/>
              <w:rPr>
                <w:rFonts w:cs="Calibri"/>
                <w:lang w:eastAsia="sk-SK"/>
              </w:rPr>
            </w:pPr>
            <w:r w:rsidRPr="00FD225D">
              <w:rPr>
                <w:rFonts w:cs="Calibri"/>
                <w:lang w:eastAsia="sk-SK"/>
              </w:rPr>
              <w:t>5</w:t>
            </w:r>
          </w:p>
        </w:tc>
        <w:tc>
          <w:tcPr>
            <w:tcW w:w="250" w:type="dxa"/>
            <w:tcBorders>
              <w:top w:val="nil"/>
              <w:left w:val="nil"/>
              <w:bottom w:val="single" w:sz="4" w:space="0" w:color="auto"/>
              <w:right w:val="single" w:sz="4" w:space="0" w:color="auto"/>
            </w:tcBorders>
            <w:shd w:val="clear" w:color="auto" w:fill="auto"/>
            <w:noWrap/>
            <w:vAlign w:val="bottom"/>
            <w:hideMark/>
          </w:tcPr>
          <w:p w14:paraId="5BEF47BD"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5A007B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7539F3C" w14:textId="77777777" w:rsidR="00CA36D0" w:rsidRPr="00FD225D" w:rsidRDefault="00CA36D0" w:rsidP="00020E0D">
            <w:pPr>
              <w:rPr>
                <w:rFonts w:cs="Calibri"/>
                <w:lang w:eastAsia="sk-SK"/>
              </w:rPr>
            </w:pPr>
            <w:r w:rsidRPr="00FD225D">
              <w:rPr>
                <w:rFonts w:cs="Calibri"/>
                <w:lang w:eastAsia="sk-SK"/>
              </w:rPr>
              <w:t>D1-231 M</w:t>
            </w:r>
          </w:p>
        </w:tc>
        <w:tc>
          <w:tcPr>
            <w:tcW w:w="3791" w:type="dxa"/>
            <w:tcBorders>
              <w:top w:val="nil"/>
              <w:left w:val="nil"/>
              <w:bottom w:val="single" w:sz="4" w:space="0" w:color="auto"/>
              <w:right w:val="single" w:sz="4" w:space="0" w:color="auto"/>
            </w:tcBorders>
            <w:shd w:val="clear" w:color="auto" w:fill="auto"/>
            <w:vAlign w:val="bottom"/>
            <w:hideMark/>
          </w:tcPr>
          <w:p w14:paraId="0E10B8C3" w14:textId="77777777" w:rsidR="00CA36D0" w:rsidRPr="00FD225D" w:rsidRDefault="00CA36D0" w:rsidP="00020E0D">
            <w:pPr>
              <w:rPr>
                <w:rFonts w:cs="Calibri"/>
                <w:lang w:eastAsia="sk-SK"/>
              </w:rPr>
            </w:pPr>
            <w:r w:rsidRPr="00FD225D">
              <w:rPr>
                <w:rFonts w:cs="Calibri"/>
                <w:lang w:eastAsia="sk-SK"/>
              </w:rPr>
              <w:t>Most nad Kantorským potokom</w:t>
            </w:r>
          </w:p>
        </w:tc>
        <w:tc>
          <w:tcPr>
            <w:tcW w:w="953" w:type="dxa"/>
            <w:tcBorders>
              <w:top w:val="nil"/>
              <w:left w:val="nil"/>
              <w:bottom w:val="single" w:sz="4" w:space="0" w:color="auto"/>
              <w:right w:val="single" w:sz="4" w:space="0" w:color="auto"/>
            </w:tcBorders>
            <w:shd w:val="clear" w:color="auto" w:fill="auto"/>
            <w:noWrap/>
            <w:vAlign w:val="bottom"/>
            <w:hideMark/>
          </w:tcPr>
          <w:p w14:paraId="328CBCE6" w14:textId="77777777" w:rsidR="00CA36D0" w:rsidRPr="00FD225D" w:rsidRDefault="00CA36D0" w:rsidP="00FD225D">
            <w:pPr>
              <w:jc w:val="center"/>
              <w:rPr>
                <w:rFonts w:cs="Calibri"/>
                <w:lang w:eastAsia="sk-SK"/>
              </w:rPr>
            </w:pPr>
            <w:r w:rsidRPr="00FD225D">
              <w:rPr>
                <w:rFonts w:cs="Calibri"/>
                <w:lang w:eastAsia="sk-SK"/>
              </w:rPr>
              <w:t>150,40</w:t>
            </w:r>
          </w:p>
        </w:tc>
        <w:tc>
          <w:tcPr>
            <w:tcW w:w="788" w:type="dxa"/>
            <w:tcBorders>
              <w:top w:val="nil"/>
              <w:left w:val="nil"/>
              <w:bottom w:val="single" w:sz="4" w:space="0" w:color="auto"/>
              <w:right w:val="single" w:sz="4" w:space="0" w:color="auto"/>
            </w:tcBorders>
            <w:shd w:val="clear" w:color="auto" w:fill="auto"/>
            <w:noWrap/>
            <w:vAlign w:val="bottom"/>
            <w:hideMark/>
          </w:tcPr>
          <w:p w14:paraId="5C3795E6" w14:textId="77777777" w:rsidR="00CA36D0" w:rsidRPr="00FD225D" w:rsidRDefault="00CA36D0" w:rsidP="00FD225D">
            <w:pPr>
              <w:jc w:val="center"/>
              <w:rPr>
                <w:rFonts w:cs="Calibri"/>
                <w:lang w:eastAsia="sk-SK"/>
              </w:rPr>
            </w:pPr>
            <w:r w:rsidRPr="00FD225D">
              <w:rPr>
                <w:rFonts w:cs="Calibri"/>
                <w:lang w:eastAsia="sk-SK"/>
              </w:rPr>
              <w:t>2023</w:t>
            </w:r>
          </w:p>
        </w:tc>
      </w:tr>
      <w:tr w:rsidR="00FD225D" w:rsidRPr="00FD225D" w14:paraId="733BB15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08C551C" w14:textId="77777777" w:rsidR="00CA36D0" w:rsidRPr="00FD225D" w:rsidRDefault="00CA36D0" w:rsidP="00020E0D">
            <w:pPr>
              <w:jc w:val="right"/>
              <w:rPr>
                <w:rFonts w:cs="Calibri"/>
                <w:lang w:eastAsia="sk-SK"/>
              </w:rPr>
            </w:pPr>
            <w:r w:rsidRPr="00FD225D">
              <w:rPr>
                <w:rFonts w:cs="Calibri"/>
                <w:lang w:eastAsia="sk-SK"/>
              </w:rPr>
              <w:lastRenderedPageBreak/>
              <w:t>6</w:t>
            </w:r>
          </w:p>
        </w:tc>
        <w:tc>
          <w:tcPr>
            <w:tcW w:w="250" w:type="dxa"/>
            <w:tcBorders>
              <w:top w:val="nil"/>
              <w:left w:val="nil"/>
              <w:bottom w:val="single" w:sz="4" w:space="0" w:color="auto"/>
              <w:right w:val="single" w:sz="4" w:space="0" w:color="auto"/>
            </w:tcBorders>
            <w:shd w:val="clear" w:color="auto" w:fill="auto"/>
            <w:noWrap/>
            <w:vAlign w:val="bottom"/>
            <w:hideMark/>
          </w:tcPr>
          <w:p w14:paraId="42A9E24C"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A5B504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C22B4DD" w14:textId="77777777" w:rsidR="00CA36D0" w:rsidRPr="00FD225D" w:rsidRDefault="00CA36D0" w:rsidP="00020E0D">
            <w:pPr>
              <w:rPr>
                <w:rFonts w:cs="Calibri"/>
                <w:lang w:eastAsia="sk-SK"/>
              </w:rPr>
            </w:pPr>
            <w:r w:rsidRPr="00FD225D">
              <w:rPr>
                <w:rFonts w:cs="Calibri"/>
                <w:lang w:eastAsia="sk-SK"/>
              </w:rPr>
              <w:t>D1-235 M</w:t>
            </w:r>
          </w:p>
        </w:tc>
        <w:tc>
          <w:tcPr>
            <w:tcW w:w="3791" w:type="dxa"/>
            <w:tcBorders>
              <w:top w:val="nil"/>
              <w:left w:val="nil"/>
              <w:bottom w:val="single" w:sz="4" w:space="0" w:color="auto"/>
              <w:right w:val="single" w:sz="4" w:space="0" w:color="auto"/>
            </w:tcBorders>
            <w:shd w:val="clear" w:color="auto" w:fill="auto"/>
            <w:vAlign w:val="bottom"/>
            <w:hideMark/>
          </w:tcPr>
          <w:p w14:paraId="0A8167AB" w14:textId="77777777" w:rsidR="00CA36D0" w:rsidRPr="00FD225D" w:rsidRDefault="00CA36D0" w:rsidP="00020E0D">
            <w:pPr>
              <w:rPr>
                <w:rFonts w:cs="Calibri"/>
                <w:lang w:eastAsia="sk-SK"/>
              </w:rPr>
            </w:pPr>
            <w:r w:rsidRPr="00FD225D">
              <w:rPr>
                <w:rFonts w:cs="Calibri"/>
                <w:lang w:eastAsia="sk-SK"/>
              </w:rPr>
              <w:t>Most cez Váh</w:t>
            </w:r>
          </w:p>
        </w:tc>
        <w:tc>
          <w:tcPr>
            <w:tcW w:w="953" w:type="dxa"/>
            <w:tcBorders>
              <w:top w:val="nil"/>
              <w:left w:val="nil"/>
              <w:bottom w:val="single" w:sz="4" w:space="0" w:color="auto"/>
              <w:right w:val="single" w:sz="4" w:space="0" w:color="auto"/>
            </w:tcBorders>
            <w:shd w:val="clear" w:color="auto" w:fill="auto"/>
            <w:noWrap/>
            <w:vAlign w:val="bottom"/>
            <w:hideMark/>
          </w:tcPr>
          <w:p w14:paraId="2172B575" w14:textId="77777777" w:rsidR="00CA36D0" w:rsidRPr="00FD225D" w:rsidRDefault="00CA36D0" w:rsidP="00FD225D">
            <w:pPr>
              <w:jc w:val="center"/>
              <w:rPr>
                <w:rFonts w:cs="Calibri"/>
                <w:lang w:eastAsia="sk-SK"/>
              </w:rPr>
            </w:pPr>
            <w:r w:rsidRPr="00FD225D">
              <w:rPr>
                <w:rFonts w:cs="Calibri"/>
                <w:lang w:eastAsia="sk-SK"/>
              </w:rPr>
              <w:t>273,73</w:t>
            </w:r>
          </w:p>
        </w:tc>
        <w:tc>
          <w:tcPr>
            <w:tcW w:w="788" w:type="dxa"/>
            <w:tcBorders>
              <w:top w:val="nil"/>
              <w:left w:val="nil"/>
              <w:bottom w:val="single" w:sz="4" w:space="0" w:color="auto"/>
              <w:right w:val="single" w:sz="4" w:space="0" w:color="auto"/>
            </w:tcBorders>
            <w:shd w:val="clear" w:color="auto" w:fill="auto"/>
            <w:noWrap/>
            <w:vAlign w:val="bottom"/>
            <w:hideMark/>
          </w:tcPr>
          <w:p w14:paraId="48A81508"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474185B"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540F43DA" w14:textId="77777777" w:rsidR="00CA36D0" w:rsidRPr="00FD225D" w:rsidRDefault="00CA36D0" w:rsidP="00020E0D">
            <w:pPr>
              <w:jc w:val="right"/>
              <w:rPr>
                <w:rFonts w:cs="Calibri"/>
                <w:lang w:eastAsia="sk-SK"/>
              </w:rPr>
            </w:pPr>
            <w:r w:rsidRPr="00FD225D">
              <w:rPr>
                <w:rFonts w:cs="Calibri"/>
                <w:lang w:eastAsia="sk-SK"/>
              </w:rPr>
              <w:t>7</w:t>
            </w:r>
          </w:p>
        </w:tc>
        <w:tc>
          <w:tcPr>
            <w:tcW w:w="250" w:type="dxa"/>
            <w:tcBorders>
              <w:top w:val="nil"/>
              <w:left w:val="nil"/>
              <w:bottom w:val="single" w:sz="4" w:space="0" w:color="auto"/>
              <w:right w:val="single" w:sz="4" w:space="0" w:color="auto"/>
            </w:tcBorders>
            <w:shd w:val="clear" w:color="auto" w:fill="auto"/>
            <w:noWrap/>
            <w:vAlign w:val="bottom"/>
            <w:hideMark/>
          </w:tcPr>
          <w:p w14:paraId="68AAD5BD"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CD6A1C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10A3620" w14:textId="77777777" w:rsidR="00CA36D0" w:rsidRPr="00FD225D" w:rsidRDefault="00CA36D0" w:rsidP="00020E0D">
            <w:pPr>
              <w:rPr>
                <w:rFonts w:cs="Calibri"/>
                <w:lang w:eastAsia="sk-SK"/>
              </w:rPr>
            </w:pPr>
            <w:r w:rsidRPr="00FD225D">
              <w:rPr>
                <w:rFonts w:cs="Calibri"/>
                <w:lang w:eastAsia="sk-SK"/>
              </w:rPr>
              <w:t>D1-236 M</w:t>
            </w:r>
          </w:p>
        </w:tc>
        <w:tc>
          <w:tcPr>
            <w:tcW w:w="3791" w:type="dxa"/>
            <w:tcBorders>
              <w:top w:val="nil"/>
              <w:left w:val="nil"/>
              <w:bottom w:val="single" w:sz="4" w:space="0" w:color="auto"/>
              <w:right w:val="single" w:sz="4" w:space="0" w:color="auto"/>
            </w:tcBorders>
            <w:shd w:val="clear" w:color="auto" w:fill="auto"/>
            <w:vAlign w:val="bottom"/>
            <w:hideMark/>
          </w:tcPr>
          <w:p w14:paraId="0FCB3ED2" w14:textId="77777777" w:rsidR="00CA36D0" w:rsidRPr="00FD225D" w:rsidRDefault="00CA36D0" w:rsidP="00020E0D">
            <w:pPr>
              <w:rPr>
                <w:rFonts w:cs="Calibri"/>
                <w:lang w:eastAsia="sk-SK"/>
              </w:rPr>
            </w:pPr>
            <w:r w:rsidRPr="00FD225D">
              <w:rPr>
                <w:rFonts w:cs="Calibri"/>
                <w:lang w:eastAsia="sk-SK"/>
              </w:rPr>
              <w:t xml:space="preserve">Most nad železničnou traťou a </w:t>
            </w:r>
            <w:proofErr w:type="spellStart"/>
            <w:r w:rsidRPr="00FD225D">
              <w:rPr>
                <w:rFonts w:cs="Calibri"/>
                <w:lang w:eastAsia="sk-SK"/>
              </w:rPr>
              <w:t>krpelianskym</w:t>
            </w:r>
            <w:proofErr w:type="spellEnd"/>
            <w:r w:rsidRPr="00FD225D">
              <w:rPr>
                <w:rFonts w:cs="Calibri"/>
                <w:lang w:eastAsia="sk-SK"/>
              </w:rPr>
              <w:t xml:space="preserve"> kanálom</w:t>
            </w:r>
          </w:p>
        </w:tc>
        <w:tc>
          <w:tcPr>
            <w:tcW w:w="953" w:type="dxa"/>
            <w:tcBorders>
              <w:top w:val="nil"/>
              <w:left w:val="nil"/>
              <w:bottom w:val="single" w:sz="4" w:space="0" w:color="auto"/>
              <w:right w:val="single" w:sz="4" w:space="0" w:color="auto"/>
            </w:tcBorders>
            <w:shd w:val="clear" w:color="auto" w:fill="auto"/>
            <w:noWrap/>
            <w:vAlign w:val="bottom"/>
            <w:hideMark/>
          </w:tcPr>
          <w:p w14:paraId="0335C5ED" w14:textId="77777777" w:rsidR="00CA36D0" w:rsidRPr="00FD225D" w:rsidRDefault="00CA36D0" w:rsidP="00FD225D">
            <w:pPr>
              <w:jc w:val="center"/>
              <w:rPr>
                <w:rFonts w:cs="Calibri"/>
                <w:lang w:eastAsia="sk-SK"/>
              </w:rPr>
            </w:pPr>
            <w:r w:rsidRPr="00FD225D">
              <w:rPr>
                <w:rFonts w:cs="Calibri"/>
                <w:lang w:eastAsia="sk-SK"/>
              </w:rPr>
              <w:t>375,30</w:t>
            </w:r>
          </w:p>
        </w:tc>
        <w:tc>
          <w:tcPr>
            <w:tcW w:w="788" w:type="dxa"/>
            <w:tcBorders>
              <w:top w:val="nil"/>
              <w:left w:val="nil"/>
              <w:bottom w:val="single" w:sz="4" w:space="0" w:color="auto"/>
              <w:right w:val="single" w:sz="4" w:space="0" w:color="auto"/>
            </w:tcBorders>
            <w:shd w:val="clear" w:color="auto" w:fill="auto"/>
            <w:noWrap/>
            <w:vAlign w:val="bottom"/>
            <w:hideMark/>
          </w:tcPr>
          <w:p w14:paraId="40F6BB16"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287264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4D731FB" w14:textId="77777777" w:rsidR="00CA36D0" w:rsidRPr="00FD225D" w:rsidRDefault="00CA36D0" w:rsidP="00020E0D">
            <w:pPr>
              <w:jc w:val="right"/>
              <w:rPr>
                <w:rFonts w:cs="Calibri"/>
                <w:lang w:eastAsia="sk-SK"/>
              </w:rPr>
            </w:pPr>
            <w:r w:rsidRPr="00FD225D">
              <w:rPr>
                <w:rFonts w:cs="Calibri"/>
                <w:lang w:eastAsia="sk-SK"/>
              </w:rPr>
              <w:t>8</w:t>
            </w:r>
          </w:p>
        </w:tc>
        <w:tc>
          <w:tcPr>
            <w:tcW w:w="250" w:type="dxa"/>
            <w:tcBorders>
              <w:top w:val="nil"/>
              <w:left w:val="nil"/>
              <w:bottom w:val="single" w:sz="4" w:space="0" w:color="auto"/>
              <w:right w:val="single" w:sz="4" w:space="0" w:color="auto"/>
            </w:tcBorders>
            <w:shd w:val="clear" w:color="auto" w:fill="auto"/>
            <w:noWrap/>
            <w:vAlign w:val="bottom"/>
            <w:hideMark/>
          </w:tcPr>
          <w:p w14:paraId="4EA51245"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2DBAC1BA" w14:textId="77777777" w:rsidR="00CA36D0" w:rsidRPr="00FD225D" w:rsidRDefault="00CA36D0" w:rsidP="00020E0D">
            <w:pPr>
              <w:jc w:val="center"/>
              <w:rPr>
                <w:rFonts w:cs="Calibri"/>
                <w:lang w:eastAsia="sk-SK"/>
              </w:rPr>
            </w:pPr>
            <w:r w:rsidRPr="00FD225D">
              <w:rPr>
                <w:rFonts w:cs="Calibri"/>
                <w:lang w:eastAsia="sk-SK"/>
              </w:rPr>
              <w:t xml:space="preserve">SSÚD 8 </w:t>
            </w:r>
            <w:r w:rsidRPr="00FD225D">
              <w:rPr>
                <w:rFonts w:cs="Calibri"/>
                <w:lang w:eastAsia="sk-SK"/>
              </w:rPr>
              <w:br/>
              <w:t>L. Mikuláš</w:t>
            </w:r>
          </w:p>
        </w:tc>
        <w:tc>
          <w:tcPr>
            <w:tcW w:w="1587" w:type="dxa"/>
            <w:tcBorders>
              <w:top w:val="nil"/>
              <w:left w:val="nil"/>
              <w:bottom w:val="single" w:sz="4" w:space="0" w:color="auto"/>
              <w:right w:val="single" w:sz="4" w:space="0" w:color="auto"/>
            </w:tcBorders>
            <w:shd w:val="clear" w:color="auto" w:fill="auto"/>
            <w:noWrap/>
            <w:vAlign w:val="center"/>
            <w:hideMark/>
          </w:tcPr>
          <w:p w14:paraId="70A6BC2F" w14:textId="77777777" w:rsidR="00CA36D0" w:rsidRPr="00FD225D" w:rsidRDefault="00CA36D0" w:rsidP="00020E0D">
            <w:pPr>
              <w:rPr>
                <w:rFonts w:cs="Calibri"/>
                <w:lang w:eastAsia="sk-SK"/>
              </w:rPr>
            </w:pPr>
            <w:r w:rsidRPr="00FD225D">
              <w:rPr>
                <w:rFonts w:cs="Calibri"/>
                <w:lang w:eastAsia="sk-SK"/>
              </w:rPr>
              <w:t>D1-220</w:t>
            </w:r>
          </w:p>
        </w:tc>
        <w:tc>
          <w:tcPr>
            <w:tcW w:w="3791" w:type="dxa"/>
            <w:tcBorders>
              <w:top w:val="nil"/>
              <w:left w:val="nil"/>
              <w:bottom w:val="single" w:sz="4" w:space="0" w:color="auto"/>
              <w:right w:val="single" w:sz="4" w:space="0" w:color="auto"/>
            </w:tcBorders>
            <w:shd w:val="clear" w:color="auto" w:fill="auto"/>
            <w:vAlign w:val="center"/>
            <w:hideMark/>
          </w:tcPr>
          <w:p w14:paraId="478E3915" w14:textId="77777777" w:rsidR="00CA36D0" w:rsidRPr="00FD225D" w:rsidRDefault="00CA36D0" w:rsidP="00020E0D">
            <w:pPr>
              <w:rPr>
                <w:rFonts w:cs="Calibri"/>
                <w:lang w:eastAsia="sk-SK"/>
              </w:rPr>
            </w:pPr>
            <w:r w:rsidRPr="00FD225D">
              <w:rPr>
                <w:rFonts w:cs="Calibri"/>
                <w:lang w:eastAsia="sk-SK"/>
              </w:rPr>
              <w:t>Viadukt Podtureň</w:t>
            </w:r>
          </w:p>
        </w:tc>
        <w:tc>
          <w:tcPr>
            <w:tcW w:w="953" w:type="dxa"/>
            <w:tcBorders>
              <w:top w:val="nil"/>
              <w:left w:val="nil"/>
              <w:bottom w:val="single" w:sz="4" w:space="0" w:color="auto"/>
              <w:right w:val="single" w:sz="4" w:space="0" w:color="auto"/>
            </w:tcBorders>
            <w:shd w:val="clear" w:color="auto" w:fill="auto"/>
            <w:noWrap/>
            <w:vAlign w:val="bottom"/>
            <w:hideMark/>
          </w:tcPr>
          <w:p w14:paraId="3630A496" w14:textId="77777777" w:rsidR="00CA36D0" w:rsidRPr="00FD225D" w:rsidRDefault="00CA36D0" w:rsidP="00FD225D">
            <w:pPr>
              <w:jc w:val="center"/>
              <w:rPr>
                <w:rFonts w:cs="Calibri"/>
                <w:lang w:eastAsia="sk-SK"/>
              </w:rPr>
            </w:pPr>
            <w:r w:rsidRPr="00FD225D">
              <w:rPr>
                <w:rFonts w:cs="Calibri"/>
                <w:lang w:eastAsia="sk-SK"/>
              </w:rPr>
              <w:t>1 035,00</w:t>
            </w:r>
          </w:p>
        </w:tc>
        <w:tc>
          <w:tcPr>
            <w:tcW w:w="788" w:type="dxa"/>
            <w:tcBorders>
              <w:top w:val="nil"/>
              <w:left w:val="nil"/>
              <w:bottom w:val="single" w:sz="4" w:space="0" w:color="auto"/>
              <w:right w:val="single" w:sz="4" w:space="0" w:color="auto"/>
            </w:tcBorders>
            <w:shd w:val="clear" w:color="auto" w:fill="auto"/>
            <w:noWrap/>
            <w:vAlign w:val="bottom"/>
            <w:hideMark/>
          </w:tcPr>
          <w:p w14:paraId="0326CCB0"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772296B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5D416F6" w14:textId="77777777" w:rsidR="00CA36D0" w:rsidRPr="00FD225D" w:rsidRDefault="00CA36D0" w:rsidP="00020E0D">
            <w:pPr>
              <w:jc w:val="right"/>
              <w:rPr>
                <w:rFonts w:cs="Calibri"/>
                <w:lang w:eastAsia="sk-SK"/>
              </w:rPr>
            </w:pPr>
            <w:r w:rsidRPr="00FD225D">
              <w:rPr>
                <w:rFonts w:cs="Calibri"/>
                <w:lang w:eastAsia="sk-SK"/>
              </w:rPr>
              <w:t>9</w:t>
            </w:r>
          </w:p>
        </w:tc>
        <w:tc>
          <w:tcPr>
            <w:tcW w:w="250" w:type="dxa"/>
            <w:tcBorders>
              <w:top w:val="nil"/>
              <w:left w:val="nil"/>
              <w:bottom w:val="single" w:sz="4" w:space="0" w:color="auto"/>
              <w:right w:val="single" w:sz="4" w:space="0" w:color="auto"/>
            </w:tcBorders>
            <w:shd w:val="clear" w:color="auto" w:fill="auto"/>
            <w:noWrap/>
            <w:vAlign w:val="bottom"/>
            <w:hideMark/>
          </w:tcPr>
          <w:p w14:paraId="0481A97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D4E0A3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35EBCB07" w14:textId="77777777" w:rsidR="00CA36D0" w:rsidRPr="00FD225D" w:rsidRDefault="00CA36D0" w:rsidP="00020E0D">
            <w:pPr>
              <w:rPr>
                <w:rFonts w:cs="Calibri"/>
                <w:lang w:eastAsia="sk-SK"/>
              </w:rPr>
            </w:pPr>
            <w:r w:rsidRPr="00FD225D">
              <w:rPr>
                <w:rFonts w:cs="Calibri"/>
                <w:lang w:eastAsia="sk-SK"/>
              </w:rPr>
              <w:t>D1-230</w:t>
            </w:r>
          </w:p>
        </w:tc>
        <w:tc>
          <w:tcPr>
            <w:tcW w:w="3791" w:type="dxa"/>
            <w:tcBorders>
              <w:top w:val="nil"/>
              <w:left w:val="nil"/>
              <w:bottom w:val="single" w:sz="4" w:space="0" w:color="auto"/>
              <w:right w:val="single" w:sz="4" w:space="0" w:color="auto"/>
            </w:tcBorders>
            <w:shd w:val="clear" w:color="auto" w:fill="auto"/>
            <w:vAlign w:val="center"/>
            <w:hideMark/>
          </w:tcPr>
          <w:p w14:paraId="31D89F8A" w14:textId="77777777" w:rsidR="00CA36D0" w:rsidRPr="00FD225D" w:rsidRDefault="00CA36D0" w:rsidP="00020E0D">
            <w:pPr>
              <w:rPr>
                <w:rFonts w:cs="Calibri"/>
                <w:lang w:eastAsia="sk-SK"/>
              </w:rPr>
            </w:pPr>
            <w:r w:rsidRPr="00FD225D">
              <w:rPr>
                <w:rFonts w:cs="Calibri"/>
                <w:lang w:eastAsia="sk-SK"/>
              </w:rPr>
              <w:t xml:space="preserve">Most cez rieku Belá </w:t>
            </w:r>
          </w:p>
        </w:tc>
        <w:tc>
          <w:tcPr>
            <w:tcW w:w="953" w:type="dxa"/>
            <w:tcBorders>
              <w:top w:val="nil"/>
              <w:left w:val="nil"/>
              <w:bottom w:val="single" w:sz="4" w:space="0" w:color="auto"/>
              <w:right w:val="single" w:sz="4" w:space="0" w:color="auto"/>
            </w:tcBorders>
            <w:shd w:val="clear" w:color="auto" w:fill="auto"/>
            <w:noWrap/>
            <w:vAlign w:val="bottom"/>
            <w:hideMark/>
          </w:tcPr>
          <w:p w14:paraId="5E6D3C5C" w14:textId="77777777" w:rsidR="00CA36D0" w:rsidRPr="00FD225D" w:rsidRDefault="00CA36D0" w:rsidP="00FD225D">
            <w:pPr>
              <w:jc w:val="center"/>
              <w:rPr>
                <w:rFonts w:cs="Calibri"/>
                <w:lang w:eastAsia="sk-SK"/>
              </w:rPr>
            </w:pPr>
            <w:r w:rsidRPr="00FD225D">
              <w:rPr>
                <w:rFonts w:cs="Calibri"/>
                <w:lang w:eastAsia="sk-SK"/>
              </w:rPr>
              <w:t>301,40</w:t>
            </w:r>
          </w:p>
        </w:tc>
        <w:tc>
          <w:tcPr>
            <w:tcW w:w="788" w:type="dxa"/>
            <w:tcBorders>
              <w:top w:val="nil"/>
              <w:left w:val="nil"/>
              <w:bottom w:val="single" w:sz="4" w:space="0" w:color="auto"/>
              <w:right w:val="single" w:sz="4" w:space="0" w:color="auto"/>
            </w:tcBorders>
            <w:shd w:val="clear" w:color="auto" w:fill="auto"/>
            <w:noWrap/>
            <w:vAlign w:val="bottom"/>
            <w:hideMark/>
          </w:tcPr>
          <w:p w14:paraId="1FB17D5A"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777159E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4FC22EE" w14:textId="77777777" w:rsidR="00CA36D0" w:rsidRPr="00FD225D" w:rsidRDefault="00CA36D0" w:rsidP="00020E0D">
            <w:pPr>
              <w:jc w:val="right"/>
              <w:rPr>
                <w:rFonts w:cs="Calibri"/>
                <w:lang w:eastAsia="sk-SK"/>
              </w:rPr>
            </w:pPr>
            <w:r w:rsidRPr="00FD225D">
              <w:rPr>
                <w:rFonts w:cs="Calibri"/>
                <w:lang w:eastAsia="sk-SK"/>
              </w:rPr>
              <w:t>10</w:t>
            </w:r>
          </w:p>
        </w:tc>
        <w:tc>
          <w:tcPr>
            <w:tcW w:w="250" w:type="dxa"/>
            <w:tcBorders>
              <w:top w:val="nil"/>
              <w:left w:val="nil"/>
              <w:bottom w:val="single" w:sz="4" w:space="0" w:color="auto"/>
              <w:right w:val="single" w:sz="4" w:space="0" w:color="auto"/>
            </w:tcBorders>
            <w:shd w:val="clear" w:color="auto" w:fill="auto"/>
            <w:noWrap/>
            <w:vAlign w:val="bottom"/>
            <w:hideMark/>
          </w:tcPr>
          <w:p w14:paraId="57D4A61A"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3F522A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E3EB655" w14:textId="77777777" w:rsidR="00CA36D0" w:rsidRPr="00FD225D" w:rsidRDefault="00CA36D0" w:rsidP="00020E0D">
            <w:pPr>
              <w:rPr>
                <w:rFonts w:cs="Calibri"/>
                <w:lang w:eastAsia="sk-SK"/>
              </w:rPr>
            </w:pPr>
            <w:r w:rsidRPr="00FD225D">
              <w:rPr>
                <w:rFonts w:cs="Calibri"/>
                <w:lang w:eastAsia="sk-SK"/>
              </w:rPr>
              <w:t>D1-231</w:t>
            </w:r>
          </w:p>
        </w:tc>
        <w:tc>
          <w:tcPr>
            <w:tcW w:w="3791" w:type="dxa"/>
            <w:tcBorders>
              <w:top w:val="nil"/>
              <w:left w:val="nil"/>
              <w:bottom w:val="single" w:sz="4" w:space="0" w:color="auto"/>
              <w:right w:val="single" w:sz="4" w:space="0" w:color="auto"/>
            </w:tcBorders>
            <w:shd w:val="clear" w:color="auto" w:fill="auto"/>
            <w:vAlign w:val="center"/>
            <w:hideMark/>
          </w:tcPr>
          <w:p w14:paraId="06E5C308" w14:textId="77777777" w:rsidR="00CA36D0" w:rsidRPr="00FD225D" w:rsidRDefault="00CA36D0" w:rsidP="00020E0D">
            <w:pPr>
              <w:rPr>
                <w:rFonts w:cs="Calibri"/>
                <w:lang w:eastAsia="sk-SK"/>
              </w:rPr>
            </w:pPr>
            <w:r w:rsidRPr="00FD225D">
              <w:rPr>
                <w:rFonts w:cs="Calibri"/>
                <w:lang w:eastAsia="sk-SK"/>
              </w:rPr>
              <w:t xml:space="preserve">Most Dovalovec </w:t>
            </w:r>
          </w:p>
        </w:tc>
        <w:tc>
          <w:tcPr>
            <w:tcW w:w="953" w:type="dxa"/>
            <w:tcBorders>
              <w:top w:val="nil"/>
              <w:left w:val="nil"/>
              <w:bottom w:val="single" w:sz="4" w:space="0" w:color="auto"/>
              <w:right w:val="single" w:sz="4" w:space="0" w:color="auto"/>
            </w:tcBorders>
            <w:shd w:val="clear" w:color="auto" w:fill="auto"/>
            <w:noWrap/>
            <w:vAlign w:val="bottom"/>
            <w:hideMark/>
          </w:tcPr>
          <w:p w14:paraId="3777CFD1" w14:textId="77777777" w:rsidR="00CA36D0" w:rsidRPr="00FD225D" w:rsidRDefault="00CA36D0" w:rsidP="00FD225D">
            <w:pPr>
              <w:jc w:val="center"/>
              <w:rPr>
                <w:rFonts w:cs="Calibri"/>
                <w:lang w:eastAsia="sk-SK"/>
              </w:rPr>
            </w:pPr>
            <w:r w:rsidRPr="00FD225D">
              <w:rPr>
                <w:rFonts w:cs="Calibri"/>
                <w:lang w:eastAsia="sk-SK"/>
              </w:rPr>
              <w:t>526,40</w:t>
            </w:r>
          </w:p>
        </w:tc>
        <w:tc>
          <w:tcPr>
            <w:tcW w:w="788" w:type="dxa"/>
            <w:tcBorders>
              <w:top w:val="nil"/>
              <w:left w:val="nil"/>
              <w:bottom w:val="single" w:sz="4" w:space="0" w:color="auto"/>
              <w:right w:val="single" w:sz="4" w:space="0" w:color="auto"/>
            </w:tcBorders>
            <w:shd w:val="clear" w:color="auto" w:fill="auto"/>
            <w:noWrap/>
            <w:vAlign w:val="bottom"/>
            <w:hideMark/>
          </w:tcPr>
          <w:p w14:paraId="0A6C4A76"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49FF9DF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2939065" w14:textId="77777777" w:rsidR="00CA36D0" w:rsidRPr="00FD225D" w:rsidRDefault="00CA36D0" w:rsidP="00020E0D">
            <w:pPr>
              <w:jc w:val="right"/>
              <w:rPr>
                <w:rFonts w:cs="Calibri"/>
                <w:lang w:eastAsia="sk-SK"/>
              </w:rPr>
            </w:pPr>
            <w:r w:rsidRPr="00FD225D">
              <w:rPr>
                <w:rFonts w:cs="Calibri"/>
                <w:lang w:eastAsia="sk-SK"/>
              </w:rPr>
              <w:t>11</w:t>
            </w:r>
          </w:p>
        </w:tc>
        <w:tc>
          <w:tcPr>
            <w:tcW w:w="250" w:type="dxa"/>
            <w:tcBorders>
              <w:top w:val="nil"/>
              <w:left w:val="nil"/>
              <w:bottom w:val="single" w:sz="4" w:space="0" w:color="auto"/>
              <w:right w:val="single" w:sz="4" w:space="0" w:color="auto"/>
            </w:tcBorders>
            <w:shd w:val="clear" w:color="auto" w:fill="auto"/>
            <w:noWrap/>
            <w:vAlign w:val="bottom"/>
            <w:hideMark/>
          </w:tcPr>
          <w:p w14:paraId="02174EA2"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3304B7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ECBA098" w14:textId="77777777" w:rsidR="00CA36D0" w:rsidRPr="00FD225D" w:rsidRDefault="00CA36D0" w:rsidP="00020E0D">
            <w:pPr>
              <w:rPr>
                <w:rFonts w:cs="Calibri"/>
                <w:lang w:eastAsia="sk-SK"/>
              </w:rPr>
            </w:pPr>
            <w:r w:rsidRPr="00FD225D">
              <w:rPr>
                <w:rFonts w:cs="Calibri"/>
                <w:lang w:eastAsia="sk-SK"/>
              </w:rPr>
              <w:t>D1-236</w:t>
            </w:r>
          </w:p>
        </w:tc>
        <w:tc>
          <w:tcPr>
            <w:tcW w:w="3791" w:type="dxa"/>
            <w:tcBorders>
              <w:top w:val="nil"/>
              <w:left w:val="nil"/>
              <w:bottom w:val="single" w:sz="4" w:space="0" w:color="auto"/>
              <w:right w:val="single" w:sz="4" w:space="0" w:color="auto"/>
            </w:tcBorders>
            <w:shd w:val="clear" w:color="auto" w:fill="auto"/>
            <w:vAlign w:val="center"/>
            <w:hideMark/>
          </w:tcPr>
          <w:p w14:paraId="64DCD6EF" w14:textId="77777777" w:rsidR="00CA36D0" w:rsidRPr="00FD225D" w:rsidRDefault="00CA36D0" w:rsidP="00020E0D">
            <w:pPr>
              <w:rPr>
                <w:rFonts w:cs="Calibri"/>
                <w:lang w:eastAsia="sk-SK"/>
              </w:rPr>
            </w:pPr>
            <w:r w:rsidRPr="00FD225D">
              <w:rPr>
                <w:rFonts w:cs="Calibri"/>
                <w:lang w:eastAsia="sk-SK"/>
              </w:rPr>
              <w:t xml:space="preserve">Most </w:t>
            </w:r>
            <w:proofErr w:type="spellStart"/>
            <w:r w:rsidRPr="00FD225D">
              <w:rPr>
                <w:rFonts w:cs="Calibri"/>
                <w:lang w:eastAsia="sk-SK"/>
              </w:rPr>
              <w:t>Hybica</w:t>
            </w:r>
            <w:proofErr w:type="spellEnd"/>
          </w:p>
        </w:tc>
        <w:tc>
          <w:tcPr>
            <w:tcW w:w="953" w:type="dxa"/>
            <w:tcBorders>
              <w:top w:val="nil"/>
              <w:left w:val="nil"/>
              <w:bottom w:val="single" w:sz="4" w:space="0" w:color="auto"/>
              <w:right w:val="single" w:sz="4" w:space="0" w:color="auto"/>
            </w:tcBorders>
            <w:shd w:val="clear" w:color="auto" w:fill="auto"/>
            <w:noWrap/>
            <w:vAlign w:val="bottom"/>
            <w:hideMark/>
          </w:tcPr>
          <w:p w14:paraId="072E8870" w14:textId="77777777" w:rsidR="00CA36D0" w:rsidRPr="00FD225D" w:rsidRDefault="00CA36D0" w:rsidP="00FD225D">
            <w:pPr>
              <w:jc w:val="center"/>
              <w:rPr>
                <w:rFonts w:cs="Calibri"/>
                <w:lang w:eastAsia="sk-SK"/>
              </w:rPr>
            </w:pPr>
            <w:r w:rsidRPr="00FD225D">
              <w:rPr>
                <w:rFonts w:cs="Calibri"/>
                <w:lang w:eastAsia="sk-SK"/>
              </w:rPr>
              <w:t>561,46</w:t>
            </w:r>
          </w:p>
        </w:tc>
        <w:tc>
          <w:tcPr>
            <w:tcW w:w="788" w:type="dxa"/>
            <w:tcBorders>
              <w:top w:val="nil"/>
              <w:left w:val="nil"/>
              <w:bottom w:val="single" w:sz="4" w:space="0" w:color="auto"/>
              <w:right w:val="single" w:sz="4" w:space="0" w:color="auto"/>
            </w:tcBorders>
            <w:shd w:val="clear" w:color="auto" w:fill="auto"/>
            <w:noWrap/>
            <w:vAlign w:val="bottom"/>
            <w:hideMark/>
          </w:tcPr>
          <w:p w14:paraId="1F34DC99"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43081B7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E5CECE4" w14:textId="77777777" w:rsidR="00CA36D0" w:rsidRPr="00FD225D" w:rsidRDefault="00CA36D0" w:rsidP="00020E0D">
            <w:pPr>
              <w:jc w:val="right"/>
              <w:rPr>
                <w:rFonts w:cs="Calibri"/>
                <w:lang w:eastAsia="sk-SK"/>
              </w:rPr>
            </w:pPr>
            <w:r w:rsidRPr="00FD225D">
              <w:rPr>
                <w:rFonts w:cs="Calibri"/>
                <w:lang w:eastAsia="sk-SK"/>
              </w:rPr>
              <w:t>12</w:t>
            </w:r>
          </w:p>
        </w:tc>
        <w:tc>
          <w:tcPr>
            <w:tcW w:w="250" w:type="dxa"/>
            <w:tcBorders>
              <w:top w:val="nil"/>
              <w:left w:val="nil"/>
              <w:bottom w:val="single" w:sz="4" w:space="0" w:color="auto"/>
              <w:right w:val="single" w:sz="4" w:space="0" w:color="auto"/>
            </w:tcBorders>
            <w:shd w:val="clear" w:color="auto" w:fill="auto"/>
            <w:noWrap/>
            <w:vAlign w:val="bottom"/>
            <w:hideMark/>
          </w:tcPr>
          <w:p w14:paraId="7DF8DBF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F1A82C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7188248" w14:textId="77777777" w:rsidR="00CA36D0" w:rsidRPr="00FD225D" w:rsidRDefault="00CA36D0" w:rsidP="00020E0D">
            <w:pPr>
              <w:rPr>
                <w:rFonts w:cs="Calibri"/>
                <w:lang w:eastAsia="sk-SK"/>
              </w:rPr>
            </w:pPr>
            <w:r w:rsidRPr="00FD225D">
              <w:rPr>
                <w:rFonts w:cs="Calibri"/>
                <w:lang w:eastAsia="sk-SK"/>
              </w:rPr>
              <w:t>D1-239</w:t>
            </w:r>
          </w:p>
        </w:tc>
        <w:tc>
          <w:tcPr>
            <w:tcW w:w="3791" w:type="dxa"/>
            <w:tcBorders>
              <w:top w:val="nil"/>
              <w:left w:val="nil"/>
              <w:bottom w:val="single" w:sz="4" w:space="0" w:color="auto"/>
              <w:right w:val="single" w:sz="4" w:space="0" w:color="auto"/>
            </w:tcBorders>
            <w:shd w:val="clear" w:color="auto" w:fill="auto"/>
            <w:vAlign w:val="center"/>
            <w:hideMark/>
          </w:tcPr>
          <w:p w14:paraId="124AEA83" w14:textId="77777777" w:rsidR="00CA36D0" w:rsidRPr="00FD225D" w:rsidRDefault="00CA36D0" w:rsidP="00020E0D">
            <w:pPr>
              <w:rPr>
                <w:rFonts w:cs="Calibri"/>
                <w:lang w:eastAsia="sk-SK"/>
              </w:rPr>
            </w:pPr>
            <w:r w:rsidRPr="00FD225D">
              <w:rPr>
                <w:rFonts w:cs="Calibri"/>
                <w:lang w:eastAsia="sk-SK"/>
              </w:rPr>
              <w:t xml:space="preserve">Most "Východná"  </w:t>
            </w:r>
          </w:p>
        </w:tc>
        <w:tc>
          <w:tcPr>
            <w:tcW w:w="953" w:type="dxa"/>
            <w:tcBorders>
              <w:top w:val="nil"/>
              <w:left w:val="nil"/>
              <w:bottom w:val="single" w:sz="4" w:space="0" w:color="auto"/>
              <w:right w:val="single" w:sz="4" w:space="0" w:color="auto"/>
            </w:tcBorders>
            <w:shd w:val="clear" w:color="auto" w:fill="auto"/>
            <w:noWrap/>
            <w:vAlign w:val="bottom"/>
            <w:hideMark/>
          </w:tcPr>
          <w:p w14:paraId="5F135BB6" w14:textId="77777777" w:rsidR="00CA36D0" w:rsidRPr="00FD225D" w:rsidRDefault="00CA36D0" w:rsidP="00FD225D">
            <w:pPr>
              <w:jc w:val="center"/>
              <w:rPr>
                <w:rFonts w:cs="Calibri"/>
                <w:lang w:eastAsia="sk-SK"/>
              </w:rPr>
            </w:pPr>
            <w:r w:rsidRPr="00FD225D">
              <w:rPr>
                <w:rFonts w:cs="Calibri"/>
                <w:lang w:eastAsia="sk-SK"/>
              </w:rPr>
              <w:t>376,00</w:t>
            </w:r>
          </w:p>
        </w:tc>
        <w:tc>
          <w:tcPr>
            <w:tcW w:w="788" w:type="dxa"/>
            <w:tcBorders>
              <w:top w:val="nil"/>
              <w:left w:val="nil"/>
              <w:bottom w:val="single" w:sz="4" w:space="0" w:color="auto"/>
              <w:right w:val="single" w:sz="4" w:space="0" w:color="auto"/>
            </w:tcBorders>
            <w:shd w:val="clear" w:color="auto" w:fill="auto"/>
            <w:noWrap/>
            <w:vAlign w:val="bottom"/>
            <w:hideMark/>
          </w:tcPr>
          <w:p w14:paraId="04B230D5"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0EBEB23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911A381" w14:textId="77777777" w:rsidR="00CA36D0" w:rsidRPr="00FD225D" w:rsidRDefault="00CA36D0" w:rsidP="00020E0D">
            <w:pPr>
              <w:jc w:val="right"/>
              <w:rPr>
                <w:rFonts w:cs="Calibri"/>
                <w:lang w:eastAsia="sk-SK"/>
              </w:rPr>
            </w:pPr>
            <w:r w:rsidRPr="00FD225D">
              <w:rPr>
                <w:rFonts w:cs="Calibri"/>
                <w:lang w:eastAsia="sk-SK"/>
              </w:rPr>
              <w:t>13</w:t>
            </w:r>
          </w:p>
        </w:tc>
        <w:tc>
          <w:tcPr>
            <w:tcW w:w="250" w:type="dxa"/>
            <w:tcBorders>
              <w:top w:val="nil"/>
              <w:left w:val="nil"/>
              <w:bottom w:val="single" w:sz="4" w:space="0" w:color="auto"/>
              <w:right w:val="single" w:sz="4" w:space="0" w:color="auto"/>
            </w:tcBorders>
            <w:shd w:val="clear" w:color="auto" w:fill="auto"/>
            <w:noWrap/>
            <w:vAlign w:val="bottom"/>
            <w:hideMark/>
          </w:tcPr>
          <w:p w14:paraId="24BA637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D863FF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424FE27B" w14:textId="77777777" w:rsidR="00CA36D0" w:rsidRPr="00FD225D" w:rsidRDefault="00CA36D0" w:rsidP="00020E0D">
            <w:pPr>
              <w:rPr>
                <w:rFonts w:cs="Calibri"/>
                <w:lang w:eastAsia="sk-SK"/>
              </w:rPr>
            </w:pPr>
            <w:r w:rsidRPr="00FD225D">
              <w:rPr>
                <w:rFonts w:cs="Calibri"/>
                <w:lang w:eastAsia="sk-SK"/>
              </w:rPr>
              <w:t>D1-243</w:t>
            </w:r>
          </w:p>
        </w:tc>
        <w:tc>
          <w:tcPr>
            <w:tcW w:w="3791" w:type="dxa"/>
            <w:tcBorders>
              <w:top w:val="nil"/>
              <w:left w:val="nil"/>
              <w:bottom w:val="single" w:sz="4" w:space="0" w:color="auto"/>
              <w:right w:val="single" w:sz="4" w:space="0" w:color="auto"/>
            </w:tcBorders>
            <w:shd w:val="clear" w:color="auto" w:fill="auto"/>
            <w:vAlign w:val="center"/>
            <w:hideMark/>
          </w:tcPr>
          <w:p w14:paraId="0DB07209" w14:textId="77777777" w:rsidR="00CA36D0" w:rsidRPr="00FD225D" w:rsidRDefault="00CA36D0" w:rsidP="00020E0D">
            <w:pPr>
              <w:rPr>
                <w:rFonts w:cs="Calibri"/>
                <w:lang w:eastAsia="sk-SK"/>
              </w:rPr>
            </w:pPr>
            <w:r w:rsidRPr="00FD225D">
              <w:rPr>
                <w:rFonts w:cs="Calibri"/>
                <w:lang w:eastAsia="sk-SK"/>
              </w:rPr>
              <w:t>Most „Jánošíkova studnička“</w:t>
            </w:r>
          </w:p>
        </w:tc>
        <w:tc>
          <w:tcPr>
            <w:tcW w:w="953" w:type="dxa"/>
            <w:tcBorders>
              <w:top w:val="nil"/>
              <w:left w:val="nil"/>
              <w:bottom w:val="single" w:sz="4" w:space="0" w:color="auto"/>
              <w:right w:val="single" w:sz="4" w:space="0" w:color="auto"/>
            </w:tcBorders>
            <w:shd w:val="clear" w:color="auto" w:fill="auto"/>
            <w:noWrap/>
            <w:vAlign w:val="bottom"/>
            <w:hideMark/>
          </w:tcPr>
          <w:p w14:paraId="45138595" w14:textId="77777777" w:rsidR="00CA36D0" w:rsidRPr="00FD225D" w:rsidRDefault="00CA36D0" w:rsidP="00FD225D">
            <w:pPr>
              <w:jc w:val="center"/>
              <w:rPr>
                <w:rFonts w:cs="Calibri"/>
                <w:lang w:eastAsia="sk-SK"/>
              </w:rPr>
            </w:pPr>
            <w:r w:rsidRPr="00FD225D">
              <w:rPr>
                <w:rFonts w:cs="Calibri"/>
                <w:lang w:eastAsia="sk-SK"/>
              </w:rPr>
              <w:t>376,00</w:t>
            </w:r>
          </w:p>
        </w:tc>
        <w:tc>
          <w:tcPr>
            <w:tcW w:w="788" w:type="dxa"/>
            <w:tcBorders>
              <w:top w:val="nil"/>
              <w:left w:val="nil"/>
              <w:bottom w:val="single" w:sz="4" w:space="0" w:color="auto"/>
              <w:right w:val="single" w:sz="4" w:space="0" w:color="auto"/>
            </w:tcBorders>
            <w:shd w:val="clear" w:color="auto" w:fill="auto"/>
            <w:noWrap/>
            <w:vAlign w:val="bottom"/>
            <w:hideMark/>
          </w:tcPr>
          <w:p w14:paraId="18F87574"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0775236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4C6CD7A" w14:textId="77777777" w:rsidR="00CA36D0" w:rsidRPr="00FD225D" w:rsidRDefault="00CA36D0" w:rsidP="00020E0D">
            <w:pPr>
              <w:jc w:val="right"/>
              <w:rPr>
                <w:rFonts w:cs="Calibri"/>
                <w:lang w:eastAsia="sk-SK"/>
              </w:rPr>
            </w:pPr>
            <w:r w:rsidRPr="00FD225D">
              <w:rPr>
                <w:rFonts w:cs="Calibri"/>
                <w:lang w:eastAsia="sk-SK"/>
              </w:rPr>
              <w:t>14</w:t>
            </w:r>
          </w:p>
        </w:tc>
        <w:tc>
          <w:tcPr>
            <w:tcW w:w="250" w:type="dxa"/>
            <w:tcBorders>
              <w:top w:val="nil"/>
              <w:left w:val="nil"/>
              <w:bottom w:val="single" w:sz="4" w:space="0" w:color="auto"/>
              <w:right w:val="single" w:sz="4" w:space="0" w:color="auto"/>
            </w:tcBorders>
            <w:shd w:val="clear" w:color="auto" w:fill="auto"/>
            <w:noWrap/>
            <w:vAlign w:val="bottom"/>
            <w:hideMark/>
          </w:tcPr>
          <w:p w14:paraId="19C5ACB2"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F7EE74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527C6F7B" w14:textId="77777777" w:rsidR="00CA36D0" w:rsidRPr="00FD225D" w:rsidRDefault="00CA36D0" w:rsidP="00020E0D">
            <w:pPr>
              <w:rPr>
                <w:rFonts w:cs="Calibri"/>
                <w:lang w:eastAsia="sk-SK"/>
              </w:rPr>
            </w:pPr>
            <w:r w:rsidRPr="00FD225D">
              <w:rPr>
                <w:rFonts w:cs="Calibri"/>
                <w:lang w:eastAsia="sk-SK"/>
              </w:rPr>
              <w:t>D1-246</w:t>
            </w:r>
          </w:p>
        </w:tc>
        <w:tc>
          <w:tcPr>
            <w:tcW w:w="3791" w:type="dxa"/>
            <w:tcBorders>
              <w:top w:val="nil"/>
              <w:left w:val="nil"/>
              <w:bottom w:val="single" w:sz="4" w:space="0" w:color="auto"/>
              <w:right w:val="single" w:sz="4" w:space="0" w:color="auto"/>
            </w:tcBorders>
            <w:shd w:val="clear" w:color="auto" w:fill="auto"/>
            <w:vAlign w:val="center"/>
            <w:hideMark/>
          </w:tcPr>
          <w:p w14:paraId="0ACD9ADA" w14:textId="77777777" w:rsidR="00CA36D0" w:rsidRPr="00FD225D" w:rsidRDefault="00CA36D0" w:rsidP="00020E0D">
            <w:pPr>
              <w:rPr>
                <w:rFonts w:cs="Calibri"/>
                <w:lang w:eastAsia="sk-SK"/>
              </w:rPr>
            </w:pPr>
            <w:r w:rsidRPr="00FD225D">
              <w:rPr>
                <w:rFonts w:cs="Calibri"/>
                <w:lang w:eastAsia="sk-SK"/>
              </w:rPr>
              <w:t xml:space="preserve">Most cez Beliansky potok </w:t>
            </w:r>
          </w:p>
        </w:tc>
        <w:tc>
          <w:tcPr>
            <w:tcW w:w="953" w:type="dxa"/>
            <w:tcBorders>
              <w:top w:val="nil"/>
              <w:left w:val="nil"/>
              <w:bottom w:val="single" w:sz="4" w:space="0" w:color="auto"/>
              <w:right w:val="single" w:sz="4" w:space="0" w:color="auto"/>
            </w:tcBorders>
            <w:shd w:val="clear" w:color="auto" w:fill="auto"/>
            <w:noWrap/>
            <w:vAlign w:val="bottom"/>
            <w:hideMark/>
          </w:tcPr>
          <w:p w14:paraId="0CBA5685" w14:textId="77777777" w:rsidR="00CA36D0" w:rsidRPr="00FD225D" w:rsidRDefault="00CA36D0" w:rsidP="00FD225D">
            <w:pPr>
              <w:jc w:val="center"/>
              <w:rPr>
                <w:rFonts w:cs="Calibri"/>
                <w:lang w:eastAsia="sk-SK"/>
              </w:rPr>
            </w:pPr>
            <w:r w:rsidRPr="00FD225D">
              <w:rPr>
                <w:rFonts w:cs="Calibri"/>
                <w:lang w:eastAsia="sk-SK"/>
              </w:rPr>
              <w:t>342,46</w:t>
            </w:r>
          </w:p>
        </w:tc>
        <w:tc>
          <w:tcPr>
            <w:tcW w:w="788" w:type="dxa"/>
            <w:tcBorders>
              <w:top w:val="nil"/>
              <w:left w:val="nil"/>
              <w:bottom w:val="single" w:sz="4" w:space="0" w:color="auto"/>
              <w:right w:val="single" w:sz="4" w:space="0" w:color="auto"/>
            </w:tcBorders>
            <w:shd w:val="clear" w:color="auto" w:fill="auto"/>
            <w:noWrap/>
            <w:vAlign w:val="bottom"/>
            <w:hideMark/>
          </w:tcPr>
          <w:p w14:paraId="6395DE11"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3B66C3DD"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3DB9EC7" w14:textId="77777777" w:rsidR="00CA36D0" w:rsidRPr="00FD225D" w:rsidRDefault="00CA36D0" w:rsidP="00020E0D">
            <w:pPr>
              <w:jc w:val="right"/>
              <w:rPr>
                <w:rFonts w:cs="Calibri"/>
                <w:lang w:eastAsia="sk-SK"/>
              </w:rPr>
            </w:pPr>
            <w:r w:rsidRPr="00FD225D">
              <w:rPr>
                <w:rFonts w:cs="Calibri"/>
                <w:lang w:eastAsia="sk-SK"/>
              </w:rPr>
              <w:t>15</w:t>
            </w:r>
          </w:p>
        </w:tc>
        <w:tc>
          <w:tcPr>
            <w:tcW w:w="250" w:type="dxa"/>
            <w:tcBorders>
              <w:top w:val="nil"/>
              <w:left w:val="nil"/>
              <w:bottom w:val="single" w:sz="4" w:space="0" w:color="auto"/>
              <w:right w:val="single" w:sz="4" w:space="0" w:color="auto"/>
            </w:tcBorders>
            <w:shd w:val="clear" w:color="auto" w:fill="auto"/>
            <w:noWrap/>
            <w:vAlign w:val="bottom"/>
            <w:hideMark/>
          </w:tcPr>
          <w:p w14:paraId="0B66FDE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92756F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453F3517" w14:textId="77777777" w:rsidR="00CA36D0" w:rsidRPr="00FD225D" w:rsidRDefault="00CA36D0" w:rsidP="00020E0D">
            <w:pPr>
              <w:rPr>
                <w:rFonts w:cs="Calibri"/>
                <w:lang w:eastAsia="sk-SK"/>
              </w:rPr>
            </w:pPr>
            <w:r w:rsidRPr="00FD225D">
              <w:rPr>
                <w:rFonts w:cs="Calibri"/>
                <w:lang w:eastAsia="sk-SK"/>
              </w:rPr>
              <w:t>R3-201st.obj.</w:t>
            </w:r>
          </w:p>
        </w:tc>
        <w:tc>
          <w:tcPr>
            <w:tcW w:w="3791" w:type="dxa"/>
            <w:tcBorders>
              <w:top w:val="nil"/>
              <w:left w:val="nil"/>
              <w:bottom w:val="single" w:sz="4" w:space="0" w:color="auto"/>
              <w:right w:val="single" w:sz="4" w:space="0" w:color="auto"/>
            </w:tcBorders>
            <w:shd w:val="clear" w:color="auto" w:fill="auto"/>
            <w:vAlign w:val="center"/>
            <w:hideMark/>
          </w:tcPr>
          <w:p w14:paraId="24E48F85" w14:textId="77777777" w:rsidR="00CA36D0" w:rsidRPr="00FD225D" w:rsidRDefault="00CA36D0" w:rsidP="00020E0D">
            <w:pPr>
              <w:rPr>
                <w:rFonts w:cs="Calibri"/>
                <w:lang w:eastAsia="sk-SK"/>
              </w:rPr>
            </w:pPr>
            <w:r w:rsidRPr="00FD225D">
              <w:rPr>
                <w:rFonts w:cs="Calibri"/>
                <w:lang w:eastAsia="sk-SK"/>
              </w:rPr>
              <w:t>Most cez rieku Orava</w:t>
            </w:r>
          </w:p>
        </w:tc>
        <w:tc>
          <w:tcPr>
            <w:tcW w:w="953" w:type="dxa"/>
            <w:tcBorders>
              <w:top w:val="nil"/>
              <w:left w:val="nil"/>
              <w:bottom w:val="single" w:sz="4" w:space="0" w:color="auto"/>
              <w:right w:val="single" w:sz="4" w:space="0" w:color="auto"/>
            </w:tcBorders>
            <w:shd w:val="clear" w:color="auto" w:fill="auto"/>
            <w:noWrap/>
            <w:vAlign w:val="bottom"/>
            <w:hideMark/>
          </w:tcPr>
          <w:p w14:paraId="6F62A4D3" w14:textId="77777777" w:rsidR="00CA36D0" w:rsidRPr="00FD225D" w:rsidRDefault="00CA36D0" w:rsidP="00FD225D">
            <w:pPr>
              <w:jc w:val="center"/>
              <w:rPr>
                <w:rFonts w:cs="Calibri"/>
                <w:lang w:eastAsia="sk-SK"/>
              </w:rPr>
            </w:pPr>
            <w:r w:rsidRPr="00FD225D">
              <w:rPr>
                <w:rFonts w:cs="Calibri"/>
                <w:lang w:eastAsia="sk-SK"/>
              </w:rPr>
              <w:t>180,80</w:t>
            </w:r>
          </w:p>
        </w:tc>
        <w:tc>
          <w:tcPr>
            <w:tcW w:w="788" w:type="dxa"/>
            <w:tcBorders>
              <w:top w:val="nil"/>
              <w:left w:val="nil"/>
              <w:bottom w:val="single" w:sz="4" w:space="0" w:color="auto"/>
              <w:right w:val="single" w:sz="4" w:space="0" w:color="auto"/>
            </w:tcBorders>
            <w:shd w:val="clear" w:color="auto" w:fill="auto"/>
            <w:noWrap/>
            <w:vAlign w:val="bottom"/>
            <w:hideMark/>
          </w:tcPr>
          <w:p w14:paraId="365A25BE"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222F6D1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074C6F4" w14:textId="77777777" w:rsidR="00CA36D0" w:rsidRPr="00FD225D" w:rsidRDefault="00CA36D0" w:rsidP="00020E0D">
            <w:pPr>
              <w:jc w:val="right"/>
              <w:rPr>
                <w:rFonts w:cs="Calibri"/>
                <w:lang w:eastAsia="sk-SK"/>
              </w:rPr>
            </w:pPr>
            <w:r w:rsidRPr="00FD225D">
              <w:rPr>
                <w:rFonts w:cs="Calibri"/>
                <w:lang w:eastAsia="sk-SK"/>
              </w:rPr>
              <w:t>16</w:t>
            </w:r>
          </w:p>
        </w:tc>
        <w:tc>
          <w:tcPr>
            <w:tcW w:w="250" w:type="dxa"/>
            <w:tcBorders>
              <w:top w:val="nil"/>
              <w:left w:val="nil"/>
              <w:bottom w:val="single" w:sz="4" w:space="0" w:color="auto"/>
              <w:right w:val="single" w:sz="4" w:space="0" w:color="auto"/>
            </w:tcBorders>
            <w:shd w:val="clear" w:color="auto" w:fill="auto"/>
            <w:noWrap/>
            <w:vAlign w:val="bottom"/>
            <w:hideMark/>
          </w:tcPr>
          <w:p w14:paraId="4B017E65"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35AB6F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1A2B00FF" w14:textId="77777777" w:rsidR="00CA36D0" w:rsidRPr="00FD225D" w:rsidRDefault="00CA36D0" w:rsidP="00020E0D">
            <w:pPr>
              <w:rPr>
                <w:rFonts w:cs="Calibri"/>
                <w:lang w:eastAsia="sk-SK"/>
              </w:rPr>
            </w:pPr>
            <w:r w:rsidRPr="00FD225D">
              <w:rPr>
                <w:rFonts w:cs="Calibri"/>
                <w:lang w:eastAsia="sk-SK"/>
              </w:rPr>
              <w:t>R3-203st.obj.</w:t>
            </w:r>
          </w:p>
        </w:tc>
        <w:tc>
          <w:tcPr>
            <w:tcW w:w="3791" w:type="dxa"/>
            <w:tcBorders>
              <w:top w:val="nil"/>
              <w:left w:val="nil"/>
              <w:bottom w:val="single" w:sz="4" w:space="0" w:color="auto"/>
              <w:right w:val="single" w:sz="4" w:space="0" w:color="auto"/>
            </w:tcBorders>
            <w:shd w:val="clear" w:color="auto" w:fill="auto"/>
            <w:vAlign w:val="center"/>
            <w:hideMark/>
          </w:tcPr>
          <w:p w14:paraId="7ED1FE7D" w14:textId="77777777" w:rsidR="00CA36D0" w:rsidRPr="00FD225D" w:rsidRDefault="00CA36D0" w:rsidP="00020E0D">
            <w:pPr>
              <w:rPr>
                <w:rFonts w:cs="Calibri"/>
                <w:lang w:eastAsia="sk-SK"/>
              </w:rPr>
            </w:pPr>
            <w:r w:rsidRPr="00FD225D">
              <w:rPr>
                <w:rFonts w:cs="Calibri"/>
                <w:lang w:eastAsia="sk-SK"/>
              </w:rPr>
              <w:t>Most nad riekou Orava a traťou ŽSR</w:t>
            </w:r>
          </w:p>
        </w:tc>
        <w:tc>
          <w:tcPr>
            <w:tcW w:w="953" w:type="dxa"/>
            <w:tcBorders>
              <w:top w:val="nil"/>
              <w:left w:val="nil"/>
              <w:bottom w:val="single" w:sz="4" w:space="0" w:color="auto"/>
              <w:right w:val="single" w:sz="4" w:space="0" w:color="auto"/>
            </w:tcBorders>
            <w:shd w:val="clear" w:color="auto" w:fill="auto"/>
            <w:noWrap/>
            <w:vAlign w:val="bottom"/>
            <w:hideMark/>
          </w:tcPr>
          <w:p w14:paraId="591D0907" w14:textId="77777777" w:rsidR="00CA36D0" w:rsidRPr="00FD225D" w:rsidRDefault="00CA36D0" w:rsidP="00FD225D">
            <w:pPr>
              <w:jc w:val="center"/>
              <w:rPr>
                <w:rFonts w:cs="Calibri"/>
                <w:lang w:eastAsia="sk-SK"/>
              </w:rPr>
            </w:pPr>
            <w:r w:rsidRPr="00FD225D">
              <w:rPr>
                <w:rFonts w:cs="Calibri"/>
                <w:lang w:eastAsia="sk-SK"/>
              </w:rPr>
              <w:t>692,00</w:t>
            </w:r>
          </w:p>
        </w:tc>
        <w:tc>
          <w:tcPr>
            <w:tcW w:w="788" w:type="dxa"/>
            <w:tcBorders>
              <w:top w:val="nil"/>
              <w:left w:val="nil"/>
              <w:bottom w:val="single" w:sz="4" w:space="0" w:color="auto"/>
              <w:right w:val="single" w:sz="4" w:space="0" w:color="auto"/>
            </w:tcBorders>
            <w:shd w:val="clear" w:color="auto" w:fill="auto"/>
            <w:noWrap/>
            <w:vAlign w:val="bottom"/>
            <w:hideMark/>
          </w:tcPr>
          <w:p w14:paraId="49F0490E"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12DBFFCB"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1077C386" w14:textId="77777777" w:rsidR="00CA36D0" w:rsidRPr="00FD225D" w:rsidRDefault="00CA36D0" w:rsidP="00020E0D">
            <w:pPr>
              <w:jc w:val="right"/>
              <w:rPr>
                <w:rFonts w:cs="Calibri"/>
                <w:lang w:eastAsia="sk-SK"/>
              </w:rPr>
            </w:pPr>
            <w:r w:rsidRPr="00FD225D">
              <w:rPr>
                <w:rFonts w:cs="Calibri"/>
                <w:lang w:eastAsia="sk-SK"/>
              </w:rPr>
              <w:t>17</w:t>
            </w:r>
          </w:p>
        </w:tc>
        <w:tc>
          <w:tcPr>
            <w:tcW w:w="250" w:type="dxa"/>
            <w:tcBorders>
              <w:top w:val="nil"/>
              <w:left w:val="nil"/>
              <w:bottom w:val="single" w:sz="4" w:space="0" w:color="auto"/>
              <w:right w:val="single" w:sz="4" w:space="0" w:color="auto"/>
            </w:tcBorders>
            <w:shd w:val="clear" w:color="auto" w:fill="auto"/>
            <w:noWrap/>
            <w:vAlign w:val="bottom"/>
            <w:hideMark/>
          </w:tcPr>
          <w:p w14:paraId="5D94B4CF"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CE94DD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0D5B95AF" w14:textId="77777777" w:rsidR="00CA36D0" w:rsidRPr="00FD225D" w:rsidRDefault="00CA36D0" w:rsidP="00020E0D">
            <w:pPr>
              <w:rPr>
                <w:rFonts w:cs="Calibri"/>
                <w:lang w:eastAsia="sk-SK"/>
              </w:rPr>
            </w:pPr>
            <w:r w:rsidRPr="00FD225D">
              <w:rPr>
                <w:rFonts w:cs="Calibri"/>
                <w:lang w:eastAsia="sk-SK"/>
              </w:rPr>
              <w:t>R3-206st.obj.</w:t>
            </w:r>
          </w:p>
        </w:tc>
        <w:tc>
          <w:tcPr>
            <w:tcW w:w="3791" w:type="dxa"/>
            <w:tcBorders>
              <w:top w:val="nil"/>
              <w:left w:val="nil"/>
              <w:bottom w:val="single" w:sz="4" w:space="0" w:color="auto"/>
              <w:right w:val="single" w:sz="4" w:space="0" w:color="auto"/>
            </w:tcBorders>
            <w:shd w:val="clear" w:color="auto" w:fill="auto"/>
            <w:vAlign w:val="center"/>
            <w:hideMark/>
          </w:tcPr>
          <w:p w14:paraId="0D8A21FC" w14:textId="77777777" w:rsidR="00CA36D0" w:rsidRPr="00FD225D" w:rsidRDefault="00CA36D0" w:rsidP="00020E0D">
            <w:pPr>
              <w:rPr>
                <w:rFonts w:cs="Calibri"/>
                <w:lang w:eastAsia="sk-SK"/>
              </w:rPr>
            </w:pPr>
            <w:r w:rsidRPr="00FD225D">
              <w:rPr>
                <w:rFonts w:cs="Calibri"/>
                <w:lang w:eastAsia="sk-SK"/>
              </w:rPr>
              <w:t xml:space="preserve">Most nad traťou ŽSR, riekou Orava a cestou I/59 </w:t>
            </w:r>
          </w:p>
        </w:tc>
        <w:tc>
          <w:tcPr>
            <w:tcW w:w="953" w:type="dxa"/>
            <w:tcBorders>
              <w:top w:val="nil"/>
              <w:left w:val="nil"/>
              <w:bottom w:val="single" w:sz="4" w:space="0" w:color="auto"/>
              <w:right w:val="single" w:sz="4" w:space="0" w:color="auto"/>
            </w:tcBorders>
            <w:shd w:val="clear" w:color="auto" w:fill="auto"/>
            <w:noWrap/>
            <w:vAlign w:val="bottom"/>
            <w:hideMark/>
          </w:tcPr>
          <w:p w14:paraId="074677FF" w14:textId="77777777" w:rsidR="00CA36D0" w:rsidRPr="00FD225D" w:rsidRDefault="00CA36D0" w:rsidP="00FD225D">
            <w:pPr>
              <w:jc w:val="center"/>
              <w:rPr>
                <w:rFonts w:cs="Calibri"/>
                <w:lang w:eastAsia="sk-SK"/>
              </w:rPr>
            </w:pPr>
            <w:r w:rsidRPr="00FD225D">
              <w:rPr>
                <w:rFonts w:cs="Calibri"/>
                <w:lang w:eastAsia="sk-SK"/>
              </w:rPr>
              <w:t>308,00</w:t>
            </w:r>
          </w:p>
        </w:tc>
        <w:tc>
          <w:tcPr>
            <w:tcW w:w="788" w:type="dxa"/>
            <w:tcBorders>
              <w:top w:val="nil"/>
              <w:left w:val="nil"/>
              <w:bottom w:val="single" w:sz="4" w:space="0" w:color="auto"/>
              <w:right w:val="single" w:sz="4" w:space="0" w:color="auto"/>
            </w:tcBorders>
            <w:shd w:val="clear" w:color="auto" w:fill="auto"/>
            <w:noWrap/>
            <w:vAlign w:val="bottom"/>
            <w:hideMark/>
          </w:tcPr>
          <w:p w14:paraId="35763500"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03DC00A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CF0CA77" w14:textId="77777777" w:rsidR="00CA36D0" w:rsidRPr="00FD225D" w:rsidRDefault="00CA36D0" w:rsidP="00020E0D">
            <w:pPr>
              <w:jc w:val="right"/>
              <w:rPr>
                <w:rFonts w:cs="Calibri"/>
                <w:lang w:eastAsia="sk-SK"/>
              </w:rPr>
            </w:pPr>
            <w:r w:rsidRPr="00FD225D">
              <w:rPr>
                <w:rFonts w:cs="Calibri"/>
                <w:lang w:eastAsia="sk-SK"/>
              </w:rPr>
              <w:t>18</w:t>
            </w:r>
          </w:p>
        </w:tc>
        <w:tc>
          <w:tcPr>
            <w:tcW w:w="250" w:type="dxa"/>
            <w:tcBorders>
              <w:top w:val="nil"/>
              <w:left w:val="nil"/>
              <w:bottom w:val="single" w:sz="4" w:space="0" w:color="auto"/>
              <w:right w:val="single" w:sz="4" w:space="0" w:color="auto"/>
            </w:tcBorders>
            <w:shd w:val="clear" w:color="auto" w:fill="auto"/>
            <w:noWrap/>
            <w:vAlign w:val="bottom"/>
            <w:hideMark/>
          </w:tcPr>
          <w:p w14:paraId="5C940827"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3609A09A" w14:textId="77777777" w:rsidR="00CA36D0" w:rsidRPr="00FD225D" w:rsidRDefault="00CA36D0" w:rsidP="00020E0D">
            <w:pPr>
              <w:jc w:val="center"/>
              <w:rPr>
                <w:rFonts w:cs="Calibri"/>
                <w:lang w:eastAsia="sk-SK"/>
              </w:rPr>
            </w:pPr>
            <w:r w:rsidRPr="00FD225D">
              <w:rPr>
                <w:rFonts w:cs="Calibri"/>
                <w:lang w:eastAsia="sk-SK"/>
              </w:rPr>
              <w:t>SSÚD 9 Mengusovce</w:t>
            </w:r>
          </w:p>
        </w:tc>
        <w:tc>
          <w:tcPr>
            <w:tcW w:w="1587" w:type="dxa"/>
            <w:tcBorders>
              <w:top w:val="nil"/>
              <w:left w:val="nil"/>
              <w:bottom w:val="single" w:sz="4" w:space="0" w:color="auto"/>
              <w:right w:val="single" w:sz="4" w:space="0" w:color="auto"/>
            </w:tcBorders>
            <w:shd w:val="clear" w:color="auto" w:fill="auto"/>
            <w:noWrap/>
            <w:vAlign w:val="bottom"/>
            <w:hideMark/>
          </w:tcPr>
          <w:p w14:paraId="2A630505" w14:textId="77777777" w:rsidR="00CA36D0" w:rsidRPr="00FD225D" w:rsidRDefault="00CA36D0" w:rsidP="00020E0D">
            <w:pPr>
              <w:rPr>
                <w:rFonts w:cs="Calibri"/>
                <w:lang w:eastAsia="sk-SK"/>
              </w:rPr>
            </w:pPr>
            <w:r w:rsidRPr="00FD225D">
              <w:rPr>
                <w:rFonts w:cs="Calibri"/>
                <w:lang w:eastAsia="sk-SK"/>
              </w:rPr>
              <w:t>D1-250</w:t>
            </w:r>
          </w:p>
        </w:tc>
        <w:tc>
          <w:tcPr>
            <w:tcW w:w="3791" w:type="dxa"/>
            <w:tcBorders>
              <w:top w:val="nil"/>
              <w:left w:val="nil"/>
              <w:bottom w:val="single" w:sz="4" w:space="0" w:color="auto"/>
              <w:right w:val="single" w:sz="4" w:space="0" w:color="auto"/>
            </w:tcBorders>
            <w:shd w:val="clear" w:color="auto" w:fill="auto"/>
            <w:vAlign w:val="bottom"/>
            <w:hideMark/>
          </w:tcPr>
          <w:p w14:paraId="33C458D3" w14:textId="77777777" w:rsidR="00CA36D0" w:rsidRPr="00FD225D" w:rsidRDefault="00CA36D0" w:rsidP="00020E0D">
            <w:pPr>
              <w:rPr>
                <w:rFonts w:cs="Calibri"/>
                <w:lang w:eastAsia="sk-SK"/>
              </w:rPr>
            </w:pPr>
            <w:r w:rsidRPr="00FD225D">
              <w:rPr>
                <w:rFonts w:cs="Calibri"/>
                <w:lang w:eastAsia="sk-SK"/>
              </w:rPr>
              <w:t>Most nad I/18, ŽSR a vetvou križovatky</w:t>
            </w:r>
          </w:p>
        </w:tc>
        <w:tc>
          <w:tcPr>
            <w:tcW w:w="953" w:type="dxa"/>
            <w:tcBorders>
              <w:top w:val="nil"/>
              <w:left w:val="nil"/>
              <w:bottom w:val="single" w:sz="4" w:space="0" w:color="auto"/>
              <w:right w:val="single" w:sz="4" w:space="0" w:color="auto"/>
            </w:tcBorders>
            <w:shd w:val="clear" w:color="auto" w:fill="auto"/>
            <w:noWrap/>
            <w:vAlign w:val="bottom"/>
            <w:hideMark/>
          </w:tcPr>
          <w:p w14:paraId="0E905F7C" w14:textId="77777777" w:rsidR="00CA36D0" w:rsidRPr="00FD225D" w:rsidRDefault="00CA36D0" w:rsidP="00FD225D">
            <w:pPr>
              <w:jc w:val="center"/>
              <w:rPr>
                <w:rFonts w:cs="Calibri"/>
                <w:lang w:eastAsia="sk-SK"/>
              </w:rPr>
            </w:pPr>
            <w:r w:rsidRPr="00FD225D">
              <w:rPr>
                <w:rFonts w:cs="Calibri"/>
                <w:lang w:eastAsia="sk-SK"/>
              </w:rPr>
              <w:t>392,80</w:t>
            </w:r>
          </w:p>
        </w:tc>
        <w:tc>
          <w:tcPr>
            <w:tcW w:w="788" w:type="dxa"/>
            <w:tcBorders>
              <w:top w:val="nil"/>
              <w:left w:val="nil"/>
              <w:bottom w:val="single" w:sz="4" w:space="0" w:color="auto"/>
              <w:right w:val="single" w:sz="4" w:space="0" w:color="auto"/>
            </w:tcBorders>
            <w:shd w:val="clear" w:color="auto" w:fill="auto"/>
            <w:noWrap/>
            <w:vAlign w:val="bottom"/>
            <w:hideMark/>
          </w:tcPr>
          <w:p w14:paraId="53ABE0CD"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0AF11C20"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2A10C009" w14:textId="77777777" w:rsidR="00CA36D0" w:rsidRPr="00FD225D" w:rsidRDefault="00CA36D0" w:rsidP="00020E0D">
            <w:pPr>
              <w:jc w:val="right"/>
              <w:rPr>
                <w:rFonts w:cs="Calibri"/>
                <w:lang w:eastAsia="sk-SK"/>
              </w:rPr>
            </w:pPr>
            <w:r w:rsidRPr="00FD225D">
              <w:rPr>
                <w:rFonts w:cs="Calibri"/>
                <w:lang w:eastAsia="sk-SK"/>
              </w:rPr>
              <w:t>19</w:t>
            </w:r>
          </w:p>
        </w:tc>
        <w:tc>
          <w:tcPr>
            <w:tcW w:w="250" w:type="dxa"/>
            <w:tcBorders>
              <w:top w:val="nil"/>
              <w:left w:val="nil"/>
              <w:bottom w:val="single" w:sz="4" w:space="0" w:color="auto"/>
              <w:right w:val="single" w:sz="4" w:space="0" w:color="auto"/>
            </w:tcBorders>
            <w:shd w:val="clear" w:color="auto" w:fill="auto"/>
            <w:noWrap/>
            <w:vAlign w:val="bottom"/>
            <w:hideMark/>
          </w:tcPr>
          <w:p w14:paraId="5FA3DECD"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CA74DE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964017D" w14:textId="77777777" w:rsidR="00CA36D0" w:rsidRPr="00FD225D" w:rsidRDefault="00CA36D0" w:rsidP="00020E0D">
            <w:pPr>
              <w:rPr>
                <w:rFonts w:cs="Calibri"/>
                <w:lang w:eastAsia="sk-SK"/>
              </w:rPr>
            </w:pPr>
            <w:r w:rsidRPr="00FD225D">
              <w:rPr>
                <w:rFonts w:cs="Calibri"/>
                <w:lang w:eastAsia="sk-SK"/>
              </w:rPr>
              <w:t>D1-252</w:t>
            </w:r>
          </w:p>
        </w:tc>
        <w:tc>
          <w:tcPr>
            <w:tcW w:w="3791" w:type="dxa"/>
            <w:tcBorders>
              <w:top w:val="nil"/>
              <w:left w:val="nil"/>
              <w:bottom w:val="single" w:sz="4" w:space="0" w:color="auto"/>
              <w:right w:val="single" w:sz="4" w:space="0" w:color="auto"/>
            </w:tcBorders>
            <w:shd w:val="clear" w:color="auto" w:fill="auto"/>
            <w:vAlign w:val="bottom"/>
            <w:hideMark/>
          </w:tcPr>
          <w:p w14:paraId="7C99F432" w14:textId="77777777" w:rsidR="00CA36D0" w:rsidRPr="00FD225D" w:rsidRDefault="00CA36D0" w:rsidP="00020E0D">
            <w:pPr>
              <w:rPr>
                <w:rFonts w:cs="Calibri"/>
                <w:lang w:eastAsia="sk-SK"/>
              </w:rPr>
            </w:pPr>
            <w:r w:rsidRPr="00FD225D">
              <w:rPr>
                <w:rFonts w:cs="Calibri"/>
                <w:lang w:eastAsia="sk-SK"/>
              </w:rPr>
              <w:t>Most nad Bielym Váhom, Lúčnym potokom a poľnou cestou</w:t>
            </w:r>
          </w:p>
        </w:tc>
        <w:tc>
          <w:tcPr>
            <w:tcW w:w="953" w:type="dxa"/>
            <w:tcBorders>
              <w:top w:val="nil"/>
              <w:left w:val="nil"/>
              <w:bottom w:val="single" w:sz="4" w:space="0" w:color="auto"/>
              <w:right w:val="single" w:sz="4" w:space="0" w:color="auto"/>
            </w:tcBorders>
            <w:shd w:val="clear" w:color="auto" w:fill="auto"/>
            <w:noWrap/>
            <w:vAlign w:val="bottom"/>
            <w:hideMark/>
          </w:tcPr>
          <w:p w14:paraId="393A0F8F" w14:textId="77777777" w:rsidR="00CA36D0" w:rsidRPr="00FD225D" w:rsidRDefault="00CA36D0" w:rsidP="00FD225D">
            <w:pPr>
              <w:jc w:val="center"/>
              <w:rPr>
                <w:rFonts w:cs="Calibri"/>
                <w:lang w:eastAsia="sk-SK"/>
              </w:rPr>
            </w:pPr>
            <w:r w:rsidRPr="00FD225D">
              <w:rPr>
                <w:rFonts w:cs="Calibri"/>
                <w:lang w:eastAsia="sk-SK"/>
              </w:rPr>
              <w:t>322,57</w:t>
            </w:r>
          </w:p>
        </w:tc>
        <w:tc>
          <w:tcPr>
            <w:tcW w:w="788" w:type="dxa"/>
            <w:tcBorders>
              <w:top w:val="nil"/>
              <w:left w:val="nil"/>
              <w:bottom w:val="single" w:sz="4" w:space="0" w:color="auto"/>
              <w:right w:val="single" w:sz="4" w:space="0" w:color="auto"/>
            </w:tcBorders>
            <w:shd w:val="clear" w:color="auto" w:fill="auto"/>
            <w:noWrap/>
            <w:vAlign w:val="bottom"/>
            <w:hideMark/>
          </w:tcPr>
          <w:p w14:paraId="0373C249"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2E9258DA"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5ED0B48A" w14:textId="77777777" w:rsidR="00CA36D0" w:rsidRPr="00FD225D" w:rsidRDefault="00CA36D0" w:rsidP="00020E0D">
            <w:pPr>
              <w:jc w:val="right"/>
              <w:rPr>
                <w:rFonts w:cs="Calibri"/>
                <w:lang w:eastAsia="sk-SK"/>
              </w:rPr>
            </w:pPr>
            <w:r w:rsidRPr="00FD225D">
              <w:rPr>
                <w:rFonts w:cs="Calibri"/>
                <w:lang w:eastAsia="sk-SK"/>
              </w:rPr>
              <w:t>20</w:t>
            </w:r>
          </w:p>
        </w:tc>
        <w:tc>
          <w:tcPr>
            <w:tcW w:w="250" w:type="dxa"/>
            <w:tcBorders>
              <w:top w:val="nil"/>
              <w:left w:val="nil"/>
              <w:bottom w:val="single" w:sz="4" w:space="0" w:color="auto"/>
              <w:right w:val="single" w:sz="4" w:space="0" w:color="auto"/>
            </w:tcBorders>
            <w:shd w:val="clear" w:color="auto" w:fill="auto"/>
            <w:noWrap/>
            <w:vAlign w:val="bottom"/>
            <w:hideMark/>
          </w:tcPr>
          <w:p w14:paraId="07AB05D3"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70B348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3EA5CA9" w14:textId="77777777" w:rsidR="00CA36D0" w:rsidRPr="00FD225D" w:rsidRDefault="00CA36D0" w:rsidP="00020E0D">
            <w:pPr>
              <w:rPr>
                <w:rFonts w:cs="Calibri"/>
                <w:lang w:eastAsia="sk-SK"/>
              </w:rPr>
            </w:pPr>
            <w:r w:rsidRPr="00FD225D">
              <w:rPr>
                <w:rFonts w:cs="Calibri"/>
                <w:lang w:eastAsia="sk-SK"/>
              </w:rPr>
              <w:t>D1-258</w:t>
            </w:r>
          </w:p>
        </w:tc>
        <w:tc>
          <w:tcPr>
            <w:tcW w:w="3791" w:type="dxa"/>
            <w:tcBorders>
              <w:top w:val="nil"/>
              <w:left w:val="nil"/>
              <w:bottom w:val="single" w:sz="4" w:space="0" w:color="auto"/>
              <w:right w:val="single" w:sz="4" w:space="0" w:color="auto"/>
            </w:tcBorders>
            <w:shd w:val="clear" w:color="auto" w:fill="auto"/>
            <w:vAlign w:val="bottom"/>
            <w:hideMark/>
          </w:tcPr>
          <w:p w14:paraId="20F1756C" w14:textId="77777777" w:rsidR="00CA36D0" w:rsidRPr="00FD225D" w:rsidRDefault="00CA36D0" w:rsidP="00020E0D">
            <w:pPr>
              <w:rPr>
                <w:rFonts w:cs="Calibri"/>
                <w:lang w:eastAsia="sk-SK"/>
              </w:rPr>
            </w:pPr>
            <w:r w:rsidRPr="00FD225D">
              <w:rPr>
                <w:rFonts w:cs="Calibri"/>
                <w:lang w:eastAsia="sk-SK"/>
              </w:rPr>
              <w:t xml:space="preserve">Most nad cestou III/18144, potokom Mlynica, vetvou </w:t>
            </w:r>
            <w:proofErr w:type="spellStart"/>
            <w:r w:rsidRPr="00FD225D">
              <w:rPr>
                <w:rFonts w:cs="Calibri"/>
                <w:lang w:eastAsia="sk-SK"/>
              </w:rPr>
              <w:t>križ.Štrba</w:t>
            </w:r>
            <w:proofErr w:type="spellEnd"/>
          </w:p>
        </w:tc>
        <w:tc>
          <w:tcPr>
            <w:tcW w:w="953" w:type="dxa"/>
            <w:tcBorders>
              <w:top w:val="nil"/>
              <w:left w:val="nil"/>
              <w:bottom w:val="single" w:sz="4" w:space="0" w:color="auto"/>
              <w:right w:val="single" w:sz="4" w:space="0" w:color="auto"/>
            </w:tcBorders>
            <w:shd w:val="clear" w:color="auto" w:fill="auto"/>
            <w:noWrap/>
            <w:vAlign w:val="bottom"/>
            <w:hideMark/>
          </w:tcPr>
          <w:p w14:paraId="6A326249" w14:textId="77777777" w:rsidR="00CA36D0" w:rsidRPr="00FD225D" w:rsidRDefault="00CA36D0" w:rsidP="00FD225D">
            <w:pPr>
              <w:jc w:val="center"/>
              <w:rPr>
                <w:rFonts w:cs="Calibri"/>
                <w:lang w:eastAsia="sk-SK"/>
              </w:rPr>
            </w:pPr>
            <w:r w:rsidRPr="00FD225D">
              <w:rPr>
                <w:rFonts w:cs="Calibri"/>
                <w:lang w:eastAsia="sk-SK"/>
              </w:rPr>
              <w:t>593,04</w:t>
            </w:r>
          </w:p>
        </w:tc>
        <w:tc>
          <w:tcPr>
            <w:tcW w:w="788" w:type="dxa"/>
            <w:tcBorders>
              <w:top w:val="nil"/>
              <w:left w:val="nil"/>
              <w:bottom w:val="single" w:sz="4" w:space="0" w:color="auto"/>
              <w:right w:val="single" w:sz="4" w:space="0" w:color="auto"/>
            </w:tcBorders>
            <w:shd w:val="clear" w:color="auto" w:fill="auto"/>
            <w:noWrap/>
            <w:vAlign w:val="bottom"/>
            <w:hideMark/>
          </w:tcPr>
          <w:p w14:paraId="29F1713F"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2BD52EBD"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3F676A4D" w14:textId="77777777" w:rsidR="00CA36D0" w:rsidRPr="00FD225D" w:rsidRDefault="00CA36D0" w:rsidP="00020E0D">
            <w:pPr>
              <w:jc w:val="right"/>
              <w:rPr>
                <w:rFonts w:cs="Calibri"/>
                <w:lang w:eastAsia="sk-SK"/>
              </w:rPr>
            </w:pPr>
            <w:r w:rsidRPr="00FD225D">
              <w:rPr>
                <w:rFonts w:cs="Calibri"/>
                <w:lang w:eastAsia="sk-SK"/>
              </w:rPr>
              <w:t>21</w:t>
            </w:r>
          </w:p>
        </w:tc>
        <w:tc>
          <w:tcPr>
            <w:tcW w:w="250" w:type="dxa"/>
            <w:tcBorders>
              <w:top w:val="nil"/>
              <w:left w:val="nil"/>
              <w:bottom w:val="single" w:sz="4" w:space="0" w:color="auto"/>
              <w:right w:val="single" w:sz="4" w:space="0" w:color="auto"/>
            </w:tcBorders>
            <w:shd w:val="clear" w:color="auto" w:fill="auto"/>
            <w:noWrap/>
            <w:vAlign w:val="bottom"/>
            <w:hideMark/>
          </w:tcPr>
          <w:p w14:paraId="7D65F44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B58F54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EC66229" w14:textId="77777777" w:rsidR="00CA36D0" w:rsidRPr="00FD225D" w:rsidRDefault="00CA36D0" w:rsidP="00020E0D">
            <w:pPr>
              <w:rPr>
                <w:rFonts w:cs="Calibri"/>
                <w:lang w:eastAsia="sk-SK"/>
              </w:rPr>
            </w:pPr>
            <w:r w:rsidRPr="00FD225D">
              <w:rPr>
                <w:rFonts w:cs="Calibri"/>
                <w:lang w:eastAsia="sk-SK"/>
              </w:rPr>
              <w:t>D1-272</w:t>
            </w:r>
          </w:p>
        </w:tc>
        <w:tc>
          <w:tcPr>
            <w:tcW w:w="3791" w:type="dxa"/>
            <w:tcBorders>
              <w:top w:val="nil"/>
              <w:left w:val="nil"/>
              <w:bottom w:val="single" w:sz="4" w:space="0" w:color="auto"/>
              <w:right w:val="single" w:sz="4" w:space="0" w:color="auto"/>
            </w:tcBorders>
            <w:shd w:val="clear" w:color="auto" w:fill="auto"/>
            <w:hideMark/>
          </w:tcPr>
          <w:p w14:paraId="0BB08FAC" w14:textId="77777777" w:rsidR="00CA36D0" w:rsidRPr="00FD225D" w:rsidRDefault="00CA36D0" w:rsidP="00020E0D">
            <w:pPr>
              <w:rPr>
                <w:rFonts w:cs="Calibri"/>
                <w:lang w:eastAsia="sk-SK"/>
              </w:rPr>
            </w:pPr>
            <w:r w:rsidRPr="00FD225D">
              <w:rPr>
                <w:rFonts w:cs="Calibri"/>
                <w:lang w:eastAsia="sk-SK"/>
              </w:rPr>
              <w:t xml:space="preserve">Most nad melioračným kanálom, </w:t>
            </w:r>
            <w:proofErr w:type="spellStart"/>
            <w:r w:rsidRPr="00FD225D">
              <w:rPr>
                <w:rFonts w:cs="Calibri"/>
                <w:lang w:eastAsia="sk-SK"/>
              </w:rPr>
              <w:t>c.III.triedy</w:t>
            </w:r>
            <w:proofErr w:type="spellEnd"/>
            <w:r w:rsidRPr="00FD225D">
              <w:rPr>
                <w:rFonts w:cs="Calibri"/>
                <w:lang w:eastAsia="sk-SK"/>
              </w:rPr>
              <w:t xml:space="preserve"> a potokmi</w:t>
            </w:r>
          </w:p>
        </w:tc>
        <w:tc>
          <w:tcPr>
            <w:tcW w:w="953" w:type="dxa"/>
            <w:tcBorders>
              <w:top w:val="nil"/>
              <w:left w:val="nil"/>
              <w:bottom w:val="single" w:sz="4" w:space="0" w:color="auto"/>
              <w:right w:val="single" w:sz="4" w:space="0" w:color="auto"/>
            </w:tcBorders>
            <w:shd w:val="clear" w:color="auto" w:fill="auto"/>
            <w:noWrap/>
            <w:hideMark/>
          </w:tcPr>
          <w:p w14:paraId="0F84659F" w14:textId="77777777" w:rsidR="00CA36D0" w:rsidRPr="00FD225D" w:rsidRDefault="00CA36D0" w:rsidP="00FD225D">
            <w:pPr>
              <w:jc w:val="center"/>
              <w:rPr>
                <w:rFonts w:cs="Calibri"/>
                <w:lang w:eastAsia="sk-SK"/>
              </w:rPr>
            </w:pPr>
            <w:r w:rsidRPr="00FD225D">
              <w:rPr>
                <w:rFonts w:cs="Calibri"/>
                <w:lang w:eastAsia="sk-SK"/>
              </w:rPr>
              <w:t>541,70</w:t>
            </w:r>
          </w:p>
        </w:tc>
        <w:tc>
          <w:tcPr>
            <w:tcW w:w="788" w:type="dxa"/>
            <w:tcBorders>
              <w:top w:val="nil"/>
              <w:left w:val="nil"/>
              <w:bottom w:val="single" w:sz="4" w:space="0" w:color="auto"/>
              <w:right w:val="single" w:sz="4" w:space="0" w:color="auto"/>
            </w:tcBorders>
            <w:shd w:val="clear" w:color="auto" w:fill="auto"/>
            <w:noWrap/>
            <w:vAlign w:val="bottom"/>
            <w:hideMark/>
          </w:tcPr>
          <w:p w14:paraId="653B37B6"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7C96B2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C6ED889" w14:textId="77777777" w:rsidR="00CA36D0" w:rsidRPr="00FD225D" w:rsidRDefault="00CA36D0" w:rsidP="00020E0D">
            <w:pPr>
              <w:jc w:val="right"/>
              <w:rPr>
                <w:rFonts w:cs="Calibri"/>
                <w:lang w:eastAsia="sk-SK"/>
              </w:rPr>
            </w:pPr>
            <w:r w:rsidRPr="00FD225D">
              <w:rPr>
                <w:rFonts w:cs="Calibri"/>
                <w:lang w:eastAsia="sk-SK"/>
              </w:rPr>
              <w:t>22</w:t>
            </w:r>
          </w:p>
        </w:tc>
        <w:tc>
          <w:tcPr>
            <w:tcW w:w="250" w:type="dxa"/>
            <w:tcBorders>
              <w:top w:val="nil"/>
              <w:left w:val="nil"/>
              <w:bottom w:val="single" w:sz="4" w:space="0" w:color="auto"/>
              <w:right w:val="single" w:sz="4" w:space="0" w:color="auto"/>
            </w:tcBorders>
            <w:shd w:val="clear" w:color="auto" w:fill="auto"/>
            <w:noWrap/>
            <w:vAlign w:val="bottom"/>
            <w:hideMark/>
          </w:tcPr>
          <w:p w14:paraId="3375CB6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907DFE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E25FD22" w14:textId="77777777" w:rsidR="00CA36D0" w:rsidRPr="00FD225D" w:rsidRDefault="00CA36D0" w:rsidP="00020E0D">
            <w:pPr>
              <w:rPr>
                <w:rFonts w:cs="Calibri"/>
                <w:lang w:eastAsia="sk-SK"/>
              </w:rPr>
            </w:pPr>
            <w:r w:rsidRPr="00FD225D">
              <w:rPr>
                <w:rFonts w:cs="Calibri"/>
                <w:lang w:eastAsia="sk-SK"/>
              </w:rPr>
              <w:t>D1-278</w:t>
            </w:r>
          </w:p>
        </w:tc>
        <w:tc>
          <w:tcPr>
            <w:tcW w:w="3791" w:type="dxa"/>
            <w:tcBorders>
              <w:top w:val="nil"/>
              <w:left w:val="nil"/>
              <w:bottom w:val="single" w:sz="4" w:space="0" w:color="auto"/>
              <w:right w:val="single" w:sz="4" w:space="0" w:color="auto"/>
            </w:tcBorders>
            <w:shd w:val="clear" w:color="auto" w:fill="auto"/>
            <w:hideMark/>
          </w:tcPr>
          <w:p w14:paraId="226CD520" w14:textId="77777777" w:rsidR="00CA36D0" w:rsidRPr="00FD225D" w:rsidRDefault="00CA36D0" w:rsidP="00020E0D">
            <w:pPr>
              <w:rPr>
                <w:rFonts w:cs="Calibri"/>
                <w:lang w:eastAsia="sk-SK"/>
              </w:rPr>
            </w:pPr>
            <w:r w:rsidRPr="00FD225D">
              <w:rPr>
                <w:rFonts w:cs="Calibri"/>
                <w:lang w:eastAsia="sk-SK"/>
              </w:rPr>
              <w:t xml:space="preserve">Most nad preložkou </w:t>
            </w:r>
            <w:proofErr w:type="spellStart"/>
            <w:r w:rsidRPr="00FD225D">
              <w:rPr>
                <w:rFonts w:cs="Calibri"/>
                <w:lang w:eastAsia="sk-SK"/>
              </w:rPr>
              <w:t>c.I</w:t>
            </w:r>
            <w:proofErr w:type="spellEnd"/>
            <w:r w:rsidRPr="00FD225D">
              <w:rPr>
                <w:rFonts w:cs="Calibri"/>
                <w:lang w:eastAsia="sk-SK"/>
              </w:rPr>
              <w:t>/67, riekou Poprad a ŽSR</w:t>
            </w:r>
          </w:p>
        </w:tc>
        <w:tc>
          <w:tcPr>
            <w:tcW w:w="953" w:type="dxa"/>
            <w:tcBorders>
              <w:top w:val="nil"/>
              <w:left w:val="nil"/>
              <w:bottom w:val="single" w:sz="4" w:space="0" w:color="auto"/>
              <w:right w:val="single" w:sz="4" w:space="0" w:color="auto"/>
            </w:tcBorders>
            <w:shd w:val="clear" w:color="auto" w:fill="auto"/>
            <w:noWrap/>
            <w:hideMark/>
          </w:tcPr>
          <w:p w14:paraId="4438E2F3" w14:textId="77777777" w:rsidR="00CA36D0" w:rsidRPr="00FD225D" w:rsidRDefault="00CA36D0" w:rsidP="00FD225D">
            <w:pPr>
              <w:jc w:val="center"/>
              <w:rPr>
                <w:rFonts w:cs="Calibri"/>
                <w:lang w:eastAsia="sk-SK"/>
              </w:rPr>
            </w:pPr>
            <w:r w:rsidRPr="00FD225D">
              <w:rPr>
                <w:rFonts w:cs="Calibri"/>
                <w:lang w:eastAsia="sk-SK"/>
              </w:rPr>
              <w:t>433,50</w:t>
            </w:r>
          </w:p>
        </w:tc>
        <w:tc>
          <w:tcPr>
            <w:tcW w:w="788" w:type="dxa"/>
            <w:tcBorders>
              <w:top w:val="nil"/>
              <w:left w:val="nil"/>
              <w:bottom w:val="single" w:sz="4" w:space="0" w:color="auto"/>
              <w:right w:val="single" w:sz="4" w:space="0" w:color="auto"/>
            </w:tcBorders>
            <w:shd w:val="clear" w:color="auto" w:fill="auto"/>
            <w:noWrap/>
            <w:vAlign w:val="bottom"/>
            <w:hideMark/>
          </w:tcPr>
          <w:p w14:paraId="55675234"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4534EA3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51FD3D1" w14:textId="77777777" w:rsidR="00CA36D0" w:rsidRPr="00FD225D" w:rsidRDefault="00CA36D0" w:rsidP="00020E0D">
            <w:pPr>
              <w:jc w:val="right"/>
              <w:rPr>
                <w:rFonts w:cs="Calibri"/>
                <w:lang w:eastAsia="sk-SK"/>
              </w:rPr>
            </w:pPr>
            <w:r w:rsidRPr="00FD225D">
              <w:rPr>
                <w:rFonts w:cs="Calibri"/>
                <w:lang w:eastAsia="sk-SK"/>
              </w:rPr>
              <w:t>23</w:t>
            </w:r>
          </w:p>
        </w:tc>
        <w:tc>
          <w:tcPr>
            <w:tcW w:w="250" w:type="dxa"/>
            <w:tcBorders>
              <w:top w:val="nil"/>
              <w:left w:val="nil"/>
              <w:bottom w:val="single" w:sz="4" w:space="0" w:color="auto"/>
              <w:right w:val="single" w:sz="4" w:space="0" w:color="auto"/>
            </w:tcBorders>
            <w:shd w:val="clear" w:color="auto" w:fill="auto"/>
            <w:noWrap/>
            <w:vAlign w:val="bottom"/>
            <w:hideMark/>
          </w:tcPr>
          <w:p w14:paraId="310DB219"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576334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5299646F" w14:textId="77777777" w:rsidR="00CA36D0" w:rsidRPr="00FD225D" w:rsidRDefault="00CA36D0" w:rsidP="00020E0D">
            <w:pPr>
              <w:rPr>
                <w:rFonts w:cs="Calibri"/>
                <w:lang w:eastAsia="sk-SK"/>
              </w:rPr>
            </w:pPr>
            <w:r w:rsidRPr="00FD225D">
              <w:rPr>
                <w:rFonts w:cs="Calibri"/>
                <w:lang w:eastAsia="sk-SK"/>
              </w:rPr>
              <w:t>D1-288</w:t>
            </w:r>
          </w:p>
        </w:tc>
        <w:tc>
          <w:tcPr>
            <w:tcW w:w="3791" w:type="dxa"/>
            <w:tcBorders>
              <w:top w:val="nil"/>
              <w:left w:val="nil"/>
              <w:bottom w:val="single" w:sz="4" w:space="0" w:color="auto"/>
              <w:right w:val="single" w:sz="4" w:space="0" w:color="auto"/>
            </w:tcBorders>
            <w:shd w:val="clear" w:color="auto" w:fill="auto"/>
            <w:hideMark/>
          </w:tcPr>
          <w:p w14:paraId="61AEE118" w14:textId="77777777" w:rsidR="00CA36D0" w:rsidRPr="00FD225D" w:rsidRDefault="00CA36D0" w:rsidP="00020E0D">
            <w:pPr>
              <w:rPr>
                <w:rFonts w:cs="Calibri"/>
                <w:lang w:eastAsia="sk-SK"/>
              </w:rPr>
            </w:pPr>
            <w:r w:rsidRPr="00FD225D">
              <w:rPr>
                <w:rFonts w:cs="Calibri"/>
                <w:lang w:eastAsia="sk-SK"/>
              </w:rPr>
              <w:t xml:space="preserve">Most nad údolím </w:t>
            </w:r>
            <w:proofErr w:type="spellStart"/>
            <w:r w:rsidRPr="00FD225D">
              <w:rPr>
                <w:rFonts w:cs="Calibri"/>
                <w:lang w:eastAsia="sk-SK"/>
              </w:rPr>
              <w:t>Čenčického</w:t>
            </w:r>
            <w:proofErr w:type="spellEnd"/>
            <w:r w:rsidRPr="00FD225D">
              <w:rPr>
                <w:rFonts w:cs="Calibri"/>
                <w:lang w:eastAsia="sk-SK"/>
              </w:rPr>
              <w:t xml:space="preserve"> potoka</w:t>
            </w:r>
          </w:p>
        </w:tc>
        <w:tc>
          <w:tcPr>
            <w:tcW w:w="953" w:type="dxa"/>
            <w:tcBorders>
              <w:top w:val="nil"/>
              <w:left w:val="nil"/>
              <w:bottom w:val="single" w:sz="4" w:space="0" w:color="auto"/>
              <w:right w:val="single" w:sz="4" w:space="0" w:color="auto"/>
            </w:tcBorders>
            <w:shd w:val="clear" w:color="auto" w:fill="auto"/>
            <w:noWrap/>
            <w:hideMark/>
          </w:tcPr>
          <w:p w14:paraId="0CFE4FB5" w14:textId="77777777" w:rsidR="00CA36D0" w:rsidRPr="00FD225D" w:rsidRDefault="00CA36D0" w:rsidP="00FD225D">
            <w:pPr>
              <w:jc w:val="center"/>
              <w:rPr>
                <w:rFonts w:cs="Calibri"/>
                <w:lang w:eastAsia="sk-SK"/>
              </w:rPr>
            </w:pPr>
            <w:r w:rsidRPr="00FD225D">
              <w:rPr>
                <w:rFonts w:cs="Calibri"/>
                <w:lang w:eastAsia="sk-SK"/>
              </w:rPr>
              <w:t>419,40</w:t>
            </w:r>
          </w:p>
        </w:tc>
        <w:tc>
          <w:tcPr>
            <w:tcW w:w="788" w:type="dxa"/>
            <w:tcBorders>
              <w:top w:val="nil"/>
              <w:left w:val="nil"/>
              <w:bottom w:val="single" w:sz="4" w:space="0" w:color="auto"/>
              <w:right w:val="single" w:sz="4" w:space="0" w:color="auto"/>
            </w:tcBorders>
            <w:shd w:val="clear" w:color="auto" w:fill="auto"/>
            <w:noWrap/>
            <w:vAlign w:val="bottom"/>
            <w:hideMark/>
          </w:tcPr>
          <w:p w14:paraId="13447B25"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1EFDB12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A0B4862" w14:textId="77777777" w:rsidR="00CA36D0" w:rsidRPr="00FD225D" w:rsidRDefault="00CA36D0" w:rsidP="00020E0D">
            <w:pPr>
              <w:jc w:val="right"/>
              <w:rPr>
                <w:rFonts w:cs="Calibri"/>
                <w:lang w:eastAsia="sk-SK"/>
              </w:rPr>
            </w:pPr>
            <w:r w:rsidRPr="00FD225D">
              <w:rPr>
                <w:rFonts w:cs="Calibri"/>
                <w:lang w:eastAsia="sk-SK"/>
              </w:rPr>
              <w:t>24</w:t>
            </w:r>
          </w:p>
        </w:tc>
        <w:tc>
          <w:tcPr>
            <w:tcW w:w="250" w:type="dxa"/>
            <w:tcBorders>
              <w:top w:val="nil"/>
              <w:left w:val="nil"/>
              <w:bottom w:val="single" w:sz="4" w:space="0" w:color="auto"/>
              <w:right w:val="single" w:sz="4" w:space="0" w:color="auto"/>
            </w:tcBorders>
            <w:shd w:val="clear" w:color="auto" w:fill="auto"/>
            <w:noWrap/>
            <w:vAlign w:val="bottom"/>
            <w:hideMark/>
          </w:tcPr>
          <w:p w14:paraId="3DE494BE"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52B1F4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625ADF79" w14:textId="77777777" w:rsidR="00CA36D0" w:rsidRPr="00FD225D" w:rsidRDefault="00CA36D0" w:rsidP="00020E0D">
            <w:pPr>
              <w:rPr>
                <w:rFonts w:cs="Calibri"/>
                <w:lang w:eastAsia="sk-SK"/>
              </w:rPr>
            </w:pPr>
            <w:r w:rsidRPr="00FD225D">
              <w:rPr>
                <w:rFonts w:cs="Calibri"/>
                <w:lang w:eastAsia="sk-SK"/>
              </w:rPr>
              <w:t>D1-292</w:t>
            </w:r>
          </w:p>
        </w:tc>
        <w:tc>
          <w:tcPr>
            <w:tcW w:w="3791" w:type="dxa"/>
            <w:tcBorders>
              <w:top w:val="nil"/>
              <w:left w:val="nil"/>
              <w:bottom w:val="single" w:sz="4" w:space="0" w:color="auto"/>
              <w:right w:val="single" w:sz="4" w:space="0" w:color="auto"/>
            </w:tcBorders>
            <w:shd w:val="clear" w:color="auto" w:fill="auto"/>
            <w:vAlign w:val="center"/>
            <w:hideMark/>
          </w:tcPr>
          <w:p w14:paraId="533BFD26" w14:textId="77777777" w:rsidR="00CA36D0" w:rsidRPr="00FD225D" w:rsidRDefault="00CA36D0" w:rsidP="00020E0D">
            <w:pPr>
              <w:rPr>
                <w:rFonts w:cs="Calibri"/>
                <w:lang w:eastAsia="sk-SK"/>
              </w:rPr>
            </w:pPr>
            <w:r w:rsidRPr="00FD225D">
              <w:rPr>
                <w:rFonts w:cs="Calibri"/>
                <w:lang w:eastAsia="sk-SK"/>
              </w:rPr>
              <w:t xml:space="preserve">Most nad </w:t>
            </w:r>
            <w:proofErr w:type="spellStart"/>
            <w:r w:rsidRPr="00FD225D">
              <w:rPr>
                <w:rFonts w:cs="Calibri"/>
                <w:lang w:eastAsia="sk-SK"/>
              </w:rPr>
              <w:t>Iliašovským</w:t>
            </w:r>
            <w:proofErr w:type="spellEnd"/>
            <w:r w:rsidRPr="00FD225D">
              <w:rPr>
                <w:rFonts w:cs="Calibri"/>
                <w:lang w:eastAsia="sk-SK"/>
              </w:rPr>
              <w:t xml:space="preserve"> potokom</w:t>
            </w:r>
          </w:p>
        </w:tc>
        <w:tc>
          <w:tcPr>
            <w:tcW w:w="953" w:type="dxa"/>
            <w:tcBorders>
              <w:top w:val="nil"/>
              <w:left w:val="nil"/>
              <w:bottom w:val="single" w:sz="4" w:space="0" w:color="auto"/>
              <w:right w:val="single" w:sz="4" w:space="0" w:color="auto"/>
            </w:tcBorders>
            <w:shd w:val="clear" w:color="auto" w:fill="auto"/>
            <w:noWrap/>
            <w:vAlign w:val="center"/>
            <w:hideMark/>
          </w:tcPr>
          <w:p w14:paraId="3F6B6CA0" w14:textId="77777777" w:rsidR="00CA36D0" w:rsidRPr="00FD225D" w:rsidRDefault="00CA36D0" w:rsidP="00FD225D">
            <w:pPr>
              <w:jc w:val="center"/>
              <w:rPr>
                <w:rFonts w:cs="Calibri"/>
                <w:lang w:eastAsia="sk-SK"/>
              </w:rPr>
            </w:pPr>
            <w:r w:rsidRPr="00FD225D">
              <w:rPr>
                <w:rFonts w:cs="Calibri"/>
                <w:lang w:eastAsia="sk-SK"/>
              </w:rPr>
              <w:t>402,52</w:t>
            </w:r>
          </w:p>
        </w:tc>
        <w:tc>
          <w:tcPr>
            <w:tcW w:w="788" w:type="dxa"/>
            <w:tcBorders>
              <w:top w:val="nil"/>
              <w:left w:val="nil"/>
              <w:bottom w:val="single" w:sz="4" w:space="0" w:color="auto"/>
              <w:right w:val="single" w:sz="4" w:space="0" w:color="auto"/>
            </w:tcBorders>
            <w:shd w:val="clear" w:color="auto" w:fill="auto"/>
            <w:noWrap/>
            <w:vAlign w:val="bottom"/>
            <w:hideMark/>
          </w:tcPr>
          <w:p w14:paraId="17331D74"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1F08DD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580E521" w14:textId="77777777" w:rsidR="00CA36D0" w:rsidRPr="00FD225D" w:rsidRDefault="00CA36D0" w:rsidP="00020E0D">
            <w:pPr>
              <w:jc w:val="right"/>
              <w:rPr>
                <w:rFonts w:cs="Calibri"/>
                <w:lang w:eastAsia="sk-SK"/>
              </w:rPr>
            </w:pPr>
            <w:r w:rsidRPr="00FD225D">
              <w:rPr>
                <w:rFonts w:cs="Calibri"/>
                <w:lang w:eastAsia="sk-SK"/>
              </w:rPr>
              <w:t>25</w:t>
            </w:r>
          </w:p>
        </w:tc>
        <w:tc>
          <w:tcPr>
            <w:tcW w:w="250" w:type="dxa"/>
            <w:tcBorders>
              <w:top w:val="nil"/>
              <w:left w:val="nil"/>
              <w:bottom w:val="single" w:sz="4" w:space="0" w:color="auto"/>
              <w:right w:val="single" w:sz="4" w:space="0" w:color="auto"/>
            </w:tcBorders>
            <w:shd w:val="clear" w:color="auto" w:fill="auto"/>
            <w:noWrap/>
            <w:vAlign w:val="bottom"/>
            <w:hideMark/>
          </w:tcPr>
          <w:p w14:paraId="3CE2E7EC"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67E826C4" w14:textId="77777777" w:rsidR="00CA36D0" w:rsidRPr="00FD225D" w:rsidRDefault="00CA36D0" w:rsidP="00020E0D">
            <w:pPr>
              <w:jc w:val="center"/>
              <w:rPr>
                <w:rFonts w:cs="Calibri"/>
                <w:lang w:eastAsia="sk-SK"/>
              </w:rPr>
            </w:pPr>
            <w:r w:rsidRPr="00FD225D">
              <w:rPr>
                <w:rFonts w:cs="Calibri"/>
                <w:lang w:eastAsia="sk-SK"/>
              </w:rPr>
              <w:t>SSÚD  10 Beharovce</w:t>
            </w:r>
          </w:p>
        </w:tc>
        <w:tc>
          <w:tcPr>
            <w:tcW w:w="1587" w:type="dxa"/>
            <w:tcBorders>
              <w:top w:val="nil"/>
              <w:left w:val="nil"/>
              <w:bottom w:val="single" w:sz="4" w:space="0" w:color="auto"/>
              <w:right w:val="single" w:sz="4" w:space="0" w:color="auto"/>
            </w:tcBorders>
            <w:shd w:val="clear" w:color="auto" w:fill="auto"/>
            <w:noWrap/>
            <w:vAlign w:val="bottom"/>
            <w:hideMark/>
          </w:tcPr>
          <w:p w14:paraId="50242BD5" w14:textId="77777777" w:rsidR="00CA36D0" w:rsidRPr="00FD225D" w:rsidRDefault="00CA36D0" w:rsidP="00020E0D">
            <w:pPr>
              <w:rPr>
                <w:rFonts w:cs="Calibri"/>
                <w:lang w:eastAsia="sk-SK"/>
              </w:rPr>
            </w:pPr>
            <w:r w:rsidRPr="00FD225D">
              <w:rPr>
                <w:rFonts w:cs="Calibri"/>
                <w:lang w:eastAsia="sk-SK"/>
              </w:rPr>
              <w:t>D1-301</w:t>
            </w:r>
          </w:p>
        </w:tc>
        <w:tc>
          <w:tcPr>
            <w:tcW w:w="3791" w:type="dxa"/>
            <w:tcBorders>
              <w:top w:val="nil"/>
              <w:left w:val="nil"/>
              <w:bottom w:val="single" w:sz="4" w:space="0" w:color="auto"/>
              <w:right w:val="single" w:sz="4" w:space="0" w:color="auto"/>
            </w:tcBorders>
            <w:shd w:val="clear" w:color="auto" w:fill="auto"/>
            <w:vAlign w:val="bottom"/>
            <w:hideMark/>
          </w:tcPr>
          <w:p w14:paraId="16B2632C" w14:textId="77777777" w:rsidR="00CA36D0" w:rsidRPr="00FD225D" w:rsidRDefault="00CA36D0" w:rsidP="00020E0D">
            <w:pPr>
              <w:rPr>
                <w:rFonts w:cs="Calibri"/>
                <w:lang w:eastAsia="sk-SK"/>
              </w:rPr>
            </w:pPr>
            <w:r w:rsidRPr="00FD225D">
              <w:rPr>
                <w:rFonts w:cs="Calibri"/>
                <w:lang w:eastAsia="sk-SK"/>
              </w:rPr>
              <w:t xml:space="preserve">Most nad </w:t>
            </w:r>
            <w:proofErr w:type="spellStart"/>
            <w:r w:rsidRPr="00FD225D">
              <w:rPr>
                <w:rFonts w:cs="Calibri"/>
                <w:lang w:eastAsia="sk-SK"/>
              </w:rPr>
              <w:t>Šibenickým</w:t>
            </w:r>
            <w:proofErr w:type="spellEnd"/>
            <w:r w:rsidRPr="00FD225D">
              <w:rPr>
                <w:rFonts w:cs="Calibri"/>
                <w:lang w:eastAsia="sk-SK"/>
              </w:rPr>
              <w:t xml:space="preserve"> potokom a traťou ŽSR</w:t>
            </w:r>
          </w:p>
        </w:tc>
        <w:tc>
          <w:tcPr>
            <w:tcW w:w="953" w:type="dxa"/>
            <w:tcBorders>
              <w:top w:val="nil"/>
              <w:left w:val="nil"/>
              <w:bottom w:val="single" w:sz="4" w:space="0" w:color="auto"/>
              <w:right w:val="single" w:sz="4" w:space="0" w:color="auto"/>
            </w:tcBorders>
            <w:shd w:val="clear" w:color="auto" w:fill="auto"/>
            <w:noWrap/>
            <w:vAlign w:val="bottom"/>
            <w:hideMark/>
          </w:tcPr>
          <w:p w14:paraId="54934BD3" w14:textId="77777777" w:rsidR="00CA36D0" w:rsidRPr="00FD225D" w:rsidRDefault="00CA36D0" w:rsidP="00FD225D">
            <w:pPr>
              <w:jc w:val="center"/>
              <w:rPr>
                <w:rFonts w:cs="Calibri"/>
                <w:lang w:eastAsia="sk-SK"/>
              </w:rPr>
            </w:pPr>
            <w:r w:rsidRPr="00FD225D">
              <w:rPr>
                <w:rFonts w:cs="Calibri"/>
                <w:lang w:eastAsia="sk-SK"/>
              </w:rPr>
              <w:t>628,00</w:t>
            </w:r>
          </w:p>
        </w:tc>
        <w:tc>
          <w:tcPr>
            <w:tcW w:w="788" w:type="dxa"/>
            <w:tcBorders>
              <w:top w:val="nil"/>
              <w:left w:val="nil"/>
              <w:bottom w:val="single" w:sz="4" w:space="0" w:color="auto"/>
              <w:right w:val="single" w:sz="4" w:space="0" w:color="auto"/>
            </w:tcBorders>
            <w:shd w:val="clear" w:color="auto" w:fill="auto"/>
            <w:noWrap/>
            <w:vAlign w:val="bottom"/>
            <w:hideMark/>
          </w:tcPr>
          <w:p w14:paraId="31D0CA60"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9421C0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47EE13F" w14:textId="77777777" w:rsidR="00CA36D0" w:rsidRPr="00FD225D" w:rsidRDefault="00CA36D0" w:rsidP="00020E0D">
            <w:pPr>
              <w:jc w:val="right"/>
              <w:rPr>
                <w:rFonts w:cs="Calibri"/>
                <w:lang w:eastAsia="sk-SK"/>
              </w:rPr>
            </w:pPr>
            <w:r w:rsidRPr="00FD225D">
              <w:rPr>
                <w:rFonts w:cs="Calibri"/>
                <w:lang w:eastAsia="sk-SK"/>
              </w:rPr>
              <w:t>26</w:t>
            </w:r>
          </w:p>
        </w:tc>
        <w:tc>
          <w:tcPr>
            <w:tcW w:w="250" w:type="dxa"/>
            <w:tcBorders>
              <w:top w:val="nil"/>
              <w:left w:val="nil"/>
              <w:bottom w:val="single" w:sz="4" w:space="0" w:color="auto"/>
              <w:right w:val="single" w:sz="4" w:space="0" w:color="auto"/>
            </w:tcBorders>
            <w:shd w:val="clear" w:color="auto" w:fill="auto"/>
            <w:noWrap/>
            <w:vAlign w:val="bottom"/>
            <w:hideMark/>
          </w:tcPr>
          <w:p w14:paraId="42943429"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AA1CF8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CA43914" w14:textId="77777777" w:rsidR="00CA36D0" w:rsidRPr="00FD225D" w:rsidRDefault="00CA36D0" w:rsidP="00020E0D">
            <w:pPr>
              <w:rPr>
                <w:rFonts w:cs="Calibri"/>
                <w:lang w:eastAsia="sk-SK"/>
              </w:rPr>
            </w:pPr>
            <w:r w:rsidRPr="00FD225D">
              <w:rPr>
                <w:rFonts w:cs="Calibri"/>
                <w:lang w:eastAsia="sk-SK"/>
              </w:rPr>
              <w:t>D1-304</w:t>
            </w:r>
          </w:p>
        </w:tc>
        <w:tc>
          <w:tcPr>
            <w:tcW w:w="3791" w:type="dxa"/>
            <w:tcBorders>
              <w:top w:val="nil"/>
              <w:left w:val="nil"/>
              <w:bottom w:val="single" w:sz="4" w:space="0" w:color="auto"/>
              <w:right w:val="single" w:sz="4" w:space="0" w:color="auto"/>
            </w:tcBorders>
            <w:shd w:val="clear" w:color="auto" w:fill="auto"/>
            <w:vAlign w:val="bottom"/>
            <w:hideMark/>
          </w:tcPr>
          <w:p w14:paraId="032E7A7A" w14:textId="77777777" w:rsidR="00CA36D0" w:rsidRPr="00FD225D" w:rsidRDefault="00CA36D0" w:rsidP="00020E0D">
            <w:pPr>
              <w:rPr>
                <w:rFonts w:cs="Calibri"/>
                <w:lang w:eastAsia="sk-SK"/>
              </w:rPr>
            </w:pPr>
            <w:r w:rsidRPr="00FD225D">
              <w:rPr>
                <w:rFonts w:cs="Calibri"/>
                <w:lang w:eastAsia="sk-SK"/>
              </w:rPr>
              <w:t>Most nad potokom Lodina a cestou I/18</w:t>
            </w:r>
          </w:p>
        </w:tc>
        <w:tc>
          <w:tcPr>
            <w:tcW w:w="953" w:type="dxa"/>
            <w:tcBorders>
              <w:top w:val="nil"/>
              <w:left w:val="nil"/>
              <w:bottom w:val="single" w:sz="4" w:space="0" w:color="auto"/>
              <w:right w:val="single" w:sz="4" w:space="0" w:color="auto"/>
            </w:tcBorders>
            <w:shd w:val="clear" w:color="auto" w:fill="auto"/>
            <w:noWrap/>
            <w:vAlign w:val="bottom"/>
            <w:hideMark/>
          </w:tcPr>
          <w:p w14:paraId="291D555E" w14:textId="77777777" w:rsidR="00CA36D0" w:rsidRPr="00FD225D" w:rsidRDefault="00CA36D0" w:rsidP="00FD225D">
            <w:pPr>
              <w:jc w:val="center"/>
              <w:rPr>
                <w:rFonts w:cs="Calibri"/>
                <w:lang w:eastAsia="sk-SK"/>
              </w:rPr>
            </w:pPr>
            <w:r w:rsidRPr="00FD225D">
              <w:rPr>
                <w:rFonts w:cs="Calibri"/>
                <w:lang w:eastAsia="sk-SK"/>
              </w:rPr>
              <w:t>359,60</w:t>
            </w:r>
          </w:p>
        </w:tc>
        <w:tc>
          <w:tcPr>
            <w:tcW w:w="788" w:type="dxa"/>
            <w:tcBorders>
              <w:top w:val="nil"/>
              <w:left w:val="nil"/>
              <w:bottom w:val="single" w:sz="4" w:space="0" w:color="auto"/>
              <w:right w:val="single" w:sz="4" w:space="0" w:color="auto"/>
            </w:tcBorders>
            <w:shd w:val="clear" w:color="auto" w:fill="auto"/>
            <w:noWrap/>
            <w:vAlign w:val="bottom"/>
            <w:hideMark/>
          </w:tcPr>
          <w:p w14:paraId="6560AFB8"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E4A8936"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8393D5D" w14:textId="77777777" w:rsidR="00CA36D0" w:rsidRPr="00FD225D" w:rsidRDefault="00CA36D0" w:rsidP="00020E0D">
            <w:pPr>
              <w:jc w:val="right"/>
              <w:rPr>
                <w:rFonts w:cs="Calibri"/>
                <w:lang w:eastAsia="sk-SK"/>
              </w:rPr>
            </w:pPr>
            <w:r w:rsidRPr="00FD225D">
              <w:rPr>
                <w:rFonts w:cs="Calibri"/>
                <w:lang w:eastAsia="sk-SK"/>
              </w:rPr>
              <w:t>27</w:t>
            </w:r>
          </w:p>
        </w:tc>
        <w:tc>
          <w:tcPr>
            <w:tcW w:w="250" w:type="dxa"/>
            <w:tcBorders>
              <w:top w:val="nil"/>
              <w:left w:val="nil"/>
              <w:bottom w:val="single" w:sz="4" w:space="0" w:color="auto"/>
              <w:right w:val="single" w:sz="4" w:space="0" w:color="auto"/>
            </w:tcBorders>
            <w:shd w:val="clear" w:color="auto" w:fill="auto"/>
            <w:noWrap/>
            <w:vAlign w:val="bottom"/>
            <w:hideMark/>
          </w:tcPr>
          <w:p w14:paraId="16F3DAF3"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4235EA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BF3770C" w14:textId="77777777" w:rsidR="00CA36D0" w:rsidRPr="00FD225D" w:rsidRDefault="00CA36D0" w:rsidP="00020E0D">
            <w:pPr>
              <w:rPr>
                <w:rFonts w:cs="Calibri"/>
                <w:lang w:eastAsia="sk-SK"/>
              </w:rPr>
            </w:pPr>
            <w:r w:rsidRPr="00FD225D">
              <w:rPr>
                <w:rFonts w:cs="Calibri"/>
                <w:lang w:eastAsia="sk-SK"/>
              </w:rPr>
              <w:t>D1-305</w:t>
            </w:r>
          </w:p>
        </w:tc>
        <w:tc>
          <w:tcPr>
            <w:tcW w:w="3791" w:type="dxa"/>
            <w:tcBorders>
              <w:top w:val="nil"/>
              <w:left w:val="nil"/>
              <w:bottom w:val="single" w:sz="4" w:space="0" w:color="auto"/>
              <w:right w:val="single" w:sz="4" w:space="0" w:color="auto"/>
            </w:tcBorders>
            <w:shd w:val="clear" w:color="auto" w:fill="auto"/>
            <w:vAlign w:val="bottom"/>
            <w:hideMark/>
          </w:tcPr>
          <w:p w14:paraId="462AF8A7" w14:textId="77777777" w:rsidR="00CA36D0" w:rsidRPr="00FD225D" w:rsidRDefault="00CA36D0" w:rsidP="00020E0D">
            <w:pPr>
              <w:rPr>
                <w:rFonts w:cs="Calibri"/>
                <w:lang w:eastAsia="sk-SK"/>
              </w:rPr>
            </w:pPr>
            <w:r w:rsidRPr="00FD225D">
              <w:rPr>
                <w:rFonts w:cs="Calibri"/>
                <w:lang w:eastAsia="sk-SK"/>
              </w:rPr>
              <w:t xml:space="preserve">Most nad </w:t>
            </w:r>
            <w:proofErr w:type="spellStart"/>
            <w:r w:rsidRPr="00FD225D">
              <w:rPr>
                <w:rFonts w:cs="Calibri"/>
                <w:lang w:eastAsia="sk-SK"/>
              </w:rPr>
              <w:t>Dolianskym</w:t>
            </w:r>
            <w:proofErr w:type="spellEnd"/>
            <w:r w:rsidRPr="00FD225D">
              <w:rPr>
                <w:rFonts w:cs="Calibri"/>
                <w:lang w:eastAsia="sk-SK"/>
              </w:rPr>
              <w:t xml:space="preserve"> potokom a cestou III/018170</w:t>
            </w:r>
          </w:p>
        </w:tc>
        <w:tc>
          <w:tcPr>
            <w:tcW w:w="953" w:type="dxa"/>
            <w:tcBorders>
              <w:top w:val="nil"/>
              <w:left w:val="nil"/>
              <w:bottom w:val="single" w:sz="4" w:space="0" w:color="auto"/>
              <w:right w:val="single" w:sz="4" w:space="0" w:color="auto"/>
            </w:tcBorders>
            <w:shd w:val="clear" w:color="auto" w:fill="auto"/>
            <w:noWrap/>
            <w:vAlign w:val="bottom"/>
            <w:hideMark/>
          </w:tcPr>
          <w:p w14:paraId="7991EAB8" w14:textId="77777777" w:rsidR="00CA36D0" w:rsidRPr="00FD225D" w:rsidRDefault="00CA36D0" w:rsidP="00FD225D">
            <w:pPr>
              <w:jc w:val="center"/>
              <w:rPr>
                <w:rFonts w:cs="Calibri"/>
                <w:lang w:eastAsia="sk-SK"/>
              </w:rPr>
            </w:pPr>
            <w:r w:rsidRPr="00FD225D">
              <w:rPr>
                <w:rFonts w:cs="Calibri"/>
                <w:lang w:eastAsia="sk-SK"/>
              </w:rPr>
              <w:t>409,60</w:t>
            </w:r>
          </w:p>
        </w:tc>
        <w:tc>
          <w:tcPr>
            <w:tcW w:w="788" w:type="dxa"/>
            <w:tcBorders>
              <w:top w:val="nil"/>
              <w:left w:val="nil"/>
              <w:bottom w:val="single" w:sz="4" w:space="0" w:color="auto"/>
              <w:right w:val="single" w:sz="4" w:space="0" w:color="auto"/>
            </w:tcBorders>
            <w:shd w:val="clear" w:color="auto" w:fill="auto"/>
            <w:noWrap/>
            <w:vAlign w:val="bottom"/>
            <w:hideMark/>
          </w:tcPr>
          <w:p w14:paraId="6DE67CB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0BD879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C7EC0A5" w14:textId="77777777" w:rsidR="00CA36D0" w:rsidRPr="00FD225D" w:rsidRDefault="00CA36D0" w:rsidP="00020E0D">
            <w:pPr>
              <w:jc w:val="right"/>
              <w:rPr>
                <w:rFonts w:cs="Calibri"/>
                <w:lang w:eastAsia="sk-SK"/>
              </w:rPr>
            </w:pPr>
            <w:r w:rsidRPr="00FD225D">
              <w:rPr>
                <w:rFonts w:cs="Calibri"/>
                <w:lang w:eastAsia="sk-SK"/>
              </w:rPr>
              <w:lastRenderedPageBreak/>
              <w:t>28</w:t>
            </w:r>
          </w:p>
        </w:tc>
        <w:tc>
          <w:tcPr>
            <w:tcW w:w="250" w:type="dxa"/>
            <w:tcBorders>
              <w:top w:val="nil"/>
              <w:left w:val="nil"/>
              <w:bottom w:val="single" w:sz="4" w:space="0" w:color="auto"/>
              <w:right w:val="single" w:sz="4" w:space="0" w:color="auto"/>
            </w:tcBorders>
            <w:shd w:val="clear" w:color="auto" w:fill="auto"/>
            <w:noWrap/>
            <w:vAlign w:val="bottom"/>
            <w:hideMark/>
          </w:tcPr>
          <w:p w14:paraId="35B16697"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1B970D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22BCF75" w14:textId="77777777" w:rsidR="00CA36D0" w:rsidRPr="00FD225D" w:rsidRDefault="00CA36D0" w:rsidP="00020E0D">
            <w:pPr>
              <w:rPr>
                <w:rFonts w:cs="Calibri"/>
                <w:lang w:eastAsia="sk-SK"/>
              </w:rPr>
            </w:pPr>
            <w:r w:rsidRPr="00FD225D">
              <w:rPr>
                <w:rFonts w:cs="Calibri"/>
                <w:lang w:eastAsia="sk-SK"/>
              </w:rPr>
              <w:t>D1-306</w:t>
            </w:r>
          </w:p>
        </w:tc>
        <w:tc>
          <w:tcPr>
            <w:tcW w:w="3791" w:type="dxa"/>
            <w:tcBorders>
              <w:top w:val="nil"/>
              <w:left w:val="nil"/>
              <w:bottom w:val="single" w:sz="4" w:space="0" w:color="auto"/>
              <w:right w:val="single" w:sz="4" w:space="0" w:color="auto"/>
            </w:tcBorders>
            <w:shd w:val="clear" w:color="auto" w:fill="auto"/>
            <w:vAlign w:val="bottom"/>
            <w:hideMark/>
          </w:tcPr>
          <w:p w14:paraId="15C2C167" w14:textId="77777777" w:rsidR="00CA36D0" w:rsidRPr="00FD225D" w:rsidRDefault="00CA36D0" w:rsidP="00020E0D">
            <w:pPr>
              <w:rPr>
                <w:rFonts w:cs="Calibri"/>
                <w:lang w:eastAsia="sk-SK"/>
              </w:rPr>
            </w:pPr>
            <w:r w:rsidRPr="00FD225D">
              <w:rPr>
                <w:rFonts w:cs="Calibri"/>
                <w:lang w:eastAsia="sk-SK"/>
              </w:rPr>
              <w:t xml:space="preserve">Most nad </w:t>
            </w:r>
            <w:proofErr w:type="spellStart"/>
            <w:r w:rsidRPr="00FD225D">
              <w:rPr>
                <w:rFonts w:cs="Calibri"/>
                <w:lang w:eastAsia="sk-SK"/>
              </w:rPr>
              <w:t>Klčovským</w:t>
            </w:r>
            <w:proofErr w:type="spellEnd"/>
            <w:r w:rsidRPr="00FD225D">
              <w:rPr>
                <w:rFonts w:cs="Calibri"/>
                <w:lang w:eastAsia="sk-SK"/>
              </w:rPr>
              <w:t xml:space="preserve"> potokom a poľnou cestou </w:t>
            </w:r>
          </w:p>
        </w:tc>
        <w:tc>
          <w:tcPr>
            <w:tcW w:w="953" w:type="dxa"/>
            <w:tcBorders>
              <w:top w:val="nil"/>
              <w:left w:val="nil"/>
              <w:bottom w:val="single" w:sz="4" w:space="0" w:color="auto"/>
              <w:right w:val="single" w:sz="4" w:space="0" w:color="auto"/>
            </w:tcBorders>
            <w:shd w:val="clear" w:color="auto" w:fill="auto"/>
            <w:noWrap/>
            <w:vAlign w:val="bottom"/>
            <w:hideMark/>
          </w:tcPr>
          <w:p w14:paraId="6B8256AB" w14:textId="77777777" w:rsidR="00CA36D0" w:rsidRPr="00FD225D" w:rsidRDefault="00CA36D0" w:rsidP="00FD225D">
            <w:pPr>
              <w:jc w:val="center"/>
              <w:rPr>
                <w:rFonts w:cs="Calibri"/>
                <w:lang w:eastAsia="sk-SK"/>
              </w:rPr>
            </w:pPr>
            <w:r w:rsidRPr="00FD225D">
              <w:rPr>
                <w:rFonts w:cs="Calibri"/>
                <w:lang w:eastAsia="sk-SK"/>
              </w:rPr>
              <w:t>216,19</w:t>
            </w:r>
          </w:p>
        </w:tc>
        <w:tc>
          <w:tcPr>
            <w:tcW w:w="788" w:type="dxa"/>
            <w:tcBorders>
              <w:top w:val="nil"/>
              <w:left w:val="nil"/>
              <w:bottom w:val="single" w:sz="4" w:space="0" w:color="auto"/>
              <w:right w:val="single" w:sz="4" w:space="0" w:color="auto"/>
            </w:tcBorders>
            <w:shd w:val="clear" w:color="auto" w:fill="auto"/>
            <w:noWrap/>
            <w:vAlign w:val="bottom"/>
            <w:hideMark/>
          </w:tcPr>
          <w:p w14:paraId="0243DE8D"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A5241CE"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2076076" w14:textId="77777777" w:rsidR="00CA36D0" w:rsidRPr="00FD225D" w:rsidRDefault="00CA36D0" w:rsidP="00020E0D">
            <w:pPr>
              <w:jc w:val="right"/>
              <w:rPr>
                <w:rFonts w:cs="Calibri"/>
                <w:lang w:eastAsia="sk-SK"/>
              </w:rPr>
            </w:pPr>
            <w:r w:rsidRPr="00FD225D">
              <w:rPr>
                <w:rFonts w:cs="Calibri"/>
                <w:lang w:eastAsia="sk-SK"/>
              </w:rPr>
              <w:t>29</w:t>
            </w:r>
          </w:p>
        </w:tc>
        <w:tc>
          <w:tcPr>
            <w:tcW w:w="250" w:type="dxa"/>
            <w:tcBorders>
              <w:top w:val="nil"/>
              <w:left w:val="nil"/>
              <w:bottom w:val="single" w:sz="4" w:space="0" w:color="auto"/>
              <w:right w:val="single" w:sz="4" w:space="0" w:color="auto"/>
            </w:tcBorders>
            <w:shd w:val="clear" w:color="auto" w:fill="auto"/>
            <w:noWrap/>
            <w:vAlign w:val="bottom"/>
            <w:hideMark/>
          </w:tcPr>
          <w:p w14:paraId="700C469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1FD9AC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927D1FC" w14:textId="77777777" w:rsidR="00CA36D0" w:rsidRPr="00FD225D" w:rsidRDefault="00CA36D0" w:rsidP="00020E0D">
            <w:pPr>
              <w:rPr>
                <w:rFonts w:cs="Calibri"/>
                <w:lang w:eastAsia="sk-SK"/>
              </w:rPr>
            </w:pPr>
            <w:r w:rsidRPr="00FD225D">
              <w:rPr>
                <w:rFonts w:cs="Calibri"/>
                <w:lang w:eastAsia="sk-SK"/>
              </w:rPr>
              <w:t>D1-307</w:t>
            </w:r>
          </w:p>
        </w:tc>
        <w:tc>
          <w:tcPr>
            <w:tcW w:w="3791" w:type="dxa"/>
            <w:tcBorders>
              <w:top w:val="nil"/>
              <w:left w:val="nil"/>
              <w:bottom w:val="single" w:sz="4" w:space="0" w:color="auto"/>
              <w:right w:val="single" w:sz="4" w:space="0" w:color="auto"/>
            </w:tcBorders>
            <w:shd w:val="clear" w:color="auto" w:fill="auto"/>
            <w:vAlign w:val="bottom"/>
            <w:hideMark/>
          </w:tcPr>
          <w:p w14:paraId="27AF7688" w14:textId="77777777" w:rsidR="00CA36D0" w:rsidRPr="00FD225D" w:rsidRDefault="00CA36D0" w:rsidP="00020E0D">
            <w:pPr>
              <w:rPr>
                <w:rFonts w:cs="Calibri"/>
                <w:lang w:eastAsia="sk-SK"/>
              </w:rPr>
            </w:pPr>
            <w:r w:rsidRPr="00FD225D">
              <w:rPr>
                <w:rFonts w:cs="Calibri"/>
                <w:lang w:eastAsia="sk-SK"/>
              </w:rPr>
              <w:t xml:space="preserve">Most na diaľnici nad </w:t>
            </w:r>
            <w:proofErr w:type="spellStart"/>
            <w:r w:rsidRPr="00FD225D">
              <w:rPr>
                <w:rFonts w:cs="Calibri"/>
                <w:lang w:eastAsia="sk-SK"/>
              </w:rPr>
              <w:t>Nemešanským</w:t>
            </w:r>
            <w:proofErr w:type="spellEnd"/>
            <w:r w:rsidRPr="00FD225D">
              <w:rPr>
                <w:rFonts w:cs="Calibri"/>
                <w:lang w:eastAsia="sk-SK"/>
              </w:rPr>
              <w:t xml:space="preserve"> potokom a poľnými cestami</w:t>
            </w:r>
          </w:p>
        </w:tc>
        <w:tc>
          <w:tcPr>
            <w:tcW w:w="953" w:type="dxa"/>
            <w:tcBorders>
              <w:top w:val="nil"/>
              <w:left w:val="nil"/>
              <w:bottom w:val="single" w:sz="4" w:space="0" w:color="auto"/>
              <w:right w:val="single" w:sz="4" w:space="0" w:color="auto"/>
            </w:tcBorders>
            <w:shd w:val="clear" w:color="auto" w:fill="auto"/>
            <w:noWrap/>
            <w:vAlign w:val="bottom"/>
            <w:hideMark/>
          </w:tcPr>
          <w:p w14:paraId="11630BE9" w14:textId="77777777" w:rsidR="00CA36D0" w:rsidRPr="00FD225D" w:rsidRDefault="00CA36D0" w:rsidP="00FD225D">
            <w:pPr>
              <w:jc w:val="center"/>
              <w:rPr>
                <w:rFonts w:cs="Calibri"/>
                <w:lang w:eastAsia="sk-SK"/>
              </w:rPr>
            </w:pPr>
            <w:r w:rsidRPr="00FD225D">
              <w:rPr>
                <w:rFonts w:cs="Calibri"/>
                <w:lang w:eastAsia="sk-SK"/>
              </w:rPr>
              <w:t>295,30</w:t>
            </w:r>
          </w:p>
        </w:tc>
        <w:tc>
          <w:tcPr>
            <w:tcW w:w="788" w:type="dxa"/>
            <w:tcBorders>
              <w:top w:val="nil"/>
              <w:left w:val="nil"/>
              <w:bottom w:val="single" w:sz="4" w:space="0" w:color="auto"/>
              <w:right w:val="single" w:sz="4" w:space="0" w:color="auto"/>
            </w:tcBorders>
            <w:shd w:val="clear" w:color="auto" w:fill="auto"/>
            <w:noWrap/>
            <w:vAlign w:val="bottom"/>
            <w:hideMark/>
          </w:tcPr>
          <w:p w14:paraId="1FCCAE9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3F38F9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0B32DBE" w14:textId="77777777" w:rsidR="00CA36D0" w:rsidRPr="00FD225D" w:rsidRDefault="00CA36D0" w:rsidP="00020E0D">
            <w:pPr>
              <w:jc w:val="right"/>
              <w:rPr>
                <w:rFonts w:cs="Calibri"/>
                <w:lang w:eastAsia="sk-SK"/>
              </w:rPr>
            </w:pPr>
            <w:r w:rsidRPr="00FD225D">
              <w:rPr>
                <w:rFonts w:cs="Calibri"/>
                <w:lang w:eastAsia="sk-SK"/>
              </w:rPr>
              <w:t>30</w:t>
            </w:r>
          </w:p>
        </w:tc>
        <w:tc>
          <w:tcPr>
            <w:tcW w:w="250" w:type="dxa"/>
            <w:tcBorders>
              <w:top w:val="nil"/>
              <w:left w:val="nil"/>
              <w:bottom w:val="single" w:sz="4" w:space="0" w:color="auto"/>
              <w:right w:val="single" w:sz="4" w:space="0" w:color="auto"/>
            </w:tcBorders>
            <w:shd w:val="clear" w:color="auto" w:fill="auto"/>
            <w:noWrap/>
            <w:vAlign w:val="bottom"/>
            <w:hideMark/>
          </w:tcPr>
          <w:p w14:paraId="44EE8473"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D5C12F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205113E8" w14:textId="77777777" w:rsidR="00CA36D0" w:rsidRPr="00FD225D" w:rsidRDefault="00CA36D0" w:rsidP="00020E0D">
            <w:pPr>
              <w:rPr>
                <w:rFonts w:cs="Calibri"/>
                <w:lang w:eastAsia="sk-SK"/>
              </w:rPr>
            </w:pPr>
            <w:r w:rsidRPr="00FD225D">
              <w:rPr>
                <w:rFonts w:cs="Calibri"/>
                <w:lang w:eastAsia="sk-SK"/>
              </w:rPr>
              <w:t>D1-315</w:t>
            </w:r>
          </w:p>
        </w:tc>
        <w:tc>
          <w:tcPr>
            <w:tcW w:w="3791" w:type="dxa"/>
            <w:tcBorders>
              <w:top w:val="nil"/>
              <w:left w:val="nil"/>
              <w:bottom w:val="single" w:sz="4" w:space="0" w:color="auto"/>
              <w:right w:val="single" w:sz="4" w:space="0" w:color="auto"/>
            </w:tcBorders>
            <w:shd w:val="clear" w:color="auto" w:fill="auto"/>
            <w:vAlign w:val="center"/>
            <w:hideMark/>
          </w:tcPr>
          <w:p w14:paraId="61757442" w14:textId="77777777" w:rsidR="00CA36D0" w:rsidRPr="00FD225D" w:rsidRDefault="00CA36D0" w:rsidP="00020E0D">
            <w:pPr>
              <w:rPr>
                <w:rFonts w:cs="Calibri"/>
                <w:lang w:eastAsia="sk-SK"/>
              </w:rPr>
            </w:pPr>
            <w:r w:rsidRPr="00FD225D">
              <w:rPr>
                <w:rFonts w:cs="Calibri"/>
                <w:lang w:eastAsia="sk-SK"/>
              </w:rPr>
              <w:t xml:space="preserve">Most na diaľnici – oblúkový </w:t>
            </w:r>
          </w:p>
        </w:tc>
        <w:tc>
          <w:tcPr>
            <w:tcW w:w="953" w:type="dxa"/>
            <w:tcBorders>
              <w:top w:val="nil"/>
              <w:left w:val="nil"/>
              <w:bottom w:val="single" w:sz="4" w:space="0" w:color="auto"/>
              <w:right w:val="single" w:sz="4" w:space="0" w:color="auto"/>
            </w:tcBorders>
            <w:shd w:val="clear" w:color="auto" w:fill="auto"/>
            <w:noWrap/>
            <w:vAlign w:val="bottom"/>
            <w:hideMark/>
          </w:tcPr>
          <w:p w14:paraId="71FA0507" w14:textId="77777777" w:rsidR="00CA36D0" w:rsidRPr="00FD225D" w:rsidRDefault="00CA36D0" w:rsidP="00FD225D">
            <w:pPr>
              <w:jc w:val="center"/>
              <w:rPr>
                <w:rFonts w:cs="Calibri"/>
                <w:lang w:eastAsia="sk-SK"/>
              </w:rPr>
            </w:pPr>
            <w:r w:rsidRPr="00FD225D">
              <w:rPr>
                <w:rFonts w:cs="Calibri"/>
                <w:lang w:eastAsia="sk-SK"/>
              </w:rPr>
              <w:t>667,50</w:t>
            </w:r>
          </w:p>
        </w:tc>
        <w:tc>
          <w:tcPr>
            <w:tcW w:w="788" w:type="dxa"/>
            <w:tcBorders>
              <w:top w:val="nil"/>
              <w:left w:val="nil"/>
              <w:bottom w:val="single" w:sz="4" w:space="0" w:color="auto"/>
              <w:right w:val="single" w:sz="4" w:space="0" w:color="auto"/>
            </w:tcBorders>
            <w:shd w:val="clear" w:color="auto" w:fill="auto"/>
            <w:noWrap/>
            <w:vAlign w:val="bottom"/>
            <w:hideMark/>
          </w:tcPr>
          <w:p w14:paraId="1F9FE3D1"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40D7C3D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1D82BFC" w14:textId="77777777" w:rsidR="00CA36D0" w:rsidRPr="00FD225D" w:rsidRDefault="00CA36D0" w:rsidP="00020E0D">
            <w:pPr>
              <w:jc w:val="right"/>
              <w:rPr>
                <w:rFonts w:cs="Calibri"/>
                <w:lang w:eastAsia="sk-SK"/>
              </w:rPr>
            </w:pPr>
            <w:r w:rsidRPr="00FD225D">
              <w:rPr>
                <w:rFonts w:cs="Calibri"/>
                <w:lang w:eastAsia="sk-SK"/>
              </w:rPr>
              <w:t>31</w:t>
            </w:r>
          </w:p>
        </w:tc>
        <w:tc>
          <w:tcPr>
            <w:tcW w:w="250" w:type="dxa"/>
            <w:tcBorders>
              <w:top w:val="nil"/>
              <w:left w:val="nil"/>
              <w:bottom w:val="single" w:sz="4" w:space="0" w:color="auto"/>
              <w:right w:val="single" w:sz="4" w:space="0" w:color="auto"/>
            </w:tcBorders>
            <w:shd w:val="clear" w:color="auto" w:fill="auto"/>
            <w:noWrap/>
            <w:vAlign w:val="bottom"/>
            <w:hideMark/>
          </w:tcPr>
          <w:p w14:paraId="1D1C28C2"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C54558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2A61AE41" w14:textId="77777777" w:rsidR="00CA36D0" w:rsidRPr="00FD225D" w:rsidRDefault="00CA36D0" w:rsidP="00020E0D">
            <w:pPr>
              <w:rPr>
                <w:rFonts w:cs="Calibri"/>
                <w:lang w:eastAsia="sk-SK"/>
              </w:rPr>
            </w:pPr>
            <w:r w:rsidRPr="00FD225D">
              <w:rPr>
                <w:rFonts w:cs="Calibri"/>
                <w:lang w:eastAsia="sk-SK"/>
              </w:rPr>
              <w:t>D1-337</w:t>
            </w:r>
          </w:p>
        </w:tc>
        <w:tc>
          <w:tcPr>
            <w:tcW w:w="3791" w:type="dxa"/>
            <w:tcBorders>
              <w:top w:val="nil"/>
              <w:left w:val="nil"/>
              <w:bottom w:val="single" w:sz="4" w:space="0" w:color="auto"/>
              <w:right w:val="single" w:sz="4" w:space="0" w:color="auto"/>
            </w:tcBorders>
            <w:shd w:val="clear" w:color="auto" w:fill="auto"/>
            <w:vAlign w:val="center"/>
            <w:hideMark/>
          </w:tcPr>
          <w:p w14:paraId="0066AC6A" w14:textId="77777777" w:rsidR="00CA36D0" w:rsidRPr="00FD225D" w:rsidRDefault="00CA36D0" w:rsidP="00020E0D">
            <w:pPr>
              <w:rPr>
                <w:rFonts w:cs="Calibri"/>
                <w:lang w:eastAsia="sk-SK"/>
              </w:rPr>
            </w:pPr>
            <w:r w:rsidRPr="00FD225D">
              <w:rPr>
                <w:rFonts w:cs="Calibri"/>
                <w:lang w:eastAsia="sk-SK"/>
              </w:rPr>
              <w:t>Most nad potokom a c. III. triedy</w:t>
            </w:r>
          </w:p>
        </w:tc>
        <w:tc>
          <w:tcPr>
            <w:tcW w:w="953" w:type="dxa"/>
            <w:tcBorders>
              <w:top w:val="nil"/>
              <w:left w:val="nil"/>
              <w:bottom w:val="single" w:sz="4" w:space="0" w:color="auto"/>
              <w:right w:val="single" w:sz="4" w:space="0" w:color="auto"/>
            </w:tcBorders>
            <w:shd w:val="clear" w:color="auto" w:fill="auto"/>
            <w:noWrap/>
            <w:vAlign w:val="bottom"/>
            <w:hideMark/>
          </w:tcPr>
          <w:p w14:paraId="7DF105D7" w14:textId="77777777" w:rsidR="00CA36D0" w:rsidRPr="00FD225D" w:rsidRDefault="00CA36D0" w:rsidP="00FD225D">
            <w:pPr>
              <w:jc w:val="center"/>
              <w:rPr>
                <w:rFonts w:cs="Calibri"/>
                <w:lang w:eastAsia="sk-SK"/>
              </w:rPr>
            </w:pPr>
            <w:r w:rsidRPr="00FD225D">
              <w:rPr>
                <w:rFonts w:cs="Calibri"/>
                <w:lang w:eastAsia="sk-SK"/>
              </w:rPr>
              <w:t>393,00</w:t>
            </w:r>
          </w:p>
        </w:tc>
        <w:tc>
          <w:tcPr>
            <w:tcW w:w="788" w:type="dxa"/>
            <w:tcBorders>
              <w:top w:val="nil"/>
              <w:left w:val="nil"/>
              <w:bottom w:val="single" w:sz="4" w:space="0" w:color="auto"/>
              <w:right w:val="single" w:sz="4" w:space="0" w:color="auto"/>
            </w:tcBorders>
            <w:shd w:val="clear" w:color="auto" w:fill="auto"/>
            <w:noWrap/>
            <w:vAlign w:val="bottom"/>
            <w:hideMark/>
          </w:tcPr>
          <w:p w14:paraId="227A172C"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2163E56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0809BD8" w14:textId="77777777" w:rsidR="00CA36D0" w:rsidRPr="00FD225D" w:rsidRDefault="00CA36D0" w:rsidP="00020E0D">
            <w:pPr>
              <w:jc w:val="right"/>
              <w:rPr>
                <w:rFonts w:cs="Calibri"/>
                <w:lang w:eastAsia="sk-SK"/>
              </w:rPr>
            </w:pPr>
            <w:r w:rsidRPr="00FD225D">
              <w:rPr>
                <w:rFonts w:cs="Calibri"/>
                <w:lang w:eastAsia="sk-SK"/>
              </w:rPr>
              <w:t>32</w:t>
            </w:r>
          </w:p>
        </w:tc>
        <w:tc>
          <w:tcPr>
            <w:tcW w:w="250" w:type="dxa"/>
            <w:tcBorders>
              <w:top w:val="nil"/>
              <w:left w:val="nil"/>
              <w:bottom w:val="single" w:sz="4" w:space="0" w:color="auto"/>
              <w:right w:val="single" w:sz="4" w:space="0" w:color="auto"/>
            </w:tcBorders>
            <w:shd w:val="clear" w:color="auto" w:fill="auto"/>
            <w:noWrap/>
            <w:vAlign w:val="bottom"/>
            <w:hideMark/>
          </w:tcPr>
          <w:p w14:paraId="50E782A9"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C8C7B6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46677AF" w14:textId="77777777" w:rsidR="00CA36D0" w:rsidRPr="00FD225D" w:rsidRDefault="00CA36D0" w:rsidP="00020E0D">
            <w:pPr>
              <w:rPr>
                <w:rFonts w:cs="Calibri"/>
                <w:lang w:eastAsia="sk-SK"/>
              </w:rPr>
            </w:pPr>
            <w:r w:rsidRPr="00FD225D">
              <w:rPr>
                <w:rFonts w:cs="Calibri"/>
                <w:lang w:eastAsia="sk-SK"/>
              </w:rPr>
              <w:t>D1-338</w:t>
            </w:r>
          </w:p>
        </w:tc>
        <w:tc>
          <w:tcPr>
            <w:tcW w:w="3791" w:type="dxa"/>
            <w:tcBorders>
              <w:top w:val="nil"/>
              <w:left w:val="nil"/>
              <w:bottom w:val="single" w:sz="4" w:space="0" w:color="auto"/>
              <w:right w:val="single" w:sz="4" w:space="0" w:color="auto"/>
            </w:tcBorders>
            <w:shd w:val="clear" w:color="auto" w:fill="auto"/>
            <w:vAlign w:val="bottom"/>
            <w:hideMark/>
          </w:tcPr>
          <w:p w14:paraId="3A0A2B93" w14:textId="77777777" w:rsidR="00CA36D0" w:rsidRPr="00FD225D" w:rsidRDefault="00CA36D0" w:rsidP="00020E0D">
            <w:pPr>
              <w:rPr>
                <w:rFonts w:cs="Calibri"/>
                <w:lang w:eastAsia="sk-SK"/>
              </w:rPr>
            </w:pPr>
            <w:r w:rsidRPr="00FD225D">
              <w:rPr>
                <w:rFonts w:cs="Calibri"/>
                <w:lang w:eastAsia="sk-SK"/>
              </w:rPr>
              <w:t>Most nad údolím a bezmenným potokom</w:t>
            </w:r>
          </w:p>
        </w:tc>
        <w:tc>
          <w:tcPr>
            <w:tcW w:w="953" w:type="dxa"/>
            <w:tcBorders>
              <w:top w:val="nil"/>
              <w:left w:val="nil"/>
              <w:bottom w:val="single" w:sz="4" w:space="0" w:color="auto"/>
              <w:right w:val="single" w:sz="4" w:space="0" w:color="auto"/>
            </w:tcBorders>
            <w:shd w:val="clear" w:color="auto" w:fill="auto"/>
            <w:noWrap/>
            <w:vAlign w:val="bottom"/>
            <w:hideMark/>
          </w:tcPr>
          <w:p w14:paraId="33366651" w14:textId="77777777" w:rsidR="00CA36D0" w:rsidRPr="00FD225D" w:rsidRDefault="00CA36D0" w:rsidP="00FD225D">
            <w:pPr>
              <w:jc w:val="center"/>
              <w:rPr>
                <w:rFonts w:cs="Calibri"/>
                <w:lang w:eastAsia="sk-SK"/>
              </w:rPr>
            </w:pPr>
            <w:r w:rsidRPr="00FD225D">
              <w:rPr>
                <w:rFonts w:cs="Calibri"/>
                <w:lang w:eastAsia="sk-SK"/>
              </w:rPr>
              <w:t>133,08</w:t>
            </w:r>
          </w:p>
        </w:tc>
        <w:tc>
          <w:tcPr>
            <w:tcW w:w="788" w:type="dxa"/>
            <w:tcBorders>
              <w:top w:val="nil"/>
              <w:left w:val="nil"/>
              <w:bottom w:val="single" w:sz="4" w:space="0" w:color="auto"/>
              <w:right w:val="single" w:sz="4" w:space="0" w:color="auto"/>
            </w:tcBorders>
            <w:shd w:val="clear" w:color="auto" w:fill="auto"/>
            <w:noWrap/>
            <w:vAlign w:val="bottom"/>
            <w:hideMark/>
          </w:tcPr>
          <w:p w14:paraId="490008F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15255204"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1063C6A8" w14:textId="77777777" w:rsidR="00CA36D0" w:rsidRPr="00FD225D" w:rsidRDefault="00CA36D0" w:rsidP="00020E0D">
            <w:pPr>
              <w:jc w:val="right"/>
              <w:rPr>
                <w:rFonts w:cs="Calibri"/>
                <w:lang w:eastAsia="sk-SK"/>
              </w:rPr>
            </w:pPr>
            <w:r w:rsidRPr="00FD225D">
              <w:rPr>
                <w:rFonts w:cs="Calibri"/>
                <w:lang w:eastAsia="sk-SK"/>
              </w:rPr>
              <w:t>33</w:t>
            </w:r>
          </w:p>
        </w:tc>
        <w:tc>
          <w:tcPr>
            <w:tcW w:w="250" w:type="dxa"/>
            <w:tcBorders>
              <w:top w:val="nil"/>
              <w:left w:val="nil"/>
              <w:bottom w:val="single" w:sz="4" w:space="0" w:color="auto"/>
              <w:right w:val="single" w:sz="4" w:space="0" w:color="auto"/>
            </w:tcBorders>
            <w:shd w:val="clear" w:color="auto" w:fill="auto"/>
            <w:noWrap/>
            <w:vAlign w:val="bottom"/>
            <w:hideMark/>
          </w:tcPr>
          <w:p w14:paraId="5EC8DDA4"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AEBC8C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28238DC" w14:textId="77777777" w:rsidR="00CA36D0" w:rsidRPr="00FD225D" w:rsidRDefault="00CA36D0" w:rsidP="00020E0D">
            <w:pPr>
              <w:rPr>
                <w:rFonts w:cs="Calibri"/>
                <w:lang w:eastAsia="sk-SK"/>
              </w:rPr>
            </w:pPr>
            <w:r w:rsidRPr="00FD225D">
              <w:rPr>
                <w:rFonts w:cs="Calibri"/>
                <w:lang w:eastAsia="sk-SK"/>
              </w:rPr>
              <w:t>D1-401</w:t>
            </w:r>
          </w:p>
        </w:tc>
        <w:tc>
          <w:tcPr>
            <w:tcW w:w="3791" w:type="dxa"/>
            <w:tcBorders>
              <w:top w:val="nil"/>
              <w:left w:val="nil"/>
              <w:bottom w:val="single" w:sz="4" w:space="0" w:color="auto"/>
              <w:right w:val="single" w:sz="4" w:space="0" w:color="auto"/>
            </w:tcBorders>
            <w:shd w:val="clear" w:color="auto" w:fill="auto"/>
            <w:vAlign w:val="bottom"/>
            <w:hideMark/>
          </w:tcPr>
          <w:p w14:paraId="78CC1D18" w14:textId="77777777" w:rsidR="00CA36D0" w:rsidRPr="00FD225D" w:rsidRDefault="00CA36D0" w:rsidP="00020E0D">
            <w:pPr>
              <w:rPr>
                <w:rFonts w:cs="Calibri"/>
                <w:lang w:eastAsia="sk-SK"/>
              </w:rPr>
            </w:pPr>
            <w:r w:rsidRPr="00FD225D">
              <w:rPr>
                <w:rFonts w:cs="Calibri"/>
                <w:lang w:eastAsia="sk-SK"/>
              </w:rPr>
              <w:t xml:space="preserve">Most nad cestou II/018189 a </w:t>
            </w:r>
            <w:proofErr w:type="spellStart"/>
            <w:r w:rsidRPr="00FD225D">
              <w:rPr>
                <w:rFonts w:cs="Calibri"/>
                <w:lang w:eastAsia="sk-SK"/>
              </w:rPr>
              <w:t>Štefanovským</w:t>
            </w:r>
            <w:proofErr w:type="spellEnd"/>
            <w:r w:rsidRPr="00FD225D">
              <w:rPr>
                <w:rFonts w:cs="Calibri"/>
                <w:lang w:eastAsia="sk-SK"/>
              </w:rPr>
              <w:t xml:space="preserve"> potokom</w:t>
            </w:r>
          </w:p>
        </w:tc>
        <w:tc>
          <w:tcPr>
            <w:tcW w:w="953" w:type="dxa"/>
            <w:tcBorders>
              <w:top w:val="nil"/>
              <w:left w:val="nil"/>
              <w:bottom w:val="single" w:sz="4" w:space="0" w:color="auto"/>
              <w:right w:val="single" w:sz="4" w:space="0" w:color="auto"/>
            </w:tcBorders>
            <w:shd w:val="clear" w:color="auto" w:fill="auto"/>
            <w:noWrap/>
            <w:vAlign w:val="bottom"/>
            <w:hideMark/>
          </w:tcPr>
          <w:p w14:paraId="4985255E" w14:textId="77777777" w:rsidR="00CA36D0" w:rsidRPr="00FD225D" w:rsidRDefault="00CA36D0" w:rsidP="00FD225D">
            <w:pPr>
              <w:jc w:val="center"/>
              <w:rPr>
                <w:rFonts w:cs="Calibri"/>
                <w:lang w:eastAsia="sk-SK"/>
              </w:rPr>
            </w:pPr>
            <w:r w:rsidRPr="00FD225D">
              <w:rPr>
                <w:rFonts w:cs="Calibri"/>
                <w:lang w:eastAsia="sk-SK"/>
              </w:rPr>
              <w:t>165,00</w:t>
            </w:r>
          </w:p>
        </w:tc>
        <w:tc>
          <w:tcPr>
            <w:tcW w:w="788" w:type="dxa"/>
            <w:tcBorders>
              <w:top w:val="nil"/>
              <w:left w:val="nil"/>
              <w:bottom w:val="single" w:sz="4" w:space="0" w:color="auto"/>
              <w:right w:val="single" w:sz="4" w:space="0" w:color="auto"/>
            </w:tcBorders>
            <w:shd w:val="clear" w:color="auto" w:fill="auto"/>
            <w:noWrap/>
            <w:vAlign w:val="bottom"/>
            <w:hideMark/>
          </w:tcPr>
          <w:p w14:paraId="13F76689"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6AA70364"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3C8186D" w14:textId="77777777" w:rsidR="00CA36D0" w:rsidRPr="00FD225D" w:rsidRDefault="00CA36D0" w:rsidP="00020E0D">
            <w:pPr>
              <w:jc w:val="right"/>
              <w:rPr>
                <w:rFonts w:cs="Calibri"/>
                <w:lang w:eastAsia="sk-SK"/>
              </w:rPr>
            </w:pPr>
            <w:r w:rsidRPr="00FD225D">
              <w:rPr>
                <w:rFonts w:cs="Calibri"/>
                <w:lang w:eastAsia="sk-SK"/>
              </w:rPr>
              <w:t>34</w:t>
            </w:r>
          </w:p>
        </w:tc>
        <w:tc>
          <w:tcPr>
            <w:tcW w:w="250" w:type="dxa"/>
            <w:tcBorders>
              <w:top w:val="nil"/>
              <w:left w:val="nil"/>
              <w:bottom w:val="single" w:sz="4" w:space="0" w:color="auto"/>
              <w:right w:val="single" w:sz="4" w:space="0" w:color="auto"/>
            </w:tcBorders>
            <w:shd w:val="clear" w:color="auto" w:fill="auto"/>
            <w:noWrap/>
            <w:vAlign w:val="bottom"/>
            <w:hideMark/>
          </w:tcPr>
          <w:p w14:paraId="3E5DF78C"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35EE898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B1FE24E" w14:textId="77777777" w:rsidR="00CA36D0" w:rsidRPr="00FD225D" w:rsidRDefault="00CA36D0" w:rsidP="00020E0D">
            <w:pPr>
              <w:rPr>
                <w:rFonts w:cs="Calibri"/>
                <w:lang w:eastAsia="sk-SK"/>
              </w:rPr>
            </w:pPr>
            <w:r w:rsidRPr="00FD225D">
              <w:rPr>
                <w:rFonts w:cs="Calibri"/>
                <w:lang w:eastAsia="sk-SK"/>
              </w:rPr>
              <w:t>D1-402</w:t>
            </w:r>
          </w:p>
        </w:tc>
        <w:tc>
          <w:tcPr>
            <w:tcW w:w="3791" w:type="dxa"/>
            <w:tcBorders>
              <w:top w:val="nil"/>
              <w:left w:val="nil"/>
              <w:bottom w:val="single" w:sz="4" w:space="0" w:color="auto"/>
              <w:right w:val="single" w:sz="4" w:space="0" w:color="auto"/>
            </w:tcBorders>
            <w:shd w:val="clear" w:color="auto" w:fill="auto"/>
            <w:vAlign w:val="bottom"/>
            <w:hideMark/>
          </w:tcPr>
          <w:p w14:paraId="31399C62" w14:textId="77777777" w:rsidR="00CA36D0" w:rsidRPr="00FD225D" w:rsidRDefault="00CA36D0" w:rsidP="00020E0D">
            <w:pPr>
              <w:rPr>
                <w:rFonts w:cs="Calibri"/>
                <w:lang w:eastAsia="sk-SK"/>
              </w:rPr>
            </w:pPr>
            <w:r w:rsidRPr="00FD225D">
              <w:rPr>
                <w:rFonts w:cs="Calibri"/>
                <w:lang w:eastAsia="sk-SK"/>
              </w:rPr>
              <w:t xml:space="preserve">Most cez </w:t>
            </w:r>
            <w:proofErr w:type="spellStart"/>
            <w:r w:rsidRPr="00FD225D">
              <w:rPr>
                <w:rFonts w:cs="Calibri"/>
                <w:lang w:eastAsia="sk-SK"/>
              </w:rPr>
              <w:t>úddolie</w:t>
            </w:r>
            <w:proofErr w:type="spellEnd"/>
            <w:r w:rsidRPr="00FD225D">
              <w:rPr>
                <w:rFonts w:cs="Calibri"/>
                <w:lang w:eastAsia="sk-SK"/>
              </w:rPr>
              <w:t xml:space="preserve"> </w:t>
            </w:r>
            <w:proofErr w:type="spellStart"/>
            <w:r w:rsidRPr="00FD225D">
              <w:rPr>
                <w:rFonts w:cs="Calibri"/>
                <w:lang w:eastAsia="sk-SK"/>
              </w:rPr>
              <w:t>Lazného</w:t>
            </w:r>
            <w:proofErr w:type="spellEnd"/>
            <w:r w:rsidRPr="00FD225D">
              <w:rPr>
                <w:rFonts w:cs="Calibri"/>
                <w:lang w:eastAsia="sk-SK"/>
              </w:rPr>
              <w:t xml:space="preserve"> jarku</w:t>
            </w:r>
          </w:p>
        </w:tc>
        <w:tc>
          <w:tcPr>
            <w:tcW w:w="953" w:type="dxa"/>
            <w:tcBorders>
              <w:top w:val="nil"/>
              <w:left w:val="nil"/>
              <w:bottom w:val="single" w:sz="4" w:space="0" w:color="auto"/>
              <w:right w:val="single" w:sz="4" w:space="0" w:color="auto"/>
            </w:tcBorders>
            <w:shd w:val="clear" w:color="auto" w:fill="auto"/>
            <w:noWrap/>
            <w:vAlign w:val="bottom"/>
            <w:hideMark/>
          </w:tcPr>
          <w:p w14:paraId="0A313179" w14:textId="77777777" w:rsidR="00CA36D0" w:rsidRPr="00FD225D" w:rsidRDefault="00CA36D0" w:rsidP="00FD225D">
            <w:pPr>
              <w:jc w:val="center"/>
              <w:rPr>
                <w:rFonts w:cs="Calibri"/>
                <w:lang w:eastAsia="sk-SK"/>
              </w:rPr>
            </w:pPr>
            <w:r w:rsidRPr="00FD225D">
              <w:rPr>
                <w:rFonts w:cs="Calibri"/>
                <w:lang w:eastAsia="sk-SK"/>
              </w:rPr>
              <w:t>252,50</w:t>
            </w:r>
          </w:p>
        </w:tc>
        <w:tc>
          <w:tcPr>
            <w:tcW w:w="788" w:type="dxa"/>
            <w:tcBorders>
              <w:top w:val="nil"/>
              <w:left w:val="nil"/>
              <w:bottom w:val="single" w:sz="4" w:space="0" w:color="auto"/>
              <w:right w:val="single" w:sz="4" w:space="0" w:color="auto"/>
            </w:tcBorders>
            <w:shd w:val="clear" w:color="auto" w:fill="auto"/>
            <w:noWrap/>
            <w:vAlign w:val="bottom"/>
            <w:hideMark/>
          </w:tcPr>
          <w:p w14:paraId="1C43A894"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134975C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439F410" w14:textId="77777777" w:rsidR="00CA36D0" w:rsidRPr="00FD225D" w:rsidRDefault="00CA36D0" w:rsidP="00020E0D">
            <w:pPr>
              <w:jc w:val="right"/>
              <w:rPr>
                <w:rFonts w:cs="Calibri"/>
                <w:lang w:eastAsia="sk-SK"/>
              </w:rPr>
            </w:pPr>
            <w:r w:rsidRPr="00FD225D">
              <w:rPr>
                <w:rFonts w:cs="Calibri"/>
                <w:lang w:eastAsia="sk-SK"/>
              </w:rPr>
              <w:t>35</w:t>
            </w:r>
          </w:p>
        </w:tc>
        <w:tc>
          <w:tcPr>
            <w:tcW w:w="250" w:type="dxa"/>
            <w:tcBorders>
              <w:top w:val="nil"/>
              <w:left w:val="nil"/>
              <w:bottom w:val="single" w:sz="4" w:space="0" w:color="auto"/>
              <w:right w:val="single" w:sz="4" w:space="0" w:color="auto"/>
            </w:tcBorders>
            <w:shd w:val="clear" w:color="auto" w:fill="auto"/>
            <w:noWrap/>
            <w:vAlign w:val="bottom"/>
            <w:hideMark/>
          </w:tcPr>
          <w:p w14:paraId="5E54D06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6CB909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A764817" w14:textId="77777777" w:rsidR="00CA36D0" w:rsidRPr="00FD225D" w:rsidRDefault="00CA36D0" w:rsidP="00020E0D">
            <w:pPr>
              <w:rPr>
                <w:rFonts w:cs="Calibri"/>
                <w:lang w:eastAsia="sk-SK"/>
              </w:rPr>
            </w:pPr>
            <w:r w:rsidRPr="00FD225D">
              <w:rPr>
                <w:rFonts w:cs="Calibri"/>
                <w:lang w:eastAsia="sk-SK"/>
              </w:rPr>
              <w:t>D1-403</w:t>
            </w:r>
          </w:p>
        </w:tc>
        <w:tc>
          <w:tcPr>
            <w:tcW w:w="3791" w:type="dxa"/>
            <w:tcBorders>
              <w:top w:val="nil"/>
              <w:left w:val="nil"/>
              <w:bottom w:val="single" w:sz="4" w:space="0" w:color="auto"/>
              <w:right w:val="single" w:sz="4" w:space="0" w:color="auto"/>
            </w:tcBorders>
            <w:shd w:val="clear" w:color="auto" w:fill="auto"/>
            <w:vAlign w:val="bottom"/>
            <w:hideMark/>
          </w:tcPr>
          <w:p w14:paraId="26B8A1C1" w14:textId="77777777" w:rsidR="00CA36D0" w:rsidRPr="00FD225D" w:rsidRDefault="00CA36D0" w:rsidP="00020E0D">
            <w:pPr>
              <w:rPr>
                <w:rFonts w:cs="Calibri"/>
                <w:lang w:eastAsia="sk-SK"/>
              </w:rPr>
            </w:pPr>
            <w:r w:rsidRPr="00FD225D">
              <w:rPr>
                <w:rFonts w:cs="Calibri"/>
                <w:lang w:eastAsia="sk-SK"/>
              </w:rPr>
              <w:t>Most cez údolie s bezmenným potokom</w:t>
            </w:r>
          </w:p>
        </w:tc>
        <w:tc>
          <w:tcPr>
            <w:tcW w:w="953" w:type="dxa"/>
            <w:tcBorders>
              <w:top w:val="nil"/>
              <w:left w:val="nil"/>
              <w:bottom w:val="single" w:sz="4" w:space="0" w:color="auto"/>
              <w:right w:val="single" w:sz="4" w:space="0" w:color="auto"/>
            </w:tcBorders>
            <w:shd w:val="clear" w:color="auto" w:fill="auto"/>
            <w:noWrap/>
            <w:vAlign w:val="bottom"/>
            <w:hideMark/>
          </w:tcPr>
          <w:p w14:paraId="14222549" w14:textId="77777777" w:rsidR="00CA36D0" w:rsidRPr="00FD225D" w:rsidRDefault="00CA36D0" w:rsidP="00FD225D">
            <w:pPr>
              <w:jc w:val="center"/>
              <w:rPr>
                <w:rFonts w:cs="Calibri"/>
                <w:lang w:eastAsia="sk-SK"/>
              </w:rPr>
            </w:pPr>
            <w:r w:rsidRPr="00FD225D">
              <w:rPr>
                <w:rFonts w:cs="Calibri"/>
                <w:lang w:eastAsia="sk-SK"/>
              </w:rPr>
              <w:t>289,34</w:t>
            </w:r>
          </w:p>
        </w:tc>
        <w:tc>
          <w:tcPr>
            <w:tcW w:w="788" w:type="dxa"/>
            <w:tcBorders>
              <w:top w:val="nil"/>
              <w:left w:val="nil"/>
              <w:bottom w:val="single" w:sz="4" w:space="0" w:color="auto"/>
              <w:right w:val="single" w:sz="4" w:space="0" w:color="auto"/>
            </w:tcBorders>
            <w:shd w:val="clear" w:color="auto" w:fill="auto"/>
            <w:noWrap/>
            <w:vAlign w:val="bottom"/>
            <w:hideMark/>
          </w:tcPr>
          <w:p w14:paraId="7CFD0F86"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78C05B7A"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4371A26" w14:textId="77777777" w:rsidR="00CA36D0" w:rsidRPr="00FD225D" w:rsidRDefault="00CA36D0" w:rsidP="00020E0D">
            <w:pPr>
              <w:jc w:val="right"/>
              <w:rPr>
                <w:rFonts w:cs="Calibri"/>
                <w:lang w:eastAsia="sk-SK"/>
              </w:rPr>
            </w:pPr>
            <w:r w:rsidRPr="00FD225D">
              <w:rPr>
                <w:rFonts w:cs="Calibri"/>
                <w:lang w:eastAsia="sk-SK"/>
              </w:rPr>
              <w:t>36</w:t>
            </w:r>
          </w:p>
        </w:tc>
        <w:tc>
          <w:tcPr>
            <w:tcW w:w="250" w:type="dxa"/>
            <w:tcBorders>
              <w:top w:val="nil"/>
              <w:left w:val="nil"/>
              <w:bottom w:val="single" w:sz="4" w:space="0" w:color="auto"/>
              <w:right w:val="single" w:sz="4" w:space="0" w:color="auto"/>
            </w:tcBorders>
            <w:shd w:val="clear" w:color="auto" w:fill="auto"/>
            <w:noWrap/>
            <w:vAlign w:val="bottom"/>
            <w:hideMark/>
          </w:tcPr>
          <w:p w14:paraId="50F2DDA6"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02E0BD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188E51C" w14:textId="77777777" w:rsidR="00CA36D0" w:rsidRPr="00FD225D" w:rsidRDefault="00CA36D0" w:rsidP="00020E0D">
            <w:pPr>
              <w:rPr>
                <w:rFonts w:cs="Calibri"/>
                <w:lang w:eastAsia="sk-SK"/>
              </w:rPr>
            </w:pPr>
            <w:r w:rsidRPr="00FD225D">
              <w:rPr>
                <w:rFonts w:cs="Calibri"/>
                <w:lang w:eastAsia="sk-SK"/>
              </w:rPr>
              <w:t>D1-405</w:t>
            </w:r>
          </w:p>
        </w:tc>
        <w:tc>
          <w:tcPr>
            <w:tcW w:w="3791" w:type="dxa"/>
            <w:tcBorders>
              <w:top w:val="nil"/>
              <w:left w:val="nil"/>
              <w:bottom w:val="single" w:sz="4" w:space="0" w:color="auto"/>
              <w:right w:val="single" w:sz="4" w:space="0" w:color="auto"/>
            </w:tcBorders>
            <w:shd w:val="clear" w:color="auto" w:fill="auto"/>
            <w:vAlign w:val="bottom"/>
            <w:hideMark/>
          </w:tcPr>
          <w:p w14:paraId="0BCA513F" w14:textId="77777777" w:rsidR="00CA36D0" w:rsidRPr="00FD225D" w:rsidRDefault="00CA36D0" w:rsidP="00020E0D">
            <w:pPr>
              <w:rPr>
                <w:rFonts w:cs="Calibri"/>
                <w:lang w:eastAsia="sk-SK"/>
              </w:rPr>
            </w:pPr>
            <w:r w:rsidRPr="00FD225D">
              <w:rPr>
                <w:rFonts w:cs="Calibri"/>
                <w:lang w:eastAsia="sk-SK"/>
              </w:rPr>
              <w:t xml:space="preserve">Most nad cestou III/5439 a </w:t>
            </w:r>
            <w:proofErr w:type="spellStart"/>
            <w:r w:rsidRPr="00FD225D">
              <w:rPr>
                <w:rFonts w:cs="Calibri"/>
                <w:lang w:eastAsia="sk-SK"/>
              </w:rPr>
              <w:t>Hermanovský</w:t>
            </w:r>
            <w:proofErr w:type="spellEnd"/>
            <w:r w:rsidRPr="00FD225D">
              <w:rPr>
                <w:rFonts w:cs="Calibri"/>
                <w:lang w:eastAsia="sk-SK"/>
              </w:rPr>
              <w:t xml:space="preserve"> potokom</w:t>
            </w:r>
          </w:p>
        </w:tc>
        <w:tc>
          <w:tcPr>
            <w:tcW w:w="953" w:type="dxa"/>
            <w:tcBorders>
              <w:top w:val="nil"/>
              <w:left w:val="nil"/>
              <w:bottom w:val="single" w:sz="4" w:space="0" w:color="auto"/>
              <w:right w:val="single" w:sz="4" w:space="0" w:color="auto"/>
            </w:tcBorders>
            <w:shd w:val="clear" w:color="auto" w:fill="auto"/>
            <w:noWrap/>
            <w:vAlign w:val="bottom"/>
            <w:hideMark/>
          </w:tcPr>
          <w:p w14:paraId="6B9B8AD7" w14:textId="77777777" w:rsidR="00CA36D0" w:rsidRPr="00FD225D" w:rsidRDefault="00CA36D0" w:rsidP="00FD225D">
            <w:pPr>
              <w:jc w:val="center"/>
              <w:rPr>
                <w:rFonts w:cs="Calibri"/>
                <w:lang w:eastAsia="sk-SK"/>
              </w:rPr>
            </w:pPr>
            <w:r w:rsidRPr="00FD225D">
              <w:rPr>
                <w:rFonts w:cs="Calibri"/>
                <w:lang w:eastAsia="sk-SK"/>
              </w:rPr>
              <w:t>264,94</w:t>
            </w:r>
          </w:p>
        </w:tc>
        <w:tc>
          <w:tcPr>
            <w:tcW w:w="788" w:type="dxa"/>
            <w:tcBorders>
              <w:top w:val="nil"/>
              <w:left w:val="nil"/>
              <w:bottom w:val="single" w:sz="4" w:space="0" w:color="auto"/>
              <w:right w:val="single" w:sz="4" w:space="0" w:color="auto"/>
            </w:tcBorders>
            <w:shd w:val="clear" w:color="auto" w:fill="auto"/>
            <w:noWrap/>
            <w:vAlign w:val="bottom"/>
            <w:hideMark/>
          </w:tcPr>
          <w:p w14:paraId="492A59B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0B8578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68258A6" w14:textId="77777777" w:rsidR="00CA36D0" w:rsidRPr="00FD225D" w:rsidRDefault="00CA36D0" w:rsidP="00020E0D">
            <w:pPr>
              <w:jc w:val="right"/>
              <w:rPr>
                <w:rFonts w:cs="Calibri"/>
                <w:lang w:eastAsia="sk-SK"/>
              </w:rPr>
            </w:pPr>
            <w:r w:rsidRPr="00FD225D">
              <w:rPr>
                <w:rFonts w:cs="Calibri"/>
                <w:lang w:eastAsia="sk-SK"/>
              </w:rPr>
              <w:t>37</w:t>
            </w:r>
          </w:p>
        </w:tc>
        <w:tc>
          <w:tcPr>
            <w:tcW w:w="250" w:type="dxa"/>
            <w:tcBorders>
              <w:top w:val="nil"/>
              <w:left w:val="nil"/>
              <w:bottom w:val="single" w:sz="4" w:space="0" w:color="auto"/>
              <w:right w:val="single" w:sz="4" w:space="0" w:color="auto"/>
            </w:tcBorders>
            <w:shd w:val="clear" w:color="auto" w:fill="auto"/>
            <w:noWrap/>
            <w:vAlign w:val="bottom"/>
            <w:hideMark/>
          </w:tcPr>
          <w:p w14:paraId="518F9F9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DE9273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491280A" w14:textId="77777777" w:rsidR="00CA36D0" w:rsidRPr="00FD225D" w:rsidRDefault="00CA36D0" w:rsidP="00020E0D">
            <w:pPr>
              <w:rPr>
                <w:rFonts w:cs="Calibri"/>
                <w:lang w:eastAsia="sk-SK"/>
              </w:rPr>
            </w:pPr>
            <w:r w:rsidRPr="00FD225D">
              <w:rPr>
                <w:rFonts w:cs="Calibri"/>
                <w:lang w:eastAsia="sk-SK"/>
              </w:rPr>
              <w:t>D1-406</w:t>
            </w:r>
          </w:p>
        </w:tc>
        <w:tc>
          <w:tcPr>
            <w:tcW w:w="3791" w:type="dxa"/>
            <w:tcBorders>
              <w:top w:val="nil"/>
              <w:left w:val="nil"/>
              <w:bottom w:val="single" w:sz="4" w:space="0" w:color="auto"/>
              <w:right w:val="single" w:sz="4" w:space="0" w:color="auto"/>
            </w:tcBorders>
            <w:shd w:val="clear" w:color="auto" w:fill="auto"/>
            <w:vAlign w:val="bottom"/>
            <w:hideMark/>
          </w:tcPr>
          <w:p w14:paraId="0FB9EC0A" w14:textId="77777777" w:rsidR="00CA36D0" w:rsidRPr="00FD225D" w:rsidRDefault="00CA36D0" w:rsidP="00020E0D">
            <w:pPr>
              <w:rPr>
                <w:rFonts w:cs="Calibri"/>
                <w:lang w:eastAsia="sk-SK"/>
              </w:rPr>
            </w:pPr>
            <w:r w:rsidRPr="00FD225D">
              <w:rPr>
                <w:rFonts w:cs="Calibri"/>
                <w:lang w:eastAsia="sk-SK"/>
              </w:rPr>
              <w:t>Most cez údolie s bezmenným potokom</w:t>
            </w:r>
          </w:p>
        </w:tc>
        <w:tc>
          <w:tcPr>
            <w:tcW w:w="953" w:type="dxa"/>
            <w:tcBorders>
              <w:top w:val="nil"/>
              <w:left w:val="nil"/>
              <w:bottom w:val="single" w:sz="4" w:space="0" w:color="auto"/>
              <w:right w:val="single" w:sz="4" w:space="0" w:color="auto"/>
            </w:tcBorders>
            <w:shd w:val="clear" w:color="auto" w:fill="auto"/>
            <w:noWrap/>
            <w:vAlign w:val="bottom"/>
            <w:hideMark/>
          </w:tcPr>
          <w:p w14:paraId="6AA0FE64" w14:textId="77777777" w:rsidR="00CA36D0" w:rsidRPr="00FD225D" w:rsidRDefault="00CA36D0" w:rsidP="00FD225D">
            <w:pPr>
              <w:jc w:val="center"/>
              <w:rPr>
                <w:rFonts w:cs="Calibri"/>
                <w:lang w:eastAsia="sk-SK"/>
              </w:rPr>
            </w:pPr>
            <w:r w:rsidRPr="00FD225D">
              <w:rPr>
                <w:rFonts w:cs="Calibri"/>
                <w:lang w:eastAsia="sk-SK"/>
              </w:rPr>
              <w:t>179,50</w:t>
            </w:r>
          </w:p>
        </w:tc>
        <w:tc>
          <w:tcPr>
            <w:tcW w:w="788" w:type="dxa"/>
            <w:tcBorders>
              <w:top w:val="nil"/>
              <w:left w:val="nil"/>
              <w:bottom w:val="single" w:sz="4" w:space="0" w:color="auto"/>
              <w:right w:val="single" w:sz="4" w:space="0" w:color="auto"/>
            </w:tcBorders>
            <w:shd w:val="clear" w:color="auto" w:fill="auto"/>
            <w:noWrap/>
            <w:vAlign w:val="bottom"/>
            <w:hideMark/>
          </w:tcPr>
          <w:p w14:paraId="3D4C3C76"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1527DE94"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B03B083" w14:textId="77777777" w:rsidR="00CA36D0" w:rsidRPr="00FD225D" w:rsidRDefault="00CA36D0" w:rsidP="00020E0D">
            <w:pPr>
              <w:jc w:val="right"/>
              <w:rPr>
                <w:rFonts w:cs="Calibri"/>
                <w:lang w:eastAsia="sk-SK"/>
              </w:rPr>
            </w:pPr>
            <w:r w:rsidRPr="00FD225D">
              <w:rPr>
                <w:rFonts w:cs="Calibri"/>
                <w:lang w:eastAsia="sk-SK"/>
              </w:rPr>
              <w:t>38</w:t>
            </w:r>
          </w:p>
        </w:tc>
        <w:tc>
          <w:tcPr>
            <w:tcW w:w="250" w:type="dxa"/>
            <w:tcBorders>
              <w:top w:val="nil"/>
              <w:left w:val="nil"/>
              <w:bottom w:val="single" w:sz="4" w:space="0" w:color="auto"/>
              <w:right w:val="single" w:sz="4" w:space="0" w:color="auto"/>
            </w:tcBorders>
            <w:shd w:val="clear" w:color="auto" w:fill="auto"/>
            <w:noWrap/>
            <w:vAlign w:val="bottom"/>
            <w:hideMark/>
          </w:tcPr>
          <w:p w14:paraId="479767D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67732D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5E6417C" w14:textId="77777777" w:rsidR="00CA36D0" w:rsidRPr="00FD225D" w:rsidRDefault="00CA36D0" w:rsidP="00020E0D">
            <w:pPr>
              <w:rPr>
                <w:rFonts w:cs="Calibri"/>
                <w:lang w:eastAsia="sk-SK"/>
              </w:rPr>
            </w:pPr>
            <w:r w:rsidRPr="00FD225D">
              <w:rPr>
                <w:rFonts w:cs="Calibri"/>
                <w:lang w:eastAsia="sk-SK"/>
              </w:rPr>
              <w:t>D1-407</w:t>
            </w:r>
          </w:p>
        </w:tc>
        <w:tc>
          <w:tcPr>
            <w:tcW w:w="3791" w:type="dxa"/>
            <w:tcBorders>
              <w:top w:val="nil"/>
              <w:left w:val="nil"/>
              <w:bottom w:val="single" w:sz="4" w:space="0" w:color="auto"/>
              <w:right w:val="single" w:sz="4" w:space="0" w:color="auto"/>
            </w:tcBorders>
            <w:shd w:val="clear" w:color="auto" w:fill="auto"/>
            <w:vAlign w:val="bottom"/>
            <w:hideMark/>
          </w:tcPr>
          <w:p w14:paraId="1D6B3B05" w14:textId="77777777" w:rsidR="00CA36D0" w:rsidRPr="00FD225D" w:rsidRDefault="00CA36D0" w:rsidP="00020E0D">
            <w:pPr>
              <w:rPr>
                <w:rFonts w:cs="Calibri"/>
                <w:lang w:eastAsia="sk-SK"/>
              </w:rPr>
            </w:pPr>
            <w:r w:rsidRPr="00FD225D">
              <w:rPr>
                <w:rFonts w:cs="Calibri"/>
                <w:lang w:eastAsia="sk-SK"/>
              </w:rPr>
              <w:t>Most nad cestou I/18</w:t>
            </w:r>
          </w:p>
        </w:tc>
        <w:tc>
          <w:tcPr>
            <w:tcW w:w="953" w:type="dxa"/>
            <w:tcBorders>
              <w:top w:val="nil"/>
              <w:left w:val="nil"/>
              <w:bottom w:val="single" w:sz="4" w:space="0" w:color="auto"/>
              <w:right w:val="single" w:sz="4" w:space="0" w:color="auto"/>
            </w:tcBorders>
            <w:shd w:val="clear" w:color="auto" w:fill="auto"/>
            <w:noWrap/>
            <w:vAlign w:val="bottom"/>
            <w:hideMark/>
          </w:tcPr>
          <w:p w14:paraId="35C3E3CB" w14:textId="77777777" w:rsidR="00CA36D0" w:rsidRPr="00FD225D" w:rsidRDefault="00CA36D0" w:rsidP="00FD225D">
            <w:pPr>
              <w:jc w:val="center"/>
              <w:rPr>
                <w:rFonts w:cs="Calibri"/>
                <w:lang w:eastAsia="sk-SK"/>
              </w:rPr>
            </w:pPr>
            <w:r w:rsidRPr="00FD225D">
              <w:rPr>
                <w:rFonts w:cs="Calibri"/>
                <w:lang w:eastAsia="sk-SK"/>
              </w:rPr>
              <w:t>303,60</w:t>
            </w:r>
          </w:p>
        </w:tc>
        <w:tc>
          <w:tcPr>
            <w:tcW w:w="788" w:type="dxa"/>
            <w:tcBorders>
              <w:top w:val="nil"/>
              <w:left w:val="nil"/>
              <w:bottom w:val="single" w:sz="4" w:space="0" w:color="auto"/>
              <w:right w:val="single" w:sz="4" w:space="0" w:color="auto"/>
            </w:tcBorders>
            <w:shd w:val="clear" w:color="auto" w:fill="auto"/>
            <w:noWrap/>
            <w:vAlign w:val="bottom"/>
            <w:hideMark/>
          </w:tcPr>
          <w:p w14:paraId="3706A65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669F90EC"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3592831F" w14:textId="77777777" w:rsidR="00CA36D0" w:rsidRPr="00FD225D" w:rsidRDefault="00CA36D0" w:rsidP="00020E0D">
            <w:pPr>
              <w:jc w:val="right"/>
              <w:rPr>
                <w:rFonts w:cs="Calibri"/>
                <w:lang w:eastAsia="sk-SK"/>
              </w:rPr>
            </w:pPr>
            <w:r w:rsidRPr="00FD225D">
              <w:rPr>
                <w:rFonts w:cs="Calibri"/>
                <w:lang w:eastAsia="sk-SK"/>
              </w:rPr>
              <w:t>39</w:t>
            </w:r>
          </w:p>
        </w:tc>
        <w:tc>
          <w:tcPr>
            <w:tcW w:w="250" w:type="dxa"/>
            <w:tcBorders>
              <w:top w:val="nil"/>
              <w:left w:val="nil"/>
              <w:bottom w:val="single" w:sz="4" w:space="0" w:color="auto"/>
              <w:right w:val="single" w:sz="4" w:space="0" w:color="auto"/>
            </w:tcBorders>
            <w:shd w:val="clear" w:color="auto" w:fill="auto"/>
            <w:noWrap/>
            <w:vAlign w:val="bottom"/>
            <w:hideMark/>
          </w:tcPr>
          <w:p w14:paraId="50BD0E4F"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FDAC29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66714AA" w14:textId="77777777" w:rsidR="00CA36D0" w:rsidRPr="00FD225D" w:rsidRDefault="00CA36D0" w:rsidP="00020E0D">
            <w:pPr>
              <w:rPr>
                <w:rFonts w:cs="Calibri"/>
                <w:lang w:eastAsia="sk-SK"/>
              </w:rPr>
            </w:pPr>
            <w:r w:rsidRPr="00FD225D">
              <w:rPr>
                <w:rFonts w:cs="Calibri"/>
                <w:lang w:eastAsia="sk-SK"/>
              </w:rPr>
              <w:t>D1-410</w:t>
            </w:r>
          </w:p>
        </w:tc>
        <w:tc>
          <w:tcPr>
            <w:tcW w:w="3791" w:type="dxa"/>
            <w:tcBorders>
              <w:top w:val="nil"/>
              <w:left w:val="nil"/>
              <w:bottom w:val="single" w:sz="4" w:space="0" w:color="auto"/>
              <w:right w:val="single" w:sz="4" w:space="0" w:color="auto"/>
            </w:tcBorders>
            <w:shd w:val="clear" w:color="auto" w:fill="auto"/>
            <w:vAlign w:val="bottom"/>
            <w:hideMark/>
          </w:tcPr>
          <w:p w14:paraId="3B906519" w14:textId="77777777" w:rsidR="00CA36D0" w:rsidRPr="00FD225D" w:rsidRDefault="00CA36D0" w:rsidP="00020E0D">
            <w:pPr>
              <w:rPr>
                <w:rFonts w:cs="Calibri"/>
                <w:lang w:eastAsia="sk-SK"/>
              </w:rPr>
            </w:pPr>
            <w:r w:rsidRPr="00FD225D">
              <w:rPr>
                <w:rFonts w:cs="Calibri"/>
                <w:lang w:eastAsia="sk-SK"/>
              </w:rPr>
              <w:t>Most nad cestou III/018190 a potokom Jakubovianka</w:t>
            </w:r>
          </w:p>
        </w:tc>
        <w:tc>
          <w:tcPr>
            <w:tcW w:w="953" w:type="dxa"/>
            <w:tcBorders>
              <w:top w:val="nil"/>
              <w:left w:val="nil"/>
              <w:bottom w:val="single" w:sz="4" w:space="0" w:color="auto"/>
              <w:right w:val="single" w:sz="4" w:space="0" w:color="auto"/>
            </w:tcBorders>
            <w:shd w:val="clear" w:color="auto" w:fill="auto"/>
            <w:noWrap/>
            <w:vAlign w:val="bottom"/>
            <w:hideMark/>
          </w:tcPr>
          <w:p w14:paraId="2D83316C" w14:textId="77777777" w:rsidR="00CA36D0" w:rsidRPr="00FD225D" w:rsidRDefault="00CA36D0" w:rsidP="00FD225D">
            <w:pPr>
              <w:jc w:val="center"/>
              <w:rPr>
                <w:rFonts w:cs="Calibri"/>
                <w:lang w:eastAsia="sk-SK"/>
              </w:rPr>
            </w:pPr>
            <w:r w:rsidRPr="00FD225D">
              <w:rPr>
                <w:rFonts w:cs="Calibri"/>
                <w:lang w:eastAsia="sk-SK"/>
              </w:rPr>
              <w:t>268,24</w:t>
            </w:r>
          </w:p>
        </w:tc>
        <w:tc>
          <w:tcPr>
            <w:tcW w:w="788" w:type="dxa"/>
            <w:tcBorders>
              <w:top w:val="nil"/>
              <w:left w:val="nil"/>
              <w:bottom w:val="single" w:sz="4" w:space="0" w:color="auto"/>
              <w:right w:val="single" w:sz="4" w:space="0" w:color="auto"/>
            </w:tcBorders>
            <w:shd w:val="clear" w:color="auto" w:fill="auto"/>
            <w:noWrap/>
            <w:vAlign w:val="bottom"/>
            <w:hideMark/>
          </w:tcPr>
          <w:p w14:paraId="1D0BBEB3"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2D4A6D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2879AE8" w14:textId="77777777" w:rsidR="00CA36D0" w:rsidRPr="00FD225D" w:rsidRDefault="00CA36D0" w:rsidP="00020E0D">
            <w:pPr>
              <w:jc w:val="right"/>
              <w:rPr>
                <w:rFonts w:cs="Calibri"/>
                <w:lang w:eastAsia="sk-SK"/>
              </w:rPr>
            </w:pPr>
            <w:r w:rsidRPr="00FD225D">
              <w:rPr>
                <w:rFonts w:cs="Calibri"/>
                <w:lang w:eastAsia="sk-SK"/>
              </w:rPr>
              <w:t>40</w:t>
            </w:r>
          </w:p>
        </w:tc>
        <w:tc>
          <w:tcPr>
            <w:tcW w:w="250" w:type="dxa"/>
            <w:tcBorders>
              <w:top w:val="nil"/>
              <w:left w:val="nil"/>
              <w:bottom w:val="single" w:sz="4" w:space="0" w:color="auto"/>
              <w:right w:val="single" w:sz="4" w:space="0" w:color="auto"/>
            </w:tcBorders>
            <w:shd w:val="clear" w:color="auto" w:fill="auto"/>
            <w:noWrap/>
            <w:vAlign w:val="bottom"/>
            <w:hideMark/>
          </w:tcPr>
          <w:p w14:paraId="774E82B4"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9F93E1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9CF8DDD" w14:textId="77777777" w:rsidR="00CA36D0" w:rsidRPr="00FD225D" w:rsidRDefault="00CA36D0" w:rsidP="00020E0D">
            <w:pPr>
              <w:rPr>
                <w:rFonts w:cs="Calibri"/>
                <w:lang w:eastAsia="sk-SK"/>
              </w:rPr>
            </w:pPr>
            <w:r w:rsidRPr="00FD225D">
              <w:rPr>
                <w:rFonts w:cs="Calibri"/>
                <w:lang w:eastAsia="sk-SK"/>
              </w:rPr>
              <w:t>D1-412</w:t>
            </w:r>
          </w:p>
        </w:tc>
        <w:tc>
          <w:tcPr>
            <w:tcW w:w="3791" w:type="dxa"/>
            <w:tcBorders>
              <w:top w:val="nil"/>
              <w:left w:val="nil"/>
              <w:bottom w:val="single" w:sz="4" w:space="0" w:color="auto"/>
              <w:right w:val="single" w:sz="4" w:space="0" w:color="auto"/>
            </w:tcBorders>
            <w:shd w:val="clear" w:color="auto" w:fill="auto"/>
            <w:vAlign w:val="bottom"/>
            <w:hideMark/>
          </w:tcPr>
          <w:p w14:paraId="7A820FC7" w14:textId="77777777" w:rsidR="00CA36D0" w:rsidRPr="00FD225D" w:rsidRDefault="00CA36D0" w:rsidP="00020E0D">
            <w:pPr>
              <w:rPr>
                <w:rFonts w:cs="Calibri"/>
                <w:lang w:eastAsia="sk-SK"/>
              </w:rPr>
            </w:pPr>
            <w:r w:rsidRPr="00FD225D">
              <w:rPr>
                <w:rFonts w:cs="Calibri"/>
                <w:lang w:eastAsia="sk-SK"/>
              </w:rPr>
              <w:t>Most cez údolie</w:t>
            </w:r>
          </w:p>
        </w:tc>
        <w:tc>
          <w:tcPr>
            <w:tcW w:w="953" w:type="dxa"/>
            <w:tcBorders>
              <w:top w:val="nil"/>
              <w:left w:val="nil"/>
              <w:bottom w:val="single" w:sz="4" w:space="0" w:color="auto"/>
              <w:right w:val="single" w:sz="4" w:space="0" w:color="auto"/>
            </w:tcBorders>
            <w:shd w:val="clear" w:color="auto" w:fill="auto"/>
            <w:noWrap/>
            <w:vAlign w:val="bottom"/>
            <w:hideMark/>
          </w:tcPr>
          <w:p w14:paraId="6AA443D8" w14:textId="77777777" w:rsidR="00CA36D0" w:rsidRPr="00FD225D" w:rsidRDefault="00CA36D0" w:rsidP="00FD225D">
            <w:pPr>
              <w:jc w:val="center"/>
              <w:rPr>
                <w:rFonts w:cs="Calibri"/>
                <w:lang w:eastAsia="sk-SK"/>
              </w:rPr>
            </w:pPr>
            <w:r w:rsidRPr="00FD225D">
              <w:rPr>
                <w:rFonts w:cs="Calibri"/>
                <w:lang w:eastAsia="sk-SK"/>
              </w:rPr>
              <w:t>148,50</w:t>
            </w:r>
          </w:p>
        </w:tc>
        <w:tc>
          <w:tcPr>
            <w:tcW w:w="788" w:type="dxa"/>
            <w:tcBorders>
              <w:top w:val="nil"/>
              <w:left w:val="nil"/>
              <w:bottom w:val="single" w:sz="4" w:space="0" w:color="auto"/>
              <w:right w:val="single" w:sz="4" w:space="0" w:color="auto"/>
            </w:tcBorders>
            <w:shd w:val="clear" w:color="auto" w:fill="auto"/>
            <w:noWrap/>
            <w:vAlign w:val="bottom"/>
            <w:hideMark/>
          </w:tcPr>
          <w:p w14:paraId="3ACBADBB"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9D57F44"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23125483" w14:textId="77777777" w:rsidR="00CA36D0" w:rsidRPr="00FD225D" w:rsidRDefault="00CA36D0" w:rsidP="00020E0D">
            <w:pPr>
              <w:jc w:val="right"/>
              <w:rPr>
                <w:rFonts w:cs="Calibri"/>
                <w:lang w:eastAsia="sk-SK"/>
              </w:rPr>
            </w:pPr>
            <w:r w:rsidRPr="00FD225D">
              <w:rPr>
                <w:rFonts w:cs="Calibri"/>
                <w:lang w:eastAsia="sk-SK"/>
              </w:rPr>
              <w:t>41</w:t>
            </w:r>
          </w:p>
        </w:tc>
        <w:tc>
          <w:tcPr>
            <w:tcW w:w="250" w:type="dxa"/>
            <w:tcBorders>
              <w:top w:val="nil"/>
              <w:left w:val="nil"/>
              <w:bottom w:val="single" w:sz="4" w:space="0" w:color="auto"/>
              <w:right w:val="single" w:sz="4" w:space="0" w:color="auto"/>
            </w:tcBorders>
            <w:shd w:val="clear" w:color="auto" w:fill="auto"/>
            <w:noWrap/>
            <w:vAlign w:val="bottom"/>
            <w:hideMark/>
          </w:tcPr>
          <w:p w14:paraId="1140F278"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3A2A70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1EDC129" w14:textId="77777777" w:rsidR="00CA36D0" w:rsidRPr="00FD225D" w:rsidRDefault="00CA36D0" w:rsidP="00020E0D">
            <w:pPr>
              <w:rPr>
                <w:rFonts w:cs="Calibri"/>
                <w:lang w:eastAsia="sk-SK"/>
              </w:rPr>
            </w:pPr>
            <w:r w:rsidRPr="00FD225D">
              <w:rPr>
                <w:rFonts w:cs="Calibri"/>
                <w:lang w:eastAsia="sk-SK"/>
              </w:rPr>
              <w:t>D1-413</w:t>
            </w:r>
          </w:p>
        </w:tc>
        <w:tc>
          <w:tcPr>
            <w:tcW w:w="3791" w:type="dxa"/>
            <w:tcBorders>
              <w:top w:val="nil"/>
              <w:left w:val="nil"/>
              <w:bottom w:val="single" w:sz="4" w:space="0" w:color="auto"/>
              <w:right w:val="single" w:sz="4" w:space="0" w:color="auto"/>
            </w:tcBorders>
            <w:shd w:val="clear" w:color="auto" w:fill="auto"/>
            <w:vAlign w:val="bottom"/>
            <w:hideMark/>
          </w:tcPr>
          <w:p w14:paraId="6917F5AB" w14:textId="77777777" w:rsidR="00CA36D0" w:rsidRPr="00FD225D" w:rsidRDefault="00CA36D0" w:rsidP="00020E0D">
            <w:pPr>
              <w:rPr>
                <w:rFonts w:cs="Calibri"/>
                <w:lang w:eastAsia="sk-SK"/>
              </w:rPr>
            </w:pPr>
            <w:r w:rsidRPr="00FD225D">
              <w:rPr>
                <w:rFonts w:cs="Calibri"/>
                <w:lang w:eastAsia="sk-SK"/>
              </w:rPr>
              <w:t>Most nad vetvou križovatky Svinka a potokom Veľká Svinka</w:t>
            </w:r>
          </w:p>
        </w:tc>
        <w:tc>
          <w:tcPr>
            <w:tcW w:w="953" w:type="dxa"/>
            <w:tcBorders>
              <w:top w:val="nil"/>
              <w:left w:val="nil"/>
              <w:bottom w:val="single" w:sz="4" w:space="0" w:color="auto"/>
              <w:right w:val="single" w:sz="4" w:space="0" w:color="auto"/>
            </w:tcBorders>
            <w:shd w:val="clear" w:color="auto" w:fill="auto"/>
            <w:noWrap/>
            <w:vAlign w:val="bottom"/>
            <w:hideMark/>
          </w:tcPr>
          <w:p w14:paraId="57388EAA" w14:textId="77777777" w:rsidR="00CA36D0" w:rsidRPr="00FD225D" w:rsidRDefault="00CA36D0" w:rsidP="00FD225D">
            <w:pPr>
              <w:jc w:val="center"/>
              <w:rPr>
                <w:rFonts w:cs="Calibri"/>
                <w:lang w:eastAsia="sk-SK"/>
              </w:rPr>
            </w:pPr>
            <w:r w:rsidRPr="00FD225D">
              <w:rPr>
                <w:rFonts w:cs="Calibri"/>
                <w:lang w:eastAsia="sk-SK"/>
              </w:rPr>
              <w:t>279,00</w:t>
            </w:r>
          </w:p>
        </w:tc>
        <w:tc>
          <w:tcPr>
            <w:tcW w:w="788" w:type="dxa"/>
            <w:tcBorders>
              <w:top w:val="nil"/>
              <w:left w:val="nil"/>
              <w:bottom w:val="single" w:sz="4" w:space="0" w:color="auto"/>
              <w:right w:val="single" w:sz="4" w:space="0" w:color="auto"/>
            </w:tcBorders>
            <w:shd w:val="clear" w:color="auto" w:fill="auto"/>
            <w:noWrap/>
            <w:vAlign w:val="bottom"/>
            <w:hideMark/>
          </w:tcPr>
          <w:p w14:paraId="2FC5FF07"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6C44F3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E8037BB" w14:textId="77777777" w:rsidR="00CA36D0" w:rsidRPr="00FD225D" w:rsidRDefault="00CA36D0" w:rsidP="00020E0D">
            <w:pPr>
              <w:jc w:val="right"/>
              <w:rPr>
                <w:rFonts w:cs="Calibri"/>
                <w:lang w:eastAsia="sk-SK"/>
              </w:rPr>
            </w:pPr>
            <w:r w:rsidRPr="00FD225D">
              <w:rPr>
                <w:rFonts w:cs="Calibri"/>
                <w:lang w:eastAsia="sk-SK"/>
              </w:rPr>
              <w:t>42</w:t>
            </w:r>
          </w:p>
        </w:tc>
        <w:tc>
          <w:tcPr>
            <w:tcW w:w="250" w:type="dxa"/>
            <w:tcBorders>
              <w:top w:val="nil"/>
              <w:left w:val="nil"/>
              <w:bottom w:val="single" w:sz="4" w:space="0" w:color="auto"/>
              <w:right w:val="single" w:sz="4" w:space="0" w:color="auto"/>
            </w:tcBorders>
            <w:shd w:val="clear" w:color="auto" w:fill="auto"/>
            <w:noWrap/>
            <w:vAlign w:val="bottom"/>
            <w:hideMark/>
          </w:tcPr>
          <w:p w14:paraId="47E6ED94"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01352F4B" w14:textId="77777777" w:rsidR="00CA36D0" w:rsidRPr="00FD225D" w:rsidRDefault="00CA36D0" w:rsidP="00020E0D">
            <w:pPr>
              <w:jc w:val="center"/>
              <w:rPr>
                <w:rFonts w:cs="Calibri"/>
                <w:lang w:eastAsia="sk-SK"/>
              </w:rPr>
            </w:pPr>
            <w:r w:rsidRPr="00FD225D">
              <w:rPr>
                <w:rFonts w:cs="Calibri"/>
                <w:lang w:eastAsia="sk-SK"/>
              </w:rPr>
              <w:t xml:space="preserve">SSÚD 11 </w:t>
            </w:r>
            <w:r w:rsidRPr="00FD225D">
              <w:rPr>
                <w:rFonts w:cs="Calibri"/>
                <w:lang w:eastAsia="sk-SK"/>
              </w:rPr>
              <w:br/>
              <w:t>Prešov</w:t>
            </w:r>
          </w:p>
        </w:tc>
        <w:tc>
          <w:tcPr>
            <w:tcW w:w="1587" w:type="dxa"/>
            <w:tcBorders>
              <w:top w:val="nil"/>
              <w:left w:val="nil"/>
              <w:bottom w:val="single" w:sz="4" w:space="0" w:color="auto"/>
              <w:right w:val="single" w:sz="4" w:space="0" w:color="auto"/>
            </w:tcBorders>
            <w:shd w:val="clear" w:color="auto" w:fill="auto"/>
            <w:noWrap/>
            <w:hideMark/>
          </w:tcPr>
          <w:p w14:paraId="706412A1" w14:textId="77777777" w:rsidR="00CA36D0" w:rsidRPr="00FD225D" w:rsidRDefault="00CA36D0" w:rsidP="00020E0D">
            <w:pPr>
              <w:rPr>
                <w:rFonts w:cs="Calibri"/>
                <w:lang w:eastAsia="sk-SK"/>
              </w:rPr>
            </w:pPr>
            <w:r w:rsidRPr="00FD225D">
              <w:rPr>
                <w:rFonts w:cs="Calibri"/>
                <w:lang w:eastAsia="sk-SK"/>
              </w:rPr>
              <w:t>D1-214st.obj.</w:t>
            </w:r>
          </w:p>
        </w:tc>
        <w:tc>
          <w:tcPr>
            <w:tcW w:w="3791" w:type="dxa"/>
            <w:tcBorders>
              <w:top w:val="nil"/>
              <w:left w:val="nil"/>
              <w:bottom w:val="single" w:sz="4" w:space="0" w:color="auto"/>
              <w:right w:val="single" w:sz="4" w:space="0" w:color="auto"/>
            </w:tcBorders>
            <w:shd w:val="clear" w:color="auto" w:fill="auto"/>
            <w:hideMark/>
          </w:tcPr>
          <w:p w14:paraId="4A2BA825" w14:textId="77777777" w:rsidR="00CA36D0" w:rsidRPr="00FD225D" w:rsidRDefault="00CA36D0" w:rsidP="00020E0D">
            <w:pPr>
              <w:rPr>
                <w:rFonts w:cs="Calibri"/>
                <w:lang w:eastAsia="sk-SK"/>
              </w:rPr>
            </w:pPr>
            <w:r w:rsidRPr="00FD225D">
              <w:rPr>
                <w:rFonts w:cs="Calibri"/>
                <w:lang w:eastAsia="sk-SK"/>
              </w:rPr>
              <w:t>Nad potokom</w:t>
            </w:r>
          </w:p>
        </w:tc>
        <w:tc>
          <w:tcPr>
            <w:tcW w:w="953" w:type="dxa"/>
            <w:tcBorders>
              <w:top w:val="nil"/>
              <w:left w:val="nil"/>
              <w:bottom w:val="single" w:sz="4" w:space="0" w:color="auto"/>
              <w:right w:val="single" w:sz="4" w:space="0" w:color="auto"/>
            </w:tcBorders>
            <w:shd w:val="clear" w:color="auto" w:fill="auto"/>
            <w:noWrap/>
            <w:hideMark/>
          </w:tcPr>
          <w:p w14:paraId="07DE69FD" w14:textId="77777777" w:rsidR="00CA36D0" w:rsidRPr="00FD225D" w:rsidRDefault="00CA36D0" w:rsidP="00FD225D">
            <w:pPr>
              <w:jc w:val="center"/>
              <w:rPr>
                <w:rFonts w:cs="Calibri"/>
                <w:lang w:eastAsia="sk-SK"/>
              </w:rPr>
            </w:pPr>
            <w:r w:rsidRPr="00FD225D">
              <w:rPr>
                <w:rFonts w:cs="Calibri"/>
                <w:lang w:eastAsia="sk-SK"/>
              </w:rPr>
              <w:t>482,97</w:t>
            </w:r>
          </w:p>
        </w:tc>
        <w:tc>
          <w:tcPr>
            <w:tcW w:w="788" w:type="dxa"/>
            <w:tcBorders>
              <w:top w:val="nil"/>
              <w:left w:val="nil"/>
              <w:bottom w:val="single" w:sz="4" w:space="0" w:color="auto"/>
              <w:right w:val="single" w:sz="4" w:space="0" w:color="auto"/>
            </w:tcBorders>
            <w:shd w:val="clear" w:color="auto" w:fill="auto"/>
            <w:noWrap/>
            <w:vAlign w:val="bottom"/>
            <w:hideMark/>
          </w:tcPr>
          <w:p w14:paraId="7A94BA84"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8398D4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41FD529" w14:textId="77777777" w:rsidR="00CA36D0" w:rsidRPr="00FD225D" w:rsidRDefault="00CA36D0" w:rsidP="00020E0D">
            <w:pPr>
              <w:jc w:val="right"/>
              <w:rPr>
                <w:rFonts w:cs="Calibri"/>
                <w:lang w:eastAsia="sk-SK"/>
              </w:rPr>
            </w:pPr>
            <w:r w:rsidRPr="00FD225D">
              <w:rPr>
                <w:rFonts w:cs="Calibri"/>
                <w:lang w:eastAsia="sk-SK"/>
              </w:rPr>
              <w:t>43</w:t>
            </w:r>
          </w:p>
        </w:tc>
        <w:tc>
          <w:tcPr>
            <w:tcW w:w="250" w:type="dxa"/>
            <w:tcBorders>
              <w:top w:val="nil"/>
              <w:left w:val="nil"/>
              <w:bottom w:val="single" w:sz="4" w:space="0" w:color="auto"/>
              <w:right w:val="single" w:sz="4" w:space="0" w:color="auto"/>
            </w:tcBorders>
            <w:shd w:val="clear" w:color="auto" w:fill="auto"/>
            <w:noWrap/>
            <w:vAlign w:val="bottom"/>
            <w:hideMark/>
          </w:tcPr>
          <w:p w14:paraId="74415A1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A2AEAA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B797DC3" w14:textId="77777777" w:rsidR="00CA36D0" w:rsidRPr="00FD225D" w:rsidRDefault="00CA36D0" w:rsidP="00020E0D">
            <w:pPr>
              <w:rPr>
                <w:rFonts w:cs="Calibri"/>
                <w:lang w:eastAsia="sk-SK"/>
              </w:rPr>
            </w:pPr>
            <w:r w:rsidRPr="00FD225D">
              <w:rPr>
                <w:rFonts w:cs="Calibri"/>
                <w:lang w:eastAsia="sk-SK"/>
              </w:rPr>
              <w:t>D1-215st.obj.</w:t>
            </w:r>
          </w:p>
        </w:tc>
        <w:tc>
          <w:tcPr>
            <w:tcW w:w="3791" w:type="dxa"/>
            <w:tcBorders>
              <w:top w:val="nil"/>
              <w:left w:val="nil"/>
              <w:bottom w:val="single" w:sz="4" w:space="0" w:color="auto"/>
              <w:right w:val="single" w:sz="4" w:space="0" w:color="auto"/>
            </w:tcBorders>
            <w:shd w:val="clear" w:color="auto" w:fill="auto"/>
            <w:hideMark/>
          </w:tcPr>
          <w:p w14:paraId="6EDA5AEF" w14:textId="77777777" w:rsidR="00CA36D0" w:rsidRPr="00FD225D" w:rsidRDefault="00CA36D0" w:rsidP="00020E0D">
            <w:pPr>
              <w:rPr>
                <w:rFonts w:cs="Calibri"/>
                <w:lang w:eastAsia="sk-SK"/>
              </w:rPr>
            </w:pPr>
            <w:r w:rsidRPr="00FD225D">
              <w:rPr>
                <w:rFonts w:cs="Calibri"/>
                <w:lang w:eastAsia="sk-SK"/>
              </w:rPr>
              <w:t>Nad okružnou križovatkou</w:t>
            </w:r>
          </w:p>
        </w:tc>
        <w:tc>
          <w:tcPr>
            <w:tcW w:w="953" w:type="dxa"/>
            <w:tcBorders>
              <w:top w:val="nil"/>
              <w:left w:val="nil"/>
              <w:bottom w:val="single" w:sz="4" w:space="0" w:color="auto"/>
              <w:right w:val="single" w:sz="4" w:space="0" w:color="auto"/>
            </w:tcBorders>
            <w:shd w:val="clear" w:color="auto" w:fill="auto"/>
            <w:noWrap/>
            <w:hideMark/>
          </w:tcPr>
          <w:p w14:paraId="49DF6C66" w14:textId="77777777" w:rsidR="00CA36D0" w:rsidRPr="00FD225D" w:rsidRDefault="00CA36D0" w:rsidP="00FD225D">
            <w:pPr>
              <w:jc w:val="center"/>
              <w:rPr>
                <w:rFonts w:cs="Calibri"/>
                <w:lang w:eastAsia="sk-SK"/>
              </w:rPr>
            </w:pPr>
            <w:r w:rsidRPr="00FD225D">
              <w:rPr>
                <w:rFonts w:cs="Calibri"/>
                <w:lang w:eastAsia="sk-SK"/>
              </w:rPr>
              <w:t>336,56</w:t>
            </w:r>
          </w:p>
        </w:tc>
        <w:tc>
          <w:tcPr>
            <w:tcW w:w="788" w:type="dxa"/>
            <w:tcBorders>
              <w:top w:val="nil"/>
              <w:left w:val="nil"/>
              <w:bottom w:val="single" w:sz="4" w:space="0" w:color="auto"/>
              <w:right w:val="single" w:sz="4" w:space="0" w:color="auto"/>
            </w:tcBorders>
            <w:shd w:val="clear" w:color="auto" w:fill="auto"/>
            <w:noWrap/>
            <w:vAlign w:val="bottom"/>
            <w:hideMark/>
          </w:tcPr>
          <w:p w14:paraId="1B4E5C59"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05263A26"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2ED0F64" w14:textId="77777777" w:rsidR="00CA36D0" w:rsidRPr="00FD225D" w:rsidRDefault="00CA36D0" w:rsidP="00020E0D">
            <w:pPr>
              <w:jc w:val="right"/>
              <w:rPr>
                <w:rFonts w:cs="Calibri"/>
                <w:lang w:eastAsia="sk-SK"/>
              </w:rPr>
            </w:pPr>
            <w:r w:rsidRPr="00FD225D">
              <w:rPr>
                <w:rFonts w:cs="Calibri"/>
                <w:lang w:eastAsia="sk-SK"/>
              </w:rPr>
              <w:t>44</w:t>
            </w:r>
          </w:p>
        </w:tc>
        <w:tc>
          <w:tcPr>
            <w:tcW w:w="250" w:type="dxa"/>
            <w:tcBorders>
              <w:top w:val="nil"/>
              <w:left w:val="nil"/>
              <w:bottom w:val="single" w:sz="4" w:space="0" w:color="auto"/>
              <w:right w:val="single" w:sz="4" w:space="0" w:color="auto"/>
            </w:tcBorders>
            <w:shd w:val="clear" w:color="auto" w:fill="auto"/>
            <w:noWrap/>
            <w:vAlign w:val="bottom"/>
            <w:hideMark/>
          </w:tcPr>
          <w:p w14:paraId="1B74572E"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941501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39AB1831" w14:textId="77777777" w:rsidR="00CA36D0" w:rsidRPr="00FD225D" w:rsidRDefault="00CA36D0" w:rsidP="00020E0D">
            <w:pPr>
              <w:rPr>
                <w:rFonts w:cs="Calibri"/>
                <w:lang w:eastAsia="sk-SK"/>
              </w:rPr>
            </w:pPr>
            <w:r w:rsidRPr="00FD225D">
              <w:rPr>
                <w:rFonts w:cs="Calibri"/>
                <w:lang w:eastAsia="sk-SK"/>
              </w:rPr>
              <w:t>R4-202</w:t>
            </w:r>
          </w:p>
        </w:tc>
        <w:tc>
          <w:tcPr>
            <w:tcW w:w="3791" w:type="dxa"/>
            <w:tcBorders>
              <w:top w:val="nil"/>
              <w:left w:val="nil"/>
              <w:bottom w:val="single" w:sz="4" w:space="0" w:color="auto"/>
              <w:right w:val="single" w:sz="4" w:space="0" w:color="auto"/>
            </w:tcBorders>
            <w:shd w:val="clear" w:color="auto" w:fill="auto"/>
            <w:vAlign w:val="center"/>
            <w:hideMark/>
          </w:tcPr>
          <w:p w14:paraId="73CBD75B" w14:textId="77777777" w:rsidR="00CA36D0" w:rsidRPr="00FD225D" w:rsidRDefault="00CA36D0" w:rsidP="00020E0D">
            <w:pPr>
              <w:rPr>
                <w:rFonts w:cs="Calibri"/>
                <w:lang w:eastAsia="sk-SK"/>
              </w:rPr>
            </w:pPr>
            <w:r w:rsidRPr="00FD225D">
              <w:rPr>
                <w:rFonts w:cs="Calibri"/>
                <w:lang w:eastAsia="sk-SK"/>
              </w:rPr>
              <w:t>Most nad poľnou cestou a potokom</w:t>
            </w:r>
          </w:p>
        </w:tc>
        <w:tc>
          <w:tcPr>
            <w:tcW w:w="953" w:type="dxa"/>
            <w:tcBorders>
              <w:top w:val="nil"/>
              <w:left w:val="nil"/>
              <w:bottom w:val="single" w:sz="4" w:space="0" w:color="auto"/>
              <w:right w:val="single" w:sz="4" w:space="0" w:color="auto"/>
            </w:tcBorders>
            <w:shd w:val="clear" w:color="auto" w:fill="auto"/>
            <w:noWrap/>
            <w:vAlign w:val="center"/>
            <w:hideMark/>
          </w:tcPr>
          <w:p w14:paraId="6E11A9CE" w14:textId="77777777" w:rsidR="00CA36D0" w:rsidRPr="00FD225D" w:rsidRDefault="00CA36D0" w:rsidP="00FD225D">
            <w:pPr>
              <w:jc w:val="center"/>
              <w:rPr>
                <w:rFonts w:cs="Calibri"/>
                <w:lang w:eastAsia="sk-SK"/>
              </w:rPr>
            </w:pPr>
            <w:r w:rsidRPr="00FD225D">
              <w:rPr>
                <w:rFonts w:cs="Calibri"/>
                <w:lang w:eastAsia="sk-SK"/>
              </w:rPr>
              <w:t>209,60</w:t>
            </w:r>
          </w:p>
        </w:tc>
        <w:tc>
          <w:tcPr>
            <w:tcW w:w="788" w:type="dxa"/>
            <w:tcBorders>
              <w:top w:val="nil"/>
              <w:left w:val="nil"/>
              <w:bottom w:val="single" w:sz="4" w:space="0" w:color="auto"/>
              <w:right w:val="single" w:sz="4" w:space="0" w:color="auto"/>
            </w:tcBorders>
            <w:shd w:val="clear" w:color="auto" w:fill="auto"/>
            <w:noWrap/>
            <w:vAlign w:val="bottom"/>
            <w:hideMark/>
          </w:tcPr>
          <w:p w14:paraId="36AC2578"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BEAD1A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6917735" w14:textId="77777777" w:rsidR="00CA36D0" w:rsidRPr="00FD225D" w:rsidRDefault="00CA36D0" w:rsidP="00020E0D">
            <w:pPr>
              <w:jc w:val="right"/>
              <w:rPr>
                <w:rFonts w:cs="Calibri"/>
                <w:lang w:eastAsia="sk-SK"/>
              </w:rPr>
            </w:pPr>
            <w:r w:rsidRPr="00FD225D">
              <w:rPr>
                <w:rFonts w:cs="Calibri"/>
                <w:lang w:eastAsia="sk-SK"/>
              </w:rPr>
              <w:t>45</w:t>
            </w:r>
          </w:p>
        </w:tc>
        <w:tc>
          <w:tcPr>
            <w:tcW w:w="250" w:type="dxa"/>
            <w:tcBorders>
              <w:top w:val="nil"/>
              <w:left w:val="nil"/>
              <w:bottom w:val="single" w:sz="4" w:space="0" w:color="auto"/>
              <w:right w:val="single" w:sz="4" w:space="0" w:color="auto"/>
            </w:tcBorders>
            <w:shd w:val="clear" w:color="auto" w:fill="auto"/>
            <w:noWrap/>
            <w:vAlign w:val="bottom"/>
            <w:hideMark/>
          </w:tcPr>
          <w:p w14:paraId="3596F6F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B8CF28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69407FCD" w14:textId="77777777" w:rsidR="00CA36D0" w:rsidRPr="00FD225D" w:rsidRDefault="00CA36D0" w:rsidP="00020E0D">
            <w:pPr>
              <w:rPr>
                <w:rFonts w:cs="Calibri"/>
                <w:lang w:eastAsia="sk-SK"/>
              </w:rPr>
            </w:pPr>
            <w:r w:rsidRPr="00FD225D">
              <w:rPr>
                <w:rFonts w:cs="Calibri"/>
                <w:lang w:eastAsia="sk-SK"/>
              </w:rPr>
              <w:t>R4-206</w:t>
            </w:r>
          </w:p>
        </w:tc>
        <w:tc>
          <w:tcPr>
            <w:tcW w:w="3791" w:type="dxa"/>
            <w:tcBorders>
              <w:top w:val="nil"/>
              <w:left w:val="nil"/>
              <w:bottom w:val="single" w:sz="4" w:space="0" w:color="auto"/>
              <w:right w:val="single" w:sz="4" w:space="0" w:color="auto"/>
            </w:tcBorders>
            <w:shd w:val="clear" w:color="auto" w:fill="auto"/>
            <w:vAlign w:val="center"/>
            <w:hideMark/>
          </w:tcPr>
          <w:p w14:paraId="6A73D12F" w14:textId="77777777" w:rsidR="00CA36D0" w:rsidRPr="00FD225D" w:rsidRDefault="00CA36D0" w:rsidP="00020E0D">
            <w:pPr>
              <w:rPr>
                <w:rFonts w:cs="Calibri"/>
                <w:lang w:eastAsia="sk-SK"/>
              </w:rPr>
            </w:pPr>
            <w:r w:rsidRPr="00FD225D">
              <w:rPr>
                <w:rFonts w:cs="Calibri"/>
                <w:lang w:eastAsia="sk-SK"/>
              </w:rPr>
              <w:t>Most nad poľnou cestou</w:t>
            </w:r>
          </w:p>
        </w:tc>
        <w:tc>
          <w:tcPr>
            <w:tcW w:w="953" w:type="dxa"/>
            <w:tcBorders>
              <w:top w:val="nil"/>
              <w:left w:val="nil"/>
              <w:bottom w:val="single" w:sz="4" w:space="0" w:color="auto"/>
              <w:right w:val="single" w:sz="4" w:space="0" w:color="auto"/>
            </w:tcBorders>
            <w:shd w:val="clear" w:color="auto" w:fill="auto"/>
            <w:noWrap/>
            <w:vAlign w:val="center"/>
            <w:hideMark/>
          </w:tcPr>
          <w:p w14:paraId="782CDF9F" w14:textId="77777777" w:rsidR="00CA36D0" w:rsidRPr="00FD225D" w:rsidRDefault="00CA36D0" w:rsidP="00FD225D">
            <w:pPr>
              <w:jc w:val="center"/>
              <w:rPr>
                <w:rFonts w:cs="Calibri"/>
                <w:lang w:eastAsia="sk-SK"/>
              </w:rPr>
            </w:pPr>
            <w:r w:rsidRPr="00FD225D">
              <w:rPr>
                <w:rFonts w:cs="Calibri"/>
                <w:lang w:eastAsia="sk-SK"/>
              </w:rPr>
              <w:t>133,80</w:t>
            </w:r>
          </w:p>
        </w:tc>
        <w:tc>
          <w:tcPr>
            <w:tcW w:w="788" w:type="dxa"/>
            <w:tcBorders>
              <w:top w:val="nil"/>
              <w:left w:val="nil"/>
              <w:bottom w:val="single" w:sz="4" w:space="0" w:color="auto"/>
              <w:right w:val="single" w:sz="4" w:space="0" w:color="auto"/>
            </w:tcBorders>
            <w:shd w:val="clear" w:color="auto" w:fill="auto"/>
            <w:noWrap/>
            <w:vAlign w:val="bottom"/>
            <w:hideMark/>
          </w:tcPr>
          <w:p w14:paraId="6C8BD803"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457B4A9"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A7A5A3A" w14:textId="77777777" w:rsidR="00CA36D0" w:rsidRPr="00FD225D" w:rsidRDefault="00CA36D0" w:rsidP="00020E0D">
            <w:pPr>
              <w:jc w:val="right"/>
              <w:rPr>
                <w:rFonts w:cs="Calibri"/>
                <w:lang w:eastAsia="sk-SK"/>
              </w:rPr>
            </w:pPr>
            <w:r w:rsidRPr="00FD225D">
              <w:rPr>
                <w:rFonts w:cs="Calibri"/>
                <w:lang w:eastAsia="sk-SK"/>
              </w:rPr>
              <w:t>46</w:t>
            </w:r>
          </w:p>
        </w:tc>
        <w:tc>
          <w:tcPr>
            <w:tcW w:w="250" w:type="dxa"/>
            <w:tcBorders>
              <w:top w:val="nil"/>
              <w:left w:val="nil"/>
              <w:bottom w:val="single" w:sz="4" w:space="0" w:color="auto"/>
              <w:right w:val="single" w:sz="4" w:space="0" w:color="auto"/>
            </w:tcBorders>
            <w:shd w:val="clear" w:color="auto" w:fill="auto"/>
            <w:noWrap/>
            <w:vAlign w:val="bottom"/>
            <w:hideMark/>
          </w:tcPr>
          <w:p w14:paraId="12E41307"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2BAB09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5F162BEF" w14:textId="77777777" w:rsidR="00CA36D0" w:rsidRPr="00FD225D" w:rsidRDefault="00CA36D0" w:rsidP="00020E0D">
            <w:pPr>
              <w:rPr>
                <w:rFonts w:cs="Calibri"/>
                <w:lang w:eastAsia="sk-SK"/>
              </w:rPr>
            </w:pPr>
            <w:r w:rsidRPr="00FD225D">
              <w:rPr>
                <w:rFonts w:cs="Calibri"/>
                <w:lang w:eastAsia="sk-SK"/>
              </w:rPr>
              <w:t>R4-207</w:t>
            </w:r>
          </w:p>
        </w:tc>
        <w:tc>
          <w:tcPr>
            <w:tcW w:w="3791" w:type="dxa"/>
            <w:tcBorders>
              <w:top w:val="nil"/>
              <w:left w:val="nil"/>
              <w:bottom w:val="single" w:sz="4" w:space="0" w:color="auto"/>
              <w:right w:val="single" w:sz="4" w:space="0" w:color="auto"/>
            </w:tcBorders>
            <w:shd w:val="clear" w:color="auto" w:fill="auto"/>
            <w:vAlign w:val="center"/>
            <w:hideMark/>
          </w:tcPr>
          <w:p w14:paraId="70A052CD" w14:textId="77777777" w:rsidR="00CA36D0" w:rsidRPr="00FD225D" w:rsidRDefault="00CA36D0" w:rsidP="00020E0D">
            <w:pPr>
              <w:rPr>
                <w:rFonts w:cs="Calibri"/>
                <w:lang w:eastAsia="sk-SK"/>
              </w:rPr>
            </w:pPr>
            <w:r w:rsidRPr="00FD225D">
              <w:rPr>
                <w:rFonts w:cs="Calibri"/>
                <w:lang w:eastAsia="sk-SK"/>
              </w:rPr>
              <w:t xml:space="preserve">Most cez potok </w:t>
            </w:r>
            <w:proofErr w:type="spellStart"/>
            <w:r w:rsidRPr="00FD225D">
              <w:rPr>
                <w:rFonts w:cs="Calibri"/>
                <w:lang w:eastAsia="sk-SK"/>
              </w:rPr>
              <w:t>Ladomírka</w:t>
            </w:r>
            <w:proofErr w:type="spellEnd"/>
          </w:p>
        </w:tc>
        <w:tc>
          <w:tcPr>
            <w:tcW w:w="953" w:type="dxa"/>
            <w:tcBorders>
              <w:top w:val="nil"/>
              <w:left w:val="nil"/>
              <w:bottom w:val="single" w:sz="4" w:space="0" w:color="auto"/>
              <w:right w:val="single" w:sz="4" w:space="0" w:color="auto"/>
            </w:tcBorders>
            <w:shd w:val="clear" w:color="auto" w:fill="auto"/>
            <w:noWrap/>
            <w:vAlign w:val="center"/>
            <w:hideMark/>
          </w:tcPr>
          <w:p w14:paraId="519580A7" w14:textId="77777777" w:rsidR="00CA36D0" w:rsidRPr="00FD225D" w:rsidRDefault="00CA36D0" w:rsidP="00FD225D">
            <w:pPr>
              <w:jc w:val="center"/>
              <w:rPr>
                <w:rFonts w:cs="Calibri"/>
                <w:lang w:eastAsia="sk-SK"/>
              </w:rPr>
            </w:pPr>
            <w:r w:rsidRPr="00FD225D">
              <w:rPr>
                <w:rFonts w:cs="Calibri"/>
                <w:lang w:eastAsia="sk-SK"/>
              </w:rPr>
              <w:t>121,71</w:t>
            </w:r>
          </w:p>
        </w:tc>
        <w:tc>
          <w:tcPr>
            <w:tcW w:w="788" w:type="dxa"/>
            <w:tcBorders>
              <w:top w:val="nil"/>
              <w:left w:val="nil"/>
              <w:bottom w:val="single" w:sz="4" w:space="0" w:color="auto"/>
              <w:right w:val="single" w:sz="4" w:space="0" w:color="auto"/>
            </w:tcBorders>
            <w:shd w:val="clear" w:color="auto" w:fill="auto"/>
            <w:noWrap/>
            <w:vAlign w:val="bottom"/>
            <w:hideMark/>
          </w:tcPr>
          <w:p w14:paraId="6F755C02"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736D1179"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3BA7BA8" w14:textId="77777777" w:rsidR="00CA36D0" w:rsidRPr="00FD225D" w:rsidRDefault="00CA36D0" w:rsidP="00020E0D">
            <w:pPr>
              <w:jc w:val="right"/>
              <w:rPr>
                <w:rFonts w:cs="Calibri"/>
                <w:lang w:eastAsia="sk-SK"/>
              </w:rPr>
            </w:pPr>
            <w:r w:rsidRPr="00FD225D">
              <w:rPr>
                <w:rFonts w:cs="Calibri"/>
                <w:lang w:eastAsia="sk-SK"/>
              </w:rPr>
              <w:t>47</w:t>
            </w:r>
          </w:p>
        </w:tc>
        <w:tc>
          <w:tcPr>
            <w:tcW w:w="250" w:type="dxa"/>
            <w:tcBorders>
              <w:top w:val="nil"/>
              <w:left w:val="nil"/>
              <w:bottom w:val="single" w:sz="4" w:space="0" w:color="auto"/>
              <w:right w:val="single" w:sz="4" w:space="0" w:color="auto"/>
            </w:tcBorders>
            <w:shd w:val="clear" w:color="auto" w:fill="auto"/>
            <w:noWrap/>
            <w:vAlign w:val="bottom"/>
            <w:hideMark/>
          </w:tcPr>
          <w:p w14:paraId="1426A1B8" w14:textId="77777777" w:rsidR="00CA36D0" w:rsidRPr="00FD225D" w:rsidRDefault="00CA36D0" w:rsidP="00020E0D">
            <w:pPr>
              <w:rPr>
                <w:rFonts w:cs="Calibri"/>
                <w:lang w:eastAsia="sk-SK"/>
              </w:rPr>
            </w:pPr>
            <w:r w:rsidRPr="00FD225D">
              <w:rPr>
                <w:rFonts w:cs="Calibri"/>
                <w:lang w:eastAsia="sk-SK"/>
              </w:rPr>
              <w:t>*</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2916C079" w14:textId="77777777" w:rsidR="00CA36D0" w:rsidRPr="00FD225D" w:rsidRDefault="00CA36D0" w:rsidP="00020E0D">
            <w:pPr>
              <w:jc w:val="center"/>
              <w:rPr>
                <w:rFonts w:cs="Calibri"/>
                <w:lang w:eastAsia="sk-SK"/>
              </w:rPr>
            </w:pPr>
            <w:r w:rsidRPr="00FD225D">
              <w:rPr>
                <w:rFonts w:cs="Calibri"/>
                <w:lang w:eastAsia="sk-SK"/>
              </w:rPr>
              <w:t>SSÚR 4 Košice</w:t>
            </w:r>
          </w:p>
        </w:tc>
        <w:tc>
          <w:tcPr>
            <w:tcW w:w="1587" w:type="dxa"/>
            <w:tcBorders>
              <w:top w:val="nil"/>
              <w:left w:val="nil"/>
              <w:bottom w:val="single" w:sz="4" w:space="0" w:color="auto"/>
              <w:right w:val="single" w:sz="4" w:space="0" w:color="auto"/>
            </w:tcBorders>
            <w:shd w:val="clear" w:color="auto" w:fill="auto"/>
            <w:noWrap/>
            <w:vAlign w:val="bottom"/>
            <w:hideMark/>
          </w:tcPr>
          <w:p w14:paraId="68E2B760" w14:textId="77777777" w:rsidR="00CA36D0" w:rsidRPr="00FD225D" w:rsidRDefault="00CA36D0" w:rsidP="00020E0D">
            <w:pPr>
              <w:rPr>
                <w:rFonts w:cs="Calibri"/>
                <w:lang w:eastAsia="sk-SK"/>
              </w:rPr>
            </w:pPr>
            <w:r w:rsidRPr="00FD225D">
              <w:rPr>
                <w:rFonts w:cs="Calibri"/>
                <w:lang w:eastAsia="sk-SK"/>
              </w:rPr>
              <w:t>50-307</w:t>
            </w:r>
          </w:p>
        </w:tc>
        <w:tc>
          <w:tcPr>
            <w:tcW w:w="3791" w:type="dxa"/>
            <w:tcBorders>
              <w:top w:val="nil"/>
              <w:left w:val="nil"/>
              <w:bottom w:val="single" w:sz="4" w:space="0" w:color="auto"/>
              <w:right w:val="single" w:sz="4" w:space="0" w:color="auto"/>
            </w:tcBorders>
            <w:shd w:val="clear" w:color="auto" w:fill="auto"/>
            <w:vAlign w:val="bottom"/>
            <w:hideMark/>
          </w:tcPr>
          <w:p w14:paraId="5CA1BA69" w14:textId="77777777" w:rsidR="00CA36D0" w:rsidRPr="00FD225D" w:rsidRDefault="00CA36D0" w:rsidP="00020E0D">
            <w:pPr>
              <w:rPr>
                <w:rFonts w:cs="Calibri"/>
                <w:lang w:eastAsia="sk-SK"/>
              </w:rPr>
            </w:pPr>
            <w:proofErr w:type="spellStart"/>
            <w:r w:rsidRPr="00FD225D">
              <w:rPr>
                <w:rFonts w:cs="Calibri"/>
                <w:lang w:eastAsia="sk-SK"/>
              </w:rPr>
              <w:t>Nadcestie</w:t>
            </w:r>
            <w:proofErr w:type="spellEnd"/>
            <w:r w:rsidRPr="00FD225D">
              <w:rPr>
                <w:rFonts w:cs="Calibri"/>
                <w:lang w:eastAsia="sk-SK"/>
              </w:rPr>
              <w:t xml:space="preserve"> v Moldave n/Bodvou</w:t>
            </w:r>
          </w:p>
        </w:tc>
        <w:tc>
          <w:tcPr>
            <w:tcW w:w="953" w:type="dxa"/>
            <w:tcBorders>
              <w:top w:val="nil"/>
              <w:left w:val="nil"/>
              <w:bottom w:val="single" w:sz="4" w:space="0" w:color="auto"/>
              <w:right w:val="single" w:sz="4" w:space="0" w:color="auto"/>
            </w:tcBorders>
            <w:shd w:val="clear" w:color="auto" w:fill="auto"/>
            <w:noWrap/>
            <w:vAlign w:val="bottom"/>
            <w:hideMark/>
          </w:tcPr>
          <w:p w14:paraId="4379347F" w14:textId="77777777" w:rsidR="00CA36D0" w:rsidRPr="00FD225D" w:rsidRDefault="00CA36D0" w:rsidP="00FD225D">
            <w:pPr>
              <w:jc w:val="center"/>
              <w:rPr>
                <w:rFonts w:cs="Calibri"/>
                <w:lang w:eastAsia="sk-SK"/>
              </w:rPr>
            </w:pPr>
            <w:r w:rsidRPr="00FD225D">
              <w:rPr>
                <w:rFonts w:cs="Calibri"/>
                <w:lang w:eastAsia="sk-SK"/>
              </w:rPr>
              <w:t>278,88</w:t>
            </w:r>
          </w:p>
        </w:tc>
        <w:tc>
          <w:tcPr>
            <w:tcW w:w="788" w:type="dxa"/>
            <w:tcBorders>
              <w:top w:val="nil"/>
              <w:left w:val="nil"/>
              <w:bottom w:val="single" w:sz="4" w:space="0" w:color="auto"/>
              <w:right w:val="single" w:sz="4" w:space="0" w:color="auto"/>
            </w:tcBorders>
            <w:shd w:val="clear" w:color="auto" w:fill="auto"/>
            <w:noWrap/>
            <w:vAlign w:val="bottom"/>
            <w:hideMark/>
          </w:tcPr>
          <w:p w14:paraId="1BDFCAA0"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7CEF2DB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A443562" w14:textId="77777777" w:rsidR="00CA36D0" w:rsidRPr="00FD225D" w:rsidRDefault="00CA36D0" w:rsidP="00020E0D">
            <w:pPr>
              <w:jc w:val="right"/>
              <w:rPr>
                <w:rFonts w:cs="Calibri"/>
                <w:lang w:eastAsia="sk-SK"/>
              </w:rPr>
            </w:pPr>
            <w:r w:rsidRPr="00FD225D">
              <w:rPr>
                <w:rFonts w:cs="Calibri"/>
                <w:lang w:eastAsia="sk-SK"/>
              </w:rPr>
              <w:t>48</w:t>
            </w:r>
          </w:p>
        </w:tc>
        <w:tc>
          <w:tcPr>
            <w:tcW w:w="250" w:type="dxa"/>
            <w:tcBorders>
              <w:top w:val="nil"/>
              <w:left w:val="nil"/>
              <w:bottom w:val="single" w:sz="4" w:space="0" w:color="auto"/>
              <w:right w:val="single" w:sz="4" w:space="0" w:color="auto"/>
            </w:tcBorders>
            <w:shd w:val="clear" w:color="auto" w:fill="auto"/>
            <w:noWrap/>
            <w:vAlign w:val="bottom"/>
            <w:hideMark/>
          </w:tcPr>
          <w:p w14:paraId="65C0D62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31E38E8D"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1E0738B" w14:textId="77777777" w:rsidR="00CA36D0" w:rsidRPr="00FD225D" w:rsidRDefault="00CA36D0" w:rsidP="00020E0D">
            <w:pPr>
              <w:rPr>
                <w:rFonts w:cs="Calibri"/>
                <w:lang w:eastAsia="sk-SK"/>
              </w:rPr>
            </w:pPr>
            <w:r w:rsidRPr="00FD225D">
              <w:rPr>
                <w:rFonts w:cs="Calibri"/>
                <w:lang w:eastAsia="sk-SK"/>
              </w:rPr>
              <w:t>D1-443</w:t>
            </w:r>
          </w:p>
        </w:tc>
        <w:tc>
          <w:tcPr>
            <w:tcW w:w="3791" w:type="dxa"/>
            <w:tcBorders>
              <w:top w:val="nil"/>
              <w:left w:val="nil"/>
              <w:bottom w:val="single" w:sz="4" w:space="0" w:color="auto"/>
              <w:right w:val="single" w:sz="4" w:space="0" w:color="auto"/>
            </w:tcBorders>
            <w:shd w:val="clear" w:color="auto" w:fill="auto"/>
            <w:vAlign w:val="bottom"/>
            <w:hideMark/>
          </w:tcPr>
          <w:p w14:paraId="1ABD5771" w14:textId="77777777" w:rsidR="00CA36D0" w:rsidRPr="00FD225D" w:rsidRDefault="00CA36D0" w:rsidP="00020E0D">
            <w:pPr>
              <w:rPr>
                <w:rFonts w:cs="Calibri"/>
                <w:lang w:eastAsia="sk-SK"/>
              </w:rPr>
            </w:pPr>
            <w:r w:rsidRPr="00FD225D">
              <w:rPr>
                <w:rFonts w:cs="Calibri"/>
                <w:lang w:eastAsia="sk-SK"/>
              </w:rPr>
              <w:t>Most cez rieku Torysa a cestu III/068 197</w:t>
            </w:r>
          </w:p>
        </w:tc>
        <w:tc>
          <w:tcPr>
            <w:tcW w:w="953" w:type="dxa"/>
            <w:tcBorders>
              <w:top w:val="nil"/>
              <w:left w:val="nil"/>
              <w:bottom w:val="single" w:sz="4" w:space="0" w:color="auto"/>
              <w:right w:val="single" w:sz="4" w:space="0" w:color="auto"/>
            </w:tcBorders>
            <w:shd w:val="clear" w:color="auto" w:fill="auto"/>
            <w:noWrap/>
            <w:vAlign w:val="bottom"/>
            <w:hideMark/>
          </w:tcPr>
          <w:p w14:paraId="6CD04984" w14:textId="77777777" w:rsidR="00CA36D0" w:rsidRPr="00FD225D" w:rsidRDefault="00CA36D0" w:rsidP="00FD225D">
            <w:pPr>
              <w:jc w:val="center"/>
              <w:rPr>
                <w:rFonts w:cs="Calibri"/>
                <w:lang w:eastAsia="sk-SK"/>
              </w:rPr>
            </w:pPr>
            <w:r w:rsidRPr="00FD225D">
              <w:rPr>
                <w:rFonts w:cs="Calibri"/>
                <w:lang w:eastAsia="sk-SK"/>
              </w:rPr>
              <w:t>544,40</w:t>
            </w:r>
          </w:p>
        </w:tc>
        <w:tc>
          <w:tcPr>
            <w:tcW w:w="788" w:type="dxa"/>
            <w:tcBorders>
              <w:top w:val="nil"/>
              <w:left w:val="nil"/>
              <w:bottom w:val="single" w:sz="4" w:space="0" w:color="auto"/>
              <w:right w:val="single" w:sz="4" w:space="0" w:color="auto"/>
            </w:tcBorders>
            <w:shd w:val="clear" w:color="auto" w:fill="auto"/>
            <w:noWrap/>
            <w:vAlign w:val="bottom"/>
            <w:hideMark/>
          </w:tcPr>
          <w:p w14:paraId="0DA13807"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130CABD9"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7EBAE3FB" w14:textId="77777777" w:rsidR="00CA36D0" w:rsidRPr="00FD225D" w:rsidRDefault="00CA36D0" w:rsidP="00020E0D">
            <w:pPr>
              <w:jc w:val="right"/>
              <w:rPr>
                <w:rFonts w:cs="Calibri"/>
                <w:lang w:eastAsia="sk-SK"/>
              </w:rPr>
            </w:pPr>
            <w:r w:rsidRPr="00FD225D">
              <w:rPr>
                <w:rFonts w:cs="Calibri"/>
                <w:lang w:eastAsia="sk-SK"/>
              </w:rPr>
              <w:t>49</w:t>
            </w:r>
          </w:p>
        </w:tc>
        <w:tc>
          <w:tcPr>
            <w:tcW w:w="250" w:type="dxa"/>
            <w:tcBorders>
              <w:top w:val="nil"/>
              <w:left w:val="nil"/>
              <w:bottom w:val="single" w:sz="4" w:space="0" w:color="auto"/>
              <w:right w:val="single" w:sz="4" w:space="0" w:color="auto"/>
            </w:tcBorders>
            <w:shd w:val="clear" w:color="auto" w:fill="auto"/>
            <w:noWrap/>
            <w:vAlign w:val="bottom"/>
            <w:hideMark/>
          </w:tcPr>
          <w:p w14:paraId="62C90E17"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62E769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F87C6A9" w14:textId="77777777" w:rsidR="00CA36D0" w:rsidRPr="00FD225D" w:rsidRDefault="00CA36D0" w:rsidP="00020E0D">
            <w:pPr>
              <w:rPr>
                <w:rFonts w:cs="Calibri"/>
                <w:lang w:eastAsia="sk-SK"/>
              </w:rPr>
            </w:pPr>
            <w:r w:rsidRPr="00FD225D">
              <w:rPr>
                <w:rFonts w:cs="Calibri"/>
                <w:lang w:eastAsia="sk-SK"/>
              </w:rPr>
              <w:t>D1-448.1</w:t>
            </w:r>
          </w:p>
        </w:tc>
        <w:tc>
          <w:tcPr>
            <w:tcW w:w="3791" w:type="dxa"/>
            <w:tcBorders>
              <w:top w:val="nil"/>
              <w:left w:val="nil"/>
              <w:bottom w:val="single" w:sz="4" w:space="0" w:color="auto"/>
              <w:right w:val="single" w:sz="4" w:space="0" w:color="auto"/>
            </w:tcBorders>
            <w:shd w:val="clear" w:color="auto" w:fill="auto"/>
            <w:vAlign w:val="bottom"/>
            <w:hideMark/>
          </w:tcPr>
          <w:p w14:paraId="26DD1265" w14:textId="77777777" w:rsidR="00CA36D0" w:rsidRPr="00FD225D" w:rsidRDefault="00CA36D0" w:rsidP="00020E0D">
            <w:pPr>
              <w:rPr>
                <w:rFonts w:cs="Calibri"/>
                <w:lang w:eastAsia="sk-SK"/>
              </w:rPr>
            </w:pPr>
            <w:r w:rsidRPr="00FD225D">
              <w:rPr>
                <w:rFonts w:cs="Calibri"/>
                <w:lang w:eastAsia="sk-SK"/>
              </w:rPr>
              <w:t xml:space="preserve">Most vetvy "B" križovatky Košické </w:t>
            </w:r>
            <w:proofErr w:type="spellStart"/>
            <w:r w:rsidRPr="00FD225D">
              <w:rPr>
                <w:rFonts w:cs="Calibri"/>
                <w:lang w:eastAsia="sk-SK"/>
              </w:rPr>
              <w:t>Olšany</w:t>
            </w:r>
            <w:proofErr w:type="spellEnd"/>
            <w:r w:rsidRPr="00FD225D">
              <w:rPr>
                <w:rFonts w:cs="Calibri"/>
                <w:lang w:eastAsia="sk-SK"/>
              </w:rPr>
              <w:t xml:space="preserve"> nad diaľnicou</w:t>
            </w:r>
          </w:p>
        </w:tc>
        <w:tc>
          <w:tcPr>
            <w:tcW w:w="953" w:type="dxa"/>
            <w:tcBorders>
              <w:top w:val="nil"/>
              <w:left w:val="nil"/>
              <w:bottom w:val="single" w:sz="4" w:space="0" w:color="auto"/>
              <w:right w:val="single" w:sz="4" w:space="0" w:color="auto"/>
            </w:tcBorders>
            <w:shd w:val="clear" w:color="auto" w:fill="auto"/>
            <w:noWrap/>
            <w:vAlign w:val="bottom"/>
            <w:hideMark/>
          </w:tcPr>
          <w:p w14:paraId="0A176DBC" w14:textId="77777777" w:rsidR="00CA36D0" w:rsidRPr="00FD225D" w:rsidRDefault="00CA36D0" w:rsidP="00FD225D">
            <w:pPr>
              <w:jc w:val="center"/>
              <w:rPr>
                <w:rFonts w:cs="Calibri"/>
                <w:lang w:eastAsia="sk-SK"/>
              </w:rPr>
            </w:pPr>
            <w:r w:rsidRPr="00FD225D">
              <w:rPr>
                <w:rFonts w:cs="Calibri"/>
                <w:lang w:eastAsia="sk-SK"/>
              </w:rPr>
              <w:t>146,60</w:t>
            </w:r>
          </w:p>
        </w:tc>
        <w:tc>
          <w:tcPr>
            <w:tcW w:w="788" w:type="dxa"/>
            <w:tcBorders>
              <w:top w:val="nil"/>
              <w:left w:val="nil"/>
              <w:bottom w:val="single" w:sz="4" w:space="0" w:color="auto"/>
              <w:right w:val="single" w:sz="4" w:space="0" w:color="auto"/>
            </w:tcBorders>
            <w:shd w:val="clear" w:color="auto" w:fill="auto"/>
            <w:noWrap/>
            <w:vAlign w:val="bottom"/>
            <w:hideMark/>
          </w:tcPr>
          <w:p w14:paraId="3FD96BE3"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E587B96"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68296923" w14:textId="77777777" w:rsidR="00CA36D0" w:rsidRPr="00FD225D" w:rsidRDefault="00CA36D0" w:rsidP="00020E0D">
            <w:pPr>
              <w:jc w:val="right"/>
              <w:rPr>
                <w:rFonts w:cs="Calibri"/>
                <w:lang w:eastAsia="sk-SK"/>
              </w:rPr>
            </w:pPr>
            <w:r w:rsidRPr="00FD225D">
              <w:rPr>
                <w:rFonts w:cs="Calibri"/>
                <w:lang w:eastAsia="sk-SK"/>
              </w:rPr>
              <w:lastRenderedPageBreak/>
              <w:t>50</w:t>
            </w:r>
          </w:p>
        </w:tc>
        <w:tc>
          <w:tcPr>
            <w:tcW w:w="250" w:type="dxa"/>
            <w:tcBorders>
              <w:top w:val="nil"/>
              <w:left w:val="nil"/>
              <w:bottom w:val="single" w:sz="4" w:space="0" w:color="auto"/>
              <w:right w:val="single" w:sz="4" w:space="0" w:color="auto"/>
            </w:tcBorders>
            <w:shd w:val="clear" w:color="auto" w:fill="auto"/>
            <w:noWrap/>
            <w:vAlign w:val="bottom"/>
            <w:hideMark/>
          </w:tcPr>
          <w:p w14:paraId="17B3649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826DEE1"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6413866" w14:textId="77777777" w:rsidR="00CA36D0" w:rsidRPr="00FD225D" w:rsidRDefault="00CA36D0" w:rsidP="00020E0D">
            <w:pPr>
              <w:rPr>
                <w:rFonts w:cs="Calibri"/>
                <w:lang w:eastAsia="sk-SK"/>
              </w:rPr>
            </w:pPr>
            <w:r w:rsidRPr="00FD225D">
              <w:rPr>
                <w:rFonts w:cs="Calibri"/>
                <w:lang w:eastAsia="sk-SK"/>
              </w:rPr>
              <w:t>D1-448.2</w:t>
            </w:r>
          </w:p>
        </w:tc>
        <w:tc>
          <w:tcPr>
            <w:tcW w:w="3791" w:type="dxa"/>
            <w:tcBorders>
              <w:top w:val="nil"/>
              <w:left w:val="nil"/>
              <w:bottom w:val="single" w:sz="4" w:space="0" w:color="auto"/>
              <w:right w:val="single" w:sz="4" w:space="0" w:color="auto"/>
            </w:tcBorders>
            <w:shd w:val="clear" w:color="auto" w:fill="auto"/>
            <w:vAlign w:val="bottom"/>
            <w:hideMark/>
          </w:tcPr>
          <w:p w14:paraId="6F1D9903" w14:textId="77777777" w:rsidR="00CA36D0" w:rsidRPr="00FD225D" w:rsidRDefault="00CA36D0" w:rsidP="00020E0D">
            <w:pPr>
              <w:rPr>
                <w:rFonts w:cs="Calibri"/>
                <w:lang w:eastAsia="sk-SK"/>
              </w:rPr>
            </w:pPr>
            <w:r w:rsidRPr="00FD225D">
              <w:rPr>
                <w:rFonts w:cs="Calibri"/>
                <w:lang w:eastAsia="sk-SK"/>
              </w:rPr>
              <w:t xml:space="preserve">Most vetvy "D" križovatky Košické </w:t>
            </w:r>
            <w:proofErr w:type="spellStart"/>
            <w:r w:rsidRPr="00FD225D">
              <w:rPr>
                <w:rFonts w:cs="Calibri"/>
                <w:lang w:eastAsia="sk-SK"/>
              </w:rPr>
              <w:t>Olšany</w:t>
            </w:r>
            <w:proofErr w:type="spellEnd"/>
            <w:r w:rsidRPr="00FD225D">
              <w:rPr>
                <w:rFonts w:cs="Calibri"/>
                <w:lang w:eastAsia="sk-SK"/>
              </w:rPr>
              <w:t xml:space="preserve"> nad diaľnicou D1</w:t>
            </w:r>
          </w:p>
        </w:tc>
        <w:tc>
          <w:tcPr>
            <w:tcW w:w="953" w:type="dxa"/>
            <w:tcBorders>
              <w:top w:val="nil"/>
              <w:left w:val="nil"/>
              <w:bottom w:val="single" w:sz="4" w:space="0" w:color="auto"/>
              <w:right w:val="single" w:sz="4" w:space="0" w:color="auto"/>
            </w:tcBorders>
            <w:shd w:val="clear" w:color="auto" w:fill="auto"/>
            <w:noWrap/>
            <w:vAlign w:val="bottom"/>
            <w:hideMark/>
          </w:tcPr>
          <w:p w14:paraId="5D8400DF" w14:textId="77777777" w:rsidR="00CA36D0" w:rsidRPr="00FD225D" w:rsidRDefault="00CA36D0" w:rsidP="00FD225D">
            <w:pPr>
              <w:jc w:val="center"/>
              <w:rPr>
                <w:rFonts w:cs="Calibri"/>
                <w:lang w:eastAsia="sk-SK"/>
              </w:rPr>
            </w:pPr>
            <w:r w:rsidRPr="00FD225D">
              <w:rPr>
                <w:rFonts w:cs="Calibri"/>
                <w:lang w:eastAsia="sk-SK"/>
              </w:rPr>
              <w:t>423,20</w:t>
            </w:r>
          </w:p>
        </w:tc>
        <w:tc>
          <w:tcPr>
            <w:tcW w:w="788" w:type="dxa"/>
            <w:tcBorders>
              <w:top w:val="nil"/>
              <w:left w:val="nil"/>
              <w:bottom w:val="single" w:sz="4" w:space="0" w:color="auto"/>
              <w:right w:val="single" w:sz="4" w:space="0" w:color="auto"/>
            </w:tcBorders>
            <w:shd w:val="clear" w:color="auto" w:fill="auto"/>
            <w:noWrap/>
            <w:vAlign w:val="bottom"/>
            <w:hideMark/>
          </w:tcPr>
          <w:p w14:paraId="2C2263B9"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6C5676FD"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389F8FD" w14:textId="77777777" w:rsidR="00CA36D0" w:rsidRPr="00FD225D" w:rsidRDefault="00CA36D0" w:rsidP="00020E0D">
            <w:pPr>
              <w:jc w:val="right"/>
              <w:rPr>
                <w:rFonts w:cs="Calibri"/>
                <w:lang w:eastAsia="sk-SK"/>
              </w:rPr>
            </w:pPr>
            <w:r w:rsidRPr="00FD225D">
              <w:rPr>
                <w:rFonts w:cs="Calibri"/>
                <w:lang w:eastAsia="sk-SK"/>
              </w:rPr>
              <w:t>51</w:t>
            </w:r>
          </w:p>
        </w:tc>
        <w:tc>
          <w:tcPr>
            <w:tcW w:w="250" w:type="dxa"/>
            <w:tcBorders>
              <w:top w:val="nil"/>
              <w:left w:val="nil"/>
              <w:bottom w:val="single" w:sz="4" w:space="0" w:color="auto"/>
              <w:right w:val="single" w:sz="4" w:space="0" w:color="auto"/>
            </w:tcBorders>
            <w:shd w:val="clear" w:color="auto" w:fill="auto"/>
            <w:noWrap/>
            <w:vAlign w:val="bottom"/>
            <w:hideMark/>
          </w:tcPr>
          <w:p w14:paraId="3F21F766"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51CD6B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E657848" w14:textId="77777777" w:rsidR="00CA36D0" w:rsidRPr="00FD225D" w:rsidRDefault="00CA36D0" w:rsidP="00020E0D">
            <w:pPr>
              <w:rPr>
                <w:rFonts w:cs="Calibri"/>
                <w:lang w:eastAsia="sk-SK"/>
              </w:rPr>
            </w:pPr>
            <w:r w:rsidRPr="00FD225D">
              <w:rPr>
                <w:rFonts w:cs="Calibri"/>
                <w:lang w:eastAsia="sk-SK"/>
              </w:rPr>
              <w:t>D1-455</w:t>
            </w:r>
          </w:p>
        </w:tc>
        <w:tc>
          <w:tcPr>
            <w:tcW w:w="3791" w:type="dxa"/>
            <w:tcBorders>
              <w:top w:val="nil"/>
              <w:left w:val="nil"/>
              <w:bottom w:val="single" w:sz="4" w:space="0" w:color="auto"/>
              <w:right w:val="single" w:sz="4" w:space="0" w:color="auto"/>
            </w:tcBorders>
            <w:shd w:val="clear" w:color="auto" w:fill="auto"/>
            <w:vAlign w:val="bottom"/>
            <w:hideMark/>
          </w:tcPr>
          <w:p w14:paraId="65C4212B" w14:textId="77777777" w:rsidR="00CA36D0" w:rsidRPr="00FD225D" w:rsidRDefault="00CA36D0" w:rsidP="00020E0D">
            <w:pPr>
              <w:rPr>
                <w:rFonts w:cs="Calibri"/>
                <w:lang w:eastAsia="sk-SK"/>
              </w:rPr>
            </w:pPr>
            <w:r w:rsidRPr="00FD225D">
              <w:rPr>
                <w:rFonts w:cs="Calibri"/>
                <w:lang w:eastAsia="sk-SK"/>
              </w:rPr>
              <w:t xml:space="preserve">Most cez </w:t>
            </w:r>
            <w:proofErr w:type="spellStart"/>
            <w:r w:rsidRPr="00FD225D">
              <w:rPr>
                <w:rFonts w:cs="Calibri"/>
                <w:lang w:eastAsia="sk-SK"/>
              </w:rPr>
              <w:t>Olšavský</w:t>
            </w:r>
            <w:proofErr w:type="spellEnd"/>
            <w:r w:rsidRPr="00FD225D">
              <w:rPr>
                <w:rFonts w:cs="Calibri"/>
                <w:lang w:eastAsia="sk-SK"/>
              </w:rPr>
              <w:t xml:space="preserve"> potok</w:t>
            </w:r>
          </w:p>
        </w:tc>
        <w:tc>
          <w:tcPr>
            <w:tcW w:w="953" w:type="dxa"/>
            <w:tcBorders>
              <w:top w:val="nil"/>
              <w:left w:val="nil"/>
              <w:bottom w:val="single" w:sz="4" w:space="0" w:color="auto"/>
              <w:right w:val="single" w:sz="4" w:space="0" w:color="auto"/>
            </w:tcBorders>
            <w:shd w:val="clear" w:color="auto" w:fill="auto"/>
            <w:noWrap/>
            <w:vAlign w:val="bottom"/>
            <w:hideMark/>
          </w:tcPr>
          <w:p w14:paraId="3039659C" w14:textId="77777777" w:rsidR="00CA36D0" w:rsidRPr="00FD225D" w:rsidRDefault="00CA36D0" w:rsidP="00FD225D">
            <w:pPr>
              <w:jc w:val="center"/>
              <w:rPr>
                <w:rFonts w:cs="Calibri"/>
                <w:lang w:eastAsia="sk-SK"/>
              </w:rPr>
            </w:pPr>
            <w:r w:rsidRPr="00FD225D">
              <w:rPr>
                <w:rFonts w:cs="Calibri"/>
                <w:lang w:eastAsia="sk-SK"/>
              </w:rPr>
              <w:t>296,60</w:t>
            </w:r>
          </w:p>
        </w:tc>
        <w:tc>
          <w:tcPr>
            <w:tcW w:w="788" w:type="dxa"/>
            <w:tcBorders>
              <w:top w:val="nil"/>
              <w:left w:val="nil"/>
              <w:bottom w:val="single" w:sz="4" w:space="0" w:color="auto"/>
              <w:right w:val="single" w:sz="4" w:space="0" w:color="auto"/>
            </w:tcBorders>
            <w:shd w:val="clear" w:color="auto" w:fill="auto"/>
            <w:noWrap/>
            <w:vAlign w:val="bottom"/>
            <w:hideMark/>
          </w:tcPr>
          <w:p w14:paraId="24FBD63C"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701504C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C1FB4C8" w14:textId="77777777" w:rsidR="00CA36D0" w:rsidRPr="00FD225D" w:rsidRDefault="00CA36D0" w:rsidP="00020E0D">
            <w:pPr>
              <w:jc w:val="right"/>
              <w:rPr>
                <w:rFonts w:cs="Calibri"/>
                <w:lang w:eastAsia="sk-SK"/>
              </w:rPr>
            </w:pPr>
            <w:r w:rsidRPr="00FD225D">
              <w:rPr>
                <w:rFonts w:cs="Calibri"/>
                <w:lang w:eastAsia="sk-SK"/>
              </w:rPr>
              <w:t>52</w:t>
            </w:r>
          </w:p>
        </w:tc>
        <w:tc>
          <w:tcPr>
            <w:tcW w:w="250" w:type="dxa"/>
            <w:tcBorders>
              <w:top w:val="nil"/>
              <w:left w:val="nil"/>
              <w:bottom w:val="single" w:sz="4" w:space="0" w:color="auto"/>
              <w:right w:val="single" w:sz="4" w:space="0" w:color="auto"/>
            </w:tcBorders>
            <w:shd w:val="clear" w:color="auto" w:fill="auto"/>
            <w:noWrap/>
            <w:vAlign w:val="bottom"/>
            <w:hideMark/>
          </w:tcPr>
          <w:p w14:paraId="776733A5"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D353CB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0E6761BF" w14:textId="77777777" w:rsidR="00CA36D0" w:rsidRPr="00FD225D" w:rsidRDefault="00CA36D0" w:rsidP="00020E0D">
            <w:pPr>
              <w:rPr>
                <w:rFonts w:cs="Calibri"/>
                <w:lang w:eastAsia="sk-SK"/>
              </w:rPr>
            </w:pPr>
            <w:r w:rsidRPr="00FD225D">
              <w:rPr>
                <w:rFonts w:cs="Calibri"/>
                <w:lang w:eastAsia="sk-SK"/>
              </w:rPr>
              <w:t>R4-011</w:t>
            </w:r>
          </w:p>
        </w:tc>
        <w:tc>
          <w:tcPr>
            <w:tcW w:w="3791" w:type="dxa"/>
            <w:tcBorders>
              <w:top w:val="nil"/>
              <w:left w:val="nil"/>
              <w:bottom w:val="single" w:sz="4" w:space="0" w:color="auto"/>
              <w:right w:val="single" w:sz="4" w:space="0" w:color="auto"/>
            </w:tcBorders>
            <w:shd w:val="clear" w:color="auto" w:fill="auto"/>
            <w:vAlign w:val="center"/>
            <w:hideMark/>
          </w:tcPr>
          <w:p w14:paraId="2F1D9C60" w14:textId="77777777" w:rsidR="00CA36D0" w:rsidRPr="00FD225D" w:rsidRDefault="00CA36D0" w:rsidP="00020E0D">
            <w:pPr>
              <w:rPr>
                <w:rFonts w:cs="Calibri"/>
                <w:lang w:eastAsia="sk-SK"/>
              </w:rPr>
            </w:pPr>
            <w:r w:rsidRPr="00FD225D">
              <w:rPr>
                <w:rFonts w:cs="Calibri"/>
                <w:lang w:eastAsia="sk-SK"/>
              </w:rPr>
              <w:t>Most nad širokorozchodnou železničnou traťou</w:t>
            </w:r>
          </w:p>
        </w:tc>
        <w:tc>
          <w:tcPr>
            <w:tcW w:w="953" w:type="dxa"/>
            <w:tcBorders>
              <w:top w:val="nil"/>
              <w:left w:val="nil"/>
              <w:bottom w:val="single" w:sz="4" w:space="0" w:color="auto"/>
              <w:right w:val="single" w:sz="4" w:space="0" w:color="auto"/>
            </w:tcBorders>
            <w:shd w:val="clear" w:color="auto" w:fill="auto"/>
            <w:noWrap/>
            <w:vAlign w:val="bottom"/>
            <w:hideMark/>
          </w:tcPr>
          <w:p w14:paraId="1E04ED5D" w14:textId="77777777" w:rsidR="00CA36D0" w:rsidRPr="00FD225D" w:rsidRDefault="00CA36D0" w:rsidP="00FD225D">
            <w:pPr>
              <w:jc w:val="center"/>
              <w:rPr>
                <w:rFonts w:cs="Calibri"/>
                <w:lang w:eastAsia="sk-SK"/>
              </w:rPr>
            </w:pPr>
            <w:r w:rsidRPr="00FD225D">
              <w:rPr>
                <w:rFonts w:cs="Calibri"/>
                <w:lang w:eastAsia="sk-SK"/>
              </w:rPr>
              <w:t>516,56</w:t>
            </w:r>
          </w:p>
        </w:tc>
        <w:tc>
          <w:tcPr>
            <w:tcW w:w="788" w:type="dxa"/>
            <w:tcBorders>
              <w:top w:val="nil"/>
              <w:left w:val="nil"/>
              <w:bottom w:val="single" w:sz="4" w:space="0" w:color="auto"/>
              <w:right w:val="single" w:sz="4" w:space="0" w:color="auto"/>
            </w:tcBorders>
            <w:shd w:val="clear" w:color="auto" w:fill="auto"/>
            <w:noWrap/>
            <w:vAlign w:val="bottom"/>
            <w:hideMark/>
          </w:tcPr>
          <w:p w14:paraId="3E12BE22"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0512CEF1" w14:textId="77777777" w:rsidTr="00020E0D">
        <w:trPr>
          <w:trHeight w:val="288"/>
        </w:trPr>
        <w:tc>
          <w:tcPr>
            <w:tcW w:w="364" w:type="dxa"/>
            <w:tcBorders>
              <w:top w:val="nil"/>
              <w:left w:val="nil"/>
              <w:bottom w:val="nil"/>
              <w:right w:val="nil"/>
            </w:tcBorders>
            <w:shd w:val="clear" w:color="auto" w:fill="auto"/>
            <w:noWrap/>
            <w:vAlign w:val="bottom"/>
            <w:hideMark/>
          </w:tcPr>
          <w:p w14:paraId="71652BBE" w14:textId="77777777" w:rsidR="00CA36D0" w:rsidRPr="00FD225D" w:rsidRDefault="00CA36D0" w:rsidP="00020E0D">
            <w:pPr>
              <w:jc w:val="right"/>
              <w:rPr>
                <w:rFonts w:cs="Calibri"/>
                <w:lang w:eastAsia="sk-SK"/>
              </w:rPr>
            </w:pPr>
          </w:p>
        </w:tc>
        <w:tc>
          <w:tcPr>
            <w:tcW w:w="250" w:type="dxa"/>
            <w:tcBorders>
              <w:top w:val="nil"/>
              <w:left w:val="nil"/>
              <w:bottom w:val="nil"/>
              <w:right w:val="nil"/>
            </w:tcBorders>
            <w:shd w:val="clear" w:color="auto" w:fill="auto"/>
            <w:noWrap/>
            <w:vAlign w:val="bottom"/>
            <w:hideMark/>
          </w:tcPr>
          <w:p w14:paraId="514C1621" w14:textId="77777777" w:rsidR="00CA36D0" w:rsidRPr="00FD225D" w:rsidRDefault="00CA36D0" w:rsidP="00020E0D">
            <w:pPr>
              <w:rPr>
                <w:sz w:val="20"/>
                <w:szCs w:val="20"/>
                <w:lang w:eastAsia="sk-SK"/>
              </w:rPr>
            </w:pPr>
          </w:p>
        </w:tc>
        <w:tc>
          <w:tcPr>
            <w:tcW w:w="1277" w:type="dxa"/>
            <w:tcBorders>
              <w:top w:val="nil"/>
              <w:left w:val="nil"/>
              <w:bottom w:val="nil"/>
              <w:right w:val="nil"/>
            </w:tcBorders>
            <w:shd w:val="clear" w:color="auto" w:fill="auto"/>
            <w:vAlign w:val="center"/>
            <w:hideMark/>
          </w:tcPr>
          <w:p w14:paraId="6EF9BE70" w14:textId="77777777" w:rsidR="00CA36D0" w:rsidRPr="00FD225D" w:rsidRDefault="00CA36D0" w:rsidP="00020E0D">
            <w:pPr>
              <w:rPr>
                <w:sz w:val="20"/>
                <w:szCs w:val="20"/>
                <w:lang w:eastAsia="sk-SK"/>
              </w:rPr>
            </w:pPr>
          </w:p>
        </w:tc>
        <w:tc>
          <w:tcPr>
            <w:tcW w:w="1587" w:type="dxa"/>
            <w:tcBorders>
              <w:top w:val="nil"/>
              <w:left w:val="nil"/>
              <w:bottom w:val="nil"/>
              <w:right w:val="nil"/>
            </w:tcBorders>
            <w:shd w:val="clear" w:color="auto" w:fill="auto"/>
            <w:noWrap/>
            <w:vAlign w:val="bottom"/>
            <w:hideMark/>
          </w:tcPr>
          <w:p w14:paraId="7E0BAF57" w14:textId="77777777" w:rsidR="00CA36D0" w:rsidRPr="00FD225D" w:rsidRDefault="00CA36D0" w:rsidP="00020E0D">
            <w:pPr>
              <w:rPr>
                <w:sz w:val="20"/>
                <w:szCs w:val="20"/>
                <w:lang w:eastAsia="sk-SK"/>
              </w:rPr>
            </w:pPr>
          </w:p>
        </w:tc>
        <w:tc>
          <w:tcPr>
            <w:tcW w:w="3791" w:type="dxa"/>
            <w:tcBorders>
              <w:top w:val="nil"/>
              <w:left w:val="nil"/>
              <w:bottom w:val="nil"/>
              <w:right w:val="nil"/>
            </w:tcBorders>
            <w:shd w:val="clear" w:color="auto" w:fill="auto"/>
            <w:vAlign w:val="bottom"/>
            <w:hideMark/>
          </w:tcPr>
          <w:p w14:paraId="2152A919" w14:textId="77777777" w:rsidR="00CA36D0" w:rsidRPr="00FD225D" w:rsidRDefault="00CA36D0" w:rsidP="00020E0D">
            <w:pPr>
              <w:rPr>
                <w:sz w:val="20"/>
                <w:szCs w:val="20"/>
                <w:lang w:eastAsia="sk-SK"/>
              </w:rPr>
            </w:pPr>
          </w:p>
        </w:tc>
        <w:tc>
          <w:tcPr>
            <w:tcW w:w="953" w:type="dxa"/>
            <w:tcBorders>
              <w:top w:val="nil"/>
              <w:left w:val="nil"/>
              <w:bottom w:val="nil"/>
              <w:right w:val="nil"/>
            </w:tcBorders>
            <w:shd w:val="clear" w:color="auto" w:fill="auto"/>
            <w:noWrap/>
            <w:vAlign w:val="bottom"/>
            <w:hideMark/>
          </w:tcPr>
          <w:p w14:paraId="7B2DEDBC" w14:textId="77777777" w:rsidR="00CA36D0" w:rsidRPr="00FD225D" w:rsidRDefault="00CA36D0" w:rsidP="00FD225D">
            <w:pPr>
              <w:jc w:val="center"/>
              <w:rPr>
                <w:rFonts w:cs="Calibri"/>
                <w:sz w:val="18"/>
                <w:szCs w:val="18"/>
                <w:lang w:eastAsia="sk-SK"/>
              </w:rPr>
            </w:pPr>
            <w:r w:rsidRPr="00FD225D">
              <w:rPr>
                <w:rFonts w:cs="Calibri"/>
                <w:sz w:val="18"/>
                <w:szCs w:val="18"/>
                <w:lang w:eastAsia="sk-SK"/>
              </w:rPr>
              <w:t>19 202,82</w:t>
            </w:r>
          </w:p>
        </w:tc>
        <w:tc>
          <w:tcPr>
            <w:tcW w:w="788" w:type="dxa"/>
            <w:tcBorders>
              <w:top w:val="nil"/>
              <w:left w:val="nil"/>
              <w:bottom w:val="nil"/>
              <w:right w:val="nil"/>
            </w:tcBorders>
            <w:shd w:val="clear" w:color="auto" w:fill="auto"/>
            <w:noWrap/>
            <w:vAlign w:val="bottom"/>
            <w:hideMark/>
          </w:tcPr>
          <w:p w14:paraId="2C063458" w14:textId="77777777" w:rsidR="00CA36D0" w:rsidRPr="00FD225D" w:rsidRDefault="00CA36D0" w:rsidP="00020E0D">
            <w:pPr>
              <w:jc w:val="right"/>
              <w:rPr>
                <w:rFonts w:cs="Calibri"/>
                <w:sz w:val="18"/>
                <w:szCs w:val="18"/>
                <w:lang w:eastAsia="sk-SK"/>
              </w:rPr>
            </w:pPr>
          </w:p>
        </w:tc>
      </w:tr>
      <w:tr w:rsidR="00CA36D0" w:rsidRPr="00FD225D" w14:paraId="200E26E8" w14:textId="77777777" w:rsidTr="00020E0D">
        <w:trPr>
          <w:trHeight w:val="288"/>
        </w:trPr>
        <w:tc>
          <w:tcPr>
            <w:tcW w:w="364" w:type="dxa"/>
            <w:tcBorders>
              <w:top w:val="nil"/>
              <w:left w:val="nil"/>
              <w:bottom w:val="nil"/>
              <w:right w:val="nil"/>
            </w:tcBorders>
            <w:shd w:val="clear" w:color="auto" w:fill="auto"/>
            <w:noWrap/>
            <w:vAlign w:val="bottom"/>
            <w:hideMark/>
          </w:tcPr>
          <w:p w14:paraId="3D99A527" w14:textId="77777777" w:rsidR="00CA36D0" w:rsidRPr="00FD225D" w:rsidRDefault="00CA36D0" w:rsidP="00FD225D">
            <w:pPr>
              <w:rPr>
                <w:sz w:val="20"/>
                <w:szCs w:val="20"/>
                <w:lang w:eastAsia="sk-SK"/>
              </w:rPr>
            </w:pPr>
          </w:p>
        </w:tc>
        <w:tc>
          <w:tcPr>
            <w:tcW w:w="250" w:type="dxa"/>
            <w:tcBorders>
              <w:top w:val="nil"/>
              <w:left w:val="nil"/>
              <w:bottom w:val="nil"/>
              <w:right w:val="nil"/>
            </w:tcBorders>
            <w:shd w:val="clear" w:color="auto" w:fill="auto"/>
            <w:noWrap/>
            <w:vAlign w:val="bottom"/>
            <w:hideMark/>
          </w:tcPr>
          <w:p w14:paraId="4A61AC73" w14:textId="77777777" w:rsidR="00CA36D0" w:rsidRPr="00FD225D" w:rsidRDefault="00CA36D0" w:rsidP="00020E0D">
            <w:pPr>
              <w:rPr>
                <w:sz w:val="20"/>
                <w:szCs w:val="20"/>
                <w:lang w:eastAsia="sk-SK"/>
              </w:rPr>
            </w:pPr>
          </w:p>
        </w:tc>
        <w:tc>
          <w:tcPr>
            <w:tcW w:w="1277" w:type="dxa"/>
            <w:tcBorders>
              <w:top w:val="nil"/>
              <w:left w:val="nil"/>
              <w:bottom w:val="nil"/>
              <w:right w:val="nil"/>
            </w:tcBorders>
            <w:shd w:val="clear" w:color="auto" w:fill="auto"/>
            <w:vAlign w:val="center"/>
            <w:hideMark/>
          </w:tcPr>
          <w:p w14:paraId="2021851B" w14:textId="77777777" w:rsidR="00CA36D0" w:rsidRPr="00FD225D" w:rsidRDefault="00CA36D0" w:rsidP="00020E0D">
            <w:pPr>
              <w:rPr>
                <w:sz w:val="20"/>
                <w:szCs w:val="20"/>
                <w:lang w:eastAsia="sk-SK"/>
              </w:rPr>
            </w:pPr>
          </w:p>
        </w:tc>
        <w:tc>
          <w:tcPr>
            <w:tcW w:w="1587" w:type="dxa"/>
            <w:tcBorders>
              <w:top w:val="nil"/>
              <w:left w:val="nil"/>
              <w:bottom w:val="nil"/>
              <w:right w:val="nil"/>
            </w:tcBorders>
            <w:shd w:val="clear" w:color="auto" w:fill="auto"/>
            <w:noWrap/>
            <w:vAlign w:val="bottom"/>
            <w:hideMark/>
          </w:tcPr>
          <w:p w14:paraId="40FC21AB" w14:textId="77777777" w:rsidR="00CA36D0" w:rsidRPr="00FD225D" w:rsidRDefault="00CA36D0" w:rsidP="00020E0D">
            <w:pPr>
              <w:rPr>
                <w:sz w:val="20"/>
                <w:szCs w:val="20"/>
                <w:lang w:eastAsia="sk-SK"/>
              </w:rPr>
            </w:pPr>
          </w:p>
        </w:tc>
        <w:tc>
          <w:tcPr>
            <w:tcW w:w="3791" w:type="dxa"/>
            <w:tcBorders>
              <w:top w:val="nil"/>
              <w:left w:val="nil"/>
              <w:bottom w:val="nil"/>
              <w:right w:val="nil"/>
            </w:tcBorders>
            <w:shd w:val="clear" w:color="auto" w:fill="auto"/>
            <w:vAlign w:val="bottom"/>
            <w:hideMark/>
          </w:tcPr>
          <w:p w14:paraId="23A47431" w14:textId="77777777" w:rsidR="00CA36D0" w:rsidRPr="00FD225D" w:rsidRDefault="00CA36D0" w:rsidP="00020E0D">
            <w:pPr>
              <w:rPr>
                <w:sz w:val="20"/>
                <w:szCs w:val="20"/>
                <w:lang w:eastAsia="sk-SK"/>
              </w:rPr>
            </w:pPr>
          </w:p>
        </w:tc>
        <w:tc>
          <w:tcPr>
            <w:tcW w:w="953" w:type="dxa"/>
            <w:tcBorders>
              <w:top w:val="nil"/>
              <w:left w:val="nil"/>
              <w:bottom w:val="nil"/>
              <w:right w:val="nil"/>
            </w:tcBorders>
            <w:shd w:val="clear" w:color="auto" w:fill="auto"/>
            <w:noWrap/>
            <w:vAlign w:val="bottom"/>
            <w:hideMark/>
          </w:tcPr>
          <w:p w14:paraId="770A31D2" w14:textId="77777777" w:rsidR="00CA36D0" w:rsidRPr="00FD225D" w:rsidRDefault="00CA36D0" w:rsidP="00020E0D">
            <w:pPr>
              <w:rPr>
                <w:sz w:val="20"/>
                <w:szCs w:val="20"/>
                <w:lang w:eastAsia="sk-SK"/>
              </w:rPr>
            </w:pPr>
          </w:p>
        </w:tc>
        <w:tc>
          <w:tcPr>
            <w:tcW w:w="788" w:type="dxa"/>
            <w:tcBorders>
              <w:top w:val="nil"/>
              <w:left w:val="nil"/>
              <w:bottom w:val="nil"/>
              <w:right w:val="nil"/>
            </w:tcBorders>
            <w:shd w:val="clear" w:color="auto" w:fill="auto"/>
            <w:noWrap/>
            <w:vAlign w:val="bottom"/>
            <w:hideMark/>
          </w:tcPr>
          <w:p w14:paraId="5D264411" w14:textId="77777777" w:rsidR="00CA36D0" w:rsidRPr="00FD225D" w:rsidRDefault="00CA36D0" w:rsidP="00020E0D">
            <w:pPr>
              <w:jc w:val="right"/>
              <w:rPr>
                <w:sz w:val="20"/>
                <w:szCs w:val="20"/>
                <w:lang w:eastAsia="sk-SK"/>
              </w:rPr>
            </w:pPr>
          </w:p>
        </w:tc>
      </w:tr>
      <w:tr w:rsidR="00CA36D0" w:rsidRPr="00FD225D" w14:paraId="5358C08E" w14:textId="77777777" w:rsidTr="00020E0D">
        <w:trPr>
          <w:trHeight w:val="312"/>
        </w:trPr>
        <w:tc>
          <w:tcPr>
            <w:tcW w:w="8222" w:type="dxa"/>
            <w:gridSpan w:val="6"/>
            <w:tcBorders>
              <w:top w:val="nil"/>
              <w:left w:val="nil"/>
              <w:bottom w:val="single" w:sz="4" w:space="0" w:color="auto"/>
              <w:right w:val="nil"/>
            </w:tcBorders>
            <w:shd w:val="clear" w:color="auto" w:fill="auto"/>
            <w:vAlign w:val="center"/>
            <w:hideMark/>
          </w:tcPr>
          <w:p w14:paraId="59F746E1" w14:textId="77777777" w:rsidR="00CA36D0" w:rsidRPr="00FD225D" w:rsidRDefault="00CA36D0" w:rsidP="00020E0D">
            <w:pPr>
              <w:rPr>
                <w:rFonts w:cs="Calibri"/>
                <w:b/>
                <w:bCs/>
                <w:lang w:eastAsia="sk-SK"/>
              </w:rPr>
            </w:pPr>
            <w:r w:rsidRPr="00FD225D">
              <w:rPr>
                <w:rFonts w:cs="Calibri"/>
                <w:b/>
                <w:bCs/>
                <w:lang w:eastAsia="sk-SK"/>
              </w:rPr>
              <w:t>Časť 3 : Región Severozápad</w:t>
            </w:r>
          </w:p>
        </w:tc>
        <w:tc>
          <w:tcPr>
            <w:tcW w:w="788" w:type="dxa"/>
            <w:tcBorders>
              <w:top w:val="nil"/>
              <w:left w:val="nil"/>
              <w:bottom w:val="nil"/>
              <w:right w:val="nil"/>
            </w:tcBorders>
            <w:shd w:val="clear" w:color="auto" w:fill="auto"/>
            <w:noWrap/>
            <w:vAlign w:val="bottom"/>
            <w:hideMark/>
          </w:tcPr>
          <w:p w14:paraId="7E671334" w14:textId="77777777" w:rsidR="00CA36D0" w:rsidRPr="00FD225D" w:rsidRDefault="00CA36D0" w:rsidP="00020E0D">
            <w:pPr>
              <w:rPr>
                <w:rFonts w:cs="Calibri"/>
                <w:b/>
                <w:bCs/>
                <w:lang w:eastAsia="sk-SK"/>
              </w:rPr>
            </w:pPr>
          </w:p>
        </w:tc>
      </w:tr>
      <w:tr w:rsidR="00CA36D0" w:rsidRPr="00FD225D" w14:paraId="09FD8F8A" w14:textId="77777777" w:rsidTr="00020E0D">
        <w:trPr>
          <w:trHeight w:val="864"/>
        </w:trPr>
        <w:tc>
          <w:tcPr>
            <w:tcW w:w="6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DFDB6F" w14:textId="77777777" w:rsidR="00CA36D0" w:rsidRPr="00FD225D" w:rsidRDefault="00CA36D0" w:rsidP="00020E0D">
            <w:pPr>
              <w:jc w:val="center"/>
              <w:rPr>
                <w:rFonts w:cs="Calibri"/>
                <w:lang w:eastAsia="sk-SK"/>
              </w:rPr>
            </w:pPr>
            <w:r w:rsidRPr="00FD225D">
              <w:rPr>
                <w:rFonts w:cs="Calibri"/>
                <w:lang w:eastAsia="sk-SK"/>
              </w:rPr>
              <w:t>Č.</w:t>
            </w:r>
          </w:p>
        </w:tc>
        <w:tc>
          <w:tcPr>
            <w:tcW w:w="1277" w:type="dxa"/>
            <w:tcBorders>
              <w:top w:val="nil"/>
              <w:left w:val="nil"/>
              <w:bottom w:val="single" w:sz="4" w:space="0" w:color="auto"/>
              <w:right w:val="single" w:sz="4" w:space="0" w:color="auto"/>
            </w:tcBorders>
            <w:shd w:val="clear" w:color="auto" w:fill="auto"/>
            <w:vAlign w:val="center"/>
            <w:hideMark/>
          </w:tcPr>
          <w:p w14:paraId="3CF1EE9E" w14:textId="77777777" w:rsidR="00CA36D0" w:rsidRPr="00FD225D" w:rsidRDefault="00CA36D0" w:rsidP="00020E0D">
            <w:pPr>
              <w:jc w:val="center"/>
              <w:rPr>
                <w:rFonts w:cs="Calibri"/>
                <w:lang w:eastAsia="sk-SK"/>
              </w:rPr>
            </w:pPr>
            <w:r w:rsidRPr="00FD225D">
              <w:rPr>
                <w:rFonts w:cs="Calibri"/>
                <w:lang w:eastAsia="sk-SK"/>
              </w:rPr>
              <w:t>SSÚD/R</w:t>
            </w:r>
          </w:p>
        </w:tc>
        <w:tc>
          <w:tcPr>
            <w:tcW w:w="1587" w:type="dxa"/>
            <w:tcBorders>
              <w:top w:val="nil"/>
              <w:left w:val="nil"/>
              <w:bottom w:val="single" w:sz="4" w:space="0" w:color="auto"/>
              <w:right w:val="single" w:sz="4" w:space="0" w:color="auto"/>
            </w:tcBorders>
            <w:shd w:val="clear" w:color="auto" w:fill="auto"/>
            <w:noWrap/>
            <w:vAlign w:val="center"/>
            <w:hideMark/>
          </w:tcPr>
          <w:p w14:paraId="285BED34" w14:textId="77777777" w:rsidR="00CA36D0" w:rsidRPr="00FD225D" w:rsidRDefault="00CA36D0" w:rsidP="00020E0D">
            <w:pPr>
              <w:jc w:val="center"/>
              <w:rPr>
                <w:rFonts w:cs="Calibri"/>
                <w:lang w:eastAsia="sk-SK"/>
              </w:rPr>
            </w:pPr>
            <w:proofErr w:type="spellStart"/>
            <w:r w:rsidRPr="00FD225D">
              <w:rPr>
                <w:rFonts w:cs="Calibri"/>
                <w:lang w:eastAsia="sk-SK"/>
              </w:rPr>
              <w:t>Ev.č.mosta</w:t>
            </w:r>
            <w:proofErr w:type="spellEnd"/>
          </w:p>
        </w:tc>
        <w:tc>
          <w:tcPr>
            <w:tcW w:w="3791" w:type="dxa"/>
            <w:tcBorders>
              <w:top w:val="nil"/>
              <w:left w:val="nil"/>
              <w:bottom w:val="single" w:sz="4" w:space="0" w:color="auto"/>
              <w:right w:val="single" w:sz="4" w:space="0" w:color="auto"/>
            </w:tcBorders>
            <w:shd w:val="clear" w:color="auto" w:fill="auto"/>
            <w:vAlign w:val="center"/>
            <w:hideMark/>
          </w:tcPr>
          <w:p w14:paraId="69A7BA81" w14:textId="77777777" w:rsidR="00CA36D0" w:rsidRPr="00FD225D" w:rsidRDefault="00CA36D0" w:rsidP="00020E0D">
            <w:pPr>
              <w:jc w:val="center"/>
              <w:rPr>
                <w:rFonts w:cs="Calibri"/>
                <w:lang w:eastAsia="sk-SK"/>
              </w:rPr>
            </w:pPr>
            <w:r w:rsidRPr="00FD225D">
              <w:rPr>
                <w:rFonts w:cs="Calibri"/>
                <w:lang w:eastAsia="sk-SK"/>
              </w:rPr>
              <w:t>Názov/miestopis</w:t>
            </w:r>
          </w:p>
        </w:tc>
        <w:tc>
          <w:tcPr>
            <w:tcW w:w="953" w:type="dxa"/>
            <w:tcBorders>
              <w:top w:val="nil"/>
              <w:left w:val="nil"/>
              <w:bottom w:val="nil"/>
              <w:right w:val="nil"/>
            </w:tcBorders>
            <w:shd w:val="clear" w:color="auto" w:fill="auto"/>
            <w:vAlign w:val="center"/>
            <w:hideMark/>
          </w:tcPr>
          <w:p w14:paraId="62AAE62A" w14:textId="77777777" w:rsidR="00CA36D0" w:rsidRPr="00FD225D" w:rsidRDefault="00CA36D0" w:rsidP="00020E0D">
            <w:pPr>
              <w:jc w:val="center"/>
              <w:rPr>
                <w:rFonts w:cs="Calibri"/>
                <w:lang w:eastAsia="sk-SK"/>
              </w:rPr>
            </w:pPr>
            <w:r w:rsidRPr="00FD225D">
              <w:rPr>
                <w:rFonts w:cs="Calibri"/>
                <w:lang w:eastAsia="sk-SK"/>
              </w:rPr>
              <w:t>Dĺžka (m)</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CCA66" w14:textId="77777777" w:rsidR="00CA36D0" w:rsidRPr="00FD225D" w:rsidRDefault="00CA36D0" w:rsidP="00020E0D">
            <w:pPr>
              <w:jc w:val="center"/>
              <w:rPr>
                <w:rFonts w:cs="Calibri"/>
                <w:lang w:eastAsia="sk-SK"/>
              </w:rPr>
            </w:pPr>
            <w:r w:rsidRPr="00FD225D">
              <w:rPr>
                <w:rFonts w:cs="Calibri"/>
                <w:lang w:eastAsia="sk-SK"/>
              </w:rPr>
              <w:t>Výkon HPM v roku</w:t>
            </w:r>
          </w:p>
        </w:tc>
      </w:tr>
      <w:tr w:rsidR="00CA36D0" w:rsidRPr="00FD225D" w14:paraId="10C3E7A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F78447F" w14:textId="77777777" w:rsidR="00CA36D0" w:rsidRPr="00FD225D" w:rsidRDefault="00CA36D0" w:rsidP="00020E0D">
            <w:pPr>
              <w:jc w:val="right"/>
              <w:rPr>
                <w:rFonts w:cs="Calibri"/>
                <w:lang w:eastAsia="sk-SK"/>
              </w:rPr>
            </w:pPr>
            <w:r w:rsidRPr="00FD225D">
              <w:rPr>
                <w:rFonts w:cs="Calibri"/>
                <w:lang w:eastAsia="sk-SK"/>
              </w:rPr>
              <w:t>1</w:t>
            </w:r>
          </w:p>
        </w:tc>
        <w:tc>
          <w:tcPr>
            <w:tcW w:w="250" w:type="dxa"/>
            <w:tcBorders>
              <w:top w:val="nil"/>
              <w:left w:val="nil"/>
              <w:bottom w:val="single" w:sz="4" w:space="0" w:color="auto"/>
              <w:right w:val="single" w:sz="4" w:space="0" w:color="auto"/>
            </w:tcBorders>
            <w:shd w:val="clear" w:color="auto" w:fill="auto"/>
            <w:noWrap/>
            <w:vAlign w:val="bottom"/>
            <w:hideMark/>
          </w:tcPr>
          <w:p w14:paraId="23E8B227" w14:textId="77777777" w:rsidR="00CA36D0" w:rsidRPr="00FD225D" w:rsidRDefault="00CA36D0" w:rsidP="00020E0D">
            <w:pPr>
              <w:rPr>
                <w:rFonts w:cs="Calibri"/>
                <w:lang w:eastAsia="sk-SK"/>
              </w:rPr>
            </w:pPr>
            <w:r w:rsidRPr="00FD225D">
              <w:rPr>
                <w:rFonts w:cs="Calibri"/>
                <w:lang w:eastAsia="sk-SK"/>
              </w:rPr>
              <w:t>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310738DE" w14:textId="77777777" w:rsidR="00CA36D0" w:rsidRPr="00FD225D" w:rsidRDefault="00CA36D0" w:rsidP="00020E0D">
            <w:pPr>
              <w:jc w:val="center"/>
              <w:rPr>
                <w:rFonts w:cs="Calibri"/>
                <w:lang w:eastAsia="sk-SK"/>
              </w:rPr>
            </w:pPr>
            <w:r w:rsidRPr="00FD225D">
              <w:rPr>
                <w:rFonts w:cs="Calibri"/>
                <w:lang w:eastAsia="sk-SK"/>
              </w:rPr>
              <w:t xml:space="preserve">SSÚD 5 </w:t>
            </w:r>
            <w:r w:rsidRPr="00FD225D">
              <w:rPr>
                <w:rFonts w:cs="Calibri"/>
                <w:lang w:eastAsia="sk-SK"/>
              </w:rPr>
              <w:br/>
            </w:r>
            <w:proofErr w:type="spellStart"/>
            <w:r w:rsidRPr="00FD225D">
              <w:rPr>
                <w:rFonts w:cs="Calibri"/>
                <w:lang w:eastAsia="sk-SK"/>
              </w:rPr>
              <w:t>Pov</w:t>
            </w:r>
            <w:proofErr w:type="spellEnd"/>
            <w:r w:rsidRPr="00FD225D">
              <w:rPr>
                <w:rFonts w:cs="Calibri"/>
                <w:lang w:eastAsia="sk-SK"/>
              </w:rPr>
              <w:t>. Bystrica</w:t>
            </w:r>
          </w:p>
        </w:tc>
        <w:tc>
          <w:tcPr>
            <w:tcW w:w="1587" w:type="dxa"/>
            <w:tcBorders>
              <w:top w:val="nil"/>
              <w:left w:val="nil"/>
              <w:bottom w:val="single" w:sz="4" w:space="0" w:color="auto"/>
              <w:right w:val="single" w:sz="4" w:space="0" w:color="auto"/>
            </w:tcBorders>
            <w:shd w:val="clear" w:color="auto" w:fill="auto"/>
            <w:noWrap/>
            <w:vAlign w:val="bottom"/>
            <w:hideMark/>
          </w:tcPr>
          <w:p w14:paraId="7D1D670D" w14:textId="77777777" w:rsidR="00CA36D0" w:rsidRPr="00FD225D" w:rsidRDefault="00CA36D0" w:rsidP="00020E0D">
            <w:pPr>
              <w:rPr>
                <w:rFonts w:cs="Calibri"/>
                <w:lang w:eastAsia="sk-SK"/>
              </w:rPr>
            </w:pPr>
            <w:r w:rsidRPr="00FD225D">
              <w:rPr>
                <w:rFonts w:cs="Calibri"/>
                <w:lang w:eastAsia="sk-SK"/>
              </w:rPr>
              <w:t>D1-151</w:t>
            </w:r>
          </w:p>
        </w:tc>
        <w:tc>
          <w:tcPr>
            <w:tcW w:w="3791" w:type="dxa"/>
            <w:tcBorders>
              <w:top w:val="nil"/>
              <w:left w:val="nil"/>
              <w:bottom w:val="single" w:sz="4" w:space="0" w:color="auto"/>
              <w:right w:val="single" w:sz="4" w:space="0" w:color="auto"/>
            </w:tcBorders>
            <w:shd w:val="clear" w:color="auto" w:fill="auto"/>
            <w:vAlign w:val="bottom"/>
            <w:hideMark/>
          </w:tcPr>
          <w:p w14:paraId="6C0745B9" w14:textId="77777777" w:rsidR="00CA36D0" w:rsidRPr="00FD225D" w:rsidRDefault="00CA36D0" w:rsidP="00020E0D">
            <w:pPr>
              <w:rPr>
                <w:rFonts w:cs="Calibri"/>
                <w:lang w:eastAsia="sk-SK"/>
              </w:rPr>
            </w:pPr>
            <w:r w:rsidRPr="00FD225D">
              <w:rPr>
                <w:rFonts w:cs="Calibri"/>
                <w:lang w:eastAsia="sk-SK"/>
              </w:rPr>
              <w:t xml:space="preserve">Most cez </w:t>
            </w:r>
            <w:proofErr w:type="spellStart"/>
            <w:r w:rsidRPr="00FD225D">
              <w:rPr>
                <w:rFonts w:cs="Calibri"/>
                <w:lang w:eastAsia="sk-SK"/>
              </w:rPr>
              <w:t>Nosický</w:t>
            </w:r>
            <w:proofErr w:type="spellEnd"/>
            <w:r w:rsidRPr="00FD225D">
              <w:rPr>
                <w:rFonts w:cs="Calibri"/>
                <w:lang w:eastAsia="sk-SK"/>
              </w:rPr>
              <w:t xml:space="preserve"> kanál</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E0AA88A" w14:textId="77777777" w:rsidR="00CA36D0" w:rsidRPr="00FD225D" w:rsidRDefault="00CA36D0" w:rsidP="00FD225D">
            <w:pPr>
              <w:jc w:val="center"/>
              <w:rPr>
                <w:rFonts w:cs="Calibri"/>
                <w:lang w:eastAsia="sk-SK"/>
              </w:rPr>
            </w:pPr>
            <w:r w:rsidRPr="00FD225D">
              <w:rPr>
                <w:rFonts w:cs="Calibri"/>
                <w:lang w:eastAsia="sk-SK"/>
              </w:rPr>
              <w:t>223,40</w:t>
            </w:r>
          </w:p>
        </w:tc>
        <w:tc>
          <w:tcPr>
            <w:tcW w:w="788" w:type="dxa"/>
            <w:tcBorders>
              <w:top w:val="nil"/>
              <w:left w:val="nil"/>
              <w:bottom w:val="single" w:sz="4" w:space="0" w:color="auto"/>
              <w:right w:val="single" w:sz="4" w:space="0" w:color="auto"/>
            </w:tcBorders>
            <w:shd w:val="clear" w:color="auto" w:fill="auto"/>
            <w:noWrap/>
            <w:vAlign w:val="bottom"/>
            <w:hideMark/>
          </w:tcPr>
          <w:p w14:paraId="29F0AA59"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38BFEB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69BE5C3" w14:textId="77777777" w:rsidR="00CA36D0" w:rsidRPr="00FD225D" w:rsidRDefault="00CA36D0" w:rsidP="00020E0D">
            <w:pPr>
              <w:jc w:val="right"/>
              <w:rPr>
                <w:rFonts w:cs="Calibri"/>
                <w:lang w:eastAsia="sk-SK"/>
              </w:rPr>
            </w:pPr>
            <w:r w:rsidRPr="00FD225D">
              <w:rPr>
                <w:rFonts w:cs="Calibri"/>
                <w:lang w:eastAsia="sk-SK"/>
              </w:rPr>
              <w:t>2</w:t>
            </w:r>
          </w:p>
        </w:tc>
        <w:tc>
          <w:tcPr>
            <w:tcW w:w="250" w:type="dxa"/>
            <w:tcBorders>
              <w:top w:val="nil"/>
              <w:left w:val="nil"/>
              <w:bottom w:val="single" w:sz="4" w:space="0" w:color="auto"/>
              <w:right w:val="single" w:sz="4" w:space="0" w:color="auto"/>
            </w:tcBorders>
            <w:shd w:val="clear" w:color="auto" w:fill="auto"/>
            <w:noWrap/>
            <w:vAlign w:val="bottom"/>
            <w:hideMark/>
          </w:tcPr>
          <w:p w14:paraId="65CA44BA"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BBB7A1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246F0F7" w14:textId="77777777" w:rsidR="00CA36D0" w:rsidRPr="00FD225D" w:rsidRDefault="00CA36D0" w:rsidP="00020E0D">
            <w:pPr>
              <w:rPr>
                <w:rFonts w:cs="Calibri"/>
                <w:lang w:eastAsia="sk-SK"/>
              </w:rPr>
            </w:pPr>
            <w:r w:rsidRPr="00FD225D">
              <w:rPr>
                <w:rFonts w:cs="Calibri"/>
                <w:lang w:eastAsia="sk-SK"/>
              </w:rPr>
              <w:t>D1-159</w:t>
            </w:r>
          </w:p>
        </w:tc>
        <w:tc>
          <w:tcPr>
            <w:tcW w:w="3791" w:type="dxa"/>
            <w:tcBorders>
              <w:top w:val="nil"/>
              <w:left w:val="nil"/>
              <w:bottom w:val="single" w:sz="4" w:space="0" w:color="auto"/>
              <w:right w:val="single" w:sz="4" w:space="0" w:color="auto"/>
            </w:tcBorders>
            <w:shd w:val="clear" w:color="auto" w:fill="auto"/>
            <w:vAlign w:val="bottom"/>
            <w:hideMark/>
          </w:tcPr>
          <w:p w14:paraId="7696E0D6" w14:textId="77777777" w:rsidR="00CA36D0" w:rsidRPr="00FD225D" w:rsidRDefault="00CA36D0" w:rsidP="00020E0D">
            <w:pPr>
              <w:rPr>
                <w:rFonts w:cs="Calibri"/>
                <w:lang w:eastAsia="sk-SK"/>
              </w:rPr>
            </w:pPr>
            <w:r w:rsidRPr="00FD225D">
              <w:rPr>
                <w:rFonts w:cs="Calibri"/>
                <w:lang w:eastAsia="sk-SK"/>
              </w:rPr>
              <w:t>Most nad Kamenickým potokom</w:t>
            </w:r>
          </w:p>
        </w:tc>
        <w:tc>
          <w:tcPr>
            <w:tcW w:w="953" w:type="dxa"/>
            <w:tcBorders>
              <w:top w:val="nil"/>
              <w:left w:val="nil"/>
              <w:bottom w:val="single" w:sz="4" w:space="0" w:color="auto"/>
              <w:right w:val="single" w:sz="4" w:space="0" w:color="auto"/>
            </w:tcBorders>
            <w:shd w:val="clear" w:color="auto" w:fill="auto"/>
            <w:noWrap/>
            <w:vAlign w:val="bottom"/>
            <w:hideMark/>
          </w:tcPr>
          <w:p w14:paraId="153C58EC" w14:textId="77777777" w:rsidR="00CA36D0" w:rsidRPr="00FD225D" w:rsidRDefault="00CA36D0" w:rsidP="00FD225D">
            <w:pPr>
              <w:jc w:val="center"/>
              <w:rPr>
                <w:rFonts w:cs="Calibri"/>
                <w:lang w:eastAsia="sk-SK"/>
              </w:rPr>
            </w:pPr>
            <w:r w:rsidRPr="00FD225D">
              <w:rPr>
                <w:rFonts w:cs="Calibri"/>
                <w:lang w:eastAsia="sk-SK"/>
              </w:rPr>
              <w:t>267,60</w:t>
            </w:r>
          </w:p>
        </w:tc>
        <w:tc>
          <w:tcPr>
            <w:tcW w:w="788" w:type="dxa"/>
            <w:tcBorders>
              <w:top w:val="nil"/>
              <w:left w:val="nil"/>
              <w:bottom w:val="single" w:sz="4" w:space="0" w:color="auto"/>
              <w:right w:val="single" w:sz="4" w:space="0" w:color="auto"/>
            </w:tcBorders>
            <w:shd w:val="clear" w:color="auto" w:fill="auto"/>
            <w:noWrap/>
            <w:vAlign w:val="bottom"/>
            <w:hideMark/>
          </w:tcPr>
          <w:p w14:paraId="472C24C9"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7A7FAA5C"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CB6DE0A" w14:textId="77777777" w:rsidR="00CA36D0" w:rsidRPr="00FD225D" w:rsidRDefault="00CA36D0" w:rsidP="00020E0D">
            <w:pPr>
              <w:jc w:val="right"/>
              <w:rPr>
                <w:rFonts w:cs="Calibri"/>
                <w:lang w:eastAsia="sk-SK"/>
              </w:rPr>
            </w:pPr>
            <w:r w:rsidRPr="00FD225D">
              <w:rPr>
                <w:rFonts w:cs="Calibri"/>
                <w:lang w:eastAsia="sk-SK"/>
              </w:rPr>
              <w:t>3</w:t>
            </w:r>
          </w:p>
        </w:tc>
        <w:tc>
          <w:tcPr>
            <w:tcW w:w="250" w:type="dxa"/>
            <w:tcBorders>
              <w:top w:val="nil"/>
              <w:left w:val="nil"/>
              <w:bottom w:val="single" w:sz="4" w:space="0" w:color="auto"/>
              <w:right w:val="single" w:sz="4" w:space="0" w:color="auto"/>
            </w:tcBorders>
            <w:shd w:val="clear" w:color="auto" w:fill="auto"/>
            <w:noWrap/>
            <w:vAlign w:val="bottom"/>
            <w:hideMark/>
          </w:tcPr>
          <w:p w14:paraId="7E70E445"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BF2259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39851A5" w14:textId="77777777" w:rsidR="00CA36D0" w:rsidRPr="00FD225D" w:rsidRDefault="00CA36D0" w:rsidP="00020E0D">
            <w:pPr>
              <w:rPr>
                <w:rFonts w:cs="Calibri"/>
                <w:lang w:eastAsia="sk-SK"/>
              </w:rPr>
            </w:pPr>
            <w:r w:rsidRPr="00FD225D">
              <w:rPr>
                <w:rFonts w:cs="Calibri"/>
                <w:lang w:eastAsia="sk-SK"/>
              </w:rPr>
              <w:t>D1-159.1</w:t>
            </w:r>
          </w:p>
        </w:tc>
        <w:tc>
          <w:tcPr>
            <w:tcW w:w="3791" w:type="dxa"/>
            <w:tcBorders>
              <w:top w:val="nil"/>
              <w:left w:val="nil"/>
              <w:bottom w:val="single" w:sz="4" w:space="0" w:color="auto"/>
              <w:right w:val="single" w:sz="4" w:space="0" w:color="auto"/>
            </w:tcBorders>
            <w:shd w:val="clear" w:color="auto" w:fill="auto"/>
            <w:vAlign w:val="bottom"/>
            <w:hideMark/>
          </w:tcPr>
          <w:p w14:paraId="2580E73B" w14:textId="77777777" w:rsidR="00CA36D0" w:rsidRPr="00FD225D" w:rsidRDefault="00CA36D0" w:rsidP="00020E0D">
            <w:pPr>
              <w:rPr>
                <w:rFonts w:cs="Calibri"/>
                <w:lang w:eastAsia="sk-SK"/>
              </w:rPr>
            </w:pPr>
            <w:r w:rsidRPr="00FD225D">
              <w:rPr>
                <w:rFonts w:cs="Calibri"/>
                <w:lang w:eastAsia="sk-SK"/>
              </w:rPr>
              <w:t>Most na vetve B (Žilina - Púchov) (SO 207-00)</w:t>
            </w:r>
          </w:p>
        </w:tc>
        <w:tc>
          <w:tcPr>
            <w:tcW w:w="953" w:type="dxa"/>
            <w:tcBorders>
              <w:top w:val="nil"/>
              <w:left w:val="nil"/>
              <w:bottom w:val="single" w:sz="4" w:space="0" w:color="auto"/>
              <w:right w:val="single" w:sz="4" w:space="0" w:color="auto"/>
            </w:tcBorders>
            <w:shd w:val="clear" w:color="auto" w:fill="auto"/>
            <w:noWrap/>
            <w:vAlign w:val="bottom"/>
            <w:hideMark/>
          </w:tcPr>
          <w:p w14:paraId="5D33966D" w14:textId="77777777" w:rsidR="00CA36D0" w:rsidRPr="00FD225D" w:rsidRDefault="00CA36D0" w:rsidP="00FD225D">
            <w:pPr>
              <w:jc w:val="center"/>
              <w:rPr>
                <w:rFonts w:cs="Calibri"/>
                <w:lang w:eastAsia="sk-SK"/>
              </w:rPr>
            </w:pPr>
            <w:r w:rsidRPr="00FD225D">
              <w:rPr>
                <w:rFonts w:cs="Calibri"/>
                <w:lang w:eastAsia="sk-SK"/>
              </w:rPr>
              <w:t>340,00</w:t>
            </w:r>
          </w:p>
        </w:tc>
        <w:tc>
          <w:tcPr>
            <w:tcW w:w="788" w:type="dxa"/>
            <w:tcBorders>
              <w:top w:val="nil"/>
              <w:left w:val="nil"/>
              <w:bottom w:val="single" w:sz="4" w:space="0" w:color="auto"/>
              <w:right w:val="single" w:sz="4" w:space="0" w:color="auto"/>
            </w:tcBorders>
            <w:shd w:val="clear" w:color="auto" w:fill="auto"/>
            <w:noWrap/>
            <w:vAlign w:val="bottom"/>
            <w:hideMark/>
          </w:tcPr>
          <w:p w14:paraId="1F1EC53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6F858794"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EB78928" w14:textId="77777777" w:rsidR="00CA36D0" w:rsidRPr="00FD225D" w:rsidRDefault="00CA36D0" w:rsidP="00020E0D">
            <w:pPr>
              <w:jc w:val="right"/>
              <w:rPr>
                <w:rFonts w:cs="Calibri"/>
                <w:lang w:eastAsia="sk-SK"/>
              </w:rPr>
            </w:pPr>
            <w:r w:rsidRPr="00FD225D">
              <w:rPr>
                <w:rFonts w:cs="Calibri"/>
                <w:lang w:eastAsia="sk-SK"/>
              </w:rPr>
              <w:t>4</w:t>
            </w:r>
          </w:p>
        </w:tc>
        <w:tc>
          <w:tcPr>
            <w:tcW w:w="250" w:type="dxa"/>
            <w:tcBorders>
              <w:top w:val="nil"/>
              <w:left w:val="nil"/>
              <w:bottom w:val="single" w:sz="4" w:space="0" w:color="auto"/>
              <w:right w:val="single" w:sz="4" w:space="0" w:color="auto"/>
            </w:tcBorders>
            <w:shd w:val="clear" w:color="auto" w:fill="auto"/>
            <w:noWrap/>
            <w:vAlign w:val="bottom"/>
            <w:hideMark/>
          </w:tcPr>
          <w:p w14:paraId="32156F37"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7B5866D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96E72D2" w14:textId="77777777" w:rsidR="00CA36D0" w:rsidRPr="00FD225D" w:rsidRDefault="00CA36D0" w:rsidP="00020E0D">
            <w:pPr>
              <w:rPr>
                <w:rFonts w:cs="Calibri"/>
                <w:lang w:eastAsia="sk-SK"/>
              </w:rPr>
            </w:pPr>
            <w:r w:rsidRPr="00FD225D">
              <w:rPr>
                <w:rFonts w:cs="Calibri"/>
                <w:lang w:eastAsia="sk-SK"/>
              </w:rPr>
              <w:t>D1-159.2</w:t>
            </w:r>
          </w:p>
        </w:tc>
        <w:tc>
          <w:tcPr>
            <w:tcW w:w="3791" w:type="dxa"/>
            <w:tcBorders>
              <w:top w:val="nil"/>
              <w:left w:val="nil"/>
              <w:bottom w:val="single" w:sz="4" w:space="0" w:color="auto"/>
              <w:right w:val="single" w:sz="4" w:space="0" w:color="auto"/>
            </w:tcBorders>
            <w:shd w:val="clear" w:color="auto" w:fill="auto"/>
            <w:vAlign w:val="bottom"/>
            <w:hideMark/>
          </w:tcPr>
          <w:p w14:paraId="6D3789A0" w14:textId="77777777" w:rsidR="00CA36D0" w:rsidRPr="00FD225D" w:rsidRDefault="00CA36D0" w:rsidP="00020E0D">
            <w:pPr>
              <w:rPr>
                <w:rFonts w:cs="Calibri"/>
                <w:lang w:eastAsia="sk-SK"/>
              </w:rPr>
            </w:pPr>
            <w:r w:rsidRPr="00FD225D">
              <w:rPr>
                <w:rFonts w:cs="Calibri"/>
                <w:lang w:eastAsia="sk-SK"/>
              </w:rPr>
              <w:t>Most na vetve C (Púchov - Trenčín) (SO 208-00)</w:t>
            </w:r>
          </w:p>
        </w:tc>
        <w:tc>
          <w:tcPr>
            <w:tcW w:w="953" w:type="dxa"/>
            <w:tcBorders>
              <w:top w:val="nil"/>
              <w:left w:val="nil"/>
              <w:bottom w:val="single" w:sz="4" w:space="0" w:color="auto"/>
              <w:right w:val="single" w:sz="4" w:space="0" w:color="auto"/>
            </w:tcBorders>
            <w:shd w:val="clear" w:color="auto" w:fill="auto"/>
            <w:noWrap/>
            <w:vAlign w:val="bottom"/>
            <w:hideMark/>
          </w:tcPr>
          <w:p w14:paraId="06A7A6D4" w14:textId="77777777" w:rsidR="00CA36D0" w:rsidRPr="00FD225D" w:rsidRDefault="00CA36D0" w:rsidP="00FD225D">
            <w:pPr>
              <w:jc w:val="center"/>
              <w:rPr>
                <w:rFonts w:cs="Calibri"/>
                <w:lang w:eastAsia="sk-SK"/>
              </w:rPr>
            </w:pPr>
            <w:r w:rsidRPr="00FD225D">
              <w:rPr>
                <w:rFonts w:cs="Calibri"/>
                <w:lang w:eastAsia="sk-SK"/>
              </w:rPr>
              <w:t>220,00</w:t>
            </w:r>
          </w:p>
        </w:tc>
        <w:tc>
          <w:tcPr>
            <w:tcW w:w="788" w:type="dxa"/>
            <w:tcBorders>
              <w:top w:val="nil"/>
              <w:left w:val="nil"/>
              <w:bottom w:val="single" w:sz="4" w:space="0" w:color="auto"/>
              <w:right w:val="single" w:sz="4" w:space="0" w:color="auto"/>
            </w:tcBorders>
            <w:shd w:val="clear" w:color="auto" w:fill="auto"/>
            <w:noWrap/>
            <w:vAlign w:val="bottom"/>
            <w:hideMark/>
          </w:tcPr>
          <w:p w14:paraId="68B7D57A"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8D1D258"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0AF25EF" w14:textId="77777777" w:rsidR="00CA36D0" w:rsidRPr="00FD225D" w:rsidRDefault="00CA36D0" w:rsidP="00020E0D">
            <w:pPr>
              <w:jc w:val="right"/>
              <w:rPr>
                <w:rFonts w:cs="Calibri"/>
                <w:lang w:eastAsia="sk-SK"/>
              </w:rPr>
            </w:pPr>
            <w:r w:rsidRPr="00FD225D">
              <w:rPr>
                <w:rFonts w:cs="Calibri"/>
                <w:lang w:eastAsia="sk-SK"/>
              </w:rPr>
              <w:t>5</w:t>
            </w:r>
          </w:p>
        </w:tc>
        <w:tc>
          <w:tcPr>
            <w:tcW w:w="250" w:type="dxa"/>
            <w:tcBorders>
              <w:top w:val="nil"/>
              <w:left w:val="nil"/>
              <w:bottom w:val="single" w:sz="4" w:space="0" w:color="auto"/>
              <w:right w:val="single" w:sz="4" w:space="0" w:color="auto"/>
            </w:tcBorders>
            <w:shd w:val="clear" w:color="auto" w:fill="auto"/>
            <w:noWrap/>
            <w:vAlign w:val="bottom"/>
            <w:hideMark/>
          </w:tcPr>
          <w:p w14:paraId="0A4F34B1"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BA52F5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B14CEB4" w14:textId="77777777" w:rsidR="00CA36D0" w:rsidRPr="00FD225D" w:rsidRDefault="00CA36D0" w:rsidP="00020E0D">
            <w:pPr>
              <w:rPr>
                <w:rFonts w:cs="Calibri"/>
                <w:lang w:eastAsia="sk-SK"/>
              </w:rPr>
            </w:pPr>
            <w:r w:rsidRPr="00FD225D">
              <w:rPr>
                <w:rFonts w:cs="Calibri"/>
                <w:lang w:eastAsia="sk-SK"/>
              </w:rPr>
              <w:t>D1-159.4</w:t>
            </w:r>
          </w:p>
        </w:tc>
        <w:tc>
          <w:tcPr>
            <w:tcW w:w="3791" w:type="dxa"/>
            <w:tcBorders>
              <w:top w:val="nil"/>
              <w:left w:val="nil"/>
              <w:bottom w:val="single" w:sz="4" w:space="0" w:color="auto"/>
              <w:right w:val="single" w:sz="4" w:space="0" w:color="auto"/>
            </w:tcBorders>
            <w:shd w:val="clear" w:color="auto" w:fill="auto"/>
            <w:vAlign w:val="bottom"/>
            <w:hideMark/>
          </w:tcPr>
          <w:p w14:paraId="584AA389" w14:textId="77777777" w:rsidR="00CA36D0" w:rsidRPr="00FD225D" w:rsidRDefault="00CA36D0" w:rsidP="00020E0D">
            <w:pPr>
              <w:rPr>
                <w:rFonts w:cs="Calibri"/>
                <w:lang w:eastAsia="sk-SK"/>
              </w:rPr>
            </w:pPr>
            <w:r w:rsidRPr="00FD225D">
              <w:rPr>
                <w:rFonts w:cs="Calibri"/>
                <w:lang w:eastAsia="sk-SK"/>
              </w:rPr>
              <w:t xml:space="preserve">Most na vetve A ( Trenčín - Púchov ) ÚKB </w:t>
            </w:r>
          </w:p>
        </w:tc>
        <w:tc>
          <w:tcPr>
            <w:tcW w:w="953" w:type="dxa"/>
            <w:tcBorders>
              <w:top w:val="nil"/>
              <w:left w:val="nil"/>
              <w:bottom w:val="single" w:sz="4" w:space="0" w:color="auto"/>
              <w:right w:val="single" w:sz="4" w:space="0" w:color="auto"/>
            </w:tcBorders>
            <w:shd w:val="clear" w:color="auto" w:fill="auto"/>
            <w:noWrap/>
            <w:vAlign w:val="bottom"/>
            <w:hideMark/>
          </w:tcPr>
          <w:p w14:paraId="427097EF" w14:textId="77777777" w:rsidR="00CA36D0" w:rsidRPr="00FD225D" w:rsidRDefault="00CA36D0" w:rsidP="00FD225D">
            <w:pPr>
              <w:jc w:val="center"/>
              <w:rPr>
                <w:rFonts w:cs="Calibri"/>
                <w:lang w:eastAsia="sk-SK"/>
              </w:rPr>
            </w:pPr>
            <w:r w:rsidRPr="00FD225D">
              <w:rPr>
                <w:rFonts w:cs="Calibri"/>
                <w:lang w:eastAsia="sk-SK"/>
              </w:rPr>
              <w:t>363,30</w:t>
            </w:r>
          </w:p>
        </w:tc>
        <w:tc>
          <w:tcPr>
            <w:tcW w:w="788" w:type="dxa"/>
            <w:tcBorders>
              <w:top w:val="nil"/>
              <w:left w:val="nil"/>
              <w:bottom w:val="single" w:sz="4" w:space="0" w:color="auto"/>
              <w:right w:val="single" w:sz="4" w:space="0" w:color="auto"/>
            </w:tcBorders>
            <w:shd w:val="clear" w:color="auto" w:fill="auto"/>
            <w:noWrap/>
            <w:vAlign w:val="bottom"/>
            <w:hideMark/>
          </w:tcPr>
          <w:p w14:paraId="74818B8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420AD22"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147F44D3" w14:textId="77777777" w:rsidR="00CA36D0" w:rsidRPr="00FD225D" w:rsidRDefault="00CA36D0" w:rsidP="00020E0D">
            <w:pPr>
              <w:jc w:val="right"/>
              <w:rPr>
                <w:rFonts w:cs="Calibri"/>
                <w:lang w:eastAsia="sk-SK"/>
              </w:rPr>
            </w:pPr>
            <w:r w:rsidRPr="00FD225D">
              <w:rPr>
                <w:rFonts w:cs="Calibri"/>
                <w:lang w:eastAsia="sk-SK"/>
              </w:rPr>
              <w:t>6</w:t>
            </w:r>
          </w:p>
        </w:tc>
        <w:tc>
          <w:tcPr>
            <w:tcW w:w="250" w:type="dxa"/>
            <w:tcBorders>
              <w:top w:val="nil"/>
              <w:left w:val="nil"/>
              <w:bottom w:val="single" w:sz="4" w:space="0" w:color="auto"/>
              <w:right w:val="single" w:sz="4" w:space="0" w:color="auto"/>
            </w:tcBorders>
            <w:shd w:val="clear" w:color="auto" w:fill="auto"/>
            <w:noWrap/>
            <w:vAlign w:val="bottom"/>
            <w:hideMark/>
          </w:tcPr>
          <w:p w14:paraId="718017B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A1B734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A21EE2A" w14:textId="77777777" w:rsidR="00CA36D0" w:rsidRPr="00FD225D" w:rsidRDefault="00CA36D0" w:rsidP="00020E0D">
            <w:pPr>
              <w:rPr>
                <w:rFonts w:cs="Calibri"/>
                <w:lang w:eastAsia="sk-SK"/>
              </w:rPr>
            </w:pPr>
            <w:r w:rsidRPr="00FD225D">
              <w:rPr>
                <w:rFonts w:cs="Calibri"/>
                <w:lang w:eastAsia="sk-SK"/>
              </w:rPr>
              <w:t>D1-159.6</w:t>
            </w:r>
          </w:p>
        </w:tc>
        <w:tc>
          <w:tcPr>
            <w:tcW w:w="3791" w:type="dxa"/>
            <w:tcBorders>
              <w:top w:val="nil"/>
              <w:left w:val="nil"/>
              <w:bottom w:val="single" w:sz="4" w:space="0" w:color="auto"/>
              <w:right w:val="single" w:sz="4" w:space="0" w:color="auto"/>
            </w:tcBorders>
            <w:shd w:val="clear" w:color="auto" w:fill="auto"/>
            <w:vAlign w:val="bottom"/>
            <w:hideMark/>
          </w:tcPr>
          <w:p w14:paraId="32BAA1C4" w14:textId="77777777" w:rsidR="00CA36D0" w:rsidRPr="00FD225D" w:rsidRDefault="00CA36D0" w:rsidP="00020E0D">
            <w:pPr>
              <w:rPr>
                <w:rFonts w:cs="Calibri"/>
                <w:lang w:eastAsia="sk-SK"/>
              </w:rPr>
            </w:pPr>
            <w:r w:rsidRPr="00FD225D">
              <w:rPr>
                <w:rFonts w:cs="Calibri"/>
                <w:lang w:eastAsia="sk-SK"/>
              </w:rPr>
              <w:t>Most na vetve B nad potokom Pružinka a cestou I/61</w:t>
            </w:r>
          </w:p>
        </w:tc>
        <w:tc>
          <w:tcPr>
            <w:tcW w:w="953" w:type="dxa"/>
            <w:tcBorders>
              <w:top w:val="nil"/>
              <w:left w:val="nil"/>
              <w:bottom w:val="single" w:sz="4" w:space="0" w:color="auto"/>
              <w:right w:val="single" w:sz="4" w:space="0" w:color="auto"/>
            </w:tcBorders>
            <w:shd w:val="clear" w:color="auto" w:fill="auto"/>
            <w:noWrap/>
            <w:vAlign w:val="bottom"/>
            <w:hideMark/>
          </w:tcPr>
          <w:p w14:paraId="3CDCB43F" w14:textId="77777777" w:rsidR="00CA36D0" w:rsidRPr="00FD225D" w:rsidRDefault="00CA36D0" w:rsidP="00FD225D">
            <w:pPr>
              <w:jc w:val="center"/>
              <w:rPr>
                <w:rFonts w:cs="Calibri"/>
                <w:lang w:eastAsia="sk-SK"/>
              </w:rPr>
            </w:pPr>
            <w:r w:rsidRPr="00FD225D">
              <w:rPr>
                <w:rFonts w:cs="Calibri"/>
                <w:lang w:eastAsia="sk-SK"/>
              </w:rPr>
              <w:t>186,00</w:t>
            </w:r>
          </w:p>
        </w:tc>
        <w:tc>
          <w:tcPr>
            <w:tcW w:w="788" w:type="dxa"/>
            <w:tcBorders>
              <w:top w:val="nil"/>
              <w:left w:val="nil"/>
              <w:bottom w:val="single" w:sz="4" w:space="0" w:color="auto"/>
              <w:right w:val="single" w:sz="4" w:space="0" w:color="auto"/>
            </w:tcBorders>
            <w:shd w:val="clear" w:color="auto" w:fill="auto"/>
            <w:noWrap/>
            <w:vAlign w:val="bottom"/>
            <w:hideMark/>
          </w:tcPr>
          <w:p w14:paraId="79FB98C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6C565B87"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349EDD06" w14:textId="77777777" w:rsidR="00CA36D0" w:rsidRPr="00FD225D" w:rsidRDefault="00CA36D0" w:rsidP="00020E0D">
            <w:pPr>
              <w:jc w:val="right"/>
              <w:rPr>
                <w:rFonts w:cs="Calibri"/>
                <w:lang w:eastAsia="sk-SK"/>
              </w:rPr>
            </w:pPr>
            <w:r w:rsidRPr="00FD225D">
              <w:rPr>
                <w:rFonts w:cs="Calibri"/>
                <w:lang w:eastAsia="sk-SK"/>
              </w:rPr>
              <w:t>7</w:t>
            </w:r>
          </w:p>
        </w:tc>
        <w:tc>
          <w:tcPr>
            <w:tcW w:w="250" w:type="dxa"/>
            <w:tcBorders>
              <w:top w:val="nil"/>
              <w:left w:val="nil"/>
              <w:bottom w:val="single" w:sz="4" w:space="0" w:color="auto"/>
              <w:right w:val="single" w:sz="4" w:space="0" w:color="auto"/>
            </w:tcBorders>
            <w:shd w:val="clear" w:color="auto" w:fill="auto"/>
            <w:noWrap/>
            <w:vAlign w:val="bottom"/>
            <w:hideMark/>
          </w:tcPr>
          <w:p w14:paraId="4D9209B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68AB55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25B0BD1" w14:textId="77777777" w:rsidR="00CA36D0" w:rsidRPr="00FD225D" w:rsidRDefault="00CA36D0" w:rsidP="00020E0D">
            <w:pPr>
              <w:rPr>
                <w:rFonts w:cs="Calibri"/>
                <w:lang w:eastAsia="sk-SK"/>
              </w:rPr>
            </w:pPr>
            <w:r w:rsidRPr="00FD225D">
              <w:rPr>
                <w:rFonts w:cs="Calibri"/>
                <w:lang w:eastAsia="sk-SK"/>
              </w:rPr>
              <w:t>D1-164</w:t>
            </w:r>
          </w:p>
        </w:tc>
        <w:tc>
          <w:tcPr>
            <w:tcW w:w="3791" w:type="dxa"/>
            <w:tcBorders>
              <w:top w:val="nil"/>
              <w:left w:val="nil"/>
              <w:bottom w:val="single" w:sz="4" w:space="0" w:color="auto"/>
              <w:right w:val="single" w:sz="4" w:space="0" w:color="auto"/>
            </w:tcBorders>
            <w:shd w:val="clear" w:color="auto" w:fill="auto"/>
            <w:vAlign w:val="center"/>
            <w:hideMark/>
          </w:tcPr>
          <w:p w14:paraId="39E122AC" w14:textId="77777777" w:rsidR="00CA36D0" w:rsidRPr="00FD225D" w:rsidRDefault="00CA36D0" w:rsidP="00020E0D">
            <w:pPr>
              <w:rPr>
                <w:rFonts w:cs="Calibri"/>
                <w:lang w:eastAsia="sk-SK"/>
              </w:rPr>
            </w:pPr>
            <w:r w:rsidRPr="00FD225D">
              <w:rPr>
                <w:rFonts w:cs="Calibri"/>
                <w:lang w:eastAsia="sk-SK"/>
              </w:rPr>
              <w:t xml:space="preserve">Most Pružinka cez potok Pružinka, </w:t>
            </w:r>
            <w:proofErr w:type="spellStart"/>
            <w:r w:rsidRPr="00FD225D">
              <w:rPr>
                <w:rFonts w:cs="Calibri"/>
                <w:lang w:eastAsia="sk-SK"/>
              </w:rPr>
              <w:t>Sverepecký</w:t>
            </w:r>
            <w:proofErr w:type="spellEnd"/>
            <w:r w:rsidRPr="00FD225D">
              <w:rPr>
                <w:rFonts w:cs="Calibri"/>
                <w:lang w:eastAsia="sk-SK"/>
              </w:rPr>
              <w:t xml:space="preserve"> potok a </w:t>
            </w:r>
            <w:proofErr w:type="spellStart"/>
            <w:r w:rsidRPr="00FD225D">
              <w:rPr>
                <w:rFonts w:cs="Calibri"/>
                <w:lang w:eastAsia="sk-SK"/>
              </w:rPr>
              <w:t>c.III</w:t>
            </w:r>
            <w:proofErr w:type="spellEnd"/>
            <w:r w:rsidRPr="00FD225D">
              <w:rPr>
                <w:rFonts w:cs="Calibri"/>
                <w:lang w:eastAsia="sk-SK"/>
              </w:rPr>
              <w:t>/06150</w:t>
            </w:r>
          </w:p>
        </w:tc>
        <w:tc>
          <w:tcPr>
            <w:tcW w:w="953" w:type="dxa"/>
            <w:tcBorders>
              <w:top w:val="nil"/>
              <w:left w:val="nil"/>
              <w:bottom w:val="single" w:sz="4" w:space="0" w:color="auto"/>
              <w:right w:val="single" w:sz="4" w:space="0" w:color="auto"/>
            </w:tcBorders>
            <w:shd w:val="clear" w:color="auto" w:fill="auto"/>
            <w:noWrap/>
            <w:vAlign w:val="bottom"/>
            <w:hideMark/>
          </w:tcPr>
          <w:p w14:paraId="0CFC00D8" w14:textId="77777777" w:rsidR="00CA36D0" w:rsidRPr="00FD225D" w:rsidRDefault="00CA36D0" w:rsidP="00FD225D">
            <w:pPr>
              <w:jc w:val="center"/>
              <w:rPr>
                <w:rFonts w:cs="Calibri"/>
                <w:lang w:eastAsia="sk-SK"/>
              </w:rPr>
            </w:pPr>
            <w:r w:rsidRPr="00FD225D">
              <w:rPr>
                <w:rFonts w:cs="Calibri"/>
                <w:lang w:eastAsia="sk-SK"/>
              </w:rPr>
              <w:t>901,30</w:t>
            </w:r>
          </w:p>
        </w:tc>
        <w:tc>
          <w:tcPr>
            <w:tcW w:w="788" w:type="dxa"/>
            <w:tcBorders>
              <w:top w:val="nil"/>
              <w:left w:val="nil"/>
              <w:bottom w:val="single" w:sz="4" w:space="0" w:color="auto"/>
              <w:right w:val="single" w:sz="4" w:space="0" w:color="auto"/>
            </w:tcBorders>
            <w:shd w:val="clear" w:color="auto" w:fill="auto"/>
            <w:noWrap/>
            <w:vAlign w:val="bottom"/>
            <w:hideMark/>
          </w:tcPr>
          <w:p w14:paraId="3AB92893"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2269BF92"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480238DD" w14:textId="77777777" w:rsidR="00CA36D0" w:rsidRPr="00FD225D" w:rsidRDefault="00CA36D0" w:rsidP="00020E0D">
            <w:pPr>
              <w:jc w:val="right"/>
              <w:rPr>
                <w:rFonts w:cs="Calibri"/>
                <w:lang w:eastAsia="sk-SK"/>
              </w:rPr>
            </w:pPr>
            <w:r w:rsidRPr="00FD225D">
              <w:rPr>
                <w:rFonts w:cs="Calibri"/>
                <w:lang w:eastAsia="sk-SK"/>
              </w:rPr>
              <w:t>8</w:t>
            </w:r>
          </w:p>
        </w:tc>
        <w:tc>
          <w:tcPr>
            <w:tcW w:w="250" w:type="dxa"/>
            <w:tcBorders>
              <w:top w:val="nil"/>
              <w:left w:val="nil"/>
              <w:bottom w:val="single" w:sz="4" w:space="0" w:color="auto"/>
              <w:right w:val="single" w:sz="4" w:space="0" w:color="auto"/>
            </w:tcBorders>
            <w:shd w:val="clear" w:color="auto" w:fill="auto"/>
            <w:noWrap/>
            <w:vAlign w:val="bottom"/>
            <w:hideMark/>
          </w:tcPr>
          <w:p w14:paraId="184C42A4"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0A5449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F44A1AF" w14:textId="77777777" w:rsidR="00CA36D0" w:rsidRPr="00FD225D" w:rsidRDefault="00CA36D0" w:rsidP="00020E0D">
            <w:pPr>
              <w:rPr>
                <w:rFonts w:cs="Calibri"/>
                <w:lang w:eastAsia="sk-SK"/>
              </w:rPr>
            </w:pPr>
            <w:r w:rsidRPr="00FD225D">
              <w:rPr>
                <w:rFonts w:cs="Calibri"/>
                <w:lang w:eastAsia="sk-SK"/>
              </w:rPr>
              <w:t>D1-164.2</w:t>
            </w:r>
          </w:p>
        </w:tc>
        <w:tc>
          <w:tcPr>
            <w:tcW w:w="3791" w:type="dxa"/>
            <w:tcBorders>
              <w:top w:val="nil"/>
              <w:left w:val="nil"/>
              <w:bottom w:val="single" w:sz="4" w:space="0" w:color="auto"/>
              <w:right w:val="single" w:sz="4" w:space="0" w:color="auto"/>
            </w:tcBorders>
            <w:shd w:val="clear" w:color="auto" w:fill="auto"/>
            <w:vAlign w:val="bottom"/>
            <w:hideMark/>
          </w:tcPr>
          <w:p w14:paraId="26FB67BB" w14:textId="77777777" w:rsidR="00CA36D0" w:rsidRPr="00FD225D" w:rsidRDefault="00CA36D0" w:rsidP="00020E0D">
            <w:pPr>
              <w:rPr>
                <w:rFonts w:cs="Calibri"/>
                <w:lang w:eastAsia="sk-SK"/>
              </w:rPr>
            </w:pPr>
            <w:r w:rsidRPr="00FD225D">
              <w:rPr>
                <w:rFonts w:cs="Calibri"/>
                <w:lang w:eastAsia="sk-SK"/>
              </w:rPr>
              <w:t>Most na výjazde z odpočívadla Sverepec (SO 291-00)</w:t>
            </w:r>
          </w:p>
        </w:tc>
        <w:tc>
          <w:tcPr>
            <w:tcW w:w="953" w:type="dxa"/>
            <w:tcBorders>
              <w:top w:val="nil"/>
              <w:left w:val="nil"/>
              <w:bottom w:val="single" w:sz="4" w:space="0" w:color="auto"/>
              <w:right w:val="single" w:sz="4" w:space="0" w:color="auto"/>
            </w:tcBorders>
            <w:shd w:val="clear" w:color="auto" w:fill="auto"/>
            <w:noWrap/>
            <w:vAlign w:val="bottom"/>
            <w:hideMark/>
          </w:tcPr>
          <w:p w14:paraId="15C72A68" w14:textId="77777777" w:rsidR="00CA36D0" w:rsidRPr="00FD225D" w:rsidRDefault="00CA36D0" w:rsidP="00FD225D">
            <w:pPr>
              <w:jc w:val="center"/>
              <w:rPr>
                <w:rFonts w:cs="Calibri"/>
                <w:lang w:eastAsia="sk-SK"/>
              </w:rPr>
            </w:pPr>
            <w:r w:rsidRPr="00FD225D">
              <w:rPr>
                <w:rFonts w:cs="Calibri"/>
                <w:lang w:eastAsia="sk-SK"/>
              </w:rPr>
              <w:t>174,00</w:t>
            </w:r>
          </w:p>
        </w:tc>
        <w:tc>
          <w:tcPr>
            <w:tcW w:w="788" w:type="dxa"/>
            <w:tcBorders>
              <w:top w:val="nil"/>
              <w:left w:val="nil"/>
              <w:bottom w:val="single" w:sz="4" w:space="0" w:color="auto"/>
              <w:right w:val="single" w:sz="4" w:space="0" w:color="auto"/>
            </w:tcBorders>
            <w:shd w:val="clear" w:color="auto" w:fill="auto"/>
            <w:noWrap/>
            <w:vAlign w:val="bottom"/>
            <w:hideMark/>
          </w:tcPr>
          <w:p w14:paraId="14B29779"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044B56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DE709DF" w14:textId="77777777" w:rsidR="00CA36D0" w:rsidRPr="00FD225D" w:rsidRDefault="00CA36D0" w:rsidP="00020E0D">
            <w:pPr>
              <w:jc w:val="right"/>
              <w:rPr>
                <w:rFonts w:cs="Calibri"/>
                <w:lang w:eastAsia="sk-SK"/>
              </w:rPr>
            </w:pPr>
            <w:r w:rsidRPr="00FD225D">
              <w:rPr>
                <w:rFonts w:cs="Calibri"/>
                <w:lang w:eastAsia="sk-SK"/>
              </w:rPr>
              <w:t>9</w:t>
            </w:r>
          </w:p>
        </w:tc>
        <w:tc>
          <w:tcPr>
            <w:tcW w:w="250" w:type="dxa"/>
            <w:tcBorders>
              <w:top w:val="nil"/>
              <w:left w:val="nil"/>
              <w:bottom w:val="single" w:sz="4" w:space="0" w:color="auto"/>
              <w:right w:val="single" w:sz="4" w:space="0" w:color="auto"/>
            </w:tcBorders>
            <w:shd w:val="clear" w:color="auto" w:fill="auto"/>
            <w:noWrap/>
            <w:vAlign w:val="bottom"/>
            <w:hideMark/>
          </w:tcPr>
          <w:p w14:paraId="337294F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DC8AEB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6E3F2DC" w14:textId="77777777" w:rsidR="00CA36D0" w:rsidRPr="00FD225D" w:rsidRDefault="00CA36D0" w:rsidP="00020E0D">
            <w:pPr>
              <w:rPr>
                <w:rFonts w:cs="Calibri"/>
                <w:lang w:eastAsia="sk-SK"/>
              </w:rPr>
            </w:pPr>
            <w:r w:rsidRPr="00FD225D">
              <w:rPr>
                <w:rFonts w:cs="Calibri"/>
                <w:lang w:eastAsia="sk-SK"/>
              </w:rPr>
              <w:t>D1-166</w:t>
            </w:r>
          </w:p>
        </w:tc>
        <w:tc>
          <w:tcPr>
            <w:tcW w:w="3791" w:type="dxa"/>
            <w:tcBorders>
              <w:top w:val="nil"/>
              <w:left w:val="nil"/>
              <w:bottom w:val="single" w:sz="4" w:space="0" w:color="auto"/>
              <w:right w:val="single" w:sz="4" w:space="0" w:color="auto"/>
            </w:tcBorders>
            <w:shd w:val="clear" w:color="auto" w:fill="auto"/>
            <w:vAlign w:val="center"/>
            <w:hideMark/>
          </w:tcPr>
          <w:p w14:paraId="11E89ADF" w14:textId="77777777" w:rsidR="00CA36D0" w:rsidRPr="00FD225D" w:rsidRDefault="00CA36D0" w:rsidP="00020E0D">
            <w:pPr>
              <w:rPr>
                <w:rFonts w:cs="Calibri"/>
                <w:lang w:eastAsia="sk-SK"/>
              </w:rPr>
            </w:pPr>
            <w:r w:rsidRPr="00FD225D">
              <w:rPr>
                <w:rFonts w:cs="Calibri"/>
                <w:lang w:eastAsia="sk-SK"/>
              </w:rPr>
              <w:t xml:space="preserve">Most nad parkoviskom </w:t>
            </w:r>
            <w:proofErr w:type="spellStart"/>
            <w:r w:rsidRPr="00FD225D">
              <w:rPr>
                <w:rFonts w:cs="Calibri"/>
                <w:lang w:eastAsia="sk-SK"/>
              </w:rPr>
              <w:t>motocrossového</w:t>
            </w:r>
            <w:proofErr w:type="spellEnd"/>
            <w:r w:rsidRPr="00FD225D">
              <w:rPr>
                <w:rFonts w:cs="Calibri"/>
                <w:lang w:eastAsia="sk-SK"/>
              </w:rPr>
              <w:t xml:space="preserve"> areálu</w:t>
            </w:r>
          </w:p>
        </w:tc>
        <w:tc>
          <w:tcPr>
            <w:tcW w:w="953" w:type="dxa"/>
            <w:tcBorders>
              <w:top w:val="nil"/>
              <w:left w:val="nil"/>
              <w:bottom w:val="single" w:sz="4" w:space="0" w:color="auto"/>
              <w:right w:val="single" w:sz="4" w:space="0" w:color="auto"/>
            </w:tcBorders>
            <w:shd w:val="clear" w:color="auto" w:fill="auto"/>
            <w:noWrap/>
            <w:vAlign w:val="bottom"/>
            <w:hideMark/>
          </w:tcPr>
          <w:p w14:paraId="238A124A" w14:textId="77777777" w:rsidR="00CA36D0" w:rsidRPr="00FD225D" w:rsidRDefault="00CA36D0" w:rsidP="00FD225D">
            <w:pPr>
              <w:jc w:val="center"/>
              <w:rPr>
                <w:rFonts w:cs="Calibri"/>
                <w:lang w:eastAsia="sk-SK"/>
              </w:rPr>
            </w:pPr>
            <w:r w:rsidRPr="00FD225D">
              <w:rPr>
                <w:rFonts w:cs="Calibri"/>
                <w:lang w:eastAsia="sk-SK"/>
              </w:rPr>
              <w:t>476,60</w:t>
            </w:r>
          </w:p>
        </w:tc>
        <w:tc>
          <w:tcPr>
            <w:tcW w:w="788" w:type="dxa"/>
            <w:tcBorders>
              <w:top w:val="nil"/>
              <w:left w:val="nil"/>
              <w:bottom w:val="single" w:sz="4" w:space="0" w:color="auto"/>
              <w:right w:val="single" w:sz="4" w:space="0" w:color="auto"/>
            </w:tcBorders>
            <w:shd w:val="clear" w:color="auto" w:fill="auto"/>
            <w:noWrap/>
            <w:vAlign w:val="bottom"/>
            <w:hideMark/>
          </w:tcPr>
          <w:p w14:paraId="02EC59FB"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69D57CA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6EFBAEA" w14:textId="77777777" w:rsidR="00CA36D0" w:rsidRPr="00FD225D" w:rsidRDefault="00CA36D0" w:rsidP="00020E0D">
            <w:pPr>
              <w:jc w:val="right"/>
              <w:rPr>
                <w:rFonts w:cs="Calibri"/>
                <w:lang w:eastAsia="sk-SK"/>
              </w:rPr>
            </w:pPr>
            <w:r w:rsidRPr="00FD225D">
              <w:rPr>
                <w:rFonts w:cs="Calibri"/>
                <w:lang w:eastAsia="sk-SK"/>
              </w:rPr>
              <w:t>10</w:t>
            </w:r>
          </w:p>
        </w:tc>
        <w:tc>
          <w:tcPr>
            <w:tcW w:w="250" w:type="dxa"/>
            <w:tcBorders>
              <w:top w:val="nil"/>
              <w:left w:val="nil"/>
              <w:bottom w:val="single" w:sz="4" w:space="0" w:color="auto"/>
              <w:right w:val="single" w:sz="4" w:space="0" w:color="auto"/>
            </w:tcBorders>
            <w:shd w:val="clear" w:color="auto" w:fill="auto"/>
            <w:noWrap/>
            <w:vAlign w:val="bottom"/>
            <w:hideMark/>
          </w:tcPr>
          <w:p w14:paraId="55E2579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6747C2C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7083498" w14:textId="77777777" w:rsidR="00CA36D0" w:rsidRPr="00FD225D" w:rsidRDefault="00CA36D0" w:rsidP="00020E0D">
            <w:pPr>
              <w:rPr>
                <w:rFonts w:cs="Calibri"/>
                <w:lang w:eastAsia="sk-SK"/>
              </w:rPr>
            </w:pPr>
            <w:r w:rsidRPr="00FD225D">
              <w:rPr>
                <w:rFonts w:cs="Calibri"/>
                <w:lang w:eastAsia="sk-SK"/>
              </w:rPr>
              <w:t>D1-168</w:t>
            </w:r>
          </w:p>
        </w:tc>
        <w:tc>
          <w:tcPr>
            <w:tcW w:w="3791" w:type="dxa"/>
            <w:tcBorders>
              <w:top w:val="nil"/>
              <w:left w:val="nil"/>
              <w:bottom w:val="single" w:sz="4" w:space="0" w:color="auto"/>
              <w:right w:val="single" w:sz="4" w:space="0" w:color="auto"/>
            </w:tcBorders>
            <w:shd w:val="clear" w:color="auto" w:fill="auto"/>
            <w:vAlign w:val="bottom"/>
            <w:hideMark/>
          </w:tcPr>
          <w:p w14:paraId="20D67F11" w14:textId="77777777" w:rsidR="00CA36D0" w:rsidRPr="00FD225D" w:rsidRDefault="00CA36D0" w:rsidP="00020E0D">
            <w:pPr>
              <w:rPr>
                <w:rFonts w:cs="Calibri"/>
                <w:lang w:eastAsia="sk-SK"/>
              </w:rPr>
            </w:pPr>
            <w:r w:rsidRPr="00FD225D">
              <w:rPr>
                <w:rFonts w:cs="Calibri"/>
                <w:lang w:eastAsia="sk-SK"/>
              </w:rPr>
              <w:t xml:space="preserve">Most nad údolím </w:t>
            </w:r>
            <w:proofErr w:type="spellStart"/>
            <w:r w:rsidRPr="00FD225D">
              <w:rPr>
                <w:rFonts w:cs="Calibri"/>
                <w:lang w:eastAsia="sk-SK"/>
              </w:rPr>
              <w:t>Záborovského</w:t>
            </w:r>
            <w:proofErr w:type="spellEnd"/>
            <w:r w:rsidRPr="00FD225D">
              <w:rPr>
                <w:rFonts w:cs="Calibri"/>
                <w:lang w:eastAsia="sk-SK"/>
              </w:rPr>
              <w:t xml:space="preserve"> potoka</w:t>
            </w:r>
          </w:p>
        </w:tc>
        <w:tc>
          <w:tcPr>
            <w:tcW w:w="953" w:type="dxa"/>
            <w:tcBorders>
              <w:top w:val="nil"/>
              <w:left w:val="nil"/>
              <w:bottom w:val="single" w:sz="4" w:space="0" w:color="auto"/>
              <w:right w:val="single" w:sz="4" w:space="0" w:color="auto"/>
            </w:tcBorders>
            <w:shd w:val="clear" w:color="auto" w:fill="auto"/>
            <w:noWrap/>
            <w:vAlign w:val="bottom"/>
            <w:hideMark/>
          </w:tcPr>
          <w:p w14:paraId="5FD56C77" w14:textId="77777777" w:rsidR="00CA36D0" w:rsidRPr="00FD225D" w:rsidRDefault="00CA36D0" w:rsidP="00FD225D">
            <w:pPr>
              <w:jc w:val="center"/>
              <w:rPr>
                <w:rFonts w:cs="Calibri"/>
                <w:lang w:eastAsia="sk-SK"/>
              </w:rPr>
            </w:pPr>
            <w:r w:rsidRPr="00FD225D">
              <w:rPr>
                <w:rFonts w:cs="Calibri"/>
                <w:lang w:eastAsia="sk-SK"/>
              </w:rPr>
              <w:t>196,00</w:t>
            </w:r>
          </w:p>
        </w:tc>
        <w:tc>
          <w:tcPr>
            <w:tcW w:w="788" w:type="dxa"/>
            <w:tcBorders>
              <w:top w:val="nil"/>
              <w:left w:val="nil"/>
              <w:bottom w:val="single" w:sz="4" w:space="0" w:color="auto"/>
              <w:right w:val="single" w:sz="4" w:space="0" w:color="auto"/>
            </w:tcBorders>
            <w:shd w:val="clear" w:color="auto" w:fill="auto"/>
            <w:noWrap/>
            <w:vAlign w:val="bottom"/>
            <w:hideMark/>
          </w:tcPr>
          <w:p w14:paraId="19AF0167"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1DCA98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E1CAB6D" w14:textId="77777777" w:rsidR="00CA36D0" w:rsidRPr="00FD225D" w:rsidRDefault="00CA36D0" w:rsidP="00020E0D">
            <w:pPr>
              <w:jc w:val="right"/>
              <w:rPr>
                <w:rFonts w:cs="Calibri"/>
                <w:lang w:eastAsia="sk-SK"/>
              </w:rPr>
            </w:pPr>
            <w:r w:rsidRPr="00FD225D">
              <w:rPr>
                <w:rFonts w:cs="Calibri"/>
                <w:lang w:eastAsia="sk-SK"/>
              </w:rPr>
              <w:t>11</w:t>
            </w:r>
          </w:p>
        </w:tc>
        <w:tc>
          <w:tcPr>
            <w:tcW w:w="250" w:type="dxa"/>
            <w:tcBorders>
              <w:top w:val="nil"/>
              <w:left w:val="nil"/>
              <w:bottom w:val="single" w:sz="4" w:space="0" w:color="auto"/>
              <w:right w:val="single" w:sz="4" w:space="0" w:color="auto"/>
            </w:tcBorders>
            <w:shd w:val="clear" w:color="auto" w:fill="auto"/>
            <w:noWrap/>
            <w:vAlign w:val="bottom"/>
            <w:hideMark/>
          </w:tcPr>
          <w:p w14:paraId="6CE93F6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B312A5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832AEDD" w14:textId="77777777" w:rsidR="00CA36D0" w:rsidRPr="00FD225D" w:rsidRDefault="00CA36D0" w:rsidP="00020E0D">
            <w:pPr>
              <w:rPr>
                <w:rFonts w:cs="Calibri"/>
                <w:lang w:eastAsia="sk-SK"/>
              </w:rPr>
            </w:pPr>
            <w:r w:rsidRPr="00FD225D">
              <w:rPr>
                <w:rFonts w:cs="Calibri"/>
                <w:lang w:eastAsia="sk-SK"/>
              </w:rPr>
              <w:t>D1-169</w:t>
            </w:r>
          </w:p>
        </w:tc>
        <w:tc>
          <w:tcPr>
            <w:tcW w:w="3791" w:type="dxa"/>
            <w:tcBorders>
              <w:top w:val="nil"/>
              <w:left w:val="nil"/>
              <w:bottom w:val="single" w:sz="4" w:space="0" w:color="auto"/>
              <w:right w:val="single" w:sz="4" w:space="0" w:color="auto"/>
            </w:tcBorders>
            <w:shd w:val="clear" w:color="auto" w:fill="auto"/>
            <w:vAlign w:val="center"/>
            <w:hideMark/>
          </w:tcPr>
          <w:p w14:paraId="0B6B2AE8" w14:textId="77777777" w:rsidR="00CA36D0" w:rsidRPr="00FD225D" w:rsidRDefault="00CA36D0" w:rsidP="00020E0D">
            <w:pPr>
              <w:rPr>
                <w:rFonts w:cs="Calibri"/>
                <w:lang w:eastAsia="sk-SK"/>
              </w:rPr>
            </w:pPr>
            <w:r w:rsidRPr="00FD225D">
              <w:rPr>
                <w:rFonts w:cs="Calibri"/>
                <w:lang w:eastAsia="sk-SK"/>
              </w:rPr>
              <w:t xml:space="preserve">Most nad údolím </w:t>
            </w:r>
            <w:proofErr w:type="spellStart"/>
            <w:r w:rsidRPr="00FD225D">
              <w:rPr>
                <w:rFonts w:cs="Calibri"/>
                <w:lang w:eastAsia="sk-SK"/>
              </w:rPr>
              <w:t>Záhlbočského</w:t>
            </w:r>
            <w:proofErr w:type="spellEnd"/>
            <w:r w:rsidRPr="00FD225D">
              <w:rPr>
                <w:rFonts w:cs="Calibri"/>
                <w:lang w:eastAsia="sk-SK"/>
              </w:rPr>
              <w:t xml:space="preserve"> potoka</w:t>
            </w:r>
          </w:p>
        </w:tc>
        <w:tc>
          <w:tcPr>
            <w:tcW w:w="953" w:type="dxa"/>
            <w:tcBorders>
              <w:top w:val="nil"/>
              <w:left w:val="nil"/>
              <w:bottom w:val="single" w:sz="4" w:space="0" w:color="auto"/>
              <w:right w:val="single" w:sz="4" w:space="0" w:color="auto"/>
            </w:tcBorders>
            <w:shd w:val="clear" w:color="auto" w:fill="auto"/>
            <w:noWrap/>
            <w:vAlign w:val="bottom"/>
            <w:hideMark/>
          </w:tcPr>
          <w:p w14:paraId="2959B8DC" w14:textId="77777777" w:rsidR="00CA36D0" w:rsidRPr="00FD225D" w:rsidRDefault="00CA36D0" w:rsidP="00FD225D">
            <w:pPr>
              <w:jc w:val="center"/>
              <w:rPr>
                <w:rFonts w:cs="Calibri"/>
                <w:lang w:eastAsia="sk-SK"/>
              </w:rPr>
            </w:pPr>
            <w:r w:rsidRPr="00FD225D">
              <w:rPr>
                <w:rFonts w:cs="Calibri"/>
                <w:lang w:eastAsia="sk-SK"/>
              </w:rPr>
              <w:t>307,50</w:t>
            </w:r>
          </w:p>
        </w:tc>
        <w:tc>
          <w:tcPr>
            <w:tcW w:w="788" w:type="dxa"/>
            <w:tcBorders>
              <w:top w:val="nil"/>
              <w:left w:val="nil"/>
              <w:bottom w:val="single" w:sz="4" w:space="0" w:color="auto"/>
              <w:right w:val="single" w:sz="4" w:space="0" w:color="auto"/>
            </w:tcBorders>
            <w:shd w:val="clear" w:color="auto" w:fill="auto"/>
            <w:noWrap/>
            <w:vAlign w:val="bottom"/>
            <w:hideMark/>
          </w:tcPr>
          <w:p w14:paraId="72159AB3"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4EC8CD68"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495FAA08" w14:textId="77777777" w:rsidR="00CA36D0" w:rsidRPr="00FD225D" w:rsidRDefault="00CA36D0" w:rsidP="00020E0D">
            <w:pPr>
              <w:jc w:val="right"/>
              <w:rPr>
                <w:rFonts w:cs="Calibri"/>
                <w:lang w:eastAsia="sk-SK"/>
              </w:rPr>
            </w:pPr>
            <w:r w:rsidRPr="00FD225D">
              <w:rPr>
                <w:rFonts w:cs="Calibri"/>
                <w:lang w:eastAsia="sk-SK"/>
              </w:rPr>
              <w:t>12</w:t>
            </w:r>
          </w:p>
        </w:tc>
        <w:tc>
          <w:tcPr>
            <w:tcW w:w="250" w:type="dxa"/>
            <w:tcBorders>
              <w:top w:val="nil"/>
              <w:left w:val="nil"/>
              <w:bottom w:val="single" w:sz="4" w:space="0" w:color="auto"/>
              <w:right w:val="single" w:sz="4" w:space="0" w:color="auto"/>
            </w:tcBorders>
            <w:shd w:val="clear" w:color="auto" w:fill="auto"/>
            <w:noWrap/>
            <w:vAlign w:val="bottom"/>
            <w:hideMark/>
          </w:tcPr>
          <w:p w14:paraId="760ACB8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72EAC9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4A11A9D" w14:textId="77777777" w:rsidR="00CA36D0" w:rsidRPr="00FD225D" w:rsidRDefault="00CA36D0" w:rsidP="00020E0D">
            <w:pPr>
              <w:rPr>
                <w:rFonts w:cs="Calibri"/>
                <w:lang w:eastAsia="sk-SK"/>
              </w:rPr>
            </w:pPr>
            <w:r w:rsidRPr="00FD225D">
              <w:rPr>
                <w:rFonts w:cs="Calibri"/>
                <w:lang w:eastAsia="sk-SK"/>
              </w:rPr>
              <w:t>D1-170</w:t>
            </w:r>
          </w:p>
        </w:tc>
        <w:tc>
          <w:tcPr>
            <w:tcW w:w="3791" w:type="dxa"/>
            <w:tcBorders>
              <w:top w:val="nil"/>
              <w:left w:val="nil"/>
              <w:bottom w:val="single" w:sz="4" w:space="0" w:color="auto"/>
              <w:right w:val="single" w:sz="4" w:space="0" w:color="auto"/>
            </w:tcBorders>
            <w:shd w:val="clear" w:color="auto" w:fill="auto"/>
            <w:vAlign w:val="bottom"/>
            <w:hideMark/>
          </w:tcPr>
          <w:p w14:paraId="6386E47B" w14:textId="77777777" w:rsidR="00CA36D0" w:rsidRPr="00FD225D" w:rsidRDefault="00CA36D0" w:rsidP="00020E0D">
            <w:pPr>
              <w:rPr>
                <w:rFonts w:cs="Calibri"/>
                <w:lang w:eastAsia="sk-SK"/>
              </w:rPr>
            </w:pPr>
            <w:r w:rsidRPr="00FD225D">
              <w:rPr>
                <w:rFonts w:cs="Calibri"/>
                <w:lang w:eastAsia="sk-SK"/>
              </w:rPr>
              <w:t xml:space="preserve">Most nad účelovou komunikáciou a </w:t>
            </w:r>
            <w:proofErr w:type="spellStart"/>
            <w:r w:rsidRPr="00FD225D">
              <w:rPr>
                <w:rFonts w:cs="Calibri"/>
                <w:lang w:eastAsia="sk-SK"/>
              </w:rPr>
              <w:t>Juríčkovým</w:t>
            </w:r>
            <w:proofErr w:type="spellEnd"/>
            <w:r w:rsidRPr="00FD225D">
              <w:rPr>
                <w:rFonts w:cs="Calibri"/>
                <w:lang w:eastAsia="sk-SK"/>
              </w:rPr>
              <w:t xml:space="preserve"> potokom (SO 223-00)</w:t>
            </w:r>
          </w:p>
        </w:tc>
        <w:tc>
          <w:tcPr>
            <w:tcW w:w="953" w:type="dxa"/>
            <w:tcBorders>
              <w:top w:val="nil"/>
              <w:left w:val="nil"/>
              <w:bottom w:val="single" w:sz="4" w:space="0" w:color="auto"/>
              <w:right w:val="single" w:sz="4" w:space="0" w:color="auto"/>
            </w:tcBorders>
            <w:shd w:val="clear" w:color="auto" w:fill="auto"/>
            <w:noWrap/>
            <w:vAlign w:val="bottom"/>
            <w:hideMark/>
          </w:tcPr>
          <w:p w14:paraId="48F82ECE" w14:textId="77777777" w:rsidR="00CA36D0" w:rsidRPr="00FD225D" w:rsidRDefault="00CA36D0" w:rsidP="00FD225D">
            <w:pPr>
              <w:jc w:val="center"/>
              <w:rPr>
                <w:rFonts w:cs="Calibri"/>
                <w:lang w:eastAsia="sk-SK"/>
              </w:rPr>
            </w:pPr>
            <w:r w:rsidRPr="00FD225D">
              <w:rPr>
                <w:rFonts w:cs="Calibri"/>
                <w:lang w:eastAsia="sk-SK"/>
              </w:rPr>
              <w:t>500,00</w:t>
            </w:r>
          </w:p>
        </w:tc>
        <w:tc>
          <w:tcPr>
            <w:tcW w:w="788" w:type="dxa"/>
            <w:tcBorders>
              <w:top w:val="nil"/>
              <w:left w:val="nil"/>
              <w:bottom w:val="single" w:sz="4" w:space="0" w:color="auto"/>
              <w:right w:val="single" w:sz="4" w:space="0" w:color="auto"/>
            </w:tcBorders>
            <w:shd w:val="clear" w:color="auto" w:fill="auto"/>
            <w:noWrap/>
            <w:vAlign w:val="bottom"/>
            <w:hideMark/>
          </w:tcPr>
          <w:p w14:paraId="742872CB"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5A352A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87CEBC5" w14:textId="77777777" w:rsidR="00CA36D0" w:rsidRPr="00FD225D" w:rsidRDefault="00CA36D0" w:rsidP="00020E0D">
            <w:pPr>
              <w:jc w:val="right"/>
              <w:rPr>
                <w:rFonts w:cs="Calibri"/>
                <w:lang w:eastAsia="sk-SK"/>
              </w:rPr>
            </w:pPr>
            <w:r w:rsidRPr="00FD225D">
              <w:rPr>
                <w:rFonts w:cs="Calibri"/>
                <w:lang w:eastAsia="sk-SK"/>
              </w:rPr>
              <w:t>13</w:t>
            </w:r>
          </w:p>
        </w:tc>
        <w:tc>
          <w:tcPr>
            <w:tcW w:w="250" w:type="dxa"/>
            <w:tcBorders>
              <w:top w:val="nil"/>
              <w:left w:val="nil"/>
              <w:bottom w:val="single" w:sz="4" w:space="0" w:color="auto"/>
              <w:right w:val="single" w:sz="4" w:space="0" w:color="auto"/>
            </w:tcBorders>
            <w:shd w:val="clear" w:color="auto" w:fill="auto"/>
            <w:noWrap/>
            <w:vAlign w:val="bottom"/>
            <w:hideMark/>
          </w:tcPr>
          <w:p w14:paraId="3B6DA80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8D2F41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FEC2739" w14:textId="77777777" w:rsidR="00CA36D0" w:rsidRPr="00FD225D" w:rsidRDefault="00CA36D0" w:rsidP="00020E0D">
            <w:pPr>
              <w:rPr>
                <w:rFonts w:cs="Calibri"/>
                <w:lang w:eastAsia="sk-SK"/>
              </w:rPr>
            </w:pPr>
            <w:r w:rsidRPr="00FD225D">
              <w:rPr>
                <w:rFonts w:cs="Calibri"/>
                <w:lang w:eastAsia="sk-SK"/>
              </w:rPr>
              <w:t>D1-178</w:t>
            </w:r>
          </w:p>
        </w:tc>
        <w:tc>
          <w:tcPr>
            <w:tcW w:w="3791" w:type="dxa"/>
            <w:tcBorders>
              <w:top w:val="nil"/>
              <w:left w:val="nil"/>
              <w:bottom w:val="single" w:sz="4" w:space="0" w:color="auto"/>
              <w:right w:val="single" w:sz="4" w:space="0" w:color="auto"/>
            </w:tcBorders>
            <w:shd w:val="clear" w:color="auto" w:fill="auto"/>
            <w:vAlign w:val="center"/>
            <w:hideMark/>
          </w:tcPr>
          <w:p w14:paraId="31A98728" w14:textId="77777777" w:rsidR="00CA36D0" w:rsidRPr="00FD225D" w:rsidRDefault="00CA36D0" w:rsidP="00020E0D">
            <w:pPr>
              <w:rPr>
                <w:rFonts w:cs="Calibri"/>
                <w:lang w:eastAsia="sk-SK"/>
              </w:rPr>
            </w:pPr>
            <w:r w:rsidRPr="00FD225D">
              <w:rPr>
                <w:rFonts w:cs="Calibri"/>
                <w:lang w:eastAsia="sk-SK"/>
              </w:rPr>
              <w:t>Mestská estakáda dilatačný celok  1, 2</w:t>
            </w:r>
          </w:p>
        </w:tc>
        <w:tc>
          <w:tcPr>
            <w:tcW w:w="953" w:type="dxa"/>
            <w:tcBorders>
              <w:top w:val="nil"/>
              <w:left w:val="nil"/>
              <w:bottom w:val="single" w:sz="4" w:space="0" w:color="auto"/>
              <w:right w:val="single" w:sz="4" w:space="0" w:color="auto"/>
            </w:tcBorders>
            <w:shd w:val="clear" w:color="auto" w:fill="auto"/>
            <w:noWrap/>
            <w:vAlign w:val="bottom"/>
            <w:hideMark/>
          </w:tcPr>
          <w:p w14:paraId="4FB2CE04" w14:textId="77777777" w:rsidR="00CA36D0" w:rsidRPr="00FD225D" w:rsidRDefault="00CA36D0" w:rsidP="00FD225D">
            <w:pPr>
              <w:jc w:val="center"/>
              <w:rPr>
                <w:rFonts w:cs="Calibri"/>
                <w:lang w:eastAsia="sk-SK"/>
              </w:rPr>
            </w:pPr>
            <w:r w:rsidRPr="00FD225D">
              <w:rPr>
                <w:rFonts w:cs="Calibri"/>
                <w:lang w:eastAsia="sk-SK"/>
              </w:rPr>
              <w:t>464,45</w:t>
            </w:r>
          </w:p>
        </w:tc>
        <w:tc>
          <w:tcPr>
            <w:tcW w:w="788" w:type="dxa"/>
            <w:tcBorders>
              <w:top w:val="nil"/>
              <w:left w:val="nil"/>
              <w:bottom w:val="single" w:sz="4" w:space="0" w:color="auto"/>
              <w:right w:val="single" w:sz="4" w:space="0" w:color="auto"/>
            </w:tcBorders>
            <w:shd w:val="clear" w:color="auto" w:fill="auto"/>
            <w:noWrap/>
            <w:vAlign w:val="bottom"/>
            <w:hideMark/>
          </w:tcPr>
          <w:p w14:paraId="19964A0B"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201962D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5A59AAB" w14:textId="77777777" w:rsidR="00CA36D0" w:rsidRPr="00FD225D" w:rsidRDefault="00CA36D0" w:rsidP="00020E0D">
            <w:pPr>
              <w:jc w:val="right"/>
              <w:rPr>
                <w:rFonts w:cs="Calibri"/>
                <w:lang w:eastAsia="sk-SK"/>
              </w:rPr>
            </w:pPr>
            <w:r w:rsidRPr="00FD225D">
              <w:rPr>
                <w:rFonts w:cs="Calibri"/>
                <w:lang w:eastAsia="sk-SK"/>
              </w:rPr>
              <w:lastRenderedPageBreak/>
              <w:t>14</w:t>
            </w:r>
          </w:p>
        </w:tc>
        <w:tc>
          <w:tcPr>
            <w:tcW w:w="250" w:type="dxa"/>
            <w:tcBorders>
              <w:top w:val="nil"/>
              <w:left w:val="nil"/>
              <w:bottom w:val="single" w:sz="4" w:space="0" w:color="auto"/>
              <w:right w:val="single" w:sz="4" w:space="0" w:color="auto"/>
            </w:tcBorders>
            <w:shd w:val="clear" w:color="auto" w:fill="auto"/>
            <w:noWrap/>
            <w:vAlign w:val="bottom"/>
            <w:hideMark/>
          </w:tcPr>
          <w:p w14:paraId="4D2B641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4ABBB9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1B498081" w14:textId="77777777" w:rsidR="00CA36D0" w:rsidRPr="00FD225D" w:rsidRDefault="00CA36D0" w:rsidP="00020E0D">
            <w:pPr>
              <w:rPr>
                <w:rFonts w:cs="Calibri"/>
                <w:lang w:eastAsia="sk-SK"/>
              </w:rPr>
            </w:pPr>
            <w:r w:rsidRPr="00FD225D">
              <w:rPr>
                <w:rFonts w:cs="Calibri"/>
                <w:lang w:eastAsia="sk-SK"/>
              </w:rPr>
              <w:t>D1-178.1</w:t>
            </w:r>
          </w:p>
        </w:tc>
        <w:tc>
          <w:tcPr>
            <w:tcW w:w="3791" w:type="dxa"/>
            <w:tcBorders>
              <w:top w:val="nil"/>
              <w:left w:val="nil"/>
              <w:bottom w:val="single" w:sz="4" w:space="0" w:color="auto"/>
              <w:right w:val="single" w:sz="4" w:space="0" w:color="auto"/>
            </w:tcBorders>
            <w:shd w:val="clear" w:color="auto" w:fill="auto"/>
            <w:hideMark/>
          </w:tcPr>
          <w:p w14:paraId="6DD3A21D" w14:textId="77777777" w:rsidR="00CA36D0" w:rsidRPr="00FD225D" w:rsidRDefault="00CA36D0" w:rsidP="00020E0D">
            <w:pPr>
              <w:rPr>
                <w:rFonts w:cs="Calibri"/>
                <w:lang w:eastAsia="sk-SK"/>
              </w:rPr>
            </w:pPr>
            <w:r w:rsidRPr="00FD225D">
              <w:rPr>
                <w:rFonts w:cs="Calibri"/>
                <w:lang w:eastAsia="sk-SK"/>
              </w:rPr>
              <w:t>Most na vetve 2 v križovatke centrum</w:t>
            </w:r>
          </w:p>
        </w:tc>
        <w:tc>
          <w:tcPr>
            <w:tcW w:w="953" w:type="dxa"/>
            <w:tcBorders>
              <w:top w:val="nil"/>
              <w:left w:val="nil"/>
              <w:bottom w:val="single" w:sz="4" w:space="0" w:color="auto"/>
              <w:right w:val="single" w:sz="4" w:space="0" w:color="auto"/>
            </w:tcBorders>
            <w:shd w:val="clear" w:color="auto" w:fill="auto"/>
            <w:noWrap/>
            <w:hideMark/>
          </w:tcPr>
          <w:p w14:paraId="6AFF16C9" w14:textId="77777777" w:rsidR="00CA36D0" w:rsidRPr="00FD225D" w:rsidRDefault="00CA36D0" w:rsidP="00FD225D">
            <w:pPr>
              <w:jc w:val="center"/>
              <w:rPr>
                <w:rFonts w:cs="Calibri"/>
                <w:lang w:eastAsia="sk-SK"/>
              </w:rPr>
            </w:pPr>
            <w:r w:rsidRPr="00FD225D">
              <w:rPr>
                <w:rFonts w:cs="Calibri"/>
                <w:lang w:eastAsia="sk-SK"/>
              </w:rPr>
              <w:t>287,51</w:t>
            </w:r>
          </w:p>
        </w:tc>
        <w:tc>
          <w:tcPr>
            <w:tcW w:w="788" w:type="dxa"/>
            <w:tcBorders>
              <w:top w:val="nil"/>
              <w:left w:val="nil"/>
              <w:bottom w:val="single" w:sz="4" w:space="0" w:color="auto"/>
              <w:right w:val="single" w:sz="4" w:space="0" w:color="auto"/>
            </w:tcBorders>
            <w:shd w:val="clear" w:color="auto" w:fill="auto"/>
            <w:noWrap/>
            <w:vAlign w:val="bottom"/>
            <w:hideMark/>
          </w:tcPr>
          <w:p w14:paraId="571A1EB8"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9F450D0"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8F2B951" w14:textId="77777777" w:rsidR="00CA36D0" w:rsidRPr="00FD225D" w:rsidRDefault="00CA36D0" w:rsidP="00020E0D">
            <w:pPr>
              <w:jc w:val="right"/>
              <w:rPr>
                <w:rFonts w:cs="Calibri"/>
                <w:lang w:eastAsia="sk-SK"/>
              </w:rPr>
            </w:pPr>
            <w:r w:rsidRPr="00FD225D">
              <w:rPr>
                <w:rFonts w:cs="Calibri"/>
                <w:lang w:eastAsia="sk-SK"/>
              </w:rPr>
              <w:t>15</w:t>
            </w:r>
          </w:p>
        </w:tc>
        <w:tc>
          <w:tcPr>
            <w:tcW w:w="250" w:type="dxa"/>
            <w:tcBorders>
              <w:top w:val="nil"/>
              <w:left w:val="nil"/>
              <w:bottom w:val="single" w:sz="4" w:space="0" w:color="auto"/>
              <w:right w:val="single" w:sz="4" w:space="0" w:color="auto"/>
            </w:tcBorders>
            <w:shd w:val="clear" w:color="auto" w:fill="auto"/>
            <w:noWrap/>
            <w:vAlign w:val="bottom"/>
            <w:hideMark/>
          </w:tcPr>
          <w:p w14:paraId="62BC03A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1E53CD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325AF046" w14:textId="77777777" w:rsidR="00CA36D0" w:rsidRPr="00FD225D" w:rsidRDefault="00CA36D0" w:rsidP="00020E0D">
            <w:pPr>
              <w:rPr>
                <w:rFonts w:cs="Calibri"/>
                <w:lang w:eastAsia="sk-SK"/>
              </w:rPr>
            </w:pPr>
            <w:r w:rsidRPr="00FD225D">
              <w:rPr>
                <w:rFonts w:cs="Calibri"/>
                <w:lang w:eastAsia="sk-SK"/>
              </w:rPr>
              <w:t>D1-178.2</w:t>
            </w:r>
          </w:p>
        </w:tc>
        <w:tc>
          <w:tcPr>
            <w:tcW w:w="3791" w:type="dxa"/>
            <w:tcBorders>
              <w:top w:val="nil"/>
              <w:left w:val="nil"/>
              <w:bottom w:val="single" w:sz="4" w:space="0" w:color="auto"/>
              <w:right w:val="single" w:sz="4" w:space="0" w:color="auto"/>
            </w:tcBorders>
            <w:shd w:val="clear" w:color="auto" w:fill="auto"/>
            <w:hideMark/>
          </w:tcPr>
          <w:p w14:paraId="65C078CE" w14:textId="77777777" w:rsidR="00CA36D0" w:rsidRPr="00FD225D" w:rsidRDefault="00CA36D0" w:rsidP="00020E0D">
            <w:pPr>
              <w:rPr>
                <w:rFonts w:cs="Calibri"/>
                <w:lang w:eastAsia="sk-SK"/>
              </w:rPr>
            </w:pPr>
            <w:r w:rsidRPr="00FD225D">
              <w:rPr>
                <w:rFonts w:cs="Calibri"/>
                <w:lang w:eastAsia="sk-SK"/>
              </w:rPr>
              <w:t>Most na vetve 3 v križovatke centrum</w:t>
            </w:r>
          </w:p>
        </w:tc>
        <w:tc>
          <w:tcPr>
            <w:tcW w:w="953" w:type="dxa"/>
            <w:tcBorders>
              <w:top w:val="nil"/>
              <w:left w:val="nil"/>
              <w:bottom w:val="single" w:sz="4" w:space="0" w:color="auto"/>
              <w:right w:val="single" w:sz="4" w:space="0" w:color="auto"/>
            </w:tcBorders>
            <w:shd w:val="clear" w:color="auto" w:fill="auto"/>
            <w:noWrap/>
            <w:hideMark/>
          </w:tcPr>
          <w:p w14:paraId="23E76CB3" w14:textId="77777777" w:rsidR="00CA36D0" w:rsidRPr="00FD225D" w:rsidRDefault="00CA36D0" w:rsidP="00FD225D">
            <w:pPr>
              <w:jc w:val="center"/>
              <w:rPr>
                <w:rFonts w:cs="Calibri"/>
                <w:lang w:eastAsia="sk-SK"/>
              </w:rPr>
            </w:pPr>
            <w:r w:rsidRPr="00FD225D">
              <w:rPr>
                <w:rFonts w:cs="Calibri"/>
                <w:lang w:eastAsia="sk-SK"/>
              </w:rPr>
              <w:t>266,00</w:t>
            </w:r>
          </w:p>
        </w:tc>
        <w:tc>
          <w:tcPr>
            <w:tcW w:w="788" w:type="dxa"/>
            <w:tcBorders>
              <w:top w:val="nil"/>
              <w:left w:val="nil"/>
              <w:bottom w:val="single" w:sz="4" w:space="0" w:color="auto"/>
              <w:right w:val="single" w:sz="4" w:space="0" w:color="auto"/>
            </w:tcBorders>
            <w:shd w:val="clear" w:color="auto" w:fill="auto"/>
            <w:noWrap/>
            <w:vAlign w:val="bottom"/>
            <w:hideMark/>
          </w:tcPr>
          <w:p w14:paraId="0041DE28"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4E63BEB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CCD22D1" w14:textId="77777777" w:rsidR="00CA36D0" w:rsidRPr="00FD225D" w:rsidRDefault="00CA36D0" w:rsidP="00020E0D">
            <w:pPr>
              <w:jc w:val="right"/>
              <w:rPr>
                <w:rFonts w:cs="Calibri"/>
                <w:lang w:eastAsia="sk-SK"/>
              </w:rPr>
            </w:pPr>
            <w:r w:rsidRPr="00FD225D">
              <w:rPr>
                <w:rFonts w:cs="Calibri"/>
                <w:lang w:eastAsia="sk-SK"/>
              </w:rPr>
              <w:t>16</w:t>
            </w:r>
          </w:p>
        </w:tc>
        <w:tc>
          <w:tcPr>
            <w:tcW w:w="250" w:type="dxa"/>
            <w:tcBorders>
              <w:top w:val="nil"/>
              <w:left w:val="nil"/>
              <w:bottom w:val="single" w:sz="4" w:space="0" w:color="auto"/>
              <w:right w:val="single" w:sz="4" w:space="0" w:color="auto"/>
            </w:tcBorders>
            <w:shd w:val="clear" w:color="auto" w:fill="auto"/>
            <w:noWrap/>
            <w:vAlign w:val="bottom"/>
            <w:hideMark/>
          </w:tcPr>
          <w:p w14:paraId="54BD7953"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3E4575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69F79DEA" w14:textId="77777777" w:rsidR="00CA36D0" w:rsidRPr="00FD225D" w:rsidRDefault="00CA36D0" w:rsidP="00020E0D">
            <w:pPr>
              <w:rPr>
                <w:rFonts w:cs="Calibri"/>
                <w:lang w:eastAsia="sk-SK"/>
              </w:rPr>
            </w:pPr>
            <w:r w:rsidRPr="00FD225D">
              <w:rPr>
                <w:rFonts w:cs="Calibri"/>
                <w:lang w:eastAsia="sk-SK"/>
              </w:rPr>
              <w:t>D1-178.3</w:t>
            </w:r>
          </w:p>
        </w:tc>
        <w:tc>
          <w:tcPr>
            <w:tcW w:w="3791" w:type="dxa"/>
            <w:tcBorders>
              <w:top w:val="nil"/>
              <w:left w:val="nil"/>
              <w:bottom w:val="single" w:sz="4" w:space="0" w:color="auto"/>
              <w:right w:val="single" w:sz="4" w:space="0" w:color="auto"/>
            </w:tcBorders>
            <w:shd w:val="clear" w:color="auto" w:fill="auto"/>
            <w:hideMark/>
          </w:tcPr>
          <w:p w14:paraId="5B71F6C5" w14:textId="77777777" w:rsidR="00CA36D0" w:rsidRPr="00FD225D" w:rsidRDefault="00CA36D0" w:rsidP="00020E0D">
            <w:pPr>
              <w:rPr>
                <w:rFonts w:cs="Calibri"/>
                <w:lang w:eastAsia="sk-SK"/>
              </w:rPr>
            </w:pPr>
            <w:r w:rsidRPr="00FD225D">
              <w:rPr>
                <w:rFonts w:cs="Calibri"/>
                <w:lang w:eastAsia="sk-SK"/>
              </w:rPr>
              <w:t>Most na vetve 4 v križovatke centrum</w:t>
            </w:r>
          </w:p>
        </w:tc>
        <w:tc>
          <w:tcPr>
            <w:tcW w:w="953" w:type="dxa"/>
            <w:tcBorders>
              <w:top w:val="nil"/>
              <w:left w:val="nil"/>
              <w:bottom w:val="single" w:sz="4" w:space="0" w:color="auto"/>
              <w:right w:val="single" w:sz="4" w:space="0" w:color="auto"/>
            </w:tcBorders>
            <w:shd w:val="clear" w:color="auto" w:fill="auto"/>
            <w:noWrap/>
            <w:hideMark/>
          </w:tcPr>
          <w:p w14:paraId="3E14B876" w14:textId="77777777" w:rsidR="00CA36D0" w:rsidRPr="00FD225D" w:rsidRDefault="00CA36D0" w:rsidP="00FD225D">
            <w:pPr>
              <w:jc w:val="center"/>
              <w:rPr>
                <w:rFonts w:cs="Calibri"/>
                <w:lang w:eastAsia="sk-SK"/>
              </w:rPr>
            </w:pPr>
            <w:r w:rsidRPr="00FD225D">
              <w:rPr>
                <w:rFonts w:cs="Calibri"/>
                <w:lang w:eastAsia="sk-SK"/>
              </w:rPr>
              <w:t>331,93</w:t>
            </w:r>
          </w:p>
        </w:tc>
        <w:tc>
          <w:tcPr>
            <w:tcW w:w="788" w:type="dxa"/>
            <w:tcBorders>
              <w:top w:val="nil"/>
              <w:left w:val="nil"/>
              <w:bottom w:val="single" w:sz="4" w:space="0" w:color="auto"/>
              <w:right w:val="single" w:sz="4" w:space="0" w:color="auto"/>
            </w:tcBorders>
            <w:shd w:val="clear" w:color="auto" w:fill="auto"/>
            <w:noWrap/>
            <w:vAlign w:val="bottom"/>
            <w:hideMark/>
          </w:tcPr>
          <w:p w14:paraId="3BF558FD"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3571C01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399813F" w14:textId="77777777" w:rsidR="00CA36D0" w:rsidRPr="00FD225D" w:rsidRDefault="00CA36D0" w:rsidP="00020E0D">
            <w:pPr>
              <w:jc w:val="right"/>
              <w:rPr>
                <w:rFonts w:cs="Calibri"/>
                <w:lang w:eastAsia="sk-SK"/>
              </w:rPr>
            </w:pPr>
            <w:r w:rsidRPr="00FD225D">
              <w:rPr>
                <w:rFonts w:cs="Calibri"/>
                <w:lang w:eastAsia="sk-SK"/>
              </w:rPr>
              <w:t>17</w:t>
            </w:r>
          </w:p>
        </w:tc>
        <w:tc>
          <w:tcPr>
            <w:tcW w:w="250" w:type="dxa"/>
            <w:tcBorders>
              <w:top w:val="nil"/>
              <w:left w:val="nil"/>
              <w:bottom w:val="single" w:sz="4" w:space="0" w:color="auto"/>
              <w:right w:val="single" w:sz="4" w:space="0" w:color="auto"/>
            </w:tcBorders>
            <w:shd w:val="clear" w:color="auto" w:fill="auto"/>
            <w:noWrap/>
            <w:vAlign w:val="bottom"/>
            <w:hideMark/>
          </w:tcPr>
          <w:p w14:paraId="13004241"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BFA6E7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16C7D36" w14:textId="77777777" w:rsidR="00CA36D0" w:rsidRPr="00FD225D" w:rsidRDefault="00CA36D0" w:rsidP="00020E0D">
            <w:pPr>
              <w:rPr>
                <w:rFonts w:cs="Calibri"/>
                <w:lang w:eastAsia="sk-SK"/>
              </w:rPr>
            </w:pPr>
            <w:r w:rsidRPr="00FD225D">
              <w:rPr>
                <w:rFonts w:cs="Calibri"/>
                <w:lang w:eastAsia="sk-SK"/>
              </w:rPr>
              <w:t>D1-178.4</w:t>
            </w:r>
          </w:p>
        </w:tc>
        <w:tc>
          <w:tcPr>
            <w:tcW w:w="3791" w:type="dxa"/>
            <w:tcBorders>
              <w:top w:val="nil"/>
              <w:left w:val="nil"/>
              <w:bottom w:val="single" w:sz="4" w:space="0" w:color="auto"/>
              <w:right w:val="single" w:sz="4" w:space="0" w:color="auto"/>
            </w:tcBorders>
            <w:shd w:val="clear" w:color="auto" w:fill="auto"/>
            <w:hideMark/>
          </w:tcPr>
          <w:p w14:paraId="5A0C3A03" w14:textId="77777777" w:rsidR="00CA36D0" w:rsidRPr="00FD225D" w:rsidRDefault="00CA36D0" w:rsidP="00020E0D">
            <w:pPr>
              <w:rPr>
                <w:rFonts w:cs="Calibri"/>
                <w:lang w:eastAsia="sk-SK"/>
              </w:rPr>
            </w:pPr>
            <w:r w:rsidRPr="00FD225D">
              <w:rPr>
                <w:rFonts w:cs="Calibri"/>
                <w:lang w:eastAsia="sk-SK"/>
              </w:rPr>
              <w:t>Most na vetve 1 v križovatke centrum</w:t>
            </w:r>
          </w:p>
        </w:tc>
        <w:tc>
          <w:tcPr>
            <w:tcW w:w="953" w:type="dxa"/>
            <w:tcBorders>
              <w:top w:val="nil"/>
              <w:left w:val="nil"/>
              <w:bottom w:val="single" w:sz="4" w:space="0" w:color="auto"/>
              <w:right w:val="single" w:sz="4" w:space="0" w:color="auto"/>
            </w:tcBorders>
            <w:shd w:val="clear" w:color="auto" w:fill="auto"/>
            <w:noWrap/>
            <w:hideMark/>
          </w:tcPr>
          <w:p w14:paraId="221A642D" w14:textId="77777777" w:rsidR="00CA36D0" w:rsidRPr="00FD225D" w:rsidRDefault="00CA36D0" w:rsidP="00FD225D">
            <w:pPr>
              <w:jc w:val="center"/>
              <w:rPr>
                <w:rFonts w:cs="Calibri"/>
                <w:lang w:eastAsia="sk-SK"/>
              </w:rPr>
            </w:pPr>
            <w:r w:rsidRPr="00FD225D">
              <w:rPr>
                <w:rFonts w:cs="Calibri"/>
                <w:lang w:eastAsia="sk-SK"/>
              </w:rPr>
              <w:t>353,25</w:t>
            </w:r>
          </w:p>
        </w:tc>
        <w:tc>
          <w:tcPr>
            <w:tcW w:w="788" w:type="dxa"/>
            <w:tcBorders>
              <w:top w:val="nil"/>
              <w:left w:val="nil"/>
              <w:bottom w:val="single" w:sz="4" w:space="0" w:color="auto"/>
              <w:right w:val="single" w:sz="4" w:space="0" w:color="auto"/>
            </w:tcBorders>
            <w:shd w:val="clear" w:color="auto" w:fill="auto"/>
            <w:noWrap/>
            <w:vAlign w:val="bottom"/>
            <w:hideMark/>
          </w:tcPr>
          <w:p w14:paraId="6981D914"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18EA7AE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7E2F471" w14:textId="77777777" w:rsidR="00CA36D0" w:rsidRPr="00FD225D" w:rsidRDefault="00CA36D0" w:rsidP="00020E0D">
            <w:pPr>
              <w:jc w:val="right"/>
              <w:rPr>
                <w:rFonts w:cs="Calibri"/>
                <w:lang w:eastAsia="sk-SK"/>
              </w:rPr>
            </w:pPr>
            <w:r w:rsidRPr="00FD225D">
              <w:rPr>
                <w:rFonts w:cs="Calibri"/>
                <w:lang w:eastAsia="sk-SK"/>
              </w:rPr>
              <w:t>18</w:t>
            </w:r>
          </w:p>
        </w:tc>
        <w:tc>
          <w:tcPr>
            <w:tcW w:w="250" w:type="dxa"/>
            <w:tcBorders>
              <w:top w:val="nil"/>
              <w:left w:val="nil"/>
              <w:bottom w:val="single" w:sz="4" w:space="0" w:color="auto"/>
              <w:right w:val="single" w:sz="4" w:space="0" w:color="auto"/>
            </w:tcBorders>
            <w:shd w:val="clear" w:color="auto" w:fill="auto"/>
            <w:noWrap/>
            <w:vAlign w:val="bottom"/>
            <w:hideMark/>
          </w:tcPr>
          <w:p w14:paraId="08C874D6"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D36EAC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0EDA384E" w14:textId="77777777" w:rsidR="00CA36D0" w:rsidRPr="00FD225D" w:rsidRDefault="00CA36D0" w:rsidP="00020E0D">
            <w:pPr>
              <w:rPr>
                <w:rFonts w:cs="Calibri"/>
                <w:lang w:eastAsia="sk-SK"/>
              </w:rPr>
            </w:pPr>
            <w:r w:rsidRPr="00FD225D">
              <w:rPr>
                <w:rFonts w:cs="Calibri"/>
                <w:lang w:eastAsia="sk-SK"/>
              </w:rPr>
              <w:t>D1-178.5</w:t>
            </w:r>
          </w:p>
        </w:tc>
        <w:tc>
          <w:tcPr>
            <w:tcW w:w="3791" w:type="dxa"/>
            <w:tcBorders>
              <w:top w:val="nil"/>
              <w:left w:val="nil"/>
              <w:bottom w:val="single" w:sz="4" w:space="0" w:color="auto"/>
              <w:right w:val="single" w:sz="4" w:space="0" w:color="auto"/>
            </w:tcBorders>
            <w:shd w:val="clear" w:color="auto" w:fill="auto"/>
            <w:hideMark/>
          </w:tcPr>
          <w:p w14:paraId="64AEB18B" w14:textId="77777777" w:rsidR="00CA36D0" w:rsidRPr="00FD225D" w:rsidRDefault="00CA36D0" w:rsidP="00020E0D">
            <w:pPr>
              <w:rPr>
                <w:rFonts w:cs="Calibri"/>
                <w:lang w:eastAsia="sk-SK"/>
              </w:rPr>
            </w:pPr>
            <w:r w:rsidRPr="00FD225D">
              <w:rPr>
                <w:rFonts w:cs="Calibri"/>
                <w:lang w:eastAsia="sk-SK"/>
              </w:rPr>
              <w:t>Most na vetve 5 v križovatke centrum</w:t>
            </w:r>
          </w:p>
        </w:tc>
        <w:tc>
          <w:tcPr>
            <w:tcW w:w="953" w:type="dxa"/>
            <w:tcBorders>
              <w:top w:val="nil"/>
              <w:left w:val="nil"/>
              <w:bottom w:val="single" w:sz="4" w:space="0" w:color="auto"/>
              <w:right w:val="single" w:sz="4" w:space="0" w:color="auto"/>
            </w:tcBorders>
            <w:shd w:val="clear" w:color="auto" w:fill="auto"/>
            <w:noWrap/>
            <w:hideMark/>
          </w:tcPr>
          <w:p w14:paraId="1CDE1DF4" w14:textId="77777777" w:rsidR="00CA36D0" w:rsidRPr="00FD225D" w:rsidRDefault="00CA36D0" w:rsidP="00FD225D">
            <w:pPr>
              <w:jc w:val="center"/>
              <w:rPr>
                <w:rFonts w:cs="Calibri"/>
                <w:lang w:eastAsia="sk-SK"/>
              </w:rPr>
            </w:pPr>
            <w:r w:rsidRPr="00FD225D">
              <w:rPr>
                <w:rFonts w:cs="Calibri"/>
                <w:lang w:eastAsia="sk-SK"/>
              </w:rPr>
              <w:t>301,15</w:t>
            </w:r>
          </w:p>
        </w:tc>
        <w:tc>
          <w:tcPr>
            <w:tcW w:w="788" w:type="dxa"/>
            <w:tcBorders>
              <w:top w:val="nil"/>
              <w:left w:val="nil"/>
              <w:bottom w:val="single" w:sz="4" w:space="0" w:color="auto"/>
              <w:right w:val="single" w:sz="4" w:space="0" w:color="auto"/>
            </w:tcBorders>
            <w:shd w:val="clear" w:color="auto" w:fill="auto"/>
            <w:noWrap/>
            <w:vAlign w:val="bottom"/>
            <w:hideMark/>
          </w:tcPr>
          <w:p w14:paraId="102FE82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E3F298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67911F4" w14:textId="77777777" w:rsidR="00CA36D0" w:rsidRPr="00FD225D" w:rsidRDefault="00CA36D0" w:rsidP="00020E0D">
            <w:pPr>
              <w:jc w:val="right"/>
              <w:rPr>
                <w:rFonts w:cs="Calibri"/>
                <w:lang w:eastAsia="sk-SK"/>
              </w:rPr>
            </w:pPr>
            <w:r w:rsidRPr="00FD225D">
              <w:rPr>
                <w:rFonts w:cs="Calibri"/>
                <w:lang w:eastAsia="sk-SK"/>
              </w:rPr>
              <w:t>19</w:t>
            </w:r>
          </w:p>
        </w:tc>
        <w:tc>
          <w:tcPr>
            <w:tcW w:w="250" w:type="dxa"/>
            <w:tcBorders>
              <w:top w:val="nil"/>
              <w:left w:val="nil"/>
              <w:bottom w:val="single" w:sz="4" w:space="0" w:color="auto"/>
              <w:right w:val="single" w:sz="4" w:space="0" w:color="auto"/>
            </w:tcBorders>
            <w:shd w:val="clear" w:color="auto" w:fill="auto"/>
            <w:noWrap/>
            <w:vAlign w:val="bottom"/>
            <w:hideMark/>
          </w:tcPr>
          <w:p w14:paraId="1DB2C663"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E718A7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14DA1AE0" w14:textId="77777777" w:rsidR="00CA36D0" w:rsidRPr="00FD225D" w:rsidRDefault="00CA36D0" w:rsidP="00020E0D">
            <w:pPr>
              <w:rPr>
                <w:rFonts w:cs="Calibri"/>
                <w:lang w:eastAsia="sk-SK"/>
              </w:rPr>
            </w:pPr>
            <w:r w:rsidRPr="00FD225D">
              <w:rPr>
                <w:rFonts w:cs="Calibri"/>
                <w:lang w:eastAsia="sk-SK"/>
              </w:rPr>
              <w:t>D1-178.6</w:t>
            </w:r>
          </w:p>
        </w:tc>
        <w:tc>
          <w:tcPr>
            <w:tcW w:w="3791" w:type="dxa"/>
            <w:tcBorders>
              <w:top w:val="nil"/>
              <w:left w:val="nil"/>
              <w:bottom w:val="single" w:sz="4" w:space="0" w:color="auto"/>
              <w:right w:val="single" w:sz="4" w:space="0" w:color="auto"/>
            </w:tcBorders>
            <w:shd w:val="clear" w:color="auto" w:fill="auto"/>
            <w:hideMark/>
          </w:tcPr>
          <w:p w14:paraId="0E45D1D4" w14:textId="77777777" w:rsidR="00CA36D0" w:rsidRPr="00FD225D" w:rsidRDefault="00CA36D0" w:rsidP="00020E0D">
            <w:pPr>
              <w:rPr>
                <w:rFonts w:cs="Calibri"/>
                <w:lang w:eastAsia="sk-SK"/>
              </w:rPr>
            </w:pPr>
            <w:r w:rsidRPr="00FD225D">
              <w:rPr>
                <w:rFonts w:cs="Calibri"/>
                <w:lang w:eastAsia="sk-SK"/>
              </w:rPr>
              <w:t>Most na vetve 5 v križovatke centrum cez Váh</w:t>
            </w:r>
          </w:p>
        </w:tc>
        <w:tc>
          <w:tcPr>
            <w:tcW w:w="953" w:type="dxa"/>
            <w:tcBorders>
              <w:top w:val="nil"/>
              <w:left w:val="nil"/>
              <w:bottom w:val="single" w:sz="4" w:space="0" w:color="auto"/>
              <w:right w:val="single" w:sz="4" w:space="0" w:color="auto"/>
            </w:tcBorders>
            <w:shd w:val="clear" w:color="auto" w:fill="auto"/>
            <w:noWrap/>
            <w:hideMark/>
          </w:tcPr>
          <w:p w14:paraId="278F6C50" w14:textId="77777777" w:rsidR="00CA36D0" w:rsidRPr="00FD225D" w:rsidRDefault="00CA36D0" w:rsidP="00FD225D">
            <w:pPr>
              <w:jc w:val="center"/>
              <w:rPr>
                <w:rFonts w:cs="Calibri"/>
                <w:lang w:eastAsia="sk-SK"/>
              </w:rPr>
            </w:pPr>
          </w:p>
          <w:p w14:paraId="443AF8AD" w14:textId="77777777" w:rsidR="00CA36D0" w:rsidRPr="00FD225D" w:rsidRDefault="00CA36D0" w:rsidP="00FD225D">
            <w:pPr>
              <w:jc w:val="center"/>
              <w:rPr>
                <w:rFonts w:cs="Calibri"/>
                <w:lang w:eastAsia="sk-SK"/>
              </w:rPr>
            </w:pPr>
            <w:r w:rsidRPr="00FD225D">
              <w:rPr>
                <w:rFonts w:cs="Calibri"/>
                <w:lang w:eastAsia="sk-SK"/>
              </w:rPr>
              <w:t>273,70</w:t>
            </w:r>
          </w:p>
        </w:tc>
        <w:tc>
          <w:tcPr>
            <w:tcW w:w="788" w:type="dxa"/>
            <w:tcBorders>
              <w:top w:val="nil"/>
              <w:left w:val="nil"/>
              <w:bottom w:val="single" w:sz="4" w:space="0" w:color="auto"/>
              <w:right w:val="single" w:sz="4" w:space="0" w:color="auto"/>
            </w:tcBorders>
            <w:shd w:val="clear" w:color="auto" w:fill="auto"/>
            <w:noWrap/>
            <w:vAlign w:val="bottom"/>
            <w:hideMark/>
          </w:tcPr>
          <w:p w14:paraId="2562E6D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4D57F92D"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38286B25" w14:textId="77777777" w:rsidR="00CA36D0" w:rsidRPr="00FD225D" w:rsidRDefault="00CA36D0" w:rsidP="00020E0D">
            <w:pPr>
              <w:jc w:val="right"/>
              <w:rPr>
                <w:rFonts w:cs="Calibri"/>
                <w:lang w:eastAsia="sk-SK"/>
              </w:rPr>
            </w:pPr>
            <w:r w:rsidRPr="00FD225D">
              <w:rPr>
                <w:rFonts w:cs="Calibri"/>
                <w:lang w:eastAsia="sk-SK"/>
              </w:rPr>
              <w:t>20</w:t>
            </w:r>
          </w:p>
        </w:tc>
        <w:tc>
          <w:tcPr>
            <w:tcW w:w="250" w:type="dxa"/>
            <w:tcBorders>
              <w:top w:val="nil"/>
              <w:left w:val="nil"/>
              <w:bottom w:val="single" w:sz="4" w:space="0" w:color="auto"/>
              <w:right w:val="single" w:sz="4" w:space="0" w:color="auto"/>
            </w:tcBorders>
            <w:shd w:val="clear" w:color="auto" w:fill="auto"/>
            <w:noWrap/>
            <w:vAlign w:val="bottom"/>
            <w:hideMark/>
          </w:tcPr>
          <w:p w14:paraId="01A33B25"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E209F9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497DABE" w14:textId="77777777" w:rsidR="00CA36D0" w:rsidRPr="00FD225D" w:rsidRDefault="00CA36D0" w:rsidP="00020E0D">
            <w:pPr>
              <w:rPr>
                <w:rFonts w:cs="Calibri"/>
                <w:lang w:eastAsia="sk-SK"/>
              </w:rPr>
            </w:pPr>
            <w:r w:rsidRPr="00FD225D">
              <w:rPr>
                <w:rFonts w:cs="Calibri"/>
                <w:lang w:eastAsia="sk-SK"/>
              </w:rPr>
              <w:t>D1-178.7</w:t>
            </w:r>
          </w:p>
        </w:tc>
        <w:tc>
          <w:tcPr>
            <w:tcW w:w="3791" w:type="dxa"/>
            <w:tcBorders>
              <w:top w:val="nil"/>
              <w:left w:val="nil"/>
              <w:bottom w:val="single" w:sz="4" w:space="0" w:color="auto"/>
              <w:right w:val="single" w:sz="4" w:space="0" w:color="auto"/>
            </w:tcBorders>
            <w:shd w:val="clear" w:color="auto" w:fill="auto"/>
            <w:hideMark/>
          </w:tcPr>
          <w:p w14:paraId="00AFA3E3" w14:textId="77777777" w:rsidR="00CA36D0" w:rsidRPr="00FD225D" w:rsidRDefault="00CA36D0" w:rsidP="00020E0D">
            <w:pPr>
              <w:rPr>
                <w:rFonts w:cs="Calibri"/>
                <w:lang w:eastAsia="sk-SK"/>
              </w:rPr>
            </w:pPr>
            <w:r w:rsidRPr="00FD225D">
              <w:rPr>
                <w:rFonts w:cs="Calibri"/>
                <w:lang w:eastAsia="sk-SK"/>
              </w:rPr>
              <w:t xml:space="preserve">Most na vetve 5 v križovatke centrum nad potokom </w:t>
            </w:r>
            <w:proofErr w:type="spellStart"/>
            <w:r w:rsidRPr="00FD225D">
              <w:rPr>
                <w:rFonts w:cs="Calibri"/>
                <w:lang w:eastAsia="sk-SK"/>
              </w:rPr>
              <w:t>Mošteník</w:t>
            </w:r>
            <w:proofErr w:type="spellEnd"/>
          </w:p>
        </w:tc>
        <w:tc>
          <w:tcPr>
            <w:tcW w:w="953" w:type="dxa"/>
            <w:tcBorders>
              <w:top w:val="nil"/>
              <w:left w:val="nil"/>
              <w:bottom w:val="single" w:sz="4" w:space="0" w:color="auto"/>
              <w:right w:val="single" w:sz="4" w:space="0" w:color="auto"/>
            </w:tcBorders>
            <w:shd w:val="clear" w:color="auto" w:fill="auto"/>
            <w:noWrap/>
            <w:hideMark/>
          </w:tcPr>
          <w:p w14:paraId="6D2EEE7D" w14:textId="77777777" w:rsidR="00CA36D0" w:rsidRPr="00FD225D" w:rsidRDefault="00CA36D0" w:rsidP="00FD225D">
            <w:pPr>
              <w:jc w:val="center"/>
              <w:rPr>
                <w:rFonts w:cs="Calibri"/>
                <w:lang w:eastAsia="sk-SK"/>
              </w:rPr>
            </w:pPr>
          </w:p>
          <w:p w14:paraId="3C802600" w14:textId="77777777" w:rsidR="00CA36D0" w:rsidRPr="00FD225D" w:rsidRDefault="00CA36D0" w:rsidP="00FD225D">
            <w:pPr>
              <w:jc w:val="center"/>
              <w:rPr>
                <w:rFonts w:cs="Calibri"/>
                <w:lang w:eastAsia="sk-SK"/>
              </w:rPr>
            </w:pPr>
            <w:r w:rsidRPr="00FD225D">
              <w:rPr>
                <w:rFonts w:cs="Calibri"/>
                <w:lang w:eastAsia="sk-SK"/>
              </w:rPr>
              <w:t>16,65</w:t>
            </w:r>
          </w:p>
        </w:tc>
        <w:tc>
          <w:tcPr>
            <w:tcW w:w="788" w:type="dxa"/>
            <w:tcBorders>
              <w:top w:val="nil"/>
              <w:left w:val="nil"/>
              <w:bottom w:val="single" w:sz="4" w:space="0" w:color="auto"/>
              <w:right w:val="single" w:sz="4" w:space="0" w:color="auto"/>
            </w:tcBorders>
            <w:shd w:val="clear" w:color="auto" w:fill="auto"/>
            <w:noWrap/>
            <w:vAlign w:val="bottom"/>
            <w:hideMark/>
          </w:tcPr>
          <w:p w14:paraId="1B3EA54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62AF883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2FEFF66" w14:textId="77777777" w:rsidR="00CA36D0" w:rsidRPr="00FD225D" w:rsidRDefault="00CA36D0" w:rsidP="00020E0D">
            <w:pPr>
              <w:jc w:val="right"/>
              <w:rPr>
                <w:rFonts w:cs="Calibri"/>
                <w:lang w:eastAsia="sk-SK"/>
              </w:rPr>
            </w:pPr>
            <w:r w:rsidRPr="00FD225D">
              <w:rPr>
                <w:rFonts w:cs="Calibri"/>
                <w:lang w:eastAsia="sk-SK"/>
              </w:rPr>
              <w:t>21</w:t>
            </w:r>
          </w:p>
        </w:tc>
        <w:tc>
          <w:tcPr>
            <w:tcW w:w="250" w:type="dxa"/>
            <w:tcBorders>
              <w:top w:val="nil"/>
              <w:left w:val="nil"/>
              <w:bottom w:val="single" w:sz="4" w:space="0" w:color="auto"/>
              <w:right w:val="single" w:sz="4" w:space="0" w:color="auto"/>
            </w:tcBorders>
            <w:shd w:val="clear" w:color="auto" w:fill="auto"/>
            <w:noWrap/>
            <w:vAlign w:val="bottom"/>
            <w:hideMark/>
          </w:tcPr>
          <w:p w14:paraId="4B98D3E8"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1063BA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72C583B" w14:textId="77777777" w:rsidR="00CA36D0" w:rsidRPr="00FD225D" w:rsidRDefault="00CA36D0" w:rsidP="00020E0D">
            <w:pPr>
              <w:rPr>
                <w:rFonts w:cs="Calibri"/>
                <w:lang w:eastAsia="sk-SK"/>
              </w:rPr>
            </w:pPr>
            <w:r w:rsidRPr="00FD225D">
              <w:rPr>
                <w:rFonts w:cs="Calibri"/>
                <w:lang w:eastAsia="sk-SK"/>
              </w:rPr>
              <w:t>D1-179</w:t>
            </w:r>
          </w:p>
        </w:tc>
        <w:tc>
          <w:tcPr>
            <w:tcW w:w="3791" w:type="dxa"/>
            <w:tcBorders>
              <w:top w:val="nil"/>
              <w:left w:val="nil"/>
              <w:bottom w:val="single" w:sz="4" w:space="0" w:color="auto"/>
              <w:right w:val="single" w:sz="4" w:space="0" w:color="auto"/>
            </w:tcBorders>
            <w:shd w:val="clear" w:color="auto" w:fill="auto"/>
            <w:hideMark/>
          </w:tcPr>
          <w:p w14:paraId="6B4196FD" w14:textId="77777777" w:rsidR="00CA36D0" w:rsidRPr="00FD225D" w:rsidRDefault="00CA36D0" w:rsidP="00020E0D">
            <w:pPr>
              <w:rPr>
                <w:rFonts w:cs="Calibri"/>
                <w:lang w:eastAsia="sk-SK"/>
              </w:rPr>
            </w:pPr>
            <w:r w:rsidRPr="00FD225D">
              <w:rPr>
                <w:rFonts w:cs="Calibri"/>
                <w:lang w:eastAsia="sk-SK"/>
              </w:rPr>
              <w:t>Most nad Hričovským kanálom</w:t>
            </w:r>
          </w:p>
        </w:tc>
        <w:tc>
          <w:tcPr>
            <w:tcW w:w="953" w:type="dxa"/>
            <w:tcBorders>
              <w:top w:val="nil"/>
              <w:left w:val="nil"/>
              <w:bottom w:val="single" w:sz="4" w:space="0" w:color="auto"/>
              <w:right w:val="single" w:sz="4" w:space="0" w:color="auto"/>
            </w:tcBorders>
            <w:shd w:val="clear" w:color="auto" w:fill="auto"/>
            <w:noWrap/>
            <w:hideMark/>
          </w:tcPr>
          <w:p w14:paraId="4E4A53A8" w14:textId="77777777" w:rsidR="00CA36D0" w:rsidRPr="00FD225D" w:rsidRDefault="00CA36D0" w:rsidP="00FD225D">
            <w:pPr>
              <w:jc w:val="center"/>
              <w:rPr>
                <w:rFonts w:cs="Calibri"/>
                <w:lang w:eastAsia="sk-SK"/>
              </w:rPr>
            </w:pPr>
            <w:r w:rsidRPr="00FD225D">
              <w:rPr>
                <w:rFonts w:cs="Calibri"/>
                <w:lang w:eastAsia="sk-SK"/>
              </w:rPr>
              <w:t>1 769,75</w:t>
            </w:r>
          </w:p>
        </w:tc>
        <w:tc>
          <w:tcPr>
            <w:tcW w:w="788" w:type="dxa"/>
            <w:tcBorders>
              <w:top w:val="nil"/>
              <w:left w:val="nil"/>
              <w:bottom w:val="single" w:sz="4" w:space="0" w:color="auto"/>
              <w:right w:val="single" w:sz="4" w:space="0" w:color="auto"/>
            </w:tcBorders>
            <w:shd w:val="clear" w:color="auto" w:fill="auto"/>
            <w:noWrap/>
            <w:vAlign w:val="bottom"/>
            <w:hideMark/>
          </w:tcPr>
          <w:p w14:paraId="147835AA"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1657CA7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30A3899" w14:textId="77777777" w:rsidR="00CA36D0" w:rsidRPr="00FD225D" w:rsidRDefault="00CA36D0" w:rsidP="00020E0D">
            <w:pPr>
              <w:jc w:val="right"/>
              <w:rPr>
                <w:rFonts w:cs="Calibri"/>
                <w:lang w:eastAsia="sk-SK"/>
              </w:rPr>
            </w:pPr>
            <w:r w:rsidRPr="00FD225D">
              <w:rPr>
                <w:rFonts w:cs="Calibri"/>
                <w:lang w:eastAsia="sk-SK"/>
              </w:rPr>
              <w:t>22</w:t>
            </w:r>
          </w:p>
        </w:tc>
        <w:tc>
          <w:tcPr>
            <w:tcW w:w="250" w:type="dxa"/>
            <w:tcBorders>
              <w:top w:val="nil"/>
              <w:left w:val="nil"/>
              <w:bottom w:val="single" w:sz="4" w:space="0" w:color="auto"/>
              <w:right w:val="single" w:sz="4" w:space="0" w:color="auto"/>
            </w:tcBorders>
            <w:shd w:val="clear" w:color="auto" w:fill="auto"/>
            <w:noWrap/>
            <w:vAlign w:val="bottom"/>
            <w:hideMark/>
          </w:tcPr>
          <w:p w14:paraId="3A29EE0B"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759DF92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86B75BA" w14:textId="77777777" w:rsidR="00CA36D0" w:rsidRPr="00FD225D" w:rsidRDefault="00CA36D0" w:rsidP="00020E0D">
            <w:pPr>
              <w:rPr>
                <w:rFonts w:cs="Calibri"/>
                <w:lang w:eastAsia="sk-SK"/>
              </w:rPr>
            </w:pPr>
            <w:r w:rsidRPr="00FD225D">
              <w:rPr>
                <w:rFonts w:cs="Calibri"/>
                <w:lang w:eastAsia="sk-SK"/>
              </w:rPr>
              <w:t>D1-180</w:t>
            </w:r>
          </w:p>
        </w:tc>
        <w:tc>
          <w:tcPr>
            <w:tcW w:w="3791" w:type="dxa"/>
            <w:tcBorders>
              <w:top w:val="nil"/>
              <w:left w:val="nil"/>
              <w:bottom w:val="single" w:sz="4" w:space="0" w:color="auto"/>
              <w:right w:val="single" w:sz="4" w:space="0" w:color="auto"/>
            </w:tcBorders>
            <w:shd w:val="clear" w:color="auto" w:fill="auto"/>
            <w:vAlign w:val="center"/>
            <w:hideMark/>
          </w:tcPr>
          <w:p w14:paraId="5D903B75" w14:textId="77777777" w:rsidR="00CA36D0" w:rsidRPr="00FD225D" w:rsidRDefault="00CA36D0" w:rsidP="00020E0D">
            <w:pPr>
              <w:rPr>
                <w:rFonts w:cs="Calibri"/>
                <w:lang w:eastAsia="sk-SK"/>
              </w:rPr>
            </w:pPr>
            <w:r w:rsidRPr="00FD225D">
              <w:rPr>
                <w:rFonts w:cs="Calibri"/>
                <w:lang w:eastAsia="sk-SK"/>
              </w:rPr>
              <w:t xml:space="preserve">Most cez Váh </w:t>
            </w:r>
          </w:p>
        </w:tc>
        <w:tc>
          <w:tcPr>
            <w:tcW w:w="953" w:type="dxa"/>
            <w:tcBorders>
              <w:top w:val="nil"/>
              <w:left w:val="nil"/>
              <w:bottom w:val="single" w:sz="4" w:space="0" w:color="auto"/>
              <w:right w:val="single" w:sz="4" w:space="0" w:color="auto"/>
            </w:tcBorders>
            <w:shd w:val="clear" w:color="auto" w:fill="auto"/>
            <w:noWrap/>
            <w:vAlign w:val="bottom"/>
            <w:hideMark/>
          </w:tcPr>
          <w:p w14:paraId="0145DE03" w14:textId="77777777" w:rsidR="00CA36D0" w:rsidRPr="00FD225D" w:rsidRDefault="00CA36D0" w:rsidP="00FD225D">
            <w:pPr>
              <w:jc w:val="center"/>
              <w:rPr>
                <w:rFonts w:cs="Calibri"/>
                <w:lang w:eastAsia="sk-SK"/>
              </w:rPr>
            </w:pPr>
            <w:r w:rsidRPr="00FD225D">
              <w:rPr>
                <w:rFonts w:cs="Calibri"/>
                <w:lang w:eastAsia="sk-SK"/>
              </w:rPr>
              <w:t>314,00</w:t>
            </w:r>
          </w:p>
        </w:tc>
        <w:tc>
          <w:tcPr>
            <w:tcW w:w="788" w:type="dxa"/>
            <w:tcBorders>
              <w:top w:val="nil"/>
              <w:left w:val="nil"/>
              <w:bottom w:val="single" w:sz="4" w:space="0" w:color="auto"/>
              <w:right w:val="single" w:sz="4" w:space="0" w:color="auto"/>
            </w:tcBorders>
            <w:shd w:val="clear" w:color="auto" w:fill="auto"/>
            <w:noWrap/>
            <w:vAlign w:val="bottom"/>
            <w:hideMark/>
          </w:tcPr>
          <w:p w14:paraId="7062B8C8"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64907820"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41001020" w14:textId="77777777" w:rsidR="00CA36D0" w:rsidRPr="00FD225D" w:rsidRDefault="00CA36D0" w:rsidP="00020E0D">
            <w:pPr>
              <w:jc w:val="right"/>
              <w:rPr>
                <w:rFonts w:cs="Calibri"/>
                <w:lang w:eastAsia="sk-SK"/>
              </w:rPr>
            </w:pPr>
            <w:r w:rsidRPr="00FD225D">
              <w:rPr>
                <w:rFonts w:cs="Calibri"/>
                <w:lang w:eastAsia="sk-SK"/>
              </w:rPr>
              <w:t>23</w:t>
            </w:r>
          </w:p>
        </w:tc>
        <w:tc>
          <w:tcPr>
            <w:tcW w:w="250" w:type="dxa"/>
            <w:tcBorders>
              <w:top w:val="nil"/>
              <w:left w:val="nil"/>
              <w:bottom w:val="single" w:sz="4" w:space="0" w:color="auto"/>
              <w:right w:val="single" w:sz="4" w:space="0" w:color="auto"/>
            </w:tcBorders>
            <w:shd w:val="clear" w:color="auto" w:fill="auto"/>
            <w:noWrap/>
            <w:vAlign w:val="bottom"/>
            <w:hideMark/>
          </w:tcPr>
          <w:p w14:paraId="3A7778F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46941D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50F132C" w14:textId="77777777" w:rsidR="00CA36D0" w:rsidRPr="00FD225D" w:rsidRDefault="00CA36D0" w:rsidP="00020E0D">
            <w:pPr>
              <w:rPr>
                <w:rFonts w:cs="Calibri"/>
                <w:lang w:eastAsia="sk-SK"/>
              </w:rPr>
            </w:pPr>
            <w:r w:rsidRPr="00FD225D">
              <w:rPr>
                <w:rFonts w:cs="Calibri"/>
                <w:lang w:eastAsia="sk-SK"/>
              </w:rPr>
              <w:t>D1-181</w:t>
            </w:r>
          </w:p>
        </w:tc>
        <w:tc>
          <w:tcPr>
            <w:tcW w:w="3791" w:type="dxa"/>
            <w:tcBorders>
              <w:top w:val="nil"/>
              <w:left w:val="nil"/>
              <w:bottom w:val="single" w:sz="4" w:space="0" w:color="auto"/>
              <w:right w:val="single" w:sz="4" w:space="0" w:color="auto"/>
            </w:tcBorders>
            <w:shd w:val="clear" w:color="auto" w:fill="auto"/>
            <w:vAlign w:val="center"/>
            <w:hideMark/>
          </w:tcPr>
          <w:p w14:paraId="4E5F3874" w14:textId="77777777" w:rsidR="00CA36D0" w:rsidRPr="00FD225D" w:rsidRDefault="00CA36D0" w:rsidP="00020E0D">
            <w:pPr>
              <w:rPr>
                <w:rFonts w:cs="Calibri"/>
                <w:lang w:eastAsia="sk-SK"/>
              </w:rPr>
            </w:pPr>
            <w:r w:rsidRPr="00FD225D">
              <w:rPr>
                <w:rFonts w:cs="Calibri"/>
                <w:lang w:eastAsia="sk-SK"/>
              </w:rPr>
              <w:t xml:space="preserve">Most na vetve A križovatky </w:t>
            </w:r>
            <w:proofErr w:type="spellStart"/>
            <w:r w:rsidRPr="00FD225D">
              <w:rPr>
                <w:rFonts w:cs="Calibri"/>
                <w:lang w:eastAsia="sk-SK"/>
              </w:rPr>
              <w:t>Vrtižer</w:t>
            </w:r>
            <w:proofErr w:type="spellEnd"/>
            <w:r w:rsidRPr="00FD225D">
              <w:rPr>
                <w:rFonts w:cs="Calibri"/>
                <w:lang w:eastAsia="sk-SK"/>
              </w:rPr>
              <w:t xml:space="preserve"> nad D1, C.I/61 a traťou ŽSR</w:t>
            </w:r>
          </w:p>
        </w:tc>
        <w:tc>
          <w:tcPr>
            <w:tcW w:w="953" w:type="dxa"/>
            <w:tcBorders>
              <w:top w:val="nil"/>
              <w:left w:val="nil"/>
              <w:bottom w:val="single" w:sz="4" w:space="0" w:color="auto"/>
              <w:right w:val="single" w:sz="4" w:space="0" w:color="auto"/>
            </w:tcBorders>
            <w:shd w:val="clear" w:color="auto" w:fill="auto"/>
            <w:noWrap/>
            <w:vAlign w:val="bottom"/>
            <w:hideMark/>
          </w:tcPr>
          <w:p w14:paraId="3605A032" w14:textId="77777777" w:rsidR="00CA36D0" w:rsidRPr="00FD225D" w:rsidRDefault="00CA36D0" w:rsidP="00FD225D">
            <w:pPr>
              <w:jc w:val="center"/>
              <w:rPr>
                <w:rFonts w:cs="Calibri"/>
                <w:lang w:eastAsia="sk-SK"/>
              </w:rPr>
            </w:pPr>
            <w:r w:rsidRPr="00FD225D">
              <w:rPr>
                <w:rFonts w:cs="Calibri"/>
                <w:lang w:eastAsia="sk-SK"/>
              </w:rPr>
              <w:t>348,10</w:t>
            </w:r>
          </w:p>
        </w:tc>
        <w:tc>
          <w:tcPr>
            <w:tcW w:w="788" w:type="dxa"/>
            <w:tcBorders>
              <w:top w:val="nil"/>
              <w:left w:val="nil"/>
              <w:bottom w:val="single" w:sz="4" w:space="0" w:color="auto"/>
              <w:right w:val="single" w:sz="4" w:space="0" w:color="auto"/>
            </w:tcBorders>
            <w:shd w:val="clear" w:color="auto" w:fill="auto"/>
            <w:noWrap/>
            <w:vAlign w:val="bottom"/>
            <w:hideMark/>
          </w:tcPr>
          <w:p w14:paraId="10DF60C7" w14:textId="77777777" w:rsidR="00CA36D0" w:rsidRPr="00FD225D" w:rsidRDefault="00CA36D0" w:rsidP="00FD225D">
            <w:pPr>
              <w:jc w:val="center"/>
              <w:rPr>
                <w:rFonts w:cs="Calibri"/>
                <w:lang w:eastAsia="sk-SK"/>
              </w:rPr>
            </w:pPr>
            <w:r w:rsidRPr="00FD225D">
              <w:rPr>
                <w:rFonts w:cs="Calibri"/>
                <w:lang w:eastAsia="sk-SK"/>
              </w:rPr>
              <w:t>2022</w:t>
            </w:r>
          </w:p>
        </w:tc>
      </w:tr>
      <w:tr w:rsidR="00CA36D0" w:rsidRPr="00FD225D" w14:paraId="1023A99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55D488E" w14:textId="77777777" w:rsidR="00CA36D0" w:rsidRPr="00FD225D" w:rsidRDefault="00CA36D0" w:rsidP="00020E0D">
            <w:pPr>
              <w:jc w:val="right"/>
              <w:rPr>
                <w:rFonts w:cs="Calibri"/>
                <w:lang w:eastAsia="sk-SK"/>
              </w:rPr>
            </w:pPr>
            <w:r w:rsidRPr="00FD225D">
              <w:rPr>
                <w:rFonts w:cs="Calibri"/>
                <w:lang w:eastAsia="sk-SK"/>
              </w:rPr>
              <w:t>24</w:t>
            </w:r>
          </w:p>
        </w:tc>
        <w:tc>
          <w:tcPr>
            <w:tcW w:w="250" w:type="dxa"/>
            <w:tcBorders>
              <w:top w:val="nil"/>
              <w:left w:val="nil"/>
              <w:bottom w:val="single" w:sz="4" w:space="0" w:color="auto"/>
              <w:right w:val="single" w:sz="4" w:space="0" w:color="auto"/>
            </w:tcBorders>
            <w:shd w:val="clear" w:color="auto" w:fill="auto"/>
            <w:noWrap/>
            <w:vAlign w:val="bottom"/>
            <w:hideMark/>
          </w:tcPr>
          <w:p w14:paraId="36B53CC3"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1E8E220"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E37C4EF" w14:textId="77777777" w:rsidR="00CA36D0" w:rsidRPr="00FD225D" w:rsidRDefault="00CA36D0" w:rsidP="00020E0D">
            <w:pPr>
              <w:rPr>
                <w:rFonts w:cs="Calibri"/>
                <w:lang w:eastAsia="sk-SK"/>
              </w:rPr>
            </w:pPr>
            <w:r w:rsidRPr="00FD225D">
              <w:rPr>
                <w:rFonts w:cs="Calibri"/>
                <w:lang w:eastAsia="sk-SK"/>
              </w:rPr>
              <w:t>D1-181.1</w:t>
            </w:r>
          </w:p>
        </w:tc>
        <w:tc>
          <w:tcPr>
            <w:tcW w:w="3791" w:type="dxa"/>
            <w:tcBorders>
              <w:top w:val="nil"/>
              <w:left w:val="nil"/>
              <w:bottom w:val="single" w:sz="4" w:space="0" w:color="auto"/>
              <w:right w:val="single" w:sz="4" w:space="0" w:color="auto"/>
            </w:tcBorders>
            <w:shd w:val="clear" w:color="auto" w:fill="auto"/>
            <w:vAlign w:val="bottom"/>
            <w:hideMark/>
          </w:tcPr>
          <w:p w14:paraId="7C8AE075" w14:textId="77777777" w:rsidR="00CA36D0" w:rsidRPr="00FD225D" w:rsidRDefault="00CA36D0" w:rsidP="00020E0D">
            <w:pPr>
              <w:rPr>
                <w:rFonts w:cs="Calibri"/>
                <w:lang w:eastAsia="sk-SK"/>
              </w:rPr>
            </w:pPr>
            <w:r w:rsidRPr="00FD225D">
              <w:rPr>
                <w:rFonts w:cs="Calibri"/>
                <w:lang w:eastAsia="sk-SK"/>
              </w:rPr>
              <w:t xml:space="preserve">Most na vetve F križovatky </w:t>
            </w:r>
            <w:proofErr w:type="spellStart"/>
            <w:r w:rsidRPr="00FD225D">
              <w:rPr>
                <w:rFonts w:cs="Calibri"/>
                <w:lang w:eastAsia="sk-SK"/>
              </w:rPr>
              <w:t>Vrtižer</w:t>
            </w:r>
            <w:proofErr w:type="spellEnd"/>
          </w:p>
        </w:tc>
        <w:tc>
          <w:tcPr>
            <w:tcW w:w="953" w:type="dxa"/>
            <w:tcBorders>
              <w:top w:val="nil"/>
              <w:left w:val="nil"/>
              <w:bottom w:val="single" w:sz="4" w:space="0" w:color="auto"/>
              <w:right w:val="single" w:sz="4" w:space="0" w:color="auto"/>
            </w:tcBorders>
            <w:shd w:val="clear" w:color="auto" w:fill="auto"/>
            <w:noWrap/>
            <w:vAlign w:val="bottom"/>
            <w:hideMark/>
          </w:tcPr>
          <w:p w14:paraId="76D1EE53" w14:textId="77777777" w:rsidR="00CA36D0" w:rsidRPr="00FD225D" w:rsidRDefault="00CA36D0" w:rsidP="00FD225D">
            <w:pPr>
              <w:jc w:val="center"/>
              <w:rPr>
                <w:rFonts w:cs="Calibri"/>
                <w:lang w:eastAsia="sk-SK"/>
              </w:rPr>
            </w:pPr>
            <w:r w:rsidRPr="00FD225D">
              <w:rPr>
                <w:rFonts w:cs="Calibri"/>
                <w:lang w:eastAsia="sk-SK"/>
              </w:rPr>
              <w:t>182,30</w:t>
            </w:r>
          </w:p>
        </w:tc>
        <w:tc>
          <w:tcPr>
            <w:tcW w:w="788" w:type="dxa"/>
            <w:tcBorders>
              <w:top w:val="nil"/>
              <w:left w:val="nil"/>
              <w:bottom w:val="single" w:sz="4" w:space="0" w:color="auto"/>
              <w:right w:val="single" w:sz="4" w:space="0" w:color="auto"/>
            </w:tcBorders>
            <w:shd w:val="clear" w:color="auto" w:fill="auto"/>
            <w:noWrap/>
            <w:vAlign w:val="bottom"/>
            <w:hideMark/>
          </w:tcPr>
          <w:p w14:paraId="6EB0CFE0"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0E4C8AF4"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432E6212" w14:textId="77777777" w:rsidR="00CA36D0" w:rsidRPr="00FD225D" w:rsidRDefault="00CA36D0" w:rsidP="00020E0D">
            <w:pPr>
              <w:jc w:val="right"/>
              <w:rPr>
                <w:rFonts w:cs="Calibri"/>
                <w:lang w:eastAsia="sk-SK"/>
              </w:rPr>
            </w:pPr>
            <w:r w:rsidRPr="00FD225D">
              <w:rPr>
                <w:rFonts w:cs="Calibri"/>
                <w:lang w:eastAsia="sk-SK"/>
              </w:rPr>
              <w:t>25</w:t>
            </w:r>
          </w:p>
        </w:tc>
        <w:tc>
          <w:tcPr>
            <w:tcW w:w="250" w:type="dxa"/>
            <w:tcBorders>
              <w:top w:val="nil"/>
              <w:left w:val="nil"/>
              <w:bottom w:val="single" w:sz="4" w:space="0" w:color="auto"/>
              <w:right w:val="single" w:sz="4" w:space="0" w:color="auto"/>
            </w:tcBorders>
            <w:shd w:val="clear" w:color="auto" w:fill="auto"/>
            <w:noWrap/>
            <w:vAlign w:val="bottom"/>
            <w:hideMark/>
          </w:tcPr>
          <w:p w14:paraId="6575204F"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5965536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F3CCAE5" w14:textId="77777777" w:rsidR="00CA36D0" w:rsidRPr="00FD225D" w:rsidRDefault="00CA36D0" w:rsidP="00020E0D">
            <w:pPr>
              <w:rPr>
                <w:rFonts w:cs="Calibri"/>
                <w:lang w:eastAsia="sk-SK"/>
              </w:rPr>
            </w:pPr>
            <w:r w:rsidRPr="00FD225D">
              <w:rPr>
                <w:rFonts w:cs="Calibri"/>
                <w:lang w:eastAsia="sk-SK"/>
              </w:rPr>
              <w:t xml:space="preserve">D1-182 </w:t>
            </w:r>
          </w:p>
        </w:tc>
        <w:tc>
          <w:tcPr>
            <w:tcW w:w="3791" w:type="dxa"/>
            <w:tcBorders>
              <w:top w:val="nil"/>
              <w:left w:val="nil"/>
              <w:bottom w:val="single" w:sz="4" w:space="0" w:color="auto"/>
              <w:right w:val="single" w:sz="4" w:space="0" w:color="auto"/>
            </w:tcBorders>
            <w:shd w:val="clear" w:color="auto" w:fill="auto"/>
            <w:vAlign w:val="bottom"/>
            <w:hideMark/>
          </w:tcPr>
          <w:p w14:paraId="7A406311" w14:textId="77777777" w:rsidR="00CA36D0" w:rsidRPr="00FD225D" w:rsidRDefault="00CA36D0" w:rsidP="00020E0D">
            <w:pPr>
              <w:rPr>
                <w:rFonts w:cs="Calibri"/>
                <w:lang w:eastAsia="sk-SK"/>
              </w:rPr>
            </w:pPr>
            <w:r w:rsidRPr="00FD225D">
              <w:rPr>
                <w:rFonts w:cs="Calibri"/>
                <w:lang w:eastAsia="sk-SK"/>
              </w:rPr>
              <w:t>Most cez rieku Váh v km 0,485-1,259 dilatačný celok "A, B, C"</w:t>
            </w:r>
          </w:p>
        </w:tc>
        <w:tc>
          <w:tcPr>
            <w:tcW w:w="953" w:type="dxa"/>
            <w:tcBorders>
              <w:top w:val="nil"/>
              <w:left w:val="nil"/>
              <w:bottom w:val="single" w:sz="4" w:space="0" w:color="auto"/>
              <w:right w:val="single" w:sz="4" w:space="0" w:color="auto"/>
            </w:tcBorders>
            <w:shd w:val="clear" w:color="auto" w:fill="auto"/>
            <w:noWrap/>
            <w:vAlign w:val="bottom"/>
            <w:hideMark/>
          </w:tcPr>
          <w:p w14:paraId="13258601" w14:textId="77777777" w:rsidR="00CA36D0" w:rsidRPr="00FD225D" w:rsidRDefault="00CA36D0" w:rsidP="00FD225D">
            <w:pPr>
              <w:jc w:val="center"/>
              <w:rPr>
                <w:rFonts w:cs="Calibri"/>
                <w:lang w:eastAsia="sk-SK"/>
              </w:rPr>
            </w:pPr>
            <w:r w:rsidRPr="00FD225D">
              <w:rPr>
                <w:rFonts w:cs="Calibri"/>
                <w:lang w:eastAsia="sk-SK"/>
              </w:rPr>
              <w:t>1 386,00</w:t>
            </w:r>
          </w:p>
        </w:tc>
        <w:tc>
          <w:tcPr>
            <w:tcW w:w="788" w:type="dxa"/>
            <w:tcBorders>
              <w:top w:val="nil"/>
              <w:left w:val="nil"/>
              <w:bottom w:val="single" w:sz="4" w:space="0" w:color="auto"/>
              <w:right w:val="single" w:sz="4" w:space="0" w:color="auto"/>
            </w:tcBorders>
            <w:shd w:val="clear" w:color="auto" w:fill="auto"/>
            <w:noWrap/>
            <w:vAlign w:val="bottom"/>
            <w:hideMark/>
          </w:tcPr>
          <w:p w14:paraId="21928D89"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32408FC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97B5F60" w14:textId="77777777" w:rsidR="00CA36D0" w:rsidRPr="00FD225D" w:rsidRDefault="00CA36D0" w:rsidP="00020E0D">
            <w:pPr>
              <w:jc w:val="right"/>
              <w:rPr>
                <w:rFonts w:cs="Calibri"/>
                <w:lang w:eastAsia="sk-SK"/>
              </w:rPr>
            </w:pPr>
            <w:r w:rsidRPr="00FD225D">
              <w:rPr>
                <w:rFonts w:cs="Calibri"/>
                <w:lang w:eastAsia="sk-SK"/>
              </w:rPr>
              <w:t>26</w:t>
            </w:r>
          </w:p>
        </w:tc>
        <w:tc>
          <w:tcPr>
            <w:tcW w:w="250" w:type="dxa"/>
            <w:tcBorders>
              <w:top w:val="nil"/>
              <w:left w:val="nil"/>
              <w:bottom w:val="single" w:sz="4" w:space="0" w:color="auto"/>
              <w:right w:val="single" w:sz="4" w:space="0" w:color="auto"/>
            </w:tcBorders>
            <w:shd w:val="clear" w:color="auto" w:fill="auto"/>
            <w:noWrap/>
            <w:vAlign w:val="bottom"/>
            <w:hideMark/>
          </w:tcPr>
          <w:p w14:paraId="7D06AA3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3BCA64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7437802" w14:textId="77777777" w:rsidR="00CA36D0" w:rsidRPr="00FD225D" w:rsidRDefault="00CA36D0" w:rsidP="00020E0D">
            <w:pPr>
              <w:rPr>
                <w:rFonts w:cs="Calibri"/>
                <w:lang w:eastAsia="sk-SK"/>
              </w:rPr>
            </w:pPr>
            <w:r w:rsidRPr="00FD225D">
              <w:rPr>
                <w:rFonts w:cs="Calibri"/>
                <w:lang w:eastAsia="sk-SK"/>
              </w:rPr>
              <w:t>D1-184</w:t>
            </w:r>
          </w:p>
        </w:tc>
        <w:tc>
          <w:tcPr>
            <w:tcW w:w="3791" w:type="dxa"/>
            <w:tcBorders>
              <w:top w:val="nil"/>
              <w:left w:val="nil"/>
              <w:bottom w:val="single" w:sz="4" w:space="0" w:color="auto"/>
              <w:right w:val="single" w:sz="4" w:space="0" w:color="auto"/>
            </w:tcBorders>
            <w:shd w:val="clear" w:color="auto" w:fill="auto"/>
            <w:vAlign w:val="bottom"/>
            <w:hideMark/>
          </w:tcPr>
          <w:p w14:paraId="725FE7D9" w14:textId="77777777" w:rsidR="00CA36D0" w:rsidRPr="00FD225D" w:rsidRDefault="00CA36D0" w:rsidP="00020E0D">
            <w:pPr>
              <w:rPr>
                <w:rFonts w:cs="Calibri"/>
                <w:lang w:eastAsia="sk-SK"/>
              </w:rPr>
            </w:pPr>
            <w:r w:rsidRPr="00FD225D">
              <w:rPr>
                <w:rFonts w:cs="Calibri"/>
                <w:lang w:eastAsia="sk-SK"/>
              </w:rPr>
              <w:t xml:space="preserve">Most cez Váh </w:t>
            </w:r>
          </w:p>
        </w:tc>
        <w:tc>
          <w:tcPr>
            <w:tcW w:w="953" w:type="dxa"/>
            <w:tcBorders>
              <w:top w:val="nil"/>
              <w:left w:val="nil"/>
              <w:bottom w:val="single" w:sz="4" w:space="0" w:color="auto"/>
              <w:right w:val="single" w:sz="4" w:space="0" w:color="auto"/>
            </w:tcBorders>
            <w:shd w:val="clear" w:color="auto" w:fill="auto"/>
            <w:noWrap/>
            <w:vAlign w:val="bottom"/>
            <w:hideMark/>
          </w:tcPr>
          <w:p w14:paraId="644E6B3D" w14:textId="77777777" w:rsidR="00CA36D0" w:rsidRPr="00FD225D" w:rsidRDefault="00CA36D0" w:rsidP="00FD225D">
            <w:pPr>
              <w:jc w:val="center"/>
              <w:rPr>
                <w:rFonts w:cs="Calibri"/>
                <w:lang w:eastAsia="sk-SK"/>
              </w:rPr>
            </w:pPr>
            <w:r w:rsidRPr="00FD225D">
              <w:rPr>
                <w:rFonts w:cs="Calibri"/>
                <w:lang w:eastAsia="sk-SK"/>
              </w:rPr>
              <w:t>694,20</w:t>
            </w:r>
          </w:p>
        </w:tc>
        <w:tc>
          <w:tcPr>
            <w:tcW w:w="788" w:type="dxa"/>
            <w:tcBorders>
              <w:top w:val="nil"/>
              <w:left w:val="nil"/>
              <w:bottom w:val="single" w:sz="4" w:space="0" w:color="auto"/>
              <w:right w:val="single" w:sz="4" w:space="0" w:color="auto"/>
            </w:tcBorders>
            <w:shd w:val="clear" w:color="auto" w:fill="auto"/>
            <w:noWrap/>
            <w:vAlign w:val="bottom"/>
            <w:hideMark/>
          </w:tcPr>
          <w:p w14:paraId="2F74E34B"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08555A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1D9D0B0" w14:textId="77777777" w:rsidR="00CA36D0" w:rsidRPr="00FD225D" w:rsidRDefault="00CA36D0" w:rsidP="00020E0D">
            <w:pPr>
              <w:jc w:val="right"/>
              <w:rPr>
                <w:rFonts w:cs="Calibri"/>
                <w:lang w:eastAsia="sk-SK"/>
              </w:rPr>
            </w:pPr>
            <w:r w:rsidRPr="00FD225D">
              <w:rPr>
                <w:rFonts w:cs="Calibri"/>
                <w:lang w:eastAsia="sk-SK"/>
              </w:rPr>
              <w:t>27</w:t>
            </w:r>
          </w:p>
        </w:tc>
        <w:tc>
          <w:tcPr>
            <w:tcW w:w="250" w:type="dxa"/>
            <w:tcBorders>
              <w:top w:val="nil"/>
              <w:left w:val="nil"/>
              <w:bottom w:val="single" w:sz="4" w:space="0" w:color="auto"/>
              <w:right w:val="single" w:sz="4" w:space="0" w:color="auto"/>
            </w:tcBorders>
            <w:shd w:val="clear" w:color="auto" w:fill="auto"/>
            <w:noWrap/>
            <w:vAlign w:val="bottom"/>
            <w:hideMark/>
          </w:tcPr>
          <w:p w14:paraId="4C27DDA2"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306E66B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16668226" w14:textId="77777777" w:rsidR="00CA36D0" w:rsidRPr="00FD225D" w:rsidRDefault="00CA36D0" w:rsidP="00020E0D">
            <w:pPr>
              <w:rPr>
                <w:rFonts w:cs="Calibri"/>
                <w:lang w:eastAsia="sk-SK"/>
              </w:rPr>
            </w:pPr>
            <w:r w:rsidRPr="00FD225D">
              <w:rPr>
                <w:rFonts w:cs="Calibri"/>
                <w:lang w:eastAsia="sk-SK"/>
              </w:rPr>
              <w:t>D1-187</w:t>
            </w:r>
          </w:p>
        </w:tc>
        <w:tc>
          <w:tcPr>
            <w:tcW w:w="3791" w:type="dxa"/>
            <w:tcBorders>
              <w:top w:val="nil"/>
              <w:left w:val="nil"/>
              <w:bottom w:val="single" w:sz="4" w:space="0" w:color="auto"/>
              <w:right w:val="single" w:sz="4" w:space="0" w:color="auto"/>
            </w:tcBorders>
            <w:shd w:val="clear" w:color="auto" w:fill="auto"/>
            <w:vAlign w:val="bottom"/>
            <w:hideMark/>
          </w:tcPr>
          <w:p w14:paraId="759BAA38" w14:textId="77777777" w:rsidR="00CA36D0" w:rsidRPr="00FD225D" w:rsidRDefault="00CA36D0" w:rsidP="00020E0D">
            <w:pPr>
              <w:rPr>
                <w:rFonts w:cs="Calibri"/>
                <w:lang w:eastAsia="sk-SK"/>
              </w:rPr>
            </w:pPr>
            <w:r w:rsidRPr="00FD225D">
              <w:rPr>
                <w:rFonts w:cs="Calibri"/>
                <w:lang w:eastAsia="sk-SK"/>
              </w:rPr>
              <w:t xml:space="preserve">Most na D1 - Inundačný a nad poľnou cestou </w:t>
            </w:r>
          </w:p>
        </w:tc>
        <w:tc>
          <w:tcPr>
            <w:tcW w:w="953" w:type="dxa"/>
            <w:tcBorders>
              <w:top w:val="nil"/>
              <w:left w:val="nil"/>
              <w:bottom w:val="single" w:sz="4" w:space="0" w:color="auto"/>
              <w:right w:val="single" w:sz="4" w:space="0" w:color="auto"/>
            </w:tcBorders>
            <w:shd w:val="clear" w:color="auto" w:fill="auto"/>
            <w:noWrap/>
            <w:vAlign w:val="bottom"/>
            <w:hideMark/>
          </w:tcPr>
          <w:p w14:paraId="6FDE0BF2" w14:textId="77777777" w:rsidR="00CA36D0" w:rsidRPr="00FD225D" w:rsidRDefault="00CA36D0" w:rsidP="00FD225D">
            <w:pPr>
              <w:jc w:val="center"/>
              <w:rPr>
                <w:rFonts w:cs="Calibri"/>
                <w:lang w:eastAsia="sk-SK"/>
              </w:rPr>
            </w:pPr>
            <w:r w:rsidRPr="00FD225D">
              <w:rPr>
                <w:rFonts w:cs="Calibri"/>
                <w:lang w:eastAsia="sk-SK"/>
              </w:rPr>
              <w:t>298,80</w:t>
            </w:r>
          </w:p>
        </w:tc>
        <w:tc>
          <w:tcPr>
            <w:tcW w:w="788" w:type="dxa"/>
            <w:tcBorders>
              <w:top w:val="nil"/>
              <w:left w:val="nil"/>
              <w:bottom w:val="single" w:sz="4" w:space="0" w:color="auto"/>
              <w:right w:val="single" w:sz="4" w:space="0" w:color="auto"/>
            </w:tcBorders>
            <w:shd w:val="clear" w:color="auto" w:fill="auto"/>
            <w:noWrap/>
            <w:vAlign w:val="bottom"/>
            <w:hideMark/>
          </w:tcPr>
          <w:p w14:paraId="347D287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53F286D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6350439" w14:textId="77777777" w:rsidR="00CA36D0" w:rsidRPr="00FD225D" w:rsidRDefault="00CA36D0" w:rsidP="00020E0D">
            <w:pPr>
              <w:jc w:val="right"/>
              <w:rPr>
                <w:rFonts w:cs="Calibri"/>
                <w:lang w:eastAsia="sk-SK"/>
              </w:rPr>
            </w:pPr>
            <w:r w:rsidRPr="00FD225D">
              <w:rPr>
                <w:rFonts w:cs="Calibri"/>
                <w:lang w:eastAsia="sk-SK"/>
              </w:rPr>
              <w:t>28</w:t>
            </w:r>
          </w:p>
        </w:tc>
        <w:tc>
          <w:tcPr>
            <w:tcW w:w="250" w:type="dxa"/>
            <w:tcBorders>
              <w:top w:val="nil"/>
              <w:left w:val="nil"/>
              <w:bottom w:val="single" w:sz="4" w:space="0" w:color="auto"/>
              <w:right w:val="single" w:sz="4" w:space="0" w:color="auto"/>
            </w:tcBorders>
            <w:shd w:val="clear" w:color="auto" w:fill="auto"/>
            <w:noWrap/>
            <w:vAlign w:val="bottom"/>
            <w:hideMark/>
          </w:tcPr>
          <w:p w14:paraId="4AEFDCE4"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6EF9FD0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076CEC75" w14:textId="77777777" w:rsidR="00CA36D0" w:rsidRPr="00FD225D" w:rsidRDefault="00CA36D0" w:rsidP="00020E0D">
            <w:pPr>
              <w:rPr>
                <w:rFonts w:cs="Calibri"/>
                <w:lang w:eastAsia="sk-SK"/>
              </w:rPr>
            </w:pPr>
            <w:r w:rsidRPr="00FD225D">
              <w:rPr>
                <w:rFonts w:cs="Calibri"/>
                <w:lang w:eastAsia="sk-SK"/>
              </w:rPr>
              <w:t>D1-188</w:t>
            </w:r>
          </w:p>
        </w:tc>
        <w:tc>
          <w:tcPr>
            <w:tcW w:w="3791" w:type="dxa"/>
            <w:tcBorders>
              <w:top w:val="nil"/>
              <w:left w:val="nil"/>
              <w:bottom w:val="single" w:sz="4" w:space="0" w:color="auto"/>
              <w:right w:val="single" w:sz="4" w:space="0" w:color="auto"/>
            </w:tcBorders>
            <w:shd w:val="clear" w:color="auto" w:fill="auto"/>
            <w:vAlign w:val="bottom"/>
            <w:hideMark/>
          </w:tcPr>
          <w:p w14:paraId="78B8022B" w14:textId="77777777" w:rsidR="00CA36D0" w:rsidRPr="00FD225D" w:rsidRDefault="00CA36D0" w:rsidP="00020E0D">
            <w:pPr>
              <w:rPr>
                <w:rFonts w:cs="Calibri"/>
                <w:lang w:eastAsia="sk-SK"/>
              </w:rPr>
            </w:pPr>
            <w:r w:rsidRPr="00FD225D">
              <w:rPr>
                <w:rFonts w:cs="Calibri"/>
                <w:lang w:eastAsia="sk-SK"/>
              </w:rPr>
              <w:t xml:space="preserve">Most na D1 - Inundačný a nad poľnou cestou </w:t>
            </w:r>
          </w:p>
        </w:tc>
        <w:tc>
          <w:tcPr>
            <w:tcW w:w="953" w:type="dxa"/>
            <w:tcBorders>
              <w:top w:val="nil"/>
              <w:left w:val="nil"/>
              <w:bottom w:val="single" w:sz="4" w:space="0" w:color="auto"/>
              <w:right w:val="single" w:sz="4" w:space="0" w:color="auto"/>
            </w:tcBorders>
            <w:shd w:val="clear" w:color="auto" w:fill="auto"/>
            <w:noWrap/>
            <w:vAlign w:val="bottom"/>
            <w:hideMark/>
          </w:tcPr>
          <w:p w14:paraId="46381844" w14:textId="77777777" w:rsidR="00CA36D0" w:rsidRPr="00FD225D" w:rsidRDefault="00CA36D0" w:rsidP="00FD225D">
            <w:pPr>
              <w:jc w:val="center"/>
              <w:rPr>
                <w:rFonts w:cs="Calibri"/>
                <w:lang w:eastAsia="sk-SK"/>
              </w:rPr>
            </w:pPr>
            <w:r w:rsidRPr="00FD225D">
              <w:rPr>
                <w:rFonts w:cs="Calibri"/>
                <w:lang w:eastAsia="sk-SK"/>
              </w:rPr>
              <w:t>600,21</w:t>
            </w:r>
          </w:p>
        </w:tc>
        <w:tc>
          <w:tcPr>
            <w:tcW w:w="788" w:type="dxa"/>
            <w:tcBorders>
              <w:top w:val="nil"/>
              <w:left w:val="nil"/>
              <w:bottom w:val="single" w:sz="4" w:space="0" w:color="auto"/>
              <w:right w:val="single" w:sz="4" w:space="0" w:color="auto"/>
            </w:tcBorders>
            <w:shd w:val="clear" w:color="auto" w:fill="auto"/>
            <w:noWrap/>
            <w:vAlign w:val="bottom"/>
            <w:hideMark/>
          </w:tcPr>
          <w:p w14:paraId="7107D13A"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2AC98F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A2AFDBC" w14:textId="77777777" w:rsidR="00CA36D0" w:rsidRPr="00FD225D" w:rsidRDefault="00CA36D0" w:rsidP="00020E0D">
            <w:pPr>
              <w:jc w:val="right"/>
              <w:rPr>
                <w:rFonts w:cs="Calibri"/>
                <w:lang w:eastAsia="sk-SK"/>
              </w:rPr>
            </w:pPr>
            <w:r w:rsidRPr="00FD225D">
              <w:rPr>
                <w:rFonts w:cs="Calibri"/>
                <w:lang w:eastAsia="sk-SK"/>
              </w:rPr>
              <w:t>29</w:t>
            </w:r>
          </w:p>
        </w:tc>
        <w:tc>
          <w:tcPr>
            <w:tcW w:w="250" w:type="dxa"/>
            <w:tcBorders>
              <w:top w:val="nil"/>
              <w:left w:val="nil"/>
              <w:bottom w:val="single" w:sz="4" w:space="0" w:color="auto"/>
              <w:right w:val="single" w:sz="4" w:space="0" w:color="auto"/>
            </w:tcBorders>
            <w:shd w:val="clear" w:color="auto" w:fill="auto"/>
            <w:noWrap/>
            <w:vAlign w:val="bottom"/>
            <w:hideMark/>
          </w:tcPr>
          <w:p w14:paraId="7E54C7C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581C74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EC6FDD5" w14:textId="77777777" w:rsidR="00CA36D0" w:rsidRPr="00FD225D" w:rsidRDefault="00CA36D0" w:rsidP="00020E0D">
            <w:pPr>
              <w:rPr>
                <w:rFonts w:cs="Calibri"/>
                <w:lang w:eastAsia="sk-SK"/>
              </w:rPr>
            </w:pPr>
            <w:r w:rsidRPr="00FD225D">
              <w:rPr>
                <w:rFonts w:cs="Calibri"/>
                <w:lang w:eastAsia="sk-SK"/>
              </w:rPr>
              <w:t>D1-197</w:t>
            </w:r>
          </w:p>
        </w:tc>
        <w:tc>
          <w:tcPr>
            <w:tcW w:w="3791" w:type="dxa"/>
            <w:tcBorders>
              <w:top w:val="nil"/>
              <w:left w:val="nil"/>
              <w:bottom w:val="single" w:sz="4" w:space="0" w:color="auto"/>
              <w:right w:val="single" w:sz="4" w:space="0" w:color="auto"/>
            </w:tcBorders>
            <w:shd w:val="clear" w:color="auto" w:fill="auto"/>
            <w:hideMark/>
          </w:tcPr>
          <w:p w14:paraId="2304A4B4" w14:textId="77777777" w:rsidR="00CA36D0" w:rsidRPr="00FD225D" w:rsidRDefault="00CA36D0" w:rsidP="00020E0D">
            <w:pPr>
              <w:rPr>
                <w:rFonts w:cs="Calibri"/>
                <w:lang w:eastAsia="sk-SK"/>
              </w:rPr>
            </w:pPr>
            <w:r w:rsidRPr="00FD225D">
              <w:rPr>
                <w:rFonts w:cs="Calibri"/>
                <w:lang w:eastAsia="sk-SK"/>
              </w:rPr>
              <w:t>Most na vetve V3 križovatka Dolný Hričov</w:t>
            </w:r>
          </w:p>
        </w:tc>
        <w:tc>
          <w:tcPr>
            <w:tcW w:w="953" w:type="dxa"/>
            <w:tcBorders>
              <w:top w:val="nil"/>
              <w:left w:val="nil"/>
              <w:bottom w:val="single" w:sz="4" w:space="0" w:color="auto"/>
              <w:right w:val="single" w:sz="4" w:space="0" w:color="auto"/>
            </w:tcBorders>
            <w:shd w:val="clear" w:color="auto" w:fill="auto"/>
            <w:noWrap/>
            <w:hideMark/>
          </w:tcPr>
          <w:p w14:paraId="042F5C72" w14:textId="77777777" w:rsidR="00CA36D0" w:rsidRPr="00FD225D" w:rsidRDefault="00CA36D0" w:rsidP="00FD225D">
            <w:pPr>
              <w:jc w:val="center"/>
              <w:rPr>
                <w:rFonts w:cs="Calibri"/>
                <w:lang w:eastAsia="sk-SK"/>
              </w:rPr>
            </w:pPr>
            <w:r w:rsidRPr="00FD225D">
              <w:rPr>
                <w:rFonts w:cs="Calibri"/>
                <w:lang w:eastAsia="sk-SK"/>
              </w:rPr>
              <w:t>526,20</w:t>
            </w:r>
          </w:p>
        </w:tc>
        <w:tc>
          <w:tcPr>
            <w:tcW w:w="788" w:type="dxa"/>
            <w:tcBorders>
              <w:top w:val="nil"/>
              <w:left w:val="nil"/>
              <w:bottom w:val="single" w:sz="4" w:space="0" w:color="auto"/>
              <w:right w:val="single" w:sz="4" w:space="0" w:color="auto"/>
            </w:tcBorders>
            <w:shd w:val="clear" w:color="auto" w:fill="auto"/>
            <w:noWrap/>
            <w:vAlign w:val="bottom"/>
            <w:hideMark/>
          </w:tcPr>
          <w:p w14:paraId="27FA26B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3FD74ED"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2743A8D" w14:textId="77777777" w:rsidR="00CA36D0" w:rsidRPr="00FD225D" w:rsidRDefault="00CA36D0" w:rsidP="00020E0D">
            <w:pPr>
              <w:jc w:val="right"/>
              <w:rPr>
                <w:rFonts w:cs="Calibri"/>
                <w:lang w:eastAsia="sk-SK"/>
              </w:rPr>
            </w:pPr>
            <w:r w:rsidRPr="00FD225D">
              <w:rPr>
                <w:rFonts w:cs="Calibri"/>
                <w:lang w:eastAsia="sk-SK"/>
              </w:rPr>
              <w:t>30</w:t>
            </w:r>
          </w:p>
        </w:tc>
        <w:tc>
          <w:tcPr>
            <w:tcW w:w="250" w:type="dxa"/>
            <w:tcBorders>
              <w:top w:val="nil"/>
              <w:left w:val="nil"/>
              <w:bottom w:val="single" w:sz="4" w:space="0" w:color="auto"/>
              <w:right w:val="single" w:sz="4" w:space="0" w:color="auto"/>
            </w:tcBorders>
            <w:shd w:val="clear" w:color="auto" w:fill="auto"/>
            <w:noWrap/>
            <w:vAlign w:val="bottom"/>
            <w:hideMark/>
          </w:tcPr>
          <w:p w14:paraId="6FF72DBA"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78A2382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0251D6B7" w14:textId="77777777" w:rsidR="00CA36D0" w:rsidRPr="00FD225D" w:rsidRDefault="00CA36D0" w:rsidP="00020E0D">
            <w:pPr>
              <w:rPr>
                <w:rFonts w:cs="Calibri"/>
                <w:lang w:eastAsia="sk-SK"/>
              </w:rPr>
            </w:pPr>
            <w:r w:rsidRPr="00FD225D">
              <w:rPr>
                <w:rFonts w:cs="Calibri"/>
                <w:lang w:eastAsia="sk-SK"/>
              </w:rPr>
              <w:t>D3-001</w:t>
            </w:r>
          </w:p>
        </w:tc>
        <w:tc>
          <w:tcPr>
            <w:tcW w:w="3791" w:type="dxa"/>
            <w:tcBorders>
              <w:top w:val="nil"/>
              <w:left w:val="nil"/>
              <w:bottom w:val="single" w:sz="4" w:space="0" w:color="auto"/>
              <w:right w:val="single" w:sz="4" w:space="0" w:color="auto"/>
            </w:tcBorders>
            <w:shd w:val="clear" w:color="auto" w:fill="auto"/>
            <w:hideMark/>
          </w:tcPr>
          <w:p w14:paraId="18A6DF28" w14:textId="77777777" w:rsidR="00CA36D0" w:rsidRPr="00FD225D" w:rsidRDefault="00CA36D0" w:rsidP="00020E0D">
            <w:pPr>
              <w:rPr>
                <w:rFonts w:cs="Calibri"/>
                <w:lang w:eastAsia="sk-SK"/>
              </w:rPr>
            </w:pPr>
            <w:r w:rsidRPr="00FD225D">
              <w:rPr>
                <w:rFonts w:cs="Calibri"/>
                <w:lang w:eastAsia="sk-SK"/>
              </w:rPr>
              <w:t>Most na vetve V4 križovatka Dolný Hričov</w:t>
            </w:r>
          </w:p>
        </w:tc>
        <w:tc>
          <w:tcPr>
            <w:tcW w:w="953" w:type="dxa"/>
            <w:tcBorders>
              <w:top w:val="nil"/>
              <w:left w:val="nil"/>
              <w:bottom w:val="single" w:sz="4" w:space="0" w:color="auto"/>
              <w:right w:val="single" w:sz="4" w:space="0" w:color="auto"/>
            </w:tcBorders>
            <w:shd w:val="clear" w:color="auto" w:fill="auto"/>
            <w:noWrap/>
            <w:hideMark/>
          </w:tcPr>
          <w:p w14:paraId="54CBCF9C" w14:textId="77777777" w:rsidR="00CA36D0" w:rsidRPr="00FD225D" w:rsidRDefault="00CA36D0" w:rsidP="00FD225D">
            <w:pPr>
              <w:jc w:val="center"/>
              <w:rPr>
                <w:rFonts w:cs="Calibri"/>
                <w:lang w:eastAsia="sk-SK"/>
              </w:rPr>
            </w:pPr>
            <w:r w:rsidRPr="00FD225D">
              <w:rPr>
                <w:rFonts w:cs="Calibri"/>
                <w:lang w:eastAsia="sk-SK"/>
              </w:rPr>
              <w:t>476,00</w:t>
            </w:r>
          </w:p>
        </w:tc>
        <w:tc>
          <w:tcPr>
            <w:tcW w:w="788" w:type="dxa"/>
            <w:tcBorders>
              <w:top w:val="nil"/>
              <w:left w:val="nil"/>
              <w:bottom w:val="single" w:sz="4" w:space="0" w:color="auto"/>
              <w:right w:val="single" w:sz="4" w:space="0" w:color="auto"/>
            </w:tcBorders>
            <w:shd w:val="clear" w:color="auto" w:fill="auto"/>
            <w:noWrap/>
            <w:vAlign w:val="bottom"/>
            <w:hideMark/>
          </w:tcPr>
          <w:p w14:paraId="29E8687E"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44FC11CA"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D7B890E" w14:textId="77777777" w:rsidR="00CA36D0" w:rsidRPr="00FD225D" w:rsidRDefault="00CA36D0" w:rsidP="00020E0D">
            <w:pPr>
              <w:jc w:val="right"/>
              <w:rPr>
                <w:rFonts w:cs="Calibri"/>
                <w:lang w:eastAsia="sk-SK"/>
              </w:rPr>
            </w:pPr>
            <w:r w:rsidRPr="00FD225D">
              <w:rPr>
                <w:rFonts w:cs="Calibri"/>
                <w:lang w:eastAsia="sk-SK"/>
              </w:rPr>
              <w:t>31</w:t>
            </w:r>
          </w:p>
        </w:tc>
        <w:tc>
          <w:tcPr>
            <w:tcW w:w="250" w:type="dxa"/>
            <w:tcBorders>
              <w:top w:val="nil"/>
              <w:left w:val="nil"/>
              <w:bottom w:val="single" w:sz="4" w:space="0" w:color="auto"/>
              <w:right w:val="single" w:sz="4" w:space="0" w:color="auto"/>
            </w:tcBorders>
            <w:shd w:val="clear" w:color="auto" w:fill="auto"/>
            <w:noWrap/>
            <w:vAlign w:val="bottom"/>
            <w:hideMark/>
          </w:tcPr>
          <w:p w14:paraId="4745B993"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8ED0DEC"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193C088E" w14:textId="77777777" w:rsidR="00CA36D0" w:rsidRPr="00FD225D" w:rsidRDefault="00CA36D0" w:rsidP="00020E0D">
            <w:pPr>
              <w:rPr>
                <w:rFonts w:cs="Calibri"/>
                <w:lang w:eastAsia="sk-SK"/>
              </w:rPr>
            </w:pPr>
            <w:r w:rsidRPr="00FD225D">
              <w:rPr>
                <w:rFonts w:cs="Calibri"/>
                <w:lang w:eastAsia="sk-SK"/>
              </w:rPr>
              <w:t>D3-005</w:t>
            </w:r>
          </w:p>
        </w:tc>
        <w:tc>
          <w:tcPr>
            <w:tcW w:w="3791" w:type="dxa"/>
            <w:tcBorders>
              <w:top w:val="nil"/>
              <w:left w:val="nil"/>
              <w:bottom w:val="single" w:sz="4" w:space="0" w:color="auto"/>
              <w:right w:val="single" w:sz="4" w:space="0" w:color="auto"/>
            </w:tcBorders>
            <w:shd w:val="clear" w:color="auto" w:fill="auto"/>
            <w:hideMark/>
          </w:tcPr>
          <w:p w14:paraId="2F20DFB1" w14:textId="77777777" w:rsidR="00CA36D0" w:rsidRPr="00FD225D" w:rsidRDefault="00CA36D0" w:rsidP="00020E0D">
            <w:pPr>
              <w:rPr>
                <w:rFonts w:cs="Calibri"/>
                <w:lang w:eastAsia="sk-SK"/>
              </w:rPr>
            </w:pPr>
            <w:r w:rsidRPr="00FD225D">
              <w:rPr>
                <w:rFonts w:cs="Calibri"/>
                <w:lang w:eastAsia="sk-SK"/>
              </w:rPr>
              <w:t>Most na vetve V5 križovatka Dolný Hričov</w:t>
            </w:r>
          </w:p>
        </w:tc>
        <w:tc>
          <w:tcPr>
            <w:tcW w:w="953" w:type="dxa"/>
            <w:tcBorders>
              <w:top w:val="nil"/>
              <w:left w:val="nil"/>
              <w:bottom w:val="single" w:sz="4" w:space="0" w:color="auto"/>
              <w:right w:val="single" w:sz="4" w:space="0" w:color="auto"/>
            </w:tcBorders>
            <w:shd w:val="clear" w:color="auto" w:fill="auto"/>
            <w:noWrap/>
            <w:hideMark/>
          </w:tcPr>
          <w:p w14:paraId="1B32544E" w14:textId="77777777" w:rsidR="00CA36D0" w:rsidRPr="00FD225D" w:rsidRDefault="00CA36D0" w:rsidP="00FD225D">
            <w:pPr>
              <w:jc w:val="center"/>
              <w:rPr>
                <w:rFonts w:cs="Calibri"/>
                <w:lang w:eastAsia="sk-SK"/>
              </w:rPr>
            </w:pPr>
            <w:r w:rsidRPr="00FD225D">
              <w:rPr>
                <w:rFonts w:cs="Calibri"/>
                <w:lang w:eastAsia="sk-SK"/>
              </w:rPr>
              <w:t>100,70</w:t>
            </w:r>
          </w:p>
        </w:tc>
        <w:tc>
          <w:tcPr>
            <w:tcW w:w="788" w:type="dxa"/>
            <w:tcBorders>
              <w:top w:val="nil"/>
              <w:left w:val="nil"/>
              <w:bottom w:val="single" w:sz="4" w:space="0" w:color="auto"/>
              <w:right w:val="single" w:sz="4" w:space="0" w:color="auto"/>
            </w:tcBorders>
            <w:shd w:val="clear" w:color="auto" w:fill="auto"/>
            <w:noWrap/>
            <w:vAlign w:val="bottom"/>
            <w:hideMark/>
          </w:tcPr>
          <w:p w14:paraId="74D9075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33A1F7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543433C" w14:textId="77777777" w:rsidR="00CA36D0" w:rsidRPr="00FD225D" w:rsidRDefault="00CA36D0" w:rsidP="00020E0D">
            <w:pPr>
              <w:jc w:val="right"/>
              <w:rPr>
                <w:rFonts w:cs="Calibri"/>
                <w:lang w:eastAsia="sk-SK"/>
              </w:rPr>
            </w:pPr>
            <w:r w:rsidRPr="00FD225D">
              <w:rPr>
                <w:rFonts w:cs="Calibri"/>
                <w:lang w:eastAsia="sk-SK"/>
              </w:rPr>
              <w:t>32</w:t>
            </w:r>
          </w:p>
        </w:tc>
        <w:tc>
          <w:tcPr>
            <w:tcW w:w="250" w:type="dxa"/>
            <w:tcBorders>
              <w:top w:val="nil"/>
              <w:left w:val="nil"/>
              <w:bottom w:val="single" w:sz="4" w:space="0" w:color="auto"/>
              <w:right w:val="single" w:sz="4" w:space="0" w:color="auto"/>
            </w:tcBorders>
            <w:shd w:val="clear" w:color="auto" w:fill="auto"/>
            <w:noWrap/>
            <w:vAlign w:val="bottom"/>
            <w:hideMark/>
          </w:tcPr>
          <w:p w14:paraId="507707E6"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176D7C1"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73FA862" w14:textId="77777777" w:rsidR="00CA36D0" w:rsidRPr="00FD225D" w:rsidRDefault="00CA36D0" w:rsidP="00020E0D">
            <w:pPr>
              <w:rPr>
                <w:rFonts w:cs="Calibri"/>
                <w:lang w:eastAsia="sk-SK"/>
              </w:rPr>
            </w:pPr>
            <w:r w:rsidRPr="00FD225D">
              <w:rPr>
                <w:rFonts w:cs="Calibri"/>
                <w:lang w:eastAsia="sk-SK"/>
              </w:rPr>
              <w:t>D3-009</w:t>
            </w:r>
          </w:p>
        </w:tc>
        <w:tc>
          <w:tcPr>
            <w:tcW w:w="3791" w:type="dxa"/>
            <w:tcBorders>
              <w:top w:val="nil"/>
              <w:left w:val="nil"/>
              <w:bottom w:val="single" w:sz="4" w:space="0" w:color="auto"/>
              <w:right w:val="single" w:sz="4" w:space="0" w:color="auto"/>
            </w:tcBorders>
            <w:shd w:val="clear" w:color="auto" w:fill="auto"/>
            <w:vAlign w:val="bottom"/>
            <w:hideMark/>
          </w:tcPr>
          <w:p w14:paraId="702B83F4" w14:textId="77777777" w:rsidR="00CA36D0" w:rsidRPr="00FD225D" w:rsidRDefault="00CA36D0" w:rsidP="00020E0D">
            <w:pPr>
              <w:rPr>
                <w:rFonts w:cs="Calibri"/>
                <w:lang w:eastAsia="sk-SK"/>
              </w:rPr>
            </w:pPr>
            <w:r w:rsidRPr="00FD225D">
              <w:rPr>
                <w:rFonts w:cs="Calibri"/>
                <w:lang w:eastAsia="sk-SK"/>
              </w:rPr>
              <w:t>Most na vetve V6 križovatka Dolný Hričov</w:t>
            </w:r>
          </w:p>
        </w:tc>
        <w:tc>
          <w:tcPr>
            <w:tcW w:w="953" w:type="dxa"/>
            <w:tcBorders>
              <w:top w:val="nil"/>
              <w:left w:val="nil"/>
              <w:bottom w:val="single" w:sz="4" w:space="0" w:color="auto"/>
              <w:right w:val="single" w:sz="4" w:space="0" w:color="auto"/>
            </w:tcBorders>
            <w:shd w:val="clear" w:color="auto" w:fill="auto"/>
            <w:noWrap/>
            <w:vAlign w:val="bottom"/>
            <w:hideMark/>
          </w:tcPr>
          <w:p w14:paraId="50721077" w14:textId="77777777" w:rsidR="00CA36D0" w:rsidRPr="00FD225D" w:rsidRDefault="00CA36D0" w:rsidP="00FD225D">
            <w:pPr>
              <w:jc w:val="center"/>
              <w:rPr>
                <w:rFonts w:cs="Calibri"/>
                <w:lang w:eastAsia="sk-SK"/>
              </w:rPr>
            </w:pPr>
            <w:r w:rsidRPr="00FD225D">
              <w:rPr>
                <w:rFonts w:cs="Calibri"/>
                <w:lang w:eastAsia="sk-SK"/>
              </w:rPr>
              <w:t>155,97</w:t>
            </w:r>
          </w:p>
        </w:tc>
        <w:tc>
          <w:tcPr>
            <w:tcW w:w="788" w:type="dxa"/>
            <w:tcBorders>
              <w:top w:val="nil"/>
              <w:left w:val="nil"/>
              <w:bottom w:val="single" w:sz="4" w:space="0" w:color="auto"/>
              <w:right w:val="single" w:sz="4" w:space="0" w:color="auto"/>
            </w:tcBorders>
            <w:shd w:val="clear" w:color="auto" w:fill="auto"/>
            <w:noWrap/>
            <w:vAlign w:val="bottom"/>
            <w:hideMark/>
          </w:tcPr>
          <w:p w14:paraId="42EE8391"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24CEFD1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7D56D71" w14:textId="77777777" w:rsidR="00CA36D0" w:rsidRPr="00FD225D" w:rsidRDefault="00CA36D0" w:rsidP="00020E0D">
            <w:pPr>
              <w:jc w:val="right"/>
              <w:rPr>
                <w:rFonts w:cs="Calibri"/>
                <w:lang w:eastAsia="sk-SK"/>
              </w:rPr>
            </w:pPr>
            <w:r w:rsidRPr="00FD225D">
              <w:rPr>
                <w:rFonts w:cs="Calibri"/>
                <w:lang w:eastAsia="sk-SK"/>
              </w:rPr>
              <w:lastRenderedPageBreak/>
              <w:t>33</w:t>
            </w:r>
          </w:p>
        </w:tc>
        <w:tc>
          <w:tcPr>
            <w:tcW w:w="250" w:type="dxa"/>
            <w:tcBorders>
              <w:top w:val="nil"/>
              <w:left w:val="nil"/>
              <w:bottom w:val="single" w:sz="4" w:space="0" w:color="auto"/>
              <w:right w:val="single" w:sz="4" w:space="0" w:color="auto"/>
            </w:tcBorders>
            <w:shd w:val="clear" w:color="auto" w:fill="auto"/>
            <w:noWrap/>
            <w:vAlign w:val="bottom"/>
            <w:hideMark/>
          </w:tcPr>
          <w:p w14:paraId="51D4931E"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631CC48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61AC7F0E" w14:textId="77777777" w:rsidR="00CA36D0" w:rsidRPr="00FD225D" w:rsidRDefault="00CA36D0" w:rsidP="00020E0D">
            <w:pPr>
              <w:rPr>
                <w:rFonts w:cs="Calibri"/>
                <w:lang w:eastAsia="sk-SK"/>
              </w:rPr>
            </w:pPr>
            <w:r w:rsidRPr="00FD225D">
              <w:rPr>
                <w:rFonts w:cs="Calibri"/>
                <w:lang w:eastAsia="sk-SK"/>
              </w:rPr>
              <w:t>D3-013 dil.cel.1,2</w:t>
            </w:r>
          </w:p>
        </w:tc>
        <w:tc>
          <w:tcPr>
            <w:tcW w:w="3791" w:type="dxa"/>
            <w:tcBorders>
              <w:top w:val="nil"/>
              <w:left w:val="nil"/>
              <w:bottom w:val="single" w:sz="4" w:space="0" w:color="auto"/>
              <w:right w:val="single" w:sz="4" w:space="0" w:color="auto"/>
            </w:tcBorders>
            <w:shd w:val="clear" w:color="auto" w:fill="auto"/>
            <w:hideMark/>
          </w:tcPr>
          <w:p w14:paraId="31931A46" w14:textId="77777777" w:rsidR="00CA36D0" w:rsidRPr="00FD225D" w:rsidRDefault="00CA36D0" w:rsidP="00020E0D">
            <w:pPr>
              <w:rPr>
                <w:rFonts w:cs="Calibri"/>
                <w:lang w:eastAsia="sk-SK"/>
              </w:rPr>
            </w:pPr>
            <w:r w:rsidRPr="00FD225D">
              <w:rPr>
                <w:rFonts w:cs="Calibri"/>
                <w:lang w:eastAsia="sk-SK"/>
              </w:rPr>
              <w:t>Most nad cestou III/018261 a ŽSR</w:t>
            </w:r>
          </w:p>
        </w:tc>
        <w:tc>
          <w:tcPr>
            <w:tcW w:w="953" w:type="dxa"/>
            <w:tcBorders>
              <w:top w:val="nil"/>
              <w:left w:val="nil"/>
              <w:bottom w:val="single" w:sz="4" w:space="0" w:color="auto"/>
              <w:right w:val="single" w:sz="4" w:space="0" w:color="auto"/>
            </w:tcBorders>
            <w:shd w:val="clear" w:color="auto" w:fill="auto"/>
            <w:noWrap/>
            <w:hideMark/>
          </w:tcPr>
          <w:p w14:paraId="7363AF44" w14:textId="77777777" w:rsidR="00CA36D0" w:rsidRPr="00FD225D" w:rsidRDefault="00CA36D0" w:rsidP="00FD225D">
            <w:pPr>
              <w:jc w:val="center"/>
              <w:rPr>
                <w:rFonts w:cs="Calibri"/>
                <w:lang w:eastAsia="sk-SK"/>
              </w:rPr>
            </w:pPr>
            <w:r w:rsidRPr="00FD225D">
              <w:rPr>
                <w:rFonts w:cs="Calibri"/>
                <w:lang w:eastAsia="sk-SK"/>
              </w:rPr>
              <w:t>513,80</w:t>
            </w:r>
          </w:p>
        </w:tc>
        <w:tc>
          <w:tcPr>
            <w:tcW w:w="788" w:type="dxa"/>
            <w:tcBorders>
              <w:top w:val="nil"/>
              <w:left w:val="nil"/>
              <w:bottom w:val="single" w:sz="4" w:space="0" w:color="auto"/>
              <w:right w:val="single" w:sz="4" w:space="0" w:color="auto"/>
            </w:tcBorders>
            <w:shd w:val="clear" w:color="auto" w:fill="auto"/>
            <w:noWrap/>
            <w:vAlign w:val="bottom"/>
            <w:hideMark/>
          </w:tcPr>
          <w:p w14:paraId="5247BA9D"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325897C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3CF3B76" w14:textId="77777777" w:rsidR="00CA36D0" w:rsidRPr="00FD225D" w:rsidRDefault="00CA36D0" w:rsidP="00020E0D">
            <w:pPr>
              <w:jc w:val="right"/>
              <w:rPr>
                <w:rFonts w:cs="Calibri"/>
                <w:lang w:eastAsia="sk-SK"/>
              </w:rPr>
            </w:pPr>
            <w:r w:rsidRPr="00FD225D">
              <w:rPr>
                <w:rFonts w:cs="Calibri"/>
                <w:lang w:eastAsia="sk-SK"/>
              </w:rPr>
              <w:t>34</w:t>
            </w:r>
          </w:p>
        </w:tc>
        <w:tc>
          <w:tcPr>
            <w:tcW w:w="250" w:type="dxa"/>
            <w:tcBorders>
              <w:top w:val="nil"/>
              <w:left w:val="nil"/>
              <w:bottom w:val="single" w:sz="4" w:space="0" w:color="auto"/>
              <w:right w:val="single" w:sz="4" w:space="0" w:color="auto"/>
            </w:tcBorders>
            <w:shd w:val="clear" w:color="auto" w:fill="auto"/>
            <w:noWrap/>
            <w:vAlign w:val="bottom"/>
            <w:hideMark/>
          </w:tcPr>
          <w:p w14:paraId="3028DFE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B21958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27321C2" w14:textId="77777777" w:rsidR="00CA36D0" w:rsidRPr="00FD225D" w:rsidRDefault="00CA36D0" w:rsidP="00020E0D">
            <w:pPr>
              <w:rPr>
                <w:rFonts w:cs="Calibri"/>
                <w:lang w:eastAsia="sk-SK"/>
              </w:rPr>
            </w:pPr>
            <w:r w:rsidRPr="00FD225D">
              <w:rPr>
                <w:rFonts w:cs="Calibri"/>
                <w:lang w:eastAsia="sk-SK"/>
              </w:rPr>
              <w:t>D3-013 dil.cel.3</w:t>
            </w:r>
          </w:p>
        </w:tc>
        <w:tc>
          <w:tcPr>
            <w:tcW w:w="3791" w:type="dxa"/>
            <w:tcBorders>
              <w:top w:val="nil"/>
              <w:left w:val="nil"/>
              <w:bottom w:val="single" w:sz="4" w:space="0" w:color="auto"/>
              <w:right w:val="single" w:sz="4" w:space="0" w:color="auto"/>
            </w:tcBorders>
            <w:shd w:val="clear" w:color="auto" w:fill="auto"/>
            <w:hideMark/>
          </w:tcPr>
          <w:p w14:paraId="55E2D9A8" w14:textId="77777777" w:rsidR="00CA36D0" w:rsidRPr="00FD225D" w:rsidRDefault="00CA36D0" w:rsidP="00020E0D">
            <w:pPr>
              <w:rPr>
                <w:rFonts w:cs="Calibri"/>
                <w:lang w:eastAsia="sk-SK"/>
              </w:rPr>
            </w:pPr>
            <w:r w:rsidRPr="00FD225D">
              <w:rPr>
                <w:rFonts w:cs="Calibri"/>
                <w:lang w:eastAsia="sk-SK"/>
              </w:rPr>
              <w:t>Most nad cestou III/018261 a ŽSR</w:t>
            </w:r>
          </w:p>
        </w:tc>
        <w:tc>
          <w:tcPr>
            <w:tcW w:w="953" w:type="dxa"/>
            <w:tcBorders>
              <w:top w:val="nil"/>
              <w:left w:val="nil"/>
              <w:bottom w:val="single" w:sz="4" w:space="0" w:color="auto"/>
              <w:right w:val="single" w:sz="4" w:space="0" w:color="auto"/>
            </w:tcBorders>
            <w:shd w:val="clear" w:color="auto" w:fill="auto"/>
            <w:noWrap/>
            <w:hideMark/>
          </w:tcPr>
          <w:p w14:paraId="7AC4D520" w14:textId="77777777" w:rsidR="00CA36D0" w:rsidRPr="00FD225D" w:rsidRDefault="00CA36D0" w:rsidP="00FD225D">
            <w:pPr>
              <w:jc w:val="center"/>
              <w:rPr>
                <w:rFonts w:cs="Calibri"/>
                <w:lang w:eastAsia="sk-SK"/>
              </w:rPr>
            </w:pPr>
            <w:r w:rsidRPr="00FD225D">
              <w:rPr>
                <w:rFonts w:cs="Calibri"/>
                <w:lang w:eastAsia="sk-SK"/>
              </w:rPr>
              <w:t>83,20</w:t>
            </w:r>
          </w:p>
        </w:tc>
        <w:tc>
          <w:tcPr>
            <w:tcW w:w="788" w:type="dxa"/>
            <w:tcBorders>
              <w:top w:val="nil"/>
              <w:left w:val="nil"/>
              <w:bottom w:val="single" w:sz="4" w:space="0" w:color="auto"/>
              <w:right w:val="single" w:sz="4" w:space="0" w:color="auto"/>
            </w:tcBorders>
            <w:shd w:val="clear" w:color="auto" w:fill="auto"/>
            <w:noWrap/>
            <w:vAlign w:val="bottom"/>
            <w:hideMark/>
          </w:tcPr>
          <w:p w14:paraId="6C311752"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0C86486B"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BC48CC9" w14:textId="77777777" w:rsidR="00CA36D0" w:rsidRPr="00FD225D" w:rsidRDefault="00CA36D0" w:rsidP="00020E0D">
            <w:pPr>
              <w:jc w:val="right"/>
              <w:rPr>
                <w:rFonts w:cs="Calibri"/>
                <w:lang w:eastAsia="sk-SK"/>
              </w:rPr>
            </w:pPr>
            <w:r w:rsidRPr="00FD225D">
              <w:rPr>
                <w:rFonts w:cs="Calibri"/>
                <w:lang w:eastAsia="sk-SK"/>
              </w:rPr>
              <w:t>35</w:t>
            </w:r>
          </w:p>
        </w:tc>
        <w:tc>
          <w:tcPr>
            <w:tcW w:w="250" w:type="dxa"/>
            <w:tcBorders>
              <w:top w:val="nil"/>
              <w:left w:val="nil"/>
              <w:bottom w:val="single" w:sz="4" w:space="0" w:color="auto"/>
              <w:right w:val="single" w:sz="4" w:space="0" w:color="auto"/>
            </w:tcBorders>
            <w:shd w:val="clear" w:color="auto" w:fill="auto"/>
            <w:noWrap/>
            <w:vAlign w:val="bottom"/>
            <w:hideMark/>
          </w:tcPr>
          <w:p w14:paraId="0E59B16C"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1F82AC4"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88D7353" w14:textId="77777777" w:rsidR="00CA36D0" w:rsidRPr="00FD225D" w:rsidRDefault="00CA36D0" w:rsidP="00020E0D">
            <w:pPr>
              <w:rPr>
                <w:rFonts w:cs="Calibri"/>
                <w:lang w:eastAsia="sk-SK"/>
              </w:rPr>
            </w:pPr>
            <w:r w:rsidRPr="00FD225D">
              <w:rPr>
                <w:rFonts w:cs="Calibri"/>
                <w:lang w:eastAsia="sk-SK"/>
              </w:rPr>
              <w:t>D3-018</w:t>
            </w:r>
          </w:p>
        </w:tc>
        <w:tc>
          <w:tcPr>
            <w:tcW w:w="3791" w:type="dxa"/>
            <w:tcBorders>
              <w:top w:val="nil"/>
              <w:left w:val="nil"/>
              <w:bottom w:val="single" w:sz="4" w:space="0" w:color="auto"/>
              <w:right w:val="single" w:sz="4" w:space="0" w:color="auto"/>
            </w:tcBorders>
            <w:shd w:val="clear" w:color="auto" w:fill="auto"/>
            <w:hideMark/>
          </w:tcPr>
          <w:p w14:paraId="758E13FC" w14:textId="77777777" w:rsidR="00CA36D0" w:rsidRPr="00FD225D" w:rsidRDefault="00CA36D0" w:rsidP="00020E0D">
            <w:pPr>
              <w:rPr>
                <w:rFonts w:cs="Calibri"/>
                <w:lang w:eastAsia="sk-SK"/>
              </w:rPr>
            </w:pPr>
            <w:r w:rsidRPr="00FD225D">
              <w:rPr>
                <w:rFonts w:cs="Calibri"/>
                <w:lang w:eastAsia="sk-SK"/>
              </w:rPr>
              <w:t>Estakáda nad svahom pozdĺž cesty I/18</w:t>
            </w:r>
          </w:p>
        </w:tc>
        <w:tc>
          <w:tcPr>
            <w:tcW w:w="953" w:type="dxa"/>
            <w:tcBorders>
              <w:top w:val="nil"/>
              <w:left w:val="nil"/>
              <w:bottom w:val="single" w:sz="4" w:space="0" w:color="auto"/>
              <w:right w:val="single" w:sz="4" w:space="0" w:color="auto"/>
            </w:tcBorders>
            <w:shd w:val="clear" w:color="auto" w:fill="auto"/>
            <w:noWrap/>
            <w:hideMark/>
          </w:tcPr>
          <w:p w14:paraId="66A1ACC5" w14:textId="77777777" w:rsidR="00CA36D0" w:rsidRPr="00FD225D" w:rsidRDefault="00CA36D0" w:rsidP="00FD225D">
            <w:pPr>
              <w:jc w:val="center"/>
              <w:rPr>
                <w:rFonts w:cs="Calibri"/>
                <w:lang w:eastAsia="sk-SK"/>
              </w:rPr>
            </w:pPr>
            <w:r w:rsidRPr="00FD225D">
              <w:rPr>
                <w:rFonts w:cs="Calibri"/>
                <w:lang w:eastAsia="sk-SK"/>
              </w:rPr>
              <w:t>180,93</w:t>
            </w:r>
          </w:p>
        </w:tc>
        <w:tc>
          <w:tcPr>
            <w:tcW w:w="788" w:type="dxa"/>
            <w:tcBorders>
              <w:top w:val="nil"/>
              <w:left w:val="nil"/>
              <w:bottom w:val="single" w:sz="4" w:space="0" w:color="auto"/>
              <w:right w:val="single" w:sz="4" w:space="0" w:color="auto"/>
            </w:tcBorders>
            <w:shd w:val="clear" w:color="auto" w:fill="auto"/>
            <w:noWrap/>
            <w:vAlign w:val="bottom"/>
            <w:hideMark/>
          </w:tcPr>
          <w:p w14:paraId="636DF614"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6288FB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694DA9C" w14:textId="77777777" w:rsidR="00CA36D0" w:rsidRPr="00FD225D" w:rsidRDefault="00CA36D0" w:rsidP="00020E0D">
            <w:pPr>
              <w:jc w:val="right"/>
              <w:rPr>
                <w:rFonts w:cs="Calibri"/>
                <w:lang w:eastAsia="sk-SK"/>
              </w:rPr>
            </w:pPr>
            <w:r w:rsidRPr="00FD225D">
              <w:rPr>
                <w:rFonts w:cs="Calibri"/>
                <w:lang w:eastAsia="sk-SK"/>
              </w:rPr>
              <w:t>36</w:t>
            </w:r>
          </w:p>
        </w:tc>
        <w:tc>
          <w:tcPr>
            <w:tcW w:w="250" w:type="dxa"/>
            <w:tcBorders>
              <w:top w:val="nil"/>
              <w:left w:val="nil"/>
              <w:bottom w:val="single" w:sz="4" w:space="0" w:color="auto"/>
              <w:right w:val="single" w:sz="4" w:space="0" w:color="auto"/>
            </w:tcBorders>
            <w:shd w:val="clear" w:color="auto" w:fill="auto"/>
            <w:noWrap/>
            <w:vAlign w:val="bottom"/>
            <w:hideMark/>
          </w:tcPr>
          <w:p w14:paraId="67934CD0"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8F6C5F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E157EFA" w14:textId="77777777" w:rsidR="00CA36D0" w:rsidRPr="00FD225D" w:rsidRDefault="00CA36D0" w:rsidP="00020E0D">
            <w:pPr>
              <w:rPr>
                <w:rFonts w:cs="Calibri"/>
                <w:lang w:eastAsia="sk-SK"/>
              </w:rPr>
            </w:pPr>
            <w:r w:rsidRPr="00FD225D">
              <w:rPr>
                <w:rFonts w:cs="Calibri"/>
                <w:lang w:eastAsia="sk-SK"/>
              </w:rPr>
              <w:t>D3-019</w:t>
            </w:r>
          </w:p>
        </w:tc>
        <w:tc>
          <w:tcPr>
            <w:tcW w:w="3791" w:type="dxa"/>
            <w:tcBorders>
              <w:top w:val="nil"/>
              <w:left w:val="nil"/>
              <w:bottom w:val="single" w:sz="4" w:space="0" w:color="auto"/>
              <w:right w:val="single" w:sz="4" w:space="0" w:color="auto"/>
            </w:tcBorders>
            <w:shd w:val="clear" w:color="auto" w:fill="auto"/>
            <w:hideMark/>
          </w:tcPr>
          <w:p w14:paraId="29B52C64" w14:textId="77777777" w:rsidR="00CA36D0" w:rsidRPr="00FD225D" w:rsidRDefault="00CA36D0" w:rsidP="00020E0D">
            <w:pPr>
              <w:rPr>
                <w:rFonts w:cs="Calibri"/>
                <w:lang w:eastAsia="sk-SK"/>
              </w:rPr>
            </w:pPr>
            <w:r w:rsidRPr="00FD225D">
              <w:rPr>
                <w:rFonts w:cs="Calibri"/>
                <w:lang w:eastAsia="sk-SK"/>
              </w:rPr>
              <w:t>Estakáda nad svahom pozdĺž cesty I/18</w:t>
            </w:r>
          </w:p>
        </w:tc>
        <w:tc>
          <w:tcPr>
            <w:tcW w:w="953" w:type="dxa"/>
            <w:tcBorders>
              <w:top w:val="nil"/>
              <w:left w:val="nil"/>
              <w:bottom w:val="single" w:sz="4" w:space="0" w:color="auto"/>
              <w:right w:val="single" w:sz="4" w:space="0" w:color="auto"/>
            </w:tcBorders>
            <w:shd w:val="clear" w:color="auto" w:fill="auto"/>
            <w:noWrap/>
            <w:hideMark/>
          </w:tcPr>
          <w:p w14:paraId="2674BD90" w14:textId="77777777" w:rsidR="00CA36D0" w:rsidRPr="00FD225D" w:rsidRDefault="00CA36D0" w:rsidP="00FD225D">
            <w:pPr>
              <w:jc w:val="center"/>
              <w:rPr>
                <w:rFonts w:cs="Calibri"/>
                <w:lang w:eastAsia="sk-SK"/>
              </w:rPr>
            </w:pPr>
            <w:r w:rsidRPr="00FD225D">
              <w:rPr>
                <w:rFonts w:cs="Calibri"/>
                <w:lang w:eastAsia="sk-SK"/>
              </w:rPr>
              <w:t>274,97</w:t>
            </w:r>
          </w:p>
        </w:tc>
        <w:tc>
          <w:tcPr>
            <w:tcW w:w="788" w:type="dxa"/>
            <w:tcBorders>
              <w:top w:val="nil"/>
              <w:left w:val="nil"/>
              <w:bottom w:val="single" w:sz="4" w:space="0" w:color="auto"/>
              <w:right w:val="single" w:sz="4" w:space="0" w:color="auto"/>
            </w:tcBorders>
            <w:shd w:val="clear" w:color="auto" w:fill="auto"/>
            <w:noWrap/>
            <w:vAlign w:val="bottom"/>
            <w:hideMark/>
          </w:tcPr>
          <w:p w14:paraId="679910D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6EF2EB3C"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D1DC6AF" w14:textId="77777777" w:rsidR="00CA36D0" w:rsidRPr="00FD225D" w:rsidRDefault="00CA36D0" w:rsidP="00020E0D">
            <w:pPr>
              <w:jc w:val="right"/>
              <w:rPr>
                <w:rFonts w:cs="Calibri"/>
                <w:lang w:eastAsia="sk-SK"/>
              </w:rPr>
            </w:pPr>
            <w:r w:rsidRPr="00FD225D">
              <w:rPr>
                <w:rFonts w:cs="Calibri"/>
                <w:lang w:eastAsia="sk-SK"/>
              </w:rPr>
              <w:t>37</w:t>
            </w:r>
          </w:p>
        </w:tc>
        <w:tc>
          <w:tcPr>
            <w:tcW w:w="250" w:type="dxa"/>
            <w:tcBorders>
              <w:top w:val="nil"/>
              <w:left w:val="nil"/>
              <w:bottom w:val="single" w:sz="4" w:space="0" w:color="auto"/>
              <w:right w:val="single" w:sz="4" w:space="0" w:color="auto"/>
            </w:tcBorders>
            <w:shd w:val="clear" w:color="auto" w:fill="auto"/>
            <w:noWrap/>
            <w:vAlign w:val="bottom"/>
            <w:hideMark/>
          </w:tcPr>
          <w:p w14:paraId="4A5BD667"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403D1B6A"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03517DDD" w14:textId="77777777" w:rsidR="00CA36D0" w:rsidRPr="00FD225D" w:rsidRDefault="00CA36D0" w:rsidP="00020E0D">
            <w:pPr>
              <w:rPr>
                <w:rFonts w:cs="Calibri"/>
                <w:lang w:eastAsia="sk-SK"/>
              </w:rPr>
            </w:pPr>
            <w:r w:rsidRPr="00FD225D">
              <w:rPr>
                <w:rFonts w:cs="Calibri"/>
                <w:lang w:eastAsia="sk-SK"/>
              </w:rPr>
              <w:t>D3-020</w:t>
            </w:r>
          </w:p>
        </w:tc>
        <w:tc>
          <w:tcPr>
            <w:tcW w:w="3791" w:type="dxa"/>
            <w:tcBorders>
              <w:top w:val="nil"/>
              <w:left w:val="nil"/>
              <w:bottom w:val="single" w:sz="4" w:space="0" w:color="auto"/>
              <w:right w:val="single" w:sz="4" w:space="0" w:color="auto"/>
            </w:tcBorders>
            <w:shd w:val="clear" w:color="auto" w:fill="auto"/>
            <w:hideMark/>
          </w:tcPr>
          <w:p w14:paraId="68563E48" w14:textId="77777777" w:rsidR="00CA36D0" w:rsidRPr="00FD225D" w:rsidRDefault="00CA36D0" w:rsidP="00020E0D">
            <w:pPr>
              <w:rPr>
                <w:rFonts w:cs="Calibri"/>
                <w:lang w:eastAsia="sk-SK"/>
              </w:rPr>
            </w:pPr>
            <w:r w:rsidRPr="00FD225D">
              <w:rPr>
                <w:rFonts w:cs="Calibri"/>
                <w:lang w:eastAsia="sk-SK"/>
              </w:rPr>
              <w:t>Estakáda nad svahom pozdĺž cesty I/18</w:t>
            </w:r>
          </w:p>
        </w:tc>
        <w:tc>
          <w:tcPr>
            <w:tcW w:w="953" w:type="dxa"/>
            <w:tcBorders>
              <w:top w:val="nil"/>
              <w:left w:val="nil"/>
              <w:bottom w:val="single" w:sz="4" w:space="0" w:color="auto"/>
              <w:right w:val="single" w:sz="4" w:space="0" w:color="auto"/>
            </w:tcBorders>
            <w:shd w:val="clear" w:color="auto" w:fill="auto"/>
            <w:noWrap/>
            <w:hideMark/>
          </w:tcPr>
          <w:p w14:paraId="4FA0366F" w14:textId="77777777" w:rsidR="00CA36D0" w:rsidRPr="00FD225D" w:rsidRDefault="00CA36D0" w:rsidP="00FD225D">
            <w:pPr>
              <w:jc w:val="center"/>
              <w:rPr>
                <w:rFonts w:cs="Calibri"/>
                <w:lang w:eastAsia="sk-SK"/>
              </w:rPr>
            </w:pPr>
            <w:r w:rsidRPr="00FD225D">
              <w:rPr>
                <w:rFonts w:cs="Calibri"/>
                <w:lang w:eastAsia="sk-SK"/>
              </w:rPr>
              <w:t>374,04</w:t>
            </w:r>
          </w:p>
        </w:tc>
        <w:tc>
          <w:tcPr>
            <w:tcW w:w="788" w:type="dxa"/>
            <w:tcBorders>
              <w:top w:val="nil"/>
              <w:left w:val="nil"/>
              <w:bottom w:val="single" w:sz="4" w:space="0" w:color="auto"/>
              <w:right w:val="single" w:sz="4" w:space="0" w:color="auto"/>
            </w:tcBorders>
            <w:shd w:val="clear" w:color="auto" w:fill="auto"/>
            <w:noWrap/>
            <w:vAlign w:val="bottom"/>
            <w:hideMark/>
          </w:tcPr>
          <w:p w14:paraId="50552ED8"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B9758D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83743AC" w14:textId="77777777" w:rsidR="00CA36D0" w:rsidRPr="00FD225D" w:rsidRDefault="00CA36D0" w:rsidP="00020E0D">
            <w:pPr>
              <w:jc w:val="right"/>
              <w:rPr>
                <w:rFonts w:cs="Calibri"/>
                <w:lang w:eastAsia="sk-SK"/>
              </w:rPr>
            </w:pPr>
            <w:r w:rsidRPr="00FD225D">
              <w:rPr>
                <w:rFonts w:cs="Calibri"/>
                <w:lang w:eastAsia="sk-SK"/>
              </w:rPr>
              <w:t>38</w:t>
            </w:r>
          </w:p>
        </w:tc>
        <w:tc>
          <w:tcPr>
            <w:tcW w:w="250" w:type="dxa"/>
            <w:tcBorders>
              <w:top w:val="nil"/>
              <w:left w:val="nil"/>
              <w:bottom w:val="single" w:sz="4" w:space="0" w:color="auto"/>
              <w:right w:val="single" w:sz="4" w:space="0" w:color="auto"/>
            </w:tcBorders>
            <w:shd w:val="clear" w:color="auto" w:fill="auto"/>
            <w:noWrap/>
            <w:vAlign w:val="bottom"/>
            <w:hideMark/>
          </w:tcPr>
          <w:p w14:paraId="7B2C0675"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300A2C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A7171E7" w14:textId="77777777" w:rsidR="00CA36D0" w:rsidRPr="00FD225D" w:rsidRDefault="00CA36D0" w:rsidP="00020E0D">
            <w:pPr>
              <w:rPr>
                <w:rFonts w:cs="Calibri"/>
                <w:lang w:eastAsia="sk-SK"/>
              </w:rPr>
            </w:pPr>
            <w:r w:rsidRPr="00FD225D">
              <w:rPr>
                <w:rFonts w:cs="Calibri"/>
                <w:lang w:eastAsia="sk-SK"/>
              </w:rPr>
              <w:t>D3-023</w:t>
            </w:r>
          </w:p>
        </w:tc>
        <w:tc>
          <w:tcPr>
            <w:tcW w:w="3791" w:type="dxa"/>
            <w:tcBorders>
              <w:top w:val="nil"/>
              <w:left w:val="nil"/>
              <w:bottom w:val="single" w:sz="4" w:space="0" w:color="auto"/>
              <w:right w:val="single" w:sz="4" w:space="0" w:color="auto"/>
            </w:tcBorders>
            <w:shd w:val="clear" w:color="auto" w:fill="auto"/>
            <w:vAlign w:val="bottom"/>
            <w:hideMark/>
          </w:tcPr>
          <w:p w14:paraId="5D2B7AF1" w14:textId="77777777" w:rsidR="00CA36D0" w:rsidRPr="00FD225D" w:rsidRDefault="00CA36D0" w:rsidP="00020E0D">
            <w:pPr>
              <w:rPr>
                <w:rFonts w:cs="Calibri"/>
                <w:lang w:eastAsia="sk-SK"/>
              </w:rPr>
            </w:pPr>
            <w:r w:rsidRPr="00FD225D">
              <w:rPr>
                <w:rFonts w:cs="Calibri"/>
                <w:lang w:eastAsia="sk-SK"/>
              </w:rPr>
              <w:t>Most na vetve VA, križovatka Žilina-Strážov</w:t>
            </w:r>
          </w:p>
        </w:tc>
        <w:tc>
          <w:tcPr>
            <w:tcW w:w="953" w:type="dxa"/>
            <w:tcBorders>
              <w:top w:val="nil"/>
              <w:left w:val="nil"/>
              <w:bottom w:val="single" w:sz="4" w:space="0" w:color="auto"/>
              <w:right w:val="single" w:sz="4" w:space="0" w:color="auto"/>
            </w:tcBorders>
            <w:shd w:val="clear" w:color="auto" w:fill="auto"/>
            <w:noWrap/>
            <w:vAlign w:val="bottom"/>
            <w:hideMark/>
          </w:tcPr>
          <w:p w14:paraId="68184917" w14:textId="77777777" w:rsidR="00CA36D0" w:rsidRPr="00FD225D" w:rsidRDefault="00CA36D0" w:rsidP="00FD225D">
            <w:pPr>
              <w:jc w:val="center"/>
              <w:rPr>
                <w:rFonts w:cs="Calibri"/>
                <w:lang w:eastAsia="sk-SK"/>
              </w:rPr>
            </w:pPr>
            <w:r w:rsidRPr="00FD225D">
              <w:rPr>
                <w:rFonts w:cs="Calibri"/>
                <w:lang w:eastAsia="sk-SK"/>
              </w:rPr>
              <w:t>144,40</w:t>
            </w:r>
          </w:p>
        </w:tc>
        <w:tc>
          <w:tcPr>
            <w:tcW w:w="788" w:type="dxa"/>
            <w:tcBorders>
              <w:top w:val="nil"/>
              <w:left w:val="nil"/>
              <w:bottom w:val="single" w:sz="4" w:space="0" w:color="auto"/>
              <w:right w:val="single" w:sz="4" w:space="0" w:color="auto"/>
            </w:tcBorders>
            <w:shd w:val="clear" w:color="auto" w:fill="auto"/>
            <w:noWrap/>
            <w:vAlign w:val="bottom"/>
            <w:hideMark/>
          </w:tcPr>
          <w:p w14:paraId="06B8D385"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458299A0"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783789BD" w14:textId="77777777" w:rsidR="00CA36D0" w:rsidRPr="00FD225D" w:rsidRDefault="00CA36D0" w:rsidP="00020E0D">
            <w:pPr>
              <w:jc w:val="right"/>
              <w:rPr>
                <w:rFonts w:cs="Calibri"/>
                <w:lang w:eastAsia="sk-SK"/>
              </w:rPr>
            </w:pPr>
            <w:r w:rsidRPr="00FD225D">
              <w:rPr>
                <w:rFonts w:cs="Calibri"/>
                <w:lang w:eastAsia="sk-SK"/>
              </w:rPr>
              <w:t>39</w:t>
            </w:r>
          </w:p>
        </w:tc>
        <w:tc>
          <w:tcPr>
            <w:tcW w:w="250" w:type="dxa"/>
            <w:tcBorders>
              <w:top w:val="nil"/>
              <w:left w:val="nil"/>
              <w:bottom w:val="single" w:sz="4" w:space="0" w:color="auto"/>
              <w:right w:val="single" w:sz="4" w:space="0" w:color="auto"/>
            </w:tcBorders>
            <w:shd w:val="clear" w:color="auto" w:fill="auto"/>
            <w:noWrap/>
            <w:vAlign w:val="bottom"/>
            <w:hideMark/>
          </w:tcPr>
          <w:p w14:paraId="05AC17DE"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361C4B0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6775243" w14:textId="77777777" w:rsidR="00CA36D0" w:rsidRPr="00FD225D" w:rsidRDefault="00CA36D0" w:rsidP="00020E0D">
            <w:pPr>
              <w:rPr>
                <w:rFonts w:cs="Calibri"/>
                <w:lang w:eastAsia="sk-SK"/>
              </w:rPr>
            </w:pPr>
            <w:r w:rsidRPr="00FD225D">
              <w:rPr>
                <w:rFonts w:cs="Calibri"/>
                <w:lang w:eastAsia="sk-SK"/>
              </w:rPr>
              <w:t>D3-025</w:t>
            </w:r>
          </w:p>
        </w:tc>
        <w:tc>
          <w:tcPr>
            <w:tcW w:w="3791" w:type="dxa"/>
            <w:tcBorders>
              <w:top w:val="nil"/>
              <w:left w:val="nil"/>
              <w:bottom w:val="single" w:sz="4" w:space="0" w:color="auto"/>
              <w:right w:val="single" w:sz="4" w:space="0" w:color="auto"/>
            </w:tcBorders>
            <w:shd w:val="clear" w:color="auto" w:fill="auto"/>
            <w:vAlign w:val="bottom"/>
            <w:hideMark/>
          </w:tcPr>
          <w:p w14:paraId="5A9BC4CE" w14:textId="77777777" w:rsidR="00CA36D0" w:rsidRPr="00FD225D" w:rsidRDefault="00CA36D0" w:rsidP="00020E0D">
            <w:pPr>
              <w:rPr>
                <w:rFonts w:cs="Calibri"/>
                <w:lang w:eastAsia="sk-SK"/>
              </w:rPr>
            </w:pPr>
            <w:r w:rsidRPr="00FD225D">
              <w:rPr>
                <w:rFonts w:cs="Calibri"/>
                <w:lang w:eastAsia="sk-SK"/>
              </w:rPr>
              <w:t>Estakáda na D3 nad cestou I/18, traťou ŽSR a vodnou nádržou Hričov</w:t>
            </w:r>
          </w:p>
        </w:tc>
        <w:tc>
          <w:tcPr>
            <w:tcW w:w="953" w:type="dxa"/>
            <w:tcBorders>
              <w:top w:val="nil"/>
              <w:left w:val="nil"/>
              <w:bottom w:val="single" w:sz="4" w:space="0" w:color="auto"/>
              <w:right w:val="single" w:sz="4" w:space="0" w:color="auto"/>
            </w:tcBorders>
            <w:shd w:val="clear" w:color="auto" w:fill="auto"/>
            <w:noWrap/>
            <w:vAlign w:val="bottom"/>
            <w:hideMark/>
          </w:tcPr>
          <w:p w14:paraId="24DA0567" w14:textId="77777777" w:rsidR="00CA36D0" w:rsidRPr="00FD225D" w:rsidRDefault="00CA36D0" w:rsidP="00FD225D">
            <w:pPr>
              <w:jc w:val="center"/>
              <w:rPr>
                <w:rFonts w:cs="Calibri"/>
                <w:lang w:eastAsia="sk-SK"/>
              </w:rPr>
            </w:pPr>
            <w:r w:rsidRPr="00FD225D">
              <w:rPr>
                <w:rFonts w:cs="Calibri"/>
                <w:lang w:eastAsia="sk-SK"/>
              </w:rPr>
              <w:t>1 487,20</w:t>
            </w:r>
          </w:p>
        </w:tc>
        <w:tc>
          <w:tcPr>
            <w:tcW w:w="788" w:type="dxa"/>
            <w:tcBorders>
              <w:top w:val="nil"/>
              <w:left w:val="nil"/>
              <w:bottom w:val="single" w:sz="4" w:space="0" w:color="auto"/>
              <w:right w:val="single" w:sz="4" w:space="0" w:color="auto"/>
            </w:tcBorders>
            <w:shd w:val="clear" w:color="auto" w:fill="auto"/>
            <w:noWrap/>
            <w:vAlign w:val="bottom"/>
            <w:hideMark/>
          </w:tcPr>
          <w:p w14:paraId="5B0E0FD7"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0F9930B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3E4C65E4" w14:textId="77777777" w:rsidR="00CA36D0" w:rsidRPr="00FD225D" w:rsidRDefault="00CA36D0" w:rsidP="00020E0D">
            <w:pPr>
              <w:jc w:val="right"/>
              <w:rPr>
                <w:rFonts w:cs="Calibri"/>
                <w:lang w:eastAsia="sk-SK"/>
              </w:rPr>
            </w:pPr>
            <w:r w:rsidRPr="00FD225D">
              <w:rPr>
                <w:rFonts w:cs="Calibri"/>
                <w:lang w:eastAsia="sk-SK"/>
              </w:rPr>
              <w:t>40</w:t>
            </w:r>
          </w:p>
        </w:tc>
        <w:tc>
          <w:tcPr>
            <w:tcW w:w="250" w:type="dxa"/>
            <w:tcBorders>
              <w:top w:val="nil"/>
              <w:left w:val="nil"/>
              <w:bottom w:val="single" w:sz="4" w:space="0" w:color="auto"/>
              <w:right w:val="single" w:sz="4" w:space="0" w:color="auto"/>
            </w:tcBorders>
            <w:shd w:val="clear" w:color="auto" w:fill="auto"/>
            <w:noWrap/>
            <w:vAlign w:val="bottom"/>
            <w:hideMark/>
          </w:tcPr>
          <w:p w14:paraId="13EDC2B5"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3535C4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008681C" w14:textId="77777777" w:rsidR="00CA36D0" w:rsidRPr="00FD225D" w:rsidRDefault="00CA36D0" w:rsidP="00020E0D">
            <w:pPr>
              <w:rPr>
                <w:rFonts w:cs="Calibri"/>
                <w:lang w:eastAsia="sk-SK"/>
              </w:rPr>
            </w:pPr>
            <w:r w:rsidRPr="00FD225D">
              <w:rPr>
                <w:rFonts w:cs="Calibri"/>
                <w:lang w:eastAsia="sk-SK"/>
              </w:rPr>
              <w:t>D3-026</w:t>
            </w:r>
          </w:p>
        </w:tc>
        <w:tc>
          <w:tcPr>
            <w:tcW w:w="3791" w:type="dxa"/>
            <w:tcBorders>
              <w:top w:val="nil"/>
              <w:left w:val="nil"/>
              <w:bottom w:val="single" w:sz="4" w:space="0" w:color="auto"/>
              <w:right w:val="single" w:sz="4" w:space="0" w:color="auto"/>
            </w:tcBorders>
            <w:shd w:val="clear" w:color="auto" w:fill="auto"/>
            <w:vAlign w:val="bottom"/>
            <w:hideMark/>
          </w:tcPr>
          <w:p w14:paraId="6D8EE338" w14:textId="77777777" w:rsidR="00CA36D0" w:rsidRPr="00FD225D" w:rsidRDefault="00CA36D0" w:rsidP="00020E0D">
            <w:pPr>
              <w:rPr>
                <w:rFonts w:cs="Calibri"/>
                <w:lang w:eastAsia="sk-SK"/>
              </w:rPr>
            </w:pPr>
            <w:r w:rsidRPr="00FD225D">
              <w:rPr>
                <w:rFonts w:cs="Calibri"/>
                <w:lang w:eastAsia="sk-SK"/>
              </w:rPr>
              <w:t>Most na D3 nad preložkou cesty I/11 a Kysucou</w:t>
            </w:r>
          </w:p>
        </w:tc>
        <w:tc>
          <w:tcPr>
            <w:tcW w:w="953" w:type="dxa"/>
            <w:tcBorders>
              <w:top w:val="nil"/>
              <w:left w:val="nil"/>
              <w:bottom w:val="single" w:sz="4" w:space="0" w:color="auto"/>
              <w:right w:val="single" w:sz="4" w:space="0" w:color="auto"/>
            </w:tcBorders>
            <w:shd w:val="clear" w:color="auto" w:fill="auto"/>
            <w:noWrap/>
            <w:vAlign w:val="bottom"/>
            <w:hideMark/>
          </w:tcPr>
          <w:p w14:paraId="1DAFCE83" w14:textId="77777777" w:rsidR="00CA36D0" w:rsidRPr="00FD225D" w:rsidRDefault="00CA36D0" w:rsidP="00FD225D">
            <w:pPr>
              <w:jc w:val="center"/>
              <w:rPr>
                <w:rFonts w:cs="Calibri"/>
                <w:lang w:eastAsia="sk-SK"/>
              </w:rPr>
            </w:pPr>
            <w:r w:rsidRPr="00FD225D">
              <w:rPr>
                <w:rFonts w:cs="Calibri"/>
                <w:lang w:eastAsia="sk-SK"/>
              </w:rPr>
              <w:t>598,00</w:t>
            </w:r>
          </w:p>
        </w:tc>
        <w:tc>
          <w:tcPr>
            <w:tcW w:w="788" w:type="dxa"/>
            <w:tcBorders>
              <w:top w:val="nil"/>
              <w:left w:val="nil"/>
              <w:bottom w:val="single" w:sz="4" w:space="0" w:color="auto"/>
              <w:right w:val="single" w:sz="4" w:space="0" w:color="auto"/>
            </w:tcBorders>
            <w:shd w:val="clear" w:color="auto" w:fill="auto"/>
            <w:noWrap/>
            <w:vAlign w:val="bottom"/>
            <w:hideMark/>
          </w:tcPr>
          <w:p w14:paraId="7C92321B"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5821CEF2"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2EDCBF3" w14:textId="77777777" w:rsidR="00CA36D0" w:rsidRPr="00FD225D" w:rsidRDefault="00CA36D0" w:rsidP="00020E0D">
            <w:pPr>
              <w:jc w:val="right"/>
              <w:rPr>
                <w:rFonts w:cs="Calibri"/>
                <w:lang w:eastAsia="sk-SK"/>
              </w:rPr>
            </w:pPr>
            <w:r w:rsidRPr="00FD225D">
              <w:rPr>
                <w:rFonts w:cs="Calibri"/>
                <w:lang w:eastAsia="sk-SK"/>
              </w:rPr>
              <w:t>41</w:t>
            </w:r>
          </w:p>
        </w:tc>
        <w:tc>
          <w:tcPr>
            <w:tcW w:w="250" w:type="dxa"/>
            <w:tcBorders>
              <w:top w:val="nil"/>
              <w:left w:val="nil"/>
              <w:bottom w:val="single" w:sz="4" w:space="0" w:color="auto"/>
              <w:right w:val="single" w:sz="4" w:space="0" w:color="auto"/>
            </w:tcBorders>
            <w:shd w:val="clear" w:color="auto" w:fill="auto"/>
            <w:noWrap/>
            <w:vAlign w:val="bottom"/>
            <w:hideMark/>
          </w:tcPr>
          <w:p w14:paraId="77B5CDFD"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4AC634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3468F7F4" w14:textId="77777777" w:rsidR="00CA36D0" w:rsidRPr="00FD225D" w:rsidRDefault="00CA36D0" w:rsidP="00020E0D">
            <w:pPr>
              <w:rPr>
                <w:rFonts w:cs="Calibri"/>
                <w:lang w:eastAsia="sk-SK"/>
              </w:rPr>
            </w:pPr>
            <w:r w:rsidRPr="00FD225D">
              <w:rPr>
                <w:rFonts w:cs="Calibri"/>
                <w:lang w:eastAsia="sk-SK"/>
              </w:rPr>
              <w:t>R6-001</w:t>
            </w:r>
          </w:p>
        </w:tc>
        <w:tc>
          <w:tcPr>
            <w:tcW w:w="3791" w:type="dxa"/>
            <w:tcBorders>
              <w:top w:val="nil"/>
              <w:left w:val="nil"/>
              <w:bottom w:val="single" w:sz="4" w:space="0" w:color="auto"/>
              <w:right w:val="single" w:sz="4" w:space="0" w:color="auto"/>
            </w:tcBorders>
            <w:shd w:val="clear" w:color="auto" w:fill="auto"/>
            <w:vAlign w:val="bottom"/>
            <w:hideMark/>
          </w:tcPr>
          <w:p w14:paraId="39FD13B9" w14:textId="77777777" w:rsidR="00CA36D0" w:rsidRPr="00FD225D" w:rsidRDefault="00CA36D0" w:rsidP="00020E0D">
            <w:pPr>
              <w:rPr>
                <w:rFonts w:cs="Calibri"/>
                <w:lang w:eastAsia="sk-SK"/>
              </w:rPr>
            </w:pPr>
            <w:r w:rsidRPr="00FD225D">
              <w:rPr>
                <w:rFonts w:cs="Calibri"/>
                <w:lang w:eastAsia="sk-SK"/>
              </w:rPr>
              <w:t>Most cez rieku Váh pri meste Púchov - na diaľničnom privádzači</w:t>
            </w:r>
          </w:p>
        </w:tc>
        <w:tc>
          <w:tcPr>
            <w:tcW w:w="953" w:type="dxa"/>
            <w:tcBorders>
              <w:top w:val="nil"/>
              <w:left w:val="nil"/>
              <w:bottom w:val="single" w:sz="4" w:space="0" w:color="auto"/>
              <w:right w:val="single" w:sz="4" w:space="0" w:color="auto"/>
            </w:tcBorders>
            <w:shd w:val="clear" w:color="auto" w:fill="auto"/>
            <w:noWrap/>
            <w:vAlign w:val="bottom"/>
            <w:hideMark/>
          </w:tcPr>
          <w:p w14:paraId="3CEA7002" w14:textId="77777777" w:rsidR="00CA36D0" w:rsidRPr="00FD225D" w:rsidRDefault="00CA36D0" w:rsidP="00FD225D">
            <w:pPr>
              <w:jc w:val="center"/>
              <w:rPr>
                <w:rFonts w:cs="Calibri"/>
                <w:lang w:eastAsia="sk-SK"/>
              </w:rPr>
            </w:pPr>
            <w:r w:rsidRPr="00FD225D">
              <w:rPr>
                <w:rFonts w:cs="Calibri"/>
                <w:lang w:eastAsia="sk-SK"/>
              </w:rPr>
              <w:t>349,10</w:t>
            </w:r>
          </w:p>
        </w:tc>
        <w:tc>
          <w:tcPr>
            <w:tcW w:w="788" w:type="dxa"/>
            <w:tcBorders>
              <w:top w:val="nil"/>
              <w:left w:val="nil"/>
              <w:bottom w:val="single" w:sz="4" w:space="0" w:color="auto"/>
              <w:right w:val="single" w:sz="4" w:space="0" w:color="auto"/>
            </w:tcBorders>
            <w:shd w:val="clear" w:color="auto" w:fill="auto"/>
            <w:noWrap/>
            <w:vAlign w:val="bottom"/>
            <w:hideMark/>
          </w:tcPr>
          <w:p w14:paraId="08D7C15D" w14:textId="77777777" w:rsidR="00CA36D0" w:rsidRPr="00FD225D" w:rsidRDefault="00CA36D0" w:rsidP="00FD225D">
            <w:pPr>
              <w:jc w:val="center"/>
              <w:rPr>
                <w:rFonts w:cs="Calibri"/>
                <w:lang w:eastAsia="sk-SK"/>
              </w:rPr>
            </w:pPr>
            <w:r w:rsidRPr="00FD225D">
              <w:rPr>
                <w:rFonts w:cs="Calibri"/>
                <w:lang w:eastAsia="sk-SK"/>
              </w:rPr>
              <w:t>2023</w:t>
            </w:r>
          </w:p>
        </w:tc>
      </w:tr>
      <w:tr w:rsidR="00CA36D0" w:rsidRPr="00FD225D" w14:paraId="70E826E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40D02AA" w14:textId="77777777" w:rsidR="00CA36D0" w:rsidRPr="00FD225D" w:rsidRDefault="00CA36D0" w:rsidP="00020E0D">
            <w:pPr>
              <w:jc w:val="right"/>
              <w:rPr>
                <w:rFonts w:cs="Calibri"/>
                <w:lang w:eastAsia="sk-SK"/>
              </w:rPr>
            </w:pPr>
            <w:r w:rsidRPr="00FD225D">
              <w:rPr>
                <w:rFonts w:cs="Calibri"/>
                <w:lang w:eastAsia="sk-SK"/>
              </w:rPr>
              <w:t>42</w:t>
            </w:r>
          </w:p>
        </w:tc>
        <w:tc>
          <w:tcPr>
            <w:tcW w:w="250" w:type="dxa"/>
            <w:tcBorders>
              <w:top w:val="nil"/>
              <w:left w:val="nil"/>
              <w:bottom w:val="single" w:sz="4" w:space="0" w:color="auto"/>
              <w:right w:val="single" w:sz="4" w:space="0" w:color="auto"/>
            </w:tcBorders>
            <w:shd w:val="clear" w:color="auto" w:fill="auto"/>
            <w:noWrap/>
            <w:vAlign w:val="bottom"/>
            <w:hideMark/>
          </w:tcPr>
          <w:p w14:paraId="222C0B0D" w14:textId="77777777" w:rsidR="00CA36D0" w:rsidRPr="00FD225D" w:rsidRDefault="00CA36D0" w:rsidP="00020E0D">
            <w:pPr>
              <w:rPr>
                <w:rFonts w:cs="Calibri"/>
                <w:lang w:eastAsia="sk-SK"/>
              </w:rPr>
            </w:pPr>
            <w:r w:rsidRPr="00FD225D">
              <w:rPr>
                <w:rFonts w:cs="Calibri"/>
                <w:lang w:eastAsia="sk-SK"/>
              </w:rPr>
              <w:t>*</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0EB0BCA7" w14:textId="77777777" w:rsidR="00CA36D0" w:rsidRPr="00FD225D" w:rsidRDefault="00CA36D0" w:rsidP="00020E0D">
            <w:pPr>
              <w:jc w:val="center"/>
              <w:rPr>
                <w:rFonts w:cs="Calibri"/>
                <w:lang w:eastAsia="sk-SK"/>
              </w:rPr>
            </w:pPr>
            <w:r w:rsidRPr="00FD225D">
              <w:rPr>
                <w:rFonts w:cs="Calibri"/>
                <w:lang w:eastAsia="sk-SK"/>
              </w:rPr>
              <w:t xml:space="preserve">SSÚR 6 </w:t>
            </w:r>
            <w:r w:rsidRPr="00FD225D">
              <w:rPr>
                <w:rFonts w:cs="Calibri"/>
                <w:lang w:eastAsia="sk-SK"/>
              </w:rPr>
              <w:br/>
              <w:t>Čadca</w:t>
            </w:r>
          </w:p>
        </w:tc>
        <w:tc>
          <w:tcPr>
            <w:tcW w:w="1587" w:type="dxa"/>
            <w:tcBorders>
              <w:top w:val="nil"/>
              <w:left w:val="nil"/>
              <w:bottom w:val="single" w:sz="4" w:space="0" w:color="auto"/>
              <w:right w:val="single" w:sz="4" w:space="0" w:color="auto"/>
            </w:tcBorders>
            <w:shd w:val="clear" w:color="auto" w:fill="auto"/>
            <w:noWrap/>
            <w:vAlign w:val="center"/>
            <w:hideMark/>
          </w:tcPr>
          <w:p w14:paraId="2D421EB9" w14:textId="77777777" w:rsidR="00CA36D0" w:rsidRPr="00FD225D" w:rsidRDefault="00CA36D0" w:rsidP="00020E0D">
            <w:pPr>
              <w:rPr>
                <w:rFonts w:cs="Calibri"/>
                <w:lang w:eastAsia="sk-SK"/>
              </w:rPr>
            </w:pPr>
            <w:r w:rsidRPr="00FD225D">
              <w:rPr>
                <w:rFonts w:cs="Calibri"/>
                <w:lang w:eastAsia="sk-SK"/>
              </w:rPr>
              <w:t>11-001a</w:t>
            </w:r>
          </w:p>
        </w:tc>
        <w:tc>
          <w:tcPr>
            <w:tcW w:w="3791" w:type="dxa"/>
            <w:tcBorders>
              <w:top w:val="nil"/>
              <w:left w:val="nil"/>
              <w:bottom w:val="single" w:sz="4" w:space="0" w:color="auto"/>
              <w:right w:val="single" w:sz="4" w:space="0" w:color="auto"/>
            </w:tcBorders>
            <w:shd w:val="clear" w:color="auto" w:fill="auto"/>
            <w:vAlign w:val="center"/>
            <w:hideMark/>
          </w:tcPr>
          <w:p w14:paraId="5CA160B1" w14:textId="77777777" w:rsidR="00CA36D0" w:rsidRPr="00FD225D" w:rsidRDefault="00CA36D0" w:rsidP="00020E0D">
            <w:pPr>
              <w:rPr>
                <w:rFonts w:cs="Calibri"/>
                <w:lang w:eastAsia="sk-SK"/>
              </w:rPr>
            </w:pPr>
            <w:r w:rsidRPr="00FD225D">
              <w:rPr>
                <w:rFonts w:cs="Calibri"/>
                <w:lang w:eastAsia="sk-SK"/>
              </w:rPr>
              <w:t xml:space="preserve">Most na privádzači Čadca </w:t>
            </w:r>
          </w:p>
        </w:tc>
        <w:tc>
          <w:tcPr>
            <w:tcW w:w="953" w:type="dxa"/>
            <w:tcBorders>
              <w:top w:val="nil"/>
              <w:left w:val="nil"/>
              <w:bottom w:val="single" w:sz="4" w:space="0" w:color="auto"/>
              <w:right w:val="single" w:sz="4" w:space="0" w:color="auto"/>
            </w:tcBorders>
            <w:shd w:val="clear" w:color="auto" w:fill="auto"/>
            <w:noWrap/>
            <w:vAlign w:val="bottom"/>
            <w:hideMark/>
          </w:tcPr>
          <w:p w14:paraId="36075D10" w14:textId="77777777" w:rsidR="00CA36D0" w:rsidRPr="00FD225D" w:rsidRDefault="00CA36D0" w:rsidP="00FD225D">
            <w:pPr>
              <w:jc w:val="center"/>
              <w:rPr>
                <w:rFonts w:cs="Calibri"/>
                <w:lang w:eastAsia="sk-SK"/>
              </w:rPr>
            </w:pPr>
            <w:r w:rsidRPr="00FD225D">
              <w:rPr>
                <w:rFonts w:cs="Calibri"/>
                <w:lang w:eastAsia="sk-SK"/>
              </w:rPr>
              <w:t>327,89</w:t>
            </w:r>
          </w:p>
        </w:tc>
        <w:tc>
          <w:tcPr>
            <w:tcW w:w="788" w:type="dxa"/>
            <w:tcBorders>
              <w:top w:val="nil"/>
              <w:left w:val="nil"/>
              <w:bottom w:val="single" w:sz="4" w:space="0" w:color="auto"/>
              <w:right w:val="single" w:sz="4" w:space="0" w:color="auto"/>
            </w:tcBorders>
            <w:shd w:val="clear" w:color="auto" w:fill="auto"/>
            <w:noWrap/>
            <w:vAlign w:val="bottom"/>
            <w:hideMark/>
          </w:tcPr>
          <w:p w14:paraId="538A04D4"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4A747A6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52A8A93" w14:textId="77777777" w:rsidR="00CA36D0" w:rsidRPr="00FD225D" w:rsidRDefault="00CA36D0" w:rsidP="00020E0D">
            <w:pPr>
              <w:jc w:val="right"/>
              <w:rPr>
                <w:rFonts w:cs="Calibri"/>
                <w:lang w:eastAsia="sk-SK"/>
              </w:rPr>
            </w:pPr>
            <w:r w:rsidRPr="00FD225D">
              <w:rPr>
                <w:rFonts w:cs="Calibri"/>
                <w:lang w:eastAsia="sk-SK"/>
              </w:rPr>
              <w:t>43</w:t>
            </w:r>
          </w:p>
        </w:tc>
        <w:tc>
          <w:tcPr>
            <w:tcW w:w="250" w:type="dxa"/>
            <w:tcBorders>
              <w:top w:val="nil"/>
              <w:left w:val="nil"/>
              <w:bottom w:val="single" w:sz="4" w:space="0" w:color="auto"/>
              <w:right w:val="single" w:sz="4" w:space="0" w:color="auto"/>
            </w:tcBorders>
            <w:shd w:val="clear" w:color="auto" w:fill="auto"/>
            <w:noWrap/>
            <w:vAlign w:val="bottom"/>
            <w:hideMark/>
          </w:tcPr>
          <w:p w14:paraId="1C12E4A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BDB67F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4B301B2A" w14:textId="77777777" w:rsidR="00CA36D0" w:rsidRPr="00FD225D" w:rsidRDefault="00CA36D0" w:rsidP="00020E0D">
            <w:pPr>
              <w:rPr>
                <w:rFonts w:cs="Calibri"/>
                <w:lang w:eastAsia="sk-SK"/>
              </w:rPr>
            </w:pPr>
            <w:r w:rsidRPr="00FD225D">
              <w:rPr>
                <w:rFonts w:cs="Calibri"/>
                <w:lang w:eastAsia="sk-SK"/>
              </w:rPr>
              <w:t>11-001b</w:t>
            </w:r>
          </w:p>
        </w:tc>
        <w:tc>
          <w:tcPr>
            <w:tcW w:w="3791" w:type="dxa"/>
            <w:tcBorders>
              <w:top w:val="nil"/>
              <w:left w:val="nil"/>
              <w:bottom w:val="single" w:sz="4" w:space="0" w:color="auto"/>
              <w:right w:val="single" w:sz="4" w:space="0" w:color="auto"/>
            </w:tcBorders>
            <w:shd w:val="clear" w:color="auto" w:fill="auto"/>
            <w:vAlign w:val="center"/>
            <w:hideMark/>
          </w:tcPr>
          <w:p w14:paraId="0F8EE916" w14:textId="77777777" w:rsidR="00CA36D0" w:rsidRPr="00FD225D" w:rsidRDefault="00CA36D0" w:rsidP="00020E0D">
            <w:pPr>
              <w:rPr>
                <w:rFonts w:cs="Calibri"/>
                <w:lang w:eastAsia="sk-SK"/>
              </w:rPr>
            </w:pPr>
            <w:r w:rsidRPr="00FD225D">
              <w:rPr>
                <w:rFonts w:cs="Calibri"/>
                <w:lang w:eastAsia="sk-SK"/>
              </w:rPr>
              <w:t xml:space="preserve">Most na vetve križovatky Čadca – Žilina </w:t>
            </w:r>
          </w:p>
        </w:tc>
        <w:tc>
          <w:tcPr>
            <w:tcW w:w="953" w:type="dxa"/>
            <w:tcBorders>
              <w:top w:val="nil"/>
              <w:left w:val="nil"/>
              <w:bottom w:val="single" w:sz="4" w:space="0" w:color="auto"/>
              <w:right w:val="single" w:sz="4" w:space="0" w:color="auto"/>
            </w:tcBorders>
            <w:shd w:val="clear" w:color="auto" w:fill="auto"/>
            <w:noWrap/>
            <w:vAlign w:val="bottom"/>
            <w:hideMark/>
          </w:tcPr>
          <w:p w14:paraId="7890A7C3" w14:textId="77777777" w:rsidR="00CA36D0" w:rsidRPr="00FD225D" w:rsidRDefault="00CA36D0" w:rsidP="00FD225D">
            <w:pPr>
              <w:jc w:val="center"/>
              <w:rPr>
                <w:rFonts w:cs="Calibri"/>
                <w:lang w:eastAsia="sk-SK"/>
              </w:rPr>
            </w:pPr>
            <w:r w:rsidRPr="00FD225D">
              <w:rPr>
                <w:rFonts w:cs="Calibri"/>
                <w:lang w:eastAsia="sk-SK"/>
              </w:rPr>
              <w:t>199,70</w:t>
            </w:r>
          </w:p>
        </w:tc>
        <w:tc>
          <w:tcPr>
            <w:tcW w:w="788" w:type="dxa"/>
            <w:tcBorders>
              <w:top w:val="nil"/>
              <w:left w:val="nil"/>
              <w:bottom w:val="single" w:sz="4" w:space="0" w:color="auto"/>
              <w:right w:val="single" w:sz="4" w:space="0" w:color="auto"/>
            </w:tcBorders>
            <w:shd w:val="clear" w:color="auto" w:fill="auto"/>
            <w:noWrap/>
            <w:vAlign w:val="bottom"/>
            <w:hideMark/>
          </w:tcPr>
          <w:p w14:paraId="6080DB93"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414802D4"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7189BA9B" w14:textId="77777777" w:rsidR="00CA36D0" w:rsidRPr="00FD225D" w:rsidRDefault="00CA36D0" w:rsidP="00020E0D">
            <w:pPr>
              <w:jc w:val="right"/>
              <w:rPr>
                <w:rFonts w:cs="Calibri"/>
                <w:lang w:eastAsia="sk-SK"/>
              </w:rPr>
            </w:pPr>
            <w:r w:rsidRPr="00FD225D">
              <w:rPr>
                <w:rFonts w:cs="Calibri"/>
                <w:lang w:eastAsia="sk-SK"/>
              </w:rPr>
              <w:t>44</w:t>
            </w:r>
          </w:p>
        </w:tc>
        <w:tc>
          <w:tcPr>
            <w:tcW w:w="250" w:type="dxa"/>
            <w:tcBorders>
              <w:top w:val="nil"/>
              <w:left w:val="nil"/>
              <w:bottom w:val="single" w:sz="4" w:space="0" w:color="auto"/>
              <w:right w:val="single" w:sz="4" w:space="0" w:color="auto"/>
            </w:tcBorders>
            <w:shd w:val="clear" w:color="auto" w:fill="auto"/>
            <w:noWrap/>
            <w:vAlign w:val="bottom"/>
            <w:hideMark/>
          </w:tcPr>
          <w:p w14:paraId="4BC8B4AF"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DC87876"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3EC22D5F" w14:textId="77777777" w:rsidR="00CA36D0" w:rsidRPr="00FD225D" w:rsidRDefault="00CA36D0" w:rsidP="00020E0D">
            <w:pPr>
              <w:rPr>
                <w:rFonts w:cs="Calibri"/>
                <w:lang w:eastAsia="sk-SK"/>
              </w:rPr>
            </w:pPr>
            <w:r w:rsidRPr="00FD225D">
              <w:rPr>
                <w:rFonts w:cs="Calibri"/>
                <w:lang w:eastAsia="sk-SK"/>
              </w:rPr>
              <w:t>11-001c</w:t>
            </w:r>
          </w:p>
        </w:tc>
        <w:tc>
          <w:tcPr>
            <w:tcW w:w="3791" w:type="dxa"/>
            <w:tcBorders>
              <w:top w:val="nil"/>
              <w:left w:val="nil"/>
              <w:bottom w:val="single" w:sz="4" w:space="0" w:color="auto"/>
              <w:right w:val="single" w:sz="4" w:space="0" w:color="auto"/>
            </w:tcBorders>
            <w:shd w:val="clear" w:color="auto" w:fill="auto"/>
            <w:vAlign w:val="center"/>
            <w:hideMark/>
          </w:tcPr>
          <w:p w14:paraId="3A535B92" w14:textId="77777777" w:rsidR="00CA36D0" w:rsidRPr="00FD225D" w:rsidRDefault="00CA36D0" w:rsidP="00020E0D">
            <w:pPr>
              <w:rPr>
                <w:rFonts w:cs="Calibri"/>
                <w:lang w:eastAsia="sk-SK"/>
              </w:rPr>
            </w:pPr>
            <w:r w:rsidRPr="00FD225D">
              <w:rPr>
                <w:rFonts w:cs="Calibri"/>
                <w:lang w:eastAsia="sk-SK"/>
              </w:rPr>
              <w:t xml:space="preserve">Most na ceste I/11 nad Bukovským potokom </w:t>
            </w:r>
          </w:p>
        </w:tc>
        <w:tc>
          <w:tcPr>
            <w:tcW w:w="953" w:type="dxa"/>
            <w:tcBorders>
              <w:top w:val="nil"/>
              <w:left w:val="nil"/>
              <w:bottom w:val="single" w:sz="4" w:space="0" w:color="auto"/>
              <w:right w:val="single" w:sz="4" w:space="0" w:color="auto"/>
            </w:tcBorders>
            <w:shd w:val="clear" w:color="auto" w:fill="auto"/>
            <w:noWrap/>
            <w:vAlign w:val="bottom"/>
            <w:hideMark/>
          </w:tcPr>
          <w:p w14:paraId="2AECC383" w14:textId="77777777" w:rsidR="00CA36D0" w:rsidRPr="00FD225D" w:rsidRDefault="00CA36D0" w:rsidP="00FD225D">
            <w:pPr>
              <w:jc w:val="center"/>
              <w:rPr>
                <w:rFonts w:cs="Calibri"/>
                <w:lang w:eastAsia="sk-SK"/>
              </w:rPr>
            </w:pPr>
            <w:r w:rsidRPr="00FD225D">
              <w:rPr>
                <w:rFonts w:cs="Calibri"/>
                <w:lang w:eastAsia="sk-SK"/>
              </w:rPr>
              <w:t>154,30</w:t>
            </w:r>
          </w:p>
        </w:tc>
        <w:tc>
          <w:tcPr>
            <w:tcW w:w="788" w:type="dxa"/>
            <w:tcBorders>
              <w:top w:val="nil"/>
              <w:left w:val="nil"/>
              <w:bottom w:val="single" w:sz="4" w:space="0" w:color="auto"/>
              <w:right w:val="single" w:sz="4" w:space="0" w:color="auto"/>
            </w:tcBorders>
            <w:shd w:val="clear" w:color="auto" w:fill="auto"/>
            <w:noWrap/>
            <w:vAlign w:val="bottom"/>
            <w:hideMark/>
          </w:tcPr>
          <w:p w14:paraId="58153967"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75C81E62"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2A153C3" w14:textId="77777777" w:rsidR="00CA36D0" w:rsidRPr="00FD225D" w:rsidRDefault="00CA36D0" w:rsidP="00020E0D">
            <w:pPr>
              <w:jc w:val="right"/>
              <w:rPr>
                <w:rFonts w:cs="Calibri"/>
                <w:lang w:eastAsia="sk-SK"/>
              </w:rPr>
            </w:pPr>
            <w:r w:rsidRPr="00FD225D">
              <w:rPr>
                <w:rFonts w:cs="Calibri"/>
                <w:lang w:eastAsia="sk-SK"/>
              </w:rPr>
              <w:t>45</w:t>
            </w:r>
          </w:p>
        </w:tc>
        <w:tc>
          <w:tcPr>
            <w:tcW w:w="250" w:type="dxa"/>
            <w:tcBorders>
              <w:top w:val="nil"/>
              <w:left w:val="nil"/>
              <w:bottom w:val="single" w:sz="4" w:space="0" w:color="auto"/>
              <w:right w:val="single" w:sz="4" w:space="0" w:color="auto"/>
            </w:tcBorders>
            <w:shd w:val="clear" w:color="auto" w:fill="auto"/>
            <w:noWrap/>
            <w:vAlign w:val="bottom"/>
            <w:hideMark/>
          </w:tcPr>
          <w:p w14:paraId="02172407"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CCDDF4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10FAD917" w14:textId="77777777" w:rsidR="00CA36D0" w:rsidRPr="00FD225D" w:rsidRDefault="00CA36D0" w:rsidP="00020E0D">
            <w:pPr>
              <w:rPr>
                <w:rFonts w:cs="Calibri"/>
                <w:lang w:eastAsia="sk-SK"/>
              </w:rPr>
            </w:pPr>
            <w:r w:rsidRPr="00FD225D">
              <w:rPr>
                <w:rFonts w:cs="Calibri"/>
                <w:lang w:eastAsia="sk-SK"/>
              </w:rPr>
              <w:t>11-001d</w:t>
            </w:r>
          </w:p>
        </w:tc>
        <w:tc>
          <w:tcPr>
            <w:tcW w:w="3791" w:type="dxa"/>
            <w:tcBorders>
              <w:top w:val="nil"/>
              <w:left w:val="nil"/>
              <w:bottom w:val="single" w:sz="4" w:space="0" w:color="auto"/>
              <w:right w:val="single" w:sz="4" w:space="0" w:color="auto"/>
            </w:tcBorders>
            <w:shd w:val="clear" w:color="auto" w:fill="auto"/>
            <w:vAlign w:val="center"/>
            <w:hideMark/>
          </w:tcPr>
          <w:p w14:paraId="02670BB2" w14:textId="77777777" w:rsidR="00CA36D0" w:rsidRPr="00FD225D" w:rsidRDefault="00CA36D0" w:rsidP="00020E0D">
            <w:pPr>
              <w:rPr>
                <w:rFonts w:cs="Calibri"/>
                <w:lang w:eastAsia="sk-SK"/>
              </w:rPr>
            </w:pPr>
            <w:r w:rsidRPr="00FD225D">
              <w:rPr>
                <w:rFonts w:cs="Calibri"/>
                <w:lang w:eastAsia="sk-SK"/>
              </w:rPr>
              <w:t xml:space="preserve">Most pri Kysuci </w:t>
            </w:r>
          </w:p>
        </w:tc>
        <w:tc>
          <w:tcPr>
            <w:tcW w:w="953" w:type="dxa"/>
            <w:tcBorders>
              <w:top w:val="nil"/>
              <w:left w:val="nil"/>
              <w:bottom w:val="single" w:sz="4" w:space="0" w:color="auto"/>
              <w:right w:val="single" w:sz="4" w:space="0" w:color="auto"/>
            </w:tcBorders>
            <w:shd w:val="clear" w:color="auto" w:fill="auto"/>
            <w:noWrap/>
            <w:vAlign w:val="bottom"/>
            <w:hideMark/>
          </w:tcPr>
          <w:p w14:paraId="463851F4" w14:textId="77777777" w:rsidR="00CA36D0" w:rsidRPr="00FD225D" w:rsidRDefault="00CA36D0" w:rsidP="00FD225D">
            <w:pPr>
              <w:jc w:val="center"/>
              <w:rPr>
                <w:rFonts w:cs="Calibri"/>
                <w:lang w:eastAsia="sk-SK"/>
              </w:rPr>
            </w:pPr>
            <w:r w:rsidRPr="00FD225D">
              <w:rPr>
                <w:rFonts w:cs="Calibri"/>
                <w:lang w:eastAsia="sk-SK"/>
              </w:rPr>
              <w:t>431,25</w:t>
            </w:r>
          </w:p>
        </w:tc>
        <w:tc>
          <w:tcPr>
            <w:tcW w:w="788" w:type="dxa"/>
            <w:tcBorders>
              <w:top w:val="nil"/>
              <w:left w:val="nil"/>
              <w:bottom w:val="single" w:sz="4" w:space="0" w:color="auto"/>
              <w:right w:val="single" w:sz="4" w:space="0" w:color="auto"/>
            </w:tcBorders>
            <w:shd w:val="clear" w:color="auto" w:fill="auto"/>
            <w:noWrap/>
            <w:vAlign w:val="bottom"/>
            <w:hideMark/>
          </w:tcPr>
          <w:p w14:paraId="79ACD083"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24A09FC3"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9428BEB" w14:textId="77777777" w:rsidR="00CA36D0" w:rsidRPr="00FD225D" w:rsidRDefault="00CA36D0" w:rsidP="00020E0D">
            <w:pPr>
              <w:jc w:val="right"/>
              <w:rPr>
                <w:rFonts w:cs="Calibri"/>
                <w:lang w:eastAsia="sk-SK"/>
              </w:rPr>
            </w:pPr>
            <w:r w:rsidRPr="00FD225D">
              <w:rPr>
                <w:rFonts w:cs="Calibri"/>
                <w:lang w:eastAsia="sk-SK"/>
              </w:rPr>
              <w:t>46</w:t>
            </w:r>
          </w:p>
        </w:tc>
        <w:tc>
          <w:tcPr>
            <w:tcW w:w="250" w:type="dxa"/>
            <w:tcBorders>
              <w:top w:val="nil"/>
              <w:left w:val="nil"/>
              <w:bottom w:val="single" w:sz="4" w:space="0" w:color="auto"/>
              <w:right w:val="single" w:sz="4" w:space="0" w:color="auto"/>
            </w:tcBorders>
            <w:shd w:val="clear" w:color="auto" w:fill="auto"/>
            <w:noWrap/>
            <w:vAlign w:val="bottom"/>
            <w:hideMark/>
          </w:tcPr>
          <w:p w14:paraId="28FE62A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21B87E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353A27C0" w14:textId="77777777" w:rsidR="00CA36D0" w:rsidRPr="00FD225D" w:rsidRDefault="00CA36D0" w:rsidP="00020E0D">
            <w:pPr>
              <w:rPr>
                <w:rFonts w:cs="Calibri"/>
                <w:lang w:eastAsia="sk-SK"/>
              </w:rPr>
            </w:pPr>
            <w:r w:rsidRPr="00FD225D">
              <w:rPr>
                <w:rFonts w:cs="Calibri"/>
                <w:lang w:eastAsia="sk-SK"/>
              </w:rPr>
              <w:t>11-003</w:t>
            </w:r>
          </w:p>
        </w:tc>
        <w:tc>
          <w:tcPr>
            <w:tcW w:w="3791" w:type="dxa"/>
            <w:tcBorders>
              <w:top w:val="nil"/>
              <w:left w:val="nil"/>
              <w:bottom w:val="single" w:sz="4" w:space="0" w:color="auto"/>
              <w:right w:val="single" w:sz="4" w:space="0" w:color="auto"/>
            </w:tcBorders>
            <w:shd w:val="clear" w:color="auto" w:fill="auto"/>
            <w:vAlign w:val="center"/>
            <w:hideMark/>
          </w:tcPr>
          <w:p w14:paraId="1313C160" w14:textId="77777777" w:rsidR="00CA36D0" w:rsidRPr="00FD225D" w:rsidRDefault="00CA36D0" w:rsidP="00020E0D">
            <w:pPr>
              <w:rPr>
                <w:rFonts w:cs="Calibri"/>
                <w:lang w:eastAsia="sk-SK"/>
              </w:rPr>
            </w:pPr>
            <w:r w:rsidRPr="00FD225D">
              <w:rPr>
                <w:rFonts w:cs="Calibri"/>
                <w:lang w:eastAsia="sk-SK"/>
              </w:rPr>
              <w:t xml:space="preserve">Most nad údolím </w:t>
            </w:r>
          </w:p>
        </w:tc>
        <w:tc>
          <w:tcPr>
            <w:tcW w:w="953" w:type="dxa"/>
            <w:tcBorders>
              <w:top w:val="nil"/>
              <w:left w:val="nil"/>
              <w:bottom w:val="single" w:sz="4" w:space="0" w:color="auto"/>
              <w:right w:val="single" w:sz="4" w:space="0" w:color="auto"/>
            </w:tcBorders>
            <w:shd w:val="clear" w:color="auto" w:fill="auto"/>
            <w:noWrap/>
            <w:vAlign w:val="bottom"/>
            <w:hideMark/>
          </w:tcPr>
          <w:p w14:paraId="77EE446E" w14:textId="77777777" w:rsidR="00CA36D0" w:rsidRPr="00FD225D" w:rsidRDefault="00CA36D0" w:rsidP="00FD225D">
            <w:pPr>
              <w:jc w:val="center"/>
              <w:rPr>
                <w:rFonts w:cs="Calibri"/>
                <w:lang w:eastAsia="sk-SK"/>
              </w:rPr>
            </w:pPr>
            <w:r w:rsidRPr="00FD225D">
              <w:rPr>
                <w:rFonts w:cs="Calibri"/>
                <w:lang w:eastAsia="sk-SK"/>
              </w:rPr>
              <w:t>208,22</w:t>
            </w:r>
          </w:p>
        </w:tc>
        <w:tc>
          <w:tcPr>
            <w:tcW w:w="788" w:type="dxa"/>
            <w:tcBorders>
              <w:top w:val="nil"/>
              <w:left w:val="nil"/>
              <w:bottom w:val="single" w:sz="4" w:space="0" w:color="auto"/>
              <w:right w:val="single" w:sz="4" w:space="0" w:color="auto"/>
            </w:tcBorders>
            <w:shd w:val="clear" w:color="auto" w:fill="auto"/>
            <w:noWrap/>
            <w:vAlign w:val="bottom"/>
            <w:hideMark/>
          </w:tcPr>
          <w:p w14:paraId="0AC437E2"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7286AD86"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11DBA55" w14:textId="77777777" w:rsidR="00CA36D0" w:rsidRPr="00FD225D" w:rsidRDefault="00CA36D0" w:rsidP="00020E0D">
            <w:pPr>
              <w:jc w:val="right"/>
              <w:rPr>
                <w:rFonts w:cs="Calibri"/>
                <w:lang w:eastAsia="sk-SK"/>
              </w:rPr>
            </w:pPr>
            <w:r w:rsidRPr="00FD225D">
              <w:rPr>
                <w:rFonts w:cs="Calibri"/>
                <w:lang w:eastAsia="sk-SK"/>
              </w:rPr>
              <w:t>47</w:t>
            </w:r>
          </w:p>
        </w:tc>
        <w:tc>
          <w:tcPr>
            <w:tcW w:w="250" w:type="dxa"/>
            <w:tcBorders>
              <w:top w:val="nil"/>
              <w:left w:val="nil"/>
              <w:bottom w:val="single" w:sz="4" w:space="0" w:color="auto"/>
              <w:right w:val="single" w:sz="4" w:space="0" w:color="auto"/>
            </w:tcBorders>
            <w:shd w:val="clear" w:color="auto" w:fill="auto"/>
            <w:noWrap/>
            <w:vAlign w:val="bottom"/>
            <w:hideMark/>
          </w:tcPr>
          <w:p w14:paraId="2C821517"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56FCE6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center"/>
            <w:hideMark/>
          </w:tcPr>
          <w:p w14:paraId="7D4DFDFC" w14:textId="77777777" w:rsidR="00CA36D0" w:rsidRPr="00FD225D" w:rsidRDefault="00CA36D0" w:rsidP="00020E0D">
            <w:pPr>
              <w:rPr>
                <w:rFonts w:cs="Calibri"/>
                <w:lang w:eastAsia="sk-SK"/>
              </w:rPr>
            </w:pPr>
            <w:r w:rsidRPr="00FD225D">
              <w:rPr>
                <w:rFonts w:cs="Calibri"/>
                <w:lang w:eastAsia="sk-SK"/>
              </w:rPr>
              <w:t>11-216</w:t>
            </w:r>
          </w:p>
        </w:tc>
        <w:tc>
          <w:tcPr>
            <w:tcW w:w="3791" w:type="dxa"/>
            <w:tcBorders>
              <w:top w:val="nil"/>
              <w:left w:val="nil"/>
              <w:bottom w:val="single" w:sz="4" w:space="0" w:color="auto"/>
              <w:right w:val="single" w:sz="4" w:space="0" w:color="auto"/>
            </w:tcBorders>
            <w:shd w:val="clear" w:color="auto" w:fill="auto"/>
            <w:vAlign w:val="center"/>
            <w:hideMark/>
          </w:tcPr>
          <w:p w14:paraId="3415B212" w14:textId="77777777" w:rsidR="00CA36D0" w:rsidRPr="00FD225D" w:rsidRDefault="00CA36D0" w:rsidP="00020E0D">
            <w:pPr>
              <w:rPr>
                <w:rFonts w:cs="Calibri"/>
                <w:lang w:eastAsia="sk-SK"/>
              </w:rPr>
            </w:pPr>
            <w:r w:rsidRPr="00FD225D">
              <w:rPr>
                <w:rFonts w:cs="Calibri"/>
                <w:lang w:eastAsia="sk-SK"/>
              </w:rPr>
              <w:t xml:space="preserve">Estakáda v Krásne nad Kysucou </w:t>
            </w:r>
          </w:p>
        </w:tc>
        <w:tc>
          <w:tcPr>
            <w:tcW w:w="953" w:type="dxa"/>
            <w:tcBorders>
              <w:top w:val="nil"/>
              <w:left w:val="nil"/>
              <w:bottom w:val="single" w:sz="4" w:space="0" w:color="auto"/>
              <w:right w:val="single" w:sz="4" w:space="0" w:color="auto"/>
            </w:tcBorders>
            <w:shd w:val="clear" w:color="auto" w:fill="auto"/>
            <w:noWrap/>
            <w:vAlign w:val="bottom"/>
            <w:hideMark/>
          </w:tcPr>
          <w:p w14:paraId="3F5D2A64" w14:textId="77777777" w:rsidR="00CA36D0" w:rsidRPr="00FD225D" w:rsidRDefault="00CA36D0" w:rsidP="00FD225D">
            <w:pPr>
              <w:jc w:val="center"/>
              <w:rPr>
                <w:rFonts w:cs="Calibri"/>
                <w:lang w:eastAsia="sk-SK"/>
              </w:rPr>
            </w:pPr>
            <w:r w:rsidRPr="00FD225D">
              <w:rPr>
                <w:rFonts w:cs="Calibri"/>
                <w:lang w:eastAsia="sk-SK"/>
              </w:rPr>
              <w:t>321,88</w:t>
            </w:r>
          </w:p>
        </w:tc>
        <w:tc>
          <w:tcPr>
            <w:tcW w:w="788" w:type="dxa"/>
            <w:tcBorders>
              <w:top w:val="nil"/>
              <w:left w:val="nil"/>
              <w:bottom w:val="single" w:sz="4" w:space="0" w:color="auto"/>
              <w:right w:val="single" w:sz="4" w:space="0" w:color="auto"/>
            </w:tcBorders>
            <w:shd w:val="clear" w:color="auto" w:fill="auto"/>
            <w:noWrap/>
            <w:vAlign w:val="bottom"/>
            <w:hideMark/>
          </w:tcPr>
          <w:p w14:paraId="74300D99" w14:textId="77777777" w:rsidR="00CA36D0" w:rsidRPr="00FD225D" w:rsidRDefault="00CA36D0" w:rsidP="00FD225D">
            <w:pPr>
              <w:jc w:val="center"/>
              <w:rPr>
                <w:rFonts w:cs="Calibri"/>
                <w:lang w:eastAsia="sk-SK"/>
              </w:rPr>
            </w:pPr>
            <w:r w:rsidRPr="00FD225D">
              <w:rPr>
                <w:rFonts w:cs="Calibri"/>
                <w:lang w:eastAsia="sk-SK"/>
              </w:rPr>
              <w:t>2021</w:t>
            </w:r>
          </w:p>
        </w:tc>
      </w:tr>
      <w:tr w:rsidR="00CA36D0" w:rsidRPr="00FD225D" w14:paraId="3B2177B8"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33BBF321" w14:textId="77777777" w:rsidR="00CA36D0" w:rsidRPr="00FD225D" w:rsidRDefault="00CA36D0" w:rsidP="00020E0D">
            <w:pPr>
              <w:jc w:val="right"/>
              <w:rPr>
                <w:rFonts w:cs="Calibri"/>
                <w:lang w:eastAsia="sk-SK"/>
              </w:rPr>
            </w:pPr>
            <w:r w:rsidRPr="00FD225D">
              <w:rPr>
                <w:rFonts w:cs="Calibri"/>
                <w:lang w:eastAsia="sk-SK"/>
              </w:rPr>
              <w:t>48</w:t>
            </w:r>
          </w:p>
        </w:tc>
        <w:tc>
          <w:tcPr>
            <w:tcW w:w="250" w:type="dxa"/>
            <w:tcBorders>
              <w:top w:val="nil"/>
              <w:left w:val="nil"/>
              <w:bottom w:val="single" w:sz="4" w:space="0" w:color="auto"/>
              <w:right w:val="single" w:sz="4" w:space="0" w:color="auto"/>
            </w:tcBorders>
            <w:shd w:val="clear" w:color="auto" w:fill="auto"/>
            <w:noWrap/>
            <w:vAlign w:val="bottom"/>
            <w:hideMark/>
          </w:tcPr>
          <w:p w14:paraId="4C6AFFC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3FE4018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91BC91A" w14:textId="77777777" w:rsidR="00CA36D0" w:rsidRPr="00FD225D" w:rsidRDefault="00CA36D0" w:rsidP="00020E0D">
            <w:pPr>
              <w:rPr>
                <w:rFonts w:cs="Calibri"/>
                <w:lang w:eastAsia="sk-SK"/>
              </w:rPr>
            </w:pPr>
            <w:r w:rsidRPr="00FD225D">
              <w:rPr>
                <w:rFonts w:cs="Calibri"/>
                <w:lang w:eastAsia="sk-SK"/>
              </w:rPr>
              <w:t>D3-062.1</w:t>
            </w:r>
          </w:p>
        </w:tc>
        <w:tc>
          <w:tcPr>
            <w:tcW w:w="3791" w:type="dxa"/>
            <w:tcBorders>
              <w:top w:val="nil"/>
              <w:left w:val="nil"/>
              <w:bottom w:val="single" w:sz="4" w:space="0" w:color="auto"/>
              <w:right w:val="single" w:sz="4" w:space="0" w:color="auto"/>
            </w:tcBorders>
            <w:shd w:val="clear" w:color="auto" w:fill="auto"/>
            <w:vAlign w:val="bottom"/>
            <w:hideMark/>
          </w:tcPr>
          <w:p w14:paraId="29FEA63D" w14:textId="77777777" w:rsidR="00CA36D0" w:rsidRPr="00FD225D" w:rsidRDefault="00CA36D0" w:rsidP="00020E0D">
            <w:pPr>
              <w:rPr>
                <w:rFonts w:cs="Calibri"/>
                <w:lang w:eastAsia="sk-SK"/>
              </w:rPr>
            </w:pPr>
            <w:r w:rsidRPr="00FD225D">
              <w:rPr>
                <w:rFonts w:cs="Calibri"/>
                <w:lang w:eastAsia="sk-SK"/>
              </w:rPr>
              <w:t>Most na vetve "BB" v križovatke Bukov v km 0,267</w:t>
            </w:r>
          </w:p>
        </w:tc>
        <w:tc>
          <w:tcPr>
            <w:tcW w:w="953" w:type="dxa"/>
            <w:tcBorders>
              <w:top w:val="nil"/>
              <w:left w:val="nil"/>
              <w:bottom w:val="single" w:sz="4" w:space="0" w:color="auto"/>
              <w:right w:val="single" w:sz="4" w:space="0" w:color="auto"/>
            </w:tcBorders>
            <w:shd w:val="clear" w:color="auto" w:fill="auto"/>
            <w:noWrap/>
            <w:vAlign w:val="bottom"/>
            <w:hideMark/>
          </w:tcPr>
          <w:p w14:paraId="293C4A0E" w14:textId="77777777" w:rsidR="00CA36D0" w:rsidRPr="00FD225D" w:rsidRDefault="00CA36D0" w:rsidP="00FD225D">
            <w:pPr>
              <w:jc w:val="center"/>
              <w:rPr>
                <w:rFonts w:cs="Calibri"/>
                <w:lang w:eastAsia="sk-SK"/>
              </w:rPr>
            </w:pPr>
            <w:r w:rsidRPr="00FD225D">
              <w:rPr>
                <w:rFonts w:cs="Calibri"/>
                <w:lang w:eastAsia="sk-SK"/>
              </w:rPr>
              <w:t>305,78</w:t>
            </w:r>
          </w:p>
        </w:tc>
        <w:tc>
          <w:tcPr>
            <w:tcW w:w="788" w:type="dxa"/>
            <w:tcBorders>
              <w:top w:val="nil"/>
              <w:left w:val="nil"/>
              <w:bottom w:val="single" w:sz="4" w:space="0" w:color="auto"/>
              <w:right w:val="single" w:sz="4" w:space="0" w:color="auto"/>
            </w:tcBorders>
            <w:shd w:val="clear" w:color="auto" w:fill="auto"/>
            <w:noWrap/>
            <w:vAlign w:val="bottom"/>
            <w:hideMark/>
          </w:tcPr>
          <w:p w14:paraId="08F1B10A"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74B6CA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DFA9255" w14:textId="77777777" w:rsidR="00CA36D0" w:rsidRPr="00FD225D" w:rsidRDefault="00CA36D0" w:rsidP="00020E0D">
            <w:pPr>
              <w:jc w:val="right"/>
              <w:rPr>
                <w:rFonts w:cs="Calibri"/>
                <w:lang w:eastAsia="sk-SK"/>
              </w:rPr>
            </w:pPr>
            <w:r w:rsidRPr="00FD225D">
              <w:rPr>
                <w:rFonts w:cs="Calibri"/>
                <w:lang w:eastAsia="sk-SK"/>
              </w:rPr>
              <w:t>49</w:t>
            </w:r>
          </w:p>
        </w:tc>
        <w:tc>
          <w:tcPr>
            <w:tcW w:w="250" w:type="dxa"/>
            <w:tcBorders>
              <w:top w:val="nil"/>
              <w:left w:val="nil"/>
              <w:bottom w:val="single" w:sz="4" w:space="0" w:color="auto"/>
              <w:right w:val="single" w:sz="4" w:space="0" w:color="auto"/>
            </w:tcBorders>
            <w:shd w:val="clear" w:color="auto" w:fill="auto"/>
            <w:noWrap/>
            <w:vAlign w:val="bottom"/>
            <w:hideMark/>
          </w:tcPr>
          <w:p w14:paraId="60CC7B1A"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1F9B8571"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2C5AF03B" w14:textId="77777777" w:rsidR="00CA36D0" w:rsidRPr="00FD225D" w:rsidRDefault="00CA36D0" w:rsidP="00020E0D">
            <w:pPr>
              <w:rPr>
                <w:rFonts w:cs="Calibri"/>
                <w:lang w:eastAsia="sk-SK"/>
              </w:rPr>
            </w:pPr>
            <w:r w:rsidRPr="00FD225D">
              <w:rPr>
                <w:rFonts w:cs="Calibri"/>
                <w:lang w:eastAsia="sk-SK"/>
              </w:rPr>
              <w:t>D3-064</w:t>
            </w:r>
          </w:p>
        </w:tc>
        <w:tc>
          <w:tcPr>
            <w:tcW w:w="3791" w:type="dxa"/>
            <w:tcBorders>
              <w:top w:val="nil"/>
              <w:left w:val="nil"/>
              <w:bottom w:val="single" w:sz="4" w:space="0" w:color="auto"/>
              <w:right w:val="single" w:sz="4" w:space="0" w:color="auto"/>
            </w:tcBorders>
            <w:shd w:val="clear" w:color="auto" w:fill="auto"/>
            <w:vAlign w:val="bottom"/>
            <w:hideMark/>
          </w:tcPr>
          <w:p w14:paraId="37BED968" w14:textId="77777777" w:rsidR="00CA36D0" w:rsidRPr="00FD225D" w:rsidRDefault="00CA36D0" w:rsidP="00020E0D">
            <w:pPr>
              <w:rPr>
                <w:rFonts w:cs="Calibri"/>
                <w:lang w:eastAsia="sk-SK"/>
              </w:rPr>
            </w:pPr>
            <w:r w:rsidRPr="00FD225D">
              <w:rPr>
                <w:rFonts w:cs="Calibri"/>
                <w:lang w:eastAsia="sk-SK"/>
              </w:rPr>
              <w:t xml:space="preserve">Estakáda </w:t>
            </w:r>
            <w:proofErr w:type="spellStart"/>
            <w:r w:rsidRPr="00FD225D">
              <w:rPr>
                <w:rFonts w:cs="Calibri"/>
                <w:lang w:eastAsia="sk-SK"/>
              </w:rPr>
              <w:t>Podzávoz</w:t>
            </w:r>
            <w:proofErr w:type="spellEnd"/>
            <w:r w:rsidRPr="00FD225D">
              <w:rPr>
                <w:rFonts w:cs="Calibri"/>
                <w:lang w:eastAsia="sk-SK"/>
              </w:rPr>
              <w:t xml:space="preserve"> v km 39,600 D3</w:t>
            </w:r>
          </w:p>
        </w:tc>
        <w:tc>
          <w:tcPr>
            <w:tcW w:w="953" w:type="dxa"/>
            <w:tcBorders>
              <w:top w:val="nil"/>
              <w:left w:val="nil"/>
              <w:bottom w:val="single" w:sz="4" w:space="0" w:color="auto"/>
              <w:right w:val="single" w:sz="4" w:space="0" w:color="auto"/>
            </w:tcBorders>
            <w:shd w:val="clear" w:color="auto" w:fill="auto"/>
            <w:noWrap/>
            <w:vAlign w:val="bottom"/>
            <w:hideMark/>
          </w:tcPr>
          <w:p w14:paraId="2FA739AF" w14:textId="77777777" w:rsidR="00CA36D0" w:rsidRPr="00FD225D" w:rsidRDefault="00CA36D0" w:rsidP="00FD225D">
            <w:pPr>
              <w:jc w:val="center"/>
              <w:rPr>
                <w:rFonts w:cs="Calibri"/>
                <w:lang w:eastAsia="sk-SK"/>
              </w:rPr>
            </w:pPr>
            <w:r w:rsidRPr="00FD225D">
              <w:rPr>
                <w:rFonts w:cs="Calibri"/>
                <w:lang w:eastAsia="sk-SK"/>
              </w:rPr>
              <w:t>764,00</w:t>
            </w:r>
          </w:p>
        </w:tc>
        <w:tc>
          <w:tcPr>
            <w:tcW w:w="788" w:type="dxa"/>
            <w:tcBorders>
              <w:top w:val="nil"/>
              <w:left w:val="nil"/>
              <w:bottom w:val="single" w:sz="4" w:space="0" w:color="auto"/>
              <w:right w:val="single" w:sz="4" w:space="0" w:color="auto"/>
            </w:tcBorders>
            <w:shd w:val="clear" w:color="auto" w:fill="auto"/>
            <w:noWrap/>
            <w:vAlign w:val="bottom"/>
            <w:hideMark/>
          </w:tcPr>
          <w:p w14:paraId="3D5CAC5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3A809A28"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13950D1B" w14:textId="77777777" w:rsidR="00CA36D0" w:rsidRPr="00FD225D" w:rsidRDefault="00CA36D0" w:rsidP="00020E0D">
            <w:pPr>
              <w:jc w:val="right"/>
              <w:rPr>
                <w:rFonts w:cs="Calibri"/>
                <w:lang w:eastAsia="sk-SK"/>
              </w:rPr>
            </w:pPr>
            <w:r w:rsidRPr="00FD225D">
              <w:rPr>
                <w:rFonts w:cs="Calibri"/>
                <w:lang w:eastAsia="sk-SK"/>
              </w:rPr>
              <w:t>50</w:t>
            </w:r>
          </w:p>
        </w:tc>
        <w:tc>
          <w:tcPr>
            <w:tcW w:w="250" w:type="dxa"/>
            <w:tcBorders>
              <w:top w:val="nil"/>
              <w:left w:val="nil"/>
              <w:bottom w:val="single" w:sz="4" w:space="0" w:color="auto"/>
              <w:right w:val="single" w:sz="4" w:space="0" w:color="auto"/>
            </w:tcBorders>
            <w:shd w:val="clear" w:color="auto" w:fill="auto"/>
            <w:noWrap/>
            <w:vAlign w:val="bottom"/>
            <w:hideMark/>
          </w:tcPr>
          <w:p w14:paraId="582479A2"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0A5B17DE"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63AF5538" w14:textId="77777777" w:rsidR="00CA36D0" w:rsidRPr="00FD225D" w:rsidRDefault="00CA36D0" w:rsidP="00020E0D">
            <w:pPr>
              <w:rPr>
                <w:rFonts w:cs="Calibri"/>
                <w:lang w:eastAsia="sk-SK"/>
              </w:rPr>
            </w:pPr>
            <w:r w:rsidRPr="00FD225D">
              <w:rPr>
                <w:rFonts w:cs="Calibri"/>
                <w:lang w:eastAsia="sk-SK"/>
              </w:rPr>
              <w:t>D3-065</w:t>
            </w:r>
          </w:p>
        </w:tc>
        <w:tc>
          <w:tcPr>
            <w:tcW w:w="3791" w:type="dxa"/>
            <w:tcBorders>
              <w:top w:val="nil"/>
              <w:left w:val="nil"/>
              <w:bottom w:val="single" w:sz="4" w:space="0" w:color="auto"/>
              <w:right w:val="single" w:sz="4" w:space="0" w:color="auto"/>
            </w:tcBorders>
            <w:shd w:val="clear" w:color="auto" w:fill="auto"/>
            <w:vAlign w:val="bottom"/>
            <w:hideMark/>
          </w:tcPr>
          <w:p w14:paraId="586540AD" w14:textId="77777777" w:rsidR="00CA36D0" w:rsidRPr="00FD225D" w:rsidRDefault="00CA36D0" w:rsidP="00020E0D">
            <w:pPr>
              <w:rPr>
                <w:rFonts w:cs="Calibri"/>
                <w:lang w:eastAsia="sk-SK"/>
              </w:rPr>
            </w:pPr>
            <w:r w:rsidRPr="00FD225D">
              <w:rPr>
                <w:rFonts w:cs="Calibri"/>
                <w:lang w:eastAsia="sk-SK"/>
              </w:rPr>
              <w:t xml:space="preserve">Most na diaľnici v križovatke </w:t>
            </w:r>
            <w:proofErr w:type="spellStart"/>
            <w:r w:rsidRPr="00FD225D">
              <w:rPr>
                <w:rFonts w:cs="Calibri"/>
                <w:lang w:eastAsia="sk-SK"/>
              </w:rPr>
              <w:t>Podzávoz</w:t>
            </w:r>
            <w:proofErr w:type="spellEnd"/>
            <w:r w:rsidRPr="00FD225D">
              <w:rPr>
                <w:rFonts w:cs="Calibri"/>
                <w:lang w:eastAsia="sk-SK"/>
              </w:rPr>
              <w:t xml:space="preserve"> v km 40,415 D3</w:t>
            </w:r>
          </w:p>
        </w:tc>
        <w:tc>
          <w:tcPr>
            <w:tcW w:w="953" w:type="dxa"/>
            <w:tcBorders>
              <w:top w:val="nil"/>
              <w:left w:val="nil"/>
              <w:bottom w:val="single" w:sz="4" w:space="0" w:color="auto"/>
              <w:right w:val="single" w:sz="4" w:space="0" w:color="auto"/>
            </w:tcBorders>
            <w:shd w:val="clear" w:color="auto" w:fill="auto"/>
            <w:noWrap/>
            <w:vAlign w:val="bottom"/>
            <w:hideMark/>
          </w:tcPr>
          <w:p w14:paraId="3F6F05F0" w14:textId="77777777" w:rsidR="00CA36D0" w:rsidRPr="00FD225D" w:rsidRDefault="00CA36D0" w:rsidP="00FD225D">
            <w:pPr>
              <w:jc w:val="center"/>
              <w:rPr>
                <w:rFonts w:cs="Calibri"/>
                <w:lang w:eastAsia="sk-SK"/>
              </w:rPr>
            </w:pPr>
            <w:r w:rsidRPr="00FD225D">
              <w:rPr>
                <w:rFonts w:cs="Calibri"/>
                <w:lang w:eastAsia="sk-SK"/>
              </w:rPr>
              <w:t>504,60</w:t>
            </w:r>
          </w:p>
        </w:tc>
        <w:tc>
          <w:tcPr>
            <w:tcW w:w="788" w:type="dxa"/>
            <w:tcBorders>
              <w:top w:val="nil"/>
              <w:left w:val="nil"/>
              <w:bottom w:val="single" w:sz="4" w:space="0" w:color="auto"/>
              <w:right w:val="single" w:sz="4" w:space="0" w:color="auto"/>
            </w:tcBorders>
            <w:shd w:val="clear" w:color="auto" w:fill="auto"/>
            <w:noWrap/>
            <w:vAlign w:val="bottom"/>
            <w:hideMark/>
          </w:tcPr>
          <w:p w14:paraId="2143A0E8"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D1697D5"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72A6BB02" w14:textId="77777777" w:rsidR="00CA36D0" w:rsidRPr="00FD225D" w:rsidRDefault="00CA36D0" w:rsidP="00020E0D">
            <w:pPr>
              <w:jc w:val="right"/>
              <w:rPr>
                <w:rFonts w:cs="Calibri"/>
                <w:lang w:eastAsia="sk-SK"/>
              </w:rPr>
            </w:pPr>
            <w:r w:rsidRPr="00FD225D">
              <w:rPr>
                <w:rFonts w:cs="Calibri"/>
                <w:lang w:eastAsia="sk-SK"/>
              </w:rPr>
              <w:t>51</w:t>
            </w:r>
          </w:p>
        </w:tc>
        <w:tc>
          <w:tcPr>
            <w:tcW w:w="250" w:type="dxa"/>
            <w:tcBorders>
              <w:top w:val="nil"/>
              <w:left w:val="nil"/>
              <w:bottom w:val="single" w:sz="4" w:space="0" w:color="auto"/>
              <w:right w:val="single" w:sz="4" w:space="0" w:color="auto"/>
            </w:tcBorders>
            <w:shd w:val="clear" w:color="auto" w:fill="auto"/>
            <w:noWrap/>
            <w:vAlign w:val="bottom"/>
            <w:hideMark/>
          </w:tcPr>
          <w:p w14:paraId="01612AB3"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07AFC8F5"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7DBD0DC2" w14:textId="77777777" w:rsidR="00CA36D0" w:rsidRPr="00FD225D" w:rsidRDefault="00CA36D0" w:rsidP="00020E0D">
            <w:pPr>
              <w:rPr>
                <w:rFonts w:cs="Calibri"/>
                <w:lang w:eastAsia="sk-SK"/>
              </w:rPr>
            </w:pPr>
            <w:r w:rsidRPr="00FD225D">
              <w:rPr>
                <w:rFonts w:cs="Calibri"/>
                <w:lang w:eastAsia="sk-SK"/>
              </w:rPr>
              <w:t>D3-065.1</w:t>
            </w:r>
          </w:p>
        </w:tc>
        <w:tc>
          <w:tcPr>
            <w:tcW w:w="3791" w:type="dxa"/>
            <w:tcBorders>
              <w:top w:val="nil"/>
              <w:left w:val="nil"/>
              <w:bottom w:val="single" w:sz="4" w:space="0" w:color="auto"/>
              <w:right w:val="single" w:sz="4" w:space="0" w:color="auto"/>
            </w:tcBorders>
            <w:shd w:val="clear" w:color="auto" w:fill="auto"/>
            <w:vAlign w:val="bottom"/>
            <w:hideMark/>
          </w:tcPr>
          <w:p w14:paraId="58C5BE01" w14:textId="77777777" w:rsidR="00CA36D0" w:rsidRPr="00FD225D" w:rsidRDefault="00CA36D0" w:rsidP="00020E0D">
            <w:pPr>
              <w:rPr>
                <w:rFonts w:cs="Calibri"/>
                <w:lang w:eastAsia="sk-SK"/>
              </w:rPr>
            </w:pPr>
            <w:r w:rsidRPr="00FD225D">
              <w:rPr>
                <w:rFonts w:cs="Calibri"/>
                <w:lang w:eastAsia="sk-SK"/>
              </w:rPr>
              <w:t xml:space="preserve">Most na vetve "PA" v križovatke </w:t>
            </w:r>
            <w:proofErr w:type="spellStart"/>
            <w:r w:rsidRPr="00FD225D">
              <w:rPr>
                <w:rFonts w:cs="Calibri"/>
                <w:lang w:eastAsia="sk-SK"/>
              </w:rPr>
              <w:t>Podzávoz</w:t>
            </w:r>
            <w:proofErr w:type="spellEnd"/>
            <w:r w:rsidRPr="00FD225D">
              <w:rPr>
                <w:rFonts w:cs="Calibri"/>
                <w:lang w:eastAsia="sk-SK"/>
              </w:rPr>
              <w:t xml:space="preserve"> v km 0,346</w:t>
            </w:r>
          </w:p>
        </w:tc>
        <w:tc>
          <w:tcPr>
            <w:tcW w:w="953" w:type="dxa"/>
            <w:tcBorders>
              <w:top w:val="nil"/>
              <w:left w:val="nil"/>
              <w:bottom w:val="single" w:sz="4" w:space="0" w:color="auto"/>
              <w:right w:val="single" w:sz="4" w:space="0" w:color="auto"/>
            </w:tcBorders>
            <w:shd w:val="clear" w:color="auto" w:fill="auto"/>
            <w:noWrap/>
            <w:vAlign w:val="bottom"/>
            <w:hideMark/>
          </w:tcPr>
          <w:p w14:paraId="35170B99" w14:textId="77777777" w:rsidR="00CA36D0" w:rsidRPr="00FD225D" w:rsidRDefault="00CA36D0" w:rsidP="00FD225D">
            <w:pPr>
              <w:jc w:val="center"/>
              <w:rPr>
                <w:rFonts w:cs="Calibri"/>
                <w:lang w:eastAsia="sk-SK"/>
              </w:rPr>
            </w:pPr>
            <w:r w:rsidRPr="00FD225D">
              <w:rPr>
                <w:rFonts w:cs="Calibri"/>
                <w:lang w:eastAsia="sk-SK"/>
              </w:rPr>
              <w:t>332,20</w:t>
            </w:r>
          </w:p>
        </w:tc>
        <w:tc>
          <w:tcPr>
            <w:tcW w:w="788" w:type="dxa"/>
            <w:tcBorders>
              <w:top w:val="nil"/>
              <w:left w:val="nil"/>
              <w:bottom w:val="single" w:sz="4" w:space="0" w:color="auto"/>
              <w:right w:val="single" w:sz="4" w:space="0" w:color="auto"/>
            </w:tcBorders>
            <w:shd w:val="clear" w:color="auto" w:fill="auto"/>
            <w:noWrap/>
            <w:vAlign w:val="bottom"/>
            <w:hideMark/>
          </w:tcPr>
          <w:p w14:paraId="5024C140"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F493A9B"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56CB8937" w14:textId="77777777" w:rsidR="00CA36D0" w:rsidRPr="00FD225D" w:rsidRDefault="00CA36D0" w:rsidP="00020E0D">
            <w:pPr>
              <w:jc w:val="right"/>
              <w:rPr>
                <w:rFonts w:cs="Calibri"/>
                <w:lang w:eastAsia="sk-SK"/>
              </w:rPr>
            </w:pPr>
            <w:r w:rsidRPr="00FD225D">
              <w:rPr>
                <w:rFonts w:cs="Calibri"/>
                <w:lang w:eastAsia="sk-SK"/>
              </w:rPr>
              <w:t>52</w:t>
            </w:r>
          </w:p>
        </w:tc>
        <w:tc>
          <w:tcPr>
            <w:tcW w:w="250" w:type="dxa"/>
            <w:tcBorders>
              <w:top w:val="nil"/>
              <w:left w:val="nil"/>
              <w:bottom w:val="single" w:sz="4" w:space="0" w:color="auto"/>
              <w:right w:val="single" w:sz="4" w:space="0" w:color="auto"/>
            </w:tcBorders>
            <w:shd w:val="clear" w:color="auto" w:fill="auto"/>
            <w:noWrap/>
            <w:vAlign w:val="bottom"/>
            <w:hideMark/>
          </w:tcPr>
          <w:p w14:paraId="595BDDB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3455B46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56F6EE72" w14:textId="77777777" w:rsidR="00CA36D0" w:rsidRPr="00FD225D" w:rsidRDefault="00CA36D0" w:rsidP="00020E0D">
            <w:pPr>
              <w:rPr>
                <w:rFonts w:cs="Calibri"/>
                <w:lang w:eastAsia="sk-SK"/>
              </w:rPr>
            </w:pPr>
            <w:r w:rsidRPr="00FD225D">
              <w:rPr>
                <w:rFonts w:cs="Calibri"/>
                <w:lang w:eastAsia="sk-SK"/>
              </w:rPr>
              <w:t>D3-065.2</w:t>
            </w:r>
          </w:p>
        </w:tc>
        <w:tc>
          <w:tcPr>
            <w:tcW w:w="3791" w:type="dxa"/>
            <w:tcBorders>
              <w:top w:val="nil"/>
              <w:left w:val="nil"/>
              <w:bottom w:val="single" w:sz="4" w:space="0" w:color="auto"/>
              <w:right w:val="single" w:sz="4" w:space="0" w:color="auto"/>
            </w:tcBorders>
            <w:shd w:val="clear" w:color="auto" w:fill="auto"/>
            <w:vAlign w:val="bottom"/>
            <w:hideMark/>
          </w:tcPr>
          <w:p w14:paraId="5A265E22" w14:textId="77777777" w:rsidR="00CA36D0" w:rsidRPr="00FD225D" w:rsidRDefault="00CA36D0" w:rsidP="00020E0D">
            <w:pPr>
              <w:rPr>
                <w:rFonts w:cs="Calibri"/>
                <w:lang w:eastAsia="sk-SK"/>
              </w:rPr>
            </w:pPr>
            <w:r w:rsidRPr="00FD225D">
              <w:rPr>
                <w:rFonts w:cs="Calibri"/>
                <w:lang w:eastAsia="sk-SK"/>
              </w:rPr>
              <w:t xml:space="preserve">Most na vetve "PB" v križovatke </w:t>
            </w:r>
            <w:proofErr w:type="spellStart"/>
            <w:r w:rsidRPr="00FD225D">
              <w:rPr>
                <w:rFonts w:cs="Calibri"/>
                <w:lang w:eastAsia="sk-SK"/>
              </w:rPr>
              <w:t>Podzávoz</w:t>
            </w:r>
            <w:proofErr w:type="spellEnd"/>
            <w:r w:rsidRPr="00FD225D">
              <w:rPr>
                <w:rFonts w:cs="Calibri"/>
                <w:lang w:eastAsia="sk-SK"/>
              </w:rPr>
              <w:t xml:space="preserve"> v km 0,515</w:t>
            </w:r>
          </w:p>
        </w:tc>
        <w:tc>
          <w:tcPr>
            <w:tcW w:w="953" w:type="dxa"/>
            <w:tcBorders>
              <w:top w:val="nil"/>
              <w:left w:val="nil"/>
              <w:bottom w:val="single" w:sz="4" w:space="0" w:color="auto"/>
              <w:right w:val="single" w:sz="4" w:space="0" w:color="auto"/>
            </w:tcBorders>
            <w:shd w:val="clear" w:color="auto" w:fill="auto"/>
            <w:noWrap/>
            <w:vAlign w:val="bottom"/>
            <w:hideMark/>
          </w:tcPr>
          <w:p w14:paraId="0CF62C93" w14:textId="77777777" w:rsidR="00CA36D0" w:rsidRPr="00FD225D" w:rsidRDefault="00CA36D0" w:rsidP="00FD225D">
            <w:pPr>
              <w:jc w:val="center"/>
              <w:rPr>
                <w:rFonts w:cs="Calibri"/>
                <w:lang w:eastAsia="sk-SK"/>
              </w:rPr>
            </w:pPr>
            <w:r w:rsidRPr="00FD225D">
              <w:rPr>
                <w:rFonts w:cs="Calibri"/>
                <w:lang w:eastAsia="sk-SK"/>
              </w:rPr>
              <w:t>58,40</w:t>
            </w:r>
          </w:p>
        </w:tc>
        <w:tc>
          <w:tcPr>
            <w:tcW w:w="788" w:type="dxa"/>
            <w:tcBorders>
              <w:top w:val="nil"/>
              <w:left w:val="nil"/>
              <w:bottom w:val="single" w:sz="4" w:space="0" w:color="auto"/>
              <w:right w:val="single" w:sz="4" w:space="0" w:color="auto"/>
            </w:tcBorders>
            <w:shd w:val="clear" w:color="auto" w:fill="auto"/>
            <w:noWrap/>
            <w:vAlign w:val="bottom"/>
            <w:hideMark/>
          </w:tcPr>
          <w:p w14:paraId="5B18BE4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E71FA57"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75A33B6" w14:textId="77777777" w:rsidR="00CA36D0" w:rsidRPr="00FD225D" w:rsidRDefault="00CA36D0" w:rsidP="00020E0D">
            <w:pPr>
              <w:jc w:val="right"/>
              <w:rPr>
                <w:rFonts w:cs="Calibri"/>
                <w:lang w:eastAsia="sk-SK"/>
              </w:rPr>
            </w:pPr>
            <w:r w:rsidRPr="00FD225D">
              <w:rPr>
                <w:rFonts w:cs="Calibri"/>
                <w:lang w:eastAsia="sk-SK"/>
              </w:rPr>
              <w:lastRenderedPageBreak/>
              <w:t>53</w:t>
            </w:r>
          </w:p>
        </w:tc>
        <w:tc>
          <w:tcPr>
            <w:tcW w:w="250" w:type="dxa"/>
            <w:tcBorders>
              <w:top w:val="nil"/>
              <w:left w:val="nil"/>
              <w:bottom w:val="single" w:sz="4" w:space="0" w:color="auto"/>
              <w:right w:val="single" w:sz="4" w:space="0" w:color="auto"/>
            </w:tcBorders>
            <w:shd w:val="clear" w:color="auto" w:fill="auto"/>
            <w:noWrap/>
            <w:vAlign w:val="bottom"/>
            <w:hideMark/>
          </w:tcPr>
          <w:p w14:paraId="7A7E9A11"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65E96CE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vAlign w:val="bottom"/>
            <w:hideMark/>
          </w:tcPr>
          <w:p w14:paraId="47045F31" w14:textId="77777777" w:rsidR="00CA36D0" w:rsidRPr="00FD225D" w:rsidRDefault="00CA36D0" w:rsidP="00020E0D">
            <w:pPr>
              <w:rPr>
                <w:rFonts w:cs="Calibri"/>
                <w:lang w:eastAsia="sk-SK"/>
              </w:rPr>
            </w:pPr>
            <w:r w:rsidRPr="00FD225D">
              <w:rPr>
                <w:rFonts w:cs="Calibri"/>
                <w:lang w:eastAsia="sk-SK"/>
              </w:rPr>
              <w:t>D3-066</w:t>
            </w:r>
          </w:p>
        </w:tc>
        <w:tc>
          <w:tcPr>
            <w:tcW w:w="3791" w:type="dxa"/>
            <w:tcBorders>
              <w:top w:val="nil"/>
              <w:left w:val="nil"/>
              <w:bottom w:val="single" w:sz="4" w:space="0" w:color="auto"/>
              <w:right w:val="single" w:sz="4" w:space="0" w:color="auto"/>
            </w:tcBorders>
            <w:shd w:val="clear" w:color="auto" w:fill="auto"/>
            <w:vAlign w:val="bottom"/>
            <w:hideMark/>
          </w:tcPr>
          <w:p w14:paraId="0DC4C341" w14:textId="77777777" w:rsidR="00CA36D0" w:rsidRPr="00FD225D" w:rsidRDefault="00CA36D0" w:rsidP="00020E0D">
            <w:pPr>
              <w:rPr>
                <w:rFonts w:cs="Calibri"/>
                <w:lang w:eastAsia="sk-SK"/>
              </w:rPr>
            </w:pPr>
            <w:r w:rsidRPr="00FD225D">
              <w:rPr>
                <w:rFonts w:cs="Calibri"/>
                <w:lang w:eastAsia="sk-SK"/>
              </w:rPr>
              <w:t>Most na diaľnici v km 41,065 D3 "FURMANEC"</w:t>
            </w:r>
          </w:p>
        </w:tc>
        <w:tc>
          <w:tcPr>
            <w:tcW w:w="953" w:type="dxa"/>
            <w:tcBorders>
              <w:top w:val="nil"/>
              <w:left w:val="nil"/>
              <w:bottom w:val="single" w:sz="4" w:space="0" w:color="auto"/>
              <w:right w:val="single" w:sz="4" w:space="0" w:color="auto"/>
            </w:tcBorders>
            <w:shd w:val="clear" w:color="auto" w:fill="auto"/>
            <w:noWrap/>
            <w:vAlign w:val="bottom"/>
            <w:hideMark/>
          </w:tcPr>
          <w:p w14:paraId="50835008" w14:textId="77777777" w:rsidR="00CA36D0" w:rsidRPr="00FD225D" w:rsidRDefault="00CA36D0" w:rsidP="00FD225D">
            <w:pPr>
              <w:jc w:val="center"/>
              <w:rPr>
                <w:rFonts w:cs="Calibri"/>
                <w:lang w:eastAsia="sk-SK"/>
              </w:rPr>
            </w:pPr>
            <w:r w:rsidRPr="00FD225D">
              <w:rPr>
                <w:rFonts w:cs="Calibri"/>
                <w:lang w:eastAsia="sk-SK"/>
              </w:rPr>
              <w:t>430,96</w:t>
            </w:r>
          </w:p>
        </w:tc>
        <w:tc>
          <w:tcPr>
            <w:tcW w:w="788" w:type="dxa"/>
            <w:tcBorders>
              <w:top w:val="nil"/>
              <w:left w:val="nil"/>
              <w:bottom w:val="single" w:sz="4" w:space="0" w:color="auto"/>
              <w:right w:val="single" w:sz="4" w:space="0" w:color="auto"/>
            </w:tcBorders>
            <w:shd w:val="clear" w:color="auto" w:fill="auto"/>
            <w:noWrap/>
            <w:vAlign w:val="bottom"/>
            <w:hideMark/>
          </w:tcPr>
          <w:p w14:paraId="58A21E5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6615FB4"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559DD18B" w14:textId="77777777" w:rsidR="00CA36D0" w:rsidRPr="00FD225D" w:rsidRDefault="00CA36D0" w:rsidP="00020E0D">
            <w:pPr>
              <w:jc w:val="right"/>
              <w:rPr>
                <w:rFonts w:cs="Calibri"/>
                <w:lang w:eastAsia="sk-SK"/>
              </w:rPr>
            </w:pPr>
            <w:r w:rsidRPr="00FD225D">
              <w:rPr>
                <w:rFonts w:cs="Calibri"/>
                <w:lang w:eastAsia="sk-SK"/>
              </w:rPr>
              <w:t>54</w:t>
            </w:r>
          </w:p>
        </w:tc>
        <w:tc>
          <w:tcPr>
            <w:tcW w:w="250" w:type="dxa"/>
            <w:tcBorders>
              <w:top w:val="nil"/>
              <w:left w:val="nil"/>
              <w:bottom w:val="single" w:sz="4" w:space="0" w:color="auto"/>
              <w:right w:val="single" w:sz="4" w:space="0" w:color="auto"/>
            </w:tcBorders>
            <w:shd w:val="clear" w:color="auto" w:fill="auto"/>
            <w:noWrap/>
            <w:vAlign w:val="bottom"/>
            <w:hideMark/>
          </w:tcPr>
          <w:p w14:paraId="227C9797" w14:textId="77777777" w:rsidR="00CA36D0" w:rsidRPr="00FD225D" w:rsidRDefault="00CA36D0" w:rsidP="00020E0D">
            <w:pPr>
              <w:rPr>
                <w:rFonts w:cs="Calibri"/>
                <w:lang w:eastAsia="sk-SK"/>
              </w:rPr>
            </w:pPr>
            <w:r w:rsidRPr="00FD225D">
              <w:rPr>
                <w:rFonts w:cs="Calibri"/>
                <w:lang w:eastAsia="sk-SK"/>
              </w:rPr>
              <w:t> </w:t>
            </w:r>
          </w:p>
        </w:tc>
        <w:tc>
          <w:tcPr>
            <w:tcW w:w="1277" w:type="dxa"/>
            <w:vMerge/>
            <w:tcBorders>
              <w:top w:val="nil"/>
              <w:left w:val="single" w:sz="4" w:space="0" w:color="auto"/>
              <w:bottom w:val="single" w:sz="4" w:space="0" w:color="000000"/>
              <w:right w:val="single" w:sz="4" w:space="0" w:color="auto"/>
            </w:tcBorders>
            <w:vAlign w:val="center"/>
            <w:hideMark/>
          </w:tcPr>
          <w:p w14:paraId="20D04A6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1C252DD" w14:textId="77777777" w:rsidR="00CA36D0" w:rsidRPr="00FD225D" w:rsidRDefault="00CA36D0" w:rsidP="00020E0D">
            <w:pPr>
              <w:rPr>
                <w:rFonts w:cs="Calibri"/>
                <w:lang w:eastAsia="sk-SK"/>
              </w:rPr>
            </w:pPr>
            <w:r w:rsidRPr="00FD225D">
              <w:rPr>
                <w:rFonts w:cs="Calibri"/>
                <w:lang w:eastAsia="sk-SK"/>
              </w:rPr>
              <w:t>D3-071</w:t>
            </w:r>
          </w:p>
        </w:tc>
        <w:tc>
          <w:tcPr>
            <w:tcW w:w="3791" w:type="dxa"/>
            <w:tcBorders>
              <w:top w:val="nil"/>
              <w:left w:val="nil"/>
              <w:bottom w:val="single" w:sz="4" w:space="0" w:color="auto"/>
              <w:right w:val="single" w:sz="4" w:space="0" w:color="auto"/>
            </w:tcBorders>
            <w:shd w:val="clear" w:color="auto" w:fill="auto"/>
            <w:hideMark/>
          </w:tcPr>
          <w:p w14:paraId="46F1CA24" w14:textId="77777777" w:rsidR="00CA36D0" w:rsidRPr="00FD225D" w:rsidRDefault="00CA36D0" w:rsidP="00020E0D">
            <w:pPr>
              <w:rPr>
                <w:rFonts w:cs="Calibri"/>
                <w:lang w:eastAsia="sk-SK"/>
              </w:rPr>
            </w:pPr>
            <w:r w:rsidRPr="00FD225D">
              <w:rPr>
                <w:rFonts w:cs="Calibri"/>
                <w:lang w:eastAsia="sk-SK"/>
              </w:rPr>
              <w:t xml:space="preserve">Most na diaľnici v križovatke Svrčinovec nad traťou ŽSR, </w:t>
            </w:r>
            <w:proofErr w:type="spellStart"/>
            <w:r w:rsidRPr="00FD225D">
              <w:rPr>
                <w:rFonts w:cs="Calibri"/>
                <w:lang w:eastAsia="sk-SK"/>
              </w:rPr>
              <w:t>Šľahorovým</w:t>
            </w:r>
            <w:proofErr w:type="spellEnd"/>
            <w:r w:rsidRPr="00FD225D">
              <w:rPr>
                <w:rFonts w:cs="Calibri"/>
                <w:lang w:eastAsia="sk-SK"/>
              </w:rPr>
              <w:t xml:space="preserve"> potokom a cestou I/11 </w:t>
            </w:r>
          </w:p>
        </w:tc>
        <w:tc>
          <w:tcPr>
            <w:tcW w:w="953" w:type="dxa"/>
            <w:tcBorders>
              <w:top w:val="nil"/>
              <w:left w:val="nil"/>
              <w:bottom w:val="single" w:sz="4" w:space="0" w:color="auto"/>
              <w:right w:val="single" w:sz="4" w:space="0" w:color="auto"/>
            </w:tcBorders>
            <w:shd w:val="clear" w:color="auto" w:fill="auto"/>
            <w:noWrap/>
            <w:hideMark/>
          </w:tcPr>
          <w:p w14:paraId="6382FDCE" w14:textId="77777777" w:rsidR="00FD225D" w:rsidRDefault="00FD225D" w:rsidP="00FD225D">
            <w:pPr>
              <w:jc w:val="center"/>
              <w:rPr>
                <w:rFonts w:cs="Calibri"/>
                <w:lang w:eastAsia="sk-SK"/>
              </w:rPr>
            </w:pPr>
          </w:p>
          <w:p w14:paraId="44E4A99C" w14:textId="36BF49E7" w:rsidR="00CA36D0" w:rsidRPr="00FD225D" w:rsidRDefault="00CA36D0" w:rsidP="00FD225D">
            <w:pPr>
              <w:jc w:val="center"/>
              <w:rPr>
                <w:rFonts w:cs="Calibri"/>
                <w:lang w:eastAsia="sk-SK"/>
              </w:rPr>
            </w:pPr>
            <w:r w:rsidRPr="00FD225D">
              <w:rPr>
                <w:rFonts w:cs="Calibri"/>
                <w:lang w:eastAsia="sk-SK"/>
              </w:rPr>
              <w:t>402,40</w:t>
            </w:r>
          </w:p>
        </w:tc>
        <w:tc>
          <w:tcPr>
            <w:tcW w:w="788" w:type="dxa"/>
            <w:tcBorders>
              <w:top w:val="nil"/>
              <w:left w:val="nil"/>
              <w:bottom w:val="single" w:sz="4" w:space="0" w:color="auto"/>
              <w:right w:val="single" w:sz="4" w:space="0" w:color="auto"/>
            </w:tcBorders>
            <w:shd w:val="clear" w:color="auto" w:fill="auto"/>
            <w:noWrap/>
            <w:vAlign w:val="bottom"/>
            <w:hideMark/>
          </w:tcPr>
          <w:p w14:paraId="134B9A0B"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4AAFD4D"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70A14FB5" w14:textId="77777777" w:rsidR="00CA36D0" w:rsidRPr="00FD225D" w:rsidRDefault="00CA36D0" w:rsidP="00020E0D">
            <w:pPr>
              <w:jc w:val="right"/>
              <w:rPr>
                <w:rFonts w:cs="Calibri"/>
                <w:lang w:eastAsia="sk-SK"/>
              </w:rPr>
            </w:pPr>
            <w:r w:rsidRPr="00FD225D">
              <w:rPr>
                <w:rFonts w:cs="Calibri"/>
                <w:lang w:eastAsia="sk-SK"/>
              </w:rPr>
              <w:t>55</w:t>
            </w:r>
          </w:p>
        </w:tc>
        <w:tc>
          <w:tcPr>
            <w:tcW w:w="250" w:type="dxa"/>
            <w:tcBorders>
              <w:top w:val="nil"/>
              <w:left w:val="nil"/>
              <w:bottom w:val="single" w:sz="4" w:space="0" w:color="auto"/>
              <w:right w:val="single" w:sz="4" w:space="0" w:color="auto"/>
            </w:tcBorders>
            <w:shd w:val="clear" w:color="auto" w:fill="auto"/>
            <w:noWrap/>
            <w:vAlign w:val="bottom"/>
            <w:hideMark/>
          </w:tcPr>
          <w:p w14:paraId="777BD25B"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441D3C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C66A10F" w14:textId="77777777" w:rsidR="00CA36D0" w:rsidRPr="00FD225D" w:rsidRDefault="00CA36D0" w:rsidP="00020E0D">
            <w:pPr>
              <w:rPr>
                <w:rFonts w:cs="Calibri"/>
                <w:lang w:eastAsia="sk-SK"/>
              </w:rPr>
            </w:pPr>
          </w:p>
          <w:p w14:paraId="183D8A87" w14:textId="77777777" w:rsidR="00CA36D0" w:rsidRPr="00FD225D" w:rsidRDefault="00CA36D0" w:rsidP="00020E0D">
            <w:pPr>
              <w:rPr>
                <w:rFonts w:cs="Calibri"/>
                <w:lang w:eastAsia="sk-SK"/>
              </w:rPr>
            </w:pPr>
            <w:r w:rsidRPr="00FD225D">
              <w:rPr>
                <w:rFonts w:cs="Calibri"/>
                <w:lang w:eastAsia="sk-SK"/>
              </w:rPr>
              <w:t>D3-071.1</w:t>
            </w:r>
          </w:p>
        </w:tc>
        <w:tc>
          <w:tcPr>
            <w:tcW w:w="3791" w:type="dxa"/>
            <w:tcBorders>
              <w:top w:val="nil"/>
              <w:left w:val="nil"/>
              <w:bottom w:val="single" w:sz="4" w:space="0" w:color="auto"/>
              <w:right w:val="single" w:sz="4" w:space="0" w:color="auto"/>
            </w:tcBorders>
            <w:shd w:val="clear" w:color="auto" w:fill="auto"/>
            <w:hideMark/>
          </w:tcPr>
          <w:p w14:paraId="0BF81ADD" w14:textId="77777777" w:rsidR="00CA36D0" w:rsidRPr="00FD225D" w:rsidRDefault="00CA36D0" w:rsidP="00020E0D">
            <w:pPr>
              <w:rPr>
                <w:rFonts w:cs="Calibri"/>
                <w:lang w:eastAsia="sk-SK"/>
              </w:rPr>
            </w:pPr>
            <w:r w:rsidRPr="00FD225D">
              <w:rPr>
                <w:rFonts w:cs="Calibri"/>
                <w:lang w:eastAsia="sk-SK"/>
              </w:rPr>
              <w:t xml:space="preserve">Most na vetve A1 a A2 križovatky Svrčinovec nad traťou ŽSR, </w:t>
            </w:r>
            <w:proofErr w:type="spellStart"/>
            <w:r w:rsidRPr="00FD225D">
              <w:rPr>
                <w:rFonts w:cs="Calibri"/>
                <w:lang w:eastAsia="sk-SK"/>
              </w:rPr>
              <w:t>Šľahorovým</w:t>
            </w:r>
            <w:proofErr w:type="spellEnd"/>
            <w:r w:rsidRPr="00FD225D">
              <w:rPr>
                <w:rFonts w:cs="Calibri"/>
                <w:lang w:eastAsia="sk-SK"/>
              </w:rPr>
              <w:t xml:space="preserve"> potokom</w:t>
            </w:r>
          </w:p>
        </w:tc>
        <w:tc>
          <w:tcPr>
            <w:tcW w:w="953" w:type="dxa"/>
            <w:tcBorders>
              <w:top w:val="nil"/>
              <w:left w:val="nil"/>
              <w:bottom w:val="single" w:sz="4" w:space="0" w:color="auto"/>
              <w:right w:val="single" w:sz="4" w:space="0" w:color="auto"/>
            </w:tcBorders>
            <w:shd w:val="clear" w:color="auto" w:fill="auto"/>
            <w:noWrap/>
            <w:hideMark/>
          </w:tcPr>
          <w:p w14:paraId="3DFBCB36" w14:textId="65D61A85" w:rsidR="00CA36D0" w:rsidRPr="00FD225D" w:rsidRDefault="00CA36D0" w:rsidP="00FD225D">
            <w:pPr>
              <w:rPr>
                <w:rFonts w:cs="Calibri"/>
                <w:lang w:eastAsia="sk-SK"/>
              </w:rPr>
            </w:pPr>
          </w:p>
          <w:p w14:paraId="7FAFB22D" w14:textId="77777777" w:rsidR="00CA36D0" w:rsidRPr="00FD225D" w:rsidRDefault="00CA36D0" w:rsidP="00FD225D">
            <w:pPr>
              <w:jc w:val="center"/>
              <w:rPr>
                <w:rFonts w:cs="Calibri"/>
                <w:lang w:eastAsia="sk-SK"/>
              </w:rPr>
            </w:pPr>
            <w:r w:rsidRPr="00FD225D">
              <w:rPr>
                <w:rFonts w:cs="Calibri"/>
                <w:lang w:eastAsia="sk-SK"/>
              </w:rPr>
              <w:t>455,13</w:t>
            </w:r>
          </w:p>
        </w:tc>
        <w:tc>
          <w:tcPr>
            <w:tcW w:w="788" w:type="dxa"/>
            <w:tcBorders>
              <w:top w:val="nil"/>
              <w:left w:val="nil"/>
              <w:bottom w:val="single" w:sz="4" w:space="0" w:color="auto"/>
              <w:right w:val="single" w:sz="4" w:space="0" w:color="auto"/>
            </w:tcBorders>
            <w:shd w:val="clear" w:color="auto" w:fill="auto"/>
            <w:noWrap/>
            <w:vAlign w:val="bottom"/>
            <w:hideMark/>
          </w:tcPr>
          <w:p w14:paraId="12536734"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1F6BB807"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4EC42A6B" w14:textId="77777777" w:rsidR="00CA36D0" w:rsidRPr="00FD225D" w:rsidRDefault="00CA36D0" w:rsidP="00020E0D">
            <w:pPr>
              <w:jc w:val="right"/>
              <w:rPr>
                <w:rFonts w:cs="Calibri"/>
                <w:lang w:eastAsia="sk-SK"/>
              </w:rPr>
            </w:pPr>
            <w:r w:rsidRPr="00FD225D">
              <w:rPr>
                <w:rFonts w:cs="Calibri"/>
                <w:lang w:eastAsia="sk-SK"/>
              </w:rPr>
              <w:t>56</w:t>
            </w:r>
          </w:p>
        </w:tc>
        <w:tc>
          <w:tcPr>
            <w:tcW w:w="250" w:type="dxa"/>
            <w:tcBorders>
              <w:top w:val="nil"/>
              <w:left w:val="nil"/>
              <w:bottom w:val="single" w:sz="4" w:space="0" w:color="auto"/>
              <w:right w:val="single" w:sz="4" w:space="0" w:color="auto"/>
            </w:tcBorders>
            <w:shd w:val="clear" w:color="auto" w:fill="auto"/>
            <w:noWrap/>
            <w:vAlign w:val="bottom"/>
            <w:hideMark/>
          </w:tcPr>
          <w:p w14:paraId="569C3498"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19A905F"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61A16E97" w14:textId="77777777" w:rsidR="00CA36D0" w:rsidRPr="00FD225D" w:rsidRDefault="00CA36D0" w:rsidP="00020E0D">
            <w:pPr>
              <w:rPr>
                <w:rFonts w:cs="Calibri"/>
                <w:lang w:eastAsia="sk-SK"/>
              </w:rPr>
            </w:pPr>
          </w:p>
          <w:p w14:paraId="091C8E25" w14:textId="77777777" w:rsidR="00CA36D0" w:rsidRPr="00FD225D" w:rsidRDefault="00CA36D0" w:rsidP="00020E0D">
            <w:pPr>
              <w:rPr>
                <w:rFonts w:cs="Calibri"/>
                <w:lang w:eastAsia="sk-SK"/>
              </w:rPr>
            </w:pPr>
            <w:r w:rsidRPr="00FD225D">
              <w:rPr>
                <w:rFonts w:cs="Calibri"/>
                <w:lang w:eastAsia="sk-SK"/>
              </w:rPr>
              <w:t>D3-071.2</w:t>
            </w:r>
          </w:p>
        </w:tc>
        <w:tc>
          <w:tcPr>
            <w:tcW w:w="3791" w:type="dxa"/>
            <w:tcBorders>
              <w:top w:val="nil"/>
              <w:left w:val="nil"/>
              <w:bottom w:val="single" w:sz="4" w:space="0" w:color="auto"/>
              <w:right w:val="single" w:sz="4" w:space="0" w:color="auto"/>
            </w:tcBorders>
            <w:shd w:val="clear" w:color="auto" w:fill="auto"/>
            <w:hideMark/>
          </w:tcPr>
          <w:p w14:paraId="2785DB83" w14:textId="77777777" w:rsidR="00CA36D0" w:rsidRPr="00FD225D" w:rsidRDefault="00CA36D0" w:rsidP="00020E0D">
            <w:pPr>
              <w:rPr>
                <w:rFonts w:cs="Calibri"/>
                <w:lang w:eastAsia="sk-SK"/>
              </w:rPr>
            </w:pPr>
            <w:r w:rsidRPr="00FD225D">
              <w:rPr>
                <w:rFonts w:cs="Calibri"/>
                <w:lang w:eastAsia="sk-SK"/>
              </w:rPr>
              <w:t>Most na vetve B1 a B2 križovatky Svrčinovec nad traťou ŽSR</w:t>
            </w:r>
          </w:p>
        </w:tc>
        <w:tc>
          <w:tcPr>
            <w:tcW w:w="953" w:type="dxa"/>
            <w:tcBorders>
              <w:top w:val="nil"/>
              <w:left w:val="nil"/>
              <w:bottom w:val="single" w:sz="4" w:space="0" w:color="auto"/>
              <w:right w:val="single" w:sz="4" w:space="0" w:color="auto"/>
            </w:tcBorders>
            <w:shd w:val="clear" w:color="auto" w:fill="auto"/>
            <w:noWrap/>
            <w:hideMark/>
          </w:tcPr>
          <w:p w14:paraId="554301A9" w14:textId="77777777" w:rsidR="00CA36D0" w:rsidRPr="00FD225D" w:rsidRDefault="00CA36D0" w:rsidP="00FD225D">
            <w:pPr>
              <w:rPr>
                <w:rFonts w:cs="Calibri"/>
                <w:lang w:eastAsia="sk-SK"/>
              </w:rPr>
            </w:pPr>
          </w:p>
          <w:p w14:paraId="06A39EC5" w14:textId="77777777" w:rsidR="00CA36D0" w:rsidRPr="00FD225D" w:rsidRDefault="00CA36D0" w:rsidP="00FD225D">
            <w:pPr>
              <w:jc w:val="center"/>
              <w:rPr>
                <w:rFonts w:cs="Calibri"/>
                <w:lang w:eastAsia="sk-SK"/>
              </w:rPr>
            </w:pPr>
            <w:r w:rsidRPr="00FD225D">
              <w:rPr>
                <w:rFonts w:cs="Calibri"/>
                <w:lang w:eastAsia="sk-SK"/>
              </w:rPr>
              <w:t>258,80</w:t>
            </w:r>
          </w:p>
        </w:tc>
        <w:tc>
          <w:tcPr>
            <w:tcW w:w="788" w:type="dxa"/>
            <w:tcBorders>
              <w:top w:val="nil"/>
              <w:left w:val="nil"/>
              <w:bottom w:val="single" w:sz="4" w:space="0" w:color="auto"/>
              <w:right w:val="single" w:sz="4" w:space="0" w:color="auto"/>
            </w:tcBorders>
            <w:shd w:val="clear" w:color="auto" w:fill="auto"/>
            <w:noWrap/>
            <w:vAlign w:val="bottom"/>
            <w:hideMark/>
          </w:tcPr>
          <w:p w14:paraId="4E0E8E08"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AE695B3" w14:textId="77777777" w:rsidTr="00020E0D">
        <w:trPr>
          <w:trHeight w:val="576"/>
        </w:trPr>
        <w:tc>
          <w:tcPr>
            <w:tcW w:w="364" w:type="dxa"/>
            <w:tcBorders>
              <w:top w:val="nil"/>
              <w:left w:val="single" w:sz="4" w:space="0" w:color="auto"/>
              <w:bottom w:val="single" w:sz="4" w:space="0" w:color="auto"/>
              <w:right w:val="nil"/>
            </w:tcBorders>
            <w:shd w:val="clear" w:color="auto" w:fill="auto"/>
            <w:noWrap/>
            <w:vAlign w:val="bottom"/>
            <w:hideMark/>
          </w:tcPr>
          <w:p w14:paraId="027FA656" w14:textId="77777777" w:rsidR="00CA36D0" w:rsidRPr="00FD225D" w:rsidRDefault="00CA36D0" w:rsidP="00020E0D">
            <w:pPr>
              <w:jc w:val="right"/>
              <w:rPr>
                <w:rFonts w:cs="Calibri"/>
                <w:lang w:eastAsia="sk-SK"/>
              </w:rPr>
            </w:pPr>
            <w:r w:rsidRPr="00FD225D">
              <w:rPr>
                <w:rFonts w:cs="Calibri"/>
                <w:lang w:eastAsia="sk-SK"/>
              </w:rPr>
              <w:t>57</w:t>
            </w:r>
          </w:p>
        </w:tc>
        <w:tc>
          <w:tcPr>
            <w:tcW w:w="250" w:type="dxa"/>
            <w:tcBorders>
              <w:top w:val="nil"/>
              <w:left w:val="nil"/>
              <w:bottom w:val="single" w:sz="4" w:space="0" w:color="auto"/>
              <w:right w:val="single" w:sz="4" w:space="0" w:color="auto"/>
            </w:tcBorders>
            <w:shd w:val="clear" w:color="auto" w:fill="auto"/>
            <w:noWrap/>
            <w:vAlign w:val="bottom"/>
            <w:hideMark/>
          </w:tcPr>
          <w:p w14:paraId="761CD0C9"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A829AE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0F7E0982" w14:textId="77777777" w:rsidR="00CA36D0" w:rsidRPr="00FD225D" w:rsidRDefault="00CA36D0" w:rsidP="00020E0D">
            <w:pPr>
              <w:rPr>
                <w:rFonts w:cs="Calibri"/>
                <w:lang w:eastAsia="sk-SK"/>
              </w:rPr>
            </w:pPr>
          </w:p>
          <w:p w14:paraId="713F756C" w14:textId="77777777" w:rsidR="00CA36D0" w:rsidRPr="00FD225D" w:rsidRDefault="00CA36D0" w:rsidP="00020E0D">
            <w:pPr>
              <w:rPr>
                <w:rFonts w:cs="Calibri"/>
                <w:lang w:eastAsia="sk-SK"/>
              </w:rPr>
            </w:pPr>
            <w:r w:rsidRPr="00FD225D">
              <w:rPr>
                <w:rFonts w:cs="Calibri"/>
                <w:lang w:eastAsia="sk-SK"/>
              </w:rPr>
              <w:t>D3-071.3</w:t>
            </w:r>
          </w:p>
        </w:tc>
        <w:tc>
          <w:tcPr>
            <w:tcW w:w="3791" w:type="dxa"/>
            <w:tcBorders>
              <w:top w:val="nil"/>
              <w:left w:val="nil"/>
              <w:bottom w:val="single" w:sz="4" w:space="0" w:color="auto"/>
              <w:right w:val="single" w:sz="4" w:space="0" w:color="auto"/>
            </w:tcBorders>
            <w:shd w:val="clear" w:color="auto" w:fill="auto"/>
            <w:hideMark/>
          </w:tcPr>
          <w:p w14:paraId="2A88AF17" w14:textId="77777777" w:rsidR="00CA36D0" w:rsidRPr="00FD225D" w:rsidRDefault="00CA36D0" w:rsidP="00020E0D">
            <w:pPr>
              <w:rPr>
                <w:rFonts w:cs="Calibri"/>
                <w:lang w:eastAsia="sk-SK"/>
              </w:rPr>
            </w:pPr>
            <w:r w:rsidRPr="00FD225D">
              <w:rPr>
                <w:rFonts w:cs="Calibri"/>
                <w:lang w:eastAsia="sk-SK"/>
              </w:rPr>
              <w:t xml:space="preserve">Most na vetve B1 a B2 križovatky </w:t>
            </w:r>
            <w:proofErr w:type="spellStart"/>
            <w:r w:rsidRPr="00FD225D">
              <w:rPr>
                <w:rFonts w:cs="Calibri"/>
                <w:lang w:eastAsia="sk-SK"/>
              </w:rPr>
              <w:t>svrčinovec</w:t>
            </w:r>
            <w:proofErr w:type="spellEnd"/>
            <w:r w:rsidRPr="00FD225D">
              <w:rPr>
                <w:rFonts w:cs="Calibri"/>
                <w:lang w:eastAsia="sk-SK"/>
              </w:rPr>
              <w:t xml:space="preserve"> nad </w:t>
            </w:r>
            <w:proofErr w:type="spellStart"/>
            <w:r w:rsidRPr="00FD225D">
              <w:rPr>
                <w:rFonts w:cs="Calibri"/>
                <w:lang w:eastAsia="sk-SK"/>
              </w:rPr>
              <w:t>Šľahorovým</w:t>
            </w:r>
            <w:proofErr w:type="spellEnd"/>
            <w:r w:rsidRPr="00FD225D">
              <w:rPr>
                <w:rFonts w:cs="Calibri"/>
                <w:lang w:eastAsia="sk-SK"/>
              </w:rPr>
              <w:t xml:space="preserve"> potokom</w:t>
            </w:r>
          </w:p>
        </w:tc>
        <w:tc>
          <w:tcPr>
            <w:tcW w:w="953" w:type="dxa"/>
            <w:tcBorders>
              <w:top w:val="nil"/>
              <w:left w:val="nil"/>
              <w:bottom w:val="single" w:sz="4" w:space="0" w:color="auto"/>
              <w:right w:val="single" w:sz="4" w:space="0" w:color="auto"/>
            </w:tcBorders>
            <w:shd w:val="clear" w:color="auto" w:fill="auto"/>
            <w:noWrap/>
            <w:hideMark/>
          </w:tcPr>
          <w:p w14:paraId="58B1CCC3" w14:textId="77777777" w:rsidR="00CA36D0" w:rsidRPr="00FD225D" w:rsidRDefault="00CA36D0" w:rsidP="00FD225D">
            <w:pPr>
              <w:jc w:val="center"/>
              <w:rPr>
                <w:rFonts w:cs="Calibri"/>
                <w:lang w:eastAsia="sk-SK"/>
              </w:rPr>
            </w:pPr>
          </w:p>
          <w:p w14:paraId="380932A7" w14:textId="77777777" w:rsidR="00CA36D0" w:rsidRPr="00FD225D" w:rsidRDefault="00CA36D0" w:rsidP="00FD225D">
            <w:pPr>
              <w:jc w:val="center"/>
              <w:rPr>
                <w:rFonts w:cs="Calibri"/>
                <w:lang w:eastAsia="sk-SK"/>
              </w:rPr>
            </w:pPr>
            <w:r w:rsidRPr="00FD225D">
              <w:rPr>
                <w:rFonts w:cs="Calibri"/>
                <w:lang w:eastAsia="sk-SK"/>
              </w:rPr>
              <w:t>27,50</w:t>
            </w:r>
          </w:p>
        </w:tc>
        <w:tc>
          <w:tcPr>
            <w:tcW w:w="788" w:type="dxa"/>
            <w:tcBorders>
              <w:top w:val="nil"/>
              <w:left w:val="nil"/>
              <w:bottom w:val="single" w:sz="4" w:space="0" w:color="auto"/>
              <w:right w:val="single" w:sz="4" w:space="0" w:color="auto"/>
            </w:tcBorders>
            <w:shd w:val="clear" w:color="auto" w:fill="auto"/>
            <w:noWrap/>
            <w:vAlign w:val="bottom"/>
            <w:hideMark/>
          </w:tcPr>
          <w:p w14:paraId="53E8F407"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9D5B2A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B09AFBE" w14:textId="77777777" w:rsidR="00CA36D0" w:rsidRPr="00FD225D" w:rsidRDefault="00CA36D0" w:rsidP="00020E0D">
            <w:pPr>
              <w:jc w:val="right"/>
              <w:rPr>
                <w:rFonts w:cs="Calibri"/>
                <w:lang w:eastAsia="sk-SK"/>
              </w:rPr>
            </w:pPr>
            <w:r w:rsidRPr="00FD225D">
              <w:rPr>
                <w:rFonts w:cs="Calibri"/>
                <w:lang w:eastAsia="sk-SK"/>
              </w:rPr>
              <w:t>58</w:t>
            </w:r>
          </w:p>
        </w:tc>
        <w:tc>
          <w:tcPr>
            <w:tcW w:w="250" w:type="dxa"/>
            <w:tcBorders>
              <w:top w:val="nil"/>
              <w:left w:val="nil"/>
              <w:bottom w:val="single" w:sz="4" w:space="0" w:color="auto"/>
              <w:right w:val="single" w:sz="4" w:space="0" w:color="auto"/>
            </w:tcBorders>
            <w:shd w:val="clear" w:color="auto" w:fill="auto"/>
            <w:noWrap/>
            <w:vAlign w:val="bottom"/>
            <w:hideMark/>
          </w:tcPr>
          <w:p w14:paraId="6DA8034F"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193CE21"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E57BF7F" w14:textId="77777777" w:rsidR="00CA36D0" w:rsidRPr="00FD225D" w:rsidRDefault="00CA36D0" w:rsidP="00020E0D">
            <w:pPr>
              <w:rPr>
                <w:rFonts w:cs="Calibri"/>
                <w:lang w:eastAsia="sk-SK"/>
              </w:rPr>
            </w:pPr>
            <w:r w:rsidRPr="00FD225D">
              <w:rPr>
                <w:rFonts w:cs="Calibri"/>
                <w:lang w:eastAsia="sk-SK"/>
              </w:rPr>
              <w:t>D3-074</w:t>
            </w:r>
          </w:p>
        </w:tc>
        <w:tc>
          <w:tcPr>
            <w:tcW w:w="3791" w:type="dxa"/>
            <w:tcBorders>
              <w:top w:val="nil"/>
              <w:left w:val="nil"/>
              <w:bottom w:val="single" w:sz="4" w:space="0" w:color="auto"/>
              <w:right w:val="single" w:sz="4" w:space="0" w:color="auto"/>
            </w:tcBorders>
            <w:shd w:val="clear" w:color="auto" w:fill="auto"/>
            <w:hideMark/>
          </w:tcPr>
          <w:p w14:paraId="075A607A" w14:textId="77777777" w:rsidR="00CA36D0" w:rsidRPr="00FD225D" w:rsidRDefault="00CA36D0" w:rsidP="00020E0D">
            <w:pPr>
              <w:rPr>
                <w:rFonts w:cs="Calibri"/>
                <w:lang w:eastAsia="sk-SK"/>
              </w:rPr>
            </w:pPr>
            <w:r w:rsidRPr="00FD225D">
              <w:rPr>
                <w:rFonts w:cs="Calibri"/>
                <w:lang w:eastAsia="sk-SK"/>
              </w:rPr>
              <w:t>Most Markov</w:t>
            </w:r>
          </w:p>
        </w:tc>
        <w:tc>
          <w:tcPr>
            <w:tcW w:w="953" w:type="dxa"/>
            <w:tcBorders>
              <w:top w:val="nil"/>
              <w:left w:val="nil"/>
              <w:bottom w:val="single" w:sz="4" w:space="0" w:color="auto"/>
              <w:right w:val="single" w:sz="4" w:space="0" w:color="auto"/>
            </w:tcBorders>
            <w:shd w:val="clear" w:color="auto" w:fill="auto"/>
            <w:noWrap/>
            <w:hideMark/>
          </w:tcPr>
          <w:p w14:paraId="3133ED2E" w14:textId="77777777" w:rsidR="00CA36D0" w:rsidRPr="00FD225D" w:rsidRDefault="00CA36D0" w:rsidP="00FD225D">
            <w:pPr>
              <w:jc w:val="center"/>
              <w:rPr>
                <w:rFonts w:cs="Calibri"/>
                <w:lang w:eastAsia="sk-SK"/>
              </w:rPr>
            </w:pPr>
            <w:r w:rsidRPr="00FD225D">
              <w:rPr>
                <w:rFonts w:cs="Calibri"/>
                <w:lang w:eastAsia="sk-SK"/>
              </w:rPr>
              <w:t>385,60</w:t>
            </w:r>
          </w:p>
        </w:tc>
        <w:tc>
          <w:tcPr>
            <w:tcW w:w="788" w:type="dxa"/>
            <w:tcBorders>
              <w:top w:val="nil"/>
              <w:left w:val="nil"/>
              <w:bottom w:val="single" w:sz="4" w:space="0" w:color="auto"/>
              <w:right w:val="single" w:sz="4" w:space="0" w:color="auto"/>
            </w:tcBorders>
            <w:shd w:val="clear" w:color="auto" w:fill="auto"/>
            <w:noWrap/>
            <w:vAlign w:val="bottom"/>
            <w:hideMark/>
          </w:tcPr>
          <w:p w14:paraId="301ED4C7"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0369EC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063495A1" w14:textId="77777777" w:rsidR="00CA36D0" w:rsidRPr="00FD225D" w:rsidRDefault="00CA36D0" w:rsidP="00020E0D">
            <w:pPr>
              <w:jc w:val="right"/>
              <w:rPr>
                <w:rFonts w:cs="Calibri"/>
                <w:lang w:eastAsia="sk-SK"/>
              </w:rPr>
            </w:pPr>
            <w:r w:rsidRPr="00FD225D">
              <w:rPr>
                <w:rFonts w:cs="Calibri"/>
                <w:lang w:eastAsia="sk-SK"/>
              </w:rPr>
              <w:t>59</w:t>
            </w:r>
          </w:p>
        </w:tc>
        <w:tc>
          <w:tcPr>
            <w:tcW w:w="250" w:type="dxa"/>
            <w:tcBorders>
              <w:top w:val="nil"/>
              <w:left w:val="nil"/>
              <w:bottom w:val="single" w:sz="4" w:space="0" w:color="auto"/>
              <w:right w:val="single" w:sz="4" w:space="0" w:color="auto"/>
            </w:tcBorders>
            <w:shd w:val="clear" w:color="auto" w:fill="auto"/>
            <w:noWrap/>
            <w:vAlign w:val="bottom"/>
            <w:hideMark/>
          </w:tcPr>
          <w:p w14:paraId="2A5D01DA"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D1CE32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68436300" w14:textId="77777777" w:rsidR="00CA36D0" w:rsidRPr="00FD225D" w:rsidRDefault="00CA36D0" w:rsidP="00020E0D">
            <w:pPr>
              <w:rPr>
                <w:rFonts w:cs="Calibri"/>
                <w:lang w:eastAsia="sk-SK"/>
              </w:rPr>
            </w:pPr>
            <w:r w:rsidRPr="00FD225D">
              <w:rPr>
                <w:rFonts w:cs="Calibri"/>
                <w:lang w:eastAsia="sk-SK"/>
              </w:rPr>
              <w:t>D3-076</w:t>
            </w:r>
          </w:p>
        </w:tc>
        <w:tc>
          <w:tcPr>
            <w:tcW w:w="3791" w:type="dxa"/>
            <w:tcBorders>
              <w:top w:val="nil"/>
              <w:left w:val="nil"/>
              <w:bottom w:val="single" w:sz="4" w:space="0" w:color="auto"/>
              <w:right w:val="single" w:sz="4" w:space="0" w:color="auto"/>
            </w:tcBorders>
            <w:shd w:val="clear" w:color="auto" w:fill="auto"/>
            <w:hideMark/>
          </w:tcPr>
          <w:p w14:paraId="7C39DF4C" w14:textId="77777777" w:rsidR="00CA36D0" w:rsidRPr="00FD225D" w:rsidRDefault="00CA36D0" w:rsidP="00020E0D">
            <w:pPr>
              <w:rPr>
                <w:rFonts w:cs="Calibri"/>
                <w:lang w:eastAsia="sk-SK"/>
              </w:rPr>
            </w:pPr>
            <w:r w:rsidRPr="00FD225D">
              <w:rPr>
                <w:rFonts w:cs="Calibri"/>
                <w:lang w:eastAsia="sk-SK"/>
              </w:rPr>
              <w:t>Most Vŕšok</w:t>
            </w:r>
          </w:p>
        </w:tc>
        <w:tc>
          <w:tcPr>
            <w:tcW w:w="953" w:type="dxa"/>
            <w:tcBorders>
              <w:top w:val="nil"/>
              <w:left w:val="nil"/>
              <w:bottom w:val="single" w:sz="4" w:space="0" w:color="auto"/>
              <w:right w:val="single" w:sz="4" w:space="0" w:color="auto"/>
            </w:tcBorders>
            <w:shd w:val="clear" w:color="auto" w:fill="auto"/>
            <w:noWrap/>
            <w:hideMark/>
          </w:tcPr>
          <w:p w14:paraId="533860D1" w14:textId="77777777" w:rsidR="00CA36D0" w:rsidRPr="00FD225D" w:rsidRDefault="00CA36D0" w:rsidP="00FD225D">
            <w:pPr>
              <w:jc w:val="center"/>
              <w:rPr>
                <w:rFonts w:cs="Calibri"/>
                <w:lang w:eastAsia="sk-SK"/>
              </w:rPr>
            </w:pPr>
            <w:r w:rsidRPr="00FD225D">
              <w:rPr>
                <w:rFonts w:cs="Calibri"/>
                <w:lang w:eastAsia="sk-SK"/>
              </w:rPr>
              <w:t>413,41</w:t>
            </w:r>
          </w:p>
        </w:tc>
        <w:tc>
          <w:tcPr>
            <w:tcW w:w="788" w:type="dxa"/>
            <w:tcBorders>
              <w:top w:val="nil"/>
              <w:left w:val="nil"/>
              <w:bottom w:val="single" w:sz="4" w:space="0" w:color="auto"/>
              <w:right w:val="single" w:sz="4" w:space="0" w:color="auto"/>
            </w:tcBorders>
            <w:shd w:val="clear" w:color="auto" w:fill="auto"/>
            <w:noWrap/>
            <w:vAlign w:val="bottom"/>
            <w:hideMark/>
          </w:tcPr>
          <w:p w14:paraId="34E715A8"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D73294F"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6A771754" w14:textId="77777777" w:rsidR="00CA36D0" w:rsidRPr="00FD225D" w:rsidRDefault="00CA36D0" w:rsidP="00020E0D">
            <w:pPr>
              <w:jc w:val="right"/>
              <w:rPr>
                <w:rFonts w:cs="Calibri"/>
                <w:lang w:eastAsia="sk-SK"/>
              </w:rPr>
            </w:pPr>
            <w:r w:rsidRPr="00FD225D">
              <w:rPr>
                <w:rFonts w:cs="Calibri"/>
                <w:lang w:eastAsia="sk-SK"/>
              </w:rPr>
              <w:t>60</w:t>
            </w:r>
          </w:p>
        </w:tc>
        <w:tc>
          <w:tcPr>
            <w:tcW w:w="250" w:type="dxa"/>
            <w:tcBorders>
              <w:top w:val="nil"/>
              <w:left w:val="nil"/>
              <w:bottom w:val="single" w:sz="4" w:space="0" w:color="auto"/>
              <w:right w:val="single" w:sz="4" w:space="0" w:color="auto"/>
            </w:tcBorders>
            <w:shd w:val="clear" w:color="auto" w:fill="auto"/>
            <w:noWrap/>
            <w:vAlign w:val="bottom"/>
            <w:hideMark/>
          </w:tcPr>
          <w:p w14:paraId="75C6F131"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C1FD26B"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1BD8492F" w14:textId="77777777" w:rsidR="00CA36D0" w:rsidRPr="00FD225D" w:rsidRDefault="00CA36D0" w:rsidP="00020E0D">
            <w:pPr>
              <w:rPr>
                <w:rFonts w:cs="Calibri"/>
                <w:lang w:eastAsia="sk-SK"/>
              </w:rPr>
            </w:pPr>
            <w:r w:rsidRPr="00FD225D">
              <w:rPr>
                <w:rFonts w:cs="Calibri"/>
                <w:lang w:eastAsia="sk-SK"/>
              </w:rPr>
              <w:t>D3-077</w:t>
            </w:r>
          </w:p>
        </w:tc>
        <w:tc>
          <w:tcPr>
            <w:tcW w:w="3791" w:type="dxa"/>
            <w:tcBorders>
              <w:top w:val="nil"/>
              <w:left w:val="nil"/>
              <w:bottom w:val="single" w:sz="4" w:space="0" w:color="auto"/>
              <w:right w:val="single" w:sz="4" w:space="0" w:color="auto"/>
            </w:tcBorders>
            <w:shd w:val="clear" w:color="auto" w:fill="auto"/>
            <w:hideMark/>
          </w:tcPr>
          <w:p w14:paraId="537C62B8" w14:textId="77777777" w:rsidR="00CA36D0" w:rsidRPr="00FD225D" w:rsidRDefault="00CA36D0" w:rsidP="00020E0D">
            <w:pPr>
              <w:rPr>
                <w:rFonts w:cs="Calibri"/>
                <w:lang w:eastAsia="sk-SK"/>
              </w:rPr>
            </w:pPr>
            <w:r w:rsidRPr="00FD225D">
              <w:rPr>
                <w:rFonts w:cs="Calibri"/>
                <w:lang w:eastAsia="sk-SK"/>
              </w:rPr>
              <w:t>Most na diaľnici nad údolím a lesnými cestami</w:t>
            </w:r>
          </w:p>
        </w:tc>
        <w:tc>
          <w:tcPr>
            <w:tcW w:w="953" w:type="dxa"/>
            <w:tcBorders>
              <w:top w:val="nil"/>
              <w:left w:val="nil"/>
              <w:bottom w:val="single" w:sz="4" w:space="0" w:color="auto"/>
              <w:right w:val="single" w:sz="4" w:space="0" w:color="auto"/>
            </w:tcBorders>
            <w:shd w:val="clear" w:color="auto" w:fill="auto"/>
            <w:noWrap/>
            <w:hideMark/>
          </w:tcPr>
          <w:p w14:paraId="4E7E706A" w14:textId="77777777" w:rsidR="00FD225D" w:rsidRDefault="00FD225D" w:rsidP="00FD225D">
            <w:pPr>
              <w:rPr>
                <w:rFonts w:cs="Calibri"/>
                <w:lang w:eastAsia="sk-SK"/>
              </w:rPr>
            </w:pPr>
          </w:p>
          <w:p w14:paraId="79E3C218" w14:textId="7F21CB3A" w:rsidR="00CA36D0" w:rsidRPr="00FD225D" w:rsidRDefault="00CA36D0" w:rsidP="00FD225D">
            <w:pPr>
              <w:jc w:val="center"/>
              <w:rPr>
                <w:rFonts w:cs="Calibri"/>
                <w:lang w:eastAsia="sk-SK"/>
              </w:rPr>
            </w:pPr>
            <w:r w:rsidRPr="00FD225D">
              <w:rPr>
                <w:rFonts w:cs="Calibri"/>
                <w:lang w:eastAsia="sk-SK"/>
              </w:rPr>
              <w:t>282,70</w:t>
            </w:r>
          </w:p>
        </w:tc>
        <w:tc>
          <w:tcPr>
            <w:tcW w:w="788" w:type="dxa"/>
            <w:tcBorders>
              <w:top w:val="nil"/>
              <w:left w:val="nil"/>
              <w:bottom w:val="single" w:sz="4" w:space="0" w:color="auto"/>
              <w:right w:val="single" w:sz="4" w:space="0" w:color="auto"/>
            </w:tcBorders>
            <w:shd w:val="clear" w:color="auto" w:fill="auto"/>
            <w:noWrap/>
            <w:vAlign w:val="bottom"/>
            <w:hideMark/>
          </w:tcPr>
          <w:p w14:paraId="319A09B5"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A4AD39E"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604C39E" w14:textId="77777777" w:rsidR="00CA36D0" w:rsidRPr="00FD225D" w:rsidRDefault="00CA36D0" w:rsidP="00020E0D">
            <w:pPr>
              <w:jc w:val="right"/>
              <w:rPr>
                <w:rFonts w:cs="Calibri"/>
                <w:lang w:eastAsia="sk-SK"/>
              </w:rPr>
            </w:pPr>
            <w:r w:rsidRPr="00FD225D">
              <w:rPr>
                <w:rFonts w:cs="Calibri"/>
                <w:lang w:eastAsia="sk-SK"/>
              </w:rPr>
              <w:t>61</w:t>
            </w:r>
          </w:p>
        </w:tc>
        <w:tc>
          <w:tcPr>
            <w:tcW w:w="250" w:type="dxa"/>
            <w:tcBorders>
              <w:top w:val="nil"/>
              <w:left w:val="nil"/>
              <w:bottom w:val="single" w:sz="4" w:space="0" w:color="auto"/>
              <w:right w:val="single" w:sz="4" w:space="0" w:color="auto"/>
            </w:tcBorders>
            <w:shd w:val="clear" w:color="auto" w:fill="auto"/>
            <w:noWrap/>
            <w:vAlign w:val="bottom"/>
            <w:hideMark/>
          </w:tcPr>
          <w:p w14:paraId="3FD1716B"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60F8FAB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4AB777C7" w14:textId="77777777" w:rsidR="00CA36D0" w:rsidRPr="00FD225D" w:rsidRDefault="00CA36D0" w:rsidP="00020E0D">
            <w:pPr>
              <w:rPr>
                <w:rFonts w:cs="Calibri"/>
                <w:lang w:eastAsia="sk-SK"/>
              </w:rPr>
            </w:pPr>
            <w:r w:rsidRPr="00FD225D">
              <w:rPr>
                <w:rFonts w:cs="Calibri"/>
                <w:lang w:eastAsia="sk-SK"/>
              </w:rPr>
              <w:t>D3-078</w:t>
            </w:r>
          </w:p>
        </w:tc>
        <w:tc>
          <w:tcPr>
            <w:tcW w:w="3791" w:type="dxa"/>
            <w:tcBorders>
              <w:top w:val="nil"/>
              <w:left w:val="nil"/>
              <w:bottom w:val="single" w:sz="4" w:space="0" w:color="auto"/>
              <w:right w:val="single" w:sz="4" w:space="0" w:color="auto"/>
            </w:tcBorders>
            <w:shd w:val="clear" w:color="auto" w:fill="auto"/>
            <w:hideMark/>
          </w:tcPr>
          <w:p w14:paraId="7B7AEEB2" w14:textId="77777777" w:rsidR="00CA36D0" w:rsidRPr="00FD225D" w:rsidRDefault="00CA36D0" w:rsidP="00020E0D">
            <w:pPr>
              <w:rPr>
                <w:rFonts w:cs="Calibri"/>
                <w:lang w:eastAsia="sk-SK"/>
              </w:rPr>
            </w:pPr>
            <w:r w:rsidRPr="00FD225D">
              <w:rPr>
                <w:rFonts w:cs="Calibri"/>
                <w:lang w:eastAsia="sk-SK"/>
              </w:rPr>
              <w:t>Most Valy</w:t>
            </w:r>
          </w:p>
        </w:tc>
        <w:tc>
          <w:tcPr>
            <w:tcW w:w="953" w:type="dxa"/>
            <w:tcBorders>
              <w:top w:val="nil"/>
              <w:left w:val="nil"/>
              <w:bottom w:val="single" w:sz="4" w:space="0" w:color="auto"/>
              <w:right w:val="single" w:sz="4" w:space="0" w:color="auto"/>
            </w:tcBorders>
            <w:shd w:val="clear" w:color="auto" w:fill="auto"/>
            <w:noWrap/>
            <w:hideMark/>
          </w:tcPr>
          <w:p w14:paraId="362427F6" w14:textId="77777777" w:rsidR="00CA36D0" w:rsidRPr="00FD225D" w:rsidRDefault="00CA36D0" w:rsidP="00FD225D">
            <w:pPr>
              <w:jc w:val="center"/>
              <w:rPr>
                <w:rFonts w:cs="Calibri"/>
                <w:lang w:eastAsia="sk-SK"/>
              </w:rPr>
            </w:pPr>
            <w:r w:rsidRPr="00FD225D">
              <w:rPr>
                <w:rFonts w:cs="Calibri"/>
                <w:lang w:eastAsia="sk-SK"/>
              </w:rPr>
              <w:t>588,60</w:t>
            </w:r>
          </w:p>
        </w:tc>
        <w:tc>
          <w:tcPr>
            <w:tcW w:w="788" w:type="dxa"/>
            <w:tcBorders>
              <w:top w:val="nil"/>
              <w:left w:val="nil"/>
              <w:bottom w:val="single" w:sz="4" w:space="0" w:color="auto"/>
              <w:right w:val="single" w:sz="4" w:space="0" w:color="auto"/>
            </w:tcBorders>
            <w:shd w:val="clear" w:color="auto" w:fill="auto"/>
            <w:noWrap/>
            <w:vAlign w:val="bottom"/>
            <w:hideMark/>
          </w:tcPr>
          <w:p w14:paraId="241DE79A"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1DDC2C9"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13A5119E" w14:textId="77777777" w:rsidR="00CA36D0" w:rsidRPr="00FD225D" w:rsidRDefault="00CA36D0" w:rsidP="00020E0D">
            <w:pPr>
              <w:jc w:val="right"/>
              <w:rPr>
                <w:rFonts w:cs="Calibri"/>
                <w:lang w:eastAsia="sk-SK"/>
              </w:rPr>
            </w:pPr>
            <w:r w:rsidRPr="00FD225D">
              <w:rPr>
                <w:rFonts w:cs="Calibri"/>
                <w:lang w:eastAsia="sk-SK"/>
              </w:rPr>
              <w:t>62</w:t>
            </w:r>
          </w:p>
        </w:tc>
        <w:tc>
          <w:tcPr>
            <w:tcW w:w="250" w:type="dxa"/>
            <w:tcBorders>
              <w:top w:val="nil"/>
              <w:left w:val="nil"/>
              <w:bottom w:val="single" w:sz="4" w:space="0" w:color="auto"/>
              <w:right w:val="single" w:sz="4" w:space="0" w:color="auto"/>
            </w:tcBorders>
            <w:shd w:val="clear" w:color="auto" w:fill="auto"/>
            <w:noWrap/>
            <w:vAlign w:val="bottom"/>
            <w:hideMark/>
          </w:tcPr>
          <w:p w14:paraId="3EA19D3C"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5919E189"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50EE1D56" w14:textId="77777777" w:rsidR="00CA36D0" w:rsidRPr="00FD225D" w:rsidRDefault="00CA36D0" w:rsidP="00020E0D">
            <w:pPr>
              <w:rPr>
                <w:rFonts w:cs="Calibri"/>
                <w:lang w:eastAsia="sk-SK"/>
              </w:rPr>
            </w:pPr>
            <w:r w:rsidRPr="00FD225D">
              <w:rPr>
                <w:rFonts w:cs="Calibri"/>
                <w:lang w:eastAsia="sk-SK"/>
              </w:rPr>
              <w:t>D3-079</w:t>
            </w:r>
          </w:p>
        </w:tc>
        <w:tc>
          <w:tcPr>
            <w:tcW w:w="3791" w:type="dxa"/>
            <w:tcBorders>
              <w:top w:val="nil"/>
              <w:left w:val="nil"/>
              <w:bottom w:val="single" w:sz="4" w:space="0" w:color="auto"/>
              <w:right w:val="single" w:sz="4" w:space="0" w:color="auto"/>
            </w:tcBorders>
            <w:shd w:val="clear" w:color="auto" w:fill="auto"/>
            <w:hideMark/>
          </w:tcPr>
          <w:p w14:paraId="59E83A8A" w14:textId="77777777" w:rsidR="00CA36D0" w:rsidRPr="00FD225D" w:rsidRDefault="00CA36D0" w:rsidP="00020E0D">
            <w:pPr>
              <w:rPr>
                <w:rFonts w:cs="Calibri"/>
                <w:lang w:eastAsia="sk-SK"/>
              </w:rPr>
            </w:pPr>
            <w:r w:rsidRPr="00FD225D">
              <w:rPr>
                <w:rFonts w:cs="Calibri"/>
                <w:lang w:eastAsia="sk-SK"/>
              </w:rPr>
              <w:t xml:space="preserve">Most </w:t>
            </w:r>
            <w:proofErr w:type="spellStart"/>
            <w:r w:rsidRPr="00FD225D">
              <w:rPr>
                <w:rFonts w:cs="Calibri"/>
                <w:lang w:eastAsia="sk-SK"/>
              </w:rPr>
              <w:t>Čadečka</w:t>
            </w:r>
            <w:proofErr w:type="spellEnd"/>
          </w:p>
        </w:tc>
        <w:tc>
          <w:tcPr>
            <w:tcW w:w="953" w:type="dxa"/>
            <w:tcBorders>
              <w:top w:val="nil"/>
              <w:left w:val="nil"/>
              <w:bottom w:val="single" w:sz="4" w:space="0" w:color="auto"/>
              <w:right w:val="single" w:sz="4" w:space="0" w:color="auto"/>
            </w:tcBorders>
            <w:shd w:val="clear" w:color="auto" w:fill="auto"/>
            <w:noWrap/>
            <w:hideMark/>
          </w:tcPr>
          <w:p w14:paraId="3D1AB938" w14:textId="77777777" w:rsidR="00CA36D0" w:rsidRPr="00FD225D" w:rsidRDefault="00CA36D0" w:rsidP="00FD225D">
            <w:pPr>
              <w:jc w:val="center"/>
              <w:rPr>
                <w:rFonts w:cs="Calibri"/>
                <w:lang w:eastAsia="sk-SK"/>
              </w:rPr>
            </w:pPr>
            <w:r w:rsidRPr="00FD225D">
              <w:rPr>
                <w:rFonts w:cs="Calibri"/>
                <w:lang w:eastAsia="sk-SK"/>
              </w:rPr>
              <w:t>682,82</w:t>
            </w:r>
          </w:p>
        </w:tc>
        <w:tc>
          <w:tcPr>
            <w:tcW w:w="788" w:type="dxa"/>
            <w:tcBorders>
              <w:top w:val="nil"/>
              <w:left w:val="nil"/>
              <w:bottom w:val="single" w:sz="4" w:space="0" w:color="auto"/>
              <w:right w:val="single" w:sz="4" w:space="0" w:color="auto"/>
            </w:tcBorders>
            <w:shd w:val="clear" w:color="auto" w:fill="auto"/>
            <w:noWrap/>
            <w:vAlign w:val="bottom"/>
            <w:hideMark/>
          </w:tcPr>
          <w:p w14:paraId="45406133"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22FC886"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3866A04" w14:textId="77777777" w:rsidR="00CA36D0" w:rsidRPr="00FD225D" w:rsidRDefault="00CA36D0" w:rsidP="00020E0D">
            <w:pPr>
              <w:jc w:val="right"/>
              <w:rPr>
                <w:rFonts w:cs="Calibri"/>
                <w:lang w:eastAsia="sk-SK"/>
              </w:rPr>
            </w:pPr>
            <w:r w:rsidRPr="00FD225D">
              <w:rPr>
                <w:rFonts w:cs="Calibri"/>
                <w:lang w:eastAsia="sk-SK"/>
              </w:rPr>
              <w:t>63</w:t>
            </w:r>
          </w:p>
        </w:tc>
        <w:tc>
          <w:tcPr>
            <w:tcW w:w="250" w:type="dxa"/>
            <w:tcBorders>
              <w:top w:val="nil"/>
              <w:left w:val="nil"/>
              <w:bottom w:val="single" w:sz="4" w:space="0" w:color="auto"/>
              <w:right w:val="single" w:sz="4" w:space="0" w:color="auto"/>
            </w:tcBorders>
            <w:shd w:val="clear" w:color="auto" w:fill="auto"/>
            <w:noWrap/>
            <w:vAlign w:val="bottom"/>
            <w:hideMark/>
          </w:tcPr>
          <w:p w14:paraId="169E02DB"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6E05883"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27B061F9" w14:textId="77777777" w:rsidR="00CA36D0" w:rsidRPr="00FD225D" w:rsidRDefault="00CA36D0" w:rsidP="00020E0D">
            <w:pPr>
              <w:rPr>
                <w:rFonts w:cs="Calibri"/>
                <w:lang w:eastAsia="sk-SK"/>
              </w:rPr>
            </w:pPr>
            <w:r w:rsidRPr="00FD225D">
              <w:rPr>
                <w:rFonts w:cs="Calibri"/>
                <w:lang w:eastAsia="sk-SK"/>
              </w:rPr>
              <w:t>D3-082</w:t>
            </w:r>
          </w:p>
        </w:tc>
        <w:tc>
          <w:tcPr>
            <w:tcW w:w="3791" w:type="dxa"/>
            <w:tcBorders>
              <w:top w:val="nil"/>
              <w:left w:val="nil"/>
              <w:bottom w:val="single" w:sz="4" w:space="0" w:color="auto"/>
              <w:right w:val="single" w:sz="4" w:space="0" w:color="auto"/>
            </w:tcBorders>
            <w:shd w:val="clear" w:color="auto" w:fill="auto"/>
            <w:hideMark/>
          </w:tcPr>
          <w:p w14:paraId="34AB52C4" w14:textId="77777777" w:rsidR="00CA36D0" w:rsidRPr="00FD225D" w:rsidRDefault="00CA36D0" w:rsidP="00020E0D">
            <w:pPr>
              <w:rPr>
                <w:rFonts w:cs="Calibri"/>
                <w:lang w:eastAsia="sk-SK"/>
              </w:rPr>
            </w:pPr>
            <w:r w:rsidRPr="00FD225D">
              <w:rPr>
                <w:rFonts w:cs="Calibri"/>
                <w:lang w:eastAsia="sk-SK"/>
              </w:rPr>
              <w:t>Most Rieka</w:t>
            </w:r>
          </w:p>
        </w:tc>
        <w:tc>
          <w:tcPr>
            <w:tcW w:w="953" w:type="dxa"/>
            <w:tcBorders>
              <w:top w:val="nil"/>
              <w:left w:val="nil"/>
              <w:bottom w:val="single" w:sz="4" w:space="0" w:color="auto"/>
              <w:right w:val="single" w:sz="4" w:space="0" w:color="auto"/>
            </w:tcBorders>
            <w:shd w:val="clear" w:color="auto" w:fill="auto"/>
            <w:noWrap/>
            <w:hideMark/>
          </w:tcPr>
          <w:p w14:paraId="2B9303B8" w14:textId="77777777" w:rsidR="00CA36D0" w:rsidRPr="00FD225D" w:rsidRDefault="00CA36D0" w:rsidP="00FD225D">
            <w:pPr>
              <w:jc w:val="center"/>
              <w:rPr>
                <w:rFonts w:cs="Calibri"/>
                <w:lang w:eastAsia="sk-SK"/>
              </w:rPr>
            </w:pPr>
            <w:r w:rsidRPr="00FD225D">
              <w:rPr>
                <w:rFonts w:cs="Calibri"/>
                <w:lang w:eastAsia="sk-SK"/>
              </w:rPr>
              <w:t>496,69</w:t>
            </w:r>
          </w:p>
        </w:tc>
        <w:tc>
          <w:tcPr>
            <w:tcW w:w="788" w:type="dxa"/>
            <w:tcBorders>
              <w:top w:val="nil"/>
              <w:left w:val="nil"/>
              <w:bottom w:val="single" w:sz="4" w:space="0" w:color="auto"/>
              <w:right w:val="single" w:sz="4" w:space="0" w:color="auto"/>
            </w:tcBorders>
            <w:shd w:val="clear" w:color="auto" w:fill="auto"/>
            <w:noWrap/>
            <w:vAlign w:val="bottom"/>
            <w:hideMark/>
          </w:tcPr>
          <w:p w14:paraId="42026D8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207F774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2E2CB4A4" w14:textId="77777777" w:rsidR="00CA36D0" w:rsidRPr="00FD225D" w:rsidRDefault="00CA36D0" w:rsidP="00020E0D">
            <w:pPr>
              <w:jc w:val="right"/>
              <w:rPr>
                <w:rFonts w:cs="Calibri"/>
                <w:lang w:eastAsia="sk-SK"/>
              </w:rPr>
            </w:pPr>
            <w:r w:rsidRPr="00FD225D">
              <w:rPr>
                <w:rFonts w:cs="Calibri"/>
                <w:lang w:eastAsia="sk-SK"/>
              </w:rPr>
              <w:t>64</w:t>
            </w:r>
          </w:p>
        </w:tc>
        <w:tc>
          <w:tcPr>
            <w:tcW w:w="250" w:type="dxa"/>
            <w:tcBorders>
              <w:top w:val="nil"/>
              <w:left w:val="nil"/>
              <w:bottom w:val="single" w:sz="4" w:space="0" w:color="auto"/>
              <w:right w:val="single" w:sz="4" w:space="0" w:color="auto"/>
            </w:tcBorders>
            <w:shd w:val="clear" w:color="auto" w:fill="auto"/>
            <w:noWrap/>
            <w:vAlign w:val="bottom"/>
            <w:hideMark/>
          </w:tcPr>
          <w:p w14:paraId="041ACA14"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12C71438"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A5F6F99" w14:textId="77777777" w:rsidR="00CA36D0" w:rsidRPr="00FD225D" w:rsidRDefault="00CA36D0" w:rsidP="00020E0D">
            <w:pPr>
              <w:rPr>
                <w:rFonts w:cs="Calibri"/>
                <w:lang w:eastAsia="sk-SK"/>
              </w:rPr>
            </w:pPr>
          </w:p>
          <w:p w14:paraId="3A4936D2" w14:textId="77777777" w:rsidR="00CA36D0" w:rsidRPr="00FD225D" w:rsidRDefault="00CA36D0" w:rsidP="00020E0D">
            <w:pPr>
              <w:rPr>
                <w:rFonts w:cs="Calibri"/>
                <w:lang w:eastAsia="sk-SK"/>
              </w:rPr>
            </w:pPr>
            <w:r w:rsidRPr="00FD225D">
              <w:rPr>
                <w:rFonts w:cs="Calibri"/>
                <w:lang w:eastAsia="sk-SK"/>
              </w:rPr>
              <w:t>D3-084</w:t>
            </w:r>
          </w:p>
        </w:tc>
        <w:tc>
          <w:tcPr>
            <w:tcW w:w="3791" w:type="dxa"/>
            <w:tcBorders>
              <w:top w:val="nil"/>
              <w:left w:val="nil"/>
              <w:bottom w:val="single" w:sz="4" w:space="0" w:color="auto"/>
              <w:right w:val="single" w:sz="4" w:space="0" w:color="auto"/>
            </w:tcBorders>
            <w:shd w:val="clear" w:color="auto" w:fill="auto"/>
            <w:hideMark/>
          </w:tcPr>
          <w:p w14:paraId="25C8E20B" w14:textId="77777777" w:rsidR="00CA36D0" w:rsidRPr="00FD225D" w:rsidRDefault="00CA36D0" w:rsidP="00020E0D">
            <w:pPr>
              <w:rPr>
                <w:rFonts w:cs="Calibri"/>
                <w:lang w:eastAsia="sk-SK"/>
              </w:rPr>
            </w:pPr>
            <w:r w:rsidRPr="00FD225D">
              <w:rPr>
                <w:rFonts w:cs="Calibri"/>
                <w:lang w:eastAsia="sk-SK"/>
              </w:rPr>
              <w:t>Most na diaľnici nad údolím a poľnou cestou</w:t>
            </w:r>
          </w:p>
        </w:tc>
        <w:tc>
          <w:tcPr>
            <w:tcW w:w="953" w:type="dxa"/>
            <w:tcBorders>
              <w:top w:val="nil"/>
              <w:left w:val="nil"/>
              <w:bottom w:val="single" w:sz="4" w:space="0" w:color="auto"/>
              <w:right w:val="single" w:sz="4" w:space="0" w:color="auto"/>
            </w:tcBorders>
            <w:shd w:val="clear" w:color="auto" w:fill="auto"/>
            <w:noWrap/>
            <w:hideMark/>
          </w:tcPr>
          <w:p w14:paraId="26948BFA" w14:textId="77777777" w:rsidR="00CA36D0" w:rsidRPr="00FD225D" w:rsidRDefault="00CA36D0" w:rsidP="00FD225D">
            <w:pPr>
              <w:jc w:val="center"/>
              <w:rPr>
                <w:rFonts w:cs="Calibri"/>
                <w:lang w:eastAsia="sk-SK"/>
              </w:rPr>
            </w:pPr>
          </w:p>
          <w:p w14:paraId="2BCAB057" w14:textId="77777777" w:rsidR="00CA36D0" w:rsidRPr="00FD225D" w:rsidRDefault="00CA36D0" w:rsidP="00FD225D">
            <w:pPr>
              <w:jc w:val="center"/>
              <w:rPr>
                <w:rFonts w:cs="Calibri"/>
                <w:lang w:eastAsia="sk-SK"/>
              </w:rPr>
            </w:pPr>
            <w:r w:rsidRPr="00FD225D">
              <w:rPr>
                <w:rFonts w:cs="Calibri"/>
                <w:lang w:eastAsia="sk-SK"/>
              </w:rPr>
              <w:t>251,75</w:t>
            </w:r>
          </w:p>
        </w:tc>
        <w:tc>
          <w:tcPr>
            <w:tcW w:w="788" w:type="dxa"/>
            <w:tcBorders>
              <w:top w:val="nil"/>
              <w:left w:val="nil"/>
              <w:bottom w:val="single" w:sz="4" w:space="0" w:color="auto"/>
              <w:right w:val="single" w:sz="4" w:space="0" w:color="auto"/>
            </w:tcBorders>
            <w:shd w:val="clear" w:color="auto" w:fill="auto"/>
            <w:noWrap/>
            <w:vAlign w:val="bottom"/>
            <w:hideMark/>
          </w:tcPr>
          <w:p w14:paraId="19DBCE2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6F708D95"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50F5D25" w14:textId="77777777" w:rsidR="00CA36D0" w:rsidRPr="00FD225D" w:rsidRDefault="00CA36D0" w:rsidP="00020E0D">
            <w:pPr>
              <w:jc w:val="right"/>
              <w:rPr>
                <w:rFonts w:cs="Calibri"/>
                <w:lang w:eastAsia="sk-SK"/>
              </w:rPr>
            </w:pPr>
            <w:r w:rsidRPr="00FD225D">
              <w:rPr>
                <w:rFonts w:cs="Calibri"/>
                <w:lang w:eastAsia="sk-SK"/>
              </w:rPr>
              <w:t>65</w:t>
            </w:r>
          </w:p>
        </w:tc>
        <w:tc>
          <w:tcPr>
            <w:tcW w:w="250" w:type="dxa"/>
            <w:tcBorders>
              <w:top w:val="nil"/>
              <w:left w:val="nil"/>
              <w:bottom w:val="single" w:sz="4" w:space="0" w:color="auto"/>
              <w:right w:val="single" w:sz="4" w:space="0" w:color="auto"/>
            </w:tcBorders>
            <w:shd w:val="clear" w:color="auto" w:fill="auto"/>
            <w:noWrap/>
            <w:vAlign w:val="bottom"/>
            <w:hideMark/>
          </w:tcPr>
          <w:p w14:paraId="49752E6E"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F83119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5245DF30" w14:textId="77777777" w:rsidR="00CA36D0" w:rsidRPr="00FD225D" w:rsidRDefault="00CA36D0" w:rsidP="00020E0D">
            <w:pPr>
              <w:rPr>
                <w:rFonts w:cs="Calibri"/>
                <w:lang w:eastAsia="sk-SK"/>
              </w:rPr>
            </w:pPr>
            <w:r w:rsidRPr="00FD225D">
              <w:rPr>
                <w:rFonts w:cs="Calibri"/>
                <w:lang w:eastAsia="sk-SK"/>
              </w:rPr>
              <w:t>D3-085</w:t>
            </w:r>
          </w:p>
        </w:tc>
        <w:tc>
          <w:tcPr>
            <w:tcW w:w="3791" w:type="dxa"/>
            <w:tcBorders>
              <w:top w:val="nil"/>
              <w:left w:val="nil"/>
              <w:bottom w:val="single" w:sz="4" w:space="0" w:color="auto"/>
              <w:right w:val="single" w:sz="4" w:space="0" w:color="auto"/>
            </w:tcBorders>
            <w:shd w:val="clear" w:color="auto" w:fill="auto"/>
            <w:hideMark/>
          </w:tcPr>
          <w:p w14:paraId="5D900369" w14:textId="77777777" w:rsidR="00CA36D0" w:rsidRPr="00FD225D" w:rsidRDefault="00CA36D0" w:rsidP="00020E0D">
            <w:pPr>
              <w:rPr>
                <w:rFonts w:cs="Calibri"/>
                <w:lang w:eastAsia="sk-SK"/>
              </w:rPr>
            </w:pPr>
            <w:r w:rsidRPr="00FD225D">
              <w:rPr>
                <w:rFonts w:cs="Calibri"/>
                <w:lang w:eastAsia="sk-SK"/>
              </w:rPr>
              <w:t>Most v km 2,963</w:t>
            </w:r>
          </w:p>
        </w:tc>
        <w:tc>
          <w:tcPr>
            <w:tcW w:w="953" w:type="dxa"/>
            <w:tcBorders>
              <w:top w:val="nil"/>
              <w:left w:val="nil"/>
              <w:bottom w:val="single" w:sz="4" w:space="0" w:color="auto"/>
              <w:right w:val="single" w:sz="4" w:space="0" w:color="auto"/>
            </w:tcBorders>
            <w:shd w:val="clear" w:color="auto" w:fill="auto"/>
            <w:noWrap/>
            <w:hideMark/>
          </w:tcPr>
          <w:p w14:paraId="78DFBE37" w14:textId="77777777" w:rsidR="00CA36D0" w:rsidRPr="00FD225D" w:rsidRDefault="00CA36D0" w:rsidP="00FD225D">
            <w:pPr>
              <w:jc w:val="center"/>
              <w:rPr>
                <w:rFonts w:cs="Calibri"/>
                <w:lang w:eastAsia="sk-SK"/>
              </w:rPr>
            </w:pPr>
            <w:r w:rsidRPr="00FD225D">
              <w:rPr>
                <w:rFonts w:cs="Calibri"/>
                <w:lang w:eastAsia="sk-SK"/>
              </w:rPr>
              <w:t>457,00</w:t>
            </w:r>
          </w:p>
        </w:tc>
        <w:tc>
          <w:tcPr>
            <w:tcW w:w="788" w:type="dxa"/>
            <w:tcBorders>
              <w:top w:val="nil"/>
              <w:left w:val="nil"/>
              <w:bottom w:val="single" w:sz="4" w:space="0" w:color="auto"/>
              <w:right w:val="single" w:sz="4" w:space="0" w:color="auto"/>
            </w:tcBorders>
            <w:shd w:val="clear" w:color="auto" w:fill="auto"/>
            <w:noWrap/>
            <w:vAlign w:val="bottom"/>
            <w:hideMark/>
          </w:tcPr>
          <w:p w14:paraId="3A913379"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56C198A8"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4BF48B28" w14:textId="77777777" w:rsidR="00CA36D0" w:rsidRPr="00FD225D" w:rsidRDefault="00CA36D0" w:rsidP="00020E0D">
            <w:pPr>
              <w:jc w:val="right"/>
              <w:rPr>
                <w:rFonts w:cs="Calibri"/>
                <w:lang w:eastAsia="sk-SK"/>
              </w:rPr>
            </w:pPr>
            <w:r w:rsidRPr="00FD225D">
              <w:rPr>
                <w:rFonts w:cs="Calibri"/>
                <w:lang w:eastAsia="sk-SK"/>
              </w:rPr>
              <w:t>66</w:t>
            </w:r>
          </w:p>
        </w:tc>
        <w:tc>
          <w:tcPr>
            <w:tcW w:w="250" w:type="dxa"/>
            <w:tcBorders>
              <w:top w:val="nil"/>
              <w:left w:val="nil"/>
              <w:bottom w:val="single" w:sz="4" w:space="0" w:color="auto"/>
              <w:right w:val="single" w:sz="4" w:space="0" w:color="auto"/>
            </w:tcBorders>
            <w:shd w:val="clear" w:color="auto" w:fill="auto"/>
            <w:noWrap/>
            <w:vAlign w:val="bottom"/>
            <w:hideMark/>
          </w:tcPr>
          <w:p w14:paraId="7F8B6B73"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22A60687"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5655244F" w14:textId="77777777" w:rsidR="00CA36D0" w:rsidRPr="00FD225D" w:rsidRDefault="00CA36D0" w:rsidP="00020E0D">
            <w:pPr>
              <w:rPr>
                <w:rFonts w:cs="Calibri"/>
                <w:lang w:eastAsia="sk-SK"/>
              </w:rPr>
            </w:pPr>
            <w:r w:rsidRPr="00FD225D">
              <w:rPr>
                <w:rFonts w:cs="Calibri"/>
                <w:lang w:eastAsia="sk-SK"/>
              </w:rPr>
              <w:t>D3-086</w:t>
            </w:r>
          </w:p>
        </w:tc>
        <w:tc>
          <w:tcPr>
            <w:tcW w:w="3791" w:type="dxa"/>
            <w:tcBorders>
              <w:top w:val="nil"/>
              <w:left w:val="nil"/>
              <w:bottom w:val="single" w:sz="4" w:space="0" w:color="auto"/>
              <w:right w:val="single" w:sz="4" w:space="0" w:color="auto"/>
            </w:tcBorders>
            <w:shd w:val="clear" w:color="auto" w:fill="auto"/>
            <w:hideMark/>
          </w:tcPr>
          <w:p w14:paraId="1B5EDE8A" w14:textId="77777777" w:rsidR="00CA36D0" w:rsidRPr="00FD225D" w:rsidRDefault="00CA36D0" w:rsidP="00020E0D">
            <w:pPr>
              <w:rPr>
                <w:rFonts w:cs="Calibri"/>
                <w:lang w:eastAsia="sk-SK"/>
              </w:rPr>
            </w:pPr>
            <w:r w:rsidRPr="00FD225D">
              <w:rPr>
                <w:rFonts w:cs="Calibri"/>
                <w:lang w:eastAsia="sk-SK"/>
              </w:rPr>
              <w:t>Most v km 2,407</w:t>
            </w:r>
          </w:p>
        </w:tc>
        <w:tc>
          <w:tcPr>
            <w:tcW w:w="953" w:type="dxa"/>
            <w:tcBorders>
              <w:top w:val="nil"/>
              <w:left w:val="nil"/>
              <w:bottom w:val="single" w:sz="4" w:space="0" w:color="auto"/>
              <w:right w:val="single" w:sz="4" w:space="0" w:color="auto"/>
            </w:tcBorders>
            <w:shd w:val="clear" w:color="auto" w:fill="auto"/>
            <w:noWrap/>
            <w:hideMark/>
          </w:tcPr>
          <w:p w14:paraId="218C26EE" w14:textId="77777777" w:rsidR="00CA36D0" w:rsidRPr="00FD225D" w:rsidRDefault="00CA36D0" w:rsidP="00FD225D">
            <w:pPr>
              <w:jc w:val="center"/>
              <w:rPr>
                <w:rFonts w:cs="Calibri"/>
                <w:lang w:eastAsia="sk-SK"/>
              </w:rPr>
            </w:pPr>
            <w:r w:rsidRPr="00FD225D">
              <w:rPr>
                <w:rFonts w:cs="Calibri"/>
                <w:lang w:eastAsia="sk-SK"/>
              </w:rPr>
              <w:t>268,00</w:t>
            </w:r>
          </w:p>
        </w:tc>
        <w:tc>
          <w:tcPr>
            <w:tcW w:w="788" w:type="dxa"/>
            <w:tcBorders>
              <w:top w:val="nil"/>
              <w:left w:val="nil"/>
              <w:bottom w:val="single" w:sz="4" w:space="0" w:color="auto"/>
              <w:right w:val="single" w:sz="4" w:space="0" w:color="auto"/>
            </w:tcBorders>
            <w:shd w:val="clear" w:color="auto" w:fill="auto"/>
            <w:noWrap/>
            <w:vAlign w:val="bottom"/>
            <w:hideMark/>
          </w:tcPr>
          <w:p w14:paraId="18BE474A"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714FA651" w14:textId="77777777" w:rsidTr="00020E0D">
        <w:trPr>
          <w:trHeight w:val="288"/>
        </w:trPr>
        <w:tc>
          <w:tcPr>
            <w:tcW w:w="364" w:type="dxa"/>
            <w:tcBorders>
              <w:top w:val="nil"/>
              <w:left w:val="single" w:sz="4" w:space="0" w:color="auto"/>
              <w:bottom w:val="single" w:sz="4" w:space="0" w:color="auto"/>
              <w:right w:val="nil"/>
            </w:tcBorders>
            <w:shd w:val="clear" w:color="auto" w:fill="auto"/>
            <w:noWrap/>
            <w:vAlign w:val="bottom"/>
            <w:hideMark/>
          </w:tcPr>
          <w:p w14:paraId="5C0A3667" w14:textId="77777777" w:rsidR="00CA36D0" w:rsidRPr="00FD225D" w:rsidRDefault="00CA36D0" w:rsidP="00020E0D">
            <w:pPr>
              <w:jc w:val="right"/>
              <w:rPr>
                <w:rFonts w:cs="Calibri"/>
                <w:lang w:eastAsia="sk-SK"/>
              </w:rPr>
            </w:pPr>
            <w:r w:rsidRPr="00FD225D">
              <w:rPr>
                <w:rFonts w:cs="Calibri"/>
                <w:lang w:eastAsia="sk-SK"/>
              </w:rPr>
              <w:t>67</w:t>
            </w:r>
          </w:p>
        </w:tc>
        <w:tc>
          <w:tcPr>
            <w:tcW w:w="250" w:type="dxa"/>
            <w:tcBorders>
              <w:top w:val="nil"/>
              <w:left w:val="nil"/>
              <w:bottom w:val="single" w:sz="4" w:space="0" w:color="auto"/>
              <w:right w:val="single" w:sz="4" w:space="0" w:color="auto"/>
            </w:tcBorders>
            <w:shd w:val="clear" w:color="auto" w:fill="auto"/>
            <w:noWrap/>
            <w:vAlign w:val="bottom"/>
            <w:hideMark/>
          </w:tcPr>
          <w:p w14:paraId="0ED5F14D" w14:textId="77777777" w:rsidR="00CA36D0" w:rsidRPr="00FD225D" w:rsidRDefault="00CA36D0" w:rsidP="00020E0D">
            <w:pPr>
              <w:rPr>
                <w:rFonts w:cs="Calibri"/>
                <w:lang w:eastAsia="sk-SK"/>
              </w:rPr>
            </w:pPr>
            <w:r w:rsidRPr="00FD225D">
              <w:rPr>
                <w:rFonts w:cs="Calibri"/>
                <w:lang w:eastAsia="sk-SK"/>
              </w:rPr>
              <w:t>*</w:t>
            </w:r>
          </w:p>
        </w:tc>
        <w:tc>
          <w:tcPr>
            <w:tcW w:w="1277" w:type="dxa"/>
            <w:vMerge/>
            <w:tcBorders>
              <w:top w:val="nil"/>
              <w:left w:val="single" w:sz="4" w:space="0" w:color="auto"/>
              <w:bottom w:val="single" w:sz="4" w:space="0" w:color="000000"/>
              <w:right w:val="single" w:sz="4" w:space="0" w:color="auto"/>
            </w:tcBorders>
            <w:vAlign w:val="center"/>
            <w:hideMark/>
          </w:tcPr>
          <w:p w14:paraId="4096CF52" w14:textId="77777777" w:rsidR="00CA36D0" w:rsidRPr="00FD225D" w:rsidRDefault="00CA36D0" w:rsidP="00020E0D">
            <w:pPr>
              <w:rPr>
                <w:rFonts w:cs="Calibri"/>
                <w:lang w:eastAsia="sk-SK"/>
              </w:rPr>
            </w:pPr>
          </w:p>
        </w:tc>
        <w:tc>
          <w:tcPr>
            <w:tcW w:w="1587" w:type="dxa"/>
            <w:tcBorders>
              <w:top w:val="nil"/>
              <w:left w:val="nil"/>
              <w:bottom w:val="single" w:sz="4" w:space="0" w:color="auto"/>
              <w:right w:val="single" w:sz="4" w:space="0" w:color="auto"/>
            </w:tcBorders>
            <w:shd w:val="clear" w:color="auto" w:fill="auto"/>
            <w:noWrap/>
            <w:hideMark/>
          </w:tcPr>
          <w:p w14:paraId="749C470A" w14:textId="77777777" w:rsidR="00CA36D0" w:rsidRPr="00FD225D" w:rsidRDefault="00CA36D0" w:rsidP="00020E0D">
            <w:pPr>
              <w:rPr>
                <w:rFonts w:cs="Calibri"/>
                <w:lang w:eastAsia="sk-SK"/>
              </w:rPr>
            </w:pPr>
            <w:r w:rsidRPr="00FD225D">
              <w:rPr>
                <w:rFonts w:cs="Calibri"/>
                <w:lang w:eastAsia="sk-SK"/>
              </w:rPr>
              <w:t>D3-088</w:t>
            </w:r>
          </w:p>
        </w:tc>
        <w:tc>
          <w:tcPr>
            <w:tcW w:w="3791" w:type="dxa"/>
            <w:tcBorders>
              <w:top w:val="nil"/>
              <w:left w:val="nil"/>
              <w:bottom w:val="single" w:sz="4" w:space="0" w:color="auto"/>
              <w:right w:val="single" w:sz="4" w:space="0" w:color="auto"/>
            </w:tcBorders>
            <w:shd w:val="clear" w:color="auto" w:fill="auto"/>
            <w:hideMark/>
          </w:tcPr>
          <w:p w14:paraId="2A5E4B10" w14:textId="77777777" w:rsidR="00CA36D0" w:rsidRPr="00FD225D" w:rsidRDefault="00CA36D0" w:rsidP="00020E0D">
            <w:pPr>
              <w:rPr>
                <w:rFonts w:cs="Calibri"/>
                <w:lang w:eastAsia="sk-SK"/>
              </w:rPr>
            </w:pPr>
            <w:r w:rsidRPr="00FD225D">
              <w:rPr>
                <w:rFonts w:cs="Calibri"/>
                <w:lang w:eastAsia="sk-SK"/>
              </w:rPr>
              <w:t>Most v km 0,84 nad št. cestou I/12 k št. hranici</w:t>
            </w:r>
          </w:p>
        </w:tc>
        <w:tc>
          <w:tcPr>
            <w:tcW w:w="953" w:type="dxa"/>
            <w:tcBorders>
              <w:top w:val="nil"/>
              <w:left w:val="nil"/>
              <w:bottom w:val="single" w:sz="4" w:space="0" w:color="auto"/>
              <w:right w:val="single" w:sz="4" w:space="0" w:color="auto"/>
            </w:tcBorders>
            <w:shd w:val="clear" w:color="auto" w:fill="auto"/>
            <w:noWrap/>
            <w:hideMark/>
          </w:tcPr>
          <w:p w14:paraId="7E72652C" w14:textId="77777777" w:rsidR="00CA36D0" w:rsidRPr="00FD225D" w:rsidRDefault="00CA36D0" w:rsidP="00FD225D">
            <w:pPr>
              <w:jc w:val="center"/>
              <w:rPr>
                <w:rFonts w:cs="Calibri"/>
                <w:lang w:eastAsia="sk-SK"/>
              </w:rPr>
            </w:pPr>
            <w:r w:rsidRPr="00FD225D">
              <w:rPr>
                <w:rFonts w:cs="Calibri"/>
                <w:lang w:eastAsia="sk-SK"/>
              </w:rPr>
              <w:t>492,00</w:t>
            </w:r>
          </w:p>
        </w:tc>
        <w:tc>
          <w:tcPr>
            <w:tcW w:w="788" w:type="dxa"/>
            <w:tcBorders>
              <w:top w:val="nil"/>
              <w:left w:val="nil"/>
              <w:bottom w:val="single" w:sz="4" w:space="0" w:color="auto"/>
              <w:right w:val="single" w:sz="4" w:space="0" w:color="auto"/>
            </w:tcBorders>
            <w:shd w:val="clear" w:color="auto" w:fill="auto"/>
            <w:noWrap/>
            <w:vAlign w:val="bottom"/>
            <w:hideMark/>
          </w:tcPr>
          <w:p w14:paraId="05A04A51" w14:textId="77777777" w:rsidR="00CA36D0" w:rsidRPr="00FD225D" w:rsidRDefault="00CA36D0" w:rsidP="00FD225D">
            <w:pPr>
              <w:jc w:val="center"/>
              <w:rPr>
                <w:rFonts w:cs="Calibri"/>
                <w:lang w:eastAsia="sk-SK"/>
              </w:rPr>
            </w:pPr>
            <w:r w:rsidRPr="00FD225D">
              <w:rPr>
                <w:rFonts w:cs="Calibri"/>
                <w:lang w:eastAsia="sk-SK"/>
              </w:rPr>
              <w:t>2024</w:t>
            </w:r>
          </w:p>
        </w:tc>
      </w:tr>
      <w:tr w:rsidR="00CA36D0" w:rsidRPr="00FD225D" w14:paraId="12AAD84D" w14:textId="77777777" w:rsidTr="00020E0D">
        <w:trPr>
          <w:trHeight w:val="288"/>
        </w:trPr>
        <w:tc>
          <w:tcPr>
            <w:tcW w:w="364" w:type="dxa"/>
            <w:tcBorders>
              <w:top w:val="nil"/>
              <w:left w:val="nil"/>
              <w:bottom w:val="nil"/>
              <w:right w:val="nil"/>
            </w:tcBorders>
            <w:shd w:val="clear" w:color="auto" w:fill="auto"/>
            <w:noWrap/>
            <w:vAlign w:val="bottom"/>
            <w:hideMark/>
          </w:tcPr>
          <w:p w14:paraId="17AC67AA" w14:textId="77777777" w:rsidR="00CA36D0" w:rsidRPr="00FD225D" w:rsidRDefault="00CA36D0" w:rsidP="00020E0D">
            <w:pPr>
              <w:jc w:val="right"/>
              <w:rPr>
                <w:rFonts w:cs="Calibri"/>
                <w:lang w:eastAsia="sk-SK"/>
              </w:rPr>
            </w:pPr>
          </w:p>
        </w:tc>
        <w:tc>
          <w:tcPr>
            <w:tcW w:w="250" w:type="dxa"/>
            <w:tcBorders>
              <w:top w:val="nil"/>
              <w:left w:val="nil"/>
              <w:bottom w:val="nil"/>
              <w:right w:val="nil"/>
            </w:tcBorders>
            <w:shd w:val="clear" w:color="auto" w:fill="auto"/>
            <w:noWrap/>
            <w:vAlign w:val="bottom"/>
            <w:hideMark/>
          </w:tcPr>
          <w:p w14:paraId="4C11B083" w14:textId="77777777" w:rsidR="00CA36D0" w:rsidRPr="00FD225D" w:rsidRDefault="00CA36D0" w:rsidP="00020E0D">
            <w:pPr>
              <w:rPr>
                <w:sz w:val="20"/>
                <w:szCs w:val="20"/>
                <w:lang w:eastAsia="sk-SK"/>
              </w:rPr>
            </w:pPr>
          </w:p>
        </w:tc>
        <w:tc>
          <w:tcPr>
            <w:tcW w:w="1277" w:type="dxa"/>
            <w:tcBorders>
              <w:top w:val="nil"/>
              <w:left w:val="nil"/>
              <w:bottom w:val="nil"/>
              <w:right w:val="nil"/>
            </w:tcBorders>
            <w:shd w:val="clear" w:color="auto" w:fill="auto"/>
            <w:vAlign w:val="center"/>
            <w:hideMark/>
          </w:tcPr>
          <w:p w14:paraId="5DAD5D91" w14:textId="77777777" w:rsidR="00CA36D0" w:rsidRPr="00FD225D" w:rsidRDefault="00CA36D0" w:rsidP="00020E0D">
            <w:pPr>
              <w:rPr>
                <w:sz w:val="20"/>
                <w:szCs w:val="20"/>
                <w:lang w:eastAsia="sk-SK"/>
              </w:rPr>
            </w:pPr>
          </w:p>
        </w:tc>
        <w:tc>
          <w:tcPr>
            <w:tcW w:w="1587" w:type="dxa"/>
            <w:tcBorders>
              <w:top w:val="nil"/>
              <w:left w:val="nil"/>
              <w:bottom w:val="nil"/>
              <w:right w:val="nil"/>
            </w:tcBorders>
            <w:shd w:val="clear" w:color="auto" w:fill="auto"/>
            <w:noWrap/>
            <w:vAlign w:val="bottom"/>
            <w:hideMark/>
          </w:tcPr>
          <w:p w14:paraId="5EEB648E" w14:textId="77777777" w:rsidR="00CA36D0" w:rsidRPr="00FD225D" w:rsidRDefault="00CA36D0" w:rsidP="00020E0D">
            <w:pPr>
              <w:rPr>
                <w:sz w:val="20"/>
                <w:szCs w:val="20"/>
                <w:lang w:eastAsia="sk-SK"/>
              </w:rPr>
            </w:pPr>
          </w:p>
        </w:tc>
        <w:tc>
          <w:tcPr>
            <w:tcW w:w="3791" w:type="dxa"/>
            <w:tcBorders>
              <w:top w:val="nil"/>
              <w:left w:val="nil"/>
              <w:bottom w:val="nil"/>
              <w:right w:val="nil"/>
            </w:tcBorders>
            <w:shd w:val="clear" w:color="auto" w:fill="auto"/>
            <w:vAlign w:val="bottom"/>
            <w:hideMark/>
          </w:tcPr>
          <w:p w14:paraId="077D9679" w14:textId="77777777" w:rsidR="00CA36D0" w:rsidRPr="00FD225D" w:rsidRDefault="00CA36D0" w:rsidP="00020E0D">
            <w:pPr>
              <w:rPr>
                <w:sz w:val="20"/>
                <w:szCs w:val="20"/>
                <w:lang w:eastAsia="sk-SK"/>
              </w:rPr>
            </w:pPr>
          </w:p>
        </w:tc>
        <w:tc>
          <w:tcPr>
            <w:tcW w:w="953" w:type="dxa"/>
            <w:tcBorders>
              <w:top w:val="nil"/>
              <w:left w:val="nil"/>
              <w:bottom w:val="nil"/>
              <w:right w:val="nil"/>
            </w:tcBorders>
            <w:shd w:val="clear" w:color="auto" w:fill="auto"/>
            <w:noWrap/>
            <w:vAlign w:val="bottom"/>
            <w:hideMark/>
          </w:tcPr>
          <w:p w14:paraId="78024F3C" w14:textId="77777777" w:rsidR="00CA36D0" w:rsidRPr="00FD225D" w:rsidRDefault="00CA36D0" w:rsidP="00020E0D">
            <w:pPr>
              <w:jc w:val="right"/>
              <w:rPr>
                <w:rFonts w:cs="Calibri"/>
                <w:sz w:val="18"/>
                <w:szCs w:val="18"/>
                <w:lang w:eastAsia="sk-SK"/>
              </w:rPr>
            </w:pPr>
            <w:r w:rsidRPr="00FD225D">
              <w:rPr>
                <w:rFonts w:cs="Calibri"/>
                <w:sz w:val="18"/>
                <w:szCs w:val="18"/>
                <w:lang w:eastAsia="sk-SK"/>
              </w:rPr>
              <w:t>26 809,78</w:t>
            </w:r>
          </w:p>
        </w:tc>
        <w:tc>
          <w:tcPr>
            <w:tcW w:w="788" w:type="dxa"/>
            <w:tcBorders>
              <w:top w:val="nil"/>
              <w:left w:val="nil"/>
              <w:bottom w:val="nil"/>
              <w:right w:val="nil"/>
            </w:tcBorders>
            <w:shd w:val="clear" w:color="auto" w:fill="auto"/>
            <w:noWrap/>
            <w:vAlign w:val="bottom"/>
            <w:hideMark/>
          </w:tcPr>
          <w:p w14:paraId="0BA6A23E" w14:textId="77777777" w:rsidR="00CA36D0" w:rsidRPr="00FD225D" w:rsidRDefault="00CA36D0" w:rsidP="00020E0D">
            <w:pPr>
              <w:jc w:val="right"/>
              <w:rPr>
                <w:rFonts w:cs="Calibri"/>
                <w:sz w:val="18"/>
                <w:szCs w:val="18"/>
                <w:lang w:eastAsia="sk-SK"/>
              </w:rPr>
            </w:pPr>
          </w:p>
        </w:tc>
      </w:tr>
    </w:tbl>
    <w:p w14:paraId="3F38C928" w14:textId="77777777" w:rsidR="00CA36D0" w:rsidRDefault="00CA36D0" w:rsidP="00CA36D0">
      <w:pPr>
        <w:rPr>
          <w:rFonts w:cs="Calibri"/>
          <w:color w:val="595959"/>
          <w:lang w:eastAsia="sk-SK"/>
        </w:rPr>
      </w:pPr>
    </w:p>
    <w:p w14:paraId="0089CC71" w14:textId="14A9711B" w:rsidR="00CA36D0" w:rsidRPr="00FD225D" w:rsidRDefault="00FD225D" w:rsidP="00CA36D0">
      <w:pPr>
        <w:rPr>
          <w:rFonts w:cs="Calibri"/>
          <w:b/>
          <w:lang w:eastAsia="sk-SK"/>
        </w:rPr>
      </w:pPr>
      <w:r>
        <w:rPr>
          <w:rFonts w:cs="Calibri"/>
          <w:b/>
          <w:lang w:eastAsia="sk-SK"/>
        </w:rPr>
        <w:t xml:space="preserve">*  </w:t>
      </w:r>
      <w:r w:rsidR="00CA36D0" w:rsidRPr="00FD225D">
        <w:rPr>
          <w:rFonts w:cs="Calibri"/>
          <w:b/>
          <w:lang w:eastAsia="sk-SK"/>
        </w:rPr>
        <w:t>mosty na vetvách križovatiek, ceste I. triedy a cestách kde je postavený iba polovičný profil</w:t>
      </w:r>
    </w:p>
    <w:p w14:paraId="4174B469" w14:textId="77777777" w:rsidR="00CA36D0" w:rsidRPr="007E543B" w:rsidRDefault="00CA36D0" w:rsidP="00CA36D0">
      <w:pPr>
        <w:rPr>
          <w:rFonts w:cs="Calibri"/>
          <w:color w:val="595959"/>
          <w:lang w:eastAsia="sk-SK"/>
        </w:rPr>
      </w:pPr>
    </w:p>
    <w:p w14:paraId="740CED13" w14:textId="4970E986" w:rsidR="00CA36D0" w:rsidRPr="00FD225D" w:rsidRDefault="000D2420" w:rsidP="00FD225D">
      <w:pPr>
        <w:jc w:val="both"/>
        <w:rPr>
          <w:rFonts w:cs="Calibri"/>
          <w:lang w:eastAsia="sk-SK"/>
        </w:rPr>
      </w:pPr>
      <w:r>
        <w:rPr>
          <w:rFonts w:cs="Calibri"/>
          <w:lang w:eastAsia="sk-SK"/>
        </w:rPr>
        <w:lastRenderedPageBreak/>
        <w:t xml:space="preserve">V </w:t>
      </w:r>
      <w:r w:rsidR="00CA36D0" w:rsidRPr="00FD225D">
        <w:rPr>
          <w:rFonts w:cs="Calibri"/>
          <w:lang w:eastAsia="sk-SK"/>
        </w:rPr>
        <w:t>opodstatnených prípadoch verejný obstarávateľ si vyhradzuje právo upraviť miesta plnenia predmetu zákazky (t. j. zameniť mostné objekty – lokality), na ktorých je nutné vykonať hlavnú prehliadku mosta, a to v závislosti od skutočných potrieb verejného obstarávateľa počas doby platnosti rámcovej dohody.</w:t>
      </w:r>
    </w:p>
    <w:p w14:paraId="2EEFE25F" w14:textId="4D376FBE" w:rsidR="00CA36D0" w:rsidRPr="00FD225D" w:rsidRDefault="00CA36D0" w:rsidP="00E257B3">
      <w:pPr>
        <w:numPr>
          <w:ilvl w:val="0"/>
          <w:numId w:val="84"/>
        </w:numPr>
        <w:tabs>
          <w:tab w:val="left" w:pos="284"/>
        </w:tabs>
        <w:spacing w:after="0" w:line="240" w:lineRule="auto"/>
        <w:ind w:hanging="720"/>
        <w:jc w:val="both"/>
        <w:outlineLvl w:val="0"/>
        <w:rPr>
          <w:b/>
          <w:color w:val="595959"/>
          <w:lang w:eastAsia="sk-SK"/>
        </w:rPr>
      </w:pPr>
      <w:r w:rsidRPr="00FD225D">
        <w:rPr>
          <w:b/>
          <w:lang w:eastAsia="sk-SK"/>
        </w:rPr>
        <w:t xml:space="preserve">Rozsah predmetu zákazky: </w:t>
      </w:r>
    </w:p>
    <w:p w14:paraId="62C6B752" w14:textId="77777777" w:rsidR="00FD225D" w:rsidRDefault="00FD225D" w:rsidP="00FD225D">
      <w:pPr>
        <w:tabs>
          <w:tab w:val="left" w:pos="284"/>
        </w:tabs>
        <w:spacing w:after="0" w:line="240" w:lineRule="auto"/>
        <w:ind w:left="720"/>
        <w:jc w:val="both"/>
        <w:outlineLvl w:val="0"/>
        <w:rPr>
          <w:b/>
          <w:color w:val="595959"/>
          <w:lang w:eastAsia="sk-SK"/>
        </w:rPr>
      </w:pPr>
    </w:p>
    <w:p w14:paraId="095C95E8" w14:textId="45857289" w:rsidR="00CA36D0" w:rsidRPr="000D2420" w:rsidRDefault="00FD225D" w:rsidP="000D2420">
      <w:pPr>
        <w:tabs>
          <w:tab w:val="left" w:pos="284"/>
        </w:tabs>
        <w:ind w:left="567" w:hanging="567"/>
        <w:jc w:val="both"/>
        <w:outlineLvl w:val="0"/>
        <w:rPr>
          <w:lang w:eastAsia="sk-SK"/>
        </w:rPr>
      </w:pPr>
      <w:r w:rsidRPr="00FD225D">
        <w:rPr>
          <w:lang w:eastAsia="sk-SK"/>
        </w:rPr>
        <w:t xml:space="preserve">2.1   </w:t>
      </w:r>
      <w:r w:rsidR="00CA36D0" w:rsidRPr="00FD225D">
        <w:rPr>
          <w:lang w:eastAsia="sk-SK"/>
        </w:rPr>
        <w:t>Výkon hlavných prehliadok mostov a vypracovanie záznamov z hlavných prehliadok mostov v správe NDS</w:t>
      </w:r>
      <w:r w:rsidR="00EB3E87">
        <w:rPr>
          <w:lang w:eastAsia="sk-SK"/>
        </w:rPr>
        <w:t>, a.s</w:t>
      </w:r>
      <w:bookmarkStart w:id="60" w:name="_GoBack"/>
      <w:bookmarkEnd w:id="60"/>
      <w:r w:rsidR="00CA36D0" w:rsidRPr="00FD225D">
        <w:rPr>
          <w:lang w:eastAsia="sk-SK"/>
        </w:rPr>
        <w:t xml:space="preserve"> v súlade s Technickým rezortným predpisom TP 060 - Prehliadky, údržba a opravy cestných komunikácií. Mosty a Technickým predpisom TP 061 - Katalóg porúch mostných objektov na diaľniciach a cestách I. , II., a III. triedy.</w:t>
      </w:r>
    </w:p>
    <w:p w14:paraId="3FEFAD70" w14:textId="543555C6" w:rsidR="00CA36D0" w:rsidRPr="000D2420" w:rsidRDefault="000D2420" w:rsidP="000D2420">
      <w:pPr>
        <w:jc w:val="both"/>
        <w:rPr>
          <w:lang w:eastAsia="sk-SK"/>
        </w:rPr>
      </w:pPr>
      <w:r w:rsidRPr="000D2420">
        <w:rPr>
          <w:lang w:eastAsia="sk-SK"/>
        </w:rPr>
        <w:t xml:space="preserve">2.2     </w:t>
      </w:r>
      <w:r w:rsidR="00CA36D0" w:rsidRPr="000D2420">
        <w:rPr>
          <w:lang w:eastAsia="sk-SK"/>
        </w:rPr>
        <w:t>Rozsah a predmet výkonu hlavnej prehliadky mosta bude nasledovný:</w:t>
      </w:r>
    </w:p>
    <w:p w14:paraId="68DD7874"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celkové pôsobenie mosta</w:t>
      </w:r>
    </w:p>
    <w:p w14:paraId="1362E105"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základy mostných podpier</w:t>
      </w:r>
    </w:p>
    <w:p w14:paraId="535F3F5A"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mostné podpery</w:t>
      </w:r>
    </w:p>
    <w:p w14:paraId="080E44ED"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ložiská, kĺby a uloženie nosnej konštrukcie</w:t>
      </w:r>
    </w:p>
    <w:p w14:paraId="2676FAC9"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nosná konštrukcia</w:t>
      </w:r>
    </w:p>
    <w:p w14:paraId="3D7FBDD2"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mostné závery</w:t>
      </w:r>
    </w:p>
    <w:p w14:paraId="68A20218"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mostný zvršok</w:t>
      </w:r>
    </w:p>
    <w:p w14:paraId="2A3746A2"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izolácia a odvodnenie</w:t>
      </w:r>
    </w:p>
    <w:p w14:paraId="259D8E9E" w14:textId="77777777" w:rsidR="00CA36D0" w:rsidRPr="000D2420" w:rsidRDefault="00CA36D0" w:rsidP="000D2420">
      <w:pPr>
        <w:spacing w:after="0"/>
        <w:ind w:left="426"/>
        <w:jc w:val="both"/>
        <w:rPr>
          <w:lang w:eastAsia="sk-SK"/>
        </w:rPr>
      </w:pPr>
      <w:r w:rsidRPr="000D2420">
        <w:rPr>
          <w:lang w:eastAsia="sk-SK"/>
        </w:rPr>
        <w:t>-</w:t>
      </w:r>
      <w:r w:rsidRPr="000D2420">
        <w:rPr>
          <w:lang w:eastAsia="sk-SK"/>
        </w:rPr>
        <w:tab/>
        <w:t xml:space="preserve">ostatné vybavenie mosta </w:t>
      </w:r>
    </w:p>
    <w:p w14:paraId="2DAAD8F5" w14:textId="5F6217B8" w:rsidR="00CA36D0" w:rsidRDefault="000D2420" w:rsidP="000D2420">
      <w:pPr>
        <w:spacing w:after="0"/>
        <w:ind w:left="426"/>
        <w:jc w:val="both"/>
        <w:rPr>
          <w:lang w:eastAsia="sk-SK"/>
        </w:rPr>
      </w:pPr>
      <w:r>
        <w:rPr>
          <w:lang w:eastAsia="sk-SK"/>
        </w:rPr>
        <w:t>-</w:t>
      </w:r>
      <w:r>
        <w:rPr>
          <w:lang w:eastAsia="sk-SK"/>
        </w:rPr>
        <w:tab/>
        <w:t>cudzie zariadenia na moste.</w:t>
      </w:r>
    </w:p>
    <w:p w14:paraId="5134C44F" w14:textId="77777777" w:rsidR="000D2420" w:rsidRPr="000D2420" w:rsidRDefault="000D2420" w:rsidP="000D2420">
      <w:pPr>
        <w:spacing w:after="0"/>
        <w:ind w:left="426"/>
        <w:jc w:val="both"/>
        <w:rPr>
          <w:lang w:eastAsia="sk-SK"/>
        </w:rPr>
      </w:pPr>
    </w:p>
    <w:p w14:paraId="0E51FCDC" w14:textId="125A9CF7" w:rsidR="00CA36D0" w:rsidRPr="000D2420" w:rsidRDefault="000D2420" w:rsidP="000D2420">
      <w:pPr>
        <w:ind w:left="567" w:hanging="567"/>
        <w:jc w:val="both"/>
        <w:rPr>
          <w:lang w:eastAsia="sk-SK"/>
        </w:rPr>
      </w:pPr>
      <w:r w:rsidRPr="000D2420">
        <w:rPr>
          <w:lang w:eastAsia="sk-SK"/>
        </w:rPr>
        <w:t>2.3</w:t>
      </w:r>
      <w:r w:rsidRPr="000D2420">
        <w:rPr>
          <w:b/>
          <w:lang w:eastAsia="sk-SK"/>
        </w:rPr>
        <w:t xml:space="preserve"> </w:t>
      </w:r>
      <w:r>
        <w:rPr>
          <w:b/>
          <w:lang w:eastAsia="sk-SK"/>
        </w:rPr>
        <w:t xml:space="preserve"> </w:t>
      </w:r>
      <w:r w:rsidR="00CA36D0" w:rsidRPr="000D2420">
        <w:rPr>
          <w:b/>
          <w:lang w:eastAsia="sk-SK"/>
        </w:rPr>
        <w:t xml:space="preserve">Výkon hlavnej prehliadky </w:t>
      </w:r>
      <w:r w:rsidR="00CA36D0" w:rsidRPr="000D2420">
        <w:rPr>
          <w:lang w:eastAsia="sk-SK"/>
        </w:rPr>
        <w:t xml:space="preserve">jednotlivých mostov, ktoré sú definované evidenčným číslom, názvom/miestopisom a dĺžkou premostenia, zahŕňa prehliadku </w:t>
      </w:r>
      <w:r w:rsidR="00CA36D0" w:rsidRPr="000D2420">
        <w:rPr>
          <w:b/>
          <w:lang w:eastAsia="sk-SK"/>
        </w:rPr>
        <w:t>ľavého aj pravého</w:t>
      </w:r>
      <w:r w:rsidR="00CA36D0" w:rsidRPr="000D2420">
        <w:rPr>
          <w:lang w:eastAsia="sk-SK"/>
        </w:rPr>
        <w:t xml:space="preserve"> mosta týchto mostných objektov (okrem mostov na vetvách križovatiek, cestách I. triedy a cestách kde je postavený iba polovičný profil a pod. – sú v</w:t>
      </w:r>
      <w:r w:rsidR="00887ADC">
        <w:rPr>
          <w:lang w:eastAsia="sk-SK"/>
        </w:rPr>
        <w:t> tabuľke označené hviezdičkou *</w:t>
      </w:r>
      <w:r w:rsidR="00CA36D0" w:rsidRPr="000D2420">
        <w:rPr>
          <w:lang w:eastAsia="sk-SK"/>
        </w:rPr>
        <w:t>).</w:t>
      </w:r>
    </w:p>
    <w:p w14:paraId="09EAC7F7" w14:textId="3F740F15" w:rsidR="00CA36D0" w:rsidRPr="000D2420" w:rsidRDefault="00CA36D0" w:rsidP="000D2420">
      <w:pPr>
        <w:ind w:left="567"/>
        <w:jc w:val="both"/>
        <w:rPr>
          <w:lang w:eastAsia="sk-SK"/>
        </w:rPr>
      </w:pPr>
      <w:r w:rsidRPr="000D2420">
        <w:rPr>
          <w:lang w:eastAsia="sk-SK"/>
        </w:rPr>
        <w:t>Objednávateľ poskytne zhotoviteľovi k výkonu hlavných prehliadok mostov plošinu BARIN na základe písomnej žiadosti zhotoviteľa doručenej objednávateľovi v zmysle objednávateľom schváleného harmonogramu výkonu hlavných prehliadok mostov.</w:t>
      </w:r>
    </w:p>
    <w:p w14:paraId="0F060774" w14:textId="7B36722D" w:rsidR="00CA36D0" w:rsidRPr="000D2420" w:rsidRDefault="000D2420" w:rsidP="000D2420">
      <w:pPr>
        <w:jc w:val="both"/>
        <w:rPr>
          <w:lang w:eastAsia="sk-SK"/>
        </w:rPr>
      </w:pPr>
      <w:r w:rsidRPr="000D2420">
        <w:rPr>
          <w:lang w:eastAsia="sk-SK"/>
        </w:rPr>
        <w:t xml:space="preserve">2.4      </w:t>
      </w:r>
      <w:r w:rsidR="00CA36D0" w:rsidRPr="000D2420">
        <w:rPr>
          <w:lang w:eastAsia="sk-SK"/>
        </w:rPr>
        <w:t xml:space="preserve">Z hlavnej prehliadky bude vypracovaný </w:t>
      </w:r>
      <w:r w:rsidR="00CA36D0" w:rsidRPr="000D2420">
        <w:rPr>
          <w:b/>
          <w:lang w:eastAsia="sk-SK"/>
        </w:rPr>
        <w:t>záznam</w:t>
      </w:r>
      <w:r w:rsidR="00CA36D0" w:rsidRPr="000D2420">
        <w:rPr>
          <w:lang w:eastAsia="sk-SK"/>
        </w:rPr>
        <w:t>, ktorý bude obsahovať:</w:t>
      </w:r>
    </w:p>
    <w:p w14:paraId="7558B3DF" w14:textId="26D4B0F8" w:rsidR="00CA36D0" w:rsidRPr="000D2420" w:rsidRDefault="000D2420" w:rsidP="000D2420">
      <w:pPr>
        <w:ind w:left="851" w:hanging="425"/>
        <w:jc w:val="both"/>
        <w:rPr>
          <w:lang w:eastAsia="sk-SK"/>
        </w:rPr>
      </w:pPr>
      <w:r w:rsidRPr="000D2420">
        <w:rPr>
          <w:lang w:eastAsia="sk-SK"/>
        </w:rPr>
        <w:t xml:space="preserve">   </w:t>
      </w:r>
      <w:r w:rsidR="00CA36D0" w:rsidRPr="000D2420">
        <w:rPr>
          <w:lang w:eastAsia="sk-SK"/>
        </w:rPr>
        <w:t xml:space="preserve">1) popis zistených porúch jednotlivých konštrukčných častí mosta a ich ohodnotením podľa </w:t>
      </w:r>
      <w:r w:rsidRPr="000D2420">
        <w:rPr>
          <w:lang w:eastAsia="sk-SK"/>
        </w:rPr>
        <w:t xml:space="preserve">  </w:t>
      </w:r>
      <w:r w:rsidR="00CA36D0" w:rsidRPr="000D2420">
        <w:rPr>
          <w:lang w:eastAsia="sk-SK"/>
        </w:rPr>
        <w:t>Katalógu porúch</w:t>
      </w:r>
    </w:p>
    <w:p w14:paraId="66F95DD5" w14:textId="4FA72EDA" w:rsidR="00CA36D0" w:rsidRPr="000D2420" w:rsidRDefault="000D2420" w:rsidP="000D2420">
      <w:pPr>
        <w:ind w:left="426"/>
        <w:jc w:val="both"/>
        <w:rPr>
          <w:lang w:eastAsia="sk-SK"/>
        </w:rPr>
      </w:pPr>
      <w:r w:rsidRPr="000D2420">
        <w:rPr>
          <w:lang w:eastAsia="sk-SK"/>
        </w:rPr>
        <w:t xml:space="preserve">   </w:t>
      </w:r>
      <w:r w:rsidR="00CA36D0" w:rsidRPr="000D2420">
        <w:rPr>
          <w:lang w:eastAsia="sk-SK"/>
        </w:rPr>
        <w:t xml:space="preserve">2) </w:t>
      </w:r>
      <w:r w:rsidRPr="000D2420">
        <w:rPr>
          <w:lang w:eastAsia="sk-SK"/>
        </w:rPr>
        <w:t xml:space="preserve"> </w:t>
      </w:r>
      <w:r w:rsidR="00CA36D0" w:rsidRPr="000D2420">
        <w:rPr>
          <w:lang w:eastAsia="sk-SK"/>
        </w:rPr>
        <w:t>fotodokumentáciu porúch, náčrty polohy a rozsahu porúch</w:t>
      </w:r>
    </w:p>
    <w:p w14:paraId="07919CE8" w14:textId="3DABDB4C" w:rsidR="00CA36D0" w:rsidRPr="000D2420" w:rsidRDefault="000D2420" w:rsidP="00CA36D0">
      <w:pPr>
        <w:ind w:left="426"/>
        <w:jc w:val="both"/>
        <w:rPr>
          <w:lang w:eastAsia="sk-SK"/>
        </w:rPr>
      </w:pPr>
      <w:r w:rsidRPr="000D2420">
        <w:rPr>
          <w:lang w:eastAsia="sk-SK"/>
        </w:rPr>
        <w:t xml:space="preserve">   </w:t>
      </w:r>
      <w:r w:rsidR="00CA36D0" w:rsidRPr="000D2420">
        <w:rPr>
          <w:lang w:eastAsia="sk-SK"/>
        </w:rPr>
        <w:t xml:space="preserve">3) </w:t>
      </w:r>
      <w:r w:rsidRPr="000D2420">
        <w:rPr>
          <w:lang w:eastAsia="sk-SK"/>
        </w:rPr>
        <w:t xml:space="preserve"> </w:t>
      </w:r>
      <w:r w:rsidR="00CA36D0" w:rsidRPr="000D2420">
        <w:rPr>
          <w:lang w:eastAsia="sk-SK"/>
        </w:rPr>
        <w:t>výsledné zhodnotenie stavu mosta (stanovenie stavebného stavu mosta)</w:t>
      </w:r>
    </w:p>
    <w:p w14:paraId="783D32AA" w14:textId="662D9F52" w:rsidR="00CA36D0" w:rsidRPr="000D2420" w:rsidRDefault="000D2420" w:rsidP="00CA36D0">
      <w:pPr>
        <w:ind w:left="426"/>
        <w:jc w:val="both"/>
        <w:rPr>
          <w:lang w:eastAsia="sk-SK"/>
        </w:rPr>
      </w:pPr>
      <w:r w:rsidRPr="000D2420">
        <w:rPr>
          <w:lang w:eastAsia="sk-SK"/>
        </w:rPr>
        <w:t xml:space="preserve">   </w:t>
      </w:r>
      <w:r w:rsidR="00CA36D0" w:rsidRPr="000D2420">
        <w:rPr>
          <w:lang w:eastAsia="sk-SK"/>
        </w:rPr>
        <w:t xml:space="preserve">4) </w:t>
      </w:r>
      <w:r w:rsidRPr="000D2420">
        <w:rPr>
          <w:lang w:eastAsia="sk-SK"/>
        </w:rPr>
        <w:t xml:space="preserve"> </w:t>
      </w:r>
      <w:r w:rsidR="00CA36D0" w:rsidRPr="000D2420">
        <w:rPr>
          <w:lang w:eastAsia="sk-SK"/>
        </w:rPr>
        <w:t>návrh opatrení na odstránenie porúch.</w:t>
      </w:r>
    </w:p>
    <w:p w14:paraId="1489B69D" w14:textId="17155A7C" w:rsidR="00CA36D0" w:rsidRPr="000D2420" w:rsidRDefault="00CA36D0" w:rsidP="000D2420">
      <w:pPr>
        <w:jc w:val="both"/>
      </w:pPr>
      <w:r w:rsidRPr="000D2420">
        <w:t xml:space="preserve">Pred dodaním záznamov z hlavných prehliadok mostov zhotoviteľ dodá objednávateľovi </w:t>
      </w:r>
      <w:r w:rsidRPr="000D2420">
        <w:rPr>
          <w:b/>
        </w:rPr>
        <w:t>návrh záznamov</w:t>
      </w:r>
      <w:r w:rsidRPr="000D2420">
        <w:t xml:space="preserve"> z hlavných prehliadok mostov v 1 vyhotovení v tlačenej forme a 1 x v digitálnej forme na USB nosiči vo formáte </w:t>
      </w:r>
      <w:r w:rsidR="000D2420">
        <w:t>Microsoft W</w:t>
      </w:r>
      <w:r w:rsidRPr="000D2420">
        <w:t>ord na odsúhlasenie.</w:t>
      </w:r>
    </w:p>
    <w:p w14:paraId="6EDEDA30" w14:textId="417C88A2" w:rsidR="00CA36D0" w:rsidRPr="000D2420" w:rsidRDefault="000D2420" w:rsidP="000D2420">
      <w:pPr>
        <w:ind w:left="567" w:hanging="567"/>
        <w:jc w:val="both"/>
      </w:pPr>
      <w:r w:rsidRPr="000D2420">
        <w:lastRenderedPageBreak/>
        <w:t xml:space="preserve">2.5     </w:t>
      </w:r>
      <w:r w:rsidR="00CA36D0" w:rsidRPr="000D2420">
        <w:t>Po zapracovaní pripomienok k návrhom  záznamov hlavných prehliadok mostov dodá zhotoviteľ objednávateľovi záznamy z hlavných prehliadok mostov so zapracovanými pripomienkami.</w:t>
      </w:r>
    </w:p>
    <w:p w14:paraId="48E28913" w14:textId="38260DE5" w:rsidR="000D2420" w:rsidRPr="000D2420" w:rsidRDefault="000D2420" w:rsidP="000D2420">
      <w:pPr>
        <w:ind w:left="567" w:hanging="567"/>
        <w:jc w:val="both"/>
      </w:pPr>
      <w:r w:rsidRPr="000D2420">
        <w:t xml:space="preserve">2.6   </w:t>
      </w:r>
      <w:r w:rsidR="00CA36D0" w:rsidRPr="000D2420">
        <w:t xml:space="preserve">Zhotoviteľ dodá objednávateľovi </w:t>
      </w:r>
      <w:r w:rsidR="00CA36D0" w:rsidRPr="000D2420">
        <w:rPr>
          <w:b/>
        </w:rPr>
        <w:t>záznamy z hlavných prehliadok</w:t>
      </w:r>
      <w:r w:rsidR="00CA36D0" w:rsidRPr="000D2420">
        <w:t xml:space="preserve"> mostov v 3 vyhotoveniach v </w:t>
      </w:r>
      <w:r w:rsidRPr="000D2420">
        <w:t xml:space="preserve"> </w:t>
      </w:r>
      <w:r w:rsidR="00CA36D0" w:rsidRPr="000D2420">
        <w:t>tlačenej forme a 1 x v digitálnej forme na USB nosiči vo formáte PDF.</w:t>
      </w:r>
    </w:p>
    <w:p w14:paraId="7DD9CBB9" w14:textId="276C4FD4" w:rsidR="00CA36D0" w:rsidRDefault="00CA36D0" w:rsidP="00E257B3">
      <w:pPr>
        <w:numPr>
          <w:ilvl w:val="0"/>
          <w:numId w:val="84"/>
        </w:numPr>
        <w:spacing w:after="0" w:line="240" w:lineRule="auto"/>
        <w:ind w:left="284" w:hanging="284"/>
        <w:jc w:val="both"/>
        <w:rPr>
          <w:b/>
          <w:lang w:eastAsia="sk-SK"/>
        </w:rPr>
      </w:pPr>
      <w:r w:rsidRPr="000D2420">
        <w:rPr>
          <w:b/>
          <w:lang w:eastAsia="sk-SK"/>
        </w:rPr>
        <w:t xml:space="preserve">Termín a </w:t>
      </w:r>
      <w:r w:rsidR="000D2420">
        <w:rPr>
          <w:b/>
          <w:lang w:eastAsia="sk-SK"/>
        </w:rPr>
        <w:t>podmienky predmetu obstarávania</w:t>
      </w:r>
      <w:r w:rsidRPr="000D2420">
        <w:rPr>
          <w:b/>
          <w:lang w:eastAsia="sk-SK"/>
        </w:rPr>
        <w:t>:</w:t>
      </w:r>
    </w:p>
    <w:p w14:paraId="3415AB1E" w14:textId="77777777" w:rsidR="000D2420" w:rsidRPr="000D2420" w:rsidRDefault="000D2420" w:rsidP="000D2420">
      <w:pPr>
        <w:spacing w:after="0" w:line="240" w:lineRule="auto"/>
        <w:ind w:left="284"/>
        <w:jc w:val="both"/>
        <w:rPr>
          <w:b/>
          <w:lang w:eastAsia="sk-SK"/>
        </w:rPr>
      </w:pPr>
    </w:p>
    <w:p w14:paraId="2769763D" w14:textId="4F02D4E7" w:rsidR="00CA36D0" w:rsidRPr="000D2420" w:rsidRDefault="000D2420" w:rsidP="005E3686">
      <w:pPr>
        <w:ind w:left="284" w:hanging="284"/>
        <w:jc w:val="both"/>
        <w:rPr>
          <w:lang w:eastAsia="sk-SK"/>
        </w:rPr>
      </w:pPr>
      <w:r w:rsidRPr="000D2420">
        <w:rPr>
          <w:lang w:eastAsia="sk-SK"/>
        </w:rPr>
        <w:t xml:space="preserve">  </w:t>
      </w:r>
      <w:r w:rsidR="005E3686">
        <w:rPr>
          <w:lang w:eastAsia="sk-SK"/>
        </w:rPr>
        <w:t xml:space="preserve">   </w:t>
      </w:r>
      <w:r w:rsidR="00CA36D0" w:rsidRPr="000D2420">
        <w:rPr>
          <w:lang w:eastAsia="sk-SK"/>
        </w:rPr>
        <w:t xml:space="preserve">Termín plnenia predmetu obstarávania: </w:t>
      </w:r>
      <w:r w:rsidR="00CA36D0" w:rsidRPr="000D2420">
        <w:rPr>
          <w:b/>
          <w:lang w:eastAsia="sk-SK"/>
        </w:rPr>
        <w:t>do 48 mesiacov</w:t>
      </w:r>
      <w:r w:rsidR="00CA36D0" w:rsidRPr="000D2420">
        <w:rPr>
          <w:lang w:eastAsia="sk-SK"/>
        </w:rPr>
        <w:t xml:space="preserve"> odo dňa nadobudnutia účinnosti rámcovej </w:t>
      </w:r>
      <w:r w:rsidR="005E3686">
        <w:rPr>
          <w:lang w:eastAsia="sk-SK"/>
        </w:rPr>
        <w:t>dohody.</w:t>
      </w:r>
    </w:p>
    <w:p w14:paraId="13E9C9B8" w14:textId="53056FBF" w:rsidR="00CA36D0" w:rsidRPr="000D2420" w:rsidRDefault="005E3686" w:rsidP="005E3686">
      <w:pPr>
        <w:ind w:left="284" w:hanging="284"/>
        <w:jc w:val="both"/>
        <w:rPr>
          <w:lang w:eastAsia="sk-SK"/>
        </w:rPr>
      </w:pPr>
      <w:r>
        <w:rPr>
          <w:lang w:eastAsia="sk-SK"/>
        </w:rPr>
        <w:t xml:space="preserve">     </w:t>
      </w:r>
      <w:r w:rsidR="00CA36D0" w:rsidRPr="000D2420">
        <w:rPr>
          <w:lang w:eastAsia="sk-SK"/>
        </w:rPr>
        <w:t>Projekt, realizácia, údržba a odstránenie dočasného dopravného značenia počas realizácie prác nie je predmetom tejto zákazky. Dočasné dopravné značenie počas realizácie prác bude zabezpečené verejným obstarávateľom.</w:t>
      </w:r>
    </w:p>
    <w:p w14:paraId="0AEC5D3B" w14:textId="77777777" w:rsidR="00CA36D0" w:rsidRPr="007E543B" w:rsidRDefault="00CA36D0" w:rsidP="00CA36D0">
      <w:pPr>
        <w:ind w:firstLine="420"/>
        <w:jc w:val="both"/>
        <w:rPr>
          <w:color w:val="595959"/>
        </w:rPr>
      </w:pPr>
    </w:p>
    <w:p w14:paraId="5CD9BCD5" w14:textId="77777777" w:rsidR="003C61E7" w:rsidRDefault="003C61E7" w:rsidP="003C61E7">
      <w:pPr>
        <w:jc w:val="both"/>
        <w:rPr>
          <w:rFonts w:cs="Arial"/>
        </w:rPr>
      </w:pPr>
    </w:p>
    <w:p w14:paraId="282E1BDC" w14:textId="77777777" w:rsidR="003C61E7" w:rsidRDefault="003C61E7" w:rsidP="003C61E7">
      <w:pPr>
        <w:jc w:val="both"/>
        <w:rPr>
          <w:rFonts w:cs="Arial"/>
        </w:rPr>
      </w:pPr>
    </w:p>
    <w:p w14:paraId="0BEF90A8" w14:textId="77777777" w:rsidR="003C61E7" w:rsidRDefault="003C61E7" w:rsidP="003C61E7">
      <w:pPr>
        <w:jc w:val="both"/>
        <w:rPr>
          <w:rFonts w:cs="Arial"/>
        </w:rPr>
      </w:pPr>
    </w:p>
    <w:p w14:paraId="008D2652" w14:textId="77777777" w:rsidR="003C61E7" w:rsidRDefault="003C61E7" w:rsidP="003C61E7">
      <w:pPr>
        <w:jc w:val="both"/>
        <w:rPr>
          <w:rFonts w:cs="Arial"/>
        </w:rPr>
      </w:pPr>
    </w:p>
    <w:p w14:paraId="4203CE7D" w14:textId="77777777" w:rsidR="003C61E7" w:rsidRDefault="003C61E7" w:rsidP="003C61E7">
      <w:pPr>
        <w:jc w:val="both"/>
        <w:rPr>
          <w:rFonts w:cs="Arial"/>
        </w:rPr>
      </w:pPr>
    </w:p>
    <w:p w14:paraId="27155BD1" w14:textId="77777777" w:rsidR="003C61E7" w:rsidRDefault="003C61E7" w:rsidP="003C61E7">
      <w:pPr>
        <w:jc w:val="both"/>
        <w:rPr>
          <w:rFonts w:cs="Arial"/>
        </w:rPr>
      </w:pPr>
    </w:p>
    <w:p w14:paraId="79702E06" w14:textId="074357FF" w:rsidR="003C61E7" w:rsidRDefault="003C61E7" w:rsidP="003C61E7">
      <w:pPr>
        <w:jc w:val="both"/>
        <w:rPr>
          <w:rFonts w:cs="Arial"/>
        </w:rPr>
      </w:pPr>
    </w:p>
    <w:p w14:paraId="3D9376E1" w14:textId="285F0E24" w:rsidR="003C61E7" w:rsidRDefault="003C61E7" w:rsidP="003C61E7">
      <w:pPr>
        <w:jc w:val="both"/>
        <w:rPr>
          <w:rFonts w:cs="Arial"/>
        </w:rPr>
      </w:pPr>
    </w:p>
    <w:p w14:paraId="61AE4089" w14:textId="7CE01E3A" w:rsidR="003C61E7" w:rsidRDefault="003C61E7" w:rsidP="003C61E7">
      <w:pPr>
        <w:jc w:val="both"/>
        <w:rPr>
          <w:rFonts w:cs="Arial"/>
        </w:rPr>
      </w:pPr>
    </w:p>
    <w:p w14:paraId="3CF48165" w14:textId="49729DC9" w:rsidR="003C61E7" w:rsidRDefault="003C61E7" w:rsidP="003C61E7">
      <w:pPr>
        <w:jc w:val="both"/>
        <w:rPr>
          <w:rFonts w:cs="Arial"/>
        </w:rPr>
      </w:pPr>
    </w:p>
    <w:p w14:paraId="4D1BF45F" w14:textId="2D6DC6B8" w:rsidR="003C61E7" w:rsidRDefault="003C61E7" w:rsidP="003C61E7">
      <w:pPr>
        <w:jc w:val="both"/>
        <w:rPr>
          <w:rFonts w:cs="Arial"/>
        </w:rPr>
      </w:pPr>
    </w:p>
    <w:p w14:paraId="676D3C56" w14:textId="7880F88C" w:rsidR="003C61E7" w:rsidRDefault="003C61E7" w:rsidP="003C61E7">
      <w:pPr>
        <w:jc w:val="both"/>
        <w:rPr>
          <w:rFonts w:cs="Arial"/>
        </w:rPr>
      </w:pPr>
    </w:p>
    <w:p w14:paraId="06CC0BA6" w14:textId="0735114C" w:rsidR="003C61E7" w:rsidRDefault="003C61E7" w:rsidP="003C61E7">
      <w:pPr>
        <w:jc w:val="both"/>
        <w:rPr>
          <w:rFonts w:cs="Arial"/>
        </w:rPr>
      </w:pPr>
    </w:p>
    <w:p w14:paraId="19E5419D" w14:textId="72174A1C" w:rsidR="003C61E7" w:rsidRDefault="003C61E7" w:rsidP="003C61E7">
      <w:pPr>
        <w:jc w:val="both"/>
        <w:rPr>
          <w:rFonts w:cs="Arial"/>
        </w:rPr>
      </w:pPr>
    </w:p>
    <w:p w14:paraId="02830CBC" w14:textId="4503A160" w:rsidR="003C61E7" w:rsidRDefault="003C61E7" w:rsidP="003C61E7">
      <w:pPr>
        <w:jc w:val="both"/>
        <w:rPr>
          <w:rFonts w:cs="Arial"/>
        </w:rPr>
      </w:pPr>
    </w:p>
    <w:p w14:paraId="3752B5BE" w14:textId="7E4F1DB9" w:rsidR="003C61E7" w:rsidRDefault="003C61E7" w:rsidP="003C61E7">
      <w:pPr>
        <w:jc w:val="both"/>
        <w:rPr>
          <w:rFonts w:cs="Arial"/>
        </w:rPr>
      </w:pPr>
    </w:p>
    <w:p w14:paraId="193A800D" w14:textId="39A52DD5" w:rsidR="00EB05DA" w:rsidRDefault="00EB05DA" w:rsidP="003C61E7">
      <w:pPr>
        <w:jc w:val="both"/>
        <w:rPr>
          <w:rFonts w:cs="Arial"/>
        </w:rPr>
      </w:pPr>
    </w:p>
    <w:p w14:paraId="10DC1920" w14:textId="77777777" w:rsidR="000D2420" w:rsidRDefault="000D2420" w:rsidP="003C61E7">
      <w:pPr>
        <w:jc w:val="both"/>
        <w:rPr>
          <w:rFonts w:cs="Arial"/>
        </w:rPr>
      </w:pPr>
    </w:p>
    <w:p w14:paraId="5FA298DC" w14:textId="77777777" w:rsidR="003C61E7" w:rsidRPr="00411946" w:rsidRDefault="003C61E7" w:rsidP="003C61E7">
      <w:pPr>
        <w:pStyle w:val="Nadpis1"/>
        <w:rPr>
          <w:rFonts w:ascii="Calibri" w:hAnsi="Calibri" w:cs="Calibri"/>
        </w:rPr>
      </w:pPr>
      <w:r w:rsidRPr="00411946">
        <w:rPr>
          <w:rFonts w:ascii="Calibri" w:hAnsi="Calibri" w:cs="Calibri"/>
        </w:rPr>
        <w:lastRenderedPageBreak/>
        <w:t>B.2  SPÔSOB URČENIA CENY</w:t>
      </w:r>
    </w:p>
    <w:p w14:paraId="7BCF1359" w14:textId="77777777" w:rsidR="003C61E7" w:rsidRPr="002B1210" w:rsidRDefault="003C61E7" w:rsidP="003C61E7">
      <w:pPr>
        <w:spacing w:after="0"/>
        <w:jc w:val="both"/>
        <w:rPr>
          <w:rFonts w:cs="Arial"/>
          <w:highlight w:val="yellow"/>
        </w:rPr>
      </w:pPr>
    </w:p>
    <w:p w14:paraId="52263EF5" w14:textId="3BBC9712" w:rsidR="003C61E7" w:rsidRPr="00BA2BF1" w:rsidRDefault="003C61E7" w:rsidP="00CA36D0">
      <w:pPr>
        <w:pStyle w:val="Odsekzoznamu"/>
        <w:numPr>
          <w:ilvl w:val="0"/>
          <w:numId w:val="69"/>
        </w:numPr>
        <w:ind w:left="360"/>
        <w:jc w:val="both"/>
        <w:rPr>
          <w:rFonts w:ascii="Calibri" w:hAnsi="Calibri"/>
        </w:rPr>
      </w:pPr>
      <w:r w:rsidRPr="00BA2BF1">
        <w:rPr>
          <w:rFonts w:ascii="Calibri" w:hAnsi="Calibri"/>
        </w:rPr>
        <w:t xml:space="preserve">Cena za dodanie predmetu zákazky bude stanovená v súlade so </w:t>
      </w:r>
      <w:r w:rsidR="005E3686">
        <w:rPr>
          <w:rFonts w:ascii="Calibri" w:hAnsi="Calibri"/>
        </w:rPr>
        <w:t>z</w:t>
      </w:r>
      <w:r w:rsidRPr="00BA2BF1">
        <w:rPr>
          <w:rFonts w:ascii="Calibri" w:hAnsi="Calibri"/>
        </w:rPr>
        <w:t>ákonom č. 18/1996 Z. z. o cenách v znení neskorších predpisov</w:t>
      </w:r>
      <w:r w:rsidR="005E3686">
        <w:rPr>
          <w:rFonts w:ascii="Calibri" w:hAnsi="Calibri"/>
        </w:rPr>
        <w:t>, vyhlášky MF SR č. 87/1996 Z. z., ktorou sa vykonáva zákon o cenách.</w:t>
      </w:r>
    </w:p>
    <w:p w14:paraId="204A2023" w14:textId="77777777" w:rsidR="003C61E7" w:rsidRPr="00411946" w:rsidRDefault="003C61E7" w:rsidP="003C61E7">
      <w:pPr>
        <w:pStyle w:val="Odsekzoznamu"/>
        <w:ind w:left="360"/>
        <w:rPr>
          <w:rFonts w:ascii="Calibri" w:hAnsi="Calibri"/>
          <w:highlight w:val="yellow"/>
        </w:rPr>
      </w:pPr>
    </w:p>
    <w:p w14:paraId="56BF9E1A" w14:textId="2C6D4499" w:rsidR="003C61E7" w:rsidRDefault="005E3686" w:rsidP="00CA36D0">
      <w:pPr>
        <w:pStyle w:val="Odsekzoznamu"/>
        <w:numPr>
          <w:ilvl w:val="0"/>
          <w:numId w:val="69"/>
        </w:numPr>
        <w:ind w:left="360"/>
        <w:jc w:val="both"/>
        <w:rPr>
          <w:rFonts w:ascii="Calibri" w:hAnsi="Calibri"/>
          <w:b/>
        </w:rPr>
      </w:pPr>
      <w:r>
        <w:rPr>
          <w:rFonts w:ascii="Calibri" w:hAnsi="Calibri"/>
          <w:b/>
        </w:rPr>
        <w:t xml:space="preserve">Celková cena za dodanie predmetu zákazky </w:t>
      </w:r>
      <w:r>
        <w:rPr>
          <w:rFonts w:ascii="Calibri" w:hAnsi="Calibri"/>
        </w:rPr>
        <w:t xml:space="preserve">bude predstavovať náklady na všetky materiály, technológie, práce, skúšky, dopravu, práce v teréne, tlač a kompletizáciu správ atď., nevyhnutné na dodanie predmetu zákazky. </w:t>
      </w:r>
    </w:p>
    <w:p w14:paraId="10213EEA" w14:textId="77777777" w:rsidR="003C61E7" w:rsidRPr="007C31B2" w:rsidRDefault="003C61E7" w:rsidP="003C61E7">
      <w:pPr>
        <w:spacing w:after="0"/>
        <w:jc w:val="both"/>
        <w:rPr>
          <w:b/>
        </w:rPr>
      </w:pPr>
    </w:p>
    <w:p w14:paraId="667746F6" w14:textId="6038E5DB" w:rsidR="003C61E7" w:rsidRPr="00BA2BF1" w:rsidRDefault="00ED1B27" w:rsidP="00CA36D0">
      <w:pPr>
        <w:pStyle w:val="Zarkazkladnhotextu2"/>
        <w:numPr>
          <w:ilvl w:val="0"/>
          <w:numId w:val="69"/>
        </w:numPr>
        <w:spacing w:after="0" w:line="240" w:lineRule="auto"/>
        <w:ind w:left="360"/>
        <w:jc w:val="both"/>
      </w:pPr>
      <w:r>
        <w:t xml:space="preserve">Uchádzač vyplní jednotkovú cenu v eurách maximálne na dve desatinné miesta len vo </w:t>
      </w:r>
      <w:proofErr w:type="spellStart"/>
      <w:r>
        <w:t>vyž</w:t>
      </w:r>
      <w:r w:rsidR="00BE38A9">
        <w:t>l</w:t>
      </w:r>
      <w:r>
        <w:t>tenej</w:t>
      </w:r>
      <w:proofErr w:type="spellEnd"/>
      <w:r>
        <w:t xml:space="preserve"> bunke. Do ostatných buniek nesmie zasahovať. Cena sa vyplňuje bez medzier pri tisícoch a miliónoch. Ceny predloží vo formáte Microsoft Excel </w:t>
      </w:r>
      <w:r w:rsidRPr="00D3778E">
        <w:rPr>
          <w:rFonts w:asciiTheme="minorHAnsi" w:hAnsiTheme="minorHAnsi" w:cs="Arial"/>
          <w:color w:val="000000"/>
        </w:rPr>
        <w:t>*</w:t>
      </w:r>
      <w:proofErr w:type="spellStart"/>
      <w:r w:rsidRPr="00D3778E">
        <w:rPr>
          <w:rFonts w:asciiTheme="minorHAnsi" w:hAnsiTheme="minorHAnsi" w:cs="Arial"/>
          <w:color w:val="000000"/>
        </w:rPr>
        <w:t>xls</w:t>
      </w:r>
      <w:proofErr w:type="spellEnd"/>
      <w:r w:rsidRPr="00D3778E">
        <w:rPr>
          <w:rFonts w:asciiTheme="minorHAnsi" w:hAnsiTheme="minorHAnsi" w:cs="Arial"/>
          <w:color w:val="000000"/>
        </w:rPr>
        <w:t>/*</w:t>
      </w:r>
      <w:proofErr w:type="spellStart"/>
      <w:r w:rsidRPr="00D3778E">
        <w:rPr>
          <w:rFonts w:asciiTheme="minorHAnsi" w:hAnsiTheme="minorHAnsi" w:cs="Arial"/>
          <w:color w:val="000000"/>
        </w:rPr>
        <w:t>xlsx</w:t>
      </w:r>
      <w:proofErr w:type="spellEnd"/>
      <w:r w:rsidRPr="00D3778E">
        <w:rPr>
          <w:rFonts w:asciiTheme="minorHAnsi" w:hAnsiTheme="minorHAnsi" w:cs="Arial"/>
          <w:color w:val="000000"/>
        </w:rPr>
        <w:t xml:space="preserve"> </w:t>
      </w:r>
      <w:r w:rsidRPr="0062004C">
        <w:rPr>
          <w:rFonts w:asciiTheme="minorHAnsi" w:hAnsiTheme="minorHAnsi" w:cs="Arial"/>
          <w:bCs/>
        </w:rPr>
        <w:t xml:space="preserve">Príloha č. 1 časť </w:t>
      </w:r>
      <w:r>
        <w:rPr>
          <w:rFonts w:asciiTheme="minorHAnsi" w:hAnsiTheme="minorHAnsi" w:cs="Arial"/>
          <w:bCs/>
        </w:rPr>
        <w:t>1,</w:t>
      </w:r>
      <w:r w:rsidRPr="0062004C">
        <w:rPr>
          <w:rFonts w:asciiTheme="minorHAnsi" w:hAnsiTheme="minorHAnsi" w:cs="Arial"/>
          <w:bCs/>
        </w:rPr>
        <w:t xml:space="preserve"> </w:t>
      </w:r>
      <w:r>
        <w:rPr>
          <w:rFonts w:asciiTheme="minorHAnsi" w:hAnsiTheme="minorHAnsi" w:cs="Arial"/>
          <w:bCs/>
        </w:rPr>
        <w:t>2 a 3</w:t>
      </w:r>
      <w:r w:rsidRPr="0062004C">
        <w:rPr>
          <w:rFonts w:asciiTheme="minorHAnsi" w:hAnsiTheme="minorHAnsi" w:cs="Arial"/>
          <w:bCs/>
        </w:rPr>
        <w:t xml:space="preserve"> k časti B.</w:t>
      </w:r>
      <w:r>
        <w:rPr>
          <w:rFonts w:asciiTheme="minorHAnsi" w:hAnsiTheme="minorHAnsi" w:cs="Arial"/>
          <w:bCs/>
        </w:rPr>
        <w:t>2</w:t>
      </w:r>
      <w:r w:rsidRPr="0062004C">
        <w:rPr>
          <w:rFonts w:asciiTheme="minorHAnsi" w:hAnsiTheme="minorHAnsi" w:cs="Arial"/>
          <w:bCs/>
        </w:rPr>
        <w:t xml:space="preserve"> </w:t>
      </w:r>
      <w:r>
        <w:rPr>
          <w:rFonts w:asciiTheme="minorHAnsi" w:hAnsiTheme="minorHAnsi" w:cs="Arial"/>
          <w:bCs/>
        </w:rPr>
        <w:t>J</w:t>
      </w:r>
      <w:r w:rsidRPr="0062004C">
        <w:rPr>
          <w:rFonts w:asciiTheme="minorHAnsi" w:hAnsiTheme="minorHAnsi" w:cs="Arial"/>
          <w:bCs/>
        </w:rPr>
        <w:t>ednotkové ceny</w:t>
      </w:r>
      <w:r>
        <w:rPr>
          <w:rFonts w:asciiTheme="minorHAnsi" w:hAnsiTheme="minorHAnsi" w:cs="Arial"/>
          <w:bCs/>
        </w:rPr>
        <w:t xml:space="preserve"> týchto SP. </w:t>
      </w:r>
    </w:p>
    <w:p w14:paraId="08EA2ECD" w14:textId="77777777" w:rsidR="003C61E7" w:rsidRPr="00411946" w:rsidRDefault="003C61E7" w:rsidP="003C61E7">
      <w:pPr>
        <w:pStyle w:val="Odsekzoznamu"/>
        <w:rPr>
          <w:rFonts w:ascii="Calibri" w:hAnsi="Calibri"/>
          <w:highlight w:val="yellow"/>
        </w:rPr>
      </w:pPr>
    </w:p>
    <w:p w14:paraId="1B122360" w14:textId="4C227F4F" w:rsidR="003C61E7" w:rsidRDefault="00ED1B27" w:rsidP="00CA36D0">
      <w:pPr>
        <w:pStyle w:val="Zarkazkladnhotextu2"/>
        <w:numPr>
          <w:ilvl w:val="0"/>
          <w:numId w:val="69"/>
        </w:numPr>
        <w:spacing w:after="0" w:line="240" w:lineRule="auto"/>
        <w:ind w:left="360"/>
        <w:jc w:val="both"/>
      </w:pPr>
      <w:r>
        <w:rPr>
          <w:bCs/>
        </w:rPr>
        <w:t xml:space="preserve">Jednotková cena je stanovená ako maximálna jednotková cena a je záväzná počas celého obdobia </w:t>
      </w:r>
      <w:r w:rsidR="008E31C7">
        <w:rPr>
          <w:bCs/>
        </w:rPr>
        <w:t xml:space="preserve">spracovania čiastkovej zákazky </w:t>
      </w:r>
      <w:r>
        <w:rPr>
          <w:bCs/>
        </w:rPr>
        <w:t xml:space="preserve">a trvania rámcovej dohody. Pokrýva všetky zmluvné záväzky a všetky náležitosti nevyhnutné na riadne dodanie predmetu zákazky rozsahu podľa týchto SP. </w:t>
      </w:r>
      <w:r w:rsidR="003C61E7" w:rsidRPr="00BA2BF1">
        <w:rPr>
          <w:bCs/>
        </w:rPr>
        <w:t xml:space="preserve"> </w:t>
      </w:r>
    </w:p>
    <w:p w14:paraId="3CA87797" w14:textId="24AADA5F" w:rsidR="003C61E7" w:rsidRPr="00BA2BF1" w:rsidRDefault="003C61E7" w:rsidP="000B6514">
      <w:pPr>
        <w:pStyle w:val="Zarkazkladnhotextu2"/>
        <w:spacing w:after="0" w:line="240" w:lineRule="auto"/>
        <w:ind w:left="0"/>
        <w:jc w:val="both"/>
      </w:pPr>
    </w:p>
    <w:p w14:paraId="2600B133" w14:textId="61DB313C" w:rsidR="003C61E7" w:rsidRPr="006D3C6F" w:rsidRDefault="00ED1B27" w:rsidP="00CA36D0">
      <w:pPr>
        <w:pStyle w:val="Odsekzoznamu"/>
        <w:widowControl w:val="0"/>
        <w:numPr>
          <w:ilvl w:val="0"/>
          <w:numId w:val="69"/>
        </w:numPr>
        <w:shd w:val="clear" w:color="auto" w:fill="FFFFFF"/>
        <w:autoSpaceDE w:val="0"/>
        <w:autoSpaceDN w:val="0"/>
        <w:adjustRightInd w:val="0"/>
        <w:ind w:left="360"/>
        <w:jc w:val="both"/>
        <w:rPr>
          <w:rFonts w:ascii="Calibri" w:hAnsi="Calibri"/>
          <w:strike/>
        </w:rPr>
      </w:pPr>
      <w:r>
        <w:rPr>
          <w:rFonts w:ascii="Calibri" w:hAnsi="Calibri"/>
        </w:rPr>
        <w:t xml:space="preserve">Celková cena diela v zmysle konkrétnej Objednávky bude tvorená rozpočtom, ktorý bude predstavovať súčin jednotkovej ceny a počtu rozsahu metrov dĺžok mostov podľa konkrétneho predmetu zákazky Príloha č. 1 časť 1, 2 a 3 k časti B.2 Jednotkové ceny týchto SP. </w:t>
      </w:r>
    </w:p>
    <w:p w14:paraId="039AC719" w14:textId="77777777" w:rsidR="003C61E7" w:rsidRPr="006D3C6F" w:rsidRDefault="003C61E7" w:rsidP="003C61E7">
      <w:pPr>
        <w:pStyle w:val="Odsekzoznamu"/>
        <w:widowControl w:val="0"/>
        <w:shd w:val="clear" w:color="auto" w:fill="FFFFFF"/>
        <w:autoSpaceDE w:val="0"/>
        <w:autoSpaceDN w:val="0"/>
        <w:adjustRightInd w:val="0"/>
        <w:ind w:left="360"/>
        <w:rPr>
          <w:rFonts w:ascii="Calibri" w:hAnsi="Calibri"/>
          <w:strike/>
        </w:rPr>
      </w:pPr>
    </w:p>
    <w:p w14:paraId="78DAAF65" w14:textId="39DFCA9A" w:rsidR="00731E8E" w:rsidRPr="00731E8E" w:rsidRDefault="00ED1B27" w:rsidP="00CA36D0">
      <w:pPr>
        <w:pStyle w:val="Odsekzoznamu"/>
        <w:widowControl w:val="0"/>
        <w:numPr>
          <w:ilvl w:val="0"/>
          <w:numId w:val="69"/>
        </w:numPr>
        <w:shd w:val="clear" w:color="auto" w:fill="FFFFFF"/>
        <w:autoSpaceDE w:val="0"/>
        <w:autoSpaceDN w:val="0"/>
        <w:adjustRightInd w:val="0"/>
        <w:ind w:left="360"/>
        <w:jc w:val="both"/>
        <w:rPr>
          <w:rFonts w:ascii="Calibri" w:hAnsi="Calibri"/>
          <w:strike/>
        </w:rPr>
      </w:pPr>
      <w:r>
        <w:rPr>
          <w:rFonts w:ascii="Calibri" w:hAnsi="Calibri"/>
        </w:rPr>
        <w:t xml:space="preserve">Predpokladanú hodnotu zákazky (PHZ) uvedenú v Oznámení verejný obstarávateľ považuje za finančný limit a okolnosť dôležitú pre plnenie dohody. </w:t>
      </w:r>
    </w:p>
    <w:p w14:paraId="3635E707" w14:textId="77777777" w:rsidR="00731E8E" w:rsidRDefault="00731E8E" w:rsidP="00731E8E">
      <w:pPr>
        <w:pStyle w:val="Odsekzoznamu"/>
      </w:pPr>
    </w:p>
    <w:p w14:paraId="028C888C" w14:textId="3CA11C5B" w:rsidR="00411946" w:rsidRDefault="00ED1B2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7102D3D0" w14:textId="77777777" w:rsidR="00ED1B27" w:rsidRPr="00ED1B27" w:rsidRDefault="00ED1B27" w:rsidP="00ED1B27">
      <w:pPr>
        <w:pStyle w:val="Odsekzoznamu"/>
        <w:rPr>
          <w:rFonts w:asciiTheme="minorHAnsi" w:hAnsiTheme="minorHAnsi" w:cstheme="minorHAnsi"/>
        </w:rPr>
      </w:pPr>
    </w:p>
    <w:p w14:paraId="0BC9B3D7" w14:textId="20F28FA8" w:rsidR="00ED1B27" w:rsidRDefault="008E31C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 xml:space="preserve">Verejný obstarávateľ </w:t>
      </w:r>
      <w:r w:rsidR="00ED1B27">
        <w:rPr>
          <w:rFonts w:asciiTheme="minorHAnsi" w:hAnsiTheme="minorHAnsi" w:cstheme="minorHAnsi"/>
        </w:rPr>
        <w:t xml:space="preserve">si vyhradzuje právo na predloženie kalkulácií, rozborov, rozpisov jednotkových cien z ponuky </w:t>
      </w:r>
      <w:r w:rsidR="00FA1FDD">
        <w:rPr>
          <w:rFonts w:asciiTheme="minorHAnsi" w:hAnsiTheme="minorHAnsi" w:cstheme="minorHAnsi"/>
        </w:rPr>
        <w:t xml:space="preserve">uchádzača a to v prípade, že táto jednotková cena vykazuje výrazný rozdiel oproti ostatným uchádzačom alebo oproti obvyklým trhovým cenám. </w:t>
      </w:r>
    </w:p>
    <w:p w14:paraId="6D2F720E" w14:textId="77777777" w:rsidR="00854FED" w:rsidRPr="00854FED" w:rsidRDefault="00854FED" w:rsidP="00854FED">
      <w:pPr>
        <w:pStyle w:val="Odsekzoznamu"/>
        <w:rPr>
          <w:rFonts w:asciiTheme="minorHAnsi" w:hAnsiTheme="minorHAnsi" w:cstheme="minorHAnsi"/>
        </w:rPr>
      </w:pPr>
    </w:p>
    <w:p w14:paraId="30DE9B21" w14:textId="6C8640E5" w:rsidR="00854FED" w:rsidRDefault="00854FED" w:rsidP="00854FE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75748C85" w14:textId="084B3B15" w:rsidR="00854FED" w:rsidRPr="00854FED" w:rsidRDefault="00854FED" w:rsidP="00854FED">
      <w:pPr>
        <w:widowControl w:val="0"/>
        <w:shd w:val="clear" w:color="auto" w:fill="FFFFFF"/>
        <w:autoSpaceDE w:val="0"/>
        <w:autoSpaceDN w:val="0"/>
        <w:adjustRightInd w:val="0"/>
        <w:ind w:left="360"/>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48460634"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42BA057D"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473057E6"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1D4DF45C"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4CFB5558"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10A5ABA0" w14:textId="7D676984" w:rsidR="00051FC2" w:rsidRDefault="00854FED"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Prílohy:</w:t>
      </w:r>
    </w:p>
    <w:p w14:paraId="73FA5C82" w14:textId="77777777" w:rsidR="004C2F3A" w:rsidRDefault="00854FED"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w:t>
      </w:r>
      <w:r w:rsidR="004C2F3A">
        <w:rPr>
          <w:rFonts w:asciiTheme="minorHAnsi" w:hAnsiTheme="minorHAnsi" w:cstheme="minorHAnsi"/>
          <w:bCs/>
        </w:rPr>
        <w:t xml:space="preserve">k časti B.2 – Jednotková cena Pre časť 1. Región Juhozápad </w:t>
      </w:r>
    </w:p>
    <w:p w14:paraId="4BA7B1C5" w14:textId="62D77AE1" w:rsidR="004C2F3A" w:rsidRDefault="004C2F3A"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 Jednotková cena Pre časť 2. Región Severovýchod </w:t>
      </w:r>
    </w:p>
    <w:p w14:paraId="187F8BD8" w14:textId="5EC0D44D" w:rsidR="00854FED" w:rsidRPr="000D2A77" w:rsidRDefault="004C2F3A"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 Jednotková cena Pre časť 3. Región Severozápad </w:t>
      </w:r>
    </w:p>
    <w:p w14:paraId="3FE8F147" w14:textId="2D382D8F" w:rsidR="00ED1B27" w:rsidRDefault="00ED1B27" w:rsidP="003C61E7">
      <w:pPr>
        <w:spacing w:after="0"/>
        <w:rPr>
          <w:rFonts w:asciiTheme="minorHAnsi" w:hAnsiTheme="minorHAnsi" w:cstheme="minorHAnsi"/>
          <w:strike/>
        </w:rPr>
      </w:pPr>
    </w:p>
    <w:p w14:paraId="5F3881FE" w14:textId="77777777" w:rsidR="004C2F3A" w:rsidRPr="002B1210" w:rsidRDefault="004C2F3A" w:rsidP="003C61E7">
      <w:pPr>
        <w:spacing w:after="0"/>
        <w:rPr>
          <w:rFonts w:cs="Arial"/>
          <w:highlight w:val="yellow"/>
        </w:rPr>
      </w:pPr>
    </w:p>
    <w:p w14:paraId="7AECD6DF" w14:textId="6A46A890" w:rsidR="00A93387" w:rsidRPr="002B1210" w:rsidRDefault="00A93387" w:rsidP="00A93387">
      <w:pPr>
        <w:pStyle w:val="Nadpis1"/>
        <w:rPr>
          <w:rFonts w:asciiTheme="minorHAnsi" w:hAnsiTheme="minorHAnsi"/>
          <w:highlight w:val="yellow"/>
        </w:rPr>
      </w:pPr>
      <w:r w:rsidRPr="004C4EB3">
        <w:rPr>
          <w:rFonts w:asciiTheme="minorHAnsi" w:hAnsiTheme="minorHAnsi"/>
        </w:rPr>
        <w:lastRenderedPageBreak/>
        <w:t xml:space="preserve">B.3  OBCHODNÉ PODMIENKY </w:t>
      </w:r>
      <w:r w:rsidR="00EB05DA">
        <w:rPr>
          <w:rFonts w:asciiTheme="minorHAnsi" w:hAnsiTheme="minorHAnsi"/>
        </w:rPr>
        <w:t>dodania</w:t>
      </w:r>
      <w:r w:rsidR="006D3C6F">
        <w:rPr>
          <w:rFonts w:asciiTheme="minorHAnsi" w:hAnsiTheme="minorHAnsi"/>
        </w:rPr>
        <w:t xml:space="preserve"> PREDMETU ZÁKAZKY</w:t>
      </w:r>
    </w:p>
    <w:p w14:paraId="6AFC3606" w14:textId="77777777" w:rsidR="00A93387" w:rsidRPr="002B1210" w:rsidRDefault="00A93387" w:rsidP="0089442E">
      <w:pPr>
        <w:spacing w:after="0" w:line="240" w:lineRule="auto"/>
        <w:jc w:val="both"/>
        <w:rPr>
          <w:rFonts w:asciiTheme="minorHAnsi" w:hAnsiTheme="minorHAnsi" w:cs="Arial"/>
          <w:highlight w:val="yellow"/>
        </w:rPr>
      </w:pPr>
    </w:p>
    <w:p w14:paraId="102F36F2" w14:textId="77777777" w:rsidR="004C2F3A" w:rsidRPr="004C2F3A" w:rsidRDefault="004C2F3A" w:rsidP="004C2F3A">
      <w:pPr>
        <w:spacing w:after="0" w:line="240" w:lineRule="auto"/>
        <w:jc w:val="both"/>
        <w:rPr>
          <w:rFonts w:asciiTheme="minorHAnsi" w:hAnsiTheme="minorHAnsi" w:cstheme="minorHAnsi"/>
        </w:rPr>
      </w:pPr>
      <w:r w:rsidRPr="004C2F3A">
        <w:rPr>
          <w:rFonts w:asciiTheme="minorHAnsi" w:hAnsiTheme="minorHAnsi" w:cstheme="minorHAnsi"/>
        </w:rPr>
        <w:t>Uchádzač predloží návrh dohody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7E5B977C" w14:textId="77777777" w:rsidR="004C2F3A" w:rsidRPr="0087018E" w:rsidRDefault="004C2F3A" w:rsidP="004C2F3A">
      <w:pPr>
        <w:spacing w:after="0" w:line="240" w:lineRule="auto"/>
        <w:jc w:val="both"/>
        <w:rPr>
          <w:rFonts w:asciiTheme="minorHAnsi" w:hAnsiTheme="minorHAnsi" w:cstheme="minorHAnsi"/>
          <w:sz w:val="21"/>
        </w:rPr>
      </w:pPr>
    </w:p>
    <w:p w14:paraId="1ACF6B62" w14:textId="77777777" w:rsidR="004C2F3A" w:rsidRPr="004C2F3A" w:rsidRDefault="004C2F3A" w:rsidP="004C2F3A">
      <w:pPr>
        <w:spacing w:after="0" w:line="240" w:lineRule="auto"/>
        <w:jc w:val="center"/>
        <w:rPr>
          <w:rFonts w:asciiTheme="minorHAnsi" w:hAnsiTheme="minorHAnsi" w:cstheme="minorHAnsi"/>
          <w:b/>
        </w:rPr>
      </w:pPr>
      <w:r w:rsidRPr="004C2F3A">
        <w:rPr>
          <w:rFonts w:asciiTheme="minorHAnsi" w:hAnsiTheme="minorHAnsi" w:cstheme="minorHAnsi"/>
          <w:b/>
        </w:rPr>
        <w:t xml:space="preserve">Rámcová dohoda </w:t>
      </w:r>
    </w:p>
    <w:p w14:paraId="2257417B" w14:textId="77777777" w:rsidR="004C2F3A" w:rsidRPr="004C2F3A" w:rsidRDefault="004C2F3A" w:rsidP="004C2F3A">
      <w:pPr>
        <w:spacing w:after="0" w:line="240" w:lineRule="auto"/>
        <w:jc w:val="center"/>
        <w:rPr>
          <w:rFonts w:asciiTheme="minorHAnsi" w:hAnsiTheme="minorHAnsi" w:cstheme="minorHAnsi"/>
          <w:b/>
        </w:rPr>
      </w:pPr>
      <w:r w:rsidRPr="004C2F3A">
        <w:rPr>
          <w:rFonts w:asciiTheme="minorHAnsi" w:hAnsiTheme="minorHAnsi" w:cstheme="minorHAnsi"/>
          <w:b/>
        </w:rPr>
        <w:t xml:space="preserve">„Hlavné prehliadky mostov v správe NDS, </w:t>
      </w:r>
      <w:proofErr w:type="spellStart"/>
      <w:r w:rsidRPr="004C2F3A">
        <w:rPr>
          <w:rFonts w:asciiTheme="minorHAnsi" w:hAnsiTheme="minorHAnsi" w:cstheme="minorHAnsi"/>
          <w:b/>
        </w:rPr>
        <w:t>a.s</w:t>
      </w:r>
      <w:proofErr w:type="spellEnd"/>
      <w:r w:rsidRPr="004C2F3A">
        <w:rPr>
          <w:rFonts w:asciiTheme="minorHAnsi" w:hAnsiTheme="minorHAnsi" w:cstheme="minorHAnsi"/>
          <w:b/>
        </w:rPr>
        <w:t>.“</w:t>
      </w:r>
    </w:p>
    <w:p w14:paraId="0877CBFA" w14:textId="77777777" w:rsidR="004C2F3A" w:rsidRPr="0087018E" w:rsidRDefault="004C2F3A" w:rsidP="004C2F3A">
      <w:pPr>
        <w:spacing w:after="0" w:line="240" w:lineRule="auto"/>
        <w:jc w:val="center"/>
        <w:rPr>
          <w:rFonts w:asciiTheme="minorHAnsi" w:hAnsiTheme="minorHAnsi" w:cstheme="minorHAnsi"/>
          <w:b/>
          <w:sz w:val="21"/>
          <w:szCs w:val="21"/>
        </w:rPr>
      </w:pPr>
    </w:p>
    <w:p w14:paraId="76D8E373" w14:textId="77777777" w:rsidR="004C2F3A" w:rsidRPr="004C2F3A" w:rsidRDefault="004C2F3A" w:rsidP="004C2F3A">
      <w:pPr>
        <w:spacing w:after="0" w:line="240" w:lineRule="auto"/>
        <w:jc w:val="center"/>
        <w:rPr>
          <w:rFonts w:asciiTheme="minorHAnsi" w:hAnsiTheme="minorHAnsi" w:cstheme="minorHAnsi"/>
          <w:b/>
        </w:rPr>
      </w:pPr>
      <w:r w:rsidRPr="004C2F3A">
        <w:rPr>
          <w:rFonts w:asciiTheme="minorHAnsi" w:hAnsiTheme="minorHAnsi" w:cstheme="minorHAnsi"/>
          <w:b/>
        </w:rPr>
        <w:t xml:space="preserve">pre časť </w:t>
      </w:r>
      <w:r w:rsidRPr="004C2F3A">
        <w:rPr>
          <w:rFonts w:asciiTheme="minorHAnsi" w:hAnsiTheme="minorHAnsi" w:cstheme="minorHAnsi"/>
          <w:b/>
          <w:highlight w:val="yellow"/>
        </w:rPr>
        <w:t>[doplniť]</w:t>
      </w:r>
      <w:r w:rsidRPr="004C2F3A">
        <w:rPr>
          <w:rFonts w:asciiTheme="minorHAnsi" w:hAnsiTheme="minorHAnsi" w:cstheme="minorHAnsi"/>
          <w:b/>
        </w:rPr>
        <w:t xml:space="preserve"> „Región </w:t>
      </w:r>
      <w:r w:rsidRPr="004C2F3A">
        <w:rPr>
          <w:rFonts w:asciiTheme="minorHAnsi" w:hAnsiTheme="minorHAnsi" w:cstheme="minorHAnsi"/>
          <w:b/>
          <w:highlight w:val="yellow"/>
        </w:rPr>
        <w:t>[doplniť]</w:t>
      </w:r>
      <w:r w:rsidRPr="004C2F3A">
        <w:rPr>
          <w:rFonts w:asciiTheme="minorHAnsi" w:hAnsiTheme="minorHAnsi" w:cstheme="minorHAnsi"/>
          <w:b/>
        </w:rPr>
        <w:t>“</w:t>
      </w:r>
    </w:p>
    <w:p w14:paraId="799AA45E" w14:textId="77777777" w:rsidR="004C2F3A" w:rsidRPr="0087018E" w:rsidRDefault="004C2F3A" w:rsidP="004C2F3A">
      <w:pPr>
        <w:spacing w:after="0" w:line="240" w:lineRule="auto"/>
        <w:jc w:val="center"/>
        <w:rPr>
          <w:rFonts w:asciiTheme="minorHAnsi" w:hAnsiTheme="minorHAnsi" w:cstheme="minorHAnsi"/>
          <w:b/>
          <w:sz w:val="21"/>
          <w:szCs w:val="21"/>
        </w:rPr>
      </w:pPr>
    </w:p>
    <w:p w14:paraId="3CA09213" w14:textId="733DE004" w:rsidR="004C2F3A" w:rsidRPr="004C2F3A" w:rsidRDefault="004C2F3A" w:rsidP="004C2F3A">
      <w:pPr>
        <w:spacing w:after="0" w:line="240" w:lineRule="auto"/>
        <w:rPr>
          <w:rFonts w:asciiTheme="minorHAnsi" w:hAnsiTheme="minorHAnsi" w:cstheme="minorHAnsi"/>
        </w:rPr>
      </w:pPr>
      <w:r w:rsidRPr="0087018E">
        <w:rPr>
          <w:rFonts w:asciiTheme="minorHAnsi" w:hAnsiTheme="minorHAnsi" w:cstheme="minorHAnsi"/>
          <w:sz w:val="21"/>
          <w:szCs w:val="21"/>
        </w:rPr>
        <w:t xml:space="preserve">                      </w:t>
      </w:r>
      <w:r w:rsidRPr="004C2F3A">
        <w:rPr>
          <w:rFonts w:asciiTheme="minorHAnsi" w:hAnsiTheme="minorHAnsi" w:cstheme="minorHAnsi"/>
        </w:rPr>
        <w:t xml:space="preserve">číslo objednávateľa: </w:t>
      </w:r>
      <w:r w:rsidRPr="004C2F3A">
        <w:rPr>
          <w:rFonts w:asciiTheme="minorHAnsi" w:hAnsiTheme="minorHAnsi" w:cstheme="minorHAnsi"/>
          <w:highlight w:val="yellow"/>
        </w:rPr>
        <w:t>[doplniť]</w:t>
      </w:r>
      <w:r w:rsidRPr="004C2F3A">
        <w:rPr>
          <w:rFonts w:asciiTheme="minorHAnsi" w:hAnsiTheme="minorHAnsi" w:cstheme="minorHAnsi"/>
        </w:rPr>
        <w:t xml:space="preserve"> </w:t>
      </w:r>
      <w:r w:rsidRPr="004C2F3A">
        <w:rPr>
          <w:rFonts w:asciiTheme="minorHAnsi" w:hAnsiTheme="minorHAnsi" w:cstheme="minorHAnsi"/>
        </w:rPr>
        <w:tab/>
      </w:r>
      <w:r w:rsidRPr="004C2F3A">
        <w:rPr>
          <w:rFonts w:asciiTheme="minorHAnsi" w:hAnsiTheme="minorHAnsi" w:cstheme="minorHAnsi"/>
        </w:rPr>
        <w:tab/>
      </w:r>
      <w:r w:rsidRPr="004C2F3A">
        <w:rPr>
          <w:rFonts w:asciiTheme="minorHAnsi" w:hAnsiTheme="minorHAnsi" w:cstheme="minorHAnsi"/>
        </w:rPr>
        <w:tab/>
        <w:t xml:space="preserve">číslo poskytovateľa: </w:t>
      </w:r>
      <w:r w:rsidRPr="004C2F3A">
        <w:rPr>
          <w:rFonts w:asciiTheme="minorHAnsi" w:hAnsiTheme="minorHAnsi" w:cstheme="minorHAnsi"/>
          <w:highlight w:val="yellow"/>
        </w:rPr>
        <w:t>[doplniť]</w:t>
      </w:r>
    </w:p>
    <w:p w14:paraId="7710BA57" w14:textId="77777777" w:rsidR="004C2F3A" w:rsidRPr="0087018E" w:rsidRDefault="004C2F3A" w:rsidP="004C2F3A">
      <w:pPr>
        <w:pStyle w:val="Nadpis3"/>
        <w:numPr>
          <w:ilvl w:val="0"/>
          <w:numId w:val="0"/>
        </w:numPr>
        <w:spacing w:after="0"/>
        <w:ind w:left="142"/>
        <w:jc w:val="center"/>
        <w:rPr>
          <w:rFonts w:asciiTheme="minorHAnsi" w:hAnsiTheme="minorHAnsi" w:cstheme="minorHAnsi"/>
          <w:sz w:val="21"/>
          <w:szCs w:val="21"/>
        </w:rPr>
      </w:pPr>
      <w:r w:rsidRPr="0087018E">
        <w:rPr>
          <w:rFonts w:asciiTheme="minorHAnsi" w:hAnsiTheme="minorHAnsi" w:cstheme="minorHAnsi"/>
          <w:sz w:val="21"/>
          <w:szCs w:val="21"/>
        </w:rPr>
        <w:t xml:space="preserve"> </w:t>
      </w:r>
    </w:p>
    <w:p w14:paraId="57C99AD5" w14:textId="6C41FDE9" w:rsidR="004C2F3A" w:rsidRPr="004C2F3A" w:rsidRDefault="004C2F3A" w:rsidP="004C2F3A">
      <w:pPr>
        <w:pStyle w:val="Nadpis3"/>
        <w:numPr>
          <w:ilvl w:val="0"/>
          <w:numId w:val="0"/>
        </w:numPr>
        <w:spacing w:after="0"/>
        <w:ind w:left="142"/>
        <w:jc w:val="center"/>
        <w:rPr>
          <w:rFonts w:asciiTheme="minorHAnsi" w:hAnsiTheme="minorHAnsi" w:cstheme="minorHAnsi"/>
          <w:b w:val="0"/>
          <w:sz w:val="22"/>
          <w:szCs w:val="22"/>
        </w:rPr>
      </w:pPr>
      <w:r w:rsidRPr="004C2F3A">
        <w:rPr>
          <w:rFonts w:asciiTheme="minorHAnsi" w:hAnsiTheme="minorHAnsi" w:cstheme="minorHAnsi"/>
          <w:b w:val="0"/>
          <w:bCs w:val="0"/>
          <w:sz w:val="22"/>
          <w:szCs w:val="22"/>
        </w:rPr>
        <w:t>uzatvorená v súlade s §</w:t>
      </w:r>
      <w:r w:rsidR="008E31C7">
        <w:rPr>
          <w:rFonts w:asciiTheme="minorHAnsi" w:hAnsiTheme="minorHAnsi" w:cstheme="minorHAnsi"/>
          <w:b w:val="0"/>
          <w:bCs w:val="0"/>
          <w:sz w:val="22"/>
          <w:szCs w:val="22"/>
        </w:rPr>
        <w:t xml:space="preserve"> </w:t>
      </w:r>
      <w:r w:rsidRPr="004C2F3A">
        <w:rPr>
          <w:rFonts w:asciiTheme="minorHAnsi" w:hAnsiTheme="minorHAnsi" w:cstheme="minorHAnsi"/>
          <w:b w:val="0"/>
          <w:bCs w:val="0"/>
          <w:sz w:val="22"/>
          <w:szCs w:val="22"/>
        </w:rPr>
        <w:t>269 ods. 2 zák. č. 513/1991 Zb. Obchodného zákonníka (ďalej len „</w:t>
      </w:r>
      <w:r w:rsidRPr="004C2F3A">
        <w:rPr>
          <w:rFonts w:asciiTheme="minorHAnsi" w:hAnsiTheme="minorHAnsi" w:cstheme="minorHAnsi"/>
          <w:sz w:val="22"/>
          <w:szCs w:val="22"/>
        </w:rPr>
        <w:t>Obchodný zákonník</w:t>
      </w:r>
      <w:r w:rsidRPr="004C2F3A">
        <w:rPr>
          <w:rFonts w:asciiTheme="minorHAnsi" w:hAnsiTheme="minorHAnsi" w:cstheme="minorHAnsi"/>
          <w:b w:val="0"/>
          <w:sz w:val="22"/>
          <w:szCs w:val="22"/>
        </w:rPr>
        <w:t>“</w:t>
      </w:r>
      <w:r w:rsidRPr="004C2F3A">
        <w:rPr>
          <w:rFonts w:asciiTheme="minorHAnsi" w:hAnsiTheme="minorHAnsi" w:cstheme="minorHAnsi"/>
          <w:b w:val="0"/>
          <w:bCs w:val="0"/>
          <w:sz w:val="22"/>
          <w:szCs w:val="22"/>
        </w:rPr>
        <w:t>)</w:t>
      </w:r>
      <w:r w:rsidRPr="004C2F3A">
        <w:rPr>
          <w:rFonts w:asciiTheme="minorHAnsi" w:hAnsiTheme="minorHAnsi" w:cstheme="minorHAnsi"/>
          <w:b w:val="0"/>
          <w:sz w:val="22"/>
          <w:szCs w:val="22"/>
        </w:rPr>
        <w:t xml:space="preserve"> a v súlade s § 83 zákona č. 343/2015 Z.</w:t>
      </w:r>
      <w:r>
        <w:rPr>
          <w:rFonts w:asciiTheme="minorHAnsi" w:hAnsiTheme="minorHAnsi" w:cstheme="minorHAnsi"/>
          <w:b w:val="0"/>
          <w:sz w:val="22"/>
          <w:szCs w:val="22"/>
        </w:rPr>
        <w:t xml:space="preserve"> </w:t>
      </w:r>
      <w:r w:rsidRPr="004C2F3A">
        <w:rPr>
          <w:rFonts w:asciiTheme="minorHAnsi" w:hAnsiTheme="minorHAnsi" w:cstheme="minorHAnsi"/>
          <w:b w:val="0"/>
          <w:sz w:val="22"/>
          <w:szCs w:val="22"/>
        </w:rPr>
        <w:t>z. o verejnom obstarávaní a o zmene a doplnení niektorých zákonov v znení neskorších predpisov (ďalej len „</w:t>
      </w:r>
      <w:r w:rsidRPr="004C2F3A">
        <w:rPr>
          <w:rFonts w:asciiTheme="minorHAnsi" w:hAnsiTheme="minorHAnsi" w:cstheme="minorHAnsi"/>
          <w:sz w:val="22"/>
          <w:szCs w:val="22"/>
        </w:rPr>
        <w:t>ZVO</w:t>
      </w:r>
      <w:r w:rsidRPr="004C2F3A">
        <w:rPr>
          <w:rFonts w:asciiTheme="minorHAnsi" w:hAnsiTheme="minorHAnsi" w:cstheme="minorHAnsi"/>
          <w:b w:val="0"/>
          <w:sz w:val="22"/>
          <w:szCs w:val="22"/>
        </w:rPr>
        <w:t>“)</w:t>
      </w:r>
    </w:p>
    <w:p w14:paraId="6C45C7B3" w14:textId="77777777" w:rsidR="004C2F3A" w:rsidRPr="0087018E" w:rsidRDefault="004C2F3A" w:rsidP="004C2F3A">
      <w:pPr>
        <w:pStyle w:val="Nzov"/>
        <w:spacing w:before="0" w:after="0"/>
        <w:ind w:left="0" w:firstLine="0"/>
        <w:jc w:val="center"/>
        <w:rPr>
          <w:rFonts w:asciiTheme="minorHAnsi" w:hAnsiTheme="minorHAnsi" w:cstheme="minorHAnsi"/>
          <w:b w:val="0"/>
          <w:iCs/>
          <w:sz w:val="21"/>
          <w:szCs w:val="21"/>
        </w:rPr>
      </w:pPr>
    </w:p>
    <w:p w14:paraId="4C0B1490" w14:textId="77777777" w:rsidR="004C2F3A" w:rsidRPr="004C2F3A" w:rsidRDefault="004C2F3A" w:rsidP="004C2F3A">
      <w:pPr>
        <w:pStyle w:val="Nzov"/>
        <w:spacing w:before="0" w:after="0"/>
        <w:ind w:left="0" w:firstLine="0"/>
        <w:jc w:val="center"/>
        <w:rPr>
          <w:rFonts w:asciiTheme="minorHAnsi" w:hAnsiTheme="minorHAnsi" w:cstheme="minorHAnsi"/>
          <w:b w:val="0"/>
        </w:rPr>
      </w:pPr>
      <w:r w:rsidRPr="004C2F3A">
        <w:rPr>
          <w:rFonts w:asciiTheme="minorHAnsi" w:hAnsiTheme="minorHAnsi" w:cstheme="minorHAnsi"/>
          <w:b w:val="0"/>
        </w:rPr>
        <w:t>(ďalej len „</w:t>
      </w:r>
      <w:r w:rsidRPr="004C2F3A">
        <w:rPr>
          <w:rFonts w:asciiTheme="minorHAnsi" w:hAnsiTheme="minorHAnsi" w:cstheme="minorHAnsi"/>
        </w:rPr>
        <w:t>rámcová  dohoda</w:t>
      </w:r>
      <w:r w:rsidRPr="004C2F3A">
        <w:rPr>
          <w:rFonts w:asciiTheme="minorHAnsi" w:hAnsiTheme="minorHAnsi" w:cstheme="minorHAnsi"/>
          <w:b w:val="0"/>
        </w:rPr>
        <w:t>“ alebo „</w:t>
      </w:r>
      <w:r w:rsidRPr="004C2F3A">
        <w:rPr>
          <w:rFonts w:asciiTheme="minorHAnsi" w:hAnsiTheme="minorHAnsi" w:cstheme="minorHAnsi"/>
        </w:rPr>
        <w:t>dohoda</w:t>
      </w:r>
      <w:r w:rsidRPr="004C2F3A">
        <w:rPr>
          <w:rFonts w:asciiTheme="minorHAnsi" w:hAnsiTheme="minorHAnsi" w:cstheme="minorHAnsi"/>
          <w:b w:val="0"/>
        </w:rPr>
        <w:t>“)</w:t>
      </w:r>
    </w:p>
    <w:p w14:paraId="6020BFF0" w14:textId="77777777" w:rsidR="004C2F3A" w:rsidRPr="0087018E" w:rsidRDefault="004C2F3A" w:rsidP="004C2F3A">
      <w:pPr>
        <w:shd w:val="clear" w:color="auto" w:fill="FFFFFF"/>
        <w:spacing w:after="0" w:line="240" w:lineRule="auto"/>
        <w:jc w:val="center"/>
        <w:rPr>
          <w:rFonts w:asciiTheme="minorHAnsi" w:hAnsiTheme="minorHAnsi" w:cstheme="minorHAnsi"/>
          <w:color w:val="000000"/>
          <w:sz w:val="21"/>
        </w:rPr>
      </w:pPr>
    </w:p>
    <w:p w14:paraId="63703C0B" w14:textId="77777777" w:rsidR="004C2F3A" w:rsidRPr="004C2F3A" w:rsidRDefault="004C2F3A" w:rsidP="004C2F3A">
      <w:pPr>
        <w:shd w:val="clear" w:color="auto" w:fill="FFFFFF"/>
        <w:spacing w:after="0" w:line="240" w:lineRule="auto"/>
        <w:jc w:val="center"/>
        <w:rPr>
          <w:rFonts w:asciiTheme="minorHAnsi" w:hAnsiTheme="minorHAnsi" w:cstheme="minorHAnsi"/>
          <w:color w:val="000000"/>
          <w:szCs w:val="21"/>
        </w:rPr>
      </w:pPr>
      <w:r w:rsidRPr="004C2F3A">
        <w:rPr>
          <w:rFonts w:asciiTheme="minorHAnsi" w:hAnsiTheme="minorHAnsi" w:cstheme="minorHAnsi"/>
          <w:color w:val="000000"/>
          <w:szCs w:val="21"/>
        </w:rPr>
        <w:t>medzi</w:t>
      </w:r>
    </w:p>
    <w:p w14:paraId="63BC5460" w14:textId="77777777" w:rsidR="004C2F3A" w:rsidRPr="0087018E" w:rsidRDefault="004C2F3A" w:rsidP="004C2F3A">
      <w:pPr>
        <w:shd w:val="clear" w:color="auto" w:fill="FFFFFF"/>
        <w:spacing w:after="0" w:line="240" w:lineRule="auto"/>
        <w:jc w:val="center"/>
        <w:rPr>
          <w:rFonts w:asciiTheme="minorHAnsi" w:hAnsiTheme="minorHAnsi" w:cstheme="minorHAnsi"/>
          <w:color w:val="000000"/>
          <w:sz w:val="21"/>
        </w:rPr>
      </w:pPr>
    </w:p>
    <w:p w14:paraId="4AFDD3AC" w14:textId="77777777" w:rsidR="004C2F3A" w:rsidRPr="004C2F3A" w:rsidRDefault="004C2F3A" w:rsidP="004C2F3A">
      <w:pPr>
        <w:pStyle w:val="Zkladntext"/>
        <w:tabs>
          <w:tab w:val="left" w:pos="2977"/>
        </w:tabs>
        <w:rPr>
          <w:rFonts w:asciiTheme="minorHAnsi" w:hAnsiTheme="minorHAnsi" w:cstheme="minorHAnsi"/>
          <w:b/>
        </w:rPr>
      </w:pPr>
      <w:r w:rsidRPr="004C2F3A">
        <w:rPr>
          <w:rFonts w:asciiTheme="minorHAnsi" w:hAnsiTheme="minorHAnsi" w:cstheme="minorHAnsi"/>
          <w:b/>
        </w:rPr>
        <w:t>Objednávateľ:</w:t>
      </w:r>
      <w:r w:rsidRPr="004C2F3A">
        <w:rPr>
          <w:rFonts w:asciiTheme="minorHAnsi" w:hAnsiTheme="minorHAnsi" w:cstheme="minorHAnsi"/>
          <w:b/>
          <w:szCs w:val="21"/>
        </w:rPr>
        <w:t xml:space="preserve"> </w:t>
      </w:r>
      <w:r w:rsidRPr="004C2F3A">
        <w:rPr>
          <w:rFonts w:asciiTheme="minorHAnsi" w:hAnsiTheme="minorHAnsi" w:cstheme="minorHAnsi"/>
          <w:b/>
        </w:rPr>
        <w:tab/>
        <w:t xml:space="preserve">Národná diaľničná spoločnosť, </w:t>
      </w:r>
      <w:proofErr w:type="spellStart"/>
      <w:r w:rsidRPr="004C2F3A">
        <w:rPr>
          <w:rFonts w:asciiTheme="minorHAnsi" w:hAnsiTheme="minorHAnsi" w:cstheme="minorHAnsi"/>
          <w:b/>
        </w:rPr>
        <w:t>a.s</w:t>
      </w:r>
      <w:proofErr w:type="spellEnd"/>
      <w:r w:rsidRPr="004C2F3A">
        <w:rPr>
          <w:rFonts w:asciiTheme="minorHAnsi" w:hAnsiTheme="minorHAnsi" w:cstheme="minorHAnsi"/>
          <w:b/>
        </w:rPr>
        <w:t>.</w:t>
      </w:r>
    </w:p>
    <w:p w14:paraId="06AE3D70" w14:textId="77777777" w:rsidR="004C2F3A" w:rsidRPr="004C2F3A" w:rsidRDefault="004C2F3A" w:rsidP="004C2F3A">
      <w:pPr>
        <w:tabs>
          <w:tab w:val="left" w:pos="2977"/>
        </w:tabs>
        <w:spacing w:after="0" w:line="240" w:lineRule="auto"/>
        <w:rPr>
          <w:rFonts w:asciiTheme="minorHAnsi" w:hAnsiTheme="minorHAnsi" w:cstheme="minorHAnsi"/>
        </w:rPr>
      </w:pPr>
      <w:r w:rsidRPr="004C2F3A">
        <w:rPr>
          <w:rFonts w:asciiTheme="minorHAnsi" w:hAnsiTheme="minorHAnsi" w:cstheme="minorHAnsi"/>
        </w:rPr>
        <w:t>Sídlo:</w:t>
      </w:r>
      <w:r w:rsidRPr="004C2F3A">
        <w:rPr>
          <w:rFonts w:asciiTheme="minorHAnsi" w:hAnsiTheme="minorHAnsi" w:cstheme="minorHAnsi"/>
        </w:rPr>
        <w:tab/>
        <w:t xml:space="preserve">Dúbravská cesta 14, </w:t>
      </w:r>
      <w:r w:rsidRPr="004C2F3A">
        <w:rPr>
          <w:rFonts w:asciiTheme="minorHAnsi" w:hAnsiTheme="minorHAnsi" w:cstheme="minorHAnsi"/>
          <w:bCs/>
          <w:szCs w:val="21"/>
        </w:rPr>
        <w:t xml:space="preserve"> </w:t>
      </w:r>
      <w:r w:rsidRPr="004C2F3A">
        <w:rPr>
          <w:rFonts w:asciiTheme="minorHAnsi" w:hAnsiTheme="minorHAnsi" w:cstheme="minorHAnsi"/>
        </w:rPr>
        <w:t>841 04 Bratislava</w:t>
      </w:r>
      <w:r w:rsidRPr="004C2F3A">
        <w:rPr>
          <w:rFonts w:asciiTheme="minorHAnsi" w:hAnsiTheme="minorHAnsi" w:cstheme="minorHAnsi"/>
          <w:bCs/>
          <w:szCs w:val="21"/>
        </w:rPr>
        <w:t xml:space="preserve"> </w:t>
      </w:r>
    </w:p>
    <w:p w14:paraId="65779DE5" w14:textId="77777777" w:rsidR="004C2F3A" w:rsidRPr="004C2F3A" w:rsidRDefault="004C2F3A" w:rsidP="004C2F3A">
      <w:pPr>
        <w:spacing w:after="0" w:line="240" w:lineRule="auto"/>
        <w:ind w:left="2977" w:hanging="2977"/>
        <w:rPr>
          <w:rFonts w:asciiTheme="minorHAnsi" w:hAnsiTheme="minorHAnsi" w:cstheme="minorHAnsi"/>
        </w:rPr>
      </w:pPr>
      <w:r w:rsidRPr="004C2F3A">
        <w:rPr>
          <w:rFonts w:asciiTheme="minorHAnsi" w:hAnsiTheme="minorHAnsi" w:cstheme="minorHAnsi"/>
        </w:rPr>
        <w:t>Právna forma:</w:t>
      </w:r>
      <w:r w:rsidRPr="004C2F3A">
        <w:rPr>
          <w:rFonts w:asciiTheme="minorHAnsi" w:hAnsiTheme="minorHAnsi" w:cstheme="minorHAnsi"/>
        </w:rPr>
        <w:tab/>
        <w:t>akciová spoločnosť zapísaná v Obchodnom registri Okresného súdu Bratislava I</w:t>
      </w:r>
      <w:r w:rsidRPr="004C2F3A">
        <w:rPr>
          <w:rFonts w:asciiTheme="minorHAnsi" w:hAnsiTheme="minorHAnsi" w:cstheme="minorHAnsi"/>
          <w:bCs/>
          <w:szCs w:val="21"/>
        </w:rPr>
        <w:t>,</w:t>
      </w:r>
      <w:r w:rsidRPr="004C2F3A">
        <w:rPr>
          <w:rFonts w:asciiTheme="minorHAnsi" w:hAnsiTheme="minorHAnsi" w:cstheme="minorHAnsi"/>
        </w:rPr>
        <w:t xml:space="preserve"> oddiel: Sa, vložka č</w:t>
      </w:r>
      <w:r w:rsidRPr="004C2F3A">
        <w:rPr>
          <w:rFonts w:asciiTheme="minorHAnsi" w:hAnsiTheme="minorHAnsi" w:cstheme="minorHAnsi"/>
          <w:bCs/>
          <w:szCs w:val="21"/>
        </w:rPr>
        <w:t>.:</w:t>
      </w:r>
      <w:r w:rsidRPr="004C2F3A">
        <w:rPr>
          <w:rFonts w:asciiTheme="minorHAnsi" w:hAnsiTheme="minorHAnsi" w:cstheme="minorHAnsi"/>
        </w:rPr>
        <w:t xml:space="preserve"> 3518/B</w:t>
      </w:r>
    </w:p>
    <w:p w14:paraId="38F13A7A" w14:textId="77777777" w:rsidR="004C2F3A" w:rsidRPr="004C2F3A" w:rsidRDefault="004C2F3A" w:rsidP="004C2F3A">
      <w:pPr>
        <w:tabs>
          <w:tab w:val="left" w:pos="2977"/>
        </w:tabs>
        <w:spacing w:after="0" w:line="240" w:lineRule="auto"/>
        <w:rPr>
          <w:rFonts w:asciiTheme="minorHAnsi" w:hAnsiTheme="minorHAnsi" w:cstheme="minorHAnsi"/>
          <w:szCs w:val="21"/>
        </w:rPr>
      </w:pPr>
      <w:r w:rsidRPr="004C2F3A">
        <w:rPr>
          <w:rFonts w:asciiTheme="minorHAnsi" w:hAnsiTheme="minorHAnsi" w:cstheme="minorHAnsi"/>
        </w:rPr>
        <w:t>Štatutárny orgán:</w:t>
      </w:r>
      <w:r w:rsidRPr="004C2F3A">
        <w:rPr>
          <w:rFonts w:asciiTheme="minorHAnsi" w:hAnsiTheme="minorHAnsi" w:cstheme="minorHAnsi"/>
        </w:rPr>
        <w:tab/>
      </w:r>
      <w:r w:rsidRPr="004C2F3A">
        <w:rPr>
          <w:rFonts w:asciiTheme="minorHAnsi" w:hAnsiTheme="minorHAnsi" w:cstheme="minorHAnsi"/>
          <w:szCs w:val="21"/>
        </w:rPr>
        <w:t xml:space="preserve">predstavenstvo zastúpené: </w:t>
      </w:r>
    </w:p>
    <w:p w14:paraId="195D1D75" w14:textId="77777777" w:rsidR="004C2F3A" w:rsidRPr="004C2F3A" w:rsidRDefault="004C2F3A" w:rsidP="004C2F3A">
      <w:pPr>
        <w:spacing w:after="0" w:line="240" w:lineRule="auto"/>
        <w:ind w:left="2977" w:firstLine="3"/>
        <w:rPr>
          <w:rFonts w:asciiTheme="minorHAnsi" w:hAnsiTheme="minorHAnsi" w:cstheme="minorHAnsi"/>
        </w:rPr>
      </w:pPr>
      <w:r w:rsidRPr="004C2F3A">
        <w:rPr>
          <w:rFonts w:asciiTheme="minorHAnsi" w:hAnsiTheme="minorHAnsi" w:cstheme="minorHAnsi"/>
        </w:rPr>
        <w:t>Ing. Juraj Tlapa, predseda predstavenstva</w:t>
      </w:r>
    </w:p>
    <w:p w14:paraId="243FE1C1" w14:textId="77777777" w:rsidR="004C2F3A" w:rsidRPr="004C2F3A" w:rsidRDefault="004C2F3A" w:rsidP="004C2F3A">
      <w:pPr>
        <w:spacing w:after="0" w:line="240" w:lineRule="auto"/>
        <w:ind w:left="2977" w:hanging="2977"/>
        <w:rPr>
          <w:rFonts w:asciiTheme="minorHAnsi" w:hAnsiTheme="minorHAnsi" w:cstheme="minorHAnsi"/>
        </w:rPr>
      </w:pPr>
      <w:r w:rsidRPr="004C2F3A">
        <w:rPr>
          <w:rFonts w:asciiTheme="minorHAnsi" w:hAnsiTheme="minorHAnsi" w:cstheme="minorHAnsi"/>
        </w:rPr>
        <w:tab/>
        <w:t xml:space="preserve">Mgr. Jaroslav </w:t>
      </w:r>
      <w:proofErr w:type="spellStart"/>
      <w:r w:rsidRPr="004C2F3A">
        <w:rPr>
          <w:rFonts w:asciiTheme="minorHAnsi" w:hAnsiTheme="minorHAnsi" w:cstheme="minorHAnsi"/>
        </w:rPr>
        <w:t>Ivanco</w:t>
      </w:r>
      <w:proofErr w:type="spellEnd"/>
      <w:r w:rsidRPr="004C2F3A">
        <w:rPr>
          <w:rFonts w:asciiTheme="minorHAnsi" w:hAnsiTheme="minorHAnsi" w:cstheme="minorHAnsi"/>
        </w:rPr>
        <w:t>, podpredseda predstavenstva</w:t>
      </w:r>
    </w:p>
    <w:p w14:paraId="41C47132" w14:textId="77777777" w:rsidR="004C2F3A" w:rsidRPr="004C2F3A" w:rsidRDefault="004C2F3A" w:rsidP="004C2F3A">
      <w:pPr>
        <w:pStyle w:val="Bezriadkovania"/>
        <w:rPr>
          <w:rFonts w:asciiTheme="minorHAnsi" w:eastAsia="Calibri" w:hAnsiTheme="minorHAnsi" w:cstheme="minorHAnsi"/>
        </w:rPr>
      </w:pPr>
      <w:r w:rsidRPr="004C2F3A">
        <w:rPr>
          <w:rFonts w:asciiTheme="minorHAnsi" w:eastAsia="Calibri" w:hAnsiTheme="minorHAnsi" w:cstheme="minorHAnsi"/>
        </w:rPr>
        <w:t>Osoby oprávnené na rokovanie:</w:t>
      </w:r>
    </w:p>
    <w:p w14:paraId="28375AF7" w14:textId="77777777" w:rsidR="004C2F3A" w:rsidRPr="0087018E" w:rsidRDefault="004C2F3A" w:rsidP="004C2F3A">
      <w:pPr>
        <w:pStyle w:val="Bezriadkovania"/>
        <w:tabs>
          <w:tab w:val="left" w:pos="2977"/>
        </w:tabs>
        <w:rPr>
          <w:rFonts w:asciiTheme="minorHAnsi" w:hAnsiTheme="minorHAnsi" w:cstheme="minorHAnsi"/>
          <w:sz w:val="21"/>
        </w:rPr>
      </w:pPr>
      <w:r w:rsidRPr="004C2F3A">
        <w:rPr>
          <w:rFonts w:asciiTheme="minorHAnsi" w:hAnsiTheme="minorHAnsi" w:cstheme="minorHAnsi"/>
        </w:rPr>
        <w:t>- vo veciach zmluvných:</w:t>
      </w:r>
      <w:r w:rsidRPr="004C2F3A">
        <w:rPr>
          <w:rFonts w:asciiTheme="minorHAnsi" w:hAnsiTheme="minorHAnsi" w:cstheme="minorHAnsi"/>
        </w:rPr>
        <w:tab/>
        <w:t>JUDr. Jana Ježíková</w:t>
      </w:r>
      <w:r w:rsidRPr="004C2F3A">
        <w:rPr>
          <w:rFonts w:asciiTheme="minorHAnsi" w:hAnsiTheme="minorHAnsi" w:cstheme="minorHAnsi"/>
          <w:lang w:eastAsia="x-none"/>
        </w:rPr>
        <w:t>,</w:t>
      </w:r>
      <w:r w:rsidRPr="004C2F3A">
        <w:rPr>
          <w:rFonts w:asciiTheme="minorHAnsi" w:hAnsiTheme="minorHAnsi" w:cstheme="minorHAnsi"/>
        </w:rPr>
        <w:t xml:space="preserve"> vedúca odboru právneho</w:t>
      </w:r>
      <w:r w:rsidRPr="004C2F3A">
        <w:rPr>
          <w:rFonts w:asciiTheme="minorHAnsi" w:hAnsiTheme="minorHAnsi" w:cstheme="minorHAnsi"/>
          <w:lang w:eastAsia="x-none"/>
        </w:rPr>
        <w:tab/>
      </w:r>
      <w:r w:rsidRPr="0087018E">
        <w:rPr>
          <w:rFonts w:asciiTheme="minorHAnsi" w:hAnsiTheme="minorHAnsi" w:cstheme="minorHAnsi"/>
          <w:sz w:val="21"/>
          <w:szCs w:val="21"/>
          <w:lang w:eastAsia="x-none"/>
        </w:rPr>
        <w:tab/>
      </w:r>
      <w:r w:rsidRPr="0087018E">
        <w:rPr>
          <w:rFonts w:asciiTheme="minorHAnsi" w:hAnsiTheme="minorHAnsi" w:cstheme="minorHAnsi"/>
          <w:sz w:val="21"/>
          <w:szCs w:val="21"/>
          <w:lang w:eastAsia="x-none"/>
        </w:rPr>
        <w:tab/>
      </w:r>
    </w:p>
    <w:p w14:paraId="6EA97A5D" w14:textId="77777777" w:rsidR="004C2F3A" w:rsidRPr="004C2F3A" w:rsidRDefault="004C2F3A" w:rsidP="004C2F3A">
      <w:pPr>
        <w:pStyle w:val="Bezriadkovania"/>
        <w:tabs>
          <w:tab w:val="left" w:pos="2977"/>
        </w:tabs>
        <w:rPr>
          <w:rFonts w:asciiTheme="minorHAnsi" w:hAnsiTheme="minorHAnsi" w:cstheme="minorHAnsi"/>
        </w:rPr>
      </w:pPr>
      <w:r w:rsidRPr="004C2F3A">
        <w:rPr>
          <w:rFonts w:asciiTheme="minorHAnsi" w:hAnsiTheme="minorHAnsi" w:cstheme="minorHAnsi"/>
        </w:rPr>
        <w:t>- vo veciach technických:</w:t>
      </w:r>
      <w:r w:rsidRPr="004C2F3A">
        <w:rPr>
          <w:rFonts w:asciiTheme="minorHAnsi" w:hAnsiTheme="minorHAnsi" w:cstheme="minorHAnsi"/>
        </w:rPr>
        <w:tab/>
        <w:t>Ing. Ivan Haršány, vedúci odboru mostov</w:t>
      </w:r>
    </w:p>
    <w:p w14:paraId="76C82A4F" w14:textId="77777777" w:rsidR="004C2F3A" w:rsidRPr="0087018E" w:rsidRDefault="004C2F3A" w:rsidP="004C2F3A">
      <w:pPr>
        <w:pStyle w:val="Bezriadkovania"/>
        <w:tabs>
          <w:tab w:val="left" w:pos="2977"/>
        </w:tabs>
        <w:rPr>
          <w:rFonts w:asciiTheme="minorHAnsi" w:hAnsiTheme="minorHAnsi" w:cstheme="minorHAnsi"/>
          <w:sz w:val="21"/>
        </w:rPr>
      </w:pPr>
      <w:r w:rsidRPr="0087018E">
        <w:rPr>
          <w:rFonts w:asciiTheme="minorHAnsi" w:hAnsiTheme="minorHAnsi" w:cstheme="minorHAnsi"/>
          <w:sz w:val="21"/>
        </w:rPr>
        <w:t xml:space="preserve">                                          </w:t>
      </w:r>
      <w:r w:rsidRPr="0087018E">
        <w:rPr>
          <w:rFonts w:asciiTheme="minorHAnsi" w:hAnsiTheme="minorHAnsi" w:cstheme="minorHAnsi"/>
          <w:sz w:val="21"/>
        </w:rPr>
        <w:tab/>
      </w:r>
      <w:r w:rsidRPr="004C2F3A">
        <w:rPr>
          <w:rFonts w:asciiTheme="minorHAnsi" w:hAnsiTheme="minorHAnsi" w:cstheme="minorHAnsi"/>
        </w:rPr>
        <w:t xml:space="preserve">Ing. Katarína </w:t>
      </w:r>
      <w:proofErr w:type="spellStart"/>
      <w:r w:rsidRPr="004C2F3A">
        <w:rPr>
          <w:rFonts w:asciiTheme="minorHAnsi" w:hAnsiTheme="minorHAnsi" w:cstheme="minorHAnsi"/>
        </w:rPr>
        <w:t>Jesenáková</w:t>
      </w:r>
      <w:proofErr w:type="spellEnd"/>
      <w:r w:rsidRPr="004C2F3A">
        <w:rPr>
          <w:rFonts w:asciiTheme="minorHAnsi" w:hAnsiTheme="minorHAnsi" w:cstheme="minorHAnsi"/>
        </w:rPr>
        <w:t>, špecialista mostov</w:t>
      </w:r>
    </w:p>
    <w:p w14:paraId="780C0185" w14:textId="4FF10855" w:rsidR="004C2F3A" w:rsidRPr="0087018E" w:rsidRDefault="004C2F3A" w:rsidP="004C2F3A">
      <w:pPr>
        <w:pStyle w:val="Bezriadkovania"/>
        <w:tabs>
          <w:tab w:val="left" w:pos="2977"/>
        </w:tabs>
        <w:rPr>
          <w:rFonts w:asciiTheme="minorHAnsi" w:hAnsiTheme="minorHAnsi" w:cstheme="minorHAnsi"/>
          <w:sz w:val="21"/>
        </w:rPr>
      </w:pPr>
      <w:r w:rsidRPr="0087018E">
        <w:rPr>
          <w:rFonts w:asciiTheme="minorHAnsi" w:hAnsiTheme="minorHAnsi" w:cstheme="minorHAnsi"/>
          <w:sz w:val="21"/>
        </w:rPr>
        <w:t xml:space="preserve">                                          </w:t>
      </w:r>
      <w:r w:rsidRPr="0087018E">
        <w:rPr>
          <w:rFonts w:asciiTheme="minorHAnsi" w:hAnsiTheme="minorHAnsi" w:cstheme="minorHAnsi"/>
          <w:sz w:val="21"/>
        </w:rPr>
        <w:tab/>
      </w:r>
      <w:r w:rsidRPr="004C2F3A">
        <w:rPr>
          <w:rFonts w:asciiTheme="minorHAnsi" w:hAnsiTheme="minorHAnsi" w:cstheme="minorHAnsi"/>
        </w:rPr>
        <w:t>Ing. Marcela Sedláková, špecialista mostov</w:t>
      </w:r>
      <w:r w:rsidRPr="0087018E">
        <w:rPr>
          <w:rFonts w:asciiTheme="minorHAnsi" w:hAnsiTheme="minorHAnsi" w:cstheme="minorHAnsi"/>
          <w:sz w:val="21"/>
        </w:rPr>
        <w:tab/>
      </w:r>
      <w:r w:rsidRPr="0087018E">
        <w:rPr>
          <w:rFonts w:asciiTheme="minorHAnsi" w:hAnsiTheme="minorHAnsi" w:cstheme="minorHAnsi"/>
          <w:sz w:val="21"/>
          <w:szCs w:val="21"/>
          <w:lang w:eastAsia="x-none"/>
        </w:rPr>
        <w:tab/>
      </w:r>
    </w:p>
    <w:p w14:paraId="7FA35003" w14:textId="716452AD" w:rsidR="004C2F3A" w:rsidRPr="0044399E" w:rsidRDefault="004C2F3A" w:rsidP="0044399E">
      <w:pPr>
        <w:tabs>
          <w:tab w:val="left" w:pos="2977"/>
        </w:tabs>
        <w:spacing w:after="0" w:line="240" w:lineRule="auto"/>
        <w:ind w:left="2970" w:hanging="2970"/>
        <w:rPr>
          <w:rFonts w:asciiTheme="minorHAnsi" w:hAnsiTheme="minorHAnsi" w:cstheme="minorHAnsi"/>
          <w:szCs w:val="21"/>
          <w:lang w:eastAsia="x-none"/>
        </w:rPr>
      </w:pPr>
      <w:r w:rsidRPr="004C2F3A">
        <w:rPr>
          <w:rFonts w:asciiTheme="minorHAnsi" w:hAnsiTheme="minorHAnsi" w:cstheme="minorHAnsi"/>
        </w:rPr>
        <w:t>- vo veciach cenových:</w:t>
      </w:r>
      <w:r w:rsidRPr="0087018E">
        <w:rPr>
          <w:rFonts w:asciiTheme="minorHAnsi" w:hAnsiTheme="minorHAnsi" w:cstheme="minorHAnsi"/>
          <w:sz w:val="21"/>
          <w:szCs w:val="21"/>
          <w:lang w:eastAsia="x-none"/>
        </w:rPr>
        <w:tab/>
      </w:r>
      <w:r w:rsidRPr="0087018E">
        <w:rPr>
          <w:rFonts w:asciiTheme="minorHAnsi" w:hAnsiTheme="minorHAnsi" w:cstheme="minorHAnsi"/>
          <w:sz w:val="21"/>
          <w:szCs w:val="21"/>
          <w:lang w:eastAsia="x-none"/>
        </w:rPr>
        <w:tab/>
      </w:r>
      <w:r w:rsidRPr="004C2F3A">
        <w:rPr>
          <w:rFonts w:asciiTheme="minorHAnsi" w:hAnsiTheme="minorHAnsi" w:cstheme="minorHAnsi"/>
          <w:szCs w:val="21"/>
          <w:lang w:eastAsia="x-none"/>
        </w:rPr>
        <w:t>Ing. Lýdia Valentová</w:t>
      </w:r>
      <w:r>
        <w:rPr>
          <w:rFonts w:asciiTheme="minorHAnsi" w:hAnsiTheme="minorHAnsi" w:cstheme="minorHAnsi"/>
          <w:szCs w:val="21"/>
          <w:lang w:eastAsia="x-none"/>
        </w:rPr>
        <w:t>, vedúca odbor</w:t>
      </w:r>
      <w:r w:rsidR="0044399E">
        <w:rPr>
          <w:rFonts w:asciiTheme="minorHAnsi" w:hAnsiTheme="minorHAnsi" w:cstheme="minorHAnsi"/>
          <w:szCs w:val="21"/>
          <w:lang w:eastAsia="x-none"/>
        </w:rPr>
        <w:t xml:space="preserve">u cien a finančného </w:t>
      </w:r>
      <w:proofErr w:type="spellStart"/>
      <w:r w:rsidR="0044399E">
        <w:rPr>
          <w:rFonts w:asciiTheme="minorHAnsi" w:hAnsiTheme="minorHAnsi" w:cstheme="minorHAnsi"/>
          <w:szCs w:val="21"/>
          <w:lang w:eastAsia="x-none"/>
        </w:rPr>
        <w:t>kontrolingu</w:t>
      </w:r>
      <w:proofErr w:type="spellEnd"/>
      <w:r w:rsidR="0044399E">
        <w:rPr>
          <w:rFonts w:asciiTheme="minorHAnsi" w:hAnsiTheme="minorHAnsi" w:cstheme="minorHAnsi"/>
          <w:szCs w:val="21"/>
          <w:lang w:eastAsia="x-none"/>
        </w:rPr>
        <w:t xml:space="preserve">  s</w:t>
      </w:r>
      <w:r>
        <w:rPr>
          <w:rFonts w:asciiTheme="minorHAnsi" w:hAnsiTheme="minorHAnsi" w:cstheme="minorHAnsi"/>
          <w:szCs w:val="21"/>
          <w:lang w:eastAsia="x-none"/>
        </w:rPr>
        <w:t xml:space="preserve">tavieb </w:t>
      </w:r>
      <w:r w:rsidRPr="004C2F3A">
        <w:rPr>
          <w:rFonts w:asciiTheme="minorHAnsi" w:hAnsiTheme="minorHAnsi" w:cstheme="minorHAnsi"/>
          <w:szCs w:val="21"/>
          <w:lang w:eastAsia="x-none"/>
        </w:rPr>
        <w:t xml:space="preserve"> </w:t>
      </w:r>
    </w:p>
    <w:p w14:paraId="3741774E" w14:textId="77777777" w:rsidR="004C2F3A" w:rsidRPr="0044399E" w:rsidRDefault="004C2F3A" w:rsidP="004C2F3A">
      <w:pPr>
        <w:pStyle w:val="Bezriadkovania"/>
        <w:tabs>
          <w:tab w:val="left" w:pos="2977"/>
        </w:tabs>
        <w:jc w:val="both"/>
        <w:rPr>
          <w:rFonts w:asciiTheme="minorHAnsi" w:hAnsiTheme="minorHAnsi" w:cstheme="minorHAnsi"/>
          <w:szCs w:val="21"/>
        </w:rPr>
      </w:pPr>
      <w:r w:rsidRPr="0044399E">
        <w:rPr>
          <w:rFonts w:asciiTheme="minorHAnsi" w:hAnsiTheme="minorHAnsi" w:cstheme="minorHAnsi"/>
        </w:rPr>
        <w:t>Bankové spojenie:</w:t>
      </w:r>
      <w:r w:rsidRPr="0044399E">
        <w:rPr>
          <w:rFonts w:asciiTheme="minorHAnsi" w:hAnsiTheme="minorHAnsi" w:cstheme="minorHAnsi"/>
          <w:szCs w:val="21"/>
        </w:rPr>
        <w:tab/>
      </w:r>
      <w:r w:rsidRPr="0044399E">
        <w:rPr>
          <w:rFonts w:asciiTheme="minorHAnsi" w:hAnsiTheme="minorHAnsi" w:cstheme="minorHAnsi"/>
        </w:rPr>
        <w:t xml:space="preserve">UniCredit Bank </w:t>
      </w:r>
      <w:proofErr w:type="spellStart"/>
      <w:r w:rsidRPr="0044399E">
        <w:rPr>
          <w:rFonts w:asciiTheme="minorHAnsi" w:hAnsiTheme="minorHAnsi" w:cstheme="minorHAnsi"/>
        </w:rPr>
        <w:t>Czech</w:t>
      </w:r>
      <w:proofErr w:type="spellEnd"/>
      <w:r w:rsidRPr="0044399E">
        <w:rPr>
          <w:rFonts w:asciiTheme="minorHAnsi" w:hAnsiTheme="minorHAnsi" w:cstheme="minorHAnsi"/>
        </w:rPr>
        <w:t xml:space="preserve"> </w:t>
      </w:r>
      <w:proofErr w:type="spellStart"/>
      <w:r w:rsidRPr="0044399E">
        <w:rPr>
          <w:rFonts w:asciiTheme="minorHAnsi" w:hAnsiTheme="minorHAnsi" w:cstheme="minorHAnsi"/>
        </w:rPr>
        <w:t>Republic</w:t>
      </w:r>
      <w:proofErr w:type="spellEnd"/>
      <w:r w:rsidRPr="0044399E">
        <w:rPr>
          <w:rFonts w:asciiTheme="minorHAnsi" w:hAnsiTheme="minorHAnsi" w:cstheme="minorHAnsi"/>
        </w:rPr>
        <w:t xml:space="preserve"> and Slovakia, </w:t>
      </w:r>
      <w:proofErr w:type="spellStart"/>
      <w:r w:rsidRPr="0044399E">
        <w:rPr>
          <w:rFonts w:asciiTheme="minorHAnsi" w:hAnsiTheme="minorHAnsi" w:cstheme="minorHAnsi"/>
        </w:rPr>
        <w:t>a.s</w:t>
      </w:r>
      <w:proofErr w:type="spellEnd"/>
      <w:r w:rsidRPr="0044399E">
        <w:rPr>
          <w:rFonts w:asciiTheme="minorHAnsi" w:hAnsiTheme="minorHAnsi" w:cstheme="minorHAnsi"/>
        </w:rPr>
        <w:t>., pobočka</w:t>
      </w:r>
      <w:r w:rsidRPr="0044399E">
        <w:rPr>
          <w:rFonts w:asciiTheme="minorHAnsi" w:hAnsiTheme="minorHAnsi" w:cstheme="minorHAnsi"/>
          <w:szCs w:val="21"/>
        </w:rPr>
        <w:t xml:space="preserve"> </w:t>
      </w:r>
    </w:p>
    <w:p w14:paraId="658ABAAF" w14:textId="77777777" w:rsidR="004C2F3A" w:rsidRPr="0044399E" w:rsidRDefault="004C2F3A" w:rsidP="004C2F3A">
      <w:pPr>
        <w:pStyle w:val="Bezriadkovania"/>
        <w:tabs>
          <w:tab w:val="left" w:pos="2977"/>
        </w:tabs>
        <w:jc w:val="both"/>
        <w:rPr>
          <w:rFonts w:asciiTheme="minorHAnsi" w:hAnsiTheme="minorHAnsi" w:cstheme="minorHAnsi"/>
        </w:rPr>
      </w:pPr>
      <w:r w:rsidRPr="0044399E">
        <w:rPr>
          <w:rFonts w:asciiTheme="minorHAnsi" w:hAnsiTheme="minorHAnsi" w:cstheme="minorHAnsi"/>
          <w:szCs w:val="21"/>
        </w:rPr>
        <w:tab/>
      </w:r>
      <w:r w:rsidRPr="0044399E">
        <w:rPr>
          <w:rFonts w:asciiTheme="minorHAnsi" w:hAnsiTheme="minorHAnsi" w:cstheme="minorHAnsi"/>
        </w:rPr>
        <w:t>zahraničnej banky</w:t>
      </w:r>
      <w:r w:rsidRPr="0044399E">
        <w:rPr>
          <w:rFonts w:asciiTheme="minorHAnsi" w:hAnsiTheme="minorHAnsi" w:cstheme="minorHAnsi"/>
          <w:szCs w:val="21"/>
        </w:rPr>
        <w:t xml:space="preserve"> </w:t>
      </w:r>
    </w:p>
    <w:p w14:paraId="1628B321" w14:textId="77777777" w:rsidR="004C2F3A" w:rsidRPr="0044399E" w:rsidRDefault="004C2F3A" w:rsidP="004C2F3A">
      <w:pPr>
        <w:tabs>
          <w:tab w:val="left" w:pos="2977"/>
        </w:tabs>
        <w:spacing w:after="0" w:line="240" w:lineRule="auto"/>
        <w:rPr>
          <w:rFonts w:asciiTheme="minorHAnsi" w:hAnsiTheme="minorHAnsi" w:cstheme="minorHAnsi"/>
        </w:rPr>
      </w:pPr>
      <w:r w:rsidRPr="0044399E">
        <w:rPr>
          <w:rFonts w:asciiTheme="minorHAnsi" w:hAnsiTheme="minorHAnsi" w:cstheme="minorHAnsi"/>
        </w:rPr>
        <w:t>Číslo účtu:</w:t>
      </w:r>
      <w:r w:rsidRPr="0044399E">
        <w:rPr>
          <w:rFonts w:asciiTheme="minorHAnsi" w:hAnsiTheme="minorHAnsi" w:cstheme="minorHAnsi"/>
        </w:rPr>
        <w:tab/>
      </w:r>
      <w:r w:rsidRPr="0044399E">
        <w:rPr>
          <w:rFonts w:asciiTheme="minorHAnsi" w:hAnsiTheme="minorHAnsi" w:cstheme="minorHAnsi"/>
          <w:szCs w:val="21"/>
        </w:rPr>
        <w:t>SK30 1111 0000 0066 2485 9013</w:t>
      </w:r>
    </w:p>
    <w:p w14:paraId="326CAD84" w14:textId="77777777" w:rsidR="004C2F3A" w:rsidRPr="0044399E" w:rsidRDefault="004C2F3A" w:rsidP="004C2F3A">
      <w:pPr>
        <w:pStyle w:val="Bezriadkovania"/>
        <w:tabs>
          <w:tab w:val="left" w:pos="2977"/>
        </w:tabs>
        <w:rPr>
          <w:rFonts w:asciiTheme="minorHAnsi" w:hAnsiTheme="minorHAnsi" w:cstheme="minorHAnsi"/>
        </w:rPr>
      </w:pPr>
      <w:r w:rsidRPr="0044399E">
        <w:rPr>
          <w:rFonts w:asciiTheme="minorHAnsi" w:eastAsia="Calibri" w:hAnsiTheme="minorHAnsi" w:cstheme="minorHAnsi"/>
        </w:rPr>
        <w:t>SWIFT</w:t>
      </w:r>
      <w:r w:rsidRPr="0044399E">
        <w:rPr>
          <w:rFonts w:asciiTheme="minorHAnsi" w:eastAsia="Calibri" w:hAnsiTheme="minorHAnsi" w:cstheme="minorHAnsi"/>
          <w:bCs/>
          <w:szCs w:val="21"/>
        </w:rPr>
        <w:t xml:space="preserve"> kód:</w:t>
      </w:r>
      <w:r w:rsidRPr="0044399E">
        <w:rPr>
          <w:rFonts w:asciiTheme="minorHAnsi" w:eastAsia="Calibri" w:hAnsiTheme="minorHAnsi" w:cstheme="minorHAnsi"/>
        </w:rPr>
        <w:tab/>
        <w:t>UNCRSKBX</w:t>
      </w:r>
      <w:r w:rsidRPr="0044399E">
        <w:rPr>
          <w:rFonts w:asciiTheme="minorHAnsi" w:eastAsia="Calibri" w:hAnsiTheme="minorHAnsi" w:cstheme="minorHAnsi"/>
          <w:bCs/>
          <w:szCs w:val="21"/>
        </w:rPr>
        <w:tab/>
      </w:r>
      <w:r w:rsidRPr="0044399E">
        <w:rPr>
          <w:rFonts w:asciiTheme="minorHAnsi" w:eastAsia="Calibri" w:hAnsiTheme="minorHAnsi" w:cstheme="minorHAnsi"/>
          <w:bCs/>
          <w:szCs w:val="21"/>
        </w:rPr>
        <w:tab/>
      </w:r>
    </w:p>
    <w:p w14:paraId="0E496118" w14:textId="77777777" w:rsidR="004C2F3A" w:rsidRPr="0044399E" w:rsidRDefault="004C2F3A" w:rsidP="004C2F3A">
      <w:pPr>
        <w:tabs>
          <w:tab w:val="left" w:pos="2977"/>
        </w:tabs>
        <w:spacing w:after="0" w:line="240" w:lineRule="auto"/>
        <w:rPr>
          <w:rFonts w:asciiTheme="minorHAnsi" w:hAnsiTheme="minorHAnsi" w:cstheme="minorHAnsi"/>
          <w:szCs w:val="21"/>
        </w:rPr>
      </w:pPr>
      <w:r w:rsidRPr="0044399E">
        <w:rPr>
          <w:rFonts w:asciiTheme="minorHAnsi" w:hAnsiTheme="minorHAnsi" w:cstheme="minorHAnsi"/>
          <w:szCs w:val="21"/>
        </w:rPr>
        <w:t>IČO:</w:t>
      </w:r>
      <w:r w:rsidRPr="0044399E">
        <w:rPr>
          <w:rFonts w:asciiTheme="minorHAnsi" w:hAnsiTheme="minorHAnsi" w:cstheme="minorHAnsi"/>
          <w:szCs w:val="21"/>
        </w:rPr>
        <w:tab/>
        <w:t>35 919 001</w:t>
      </w:r>
    </w:p>
    <w:p w14:paraId="301E9BC7" w14:textId="77777777" w:rsidR="004C2F3A" w:rsidRPr="0044399E" w:rsidRDefault="004C2F3A" w:rsidP="004C2F3A">
      <w:pPr>
        <w:tabs>
          <w:tab w:val="left" w:pos="2977"/>
        </w:tabs>
        <w:spacing w:after="0" w:line="240" w:lineRule="auto"/>
        <w:rPr>
          <w:rFonts w:asciiTheme="minorHAnsi" w:hAnsiTheme="minorHAnsi" w:cstheme="minorHAnsi"/>
          <w:szCs w:val="21"/>
        </w:rPr>
      </w:pPr>
      <w:r w:rsidRPr="0044399E">
        <w:rPr>
          <w:rFonts w:asciiTheme="minorHAnsi" w:hAnsiTheme="minorHAnsi" w:cstheme="minorHAnsi"/>
          <w:szCs w:val="21"/>
        </w:rPr>
        <w:t xml:space="preserve">DIČ: </w:t>
      </w:r>
      <w:r w:rsidRPr="0044399E">
        <w:rPr>
          <w:rFonts w:asciiTheme="minorHAnsi" w:hAnsiTheme="minorHAnsi" w:cstheme="minorHAnsi"/>
          <w:szCs w:val="21"/>
        </w:rPr>
        <w:tab/>
      </w:r>
      <w:r w:rsidRPr="0044399E">
        <w:rPr>
          <w:rFonts w:asciiTheme="minorHAnsi" w:hAnsiTheme="minorHAnsi" w:cstheme="minorHAnsi"/>
          <w:szCs w:val="21"/>
          <w:lang w:eastAsia="x-none"/>
        </w:rPr>
        <w:t>2021937775</w:t>
      </w:r>
    </w:p>
    <w:p w14:paraId="214AF4C4" w14:textId="77777777" w:rsidR="004C2F3A" w:rsidRPr="0044399E" w:rsidRDefault="004C2F3A" w:rsidP="004C2F3A">
      <w:pPr>
        <w:pStyle w:val="Zkladntext"/>
        <w:tabs>
          <w:tab w:val="left" w:pos="2977"/>
        </w:tabs>
        <w:rPr>
          <w:rFonts w:asciiTheme="minorHAnsi" w:hAnsiTheme="minorHAnsi" w:cstheme="minorHAnsi"/>
          <w:szCs w:val="21"/>
        </w:rPr>
      </w:pPr>
      <w:r w:rsidRPr="0044399E">
        <w:rPr>
          <w:rFonts w:asciiTheme="minorHAnsi" w:hAnsiTheme="minorHAnsi" w:cstheme="minorHAnsi"/>
          <w:szCs w:val="21"/>
        </w:rPr>
        <w:t>IČ DPH:</w:t>
      </w:r>
      <w:r w:rsidRPr="0044399E">
        <w:rPr>
          <w:rFonts w:asciiTheme="minorHAnsi" w:hAnsiTheme="minorHAnsi" w:cstheme="minorHAnsi"/>
          <w:szCs w:val="21"/>
        </w:rPr>
        <w:tab/>
        <w:t xml:space="preserve">SK2021937775  </w:t>
      </w:r>
    </w:p>
    <w:p w14:paraId="539CC404" w14:textId="77777777" w:rsidR="004C2F3A" w:rsidRPr="0044399E" w:rsidRDefault="004C2F3A" w:rsidP="004C2F3A">
      <w:pPr>
        <w:pStyle w:val="Bezriadkovania"/>
        <w:tabs>
          <w:tab w:val="left" w:pos="2977"/>
        </w:tabs>
        <w:rPr>
          <w:rFonts w:asciiTheme="minorHAnsi" w:eastAsia="Calibri" w:hAnsiTheme="minorHAnsi" w:cstheme="minorHAnsi"/>
          <w:szCs w:val="21"/>
        </w:rPr>
      </w:pPr>
      <w:r w:rsidRPr="0044399E">
        <w:rPr>
          <w:rFonts w:asciiTheme="minorHAnsi" w:eastAsia="Calibri" w:hAnsiTheme="minorHAnsi" w:cstheme="minorHAnsi"/>
          <w:szCs w:val="21"/>
        </w:rPr>
        <w:t>Tel.:</w:t>
      </w:r>
      <w:r w:rsidRPr="0044399E">
        <w:rPr>
          <w:rFonts w:asciiTheme="minorHAnsi" w:eastAsia="Calibri" w:hAnsiTheme="minorHAnsi" w:cstheme="minorHAnsi"/>
          <w:szCs w:val="21"/>
        </w:rPr>
        <w:tab/>
        <w:t>+421 2 5831 1111</w:t>
      </w:r>
    </w:p>
    <w:p w14:paraId="4018ABDD" w14:textId="77777777" w:rsidR="004C2F3A" w:rsidRPr="0044399E" w:rsidRDefault="004C2F3A" w:rsidP="004C2F3A">
      <w:pPr>
        <w:pStyle w:val="Bezriadkovania"/>
        <w:tabs>
          <w:tab w:val="left" w:pos="2977"/>
        </w:tabs>
        <w:rPr>
          <w:rFonts w:asciiTheme="minorHAnsi" w:eastAsia="Calibri" w:hAnsiTheme="minorHAnsi" w:cstheme="minorHAnsi"/>
        </w:rPr>
      </w:pPr>
      <w:r w:rsidRPr="0044399E">
        <w:rPr>
          <w:rFonts w:asciiTheme="minorHAnsi" w:eastAsia="Calibri" w:hAnsiTheme="minorHAnsi" w:cstheme="minorHAnsi"/>
        </w:rPr>
        <w:t>(ďalej len „</w:t>
      </w:r>
      <w:r w:rsidRPr="0044399E">
        <w:rPr>
          <w:rFonts w:asciiTheme="minorHAnsi" w:eastAsia="Calibri" w:hAnsiTheme="minorHAnsi" w:cstheme="minorHAnsi"/>
          <w:b/>
        </w:rPr>
        <w:t>objednávateľ</w:t>
      </w:r>
      <w:r w:rsidRPr="0044399E">
        <w:rPr>
          <w:rFonts w:asciiTheme="minorHAnsi" w:eastAsia="Calibri" w:hAnsiTheme="minorHAnsi" w:cstheme="minorHAnsi"/>
          <w:szCs w:val="21"/>
        </w:rPr>
        <w:t>“)</w:t>
      </w:r>
    </w:p>
    <w:p w14:paraId="0D861208" w14:textId="77777777" w:rsidR="004C2F3A" w:rsidRPr="0044399E" w:rsidRDefault="004C2F3A" w:rsidP="004C2F3A">
      <w:pPr>
        <w:shd w:val="clear" w:color="auto" w:fill="FFFFFF"/>
        <w:tabs>
          <w:tab w:val="left" w:pos="2268"/>
        </w:tabs>
        <w:spacing w:after="0" w:line="240" w:lineRule="auto"/>
        <w:jc w:val="center"/>
        <w:rPr>
          <w:rFonts w:asciiTheme="minorHAnsi" w:hAnsiTheme="minorHAnsi" w:cstheme="minorHAnsi"/>
          <w:color w:val="000000"/>
        </w:rPr>
      </w:pPr>
      <w:r w:rsidRPr="0044399E">
        <w:rPr>
          <w:rFonts w:asciiTheme="minorHAnsi" w:hAnsiTheme="minorHAnsi" w:cstheme="minorHAnsi"/>
          <w:color w:val="000000"/>
        </w:rPr>
        <w:t>a</w:t>
      </w:r>
    </w:p>
    <w:p w14:paraId="6B6E8117" w14:textId="77777777" w:rsidR="004C2F3A" w:rsidRPr="0044399E" w:rsidRDefault="004C2F3A" w:rsidP="004C2F3A">
      <w:pPr>
        <w:pStyle w:val="Bezriadkovania"/>
        <w:tabs>
          <w:tab w:val="left" w:pos="2977"/>
        </w:tabs>
        <w:rPr>
          <w:rFonts w:asciiTheme="minorHAnsi" w:eastAsia="Calibri" w:hAnsiTheme="minorHAnsi" w:cstheme="minorHAnsi"/>
          <w:b/>
          <w:szCs w:val="21"/>
        </w:rPr>
      </w:pPr>
      <w:r w:rsidRPr="0044399E">
        <w:rPr>
          <w:rFonts w:asciiTheme="minorHAnsi" w:eastAsia="Calibri" w:hAnsiTheme="minorHAnsi" w:cstheme="minorHAnsi"/>
          <w:b/>
          <w:szCs w:val="21"/>
        </w:rPr>
        <w:t>Poskytovateľ:</w:t>
      </w:r>
      <w:r w:rsidRPr="0044399E">
        <w:rPr>
          <w:rFonts w:asciiTheme="minorHAnsi" w:eastAsia="Calibri" w:hAnsiTheme="minorHAnsi" w:cstheme="minorHAnsi"/>
          <w:b/>
          <w:szCs w:val="21"/>
        </w:rPr>
        <w:tab/>
      </w:r>
      <w:r w:rsidRPr="0044399E">
        <w:rPr>
          <w:rFonts w:asciiTheme="minorHAnsi" w:hAnsiTheme="minorHAnsi" w:cstheme="minorHAnsi"/>
          <w:szCs w:val="21"/>
          <w:highlight w:val="yellow"/>
          <w:lang w:eastAsia="x-none"/>
        </w:rPr>
        <w:t>[doplniť]</w:t>
      </w:r>
    </w:p>
    <w:p w14:paraId="095B3470" w14:textId="77777777" w:rsidR="004C2F3A" w:rsidRPr="0044399E" w:rsidRDefault="004C2F3A" w:rsidP="004C2F3A">
      <w:pPr>
        <w:tabs>
          <w:tab w:val="left" w:pos="2977"/>
        </w:tabs>
        <w:spacing w:after="0" w:line="240" w:lineRule="auto"/>
        <w:rPr>
          <w:rFonts w:asciiTheme="minorHAnsi" w:hAnsiTheme="minorHAnsi" w:cstheme="minorHAnsi"/>
        </w:rPr>
      </w:pPr>
      <w:r w:rsidRPr="0044399E">
        <w:rPr>
          <w:rFonts w:asciiTheme="minorHAnsi" w:hAnsiTheme="minorHAnsi" w:cstheme="minorHAnsi"/>
        </w:rPr>
        <w:t>Sídlo:</w:t>
      </w:r>
      <w:r w:rsidRPr="0044399E">
        <w:rPr>
          <w:rFonts w:asciiTheme="minorHAnsi" w:hAnsiTheme="minorHAnsi" w:cstheme="minorHAnsi"/>
          <w:bCs/>
          <w:szCs w:val="21"/>
        </w:rPr>
        <w:tab/>
      </w:r>
      <w:r w:rsidRPr="0044399E">
        <w:rPr>
          <w:rFonts w:asciiTheme="minorHAnsi" w:hAnsiTheme="minorHAnsi" w:cstheme="minorHAnsi"/>
          <w:szCs w:val="21"/>
          <w:highlight w:val="yellow"/>
          <w:lang w:eastAsia="x-none"/>
        </w:rPr>
        <w:t>[doplniť]</w:t>
      </w:r>
      <w:r w:rsidRPr="0044399E">
        <w:rPr>
          <w:rFonts w:asciiTheme="minorHAnsi" w:hAnsiTheme="minorHAnsi" w:cstheme="minorHAnsi"/>
          <w:bCs/>
          <w:szCs w:val="21"/>
        </w:rPr>
        <w:tab/>
      </w:r>
    </w:p>
    <w:p w14:paraId="0AF76184" w14:textId="77777777" w:rsidR="004C2F3A" w:rsidRPr="0044399E" w:rsidRDefault="004C2F3A" w:rsidP="004C2F3A">
      <w:pPr>
        <w:spacing w:after="0" w:line="240" w:lineRule="auto"/>
        <w:ind w:left="2977" w:hanging="2977"/>
        <w:rPr>
          <w:rFonts w:asciiTheme="minorHAnsi" w:hAnsiTheme="minorHAnsi" w:cstheme="minorHAnsi"/>
        </w:rPr>
      </w:pPr>
      <w:r w:rsidRPr="0044399E">
        <w:rPr>
          <w:rFonts w:asciiTheme="minorHAnsi" w:hAnsiTheme="minorHAnsi" w:cstheme="minorHAnsi"/>
        </w:rPr>
        <w:t>Právna forma:</w:t>
      </w:r>
      <w:r w:rsidRPr="0044399E">
        <w:rPr>
          <w:rFonts w:asciiTheme="minorHAnsi" w:hAnsiTheme="minorHAnsi" w:cstheme="minorHAnsi"/>
        </w:rPr>
        <w:tab/>
      </w:r>
      <w:r w:rsidRPr="0044399E">
        <w:rPr>
          <w:rFonts w:asciiTheme="minorHAnsi" w:hAnsiTheme="minorHAnsi" w:cstheme="minorHAnsi"/>
          <w:szCs w:val="21"/>
          <w:highlight w:val="yellow"/>
          <w:lang w:eastAsia="x-none"/>
        </w:rPr>
        <w:t>[doplniť]</w:t>
      </w:r>
      <w:r w:rsidRPr="0044399E">
        <w:rPr>
          <w:rFonts w:asciiTheme="minorHAnsi" w:hAnsiTheme="minorHAnsi" w:cstheme="minorHAnsi"/>
        </w:rPr>
        <w:tab/>
      </w:r>
    </w:p>
    <w:p w14:paraId="4F64BA9A" w14:textId="77777777" w:rsidR="004C2F3A" w:rsidRPr="0044399E" w:rsidRDefault="004C2F3A" w:rsidP="004C2F3A">
      <w:pPr>
        <w:tabs>
          <w:tab w:val="left" w:pos="2977"/>
        </w:tabs>
        <w:spacing w:after="0" w:line="240" w:lineRule="auto"/>
        <w:rPr>
          <w:rFonts w:asciiTheme="minorHAnsi" w:hAnsiTheme="minorHAnsi" w:cstheme="minorHAnsi"/>
        </w:rPr>
      </w:pPr>
      <w:r w:rsidRPr="0044399E">
        <w:rPr>
          <w:rFonts w:asciiTheme="minorHAnsi" w:hAnsiTheme="minorHAnsi" w:cstheme="minorHAnsi"/>
        </w:rPr>
        <w:t>Štatutárny orgán:</w:t>
      </w:r>
      <w:r w:rsidRPr="0044399E">
        <w:rPr>
          <w:rFonts w:asciiTheme="minorHAnsi" w:hAnsiTheme="minorHAnsi" w:cstheme="minorHAnsi"/>
        </w:rPr>
        <w:tab/>
      </w:r>
      <w:r w:rsidRPr="0044399E">
        <w:rPr>
          <w:rFonts w:asciiTheme="minorHAnsi" w:hAnsiTheme="minorHAnsi" w:cstheme="minorHAnsi"/>
          <w:szCs w:val="21"/>
          <w:highlight w:val="yellow"/>
          <w:lang w:eastAsia="x-none"/>
        </w:rPr>
        <w:t>[doplniť]</w:t>
      </w:r>
      <w:r w:rsidRPr="0044399E">
        <w:rPr>
          <w:rFonts w:asciiTheme="minorHAnsi" w:hAnsiTheme="minorHAnsi" w:cstheme="minorHAnsi"/>
          <w:szCs w:val="21"/>
        </w:rPr>
        <w:tab/>
      </w:r>
      <w:r w:rsidRPr="0044399E">
        <w:rPr>
          <w:rFonts w:asciiTheme="minorHAnsi" w:hAnsiTheme="minorHAnsi" w:cstheme="minorHAnsi"/>
          <w:szCs w:val="21"/>
        </w:rPr>
        <w:tab/>
      </w:r>
    </w:p>
    <w:p w14:paraId="665781E1" w14:textId="77777777" w:rsidR="004C2F3A" w:rsidRPr="0044399E" w:rsidRDefault="004C2F3A" w:rsidP="004C2F3A">
      <w:pPr>
        <w:pStyle w:val="Bezriadkovania"/>
        <w:tabs>
          <w:tab w:val="left" w:pos="2977"/>
        </w:tabs>
        <w:rPr>
          <w:rFonts w:asciiTheme="minorHAnsi" w:eastAsia="Calibri" w:hAnsiTheme="minorHAnsi" w:cstheme="minorHAnsi"/>
        </w:rPr>
      </w:pPr>
      <w:r w:rsidRPr="0044399E">
        <w:rPr>
          <w:rFonts w:asciiTheme="minorHAnsi" w:eastAsia="Calibri" w:hAnsiTheme="minorHAnsi" w:cstheme="minorHAnsi"/>
        </w:rPr>
        <w:lastRenderedPageBreak/>
        <w:t>Osoby oprávnené na rokovanie:</w:t>
      </w:r>
      <w:r w:rsidRPr="0044399E">
        <w:rPr>
          <w:rFonts w:asciiTheme="minorHAnsi" w:eastAsia="Calibri" w:hAnsiTheme="minorHAnsi" w:cstheme="minorHAnsi"/>
        </w:rPr>
        <w:tab/>
      </w:r>
      <w:r w:rsidRPr="0044399E">
        <w:rPr>
          <w:rFonts w:asciiTheme="minorHAnsi" w:hAnsiTheme="minorHAnsi" w:cstheme="minorHAnsi"/>
          <w:highlight w:val="yellow"/>
          <w:lang w:eastAsia="x-none"/>
        </w:rPr>
        <w:t>[doplniť]</w:t>
      </w:r>
    </w:p>
    <w:p w14:paraId="461E9012" w14:textId="77777777" w:rsidR="004C2F3A" w:rsidRPr="0044399E" w:rsidRDefault="004C2F3A" w:rsidP="004C2F3A">
      <w:pPr>
        <w:pStyle w:val="Bezriadkovania"/>
        <w:tabs>
          <w:tab w:val="left" w:pos="2977"/>
        </w:tabs>
        <w:rPr>
          <w:rFonts w:asciiTheme="minorHAnsi" w:hAnsiTheme="minorHAnsi" w:cstheme="minorHAnsi"/>
        </w:rPr>
      </w:pPr>
      <w:r w:rsidRPr="0044399E">
        <w:rPr>
          <w:rFonts w:asciiTheme="minorHAnsi" w:hAnsiTheme="minorHAnsi" w:cstheme="minorHAnsi"/>
        </w:rPr>
        <w:t>- vo veciach zmluvných:</w:t>
      </w:r>
      <w:r w:rsidRPr="0044399E">
        <w:rPr>
          <w:rFonts w:asciiTheme="minorHAnsi" w:hAnsiTheme="minorHAnsi" w:cstheme="minorHAnsi"/>
          <w:lang w:eastAsia="x-none"/>
        </w:rPr>
        <w:tab/>
      </w:r>
      <w:r w:rsidRPr="0044399E">
        <w:rPr>
          <w:rFonts w:asciiTheme="minorHAnsi" w:hAnsiTheme="minorHAnsi" w:cstheme="minorHAnsi"/>
          <w:highlight w:val="yellow"/>
          <w:lang w:eastAsia="x-none"/>
        </w:rPr>
        <w:t>[doplniť]</w:t>
      </w:r>
      <w:r w:rsidRPr="0044399E">
        <w:rPr>
          <w:rFonts w:asciiTheme="minorHAnsi" w:hAnsiTheme="minorHAnsi" w:cstheme="minorHAnsi"/>
          <w:lang w:eastAsia="x-none"/>
        </w:rPr>
        <w:tab/>
      </w:r>
      <w:r w:rsidRPr="0044399E">
        <w:rPr>
          <w:rFonts w:asciiTheme="minorHAnsi" w:hAnsiTheme="minorHAnsi" w:cstheme="minorHAnsi"/>
          <w:lang w:eastAsia="x-none"/>
        </w:rPr>
        <w:tab/>
      </w:r>
      <w:r w:rsidRPr="0044399E">
        <w:rPr>
          <w:rFonts w:asciiTheme="minorHAnsi" w:hAnsiTheme="minorHAnsi" w:cstheme="minorHAnsi"/>
          <w:lang w:eastAsia="x-none"/>
        </w:rPr>
        <w:tab/>
      </w:r>
      <w:r w:rsidRPr="0044399E">
        <w:rPr>
          <w:rFonts w:asciiTheme="minorHAnsi" w:hAnsiTheme="minorHAnsi" w:cstheme="minorHAnsi"/>
          <w:lang w:eastAsia="x-none"/>
        </w:rPr>
        <w:tab/>
      </w:r>
    </w:p>
    <w:p w14:paraId="1D89DBA2" w14:textId="77777777" w:rsidR="004C2F3A" w:rsidRPr="0044399E" w:rsidRDefault="004C2F3A" w:rsidP="004C2F3A">
      <w:pPr>
        <w:pStyle w:val="Bezriadkovania"/>
        <w:tabs>
          <w:tab w:val="left" w:pos="2977"/>
        </w:tabs>
        <w:rPr>
          <w:rFonts w:asciiTheme="minorHAnsi" w:hAnsiTheme="minorHAnsi" w:cstheme="minorHAnsi"/>
        </w:rPr>
      </w:pPr>
      <w:r w:rsidRPr="0044399E">
        <w:rPr>
          <w:rFonts w:asciiTheme="minorHAnsi" w:hAnsiTheme="minorHAnsi" w:cstheme="minorHAnsi"/>
        </w:rPr>
        <w:t>- vo veciach technických:</w:t>
      </w:r>
      <w:r w:rsidRPr="0044399E">
        <w:rPr>
          <w:rFonts w:asciiTheme="minorHAnsi" w:hAnsiTheme="minorHAnsi" w:cstheme="minorHAnsi"/>
          <w:lang w:eastAsia="x-none"/>
        </w:rPr>
        <w:tab/>
      </w:r>
      <w:r w:rsidRPr="0044399E">
        <w:rPr>
          <w:rFonts w:asciiTheme="minorHAnsi" w:hAnsiTheme="minorHAnsi" w:cstheme="minorHAnsi"/>
          <w:highlight w:val="yellow"/>
          <w:lang w:eastAsia="x-none"/>
        </w:rPr>
        <w:t>[doplniť]</w:t>
      </w:r>
      <w:r w:rsidRPr="0044399E">
        <w:rPr>
          <w:rFonts w:asciiTheme="minorHAnsi" w:hAnsiTheme="minorHAnsi" w:cstheme="minorHAnsi"/>
          <w:lang w:eastAsia="x-none"/>
        </w:rPr>
        <w:tab/>
      </w:r>
      <w:r w:rsidRPr="0044399E">
        <w:rPr>
          <w:rFonts w:asciiTheme="minorHAnsi" w:hAnsiTheme="minorHAnsi" w:cstheme="minorHAnsi"/>
          <w:lang w:eastAsia="x-none"/>
        </w:rPr>
        <w:tab/>
      </w:r>
      <w:r w:rsidRPr="0044399E">
        <w:rPr>
          <w:rFonts w:asciiTheme="minorHAnsi" w:hAnsiTheme="minorHAnsi" w:cstheme="minorHAnsi"/>
          <w:lang w:eastAsia="x-none"/>
        </w:rPr>
        <w:tab/>
      </w:r>
    </w:p>
    <w:p w14:paraId="4CBB8834" w14:textId="77777777" w:rsidR="004C2F3A" w:rsidRPr="0044399E" w:rsidRDefault="004C2F3A" w:rsidP="004C2F3A">
      <w:pPr>
        <w:tabs>
          <w:tab w:val="left" w:pos="2977"/>
        </w:tabs>
        <w:spacing w:after="0" w:line="240" w:lineRule="auto"/>
        <w:ind w:left="2124" w:hanging="2124"/>
        <w:rPr>
          <w:rFonts w:asciiTheme="minorHAnsi" w:hAnsiTheme="minorHAnsi" w:cstheme="minorHAnsi"/>
        </w:rPr>
      </w:pPr>
      <w:r w:rsidRPr="0044399E">
        <w:rPr>
          <w:rFonts w:asciiTheme="minorHAnsi" w:hAnsiTheme="minorHAnsi" w:cstheme="minorHAnsi"/>
        </w:rPr>
        <w:t>- vo veciach cenových:</w:t>
      </w:r>
      <w:r w:rsidRPr="0044399E">
        <w:rPr>
          <w:rFonts w:asciiTheme="minorHAnsi" w:hAnsiTheme="minorHAnsi" w:cstheme="minorHAnsi"/>
          <w:lang w:eastAsia="x-none"/>
        </w:rPr>
        <w:tab/>
      </w:r>
      <w:r w:rsidRPr="0044399E">
        <w:rPr>
          <w:rFonts w:asciiTheme="minorHAnsi" w:hAnsiTheme="minorHAnsi" w:cstheme="minorHAnsi"/>
          <w:lang w:eastAsia="x-none"/>
        </w:rPr>
        <w:tab/>
      </w:r>
      <w:r w:rsidRPr="0044399E">
        <w:rPr>
          <w:rFonts w:asciiTheme="minorHAnsi" w:hAnsiTheme="minorHAnsi" w:cstheme="minorHAnsi"/>
          <w:highlight w:val="yellow"/>
          <w:lang w:eastAsia="x-none"/>
        </w:rPr>
        <w:t>[doplniť]</w:t>
      </w:r>
      <w:r w:rsidRPr="0044399E">
        <w:rPr>
          <w:rFonts w:asciiTheme="minorHAnsi" w:hAnsiTheme="minorHAnsi" w:cstheme="minorHAnsi"/>
          <w:lang w:eastAsia="x-none"/>
        </w:rPr>
        <w:tab/>
      </w:r>
      <w:r w:rsidRPr="0044399E">
        <w:rPr>
          <w:rFonts w:asciiTheme="minorHAnsi" w:hAnsiTheme="minorHAnsi" w:cstheme="minorHAnsi"/>
        </w:rPr>
        <w:tab/>
      </w:r>
    </w:p>
    <w:p w14:paraId="51650F20" w14:textId="77777777" w:rsidR="004C2F3A" w:rsidRPr="0044399E" w:rsidRDefault="004C2F3A" w:rsidP="004C2F3A">
      <w:pPr>
        <w:pStyle w:val="Bezriadkovania"/>
        <w:tabs>
          <w:tab w:val="left" w:pos="2977"/>
        </w:tabs>
        <w:jc w:val="both"/>
        <w:rPr>
          <w:rFonts w:asciiTheme="minorHAnsi" w:hAnsiTheme="minorHAnsi" w:cstheme="minorHAnsi"/>
        </w:rPr>
      </w:pPr>
      <w:r w:rsidRPr="0044399E">
        <w:rPr>
          <w:rFonts w:asciiTheme="minorHAnsi" w:hAnsiTheme="minorHAnsi" w:cstheme="minorHAnsi"/>
        </w:rPr>
        <w:t>Bankové spojenie:</w:t>
      </w:r>
      <w:r w:rsidRPr="0044399E">
        <w:rPr>
          <w:rFonts w:asciiTheme="minorHAnsi" w:hAnsiTheme="minorHAnsi" w:cstheme="minorHAnsi"/>
        </w:rPr>
        <w:tab/>
      </w:r>
      <w:r w:rsidRPr="0044399E">
        <w:rPr>
          <w:rFonts w:asciiTheme="minorHAnsi" w:hAnsiTheme="minorHAnsi" w:cstheme="minorHAnsi"/>
          <w:highlight w:val="yellow"/>
          <w:lang w:eastAsia="x-none"/>
        </w:rPr>
        <w:t>[doplniť]</w:t>
      </w:r>
      <w:r w:rsidRPr="0044399E">
        <w:rPr>
          <w:rFonts w:asciiTheme="minorHAnsi" w:hAnsiTheme="minorHAnsi" w:cstheme="minorHAnsi"/>
        </w:rPr>
        <w:tab/>
      </w:r>
      <w:r w:rsidRPr="0044399E">
        <w:rPr>
          <w:rFonts w:asciiTheme="minorHAnsi" w:hAnsiTheme="minorHAnsi" w:cstheme="minorHAnsi"/>
        </w:rPr>
        <w:tab/>
      </w:r>
    </w:p>
    <w:p w14:paraId="2D022F78" w14:textId="77777777" w:rsidR="004C2F3A" w:rsidRPr="0044399E" w:rsidRDefault="004C2F3A" w:rsidP="004C2F3A">
      <w:pPr>
        <w:tabs>
          <w:tab w:val="left" w:pos="2977"/>
        </w:tabs>
        <w:spacing w:after="0" w:line="240" w:lineRule="auto"/>
        <w:rPr>
          <w:rFonts w:asciiTheme="minorHAnsi" w:hAnsiTheme="minorHAnsi" w:cstheme="minorHAnsi"/>
        </w:rPr>
      </w:pPr>
      <w:r w:rsidRPr="0044399E">
        <w:rPr>
          <w:rFonts w:asciiTheme="minorHAnsi" w:hAnsiTheme="minorHAnsi" w:cstheme="minorHAnsi"/>
        </w:rPr>
        <w:t>Číslo účtu:</w:t>
      </w:r>
      <w:r w:rsidRPr="0044399E">
        <w:rPr>
          <w:rFonts w:asciiTheme="minorHAnsi" w:hAnsiTheme="minorHAnsi" w:cstheme="minorHAnsi"/>
        </w:rPr>
        <w:tab/>
      </w:r>
      <w:r w:rsidRPr="0044399E">
        <w:rPr>
          <w:rFonts w:asciiTheme="minorHAnsi" w:hAnsiTheme="minorHAnsi" w:cstheme="minorHAnsi"/>
          <w:highlight w:val="yellow"/>
          <w:lang w:eastAsia="x-none"/>
        </w:rPr>
        <w:t>[doplniť]</w:t>
      </w:r>
      <w:r w:rsidRPr="0044399E">
        <w:rPr>
          <w:rFonts w:asciiTheme="minorHAnsi" w:hAnsiTheme="minorHAnsi" w:cstheme="minorHAnsi"/>
        </w:rPr>
        <w:tab/>
      </w:r>
    </w:p>
    <w:p w14:paraId="47E3D733" w14:textId="77777777" w:rsidR="004C2F3A" w:rsidRPr="0044399E" w:rsidRDefault="004C2F3A" w:rsidP="004C2F3A">
      <w:pPr>
        <w:pStyle w:val="Bezriadkovania"/>
        <w:tabs>
          <w:tab w:val="left" w:pos="2977"/>
        </w:tabs>
        <w:rPr>
          <w:rFonts w:asciiTheme="minorHAnsi" w:hAnsiTheme="minorHAnsi" w:cstheme="minorHAnsi"/>
        </w:rPr>
      </w:pPr>
      <w:r w:rsidRPr="0044399E">
        <w:rPr>
          <w:rFonts w:asciiTheme="minorHAnsi" w:eastAsia="Calibri" w:hAnsiTheme="minorHAnsi" w:cstheme="minorHAnsi"/>
        </w:rPr>
        <w:t>SWIFT</w:t>
      </w:r>
      <w:r w:rsidRPr="0044399E">
        <w:rPr>
          <w:rFonts w:asciiTheme="minorHAnsi" w:eastAsia="Calibri" w:hAnsiTheme="minorHAnsi" w:cstheme="minorHAnsi"/>
          <w:bCs/>
        </w:rPr>
        <w:t xml:space="preserve"> kód:</w:t>
      </w:r>
      <w:r w:rsidRPr="0044399E">
        <w:rPr>
          <w:rFonts w:asciiTheme="minorHAnsi" w:eastAsia="Calibri" w:hAnsiTheme="minorHAnsi" w:cstheme="minorHAnsi"/>
          <w:bCs/>
        </w:rPr>
        <w:tab/>
      </w:r>
      <w:r w:rsidRPr="0044399E">
        <w:rPr>
          <w:rFonts w:asciiTheme="minorHAnsi" w:hAnsiTheme="minorHAnsi" w:cstheme="minorHAnsi"/>
          <w:highlight w:val="yellow"/>
          <w:lang w:eastAsia="x-none"/>
        </w:rPr>
        <w:t>[doplniť]</w:t>
      </w:r>
      <w:r w:rsidRPr="0044399E">
        <w:rPr>
          <w:rFonts w:asciiTheme="minorHAnsi" w:eastAsia="Calibri" w:hAnsiTheme="minorHAnsi" w:cstheme="minorHAnsi"/>
        </w:rPr>
        <w:tab/>
      </w:r>
      <w:r w:rsidRPr="0044399E">
        <w:rPr>
          <w:rFonts w:asciiTheme="minorHAnsi" w:eastAsia="Calibri" w:hAnsiTheme="minorHAnsi" w:cstheme="minorHAnsi"/>
        </w:rPr>
        <w:tab/>
      </w:r>
      <w:r w:rsidRPr="0044399E">
        <w:rPr>
          <w:rFonts w:asciiTheme="minorHAnsi" w:eastAsia="Calibri" w:hAnsiTheme="minorHAnsi" w:cstheme="minorHAnsi"/>
        </w:rPr>
        <w:tab/>
      </w:r>
    </w:p>
    <w:p w14:paraId="0AC399BF" w14:textId="77777777" w:rsidR="004C2F3A" w:rsidRPr="0044399E" w:rsidRDefault="004C2F3A" w:rsidP="004C2F3A">
      <w:pPr>
        <w:tabs>
          <w:tab w:val="left" w:pos="2977"/>
        </w:tabs>
        <w:spacing w:after="0" w:line="240" w:lineRule="auto"/>
        <w:rPr>
          <w:rFonts w:asciiTheme="minorHAnsi" w:hAnsiTheme="minorHAnsi" w:cstheme="minorHAnsi"/>
        </w:rPr>
      </w:pPr>
      <w:r w:rsidRPr="0044399E">
        <w:rPr>
          <w:rFonts w:asciiTheme="minorHAnsi" w:hAnsiTheme="minorHAnsi" w:cstheme="minorHAnsi"/>
        </w:rPr>
        <w:t>IČO:</w:t>
      </w:r>
      <w:r w:rsidRPr="0044399E">
        <w:rPr>
          <w:rFonts w:asciiTheme="minorHAnsi" w:hAnsiTheme="minorHAnsi" w:cstheme="minorHAnsi"/>
        </w:rPr>
        <w:tab/>
      </w:r>
      <w:r w:rsidRPr="0044399E">
        <w:rPr>
          <w:rFonts w:asciiTheme="minorHAnsi" w:hAnsiTheme="minorHAnsi" w:cstheme="minorHAnsi"/>
          <w:highlight w:val="yellow"/>
          <w:lang w:eastAsia="x-none"/>
        </w:rPr>
        <w:t>[doplniť]</w:t>
      </w:r>
      <w:r w:rsidRPr="0044399E">
        <w:rPr>
          <w:rFonts w:asciiTheme="minorHAnsi" w:hAnsiTheme="minorHAnsi" w:cstheme="minorHAnsi"/>
        </w:rPr>
        <w:tab/>
      </w:r>
    </w:p>
    <w:p w14:paraId="0CEDDC2D" w14:textId="77777777" w:rsidR="004C2F3A" w:rsidRPr="0044399E" w:rsidRDefault="004C2F3A" w:rsidP="004C2F3A">
      <w:pPr>
        <w:tabs>
          <w:tab w:val="left" w:pos="2977"/>
        </w:tabs>
        <w:spacing w:after="0" w:line="240" w:lineRule="auto"/>
        <w:rPr>
          <w:rFonts w:asciiTheme="minorHAnsi" w:hAnsiTheme="minorHAnsi" w:cstheme="minorHAnsi"/>
        </w:rPr>
      </w:pPr>
      <w:r w:rsidRPr="0044399E">
        <w:rPr>
          <w:rFonts w:asciiTheme="minorHAnsi" w:hAnsiTheme="minorHAnsi" w:cstheme="minorHAnsi"/>
        </w:rPr>
        <w:t xml:space="preserve">DIČ: </w:t>
      </w:r>
      <w:r w:rsidRPr="0044399E">
        <w:rPr>
          <w:rFonts w:asciiTheme="minorHAnsi" w:hAnsiTheme="minorHAnsi" w:cstheme="minorHAnsi"/>
        </w:rPr>
        <w:tab/>
      </w:r>
      <w:r w:rsidRPr="0044399E">
        <w:rPr>
          <w:rFonts w:asciiTheme="minorHAnsi" w:hAnsiTheme="minorHAnsi" w:cstheme="minorHAnsi"/>
          <w:highlight w:val="yellow"/>
          <w:lang w:eastAsia="x-none"/>
        </w:rPr>
        <w:t>[doplniť]</w:t>
      </w:r>
      <w:r w:rsidRPr="0044399E">
        <w:rPr>
          <w:rFonts w:asciiTheme="minorHAnsi" w:hAnsiTheme="minorHAnsi" w:cstheme="minorHAnsi"/>
        </w:rPr>
        <w:tab/>
      </w:r>
    </w:p>
    <w:p w14:paraId="1C246F22" w14:textId="77777777" w:rsidR="004C2F3A" w:rsidRPr="0044399E" w:rsidRDefault="004C2F3A" w:rsidP="004C2F3A">
      <w:pPr>
        <w:pStyle w:val="Zkladntext"/>
        <w:tabs>
          <w:tab w:val="left" w:pos="2977"/>
        </w:tabs>
        <w:rPr>
          <w:rFonts w:asciiTheme="minorHAnsi" w:hAnsiTheme="minorHAnsi" w:cstheme="minorHAnsi"/>
        </w:rPr>
      </w:pPr>
      <w:r w:rsidRPr="0044399E">
        <w:rPr>
          <w:rFonts w:asciiTheme="minorHAnsi" w:hAnsiTheme="minorHAnsi" w:cstheme="minorHAnsi"/>
        </w:rPr>
        <w:t>IČ DPH:</w:t>
      </w:r>
      <w:r w:rsidRPr="0044399E">
        <w:rPr>
          <w:rFonts w:asciiTheme="minorHAnsi" w:hAnsiTheme="minorHAnsi" w:cstheme="minorHAnsi"/>
        </w:rPr>
        <w:tab/>
      </w:r>
      <w:r w:rsidRPr="0044399E">
        <w:rPr>
          <w:rFonts w:asciiTheme="minorHAnsi" w:hAnsiTheme="minorHAnsi" w:cstheme="minorHAnsi"/>
          <w:highlight w:val="yellow"/>
          <w:lang w:eastAsia="x-none"/>
        </w:rPr>
        <w:t>[doplniť]</w:t>
      </w:r>
      <w:r w:rsidRPr="0044399E">
        <w:rPr>
          <w:rFonts w:asciiTheme="minorHAnsi" w:hAnsiTheme="minorHAnsi" w:cstheme="minorHAnsi"/>
        </w:rPr>
        <w:tab/>
      </w:r>
    </w:p>
    <w:p w14:paraId="3CC83B73" w14:textId="77777777" w:rsidR="004C2F3A" w:rsidRPr="0044399E" w:rsidRDefault="004C2F3A" w:rsidP="004C2F3A">
      <w:pPr>
        <w:pStyle w:val="Bezriadkovania"/>
        <w:tabs>
          <w:tab w:val="left" w:pos="2977"/>
        </w:tabs>
        <w:rPr>
          <w:rFonts w:asciiTheme="minorHAnsi" w:eastAsia="Calibri" w:hAnsiTheme="minorHAnsi" w:cstheme="minorHAnsi"/>
        </w:rPr>
      </w:pPr>
      <w:r w:rsidRPr="0044399E">
        <w:rPr>
          <w:rFonts w:asciiTheme="minorHAnsi" w:eastAsia="Calibri" w:hAnsiTheme="minorHAnsi" w:cstheme="minorHAnsi"/>
        </w:rPr>
        <w:t>Tel.:</w:t>
      </w:r>
      <w:r w:rsidRPr="0044399E">
        <w:rPr>
          <w:rFonts w:asciiTheme="minorHAnsi" w:eastAsia="Calibri" w:hAnsiTheme="minorHAnsi" w:cstheme="minorHAnsi"/>
        </w:rPr>
        <w:tab/>
      </w:r>
      <w:r w:rsidRPr="0044399E">
        <w:rPr>
          <w:rFonts w:asciiTheme="minorHAnsi" w:hAnsiTheme="minorHAnsi" w:cstheme="minorHAnsi"/>
          <w:highlight w:val="yellow"/>
          <w:lang w:eastAsia="x-none"/>
        </w:rPr>
        <w:t>[doplniť]</w:t>
      </w:r>
      <w:r w:rsidRPr="0044399E">
        <w:rPr>
          <w:rFonts w:asciiTheme="minorHAnsi" w:eastAsia="Calibri" w:hAnsiTheme="minorHAnsi" w:cstheme="minorHAnsi"/>
        </w:rPr>
        <w:tab/>
      </w:r>
    </w:p>
    <w:p w14:paraId="689D8B48" w14:textId="77777777" w:rsidR="004C2F3A" w:rsidRPr="0044399E" w:rsidRDefault="004C2F3A" w:rsidP="004C2F3A">
      <w:pPr>
        <w:pStyle w:val="Bezriadkovania"/>
        <w:tabs>
          <w:tab w:val="left" w:pos="2977"/>
        </w:tabs>
        <w:rPr>
          <w:rFonts w:asciiTheme="minorHAnsi" w:eastAsia="Calibri" w:hAnsiTheme="minorHAnsi" w:cstheme="minorHAnsi"/>
        </w:rPr>
      </w:pPr>
      <w:r w:rsidRPr="0044399E">
        <w:rPr>
          <w:rFonts w:asciiTheme="minorHAnsi" w:eastAsia="Calibri" w:hAnsiTheme="minorHAnsi" w:cstheme="minorHAnsi"/>
        </w:rPr>
        <w:t>(ďalej len „</w:t>
      </w:r>
      <w:r w:rsidRPr="0044399E">
        <w:rPr>
          <w:rFonts w:asciiTheme="minorHAnsi" w:eastAsia="Calibri" w:hAnsiTheme="minorHAnsi" w:cstheme="minorHAnsi"/>
          <w:b/>
        </w:rPr>
        <w:t>poskytovateľ</w:t>
      </w:r>
      <w:r w:rsidRPr="0044399E">
        <w:rPr>
          <w:rFonts w:asciiTheme="minorHAnsi" w:eastAsia="Calibri" w:hAnsiTheme="minorHAnsi" w:cstheme="minorHAnsi"/>
        </w:rPr>
        <w:t>“)</w:t>
      </w:r>
    </w:p>
    <w:p w14:paraId="7EF5478F" w14:textId="77777777" w:rsidR="004C2F3A" w:rsidRPr="0044399E" w:rsidRDefault="004C2F3A" w:rsidP="004C2F3A">
      <w:pPr>
        <w:pStyle w:val="Bezriadkovania"/>
        <w:tabs>
          <w:tab w:val="left" w:pos="2977"/>
        </w:tabs>
        <w:rPr>
          <w:rFonts w:asciiTheme="minorHAnsi" w:eastAsia="Calibri" w:hAnsiTheme="minorHAnsi" w:cstheme="minorHAnsi"/>
        </w:rPr>
      </w:pPr>
      <w:r w:rsidRPr="0044399E">
        <w:rPr>
          <w:rFonts w:asciiTheme="minorHAnsi" w:eastAsia="Calibri" w:hAnsiTheme="minorHAnsi" w:cstheme="minorHAnsi"/>
        </w:rPr>
        <w:t>(objednávateľ a poskytovateľ ďalej len „</w:t>
      </w:r>
      <w:r w:rsidRPr="0044399E">
        <w:rPr>
          <w:rFonts w:asciiTheme="minorHAnsi" w:eastAsia="Calibri" w:hAnsiTheme="minorHAnsi" w:cstheme="minorHAnsi"/>
          <w:b/>
        </w:rPr>
        <w:t>zmluvné strany</w:t>
      </w:r>
      <w:r w:rsidRPr="0044399E">
        <w:rPr>
          <w:rFonts w:asciiTheme="minorHAnsi" w:eastAsia="Calibri" w:hAnsiTheme="minorHAnsi" w:cstheme="minorHAnsi"/>
        </w:rPr>
        <w:t>“ a jednotlivo len „</w:t>
      </w:r>
      <w:r w:rsidRPr="0044399E">
        <w:rPr>
          <w:rFonts w:asciiTheme="minorHAnsi" w:eastAsia="Calibri" w:hAnsiTheme="minorHAnsi" w:cstheme="minorHAnsi"/>
          <w:b/>
        </w:rPr>
        <w:t>zmluvná strana</w:t>
      </w:r>
      <w:r w:rsidRPr="0044399E">
        <w:rPr>
          <w:rFonts w:asciiTheme="minorHAnsi" w:eastAsia="Calibri" w:hAnsiTheme="minorHAnsi" w:cstheme="minorHAnsi"/>
        </w:rPr>
        <w:t xml:space="preserve">“) </w:t>
      </w:r>
    </w:p>
    <w:p w14:paraId="22C72333" w14:textId="77777777" w:rsidR="004C2F3A" w:rsidRPr="0087018E" w:rsidRDefault="004C2F3A" w:rsidP="004C2F3A">
      <w:pPr>
        <w:shd w:val="clear" w:color="auto" w:fill="FFFFFF"/>
        <w:spacing w:after="0" w:line="240" w:lineRule="auto"/>
        <w:jc w:val="center"/>
        <w:rPr>
          <w:rFonts w:asciiTheme="minorHAnsi" w:hAnsiTheme="minorHAnsi" w:cstheme="minorHAnsi"/>
          <w:b/>
          <w:color w:val="000000"/>
          <w:sz w:val="21"/>
          <w:szCs w:val="21"/>
        </w:rPr>
      </w:pPr>
    </w:p>
    <w:p w14:paraId="4C9E24E2" w14:textId="7BA86BA8" w:rsidR="004C2F3A" w:rsidRDefault="004C2F3A" w:rsidP="00985F02">
      <w:pPr>
        <w:spacing w:after="0" w:line="240" w:lineRule="auto"/>
        <w:ind w:right="-30"/>
        <w:jc w:val="center"/>
        <w:rPr>
          <w:rFonts w:asciiTheme="minorHAnsi" w:hAnsiTheme="minorHAnsi" w:cstheme="minorHAnsi"/>
          <w:b/>
          <w:color w:val="000000"/>
          <w:szCs w:val="21"/>
        </w:rPr>
      </w:pPr>
      <w:r w:rsidRPr="0044399E">
        <w:rPr>
          <w:rFonts w:asciiTheme="minorHAnsi" w:hAnsiTheme="minorHAnsi" w:cstheme="minorHAnsi"/>
          <w:b/>
          <w:color w:val="000000"/>
          <w:szCs w:val="21"/>
        </w:rPr>
        <w:t>PREAMBULA</w:t>
      </w:r>
    </w:p>
    <w:p w14:paraId="0736FF80" w14:textId="77777777" w:rsidR="00985F02" w:rsidRPr="00985F02" w:rsidRDefault="00985F02" w:rsidP="00985F02">
      <w:pPr>
        <w:spacing w:after="0" w:line="240" w:lineRule="auto"/>
        <w:ind w:right="-30"/>
        <w:jc w:val="center"/>
        <w:rPr>
          <w:rFonts w:asciiTheme="minorHAnsi" w:hAnsiTheme="minorHAnsi" w:cstheme="minorHAnsi"/>
          <w:sz w:val="20"/>
          <w:szCs w:val="21"/>
        </w:rPr>
      </w:pPr>
    </w:p>
    <w:p w14:paraId="45DAFA59" w14:textId="77777777" w:rsidR="00985F02" w:rsidRPr="0044399E" w:rsidRDefault="00985F02" w:rsidP="00985F02">
      <w:pPr>
        <w:numPr>
          <w:ilvl w:val="0"/>
          <w:numId w:val="70"/>
        </w:numPr>
        <w:spacing w:after="120" w:line="240" w:lineRule="auto"/>
        <w:ind w:left="426" w:right="-30" w:hanging="426"/>
        <w:jc w:val="both"/>
        <w:rPr>
          <w:rFonts w:asciiTheme="minorHAnsi" w:hAnsiTheme="minorHAnsi" w:cstheme="minorHAnsi"/>
        </w:rPr>
      </w:pPr>
      <w:r w:rsidRPr="0044399E">
        <w:rPr>
          <w:rFonts w:asciiTheme="minorHAnsi" w:hAnsiTheme="minorHAnsi" w:cstheme="minorHAnsi"/>
        </w:rPr>
        <w:t xml:space="preserve">Predmetom tejto rámcovej dohody je záväzok </w:t>
      </w:r>
      <w:r w:rsidRPr="0044399E">
        <w:rPr>
          <w:rFonts w:asciiTheme="minorHAnsi" w:hAnsiTheme="minorHAnsi" w:cstheme="minorHAnsi"/>
          <w:szCs w:val="21"/>
        </w:rPr>
        <w:t>poskytovateľa</w:t>
      </w:r>
      <w:r w:rsidRPr="0044399E">
        <w:rPr>
          <w:rFonts w:asciiTheme="minorHAnsi" w:hAnsiTheme="minorHAnsi" w:cstheme="minorHAnsi"/>
        </w:rPr>
        <w:t xml:space="preserve"> počas </w:t>
      </w:r>
      <w:r w:rsidRPr="0044399E">
        <w:rPr>
          <w:rFonts w:asciiTheme="minorHAnsi" w:hAnsiTheme="minorHAnsi" w:cstheme="minorHAnsi"/>
          <w:szCs w:val="21"/>
        </w:rPr>
        <w:t xml:space="preserve">doby </w:t>
      </w:r>
      <w:r w:rsidRPr="0044399E">
        <w:rPr>
          <w:rFonts w:asciiTheme="minorHAnsi" w:hAnsiTheme="minorHAnsi" w:cstheme="minorHAnsi"/>
        </w:rPr>
        <w:t xml:space="preserve">trvania </w:t>
      </w:r>
      <w:r w:rsidRPr="0044399E">
        <w:rPr>
          <w:rFonts w:asciiTheme="minorHAnsi" w:hAnsiTheme="minorHAnsi" w:cstheme="minorHAnsi"/>
          <w:szCs w:val="21"/>
        </w:rPr>
        <w:t>tejto rámcovej dohody  riadne a včas poskytnúť objednávateľovi vykonanie hlavných prehliadok mostov, ktoré sú v správe objednávateľa a riadne a včas vypracovať návrh záznamu a záznam z každej jednej prehliadky každého jedného obhliadnutého mosta, a to</w:t>
      </w:r>
      <w:r w:rsidRPr="0044399E">
        <w:rPr>
          <w:rFonts w:asciiTheme="minorHAnsi" w:hAnsiTheme="minorHAnsi" w:cstheme="minorHAnsi"/>
        </w:rPr>
        <w:t xml:space="preserve"> v súlade s touto rámcovou dohodou, súťažnými podkladmi</w:t>
      </w:r>
      <w:r w:rsidRPr="0044399E">
        <w:rPr>
          <w:rFonts w:asciiTheme="minorHAnsi" w:hAnsiTheme="minorHAnsi" w:cstheme="minorHAnsi"/>
          <w:szCs w:val="21"/>
        </w:rPr>
        <w:t>,</w:t>
      </w:r>
      <w:r w:rsidRPr="0044399E">
        <w:rPr>
          <w:rFonts w:asciiTheme="minorHAnsi" w:hAnsiTheme="minorHAnsi" w:cstheme="minorHAnsi"/>
        </w:rPr>
        <w:t xml:space="preserve"> písomnými objednávkami objednávateľa</w:t>
      </w:r>
      <w:r w:rsidRPr="0044399E">
        <w:rPr>
          <w:rFonts w:asciiTheme="minorHAnsi" w:hAnsiTheme="minorHAnsi" w:cstheme="minorHAnsi"/>
          <w:szCs w:val="21"/>
        </w:rPr>
        <w:t xml:space="preserve"> a príslušnými technickými normami (ďalej len „</w:t>
      </w:r>
      <w:r w:rsidRPr="0044399E">
        <w:rPr>
          <w:rFonts w:asciiTheme="minorHAnsi" w:hAnsiTheme="minorHAnsi" w:cstheme="minorHAnsi"/>
          <w:b/>
          <w:szCs w:val="21"/>
        </w:rPr>
        <w:t>plnenie</w:t>
      </w:r>
      <w:r w:rsidRPr="0044399E">
        <w:rPr>
          <w:rFonts w:asciiTheme="minorHAnsi" w:hAnsiTheme="minorHAnsi" w:cstheme="minorHAnsi"/>
          <w:szCs w:val="21"/>
        </w:rPr>
        <w:t>“), za čo sa objednávateľ</w:t>
      </w:r>
      <w:r w:rsidRPr="0044399E">
        <w:rPr>
          <w:rFonts w:asciiTheme="minorHAnsi" w:hAnsiTheme="minorHAnsi" w:cstheme="minorHAnsi"/>
        </w:rPr>
        <w:t xml:space="preserve"> zaväzuje </w:t>
      </w:r>
      <w:r w:rsidRPr="0044399E">
        <w:rPr>
          <w:rFonts w:asciiTheme="minorHAnsi" w:hAnsiTheme="minorHAnsi" w:cstheme="minorHAnsi"/>
          <w:szCs w:val="21"/>
        </w:rPr>
        <w:t xml:space="preserve">uhradiť </w:t>
      </w:r>
      <w:r w:rsidRPr="0044399E">
        <w:rPr>
          <w:rFonts w:asciiTheme="minorHAnsi" w:hAnsiTheme="minorHAnsi" w:cstheme="minorHAnsi"/>
          <w:bCs/>
          <w:szCs w:val="21"/>
        </w:rPr>
        <w:t>poskytovateľovi</w:t>
      </w:r>
      <w:r w:rsidRPr="0044399E">
        <w:rPr>
          <w:rFonts w:asciiTheme="minorHAnsi" w:hAnsiTheme="minorHAnsi" w:cstheme="minorHAnsi"/>
        </w:rPr>
        <w:t xml:space="preserve"> dohodnutú </w:t>
      </w:r>
      <w:r w:rsidRPr="0044399E">
        <w:rPr>
          <w:rFonts w:asciiTheme="minorHAnsi" w:hAnsiTheme="minorHAnsi" w:cstheme="minorHAnsi"/>
          <w:szCs w:val="21"/>
        </w:rPr>
        <w:t>odmenu (ďalej len „</w:t>
      </w:r>
      <w:r w:rsidRPr="0044399E">
        <w:rPr>
          <w:rFonts w:asciiTheme="minorHAnsi" w:hAnsiTheme="minorHAnsi" w:cstheme="minorHAnsi"/>
          <w:b/>
          <w:szCs w:val="21"/>
        </w:rPr>
        <w:t>predmet</w:t>
      </w:r>
      <w:r w:rsidRPr="0044399E">
        <w:rPr>
          <w:rFonts w:asciiTheme="minorHAnsi" w:hAnsiTheme="minorHAnsi" w:cstheme="minorHAnsi"/>
          <w:szCs w:val="21"/>
        </w:rPr>
        <w:t>“).</w:t>
      </w:r>
    </w:p>
    <w:p w14:paraId="7CC30564" w14:textId="77777777" w:rsidR="00985F02" w:rsidRPr="0044399E" w:rsidRDefault="00985F02" w:rsidP="00985F02">
      <w:pPr>
        <w:numPr>
          <w:ilvl w:val="0"/>
          <w:numId w:val="70"/>
        </w:numPr>
        <w:spacing w:after="120" w:line="240" w:lineRule="auto"/>
        <w:ind w:left="426" w:right="-30" w:hanging="426"/>
        <w:jc w:val="both"/>
        <w:rPr>
          <w:rFonts w:asciiTheme="minorHAnsi" w:hAnsiTheme="minorHAnsi" w:cstheme="minorHAnsi"/>
          <w:szCs w:val="21"/>
        </w:rPr>
      </w:pPr>
      <w:r w:rsidRPr="0044399E">
        <w:rPr>
          <w:rFonts w:asciiTheme="minorHAnsi" w:hAnsiTheme="minorHAnsi" w:cstheme="minorHAnsi"/>
        </w:rPr>
        <w:t xml:space="preserve">Účelom tejto rámcovej dohody je stanovenie podmienok </w:t>
      </w:r>
      <w:r w:rsidRPr="0044399E">
        <w:rPr>
          <w:rFonts w:asciiTheme="minorHAnsi" w:hAnsiTheme="minorHAnsi" w:cstheme="minorHAnsi"/>
          <w:szCs w:val="21"/>
        </w:rPr>
        <w:t xml:space="preserve">vzájomných práv a povinností zmluvných strán počas doby platnosti tejto dohody, najmä, avšak nie len kvality, ceny a predpokladaného objemu prác poskytovateľa v rámci plnenia predmetu tejto rámcovej dohody. </w:t>
      </w:r>
    </w:p>
    <w:p w14:paraId="60B2D519" w14:textId="77777777" w:rsidR="00985F02" w:rsidRPr="0044399E" w:rsidRDefault="00985F02" w:rsidP="00985F02">
      <w:pPr>
        <w:pStyle w:val="Odsekzoznamu"/>
        <w:numPr>
          <w:ilvl w:val="0"/>
          <w:numId w:val="70"/>
        </w:numPr>
        <w:shd w:val="clear" w:color="auto" w:fill="FFFFFF"/>
        <w:spacing w:after="120"/>
        <w:ind w:left="426" w:hanging="426"/>
        <w:jc w:val="both"/>
        <w:rPr>
          <w:rFonts w:asciiTheme="minorHAnsi" w:hAnsiTheme="minorHAnsi" w:cstheme="minorHAnsi"/>
          <w:color w:val="000000"/>
        </w:rPr>
      </w:pPr>
      <w:r w:rsidRPr="0044399E">
        <w:rPr>
          <w:rFonts w:asciiTheme="minorHAnsi" w:hAnsiTheme="minorHAnsi" w:cstheme="minorHAnsi"/>
          <w:color w:val="000000"/>
        </w:rPr>
        <w:t xml:space="preserve">Rozsah plnenia </w:t>
      </w:r>
      <w:r w:rsidRPr="0044399E">
        <w:rPr>
          <w:rFonts w:asciiTheme="minorHAnsi" w:hAnsiTheme="minorHAnsi" w:cstheme="minorHAnsi"/>
          <w:color w:val="000000"/>
          <w:szCs w:val="21"/>
        </w:rPr>
        <w:t xml:space="preserve">predmetu tejto </w:t>
      </w:r>
      <w:r w:rsidRPr="0044399E">
        <w:rPr>
          <w:rFonts w:asciiTheme="minorHAnsi" w:hAnsiTheme="minorHAnsi" w:cstheme="minorHAnsi"/>
          <w:color w:val="000000"/>
        </w:rPr>
        <w:t>rámcovej dohody je uvedený v </w:t>
      </w:r>
      <w:r w:rsidRPr="0044399E">
        <w:rPr>
          <w:rFonts w:asciiTheme="minorHAnsi" w:hAnsiTheme="minorHAnsi" w:cstheme="minorHAnsi"/>
          <w:color w:val="000000"/>
          <w:szCs w:val="21"/>
        </w:rPr>
        <w:t>Súťažných</w:t>
      </w:r>
      <w:r w:rsidRPr="0044399E">
        <w:rPr>
          <w:rFonts w:asciiTheme="minorHAnsi" w:hAnsiTheme="minorHAnsi" w:cstheme="minorHAnsi"/>
          <w:color w:val="000000"/>
        </w:rPr>
        <w:t xml:space="preserve"> podkladoch, </w:t>
      </w:r>
      <w:r w:rsidRPr="0044399E">
        <w:rPr>
          <w:rFonts w:asciiTheme="minorHAnsi" w:hAnsiTheme="minorHAnsi" w:cstheme="minorHAnsi"/>
          <w:color w:val="000000"/>
          <w:szCs w:val="21"/>
        </w:rPr>
        <w:t>ktoré sú v súlade s</w:t>
      </w:r>
      <w:r>
        <w:rPr>
          <w:rFonts w:asciiTheme="minorHAnsi" w:hAnsiTheme="minorHAnsi" w:cstheme="minorHAnsi"/>
          <w:color w:val="000000"/>
          <w:szCs w:val="21"/>
        </w:rPr>
        <w:t xml:space="preserve"> bodom 13.11 čl. </w:t>
      </w:r>
      <w:r w:rsidRPr="0044399E">
        <w:rPr>
          <w:rFonts w:asciiTheme="minorHAnsi" w:hAnsiTheme="minorHAnsi" w:cstheme="minorHAnsi"/>
          <w:color w:val="000000"/>
          <w:szCs w:val="21"/>
        </w:rPr>
        <w:t xml:space="preserve">tejto dohody jej súčasťou, </w:t>
      </w:r>
      <w:r w:rsidRPr="0044399E">
        <w:rPr>
          <w:rFonts w:asciiTheme="minorHAnsi" w:hAnsiTheme="minorHAnsi" w:cstheme="minorHAnsi"/>
          <w:color w:val="000000"/>
        </w:rPr>
        <w:t xml:space="preserve">pričom </w:t>
      </w:r>
      <w:r w:rsidRPr="0044399E">
        <w:rPr>
          <w:rFonts w:asciiTheme="minorHAnsi" w:hAnsiTheme="minorHAnsi" w:cstheme="minorHAnsi"/>
          <w:color w:val="000000"/>
          <w:szCs w:val="21"/>
        </w:rPr>
        <w:t>poskytovateľ</w:t>
      </w:r>
      <w:r w:rsidRPr="0044399E">
        <w:rPr>
          <w:rFonts w:asciiTheme="minorHAnsi" w:hAnsiTheme="minorHAnsi" w:cstheme="minorHAnsi"/>
          <w:color w:val="000000"/>
        </w:rPr>
        <w:t xml:space="preserve"> sa zaväzuje </w:t>
      </w:r>
      <w:r w:rsidRPr="0044399E">
        <w:rPr>
          <w:rFonts w:asciiTheme="minorHAnsi" w:hAnsiTheme="minorHAnsi" w:cstheme="minorHAnsi"/>
          <w:color w:val="000000"/>
          <w:szCs w:val="21"/>
        </w:rPr>
        <w:t>plnenie</w:t>
      </w:r>
      <w:r w:rsidRPr="0044399E">
        <w:rPr>
          <w:rFonts w:asciiTheme="minorHAnsi" w:hAnsiTheme="minorHAnsi" w:cstheme="minorHAnsi"/>
          <w:color w:val="000000"/>
        </w:rPr>
        <w:t xml:space="preserve"> v zmysle konkrétnej </w:t>
      </w:r>
      <w:r w:rsidRPr="0044399E">
        <w:rPr>
          <w:rFonts w:asciiTheme="minorHAnsi" w:hAnsiTheme="minorHAnsi" w:cstheme="minorHAnsi"/>
          <w:color w:val="000000"/>
          <w:szCs w:val="21"/>
        </w:rPr>
        <w:t>objednávky</w:t>
      </w:r>
      <w:r w:rsidRPr="0044399E">
        <w:rPr>
          <w:rFonts w:asciiTheme="minorHAnsi" w:hAnsiTheme="minorHAnsi" w:cstheme="minorHAnsi"/>
          <w:color w:val="000000"/>
        </w:rPr>
        <w:t xml:space="preserve"> objednávateľa vykonať v rozsahu a spôsobom v súlade s </w:t>
      </w:r>
      <w:r w:rsidRPr="0044399E">
        <w:rPr>
          <w:rFonts w:asciiTheme="minorHAnsi" w:hAnsiTheme="minorHAnsi" w:cstheme="minorHAnsi"/>
        </w:rPr>
        <w:t>ustanoveniami tejto rámcovej dohody.</w:t>
      </w:r>
    </w:p>
    <w:p w14:paraId="0EA65C52" w14:textId="77777777" w:rsidR="004C2F3A" w:rsidRPr="0087018E" w:rsidRDefault="004C2F3A" w:rsidP="004C2F3A">
      <w:pPr>
        <w:shd w:val="clear" w:color="auto" w:fill="FFFFFF"/>
        <w:spacing w:after="0" w:line="240" w:lineRule="auto"/>
        <w:rPr>
          <w:rFonts w:asciiTheme="minorHAnsi" w:hAnsiTheme="minorHAnsi" w:cstheme="minorHAnsi"/>
          <w:b/>
          <w:color w:val="000000"/>
          <w:sz w:val="21"/>
        </w:rPr>
      </w:pPr>
    </w:p>
    <w:p w14:paraId="1F305EED" w14:textId="77777777" w:rsidR="004C2F3A" w:rsidRPr="0044399E" w:rsidRDefault="004C2F3A" w:rsidP="004C2F3A">
      <w:pPr>
        <w:shd w:val="clear" w:color="auto" w:fill="FFFFFF"/>
        <w:spacing w:after="0" w:line="240" w:lineRule="auto"/>
        <w:jc w:val="center"/>
        <w:rPr>
          <w:rFonts w:asciiTheme="minorHAnsi" w:hAnsiTheme="minorHAnsi" w:cstheme="minorHAnsi"/>
          <w:b/>
          <w:color w:val="000000"/>
          <w:szCs w:val="21"/>
        </w:rPr>
      </w:pPr>
      <w:r w:rsidRPr="0044399E">
        <w:rPr>
          <w:rFonts w:asciiTheme="minorHAnsi" w:hAnsiTheme="minorHAnsi" w:cstheme="minorHAnsi"/>
          <w:b/>
          <w:color w:val="000000"/>
          <w:szCs w:val="21"/>
        </w:rPr>
        <w:t>Čl.1</w:t>
      </w:r>
    </w:p>
    <w:p w14:paraId="1DB67939" w14:textId="77777777" w:rsidR="004C2F3A" w:rsidRPr="0044399E" w:rsidRDefault="004C2F3A" w:rsidP="004C2F3A">
      <w:pPr>
        <w:shd w:val="clear" w:color="auto" w:fill="FFFFFF"/>
        <w:spacing w:after="0" w:line="240" w:lineRule="auto"/>
        <w:jc w:val="center"/>
        <w:rPr>
          <w:rFonts w:asciiTheme="minorHAnsi" w:hAnsiTheme="minorHAnsi" w:cstheme="minorHAnsi"/>
          <w:b/>
          <w:color w:val="000000"/>
          <w:szCs w:val="21"/>
        </w:rPr>
      </w:pPr>
      <w:r w:rsidRPr="0044399E">
        <w:rPr>
          <w:rFonts w:asciiTheme="minorHAnsi" w:hAnsiTheme="minorHAnsi" w:cstheme="minorHAnsi"/>
          <w:b/>
          <w:color w:val="000000"/>
        </w:rPr>
        <w:t>Objednávka</w:t>
      </w:r>
    </w:p>
    <w:p w14:paraId="7C555259" w14:textId="77777777" w:rsidR="004C2F3A" w:rsidRPr="0044399E" w:rsidRDefault="004C2F3A" w:rsidP="004C2F3A">
      <w:pPr>
        <w:shd w:val="clear" w:color="auto" w:fill="FFFFFF"/>
        <w:spacing w:after="0" w:line="240" w:lineRule="auto"/>
        <w:jc w:val="center"/>
        <w:rPr>
          <w:rFonts w:asciiTheme="minorHAnsi" w:hAnsiTheme="minorHAnsi" w:cstheme="minorHAnsi"/>
          <w:b/>
          <w:color w:val="000000"/>
          <w:szCs w:val="21"/>
        </w:rPr>
      </w:pPr>
    </w:p>
    <w:p w14:paraId="2F7CBF34" w14:textId="77777777" w:rsidR="00985F02" w:rsidRPr="0044399E" w:rsidRDefault="00985F02" w:rsidP="00E257B3">
      <w:pPr>
        <w:pStyle w:val="Odsekzoznamu"/>
        <w:numPr>
          <w:ilvl w:val="0"/>
          <w:numId w:val="85"/>
        </w:numPr>
        <w:shd w:val="clear" w:color="auto" w:fill="FFFFFF"/>
        <w:spacing w:after="120"/>
        <w:ind w:left="567" w:hanging="567"/>
        <w:jc w:val="both"/>
        <w:rPr>
          <w:rFonts w:asciiTheme="minorHAnsi" w:hAnsiTheme="minorHAnsi" w:cstheme="minorHAnsi"/>
          <w:color w:val="000000"/>
        </w:rPr>
      </w:pPr>
      <w:r w:rsidRPr="0044399E">
        <w:rPr>
          <w:rFonts w:asciiTheme="minorHAnsi" w:hAnsiTheme="minorHAnsi" w:cstheme="minorHAnsi"/>
          <w:color w:val="000000"/>
          <w:szCs w:val="21"/>
        </w:rPr>
        <w:t xml:space="preserve">Zmluvné strany sa dohodli, že plnenie predmetu </w:t>
      </w:r>
      <w:r w:rsidRPr="0044399E">
        <w:rPr>
          <w:rFonts w:asciiTheme="minorHAnsi" w:hAnsiTheme="minorHAnsi" w:cstheme="minorHAnsi"/>
          <w:color w:val="000000"/>
        </w:rPr>
        <w:t>tejto rámcovej dohody</w:t>
      </w:r>
      <w:r w:rsidRPr="0044399E">
        <w:rPr>
          <w:rFonts w:asciiTheme="minorHAnsi" w:hAnsiTheme="minorHAnsi" w:cstheme="minorHAnsi"/>
          <w:color w:val="000000"/>
          <w:szCs w:val="21"/>
        </w:rPr>
        <w:t xml:space="preserve"> bude vykonávané na základe písomných objednávok objednávateľa.</w:t>
      </w:r>
      <w:r w:rsidRPr="0044399E">
        <w:rPr>
          <w:rFonts w:asciiTheme="minorHAnsi" w:hAnsiTheme="minorHAnsi" w:cstheme="minorHAnsi"/>
          <w:color w:val="000000"/>
        </w:rPr>
        <w:t xml:space="preserve"> </w:t>
      </w:r>
    </w:p>
    <w:p w14:paraId="5FBFF48C" w14:textId="77777777" w:rsidR="00985F02" w:rsidRDefault="00985F02" w:rsidP="00E257B3">
      <w:pPr>
        <w:pStyle w:val="Odsekzoznamu"/>
        <w:numPr>
          <w:ilvl w:val="0"/>
          <w:numId w:val="85"/>
        </w:numPr>
        <w:shd w:val="clear" w:color="auto" w:fill="FFFFFF"/>
        <w:spacing w:after="120"/>
        <w:ind w:left="567" w:hanging="567"/>
        <w:jc w:val="both"/>
        <w:rPr>
          <w:rFonts w:asciiTheme="minorHAnsi" w:hAnsiTheme="minorHAnsi" w:cstheme="minorHAnsi"/>
          <w:color w:val="000000"/>
        </w:rPr>
      </w:pPr>
      <w:r w:rsidRPr="0044399E">
        <w:rPr>
          <w:rFonts w:asciiTheme="minorHAnsi" w:hAnsiTheme="minorHAnsi" w:cstheme="minorHAnsi"/>
          <w:color w:val="000000"/>
        </w:rPr>
        <w:t xml:space="preserve">Objednávky vystavené objednávateľom počas trvania rámcovej dohody budú obsahovať </w:t>
      </w:r>
      <w:r w:rsidRPr="0044399E">
        <w:rPr>
          <w:rFonts w:asciiTheme="minorHAnsi" w:hAnsiTheme="minorHAnsi" w:cstheme="minorHAnsi"/>
          <w:color w:val="000000"/>
          <w:szCs w:val="21"/>
        </w:rPr>
        <w:t xml:space="preserve">najmä, avšak nie len </w:t>
      </w:r>
      <w:r w:rsidRPr="0044399E">
        <w:rPr>
          <w:rFonts w:asciiTheme="minorHAnsi" w:hAnsiTheme="minorHAnsi" w:cstheme="minorHAnsi"/>
          <w:color w:val="000000"/>
        </w:rPr>
        <w:t>nasledovné náležitosti:</w:t>
      </w:r>
    </w:p>
    <w:p w14:paraId="621583B6" w14:textId="77777777" w:rsidR="00985F02" w:rsidRPr="0044399E" w:rsidRDefault="00985F02" w:rsidP="00985F02">
      <w:pPr>
        <w:pStyle w:val="Odsekzoznamu"/>
        <w:shd w:val="clear" w:color="auto" w:fill="FFFFFF"/>
        <w:spacing w:after="120"/>
        <w:ind w:left="1134" w:hanging="567"/>
        <w:jc w:val="both"/>
        <w:rPr>
          <w:rFonts w:asciiTheme="minorHAnsi" w:hAnsiTheme="minorHAnsi" w:cstheme="minorHAnsi"/>
          <w:color w:val="000000"/>
        </w:rPr>
      </w:pPr>
      <w:r>
        <w:rPr>
          <w:rFonts w:asciiTheme="minorHAnsi" w:hAnsiTheme="minorHAnsi" w:cstheme="minorHAnsi"/>
          <w:color w:val="000000"/>
        </w:rPr>
        <w:t xml:space="preserve">1.2.1 </w:t>
      </w:r>
      <w:r>
        <w:rPr>
          <w:rFonts w:asciiTheme="minorHAnsi" w:hAnsiTheme="minorHAnsi" w:cstheme="minorHAnsi"/>
          <w:color w:val="000000"/>
        </w:rPr>
        <w:tab/>
      </w:r>
      <w:r w:rsidRPr="0044399E">
        <w:rPr>
          <w:rFonts w:asciiTheme="minorHAnsi" w:hAnsiTheme="minorHAnsi" w:cstheme="minorHAnsi"/>
          <w:color w:val="000000"/>
        </w:rPr>
        <w:t>predmet objednávky, t.j. špecifikácia druhu prác</w:t>
      </w:r>
      <w:r w:rsidRPr="0044399E">
        <w:rPr>
          <w:rFonts w:asciiTheme="minorHAnsi" w:hAnsiTheme="minorHAnsi" w:cstheme="minorHAnsi"/>
          <w:color w:val="000000"/>
          <w:szCs w:val="21"/>
        </w:rPr>
        <w:t xml:space="preserve"> a/alebo </w:t>
      </w:r>
      <w:r w:rsidRPr="0044399E">
        <w:rPr>
          <w:rFonts w:asciiTheme="minorHAnsi" w:hAnsiTheme="minorHAnsi" w:cstheme="minorHAnsi"/>
          <w:color w:val="000000"/>
        </w:rPr>
        <w:t xml:space="preserve">činností </w:t>
      </w:r>
      <w:r w:rsidRPr="0044399E">
        <w:rPr>
          <w:rFonts w:asciiTheme="minorHAnsi" w:hAnsiTheme="minorHAnsi" w:cstheme="minorHAnsi"/>
          <w:color w:val="000000"/>
          <w:szCs w:val="21"/>
        </w:rPr>
        <w:t>plnenia predmetu poskytovateľa v rozsahu najmä, avšak nie len:</w:t>
      </w:r>
    </w:p>
    <w:p w14:paraId="6E6AC9B0" w14:textId="77777777" w:rsidR="00985F02" w:rsidRPr="0044399E" w:rsidRDefault="00985F02" w:rsidP="00985F02">
      <w:pPr>
        <w:pStyle w:val="Odsekzoznamu"/>
        <w:spacing w:after="120"/>
        <w:ind w:left="1985" w:hanging="851"/>
        <w:rPr>
          <w:rFonts w:asciiTheme="minorHAnsi" w:hAnsiTheme="minorHAnsi" w:cstheme="minorHAnsi"/>
          <w:sz w:val="24"/>
          <w:szCs w:val="21"/>
        </w:rPr>
      </w:pPr>
      <w:r>
        <w:rPr>
          <w:rFonts w:asciiTheme="minorHAnsi" w:hAnsiTheme="minorHAnsi" w:cstheme="minorHAnsi"/>
          <w:color w:val="000000"/>
        </w:rPr>
        <w:t xml:space="preserve">1.2.1.1 </w:t>
      </w:r>
      <w:r>
        <w:rPr>
          <w:rFonts w:asciiTheme="minorHAnsi" w:hAnsiTheme="minorHAnsi" w:cstheme="minorHAnsi"/>
          <w:color w:val="000000"/>
        </w:rPr>
        <w:tab/>
      </w:r>
      <w:r w:rsidRPr="0044399E">
        <w:rPr>
          <w:rFonts w:asciiTheme="minorHAnsi" w:hAnsiTheme="minorHAnsi" w:cstheme="minorHAnsi"/>
          <w:color w:val="000000"/>
        </w:rPr>
        <w:t>technického rezortného predpisu TP 060 - Prehliadky, údržba a opravy cestných komunikácií</w:t>
      </w:r>
      <w:r>
        <w:rPr>
          <w:rFonts w:asciiTheme="minorHAnsi" w:hAnsiTheme="minorHAnsi" w:cstheme="minorHAnsi"/>
          <w:color w:val="000000"/>
        </w:rPr>
        <w:t>;</w:t>
      </w:r>
    </w:p>
    <w:p w14:paraId="11C84659" w14:textId="77777777" w:rsidR="00985F02" w:rsidRPr="0044399E" w:rsidRDefault="00985F02" w:rsidP="00985F02">
      <w:pPr>
        <w:pStyle w:val="Odsekzoznamu"/>
        <w:spacing w:after="120"/>
        <w:ind w:left="1985" w:hanging="851"/>
        <w:rPr>
          <w:rFonts w:asciiTheme="minorHAnsi" w:hAnsiTheme="minorHAnsi" w:cstheme="minorHAnsi"/>
          <w:sz w:val="24"/>
          <w:szCs w:val="21"/>
        </w:rPr>
      </w:pPr>
      <w:r>
        <w:rPr>
          <w:rFonts w:asciiTheme="minorHAnsi" w:hAnsiTheme="minorHAnsi" w:cstheme="minorHAnsi"/>
          <w:color w:val="000000"/>
        </w:rPr>
        <w:t xml:space="preserve">1.2.1.2 </w:t>
      </w:r>
      <w:r>
        <w:rPr>
          <w:rFonts w:asciiTheme="minorHAnsi" w:hAnsiTheme="minorHAnsi" w:cstheme="minorHAnsi"/>
          <w:color w:val="000000"/>
        </w:rPr>
        <w:tab/>
      </w:r>
      <w:r w:rsidRPr="0044399E">
        <w:rPr>
          <w:rFonts w:asciiTheme="minorHAnsi" w:hAnsiTheme="minorHAnsi" w:cstheme="minorHAnsi"/>
          <w:color w:val="000000"/>
        </w:rPr>
        <w:t xml:space="preserve">technického predpisu TP 061 - Katalóg porúch mostných objektov na diaľniciach a cestách I. , II., a III. </w:t>
      </w:r>
      <w:r>
        <w:rPr>
          <w:rFonts w:asciiTheme="minorHAnsi" w:hAnsiTheme="minorHAnsi" w:cstheme="minorHAnsi"/>
          <w:color w:val="000000"/>
        </w:rPr>
        <w:t>triedy.</w:t>
      </w:r>
    </w:p>
    <w:p w14:paraId="4B3F7CE7" w14:textId="77777777" w:rsidR="00985F02" w:rsidRPr="0044399E" w:rsidRDefault="00985F02" w:rsidP="00985F02">
      <w:pPr>
        <w:pStyle w:val="Odsekzoznamu"/>
        <w:shd w:val="clear" w:color="auto" w:fill="FFFFFF"/>
        <w:spacing w:after="120"/>
        <w:ind w:left="1134" w:hanging="567"/>
        <w:jc w:val="both"/>
        <w:rPr>
          <w:rFonts w:asciiTheme="minorHAnsi" w:hAnsiTheme="minorHAnsi" w:cstheme="minorHAnsi"/>
          <w:color w:val="000000"/>
        </w:rPr>
      </w:pPr>
      <w:r>
        <w:rPr>
          <w:rFonts w:asciiTheme="minorHAnsi" w:hAnsiTheme="minorHAnsi" w:cstheme="minorHAnsi"/>
          <w:color w:val="000000"/>
        </w:rPr>
        <w:t xml:space="preserve">1.2.2 </w:t>
      </w:r>
      <w:r>
        <w:rPr>
          <w:rFonts w:asciiTheme="minorHAnsi" w:hAnsiTheme="minorHAnsi" w:cstheme="minorHAnsi"/>
          <w:color w:val="000000"/>
        </w:rPr>
        <w:tab/>
      </w:r>
      <w:r w:rsidRPr="0044399E">
        <w:rPr>
          <w:rFonts w:asciiTheme="minorHAnsi" w:hAnsiTheme="minorHAnsi" w:cstheme="minorHAnsi"/>
          <w:color w:val="000000"/>
        </w:rPr>
        <w:t>zoznam mostov na ktorých budú vykonané hlavné prehliadky mostov</w:t>
      </w:r>
      <w:r>
        <w:rPr>
          <w:rFonts w:asciiTheme="minorHAnsi" w:hAnsiTheme="minorHAnsi" w:cstheme="minorHAnsi"/>
          <w:color w:val="000000"/>
        </w:rPr>
        <w:t>;</w:t>
      </w:r>
    </w:p>
    <w:p w14:paraId="5DA78913" w14:textId="77777777" w:rsidR="00985F02" w:rsidRPr="0044399E" w:rsidRDefault="00985F02" w:rsidP="00985F02">
      <w:pPr>
        <w:pStyle w:val="Odsekzoznamu"/>
        <w:shd w:val="clear" w:color="auto" w:fill="FFFFFF"/>
        <w:spacing w:after="120"/>
        <w:ind w:left="1134" w:hanging="567"/>
        <w:jc w:val="both"/>
        <w:rPr>
          <w:rFonts w:asciiTheme="minorHAnsi" w:hAnsiTheme="minorHAnsi" w:cstheme="minorHAnsi"/>
          <w:color w:val="000000"/>
        </w:rPr>
      </w:pPr>
      <w:r>
        <w:rPr>
          <w:rFonts w:asciiTheme="minorHAnsi" w:hAnsiTheme="minorHAnsi" w:cstheme="minorHAnsi"/>
          <w:color w:val="000000"/>
        </w:rPr>
        <w:t xml:space="preserve">1.2.3 </w:t>
      </w:r>
      <w:r>
        <w:rPr>
          <w:rFonts w:asciiTheme="minorHAnsi" w:hAnsiTheme="minorHAnsi" w:cstheme="minorHAnsi"/>
          <w:color w:val="000000"/>
        </w:rPr>
        <w:tab/>
      </w:r>
      <w:r w:rsidRPr="0044399E">
        <w:rPr>
          <w:rFonts w:asciiTheme="minorHAnsi" w:hAnsiTheme="minorHAnsi" w:cstheme="minorHAnsi"/>
          <w:color w:val="000000"/>
        </w:rPr>
        <w:t xml:space="preserve">termín </w:t>
      </w:r>
      <w:r w:rsidRPr="0044399E">
        <w:rPr>
          <w:rFonts w:asciiTheme="minorHAnsi" w:hAnsiTheme="minorHAnsi" w:cstheme="minorHAnsi"/>
          <w:color w:val="000000"/>
          <w:szCs w:val="21"/>
        </w:rPr>
        <w:t xml:space="preserve">vypracovania a </w:t>
      </w:r>
      <w:r w:rsidRPr="0044399E">
        <w:rPr>
          <w:rFonts w:asciiTheme="minorHAnsi" w:hAnsiTheme="minorHAnsi" w:cstheme="minorHAnsi"/>
          <w:color w:val="000000"/>
        </w:rPr>
        <w:t xml:space="preserve">odovzdania </w:t>
      </w:r>
      <w:r w:rsidRPr="0044399E">
        <w:rPr>
          <w:rFonts w:asciiTheme="minorHAnsi" w:hAnsiTheme="minorHAnsi" w:cstheme="minorHAnsi"/>
          <w:color w:val="000000"/>
          <w:szCs w:val="21"/>
        </w:rPr>
        <w:t>návrhov záznamov z hlavných prehliadok</w:t>
      </w:r>
      <w:r w:rsidRPr="0044399E">
        <w:rPr>
          <w:rFonts w:asciiTheme="minorHAnsi" w:hAnsiTheme="minorHAnsi" w:cstheme="minorHAnsi"/>
          <w:color w:val="000000"/>
        </w:rPr>
        <w:t xml:space="preserve"> na odsúhlasenie objednávateľovi</w:t>
      </w:r>
      <w:r>
        <w:rPr>
          <w:rFonts w:asciiTheme="minorHAnsi" w:hAnsiTheme="minorHAnsi" w:cstheme="minorHAnsi"/>
          <w:color w:val="000000"/>
        </w:rPr>
        <w:t>;</w:t>
      </w:r>
    </w:p>
    <w:p w14:paraId="7F4291F6" w14:textId="77777777" w:rsidR="00985F02" w:rsidRPr="0044399E" w:rsidRDefault="00985F02" w:rsidP="00985F02">
      <w:pPr>
        <w:pStyle w:val="Odsekzoznamu"/>
        <w:shd w:val="clear" w:color="auto" w:fill="FFFFFF"/>
        <w:spacing w:after="120"/>
        <w:ind w:left="1134" w:hanging="567"/>
        <w:jc w:val="both"/>
        <w:rPr>
          <w:rFonts w:asciiTheme="minorHAnsi" w:hAnsiTheme="minorHAnsi" w:cstheme="minorHAnsi"/>
          <w:color w:val="000000"/>
        </w:rPr>
      </w:pPr>
      <w:r>
        <w:rPr>
          <w:rFonts w:asciiTheme="minorHAnsi" w:hAnsiTheme="minorHAnsi" w:cstheme="minorHAnsi"/>
          <w:color w:val="000000"/>
        </w:rPr>
        <w:lastRenderedPageBreak/>
        <w:t xml:space="preserve">1.2.4 </w:t>
      </w:r>
      <w:r>
        <w:rPr>
          <w:rFonts w:asciiTheme="minorHAnsi" w:hAnsiTheme="minorHAnsi" w:cstheme="minorHAnsi"/>
          <w:color w:val="000000"/>
        </w:rPr>
        <w:tab/>
      </w:r>
      <w:r w:rsidRPr="0044399E">
        <w:rPr>
          <w:rFonts w:asciiTheme="minorHAnsi" w:hAnsiTheme="minorHAnsi" w:cstheme="minorHAnsi"/>
          <w:color w:val="000000"/>
        </w:rPr>
        <w:t>termín vypracovania a odovzdania záznamov z hlavných prehliadok mostov</w:t>
      </w:r>
      <w:r>
        <w:rPr>
          <w:rFonts w:asciiTheme="minorHAnsi" w:hAnsiTheme="minorHAnsi" w:cstheme="minorHAnsi"/>
          <w:color w:val="000000"/>
        </w:rPr>
        <w:t>;</w:t>
      </w:r>
    </w:p>
    <w:p w14:paraId="37E6986F" w14:textId="77777777" w:rsidR="00985F02" w:rsidRPr="0044399E" w:rsidRDefault="00985F02" w:rsidP="00985F02">
      <w:pPr>
        <w:pStyle w:val="Odsekzoznamu"/>
        <w:shd w:val="clear" w:color="auto" w:fill="FFFFFF"/>
        <w:spacing w:after="120"/>
        <w:ind w:left="1134" w:hanging="567"/>
        <w:jc w:val="both"/>
        <w:rPr>
          <w:rFonts w:asciiTheme="minorHAnsi" w:hAnsiTheme="minorHAnsi" w:cstheme="minorHAnsi"/>
          <w:color w:val="000000"/>
        </w:rPr>
      </w:pPr>
      <w:r>
        <w:rPr>
          <w:rFonts w:asciiTheme="minorHAnsi" w:hAnsiTheme="minorHAnsi" w:cstheme="minorHAnsi"/>
          <w:color w:val="000000"/>
        </w:rPr>
        <w:t>1.2.5</w:t>
      </w:r>
      <w:r>
        <w:rPr>
          <w:rFonts w:asciiTheme="minorHAnsi" w:hAnsiTheme="minorHAnsi" w:cstheme="minorHAnsi"/>
          <w:color w:val="000000"/>
        </w:rPr>
        <w:tab/>
      </w:r>
      <w:r w:rsidRPr="0044399E">
        <w:rPr>
          <w:rFonts w:asciiTheme="minorHAnsi" w:hAnsiTheme="minorHAnsi" w:cstheme="minorHAnsi"/>
          <w:color w:val="000000"/>
        </w:rPr>
        <w:t xml:space="preserve">mená zamestnancov objednávateľa poverených kontrolou </w:t>
      </w:r>
      <w:r w:rsidRPr="0044399E">
        <w:rPr>
          <w:rFonts w:asciiTheme="minorHAnsi" w:hAnsiTheme="minorHAnsi" w:cstheme="minorHAnsi"/>
          <w:color w:val="000000"/>
          <w:szCs w:val="21"/>
        </w:rPr>
        <w:t xml:space="preserve">plnenia predmetu poskytovateľa a </w:t>
      </w:r>
      <w:r w:rsidRPr="0044399E">
        <w:rPr>
          <w:rFonts w:asciiTheme="minorHAnsi" w:hAnsiTheme="minorHAnsi" w:cstheme="minorHAnsi"/>
          <w:color w:val="000000"/>
        </w:rPr>
        <w:t xml:space="preserve">a preberaním </w:t>
      </w:r>
      <w:r w:rsidRPr="0044399E">
        <w:rPr>
          <w:rFonts w:asciiTheme="minorHAnsi" w:hAnsiTheme="minorHAnsi" w:cstheme="minorHAnsi"/>
          <w:color w:val="000000"/>
          <w:szCs w:val="21"/>
        </w:rPr>
        <w:t>záznamu z hlavnej prehliadky v rámci plnenia predmetu posyktovateľom</w:t>
      </w:r>
      <w:r>
        <w:rPr>
          <w:rFonts w:asciiTheme="minorHAnsi" w:hAnsiTheme="minorHAnsi" w:cstheme="minorHAnsi"/>
          <w:color w:val="000000"/>
        </w:rPr>
        <w:t>;</w:t>
      </w:r>
    </w:p>
    <w:p w14:paraId="24729CCA" w14:textId="77777777" w:rsidR="00985F02" w:rsidRPr="0044399E" w:rsidRDefault="00985F02" w:rsidP="00985F02">
      <w:pPr>
        <w:pStyle w:val="Odsekzoznamu"/>
        <w:shd w:val="clear" w:color="auto" w:fill="FFFFFF"/>
        <w:spacing w:after="120"/>
        <w:ind w:left="1134" w:hanging="567"/>
        <w:jc w:val="both"/>
        <w:rPr>
          <w:rFonts w:asciiTheme="minorHAnsi" w:hAnsiTheme="minorHAnsi" w:cstheme="minorHAnsi"/>
          <w:color w:val="000000"/>
        </w:rPr>
      </w:pPr>
      <w:r>
        <w:rPr>
          <w:rFonts w:asciiTheme="minorHAnsi" w:hAnsiTheme="minorHAnsi" w:cstheme="minorHAnsi"/>
          <w:color w:val="000000"/>
          <w:szCs w:val="21"/>
        </w:rPr>
        <w:t xml:space="preserve">1.2.6 </w:t>
      </w:r>
      <w:r w:rsidRPr="0044399E">
        <w:rPr>
          <w:rFonts w:asciiTheme="minorHAnsi" w:hAnsiTheme="minorHAnsi" w:cstheme="minorHAnsi"/>
          <w:color w:val="000000"/>
          <w:szCs w:val="21"/>
        </w:rPr>
        <w:t xml:space="preserve">ostatné potrebné </w:t>
      </w:r>
      <w:r w:rsidRPr="0044399E">
        <w:rPr>
          <w:rFonts w:asciiTheme="minorHAnsi" w:hAnsiTheme="minorHAnsi" w:cstheme="minorHAnsi"/>
          <w:color w:val="000000"/>
        </w:rPr>
        <w:t xml:space="preserve">informácie </w:t>
      </w:r>
      <w:r w:rsidRPr="0044399E">
        <w:rPr>
          <w:rFonts w:asciiTheme="minorHAnsi" w:hAnsiTheme="minorHAnsi" w:cstheme="minorHAnsi"/>
          <w:color w:val="000000"/>
          <w:szCs w:val="21"/>
        </w:rPr>
        <w:t>pre poskytovateľa</w:t>
      </w:r>
      <w:r w:rsidRPr="0044399E">
        <w:rPr>
          <w:rFonts w:asciiTheme="minorHAnsi" w:hAnsiTheme="minorHAnsi" w:cstheme="minorHAnsi"/>
          <w:color w:val="000000"/>
        </w:rPr>
        <w:t xml:space="preserve"> na </w:t>
      </w:r>
      <w:r w:rsidRPr="0044399E">
        <w:rPr>
          <w:rFonts w:asciiTheme="minorHAnsi" w:hAnsiTheme="minorHAnsi" w:cstheme="minorHAnsi"/>
          <w:color w:val="000000"/>
          <w:szCs w:val="21"/>
        </w:rPr>
        <w:t>plnenie</w:t>
      </w:r>
      <w:r>
        <w:rPr>
          <w:rFonts w:asciiTheme="minorHAnsi" w:hAnsiTheme="minorHAnsi" w:cstheme="minorHAnsi"/>
          <w:color w:val="000000"/>
          <w:szCs w:val="21"/>
        </w:rPr>
        <w:t>.</w:t>
      </w:r>
    </w:p>
    <w:p w14:paraId="5BF5A947" w14:textId="77777777" w:rsidR="00985F02" w:rsidRDefault="00985F02" w:rsidP="00985F02">
      <w:pPr>
        <w:pStyle w:val="Odsekzoznamu"/>
        <w:shd w:val="clear" w:color="auto" w:fill="FFFFFF"/>
        <w:spacing w:after="120"/>
        <w:ind w:left="567"/>
        <w:jc w:val="both"/>
        <w:rPr>
          <w:rFonts w:asciiTheme="minorHAnsi" w:hAnsiTheme="minorHAnsi" w:cstheme="minorHAnsi"/>
          <w:color w:val="000000"/>
          <w:szCs w:val="21"/>
        </w:rPr>
      </w:pPr>
      <w:r w:rsidRPr="003A7668">
        <w:rPr>
          <w:rFonts w:asciiTheme="minorHAnsi" w:hAnsiTheme="minorHAnsi" w:cstheme="minorHAnsi"/>
          <w:color w:val="000000"/>
          <w:szCs w:val="21"/>
        </w:rPr>
        <w:t>(ďalej len „</w:t>
      </w:r>
      <w:r w:rsidRPr="003A7668">
        <w:rPr>
          <w:rFonts w:asciiTheme="minorHAnsi" w:hAnsiTheme="minorHAnsi" w:cstheme="minorHAnsi"/>
          <w:b/>
          <w:color w:val="000000"/>
          <w:szCs w:val="21"/>
        </w:rPr>
        <w:t>objednávky</w:t>
      </w:r>
      <w:r w:rsidRPr="003A7668">
        <w:rPr>
          <w:rFonts w:asciiTheme="minorHAnsi" w:hAnsiTheme="minorHAnsi" w:cstheme="minorHAnsi"/>
          <w:color w:val="000000"/>
          <w:szCs w:val="21"/>
        </w:rPr>
        <w:t>“ alebo jednotlivo len „</w:t>
      </w:r>
      <w:r w:rsidRPr="003A7668">
        <w:rPr>
          <w:rFonts w:asciiTheme="minorHAnsi" w:hAnsiTheme="minorHAnsi" w:cstheme="minorHAnsi"/>
          <w:b/>
          <w:color w:val="000000"/>
          <w:szCs w:val="21"/>
        </w:rPr>
        <w:t>objednávka</w:t>
      </w:r>
      <w:r w:rsidRPr="003A7668">
        <w:rPr>
          <w:rFonts w:asciiTheme="minorHAnsi" w:hAnsiTheme="minorHAnsi" w:cstheme="minorHAnsi"/>
          <w:color w:val="000000"/>
          <w:szCs w:val="21"/>
        </w:rPr>
        <w:t>“).</w:t>
      </w:r>
    </w:p>
    <w:p w14:paraId="7A6BF5F6" w14:textId="77777777" w:rsidR="00985F02" w:rsidRPr="0044399E" w:rsidRDefault="00985F02" w:rsidP="00E257B3">
      <w:pPr>
        <w:pStyle w:val="Odsekzoznamu"/>
        <w:numPr>
          <w:ilvl w:val="0"/>
          <w:numId w:val="85"/>
        </w:numPr>
        <w:shd w:val="clear" w:color="auto" w:fill="FFFFFF"/>
        <w:spacing w:after="120"/>
        <w:ind w:left="567" w:hanging="567"/>
        <w:jc w:val="both"/>
        <w:rPr>
          <w:rFonts w:asciiTheme="minorHAnsi" w:hAnsiTheme="minorHAnsi" w:cstheme="minorHAnsi"/>
          <w:color w:val="000000"/>
        </w:rPr>
      </w:pPr>
      <w:r w:rsidRPr="0044399E">
        <w:rPr>
          <w:rFonts w:asciiTheme="minorHAnsi" w:hAnsiTheme="minorHAnsi" w:cstheme="minorHAnsi"/>
          <w:color w:val="000000"/>
        </w:rPr>
        <w:t xml:space="preserve">Objednávateľ doručí objednávku poskytovateľovi doporučenou poštovou zásielkou na adresu sídla poskytovateľa uvedenú v záhlaví tejto rámcovej dohody. Poskytovateľ  potvrdí prijatie tejto objednávky na jej kópiu a potvrdenú kópiu objednávky doporučene doručí späť objednávateľovi v lehote do 10 (desať) kalendárnych dní od doručenia objednávky poskytovateľovi. Poskytovateľ je súčasne povinný písomne oznámiť objednávateľovi osoby poskytovateľa zodpovedné za plnenie (vrátane oprávnenia podpisovať preberacie protokoly)  v rámci príslušnej objednávky. Túto písomnú informáciu sa poskytovateľ zaväzuje objednávateľovi doručiť spolu s potvrdenou objednávkou v zmysle prvej vety tohto odseku. </w:t>
      </w:r>
    </w:p>
    <w:p w14:paraId="1AC7D129" w14:textId="77777777" w:rsidR="00985F02" w:rsidRPr="0044399E" w:rsidRDefault="00985F02" w:rsidP="00E257B3">
      <w:pPr>
        <w:pStyle w:val="Odsekzoznamu"/>
        <w:numPr>
          <w:ilvl w:val="0"/>
          <w:numId w:val="85"/>
        </w:numPr>
        <w:shd w:val="clear" w:color="auto" w:fill="FFFFFF"/>
        <w:spacing w:after="120"/>
        <w:ind w:left="567" w:hanging="567"/>
        <w:jc w:val="both"/>
        <w:rPr>
          <w:rFonts w:asciiTheme="minorHAnsi" w:hAnsiTheme="minorHAnsi" w:cstheme="minorHAnsi"/>
          <w:color w:val="000000"/>
        </w:rPr>
      </w:pPr>
      <w:r w:rsidRPr="0044399E">
        <w:rPr>
          <w:rFonts w:asciiTheme="minorHAnsi" w:hAnsiTheme="minorHAnsi" w:cstheme="minorHAnsi"/>
          <w:color w:val="000000"/>
        </w:rPr>
        <w:t>Písomné objednávky objednávateľa potvrdené poskytovateľom budú tvoriť súčasť tejto rámcovej dohody. Každé plnenie v zmysle konkrétnej objednávky je posudzované ako samostatné plnenie poskytovateľa poskytnuté v zmysle tejto rámcovej dohody.</w:t>
      </w:r>
    </w:p>
    <w:p w14:paraId="7EAFCFDB" w14:textId="77777777" w:rsidR="00985F02" w:rsidRPr="0044399E" w:rsidRDefault="00985F02" w:rsidP="00E257B3">
      <w:pPr>
        <w:pStyle w:val="Odsekzoznamu"/>
        <w:numPr>
          <w:ilvl w:val="0"/>
          <w:numId w:val="85"/>
        </w:numPr>
        <w:shd w:val="clear" w:color="auto" w:fill="FFFFFF"/>
        <w:spacing w:after="120"/>
        <w:ind w:left="567" w:hanging="567"/>
        <w:jc w:val="both"/>
        <w:rPr>
          <w:rFonts w:asciiTheme="minorHAnsi" w:hAnsiTheme="minorHAnsi" w:cstheme="minorHAnsi"/>
          <w:color w:val="000000"/>
        </w:rPr>
      </w:pPr>
      <w:r w:rsidRPr="0044399E">
        <w:rPr>
          <w:rFonts w:asciiTheme="minorHAnsi" w:hAnsiTheme="minorHAnsi" w:cstheme="minorHAnsi"/>
          <w:color w:val="000000"/>
        </w:rPr>
        <w:t>Poskytovateľ pri tvorbe jednotkovej ceny predloženej v rámci verejného obstarávania zohľadnil cenu vštkých prác potrebných k plneniu predmetu a nemá nárok na zaplatenie naviac prác, ktoré mu v prípade neočakávaného/ neplánovaného navýšenia rozsahu prác v rámci plnenia predmetu vznikli, a teda tieto sú poskytovateľom zohľadnené v jednotkovej cene poskytovateľa, ktorá tvorí Prílohu č. 1 tejto rámcovej dohody.</w:t>
      </w:r>
    </w:p>
    <w:p w14:paraId="09AF34CA" w14:textId="77777777" w:rsidR="004C2F3A" w:rsidRPr="0087018E" w:rsidRDefault="004C2F3A" w:rsidP="004C2F3A">
      <w:pPr>
        <w:pStyle w:val="Odsekzoznamu"/>
        <w:shd w:val="clear" w:color="auto" w:fill="FFFFFF"/>
        <w:ind w:left="426"/>
        <w:jc w:val="both"/>
        <w:rPr>
          <w:rFonts w:asciiTheme="minorHAnsi" w:hAnsiTheme="minorHAnsi" w:cstheme="minorHAnsi"/>
        </w:rPr>
      </w:pPr>
    </w:p>
    <w:p w14:paraId="2188DDAF" w14:textId="77777777" w:rsidR="004C2F3A" w:rsidRPr="0044399E" w:rsidRDefault="004C2F3A" w:rsidP="004C2F3A">
      <w:pPr>
        <w:shd w:val="clear" w:color="auto" w:fill="FFFFFF"/>
        <w:spacing w:after="0" w:line="240" w:lineRule="auto"/>
        <w:jc w:val="center"/>
        <w:rPr>
          <w:rFonts w:asciiTheme="minorHAnsi" w:hAnsiTheme="minorHAnsi" w:cstheme="minorHAnsi"/>
          <w:b/>
          <w:color w:val="000000"/>
        </w:rPr>
      </w:pPr>
      <w:r w:rsidRPr="0044399E">
        <w:rPr>
          <w:rFonts w:asciiTheme="minorHAnsi" w:hAnsiTheme="minorHAnsi" w:cstheme="minorHAnsi"/>
          <w:b/>
          <w:color w:val="000000"/>
        </w:rPr>
        <w:t>Čl. 2</w:t>
      </w:r>
    </w:p>
    <w:p w14:paraId="1AAD542C" w14:textId="77777777" w:rsidR="004C2F3A" w:rsidRPr="0044399E" w:rsidRDefault="004C2F3A" w:rsidP="004C2F3A">
      <w:pPr>
        <w:shd w:val="clear" w:color="auto" w:fill="FFFFFF"/>
        <w:spacing w:after="0" w:line="240" w:lineRule="auto"/>
        <w:jc w:val="center"/>
        <w:rPr>
          <w:rFonts w:asciiTheme="minorHAnsi" w:hAnsiTheme="minorHAnsi" w:cstheme="minorHAnsi"/>
          <w:b/>
          <w:color w:val="000000"/>
        </w:rPr>
      </w:pPr>
      <w:r w:rsidRPr="0044399E">
        <w:rPr>
          <w:rFonts w:asciiTheme="minorHAnsi" w:hAnsiTheme="minorHAnsi" w:cstheme="minorHAnsi"/>
          <w:b/>
          <w:color w:val="000000"/>
        </w:rPr>
        <w:t xml:space="preserve">Špecifikácia </w:t>
      </w:r>
      <w:r w:rsidRPr="0044399E">
        <w:rPr>
          <w:rFonts w:asciiTheme="minorHAnsi" w:hAnsiTheme="minorHAnsi" w:cstheme="minorHAnsi"/>
          <w:b/>
          <w:bCs/>
          <w:color w:val="000000"/>
        </w:rPr>
        <w:t>plnenia, návrhu záznamu</w:t>
      </w:r>
      <w:r w:rsidRPr="0044399E">
        <w:rPr>
          <w:rFonts w:asciiTheme="minorHAnsi" w:hAnsiTheme="minorHAnsi" w:cstheme="minorHAnsi"/>
          <w:b/>
          <w:color w:val="000000"/>
        </w:rPr>
        <w:t xml:space="preserve"> a </w:t>
      </w:r>
      <w:r w:rsidRPr="0044399E">
        <w:rPr>
          <w:rFonts w:asciiTheme="minorHAnsi" w:hAnsiTheme="minorHAnsi" w:cstheme="minorHAnsi"/>
          <w:b/>
          <w:bCs/>
          <w:color w:val="000000"/>
        </w:rPr>
        <w:t>záznamu z hlavnej prehliadky</w:t>
      </w:r>
    </w:p>
    <w:p w14:paraId="0682EE69" w14:textId="77777777" w:rsidR="004C2F3A" w:rsidRPr="0087018E" w:rsidRDefault="004C2F3A" w:rsidP="004C2F3A">
      <w:pPr>
        <w:shd w:val="clear" w:color="auto" w:fill="FFFFFF"/>
        <w:spacing w:after="0" w:line="240" w:lineRule="auto"/>
        <w:jc w:val="center"/>
        <w:rPr>
          <w:rFonts w:asciiTheme="minorHAnsi" w:hAnsiTheme="minorHAnsi" w:cstheme="minorHAnsi"/>
          <w:b/>
          <w:color w:val="000000"/>
          <w:sz w:val="21"/>
        </w:rPr>
      </w:pPr>
    </w:p>
    <w:p w14:paraId="2DD7B767" w14:textId="0858CB3C" w:rsidR="00985F02" w:rsidRPr="003A7668" w:rsidRDefault="00985F02" w:rsidP="00E257B3">
      <w:pPr>
        <w:pStyle w:val="Odsekzoznamu"/>
        <w:numPr>
          <w:ilvl w:val="0"/>
          <w:numId w:val="86"/>
        </w:numPr>
        <w:spacing w:after="120"/>
        <w:ind w:left="567" w:hanging="567"/>
        <w:jc w:val="both"/>
        <w:rPr>
          <w:rFonts w:asciiTheme="minorHAnsi" w:hAnsiTheme="minorHAnsi" w:cstheme="minorHAnsi"/>
        </w:rPr>
      </w:pPr>
      <w:r w:rsidRPr="003A7668">
        <w:rPr>
          <w:rFonts w:asciiTheme="minorHAnsi" w:hAnsiTheme="minorHAnsi" w:cstheme="minorHAnsi"/>
        </w:rPr>
        <w:t xml:space="preserve">Plnením v zmysle rámcovej dohody sa rozumie výkon hlavných prehliadok mostov v rozsahu uvedenom v objednávke a vypracovaním návrhov záznamom a záznamov z hlavných prehliadok v súlade s Technickým rezortným predpisom TP 060 - Prehliadky, údržba a opravy cestných komunikácií. Mosty a Technickým predpisom TP 061 - Katalóg porúch mostných objektov na diaľniciach a cestách I. , II., a III. triedy.  </w:t>
      </w:r>
    </w:p>
    <w:p w14:paraId="47A3BF50" w14:textId="77777777" w:rsidR="00985F02" w:rsidRPr="003A7668" w:rsidRDefault="00985F02" w:rsidP="00E257B3">
      <w:pPr>
        <w:pStyle w:val="Odsekzoznamu"/>
        <w:numPr>
          <w:ilvl w:val="0"/>
          <w:numId w:val="86"/>
        </w:numPr>
        <w:spacing w:after="120"/>
        <w:ind w:left="567" w:hanging="567"/>
        <w:jc w:val="both"/>
        <w:rPr>
          <w:rFonts w:asciiTheme="minorHAnsi" w:hAnsiTheme="minorHAnsi" w:cstheme="minorHAnsi"/>
        </w:rPr>
      </w:pPr>
      <w:r w:rsidRPr="003A7668">
        <w:rPr>
          <w:rFonts w:asciiTheme="minorHAnsi" w:hAnsiTheme="minorHAnsi" w:cstheme="minorHAnsi"/>
        </w:rPr>
        <w:t>Návrhom záznamov z hlavných prehliadok mostov v zmysle tejto rámcovej dohody sa rozumejú záznamy z hlavných prehliadok mostov vypracované podľa predchádzajúceho odseku, ktoré je poskytovateľ povinný dodať objednávateľovi k nahliadnutiu a k pripomienkovaniu pred vyhotovením výsledných záznamov z hlavných prehliadok mostov a to v termíne určenom v objednávke objednávateľa v súlade s</w:t>
      </w:r>
      <w:r>
        <w:rPr>
          <w:rFonts w:asciiTheme="minorHAnsi" w:hAnsiTheme="minorHAnsi" w:cstheme="minorHAnsi"/>
        </w:rPr>
        <w:t xml:space="preserve"> bodom 1.2 </w:t>
      </w:r>
      <w:r w:rsidRPr="003A7668">
        <w:rPr>
          <w:rFonts w:asciiTheme="minorHAnsi" w:hAnsiTheme="minorHAnsi" w:cstheme="minorHAnsi"/>
        </w:rPr>
        <w:t xml:space="preserve"> čl. 1 tejto dohody. Návrhy záznamov predloží do termínu uvedeného v objednávke v 1 (jednom) vyhotovení v tlačenej forme a v 1 (jednom) vyhotovení v digitálnej forme vo formáte Microsoft Word. </w:t>
      </w:r>
    </w:p>
    <w:p w14:paraId="6FEF322E" w14:textId="77777777" w:rsidR="00985F02" w:rsidRPr="003A7668" w:rsidRDefault="00985F02" w:rsidP="00E257B3">
      <w:pPr>
        <w:pStyle w:val="Odsekzoznamu"/>
        <w:numPr>
          <w:ilvl w:val="0"/>
          <w:numId w:val="86"/>
        </w:numPr>
        <w:spacing w:after="120"/>
        <w:ind w:left="567" w:hanging="567"/>
        <w:jc w:val="both"/>
        <w:rPr>
          <w:rFonts w:asciiTheme="minorHAnsi" w:hAnsiTheme="minorHAnsi" w:cstheme="minorHAnsi"/>
        </w:rPr>
      </w:pPr>
      <w:r w:rsidRPr="003A7668">
        <w:rPr>
          <w:rFonts w:asciiTheme="minorHAnsi" w:hAnsiTheme="minorHAnsi" w:cstheme="minorHAnsi"/>
        </w:rPr>
        <w:t xml:space="preserve">Záznamami z hlavných prehliadok mostov  v zmysle tejto dohody sa rozumejú  záznamy z hlavných prehliadok mostov vypracované podľa </w:t>
      </w:r>
      <w:r>
        <w:rPr>
          <w:rFonts w:asciiTheme="minorHAnsi" w:hAnsiTheme="minorHAnsi" w:cstheme="minorHAnsi"/>
        </w:rPr>
        <w:t>bodu 2.1</w:t>
      </w:r>
      <w:r w:rsidRPr="003A7668">
        <w:rPr>
          <w:rFonts w:asciiTheme="minorHAnsi" w:hAnsiTheme="minorHAnsi" w:cstheme="minorHAnsi"/>
        </w:rPr>
        <w:t xml:space="preserve"> tohto článku so zapracovanými pripomienkami objednávateľa k predloženým návrhom záznamov z hlavných prehliadok mostov. Záznamy z hlavných prehliadok mostov je poskytovateľ povinný dodať objednávateľovi v 3 (troch) vyhotoveniach v tlačenej forme a v 1 (jednom) vyhotovení v digitálnej forme na USB nosiči vo formáte PDF., a to v termíne určenom v objednávke objednávateľa v súlade s</w:t>
      </w:r>
      <w:r>
        <w:rPr>
          <w:rFonts w:asciiTheme="minorHAnsi" w:hAnsiTheme="minorHAnsi" w:cstheme="minorHAnsi"/>
        </w:rPr>
        <w:t> bodom 1.2 čl.</w:t>
      </w:r>
      <w:r w:rsidRPr="003A7668">
        <w:rPr>
          <w:rFonts w:asciiTheme="minorHAnsi" w:hAnsiTheme="minorHAnsi" w:cstheme="minorHAnsi"/>
        </w:rPr>
        <w:t xml:space="preserve"> 1 tejto dohody. </w:t>
      </w:r>
    </w:p>
    <w:p w14:paraId="61E1A531" w14:textId="2C9620FB" w:rsidR="004C2F3A" w:rsidRPr="00985F02" w:rsidRDefault="00985F02" w:rsidP="00E257B3">
      <w:pPr>
        <w:pStyle w:val="Odsekzoznamu"/>
        <w:numPr>
          <w:ilvl w:val="0"/>
          <w:numId w:val="86"/>
        </w:numPr>
        <w:spacing w:after="120"/>
        <w:ind w:left="567" w:hanging="567"/>
        <w:jc w:val="both"/>
        <w:rPr>
          <w:rFonts w:asciiTheme="minorHAnsi" w:hAnsiTheme="minorHAnsi" w:cstheme="minorHAnsi"/>
        </w:rPr>
      </w:pPr>
      <w:r w:rsidRPr="003A7668">
        <w:rPr>
          <w:rFonts w:asciiTheme="minorHAnsi" w:hAnsiTheme="minorHAnsi" w:cstheme="minorHAnsi"/>
        </w:rPr>
        <w:t xml:space="preserve">Bližšia špecifikácia </w:t>
      </w:r>
      <w:r w:rsidRPr="003A7668">
        <w:rPr>
          <w:rFonts w:asciiTheme="minorHAnsi" w:hAnsiTheme="minorHAnsi" w:cstheme="minorHAnsi"/>
          <w:szCs w:val="21"/>
        </w:rPr>
        <w:t>plnenia</w:t>
      </w:r>
      <w:r w:rsidRPr="003A7668">
        <w:rPr>
          <w:rFonts w:asciiTheme="minorHAnsi" w:hAnsiTheme="minorHAnsi" w:cstheme="minorHAnsi"/>
        </w:rPr>
        <w:t xml:space="preserve"> je uvedená v časti B1.</w:t>
      </w:r>
      <w:r w:rsidRPr="003A7668">
        <w:rPr>
          <w:rFonts w:asciiTheme="minorHAnsi" w:hAnsiTheme="minorHAnsi" w:cstheme="minorHAnsi"/>
          <w:szCs w:val="21"/>
        </w:rPr>
        <w:t xml:space="preserve"> Súťažných</w:t>
      </w:r>
      <w:r w:rsidRPr="003A7668">
        <w:rPr>
          <w:rFonts w:asciiTheme="minorHAnsi" w:hAnsiTheme="minorHAnsi" w:cstheme="minorHAnsi"/>
        </w:rPr>
        <w:t xml:space="preserve"> podkladov, ktorá tvorí </w:t>
      </w:r>
      <w:r w:rsidRPr="003A7668">
        <w:rPr>
          <w:rFonts w:asciiTheme="minorHAnsi" w:hAnsiTheme="minorHAnsi" w:cstheme="minorHAnsi"/>
          <w:szCs w:val="21"/>
        </w:rPr>
        <w:t xml:space="preserve">ako Príloha </w:t>
      </w:r>
      <w:r>
        <w:rPr>
          <w:rFonts w:asciiTheme="minorHAnsi" w:hAnsiTheme="minorHAnsi" w:cstheme="minorHAnsi"/>
          <w:szCs w:val="21"/>
        </w:rPr>
        <w:t xml:space="preserve">     </w:t>
      </w:r>
      <w:r w:rsidRPr="003A7668">
        <w:rPr>
          <w:rFonts w:asciiTheme="minorHAnsi" w:hAnsiTheme="minorHAnsi" w:cstheme="minorHAnsi"/>
          <w:szCs w:val="21"/>
        </w:rPr>
        <w:t xml:space="preserve">č. 2 </w:t>
      </w:r>
      <w:r w:rsidRPr="003A7668">
        <w:rPr>
          <w:rFonts w:asciiTheme="minorHAnsi" w:hAnsiTheme="minorHAnsi" w:cstheme="minorHAnsi"/>
        </w:rPr>
        <w:t xml:space="preserve">neoddeliteľnú </w:t>
      </w:r>
      <w:r w:rsidRPr="003A7668">
        <w:rPr>
          <w:rFonts w:asciiTheme="minorHAnsi" w:hAnsiTheme="minorHAnsi" w:cstheme="minorHAnsi"/>
          <w:szCs w:val="21"/>
        </w:rPr>
        <w:t>súčasť</w:t>
      </w:r>
      <w:r w:rsidRPr="003A7668">
        <w:rPr>
          <w:rFonts w:asciiTheme="minorHAnsi" w:hAnsiTheme="minorHAnsi" w:cstheme="minorHAnsi"/>
        </w:rPr>
        <w:t xml:space="preserve"> tejto rámcovej dohody.</w:t>
      </w:r>
    </w:p>
    <w:p w14:paraId="288B2125" w14:textId="77777777" w:rsidR="004C2F3A" w:rsidRPr="00B40B20" w:rsidRDefault="004C2F3A" w:rsidP="004C2F3A">
      <w:pPr>
        <w:spacing w:after="0" w:line="240" w:lineRule="auto"/>
        <w:jc w:val="center"/>
        <w:rPr>
          <w:rFonts w:asciiTheme="minorHAnsi" w:hAnsiTheme="minorHAnsi" w:cstheme="minorHAnsi"/>
          <w:b/>
          <w:color w:val="000000"/>
        </w:rPr>
      </w:pPr>
      <w:r w:rsidRPr="00B40B20">
        <w:rPr>
          <w:rFonts w:asciiTheme="minorHAnsi" w:hAnsiTheme="minorHAnsi" w:cstheme="minorHAnsi"/>
          <w:b/>
          <w:color w:val="000000"/>
        </w:rPr>
        <w:lastRenderedPageBreak/>
        <w:t>Čl.3</w:t>
      </w:r>
    </w:p>
    <w:p w14:paraId="7C8341D5" w14:textId="77777777" w:rsidR="004C2F3A" w:rsidRPr="00B40B20" w:rsidRDefault="004C2F3A" w:rsidP="004C2F3A">
      <w:pPr>
        <w:shd w:val="clear" w:color="auto" w:fill="FFFFFF"/>
        <w:spacing w:after="0" w:line="240" w:lineRule="auto"/>
        <w:jc w:val="center"/>
        <w:rPr>
          <w:rFonts w:asciiTheme="minorHAnsi" w:hAnsiTheme="minorHAnsi" w:cstheme="minorHAnsi"/>
          <w:b/>
          <w:color w:val="000000"/>
        </w:rPr>
      </w:pPr>
      <w:r w:rsidRPr="00B40B20">
        <w:rPr>
          <w:rFonts w:asciiTheme="minorHAnsi" w:hAnsiTheme="minorHAnsi" w:cstheme="minorHAnsi"/>
          <w:b/>
          <w:color w:val="000000"/>
        </w:rPr>
        <w:t xml:space="preserve">Čas, miesto a spôsob plnenia </w:t>
      </w:r>
      <w:r w:rsidRPr="00B40B20">
        <w:rPr>
          <w:rFonts w:asciiTheme="minorHAnsi" w:hAnsiTheme="minorHAnsi" w:cstheme="minorHAnsi"/>
          <w:b/>
          <w:bCs/>
          <w:color w:val="000000"/>
          <w:szCs w:val="21"/>
        </w:rPr>
        <w:t>objednávky</w:t>
      </w:r>
    </w:p>
    <w:p w14:paraId="52818DD3" w14:textId="77777777" w:rsidR="004C2F3A" w:rsidRPr="00B40B20" w:rsidRDefault="004C2F3A" w:rsidP="004C2F3A">
      <w:pPr>
        <w:shd w:val="clear" w:color="auto" w:fill="FFFFFF"/>
        <w:spacing w:after="0" w:line="240" w:lineRule="auto"/>
        <w:jc w:val="center"/>
        <w:rPr>
          <w:rFonts w:asciiTheme="minorHAnsi" w:hAnsiTheme="minorHAnsi" w:cstheme="minorHAnsi"/>
          <w:b/>
          <w:color w:val="000000"/>
        </w:rPr>
      </w:pPr>
    </w:p>
    <w:p w14:paraId="78D11A70" w14:textId="77777777" w:rsidR="00985F02" w:rsidRPr="00B40B20" w:rsidRDefault="00985F02" w:rsidP="00E257B3">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B40B20">
        <w:rPr>
          <w:rFonts w:asciiTheme="minorHAnsi" w:hAnsiTheme="minorHAnsi" w:cstheme="minorHAnsi"/>
          <w:bCs/>
          <w:color w:val="000000"/>
          <w:szCs w:val="21"/>
        </w:rPr>
        <w:t>Zmluvné strany</w:t>
      </w:r>
      <w:r w:rsidRPr="00B40B20">
        <w:rPr>
          <w:rFonts w:asciiTheme="minorHAnsi" w:hAnsiTheme="minorHAnsi" w:cstheme="minorHAnsi"/>
          <w:color w:val="000000"/>
        </w:rPr>
        <w:t xml:space="preserve"> sa dohodli, že vzájomná komunikácia, prijímanie, doručovanie písomností bude prebiehať prostredníctvom osôb objednávateľa oprávnených na rokovanie vo veciach technických uvedených v úvodných ustanoveniach </w:t>
      </w:r>
      <w:r w:rsidRPr="00B40B20">
        <w:rPr>
          <w:rFonts w:asciiTheme="minorHAnsi" w:hAnsiTheme="minorHAnsi" w:cstheme="minorHAnsi"/>
          <w:bCs/>
          <w:color w:val="000000"/>
          <w:szCs w:val="21"/>
        </w:rPr>
        <w:t xml:space="preserve">tejto </w:t>
      </w:r>
      <w:r w:rsidRPr="00B40B20">
        <w:rPr>
          <w:rFonts w:asciiTheme="minorHAnsi" w:hAnsiTheme="minorHAnsi" w:cstheme="minorHAnsi"/>
          <w:color w:val="000000"/>
        </w:rPr>
        <w:t xml:space="preserve">rámcovej dohody alebo nimi poverenou osobou a osôb </w:t>
      </w:r>
      <w:r w:rsidRPr="00B40B20">
        <w:rPr>
          <w:rFonts w:asciiTheme="minorHAnsi" w:hAnsiTheme="minorHAnsi" w:cstheme="minorHAnsi"/>
          <w:bCs/>
          <w:color w:val="000000"/>
          <w:szCs w:val="21"/>
        </w:rPr>
        <w:t>poskytovateľa</w:t>
      </w:r>
      <w:r w:rsidRPr="00B40B20">
        <w:rPr>
          <w:rFonts w:asciiTheme="minorHAnsi" w:hAnsiTheme="minorHAnsi" w:cstheme="minorHAnsi"/>
          <w:color w:val="000000"/>
        </w:rPr>
        <w:t xml:space="preserve">, ktoré sa </w:t>
      </w:r>
      <w:r w:rsidRPr="00B40B20">
        <w:rPr>
          <w:rFonts w:asciiTheme="minorHAnsi" w:hAnsiTheme="minorHAnsi" w:cstheme="minorHAnsi"/>
          <w:bCs/>
          <w:color w:val="000000"/>
          <w:szCs w:val="21"/>
        </w:rPr>
        <w:t>poskytovateľ</w:t>
      </w:r>
      <w:r w:rsidRPr="00B40B20">
        <w:rPr>
          <w:rFonts w:asciiTheme="minorHAnsi" w:hAnsiTheme="minorHAnsi" w:cstheme="minorHAnsi"/>
          <w:color w:val="000000"/>
        </w:rPr>
        <w:t xml:space="preserve"> zaväzuje písomne oznámiť objednávateľovi súčasne s potvrdením objednávky v zmysle </w:t>
      </w:r>
      <w:r>
        <w:rPr>
          <w:rFonts w:asciiTheme="minorHAnsi" w:hAnsiTheme="minorHAnsi" w:cstheme="minorHAnsi"/>
          <w:color w:val="000000"/>
        </w:rPr>
        <w:t xml:space="preserve">bodu 1.3 </w:t>
      </w:r>
      <w:r w:rsidRPr="00B40B20">
        <w:rPr>
          <w:rFonts w:asciiTheme="minorHAnsi" w:hAnsiTheme="minorHAnsi" w:cstheme="minorHAnsi"/>
          <w:bCs/>
          <w:color w:val="000000"/>
          <w:szCs w:val="21"/>
        </w:rPr>
        <w:t>čl.</w:t>
      </w:r>
      <w:r w:rsidRPr="00B40B20">
        <w:rPr>
          <w:rFonts w:asciiTheme="minorHAnsi" w:hAnsiTheme="minorHAnsi" w:cstheme="minorHAnsi"/>
          <w:color w:val="000000"/>
        </w:rPr>
        <w:t xml:space="preserve"> 1 tejto dohody. </w:t>
      </w:r>
    </w:p>
    <w:p w14:paraId="08F03AD2" w14:textId="77777777" w:rsidR="00985F02" w:rsidRPr="00B40B20" w:rsidRDefault="00985F02" w:rsidP="00E257B3">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B40B20">
        <w:rPr>
          <w:rFonts w:asciiTheme="minorHAnsi" w:hAnsiTheme="minorHAnsi" w:cstheme="minorHAnsi"/>
          <w:bCs/>
          <w:color w:val="000000"/>
          <w:szCs w:val="21"/>
        </w:rPr>
        <w:t>Poskytovateľ</w:t>
      </w:r>
      <w:r w:rsidRPr="00B40B20">
        <w:rPr>
          <w:rFonts w:asciiTheme="minorHAnsi" w:hAnsiTheme="minorHAnsi" w:cstheme="minorHAnsi"/>
          <w:color w:val="000000"/>
        </w:rPr>
        <w:t xml:space="preserve"> sa zaväzuje bez zbytočného odkladu e-mailom alebo telefonicky oboznámiť objednávateľa o vzniku akejkoľvek udalosti, ktorá bráni alebo sťažuje poskytnutie plnenia s dôsledkom predĺženia zmluvnej lehoty na plnenie. Takéto oznámenie musí byť následne v lehote </w:t>
      </w:r>
      <w:r w:rsidRPr="00B40B20">
        <w:rPr>
          <w:rFonts w:asciiTheme="minorHAnsi" w:hAnsiTheme="minorHAnsi" w:cstheme="minorHAnsi"/>
          <w:bCs/>
          <w:color w:val="000000"/>
          <w:szCs w:val="21"/>
        </w:rPr>
        <w:t>najneskôr 3 (</w:t>
      </w:r>
      <w:r w:rsidRPr="00B40B20">
        <w:rPr>
          <w:rFonts w:asciiTheme="minorHAnsi" w:hAnsiTheme="minorHAnsi" w:cstheme="minorHAnsi"/>
          <w:color w:val="000000"/>
        </w:rPr>
        <w:t xml:space="preserve">troch) pracovných dní </w:t>
      </w:r>
      <w:r w:rsidRPr="00B40B20">
        <w:rPr>
          <w:rFonts w:asciiTheme="minorHAnsi" w:hAnsiTheme="minorHAnsi" w:cstheme="minorHAnsi"/>
          <w:bCs/>
          <w:color w:val="000000"/>
          <w:szCs w:val="21"/>
        </w:rPr>
        <w:t>poskytovateľom</w:t>
      </w:r>
      <w:r w:rsidRPr="00B40B20">
        <w:rPr>
          <w:rFonts w:asciiTheme="minorHAnsi" w:hAnsiTheme="minorHAnsi" w:cstheme="minorHAnsi"/>
          <w:color w:val="000000"/>
        </w:rPr>
        <w:t xml:space="preserve"> písomne </w:t>
      </w:r>
      <w:r w:rsidRPr="00B40B20">
        <w:rPr>
          <w:rFonts w:asciiTheme="minorHAnsi" w:hAnsiTheme="minorHAnsi" w:cstheme="minorHAnsi"/>
          <w:bCs/>
          <w:color w:val="000000"/>
          <w:szCs w:val="21"/>
        </w:rPr>
        <w:t xml:space="preserve">objednávateľovi </w:t>
      </w:r>
      <w:r w:rsidRPr="00B40B20">
        <w:rPr>
          <w:rFonts w:asciiTheme="minorHAnsi" w:hAnsiTheme="minorHAnsi" w:cstheme="minorHAnsi"/>
          <w:color w:val="000000"/>
        </w:rPr>
        <w:t xml:space="preserve">potvrdené, pričom uvedené predĺženie zmluvnej lehoty na plnenie bude následne objednávateľom poskytovateľovi potvrdené do 5 (päť) pracovných dní od doručenia tohto písomného potvrdenia s tým, že ak objednávateľ neuzná uvedenú udalosť ako udalosť, ktorá bude mať vplyv na predĺženie lehoty na plnenie, je poskytovateľ povinný vykonať plnenie podľa pôvodne dohodnutej lehoty. Predĺžením dohodnutej lehoty na plnenie zo strany </w:t>
      </w:r>
      <w:r w:rsidRPr="00B40B20">
        <w:rPr>
          <w:rFonts w:asciiTheme="minorHAnsi" w:hAnsiTheme="minorHAnsi" w:cstheme="minorHAnsi"/>
          <w:bCs/>
          <w:color w:val="000000"/>
          <w:szCs w:val="21"/>
        </w:rPr>
        <w:t>poskytovateľa</w:t>
      </w:r>
      <w:r w:rsidRPr="00B40B20">
        <w:rPr>
          <w:rFonts w:asciiTheme="minorHAnsi" w:hAnsiTheme="minorHAnsi" w:cstheme="minorHAnsi"/>
          <w:color w:val="000000"/>
        </w:rPr>
        <w:t xml:space="preserve"> nie je dotknutá povinnosť  </w:t>
      </w:r>
      <w:r w:rsidRPr="00B40B20">
        <w:rPr>
          <w:rFonts w:asciiTheme="minorHAnsi" w:hAnsiTheme="minorHAnsi" w:cstheme="minorHAnsi"/>
          <w:bCs/>
          <w:color w:val="000000"/>
          <w:szCs w:val="21"/>
        </w:rPr>
        <w:t>poskytovateľa</w:t>
      </w:r>
      <w:r w:rsidRPr="00B40B20">
        <w:rPr>
          <w:rFonts w:asciiTheme="minorHAnsi" w:hAnsiTheme="minorHAnsi" w:cstheme="minorHAnsi"/>
          <w:color w:val="000000"/>
        </w:rPr>
        <w:t xml:space="preserve"> uhradiť zmluvnú pokutu za omeškanie v zmysle čl. </w:t>
      </w:r>
      <w:r>
        <w:rPr>
          <w:rFonts w:asciiTheme="minorHAnsi" w:hAnsiTheme="minorHAnsi" w:cstheme="minorHAnsi"/>
          <w:color w:val="000000"/>
        </w:rPr>
        <w:t>7</w:t>
      </w:r>
      <w:r w:rsidRPr="00B40B20">
        <w:rPr>
          <w:rFonts w:asciiTheme="minorHAnsi" w:hAnsiTheme="minorHAnsi" w:cstheme="minorHAnsi"/>
          <w:color w:val="000000"/>
        </w:rPr>
        <w:t xml:space="preserve"> tejto rámcovej </w:t>
      </w:r>
      <w:r w:rsidRPr="00B40B20">
        <w:rPr>
          <w:rFonts w:asciiTheme="minorHAnsi" w:hAnsiTheme="minorHAnsi" w:cstheme="minorHAnsi"/>
          <w:bCs/>
          <w:color w:val="000000"/>
          <w:szCs w:val="21"/>
        </w:rPr>
        <w:t>dohody</w:t>
      </w:r>
      <w:r w:rsidRPr="00B40B20">
        <w:rPr>
          <w:rFonts w:asciiTheme="minorHAnsi" w:hAnsiTheme="minorHAnsi" w:cstheme="minorHAnsi"/>
          <w:color w:val="000000"/>
        </w:rPr>
        <w:t xml:space="preserve"> okrem prípadov, keď k omeškaniu došlo z dôvodu riadne preukázaného zásahu vyššej moci poskytovateľom. V prípade, ak poskytovateľ objednávateľovi riadne zásah vyššej moci nepreukáže, je povinný uvedenú zmluvnú pokutu objednávate</w:t>
      </w:r>
      <w:r>
        <w:rPr>
          <w:rFonts w:asciiTheme="minorHAnsi" w:hAnsiTheme="minorHAnsi" w:cstheme="minorHAnsi"/>
          <w:color w:val="000000"/>
        </w:rPr>
        <w:t>ľ</w:t>
      </w:r>
      <w:r w:rsidRPr="00B40B20">
        <w:rPr>
          <w:rFonts w:asciiTheme="minorHAnsi" w:hAnsiTheme="minorHAnsi" w:cstheme="minorHAnsi"/>
          <w:color w:val="000000"/>
        </w:rPr>
        <w:t xml:space="preserve">ovi uhradiť v plnej výške.  </w:t>
      </w:r>
    </w:p>
    <w:p w14:paraId="030D2EC8" w14:textId="77777777" w:rsidR="00985F02" w:rsidRPr="00B40B20" w:rsidRDefault="00985F02" w:rsidP="00E257B3">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B40B20">
        <w:rPr>
          <w:rFonts w:asciiTheme="minorHAnsi" w:hAnsiTheme="minorHAnsi" w:cstheme="minorHAnsi"/>
          <w:color w:val="000000"/>
        </w:rPr>
        <w:t xml:space="preserve">Miesto odovzdania </w:t>
      </w:r>
      <w:r w:rsidRPr="00B40B20">
        <w:rPr>
          <w:rFonts w:asciiTheme="minorHAnsi" w:hAnsiTheme="minorHAnsi" w:cstheme="minorHAnsi"/>
          <w:bCs/>
          <w:color w:val="000000"/>
          <w:szCs w:val="21"/>
        </w:rPr>
        <w:t xml:space="preserve"> záznamu hlavnej prehliadky a záznamu hlavnej prehliadky</w:t>
      </w:r>
      <w:r w:rsidRPr="00B40B20">
        <w:rPr>
          <w:rFonts w:asciiTheme="minorHAnsi" w:hAnsiTheme="minorHAnsi" w:cstheme="minorHAnsi"/>
          <w:color w:val="000000"/>
        </w:rPr>
        <w:t xml:space="preserve"> je </w:t>
      </w:r>
      <w:r w:rsidRPr="00B40B20">
        <w:rPr>
          <w:rFonts w:asciiTheme="minorHAnsi" w:hAnsiTheme="minorHAnsi" w:cstheme="minorHAnsi"/>
          <w:bCs/>
          <w:color w:val="000000"/>
          <w:szCs w:val="21"/>
        </w:rPr>
        <w:t>adresa sídla</w:t>
      </w:r>
      <w:r w:rsidRPr="00B40B20">
        <w:rPr>
          <w:rFonts w:asciiTheme="minorHAnsi" w:hAnsiTheme="minorHAnsi" w:cstheme="minorHAnsi"/>
          <w:color w:val="000000"/>
        </w:rPr>
        <w:t xml:space="preserve"> objednávateľa, ak nie je </w:t>
      </w:r>
      <w:r w:rsidRPr="00B40B20">
        <w:rPr>
          <w:rFonts w:asciiTheme="minorHAnsi" w:hAnsiTheme="minorHAnsi" w:cstheme="minorHAnsi"/>
          <w:bCs/>
          <w:color w:val="000000"/>
          <w:szCs w:val="21"/>
        </w:rPr>
        <w:t>objednávateľom v objednávke</w:t>
      </w:r>
      <w:r w:rsidRPr="00B40B20">
        <w:rPr>
          <w:rFonts w:asciiTheme="minorHAnsi" w:hAnsiTheme="minorHAnsi" w:cstheme="minorHAnsi"/>
          <w:color w:val="000000"/>
        </w:rPr>
        <w:t xml:space="preserve"> určené iné miesto </w:t>
      </w:r>
      <w:r w:rsidRPr="00B40B20">
        <w:rPr>
          <w:rFonts w:asciiTheme="minorHAnsi" w:hAnsiTheme="minorHAnsi" w:cstheme="minorHAnsi"/>
          <w:bCs/>
          <w:color w:val="000000"/>
          <w:szCs w:val="21"/>
        </w:rPr>
        <w:t>odovzdania</w:t>
      </w:r>
      <w:r w:rsidRPr="00B40B20">
        <w:rPr>
          <w:rFonts w:asciiTheme="minorHAnsi" w:hAnsiTheme="minorHAnsi" w:cstheme="minorHAnsi"/>
          <w:color w:val="000000"/>
        </w:rPr>
        <w:t>.</w:t>
      </w:r>
    </w:p>
    <w:p w14:paraId="2BC873BE" w14:textId="77777777" w:rsidR="00985F02" w:rsidRPr="00B40B20" w:rsidRDefault="00985F02" w:rsidP="00E257B3">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B40B20">
        <w:rPr>
          <w:rFonts w:asciiTheme="minorHAnsi" w:hAnsiTheme="minorHAnsi" w:cstheme="minorHAnsi"/>
          <w:szCs w:val="21"/>
        </w:rPr>
        <w:t>Poskytovateľ</w:t>
      </w:r>
      <w:r w:rsidRPr="00B40B20">
        <w:rPr>
          <w:rFonts w:asciiTheme="minorHAnsi" w:hAnsiTheme="minorHAnsi" w:cstheme="minorHAnsi"/>
        </w:rPr>
        <w:t xml:space="preserve"> je povinný pravidelne 1x </w:t>
      </w:r>
      <w:r w:rsidRPr="00B40B20">
        <w:rPr>
          <w:rFonts w:asciiTheme="minorHAnsi" w:hAnsiTheme="minorHAnsi" w:cstheme="minorHAnsi"/>
          <w:szCs w:val="21"/>
        </w:rPr>
        <w:t xml:space="preserve">(jedenkrát) </w:t>
      </w:r>
      <w:r w:rsidRPr="00B40B20">
        <w:rPr>
          <w:rFonts w:asciiTheme="minorHAnsi" w:hAnsiTheme="minorHAnsi" w:cstheme="minorHAnsi"/>
        </w:rPr>
        <w:t xml:space="preserve">mesačne informovať objednávateľa o postupe a priebehu </w:t>
      </w:r>
      <w:r>
        <w:rPr>
          <w:rFonts w:asciiTheme="minorHAnsi" w:hAnsiTheme="minorHAnsi" w:cstheme="minorHAnsi"/>
          <w:szCs w:val="21"/>
        </w:rPr>
        <w:t>plnenia ku k</w:t>
      </w:r>
      <w:r w:rsidRPr="00B40B20">
        <w:rPr>
          <w:rFonts w:asciiTheme="minorHAnsi" w:hAnsiTheme="minorHAnsi" w:cstheme="minorHAnsi"/>
          <w:szCs w:val="21"/>
        </w:rPr>
        <w:t>a</w:t>
      </w:r>
      <w:r>
        <w:rPr>
          <w:rFonts w:asciiTheme="minorHAnsi" w:hAnsiTheme="minorHAnsi" w:cstheme="minorHAnsi"/>
          <w:szCs w:val="21"/>
        </w:rPr>
        <w:t>ž</w:t>
      </w:r>
      <w:r w:rsidRPr="00B40B20">
        <w:rPr>
          <w:rFonts w:asciiTheme="minorHAnsi" w:hAnsiTheme="minorHAnsi" w:cstheme="minorHAnsi"/>
          <w:szCs w:val="21"/>
        </w:rPr>
        <w:t>dej jednej vyst</w:t>
      </w:r>
      <w:r>
        <w:rPr>
          <w:rFonts w:asciiTheme="minorHAnsi" w:hAnsiTheme="minorHAnsi" w:cstheme="minorHAnsi"/>
          <w:szCs w:val="21"/>
        </w:rPr>
        <w:t>a</w:t>
      </w:r>
      <w:r w:rsidRPr="00B40B20">
        <w:rPr>
          <w:rFonts w:asciiTheme="minorHAnsi" w:hAnsiTheme="minorHAnsi" w:cstheme="minorHAnsi"/>
          <w:szCs w:val="21"/>
        </w:rPr>
        <w:t>ven</w:t>
      </w:r>
      <w:r>
        <w:rPr>
          <w:rFonts w:asciiTheme="minorHAnsi" w:hAnsiTheme="minorHAnsi" w:cstheme="minorHAnsi"/>
          <w:szCs w:val="21"/>
        </w:rPr>
        <w:t>e</w:t>
      </w:r>
      <w:r w:rsidRPr="00B40B20">
        <w:rPr>
          <w:rFonts w:asciiTheme="minorHAnsi" w:hAnsiTheme="minorHAnsi" w:cstheme="minorHAnsi"/>
          <w:szCs w:val="21"/>
        </w:rPr>
        <w:t>j objednávke objednávateľom, a </w:t>
      </w:r>
      <w:r w:rsidRPr="00B40B20">
        <w:rPr>
          <w:rFonts w:asciiTheme="minorHAnsi" w:hAnsiTheme="minorHAnsi" w:cstheme="minorHAnsi"/>
        </w:rPr>
        <w:t xml:space="preserve">to </w:t>
      </w:r>
      <w:r w:rsidRPr="00B40B20">
        <w:rPr>
          <w:rFonts w:asciiTheme="minorHAnsi" w:hAnsiTheme="minorHAnsi" w:cstheme="minorHAnsi"/>
          <w:szCs w:val="21"/>
        </w:rPr>
        <w:t>elektornicky emailom z emailových adresies</w:t>
      </w:r>
      <w:r w:rsidRPr="00B40B20">
        <w:rPr>
          <w:rFonts w:asciiTheme="minorHAnsi" w:hAnsiTheme="minorHAnsi" w:cstheme="minorHAnsi"/>
        </w:rPr>
        <w:t xml:space="preserve"> osôb </w:t>
      </w:r>
      <w:r w:rsidRPr="00B40B20">
        <w:rPr>
          <w:rFonts w:asciiTheme="minorHAnsi" w:hAnsiTheme="minorHAnsi" w:cstheme="minorHAnsi"/>
          <w:szCs w:val="21"/>
        </w:rPr>
        <w:t xml:space="preserve">oprávnených konať vo veciach technických za poskytovateľa </w:t>
      </w:r>
      <w:r w:rsidRPr="00B40B20">
        <w:rPr>
          <w:rFonts w:asciiTheme="minorHAnsi" w:hAnsiTheme="minorHAnsi" w:cstheme="minorHAnsi"/>
        </w:rPr>
        <w:t>uvedených v </w:t>
      </w:r>
      <w:r w:rsidRPr="00B40B20">
        <w:rPr>
          <w:rFonts w:asciiTheme="minorHAnsi" w:hAnsiTheme="minorHAnsi" w:cstheme="minorHAnsi"/>
          <w:szCs w:val="21"/>
        </w:rPr>
        <w:t>záhlaví</w:t>
      </w:r>
      <w:r w:rsidRPr="00B40B20">
        <w:rPr>
          <w:rFonts w:asciiTheme="minorHAnsi" w:hAnsiTheme="minorHAnsi" w:cstheme="minorHAnsi"/>
        </w:rPr>
        <w:t xml:space="preserve"> tejto dohody</w:t>
      </w:r>
      <w:r w:rsidRPr="00B40B20">
        <w:rPr>
          <w:rFonts w:asciiTheme="minorHAnsi" w:hAnsiTheme="minorHAnsi" w:cstheme="minorHAnsi"/>
          <w:szCs w:val="21"/>
        </w:rPr>
        <w:t xml:space="preserve"> na emailové adresy osôb oprávnených konať vo veciach technických za objednávateľa</w:t>
      </w:r>
      <w:r w:rsidRPr="00B40B20">
        <w:rPr>
          <w:rFonts w:asciiTheme="minorHAnsi" w:hAnsiTheme="minorHAnsi" w:cstheme="minorHAnsi"/>
        </w:rPr>
        <w:t>.</w:t>
      </w:r>
    </w:p>
    <w:p w14:paraId="440D05A2" w14:textId="77777777" w:rsidR="00985F02" w:rsidRPr="00B40B20" w:rsidRDefault="00985F02" w:rsidP="00E257B3">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B40B20">
        <w:rPr>
          <w:rFonts w:asciiTheme="minorHAnsi" w:hAnsiTheme="minorHAnsi" w:cstheme="minorHAnsi"/>
          <w:szCs w:val="21"/>
        </w:rPr>
        <w:t>Poskytovateľ</w:t>
      </w:r>
      <w:r w:rsidRPr="00B40B20">
        <w:rPr>
          <w:rFonts w:asciiTheme="minorHAnsi" w:hAnsiTheme="minorHAnsi" w:cstheme="minorHAnsi"/>
        </w:rPr>
        <w:t xml:space="preserve"> sa zaväzuje vykonať</w:t>
      </w:r>
      <w:r w:rsidRPr="00B40B20">
        <w:rPr>
          <w:rFonts w:asciiTheme="minorHAnsi" w:hAnsiTheme="minorHAnsi" w:cstheme="minorHAnsi"/>
          <w:szCs w:val="21"/>
        </w:rPr>
        <w:t>/ vykonávať plnenie</w:t>
      </w:r>
      <w:r w:rsidRPr="00B40B20">
        <w:rPr>
          <w:rFonts w:asciiTheme="minorHAnsi" w:hAnsiTheme="minorHAnsi" w:cstheme="minorHAnsi"/>
        </w:rPr>
        <w:t xml:space="preserve"> podľa špecifikácie uvedenej v príslušnej </w:t>
      </w:r>
      <w:r w:rsidRPr="00B40B20">
        <w:rPr>
          <w:rFonts w:asciiTheme="minorHAnsi" w:hAnsiTheme="minorHAnsi" w:cstheme="minorHAnsi"/>
          <w:szCs w:val="21"/>
        </w:rPr>
        <w:t>objednávke</w:t>
      </w:r>
      <w:r w:rsidRPr="00B40B20">
        <w:rPr>
          <w:rFonts w:asciiTheme="minorHAnsi" w:hAnsiTheme="minorHAnsi" w:cstheme="minorHAnsi"/>
        </w:rPr>
        <w:t>.</w:t>
      </w:r>
    </w:p>
    <w:p w14:paraId="77F03BA6" w14:textId="77777777" w:rsidR="00985F02" w:rsidRDefault="00985F02" w:rsidP="00E257B3">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B40B20">
        <w:rPr>
          <w:rFonts w:asciiTheme="minorHAnsi" w:hAnsiTheme="minorHAnsi" w:cstheme="minorHAnsi"/>
        </w:rPr>
        <w:t>Za riadne vykonané</w:t>
      </w:r>
      <w:r>
        <w:rPr>
          <w:rFonts w:asciiTheme="minorHAnsi" w:hAnsiTheme="minorHAnsi" w:cstheme="minorHAnsi"/>
          <w:szCs w:val="21"/>
        </w:rPr>
        <w:t>/</w:t>
      </w:r>
      <w:r w:rsidRPr="00B40B20">
        <w:rPr>
          <w:rFonts w:asciiTheme="minorHAnsi" w:hAnsiTheme="minorHAnsi" w:cstheme="minorHAnsi"/>
          <w:szCs w:val="21"/>
        </w:rPr>
        <w:t>vykonávané plnenie</w:t>
      </w:r>
      <w:r w:rsidRPr="00B40B20">
        <w:rPr>
          <w:rFonts w:asciiTheme="minorHAnsi" w:hAnsiTheme="minorHAnsi" w:cstheme="minorHAnsi"/>
        </w:rPr>
        <w:t xml:space="preserve"> sa považuje </w:t>
      </w:r>
      <w:r>
        <w:rPr>
          <w:rFonts w:asciiTheme="minorHAnsi" w:hAnsiTheme="minorHAnsi" w:cstheme="minorHAnsi"/>
          <w:szCs w:val="21"/>
        </w:rPr>
        <w:t>jeho vykonanie/</w:t>
      </w:r>
      <w:r w:rsidRPr="00B40B20">
        <w:rPr>
          <w:rFonts w:asciiTheme="minorHAnsi" w:hAnsiTheme="minorHAnsi" w:cstheme="minorHAnsi"/>
          <w:szCs w:val="21"/>
        </w:rPr>
        <w:t>vykonávanie</w:t>
      </w:r>
      <w:r w:rsidRPr="00B40B20">
        <w:rPr>
          <w:rFonts w:asciiTheme="minorHAnsi" w:hAnsiTheme="minorHAnsi" w:cstheme="minorHAnsi"/>
        </w:rPr>
        <w:t xml:space="preserve"> riadne a včas, bez vád a v súlade s kvalitatívnymi požiadavkami kladenými na </w:t>
      </w:r>
      <w:r w:rsidRPr="00B40B20">
        <w:rPr>
          <w:rFonts w:asciiTheme="minorHAnsi" w:hAnsiTheme="minorHAnsi" w:cstheme="minorHAnsi"/>
          <w:szCs w:val="21"/>
        </w:rPr>
        <w:t>plnenie</w:t>
      </w:r>
      <w:r w:rsidRPr="00B40B20">
        <w:rPr>
          <w:rFonts w:asciiTheme="minorHAnsi" w:hAnsiTheme="minorHAnsi" w:cstheme="minorHAnsi"/>
        </w:rPr>
        <w:t xml:space="preserve"> v zmysle súťažných podkladov a platných technických predpisov.</w:t>
      </w:r>
    </w:p>
    <w:p w14:paraId="07DEFDF7" w14:textId="6C778C03" w:rsidR="00985F02" w:rsidRPr="00134B1C" w:rsidRDefault="00985F02" w:rsidP="00134B1C">
      <w:pPr>
        <w:pStyle w:val="Odsekzoznamu"/>
        <w:numPr>
          <w:ilvl w:val="0"/>
          <w:numId w:val="87"/>
        </w:numPr>
        <w:shd w:val="clear" w:color="auto" w:fill="FFFFFF"/>
        <w:spacing w:after="120"/>
        <w:ind w:left="567" w:hanging="567"/>
        <w:jc w:val="both"/>
        <w:rPr>
          <w:rFonts w:asciiTheme="minorHAnsi" w:hAnsiTheme="minorHAnsi" w:cstheme="minorHAnsi"/>
          <w:b/>
          <w:color w:val="000000"/>
        </w:rPr>
      </w:pPr>
      <w:r w:rsidRPr="00985F02">
        <w:rPr>
          <w:rFonts w:asciiTheme="minorHAnsi" w:hAnsiTheme="minorHAnsi" w:cstheme="minorHAnsi"/>
          <w:szCs w:val="21"/>
        </w:rPr>
        <w:t>Poskytovateľ</w:t>
      </w:r>
      <w:r w:rsidRPr="00985F02">
        <w:rPr>
          <w:rFonts w:asciiTheme="minorHAnsi" w:hAnsiTheme="minorHAnsi" w:cstheme="minorHAnsi"/>
        </w:rPr>
        <w:t xml:space="preserve"> je povinný pri plnení predmetu rámcovej dohody v rámci konkrétnej </w:t>
      </w:r>
      <w:r w:rsidRPr="00985F02">
        <w:rPr>
          <w:rFonts w:asciiTheme="minorHAnsi" w:hAnsiTheme="minorHAnsi" w:cstheme="minorHAnsi"/>
          <w:szCs w:val="21"/>
        </w:rPr>
        <w:t>objednávky</w:t>
      </w:r>
      <w:r w:rsidRPr="00985F02">
        <w:rPr>
          <w:rFonts w:asciiTheme="minorHAnsi" w:hAnsiTheme="minorHAnsi" w:cstheme="minorHAnsi"/>
        </w:rPr>
        <w:t xml:space="preserve"> postupovať s odbornou starostlivosťou. </w:t>
      </w:r>
      <w:r w:rsidRPr="00985F02">
        <w:rPr>
          <w:rFonts w:asciiTheme="minorHAnsi" w:hAnsiTheme="minorHAnsi" w:cstheme="minorHAnsi"/>
          <w:szCs w:val="21"/>
        </w:rPr>
        <w:t>Poskytovateľ</w:t>
      </w:r>
      <w:r w:rsidRPr="00985F02">
        <w:rPr>
          <w:rFonts w:asciiTheme="minorHAnsi" w:hAnsiTheme="minorHAnsi" w:cstheme="minorHAnsi"/>
        </w:rPr>
        <w:t xml:space="preserve"> je povinný zachovávať mlčanlivosť o všetkých informáciách, o ktorých sa dozvedel pri vykonávaní </w:t>
      </w:r>
      <w:r w:rsidRPr="00985F02">
        <w:rPr>
          <w:rFonts w:asciiTheme="minorHAnsi" w:hAnsiTheme="minorHAnsi" w:cstheme="minorHAnsi"/>
          <w:szCs w:val="21"/>
        </w:rPr>
        <w:t>plnenia</w:t>
      </w:r>
      <w:r w:rsidRPr="00985F02">
        <w:rPr>
          <w:rFonts w:asciiTheme="minorHAnsi" w:hAnsiTheme="minorHAnsi" w:cstheme="minorHAnsi"/>
        </w:rPr>
        <w:t xml:space="preserve">. S poskytnutými podkladmi a informáciami získanými pri vykonávaní </w:t>
      </w:r>
      <w:r w:rsidRPr="00985F02">
        <w:rPr>
          <w:rFonts w:asciiTheme="minorHAnsi" w:hAnsiTheme="minorHAnsi" w:cstheme="minorHAnsi"/>
          <w:szCs w:val="21"/>
        </w:rPr>
        <w:t>plnenia poskytovateľ</w:t>
      </w:r>
      <w:r w:rsidRPr="00985F02">
        <w:rPr>
          <w:rFonts w:asciiTheme="minorHAnsi" w:hAnsiTheme="minorHAnsi" w:cstheme="minorHAnsi"/>
        </w:rPr>
        <w:t xml:space="preserve"> nie je oprávnený nakladať inak, ako za účelom </w:t>
      </w:r>
      <w:r w:rsidRPr="00985F02">
        <w:rPr>
          <w:rFonts w:asciiTheme="minorHAnsi" w:hAnsiTheme="minorHAnsi" w:cstheme="minorHAnsi"/>
          <w:szCs w:val="21"/>
        </w:rPr>
        <w:t>poskytnutia plnenia</w:t>
      </w:r>
      <w:r w:rsidRPr="00985F02">
        <w:rPr>
          <w:rFonts w:asciiTheme="minorHAnsi" w:hAnsiTheme="minorHAnsi" w:cstheme="minorHAnsi"/>
        </w:rPr>
        <w:t>, najmä ich nesmie sprístupniť tretím osobám, s výnimkou tretích osôb, ktoré prišli do styku s takými podkladmi a informáciami  za účelom vykonania</w:t>
      </w:r>
      <w:r w:rsidRPr="00985F02">
        <w:rPr>
          <w:rFonts w:asciiTheme="minorHAnsi" w:hAnsiTheme="minorHAnsi" w:cstheme="minorHAnsi"/>
          <w:szCs w:val="21"/>
        </w:rPr>
        <w:t>/ vykonávania plnenia</w:t>
      </w:r>
      <w:r w:rsidRPr="00985F02">
        <w:rPr>
          <w:rFonts w:asciiTheme="minorHAnsi" w:hAnsiTheme="minorHAnsi" w:cstheme="minorHAnsi"/>
        </w:rPr>
        <w:t xml:space="preserve">, a to ani po zániku tejto rámcovej dohody. </w:t>
      </w:r>
      <w:r w:rsidRPr="00985F02">
        <w:rPr>
          <w:rFonts w:asciiTheme="minorHAnsi" w:hAnsiTheme="minorHAnsi" w:cstheme="minorHAnsi"/>
          <w:szCs w:val="21"/>
        </w:rPr>
        <w:t>Poskytovateľ</w:t>
      </w:r>
      <w:r w:rsidRPr="00985F02">
        <w:rPr>
          <w:rFonts w:asciiTheme="minorHAnsi" w:hAnsiTheme="minorHAnsi" w:cstheme="minorHAnsi"/>
        </w:rPr>
        <w:t xml:space="preserve"> je zároveň povinný zabezpečiť, že akákoľvek tretia strana, ktorej sú informácie sprístupnené v súlade s touto rámcovou dohodou, dodrží vyššie uvedený záväzok mlčanlivosti.</w:t>
      </w:r>
    </w:p>
    <w:p w14:paraId="414330B9" w14:textId="77777777" w:rsidR="00134B1C" w:rsidRPr="00134B1C" w:rsidRDefault="00134B1C" w:rsidP="00134B1C">
      <w:pPr>
        <w:pStyle w:val="Odsekzoznamu"/>
        <w:shd w:val="clear" w:color="auto" w:fill="FFFFFF"/>
        <w:spacing w:after="120"/>
        <w:ind w:left="567"/>
        <w:jc w:val="both"/>
        <w:rPr>
          <w:rFonts w:asciiTheme="minorHAnsi" w:hAnsiTheme="minorHAnsi" w:cstheme="minorHAnsi"/>
          <w:b/>
          <w:color w:val="000000"/>
        </w:rPr>
      </w:pPr>
    </w:p>
    <w:p w14:paraId="5FF58FBC" w14:textId="77777777" w:rsidR="004C2F3A" w:rsidRPr="00B40B20" w:rsidRDefault="004C2F3A" w:rsidP="004C2F3A">
      <w:pPr>
        <w:pStyle w:val="Odsekzoznamu"/>
        <w:shd w:val="clear" w:color="auto" w:fill="FFFFFF"/>
        <w:ind w:left="0"/>
        <w:jc w:val="center"/>
        <w:rPr>
          <w:rFonts w:asciiTheme="minorHAnsi" w:hAnsiTheme="minorHAnsi" w:cstheme="minorHAnsi"/>
          <w:b/>
        </w:rPr>
      </w:pPr>
      <w:r w:rsidRPr="00B40B20">
        <w:rPr>
          <w:rFonts w:asciiTheme="minorHAnsi" w:hAnsiTheme="minorHAnsi" w:cstheme="minorHAnsi"/>
          <w:b/>
        </w:rPr>
        <w:t xml:space="preserve"> Čl.</w:t>
      </w:r>
      <w:r w:rsidRPr="00B40B20">
        <w:rPr>
          <w:rFonts w:asciiTheme="minorHAnsi" w:hAnsiTheme="minorHAnsi" w:cstheme="minorHAnsi"/>
          <w:b/>
          <w:szCs w:val="21"/>
        </w:rPr>
        <w:t xml:space="preserve"> </w:t>
      </w:r>
      <w:r w:rsidRPr="00B40B20">
        <w:rPr>
          <w:rFonts w:asciiTheme="minorHAnsi" w:hAnsiTheme="minorHAnsi" w:cstheme="minorHAnsi"/>
          <w:b/>
        </w:rPr>
        <w:t>4</w:t>
      </w:r>
    </w:p>
    <w:p w14:paraId="6A98038C" w14:textId="77777777" w:rsidR="004C2F3A" w:rsidRPr="00B40B20" w:rsidRDefault="004C2F3A" w:rsidP="004C2F3A">
      <w:pPr>
        <w:pStyle w:val="Odsekzoznamu"/>
        <w:ind w:left="0"/>
        <w:jc w:val="center"/>
        <w:rPr>
          <w:rFonts w:asciiTheme="minorHAnsi" w:hAnsiTheme="minorHAnsi" w:cstheme="minorHAnsi"/>
          <w:b/>
          <w:szCs w:val="21"/>
        </w:rPr>
      </w:pPr>
      <w:r w:rsidRPr="00B40B20">
        <w:rPr>
          <w:rFonts w:asciiTheme="minorHAnsi" w:hAnsiTheme="minorHAnsi" w:cstheme="minorHAnsi"/>
          <w:b/>
          <w:szCs w:val="21"/>
        </w:rPr>
        <w:t>Návrh záznamu z hlavnej prehliadky a záznam z hlavnej prehliadky a jeho preberanie v zmysle objednávky</w:t>
      </w:r>
    </w:p>
    <w:p w14:paraId="64CD1369" w14:textId="77777777" w:rsidR="004C2F3A" w:rsidRPr="0087018E" w:rsidRDefault="004C2F3A" w:rsidP="004C2F3A">
      <w:pPr>
        <w:pStyle w:val="Odsekzoznamu"/>
        <w:ind w:left="0"/>
        <w:jc w:val="center"/>
        <w:rPr>
          <w:rFonts w:asciiTheme="minorHAnsi" w:hAnsiTheme="minorHAnsi" w:cstheme="minorHAnsi"/>
          <w:b/>
          <w:sz w:val="21"/>
          <w:szCs w:val="21"/>
        </w:rPr>
      </w:pPr>
    </w:p>
    <w:p w14:paraId="3C3DBA74" w14:textId="77777777" w:rsidR="00985F02" w:rsidRPr="00B40B20" w:rsidRDefault="00985F02" w:rsidP="00E257B3">
      <w:pPr>
        <w:pStyle w:val="Odsekzoznamu"/>
        <w:numPr>
          <w:ilvl w:val="0"/>
          <w:numId w:val="88"/>
        </w:numPr>
        <w:spacing w:after="120"/>
        <w:ind w:left="567" w:hanging="567"/>
        <w:jc w:val="both"/>
        <w:rPr>
          <w:rFonts w:asciiTheme="minorHAnsi" w:hAnsiTheme="minorHAnsi" w:cstheme="minorHAnsi"/>
        </w:rPr>
      </w:pPr>
      <w:r w:rsidRPr="00B40B20">
        <w:rPr>
          <w:rFonts w:asciiTheme="minorHAnsi" w:hAnsiTheme="minorHAnsi" w:cstheme="minorHAnsi"/>
          <w:szCs w:val="21"/>
        </w:rPr>
        <w:lastRenderedPageBreak/>
        <w:t>Poskytovateľ</w:t>
      </w:r>
      <w:r w:rsidRPr="00B40B20">
        <w:rPr>
          <w:rFonts w:asciiTheme="minorHAnsi" w:hAnsiTheme="minorHAnsi" w:cstheme="minorHAnsi"/>
        </w:rPr>
        <w:t xml:space="preserve"> sa zaväzuje doručiť </w:t>
      </w:r>
      <w:r w:rsidRPr="00B40B20">
        <w:rPr>
          <w:rFonts w:asciiTheme="minorHAnsi" w:hAnsiTheme="minorHAnsi" w:cstheme="minorHAnsi"/>
          <w:szCs w:val="21"/>
        </w:rPr>
        <w:t>na adresu sídla objednávateľa</w:t>
      </w:r>
      <w:r w:rsidRPr="00B40B20">
        <w:rPr>
          <w:rFonts w:asciiTheme="minorHAnsi" w:hAnsiTheme="minorHAnsi" w:cstheme="minorHAnsi"/>
        </w:rPr>
        <w:t xml:space="preserve"> v termíne uvedenom v </w:t>
      </w:r>
      <w:r w:rsidRPr="00B40B20">
        <w:rPr>
          <w:rFonts w:asciiTheme="minorHAnsi" w:hAnsiTheme="minorHAnsi" w:cstheme="minorHAnsi"/>
          <w:szCs w:val="21"/>
        </w:rPr>
        <w:t>objednávke návrh záznamu z hlavnej prehliadky</w:t>
      </w:r>
      <w:r w:rsidRPr="00B40B20">
        <w:rPr>
          <w:rFonts w:asciiTheme="minorHAnsi" w:hAnsiTheme="minorHAnsi" w:cstheme="minorHAnsi"/>
        </w:rPr>
        <w:t xml:space="preserve">, a to 1x </w:t>
      </w:r>
      <w:r w:rsidRPr="00B40B20">
        <w:rPr>
          <w:rFonts w:asciiTheme="minorHAnsi" w:hAnsiTheme="minorHAnsi" w:cstheme="minorHAnsi"/>
          <w:szCs w:val="21"/>
        </w:rPr>
        <w:t xml:space="preserve">(jedenkrát) </w:t>
      </w:r>
      <w:r w:rsidRPr="00B40B20">
        <w:rPr>
          <w:rFonts w:asciiTheme="minorHAnsi" w:hAnsiTheme="minorHAnsi" w:cstheme="minorHAnsi"/>
        </w:rPr>
        <w:t xml:space="preserve">v tlačenej a 1x </w:t>
      </w:r>
      <w:r w:rsidRPr="00B40B20">
        <w:rPr>
          <w:rFonts w:asciiTheme="minorHAnsi" w:hAnsiTheme="minorHAnsi" w:cstheme="minorHAnsi"/>
          <w:szCs w:val="21"/>
        </w:rPr>
        <w:t xml:space="preserve">(jedenkrát) </w:t>
      </w:r>
      <w:r w:rsidRPr="00B40B20">
        <w:rPr>
          <w:rFonts w:asciiTheme="minorHAnsi" w:hAnsiTheme="minorHAnsi" w:cstheme="minorHAnsi"/>
        </w:rPr>
        <w:t xml:space="preserve">v digitálnej forme na </w:t>
      </w:r>
      <w:r w:rsidRPr="00B40B20">
        <w:rPr>
          <w:rFonts w:asciiTheme="minorHAnsi" w:hAnsiTheme="minorHAnsi" w:cstheme="minorHAnsi"/>
          <w:szCs w:val="21"/>
        </w:rPr>
        <w:t xml:space="preserve">USB nosiči (vo formáte word) na </w:t>
      </w:r>
      <w:r w:rsidRPr="00B40B20">
        <w:rPr>
          <w:rFonts w:asciiTheme="minorHAnsi" w:hAnsiTheme="minorHAnsi" w:cstheme="minorHAnsi"/>
        </w:rPr>
        <w:t xml:space="preserve">odsúhlasenie. </w:t>
      </w:r>
    </w:p>
    <w:p w14:paraId="2726CC68" w14:textId="77777777" w:rsidR="00985F02" w:rsidRPr="003A7668" w:rsidRDefault="00985F02" w:rsidP="00E257B3">
      <w:pPr>
        <w:pStyle w:val="Odsekzoznamu"/>
        <w:numPr>
          <w:ilvl w:val="0"/>
          <w:numId w:val="88"/>
        </w:numPr>
        <w:spacing w:after="120"/>
        <w:ind w:left="567" w:hanging="567"/>
        <w:jc w:val="both"/>
        <w:rPr>
          <w:rFonts w:asciiTheme="minorHAnsi" w:hAnsiTheme="minorHAnsi" w:cstheme="minorHAnsi"/>
        </w:rPr>
      </w:pPr>
      <w:r w:rsidRPr="00B40B20">
        <w:rPr>
          <w:rFonts w:asciiTheme="minorHAnsi" w:hAnsiTheme="minorHAnsi" w:cstheme="minorHAnsi"/>
        </w:rPr>
        <w:t xml:space="preserve">Dňom doručenia </w:t>
      </w:r>
      <w:r w:rsidRPr="00B40B20">
        <w:rPr>
          <w:rFonts w:asciiTheme="minorHAnsi" w:hAnsiTheme="minorHAnsi" w:cstheme="minorHAnsi"/>
          <w:szCs w:val="21"/>
        </w:rPr>
        <w:t>návrhu záznamu z hlavnej prehliadky</w:t>
      </w:r>
      <w:r w:rsidRPr="00B40B20">
        <w:rPr>
          <w:rFonts w:asciiTheme="minorHAnsi" w:hAnsiTheme="minorHAnsi" w:cstheme="minorHAnsi"/>
        </w:rPr>
        <w:t xml:space="preserve"> </w:t>
      </w:r>
      <w:r w:rsidRPr="00B40B20">
        <w:rPr>
          <w:rFonts w:asciiTheme="minorHAnsi" w:hAnsiTheme="minorHAnsi" w:cstheme="minorHAnsi"/>
          <w:szCs w:val="21"/>
        </w:rPr>
        <w:t>v súlade s odsekom</w:t>
      </w:r>
      <w:r w:rsidRPr="00B40B20">
        <w:rPr>
          <w:rFonts w:asciiTheme="minorHAnsi" w:hAnsiTheme="minorHAnsi" w:cstheme="minorHAnsi"/>
        </w:rPr>
        <w:t xml:space="preserve"> 1 tohto článku rámcovej dohody </w:t>
      </w:r>
      <w:r w:rsidRPr="00B40B20">
        <w:rPr>
          <w:rFonts w:asciiTheme="minorHAnsi" w:hAnsiTheme="minorHAnsi" w:cstheme="minorHAnsi"/>
          <w:szCs w:val="21"/>
        </w:rPr>
        <w:t>na adresu</w:t>
      </w:r>
      <w:r w:rsidRPr="00B40B20">
        <w:rPr>
          <w:rFonts w:asciiTheme="minorHAnsi" w:hAnsiTheme="minorHAnsi" w:cstheme="minorHAnsi"/>
        </w:rPr>
        <w:t xml:space="preserve"> sídla objednávateľa sa začína preberacie konanie. Účelom preberacieho konania je zistenie skutočnosti, či </w:t>
      </w:r>
      <w:r w:rsidRPr="00B40B20">
        <w:rPr>
          <w:rFonts w:asciiTheme="minorHAnsi" w:hAnsiTheme="minorHAnsi" w:cstheme="minorHAnsi"/>
          <w:szCs w:val="21"/>
        </w:rPr>
        <w:t>návrh záznamu z hlavnej prehliadky</w:t>
      </w:r>
      <w:r w:rsidRPr="00B40B20">
        <w:rPr>
          <w:rFonts w:asciiTheme="minorHAnsi" w:hAnsiTheme="minorHAnsi" w:cstheme="minorHAnsi"/>
        </w:rPr>
        <w:t xml:space="preserve"> spĺňa kvantitatívne a kvalitatívne vlastnosti uvedené v tejto rámcovej dohode, súťažných podkladoch a </w:t>
      </w:r>
      <w:r w:rsidRPr="00B40B20">
        <w:rPr>
          <w:rFonts w:asciiTheme="minorHAnsi" w:hAnsiTheme="minorHAnsi" w:cstheme="minorHAnsi"/>
          <w:szCs w:val="21"/>
        </w:rPr>
        <w:t>objednávke a je vypracovaný v súlade s príslušnými technickými normami platnými v Slovenskej republike.</w:t>
      </w:r>
      <w:r w:rsidRPr="00B40B20">
        <w:rPr>
          <w:rFonts w:asciiTheme="minorHAnsi" w:hAnsiTheme="minorHAnsi" w:cstheme="minorHAnsi"/>
        </w:rPr>
        <w:t xml:space="preserve"> Na účely tejto rámcovej dohody </w:t>
      </w:r>
      <w:r w:rsidRPr="00B40B20">
        <w:rPr>
          <w:rFonts w:asciiTheme="minorHAnsi" w:hAnsiTheme="minorHAnsi" w:cstheme="minorHAnsi"/>
          <w:szCs w:val="21"/>
        </w:rPr>
        <w:t>nárvh záznamu z hlavnej prehliadky</w:t>
      </w:r>
      <w:r w:rsidRPr="00B40B20">
        <w:rPr>
          <w:rFonts w:asciiTheme="minorHAnsi" w:hAnsiTheme="minorHAnsi" w:cstheme="minorHAnsi"/>
        </w:rPr>
        <w:t xml:space="preserve"> nespĺňa kvantitatívne a kvalitatívne vlastnosti, ak má vady, ktoré sú objednávateľom zistiteľné pri vynaložení náležitej starostlivosti počas preberacieho konania, alebo nespĺňa aj ďalšie požiadavky uvedené v tejto rámcovej dohode, súťažných podkladoch a </w:t>
      </w:r>
      <w:r w:rsidRPr="00B40B20">
        <w:rPr>
          <w:rFonts w:asciiTheme="minorHAnsi" w:hAnsiTheme="minorHAnsi" w:cstheme="minorHAnsi"/>
          <w:szCs w:val="21"/>
        </w:rPr>
        <w:t xml:space="preserve">objednávke, prípadne má vady vzhľadom na nesúlad s príslušnými technickými normami platnými v Slovenskej republike </w:t>
      </w:r>
      <w:r w:rsidRPr="00B40B20">
        <w:rPr>
          <w:rFonts w:asciiTheme="minorHAnsi" w:hAnsiTheme="minorHAnsi" w:cstheme="minorHAnsi"/>
        </w:rPr>
        <w:t>(ďalej len „</w:t>
      </w:r>
      <w:r w:rsidRPr="00B40B20">
        <w:rPr>
          <w:rFonts w:asciiTheme="minorHAnsi" w:hAnsiTheme="minorHAnsi" w:cstheme="minorHAnsi"/>
          <w:b/>
        </w:rPr>
        <w:t>zjavné vady</w:t>
      </w:r>
      <w:r w:rsidRPr="00B40B20">
        <w:rPr>
          <w:rFonts w:asciiTheme="minorHAnsi" w:hAnsiTheme="minorHAnsi" w:cstheme="minorHAnsi"/>
        </w:rPr>
        <w:t>“). V prípade nutnosti zvolania pracovného stretnutia bude toto zmluvnými stranami dohodnuté obratom písomne (aj emailom) len v prípade jeho potreby, ak o to druhá zmluvná strana požiada, a to najneskôr s dňom konania do 14 (štrnásť) kalendárnych dní odo dňa jeho písmného vyžiadania jednou zo zml</w:t>
      </w:r>
      <w:r w:rsidRPr="003A7668">
        <w:rPr>
          <w:rFonts w:asciiTheme="minorHAnsi" w:hAnsiTheme="minorHAnsi" w:cstheme="minorHAnsi"/>
        </w:rPr>
        <w:t xml:space="preserve">uvných strán s miestom konania, ktoré si zmluvné strany vzájomne písomne dohodnú. </w:t>
      </w:r>
    </w:p>
    <w:p w14:paraId="167C8A93" w14:textId="77777777" w:rsidR="00985F02" w:rsidRPr="00B40B20" w:rsidRDefault="00985F02" w:rsidP="00E257B3">
      <w:pPr>
        <w:pStyle w:val="Odsekzoznamu"/>
        <w:numPr>
          <w:ilvl w:val="0"/>
          <w:numId w:val="88"/>
        </w:numPr>
        <w:spacing w:after="120"/>
        <w:ind w:left="567" w:hanging="567"/>
        <w:jc w:val="both"/>
        <w:rPr>
          <w:rFonts w:asciiTheme="minorHAnsi" w:hAnsiTheme="minorHAnsi" w:cstheme="minorHAnsi"/>
        </w:rPr>
      </w:pPr>
      <w:r w:rsidRPr="00B40B20">
        <w:rPr>
          <w:rFonts w:asciiTheme="minorHAnsi" w:hAnsiTheme="minorHAnsi" w:cstheme="minorHAnsi"/>
        </w:rPr>
        <w:t xml:space="preserve">Objednávateľ je v lehote primeranej rozsahu </w:t>
      </w:r>
      <w:r w:rsidRPr="00B40B20">
        <w:rPr>
          <w:rFonts w:asciiTheme="minorHAnsi" w:hAnsiTheme="minorHAnsi" w:cstheme="minorHAnsi"/>
          <w:szCs w:val="21"/>
        </w:rPr>
        <w:t>návrhu záznamu z hlavnej prehliadky,</w:t>
      </w:r>
      <w:r w:rsidRPr="00B40B20">
        <w:rPr>
          <w:rFonts w:asciiTheme="minorHAnsi" w:hAnsiTheme="minorHAnsi" w:cstheme="minorHAnsi"/>
        </w:rPr>
        <w:t xml:space="preserve"> najneskôr však do</w:t>
      </w:r>
      <w:r>
        <w:rPr>
          <w:rFonts w:asciiTheme="minorHAnsi" w:hAnsiTheme="minorHAnsi" w:cstheme="minorHAnsi"/>
          <w:szCs w:val="21"/>
        </w:rPr>
        <w:t xml:space="preserve"> </w:t>
      </w:r>
      <w:r w:rsidRPr="00B40B20">
        <w:rPr>
          <w:rFonts w:asciiTheme="minorHAnsi" w:hAnsiTheme="minorHAnsi" w:cstheme="minorHAnsi"/>
          <w:szCs w:val="21"/>
        </w:rPr>
        <w:t>14 (štrnástich) kalendárnych dní</w:t>
      </w:r>
      <w:r w:rsidRPr="00B40B20">
        <w:rPr>
          <w:rFonts w:asciiTheme="minorHAnsi" w:hAnsiTheme="minorHAnsi" w:cstheme="minorHAnsi"/>
        </w:rPr>
        <w:t xml:space="preserve"> od doručenia </w:t>
      </w:r>
      <w:r w:rsidRPr="00B40B20">
        <w:rPr>
          <w:rFonts w:asciiTheme="minorHAnsi" w:hAnsiTheme="minorHAnsi" w:cstheme="minorHAnsi"/>
          <w:szCs w:val="21"/>
        </w:rPr>
        <w:t>návrhu záznamu z hlavnej prehliadk</w:t>
      </w:r>
      <w:r>
        <w:rPr>
          <w:rFonts w:asciiTheme="minorHAnsi" w:hAnsiTheme="minorHAnsi" w:cstheme="minorHAnsi"/>
          <w:szCs w:val="21"/>
        </w:rPr>
        <w:t xml:space="preserve">y na adresu sídla objednávateľa </w:t>
      </w:r>
      <w:r w:rsidRPr="00B40B20">
        <w:rPr>
          <w:rFonts w:asciiTheme="minorHAnsi" w:hAnsiTheme="minorHAnsi" w:cstheme="minorHAnsi"/>
        </w:rPr>
        <w:t xml:space="preserve">povinný </w:t>
      </w:r>
      <w:r w:rsidRPr="00B40B20">
        <w:rPr>
          <w:rFonts w:asciiTheme="minorHAnsi" w:hAnsiTheme="minorHAnsi" w:cstheme="minorHAnsi"/>
          <w:szCs w:val="21"/>
        </w:rPr>
        <w:t>návrh záznamu z hlavnej prehliadky</w:t>
      </w:r>
      <w:r w:rsidRPr="00B40B20">
        <w:rPr>
          <w:rFonts w:asciiTheme="minorHAnsi" w:hAnsiTheme="minorHAnsi" w:cstheme="minorHAnsi"/>
        </w:rPr>
        <w:t xml:space="preserve"> odsúhlasiť</w:t>
      </w:r>
      <w:r w:rsidRPr="00B40B20">
        <w:rPr>
          <w:rFonts w:asciiTheme="minorHAnsi" w:hAnsiTheme="minorHAnsi" w:cstheme="minorHAnsi"/>
          <w:szCs w:val="21"/>
        </w:rPr>
        <w:t>,</w:t>
      </w:r>
      <w:r w:rsidRPr="00B40B20">
        <w:rPr>
          <w:rFonts w:asciiTheme="minorHAnsi" w:hAnsiTheme="minorHAnsi" w:cstheme="minorHAnsi"/>
        </w:rPr>
        <w:t xml:space="preserve"> alebo </w:t>
      </w:r>
      <w:r w:rsidRPr="00B40B20">
        <w:rPr>
          <w:rFonts w:asciiTheme="minorHAnsi" w:hAnsiTheme="minorHAnsi" w:cstheme="minorHAnsi"/>
          <w:szCs w:val="21"/>
        </w:rPr>
        <w:t xml:space="preserve">tento </w:t>
      </w:r>
      <w:r w:rsidRPr="00B40B20">
        <w:rPr>
          <w:rFonts w:asciiTheme="minorHAnsi" w:hAnsiTheme="minorHAnsi" w:cstheme="minorHAnsi"/>
        </w:rPr>
        <w:t xml:space="preserve"> s pripomienkami  vrátiť </w:t>
      </w:r>
      <w:r w:rsidRPr="00B40B20">
        <w:rPr>
          <w:rFonts w:asciiTheme="minorHAnsi" w:hAnsiTheme="minorHAnsi" w:cstheme="minorHAnsi"/>
          <w:szCs w:val="21"/>
        </w:rPr>
        <w:t>poskytovateľovi</w:t>
      </w:r>
      <w:r w:rsidRPr="00B40B20">
        <w:rPr>
          <w:rFonts w:asciiTheme="minorHAnsi" w:hAnsiTheme="minorHAnsi" w:cstheme="minorHAnsi"/>
        </w:rPr>
        <w:t xml:space="preserve"> na odstránenie zjavných vád s uvedením lehoty na odstránenie zjavných vád. </w:t>
      </w:r>
      <w:r w:rsidRPr="00B40B20">
        <w:rPr>
          <w:rFonts w:asciiTheme="minorHAnsi" w:hAnsiTheme="minorHAnsi" w:cstheme="minorHAnsi"/>
          <w:szCs w:val="21"/>
        </w:rPr>
        <w:t>Poskytovateľ</w:t>
      </w:r>
      <w:r w:rsidRPr="00B40B20">
        <w:rPr>
          <w:rFonts w:asciiTheme="minorHAnsi" w:hAnsiTheme="minorHAnsi" w:cstheme="minorHAnsi"/>
        </w:rPr>
        <w:t xml:space="preserve"> je povinný predmetné vady v uvedenej lehote odstrániť.</w:t>
      </w:r>
      <w:r w:rsidRPr="00B40B20">
        <w:rPr>
          <w:rFonts w:asciiTheme="minorHAnsi" w:hAnsiTheme="minorHAnsi" w:cstheme="minorHAnsi"/>
          <w:sz w:val="24"/>
        </w:rPr>
        <w:t xml:space="preserve"> </w:t>
      </w:r>
      <w:r w:rsidRPr="00B40B20">
        <w:rPr>
          <w:rFonts w:asciiTheme="minorHAnsi" w:hAnsiTheme="minorHAnsi" w:cstheme="minorHAnsi"/>
        </w:rPr>
        <w:t>V prípade, ak sa objednávateľ k návrhu záznamu z hlavnej prehliadky počas tejto lehoty nevyjadrí, nepovažuje sa návrh záznamu z hlavnej prehliadky za odsúhlasený zo strany objednávateľa.</w:t>
      </w:r>
    </w:p>
    <w:p w14:paraId="42DCE63F" w14:textId="77777777" w:rsidR="00985F02" w:rsidRPr="00B40B20" w:rsidRDefault="00985F02" w:rsidP="00E257B3">
      <w:pPr>
        <w:pStyle w:val="Odsekzoznamu"/>
        <w:numPr>
          <w:ilvl w:val="0"/>
          <w:numId w:val="88"/>
        </w:numPr>
        <w:spacing w:after="120"/>
        <w:ind w:left="567" w:hanging="567"/>
        <w:jc w:val="both"/>
        <w:rPr>
          <w:rFonts w:asciiTheme="minorHAnsi" w:hAnsiTheme="minorHAnsi" w:cstheme="minorHAnsi"/>
        </w:rPr>
      </w:pPr>
      <w:r w:rsidRPr="00B40B20">
        <w:rPr>
          <w:rFonts w:asciiTheme="minorHAnsi" w:hAnsiTheme="minorHAnsi" w:cstheme="minorHAnsi"/>
          <w:szCs w:val="21"/>
        </w:rPr>
        <w:t>Návrh záznamu z hlavnej prehliadky</w:t>
      </w:r>
      <w:r w:rsidRPr="00B40B20">
        <w:rPr>
          <w:rFonts w:asciiTheme="minorHAnsi" w:hAnsiTheme="minorHAnsi" w:cstheme="minorHAnsi"/>
        </w:rPr>
        <w:t xml:space="preserve"> bez zjavných vád doručený </w:t>
      </w:r>
      <w:r w:rsidRPr="00B40B20">
        <w:rPr>
          <w:rFonts w:asciiTheme="minorHAnsi" w:hAnsiTheme="minorHAnsi" w:cstheme="minorHAnsi"/>
          <w:szCs w:val="21"/>
        </w:rPr>
        <w:t>poskytovateľom na adresu sídla objednávateľa</w:t>
      </w:r>
      <w:r w:rsidRPr="00B40B20">
        <w:rPr>
          <w:rFonts w:asciiTheme="minorHAnsi" w:hAnsiTheme="minorHAnsi" w:cstheme="minorHAnsi"/>
        </w:rPr>
        <w:t xml:space="preserve"> objednávateľ odsúhlasí formou podpisu na príslušnom vyhotovení </w:t>
      </w:r>
      <w:r w:rsidRPr="00B40B20">
        <w:rPr>
          <w:rFonts w:asciiTheme="minorHAnsi" w:hAnsiTheme="minorHAnsi" w:cstheme="minorHAnsi"/>
          <w:szCs w:val="21"/>
        </w:rPr>
        <w:t xml:space="preserve">(tlačenom a/ alebo elektornickom) </w:t>
      </w:r>
      <w:r w:rsidRPr="00B40B20">
        <w:rPr>
          <w:rFonts w:asciiTheme="minorHAnsi" w:hAnsiTheme="minorHAnsi" w:cstheme="minorHAnsi"/>
        </w:rPr>
        <w:t>v tlačenej forme osobou objednávateľa</w:t>
      </w:r>
      <w:r w:rsidRPr="00B40B20">
        <w:rPr>
          <w:rFonts w:asciiTheme="minorHAnsi" w:hAnsiTheme="minorHAnsi" w:cstheme="minorHAnsi"/>
          <w:szCs w:val="21"/>
        </w:rPr>
        <w:t xml:space="preserve"> určenou v súlade s</w:t>
      </w:r>
      <w:r>
        <w:rPr>
          <w:rFonts w:asciiTheme="minorHAnsi" w:hAnsiTheme="minorHAnsi" w:cstheme="minorHAnsi"/>
          <w:szCs w:val="21"/>
        </w:rPr>
        <w:t xml:space="preserve"> bodom 1.2.5 </w:t>
      </w:r>
      <w:r w:rsidRPr="00B40B20">
        <w:rPr>
          <w:rFonts w:asciiTheme="minorHAnsi" w:hAnsiTheme="minorHAnsi" w:cstheme="minorHAnsi"/>
          <w:szCs w:val="21"/>
        </w:rPr>
        <w:t>čl. 1 tejto dohody</w:t>
      </w:r>
      <w:r w:rsidRPr="00B40B20">
        <w:rPr>
          <w:rFonts w:asciiTheme="minorHAnsi" w:hAnsiTheme="minorHAnsi" w:cstheme="minorHAnsi"/>
        </w:rPr>
        <w:t xml:space="preserve">. </w:t>
      </w:r>
    </w:p>
    <w:p w14:paraId="2F79C53F" w14:textId="77777777" w:rsidR="00985F02" w:rsidRPr="00B40B20" w:rsidRDefault="00985F02" w:rsidP="00E257B3">
      <w:pPr>
        <w:pStyle w:val="Odsekzoznamu"/>
        <w:numPr>
          <w:ilvl w:val="0"/>
          <w:numId w:val="88"/>
        </w:numPr>
        <w:spacing w:after="120"/>
        <w:ind w:left="567" w:hanging="567"/>
        <w:jc w:val="both"/>
        <w:rPr>
          <w:rFonts w:asciiTheme="minorHAnsi" w:hAnsiTheme="minorHAnsi" w:cstheme="minorHAnsi"/>
        </w:rPr>
      </w:pPr>
      <w:r w:rsidRPr="00B40B20">
        <w:rPr>
          <w:rFonts w:asciiTheme="minorHAnsi" w:hAnsiTheme="minorHAnsi" w:cstheme="minorHAnsi"/>
          <w:szCs w:val="21"/>
        </w:rPr>
        <w:t>Záznam z hlavnej prehliadky</w:t>
      </w:r>
      <w:r w:rsidRPr="00B40B20">
        <w:rPr>
          <w:rFonts w:asciiTheme="minorHAnsi" w:hAnsiTheme="minorHAnsi" w:cstheme="minorHAnsi"/>
        </w:rPr>
        <w:t xml:space="preserve"> (t.j.odsúhlasené </w:t>
      </w:r>
      <w:r w:rsidRPr="00B40B20">
        <w:rPr>
          <w:rFonts w:asciiTheme="minorHAnsi" w:hAnsiTheme="minorHAnsi" w:cstheme="minorHAnsi"/>
          <w:szCs w:val="21"/>
        </w:rPr>
        <w:t>nárvhy záznamov</w:t>
      </w:r>
      <w:r w:rsidRPr="00B40B20">
        <w:rPr>
          <w:rFonts w:asciiTheme="minorHAnsi" w:hAnsiTheme="minorHAnsi" w:cstheme="minorHAnsi"/>
        </w:rPr>
        <w:t xml:space="preserve"> z hlavných prehliadok mostov</w:t>
      </w:r>
      <w:r w:rsidRPr="00B40B20">
        <w:rPr>
          <w:rFonts w:asciiTheme="minorHAnsi" w:hAnsiTheme="minorHAnsi" w:cstheme="minorHAnsi"/>
          <w:szCs w:val="21"/>
        </w:rPr>
        <w:t xml:space="preserve"> objednávateľom</w:t>
      </w:r>
      <w:r w:rsidRPr="00B40B20">
        <w:rPr>
          <w:rFonts w:asciiTheme="minorHAnsi" w:hAnsiTheme="minorHAnsi" w:cstheme="minorHAnsi"/>
        </w:rPr>
        <w:t xml:space="preserve">, resp. </w:t>
      </w:r>
      <w:r w:rsidRPr="00B40B20">
        <w:rPr>
          <w:rFonts w:asciiTheme="minorHAnsi" w:hAnsiTheme="minorHAnsi" w:cstheme="minorHAnsi"/>
          <w:szCs w:val="21"/>
        </w:rPr>
        <w:t>návrhy záznamov z hlavných prehliadok</w:t>
      </w:r>
      <w:r w:rsidRPr="00B40B20">
        <w:rPr>
          <w:rFonts w:asciiTheme="minorHAnsi" w:hAnsiTheme="minorHAnsi" w:cstheme="minorHAnsi"/>
        </w:rPr>
        <w:t xml:space="preserve"> po zapracovaní pripomienok</w:t>
      </w:r>
      <w:r w:rsidRPr="00B40B20">
        <w:rPr>
          <w:rFonts w:asciiTheme="minorHAnsi" w:hAnsiTheme="minorHAnsi" w:cstheme="minorHAnsi"/>
          <w:szCs w:val="21"/>
        </w:rPr>
        <w:t xml:space="preserve"> poskytovateľom</w:t>
      </w:r>
      <w:r w:rsidRPr="00B40B20">
        <w:rPr>
          <w:rFonts w:asciiTheme="minorHAnsi" w:hAnsiTheme="minorHAnsi" w:cstheme="minorHAnsi"/>
        </w:rPr>
        <w:t xml:space="preserve">) je </w:t>
      </w:r>
      <w:r w:rsidRPr="00B40B20">
        <w:rPr>
          <w:rFonts w:asciiTheme="minorHAnsi" w:hAnsiTheme="minorHAnsi" w:cstheme="minorHAnsi"/>
          <w:szCs w:val="21"/>
        </w:rPr>
        <w:t>poskytovateľ</w:t>
      </w:r>
      <w:r w:rsidRPr="00B40B20">
        <w:rPr>
          <w:rFonts w:asciiTheme="minorHAnsi" w:hAnsiTheme="minorHAnsi" w:cstheme="minorHAnsi"/>
        </w:rPr>
        <w:t xml:space="preserve"> povinný doručiť objednávateľovi najneskôr v termíne dodania predmetu zákazky uvedenom v objednávke v rozsahu 3x </w:t>
      </w:r>
      <w:r w:rsidRPr="00B40B20">
        <w:rPr>
          <w:rFonts w:asciiTheme="minorHAnsi" w:hAnsiTheme="minorHAnsi" w:cstheme="minorHAnsi"/>
          <w:szCs w:val="21"/>
        </w:rPr>
        <w:t xml:space="preserve">(trikrát) </w:t>
      </w:r>
      <w:r w:rsidRPr="00B40B20">
        <w:rPr>
          <w:rFonts w:asciiTheme="minorHAnsi" w:hAnsiTheme="minorHAnsi" w:cstheme="minorHAnsi"/>
        </w:rPr>
        <w:t xml:space="preserve">v tlačenej a 1x </w:t>
      </w:r>
      <w:r w:rsidRPr="00B40B20">
        <w:rPr>
          <w:rFonts w:asciiTheme="minorHAnsi" w:hAnsiTheme="minorHAnsi" w:cstheme="minorHAnsi"/>
          <w:szCs w:val="21"/>
        </w:rPr>
        <w:t xml:space="preserve">(jedenkrát) </w:t>
      </w:r>
      <w:r w:rsidRPr="00B40B20">
        <w:rPr>
          <w:rFonts w:asciiTheme="minorHAnsi" w:hAnsiTheme="minorHAnsi" w:cstheme="minorHAnsi"/>
        </w:rPr>
        <w:t xml:space="preserve">v digitálnej forme na </w:t>
      </w:r>
      <w:r w:rsidRPr="00B40B20">
        <w:rPr>
          <w:rFonts w:asciiTheme="minorHAnsi" w:hAnsiTheme="minorHAnsi" w:cstheme="minorHAnsi"/>
          <w:szCs w:val="21"/>
        </w:rPr>
        <w:t>USB nosiči (vo formáte pdf) a </w:t>
      </w:r>
      <w:r w:rsidRPr="00B40B20">
        <w:rPr>
          <w:rFonts w:asciiTheme="minorHAnsi" w:hAnsiTheme="minorHAnsi" w:cstheme="minorHAnsi"/>
        </w:rPr>
        <w:t>o</w:t>
      </w:r>
      <w:r w:rsidRPr="00B40B20">
        <w:rPr>
          <w:rFonts w:asciiTheme="minorHAnsi" w:hAnsiTheme="minorHAnsi" w:cstheme="minorHAnsi"/>
          <w:szCs w:val="21"/>
        </w:rPr>
        <w:t> tomto odovzdaní záznamu z hlavnej prehliadky sa zmluvné strany zaväzujú spísať</w:t>
      </w:r>
      <w:r w:rsidRPr="00B40B20">
        <w:rPr>
          <w:rFonts w:asciiTheme="minorHAnsi" w:hAnsiTheme="minorHAnsi" w:cstheme="minorHAnsi"/>
        </w:rPr>
        <w:t xml:space="preserve"> preberací protokol</w:t>
      </w:r>
      <w:r w:rsidRPr="00B40B20">
        <w:rPr>
          <w:rFonts w:asciiTheme="minorHAnsi" w:hAnsiTheme="minorHAnsi" w:cstheme="minorHAnsi"/>
          <w:szCs w:val="21"/>
        </w:rPr>
        <w:t>, ktorý bude vyhotovený</w:t>
      </w:r>
      <w:r w:rsidRPr="00B40B20">
        <w:rPr>
          <w:rFonts w:asciiTheme="minorHAnsi" w:hAnsiTheme="minorHAnsi" w:cstheme="minorHAnsi"/>
        </w:rPr>
        <w:t xml:space="preserve"> v </w:t>
      </w:r>
      <w:r w:rsidRPr="00B40B20">
        <w:rPr>
          <w:rFonts w:asciiTheme="minorHAnsi" w:hAnsiTheme="minorHAnsi" w:cstheme="minorHAnsi"/>
          <w:szCs w:val="21"/>
        </w:rPr>
        <w:t>2 (</w:t>
      </w:r>
      <w:r w:rsidRPr="00B40B20">
        <w:rPr>
          <w:rFonts w:asciiTheme="minorHAnsi" w:hAnsiTheme="minorHAnsi" w:cstheme="minorHAnsi"/>
        </w:rPr>
        <w:t>dvoch</w:t>
      </w:r>
      <w:r w:rsidRPr="00B40B20">
        <w:rPr>
          <w:rFonts w:asciiTheme="minorHAnsi" w:hAnsiTheme="minorHAnsi" w:cstheme="minorHAnsi"/>
          <w:szCs w:val="21"/>
        </w:rPr>
        <w:t>)</w:t>
      </w:r>
      <w:r w:rsidRPr="00B40B20">
        <w:rPr>
          <w:rFonts w:asciiTheme="minorHAnsi" w:hAnsiTheme="minorHAnsi" w:cstheme="minorHAnsi"/>
        </w:rPr>
        <w:t xml:space="preserve"> rovnopisoch, z ktorých </w:t>
      </w:r>
      <w:r w:rsidRPr="00B40B20">
        <w:rPr>
          <w:rFonts w:asciiTheme="minorHAnsi" w:hAnsiTheme="minorHAnsi" w:cstheme="minorHAnsi"/>
          <w:szCs w:val="21"/>
        </w:rPr>
        <w:t>1 (</w:t>
      </w:r>
      <w:r w:rsidRPr="00B40B20">
        <w:rPr>
          <w:rFonts w:asciiTheme="minorHAnsi" w:hAnsiTheme="minorHAnsi" w:cstheme="minorHAnsi"/>
        </w:rPr>
        <w:t>jeden</w:t>
      </w:r>
      <w:r w:rsidRPr="00B40B20">
        <w:rPr>
          <w:rFonts w:asciiTheme="minorHAnsi" w:hAnsiTheme="minorHAnsi" w:cstheme="minorHAnsi"/>
          <w:szCs w:val="21"/>
        </w:rPr>
        <w:t>)</w:t>
      </w:r>
      <w:r w:rsidRPr="00B40B20">
        <w:rPr>
          <w:rFonts w:asciiTheme="minorHAnsi" w:hAnsiTheme="minorHAnsi" w:cstheme="minorHAnsi"/>
        </w:rPr>
        <w:t xml:space="preserve"> obdrží objednávateľ a </w:t>
      </w:r>
      <w:r w:rsidRPr="00B40B20">
        <w:rPr>
          <w:rFonts w:asciiTheme="minorHAnsi" w:hAnsiTheme="minorHAnsi" w:cstheme="minorHAnsi"/>
          <w:szCs w:val="21"/>
        </w:rPr>
        <w:t xml:space="preserve">1 (jeden) poskytovateľ. Preberací protokol sú na účely tejto dohody oprávnené podpísať za objednávateľa a poskytovateľa osoby oprávnené konať vo veciach technických, uvedené v záhlaví tejto dohody. </w:t>
      </w:r>
    </w:p>
    <w:p w14:paraId="668D3E0E" w14:textId="6F404393" w:rsidR="00B40B20" w:rsidRPr="00985F02" w:rsidRDefault="00985F02" w:rsidP="00E257B3">
      <w:pPr>
        <w:pStyle w:val="Odsekzoznamu"/>
        <w:numPr>
          <w:ilvl w:val="0"/>
          <w:numId w:val="88"/>
        </w:numPr>
        <w:spacing w:after="120"/>
        <w:ind w:left="567" w:hanging="567"/>
        <w:jc w:val="both"/>
        <w:rPr>
          <w:rFonts w:asciiTheme="minorHAnsi" w:hAnsiTheme="minorHAnsi" w:cstheme="minorHAnsi"/>
        </w:rPr>
      </w:pPr>
      <w:r w:rsidRPr="00B40B20">
        <w:rPr>
          <w:rFonts w:asciiTheme="minorHAnsi" w:hAnsiTheme="minorHAnsi" w:cstheme="minorHAnsi"/>
        </w:rPr>
        <w:t xml:space="preserve">Podpísaním preberacieho protokolu je preberacie konanie skončené. Na účely tejto rámcovej dohody sa deň podpísania preberacieho protokolu oboma </w:t>
      </w:r>
      <w:r w:rsidRPr="00B40B20">
        <w:rPr>
          <w:rFonts w:asciiTheme="minorHAnsi" w:hAnsiTheme="minorHAnsi" w:cstheme="minorHAnsi"/>
          <w:szCs w:val="21"/>
        </w:rPr>
        <w:t xml:space="preserve">zmluvnými </w:t>
      </w:r>
      <w:r w:rsidRPr="00B40B20">
        <w:rPr>
          <w:rFonts w:asciiTheme="minorHAnsi" w:hAnsiTheme="minorHAnsi" w:cstheme="minorHAnsi"/>
        </w:rPr>
        <w:t>stra</w:t>
      </w:r>
      <w:r>
        <w:rPr>
          <w:rFonts w:asciiTheme="minorHAnsi" w:hAnsiTheme="minorHAnsi" w:cstheme="minorHAnsi"/>
        </w:rPr>
        <w:t xml:space="preserve">nami považuje za deň odovzdania </w:t>
      </w:r>
      <w:r w:rsidRPr="00B40B20">
        <w:rPr>
          <w:rFonts w:asciiTheme="minorHAnsi" w:hAnsiTheme="minorHAnsi" w:cstheme="minorHAnsi"/>
          <w:szCs w:val="21"/>
        </w:rPr>
        <w:t>a prebratia záznamu z hlavnej prehliadky jednotlivého mosta poskytovateľom</w:t>
      </w:r>
      <w:r w:rsidRPr="00B40B20">
        <w:rPr>
          <w:rFonts w:asciiTheme="minorHAnsi" w:hAnsiTheme="minorHAnsi" w:cstheme="minorHAnsi"/>
        </w:rPr>
        <w:t xml:space="preserve"> objednávateľovi. </w:t>
      </w:r>
    </w:p>
    <w:p w14:paraId="62E2C2EA" w14:textId="77777777" w:rsidR="004C2F3A" w:rsidRPr="00B40B20" w:rsidRDefault="004C2F3A" w:rsidP="004C2F3A">
      <w:pPr>
        <w:spacing w:after="0" w:line="240" w:lineRule="auto"/>
        <w:jc w:val="center"/>
        <w:rPr>
          <w:rFonts w:asciiTheme="minorHAnsi" w:hAnsiTheme="minorHAnsi" w:cstheme="minorHAnsi"/>
          <w:b/>
          <w:color w:val="000000"/>
        </w:rPr>
      </w:pPr>
      <w:r w:rsidRPr="00B40B20">
        <w:rPr>
          <w:rFonts w:asciiTheme="minorHAnsi" w:hAnsiTheme="minorHAnsi" w:cstheme="minorHAnsi"/>
          <w:b/>
          <w:color w:val="000000"/>
        </w:rPr>
        <w:t>Čl. 5</w:t>
      </w:r>
    </w:p>
    <w:p w14:paraId="305C72EF" w14:textId="77777777" w:rsidR="004C2F3A" w:rsidRPr="00B40B20" w:rsidRDefault="004C2F3A" w:rsidP="004C2F3A">
      <w:pPr>
        <w:spacing w:after="0" w:line="240" w:lineRule="auto"/>
        <w:jc w:val="center"/>
        <w:rPr>
          <w:rFonts w:asciiTheme="minorHAnsi" w:hAnsiTheme="minorHAnsi" w:cstheme="minorHAnsi"/>
          <w:b/>
          <w:szCs w:val="21"/>
        </w:rPr>
      </w:pPr>
      <w:r w:rsidRPr="00B40B20">
        <w:rPr>
          <w:rFonts w:asciiTheme="minorHAnsi" w:hAnsiTheme="minorHAnsi" w:cstheme="minorHAnsi"/>
          <w:b/>
          <w:szCs w:val="21"/>
        </w:rPr>
        <w:t>Ukončenie objednávky</w:t>
      </w:r>
    </w:p>
    <w:p w14:paraId="65B21230" w14:textId="77777777" w:rsidR="004C2F3A" w:rsidRPr="0087018E" w:rsidRDefault="004C2F3A" w:rsidP="004C2F3A">
      <w:pPr>
        <w:pStyle w:val="Odsekzoznamu"/>
        <w:widowControl w:val="0"/>
        <w:shd w:val="clear" w:color="auto" w:fill="FFFFFF"/>
        <w:autoSpaceDE w:val="0"/>
        <w:autoSpaceDN w:val="0"/>
        <w:adjustRightInd w:val="0"/>
        <w:ind w:left="0"/>
        <w:rPr>
          <w:rFonts w:asciiTheme="minorHAnsi" w:hAnsiTheme="minorHAnsi" w:cstheme="minorHAnsi"/>
          <w:b/>
          <w:color w:val="000000"/>
          <w:sz w:val="21"/>
          <w:szCs w:val="21"/>
        </w:rPr>
      </w:pPr>
    </w:p>
    <w:p w14:paraId="3CC11A22" w14:textId="77777777" w:rsidR="00985F02" w:rsidRPr="00B40B20" w:rsidRDefault="00985F02" w:rsidP="00E257B3">
      <w:pPr>
        <w:numPr>
          <w:ilvl w:val="0"/>
          <w:numId w:val="89"/>
        </w:numPr>
        <w:spacing w:after="120" w:line="240" w:lineRule="auto"/>
        <w:ind w:left="567" w:hanging="567"/>
        <w:jc w:val="both"/>
        <w:rPr>
          <w:rFonts w:asciiTheme="minorHAnsi" w:hAnsiTheme="minorHAnsi" w:cstheme="minorHAnsi"/>
          <w:szCs w:val="21"/>
        </w:rPr>
      </w:pPr>
      <w:r w:rsidRPr="00B40B20">
        <w:rPr>
          <w:rFonts w:asciiTheme="minorHAnsi" w:hAnsiTheme="minorHAnsi" w:cstheme="minorHAnsi"/>
          <w:szCs w:val="21"/>
        </w:rPr>
        <w:t>Objednávku je možné ukončiť písomnou dohodou oboch zmluvných strán dohody, odstúpením od objednávky niektorou zo zmluvných strán rámcovej dohody alebo písomnou výpoveďou objednávateľa.</w:t>
      </w:r>
    </w:p>
    <w:p w14:paraId="57146490" w14:textId="77777777" w:rsidR="00985F02" w:rsidRPr="00B40B20" w:rsidRDefault="00985F02" w:rsidP="00E257B3">
      <w:pPr>
        <w:numPr>
          <w:ilvl w:val="0"/>
          <w:numId w:val="89"/>
        </w:numPr>
        <w:spacing w:after="120" w:line="240" w:lineRule="auto"/>
        <w:ind w:left="567" w:hanging="567"/>
        <w:jc w:val="both"/>
        <w:rPr>
          <w:rFonts w:asciiTheme="minorHAnsi" w:hAnsiTheme="minorHAnsi" w:cstheme="minorHAnsi"/>
          <w:szCs w:val="21"/>
        </w:rPr>
      </w:pPr>
      <w:r w:rsidRPr="00B40B20">
        <w:rPr>
          <w:rFonts w:asciiTheme="minorHAnsi" w:hAnsiTheme="minorHAnsi" w:cstheme="minorHAnsi"/>
          <w:szCs w:val="21"/>
        </w:rPr>
        <w:lastRenderedPageBreak/>
        <w:t>V prípade ukončenia objednávky dohodou zmluvných strán, táto zaniká dňom uvedeným v tejto dohode (ďalej len „</w:t>
      </w:r>
      <w:r w:rsidRPr="00B40B20">
        <w:rPr>
          <w:rFonts w:asciiTheme="minorHAnsi" w:hAnsiTheme="minorHAnsi" w:cstheme="minorHAnsi"/>
          <w:b/>
          <w:szCs w:val="21"/>
        </w:rPr>
        <w:t>deň zániku objednávky dohodou</w:t>
      </w:r>
      <w:r w:rsidRPr="00B40B20">
        <w:rPr>
          <w:rFonts w:asciiTheme="minorHAnsi" w:hAnsiTheme="minorHAnsi" w:cstheme="minorHAnsi"/>
          <w:szCs w:val="21"/>
        </w:rPr>
        <w:t>“). V tejto dohode sa upravia aj vzájomné nároky zmluvných strán rámcovej dohody vzniknuté z plnenia zmluvných povinností alebo z ich porušenia druhou zmluvnou stranou rámcovej dohody ku dňu zániku objednávky dohodou.</w:t>
      </w:r>
    </w:p>
    <w:p w14:paraId="4462DCD3" w14:textId="77777777" w:rsidR="00985F02" w:rsidRPr="00B40B20" w:rsidRDefault="00985F02" w:rsidP="00E257B3">
      <w:pPr>
        <w:numPr>
          <w:ilvl w:val="0"/>
          <w:numId w:val="89"/>
        </w:numPr>
        <w:spacing w:after="120" w:line="240" w:lineRule="auto"/>
        <w:ind w:left="567" w:hanging="567"/>
        <w:jc w:val="both"/>
        <w:rPr>
          <w:rFonts w:asciiTheme="minorHAnsi" w:hAnsiTheme="minorHAnsi" w:cstheme="minorHAnsi"/>
          <w:szCs w:val="21"/>
        </w:rPr>
      </w:pPr>
      <w:r w:rsidRPr="00B40B20">
        <w:rPr>
          <w:rFonts w:asciiTheme="minorHAnsi" w:hAnsiTheme="minorHAnsi" w:cstheme="minorHAnsi"/>
        </w:rPr>
        <w:t xml:space="preserve">Objednávateľ je oprávnený </w:t>
      </w:r>
      <w:r w:rsidRPr="00B40B20">
        <w:rPr>
          <w:rFonts w:asciiTheme="minorHAnsi" w:hAnsiTheme="minorHAnsi" w:cstheme="minorHAnsi"/>
          <w:szCs w:val="21"/>
        </w:rPr>
        <w:t>odstúpiť od konkrétnej objednávky v  prípade podstatného porušenia najmä, avšak nie len v týchto prípadoch:</w:t>
      </w:r>
    </w:p>
    <w:p w14:paraId="1FBE75CD" w14:textId="77777777" w:rsidR="00985F02" w:rsidRPr="003A7668" w:rsidRDefault="00985F02" w:rsidP="00985F02">
      <w:pPr>
        <w:pStyle w:val="Odsekzoznamu"/>
        <w:spacing w:after="120"/>
        <w:ind w:left="1134" w:hanging="567"/>
        <w:jc w:val="both"/>
        <w:rPr>
          <w:rFonts w:asciiTheme="minorHAnsi" w:hAnsiTheme="minorHAnsi" w:cstheme="minorHAnsi"/>
          <w:szCs w:val="21"/>
        </w:rPr>
      </w:pPr>
      <w:r>
        <w:rPr>
          <w:rFonts w:asciiTheme="minorHAnsi" w:hAnsiTheme="minorHAnsi" w:cstheme="minorHAnsi"/>
          <w:szCs w:val="21"/>
        </w:rPr>
        <w:t>a</w:t>
      </w:r>
      <w:r w:rsidRPr="003A7668">
        <w:rPr>
          <w:rFonts w:asciiTheme="minorHAnsi" w:hAnsiTheme="minorHAnsi" w:cstheme="minorHAnsi"/>
          <w:szCs w:val="21"/>
        </w:rPr>
        <w:t xml:space="preserve">) </w:t>
      </w:r>
      <w:r>
        <w:rPr>
          <w:rFonts w:asciiTheme="minorHAnsi" w:hAnsiTheme="minorHAnsi" w:cstheme="minorHAnsi"/>
          <w:szCs w:val="21"/>
        </w:rPr>
        <w:tab/>
      </w:r>
      <w:r w:rsidRPr="003A7668">
        <w:rPr>
          <w:rFonts w:asciiTheme="minorHAnsi" w:hAnsiTheme="minorHAnsi" w:cstheme="minorHAnsi"/>
          <w:szCs w:val="21"/>
        </w:rPr>
        <w:t>poskytovateľ opakovane porušil niektorú zo svojich zmluvných povinností;</w:t>
      </w:r>
    </w:p>
    <w:p w14:paraId="68BA0992" w14:textId="77777777" w:rsidR="00985F02" w:rsidRPr="00B40B20" w:rsidRDefault="00985F02" w:rsidP="00985F02">
      <w:pPr>
        <w:pStyle w:val="Odsekzoznamu"/>
        <w:spacing w:after="120"/>
        <w:ind w:left="1134" w:hanging="567"/>
        <w:jc w:val="both"/>
        <w:rPr>
          <w:rFonts w:asciiTheme="minorHAnsi" w:hAnsiTheme="minorHAnsi" w:cstheme="minorHAnsi"/>
          <w:szCs w:val="21"/>
        </w:rPr>
      </w:pPr>
      <w:r>
        <w:rPr>
          <w:rFonts w:asciiTheme="minorHAnsi" w:hAnsiTheme="minorHAnsi" w:cstheme="minorHAnsi"/>
          <w:szCs w:val="21"/>
        </w:rPr>
        <w:t xml:space="preserve">b) </w:t>
      </w:r>
      <w:r>
        <w:rPr>
          <w:rFonts w:asciiTheme="minorHAnsi" w:hAnsiTheme="minorHAnsi" w:cstheme="minorHAnsi"/>
          <w:szCs w:val="21"/>
        </w:rPr>
        <w:tab/>
      </w:r>
      <w:r w:rsidRPr="00B40B20">
        <w:rPr>
          <w:rFonts w:asciiTheme="minorHAnsi" w:hAnsiTheme="minorHAnsi" w:cstheme="minorHAnsi"/>
          <w:szCs w:val="21"/>
        </w:rPr>
        <w:t>poskytovateľ postúpi alebo prevedie na tretiu osobu práva a/alebo povinnosti vyplývajúce mu z objednávky;</w:t>
      </w:r>
    </w:p>
    <w:p w14:paraId="440E068C" w14:textId="77777777" w:rsidR="00985F02" w:rsidRPr="003A7668" w:rsidRDefault="00985F02" w:rsidP="00985F02">
      <w:pPr>
        <w:spacing w:after="120"/>
        <w:ind w:left="1134" w:hanging="567"/>
        <w:jc w:val="both"/>
        <w:rPr>
          <w:rFonts w:asciiTheme="minorHAnsi" w:hAnsiTheme="minorHAnsi" w:cstheme="minorHAnsi"/>
          <w:szCs w:val="21"/>
        </w:rPr>
      </w:pPr>
      <w:r>
        <w:rPr>
          <w:rFonts w:asciiTheme="minorHAnsi" w:hAnsiTheme="minorHAnsi" w:cstheme="minorHAnsi"/>
          <w:szCs w:val="21"/>
        </w:rPr>
        <w:t>c</w:t>
      </w:r>
      <w:r w:rsidRPr="003A7668">
        <w:rPr>
          <w:rFonts w:asciiTheme="minorHAnsi" w:hAnsiTheme="minorHAnsi" w:cstheme="minorHAnsi"/>
          <w:szCs w:val="21"/>
        </w:rPr>
        <w:t>)</w:t>
      </w:r>
      <w:r>
        <w:rPr>
          <w:rFonts w:asciiTheme="minorHAnsi" w:hAnsiTheme="minorHAnsi" w:cstheme="minorHAnsi"/>
          <w:szCs w:val="21"/>
        </w:rPr>
        <w:tab/>
      </w:r>
      <w:r w:rsidRPr="003A7668">
        <w:rPr>
          <w:rFonts w:asciiTheme="minorHAnsi" w:hAnsiTheme="minorHAnsi" w:cstheme="minorHAnsi"/>
          <w:szCs w:val="21"/>
        </w:rPr>
        <w:t xml:space="preserve"> ak poskytovateľ nezačne, preruší alebo zastaví vykonávanie plnenia bez predchádzajúceho súhlasu objednávateľa, alebo  z iných dôvodov</w:t>
      </w:r>
      <w:r>
        <w:rPr>
          <w:rFonts w:asciiTheme="minorHAnsi" w:hAnsiTheme="minorHAnsi" w:cstheme="minorHAnsi"/>
          <w:szCs w:val="21"/>
        </w:rPr>
        <w:t>,</w:t>
      </w:r>
      <w:r w:rsidRPr="003A7668">
        <w:rPr>
          <w:rFonts w:asciiTheme="minorHAnsi" w:hAnsiTheme="minorHAnsi" w:cstheme="minorHAnsi"/>
          <w:szCs w:val="21"/>
        </w:rPr>
        <w:t xml:space="preserve"> ako dôvodov na strane objednávateľa;</w:t>
      </w:r>
    </w:p>
    <w:p w14:paraId="691E00E6" w14:textId="77777777" w:rsidR="00985F02" w:rsidRPr="00B40B20" w:rsidRDefault="00985F02" w:rsidP="00985F02">
      <w:pPr>
        <w:pStyle w:val="Odsekzoznamu"/>
        <w:spacing w:after="120"/>
        <w:ind w:left="1134" w:hanging="567"/>
        <w:jc w:val="both"/>
        <w:rPr>
          <w:rFonts w:asciiTheme="minorHAnsi" w:hAnsiTheme="minorHAnsi" w:cstheme="minorHAnsi"/>
          <w:szCs w:val="21"/>
        </w:rPr>
      </w:pPr>
      <w:r>
        <w:rPr>
          <w:rFonts w:asciiTheme="minorHAnsi" w:hAnsiTheme="minorHAnsi" w:cstheme="minorHAnsi"/>
          <w:szCs w:val="21"/>
        </w:rPr>
        <w:t xml:space="preserve">d) </w:t>
      </w:r>
      <w:r>
        <w:rPr>
          <w:rFonts w:asciiTheme="minorHAnsi" w:hAnsiTheme="minorHAnsi" w:cstheme="minorHAnsi"/>
          <w:szCs w:val="21"/>
        </w:rPr>
        <w:tab/>
      </w:r>
      <w:r w:rsidRPr="00B40B20">
        <w:rPr>
          <w:rFonts w:asciiTheme="minorHAnsi" w:hAnsiTheme="minorHAnsi" w:cstheme="minorHAnsi"/>
          <w:szCs w:val="21"/>
        </w:rPr>
        <w:t>ak poskytovateľ neodstráni vady návrhu záznamu v súlade s</w:t>
      </w:r>
      <w:r>
        <w:rPr>
          <w:rFonts w:asciiTheme="minorHAnsi" w:hAnsiTheme="minorHAnsi" w:cstheme="minorHAnsi"/>
          <w:szCs w:val="21"/>
        </w:rPr>
        <w:t> bodom 4.3</w:t>
      </w:r>
      <w:r w:rsidRPr="00B40B20">
        <w:rPr>
          <w:rFonts w:asciiTheme="minorHAnsi" w:hAnsiTheme="minorHAnsi" w:cstheme="minorHAnsi"/>
          <w:szCs w:val="21"/>
        </w:rPr>
        <w:t xml:space="preserve"> čl. 4 objednávateľom stanovenej lehote; </w:t>
      </w:r>
    </w:p>
    <w:p w14:paraId="3F1561CE" w14:textId="77777777" w:rsidR="00985F02" w:rsidRPr="00B40B20" w:rsidRDefault="00985F02" w:rsidP="00985F02">
      <w:pPr>
        <w:pStyle w:val="Odsekzoznamu"/>
        <w:spacing w:after="120"/>
        <w:ind w:left="1134" w:hanging="567"/>
        <w:jc w:val="both"/>
        <w:rPr>
          <w:rFonts w:asciiTheme="minorHAnsi" w:hAnsiTheme="minorHAnsi" w:cstheme="minorHAnsi"/>
          <w:szCs w:val="21"/>
        </w:rPr>
      </w:pPr>
      <w:r>
        <w:rPr>
          <w:rFonts w:asciiTheme="minorHAnsi" w:hAnsiTheme="minorHAnsi" w:cstheme="minorHAnsi"/>
          <w:szCs w:val="21"/>
        </w:rPr>
        <w:t xml:space="preserve">e) </w:t>
      </w:r>
      <w:r>
        <w:rPr>
          <w:rFonts w:asciiTheme="minorHAnsi" w:hAnsiTheme="minorHAnsi" w:cstheme="minorHAnsi"/>
          <w:szCs w:val="21"/>
        </w:rPr>
        <w:tab/>
      </w:r>
      <w:r w:rsidRPr="00B40B20">
        <w:rPr>
          <w:rFonts w:asciiTheme="minorHAnsi" w:hAnsiTheme="minorHAnsi" w:cstheme="minorHAnsi"/>
          <w:szCs w:val="21"/>
        </w:rPr>
        <w:t xml:space="preserve">ak poskytovateľ poruší </w:t>
      </w:r>
      <w:r>
        <w:rPr>
          <w:rFonts w:asciiTheme="minorHAnsi" w:hAnsiTheme="minorHAnsi" w:cstheme="minorHAnsi"/>
          <w:szCs w:val="21"/>
        </w:rPr>
        <w:t xml:space="preserve">povinnosti uvedené v bode 8.1 </w:t>
      </w:r>
      <w:r w:rsidRPr="00B40B20">
        <w:rPr>
          <w:rFonts w:asciiTheme="minorHAnsi" w:hAnsiTheme="minorHAnsi" w:cstheme="minorHAnsi"/>
          <w:szCs w:val="21"/>
        </w:rPr>
        <w:t>čl. 8 a</w:t>
      </w:r>
      <w:r>
        <w:rPr>
          <w:rFonts w:asciiTheme="minorHAnsi" w:hAnsiTheme="minorHAnsi" w:cstheme="minorHAnsi"/>
          <w:szCs w:val="21"/>
        </w:rPr>
        <w:t xml:space="preserve"> bode 3.7 </w:t>
      </w:r>
      <w:r w:rsidRPr="00B40B20">
        <w:rPr>
          <w:rFonts w:asciiTheme="minorHAnsi" w:hAnsiTheme="minorHAnsi" w:cstheme="minorHAnsi"/>
          <w:szCs w:val="21"/>
        </w:rPr>
        <w:t xml:space="preserve">čl. 3 tejto rámcovej dohody. </w:t>
      </w:r>
    </w:p>
    <w:p w14:paraId="3255E50B" w14:textId="77777777" w:rsidR="00985F02" w:rsidRPr="00B40B20" w:rsidRDefault="00985F02" w:rsidP="00E257B3">
      <w:pPr>
        <w:pStyle w:val="Odsekzoznamu"/>
        <w:numPr>
          <w:ilvl w:val="0"/>
          <w:numId w:val="89"/>
        </w:numPr>
        <w:spacing w:after="120"/>
        <w:ind w:left="567" w:hanging="567"/>
        <w:jc w:val="both"/>
        <w:rPr>
          <w:rFonts w:asciiTheme="minorHAnsi" w:hAnsiTheme="minorHAnsi" w:cstheme="minorHAnsi"/>
          <w:szCs w:val="21"/>
        </w:rPr>
      </w:pPr>
      <w:r w:rsidRPr="00B40B20">
        <w:rPr>
          <w:rFonts w:asciiTheme="minorHAnsi" w:hAnsiTheme="minorHAnsi" w:cstheme="minorHAnsi"/>
          <w:szCs w:val="21"/>
        </w:rPr>
        <w:t>V prípade nepodstatného porušenia povinností vyplývajúcich z objednávky sú zmluvné strany rámcovej dohody oprávnené od objednávky odstúpiť po márnom uplynutí primeranej lehoty stanovenej v písomnej výzve druhej zmluvnej strane rámcovej dohody na odstránenie konania v rozpore s objednávkou, rámcovou dohodou, prílohami a právnymi predpismi ako aj následkov takéhoto konania. Ak sa zmluvné strany rámcovej dohody písomne nedohodnú inak, primeranou lehotou podľa predchádzajúcej vety je 10 (desať) kalendárnych dní.</w:t>
      </w:r>
    </w:p>
    <w:p w14:paraId="24409C3B" w14:textId="77777777" w:rsidR="00985F02" w:rsidRPr="00B40B20" w:rsidRDefault="00985F02" w:rsidP="00E257B3">
      <w:pPr>
        <w:numPr>
          <w:ilvl w:val="0"/>
          <w:numId w:val="89"/>
        </w:numPr>
        <w:spacing w:after="120" w:line="240" w:lineRule="auto"/>
        <w:ind w:left="567" w:hanging="567"/>
        <w:jc w:val="both"/>
        <w:rPr>
          <w:rFonts w:asciiTheme="minorHAnsi" w:hAnsiTheme="minorHAnsi" w:cstheme="minorHAnsi"/>
          <w:szCs w:val="21"/>
        </w:rPr>
      </w:pPr>
      <w:r w:rsidRPr="00B40B20">
        <w:rPr>
          <w:rFonts w:asciiTheme="minorHAnsi" w:hAnsiTheme="minorHAnsi" w:cstheme="minorHAnsi"/>
          <w:szCs w:val="21"/>
        </w:rPr>
        <w:t>Odstúpením od objednávky ktoroukoľvek zmluvnou stranou nie sú dotknuté jej iné práva a povinnosti vyplývajúce z tejto rámcovej dohody.</w:t>
      </w:r>
    </w:p>
    <w:p w14:paraId="5DB656FA" w14:textId="77777777" w:rsidR="00985F02" w:rsidRPr="00B40B20" w:rsidRDefault="00985F02" w:rsidP="00E257B3">
      <w:pPr>
        <w:numPr>
          <w:ilvl w:val="0"/>
          <w:numId w:val="89"/>
        </w:numPr>
        <w:spacing w:after="120" w:line="240" w:lineRule="auto"/>
        <w:ind w:left="567" w:hanging="567"/>
        <w:jc w:val="both"/>
        <w:rPr>
          <w:rFonts w:asciiTheme="minorHAnsi" w:hAnsiTheme="minorHAnsi" w:cstheme="minorHAnsi"/>
          <w:szCs w:val="21"/>
        </w:rPr>
      </w:pPr>
      <w:r w:rsidRPr="00B40B20">
        <w:rPr>
          <w:rFonts w:asciiTheme="minorHAnsi" w:hAnsiTheme="minorHAnsi" w:cstheme="minorHAnsi"/>
          <w:szCs w:val="21"/>
        </w:rPr>
        <w:t>Odstúpenie od objednávky</w:t>
      </w:r>
      <w:r w:rsidRPr="00B40B20">
        <w:rPr>
          <w:rFonts w:asciiTheme="minorHAnsi" w:hAnsiTheme="minorHAnsi" w:cstheme="minorHAnsi"/>
        </w:rPr>
        <w:t xml:space="preserve"> sa spravuje ustanoveniami § 344 a </w:t>
      </w:r>
      <w:proofErr w:type="spellStart"/>
      <w:r w:rsidRPr="00B40B20">
        <w:rPr>
          <w:rFonts w:asciiTheme="minorHAnsi" w:hAnsiTheme="minorHAnsi" w:cstheme="minorHAnsi"/>
        </w:rPr>
        <w:t>nasl</w:t>
      </w:r>
      <w:proofErr w:type="spellEnd"/>
      <w:r w:rsidRPr="00B40B20">
        <w:rPr>
          <w:rFonts w:asciiTheme="minorHAnsi" w:hAnsiTheme="minorHAnsi" w:cstheme="minorHAnsi"/>
        </w:rPr>
        <w:t xml:space="preserve">. Obchodného zákonníka. </w:t>
      </w:r>
      <w:r w:rsidRPr="00B40B20">
        <w:rPr>
          <w:rFonts w:asciiTheme="minorHAnsi" w:hAnsiTheme="minorHAnsi" w:cstheme="minorHAnsi"/>
          <w:szCs w:val="21"/>
        </w:rPr>
        <w:t>Odstúpenie musí mať písomnú formu, musí byť doručené druhej zmluvnej strane (ktorá svoju povinnosť porušila) a jeho účinky nastávajú dňom doručenia odstúpenia. Odstúpením od objednávky nie je dotknuté právo na náhradu škody v plnej výške.</w:t>
      </w:r>
    </w:p>
    <w:p w14:paraId="2133AE30" w14:textId="77777777" w:rsidR="00985F02" w:rsidRDefault="00985F02" w:rsidP="00E257B3">
      <w:pPr>
        <w:numPr>
          <w:ilvl w:val="0"/>
          <w:numId w:val="89"/>
        </w:numPr>
        <w:spacing w:after="120" w:line="240" w:lineRule="auto"/>
        <w:ind w:left="567" w:hanging="567"/>
        <w:jc w:val="both"/>
        <w:rPr>
          <w:rFonts w:asciiTheme="minorHAnsi" w:hAnsiTheme="minorHAnsi" w:cstheme="minorHAnsi"/>
          <w:szCs w:val="21"/>
        </w:rPr>
      </w:pPr>
      <w:r w:rsidRPr="00B40B20">
        <w:rPr>
          <w:rFonts w:asciiTheme="minorHAnsi" w:hAnsiTheme="minorHAnsi" w:cstheme="minorHAnsi"/>
          <w:szCs w:val="21"/>
        </w:rPr>
        <w:t>Po nadobudnutí účinnosti odstúpenia je poskytovateľ povinný vykonať bezodkladne nevyhnutné opatrenia na okamžité a riadne ukončenie plnenia tak, aby objednávateľovi nevznikla žiadna škoda.</w:t>
      </w:r>
    </w:p>
    <w:p w14:paraId="64B6C17C" w14:textId="3EA6D484" w:rsidR="004C2F3A" w:rsidRPr="00985F02" w:rsidRDefault="00985F02" w:rsidP="00E257B3">
      <w:pPr>
        <w:numPr>
          <w:ilvl w:val="0"/>
          <w:numId w:val="89"/>
        </w:numPr>
        <w:spacing w:after="120" w:line="240" w:lineRule="auto"/>
        <w:ind w:left="567" w:hanging="567"/>
        <w:jc w:val="both"/>
        <w:rPr>
          <w:rFonts w:asciiTheme="minorHAnsi" w:hAnsiTheme="minorHAnsi" w:cstheme="minorHAnsi"/>
          <w:szCs w:val="21"/>
        </w:rPr>
      </w:pPr>
      <w:r w:rsidRPr="00985F02">
        <w:rPr>
          <w:rFonts w:asciiTheme="minorHAnsi" w:hAnsiTheme="minorHAnsi" w:cstheme="minorHAnsi"/>
        </w:rPr>
        <w:t xml:space="preserve">Objednávateľ je oprávnený </w:t>
      </w:r>
      <w:r w:rsidRPr="00985F02">
        <w:rPr>
          <w:rFonts w:asciiTheme="minorHAnsi" w:hAnsiTheme="minorHAnsi" w:cstheme="minorHAnsi"/>
          <w:szCs w:val="21"/>
        </w:rPr>
        <w:t xml:space="preserve">vypovedať objednávku bez uvedenia dôvodu. </w:t>
      </w:r>
      <w:r w:rsidRPr="00985F02">
        <w:rPr>
          <w:rFonts w:asciiTheme="minorHAnsi" w:hAnsiTheme="minorHAnsi" w:cstheme="minorHAnsi"/>
        </w:rPr>
        <w:t xml:space="preserve">Výpoveď musí mať písomnú formu. </w:t>
      </w:r>
      <w:r w:rsidRPr="00985F02">
        <w:rPr>
          <w:rFonts w:asciiTheme="minorHAnsi" w:hAnsiTheme="minorHAnsi" w:cstheme="minorHAnsi"/>
          <w:szCs w:val="21"/>
        </w:rPr>
        <w:t>Výpovedná lehota je 15 (pätnásť) kalendárnych dní (ak v objednávke nie je uvedená iná výpovedná lehota) a začína plynúť dňom nasledujúcim po dni jej doručenia na adresu sídla poskytovateľa.</w:t>
      </w:r>
    </w:p>
    <w:p w14:paraId="5229A68F" w14:textId="77777777" w:rsidR="004C2F3A" w:rsidRPr="00B40B20" w:rsidRDefault="004C2F3A" w:rsidP="004C2F3A">
      <w:pPr>
        <w:shd w:val="clear" w:color="auto" w:fill="FFFFFF"/>
        <w:spacing w:after="0" w:line="240" w:lineRule="auto"/>
        <w:jc w:val="center"/>
        <w:rPr>
          <w:rFonts w:asciiTheme="minorHAnsi" w:hAnsiTheme="minorHAnsi" w:cstheme="minorHAnsi"/>
          <w:b/>
          <w:bCs/>
          <w:color w:val="000000"/>
          <w:szCs w:val="21"/>
        </w:rPr>
      </w:pPr>
      <w:r w:rsidRPr="00B40B20">
        <w:rPr>
          <w:rFonts w:asciiTheme="minorHAnsi" w:hAnsiTheme="minorHAnsi" w:cstheme="minorHAnsi"/>
          <w:b/>
          <w:color w:val="000000"/>
        </w:rPr>
        <w:t>Čl.</w:t>
      </w:r>
      <w:r w:rsidRPr="00B40B20">
        <w:rPr>
          <w:rFonts w:asciiTheme="minorHAnsi" w:hAnsiTheme="minorHAnsi" w:cstheme="minorHAnsi"/>
          <w:b/>
          <w:bCs/>
          <w:color w:val="000000"/>
          <w:szCs w:val="21"/>
        </w:rPr>
        <w:t xml:space="preserve"> 6</w:t>
      </w:r>
    </w:p>
    <w:p w14:paraId="22E7A719" w14:textId="77777777" w:rsidR="004C2F3A" w:rsidRPr="00B40B20" w:rsidRDefault="004C2F3A" w:rsidP="004C2F3A">
      <w:pPr>
        <w:shd w:val="clear" w:color="auto" w:fill="FFFFFF"/>
        <w:spacing w:after="0" w:line="240" w:lineRule="auto"/>
        <w:jc w:val="center"/>
        <w:rPr>
          <w:rFonts w:asciiTheme="minorHAnsi" w:hAnsiTheme="minorHAnsi" w:cstheme="minorHAnsi"/>
          <w:b/>
          <w:color w:val="000000"/>
        </w:rPr>
      </w:pPr>
      <w:r w:rsidRPr="00B40B20">
        <w:rPr>
          <w:rFonts w:asciiTheme="minorHAnsi" w:hAnsiTheme="minorHAnsi" w:cstheme="minorHAnsi"/>
          <w:b/>
          <w:bCs/>
          <w:color w:val="000000"/>
          <w:szCs w:val="21"/>
        </w:rPr>
        <w:t>Celková cena</w:t>
      </w:r>
      <w:r w:rsidRPr="00B40B20">
        <w:rPr>
          <w:rFonts w:asciiTheme="minorHAnsi" w:hAnsiTheme="minorHAnsi" w:cstheme="minorHAnsi"/>
          <w:b/>
          <w:color w:val="000000"/>
        </w:rPr>
        <w:t xml:space="preserve">, jednotkové ceny </w:t>
      </w:r>
      <w:r w:rsidRPr="00B40B20">
        <w:rPr>
          <w:rFonts w:asciiTheme="minorHAnsi" w:hAnsiTheme="minorHAnsi" w:cstheme="minorHAnsi"/>
          <w:b/>
          <w:bCs/>
          <w:color w:val="000000"/>
          <w:szCs w:val="21"/>
        </w:rPr>
        <w:t>dohody a </w:t>
      </w:r>
      <w:r w:rsidRPr="00B40B20">
        <w:rPr>
          <w:rFonts w:asciiTheme="minorHAnsi" w:hAnsiTheme="minorHAnsi" w:cstheme="minorHAnsi"/>
          <w:b/>
          <w:color w:val="000000"/>
        </w:rPr>
        <w:t>platobné a</w:t>
      </w:r>
      <w:r w:rsidRPr="00B40B20">
        <w:rPr>
          <w:rFonts w:asciiTheme="minorHAnsi" w:hAnsiTheme="minorHAnsi" w:cstheme="minorHAnsi"/>
          <w:b/>
          <w:bCs/>
          <w:color w:val="000000"/>
          <w:szCs w:val="21"/>
        </w:rPr>
        <w:t xml:space="preserve"> </w:t>
      </w:r>
      <w:r w:rsidRPr="00B40B20">
        <w:rPr>
          <w:rFonts w:asciiTheme="minorHAnsi" w:hAnsiTheme="minorHAnsi" w:cstheme="minorHAnsi"/>
          <w:b/>
          <w:color w:val="000000"/>
        </w:rPr>
        <w:t xml:space="preserve">fakturačné podmienky v zmysle </w:t>
      </w:r>
      <w:r w:rsidRPr="00B40B20">
        <w:rPr>
          <w:rFonts w:asciiTheme="minorHAnsi" w:hAnsiTheme="minorHAnsi" w:cstheme="minorHAnsi"/>
          <w:b/>
          <w:bCs/>
          <w:color w:val="000000"/>
          <w:szCs w:val="21"/>
        </w:rPr>
        <w:t>objednávky</w:t>
      </w:r>
    </w:p>
    <w:p w14:paraId="2C023A2F" w14:textId="77777777" w:rsidR="004C2F3A" w:rsidRPr="0087018E" w:rsidRDefault="004C2F3A" w:rsidP="004C2F3A">
      <w:pPr>
        <w:shd w:val="clear" w:color="auto" w:fill="FFFFFF"/>
        <w:spacing w:after="0" w:line="240" w:lineRule="auto"/>
        <w:jc w:val="center"/>
        <w:rPr>
          <w:rFonts w:asciiTheme="minorHAnsi" w:hAnsiTheme="minorHAnsi" w:cstheme="minorHAnsi"/>
          <w:b/>
          <w:color w:val="000000"/>
          <w:sz w:val="21"/>
        </w:rPr>
      </w:pPr>
    </w:p>
    <w:p w14:paraId="06C61EA0" w14:textId="77777777" w:rsidR="00E257B3" w:rsidRPr="001F534D" w:rsidRDefault="00E257B3" w:rsidP="00E257B3">
      <w:pPr>
        <w:pStyle w:val="Zarkazkladnhotextu2"/>
        <w:numPr>
          <w:ilvl w:val="0"/>
          <w:numId w:val="90"/>
        </w:numPr>
        <w:spacing w:line="240" w:lineRule="auto"/>
        <w:ind w:left="567" w:hanging="567"/>
        <w:jc w:val="both"/>
        <w:rPr>
          <w:rFonts w:asciiTheme="minorHAnsi" w:hAnsiTheme="minorHAnsi" w:cstheme="minorHAnsi"/>
        </w:rPr>
      </w:pPr>
      <w:r w:rsidRPr="00475DFE">
        <w:rPr>
          <w:rFonts w:asciiTheme="minorHAnsi" w:hAnsiTheme="minorHAnsi" w:cstheme="minorHAnsi"/>
        </w:rPr>
        <w:t>Cena</w:t>
      </w:r>
      <w:r w:rsidRPr="001F534D">
        <w:rPr>
          <w:rFonts w:asciiTheme="minorHAnsi" w:hAnsiTheme="minorHAnsi" w:cstheme="minorHAnsi"/>
        </w:rPr>
        <w:t xml:space="preserve"> za vykonanie predmetu zákazky je stanovená dohodou zmluvných strán v súlade so zákonom č. 18/1996 Z. z. o cenách v znení neskorších predpisov a vyhlášky Ministerstva financií Slovenskej republiky č. 87/1996 Z. z., ktorou sa vykonáva zákon o cenách.</w:t>
      </w:r>
      <w:r w:rsidRPr="00475DFE">
        <w:rPr>
          <w:rFonts w:asciiTheme="minorHAnsi" w:hAnsiTheme="minorHAnsi" w:cstheme="minorHAnsi"/>
          <w:bCs/>
        </w:rPr>
        <w:t xml:space="preserve"> Jednotková cena v Prílohe č. 1 časť </w:t>
      </w:r>
      <w:r w:rsidRPr="001F534D">
        <w:rPr>
          <w:rFonts w:asciiTheme="minorHAnsi" w:hAnsiTheme="minorHAnsi" w:cstheme="minorHAnsi"/>
          <w:highlight w:val="yellow"/>
          <w:lang w:eastAsia="x-none"/>
        </w:rPr>
        <w:t>[doplniť]</w:t>
      </w:r>
      <w:r w:rsidRPr="00475DFE">
        <w:rPr>
          <w:rFonts w:asciiTheme="minorHAnsi" w:hAnsiTheme="minorHAnsi" w:cstheme="minorHAnsi"/>
          <w:bCs/>
        </w:rPr>
        <w:t xml:space="preserve"> zahŕňa všetky </w:t>
      </w:r>
      <w:r w:rsidRPr="001F534D">
        <w:rPr>
          <w:rFonts w:asciiTheme="minorHAnsi" w:hAnsiTheme="minorHAnsi" w:cstheme="minorHAnsi"/>
        </w:rPr>
        <w:t xml:space="preserve">činnosti, práce, výkony alebo služby a hotové výdavky spojené s riadnym vykonaním </w:t>
      </w:r>
      <w:r w:rsidRPr="00475DFE">
        <w:rPr>
          <w:rFonts w:asciiTheme="minorHAnsi" w:hAnsiTheme="minorHAnsi" w:cstheme="minorHAnsi"/>
        </w:rPr>
        <w:t>plnenia</w:t>
      </w:r>
      <w:r w:rsidRPr="00475DFE">
        <w:rPr>
          <w:rFonts w:asciiTheme="minorHAnsi" w:hAnsiTheme="minorHAnsi" w:cstheme="minorHAnsi"/>
          <w:bCs/>
        </w:rPr>
        <w:t xml:space="preserve"> práce, </w:t>
      </w:r>
      <w:r w:rsidRPr="001F534D">
        <w:rPr>
          <w:rFonts w:asciiTheme="minorHAnsi" w:hAnsiTheme="minorHAnsi" w:cstheme="minorHAnsi"/>
        </w:rPr>
        <w:t>v súlade s opisom predmetu zákazky uvedeným v časti B.1 súťažných podkladov.</w:t>
      </w:r>
      <w:r w:rsidRPr="00475DFE">
        <w:rPr>
          <w:rFonts w:asciiTheme="minorHAnsi" w:hAnsiTheme="minorHAnsi" w:cstheme="minorHAnsi"/>
          <w:bCs/>
        </w:rPr>
        <w:t xml:space="preserve"> Pre vylúčenie pochybností sa zmluvné strany dohodli, že v jednotkovej cene budú zohľadnené všetky náklady poskytovateľa ako aj neurčitosti </w:t>
      </w:r>
      <w:r w:rsidRPr="00475DFE">
        <w:rPr>
          <w:rFonts w:asciiTheme="minorHAnsi" w:hAnsiTheme="minorHAnsi" w:cstheme="minorHAnsi"/>
          <w:bCs/>
        </w:rPr>
        <w:lastRenderedPageBreak/>
        <w:t xml:space="preserve">vyplývajúce z predmetu plnenia, </w:t>
      </w:r>
      <w:proofErr w:type="spellStart"/>
      <w:r w:rsidRPr="00475DFE">
        <w:rPr>
          <w:rFonts w:asciiTheme="minorHAnsi" w:hAnsiTheme="minorHAnsi" w:cstheme="minorHAnsi"/>
          <w:bCs/>
        </w:rPr>
        <w:t>t.j</w:t>
      </w:r>
      <w:proofErr w:type="spellEnd"/>
      <w:r w:rsidRPr="00475DFE">
        <w:rPr>
          <w:rFonts w:asciiTheme="minorHAnsi" w:hAnsiTheme="minorHAnsi" w:cstheme="minorHAnsi"/>
          <w:bCs/>
        </w:rPr>
        <w:t>. aj cena prác, ktorých potreba sa preukáže počas vykonávania plnenia.</w:t>
      </w:r>
    </w:p>
    <w:p w14:paraId="79918ECE" w14:textId="77777777" w:rsidR="00E257B3" w:rsidRPr="00475DFE" w:rsidRDefault="00E257B3" w:rsidP="00E257B3">
      <w:pPr>
        <w:pStyle w:val="Zarkazkladnhotextu3"/>
        <w:numPr>
          <w:ilvl w:val="0"/>
          <w:numId w:val="90"/>
        </w:numPr>
        <w:spacing w:line="240" w:lineRule="auto"/>
        <w:ind w:left="567" w:hanging="567"/>
        <w:jc w:val="both"/>
        <w:rPr>
          <w:rFonts w:asciiTheme="minorHAnsi" w:hAnsiTheme="minorHAnsi" w:cstheme="minorHAnsi"/>
          <w:sz w:val="22"/>
          <w:szCs w:val="22"/>
        </w:rPr>
      </w:pPr>
      <w:r w:rsidRPr="00475DFE">
        <w:rPr>
          <w:rFonts w:asciiTheme="minorHAnsi" w:hAnsiTheme="minorHAnsi" w:cstheme="minorHAnsi"/>
          <w:sz w:val="22"/>
          <w:szCs w:val="22"/>
        </w:rPr>
        <w:t xml:space="preserve">Celková cena za vykonanie plnenia v zmysle tejto rámcovej dohody bude predstavovať súčin jednotkovej ceny uvedenej v Prílohe č. 1 </w:t>
      </w:r>
      <w:r w:rsidRPr="001F534D">
        <w:rPr>
          <w:rFonts w:asciiTheme="minorHAnsi" w:hAnsiTheme="minorHAnsi" w:cstheme="minorHAnsi"/>
          <w:sz w:val="22"/>
          <w:szCs w:val="22"/>
          <w:highlight w:val="yellow"/>
          <w:lang w:eastAsia="x-none"/>
        </w:rPr>
        <w:t>[doplniť]</w:t>
      </w:r>
      <w:r w:rsidRPr="001F534D">
        <w:rPr>
          <w:rFonts w:asciiTheme="minorHAnsi" w:hAnsiTheme="minorHAnsi" w:cstheme="minorHAnsi"/>
          <w:sz w:val="22"/>
          <w:szCs w:val="22"/>
          <w:lang w:eastAsia="x-none"/>
        </w:rPr>
        <w:t xml:space="preserve"> </w:t>
      </w:r>
      <w:r w:rsidRPr="00475DFE">
        <w:rPr>
          <w:rFonts w:asciiTheme="minorHAnsi" w:hAnsiTheme="minorHAnsi" w:cstheme="minorHAnsi"/>
          <w:sz w:val="22"/>
          <w:szCs w:val="22"/>
        </w:rPr>
        <w:t xml:space="preserve">v rámci ponuky poskytovateľa a objednávateľom stanoveného rozsahu plnenia daného počtom metrov dĺžok mostov na ktorých má poskytovateľ vykonať hlavné prehliadky v súlade s časťou B.1 Súťažných podkladov - Opis predmetu zákazky. </w:t>
      </w:r>
    </w:p>
    <w:p w14:paraId="60206BE3" w14:textId="77777777" w:rsidR="00E257B3" w:rsidRPr="00475DFE" w:rsidRDefault="00E257B3" w:rsidP="00E257B3">
      <w:pPr>
        <w:pStyle w:val="Odsekzoznamu"/>
        <w:widowControl w:val="0"/>
        <w:numPr>
          <w:ilvl w:val="0"/>
          <w:numId w:val="90"/>
        </w:numPr>
        <w:shd w:val="clear" w:color="auto" w:fill="FFFFFF"/>
        <w:autoSpaceDE w:val="0"/>
        <w:autoSpaceDN w:val="0"/>
        <w:adjustRightInd w:val="0"/>
        <w:spacing w:after="120"/>
        <w:ind w:left="567" w:hanging="567"/>
        <w:jc w:val="both"/>
        <w:rPr>
          <w:rFonts w:asciiTheme="minorHAnsi" w:hAnsiTheme="minorHAnsi" w:cstheme="minorHAnsi"/>
        </w:rPr>
      </w:pPr>
      <w:r w:rsidRPr="00475DFE">
        <w:rPr>
          <w:rFonts w:asciiTheme="minorHAnsi" w:hAnsiTheme="minorHAnsi" w:cstheme="minorHAnsi"/>
        </w:rPr>
        <w:t xml:space="preserve">Celková cena každej jednotlivej objednávky bude predstavovať súčin jednotkovej ceny  uvedenej v Prílohe č.1 </w:t>
      </w:r>
      <w:r w:rsidRPr="001F534D">
        <w:rPr>
          <w:rFonts w:asciiTheme="minorHAnsi" w:hAnsiTheme="minorHAnsi" w:cstheme="minorHAnsi"/>
          <w:highlight w:val="yellow"/>
          <w:lang w:eastAsia="x-none"/>
        </w:rPr>
        <w:t>[doplniť]</w:t>
      </w:r>
      <w:r w:rsidRPr="001F534D">
        <w:rPr>
          <w:rFonts w:asciiTheme="minorHAnsi" w:hAnsiTheme="minorHAnsi" w:cstheme="minorHAnsi"/>
          <w:lang w:eastAsia="x-none"/>
        </w:rPr>
        <w:t xml:space="preserve"> </w:t>
      </w:r>
      <w:r w:rsidRPr="00475DFE">
        <w:rPr>
          <w:rFonts w:asciiTheme="minorHAnsi" w:hAnsiTheme="minorHAnsi" w:cstheme="minorHAnsi"/>
        </w:rPr>
        <w:t>v rámci ponuky poskytovateľa a objednávateľom stanoveného rozsahu plnenia daného počtom metrov dĺžok mostov</w:t>
      </w:r>
      <w:r>
        <w:rPr>
          <w:rFonts w:asciiTheme="minorHAnsi" w:hAnsiTheme="minorHAnsi" w:cstheme="minorHAnsi"/>
        </w:rPr>
        <w:t xml:space="preserve">, </w:t>
      </w:r>
      <w:r w:rsidRPr="00475DFE">
        <w:rPr>
          <w:rFonts w:asciiTheme="minorHAnsi" w:hAnsiTheme="minorHAnsi" w:cstheme="minorHAnsi"/>
        </w:rPr>
        <w:t>na ktorých má poskytovateľ vykonať hlavné prehliadky v súlade s objednávkou a jej plnením. Jednotková cena je pevná, nemenná a záväzná počas doby vykonávania plnenia v zmysle konkrétnej objednávky.</w:t>
      </w:r>
    </w:p>
    <w:p w14:paraId="56D7C625" w14:textId="77777777" w:rsidR="00E257B3" w:rsidRPr="00475DFE" w:rsidRDefault="00E257B3" w:rsidP="00E257B3">
      <w:pPr>
        <w:pStyle w:val="Odsekzoznamu"/>
        <w:numPr>
          <w:ilvl w:val="0"/>
          <w:numId w:val="90"/>
        </w:numPr>
        <w:spacing w:after="120"/>
        <w:ind w:left="567" w:hanging="567"/>
        <w:jc w:val="both"/>
        <w:rPr>
          <w:rFonts w:asciiTheme="minorHAnsi" w:eastAsia="Calibri" w:hAnsiTheme="minorHAnsi" w:cstheme="minorHAnsi"/>
          <w:lang w:eastAsia="sk-SK"/>
        </w:rPr>
      </w:pPr>
      <w:r w:rsidRPr="00475DFE">
        <w:rPr>
          <w:rFonts w:asciiTheme="minorHAnsi" w:hAnsiTheme="minorHAnsi" w:cstheme="minorHAnsi"/>
          <w:color w:val="000000"/>
        </w:rPr>
        <w:t>Poskytovateľ</w:t>
      </w:r>
      <w:r w:rsidRPr="001F534D">
        <w:rPr>
          <w:rFonts w:asciiTheme="minorHAnsi" w:hAnsiTheme="minorHAnsi" w:cstheme="minorHAnsi"/>
          <w:color w:val="000000"/>
        </w:rPr>
        <w:t xml:space="preserve"> má právo na úhradu za skutočne vykonané </w:t>
      </w:r>
      <w:r w:rsidRPr="00475DFE">
        <w:rPr>
          <w:rFonts w:asciiTheme="minorHAnsi" w:hAnsiTheme="minorHAnsi" w:cstheme="minorHAnsi"/>
          <w:color w:val="000000"/>
        </w:rPr>
        <w:t>plnenie</w:t>
      </w:r>
      <w:r w:rsidRPr="001F534D">
        <w:rPr>
          <w:rFonts w:asciiTheme="minorHAnsi" w:hAnsiTheme="minorHAnsi" w:cstheme="minorHAnsi"/>
          <w:color w:val="000000"/>
        </w:rPr>
        <w:t>, ktorého výsledkom sú záznamy z vykonaných hlavných prehliadok mostov v tlačenej a elektronickej forme.</w:t>
      </w:r>
      <w:r w:rsidRPr="001F534D">
        <w:rPr>
          <w:rFonts w:asciiTheme="minorHAnsi" w:hAnsiTheme="minorHAnsi" w:cstheme="minorHAnsi"/>
        </w:rPr>
        <w:t xml:space="preserve"> </w:t>
      </w:r>
      <w:r w:rsidRPr="00475DFE">
        <w:rPr>
          <w:rFonts w:asciiTheme="minorHAnsi" w:hAnsiTheme="minorHAnsi" w:cstheme="minorHAnsi"/>
        </w:rPr>
        <w:t>Poskytovateľ</w:t>
      </w:r>
      <w:r w:rsidRPr="001F534D">
        <w:rPr>
          <w:rFonts w:asciiTheme="minorHAnsi" w:hAnsiTheme="minorHAnsi" w:cstheme="minorHAnsi"/>
        </w:rPr>
        <w:t xml:space="preserve"> je oprávnený vyhotoviť faktúru po dodaní </w:t>
      </w:r>
      <w:r w:rsidRPr="00475DFE">
        <w:rPr>
          <w:rFonts w:asciiTheme="minorHAnsi" w:hAnsiTheme="minorHAnsi" w:cstheme="minorHAnsi"/>
        </w:rPr>
        <w:t xml:space="preserve">záznamu z hlavnej prehliadky objednávateľovi a  po súhlasnom </w:t>
      </w:r>
      <w:r w:rsidRPr="001F534D">
        <w:rPr>
          <w:rFonts w:asciiTheme="minorHAnsi" w:hAnsiTheme="minorHAnsi" w:cstheme="minorHAnsi"/>
        </w:rPr>
        <w:t xml:space="preserve">potvrdení preberacieho protokolu oboma zmluvnými stranami.  </w:t>
      </w:r>
      <w:r w:rsidRPr="00475DFE">
        <w:rPr>
          <w:rFonts w:asciiTheme="minorHAnsi" w:eastAsia="Calibri" w:hAnsiTheme="minorHAnsi" w:cstheme="minorHAnsi"/>
          <w:lang w:eastAsia="sk-SK"/>
        </w:rPr>
        <w:t xml:space="preserve">Preberací protokol sú na účely tejto dohody oprávnené podpísať za objednávateľa a poskytovateľa osoby oprávnené konať vo veciach technických, uvedené v záhlaví tejto dohody.  </w:t>
      </w:r>
    </w:p>
    <w:p w14:paraId="2ED95BC0" w14:textId="2997665A" w:rsidR="00E257B3" w:rsidRPr="00475DFE" w:rsidRDefault="00E257B3" w:rsidP="00E257B3">
      <w:pPr>
        <w:pStyle w:val="Zarkazkladnhotextu3"/>
        <w:numPr>
          <w:ilvl w:val="0"/>
          <w:numId w:val="90"/>
        </w:numPr>
        <w:spacing w:line="240" w:lineRule="auto"/>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Poskytovateľ je </w:t>
      </w:r>
      <w:r w:rsidRPr="00475DFE">
        <w:rPr>
          <w:rFonts w:asciiTheme="minorHAnsi" w:hAnsiTheme="minorHAnsi" w:cstheme="minorHAnsi"/>
          <w:sz w:val="22"/>
          <w:szCs w:val="22"/>
        </w:rPr>
        <w:t xml:space="preserve">povinný k faktúre priložiť preberací protokol s uvedením rozsahu plnenia  v súlade </w:t>
      </w:r>
      <w:r>
        <w:rPr>
          <w:rFonts w:asciiTheme="minorHAnsi" w:hAnsiTheme="minorHAnsi" w:cstheme="minorHAnsi"/>
          <w:sz w:val="22"/>
          <w:szCs w:val="22"/>
        </w:rPr>
        <w:t>s bodom 6.3</w:t>
      </w:r>
      <w:r w:rsidRPr="00475DFE">
        <w:rPr>
          <w:rFonts w:asciiTheme="minorHAnsi" w:hAnsiTheme="minorHAnsi" w:cstheme="minorHAnsi"/>
          <w:sz w:val="22"/>
          <w:szCs w:val="22"/>
        </w:rPr>
        <w:t xml:space="preserve"> tohto článku rámcovej dohody. Na účely fakturácie sa za deň dodania záznamu z hlavnej prehliadky považuje deň podpísania preberacieho protokolu oboma zmluvnými stranami v súlade s</w:t>
      </w:r>
      <w:r>
        <w:rPr>
          <w:rFonts w:asciiTheme="minorHAnsi" w:hAnsiTheme="minorHAnsi" w:cstheme="minorHAnsi"/>
          <w:sz w:val="22"/>
          <w:szCs w:val="22"/>
        </w:rPr>
        <w:t> </w:t>
      </w:r>
      <w:r>
        <w:rPr>
          <w:rFonts w:asciiTheme="minorHAnsi" w:hAnsiTheme="minorHAnsi" w:cstheme="minorHAnsi"/>
          <w:color w:val="000000"/>
          <w:sz w:val="22"/>
          <w:szCs w:val="22"/>
        </w:rPr>
        <w:t xml:space="preserve">bodmi </w:t>
      </w:r>
      <w:r w:rsidRPr="00475DFE">
        <w:rPr>
          <w:rFonts w:asciiTheme="minorHAnsi" w:hAnsiTheme="minorHAnsi" w:cstheme="minorHAnsi"/>
          <w:color w:val="000000"/>
          <w:sz w:val="22"/>
          <w:szCs w:val="22"/>
        </w:rPr>
        <w:t>4.5 a 4.6</w:t>
      </w:r>
      <w:r>
        <w:rPr>
          <w:rFonts w:asciiTheme="minorHAnsi" w:hAnsiTheme="minorHAnsi" w:cstheme="minorHAnsi"/>
          <w:color w:val="000000"/>
          <w:sz w:val="22"/>
          <w:szCs w:val="22"/>
        </w:rPr>
        <w:t xml:space="preserve"> čl. 4</w:t>
      </w:r>
      <w:r w:rsidRPr="00475DFE">
        <w:rPr>
          <w:rFonts w:asciiTheme="minorHAnsi" w:hAnsiTheme="minorHAnsi" w:cstheme="minorHAnsi"/>
          <w:color w:val="000000"/>
          <w:sz w:val="22"/>
          <w:szCs w:val="22"/>
        </w:rPr>
        <w:t xml:space="preserve"> tejto rámcovej dohody.</w:t>
      </w:r>
    </w:p>
    <w:p w14:paraId="63A19436" w14:textId="77777777" w:rsidR="00E257B3" w:rsidRPr="00475DFE" w:rsidRDefault="00E257B3" w:rsidP="00E257B3">
      <w:pPr>
        <w:pStyle w:val="Zarkazkladnhotextu3"/>
        <w:numPr>
          <w:ilvl w:val="0"/>
          <w:numId w:val="90"/>
        </w:numPr>
        <w:spacing w:line="240" w:lineRule="auto"/>
        <w:ind w:left="567" w:hanging="567"/>
        <w:jc w:val="both"/>
        <w:rPr>
          <w:rFonts w:asciiTheme="minorHAnsi" w:hAnsiTheme="minorHAnsi" w:cstheme="minorHAnsi"/>
          <w:bCs/>
          <w:sz w:val="22"/>
          <w:szCs w:val="22"/>
        </w:rPr>
      </w:pPr>
      <w:r w:rsidRPr="00475DFE">
        <w:rPr>
          <w:rFonts w:asciiTheme="minorHAnsi" w:hAnsiTheme="minorHAnsi" w:cstheme="minorHAnsi"/>
          <w:bCs/>
          <w:sz w:val="22"/>
          <w:szCs w:val="22"/>
        </w:rPr>
        <w:t xml:space="preserve">Celková cena za vykonanie predmetu plnenia v zmysle tejto rámcovej dohody počas celej doby jej trvania nesmie prekročiť sumu </w:t>
      </w:r>
      <w:r w:rsidRPr="001F534D">
        <w:rPr>
          <w:rFonts w:asciiTheme="minorHAnsi" w:hAnsiTheme="minorHAnsi" w:cstheme="minorHAnsi"/>
          <w:sz w:val="22"/>
          <w:szCs w:val="22"/>
          <w:highlight w:val="yellow"/>
          <w:lang w:eastAsia="x-none"/>
        </w:rPr>
        <w:t>[doplniť]</w:t>
      </w:r>
      <w:r w:rsidRPr="003A7668">
        <w:rPr>
          <w:rFonts w:asciiTheme="minorHAnsi" w:hAnsiTheme="minorHAnsi" w:cstheme="minorHAnsi"/>
          <w:bCs/>
          <w:sz w:val="22"/>
          <w:szCs w:val="22"/>
        </w:rPr>
        <w:t xml:space="preserve"> </w:t>
      </w:r>
      <w:r w:rsidRPr="00475DFE">
        <w:rPr>
          <w:rFonts w:asciiTheme="minorHAnsi" w:hAnsiTheme="minorHAnsi" w:cstheme="minorHAnsi"/>
          <w:bCs/>
          <w:sz w:val="22"/>
          <w:szCs w:val="22"/>
        </w:rPr>
        <w:t xml:space="preserve">(slovom: </w:t>
      </w:r>
      <w:r w:rsidRPr="00475DFE">
        <w:rPr>
          <w:rFonts w:asciiTheme="minorHAnsi" w:hAnsiTheme="minorHAnsi" w:cstheme="minorHAnsi"/>
          <w:bCs/>
          <w:sz w:val="22"/>
          <w:szCs w:val="22"/>
          <w:highlight w:val="yellow"/>
        </w:rPr>
        <w:t>[doplniť]</w:t>
      </w:r>
      <w:r w:rsidRPr="00475DFE">
        <w:rPr>
          <w:rFonts w:asciiTheme="minorHAnsi" w:hAnsiTheme="minorHAnsi" w:cstheme="minorHAnsi"/>
          <w:bCs/>
          <w:sz w:val="22"/>
          <w:szCs w:val="22"/>
        </w:rPr>
        <w:t>)  EUR bez DPH</w:t>
      </w:r>
      <w:r>
        <w:rPr>
          <w:rFonts w:asciiTheme="minorHAnsi" w:hAnsiTheme="minorHAnsi" w:cstheme="minorHAnsi"/>
          <w:bCs/>
          <w:sz w:val="22"/>
          <w:szCs w:val="22"/>
        </w:rPr>
        <w:t>.</w:t>
      </w:r>
      <w:r w:rsidRPr="00475DFE">
        <w:rPr>
          <w:rFonts w:asciiTheme="minorHAnsi" w:hAnsiTheme="minorHAnsi" w:cstheme="minorHAnsi"/>
          <w:bCs/>
          <w:sz w:val="22"/>
          <w:szCs w:val="22"/>
        </w:rPr>
        <w:t xml:space="preserve"> </w:t>
      </w:r>
    </w:p>
    <w:p w14:paraId="48BFD60D" w14:textId="77777777" w:rsidR="00E257B3" w:rsidRPr="001F534D" w:rsidRDefault="00E257B3" w:rsidP="00E257B3">
      <w:pPr>
        <w:pStyle w:val="Odsekzoznamu"/>
        <w:widowControl w:val="0"/>
        <w:numPr>
          <w:ilvl w:val="0"/>
          <w:numId w:val="90"/>
        </w:numPr>
        <w:shd w:val="clear" w:color="auto" w:fill="FFFFFF"/>
        <w:autoSpaceDE w:val="0"/>
        <w:autoSpaceDN w:val="0"/>
        <w:adjustRightInd w:val="0"/>
        <w:spacing w:after="120"/>
        <w:ind w:left="567" w:hanging="567"/>
        <w:jc w:val="both"/>
        <w:rPr>
          <w:rFonts w:asciiTheme="minorHAnsi" w:hAnsiTheme="minorHAnsi" w:cstheme="minorHAnsi"/>
        </w:rPr>
      </w:pPr>
      <w:r w:rsidRPr="001F534D">
        <w:rPr>
          <w:rFonts w:asciiTheme="minorHAnsi" w:hAnsiTheme="minorHAnsi" w:cstheme="minorHAnsi"/>
          <w:color w:val="000000"/>
        </w:rPr>
        <w:t xml:space="preserve">V prípade, že je </w:t>
      </w:r>
      <w:r w:rsidRPr="00475DFE">
        <w:rPr>
          <w:rFonts w:asciiTheme="minorHAnsi" w:hAnsiTheme="minorHAnsi" w:cstheme="minorHAnsi"/>
          <w:color w:val="000000"/>
        </w:rPr>
        <w:t>poskytovateľ</w:t>
      </w:r>
      <w:r w:rsidRPr="001F534D">
        <w:rPr>
          <w:rFonts w:asciiTheme="minorHAnsi" w:hAnsiTheme="minorHAnsi" w:cstheme="minorHAnsi"/>
          <w:color w:val="000000"/>
        </w:rPr>
        <w:t xml:space="preserve"> </w:t>
      </w:r>
      <w:r w:rsidRPr="001F534D">
        <w:rPr>
          <w:rFonts w:asciiTheme="minorHAnsi" w:hAnsiTheme="minorHAnsi" w:cstheme="minorHAnsi"/>
        </w:rPr>
        <w:t>platcom DPH</w:t>
      </w:r>
      <w:r w:rsidRPr="001F534D">
        <w:rPr>
          <w:rFonts w:asciiTheme="minorHAnsi" w:hAnsiTheme="minorHAnsi" w:cstheme="minorHAnsi"/>
          <w:color w:val="000000"/>
        </w:rPr>
        <w:t>, k cene bude prirátaná aktuálna sadzba DPH.</w:t>
      </w:r>
    </w:p>
    <w:p w14:paraId="028382EC" w14:textId="77777777" w:rsidR="00E257B3" w:rsidRPr="001F534D" w:rsidRDefault="00E257B3" w:rsidP="00E257B3">
      <w:pPr>
        <w:pStyle w:val="Odsekzoznamu"/>
        <w:numPr>
          <w:ilvl w:val="0"/>
          <w:numId w:val="90"/>
        </w:numPr>
        <w:tabs>
          <w:tab w:val="left" w:pos="0"/>
        </w:tabs>
        <w:spacing w:after="120"/>
        <w:ind w:left="567" w:hanging="567"/>
        <w:jc w:val="both"/>
        <w:rPr>
          <w:rFonts w:asciiTheme="minorHAnsi" w:hAnsiTheme="minorHAnsi" w:cstheme="minorHAnsi"/>
        </w:rPr>
      </w:pPr>
      <w:r w:rsidRPr="00475DFE">
        <w:rPr>
          <w:rFonts w:asciiTheme="minorHAnsi" w:hAnsiTheme="minorHAnsi" w:cstheme="minorHAnsi"/>
        </w:rPr>
        <w:t>Poskytovateľ</w:t>
      </w:r>
      <w:r w:rsidRPr="001F534D">
        <w:rPr>
          <w:rFonts w:asciiTheme="minorHAnsi" w:hAnsiTheme="minorHAnsi" w:cstheme="minorHAnsi"/>
        </w:rPr>
        <w:t xml:space="preserve"> je povinný akceptovať zníženie ceny v prípade, že časť </w:t>
      </w:r>
      <w:r w:rsidRPr="00475DFE">
        <w:rPr>
          <w:rFonts w:asciiTheme="minorHAnsi" w:hAnsiTheme="minorHAnsi" w:cstheme="minorHAnsi"/>
        </w:rPr>
        <w:t>plnenia predmetu tejto dohody</w:t>
      </w:r>
      <w:r w:rsidRPr="001F534D">
        <w:rPr>
          <w:rFonts w:asciiTheme="minorHAnsi" w:hAnsiTheme="minorHAnsi" w:cstheme="minorHAnsi"/>
        </w:rPr>
        <w:t xml:space="preserve"> sa na podnet objednávateľa nebude realizovať.</w:t>
      </w:r>
    </w:p>
    <w:p w14:paraId="0A42552E" w14:textId="77777777" w:rsidR="00E257B3" w:rsidRPr="00475DFE" w:rsidRDefault="00E257B3" w:rsidP="00E257B3">
      <w:pPr>
        <w:pStyle w:val="Odsekzoznamu"/>
        <w:numPr>
          <w:ilvl w:val="0"/>
          <w:numId w:val="90"/>
        </w:numPr>
        <w:spacing w:after="120"/>
        <w:ind w:left="567" w:hanging="567"/>
        <w:jc w:val="both"/>
        <w:rPr>
          <w:rFonts w:asciiTheme="minorHAnsi" w:hAnsiTheme="minorHAnsi" w:cstheme="minorHAnsi"/>
        </w:rPr>
      </w:pPr>
      <w:r w:rsidRPr="00475DFE">
        <w:rPr>
          <w:rFonts w:asciiTheme="minorHAnsi" w:hAnsiTheme="minorHAnsi" w:cstheme="minorHAnsi"/>
        </w:rPr>
        <w:t xml:space="preserve">Poskytovateľ je povinný vystaviť faktúru najneskôr do </w:t>
      </w:r>
      <w:r w:rsidRPr="00475DFE">
        <w:rPr>
          <w:rFonts w:asciiTheme="minorHAnsi" w:hAnsiTheme="minorHAnsi" w:cstheme="minorHAnsi"/>
          <w:bCs/>
          <w:highlight w:val="yellow"/>
        </w:rPr>
        <w:t>[doplniť]</w:t>
      </w:r>
      <w:r w:rsidRPr="00475DFE">
        <w:rPr>
          <w:rFonts w:asciiTheme="minorHAnsi" w:hAnsiTheme="minorHAnsi" w:cstheme="minorHAnsi"/>
          <w:bCs/>
        </w:rPr>
        <w:t xml:space="preserve"> (slovom </w:t>
      </w:r>
      <w:r w:rsidRPr="00475DFE">
        <w:rPr>
          <w:rFonts w:asciiTheme="minorHAnsi" w:hAnsiTheme="minorHAnsi" w:cstheme="minorHAnsi"/>
          <w:bCs/>
          <w:highlight w:val="yellow"/>
        </w:rPr>
        <w:t>[doplniť]</w:t>
      </w:r>
      <w:r w:rsidRPr="00475DFE">
        <w:rPr>
          <w:rFonts w:asciiTheme="minorHAnsi" w:hAnsiTheme="minorHAnsi" w:cstheme="minorHAnsi"/>
          <w:bCs/>
        </w:rPr>
        <w:t xml:space="preserve">) dní odo dňa podpísania preberacieho protokolu oboma </w:t>
      </w:r>
      <w:r>
        <w:rPr>
          <w:rFonts w:asciiTheme="minorHAnsi" w:hAnsiTheme="minorHAnsi" w:cstheme="minorHAnsi"/>
          <w:bCs/>
        </w:rPr>
        <w:t>z</w:t>
      </w:r>
      <w:r w:rsidRPr="00475DFE">
        <w:rPr>
          <w:rFonts w:asciiTheme="minorHAnsi" w:hAnsiTheme="minorHAnsi" w:cstheme="minorHAnsi"/>
          <w:bCs/>
        </w:rPr>
        <w:t xml:space="preserve">mluvnými stranami. </w:t>
      </w:r>
    </w:p>
    <w:p w14:paraId="2DCA7718" w14:textId="77777777" w:rsidR="00E257B3" w:rsidRPr="001F534D" w:rsidRDefault="00E257B3" w:rsidP="00E257B3">
      <w:pPr>
        <w:pStyle w:val="Odsekzoznamu"/>
        <w:numPr>
          <w:ilvl w:val="0"/>
          <w:numId w:val="90"/>
        </w:numPr>
        <w:spacing w:after="120"/>
        <w:ind w:left="567" w:hanging="567"/>
        <w:jc w:val="both"/>
        <w:rPr>
          <w:rFonts w:asciiTheme="minorHAnsi" w:hAnsiTheme="minorHAnsi" w:cstheme="minorHAnsi"/>
          <w:color w:val="000000"/>
        </w:rPr>
      </w:pPr>
      <w:r w:rsidRPr="001F534D">
        <w:rPr>
          <w:rFonts w:asciiTheme="minorHAnsi" w:hAnsiTheme="minorHAnsi" w:cstheme="minorHAnsi"/>
          <w:color w:val="000000"/>
        </w:rPr>
        <w:t xml:space="preserve">Splatnosť faktúry je 30 </w:t>
      </w:r>
      <w:r w:rsidRPr="00475DFE">
        <w:rPr>
          <w:rFonts w:asciiTheme="minorHAnsi" w:hAnsiTheme="minorHAnsi" w:cstheme="minorHAnsi"/>
          <w:color w:val="000000"/>
        </w:rPr>
        <w:t xml:space="preserve">(tridsať) kalendárnych </w:t>
      </w:r>
      <w:r w:rsidRPr="001F534D">
        <w:rPr>
          <w:rFonts w:asciiTheme="minorHAnsi" w:hAnsiTheme="minorHAnsi" w:cstheme="minorHAnsi"/>
          <w:color w:val="000000"/>
        </w:rPr>
        <w:t xml:space="preserve">dní od jej doporučeného doručenia </w:t>
      </w:r>
      <w:r w:rsidRPr="00475DFE">
        <w:rPr>
          <w:rFonts w:asciiTheme="minorHAnsi" w:hAnsiTheme="minorHAnsi" w:cstheme="minorHAnsi"/>
          <w:color w:val="000000"/>
        </w:rPr>
        <w:t>na adresu</w:t>
      </w:r>
      <w:r w:rsidRPr="001F534D">
        <w:rPr>
          <w:rFonts w:asciiTheme="minorHAnsi" w:hAnsiTheme="minorHAnsi" w:cstheme="minorHAnsi"/>
          <w:color w:val="000000"/>
        </w:rPr>
        <w:t xml:space="preserve"> sídla objednávateľa.</w:t>
      </w:r>
    </w:p>
    <w:p w14:paraId="12124133" w14:textId="77777777" w:rsidR="00E257B3" w:rsidRDefault="00E257B3" w:rsidP="00E257B3">
      <w:pPr>
        <w:pStyle w:val="Odsekzoznamu"/>
        <w:numPr>
          <w:ilvl w:val="0"/>
          <w:numId w:val="90"/>
        </w:numPr>
        <w:spacing w:after="120"/>
        <w:ind w:left="567" w:hanging="567"/>
        <w:jc w:val="both"/>
        <w:rPr>
          <w:rFonts w:asciiTheme="minorHAnsi" w:hAnsiTheme="minorHAnsi" w:cstheme="minorHAnsi"/>
          <w:color w:val="000000"/>
        </w:rPr>
      </w:pPr>
      <w:r w:rsidRPr="00B40B20">
        <w:rPr>
          <w:rFonts w:asciiTheme="minorHAnsi" w:hAnsiTheme="minorHAnsi" w:cstheme="minorHAnsi"/>
          <w:color w:val="000000"/>
        </w:rPr>
        <w:t xml:space="preserve">Úhrada vykonávaná prostredníctvom banky je splnená dňom, v ktorom bude dlžná čiastka odpísaná z účtu objednávateľa v prospech účtu </w:t>
      </w:r>
      <w:r w:rsidRPr="00B40B20">
        <w:rPr>
          <w:rFonts w:asciiTheme="minorHAnsi" w:hAnsiTheme="minorHAnsi" w:cstheme="minorHAnsi"/>
          <w:color w:val="000000"/>
          <w:szCs w:val="21"/>
        </w:rPr>
        <w:t>poskytovateľa</w:t>
      </w:r>
      <w:r w:rsidRPr="00B40B20">
        <w:rPr>
          <w:rFonts w:asciiTheme="minorHAnsi" w:hAnsiTheme="minorHAnsi" w:cstheme="minorHAnsi"/>
          <w:color w:val="000000"/>
        </w:rPr>
        <w:t>.</w:t>
      </w:r>
    </w:p>
    <w:p w14:paraId="069DCBD8" w14:textId="49559943" w:rsidR="00E257B3" w:rsidRPr="00867460" w:rsidRDefault="004C2F3A" w:rsidP="00867460">
      <w:pPr>
        <w:pStyle w:val="Odsekzoznamu"/>
        <w:numPr>
          <w:ilvl w:val="0"/>
          <w:numId w:val="90"/>
        </w:numPr>
        <w:spacing w:after="120"/>
        <w:ind w:left="567" w:hanging="567"/>
        <w:jc w:val="both"/>
        <w:rPr>
          <w:rFonts w:asciiTheme="minorHAnsi" w:hAnsiTheme="minorHAnsi" w:cstheme="minorHAnsi"/>
          <w:color w:val="000000"/>
        </w:rPr>
      </w:pPr>
      <w:r w:rsidRPr="00E257B3">
        <w:rPr>
          <w:rFonts w:asciiTheme="minorHAnsi" w:hAnsiTheme="minorHAnsi" w:cstheme="minorHAnsi"/>
        </w:rPr>
        <w:t>Faktúra musí obsahovať obligatórne náležitosti podľa §</w:t>
      </w:r>
      <w:r w:rsidR="00867460">
        <w:rPr>
          <w:rFonts w:asciiTheme="minorHAnsi" w:hAnsiTheme="minorHAnsi" w:cstheme="minorHAnsi"/>
        </w:rPr>
        <w:t xml:space="preserve"> </w:t>
      </w:r>
      <w:r w:rsidRPr="00E257B3">
        <w:rPr>
          <w:rFonts w:asciiTheme="minorHAnsi" w:hAnsiTheme="minorHAnsi" w:cstheme="minorHAnsi"/>
        </w:rPr>
        <w:t xml:space="preserve">74 zákona č. 222/2004 Z. z. o dani z pridanej hodnoty v znení neskorších predpisov. Faktúra musí obsahovať aj nasledovné údaje: odvolávku na číslo rámcovej dohody, objednávky, popis plnenia v zmysle predmetu </w:t>
      </w:r>
      <w:r w:rsidRPr="00E257B3">
        <w:rPr>
          <w:rFonts w:asciiTheme="minorHAnsi" w:hAnsiTheme="minorHAnsi" w:cstheme="minorHAnsi"/>
          <w:szCs w:val="21"/>
        </w:rPr>
        <w:t>objednávky</w:t>
      </w:r>
      <w:r w:rsidRPr="00E257B3">
        <w:rPr>
          <w:rFonts w:asciiTheme="minorHAnsi" w:hAnsiTheme="minorHAnsi" w:cstheme="minorHAnsi"/>
        </w:rPr>
        <w:t>, bankové spojenie v zmysle rámcovej dohody, musí k nej byť priložený podpísaný preberací protokol a </w:t>
      </w:r>
      <w:r w:rsidRPr="00E257B3">
        <w:rPr>
          <w:rFonts w:asciiTheme="minorHAnsi" w:hAnsiTheme="minorHAnsi" w:cstheme="minorHAnsi"/>
          <w:szCs w:val="21"/>
        </w:rPr>
        <w:t>súpis</w:t>
      </w:r>
      <w:r w:rsidRPr="00E257B3">
        <w:rPr>
          <w:rFonts w:asciiTheme="minorHAnsi" w:hAnsiTheme="minorHAnsi" w:cstheme="minorHAnsi"/>
        </w:rPr>
        <w:t xml:space="preserve"> vykonaných prác.</w:t>
      </w:r>
      <w:r w:rsidRPr="00E257B3">
        <w:rPr>
          <w:rFonts w:asciiTheme="minorHAnsi" w:hAnsiTheme="minorHAnsi" w:cstheme="minorHAnsi"/>
          <w:i/>
        </w:rPr>
        <w:t xml:space="preserve"> </w:t>
      </w:r>
      <w:r w:rsidR="005673AD" w:rsidRPr="00867460">
        <w:rPr>
          <w:rFonts w:asciiTheme="minorHAnsi" w:hAnsiTheme="minorHAnsi" w:cstheme="minorHAnsi"/>
        </w:rPr>
        <w:t xml:space="preserve">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w:t>
      </w:r>
      <w:r w:rsidR="005673AD" w:rsidRPr="00867460">
        <w:rPr>
          <w:rFonts w:asciiTheme="minorHAnsi" w:hAnsiTheme="minorHAnsi" w:cstheme="minorHAnsi"/>
        </w:rPr>
        <w:lastRenderedPageBreak/>
        <w:t xml:space="preserve">že za správnosť údajov na faktúre je zodpovedný výhradne Poskytovateľ a nevrátenie faktúry zo strany objednávateľa sa v žiadnom prípade nemôže považovať za potvrdenie správnosti údajov na nej uvedených. V prípade, že správca dane udelí objednávateľovi akukoľvek sankciu vyplývajúcu z nesprávnej aplikácie ustanovenia § 69 ods. 12 písm. j) Zákona o DPH, je objednávateľ oprávnený na náhradu takto vzniknutej škody od poskytovateľa v plnom rozsahu. </w:t>
      </w:r>
    </w:p>
    <w:p w14:paraId="6BC5A20E" w14:textId="77777777" w:rsidR="00E257B3" w:rsidRPr="00E257B3" w:rsidRDefault="004C2F3A" w:rsidP="00E257B3">
      <w:pPr>
        <w:pStyle w:val="Odsekzoznamu"/>
        <w:numPr>
          <w:ilvl w:val="0"/>
          <w:numId w:val="90"/>
        </w:numPr>
        <w:spacing w:after="120"/>
        <w:ind w:left="567" w:hanging="567"/>
        <w:jc w:val="both"/>
        <w:rPr>
          <w:rFonts w:asciiTheme="minorHAnsi" w:hAnsiTheme="minorHAnsi" w:cstheme="minorHAnsi"/>
          <w:color w:val="000000"/>
        </w:rPr>
      </w:pPr>
      <w:r w:rsidRPr="00E257B3">
        <w:rPr>
          <w:rFonts w:asciiTheme="minorHAnsi" w:hAnsiTheme="minorHAnsi" w:cstheme="minorHAnsi"/>
          <w:szCs w:val="21"/>
        </w:rPr>
        <w:t xml:space="preserve">Obálka, v ktorej bude faktúra odosielaná, musí byť označená </w:t>
      </w:r>
      <w:r w:rsidRPr="00E257B3">
        <w:rPr>
          <w:rFonts w:asciiTheme="minorHAnsi" w:hAnsiTheme="minorHAnsi" w:cstheme="minorHAnsi"/>
          <w:i/>
          <w:szCs w:val="21"/>
        </w:rPr>
        <w:t>„FAKTÚRA“</w:t>
      </w:r>
      <w:r w:rsidRPr="00E257B3">
        <w:rPr>
          <w:rFonts w:asciiTheme="minorHAnsi" w:hAnsiTheme="minorHAnsi" w:cstheme="minorHAnsi"/>
          <w:szCs w:val="21"/>
        </w:rPr>
        <w:t>. Faktúry musia byť odoslané doporučene. U faktúry odoslanej ako obyčajná poštová zásielka nie je možné účtovať úrok z omeškania z fakturovanej ceny.</w:t>
      </w:r>
    </w:p>
    <w:p w14:paraId="200CF430" w14:textId="43D55FB6" w:rsidR="004C2F3A" w:rsidRPr="00E257B3" w:rsidRDefault="004C2F3A" w:rsidP="00E257B3">
      <w:pPr>
        <w:pStyle w:val="Odsekzoznamu"/>
        <w:numPr>
          <w:ilvl w:val="0"/>
          <w:numId w:val="90"/>
        </w:numPr>
        <w:spacing w:after="120"/>
        <w:ind w:left="567" w:hanging="567"/>
        <w:jc w:val="both"/>
        <w:rPr>
          <w:rFonts w:asciiTheme="minorHAnsi" w:hAnsiTheme="minorHAnsi" w:cstheme="minorHAnsi"/>
          <w:color w:val="000000"/>
        </w:rPr>
      </w:pPr>
      <w:r w:rsidRPr="00E257B3">
        <w:rPr>
          <w:rFonts w:asciiTheme="minorHAnsi" w:hAnsiTheme="minorHAnsi" w:cstheme="minorHAnsi"/>
          <w:szCs w:val="21"/>
        </w:rPr>
        <w:t xml:space="preserve">Zmluvné strany sa zaväzujú, že zmeny inkasných dát pre potreby platenia faktúr si budú oznamovať do 10 (desať) kalendárnych dní po tom, čo ku zmene došlo, a to písomne formou uzatvorenia dodatku k tejto dohode. </w:t>
      </w:r>
    </w:p>
    <w:p w14:paraId="2C008F82" w14:textId="77777777" w:rsidR="004C2F3A" w:rsidRPr="0087018E" w:rsidRDefault="004C2F3A" w:rsidP="004C2F3A">
      <w:pPr>
        <w:spacing w:after="0" w:line="240" w:lineRule="auto"/>
        <w:rPr>
          <w:rFonts w:asciiTheme="minorHAnsi" w:hAnsiTheme="minorHAnsi" w:cstheme="minorHAnsi"/>
          <w:b/>
          <w:bCs/>
          <w:color w:val="000000"/>
          <w:sz w:val="21"/>
          <w:szCs w:val="21"/>
        </w:rPr>
      </w:pPr>
    </w:p>
    <w:p w14:paraId="2C8E3F4D" w14:textId="77777777" w:rsidR="004C2F3A" w:rsidRPr="00B40B20" w:rsidRDefault="004C2F3A" w:rsidP="004C2F3A">
      <w:pPr>
        <w:spacing w:after="0" w:line="240" w:lineRule="auto"/>
        <w:jc w:val="center"/>
        <w:rPr>
          <w:rFonts w:asciiTheme="minorHAnsi" w:hAnsiTheme="minorHAnsi" w:cstheme="minorHAnsi"/>
          <w:b/>
          <w:color w:val="000000"/>
        </w:rPr>
      </w:pPr>
      <w:r w:rsidRPr="00B40B20">
        <w:rPr>
          <w:rFonts w:asciiTheme="minorHAnsi" w:hAnsiTheme="minorHAnsi" w:cstheme="minorHAnsi"/>
          <w:b/>
          <w:color w:val="000000"/>
        </w:rPr>
        <w:t>Čl.</w:t>
      </w:r>
      <w:r w:rsidRPr="00B40B20">
        <w:rPr>
          <w:rFonts w:asciiTheme="minorHAnsi" w:hAnsiTheme="minorHAnsi" w:cstheme="minorHAnsi"/>
          <w:b/>
          <w:bCs/>
          <w:color w:val="000000"/>
          <w:szCs w:val="21"/>
        </w:rPr>
        <w:t>7</w:t>
      </w:r>
    </w:p>
    <w:p w14:paraId="681F34FA" w14:textId="77777777" w:rsidR="004C2F3A" w:rsidRPr="00B40B20" w:rsidRDefault="004C2F3A" w:rsidP="004C2F3A">
      <w:pPr>
        <w:shd w:val="clear" w:color="auto" w:fill="FFFFFF"/>
        <w:spacing w:after="0" w:line="240" w:lineRule="auto"/>
        <w:jc w:val="center"/>
        <w:rPr>
          <w:rFonts w:asciiTheme="minorHAnsi" w:hAnsiTheme="minorHAnsi" w:cstheme="minorHAnsi"/>
          <w:b/>
          <w:color w:val="000000"/>
        </w:rPr>
      </w:pPr>
      <w:r w:rsidRPr="00B40B20">
        <w:rPr>
          <w:rFonts w:asciiTheme="minorHAnsi" w:hAnsiTheme="minorHAnsi" w:cstheme="minorHAnsi"/>
          <w:b/>
          <w:color w:val="000000"/>
        </w:rPr>
        <w:t>Sankcie</w:t>
      </w:r>
    </w:p>
    <w:p w14:paraId="10404A04" w14:textId="77777777" w:rsidR="004C2F3A" w:rsidRPr="0087018E" w:rsidRDefault="004C2F3A" w:rsidP="004C2F3A">
      <w:pPr>
        <w:shd w:val="clear" w:color="auto" w:fill="FFFFFF"/>
        <w:spacing w:after="0" w:line="240" w:lineRule="auto"/>
        <w:jc w:val="center"/>
        <w:rPr>
          <w:rFonts w:asciiTheme="minorHAnsi" w:hAnsiTheme="minorHAnsi" w:cstheme="minorHAnsi"/>
          <w:b/>
          <w:color w:val="000000"/>
          <w:sz w:val="21"/>
        </w:rPr>
      </w:pPr>
    </w:p>
    <w:p w14:paraId="718DD24C" w14:textId="77777777" w:rsidR="00E257B3" w:rsidRPr="00DB233F" w:rsidRDefault="00E257B3" w:rsidP="00E257B3">
      <w:pPr>
        <w:pStyle w:val="Odsekzoznamu"/>
        <w:numPr>
          <w:ilvl w:val="0"/>
          <w:numId w:val="91"/>
        </w:numPr>
        <w:shd w:val="clear" w:color="auto" w:fill="FFFFFF"/>
        <w:spacing w:after="120"/>
        <w:ind w:left="567" w:hanging="567"/>
        <w:jc w:val="both"/>
        <w:rPr>
          <w:rFonts w:asciiTheme="minorHAnsi" w:hAnsiTheme="minorHAnsi" w:cstheme="minorHAnsi"/>
        </w:rPr>
      </w:pPr>
      <w:r w:rsidRPr="00DB233F">
        <w:rPr>
          <w:rFonts w:asciiTheme="minorHAnsi" w:hAnsiTheme="minorHAnsi" w:cstheme="minorHAnsi"/>
        </w:rPr>
        <w:t xml:space="preserve">V prípade omeškania </w:t>
      </w:r>
      <w:r w:rsidRPr="00DB233F">
        <w:rPr>
          <w:rFonts w:asciiTheme="minorHAnsi" w:hAnsiTheme="minorHAnsi" w:cstheme="minorHAnsi"/>
          <w:szCs w:val="21"/>
        </w:rPr>
        <w:t>poskytovateľa</w:t>
      </w:r>
      <w:r w:rsidRPr="00DB233F">
        <w:rPr>
          <w:rFonts w:asciiTheme="minorHAnsi" w:hAnsiTheme="minorHAnsi" w:cstheme="minorHAnsi"/>
        </w:rPr>
        <w:t xml:space="preserve"> s odovzdaním </w:t>
      </w:r>
      <w:r w:rsidRPr="00DB233F">
        <w:rPr>
          <w:rFonts w:asciiTheme="minorHAnsi" w:hAnsiTheme="minorHAnsi" w:cstheme="minorHAnsi"/>
          <w:szCs w:val="21"/>
        </w:rPr>
        <w:t>záznamu z hlavných prehliadok</w:t>
      </w:r>
      <w:r w:rsidRPr="00DB233F">
        <w:rPr>
          <w:rFonts w:asciiTheme="minorHAnsi" w:hAnsiTheme="minorHAnsi" w:cstheme="minorHAnsi"/>
        </w:rPr>
        <w:t xml:space="preserve"> v termíne uvedenom v príslušnej </w:t>
      </w:r>
      <w:r w:rsidRPr="00DB233F">
        <w:rPr>
          <w:rFonts w:asciiTheme="minorHAnsi" w:hAnsiTheme="minorHAnsi" w:cstheme="minorHAnsi"/>
          <w:szCs w:val="21"/>
        </w:rPr>
        <w:t>objednávke</w:t>
      </w:r>
      <w:r w:rsidRPr="00DB233F">
        <w:rPr>
          <w:rFonts w:asciiTheme="minorHAnsi" w:hAnsiTheme="minorHAnsi" w:cstheme="minorHAnsi"/>
        </w:rPr>
        <w:t xml:space="preserve"> v zmysle </w:t>
      </w:r>
      <w:r>
        <w:rPr>
          <w:rFonts w:asciiTheme="minorHAnsi" w:hAnsiTheme="minorHAnsi" w:cstheme="minorHAnsi"/>
        </w:rPr>
        <w:t>bodu 1.2 čl. 1</w:t>
      </w:r>
      <w:r w:rsidRPr="00DB233F">
        <w:rPr>
          <w:rFonts w:asciiTheme="minorHAnsi" w:hAnsiTheme="minorHAnsi" w:cstheme="minorHAnsi"/>
          <w:szCs w:val="21"/>
        </w:rPr>
        <w:t xml:space="preserve"> tejto</w:t>
      </w:r>
      <w:r w:rsidRPr="00DB233F">
        <w:rPr>
          <w:rFonts w:asciiTheme="minorHAnsi" w:hAnsiTheme="minorHAnsi" w:cstheme="minorHAnsi"/>
        </w:rPr>
        <w:t xml:space="preserve"> dohody vzniká objednávateľovi nárok na zmluvnú pokutu vo výške 0,05% </w:t>
      </w:r>
      <w:r w:rsidRPr="00DB233F">
        <w:rPr>
          <w:rFonts w:asciiTheme="minorHAnsi" w:hAnsiTheme="minorHAnsi" w:cstheme="minorHAnsi"/>
          <w:szCs w:val="21"/>
        </w:rPr>
        <w:t xml:space="preserve">(päť stotín percenta) </w:t>
      </w:r>
      <w:r w:rsidRPr="00DB233F">
        <w:rPr>
          <w:rFonts w:asciiTheme="minorHAnsi" w:hAnsiTheme="minorHAnsi" w:cstheme="minorHAnsi"/>
        </w:rPr>
        <w:t xml:space="preserve">z  ceny </w:t>
      </w:r>
      <w:r w:rsidRPr="00DB233F">
        <w:rPr>
          <w:rFonts w:asciiTheme="minorHAnsi" w:hAnsiTheme="minorHAnsi" w:cstheme="minorHAnsi"/>
          <w:szCs w:val="21"/>
        </w:rPr>
        <w:t>plnenia uvedenom v objednávke</w:t>
      </w:r>
      <w:r w:rsidRPr="00DB233F">
        <w:rPr>
          <w:rFonts w:asciiTheme="minorHAnsi" w:hAnsiTheme="minorHAnsi" w:cstheme="minorHAnsi"/>
        </w:rPr>
        <w:t xml:space="preserve"> vrátane DPH v zmysle príslušnej </w:t>
      </w:r>
      <w:r w:rsidRPr="00DB233F">
        <w:rPr>
          <w:rFonts w:asciiTheme="minorHAnsi" w:hAnsiTheme="minorHAnsi" w:cstheme="minorHAnsi"/>
          <w:szCs w:val="21"/>
        </w:rPr>
        <w:t>objednávky</w:t>
      </w:r>
      <w:r w:rsidRPr="00DB233F">
        <w:rPr>
          <w:rFonts w:asciiTheme="minorHAnsi" w:hAnsiTheme="minorHAnsi" w:cstheme="minorHAnsi"/>
        </w:rPr>
        <w:t xml:space="preserve"> za každý aj začatý deň omeškania a </w:t>
      </w:r>
      <w:r w:rsidRPr="00DB233F">
        <w:rPr>
          <w:rFonts w:asciiTheme="minorHAnsi" w:hAnsiTheme="minorHAnsi" w:cstheme="minorHAnsi"/>
          <w:szCs w:val="21"/>
        </w:rPr>
        <w:t>poskytovateľovi</w:t>
      </w:r>
      <w:r w:rsidRPr="00DB233F">
        <w:rPr>
          <w:rFonts w:asciiTheme="minorHAnsi" w:hAnsiTheme="minorHAnsi" w:cstheme="minorHAnsi"/>
        </w:rPr>
        <w:t xml:space="preserve"> vzniká povinnosť túto zmluvnú pokutu objednávateľovi uhradiť.</w:t>
      </w:r>
    </w:p>
    <w:p w14:paraId="68C9AA5D" w14:textId="77777777" w:rsidR="00E257B3" w:rsidRPr="00DB233F" w:rsidRDefault="00E257B3" w:rsidP="00E257B3">
      <w:pPr>
        <w:pStyle w:val="Odsekzoznamu"/>
        <w:numPr>
          <w:ilvl w:val="0"/>
          <w:numId w:val="91"/>
        </w:numPr>
        <w:shd w:val="clear" w:color="auto" w:fill="FFFFFF"/>
        <w:spacing w:after="120"/>
        <w:ind w:left="567" w:hanging="567"/>
        <w:jc w:val="both"/>
        <w:rPr>
          <w:rFonts w:asciiTheme="minorHAnsi" w:hAnsiTheme="minorHAnsi" w:cstheme="minorHAnsi"/>
          <w:color w:val="000000"/>
        </w:rPr>
      </w:pPr>
      <w:r>
        <w:rPr>
          <w:rFonts w:asciiTheme="minorHAnsi" w:hAnsiTheme="minorHAnsi" w:cstheme="minorHAnsi"/>
          <w:color w:val="000000"/>
        </w:rPr>
        <w:t xml:space="preserve">V </w:t>
      </w:r>
      <w:r w:rsidRPr="00DB233F">
        <w:rPr>
          <w:rFonts w:asciiTheme="minorHAnsi" w:hAnsiTheme="minorHAnsi" w:cstheme="minorHAnsi"/>
          <w:color w:val="000000"/>
        </w:rPr>
        <w:t xml:space="preserve">prípade omeškania objednávateľa s úhradou faktúry má </w:t>
      </w:r>
      <w:r w:rsidRPr="00DB233F">
        <w:rPr>
          <w:rFonts w:asciiTheme="minorHAnsi" w:hAnsiTheme="minorHAnsi" w:cstheme="minorHAnsi"/>
          <w:color w:val="000000"/>
          <w:szCs w:val="21"/>
        </w:rPr>
        <w:t>poskytovateľ</w:t>
      </w:r>
      <w:r w:rsidRPr="00DB233F">
        <w:rPr>
          <w:rFonts w:asciiTheme="minorHAnsi" w:hAnsiTheme="minorHAnsi" w:cstheme="minorHAnsi"/>
          <w:color w:val="000000"/>
        </w:rPr>
        <w:t xml:space="preserve"> nárok na úrok z omeškania vo výške 0,05 % </w:t>
      </w:r>
      <w:r w:rsidRPr="00DB233F">
        <w:rPr>
          <w:rFonts w:asciiTheme="minorHAnsi" w:hAnsiTheme="minorHAnsi" w:cstheme="minorHAnsi"/>
          <w:szCs w:val="21"/>
        </w:rPr>
        <w:t xml:space="preserve">(päť stotín percenta) </w:t>
      </w:r>
      <w:r w:rsidRPr="00DB233F">
        <w:rPr>
          <w:rFonts w:asciiTheme="minorHAnsi" w:hAnsiTheme="minorHAnsi" w:cstheme="minorHAnsi"/>
          <w:color w:val="000000"/>
          <w:szCs w:val="21"/>
        </w:rPr>
        <w:t xml:space="preserve"> </w:t>
      </w:r>
      <w:r w:rsidRPr="00DB233F">
        <w:rPr>
          <w:rFonts w:asciiTheme="minorHAnsi" w:hAnsiTheme="minorHAnsi" w:cstheme="minorHAnsi"/>
          <w:color w:val="000000"/>
        </w:rPr>
        <w:t>z dlžnej sumy za každý aj začatý deň omeškania</w:t>
      </w:r>
      <w:r w:rsidRPr="00DB233F">
        <w:rPr>
          <w:rFonts w:asciiTheme="minorHAnsi" w:hAnsiTheme="minorHAnsi" w:cstheme="minorHAnsi"/>
          <w:color w:val="000000"/>
          <w:szCs w:val="21"/>
        </w:rPr>
        <w:t xml:space="preserve"> objednávateľa s úhradou. </w:t>
      </w:r>
    </w:p>
    <w:p w14:paraId="1B999C43" w14:textId="77777777" w:rsidR="00E257B3" w:rsidRPr="00DB233F" w:rsidRDefault="00E257B3" w:rsidP="00E257B3">
      <w:pPr>
        <w:pStyle w:val="Odsekzoznamu"/>
        <w:numPr>
          <w:ilvl w:val="0"/>
          <w:numId w:val="91"/>
        </w:numPr>
        <w:spacing w:after="120"/>
        <w:ind w:left="567" w:hanging="567"/>
        <w:jc w:val="both"/>
        <w:rPr>
          <w:rFonts w:asciiTheme="minorHAnsi" w:hAnsiTheme="minorHAnsi" w:cstheme="minorHAnsi"/>
        </w:rPr>
      </w:pPr>
      <w:r w:rsidRPr="00DB233F">
        <w:rPr>
          <w:rFonts w:asciiTheme="minorHAnsi" w:hAnsiTheme="minorHAnsi" w:cstheme="minorHAnsi"/>
        </w:rPr>
        <w:t xml:space="preserve">V prípade, ak </w:t>
      </w:r>
      <w:r w:rsidRPr="00DB233F">
        <w:rPr>
          <w:rFonts w:asciiTheme="minorHAnsi" w:hAnsiTheme="minorHAnsi" w:cstheme="minorHAnsi"/>
          <w:szCs w:val="21"/>
        </w:rPr>
        <w:t>poskytovateľ</w:t>
      </w:r>
      <w:r w:rsidRPr="00DB233F">
        <w:rPr>
          <w:rFonts w:asciiTheme="minorHAnsi" w:hAnsiTheme="minorHAnsi" w:cstheme="minorHAnsi"/>
        </w:rPr>
        <w:t xml:space="preserve"> poruší povinnosť odstrániť zjavné vady </w:t>
      </w:r>
      <w:r w:rsidRPr="00DB233F">
        <w:rPr>
          <w:rFonts w:asciiTheme="minorHAnsi" w:hAnsiTheme="minorHAnsi" w:cstheme="minorHAnsi"/>
          <w:szCs w:val="21"/>
        </w:rPr>
        <w:t>návrhu záznamu z hlavnej prehliadky</w:t>
      </w:r>
      <w:r w:rsidRPr="00DB233F">
        <w:rPr>
          <w:rFonts w:asciiTheme="minorHAnsi" w:hAnsiTheme="minorHAnsi" w:cstheme="minorHAnsi"/>
        </w:rPr>
        <w:t xml:space="preserve"> v lehote stanovenej objednávateľom v zmysle  </w:t>
      </w:r>
      <w:r>
        <w:rPr>
          <w:rFonts w:asciiTheme="minorHAnsi" w:hAnsiTheme="minorHAnsi" w:cstheme="minorHAnsi"/>
        </w:rPr>
        <w:t xml:space="preserve">bodu 4.3 </w:t>
      </w:r>
      <w:r w:rsidRPr="00DB233F">
        <w:rPr>
          <w:rFonts w:asciiTheme="minorHAnsi" w:hAnsiTheme="minorHAnsi" w:cstheme="minorHAnsi"/>
          <w:szCs w:val="21"/>
        </w:rPr>
        <w:t xml:space="preserve">čl. 4 </w:t>
      </w:r>
      <w:r w:rsidRPr="00DB233F">
        <w:rPr>
          <w:rFonts w:asciiTheme="minorHAnsi" w:hAnsiTheme="minorHAnsi" w:cstheme="minorHAnsi"/>
        </w:rPr>
        <w:t xml:space="preserve">tejto rámcovej dohody, je </w:t>
      </w:r>
      <w:r w:rsidRPr="00DB233F">
        <w:rPr>
          <w:rFonts w:asciiTheme="minorHAnsi" w:hAnsiTheme="minorHAnsi" w:cstheme="minorHAnsi"/>
          <w:szCs w:val="21"/>
        </w:rPr>
        <w:t>poskytovateľ</w:t>
      </w:r>
      <w:r w:rsidRPr="00DB233F">
        <w:rPr>
          <w:rFonts w:asciiTheme="minorHAnsi" w:hAnsiTheme="minorHAnsi" w:cstheme="minorHAnsi"/>
        </w:rPr>
        <w:t xml:space="preserve"> povinný zaplatiť objednávateľovi zmluvnú pokutu vo výške 500</w:t>
      </w:r>
      <w:r w:rsidRPr="00DB233F">
        <w:rPr>
          <w:rFonts w:asciiTheme="minorHAnsi" w:hAnsiTheme="minorHAnsi" w:cstheme="minorHAnsi"/>
          <w:szCs w:val="21"/>
        </w:rPr>
        <w:t>,-</w:t>
      </w:r>
      <w:r w:rsidRPr="00DB233F">
        <w:rPr>
          <w:rFonts w:asciiTheme="minorHAnsi" w:hAnsiTheme="minorHAnsi" w:cstheme="minorHAnsi"/>
        </w:rPr>
        <w:t xml:space="preserve"> EUR (slovom</w:t>
      </w:r>
      <w:r w:rsidRPr="00DB233F">
        <w:rPr>
          <w:rFonts w:asciiTheme="minorHAnsi" w:hAnsiTheme="minorHAnsi" w:cstheme="minorHAnsi"/>
          <w:szCs w:val="21"/>
        </w:rPr>
        <w:t>:</w:t>
      </w:r>
      <w:r w:rsidRPr="00DB233F">
        <w:rPr>
          <w:rFonts w:asciiTheme="minorHAnsi" w:hAnsiTheme="minorHAnsi" w:cstheme="minorHAnsi"/>
        </w:rPr>
        <w:t xml:space="preserve"> päťsto </w:t>
      </w:r>
      <w:r w:rsidRPr="00DB233F">
        <w:rPr>
          <w:rFonts w:asciiTheme="minorHAnsi" w:hAnsiTheme="minorHAnsi" w:cstheme="minorHAnsi"/>
          <w:szCs w:val="21"/>
        </w:rPr>
        <w:t>eur)</w:t>
      </w:r>
      <w:r w:rsidRPr="00DB233F">
        <w:rPr>
          <w:rFonts w:asciiTheme="minorHAnsi" w:hAnsiTheme="minorHAnsi" w:cstheme="minorHAnsi"/>
        </w:rPr>
        <w:t xml:space="preserve"> za každý deň, pokiaľ </w:t>
      </w:r>
      <w:r w:rsidRPr="00DB233F">
        <w:rPr>
          <w:rFonts w:asciiTheme="minorHAnsi" w:hAnsiTheme="minorHAnsi" w:cstheme="minorHAnsi"/>
          <w:szCs w:val="21"/>
        </w:rPr>
        <w:t xml:space="preserve">toto </w:t>
      </w:r>
      <w:r w:rsidRPr="00DB233F">
        <w:rPr>
          <w:rFonts w:asciiTheme="minorHAnsi" w:hAnsiTheme="minorHAnsi" w:cstheme="minorHAnsi"/>
        </w:rPr>
        <w:t xml:space="preserve">porušenie povinnosti trvá. </w:t>
      </w:r>
    </w:p>
    <w:p w14:paraId="6F0C6E15" w14:textId="77777777" w:rsidR="00E257B3" w:rsidRPr="00DB233F" w:rsidRDefault="00E257B3" w:rsidP="00E257B3">
      <w:pPr>
        <w:pStyle w:val="Odsekzoznamu"/>
        <w:numPr>
          <w:ilvl w:val="0"/>
          <w:numId w:val="91"/>
        </w:numPr>
        <w:spacing w:after="120"/>
        <w:ind w:left="567" w:hanging="567"/>
        <w:jc w:val="both"/>
        <w:rPr>
          <w:rFonts w:asciiTheme="minorHAnsi" w:hAnsiTheme="minorHAnsi" w:cstheme="minorHAnsi"/>
        </w:rPr>
      </w:pPr>
      <w:r w:rsidRPr="00DB233F">
        <w:rPr>
          <w:rFonts w:asciiTheme="minorHAnsi" w:hAnsiTheme="minorHAnsi" w:cstheme="minorHAnsi"/>
        </w:rPr>
        <w:t xml:space="preserve">použití ktorejkoľvek zo sankcií majú </w:t>
      </w:r>
      <w:r w:rsidRPr="00DB233F">
        <w:rPr>
          <w:rFonts w:asciiTheme="minorHAnsi" w:hAnsiTheme="minorHAnsi" w:cstheme="minorHAnsi"/>
          <w:szCs w:val="21"/>
        </w:rPr>
        <w:t xml:space="preserve">zmluvné </w:t>
      </w:r>
      <w:r w:rsidRPr="00DB233F">
        <w:rPr>
          <w:rFonts w:asciiTheme="minorHAnsi" w:hAnsiTheme="minorHAnsi" w:cstheme="minorHAnsi"/>
        </w:rPr>
        <w:t>strany povinnosť navzájom sa bezodkladne písomne informovať.</w:t>
      </w:r>
    </w:p>
    <w:p w14:paraId="4AE8213A" w14:textId="77777777" w:rsidR="00E257B3" w:rsidRPr="00DB233F" w:rsidRDefault="00E257B3" w:rsidP="00E257B3">
      <w:pPr>
        <w:pStyle w:val="Odsekzoznamu"/>
        <w:numPr>
          <w:ilvl w:val="0"/>
          <w:numId w:val="91"/>
        </w:numPr>
        <w:spacing w:after="120"/>
        <w:ind w:left="567" w:hanging="567"/>
        <w:jc w:val="both"/>
        <w:rPr>
          <w:rFonts w:asciiTheme="minorHAnsi" w:hAnsiTheme="minorHAnsi" w:cstheme="minorHAnsi"/>
        </w:rPr>
      </w:pPr>
      <w:r w:rsidRPr="00DB233F">
        <w:rPr>
          <w:rFonts w:asciiTheme="minorHAnsi" w:hAnsiTheme="minorHAnsi" w:cstheme="minorHAnsi"/>
        </w:rPr>
        <w:t xml:space="preserve">V prípade, ak </w:t>
      </w:r>
      <w:r w:rsidRPr="00DB233F">
        <w:rPr>
          <w:rFonts w:asciiTheme="minorHAnsi" w:hAnsiTheme="minorHAnsi" w:cstheme="minorHAnsi"/>
          <w:szCs w:val="21"/>
        </w:rPr>
        <w:t>poskytovateľ</w:t>
      </w:r>
      <w:r w:rsidRPr="00DB233F">
        <w:rPr>
          <w:rFonts w:asciiTheme="minorHAnsi" w:hAnsiTheme="minorHAnsi" w:cstheme="minorHAnsi"/>
        </w:rPr>
        <w:t xml:space="preserve"> poruší</w:t>
      </w:r>
      <w:r w:rsidRPr="00DB233F">
        <w:rPr>
          <w:rFonts w:asciiTheme="minorHAnsi" w:hAnsiTheme="minorHAnsi" w:cstheme="minorHAnsi"/>
          <w:szCs w:val="21"/>
        </w:rPr>
        <w:t xml:space="preserve"> akúkoľvek</w:t>
      </w:r>
      <w:r w:rsidRPr="00DB233F">
        <w:rPr>
          <w:rFonts w:asciiTheme="minorHAnsi" w:hAnsiTheme="minorHAnsi" w:cstheme="minorHAnsi"/>
        </w:rPr>
        <w:t xml:space="preserve"> inú povinnosť uvedenú v tejto rámcovej dohode, vzniká objednávateľovi nárok na zmluvnú pokutu vo výške 100,- EUR (slovom</w:t>
      </w:r>
      <w:r w:rsidRPr="00DB233F">
        <w:rPr>
          <w:rFonts w:asciiTheme="minorHAnsi" w:hAnsiTheme="minorHAnsi" w:cstheme="minorHAnsi"/>
          <w:szCs w:val="21"/>
        </w:rPr>
        <w:t>:</w:t>
      </w:r>
      <w:r w:rsidRPr="00DB233F">
        <w:rPr>
          <w:rFonts w:asciiTheme="minorHAnsi" w:hAnsiTheme="minorHAnsi" w:cstheme="minorHAnsi"/>
        </w:rPr>
        <w:t xml:space="preserve"> sto eur) za každý deň, pokiaľ porušenie trvá, a to za každé takéto porušenie. </w:t>
      </w:r>
    </w:p>
    <w:p w14:paraId="464F82D0" w14:textId="77777777" w:rsidR="00E257B3" w:rsidRPr="00DB233F" w:rsidRDefault="00E257B3" w:rsidP="00E257B3">
      <w:pPr>
        <w:pStyle w:val="Odsekzoznamu"/>
        <w:numPr>
          <w:ilvl w:val="0"/>
          <w:numId w:val="91"/>
        </w:numPr>
        <w:shd w:val="clear" w:color="auto" w:fill="FFFFFF"/>
        <w:spacing w:after="120"/>
        <w:ind w:left="567" w:hanging="567"/>
        <w:jc w:val="both"/>
        <w:rPr>
          <w:rFonts w:asciiTheme="minorHAnsi" w:hAnsiTheme="minorHAnsi" w:cstheme="minorHAnsi"/>
        </w:rPr>
      </w:pPr>
      <w:r w:rsidRPr="00DB233F">
        <w:rPr>
          <w:rFonts w:asciiTheme="minorHAnsi" w:hAnsiTheme="minorHAnsi" w:cstheme="minorHAnsi"/>
        </w:rPr>
        <w:t xml:space="preserve">Týmto článkom nie sú dotknuté nároky </w:t>
      </w:r>
      <w:r w:rsidRPr="00DB233F">
        <w:rPr>
          <w:rFonts w:asciiTheme="minorHAnsi" w:hAnsiTheme="minorHAnsi" w:cstheme="minorHAnsi"/>
          <w:szCs w:val="21"/>
        </w:rPr>
        <w:t xml:space="preserve">zmluvných </w:t>
      </w:r>
      <w:r w:rsidRPr="00DB233F">
        <w:rPr>
          <w:rFonts w:asciiTheme="minorHAnsi" w:hAnsiTheme="minorHAnsi" w:cstheme="minorHAnsi"/>
        </w:rPr>
        <w:t xml:space="preserve">strán na náhradu škody, ktorá vznikne </w:t>
      </w:r>
      <w:r w:rsidRPr="00DB233F">
        <w:rPr>
          <w:rFonts w:asciiTheme="minorHAnsi" w:hAnsiTheme="minorHAnsi" w:cstheme="minorHAnsi"/>
          <w:szCs w:val="21"/>
        </w:rPr>
        <w:t xml:space="preserve">zmluvnej </w:t>
      </w:r>
      <w:r w:rsidRPr="00DB233F">
        <w:rPr>
          <w:rFonts w:asciiTheme="minorHAnsi" w:hAnsiTheme="minorHAnsi" w:cstheme="minorHAnsi"/>
        </w:rPr>
        <w:t xml:space="preserve">strane porušením povinností vyplývajúcich z tejto rámcovej dohody druhou </w:t>
      </w:r>
      <w:r w:rsidRPr="00DB233F">
        <w:rPr>
          <w:rFonts w:asciiTheme="minorHAnsi" w:hAnsiTheme="minorHAnsi" w:cstheme="minorHAnsi"/>
          <w:szCs w:val="21"/>
        </w:rPr>
        <w:t xml:space="preserve">zmluvnou </w:t>
      </w:r>
      <w:r w:rsidRPr="00DB233F">
        <w:rPr>
          <w:rFonts w:asciiTheme="minorHAnsi" w:hAnsiTheme="minorHAnsi" w:cstheme="minorHAnsi"/>
        </w:rPr>
        <w:t>stranou.</w:t>
      </w:r>
    </w:p>
    <w:p w14:paraId="459B9A34" w14:textId="326F5778" w:rsidR="00E257B3" w:rsidRPr="00E257B3" w:rsidRDefault="00E257B3" w:rsidP="00E257B3">
      <w:pPr>
        <w:pStyle w:val="Odsekzoznamu"/>
        <w:numPr>
          <w:ilvl w:val="0"/>
          <w:numId w:val="91"/>
        </w:numPr>
        <w:shd w:val="clear" w:color="auto" w:fill="FFFFFF"/>
        <w:spacing w:after="120"/>
        <w:ind w:left="567" w:hanging="567"/>
        <w:jc w:val="both"/>
        <w:rPr>
          <w:rFonts w:asciiTheme="minorHAnsi" w:hAnsiTheme="minorHAnsi" w:cstheme="minorHAnsi"/>
          <w:color w:val="000000"/>
        </w:rPr>
      </w:pPr>
      <w:r w:rsidRPr="00DB233F">
        <w:rPr>
          <w:rFonts w:asciiTheme="minorHAnsi" w:hAnsiTheme="minorHAnsi" w:cstheme="minorHAnsi"/>
        </w:rPr>
        <w:t>V prípade vzájomných nárokov, budú tieto nároky vzájomne započítané v súlade  ustanoveniami § 358 a nasl. Obchodného zákonníka.</w:t>
      </w:r>
    </w:p>
    <w:p w14:paraId="747B7766" w14:textId="77777777" w:rsidR="00E257B3" w:rsidRPr="00E257B3" w:rsidRDefault="00E257B3" w:rsidP="00E257B3">
      <w:pPr>
        <w:pStyle w:val="Odsekzoznamu"/>
        <w:shd w:val="clear" w:color="auto" w:fill="FFFFFF"/>
        <w:spacing w:after="120"/>
        <w:ind w:left="567"/>
        <w:jc w:val="both"/>
        <w:rPr>
          <w:rFonts w:asciiTheme="minorHAnsi" w:hAnsiTheme="minorHAnsi" w:cstheme="minorHAnsi"/>
          <w:color w:val="000000"/>
        </w:rPr>
      </w:pPr>
    </w:p>
    <w:p w14:paraId="308710A7" w14:textId="77777777" w:rsidR="004C2F3A" w:rsidRPr="00DB233F" w:rsidRDefault="004C2F3A" w:rsidP="004C2F3A">
      <w:pPr>
        <w:widowControl w:val="0"/>
        <w:shd w:val="clear" w:color="auto" w:fill="FFFFFF"/>
        <w:autoSpaceDE w:val="0"/>
        <w:autoSpaceDN w:val="0"/>
        <w:adjustRightInd w:val="0"/>
        <w:spacing w:after="0" w:line="240" w:lineRule="auto"/>
        <w:ind w:left="539" w:hanging="539"/>
        <w:jc w:val="center"/>
        <w:rPr>
          <w:rFonts w:asciiTheme="minorHAnsi" w:hAnsiTheme="minorHAnsi" w:cstheme="minorHAnsi"/>
          <w:b/>
          <w:color w:val="000000"/>
        </w:rPr>
      </w:pPr>
      <w:r w:rsidRPr="00DB233F">
        <w:rPr>
          <w:rFonts w:asciiTheme="minorHAnsi" w:hAnsiTheme="minorHAnsi" w:cstheme="minorHAnsi"/>
          <w:b/>
          <w:color w:val="000000"/>
        </w:rPr>
        <w:t>Čl.</w:t>
      </w:r>
      <w:r w:rsidRPr="00DB233F">
        <w:rPr>
          <w:rFonts w:asciiTheme="minorHAnsi" w:hAnsiTheme="minorHAnsi" w:cstheme="minorHAnsi"/>
          <w:b/>
          <w:color w:val="000000"/>
          <w:szCs w:val="21"/>
        </w:rPr>
        <w:t>8</w:t>
      </w:r>
    </w:p>
    <w:p w14:paraId="4896A98A" w14:textId="77777777" w:rsidR="004C2F3A" w:rsidRPr="00DB233F" w:rsidRDefault="004C2F3A" w:rsidP="004C2F3A">
      <w:pPr>
        <w:widowControl w:val="0"/>
        <w:shd w:val="clear" w:color="auto" w:fill="FFFFFF"/>
        <w:autoSpaceDE w:val="0"/>
        <w:autoSpaceDN w:val="0"/>
        <w:adjustRightInd w:val="0"/>
        <w:spacing w:after="0" w:line="240" w:lineRule="auto"/>
        <w:jc w:val="center"/>
        <w:rPr>
          <w:rFonts w:asciiTheme="minorHAnsi" w:hAnsiTheme="minorHAnsi" w:cstheme="minorHAnsi"/>
          <w:b/>
          <w:color w:val="000000"/>
        </w:rPr>
      </w:pPr>
      <w:r w:rsidRPr="00DB233F">
        <w:rPr>
          <w:rFonts w:asciiTheme="minorHAnsi" w:hAnsiTheme="minorHAnsi" w:cstheme="minorHAnsi"/>
          <w:b/>
          <w:color w:val="000000"/>
        </w:rPr>
        <w:t xml:space="preserve">Zodpovednosť za vady </w:t>
      </w:r>
      <w:r w:rsidRPr="00DB233F">
        <w:rPr>
          <w:rFonts w:asciiTheme="minorHAnsi" w:hAnsiTheme="minorHAnsi" w:cstheme="minorHAnsi"/>
          <w:b/>
          <w:color w:val="000000"/>
          <w:szCs w:val="21"/>
        </w:rPr>
        <w:t>a</w:t>
      </w:r>
      <w:r w:rsidRPr="00DB233F">
        <w:rPr>
          <w:rFonts w:asciiTheme="minorHAnsi" w:hAnsiTheme="minorHAnsi" w:cstheme="minorHAnsi"/>
          <w:b/>
          <w:color w:val="000000"/>
        </w:rPr>
        <w:t xml:space="preserve"> záručná doba</w:t>
      </w:r>
    </w:p>
    <w:p w14:paraId="56F2E8ED" w14:textId="77777777" w:rsidR="004C2F3A" w:rsidRPr="00DB233F" w:rsidRDefault="004C2F3A" w:rsidP="004C2F3A">
      <w:pPr>
        <w:widowControl w:val="0"/>
        <w:shd w:val="clear" w:color="auto" w:fill="FFFFFF"/>
        <w:autoSpaceDE w:val="0"/>
        <w:autoSpaceDN w:val="0"/>
        <w:adjustRightInd w:val="0"/>
        <w:spacing w:after="0" w:line="240" w:lineRule="auto"/>
        <w:rPr>
          <w:rFonts w:asciiTheme="minorHAnsi" w:hAnsiTheme="minorHAnsi" w:cstheme="minorHAnsi"/>
          <w:b/>
          <w:color w:val="000000"/>
        </w:rPr>
      </w:pPr>
    </w:p>
    <w:p w14:paraId="58CBB311" w14:textId="77777777" w:rsidR="00E257B3" w:rsidRPr="003A7668" w:rsidRDefault="00E257B3" w:rsidP="00E257B3">
      <w:pPr>
        <w:pStyle w:val="Odsekzoznamu"/>
        <w:numPr>
          <w:ilvl w:val="0"/>
          <w:numId w:val="92"/>
        </w:numPr>
        <w:overflowPunct w:val="0"/>
        <w:autoSpaceDE w:val="0"/>
        <w:autoSpaceDN w:val="0"/>
        <w:adjustRightInd w:val="0"/>
        <w:spacing w:after="120"/>
        <w:ind w:left="567" w:hanging="567"/>
        <w:jc w:val="both"/>
        <w:textAlignment w:val="baseline"/>
        <w:rPr>
          <w:rFonts w:asciiTheme="minorHAnsi" w:hAnsiTheme="minorHAnsi" w:cstheme="minorHAnsi"/>
        </w:rPr>
      </w:pPr>
      <w:r w:rsidRPr="003A7668">
        <w:rPr>
          <w:rFonts w:asciiTheme="minorHAnsi" w:hAnsiTheme="minorHAnsi" w:cstheme="minorHAnsi"/>
          <w:szCs w:val="21"/>
        </w:rPr>
        <w:t>Poskytovateľ</w:t>
      </w:r>
      <w:r w:rsidRPr="003A7668">
        <w:rPr>
          <w:rFonts w:asciiTheme="minorHAnsi" w:hAnsiTheme="minorHAnsi" w:cstheme="minorHAnsi"/>
        </w:rPr>
        <w:t xml:space="preserve"> sa zaväzuje vykonať </w:t>
      </w:r>
      <w:r w:rsidRPr="003A7668">
        <w:rPr>
          <w:rFonts w:asciiTheme="minorHAnsi" w:hAnsiTheme="minorHAnsi" w:cstheme="minorHAnsi"/>
          <w:szCs w:val="21"/>
        </w:rPr>
        <w:t>plnenie a s ním súvisiaci návrh záznamu a záznam z hlavnej prehliadky</w:t>
      </w:r>
      <w:r w:rsidRPr="003A7668">
        <w:rPr>
          <w:rFonts w:asciiTheme="minorHAnsi" w:hAnsiTheme="minorHAnsi" w:cstheme="minorHAnsi"/>
        </w:rPr>
        <w:t xml:space="preserve"> v požadovanej kvalite v súlade s podmienkami tejto rámcovej dohody</w:t>
      </w:r>
      <w:r w:rsidRPr="003A7668">
        <w:rPr>
          <w:rFonts w:asciiTheme="minorHAnsi" w:hAnsiTheme="minorHAnsi" w:cstheme="minorHAnsi"/>
          <w:szCs w:val="21"/>
        </w:rPr>
        <w:t xml:space="preserve">, </w:t>
      </w:r>
      <w:r w:rsidRPr="003A7668">
        <w:rPr>
          <w:rFonts w:asciiTheme="minorHAnsi" w:hAnsiTheme="minorHAnsi" w:cstheme="minorHAnsi"/>
        </w:rPr>
        <w:t xml:space="preserve">príslušnej </w:t>
      </w:r>
      <w:r w:rsidRPr="003A7668">
        <w:rPr>
          <w:rFonts w:asciiTheme="minorHAnsi" w:hAnsiTheme="minorHAnsi" w:cstheme="minorHAnsi"/>
          <w:szCs w:val="21"/>
        </w:rPr>
        <w:t>objednávky, súťažných podkladov a technických noriem.</w:t>
      </w:r>
      <w:r w:rsidRPr="003A7668">
        <w:rPr>
          <w:rFonts w:asciiTheme="minorHAnsi" w:hAnsiTheme="minorHAnsi" w:cstheme="minorHAnsi"/>
        </w:rPr>
        <w:t xml:space="preserve"> Pri vykonávaní </w:t>
      </w:r>
      <w:r w:rsidRPr="003A7668">
        <w:rPr>
          <w:rFonts w:asciiTheme="minorHAnsi" w:hAnsiTheme="minorHAnsi" w:cstheme="minorHAnsi"/>
          <w:szCs w:val="21"/>
        </w:rPr>
        <w:t>plnenia</w:t>
      </w:r>
      <w:r w:rsidRPr="003A7668">
        <w:rPr>
          <w:rFonts w:asciiTheme="minorHAnsi" w:hAnsiTheme="minorHAnsi" w:cstheme="minorHAnsi"/>
          <w:sz w:val="24"/>
        </w:rPr>
        <w:t xml:space="preserve"> </w:t>
      </w:r>
      <w:r w:rsidRPr="003A7668">
        <w:rPr>
          <w:rFonts w:asciiTheme="minorHAnsi" w:hAnsiTheme="minorHAnsi" w:cstheme="minorHAnsi"/>
          <w:szCs w:val="21"/>
        </w:rPr>
        <w:t>a s ním súvisiaceho návrhu záznamu a záznamu z hlavnej prehliadky</w:t>
      </w:r>
      <w:r w:rsidRPr="003A7668">
        <w:rPr>
          <w:rFonts w:asciiTheme="minorHAnsi" w:hAnsiTheme="minorHAnsi" w:cstheme="minorHAnsi"/>
        </w:rPr>
        <w:t xml:space="preserve"> je </w:t>
      </w:r>
      <w:r w:rsidRPr="003A7668">
        <w:rPr>
          <w:rFonts w:asciiTheme="minorHAnsi" w:hAnsiTheme="minorHAnsi" w:cstheme="minorHAnsi"/>
          <w:szCs w:val="21"/>
        </w:rPr>
        <w:t>poskytovateľ</w:t>
      </w:r>
      <w:r w:rsidRPr="003A7668">
        <w:rPr>
          <w:rFonts w:asciiTheme="minorHAnsi" w:hAnsiTheme="minorHAnsi" w:cstheme="minorHAnsi"/>
        </w:rPr>
        <w:t xml:space="preserve"> povinný postupovať s odbornou starostlivosťou, dodržiavať ustanovenia všeobecne záväzných právnych predpisov a technických noriem platných a účinných v Slovenskej republike.</w:t>
      </w:r>
    </w:p>
    <w:p w14:paraId="19A165AD" w14:textId="77777777" w:rsidR="00E257B3" w:rsidRPr="00DB233F" w:rsidRDefault="00E257B3" w:rsidP="00E257B3">
      <w:pPr>
        <w:pStyle w:val="Odsekzoznamu"/>
        <w:widowControl w:val="0"/>
        <w:numPr>
          <w:ilvl w:val="0"/>
          <w:numId w:val="92"/>
        </w:numPr>
        <w:shd w:val="clear" w:color="auto" w:fill="FFFFFF"/>
        <w:autoSpaceDE w:val="0"/>
        <w:autoSpaceDN w:val="0"/>
        <w:adjustRightInd w:val="0"/>
        <w:spacing w:after="120"/>
        <w:ind w:left="567" w:hanging="567"/>
        <w:jc w:val="both"/>
        <w:rPr>
          <w:rFonts w:asciiTheme="minorHAnsi" w:hAnsiTheme="minorHAnsi" w:cstheme="minorHAnsi"/>
          <w:b/>
          <w:color w:val="000000"/>
        </w:rPr>
      </w:pPr>
      <w:r w:rsidRPr="00DB233F">
        <w:rPr>
          <w:rFonts w:asciiTheme="minorHAnsi" w:hAnsiTheme="minorHAnsi" w:cstheme="minorHAnsi"/>
        </w:rPr>
        <w:lastRenderedPageBreak/>
        <w:t xml:space="preserve">Ak pri vykonaní </w:t>
      </w:r>
      <w:r w:rsidRPr="00DB233F">
        <w:rPr>
          <w:rFonts w:asciiTheme="minorHAnsi" w:hAnsiTheme="minorHAnsi" w:cstheme="minorHAnsi"/>
          <w:szCs w:val="21"/>
        </w:rPr>
        <w:t>plnenia a s ním súvisiaceho vyhotovenia návrhu záznamu a záznamu z hlavnej prehliadky</w:t>
      </w:r>
      <w:r w:rsidRPr="00DB233F" w:rsidDel="00BE3B9F">
        <w:rPr>
          <w:rFonts w:asciiTheme="minorHAnsi" w:hAnsiTheme="minorHAnsi" w:cstheme="minorHAnsi"/>
          <w:szCs w:val="21"/>
        </w:rPr>
        <w:t xml:space="preserve"> </w:t>
      </w:r>
      <w:r w:rsidRPr="00DB233F">
        <w:rPr>
          <w:rFonts w:asciiTheme="minorHAnsi" w:hAnsiTheme="minorHAnsi" w:cstheme="minorHAnsi"/>
          <w:szCs w:val="21"/>
        </w:rPr>
        <w:t>poskytovateľom</w:t>
      </w:r>
      <w:r w:rsidRPr="00DB233F">
        <w:rPr>
          <w:rFonts w:asciiTheme="minorHAnsi" w:hAnsiTheme="minorHAnsi" w:cstheme="minorHAnsi"/>
        </w:rPr>
        <w:t xml:space="preserve"> vzniknú nejasnosti týkajúce sa vlastnosti </w:t>
      </w:r>
      <w:r w:rsidRPr="00DB233F">
        <w:rPr>
          <w:rFonts w:asciiTheme="minorHAnsi" w:hAnsiTheme="minorHAnsi" w:cstheme="minorHAnsi"/>
          <w:szCs w:val="21"/>
        </w:rPr>
        <w:t>návrhu záznamu a záznamu z hlavnej prehliadky</w:t>
      </w:r>
      <w:r w:rsidRPr="00DB233F">
        <w:rPr>
          <w:rFonts w:asciiTheme="minorHAnsi" w:hAnsiTheme="minorHAnsi" w:cstheme="minorHAnsi"/>
        </w:rPr>
        <w:t xml:space="preserve"> alebo spôsobu jeho vykonávania, ktoré nemožno odstrániť výkladom tejto rámcovej dohody, </w:t>
      </w:r>
      <w:r w:rsidRPr="00DB233F">
        <w:rPr>
          <w:rFonts w:asciiTheme="minorHAnsi" w:hAnsiTheme="minorHAnsi" w:cstheme="minorHAnsi"/>
          <w:szCs w:val="21"/>
        </w:rPr>
        <w:t>poskytovateľ</w:t>
      </w:r>
      <w:r w:rsidRPr="00DB233F">
        <w:rPr>
          <w:rFonts w:asciiTheme="minorHAnsi" w:hAnsiTheme="minorHAnsi" w:cstheme="minorHAnsi"/>
        </w:rPr>
        <w:t xml:space="preserve"> sa zaväzuje pri ich riešení riadiť sa príslušnými písomnými pokynmi objednávateľa, písomnými dohodami strán rámcovej dohody týkajúcich sa týchto nejasností a zápismi z pracovných stretnutí.</w:t>
      </w:r>
      <w:r w:rsidRPr="00DB233F">
        <w:rPr>
          <w:rFonts w:asciiTheme="minorHAnsi" w:hAnsiTheme="minorHAnsi" w:cstheme="minorHAnsi"/>
          <w:szCs w:val="21"/>
        </w:rPr>
        <w:t xml:space="preserve"> </w:t>
      </w:r>
    </w:p>
    <w:p w14:paraId="5FC650CC" w14:textId="77777777" w:rsidR="00E257B3" w:rsidRPr="003A7668" w:rsidRDefault="00E257B3" w:rsidP="00E257B3">
      <w:pPr>
        <w:pStyle w:val="Odsekzoznamu"/>
        <w:numPr>
          <w:ilvl w:val="0"/>
          <w:numId w:val="92"/>
        </w:numPr>
        <w:overflowPunct w:val="0"/>
        <w:autoSpaceDE w:val="0"/>
        <w:autoSpaceDN w:val="0"/>
        <w:adjustRightInd w:val="0"/>
        <w:spacing w:after="120"/>
        <w:ind w:left="567" w:hanging="567"/>
        <w:jc w:val="both"/>
        <w:textAlignment w:val="baseline"/>
        <w:rPr>
          <w:rFonts w:asciiTheme="minorHAnsi" w:hAnsiTheme="minorHAnsi" w:cstheme="minorHAnsi"/>
        </w:rPr>
      </w:pPr>
      <w:r w:rsidRPr="003A7668">
        <w:rPr>
          <w:rFonts w:asciiTheme="minorHAnsi" w:hAnsiTheme="minorHAnsi" w:cstheme="minorHAnsi"/>
          <w:szCs w:val="21"/>
        </w:rPr>
        <w:t>Poskytovateľ</w:t>
      </w:r>
      <w:r w:rsidRPr="003A7668">
        <w:rPr>
          <w:rFonts w:asciiTheme="minorHAnsi" w:hAnsiTheme="minorHAnsi" w:cstheme="minorHAnsi"/>
        </w:rPr>
        <w:t xml:space="preserve"> sa zaväzuje odstrániť prípadnú vadu </w:t>
      </w:r>
      <w:r w:rsidRPr="003A7668">
        <w:rPr>
          <w:rFonts w:asciiTheme="minorHAnsi" w:hAnsiTheme="minorHAnsi" w:cstheme="minorHAnsi"/>
          <w:szCs w:val="21"/>
        </w:rPr>
        <w:t>návrhu záznamu a záznamu z hlavnej prehliadky</w:t>
      </w:r>
      <w:r w:rsidRPr="003A7668">
        <w:rPr>
          <w:rFonts w:asciiTheme="minorHAnsi" w:hAnsiTheme="minorHAnsi" w:cstheme="minorHAnsi"/>
        </w:rPr>
        <w:t xml:space="preserve">, ktorá sa stane zjavnou v záručnej dobe, ktorá začína plynúť dňom nasledujúcom po dni, v ktorom bol podpísaný preberací protokol </w:t>
      </w:r>
      <w:r w:rsidRPr="003A7668">
        <w:rPr>
          <w:rFonts w:asciiTheme="minorHAnsi" w:hAnsiTheme="minorHAnsi" w:cstheme="minorHAnsi"/>
          <w:szCs w:val="21"/>
        </w:rPr>
        <w:t xml:space="preserve">zmluvnými </w:t>
      </w:r>
      <w:r w:rsidRPr="003A7668">
        <w:rPr>
          <w:rFonts w:asciiTheme="minorHAnsi" w:hAnsiTheme="minorHAnsi" w:cstheme="minorHAnsi"/>
        </w:rPr>
        <w:t xml:space="preserve">stranami podľa </w:t>
      </w:r>
      <w:r w:rsidRPr="003A7668">
        <w:rPr>
          <w:rFonts w:asciiTheme="minorHAnsi" w:hAnsiTheme="minorHAnsi" w:cstheme="minorHAnsi"/>
          <w:szCs w:val="21"/>
        </w:rPr>
        <w:t>v súlade s</w:t>
      </w:r>
      <w:r>
        <w:rPr>
          <w:rFonts w:asciiTheme="minorHAnsi" w:hAnsiTheme="minorHAnsi" w:cstheme="minorHAnsi"/>
          <w:szCs w:val="21"/>
        </w:rPr>
        <w:t xml:space="preserve"> bodmi 4.5 a 4.6 </w:t>
      </w:r>
      <w:r w:rsidRPr="003A7668">
        <w:rPr>
          <w:rFonts w:asciiTheme="minorHAnsi" w:hAnsiTheme="minorHAnsi" w:cstheme="minorHAnsi"/>
          <w:szCs w:val="21"/>
        </w:rPr>
        <w:t xml:space="preserve">čl. </w:t>
      </w:r>
      <w:r w:rsidRPr="003A7668">
        <w:rPr>
          <w:rFonts w:asciiTheme="minorHAnsi" w:hAnsiTheme="minorHAnsi" w:cstheme="minorHAnsi"/>
          <w:color w:val="000000"/>
          <w:szCs w:val="21"/>
        </w:rPr>
        <w:t xml:space="preserve">4 </w:t>
      </w:r>
      <w:r>
        <w:rPr>
          <w:rFonts w:asciiTheme="minorHAnsi" w:hAnsiTheme="minorHAnsi" w:cstheme="minorHAnsi"/>
          <w:color w:val="000000"/>
        </w:rPr>
        <w:t xml:space="preserve"> </w:t>
      </w:r>
      <w:r w:rsidRPr="003A7668">
        <w:rPr>
          <w:rFonts w:asciiTheme="minorHAnsi" w:hAnsiTheme="minorHAnsi" w:cstheme="minorHAnsi"/>
          <w:color w:val="000000"/>
        </w:rPr>
        <w:t>tejto rámcovej dohody</w:t>
      </w:r>
      <w:r w:rsidRPr="003A7668">
        <w:rPr>
          <w:rFonts w:asciiTheme="minorHAnsi" w:hAnsiTheme="minorHAnsi" w:cstheme="minorHAnsi"/>
        </w:rPr>
        <w:t xml:space="preserve"> a skončí uplynutím </w:t>
      </w:r>
      <w:r w:rsidRPr="003A7668">
        <w:rPr>
          <w:rFonts w:asciiTheme="minorHAnsi" w:hAnsiTheme="minorHAnsi" w:cstheme="minorHAnsi"/>
          <w:b/>
          <w:szCs w:val="21"/>
        </w:rPr>
        <w:t>2 (</w:t>
      </w:r>
      <w:r w:rsidRPr="003A7668">
        <w:rPr>
          <w:rFonts w:asciiTheme="minorHAnsi" w:hAnsiTheme="minorHAnsi" w:cstheme="minorHAnsi"/>
          <w:b/>
        </w:rPr>
        <w:t>dvoch</w:t>
      </w:r>
      <w:r w:rsidRPr="003A7668">
        <w:rPr>
          <w:rFonts w:asciiTheme="minorHAnsi" w:hAnsiTheme="minorHAnsi" w:cstheme="minorHAnsi"/>
          <w:b/>
          <w:szCs w:val="21"/>
        </w:rPr>
        <w:t>)</w:t>
      </w:r>
      <w:r w:rsidRPr="003A7668">
        <w:rPr>
          <w:rFonts w:asciiTheme="minorHAnsi" w:hAnsiTheme="minorHAnsi" w:cstheme="minorHAnsi"/>
          <w:b/>
        </w:rPr>
        <w:t xml:space="preserve"> rokov</w:t>
      </w:r>
      <w:r w:rsidRPr="003A7668">
        <w:rPr>
          <w:rFonts w:asciiTheme="minorHAnsi" w:hAnsiTheme="minorHAnsi" w:cstheme="minorHAnsi"/>
        </w:rPr>
        <w:t>, a to bezodplatne a v lehote určenej objednávateľom (ďalej len „</w:t>
      </w:r>
      <w:r w:rsidRPr="003A7668">
        <w:rPr>
          <w:rFonts w:asciiTheme="minorHAnsi" w:hAnsiTheme="minorHAnsi" w:cstheme="minorHAnsi"/>
          <w:b/>
        </w:rPr>
        <w:t>lehota na odstránenie vád</w:t>
      </w:r>
      <w:r w:rsidRPr="003A7668">
        <w:rPr>
          <w:rFonts w:asciiTheme="minorHAnsi" w:hAnsiTheme="minorHAnsi" w:cstheme="minorHAnsi"/>
        </w:rPr>
        <w:t xml:space="preserve">“). Objednávateľ  sa zaväzuje oznámiť vadu </w:t>
      </w:r>
      <w:r w:rsidRPr="003A7668">
        <w:rPr>
          <w:rFonts w:asciiTheme="minorHAnsi" w:hAnsiTheme="minorHAnsi" w:cstheme="minorHAnsi"/>
          <w:szCs w:val="21"/>
        </w:rPr>
        <w:t>návrhu záznamu a záznamu z hlavnej prehliadky poskytovateľovi</w:t>
      </w:r>
      <w:r w:rsidRPr="003A7668">
        <w:rPr>
          <w:rFonts w:asciiTheme="minorHAnsi" w:hAnsiTheme="minorHAnsi" w:cstheme="minorHAnsi"/>
        </w:rPr>
        <w:t xml:space="preserve"> bezodkladne po jej zistení písomnou formou (ďalej len „</w:t>
      </w:r>
      <w:r w:rsidRPr="003A7668">
        <w:rPr>
          <w:rFonts w:asciiTheme="minorHAnsi" w:hAnsiTheme="minorHAnsi" w:cstheme="minorHAnsi"/>
          <w:b/>
        </w:rPr>
        <w:t>oznámenie o vade</w:t>
      </w:r>
      <w:r w:rsidRPr="003A7668">
        <w:rPr>
          <w:rFonts w:asciiTheme="minorHAnsi" w:hAnsiTheme="minorHAnsi" w:cstheme="minorHAnsi"/>
        </w:rPr>
        <w:t xml:space="preserve">“). V písomnom oznámení o vade objednávateľ súčasne určí aj lehotu na odstránenie vady, pričom ak táto nebude objednávateľom určená, tak v lehote maximálne 30 (tridsať) kalendárnych dní odo dňa jej/ ich oznámenia poskytovateľovi. </w:t>
      </w:r>
      <w:r w:rsidRPr="003A7668">
        <w:rPr>
          <w:rFonts w:asciiTheme="minorHAnsi" w:hAnsiTheme="minorHAnsi" w:cstheme="minorHAnsi"/>
          <w:szCs w:val="21"/>
        </w:rPr>
        <w:t>Poskytovateľ</w:t>
      </w:r>
      <w:r w:rsidRPr="003A7668">
        <w:rPr>
          <w:rFonts w:asciiTheme="minorHAnsi" w:hAnsiTheme="minorHAnsi" w:cstheme="minorHAnsi"/>
        </w:rPr>
        <w:t xml:space="preserve"> sa zaväzuje v lehote </w:t>
      </w:r>
      <w:r w:rsidRPr="003A7668">
        <w:rPr>
          <w:rFonts w:asciiTheme="minorHAnsi" w:hAnsiTheme="minorHAnsi" w:cstheme="minorHAnsi"/>
          <w:szCs w:val="21"/>
        </w:rPr>
        <w:t>7 (</w:t>
      </w:r>
      <w:r w:rsidRPr="003A7668">
        <w:rPr>
          <w:rFonts w:asciiTheme="minorHAnsi" w:hAnsiTheme="minorHAnsi" w:cstheme="minorHAnsi"/>
        </w:rPr>
        <w:t xml:space="preserve">siedmych) kalendárnych dní odo dňa doručenia oznámenia o vade </w:t>
      </w:r>
      <w:r w:rsidRPr="003A7668">
        <w:rPr>
          <w:rFonts w:asciiTheme="minorHAnsi" w:hAnsiTheme="minorHAnsi" w:cstheme="minorHAnsi"/>
          <w:szCs w:val="21"/>
        </w:rPr>
        <w:t>na adresu</w:t>
      </w:r>
      <w:r w:rsidRPr="003A7668">
        <w:rPr>
          <w:rFonts w:asciiTheme="minorHAnsi" w:hAnsiTheme="minorHAnsi" w:cstheme="minorHAnsi"/>
        </w:rPr>
        <w:t xml:space="preserve"> jeho sídla doručiť </w:t>
      </w:r>
      <w:r w:rsidRPr="003A7668">
        <w:rPr>
          <w:rFonts w:asciiTheme="minorHAnsi" w:hAnsiTheme="minorHAnsi" w:cstheme="minorHAnsi"/>
          <w:szCs w:val="21"/>
        </w:rPr>
        <w:t>na adresu</w:t>
      </w:r>
      <w:r w:rsidRPr="003A7668">
        <w:rPr>
          <w:rFonts w:asciiTheme="minorHAnsi" w:hAnsiTheme="minorHAnsi" w:cstheme="minorHAnsi"/>
        </w:rPr>
        <w:t xml:space="preserve"> sídla objednávateľa písomné vyhlásenie, v ktorom uzná alebo neuzná nárok objednávateľa na odstránenie vady v súlade s týmto </w:t>
      </w:r>
      <w:r w:rsidRPr="003A7668">
        <w:rPr>
          <w:rFonts w:asciiTheme="minorHAnsi" w:hAnsiTheme="minorHAnsi" w:cstheme="minorHAnsi"/>
          <w:szCs w:val="21"/>
        </w:rPr>
        <w:t>odsekom</w:t>
      </w:r>
      <w:r w:rsidRPr="003A7668">
        <w:rPr>
          <w:rFonts w:asciiTheme="minorHAnsi" w:hAnsiTheme="minorHAnsi" w:cstheme="minorHAnsi"/>
        </w:rPr>
        <w:t xml:space="preserve">. Objednávateľ sa zaväzuje </w:t>
      </w:r>
      <w:r w:rsidRPr="003A7668">
        <w:rPr>
          <w:rFonts w:asciiTheme="minorHAnsi" w:hAnsiTheme="minorHAnsi" w:cstheme="minorHAnsi"/>
          <w:szCs w:val="21"/>
        </w:rPr>
        <w:t>poskytovateľovi</w:t>
      </w:r>
      <w:r w:rsidRPr="003A7668">
        <w:rPr>
          <w:rFonts w:asciiTheme="minorHAnsi" w:hAnsiTheme="minorHAnsi" w:cstheme="minorHAnsi"/>
        </w:rPr>
        <w:t xml:space="preserve"> písomne potvrdiť skutočnosť, že vada </w:t>
      </w:r>
      <w:r w:rsidRPr="003A7668">
        <w:rPr>
          <w:rFonts w:asciiTheme="minorHAnsi" w:hAnsiTheme="minorHAnsi" w:cstheme="minorHAnsi"/>
          <w:szCs w:val="21"/>
        </w:rPr>
        <w:t>návrhu záznamu a záznamu z hlavnej prehliadky</w:t>
      </w:r>
      <w:r w:rsidRPr="003A7668">
        <w:rPr>
          <w:rFonts w:asciiTheme="minorHAnsi" w:hAnsiTheme="minorHAnsi" w:cstheme="minorHAnsi"/>
        </w:rPr>
        <w:t xml:space="preserve"> bola odstránená, až po jej skutočnom odstránení.</w:t>
      </w:r>
      <w:r w:rsidRPr="003A7668">
        <w:rPr>
          <w:rFonts w:asciiTheme="minorHAnsi" w:hAnsiTheme="minorHAnsi" w:cstheme="minorHAnsi"/>
          <w:szCs w:val="21"/>
        </w:rPr>
        <w:t xml:space="preserve"> </w:t>
      </w:r>
    </w:p>
    <w:p w14:paraId="56168FBA" w14:textId="77777777" w:rsidR="00E257B3" w:rsidRPr="00DB233F" w:rsidRDefault="00E257B3" w:rsidP="00E257B3">
      <w:pPr>
        <w:pStyle w:val="Odsekzoznamu"/>
        <w:widowControl w:val="0"/>
        <w:numPr>
          <w:ilvl w:val="0"/>
          <w:numId w:val="92"/>
        </w:numPr>
        <w:shd w:val="clear" w:color="auto" w:fill="FFFFFF"/>
        <w:autoSpaceDE w:val="0"/>
        <w:autoSpaceDN w:val="0"/>
        <w:adjustRightInd w:val="0"/>
        <w:spacing w:after="120"/>
        <w:ind w:left="567" w:hanging="567"/>
        <w:jc w:val="both"/>
        <w:rPr>
          <w:rFonts w:asciiTheme="minorHAnsi" w:hAnsiTheme="minorHAnsi" w:cstheme="minorHAnsi"/>
          <w:b/>
          <w:color w:val="000000"/>
        </w:rPr>
      </w:pPr>
      <w:r w:rsidRPr="00DB233F">
        <w:rPr>
          <w:rFonts w:asciiTheme="minorHAnsi" w:hAnsiTheme="minorHAnsi" w:cstheme="minorHAnsi"/>
          <w:szCs w:val="21"/>
        </w:rPr>
        <w:t>Poskytovateľ</w:t>
      </w:r>
      <w:r w:rsidRPr="00DB233F">
        <w:rPr>
          <w:rFonts w:asciiTheme="minorHAnsi" w:hAnsiTheme="minorHAnsi" w:cstheme="minorHAnsi"/>
        </w:rPr>
        <w:t xml:space="preserve"> sa zaväzuje odstrániť všetky vady </w:t>
      </w:r>
      <w:r w:rsidRPr="00DB233F">
        <w:rPr>
          <w:rFonts w:asciiTheme="minorHAnsi" w:hAnsiTheme="minorHAnsi" w:cstheme="minorHAnsi"/>
          <w:szCs w:val="21"/>
        </w:rPr>
        <w:t>návrhu záznamu a záznamu z hlavnej prehliadky</w:t>
      </w:r>
      <w:r w:rsidRPr="00DB233F">
        <w:rPr>
          <w:rFonts w:asciiTheme="minorHAnsi" w:hAnsiTheme="minorHAnsi" w:cstheme="minorHAnsi"/>
        </w:rPr>
        <w:t xml:space="preserve"> podľa príslušnej </w:t>
      </w:r>
      <w:r w:rsidRPr="00DB233F">
        <w:rPr>
          <w:rFonts w:asciiTheme="minorHAnsi" w:hAnsiTheme="minorHAnsi" w:cstheme="minorHAnsi"/>
          <w:szCs w:val="21"/>
        </w:rPr>
        <w:t>objednávky</w:t>
      </w:r>
      <w:r w:rsidRPr="00DB233F">
        <w:rPr>
          <w:rFonts w:asciiTheme="minorHAnsi" w:hAnsiTheme="minorHAnsi" w:cstheme="minorHAnsi"/>
        </w:rPr>
        <w:t xml:space="preserve"> ním zistené alebo zistené objednávateľom lehote určenej objednávateľom, pričom ak táto nebude objednávateľom určená, tak v lehote maximálne 30 (tridsať) kalendárnych dní odo dňa jej/ ich oznámenia poskytovateľovi a/ alebo jej/ ich zistenia poskytovateľom samotným. </w:t>
      </w:r>
    </w:p>
    <w:p w14:paraId="3A94C8CF" w14:textId="77777777" w:rsidR="00E257B3" w:rsidRPr="00DB233F" w:rsidRDefault="00E257B3" w:rsidP="00E257B3">
      <w:pPr>
        <w:pStyle w:val="Odsekzoznamu"/>
        <w:widowControl w:val="0"/>
        <w:numPr>
          <w:ilvl w:val="0"/>
          <w:numId w:val="92"/>
        </w:numPr>
        <w:shd w:val="clear" w:color="auto" w:fill="FFFFFF"/>
        <w:autoSpaceDE w:val="0"/>
        <w:autoSpaceDN w:val="0"/>
        <w:adjustRightInd w:val="0"/>
        <w:spacing w:after="120"/>
        <w:ind w:left="567" w:hanging="567"/>
        <w:rPr>
          <w:rFonts w:asciiTheme="minorHAnsi" w:hAnsiTheme="minorHAnsi" w:cstheme="minorHAnsi"/>
          <w:b/>
          <w:color w:val="000000"/>
        </w:rPr>
      </w:pPr>
      <w:r w:rsidRPr="00DB233F">
        <w:rPr>
          <w:rFonts w:asciiTheme="minorHAnsi" w:hAnsiTheme="minorHAnsi" w:cstheme="minorHAnsi"/>
          <w:szCs w:val="21"/>
        </w:rPr>
        <w:t>Všetky vady návrhu záznamu a záznamu z hlavnej prehliadky je poskytovateľ  povinný odstrániť</w:t>
      </w:r>
      <w:r w:rsidRPr="00DB233F">
        <w:rPr>
          <w:rFonts w:asciiTheme="minorHAnsi" w:hAnsiTheme="minorHAnsi" w:cstheme="minorHAnsi"/>
        </w:rPr>
        <w:t xml:space="preserve"> na vlastné náklady.</w:t>
      </w:r>
    </w:p>
    <w:p w14:paraId="0B3CF195" w14:textId="77777777" w:rsidR="004C2F3A" w:rsidRPr="0087018E" w:rsidRDefault="004C2F3A" w:rsidP="004C2F3A">
      <w:pPr>
        <w:shd w:val="clear" w:color="auto" w:fill="FFFFFF"/>
        <w:spacing w:after="0" w:line="240" w:lineRule="auto"/>
        <w:rPr>
          <w:rFonts w:asciiTheme="minorHAnsi" w:hAnsiTheme="minorHAnsi" w:cstheme="minorHAnsi"/>
          <w:b/>
          <w:color w:val="000000"/>
          <w:sz w:val="21"/>
        </w:rPr>
      </w:pPr>
    </w:p>
    <w:p w14:paraId="3C0CA0F8" w14:textId="77777777" w:rsidR="004C2F3A" w:rsidRPr="00DB233F" w:rsidRDefault="004C2F3A" w:rsidP="004C2F3A">
      <w:pPr>
        <w:shd w:val="clear" w:color="auto" w:fill="FFFFFF"/>
        <w:spacing w:after="0" w:line="240" w:lineRule="auto"/>
        <w:jc w:val="center"/>
        <w:rPr>
          <w:rFonts w:asciiTheme="minorHAnsi" w:hAnsiTheme="minorHAnsi" w:cstheme="minorHAnsi"/>
          <w:color w:val="000000"/>
        </w:rPr>
      </w:pPr>
      <w:r w:rsidRPr="00DB233F">
        <w:rPr>
          <w:rFonts w:asciiTheme="minorHAnsi" w:hAnsiTheme="minorHAnsi" w:cstheme="minorHAnsi"/>
          <w:b/>
          <w:color w:val="000000"/>
        </w:rPr>
        <w:t>Čl. 9</w:t>
      </w:r>
    </w:p>
    <w:p w14:paraId="4B881AA4" w14:textId="77777777" w:rsidR="004C2F3A" w:rsidRPr="00DB233F" w:rsidRDefault="004C2F3A" w:rsidP="004C2F3A">
      <w:pPr>
        <w:shd w:val="clear" w:color="auto" w:fill="FFFFFF"/>
        <w:spacing w:after="0" w:line="240" w:lineRule="auto"/>
        <w:jc w:val="center"/>
        <w:rPr>
          <w:rFonts w:asciiTheme="minorHAnsi" w:hAnsiTheme="minorHAnsi" w:cstheme="minorHAnsi"/>
          <w:b/>
          <w:color w:val="000000"/>
        </w:rPr>
      </w:pPr>
      <w:r w:rsidRPr="00DB233F">
        <w:rPr>
          <w:rFonts w:asciiTheme="minorHAnsi" w:hAnsiTheme="minorHAnsi" w:cstheme="minorHAnsi"/>
          <w:b/>
          <w:color w:val="000000"/>
        </w:rPr>
        <w:t>Ostatné dojednania</w:t>
      </w:r>
    </w:p>
    <w:p w14:paraId="3F72E988" w14:textId="77777777" w:rsidR="004C2F3A" w:rsidRPr="00DB233F" w:rsidRDefault="004C2F3A" w:rsidP="004C2F3A">
      <w:pPr>
        <w:shd w:val="clear" w:color="auto" w:fill="FFFFFF"/>
        <w:spacing w:after="0" w:line="240" w:lineRule="auto"/>
        <w:jc w:val="center"/>
        <w:rPr>
          <w:rFonts w:asciiTheme="minorHAnsi" w:hAnsiTheme="minorHAnsi" w:cstheme="minorHAnsi"/>
          <w:b/>
          <w:color w:val="000000"/>
        </w:rPr>
      </w:pPr>
    </w:p>
    <w:p w14:paraId="69A3A481" w14:textId="77777777" w:rsidR="00E257B3" w:rsidRPr="00DB233F" w:rsidRDefault="00E257B3" w:rsidP="00E257B3">
      <w:pPr>
        <w:pStyle w:val="Zarkazkladnhotextu2"/>
        <w:numPr>
          <w:ilvl w:val="0"/>
          <w:numId w:val="93"/>
        </w:numPr>
        <w:spacing w:line="240" w:lineRule="auto"/>
        <w:ind w:left="567" w:hanging="567"/>
        <w:jc w:val="both"/>
        <w:rPr>
          <w:rFonts w:asciiTheme="minorHAnsi" w:hAnsiTheme="minorHAnsi" w:cstheme="minorHAnsi"/>
          <w:szCs w:val="21"/>
        </w:rPr>
      </w:pPr>
      <w:r w:rsidRPr="00DB233F">
        <w:rPr>
          <w:rFonts w:asciiTheme="minorHAnsi" w:hAnsiTheme="minorHAnsi" w:cstheme="minorHAnsi"/>
          <w:bCs/>
          <w:szCs w:val="21"/>
        </w:rPr>
        <w:t xml:space="preserve">Objednávateľ poskytne poskytovateľovi k výkonu hlavných prehliadok mostov plošinu BARIN na základe písomnej žiadosti poskytovateľa doručenej objednávateľovi v zmysle objednávateľom schváleného harmonogramu, pričom v prípade, ak objednávateľ nebude môcť poskytovateľovi poskytnúť plošinu BARIN v harmonogramom určenom termíne, bude zmluvnými stranami dohodnutý náhradný termín po vzájomnom odsúhlasení. </w:t>
      </w:r>
    </w:p>
    <w:p w14:paraId="45EACC98" w14:textId="77777777" w:rsidR="00E257B3" w:rsidRPr="00DB233F" w:rsidRDefault="00E257B3" w:rsidP="00E257B3">
      <w:pPr>
        <w:pStyle w:val="Zarkazkladnhotextu"/>
        <w:numPr>
          <w:ilvl w:val="0"/>
          <w:numId w:val="93"/>
        </w:numPr>
        <w:spacing w:line="240" w:lineRule="auto"/>
        <w:ind w:left="567" w:hanging="567"/>
        <w:jc w:val="both"/>
        <w:rPr>
          <w:rFonts w:asciiTheme="minorHAnsi" w:hAnsiTheme="minorHAnsi" w:cstheme="minorHAnsi"/>
          <w:color w:val="000000"/>
        </w:rPr>
      </w:pPr>
      <w:r w:rsidRPr="00DB233F">
        <w:rPr>
          <w:rFonts w:asciiTheme="minorHAnsi" w:hAnsiTheme="minorHAnsi" w:cstheme="minorHAnsi"/>
          <w:color w:val="000000"/>
        </w:rPr>
        <w:t xml:space="preserve">Vlastnícke právo k </w:t>
      </w:r>
      <w:r w:rsidRPr="00DB233F">
        <w:rPr>
          <w:rFonts w:asciiTheme="minorHAnsi" w:hAnsiTheme="minorHAnsi" w:cstheme="minorHAnsi"/>
          <w:color w:val="000000"/>
          <w:szCs w:val="21"/>
        </w:rPr>
        <w:t>návrhu záznamu a záznamu z hlavnej prehliadky</w:t>
      </w:r>
      <w:r w:rsidRPr="00DB233F">
        <w:rPr>
          <w:rFonts w:asciiTheme="minorHAnsi" w:hAnsiTheme="minorHAnsi" w:cstheme="minorHAnsi"/>
          <w:color w:val="000000"/>
        </w:rPr>
        <w:t xml:space="preserve"> objednávateľ nadobúda dňom jeho protokolárneho odovzdania a prevzatia </w:t>
      </w:r>
      <w:r w:rsidRPr="00DB233F">
        <w:rPr>
          <w:rFonts w:asciiTheme="minorHAnsi" w:hAnsiTheme="minorHAnsi" w:cstheme="minorHAnsi"/>
          <w:szCs w:val="21"/>
        </w:rPr>
        <w:t>v</w:t>
      </w:r>
      <w:r>
        <w:rPr>
          <w:rFonts w:asciiTheme="minorHAnsi" w:hAnsiTheme="minorHAnsi" w:cstheme="minorHAnsi"/>
          <w:szCs w:val="21"/>
        </w:rPr>
        <w:t> </w:t>
      </w:r>
      <w:r w:rsidRPr="00DB233F">
        <w:rPr>
          <w:rFonts w:asciiTheme="minorHAnsi" w:hAnsiTheme="minorHAnsi" w:cstheme="minorHAnsi"/>
          <w:szCs w:val="21"/>
        </w:rPr>
        <w:t>súlade</w:t>
      </w:r>
      <w:r>
        <w:rPr>
          <w:rFonts w:asciiTheme="minorHAnsi" w:hAnsiTheme="minorHAnsi" w:cstheme="minorHAnsi"/>
          <w:szCs w:val="21"/>
        </w:rPr>
        <w:t xml:space="preserve"> s bodmi 4.5 a 4.6 </w:t>
      </w:r>
      <w:r w:rsidRPr="00DB233F">
        <w:rPr>
          <w:rFonts w:asciiTheme="minorHAnsi" w:hAnsiTheme="minorHAnsi" w:cstheme="minorHAnsi"/>
          <w:szCs w:val="21"/>
        </w:rPr>
        <w:t>s čl.</w:t>
      </w:r>
      <w:r w:rsidRPr="00DB233F">
        <w:rPr>
          <w:rFonts w:asciiTheme="minorHAnsi" w:hAnsiTheme="minorHAnsi" w:cstheme="minorHAnsi"/>
        </w:rPr>
        <w:t xml:space="preserve"> 4 </w:t>
      </w:r>
      <w:r w:rsidRPr="00DB233F">
        <w:rPr>
          <w:rFonts w:asciiTheme="minorHAnsi" w:hAnsiTheme="minorHAnsi" w:cstheme="minorHAnsi"/>
          <w:szCs w:val="21"/>
        </w:rPr>
        <w:t xml:space="preserve">tejto </w:t>
      </w:r>
      <w:r w:rsidRPr="00DB233F">
        <w:rPr>
          <w:rFonts w:asciiTheme="minorHAnsi" w:hAnsiTheme="minorHAnsi" w:cstheme="minorHAnsi"/>
          <w:color w:val="000000"/>
        </w:rPr>
        <w:t xml:space="preserve">rámcovej dohody. Nebezpečenstvo škody na </w:t>
      </w:r>
      <w:r w:rsidRPr="00DB233F">
        <w:rPr>
          <w:rFonts w:asciiTheme="minorHAnsi" w:hAnsiTheme="minorHAnsi" w:cstheme="minorHAnsi"/>
          <w:color w:val="000000"/>
          <w:szCs w:val="21"/>
        </w:rPr>
        <w:t>návrhu záznamu a záznamu z hlavnej prehliadky</w:t>
      </w:r>
      <w:r w:rsidRPr="00DB233F">
        <w:rPr>
          <w:rFonts w:asciiTheme="minorHAnsi" w:hAnsiTheme="minorHAnsi" w:cstheme="minorHAnsi"/>
          <w:color w:val="000000"/>
        </w:rPr>
        <w:t xml:space="preserve"> prechádza</w:t>
      </w:r>
      <w:r>
        <w:rPr>
          <w:rFonts w:asciiTheme="minorHAnsi" w:hAnsiTheme="minorHAnsi" w:cstheme="minorHAnsi"/>
          <w:color w:val="000000"/>
        </w:rPr>
        <w:t xml:space="preserve"> </w:t>
      </w:r>
      <w:r w:rsidRPr="00DB233F">
        <w:rPr>
          <w:rFonts w:asciiTheme="minorHAnsi" w:hAnsiTheme="minorHAnsi" w:cstheme="minorHAnsi"/>
          <w:color w:val="000000"/>
          <w:szCs w:val="21"/>
        </w:rPr>
        <w:t>z poskytovateľa</w:t>
      </w:r>
      <w:r w:rsidRPr="00DB233F">
        <w:rPr>
          <w:rFonts w:asciiTheme="minorHAnsi" w:hAnsiTheme="minorHAnsi" w:cstheme="minorHAnsi"/>
          <w:color w:val="000000"/>
        </w:rPr>
        <w:t xml:space="preserve"> na objednávateľa súčasne s prechodom vlastníckeho práva podľa tohto </w:t>
      </w:r>
      <w:r w:rsidRPr="00DB233F">
        <w:rPr>
          <w:rFonts w:asciiTheme="minorHAnsi" w:hAnsiTheme="minorHAnsi" w:cstheme="minorHAnsi"/>
          <w:color w:val="000000"/>
          <w:szCs w:val="21"/>
        </w:rPr>
        <w:t>odseku</w:t>
      </w:r>
      <w:r w:rsidRPr="00DB233F">
        <w:rPr>
          <w:rFonts w:asciiTheme="minorHAnsi" w:hAnsiTheme="minorHAnsi" w:cstheme="minorHAnsi"/>
          <w:color w:val="000000"/>
        </w:rPr>
        <w:t>.</w:t>
      </w:r>
    </w:p>
    <w:p w14:paraId="5BB7B3FD" w14:textId="77777777" w:rsidR="00E257B3" w:rsidRPr="00DB233F" w:rsidRDefault="00E257B3" w:rsidP="00E257B3">
      <w:pPr>
        <w:pStyle w:val="Odsekzoznamu"/>
        <w:numPr>
          <w:ilvl w:val="0"/>
          <w:numId w:val="93"/>
        </w:numPr>
        <w:spacing w:after="120"/>
        <w:ind w:left="567" w:hanging="567"/>
        <w:jc w:val="both"/>
        <w:rPr>
          <w:rFonts w:asciiTheme="minorHAnsi" w:hAnsiTheme="minorHAnsi" w:cstheme="minorHAnsi"/>
        </w:rPr>
      </w:pPr>
      <w:r w:rsidRPr="00DB233F">
        <w:rPr>
          <w:rFonts w:asciiTheme="minorHAnsi" w:hAnsiTheme="minorHAnsi" w:cstheme="minorHAnsi"/>
        </w:rPr>
        <w:t xml:space="preserve">V prípade, že </w:t>
      </w:r>
      <w:r w:rsidRPr="00DB233F">
        <w:rPr>
          <w:rFonts w:asciiTheme="minorHAnsi" w:hAnsiTheme="minorHAnsi" w:cstheme="minorHAnsi"/>
          <w:szCs w:val="21"/>
        </w:rPr>
        <w:t>návrh záznamu a záznamu z hlavnej prehliadky</w:t>
      </w:r>
      <w:r w:rsidRPr="00DB233F">
        <w:rPr>
          <w:rFonts w:asciiTheme="minorHAnsi" w:hAnsiTheme="minorHAnsi" w:cstheme="minorHAnsi"/>
        </w:rPr>
        <w:t xml:space="preserve"> alebo jeho ktorákoľvek časť, </w:t>
      </w:r>
      <w:r w:rsidRPr="00DB233F">
        <w:rPr>
          <w:rFonts w:asciiTheme="minorHAnsi" w:hAnsiTheme="minorHAnsi" w:cstheme="minorHAnsi"/>
          <w:szCs w:val="21"/>
        </w:rPr>
        <w:t>ktorej</w:t>
      </w:r>
      <w:r w:rsidRPr="00DB233F">
        <w:rPr>
          <w:rFonts w:asciiTheme="minorHAnsi" w:hAnsiTheme="minorHAnsi" w:cstheme="minorHAnsi"/>
        </w:rPr>
        <w:t xml:space="preserve"> vykonanie je predmetom záväzku </w:t>
      </w:r>
      <w:r w:rsidRPr="00DB233F">
        <w:rPr>
          <w:rFonts w:asciiTheme="minorHAnsi" w:hAnsiTheme="minorHAnsi" w:cstheme="minorHAnsi"/>
          <w:szCs w:val="21"/>
        </w:rPr>
        <w:t>poskytovateľa</w:t>
      </w:r>
      <w:r w:rsidRPr="00DB233F">
        <w:rPr>
          <w:rFonts w:asciiTheme="minorHAnsi" w:hAnsiTheme="minorHAnsi" w:cstheme="minorHAnsi"/>
        </w:rPr>
        <w:t xml:space="preserve"> podľa príslušnej </w:t>
      </w:r>
      <w:r w:rsidRPr="00DB233F">
        <w:rPr>
          <w:rFonts w:asciiTheme="minorHAnsi" w:hAnsiTheme="minorHAnsi" w:cstheme="minorHAnsi"/>
          <w:szCs w:val="21"/>
        </w:rPr>
        <w:t>objednávky</w:t>
      </w:r>
      <w:r w:rsidRPr="00DB233F">
        <w:rPr>
          <w:rFonts w:asciiTheme="minorHAnsi" w:hAnsiTheme="minorHAnsi" w:cstheme="minorHAnsi"/>
        </w:rPr>
        <w:t>, spĺňa náležitosti autorského diela podľa zákona č. 185/2015 Z. z. o autorskom práve a právach súvisiacich s autorským právom (autorský zákon) v znení neskorších predpisov (ďalej len „</w:t>
      </w:r>
      <w:r w:rsidRPr="00DB233F">
        <w:rPr>
          <w:rFonts w:asciiTheme="minorHAnsi" w:hAnsiTheme="minorHAnsi" w:cstheme="minorHAnsi"/>
          <w:b/>
        </w:rPr>
        <w:t>autorský zákon</w:t>
      </w:r>
      <w:r w:rsidRPr="00DB233F">
        <w:rPr>
          <w:rFonts w:asciiTheme="minorHAnsi" w:hAnsiTheme="minorHAnsi" w:cstheme="minorHAnsi"/>
        </w:rPr>
        <w:t xml:space="preserve">“), </w:t>
      </w:r>
      <w:r w:rsidRPr="00DB233F">
        <w:rPr>
          <w:rFonts w:asciiTheme="minorHAnsi" w:hAnsiTheme="minorHAnsi" w:cstheme="minorHAnsi"/>
          <w:szCs w:val="21"/>
        </w:rPr>
        <w:t>poskytovateľ</w:t>
      </w:r>
      <w:r w:rsidRPr="00DB233F">
        <w:rPr>
          <w:rFonts w:asciiTheme="minorHAnsi" w:hAnsiTheme="minorHAnsi" w:cstheme="minorHAnsi"/>
        </w:rPr>
        <w:t xml:space="preserve"> udeľuje objednávateľovi dňom prevzatia </w:t>
      </w:r>
      <w:r w:rsidRPr="00DB233F">
        <w:rPr>
          <w:rFonts w:asciiTheme="minorHAnsi" w:hAnsiTheme="minorHAnsi" w:cstheme="minorHAnsi"/>
          <w:szCs w:val="21"/>
        </w:rPr>
        <w:t>návrhu záznamu a záznamu z hlavnej prehliadky</w:t>
      </w:r>
      <w:r w:rsidRPr="00DB233F">
        <w:rPr>
          <w:rFonts w:asciiTheme="minorHAnsi" w:hAnsiTheme="minorHAnsi" w:cstheme="minorHAnsi"/>
        </w:rPr>
        <w:t xml:space="preserve"> licenciu </w:t>
      </w:r>
      <w:r w:rsidRPr="00DB233F">
        <w:rPr>
          <w:rFonts w:asciiTheme="minorHAnsi" w:hAnsiTheme="minorHAnsi" w:cstheme="minorHAnsi"/>
          <w:szCs w:val="21"/>
        </w:rPr>
        <w:t>v súlade</w:t>
      </w:r>
      <w:r w:rsidRPr="00DB233F">
        <w:rPr>
          <w:rFonts w:asciiTheme="minorHAnsi" w:hAnsiTheme="minorHAnsi" w:cstheme="minorHAnsi"/>
        </w:rPr>
        <w:t xml:space="preserve"> § 65 a násl. autorského zákona, a to výhradnú, bezodplatnú a neobmedzenú (bez časového a teritoriálneho obmedzenia), v rozsahu uvedenom v § 19 ods. 4 </w:t>
      </w:r>
      <w:r w:rsidRPr="00DB233F">
        <w:rPr>
          <w:rFonts w:asciiTheme="minorHAnsi" w:hAnsiTheme="minorHAnsi" w:cstheme="minorHAnsi"/>
        </w:rPr>
        <w:lastRenderedPageBreak/>
        <w:t xml:space="preserve">autorského zákona, tak aby </w:t>
      </w:r>
      <w:r w:rsidRPr="00DB233F">
        <w:rPr>
          <w:rFonts w:asciiTheme="minorHAnsi" w:hAnsiTheme="minorHAnsi" w:cstheme="minorHAnsi"/>
          <w:szCs w:val="21"/>
        </w:rPr>
        <w:t>návrh záznamu a záznam z hlavnej prehliadky o</w:t>
      </w:r>
      <w:r w:rsidRPr="00DB233F">
        <w:rPr>
          <w:rFonts w:asciiTheme="minorHAnsi" w:hAnsiTheme="minorHAnsi" w:cstheme="minorHAnsi"/>
        </w:rPr>
        <w:t xml:space="preserve"> mohol používať na vlastnú potrebu a za týmto účelom ho poskytovať aj tretím osobám ako podklady pre plnenie úloh objednávateľa na úseku rozvoja, výstavby a údržby pozemných komunikácií, resp. výkon svojej podnikateľskej činnosti</w:t>
      </w:r>
      <w:r w:rsidRPr="00DB233F">
        <w:rPr>
          <w:rFonts w:asciiTheme="minorHAnsi" w:hAnsiTheme="minorHAnsi" w:cstheme="minorHAnsi"/>
          <w:szCs w:val="21"/>
        </w:rPr>
        <w:t xml:space="preserve"> a predmetu podnikania.</w:t>
      </w:r>
      <w:r w:rsidRPr="00DB233F">
        <w:rPr>
          <w:rFonts w:asciiTheme="minorHAnsi" w:hAnsiTheme="minorHAnsi" w:cstheme="minorHAnsi"/>
        </w:rPr>
        <w:t xml:space="preserve"> Objednávateľ je tiež oprávnený tieto predmety duševného vlastníctva poskytnúť orgánom a organizáciám štátnej správy a územnej samosprávy pre plnenie ich úloh vo všeobecnom verejnom záujme.</w:t>
      </w:r>
    </w:p>
    <w:p w14:paraId="3180E9C5" w14:textId="77777777" w:rsidR="00E257B3" w:rsidRPr="00DB233F" w:rsidRDefault="00E257B3" w:rsidP="00E257B3">
      <w:pPr>
        <w:pStyle w:val="Zarkazkladnhotextu"/>
        <w:numPr>
          <w:ilvl w:val="0"/>
          <w:numId w:val="93"/>
        </w:numPr>
        <w:spacing w:line="240" w:lineRule="auto"/>
        <w:ind w:left="567" w:hanging="567"/>
        <w:jc w:val="both"/>
        <w:rPr>
          <w:rFonts w:asciiTheme="minorHAnsi" w:hAnsiTheme="minorHAnsi" w:cstheme="minorHAnsi"/>
        </w:rPr>
      </w:pPr>
      <w:r w:rsidRPr="00DB233F">
        <w:rPr>
          <w:rFonts w:asciiTheme="minorHAnsi" w:hAnsiTheme="minorHAnsi" w:cstheme="minorHAnsi"/>
          <w:szCs w:val="21"/>
        </w:rPr>
        <w:t>Poskytovateľ</w:t>
      </w:r>
      <w:r w:rsidRPr="00DB233F">
        <w:rPr>
          <w:rFonts w:asciiTheme="minorHAnsi" w:hAnsiTheme="minorHAnsi" w:cstheme="minorHAnsi"/>
        </w:rPr>
        <w:t xml:space="preserve"> sa zaväzuje </w:t>
      </w:r>
      <w:r w:rsidRPr="00DB233F">
        <w:rPr>
          <w:rFonts w:asciiTheme="minorHAnsi" w:hAnsiTheme="minorHAnsi" w:cstheme="minorHAnsi"/>
          <w:szCs w:val="21"/>
        </w:rPr>
        <w:t>návrh záznamu a záznamu z hlavnej prehliadky</w:t>
      </w:r>
      <w:r w:rsidRPr="00DB233F">
        <w:rPr>
          <w:rFonts w:asciiTheme="minorHAnsi" w:hAnsiTheme="minorHAnsi" w:cstheme="minorHAnsi"/>
        </w:rPr>
        <w:t xml:space="preserve"> ani žiadnu z jeho častí nepoužiť bez predchádzajúceho písomného súhlasu objednávateľa na iné účely ako tie, ktoré sú uvedené </w:t>
      </w:r>
      <w:r>
        <w:rPr>
          <w:rFonts w:asciiTheme="minorHAnsi" w:hAnsiTheme="minorHAnsi" w:cstheme="minorHAnsi"/>
        </w:rPr>
        <w:t>v bode 9.3</w:t>
      </w:r>
      <w:r w:rsidRPr="00DB233F">
        <w:rPr>
          <w:rFonts w:asciiTheme="minorHAnsi" w:hAnsiTheme="minorHAnsi" w:cstheme="minorHAnsi"/>
        </w:rPr>
        <w:t xml:space="preserve"> tohto článku. Ustanovenia osobitných všeobecne záväzných právnych predpisov platných a účinných v Slovenskej republike tým nie sú dotknuté.</w:t>
      </w:r>
    </w:p>
    <w:p w14:paraId="399503E2" w14:textId="77777777" w:rsidR="00E257B3" w:rsidRPr="00DB233F" w:rsidRDefault="00E257B3" w:rsidP="00E257B3">
      <w:pPr>
        <w:pStyle w:val="Zarkazkladnhotextu"/>
        <w:numPr>
          <w:ilvl w:val="0"/>
          <w:numId w:val="93"/>
        </w:numPr>
        <w:spacing w:line="240" w:lineRule="auto"/>
        <w:ind w:left="567" w:hanging="567"/>
        <w:jc w:val="both"/>
        <w:rPr>
          <w:rFonts w:asciiTheme="minorHAnsi" w:hAnsiTheme="minorHAnsi" w:cstheme="minorHAnsi"/>
        </w:rPr>
      </w:pPr>
      <w:r w:rsidRPr="00DB233F">
        <w:rPr>
          <w:rFonts w:asciiTheme="minorHAnsi" w:hAnsiTheme="minorHAnsi" w:cstheme="minorHAnsi"/>
          <w:szCs w:val="21"/>
        </w:rPr>
        <w:t>Poskytovateľ</w:t>
      </w:r>
      <w:r w:rsidRPr="00DB233F">
        <w:rPr>
          <w:rFonts w:asciiTheme="minorHAnsi" w:hAnsiTheme="minorHAnsi" w:cstheme="minorHAnsi"/>
        </w:rPr>
        <w:t xml:space="preserve"> je oprávnený použiť skutočnosť, že vykonal </w:t>
      </w:r>
      <w:r w:rsidRPr="00DB233F">
        <w:rPr>
          <w:rFonts w:asciiTheme="minorHAnsi" w:hAnsiTheme="minorHAnsi" w:cstheme="minorHAnsi"/>
          <w:szCs w:val="21"/>
        </w:rPr>
        <w:t>plnenie a s ním súvisiaci návrh záznamu a záznamu z hlavnej prehliadky</w:t>
      </w:r>
      <w:r w:rsidRPr="00DB233F">
        <w:rPr>
          <w:rFonts w:asciiTheme="minorHAnsi" w:hAnsiTheme="minorHAnsi" w:cstheme="minorHAnsi"/>
        </w:rPr>
        <w:t xml:space="preserve"> na propagáciu svojej činnosti na verejnosti. Musí však pritom chrániť oprávnené záujmy objednávateľa. </w:t>
      </w:r>
    </w:p>
    <w:p w14:paraId="24C2BC5C" w14:textId="77777777" w:rsidR="00E257B3" w:rsidRPr="00DB233F" w:rsidRDefault="00E257B3" w:rsidP="00E257B3">
      <w:pPr>
        <w:pStyle w:val="Zarkazkladnhotextu"/>
        <w:numPr>
          <w:ilvl w:val="0"/>
          <w:numId w:val="93"/>
        </w:numPr>
        <w:spacing w:line="240" w:lineRule="auto"/>
        <w:ind w:left="567" w:hanging="567"/>
        <w:jc w:val="both"/>
        <w:rPr>
          <w:rFonts w:asciiTheme="minorHAnsi" w:hAnsiTheme="minorHAnsi" w:cstheme="minorHAnsi"/>
        </w:rPr>
      </w:pPr>
      <w:r w:rsidRPr="00DB233F">
        <w:rPr>
          <w:rFonts w:asciiTheme="minorHAnsi" w:hAnsiTheme="minorHAnsi" w:cstheme="minorHAnsi"/>
          <w:color w:val="000000"/>
          <w:szCs w:val="21"/>
        </w:rPr>
        <w:t>Poskytovateľ</w:t>
      </w:r>
      <w:r w:rsidRPr="00DB233F">
        <w:rPr>
          <w:rFonts w:asciiTheme="minorHAnsi" w:hAnsiTheme="minorHAnsi" w:cstheme="minorHAnsi"/>
          <w:color w:val="000000"/>
        </w:rPr>
        <w:t xml:space="preserve"> sa zaväzuje vrátiť objednávateľovi všetky podklady, ktoré mu objednávateľ poskytol na vykonanie </w:t>
      </w:r>
      <w:r w:rsidRPr="00DB233F">
        <w:rPr>
          <w:rFonts w:asciiTheme="minorHAnsi" w:hAnsiTheme="minorHAnsi" w:cstheme="minorHAnsi"/>
          <w:color w:val="000000"/>
          <w:szCs w:val="21"/>
        </w:rPr>
        <w:t>plnenia</w:t>
      </w:r>
      <w:r w:rsidRPr="00DB233F">
        <w:rPr>
          <w:rFonts w:asciiTheme="minorHAnsi" w:hAnsiTheme="minorHAnsi" w:cstheme="minorHAnsi"/>
          <w:color w:val="000000"/>
        </w:rPr>
        <w:t xml:space="preserve"> v lehote </w:t>
      </w:r>
      <w:r w:rsidRPr="00DB233F">
        <w:rPr>
          <w:rFonts w:asciiTheme="minorHAnsi" w:hAnsiTheme="minorHAnsi" w:cstheme="minorHAnsi"/>
          <w:color w:val="000000"/>
          <w:szCs w:val="21"/>
        </w:rPr>
        <w:t xml:space="preserve">najneskôr do </w:t>
      </w:r>
      <w:r w:rsidRPr="00DB233F">
        <w:rPr>
          <w:rFonts w:asciiTheme="minorHAnsi" w:hAnsiTheme="minorHAnsi" w:cstheme="minorHAnsi"/>
          <w:color w:val="000000"/>
        </w:rPr>
        <w:t xml:space="preserve">10 </w:t>
      </w:r>
      <w:r w:rsidRPr="00DB233F">
        <w:rPr>
          <w:rFonts w:asciiTheme="minorHAnsi" w:hAnsiTheme="minorHAnsi" w:cstheme="minorHAnsi"/>
          <w:color w:val="000000"/>
          <w:szCs w:val="21"/>
        </w:rPr>
        <w:t xml:space="preserve">(desať) kalendárnych </w:t>
      </w:r>
      <w:r w:rsidRPr="00DB233F">
        <w:rPr>
          <w:rFonts w:asciiTheme="minorHAnsi" w:hAnsiTheme="minorHAnsi" w:cstheme="minorHAnsi"/>
          <w:color w:val="000000"/>
        </w:rPr>
        <w:t xml:space="preserve">dní odo dňa, v ktorom </w:t>
      </w:r>
      <w:r w:rsidRPr="00DB233F">
        <w:rPr>
          <w:rFonts w:asciiTheme="minorHAnsi" w:hAnsiTheme="minorHAnsi" w:cstheme="minorHAnsi"/>
          <w:color w:val="000000"/>
          <w:szCs w:val="21"/>
        </w:rPr>
        <w:t>bol návrh záznamu a záznam z hlavnej prehliadky protokolárne</w:t>
      </w:r>
      <w:r w:rsidRPr="00DB233F">
        <w:rPr>
          <w:rFonts w:asciiTheme="minorHAnsi" w:hAnsiTheme="minorHAnsi" w:cstheme="minorHAnsi"/>
          <w:color w:val="000000"/>
        </w:rPr>
        <w:t xml:space="preserve"> odovzdané a prevzaté </w:t>
      </w:r>
      <w:r w:rsidRPr="00DB233F">
        <w:rPr>
          <w:rFonts w:asciiTheme="minorHAnsi" w:hAnsiTheme="minorHAnsi" w:cstheme="minorHAnsi"/>
          <w:color w:val="000000"/>
          <w:szCs w:val="21"/>
        </w:rPr>
        <w:t>v súlade s</w:t>
      </w:r>
      <w:r>
        <w:rPr>
          <w:rFonts w:asciiTheme="minorHAnsi" w:hAnsiTheme="minorHAnsi" w:cstheme="minorHAnsi"/>
          <w:color w:val="000000"/>
          <w:szCs w:val="21"/>
        </w:rPr>
        <w:t> bodmi 4.5 a 4.6</w:t>
      </w:r>
      <w:r w:rsidRPr="00DB233F">
        <w:rPr>
          <w:rFonts w:asciiTheme="minorHAnsi" w:hAnsiTheme="minorHAnsi" w:cstheme="minorHAnsi"/>
          <w:color w:val="000000"/>
          <w:szCs w:val="21"/>
        </w:rPr>
        <w:t> čl.</w:t>
      </w:r>
      <w:r w:rsidRPr="00DB233F">
        <w:rPr>
          <w:rFonts w:asciiTheme="minorHAnsi" w:hAnsiTheme="minorHAnsi" w:cstheme="minorHAnsi"/>
          <w:color w:val="000000"/>
        </w:rPr>
        <w:t xml:space="preserve"> 4 tejto rámcovej dohody.</w:t>
      </w:r>
    </w:p>
    <w:p w14:paraId="577B4BFA" w14:textId="77777777" w:rsidR="00E257B3" w:rsidRDefault="00E257B3" w:rsidP="00E257B3">
      <w:pPr>
        <w:pStyle w:val="Zarkazkladnhotextu"/>
        <w:numPr>
          <w:ilvl w:val="0"/>
          <w:numId w:val="93"/>
        </w:numPr>
        <w:spacing w:line="240" w:lineRule="auto"/>
        <w:ind w:left="567" w:hanging="567"/>
        <w:jc w:val="both"/>
        <w:rPr>
          <w:rFonts w:asciiTheme="minorHAnsi" w:hAnsiTheme="minorHAnsi" w:cstheme="minorHAnsi"/>
        </w:rPr>
      </w:pPr>
      <w:r w:rsidRPr="00DB233F">
        <w:rPr>
          <w:rFonts w:asciiTheme="minorHAnsi" w:hAnsiTheme="minorHAnsi" w:cstheme="minorHAnsi"/>
        </w:rPr>
        <w:t xml:space="preserve">Objednávateľ prevzatím </w:t>
      </w:r>
      <w:r w:rsidRPr="00DB233F">
        <w:rPr>
          <w:rFonts w:asciiTheme="minorHAnsi" w:hAnsiTheme="minorHAnsi" w:cstheme="minorHAnsi"/>
          <w:szCs w:val="21"/>
        </w:rPr>
        <w:t>návrhu záznamu a záznamu z hlavnej</w:t>
      </w:r>
      <w:r w:rsidRPr="00DB233F">
        <w:rPr>
          <w:rFonts w:asciiTheme="minorHAnsi" w:hAnsiTheme="minorHAnsi" w:cstheme="minorHAnsi"/>
        </w:rPr>
        <w:t xml:space="preserve"> </w:t>
      </w:r>
      <w:r>
        <w:rPr>
          <w:rFonts w:asciiTheme="minorHAnsi" w:hAnsiTheme="minorHAnsi" w:cstheme="minorHAnsi"/>
        </w:rPr>
        <w:t xml:space="preserve">prehliadky </w:t>
      </w:r>
      <w:r w:rsidRPr="00DB233F">
        <w:rPr>
          <w:rFonts w:asciiTheme="minorHAnsi" w:hAnsiTheme="minorHAnsi" w:cstheme="minorHAnsi"/>
        </w:rPr>
        <w:t xml:space="preserve">nepreberá žiadnu zodpovednosť za prípadne porušenie akýchkoľvek majetkových a/alebo autorských práv tretích osôb </w:t>
      </w:r>
      <w:r w:rsidRPr="00DB233F">
        <w:rPr>
          <w:rFonts w:asciiTheme="minorHAnsi" w:hAnsiTheme="minorHAnsi" w:cstheme="minorHAnsi"/>
          <w:szCs w:val="21"/>
        </w:rPr>
        <w:t>poskytovateľom</w:t>
      </w:r>
      <w:r w:rsidRPr="00DB233F">
        <w:rPr>
          <w:rFonts w:asciiTheme="minorHAnsi" w:hAnsiTheme="minorHAnsi" w:cstheme="minorHAnsi"/>
        </w:rPr>
        <w:t xml:space="preserve"> v súvislosti s plnením tejto rámcovej dohody.</w:t>
      </w:r>
      <w:r w:rsidRPr="00DB233F">
        <w:rPr>
          <w:rFonts w:asciiTheme="minorHAnsi" w:hAnsiTheme="minorHAnsi" w:cstheme="minorHAnsi"/>
          <w:szCs w:val="21"/>
        </w:rPr>
        <w:t xml:space="preserve"> </w:t>
      </w:r>
      <w:r w:rsidRPr="00DB233F">
        <w:rPr>
          <w:rFonts w:asciiTheme="minorHAnsi" w:hAnsiTheme="minorHAnsi" w:cstheme="minorHAnsi"/>
        </w:rPr>
        <w:t xml:space="preserve"> </w:t>
      </w:r>
    </w:p>
    <w:p w14:paraId="71921720" w14:textId="3601EC7F" w:rsidR="001B62A4" w:rsidRDefault="00E257B3" w:rsidP="001B62A4">
      <w:pPr>
        <w:pStyle w:val="Zarkazkladnhotextu"/>
        <w:numPr>
          <w:ilvl w:val="0"/>
          <w:numId w:val="93"/>
        </w:numPr>
        <w:spacing w:line="240" w:lineRule="auto"/>
        <w:ind w:left="567" w:hanging="567"/>
        <w:jc w:val="both"/>
        <w:rPr>
          <w:rFonts w:asciiTheme="minorHAnsi" w:hAnsiTheme="minorHAnsi" w:cstheme="minorHAnsi"/>
        </w:rPr>
      </w:pPr>
      <w:r w:rsidRPr="00E257B3">
        <w:rPr>
          <w:rFonts w:asciiTheme="minorHAnsi" w:hAnsiTheme="minorHAnsi" w:cstheme="minorHAnsi"/>
          <w:szCs w:val="21"/>
        </w:rPr>
        <w:t>Poskytovateľ</w:t>
      </w:r>
      <w:r w:rsidRPr="00E257B3">
        <w:rPr>
          <w:rFonts w:asciiTheme="minorHAnsi" w:hAnsiTheme="minorHAnsi" w:cstheme="minorHAnsi"/>
        </w:rPr>
        <w:t xml:space="preserve"> v plnej miere zodpovedá za škodu, ktorá objednávateľovi vznikne v súvislosti s porušením akýchkoľvek povinností </w:t>
      </w:r>
      <w:r w:rsidRPr="00E257B3">
        <w:rPr>
          <w:rFonts w:asciiTheme="minorHAnsi" w:hAnsiTheme="minorHAnsi" w:cstheme="minorHAnsi"/>
          <w:szCs w:val="21"/>
        </w:rPr>
        <w:t>poskytovateľa</w:t>
      </w:r>
      <w:r w:rsidRPr="00E257B3">
        <w:rPr>
          <w:rFonts w:asciiTheme="minorHAnsi" w:hAnsiTheme="minorHAnsi" w:cstheme="minorHAnsi"/>
        </w:rPr>
        <w:t xml:space="preserve"> podľa tohto článku tejto rámcovej dohody.</w:t>
      </w:r>
    </w:p>
    <w:p w14:paraId="02DA8328" w14:textId="77777777" w:rsidR="001B62A4" w:rsidRPr="001B62A4" w:rsidRDefault="001B62A4" w:rsidP="001B62A4">
      <w:pPr>
        <w:pStyle w:val="Zarkazkladnhotextu"/>
        <w:spacing w:line="240" w:lineRule="auto"/>
        <w:ind w:left="567"/>
        <w:jc w:val="both"/>
        <w:rPr>
          <w:rFonts w:asciiTheme="minorHAnsi" w:hAnsiTheme="minorHAnsi" w:cstheme="minorHAnsi"/>
          <w:sz w:val="12"/>
        </w:rPr>
      </w:pPr>
    </w:p>
    <w:p w14:paraId="479C6535" w14:textId="77777777" w:rsidR="004C2F3A" w:rsidRPr="00DB233F" w:rsidRDefault="004C2F3A" w:rsidP="004C2F3A">
      <w:pPr>
        <w:spacing w:after="0" w:line="240" w:lineRule="auto"/>
        <w:jc w:val="center"/>
        <w:rPr>
          <w:rFonts w:asciiTheme="minorHAnsi" w:hAnsiTheme="minorHAnsi" w:cstheme="minorHAnsi"/>
          <w:b/>
        </w:rPr>
      </w:pPr>
      <w:r w:rsidRPr="00DB233F">
        <w:rPr>
          <w:rFonts w:asciiTheme="minorHAnsi" w:hAnsiTheme="minorHAnsi" w:cstheme="minorHAnsi"/>
          <w:b/>
        </w:rPr>
        <w:t>Čl.</w:t>
      </w:r>
      <w:r w:rsidRPr="00DB233F">
        <w:rPr>
          <w:rFonts w:asciiTheme="minorHAnsi" w:hAnsiTheme="minorHAnsi" w:cstheme="minorHAnsi"/>
          <w:b/>
          <w:szCs w:val="21"/>
        </w:rPr>
        <w:t xml:space="preserve"> </w:t>
      </w:r>
      <w:r w:rsidRPr="00DB233F">
        <w:rPr>
          <w:rFonts w:asciiTheme="minorHAnsi" w:hAnsiTheme="minorHAnsi" w:cstheme="minorHAnsi"/>
          <w:b/>
        </w:rPr>
        <w:t>10</w:t>
      </w:r>
    </w:p>
    <w:p w14:paraId="55E38934" w14:textId="77777777" w:rsidR="004C2F3A" w:rsidRPr="00DB233F" w:rsidRDefault="004C2F3A" w:rsidP="004C2F3A">
      <w:pPr>
        <w:spacing w:after="0" w:line="240" w:lineRule="auto"/>
        <w:jc w:val="center"/>
        <w:rPr>
          <w:rFonts w:asciiTheme="minorHAnsi" w:hAnsiTheme="minorHAnsi" w:cstheme="minorHAnsi"/>
          <w:b/>
        </w:rPr>
      </w:pPr>
      <w:r w:rsidRPr="00DB233F">
        <w:rPr>
          <w:rFonts w:asciiTheme="minorHAnsi" w:hAnsiTheme="minorHAnsi" w:cstheme="minorHAnsi"/>
          <w:b/>
        </w:rPr>
        <w:t>Trvanie rámcovej dohody</w:t>
      </w:r>
    </w:p>
    <w:p w14:paraId="15137FC3" w14:textId="77777777" w:rsidR="004C2F3A" w:rsidRPr="00DB233F" w:rsidRDefault="004C2F3A" w:rsidP="004C2F3A">
      <w:pPr>
        <w:spacing w:after="0" w:line="240" w:lineRule="auto"/>
        <w:jc w:val="center"/>
        <w:rPr>
          <w:rFonts w:asciiTheme="minorHAnsi" w:hAnsiTheme="minorHAnsi" w:cstheme="minorHAnsi"/>
          <w:b/>
        </w:rPr>
      </w:pPr>
    </w:p>
    <w:p w14:paraId="5021F17A" w14:textId="1F12C0AE" w:rsidR="001B62A4" w:rsidRDefault="001B62A4" w:rsidP="001B62A4">
      <w:pPr>
        <w:pStyle w:val="Odsekzoznamu"/>
        <w:numPr>
          <w:ilvl w:val="0"/>
          <w:numId w:val="94"/>
        </w:numPr>
        <w:ind w:left="567" w:hanging="567"/>
        <w:jc w:val="both"/>
        <w:rPr>
          <w:rFonts w:asciiTheme="minorHAnsi" w:hAnsiTheme="minorHAnsi" w:cstheme="minorHAnsi"/>
        </w:rPr>
      </w:pPr>
      <w:r w:rsidRPr="00DB233F">
        <w:rPr>
          <w:rFonts w:asciiTheme="minorHAnsi" w:hAnsiTheme="minorHAnsi" w:cstheme="minorHAnsi"/>
        </w:rPr>
        <w:t xml:space="preserve">Táto rámcová dohoda sa uzatvára na </w:t>
      </w:r>
      <w:r w:rsidRPr="00DB233F">
        <w:rPr>
          <w:rFonts w:asciiTheme="minorHAnsi" w:hAnsiTheme="minorHAnsi" w:cstheme="minorHAnsi"/>
          <w:szCs w:val="21"/>
        </w:rPr>
        <w:t xml:space="preserve">obdobie </w:t>
      </w:r>
      <w:r w:rsidRPr="00DB233F">
        <w:rPr>
          <w:rFonts w:asciiTheme="minorHAnsi" w:hAnsiTheme="minorHAnsi" w:cstheme="minorHAnsi"/>
          <w:b/>
          <w:szCs w:val="21"/>
        </w:rPr>
        <w:t>4 (</w:t>
      </w:r>
      <w:r w:rsidRPr="00DB233F">
        <w:rPr>
          <w:rFonts w:asciiTheme="minorHAnsi" w:hAnsiTheme="minorHAnsi" w:cstheme="minorHAnsi"/>
          <w:b/>
        </w:rPr>
        <w:t>štyri</w:t>
      </w:r>
      <w:r w:rsidRPr="00DB233F">
        <w:rPr>
          <w:rFonts w:asciiTheme="minorHAnsi" w:hAnsiTheme="minorHAnsi" w:cstheme="minorHAnsi"/>
          <w:b/>
          <w:szCs w:val="21"/>
        </w:rPr>
        <w:t>)</w:t>
      </w:r>
      <w:r w:rsidRPr="00DB233F">
        <w:rPr>
          <w:rFonts w:asciiTheme="minorHAnsi" w:hAnsiTheme="minorHAnsi" w:cstheme="minorHAnsi"/>
          <w:b/>
        </w:rPr>
        <w:t xml:space="preserve"> roky</w:t>
      </w:r>
      <w:r w:rsidRPr="00DB233F">
        <w:rPr>
          <w:rFonts w:asciiTheme="minorHAnsi" w:hAnsiTheme="minorHAnsi" w:cstheme="minorHAnsi"/>
        </w:rPr>
        <w:t xml:space="preserve"> odo dňa nadobudnutia jej </w:t>
      </w:r>
      <w:r w:rsidRPr="00DB233F">
        <w:rPr>
          <w:rFonts w:asciiTheme="minorHAnsi" w:hAnsiTheme="minorHAnsi" w:cstheme="minorHAnsi"/>
          <w:szCs w:val="21"/>
        </w:rPr>
        <w:t>účinnostia splnenia všetkých práv a povinností zmluvných strán vyplývajúcich im z tejto dohody</w:t>
      </w:r>
      <w:r w:rsidRPr="00DB233F">
        <w:rPr>
          <w:rFonts w:asciiTheme="minorHAnsi" w:hAnsiTheme="minorHAnsi" w:cstheme="minorHAnsi"/>
        </w:rPr>
        <w:t xml:space="preserve">, alebo do dňa vyčerpania sumy, ktorá nemôže prekročiť sumu prijatú v ponuke úspešného uchádzača, podľa toho, ktorá skutočnosť nastane skôr. </w:t>
      </w:r>
    </w:p>
    <w:p w14:paraId="2D769560" w14:textId="77777777" w:rsidR="001B62A4" w:rsidRPr="00DB233F" w:rsidRDefault="001B62A4" w:rsidP="001B62A4">
      <w:pPr>
        <w:pStyle w:val="Odsekzoznamu"/>
        <w:ind w:left="567"/>
        <w:jc w:val="both"/>
        <w:rPr>
          <w:rFonts w:asciiTheme="minorHAnsi" w:hAnsiTheme="minorHAnsi" w:cstheme="minorHAnsi"/>
        </w:rPr>
      </w:pPr>
    </w:p>
    <w:p w14:paraId="1CED7FDE" w14:textId="77777777" w:rsidR="004C2F3A" w:rsidRPr="00DB233F" w:rsidRDefault="004C2F3A" w:rsidP="004C2F3A">
      <w:pPr>
        <w:spacing w:after="0" w:line="240" w:lineRule="auto"/>
        <w:jc w:val="center"/>
        <w:rPr>
          <w:rFonts w:asciiTheme="minorHAnsi" w:hAnsiTheme="minorHAnsi" w:cstheme="minorHAnsi"/>
          <w:b/>
          <w:szCs w:val="21"/>
        </w:rPr>
      </w:pPr>
      <w:r w:rsidRPr="00DB233F">
        <w:rPr>
          <w:rFonts w:asciiTheme="minorHAnsi" w:hAnsiTheme="minorHAnsi" w:cstheme="minorHAnsi"/>
          <w:b/>
        </w:rPr>
        <w:t xml:space="preserve">Čl. </w:t>
      </w:r>
      <w:r w:rsidRPr="00DB233F">
        <w:rPr>
          <w:rFonts w:asciiTheme="minorHAnsi" w:hAnsiTheme="minorHAnsi" w:cstheme="minorHAnsi"/>
          <w:b/>
          <w:szCs w:val="21"/>
        </w:rPr>
        <w:t>11</w:t>
      </w:r>
    </w:p>
    <w:p w14:paraId="5E4F33D9" w14:textId="77777777" w:rsidR="004C2F3A" w:rsidRPr="00DB233F" w:rsidRDefault="004C2F3A" w:rsidP="004C2F3A">
      <w:pPr>
        <w:spacing w:after="0" w:line="240" w:lineRule="auto"/>
        <w:jc w:val="center"/>
        <w:rPr>
          <w:rFonts w:asciiTheme="minorHAnsi" w:hAnsiTheme="minorHAnsi" w:cstheme="minorHAnsi"/>
          <w:b/>
        </w:rPr>
      </w:pPr>
      <w:r w:rsidRPr="00DB233F">
        <w:rPr>
          <w:rFonts w:asciiTheme="minorHAnsi" w:hAnsiTheme="minorHAnsi" w:cstheme="minorHAnsi"/>
          <w:b/>
        </w:rPr>
        <w:t>Ukončenie rámcovej dohody</w:t>
      </w:r>
    </w:p>
    <w:p w14:paraId="1F85019F" w14:textId="77777777" w:rsidR="004C2F3A" w:rsidRPr="0087018E" w:rsidRDefault="004C2F3A" w:rsidP="004C2F3A">
      <w:pPr>
        <w:spacing w:after="0" w:line="240" w:lineRule="auto"/>
        <w:rPr>
          <w:rFonts w:asciiTheme="minorHAnsi" w:hAnsiTheme="minorHAnsi" w:cstheme="minorHAnsi"/>
          <w:b/>
          <w:sz w:val="21"/>
        </w:rPr>
      </w:pPr>
    </w:p>
    <w:p w14:paraId="20B5817F" w14:textId="77777777" w:rsidR="001B62A4" w:rsidRPr="00DB233F" w:rsidRDefault="001B62A4" w:rsidP="001B62A4">
      <w:pPr>
        <w:pStyle w:val="Odsekzoznamu"/>
        <w:numPr>
          <w:ilvl w:val="0"/>
          <w:numId w:val="95"/>
        </w:numPr>
        <w:spacing w:after="120"/>
        <w:ind w:left="567" w:hanging="567"/>
        <w:jc w:val="both"/>
        <w:rPr>
          <w:rFonts w:asciiTheme="minorHAnsi" w:hAnsiTheme="minorHAnsi" w:cstheme="minorHAnsi"/>
        </w:rPr>
      </w:pPr>
      <w:r w:rsidRPr="00DB233F">
        <w:rPr>
          <w:rFonts w:asciiTheme="minorHAnsi" w:hAnsiTheme="minorHAnsi" w:cstheme="minorHAnsi"/>
        </w:rPr>
        <w:t xml:space="preserve">Táto rámcová dohoda zanikne okrem uplynutia doby jej trvania aj písomnou dohodou zmluvných strán, písomným odstúpením od rámcovej dohody, písomnou výpoveďou objednávateľa alebo vyčerpaním sumy, ktorá nemôže prekročiť sumu prijatú v ponuke úspešného uchádzača, v zmysle ustanovenia </w:t>
      </w:r>
      <w:r w:rsidRPr="00DB233F">
        <w:rPr>
          <w:rFonts w:asciiTheme="minorHAnsi" w:hAnsiTheme="minorHAnsi" w:cstheme="minorHAnsi"/>
          <w:bCs/>
          <w:iCs/>
          <w:szCs w:val="21"/>
        </w:rPr>
        <w:t>čl.</w:t>
      </w:r>
      <w:r w:rsidRPr="00DB233F">
        <w:rPr>
          <w:rFonts w:asciiTheme="minorHAnsi" w:hAnsiTheme="minorHAnsi" w:cstheme="minorHAnsi"/>
        </w:rPr>
        <w:t xml:space="preserve"> 10</w:t>
      </w:r>
      <w:r w:rsidRPr="00DB233F">
        <w:rPr>
          <w:rFonts w:asciiTheme="minorHAnsi" w:hAnsiTheme="minorHAnsi" w:cstheme="minorHAnsi"/>
          <w:bCs/>
          <w:iCs/>
          <w:szCs w:val="21"/>
        </w:rPr>
        <w:t xml:space="preserve"> ods. 1</w:t>
      </w:r>
      <w:r w:rsidRPr="00DB233F">
        <w:rPr>
          <w:rFonts w:asciiTheme="minorHAnsi" w:hAnsiTheme="minorHAnsi" w:cstheme="minorHAnsi"/>
        </w:rPr>
        <w:t xml:space="preserve"> tejto rámcovej dohody. </w:t>
      </w:r>
    </w:p>
    <w:p w14:paraId="6E35995C" w14:textId="77777777" w:rsidR="001B62A4" w:rsidRPr="00DB233F" w:rsidRDefault="001B62A4" w:rsidP="001B62A4">
      <w:pPr>
        <w:pStyle w:val="Odsekzoznamu"/>
        <w:numPr>
          <w:ilvl w:val="0"/>
          <w:numId w:val="95"/>
        </w:numPr>
        <w:spacing w:after="120"/>
        <w:ind w:left="567" w:hanging="567"/>
        <w:jc w:val="both"/>
        <w:rPr>
          <w:rFonts w:asciiTheme="minorHAnsi" w:hAnsiTheme="minorHAnsi" w:cstheme="minorHAnsi"/>
        </w:rPr>
      </w:pPr>
      <w:r w:rsidRPr="00DB233F">
        <w:rPr>
          <w:rFonts w:asciiTheme="minorHAnsi" w:hAnsiTheme="minorHAnsi" w:cstheme="minorHAnsi"/>
        </w:rPr>
        <w:t xml:space="preserve">V prípade zániku rámcovej dohody dohodou </w:t>
      </w:r>
      <w:r w:rsidRPr="00DB233F">
        <w:rPr>
          <w:rFonts w:asciiTheme="minorHAnsi" w:hAnsiTheme="minorHAnsi" w:cstheme="minorHAnsi"/>
          <w:szCs w:val="21"/>
        </w:rPr>
        <w:t xml:space="preserve">zmluvných </w:t>
      </w:r>
      <w:r w:rsidRPr="00DB233F">
        <w:rPr>
          <w:rFonts w:asciiTheme="minorHAnsi" w:hAnsiTheme="minorHAnsi" w:cstheme="minorHAnsi"/>
        </w:rPr>
        <w:t>strán, táto zaniká dňom uvedeným v tejto dohode (ďalej len „</w:t>
      </w:r>
      <w:r w:rsidRPr="00DB233F">
        <w:rPr>
          <w:rFonts w:asciiTheme="minorHAnsi" w:hAnsiTheme="minorHAnsi" w:cstheme="minorHAnsi"/>
          <w:b/>
        </w:rPr>
        <w:t>deň zániku rámcovej dohody dohodou</w:t>
      </w:r>
      <w:r w:rsidRPr="00DB233F">
        <w:rPr>
          <w:rFonts w:asciiTheme="minorHAnsi" w:hAnsiTheme="minorHAnsi" w:cstheme="minorHAnsi"/>
        </w:rPr>
        <w:t xml:space="preserve">“). V tejto dohode sa upravia aj vzájomné nároky strán rámcovej dohody vzniknuté z plnenia zmluvných povinností alebo z ich porušenia druhou </w:t>
      </w:r>
      <w:r w:rsidRPr="00DB233F">
        <w:rPr>
          <w:rFonts w:asciiTheme="minorHAnsi" w:hAnsiTheme="minorHAnsi" w:cstheme="minorHAnsi"/>
          <w:szCs w:val="21"/>
        </w:rPr>
        <w:t xml:space="preserve">zmluvnou </w:t>
      </w:r>
      <w:r w:rsidRPr="00DB233F">
        <w:rPr>
          <w:rFonts w:asciiTheme="minorHAnsi" w:hAnsiTheme="minorHAnsi" w:cstheme="minorHAnsi"/>
        </w:rPr>
        <w:t>stranou ku dňu zániku rámcovej dohody dohodou.</w:t>
      </w:r>
    </w:p>
    <w:p w14:paraId="19494F6B" w14:textId="77777777" w:rsidR="001B62A4" w:rsidRPr="00DB233F" w:rsidRDefault="001B62A4" w:rsidP="001B62A4">
      <w:pPr>
        <w:pStyle w:val="Odsekzoznamu"/>
        <w:numPr>
          <w:ilvl w:val="0"/>
          <w:numId w:val="95"/>
        </w:numPr>
        <w:spacing w:after="120"/>
        <w:ind w:left="567" w:hanging="567"/>
        <w:jc w:val="both"/>
        <w:rPr>
          <w:rFonts w:asciiTheme="minorHAnsi" w:hAnsiTheme="minorHAnsi" w:cstheme="minorHAnsi"/>
        </w:rPr>
      </w:pPr>
      <w:r w:rsidRPr="00DB233F">
        <w:rPr>
          <w:rFonts w:asciiTheme="minorHAnsi" w:hAnsiTheme="minorHAnsi" w:cstheme="minorHAnsi"/>
        </w:rPr>
        <w:t xml:space="preserve">Objednávateľ má právo odstúpiť od rámcovej dohody v prípade podstatného porušenia rámcovej dohody </w:t>
      </w:r>
      <w:r w:rsidRPr="00DB233F">
        <w:rPr>
          <w:rFonts w:asciiTheme="minorHAnsi" w:hAnsiTheme="minorHAnsi" w:cstheme="minorHAnsi"/>
          <w:szCs w:val="21"/>
        </w:rPr>
        <w:t>poskytovateľom.</w:t>
      </w:r>
      <w:r w:rsidRPr="00DB233F">
        <w:rPr>
          <w:rFonts w:asciiTheme="minorHAnsi" w:hAnsiTheme="minorHAnsi" w:cstheme="minorHAnsi"/>
        </w:rPr>
        <w:t xml:space="preserve"> Odstupuje sa od rámcovej dohody len s konkrétnym </w:t>
      </w:r>
      <w:r w:rsidRPr="00DB233F">
        <w:rPr>
          <w:rFonts w:asciiTheme="minorHAnsi" w:hAnsiTheme="minorHAnsi" w:cstheme="minorHAnsi"/>
          <w:szCs w:val="21"/>
        </w:rPr>
        <w:t>poskytovateľom</w:t>
      </w:r>
      <w:r w:rsidRPr="00DB233F">
        <w:rPr>
          <w:rFonts w:asciiTheme="minorHAnsi" w:hAnsiTheme="minorHAnsi" w:cstheme="minorHAnsi"/>
        </w:rPr>
        <w:t xml:space="preserve">, ktorý porušil podmienky rámcovej dohody. Rámcová dohoda naďalej ostáva v platnosti pre zostávajúcich </w:t>
      </w:r>
      <w:r w:rsidRPr="00DB233F">
        <w:rPr>
          <w:rFonts w:asciiTheme="minorHAnsi" w:hAnsiTheme="minorHAnsi" w:cstheme="minorHAnsi"/>
          <w:szCs w:val="21"/>
        </w:rPr>
        <w:t>poskytovateľov</w:t>
      </w:r>
      <w:r w:rsidRPr="00DB233F">
        <w:rPr>
          <w:rFonts w:asciiTheme="minorHAnsi" w:hAnsiTheme="minorHAnsi" w:cstheme="minorHAnsi"/>
        </w:rPr>
        <w:t xml:space="preserve">, ktorí neporušili podmienky rámcovej dohody. Na účely tejto rámcovej dohody sa za podstatné porušenie rámcovej dohody </w:t>
      </w:r>
      <w:r w:rsidRPr="00DB233F">
        <w:rPr>
          <w:rFonts w:asciiTheme="minorHAnsi" w:hAnsiTheme="minorHAnsi" w:cstheme="minorHAnsi"/>
          <w:szCs w:val="21"/>
        </w:rPr>
        <w:t>poskytovateľom</w:t>
      </w:r>
      <w:r w:rsidRPr="00DB233F">
        <w:rPr>
          <w:rFonts w:asciiTheme="minorHAnsi" w:hAnsiTheme="minorHAnsi" w:cstheme="minorHAnsi"/>
        </w:rPr>
        <w:t xml:space="preserve"> považuje najmä:</w:t>
      </w:r>
    </w:p>
    <w:p w14:paraId="2C786C0D" w14:textId="77777777" w:rsidR="001B62A4" w:rsidRPr="00DB233F" w:rsidRDefault="001B62A4" w:rsidP="001B62A4">
      <w:pPr>
        <w:pStyle w:val="Odsekzoznamu"/>
        <w:spacing w:after="120"/>
        <w:ind w:left="1134" w:hanging="567"/>
        <w:jc w:val="both"/>
        <w:rPr>
          <w:rFonts w:asciiTheme="minorHAnsi" w:hAnsiTheme="minorHAnsi" w:cstheme="minorHAnsi"/>
        </w:rPr>
      </w:pPr>
      <w:r>
        <w:rPr>
          <w:rFonts w:asciiTheme="minorHAnsi" w:hAnsiTheme="minorHAnsi" w:cstheme="minorHAnsi"/>
        </w:rPr>
        <w:lastRenderedPageBreak/>
        <w:t xml:space="preserve">a) </w:t>
      </w:r>
      <w:r>
        <w:rPr>
          <w:rFonts w:asciiTheme="minorHAnsi" w:hAnsiTheme="minorHAnsi" w:cstheme="minorHAnsi"/>
        </w:rPr>
        <w:tab/>
      </w:r>
      <w:r w:rsidRPr="00DB233F">
        <w:rPr>
          <w:rFonts w:asciiTheme="minorHAnsi" w:hAnsiTheme="minorHAnsi" w:cstheme="minorHAnsi"/>
        </w:rPr>
        <w:t xml:space="preserve">ak sa preukáže, že </w:t>
      </w:r>
      <w:r w:rsidRPr="00DB233F">
        <w:rPr>
          <w:rFonts w:asciiTheme="minorHAnsi" w:hAnsiTheme="minorHAnsi" w:cstheme="minorHAnsi"/>
          <w:szCs w:val="21"/>
        </w:rPr>
        <w:t>poskytovateľ</w:t>
      </w:r>
      <w:r w:rsidRPr="00DB233F">
        <w:rPr>
          <w:rFonts w:asciiTheme="minorHAnsi" w:hAnsiTheme="minorHAnsi" w:cstheme="minorHAnsi"/>
        </w:rPr>
        <w:t xml:space="preserve"> v ponuke v rámci verejnej súťaže predložil nepravdivé doklady alebo uviedol nepravdivé, neúplné alebo skreslené údaj</w:t>
      </w:r>
      <w:r>
        <w:rPr>
          <w:rFonts w:asciiTheme="minorHAnsi" w:hAnsiTheme="minorHAnsi" w:cstheme="minorHAnsi"/>
        </w:rPr>
        <w:t>e;</w:t>
      </w:r>
    </w:p>
    <w:p w14:paraId="22D600B2" w14:textId="77777777" w:rsidR="001B62A4" w:rsidRPr="00DB233F" w:rsidRDefault="001B62A4" w:rsidP="001B62A4">
      <w:pPr>
        <w:pStyle w:val="Odsekzoznamu"/>
        <w:spacing w:after="120"/>
        <w:ind w:left="1134" w:hanging="567"/>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Pr="00DB233F">
        <w:rPr>
          <w:rFonts w:asciiTheme="minorHAnsi" w:hAnsiTheme="minorHAnsi" w:cstheme="minorHAnsi"/>
        </w:rPr>
        <w:t xml:space="preserve">ak je </w:t>
      </w:r>
      <w:r w:rsidRPr="00DB233F">
        <w:rPr>
          <w:rFonts w:asciiTheme="minorHAnsi" w:hAnsiTheme="minorHAnsi" w:cstheme="minorHAnsi"/>
          <w:szCs w:val="21"/>
        </w:rPr>
        <w:t>poskytovateľ</w:t>
      </w:r>
      <w:r w:rsidRPr="00DB233F">
        <w:rPr>
          <w:rFonts w:asciiTheme="minorHAnsi" w:hAnsiTheme="minorHAnsi" w:cstheme="minorHAnsi"/>
        </w:rPr>
        <w:t xml:space="preserve"> v likvidácii, </w:t>
      </w:r>
      <w:r w:rsidRPr="00DB233F">
        <w:rPr>
          <w:rFonts w:asciiTheme="minorHAnsi" w:hAnsiTheme="minorHAnsi" w:cstheme="minorHAnsi"/>
          <w:szCs w:val="21"/>
        </w:rPr>
        <w:t>poskytovateľ</w:t>
      </w:r>
      <w:r w:rsidRPr="00DB233F">
        <w:rPr>
          <w:rFonts w:asciiTheme="minorHAnsi" w:hAnsiTheme="minorHAnsi" w:cstheme="minorHAnsi"/>
        </w:rPr>
        <w:t xml:space="preserve"> na seba podal alebo bol voči nemu podaný návrh na vyhlásenie konkurzu, bol podaný  návrh na vyhlásenie konkurzu na jeho majetok ako aj vtedy, ak existuje dôvodná obava, že plnenie záväzkov </w:t>
      </w:r>
      <w:r w:rsidRPr="00DB233F">
        <w:rPr>
          <w:rFonts w:asciiTheme="minorHAnsi" w:hAnsiTheme="minorHAnsi" w:cstheme="minorHAnsi"/>
          <w:szCs w:val="21"/>
        </w:rPr>
        <w:t>poskytovateľa</w:t>
      </w:r>
      <w:r w:rsidRPr="00DB233F">
        <w:rPr>
          <w:rFonts w:asciiTheme="minorHAnsi" w:hAnsiTheme="minorHAnsi" w:cstheme="minorHAnsi"/>
        </w:rPr>
        <w:t xml:space="preserve"> v zmysle tejto rámcovej dohody je vážne ohrozené</w:t>
      </w:r>
      <w:r>
        <w:rPr>
          <w:rFonts w:asciiTheme="minorHAnsi" w:hAnsiTheme="minorHAnsi" w:cstheme="minorHAnsi"/>
        </w:rPr>
        <w:t>;</w:t>
      </w:r>
    </w:p>
    <w:p w14:paraId="06E57B91" w14:textId="77777777" w:rsidR="001B62A4" w:rsidRPr="00DB233F" w:rsidRDefault="001B62A4" w:rsidP="001B62A4">
      <w:pPr>
        <w:pStyle w:val="Odsekzoznamu"/>
        <w:spacing w:after="120"/>
        <w:ind w:left="1134" w:hanging="567"/>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Pr="00DB233F">
        <w:rPr>
          <w:rFonts w:asciiTheme="minorHAnsi" w:hAnsiTheme="minorHAnsi" w:cstheme="minorHAnsi"/>
        </w:rPr>
        <w:t xml:space="preserve">ak </w:t>
      </w:r>
      <w:r w:rsidRPr="00DB233F">
        <w:rPr>
          <w:rFonts w:asciiTheme="minorHAnsi" w:hAnsiTheme="minorHAnsi" w:cstheme="minorHAnsi"/>
          <w:szCs w:val="21"/>
        </w:rPr>
        <w:t>poskytovateľ</w:t>
      </w:r>
      <w:r w:rsidRPr="00DB233F">
        <w:rPr>
          <w:rFonts w:asciiTheme="minorHAnsi" w:hAnsiTheme="minorHAnsi" w:cstheme="minorHAnsi"/>
        </w:rPr>
        <w:t xml:space="preserve"> poruší </w:t>
      </w:r>
      <w:r>
        <w:rPr>
          <w:rFonts w:asciiTheme="minorHAnsi" w:hAnsiTheme="minorHAnsi" w:cstheme="minorHAnsi"/>
        </w:rPr>
        <w:t>povinnosti uvedené v bode 3.7 čl. 3, v bode 4.5</w:t>
      </w:r>
      <w:r w:rsidRPr="00DB233F">
        <w:rPr>
          <w:rFonts w:asciiTheme="minorHAnsi" w:hAnsiTheme="minorHAnsi" w:cstheme="minorHAnsi"/>
        </w:rPr>
        <w:t xml:space="preserve"> </w:t>
      </w:r>
      <w:r w:rsidRPr="00DB233F">
        <w:rPr>
          <w:rFonts w:asciiTheme="minorHAnsi" w:hAnsiTheme="minorHAnsi" w:cstheme="minorHAnsi"/>
          <w:szCs w:val="21"/>
        </w:rPr>
        <w:t>čl. 4</w:t>
      </w:r>
      <w:r>
        <w:rPr>
          <w:rFonts w:asciiTheme="minorHAnsi" w:hAnsiTheme="minorHAnsi" w:cstheme="minorHAnsi"/>
          <w:szCs w:val="21"/>
        </w:rPr>
        <w:t xml:space="preserve">, v bode 8.1 a 8.4 čl. 8, v článku 9, v článku 12 a v bode 13.5 čl 13 </w:t>
      </w:r>
      <w:r w:rsidRPr="00DB233F">
        <w:rPr>
          <w:rFonts w:asciiTheme="minorHAnsi" w:hAnsiTheme="minorHAnsi" w:cstheme="minorHAnsi"/>
        </w:rPr>
        <w:t>tejto rámcovej dohody</w:t>
      </w:r>
      <w:r>
        <w:rPr>
          <w:rFonts w:asciiTheme="minorHAnsi" w:hAnsiTheme="minorHAnsi" w:cstheme="minorHAnsi"/>
        </w:rPr>
        <w:t>;</w:t>
      </w:r>
    </w:p>
    <w:p w14:paraId="2CC2276B" w14:textId="77777777" w:rsidR="001B62A4" w:rsidRPr="00DB233F" w:rsidRDefault="001B62A4" w:rsidP="001B62A4">
      <w:pPr>
        <w:pStyle w:val="Odsekzoznamu"/>
        <w:spacing w:after="120"/>
        <w:ind w:left="1134" w:hanging="567"/>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Pr="00DB233F">
        <w:rPr>
          <w:rFonts w:asciiTheme="minorHAnsi" w:hAnsiTheme="minorHAnsi" w:cstheme="minorHAnsi"/>
        </w:rPr>
        <w:t xml:space="preserve">ak </w:t>
      </w:r>
      <w:r w:rsidRPr="00DB233F">
        <w:rPr>
          <w:rFonts w:asciiTheme="minorHAnsi" w:hAnsiTheme="minorHAnsi" w:cstheme="minorHAnsi"/>
          <w:szCs w:val="21"/>
        </w:rPr>
        <w:t>poskytovateľ</w:t>
      </w:r>
      <w:r w:rsidRPr="00DB233F">
        <w:rPr>
          <w:rFonts w:asciiTheme="minorHAnsi" w:hAnsiTheme="minorHAnsi" w:cstheme="minorHAnsi"/>
        </w:rPr>
        <w:t xml:space="preserve"> opakovane nepotvrdí riadne mu doručenú objednávku</w:t>
      </w:r>
      <w:r>
        <w:rPr>
          <w:rFonts w:asciiTheme="minorHAnsi" w:hAnsiTheme="minorHAnsi" w:cstheme="minorHAnsi"/>
        </w:rPr>
        <w:t>.</w:t>
      </w:r>
    </w:p>
    <w:p w14:paraId="2F6F0120" w14:textId="77777777" w:rsidR="001B62A4" w:rsidRPr="00DB233F" w:rsidRDefault="001B62A4" w:rsidP="001B62A4">
      <w:pPr>
        <w:numPr>
          <w:ilvl w:val="0"/>
          <w:numId w:val="95"/>
        </w:numPr>
        <w:spacing w:after="120" w:line="240" w:lineRule="auto"/>
        <w:ind w:left="567" w:hanging="567"/>
        <w:jc w:val="both"/>
        <w:rPr>
          <w:rFonts w:asciiTheme="minorHAnsi" w:hAnsiTheme="minorHAnsi" w:cstheme="minorHAnsi"/>
        </w:rPr>
      </w:pPr>
      <w:r w:rsidRPr="00DB233F">
        <w:rPr>
          <w:rFonts w:asciiTheme="minorHAnsi" w:hAnsiTheme="minorHAnsi" w:cstheme="minorHAnsi"/>
        </w:rPr>
        <w:t xml:space="preserve">V prípade nepodstatného porušenia rámcovej dohody sú </w:t>
      </w:r>
      <w:r w:rsidRPr="00DB233F">
        <w:rPr>
          <w:rFonts w:asciiTheme="minorHAnsi" w:hAnsiTheme="minorHAnsi" w:cstheme="minorHAnsi"/>
          <w:szCs w:val="21"/>
        </w:rPr>
        <w:t xml:space="preserve">zmluvné </w:t>
      </w:r>
      <w:r w:rsidRPr="00DB233F">
        <w:rPr>
          <w:rFonts w:asciiTheme="minorHAnsi" w:hAnsiTheme="minorHAnsi" w:cstheme="minorHAnsi"/>
        </w:rPr>
        <w:t xml:space="preserve">strany oprávnené od rámcovej dohody odstúpiť po márnom uplynutí primeranej lehoty stanovenej v písomnej výzve druhej </w:t>
      </w:r>
      <w:r w:rsidRPr="00DB233F">
        <w:rPr>
          <w:rFonts w:asciiTheme="minorHAnsi" w:hAnsiTheme="minorHAnsi" w:cstheme="minorHAnsi"/>
          <w:szCs w:val="21"/>
        </w:rPr>
        <w:t xml:space="preserve">zmluvnej </w:t>
      </w:r>
      <w:r w:rsidRPr="00DB233F">
        <w:rPr>
          <w:rFonts w:asciiTheme="minorHAnsi" w:hAnsiTheme="minorHAnsi" w:cstheme="minorHAnsi"/>
        </w:rPr>
        <w:t xml:space="preserve">strany na odstránenie konania v rozpore s rámcovou dohodou, prílohami a právnymi predpismi ako aj následkov takéhoto konania. Ak sa </w:t>
      </w:r>
      <w:r w:rsidRPr="00DB233F">
        <w:rPr>
          <w:rFonts w:asciiTheme="minorHAnsi" w:hAnsiTheme="minorHAnsi" w:cstheme="minorHAnsi"/>
          <w:szCs w:val="21"/>
        </w:rPr>
        <w:t xml:space="preserve">zmluvné </w:t>
      </w:r>
      <w:r w:rsidRPr="00DB233F">
        <w:rPr>
          <w:rFonts w:asciiTheme="minorHAnsi" w:hAnsiTheme="minorHAnsi" w:cstheme="minorHAnsi"/>
        </w:rPr>
        <w:t>strany písomne nedohodnú inak, primeranou lehotou podľa predchádzajúcej vety je 10</w:t>
      </w:r>
      <w:r w:rsidRPr="00DB233F">
        <w:rPr>
          <w:rFonts w:asciiTheme="minorHAnsi" w:hAnsiTheme="minorHAnsi" w:cstheme="minorHAnsi"/>
          <w:szCs w:val="21"/>
        </w:rPr>
        <w:t xml:space="preserve"> (desať) kalendárnych</w:t>
      </w:r>
      <w:r w:rsidRPr="00DB233F">
        <w:rPr>
          <w:rFonts w:asciiTheme="minorHAnsi" w:hAnsiTheme="minorHAnsi" w:cstheme="minorHAnsi"/>
        </w:rPr>
        <w:t xml:space="preserve"> dní.</w:t>
      </w:r>
    </w:p>
    <w:p w14:paraId="508AE684" w14:textId="77777777" w:rsidR="001B62A4" w:rsidRPr="00DB233F" w:rsidRDefault="001B62A4" w:rsidP="001B62A4">
      <w:pPr>
        <w:numPr>
          <w:ilvl w:val="0"/>
          <w:numId w:val="95"/>
        </w:numPr>
        <w:spacing w:after="120" w:line="240" w:lineRule="auto"/>
        <w:ind w:left="567" w:hanging="567"/>
        <w:jc w:val="both"/>
        <w:rPr>
          <w:rFonts w:asciiTheme="minorHAnsi" w:hAnsiTheme="minorHAnsi" w:cstheme="minorHAnsi"/>
        </w:rPr>
      </w:pPr>
      <w:r w:rsidRPr="00DB233F">
        <w:rPr>
          <w:rFonts w:asciiTheme="minorHAnsi" w:hAnsiTheme="minorHAnsi" w:cstheme="minorHAnsi"/>
        </w:rPr>
        <w:t xml:space="preserve">V prípade, ak nastanú právne skutočnosti majúce za následok zmenu v právnom postavení </w:t>
      </w:r>
      <w:r w:rsidRPr="00DB233F">
        <w:rPr>
          <w:rFonts w:asciiTheme="minorHAnsi" w:hAnsiTheme="minorHAnsi" w:cstheme="minorHAnsi"/>
          <w:szCs w:val="21"/>
        </w:rPr>
        <w:t>poskytovateľa</w:t>
      </w:r>
      <w:r w:rsidRPr="00DB233F">
        <w:rPr>
          <w:rFonts w:asciiTheme="minorHAnsi" w:hAnsiTheme="minorHAnsi" w:cstheme="minorHAnsi"/>
        </w:rPr>
        <w:t xml:space="preserve"> (napr. vyhlásenie konkurzu, vstup do likvidácie, zmena právnej formy, zmena v oprávneniach konať v mene </w:t>
      </w:r>
      <w:r w:rsidRPr="00DB233F">
        <w:rPr>
          <w:rFonts w:asciiTheme="minorHAnsi" w:hAnsiTheme="minorHAnsi" w:cstheme="minorHAnsi"/>
          <w:szCs w:val="21"/>
        </w:rPr>
        <w:t>poskytovateľa</w:t>
      </w:r>
      <w:r w:rsidRPr="00DB233F">
        <w:rPr>
          <w:rFonts w:asciiTheme="minorHAnsi" w:hAnsiTheme="minorHAnsi" w:cstheme="minorHAnsi"/>
        </w:rPr>
        <w:t xml:space="preserve">) alebo akákoľvek iná zmena majúca priamy vplyv na plnenie zo strany </w:t>
      </w:r>
      <w:r w:rsidRPr="00DB233F">
        <w:rPr>
          <w:rFonts w:asciiTheme="minorHAnsi" w:hAnsiTheme="minorHAnsi" w:cstheme="minorHAnsi"/>
          <w:szCs w:val="21"/>
        </w:rPr>
        <w:t>poskytovateľa</w:t>
      </w:r>
      <w:r w:rsidRPr="00DB233F">
        <w:rPr>
          <w:rFonts w:asciiTheme="minorHAnsi" w:hAnsiTheme="minorHAnsi" w:cstheme="minorHAnsi"/>
        </w:rPr>
        <w:t xml:space="preserve">, je </w:t>
      </w:r>
      <w:r w:rsidRPr="00DB233F">
        <w:rPr>
          <w:rFonts w:asciiTheme="minorHAnsi" w:hAnsiTheme="minorHAnsi" w:cstheme="minorHAnsi"/>
          <w:szCs w:val="21"/>
        </w:rPr>
        <w:t>poskytovateľ</w:t>
      </w:r>
      <w:r w:rsidRPr="00DB233F">
        <w:rPr>
          <w:rFonts w:asciiTheme="minorHAnsi" w:hAnsiTheme="minorHAnsi" w:cstheme="minorHAnsi"/>
        </w:rPr>
        <w:t xml:space="preserve"> povinný oznámiť tieto skutočnosti objednávateľovi najneskôr do 10</w:t>
      </w:r>
      <w:r w:rsidRPr="00DB233F">
        <w:rPr>
          <w:rFonts w:asciiTheme="minorHAnsi" w:hAnsiTheme="minorHAnsi" w:cstheme="minorHAnsi"/>
          <w:szCs w:val="21"/>
        </w:rPr>
        <w:t xml:space="preserve"> (desať) kalendárnych</w:t>
      </w:r>
      <w:r w:rsidRPr="00DB233F">
        <w:rPr>
          <w:rFonts w:asciiTheme="minorHAnsi" w:hAnsiTheme="minorHAnsi" w:cstheme="minorHAnsi"/>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w:t>
      </w:r>
      <w:r w:rsidRPr="00DB233F">
        <w:rPr>
          <w:rFonts w:asciiTheme="minorHAnsi" w:hAnsiTheme="minorHAnsi" w:cstheme="minorHAnsi"/>
          <w:szCs w:val="21"/>
        </w:rPr>
        <w:t>poskytovateľa</w:t>
      </w:r>
      <w:r w:rsidRPr="00DB233F">
        <w:rPr>
          <w:rFonts w:asciiTheme="minorHAnsi" w:hAnsiTheme="minorHAnsi" w:cstheme="minorHAnsi"/>
        </w:rPr>
        <w:t>, pričom k tejto informácii predloží aj potvrdenie príslušnej banky.</w:t>
      </w:r>
    </w:p>
    <w:p w14:paraId="7BBA3123" w14:textId="77777777" w:rsidR="001B62A4" w:rsidRPr="00DB233F" w:rsidRDefault="001B62A4" w:rsidP="001B62A4">
      <w:pPr>
        <w:numPr>
          <w:ilvl w:val="0"/>
          <w:numId w:val="95"/>
        </w:numPr>
        <w:spacing w:after="120" w:line="240" w:lineRule="auto"/>
        <w:ind w:left="567" w:hanging="567"/>
        <w:jc w:val="both"/>
        <w:rPr>
          <w:rFonts w:asciiTheme="minorHAnsi" w:hAnsiTheme="minorHAnsi" w:cstheme="minorHAnsi"/>
        </w:rPr>
      </w:pPr>
      <w:r w:rsidRPr="00DB233F">
        <w:rPr>
          <w:rFonts w:asciiTheme="minorHAnsi" w:hAnsiTheme="minorHAnsi" w:cstheme="minorHAnsi"/>
        </w:rPr>
        <w:t>Odstúpenie od rámcovej dohody sa spravuje ustanoveniami § 344 a </w:t>
      </w:r>
      <w:proofErr w:type="spellStart"/>
      <w:r w:rsidRPr="00DB233F">
        <w:rPr>
          <w:rFonts w:asciiTheme="minorHAnsi" w:hAnsiTheme="minorHAnsi" w:cstheme="minorHAnsi"/>
        </w:rPr>
        <w:t>nasl</w:t>
      </w:r>
      <w:proofErr w:type="spellEnd"/>
      <w:r w:rsidRPr="00DB233F">
        <w:rPr>
          <w:rFonts w:asciiTheme="minorHAnsi" w:hAnsiTheme="minorHAnsi" w:cstheme="minorHAnsi"/>
        </w:rPr>
        <w:t xml:space="preserve">. Obchodného zákonníka. Odstúpenie musí mať písomnú formu, musí byť doručené druhej </w:t>
      </w:r>
      <w:r w:rsidRPr="00DB233F">
        <w:rPr>
          <w:rFonts w:asciiTheme="minorHAnsi" w:hAnsiTheme="minorHAnsi" w:cstheme="minorHAnsi"/>
          <w:szCs w:val="21"/>
        </w:rPr>
        <w:t xml:space="preserve">zmluvnej </w:t>
      </w:r>
      <w:r w:rsidRPr="00DB233F">
        <w:rPr>
          <w:rFonts w:asciiTheme="minorHAnsi" w:hAnsiTheme="minorHAnsi" w:cstheme="minorHAnsi"/>
        </w:rPr>
        <w:t xml:space="preserve">strane (ktorá svoju povinnosť porušila) a jeho účinky nastávajú dňom doručenia odstúpenia. Odstúpením od rámcovej dohody nie je dotknuté právo na náhradu škody v plnej výške. </w:t>
      </w:r>
    </w:p>
    <w:p w14:paraId="30FC0E17" w14:textId="77777777" w:rsidR="001B62A4" w:rsidRPr="00DB233F" w:rsidRDefault="001B62A4" w:rsidP="001B62A4">
      <w:pPr>
        <w:numPr>
          <w:ilvl w:val="0"/>
          <w:numId w:val="95"/>
        </w:numPr>
        <w:spacing w:after="120" w:line="240" w:lineRule="auto"/>
        <w:ind w:left="567" w:hanging="567"/>
        <w:jc w:val="both"/>
        <w:rPr>
          <w:rFonts w:asciiTheme="minorHAnsi" w:hAnsiTheme="minorHAnsi" w:cstheme="minorHAnsi"/>
        </w:rPr>
      </w:pPr>
      <w:r w:rsidRPr="00DB233F">
        <w:rPr>
          <w:rFonts w:asciiTheme="minorHAnsi" w:hAnsiTheme="minorHAnsi" w:cstheme="minorHAnsi"/>
        </w:rPr>
        <w:t>Objednávateľ je oprávnený vypovedať rámcovú dohodu písomnou výpoveďou bez udania dôvodu. Výpovedná lehota je 3</w:t>
      </w:r>
      <w:r w:rsidRPr="00DB233F">
        <w:rPr>
          <w:rFonts w:asciiTheme="minorHAnsi" w:hAnsiTheme="minorHAnsi" w:cstheme="minorHAnsi"/>
          <w:szCs w:val="21"/>
        </w:rPr>
        <w:t xml:space="preserve"> (tri)</w:t>
      </w:r>
      <w:r w:rsidRPr="00DB233F">
        <w:rPr>
          <w:rFonts w:asciiTheme="minorHAnsi" w:hAnsiTheme="minorHAnsi" w:cstheme="minorHAnsi"/>
        </w:rPr>
        <w:t xml:space="preserve"> mesiace a začína plynúť prvým dňom kalendárneho mesiaca nasledujúceho po mesiaci, v ktorom bola výpoveď doručená</w:t>
      </w:r>
      <w:r w:rsidRPr="00DB233F">
        <w:rPr>
          <w:rFonts w:asciiTheme="minorHAnsi" w:hAnsiTheme="minorHAnsi" w:cstheme="minorHAnsi"/>
          <w:szCs w:val="21"/>
        </w:rPr>
        <w:t xml:space="preserve"> poskytovateľovi</w:t>
      </w:r>
      <w:r w:rsidRPr="00DB233F">
        <w:rPr>
          <w:rFonts w:asciiTheme="minorHAnsi" w:hAnsiTheme="minorHAnsi" w:cstheme="minorHAnsi"/>
        </w:rPr>
        <w:t>.</w:t>
      </w:r>
    </w:p>
    <w:p w14:paraId="50B5644B" w14:textId="77777777" w:rsidR="001B62A4" w:rsidRPr="00DB233F" w:rsidRDefault="001B62A4" w:rsidP="001B62A4">
      <w:pPr>
        <w:numPr>
          <w:ilvl w:val="0"/>
          <w:numId w:val="95"/>
        </w:numPr>
        <w:spacing w:after="120" w:line="240" w:lineRule="auto"/>
        <w:ind w:left="567" w:hanging="567"/>
        <w:jc w:val="both"/>
        <w:rPr>
          <w:rFonts w:asciiTheme="minorHAnsi" w:hAnsiTheme="minorHAnsi" w:cstheme="minorHAnsi"/>
        </w:rPr>
      </w:pPr>
      <w:r w:rsidRPr="00DB233F">
        <w:rPr>
          <w:rFonts w:asciiTheme="minorHAnsi" w:hAnsiTheme="minorHAnsi" w:cstheme="minorHAnsi"/>
        </w:rPr>
        <w:t xml:space="preserve">V prípade ukončenia rámcovej dohody podľa tohto článku dochádza automaticky aj k ukončeniu vykonávania </w:t>
      </w:r>
      <w:r w:rsidRPr="00DB233F">
        <w:rPr>
          <w:rFonts w:asciiTheme="minorHAnsi" w:hAnsiTheme="minorHAnsi" w:cstheme="minorHAnsi"/>
          <w:szCs w:val="21"/>
        </w:rPr>
        <w:t>plnenia</w:t>
      </w:r>
      <w:r w:rsidRPr="00DB233F">
        <w:rPr>
          <w:rFonts w:asciiTheme="minorHAnsi" w:hAnsiTheme="minorHAnsi" w:cstheme="minorHAnsi"/>
        </w:rPr>
        <w:t xml:space="preserve"> v zmysle príslušných </w:t>
      </w:r>
      <w:r w:rsidRPr="00DB233F">
        <w:rPr>
          <w:rFonts w:asciiTheme="minorHAnsi" w:hAnsiTheme="minorHAnsi" w:cstheme="minorHAnsi"/>
          <w:szCs w:val="21"/>
        </w:rPr>
        <w:t>objednávok poskytovateľa</w:t>
      </w:r>
      <w:r w:rsidRPr="00DB233F">
        <w:rPr>
          <w:rFonts w:asciiTheme="minorHAnsi" w:hAnsiTheme="minorHAnsi" w:cstheme="minorHAnsi"/>
        </w:rPr>
        <w:t>, ktorého sa ukončenie rámcovej dohody týka, ak sa zmluvné strany písomne nedohodli inak.</w:t>
      </w:r>
    </w:p>
    <w:p w14:paraId="3F43CDCC" w14:textId="2576066D" w:rsidR="00DB233F" w:rsidRPr="0087018E" w:rsidRDefault="00DB233F" w:rsidP="004C2F3A">
      <w:pPr>
        <w:spacing w:after="0" w:line="240" w:lineRule="auto"/>
        <w:rPr>
          <w:rFonts w:asciiTheme="minorHAnsi" w:hAnsiTheme="minorHAnsi" w:cstheme="minorHAnsi"/>
          <w:b/>
          <w:sz w:val="21"/>
        </w:rPr>
      </w:pPr>
    </w:p>
    <w:p w14:paraId="77BB2F94" w14:textId="77777777" w:rsidR="004C2F3A" w:rsidRPr="00DB233F" w:rsidRDefault="004C2F3A" w:rsidP="004C2F3A">
      <w:pPr>
        <w:spacing w:after="0" w:line="240" w:lineRule="auto"/>
        <w:jc w:val="center"/>
        <w:rPr>
          <w:rFonts w:asciiTheme="minorHAnsi" w:hAnsiTheme="minorHAnsi" w:cstheme="minorHAnsi"/>
          <w:b/>
        </w:rPr>
      </w:pPr>
      <w:r w:rsidRPr="00DB233F">
        <w:rPr>
          <w:rFonts w:asciiTheme="minorHAnsi" w:hAnsiTheme="minorHAnsi" w:cstheme="minorHAnsi"/>
          <w:b/>
        </w:rPr>
        <w:t>Čl. 12</w:t>
      </w:r>
    </w:p>
    <w:p w14:paraId="631D2E3C" w14:textId="77777777" w:rsidR="004C2F3A" w:rsidRPr="00DB233F" w:rsidRDefault="004C2F3A" w:rsidP="004C2F3A">
      <w:pPr>
        <w:spacing w:after="0" w:line="240" w:lineRule="auto"/>
        <w:jc w:val="center"/>
        <w:rPr>
          <w:rFonts w:asciiTheme="minorHAnsi" w:hAnsiTheme="minorHAnsi" w:cstheme="minorHAnsi"/>
          <w:b/>
        </w:rPr>
      </w:pPr>
      <w:r w:rsidRPr="00DB233F">
        <w:rPr>
          <w:rFonts w:asciiTheme="minorHAnsi" w:hAnsiTheme="minorHAnsi" w:cstheme="minorHAnsi"/>
          <w:b/>
        </w:rPr>
        <w:t xml:space="preserve">Subdodávatelia a ostatné povinnosti </w:t>
      </w:r>
      <w:r w:rsidRPr="00DB233F">
        <w:rPr>
          <w:rFonts w:asciiTheme="minorHAnsi" w:hAnsiTheme="minorHAnsi" w:cstheme="minorHAnsi"/>
          <w:b/>
          <w:szCs w:val="21"/>
        </w:rPr>
        <w:t>poskytovateľa</w:t>
      </w:r>
    </w:p>
    <w:p w14:paraId="71839C2B" w14:textId="77777777" w:rsidR="004C2F3A" w:rsidRPr="0087018E" w:rsidRDefault="004C2F3A" w:rsidP="004C2F3A">
      <w:pPr>
        <w:pStyle w:val="Zkladntext"/>
        <w:rPr>
          <w:rFonts w:asciiTheme="minorHAnsi" w:hAnsiTheme="minorHAnsi" w:cstheme="minorHAnsi"/>
          <w:sz w:val="21"/>
        </w:rPr>
      </w:pPr>
    </w:p>
    <w:p w14:paraId="314FE752" w14:textId="77777777" w:rsidR="00527403" w:rsidRPr="004503C9" w:rsidRDefault="00527403" w:rsidP="00527403">
      <w:pPr>
        <w:pStyle w:val="CEMOS"/>
        <w:numPr>
          <w:ilvl w:val="0"/>
          <w:numId w:val="80"/>
        </w:numPr>
        <w:spacing w:before="0" w:after="120"/>
        <w:ind w:left="567" w:hanging="567"/>
        <w:rPr>
          <w:rFonts w:asciiTheme="minorHAnsi" w:hAnsiTheme="minorHAnsi" w:cstheme="minorHAnsi"/>
          <w:sz w:val="22"/>
          <w:szCs w:val="22"/>
        </w:rPr>
      </w:pPr>
      <w:r w:rsidRPr="004503C9">
        <w:rPr>
          <w:rFonts w:asciiTheme="minorHAnsi" w:hAnsiTheme="minorHAnsi" w:cstheme="minorHAnsi"/>
          <w:sz w:val="22"/>
          <w:szCs w:val="22"/>
        </w:rPr>
        <w:t xml:space="preserve">Poskytovateľ nesmie predmet rámcovej dohody ako celok odovzdať na vykonanie inému subjektu. Časť predmetu rámcovej dohody môže </w:t>
      </w:r>
      <w:r w:rsidRPr="0096111A">
        <w:rPr>
          <w:rFonts w:asciiTheme="minorHAnsi" w:hAnsiTheme="minorHAnsi" w:cstheme="minorHAnsi"/>
          <w:sz w:val="22"/>
          <w:szCs w:val="22"/>
        </w:rPr>
        <w:t xml:space="preserve">poskytovateľ odovzdať na vykonanie svojmu subdodávateľovi uvedenému v zozname subdodávateľov, ktorý tvorí </w:t>
      </w:r>
      <w:r>
        <w:rPr>
          <w:rFonts w:asciiTheme="minorHAnsi" w:hAnsiTheme="minorHAnsi" w:cstheme="minorHAnsi"/>
          <w:sz w:val="22"/>
          <w:szCs w:val="22"/>
        </w:rPr>
        <w:t>P</w:t>
      </w:r>
      <w:r w:rsidRPr="004503C9">
        <w:rPr>
          <w:rFonts w:asciiTheme="minorHAnsi" w:hAnsiTheme="minorHAnsi" w:cstheme="minorHAnsi"/>
          <w:sz w:val="22"/>
          <w:szCs w:val="22"/>
        </w:rPr>
        <w:t>rílohu č. 3 tejto rámcovej dohody. Súhlas  objednávateľa s vykonaním predmetu rámcovej dohody prostredníctvom subdodávateľa nezbavuje poskytovateľa povinnosti a zodpovednosti za všetky práce a činnosti subdodávateľa.</w:t>
      </w:r>
    </w:p>
    <w:p w14:paraId="616A07A8" w14:textId="77777777" w:rsidR="00527403" w:rsidRPr="004503C9" w:rsidRDefault="00527403" w:rsidP="00527403">
      <w:pPr>
        <w:pStyle w:val="CEMOS"/>
        <w:numPr>
          <w:ilvl w:val="0"/>
          <w:numId w:val="80"/>
        </w:numPr>
        <w:spacing w:before="0" w:after="120"/>
        <w:ind w:left="567" w:hanging="567"/>
        <w:rPr>
          <w:rFonts w:asciiTheme="minorHAnsi" w:hAnsiTheme="minorHAnsi" w:cstheme="minorHAnsi"/>
          <w:sz w:val="22"/>
          <w:szCs w:val="22"/>
        </w:rPr>
      </w:pPr>
      <w:r w:rsidRPr="004503C9">
        <w:rPr>
          <w:rFonts w:asciiTheme="minorHAnsi" w:hAnsiTheme="minorHAnsi" w:cstheme="minorHAnsi"/>
          <w:sz w:val="22"/>
          <w:szCs w:val="22"/>
        </w:rPr>
        <w:t xml:space="preserve">Ak sa na poskytovateľa a jeho subdodávateľov vzťahuje povinnosť zapisovať sa do registra partnerov verejného sektora podľa zákona č. 315/2016 Z. z. o registri partnerov verejného </w:t>
      </w:r>
      <w:r w:rsidRPr="0096111A">
        <w:rPr>
          <w:rFonts w:asciiTheme="minorHAnsi" w:hAnsiTheme="minorHAnsi" w:cstheme="minorHAnsi"/>
          <w:sz w:val="22"/>
          <w:szCs w:val="22"/>
        </w:rPr>
        <w:lastRenderedPageBreak/>
        <w:t>sektora a o zmene a doplnení niektorých zákonov (ďalej len „</w:t>
      </w:r>
      <w:r w:rsidRPr="0096111A">
        <w:rPr>
          <w:rFonts w:asciiTheme="minorHAnsi" w:hAnsiTheme="minorHAnsi" w:cstheme="minorHAnsi"/>
          <w:b/>
          <w:sz w:val="22"/>
          <w:szCs w:val="22"/>
        </w:rPr>
        <w:t>zákon o registri partnerov verejného sektora</w:t>
      </w:r>
      <w:r w:rsidRPr="0096111A">
        <w:rPr>
          <w:rFonts w:asciiTheme="minorHAnsi" w:hAnsiTheme="minorHAnsi" w:cstheme="minorHAnsi"/>
          <w:sz w:val="22"/>
          <w:szCs w:val="22"/>
        </w:rPr>
        <w:t>“),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w:t>
      </w:r>
      <w:r>
        <w:rPr>
          <w:rFonts w:asciiTheme="minorHAnsi" w:hAnsiTheme="minorHAnsi" w:cstheme="minorHAnsi"/>
          <w:sz w:val="22"/>
          <w:szCs w:val="22"/>
        </w:rPr>
        <w:t xml:space="preserve"> je </w:t>
      </w:r>
      <w:r w:rsidRPr="004503C9">
        <w:rPr>
          <w:rFonts w:asciiTheme="minorHAnsi" w:hAnsiTheme="minorHAnsi" w:cstheme="minorHAnsi"/>
          <w:sz w:val="22"/>
          <w:szCs w:val="22"/>
        </w:rPr>
        <w:t xml:space="preserve">objednávateľ </w:t>
      </w:r>
      <w:r>
        <w:rPr>
          <w:rFonts w:asciiTheme="minorHAnsi" w:hAnsiTheme="minorHAnsi" w:cstheme="minorHAnsi"/>
          <w:sz w:val="22"/>
          <w:szCs w:val="22"/>
        </w:rPr>
        <w:t xml:space="preserve">oprávnený od zmluvy odstúpiť v okamihu, čo sa o tomto porušení dozvedel. Ak v súvislosti s porušením vyššie uvedenej povinnosti uloží príslušný orgán objednávateľovi akúkoľvek sankciu, poskytovateľ je povinný túto sankciu mu v plnej výške nahradiť. </w:t>
      </w:r>
    </w:p>
    <w:p w14:paraId="3BB4B430" w14:textId="77777777" w:rsidR="00527403" w:rsidRPr="0096111A" w:rsidRDefault="00527403" w:rsidP="00527403">
      <w:pPr>
        <w:pStyle w:val="CEMOS"/>
        <w:numPr>
          <w:ilvl w:val="0"/>
          <w:numId w:val="80"/>
        </w:numPr>
        <w:spacing w:before="0" w:after="120"/>
        <w:ind w:left="567" w:hanging="567"/>
        <w:rPr>
          <w:rFonts w:asciiTheme="minorHAnsi" w:hAnsiTheme="minorHAnsi" w:cstheme="minorHAnsi"/>
          <w:sz w:val="22"/>
          <w:szCs w:val="22"/>
        </w:rPr>
      </w:pPr>
      <w:r w:rsidRPr="004503C9">
        <w:rPr>
          <w:rFonts w:asciiTheme="minorHAnsi" w:hAnsiTheme="minorHAnsi" w:cstheme="minorHAnsi"/>
          <w:sz w:val="22"/>
          <w:szCs w:val="22"/>
        </w:rPr>
        <w:t>Počas tejto rámcovej dohody je poskytovateľ oprávnený zmeniť subdodávateľa uvedeného v prílohe rámcovej dohody výlučne na základe písomného súhlasu objednávateľa</w:t>
      </w:r>
      <w:r w:rsidRPr="0096111A">
        <w:rPr>
          <w:rFonts w:asciiTheme="minorHAnsi" w:hAnsiTheme="minorHAnsi" w:cstheme="minorHAnsi"/>
          <w:sz w:val="22"/>
          <w:szCs w:val="22"/>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vydať písomný súhlas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1E716E74" w14:textId="24B9142B" w:rsidR="00527403" w:rsidRPr="004503C9" w:rsidRDefault="00527403" w:rsidP="00527403">
      <w:pPr>
        <w:pStyle w:val="CEMOS"/>
        <w:numPr>
          <w:ilvl w:val="0"/>
          <w:numId w:val="80"/>
        </w:numPr>
        <w:spacing w:before="0" w:after="120"/>
        <w:ind w:left="567" w:hanging="567"/>
        <w:rPr>
          <w:rFonts w:asciiTheme="minorHAnsi" w:hAnsiTheme="minorHAnsi" w:cstheme="minorHAnsi"/>
          <w:sz w:val="22"/>
          <w:szCs w:val="22"/>
        </w:rPr>
      </w:pPr>
      <w:r w:rsidRPr="004503C9">
        <w:rPr>
          <w:rFonts w:asciiTheme="minorHAnsi" w:hAnsiTheme="minorHAnsi" w:cstheme="minorHAnsi"/>
          <w:sz w:val="22"/>
          <w:szCs w:val="22"/>
        </w:rPr>
        <w:t>Poskytovateľ vyhlasuje, že </w:t>
      </w:r>
      <w:r>
        <w:rPr>
          <w:rFonts w:asciiTheme="minorHAnsi" w:hAnsiTheme="minorHAnsi" w:cstheme="minorHAnsi"/>
          <w:sz w:val="22"/>
          <w:szCs w:val="22"/>
        </w:rPr>
        <w:t>P</w:t>
      </w:r>
      <w:r w:rsidRPr="004503C9">
        <w:rPr>
          <w:rFonts w:asciiTheme="minorHAnsi" w:hAnsiTheme="minorHAnsi" w:cstheme="minorHAnsi"/>
          <w:sz w:val="22"/>
          <w:szCs w:val="22"/>
        </w:rPr>
        <w:t xml:space="preserve">ríloha č. 3 k tejto rámcovej dohode obsahuje aktuálne a úplné údaje v zmysle ustanovenia § 41 ods. 3, 4 ZVO. Údaje v zmysle § 41 ods. 3 ZVO sú údaje o všetkých známych subdodávateľoch v rozsahu obchodné meno/názov, sídlo/miesto </w:t>
      </w:r>
      <w:r w:rsidRPr="0096111A">
        <w:rPr>
          <w:rFonts w:asciiTheme="minorHAnsi" w:hAnsiTheme="minorHAnsi" w:cstheme="minorHAnsi"/>
          <w:sz w:val="22"/>
          <w:szCs w:val="22"/>
        </w:rPr>
        <w:t>podnikania, IČO, zápis do príslušného registra a údaje o osobe oprávnenej konať za subdodávateľa v rozsahu meno a priezvisko, adresa pobytu, dátum narodenia (ďalej len „</w:t>
      </w:r>
      <w:r w:rsidRPr="0096111A">
        <w:rPr>
          <w:rFonts w:asciiTheme="minorHAnsi" w:hAnsiTheme="minorHAnsi" w:cstheme="minorHAnsi"/>
          <w:b/>
          <w:sz w:val="22"/>
          <w:szCs w:val="22"/>
        </w:rPr>
        <w:t>Údaje</w:t>
      </w:r>
      <w:r w:rsidRPr="0096111A">
        <w:rPr>
          <w:rFonts w:asciiTheme="minorHAnsi" w:hAnsiTheme="minorHAnsi" w:cstheme="minorHAnsi"/>
          <w:sz w:val="22"/>
          <w:szCs w:val="22"/>
        </w:rPr>
        <w:t xml:space="preserve">“). Zmenu Údajov akéhokoľvek aktuálneho subdodávateľa je poskytovateľ povinný bezodkladne písomne oznámiť objednávateľovi, pričom zmluvné strany sa výslovne dohodli, že na zmenu Údajov nie je potrebné uzatvoriť dodatok k rámcovej dohode. V prípade nesplnenia povinnosti  poskytovateľa v zmysle predchádzajúcej vety má objednávateľ nárok na zmluvnú pokutu vo výške </w:t>
      </w:r>
      <w:r>
        <w:rPr>
          <w:rFonts w:asciiTheme="minorHAnsi" w:hAnsiTheme="minorHAnsi" w:cstheme="minorHAnsi"/>
          <w:sz w:val="22"/>
          <w:szCs w:val="22"/>
        </w:rPr>
        <w:t>100</w:t>
      </w:r>
      <w:r w:rsidRPr="004503C9">
        <w:rPr>
          <w:rFonts w:asciiTheme="minorHAnsi" w:hAnsiTheme="minorHAnsi" w:cstheme="minorHAnsi"/>
          <w:sz w:val="22"/>
          <w:szCs w:val="22"/>
        </w:rPr>
        <w:t xml:space="preserve">,- </w:t>
      </w:r>
      <w:r>
        <w:rPr>
          <w:rFonts w:asciiTheme="minorHAnsi" w:hAnsiTheme="minorHAnsi" w:cstheme="minorHAnsi"/>
          <w:sz w:val="22"/>
          <w:szCs w:val="22"/>
        </w:rPr>
        <w:t xml:space="preserve">EUR (slovom: sto </w:t>
      </w:r>
      <w:r w:rsidRPr="0096111A">
        <w:rPr>
          <w:rFonts w:asciiTheme="minorHAnsi" w:hAnsiTheme="minorHAnsi" w:cstheme="minorHAnsi"/>
          <w:sz w:val="22"/>
          <w:szCs w:val="22"/>
        </w:rPr>
        <w:t>eur) za každý neoznámený zmenený údaj, ako aj náhradu škody, ktorá objednávateľovi v tejto súvislosti vznikne. V dodatku k </w:t>
      </w:r>
      <w:r w:rsidRPr="0096111A">
        <w:rPr>
          <w:rFonts w:asciiTheme="minorHAnsi" w:hAnsiTheme="minorHAnsi" w:cstheme="minorHAnsi"/>
          <w:bCs/>
          <w:iCs/>
          <w:sz w:val="22"/>
          <w:szCs w:val="22"/>
        </w:rPr>
        <w:t>dohode</w:t>
      </w:r>
      <w:r w:rsidRPr="0096111A">
        <w:rPr>
          <w:rFonts w:asciiTheme="minorHAnsi" w:hAnsiTheme="minorHAnsi" w:cstheme="minorHAnsi"/>
          <w:sz w:val="22"/>
          <w:szCs w:val="22"/>
        </w:rPr>
        <w:t>, ktorým sa mení pôvodný subdodávateľ, je poskytovateľ povinný uviesť aktuálne a úplné Údaje nového subdodávateľa.</w:t>
      </w:r>
    </w:p>
    <w:p w14:paraId="00A729E4" w14:textId="77777777" w:rsidR="00527403" w:rsidRPr="0096111A" w:rsidRDefault="00527403" w:rsidP="00527403">
      <w:pPr>
        <w:pStyle w:val="CEMOS"/>
        <w:numPr>
          <w:ilvl w:val="0"/>
          <w:numId w:val="80"/>
        </w:numPr>
        <w:spacing w:before="0" w:after="120"/>
        <w:ind w:left="567" w:hanging="567"/>
        <w:rPr>
          <w:rFonts w:asciiTheme="minorHAnsi" w:hAnsiTheme="minorHAnsi" w:cstheme="minorHAnsi"/>
          <w:sz w:val="22"/>
          <w:szCs w:val="22"/>
        </w:rPr>
      </w:pPr>
      <w:r w:rsidRPr="004503C9">
        <w:rPr>
          <w:rFonts w:asciiTheme="minorHAnsi" w:hAnsiTheme="minorHAnsi" w:cstheme="minorHAnsi"/>
          <w:sz w:val="22"/>
          <w:szCs w:val="22"/>
        </w:rPr>
        <w:t>V prípade, ak poskytovateľ preukazoval splnenie podmienok účasti podľa § 33 ZVO inou osobou, je povinný pri plnení rámcovej dohody  skutočne používať zdroje osoby, ktorej postavenie využil na preukázanie fin</w:t>
      </w:r>
      <w:r w:rsidRPr="0096111A">
        <w:rPr>
          <w:rFonts w:asciiTheme="minorHAnsi" w:hAnsiTheme="minorHAnsi" w:cstheme="minorHAnsi"/>
          <w:sz w:val="22"/>
          <w:szCs w:val="22"/>
        </w:rPr>
        <w:t xml:space="preserve">ančného a ekonomického postavenia. V prípade, ak poskytovateľ preukazoval splnenie podmienok účasti podľa § 34 ZVO inou osobou, je povinný pri plnení </w:t>
      </w:r>
      <w:r w:rsidRPr="0096111A">
        <w:rPr>
          <w:rFonts w:asciiTheme="minorHAnsi" w:hAnsiTheme="minorHAnsi" w:cstheme="minorHAnsi"/>
          <w:bCs/>
          <w:iCs/>
          <w:sz w:val="22"/>
          <w:szCs w:val="22"/>
        </w:rPr>
        <w:t>dohody</w:t>
      </w:r>
      <w:r w:rsidRPr="0096111A">
        <w:rPr>
          <w:rFonts w:asciiTheme="minorHAnsi" w:hAnsiTheme="minorHAnsi" w:cstheme="minorHAnsi"/>
          <w:sz w:val="22"/>
          <w:szCs w:val="22"/>
        </w:rPr>
        <w:t xml:space="preserve"> skutočne používať kapacity osoby, ktorej spôsobilosť využíva na preukázanie technickej spôsobilosti alebo odbornej spôsobilosti.</w:t>
      </w:r>
    </w:p>
    <w:p w14:paraId="27FEC9D3" w14:textId="77777777" w:rsidR="00527403" w:rsidRPr="0096111A" w:rsidRDefault="00527403" w:rsidP="00527403">
      <w:pPr>
        <w:pStyle w:val="CEMOS"/>
        <w:numPr>
          <w:ilvl w:val="0"/>
          <w:numId w:val="80"/>
        </w:numPr>
        <w:spacing w:before="0" w:after="120"/>
        <w:ind w:left="567" w:hanging="567"/>
        <w:rPr>
          <w:rFonts w:asciiTheme="minorHAnsi" w:hAnsiTheme="minorHAnsi" w:cstheme="minorHAnsi"/>
          <w:sz w:val="22"/>
          <w:szCs w:val="22"/>
        </w:rPr>
      </w:pPr>
      <w:r w:rsidRPr="004503C9">
        <w:rPr>
          <w:rFonts w:asciiTheme="minorHAnsi" w:hAnsiTheme="minorHAnsi" w:cstheme="minorHAnsi"/>
          <w:sz w:val="22"/>
          <w:szCs w:val="22"/>
        </w:rPr>
        <w:t>Poskytovateľ sa zaväzuje, že nebude v súvislosti s predmetom rámcovej dohody v súvislosti s vykonávaním činnosti, ktorá je predmetom rámcovej dohody  zamestnávať zamestnancov v rozpore s právnymi predpismi Slovenskej republik</w:t>
      </w:r>
      <w:r w:rsidRPr="0096111A">
        <w:rPr>
          <w:rFonts w:asciiTheme="minorHAnsi" w:hAnsiTheme="minorHAnsi" w:cstheme="minorHAnsi"/>
          <w:sz w:val="22"/>
          <w:szCs w:val="22"/>
        </w:rPr>
        <w:t xml:space="preserve">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w:t>
      </w:r>
      <w:hyperlink r:id="rId21" w:history="1">
        <w:r w:rsidRPr="0096111A">
          <w:rPr>
            <w:rFonts w:asciiTheme="minorHAnsi" w:hAnsiTheme="minorHAnsi" w:cstheme="minorHAnsi"/>
            <w:sz w:val="22"/>
            <w:szCs w:val="22"/>
          </w:rPr>
          <w:t>461/2003 Z. z.</w:t>
        </w:r>
      </w:hyperlink>
      <w:r w:rsidRPr="004503C9">
        <w:rPr>
          <w:rFonts w:asciiTheme="minorHAnsi" w:hAnsiTheme="minorHAnsi" w:cstheme="minorHAnsi"/>
          <w:sz w:val="22"/>
          <w:szCs w:val="22"/>
        </w:rPr>
        <w:t xml:space="preserve"> o sociálnom poistení, zákonom č. </w:t>
      </w:r>
      <w:hyperlink r:id="rId22" w:history="1">
        <w:r w:rsidRPr="0096111A">
          <w:rPr>
            <w:rFonts w:asciiTheme="minorHAnsi" w:hAnsiTheme="minorHAnsi" w:cstheme="minorHAnsi"/>
            <w:sz w:val="22"/>
            <w:szCs w:val="22"/>
          </w:rPr>
          <w:t>404/2011 Z. z.</w:t>
        </w:r>
      </w:hyperlink>
      <w:r w:rsidRPr="004503C9">
        <w:rPr>
          <w:rFonts w:asciiTheme="minorHAnsi" w:hAnsiTheme="minorHAnsi" w:cstheme="minorHAnsi"/>
          <w:sz w:val="22"/>
          <w:szCs w:val="22"/>
        </w:rPr>
        <w:t xml:space="preserve"> o pobyte cudzincov a o zmene a doplnení niektorých zákonov, zákona č. </w:t>
      </w:r>
      <w:hyperlink r:id="rId23" w:history="1">
        <w:r w:rsidRPr="0096111A">
          <w:rPr>
            <w:rFonts w:asciiTheme="minorHAnsi" w:hAnsiTheme="minorHAnsi" w:cstheme="minorHAnsi"/>
            <w:sz w:val="22"/>
            <w:szCs w:val="22"/>
          </w:rPr>
          <w:t>480/2002 Z. z.</w:t>
        </w:r>
      </w:hyperlink>
      <w:r w:rsidRPr="004503C9">
        <w:rPr>
          <w:rFonts w:asciiTheme="minorHAnsi" w:hAnsiTheme="minorHAnsi" w:cstheme="minorHAnsi"/>
          <w:sz w:val="22"/>
          <w:szCs w:val="22"/>
        </w:rPr>
        <w:t xml:space="preserve"> o azyle a o zmene a doplnení niektorých zákonov v znení </w:t>
      </w:r>
      <w:r w:rsidRPr="004503C9">
        <w:rPr>
          <w:rFonts w:asciiTheme="minorHAnsi" w:hAnsiTheme="minorHAnsi" w:cstheme="minorHAnsi"/>
          <w:sz w:val="22"/>
          <w:szCs w:val="22"/>
        </w:rPr>
        <w:lastRenderedPageBreak/>
        <w:t xml:space="preserve">neskorších predpisov, Smernicou Európskeho parlamentu a Rady 2009/52/ES z 18. júna 2009, ktorou sa stanovujú minimálne normy pre sankcie a opatrenia voči zamestnávateľom štátnych </w:t>
      </w:r>
      <w:r w:rsidRPr="0096111A">
        <w:rPr>
          <w:rFonts w:asciiTheme="minorHAnsi" w:hAnsiTheme="minorHAnsi" w:cstheme="minorHAnsi"/>
          <w:sz w:val="22"/>
          <w:szCs w:val="22"/>
        </w:rPr>
        <w:t>príslušníkov tretích krajín, ktorí sa neoprávnene zdržiavajú na území členských štátov.</w:t>
      </w:r>
    </w:p>
    <w:p w14:paraId="23E73405" w14:textId="52ECE5AE" w:rsidR="00527403" w:rsidRPr="004D20F8" w:rsidRDefault="00527403" w:rsidP="004D20F8">
      <w:pPr>
        <w:pStyle w:val="Odsekzoznamu"/>
        <w:numPr>
          <w:ilvl w:val="0"/>
          <w:numId w:val="80"/>
        </w:numPr>
        <w:spacing w:after="120"/>
        <w:ind w:left="567" w:hanging="567"/>
        <w:jc w:val="both"/>
        <w:rPr>
          <w:rFonts w:asciiTheme="minorHAnsi" w:hAnsiTheme="minorHAnsi" w:cstheme="minorHAnsi"/>
        </w:rPr>
      </w:pPr>
      <w:r w:rsidRPr="00952EC7">
        <w:rPr>
          <w:rFonts w:asciiTheme="minorHAnsi" w:hAnsiTheme="minorHAnsi" w:cstheme="minorHAnsi"/>
        </w:rPr>
        <w:t xml:space="preserve">V prípade, že orgán vykonávajúci kontrolu nelegálnej práce a nelegálneho zamestnávania zistí porušenie § 7b ods. 5 zákona o nelegálnej práci, t.j. porušenie zákazu prijať prácu alebo službu, ktorú objednávateľovi na základe </w:t>
      </w:r>
      <w:r w:rsidRPr="004503C9">
        <w:rPr>
          <w:rFonts w:asciiTheme="minorHAnsi" w:hAnsiTheme="minorHAnsi" w:cstheme="minorHAnsi"/>
        </w:rPr>
        <w:t>dohody</w:t>
      </w:r>
      <w:r w:rsidRPr="00952EC7">
        <w:rPr>
          <w:rFonts w:asciiTheme="minorHAnsi" w:hAnsiTheme="minorHAnsi" w:cstheme="minorHAnsi"/>
        </w:rPr>
        <w:t xml:space="preserve"> dodáva alebo poskytuje </w:t>
      </w:r>
      <w:r w:rsidRPr="004503C9">
        <w:rPr>
          <w:rFonts w:asciiTheme="minorHAnsi" w:hAnsiTheme="minorHAnsi" w:cstheme="minorHAnsi"/>
        </w:rPr>
        <w:t>poskytovateľ</w:t>
      </w:r>
      <w:r w:rsidRPr="00952EC7">
        <w:rPr>
          <w:rFonts w:asciiTheme="minorHAnsi" w:hAnsiTheme="minorHAnsi" w:cstheme="minorHAnsi"/>
        </w:rPr>
        <w:t xml:space="preserve"> prostredníctvom fyzickej osoby, ktorú nelegálne zamestnáva, v nadväznosti na čo bude objednávateľovi uložená pokuta, ktorú objednávateľ uhradí, objednávateľ si uplatní jej náhradu u </w:t>
      </w:r>
      <w:r w:rsidRPr="004503C9">
        <w:rPr>
          <w:rFonts w:asciiTheme="minorHAnsi" w:hAnsiTheme="minorHAnsi" w:cstheme="minorHAnsi"/>
        </w:rPr>
        <w:t>poskytovateľa a poskytovateľ</w:t>
      </w:r>
      <w:r w:rsidRPr="00952EC7">
        <w:rPr>
          <w:rFonts w:asciiTheme="minorHAnsi" w:hAnsiTheme="minorHAnsi" w:cstheme="minorHAnsi"/>
        </w:rPr>
        <w:t xml:space="preserve"> sa zaväzuje túto pokutu objednávateľovi nahradiť.</w:t>
      </w:r>
    </w:p>
    <w:p w14:paraId="46CFD461" w14:textId="77777777" w:rsidR="004C2F3A" w:rsidRPr="00DB233F" w:rsidRDefault="004C2F3A" w:rsidP="004C2F3A">
      <w:pPr>
        <w:shd w:val="clear" w:color="auto" w:fill="FFFFFF"/>
        <w:spacing w:after="0" w:line="240" w:lineRule="auto"/>
        <w:jc w:val="center"/>
        <w:rPr>
          <w:rFonts w:asciiTheme="minorHAnsi" w:hAnsiTheme="minorHAnsi" w:cstheme="minorHAnsi"/>
          <w:b/>
          <w:color w:val="000000"/>
        </w:rPr>
      </w:pPr>
      <w:r w:rsidRPr="00DB233F">
        <w:rPr>
          <w:rFonts w:asciiTheme="minorHAnsi" w:hAnsiTheme="minorHAnsi" w:cstheme="minorHAnsi"/>
          <w:b/>
          <w:color w:val="000000"/>
        </w:rPr>
        <w:t xml:space="preserve">Čl. </w:t>
      </w:r>
      <w:r w:rsidRPr="00DB233F">
        <w:rPr>
          <w:rFonts w:asciiTheme="minorHAnsi" w:hAnsiTheme="minorHAnsi" w:cstheme="minorHAnsi"/>
          <w:b/>
          <w:bCs/>
          <w:color w:val="000000"/>
          <w:szCs w:val="21"/>
        </w:rPr>
        <w:t>13</w:t>
      </w:r>
    </w:p>
    <w:p w14:paraId="2E137790" w14:textId="77777777" w:rsidR="004C2F3A" w:rsidRPr="00DB233F" w:rsidRDefault="004C2F3A" w:rsidP="004C2F3A">
      <w:pPr>
        <w:shd w:val="clear" w:color="auto" w:fill="FFFFFF"/>
        <w:spacing w:after="0" w:line="240" w:lineRule="auto"/>
        <w:jc w:val="center"/>
        <w:rPr>
          <w:rFonts w:asciiTheme="minorHAnsi" w:hAnsiTheme="minorHAnsi" w:cstheme="minorHAnsi"/>
          <w:b/>
          <w:color w:val="000000"/>
        </w:rPr>
      </w:pPr>
      <w:r w:rsidRPr="00DB233F">
        <w:rPr>
          <w:rFonts w:asciiTheme="minorHAnsi" w:hAnsiTheme="minorHAnsi" w:cstheme="minorHAnsi"/>
          <w:b/>
          <w:color w:val="000000"/>
        </w:rPr>
        <w:t>Záverečné ustanovenia</w:t>
      </w:r>
    </w:p>
    <w:p w14:paraId="48DCD02B"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rPr>
        <w:t xml:space="preserve">Práva a povinnosti </w:t>
      </w:r>
      <w:r w:rsidRPr="00DB233F">
        <w:rPr>
          <w:rFonts w:asciiTheme="minorHAnsi" w:hAnsiTheme="minorHAnsi" w:cstheme="minorHAnsi"/>
          <w:szCs w:val="21"/>
        </w:rPr>
        <w:t xml:space="preserve">zmluvných </w:t>
      </w:r>
      <w:r w:rsidRPr="00DB233F">
        <w:rPr>
          <w:rFonts w:asciiTheme="minorHAnsi" w:hAnsiTheme="minorHAnsi" w:cstheme="minorHAnsi"/>
        </w:rPr>
        <w:t>strán neupravené v tejto rámcovej dohode sa riadia príslušnými ustanoveniami Obchodného zákonníka, ustanoveniami ZVO a ostatných všeobecne záväzných právnych predpisov platných a účinných v Slovenskej republike.</w:t>
      </w:r>
    </w:p>
    <w:p w14:paraId="5A2AE9C5" w14:textId="77777777" w:rsidR="00F51F0E" w:rsidRPr="00DB233F" w:rsidRDefault="00F51F0E" w:rsidP="00F51F0E">
      <w:pPr>
        <w:pStyle w:val="Zarkazkladnhotextu3"/>
        <w:numPr>
          <w:ilvl w:val="0"/>
          <w:numId w:val="97"/>
        </w:numPr>
        <w:spacing w:line="240" w:lineRule="auto"/>
        <w:ind w:left="567" w:hanging="567"/>
        <w:jc w:val="both"/>
        <w:rPr>
          <w:rFonts w:asciiTheme="minorHAnsi" w:hAnsiTheme="minorHAnsi" w:cstheme="minorHAnsi"/>
          <w:sz w:val="22"/>
          <w:szCs w:val="21"/>
        </w:rPr>
      </w:pPr>
      <w:r w:rsidRPr="00DB233F">
        <w:rPr>
          <w:rFonts w:asciiTheme="minorHAnsi" w:hAnsiTheme="minorHAnsi" w:cstheme="minorHAnsi"/>
          <w:sz w:val="22"/>
        </w:rPr>
        <w:t xml:space="preserve">Táto rámcová dohoda sa vyhotovuje v 5 </w:t>
      </w:r>
      <w:r w:rsidRPr="00DB233F">
        <w:rPr>
          <w:rFonts w:asciiTheme="minorHAnsi" w:hAnsiTheme="minorHAnsi" w:cstheme="minorHAnsi"/>
          <w:sz w:val="22"/>
          <w:szCs w:val="21"/>
        </w:rPr>
        <w:t xml:space="preserve">(piatich) </w:t>
      </w:r>
      <w:r w:rsidRPr="00DB233F">
        <w:rPr>
          <w:rFonts w:asciiTheme="minorHAnsi" w:hAnsiTheme="minorHAnsi" w:cstheme="minorHAnsi"/>
          <w:sz w:val="22"/>
        </w:rPr>
        <w:t xml:space="preserve">rovnopisoch, z ktorých 3 </w:t>
      </w:r>
      <w:r w:rsidRPr="00DB233F">
        <w:rPr>
          <w:rFonts w:asciiTheme="minorHAnsi" w:hAnsiTheme="minorHAnsi" w:cstheme="minorHAnsi"/>
          <w:sz w:val="22"/>
          <w:szCs w:val="21"/>
        </w:rPr>
        <w:t xml:space="preserve">(tri) </w:t>
      </w:r>
      <w:r w:rsidRPr="00DB233F">
        <w:rPr>
          <w:rFonts w:asciiTheme="minorHAnsi" w:hAnsiTheme="minorHAnsi" w:cstheme="minorHAnsi"/>
          <w:sz w:val="22"/>
        </w:rPr>
        <w:t xml:space="preserve">rovnopisy sú určené pre objednávateľa a 2 </w:t>
      </w:r>
      <w:r w:rsidRPr="00DB233F">
        <w:rPr>
          <w:rFonts w:asciiTheme="minorHAnsi" w:hAnsiTheme="minorHAnsi" w:cstheme="minorHAnsi"/>
          <w:sz w:val="22"/>
          <w:szCs w:val="21"/>
        </w:rPr>
        <w:t xml:space="preserve">(dva) </w:t>
      </w:r>
      <w:r w:rsidRPr="00DB233F">
        <w:rPr>
          <w:rFonts w:asciiTheme="minorHAnsi" w:hAnsiTheme="minorHAnsi" w:cstheme="minorHAnsi"/>
          <w:sz w:val="22"/>
        </w:rPr>
        <w:t xml:space="preserve">rovnopisy </w:t>
      </w:r>
      <w:proofErr w:type="spellStart"/>
      <w:r w:rsidRPr="00DB233F">
        <w:rPr>
          <w:rFonts w:asciiTheme="minorHAnsi" w:hAnsiTheme="minorHAnsi" w:cstheme="minorHAnsi"/>
          <w:sz w:val="22"/>
        </w:rPr>
        <w:t>obdrží</w:t>
      </w:r>
      <w:proofErr w:type="spellEnd"/>
      <w:r w:rsidRPr="00DB233F">
        <w:rPr>
          <w:rFonts w:asciiTheme="minorHAnsi" w:hAnsiTheme="minorHAnsi" w:cstheme="minorHAnsi"/>
          <w:sz w:val="22"/>
        </w:rPr>
        <w:t xml:space="preserve"> </w:t>
      </w:r>
      <w:r w:rsidRPr="00DB233F">
        <w:rPr>
          <w:rFonts w:asciiTheme="minorHAnsi" w:hAnsiTheme="minorHAnsi" w:cstheme="minorHAnsi"/>
          <w:sz w:val="22"/>
          <w:szCs w:val="21"/>
        </w:rPr>
        <w:t xml:space="preserve">poskytovateľ.   </w:t>
      </w:r>
    </w:p>
    <w:p w14:paraId="3B5716D7"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rPr>
        <w:t>Ak sa v ustanoveniach tejto rámcovej dohody vrátane jej príloh používa pojem rámcová dohoda a ak to neodporuje obsahu a účelu príslušného ustanovenia, myslí sa tým rámcová dohoda vrátane všetkých jej príloh.</w:t>
      </w:r>
    </w:p>
    <w:p w14:paraId="1713FBA4"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szCs w:val="21"/>
        </w:rPr>
        <w:t>Zmluvné strany</w:t>
      </w:r>
      <w:r w:rsidRPr="00DB233F">
        <w:rPr>
          <w:rFonts w:asciiTheme="minorHAnsi" w:hAnsiTheme="minorHAnsi" w:cstheme="minorHAnsi"/>
        </w:rPr>
        <w:t xml:space="preserve"> sa dohodli, že ak v tejto rámcovej dohode nie je uvedené inak, písomná komunikácia podľa tejto rámcovej dohody alebo v súvislosti s touto rámcovou dohodou sa bude doručovať doporučene poštou, kuriérom alebo osobne a v prípadoch stanovených touto rámcovou dohodou aj prostredníctvom e-mailu alebo telefonicky s nasledovným písomným doplnením takejto komunikácie v lehote 3 </w:t>
      </w:r>
      <w:r w:rsidRPr="00DB233F">
        <w:rPr>
          <w:rFonts w:asciiTheme="minorHAnsi" w:hAnsiTheme="minorHAnsi" w:cstheme="minorHAnsi"/>
          <w:szCs w:val="21"/>
        </w:rPr>
        <w:t>(tr</w:t>
      </w:r>
      <w:r>
        <w:rPr>
          <w:rFonts w:asciiTheme="minorHAnsi" w:hAnsiTheme="minorHAnsi" w:cstheme="minorHAnsi"/>
          <w:szCs w:val="21"/>
        </w:rPr>
        <w:t>o</w:t>
      </w:r>
      <w:r w:rsidRPr="00DB233F">
        <w:rPr>
          <w:rFonts w:asciiTheme="minorHAnsi" w:hAnsiTheme="minorHAnsi" w:cstheme="minorHAnsi"/>
          <w:szCs w:val="21"/>
        </w:rPr>
        <w:t xml:space="preserve">ch) </w:t>
      </w:r>
      <w:r w:rsidRPr="00DB233F">
        <w:rPr>
          <w:rFonts w:asciiTheme="minorHAnsi" w:hAnsiTheme="minorHAnsi" w:cstheme="minorHAnsi"/>
        </w:rPr>
        <w:t xml:space="preserve">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DB233F">
        <w:rPr>
          <w:rFonts w:asciiTheme="minorHAnsi" w:hAnsiTheme="minorHAnsi" w:cstheme="minorHAnsi"/>
          <w:i/>
        </w:rPr>
        <w:t>,,adresát neznámy“</w:t>
      </w:r>
      <w:r w:rsidRPr="00DB233F">
        <w:rPr>
          <w:rFonts w:asciiTheme="minorHAnsi" w:hAnsiTheme="minorHAnsi" w:cstheme="minorHAnsi"/>
        </w:rPr>
        <w:t xml:space="preserve"> alebo </w:t>
      </w:r>
      <w:r w:rsidRPr="00DB233F">
        <w:rPr>
          <w:rFonts w:asciiTheme="minorHAnsi" w:hAnsiTheme="minorHAnsi" w:cstheme="minorHAnsi"/>
          <w:i/>
        </w:rPr>
        <w:t>,,adresát sa odsťahoval“</w:t>
      </w:r>
      <w:r w:rsidRPr="00DB233F">
        <w:rPr>
          <w:rFonts w:asciiTheme="minorHAnsi" w:hAnsiTheme="minorHAnsi" w:cstheme="minorHAnsi"/>
        </w:rPr>
        <w:t xml:space="preserve"> alebo s inou poznámkou podobného významu, za deň doručenia sa považuje deň vrátenia zásielky odosielateľovi.</w:t>
      </w:r>
    </w:p>
    <w:p w14:paraId="74A98BA1"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szCs w:val="21"/>
        </w:rPr>
        <w:t>Poskytovateľ</w:t>
      </w:r>
      <w:r w:rsidRPr="00DB233F">
        <w:rPr>
          <w:rFonts w:asciiTheme="minorHAnsi" w:hAnsiTheme="minorHAnsi" w:cstheme="minorHAnsi"/>
        </w:rPr>
        <w:t xml:space="preserve"> nie je oprávnený postúpiť akékoľvek pohľadávky (práva) vyplývajúce z tejto rámcovej dohody na tretiu osobu alebo sa dohodnúť s treťou osobou na prev</w:t>
      </w:r>
      <w:r>
        <w:rPr>
          <w:rFonts w:asciiTheme="minorHAnsi" w:hAnsiTheme="minorHAnsi" w:cstheme="minorHAnsi"/>
        </w:rPr>
        <w:t xml:space="preserve">zatí jeho záväzkov (povinností) </w:t>
      </w:r>
      <w:r w:rsidRPr="00DB233F">
        <w:rPr>
          <w:rFonts w:asciiTheme="minorHAnsi" w:hAnsiTheme="minorHAnsi" w:cstheme="minorHAnsi"/>
        </w:rPr>
        <w:t>vyplývajúcich z tejto dohody bez predchádzajúceho písomného súhlasu objednávateľa.</w:t>
      </w:r>
    </w:p>
    <w:p w14:paraId="275EA384"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szCs w:val="21"/>
        </w:rPr>
        <w:t>Zmluvné strany</w:t>
      </w:r>
      <w:r w:rsidRPr="00DB233F">
        <w:rPr>
          <w:rFonts w:asciiTheme="minorHAnsi" w:hAnsiTheme="minorHAnsi" w:cstheme="minorHAnsi"/>
        </w:rPr>
        <w:t xml:space="preserve"> sa dohodli, že rámcová dohodu je možné zmeniť len písomnými číslovanými dodatkami a dohoda o skončení rámcovej dohody musí byť písomná. Dodatok k rámcovej dohode ako aj dohoda o skončení rámcovej dohody musia byť podpísané oprávnenými zástupcami strán rámcovej dohody, pričom podpisy musia byť na tej istej listine, v opačnom prípade sa má za to, že k uzatvoreniu dodatku k rámcovej dohode alebo dohody o ukončení rámcovej dohody nedošlo.</w:t>
      </w:r>
    </w:p>
    <w:p w14:paraId="74B3B486"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rPr>
        <w:t>Rámcová dohoda nadobúda platnosť dňom jej podpísania oprávnenými zástupcami oboch strán rámcovej dohody. Účinnosť dohoda nadobudne dňom nasledujúcim po dni jej zverejnenia v Centrálnom registri zmlúv.</w:t>
      </w:r>
    </w:p>
    <w:p w14:paraId="2D217403" w14:textId="77777777" w:rsidR="00F51F0E" w:rsidRPr="00DB233F" w:rsidRDefault="00F51F0E" w:rsidP="00F51F0E">
      <w:pPr>
        <w:numPr>
          <w:ilvl w:val="0"/>
          <w:numId w:val="97"/>
        </w:numPr>
        <w:spacing w:after="120" w:line="240" w:lineRule="auto"/>
        <w:ind w:left="567" w:hanging="567"/>
        <w:jc w:val="both"/>
        <w:rPr>
          <w:rFonts w:asciiTheme="minorHAnsi" w:hAnsiTheme="minorHAnsi" w:cstheme="minorHAnsi"/>
        </w:rPr>
      </w:pPr>
      <w:r w:rsidRPr="00DB233F">
        <w:rPr>
          <w:rFonts w:asciiTheme="minorHAnsi" w:hAnsiTheme="minorHAnsi" w:cstheme="minorHAnsi"/>
        </w:rPr>
        <w:t xml:space="preserve">Táto rámcová dohoda nezakladá priamo právo na plnenie predmetu rámcovej dohody. Predmet dohody bude vždy realizovaný na základe písomných čiastkových </w:t>
      </w:r>
      <w:r w:rsidRPr="00DB233F">
        <w:rPr>
          <w:rFonts w:asciiTheme="minorHAnsi" w:hAnsiTheme="minorHAnsi" w:cstheme="minorHAnsi"/>
          <w:szCs w:val="21"/>
        </w:rPr>
        <w:t>objednávok</w:t>
      </w:r>
      <w:r w:rsidRPr="00DB233F">
        <w:rPr>
          <w:rFonts w:asciiTheme="minorHAnsi" w:hAnsiTheme="minorHAnsi" w:cstheme="minorHAnsi"/>
        </w:rPr>
        <w:t>.</w:t>
      </w:r>
    </w:p>
    <w:p w14:paraId="776C7054"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rPr>
        <w:lastRenderedPageBreak/>
        <w:t>Zmluvné strany vyhlasujú, že sa s obsahom rámcovej dohody oboznámili, túto uzatvorili slobodne a vážne, že sa zhoduje s ich prejavom vôle a svoj súhlas s jej obsahom potvrdzujú svojím vlastnoručným podpisom.</w:t>
      </w:r>
    </w:p>
    <w:p w14:paraId="161E2D2C" w14:textId="77777777" w:rsidR="00F51F0E" w:rsidRPr="00DB233F" w:rsidRDefault="00F51F0E" w:rsidP="00F51F0E">
      <w:pPr>
        <w:pStyle w:val="Odsekzoznamu"/>
        <w:numPr>
          <w:ilvl w:val="0"/>
          <w:numId w:val="97"/>
        </w:numPr>
        <w:spacing w:after="120"/>
        <w:ind w:left="567" w:hanging="567"/>
        <w:jc w:val="both"/>
        <w:rPr>
          <w:rFonts w:asciiTheme="minorHAnsi" w:hAnsiTheme="minorHAnsi" w:cstheme="minorHAnsi"/>
        </w:rPr>
      </w:pPr>
      <w:r w:rsidRPr="00DB233F">
        <w:rPr>
          <w:rFonts w:asciiTheme="minorHAnsi" w:hAnsiTheme="minorHAnsi" w:cstheme="minorHAnsi"/>
        </w:rPr>
        <w:t xml:space="preserve">Neoddeliteľnými prílohami tejto rámcovej dohody sú : </w:t>
      </w:r>
    </w:p>
    <w:p w14:paraId="1EB79EC5" w14:textId="77777777" w:rsidR="00F51F0E" w:rsidRPr="00582132" w:rsidRDefault="00F51F0E" w:rsidP="00582132">
      <w:pPr>
        <w:pStyle w:val="Odsekzoznamu"/>
        <w:spacing w:after="120"/>
        <w:ind w:left="567"/>
        <w:jc w:val="both"/>
        <w:rPr>
          <w:rFonts w:asciiTheme="minorHAnsi" w:hAnsiTheme="minorHAnsi" w:cstheme="minorHAnsi"/>
        </w:rPr>
      </w:pPr>
      <w:r w:rsidRPr="00582132">
        <w:rPr>
          <w:rFonts w:asciiTheme="minorHAnsi" w:hAnsiTheme="minorHAnsi" w:cstheme="minorHAnsi"/>
        </w:rPr>
        <w:t xml:space="preserve">Príloha č.1 - Jednotková cena – pre časť </w:t>
      </w:r>
      <w:r w:rsidRPr="00582132">
        <w:rPr>
          <w:rFonts w:asciiTheme="minorHAnsi" w:hAnsiTheme="minorHAnsi" w:cstheme="minorHAnsi"/>
          <w:szCs w:val="21"/>
          <w:highlight w:val="yellow"/>
          <w:lang w:eastAsia="x-none"/>
        </w:rPr>
        <w:t>[doplniť]</w:t>
      </w:r>
    </w:p>
    <w:p w14:paraId="05529E5F" w14:textId="77777777" w:rsidR="00F51F0E" w:rsidRPr="00582132" w:rsidRDefault="00F51F0E" w:rsidP="00582132">
      <w:pPr>
        <w:pStyle w:val="Odsekzoznamu"/>
        <w:spacing w:after="120"/>
        <w:ind w:left="567"/>
        <w:jc w:val="both"/>
        <w:rPr>
          <w:rFonts w:asciiTheme="minorHAnsi" w:hAnsiTheme="minorHAnsi" w:cstheme="minorHAnsi"/>
        </w:rPr>
      </w:pPr>
      <w:r w:rsidRPr="00582132">
        <w:rPr>
          <w:rFonts w:asciiTheme="minorHAnsi" w:hAnsiTheme="minorHAnsi" w:cstheme="minorHAnsi"/>
        </w:rPr>
        <w:t>Príloha č.2 - Opis predmetu zákazky</w:t>
      </w:r>
    </w:p>
    <w:p w14:paraId="4D925BD5" w14:textId="4C98F002" w:rsidR="00F51F0E" w:rsidRPr="00582132" w:rsidRDefault="00F51F0E" w:rsidP="00582132">
      <w:pPr>
        <w:pStyle w:val="Odsekzoznamu"/>
        <w:spacing w:after="120"/>
        <w:ind w:left="567"/>
        <w:jc w:val="both"/>
        <w:rPr>
          <w:rFonts w:asciiTheme="minorHAnsi" w:hAnsiTheme="minorHAnsi" w:cstheme="minorHAnsi"/>
        </w:rPr>
      </w:pPr>
      <w:r>
        <w:rPr>
          <w:rFonts w:asciiTheme="minorHAnsi" w:hAnsiTheme="minorHAnsi" w:cstheme="minorHAnsi"/>
        </w:rPr>
        <w:t>Príloha č.3 -</w:t>
      </w:r>
      <w:r w:rsidRPr="00582132">
        <w:rPr>
          <w:rFonts w:asciiTheme="minorHAnsi" w:hAnsiTheme="minorHAnsi" w:cstheme="minorHAnsi"/>
        </w:rPr>
        <w:t xml:space="preserve"> Zoznam subdodávateľov a podiel subdodávok </w:t>
      </w:r>
    </w:p>
    <w:p w14:paraId="02D9D280" w14:textId="326004DF" w:rsidR="00F51F0E" w:rsidRDefault="00F51F0E" w:rsidP="00F51F0E">
      <w:pPr>
        <w:pStyle w:val="Odsekzoznamu"/>
        <w:numPr>
          <w:ilvl w:val="0"/>
          <w:numId w:val="97"/>
        </w:numPr>
        <w:spacing w:after="120"/>
        <w:ind w:left="567" w:hanging="567"/>
        <w:jc w:val="both"/>
        <w:rPr>
          <w:rFonts w:asciiTheme="minorHAnsi" w:hAnsiTheme="minorHAnsi" w:cstheme="minorHAnsi"/>
        </w:rPr>
      </w:pPr>
      <w:r>
        <w:rPr>
          <w:rFonts w:asciiTheme="minorHAnsi" w:hAnsiTheme="minorHAnsi" w:cstheme="minorHAnsi"/>
        </w:rPr>
        <w:t xml:space="preserve">Súčasťou </w:t>
      </w:r>
      <w:r w:rsidRPr="00DB233F">
        <w:rPr>
          <w:rFonts w:asciiTheme="minorHAnsi" w:hAnsiTheme="minorHAnsi" w:cstheme="minorHAnsi"/>
        </w:rPr>
        <w:t xml:space="preserve">rámcovej dohody sú aj súťažné podklady objednávateľa, ponuky </w:t>
      </w:r>
      <w:r w:rsidRPr="00DB233F">
        <w:rPr>
          <w:rFonts w:asciiTheme="minorHAnsi" w:hAnsiTheme="minorHAnsi" w:cstheme="minorHAnsi"/>
          <w:szCs w:val="21"/>
        </w:rPr>
        <w:t>poskytovateľa</w:t>
      </w:r>
      <w:r w:rsidRPr="00DB233F">
        <w:rPr>
          <w:rFonts w:asciiTheme="minorHAnsi" w:hAnsiTheme="minorHAnsi" w:cstheme="minorHAnsi"/>
        </w:rPr>
        <w:t xml:space="preserve"> a vysvetlenie súťažných podkladov. V prípade, ak vysvetlenia súťažných podkladov menia alebo dopĺňajú ustanovenia dohody, v takom prípade majú pred týmito ustanoveniami tejto dohody prednosť a platia vysvetlenia súťažných podkladov.</w:t>
      </w: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4C2F3A" w:rsidRPr="0087018E" w14:paraId="630E152D" w14:textId="77777777" w:rsidTr="004C2F3A">
        <w:trPr>
          <w:trHeight w:val="281"/>
          <w:tblCellSpacing w:w="0" w:type="dxa"/>
        </w:trPr>
        <w:tc>
          <w:tcPr>
            <w:tcW w:w="4549" w:type="dxa"/>
            <w:tcMar>
              <w:top w:w="0" w:type="dxa"/>
              <w:left w:w="0" w:type="dxa"/>
              <w:bottom w:w="0" w:type="dxa"/>
              <w:right w:w="0" w:type="dxa"/>
            </w:tcMar>
          </w:tcPr>
          <w:p w14:paraId="48916111" w14:textId="77777777" w:rsidR="004C2F3A" w:rsidRPr="00DB233F" w:rsidRDefault="004C2F3A" w:rsidP="004D20F8">
            <w:pPr>
              <w:pStyle w:val="gmail-western"/>
              <w:spacing w:before="0" w:beforeAutospacing="0" w:after="0" w:afterAutospacing="0"/>
              <w:rPr>
                <w:rFonts w:asciiTheme="minorHAnsi" w:hAnsiTheme="minorHAnsi" w:cstheme="minorHAnsi"/>
                <w:b/>
                <w:bCs/>
                <w:sz w:val="22"/>
                <w:szCs w:val="21"/>
                <w:lang w:eastAsia="en-US"/>
              </w:rPr>
            </w:pPr>
          </w:p>
        </w:tc>
        <w:tc>
          <w:tcPr>
            <w:tcW w:w="228" w:type="dxa"/>
            <w:tcMar>
              <w:top w:w="0" w:type="dxa"/>
              <w:left w:w="0" w:type="dxa"/>
              <w:bottom w:w="0" w:type="dxa"/>
              <w:right w:w="0" w:type="dxa"/>
            </w:tcMar>
          </w:tcPr>
          <w:p w14:paraId="0C459276" w14:textId="77777777" w:rsidR="004C2F3A" w:rsidRPr="00DB233F" w:rsidRDefault="004C2F3A" w:rsidP="004C2F3A">
            <w:pPr>
              <w:spacing w:after="0" w:line="240" w:lineRule="auto"/>
              <w:jc w:val="center"/>
              <w:rPr>
                <w:rFonts w:asciiTheme="minorHAnsi" w:hAnsiTheme="minorHAnsi" w:cstheme="minorHAnsi"/>
                <w:szCs w:val="21"/>
              </w:rPr>
            </w:pPr>
          </w:p>
        </w:tc>
        <w:tc>
          <w:tcPr>
            <w:tcW w:w="4468" w:type="dxa"/>
            <w:tcMar>
              <w:top w:w="0" w:type="dxa"/>
              <w:left w:w="0" w:type="dxa"/>
              <w:bottom w:w="0" w:type="dxa"/>
              <w:right w:w="0" w:type="dxa"/>
            </w:tcMar>
          </w:tcPr>
          <w:p w14:paraId="64105EB4" w14:textId="77777777" w:rsidR="004C2F3A" w:rsidRPr="00DB233F" w:rsidRDefault="004C2F3A" w:rsidP="004C2F3A">
            <w:pPr>
              <w:pStyle w:val="gmail-western"/>
              <w:spacing w:before="0" w:beforeAutospacing="0" w:after="0" w:afterAutospacing="0"/>
              <w:jc w:val="center"/>
              <w:rPr>
                <w:rFonts w:asciiTheme="minorHAnsi" w:hAnsiTheme="minorHAnsi" w:cstheme="minorHAnsi"/>
                <w:b/>
                <w:bCs/>
                <w:sz w:val="22"/>
                <w:szCs w:val="21"/>
                <w:lang w:eastAsia="en-US"/>
              </w:rPr>
            </w:pPr>
          </w:p>
        </w:tc>
      </w:tr>
      <w:tr w:rsidR="004C2F3A" w:rsidRPr="0087018E" w14:paraId="133D5181" w14:textId="77777777" w:rsidTr="004C2F3A">
        <w:trPr>
          <w:trHeight w:val="264"/>
          <w:tblCellSpacing w:w="0" w:type="dxa"/>
        </w:trPr>
        <w:tc>
          <w:tcPr>
            <w:tcW w:w="4549" w:type="dxa"/>
            <w:tcMar>
              <w:top w:w="0" w:type="dxa"/>
              <w:left w:w="0" w:type="dxa"/>
              <w:bottom w:w="0" w:type="dxa"/>
              <w:right w:w="0" w:type="dxa"/>
            </w:tcMar>
          </w:tcPr>
          <w:p w14:paraId="2E4F4DDE" w14:textId="77777777" w:rsidR="004C2F3A" w:rsidRPr="00DB233F" w:rsidRDefault="004C2F3A" w:rsidP="004C2F3A">
            <w:pPr>
              <w:pStyle w:val="gmail-western"/>
              <w:spacing w:before="0" w:beforeAutospacing="0" w:after="0" w:afterAutospacing="0"/>
              <w:jc w:val="center"/>
              <w:rPr>
                <w:rFonts w:asciiTheme="minorHAnsi" w:hAnsiTheme="minorHAnsi" w:cstheme="minorHAnsi"/>
                <w:bCs/>
                <w:sz w:val="22"/>
                <w:szCs w:val="21"/>
                <w:lang w:eastAsia="en-US"/>
              </w:rPr>
            </w:pPr>
            <w:r w:rsidRPr="00DB233F">
              <w:rPr>
                <w:rFonts w:asciiTheme="minorHAnsi" w:hAnsiTheme="minorHAnsi" w:cstheme="minorHAnsi"/>
                <w:bCs/>
                <w:sz w:val="22"/>
                <w:szCs w:val="21"/>
                <w:lang w:eastAsia="en-US"/>
              </w:rPr>
              <w:t xml:space="preserve">V </w:t>
            </w:r>
            <w:r w:rsidRPr="00DB233F">
              <w:rPr>
                <w:rFonts w:asciiTheme="minorHAnsi" w:hAnsiTheme="minorHAnsi" w:cstheme="minorHAnsi"/>
                <w:sz w:val="22"/>
                <w:szCs w:val="21"/>
                <w:highlight w:val="yellow"/>
                <w:lang w:eastAsia="x-none"/>
              </w:rPr>
              <w:t>[doplniť]</w:t>
            </w:r>
            <w:r w:rsidRPr="00DB233F">
              <w:rPr>
                <w:rFonts w:asciiTheme="minorHAnsi" w:hAnsiTheme="minorHAnsi" w:cstheme="minorHAnsi"/>
                <w:sz w:val="22"/>
                <w:szCs w:val="21"/>
                <w:lang w:eastAsia="x-none"/>
              </w:rPr>
              <w:t xml:space="preserve"> dňa </w:t>
            </w:r>
            <w:r w:rsidRPr="00DB233F">
              <w:rPr>
                <w:rFonts w:asciiTheme="minorHAnsi" w:hAnsiTheme="minorHAnsi" w:cstheme="minorHAnsi"/>
                <w:sz w:val="22"/>
                <w:szCs w:val="21"/>
                <w:highlight w:val="yellow"/>
                <w:lang w:eastAsia="x-none"/>
              </w:rPr>
              <w:t>[doplniť]</w:t>
            </w:r>
          </w:p>
        </w:tc>
        <w:tc>
          <w:tcPr>
            <w:tcW w:w="228" w:type="dxa"/>
            <w:tcMar>
              <w:top w:w="0" w:type="dxa"/>
              <w:left w:w="0" w:type="dxa"/>
              <w:bottom w:w="0" w:type="dxa"/>
              <w:right w:w="0" w:type="dxa"/>
            </w:tcMar>
          </w:tcPr>
          <w:p w14:paraId="336B146B" w14:textId="77777777" w:rsidR="004C2F3A" w:rsidRPr="00DB233F" w:rsidRDefault="004C2F3A" w:rsidP="004C2F3A">
            <w:pPr>
              <w:spacing w:after="0" w:line="240" w:lineRule="auto"/>
              <w:jc w:val="center"/>
              <w:rPr>
                <w:rFonts w:asciiTheme="minorHAnsi" w:hAnsiTheme="minorHAnsi" w:cstheme="minorHAnsi"/>
                <w:szCs w:val="21"/>
              </w:rPr>
            </w:pPr>
          </w:p>
        </w:tc>
        <w:tc>
          <w:tcPr>
            <w:tcW w:w="4468" w:type="dxa"/>
            <w:tcMar>
              <w:top w:w="0" w:type="dxa"/>
              <w:left w:w="0" w:type="dxa"/>
              <w:bottom w:w="0" w:type="dxa"/>
              <w:right w:w="0" w:type="dxa"/>
            </w:tcMar>
          </w:tcPr>
          <w:p w14:paraId="2DFB0D63" w14:textId="77777777" w:rsidR="004C2F3A" w:rsidRPr="00DB233F" w:rsidRDefault="004C2F3A" w:rsidP="004C2F3A">
            <w:pPr>
              <w:pStyle w:val="gmail-western"/>
              <w:spacing w:before="0" w:beforeAutospacing="0" w:after="0" w:afterAutospacing="0"/>
              <w:jc w:val="center"/>
              <w:rPr>
                <w:rFonts w:asciiTheme="minorHAnsi" w:hAnsiTheme="minorHAnsi" w:cstheme="minorHAnsi"/>
                <w:b/>
                <w:bCs/>
                <w:sz w:val="22"/>
                <w:szCs w:val="21"/>
                <w:lang w:eastAsia="en-US"/>
              </w:rPr>
            </w:pPr>
            <w:r w:rsidRPr="00DB233F">
              <w:rPr>
                <w:rFonts w:asciiTheme="minorHAnsi" w:hAnsiTheme="minorHAnsi" w:cstheme="minorHAnsi"/>
                <w:bCs/>
                <w:sz w:val="22"/>
                <w:szCs w:val="21"/>
                <w:lang w:eastAsia="en-US"/>
              </w:rPr>
              <w:t xml:space="preserve">V </w:t>
            </w:r>
            <w:r w:rsidRPr="00DB233F">
              <w:rPr>
                <w:rFonts w:asciiTheme="minorHAnsi" w:hAnsiTheme="minorHAnsi" w:cstheme="minorHAnsi"/>
                <w:sz w:val="22"/>
                <w:szCs w:val="21"/>
                <w:highlight w:val="yellow"/>
                <w:lang w:eastAsia="x-none"/>
              </w:rPr>
              <w:t>[doplniť]</w:t>
            </w:r>
            <w:r w:rsidRPr="00DB233F">
              <w:rPr>
                <w:rFonts w:asciiTheme="minorHAnsi" w:hAnsiTheme="minorHAnsi" w:cstheme="minorHAnsi"/>
                <w:sz w:val="22"/>
                <w:szCs w:val="21"/>
                <w:lang w:eastAsia="x-none"/>
              </w:rPr>
              <w:t xml:space="preserve"> dňa </w:t>
            </w:r>
            <w:r w:rsidRPr="00DB233F">
              <w:rPr>
                <w:rFonts w:asciiTheme="minorHAnsi" w:hAnsiTheme="minorHAnsi" w:cstheme="minorHAnsi"/>
                <w:sz w:val="22"/>
                <w:szCs w:val="21"/>
                <w:highlight w:val="yellow"/>
                <w:lang w:eastAsia="x-none"/>
              </w:rPr>
              <w:t>[doplniť]</w:t>
            </w:r>
          </w:p>
        </w:tc>
      </w:tr>
      <w:tr w:rsidR="004C2F3A" w:rsidRPr="0087018E" w14:paraId="4DFC1D1F" w14:textId="77777777" w:rsidTr="004C2F3A">
        <w:trPr>
          <w:trHeight w:val="281"/>
          <w:tblCellSpacing w:w="0" w:type="dxa"/>
        </w:trPr>
        <w:tc>
          <w:tcPr>
            <w:tcW w:w="4549" w:type="dxa"/>
            <w:tcMar>
              <w:top w:w="0" w:type="dxa"/>
              <w:left w:w="0" w:type="dxa"/>
              <w:bottom w:w="0" w:type="dxa"/>
              <w:right w:w="0" w:type="dxa"/>
            </w:tcMar>
          </w:tcPr>
          <w:p w14:paraId="326C80BB" w14:textId="77777777" w:rsidR="004C2F3A" w:rsidRPr="00DB233F" w:rsidRDefault="004C2F3A" w:rsidP="004C2F3A">
            <w:pPr>
              <w:pStyle w:val="gmail-western"/>
              <w:spacing w:before="0" w:beforeAutospacing="0" w:after="0" w:afterAutospacing="0"/>
              <w:jc w:val="center"/>
              <w:rPr>
                <w:rFonts w:asciiTheme="minorHAnsi" w:hAnsiTheme="minorHAnsi" w:cstheme="minorHAnsi"/>
                <w:b/>
                <w:bCs/>
                <w:sz w:val="22"/>
                <w:szCs w:val="21"/>
                <w:lang w:eastAsia="en-US"/>
              </w:rPr>
            </w:pPr>
          </w:p>
        </w:tc>
        <w:tc>
          <w:tcPr>
            <w:tcW w:w="228" w:type="dxa"/>
            <w:tcMar>
              <w:top w:w="0" w:type="dxa"/>
              <w:left w:w="0" w:type="dxa"/>
              <w:bottom w:w="0" w:type="dxa"/>
              <w:right w:w="0" w:type="dxa"/>
            </w:tcMar>
          </w:tcPr>
          <w:p w14:paraId="079348A0" w14:textId="77777777" w:rsidR="004C2F3A" w:rsidRPr="00DB233F" w:rsidRDefault="004C2F3A" w:rsidP="004C2F3A">
            <w:pPr>
              <w:spacing w:after="0" w:line="240" w:lineRule="auto"/>
              <w:jc w:val="center"/>
              <w:rPr>
                <w:rFonts w:asciiTheme="minorHAnsi" w:hAnsiTheme="minorHAnsi" w:cstheme="minorHAnsi"/>
                <w:szCs w:val="21"/>
              </w:rPr>
            </w:pPr>
          </w:p>
        </w:tc>
        <w:tc>
          <w:tcPr>
            <w:tcW w:w="4468" w:type="dxa"/>
            <w:tcMar>
              <w:top w:w="0" w:type="dxa"/>
              <w:left w:w="0" w:type="dxa"/>
              <w:bottom w:w="0" w:type="dxa"/>
              <w:right w:w="0" w:type="dxa"/>
            </w:tcMar>
          </w:tcPr>
          <w:p w14:paraId="3855C890" w14:textId="77777777" w:rsidR="004C2F3A" w:rsidRPr="00DB233F" w:rsidRDefault="004C2F3A" w:rsidP="004C2F3A">
            <w:pPr>
              <w:pStyle w:val="gmail-western"/>
              <w:spacing w:before="0" w:beforeAutospacing="0" w:after="0" w:afterAutospacing="0"/>
              <w:jc w:val="center"/>
              <w:rPr>
                <w:rFonts w:asciiTheme="minorHAnsi" w:hAnsiTheme="minorHAnsi" w:cstheme="minorHAnsi"/>
                <w:b/>
                <w:bCs/>
                <w:sz w:val="22"/>
                <w:szCs w:val="21"/>
                <w:lang w:eastAsia="en-US"/>
              </w:rPr>
            </w:pPr>
          </w:p>
        </w:tc>
      </w:tr>
      <w:tr w:rsidR="004C2F3A" w:rsidRPr="0087018E" w14:paraId="20DA52DB" w14:textId="77777777" w:rsidTr="004C2F3A">
        <w:trPr>
          <w:trHeight w:val="264"/>
          <w:tblCellSpacing w:w="0" w:type="dxa"/>
        </w:trPr>
        <w:tc>
          <w:tcPr>
            <w:tcW w:w="4549" w:type="dxa"/>
            <w:tcMar>
              <w:top w:w="0" w:type="dxa"/>
              <w:left w:w="0" w:type="dxa"/>
              <w:bottom w:w="0" w:type="dxa"/>
              <w:right w:w="0" w:type="dxa"/>
            </w:tcMar>
          </w:tcPr>
          <w:p w14:paraId="5BF5FBD0" w14:textId="77777777" w:rsidR="004C2F3A" w:rsidRPr="00DB233F" w:rsidRDefault="004C2F3A" w:rsidP="004D20F8">
            <w:pPr>
              <w:pStyle w:val="gmail-western"/>
              <w:spacing w:before="0" w:beforeAutospacing="0" w:after="0" w:afterAutospacing="0"/>
              <w:rPr>
                <w:rFonts w:asciiTheme="minorHAnsi" w:hAnsiTheme="minorHAnsi" w:cstheme="minorHAnsi"/>
                <w:b/>
                <w:bCs/>
                <w:sz w:val="22"/>
                <w:szCs w:val="21"/>
                <w:lang w:eastAsia="en-US"/>
              </w:rPr>
            </w:pPr>
          </w:p>
        </w:tc>
        <w:tc>
          <w:tcPr>
            <w:tcW w:w="228" w:type="dxa"/>
            <w:tcMar>
              <w:top w:w="0" w:type="dxa"/>
              <w:left w:w="0" w:type="dxa"/>
              <w:bottom w:w="0" w:type="dxa"/>
              <w:right w:w="0" w:type="dxa"/>
            </w:tcMar>
          </w:tcPr>
          <w:p w14:paraId="06CA3455" w14:textId="77777777" w:rsidR="004C2F3A" w:rsidRPr="00DB233F" w:rsidRDefault="004C2F3A" w:rsidP="004C2F3A">
            <w:pPr>
              <w:spacing w:after="0" w:line="240" w:lineRule="auto"/>
              <w:jc w:val="center"/>
              <w:rPr>
                <w:rFonts w:asciiTheme="minorHAnsi" w:hAnsiTheme="minorHAnsi" w:cstheme="minorHAnsi"/>
                <w:szCs w:val="21"/>
              </w:rPr>
            </w:pPr>
          </w:p>
        </w:tc>
        <w:tc>
          <w:tcPr>
            <w:tcW w:w="4468" w:type="dxa"/>
            <w:tcMar>
              <w:top w:w="0" w:type="dxa"/>
              <w:left w:w="0" w:type="dxa"/>
              <w:bottom w:w="0" w:type="dxa"/>
              <w:right w:w="0" w:type="dxa"/>
            </w:tcMar>
          </w:tcPr>
          <w:p w14:paraId="16464539" w14:textId="77777777" w:rsidR="004C2F3A" w:rsidRPr="00DB233F" w:rsidRDefault="004C2F3A" w:rsidP="004C2F3A">
            <w:pPr>
              <w:pStyle w:val="gmail-western"/>
              <w:spacing w:before="0" w:beforeAutospacing="0" w:after="0" w:afterAutospacing="0"/>
              <w:jc w:val="center"/>
              <w:rPr>
                <w:rFonts w:asciiTheme="minorHAnsi" w:hAnsiTheme="minorHAnsi" w:cstheme="minorHAnsi"/>
                <w:b/>
                <w:bCs/>
                <w:sz w:val="22"/>
                <w:szCs w:val="21"/>
                <w:lang w:eastAsia="en-US"/>
              </w:rPr>
            </w:pPr>
          </w:p>
        </w:tc>
      </w:tr>
      <w:tr w:rsidR="004C2F3A" w:rsidRPr="0087018E" w14:paraId="6E775BE2" w14:textId="77777777" w:rsidTr="004C2F3A">
        <w:trPr>
          <w:trHeight w:val="810"/>
          <w:tblCellSpacing w:w="0" w:type="dxa"/>
        </w:trPr>
        <w:tc>
          <w:tcPr>
            <w:tcW w:w="4549" w:type="dxa"/>
            <w:tcMar>
              <w:top w:w="0" w:type="dxa"/>
              <w:left w:w="0" w:type="dxa"/>
              <w:bottom w:w="0" w:type="dxa"/>
              <w:right w:w="0" w:type="dxa"/>
            </w:tcMar>
            <w:hideMark/>
          </w:tcPr>
          <w:p w14:paraId="72A96968" w14:textId="77777777" w:rsidR="004C2F3A" w:rsidRPr="00DB233F" w:rsidRDefault="004C2F3A" w:rsidP="004C2F3A">
            <w:pPr>
              <w:pStyle w:val="gmail-western"/>
              <w:spacing w:before="0" w:beforeAutospacing="0" w:after="0" w:afterAutospacing="0"/>
              <w:jc w:val="center"/>
              <w:rPr>
                <w:rFonts w:asciiTheme="minorHAnsi" w:hAnsiTheme="minorHAnsi" w:cstheme="minorHAnsi"/>
                <w:sz w:val="22"/>
                <w:szCs w:val="21"/>
                <w:lang w:eastAsia="en-US"/>
              </w:rPr>
            </w:pPr>
            <w:r w:rsidRPr="00DB233F">
              <w:rPr>
                <w:rFonts w:asciiTheme="minorHAnsi" w:hAnsiTheme="minorHAnsi" w:cstheme="minorHAnsi"/>
                <w:b/>
                <w:bCs/>
                <w:sz w:val="22"/>
                <w:szCs w:val="21"/>
                <w:lang w:eastAsia="en-US"/>
              </w:rPr>
              <w:t>poskytovateľ</w:t>
            </w:r>
          </w:p>
        </w:tc>
        <w:tc>
          <w:tcPr>
            <w:tcW w:w="228" w:type="dxa"/>
            <w:tcMar>
              <w:top w:w="0" w:type="dxa"/>
              <w:left w:w="0" w:type="dxa"/>
              <w:bottom w:w="0" w:type="dxa"/>
              <w:right w:w="0" w:type="dxa"/>
            </w:tcMar>
            <w:hideMark/>
          </w:tcPr>
          <w:p w14:paraId="683DB06B" w14:textId="77777777" w:rsidR="004C2F3A" w:rsidRPr="00DB233F" w:rsidRDefault="004C2F3A" w:rsidP="004C2F3A">
            <w:pPr>
              <w:spacing w:after="0" w:line="240" w:lineRule="auto"/>
              <w:jc w:val="center"/>
              <w:rPr>
                <w:rFonts w:asciiTheme="minorHAnsi" w:hAnsiTheme="minorHAnsi" w:cstheme="minorHAnsi"/>
                <w:szCs w:val="21"/>
              </w:rPr>
            </w:pPr>
          </w:p>
        </w:tc>
        <w:tc>
          <w:tcPr>
            <w:tcW w:w="4468" w:type="dxa"/>
            <w:tcMar>
              <w:top w:w="0" w:type="dxa"/>
              <w:left w:w="0" w:type="dxa"/>
              <w:bottom w:w="0" w:type="dxa"/>
              <w:right w:w="0" w:type="dxa"/>
            </w:tcMar>
            <w:hideMark/>
          </w:tcPr>
          <w:p w14:paraId="12AF69B7" w14:textId="3E3C262F" w:rsidR="00F51F0E" w:rsidRPr="004D20F8" w:rsidRDefault="004C2F3A" w:rsidP="004D20F8">
            <w:pPr>
              <w:pStyle w:val="gmail-western"/>
              <w:spacing w:before="0" w:beforeAutospacing="0" w:after="0" w:afterAutospacing="0"/>
              <w:jc w:val="center"/>
              <w:rPr>
                <w:rFonts w:asciiTheme="minorHAnsi" w:hAnsiTheme="minorHAnsi" w:cstheme="minorHAnsi"/>
                <w:b/>
                <w:bCs/>
                <w:sz w:val="22"/>
                <w:szCs w:val="21"/>
                <w:lang w:eastAsia="en-US"/>
              </w:rPr>
            </w:pPr>
            <w:r w:rsidRPr="00DB233F">
              <w:rPr>
                <w:rFonts w:asciiTheme="minorHAnsi" w:hAnsiTheme="minorHAnsi" w:cstheme="minorHAnsi"/>
                <w:b/>
                <w:bCs/>
                <w:sz w:val="22"/>
                <w:szCs w:val="21"/>
                <w:lang w:eastAsia="en-US"/>
              </w:rPr>
              <w:t>objednávateľ</w:t>
            </w:r>
          </w:p>
        </w:tc>
      </w:tr>
      <w:tr w:rsidR="004C2F3A" w:rsidRPr="0087018E" w14:paraId="2DB7B8F1" w14:textId="77777777" w:rsidTr="004C2F3A">
        <w:trPr>
          <w:trHeight w:val="1092"/>
          <w:tblCellSpacing w:w="0" w:type="dxa"/>
        </w:trPr>
        <w:tc>
          <w:tcPr>
            <w:tcW w:w="4549" w:type="dxa"/>
            <w:tcMar>
              <w:top w:w="0" w:type="dxa"/>
              <w:left w:w="0" w:type="dxa"/>
              <w:bottom w:w="0" w:type="dxa"/>
              <w:right w:w="0" w:type="dxa"/>
            </w:tcMar>
            <w:hideMark/>
          </w:tcPr>
          <w:p w14:paraId="740CD519" w14:textId="77777777" w:rsidR="004C2F3A" w:rsidRPr="00DB233F" w:rsidRDefault="004C2F3A" w:rsidP="004C2F3A">
            <w:pPr>
              <w:pStyle w:val="gmail-western"/>
              <w:spacing w:before="0" w:beforeAutospacing="0" w:after="0" w:afterAutospacing="0"/>
              <w:jc w:val="center"/>
              <w:rPr>
                <w:rFonts w:asciiTheme="minorHAnsi" w:hAnsiTheme="minorHAnsi" w:cstheme="minorHAnsi"/>
                <w:b/>
                <w:bCs/>
                <w:sz w:val="22"/>
                <w:szCs w:val="21"/>
                <w:lang w:eastAsia="en-US"/>
              </w:rPr>
            </w:pPr>
            <w:r w:rsidRPr="00DB233F">
              <w:rPr>
                <w:rFonts w:asciiTheme="minorHAnsi" w:hAnsiTheme="minorHAnsi" w:cstheme="minorHAnsi"/>
                <w:sz w:val="22"/>
                <w:szCs w:val="21"/>
                <w:highlight w:val="yellow"/>
                <w:lang w:eastAsia="x-none"/>
              </w:rPr>
              <w:t>[doplniť]</w:t>
            </w:r>
          </w:p>
          <w:p w14:paraId="2B5824C8" w14:textId="77777777" w:rsidR="004C2F3A" w:rsidRPr="00DB233F" w:rsidRDefault="004C2F3A" w:rsidP="004C2F3A">
            <w:pPr>
              <w:spacing w:after="0" w:line="240" w:lineRule="auto"/>
              <w:jc w:val="center"/>
              <w:rPr>
                <w:rFonts w:asciiTheme="minorHAnsi" w:hAnsiTheme="minorHAnsi" w:cstheme="minorHAnsi"/>
                <w:szCs w:val="21"/>
                <w:lang w:eastAsia="x-none"/>
              </w:rPr>
            </w:pPr>
            <w:r w:rsidRPr="00DB233F">
              <w:rPr>
                <w:rFonts w:asciiTheme="minorHAnsi" w:hAnsiTheme="minorHAnsi" w:cstheme="minorHAnsi"/>
                <w:szCs w:val="21"/>
                <w:highlight w:val="yellow"/>
                <w:lang w:eastAsia="x-none"/>
              </w:rPr>
              <w:t>[doplniť]</w:t>
            </w:r>
          </w:p>
          <w:p w14:paraId="6F87DA81" w14:textId="77777777" w:rsidR="004C2F3A" w:rsidRPr="00DB233F" w:rsidRDefault="004C2F3A" w:rsidP="004C2F3A">
            <w:pPr>
              <w:spacing w:after="0" w:line="240" w:lineRule="auto"/>
              <w:jc w:val="center"/>
              <w:rPr>
                <w:rFonts w:asciiTheme="minorHAnsi" w:hAnsiTheme="minorHAnsi" w:cstheme="minorHAnsi"/>
                <w:szCs w:val="21"/>
              </w:rPr>
            </w:pPr>
            <w:r w:rsidRPr="00DB233F">
              <w:rPr>
                <w:rFonts w:asciiTheme="minorHAnsi" w:hAnsiTheme="minorHAnsi" w:cstheme="minorHAnsi"/>
                <w:szCs w:val="21"/>
                <w:highlight w:val="yellow"/>
                <w:lang w:eastAsia="x-none"/>
              </w:rPr>
              <w:t>[doplniť]</w:t>
            </w:r>
          </w:p>
        </w:tc>
        <w:tc>
          <w:tcPr>
            <w:tcW w:w="228" w:type="dxa"/>
            <w:tcMar>
              <w:top w:w="0" w:type="dxa"/>
              <w:left w:w="0" w:type="dxa"/>
              <w:bottom w:w="0" w:type="dxa"/>
              <w:right w:w="0" w:type="dxa"/>
            </w:tcMar>
            <w:hideMark/>
          </w:tcPr>
          <w:p w14:paraId="49D67C80" w14:textId="77777777" w:rsidR="004C2F3A" w:rsidRPr="00DB233F" w:rsidRDefault="004C2F3A" w:rsidP="004C2F3A">
            <w:pPr>
              <w:spacing w:after="0" w:line="240" w:lineRule="auto"/>
              <w:jc w:val="center"/>
              <w:rPr>
                <w:rFonts w:asciiTheme="minorHAnsi" w:hAnsiTheme="minorHAnsi" w:cstheme="minorHAnsi"/>
                <w:szCs w:val="21"/>
              </w:rPr>
            </w:pPr>
          </w:p>
        </w:tc>
        <w:tc>
          <w:tcPr>
            <w:tcW w:w="4468" w:type="dxa"/>
            <w:tcMar>
              <w:top w:w="0" w:type="dxa"/>
              <w:left w:w="0" w:type="dxa"/>
              <w:bottom w:w="0" w:type="dxa"/>
              <w:right w:w="0" w:type="dxa"/>
            </w:tcMar>
            <w:hideMark/>
          </w:tcPr>
          <w:p w14:paraId="44731B3C" w14:textId="77777777" w:rsidR="004C2F3A" w:rsidRPr="00BE38A9" w:rsidRDefault="004C2F3A" w:rsidP="004C2F3A">
            <w:pPr>
              <w:pStyle w:val="Zkladntext21"/>
              <w:contextualSpacing/>
              <w:jc w:val="center"/>
              <w:rPr>
                <w:rFonts w:asciiTheme="minorHAnsi" w:hAnsiTheme="minorHAnsi" w:cstheme="minorHAnsi"/>
                <w:sz w:val="22"/>
                <w:szCs w:val="21"/>
              </w:rPr>
            </w:pPr>
            <w:r w:rsidRPr="00BE38A9">
              <w:rPr>
                <w:rFonts w:asciiTheme="minorHAnsi" w:hAnsiTheme="minorHAnsi" w:cstheme="minorHAnsi"/>
                <w:sz w:val="22"/>
                <w:szCs w:val="21"/>
              </w:rPr>
              <w:t xml:space="preserve">Národná diaľničná spoločnosť, </w:t>
            </w:r>
            <w:proofErr w:type="spellStart"/>
            <w:r w:rsidRPr="00BE38A9">
              <w:rPr>
                <w:rFonts w:asciiTheme="minorHAnsi" w:hAnsiTheme="minorHAnsi" w:cstheme="minorHAnsi"/>
                <w:sz w:val="22"/>
                <w:szCs w:val="21"/>
              </w:rPr>
              <w:t>a.s</w:t>
            </w:r>
            <w:proofErr w:type="spellEnd"/>
            <w:r w:rsidRPr="00BE38A9">
              <w:rPr>
                <w:rFonts w:asciiTheme="minorHAnsi" w:hAnsiTheme="minorHAnsi" w:cstheme="minorHAnsi"/>
                <w:sz w:val="22"/>
                <w:szCs w:val="21"/>
              </w:rPr>
              <w:t>.</w:t>
            </w:r>
          </w:p>
          <w:p w14:paraId="0EE89362" w14:textId="77777777" w:rsidR="004C2F3A" w:rsidRPr="00BE38A9" w:rsidRDefault="004C2F3A" w:rsidP="004C2F3A">
            <w:pPr>
              <w:spacing w:after="0" w:line="240" w:lineRule="auto"/>
              <w:jc w:val="center"/>
              <w:rPr>
                <w:rFonts w:asciiTheme="minorHAnsi" w:hAnsiTheme="minorHAnsi" w:cstheme="minorHAnsi"/>
                <w:szCs w:val="21"/>
              </w:rPr>
            </w:pPr>
            <w:r w:rsidRPr="00BE38A9">
              <w:rPr>
                <w:rFonts w:asciiTheme="minorHAnsi" w:hAnsiTheme="minorHAnsi" w:cstheme="minorHAnsi"/>
                <w:szCs w:val="21"/>
              </w:rPr>
              <w:t>Ing. Juraj Tlapa</w:t>
            </w:r>
          </w:p>
          <w:p w14:paraId="0B6ACE21" w14:textId="77777777" w:rsidR="004C2F3A" w:rsidRPr="00BE38A9" w:rsidRDefault="004C2F3A" w:rsidP="004C2F3A">
            <w:pPr>
              <w:spacing w:after="0" w:line="240" w:lineRule="auto"/>
              <w:jc w:val="center"/>
              <w:rPr>
                <w:rFonts w:asciiTheme="minorHAnsi" w:hAnsiTheme="minorHAnsi" w:cstheme="minorHAnsi"/>
                <w:szCs w:val="21"/>
              </w:rPr>
            </w:pPr>
            <w:r w:rsidRPr="00BE38A9">
              <w:rPr>
                <w:rFonts w:asciiTheme="minorHAnsi" w:hAnsiTheme="minorHAnsi" w:cstheme="minorHAnsi"/>
                <w:szCs w:val="21"/>
              </w:rPr>
              <w:t>predseda predstavenstva</w:t>
            </w:r>
          </w:p>
          <w:p w14:paraId="1B726BF5" w14:textId="77777777" w:rsidR="004C2F3A" w:rsidRPr="00BE38A9" w:rsidRDefault="004C2F3A" w:rsidP="004C2F3A">
            <w:pPr>
              <w:spacing w:after="0" w:line="240" w:lineRule="auto"/>
              <w:rPr>
                <w:rFonts w:asciiTheme="minorHAnsi" w:hAnsiTheme="minorHAnsi" w:cstheme="minorHAnsi"/>
                <w:szCs w:val="21"/>
              </w:rPr>
            </w:pPr>
          </w:p>
          <w:p w14:paraId="0FA450AD" w14:textId="12A2AE37" w:rsidR="00F51F0E" w:rsidRPr="00BE38A9" w:rsidRDefault="00F51F0E" w:rsidP="004C2F3A">
            <w:pPr>
              <w:spacing w:after="0" w:line="240" w:lineRule="auto"/>
              <w:rPr>
                <w:rFonts w:asciiTheme="minorHAnsi" w:hAnsiTheme="minorHAnsi" w:cstheme="minorHAnsi"/>
                <w:szCs w:val="21"/>
              </w:rPr>
            </w:pPr>
          </w:p>
        </w:tc>
      </w:tr>
      <w:tr w:rsidR="004C2F3A" w:rsidRPr="0087018E" w14:paraId="515D66E5" w14:textId="77777777" w:rsidTr="004C2F3A">
        <w:trPr>
          <w:gridBefore w:val="2"/>
          <w:wBefore w:w="4779" w:type="dxa"/>
          <w:trHeight w:val="528"/>
          <w:tblCellSpacing w:w="0" w:type="dxa"/>
        </w:trPr>
        <w:tc>
          <w:tcPr>
            <w:tcW w:w="4468" w:type="dxa"/>
            <w:tcMar>
              <w:top w:w="0" w:type="dxa"/>
              <w:left w:w="0" w:type="dxa"/>
              <w:bottom w:w="0" w:type="dxa"/>
              <w:right w:w="0" w:type="dxa"/>
            </w:tcMar>
            <w:hideMark/>
          </w:tcPr>
          <w:p w14:paraId="7C3EC2F3" w14:textId="77777777" w:rsidR="004C2F3A" w:rsidRPr="00BE38A9" w:rsidRDefault="004C2F3A" w:rsidP="004C2F3A">
            <w:pPr>
              <w:pStyle w:val="Zkladntext21"/>
              <w:contextualSpacing/>
              <w:jc w:val="center"/>
              <w:rPr>
                <w:rFonts w:asciiTheme="minorHAnsi" w:hAnsiTheme="minorHAnsi" w:cstheme="minorHAnsi"/>
                <w:sz w:val="22"/>
                <w:szCs w:val="21"/>
              </w:rPr>
            </w:pPr>
            <w:r w:rsidRPr="00BE38A9">
              <w:rPr>
                <w:rFonts w:asciiTheme="minorHAnsi" w:hAnsiTheme="minorHAnsi" w:cstheme="minorHAnsi"/>
                <w:sz w:val="22"/>
                <w:szCs w:val="21"/>
              </w:rPr>
              <w:t xml:space="preserve">Národná diaľničná spoločnosť, </w:t>
            </w:r>
            <w:proofErr w:type="spellStart"/>
            <w:r w:rsidRPr="00BE38A9">
              <w:rPr>
                <w:rFonts w:asciiTheme="minorHAnsi" w:hAnsiTheme="minorHAnsi" w:cstheme="minorHAnsi"/>
                <w:sz w:val="22"/>
                <w:szCs w:val="21"/>
              </w:rPr>
              <w:t>a.s</w:t>
            </w:r>
            <w:proofErr w:type="spellEnd"/>
            <w:r w:rsidRPr="00BE38A9">
              <w:rPr>
                <w:rFonts w:asciiTheme="minorHAnsi" w:hAnsiTheme="minorHAnsi" w:cstheme="minorHAnsi"/>
                <w:sz w:val="22"/>
                <w:szCs w:val="21"/>
              </w:rPr>
              <w:t>.</w:t>
            </w:r>
          </w:p>
          <w:p w14:paraId="0EC9D679" w14:textId="77777777" w:rsidR="004C2F3A" w:rsidRPr="00BE38A9" w:rsidRDefault="004C2F3A" w:rsidP="004C2F3A">
            <w:pPr>
              <w:pStyle w:val="gmail-western"/>
              <w:spacing w:before="0" w:beforeAutospacing="0" w:after="0" w:afterAutospacing="0"/>
              <w:jc w:val="center"/>
              <w:rPr>
                <w:rFonts w:asciiTheme="minorHAnsi" w:eastAsia="Times New Roman" w:hAnsiTheme="minorHAnsi" w:cstheme="minorHAnsi"/>
                <w:sz w:val="22"/>
                <w:szCs w:val="21"/>
              </w:rPr>
            </w:pPr>
            <w:r w:rsidRPr="00BE38A9">
              <w:rPr>
                <w:rFonts w:asciiTheme="minorHAnsi" w:eastAsia="Times New Roman" w:hAnsiTheme="minorHAnsi" w:cstheme="minorHAnsi"/>
                <w:sz w:val="22"/>
                <w:szCs w:val="21"/>
              </w:rPr>
              <w:t xml:space="preserve">Mgr. Jaroslav </w:t>
            </w:r>
            <w:proofErr w:type="spellStart"/>
            <w:r w:rsidRPr="00BE38A9">
              <w:rPr>
                <w:rFonts w:asciiTheme="minorHAnsi" w:eastAsia="Times New Roman" w:hAnsiTheme="minorHAnsi" w:cstheme="minorHAnsi"/>
                <w:sz w:val="22"/>
                <w:szCs w:val="21"/>
              </w:rPr>
              <w:t>Ivanco</w:t>
            </w:r>
            <w:proofErr w:type="spellEnd"/>
          </w:p>
          <w:p w14:paraId="70358C89" w14:textId="77777777" w:rsidR="004C2F3A" w:rsidRPr="00BE38A9" w:rsidRDefault="004C2F3A" w:rsidP="004C2F3A">
            <w:pPr>
              <w:pStyle w:val="gmail-western"/>
              <w:spacing w:before="0" w:beforeAutospacing="0" w:after="0" w:afterAutospacing="0"/>
              <w:jc w:val="center"/>
              <w:rPr>
                <w:rFonts w:asciiTheme="minorHAnsi" w:hAnsiTheme="minorHAnsi" w:cstheme="minorHAnsi"/>
                <w:sz w:val="22"/>
                <w:szCs w:val="21"/>
                <w:lang w:eastAsia="en-US"/>
              </w:rPr>
            </w:pPr>
            <w:r w:rsidRPr="00BE38A9">
              <w:rPr>
                <w:rFonts w:asciiTheme="minorHAnsi" w:eastAsia="Times New Roman" w:hAnsiTheme="minorHAnsi" w:cstheme="minorHAnsi"/>
                <w:sz w:val="22"/>
                <w:szCs w:val="21"/>
              </w:rPr>
              <w:t>podpredseda predstavenstva</w:t>
            </w:r>
          </w:p>
        </w:tc>
      </w:tr>
    </w:tbl>
    <w:p w14:paraId="101E0F8D" w14:textId="77777777" w:rsidR="004D20F8" w:rsidRDefault="004D20F8" w:rsidP="00B63816">
      <w:pPr>
        <w:spacing w:after="0" w:line="240" w:lineRule="auto"/>
        <w:jc w:val="both"/>
        <w:rPr>
          <w:rFonts w:asciiTheme="minorHAnsi" w:hAnsiTheme="minorHAnsi" w:cstheme="minorHAnsi"/>
        </w:rPr>
      </w:pPr>
    </w:p>
    <w:p w14:paraId="4CD61D17" w14:textId="40DD9807" w:rsidR="00DB233F" w:rsidRDefault="0095662A" w:rsidP="00B63816">
      <w:pPr>
        <w:spacing w:after="0" w:line="240" w:lineRule="auto"/>
        <w:jc w:val="both"/>
        <w:rPr>
          <w:rFonts w:asciiTheme="minorHAnsi" w:hAnsiTheme="minorHAnsi" w:cstheme="minorHAnsi"/>
        </w:rPr>
      </w:pPr>
      <w:r w:rsidRPr="0095662A">
        <w:rPr>
          <w:rFonts w:asciiTheme="minorHAnsi" w:hAnsiTheme="minorHAnsi" w:cstheme="minorHAnsi"/>
        </w:rPr>
        <w:t>Prílohy:</w:t>
      </w:r>
    </w:p>
    <w:p w14:paraId="3401EC16" w14:textId="5C459300" w:rsidR="00552BDA" w:rsidRDefault="00552BDA" w:rsidP="00B63816">
      <w:pPr>
        <w:spacing w:after="0" w:line="240" w:lineRule="auto"/>
        <w:jc w:val="both"/>
        <w:rPr>
          <w:rFonts w:asciiTheme="minorHAnsi" w:hAnsiTheme="minorHAnsi" w:cstheme="minorHAnsi"/>
        </w:rPr>
      </w:pPr>
      <w:r>
        <w:rPr>
          <w:rFonts w:asciiTheme="minorHAnsi" w:hAnsiTheme="minorHAnsi" w:cstheme="minorHAnsi"/>
        </w:rPr>
        <w:t xml:space="preserve">Príloha č. 1 k časti B.3 – Zoznam subdodávateľov a podiel subdodávok </w:t>
      </w:r>
    </w:p>
    <w:p w14:paraId="0E312E27" w14:textId="77777777" w:rsidR="0095662A" w:rsidRPr="0095662A" w:rsidRDefault="0095662A" w:rsidP="00B63816">
      <w:pPr>
        <w:spacing w:after="0" w:line="240" w:lineRule="auto"/>
        <w:jc w:val="both"/>
        <w:rPr>
          <w:rFonts w:asciiTheme="minorHAnsi" w:hAnsiTheme="minorHAnsi" w:cstheme="minorHAnsi"/>
        </w:rPr>
      </w:pPr>
    </w:p>
    <w:p w14:paraId="459A1A89" w14:textId="0EABBF1F" w:rsidR="00487612" w:rsidRPr="00906358" w:rsidRDefault="00487612" w:rsidP="004D20F8">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Pr="00906358">
        <w:rPr>
          <w:rFonts w:asciiTheme="minorHAnsi" w:hAnsiTheme="minorHAnsi" w:cstheme="minorHAnsi"/>
        </w:rPr>
        <w:tab/>
      </w:r>
      <w:r w:rsidRPr="00906358">
        <w:rPr>
          <w:rFonts w:asciiTheme="minorHAnsi" w:hAnsiTheme="minorHAnsi" w:cstheme="minorHAnsi"/>
        </w:rPr>
        <w:tab/>
      </w:r>
    </w:p>
    <w:p w14:paraId="43F8C55F" w14:textId="77777777" w:rsidR="00487612" w:rsidRPr="00906358" w:rsidRDefault="00487612" w:rsidP="004D20F8">
      <w:pPr>
        <w:spacing w:after="0" w:line="240" w:lineRule="auto"/>
        <w:jc w:val="both"/>
        <w:rPr>
          <w:rFonts w:asciiTheme="minorHAnsi" w:hAnsiTheme="minorHAnsi" w:cstheme="minorHAnsi"/>
        </w:rPr>
      </w:pPr>
    </w:p>
    <w:p w14:paraId="564BB71F" w14:textId="71A0AFEF" w:rsidR="00487612" w:rsidRPr="00906358" w:rsidRDefault="00487612" w:rsidP="004D20F8">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340B8CB" w:rsidR="00487612" w:rsidRPr="00906358" w:rsidRDefault="00DB233F" w:rsidP="00B63816">
      <w:pPr>
        <w:spacing w:after="0" w:line="240" w:lineRule="auto"/>
        <w:jc w:val="both"/>
        <w:rPr>
          <w:rFonts w:asciiTheme="minorHAnsi" w:hAnsiTheme="minorHAnsi" w:cstheme="minorHAnsi"/>
          <w:bCs/>
        </w:rPr>
      </w:pPr>
      <w:r>
        <w:rPr>
          <w:rFonts w:asciiTheme="minorHAnsi" w:hAnsiTheme="minorHAnsi" w:cstheme="minorHAnsi"/>
        </w:rPr>
        <w:t>JUDr</w:t>
      </w:r>
      <w:r w:rsidR="00487612" w:rsidRPr="00906358">
        <w:rPr>
          <w:rFonts w:asciiTheme="minorHAnsi" w:hAnsiTheme="minorHAnsi" w:cstheme="minorHAnsi"/>
        </w:rPr>
        <w:t>. Ľuboslav Filipovič</w:t>
      </w:r>
    </w:p>
    <w:p w14:paraId="0D9E9AB0" w14:textId="1F88DF13"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osoba zodpovedná 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06644658" w14:textId="77777777" w:rsidR="004D20F8" w:rsidRDefault="004D20F8" w:rsidP="00B63816">
      <w:pPr>
        <w:spacing w:after="0" w:line="240" w:lineRule="auto"/>
        <w:jc w:val="both"/>
        <w:rPr>
          <w:rFonts w:asciiTheme="minorHAnsi" w:hAnsiTheme="minorHAnsi" w:cstheme="minorHAnsi"/>
          <w:color w:val="000000"/>
        </w:rPr>
      </w:pPr>
    </w:p>
    <w:p w14:paraId="753C9AF6" w14:textId="2A7FDD94"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3111BC77" w14:textId="77777777" w:rsidR="00487612" w:rsidRPr="00906358" w:rsidRDefault="00487612" w:rsidP="00B63816">
      <w:pPr>
        <w:pStyle w:val="Zarkazkladnhotextu"/>
        <w:spacing w:after="0" w:line="240" w:lineRule="auto"/>
        <w:ind w:firstLine="284"/>
        <w:jc w:val="both"/>
        <w:rPr>
          <w:rFonts w:asciiTheme="minorHAnsi" w:hAnsiTheme="minorHAnsi" w:cstheme="minorHAnsi"/>
        </w:rPr>
      </w:pPr>
    </w:p>
    <w:p w14:paraId="4AD964CE" w14:textId="77777777" w:rsidR="004D20F8" w:rsidRDefault="004D20F8" w:rsidP="00B63816">
      <w:pPr>
        <w:spacing w:after="0" w:line="240" w:lineRule="auto"/>
        <w:jc w:val="both"/>
        <w:rPr>
          <w:rFonts w:asciiTheme="minorHAnsi" w:hAnsiTheme="minorHAnsi" w:cstheme="minorHAnsi"/>
          <w:bCs/>
        </w:rPr>
      </w:pPr>
    </w:p>
    <w:p w14:paraId="1077E6B1" w14:textId="4435465E"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5C27C591"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DB233F">
        <w:rPr>
          <w:rFonts w:asciiTheme="minorHAnsi" w:hAnsiTheme="minorHAnsi" w:cstheme="minorHAnsi"/>
          <w:color w:val="000000" w:themeColor="text1"/>
        </w:rPr>
        <w:t>Juraj</w:t>
      </w:r>
      <w:r w:rsidRPr="00906358">
        <w:rPr>
          <w:rFonts w:asciiTheme="minorHAnsi" w:hAnsiTheme="minorHAnsi" w:cstheme="minorHAnsi"/>
          <w:color w:val="000000" w:themeColor="text1"/>
        </w:rPr>
        <w:t xml:space="preserve"> </w:t>
      </w:r>
      <w:r w:rsidR="00DB233F">
        <w:rPr>
          <w:rFonts w:asciiTheme="minorHAnsi" w:hAnsiTheme="minorHAnsi" w:cstheme="minorHAnsi"/>
          <w:color w:val="000000" w:themeColor="text1"/>
        </w:rPr>
        <w:t>Tlapa</w:t>
      </w:r>
    </w:p>
    <w:p w14:paraId="5A0275BF" w14:textId="77777777"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 xml:space="preserve">predseda predstavenstva   </w:t>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p>
    <w:p w14:paraId="7928E89C" w14:textId="77777777" w:rsidR="00527403" w:rsidRDefault="00527403" w:rsidP="00B63816">
      <w:pPr>
        <w:spacing w:after="0" w:line="240" w:lineRule="auto"/>
        <w:jc w:val="both"/>
        <w:rPr>
          <w:rFonts w:asciiTheme="minorHAnsi" w:hAnsiTheme="minorHAnsi" w:cstheme="minorHAnsi"/>
        </w:rPr>
      </w:pPr>
    </w:p>
    <w:p w14:paraId="19AAB744" w14:textId="77777777" w:rsidR="004D20F8" w:rsidRDefault="004D20F8" w:rsidP="00B63816">
      <w:pPr>
        <w:spacing w:after="0" w:line="240" w:lineRule="auto"/>
        <w:jc w:val="both"/>
        <w:rPr>
          <w:rFonts w:asciiTheme="minorHAnsi" w:hAnsiTheme="minorHAnsi" w:cstheme="minorHAnsi"/>
        </w:rPr>
      </w:pPr>
    </w:p>
    <w:p w14:paraId="0465861F" w14:textId="60B84E8F"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721CE1C2" w:rsidR="00487612" w:rsidRPr="00906358" w:rsidRDefault="00DB233F"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Mgr</w:t>
      </w:r>
      <w:r w:rsidR="00487612" w:rsidRPr="0090635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Jaroslav </w:t>
      </w:r>
      <w:proofErr w:type="spellStart"/>
      <w:r>
        <w:rPr>
          <w:rFonts w:asciiTheme="minorHAnsi" w:hAnsiTheme="minorHAnsi" w:cstheme="minorHAnsi"/>
          <w:color w:val="000000" w:themeColor="text1"/>
        </w:rPr>
        <w:t>Ivanco</w:t>
      </w:r>
      <w:proofErr w:type="spellEnd"/>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1CFE1CF2" w:rsidR="0089442E" w:rsidRPr="00527403" w:rsidRDefault="00487612" w:rsidP="00527403">
      <w:pPr>
        <w:pStyle w:val="Odsekzoznamu"/>
        <w:ind w:left="0"/>
        <w:jc w:val="both"/>
        <w:rPr>
          <w:rFonts w:asciiTheme="minorHAnsi" w:hAnsiTheme="minorHAnsi" w:cstheme="minorHAnsi"/>
        </w:rPr>
      </w:pPr>
      <w:r w:rsidRPr="00906358">
        <w:rPr>
          <w:rFonts w:asciiTheme="minorHAnsi" w:hAnsiTheme="minorHAnsi" w:cstheme="minorHAnsi"/>
          <w:color w:val="000000" w:themeColor="text1"/>
        </w:rPr>
        <w:t>podpredseda predstavenstva</w:t>
      </w:r>
    </w:p>
    <w:sectPr w:rsidR="0089442E" w:rsidRPr="00527403">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205B9" w14:textId="77777777" w:rsidR="00985F02" w:rsidRDefault="00985F02" w:rsidP="00967B02">
      <w:pPr>
        <w:spacing w:after="0" w:line="240" w:lineRule="auto"/>
      </w:pPr>
      <w:r>
        <w:separator/>
      </w:r>
    </w:p>
  </w:endnote>
  <w:endnote w:type="continuationSeparator" w:id="0">
    <w:p w14:paraId="58F82F12" w14:textId="77777777" w:rsidR="00985F02" w:rsidRDefault="00985F02"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yriad Pro">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99223" w14:textId="77777777" w:rsidR="00985F02" w:rsidRDefault="00985F02" w:rsidP="00967B02">
      <w:pPr>
        <w:spacing w:after="0" w:line="240" w:lineRule="auto"/>
      </w:pPr>
      <w:r>
        <w:separator/>
      </w:r>
    </w:p>
  </w:footnote>
  <w:footnote w:type="continuationSeparator" w:id="0">
    <w:p w14:paraId="2409FF28" w14:textId="77777777" w:rsidR="00985F02" w:rsidRDefault="00985F02" w:rsidP="00967B02">
      <w:pPr>
        <w:spacing w:after="0" w:line="240" w:lineRule="auto"/>
      </w:pPr>
      <w:r>
        <w:continuationSeparator/>
      </w:r>
    </w:p>
  </w:footnote>
  <w:footnote w:id="1">
    <w:p w14:paraId="425A1F65" w14:textId="168F7951" w:rsidR="00985F02" w:rsidRPr="00EE7D28" w:rsidRDefault="00985F02" w:rsidP="004C3BCF">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985F02" w:rsidRDefault="00985F02" w:rsidP="004C3BCF">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29A9B03E" w:rsidR="00985F02" w:rsidRDefault="00985F02"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EB3E87">
      <w:rPr>
        <w:rFonts w:ascii="Arial" w:hAnsi="Arial" w:cs="Arial"/>
        <w:b/>
        <w:noProof/>
        <w:sz w:val="16"/>
        <w:szCs w:val="16"/>
      </w:rPr>
      <w:t>47</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EB3E87">
      <w:rPr>
        <w:rFonts w:ascii="Arial" w:hAnsi="Arial" w:cs="Arial"/>
        <w:b/>
        <w:noProof/>
        <w:sz w:val="16"/>
        <w:szCs w:val="16"/>
      </w:rPr>
      <w:t>47</w:t>
    </w:r>
    <w:r w:rsidRPr="007640D5">
      <w:rPr>
        <w:rFonts w:ascii="Arial" w:hAnsi="Arial" w:cs="Arial"/>
        <w:b/>
        <w:sz w:val="16"/>
        <w:szCs w:val="16"/>
      </w:rPr>
      <w:fldChar w:fldCharType="end"/>
    </w:r>
  </w:p>
  <w:p w14:paraId="0CFBBA55" w14:textId="77777777" w:rsidR="00985F02" w:rsidRDefault="00985F02" w:rsidP="00CE4460">
    <w:pPr>
      <w:pStyle w:val="Hlavika"/>
      <w:rPr>
        <w:rFonts w:ascii="Arial" w:hAnsi="Arial" w:cs="Arial"/>
        <w:sz w:val="16"/>
        <w:szCs w:val="16"/>
      </w:rPr>
    </w:pPr>
    <w:r>
      <w:rPr>
        <w:rFonts w:ascii="Arial" w:hAnsi="Arial" w:cs="Arial"/>
        <w:sz w:val="16"/>
        <w:szCs w:val="16"/>
      </w:rPr>
      <w:t>Predmet zákazky:</w:t>
    </w:r>
  </w:p>
  <w:p w14:paraId="30280846" w14:textId="48AAAEF6" w:rsidR="00985F02" w:rsidRPr="00967B02" w:rsidRDefault="00985F02" w:rsidP="00CE4460">
    <w:pPr>
      <w:jc w:val="both"/>
      <w:rPr>
        <w:rFonts w:ascii="Arial" w:hAnsi="Arial" w:cs="Arial"/>
        <w:sz w:val="16"/>
        <w:szCs w:val="16"/>
      </w:rPr>
    </w:pPr>
    <w:r>
      <w:rPr>
        <w:rFonts w:ascii="Arial" w:hAnsi="Arial" w:cs="Arial"/>
        <w:sz w:val="16"/>
        <w:szCs w:val="16"/>
      </w:rPr>
      <w:t xml:space="preserve">Hlavné prehliadky mostov v správe NDS, </w:t>
    </w:r>
    <w:proofErr w:type="spellStart"/>
    <w:r>
      <w:rPr>
        <w:rFonts w:ascii="Arial" w:hAnsi="Arial" w:cs="Arial"/>
        <w:sz w:val="16"/>
        <w:szCs w:val="16"/>
      </w:rPr>
      <w:t>a.s</w:t>
    </w:r>
    <w:proofErr w:type="spellEnd"/>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0BD4645B"/>
    <w:multiLevelType w:val="multilevel"/>
    <w:tmpl w:val="A0E6104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ED6568B"/>
    <w:multiLevelType w:val="hybridMultilevel"/>
    <w:tmpl w:val="DA6CF68C"/>
    <w:lvl w:ilvl="0" w:tplc="07244EE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E820841"/>
    <w:multiLevelType w:val="hybridMultilevel"/>
    <w:tmpl w:val="472824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3216931"/>
    <w:multiLevelType w:val="hybridMultilevel"/>
    <w:tmpl w:val="428C4232"/>
    <w:lvl w:ilvl="0" w:tplc="D1461E68">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CE21DE8"/>
    <w:multiLevelType w:val="hybridMultilevel"/>
    <w:tmpl w:val="0B4A5C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5"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3271C9F"/>
    <w:multiLevelType w:val="hybridMultilevel"/>
    <w:tmpl w:val="ED6E2AF0"/>
    <w:lvl w:ilvl="0" w:tplc="7CFC47E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3BA249A"/>
    <w:multiLevelType w:val="multilevel"/>
    <w:tmpl w:val="11FC39D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8AC5654"/>
    <w:multiLevelType w:val="hybridMultilevel"/>
    <w:tmpl w:val="14E63BD4"/>
    <w:lvl w:ilvl="0" w:tplc="3E66241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C8907B6"/>
    <w:multiLevelType w:val="hybridMultilevel"/>
    <w:tmpl w:val="D7C8AA5C"/>
    <w:lvl w:ilvl="0" w:tplc="05DE56C4">
      <w:start w:val="1"/>
      <w:numFmt w:val="decimal"/>
      <w:lvlText w:val="%1)"/>
      <w:lvlJc w:val="left"/>
      <w:pPr>
        <w:ind w:left="1494" w:hanging="360"/>
      </w:pPr>
      <w:rPr>
        <w:rFonts w:ascii="Calibri" w:hAnsi="Calibri" w:cs="Calibri"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3D220937"/>
    <w:multiLevelType w:val="hybridMultilevel"/>
    <w:tmpl w:val="E3E44CD0"/>
    <w:lvl w:ilvl="0" w:tplc="3D1849EE">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6" w15:restartNumberingAfterBreak="0">
    <w:nsid w:val="404A0B07"/>
    <w:multiLevelType w:val="multilevel"/>
    <w:tmpl w:val="946A26C4"/>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15:restartNumberingAfterBreak="0">
    <w:nsid w:val="43333CCE"/>
    <w:multiLevelType w:val="hybridMultilevel"/>
    <w:tmpl w:val="BA780E48"/>
    <w:lvl w:ilvl="0" w:tplc="651C4148">
      <w:start w:val="1"/>
      <w:numFmt w:val="decimal"/>
      <w:lvlText w:val="1.%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5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56"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4F7D3339"/>
    <w:multiLevelType w:val="hybridMultilevel"/>
    <w:tmpl w:val="1C868D08"/>
    <w:lvl w:ilvl="0" w:tplc="72EC619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561403FC"/>
    <w:multiLevelType w:val="hybridMultilevel"/>
    <w:tmpl w:val="35880B72"/>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57650667"/>
    <w:multiLevelType w:val="hybridMultilevel"/>
    <w:tmpl w:val="B81A34F6"/>
    <w:lvl w:ilvl="0" w:tplc="7BB653E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79E1FA9"/>
    <w:multiLevelType w:val="hybridMultilevel"/>
    <w:tmpl w:val="3ECCACBA"/>
    <w:lvl w:ilvl="0" w:tplc="C7C0C7BA">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5BD720D0"/>
    <w:multiLevelType w:val="hybridMultilevel"/>
    <w:tmpl w:val="F0185620"/>
    <w:lvl w:ilvl="0" w:tplc="A264512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C8D5B90"/>
    <w:multiLevelType w:val="hybridMultilevel"/>
    <w:tmpl w:val="CCCC6D5E"/>
    <w:lvl w:ilvl="0" w:tplc="D4660142">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EC74A62"/>
    <w:multiLevelType w:val="hybridMultilevel"/>
    <w:tmpl w:val="C2526190"/>
    <w:lvl w:ilvl="0" w:tplc="588A3F38">
      <w:start w:val="1"/>
      <w:numFmt w:val="decimal"/>
      <w:lvlText w:val="1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4"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7" w15:restartNumberingAfterBreak="0">
    <w:nsid w:val="63020FAC"/>
    <w:multiLevelType w:val="multilevel"/>
    <w:tmpl w:val="C9E03CD8"/>
    <w:numStyleLink w:val="Style1"/>
  </w:abstractNum>
  <w:abstractNum w:abstractNumId="78" w15:restartNumberingAfterBreak="0">
    <w:nsid w:val="67196863"/>
    <w:multiLevelType w:val="hybridMultilevel"/>
    <w:tmpl w:val="CF465282"/>
    <w:lvl w:ilvl="0" w:tplc="3CA0358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6F7A6BE3"/>
    <w:multiLevelType w:val="hybridMultilevel"/>
    <w:tmpl w:val="42647C62"/>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247146"/>
    <w:multiLevelType w:val="hybridMultilevel"/>
    <w:tmpl w:val="F856B2BE"/>
    <w:lvl w:ilvl="0" w:tplc="CF907146">
      <w:start w:val="1"/>
      <w:numFmt w:val="lowerLetter"/>
      <w:lvlText w:val="%1)"/>
      <w:lvlJc w:val="left"/>
      <w:pPr>
        <w:ind w:left="1110" w:hanging="39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6"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7"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8"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2" w15:restartNumberingAfterBreak="0">
    <w:nsid w:val="7C965D52"/>
    <w:multiLevelType w:val="hybridMultilevel"/>
    <w:tmpl w:val="D6F895C2"/>
    <w:lvl w:ilvl="0" w:tplc="3398B4DC">
      <w:start w:val="1"/>
      <w:numFmt w:val="decimal"/>
      <w:lvlText w:val="10.%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64"/>
  </w:num>
  <w:num w:numId="2">
    <w:abstractNumId w:val="17"/>
  </w:num>
  <w:num w:numId="3">
    <w:abstractNumId w:val="15"/>
  </w:num>
  <w:num w:numId="4">
    <w:abstractNumId w:val="5"/>
  </w:num>
  <w:num w:numId="5">
    <w:abstractNumId w:val="0"/>
  </w:num>
  <w:num w:numId="6">
    <w:abstractNumId w:val="47"/>
  </w:num>
  <w:num w:numId="7">
    <w:abstractNumId w:val="76"/>
  </w:num>
  <w:num w:numId="8">
    <w:abstractNumId w:val="25"/>
  </w:num>
  <w:num w:numId="9">
    <w:abstractNumId w:val="8"/>
  </w:num>
  <w:num w:numId="10">
    <w:abstractNumId w:val="6"/>
  </w:num>
  <w:num w:numId="11">
    <w:abstractNumId w:val="22"/>
  </w:num>
  <w:num w:numId="12">
    <w:abstractNumId w:val="16"/>
  </w:num>
  <w:num w:numId="13">
    <w:abstractNumId w:val="45"/>
  </w:num>
  <w:num w:numId="14">
    <w:abstractNumId w:val="91"/>
  </w:num>
  <w:num w:numId="15">
    <w:abstractNumId w:val="53"/>
  </w:num>
  <w:num w:numId="16">
    <w:abstractNumId w:val="82"/>
  </w:num>
  <w:num w:numId="17">
    <w:abstractNumId w:val="77"/>
  </w:num>
  <w:num w:numId="18">
    <w:abstractNumId w:val="30"/>
  </w:num>
  <w:num w:numId="19">
    <w:abstractNumId w:val="10"/>
  </w:num>
  <w:num w:numId="20">
    <w:abstractNumId w:val="48"/>
  </w:num>
  <w:num w:numId="21">
    <w:abstractNumId w:val="3"/>
  </w:num>
  <w:num w:numId="22">
    <w:abstractNumId w:val="2"/>
  </w:num>
  <w:num w:numId="23">
    <w:abstractNumId w:val="1"/>
  </w:num>
  <w:num w:numId="24">
    <w:abstractNumId w:val="19"/>
  </w:num>
  <w:num w:numId="25">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6">
    <w:abstractNumId w:val="50"/>
  </w:num>
  <w:num w:numId="27">
    <w:abstractNumId w:val="62"/>
  </w:num>
  <w:num w:numId="28">
    <w:abstractNumId w:val="27"/>
  </w:num>
  <w:num w:numId="29">
    <w:abstractNumId w:val="80"/>
  </w:num>
  <w:num w:numId="30">
    <w:abstractNumId w:val="89"/>
  </w:num>
  <w:num w:numId="31">
    <w:abstractNumId w:val="54"/>
  </w:num>
  <w:num w:numId="32">
    <w:abstractNumId w:val="31"/>
  </w:num>
  <w:num w:numId="33">
    <w:abstractNumId w:val="68"/>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num>
  <w:num w:numId="36">
    <w:abstractNumId w:val="93"/>
  </w:num>
  <w:num w:numId="37">
    <w:abstractNumId w:val="94"/>
  </w:num>
  <w:num w:numId="38">
    <w:abstractNumId w:val="14"/>
  </w:num>
  <w:num w:numId="39">
    <w:abstractNumId w:val="79"/>
  </w:num>
  <w:num w:numId="40">
    <w:abstractNumId w:val="88"/>
  </w:num>
  <w:num w:numId="41">
    <w:abstractNumId w:val="59"/>
  </w:num>
  <w:num w:numId="42">
    <w:abstractNumId w:val="28"/>
  </w:num>
  <w:num w:numId="43">
    <w:abstractNumId w:val="81"/>
  </w:num>
  <w:num w:numId="44">
    <w:abstractNumId w:val="23"/>
  </w:num>
  <w:num w:numId="45">
    <w:abstractNumId w:val="33"/>
  </w:num>
  <w:num w:numId="46">
    <w:abstractNumId w:val="20"/>
  </w:num>
  <w:num w:numId="47">
    <w:abstractNumId w:val="52"/>
  </w:num>
  <w:num w:numId="48">
    <w:abstractNumId w:val="90"/>
  </w:num>
  <w:num w:numId="49">
    <w:abstractNumId w:val="18"/>
  </w:num>
  <w:num w:numId="50">
    <w:abstractNumId w:val="84"/>
  </w:num>
  <w:num w:numId="51">
    <w:abstractNumId w:val="72"/>
  </w:num>
  <w:num w:numId="52">
    <w:abstractNumId w:val="9"/>
  </w:num>
  <w:num w:numId="53">
    <w:abstractNumId w:val="35"/>
  </w:num>
  <w:num w:numId="54">
    <w:abstractNumId w:val="24"/>
  </w:num>
  <w:num w:numId="55">
    <w:abstractNumId w:val="63"/>
  </w:num>
  <w:num w:numId="56">
    <w:abstractNumId w:val="41"/>
  </w:num>
  <w:num w:numId="57">
    <w:abstractNumId w:val="58"/>
  </w:num>
  <w:num w:numId="58">
    <w:abstractNumId w:val="4"/>
  </w:num>
  <w:num w:numId="59">
    <w:abstractNumId w:val="75"/>
  </w:num>
  <w:num w:numId="60">
    <w:abstractNumId w:val="67"/>
  </w:num>
  <w:num w:numId="61">
    <w:abstractNumId w:val="55"/>
  </w:num>
  <w:num w:numId="62">
    <w:abstractNumId w:val="7"/>
  </w:num>
  <w:num w:numId="63">
    <w:abstractNumId w:val="11"/>
  </w:num>
  <w:num w:numId="64">
    <w:abstractNumId w:val="42"/>
  </w:num>
  <w:num w:numId="65">
    <w:abstractNumId w:val="56"/>
  </w:num>
  <w:num w:numId="66">
    <w:abstractNumId w:val="74"/>
  </w:num>
  <w:num w:numId="67">
    <w:abstractNumId w:val="13"/>
  </w:num>
  <w:num w:numId="68">
    <w:abstractNumId w:val="29"/>
  </w:num>
  <w:num w:numId="69">
    <w:abstractNumId w:val="39"/>
  </w:num>
  <w:num w:numId="70">
    <w:abstractNumId w:val="32"/>
  </w:num>
  <w:num w:numId="71">
    <w:abstractNumId w:val="85"/>
  </w:num>
  <w:num w:numId="72">
    <w:abstractNumId w:val="21"/>
  </w:num>
  <w:num w:numId="73">
    <w:abstractNumId w:val="26"/>
  </w:num>
  <w:num w:numId="74">
    <w:abstractNumId w:val="57"/>
  </w:num>
  <w:num w:numId="75">
    <w:abstractNumId w:val="34"/>
  </w:num>
  <w:num w:numId="76">
    <w:abstractNumId w:val="95"/>
  </w:num>
  <w:num w:numId="77">
    <w:abstractNumId w:val="73"/>
  </w:num>
  <w:num w:numId="78">
    <w:abstractNumId w:val="46"/>
  </w:num>
  <w:num w:numId="79">
    <w:abstractNumId w:val="36"/>
  </w:num>
  <w:num w:numId="80">
    <w:abstractNumId w:val="37"/>
  </w:num>
  <w:num w:numId="81">
    <w:abstractNumId w:val="43"/>
  </w:num>
  <w:num w:numId="82">
    <w:abstractNumId w:val="86"/>
  </w:num>
  <w:num w:numId="83">
    <w:abstractNumId w:val="87"/>
  </w:num>
  <w:num w:numId="84">
    <w:abstractNumId w:val="38"/>
  </w:num>
  <w:num w:numId="85">
    <w:abstractNumId w:val="49"/>
  </w:num>
  <w:num w:numId="86">
    <w:abstractNumId w:val="40"/>
  </w:num>
  <w:num w:numId="87">
    <w:abstractNumId w:val="66"/>
  </w:num>
  <w:num w:numId="88">
    <w:abstractNumId w:val="12"/>
  </w:num>
  <w:num w:numId="89">
    <w:abstractNumId w:val="61"/>
  </w:num>
  <w:num w:numId="90">
    <w:abstractNumId w:val="70"/>
  </w:num>
  <w:num w:numId="91">
    <w:abstractNumId w:val="65"/>
  </w:num>
  <w:num w:numId="92">
    <w:abstractNumId w:val="44"/>
  </w:num>
  <w:num w:numId="93">
    <w:abstractNumId w:val="83"/>
  </w:num>
  <w:num w:numId="94">
    <w:abstractNumId w:val="92"/>
  </w:num>
  <w:num w:numId="95">
    <w:abstractNumId w:val="78"/>
  </w:num>
  <w:num w:numId="96">
    <w:abstractNumId w:val="69"/>
  </w:num>
  <w:num w:numId="97">
    <w:abstractNumId w:val="7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52FA"/>
    <w:rsid w:val="00020E0D"/>
    <w:rsid w:val="0003210D"/>
    <w:rsid w:val="00043666"/>
    <w:rsid w:val="00045FB6"/>
    <w:rsid w:val="00051FC2"/>
    <w:rsid w:val="00053391"/>
    <w:rsid w:val="000540CD"/>
    <w:rsid w:val="0007094D"/>
    <w:rsid w:val="0007721D"/>
    <w:rsid w:val="00083C62"/>
    <w:rsid w:val="00087F44"/>
    <w:rsid w:val="00093018"/>
    <w:rsid w:val="000B373D"/>
    <w:rsid w:val="000B491D"/>
    <w:rsid w:val="000B6514"/>
    <w:rsid w:val="000D2420"/>
    <w:rsid w:val="000D2A77"/>
    <w:rsid w:val="000D3C7C"/>
    <w:rsid w:val="000E4EBB"/>
    <w:rsid w:val="000F0F17"/>
    <w:rsid w:val="001327CD"/>
    <w:rsid w:val="00134B1C"/>
    <w:rsid w:val="00135EB8"/>
    <w:rsid w:val="00137BFE"/>
    <w:rsid w:val="00144CE6"/>
    <w:rsid w:val="00144F72"/>
    <w:rsid w:val="001528D5"/>
    <w:rsid w:val="00163E96"/>
    <w:rsid w:val="00165881"/>
    <w:rsid w:val="001674AA"/>
    <w:rsid w:val="001700DE"/>
    <w:rsid w:val="0017206E"/>
    <w:rsid w:val="001918A0"/>
    <w:rsid w:val="0019250C"/>
    <w:rsid w:val="00196A95"/>
    <w:rsid w:val="001975B5"/>
    <w:rsid w:val="001A11D5"/>
    <w:rsid w:val="001A28C9"/>
    <w:rsid w:val="001A54DC"/>
    <w:rsid w:val="001A7172"/>
    <w:rsid w:val="001B1081"/>
    <w:rsid w:val="001B3537"/>
    <w:rsid w:val="001B62A4"/>
    <w:rsid w:val="001B72AD"/>
    <w:rsid w:val="001C191A"/>
    <w:rsid w:val="001D2927"/>
    <w:rsid w:val="001D3716"/>
    <w:rsid w:val="001F23F5"/>
    <w:rsid w:val="001F6A9E"/>
    <w:rsid w:val="002114EE"/>
    <w:rsid w:val="00217449"/>
    <w:rsid w:val="0022136D"/>
    <w:rsid w:val="00226449"/>
    <w:rsid w:val="00234EEA"/>
    <w:rsid w:val="002411E0"/>
    <w:rsid w:val="00244DA9"/>
    <w:rsid w:val="0026370D"/>
    <w:rsid w:val="00265915"/>
    <w:rsid w:val="00275520"/>
    <w:rsid w:val="0028269B"/>
    <w:rsid w:val="002838AE"/>
    <w:rsid w:val="0029050C"/>
    <w:rsid w:val="002943DA"/>
    <w:rsid w:val="00294560"/>
    <w:rsid w:val="00297179"/>
    <w:rsid w:val="002A1415"/>
    <w:rsid w:val="002A3C88"/>
    <w:rsid w:val="002B1210"/>
    <w:rsid w:val="002B2EF5"/>
    <w:rsid w:val="002B3515"/>
    <w:rsid w:val="002C4074"/>
    <w:rsid w:val="002C5E02"/>
    <w:rsid w:val="002D1E23"/>
    <w:rsid w:val="002D2C22"/>
    <w:rsid w:val="00301E36"/>
    <w:rsid w:val="00310EEF"/>
    <w:rsid w:val="00313E16"/>
    <w:rsid w:val="00337BEC"/>
    <w:rsid w:val="00346874"/>
    <w:rsid w:val="003532B0"/>
    <w:rsid w:val="0035390A"/>
    <w:rsid w:val="003618CA"/>
    <w:rsid w:val="00362863"/>
    <w:rsid w:val="0036632D"/>
    <w:rsid w:val="00373B69"/>
    <w:rsid w:val="0037473C"/>
    <w:rsid w:val="0037727B"/>
    <w:rsid w:val="003874F5"/>
    <w:rsid w:val="003A30EE"/>
    <w:rsid w:val="003A6694"/>
    <w:rsid w:val="003B2AA7"/>
    <w:rsid w:val="003B5388"/>
    <w:rsid w:val="003B6D19"/>
    <w:rsid w:val="003C61E7"/>
    <w:rsid w:val="003E1704"/>
    <w:rsid w:val="003E2AFF"/>
    <w:rsid w:val="003E76D1"/>
    <w:rsid w:val="004000D9"/>
    <w:rsid w:val="00406D9E"/>
    <w:rsid w:val="00411946"/>
    <w:rsid w:val="004138B1"/>
    <w:rsid w:val="00415859"/>
    <w:rsid w:val="0042277F"/>
    <w:rsid w:val="00424F92"/>
    <w:rsid w:val="00426456"/>
    <w:rsid w:val="00430EE5"/>
    <w:rsid w:val="00433B07"/>
    <w:rsid w:val="00434D02"/>
    <w:rsid w:val="00435901"/>
    <w:rsid w:val="0044399E"/>
    <w:rsid w:val="00461A90"/>
    <w:rsid w:val="0046721A"/>
    <w:rsid w:val="0046777E"/>
    <w:rsid w:val="00470758"/>
    <w:rsid w:val="00482BEB"/>
    <w:rsid w:val="00482ED8"/>
    <w:rsid w:val="004833B7"/>
    <w:rsid w:val="00483D02"/>
    <w:rsid w:val="00484147"/>
    <w:rsid w:val="00487544"/>
    <w:rsid w:val="00487612"/>
    <w:rsid w:val="00491560"/>
    <w:rsid w:val="00493223"/>
    <w:rsid w:val="004A11AD"/>
    <w:rsid w:val="004A6DEE"/>
    <w:rsid w:val="004C2F3A"/>
    <w:rsid w:val="004C3BCF"/>
    <w:rsid w:val="004C4028"/>
    <w:rsid w:val="004C4EB3"/>
    <w:rsid w:val="004C63B2"/>
    <w:rsid w:val="004D20F8"/>
    <w:rsid w:val="004E3DB6"/>
    <w:rsid w:val="004E3E5E"/>
    <w:rsid w:val="004E5C13"/>
    <w:rsid w:val="004E696A"/>
    <w:rsid w:val="00507893"/>
    <w:rsid w:val="00510DA5"/>
    <w:rsid w:val="00511EE4"/>
    <w:rsid w:val="005228CF"/>
    <w:rsid w:val="00527403"/>
    <w:rsid w:val="005403CC"/>
    <w:rsid w:val="00552BDA"/>
    <w:rsid w:val="00557242"/>
    <w:rsid w:val="00564F41"/>
    <w:rsid w:val="005673AD"/>
    <w:rsid w:val="0057357D"/>
    <w:rsid w:val="005743C6"/>
    <w:rsid w:val="00576ADA"/>
    <w:rsid w:val="00583FF1"/>
    <w:rsid w:val="00585A35"/>
    <w:rsid w:val="005A4CDB"/>
    <w:rsid w:val="005A4DA4"/>
    <w:rsid w:val="005B068C"/>
    <w:rsid w:val="005C2255"/>
    <w:rsid w:val="005C5BDD"/>
    <w:rsid w:val="005C7221"/>
    <w:rsid w:val="005D06E4"/>
    <w:rsid w:val="005E3686"/>
    <w:rsid w:val="005E658E"/>
    <w:rsid w:val="005F0C04"/>
    <w:rsid w:val="005F75A2"/>
    <w:rsid w:val="006004C8"/>
    <w:rsid w:val="00613D99"/>
    <w:rsid w:val="006321B2"/>
    <w:rsid w:val="00633952"/>
    <w:rsid w:val="006474C3"/>
    <w:rsid w:val="0067785E"/>
    <w:rsid w:val="0068311B"/>
    <w:rsid w:val="00685A52"/>
    <w:rsid w:val="00692379"/>
    <w:rsid w:val="006976E2"/>
    <w:rsid w:val="006A4F6A"/>
    <w:rsid w:val="006A7B26"/>
    <w:rsid w:val="006B4012"/>
    <w:rsid w:val="006C3417"/>
    <w:rsid w:val="006D30EF"/>
    <w:rsid w:val="006D3C6F"/>
    <w:rsid w:val="006E1FEB"/>
    <w:rsid w:val="006E4408"/>
    <w:rsid w:val="006E54CF"/>
    <w:rsid w:val="006E585C"/>
    <w:rsid w:val="006F51D2"/>
    <w:rsid w:val="006F6EA0"/>
    <w:rsid w:val="007008D0"/>
    <w:rsid w:val="00702B94"/>
    <w:rsid w:val="00710B0D"/>
    <w:rsid w:val="00712FC7"/>
    <w:rsid w:val="00717241"/>
    <w:rsid w:val="00721094"/>
    <w:rsid w:val="0073191B"/>
    <w:rsid w:val="00731E8E"/>
    <w:rsid w:val="00732AA5"/>
    <w:rsid w:val="00751602"/>
    <w:rsid w:val="00773BC1"/>
    <w:rsid w:val="0078747D"/>
    <w:rsid w:val="00787D5B"/>
    <w:rsid w:val="007B0BD0"/>
    <w:rsid w:val="007C24D5"/>
    <w:rsid w:val="007C31B2"/>
    <w:rsid w:val="007E53A1"/>
    <w:rsid w:val="007F7F37"/>
    <w:rsid w:val="0080586D"/>
    <w:rsid w:val="00822B18"/>
    <w:rsid w:val="00823B3B"/>
    <w:rsid w:val="00834111"/>
    <w:rsid w:val="00844513"/>
    <w:rsid w:val="008477D3"/>
    <w:rsid w:val="00853E39"/>
    <w:rsid w:val="00854FED"/>
    <w:rsid w:val="00867460"/>
    <w:rsid w:val="008677D2"/>
    <w:rsid w:val="008858B2"/>
    <w:rsid w:val="00887ADC"/>
    <w:rsid w:val="0089442E"/>
    <w:rsid w:val="008A2CEB"/>
    <w:rsid w:val="008A5388"/>
    <w:rsid w:val="008A6505"/>
    <w:rsid w:val="008B5BFF"/>
    <w:rsid w:val="008C0C31"/>
    <w:rsid w:val="008C474C"/>
    <w:rsid w:val="008C5AEA"/>
    <w:rsid w:val="008C66A1"/>
    <w:rsid w:val="008C68A3"/>
    <w:rsid w:val="008C763C"/>
    <w:rsid w:val="008E31C7"/>
    <w:rsid w:val="008E62B9"/>
    <w:rsid w:val="00901B40"/>
    <w:rsid w:val="00906358"/>
    <w:rsid w:val="00921DE3"/>
    <w:rsid w:val="00927A39"/>
    <w:rsid w:val="0094423C"/>
    <w:rsid w:val="00955872"/>
    <w:rsid w:val="0095662A"/>
    <w:rsid w:val="00967B02"/>
    <w:rsid w:val="00973650"/>
    <w:rsid w:val="0097687B"/>
    <w:rsid w:val="009805BE"/>
    <w:rsid w:val="00985F02"/>
    <w:rsid w:val="0099350D"/>
    <w:rsid w:val="009A3665"/>
    <w:rsid w:val="009A7310"/>
    <w:rsid w:val="009A7390"/>
    <w:rsid w:val="009B0087"/>
    <w:rsid w:val="009C15CC"/>
    <w:rsid w:val="009C206B"/>
    <w:rsid w:val="009C6F30"/>
    <w:rsid w:val="009E067F"/>
    <w:rsid w:val="009E5548"/>
    <w:rsid w:val="009E64DD"/>
    <w:rsid w:val="00A02932"/>
    <w:rsid w:val="00A04886"/>
    <w:rsid w:val="00A71F54"/>
    <w:rsid w:val="00A73617"/>
    <w:rsid w:val="00A82108"/>
    <w:rsid w:val="00A86EEC"/>
    <w:rsid w:val="00A91E78"/>
    <w:rsid w:val="00A93387"/>
    <w:rsid w:val="00AA42CD"/>
    <w:rsid w:val="00AA7F22"/>
    <w:rsid w:val="00AB2106"/>
    <w:rsid w:val="00AC5C7D"/>
    <w:rsid w:val="00AD0E5D"/>
    <w:rsid w:val="00AD1FF4"/>
    <w:rsid w:val="00AD4050"/>
    <w:rsid w:val="00AD4E07"/>
    <w:rsid w:val="00AD5882"/>
    <w:rsid w:val="00AD5F05"/>
    <w:rsid w:val="00AE5378"/>
    <w:rsid w:val="00AF6B5F"/>
    <w:rsid w:val="00B022FC"/>
    <w:rsid w:val="00B07671"/>
    <w:rsid w:val="00B40B20"/>
    <w:rsid w:val="00B52620"/>
    <w:rsid w:val="00B55BDF"/>
    <w:rsid w:val="00B63816"/>
    <w:rsid w:val="00B65104"/>
    <w:rsid w:val="00B74113"/>
    <w:rsid w:val="00B84BBF"/>
    <w:rsid w:val="00BA2BF1"/>
    <w:rsid w:val="00BA453E"/>
    <w:rsid w:val="00BB1A34"/>
    <w:rsid w:val="00BB6F8B"/>
    <w:rsid w:val="00BC4C0A"/>
    <w:rsid w:val="00BC523E"/>
    <w:rsid w:val="00BD52A2"/>
    <w:rsid w:val="00BD7DF1"/>
    <w:rsid w:val="00BE38A9"/>
    <w:rsid w:val="00BF002A"/>
    <w:rsid w:val="00BF6357"/>
    <w:rsid w:val="00C01341"/>
    <w:rsid w:val="00C07511"/>
    <w:rsid w:val="00C132AA"/>
    <w:rsid w:val="00C1381B"/>
    <w:rsid w:val="00C172D6"/>
    <w:rsid w:val="00C375AD"/>
    <w:rsid w:val="00C37F4F"/>
    <w:rsid w:val="00C40A44"/>
    <w:rsid w:val="00C63F6B"/>
    <w:rsid w:val="00C828B4"/>
    <w:rsid w:val="00C9183B"/>
    <w:rsid w:val="00C95755"/>
    <w:rsid w:val="00C96008"/>
    <w:rsid w:val="00C9663C"/>
    <w:rsid w:val="00CA0FE3"/>
    <w:rsid w:val="00CA36D0"/>
    <w:rsid w:val="00CB7849"/>
    <w:rsid w:val="00CC39CF"/>
    <w:rsid w:val="00CD086B"/>
    <w:rsid w:val="00CD1626"/>
    <w:rsid w:val="00CE3116"/>
    <w:rsid w:val="00CE4460"/>
    <w:rsid w:val="00CE5D17"/>
    <w:rsid w:val="00D037C5"/>
    <w:rsid w:val="00D054F6"/>
    <w:rsid w:val="00D14FEC"/>
    <w:rsid w:val="00D213B7"/>
    <w:rsid w:val="00D267C8"/>
    <w:rsid w:val="00D453BA"/>
    <w:rsid w:val="00D50CEF"/>
    <w:rsid w:val="00D56B65"/>
    <w:rsid w:val="00D66BD0"/>
    <w:rsid w:val="00D80620"/>
    <w:rsid w:val="00D968C4"/>
    <w:rsid w:val="00D9716B"/>
    <w:rsid w:val="00DB233F"/>
    <w:rsid w:val="00DB312D"/>
    <w:rsid w:val="00DB33C2"/>
    <w:rsid w:val="00DB704B"/>
    <w:rsid w:val="00DC4B78"/>
    <w:rsid w:val="00DD51AE"/>
    <w:rsid w:val="00DE5785"/>
    <w:rsid w:val="00DE5DC0"/>
    <w:rsid w:val="00DE70E5"/>
    <w:rsid w:val="00DF020F"/>
    <w:rsid w:val="00E02002"/>
    <w:rsid w:val="00E025BE"/>
    <w:rsid w:val="00E11D66"/>
    <w:rsid w:val="00E23922"/>
    <w:rsid w:val="00E257B3"/>
    <w:rsid w:val="00E2739E"/>
    <w:rsid w:val="00E35634"/>
    <w:rsid w:val="00E44E3C"/>
    <w:rsid w:val="00E547D6"/>
    <w:rsid w:val="00E54A53"/>
    <w:rsid w:val="00E56052"/>
    <w:rsid w:val="00E5714D"/>
    <w:rsid w:val="00E63EA5"/>
    <w:rsid w:val="00E67619"/>
    <w:rsid w:val="00E845FD"/>
    <w:rsid w:val="00E962E6"/>
    <w:rsid w:val="00E9664C"/>
    <w:rsid w:val="00EB05DA"/>
    <w:rsid w:val="00EB0A38"/>
    <w:rsid w:val="00EB3E87"/>
    <w:rsid w:val="00EC46E7"/>
    <w:rsid w:val="00ED1B27"/>
    <w:rsid w:val="00EE095D"/>
    <w:rsid w:val="00EE0BC4"/>
    <w:rsid w:val="00EE0D1A"/>
    <w:rsid w:val="00EE59FC"/>
    <w:rsid w:val="00EE7D28"/>
    <w:rsid w:val="00EF16C2"/>
    <w:rsid w:val="00EF336F"/>
    <w:rsid w:val="00F1494B"/>
    <w:rsid w:val="00F20F2B"/>
    <w:rsid w:val="00F30757"/>
    <w:rsid w:val="00F4029F"/>
    <w:rsid w:val="00F4799C"/>
    <w:rsid w:val="00F51F0E"/>
    <w:rsid w:val="00F540DE"/>
    <w:rsid w:val="00F56FFD"/>
    <w:rsid w:val="00F60315"/>
    <w:rsid w:val="00F664B5"/>
    <w:rsid w:val="00F71604"/>
    <w:rsid w:val="00F76FEB"/>
    <w:rsid w:val="00F9655F"/>
    <w:rsid w:val="00FA1FDD"/>
    <w:rsid w:val="00FA4C0E"/>
    <w:rsid w:val="00FA6849"/>
    <w:rsid w:val="00FC2896"/>
    <w:rsid w:val="00FD225D"/>
    <w:rsid w:val="00FD3974"/>
    <w:rsid w:val="00FD40D4"/>
    <w:rsid w:val="00FE6153"/>
    <w:rsid w:val="00FF0102"/>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
    <w:basedOn w:val="Normlny"/>
    <w:link w:val="OdsekzoznamuChar"/>
    <w:qFormat/>
    <w:rsid w:val="00CE4460"/>
    <w:pPr>
      <w:spacing w:after="0" w:line="240" w:lineRule="auto"/>
      <w:ind w:left="708"/>
    </w:pPr>
    <w:rPr>
      <w:rFonts w:ascii="Arial" w:hAnsi="Arial"/>
      <w:noProof/>
    </w:rPr>
  </w:style>
  <w:style w:type="character" w:customStyle="1" w:styleId="OdsekzoznamuChar">
    <w:name w:val="Odsek zoznamu Char"/>
    <w:aliases w:val="body Char"/>
    <w:link w:val="Odsekzoznamu"/>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nhideWhenUsed/>
    <w:rsid w:val="001975B5"/>
    <w:rPr>
      <w:sz w:val="16"/>
      <w:szCs w:val="16"/>
    </w:rPr>
  </w:style>
  <w:style w:type="paragraph" w:styleId="Textkomentra">
    <w:name w:val="annotation text"/>
    <w:basedOn w:val="Normlny"/>
    <w:link w:val="TextkomentraChar"/>
    <w:unhideWhenUsed/>
    <w:rsid w:val="001975B5"/>
    <w:pPr>
      <w:spacing w:line="240" w:lineRule="auto"/>
    </w:pPr>
    <w:rPr>
      <w:sz w:val="20"/>
      <w:szCs w:val="20"/>
    </w:rPr>
  </w:style>
  <w:style w:type="character" w:customStyle="1" w:styleId="TextkomentraChar">
    <w:name w:val="Text komentára Char"/>
    <w:basedOn w:val="Predvolenpsmoodseku"/>
    <w:link w:val="Textkomentra"/>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1"/>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5"/>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5"/>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5"/>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5"/>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5"/>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6"/>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3"/>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4"/>
      </w:numPr>
    </w:pPr>
  </w:style>
  <w:style w:type="numbering" w:customStyle="1" w:styleId="Style3">
    <w:name w:val="Style3"/>
    <w:rsid w:val="00EF16C2"/>
    <w:pPr>
      <w:numPr>
        <w:numId w:val="28"/>
      </w:numPr>
    </w:pPr>
  </w:style>
  <w:style w:type="numbering" w:customStyle="1" w:styleId="DPNumberingSlovakarticle">
    <w:name w:val="D&amp;P Numbering (Slovak article)"/>
    <w:rsid w:val="00EF16C2"/>
    <w:pPr>
      <w:numPr>
        <w:numId w:val="68"/>
      </w:numPr>
    </w:pPr>
  </w:style>
  <w:style w:type="numbering" w:customStyle="1" w:styleId="Style2">
    <w:name w:val="Style2"/>
    <w:rsid w:val="00EF16C2"/>
    <w:pPr>
      <w:numPr>
        <w:numId w:val="27"/>
      </w:numPr>
    </w:pPr>
  </w:style>
  <w:style w:type="numbering" w:customStyle="1" w:styleId="Style4">
    <w:name w:val="Style4"/>
    <w:rsid w:val="00EF16C2"/>
    <w:pPr>
      <w:numPr>
        <w:numId w:val="29"/>
      </w:numPr>
    </w:pPr>
  </w:style>
  <w:style w:type="numbering" w:customStyle="1" w:styleId="Style5">
    <w:name w:val="Style5"/>
    <w:rsid w:val="00EF16C2"/>
    <w:pPr>
      <w:numPr>
        <w:numId w:val="30"/>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2"/>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1"/>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1"/>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3"/>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3"/>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3"/>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4"/>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5"/>
      </w:numPr>
    </w:pPr>
  </w:style>
  <w:style w:type="numbering" w:customStyle="1" w:styleId="WWNum34">
    <w:name w:val="WWNum34"/>
    <w:basedOn w:val="Bezzoznamu"/>
    <w:rsid w:val="00EF16C2"/>
    <w:pPr>
      <w:numPr>
        <w:numId w:val="36"/>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7"/>
      </w:numPr>
    </w:pPr>
  </w:style>
  <w:style w:type="numbering" w:customStyle="1" w:styleId="WWNum3">
    <w:name w:val="WWNum3"/>
    <w:basedOn w:val="Bezzoznamu"/>
    <w:rsid w:val="00EF16C2"/>
    <w:pPr>
      <w:numPr>
        <w:numId w:val="38"/>
      </w:numPr>
    </w:pPr>
  </w:style>
  <w:style w:type="numbering" w:customStyle="1" w:styleId="WWNum4">
    <w:name w:val="WWNum4"/>
    <w:basedOn w:val="Bezzoznamu"/>
    <w:rsid w:val="00EF16C2"/>
    <w:pPr>
      <w:numPr>
        <w:numId w:val="39"/>
      </w:numPr>
    </w:pPr>
  </w:style>
  <w:style w:type="numbering" w:customStyle="1" w:styleId="WWNum5">
    <w:name w:val="WWNum5"/>
    <w:basedOn w:val="Bezzoznamu"/>
    <w:rsid w:val="00EF16C2"/>
    <w:pPr>
      <w:numPr>
        <w:numId w:val="40"/>
      </w:numPr>
    </w:pPr>
  </w:style>
  <w:style w:type="numbering" w:customStyle="1" w:styleId="WWNum8">
    <w:name w:val="WWNum8"/>
    <w:basedOn w:val="Bezzoznamu"/>
    <w:rsid w:val="00EF16C2"/>
    <w:pPr>
      <w:numPr>
        <w:numId w:val="41"/>
      </w:numPr>
    </w:pPr>
  </w:style>
  <w:style w:type="numbering" w:customStyle="1" w:styleId="WWNum10">
    <w:name w:val="WWNum10"/>
    <w:basedOn w:val="Bezzoznamu"/>
    <w:rsid w:val="00EF16C2"/>
    <w:pPr>
      <w:numPr>
        <w:numId w:val="42"/>
      </w:numPr>
    </w:pPr>
  </w:style>
  <w:style w:type="numbering" w:customStyle="1" w:styleId="WWNum11">
    <w:name w:val="WWNum11"/>
    <w:basedOn w:val="Bezzoznamu"/>
    <w:rsid w:val="00EF16C2"/>
    <w:pPr>
      <w:numPr>
        <w:numId w:val="43"/>
      </w:numPr>
    </w:pPr>
  </w:style>
  <w:style w:type="numbering" w:customStyle="1" w:styleId="WWNum12">
    <w:name w:val="WWNum12"/>
    <w:basedOn w:val="Bezzoznamu"/>
    <w:rsid w:val="00EF16C2"/>
    <w:pPr>
      <w:numPr>
        <w:numId w:val="44"/>
      </w:numPr>
    </w:pPr>
  </w:style>
  <w:style w:type="numbering" w:customStyle="1" w:styleId="WWNum13">
    <w:name w:val="WWNum13"/>
    <w:basedOn w:val="Bezzoznamu"/>
    <w:rsid w:val="00EF16C2"/>
    <w:pPr>
      <w:numPr>
        <w:numId w:val="66"/>
      </w:numPr>
    </w:pPr>
  </w:style>
  <w:style w:type="numbering" w:customStyle="1" w:styleId="WWNum14">
    <w:name w:val="WWNum14"/>
    <w:basedOn w:val="Bezzoznamu"/>
    <w:rsid w:val="00EF16C2"/>
    <w:pPr>
      <w:numPr>
        <w:numId w:val="63"/>
      </w:numPr>
    </w:pPr>
  </w:style>
  <w:style w:type="numbering" w:customStyle="1" w:styleId="WWNum15">
    <w:name w:val="WWNum15"/>
    <w:basedOn w:val="Bezzoznamu"/>
    <w:rsid w:val="00EF16C2"/>
    <w:pPr>
      <w:numPr>
        <w:numId w:val="45"/>
      </w:numPr>
    </w:pPr>
  </w:style>
  <w:style w:type="numbering" w:customStyle="1" w:styleId="WWNum16">
    <w:name w:val="WWNum16"/>
    <w:basedOn w:val="Bezzoznamu"/>
    <w:rsid w:val="00EF16C2"/>
    <w:pPr>
      <w:numPr>
        <w:numId w:val="46"/>
      </w:numPr>
    </w:pPr>
  </w:style>
  <w:style w:type="numbering" w:customStyle="1" w:styleId="WWNum17">
    <w:name w:val="WWNum17"/>
    <w:basedOn w:val="Bezzoznamu"/>
    <w:rsid w:val="00EF16C2"/>
    <w:pPr>
      <w:numPr>
        <w:numId w:val="47"/>
      </w:numPr>
    </w:pPr>
  </w:style>
  <w:style w:type="numbering" w:customStyle="1" w:styleId="WWNum19">
    <w:name w:val="WWNum19"/>
    <w:basedOn w:val="Bezzoznamu"/>
    <w:rsid w:val="00EF16C2"/>
    <w:pPr>
      <w:numPr>
        <w:numId w:val="48"/>
      </w:numPr>
    </w:pPr>
  </w:style>
  <w:style w:type="numbering" w:customStyle="1" w:styleId="WWNum21">
    <w:name w:val="WWNum21"/>
    <w:basedOn w:val="Bezzoznamu"/>
    <w:rsid w:val="00EF16C2"/>
    <w:pPr>
      <w:numPr>
        <w:numId w:val="49"/>
      </w:numPr>
    </w:pPr>
  </w:style>
  <w:style w:type="numbering" w:customStyle="1" w:styleId="WWNum23">
    <w:name w:val="WWNum23"/>
    <w:basedOn w:val="Bezzoznamu"/>
    <w:rsid w:val="00EF16C2"/>
    <w:pPr>
      <w:numPr>
        <w:numId w:val="50"/>
      </w:numPr>
    </w:pPr>
  </w:style>
  <w:style w:type="numbering" w:customStyle="1" w:styleId="WWNum24">
    <w:name w:val="WWNum24"/>
    <w:basedOn w:val="Bezzoznamu"/>
    <w:rsid w:val="00EF16C2"/>
    <w:pPr>
      <w:numPr>
        <w:numId w:val="51"/>
      </w:numPr>
    </w:pPr>
  </w:style>
  <w:style w:type="numbering" w:customStyle="1" w:styleId="WWNum25">
    <w:name w:val="WWNum25"/>
    <w:basedOn w:val="Bezzoznamu"/>
    <w:rsid w:val="00EF16C2"/>
    <w:pPr>
      <w:numPr>
        <w:numId w:val="52"/>
      </w:numPr>
    </w:pPr>
  </w:style>
  <w:style w:type="numbering" w:customStyle="1" w:styleId="WWNum26">
    <w:name w:val="WWNum26"/>
    <w:basedOn w:val="Bezzoznamu"/>
    <w:rsid w:val="00EF16C2"/>
    <w:pPr>
      <w:numPr>
        <w:numId w:val="53"/>
      </w:numPr>
    </w:pPr>
  </w:style>
  <w:style w:type="numbering" w:customStyle="1" w:styleId="WWNum27">
    <w:name w:val="WWNum27"/>
    <w:basedOn w:val="Bezzoznamu"/>
    <w:rsid w:val="00EF16C2"/>
    <w:pPr>
      <w:numPr>
        <w:numId w:val="54"/>
      </w:numPr>
    </w:pPr>
  </w:style>
  <w:style w:type="numbering" w:customStyle="1" w:styleId="WWNum29">
    <w:name w:val="WWNum29"/>
    <w:basedOn w:val="Bezzoznamu"/>
    <w:rsid w:val="00EF16C2"/>
    <w:pPr>
      <w:numPr>
        <w:numId w:val="65"/>
      </w:numPr>
    </w:pPr>
  </w:style>
  <w:style w:type="numbering" w:customStyle="1" w:styleId="WWNum31">
    <w:name w:val="WWNum31"/>
    <w:basedOn w:val="Bezzoznamu"/>
    <w:rsid w:val="00EF16C2"/>
    <w:pPr>
      <w:numPr>
        <w:numId w:val="55"/>
      </w:numPr>
    </w:pPr>
  </w:style>
  <w:style w:type="numbering" w:customStyle="1" w:styleId="WWNum32">
    <w:name w:val="WWNum32"/>
    <w:basedOn w:val="Bezzoznamu"/>
    <w:rsid w:val="00EF16C2"/>
    <w:pPr>
      <w:numPr>
        <w:numId w:val="64"/>
      </w:numPr>
    </w:pPr>
  </w:style>
  <w:style w:type="numbering" w:customStyle="1" w:styleId="WWNum33">
    <w:name w:val="WWNum33"/>
    <w:basedOn w:val="Bezzoznamu"/>
    <w:rsid w:val="00EF16C2"/>
    <w:pPr>
      <w:numPr>
        <w:numId w:val="56"/>
      </w:numPr>
    </w:pPr>
  </w:style>
  <w:style w:type="numbering" w:customStyle="1" w:styleId="WWNum35">
    <w:name w:val="WWNum35"/>
    <w:basedOn w:val="Bezzoznamu"/>
    <w:rsid w:val="00EF16C2"/>
    <w:pPr>
      <w:numPr>
        <w:numId w:val="57"/>
      </w:numPr>
    </w:pPr>
  </w:style>
  <w:style w:type="numbering" w:customStyle="1" w:styleId="WWNum37">
    <w:name w:val="WWNum37"/>
    <w:basedOn w:val="Bezzoznamu"/>
    <w:rsid w:val="00EF16C2"/>
    <w:pPr>
      <w:numPr>
        <w:numId w:val="58"/>
      </w:numPr>
    </w:pPr>
  </w:style>
  <w:style w:type="numbering" w:customStyle="1" w:styleId="WWNum38">
    <w:name w:val="WWNum38"/>
    <w:basedOn w:val="Bezzoznamu"/>
    <w:rsid w:val="00EF16C2"/>
    <w:pPr>
      <w:numPr>
        <w:numId w:val="59"/>
      </w:numPr>
    </w:pPr>
  </w:style>
  <w:style w:type="numbering" w:customStyle="1" w:styleId="WWNum40">
    <w:name w:val="WWNum40"/>
    <w:basedOn w:val="Bezzoznamu"/>
    <w:rsid w:val="00EF16C2"/>
    <w:pPr>
      <w:numPr>
        <w:numId w:val="60"/>
      </w:numPr>
    </w:pPr>
  </w:style>
  <w:style w:type="numbering" w:customStyle="1" w:styleId="WWNum42">
    <w:name w:val="WWNum42"/>
    <w:basedOn w:val="Bezzoznamu"/>
    <w:rsid w:val="00EF16C2"/>
    <w:pPr>
      <w:numPr>
        <w:numId w:val="61"/>
      </w:numPr>
    </w:pPr>
  </w:style>
  <w:style w:type="numbering" w:customStyle="1" w:styleId="WWNum43">
    <w:name w:val="WWNum43"/>
    <w:basedOn w:val="Bezzoznamu"/>
    <w:rsid w:val="00EF16C2"/>
    <w:pPr>
      <w:numPr>
        <w:numId w:val="62"/>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7"/>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03-46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podmajersky@ndsas.s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02-480"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zakonypreludi.sk/zz/2011-40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A9331-8397-4C67-AF6B-FC4DC8C7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47</Pages>
  <Words>17825</Words>
  <Characters>101607</Characters>
  <Application>Microsoft Office Word</Application>
  <DocSecurity>0</DocSecurity>
  <Lines>846</Lines>
  <Paragraphs>238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Ľuboslav Filipovič</cp:lastModifiedBy>
  <cp:revision>96</cp:revision>
  <cp:lastPrinted>2019-03-07T07:01:00Z</cp:lastPrinted>
  <dcterms:created xsi:type="dcterms:W3CDTF">2018-10-17T08:12:00Z</dcterms:created>
  <dcterms:modified xsi:type="dcterms:W3CDTF">2021-06-10T13:53:00Z</dcterms:modified>
</cp:coreProperties>
</file>