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E3" w:rsidRPr="007C415C" w:rsidRDefault="00AC5175">
      <w:pPr>
        <w:pStyle w:val="Podtitul"/>
        <w:pBdr>
          <w:top w:val="single" w:sz="4" w:space="10" w:color="auto"/>
          <w:bottom w:val="single" w:sz="4" w:space="9" w:color="auto"/>
        </w:pBdr>
      </w:pPr>
      <w:r>
        <w:t>xxx</w:t>
      </w:r>
      <w:r w:rsidR="004710C5">
        <w:t xml:space="preserve"> DOKUMENTÁCIA</w:t>
      </w:r>
    </w:p>
    <w:p w:rsidR="00C56DE3" w:rsidRPr="007C415C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C56DE3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036DE9" w:rsidRPr="007C415C" w:rsidRDefault="00036DE9">
      <w:pPr>
        <w:spacing w:before="120" w:line="220" w:lineRule="atLeast"/>
        <w:ind w:right="-51"/>
        <w:jc w:val="both"/>
        <w:rPr>
          <w:sz w:val="24"/>
        </w:rPr>
      </w:pPr>
    </w:p>
    <w:p w:rsidR="00C56DE3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0C4AE7" w:rsidRDefault="000C4AE7">
      <w:pPr>
        <w:spacing w:before="120" w:line="220" w:lineRule="atLeast"/>
        <w:ind w:right="-51"/>
        <w:jc w:val="both"/>
        <w:rPr>
          <w:sz w:val="24"/>
        </w:rPr>
      </w:pPr>
    </w:p>
    <w:p w:rsidR="000C4AE7" w:rsidRPr="007C415C" w:rsidRDefault="000C4AE7">
      <w:pPr>
        <w:spacing w:before="120" w:line="220" w:lineRule="atLeast"/>
        <w:ind w:right="-51"/>
        <w:jc w:val="both"/>
        <w:rPr>
          <w:sz w:val="24"/>
        </w:rPr>
      </w:pPr>
    </w:p>
    <w:p w:rsidR="00C56DE3" w:rsidRPr="007C415C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C56DE3" w:rsidRPr="007C415C" w:rsidRDefault="000C4AE7">
      <w:pPr>
        <w:spacing w:before="120" w:line="220" w:lineRule="atLeast"/>
        <w:ind w:right="-51"/>
        <w:jc w:val="center"/>
        <w:rPr>
          <w:b/>
          <w:sz w:val="40"/>
        </w:rPr>
      </w:pPr>
      <w:r>
        <w:rPr>
          <w:b/>
          <w:sz w:val="40"/>
        </w:rPr>
        <w:t>TECHNICKÁ</w:t>
      </w:r>
      <w:r w:rsidR="00C56DE3" w:rsidRPr="007C415C">
        <w:rPr>
          <w:b/>
          <w:sz w:val="40"/>
        </w:rPr>
        <w:t xml:space="preserve"> SPRÁVA</w:t>
      </w:r>
    </w:p>
    <w:p w:rsidR="00C56DE3" w:rsidRPr="007C415C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C56DE3" w:rsidRPr="007C415C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C56DE3" w:rsidRPr="007C415C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C56DE3" w:rsidRPr="007C415C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C56DE3" w:rsidRPr="007C415C" w:rsidRDefault="00C56DE3">
      <w:pPr>
        <w:spacing w:before="120" w:line="220" w:lineRule="atLeast"/>
        <w:ind w:right="-51"/>
        <w:jc w:val="both"/>
        <w:rPr>
          <w:sz w:val="24"/>
        </w:rPr>
      </w:pPr>
    </w:p>
    <w:p w:rsidR="00E72E50" w:rsidRPr="00C650F0" w:rsidRDefault="00E72E50" w:rsidP="00E72E50">
      <w:pPr>
        <w:pStyle w:val="Nzev"/>
        <w:rPr>
          <w:caps/>
        </w:rPr>
      </w:pPr>
      <w:r>
        <w:t>Cintorín-Vrakuňa, Bratislava</w:t>
      </w:r>
    </w:p>
    <w:p w:rsidR="00E72E50" w:rsidRDefault="00E72E50" w:rsidP="00E72E50">
      <w:pPr>
        <w:pStyle w:val="Nzev"/>
        <w:rPr>
          <w:sz w:val="24"/>
        </w:rPr>
      </w:pPr>
      <w:r>
        <w:rPr>
          <w:sz w:val="24"/>
        </w:rPr>
        <w:t xml:space="preserve">Rekonštrukcia existujúceho priestoru kvetinárstva </w:t>
      </w:r>
    </w:p>
    <w:p w:rsidR="00E72E50" w:rsidRPr="000C4AE7" w:rsidRDefault="00E72E50" w:rsidP="00E72E50">
      <w:pPr>
        <w:pStyle w:val="Nzev"/>
        <w:rPr>
          <w:caps/>
          <w:sz w:val="24"/>
        </w:rPr>
      </w:pPr>
      <w:r>
        <w:rPr>
          <w:sz w:val="24"/>
        </w:rPr>
        <w:t>na prevádzku Pohrebníctva</w:t>
      </w:r>
    </w:p>
    <w:p w:rsidR="00C56DE3" w:rsidRPr="007C415C" w:rsidRDefault="00C56DE3">
      <w:pPr>
        <w:spacing w:before="120" w:line="240" w:lineRule="atLeast"/>
        <w:ind w:right="-51"/>
        <w:jc w:val="both"/>
        <w:rPr>
          <w:b/>
          <w:sz w:val="24"/>
        </w:rPr>
      </w:pPr>
    </w:p>
    <w:p w:rsidR="00C56DE3" w:rsidRPr="007C415C" w:rsidRDefault="00C56DE3">
      <w:pPr>
        <w:spacing w:before="120" w:line="240" w:lineRule="atLeast"/>
        <w:ind w:right="-51"/>
        <w:jc w:val="both"/>
        <w:rPr>
          <w:sz w:val="24"/>
        </w:rPr>
      </w:pPr>
    </w:p>
    <w:p w:rsidR="00C56DE3" w:rsidRPr="0038267D" w:rsidRDefault="0038267D">
      <w:pPr>
        <w:spacing w:before="120" w:line="240" w:lineRule="atLeast"/>
        <w:ind w:right="-51"/>
        <w:jc w:val="both"/>
        <w:rPr>
          <w:b/>
          <w:sz w:val="24"/>
        </w:rPr>
      </w:pPr>
      <w:r w:rsidRPr="0038267D">
        <w:rPr>
          <w:b/>
          <w:sz w:val="24"/>
        </w:rPr>
        <w:t>Časť:</w:t>
      </w:r>
      <w:r w:rsidRPr="0038267D">
        <w:rPr>
          <w:b/>
          <w:sz w:val="24"/>
        </w:rPr>
        <w:tab/>
      </w:r>
      <w:r w:rsidRPr="0038267D">
        <w:rPr>
          <w:b/>
          <w:sz w:val="24"/>
        </w:rPr>
        <w:tab/>
      </w:r>
      <w:r w:rsidRPr="0038267D">
        <w:rPr>
          <w:b/>
          <w:sz w:val="24"/>
        </w:rPr>
        <w:tab/>
      </w:r>
      <w:r w:rsidRPr="0038267D">
        <w:rPr>
          <w:b/>
          <w:sz w:val="24"/>
        </w:rPr>
        <w:tab/>
      </w:r>
      <w:r w:rsidR="00143203">
        <w:rPr>
          <w:b/>
          <w:sz w:val="24"/>
        </w:rPr>
        <w:t>VZDUCHOTECHNIKA</w:t>
      </w:r>
      <w:r w:rsidR="004710C5">
        <w:rPr>
          <w:b/>
          <w:sz w:val="24"/>
        </w:rPr>
        <w:t xml:space="preserve"> </w:t>
      </w:r>
    </w:p>
    <w:p w:rsidR="00C56DE3" w:rsidRPr="007C415C" w:rsidRDefault="00C56DE3">
      <w:pPr>
        <w:spacing w:before="120" w:line="240" w:lineRule="atLeast"/>
        <w:ind w:right="-51"/>
        <w:jc w:val="both"/>
        <w:rPr>
          <w:sz w:val="24"/>
        </w:rPr>
      </w:pPr>
    </w:p>
    <w:p w:rsidR="00E72E50" w:rsidRDefault="00E72E50" w:rsidP="00E72E50">
      <w:pPr>
        <w:spacing w:before="60" w:after="60"/>
        <w:rPr>
          <w:b/>
        </w:rPr>
      </w:pPr>
      <w:bookmarkStart w:id="0" w:name="_Toc1850777"/>
      <w:bookmarkStart w:id="1" w:name="_Toc1851070"/>
      <w:bookmarkStart w:id="2" w:name="_Toc1851460"/>
      <w:bookmarkStart w:id="3" w:name="_Toc1851491"/>
      <w:bookmarkStart w:id="4" w:name="_Toc1851604"/>
      <w:bookmarkStart w:id="5" w:name="_Toc1851844"/>
      <w:bookmarkStart w:id="6" w:name="_Toc1851918"/>
      <w:r>
        <w:t>Investor</w:t>
      </w:r>
      <w:r w:rsidRPr="00F637E4">
        <w:t>:</w:t>
      </w:r>
      <w:r w:rsidRPr="00181580">
        <w:tab/>
      </w:r>
      <w:r w:rsidRPr="00181580">
        <w:tab/>
      </w:r>
      <w:r w:rsidRPr="00181580">
        <w:tab/>
      </w:r>
      <w:r>
        <w:rPr>
          <w:b/>
        </w:rPr>
        <w:t>MARIANUM - pohrebníctvo mesta Bratislavy</w:t>
      </w:r>
    </w:p>
    <w:p w:rsidR="00E72E50" w:rsidRPr="000D0DB1" w:rsidRDefault="00E72E50" w:rsidP="00E72E50">
      <w:pPr>
        <w:spacing w:before="60" w:after="60"/>
        <w:ind w:left="2160" w:firstLine="720"/>
        <w:rPr>
          <w:b/>
        </w:rPr>
      </w:pPr>
      <w:r>
        <w:rPr>
          <w:b/>
        </w:rPr>
        <w:t>Šafárikovo námestie 3</w:t>
      </w:r>
      <w:r w:rsidRPr="000D0DB1">
        <w:rPr>
          <w:b/>
        </w:rPr>
        <w:t>, 8</w:t>
      </w:r>
      <w:r>
        <w:rPr>
          <w:b/>
        </w:rPr>
        <w:t>1</w:t>
      </w:r>
      <w:r w:rsidRPr="000D0DB1">
        <w:rPr>
          <w:b/>
        </w:rPr>
        <w:t>1 0</w:t>
      </w:r>
      <w:r>
        <w:rPr>
          <w:b/>
        </w:rPr>
        <w:t>2</w:t>
      </w:r>
      <w:r w:rsidRPr="000D0DB1">
        <w:rPr>
          <w:b/>
        </w:rPr>
        <w:t xml:space="preserve"> Bratislava</w:t>
      </w:r>
    </w:p>
    <w:p w:rsidR="00E72E50" w:rsidRDefault="00E72E50" w:rsidP="00E72E50">
      <w:pPr>
        <w:spacing w:before="60" w:after="60"/>
        <w:rPr>
          <w:b/>
        </w:rPr>
      </w:pPr>
      <w:r>
        <w:t>Hlavný p</w:t>
      </w:r>
      <w:r w:rsidRPr="00F637E4">
        <w:t>rojektant:</w:t>
      </w:r>
      <w:r w:rsidRPr="00181580">
        <w:tab/>
      </w:r>
      <w:r w:rsidRPr="00181580">
        <w:tab/>
      </w:r>
      <w:r w:rsidRPr="005E3E42">
        <w:rPr>
          <w:b/>
        </w:rPr>
        <w:t xml:space="preserve">PAVAND, s.r.o., </w:t>
      </w:r>
    </w:p>
    <w:p w:rsidR="00E72E50" w:rsidRDefault="00E72E50" w:rsidP="00E72E50">
      <w:pPr>
        <w:spacing w:before="60" w:after="60"/>
        <w:ind w:left="2160" w:firstLine="720"/>
        <w:rPr>
          <w:b/>
        </w:rPr>
      </w:pPr>
      <w:r w:rsidRPr="005E3E42">
        <w:rPr>
          <w:b/>
        </w:rPr>
        <w:t>Znievska 32, 851 06 Bratislava</w:t>
      </w:r>
      <w:bookmarkEnd w:id="0"/>
      <w:bookmarkEnd w:id="1"/>
      <w:bookmarkEnd w:id="2"/>
      <w:bookmarkEnd w:id="3"/>
      <w:bookmarkEnd w:id="4"/>
      <w:bookmarkEnd w:id="5"/>
      <w:bookmarkEnd w:id="6"/>
    </w:p>
    <w:p w:rsidR="00E72E50" w:rsidRDefault="00E72E50" w:rsidP="00E72E50">
      <w:pPr>
        <w:spacing w:before="60" w:after="60"/>
      </w:pPr>
      <w:r>
        <w:t>HIP:</w:t>
      </w:r>
      <w:r>
        <w:tab/>
      </w:r>
      <w:r>
        <w:tab/>
      </w:r>
      <w:r>
        <w:tab/>
      </w:r>
      <w:r>
        <w:tab/>
      </w:r>
      <w:r w:rsidRPr="009E4D43">
        <w:rPr>
          <w:b/>
        </w:rPr>
        <w:t xml:space="preserve">Ing. </w:t>
      </w:r>
      <w:r>
        <w:rPr>
          <w:b/>
        </w:rPr>
        <w:t>Lukáš Beňo</w:t>
      </w:r>
    </w:p>
    <w:p w:rsidR="00E72E50" w:rsidRDefault="00E72E50" w:rsidP="00E72E50">
      <w:pPr>
        <w:spacing w:before="60" w:after="60"/>
      </w:pPr>
      <w:r w:rsidRPr="00186C5B">
        <w:t>Projektant riešenej časti:</w:t>
      </w:r>
      <w:r>
        <w:tab/>
        <w:t xml:space="preserve">dymovent, s.r.o., </w:t>
      </w:r>
    </w:p>
    <w:p w:rsidR="00E72E50" w:rsidRPr="00186C5B" w:rsidRDefault="00E72E50" w:rsidP="00E72E50">
      <w:pPr>
        <w:spacing w:before="60" w:after="60"/>
      </w:pPr>
      <w:r>
        <w:tab/>
      </w:r>
      <w:r>
        <w:tab/>
      </w:r>
      <w:r>
        <w:tab/>
      </w:r>
      <w:r>
        <w:tab/>
        <w:t>Pri vinohradoch 9798/269C, 831 06 Bratislava</w:t>
      </w:r>
    </w:p>
    <w:p w:rsidR="00E72E50" w:rsidRPr="00181580" w:rsidRDefault="00E72E50" w:rsidP="00E72E50">
      <w:pPr>
        <w:spacing w:before="60" w:after="60"/>
      </w:pPr>
      <w:r w:rsidRPr="00181580">
        <w:t>Vypracoval:</w:t>
      </w:r>
      <w:r w:rsidRPr="00181580">
        <w:tab/>
      </w:r>
      <w:r w:rsidRPr="00181580">
        <w:tab/>
      </w:r>
      <w:r w:rsidRPr="00181580">
        <w:tab/>
      </w:r>
      <w:r>
        <w:t>Ing. Martin Oros</w:t>
      </w:r>
    </w:p>
    <w:p w:rsidR="00E72E50" w:rsidRPr="00181580" w:rsidRDefault="00E72E50" w:rsidP="00E72E50">
      <w:pPr>
        <w:spacing w:before="60" w:after="60"/>
      </w:pPr>
      <w:r w:rsidRPr="00181580">
        <w:t>Zodpovedný projektant:</w:t>
      </w:r>
      <w:r w:rsidRPr="00181580">
        <w:tab/>
      </w:r>
      <w:r>
        <w:tab/>
        <w:t>Ing. Martin Oros</w:t>
      </w:r>
    </w:p>
    <w:p w:rsidR="00C56DE3" w:rsidRDefault="00C56DE3">
      <w:pPr>
        <w:tabs>
          <w:tab w:val="left" w:pos="1985"/>
        </w:tabs>
        <w:spacing w:before="120" w:line="220" w:lineRule="atLeast"/>
        <w:ind w:right="-51"/>
        <w:jc w:val="both"/>
        <w:rPr>
          <w:sz w:val="24"/>
        </w:rPr>
      </w:pPr>
    </w:p>
    <w:p w:rsidR="008F7FA7" w:rsidRPr="007C415C" w:rsidRDefault="00F74A01">
      <w:pPr>
        <w:tabs>
          <w:tab w:val="left" w:pos="1985"/>
        </w:tabs>
        <w:spacing w:before="120" w:line="220" w:lineRule="atLeast"/>
        <w:ind w:right="-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56DE3" w:rsidRPr="00181580" w:rsidRDefault="00181580">
      <w:pPr>
        <w:tabs>
          <w:tab w:val="left" w:pos="1985"/>
        </w:tabs>
        <w:spacing w:before="120" w:line="220" w:lineRule="atLeast"/>
        <w:ind w:right="-51"/>
        <w:jc w:val="both"/>
        <w:rPr>
          <w:rFonts w:cs="Arial"/>
        </w:rPr>
      </w:pPr>
      <w:r w:rsidRPr="00181580">
        <w:tab/>
      </w:r>
    </w:p>
    <w:p w:rsidR="00791489" w:rsidRDefault="00C56DE3" w:rsidP="00DA07A2">
      <w:pPr>
        <w:pStyle w:val="Zkladntext"/>
        <w:tabs>
          <w:tab w:val="clear" w:pos="6521"/>
          <w:tab w:val="left" w:pos="6804"/>
          <w:tab w:val="left" w:pos="7655"/>
        </w:tabs>
        <w:ind w:right="-51"/>
        <w:rPr>
          <w:sz w:val="22"/>
        </w:rPr>
      </w:pPr>
      <w:r w:rsidRPr="00181580">
        <w:rPr>
          <w:sz w:val="20"/>
        </w:rPr>
        <w:t xml:space="preserve">Bratislava, </w:t>
      </w:r>
      <w:r w:rsidR="004710C5">
        <w:rPr>
          <w:sz w:val="20"/>
        </w:rPr>
        <w:t>03/202</w:t>
      </w:r>
      <w:r w:rsidR="00E72E50">
        <w:rPr>
          <w:sz w:val="20"/>
        </w:rPr>
        <w:t>1</w:t>
      </w:r>
      <w:r w:rsidR="00181580" w:rsidRPr="00181580">
        <w:rPr>
          <w:sz w:val="20"/>
        </w:rPr>
        <w:tab/>
      </w:r>
      <w:r w:rsidR="00C91C4A">
        <w:rPr>
          <w:sz w:val="20"/>
        </w:rPr>
        <w:t>Číslo p</w:t>
      </w:r>
      <w:r w:rsidR="00224EE4">
        <w:rPr>
          <w:sz w:val="20"/>
        </w:rPr>
        <w:t>ar</w:t>
      </w:r>
      <w:r w:rsidR="00183661">
        <w:rPr>
          <w:sz w:val="20"/>
        </w:rPr>
        <w:t>e</w:t>
      </w:r>
      <w:r w:rsidRPr="00181580">
        <w:rPr>
          <w:sz w:val="20"/>
        </w:rPr>
        <w:t>:</w:t>
      </w:r>
      <w:r w:rsidRPr="007C415C">
        <w:rPr>
          <w:sz w:val="22"/>
        </w:rPr>
        <w:tab/>
      </w:r>
    </w:p>
    <w:p w:rsidR="00143203" w:rsidRPr="00DA07A2" w:rsidRDefault="00143203" w:rsidP="00DA07A2">
      <w:pPr>
        <w:pStyle w:val="Zkladntext"/>
        <w:tabs>
          <w:tab w:val="clear" w:pos="6521"/>
          <w:tab w:val="left" w:pos="6804"/>
          <w:tab w:val="left" w:pos="7655"/>
        </w:tabs>
        <w:ind w:right="-51"/>
        <w:rPr>
          <w:b/>
          <w:sz w:val="40"/>
        </w:rPr>
      </w:pPr>
    </w:p>
    <w:p w:rsidR="003571A5" w:rsidRDefault="00BC6BD9" w:rsidP="00EA73FB">
      <w:pPr>
        <w:pStyle w:val="Nadpis6"/>
        <w:spacing w:after="60"/>
        <w:rPr>
          <w:noProof/>
        </w:rPr>
      </w:pPr>
      <w:bookmarkStart w:id="7" w:name="_Toc1893411"/>
      <w:bookmarkStart w:id="8" w:name="_Toc1893528"/>
      <w:bookmarkStart w:id="9" w:name="_Toc1851071"/>
      <w:bookmarkStart w:id="10" w:name="_Toc1851461"/>
      <w:bookmarkStart w:id="11" w:name="_Toc1851920"/>
      <w:r w:rsidRPr="00EA73FB">
        <w:rPr>
          <w:b/>
        </w:rPr>
        <w:t>Obsah</w:t>
      </w:r>
      <w:bookmarkEnd w:id="7"/>
      <w:bookmarkEnd w:id="8"/>
      <w:r w:rsidR="005651E6" w:rsidRPr="005651E6">
        <w:rPr>
          <w:b/>
        </w:rPr>
        <w:fldChar w:fldCharType="begin"/>
      </w:r>
      <w:r w:rsidR="00D72B0C" w:rsidRPr="00EA73FB">
        <w:rPr>
          <w:b/>
        </w:rPr>
        <w:instrText xml:space="preserve"> TOC \o "1-1" \h \z \u </w:instrText>
      </w:r>
      <w:r w:rsidR="005651E6" w:rsidRPr="005651E6">
        <w:rPr>
          <w:b/>
        </w:rPr>
        <w:fldChar w:fldCharType="separate"/>
      </w:r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88" w:history="1">
        <w:r w:rsidR="003571A5" w:rsidRPr="00404E07">
          <w:rPr>
            <w:rStyle w:val="Hypertextovodkaz"/>
            <w:noProof/>
          </w:rPr>
          <w:t>1.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IDENTIFIKAČNÉ STAVBY A INVESTORA</w:t>
        </w:r>
        <w:r w:rsidR="003571A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71A5">
          <w:rPr>
            <w:noProof/>
            <w:webHidden/>
          </w:rPr>
          <w:instrText xml:space="preserve"> PAGEREF _Toc5262688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0A8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89" w:history="1">
        <w:r w:rsidR="003571A5" w:rsidRPr="00404E07">
          <w:rPr>
            <w:rStyle w:val="Hypertextovodkaz"/>
            <w:noProof/>
          </w:rPr>
          <w:t>2.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ÚVOD</w:t>
        </w:r>
        <w:r w:rsidR="003571A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71A5">
          <w:rPr>
            <w:noProof/>
            <w:webHidden/>
          </w:rPr>
          <w:instrText xml:space="preserve"> PAGEREF _Toc5262689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0A8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0" w:history="1">
        <w:r w:rsidR="003571A5" w:rsidRPr="00404E07">
          <w:rPr>
            <w:rStyle w:val="Hypertextovodkaz"/>
            <w:noProof/>
          </w:rPr>
          <w:t>3.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ČLENENIE PROJEKTOVEJ DOKUMENTÁCIE</w:t>
        </w:r>
        <w:r w:rsidR="003571A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71A5">
          <w:rPr>
            <w:noProof/>
            <w:webHidden/>
          </w:rPr>
          <w:instrText xml:space="preserve"> PAGEREF _Toc5262690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0A8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1" w:history="1">
        <w:r w:rsidR="003571A5" w:rsidRPr="00404E07">
          <w:rPr>
            <w:rStyle w:val="Hypertextovodkaz"/>
            <w:noProof/>
          </w:rPr>
          <w:t>4.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POUŽITÁ LITERATÚRA</w:t>
        </w:r>
        <w:r w:rsidR="003571A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71A5">
          <w:rPr>
            <w:noProof/>
            <w:webHidden/>
          </w:rPr>
          <w:instrText xml:space="preserve"> PAGEREF _Toc5262691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0A8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2" w:history="1">
        <w:r w:rsidR="003571A5" w:rsidRPr="00404E07">
          <w:rPr>
            <w:rStyle w:val="Hypertextovodkaz"/>
            <w:noProof/>
          </w:rPr>
          <w:t>5.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ZADANIE A PODKLADY</w:t>
        </w:r>
        <w:r w:rsidR="003571A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71A5">
          <w:rPr>
            <w:noProof/>
            <w:webHidden/>
          </w:rPr>
          <w:instrText xml:space="preserve"> PAGEREF _Toc5262692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0A8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3" w:history="1">
        <w:r w:rsidR="003571A5" w:rsidRPr="00404E07">
          <w:rPr>
            <w:rStyle w:val="Hypertextovodkaz"/>
            <w:noProof/>
          </w:rPr>
          <w:t>6.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POPIS STAVEBNÉHO OBJEKTU</w:t>
        </w:r>
        <w:r w:rsidR="003571A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71A5">
          <w:rPr>
            <w:noProof/>
            <w:webHidden/>
          </w:rPr>
          <w:instrText xml:space="preserve"> PAGEREF _Toc5262693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0A8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4" w:history="1">
        <w:r w:rsidR="003571A5" w:rsidRPr="00404E07">
          <w:rPr>
            <w:rStyle w:val="Hypertextovodkaz"/>
            <w:noProof/>
          </w:rPr>
          <w:t>7.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VPLYV NA ŽIVOTNÉ PROSTREDIE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4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5" w:history="1">
        <w:r w:rsidR="003571A5" w:rsidRPr="00404E07">
          <w:rPr>
            <w:rStyle w:val="Hypertextovodkaz"/>
            <w:noProof/>
          </w:rPr>
          <w:t>8.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VÝPOČTOVÉ PODMIENKY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4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6" w:history="1">
        <w:r w:rsidR="003571A5" w:rsidRPr="00404E07">
          <w:rPr>
            <w:rStyle w:val="Hypertextovodkaz"/>
            <w:noProof/>
          </w:rPr>
          <w:t>9.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POPIS TECHNICKÉHO RIEŠENIA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5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7" w:history="1">
        <w:r w:rsidR="003571A5" w:rsidRPr="00404E07">
          <w:rPr>
            <w:rStyle w:val="Hypertextovodkaz"/>
            <w:noProof/>
          </w:rPr>
          <w:t>10.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ROZVODY VZDUCHOTECHNICKÝCH ZARIADENÍ</w:t>
        </w:r>
        <w:r w:rsidR="003571A5">
          <w:rPr>
            <w:noProof/>
            <w:webHidden/>
          </w:rPr>
          <w:tab/>
        </w:r>
        <w:r w:rsidR="00481D0B">
          <w:rPr>
            <w:noProof/>
            <w:webHidden/>
          </w:rPr>
          <w:t>6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8" w:history="1">
        <w:r w:rsidR="003571A5" w:rsidRPr="00404E07">
          <w:rPr>
            <w:rStyle w:val="Hypertextovodkaz"/>
            <w:noProof/>
          </w:rPr>
          <w:t>11.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POŽIADAVKY NA ENERGIE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6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699" w:history="1">
        <w:r w:rsidR="003571A5" w:rsidRPr="00404E07">
          <w:rPr>
            <w:rStyle w:val="Hypertextovodkaz"/>
            <w:noProof/>
          </w:rPr>
          <w:t>12.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POŽIADAVKY NA PROFESIE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6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700" w:history="1">
        <w:r w:rsidR="003571A5" w:rsidRPr="00404E07">
          <w:rPr>
            <w:rStyle w:val="Hypertextovodkaz"/>
            <w:noProof/>
          </w:rPr>
          <w:t>13.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POŽIARNO BEZPEČNOSTNÉ RIEŠENIE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6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701" w:history="1">
        <w:r w:rsidR="003571A5" w:rsidRPr="00404E07">
          <w:rPr>
            <w:rStyle w:val="Hypertextovodkaz"/>
            <w:noProof/>
          </w:rPr>
          <w:t>14.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OCHRANA PROTI HLUKU A VIBRÁCIAM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6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702" w:history="1">
        <w:r w:rsidR="003571A5" w:rsidRPr="00404E07">
          <w:rPr>
            <w:rStyle w:val="Hypertextovodkaz"/>
            <w:noProof/>
          </w:rPr>
          <w:t>15.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POŽIADAVKY NA MONTÁŽ ZARIADENÍ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6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703" w:history="1">
        <w:r w:rsidR="003571A5" w:rsidRPr="00404E07">
          <w:rPr>
            <w:rStyle w:val="Hypertextovodkaz"/>
            <w:noProof/>
          </w:rPr>
          <w:t>16.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BEZPEČNOSŤ A OCHRANA PRI PRÁCI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7</w:t>
        </w:r>
      </w:hyperlink>
    </w:p>
    <w:p w:rsidR="003571A5" w:rsidRDefault="005651E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2704" w:history="1">
        <w:r w:rsidR="003571A5" w:rsidRPr="00404E07">
          <w:rPr>
            <w:rStyle w:val="Hypertextovodkaz"/>
            <w:noProof/>
          </w:rPr>
          <w:t>17.</w:t>
        </w:r>
        <w:r w:rsidR="003571A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71A5" w:rsidRPr="00404E07">
          <w:rPr>
            <w:rStyle w:val="Hypertextovodkaz"/>
            <w:noProof/>
          </w:rPr>
          <w:t>ZÁVER</w:t>
        </w:r>
        <w:r w:rsidR="003571A5">
          <w:rPr>
            <w:noProof/>
            <w:webHidden/>
          </w:rPr>
          <w:tab/>
        </w:r>
        <w:r w:rsidR="004D19B1">
          <w:rPr>
            <w:noProof/>
            <w:webHidden/>
          </w:rPr>
          <w:t>7</w:t>
        </w:r>
      </w:hyperlink>
    </w:p>
    <w:p w:rsidR="00D72B0C" w:rsidRDefault="005651E6" w:rsidP="00D72B0C">
      <w:r w:rsidRPr="00EA73FB">
        <w:rPr>
          <w:b/>
        </w:rPr>
        <w:fldChar w:fldCharType="end"/>
      </w:r>
    </w:p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0D0DB1" w:rsidP="000D0DB1">
      <w:pPr>
        <w:tabs>
          <w:tab w:val="left" w:pos="2775"/>
        </w:tabs>
      </w:pPr>
      <w:r>
        <w:tab/>
      </w:r>
      <w:bookmarkStart w:id="12" w:name="_GoBack"/>
      <w:bookmarkEnd w:id="12"/>
    </w:p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3571A5" w:rsidRDefault="003571A5" w:rsidP="00D72B0C"/>
    <w:p w:rsidR="003571A5" w:rsidRDefault="003571A5" w:rsidP="00D72B0C"/>
    <w:p w:rsidR="003571A5" w:rsidRDefault="003571A5" w:rsidP="00D72B0C"/>
    <w:p w:rsidR="003571A5" w:rsidRDefault="003571A5" w:rsidP="00D72B0C"/>
    <w:p w:rsidR="003571A5" w:rsidRDefault="003571A5" w:rsidP="00D72B0C"/>
    <w:p w:rsidR="003571A5" w:rsidRDefault="003571A5" w:rsidP="00D72B0C"/>
    <w:p w:rsidR="003571A5" w:rsidRDefault="003571A5" w:rsidP="00D72B0C"/>
    <w:p w:rsidR="003571A5" w:rsidRDefault="003571A5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3571A5" w:rsidRDefault="003571A5" w:rsidP="00D72B0C"/>
    <w:p w:rsidR="00D72B0C" w:rsidRDefault="00D72B0C" w:rsidP="00D72B0C"/>
    <w:p w:rsidR="00D72B0C" w:rsidRDefault="00D72B0C" w:rsidP="00D72B0C"/>
    <w:p w:rsidR="00D72B0C" w:rsidRDefault="00D72B0C" w:rsidP="00D72B0C"/>
    <w:p w:rsidR="00D72B0C" w:rsidRDefault="00D72B0C" w:rsidP="00D72B0C"/>
    <w:p w:rsidR="005110A7" w:rsidRDefault="005110A7" w:rsidP="005110A7">
      <w:pPr>
        <w:pStyle w:val="Nadpis1"/>
        <w:ind w:left="680" w:hanging="680"/>
      </w:pPr>
      <w:bookmarkStart w:id="13" w:name="_Toc4761299"/>
      <w:bookmarkStart w:id="14" w:name="_Toc5262688"/>
      <w:bookmarkEnd w:id="9"/>
      <w:bookmarkEnd w:id="10"/>
      <w:bookmarkEnd w:id="11"/>
      <w:r w:rsidRPr="00D1797B">
        <w:lastRenderedPageBreak/>
        <w:t xml:space="preserve">IDENTIFIKAČNÉ </w:t>
      </w:r>
      <w:bookmarkEnd w:id="13"/>
      <w:r w:rsidR="00845B2C">
        <w:t>STAVBY A INVESTORA</w:t>
      </w:r>
      <w:bookmarkEnd w:id="14"/>
    </w:p>
    <w:p w:rsidR="00845B2C" w:rsidRPr="00540101" w:rsidRDefault="00845B2C" w:rsidP="00845B2C">
      <w:pPr>
        <w:tabs>
          <w:tab w:val="left" w:pos="1701"/>
        </w:tabs>
        <w:spacing w:line="240" w:lineRule="atLeast"/>
        <w:ind w:left="1701" w:right="-51" w:hanging="1701"/>
        <w:rPr>
          <w:b/>
        </w:rPr>
      </w:pPr>
      <w:r w:rsidRPr="00D200B2">
        <w:t xml:space="preserve">Názov stavby: </w:t>
      </w:r>
      <w:r w:rsidRPr="00D200B2">
        <w:tab/>
      </w:r>
      <w:r w:rsidR="00540101" w:rsidRPr="00540101">
        <w:rPr>
          <w:b/>
        </w:rPr>
        <w:t>Cintorín-Vrakuňa, Bratislava / Rekonštrukcia exist</w:t>
      </w:r>
      <w:r w:rsidR="00540101">
        <w:rPr>
          <w:b/>
        </w:rPr>
        <w:t>ujúceho priestoru kvetinárstva na prevádzku Pohrebníctva</w:t>
      </w:r>
    </w:p>
    <w:p w:rsidR="00845B2C" w:rsidRDefault="00845B2C" w:rsidP="00845B2C">
      <w:pPr>
        <w:tabs>
          <w:tab w:val="left" w:pos="1701"/>
        </w:tabs>
        <w:spacing w:before="60" w:line="240" w:lineRule="atLeast"/>
        <w:ind w:left="1701" w:right="-51" w:hanging="1701"/>
        <w:rPr>
          <w:b/>
        </w:rPr>
      </w:pPr>
      <w:r w:rsidRPr="00D200B2">
        <w:t xml:space="preserve">Investor: </w:t>
      </w:r>
      <w:r w:rsidRPr="00D200B2">
        <w:tab/>
      </w:r>
      <w:r w:rsidR="00540101" w:rsidRPr="00540101">
        <w:rPr>
          <w:b/>
        </w:rPr>
        <w:t>MARIANUM - pohrebníctvo mesta Bratislavy, Šafárikovo námestie 3, 811 02 Bratislava</w:t>
      </w:r>
    </w:p>
    <w:p w:rsidR="005110A7" w:rsidRPr="00332B0B" w:rsidRDefault="005110A7" w:rsidP="005110A7"/>
    <w:p w:rsidR="005110A7" w:rsidRPr="00D1797B" w:rsidRDefault="005110A7" w:rsidP="005110A7">
      <w:pPr>
        <w:pStyle w:val="Nadpis1"/>
        <w:ind w:left="680" w:hanging="680"/>
      </w:pPr>
      <w:bookmarkStart w:id="15" w:name="_Toc4761300"/>
      <w:bookmarkStart w:id="16" w:name="_Toc5262689"/>
      <w:r w:rsidRPr="00D1797B">
        <w:t>ÚVOD</w:t>
      </w:r>
      <w:bookmarkEnd w:id="15"/>
      <w:bookmarkEnd w:id="16"/>
    </w:p>
    <w:p w:rsidR="005110A7" w:rsidRDefault="005110A7" w:rsidP="00824B32">
      <w:pPr>
        <w:ind w:right="282"/>
        <w:jc w:val="both"/>
      </w:pPr>
      <w:r w:rsidRPr="00C275F5">
        <w:t xml:space="preserve">Projekt vzduchotechnických zariadení rieši </w:t>
      </w:r>
      <w:r>
        <w:t xml:space="preserve">prirodzené </w:t>
      </w:r>
      <w:r w:rsidRPr="00C275F5">
        <w:t>vetranie</w:t>
      </w:r>
      <w:r w:rsidR="00540101">
        <w:t>, vykurovanie a chladenie</w:t>
      </w:r>
      <w:r>
        <w:t xml:space="preserve"> </w:t>
      </w:r>
      <w:r w:rsidRPr="00C275F5">
        <w:t>vnútorných priestor</w:t>
      </w:r>
      <w:r w:rsidRPr="00964871">
        <w:t>och</w:t>
      </w:r>
      <w:r w:rsidRPr="00C275F5">
        <w:t xml:space="preserve"> stavebného objektu. Zariadenia</w:t>
      </w:r>
      <w:r>
        <w:t xml:space="preserve"> </w:t>
      </w:r>
      <w:r w:rsidRPr="00C275F5">
        <w:t xml:space="preserve">vzduchotechniky </w:t>
      </w:r>
      <w:r>
        <w:t>sú navrhnuté tak, aby</w:t>
      </w:r>
      <w:r w:rsidRPr="00C275F5">
        <w:t xml:space="preserve"> zaisti</w:t>
      </w:r>
      <w:r>
        <w:t>li</w:t>
      </w:r>
      <w:r w:rsidRPr="00C275F5">
        <w:t xml:space="preserve"> požadovanú mikroklímu a intenzitu vetrania priestorov v zmysle záväzných ustanovení noriem, hygienických predpisov a nariadení vlády SR,  požiadaviek bezpečnosti a požiarnych noriem.</w:t>
      </w:r>
    </w:p>
    <w:p w:rsidR="005110A7" w:rsidRPr="00C275F5" w:rsidRDefault="005110A7" w:rsidP="005110A7">
      <w:pPr>
        <w:ind w:right="282"/>
        <w:rPr>
          <w:b/>
        </w:rPr>
      </w:pPr>
    </w:p>
    <w:p w:rsidR="005110A7" w:rsidRPr="00D1797B" w:rsidRDefault="005110A7" w:rsidP="005110A7">
      <w:pPr>
        <w:pStyle w:val="Nadpis1"/>
        <w:ind w:left="680" w:hanging="680"/>
      </w:pPr>
      <w:bookmarkStart w:id="17" w:name="_Toc4761301"/>
      <w:bookmarkStart w:id="18" w:name="_Toc5262690"/>
      <w:r w:rsidRPr="00D1797B">
        <w:t>ČLENENIE PROJEKTOVEJ DOKUMENTÁCIE</w:t>
      </w:r>
      <w:bookmarkEnd w:id="17"/>
      <w:bookmarkEnd w:id="18"/>
    </w:p>
    <w:p w:rsidR="005110A7" w:rsidRDefault="005110A7" w:rsidP="00824B32">
      <w:pPr>
        <w:ind w:right="282"/>
        <w:jc w:val="both"/>
        <w:rPr>
          <w:rFonts w:ascii="Times New Roman" w:hAnsi="Times New Roman"/>
          <w:szCs w:val="24"/>
        </w:rPr>
      </w:pPr>
      <w:r w:rsidRPr="00990FC1">
        <w:t>Celkový koncept návrhu riešenia vzduchotechniky</w:t>
      </w:r>
      <w:r w:rsidR="00540101">
        <w:t>, vykurovania</w:t>
      </w:r>
      <w:r w:rsidRPr="00990FC1">
        <w:t xml:space="preserve"> a chladenia vychádza zo základných požiadaviek na riešenie</w:t>
      </w:r>
      <w:r>
        <w:t>,</w:t>
      </w:r>
      <w:r w:rsidRPr="00990FC1">
        <w:t xml:space="preserve"> z účelu budúceho využitia priestorov, miesta riešenia a nároku na komfort riešenia.</w:t>
      </w:r>
      <w:r w:rsidRPr="008B0038">
        <w:rPr>
          <w:rFonts w:ascii="Times New Roman" w:hAnsi="Times New Roman"/>
          <w:szCs w:val="24"/>
        </w:rPr>
        <w:t xml:space="preserve"> </w:t>
      </w:r>
    </w:p>
    <w:p w:rsidR="005110A7" w:rsidRDefault="005110A7" w:rsidP="00540101">
      <w:pPr>
        <w:ind w:right="282"/>
        <w:jc w:val="both"/>
      </w:pPr>
      <w:r w:rsidRPr="00C275F5">
        <w:t xml:space="preserve">Vzduchotechnika je v projektovej dokumentácii </w:t>
      </w:r>
      <w:r w:rsidR="00540101">
        <w:t xml:space="preserve">vzhľadom na rozsah, nie je </w:t>
      </w:r>
      <w:r w:rsidRPr="00C275F5">
        <w:t>rozdelená na</w:t>
      </w:r>
      <w:r w:rsidR="00540101">
        <w:t xml:space="preserve"> zariadenia.</w:t>
      </w:r>
    </w:p>
    <w:p w:rsidR="004710C5" w:rsidRDefault="004710C5" w:rsidP="005110A7">
      <w:pPr>
        <w:pStyle w:val="Identifikace"/>
        <w:ind w:right="282"/>
        <w:rPr>
          <w:lang w:val="sk-SK"/>
        </w:rPr>
      </w:pPr>
    </w:p>
    <w:p w:rsidR="005110A7" w:rsidRDefault="005110A7" w:rsidP="00845B2C">
      <w:pPr>
        <w:pStyle w:val="Nadpis1"/>
        <w:ind w:left="680" w:hanging="680"/>
      </w:pPr>
      <w:bookmarkStart w:id="19" w:name="_Toc4761302"/>
      <w:bookmarkStart w:id="20" w:name="_Toc5262691"/>
      <w:r w:rsidRPr="00D1797B">
        <w:t>POUŽITÁ LITERATÚRA</w:t>
      </w:r>
      <w:bookmarkEnd w:id="19"/>
      <w:bookmarkEnd w:id="20"/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 xml:space="preserve">Vyhláška č. 237/2009 ktorou sa mení a dopĺňa vyhláška č. 549/2007 Z. z. , ktorou sa ustanovujú podrobnosti o prípustných hodnotách hluku , infrazvuku a vibrácií a o požiadavkách  na objektivizáciu hluku, infrazvuku a vibrácií v životnom prostredí. 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549/2007 ktorou sa ustanovujú podrobnosti o prípustných hodnotách hluku, infrazvuku a vibrácií a o požiadavkách na objektivizáciu hluku , infrazvuku a vibrácií v životnom prostredí.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259/2008 o podrobnostiach a požiadavkách na vnútorné prostredie budov a o minimálnych požiadavkách na byty nižšieho štandardu a na ubytovacie zariadenie.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94/2004 ktorou sa ustanovujú technické požiadavky na protipožiarnu bezpečnosť pri výstavbe a pri užívaní stavieb.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307/2007 ktorou sa mení a dopĺňa vyhláška č. 94/2004 Z. z., ktorou sa ustanovujú technické požiadavky na protipožiarnu bezpečnosť pri výstavbe a užívaní stavieb.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225/2012, ktorou sa mení a dopĺňa vyhláška č. 94/2004 Z. z., ktorou sa ustanovujú technické požiadavky na protipožiarnu bezpečnosť a pri výstavbe a užívaní stavieb v znení vyhlášky č. 307/2007 Z. z.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234/2014 Z.z., ktorou sa mení a dopĺňa vyhláška Ministerstva práce, sociálnych vecí a rodiny Slovenskej republiky č.</w:t>
      </w:r>
      <w:hyperlink r:id="rId8" w:history="1">
        <w:r w:rsidRPr="00845B2C">
          <w:rPr>
            <w:rFonts w:eastAsia="Times New Roman" w:cs="Times New Roman"/>
            <w:kern w:val="0"/>
            <w:sz w:val="20"/>
            <w:szCs w:val="20"/>
            <w:lang w:eastAsia="sk-SK" w:bidi="ar-SA"/>
          </w:rPr>
          <w:t>508/2009 Z.z.</w:t>
        </w:r>
      </w:hyperlink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neskorších predpisov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398/2013 Z.z., ktorou sa mení a dopĺňa vyhláška Ministerstva práce, sociálnych vecí a rodiny Slovenskej republiky č.</w:t>
      </w:r>
      <w:hyperlink r:id="rId9" w:history="1">
        <w:r w:rsidRPr="00845B2C">
          <w:rPr>
            <w:rFonts w:eastAsia="Times New Roman" w:cs="Times New Roman"/>
            <w:kern w:val="0"/>
            <w:sz w:val="20"/>
            <w:szCs w:val="20"/>
            <w:lang w:eastAsia="sk-SK" w:bidi="ar-SA"/>
          </w:rPr>
          <w:t>508/2009 Z.z.</w:t>
        </w:r>
      </w:hyperlink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vyhlášky č. </w:t>
      </w:r>
      <w:hyperlink r:id="rId10" w:history="1">
        <w:r w:rsidRPr="00845B2C">
          <w:rPr>
            <w:rFonts w:eastAsia="Times New Roman" w:cs="Times New Roman"/>
            <w:kern w:val="0"/>
            <w:sz w:val="20"/>
            <w:szCs w:val="20"/>
            <w:lang w:eastAsia="sk-SK" w:bidi="ar-SA"/>
          </w:rPr>
          <w:t>435/2012 </w:t>
        </w:r>
      </w:hyperlink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435/2012 Z.z., ktorou sa mení a dopĺňa vyhláška Ministerstva práce, sociálnych vecí a rodiny Slovenskej republiky č.</w:t>
      </w:r>
      <w:hyperlink r:id="rId11" w:history="1">
        <w:r w:rsidRPr="00845B2C">
          <w:rPr>
            <w:rFonts w:eastAsia="Times New Roman" w:cs="Times New Roman"/>
            <w:kern w:val="0"/>
            <w:sz w:val="20"/>
            <w:szCs w:val="20"/>
            <w:lang w:eastAsia="sk-SK" w:bidi="ar-SA"/>
          </w:rPr>
          <w:t>508/2009 Z.z.</w:t>
        </w:r>
      </w:hyperlink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,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Vyhláška č. 508/2009, ktorou sa ustanovujú podrobnosti na zaistenie bezpečnosti a ochrany zdravia pri práci s technickými zariadeniami tlakovými, zdvíhacími, elektrickými a plynovými a ktorou sa ustanovujú technické zariadenia, ktoré sa považujú za vyhradené technické zariadenia,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 xml:space="preserve">Vyhláška č. 544/2007 o podrobnostiach o ochrane zdravia pred záťažou teplom a chladom pri práci 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 xml:space="preserve">STN 73 0540, júl 2012 Tepelná ochrana budov 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 xml:space="preserve">STN 73 0548 Výpočet tepelnej záťaže klimatizovaných priestorov 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STN EN 378-1 Chladiace zariadenia a tepelné čerpadlá. Požiadavky na bezpečnosť a ochranu životného prostredia. Časť 1: Základné požiadavky, definície, klasifikácia a kritériá výberu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STN EN 378-2 Chladiace zariadenia a tepelné čerpadlá. Požiadavky na bezpečnosť a ochranu životného prostredia. Časť 2: Návrh, konštrukcia, skúšanie, označovanie a dokumentácia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STN EN 378-3 Chladiace zariadenia a tepelné čerpadlá. Požiadavky na bezpečnosť a ochranu životného prostredia. Časť 3: Miesto inštalácie a ochrana personálu</w:t>
      </w:r>
    </w:p>
    <w:p w:rsidR="005110A7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STN EN 378-4 Chladiace zariadenia a tepelné čerpadlá. Požiadavky na bezpečnosť a ochranu životného prostredia. Časť 4: Prevádzka, údržba, oprava a regenerácia</w:t>
      </w:r>
    </w:p>
    <w:p w:rsidR="006F56CF" w:rsidRPr="006F56CF" w:rsidRDefault="006F56CF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6F56CF">
        <w:rPr>
          <w:rFonts w:eastAsia="Times New Roman" w:cs="Times New Roman"/>
          <w:kern w:val="0"/>
          <w:sz w:val="20"/>
          <w:szCs w:val="20"/>
          <w:lang w:eastAsia="sk-SK" w:bidi="ar-SA"/>
        </w:rPr>
        <w:t>STN EN 12831- Energetická hospodárnosť budov. Metóda výpočtu projektovaného tepelného príkonu. Časť 1: Tepelný príkon, Modul M3-3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STN EN 15</w:t>
      </w:r>
      <w:r w:rsidR="00540101">
        <w:rPr>
          <w:rFonts w:eastAsia="Times New Roman" w:cs="Times New Roman"/>
          <w:kern w:val="0"/>
          <w:sz w:val="20"/>
          <w:szCs w:val="20"/>
          <w:lang w:eastAsia="sk-SK" w:bidi="ar-SA"/>
        </w:rPr>
        <w:t>316-4-2</w:t>
      </w: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 xml:space="preserve"> </w:t>
      </w:r>
      <w:r w:rsidR="00540101" w:rsidRPr="00540101">
        <w:rPr>
          <w:rFonts w:eastAsia="Times New Roman" w:cs="Times New Roman"/>
          <w:kern w:val="0"/>
          <w:sz w:val="20"/>
          <w:szCs w:val="20"/>
          <w:lang w:eastAsia="sk-SK" w:bidi="ar-SA"/>
        </w:rPr>
        <w:t>Energetická hospodárnosť budov. Metóda výpočtu energetických požiadaviek systému a účinnosti systému. Časť 4-2: Systémy výroby tepla, systémy tepelného čerpadla</w:t>
      </w: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STN EN 13779 Vetranie nebytových budov , Všeobecné požiadavky na vetracie a klimatizačné zariadenia.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STN EN 15241 Vetranie budov, Výpočtové metódy na energetické straty spôsobené vetraním a infiltráciou v nebytových budovách.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STN EN 12236 Vetranie budov, Závesy a podpery vzduchovodov , Požiadavky na pevnosť.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Smernica EÚ Ecodesign 1253/2014, platná od 1.1.2016.</w:t>
      </w:r>
    </w:p>
    <w:p w:rsidR="005110A7" w:rsidRPr="00845B2C" w:rsidRDefault="005110A7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Ostatné v súčasnosti platné STN a vyhlášky.</w:t>
      </w:r>
    </w:p>
    <w:p w:rsidR="005110A7" w:rsidRPr="00EE2D77" w:rsidRDefault="005110A7" w:rsidP="005110A7">
      <w:pPr>
        <w:ind w:right="282"/>
      </w:pPr>
    </w:p>
    <w:p w:rsidR="005110A7" w:rsidRPr="00EE2D77" w:rsidRDefault="005110A7" w:rsidP="00845B2C">
      <w:pPr>
        <w:pStyle w:val="Nadpis1"/>
        <w:ind w:left="680" w:hanging="680"/>
      </w:pPr>
      <w:bookmarkStart w:id="21" w:name="_Toc4761303"/>
      <w:bookmarkStart w:id="22" w:name="_Toc5262692"/>
      <w:r w:rsidRPr="00EE2D77">
        <w:t>ZADANIE A PODKLADY</w:t>
      </w:r>
      <w:bookmarkEnd w:id="21"/>
      <w:bookmarkEnd w:id="22"/>
    </w:p>
    <w:p w:rsidR="005110A7" w:rsidRDefault="005110A7" w:rsidP="005110A7">
      <w:pPr>
        <w:ind w:right="282"/>
      </w:pPr>
      <w:r>
        <w:t>Pri vypracovaní projektovej dokumentácie boli použité nasledovné podklady:</w:t>
      </w:r>
    </w:p>
    <w:p w:rsidR="005110A7" w:rsidRPr="00845B2C" w:rsidRDefault="006D6211" w:rsidP="00D9552B">
      <w:pPr>
        <w:ind w:right="282"/>
      </w:pPr>
      <w:r>
        <w:t xml:space="preserve">-         </w:t>
      </w:r>
      <w:r>
        <w:tab/>
      </w:r>
      <w:r w:rsidR="00D9552B">
        <w:t>v</w:t>
      </w:r>
      <w:r w:rsidR="005110A7" w:rsidRPr="00845B2C">
        <w:t>ýkresy stavebného riešenia.</w:t>
      </w:r>
    </w:p>
    <w:p w:rsidR="005110A7" w:rsidRPr="00845B2C" w:rsidRDefault="006D6211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>
        <w:rPr>
          <w:rFonts w:eastAsia="Times New Roman" w:cs="Times New Roman"/>
          <w:kern w:val="0"/>
          <w:sz w:val="20"/>
          <w:szCs w:val="20"/>
          <w:lang w:eastAsia="sk-SK" w:bidi="ar-SA"/>
        </w:rPr>
        <w:tab/>
      </w:r>
      <w:r w:rsidR="00D9552B">
        <w:rPr>
          <w:rFonts w:eastAsia="Times New Roman" w:cs="Times New Roman"/>
          <w:kern w:val="0"/>
          <w:sz w:val="20"/>
          <w:szCs w:val="20"/>
          <w:lang w:eastAsia="sk-SK" w:bidi="ar-SA"/>
        </w:rPr>
        <w:t>t</w:t>
      </w:r>
      <w:r w:rsidR="005110A7" w:rsidRPr="00845B2C">
        <w:rPr>
          <w:rFonts w:eastAsia="Times New Roman" w:cs="Times New Roman"/>
          <w:kern w:val="0"/>
          <w:sz w:val="20"/>
          <w:szCs w:val="20"/>
          <w:lang w:eastAsia="sk-SK" w:bidi="ar-SA"/>
        </w:rPr>
        <w:t>echnické podklady k jednotlivým zariadeniam.</w:t>
      </w:r>
    </w:p>
    <w:p w:rsidR="005110A7" w:rsidRPr="00845B2C" w:rsidRDefault="006D6211" w:rsidP="001676A1">
      <w:pPr>
        <w:pStyle w:val="Odstavecseseznamem"/>
        <w:widowControl/>
        <w:numPr>
          <w:ilvl w:val="0"/>
          <w:numId w:val="5"/>
        </w:numPr>
        <w:suppressAutoHyphens w:val="0"/>
        <w:autoSpaceDN/>
        <w:spacing w:after="100"/>
        <w:ind w:left="567" w:right="282" w:hanging="567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sk-SK" w:bidi="ar-SA"/>
        </w:rPr>
      </w:pPr>
      <w:r>
        <w:rPr>
          <w:rFonts w:eastAsia="Times New Roman" w:cs="Times New Roman"/>
          <w:kern w:val="0"/>
          <w:sz w:val="20"/>
          <w:szCs w:val="20"/>
          <w:lang w:eastAsia="sk-SK" w:bidi="ar-SA"/>
        </w:rPr>
        <w:tab/>
      </w:r>
      <w:r w:rsidR="00D9552B">
        <w:rPr>
          <w:rFonts w:eastAsia="Times New Roman" w:cs="Times New Roman"/>
          <w:kern w:val="0"/>
          <w:sz w:val="20"/>
          <w:szCs w:val="20"/>
          <w:lang w:eastAsia="sk-SK" w:bidi="ar-SA"/>
        </w:rPr>
        <w:t>osobná obhiadka a požiadavky investora.</w:t>
      </w:r>
    </w:p>
    <w:p w:rsidR="005110A7" w:rsidRPr="00EE2D77" w:rsidRDefault="005110A7" w:rsidP="005110A7">
      <w:pPr>
        <w:ind w:right="282"/>
      </w:pPr>
    </w:p>
    <w:p w:rsidR="005110A7" w:rsidRPr="00EE2D77" w:rsidRDefault="005110A7" w:rsidP="00845B2C">
      <w:pPr>
        <w:pStyle w:val="Nadpis1"/>
        <w:ind w:left="680" w:hanging="680"/>
      </w:pPr>
      <w:bookmarkStart w:id="23" w:name="_Toc4761304"/>
      <w:bookmarkStart w:id="24" w:name="_Toc5262693"/>
      <w:r w:rsidRPr="00EE2D77">
        <w:t>POPIS STAVEBNÉHO OBJEKTU</w:t>
      </w:r>
      <w:bookmarkEnd w:id="23"/>
      <w:bookmarkEnd w:id="24"/>
    </w:p>
    <w:p w:rsidR="00A51D51" w:rsidRPr="00A51D51" w:rsidRDefault="00D9552B" w:rsidP="00D9552B">
      <w:pPr>
        <w:ind w:right="282"/>
        <w:jc w:val="both"/>
      </w:pPr>
      <w:r>
        <w:t>Jedná</w:t>
      </w:r>
      <w:r w:rsidR="00A51D51" w:rsidRPr="00A51D51">
        <w:t xml:space="preserve"> o jednopodlažnú nepodpivničenou budovu s pultovou strechou </w:t>
      </w:r>
      <w:r>
        <w:t>bez teplotechnických úprav.</w:t>
      </w:r>
    </w:p>
    <w:p w:rsidR="005110A7" w:rsidRDefault="005110A7" w:rsidP="005110A7">
      <w:pPr>
        <w:ind w:right="282"/>
      </w:pPr>
    </w:p>
    <w:p w:rsidR="005110A7" w:rsidRPr="00696519" w:rsidRDefault="005110A7" w:rsidP="00845B2C">
      <w:pPr>
        <w:pStyle w:val="Nadpis1"/>
        <w:ind w:left="680" w:hanging="680"/>
      </w:pPr>
      <w:bookmarkStart w:id="25" w:name="_Toc4761306"/>
      <w:bookmarkStart w:id="26" w:name="_Toc5262694"/>
      <w:r>
        <w:t>VPLYV NA ŽIVOTNÉ PROSTREDIE</w:t>
      </w:r>
      <w:bookmarkEnd w:id="25"/>
      <w:bookmarkEnd w:id="26"/>
    </w:p>
    <w:p w:rsidR="005110A7" w:rsidRPr="008216AC" w:rsidRDefault="00845B2C" w:rsidP="008216AC">
      <w:pPr>
        <w:ind w:right="282"/>
        <w:jc w:val="both"/>
      </w:pPr>
      <w:r w:rsidRPr="008216AC">
        <w:t>V objekte sa n</w:t>
      </w:r>
      <w:r w:rsidR="005110A7" w:rsidRPr="008216AC">
        <w:t xml:space="preserve">evyskytujú výrobné </w:t>
      </w:r>
      <w:r w:rsidRPr="008216AC">
        <w:t xml:space="preserve">alebo iné </w:t>
      </w:r>
      <w:r w:rsidR="005110A7" w:rsidRPr="008216AC">
        <w:t xml:space="preserve">priestory, v ktorých by vznikali škodliviny s negatívnym dopadom na životné prostredie. </w:t>
      </w:r>
    </w:p>
    <w:p w:rsidR="005110A7" w:rsidRPr="008216AC" w:rsidRDefault="005110A7" w:rsidP="005110A7">
      <w:pPr>
        <w:ind w:right="282"/>
      </w:pPr>
    </w:p>
    <w:p w:rsidR="005110A7" w:rsidRDefault="005110A7" w:rsidP="008216AC">
      <w:pPr>
        <w:pStyle w:val="Nadpis1"/>
        <w:ind w:left="680" w:hanging="680"/>
      </w:pPr>
      <w:bookmarkStart w:id="27" w:name="_Toc4761307"/>
      <w:bookmarkStart w:id="28" w:name="_Toc5262695"/>
      <w:r>
        <w:t>VÝPOČTOVÉ PODMIENKY</w:t>
      </w:r>
      <w:bookmarkEnd w:id="27"/>
      <w:bookmarkEnd w:id="28"/>
    </w:p>
    <w:p w:rsidR="005110A7" w:rsidRDefault="005110A7" w:rsidP="008216AC">
      <w:bookmarkStart w:id="29" w:name="_Toc3535593"/>
      <w:bookmarkStart w:id="30" w:name="_Toc4761308"/>
      <w:r>
        <w:t>a.</w:t>
      </w:r>
      <w:r>
        <w:tab/>
      </w:r>
      <w:r w:rsidRPr="00EE2D77">
        <w:t>Vonkajšie výpočtové podmienky</w:t>
      </w:r>
      <w:bookmarkEnd w:id="29"/>
      <w:bookmarkEnd w:id="30"/>
    </w:p>
    <w:p w:rsidR="001F5122" w:rsidRPr="00EE2D77" w:rsidRDefault="001F5122" w:rsidP="008216AC"/>
    <w:tbl>
      <w:tblPr>
        <w:tblStyle w:val="Svtlmkazvraznn11"/>
        <w:tblW w:w="0" w:type="auto"/>
        <w:tblLook w:val="04A0"/>
      </w:tblPr>
      <w:tblGrid>
        <w:gridCol w:w="3085"/>
        <w:gridCol w:w="2835"/>
        <w:gridCol w:w="2693"/>
      </w:tblGrid>
      <w:tr w:rsidR="008216AC" w:rsidRPr="00EE2D77" w:rsidTr="00FD1DF8">
        <w:trPr>
          <w:cnfStyle w:val="100000000000"/>
        </w:trPr>
        <w:tc>
          <w:tcPr>
            <w:cnfStyle w:val="001000000000"/>
            <w:tcW w:w="3085" w:type="dxa"/>
          </w:tcPr>
          <w:p w:rsidR="008216AC" w:rsidRPr="00EE2D77" w:rsidRDefault="008216AC" w:rsidP="008216AC">
            <w:pPr>
              <w:pStyle w:val="Tabulka"/>
              <w:ind w:right="282"/>
              <w:rPr>
                <w:lang w:val="sk-SK"/>
              </w:rPr>
            </w:pPr>
          </w:p>
        </w:tc>
        <w:tc>
          <w:tcPr>
            <w:tcW w:w="2835" w:type="dxa"/>
          </w:tcPr>
          <w:p w:rsidR="008216AC" w:rsidRPr="00EE2D77" w:rsidRDefault="008216AC" w:rsidP="008216AC">
            <w:pPr>
              <w:pStyle w:val="Tabulka"/>
              <w:ind w:right="282"/>
              <w:cnfStyle w:val="100000000000"/>
              <w:rPr>
                <w:lang w:val="sk-SK"/>
              </w:rPr>
            </w:pPr>
            <w:r w:rsidRPr="00EE2D77">
              <w:rPr>
                <w:lang w:val="sk-SK"/>
              </w:rPr>
              <w:t>Zima</w:t>
            </w:r>
          </w:p>
        </w:tc>
        <w:tc>
          <w:tcPr>
            <w:tcW w:w="2693" w:type="dxa"/>
          </w:tcPr>
          <w:p w:rsidR="008216AC" w:rsidRPr="00EE2D77" w:rsidRDefault="008216AC" w:rsidP="008216AC">
            <w:pPr>
              <w:pStyle w:val="Tabulka"/>
              <w:ind w:right="282"/>
              <w:cnfStyle w:val="100000000000"/>
              <w:rPr>
                <w:lang w:val="sk-SK"/>
              </w:rPr>
            </w:pPr>
            <w:r>
              <w:rPr>
                <w:lang w:val="sk-SK"/>
              </w:rPr>
              <w:t>Leto</w:t>
            </w:r>
          </w:p>
        </w:tc>
      </w:tr>
      <w:tr w:rsidR="008216AC" w:rsidRPr="00EE2D77" w:rsidTr="00FD1DF8">
        <w:trPr>
          <w:cnfStyle w:val="000000100000"/>
        </w:trPr>
        <w:tc>
          <w:tcPr>
            <w:cnfStyle w:val="001000000000"/>
            <w:tcW w:w="3085" w:type="dxa"/>
          </w:tcPr>
          <w:p w:rsidR="008216AC" w:rsidRPr="00EE2D77" w:rsidRDefault="008216AC" w:rsidP="008216AC">
            <w:pPr>
              <w:pStyle w:val="Tabulka"/>
              <w:ind w:right="282"/>
              <w:rPr>
                <w:rFonts w:asciiTheme="minorHAnsi" w:hAnsiTheme="minorHAnsi"/>
                <w:bCs w:val="0"/>
                <w:sz w:val="22"/>
                <w:lang w:val="sk-SK"/>
              </w:rPr>
            </w:pPr>
            <w:r w:rsidRPr="00EE2D77">
              <w:rPr>
                <w:lang w:val="sk-SK"/>
              </w:rPr>
              <w:t>Nadmorská výška</w:t>
            </w:r>
          </w:p>
        </w:tc>
        <w:tc>
          <w:tcPr>
            <w:tcW w:w="5528" w:type="dxa"/>
            <w:gridSpan w:val="2"/>
          </w:tcPr>
          <w:p w:rsidR="008216AC" w:rsidRPr="00FF05A7" w:rsidRDefault="008216AC" w:rsidP="00D9552B">
            <w:pPr>
              <w:pStyle w:val="Tabulka"/>
              <w:ind w:right="282"/>
              <w:cnfStyle w:val="000000100000"/>
              <w:rPr>
                <w:color w:val="FF0000"/>
                <w:lang w:val="sk-SK"/>
              </w:rPr>
            </w:pPr>
            <w:r>
              <w:rPr>
                <w:lang w:val="sk-SK"/>
              </w:rPr>
              <w:t>13</w:t>
            </w:r>
            <w:r w:rsidR="00D9552B">
              <w:rPr>
                <w:lang w:val="sk-SK"/>
              </w:rPr>
              <w:t>0</w:t>
            </w:r>
            <w:r>
              <w:rPr>
                <w:lang w:val="sk-SK"/>
              </w:rPr>
              <w:t xml:space="preserve"> </w:t>
            </w:r>
            <w:r w:rsidRPr="00726EC1">
              <w:rPr>
                <w:lang w:val="sk-SK"/>
              </w:rPr>
              <w:t>m.n.m. BpV</w:t>
            </w:r>
          </w:p>
        </w:tc>
      </w:tr>
      <w:tr w:rsidR="008216AC" w:rsidRPr="00EE2D77" w:rsidTr="00FD1DF8">
        <w:trPr>
          <w:cnfStyle w:val="000000010000"/>
        </w:trPr>
        <w:tc>
          <w:tcPr>
            <w:cnfStyle w:val="001000000000"/>
            <w:tcW w:w="3085" w:type="dxa"/>
          </w:tcPr>
          <w:p w:rsidR="008216AC" w:rsidRPr="00EE2D77" w:rsidRDefault="008216AC" w:rsidP="008216AC">
            <w:pPr>
              <w:pStyle w:val="Tabulka"/>
              <w:ind w:right="282"/>
              <w:rPr>
                <w:lang w:val="sk-SK"/>
              </w:rPr>
            </w:pPr>
            <w:r w:rsidRPr="00EE2D77">
              <w:rPr>
                <w:lang w:val="sk-SK"/>
              </w:rPr>
              <w:t xml:space="preserve">Výpočtový tlak vzduchu </w:t>
            </w:r>
          </w:p>
        </w:tc>
        <w:tc>
          <w:tcPr>
            <w:tcW w:w="5528" w:type="dxa"/>
            <w:gridSpan w:val="2"/>
          </w:tcPr>
          <w:p w:rsidR="008216AC" w:rsidRPr="00FF05A7" w:rsidRDefault="008216AC" w:rsidP="00D9552B">
            <w:pPr>
              <w:pStyle w:val="Tabulka"/>
              <w:ind w:right="282"/>
              <w:cnfStyle w:val="000000010000"/>
              <w:rPr>
                <w:color w:val="FF0000"/>
                <w:lang w:val="sk-SK"/>
              </w:rPr>
            </w:pPr>
            <w:r>
              <w:rPr>
                <w:lang w:val="sk-SK"/>
              </w:rPr>
              <w:t>99,6</w:t>
            </w:r>
            <w:r w:rsidRPr="00726EC1">
              <w:rPr>
                <w:lang w:val="sk-SK"/>
              </w:rPr>
              <w:t xml:space="preserve"> kPa</w:t>
            </w:r>
          </w:p>
        </w:tc>
      </w:tr>
      <w:tr w:rsidR="008216AC" w:rsidRPr="00EE2D77" w:rsidTr="00FD1DF8">
        <w:trPr>
          <w:cnfStyle w:val="000000100000"/>
        </w:trPr>
        <w:tc>
          <w:tcPr>
            <w:cnfStyle w:val="001000000000"/>
            <w:tcW w:w="3085" w:type="dxa"/>
          </w:tcPr>
          <w:p w:rsidR="008216AC" w:rsidRPr="00EE2D77" w:rsidRDefault="008216AC" w:rsidP="008216AC">
            <w:pPr>
              <w:pStyle w:val="Tabulka"/>
              <w:ind w:right="282"/>
              <w:rPr>
                <w:lang w:val="sk-SK"/>
              </w:rPr>
            </w:pPr>
            <w:r w:rsidRPr="00EE2D77">
              <w:rPr>
                <w:lang w:val="sk-SK"/>
              </w:rPr>
              <w:t xml:space="preserve">Teplota vzduchu </w:t>
            </w:r>
          </w:p>
        </w:tc>
        <w:tc>
          <w:tcPr>
            <w:tcW w:w="2835" w:type="dxa"/>
          </w:tcPr>
          <w:p w:rsidR="008216AC" w:rsidRPr="00726EC1" w:rsidRDefault="008216AC" w:rsidP="008216AC">
            <w:pPr>
              <w:pStyle w:val="Tabulka"/>
              <w:ind w:right="282"/>
              <w:cnfStyle w:val="000000100000"/>
              <w:rPr>
                <w:lang w:val="sk-SK"/>
              </w:rPr>
            </w:pPr>
            <w:r w:rsidRPr="00726EC1">
              <w:rPr>
                <w:lang w:val="sk-SK"/>
              </w:rPr>
              <w:t>-11°C</w:t>
            </w:r>
          </w:p>
        </w:tc>
        <w:tc>
          <w:tcPr>
            <w:tcW w:w="2693" w:type="dxa"/>
          </w:tcPr>
          <w:p w:rsidR="008216AC" w:rsidRPr="00726EC1" w:rsidRDefault="008216AC" w:rsidP="008216AC">
            <w:pPr>
              <w:pStyle w:val="Tabulka"/>
              <w:ind w:right="282"/>
              <w:cnfStyle w:val="000000100000"/>
              <w:rPr>
                <w:lang w:val="sk-SK"/>
              </w:rPr>
            </w:pPr>
            <w:r w:rsidRPr="00726EC1">
              <w:rPr>
                <w:lang w:val="sk-SK"/>
              </w:rPr>
              <w:t>3</w:t>
            </w:r>
            <w:r>
              <w:rPr>
                <w:lang w:val="sk-SK"/>
              </w:rPr>
              <w:t>3</w:t>
            </w:r>
            <w:r w:rsidRPr="00726EC1">
              <w:rPr>
                <w:lang w:val="sk-SK"/>
              </w:rPr>
              <w:t>°C</w:t>
            </w:r>
          </w:p>
        </w:tc>
      </w:tr>
      <w:tr w:rsidR="008216AC" w:rsidRPr="00EE2D77" w:rsidTr="00FD1DF8">
        <w:trPr>
          <w:cnfStyle w:val="000000010000"/>
        </w:trPr>
        <w:tc>
          <w:tcPr>
            <w:cnfStyle w:val="001000000000"/>
            <w:tcW w:w="3085" w:type="dxa"/>
          </w:tcPr>
          <w:p w:rsidR="008216AC" w:rsidRPr="00EE2D77" w:rsidRDefault="008216AC" w:rsidP="008216AC">
            <w:pPr>
              <w:pStyle w:val="Tabulka"/>
              <w:ind w:right="282"/>
              <w:rPr>
                <w:lang w:val="sk-SK"/>
              </w:rPr>
            </w:pPr>
            <w:r w:rsidRPr="00EE2D77">
              <w:rPr>
                <w:lang w:val="sk-SK"/>
              </w:rPr>
              <w:t xml:space="preserve">Entalpia vzduchu </w:t>
            </w:r>
          </w:p>
        </w:tc>
        <w:tc>
          <w:tcPr>
            <w:tcW w:w="2835" w:type="dxa"/>
          </w:tcPr>
          <w:p w:rsidR="008216AC" w:rsidRPr="00726EC1" w:rsidRDefault="008216AC" w:rsidP="008216AC">
            <w:pPr>
              <w:pStyle w:val="Tabulka"/>
              <w:ind w:right="282"/>
              <w:cnfStyle w:val="000000010000"/>
              <w:rPr>
                <w:lang w:val="sk-SK"/>
              </w:rPr>
            </w:pPr>
            <w:r w:rsidRPr="00726EC1">
              <w:rPr>
                <w:lang w:val="sk-SK"/>
              </w:rPr>
              <w:t>-7,8 kJ/kg</w:t>
            </w:r>
          </w:p>
        </w:tc>
        <w:tc>
          <w:tcPr>
            <w:tcW w:w="2693" w:type="dxa"/>
          </w:tcPr>
          <w:p w:rsidR="008216AC" w:rsidRPr="00726EC1" w:rsidRDefault="008216AC" w:rsidP="008216AC">
            <w:pPr>
              <w:pStyle w:val="Tabulka"/>
              <w:ind w:right="282"/>
              <w:cnfStyle w:val="000000010000"/>
              <w:rPr>
                <w:lang w:val="sk-SK"/>
              </w:rPr>
            </w:pPr>
            <w:r>
              <w:rPr>
                <w:lang w:val="sk-SK"/>
              </w:rPr>
              <w:t>60</w:t>
            </w:r>
            <w:r w:rsidRPr="00726EC1">
              <w:rPr>
                <w:lang w:val="sk-SK"/>
              </w:rPr>
              <w:t xml:space="preserve"> kJ/kg</w:t>
            </w:r>
          </w:p>
        </w:tc>
      </w:tr>
      <w:tr w:rsidR="008216AC" w:rsidRPr="00EE2D77" w:rsidTr="00FD1DF8">
        <w:trPr>
          <w:cnfStyle w:val="000000100000"/>
        </w:trPr>
        <w:tc>
          <w:tcPr>
            <w:cnfStyle w:val="001000000000"/>
            <w:tcW w:w="3085" w:type="dxa"/>
          </w:tcPr>
          <w:p w:rsidR="008216AC" w:rsidRPr="00EE2D77" w:rsidRDefault="008216AC" w:rsidP="008216AC">
            <w:pPr>
              <w:pStyle w:val="Tabulka"/>
              <w:ind w:right="282"/>
              <w:rPr>
                <w:lang w:val="sk-SK"/>
              </w:rPr>
            </w:pPr>
            <w:r w:rsidRPr="00EE2D77">
              <w:rPr>
                <w:lang w:val="sk-SK"/>
              </w:rPr>
              <w:t>Relatívna vlhkosť</w:t>
            </w:r>
          </w:p>
        </w:tc>
        <w:tc>
          <w:tcPr>
            <w:tcW w:w="2835" w:type="dxa"/>
          </w:tcPr>
          <w:p w:rsidR="008216AC" w:rsidRPr="00726EC1" w:rsidRDefault="008216AC" w:rsidP="008216AC">
            <w:pPr>
              <w:pStyle w:val="Tabulka"/>
              <w:ind w:right="282"/>
              <w:cnfStyle w:val="000000100000"/>
              <w:rPr>
                <w:lang w:val="sk-SK"/>
              </w:rPr>
            </w:pPr>
            <w:r w:rsidRPr="00726EC1">
              <w:rPr>
                <w:lang w:val="sk-SK"/>
              </w:rPr>
              <w:t>90%</w:t>
            </w:r>
          </w:p>
        </w:tc>
        <w:tc>
          <w:tcPr>
            <w:tcW w:w="2693" w:type="dxa"/>
          </w:tcPr>
          <w:p w:rsidR="008216AC" w:rsidRPr="00726EC1" w:rsidRDefault="008216AC" w:rsidP="008216AC">
            <w:pPr>
              <w:pStyle w:val="Tabulka"/>
              <w:ind w:right="282"/>
              <w:cnfStyle w:val="000000100000"/>
              <w:rPr>
                <w:lang w:val="sk-SK"/>
              </w:rPr>
            </w:pPr>
            <w:r w:rsidRPr="00726EC1">
              <w:rPr>
                <w:lang w:val="sk-SK"/>
              </w:rPr>
              <w:t>35%</w:t>
            </w:r>
          </w:p>
        </w:tc>
      </w:tr>
      <w:tr w:rsidR="008216AC" w:rsidRPr="00EE2D77" w:rsidTr="00FD1DF8">
        <w:trPr>
          <w:cnfStyle w:val="000000010000"/>
        </w:trPr>
        <w:tc>
          <w:tcPr>
            <w:cnfStyle w:val="001000000000"/>
            <w:tcW w:w="3085" w:type="dxa"/>
          </w:tcPr>
          <w:p w:rsidR="008216AC" w:rsidRPr="00EE2D77" w:rsidRDefault="008216AC" w:rsidP="008216AC">
            <w:pPr>
              <w:pStyle w:val="Tabulka"/>
              <w:ind w:right="282"/>
              <w:rPr>
                <w:lang w:val="sk-SK"/>
              </w:rPr>
            </w:pPr>
            <w:r w:rsidRPr="00EE2D77">
              <w:rPr>
                <w:lang w:val="sk-SK"/>
              </w:rPr>
              <w:t>Merná vlhkosť vzduchu</w:t>
            </w:r>
          </w:p>
        </w:tc>
        <w:tc>
          <w:tcPr>
            <w:tcW w:w="2835" w:type="dxa"/>
          </w:tcPr>
          <w:p w:rsidR="008216AC" w:rsidRPr="00726EC1" w:rsidRDefault="008216AC" w:rsidP="008216AC">
            <w:pPr>
              <w:pStyle w:val="Tabulka"/>
              <w:ind w:right="282"/>
              <w:cnfStyle w:val="000000010000"/>
              <w:rPr>
                <w:lang w:val="sk-SK"/>
              </w:rPr>
            </w:pPr>
            <w:r>
              <w:rPr>
                <w:lang w:val="sk-SK"/>
              </w:rPr>
              <w:t>1,3</w:t>
            </w:r>
            <w:r w:rsidRPr="00726EC1">
              <w:rPr>
                <w:lang w:val="sk-SK"/>
              </w:rPr>
              <w:t xml:space="preserve"> g/kg</w:t>
            </w:r>
          </w:p>
        </w:tc>
        <w:tc>
          <w:tcPr>
            <w:tcW w:w="2693" w:type="dxa"/>
          </w:tcPr>
          <w:p w:rsidR="008216AC" w:rsidRPr="00726EC1" w:rsidRDefault="008216AC" w:rsidP="008216AC">
            <w:pPr>
              <w:pStyle w:val="Tabulka"/>
              <w:ind w:right="282"/>
              <w:cnfStyle w:val="000000010000"/>
              <w:rPr>
                <w:lang w:val="sk-SK"/>
              </w:rPr>
            </w:pPr>
            <w:r>
              <w:rPr>
                <w:lang w:val="sk-SK"/>
              </w:rPr>
              <w:t xml:space="preserve">10,6 </w:t>
            </w:r>
            <w:r w:rsidRPr="00726EC1">
              <w:rPr>
                <w:lang w:val="sk-SK"/>
              </w:rPr>
              <w:t>g/kg</w:t>
            </w:r>
          </w:p>
        </w:tc>
      </w:tr>
    </w:tbl>
    <w:p w:rsidR="005110A7" w:rsidRDefault="005110A7" w:rsidP="005110A7">
      <w:pPr>
        <w:pStyle w:val="Nadpis2"/>
        <w:ind w:left="567" w:right="282"/>
      </w:pPr>
    </w:p>
    <w:p w:rsidR="005110A7" w:rsidRPr="00EE2D77" w:rsidRDefault="005110A7" w:rsidP="001F5122">
      <w:bookmarkStart w:id="31" w:name="_Toc3535594"/>
      <w:bookmarkStart w:id="32" w:name="_Toc4761309"/>
      <w:r>
        <w:t xml:space="preserve">b. </w:t>
      </w:r>
      <w:r>
        <w:tab/>
      </w:r>
      <w:r w:rsidRPr="00EE2D77">
        <w:t>V</w:t>
      </w:r>
      <w:r>
        <w:t>nútorné</w:t>
      </w:r>
      <w:r w:rsidRPr="00EE2D77">
        <w:t xml:space="preserve"> výpočtové podmienky</w:t>
      </w:r>
      <w:bookmarkEnd w:id="31"/>
      <w:bookmarkEnd w:id="32"/>
    </w:p>
    <w:p w:rsidR="001F5122" w:rsidRDefault="001F5122" w:rsidP="005110A7">
      <w:pPr>
        <w:ind w:right="282"/>
        <w:rPr>
          <w:i/>
        </w:rPr>
      </w:pPr>
    </w:p>
    <w:p w:rsidR="00FD1DF8" w:rsidRPr="009D3E9D" w:rsidRDefault="00FD1DF8" w:rsidP="00FD1DF8">
      <w:pPr>
        <w:ind w:right="282"/>
        <w:rPr>
          <w:i/>
        </w:rPr>
      </w:pPr>
      <w:r w:rsidRPr="009D3E9D">
        <w:rPr>
          <w:i/>
        </w:rPr>
        <w:t>1. Vnútorná požadovaná teplota</w:t>
      </w:r>
      <w:r w:rsidRPr="009D3E9D">
        <w:rPr>
          <w:i/>
        </w:rPr>
        <w:tab/>
      </w:r>
      <w:r w:rsidRPr="009D3E9D">
        <w:rPr>
          <w:i/>
        </w:rPr>
        <w:tab/>
      </w:r>
      <w:r w:rsidRPr="009D3E9D">
        <w:rPr>
          <w:i/>
        </w:rPr>
        <w:tab/>
      </w:r>
      <w:r w:rsidRPr="009D3E9D">
        <w:rPr>
          <w:i/>
        </w:rPr>
        <w:tab/>
      </w:r>
      <w:r w:rsidRPr="009D3E9D">
        <w:rPr>
          <w:i/>
        </w:rPr>
        <w:tab/>
      </w:r>
      <w:r w:rsidRPr="009D3E9D">
        <w:rPr>
          <w:i/>
        </w:rPr>
        <w:tab/>
      </w:r>
    </w:p>
    <w:p w:rsidR="00FD1DF8" w:rsidRPr="00950031" w:rsidRDefault="00FD1DF8" w:rsidP="00FD1DF8">
      <w:pPr>
        <w:ind w:right="282"/>
      </w:pPr>
      <w:r w:rsidRPr="00950031">
        <w:tab/>
      </w:r>
      <w:r w:rsidRPr="00950031">
        <w:tab/>
      </w:r>
      <w:r w:rsidRPr="00950031">
        <w:tab/>
      </w:r>
      <w:r w:rsidRPr="00950031">
        <w:tab/>
      </w:r>
      <w:r w:rsidRPr="00950031">
        <w:tab/>
      </w:r>
      <w:r w:rsidRPr="00950031">
        <w:tab/>
      </w:r>
      <w:r w:rsidRPr="00950031">
        <w:tab/>
      </w:r>
    </w:p>
    <w:tbl>
      <w:tblPr>
        <w:tblStyle w:val="Svtlmkazvraznn11"/>
        <w:tblW w:w="0" w:type="auto"/>
        <w:tblLook w:val="04A0"/>
      </w:tblPr>
      <w:tblGrid>
        <w:gridCol w:w="3085"/>
        <w:gridCol w:w="2835"/>
        <w:gridCol w:w="2693"/>
      </w:tblGrid>
      <w:tr w:rsidR="00FD1DF8" w:rsidRPr="00EE2D77" w:rsidTr="00FD1DF8">
        <w:trPr>
          <w:cnfStyle w:val="100000000000"/>
        </w:trPr>
        <w:tc>
          <w:tcPr>
            <w:cnfStyle w:val="001000000000"/>
            <w:tcW w:w="3085" w:type="dxa"/>
          </w:tcPr>
          <w:p w:rsidR="00FD1DF8" w:rsidRPr="00EE2D77" w:rsidRDefault="00FD1DF8" w:rsidP="00FD1DF8">
            <w:pPr>
              <w:pStyle w:val="Tabulka"/>
              <w:ind w:right="282"/>
              <w:rPr>
                <w:lang w:val="sk-SK"/>
              </w:rPr>
            </w:pPr>
          </w:p>
        </w:tc>
        <w:tc>
          <w:tcPr>
            <w:tcW w:w="2835" w:type="dxa"/>
          </w:tcPr>
          <w:p w:rsidR="00FD1DF8" w:rsidRPr="00EE2D77" w:rsidRDefault="00FD1DF8" w:rsidP="00FD1DF8">
            <w:pPr>
              <w:pStyle w:val="Tabulka"/>
              <w:ind w:right="282"/>
              <w:cnfStyle w:val="100000000000"/>
              <w:rPr>
                <w:lang w:val="sk-SK"/>
              </w:rPr>
            </w:pPr>
            <w:r w:rsidRPr="00EE2D77">
              <w:rPr>
                <w:lang w:val="sk-SK"/>
              </w:rPr>
              <w:t>Zima</w:t>
            </w:r>
          </w:p>
        </w:tc>
        <w:tc>
          <w:tcPr>
            <w:tcW w:w="2693" w:type="dxa"/>
          </w:tcPr>
          <w:p w:rsidR="00FD1DF8" w:rsidRPr="00EE2D77" w:rsidRDefault="00FD1DF8" w:rsidP="00FD1DF8">
            <w:pPr>
              <w:pStyle w:val="Tabulka"/>
              <w:ind w:right="282"/>
              <w:cnfStyle w:val="100000000000"/>
              <w:rPr>
                <w:lang w:val="sk-SK"/>
              </w:rPr>
            </w:pPr>
            <w:r>
              <w:rPr>
                <w:lang w:val="sk-SK"/>
              </w:rPr>
              <w:t>Leto</w:t>
            </w:r>
          </w:p>
        </w:tc>
      </w:tr>
      <w:tr w:rsidR="00FD1DF8" w:rsidRPr="00EE2D77" w:rsidTr="00FD1DF8">
        <w:trPr>
          <w:cnfStyle w:val="000000100000"/>
        </w:trPr>
        <w:tc>
          <w:tcPr>
            <w:cnfStyle w:val="001000000000"/>
            <w:tcW w:w="3085" w:type="dxa"/>
          </w:tcPr>
          <w:p w:rsidR="00FD1DF8" w:rsidRPr="00EE2D77" w:rsidRDefault="00D9552B" w:rsidP="00FD1DF8">
            <w:pPr>
              <w:pStyle w:val="Tabulka"/>
              <w:ind w:right="282"/>
              <w:rPr>
                <w:lang w:val="sk-SK"/>
              </w:rPr>
            </w:pPr>
            <w:r>
              <w:rPr>
                <w:lang w:val="sk-SK"/>
              </w:rPr>
              <w:t>Klientský priestor</w:t>
            </w:r>
          </w:p>
        </w:tc>
        <w:tc>
          <w:tcPr>
            <w:tcW w:w="2835" w:type="dxa"/>
          </w:tcPr>
          <w:p w:rsidR="00FD1DF8" w:rsidRPr="00726EC1" w:rsidRDefault="006A12B0" w:rsidP="006A12B0">
            <w:pPr>
              <w:pStyle w:val="Tabulka"/>
              <w:ind w:right="282"/>
              <w:cnfStyle w:val="000000100000"/>
              <w:rPr>
                <w:lang w:val="sk-SK"/>
              </w:rPr>
            </w:pPr>
            <w:r>
              <w:rPr>
                <w:lang w:val="sk-SK"/>
              </w:rPr>
              <w:t>+ 20 ˚C</w:t>
            </w:r>
          </w:p>
        </w:tc>
        <w:tc>
          <w:tcPr>
            <w:tcW w:w="2693" w:type="dxa"/>
          </w:tcPr>
          <w:p w:rsidR="00FD1DF8" w:rsidRPr="00726EC1" w:rsidRDefault="00FD1DF8" w:rsidP="00FD1DF8">
            <w:pPr>
              <w:pStyle w:val="Tabulka"/>
              <w:ind w:right="282"/>
              <w:cnfStyle w:val="000000100000"/>
              <w:rPr>
                <w:lang w:val="sk-SK"/>
              </w:rPr>
            </w:pPr>
            <w:r>
              <w:rPr>
                <w:lang w:val="sk-SK"/>
              </w:rPr>
              <w:t>+ 26 ˚C</w:t>
            </w:r>
          </w:p>
        </w:tc>
      </w:tr>
      <w:tr w:rsidR="00FD1DF8" w:rsidRPr="00EE2D77" w:rsidTr="00FD1DF8">
        <w:trPr>
          <w:cnfStyle w:val="000000010000"/>
        </w:trPr>
        <w:tc>
          <w:tcPr>
            <w:cnfStyle w:val="001000000000"/>
            <w:tcW w:w="3085" w:type="dxa"/>
          </w:tcPr>
          <w:p w:rsidR="00FD1DF8" w:rsidRPr="00EE2D77" w:rsidRDefault="00D9552B" w:rsidP="00FD1DF8">
            <w:pPr>
              <w:pStyle w:val="Tabulka"/>
              <w:ind w:right="282"/>
              <w:rPr>
                <w:lang w:val="sk-SK"/>
              </w:rPr>
            </w:pPr>
            <w:r>
              <w:rPr>
                <w:lang w:val="sk-SK"/>
              </w:rPr>
              <w:t>Vzorkovňa</w:t>
            </w:r>
          </w:p>
        </w:tc>
        <w:tc>
          <w:tcPr>
            <w:tcW w:w="2835" w:type="dxa"/>
          </w:tcPr>
          <w:p w:rsidR="00FD1DF8" w:rsidRPr="00726EC1" w:rsidRDefault="00D9552B" w:rsidP="00FD1DF8">
            <w:pPr>
              <w:pStyle w:val="Tabulka"/>
              <w:ind w:right="282"/>
              <w:cnfStyle w:val="000000010000"/>
              <w:rPr>
                <w:lang w:val="sk-SK"/>
              </w:rPr>
            </w:pPr>
            <w:r>
              <w:rPr>
                <w:lang w:val="sk-SK"/>
              </w:rPr>
              <w:t>+ 20˚C</w:t>
            </w:r>
          </w:p>
        </w:tc>
        <w:tc>
          <w:tcPr>
            <w:tcW w:w="2693" w:type="dxa"/>
          </w:tcPr>
          <w:p w:rsidR="00FD1DF8" w:rsidRPr="00726EC1" w:rsidRDefault="00FD1DF8" w:rsidP="00FD1DF8">
            <w:pPr>
              <w:pStyle w:val="Tabulka"/>
              <w:ind w:right="282"/>
              <w:cnfStyle w:val="000000010000"/>
              <w:rPr>
                <w:lang w:val="sk-SK"/>
              </w:rPr>
            </w:pPr>
            <w:r>
              <w:rPr>
                <w:lang w:val="sk-SK"/>
              </w:rPr>
              <w:t>+ 26 ˚C</w:t>
            </w:r>
          </w:p>
        </w:tc>
      </w:tr>
      <w:tr w:rsidR="00FD1DF8" w:rsidRPr="00EE2D77" w:rsidTr="00FD1DF8">
        <w:trPr>
          <w:cnfStyle w:val="000000100000"/>
        </w:trPr>
        <w:tc>
          <w:tcPr>
            <w:cnfStyle w:val="001000000000"/>
            <w:tcW w:w="3085" w:type="dxa"/>
          </w:tcPr>
          <w:p w:rsidR="00FD1DF8" w:rsidRDefault="00D9552B" w:rsidP="00FD1DF8">
            <w:pPr>
              <w:pStyle w:val="Tabulka"/>
              <w:ind w:right="282"/>
              <w:rPr>
                <w:lang w:val="sk-SK"/>
              </w:rPr>
            </w:pPr>
            <w:r>
              <w:rPr>
                <w:lang w:val="sk-SK"/>
              </w:rPr>
              <w:t>Denná miestnosť, šatňa kuchyňa</w:t>
            </w:r>
          </w:p>
        </w:tc>
        <w:tc>
          <w:tcPr>
            <w:tcW w:w="2835" w:type="dxa"/>
          </w:tcPr>
          <w:p w:rsidR="00FD1DF8" w:rsidRDefault="00D9552B" w:rsidP="00FD1DF8">
            <w:pPr>
              <w:pStyle w:val="Tabulka"/>
              <w:ind w:right="282"/>
              <w:cnfStyle w:val="000000100000"/>
              <w:rPr>
                <w:lang w:val="sk-SK"/>
              </w:rPr>
            </w:pPr>
            <w:r>
              <w:rPr>
                <w:lang w:val="sk-SK"/>
              </w:rPr>
              <w:t>+ 20˚C</w:t>
            </w:r>
          </w:p>
        </w:tc>
        <w:tc>
          <w:tcPr>
            <w:tcW w:w="2693" w:type="dxa"/>
          </w:tcPr>
          <w:p w:rsidR="00FD1DF8" w:rsidRDefault="00D9552B" w:rsidP="00FD1DF8">
            <w:pPr>
              <w:pStyle w:val="Tabulka"/>
              <w:ind w:right="282"/>
              <w:cnfStyle w:val="000000100000"/>
              <w:rPr>
                <w:lang w:val="sk-SK"/>
              </w:rPr>
            </w:pPr>
            <w:r>
              <w:rPr>
                <w:lang w:val="sk-SK"/>
              </w:rPr>
              <w:t>+ 26 ˚C</w:t>
            </w:r>
          </w:p>
        </w:tc>
      </w:tr>
    </w:tbl>
    <w:p w:rsidR="00FD1DF8" w:rsidRDefault="00FD1DF8" w:rsidP="00FD1DF8">
      <w:pPr>
        <w:ind w:right="282"/>
      </w:pPr>
    </w:p>
    <w:p w:rsidR="00FD1DF8" w:rsidRDefault="00FD1DF8" w:rsidP="00FD1DF8">
      <w:pPr>
        <w:ind w:right="282"/>
      </w:pPr>
    </w:p>
    <w:p w:rsidR="00FD1DF8" w:rsidRDefault="00FD1DF8" w:rsidP="00FD1DF8">
      <w:pPr>
        <w:ind w:right="282"/>
        <w:rPr>
          <w:i/>
        </w:rPr>
      </w:pPr>
      <w:r>
        <w:rPr>
          <w:i/>
        </w:rPr>
        <w:t>2.</w:t>
      </w:r>
      <w:r w:rsidRPr="0006560C">
        <w:rPr>
          <w:i/>
        </w:rPr>
        <w:t xml:space="preserve"> R</w:t>
      </w:r>
      <w:r>
        <w:rPr>
          <w:i/>
        </w:rPr>
        <w:t>elatívna vlhkosť</w:t>
      </w:r>
    </w:p>
    <w:p w:rsidR="00FD1DF8" w:rsidRPr="0006560C" w:rsidRDefault="00FD1DF8" w:rsidP="00FD1DF8">
      <w:pPr>
        <w:ind w:right="282"/>
        <w:rPr>
          <w:i/>
        </w:rPr>
      </w:pPr>
    </w:p>
    <w:p w:rsidR="00FD1DF8" w:rsidRDefault="00FD1DF8" w:rsidP="00FD1DF8">
      <w:pPr>
        <w:ind w:right="282"/>
      </w:pPr>
      <w:r>
        <w:t>Neuvažuje sa s úpravou vlhkosti - bez kontroly.</w:t>
      </w:r>
    </w:p>
    <w:p w:rsidR="00FD1DF8" w:rsidRPr="00950031" w:rsidRDefault="00FD1DF8" w:rsidP="00FD1DF8">
      <w:pPr>
        <w:ind w:right="282"/>
      </w:pPr>
    </w:p>
    <w:p w:rsidR="00FD1DF8" w:rsidRPr="0006560C" w:rsidRDefault="00FD1DF8" w:rsidP="00FD1DF8">
      <w:pPr>
        <w:ind w:right="282"/>
        <w:rPr>
          <w:i/>
        </w:rPr>
      </w:pPr>
      <w:r w:rsidRPr="0006560C">
        <w:rPr>
          <w:i/>
        </w:rPr>
        <w:t>3.  Minimálne hygienické výpočtové dávky čerstvého vzduchu</w:t>
      </w:r>
    </w:p>
    <w:p w:rsidR="00FD1DF8" w:rsidRDefault="00FD1DF8" w:rsidP="00FD1DF8">
      <w:pPr>
        <w:ind w:right="282"/>
      </w:pPr>
    </w:p>
    <w:p w:rsidR="005110A7" w:rsidRPr="00FF5CE0" w:rsidRDefault="00D9552B" w:rsidP="005110A7">
      <w:pPr>
        <w:ind w:right="282"/>
      </w:pPr>
      <w:r>
        <w:t xml:space="preserve">Neuvažuje sa s </w:t>
      </w:r>
      <w:r w:rsidR="00FF5CE0">
        <w:t>núteným</w:t>
      </w:r>
      <w:r>
        <w:t xml:space="preserve"> - bez kontroly.</w:t>
      </w:r>
      <w:r w:rsidR="005110A7" w:rsidRPr="009D3E9D">
        <w:rPr>
          <w:i/>
        </w:rPr>
        <w:tab/>
      </w:r>
    </w:p>
    <w:p w:rsidR="005110A7" w:rsidRPr="00950031" w:rsidRDefault="005110A7" w:rsidP="005110A7">
      <w:pPr>
        <w:ind w:right="282"/>
      </w:pPr>
      <w:r w:rsidRPr="00950031">
        <w:tab/>
      </w:r>
      <w:r w:rsidRPr="00950031">
        <w:tab/>
      </w:r>
      <w:r w:rsidRPr="00950031">
        <w:tab/>
      </w:r>
      <w:r w:rsidRPr="00950031">
        <w:tab/>
      </w:r>
      <w:r w:rsidRPr="00950031">
        <w:tab/>
      </w:r>
      <w:r w:rsidRPr="00950031">
        <w:tab/>
      </w:r>
      <w:r w:rsidRPr="00950031">
        <w:tab/>
      </w:r>
    </w:p>
    <w:p w:rsidR="005110A7" w:rsidRDefault="005110A7" w:rsidP="00FD1DF8">
      <w:bookmarkStart w:id="33" w:name="_Toc436330068"/>
      <w:bookmarkStart w:id="34" w:name="_Toc3535595"/>
      <w:bookmarkStart w:id="35" w:name="_Toc4761310"/>
      <w:r w:rsidRPr="0087241B">
        <w:t>c.</w:t>
      </w:r>
      <w:r w:rsidRPr="00FD1DF8">
        <w:tab/>
      </w:r>
      <w:r>
        <w:t>Teplotechnické vlastnosti stavebných konštrukcií</w:t>
      </w:r>
      <w:bookmarkEnd w:id="33"/>
      <w:bookmarkEnd w:id="34"/>
      <w:bookmarkEnd w:id="35"/>
    </w:p>
    <w:p w:rsidR="00FD1DF8" w:rsidRDefault="00FD1DF8" w:rsidP="00FD1DF8"/>
    <w:p w:rsidR="005110A7" w:rsidRDefault="005110A7" w:rsidP="005110A7">
      <w:pPr>
        <w:ind w:right="282"/>
      </w:pPr>
      <w:r>
        <w:t>Pri návrhu vzduchotechnických zariadení sa uvažuje s teplo technickými vlastnosťami stavebných konštrukcií v zmysle STN 73 0540.</w:t>
      </w:r>
      <w:bookmarkStart w:id="36" w:name="_Toc436330069"/>
    </w:p>
    <w:p w:rsidR="00FD1DF8" w:rsidRDefault="00FD1DF8" w:rsidP="005110A7">
      <w:pPr>
        <w:ind w:right="282"/>
      </w:pPr>
    </w:p>
    <w:p w:rsidR="005110A7" w:rsidRDefault="005110A7" w:rsidP="00FD1DF8">
      <w:r w:rsidRPr="00FD1DF8">
        <w:t>d.</w:t>
      </w:r>
      <w:r w:rsidRPr="00FD1DF8">
        <w:tab/>
        <w:t>Ochrana proti hluku a vibráciam</w:t>
      </w:r>
      <w:bookmarkEnd w:id="36"/>
    </w:p>
    <w:p w:rsidR="00FD1DF8" w:rsidRPr="00FD1DF8" w:rsidRDefault="00FD1DF8" w:rsidP="00FD1DF8"/>
    <w:p w:rsidR="005110A7" w:rsidRDefault="005110A7" w:rsidP="005110A7">
      <w:pPr>
        <w:ind w:right="282"/>
      </w:pPr>
      <w:r w:rsidRPr="00A927C5">
        <w:t xml:space="preserve">Pri </w:t>
      </w:r>
      <w:r>
        <w:t>návrhu vzduchotechnický zariadení je rešpektovaná Vyhláška 549/2007 v znení neskorších predpisov, Vyhláška 237/2009 a STN EN 15251.</w:t>
      </w:r>
    </w:p>
    <w:p w:rsidR="005110A7" w:rsidRDefault="005110A7" w:rsidP="005110A7">
      <w:pPr>
        <w:ind w:right="282"/>
      </w:pPr>
    </w:p>
    <w:p w:rsidR="005110A7" w:rsidRDefault="005110A7" w:rsidP="00FD1DF8">
      <w:pPr>
        <w:pStyle w:val="Nadpis1"/>
        <w:ind w:left="680" w:hanging="680"/>
      </w:pPr>
      <w:bookmarkStart w:id="37" w:name="_Toc4761312"/>
      <w:bookmarkStart w:id="38" w:name="_Toc5262696"/>
      <w:r>
        <w:t>POPIS TECHNICKÉHO RIEŠENIA</w:t>
      </w:r>
      <w:bookmarkEnd w:id="37"/>
      <w:bookmarkEnd w:id="38"/>
    </w:p>
    <w:p w:rsidR="005110A7" w:rsidRDefault="005110A7" w:rsidP="005110A7"/>
    <w:p w:rsidR="006A12B0" w:rsidRDefault="006A12B0" w:rsidP="00FF5CE0">
      <w:pPr>
        <w:jc w:val="both"/>
      </w:pPr>
      <w:r>
        <w:t>Vetranie</w:t>
      </w:r>
      <w:r w:rsidRPr="00F851AD">
        <w:t xml:space="preserve"> </w:t>
      </w:r>
      <w:r>
        <w:t xml:space="preserve">je navrhované </w:t>
      </w:r>
      <w:r w:rsidR="00FF5CE0">
        <w:t>ako prirodzené, všetky riešené priestory sú vybavené otvárateľnými oknami.</w:t>
      </w:r>
    </w:p>
    <w:p w:rsidR="006A12B0" w:rsidRDefault="006A12B0" w:rsidP="006A12B0"/>
    <w:p w:rsidR="006A12B0" w:rsidRDefault="006A12B0" w:rsidP="006A12B0">
      <w:pPr>
        <w:jc w:val="both"/>
      </w:pPr>
      <w:r>
        <w:t xml:space="preserve">Pre elimináciu tepelných ziskov a vykurovanie </w:t>
      </w:r>
      <w:r w:rsidR="00FF5CE0">
        <w:t>prevádzky</w:t>
      </w:r>
      <w:r>
        <w:t xml:space="preserve"> je navrhnutý klimatizačný systém typu split na báze priameho chladenia, ktor</w:t>
      </w:r>
      <w:r w:rsidR="00FF5CE0">
        <w:t>ý</w:t>
      </w:r>
      <w:r>
        <w:t xml:space="preserve"> môž</w:t>
      </w:r>
      <w:r w:rsidR="00FF5CE0">
        <w:t>e</w:t>
      </w:r>
      <w:r>
        <w:t xml:space="preserve"> byť prevádzkovan</w:t>
      </w:r>
      <w:r w:rsidR="00FF5CE0">
        <w:t>ý</w:t>
      </w:r>
      <w:r>
        <w:t xml:space="preserve"> aj v reverznom režime ako tepelné čerpadlo. Klimatizačn</w:t>
      </w:r>
      <w:r w:rsidR="00FF5CE0">
        <w:t>ý</w:t>
      </w:r>
      <w:r>
        <w:t xml:space="preserve"> systém m</w:t>
      </w:r>
      <w:r w:rsidR="00FF5CE0">
        <w:t>á</w:t>
      </w:r>
      <w:r>
        <w:t xml:space="preserve"> vysokú účinnosť a efektivitu vykurovania v prechodných obdobiach a rýchlu reakčnú dobu. </w:t>
      </w:r>
      <w:r w:rsidR="00FF5CE0">
        <w:t>S</w:t>
      </w:r>
      <w:r>
        <w:t xml:space="preserve">ystém pozostáva z vonkajšej jednotky, rozvodu izolovaných medených potrubí a vnútornej jednotky v </w:t>
      </w:r>
      <w:r w:rsidR="00FF5CE0">
        <w:t>nástenno</w:t>
      </w:r>
      <w:r>
        <w:t>m prevedení.</w:t>
      </w:r>
      <w:r w:rsidRPr="00183150">
        <w:t xml:space="preserve"> </w:t>
      </w:r>
      <w:r w:rsidR="00FF5CE0">
        <w:t>Prúdenie vzduchu z jednotky j</w:t>
      </w:r>
      <w:r>
        <w:t>e nastaviteľn</w:t>
      </w:r>
      <w:r w:rsidR="00FF5CE0">
        <w:t>é v horizontálnom aj vertikálnom smere</w:t>
      </w:r>
      <w:r>
        <w:t>. Vonkajši</w:t>
      </w:r>
      <w:r w:rsidR="00FF5CE0">
        <w:t>a</w:t>
      </w:r>
      <w:r>
        <w:t xml:space="preserve"> kompresorov</w:t>
      </w:r>
      <w:r w:rsidR="00FF5CE0">
        <w:t>á</w:t>
      </w:r>
      <w:r>
        <w:t xml:space="preserve"> jednotk</w:t>
      </w:r>
      <w:r w:rsidR="00FF5CE0">
        <w:t>a je</w:t>
      </w:r>
      <w:r>
        <w:t xml:space="preserve"> osaden</w:t>
      </w:r>
      <w:r w:rsidR="00FF5CE0">
        <w:t>á</w:t>
      </w:r>
      <w:r>
        <w:t xml:space="preserve"> nad úrovňou strešného plášťa na montovanej oceľovej konštrukcii.</w:t>
      </w:r>
    </w:p>
    <w:p w:rsidR="006A12B0" w:rsidRDefault="006A12B0" w:rsidP="006A12B0">
      <w:pPr>
        <w:jc w:val="both"/>
      </w:pPr>
      <w:r>
        <w:t>Zariadenia priameho chladenia prac</w:t>
      </w:r>
      <w:r w:rsidR="00FF5CE0">
        <w:t>u</w:t>
      </w:r>
      <w:r w:rsidR="006D6211">
        <w:t>jú</w:t>
      </w:r>
      <w:r>
        <w:t xml:space="preserve"> s moderným ekologickým chladivom R32. </w:t>
      </w:r>
      <w:r w:rsidR="00FF5CE0">
        <w:t>Vnútorná jednotka je vybavená IR ovládačom.</w:t>
      </w:r>
    </w:p>
    <w:p w:rsidR="006A12B0" w:rsidRDefault="006A12B0" w:rsidP="006A12B0">
      <w:pPr>
        <w:jc w:val="both"/>
      </w:pPr>
      <w:r>
        <w:t xml:space="preserve">Profesia </w:t>
      </w:r>
      <w:r w:rsidRPr="00C42748">
        <w:rPr>
          <w:i/>
        </w:rPr>
        <w:t>Zdravotechnika</w:t>
      </w:r>
      <w:r>
        <w:t xml:space="preserve"> zabezpečí odvedenie kondenzátu vznikajúceho vo vnút</w:t>
      </w:r>
      <w:r w:rsidR="006D6211">
        <w:t>o</w:t>
      </w:r>
      <w:r>
        <w:t>rn</w:t>
      </w:r>
      <w:r w:rsidR="00FF5CE0">
        <w:t>ej</w:t>
      </w:r>
      <w:r>
        <w:t xml:space="preserve"> jednotk</w:t>
      </w:r>
      <w:r w:rsidR="00FF5CE0">
        <w:t>e</w:t>
      </w:r>
      <w:r>
        <w:t xml:space="preserve">. </w:t>
      </w:r>
      <w:r w:rsidR="00FF5CE0">
        <w:t>Kondenzát vznikajúci vo vonkajšej jednotke pri prevádzke vo vykurovacom režime, bude voľne odtekať na strechu.</w:t>
      </w:r>
    </w:p>
    <w:p w:rsidR="00FF5CE0" w:rsidRDefault="00FF5CE0" w:rsidP="006A12B0">
      <w:pPr>
        <w:jc w:val="both"/>
      </w:pPr>
      <w:r>
        <w:t>Pre vykurovanie miestnosti kuchynky je navrhnutý nástenný elektrický konvektor s termostatom.</w:t>
      </w:r>
    </w:p>
    <w:p w:rsidR="006A12B0" w:rsidRDefault="006A12B0" w:rsidP="006A12B0">
      <w:pPr>
        <w:jc w:val="both"/>
      </w:pPr>
      <w:r>
        <w:t xml:space="preserve">Napojenie zariadení na el. energiu rieši časť </w:t>
      </w:r>
      <w:r w:rsidRPr="00C42748">
        <w:rPr>
          <w:i/>
        </w:rPr>
        <w:t>Elektro</w:t>
      </w:r>
      <w:r>
        <w:t>.</w:t>
      </w:r>
    </w:p>
    <w:p w:rsidR="00481D0B" w:rsidRDefault="00481D0B" w:rsidP="006A12B0">
      <w:pPr>
        <w:jc w:val="both"/>
      </w:pPr>
      <w:r>
        <w:t xml:space="preserve">Vzhľadom na bodový zdroj tepla, odporúčam doplniť pre zabezpečenie tepelnej pohody dlhodobo prítomných osôb, inštaláciu elektrických rohoží do podlady v miestach sedenia. Dodávku, montáž a reguláciu výkonu rohoží zabezpečí profesia </w:t>
      </w:r>
      <w:r w:rsidRPr="00481D0B">
        <w:rPr>
          <w:i/>
        </w:rPr>
        <w:t>Elektro</w:t>
      </w:r>
      <w:r>
        <w:t>.</w:t>
      </w:r>
    </w:p>
    <w:p w:rsidR="00481D0B" w:rsidRDefault="00481D0B" w:rsidP="006A12B0">
      <w:pPr>
        <w:jc w:val="both"/>
      </w:pPr>
    </w:p>
    <w:p w:rsidR="00C42748" w:rsidRDefault="00C42748" w:rsidP="00603DE9">
      <w:pPr>
        <w:jc w:val="both"/>
      </w:pPr>
    </w:p>
    <w:p w:rsidR="00C42748" w:rsidRPr="00C42748" w:rsidRDefault="00C42748" w:rsidP="00C42748">
      <w:pPr>
        <w:jc w:val="both"/>
      </w:pPr>
    </w:p>
    <w:p w:rsidR="005110A7" w:rsidRPr="00535323" w:rsidRDefault="005110A7" w:rsidP="00C42748">
      <w:pPr>
        <w:pStyle w:val="Nadpis1"/>
        <w:ind w:left="680" w:hanging="680"/>
      </w:pPr>
      <w:bookmarkStart w:id="39" w:name="_Toc4761313"/>
      <w:bookmarkStart w:id="40" w:name="_Toc5262697"/>
      <w:r>
        <w:t>ROZVOD</w:t>
      </w:r>
      <w:r w:rsidRPr="00535323">
        <w:t>Y VZDUCHOTECHNICKÝCH ZARIADENÍ</w:t>
      </w:r>
      <w:bookmarkEnd w:id="39"/>
      <w:bookmarkEnd w:id="40"/>
    </w:p>
    <w:p w:rsidR="00C42748" w:rsidRPr="001D08E8" w:rsidRDefault="00C42748" w:rsidP="00C42748"/>
    <w:p w:rsidR="005110A7" w:rsidRDefault="00261696" w:rsidP="005110A7">
      <w:r>
        <w:t>P</w:t>
      </w:r>
      <w:r w:rsidR="005110A7" w:rsidRPr="00CF35F9">
        <w:t xml:space="preserve">ozinkované potrubie </w:t>
      </w:r>
      <w:bookmarkStart w:id="41" w:name="_Toc145383926"/>
      <w:bookmarkStart w:id="42" w:name="_Toc145383869"/>
      <w:r>
        <w:t xml:space="preserve">nie je </w:t>
      </w:r>
      <w:r w:rsidR="005110A7" w:rsidRPr="00CF35F9">
        <w:t xml:space="preserve"> </w:t>
      </w:r>
      <w:bookmarkEnd w:id="41"/>
      <w:bookmarkEnd w:id="42"/>
      <w:r>
        <w:t>navrhnuté. Na prepojenie vonkajšej a vnútornej klimatizačnej jednotky bude použité medené chladiarenské potrubie s rozmerom 6 mm pre kvapalnú fázu a 16 mm pre plynnú fázu. Potrubie bude izolované kaučukovou izoláciou hr. 19 mm s povrchovou úpravou odolnou UV žiareniu. Potrubie musí byť cetrifikované pre použitie v EÚ. P</w:t>
      </w:r>
      <w:r w:rsidR="005110A7" w:rsidRPr="00CF35F9">
        <w:t xml:space="preserve">restup cez </w:t>
      </w:r>
      <w:r>
        <w:t xml:space="preserve">strešnú konštrukciu bude prevedený formou PE chráničky, </w:t>
      </w:r>
      <w:r w:rsidR="005110A7" w:rsidRPr="00CF35F9">
        <w:t>utesnen</w:t>
      </w:r>
      <w:r>
        <w:t>ý</w:t>
      </w:r>
      <w:r w:rsidR="005110A7" w:rsidRPr="00CF35F9">
        <w:t xml:space="preserve"> montážnou penou a </w:t>
      </w:r>
      <w:r>
        <w:t>ukončený 3 kolenymi 45</w:t>
      </w:r>
      <w:r>
        <w:rPr>
          <w:rFonts w:cs="Arial"/>
        </w:rPr>
        <w:t>˚</w:t>
      </w:r>
      <w:r>
        <w:t>, pre zabránenie vnikaniu dažďa. Súčasťou rozvodu - prepojenia bude komunikačný kábel CYKY 5x1,5 mm</w:t>
      </w:r>
      <w:r w:rsidRPr="00261696">
        <w:rPr>
          <w:vertAlign w:val="superscript"/>
        </w:rPr>
        <w:t>2</w:t>
      </w:r>
      <w:r>
        <w:t>.</w:t>
      </w:r>
    </w:p>
    <w:p w:rsidR="00261696" w:rsidRDefault="00261696" w:rsidP="005110A7"/>
    <w:p w:rsidR="00261696" w:rsidRDefault="00261696" w:rsidP="005110A7">
      <w:r>
        <w:t>Nie sú navrhnuté žiadne nátery.</w:t>
      </w:r>
    </w:p>
    <w:p w:rsidR="00261696" w:rsidRDefault="00261696" w:rsidP="005110A7">
      <w:r>
        <w:t>Konštrukcia pre uloženie vonkajšej jednotky na streche bude zo žiarovo pozinkovaných profilov.</w:t>
      </w:r>
    </w:p>
    <w:p w:rsidR="00C42748" w:rsidRPr="009A3B70" w:rsidRDefault="00C42748" w:rsidP="005110A7"/>
    <w:p w:rsidR="008A7452" w:rsidRPr="00CE5AB1" w:rsidRDefault="008A7452" w:rsidP="005110A7"/>
    <w:p w:rsidR="005110A7" w:rsidRPr="003C17B5" w:rsidRDefault="005110A7" w:rsidP="001676A1">
      <w:pPr>
        <w:pStyle w:val="Nadpis1"/>
        <w:ind w:left="680" w:hanging="680"/>
      </w:pPr>
      <w:bookmarkStart w:id="43" w:name="_Toc4761316"/>
      <w:bookmarkStart w:id="44" w:name="_Toc5262698"/>
      <w:r w:rsidRPr="003C17B5">
        <w:t>POŽIADAVKY NA ENERGIE</w:t>
      </w:r>
      <w:bookmarkEnd w:id="43"/>
      <w:bookmarkEnd w:id="44"/>
    </w:p>
    <w:p w:rsidR="005110A7" w:rsidRDefault="005110A7" w:rsidP="005110A7">
      <w:r w:rsidRPr="009A3B70">
        <w:t xml:space="preserve">Pre prevádzku vzduchotechnický zariadení je </w:t>
      </w:r>
      <w:r>
        <w:t>potrebné zabezpečiť nasledovné energie:</w:t>
      </w:r>
    </w:p>
    <w:p w:rsidR="005110A7" w:rsidRDefault="005110A7" w:rsidP="005110A7">
      <w:r>
        <w:t>a. elektrická energia</w:t>
      </w:r>
    </w:p>
    <w:p w:rsidR="005110A7" w:rsidRPr="00825323" w:rsidRDefault="005110A7" w:rsidP="005110A7">
      <w:r w:rsidRPr="00825323">
        <w:t>230 V, 50 Hz, bežný zdroj</w:t>
      </w:r>
      <w:r w:rsidRPr="00825323">
        <w:tab/>
      </w:r>
      <w:r w:rsidRPr="00825323">
        <w:tab/>
      </w:r>
      <w:r w:rsidRPr="00825323">
        <w:tab/>
      </w:r>
      <w:r w:rsidR="008A7452" w:rsidRPr="00825323">
        <w:tab/>
      </w:r>
      <w:r w:rsidRPr="00825323">
        <w:t xml:space="preserve">- inštalovaný výkon </w:t>
      </w:r>
      <w:r w:rsidRPr="00825323">
        <w:tab/>
      </w:r>
      <w:r w:rsidR="00261696">
        <w:t>3</w:t>
      </w:r>
      <w:r w:rsidRPr="00825323">
        <w:t>,</w:t>
      </w:r>
      <w:r w:rsidR="00261696">
        <w:t>57</w:t>
      </w:r>
      <w:r w:rsidRPr="00825323">
        <w:t xml:space="preserve"> kW</w:t>
      </w:r>
    </w:p>
    <w:p w:rsidR="005110A7" w:rsidRDefault="005110A7" w:rsidP="005110A7"/>
    <w:p w:rsidR="005110A7" w:rsidRDefault="00A11AEC" w:rsidP="001676A1">
      <w:pPr>
        <w:pStyle w:val="Nadpis1"/>
        <w:ind w:left="680" w:hanging="680"/>
      </w:pPr>
      <w:bookmarkStart w:id="45" w:name="_Toc5262699"/>
      <w:r>
        <w:t>POŽIADAVKY NA PROFESIE</w:t>
      </w:r>
      <w:bookmarkEnd w:id="45"/>
    </w:p>
    <w:p w:rsidR="00A11AEC" w:rsidRDefault="00A11AEC" w:rsidP="001676A1">
      <w:pPr>
        <w:jc w:val="both"/>
      </w:pPr>
      <w:r>
        <w:t>1. STAVBA</w:t>
      </w:r>
    </w:p>
    <w:p w:rsidR="00A11AEC" w:rsidRDefault="00417BD9" w:rsidP="001676A1">
      <w:pPr>
        <w:jc w:val="both"/>
      </w:pPr>
      <w:r>
        <w:tab/>
        <w:t xml:space="preserve">- </w:t>
      </w:r>
      <w:r w:rsidR="00261696">
        <w:t xml:space="preserve">otvorenie stropu a strechy </w:t>
      </w:r>
      <w:r>
        <w:t>a izolovanie po montáži</w:t>
      </w:r>
      <w:r w:rsidR="00261696">
        <w:t xml:space="preserve"> prestupu</w:t>
      </w:r>
    </w:p>
    <w:p w:rsidR="00A11AEC" w:rsidRDefault="00A11AEC" w:rsidP="001676A1">
      <w:pPr>
        <w:jc w:val="both"/>
      </w:pPr>
      <w:r>
        <w:tab/>
        <w:t xml:space="preserve">- </w:t>
      </w:r>
      <w:r w:rsidR="00825323">
        <w:t>k</w:t>
      </w:r>
      <w:r>
        <w:t xml:space="preserve">oordinácia osadenia </w:t>
      </w:r>
      <w:r w:rsidR="00825323">
        <w:t>zariadení v podhľadoch</w:t>
      </w:r>
    </w:p>
    <w:p w:rsidR="00825323" w:rsidRDefault="00825323" w:rsidP="001676A1">
      <w:pPr>
        <w:jc w:val="both"/>
      </w:pPr>
      <w:r>
        <w:tab/>
        <w:t xml:space="preserve">- vyspravenie otvorov </w:t>
      </w:r>
      <w:r w:rsidR="007E4FF7">
        <w:t xml:space="preserve">a drážok </w:t>
      </w:r>
      <w:r>
        <w:t>po montáži</w:t>
      </w:r>
      <w:r w:rsidR="007E4FF7">
        <w:t xml:space="preserve"> rozvodov</w:t>
      </w:r>
    </w:p>
    <w:p w:rsidR="00825323" w:rsidRDefault="00825323" w:rsidP="001676A1">
      <w:pPr>
        <w:jc w:val="both"/>
      </w:pPr>
      <w:r>
        <w:t>2. ÚK</w:t>
      </w:r>
    </w:p>
    <w:p w:rsidR="00825323" w:rsidRDefault="00825323" w:rsidP="001676A1">
      <w:pPr>
        <w:jc w:val="both"/>
      </w:pPr>
      <w:r>
        <w:tab/>
        <w:t>- žiadne</w:t>
      </w:r>
    </w:p>
    <w:p w:rsidR="00825323" w:rsidRDefault="00825323" w:rsidP="001676A1">
      <w:pPr>
        <w:jc w:val="both"/>
      </w:pPr>
      <w:r>
        <w:t>3. ZTI</w:t>
      </w:r>
    </w:p>
    <w:p w:rsidR="00825323" w:rsidRDefault="00825323" w:rsidP="001676A1">
      <w:pPr>
        <w:jc w:val="both"/>
      </w:pPr>
      <w:r>
        <w:tab/>
        <w:t>- napojenie vnútorn</w:t>
      </w:r>
      <w:r w:rsidR="007E4FF7">
        <w:t>ej</w:t>
      </w:r>
      <w:r>
        <w:t xml:space="preserve"> klimatizačn</w:t>
      </w:r>
      <w:r w:rsidR="007E4FF7">
        <w:t>ej</w:t>
      </w:r>
      <w:r>
        <w:t xml:space="preserve"> jednotk</w:t>
      </w:r>
      <w:r w:rsidR="007E4FF7">
        <w:t>y</w:t>
      </w:r>
      <w:r>
        <w:t xml:space="preserve"> na odvody kondenzátu</w:t>
      </w:r>
    </w:p>
    <w:p w:rsidR="00825323" w:rsidRDefault="00825323" w:rsidP="00825323">
      <w:pPr>
        <w:jc w:val="both"/>
      </w:pPr>
      <w:r>
        <w:t>4. ELI</w:t>
      </w:r>
    </w:p>
    <w:p w:rsidR="00825323" w:rsidRDefault="00825323" w:rsidP="00825323">
      <w:pPr>
        <w:jc w:val="both"/>
      </w:pPr>
      <w:r>
        <w:tab/>
        <w:t>- napojenie vonkajš</w:t>
      </w:r>
      <w:r w:rsidR="007E4FF7">
        <w:t>ej</w:t>
      </w:r>
      <w:r>
        <w:t xml:space="preserve"> klimat. jednot</w:t>
      </w:r>
      <w:r w:rsidR="00417BD9">
        <w:t>k</w:t>
      </w:r>
      <w:r w:rsidR="007E4FF7">
        <w:t>y</w:t>
      </w:r>
      <w:r>
        <w:t xml:space="preserve"> zar.č.</w:t>
      </w:r>
      <w:r w:rsidR="007E4FF7">
        <w:t>1.01</w:t>
      </w:r>
      <w:r>
        <w:t xml:space="preserve"> na prívod 230 V a istenie</w:t>
      </w:r>
    </w:p>
    <w:p w:rsidR="007E4FF7" w:rsidRDefault="007E4FF7" w:rsidP="00825323">
      <w:pPr>
        <w:jc w:val="both"/>
      </w:pPr>
      <w:r>
        <w:tab/>
        <w:t>- napojenie elektrického konvektora zar.č.1.03 na prívod 230 V a istenie</w:t>
      </w:r>
    </w:p>
    <w:p w:rsidR="00825323" w:rsidRDefault="00825323" w:rsidP="00825323">
      <w:pPr>
        <w:jc w:val="both"/>
      </w:pPr>
      <w:r>
        <w:tab/>
      </w:r>
    </w:p>
    <w:p w:rsidR="00825323" w:rsidRDefault="00825323" w:rsidP="001676A1">
      <w:pPr>
        <w:jc w:val="both"/>
      </w:pPr>
    </w:p>
    <w:p w:rsidR="005110A7" w:rsidRDefault="008A7452" w:rsidP="001676A1">
      <w:pPr>
        <w:jc w:val="both"/>
      </w:pPr>
      <w:r>
        <w:t xml:space="preserve">Všetky inštalované zariadenia </w:t>
      </w:r>
      <w:r w:rsidR="007E4FF7">
        <w:t>s</w:t>
      </w:r>
      <w:r>
        <w:t xml:space="preserve">ú vybevené vlastnými riadiacimi systémami </w:t>
      </w:r>
      <w:r w:rsidR="007E4FF7">
        <w:t>a ovládačmi.</w:t>
      </w:r>
    </w:p>
    <w:p w:rsidR="005110A7" w:rsidRPr="00210E2B" w:rsidRDefault="005110A7" w:rsidP="005110A7">
      <w:pPr>
        <w:ind w:firstLine="709"/>
      </w:pPr>
    </w:p>
    <w:p w:rsidR="005110A7" w:rsidRDefault="005110A7" w:rsidP="001676A1">
      <w:pPr>
        <w:pStyle w:val="Nadpis1"/>
        <w:ind w:left="680" w:hanging="680"/>
      </w:pPr>
      <w:bookmarkStart w:id="46" w:name="_Toc4761318"/>
      <w:bookmarkStart w:id="47" w:name="_Toc5262700"/>
      <w:r>
        <w:t>POŽIARNO BEZPEČNOSTNÉ RIEŠENIE</w:t>
      </w:r>
      <w:bookmarkEnd w:id="46"/>
      <w:bookmarkEnd w:id="47"/>
    </w:p>
    <w:p w:rsidR="005110A7" w:rsidRPr="004B1F34" w:rsidRDefault="005110A7" w:rsidP="001676A1">
      <w:pPr>
        <w:jc w:val="both"/>
      </w:pPr>
      <w:r w:rsidRPr="00D90E60">
        <w:t>Pri návrhu vzduchotechnických zariadení sú zohľadnené  pož</w:t>
      </w:r>
      <w:r>
        <w:t>i</w:t>
      </w:r>
      <w:r w:rsidRPr="00D90E60">
        <w:t xml:space="preserve">adavky STN EN 15423, </w:t>
      </w:r>
      <w:r>
        <w:t xml:space="preserve">požiadavky Vyhlášky č. 94/2004 v znení neskorších predpisov, vyhlášky č. 225/2012 a </w:t>
      </w:r>
      <w:r w:rsidRPr="004B1F34">
        <w:t>uplatnené opatrenia v zmysle STN 73 0872</w:t>
      </w:r>
      <w:r>
        <w:t xml:space="preserve">. </w:t>
      </w:r>
    </w:p>
    <w:p w:rsidR="005110A7" w:rsidRPr="003B57BB" w:rsidRDefault="001676A1" w:rsidP="001676A1">
      <w:pPr>
        <w:jc w:val="both"/>
      </w:pPr>
      <w:r>
        <w:t>Objekt je tvorený jedným požiarnym úsekom a preto nie sú navrhované žiadne opatrenia.</w:t>
      </w:r>
    </w:p>
    <w:p w:rsidR="005110A7" w:rsidRPr="00D90E60" w:rsidRDefault="005110A7" w:rsidP="005110A7"/>
    <w:p w:rsidR="005110A7" w:rsidRDefault="005110A7" w:rsidP="001676A1">
      <w:pPr>
        <w:pStyle w:val="Nadpis1"/>
        <w:ind w:left="680" w:hanging="680"/>
      </w:pPr>
      <w:bookmarkStart w:id="48" w:name="_Toc4761319"/>
      <w:bookmarkStart w:id="49" w:name="_Toc5262701"/>
      <w:r>
        <w:t>OCHRANA PROTI HLUKU A VIBRÁCIAM</w:t>
      </w:r>
      <w:bookmarkEnd w:id="48"/>
      <w:bookmarkEnd w:id="49"/>
    </w:p>
    <w:p w:rsidR="005110A7" w:rsidRPr="001676A1" w:rsidRDefault="005110A7" w:rsidP="001676A1">
      <w:pPr>
        <w:jc w:val="both"/>
      </w:pPr>
      <w:r w:rsidRPr="001676A1">
        <w:t xml:space="preserve">Pri návrhu vzduchotechnický zariadení je rešpektovaná Vyhláška č.549/2007 v znení neskorších predpisov  a Vyhláška č.237/2009. </w:t>
      </w:r>
    </w:p>
    <w:p w:rsidR="005110A7" w:rsidRPr="001676A1" w:rsidRDefault="005110A7" w:rsidP="001676A1">
      <w:pPr>
        <w:jc w:val="both"/>
      </w:pPr>
      <w:r w:rsidRPr="001676A1">
        <w:t xml:space="preserve">Uloženie potrubí a prvkov vzduchotechnických zariadení musí byť realizované tak, aby sa zamedzilo šírenie hluku do stavebných konštrukcií. </w:t>
      </w:r>
    </w:p>
    <w:p w:rsidR="005110A7" w:rsidRPr="00210E2B" w:rsidRDefault="005110A7" w:rsidP="005110A7">
      <w:pPr>
        <w:ind w:firstLine="708"/>
      </w:pPr>
      <w:r>
        <w:rPr>
          <w:rFonts w:ascii="Times New Roman" w:hAnsi="Times New Roman"/>
        </w:rPr>
        <w:tab/>
      </w:r>
    </w:p>
    <w:p w:rsidR="005110A7" w:rsidRDefault="005110A7" w:rsidP="001676A1">
      <w:pPr>
        <w:pStyle w:val="Nadpis1"/>
        <w:ind w:left="680" w:hanging="680"/>
      </w:pPr>
      <w:bookmarkStart w:id="50" w:name="_Toc4761320"/>
      <w:bookmarkStart w:id="51" w:name="_Toc5262702"/>
      <w:r>
        <w:t>POŽIADAVKY NA MONTÁŽ ZARIADENÍ</w:t>
      </w:r>
      <w:bookmarkEnd w:id="50"/>
      <w:bookmarkEnd w:id="51"/>
    </w:p>
    <w:p w:rsidR="005110A7" w:rsidRPr="001676A1" w:rsidRDefault="005110A7" w:rsidP="001676A1">
      <w:pPr>
        <w:jc w:val="both"/>
      </w:pPr>
      <w:r w:rsidRPr="001676A1">
        <w:t xml:space="preserve">Zariadenia musia byť namontované odbornou montážnou firmou. </w:t>
      </w:r>
    </w:p>
    <w:p w:rsidR="005110A7" w:rsidRPr="001676A1" w:rsidRDefault="005110A7" w:rsidP="001676A1">
      <w:pPr>
        <w:jc w:val="both"/>
      </w:pPr>
      <w:r w:rsidRPr="001676A1">
        <w:t>Chladiace zariadenie je podľa vyhlášky č.508/2009 Z. z. príloha číslo 1, časť IV, v znení neskorších predpisov zaradené podľa množstva chladiva do kategórie IV. A. i, - (Technické zariadenia plynové skupiny A podľa druhu sú zariadenia pracujúce s nebezpečnými plynmi  určené na chladenie a mrazenie s množstvom plynu na chladenie nad 25 kg). Skúšky chladiaceho zariadenia je nutné vykonať v zmysle platných STN EN 378-1–4.  Na potrubí chladenia ( kvapalná a plynná fáza chladiva) je potrebné vykonať skúšku tesnosti a pevnosti v zmysle STN EN 378-2  a STN EN 13480-5. Pri realizácii treba dodržať požiadavky v zmysle vyhlášky č. 508 /2009 Z. z. z v znení neskorších predpisov. </w:t>
      </w:r>
    </w:p>
    <w:p w:rsidR="005110A7" w:rsidRPr="001676A1" w:rsidRDefault="005110A7" w:rsidP="001676A1">
      <w:pPr>
        <w:jc w:val="both"/>
      </w:pPr>
      <w:r w:rsidRPr="001676A1">
        <w:t>Po ukončení montáže musia byť všetky zariadenia preskúšané individuálnymi skúškami, ktoré preukážu funkčnosť jednotlivých zariadení a následne musí byť prevedená komplexná prevádzková skúška, ktorá preukáže dosahovanie požadovaných parametrov jednotlivých zariadení ich vzájomnú súčinnosť, pričom o všetkých skúškach budú vyhotovené protokoly.</w:t>
      </w:r>
    </w:p>
    <w:p w:rsidR="005110A7" w:rsidRPr="00210E2B" w:rsidRDefault="005110A7" w:rsidP="005110A7"/>
    <w:p w:rsidR="005110A7" w:rsidRDefault="005110A7" w:rsidP="001676A1">
      <w:pPr>
        <w:pStyle w:val="Nadpis1"/>
        <w:ind w:left="680" w:hanging="680"/>
      </w:pPr>
      <w:bookmarkStart w:id="52" w:name="_Toc4761321"/>
      <w:bookmarkStart w:id="53" w:name="_Toc5262703"/>
      <w:r>
        <w:t>BEZPEČNOSŤ A OCHRANA PRI PRÁCI</w:t>
      </w:r>
      <w:bookmarkEnd w:id="52"/>
      <w:bookmarkEnd w:id="53"/>
    </w:p>
    <w:p w:rsidR="005110A7" w:rsidRPr="00D61A30" w:rsidRDefault="005110A7" w:rsidP="001676A1">
      <w:pPr>
        <w:jc w:val="both"/>
      </w:pPr>
      <w:r w:rsidRPr="00D61A30">
        <w:t xml:space="preserve">Pred začiatkom prác na realizácii objektu musia byť všetci pracovníci poučení o ochrane zdravia a bezpečnosti práce na stavenisku. Pri práci musia používať predpísané ochranné a pracovné pomôcky. Počas prác je dodávateľ povinný zabezpečiť dodržiavanie platných bezpečnostných predpisov v súlade s Nariadením vlády č. 396/2006, č. 392/2006, č. 395/2006 a ďalších platných právnych noriem pre zabezpečenie bezpečnosti na stavenisku. </w:t>
      </w:r>
    </w:p>
    <w:p w:rsidR="005110A7" w:rsidRPr="00D61A30" w:rsidRDefault="005110A7" w:rsidP="001676A1">
      <w:pPr>
        <w:jc w:val="both"/>
      </w:pPr>
      <w:r w:rsidRPr="00D61A30">
        <w:t>Pri uvedení do prevádzky je potrebné vykonať premeranie nastavenia, prekontrolovanie činnosti a prevádzkyschopnosti jednotlivých častí a celkového technického vybavenia systému a to v rámci komplexných skúšok.</w:t>
      </w:r>
    </w:p>
    <w:p w:rsidR="005110A7" w:rsidRPr="00D61A30" w:rsidRDefault="005110A7" w:rsidP="001676A1">
      <w:pPr>
        <w:jc w:val="both"/>
      </w:pPr>
      <w:r w:rsidRPr="00D61A30">
        <w:t>Všetky pohyblivé a rotujúce časti sú zakrytované.</w:t>
      </w:r>
    </w:p>
    <w:p w:rsidR="005110A7" w:rsidRDefault="005110A7" w:rsidP="001676A1">
      <w:pPr>
        <w:jc w:val="both"/>
      </w:pPr>
      <w:r w:rsidRPr="00D61A30">
        <w:t>Elektroinštalácia musí byť vykonaná tak, aby vyhovovala STN 33 2180, 33 2190 a súvisiacim normám. Pred prvým spustením systému musí byť vykonaná revízia elektrického zariadenia podľa STN 33 2000-6-61, ochrana pred úrazom elektrickým prúdom podľa STN 33 2000-4-41.</w:t>
      </w:r>
    </w:p>
    <w:p w:rsidR="001676A1" w:rsidRPr="00D61A30" w:rsidRDefault="001676A1" w:rsidP="001676A1">
      <w:pPr>
        <w:jc w:val="both"/>
      </w:pPr>
    </w:p>
    <w:p w:rsidR="005110A7" w:rsidRDefault="005110A7" w:rsidP="001676A1">
      <w:pPr>
        <w:pStyle w:val="Nadpis1"/>
        <w:ind w:left="680" w:hanging="680"/>
      </w:pPr>
      <w:bookmarkStart w:id="54" w:name="_Toc4761322"/>
      <w:bookmarkStart w:id="55" w:name="_Toc5262704"/>
      <w:r>
        <w:t>ZÁVER</w:t>
      </w:r>
      <w:bookmarkEnd w:id="54"/>
      <w:bookmarkEnd w:id="55"/>
    </w:p>
    <w:p w:rsidR="005110A7" w:rsidRPr="007D7DAF" w:rsidRDefault="005110A7" w:rsidP="001676A1">
      <w:pPr>
        <w:jc w:val="both"/>
      </w:pPr>
      <w:r>
        <w:t xml:space="preserve">Navrhnuté riešenie vzduchotechniky rešpektuje požiadavky investora, požiadavky stavby a ostatných profesií a zároveň spĺňa všetky platné normy a nariadenia vlády, ako aj technické, hygienické a požiarne predpisy. </w:t>
      </w:r>
      <w:r w:rsidR="007E4FF7">
        <w:t>Realizáci</w:t>
      </w:r>
      <w:r>
        <w:t xml:space="preserve">u stavby </w:t>
      </w:r>
      <w:r w:rsidR="007E4FF7">
        <w:t>môže vykonať len osoba s potrebným osvedčení a pri dodržaní všetkých montážnych postupov a predpisov. Projektant zaručuje</w:t>
      </w:r>
      <w:r>
        <w:t xml:space="preserve"> riadnu a spoľahlivú prevádzkyschopnosť a funkčnosť navrhovaných systémov a zariadení.</w:t>
      </w:r>
    </w:p>
    <w:p w:rsidR="005110A7" w:rsidRDefault="005110A7" w:rsidP="005110A7"/>
    <w:p w:rsidR="005110A7" w:rsidRDefault="005110A7" w:rsidP="005110A7"/>
    <w:p w:rsidR="0032305B" w:rsidRDefault="0032305B" w:rsidP="005110A7"/>
    <w:p w:rsidR="005110A7" w:rsidRDefault="005110A7" w:rsidP="005110A7">
      <w:pPr>
        <w:ind w:right="282"/>
      </w:pPr>
    </w:p>
    <w:p w:rsidR="005110A7" w:rsidRPr="00A11AEC" w:rsidRDefault="005110A7" w:rsidP="005110A7">
      <w:pPr>
        <w:pStyle w:val="Zkladntext1"/>
        <w:ind w:right="282"/>
        <w:rPr>
          <w:rFonts w:cs="Times New Roman"/>
          <w:color w:val="auto"/>
          <w:sz w:val="20"/>
          <w:szCs w:val="20"/>
          <w:lang w:eastAsia="sk-SK"/>
        </w:rPr>
      </w:pPr>
      <w:r w:rsidRPr="00A11AEC">
        <w:rPr>
          <w:rFonts w:cs="Times New Roman"/>
          <w:color w:val="auto"/>
          <w:sz w:val="20"/>
          <w:szCs w:val="20"/>
          <w:lang w:eastAsia="sk-SK"/>
        </w:rPr>
        <w:t>V Bratislave</w:t>
      </w:r>
      <w:r w:rsidRPr="00A11AEC">
        <w:rPr>
          <w:rFonts w:cs="Times New Roman"/>
          <w:color w:val="auto"/>
          <w:sz w:val="20"/>
          <w:szCs w:val="20"/>
          <w:lang w:eastAsia="sk-SK"/>
        </w:rPr>
        <w:tab/>
        <w:t>0</w:t>
      </w:r>
      <w:r w:rsidR="00417BD9">
        <w:rPr>
          <w:rFonts w:cs="Times New Roman"/>
          <w:color w:val="auto"/>
          <w:sz w:val="20"/>
          <w:szCs w:val="20"/>
          <w:lang w:eastAsia="sk-SK"/>
        </w:rPr>
        <w:t>3</w:t>
      </w:r>
      <w:r w:rsidRPr="00A11AEC">
        <w:rPr>
          <w:rFonts w:cs="Times New Roman"/>
          <w:color w:val="auto"/>
          <w:sz w:val="20"/>
          <w:szCs w:val="20"/>
          <w:lang w:eastAsia="sk-SK"/>
        </w:rPr>
        <w:t>/20</w:t>
      </w:r>
      <w:r w:rsidR="00417BD9">
        <w:rPr>
          <w:rFonts w:cs="Times New Roman"/>
          <w:color w:val="auto"/>
          <w:sz w:val="20"/>
          <w:szCs w:val="20"/>
          <w:lang w:eastAsia="sk-SK"/>
        </w:rPr>
        <w:t>2</w:t>
      </w:r>
      <w:r w:rsidR="007E4FF7">
        <w:rPr>
          <w:rFonts w:cs="Times New Roman"/>
          <w:color w:val="auto"/>
          <w:sz w:val="20"/>
          <w:szCs w:val="20"/>
          <w:lang w:eastAsia="sk-SK"/>
        </w:rPr>
        <w:t>1</w:t>
      </w:r>
      <w:r w:rsidRPr="00A11AEC">
        <w:rPr>
          <w:rFonts w:cs="Times New Roman"/>
          <w:color w:val="auto"/>
          <w:sz w:val="20"/>
          <w:szCs w:val="20"/>
          <w:lang w:eastAsia="sk-SK"/>
        </w:rPr>
        <w:tab/>
      </w:r>
      <w:r w:rsidRPr="00A11AEC">
        <w:rPr>
          <w:rFonts w:cs="Times New Roman"/>
          <w:color w:val="auto"/>
          <w:sz w:val="20"/>
          <w:szCs w:val="20"/>
          <w:lang w:eastAsia="sk-SK"/>
        </w:rPr>
        <w:tab/>
      </w:r>
      <w:r w:rsidRPr="00A11AEC">
        <w:rPr>
          <w:rFonts w:cs="Times New Roman"/>
          <w:color w:val="auto"/>
          <w:sz w:val="20"/>
          <w:szCs w:val="20"/>
          <w:lang w:eastAsia="sk-SK"/>
        </w:rPr>
        <w:tab/>
      </w:r>
      <w:r w:rsidRPr="00A11AEC">
        <w:rPr>
          <w:rFonts w:cs="Times New Roman"/>
          <w:color w:val="auto"/>
          <w:sz w:val="20"/>
          <w:szCs w:val="20"/>
          <w:lang w:eastAsia="sk-SK"/>
        </w:rPr>
        <w:tab/>
      </w:r>
      <w:r w:rsidRPr="00A11AEC">
        <w:rPr>
          <w:rFonts w:cs="Times New Roman"/>
          <w:color w:val="auto"/>
          <w:sz w:val="20"/>
          <w:szCs w:val="20"/>
          <w:lang w:eastAsia="sk-SK"/>
        </w:rPr>
        <w:tab/>
      </w:r>
      <w:r w:rsidR="00A11AEC">
        <w:rPr>
          <w:rFonts w:cs="Times New Roman"/>
          <w:color w:val="auto"/>
          <w:sz w:val="20"/>
          <w:szCs w:val="20"/>
          <w:lang w:eastAsia="sk-SK"/>
        </w:rPr>
        <w:tab/>
      </w:r>
      <w:r w:rsidRPr="00A11AEC">
        <w:rPr>
          <w:rFonts w:cs="Times New Roman"/>
          <w:color w:val="auto"/>
          <w:sz w:val="20"/>
          <w:szCs w:val="20"/>
          <w:lang w:eastAsia="sk-SK"/>
        </w:rPr>
        <w:t>Ing. Martin Oros</w:t>
      </w:r>
    </w:p>
    <w:p w:rsidR="005110A7" w:rsidRDefault="005110A7" w:rsidP="005110A7">
      <w:pPr>
        <w:tabs>
          <w:tab w:val="right" w:pos="9921"/>
        </w:tabs>
        <w:ind w:right="282"/>
      </w:pPr>
    </w:p>
    <w:p w:rsidR="005110A7" w:rsidRDefault="005110A7" w:rsidP="005110A7">
      <w:pPr>
        <w:tabs>
          <w:tab w:val="right" w:pos="9921"/>
        </w:tabs>
        <w:ind w:right="282"/>
      </w:pPr>
    </w:p>
    <w:p w:rsidR="005110A7" w:rsidRDefault="005110A7" w:rsidP="005110A7">
      <w:pPr>
        <w:tabs>
          <w:tab w:val="right" w:pos="9921"/>
        </w:tabs>
        <w:ind w:right="282"/>
      </w:pPr>
      <w:r>
        <w:tab/>
      </w:r>
      <w:r>
        <w:tab/>
      </w:r>
      <w:r>
        <w:tab/>
      </w:r>
    </w:p>
    <w:p w:rsidR="005110A7" w:rsidRPr="000C2B4C" w:rsidRDefault="005110A7" w:rsidP="000C2B4C"/>
    <w:sectPr w:rsidR="005110A7" w:rsidRPr="000C2B4C" w:rsidSect="00F6060A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304" w:right="1275" w:bottom="737" w:left="1797" w:header="567" w:footer="68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696" w:rsidRDefault="00261696">
      <w:r>
        <w:separator/>
      </w:r>
    </w:p>
  </w:endnote>
  <w:endnote w:type="continuationSeparator" w:id="1">
    <w:p w:rsidR="00261696" w:rsidRDefault="00261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6" w:rsidRDefault="00261696" w:rsidP="00C91C4A">
    <w:pPr>
      <w:tabs>
        <w:tab w:val="right" w:pos="8789"/>
      </w:tabs>
      <w:ind w:right="44"/>
      <w:rPr>
        <w:rStyle w:val="slostrnky"/>
        <w:sz w:val="16"/>
        <w:u w:val="single"/>
      </w:rPr>
    </w:pPr>
    <w:r>
      <w:rPr>
        <w:i/>
        <w:u w:val="single"/>
      </w:rPr>
      <w:tab/>
      <w:t>_______</w:t>
    </w:r>
  </w:p>
  <w:p w:rsidR="00261696" w:rsidRDefault="00261696" w:rsidP="00C91C4A">
    <w:pPr>
      <w:pStyle w:val="Zpat"/>
      <w:tabs>
        <w:tab w:val="clear" w:pos="4536"/>
        <w:tab w:val="clear" w:pos="9072"/>
        <w:tab w:val="right" w:pos="8789"/>
      </w:tabs>
    </w:pPr>
    <w:r>
      <w:rPr>
        <w:rStyle w:val="slostrnky"/>
        <w:i/>
        <w:color w:val="808080"/>
        <w:sz w:val="16"/>
      </w:rPr>
      <w:t>Dokumentácia pre stavebné povolenie</w:t>
    </w:r>
    <w:r>
      <w:rPr>
        <w:rStyle w:val="slostrnky"/>
        <w:i/>
        <w:color w:val="808080"/>
        <w:sz w:val="16"/>
      </w:rPr>
      <w:tab/>
    </w:r>
    <w:r w:rsidR="005651E6"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 w:rsidR="005651E6">
      <w:rPr>
        <w:rStyle w:val="slostrnky"/>
        <w:sz w:val="16"/>
      </w:rPr>
      <w:fldChar w:fldCharType="separate"/>
    </w:r>
    <w:r w:rsidR="00481D0B">
      <w:rPr>
        <w:rStyle w:val="slostrnky"/>
        <w:noProof/>
        <w:sz w:val="16"/>
      </w:rPr>
      <w:t>2</w:t>
    </w:r>
    <w:r w:rsidR="005651E6">
      <w:rPr>
        <w:rStyle w:val="slostrnky"/>
        <w:sz w:val="16"/>
      </w:rPr>
      <w:fldChar w:fldCharType="end"/>
    </w:r>
    <w:r>
      <w:rPr>
        <w:rStyle w:val="slostrnky"/>
        <w:b/>
        <w:noProof/>
        <w:sz w:val="16"/>
      </w:rPr>
      <w:t>/</w:t>
    </w:r>
    <w:r w:rsidR="005651E6"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 w:rsidR="005651E6">
      <w:rPr>
        <w:rStyle w:val="slostrnky"/>
        <w:sz w:val="16"/>
      </w:rPr>
      <w:fldChar w:fldCharType="separate"/>
    </w:r>
    <w:r w:rsidR="00481D0B">
      <w:rPr>
        <w:rStyle w:val="slostrnky"/>
        <w:noProof/>
        <w:sz w:val="16"/>
      </w:rPr>
      <w:t>7</w:t>
    </w:r>
    <w:r w:rsidR="005651E6">
      <w:rPr>
        <w:rStyle w:val="slostrnky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6" w:rsidRDefault="00261696" w:rsidP="00B8347C">
    <w:pPr>
      <w:pStyle w:val="Zpat"/>
    </w:pPr>
    <w:r>
      <w:t>_______________________________________________________________________________</w:t>
    </w:r>
    <w:r>
      <w:tab/>
    </w:r>
  </w:p>
  <w:p w:rsidR="00261696" w:rsidRPr="00151834" w:rsidRDefault="00261696" w:rsidP="00B8347C">
    <w:pPr>
      <w:pStyle w:val="Zpat"/>
      <w:rPr>
        <w:sz w:val="16"/>
        <w:szCs w:val="16"/>
      </w:rPr>
    </w:pPr>
    <w:r w:rsidRPr="00151834">
      <w:rPr>
        <w:noProof/>
        <w:sz w:val="16"/>
        <w:szCs w:val="1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4826000</wp:posOffset>
          </wp:positionH>
          <wp:positionV relativeFrom="paragraph">
            <wp:posOffset>90170</wp:posOffset>
          </wp:positionV>
          <wp:extent cx="794385" cy="293370"/>
          <wp:effectExtent l="0" t="0" r="0" b="0"/>
          <wp:wrapNone/>
          <wp:docPr id="2" name="Obrázok 2" descr="pavand 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vand 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14" t="20755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1834">
      <w:rPr>
        <w:sz w:val="16"/>
        <w:szCs w:val="16"/>
      </w:rPr>
      <w:t>PAVAND, s.r.o, Znievska 32, 851 06 Bratislava,</w:t>
    </w:r>
  </w:p>
  <w:p w:rsidR="00261696" w:rsidRPr="00151834" w:rsidRDefault="00261696" w:rsidP="00B8347C">
    <w:pPr>
      <w:pStyle w:val="Zpat"/>
      <w:rPr>
        <w:sz w:val="16"/>
        <w:szCs w:val="16"/>
      </w:rPr>
    </w:pPr>
    <w:r w:rsidRPr="00151834">
      <w:rPr>
        <w:sz w:val="16"/>
        <w:szCs w:val="16"/>
      </w:rPr>
      <w:t xml:space="preserve">Email: </w:t>
    </w:r>
    <w:hyperlink r:id="rId2" w:history="1">
      <w:r w:rsidRPr="00151834">
        <w:rPr>
          <w:rStyle w:val="Hypertextovodkaz"/>
          <w:sz w:val="16"/>
          <w:szCs w:val="16"/>
        </w:rPr>
        <w:t>pavand@pavand.sk</w:t>
      </w:r>
    </w:hyperlink>
  </w:p>
  <w:p w:rsidR="00261696" w:rsidRPr="00151834" w:rsidRDefault="00261696" w:rsidP="00B8347C">
    <w:pPr>
      <w:pStyle w:val="Zpat"/>
      <w:rPr>
        <w:sz w:val="16"/>
        <w:szCs w:val="16"/>
      </w:rPr>
    </w:pPr>
    <w:r w:rsidRPr="00151834">
      <w:rPr>
        <w:sz w:val="16"/>
        <w:szCs w:val="16"/>
      </w:rPr>
      <w:t>Mobil: +421 903 247 252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696" w:rsidRDefault="00261696">
      <w:r>
        <w:separator/>
      </w:r>
    </w:p>
  </w:footnote>
  <w:footnote w:type="continuationSeparator" w:id="1">
    <w:p w:rsidR="00261696" w:rsidRDefault="00261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6" w:rsidRDefault="005651E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16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1696" w:rsidRDefault="0026169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6" w:rsidRPr="00FD6FFF" w:rsidRDefault="00261696">
    <w:pPr>
      <w:pBdr>
        <w:bottom w:val="single" w:sz="4" w:space="1" w:color="auto"/>
      </w:pBdr>
      <w:tabs>
        <w:tab w:val="left" w:pos="851"/>
      </w:tabs>
      <w:rPr>
        <w:i/>
        <w:sz w:val="16"/>
      </w:rPr>
    </w:pPr>
    <w:r w:rsidRPr="00FD6FFF">
      <w:rPr>
        <w:i/>
        <w:noProof/>
        <w:sz w:val="16"/>
      </w:rPr>
      <w:drawing>
        <wp:anchor distT="0" distB="0" distL="114300" distR="114300" simplePos="0" relativeHeight="251693056" behindDoc="0" locked="0" layoutInCell="0" allowOverlap="1">
          <wp:simplePos x="0" y="0"/>
          <wp:positionH relativeFrom="column">
            <wp:posOffset>4803140</wp:posOffset>
          </wp:positionH>
          <wp:positionV relativeFrom="paragraph">
            <wp:posOffset>-184150</wp:posOffset>
          </wp:positionV>
          <wp:extent cx="800100" cy="390525"/>
          <wp:effectExtent l="0" t="0" r="0" b="0"/>
          <wp:wrapNone/>
          <wp:docPr id="1" name="Obrázok 1" descr="pavand 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vand 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6FFF">
      <w:rPr>
        <w:i/>
        <w:sz w:val="16"/>
      </w:rPr>
      <w:t>Stavba:</w:t>
    </w:r>
    <w:r w:rsidRPr="00FD6FFF">
      <w:rPr>
        <w:i/>
        <w:sz w:val="16"/>
      </w:rPr>
      <w:tab/>
    </w:r>
    <w:r>
      <w:rPr>
        <w:i/>
        <w:sz w:val="16"/>
      </w:rPr>
      <w:t xml:space="preserve">Cintorín-Vrakuňa, Bratislava </w:t>
    </w:r>
  </w:p>
  <w:p w:rsidR="00261696" w:rsidRPr="000D0DB1" w:rsidRDefault="00261696" w:rsidP="000D0DB1">
    <w:pPr>
      <w:pBdr>
        <w:bottom w:val="single" w:sz="4" w:space="1" w:color="auto"/>
      </w:pBdr>
      <w:tabs>
        <w:tab w:val="left" w:pos="851"/>
      </w:tabs>
      <w:rPr>
        <w:i/>
        <w:sz w:val="16"/>
        <w:szCs w:val="16"/>
      </w:rPr>
    </w:pPr>
    <w:r w:rsidRPr="00FD6FFF">
      <w:rPr>
        <w:i/>
        <w:sz w:val="16"/>
      </w:rPr>
      <w:t>Investor</w:t>
    </w:r>
    <w:r w:rsidRPr="00FD6FFF">
      <w:rPr>
        <w:i/>
        <w:noProof/>
        <w:sz w:val="16"/>
      </w:rPr>
      <w:t>:</w:t>
    </w:r>
    <w:r w:rsidRPr="00FD6FFF">
      <w:rPr>
        <w:i/>
        <w:noProof/>
        <w:sz w:val="16"/>
      </w:rPr>
      <w:tab/>
    </w:r>
    <w:r>
      <w:rPr>
        <w:i/>
        <w:sz w:val="16"/>
        <w:szCs w:val="16"/>
      </w:rPr>
      <w:t>MARIANUM - pohrebníctvo mesta Bratislavy</w:t>
    </w:r>
    <w:r w:rsidRPr="000D0DB1">
      <w:rPr>
        <w:i/>
        <w:sz w:val="16"/>
        <w:szCs w:val="16"/>
      </w:rPr>
      <w:t>,</w:t>
    </w:r>
    <w:r>
      <w:rPr>
        <w:i/>
        <w:sz w:val="16"/>
        <w:szCs w:val="16"/>
      </w:rPr>
      <w:t xml:space="preserve"> Šafárikovo námestie 3,</w:t>
    </w:r>
    <w:r w:rsidRPr="000D0DB1">
      <w:rPr>
        <w:i/>
        <w:sz w:val="16"/>
        <w:szCs w:val="16"/>
      </w:rPr>
      <w:t xml:space="preserve"> 8</w:t>
    </w:r>
    <w:r>
      <w:rPr>
        <w:i/>
        <w:sz w:val="16"/>
        <w:szCs w:val="16"/>
      </w:rPr>
      <w:t>1</w:t>
    </w:r>
    <w:r w:rsidRPr="000D0DB1">
      <w:rPr>
        <w:i/>
        <w:sz w:val="16"/>
        <w:szCs w:val="16"/>
      </w:rPr>
      <w:t>1 0</w:t>
    </w:r>
    <w:r>
      <w:rPr>
        <w:i/>
        <w:sz w:val="16"/>
        <w:szCs w:val="16"/>
      </w:rPr>
      <w:t>2</w:t>
    </w:r>
    <w:r w:rsidRPr="000D0DB1">
      <w:rPr>
        <w:i/>
        <w:sz w:val="16"/>
        <w:szCs w:val="16"/>
      </w:rPr>
      <w:t xml:space="preserve"> Bratislava</w:t>
    </w:r>
  </w:p>
  <w:p w:rsidR="00261696" w:rsidRDefault="002616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68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373" w:firstLine="0"/>
      </w:pPr>
    </w:lvl>
  </w:abstractNum>
  <w:abstractNum w:abstractNumId="1">
    <w:nsid w:val="05D747D4"/>
    <w:multiLevelType w:val="hybridMultilevel"/>
    <w:tmpl w:val="2C2051AA"/>
    <w:lvl w:ilvl="0" w:tplc="686ED5AA">
      <w:start w:val="1"/>
      <w:numFmt w:val="decimal"/>
      <w:pStyle w:val="Nadpis5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1486"/>
    <w:multiLevelType w:val="singleLevel"/>
    <w:tmpl w:val="7F44E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473046"/>
    <w:multiLevelType w:val="hybridMultilevel"/>
    <w:tmpl w:val="F19EF444"/>
    <w:lvl w:ilvl="0" w:tplc="695661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304C8"/>
    <w:multiLevelType w:val="hybridMultilevel"/>
    <w:tmpl w:val="5DBC9104"/>
    <w:lvl w:ilvl="0" w:tplc="3690826E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D0895"/>
    <w:multiLevelType w:val="hybridMultilevel"/>
    <w:tmpl w:val="85BAA074"/>
    <w:lvl w:ilvl="0" w:tplc="5D1EA1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15EA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2C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E2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6C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2A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A0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85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23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C1470"/>
    <w:rsid w:val="00000685"/>
    <w:rsid w:val="00004494"/>
    <w:rsid w:val="00007C8F"/>
    <w:rsid w:val="00010497"/>
    <w:rsid w:val="000116F1"/>
    <w:rsid w:val="00012944"/>
    <w:rsid w:val="00012DF9"/>
    <w:rsid w:val="000132EC"/>
    <w:rsid w:val="000234E5"/>
    <w:rsid w:val="00031328"/>
    <w:rsid w:val="000315A2"/>
    <w:rsid w:val="000341C2"/>
    <w:rsid w:val="00036DE9"/>
    <w:rsid w:val="00036E2F"/>
    <w:rsid w:val="0003769A"/>
    <w:rsid w:val="00037BB2"/>
    <w:rsid w:val="0004130E"/>
    <w:rsid w:val="00041782"/>
    <w:rsid w:val="00042210"/>
    <w:rsid w:val="00042409"/>
    <w:rsid w:val="000500C1"/>
    <w:rsid w:val="000501E4"/>
    <w:rsid w:val="000623DF"/>
    <w:rsid w:val="00062E56"/>
    <w:rsid w:val="00063CC0"/>
    <w:rsid w:val="000648C5"/>
    <w:rsid w:val="00066CC5"/>
    <w:rsid w:val="00070221"/>
    <w:rsid w:val="00071EC9"/>
    <w:rsid w:val="00075411"/>
    <w:rsid w:val="0007722D"/>
    <w:rsid w:val="00080CDF"/>
    <w:rsid w:val="000816F6"/>
    <w:rsid w:val="00081A4F"/>
    <w:rsid w:val="0008292E"/>
    <w:rsid w:val="000834D8"/>
    <w:rsid w:val="00085251"/>
    <w:rsid w:val="00090EAE"/>
    <w:rsid w:val="00092911"/>
    <w:rsid w:val="00093258"/>
    <w:rsid w:val="00094B0B"/>
    <w:rsid w:val="00094E01"/>
    <w:rsid w:val="00097A91"/>
    <w:rsid w:val="000A47F1"/>
    <w:rsid w:val="000A6EAA"/>
    <w:rsid w:val="000B0584"/>
    <w:rsid w:val="000B5ECC"/>
    <w:rsid w:val="000C1A7F"/>
    <w:rsid w:val="000C2B4C"/>
    <w:rsid w:val="000C36D3"/>
    <w:rsid w:val="000C4432"/>
    <w:rsid w:val="000C4AE7"/>
    <w:rsid w:val="000D0DB1"/>
    <w:rsid w:val="000D3F8C"/>
    <w:rsid w:val="000D507F"/>
    <w:rsid w:val="000E1F84"/>
    <w:rsid w:val="000E3338"/>
    <w:rsid w:val="000E684A"/>
    <w:rsid w:val="000E7742"/>
    <w:rsid w:val="000F0231"/>
    <w:rsid w:val="000F1754"/>
    <w:rsid w:val="000F3D8C"/>
    <w:rsid w:val="000F501A"/>
    <w:rsid w:val="000F7C21"/>
    <w:rsid w:val="00101248"/>
    <w:rsid w:val="001063CA"/>
    <w:rsid w:val="00107EE3"/>
    <w:rsid w:val="001103A5"/>
    <w:rsid w:val="001214E4"/>
    <w:rsid w:val="00130F3E"/>
    <w:rsid w:val="00132ACA"/>
    <w:rsid w:val="00133B4F"/>
    <w:rsid w:val="00133D6C"/>
    <w:rsid w:val="0013599F"/>
    <w:rsid w:val="0014070E"/>
    <w:rsid w:val="001409D9"/>
    <w:rsid w:val="00141F79"/>
    <w:rsid w:val="00143203"/>
    <w:rsid w:val="00144863"/>
    <w:rsid w:val="00144AF2"/>
    <w:rsid w:val="001505D1"/>
    <w:rsid w:val="00150971"/>
    <w:rsid w:val="001514F7"/>
    <w:rsid w:val="00151580"/>
    <w:rsid w:val="00151834"/>
    <w:rsid w:val="00154EAA"/>
    <w:rsid w:val="00160E06"/>
    <w:rsid w:val="00160F51"/>
    <w:rsid w:val="00161400"/>
    <w:rsid w:val="00163786"/>
    <w:rsid w:val="001676A1"/>
    <w:rsid w:val="00170D1D"/>
    <w:rsid w:val="00172BE1"/>
    <w:rsid w:val="00174052"/>
    <w:rsid w:val="00174054"/>
    <w:rsid w:val="00176E0A"/>
    <w:rsid w:val="00177EC5"/>
    <w:rsid w:val="00181580"/>
    <w:rsid w:val="00183661"/>
    <w:rsid w:val="00186C5B"/>
    <w:rsid w:val="001A1836"/>
    <w:rsid w:val="001A2FA3"/>
    <w:rsid w:val="001A63EB"/>
    <w:rsid w:val="001B0083"/>
    <w:rsid w:val="001B4070"/>
    <w:rsid w:val="001B4857"/>
    <w:rsid w:val="001B61A7"/>
    <w:rsid w:val="001B63FC"/>
    <w:rsid w:val="001B698C"/>
    <w:rsid w:val="001C2519"/>
    <w:rsid w:val="001C62C7"/>
    <w:rsid w:val="001C68A1"/>
    <w:rsid w:val="001C76EF"/>
    <w:rsid w:val="001D009D"/>
    <w:rsid w:val="001D2842"/>
    <w:rsid w:val="001D33E9"/>
    <w:rsid w:val="001D70D9"/>
    <w:rsid w:val="001E4515"/>
    <w:rsid w:val="001E72B0"/>
    <w:rsid w:val="001F4CC5"/>
    <w:rsid w:val="001F5122"/>
    <w:rsid w:val="001F60E9"/>
    <w:rsid w:val="002007DD"/>
    <w:rsid w:val="0020125F"/>
    <w:rsid w:val="0020372A"/>
    <w:rsid w:val="00204058"/>
    <w:rsid w:val="00205504"/>
    <w:rsid w:val="002117ED"/>
    <w:rsid w:val="002118FE"/>
    <w:rsid w:val="00212068"/>
    <w:rsid w:val="00212134"/>
    <w:rsid w:val="002122FD"/>
    <w:rsid w:val="00214430"/>
    <w:rsid w:val="00221584"/>
    <w:rsid w:val="00224EE4"/>
    <w:rsid w:val="0022793B"/>
    <w:rsid w:val="002300F8"/>
    <w:rsid w:val="002318C4"/>
    <w:rsid w:val="00231AF9"/>
    <w:rsid w:val="00233A18"/>
    <w:rsid w:val="002353A5"/>
    <w:rsid w:val="00237B4F"/>
    <w:rsid w:val="00241BCF"/>
    <w:rsid w:val="00243B7F"/>
    <w:rsid w:val="00251855"/>
    <w:rsid w:val="002523C4"/>
    <w:rsid w:val="0025593B"/>
    <w:rsid w:val="00260098"/>
    <w:rsid w:val="00260336"/>
    <w:rsid w:val="00260A83"/>
    <w:rsid w:val="0026124E"/>
    <w:rsid w:val="00261696"/>
    <w:rsid w:val="002616CD"/>
    <w:rsid w:val="00263914"/>
    <w:rsid w:val="0026490F"/>
    <w:rsid w:val="00266A47"/>
    <w:rsid w:val="002747DA"/>
    <w:rsid w:val="00274A90"/>
    <w:rsid w:val="00277543"/>
    <w:rsid w:val="00277C6B"/>
    <w:rsid w:val="00283065"/>
    <w:rsid w:val="00285183"/>
    <w:rsid w:val="0029201E"/>
    <w:rsid w:val="00292E0C"/>
    <w:rsid w:val="00293400"/>
    <w:rsid w:val="00294757"/>
    <w:rsid w:val="00297538"/>
    <w:rsid w:val="00297AD9"/>
    <w:rsid w:val="002A3AF2"/>
    <w:rsid w:val="002A766B"/>
    <w:rsid w:val="002B0000"/>
    <w:rsid w:val="002B0CBE"/>
    <w:rsid w:val="002B1ACA"/>
    <w:rsid w:val="002B1BE0"/>
    <w:rsid w:val="002B1D4C"/>
    <w:rsid w:val="002B33EA"/>
    <w:rsid w:val="002B4703"/>
    <w:rsid w:val="002B6CF0"/>
    <w:rsid w:val="002C1C24"/>
    <w:rsid w:val="002C4636"/>
    <w:rsid w:val="002C6CD0"/>
    <w:rsid w:val="002C7305"/>
    <w:rsid w:val="002C7B2F"/>
    <w:rsid w:val="002D0B8E"/>
    <w:rsid w:val="002D6E66"/>
    <w:rsid w:val="002E04E3"/>
    <w:rsid w:val="002E3DF0"/>
    <w:rsid w:val="002E4783"/>
    <w:rsid w:val="002E6F7B"/>
    <w:rsid w:val="002F070D"/>
    <w:rsid w:val="002F18B3"/>
    <w:rsid w:val="002F1BA3"/>
    <w:rsid w:val="002F4583"/>
    <w:rsid w:val="002F47A9"/>
    <w:rsid w:val="002F6B22"/>
    <w:rsid w:val="002F6F8C"/>
    <w:rsid w:val="00300B87"/>
    <w:rsid w:val="00303519"/>
    <w:rsid w:val="00303A18"/>
    <w:rsid w:val="00304AAF"/>
    <w:rsid w:val="0030734E"/>
    <w:rsid w:val="00313209"/>
    <w:rsid w:val="00315CF4"/>
    <w:rsid w:val="00315D7C"/>
    <w:rsid w:val="00315E2E"/>
    <w:rsid w:val="00320B0E"/>
    <w:rsid w:val="0032305B"/>
    <w:rsid w:val="003252E3"/>
    <w:rsid w:val="003259ED"/>
    <w:rsid w:val="003262D1"/>
    <w:rsid w:val="00326DF9"/>
    <w:rsid w:val="003318DB"/>
    <w:rsid w:val="00331C8F"/>
    <w:rsid w:val="00331E2F"/>
    <w:rsid w:val="00334F31"/>
    <w:rsid w:val="0033768C"/>
    <w:rsid w:val="00340444"/>
    <w:rsid w:val="00344772"/>
    <w:rsid w:val="00347D44"/>
    <w:rsid w:val="00351327"/>
    <w:rsid w:val="00352545"/>
    <w:rsid w:val="003525F9"/>
    <w:rsid w:val="003529FF"/>
    <w:rsid w:val="003562CB"/>
    <w:rsid w:val="003564CB"/>
    <w:rsid w:val="003571A5"/>
    <w:rsid w:val="003641C6"/>
    <w:rsid w:val="003656BC"/>
    <w:rsid w:val="0036601F"/>
    <w:rsid w:val="00366996"/>
    <w:rsid w:val="00367F1E"/>
    <w:rsid w:val="00370DAA"/>
    <w:rsid w:val="00373AB8"/>
    <w:rsid w:val="00373B32"/>
    <w:rsid w:val="00375499"/>
    <w:rsid w:val="0038267D"/>
    <w:rsid w:val="003856D9"/>
    <w:rsid w:val="00386575"/>
    <w:rsid w:val="0039273F"/>
    <w:rsid w:val="00395175"/>
    <w:rsid w:val="003964B9"/>
    <w:rsid w:val="003A0D8A"/>
    <w:rsid w:val="003A1739"/>
    <w:rsid w:val="003A253E"/>
    <w:rsid w:val="003A42E9"/>
    <w:rsid w:val="003A7B93"/>
    <w:rsid w:val="003C2A42"/>
    <w:rsid w:val="003C4ADE"/>
    <w:rsid w:val="003C5B9F"/>
    <w:rsid w:val="003C6360"/>
    <w:rsid w:val="003D06FB"/>
    <w:rsid w:val="003D4940"/>
    <w:rsid w:val="003D6579"/>
    <w:rsid w:val="003E0013"/>
    <w:rsid w:val="003E0EF5"/>
    <w:rsid w:val="003E1C04"/>
    <w:rsid w:val="003E4E21"/>
    <w:rsid w:val="003E7743"/>
    <w:rsid w:val="003F0B51"/>
    <w:rsid w:val="003F1EE2"/>
    <w:rsid w:val="003F3F6A"/>
    <w:rsid w:val="003F4301"/>
    <w:rsid w:val="003F4BB3"/>
    <w:rsid w:val="003F728C"/>
    <w:rsid w:val="00402C79"/>
    <w:rsid w:val="00404900"/>
    <w:rsid w:val="00405CC1"/>
    <w:rsid w:val="004076E8"/>
    <w:rsid w:val="00411EC4"/>
    <w:rsid w:val="00413ED1"/>
    <w:rsid w:val="00416591"/>
    <w:rsid w:val="00417BD9"/>
    <w:rsid w:val="00423CD8"/>
    <w:rsid w:val="00423DBC"/>
    <w:rsid w:val="00425BE0"/>
    <w:rsid w:val="00426419"/>
    <w:rsid w:val="00434544"/>
    <w:rsid w:val="00436768"/>
    <w:rsid w:val="004408B4"/>
    <w:rsid w:val="0044126C"/>
    <w:rsid w:val="00441FF1"/>
    <w:rsid w:val="00443678"/>
    <w:rsid w:val="00447229"/>
    <w:rsid w:val="00450FB9"/>
    <w:rsid w:val="00453739"/>
    <w:rsid w:val="004555FD"/>
    <w:rsid w:val="00455E5F"/>
    <w:rsid w:val="0045622B"/>
    <w:rsid w:val="00456551"/>
    <w:rsid w:val="004621FA"/>
    <w:rsid w:val="00463DF4"/>
    <w:rsid w:val="004647AD"/>
    <w:rsid w:val="004648D5"/>
    <w:rsid w:val="00470AEE"/>
    <w:rsid w:val="00470C0E"/>
    <w:rsid w:val="004710C5"/>
    <w:rsid w:val="004779C3"/>
    <w:rsid w:val="004816C5"/>
    <w:rsid w:val="00481D0B"/>
    <w:rsid w:val="004851D6"/>
    <w:rsid w:val="00486B3B"/>
    <w:rsid w:val="00491BA8"/>
    <w:rsid w:val="00492DC1"/>
    <w:rsid w:val="00493016"/>
    <w:rsid w:val="0049430E"/>
    <w:rsid w:val="0049466C"/>
    <w:rsid w:val="00495907"/>
    <w:rsid w:val="00495962"/>
    <w:rsid w:val="00496AA0"/>
    <w:rsid w:val="00497E0F"/>
    <w:rsid w:val="004A155C"/>
    <w:rsid w:val="004A2ABB"/>
    <w:rsid w:val="004B3D2D"/>
    <w:rsid w:val="004B6701"/>
    <w:rsid w:val="004B7CCE"/>
    <w:rsid w:val="004D19B1"/>
    <w:rsid w:val="004E0486"/>
    <w:rsid w:val="004E141D"/>
    <w:rsid w:val="004E225D"/>
    <w:rsid w:val="004E5248"/>
    <w:rsid w:val="004E73D0"/>
    <w:rsid w:val="004F2779"/>
    <w:rsid w:val="004F2D6D"/>
    <w:rsid w:val="004F47D1"/>
    <w:rsid w:val="004F5C84"/>
    <w:rsid w:val="004F65CB"/>
    <w:rsid w:val="004F6BCE"/>
    <w:rsid w:val="00502B34"/>
    <w:rsid w:val="00503B63"/>
    <w:rsid w:val="00506518"/>
    <w:rsid w:val="00506AE9"/>
    <w:rsid w:val="005070B5"/>
    <w:rsid w:val="005110A7"/>
    <w:rsid w:val="00511435"/>
    <w:rsid w:val="00512149"/>
    <w:rsid w:val="00514FAF"/>
    <w:rsid w:val="00522ADD"/>
    <w:rsid w:val="00527366"/>
    <w:rsid w:val="0053090B"/>
    <w:rsid w:val="00531D1F"/>
    <w:rsid w:val="0053200B"/>
    <w:rsid w:val="00534F34"/>
    <w:rsid w:val="00540101"/>
    <w:rsid w:val="00541A24"/>
    <w:rsid w:val="00542A6E"/>
    <w:rsid w:val="0054687B"/>
    <w:rsid w:val="005515A8"/>
    <w:rsid w:val="00551AB7"/>
    <w:rsid w:val="005521BD"/>
    <w:rsid w:val="00552ECD"/>
    <w:rsid w:val="00555DE9"/>
    <w:rsid w:val="0056341D"/>
    <w:rsid w:val="0056474F"/>
    <w:rsid w:val="005651E6"/>
    <w:rsid w:val="00565705"/>
    <w:rsid w:val="005701F2"/>
    <w:rsid w:val="00571022"/>
    <w:rsid w:val="00571FCC"/>
    <w:rsid w:val="00574F20"/>
    <w:rsid w:val="00575DB8"/>
    <w:rsid w:val="00577E46"/>
    <w:rsid w:val="00583D39"/>
    <w:rsid w:val="0058688C"/>
    <w:rsid w:val="00593AC1"/>
    <w:rsid w:val="00596808"/>
    <w:rsid w:val="00596CEE"/>
    <w:rsid w:val="0059793F"/>
    <w:rsid w:val="005A15CF"/>
    <w:rsid w:val="005B0914"/>
    <w:rsid w:val="005B14F9"/>
    <w:rsid w:val="005B1E1B"/>
    <w:rsid w:val="005B2A73"/>
    <w:rsid w:val="005B494B"/>
    <w:rsid w:val="005B5804"/>
    <w:rsid w:val="005B6AE7"/>
    <w:rsid w:val="005C3C9C"/>
    <w:rsid w:val="005C56DC"/>
    <w:rsid w:val="005C62B0"/>
    <w:rsid w:val="005C757A"/>
    <w:rsid w:val="005D0692"/>
    <w:rsid w:val="005D0FC1"/>
    <w:rsid w:val="005D3811"/>
    <w:rsid w:val="005D4E47"/>
    <w:rsid w:val="005D5045"/>
    <w:rsid w:val="005D58CD"/>
    <w:rsid w:val="005D5A50"/>
    <w:rsid w:val="005D6FA7"/>
    <w:rsid w:val="005D74E7"/>
    <w:rsid w:val="005D7E42"/>
    <w:rsid w:val="005E0196"/>
    <w:rsid w:val="005E0295"/>
    <w:rsid w:val="005E3E42"/>
    <w:rsid w:val="005E5871"/>
    <w:rsid w:val="005F0AA4"/>
    <w:rsid w:val="005F0F58"/>
    <w:rsid w:val="005F7770"/>
    <w:rsid w:val="005F7FE8"/>
    <w:rsid w:val="00600B2A"/>
    <w:rsid w:val="00603DE9"/>
    <w:rsid w:val="00606522"/>
    <w:rsid w:val="006154F5"/>
    <w:rsid w:val="00622F49"/>
    <w:rsid w:val="00623121"/>
    <w:rsid w:val="00626020"/>
    <w:rsid w:val="00627713"/>
    <w:rsid w:val="00631634"/>
    <w:rsid w:val="00632E2A"/>
    <w:rsid w:val="0063487F"/>
    <w:rsid w:val="006348DA"/>
    <w:rsid w:val="006350E9"/>
    <w:rsid w:val="00635D02"/>
    <w:rsid w:val="0064060E"/>
    <w:rsid w:val="00642D52"/>
    <w:rsid w:val="0064326C"/>
    <w:rsid w:val="00645A5E"/>
    <w:rsid w:val="00650235"/>
    <w:rsid w:val="00654027"/>
    <w:rsid w:val="00654B1F"/>
    <w:rsid w:val="00656714"/>
    <w:rsid w:val="00656DBD"/>
    <w:rsid w:val="0066097B"/>
    <w:rsid w:val="00661650"/>
    <w:rsid w:val="0066483A"/>
    <w:rsid w:val="00664B95"/>
    <w:rsid w:val="00664D45"/>
    <w:rsid w:val="00665615"/>
    <w:rsid w:val="0066741E"/>
    <w:rsid w:val="0067103A"/>
    <w:rsid w:val="006710A0"/>
    <w:rsid w:val="00671949"/>
    <w:rsid w:val="00677A69"/>
    <w:rsid w:val="006859A0"/>
    <w:rsid w:val="00692324"/>
    <w:rsid w:val="0069348F"/>
    <w:rsid w:val="006972F3"/>
    <w:rsid w:val="006A0E0B"/>
    <w:rsid w:val="006A0F4E"/>
    <w:rsid w:val="006A12B0"/>
    <w:rsid w:val="006A29BD"/>
    <w:rsid w:val="006A2A0F"/>
    <w:rsid w:val="006A7837"/>
    <w:rsid w:val="006B2A01"/>
    <w:rsid w:val="006B3504"/>
    <w:rsid w:val="006B5DF8"/>
    <w:rsid w:val="006B7AA2"/>
    <w:rsid w:val="006C046A"/>
    <w:rsid w:val="006C100C"/>
    <w:rsid w:val="006C1A1B"/>
    <w:rsid w:val="006C29DC"/>
    <w:rsid w:val="006C3DD7"/>
    <w:rsid w:val="006C71D1"/>
    <w:rsid w:val="006C79F6"/>
    <w:rsid w:val="006D5847"/>
    <w:rsid w:val="006D5EF7"/>
    <w:rsid w:val="006D6211"/>
    <w:rsid w:val="006D6516"/>
    <w:rsid w:val="006D72AB"/>
    <w:rsid w:val="006D7A0D"/>
    <w:rsid w:val="006E0BD7"/>
    <w:rsid w:val="006E1861"/>
    <w:rsid w:val="006E23DB"/>
    <w:rsid w:val="006E5560"/>
    <w:rsid w:val="006F030E"/>
    <w:rsid w:val="006F037D"/>
    <w:rsid w:val="006F56CF"/>
    <w:rsid w:val="006F7735"/>
    <w:rsid w:val="006F7C00"/>
    <w:rsid w:val="00701628"/>
    <w:rsid w:val="0070164A"/>
    <w:rsid w:val="0070215F"/>
    <w:rsid w:val="00705A86"/>
    <w:rsid w:val="0070710A"/>
    <w:rsid w:val="00711187"/>
    <w:rsid w:val="00711990"/>
    <w:rsid w:val="00712904"/>
    <w:rsid w:val="00713634"/>
    <w:rsid w:val="00714248"/>
    <w:rsid w:val="0071540B"/>
    <w:rsid w:val="007155A2"/>
    <w:rsid w:val="007171E0"/>
    <w:rsid w:val="007229AB"/>
    <w:rsid w:val="007307E5"/>
    <w:rsid w:val="007360A6"/>
    <w:rsid w:val="00740692"/>
    <w:rsid w:val="0074453F"/>
    <w:rsid w:val="00746DEE"/>
    <w:rsid w:val="00751EA7"/>
    <w:rsid w:val="007520F0"/>
    <w:rsid w:val="00753998"/>
    <w:rsid w:val="00755E83"/>
    <w:rsid w:val="0075617E"/>
    <w:rsid w:val="00757EC3"/>
    <w:rsid w:val="00760EE2"/>
    <w:rsid w:val="00761124"/>
    <w:rsid w:val="00762F02"/>
    <w:rsid w:val="00764282"/>
    <w:rsid w:val="00765062"/>
    <w:rsid w:val="00765340"/>
    <w:rsid w:val="00766F37"/>
    <w:rsid w:val="00767196"/>
    <w:rsid w:val="00774165"/>
    <w:rsid w:val="00780258"/>
    <w:rsid w:val="00783340"/>
    <w:rsid w:val="0078488F"/>
    <w:rsid w:val="0078612A"/>
    <w:rsid w:val="00786CAC"/>
    <w:rsid w:val="00790390"/>
    <w:rsid w:val="00791489"/>
    <w:rsid w:val="00792B3E"/>
    <w:rsid w:val="007932D4"/>
    <w:rsid w:val="007947AB"/>
    <w:rsid w:val="0079540A"/>
    <w:rsid w:val="007A44BC"/>
    <w:rsid w:val="007A537B"/>
    <w:rsid w:val="007A5DE7"/>
    <w:rsid w:val="007B29DD"/>
    <w:rsid w:val="007B7030"/>
    <w:rsid w:val="007C0836"/>
    <w:rsid w:val="007C1750"/>
    <w:rsid w:val="007C18B6"/>
    <w:rsid w:val="007C1AB8"/>
    <w:rsid w:val="007C1C1D"/>
    <w:rsid w:val="007C206C"/>
    <w:rsid w:val="007C415C"/>
    <w:rsid w:val="007C5A26"/>
    <w:rsid w:val="007D08F6"/>
    <w:rsid w:val="007D1489"/>
    <w:rsid w:val="007D4255"/>
    <w:rsid w:val="007D5A9D"/>
    <w:rsid w:val="007D63B1"/>
    <w:rsid w:val="007E3091"/>
    <w:rsid w:val="007E311C"/>
    <w:rsid w:val="007E4FF7"/>
    <w:rsid w:val="007E62AC"/>
    <w:rsid w:val="007E78EA"/>
    <w:rsid w:val="007F10D5"/>
    <w:rsid w:val="007F4A46"/>
    <w:rsid w:val="007F506F"/>
    <w:rsid w:val="007F54A3"/>
    <w:rsid w:val="008029AD"/>
    <w:rsid w:val="00804555"/>
    <w:rsid w:val="00805CC0"/>
    <w:rsid w:val="008112CC"/>
    <w:rsid w:val="008128DC"/>
    <w:rsid w:val="0081379F"/>
    <w:rsid w:val="00815B2D"/>
    <w:rsid w:val="00816580"/>
    <w:rsid w:val="00817091"/>
    <w:rsid w:val="008216AC"/>
    <w:rsid w:val="00823060"/>
    <w:rsid w:val="008242F6"/>
    <w:rsid w:val="00824656"/>
    <w:rsid w:val="00824815"/>
    <w:rsid w:val="00824B32"/>
    <w:rsid w:val="00825323"/>
    <w:rsid w:val="00825ED7"/>
    <w:rsid w:val="0082648A"/>
    <w:rsid w:val="00826833"/>
    <w:rsid w:val="00826DD4"/>
    <w:rsid w:val="008310DE"/>
    <w:rsid w:val="0083158D"/>
    <w:rsid w:val="00833E01"/>
    <w:rsid w:val="008358BF"/>
    <w:rsid w:val="008366FB"/>
    <w:rsid w:val="008369B1"/>
    <w:rsid w:val="0084013D"/>
    <w:rsid w:val="00842523"/>
    <w:rsid w:val="00845B2C"/>
    <w:rsid w:val="0084684F"/>
    <w:rsid w:val="00846B17"/>
    <w:rsid w:val="00850C02"/>
    <w:rsid w:val="00851217"/>
    <w:rsid w:val="00852457"/>
    <w:rsid w:val="0086106E"/>
    <w:rsid w:val="008620F5"/>
    <w:rsid w:val="00862501"/>
    <w:rsid w:val="00862BF6"/>
    <w:rsid w:val="0086343C"/>
    <w:rsid w:val="008741C4"/>
    <w:rsid w:val="008741E4"/>
    <w:rsid w:val="008749A2"/>
    <w:rsid w:val="00877238"/>
    <w:rsid w:val="0088025C"/>
    <w:rsid w:val="00883023"/>
    <w:rsid w:val="00884200"/>
    <w:rsid w:val="008855BF"/>
    <w:rsid w:val="008861EE"/>
    <w:rsid w:val="0089067A"/>
    <w:rsid w:val="00892C35"/>
    <w:rsid w:val="008939BA"/>
    <w:rsid w:val="008964CF"/>
    <w:rsid w:val="008A09B1"/>
    <w:rsid w:val="008A0C4F"/>
    <w:rsid w:val="008A26B2"/>
    <w:rsid w:val="008A3684"/>
    <w:rsid w:val="008A3EFB"/>
    <w:rsid w:val="008A5A71"/>
    <w:rsid w:val="008A7452"/>
    <w:rsid w:val="008B03C4"/>
    <w:rsid w:val="008B2A0B"/>
    <w:rsid w:val="008B5444"/>
    <w:rsid w:val="008B5560"/>
    <w:rsid w:val="008B6AF2"/>
    <w:rsid w:val="008B7573"/>
    <w:rsid w:val="008C0844"/>
    <w:rsid w:val="008C1266"/>
    <w:rsid w:val="008C4895"/>
    <w:rsid w:val="008C4EFF"/>
    <w:rsid w:val="008C62D9"/>
    <w:rsid w:val="008D0074"/>
    <w:rsid w:val="008D1B67"/>
    <w:rsid w:val="008D25F3"/>
    <w:rsid w:val="008D335A"/>
    <w:rsid w:val="008D3BBA"/>
    <w:rsid w:val="008D4B6D"/>
    <w:rsid w:val="008D5599"/>
    <w:rsid w:val="008D5699"/>
    <w:rsid w:val="008D7D7C"/>
    <w:rsid w:val="008E494F"/>
    <w:rsid w:val="008E4FF4"/>
    <w:rsid w:val="008E5038"/>
    <w:rsid w:val="008E541C"/>
    <w:rsid w:val="008E7B61"/>
    <w:rsid w:val="008E7EC7"/>
    <w:rsid w:val="008F2E85"/>
    <w:rsid w:val="008F546E"/>
    <w:rsid w:val="008F7FA7"/>
    <w:rsid w:val="009007B1"/>
    <w:rsid w:val="0090364E"/>
    <w:rsid w:val="009059F8"/>
    <w:rsid w:val="00914383"/>
    <w:rsid w:val="00914C94"/>
    <w:rsid w:val="0091657D"/>
    <w:rsid w:val="00916865"/>
    <w:rsid w:val="00916D9B"/>
    <w:rsid w:val="0092239A"/>
    <w:rsid w:val="009312D2"/>
    <w:rsid w:val="009313F0"/>
    <w:rsid w:val="009337D4"/>
    <w:rsid w:val="0093460D"/>
    <w:rsid w:val="00935CD0"/>
    <w:rsid w:val="00940642"/>
    <w:rsid w:val="00941BB1"/>
    <w:rsid w:val="00942C0A"/>
    <w:rsid w:val="009444ED"/>
    <w:rsid w:val="009461E3"/>
    <w:rsid w:val="009500A2"/>
    <w:rsid w:val="00951DA4"/>
    <w:rsid w:val="00955054"/>
    <w:rsid w:val="00956DCD"/>
    <w:rsid w:val="0095776D"/>
    <w:rsid w:val="009623C7"/>
    <w:rsid w:val="00962480"/>
    <w:rsid w:val="009652D7"/>
    <w:rsid w:val="00970F2A"/>
    <w:rsid w:val="00972AE9"/>
    <w:rsid w:val="00972B99"/>
    <w:rsid w:val="009739D2"/>
    <w:rsid w:val="00974352"/>
    <w:rsid w:val="0097488D"/>
    <w:rsid w:val="009755E5"/>
    <w:rsid w:val="00975F92"/>
    <w:rsid w:val="00980374"/>
    <w:rsid w:val="009827C7"/>
    <w:rsid w:val="00982B50"/>
    <w:rsid w:val="00984421"/>
    <w:rsid w:val="009844AC"/>
    <w:rsid w:val="00984512"/>
    <w:rsid w:val="009845E3"/>
    <w:rsid w:val="00987519"/>
    <w:rsid w:val="009878F7"/>
    <w:rsid w:val="00987D91"/>
    <w:rsid w:val="009A0F89"/>
    <w:rsid w:val="009A3986"/>
    <w:rsid w:val="009A42F3"/>
    <w:rsid w:val="009A55D9"/>
    <w:rsid w:val="009A7DB4"/>
    <w:rsid w:val="009B4B81"/>
    <w:rsid w:val="009B5248"/>
    <w:rsid w:val="009B5F1F"/>
    <w:rsid w:val="009B6799"/>
    <w:rsid w:val="009B6E81"/>
    <w:rsid w:val="009B714E"/>
    <w:rsid w:val="009C0413"/>
    <w:rsid w:val="009C1470"/>
    <w:rsid w:val="009C1C1F"/>
    <w:rsid w:val="009C354E"/>
    <w:rsid w:val="009C78FD"/>
    <w:rsid w:val="009D17E3"/>
    <w:rsid w:val="009D668C"/>
    <w:rsid w:val="009D6D82"/>
    <w:rsid w:val="009D75E9"/>
    <w:rsid w:val="009E17A1"/>
    <w:rsid w:val="009E1AF1"/>
    <w:rsid w:val="009E4D43"/>
    <w:rsid w:val="009F0639"/>
    <w:rsid w:val="009F2AFA"/>
    <w:rsid w:val="009F2CE9"/>
    <w:rsid w:val="009F36AB"/>
    <w:rsid w:val="009F4CF7"/>
    <w:rsid w:val="009F6957"/>
    <w:rsid w:val="009F7CAC"/>
    <w:rsid w:val="00A00667"/>
    <w:rsid w:val="00A06BD9"/>
    <w:rsid w:val="00A10777"/>
    <w:rsid w:val="00A11AEC"/>
    <w:rsid w:val="00A2129F"/>
    <w:rsid w:val="00A224F5"/>
    <w:rsid w:val="00A227C4"/>
    <w:rsid w:val="00A23272"/>
    <w:rsid w:val="00A242E3"/>
    <w:rsid w:val="00A242EB"/>
    <w:rsid w:val="00A310DD"/>
    <w:rsid w:val="00A3212D"/>
    <w:rsid w:val="00A34C22"/>
    <w:rsid w:val="00A35DE5"/>
    <w:rsid w:val="00A36158"/>
    <w:rsid w:val="00A3678C"/>
    <w:rsid w:val="00A369AA"/>
    <w:rsid w:val="00A4126E"/>
    <w:rsid w:val="00A4324C"/>
    <w:rsid w:val="00A43AA1"/>
    <w:rsid w:val="00A44A60"/>
    <w:rsid w:val="00A45A2F"/>
    <w:rsid w:val="00A4690B"/>
    <w:rsid w:val="00A4783C"/>
    <w:rsid w:val="00A50162"/>
    <w:rsid w:val="00A50531"/>
    <w:rsid w:val="00A50CD0"/>
    <w:rsid w:val="00A51D51"/>
    <w:rsid w:val="00A51F7D"/>
    <w:rsid w:val="00A52941"/>
    <w:rsid w:val="00A53971"/>
    <w:rsid w:val="00A54167"/>
    <w:rsid w:val="00A560A4"/>
    <w:rsid w:val="00A5773F"/>
    <w:rsid w:val="00A6088C"/>
    <w:rsid w:val="00A61A8B"/>
    <w:rsid w:val="00A65EA6"/>
    <w:rsid w:val="00A702A1"/>
    <w:rsid w:val="00A711B5"/>
    <w:rsid w:val="00A71878"/>
    <w:rsid w:val="00A71C28"/>
    <w:rsid w:val="00A7209F"/>
    <w:rsid w:val="00A73925"/>
    <w:rsid w:val="00A73979"/>
    <w:rsid w:val="00A747C5"/>
    <w:rsid w:val="00A75C95"/>
    <w:rsid w:val="00A76F25"/>
    <w:rsid w:val="00A813F5"/>
    <w:rsid w:val="00A81421"/>
    <w:rsid w:val="00A81EC2"/>
    <w:rsid w:val="00A82DF9"/>
    <w:rsid w:val="00A83575"/>
    <w:rsid w:val="00A84D2B"/>
    <w:rsid w:val="00A917A3"/>
    <w:rsid w:val="00A9325B"/>
    <w:rsid w:val="00A942D1"/>
    <w:rsid w:val="00A96772"/>
    <w:rsid w:val="00A96E53"/>
    <w:rsid w:val="00AA0B44"/>
    <w:rsid w:val="00AA31E9"/>
    <w:rsid w:val="00AA34C5"/>
    <w:rsid w:val="00AA3E6C"/>
    <w:rsid w:val="00AA562B"/>
    <w:rsid w:val="00AB07E3"/>
    <w:rsid w:val="00AB525F"/>
    <w:rsid w:val="00AB7AA5"/>
    <w:rsid w:val="00AB7AEE"/>
    <w:rsid w:val="00AC1C5A"/>
    <w:rsid w:val="00AC3559"/>
    <w:rsid w:val="00AC5175"/>
    <w:rsid w:val="00AC73E4"/>
    <w:rsid w:val="00AD45B0"/>
    <w:rsid w:val="00AD45F3"/>
    <w:rsid w:val="00AD5959"/>
    <w:rsid w:val="00AD7416"/>
    <w:rsid w:val="00AE12D0"/>
    <w:rsid w:val="00AE22DD"/>
    <w:rsid w:val="00AE48CE"/>
    <w:rsid w:val="00AE5F54"/>
    <w:rsid w:val="00AF183E"/>
    <w:rsid w:val="00AF38CF"/>
    <w:rsid w:val="00AF61F3"/>
    <w:rsid w:val="00B01725"/>
    <w:rsid w:val="00B03B5D"/>
    <w:rsid w:val="00B0494C"/>
    <w:rsid w:val="00B0725C"/>
    <w:rsid w:val="00B11012"/>
    <w:rsid w:val="00B1260E"/>
    <w:rsid w:val="00B14928"/>
    <w:rsid w:val="00B14D40"/>
    <w:rsid w:val="00B204BD"/>
    <w:rsid w:val="00B214B3"/>
    <w:rsid w:val="00B234E8"/>
    <w:rsid w:val="00B24772"/>
    <w:rsid w:val="00B262BE"/>
    <w:rsid w:val="00B26C43"/>
    <w:rsid w:val="00B332A6"/>
    <w:rsid w:val="00B33C47"/>
    <w:rsid w:val="00B34AE3"/>
    <w:rsid w:val="00B3561E"/>
    <w:rsid w:val="00B367CD"/>
    <w:rsid w:val="00B4103A"/>
    <w:rsid w:val="00B41551"/>
    <w:rsid w:val="00B41CF8"/>
    <w:rsid w:val="00B422CE"/>
    <w:rsid w:val="00B46000"/>
    <w:rsid w:val="00B46B0F"/>
    <w:rsid w:val="00B46BCF"/>
    <w:rsid w:val="00B512D5"/>
    <w:rsid w:val="00B51E8E"/>
    <w:rsid w:val="00B53336"/>
    <w:rsid w:val="00B56D16"/>
    <w:rsid w:val="00B63B69"/>
    <w:rsid w:val="00B66EB7"/>
    <w:rsid w:val="00B71ACA"/>
    <w:rsid w:val="00B71C1E"/>
    <w:rsid w:val="00B72AEF"/>
    <w:rsid w:val="00B737E8"/>
    <w:rsid w:val="00B766EF"/>
    <w:rsid w:val="00B80291"/>
    <w:rsid w:val="00B806D8"/>
    <w:rsid w:val="00B80EB7"/>
    <w:rsid w:val="00B8347C"/>
    <w:rsid w:val="00B85E54"/>
    <w:rsid w:val="00B87A93"/>
    <w:rsid w:val="00B94447"/>
    <w:rsid w:val="00B94E2F"/>
    <w:rsid w:val="00B95B3A"/>
    <w:rsid w:val="00BA3108"/>
    <w:rsid w:val="00BA5C9A"/>
    <w:rsid w:val="00BB2F90"/>
    <w:rsid w:val="00BB3A1C"/>
    <w:rsid w:val="00BB4BA9"/>
    <w:rsid w:val="00BB4BFD"/>
    <w:rsid w:val="00BB617C"/>
    <w:rsid w:val="00BB7B94"/>
    <w:rsid w:val="00BC6183"/>
    <w:rsid w:val="00BC6BAC"/>
    <w:rsid w:val="00BC6BD9"/>
    <w:rsid w:val="00BD0AB9"/>
    <w:rsid w:val="00BD2D05"/>
    <w:rsid w:val="00BD6E30"/>
    <w:rsid w:val="00BE04CB"/>
    <w:rsid w:val="00BE1428"/>
    <w:rsid w:val="00BE20D4"/>
    <w:rsid w:val="00BE3233"/>
    <w:rsid w:val="00BE4C22"/>
    <w:rsid w:val="00BE4EEA"/>
    <w:rsid w:val="00BE639A"/>
    <w:rsid w:val="00BE6CD6"/>
    <w:rsid w:val="00BF1F0C"/>
    <w:rsid w:val="00BF2BEB"/>
    <w:rsid w:val="00C00596"/>
    <w:rsid w:val="00C01505"/>
    <w:rsid w:val="00C019A8"/>
    <w:rsid w:val="00C0456E"/>
    <w:rsid w:val="00C05663"/>
    <w:rsid w:val="00C06244"/>
    <w:rsid w:val="00C06A50"/>
    <w:rsid w:val="00C11986"/>
    <w:rsid w:val="00C14C9E"/>
    <w:rsid w:val="00C17C69"/>
    <w:rsid w:val="00C204DF"/>
    <w:rsid w:val="00C24428"/>
    <w:rsid w:val="00C314B3"/>
    <w:rsid w:val="00C32986"/>
    <w:rsid w:val="00C35297"/>
    <w:rsid w:val="00C36BB4"/>
    <w:rsid w:val="00C40CEF"/>
    <w:rsid w:val="00C425F9"/>
    <w:rsid w:val="00C42748"/>
    <w:rsid w:val="00C43552"/>
    <w:rsid w:val="00C44DD3"/>
    <w:rsid w:val="00C476FA"/>
    <w:rsid w:val="00C50BFE"/>
    <w:rsid w:val="00C53149"/>
    <w:rsid w:val="00C56DE3"/>
    <w:rsid w:val="00C6172F"/>
    <w:rsid w:val="00C618E9"/>
    <w:rsid w:val="00C61A68"/>
    <w:rsid w:val="00C62D5C"/>
    <w:rsid w:val="00C63442"/>
    <w:rsid w:val="00C650F0"/>
    <w:rsid w:val="00C660E1"/>
    <w:rsid w:val="00C71894"/>
    <w:rsid w:val="00C71D90"/>
    <w:rsid w:val="00C72D9C"/>
    <w:rsid w:val="00C7474E"/>
    <w:rsid w:val="00C74893"/>
    <w:rsid w:val="00C754A6"/>
    <w:rsid w:val="00C75B43"/>
    <w:rsid w:val="00C7600E"/>
    <w:rsid w:val="00C76A29"/>
    <w:rsid w:val="00C771BE"/>
    <w:rsid w:val="00C81DF9"/>
    <w:rsid w:val="00C8351D"/>
    <w:rsid w:val="00C83FBD"/>
    <w:rsid w:val="00C85A89"/>
    <w:rsid w:val="00C871E2"/>
    <w:rsid w:val="00C878B5"/>
    <w:rsid w:val="00C87ECE"/>
    <w:rsid w:val="00C90D24"/>
    <w:rsid w:val="00C91C4A"/>
    <w:rsid w:val="00C91EB0"/>
    <w:rsid w:val="00C91EB4"/>
    <w:rsid w:val="00C92F67"/>
    <w:rsid w:val="00C945FA"/>
    <w:rsid w:val="00C94EED"/>
    <w:rsid w:val="00C95F21"/>
    <w:rsid w:val="00C96505"/>
    <w:rsid w:val="00CA4EFD"/>
    <w:rsid w:val="00CA66B5"/>
    <w:rsid w:val="00CB11AB"/>
    <w:rsid w:val="00CB5992"/>
    <w:rsid w:val="00CB5D01"/>
    <w:rsid w:val="00CC1E1A"/>
    <w:rsid w:val="00CC2C0E"/>
    <w:rsid w:val="00CC5D8F"/>
    <w:rsid w:val="00CC7B44"/>
    <w:rsid w:val="00CD00D8"/>
    <w:rsid w:val="00CD1B1D"/>
    <w:rsid w:val="00CD2204"/>
    <w:rsid w:val="00CD646F"/>
    <w:rsid w:val="00CE1CDE"/>
    <w:rsid w:val="00CE259B"/>
    <w:rsid w:val="00CE4467"/>
    <w:rsid w:val="00CE4D5E"/>
    <w:rsid w:val="00CF023E"/>
    <w:rsid w:val="00CF1C68"/>
    <w:rsid w:val="00CF27B5"/>
    <w:rsid w:val="00CF37FD"/>
    <w:rsid w:val="00CF4B83"/>
    <w:rsid w:val="00CF5E98"/>
    <w:rsid w:val="00D00584"/>
    <w:rsid w:val="00D04C16"/>
    <w:rsid w:val="00D068D8"/>
    <w:rsid w:val="00D1214B"/>
    <w:rsid w:val="00D15328"/>
    <w:rsid w:val="00D17F55"/>
    <w:rsid w:val="00D200B2"/>
    <w:rsid w:val="00D23834"/>
    <w:rsid w:val="00D245FB"/>
    <w:rsid w:val="00D24BE1"/>
    <w:rsid w:val="00D26021"/>
    <w:rsid w:val="00D3093B"/>
    <w:rsid w:val="00D31D45"/>
    <w:rsid w:val="00D3717B"/>
    <w:rsid w:val="00D37855"/>
    <w:rsid w:val="00D41876"/>
    <w:rsid w:val="00D41C66"/>
    <w:rsid w:val="00D43597"/>
    <w:rsid w:val="00D50094"/>
    <w:rsid w:val="00D51B9A"/>
    <w:rsid w:val="00D607A9"/>
    <w:rsid w:val="00D613F2"/>
    <w:rsid w:val="00D61B2B"/>
    <w:rsid w:val="00D62A33"/>
    <w:rsid w:val="00D6386E"/>
    <w:rsid w:val="00D63C9C"/>
    <w:rsid w:val="00D728E9"/>
    <w:rsid w:val="00D72B0C"/>
    <w:rsid w:val="00D7394F"/>
    <w:rsid w:val="00D73A76"/>
    <w:rsid w:val="00D77439"/>
    <w:rsid w:val="00D80B89"/>
    <w:rsid w:val="00D82F62"/>
    <w:rsid w:val="00D87617"/>
    <w:rsid w:val="00D91C8A"/>
    <w:rsid w:val="00D936F6"/>
    <w:rsid w:val="00D953F2"/>
    <w:rsid w:val="00D954AC"/>
    <w:rsid w:val="00D9552B"/>
    <w:rsid w:val="00D96654"/>
    <w:rsid w:val="00D96802"/>
    <w:rsid w:val="00D96EAD"/>
    <w:rsid w:val="00D96FDC"/>
    <w:rsid w:val="00DA014C"/>
    <w:rsid w:val="00DA07A2"/>
    <w:rsid w:val="00DA0E09"/>
    <w:rsid w:val="00DA0E1F"/>
    <w:rsid w:val="00DA2B95"/>
    <w:rsid w:val="00DB21A0"/>
    <w:rsid w:val="00DB44AB"/>
    <w:rsid w:val="00DB6390"/>
    <w:rsid w:val="00DC21EB"/>
    <w:rsid w:val="00DC334C"/>
    <w:rsid w:val="00DC3F09"/>
    <w:rsid w:val="00DC4291"/>
    <w:rsid w:val="00DC49DC"/>
    <w:rsid w:val="00DC53A7"/>
    <w:rsid w:val="00DC64FE"/>
    <w:rsid w:val="00DD2926"/>
    <w:rsid w:val="00DE4EFC"/>
    <w:rsid w:val="00DE5415"/>
    <w:rsid w:val="00DF01F9"/>
    <w:rsid w:val="00DF0F93"/>
    <w:rsid w:val="00DF17B1"/>
    <w:rsid w:val="00DF2A31"/>
    <w:rsid w:val="00DF3124"/>
    <w:rsid w:val="00DF32C2"/>
    <w:rsid w:val="00DF4468"/>
    <w:rsid w:val="00DF76DB"/>
    <w:rsid w:val="00E00C11"/>
    <w:rsid w:val="00E04C55"/>
    <w:rsid w:val="00E05F6D"/>
    <w:rsid w:val="00E11A44"/>
    <w:rsid w:val="00E1271B"/>
    <w:rsid w:val="00E15687"/>
    <w:rsid w:val="00E179EB"/>
    <w:rsid w:val="00E20C07"/>
    <w:rsid w:val="00E235D0"/>
    <w:rsid w:val="00E2721D"/>
    <w:rsid w:val="00E305B8"/>
    <w:rsid w:val="00E316DC"/>
    <w:rsid w:val="00E32CB3"/>
    <w:rsid w:val="00E3442B"/>
    <w:rsid w:val="00E34FFB"/>
    <w:rsid w:val="00E377AE"/>
    <w:rsid w:val="00E377C6"/>
    <w:rsid w:val="00E41AD6"/>
    <w:rsid w:val="00E4389A"/>
    <w:rsid w:val="00E458E1"/>
    <w:rsid w:val="00E47BC8"/>
    <w:rsid w:val="00E5795D"/>
    <w:rsid w:val="00E61021"/>
    <w:rsid w:val="00E630B2"/>
    <w:rsid w:val="00E63A22"/>
    <w:rsid w:val="00E64F16"/>
    <w:rsid w:val="00E65E48"/>
    <w:rsid w:val="00E672E6"/>
    <w:rsid w:val="00E72E50"/>
    <w:rsid w:val="00E743BA"/>
    <w:rsid w:val="00E74F0E"/>
    <w:rsid w:val="00E7675F"/>
    <w:rsid w:val="00E81505"/>
    <w:rsid w:val="00E81959"/>
    <w:rsid w:val="00E821EF"/>
    <w:rsid w:val="00E8240F"/>
    <w:rsid w:val="00E8511A"/>
    <w:rsid w:val="00E85359"/>
    <w:rsid w:val="00E90A7C"/>
    <w:rsid w:val="00E90F01"/>
    <w:rsid w:val="00E91E4B"/>
    <w:rsid w:val="00E9591D"/>
    <w:rsid w:val="00E964B0"/>
    <w:rsid w:val="00E9659A"/>
    <w:rsid w:val="00E96C8C"/>
    <w:rsid w:val="00EA0A1D"/>
    <w:rsid w:val="00EA47BB"/>
    <w:rsid w:val="00EA5340"/>
    <w:rsid w:val="00EA55D0"/>
    <w:rsid w:val="00EA6430"/>
    <w:rsid w:val="00EA73FB"/>
    <w:rsid w:val="00EA794A"/>
    <w:rsid w:val="00EB46F6"/>
    <w:rsid w:val="00EC00C8"/>
    <w:rsid w:val="00EC2CFD"/>
    <w:rsid w:val="00EC4226"/>
    <w:rsid w:val="00ED2ED1"/>
    <w:rsid w:val="00ED33F7"/>
    <w:rsid w:val="00ED6143"/>
    <w:rsid w:val="00ED7015"/>
    <w:rsid w:val="00EE5210"/>
    <w:rsid w:val="00EE6CF9"/>
    <w:rsid w:val="00EE7836"/>
    <w:rsid w:val="00EE7B76"/>
    <w:rsid w:val="00EF2395"/>
    <w:rsid w:val="00EF317F"/>
    <w:rsid w:val="00EF44F8"/>
    <w:rsid w:val="00EF7853"/>
    <w:rsid w:val="00F020D4"/>
    <w:rsid w:val="00F02D46"/>
    <w:rsid w:val="00F06222"/>
    <w:rsid w:val="00F07DE8"/>
    <w:rsid w:val="00F1173F"/>
    <w:rsid w:val="00F12B4E"/>
    <w:rsid w:val="00F12B65"/>
    <w:rsid w:val="00F13FDF"/>
    <w:rsid w:val="00F1449D"/>
    <w:rsid w:val="00F148DF"/>
    <w:rsid w:val="00F2632A"/>
    <w:rsid w:val="00F265D3"/>
    <w:rsid w:val="00F3164B"/>
    <w:rsid w:val="00F3275E"/>
    <w:rsid w:val="00F34A59"/>
    <w:rsid w:val="00F34D14"/>
    <w:rsid w:val="00F35AA9"/>
    <w:rsid w:val="00F36040"/>
    <w:rsid w:val="00F37476"/>
    <w:rsid w:val="00F41189"/>
    <w:rsid w:val="00F421F2"/>
    <w:rsid w:val="00F42D35"/>
    <w:rsid w:val="00F449F4"/>
    <w:rsid w:val="00F44A6F"/>
    <w:rsid w:val="00F44DDB"/>
    <w:rsid w:val="00F467AA"/>
    <w:rsid w:val="00F46994"/>
    <w:rsid w:val="00F53F22"/>
    <w:rsid w:val="00F5521E"/>
    <w:rsid w:val="00F5696D"/>
    <w:rsid w:val="00F6060A"/>
    <w:rsid w:val="00F61C00"/>
    <w:rsid w:val="00F637E4"/>
    <w:rsid w:val="00F6528C"/>
    <w:rsid w:val="00F6777E"/>
    <w:rsid w:val="00F67E5B"/>
    <w:rsid w:val="00F70239"/>
    <w:rsid w:val="00F72613"/>
    <w:rsid w:val="00F72F63"/>
    <w:rsid w:val="00F73B55"/>
    <w:rsid w:val="00F740C3"/>
    <w:rsid w:val="00F74A01"/>
    <w:rsid w:val="00F75273"/>
    <w:rsid w:val="00F76874"/>
    <w:rsid w:val="00F77A35"/>
    <w:rsid w:val="00F80BAD"/>
    <w:rsid w:val="00F8211E"/>
    <w:rsid w:val="00F82847"/>
    <w:rsid w:val="00F82EC6"/>
    <w:rsid w:val="00F8349B"/>
    <w:rsid w:val="00F85CD6"/>
    <w:rsid w:val="00F91A22"/>
    <w:rsid w:val="00F9746A"/>
    <w:rsid w:val="00FA247F"/>
    <w:rsid w:val="00FA2642"/>
    <w:rsid w:val="00FA2B31"/>
    <w:rsid w:val="00FA2C93"/>
    <w:rsid w:val="00FA61B1"/>
    <w:rsid w:val="00FB0286"/>
    <w:rsid w:val="00FB0B16"/>
    <w:rsid w:val="00FB522A"/>
    <w:rsid w:val="00FC2C85"/>
    <w:rsid w:val="00FC35D6"/>
    <w:rsid w:val="00FC5087"/>
    <w:rsid w:val="00FC5099"/>
    <w:rsid w:val="00FC553B"/>
    <w:rsid w:val="00FC6415"/>
    <w:rsid w:val="00FC6A57"/>
    <w:rsid w:val="00FC7B1B"/>
    <w:rsid w:val="00FD1368"/>
    <w:rsid w:val="00FD14C6"/>
    <w:rsid w:val="00FD1DF8"/>
    <w:rsid w:val="00FD3307"/>
    <w:rsid w:val="00FD3AD9"/>
    <w:rsid w:val="00FD628E"/>
    <w:rsid w:val="00FD6FFF"/>
    <w:rsid w:val="00FE163F"/>
    <w:rsid w:val="00FE2902"/>
    <w:rsid w:val="00FE391E"/>
    <w:rsid w:val="00FE5B79"/>
    <w:rsid w:val="00FE5E1A"/>
    <w:rsid w:val="00FE6B18"/>
    <w:rsid w:val="00FF077D"/>
    <w:rsid w:val="00FF0DC2"/>
    <w:rsid w:val="00FF28FB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3CA"/>
    <w:rPr>
      <w:rFonts w:ascii="Arial" w:hAnsi="Arial"/>
    </w:rPr>
  </w:style>
  <w:style w:type="paragraph" w:styleId="Nadpis1">
    <w:name w:val="heading 1"/>
    <w:basedOn w:val="Nadpis5"/>
    <w:next w:val="Normln"/>
    <w:link w:val="Nadpis1Char"/>
    <w:uiPriority w:val="9"/>
    <w:qFormat/>
    <w:rsid w:val="00EA73FB"/>
    <w:pPr>
      <w:numPr>
        <w:numId w:val="3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4647AD"/>
    <w:pPr>
      <w:keepNext/>
      <w:spacing w:before="240" w:line="220" w:lineRule="atLeast"/>
      <w:ind w:right="-51"/>
      <w:jc w:val="both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4647AD"/>
    <w:pPr>
      <w:keepNext/>
      <w:tabs>
        <w:tab w:val="left" w:pos="2268"/>
      </w:tabs>
      <w:spacing w:line="220" w:lineRule="atLeast"/>
      <w:ind w:right="-51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4647AD"/>
    <w:pPr>
      <w:keepNext/>
      <w:tabs>
        <w:tab w:val="left" w:pos="1701"/>
      </w:tabs>
      <w:spacing w:line="240" w:lineRule="atLeast"/>
      <w:ind w:right="-51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autoRedefine/>
    <w:uiPriority w:val="9"/>
    <w:qFormat/>
    <w:rsid w:val="00626020"/>
    <w:pPr>
      <w:keepNext/>
      <w:numPr>
        <w:numId w:val="2"/>
      </w:numPr>
      <w:tabs>
        <w:tab w:val="left" w:pos="567"/>
        <w:tab w:val="left" w:pos="851"/>
      </w:tabs>
      <w:spacing w:before="120" w:after="120"/>
      <w:ind w:right="567"/>
      <w:jc w:val="both"/>
      <w:outlineLvl w:val="4"/>
    </w:pPr>
    <w:rPr>
      <w:b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EA73FB"/>
    <w:pPr>
      <w:keepNext/>
      <w:tabs>
        <w:tab w:val="num" w:pos="0"/>
      </w:tabs>
      <w:suppressAutoHyphens/>
      <w:jc w:val="both"/>
      <w:outlineLvl w:val="5"/>
    </w:pPr>
    <w:rPr>
      <w:rFonts w:cs="FuturTEE"/>
      <w:sz w:val="22"/>
      <w:szCs w:val="24"/>
      <w:lang w:eastAsia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987519"/>
    <w:pPr>
      <w:keepNext/>
      <w:tabs>
        <w:tab w:val="num" w:pos="0"/>
      </w:tabs>
      <w:suppressAutoHyphens/>
      <w:jc w:val="center"/>
      <w:outlineLvl w:val="6"/>
    </w:pPr>
    <w:rPr>
      <w:rFonts w:cs="Arial"/>
      <w:i/>
      <w:caps/>
      <w:sz w:val="16"/>
      <w:lang w:eastAsia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4647AD"/>
    <w:pPr>
      <w:keepNext/>
      <w:spacing w:before="120" w:line="240" w:lineRule="atLeast"/>
      <w:ind w:right="-51"/>
      <w:jc w:val="both"/>
      <w:outlineLvl w:val="7"/>
    </w:pPr>
    <w:rPr>
      <w:snapToGrid w:val="0"/>
      <w:sz w:val="22"/>
      <w:u w:val="single"/>
    </w:rPr>
  </w:style>
  <w:style w:type="paragraph" w:styleId="Nadpis9">
    <w:name w:val="heading 9"/>
    <w:aliases w:val="Pokus"/>
    <w:basedOn w:val="Normln"/>
    <w:next w:val="Normln"/>
    <w:link w:val="Nadpis9Char"/>
    <w:uiPriority w:val="9"/>
    <w:qFormat/>
    <w:rsid w:val="00987519"/>
    <w:pPr>
      <w:keepNext/>
      <w:tabs>
        <w:tab w:val="num" w:pos="0"/>
      </w:tabs>
      <w:suppressAutoHyphens/>
      <w:jc w:val="both"/>
      <w:outlineLvl w:val="8"/>
    </w:pPr>
    <w:rPr>
      <w:rFonts w:ascii="FuturTEE" w:hAnsi="FuturTEE" w:cs="FuturTEE"/>
      <w:bCs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5110A7"/>
    <w:rPr>
      <w:rFonts w:ascii="Arial" w:hAnsi="Arial"/>
      <w:b/>
      <w:sz w:val="22"/>
    </w:rPr>
  </w:style>
  <w:style w:type="character" w:customStyle="1" w:styleId="Nadpis1Char">
    <w:name w:val="Nadpis 1 Char"/>
    <w:link w:val="Nadpis1"/>
    <w:uiPriority w:val="9"/>
    <w:rsid w:val="00EA73FB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5110A7"/>
    <w:rPr>
      <w:rFonts w:ascii="Arial" w:hAnsi="Arial"/>
      <w:b/>
      <w:sz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110A7"/>
    <w:rPr>
      <w:rFonts w:ascii="Arial" w:hAnsi="Arial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5110A7"/>
    <w:rPr>
      <w:rFonts w:ascii="Arial" w:hAnsi="Arial"/>
      <w:b/>
      <w:sz w:val="22"/>
    </w:rPr>
  </w:style>
  <w:style w:type="character" w:customStyle="1" w:styleId="Nadpis6Char">
    <w:name w:val="Nadpis 6 Char"/>
    <w:link w:val="Nadpis6"/>
    <w:uiPriority w:val="9"/>
    <w:rsid w:val="00EA73FB"/>
    <w:rPr>
      <w:rFonts w:ascii="Arial" w:hAnsi="Arial" w:cs="FuturTEE"/>
      <w:sz w:val="22"/>
      <w:szCs w:val="24"/>
      <w:lang w:eastAsia="ar-SA"/>
    </w:rPr>
  </w:style>
  <w:style w:type="character" w:customStyle="1" w:styleId="Nadpis7Char">
    <w:name w:val="Nadpis 7 Char"/>
    <w:link w:val="Nadpis7"/>
    <w:uiPriority w:val="9"/>
    <w:rsid w:val="00987519"/>
    <w:rPr>
      <w:rFonts w:ascii="Arial" w:hAnsi="Arial" w:cs="Arial"/>
      <w:i/>
      <w:caps/>
      <w:sz w:val="16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rsid w:val="005110A7"/>
    <w:rPr>
      <w:rFonts w:ascii="Arial" w:hAnsi="Arial"/>
      <w:snapToGrid w:val="0"/>
      <w:sz w:val="22"/>
      <w:u w:val="single"/>
    </w:rPr>
  </w:style>
  <w:style w:type="character" w:customStyle="1" w:styleId="Nadpis9Char">
    <w:name w:val="Nadpis 9 Char"/>
    <w:aliases w:val="Pokus Char"/>
    <w:link w:val="Nadpis9"/>
    <w:uiPriority w:val="9"/>
    <w:rsid w:val="00987519"/>
    <w:rPr>
      <w:rFonts w:ascii="FuturTEE" w:hAnsi="FuturTEE" w:cs="FuturTEE"/>
      <w:bCs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rsid w:val="00464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0A7"/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464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0A7"/>
    <w:rPr>
      <w:rFonts w:ascii="Arial" w:hAnsi="Arial"/>
    </w:rPr>
  </w:style>
  <w:style w:type="character" w:styleId="slostrnky">
    <w:name w:val="page number"/>
    <w:basedOn w:val="Standardnpsmoodstavce"/>
    <w:semiHidden/>
    <w:rsid w:val="004647AD"/>
  </w:style>
  <w:style w:type="paragraph" w:styleId="Zkladntext">
    <w:name w:val="Body Text"/>
    <w:basedOn w:val="Normln"/>
    <w:link w:val="ZkladntextChar"/>
    <w:uiPriority w:val="99"/>
    <w:rsid w:val="004647AD"/>
    <w:pPr>
      <w:tabs>
        <w:tab w:val="left" w:pos="6521"/>
      </w:tabs>
      <w:spacing w:before="120" w:line="220" w:lineRule="atLeast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110A7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semiHidden/>
    <w:rsid w:val="004647AD"/>
    <w:pPr>
      <w:widowControl w:val="0"/>
      <w:tabs>
        <w:tab w:val="left" w:pos="8108"/>
      </w:tabs>
      <w:ind w:right="916"/>
      <w:jc w:val="both"/>
    </w:pPr>
    <w:rPr>
      <w:snapToGrid w:val="0"/>
      <w:sz w:val="22"/>
      <w:lang w:eastAsia="cs-CZ"/>
    </w:rPr>
  </w:style>
  <w:style w:type="character" w:customStyle="1" w:styleId="Zkladntext2Char">
    <w:name w:val="Základní text 2 Char"/>
    <w:link w:val="Zkladntext2"/>
    <w:semiHidden/>
    <w:rsid w:val="00951DA4"/>
    <w:rPr>
      <w:rFonts w:ascii="Arial" w:hAnsi="Arial"/>
      <w:snapToGrid w:val="0"/>
      <w:sz w:val="22"/>
      <w:lang w:eastAsia="cs-CZ"/>
    </w:rPr>
  </w:style>
  <w:style w:type="paragraph" w:styleId="Zkladntext3">
    <w:name w:val="Body Text 3"/>
    <w:basedOn w:val="Normln"/>
    <w:link w:val="Zkladntext3Char"/>
    <w:semiHidden/>
    <w:rsid w:val="004647AD"/>
    <w:pPr>
      <w:widowControl w:val="0"/>
      <w:tabs>
        <w:tab w:val="left" w:pos="8108"/>
      </w:tabs>
      <w:spacing w:before="120" w:line="240" w:lineRule="atLeast"/>
      <w:ind w:right="-51"/>
      <w:jc w:val="both"/>
    </w:pPr>
    <w:rPr>
      <w:snapToGrid w:val="0"/>
      <w:sz w:val="22"/>
      <w:lang w:eastAsia="cs-CZ"/>
    </w:rPr>
  </w:style>
  <w:style w:type="character" w:customStyle="1" w:styleId="Zkladntext3Char">
    <w:name w:val="Základní text 3 Char"/>
    <w:link w:val="Zkladntext3"/>
    <w:semiHidden/>
    <w:rsid w:val="006C100C"/>
    <w:rPr>
      <w:rFonts w:ascii="Arial" w:hAnsi="Arial"/>
      <w:snapToGrid w:val="0"/>
      <w:sz w:val="22"/>
      <w:lang w:eastAsia="cs-CZ"/>
    </w:rPr>
  </w:style>
  <w:style w:type="paragraph" w:styleId="Nzev">
    <w:name w:val="Title"/>
    <w:basedOn w:val="Normln"/>
    <w:link w:val="NzevChar"/>
    <w:uiPriority w:val="10"/>
    <w:qFormat/>
    <w:rsid w:val="004647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220" w:lineRule="atLeast"/>
      <w:ind w:right="-51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5110A7"/>
    <w:rPr>
      <w:rFonts w:ascii="Arial" w:hAnsi="Arial"/>
      <w:b/>
      <w:sz w:val="32"/>
    </w:rPr>
  </w:style>
  <w:style w:type="paragraph" w:styleId="Podtitul">
    <w:name w:val="Subtitle"/>
    <w:basedOn w:val="Normln"/>
    <w:qFormat/>
    <w:rsid w:val="004647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220" w:lineRule="atLeast"/>
      <w:ind w:right="-51"/>
      <w:jc w:val="center"/>
    </w:pPr>
    <w:rPr>
      <w:b/>
      <w:sz w:val="32"/>
    </w:rPr>
  </w:style>
  <w:style w:type="paragraph" w:styleId="Seznamsodrkami3">
    <w:name w:val="List Bullet 3"/>
    <w:basedOn w:val="Normln"/>
    <w:autoRedefine/>
    <w:semiHidden/>
    <w:rsid w:val="004647AD"/>
    <w:pPr>
      <w:tabs>
        <w:tab w:val="left" w:pos="284"/>
      </w:tabs>
      <w:spacing w:line="240" w:lineRule="atLeast"/>
      <w:ind w:right="-51"/>
      <w:jc w:val="both"/>
    </w:pPr>
    <w:rPr>
      <w:color w:val="000000"/>
      <w:sz w:val="22"/>
      <w:lang w:val="en-US"/>
    </w:rPr>
  </w:style>
  <w:style w:type="paragraph" w:styleId="Zkladntextodsazen">
    <w:name w:val="Body Text Indent"/>
    <w:basedOn w:val="Normln"/>
    <w:semiHidden/>
    <w:rsid w:val="004647AD"/>
    <w:pPr>
      <w:tabs>
        <w:tab w:val="left" w:pos="567"/>
      </w:tabs>
      <w:spacing w:before="120" w:line="240" w:lineRule="atLeast"/>
      <w:ind w:left="567" w:hanging="567"/>
      <w:jc w:val="both"/>
    </w:pPr>
    <w:rPr>
      <w:sz w:val="22"/>
    </w:rPr>
  </w:style>
  <w:style w:type="paragraph" w:customStyle="1" w:styleId="F2-ZkladnText">
    <w:name w:val="F2-ZákladnýText"/>
    <w:basedOn w:val="Normln"/>
    <w:rsid w:val="004647AD"/>
    <w:pPr>
      <w:jc w:val="both"/>
    </w:pPr>
    <w:rPr>
      <w:sz w:val="24"/>
    </w:rPr>
  </w:style>
  <w:style w:type="paragraph" w:customStyle="1" w:styleId="Podnadpis">
    <w:name w:val="Podnadpis"/>
    <w:basedOn w:val="Normln"/>
    <w:rsid w:val="004647AD"/>
    <w:rPr>
      <w:rFonts w:ascii="Arial Narrow" w:hAnsi="Arial Narrow"/>
      <w:b/>
      <w:sz w:val="22"/>
    </w:rPr>
  </w:style>
  <w:style w:type="paragraph" w:customStyle="1" w:styleId="BodyText22">
    <w:name w:val="Body Text 22"/>
    <w:basedOn w:val="Normln"/>
    <w:rsid w:val="004647AD"/>
    <w:pPr>
      <w:widowControl w:val="0"/>
      <w:spacing w:line="-240" w:lineRule="auto"/>
      <w:jc w:val="both"/>
    </w:pPr>
    <w:rPr>
      <w:lang w:val="cs-CZ"/>
    </w:rPr>
  </w:style>
  <w:style w:type="paragraph" w:customStyle="1" w:styleId="Zakladnytext">
    <w:name w:val="Zakladny text"/>
    <w:basedOn w:val="Normln"/>
    <w:rsid w:val="004647AD"/>
    <w:rPr>
      <w:rFonts w:ascii="Arial Narrow" w:hAnsi="Arial Narrow"/>
      <w:sz w:val="22"/>
    </w:rPr>
  </w:style>
  <w:style w:type="paragraph" w:customStyle="1" w:styleId="Styl1">
    <w:name w:val="Styl1"/>
    <w:basedOn w:val="Normln"/>
    <w:rsid w:val="004647AD"/>
    <w:pPr>
      <w:spacing w:line="360" w:lineRule="atLeast"/>
      <w:jc w:val="both"/>
    </w:pPr>
    <w:rPr>
      <w:sz w:val="22"/>
    </w:rPr>
  </w:style>
  <w:style w:type="paragraph" w:customStyle="1" w:styleId="Zkladntext21">
    <w:name w:val="Základný text 21"/>
    <w:basedOn w:val="Normln"/>
    <w:rsid w:val="004647AD"/>
    <w:pPr>
      <w:tabs>
        <w:tab w:val="left" w:pos="5954"/>
      </w:tabs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vbloku">
    <w:name w:val="Block Text"/>
    <w:basedOn w:val="Normln"/>
    <w:semiHidden/>
    <w:rsid w:val="004647AD"/>
    <w:pPr>
      <w:tabs>
        <w:tab w:val="left" w:pos="2268"/>
      </w:tabs>
      <w:spacing w:line="240" w:lineRule="atLeast"/>
      <w:ind w:left="2268" w:right="-51" w:hanging="2268"/>
      <w:jc w:val="both"/>
    </w:pPr>
    <w:rPr>
      <w:color w:val="FF0000"/>
      <w:sz w:val="22"/>
    </w:rPr>
  </w:style>
  <w:style w:type="table" w:styleId="Mkatabulky">
    <w:name w:val="Table Grid"/>
    <w:basedOn w:val="Normlntabulka"/>
    <w:uiPriority w:val="39"/>
    <w:rsid w:val="00AD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12">
    <w:name w:val="Odst.1.2."/>
    <w:basedOn w:val="Normln"/>
    <w:rsid w:val="0086106E"/>
    <w:pPr>
      <w:tabs>
        <w:tab w:val="left" w:pos="284"/>
        <w:tab w:val="left" w:pos="851"/>
        <w:tab w:val="left" w:pos="1701"/>
        <w:tab w:val="left" w:pos="2835"/>
        <w:tab w:val="left" w:pos="3119"/>
      </w:tabs>
      <w:spacing w:line="240" w:lineRule="atLeast"/>
      <w:ind w:left="851" w:right="-51" w:firstLine="567"/>
      <w:jc w:val="both"/>
    </w:pPr>
    <w:rPr>
      <w:lang w:eastAsia="cs-CZ"/>
    </w:rPr>
  </w:style>
  <w:style w:type="character" w:styleId="Siln">
    <w:name w:val="Strong"/>
    <w:uiPriority w:val="22"/>
    <w:qFormat/>
    <w:rsid w:val="002E4783"/>
    <w:rPr>
      <w:b/>
      <w:bCs/>
    </w:rPr>
  </w:style>
  <w:style w:type="paragraph" w:styleId="Odstavecseseznamem">
    <w:name w:val="List Paragraph"/>
    <w:basedOn w:val="Normln"/>
    <w:uiPriority w:val="34"/>
    <w:qFormat/>
    <w:rsid w:val="002E4783"/>
    <w:pPr>
      <w:widowControl w:val="0"/>
      <w:suppressAutoHyphens/>
      <w:autoSpaceDN w:val="0"/>
      <w:ind w:left="720"/>
      <w:contextualSpacing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customStyle="1" w:styleId="Text">
    <w:name w:val="Text"/>
    <w:basedOn w:val="Normln"/>
    <w:link w:val="TextChar"/>
    <w:rsid w:val="00BB3A1C"/>
    <w:pPr>
      <w:autoSpaceDE w:val="0"/>
      <w:autoSpaceDN w:val="0"/>
      <w:adjustRightInd w:val="0"/>
      <w:ind w:firstLine="567"/>
      <w:jc w:val="both"/>
    </w:pPr>
    <w:rPr>
      <w:rFonts w:ascii="Times New Roman" w:hAnsi="Times New Roman"/>
      <w:sz w:val="22"/>
      <w:szCs w:val="22"/>
    </w:rPr>
  </w:style>
  <w:style w:type="character" w:customStyle="1" w:styleId="TextChar">
    <w:name w:val="Text Char"/>
    <w:link w:val="Text"/>
    <w:rsid w:val="005110A7"/>
    <w:rPr>
      <w:sz w:val="22"/>
      <w:szCs w:val="22"/>
    </w:rPr>
  </w:style>
  <w:style w:type="character" w:customStyle="1" w:styleId="apple-converted-space">
    <w:name w:val="apple-converted-space"/>
    <w:rsid w:val="00FF0DC2"/>
  </w:style>
  <w:style w:type="character" w:styleId="Hypertextovodkaz">
    <w:name w:val="Hyperlink"/>
    <w:uiPriority w:val="99"/>
    <w:unhideWhenUsed/>
    <w:rsid w:val="00F6060A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F6060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7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7C4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EE783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73FB"/>
    <w:pPr>
      <w:tabs>
        <w:tab w:val="left" w:pos="426"/>
        <w:tab w:val="right" w:leader="dot" w:pos="8825"/>
      </w:tabs>
      <w:spacing w:after="100"/>
      <w:jc w:val="both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EE7836"/>
    <w:pPr>
      <w:spacing w:after="100"/>
      <w:ind w:left="4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285183"/>
    <w:pPr>
      <w:tabs>
        <w:tab w:val="left" w:pos="426"/>
        <w:tab w:val="right" w:leader="dot" w:pos="8825"/>
      </w:tabs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EE7836"/>
    <w:pPr>
      <w:spacing w:after="100"/>
      <w:ind w:left="800"/>
    </w:pPr>
  </w:style>
  <w:style w:type="paragraph" w:styleId="Obsah9">
    <w:name w:val="toc 9"/>
    <w:basedOn w:val="Normln"/>
    <w:next w:val="Normln"/>
    <w:autoRedefine/>
    <w:uiPriority w:val="39"/>
    <w:unhideWhenUsed/>
    <w:rsid w:val="000315A2"/>
    <w:pPr>
      <w:tabs>
        <w:tab w:val="right" w:leader="dot" w:pos="8825"/>
      </w:tabs>
      <w:spacing w:after="100"/>
      <w:ind w:left="1600"/>
    </w:pPr>
  </w:style>
  <w:style w:type="paragraph" w:customStyle="1" w:styleId="Identifikace">
    <w:name w:val="Identifikace"/>
    <w:basedOn w:val="Normln"/>
    <w:uiPriority w:val="2"/>
    <w:qFormat/>
    <w:rsid w:val="005110A7"/>
    <w:pPr>
      <w:tabs>
        <w:tab w:val="left" w:pos="0"/>
        <w:tab w:val="left" w:pos="3969"/>
      </w:tabs>
      <w:spacing w:after="100"/>
      <w:ind w:left="3969" w:hanging="3969"/>
      <w:jc w:val="both"/>
    </w:pPr>
    <w:rPr>
      <w:rFonts w:asciiTheme="majorHAnsi" w:eastAsiaTheme="minorHAnsi" w:hAnsiTheme="majorHAnsi" w:cstheme="minorBidi"/>
      <w:i/>
      <w:sz w:val="22"/>
      <w:szCs w:val="22"/>
      <w:lang w:val="cs-CZ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5110A7"/>
    <w:pPr>
      <w:spacing w:after="200"/>
      <w:ind w:firstLine="567"/>
      <w:jc w:val="both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cs-CZ" w:eastAsia="en-US"/>
    </w:rPr>
  </w:style>
  <w:style w:type="paragraph" w:customStyle="1" w:styleId="Tabulka">
    <w:name w:val="Tabulka"/>
    <w:basedOn w:val="Normln"/>
    <w:uiPriority w:val="4"/>
    <w:qFormat/>
    <w:rsid w:val="005110A7"/>
    <w:pPr>
      <w:spacing w:before="80" w:after="40"/>
      <w:jc w:val="center"/>
    </w:pPr>
    <w:rPr>
      <w:rFonts w:asciiTheme="majorHAnsi" w:eastAsiaTheme="minorHAnsi" w:hAnsiTheme="majorHAnsi" w:cstheme="minorBidi"/>
      <w:b/>
      <w:sz w:val="18"/>
      <w:szCs w:val="22"/>
      <w:lang w:val="cs-CZ" w:eastAsia="en-US"/>
    </w:rPr>
  </w:style>
  <w:style w:type="paragraph" w:customStyle="1" w:styleId="Body">
    <w:name w:val="Body"/>
    <w:basedOn w:val="Normln"/>
    <w:uiPriority w:val="3"/>
    <w:qFormat/>
    <w:rsid w:val="005110A7"/>
    <w:pPr>
      <w:spacing w:after="100"/>
      <w:ind w:left="1134" w:hanging="567"/>
      <w:jc w:val="both"/>
    </w:pPr>
    <w:rPr>
      <w:rFonts w:asciiTheme="minorHAnsi" w:eastAsiaTheme="minorHAnsi" w:hAnsiTheme="minorHAnsi" w:cstheme="minorBidi"/>
      <w:i/>
      <w:sz w:val="22"/>
      <w:szCs w:val="22"/>
      <w:lang w:val="cs-CZ"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10A7"/>
    <w:rPr>
      <w:rFonts w:asciiTheme="minorHAnsi" w:eastAsiaTheme="minorHAnsi" w:hAnsiTheme="minorHAnsi" w:cstheme="minorBidi"/>
      <w:lang w:val="cs-CZ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10A7"/>
    <w:pPr>
      <w:ind w:firstLine="567"/>
      <w:jc w:val="both"/>
    </w:pPr>
    <w:rPr>
      <w:rFonts w:asciiTheme="minorHAnsi" w:eastAsiaTheme="minorHAnsi" w:hAnsiTheme="minorHAnsi" w:cstheme="minorBidi"/>
      <w:lang w:val="cs-CZ" w:eastAsia="en-US"/>
    </w:rPr>
  </w:style>
  <w:style w:type="table" w:customStyle="1" w:styleId="Svtlmkazvraznn11">
    <w:name w:val="Světlá mřížka – zvýraznění 11"/>
    <w:basedOn w:val="Normlntabulka"/>
    <w:uiPriority w:val="62"/>
    <w:rsid w:val="005110A7"/>
    <w:pPr>
      <w:ind w:left="567" w:hanging="567"/>
    </w:pPr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customStyle="1" w:styleId="Zkladntext1">
    <w:name w:val="Základný text1"/>
    <w:basedOn w:val="Zkladntext"/>
    <w:rsid w:val="005110A7"/>
    <w:pPr>
      <w:tabs>
        <w:tab w:val="clear" w:pos="6521"/>
      </w:tabs>
      <w:spacing w:before="0" w:line="240" w:lineRule="auto"/>
    </w:pPr>
    <w:rPr>
      <w:rFonts w:cs="Arial"/>
      <w:color w:val="000080"/>
      <w:szCs w:val="24"/>
      <w:lang w:eastAsia="cs-CZ"/>
    </w:rPr>
  </w:style>
  <w:style w:type="paragraph" w:customStyle="1" w:styleId="Zarkazkladnhotextu2">
    <w:name w:val="Zarážka základného textu 2"/>
    <w:basedOn w:val="Normln"/>
    <w:rsid w:val="005110A7"/>
    <w:pPr>
      <w:suppressAutoHyphens/>
      <w:ind w:firstLine="708"/>
      <w:jc w:val="both"/>
    </w:pPr>
    <w:rPr>
      <w:rFonts w:ascii="Times New Roman" w:hAnsi="Times New Roman"/>
      <w:sz w:val="24"/>
      <w:lang w:val="cs-CZ" w:eastAsia="ar-SA"/>
    </w:rPr>
  </w:style>
  <w:style w:type="character" w:styleId="Zvraznn">
    <w:name w:val="Emphasis"/>
    <w:qFormat/>
    <w:rsid w:val="005110A7"/>
    <w:rPr>
      <w:i/>
      <w:iCs/>
    </w:rPr>
  </w:style>
  <w:style w:type="paragraph" w:customStyle="1" w:styleId="Zkladntext20">
    <w:name w:val="Základný text 2"/>
    <w:basedOn w:val="Normln"/>
    <w:rsid w:val="005110A7"/>
    <w:pPr>
      <w:suppressAutoHyphens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aspi.sk/products/lawText/1/82529/1/ASPI%253A/508/2009%20Z.z.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veaspi.sk/products/lawText/1/79205/1/ASPI%253A/508/2009%20Z.z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oveaspi.sk/products/lawText/1/80969/1/ASPI%253A/435/2012%20Z.z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veaspi.sk/products/lawText/1/80969/1/ASPI%253A/508/2009%20Z.z.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vand@pavand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3B7A-FA18-4E5D-A253-A6A50577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1936</Words>
  <Characters>13153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PETPRO - Ing. Pavel Pětioký, Znievska 32, 851 06 Bratislava</vt:lpstr>
      <vt:lpstr>PETPRO - Ing. Pavel Pětioký, Znievska 32, 851 06 Bratislava</vt:lpstr>
    </vt:vector>
  </TitlesOfParts>
  <Company>Z</Company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PETPRO - Ing. Pavel Pětioký, Znievska 32, 851 06 Bratislava</dc:title>
  <dc:creator>John Smith</dc:creator>
  <cp:lastModifiedBy>Martin</cp:lastModifiedBy>
  <cp:revision>34</cp:revision>
  <cp:lastPrinted>2020-03-10T14:24:00Z</cp:lastPrinted>
  <dcterms:created xsi:type="dcterms:W3CDTF">2019-04-03T06:58:00Z</dcterms:created>
  <dcterms:modified xsi:type="dcterms:W3CDTF">2021-03-24T15:19:00Z</dcterms:modified>
</cp:coreProperties>
</file>