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BB27" w14:textId="56606B96" w:rsidR="00F432CF" w:rsidRPr="00F432CF" w:rsidRDefault="00CD5CF4" w:rsidP="00F432CF">
      <w:pPr>
        <w:jc w:val="center"/>
        <w:rPr>
          <w:rFonts w:eastAsia="Times New Roman" w:cstheme="minorHAnsi"/>
          <w:b/>
          <w:bCs/>
          <w:sz w:val="24"/>
        </w:rPr>
      </w:pPr>
      <w:r>
        <w:rPr>
          <w:rFonts w:eastAsia="Times New Roman" w:cstheme="minorHAnsi"/>
          <w:b/>
          <w:bCs/>
          <w:sz w:val="24"/>
        </w:rPr>
        <w:t>Opis predmetu zákazky</w:t>
      </w:r>
    </w:p>
    <w:p w14:paraId="7A237DF0" w14:textId="77777777" w:rsidR="00F432CF" w:rsidRPr="00F432CF" w:rsidRDefault="00F432CF" w:rsidP="00F432CF">
      <w:pPr>
        <w:suppressAutoHyphens/>
        <w:spacing w:after="0" w:line="240" w:lineRule="auto"/>
        <w:rPr>
          <w:rFonts w:eastAsia="Calibri" w:cstheme="minorHAnsi"/>
          <w:b/>
          <w:bCs/>
          <w:color w:val="00000A"/>
        </w:rPr>
      </w:pPr>
      <w:r w:rsidRPr="00F432CF">
        <w:rPr>
          <w:rFonts w:eastAsia="Calibri" w:cstheme="minorHAnsi"/>
          <w:b/>
          <w:color w:val="00000A"/>
        </w:rPr>
        <w:t xml:space="preserve">Obstarávateľ: </w:t>
      </w:r>
      <w:r w:rsidRPr="00F432CF">
        <w:rPr>
          <w:rFonts w:eastAsia="Calibri" w:cstheme="minorHAnsi"/>
          <w:b/>
          <w:bCs/>
          <w:color w:val="00000A"/>
        </w:rPr>
        <w:t>Odvoz a likvidácia odpadu, a.s.</w:t>
      </w:r>
    </w:p>
    <w:p w14:paraId="3EA357EC" w14:textId="77777777" w:rsidR="00F432CF" w:rsidRPr="00F432CF" w:rsidRDefault="00F432CF" w:rsidP="00F432CF">
      <w:pPr>
        <w:suppressAutoHyphens/>
        <w:spacing w:after="0" w:line="240" w:lineRule="auto"/>
        <w:rPr>
          <w:rFonts w:eastAsia="Calibri" w:cstheme="minorHAnsi"/>
          <w:b/>
          <w:color w:val="00000A"/>
        </w:rPr>
      </w:pPr>
    </w:p>
    <w:p w14:paraId="1B70DCC4" w14:textId="0DB879E4" w:rsidR="00F432CF" w:rsidRPr="00F432CF" w:rsidRDefault="00F432CF" w:rsidP="00F432CF">
      <w:pPr>
        <w:suppressAutoHyphens/>
        <w:spacing w:after="0" w:line="240" w:lineRule="auto"/>
        <w:rPr>
          <w:rFonts w:eastAsia="Calibri" w:cstheme="minorHAnsi"/>
          <w:b/>
          <w:color w:val="00000A"/>
        </w:rPr>
      </w:pPr>
      <w:r w:rsidRPr="00F432CF">
        <w:rPr>
          <w:rFonts w:eastAsia="Calibri" w:cstheme="minorHAnsi"/>
          <w:b/>
          <w:color w:val="00000A"/>
        </w:rPr>
        <w:t>Názov zákazky:</w:t>
      </w:r>
      <w:r w:rsidRPr="00F432CF">
        <w:rPr>
          <w:rFonts w:eastAsia="Calibri" w:cstheme="minorHAnsi"/>
          <w:color w:val="00000A"/>
        </w:rPr>
        <w:t xml:space="preserve"> </w:t>
      </w:r>
      <w:r w:rsidR="004549FA" w:rsidRPr="004549FA">
        <w:rPr>
          <w:rFonts w:eastAsia="Calibri" w:cstheme="minorHAnsi"/>
          <w:b/>
          <w:color w:val="00000A"/>
        </w:rPr>
        <w:t>Meranie hladiny v bubne kotla K2</w:t>
      </w:r>
    </w:p>
    <w:p w14:paraId="53D2117C" w14:textId="5DED9B76" w:rsidR="00F432CF" w:rsidRDefault="00F432CF" w:rsidP="00F432CF">
      <w:pPr>
        <w:rPr>
          <w:rFonts w:cstheme="minorHAnsi"/>
          <w:b/>
          <w:bCs/>
        </w:rPr>
      </w:pPr>
    </w:p>
    <w:p w14:paraId="4DA689D7" w14:textId="77777777" w:rsidR="00F432CF" w:rsidRPr="00146190" w:rsidRDefault="00F432CF" w:rsidP="00F432CF">
      <w:pPr>
        <w:rPr>
          <w:rFonts w:ascii="Arial" w:hAnsi="Arial" w:cs="Arial"/>
          <w:b/>
          <w:sz w:val="20"/>
          <w:szCs w:val="20"/>
        </w:rPr>
      </w:pPr>
      <w:r w:rsidRPr="00146190">
        <w:rPr>
          <w:rFonts w:ascii="Arial" w:hAnsi="Arial" w:cs="Arial"/>
          <w:b/>
          <w:sz w:val="20"/>
          <w:szCs w:val="20"/>
        </w:rPr>
        <w:t xml:space="preserve">Podrobný opis predmetu zákazky: </w:t>
      </w:r>
    </w:p>
    <w:p w14:paraId="0902D0F4" w14:textId="0D19BE89" w:rsidR="00F432CF" w:rsidRPr="00F03012" w:rsidRDefault="00F432CF">
      <w:pPr>
        <w:jc w:val="both"/>
      </w:pPr>
      <w:r w:rsidRPr="00F03012">
        <w:t>Predmetom zákazky je dodávka kompletného zariadenia a </w:t>
      </w:r>
      <w:r w:rsidR="004B756C" w:rsidRPr="00F03012">
        <w:t xml:space="preserve">inštalácia </w:t>
      </w:r>
      <w:r w:rsidRPr="00F03012">
        <w:t>nového binárneho merania hladiny bubna v kotly K2</w:t>
      </w:r>
      <w:r w:rsidR="00C43FA1" w:rsidRPr="00F03012">
        <w:t xml:space="preserve"> v</w:t>
      </w:r>
      <w:r w:rsidR="000F4395" w:rsidRPr="00F03012">
        <w:t xml:space="preserve"> závode </w:t>
      </w:r>
      <w:r w:rsidR="00C43FA1" w:rsidRPr="00F03012">
        <w:t>ZEVO</w:t>
      </w:r>
      <w:r w:rsidRPr="00F03012">
        <w:t xml:space="preserve">. Dôvodom výmeny doterajšieho merania  je každodenná ručná manipulácia pri vykonávaní </w:t>
      </w:r>
      <w:proofErr w:type="spellStart"/>
      <w:r w:rsidRPr="00F03012">
        <w:t>preplachu</w:t>
      </w:r>
      <w:proofErr w:type="spellEnd"/>
      <w:r w:rsidRPr="00F03012">
        <w:t xml:space="preserve"> - </w:t>
      </w:r>
      <w:proofErr w:type="spellStart"/>
      <w:r w:rsidRPr="00F03012">
        <w:t>odkalovania</w:t>
      </w:r>
      <w:proofErr w:type="spellEnd"/>
      <w:r w:rsidRPr="00F03012">
        <w:t xml:space="preserve">  a tým aj častá poruchovosť ventilov na strane pary, vody, odkaľovacieho ventilu a ventilu kocka a častá nutnosť výmeny za nové ventily. Zároveň je pri týchto manipuláciách zvýšené riziko zranenia pracovníkov. Nové zariadenie počíta s automatickým vykonávaním </w:t>
      </w:r>
      <w:proofErr w:type="spellStart"/>
      <w:r w:rsidRPr="00F03012">
        <w:t>preplachu</w:t>
      </w:r>
      <w:proofErr w:type="spellEnd"/>
      <w:r w:rsidRPr="00F03012">
        <w:t xml:space="preserve"> - </w:t>
      </w:r>
      <w:proofErr w:type="spellStart"/>
      <w:r w:rsidRPr="00F03012">
        <w:t>odkalovania</w:t>
      </w:r>
      <w:proofErr w:type="spellEnd"/>
      <w:r w:rsidRPr="00F03012">
        <w:t>, raz za deň.</w:t>
      </w:r>
    </w:p>
    <w:p w14:paraId="781BCC66" w14:textId="779004AF" w:rsidR="00A411BE" w:rsidRDefault="00A411BE" w:rsidP="00D32946">
      <w:pPr>
        <w:jc w:val="both"/>
      </w:pPr>
      <w:r>
        <w:t>V</w:t>
      </w:r>
      <w:r w:rsidR="000F4395">
        <w:t> závode</w:t>
      </w:r>
      <w:r>
        <w:t> ZEVO sú nainštalované dva kotly</w:t>
      </w:r>
      <w:r w:rsidR="004851A6">
        <w:t xml:space="preserve"> (K1 a K2)</w:t>
      </w:r>
      <w:r>
        <w:t xml:space="preserve"> určené na spaľovanie </w:t>
      </w:r>
      <w:proofErr w:type="spellStart"/>
      <w:r>
        <w:t>zmesného</w:t>
      </w:r>
      <w:proofErr w:type="spellEnd"/>
      <w:r>
        <w:t xml:space="preserve"> komunálneho odpadu. </w:t>
      </w:r>
    </w:p>
    <w:p w14:paraId="5D7D61F5" w14:textId="77777777" w:rsidR="00A411BE" w:rsidRDefault="00A411BE" w:rsidP="00D32946">
      <w:pPr>
        <w:jc w:val="both"/>
      </w:pPr>
      <w:r>
        <w:rPr>
          <w:b/>
          <w:bCs/>
        </w:rPr>
        <w:t xml:space="preserve">Parný kotol - </w:t>
      </w:r>
      <w:r>
        <w:t>je technické zariadenie na výrobu prehriatej vodnej pary v tlakovom celku kotla (</w:t>
      </w:r>
      <w:proofErr w:type="spellStart"/>
      <w:r>
        <w:t>ekonomizér</w:t>
      </w:r>
      <w:proofErr w:type="spellEnd"/>
      <w:r>
        <w:t xml:space="preserve">, výparník </w:t>
      </w:r>
      <w:proofErr w:type="spellStart"/>
      <w:r>
        <w:t>prehrievač</w:t>
      </w:r>
      <w:proofErr w:type="spellEnd"/>
      <w:r>
        <w:t xml:space="preserve">) spaľovaním paliva na rošte v spaľovacej komore, pričom para je </w:t>
      </w:r>
      <w:r>
        <w:rPr>
          <w:color w:val="000000"/>
        </w:rPr>
        <w:t>určená na použitie mimo tohto zariadenia.</w:t>
      </w:r>
      <w:r>
        <w:t xml:space="preserve"> Účelom technologických zariadení ZEVO je termické zneškodnenie dovezeného </w:t>
      </w:r>
      <w:proofErr w:type="spellStart"/>
      <w:r>
        <w:t>zmesného</w:t>
      </w:r>
      <w:proofErr w:type="spellEnd"/>
      <w:r>
        <w:t xml:space="preserve"> komunálneho odpadu, ktorý už nie je možné inak zužitkovať, spojené s energetickým zhodnocovaním odpadu - výrobou elektriny a tepla</w:t>
      </w:r>
    </w:p>
    <w:p w14:paraId="2E23EC6A" w14:textId="77777777" w:rsidR="00A411BE" w:rsidRDefault="00A411BE" w:rsidP="00D32946">
      <w:pPr>
        <w:jc w:val="both"/>
      </w:pPr>
      <w:r>
        <w:t>Každý kotol je napojený na rôzne ďalšie technologické celky a spolu tak tvoria samostatne linku, ktorej výstupom je výroba pary pre potreby turbogenerátora.</w:t>
      </w:r>
    </w:p>
    <w:p w14:paraId="33317460" w14:textId="77777777" w:rsidR="00A411BE" w:rsidRDefault="00A411BE" w:rsidP="00D32946">
      <w:pPr>
        <w:jc w:val="both"/>
      </w:pPr>
      <w:r>
        <w:t xml:space="preserve">Parné kotly (2ks), ktorými ZEVO disponuje sú produktom špičkových nemeckých výrobcov Martin </w:t>
      </w:r>
      <w:proofErr w:type="spellStart"/>
      <w:r>
        <w:t>GmbH</w:t>
      </w:r>
      <w:proofErr w:type="spellEnd"/>
      <w:r>
        <w:t xml:space="preserve"> Mníchov a </w:t>
      </w:r>
      <w:proofErr w:type="spellStart"/>
      <w:r>
        <w:t>Wehrle</w:t>
      </w:r>
      <w:proofErr w:type="spellEnd"/>
      <w:r>
        <w:t xml:space="preserve"> </w:t>
      </w:r>
      <w:proofErr w:type="spellStart"/>
      <w:r>
        <w:t>Werk</w:t>
      </w:r>
      <w:proofErr w:type="spellEnd"/>
      <w:r>
        <w:t xml:space="preserve"> </w:t>
      </w:r>
      <w:proofErr w:type="spellStart"/>
      <w:r>
        <w:t>Emmendingen</w:t>
      </w:r>
      <w:proofErr w:type="spellEnd"/>
      <w:r>
        <w:t xml:space="preserve">. Obidva kotly zhodných parametrov sú parné, jednobubnové s membránovými stenami, sálavé s prirodzeným obehom vody, </w:t>
      </w:r>
      <w:proofErr w:type="spellStart"/>
      <w:r>
        <w:t>trojťahové</w:t>
      </w:r>
      <w:proofErr w:type="spellEnd"/>
      <w:r>
        <w:t>.</w:t>
      </w:r>
    </w:p>
    <w:p w14:paraId="0B4A66DD" w14:textId="77777777" w:rsidR="00A411BE" w:rsidRDefault="00A411BE" w:rsidP="00A411BE">
      <w:pPr>
        <w:jc w:val="both"/>
      </w:pPr>
    </w:p>
    <w:p w14:paraId="4058D38C" w14:textId="77777777" w:rsidR="00A411BE" w:rsidRDefault="00A411BE" w:rsidP="00A411BE">
      <w:pPr>
        <w:jc w:val="both"/>
      </w:pPr>
      <w:r>
        <w:t>Projektované parametre kotlov: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"/>
        <w:gridCol w:w="1875"/>
        <w:gridCol w:w="1741"/>
        <w:gridCol w:w="3503"/>
      </w:tblGrid>
      <w:tr w:rsidR="00A411BE" w14:paraId="7EDBE15B" w14:textId="77777777" w:rsidTr="00A411BE">
        <w:trPr>
          <w:cantSplit/>
          <w:trHeight w:hRule="exact" w:val="272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B88298" w14:textId="77777777" w:rsidR="00A411BE" w:rsidRDefault="00A411BE">
            <w:r>
              <w:t>Výrobca</w:t>
            </w:r>
          </w:p>
        </w:tc>
        <w:tc>
          <w:tcPr>
            <w:tcW w:w="5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76C7CE" w14:textId="77777777" w:rsidR="00A411BE" w:rsidRDefault="00A411BE">
            <w:r>
              <w:rPr>
                <w:caps/>
              </w:rPr>
              <w:t>Wehrle Werk AG</w:t>
            </w:r>
          </w:p>
        </w:tc>
      </w:tr>
      <w:tr w:rsidR="00A411BE" w14:paraId="7067F91C" w14:textId="77777777" w:rsidTr="00A411BE">
        <w:trPr>
          <w:cantSplit/>
          <w:trHeight w:hRule="exact" w:val="54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6150C0" w14:textId="77777777" w:rsidR="00A411BE" w:rsidRDefault="00A411BE">
            <w:r>
              <w:t>Typ</w:t>
            </w:r>
          </w:p>
        </w:tc>
        <w:tc>
          <w:tcPr>
            <w:tcW w:w="5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63B6C8" w14:textId="77777777" w:rsidR="00A411BE" w:rsidRDefault="00A411BE">
            <w:r>
              <w:t xml:space="preserve">parný, jednobubnový kotol s membránovými stenami, sálavý s prirodzeným obehom, </w:t>
            </w:r>
            <w:proofErr w:type="spellStart"/>
            <w:r>
              <w:t>trojťahový</w:t>
            </w:r>
            <w:proofErr w:type="spellEnd"/>
          </w:p>
        </w:tc>
      </w:tr>
      <w:tr w:rsidR="00A411BE" w14:paraId="56D9E8B5" w14:textId="77777777" w:rsidTr="00A411BE">
        <w:trPr>
          <w:cantSplit/>
          <w:trHeight w:hRule="exact" w:val="272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CC9AEF" w14:textId="77777777" w:rsidR="00A411BE" w:rsidRDefault="00A411BE">
            <w:r>
              <w:t>Výhrevná plocha kotla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60B517" w14:textId="77777777" w:rsidR="00A411BE" w:rsidRDefault="00A411BE">
            <w:r>
              <w:t>3430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100D44" w14:textId="77777777" w:rsidR="00A411BE" w:rsidRDefault="00A411BE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411BE" w14:paraId="3C4B32B4" w14:textId="77777777" w:rsidTr="00A411BE">
        <w:trPr>
          <w:cantSplit/>
          <w:trHeight w:hRule="exact" w:val="272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C13D07" w14:textId="77777777" w:rsidR="00A411BE" w:rsidRDefault="00A411BE">
            <w:r>
              <w:t>Menovitý parný výkon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EDDC8" w14:textId="77777777" w:rsidR="00A411BE" w:rsidRDefault="00A411BE">
            <w:r>
              <w:t>27,70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F09E4" w14:textId="77777777" w:rsidR="00A411BE" w:rsidRDefault="00A411BE">
            <w:r>
              <w:t>t.hod</w:t>
            </w:r>
            <w:r>
              <w:rPr>
                <w:vertAlign w:val="superscript"/>
              </w:rPr>
              <w:t>-1</w:t>
            </w:r>
          </w:p>
        </w:tc>
      </w:tr>
      <w:tr w:rsidR="00A411BE" w14:paraId="09638DD0" w14:textId="77777777" w:rsidTr="00A411BE">
        <w:trPr>
          <w:cantSplit/>
          <w:trHeight w:hRule="exact" w:val="272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E4EE78" w14:textId="77777777" w:rsidR="00A411BE" w:rsidRDefault="00A411BE">
            <w:r>
              <w:t>Menovitý tepelný výkon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9D4B96" w14:textId="77777777" w:rsidR="00A411BE" w:rsidRDefault="00A411BE">
            <w:r>
              <w:t>25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6972BE" w14:textId="77777777" w:rsidR="00A411BE" w:rsidRDefault="00A411BE">
            <w:proofErr w:type="spellStart"/>
            <w:r>
              <w:t>MW</w:t>
            </w:r>
            <w:r>
              <w:rPr>
                <w:vertAlign w:val="subscript"/>
              </w:rPr>
              <w:t>t</w:t>
            </w:r>
            <w:proofErr w:type="spellEnd"/>
          </w:p>
        </w:tc>
      </w:tr>
      <w:tr w:rsidR="00A411BE" w14:paraId="6B4E1664" w14:textId="77777777" w:rsidTr="00A411BE">
        <w:trPr>
          <w:cantSplit/>
          <w:trHeight w:hRule="exact" w:val="272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440D2C" w14:textId="77777777" w:rsidR="00A411BE" w:rsidRDefault="00A411BE">
            <w:r>
              <w:t>Menovitá teplota napájacej vody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BA3C0F" w14:textId="77777777" w:rsidR="00A411BE" w:rsidRDefault="00A411BE">
            <w:r>
              <w:t>130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9ED494" w14:textId="77777777" w:rsidR="00A411BE" w:rsidRDefault="00A411BE">
            <w:proofErr w:type="spellStart"/>
            <w:r>
              <w:rPr>
                <w:vertAlign w:val="superscript"/>
              </w:rPr>
              <w:t>o</w:t>
            </w:r>
            <w:r>
              <w:t>C</w:t>
            </w:r>
            <w:proofErr w:type="spellEnd"/>
          </w:p>
        </w:tc>
      </w:tr>
      <w:tr w:rsidR="00A411BE" w14:paraId="019D1E50" w14:textId="77777777" w:rsidTr="00A411BE">
        <w:trPr>
          <w:cantSplit/>
          <w:trHeight w:hRule="exact" w:val="272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BDF85C" w14:textId="77777777" w:rsidR="00A411BE" w:rsidRDefault="00A411BE">
            <w:r>
              <w:t>Menovitá teplota pary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EDA8FA" w14:textId="77777777" w:rsidR="00A411BE" w:rsidRDefault="00A411BE">
            <w:r>
              <w:t>400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786A92" w14:textId="77777777" w:rsidR="00A411BE" w:rsidRDefault="00A411BE">
            <w:proofErr w:type="spellStart"/>
            <w:r>
              <w:rPr>
                <w:vertAlign w:val="superscript"/>
              </w:rPr>
              <w:t>o</w:t>
            </w:r>
            <w:r>
              <w:t>C</w:t>
            </w:r>
            <w:proofErr w:type="spellEnd"/>
          </w:p>
        </w:tc>
      </w:tr>
      <w:tr w:rsidR="00A411BE" w14:paraId="4B335905" w14:textId="77777777" w:rsidTr="00A411BE">
        <w:trPr>
          <w:cantSplit/>
          <w:trHeight w:hRule="exact" w:val="272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A08A2E" w14:textId="77777777" w:rsidR="00A411BE" w:rsidRDefault="00A411BE">
            <w:r>
              <w:t>Menovitý tlak pary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E1B325" w14:textId="77777777" w:rsidR="00A411BE" w:rsidRDefault="00A411BE">
            <w:r>
              <w:t>4,00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A26CC4" w14:textId="77777777" w:rsidR="00A411BE" w:rsidRDefault="00A411BE">
            <w:r>
              <w:t>MPa</w:t>
            </w:r>
          </w:p>
        </w:tc>
      </w:tr>
      <w:tr w:rsidR="00A411BE" w14:paraId="3953A5AD" w14:textId="77777777" w:rsidTr="00A411BE">
        <w:trPr>
          <w:cantSplit/>
          <w:trHeight w:hRule="exact" w:val="272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EAE90A" w14:textId="77777777" w:rsidR="00A411BE" w:rsidRDefault="00A411BE">
            <w:r>
              <w:t>Druh paliva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FADE67" w14:textId="77777777" w:rsidR="00A411BE" w:rsidRDefault="00A411BE">
            <w:r>
              <w:t>základné</w:t>
            </w:r>
          </w:p>
        </w:tc>
        <w:tc>
          <w:tcPr>
            <w:tcW w:w="5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32F0FB" w14:textId="77777777" w:rsidR="00A411BE" w:rsidRDefault="00A411BE">
            <w:r>
              <w:t>netriedený tuhý odpad</w:t>
            </w:r>
          </w:p>
        </w:tc>
      </w:tr>
      <w:tr w:rsidR="00A411BE" w14:paraId="1243EFF5" w14:textId="77777777" w:rsidTr="00A411BE">
        <w:trPr>
          <w:cantSplit/>
          <w:trHeight w:hRule="exact" w:val="272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7A52E" w14:textId="77777777" w:rsidR="00A411BE" w:rsidRDefault="00A411BE"/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58AC8E" w14:textId="77777777" w:rsidR="00A411BE" w:rsidRDefault="00A411BE">
            <w:r>
              <w:t>pomocné</w:t>
            </w:r>
          </w:p>
        </w:tc>
        <w:tc>
          <w:tcPr>
            <w:tcW w:w="5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E08B12" w14:textId="77777777" w:rsidR="00A411BE" w:rsidRDefault="00A411BE">
            <w:r>
              <w:t>zemný plyn naftový STN 38 6110</w:t>
            </w:r>
          </w:p>
        </w:tc>
      </w:tr>
    </w:tbl>
    <w:p w14:paraId="748CA6FE" w14:textId="70E81CB3" w:rsidR="00A411BE" w:rsidRDefault="00AC21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13A1E203" w14:textId="7B980112" w:rsidR="00AC2180" w:rsidRDefault="00537E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Technická špecifikácia predmetu zákazky:</w:t>
      </w:r>
    </w:p>
    <w:p w14:paraId="6E370FB5" w14:textId="77777777" w:rsidR="00AC2180" w:rsidRDefault="00AC218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34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2925"/>
        <w:gridCol w:w="820"/>
        <w:gridCol w:w="1220"/>
        <w:gridCol w:w="4622"/>
      </w:tblGrid>
      <w:tr w:rsidR="00EE6A22" w:rsidRPr="00CA3CA5" w14:paraId="6E8E8301" w14:textId="77777777" w:rsidTr="00D32946">
        <w:trPr>
          <w:trHeight w:val="28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14:paraId="43AA801B" w14:textId="77777777" w:rsidR="00CA3CA5" w:rsidRPr="00CA3CA5" w:rsidRDefault="00CA3CA5" w:rsidP="00CA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eastAsia="sk-SK"/>
              </w:rPr>
              <w:t>Položka č.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14:paraId="7F015E4D" w14:textId="77777777" w:rsidR="00CA3CA5" w:rsidRPr="00CA3CA5" w:rsidRDefault="00CA3CA5" w:rsidP="00CA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eastAsia="sk-SK"/>
              </w:rPr>
              <w:t>Názov položky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14:paraId="728BAFA6" w14:textId="77777777" w:rsidR="00CA3CA5" w:rsidRPr="00CA3CA5" w:rsidRDefault="00CA3CA5" w:rsidP="00CA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eastAsia="sk-SK"/>
              </w:rPr>
            </w:pPr>
            <w:proofErr w:type="spellStart"/>
            <w:r w:rsidRPr="00CA3CA5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eastAsia="sk-SK"/>
              </w:rPr>
              <w:t>Mj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14:paraId="73DE60EC" w14:textId="77777777" w:rsidR="00CA3CA5" w:rsidRPr="00CA3CA5" w:rsidRDefault="00CA3CA5" w:rsidP="00CA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eastAsia="sk-SK"/>
              </w:rPr>
              <w:t>Množstvo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3539340C" w14:textId="3D2DCB53" w:rsidR="00CA3CA5" w:rsidRPr="00CA3CA5" w:rsidRDefault="00CA3CA5" w:rsidP="00CA3C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eastAsia="sk-SK"/>
              </w:rPr>
              <w:t>Charakteristika</w:t>
            </w:r>
            <w:r w:rsidR="001A1B1D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eastAsia="sk-SK"/>
              </w:rPr>
              <w:t xml:space="preserve"> </w:t>
            </w:r>
            <w:r w:rsidR="0096508F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eastAsia="sk-SK"/>
              </w:rPr>
              <w:t>požiadaviek na predmet plnenia)</w:t>
            </w:r>
          </w:p>
        </w:tc>
      </w:tr>
      <w:tr w:rsidR="00EE6A22" w:rsidRPr="00CA3CA5" w14:paraId="214CE757" w14:textId="77777777" w:rsidTr="00D32946">
        <w:trPr>
          <w:trHeight w:val="250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4A49D" w14:textId="77777777" w:rsidR="00CA3CA5" w:rsidRPr="00CA3CA5" w:rsidRDefault="00CA3CA5" w:rsidP="00CA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0091" w14:textId="77777777" w:rsidR="00CA3CA5" w:rsidRPr="00CA3CA5" w:rsidRDefault="00CA3CA5" w:rsidP="00CA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sk-SK"/>
              </w:rPr>
              <w:t xml:space="preserve">NRG 17-50 GESTRA obmedzovač hladiny PN63 SIL3 v spojení so spínačom hladiny NRS 1-50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E72F2" w14:textId="77777777" w:rsidR="00CA3CA5" w:rsidRPr="00CA3CA5" w:rsidRDefault="00CA3CA5" w:rsidP="00CA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  <w:t>set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C9790" w14:textId="77777777" w:rsidR="00CA3CA5" w:rsidRPr="00CA3CA5" w:rsidRDefault="00CA3CA5" w:rsidP="00CA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  <w:t>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4D80" w14:textId="3618B07D" w:rsidR="00CA3CA5" w:rsidRPr="00CA3CA5" w:rsidRDefault="00AB6FB8" w:rsidP="00CA3C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- 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Reakčná citlivosť : &gt;0,5 </w:t>
            </w:r>
            <w:r w:rsidR="00CA3CA5" w:rsidRPr="00CA3CA5"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  <w:t>µ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S/cm závislá od reakčnej citlivosti NRS 1-50</w:t>
            </w:r>
            <w:r w:rsidR="004851A6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,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 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Pripojenie : G ¾ DIN 228 </w:t>
            </w:r>
            <w:r w:rsidR="004851A6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,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Dodávaná dĺžka : 1000 mm </w:t>
            </w:r>
            <w:r w:rsidR="004851A6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,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1 ks NRG 17-50 GESTRA obmedzovač hladiny PN63 SIL3 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  <w:t>v spojení so spínačom hladiny NRS 1-50</w:t>
            </w:r>
            <w:r w:rsidR="004851A6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,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 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Reakčná citlivosť : &gt;0,5 µS/cm závislá od reakčnej citlivosti NRS 1-50</w:t>
            </w:r>
            <w:r w:rsidR="004851A6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,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 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Pripojenie : G ¾ DIN 228</w:t>
            </w:r>
            <w:r w:rsidR="004851A6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,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 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Dodávaná dĺžka : 100 mm</w:t>
            </w:r>
            <w:r w:rsidR="004851A6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,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 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1 ks predĺženie </w:t>
            </w:r>
            <w:proofErr w:type="spellStart"/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kpl</w:t>
            </w:r>
            <w:proofErr w:type="spellEnd"/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. NRG</w:t>
            </w:r>
            <w:r w:rsidR="004851A6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,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 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L2 = 1000 mm</w:t>
            </w:r>
            <w:r w:rsidR="004851A6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,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Spínač hladiny NRS 1-50</w:t>
            </w:r>
            <w:r w:rsidR="004851A6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.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EE6A22" w:rsidRPr="00CA3CA5" w14:paraId="2E816425" w14:textId="77777777" w:rsidTr="00D32946">
        <w:trPr>
          <w:trHeight w:val="22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3C528" w14:textId="77777777" w:rsidR="00CA3CA5" w:rsidRPr="00CA3CA5" w:rsidRDefault="00CA3CA5" w:rsidP="00CA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4D20" w14:textId="77777777" w:rsidR="00CA3CA5" w:rsidRPr="00CA3CA5" w:rsidRDefault="00CA3CA5" w:rsidP="00CA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sk-SK"/>
              </w:rPr>
              <w:t xml:space="preserve">NRG 19-51 PN160 </w:t>
            </w:r>
            <w:proofErr w:type="spellStart"/>
            <w:r w:rsidRPr="00CA3CA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sk-SK"/>
              </w:rPr>
              <w:t>Gestra</w:t>
            </w:r>
            <w:proofErr w:type="spellEnd"/>
            <w:r w:rsidRPr="00CA3CA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sk-SK"/>
              </w:rPr>
              <w:t xml:space="preserve"> stráženie hornej hladiny SIL3 v spojení so spínačom hladiny NRS 1-51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E83F0" w14:textId="77777777" w:rsidR="00CA3CA5" w:rsidRPr="00CA3CA5" w:rsidRDefault="00CA3CA5" w:rsidP="00CA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  <w:t>set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7AAF" w14:textId="77777777" w:rsidR="00CA3CA5" w:rsidRPr="00CA3CA5" w:rsidRDefault="00CA3CA5" w:rsidP="00CA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  <w:t>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6604" w14:textId="386602D4" w:rsidR="00CA3CA5" w:rsidRPr="00CA3CA5" w:rsidRDefault="00B53FF7" w:rsidP="00CA3C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Reakčná citlivosť : &gt;0,5 µS/cm závislá od reakčnej citlivosti NRS 1-51 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Pripojenie : G ¾ DIN 228 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Dodávaná dĺžka : 1000 mm 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1 ks NRG 19-51 PN160 </w:t>
            </w:r>
            <w:proofErr w:type="spellStart"/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Gestra</w:t>
            </w:r>
            <w:proofErr w:type="spellEnd"/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 stráženie hornej hladiny SIL3 v spojení so spínačom hladiny NRS 1-51 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Reakčná citlivosť : &gt;0,5 µS/cm závislá od reakčnej citlivosti NRS 1-51 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Pripojenie : G ¾ DIN 228 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Dodávaná dĺžka : 140 mm 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1 ks predĺženie </w:t>
            </w:r>
            <w:proofErr w:type="spellStart"/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kpl</w:t>
            </w:r>
            <w:proofErr w:type="spellEnd"/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. NRG 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L2 = 1000 mm 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Spínač hladiny NRS 1-51 </w:t>
            </w:r>
          </w:p>
        </w:tc>
      </w:tr>
      <w:tr w:rsidR="00EE6A22" w:rsidRPr="00CA3CA5" w14:paraId="58FA5C4D" w14:textId="77777777" w:rsidTr="00D32946">
        <w:trPr>
          <w:trHeight w:val="6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BBE3A" w14:textId="77777777" w:rsidR="00CA3CA5" w:rsidRPr="00CA3CA5" w:rsidRDefault="00CA3CA5" w:rsidP="00CA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884B" w14:textId="77777777" w:rsidR="00CA3CA5" w:rsidRPr="00CA3CA5" w:rsidRDefault="00CA3CA5" w:rsidP="00CA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sk-SK"/>
              </w:rPr>
              <w:t xml:space="preserve">príruba PN160 Materiál: 1.5415 s dvomi otvormi pre montáž elektród </w:t>
            </w:r>
            <w:r w:rsidRPr="00CA3CA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sk-SK"/>
              </w:rPr>
              <w:br/>
              <w:t xml:space="preserve">DN 100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27B2F" w14:textId="77777777" w:rsidR="00CA3CA5" w:rsidRPr="00CA3CA5" w:rsidRDefault="00CA3CA5" w:rsidP="00CA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  <w:t>set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CC763" w14:textId="77777777" w:rsidR="00CA3CA5" w:rsidRPr="00CA3CA5" w:rsidRDefault="00CA3CA5" w:rsidP="00CA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  <w:t>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10FB" w14:textId="3E4F0996" w:rsidR="00CA3CA5" w:rsidRPr="00CA3CA5" w:rsidRDefault="00B53FF7" w:rsidP="00CA3C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Montážny materiál pre prírubový spoj (strmene, matice, podložky, tesnenie)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 w:rsidR="007B6D9F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Otvory: G ¾“ – G ¾“ 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 w:rsidR="007B6D9F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Protokol: EN12266 s </w:t>
            </w:r>
            <w:proofErr w:type="spellStart"/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certif</w:t>
            </w:r>
            <w:proofErr w:type="spellEnd"/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. EN10204-3.1 </w:t>
            </w:r>
          </w:p>
        </w:tc>
      </w:tr>
      <w:tr w:rsidR="00EE6A22" w:rsidRPr="00CA3CA5" w14:paraId="3782469B" w14:textId="77777777" w:rsidTr="00D32946">
        <w:trPr>
          <w:trHeight w:val="205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3DE33" w14:textId="77777777" w:rsidR="00CA3CA5" w:rsidRPr="00CA3CA5" w:rsidRDefault="00CA3CA5" w:rsidP="00CA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1767" w14:textId="77777777" w:rsidR="00CA3CA5" w:rsidRPr="00CA3CA5" w:rsidRDefault="00CA3CA5" w:rsidP="00CA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sk-SK"/>
              </w:rPr>
              <w:t>Meracia „</w:t>
            </w:r>
            <w:proofErr w:type="spellStart"/>
            <w:r w:rsidRPr="00CA3CA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sk-SK"/>
              </w:rPr>
              <w:t>Flaša</w:t>
            </w:r>
            <w:proofErr w:type="spellEnd"/>
            <w:r w:rsidRPr="00CA3CA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sk-SK"/>
              </w:rPr>
              <w:t xml:space="preserve">“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EB233" w14:textId="77777777" w:rsidR="00CA3CA5" w:rsidRPr="00CA3CA5" w:rsidRDefault="00CA3CA5" w:rsidP="00CA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  <w:t>set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6F198" w14:textId="77777777" w:rsidR="00CA3CA5" w:rsidRPr="00CA3CA5" w:rsidRDefault="00CA3CA5" w:rsidP="00CA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  <w:t>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2E5C" w14:textId="4EC6F562" w:rsidR="00CA3CA5" w:rsidRPr="00CA3CA5" w:rsidRDefault="007B6D9F" w:rsidP="00CA3C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Zváraná konštrukcia vyrobená podľa predpisu pre tlakové nádoby PED 2014/68/EU 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S vonkajšou protikoróznou úpravou vo vnútri surová. 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Príruby: DIN 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Horná dĺžka: 220 mm 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Spodná dĺžka: 120 mm 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Dovolený </w:t>
            </w:r>
            <w:proofErr w:type="spellStart"/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prev</w:t>
            </w:r>
            <w:proofErr w:type="spellEnd"/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. tlak (</w:t>
            </w:r>
            <w:proofErr w:type="spellStart"/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barg</w:t>
            </w:r>
            <w:proofErr w:type="spellEnd"/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) 60 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Dovolená </w:t>
            </w:r>
            <w:proofErr w:type="spellStart"/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prev</w:t>
            </w:r>
            <w:proofErr w:type="spellEnd"/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. teplota 275oC 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Tlakový stupeň: PN100 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Osová vzdialenosť: 500 mm </w:t>
            </w:r>
          </w:p>
        </w:tc>
      </w:tr>
      <w:tr w:rsidR="00EE6A22" w:rsidRPr="00CA3CA5" w14:paraId="0CB44956" w14:textId="77777777" w:rsidTr="00D32946">
        <w:trPr>
          <w:trHeight w:val="11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B7137" w14:textId="77777777" w:rsidR="00CA3CA5" w:rsidRPr="00CA3CA5" w:rsidRDefault="00CA3CA5" w:rsidP="00CA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1AB4" w14:textId="77777777" w:rsidR="00CA3CA5" w:rsidRPr="00CA3CA5" w:rsidRDefault="00CA3CA5" w:rsidP="00CA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sk-SK"/>
              </w:rPr>
              <w:t>SRL 6-50 GESTRA strážiaca logika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44F6C" w14:textId="77777777" w:rsidR="00CA3CA5" w:rsidRPr="00CA3CA5" w:rsidRDefault="00CA3CA5" w:rsidP="00CA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  <w:t>set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7A885" w14:textId="77777777" w:rsidR="00CA3CA5" w:rsidRPr="00CA3CA5" w:rsidRDefault="00CA3CA5" w:rsidP="00CA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  <w:t>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B854" w14:textId="5014AF0A" w:rsidR="00CA3CA5" w:rsidRPr="00CA3CA5" w:rsidRDefault="007B6D9F" w:rsidP="00CA3C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Plastová skrinka k umiestneniu na stenu v rozsahu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Intervalový čas: univerzál 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pomocná energia: 24V DC 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Rozmer: 130 x 185 x 113 mm (</w:t>
            </w:r>
            <w:proofErr w:type="spellStart"/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BxHxT</w:t>
            </w:r>
            <w:proofErr w:type="spellEnd"/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) 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Ochrana: IP65</w:t>
            </w:r>
          </w:p>
        </w:tc>
      </w:tr>
      <w:tr w:rsidR="00EE6A22" w:rsidRPr="00CA3CA5" w14:paraId="157B57A0" w14:textId="77777777" w:rsidTr="00D32946">
        <w:trPr>
          <w:trHeight w:val="205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E120D" w14:textId="77777777" w:rsidR="00CA3CA5" w:rsidRPr="00CA3CA5" w:rsidRDefault="00CA3CA5" w:rsidP="00CA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lastRenderedPageBreak/>
              <w:t>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76433" w14:textId="77777777" w:rsidR="00CA3CA5" w:rsidRPr="00CA3CA5" w:rsidRDefault="00CA3CA5" w:rsidP="00CA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sk-SK"/>
              </w:rPr>
            </w:pPr>
            <w:proofErr w:type="spellStart"/>
            <w:r w:rsidRPr="00CA3CA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sk-SK"/>
              </w:rPr>
              <w:t>Vysokotlaký</w:t>
            </w:r>
            <w:proofErr w:type="spellEnd"/>
            <w:r w:rsidRPr="00CA3CA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sk-SK"/>
              </w:rPr>
              <w:t xml:space="preserve"> ventil </w:t>
            </w:r>
            <w:proofErr w:type="spellStart"/>
            <w:r w:rsidRPr="00CA3CA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sk-SK"/>
              </w:rPr>
              <w:t>uzavírací</w:t>
            </w:r>
            <w:proofErr w:type="spellEnd"/>
            <w:r w:rsidRPr="00CA3CA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sk-SK"/>
              </w:rPr>
              <w:t xml:space="preserve">, prírubový, ovládanie </w:t>
            </w:r>
            <w:proofErr w:type="spellStart"/>
            <w:r w:rsidRPr="00CA3CA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sk-SK"/>
              </w:rPr>
              <w:t>servopohonom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BCC86" w14:textId="77777777" w:rsidR="00CA3CA5" w:rsidRPr="00CA3CA5" w:rsidRDefault="00CA3CA5" w:rsidP="00CA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1FBE9" w14:textId="77777777" w:rsidR="00CA3CA5" w:rsidRPr="00CA3CA5" w:rsidRDefault="00CA3CA5" w:rsidP="00CA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  <w:t>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DB35" w14:textId="6C25C810" w:rsidR="00CA3CA5" w:rsidRPr="00CA3CA5" w:rsidRDefault="00E52092" w:rsidP="00CA3C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EP: AUMA SA07.6,  F10B1, </w:t>
            </w:r>
            <w:proofErr w:type="spellStart"/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Mk</w:t>
            </w:r>
            <w:proofErr w:type="spellEnd"/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: 37Nm, napätie 1ph/220-240V/50Hz, režim S2-15min, podľa zadaného prevedenia/výbavy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 w:rsidR="00DB7BE9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Materiál telesa: uhlíková oceľ 1.0460 pro -10/+450 °C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 w:rsidR="00DB7BE9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proofErr w:type="spellStart"/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Návary</w:t>
            </w:r>
            <w:proofErr w:type="spellEnd"/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kuželka</w:t>
            </w:r>
            <w:proofErr w:type="spellEnd"/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/sedlo:  </w:t>
            </w:r>
            <w:proofErr w:type="spellStart"/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kaleno</w:t>
            </w:r>
            <w:proofErr w:type="spellEnd"/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/13Cr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 w:rsidR="00DB7BE9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Príruby: EN 1092-1/lišta B1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 w:rsidR="00DB7BE9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Stavebná dĺžka: L = 260 mm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 w:rsidR="00DB7BE9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Dokumentácia:  EN 10204 3.1 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 w:rsidR="00DB7BE9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Skúška:  ČSN EN 12266-1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 w:rsidR="00DB7BE9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Materiálový atest 3.1 ( pre tlakom namáhané diely )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</w:r>
            <w:r w:rsidR="00DB7BE9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-</w:t>
            </w:r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Povrchová úprava:  štandard </w:t>
            </w:r>
            <w:proofErr w:type="spellStart"/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podla</w:t>
            </w:r>
            <w:proofErr w:type="spellEnd"/>
            <w:r w:rsidR="00CA3CA5"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 výrobcu pro korózne prostredie C3</w:t>
            </w:r>
          </w:p>
        </w:tc>
      </w:tr>
      <w:tr w:rsidR="00EE6A22" w:rsidRPr="00CA3CA5" w14:paraId="0EDD8F92" w14:textId="77777777" w:rsidTr="00D32946">
        <w:trPr>
          <w:trHeight w:val="28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D40A9" w14:textId="77777777" w:rsidR="00CA3CA5" w:rsidRPr="00CA3CA5" w:rsidRDefault="00CA3CA5" w:rsidP="00CA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5B53" w14:textId="77777777" w:rsidR="00CA3CA5" w:rsidRPr="00CA3CA5" w:rsidRDefault="00CA3CA5" w:rsidP="00CA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sk-SK"/>
              </w:rPr>
              <w:t>Svorníky, matice a tesnenia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A6761" w14:textId="77777777" w:rsidR="00CA3CA5" w:rsidRPr="00CA3CA5" w:rsidRDefault="00CA3CA5" w:rsidP="00CA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  <w:t>set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CC11C" w14:textId="77777777" w:rsidR="00CA3CA5" w:rsidRPr="00CA3CA5" w:rsidRDefault="00CA3CA5" w:rsidP="00CA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  <w:t>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5D4F" w14:textId="77777777" w:rsidR="00CA3CA5" w:rsidRPr="00CA3CA5" w:rsidRDefault="00CA3CA5" w:rsidP="00CA3C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špirálovo vinuté tesnenie</w:t>
            </w:r>
          </w:p>
        </w:tc>
      </w:tr>
      <w:tr w:rsidR="00EE6A22" w:rsidRPr="00CA3CA5" w14:paraId="08BAB423" w14:textId="77777777" w:rsidTr="00D32946">
        <w:trPr>
          <w:trHeight w:val="28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98EC8" w14:textId="77777777" w:rsidR="00CA3CA5" w:rsidRPr="00CA3CA5" w:rsidRDefault="00CA3CA5" w:rsidP="00CA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7816" w14:textId="77777777" w:rsidR="00CA3CA5" w:rsidRPr="00CA3CA5" w:rsidRDefault="00CA3CA5" w:rsidP="00CA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sk-SK"/>
              </w:rPr>
              <w:t xml:space="preserve">Dodávka riadenia </w:t>
            </w:r>
            <w:proofErr w:type="spellStart"/>
            <w:r w:rsidRPr="00CA3CA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sk-SK"/>
              </w:rPr>
              <w:t>preplachu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686E9" w14:textId="77777777" w:rsidR="00CA3CA5" w:rsidRPr="00CA3CA5" w:rsidRDefault="00CA3CA5" w:rsidP="00CA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  <w:t>set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264D8" w14:textId="77777777" w:rsidR="00CA3CA5" w:rsidRPr="00CA3CA5" w:rsidRDefault="00CA3CA5" w:rsidP="00CA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  <w:t>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A842" w14:textId="77777777" w:rsidR="00CA3CA5" w:rsidRPr="00CA3CA5" w:rsidRDefault="00CA3CA5" w:rsidP="00CA3C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 Siemens (skrinka)</w:t>
            </w:r>
          </w:p>
        </w:tc>
      </w:tr>
      <w:tr w:rsidR="00EE6A22" w:rsidRPr="00CA3CA5" w14:paraId="248A5569" w14:textId="77777777" w:rsidTr="00D32946">
        <w:trPr>
          <w:trHeight w:val="182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D531D" w14:textId="77777777" w:rsidR="00CA3CA5" w:rsidRPr="00CA3CA5" w:rsidRDefault="00CA3CA5" w:rsidP="00CA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8CC7" w14:textId="77777777" w:rsidR="00CA3CA5" w:rsidRPr="00CA3CA5" w:rsidRDefault="00CA3CA5" w:rsidP="00CA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sk-SK"/>
              </w:rPr>
              <w:t>Demontážne a montážne práce a potrebný materiál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770E8" w14:textId="77777777" w:rsidR="00CA3CA5" w:rsidRPr="00CA3CA5" w:rsidRDefault="00CA3CA5" w:rsidP="00CA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  <w:t>set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33A1E" w14:textId="77777777" w:rsidR="00CA3CA5" w:rsidRPr="00CA3CA5" w:rsidRDefault="00CA3CA5" w:rsidP="00CA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  <w:t>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4F76" w14:textId="77777777" w:rsidR="00CA3CA5" w:rsidRPr="00CA3CA5" w:rsidRDefault="00CA3CA5" w:rsidP="00CA3C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 - demontáž stávajúcich meraní </w:t>
            </w:r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  <w:t xml:space="preserve"> - montáž technológie nového merania (v rátane pružinových závesov) </w:t>
            </w:r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  <w:t xml:space="preserve"> - montážny materiál technológie </w:t>
            </w:r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  <w:t xml:space="preserve"> - montáž elektro častí nového merania </w:t>
            </w:r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  <w:t xml:space="preserve"> - montáž elektro riadenia </w:t>
            </w:r>
            <w:proofErr w:type="spellStart"/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preplachu</w:t>
            </w:r>
            <w:proofErr w:type="spellEnd"/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 </w:t>
            </w:r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  <w:t xml:space="preserve"> - program </w:t>
            </w:r>
            <w:proofErr w:type="spellStart"/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preplachu</w:t>
            </w:r>
            <w:proofErr w:type="spellEnd"/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 </w:t>
            </w:r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  <w:t xml:space="preserve"> - </w:t>
            </w:r>
            <w:proofErr w:type="spellStart"/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motážny</w:t>
            </w:r>
            <w:proofErr w:type="spellEnd"/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 materiál elektro</w:t>
            </w:r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  <w:t xml:space="preserve"> - zaškolenie obsluhy / uvedenie do prevádzky </w:t>
            </w:r>
          </w:p>
        </w:tc>
      </w:tr>
      <w:tr w:rsidR="00EE6A22" w:rsidRPr="00CA3CA5" w14:paraId="37AC61E7" w14:textId="77777777" w:rsidTr="00D32946">
        <w:trPr>
          <w:trHeight w:val="205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B5411" w14:textId="77777777" w:rsidR="00CA3CA5" w:rsidRPr="00CA3CA5" w:rsidRDefault="00CA3CA5" w:rsidP="00CA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10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EF7B" w14:textId="77777777" w:rsidR="00CA3CA5" w:rsidRPr="00CA3CA5" w:rsidRDefault="00CA3CA5" w:rsidP="00CA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sk-SK"/>
              </w:rPr>
              <w:t>Projekčná dokumentácia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443B0" w14:textId="77777777" w:rsidR="00CA3CA5" w:rsidRPr="00CA3CA5" w:rsidRDefault="00CA3CA5" w:rsidP="00CA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  <w:t>set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57009" w14:textId="77777777" w:rsidR="00CA3CA5" w:rsidRPr="00CA3CA5" w:rsidRDefault="00CA3CA5" w:rsidP="00CA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  <w:t>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CC7B" w14:textId="4BB5C80A" w:rsidR="00CA3CA5" w:rsidRPr="00CA3CA5" w:rsidRDefault="00CA3CA5" w:rsidP="00CA3C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 - vykonávací projekt technologická časť</w:t>
            </w:r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  <w:t xml:space="preserve"> - vykonávací projekt časť elektro</w:t>
            </w:r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  <w:t xml:space="preserve"> - projekt skutočného vyhotovenia</w:t>
            </w:r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  <w:t xml:space="preserve">Vrátane vypracovania projektu (plánu uvádzania do prevádzky, vrátane stanovenia všetkých potrebných testov a skúšok s príslušnými protokolmi o ich úspešnom vykonaní. Rozsah predmetu zahŕňa aj príslušné úpravy) doplnenia Prevádzkových prepisov respektíve predpisov pre obsluhu a údržbu. </w:t>
            </w:r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  <w:t>Dokumentácia bude vyhotovená v slovenskom jazyku</w:t>
            </w:r>
            <w:r w:rsidR="00CB6F4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:</w:t>
            </w:r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  <w:t>1x v digitálnej forme</w:t>
            </w:r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br/>
              <w:t>3x v tlačenej forme</w:t>
            </w:r>
          </w:p>
        </w:tc>
      </w:tr>
      <w:tr w:rsidR="00EE6A22" w:rsidRPr="00CA3CA5" w14:paraId="61B61467" w14:textId="77777777" w:rsidTr="00D32946">
        <w:trPr>
          <w:trHeight w:val="28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49EE0" w14:textId="77777777" w:rsidR="00CA3CA5" w:rsidRPr="00CA3CA5" w:rsidRDefault="00CA3CA5" w:rsidP="00CA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11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EDE9" w14:textId="77777777" w:rsidR="00CA3CA5" w:rsidRPr="00CA3CA5" w:rsidRDefault="00CA3CA5" w:rsidP="00CA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sk-SK"/>
              </w:rPr>
              <w:t>Riadenie, administrácia projektu a ostatné inžinierske činnosti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6EB45" w14:textId="77777777" w:rsidR="00CA3CA5" w:rsidRPr="00CA3CA5" w:rsidRDefault="00CA3CA5" w:rsidP="00CA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  <w:t>set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C97EC" w14:textId="77777777" w:rsidR="00CA3CA5" w:rsidRPr="00CA3CA5" w:rsidRDefault="00CA3CA5" w:rsidP="00CA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sz w:val="17"/>
                <w:szCs w:val="17"/>
                <w:lang w:eastAsia="sk-SK"/>
              </w:rPr>
              <w:t>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1B1D" w14:textId="56F3ACF1" w:rsidR="00CA3CA5" w:rsidRPr="00CA3CA5" w:rsidRDefault="00CA3CA5" w:rsidP="00CA3C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</w:pPr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Predpokladaný počet</w:t>
            </w:r>
            <w:r w:rsidR="00AB6FB8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 </w:t>
            </w:r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človekohodín</w:t>
            </w:r>
            <w:proofErr w:type="spellEnd"/>
            <w:r w:rsidR="00AB6FB8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 je</w:t>
            </w:r>
            <w:r w:rsidRPr="00CA3CA5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 xml:space="preserve"> 280</w:t>
            </w:r>
            <w:r w:rsidR="00AB6FB8">
              <w:rPr>
                <w:rFonts w:ascii="Calibri" w:eastAsia="Times New Roman" w:hAnsi="Calibri" w:cs="Calibri"/>
                <w:i/>
                <w:iCs/>
                <w:sz w:val="17"/>
                <w:szCs w:val="17"/>
                <w:lang w:eastAsia="sk-SK"/>
              </w:rPr>
              <w:t>.</w:t>
            </w:r>
          </w:p>
        </w:tc>
      </w:tr>
    </w:tbl>
    <w:p w14:paraId="47D6E095" w14:textId="07974B32" w:rsidR="00CA3CA5" w:rsidRDefault="00CA3CA5">
      <w:pPr>
        <w:jc w:val="both"/>
        <w:rPr>
          <w:rFonts w:ascii="Arial" w:hAnsi="Arial" w:cs="Arial"/>
          <w:sz w:val="20"/>
          <w:szCs w:val="20"/>
        </w:rPr>
      </w:pPr>
    </w:p>
    <w:p w14:paraId="7AB23E61" w14:textId="1FE3590F" w:rsidR="001761BD" w:rsidRDefault="001761BD"/>
    <w:p w14:paraId="4B73A2CC" w14:textId="2E934752" w:rsidR="00696D4F" w:rsidRDefault="00696D4F" w:rsidP="00401271"/>
    <w:sectPr w:rsidR="00696D4F" w:rsidSect="0075673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0DFD" w14:textId="77777777" w:rsidR="00CC31CF" w:rsidRDefault="00CC31CF">
      <w:pPr>
        <w:spacing w:after="0" w:line="240" w:lineRule="auto"/>
      </w:pPr>
      <w:r>
        <w:separator/>
      </w:r>
    </w:p>
  </w:endnote>
  <w:endnote w:type="continuationSeparator" w:id="0">
    <w:p w14:paraId="121A24FA" w14:textId="77777777" w:rsidR="00CC31CF" w:rsidRDefault="00CC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1892379"/>
      <w:docPartObj>
        <w:docPartGallery w:val="Page Numbers (Bottom of Page)"/>
        <w:docPartUnique/>
      </w:docPartObj>
    </w:sdtPr>
    <w:sdtEndPr/>
    <w:sdtContent>
      <w:p w14:paraId="581E4E21" w14:textId="77777777" w:rsidR="0075673C" w:rsidRDefault="0075673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A81AF0" w14:textId="77777777" w:rsidR="0075673C" w:rsidRDefault="0075673C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6D2D5" w14:textId="77777777" w:rsidR="0075673C" w:rsidRDefault="0075673C">
    <w:pPr>
      <w:pStyle w:val="Pt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02471" w14:textId="77777777" w:rsidR="00CC31CF" w:rsidRDefault="00CC31CF">
      <w:pPr>
        <w:spacing w:after="0" w:line="240" w:lineRule="auto"/>
      </w:pPr>
      <w:r>
        <w:separator/>
      </w:r>
    </w:p>
  </w:footnote>
  <w:footnote w:type="continuationSeparator" w:id="0">
    <w:p w14:paraId="283E3A4B" w14:textId="77777777" w:rsidR="00CC31CF" w:rsidRDefault="00CC3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49612" w14:textId="77777777" w:rsidR="0075673C" w:rsidRPr="00CE6DF2" w:rsidRDefault="0075673C">
    <w:pPr>
      <w:pStyle w:val="Hlavika"/>
      <w:ind w:right="360"/>
      <w:jc w:val="center"/>
      <w:rPr>
        <w:rFonts w:cs="Times New Roman"/>
        <w:bCs/>
        <w:sz w:val="20"/>
        <w:szCs w:val="20"/>
        <w:lang w:eastAsia="sk-SK"/>
      </w:rPr>
    </w:pPr>
    <w:r>
      <w:rPr>
        <w:noProof/>
        <w:lang w:eastAsia="sk-SK"/>
      </w:rPr>
      <w:drawing>
        <wp:inline distT="0" distB="0" distL="0" distR="0" wp14:anchorId="746987BC" wp14:editId="0F893AE0">
          <wp:extent cx="5885815" cy="1034430"/>
          <wp:effectExtent l="0" t="0" r="635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5815" cy="103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1E13D2" w14:textId="77777777" w:rsidR="0075673C" w:rsidRPr="00AE3B49" w:rsidRDefault="0075673C" w:rsidP="0075673C">
    <w:pPr>
      <w:ind w:left="86"/>
      <w:jc w:val="center"/>
      <w:rPr>
        <w:rFonts w:cs="Times New Roman"/>
        <w:bCs/>
        <w:sz w:val="20"/>
        <w:szCs w:val="20"/>
        <w:lang w:eastAsia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9262" w14:textId="77777777" w:rsidR="0075673C" w:rsidRDefault="0075673C">
    <w:pPr>
      <w:pStyle w:val="Hlavika"/>
      <w:ind w:right="360"/>
      <w:jc w:val="center"/>
      <w:rPr>
        <w:sz w:val="20"/>
        <w:szCs w:val="20"/>
      </w:rPr>
    </w:pPr>
    <w:r>
      <w:rPr>
        <w:noProof/>
        <w:lang w:eastAsia="sk-SK"/>
      </w:rPr>
      <w:drawing>
        <wp:inline distT="0" distB="0" distL="0" distR="0" wp14:anchorId="1EA4555B" wp14:editId="216B3D75">
          <wp:extent cx="5885815" cy="1034430"/>
          <wp:effectExtent l="0" t="0" r="635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5815" cy="103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4A6"/>
    <w:multiLevelType w:val="hybridMultilevel"/>
    <w:tmpl w:val="F932B2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03A92"/>
    <w:multiLevelType w:val="multilevel"/>
    <w:tmpl w:val="48CA035E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DE0D93"/>
    <w:multiLevelType w:val="hybridMultilevel"/>
    <w:tmpl w:val="07B2A6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825A4"/>
    <w:multiLevelType w:val="hybridMultilevel"/>
    <w:tmpl w:val="502ACE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A2BAB"/>
    <w:multiLevelType w:val="hybridMultilevel"/>
    <w:tmpl w:val="D7240680"/>
    <w:lvl w:ilvl="0" w:tplc="53A696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15EE0"/>
    <w:multiLevelType w:val="hybridMultilevel"/>
    <w:tmpl w:val="07189D14"/>
    <w:lvl w:ilvl="0" w:tplc="53A696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E7C01"/>
    <w:multiLevelType w:val="hybridMultilevel"/>
    <w:tmpl w:val="0CA222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C3D69"/>
    <w:multiLevelType w:val="hybridMultilevel"/>
    <w:tmpl w:val="42122E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82627"/>
    <w:multiLevelType w:val="hybridMultilevel"/>
    <w:tmpl w:val="A62A17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F5892"/>
    <w:multiLevelType w:val="multilevel"/>
    <w:tmpl w:val="507E60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B50B7C"/>
    <w:multiLevelType w:val="hybridMultilevel"/>
    <w:tmpl w:val="87124C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9609B"/>
    <w:multiLevelType w:val="multilevel"/>
    <w:tmpl w:val="22E27C74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6203083"/>
    <w:multiLevelType w:val="hybridMultilevel"/>
    <w:tmpl w:val="84ECC2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C2F84"/>
    <w:multiLevelType w:val="hybridMultilevel"/>
    <w:tmpl w:val="D0F49ABC"/>
    <w:lvl w:ilvl="0" w:tplc="9FE0D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A2B21"/>
    <w:multiLevelType w:val="hybridMultilevel"/>
    <w:tmpl w:val="A2645FB8"/>
    <w:lvl w:ilvl="0" w:tplc="53A6961C">
      <w:start w:val="2"/>
      <w:numFmt w:val="bullet"/>
      <w:lvlText w:val="-"/>
      <w:lvlJc w:val="left"/>
      <w:pPr>
        <w:ind w:left="116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5" w15:restartNumberingAfterBreak="0">
    <w:nsid w:val="3F834FE7"/>
    <w:multiLevelType w:val="hybridMultilevel"/>
    <w:tmpl w:val="1E529E12"/>
    <w:lvl w:ilvl="0" w:tplc="53A696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74086"/>
    <w:multiLevelType w:val="hybridMultilevel"/>
    <w:tmpl w:val="93A49CF2"/>
    <w:lvl w:ilvl="0" w:tplc="093EFBF6">
      <w:start w:val="9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04027"/>
    <w:multiLevelType w:val="hybridMultilevel"/>
    <w:tmpl w:val="CB12EF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12590"/>
    <w:multiLevelType w:val="hybridMultilevel"/>
    <w:tmpl w:val="9350E570"/>
    <w:lvl w:ilvl="0" w:tplc="093EFBF6">
      <w:start w:val="907"/>
      <w:numFmt w:val="bullet"/>
      <w:lvlText w:val="-"/>
      <w:lvlJc w:val="left"/>
      <w:pPr>
        <w:ind w:left="169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19" w15:restartNumberingAfterBreak="0">
    <w:nsid w:val="4DED4D7D"/>
    <w:multiLevelType w:val="hybridMultilevel"/>
    <w:tmpl w:val="D79E4158"/>
    <w:lvl w:ilvl="0" w:tplc="093EFBF6">
      <w:start w:val="9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65460"/>
    <w:multiLevelType w:val="hybridMultilevel"/>
    <w:tmpl w:val="575E0D36"/>
    <w:lvl w:ilvl="0" w:tplc="E1F4D4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6574C"/>
    <w:multiLevelType w:val="hybridMultilevel"/>
    <w:tmpl w:val="92AC5146"/>
    <w:lvl w:ilvl="0" w:tplc="093EFBF6">
      <w:start w:val="9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F17A0"/>
    <w:multiLevelType w:val="hybridMultilevel"/>
    <w:tmpl w:val="3036EF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10BBD"/>
    <w:multiLevelType w:val="hybridMultilevel"/>
    <w:tmpl w:val="10ACD8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E170B"/>
    <w:multiLevelType w:val="hybridMultilevel"/>
    <w:tmpl w:val="6BA2B0CA"/>
    <w:lvl w:ilvl="0" w:tplc="093EFBF6">
      <w:start w:val="9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1"/>
  </w:num>
  <w:num w:numId="4">
    <w:abstractNumId w:val="5"/>
  </w:num>
  <w:num w:numId="5">
    <w:abstractNumId w:val="14"/>
  </w:num>
  <w:num w:numId="6">
    <w:abstractNumId w:val="15"/>
  </w:num>
  <w:num w:numId="7">
    <w:abstractNumId w:val="9"/>
  </w:num>
  <w:num w:numId="8">
    <w:abstractNumId w:val="4"/>
  </w:num>
  <w:num w:numId="9">
    <w:abstractNumId w:val="16"/>
  </w:num>
  <w:num w:numId="10">
    <w:abstractNumId w:val="19"/>
  </w:num>
  <w:num w:numId="11">
    <w:abstractNumId w:val="24"/>
  </w:num>
  <w:num w:numId="12">
    <w:abstractNumId w:val="18"/>
  </w:num>
  <w:num w:numId="13">
    <w:abstractNumId w:val="20"/>
  </w:num>
  <w:num w:numId="14">
    <w:abstractNumId w:val="2"/>
  </w:num>
  <w:num w:numId="15">
    <w:abstractNumId w:val="13"/>
  </w:num>
  <w:num w:numId="16">
    <w:abstractNumId w:val="3"/>
  </w:num>
  <w:num w:numId="17">
    <w:abstractNumId w:val="22"/>
  </w:num>
  <w:num w:numId="18">
    <w:abstractNumId w:val="6"/>
  </w:num>
  <w:num w:numId="19">
    <w:abstractNumId w:val="8"/>
  </w:num>
  <w:num w:numId="20">
    <w:abstractNumId w:val="12"/>
  </w:num>
  <w:num w:numId="21">
    <w:abstractNumId w:val="10"/>
  </w:num>
  <w:num w:numId="22">
    <w:abstractNumId w:val="0"/>
  </w:num>
  <w:num w:numId="23">
    <w:abstractNumId w:val="17"/>
  </w:num>
  <w:num w:numId="24">
    <w:abstractNumId w:val="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CF"/>
    <w:rsid w:val="00054D18"/>
    <w:rsid w:val="00091C6A"/>
    <w:rsid w:val="000A22C2"/>
    <w:rsid w:val="000F4395"/>
    <w:rsid w:val="001462B4"/>
    <w:rsid w:val="001761BD"/>
    <w:rsid w:val="001A1B1D"/>
    <w:rsid w:val="001C5573"/>
    <w:rsid w:val="001F4FCA"/>
    <w:rsid w:val="0028026B"/>
    <w:rsid w:val="0029219C"/>
    <w:rsid w:val="002C3F1E"/>
    <w:rsid w:val="00307243"/>
    <w:rsid w:val="00366B6F"/>
    <w:rsid w:val="00396510"/>
    <w:rsid w:val="00401271"/>
    <w:rsid w:val="004247FD"/>
    <w:rsid w:val="004549FA"/>
    <w:rsid w:val="004851A6"/>
    <w:rsid w:val="004B433E"/>
    <w:rsid w:val="004B756C"/>
    <w:rsid w:val="00537E0F"/>
    <w:rsid w:val="005536C4"/>
    <w:rsid w:val="005D7E86"/>
    <w:rsid w:val="00630158"/>
    <w:rsid w:val="00675A4A"/>
    <w:rsid w:val="00687344"/>
    <w:rsid w:val="00696D4F"/>
    <w:rsid w:val="006C3E44"/>
    <w:rsid w:val="0075673C"/>
    <w:rsid w:val="007B6D9F"/>
    <w:rsid w:val="007D22E4"/>
    <w:rsid w:val="008009A9"/>
    <w:rsid w:val="008F2CE6"/>
    <w:rsid w:val="00947C10"/>
    <w:rsid w:val="0096508F"/>
    <w:rsid w:val="00A27593"/>
    <w:rsid w:val="00A411BE"/>
    <w:rsid w:val="00AA034A"/>
    <w:rsid w:val="00AB6FB8"/>
    <w:rsid w:val="00AC2180"/>
    <w:rsid w:val="00B23D90"/>
    <w:rsid w:val="00B53FF7"/>
    <w:rsid w:val="00C43FA1"/>
    <w:rsid w:val="00CA3CA5"/>
    <w:rsid w:val="00CB6F45"/>
    <w:rsid w:val="00CC31CF"/>
    <w:rsid w:val="00CD5CF4"/>
    <w:rsid w:val="00D32946"/>
    <w:rsid w:val="00D47033"/>
    <w:rsid w:val="00D627B7"/>
    <w:rsid w:val="00D91ACE"/>
    <w:rsid w:val="00D92C6A"/>
    <w:rsid w:val="00DB7BE9"/>
    <w:rsid w:val="00DE3F4F"/>
    <w:rsid w:val="00E50520"/>
    <w:rsid w:val="00E52092"/>
    <w:rsid w:val="00EA51D9"/>
    <w:rsid w:val="00EC0CFD"/>
    <w:rsid w:val="00EE6A22"/>
    <w:rsid w:val="00F03012"/>
    <w:rsid w:val="00F21CB0"/>
    <w:rsid w:val="00F30558"/>
    <w:rsid w:val="00F432CF"/>
    <w:rsid w:val="00FD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0B56"/>
  <w15:chartTrackingRefBased/>
  <w15:docId w15:val="{55B22F63-3E7C-4068-A98C-13414EA0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4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32CF"/>
  </w:style>
  <w:style w:type="paragraph" w:styleId="Pta">
    <w:name w:val="footer"/>
    <w:basedOn w:val="Normlny"/>
    <w:link w:val="PtaChar"/>
    <w:uiPriority w:val="99"/>
    <w:unhideWhenUsed/>
    <w:rsid w:val="00F4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32CF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432CF"/>
    <w:pPr>
      <w:spacing w:after="12" w:line="267" w:lineRule="auto"/>
      <w:ind w:left="720" w:right="59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F432CF"/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43F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43FA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43FA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F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FA1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56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Kanóc Alexander</cp:lastModifiedBy>
  <cp:revision>5</cp:revision>
  <dcterms:created xsi:type="dcterms:W3CDTF">2021-05-19T08:50:00Z</dcterms:created>
  <dcterms:modified xsi:type="dcterms:W3CDTF">2021-05-19T09:02:00Z</dcterms:modified>
</cp:coreProperties>
</file>