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BB27" w14:textId="56606B96" w:rsidR="00F432CF" w:rsidRPr="00F432CF" w:rsidRDefault="00CD5CF4" w:rsidP="00447BFB">
      <w:pPr>
        <w:jc w:val="center"/>
        <w:rPr>
          <w:rFonts w:eastAsia="Times New Roman" w:cstheme="minorHAnsi"/>
          <w:b/>
          <w:bCs/>
          <w:sz w:val="24"/>
        </w:rPr>
      </w:pPr>
      <w:r>
        <w:rPr>
          <w:rFonts w:eastAsia="Times New Roman" w:cstheme="minorHAnsi"/>
          <w:b/>
          <w:bCs/>
          <w:sz w:val="24"/>
        </w:rPr>
        <w:t>Opis predmetu zákazky</w:t>
      </w:r>
    </w:p>
    <w:p w14:paraId="7A237DF0" w14:textId="77777777" w:rsidR="00F432CF" w:rsidRPr="00F432CF" w:rsidRDefault="00F432CF" w:rsidP="00BD135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A"/>
        </w:rPr>
      </w:pPr>
      <w:r w:rsidRPr="00F432CF">
        <w:rPr>
          <w:rFonts w:eastAsia="Calibri" w:cstheme="minorHAnsi"/>
          <w:b/>
          <w:color w:val="00000A"/>
        </w:rPr>
        <w:t xml:space="preserve">Obstarávateľ: </w:t>
      </w:r>
      <w:r w:rsidRPr="00F432CF">
        <w:rPr>
          <w:rFonts w:eastAsia="Calibri" w:cstheme="minorHAnsi"/>
          <w:b/>
          <w:bCs/>
          <w:color w:val="00000A"/>
        </w:rPr>
        <w:t>Odvoz a likvidácia odpadu, a.s.</w:t>
      </w:r>
    </w:p>
    <w:p w14:paraId="3EA357EC" w14:textId="77777777" w:rsidR="00F432CF" w:rsidRPr="00F432CF" w:rsidRDefault="00F432CF" w:rsidP="00BD135C">
      <w:pPr>
        <w:suppressAutoHyphens/>
        <w:spacing w:after="0" w:line="240" w:lineRule="auto"/>
        <w:jc w:val="both"/>
        <w:rPr>
          <w:rFonts w:eastAsia="Calibri" w:cstheme="minorHAnsi"/>
          <w:b/>
          <w:color w:val="00000A"/>
        </w:rPr>
      </w:pPr>
    </w:p>
    <w:p w14:paraId="1B70DCC4" w14:textId="5E986B6B" w:rsidR="00F432CF" w:rsidRPr="00F432CF" w:rsidRDefault="00F432CF" w:rsidP="00BD135C">
      <w:pPr>
        <w:suppressAutoHyphens/>
        <w:spacing w:after="0" w:line="240" w:lineRule="auto"/>
        <w:jc w:val="both"/>
        <w:rPr>
          <w:rFonts w:eastAsia="Calibri" w:cstheme="minorHAnsi"/>
          <w:b/>
          <w:color w:val="00000A"/>
        </w:rPr>
      </w:pPr>
      <w:r w:rsidRPr="00F432CF">
        <w:rPr>
          <w:rFonts w:eastAsia="Calibri" w:cstheme="minorHAnsi"/>
          <w:b/>
          <w:color w:val="00000A"/>
        </w:rPr>
        <w:t>Názov zákazky:</w:t>
      </w:r>
      <w:r w:rsidRPr="00F432CF">
        <w:rPr>
          <w:rFonts w:eastAsia="Calibri" w:cstheme="minorHAnsi"/>
          <w:color w:val="00000A"/>
        </w:rPr>
        <w:t xml:space="preserve"> </w:t>
      </w:r>
      <w:r w:rsidR="001F63E0" w:rsidRPr="001F63E0">
        <w:rPr>
          <w:rFonts w:eastAsia="Calibri" w:cstheme="minorHAnsi"/>
          <w:b/>
          <w:bCs/>
          <w:color w:val="00000A"/>
        </w:rPr>
        <w:t>Mleté biele(nehasené) vápno - CaO</w:t>
      </w:r>
    </w:p>
    <w:p w14:paraId="5DC3D605" w14:textId="77777777" w:rsidR="001F63E0" w:rsidRDefault="001F63E0" w:rsidP="00BD135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</w:pPr>
    </w:p>
    <w:p w14:paraId="6EEEA922" w14:textId="0224EDCF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Predmetom zákazky</w:t>
      </w:r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  je dodávka presného množstva mletého bieleho (nehaseného) vápna - CaO do miesta určenia.</w:t>
      </w:r>
    </w:p>
    <w:p w14:paraId="54DB6FFE" w14:textId="77777777" w:rsidR="00BD135C" w:rsidRPr="00BD135C" w:rsidRDefault="00BD135C" w:rsidP="00BD135C">
      <w:pPr>
        <w:shd w:val="clear" w:color="auto" w:fill="FFFFFF"/>
        <w:spacing w:before="195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  <w:t>Názov</w:t>
      </w:r>
    </w:p>
    <w:p w14:paraId="016439D2" w14:textId="77777777" w:rsidR="00BD135C" w:rsidRPr="00BD135C" w:rsidRDefault="00BD135C" w:rsidP="00BD135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  <w:t xml:space="preserve">Mleté biele (nehasené) vápno, Biele vápno CL 90 - Q, Vápno jemne mleté, </w:t>
      </w:r>
      <w:r w:rsidRPr="00BD135C">
        <w:rPr>
          <w:rFonts w:ascii="Arial" w:eastAsia="Times New Roman" w:hAnsi="Arial" w:cs="Arial"/>
          <w:sz w:val="20"/>
          <w:szCs w:val="20"/>
          <w:lang w:eastAsia="sk-SK"/>
        </w:rPr>
        <w:t>oxid vápenatý CaO.</w:t>
      </w:r>
    </w:p>
    <w:p w14:paraId="7D0AD8E5" w14:textId="77777777" w:rsidR="00BD135C" w:rsidRPr="00BD135C" w:rsidRDefault="00BD135C" w:rsidP="00BD135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</w:pPr>
      <w:r w:rsidRPr="00BD135C"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  <w:t>Charakteristika</w:t>
      </w:r>
    </w:p>
    <w:p w14:paraId="242FBE75" w14:textId="77777777" w:rsidR="00BD135C" w:rsidRPr="00BD135C" w:rsidRDefault="00BD135C" w:rsidP="00BD135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  <w:t>Mleté biele (nehasené) vápno CaO sa získava tepelným rozkladom (kalcináciou) prírodného uhličitanu</w:t>
      </w:r>
    </w:p>
    <w:p w14:paraId="56AA57DC" w14:textId="77777777" w:rsidR="00BD135C" w:rsidRPr="00BD135C" w:rsidRDefault="00BD135C" w:rsidP="00BD135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  <w:t>vápenáteho (napr. vápenca).</w:t>
      </w:r>
      <w:r w:rsidRPr="00BD13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135C"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  <w:t>Pre pálenie vápenca a výrobu páleného vápna sa u nás v súčasnosti používajú kontinuálne pracujúce šachtové pece alebo rotačné pece.</w:t>
      </w:r>
    </w:p>
    <w:p w14:paraId="5FF96617" w14:textId="77777777" w:rsidR="00BD135C" w:rsidRPr="00BD135C" w:rsidRDefault="00BD135C" w:rsidP="00BD135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</w:p>
    <w:p w14:paraId="7DCE7205" w14:textId="77777777" w:rsidR="00BD135C" w:rsidRPr="00BD135C" w:rsidRDefault="00BD135C" w:rsidP="00BD135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  <w:t>Použitie</w:t>
      </w:r>
    </w:p>
    <w:p w14:paraId="73F918B5" w14:textId="77777777" w:rsidR="00BD135C" w:rsidRPr="00BD135C" w:rsidRDefault="00BD135C" w:rsidP="00BD135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Hlk40974117"/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Mleté biele (nehasené) vápno CaO </w:t>
      </w:r>
      <w:bookmarkEnd w:id="0"/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- sa používa na znižovanie emisii kyseliny chlorovodíkovej, sírovej a fluorovodíkovej – v zariadení na čistenie spalín, ktoré je umiestnené okolo kotlov v Zariadení na energetické využívanie odpadu Bratislava (ZEVO). </w:t>
      </w:r>
    </w:p>
    <w:p w14:paraId="3635D15D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  <w:t>Špecifikácia</w:t>
      </w:r>
    </w:p>
    <w:p w14:paraId="49ADAF22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bookmarkStart w:id="1" w:name="_Hlk40974131"/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Mleté biele (nehasené) vápno CaO </w:t>
      </w:r>
      <w:bookmarkEnd w:id="1"/>
      <w:r w:rsidRPr="00BD135C">
        <w:rPr>
          <w:rFonts w:ascii="Arial" w:eastAsia="Times New Roman" w:hAnsi="Arial" w:cs="Arial"/>
          <w:sz w:val="20"/>
          <w:szCs w:val="20"/>
          <w:lang w:eastAsia="sk-SK"/>
        </w:rPr>
        <w:t>pre zariadenie na čistenie spalín</w:t>
      </w:r>
    </w:p>
    <w:p w14:paraId="272476BB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Označenie mletého bieleho (nehaseného) vápna CaO podľa CAS: 1305-78-8; podľa EINECS: 215-138-9.</w:t>
      </w:r>
    </w:p>
    <w:p w14:paraId="3CEBB36F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Registračné číslo REACH: 01-2119475325-36-0045.</w:t>
      </w:r>
    </w:p>
    <w:p w14:paraId="394F7873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Jednotný colný kód: 2522 10 00</w:t>
      </w:r>
    </w:p>
    <w:p w14:paraId="38CCA66D" w14:textId="77777777" w:rsidR="00BD135C" w:rsidRPr="00BD135C" w:rsidRDefault="00BD135C" w:rsidP="00BD135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Skupenstvo: prášok </w:t>
      </w:r>
    </w:p>
    <w:p w14:paraId="1E19647D" w14:textId="77777777" w:rsidR="00BD135C" w:rsidRPr="00BD135C" w:rsidRDefault="00BD135C" w:rsidP="00BD13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  <w:t>Skladovanie</w:t>
      </w:r>
    </w:p>
    <w:p w14:paraId="4F30CE6D" w14:textId="77777777" w:rsidR="00BD135C" w:rsidRPr="00BD135C" w:rsidRDefault="00BD135C" w:rsidP="00BD135C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Oceľové silo s prevetrávaním.</w:t>
      </w:r>
    </w:p>
    <w:p w14:paraId="1E6BFC39" w14:textId="77777777" w:rsidR="00BD135C" w:rsidRPr="00BD135C" w:rsidRDefault="00BD135C" w:rsidP="00BD135C">
      <w:pPr>
        <w:spacing w:after="75" w:line="277" w:lineRule="auto"/>
        <w:ind w:left="34" w:hanging="34"/>
        <w:jc w:val="both"/>
        <w:rPr>
          <w:rFonts w:ascii="Arial" w:eastAsia="Times New Roman" w:hAnsi="Arial" w:cs="Arial"/>
          <w:sz w:val="20"/>
          <w:szCs w:val="20"/>
          <w:u w:val="single"/>
          <w:lang w:eastAsia="sk-SK"/>
        </w:rPr>
      </w:pPr>
      <w:r w:rsidRPr="00BD135C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Technické požiadavky na tovar</w:t>
      </w:r>
      <w:r w:rsidRPr="00BD135C">
        <w:rPr>
          <w:rFonts w:ascii="Arial" w:eastAsia="Times New Roman" w:hAnsi="Arial" w:cs="Arial"/>
          <w:sz w:val="20"/>
          <w:szCs w:val="20"/>
          <w:u w:val="single"/>
          <w:lang w:eastAsia="sk-SK"/>
        </w:rPr>
        <w:t>:</w:t>
      </w:r>
    </w:p>
    <w:p w14:paraId="2FB7DB45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Dodané Mleté biele (nehasené) vápno CaO  musí spĺňať nasledujúce parametre:. </w:t>
      </w:r>
    </w:p>
    <w:p w14:paraId="3B63A143" w14:textId="77777777" w:rsidR="00BD135C" w:rsidRPr="00BD135C" w:rsidRDefault="00BD135C" w:rsidP="00BD13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CaO+MgO.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 xml:space="preserve"> 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>min. 95 %</w:t>
      </w:r>
    </w:p>
    <w:p w14:paraId="782E4DD8" w14:textId="77777777" w:rsidR="00BD135C" w:rsidRPr="00BD135C" w:rsidRDefault="00BD135C" w:rsidP="00BD13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MgO: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 xml:space="preserve"> 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>max. 0,6 %</w:t>
      </w:r>
    </w:p>
    <w:p w14:paraId="236D54C0" w14:textId="77777777" w:rsidR="00BD135C" w:rsidRPr="00BD135C" w:rsidRDefault="00BD135C" w:rsidP="00BD13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SiO</w:t>
      </w:r>
      <w:r w:rsidRPr="00BD135C">
        <w:rPr>
          <w:rFonts w:ascii="Arial" w:eastAsia="Times New Roman" w:hAnsi="Arial" w:cs="Arial"/>
          <w:b/>
          <w:sz w:val="20"/>
          <w:szCs w:val="20"/>
          <w:vertAlign w:val="subscript"/>
          <w:lang w:eastAsia="sk-SK"/>
        </w:rPr>
        <w:t>2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 xml:space="preserve"> 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>max. 0,6 %</w:t>
      </w:r>
    </w:p>
    <w:p w14:paraId="34591833" w14:textId="77777777" w:rsidR="00BD135C" w:rsidRPr="00BD135C" w:rsidRDefault="00BD135C" w:rsidP="00BD13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F</w:t>
      </w:r>
      <w:r w:rsidRPr="00BD135C">
        <w:rPr>
          <w:rFonts w:ascii="Arial" w:eastAsia="Times New Roman" w:hAnsi="Arial" w:cs="Arial"/>
          <w:b/>
          <w:sz w:val="20"/>
          <w:szCs w:val="20"/>
          <w:vertAlign w:val="subscript"/>
          <w:lang w:eastAsia="sk-SK"/>
        </w:rPr>
        <w:t>2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O</w:t>
      </w:r>
      <w:r w:rsidRPr="00BD135C">
        <w:rPr>
          <w:rFonts w:ascii="Arial" w:eastAsia="Times New Roman" w:hAnsi="Arial" w:cs="Arial"/>
          <w:b/>
          <w:sz w:val="20"/>
          <w:szCs w:val="20"/>
          <w:vertAlign w:val="subscript"/>
          <w:lang w:eastAsia="sk-SK"/>
        </w:rPr>
        <w:t>3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 xml:space="preserve"> 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>max. 0,6 %</w:t>
      </w:r>
    </w:p>
    <w:p w14:paraId="59023D2F" w14:textId="77777777" w:rsidR="00BD135C" w:rsidRPr="00BD135C" w:rsidRDefault="00BD135C" w:rsidP="00BD13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CO</w:t>
      </w:r>
      <w:r w:rsidRPr="00BD135C">
        <w:rPr>
          <w:rFonts w:ascii="Arial" w:eastAsia="Times New Roman" w:hAnsi="Arial" w:cs="Arial"/>
          <w:b/>
          <w:sz w:val="20"/>
          <w:szCs w:val="20"/>
          <w:vertAlign w:val="subscript"/>
          <w:lang w:eastAsia="sk-SK"/>
        </w:rPr>
        <w:t>2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 xml:space="preserve"> 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>max. 3 %</w:t>
      </w:r>
    </w:p>
    <w:p w14:paraId="45F21A0D" w14:textId="77777777" w:rsidR="00BD135C" w:rsidRPr="00BD135C" w:rsidRDefault="00BD135C" w:rsidP="00BD13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CaO voľné: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 xml:space="preserve"> 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>min. 91 %</w:t>
      </w:r>
    </w:p>
    <w:p w14:paraId="73DE46BA" w14:textId="77777777" w:rsidR="00BD135C" w:rsidRPr="00BD135C" w:rsidRDefault="00BD135C" w:rsidP="00BD13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Reaktivita t</w:t>
      </w:r>
      <w:r w:rsidRPr="00BD135C">
        <w:rPr>
          <w:rFonts w:ascii="Arial" w:eastAsia="Times New Roman" w:hAnsi="Arial" w:cs="Arial"/>
          <w:b/>
          <w:sz w:val="20"/>
          <w:szCs w:val="20"/>
          <w:vertAlign w:val="subscript"/>
          <w:lang w:eastAsia="sk-SK"/>
        </w:rPr>
        <w:t>60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 xml:space="preserve"> 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 xml:space="preserve">do 50 sec  </w:t>
      </w:r>
    </w:p>
    <w:p w14:paraId="314C3DE4" w14:textId="77777777" w:rsidR="00BD135C" w:rsidRPr="00BD135C" w:rsidRDefault="00BD135C" w:rsidP="00BD13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4EF1218" w14:textId="77777777" w:rsidR="00BD135C" w:rsidRPr="00BD135C" w:rsidRDefault="00BD135C" w:rsidP="00BD13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Zvyšok na site 0,200 mm 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>0,1 %</w:t>
      </w:r>
    </w:p>
    <w:p w14:paraId="7295FA62" w14:textId="77777777" w:rsidR="00BD135C" w:rsidRPr="00BD135C" w:rsidRDefault="00BD135C" w:rsidP="00BD13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>Zvyšok na site 0,090 mm</w:t>
      </w:r>
      <w:r w:rsidRPr="00BD135C">
        <w:rPr>
          <w:rFonts w:ascii="Arial" w:eastAsia="Times New Roman" w:hAnsi="Arial" w:cs="Arial"/>
          <w:b/>
          <w:sz w:val="20"/>
          <w:szCs w:val="20"/>
          <w:lang w:eastAsia="sk-SK"/>
        </w:rPr>
        <w:tab/>
        <w:t>7,0 %</w:t>
      </w:r>
    </w:p>
    <w:p w14:paraId="7EB36F5E" w14:textId="77777777" w:rsidR="00BD135C" w:rsidRPr="00BD135C" w:rsidRDefault="00BD135C" w:rsidP="00BD135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14:paraId="44C46D66" w14:textId="77777777" w:rsidR="00BD135C" w:rsidRPr="00BD135C" w:rsidRDefault="00BD135C" w:rsidP="00BD135C">
      <w:pPr>
        <w:tabs>
          <w:tab w:val="left" w:pos="736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Technologické podmienky:</w:t>
      </w:r>
      <w:r w:rsidRPr="00BD135C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3EA5AC75" w14:textId="77777777" w:rsidR="00BD135C" w:rsidRPr="00BD135C" w:rsidRDefault="00BD135C" w:rsidP="00BD135C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Množstvo suchých spalín: 26 243 – 50 000 Nm</w:t>
      </w:r>
      <w:r w:rsidRPr="00BD135C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>3</w:t>
      </w:r>
      <w:r w:rsidRPr="00BD135C">
        <w:rPr>
          <w:rFonts w:ascii="Arial" w:eastAsia="Times New Roman" w:hAnsi="Arial" w:cs="Arial"/>
          <w:sz w:val="20"/>
          <w:szCs w:val="20"/>
          <w:lang w:eastAsia="sk-SK"/>
        </w:rPr>
        <w:t>/h</w:t>
      </w:r>
    </w:p>
    <w:p w14:paraId="74D5EC80" w14:textId="77777777" w:rsidR="00BD135C" w:rsidRPr="00BD135C" w:rsidRDefault="00BD135C" w:rsidP="00BD135C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Teplota spalín:                   210 – 260 </w:t>
      </w:r>
      <w:r w:rsidRPr="00BD135C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>o</w:t>
      </w:r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C </w:t>
      </w:r>
    </w:p>
    <w:p w14:paraId="4DDEEF33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C8B4560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Výstupné parametre podľa platnej legislatívy, musia byť preukázateľne overené kontinuálnym meraním nainštalovaným v ZEVO Bratislava. Vápno musí mať schopnosť zabezpečiť za normálnych prevádzkových podmienok dodržanie emisného limitu HCl a SO</w:t>
      </w:r>
      <w:r w:rsidRPr="00BD135C">
        <w:rPr>
          <w:rFonts w:ascii="Arial" w:eastAsia="Times New Roman" w:hAnsi="Arial" w:cs="Arial"/>
          <w:sz w:val="20"/>
          <w:szCs w:val="20"/>
          <w:vertAlign w:val="subscript"/>
          <w:lang w:eastAsia="sk-SK"/>
        </w:rPr>
        <w:t>2</w:t>
      </w:r>
      <w:r w:rsidRPr="00BD135C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5F16984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  </w:t>
      </w:r>
    </w:p>
    <w:p w14:paraId="1969A753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Pri dodávke musí byť na vyžiadanie preukázateľná čistota cisterny pred naložením tovaru.</w:t>
      </w:r>
    </w:p>
    <w:p w14:paraId="0544E1BD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lastRenderedPageBreak/>
        <w:t>Dodávky mletého bieleho (nehaseného) vápna - CaO vody sa budú uskutočňovať na základe telefonických objednávok obstarávateľa, v prípade nutnosti do 24 hod. od telefonicky oznámenej požiadavky, bežne do 48 hodín od telefonickej objednávky.</w:t>
      </w:r>
    </w:p>
    <w:p w14:paraId="3E94C72F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6CAA2067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Pri dodávke je nutné dodržať presne objednané množstvo mletého bieleho (nehaseného) vápna - CaO.</w:t>
      </w:r>
    </w:p>
    <w:p w14:paraId="55A9F073" w14:textId="0BCAB388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Predpokladané množstvo</w:t>
      </w:r>
      <w:r w:rsidR="006B1703">
        <w:rPr>
          <w:rFonts w:ascii="Arial" w:eastAsia="Times New Roman" w:hAnsi="Arial" w:cs="Arial"/>
          <w:sz w:val="20"/>
          <w:szCs w:val="20"/>
          <w:lang w:eastAsia="sk-SK"/>
        </w:rPr>
        <w:t xml:space="preserve"> jednorazovo</w:t>
      </w:r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 dodávaného mletého bieleho (nehaseného) vápna - CaO  je 25 – 30 t. Vo výnimočných prípadoch (pred technologickou odstávkou) musí byť možnosť</w:t>
      </w:r>
      <w:r w:rsidR="006B1703">
        <w:rPr>
          <w:rFonts w:ascii="Arial" w:eastAsia="Times New Roman" w:hAnsi="Arial" w:cs="Arial"/>
          <w:sz w:val="20"/>
          <w:szCs w:val="20"/>
          <w:lang w:eastAsia="sk-SK"/>
        </w:rPr>
        <w:t xml:space="preserve"> jednorazovej</w:t>
      </w:r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 dodávky cca 10 ton CaO. Odhadované množstvo je 1 300 t  za rok.</w:t>
      </w:r>
    </w:p>
    <w:p w14:paraId="737A4E4E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Počet dodávok je raz za 7 – 10 dní, v závislosti na aktuálnej potreby prevádzky a množstva mletého bieleho (nehaseného) vápna - CaO v zásobníku u obstarávateľa.</w:t>
      </w:r>
    </w:p>
    <w:p w14:paraId="361B0112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Od dodávateľa požadujeme uviesť stály telefonický kontakt na zamestnanca priamo zodpovedného za realizáciu dodávky a možnosť kontaktu ešte pred plnením cisterny.</w:t>
      </w:r>
    </w:p>
    <w:p w14:paraId="4504D765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5C81EF2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Požadujeme dodať:</w:t>
      </w:r>
    </w:p>
    <w:p w14:paraId="49582146" w14:textId="77777777" w:rsidR="00BD135C" w:rsidRPr="00BD135C" w:rsidRDefault="00BD135C" w:rsidP="00BD135C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•</w:t>
      </w:r>
      <w:r w:rsidRPr="00BD135C">
        <w:rPr>
          <w:rFonts w:ascii="Arial" w:eastAsia="Times New Roman" w:hAnsi="Arial" w:cs="Arial"/>
          <w:sz w:val="20"/>
          <w:szCs w:val="20"/>
          <w:lang w:eastAsia="sk-SK"/>
        </w:rPr>
        <w:tab/>
        <w:t>atest od výrobcu mletého bieleho (nehaseného) vápna - CaO  podľa platnej legislatívy (alt. materiálový list),</w:t>
      </w:r>
    </w:p>
    <w:p w14:paraId="550161D4" w14:textId="77777777" w:rsidR="00BD135C" w:rsidRPr="00BD135C" w:rsidRDefault="00BD135C" w:rsidP="00BD135C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>•</w:t>
      </w:r>
      <w:r w:rsidRPr="00BD135C">
        <w:rPr>
          <w:rFonts w:ascii="Arial" w:eastAsia="Times New Roman" w:hAnsi="Arial" w:cs="Arial"/>
          <w:sz w:val="20"/>
          <w:szCs w:val="20"/>
          <w:lang w:eastAsia="sk-SK"/>
        </w:rPr>
        <w:tab/>
        <w:t>revidovaná karta bezpečnostných údajov mletého bieleho (nehaseného) vápna - CaO  podľa platnej legislatívy.</w:t>
      </w:r>
    </w:p>
    <w:p w14:paraId="3112F555" w14:textId="77777777" w:rsidR="00BD135C" w:rsidRPr="00BD135C" w:rsidRDefault="00BD135C" w:rsidP="00BD135C">
      <w:pPr>
        <w:shd w:val="clear" w:color="auto" w:fill="FFFFFF"/>
        <w:spacing w:before="225" w:after="3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  <w:t>Balenie:</w:t>
      </w:r>
    </w:p>
    <w:p w14:paraId="3F5A8643" w14:textId="77777777" w:rsidR="00BD135C" w:rsidRPr="00BD135C" w:rsidRDefault="00BD135C" w:rsidP="00BD135C">
      <w:pPr>
        <w:spacing w:after="0" w:line="272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Voľne ložené v cisterne. Musí byť vhodné na pripojenie sila objednávateľa (koncovka typu B).</w:t>
      </w:r>
    </w:p>
    <w:p w14:paraId="0EDD7DA7" w14:textId="77777777" w:rsidR="00BD135C" w:rsidRPr="00BD135C" w:rsidRDefault="00BD135C" w:rsidP="00BD135C">
      <w:pPr>
        <w:shd w:val="clear" w:color="auto" w:fill="FFFFFF"/>
        <w:spacing w:before="225" w:after="3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b/>
          <w:bCs/>
          <w:color w:val="538D3C"/>
          <w:sz w:val="20"/>
          <w:szCs w:val="20"/>
          <w:lang w:eastAsia="sk-SK"/>
        </w:rPr>
        <w:t>Preprava:</w:t>
      </w:r>
    </w:p>
    <w:p w14:paraId="622A23D1" w14:textId="77777777" w:rsidR="00BD135C" w:rsidRPr="00BD135C" w:rsidRDefault="00BD135C" w:rsidP="00BD1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35C">
        <w:rPr>
          <w:rFonts w:ascii="Arial" w:eastAsia="Times New Roman" w:hAnsi="Arial" w:cs="Arial"/>
          <w:sz w:val="20"/>
          <w:szCs w:val="20"/>
          <w:lang w:eastAsia="sk-SK"/>
        </w:rPr>
        <w:t xml:space="preserve">Dodacie podmienky: </w:t>
      </w:r>
      <w:r w:rsidRPr="00BD135C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INCOTERMS </w:t>
      </w:r>
      <w:r w:rsidRPr="00BD135C">
        <w:rPr>
          <w:rFonts w:ascii="Open Sans" w:eastAsia="Times New Roman" w:hAnsi="Open Sans" w:cs="Times New Roman"/>
          <w:b/>
          <w:bCs/>
          <w:color w:val="444444"/>
          <w:sz w:val="24"/>
          <w:szCs w:val="24"/>
          <w:shd w:val="clear" w:color="auto" w:fill="FFFFFF"/>
          <w:lang w:eastAsia="sk-SK"/>
        </w:rPr>
        <w:t xml:space="preserve">® </w:t>
      </w:r>
      <w:r w:rsidRPr="00BD135C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2020 – DDP alebo DPU </w:t>
      </w:r>
      <w:r w:rsidRPr="00BD135C">
        <w:rPr>
          <w:rFonts w:ascii="Arial" w:eastAsia="Times New Roman" w:hAnsi="Arial" w:cs="Arial"/>
          <w:sz w:val="20"/>
          <w:szCs w:val="20"/>
          <w:lang w:eastAsia="sk-SK"/>
        </w:rPr>
        <w:t>+ dodávka tovaru na miesto určenia.</w:t>
      </w:r>
    </w:p>
    <w:p w14:paraId="487F991D" w14:textId="77777777" w:rsidR="00BD135C" w:rsidRPr="00BD135C" w:rsidRDefault="00BD135C" w:rsidP="00BD135C">
      <w:pPr>
        <w:jc w:val="both"/>
        <w:rPr>
          <w:rFonts w:cstheme="minorHAnsi"/>
        </w:rPr>
      </w:pPr>
    </w:p>
    <w:sectPr w:rsidR="00BD135C" w:rsidRPr="00BD135C" w:rsidSect="007567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0DFD" w14:textId="77777777" w:rsidR="00CC31CF" w:rsidRDefault="00CC31CF">
      <w:pPr>
        <w:spacing w:after="0" w:line="240" w:lineRule="auto"/>
      </w:pPr>
      <w:r>
        <w:separator/>
      </w:r>
    </w:p>
  </w:endnote>
  <w:endnote w:type="continuationSeparator" w:id="0">
    <w:p w14:paraId="121A24FA" w14:textId="77777777" w:rsidR="00CC31CF" w:rsidRDefault="00CC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892379"/>
      <w:docPartObj>
        <w:docPartGallery w:val="Page Numbers (Bottom of Page)"/>
        <w:docPartUnique/>
      </w:docPartObj>
    </w:sdtPr>
    <w:sdtEndPr/>
    <w:sdtContent>
      <w:p w14:paraId="581E4E21" w14:textId="77777777" w:rsidR="0075673C" w:rsidRDefault="0075673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A81AF0" w14:textId="77777777" w:rsidR="0075673C" w:rsidRDefault="0075673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D2D5" w14:textId="77777777" w:rsidR="0075673C" w:rsidRDefault="0075673C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2471" w14:textId="77777777" w:rsidR="00CC31CF" w:rsidRDefault="00CC31CF">
      <w:pPr>
        <w:spacing w:after="0" w:line="240" w:lineRule="auto"/>
      </w:pPr>
      <w:r>
        <w:separator/>
      </w:r>
    </w:p>
  </w:footnote>
  <w:footnote w:type="continuationSeparator" w:id="0">
    <w:p w14:paraId="283E3A4B" w14:textId="77777777" w:rsidR="00CC31CF" w:rsidRDefault="00CC3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9612" w14:textId="77777777" w:rsidR="0075673C" w:rsidRPr="00CE6DF2" w:rsidRDefault="0075673C">
    <w:pPr>
      <w:pStyle w:val="Hlavika"/>
      <w:ind w:right="360"/>
      <w:jc w:val="center"/>
      <w:rPr>
        <w:rFonts w:cs="Times New Roman"/>
        <w:bCs/>
        <w:sz w:val="20"/>
        <w:szCs w:val="20"/>
        <w:lang w:eastAsia="sk-SK"/>
      </w:rPr>
    </w:pPr>
    <w:r>
      <w:rPr>
        <w:noProof/>
        <w:lang w:eastAsia="sk-SK"/>
      </w:rPr>
      <w:drawing>
        <wp:inline distT="0" distB="0" distL="0" distR="0" wp14:anchorId="746987BC" wp14:editId="0F893AE0">
          <wp:extent cx="5885815" cy="1034430"/>
          <wp:effectExtent l="0" t="0" r="635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815" cy="103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E13D2" w14:textId="77777777" w:rsidR="0075673C" w:rsidRPr="00AE3B49" w:rsidRDefault="0075673C" w:rsidP="0075673C">
    <w:pPr>
      <w:ind w:left="86"/>
      <w:jc w:val="center"/>
      <w:rPr>
        <w:rFonts w:cs="Times New Roman"/>
        <w:bCs/>
        <w:sz w:val="20"/>
        <w:szCs w:val="20"/>
        <w:lang w:eastAsia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9262" w14:textId="77777777" w:rsidR="0075673C" w:rsidRDefault="0075673C">
    <w:pPr>
      <w:pStyle w:val="Hlavika"/>
      <w:ind w:right="360"/>
      <w:jc w:val="center"/>
      <w:rPr>
        <w:sz w:val="20"/>
        <w:szCs w:val="20"/>
      </w:rPr>
    </w:pPr>
    <w:r>
      <w:rPr>
        <w:noProof/>
        <w:lang w:eastAsia="sk-SK"/>
      </w:rPr>
      <w:drawing>
        <wp:inline distT="0" distB="0" distL="0" distR="0" wp14:anchorId="1EA4555B" wp14:editId="216B3D75">
          <wp:extent cx="5885815" cy="1034430"/>
          <wp:effectExtent l="0" t="0" r="63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815" cy="103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4A6"/>
    <w:multiLevelType w:val="hybridMultilevel"/>
    <w:tmpl w:val="F932B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3A92"/>
    <w:multiLevelType w:val="multilevel"/>
    <w:tmpl w:val="48CA035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DE0D93"/>
    <w:multiLevelType w:val="hybridMultilevel"/>
    <w:tmpl w:val="07B2A6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25A4"/>
    <w:multiLevelType w:val="hybridMultilevel"/>
    <w:tmpl w:val="502AC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BAB"/>
    <w:multiLevelType w:val="hybridMultilevel"/>
    <w:tmpl w:val="D7240680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5EE0"/>
    <w:multiLevelType w:val="hybridMultilevel"/>
    <w:tmpl w:val="07189D14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7C01"/>
    <w:multiLevelType w:val="hybridMultilevel"/>
    <w:tmpl w:val="0CA22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3D69"/>
    <w:multiLevelType w:val="hybridMultilevel"/>
    <w:tmpl w:val="42122E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82627"/>
    <w:multiLevelType w:val="hybridMultilevel"/>
    <w:tmpl w:val="A62A17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892"/>
    <w:multiLevelType w:val="multilevel"/>
    <w:tmpl w:val="507E60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50B7C"/>
    <w:multiLevelType w:val="hybridMultilevel"/>
    <w:tmpl w:val="87124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9609B"/>
    <w:multiLevelType w:val="multilevel"/>
    <w:tmpl w:val="22E27C7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203083"/>
    <w:multiLevelType w:val="hybridMultilevel"/>
    <w:tmpl w:val="84ECC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C2F84"/>
    <w:multiLevelType w:val="hybridMultilevel"/>
    <w:tmpl w:val="D0F49ABC"/>
    <w:lvl w:ilvl="0" w:tplc="9FE0D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A2B21"/>
    <w:multiLevelType w:val="hybridMultilevel"/>
    <w:tmpl w:val="A2645FB8"/>
    <w:lvl w:ilvl="0" w:tplc="53A6961C">
      <w:start w:val="2"/>
      <w:numFmt w:val="bullet"/>
      <w:lvlText w:val="-"/>
      <w:lvlJc w:val="left"/>
      <w:pPr>
        <w:ind w:left="11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5" w15:restartNumberingAfterBreak="0">
    <w:nsid w:val="3F834FE7"/>
    <w:multiLevelType w:val="hybridMultilevel"/>
    <w:tmpl w:val="1E529E12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4086"/>
    <w:multiLevelType w:val="hybridMultilevel"/>
    <w:tmpl w:val="93A49CF2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04027"/>
    <w:multiLevelType w:val="hybridMultilevel"/>
    <w:tmpl w:val="CB12E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2590"/>
    <w:multiLevelType w:val="hybridMultilevel"/>
    <w:tmpl w:val="9350E570"/>
    <w:lvl w:ilvl="0" w:tplc="093EFBF6">
      <w:start w:val="907"/>
      <w:numFmt w:val="bullet"/>
      <w:lvlText w:val="-"/>
      <w:lvlJc w:val="left"/>
      <w:pPr>
        <w:ind w:left="169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19" w15:restartNumberingAfterBreak="0">
    <w:nsid w:val="4DED4D7D"/>
    <w:multiLevelType w:val="hybridMultilevel"/>
    <w:tmpl w:val="D79E4158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65460"/>
    <w:multiLevelType w:val="hybridMultilevel"/>
    <w:tmpl w:val="575E0D36"/>
    <w:lvl w:ilvl="0" w:tplc="E1F4D4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6574C"/>
    <w:multiLevelType w:val="hybridMultilevel"/>
    <w:tmpl w:val="92AC5146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F17A0"/>
    <w:multiLevelType w:val="hybridMultilevel"/>
    <w:tmpl w:val="3036E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10BBD"/>
    <w:multiLevelType w:val="hybridMultilevel"/>
    <w:tmpl w:val="10ACD8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E170B"/>
    <w:multiLevelType w:val="hybridMultilevel"/>
    <w:tmpl w:val="6BA2B0CA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5"/>
  </w:num>
  <w:num w:numId="5">
    <w:abstractNumId w:val="14"/>
  </w:num>
  <w:num w:numId="6">
    <w:abstractNumId w:val="15"/>
  </w:num>
  <w:num w:numId="7">
    <w:abstractNumId w:val="9"/>
  </w:num>
  <w:num w:numId="8">
    <w:abstractNumId w:val="4"/>
  </w:num>
  <w:num w:numId="9">
    <w:abstractNumId w:val="16"/>
  </w:num>
  <w:num w:numId="10">
    <w:abstractNumId w:val="19"/>
  </w:num>
  <w:num w:numId="11">
    <w:abstractNumId w:val="24"/>
  </w:num>
  <w:num w:numId="12">
    <w:abstractNumId w:val="18"/>
  </w:num>
  <w:num w:numId="13">
    <w:abstractNumId w:val="20"/>
  </w:num>
  <w:num w:numId="14">
    <w:abstractNumId w:val="2"/>
  </w:num>
  <w:num w:numId="15">
    <w:abstractNumId w:val="13"/>
  </w:num>
  <w:num w:numId="16">
    <w:abstractNumId w:val="3"/>
  </w:num>
  <w:num w:numId="17">
    <w:abstractNumId w:val="22"/>
  </w:num>
  <w:num w:numId="18">
    <w:abstractNumId w:val="6"/>
  </w:num>
  <w:num w:numId="19">
    <w:abstractNumId w:val="8"/>
  </w:num>
  <w:num w:numId="20">
    <w:abstractNumId w:val="12"/>
  </w:num>
  <w:num w:numId="21">
    <w:abstractNumId w:val="10"/>
  </w:num>
  <w:num w:numId="22">
    <w:abstractNumId w:val="0"/>
  </w:num>
  <w:num w:numId="23">
    <w:abstractNumId w:val="17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F"/>
    <w:rsid w:val="00054D18"/>
    <w:rsid w:val="00091C6A"/>
    <w:rsid w:val="000A22C2"/>
    <w:rsid w:val="000F4395"/>
    <w:rsid w:val="001462B4"/>
    <w:rsid w:val="001761BD"/>
    <w:rsid w:val="001A1B1D"/>
    <w:rsid w:val="001C5573"/>
    <w:rsid w:val="001F4FCA"/>
    <w:rsid w:val="001F63E0"/>
    <w:rsid w:val="0028026B"/>
    <w:rsid w:val="0029219C"/>
    <w:rsid w:val="002C3F1E"/>
    <w:rsid w:val="00307243"/>
    <w:rsid w:val="00366B6F"/>
    <w:rsid w:val="00396510"/>
    <w:rsid w:val="00401271"/>
    <w:rsid w:val="004247FD"/>
    <w:rsid w:val="00447BFB"/>
    <w:rsid w:val="004549FA"/>
    <w:rsid w:val="004851A6"/>
    <w:rsid w:val="004B433E"/>
    <w:rsid w:val="004B756C"/>
    <w:rsid w:val="00537E0F"/>
    <w:rsid w:val="005536C4"/>
    <w:rsid w:val="005D7E86"/>
    <w:rsid w:val="00630158"/>
    <w:rsid w:val="00675A4A"/>
    <w:rsid w:val="00687344"/>
    <w:rsid w:val="00696D4F"/>
    <w:rsid w:val="006B1703"/>
    <w:rsid w:val="006C3E44"/>
    <w:rsid w:val="0075673C"/>
    <w:rsid w:val="007B6D9F"/>
    <w:rsid w:val="007D22E4"/>
    <w:rsid w:val="008009A9"/>
    <w:rsid w:val="008F2CE6"/>
    <w:rsid w:val="00947C10"/>
    <w:rsid w:val="0096508F"/>
    <w:rsid w:val="00A27593"/>
    <w:rsid w:val="00A411BE"/>
    <w:rsid w:val="00AA034A"/>
    <w:rsid w:val="00AB6FB8"/>
    <w:rsid w:val="00AC2180"/>
    <w:rsid w:val="00B23D90"/>
    <w:rsid w:val="00B53FF7"/>
    <w:rsid w:val="00BD135C"/>
    <w:rsid w:val="00C43FA1"/>
    <w:rsid w:val="00CA3CA5"/>
    <w:rsid w:val="00CB6F45"/>
    <w:rsid w:val="00CC31CF"/>
    <w:rsid w:val="00CD5CF4"/>
    <w:rsid w:val="00D32946"/>
    <w:rsid w:val="00D47033"/>
    <w:rsid w:val="00D627B7"/>
    <w:rsid w:val="00D91ACE"/>
    <w:rsid w:val="00D92C6A"/>
    <w:rsid w:val="00DB7BE9"/>
    <w:rsid w:val="00DE3F4F"/>
    <w:rsid w:val="00E50520"/>
    <w:rsid w:val="00E52092"/>
    <w:rsid w:val="00EA51D9"/>
    <w:rsid w:val="00EC0CFD"/>
    <w:rsid w:val="00EE6A22"/>
    <w:rsid w:val="00F03012"/>
    <w:rsid w:val="00F21CB0"/>
    <w:rsid w:val="00F30558"/>
    <w:rsid w:val="00F432CF"/>
    <w:rsid w:val="00FD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0B56"/>
  <w15:chartTrackingRefBased/>
  <w15:docId w15:val="{55B22F63-3E7C-4068-A98C-13414EA0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4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2CF"/>
  </w:style>
  <w:style w:type="paragraph" w:styleId="Pta">
    <w:name w:val="footer"/>
    <w:basedOn w:val="Normlny"/>
    <w:link w:val="PtaChar"/>
    <w:uiPriority w:val="99"/>
    <w:unhideWhenUsed/>
    <w:rsid w:val="00F4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2CF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432CF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F432CF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43F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43F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43F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F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FA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56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9</cp:revision>
  <dcterms:created xsi:type="dcterms:W3CDTF">2021-05-19T08:50:00Z</dcterms:created>
  <dcterms:modified xsi:type="dcterms:W3CDTF">2021-06-11T21:36:00Z</dcterms:modified>
</cp:coreProperties>
</file>