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2567" w:rsidRDefault="00C92567" w:rsidP="00C92567">
      <w:pPr>
        <w:rPr>
          <w:rFonts w:ascii="Arial Narrow" w:hAnsi="Arial Narrow" w:cs="Arial"/>
        </w:rPr>
      </w:pPr>
    </w:p>
    <w:p w:rsidR="00C92567" w:rsidRDefault="00C92567" w:rsidP="00C92567">
      <w:pPr>
        <w:rPr>
          <w:rFonts w:ascii="Arial Narrow" w:hAnsi="Arial Narrow" w:cs="Arial"/>
        </w:rPr>
      </w:pPr>
    </w:p>
    <w:p w:rsidR="00C92567" w:rsidRDefault="00C92567" w:rsidP="00C92567">
      <w:pPr>
        <w:rPr>
          <w:rFonts w:ascii="Arial Narrow" w:hAnsi="Arial Narrow" w:cs="Arial"/>
        </w:rPr>
      </w:pPr>
    </w:p>
    <w:p w:rsidR="00C92567" w:rsidRDefault="00C92567" w:rsidP="00C92567">
      <w:pPr>
        <w:rPr>
          <w:rFonts w:ascii="Arial Narrow" w:hAnsi="Arial Narrow" w:cs="Arial"/>
        </w:rPr>
      </w:pPr>
    </w:p>
    <w:p w:rsidR="00C92567" w:rsidRDefault="00C92567" w:rsidP="00C92567">
      <w:pPr>
        <w:rPr>
          <w:rFonts w:ascii="Arial Narrow" w:hAnsi="Arial Narrow" w:cs="Arial"/>
        </w:rPr>
      </w:pPr>
    </w:p>
    <w:p w:rsidR="00C92567" w:rsidRDefault="00C92567" w:rsidP="00C92567">
      <w:pPr>
        <w:rPr>
          <w:rFonts w:ascii="Arial Narrow" w:hAnsi="Arial Narrow" w:cs="Arial"/>
        </w:rPr>
      </w:pPr>
    </w:p>
    <w:p w:rsidR="00C92567" w:rsidRDefault="00C92567" w:rsidP="00C92567">
      <w:pPr>
        <w:rPr>
          <w:rFonts w:ascii="Arial Narrow" w:hAnsi="Arial Narrow" w:cs="Arial"/>
        </w:rPr>
      </w:pPr>
    </w:p>
    <w:p w:rsidR="00C92567" w:rsidRDefault="00C92567" w:rsidP="00C92567">
      <w:pPr>
        <w:rPr>
          <w:rFonts w:ascii="Arial Narrow" w:hAnsi="Arial Narrow" w:cs="Arial"/>
        </w:rPr>
      </w:pPr>
    </w:p>
    <w:p w:rsidR="00C92567" w:rsidRDefault="00C92567" w:rsidP="00C92567">
      <w:pPr>
        <w:rPr>
          <w:rFonts w:ascii="Arial Narrow" w:hAnsi="Arial Narrow" w:cs="Arial"/>
        </w:rPr>
      </w:pPr>
    </w:p>
    <w:p w:rsidR="00C92567" w:rsidRDefault="00C92567" w:rsidP="00C92567">
      <w:pPr>
        <w:rPr>
          <w:rFonts w:ascii="Arial Narrow" w:hAnsi="Arial Narrow" w:cs="Arial"/>
        </w:rPr>
      </w:pPr>
    </w:p>
    <w:p w:rsidR="00C92567" w:rsidRDefault="00C92567" w:rsidP="00C92567">
      <w:pPr>
        <w:rPr>
          <w:rFonts w:ascii="Arial Narrow" w:hAnsi="Arial Narrow" w:cs="Arial"/>
        </w:rPr>
      </w:pPr>
    </w:p>
    <w:p w:rsidR="00C92567" w:rsidRDefault="00C92567" w:rsidP="00C92567">
      <w:pPr>
        <w:rPr>
          <w:rFonts w:ascii="Arial Narrow" w:hAnsi="Arial Narrow" w:cs="Arial"/>
        </w:rPr>
      </w:pPr>
    </w:p>
    <w:p w:rsidR="00C92567" w:rsidRDefault="00C92567" w:rsidP="00C92567">
      <w:pPr>
        <w:rPr>
          <w:rFonts w:ascii="Arial Narrow" w:hAnsi="Arial Narrow" w:cs="Arial"/>
        </w:rPr>
      </w:pPr>
    </w:p>
    <w:p w:rsidR="00C92567" w:rsidRDefault="00C92567" w:rsidP="00C92567">
      <w:pPr>
        <w:rPr>
          <w:rFonts w:ascii="Arial Narrow" w:hAnsi="Arial Narrow" w:cs="Arial"/>
        </w:rPr>
      </w:pPr>
    </w:p>
    <w:p w:rsidR="00C92567" w:rsidRDefault="00C92567" w:rsidP="00C92567">
      <w:pPr>
        <w:rPr>
          <w:rFonts w:ascii="Arial Narrow" w:hAnsi="Arial Narrow" w:cs="Arial"/>
        </w:rPr>
      </w:pPr>
    </w:p>
    <w:p w:rsidR="00C92567" w:rsidRDefault="00C92567" w:rsidP="00C92567">
      <w:pPr>
        <w:rPr>
          <w:rFonts w:ascii="Arial Narrow" w:hAnsi="Arial Narrow" w:cs="Arial"/>
        </w:rPr>
      </w:pPr>
    </w:p>
    <w:p w:rsidR="00C92567" w:rsidRDefault="00C92567" w:rsidP="00C92567">
      <w:pPr>
        <w:rPr>
          <w:rFonts w:ascii="Arial Narrow" w:hAnsi="Arial Narrow" w:cs="Arial"/>
        </w:rPr>
      </w:pPr>
    </w:p>
    <w:p w:rsidR="00C92567" w:rsidRDefault="00C92567" w:rsidP="00C92567">
      <w:pPr>
        <w:rPr>
          <w:rFonts w:ascii="Arial Narrow" w:hAnsi="Arial Narrow" w:cs="Arial"/>
        </w:rPr>
      </w:pPr>
    </w:p>
    <w:p w:rsidR="00C92567" w:rsidRDefault="00C92567" w:rsidP="00C92567">
      <w:pPr>
        <w:rPr>
          <w:rFonts w:ascii="Arial Narrow" w:hAnsi="Arial Narrow" w:cs="Arial"/>
        </w:rPr>
      </w:pPr>
    </w:p>
    <w:p w:rsidR="00C92567" w:rsidRDefault="00C92567" w:rsidP="00C92567">
      <w:pPr>
        <w:rPr>
          <w:rFonts w:ascii="Arial Narrow" w:hAnsi="Arial Narrow" w:cs="Arial"/>
        </w:rPr>
      </w:pPr>
    </w:p>
    <w:p w:rsidR="00C92567" w:rsidRPr="00C92567" w:rsidRDefault="00C92567" w:rsidP="00C92567">
      <w:pPr>
        <w:jc w:val="center"/>
        <w:rPr>
          <w:b/>
          <w:bCs/>
          <w:sz w:val="48"/>
          <w:szCs w:val="48"/>
        </w:rPr>
      </w:pPr>
      <w:r w:rsidRPr="00C92567">
        <w:rPr>
          <w:b/>
          <w:bCs/>
          <w:sz w:val="48"/>
          <w:szCs w:val="48"/>
        </w:rPr>
        <w:t>POSUDOK STATIKA</w:t>
      </w:r>
    </w:p>
    <w:p w:rsidR="0002384F" w:rsidRPr="00277D7E" w:rsidRDefault="00C92567" w:rsidP="00C92567">
      <w:pPr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</w:rPr>
        <w:br w:type="page"/>
      </w:r>
      <w:r w:rsidR="0002384F" w:rsidRPr="009B5A8B">
        <w:rPr>
          <w:rFonts w:ascii="Arial Narrow" w:hAnsi="Arial Narrow" w:cs="Arial"/>
        </w:rPr>
        <w:lastRenderedPageBreak/>
        <w:t xml:space="preserve">Stavba:         </w:t>
      </w:r>
      <w:r w:rsidR="00DA36D7">
        <w:rPr>
          <w:rFonts w:ascii="Arial Narrow" w:hAnsi="Arial Narrow" w:cs="Arial"/>
        </w:rPr>
        <w:tab/>
      </w:r>
      <w:r w:rsidR="00887120">
        <w:rPr>
          <w:rFonts w:ascii="Arial Narrow" w:hAnsi="Arial Narrow" w:cs="Arial"/>
          <w:b/>
          <w:sz w:val="28"/>
        </w:rPr>
        <w:t xml:space="preserve">Materská škola </w:t>
      </w:r>
      <w:proofErr w:type="spellStart"/>
      <w:r w:rsidR="00887120">
        <w:rPr>
          <w:rFonts w:ascii="Arial Narrow" w:hAnsi="Arial Narrow" w:cs="Arial"/>
          <w:b/>
          <w:sz w:val="28"/>
        </w:rPr>
        <w:t>Čordáková</w:t>
      </w:r>
      <w:proofErr w:type="spellEnd"/>
      <w:r w:rsidR="00887120">
        <w:rPr>
          <w:rFonts w:ascii="Arial Narrow" w:hAnsi="Arial Narrow" w:cs="Arial"/>
          <w:b/>
          <w:sz w:val="28"/>
        </w:rPr>
        <w:t xml:space="preserve"> 17</w:t>
      </w:r>
    </w:p>
    <w:p w:rsidR="0002384F" w:rsidRDefault="0002384F" w:rsidP="0002384F">
      <w:pPr>
        <w:pStyle w:val="Hlavika"/>
        <w:tabs>
          <w:tab w:val="clear" w:pos="4536"/>
          <w:tab w:val="clear" w:pos="9072"/>
          <w:tab w:val="left" w:pos="1620"/>
        </w:tabs>
        <w:rPr>
          <w:rFonts w:ascii="Arial Narrow" w:hAnsi="Arial Narrow" w:cs="Arial"/>
          <w:b/>
          <w:bCs/>
        </w:rPr>
      </w:pPr>
    </w:p>
    <w:p w:rsidR="0002384F" w:rsidRPr="009B5A8B" w:rsidRDefault="0002384F" w:rsidP="0002384F">
      <w:pPr>
        <w:pStyle w:val="Hlavika"/>
        <w:tabs>
          <w:tab w:val="clear" w:pos="4536"/>
          <w:tab w:val="clear" w:pos="9072"/>
          <w:tab w:val="left" w:pos="1620"/>
        </w:tabs>
        <w:rPr>
          <w:rFonts w:ascii="Arial Narrow" w:hAnsi="Arial Narrow" w:cs="Arial"/>
          <w:b/>
          <w:bCs/>
        </w:rPr>
      </w:pPr>
    </w:p>
    <w:p w:rsidR="0002384F" w:rsidRPr="009B5A8B" w:rsidRDefault="0002384F" w:rsidP="0002384F">
      <w:pPr>
        <w:tabs>
          <w:tab w:val="left" w:pos="1620"/>
        </w:tabs>
        <w:rPr>
          <w:rFonts w:ascii="Arial Narrow" w:hAnsi="Arial Narrow" w:cs="Arial"/>
          <w:sz w:val="28"/>
        </w:rPr>
      </w:pPr>
    </w:p>
    <w:p w:rsidR="0002384F" w:rsidRPr="00277D7E" w:rsidRDefault="0002384F" w:rsidP="0002384F">
      <w:pPr>
        <w:tabs>
          <w:tab w:val="left" w:pos="1620"/>
        </w:tabs>
        <w:ind w:left="1416" w:hanging="1416"/>
        <w:rPr>
          <w:rFonts w:ascii="Arial Narrow" w:hAnsi="Arial Narrow" w:cs="Arial"/>
          <w:b/>
          <w:sz w:val="28"/>
          <w:szCs w:val="28"/>
        </w:rPr>
      </w:pPr>
      <w:r w:rsidRPr="009B5A8B">
        <w:rPr>
          <w:rFonts w:ascii="Arial Narrow" w:hAnsi="Arial Narrow" w:cs="Arial"/>
        </w:rPr>
        <w:t>Obsah:</w:t>
      </w:r>
      <w:r w:rsidRPr="009B5A8B">
        <w:rPr>
          <w:rFonts w:ascii="Arial Narrow" w:hAnsi="Arial Narrow" w:cs="Arial"/>
          <w:sz w:val="28"/>
        </w:rPr>
        <w:tab/>
      </w:r>
      <w:r w:rsidRPr="00277D7E">
        <w:rPr>
          <w:rFonts w:ascii="Arial Narrow" w:hAnsi="Arial Narrow" w:cs="Arial"/>
          <w:b/>
          <w:sz w:val="28"/>
          <w:szCs w:val="28"/>
        </w:rPr>
        <w:t>Statick</w:t>
      </w:r>
      <w:r w:rsidR="00601046">
        <w:rPr>
          <w:rFonts w:ascii="Arial Narrow" w:hAnsi="Arial Narrow" w:cs="Arial"/>
          <w:b/>
          <w:sz w:val="28"/>
          <w:szCs w:val="28"/>
        </w:rPr>
        <w:t>ý posudok s</w:t>
      </w:r>
      <w:r w:rsidR="00DC7DF8">
        <w:rPr>
          <w:rFonts w:ascii="Arial Narrow" w:hAnsi="Arial Narrow" w:cs="Arial"/>
          <w:b/>
          <w:sz w:val="28"/>
          <w:szCs w:val="28"/>
        </w:rPr>
        <w:t> </w:t>
      </w:r>
      <w:r w:rsidR="00601046">
        <w:rPr>
          <w:rFonts w:ascii="Arial Narrow" w:hAnsi="Arial Narrow" w:cs="Arial"/>
          <w:b/>
          <w:sz w:val="28"/>
          <w:szCs w:val="28"/>
        </w:rPr>
        <w:t>návrhom</w:t>
      </w:r>
      <w:r w:rsidR="00DC7DF8">
        <w:rPr>
          <w:rFonts w:ascii="Arial Narrow" w:hAnsi="Arial Narrow" w:cs="Arial"/>
          <w:b/>
          <w:sz w:val="28"/>
          <w:szCs w:val="28"/>
        </w:rPr>
        <w:t xml:space="preserve"> </w:t>
      </w:r>
      <w:r w:rsidR="00601046">
        <w:rPr>
          <w:rFonts w:ascii="Arial Narrow" w:hAnsi="Arial Narrow" w:cs="Arial"/>
          <w:b/>
          <w:sz w:val="28"/>
          <w:szCs w:val="28"/>
        </w:rPr>
        <w:t xml:space="preserve">sanačných opatrení </w:t>
      </w:r>
      <w:r w:rsidR="00454BAE">
        <w:rPr>
          <w:rFonts w:ascii="Arial Narrow" w:hAnsi="Arial Narrow" w:cs="Arial"/>
          <w:b/>
          <w:sz w:val="28"/>
          <w:szCs w:val="28"/>
        </w:rPr>
        <w:t xml:space="preserve">na objekt </w:t>
      </w:r>
      <w:r w:rsidR="00887120">
        <w:rPr>
          <w:rFonts w:ascii="Arial Narrow" w:hAnsi="Arial Narrow" w:cs="Arial"/>
          <w:b/>
          <w:sz w:val="28"/>
          <w:szCs w:val="28"/>
        </w:rPr>
        <w:t xml:space="preserve">materskej školy </w:t>
      </w:r>
      <w:proofErr w:type="spellStart"/>
      <w:r w:rsidR="00887120">
        <w:rPr>
          <w:rFonts w:ascii="Arial Narrow" w:hAnsi="Arial Narrow" w:cs="Arial"/>
          <w:b/>
          <w:sz w:val="28"/>
          <w:szCs w:val="28"/>
        </w:rPr>
        <w:t>Čordáková</w:t>
      </w:r>
      <w:proofErr w:type="spellEnd"/>
      <w:r w:rsidR="00887120">
        <w:rPr>
          <w:rFonts w:ascii="Arial Narrow" w:hAnsi="Arial Narrow" w:cs="Arial"/>
          <w:b/>
          <w:sz w:val="28"/>
          <w:szCs w:val="28"/>
        </w:rPr>
        <w:t xml:space="preserve"> 17</w:t>
      </w:r>
    </w:p>
    <w:p w:rsidR="0002384F" w:rsidRPr="00277D7E" w:rsidRDefault="0002384F" w:rsidP="0002384F">
      <w:pPr>
        <w:tabs>
          <w:tab w:val="left" w:pos="1620"/>
        </w:tabs>
        <w:rPr>
          <w:rFonts w:ascii="Arial Narrow" w:hAnsi="Arial Narrow" w:cs="Arial"/>
          <w:b/>
          <w:sz w:val="28"/>
          <w:szCs w:val="28"/>
        </w:rPr>
      </w:pPr>
    </w:p>
    <w:p w:rsidR="0002384F" w:rsidRPr="009B5A8B" w:rsidRDefault="0002384F" w:rsidP="0002384F">
      <w:pPr>
        <w:tabs>
          <w:tab w:val="left" w:pos="1620"/>
        </w:tabs>
        <w:rPr>
          <w:rFonts w:ascii="Arial Narrow" w:hAnsi="Arial Narrow" w:cs="Arial"/>
          <w:b/>
          <w:sz w:val="28"/>
        </w:rPr>
      </w:pPr>
    </w:p>
    <w:p w:rsidR="0002384F" w:rsidRDefault="0002384F" w:rsidP="0002384F">
      <w:pPr>
        <w:tabs>
          <w:tab w:val="left" w:pos="1620"/>
        </w:tabs>
        <w:rPr>
          <w:rFonts w:ascii="Arial Narrow" w:hAnsi="Arial Narrow" w:cs="Arial"/>
        </w:rPr>
      </w:pPr>
    </w:p>
    <w:p w:rsidR="0002384F" w:rsidRDefault="0002384F" w:rsidP="0002384F">
      <w:pPr>
        <w:tabs>
          <w:tab w:val="left" w:pos="1620"/>
        </w:tabs>
        <w:rPr>
          <w:rFonts w:ascii="Arial Narrow" w:hAnsi="Arial Narrow" w:cs="Arial"/>
        </w:rPr>
      </w:pPr>
    </w:p>
    <w:p w:rsidR="0002384F" w:rsidRPr="00C93725" w:rsidRDefault="0002384F" w:rsidP="00DC7DF8">
      <w:pPr>
        <w:tabs>
          <w:tab w:val="left" w:pos="1620"/>
        </w:tabs>
        <w:ind w:left="2124" w:hanging="2124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 w:cs="Arial"/>
        </w:rPr>
        <w:t>Objednávateľ posudku</w:t>
      </w:r>
      <w:r w:rsidRPr="009B5A8B">
        <w:rPr>
          <w:rFonts w:ascii="Arial Narrow" w:hAnsi="Arial Narrow" w:cs="Arial"/>
        </w:rPr>
        <w:t>:</w:t>
      </w:r>
      <w:r w:rsidRPr="00BD2734">
        <w:rPr>
          <w:rFonts w:ascii="Arial Narrow" w:hAnsi="Arial Narrow" w:cs="Arial"/>
          <w:sz w:val="28"/>
          <w:szCs w:val="28"/>
        </w:rPr>
        <w:tab/>
      </w:r>
      <w:r w:rsidR="00887120">
        <w:rPr>
          <w:rFonts w:ascii="Arial Narrow" w:hAnsi="Arial Narrow" w:cs="Arial"/>
          <w:b/>
          <w:sz w:val="28"/>
          <w:szCs w:val="28"/>
        </w:rPr>
        <w:t xml:space="preserve">Bytový podnik mesta Košice, </w:t>
      </w:r>
      <w:proofErr w:type="spellStart"/>
      <w:r w:rsidR="00887120">
        <w:rPr>
          <w:rFonts w:ascii="Arial Narrow" w:hAnsi="Arial Narrow" w:cs="Arial"/>
          <w:b/>
          <w:sz w:val="28"/>
          <w:szCs w:val="28"/>
        </w:rPr>
        <w:t>s.r.o</w:t>
      </w:r>
      <w:proofErr w:type="spellEnd"/>
      <w:r w:rsidR="00887120">
        <w:rPr>
          <w:rFonts w:ascii="Arial Narrow" w:hAnsi="Arial Narrow" w:cs="Arial"/>
          <w:b/>
          <w:sz w:val="28"/>
          <w:szCs w:val="28"/>
        </w:rPr>
        <w:t xml:space="preserve">. </w:t>
      </w:r>
      <w:r w:rsidR="00887120">
        <w:rPr>
          <w:rFonts w:ascii="Arial Narrow" w:hAnsi="Arial Narrow" w:cs="Arial"/>
          <w:b/>
          <w:sz w:val="28"/>
          <w:szCs w:val="28"/>
        </w:rPr>
        <w:br/>
        <w:t>Južné nábrežie 13, 042 19 Košice</w:t>
      </w:r>
    </w:p>
    <w:p w:rsidR="0002384F" w:rsidRPr="00C400E6" w:rsidRDefault="0002384F" w:rsidP="0002384F">
      <w:pPr>
        <w:tabs>
          <w:tab w:val="left" w:pos="1620"/>
        </w:tabs>
        <w:rPr>
          <w:rFonts w:ascii="Arial Narrow" w:hAnsi="Arial Narrow" w:cs="Arial"/>
          <w:b/>
          <w:sz w:val="28"/>
          <w:szCs w:val="28"/>
        </w:rPr>
      </w:pPr>
    </w:p>
    <w:p w:rsidR="0002384F" w:rsidRDefault="0002384F" w:rsidP="0002384F">
      <w:pPr>
        <w:tabs>
          <w:tab w:val="left" w:pos="1620"/>
        </w:tabs>
        <w:rPr>
          <w:rFonts w:ascii="Arial Narrow" w:hAnsi="Arial Narrow" w:cs="Arial"/>
          <w:b/>
          <w:bCs/>
          <w:sz w:val="28"/>
        </w:rPr>
      </w:pPr>
    </w:p>
    <w:p w:rsidR="0002384F" w:rsidRDefault="0002384F" w:rsidP="0002384F">
      <w:pPr>
        <w:tabs>
          <w:tab w:val="left" w:pos="1620"/>
        </w:tabs>
        <w:rPr>
          <w:rFonts w:ascii="Arial Narrow" w:hAnsi="Arial Narrow" w:cs="Arial"/>
          <w:b/>
          <w:bCs/>
          <w:sz w:val="28"/>
        </w:rPr>
      </w:pPr>
    </w:p>
    <w:p w:rsidR="0002384F" w:rsidRPr="009B5A8B" w:rsidRDefault="0002384F" w:rsidP="0002384F">
      <w:pPr>
        <w:tabs>
          <w:tab w:val="left" w:pos="1620"/>
        </w:tabs>
        <w:rPr>
          <w:rFonts w:ascii="Arial Narrow" w:hAnsi="Arial Narrow" w:cs="Arial"/>
          <w:b/>
          <w:bCs/>
          <w:sz w:val="28"/>
        </w:rPr>
      </w:pPr>
    </w:p>
    <w:p w:rsidR="0002384F" w:rsidRPr="00C93725" w:rsidRDefault="0002384F" w:rsidP="0002384F">
      <w:pPr>
        <w:tabs>
          <w:tab w:val="left" w:pos="1620"/>
        </w:tabs>
        <w:rPr>
          <w:rFonts w:ascii="Arial Narrow" w:hAnsi="Arial Narrow" w:cs="Arial"/>
          <w:b/>
        </w:rPr>
      </w:pPr>
      <w:r w:rsidRPr="00723593">
        <w:rPr>
          <w:rFonts w:ascii="Arial Narrow" w:hAnsi="Arial Narrow" w:cs="Arial"/>
        </w:rPr>
        <w:t xml:space="preserve">Miesto stavby: </w:t>
      </w:r>
      <w:r>
        <w:rPr>
          <w:rFonts w:ascii="Arial Narrow" w:hAnsi="Arial Narrow" w:cs="Arial"/>
        </w:rPr>
        <w:tab/>
      </w:r>
      <w:r w:rsidR="00887120">
        <w:rPr>
          <w:rFonts w:ascii="Arial Narrow" w:hAnsi="Arial Narrow" w:cs="Arial"/>
          <w:b/>
          <w:sz w:val="28"/>
          <w:szCs w:val="28"/>
        </w:rPr>
        <w:t xml:space="preserve">Materská škola </w:t>
      </w:r>
      <w:proofErr w:type="spellStart"/>
      <w:r w:rsidR="00887120">
        <w:rPr>
          <w:rFonts w:ascii="Arial Narrow" w:hAnsi="Arial Narrow" w:cs="Arial"/>
          <w:b/>
          <w:sz w:val="28"/>
          <w:szCs w:val="28"/>
        </w:rPr>
        <w:t>Čordáková</w:t>
      </w:r>
      <w:proofErr w:type="spellEnd"/>
      <w:r w:rsidR="00887120">
        <w:rPr>
          <w:rFonts w:ascii="Arial Narrow" w:hAnsi="Arial Narrow" w:cs="Arial"/>
          <w:b/>
          <w:sz w:val="28"/>
          <w:szCs w:val="28"/>
        </w:rPr>
        <w:t xml:space="preserve"> 17, Košice</w:t>
      </w:r>
    </w:p>
    <w:p w:rsidR="0002384F" w:rsidRDefault="0002384F" w:rsidP="0002384F">
      <w:pPr>
        <w:tabs>
          <w:tab w:val="left" w:pos="1620"/>
        </w:tabs>
        <w:rPr>
          <w:rFonts w:ascii="Arial Narrow" w:hAnsi="Arial Narrow" w:cs="Arial"/>
        </w:rPr>
      </w:pPr>
    </w:p>
    <w:p w:rsidR="0002384F" w:rsidRPr="00723593" w:rsidRDefault="0002384F" w:rsidP="0002384F">
      <w:pPr>
        <w:tabs>
          <w:tab w:val="left" w:pos="1620"/>
        </w:tabs>
        <w:rPr>
          <w:rFonts w:ascii="Arial Narrow" w:hAnsi="Arial Narrow" w:cs="Arial"/>
        </w:rPr>
      </w:pPr>
    </w:p>
    <w:p w:rsidR="0002384F" w:rsidRDefault="0002384F" w:rsidP="0002384F">
      <w:pPr>
        <w:tabs>
          <w:tab w:val="left" w:pos="1620"/>
        </w:tabs>
        <w:rPr>
          <w:rFonts w:ascii="Arial Narrow" w:hAnsi="Arial Narrow" w:cs="Arial"/>
          <w:sz w:val="28"/>
        </w:rPr>
      </w:pPr>
    </w:p>
    <w:p w:rsidR="0002384F" w:rsidRPr="009B5A8B" w:rsidRDefault="0002384F" w:rsidP="0002384F">
      <w:pPr>
        <w:tabs>
          <w:tab w:val="left" w:pos="1620"/>
        </w:tabs>
        <w:rPr>
          <w:rFonts w:ascii="Arial Narrow" w:hAnsi="Arial Narrow" w:cs="Arial"/>
          <w:sz w:val="28"/>
        </w:rPr>
      </w:pPr>
    </w:p>
    <w:p w:rsidR="0002384F" w:rsidRDefault="0002384F" w:rsidP="0002384F">
      <w:pPr>
        <w:tabs>
          <w:tab w:val="left" w:pos="1620"/>
        </w:tabs>
        <w:rPr>
          <w:rFonts w:ascii="Arial Narrow" w:hAnsi="Arial Narrow" w:cs="Arial"/>
          <w:b/>
          <w:sz w:val="28"/>
        </w:rPr>
      </w:pPr>
      <w:r>
        <w:rPr>
          <w:rFonts w:ascii="Arial Narrow" w:hAnsi="Arial Narrow" w:cs="Arial"/>
        </w:rPr>
        <w:t>Zhotoviteľ:</w:t>
      </w:r>
      <w:r w:rsidRPr="009B5A8B">
        <w:rPr>
          <w:rFonts w:ascii="Arial Narrow" w:hAnsi="Arial Narrow" w:cs="Arial"/>
          <w:sz w:val="28"/>
        </w:rPr>
        <w:tab/>
      </w:r>
      <w:r>
        <w:rPr>
          <w:rFonts w:ascii="Arial Narrow" w:hAnsi="Arial Narrow" w:cs="Arial"/>
          <w:b/>
          <w:sz w:val="28"/>
        </w:rPr>
        <w:t>RAMESEUM</w:t>
      </w:r>
      <w:r w:rsidR="009B0376">
        <w:rPr>
          <w:rFonts w:ascii="Arial Narrow" w:hAnsi="Arial Narrow" w:cs="Arial"/>
          <w:b/>
          <w:sz w:val="28"/>
        </w:rPr>
        <w:t xml:space="preserve"> SK </w:t>
      </w:r>
      <w:proofErr w:type="spellStart"/>
      <w:r w:rsidR="009B0376">
        <w:rPr>
          <w:rFonts w:ascii="Arial Narrow" w:hAnsi="Arial Narrow" w:cs="Arial"/>
          <w:b/>
          <w:sz w:val="28"/>
        </w:rPr>
        <w:t>s.r.o</w:t>
      </w:r>
      <w:bookmarkStart w:id="0" w:name="_GoBack"/>
      <w:bookmarkEnd w:id="0"/>
      <w:proofErr w:type="spellEnd"/>
      <w:r w:rsidR="009B0376">
        <w:rPr>
          <w:rFonts w:ascii="Arial Narrow" w:hAnsi="Arial Narrow" w:cs="Arial"/>
          <w:b/>
          <w:sz w:val="28"/>
        </w:rPr>
        <w:t>.</w:t>
      </w:r>
      <w:r>
        <w:rPr>
          <w:rFonts w:ascii="Arial Narrow" w:hAnsi="Arial Narrow" w:cs="Arial"/>
          <w:b/>
          <w:sz w:val="28"/>
        </w:rPr>
        <w:t xml:space="preserve">, </w:t>
      </w:r>
    </w:p>
    <w:p w:rsidR="0002384F" w:rsidRPr="009B5A8B" w:rsidRDefault="0002384F" w:rsidP="0002384F">
      <w:pPr>
        <w:tabs>
          <w:tab w:val="left" w:pos="1620"/>
        </w:tabs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  <w:t xml:space="preserve">Mail: </w:t>
      </w:r>
      <w:hyperlink r:id="rId5" w:history="1">
        <w:r w:rsidRPr="002B528B">
          <w:rPr>
            <w:rStyle w:val="Hypertextovprepojenie"/>
            <w:rFonts w:ascii="Arial Narrow" w:hAnsi="Arial Narrow" w:cs="Arial"/>
          </w:rPr>
          <w:t>rameseum@rameseum.sk</w:t>
        </w:r>
      </w:hyperlink>
      <w:r>
        <w:rPr>
          <w:rFonts w:ascii="Arial Narrow" w:hAnsi="Arial Narrow" w:cs="Arial"/>
        </w:rPr>
        <w:t xml:space="preserve">, </w:t>
      </w:r>
    </w:p>
    <w:p w:rsidR="0002384F" w:rsidRPr="009B5A8B" w:rsidRDefault="0002384F" w:rsidP="0002384F">
      <w:pPr>
        <w:tabs>
          <w:tab w:val="left" w:pos="1620"/>
        </w:tabs>
        <w:rPr>
          <w:rFonts w:ascii="Arial Narrow" w:hAnsi="Arial Narrow" w:cs="Arial"/>
        </w:rPr>
      </w:pPr>
    </w:p>
    <w:p w:rsidR="0002384F" w:rsidRDefault="0002384F" w:rsidP="0002384F">
      <w:pPr>
        <w:tabs>
          <w:tab w:val="left" w:pos="1620"/>
        </w:tabs>
        <w:rPr>
          <w:rFonts w:ascii="Arial Narrow" w:hAnsi="Arial Narrow" w:cs="Arial"/>
        </w:rPr>
      </w:pPr>
    </w:p>
    <w:p w:rsidR="0002384F" w:rsidRDefault="0002384F" w:rsidP="0002384F">
      <w:pPr>
        <w:tabs>
          <w:tab w:val="left" w:pos="1620"/>
        </w:tabs>
        <w:rPr>
          <w:rFonts w:ascii="Arial Narrow" w:hAnsi="Arial Narrow" w:cs="Arial"/>
        </w:rPr>
      </w:pPr>
    </w:p>
    <w:p w:rsidR="0002384F" w:rsidRPr="009B5A8B" w:rsidRDefault="0002384F" w:rsidP="0002384F">
      <w:pPr>
        <w:tabs>
          <w:tab w:val="left" w:pos="1620"/>
        </w:tabs>
        <w:rPr>
          <w:rFonts w:ascii="Arial Narrow" w:hAnsi="Arial Narrow" w:cs="Arial"/>
        </w:rPr>
      </w:pPr>
    </w:p>
    <w:p w:rsidR="0002384F" w:rsidRPr="009B5A8B" w:rsidRDefault="0002384F" w:rsidP="0002384F">
      <w:pPr>
        <w:pStyle w:val="Hlavika"/>
        <w:tabs>
          <w:tab w:val="clear" w:pos="4536"/>
          <w:tab w:val="clear" w:pos="9072"/>
          <w:tab w:val="left" w:pos="1620"/>
        </w:tabs>
        <w:rPr>
          <w:rFonts w:ascii="Arial Narrow" w:hAnsi="Arial Narrow" w:cs="Arial"/>
          <w:sz w:val="28"/>
        </w:rPr>
      </w:pPr>
      <w:r>
        <w:rPr>
          <w:rFonts w:ascii="Arial Narrow" w:hAnsi="Arial Narrow" w:cs="Arial"/>
        </w:rPr>
        <w:t>Autorizoval</w:t>
      </w:r>
      <w:r w:rsidRPr="009B5A8B">
        <w:rPr>
          <w:rFonts w:ascii="Arial Narrow" w:hAnsi="Arial Narrow" w:cs="Arial"/>
        </w:rPr>
        <w:t>:</w:t>
      </w:r>
      <w:r w:rsidRPr="009B5A8B">
        <w:rPr>
          <w:rFonts w:ascii="Arial Narrow" w:hAnsi="Arial Narrow" w:cs="Arial"/>
        </w:rPr>
        <w:tab/>
      </w:r>
      <w:r w:rsidRPr="00A12E45">
        <w:rPr>
          <w:rFonts w:ascii="Arial Narrow" w:hAnsi="Arial Narrow" w:cs="Arial"/>
          <w:b/>
          <w:sz w:val="28"/>
        </w:rPr>
        <w:t xml:space="preserve">Ing. </w:t>
      </w:r>
      <w:r w:rsidR="00887120">
        <w:rPr>
          <w:rFonts w:ascii="Arial Narrow" w:hAnsi="Arial Narrow" w:cs="Arial"/>
          <w:b/>
          <w:sz w:val="28"/>
        </w:rPr>
        <w:t>Michal Varga</w:t>
      </w:r>
    </w:p>
    <w:p w:rsidR="0002384F" w:rsidRPr="009B5A8B" w:rsidRDefault="0002384F" w:rsidP="0002384F">
      <w:pPr>
        <w:tabs>
          <w:tab w:val="left" w:pos="1620"/>
        </w:tabs>
        <w:rPr>
          <w:rFonts w:ascii="Arial Narrow" w:hAnsi="Arial Narrow" w:cs="Arial"/>
        </w:rPr>
      </w:pPr>
    </w:p>
    <w:p w:rsidR="0002384F" w:rsidRDefault="0002384F" w:rsidP="0002384F">
      <w:pPr>
        <w:pStyle w:val="Hlavika"/>
        <w:tabs>
          <w:tab w:val="clear" w:pos="4536"/>
          <w:tab w:val="clear" w:pos="9072"/>
          <w:tab w:val="left" w:pos="1620"/>
        </w:tabs>
        <w:rPr>
          <w:rFonts w:ascii="Arial Narrow" w:hAnsi="Arial Narrow" w:cs="Arial"/>
        </w:rPr>
      </w:pPr>
    </w:p>
    <w:p w:rsidR="0002384F" w:rsidRPr="009B5A8B" w:rsidRDefault="0002384F" w:rsidP="0002384F">
      <w:pPr>
        <w:pStyle w:val="Hlavika"/>
        <w:tabs>
          <w:tab w:val="clear" w:pos="4536"/>
          <w:tab w:val="clear" w:pos="9072"/>
          <w:tab w:val="left" w:pos="1620"/>
        </w:tabs>
        <w:rPr>
          <w:rFonts w:ascii="Arial Narrow" w:hAnsi="Arial Narrow" w:cs="Arial"/>
        </w:rPr>
      </w:pPr>
    </w:p>
    <w:p w:rsidR="0002384F" w:rsidRPr="009B5A8B" w:rsidRDefault="0002384F" w:rsidP="0002384F">
      <w:pPr>
        <w:pStyle w:val="Hlavika"/>
        <w:tabs>
          <w:tab w:val="clear" w:pos="4536"/>
          <w:tab w:val="clear" w:pos="9072"/>
          <w:tab w:val="left" w:pos="1620"/>
        </w:tabs>
        <w:rPr>
          <w:rFonts w:ascii="Arial Narrow" w:hAnsi="Arial Narrow" w:cs="Arial"/>
        </w:rPr>
      </w:pPr>
    </w:p>
    <w:p w:rsidR="0002384F" w:rsidRDefault="0002384F" w:rsidP="0002384F">
      <w:pPr>
        <w:tabs>
          <w:tab w:val="left" w:pos="1620"/>
        </w:tabs>
        <w:rPr>
          <w:rFonts w:ascii="Arial Narrow" w:hAnsi="Arial Narrow" w:cs="Arial"/>
          <w:b/>
          <w:sz w:val="28"/>
        </w:rPr>
      </w:pPr>
      <w:r w:rsidRPr="009B5A8B">
        <w:rPr>
          <w:rFonts w:ascii="Arial Narrow" w:hAnsi="Arial Narrow" w:cs="Arial"/>
        </w:rPr>
        <w:t xml:space="preserve">Miesto:       </w:t>
      </w:r>
      <w:r w:rsidRPr="009B5A8B">
        <w:rPr>
          <w:rFonts w:ascii="Arial Narrow" w:hAnsi="Arial Narrow" w:cs="Arial"/>
        </w:rPr>
        <w:tab/>
      </w:r>
      <w:r w:rsidR="00887120">
        <w:rPr>
          <w:rFonts w:ascii="Arial Narrow" w:hAnsi="Arial Narrow" w:cs="Arial"/>
          <w:b/>
          <w:sz w:val="28"/>
        </w:rPr>
        <w:t>Košice</w:t>
      </w:r>
    </w:p>
    <w:p w:rsidR="0002384F" w:rsidRDefault="0002384F" w:rsidP="0002384F">
      <w:pPr>
        <w:tabs>
          <w:tab w:val="left" w:pos="1620"/>
        </w:tabs>
        <w:rPr>
          <w:rFonts w:ascii="Arial Narrow" w:hAnsi="Arial Narrow" w:cs="Arial"/>
          <w:b/>
          <w:sz w:val="28"/>
        </w:rPr>
      </w:pPr>
    </w:p>
    <w:p w:rsidR="0002384F" w:rsidRDefault="0002384F" w:rsidP="0002384F">
      <w:pPr>
        <w:tabs>
          <w:tab w:val="left" w:pos="1620"/>
        </w:tabs>
        <w:rPr>
          <w:rFonts w:ascii="Arial Narrow" w:hAnsi="Arial Narrow" w:cs="Arial"/>
          <w:b/>
          <w:sz w:val="28"/>
        </w:rPr>
      </w:pPr>
    </w:p>
    <w:p w:rsidR="0002384F" w:rsidRDefault="0002384F" w:rsidP="0002384F">
      <w:pPr>
        <w:tabs>
          <w:tab w:val="left" w:pos="1620"/>
        </w:tabs>
        <w:rPr>
          <w:rFonts w:ascii="Arial Narrow" w:hAnsi="Arial Narrow" w:cs="Arial"/>
          <w:b/>
          <w:sz w:val="28"/>
        </w:rPr>
      </w:pPr>
    </w:p>
    <w:p w:rsidR="0002384F" w:rsidRDefault="0002384F" w:rsidP="0002384F">
      <w:pPr>
        <w:tabs>
          <w:tab w:val="left" w:pos="1620"/>
        </w:tabs>
        <w:rPr>
          <w:rFonts w:ascii="Arial Narrow" w:hAnsi="Arial Narrow" w:cs="Arial"/>
          <w:b/>
          <w:sz w:val="28"/>
        </w:rPr>
      </w:pPr>
    </w:p>
    <w:p w:rsidR="0002384F" w:rsidRDefault="0002384F" w:rsidP="0002384F">
      <w:pPr>
        <w:tabs>
          <w:tab w:val="left" w:pos="1620"/>
        </w:tabs>
        <w:rPr>
          <w:rFonts w:ascii="Arial Narrow" w:hAnsi="Arial Narrow" w:cs="Arial"/>
          <w:b/>
          <w:sz w:val="28"/>
        </w:rPr>
      </w:pPr>
    </w:p>
    <w:p w:rsidR="0002384F" w:rsidRDefault="0002384F" w:rsidP="0002384F">
      <w:pPr>
        <w:tabs>
          <w:tab w:val="left" w:pos="1620"/>
        </w:tabs>
        <w:rPr>
          <w:rFonts w:ascii="Arial Narrow" w:hAnsi="Arial Narrow" w:cs="Arial"/>
          <w:b/>
          <w:sz w:val="28"/>
        </w:rPr>
      </w:pPr>
    </w:p>
    <w:p w:rsidR="0002384F" w:rsidRDefault="0002384F" w:rsidP="0002384F">
      <w:pPr>
        <w:tabs>
          <w:tab w:val="left" w:pos="1620"/>
        </w:tabs>
        <w:rPr>
          <w:rFonts w:ascii="Arial Narrow" w:hAnsi="Arial Narrow" w:cs="Arial"/>
          <w:b/>
          <w:sz w:val="28"/>
        </w:rPr>
      </w:pPr>
    </w:p>
    <w:p w:rsidR="0002384F" w:rsidRDefault="0002384F" w:rsidP="0002384F">
      <w:pPr>
        <w:tabs>
          <w:tab w:val="left" w:pos="1620"/>
        </w:tabs>
        <w:rPr>
          <w:rFonts w:ascii="Arial Narrow" w:hAnsi="Arial Narrow" w:cs="Arial"/>
          <w:b/>
          <w:sz w:val="28"/>
        </w:rPr>
      </w:pPr>
    </w:p>
    <w:p w:rsidR="0002384F" w:rsidRDefault="0002384F" w:rsidP="0002384F">
      <w:pPr>
        <w:tabs>
          <w:tab w:val="left" w:pos="1620"/>
        </w:tabs>
        <w:rPr>
          <w:rFonts w:ascii="Arial Narrow" w:hAnsi="Arial Narrow" w:cs="Arial"/>
          <w:b/>
          <w:sz w:val="28"/>
        </w:rPr>
      </w:pPr>
    </w:p>
    <w:p w:rsidR="00887120" w:rsidRDefault="00887120" w:rsidP="0002384F">
      <w:pPr>
        <w:tabs>
          <w:tab w:val="left" w:pos="1620"/>
        </w:tabs>
        <w:rPr>
          <w:rFonts w:ascii="Arial Narrow" w:hAnsi="Arial Narrow" w:cs="Arial"/>
          <w:b/>
          <w:sz w:val="28"/>
        </w:rPr>
      </w:pPr>
    </w:p>
    <w:p w:rsidR="00DC7DF8" w:rsidRDefault="00DC7DF8" w:rsidP="0002384F">
      <w:pPr>
        <w:tabs>
          <w:tab w:val="left" w:pos="1620"/>
        </w:tabs>
        <w:rPr>
          <w:rFonts w:ascii="Arial Narrow" w:hAnsi="Arial Narrow" w:cs="Arial"/>
          <w:b/>
          <w:sz w:val="28"/>
        </w:rPr>
      </w:pPr>
    </w:p>
    <w:p w:rsidR="0002384F" w:rsidRDefault="0002384F" w:rsidP="0002384F">
      <w:pPr>
        <w:tabs>
          <w:tab w:val="left" w:pos="1620"/>
        </w:tabs>
        <w:rPr>
          <w:rFonts w:ascii="Arial Narrow" w:hAnsi="Arial Narrow" w:cs="Arial"/>
          <w:b/>
          <w:sz w:val="28"/>
        </w:rPr>
      </w:pPr>
    </w:p>
    <w:p w:rsidR="0002384F" w:rsidRPr="009B5A8B" w:rsidRDefault="0002384F" w:rsidP="0002384F">
      <w:pPr>
        <w:rPr>
          <w:rFonts w:ascii="Arial Narrow" w:hAnsi="Arial Narrow" w:cs="Arial"/>
          <w:b/>
        </w:rPr>
      </w:pPr>
    </w:p>
    <w:p w:rsidR="0002384F" w:rsidRPr="0002384F" w:rsidRDefault="0002384F" w:rsidP="0002384F">
      <w:pPr>
        <w:numPr>
          <w:ilvl w:val="0"/>
          <w:numId w:val="1"/>
        </w:numPr>
        <w:rPr>
          <w:rFonts w:ascii="Arial Narrow" w:hAnsi="Arial Narrow" w:cs="Arial"/>
          <w:b/>
          <w:bCs/>
          <w:sz w:val="28"/>
          <w:szCs w:val="20"/>
        </w:rPr>
      </w:pPr>
      <w:r w:rsidRPr="009B5A8B">
        <w:rPr>
          <w:rFonts w:ascii="Arial Narrow" w:hAnsi="Arial Narrow" w:cs="Arial"/>
          <w:b/>
          <w:bCs/>
          <w:sz w:val="28"/>
        </w:rPr>
        <w:lastRenderedPageBreak/>
        <w:t>DÔVODY A CIELE POSUDKU</w:t>
      </w:r>
    </w:p>
    <w:p w:rsidR="0002384F" w:rsidRPr="009B5A8B" w:rsidRDefault="0002384F" w:rsidP="0002384F">
      <w:pPr>
        <w:ind w:left="360"/>
        <w:rPr>
          <w:rFonts w:ascii="Arial Narrow" w:hAnsi="Arial Narrow" w:cs="Arial"/>
          <w:b/>
          <w:bCs/>
          <w:sz w:val="28"/>
          <w:szCs w:val="20"/>
        </w:rPr>
      </w:pPr>
    </w:p>
    <w:p w:rsidR="0002384F" w:rsidRDefault="0002384F" w:rsidP="0002384F">
      <w:pPr>
        <w:pStyle w:val="Hlavika"/>
        <w:tabs>
          <w:tab w:val="left" w:pos="709"/>
        </w:tabs>
        <w:jc w:val="both"/>
        <w:rPr>
          <w:rFonts w:ascii="Arial Narrow" w:hAnsi="Arial Narrow"/>
        </w:rPr>
      </w:pPr>
      <w:r w:rsidRPr="009B5A8B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 xml:space="preserve">Objednávateľ statického posudku </w:t>
      </w:r>
      <w:r w:rsidR="00887120">
        <w:rPr>
          <w:rFonts w:ascii="Arial Narrow" w:hAnsi="Arial Narrow" w:cs="Arial"/>
        </w:rPr>
        <w:t xml:space="preserve">Bytový podnik mesta Košice, </w:t>
      </w:r>
      <w:proofErr w:type="spellStart"/>
      <w:r w:rsidR="00887120">
        <w:rPr>
          <w:rFonts w:ascii="Arial Narrow" w:hAnsi="Arial Narrow" w:cs="Arial"/>
        </w:rPr>
        <w:t>s.r.o</w:t>
      </w:r>
      <w:proofErr w:type="spellEnd"/>
      <w:r w:rsidR="00887120">
        <w:rPr>
          <w:rFonts w:ascii="Arial Narrow" w:hAnsi="Arial Narrow" w:cs="Arial"/>
        </w:rPr>
        <w:t>. Južné nábrežie 13</w:t>
      </w:r>
      <w:r w:rsidR="00A929E0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si u spracovateľa objednal </w:t>
      </w:r>
      <w:r w:rsidRPr="001228FF">
        <w:rPr>
          <w:rFonts w:ascii="Arial Narrow" w:hAnsi="Arial Narrow"/>
        </w:rPr>
        <w:t xml:space="preserve">posúdenie </w:t>
      </w:r>
      <w:r>
        <w:rPr>
          <w:rFonts w:ascii="Arial Narrow" w:hAnsi="Arial Narrow"/>
        </w:rPr>
        <w:t>aktuálneho stavu nosnej konštrukcie objektu</w:t>
      </w:r>
      <w:r w:rsidR="00887120">
        <w:rPr>
          <w:rFonts w:ascii="Arial Narrow" w:hAnsi="Arial Narrow"/>
        </w:rPr>
        <w:t xml:space="preserve"> materskej školy</w:t>
      </w:r>
      <w:r>
        <w:rPr>
          <w:rFonts w:ascii="Arial Narrow" w:hAnsi="Arial Narrow"/>
        </w:rPr>
        <w:t xml:space="preserve">. Zároveň boli posúdené aj </w:t>
      </w:r>
      <w:proofErr w:type="spellStart"/>
      <w:r>
        <w:rPr>
          <w:rFonts w:ascii="Arial Narrow" w:hAnsi="Arial Narrow"/>
        </w:rPr>
        <w:t>naväzujúce</w:t>
      </w:r>
      <w:proofErr w:type="spellEnd"/>
      <w:r>
        <w:rPr>
          <w:rFonts w:ascii="Arial Narrow" w:hAnsi="Arial Narrow"/>
        </w:rPr>
        <w:t xml:space="preserve"> murované konštrukcie ako aj poškodenia a deformácie podlahy. </w:t>
      </w:r>
    </w:p>
    <w:p w:rsidR="0002384F" w:rsidRPr="00B97CB5" w:rsidRDefault="0002384F" w:rsidP="0002384F">
      <w:pPr>
        <w:pStyle w:val="Hlavika"/>
        <w:tabs>
          <w:tab w:val="left" w:pos="709"/>
        </w:tabs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ab/>
        <w:t>Cieľom posudku je posúdeni</w:t>
      </w:r>
      <w:r w:rsidR="00DC7DF8">
        <w:rPr>
          <w:rFonts w:ascii="Arial Narrow" w:hAnsi="Arial Narrow"/>
        </w:rPr>
        <w:t>e</w:t>
      </w:r>
      <w:r>
        <w:rPr>
          <w:rFonts w:ascii="Arial Narrow" w:hAnsi="Arial Narrow"/>
        </w:rPr>
        <w:t xml:space="preserve"> zhodnotenia aktuálneho stavu objektu a vymedziť rozsah poškodenia nosnej konštrukcie a rámcovo definovať rozsah opráv, ktoré je nutné realizovať</w:t>
      </w:r>
      <w:r w:rsidRPr="00B97CB5">
        <w:rPr>
          <w:rFonts w:ascii="Arial Narrow" w:hAnsi="Arial Narrow"/>
          <w:b/>
        </w:rPr>
        <w:t xml:space="preserve">. </w:t>
      </w:r>
    </w:p>
    <w:p w:rsidR="0002384F" w:rsidRPr="009B5A8B" w:rsidRDefault="0002384F" w:rsidP="0002384F">
      <w:pPr>
        <w:pStyle w:val="Hlavika"/>
        <w:tabs>
          <w:tab w:val="left" w:pos="709"/>
        </w:tabs>
        <w:jc w:val="both"/>
        <w:rPr>
          <w:rFonts w:ascii="Arial Narrow" w:hAnsi="Arial Narrow" w:cs="Arial"/>
        </w:rPr>
      </w:pPr>
    </w:p>
    <w:p w:rsidR="0002384F" w:rsidRPr="0002384F" w:rsidRDefault="0002384F" w:rsidP="0002384F">
      <w:pPr>
        <w:numPr>
          <w:ilvl w:val="0"/>
          <w:numId w:val="1"/>
        </w:numPr>
        <w:jc w:val="both"/>
        <w:rPr>
          <w:rFonts w:ascii="Arial Narrow" w:hAnsi="Arial Narrow" w:cs="Arial"/>
          <w:b/>
          <w:bCs/>
          <w:sz w:val="28"/>
          <w:szCs w:val="20"/>
        </w:rPr>
      </w:pPr>
      <w:r w:rsidRPr="009B5A8B">
        <w:rPr>
          <w:rFonts w:ascii="Arial Narrow" w:hAnsi="Arial Narrow" w:cs="Arial"/>
          <w:b/>
          <w:bCs/>
          <w:sz w:val="28"/>
        </w:rPr>
        <w:t>PODKLADY PRE SPRACOVANIE</w:t>
      </w:r>
    </w:p>
    <w:p w:rsidR="0002384F" w:rsidRPr="009B5A8B" w:rsidRDefault="0002384F" w:rsidP="0002384F">
      <w:pPr>
        <w:ind w:left="360"/>
        <w:jc w:val="both"/>
        <w:rPr>
          <w:rFonts w:ascii="Arial Narrow" w:hAnsi="Arial Narrow" w:cs="Arial"/>
          <w:b/>
          <w:bCs/>
          <w:sz w:val="28"/>
          <w:szCs w:val="20"/>
        </w:rPr>
      </w:pPr>
    </w:p>
    <w:p w:rsidR="0002384F" w:rsidRPr="009B5A8B" w:rsidRDefault="0002384F" w:rsidP="0002384F">
      <w:pPr>
        <w:jc w:val="both"/>
        <w:rPr>
          <w:rFonts w:ascii="Arial Narrow" w:hAnsi="Arial Narrow" w:cs="Arial"/>
          <w:bCs/>
          <w:szCs w:val="20"/>
        </w:rPr>
      </w:pPr>
      <w:r w:rsidRPr="009B5A8B">
        <w:rPr>
          <w:rFonts w:ascii="Arial Narrow" w:hAnsi="Arial Narrow" w:cs="Arial"/>
          <w:bCs/>
        </w:rPr>
        <w:t xml:space="preserve">Podkladmi pre spracovanie expertízneho posudku boli: </w:t>
      </w:r>
    </w:p>
    <w:p w:rsidR="0002384F" w:rsidRPr="00993060" w:rsidRDefault="0002384F" w:rsidP="0002384F">
      <w:pPr>
        <w:numPr>
          <w:ilvl w:val="0"/>
          <w:numId w:val="2"/>
        </w:numPr>
        <w:tabs>
          <w:tab w:val="clear" w:pos="720"/>
          <w:tab w:val="left" w:pos="567"/>
          <w:tab w:val="left" w:pos="709"/>
          <w:tab w:val="left" w:pos="3686"/>
        </w:tabs>
        <w:jc w:val="both"/>
        <w:rPr>
          <w:rFonts w:ascii="Arial Narrow" w:hAnsi="Arial Narrow" w:cs="Arial"/>
        </w:rPr>
      </w:pPr>
      <w:r w:rsidRPr="00993060">
        <w:rPr>
          <w:rFonts w:ascii="Arial Narrow" w:hAnsi="Arial Narrow" w:cs="Arial"/>
        </w:rPr>
        <w:t>Konzultácia s</w:t>
      </w:r>
      <w:r>
        <w:rPr>
          <w:rFonts w:ascii="Arial Narrow" w:hAnsi="Arial Narrow" w:cs="Arial"/>
        </w:rPr>
        <w:t> objednávateľom posudku</w:t>
      </w:r>
      <w:r w:rsidRPr="00993060">
        <w:rPr>
          <w:rFonts w:ascii="Arial Narrow" w:hAnsi="Arial Narrow" w:cs="Arial"/>
        </w:rPr>
        <w:t>;</w:t>
      </w:r>
    </w:p>
    <w:p w:rsidR="0002384F" w:rsidRPr="00993060" w:rsidRDefault="0002384F" w:rsidP="0002384F">
      <w:pPr>
        <w:numPr>
          <w:ilvl w:val="0"/>
          <w:numId w:val="2"/>
        </w:numPr>
        <w:tabs>
          <w:tab w:val="clear" w:pos="720"/>
          <w:tab w:val="left" w:pos="567"/>
          <w:tab w:val="left" w:pos="709"/>
          <w:tab w:val="left" w:pos="3686"/>
        </w:tabs>
        <w:jc w:val="both"/>
        <w:rPr>
          <w:rFonts w:ascii="Arial Narrow" w:hAnsi="Arial Narrow" w:cs="Arial"/>
        </w:rPr>
      </w:pPr>
      <w:r w:rsidRPr="00993060">
        <w:rPr>
          <w:rFonts w:ascii="Arial Narrow" w:hAnsi="Arial Narrow" w:cs="Arial"/>
        </w:rPr>
        <w:t>Odborná literatúra;</w:t>
      </w:r>
    </w:p>
    <w:p w:rsidR="0002384F" w:rsidRDefault="0002384F" w:rsidP="0002384F">
      <w:pPr>
        <w:numPr>
          <w:ilvl w:val="0"/>
          <w:numId w:val="2"/>
        </w:numPr>
        <w:tabs>
          <w:tab w:val="clear" w:pos="720"/>
          <w:tab w:val="left" w:pos="567"/>
          <w:tab w:val="left" w:pos="709"/>
          <w:tab w:val="left" w:pos="3686"/>
        </w:tabs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STN EN 1990 Zásady navrhovania (A1 pre budovy);</w:t>
      </w:r>
    </w:p>
    <w:p w:rsidR="0002384F" w:rsidRDefault="0002384F" w:rsidP="0002384F">
      <w:pPr>
        <w:numPr>
          <w:ilvl w:val="0"/>
          <w:numId w:val="2"/>
        </w:numPr>
        <w:tabs>
          <w:tab w:val="clear" w:pos="720"/>
          <w:tab w:val="left" w:pos="567"/>
          <w:tab w:val="left" w:pos="709"/>
          <w:tab w:val="left" w:pos="3686"/>
        </w:tabs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STN EN 1991 Zaťaženie konštrukcií;</w:t>
      </w:r>
    </w:p>
    <w:p w:rsidR="0002384F" w:rsidRDefault="0002384F" w:rsidP="0002384F">
      <w:pPr>
        <w:numPr>
          <w:ilvl w:val="1"/>
          <w:numId w:val="2"/>
        </w:numPr>
        <w:tabs>
          <w:tab w:val="left" w:pos="567"/>
          <w:tab w:val="left" w:pos="709"/>
          <w:tab w:val="left" w:pos="3686"/>
        </w:tabs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 časť 1-1 Všeobecné zaťaženie. Objemová tiaž, vlastná tiaž a úžitkové zaťaženia budov;</w:t>
      </w:r>
    </w:p>
    <w:p w:rsidR="0002384F" w:rsidRDefault="0002384F" w:rsidP="0002384F">
      <w:pPr>
        <w:numPr>
          <w:ilvl w:val="1"/>
          <w:numId w:val="2"/>
        </w:numPr>
        <w:tabs>
          <w:tab w:val="left" w:pos="567"/>
          <w:tab w:val="left" w:pos="709"/>
          <w:tab w:val="left" w:pos="3686"/>
        </w:tabs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 časť 1-3 Všeobecné zaťaženia. Zaťaženie snehom;</w:t>
      </w:r>
    </w:p>
    <w:p w:rsidR="0002384F" w:rsidRDefault="0002384F" w:rsidP="0002384F">
      <w:pPr>
        <w:numPr>
          <w:ilvl w:val="1"/>
          <w:numId w:val="2"/>
        </w:numPr>
        <w:tabs>
          <w:tab w:val="left" w:pos="567"/>
          <w:tab w:val="left" w:pos="709"/>
          <w:tab w:val="left" w:pos="3686"/>
        </w:tabs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 časť 1-4 Všeobecné zaťaženia. Zaťaženie vetrom;</w:t>
      </w:r>
    </w:p>
    <w:p w:rsidR="0002384F" w:rsidRDefault="0002384F" w:rsidP="0002384F">
      <w:pPr>
        <w:numPr>
          <w:ilvl w:val="1"/>
          <w:numId w:val="2"/>
        </w:numPr>
        <w:tabs>
          <w:tab w:val="left" w:pos="567"/>
          <w:tab w:val="left" w:pos="709"/>
          <w:tab w:val="left" w:pos="3686"/>
        </w:tabs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 časť 1-6 Všeobecné zaťaženia. Zaťaženie počas výstavby;</w:t>
      </w:r>
    </w:p>
    <w:p w:rsidR="0002384F" w:rsidRDefault="0002384F" w:rsidP="0002384F">
      <w:pPr>
        <w:numPr>
          <w:ilvl w:val="0"/>
          <w:numId w:val="2"/>
        </w:numPr>
        <w:tabs>
          <w:tab w:val="clear" w:pos="720"/>
          <w:tab w:val="left" w:pos="567"/>
          <w:tab w:val="left" w:pos="709"/>
          <w:tab w:val="left" w:pos="3686"/>
        </w:tabs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STN EN 1992 Navrhovanie betónových konštrukcií;</w:t>
      </w:r>
    </w:p>
    <w:p w:rsidR="0002384F" w:rsidRDefault="0002384F" w:rsidP="0002384F">
      <w:pPr>
        <w:numPr>
          <w:ilvl w:val="1"/>
          <w:numId w:val="2"/>
        </w:numPr>
        <w:tabs>
          <w:tab w:val="left" w:pos="567"/>
          <w:tab w:val="left" w:pos="709"/>
          <w:tab w:val="left" w:pos="3686"/>
        </w:tabs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 časť 1-1 Všeobecné pravidlá a pravidlá pre budovy;</w:t>
      </w:r>
    </w:p>
    <w:p w:rsidR="0002384F" w:rsidRPr="00DC7DF8" w:rsidRDefault="0002384F" w:rsidP="00DC7DF8">
      <w:pPr>
        <w:numPr>
          <w:ilvl w:val="0"/>
          <w:numId w:val="2"/>
        </w:numPr>
        <w:tabs>
          <w:tab w:val="clear" w:pos="720"/>
          <w:tab w:val="left" w:pos="567"/>
          <w:tab w:val="left" w:pos="709"/>
          <w:tab w:val="left" w:pos="3686"/>
        </w:tabs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STN EN 199</w:t>
      </w:r>
      <w:r w:rsidR="00DC7DF8">
        <w:rPr>
          <w:rFonts w:ascii="Arial Narrow" w:hAnsi="Arial Narrow" w:cs="Arial"/>
        </w:rPr>
        <w:t xml:space="preserve">7 </w:t>
      </w:r>
      <w:r w:rsidR="00DC7DF8" w:rsidRPr="00DC7DF8">
        <w:rPr>
          <w:rFonts w:ascii="Arial Narrow" w:eastAsia="TT25o00" w:hAnsi="Arial Narrow"/>
          <w:lang w:val="de-AT" w:eastAsia="en-US"/>
        </w:rPr>
        <w:t>Geotechnick</w:t>
      </w:r>
      <w:r w:rsidR="00DC7DF8">
        <w:rPr>
          <w:rFonts w:ascii="Arial Narrow" w:eastAsia="TT25o00" w:hAnsi="Arial Narrow"/>
          <w:lang w:val="de-AT" w:eastAsia="en-US"/>
        </w:rPr>
        <w:t>é</w:t>
      </w:r>
      <w:r w:rsidR="00A929E0">
        <w:rPr>
          <w:rFonts w:ascii="Arial Narrow" w:eastAsia="TT25o00" w:hAnsi="Arial Narrow"/>
          <w:lang w:val="de-AT" w:eastAsia="en-US"/>
        </w:rPr>
        <w:t xml:space="preserve"> </w:t>
      </w:r>
      <w:r w:rsidR="00DC7DF8" w:rsidRPr="00DC7DF8">
        <w:rPr>
          <w:rFonts w:ascii="Arial Narrow" w:eastAsia="TT25o00" w:hAnsi="Arial Narrow"/>
          <w:lang w:val="de-AT" w:eastAsia="en-US"/>
        </w:rPr>
        <w:t>navrhovanie</w:t>
      </w:r>
    </w:p>
    <w:p w:rsidR="00DC7DF8" w:rsidRDefault="00DC7DF8" w:rsidP="00DC7DF8">
      <w:pPr>
        <w:numPr>
          <w:ilvl w:val="0"/>
          <w:numId w:val="2"/>
        </w:numPr>
        <w:tabs>
          <w:tab w:val="clear" w:pos="720"/>
          <w:tab w:val="left" w:pos="567"/>
          <w:tab w:val="left" w:pos="709"/>
          <w:tab w:val="left" w:pos="3686"/>
        </w:tabs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STN EN 1996 Navrhovanie murovaných konštrukcií</w:t>
      </w:r>
    </w:p>
    <w:p w:rsidR="0002384F" w:rsidRPr="0002384F" w:rsidRDefault="0002384F" w:rsidP="0002384F">
      <w:pPr>
        <w:numPr>
          <w:ilvl w:val="0"/>
          <w:numId w:val="2"/>
        </w:numPr>
        <w:jc w:val="both"/>
        <w:rPr>
          <w:rFonts w:ascii="Arial Narrow" w:hAnsi="Arial Narrow" w:cs="Arial"/>
          <w:bCs/>
          <w:szCs w:val="20"/>
        </w:rPr>
      </w:pPr>
      <w:r>
        <w:rPr>
          <w:rFonts w:ascii="Arial Narrow" w:hAnsi="Arial Narrow" w:cs="Arial"/>
          <w:bCs/>
        </w:rPr>
        <w:t>Obhliadka súčasného stavu objektu a vyhotovenie fotodokumentácie;</w:t>
      </w:r>
    </w:p>
    <w:p w:rsidR="0002384F" w:rsidRDefault="0002384F" w:rsidP="0002384F">
      <w:pPr>
        <w:jc w:val="both"/>
        <w:rPr>
          <w:rFonts w:ascii="Arial Narrow" w:hAnsi="Arial Narrow" w:cs="Arial"/>
          <w:bCs/>
        </w:rPr>
      </w:pPr>
    </w:p>
    <w:p w:rsidR="0002384F" w:rsidRPr="00F93516" w:rsidRDefault="0002384F" w:rsidP="0002384F">
      <w:pPr>
        <w:numPr>
          <w:ilvl w:val="0"/>
          <w:numId w:val="1"/>
        </w:numPr>
        <w:jc w:val="both"/>
        <w:rPr>
          <w:rFonts w:ascii="Arial Narrow" w:hAnsi="Arial Narrow" w:cs="Arial"/>
          <w:b/>
          <w:bCs/>
          <w:sz w:val="28"/>
          <w:szCs w:val="20"/>
        </w:rPr>
      </w:pPr>
      <w:r w:rsidRPr="009B5A8B">
        <w:rPr>
          <w:rFonts w:ascii="Arial Narrow" w:hAnsi="Arial Narrow" w:cs="Arial"/>
          <w:b/>
          <w:bCs/>
          <w:sz w:val="28"/>
        </w:rPr>
        <w:t>VŠEOBECNÁ CHARAKTERISTIKA OBJEKTU</w:t>
      </w:r>
    </w:p>
    <w:p w:rsidR="00F93516" w:rsidRPr="009B5A8B" w:rsidRDefault="00F93516" w:rsidP="00F93516">
      <w:pPr>
        <w:ind w:left="360"/>
        <w:jc w:val="both"/>
        <w:rPr>
          <w:rFonts w:ascii="Arial Narrow" w:hAnsi="Arial Narrow" w:cs="Arial"/>
          <w:b/>
          <w:bCs/>
          <w:sz w:val="28"/>
          <w:szCs w:val="20"/>
        </w:rPr>
      </w:pPr>
    </w:p>
    <w:p w:rsidR="00BE00F5" w:rsidRDefault="0002384F" w:rsidP="00B33D97">
      <w:pPr>
        <w:pStyle w:val="Zkladntext"/>
        <w:ind w:firstLine="705"/>
        <w:rPr>
          <w:rFonts w:ascii="Arial Narrow" w:hAnsi="Arial Narrow" w:cs="Arial"/>
        </w:rPr>
      </w:pPr>
      <w:r>
        <w:rPr>
          <w:rFonts w:ascii="Arial Narrow" w:hAnsi="Arial Narrow" w:cs="Arial"/>
        </w:rPr>
        <w:t>Posudzovaný objekt sa nachádza v</w:t>
      </w:r>
      <w:r w:rsidR="00887120">
        <w:rPr>
          <w:rFonts w:ascii="Arial Narrow" w:hAnsi="Arial Narrow" w:cs="Arial"/>
        </w:rPr>
        <w:t xml:space="preserve"> Košiciach</w:t>
      </w:r>
      <w:r w:rsidR="00975151">
        <w:rPr>
          <w:rFonts w:ascii="Arial Narrow" w:hAnsi="Arial Narrow" w:cs="Arial"/>
        </w:rPr>
        <w:t>.</w:t>
      </w:r>
      <w:r w:rsidR="00A929E0">
        <w:rPr>
          <w:rFonts w:ascii="Arial Narrow" w:hAnsi="Arial Narrow" w:cs="Arial"/>
        </w:rPr>
        <w:t xml:space="preserve"> </w:t>
      </w:r>
      <w:r w:rsidR="00F93516">
        <w:rPr>
          <w:rFonts w:ascii="Arial Narrow" w:hAnsi="Arial Narrow" w:cs="Arial"/>
        </w:rPr>
        <w:t xml:space="preserve">Objekt </w:t>
      </w:r>
      <w:r w:rsidR="00887120">
        <w:rPr>
          <w:rFonts w:ascii="Arial Narrow" w:hAnsi="Arial Narrow" w:cs="Arial"/>
        </w:rPr>
        <w:t>nebol</w:t>
      </w:r>
      <w:r w:rsidR="00F93516">
        <w:rPr>
          <w:rFonts w:ascii="Arial Narrow" w:hAnsi="Arial Narrow" w:cs="Arial"/>
        </w:rPr>
        <w:t xml:space="preserve"> </w:t>
      </w:r>
      <w:r w:rsidR="00887120">
        <w:rPr>
          <w:rFonts w:ascii="Arial Narrow" w:hAnsi="Arial Narrow" w:cs="Arial"/>
        </w:rPr>
        <w:t>podľa dostupných podkladov od realizácie stavby rekonštruovaný a</w:t>
      </w:r>
      <w:r>
        <w:rPr>
          <w:rFonts w:ascii="Arial Narrow" w:hAnsi="Arial Narrow" w:cs="Arial"/>
        </w:rPr>
        <w:t xml:space="preserve"> neprešiel žiadnou zásadnou prestavbou. </w:t>
      </w:r>
      <w:r w:rsidR="00887120">
        <w:rPr>
          <w:rFonts w:ascii="Arial Narrow" w:hAnsi="Arial Narrow" w:cs="Arial"/>
        </w:rPr>
        <w:t xml:space="preserve">Riešená časť </w:t>
      </w:r>
      <w:r w:rsidR="00BC3A00">
        <w:rPr>
          <w:rFonts w:ascii="Arial Narrow" w:hAnsi="Arial Narrow" w:cs="Arial"/>
        </w:rPr>
        <w:t xml:space="preserve">objektu je jednopodlažná. </w:t>
      </w:r>
      <w:r w:rsidR="00F67CE2">
        <w:rPr>
          <w:rFonts w:ascii="Arial Narrow" w:hAnsi="Arial Narrow" w:cs="Arial"/>
        </w:rPr>
        <w:t>Nosnú</w:t>
      </w:r>
      <w:r w:rsidR="00A929E0">
        <w:rPr>
          <w:rFonts w:ascii="Arial Narrow" w:hAnsi="Arial Narrow" w:cs="Arial"/>
        </w:rPr>
        <w:t xml:space="preserve"> </w:t>
      </w:r>
      <w:r w:rsidR="00F67CE2">
        <w:rPr>
          <w:rFonts w:ascii="Arial Narrow" w:hAnsi="Arial Narrow" w:cs="Arial"/>
        </w:rPr>
        <w:t>konštrukciu</w:t>
      </w:r>
      <w:r>
        <w:rPr>
          <w:rFonts w:ascii="Arial Narrow" w:hAnsi="Arial Narrow" w:cs="Arial"/>
        </w:rPr>
        <w:t xml:space="preserve"> objektu</w:t>
      </w:r>
      <w:r w:rsidR="00975151">
        <w:rPr>
          <w:rFonts w:ascii="Arial Narrow" w:hAnsi="Arial Narrow" w:cs="Arial"/>
        </w:rPr>
        <w:t xml:space="preserve"> tvor</w:t>
      </w:r>
      <w:r w:rsidR="00BC3A00">
        <w:rPr>
          <w:rFonts w:ascii="Arial Narrow" w:hAnsi="Arial Narrow" w:cs="Arial"/>
        </w:rPr>
        <w:t xml:space="preserve">ia nosné </w:t>
      </w:r>
      <w:proofErr w:type="spellStart"/>
      <w:r w:rsidR="00BC3A00">
        <w:rPr>
          <w:rFonts w:ascii="Arial Narrow" w:hAnsi="Arial Narrow" w:cs="Arial"/>
        </w:rPr>
        <w:t>póro</w:t>
      </w:r>
      <w:proofErr w:type="spellEnd"/>
      <w:r w:rsidR="00BC3A00">
        <w:rPr>
          <w:rFonts w:ascii="Arial Narrow" w:hAnsi="Arial Narrow" w:cs="Arial"/>
        </w:rPr>
        <w:t xml:space="preserve">-betónové obvodové  a vnútorné steny so železo-betónovým vencom. Nosnú konštrukciu plochej strechy tvoria prefabrikované, predpäté panely. Celý objekt je založený na základových pásoch pod nosnými stenami. </w:t>
      </w:r>
      <w:r w:rsidR="00975151">
        <w:rPr>
          <w:rFonts w:ascii="Arial Narrow" w:hAnsi="Arial Narrow" w:cs="Arial"/>
        </w:rPr>
        <w:t xml:space="preserve"> </w:t>
      </w:r>
    </w:p>
    <w:p w:rsidR="003B0800" w:rsidRDefault="0051351D" w:rsidP="00B33D97">
      <w:pPr>
        <w:pStyle w:val="Zkladntext"/>
        <w:ind w:firstLine="705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Zloženie </w:t>
      </w:r>
      <w:r w:rsidR="003B0800">
        <w:rPr>
          <w:rFonts w:ascii="Arial Narrow" w:hAnsi="Arial Narrow" w:cs="Arial"/>
        </w:rPr>
        <w:t>základovej pôdy podľa</w:t>
      </w:r>
      <w:r w:rsidR="001C250F">
        <w:rPr>
          <w:rFonts w:ascii="Arial Narrow" w:hAnsi="Arial Narrow" w:cs="Arial"/>
        </w:rPr>
        <w:t xml:space="preserve"> pôvodného inžiniersko-geologického prieskumu</w:t>
      </w:r>
      <w:r w:rsidR="00975151">
        <w:rPr>
          <w:rFonts w:ascii="Arial Narrow" w:hAnsi="Arial Narrow" w:cs="Arial"/>
        </w:rPr>
        <w:t xml:space="preserve"> nie sú </w:t>
      </w:r>
      <w:r w:rsidR="0043297E">
        <w:rPr>
          <w:rFonts w:ascii="Arial Narrow" w:hAnsi="Arial Narrow" w:cs="Arial"/>
        </w:rPr>
        <w:t>k dispozícii.</w:t>
      </w:r>
    </w:p>
    <w:p w:rsidR="003B0800" w:rsidRDefault="003B0800" w:rsidP="003B0800">
      <w:pPr>
        <w:pStyle w:val="Zkladntext"/>
        <w:rPr>
          <w:rFonts w:ascii="Arial Narrow" w:hAnsi="Arial Narrow" w:cs="Arial"/>
        </w:rPr>
      </w:pPr>
    </w:p>
    <w:p w:rsidR="00F93516" w:rsidRPr="00F93516" w:rsidRDefault="0002384F" w:rsidP="0002384F">
      <w:pPr>
        <w:numPr>
          <w:ilvl w:val="0"/>
          <w:numId w:val="1"/>
        </w:numPr>
        <w:tabs>
          <w:tab w:val="clear" w:pos="360"/>
        </w:tabs>
        <w:jc w:val="both"/>
        <w:rPr>
          <w:rFonts w:ascii="Arial Narrow" w:hAnsi="Arial Narrow" w:cs="Arial"/>
          <w:b/>
          <w:bCs/>
          <w:sz w:val="28"/>
          <w:szCs w:val="20"/>
        </w:rPr>
      </w:pPr>
      <w:r w:rsidRPr="007A5723">
        <w:rPr>
          <w:rFonts w:ascii="Arial" w:hAnsi="Arial" w:cs="Arial"/>
          <w:b/>
          <w:bCs/>
          <w:sz w:val="28"/>
        </w:rPr>
        <w:t>Prieskum aktuálneho stavu konštrukcie</w:t>
      </w:r>
    </w:p>
    <w:p w:rsidR="0002384F" w:rsidRPr="007A5723" w:rsidRDefault="0002384F" w:rsidP="00F93516">
      <w:pPr>
        <w:ind w:left="360"/>
        <w:jc w:val="both"/>
        <w:rPr>
          <w:rFonts w:ascii="Arial Narrow" w:hAnsi="Arial Narrow" w:cs="Arial"/>
          <w:b/>
          <w:bCs/>
          <w:sz w:val="28"/>
          <w:szCs w:val="20"/>
        </w:rPr>
      </w:pPr>
    </w:p>
    <w:p w:rsidR="008B7239" w:rsidRDefault="0002384F" w:rsidP="0002384F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  <w:t xml:space="preserve">Pri zisťovaní aktuálneho stavu hlavných konštrukcií objektu neboli použité žiadne z metód dlhodobého pozorovania. Boli použité len okamžité metódy.  </w:t>
      </w:r>
    </w:p>
    <w:p w:rsidR="008B7239" w:rsidRDefault="008B7239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p w:rsidR="001A45D1" w:rsidRPr="001A45D1" w:rsidRDefault="001A45D1" w:rsidP="0002384F">
      <w:pPr>
        <w:numPr>
          <w:ilvl w:val="0"/>
          <w:numId w:val="1"/>
        </w:numPr>
        <w:tabs>
          <w:tab w:val="clear" w:pos="360"/>
        </w:tabs>
        <w:jc w:val="both"/>
        <w:rPr>
          <w:rFonts w:ascii="Arial Narrow" w:hAnsi="Arial Narrow" w:cs="Arial"/>
          <w:b/>
          <w:bCs/>
          <w:sz w:val="28"/>
          <w:szCs w:val="20"/>
        </w:rPr>
      </w:pPr>
      <w:r>
        <w:rPr>
          <w:rFonts w:ascii="Arial" w:hAnsi="Arial" w:cs="Arial"/>
          <w:b/>
          <w:bCs/>
          <w:sz w:val="28"/>
          <w:szCs w:val="28"/>
        </w:rPr>
        <w:lastRenderedPageBreak/>
        <w:t>Technický stav</w:t>
      </w:r>
    </w:p>
    <w:p w:rsidR="001A45D1" w:rsidRDefault="001A45D1" w:rsidP="001A45D1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1A45D1" w:rsidRDefault="001A45D1" w:rsidP="001A45D1">
      <w:pPr>
        <w:ind w:left="36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P</w:t>
      </w:r>
      <w:r w:rsidR="00AB2396">
        <w:rPr>
          <w:rFonts w:ascii="Arial Narrow" w:hAnsi="Arial Narrow" w:cs="Arial"/>
        </w:rPr>
        <w:t>o obhliadke a následnom posúdení môžeme konštatovať:</w:t>
      </w:r>
    </w:p>
    <w:p w:rsidR="00AB2396" w:rsidRDefault="00AB2396" w:rsidP="00AB2396">
      <w:pPr>
        <w:jc w:val="both"/>
        <w:rPr>
          <w:rFonts w:ascii="Arial Narrow" w:hAnsi="Arial Narrow" w:cs="Arial"/>
        </w:rPr>
      </w:pPr>
    </w:p>
    <w:p w:rsidR="00EB257C" w:rsidRDefault="00EB257C" w:rsidP="00AB2396">
      <w:pPr>
        <w:pStyle w:val="Odsekzoznamu"/>
        <w:numPr>
          <w:ilvl w:val="0"/>
          <w:numId w:val="7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Statické trhliny a poruchy sú vo veľkej miere spôsobené nerovnomerným sadnutím základov</w:t>
      </w:r>
      <w:r w:rsidR="00BC3A00">
        <w:rPr>
          <w:rFonts w:ascii="Arial Narrow" w:hAnsi="Arial Narrow" w:cs="Arial"/>
        </w:rPr>
        <w:t>ých</w:t>
      </w:r>
      <w:r>
        <w:rPr>
          <w:rFonts w:ascii="Arial Narrow" w:hAnsi="Arial Narrow" w:cs="Arial"/>
        </w:rPr>
        <w:t xml:space="preserve"> konštrukcií </w:t>
      </w:r>
      <w:r w:rsidR="00BC3A00">
        <w:rPr>
          <w:rFonts w:ascii="Arial Narrow" w:hAnsi="Arial Narrow" w:cs="Arial"/>
        </w:rPr>
        <w:t>medzi základovými pásmi a základovou doskou</w:t>
      </w:r>
      <w:r>
        <w:rPr>
          <w:rFonts w:ascii="Arial Narrow" w:hAnsi="Arial Narrow" w:cs="Arial"/>
        </w:rPr>
        <w:t xml:space="preserve">, </w:t>
      </w:r>
      <w:r w:rsidR="00CE1541">
        <w:rPr>
          <w:rFonts w:ascii="Arial Narrow" w:hAnsi="Arial Narrow" w:cs="Arial"/>
        </w:rPr>
        <w:t>ku ktorému došlo zrejme</w:t>
      </w:r>
      <w:r w:rsidR="0043297E">
        <w:rPr>
          <w:rFonts w:ascii="Arial Narrow" w:hAnsi="Arial Narrow" w:cs="Arial"/>
        </w:rPr>
        <w:t xml:space="preserve"> kvôli zle zhutnenému zásypu pod nosnou konštrukciou. </w:t>
      </w:r>
    </w:p>
    <w:p w:rsidR="00FE4AD5" w:rsidRPr="001D5F6A" w:rsidRDefault="00AB2396" w:rsidP="00AB2396">
      <w:pPr>
        <w:pStyle w:val="Odsekzoznamu"/>
        <w:numPr>
          <w:ilvl w:val="0"/>
          <w:numId w:val="7"/>
        </w:numPr>
        <w:jc w:val="both"/>
        <w:rPr>
          <w:rFonts w:ascii="Arial Narrow" w:hAnsi="Arial Narrow" w:cs="Arial"/>
        </w:rPr>
      </w:pPr>
      <w:r w:rsidRPr="001D5F6A">
        <w:rPr>
          <w:rFonts w:ascii="Arial Narrow" w:hAnsi="Arial Narrow" w:cs="Arial"/>
        </w:rPr>
        <w:t xml:space="preserve">Objekt </w:t>
      </w:r>
      <w:r w:rsidR="00BC3A00" w:rsidRPr="001D5F6A">
        <w:rPr>
          <w:rFonts w:ascii="Arial Narrow" w:hAnsi="Arial Narrow" w:cs="Arial"/>
        </w:rPr>
        <w:t xml:space="preserve">nie </w:t>
      </w:r>
      <w:r w:rsidRPr="001D5F6A">
        <w:rPr>
          <w:rFonts w:ascii="Arial Narrow" w:hAnsi="Arial Narrow" w:cs="Arial"/>
        </w:rPr>
        <w:t>je v havarijnom stave</w:t>
      </w:r>
      <w:r w:rsidR="00BC3A00" w:rsidRPr="001D5F6A">
        <w:rPr>
          <w:rFonts w:ascii="Arial Narrow" w:hAnsi="Arial Narrow" w:cs="Arial"/>
        </w:rPr>
        <w:t xml:space="preserve">, ale </w:t>
      </w:r>
      <w:r w:rsidRPr="001D5F6A">
        <w:rPr>
          <w:rFonts w:ascii="Arial Narrow" w:hAnsi="Arial Narrow" w:cs="Arial"/>
        </w:rPr>
        <w:t xml:space="preserve">obsahu je </w:t>
      </w:r>
      <w:r w:rsidR="000A0DE7" w:rsidRPr="001D5F6A">
        <w:rPr>
          <w:rFonts w:ascii="Arial Narrow" w:hAnsi="Arial Narrow" w:cs="Arial"/>
        </w:rPr>
        <w:t>veľký rozsah</w:t>
      </w:r>
      <w:r w:rsidR="008C68C8" w:rsidRPr="001D5F6A">
        <w:rPr>
          <w:rFonts w:ascii="Arial Narrow" w:hAnsi="Arial Narrow" w:cs="Arial"/>
        </w:rPr>
        <w:t xml:space="preserve"> vodorovných trhlín</w:t>
      </w:r>
      <w:r w:rsidR="000A0DE7" w:rsidRPr="001D5F6A">
        <w:rPr>
          <w:rFonts w:ascii="Arial Narrow" w:hAnsi="Arial Narrow" w:cs="Arial"/>
        </w:rPr>
        <w:t xml:space="preserve"> medzi</w:t>
      </w:r>
      <w:r w:rsidR="0043297E" w:rsidRPr="001D5F6A">
        <w:rPr>
          <w:rFonts w:ascii="Arial Narrow" w:hAnsi="Arial Narrow" w:cs="Arial"/>
        </w:rPr>
        <w:t xml:space="preserve"> zvisl</w:t>
      </w:r>
      <w:r w:rsidR="00BC3A00" w:rsidRPr="001D5F6A">
        <w:rPr>
          <w:rFonts w:ascii="Arial Narrow" w:hAnsi="Arial Narrow" w:cs="Arial"/>
        </w:rPr>
        <w:t xml:space="preserve">ými priečkami a strešnou konštrukciou </w:t>
      </w:r>
      <w:r w:rsidR="008C68C8" w:rsidRPr="001D5F6A">
        <w:rPr>
          <w:rFonts w:ascii="Arial Narrow" w:hAnsi="Arial Narrow" w:cs="Arial"/>
        </w:rPr>
        <w:t>a zvislými trhlinami v samotn</w:t>
      </w:r>
      <w:r w:rsidR="00BC3A00" w:rsidRPr="001D5F6A">
        <w:rPr>
          <w:rFonts w:ascii="Arial Narrow" w:hAnsi="Arial Narrow" w:cs="Arial"/>
        </w:rPr>
        <w:t>ých</w:t>
      </w:r>
      <w:r w:rsidR="008C68C8" w:rsidRPr="001D5F6A">
        <w:rPr>
          <w:rFonts w:ascii="Arial Narrow" w:hAnsi="Arial Narrow" w:cs="Arial"/>
        </w:rPr>
        <w:t xml:space="preserve"> ne</w:t>
      </w:r>
      <w:r w:rsidR="000A0DE7" w:rsidRPr="001D5F6A">
        <w:rPr>
          <w:rFonts w:ascii="Arial Narrow" w:hAnsi="Arial Narrow" w:cs="Arial"/>
        </w:rPr>
        <w:t>nosných priečk</w:t>
      </w:r>
      <w:r w:rsidR="00A929E0" w:rsidRPr="001D5F6A">
        <w:rPr>
          <w:rFonts w:ascii="Arial Narrow" w:hAnsi="Arial Narrow" w:cs="Arial"/>
        </w:rPr>
        <w:t>a</w:t>
      </w:r>
      <w:r w:rsidR="000A0DE7" w:rsidRPr="001D5F6A">
        <w:rPr>
          <w:rFonts w:ascii="Arial Narrow" w:hAnsi="Arial Narrow" w:cs="Arial"/>
        </w:rPr>
        <w:t>ch.</w:t>
      </w:r>
    </w:p>
    <w:p w:rsidR="00FE4AD5" w:rsidRDefault="00FE4AD5" w:rsidP="00AB2396">
      <w:pPr>
        <w:pStyle w:val="Odsekzoznamu"/>
        <w:numPr>
          <w:ilvl w:val="0"/>
          <w:numId w:val="7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Vzhľadom na množstvo a šírky trhlín je </w:t>
      </w:r>
      <w:r w:rsidR="00BC3A00">
        <w:rPr>
          <w:rFonts w:ascii="Arial Narrow" w:hAnsi="Arial Narrow" w:cs="Arial"/>
        </w:rPr>
        <w:t>odporúčané</w:t>
      </w:r>
      <w:r>
        <w:rPr>
          <w:rFonts w:ascii="Arial Narrow" w:hAnsi="Arial Narrow" w:cs="Arial"/>
        </w:rPr>
        <w:t xml:space="preserve"> v čo najkratšom čase pristúpiť k sanácií </w:t>
      </w:r>
      <w:r w:rsidR="00A83091">
        <w:rPr>
          <w:rFonts w:ascii="Arial Narrow" w:hAnsi="Arial Narrow" w:cs="Arial"/>
        </w:rPr>
        <w:t>jednotlivých poškodených prvkov.</w:t>
      </w:r>
    </w:p>
    <w:p w:rsidR="00AB2396" w:rsidRPr="00AB2396" w:rsidRDefault="00AB2396" w:rsidP="00FE4AD5">
      <w:pPr>
        <w:pStyle w:val="Odsekzoznamu"/>
        <w:jc w:val="both"/>
        <w:rPr>
          <w:rFonts w:ascii="Arial Narrow" w:hAnsi="Arial Narrow" w:cs="Arial"/>
        </w:rPr>
      </w:pPr>
    </w:p>
    <w:p w:rsidR="001A45D1" w:rsidRPr="001A45D1" w:rsidRDefault="001A45D1" w:rsidP="001A45D1">
      <w:pPr>
        <w:ind w:left="360"/>
        <w:jc w:val="both"/>
        <w:rPr>
          <w:rFonts w:ascii="Arial Narrow" w:hAnsi="Arial Narrow" w:cs="Arial"/>
          <w:b/>
          <w:bCs/>
          <w:sz w:val="28"/>
          <w:szCs w:val="20"/>
        </w:rPr>
      </w:pPr>
    </w:p>
    <w:p w:rsidR="0002384F" w:rsidRPr="00F93516" w:rsidRDefault="0002384F" w:rsidP="0002384F">
      <w:pPr>
        <w:numPr>
          <w:ilvl w:val="0"/>
          <w:numId w:val="1"/>
        </w:numPr>
        <w:tabs>
          <w:tab w:val="clear" w:pos="360"/>
        </w:tabs>
        <w:jc w:val="both"/>
        <w:rPr>
          <w:rFonts w:ascii="Arial Narrow" w:hAnsi="Arial Narrow" w:cs="Arial"/>
          <w:b/>
          <w:bCs/>
          <w:sz w:val="28"/>
          <w:szCs w:val="20"/>
        </w:rPr>
      </w:pPr>
      <w:r>
        <w:rPr>
          <w:rFonts w:ascii="Arial" w:hAnsi="Arial" w:cs="Arial"/>
          <w:b/>
          <w:bCs/>
          <w:sz w:val="28"/>
        </w:rPr>
        <w:t>Fotodokumentácia</w:t>
      </w:r>
    </w:p>
    <w:p w:rsidR="00F93516" w:rsidRPr="007A5723" w:rsidRDefault="00F93516" w:rsidP="00F93516">
      <w:pPr>
        <w:ind w:left="360"/>
        <w:jc w:val="both"/>
        <w:rPr>
          <w:rFonts w:ascii="Arial Narrow" w:hAnsi="Arial Narrow" w:cs="Arial"/>
          <w:b/>
          <w:bCs/>
          <w:sz w:val="28"/>
          <w:szCs w:val="20"/>
        </w:rPr>
      </w:pPr>
    </w:p>
    <w:p w:rsidR="0002384F" w:rsidRDefault="0002384F" w:rsidP="0002384F">
      <w:pPr>
        <w:jc w:val="both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ab/>
        <w:t>Pri obhliadke boli zhotovené fotografie posudzovaného objektu. Fotografie sa nachádzajú v</w:t>
      </w:r>
      <w:r w:rsidR="008C68C8">
        <w:rPr>
          <w:rFonts w:ascii="Arial Narrow" w:hAnsi="Arial Narrow" w:cs="Arial"/>
          <w:bCs/>
        </w:rPr>
        <w:t xml:space="preserve"> prílohe </w:t>
      </w:r>
      <w:r>
        <w:rPr>
          <w:rFonts w:ascii="Arial Narrow" w:hAnsi="Arial Narrow" w:cs="Arial"/>
          <w:bCs/>
        </w:rPr>
        <w:t>tohto posudku</w:t>
      </w:r>
      <w:r w:rsidR="008C68C8">
        <w:rPr>
          <w:rFonts w:ascii="Arial Narrow" w:hAnsi="Arial Narrow" w:cs="Arial"/>
          <w:bCs/>
        </w:rPr>
        <w:t xml:space="preserve">. </w:t>
      </w:r>
    </w:p>
    <w:p w:rsidR="007F64F1" w:rsidRDefault="007F64F1"/>
    <w:p w:rsidR="00F0770B" w:rsidRPr="00F93516" w:rsidRDefault="00A14EA0" w:rsidP="00F0770B">
      <w:pPr>
        <w:numPr>
          <w:ilvl w:val="0"/>
          <w:numId w:val="1"/>
        </w:numPr>
        <w:tabs>
          <w:tab w:val="clear" w:pos="360"/>
        </w:tabs>
        <w:jc w:val="both"/>
        <w:rPr>
          <w:rFonts w:ascii="Arial Narrow" w:hAnsi="Arial Narrow" w:cs="Arial"/>
          <w:b/>
          <w:bCs/>
          <w:sz w:val="28"/>
          <w:szCs w:val="20"/>
        </w:rPr>
      </w:pPr>
      <w:r>
        <w:rPr>
          <w:rFonts w:ascii="Arial" w:hAnsi="Arial" w:cs="Arial"/>
          <w:b/>
          <w:bCs/>
          <w:sz w:val="28"/>
        </w:rPr>
        <w:t>Popis nájdených porúch</w:t>
      </w:r>
    </w:p>
    <w:p w:rsidR="00F0770B" w:rsidRPr="007A5723" w:rsidRDefault="00F0770B" w:rsidP="00F0770B">
      <w:pPr>
        <w:ind w:left="360"/>
        <w:jc w:val="both"/>
        <w:rPr>
          <w:rFonts w:ascii="Arial Narrow" w:hAnsi="Arial Narrow" w:cs="Arial"/>
          <w:b/>
          <w:bCs/>
          <w:sz w:val="28"/>
          <w:szCs w:val="20"/>
        </w:rPr>
      </w:pPr>
    </w:p>
    <w:p w:rsidR="00F0770B" w:rsidRPr="00BE5090" w:rsidRDefault="00F0770B" w:rsidP="00F0770B">
      <w:pPr>
        <w:rPr>
          <w:rFonts w:ascii="Arial Narrow" w:hAnsi="Arial Narrow" w:cs="Arial"/>
          <w:bCs/>
        </w:rPr>
      </w:pPr>
      <w:r w:rsidRPr="00BE5090">
        <w:rPr>
          <w:rFonts w:ascii="Arial Narrow" w:hAnsi="Arial Narrow" w:cs="Arial"/>
          <w:bCs/>
        </w:rPr>
        <w:tab/>
        <w:t>Pri obhliadke</w:t>
      </w:r>
      <w:r w:rsidR="00A14EA0" w:rsidRPr="00BE5090">
        <w:rPr>
          <w:rFonts w:ascii="Arial Narrow" w:hAnsi="Arial Narrow" w:cs="Arial"/>
          <w:bCs/>
        </w:rPr>
        <w:t xml:space="preserve"> boli objavené nasledovné poruchy a nedostatky:</w:t>
      </w:r>
    </w:p>
    <w:p w:rsidR="00A14EA0" w:rsidRPr="00A83091" w:rsidRDefault="00A14EA0" w:rsidP="00F0770B">
      <w:pPr>
        <w:rPr>
          <w:rFonts w:ascii="Arial Narrow" w:hAnsi="Arial Narrow" w:cs="Arial"/>
          <w:bCs/>
          <w:color w:val="FF0000"/>
        </w:rPr>
      </w:pPr>
    </w:p>
    <w:p w:rsidR="008C68C8" w:rsidRDefault="002A1FB8" w:rsidP="008C68C8">
      <w:pPr>
        <w:pStyle w:val="Odsekzoznamu"/>
        <w:numPr>
          <w:ilvl w:val="1"/>
          <w:numId w:val="2"/>
        </w:numPr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>Nenosné</w:t>
      </w:r>
      <w:r w:rsidR="008C68C8">
        <w:rPr>
          <w:rFonts w:ascii="Arial Narrow" w:hAnsi="Arial Narrow" w:cs="Arial"/>
          <w:bCs/>
        </w:rPr>
        <w:t xml:space="preserve"> sten</w:t>
      </w:r>
      <w:r>
        <w:rPr>
          <w:rFonts w:ascii="Arial Narrow" w:hAnsi="Arial Narrow" w:cs="Arial"/>
          <w:bCs/>
        </w:rPr>
        <w:t>ové priečky</w:t>
      </w:r>
      <w:r w:rsidR="008C68C8">
        <w:rPr>
          <w:rFonts w:ascii="Arial Narrow" w:hAnsi="Arial Narrow" w:cs="Arial"/>
          <w:bCs/>
        </w:rPr>
        <w:t xml:space="preserve"> s výraznými trhlinami</w:t>
      </w:r>
    </w:p>
    <w:p w:rsidR="008C68C8" w:rsidRDefault="008C68C8" w:rsidP="008C68C8">
      <w:pPr>
        <w:pStyle w:val="Odsekzoznamu"/>
        <w:numPr>
          <w:ilvl w:val="1"/>
          <w:numId w:val="2"/>
        </w:numPr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>Sadnutie podláh priestorov</w:t>
      </w:r>
    </w:p>
    <w:p w:rsidR="008C68C8" w:rsidRPr="008C68C8" w:rsidRDefault="008C68C8" w:rsidP="008C68C8">
      <w:pPr>
        <w:pStyle w:val="Odsekzoznamu"/>
        <w:numPr>
          <w:ilvl w:val="1"/>
          <w:numId w:val="2"/>
        </w:numPr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 xml:space="preserve">Vodorovné trhliny medzi </w:t>
      </w:r>
      <w:r w:rsidR="002A1FB8">
        <w:rPr>
          <w:rFonts w:ascii="Arial Narrow" w:hAnsi="Arial Narrow" w:cs="Arial"/>
          <w:bCs/>
        </w:rPr>
        <w:t>priečkami</w:t>
      </w:r>
      <w:r>
        <w:rPr>
          <w:rFonts w:ascii="Arial Narrow" w:hAnsi="Arial Narrow" w:cs="Arial"/>
          <w:bCs/>
        </w:rPr>
        <w:t xml:space="preserve"> a doskou</w:t>
      </w:r>
    </w:p>
    <w:p w:rsidR="00002E88" w:rsidRDefault="00002E88" w:rsidP="00002E88"/>
    <w:p w:rsidR="00452D64" w:rsidRPr="00F93516" w:rsidRDefault="00452D64" w:rsidP="00452D64">
      <w:pPr>
        <w:numPr>
          <w:ilvl w:val="0"/>
          <w:numId w:val="1"/>
        </w:numPr>
        <w:tabs>
          <w:tab w:val="clear" w:pos="360"/>
        </w:tabs>
        <w:jc w:val="both"/>
        <w:rPr>
          <w:rFonts w:ascii="Arial Narrow" w:hAnsi="Arial Narrow" w:cs="Arial"/>
          <w:b/>
          <w:bCs/>
          <w:sz w:val="28"/>
          <w:szCs w:val="20"/>
        </w:rPr>
      </w:pPr>
      <w:r>
        <w:rPr>
          <w:rFonts w:ascii="Arial" w:hAnsi="Arial" w:cs="Arial"/>
          <w:b/>
          <w:bCs/>
          <w:sz w:val="28"/>
        </w:rPr>
        <w:t>Technické riešenie</w:t>
      </w:r>
    </w:p>
    <w:p w:rsidR="00452D64" w:rsidRPr="007A5723" w:rsidRDefault="00452D64" w:rsidP="00452D64">
      <w:pPr>
        <w:ind w:left="360"/>
        <w:jc w:val="both"/>
        <w:rPr>
          <w:rFonts w:ascii="Arial Narrow" w:hAnsi="Arial Narrow" w:cs="Arial"/>
          <w:b/>
          <w:bCs/>
          <w:sz w:val="28"/>
          <w:szCs w:val="20"/>
        </w:rPr>
      </w:pPr>
    </w:p>
    <w:p w:rsidR="00452D64" w:rsidRDefault="00452D64" w:rsidP="00452D64">
      <w:pPr>
        <w:ind w:left="360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>Nájdené poruchy a nedostatky odporúčame odstrániť nasledovne:</w:t>
      </w:r>
    </w:p>
    <w:p w:rsidR="00A83091" w:rsidRDefault="00A83091" w:rsidP="00452D64">
      <w:pPr>
        <w:ind w:left="360"/>
        <w:rPr>
          <w:rFonts w:ascii="Arial Narrow" w:hAnsi="Arial Narrow" w:cs="Arial"/>
          <w:bCs/>
        </w:rPr>
      </w:pPr>
    </w:p>
    <w:p w:rsidR="002A1FB8" w:rsidRDefault="002A1FB8" w:rsidP="00146A54">
      <w:pPr>
        <w:pStyle w:val="Odsekzoznamu"/>
        <w:numPr>
          <w:ilvl w:val="0"/>
          <w:numId w:val="8"/>
        </w:numPr>
        <w:jc w:val="both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 xml:space="preserve">V mieste výmeny ležatej kanalizácie je nutné vybúrať nenosné priečky, taktiež v tejto  celej časti vybúranie podláh podľa </w:t>
      </w:r>
      <w:r>
        <w:rPr>
          <w:rFonts w:ascii="Arial Narrow" w:hAnsi="Arial Narrow" w:cs="Arial"/>
          <w:bCs/>
        </w:rPr>
        <w:t>vyznačen</w:t>
      </w:r>
      <w:r>
        <w:rPr>
          <w:rFonts w:ascii="Arial Narrow" w:hAnsi="Arial Narrow" w:cs="Arial"/>
          <w:bCs/>
        </w:rPr>
        <w:t>ia</w:t>
      </w:r>
      <w:r>
        <w:rPr>
          <w:rFonts w:ascii="Arial Narrow" w:hAnsi="Arial Narrow" w:cs="Arial"/>
          <w:bCs/>
        </w:rPr>
        <w:t xml:space="preserve"> v dokumentácii ASR</w:t>
      </w:r>
      <w:r>
        <w:rPr>
          <w:rFonts w:ascii="Arial Narrow" w:hAnsi="Arial Narrow" w:cs="Arial"/>
          <w:bCs/>
        </w:rPr>
        <w:t>.</w:t>
      </w:r>
    </w:p>
    <w:p w:rsidR="001D5F6A" w:rsidRDefault="001D5F6A" w:rsidP="00146A54">
      <w:pPr>
        <w:pStyle w:val="Odsekzoznamu"/>
        <w:numPr>
          <w:ilvl w:val="0"/>
          <w:numId w:val="8"/>
        </w:numPr>
        <w:jc w:val="both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 xml:space="preserve">Po výmene ležatej kanalizácie je navrhnutá </w:t>
      </w:r>
      <w:r w:rsidR="00CC53AB">
        <w:rPr>
          <w:rFonts w:ascii="Arial Narrow" w:hAnsi="Arial Narrow" w:cs="Arial"/>
          <w:bCs/>
        </w:rPr>
        <w:t xml:space="preserve">nová základová doska na zhutnenom štrkovom násype hrúbky 150mm zhutnenom na min. 250kPa. Základová doska je navrhovaná hrúbky 150mm vystužená </w:t>
      </w:r>
      <w:proofErr w:type="spellStart"/>
      <w:r w:rsidR="00CC53AB">
        <w:rPr>
          <w:rFonts w:ascii="Arial Narrow" w:hAnsi="Arial Narrow" w:cs="Arial"/>
          <w:bCs/>
        </w:rPr>
        <w:t>kari</w:t>
      </w:r>
      <w:proofErr w:type="spellEnd"/>
      <w:r w:rsidR="00CC53AB">
        <w:rPr>
          <w:rFonts w:ascii="Arial Narrow" w:hAnsi="Arial Narrow" w:cs="Arial"/>
          <w:bCs/>
        </w:rPr>
        <w:t xml:space="preserve"> sieťou typu KY50 – 150/150/8/8 pri spodnom aj hornom povrchu. Po </w:t>
      </w:r>
      <w:proofErr w:type="spellStart"/>
      <w:r w:rsidR="00CC53AB">
        <w:rPr>
          <w:rFonts w:ascii="Arial Narrow" w:hAnsi="Arial Narrow" w:cs="Arial"/>
          <w:bCs/>
        </w:rPr>
        <w:t>zthunutí</w:t>
      </w:r>
      <w:proofErr w:type="spellEnd"/>
      <w:r w:rsidR="00CC53AB">
        <w:rPr>
          <w:rFonts w:ascii="Arial Narrow" w:hAnsi="Arial Narrow" w:cs="Arial"/>
          <w:bCs/>
        </w:rPr>
        <w:t xml:space="preserve"> a </w:t>
      </w:r>
      <w:proofErr w:type="spellStart"/>
      <w:r w:rsidR="00CC53AB">
        <w:rPr>
          <w:rFonts w:ascii="Arial Narrow" w:hAnsi="Arial Narrow" w:cs="Arial"/>
          <w:bCs/>
        </w:rPr>
        <w:t>ztvrdnutí</w:t>
      </w:r>
      <w:proofErr w:type="spellEnd"/>
      <w:r w:rsidR="00CC53AB">
        <w:rPr>
          <w:rFonts w:ascii="Arial Narrow" w:hAnsi="Arial Narrow" w:cs="Arial"/>
          <w:bCs/>
        </w:rPr>
        <w:t xml:space="preserve"> betónu nasledovne vymurovať nenosné priečky podľa riešenia nového stavu (viď. ASR). </w:t>
      </w:r>
    </w:p>
    <w:p w:rsidR="0077537E" w:rsidRDefault="001D5F6A" w:rsidP="00146A54">
      <w:pPr>
        <w:pStyle w:val="Odsekzoznamu"/>
        <w:numPr>
          <w:ilvl w:val="0"/>
          <w:numId w:val="8"/>
        </w:numPr>
        <w:jc w:val="both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>V ďalšom kroku</w:t>
      </w:r>
      <w:r w:rsidR="00DA5B4F">
        <w:rPr>
          <w:rFonts w:ascii="Arial Narrow" w:hAnsi="Arial Narrow" w:cs="Arial"/>
          <w:bCs/>
        </w:rPr>
        <w:t xml:space="preserve"> odporúčame sanáciu </w:t>
      </w:r>
      <w:r>
        <w:rPr>
          <w:rFonts w:ascii="Arial Narrow" w:hAnsi="Arial Narrow" w:cs="Arial"/>
          <w:bCs/>
        </w:rPr>
        <w:t>podláh v priestoroch pri strojovni ÚK</w:t>
      </w:r>
      <w:r w:rsidR="001505C2">
        <w:rPr>
          <w:rFonts w:ascii="Arial Narrow" w:hAnsi="Arial Narrow" w:cs="Arial"/>
          <w:bCs/>
        </w:rPr>
        <w:t xml:space="preserve">. </w:t>
      </w:r>
      <w:r w:rsidR="00146A54">
        <w:rPr>
          <w:rFonts w:ascii="Arial Narrow" w:hAnsi="Arial Narrow" w:cs="Arial"/>
          <w:bCs/>
        </w:rPr>
        <w:t xml:space="preserve">Sanácia je navrhnutá pomocou </w:t>
      </w:r>
      <w:r w:rsidR="008C68C8">
        <w:rPr>
          <w:rFonts w:ascii="Arial Narrow" w:hAnsi="Arial Narrow" w:cs="Arial"/>
          <w:bCs/>
        </w:rPr>
        <w:t>injektáže</w:t>
      </w:r>
      <w:r w:rsidR="00DA36D7">
        <w:rPr>
          <w:rFonts w:ascii="Arial Narrow" w:hAnsi="Arial Narrow" w:cs="Arial"/>
          <w:bCs/>
        </w:rPr>
        <w:t xml:space="preserve"> polyuretánovej živice </w:t>
      </w:r>
      <w:r>
        <w:rPr>
          <w:rFonts w:ascii="Arial Narrow" w:hAnsi="Arial Narrow" w:cs="Arial"/>
          <w:bCs/>
        </w:rPr>
        <w:t xml:space="preserve">do </w:t>
      </w:r>
      <w:r w:rsidR="00DA36D7">
        <w:rPr>
          <w:rFonts w:ascii="Arial Narrow" w:hAnsi="Arial Narrow" w:cs="Arial"/>
          <w:bCs/>
        </w:rPr>
        <w:t>po</w:t>
      </w:r>
      <w:r>
        <w:rPr>
          <w:rFonts w:ascii="Arial Narrow" w:hAnsi="Arial Narrow" w:cs="Arial"/>
          <w:bCs/>
        </w:rPr>
        <w:t>dložia pod podlahami a nenosnými priečkami</w:t>
      </w:r>
      <w:r w:rsidR="00DA36D7">
        <w:rPr>
          <w:rFonts w:ascii="Arial Narrow" w:hAnsi="Arial Narrow" w:cs="Arial"/>
          <w:bCs/>
        </w:rPr>
        <w:t xml:space="preserve">. Predpísaná únosnosť podložia po sanácii je 250kPa. Bližšie </w:t>
      </w:r>
      <w:r w:rsidR="003C1CA0">
        <w:rPr>
          <w:rFonts w:ascii="Arial Narrow" w:hAnsi="Arial Narrow" w:cs="Arial"/>
          <w:bCs/>
        </w:rPr>
        <w:t>podmienky určí priamo realizačná</w:t>
      </w:r>
      <w:r w:rsidR="00DA36D7">
        <w:rPr>
          <w:rFonts w:ascii="Arial Narrow" w:hAnsi="Arial Narrow" w:cs="Arial"/>
          <w:bCs/>
        </w:rPr>
        <w:t xml:space="preserve"> firma, ktorá </w:t>
      </w:r>
      <w:r w:rsidR="003C1CA0">
        <w:rPr>
          <w:rFonts w:ascii="Arial Narrow" w:hAnsi="Arial Narrow" w:cs="Arial"/>
          <w:bCs/>
        </w:rPr>
        <w:t>bude sanáciu realizovať.</w:t>
      </w:r>
    </w:p>
    <w:p w:rsidR="00630734" w:rsidRDefault="00630734" w:rsidP="00146A54">
      <w:pPr>
        <w:pStyle w:val="Odsekzoznamu"/>
        <w:numPr>
          <w:ilvl w:val="0"/>
          <w:numId w:val="8"/>
        </w:numPr>
        <w:jc w:val="both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 xml:space="preserve">Po sanácií </w:t>
      </w:r>
      <w:r w:rsidR="003C1CA0">
        <w:rPr>
          <w:rFonts w:ascii="Arial Narrow" w:hAnsi="Arial Narrow" w:cs="Arial"/>
          <w:bCs/>
        </w:rPr>
        <w:t xml:space="preserve">základovej konštrukcie pod stenou </w:t>
      </w:r>
      <w:r>
        <w:rPr>
          <w:rFonts w:ascii="Arial Narrow" w:hAnsi="Arial Narrow" w:cs="Arial"/>
          <w:bCs/>
        </w:rPr>
        <w:t xml:space="preserve">by sa daný stav mal zastabilizovať </w:t>
      </w:r>
      <w:r w:rsidR="00CC53AB">
        <w:rPr>
          <w:rFonts w:ascii="Arial Narrow" w:hAnsi="Arial Narrow" w:cs="Arial"/>
          <w:bCs/>
        </w:rPr>
        <w:t xml:space="preserve">a v prípade potreby </w:t>
      </w:r>
      <w:r>
        <w:rPr>
          <w:rFonts w:ascii="Arial Narrow" w:hAnsi="Arial Narrow" w:cs="Arial"/>
          <w:bCs/>
        </w:rPr>
        <w:t>je možné pristúpiť k oprave jednotlivých trhlín</w:t>
      </w:r>
      <w:r w:rsidR="00CC53AB">
        <w:rPr>
          <w:rFonts w:ascii="Arial Narrow" w:hAnsi="Arial Narrow" w:cs="Arial"/>
          <w:bCs/>
        </w:rPr>
        <w:t xml:space="preserve"> v ostatných častiach budovy</w:t>
      </w:r>
      <w:r>
        <w:rPr>
          <w:rFonts w:ascii="Arial Narrow" w:hAnsi="Arial Narrow" w:cs="Arial"/>
          <w:bCs/>
        </w:rPr>
        <w:t>:</w:t>
      </w:r>
    </w:p>
    <w:p w:rsidR="00A83091" w:rsidRDefault="00894938" w:rsidP="00630734">
      <w:pPr>
        <w:pStyle w:val="Odsekzoznamu"/>
        <w:numPr>
          <w:ilvl w:val="0"/>
          <w:numId w:val="3"/>
        </w:numPr>
        <w:jc w:val="both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 xml:space="preserve">Pri väčších trhlinách </w:t>
      </w:r>
      <w:r w:rsidR="00A206AE">
        <w:rPr>
          <w:rFonts w:ascii="Arial Narrow" w:hAnsi="Arial Narrow" w:cs="Arial"/>
          <w:bCs/>
        </w:rPr>
        <w:t xml:space="preserve">ako 2mm </w:t>
      </w:r>
      <w:r>
        <w:rPr>
          <w:rFonts w:ascii="Arial Narrow" w:hAnsi="Arial Narrow" w:cs="Arial"/>
          <w:bCs/>
        </w:rPr>
        <w:t>vyplniť trhlinu pružným SIKA tmelom na báze cementu a živice</w:t>
      </w:r>
    </w:p>
    <w:p w:rsidR="00342F7B" w:rsidRDefault="00452D64" w:rsidP="00342F7B">
      <w:pPr>
        <w:pStyle w:val="Odsekzoznamu"/>
        <w:numPr>
          <w:ilvl w:val="0"/>
          <w:numId w:val="3"/>
        </w:numPr>
        <w:jc w:val="both"/>
        <w:rPr>
          <w:rFonts w:ascii="Arial Narrow" w:hAnsi="Arial Narrow" w:cs="Arial"/>
          <w:bCs/>
        </w:rPr>
      </w:pPr>
      <w:r w:rsidRPr="00342F7B">
        <w:rPr>
          <w:rFonts w:ascii="Arial Narrow" w:hAnsi="Arial Narrow" w:cs="Arial"/>
          <w:bCs/>
        </w:rPr>
        <w:t xml:space="preserve">Menšie trhliny so šírkou väčšou ako 2mm je potrebné zošiť </w:t>
      </w:r>
      <w:proofErr w:type="spellStart"/>
      <w:r w:rsidRPr="00342F7B">
        <w:rPr>
          <w:rFonts w:ascii="Arial Narrow" w:hAnsi="Arial Narrow" w:cs="Arial"/>
          <w:bCs/>
        </w:rPr>
        <w:t>helikálnou</w:t>
      </w:r>
      <w:proofErr w:type="spellEnd"/>
      <w:r w:rsidRPr="00342F7B">
        <w:rPr>
          <w:rFonts w:ascii="Arial Narrow" w:hAnsi="Arial Narrow" w:cs="Arial"/>
          <w:bCs/>
        </w:rPr>
        <w:t xml:space="preserve"> výstužou, ktorá sa vlepí do horizontálnych škár</w:t>
      </w:r>
      <w:r w:rsidR="007C7F1A">
        <w:rPr>
          <w:rFonts w:ascii="Arial Narrow" w:hAnsi="Arial Narrow" w:cs="Arial"/>
          <w:bCs/>
        </w:rPr>
        <w:t>. Presnú plochu zošitia výstužou určí realizátor pred realizáciou.</w:t>
      </w:r>
    </w:p>
    <w:p w:rsidR="00452D64" w:rsidRDefault="00452D64" w:rsidP="00342F7B">
      <w:pPr>
        <w:pStyle w:val="Odsekzoznamu"/>
        <w:numPr>
          <w:ilvl w:val="0"/>
          <w:numId w:val="3"/>
        </w:numPr>
        <w:jc w:val="both"/>
        <w:rPr>
          <w:rFonts w:ascii="Arial Narrow" w:hAnsi="Arial Narrow" w:cs="Arial"/>
          <w:bCs/>
        </w:rPr>
      </w:pPr>
      <w:r w:rsidRPr="00342F7B">
        <w:rPr>
          <w:rFonts w:ascii="Arial Narrow" w:hAnsi="Arial Narrow" w:cs="Arial"/>
          <w:bCs/>
        </w:rPr>
        <w:t xml:space="preserve">Trhliny menšie ako 2mm je možné vyplniť </w:t>
      </w:r>
      <w:proofErr w:type="spellStart"/>
      <w:r w:rsidRPr="00342F7B">
        <w:rPr>
          <w:rFonts w:ascii="Arial Narrow" w:hAnsi="Arial Narrow" w:cs="Arial"/>
          <w:bCs/>
        </w:rPr>
        <w:t>Sika</w:t>
      </w:r>
      <w:proofErr w:type="spellEnd"/>
      <w:r w:rsidRPr="00342F7B">
        <w:rPr>
          <w:rFonts w:ascii="Arial Narrow" w:hAnsi="Arial Narrow" w:cs="Arial"/>
          <w:bCs/>
        </w:rPr>
        <w:t xml:space="preserve"> tmelom resp. ich ďalej sledovať, či sa nezačnú rozširovať resp. zväčšovať.</w:t>
      </w:r>
    </w:p>
    <w:p w:rsidR="0008457F" w:rsidRDefault="00A206AE" w:rsidP="0008457F">
      <w:pPr>
        <w:pStyle w:val="Odsekzoznamu"/>
        <w:numPr>
          <w:ilvl w:val="0"/>
          <w:numId w:val="3"/>
        </w:numPr>
        <w:jc w:val="both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lastRenderedPageBreak/>
        <w:t>V mieste nerovnomernosti podláh vyrovnať pomocou nivelačného poteru hrúbky od 0mm do max 15mm.</w:t>
      </w:r>
    </w:p>
    <w:p w:rsidR="004E0B24" w:rsidRPr="0008457F" w:rsidRDefault="004E0B24" w:rsidP="0008457F">
      <w:pPr>
        <w:pStyle w:val="Odsekzoznamu"/>
        <w:numPr>
          <w:ilvl w:val="0"/>
          <w:numId w:val="3"/>
        </w:numPr>
        <w:jc w:val="both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 xml:space="preserve">Na všetky steny s trhlinami nanovo </w:t>
      </w:r>
      <w:r w:rsidR="008B7239">
        <w:rPr>
          <w:rFonts w:ascii="Arial Narrow" w:hAnsi="Arial Narrow" w:cs="Arial"/>
          <w:bCs/>
        </w:rPr>
        <w:t xml:space="preserve">realizovať </w:t>
      </w:r>
      <w:r>
        <w:rPr>
          <w:rFonts w:ascii="Arial Narrow" w:hAnsi="Arial Narrow" w:cs="Arial"/>
          <w:bCs/>
        </w:rPr>
        <w:t>omietku so sieťou</w:t>
      </w:r>
      <w:r w:rsidR="00CC53AB">
        <w:rPr>
          <w:rFonts w:ascii="Arial Narrow" w:hAnsi="Arial Narrow" w:cs="Arial"/>
          <w:bCs/>
        </w:rPr>
        <w:t>.</w:t>
      </w:r>
    </w:p>
    <w:p w:rsidR="00BA0920" w:rsidRDefault="00BA0920" w:rsidP="00452D64">
      <w:pPr>
        <w:ind w:firstLine="360"/>
        <w:jc w:val="both"/>
        <w:rPr>
          <w:rFonts w:ascii="Arial Narrow" w:hAnsi="Arial Narrow" w:cs="Arial"/>
          <w:bCs/>
        </w:rPr>
      </w:pPr>
    </w:p>
    <w:p w:rsidR="006E4DD5" w:rsidRDefault="00452D64" w:rsidP="0004612C">
      <w:pPr>
        <w:ind w:firstLine="360"/>
        <w:jc w:val="both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>Po zohľadnení polohy deformácií odporúčame prekontrolovať celú dažďovú kanalizáciu, či nie je poškodená a nedochádza k zatekaniu do násypu pod podlahou</w:t>
      </w:r>
      <w:r w:rsidR="00A206AE">
        <w:rPr>
          <w:rFonts w:ascii="Arial Narrow" w:hAnsi="Arial Narrow" w:cs="Arial"/>
          <w:bCs/>
        </w:rPr>
        <w:t xml:space="preserve"> a základovými konštrukcia</w:t>
      </w:r>
      <w:r w:rsidR="00327CF7">
        <w:rPr>
          <w:rFonts w:ascii="Arial Narrow" w:hAnsi="Arial Narrow" w:cs="Arial"/>
          <w:bCs/>
        </w:rPr>
        <w:t>mi</w:t>
      </w:r>
      <w:r>
        <w:rPr>
          <w:rFonts w:ascii="Arial Narrow" w:hAnsi="Arial Narrow" w:cs="Arial"/>
          <w:bCs/>
        </w:rPr>
        <w:t>.</w:t>
      </w:r>
    </w:p>
    <w:p w:rsidR="006E4DD5" w:rsidRDefault="006E4DD5" w:rsidP="0004612C">
      <w:pPr>
        <w:ind w:firstLine="360"/>
        <w:jc w:val="both"/>
        <w:rPr>
          <w:rFonts w:ascii="Arial Narrow" w:hAnsi="Arial Narrow" w:cs="Arial"/>
          <w:bCs/>
        </w:rPr>
      </w:pPr>
    </w:p>
    <w:p w:rsidR="0004612C" w:rsidRDefault="0004612C" w:rsidP="00A60D5B">
      <w:pPr>
        <w:ind w:firstLine="360"/>
        <w:jc w:val="center"/>
        <w:rPr>
          <w:rFonts w:ascii="Arial Narrow" w:hAnsi="Arial Narrow" w:cs="Arial"/>
          <w:bCs/>
        </w:rPr>
      </w:pPr>
    </w:p>
    <w:p w:rsidR="00A62E14" w:rsidRPr="00A12E45" w:rsidRDefault="00A62E14" w:rsidP="00A62E14">
      <w:pPr>
        <w:numPr>
          <w:ilvl w:val="0"/>
          <w:numId w:val="1"/>
        </w:numPr>
        <w:tabs>
          <w:tab w:val="clear" w:pos="360"/>
        </w:tabs>
        <w:jc w:val="both"/>
        <w:rPr>
          <w:rFonts w:ascii="Arial Narrow" w:hAnsi="Arial Narrow" w:cs="Arial"/>
          <w:b/>
          <w:bCs/>
          <w:sz w:val="28"/>
          <w:szCs w:val="20"/>
        </w:rPr>
      </w:pPr>
      <w:r>
        <w:rPr>
          <w:rFonts w:ascii="Arial Narrow" w:hAnsi="Arial Narrow" w:cs="Arial"/>
          <w:b/>
          <w:bCs/>
          <w:sz w:val="28"/>
          <w:szCs w:val="20"/>
        </w:rPr>
        <w:t>Závery</w:t>
      </w:r>
    </w:p>
    <w:p w:rsidR="00A62E14" w:rsidRDefault="00A62E14" w:rsidP="00A62E14">
      <w:pPr>
        <w:ind w:left="360"/>
        <w:jc w:val="both"/>
        <w:rPr>
          <w:rFonts w:ascii="Arial Narrow" w:hAnsi="Arial Narrow" w:cs="Arial"/>
          <w:bCs/>
        </w:rPr>
      </w:pPr>
    </w:p>
    <w:p w:rsidR="00A62E14" w:rsidRDefault="00A62E14" w:rsidP="00A62E14">
      <w:pPr>
        <w:ind w:left="360"/>
        <w:jc w:val="both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>V objekte sa nachádza</w:t>
      </w:r>
      <w:r w:rsidR="00841F20">
        <w:rPr>
          <w:rFonts w:ascii="Arial Narrow" w:hAnsi="Arial Narrow" w:cs="Arial"/>
          <w:bCs/>
        </w:rPr>
        <w:t>jú</w:t>
      </w:r>
      <w:r>
        <w:rPr>
          <w:rFonts w:ascii="Arial Narrow" w:hAnsi="Arial Narrow" w:cs="Arial"/>
          <w:bCs/>
        </w:rPr>
        <w:t xml:space="preserve"> nedostatk</w:t>
      </w:r>
      <w:r w:rsidR="00841F20">
        <w:rPr>
          <w:rFonts w:ascii="Arial Narrow" w:hAnsi="Arial Narrow" w:cs="Arial"/>
          <w:bCs/>
        </w:rPr>
        <w:t>y</w:t>
      </w:r>
      <w:r>
        <w:rPr>
          <w:rFonts w:ascii="Arial Narrow" w:hAnsi="Arial Narrow" w:cs="Arial"/>
          <w:bCs/>
        </w:rPr>
        <w:t xml:space="preserve"> v spojitosti s pohybom </w:t>
      </w:r>
      <w:r w:rsidR="007B1AAD">
        <w:rPr>
          <w:rFonts w:ascii="Arial Narrow" w:hAnsi="Arial Narrow" w:cs="Arial"/>
          <w:bCs/>
        </w:rPr>
        <w:t>základov, č</w:t>
      </w:r>
      <w:r>
        <w:rPr>
          <w:rFonts w:ascii="Arial Narrow" w:hAnsi="Arial Narrow" w:cs="Arial"/>
          <w:bCs/>
        </w:rPr>
        <w:t>o následne spôsobuje vznik a rozvoj trhlín</w:t>
      </w:r>
      <w:r w:rsidR="00AB2DEB">
        <w:rPr>
          <w:rFonts w:ascii="Arial Narrow" w:hAnsi="Arial Narrow" w:cs="Arial"/>
          <w:bCs/>
        </w:rPr>
        <w:t xml:space="preserve"> v priečkach,</w:t>
      </w:r>
      <w:r w:rsidR="00084995">
        <w:rPr>
          <w:rFonts w:ascii="Arial Narrow" w:hAnsi="Arial Narrow" w:cs="Arial"/>
          <w:bCs/>
        </w:rPr>
        <w:t xml:space="preserve"> </w:t>
      </w:r>
      <w:r w:rsidR="00A206AE">
        <w:rPr>
          <w:rFonts w:ascii="Arial Narrow" w:hAnsi="Arial Narrow" w:cs="Arial"/>
          <w:bCs/>
        </w:rPr>
        <w:t>roztváranie škár medzi stropnou konštrukciou a stenami</w:t>
      </w:r>
      <w:r>
        <w:rPr>
          <w:rFonts w:ascii="Arial Narrow" w:hAnsi="Arial Narrow" w:cs="Arial"/>
          <w:bCs/>
        </w:rPr>
        <w:t xml:space="preserve">. </w:t>
      </w:r>
    </w:p>
    <w:p w:rsidR="00A62E14" w:rsidRDefault="00A62E14" w:rsidP="00A62E14">
      <w:pPr>
        <w:ind w:left="360"/>
        <w:jc w:val="both"/>
        <w:rPr>
          <w:rFonts w:ascii="Arial Narrow" w:hAnsi="Arial Narrow" w:cs="Arial"/>
          <w:bCs/>
        </w:rPr>
      </w:pPr>
    </w:p>
    <w:p w:rsidR="00A62E14" w:rsidRDefault="00A62E14" w:rsidP="00A62E14">
      <w:pPr>
        <w:ind w:left="360"/>
        <w:jc w:val="both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 xml:space="preserve">V dokumente sa nachádza </w:t>
      </w:r>
      <w:r w:rsidR="00A206AE">
        <w:rPr>
          <w:rFonts w:ascii="Arial Narrow" w:hAnsi="Arial Narrow" w:cs="Arial"/>
          <w:bCs/>
        </w:rPr>
        <w:t>fotodokumentácia</w:t>
      </w:r>
      <w:r>
        <w:rPr>
          <w:rFonts w:ascii="Arial Narrow" w:hAnsi="Arial Narrow" w:cs="Arial"/>
          <w:bCs/>
        </w:rPr>
        <w:t xml:space="preserve"> s ich popisom.  </w:t>
      </w:r>
    </w:p>
    <w:p w:rsidR="00A62E14" w:rsidRDefault="00A62E14" w:rsidP="00A62E14">
      <w:pPr>
        <w:ind w:left="360"/>
        <w:jc w:val="both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 xml:space="preserve">Závery sú formulované s ohľadom na stav dielčích častí konštrukcie ako aj s ohľadom na celkový stav nosnej konštrukcie. </w:t>
      </w:r>
    </w:p>
    <w:p w:rsidR="00A62E14" w:rsidRDefault="00A62E14" w:rsidP="00A62E14">
      <w:pPr>
        <w:ind w:left="360"/>
        <w:jc w:val="both"/>
        <w:rPr>
          <w:rFonts w:ascii="Arial Narrow" w:hAnsi="Arial Narrow" w:cs="Arial"/>
          <w:bCs/>
        </w:rPr>
      </w:pPr>
    </w:p>
    <w:p w:rsidR="00A62E14" w:rsidRPr="00856C31" w:rsidRDefault="00734B53" w:rsidP="00A62E14">
      <w:pPr>
        <w:ind w:left="360"/>
        <w:jc w:val="both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Vzhľadom na n</w:t>
      </w:r>
      <w:r w:rsidR="00A62E14" w:rsidRPr="00856C31">
        <w:rPr>
          <w:rFonts w:ascii="Arial Narrow" w:hAnsi="Arial Narrow" w:cs="Arial"/>
          <w:b/>
          <w:bCs/>
        </w:rPr>
        <w:t>edostatk</w:t>
      </w:r>
      <w:r w:rsidR="00841F20">
        <w:rPr>
          <w:rFonts w:ascii="Arial Narrow" w:hAnsi="Arial Narrow" w:cs="Arial"/>
          <w:b/>
          <w:bCs/>
        </w:rPr>
        <w:t>y konštrukcie</w:t>
      </w:r>
      <w:r w:rsidR="00A206AE">
        <w:rPr>
          <w:rFonts w:ascii="Arial Narrow" w:hAnsi="Arial Narrow" w:cs="Arial"/>
          <w:b/>
          <w:bCs/>
        </w:rPr>
        <w:t xml:space="preserve"> </w:t>
      </w:r>
      <w:r>
        <w:rPr>
          <w:rFonts w:ascii="Arial Narrow" w:hAnsi="Arial Narrow" w:cs="Arial"/>
          <w:b/>
          <w:bCs/>
        </w:rPr>
        <w:t xml:space="preserve">je </w:t>
      </w:r>
      <w:r w:rsidR="00841F20">
        <w:rPr>
          <w:rFonts w:ascii="Arial Narrow" w:hAnsi="Arial Narrow" w:cs="Arial"/>
          <w:b/>
          <w:bCs/>
        </w:rPr>
        <w:t>potrebné</w:t>
      </w:r>
      <w:r>
        <w:rPr>
          <w:rFonts w:ascii="Arial Narrow" w:hAnsi="Arial Narrow" w:cs="Arial"/>
          <w:b/>
          <w:bCs/>
        </w:rPr>
        <w:t xml:space="preserve"> v</w:t>
      </w:r>
      <w:r w:rsidR="00043A2D">
        <w:rPr>
          <w:rFonts w:ascii="Arial Narrow" w:hAnsi="Arial Narrow" w:cs="Arial"/>
          <w:b/>
          <w:bCs/>
        </w:rPr>
        <w:t> čo najkratšom</w:t>
      </w:r>
      <w:r w:rsidR="00841F20">
        <w:rPr>
          <w:rFonts w:ascii="Arial Narrow" w:hAnsi="Arial Narrow" w:cs="Arial"/>
          <w:b/>
          <w:bCs/>
        </w:rPr>
        <w:t xml:space="preserve"> čase</w:t>
      </w:r>
      <w:r w:rsidR="00043A2D">
        <w:rPr>
          <w:rFonts w:ascii="Arial Narrow" w:hAnsi="Arial Narrow" w:cs="Arial"/>
          <w:b/>
          <w:bCs/>
        </w:rPr>
        <w:t xml:space="preserve"> začať z realizáciou sanačných prác</w:t>
      </w:r>
      <w:r w:rsidR="00841F20">
        <w:rPr>
          <w:rFonts w:ascii="Arial Narrow" w:hAnsi="Arial Narrow" w:cs="Arial"/>
          <w:b/>
          <w:bCs/>
        </w:rPr>
        <w:t xml:space="preserve"> a rekonštrukcie objektu</w:t>
      </w:r>
      <w:r w:rsidR="00043A2D">
        <w:rPr>
          <w:rFonts w:ascii="Arial Narrow" w:hAnsi="Arial Narrow" w:cs="Arial"/>
          <w:b/>
          <w:bCs/>
        </w:rPr>
        <w:t>.</w:t>
      </w:r>
    </w:p>
    <w:p w:rsidR="00A62E14" w:rsidRDefault="00A62E14" w:rsidP="00A62E14">
      <w:pPr>
        <w:ind w:left="360"/>
        <w:jc w:val="both"/>
        <w:rPr>
          <w:rFonts w:ascii="Arial Narrow" w:hAnsi="Arial Narrow" w:cs="Arial"/>
          <w:bCs/>
        </w:rPr>
      </w:pPr>
    </w:p>
    <w:p w:rsidR="00A62E14" w:rsidRDefault="00A62E14" w:rsidP="00A62E14">
      <w:pPr>
        <w:ind w:left="360"/>
        <w:jc w:val="both"/>
        <w:rPr>
          <w:rFonts w:ascii="Arial Narrow" w:hAnsi="Arial Narrow" w:cs="Arial"/>
          <w:bCs/>
        </w:rPr>
      </w:pPr>
    </w:p>
    <w:p w:rsidR="00A62E14" w:rsidRDefault="00A62E14" w:rsidP="00A62E14">
      <w:pPr>
        <w:ind w:left="360"/>
        <w:jc w:val="both"/>
        <w:rPr>
          <w:rFonts w:ascii="Arial Narrow" w:hAnsi="Arial Narrow" w:cs="Arial"/>
          <w:bCs/>
        </w:rPr>
      </w:pPr>
    </w:p>
    <w:p w:rsidR="00A62E14" w:rsidRDefault="00A62E14" w:rsidP="00A62E14">
      <w:pPr>
        <w:ind w:left="360"/>
        <w:jc w:val="both"/>
        <w:rPr>
          <w:rFonts w:ascii="Arial Narrow" w:hAnsi="Arial Narrow" w:cs="Arial"/>
          <w:bCs/>
        </w:rPr>
      </w:pPr>
    </w:p>
    <w:p w:rsidR="00A62E14" w:rsidRDefault="00A62E14" w:rsidP="00A62E14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V</w:t>
      </w:r>
      <w:r w:rsidR="001A45D1">
        <w:rPr>
          <w:rFonts w:ascii="Arial Narrow" w:hAnsi="Arial Narrow" w:cs="Arial"/>
        </w:rPr>
        <w:t> </w:t>
      </w:r>
      <w:r>
        <w:rPr>
          <w:rFonts w:ascii="Arial Narrow" w:hAnsi="Arial Narrow" w:cs="Arial"/>
        </w:rPr>
        <w:t>Košiciach</w:t>
      </w:r>
      <w:r w:rsidR="001A45D1">
        <w:rPr>
          <w:rFonts w:ascii="Arial Narrow" w:hAnsi="Arial Narrow" w:cs="Arial"/>
        </w:rPr>
        <w:t>,</w:t>
      </w:r>
      <w:r w:rsidR="007D1894">
        <w:rPr>
          <w:rFonts w:ascii="Arial Narrow" w:hAnsi="Arial Narrow" w:cs="Arial"/>
        </w:rPr>
        <w:t xml:space="preserve"> 0</w:t>
      </w:r>
      <w:r w:rsidR="00841F20">
        <w:rPr>
          <w:rFonts w:ascii="Arial Narrow" w:hAnsi="Arial Narrow" w:cs="Arial"/>
        </w:rPr>
        <w:t>9</w:t>
      </w:r>
      <w:r w:rsidR="007D1894">
        <w:rPr>
          <w:rFonts w:ascii="Arial Narrow" w:hAnsi="Arial Narrow" w:cs="Arial"/>
        </w:rPr>
        <w:t>.12</w:t>
      </w:r>
      <w:r>
        <w:rPr>
          <w:rFonts w:ascii="Arial Narrow" w:hAnsi="Arial Narrow" w:cs="Arial"/>
        </w:rPr>
        <w:t>.201</w:t>
      </w:r>
      <w:r w:rsidR="001A45D1">
        <w:rPr>
          <w:rFonts w:ascii="Arial Narrow" w:hAnsi="Arial Narrow" w:cs="Arial"/>
        </w:rPr>
        <w:t>9</w:t>
      </w:r>
      <w:r w:rsidR="007D1894">
        <w:rPr>
          <w:rFonts w:ascii="Arial Narrow" w:hAnsi="Arial Narrow" w:cs="Arial"/>
        </w:rPr>
        <w:tab/>
      </w:r>
      <w:r w:rsidR="007D1894">
        <w:rPr>
          <w:rFonts w:ascii="Arial Narrow" w:hAnsi="Arial Narrow" w:cs="Arial"/>
        </w:rPr>
        <w:tab/>
      </w:r>
      <w:r w:rsidR="007D1894">
        <w:rPr>
          <w:rFonts w:ascii="Arial Narrow" w:hAnsi="Arial Narrow" w:cs="Arial"/>
        </w:rPr>
        <w:tab/>
      </w:r>
      <w:r w:rsidR="007D1894">
        <w:rPr>
          <w:rFonts w:ascii="Arial Narrow" w:hAnsi="Arial Narrow" w:cs="Arial"/>
        </w:rPr>
        <w:tab/>
      </w:r>
      <w:r w:rsidR="007D1894">
        <w:rPr>
          <w:rFonts w:ascii="Arial Narrow" w:hAnsi="Arial Narrow" w:cs="Arial"/>
        </w:rPr>
        <w:tab/>
      </w:r>
      <w:r w:rsidR="007D1894">
        <w:rPr>
          <w:rFonts w:ascii="Arial Narrow" w:hAnsi="Arial Narrow" w:cs="Arial"/>
        </w:rPr>
        <w:tab/>
      </w:r>
      <w:r w:rsidR="007D1894">
        <w:rPr>
          <w:rFonts w:ascii="Arial Narrow" w:hAnsi="Arial Narrow" w:cs="Arial"/>
        </w:rPr>
        <w:tab/>
        <w:t>Ing. M</w:t>
      </w:r>
      <w:r w:rsidR="00841F20">
        <w:rPr>
          <w:rFonts w:ascii="Arial Narrow" w:hAnsi="Arial Narrow" w:cs="Arial"/>
        </w:rPr>
        <w:t>ichal Varga</w:t>
      </w:r>
    </w:p>
    <w:p w:rsidR="00975A30" w:rsidRDefault="00975A30" w:rsidP="00A62E14">
      <w:pPr>
        <w:jc w:val="both"/>
        <w:rPr>
          <w:rFonts w:ascii="Arial Narrow" w:hAnsi="Arial Narrow" w:cs="Arial"/>
        </w:rPr>
      </w:pPr>
    </w:p>
    <w:p w:rsidR="001A45D1" w:rsidRDefault="001A45D1" w:rsidP="00A62E14">
      <w:pPr>
        <w:jc w:val="both"/>
        <w:rPr>
          <w:rFonts w:ascii="Arial Narrow" w:hAnsi="Arial Narrow" w:cs="Arial"/>
        </w:rPr>
      </w:pPr>
    </w:p>
    <w:p w:rsidR="001A45D1" w:rsidRDefault="001A45D1" w:rsidP="00A62E14">
      <w:pPr>
        <w:jc w:val="both"/>
        <w:rPr>
          <w:rFonts w:ascii="Arial Narrow" w:hAnsi="Arial Narrow" w:cs="Arial"/>
        </w:rPr>
      </w:pPr>
    </w:p>
    <w:p w:rsidR="001A45D1" w:rsidRDefault="001A45D1" w:rsidP="00A62E14">
      <w:pPr>
        <w:jc w:val="both"/>
        <w:rPr>
          <w:rFonts w:ascii="Arial Narrow" w:hAnsi="Arial Narrow" w:cs="Arial"/>
        </w:rPr>
      </w:pPr>
    </w:p>
    <w:p w:rsidR="001A45D1" w:rsidRDefault="001A45D1" w:rsidP="00A62E14">
      <w:pPr>
        <w:jc w:val="both"/>
        <w:rPr>
          <w:rFonts w:ascii="Arial Narrow" w:hAnsi="Arial Narrow" w:cs="Arial"/>
        </w:rPr>
      </w:pPr>
    </w:p>
    <w:p w:rsidR="001A45D1" w:rsidRDefault="001A45D1" w:rsidP="00A62E14">
      <w:pPr>
        <w:jc w:val="both"/>
        <w:rPr>
          <w:rFonts w:ascii="Arial Narrow" w:hAnsi="Arial Narrow" w:cs="Arial"/>
        </w:rPr>
      </w:pPr>
    </w:p>
    <w:p w:rsidR="001A45D1" w:rsidRDefault="001A45D1" w:rsidP="00A62E14">
      <w:pPr>
        <w:jc w:val="both"/>
        <w:rPr>
          <w:rFonts w:ascii="Arial Narrow" w:hAnsi="Arial Narrow" w:cs="Arial"/>
        </w:rPr>
      </w:pPr>
    </w:p>
    <w:p w:rsidR="001A45D1" w:rsidRDefault="001A45D1" w:rsidP="00A62E14">
      <w:pPr>
        <w:jc w:val="both"/>
        <w:rPr>
          <w:rFonts w:ascii="Arial Narrow" w:hAnsi="Arial Narrow" w:cs="Arial"/>
        </w:rPr>
      </w:pPr>
    </w:p>
    <w:p w:rsidR="001A45D1" w:rsidRDefault="001A45D1" w:rsidP="00A62E14">
      <w:pPr>
        <w:jc w:val="both"/>
        <w:rPr>
          <w:rFonts w:ascii="Arial Narrow" w:hAnsi="Arial Narrow" w:cs="Arial"/>
        </w:rPr>
      </w:pPr>
    </w:p>
    <w:p w:rsidR="00170382" w:rsidRDefault="00170382" w:rsidP="00A62E14">
      <w:pPr>
        <w:jc w:val="both"/>
        <w:rPr>
          <w:rFonts w:ascii="Arial Narrow" w:hAnsi="Arial Narrow" w:cs="Arial"/>
        </w:rPr>
      </w:pPr>
    </w:p>
    <w:p w:rsidR="00170382" w:rsidRDefault="00170382" w:rsidP="00A62E14">
      <w:pPr>
        <w:jc w:val="both"/>
        <w:rPr>
          <w:rFonts w:ascii="Arial Narrow" w:hAnsi="Arial Narrow" w:cs="Arial"/>
        </w:rPr>
      </w:pPr>
    </w:p>
    <w:p w:rsidR="00170382" w:rsidRDefault="00170382" w:rsidP="00A62E14">
      <w:pPr>
        <w:jc w:val="both"/>
        <w:rPr>
          <w:rFonts w:ascii="Arial Narrow" w:hAnsi="Arial Narrow" w:cs="Arial"/>
        </w:rPr>
      </w:pPr>
    </w:p>
    <w:p w:rsidR="00170382" w:rsidRDefault="00170382" w:rsidP="00A62E14">
      <w:pPr>
        <w:jc w:val="both"/>
        <w:rPr>
          <w:rFonts w:ascii="Arial Narrow" w:hAnsi="Arial Narrow" w:cs="Arial"/>
        </w:rPr>
      </w:pPr>
    </w:p>
    <w:p w:rsidR="00170382" w:rsidRDefault="00170382" w:rsidP="00A62E14">
      <w:pPr>
        <w:jc w:val="both"/>
        <w:rPr>
          <w:rFonts w:ascii="Arial Narrow" w:hAnsi="Arial Narrow" w:cs="Arial"/>
        </w:rPr>
      </w:pPr>
    </w:p>
    <w:p w:rsidR="00170382" w:rsidRDefault="00170382" w:rsidP="00A62E14">
      <w:pPr>
        <w:jc w:val="both"/>
        <w:rPr>
          <w:rFonts w:ascii="Arial Narrow" w:hAnsi="Arial Narrow" w:cs="Arial"/>
        </w:rPr>
      </w:pPr>
    </w:p>
    <w:p w:rsidR="00170382" w:rsidRDefault="00170382" w:rsidP="00A62E14">
      <w:pPr>
        <w:jc w:val="both"/>
        <w:rPr>
          <w:rFonts w:ascii="Arial Narrow" w:hAnsi="Arial Narrow" w:cs="Arial"/>
        </w:rPr>
      </w:pPr>
    </w:p>
    <w:p w:rsidR="00170382" w:rsidRDefault="00170382" w:rsidP="00A62E14">
      <w:pPr>
        <w:jc w:val="both"/>
        <w:rPr>
          <w:rFonts w:ascii="Arial Narrow" w:hAnsi="Arial Narrow" w:cs="Arial"/>
        </w:rPr>
      </w:pPr>
    </w:p>
    <w:p w:rsidR="00170382" w:rsidRDefault="00170382" w:rsidP="00A62E14">
      <w:pPr>
        <w:jc w:val="both"/>
        <w:rPr>
          <w:rFonts w:ascii="Arial Narrow" w:hAnsi="Arial Narrow" w:cs="Arial"/>
        </w:rPr>
      </w:pPr>
    </w:p>
    <w:p w:rsidR="00170382" w:rsidRDefault="00170382" w:rsidP="00A62E14">
      <w:pPr>
        <w:jc w:val="both"/>
        <w:rPr>
          <w:rFonts w:ascii="Arial Narrow" w:hAnsi="Arial Narrow" w:cs="Arial"/>
        </w:rPr>
      </w:pPr>
    </w:p>
    <w:p w:rsidR="00170382" w:rsidRDefault="00170382" w:rsidP="00A62E14">
      <w:pPr>
        <w:jc w:val="both"/>
        <w:rPr>
          <w:rFonts w:ascii="Arial Narrow" w:hAnsi="Arial Narrow" w:cs="Arial"/>
        </w:rPr>
      </w:pPr>
    </w:p>
    <w:p w:rsidR="00170382" w:rsidRDefault="00170382" w:rsidP="00A62E14">
      <w:pPr>
        <w:jc w:val="both"/>
        <w:rPr>
          <w:rFonts w:ascii="Arial Narrow" w:hAnsi="Arial Narrow" w:cs="Arial"/>
        </w:rPr>
      </w:pPr>
    </w:p>
    <w:p w:rsidR="00170382" w:rsidRDefault="00170382" w:rsidP="00A62E14">
      <w:pPr>
        <w:jc w:val="both"/>
        <w:rPr>
          <w:rFonts w:ascii="Arial Narrow" w:hAnsi="Arial Narrow" w:cs="Arial"/>
        </w:rPr>
      </w:pPr>
    </w:p>
    <w:p w:rsidR="00170382" w:rsidRDefault="00170382" w:rsidP="00A62E14">
      <w:pPr>
        <w:jc w:val="both"/>
        <w:rPr>
          <w:rFonts w:ascii="Arial Narrow" w:hAnsi="Arial Narrow" w:cs="Arial"/>
        </w:rPr>
      </w:pPr>
    </w:p>
    <w:p w:rsidR="00170382" w:rsidRDefault="00170382" w:rsidP="00A62E14">
      <w:pPr>
        <w:jc w:val="both"/>
        <w:rPr>
          <w:rFonts w:ascii="Arial Narrow" w:hAnsi="Arial Narrow" w:cs="Arial"/>
        </w:rPr>
      </w:pPr>
    </w:p>
    <w:p w:rsidR="00170382" w:rsidRDefault="00170382" w:rsidP="00A62E14">
      <w:pPr>
        <w:jc w:val="both"/>
        <w:rPr>
          <w:rFonts w:ascii="Arial Narrow" w:hAnsi="Arial Narrow" w:cs="Arial"/>
        </w:rPr>
      </w:pPr>
    </w:p>
    <w:p w:rsidR="007D1894" w:rsidRDefault="007D1894" w:rsidP="00A62E14">
      <w:pPr>
        <w:jc w:val="both"/>
        <w:rPr>
          <w:rFonts w:ascii="Arial Narrow" w:hAnsi="Arial Narrow" w:cs="Arial"/>
        </w:rPr>
      </w:pPr>
    </w:p>
    <w:p w:rsidR="007D1894" w:rsidRDefault="007D1894" w:rsidP="00A62E14">
      <w:pPr>
        <w:jc w:val="both"/>
        <w:rPr>
          <w:rFonts w:ascii="Arial Narrow" w:hAnsi="Arial Narrow" w:cs="Arial"/>
        </w:rPr>
      </w:pPr>
    </w:p>
    <w:p w:rsidR="00170382" w:rsidRDefault="00170382" w:rsidP="00A62E14">
      <w:pPr>
        <w:jc w:val="both"/>
        <w:rPr>
          <w:rFonts w:ascii="Arial Narrow" w:hAnsi="Arial Narrow" w:cs="Arial"/>
        </w:rPr>
      </w:pPr>
    </w:p>
    <w:p w:rsidR="00170382" w:rsidRDefault="00170382" w:rsidP="00A62E14">
      <w:pPr>
        <w:jc w:val="both"/>
        <w:rPr>
          <w:rFonts w:ascii="Arial Narrow" w:hAnsi="Arial Narrow" w:cs="Arial"/>
        </w:rPr>
      </w:pPr>
    </w:p>
    <w:p w:rsidR="00170382" w:rsidRDefault="00170382" w:rsidP="00A62E14">
      <w:pPr>
        <w:jc w:val="both"/>
        <w:rPr>
          <w:rFonts w:ascii="Arial Narrow" w:hAnsi="Arial Narrow" w:cs="Arial"/>
        </w:rPr>
      </w:pPr>
    </w:p>
    <w:p w:rsidR="00170382" w:rsidRDefault="00170382" w:rsidP="00A62E14">
      <w:pPr>
        <w:jc w:val="both"/>
        <w:rPr>
          <w:rFonts w:ascii="Arial Narrow" w:hAnsi="Arial Narrow" w:cs="Arial"/>
        </w:rPr>
      </w:pPr>
    </w:p>
    <w:p w:rsidR="00170382" w:rsidRDefault="00170382" w:rsidP="00A62E14">
      <w:pPr>
        <w:jc w:val="both"/>
        <w:rPr>
          <w:rFonts w:ascii="Arial Narrow" w:hAnsi="Arial Narrow" w:cs="Arial"/>
        </w:rPr>
      </w:pPr>
    </w:p>
    <w:p w:rsidR="00170382" w:rsidRDefault="00170382" w:rsidP="00A62E14">
      <w:pPr>
        <w:jc w:val="both"/>
        <w:rPr>
          <w:rFonts w:ascii="Arial Narrow" w:hAnsi="Arial Narrow" w:cs="Arial"/>
        </w:rPr>
      </w:pPr>
    </w:p>
    <w:p w:rsidR="00170382" w:rsidRDefault="00170382" w:rsidP="00A62E14">
      <w:pPr>
        <w:jc w:val="both"/>
        <w:rPr>
          <w:rFonts w:ascii="Arial Narrow" w:hAnsi="Arial Narrow" w:cs="Arial"/>
        </w:rPr>
      </w:pPr>
    </w:p>
    <w:p w:rsidR="00170382" w:rsidRDefault="00170382" w:rsidP="00A62E14">
      <w:pPr>
        <w:jc w:val="both"/>
        <w:rPr>
          <w:rFonts w:ascii="Arial Narrow" w:hAnsi="Arial Narrow" w:cs="Arial"/>
        </w:rPr>
      </w:pPr>
    </w:p>
    <w:p w:rsidR="00170382" w:rsidRDefault="00170382" w:rsidP="00A62E14">
      <w:pPr>
        <w:jc w:val="both"/>
        <w:rPr>
          <w:rFonts w:ascii="Arial Narrow" w:hAnsi="Arial Narrow" w:cs="Arial"/>
        </w:rPr>
      </w:pPr>
    </w:p>
    <w:p w:rsidR="00170382" w:rsidRDefault="00170382" w:rsidP="00A62E14">
      <w:pPr>
        <w:jc w:val="both"/>
        <w:rPr>
          <w:rFonts w:ascii="Arial Narrow" w:hAnsi="Arial Narrow" w:cs="Arial"/>
        </w:rPr>
      </w:pPr>
    </w:p>
    <w:p w:rsidR="001A45D1" w:rsidRDefault="001A45D1" w:rsidP="001A45D1">
      <w:pP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FOTODOKUMENTÁCIA</w:t>
      </w:r>
    </w:p>
    <w:p w:rsidR="007D1894" w:rsidRDefault="007D1894" w:rsidP="001A45D1">
      <w:pPr>
        <w:jc w:val="center"/>
        <w:rPr>
          <w:rFonts w:ascii="Arial" w:hAnsi="Arial" w:cs="Arial"/>
          <w:sz w:val="40"/>
          <w:szCs w:val="40"/>
        </w:rPr>
      </w:pPr>
    </w:p>
    <w:p w:rsidR="00841F20" w:rsidRDefault="007D1894" w:rsidP="00841F20">
      <w:pPr>
        <w:keepNext/>
        <w:jc w:val="center"/>
      </w:pPr>
      <w:r>
        <w:rPr>
          <w:rFonts w:ascii="Arial" w:hAnsi="Arial" w:cs="Arial"/>
        </w:rPr>
        <w:br w:type="page"/>
      </w:r>
    </w:p>
    <w:p w:rsidR="00841F20" w:rsidRDefault="00841F20" w:rsidP="00841F20">
      <w:pPr>
        <w:pStyle w:val="Popis"/>
        <w:jc w:val="center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2BA6F58" wp14:editId="2D513FAE">
            <wp:extent cx="4486275" cy="6010275"/>
            <wp:effectExtent l="0" t="0" r="9525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1894" w:rsidRDefault="00841F20" w:rsidP="00841F20">
      <w:pPr>
        <w:pStyle w:val="Popis"/>
        <w:jc w:val="center"/>
        <w:rPr>
          <w:sz w:val="24"/>
          <w:szCs w:val="24"/>
        </w:rPr>
      </w:pPr>
      <w:r w:rsidRPr="00841F20">
        <w:rPr>
          <w:sz w:val="24"/>
          <w:szCs w:val="24"/>
        </w:rPr>
        <w:t xml:space="preserve">Obrázok </w:t>
      </w:r>
      <w:r w:rsidRPr="00841F20">
        <w:rPr>
          <w:sz w:val="24"/>
          <w:szCs w:val="24"/>
        </w:rPr>
        <w:fldChar w:fldCharType="begin"/>
      </w:r>
      <w:r w:rsidRPr="00841F20">
        <w:rPr>
          <w:sz w:val="24"/>
          <w:szCs w:val="24"/>
        </w:rPr>
        <w:instrText xml:space="preserve"> SEQ Obrázok \* ARABIC </w:instrText>
      </w:r>
      <w:r w:rsidRPr="00841F20">
        <w:rPr>
          <w:sz w:val="24"/>
          <w:szCs w:val="24"/>
        </w:rPr>
        <w:fldChar w:fldCharType="separate"/>
      </w:r>
      <w:r w:rsidR="00C92567">
        <w:rPr>
          <w:noProof/>
          <w:sz w:val="24"/>
          <w:szCs w:val="24"/>
        </w:rPr>
        <w:t>1</w:t>
      </w:r>
      <w:r w:rsidRPr="00841F20">
        <w:rPr>
          <w:sz w:val="24"/>
          <w:szCs w:val="24"/>
        </w:rPr>
        <w:fldChar w:fldCharType="end"/>
      </w:r>
      <w:r w:rsidRPr="00841F20">
        <w:rPr>
          <w:sz w:val="24"/>
          <w:szCs w:val="24"/>
        </w:rPr>
        <w:t xml:space="preserve"> - Trhliny v nenosných priečkach</w:t>
      </w:r>
    </w:p>
    <w:p w:rsidR="00841F20" w:rsidRPr="00841F20" w:rsidRDefault="00841F20" w:rsidP="00841F20">
      <w:pPr>
        <w:jc w:val="center"/>
      </w:pPr>
    </w:p>
    <w:sectPr w:rsidR="00841F20" w:rsidRPr="00841F20" w:rsidSect="00815B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25o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C07A4"/>
    <w:multiLevelType w:val="multilevel"/>
    <w:tmpl w:val="EF74CB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0699396E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78D68C3"/>
    <w:multiLevelType w:val="hybridMultilevel"/>
    <w:tmpl w:val="7C822F2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660C9"/>
    <w:multiLevelType w:val="hybridMultilevel"/>
    <w:tmpl w:val="80AA8E3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1F055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4606AB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4687D83"/>
    <w:multiLevelType w:val="hybridMultilevel"/>
    <w:tmpl w:val="CEEE15AC"/>
    <w:lvl w:ilvl="0" w:tplc="872AC80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C8106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97424C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1FF81A38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B28673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35194B3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3F7F3D8A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4D351CBE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4D4C10C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51D11798"/>
    <w:multiLevelType w:val="hybridMultilevel"/>
    <w:tmpl w:val="A822C8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F7231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5348396C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546E3CF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5619546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585A4B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59DD33E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63F8752A"/>
    <w:multiLevelType w:val="hybridMultilevel"/>
    <w:tmpl w:val="2A846B8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2636C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6AC271B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6FF31C5D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72B2548C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763341C4"/>
    <w:multiLevelType w:val="hybridMultilevel"/>
    <w:tmpl w:val="5EA68BC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63772C5"/>
    <w:multiLevelType w:val="hybridMultilevel"/>
    <w:tmpl w:val="924269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412FDC"/>
    <w:multiLevelType w:val="hybridMultilevel"/>
    <w:tmpl w:val="9B2686F8"/>
    <w:lvl w:ilvl="0" w:tplc="872AC80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703CE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78CF01F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3"/>
  </w:num>
  <w:num w:numId="5">
    <w:abstractNumId w:val="23"/>
  </w:num>
  <w:num w:numId="6">
    <w:abstractNumId w:val="29"/>
  </w:num>
  <w:num w:numId="7">
    <w:abstractNumId w:val="16"/>
  </w:num>
  <w:num w:numId="8">
    <w:abstractNumId w:val="4"/>
  </w:num>
  <w:num w:numId="9">
    <w:abstractNumId w:val="0"/>
  </w:num>
  <w:num w:numId="10">
    <w:abstractNumId w:val="27"/>
  </w:num>
  <w:num w:numId="11">
    <w:abstractNumId w:val="2"/>
  </w:num>
  <w:num w:numId="12">
    <w:abstractNumId w:val="18"/>
  </w:num>
  <w:num w:numId="13">
    <w:abstractNumId w:val="15"/>
  </w:num>
  <w:num w:numId="14">
    <w:abstractNumId w:val="17"/>
  </w:num>
  <w:num w:numId="15">
    <w:abstractNumId w:val="12"/>
  </w:num>
  <w:num w:numId="16">
    <w:abstractNumId w:val="22"/>
  </w:num>
  <w:num w:numId="17">
    <w:abstractNumId w:val="9"/>
  </w:num>
  <w:num w:numId="18">
    <w:abstractNumId w:val="11"/>
  </w:num>
  <w:num w:numId="19">
    <w:abstractNumId w:val="21"/>
  </w:num>
  <w:num w:numId="20">
    <w:abstractNumId w:val="31"/>
  </w:num>
  <w:num w:numId="21">
    <w:abstractNumId w:val="5"/>
  </w:num>
  <w:num w:numId="22">
    <w:abstractNumId w:val="19"/>
  </w:num>
  <w:num w:numId="23">
    <w:abstractNumId w:val="14"/>
  </w:num>
  <w:num w:numId="24">
    <w:abstractNumId w:val="6"/>
  </w:num>
  <w:num w:numId="25">
    <w:abstractNumId w:val="26"/>
  </w:num>
  <w:num w:numId="26">
    <w:abstractNumId w:val="10"/>
  </w:num>
  <w:num w:numId="27">
    <w:abstractNumId w:val="32"/>
  </w:num>
  <w:num w:numId="28">
    <w:abstractNumId w:val="13"/>
  </w:num>
  <w:num w:numId="29">
    <w:abstractNumId w:val="20"/>
  </w:num>
  <w:num w:numId="30">
    <w:abstractNumId w:val="8"/>
  </w:num>
  <w:num w:numId="31">
    <w:abstractNumId w:val="25"/>
  </w:num>
  <w:num w:numId="32">
    <w:abstractNumId w:val="24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384F"/>
    <w:rsid w:val="00000AAE"/>
    <w:rsid w:val="0000272E"/>
    <w:rsid w:val="00002E88"/>
    <w:rsid w:val="000200A9"/>
    <w:rsid w:val="00020398"/>
    <w:rsid w:val="0002384F"/>
    <w:rsid w:val="00031FB0"/>
    <w:rsid w:val="00043778"/>
    <w:rsid w:val="00043A2D"/>
    <w:rsid w:val="000455A1"/>
    <w:rsid w:val="0004612C"/>
    <w:rsid w:val="00060261"/>
    <w:rsid w:val="000657E1"/>
    <w:rsid w:val="00066AE2"/>
    <w:rsid w:val="0008457F"/>
    <w:rsid w:val="00084995"/>
    <w:rsid w:val="00097BE6"/>
    <w:rsid w:val="000A0DE7"/>
    <w:rsid w:val="000A1EC6"/>
    <w:rsid w:val="000B0A7C"/>
    <w:rsid w:val="000B3092"/>
    <w:rsid w:val="000E7791"/>
    <w:rsid w:val="001069D8"/>
    <w:rsid w:val="00106E23"/>
    <w:rsid w:val="00110632"/>
    <w:rsid w:val="00116157"/>
    <w:rsid w:val="00117053"/>
    <w:rsid w:val="00136957"/>
    <w:rsid w:val="00140F77"/>
    <w:rsid w:val="0014227C"/>
    <w:rsid w:val="00146A54"/>
    <w:rsid w:val="001505C2"/>
    <w:rsid w:val="00154D9F"/>
    <w:rsid w:val="00155958"/>
    <w:rsid w:val="00165DA0"/>
    <w:rsid w:val="00170382"/>
    <w:rsid w:val="0018051B"/>
    <w:rsid w:val="001A45D1"/>
    <w:rsid w:val="001A7760"/>
    <w:rsid w:val="001C250F"/>
    <w:rsid w:val="001D080B"/>
    <w:rsid w:val="001D5F6A"/>
    <w:rsid w:val="001D7205"/>
    <w:rsid w:val="001E106B"/>
    <w:rsid w:val="001E2452"/>
    <w:rsid w:val="00240F74"/>
    <w:rsid w:val="00242624"/>
    <w:rsid w:val="002444AB"/>
    <w:rsid w:val="00261F0F"/>
    <w:rsid w:val="00286BC9"/>
    <w:rsid w:val="0029504D"/>
    <w:rsid w:val="00295FBD"/>
    <w:rsid w:val="002A1FB8"/>
    <w:rsid w:val="002A3FBD"/>
    <w:rsid w:val="002B1154"/>
    <w:rsid w:val="002B4A75"/>
    <w:rsid w:val="002F2561"/>
    <w:rsid w:val="00304F2F"/>
    <w:rsid w:val="003075A5"/>
    <w:rsid w:val="00314C65"/>
    <w:rsid w:val="00316C8B"/>
    <w:rsid w:val="00327CF7"/>
    <w:rsid w:val="0033683C"/>
    <w:rsid w:val="00342F7B"/>
    <w:rsid w:val="003744D1"/>
    <w:rsid w:val="0038020C"/>
    <w:rsid w:val="00385044"/>
    <w:rsid w:val="00386567"/>
    <w:rsid w:val="00386B44"/>
    <w:rsid w:val="00393EF4"/>
    <w:rsid w:val="003A24C1"/>
    <w:rsid w:val="003A3790"/>
    <w:rsid w:val="003B0800"/>
    <w:rsid w:val="003C1CA0"/>
    <w:rsid w:val="003E219A"/>
    <w:rsid w:val="00414549"/>
    <w:rsid w:val="00423885"/>
    <w:rsid w:val="0043297E"/>
    <w:rsid w:val="00440549"/>
    <w:rsid w:val="004478D1"/>
    <w:rsid w:val="004515C6"/>
    <w:rsid w:val="0045255A"/>
    <w:rsid w:val="00452D64"/>
    <w:rsid w:val="00454BAE"/>
    <w:rsid w:val="00463B76"/>
    <w:rsid w:val="00486E58"/>
    <w:rsid w:val="0049296E"/>
    <w:rsid w:val="00492DED"/>
    <w:rsid w:val="004B1B91"/>
    <w:rsid w:val="004B7875"/>
    <w:rsid w:val="004D4053"/>
    <w:rsid w:val="004E0B24"/>
    <w:rsid w:val="004E592D"/>
    <w:rsid w:val="004E7C97"/>
    <w:rsid w:val="00507EBD"/>
    <w:rsid w:val="0051351D"/>
    <w:rsid w:val="00530CC1"/>
    <w:rsid w:val="00541367"/>
    <w:rsid w:val="0056121C"/>
    <w:rsid w:val="00570430"/>
    <w:rsid w:val="00574715"/>
    <w:rsid w:val="0058098A"/>
    <w:rsid w:val="00590C62"/>
    <w:rsid w:val="005C0006"/>
    <w:rsid w:val="005E0AAF"/>
    <w:rsid w:val="005E0F4A"/>
    <w:rsid w:val="005F32C7"/>
    <w:rsid w:val="00600F5B"/>
    <w:rsid w:val="00601046"/>
    <w:rsid w:val="00604ED4"/>
    <w:rsid w:val="006078DC"/>
    <w:rsid w:val="00607F86"/>
    <w:rsid w:val="006253D5"/>
    <w:rsid w:val="00630734"/>
    <w:rsid w:val="00631B1A"/>
    <w:rsid w:val="00651D78"/>
    <w:rsid w:val="0065636A"/>
    <w:rsid w:val="00675F36"/>
    <w:rsid w:val="00691A69"/>
    <w:rsid w:val="00694F7C"/>
    <w:rsid w:val="006C409F"/>
    <w:rsid w:val="006C5794"/>
    <w:rsid w:val="006E03D0"/>
    <w:rsid w:val="006E4DD5"/>
    <w:rsid w:val="00725E8E"/>
    <w:rsid w:val="00733152"/>
    <w:rsid w:val="00734B53"/>
    <w:rsid w:val="007350C4"/>
    <w:rsid w:val="00755D17"/>
    <w:rsid w:val="00764BD8"/>
    <w:rsid w:val="0077537E"/>
    <w:rsid w:val="00792C7F"/>
    <w:rsid w:val="00793AA3"/>
    <w:rsid w:val="00795325"/>
    <w:rsid w:val="00795737"/>
    <w:rsid w:val="007B1AAD"/>
    <w:rsid w:val="007B1EA7"/>
    <w:rsid w:val="007C1A38"/>
    <w:rsid w:val="007C7F1A"/>
    <w:rsid w:val="007D1894"/>
    <w:rsid w:val="007F64F1"/>
    <w:rsid w:val="00802D48"/>
    <w:rsid w:val="00803E7B"/>
    <w:rsid w:val="00815BFC"/>
    <w:rsid w:val="00825379"/>
    <w:rsid w:val="0082601E"/>
    <w:rsid w:val="00833CE3"/>
    <w:rsid w:val="00841F20"/>
    <w:rsid w:val="0084412F"/>
    <w:rsid w:val="0085627E"/>
    <w:rsid w:val="00877C67"/>
    <w:rsid w:val="0088522F"/>
    <w:rsid w:val="00887120"/>
    <w:rsid w:val="00887A7B"/>
    <w:rsid w:val="00894938"/>
    <w:rsid w:val="00894D03"/>
    <w:rsid w:val="008A3253"/>
    <w:rsid w:val="008B7239"/>
    <w:rsid w:val="008C0C58"/>
    <w:rsid w:val="008C6352"/>
    <w:rsid w:val="008C68C8"/>
    <w:rsid w:val="008D65FE"/>
    <w:rsid w:val="00904FFC"/>
    <w:rsid w:val="009222FA"/>
    <w:rsid w:val="009307BD"/>
    <w:rsid w:val="00954A18"/>
    <w:rsid w:val="00956DC3"/>
    <w:rsid w:val="00975151"/>
    <w:rsid w:val="00975A30"/>
    <w:rsid w:val="0098337B"/>
    <w:rsid w:val="00986666"/>
    <w:rsid w:val="0099379B"/>
    <w:rsid w:val="009A6C38"/>
    <w:rsid w:val="009B0376"/>
    <w:rsid w:val="009E510C"/>
    <w:rsid w:val="00A13F3B"/>
    <w:rsid w:val="00A14EA0"/>
    <w:rsid w:val="00A16E05"/>
    <w:rsid w:val="00A206AE"/>
    <w:rsid w:val="00A45E5C"/>
    <w:rsid w:val="00A46860"/>
    <w:rsid w:val="00A578B2"/>
    <w:rsid w:val="00A60D5B"/>
    <w:rsid w:val="00A62E14"/>
    <w:rsid w:val="00A72B58"/>
    <w:rsid w:val="00A83091"/>
    <w:rsid w:val="00A9092D"/>
    <w:rsid w:val="00A929E0"/>
    <w:rsid w:val="00A97570"/>
    <w:rsid w:val="00AA581F"/>
    <w:rsid w:val="00AB2396"/>
    <w:rsid w:val="00AB2DEB"/>
    <w:rsid w:val="00AC2E1C"/>
    <w:rsid w:val="00AF25F5"/>
    <w:rsid w:val="00AF57DC"/>
    <w:rsid w:val="00B06649"/>
    <w:rsid w:val="00B10769"/>
    <w:rsid w:val="00B33D97"/>
    <w:rsid w:val="00B36737"/>
    <w:rsid w:val="00B61F6C"/>
    <w:rsid w:val="00B637C5"/>
    <w:rsid w:val="00B95839"/>
    <w:rsid w:val="00B96F64"/>
    <w:rsid w:val="00BA0920"/>
    <w:rsid w:val="00BB5B2B"/>
    <w:rsid w:val="00BC134C"/>
    <w:rsid w:val="00BC3A00"/>
    <w:rsid w:val="00BD60B7"/>
    <w:rsid w:val="00BE00F5"/>
    <w:rsid w:val="00BE5090"/>
    <w:rsid w:val="00BF605D"/>
    <w:rsid w:val="00C11ACF"/>
    <w:rsid w:val="00C20109"/>
    <w:rsid w:val="00C268CE"/>
    <w:rsid w:val="00C36773"/>
    <w:rsid w:val="00C416AC"/>
    <w:rsid w:val="00C65831"/>
    <w:rsid w:val="00C71346"/>
    <w:rsid w:val="00C85867"/>
    <w:rsid w:val="00C92567"/>
    <w:rsid w:val="00CC4A7C"/>
    <w:rsid w:val="00CC53AB"/>
    <w:rsid w:val="00CD4C41"/>
    <w:rsid w:val="00CE1541"/>
    <w:rsid w:val="00CE5194"/>
    <w:rsid w:val="00D065C2"/>
    <w:rsid w:val="00D1281E"/>
    <w:rsid w:val="00D13EBF"/>
    <w:rsid w:val="00D16F92"/>
    <w:rsid w:val="00D243C4"/>
    <w:rsid w:val="00D36747"/>
    <w:rsid w:val="00D53620"/>
    <w:rsid w:val="00D85D2F"/>
    <w:rsid w:val="00DA289A"/>
    <w:rsid w:val="00DA36D7"/>
    <w:rsid w:val="00DA5806"/>
    <w:rsid w:val="00DA5B4F"/>
    <w:rsid w:val="00DB0359"/>
    <w:rsid w:val="00DC4236"/>
    <w:rsid w:val="00DC7DF8"/>
    <w:rsid w:val="00DE03E5"/>
    <w:rsid w:val="00DE59C0"/>
    <w:rsid w:val="00E32E68"/>
    <w:rsid w:val="00E36EFA"/>
    <w:rsid w:val="00E66927"/>
    <w:rsid w:val="00E719BA"/>
    <w:rsid w:val="00E83F84"/>
    <w:rsid w:val="00E97A2E"/>
    <w:rsid w:val="00EA365C"/>
    <w:rsid w:val="00EA68D8"/>
    <w:rsid w:val="00EB257C"/>
    <w:rsid w:val="00EC5E91"/>
    <w:rsid w:val="00EF5A74"/>
    <w:rsid w:val="00F0770B"/>
    <w:rsid w:val="00F11234"/>
    <w:rsid w:val="00F12ABC"/>
    <w:rsid w:val="00F13E0E"/>
    <w:rsid w:val="00F228D2"/>
    <w:rsid w:val="00F23436"/>
    <w:rsid w:val="00F24A11"/>
    <w:rsid w:val="00F57B11"/>
    <w:rsid w:val="00F67CE2"/>
    <w:rsid w:val="00F921DF"/>
    <w:rsid w:val="00F93516"/>
    <w:rsid w:val="00F936B6"/>
    <w:rsid w:val="00FA5285"/>
    <w:rsid w:val="00FA60BF"/>
    <w:rsid w:val="00FE2934"/>
    <w:rsid w:val="00FE4AD5"/>
    <w:rsid w:val="00FF73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E72F6"/>
  <w15:docId w15:val="{65B0ED16-E0F4-4026-BEBA-29375A2AA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2384F"/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02384F"/>
    <w:pPr>
      <w:jc w:val="both"/>
    </w:pPr>
    <w:rPr>
      <w:szCs w:val="20"/>
    </w:rPr>
  </w:style>
  <w:style w:type="character" w:customStyle="1" w:styleId="ZkladntextChar">
    <w:name w:val="Základný text Char"/>
    <w:link w:val="Zkladntext"/>
    <w:rsid w:val="0002384F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Hlavika">
    <w:name w:val="header"/>
    <w:basedOn w:val="Normlny"/>
    <w:link w:val="HlavikaChar"/>
    <w:rsid w:val="0002384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02384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prepojenie">
    <w:name w:val="Hyperlink"/>
    <w:rsid w:val="0002384F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02384F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D189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D1894"/>
    <w:rPr>
      <w:rFonts w:ascii="Tahoma" w:eastAsia="Times New Roman" w:hAnsi="Tahoma" w:cs="Tahoma"/>
      <w:sz w:val="16"/>
      <w:szCs w:val="16"/>
      <w:lang w:eastAsia="cs-CZ"/>
    </w:rPr>
  </w:style>
  <w:style w:type="paragraph" w:styleId="Popis">
    <w:name w:val="caption"/>
    <w:basedOn w:val="Normlny"/>
    <w:next w:val="Normlny"/>
    <w:uiPriority w:val="35"/>
    <w:unhideWhenUsed/>
    <w:qFormat/>
    <w:rsid w:val="00841F20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rameseum@rameseum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7</Pages>
  <Words>885</Words>
  <Characters>5049</Characters>
  <Application>Microsoft Office Word</Application>
  <DocSecurity>0</DocSecurity>
  <Lines>42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5923</CharactersWithSpaces>
  <SharedDoc>false</SharedDoc>
  <HLinks>
    <vt:vector size="6" baseType="variant">
      <vt:variant>
        <vt:i4>4456561</vt:i4>
      </vt:variant>
      <vt:variant>
        <vt:i4>0</vt:i4>
      </vt:variant>
      <vt:variant>
        <vt:i4>0</vt:i4>
      </vt:variant>
      <vt:variant>
        <vt:i4>5</vt:i4>
      </vt:variant>
      <vt:variant>
        <vt:lpwstr>mailto:rameseum@rameseum.sk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Varga</dc:creator>
  <cp:keywords/>
  <dc:description/>
  <cp:lastModifiedBy>Peter Richnavsky</cp:lastModifiedBy>
  <cp:revision>158</cp:revision>
  <dcterms:created xsi:type="dcterms:W3CDTF">2019-11-09T09:44:00Z</dcterms:created>
  <dcterms:modified xsi:type="dcterms:W3CDTF">2019-12-09T14:30:00Z</dcterms:modified>
</cp:coreProperties>
</file>