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B3D7" w14:textId="6753055E" w:rsidR="0046720D" w:rsidRPr="005826B3" w:rsidRDefault="0046720D" w:rsidP="0046720D">
      <w:pPr>
        <w:jc w:val="right"/>
        <w:rPr>
          <w:rFonts w:ascii="Calibri" w:hAnsi="Calibri"/>
        </w:rPr>
      </w:pPr>
      <w:r w:rsidRPr="005826B3">
        <w:rPr>
          <w:rFonts w:ascii="Calibri" w:hAnsi="Calibri"/>
        </w:rPr>
        <w:t>Príloha č. 1b</w:t>
      </w:r>
    </w:p>
    <w:p w14:paraId="244DD60E" w14:textId="7B536F79" w:rsidR="0046720D" w:rsidRPr="0046720D" w:rsidRDefault="00795075" w:rsidP="0046720D">
      <w:pPr>
        <w:jc w:val="center"/>
        <w:rPr>
          <w:b/>
        </w:rPr>
      </w:pPr>
      <w:r w:rsidRPr="00C2137D">
        <w:rPr>
          <w:b/>
        </w:rPr>
        <w:t>Opis predmetu zákazky</w:t>
      </w:r>
    </w:p>
    <w:p w14:paraId="22C0E2E6" w14:textId="78B4A14D" w:rsidR="0046720D" w:rsidRDefault="0046720D" w:rsidP="0046720D">
      <w:pPr>
        <w:jc w:val="center"/>
        <w:rPr>
          <w:rFonts w:eastAsiaTheme="minorEastAsia" w:cstheme="minorHAnsi"/>
          <w:b/>
          <w:bCs/>
          <w:color w:val="000000" w:themeColor="text1"/>
        </w:rPr>
      </w:pPr>
      <w:r>
        <w:rPr>
          <w:rFonts w:eastAsiaTheme="minorEastAsia" w:cstheme="minorHAnsi"/>
          <w:b/>
          <w:bCs/>
          <w:color w:val="000000" w:themeColor="text1"/>
        </w:rPr>
        <w:t>„</w:t>
      </w:r>
      <w:r w:rsidRPr="00D72970">
        <w:rPr>
          <w:rFonts w:eastAsiaTheme="minorEastAsia" w:cstheme="minorHAnsi"/>
          <w:b/>
          <w:bCs/>
          <w:color w:val="000000" w:themeColor="text1"/>
        </w:rPr>
        <w:t>Výmena podláh na blokoch AD, VŠM Ľ. Štúra Mlyny, UK</w:t>
      </w:r>
      <w:r>
        <w:rPr>
          <w:rFonts w:eastAsiaTheme="minorEastAsia" w:cstheme="minorHAnsi"/>
          <w:b/>
          <w:bCs/>
          <w:color w:val="000000" w:themeColor="text1"/>
        </w:rPr>
        <w:t>“</w:t>
      </w:r>
    </w:p>
    <w:p w14:paraId="14D8A360" w14:textId="77777777" w:rsidR="00125028" w:rsidRPr="00672709" w:rsidRDefault="00125028" w:rsidP="00125028">
      <w:pPr>
        <w:pStyle w:val="Default"/>
        <w:spacing w:after="120"/>
        <w:jc w:val="both"/>
        <w:rPr>
          <w:rFonts w:ascii="Calibri" w:hAnsi="Calibri" w:cs="Segoe UI"/>
          <w:color w:val="auto"/>
          <w:sz w:val="22"/>
          <w:szCs w:val="22"/>
          <w:lang w:eastAsia="cs-CZ"/>
        </w:rPr>
      </w:pPr>
      <w:r w:rsidRPr="00672709">
        <w:rPr>
          <w:rFonts w:ascii="Calibri" w:hAnsi="Calibri" w:cs="Segoe UI"/>
          <w:color w:val="auto"/>
          <w:sz w:val="22"/>
          <w:szCs w:val="22"/>
          <w:lang w:eastAsia="cs-CZ"/>
        </w:rPr>
        <w:t>Predmetom zákazky je realizácia výmeny podláh na dvoch blokoch na AD, konkrétne bloky C a E. Stavebné práce sa realizujú v rozsahu:</w:t>
      </w:r>
    </w:p>
    <w:p w14:paraId="560065ED" w14:textId="77777777" w:rsidR="00125028" w:rsidRDefault="00125028" w:rsidP="00125028">
      <w:pPr>
        <w:pStyle w:val="Default"/>
        <w:spacing w:after="120"/>
        <w:jc w:val="both"/>
        <w:rPr>
          <w:rFonts w:ascii="Calibri" w:hAnsi="Calibri" w:cs="Segoe UI"/>
          <w:color w:val="auto"/>
          <w:sz w:val="22"/>
          <w:szCs w:val="22"/>
          <w:lang w:eastAsia="cs-CZ"/>
        </w:rPr>
      </w:pPr>
      <w:r w:rsidRPr="0090489E">
        <w:rPr>
          <w:rFonts w:ascii="Calibri" w:hAnsi="Calibri" w:cs="Segoe UI"/>
          <w:color w:val="auto"/>
          <w:sz w:val="22"/>
          <w:szCs w:val="22"/>
          <w:lang w:eastAsia="cs-CZ"/>
        </w:rPr>
        <w:t xml:space="preserve">búracie práce, odstránenie vrstiev starého linolea až po betónový poter, nalepených soklíkov, odstránenie zostatkov lepidiel, uvoľnených častí poterov a omietok, vrstiev linolea z nášľapnej časti schodov, nalepených rohov na čelnej strane schodov, </w:t>
      </w:r>
      <w:proofErr w:type="spellStart"/>
      <w:r w:rsidRPr="0090489E">
        <w:rPr>
          <w:rFonts w:ascii="Calibri" w:hAnsi="Calibri" w:cs="Segoe UI"/>
          <w:color w:val="auto"/>
          <w:sz w:val="22"/>
          <w:szCs w:val="22"/>
          <w:lang w:eastAsia="cs-CZ"/>
        </w:rPr>
        <w:t>vyspravenie</w:t>
      </w:r>
      <w:proofErr w:type="spellEnd"/>
      <w:r w:rsidRPr="0090489E">
        <w:rPr>
          <w:rFonts w:ascii="Calibri" w:hAnsi="Calibri" w:cs="Segoe UI"/>
          <w:color w:val="auto"/>
          <w:sz w:val="22"/>
          <w:szCs w:val="22"/>
          <w:lang w:eastAsia="cs-CZ"/>
        </w:rPr>
        <w:t xml:space="preserve"> poterov a omietok (miesta kde sa má lepiť soklík) porušených odstraňovaním starého linolea, brúsenie podlahy (dôsledné odstránenie tenkých vrstiev lepidiel – penetrácie, zdrsnenie poteru pod nivelačnú hmotu), vyliate nivelačnej hmoty, nalepenie linolea, soklíkov.</w:t>
      </w:r>
    </w:p>
    <w:p w14:paraId="68531CF2" w14:textId="77777777" w:rsidR="00125028" w:rsidRDefault="00125028" w:rsidP="00125028">
      <w:pPr>
        <w:pStyle w:val="Default"/>
        <w:spacing w:after="120"/>
        <w:jc w:val="both"/>
        <w:rPr>
          <w:rFonts w:ascii="Calibri" w:hAnsi="Calibri" w:cs="Segoe UI"/>
          <w:color w:val="auto"/>
          <w:sz w:val="22"/>
          <w:szCs w:val="22"/>
          <w:lang w:eastAsia="cs-CZ"/>
        </w:rPr>
      </w:pPr>
      <w:r w:rsidRPr="009E565B">
        <w:rPr>
          <w:rFonts w:ascii="Calibri" w:hAnsi="Calibri" w:cs="Segoe UI"/>
          <w:color w:val="auto"/>
          <w:sz w:val="22"/>
          <w:szCs w:val="22"/>
          <w:lang w:eastAsia="cs-CZ"/>
        </w:rPr>
        <w:t xml:space="preserve">Pred začatím realizácie prác je </w:t>
      </w:r>
      <w:r>
        <w:rPr>
          <w:rFonts w:ascii="Calibri" w:hAnsi="Calibri" w:cs="Segoe UI"/>
          <w:color w:val="auto"/>
          <w:sz w:val="22"/>
          <w:szCs w:val="22"/>
          <w:lang w:eastAsia="cs-CZ"/>
        </w:rPr>
        <w:t>úspešný uchádzač</w:t>
      </w:r>
      <w:r w:rsidRPr="009E565B">
        <w:rPr>
          <w:rFonts w:ascii="Calibri" w:hAnsi="Calibri" w:cs="Segoe UI"/>
          <w:color w:val="auto"/>
          <w:sz w:val="22"/>
          <w:szCs w:val="22"/>
          <w:lang w:eastAsia="cs-CZ"/>
        </w:rPr>
        <w:t xml:space="preserve"> povinný predložiť vzorky farieb, materiálov a zariadení, ktoré chce na stavbe použiť. </w:t>
      </w:r>
      <w:r>
        <w:rPr>
          <w:rFonts w:ascii="Calibri" w:hAnsi="Calibri" w:cs="Segoe UI"/>
          <w:color w:val="auto"/>
          <w:sz w:val="22"/>
          <w:szCs w:val="22"/>
          <w:lang w:eastAsia="cs-CZ"/>
        </w:rPr>
        <w:t>Verejný obstarávateľ</w:t>
      </w:r>
      <w:r w:rsidRPr="009E565B">
        <w:rPr>
          <w:rFonts w:ascii="Calibri" w:hAnsi="Calibri" w:cs="Segoe UI"/>
          <w:color w:val="auto"/>
          <w:sz w:val="22"/>
          <w:szCs w:val="22"/>
          <w:lang w:eastAsia="cs-CZ"/>
        </w:rPr>
        <w:t xml:space="preserve"> si vyhradzuje právo vybrať si z predložených vzoriek.</w:t>
      </w:r>
    </w:p>
    <w:p w14:paraId="578A66AD" w14:textId="77777777" w:rsidR="00125028" w:rsidRPr="00672709" w:rsidRDefault="00125028" w:rsidP="00125028">
      <w:pPr>
        <w:pStyle w:val="Default"/>
        <w:spacing w:after="120"/>
        <w:jc w:val="both"/>
        <w:rPr>
          <w:rFonts w:ascii="Calibri" w:hAnsi="Calibri" w:cs="Segoe UI"/>
          <w:color w:val="auto"/>
          <w:sz w:val="22"/>
          <w:szCs w:val="22"/>
          <w:lang w:eastAsia="cs-CZ"/>
        </w:rPr>
      </w:pPr>
      <w:r>
        <w:rPr>
          <w:rFonts w:ascii="Calibri" w:hAnsi="Calibri" w:cs="Segoe UI"/>
          <w:color w:val="auto"/>
          <w:sz w:val="22"/>
          <w:szCs w:val="22"/>
          <w:lang w:eastAsia="cs-CZ"/>
        </w:rPr>
        <w:t>Verejný obstarávateľ</w:t>
      </w:r>
      <w:r w:rsidRPr="009E565B">
        <w:rPr>
          <w:rFonts w:ascii="Calibri" w:hAnsi="Calibri" w:cs="Segoe UI"/>
          <w:color w:val="auto"/>
          <w:sz w:val="22"/>
          <w:szCs w:val="22"/>
          <w:lang w:eastAsia="cs-CZ"/>
        </w:rPr>
        <w:t xml:space="preserve"> si vyhradzuje právo na posúdenie a následné schválenie/zamietnutie stavebných materiálov a príslušenstva, ktoré bude </w:t>
      </w:r>
      <w:r>
        <w:rPr>
          <w:rFonts w:ascii="Calibri" w:hAnsi="Calibri" w:cs="Segoe UI"/>
          <w:color w:val="auto"/>
          <w:sz w:val="22"/>
          <w:szCs w:val="22"/>
          <w:lang w:eastAsia="cs-CZ"/>
        </w:rPr>
        <w:t>úspešný uchádzač</w:t>
      </w:r>
      <w:r w:rsidRPr="009E565B">
        <w:rPr>
          <w:rFonts w:ascii="Calibri" w:hAnsi="Calibri" w:cs="Segoe UI"/>
          <w:color w:val="auto"/>
          <w:sz w:val="22"/>
          <w:szCs w:val="22"/>
          <w:lang w:eastAsia="cs-CZ"/>
        </w:rPr>
        <w:t xml:space="preserve"> na stavbe používať</w:t>
      </w:r>
      <w:r>
        <w:rPr>
          <w:rFonts w:ascii="Calibri" w:hAnsi="Calibri" w:cs="Segoe UI"/>
          <w:color w:val="auto"/>
          <w:sz w:val="22"/>
          <w:szCs w:val="22"/>
          <w:lang w:eastAsia="cs-CZ"/>
        </w:rPr>
        <w:t>.</w:t>
      </w:r>
    </w:p>
    <w:p w14:paraId="449D0D65" w14:textId="371276A9" w:rsidR="0046720D" w:rsidRDefault="0046720D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5A5F046A" w14:textId="0A393A3E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507C06EF" w14:textId="4122D152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6FC5101A" w14:textId="7607A310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1E079320" w14:textId="23A40546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666B0F51" w14:textId="34377BCE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4F955E75" w14:textId="3055996E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5EEBCC27" w14:textId="1703E10B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0ADD138E" w14:textId="5E43D6AC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6B8F6524" w14:textId="7727FC0D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53FD872B" w14:textId="40374D9E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24A98DCD" w14:textId="17B1BE6D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18E323FB" w14:textId="5CE8197E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4F26D149" w14:textId="1F37C78C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39EEFA29" w14:textId="1FFFC87E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32BB5C32" w14:textId="58CCBC82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4168B8F8" w14:textId="77777777" w:rsidR="00125028" w:rsidRDefault="00125028" w:rsidP="00795075">
      <w:pPr>
        <w:rPr>
          <w:rFonts w:eastAsiaTheme="minorEastAsia" w:cstheme="minorHAnsi"/>
          <w:b/>
          <w:bCs/>
          <w:color w:val="000000" w:themeColor="text1"/>
        </w:rPr>
      </w:pPr>
    </w:p>
    <w:p w14:paraId="4F3B5C17" w14:textId="77777777" w:rsidR="0046720D" w:rsidRPr="00C2137D" w:rsidRDefault="0046720D" w:rsidP="0046720D">
      <w:pPr>
        <w:rPr>
          <w:b/>
        </w:rPr>
      </w:pPr>
      <w:r w:rsidRPr="00C2137D">
        <w:rPr>
          <w:b/>
        </w:rPr>
        <w:lastRenderedPageBreak/>
        <w:t>Opis predmetu zákazky</w:t>
      </w:r>
      <w:r>
        <w:rPr>
          <w:b/>
        </w:rPr>
        <w:t xml:space="preserve"> – blok C</w:t>
      </w:r>
    </w:p>
    <w:p w14:paraId="1FD87CE0" w14:textId="77777777" w:rsidR="0046720D" w:rsidRPr="00C2137D" w:rsidRDefault="0046720D" w:rsidP="00795075"/>
    <w:p w14:paraId="243386B6" w14:textId="77777777" w:rsidR="00795075" w:rsidRPr="00C2137D" w:rsidRDefault="00795075" w:rsidP="00795075">
      <w:r w:rsidRPr="00C2137D">
        <w:rPr>
          <w:b/>
          <w:bCs/>
        </w:rPr>
        <w:t>Umiestnenie staveniska</w:t>
      </w:r>
      <w:r w:rsidRPr="00C2137D">
        <w:t xml:space="preserve">:  </w:t>
      </w:r>
    </w:p>
    <w:p w14:paraId="67C3AB56" w14:textId="77DB3A02" w:rsidR="00795075" w:rsidRPr="00C2137D" w:rsidRDefault="00795075" w:rsidP="00795075">
      <w:r w:rsidRPr="00C2137D">
        <w:t>Vysokoškolské mesto Ľ.</w:t>
      </w:r>
      <w:r w:rsidR="0046720D">
        <w:t xml:space="preserve"> </w:t>
      </w:r>
      <w:r w:rsidRPr="00C2137D">
        <w:t xml:space="preserve">Štúra MLYNY UK, Staré grunty 36, 841 04 Bratislava - Átriové </w:t>
      </w:r>
      <w:proofErr w:type="spellStart"/>
      <w:r w:rsidRPr="00C2137D">
        <w:t>domky</w:t>
      </w:r>
      <w:proofErr w:type="spellEnd"/>
      <w:r w:rsidRPr="00C2137D">
        <w:t xml:space="preserve"> blok C,  Parcela č. 2929 </w:t>
      </w:r>
      <w:proofErr w:type="spellStart"/>
      <w:r w:rsidRPr="00C2137D">
        <w:t>k.ú</w:t>
      </w:r>
      <w:proofErr w:type="spellEnd"/>
      <w:r w:rsidRPr="00C2137D">
        <w:t>. Kar</w:t>
      </w:r>
      <w:r w:rsidR="001D5F2C" w:rsidRPr="00C2137D">
        <w:t xml:space="preserve">lova Ves, vlastník </w:t>
      </w:r>
      <w:r w:rsidRPr="00C2137D">
        <w:t>Univerzita Komenského v Bratislave.</w:t>
      </w:r>
    </w:p>
    <w:p w14:paraId="5890FD6C" w14:textId="77777777" w:rsidR="00795075" w:rsidRPr="00C2137D" w:rsidRDefault="00795075" w:rsidP="00795075">
      <w:r w:rsidRPr="00C2137D">
        <w:rPr>
          <w:b/>
          <w:bCs/>
        </w:rPr>
        <w:t>Všeobecná situácia</w:t>
      </w:r>
      <w:r w:rsidRPr="00C2137D">
        <w:t xml:space="preserve">: </w:t>
      </w:r>
    </w:p>
    <w:p w14:paraId="4D5709C0" w14:textId="3403284D" w:rsidR="00795075" w:rsidRPr="00C2137D" w:rsidRDefault="00795075" w:rsidP="00795075">
      <w:pPr>
        <w:pStyle w:val="Odsekzoznamu"/>
        <w:numPr>
          <w:ilvl w:val="0"/>
          <w:numId w:val="2"/>
        </w:numPr>
      </w:pPr>
      <w:r w:rsidRPr="00C2137D">
        <w:t>Popis budovy: Nosný konštrukčný systém s deliacimi priečkami so 4 NP. Na každom podlaží kombinácie izieb, centrálne hygienické jadro, kuchynka, chodby a schodisko. Na niektorých podlažiach sú sklady a nájomné priestory. Dostupnosť jednotlivý podlaží je štandardným schodiskom. Budova je bez výťahu. Schodisko je tvorené z oceľovej konštrukcie. Stupnice schodiska sú tvorené z betónovej dosky položenej na oceľovú konštrukciu.</w:t>
      </w:r>
      <w:r w:rsidR="00A16D5F">
        <w:t xml:space="preserve"> Budova ma jeden vstup do budovy cez dvojkrídlové dvere a následne cez schodisko do ostatných nadzemných podlaží.</w:t>
      </w:r>
    </w:p>
    <w:p w14:paraId="1F1DEBB6" w14:textId="77777777" w:rsidR="00795075" w:rsidRPr="00C2137D" w:rsidRDefault="00795075" w:rsidP="00795075">
      <w:pPr>
        <w:pStyle w:val="Odsekzoznamu"/>
        <w:numPr>
          <w:ilvl w:val="0"/>
          <w:numId w:val="2"/>
        </w:numPr>
      </w:pPr>
      <w:r w:rsidRPr="00C2137D">
        <w:t xml:space="preserve">Situovanie staveniska: Stavenisko je situované na parcele č. 2929. Možnosť prístupu je z vnútro-areálovej cesty Staré Grunty 36 – západná strana budovy.  A podobne z východnej strany, z mestskej komunikácie Staré Grunty. </w:t>
      </w:r>
    </w:p>
    <w:p w14:paraId="59E85A3D" w14:textId="77777777" w:rsidR="00795075" w:rsidRPr="00C2137D" w:rsidRDefault="00795075" w:rsidP="00795075">
      <w:pPr>
        <w:pStyle w:val="Odsekzoznamu"/>
        <w:numPr>
          <w:ilvl w:val="0"/>
          <w:numId w:val="2"/>
        </w:numPr>
      </w:pPr>
      <w:r w:rsidRPr="00C2137D">
        <w:t xml:space="preserve">Zabezpečenie staveniska: </w:t>
      </w:r>
    </w:p>
    <w:p w14:paraId="41DACE0C" w14:textId="6C7602F3" w:rsidR="00795075" w:rsidRPr="00C2137D" w:rsidRDefault="00795075" w:rsidP="00795075">
      <w:pPr>
        <w:pStyle w:val="Odsekzoznamu"/>
        <w:numPr>
          <w:ilvl w:val="0"/>
          <w:numId w:val="3"/>
        </w:numPr>
      </w:pPr>
      <w:r w:rsidRPr="00C2137D">
        <w:t xml:space="preserve">Celý areál Vysokoškolského mesta </w:t>
      </w:r>
      <w:r w:rsidR="00BB49AE">
        <w:t>Ľ</w:t>
      </w:r>
      <w:r w:rsidRPr="00C2137D">
        <w:t>. Štúra MLYNY UK – je kontrolovaný stálou SBS službou a systémom kontrolovaných vstupov. Vstupy AD blok C sú uzamykateľné, tak ako aj všetky miestnosti budovy.</w:t>
      </w:r>
    </w:p>
    <w:p w14:paraId="021F6DD1" w14:textId="75C1F3B3" w:rsidR="00795075" w:rsidRPr="00C2137D" w:rsidRDefault="00795075" w:rsidP="00795075">
      <w:pPr>
        <w:pStyle w:val="Odsekzoznamu"/>
        <w:numPr>
          <w:ilvl w:val="0"/>
          <w:numId w:val="3"/>
        </w:numPr>
      </w:pPr>
      <w:r w:rsidRPr="00C2137D">
        <w:t xml:space="preserve">Hygiena: AD blok C je vybavený sociálnym zabezpečením (WC + tečúca voda) </w:t>
      </w:r>
      <w:r w:rsidR="001D3FBA">
        <w:t>– bude poskytnuté na jednom podlaží</w:t>
      </w:r>
      <w:r w:rsidRPr="00C2137D">
        <w:t xml:space="preserve">. Možnosť prezlečenia </w:t>
      </w:r>
      <w:bookmarkStart w:id="0" w:name="_Hlk74301886"/>
      <w:r w:rsidR="001D3FBA">
        <w:t>môže byť poskytnutá v uzamykateľnej miestnosti v rámci staveniska</w:t>
      </w:r>
      <w:r w:rsidRPr="00C2137D">
        <w:t>.</w:t>
      </w:r>
      <w:bookmarkEnd w:id="0"/>
    </w:p>
    <w:p w14:paraId="0AC49B09" w14:textId="6B834E17" w:rsidR="00795075" w:rsidRPr="00C2137D" w:rsidRDefault="00795075" w:rsidP="00795075">
      <w:pPr>
        <w:pStyle w:val="Odsekzoznamu"/>
        <w:numPr>
          <w:ilvl w:val="0"/>
          <w:numId w:val="3"/>
        </w:numPr>
      </w:pPr>
      <w:r w:rsidRPr="00C2137D">
        <w:t xml:space="preserve">Zriadenie kancelárie, skladovanie materiálu: </w:t>
      </w:r>
      <w:bookmarkStart w:id="1" w:name="_Hlk74301937"/>
      <w:r w:rsidR="002C0FEA">
        <w:t>m</w:t>
      </w:r>
      <w:r w:rsidR="00380558">
        <w:t>ô</w:t>
      </w:r>
      <w:r w:rsidR="002C0FEA">
        <w:t>že byť v jednej z miestností staveniska.</w:t>
      </w:r>
      <w:bookmarkEnd w:id="1"/>
      <w:r w:rsidRPr="00C2137D">
        <w:t xml:space="preserve"> </w:t>
      </w:r>
    </w:p>
    <w:p w14:paraId="337C4CEA" w14:textId="77777777" w:rsidR="00795075" w:rsidRPr="00C2137D" w:rsidRDefault="00795075" w:rsidP="00795075">
      <w:pPr>
        <w:pStyle w:val="Odsekzoznamu"/>
        <w:numPr>
          <w:ilvl w:val="0"/>
          <w:numId w:val="3"/>
        </w:numPr>
      </w:pPr>
      <w:r w:rsidRPr="00C2137D">
        <w:t xml:space="preserve">Pripojenie na el. rozvod v každej miestnosti na 230V/16A. Pripojenie 400V z rozvodnej skrine 1NP. Pripojenie na vodu na každom podlaží z izieb – umývadlo, prípadne z centrálneho hygienického zariadenia. </w:t>
      </w:r>
    </w:p>
    <w:p w14:paraId="429F70A9" w14:textId="3B26507E" w:rsidR="00795075" w:rsidRDefault="00795075" w:rsidP="00795075">
      <w:pPr>
        <w:pStyle w:val="Odsekzoznamu"/>
        <w:numPr>
          <w:ilvl w:val="0"/>
          <w:numId w:val="3"/>
        </w:numPr>
      </w:pPr>
      <w:r w:rsidRPr="00C2137D">
        <w:t xml:space="preserve">Pre likvidáciu odpadov: kontajner na stavebný odpad, či odstránené linoleum, je možné pristaviť zo severnej strany </w:t>
      </w:r>
      <w:r w:rsidR="0095590E">
        <w:t>b</w:t>
      </w:r>
      <w:r w:rsidR="0095590E" w:rsidRPr="00C2137D">
        <w:t>udovy</w:t>
      </w:r>
      <w:r w:rsidR="0095590E">
        <w:t xml:space="preserve"> viď výkres situácia</w:t>
      </w:r>
      <w:r w:rsidR="0031211A">
        <w:t>.</w:t>
      </w:r>
    </w:p>
    <w:p w14:paraId="47EAD714" w14:textId="73A7110E" w:rsidR="00CF0B8A" w:rsidRPr="00C2137D" w:rsidRDefault="00AD4256" w:rsidP="00795075">
      <w:pPr>
        <w:pStyle w:val="Odsekzoznamu"/>
        <w:numPr>
          <w:ilvl w:val="0"/>
          <w:numId w:val="3"/>
        </w:numPr>
      </w:pPr>
      <w:bookmarkStart w:id="2" w:name="_Hlk74302182"/>
      <w:r>
        <w:t>J</w:t>
      </w:r>
      <w:r w:rsidR="00CF0B8A">
        <w:t xml:space="preserve">e potrebné </w:t>
      </w:r>
      <w:r>
        <w:t xml:space="preserve">aby dodávateľ </w:t>
      </w:r>
      <w:r w:rsidR="00CF0B8A">
        <w:t>zabezpeči</w:t>
      </w:r>
      <w:r>
        <w:t>l</w:t>
      </w:r>
      <w:r w:rsidR="00CF0B8A">
        <w:t xml:space="preserve"> </w:t>
      </w:r>
      <w:r>
        <w:t xml:space="preserve">stavenisko </w:t>
      </w:r>
      <w:r w:rsidR="00CF0B8A">
        <w:t>proti vstupu nepovoleným osobám</w:t>
      </w:r>
      <w:r w:rsidR="00A16D5F">
        <w:t xml:space="preserve"> </w:t>
      </w:r>
    </w:p>
    <w:bookmarkEnd w:id="2"/>
    <w:p w14:paraId="52B108C0" w14:textId="77777777" w:rsidR="00C2137D" w:rsidRPr="00C2137D" w:rsidRDefault="00C2137D" w:rsidP="00795075">
      <w:pPr>
        <w:rPr>
          <w:b/>
          <w:bCs/>
        </w:rPr>
      </w:pPr>
    </w:p>
    <w:p w14:paraId="6CA97F1F" w14:textId="5CDD319D" w:rsidR="00795075" w:rsidRDefault="00795075" w:rsidP="00795075">
      <w:r w:rsidRPr="00C2137D">
        <w:rPr>
          <w:b/>
          <w:bCs/>
        </w:rPr>
        <w:t>Pôvodný stav</w:t>
      </w:r>
      <w:r w:rsidRPr="00C2137D">
        <w:t xml:space="preserve">: </w:t>
      </w:r>
    </w:p>
    <w:p w14:paraId="7232F409" w14:textId="7C9403F6" w:rsidR="00CE1E1B" w:rsidRPr="00C2137D" w:rsidRDefault="00CE1E1B" w:rsidP="00795075">
      <w:r w:rsidRPr="00C2137D">
        <w:t>Budova bola odovzdaná do užívania v roku 1976. Na chodbách sa nachádzajú tri vrstvy rôznych linoleí. V </w:t>
      </w:r>
      <w:r>
        <w:t>izbá</w:t>
      </w:r>
      <w:r w:rsidRPr="00C2137D">
        <w:t xml:space="preserve">ch </w:t>
      </w:r>
      <w:r>
        <w:t xml:space="preserve">sú </w:t>
      </w:r>
      <w:r w:rsidRPr="00C2137D">
        <w:t>dve, alebo jedna vrstva</w:t>
      </w:r>
      <w:r>
        <w:t xml:space="preserve">. Na </w:t>
      </w:r>
      <w:r w:rsidRPr="00C2137D">
        <w:t>schodišti sa nachádzajú jedna alebo dve vrstvy. Najspodnejšia vrstva linolea je pôvodná.</w:t>
      </w:r>
    </w:p>
    <w:p w14:paraId="3F9EBFDD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 xml:space="preserve">Odstránenie vrstiev starého linolea až po betónový poter </w:t>
      </w:r>
    </w:p>
    <w:p w14:paraId="48335282" w14:textId="77777777" w:rsidR="00795075" w:rsidRPr="00C2137D" w:rsidRDefault="00C2137D" w:rsidP="00795075">
      <w:pPr>
        <w:pStyle w:val="Odsekzoznamu"/>
        <w:numPr>
          <w:ilvl w:val="0"/>
          <w:numId w:val="1"/>
        </w:numPr>
      </w:pPr>
      <w:r>
        <w:t>Odstránenie nalepených s</w:t>
      </w:r>
      <w:r w:rsidR="00795075" w:rsidRPr="00C2137D">
        <w:t xml:space="preserve">oklíkov </w:t>
      </w:r>
    </w:p>
    <w:p w14:paraId="73F11B2B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Odstránenie zostatkov lepidiel</w:t>
      </w:r>
    </w:p>
    <w:p w14:paraId="03AC2794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Odstránenie uvoľnených častí poterov a omietok</w:t>
      </w:r>
    </w:p>
    <w:p w14:paraId="7E76FC0E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Odstránenie vrstiev linolea z nášľapnej časti schodov</w:t>
      </w:r>
    </w:p>
    <w:p w14:paraId="35B09421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Odstránenie nalepených rohov na čelnej strane schodov</w:t>
      </w:r>
    </w:p>
    <w:p w14:paraId="522F9752" w14:textId="77777777" w:rsidR="00795075" w:rsidRPr="00C2137D" w:rsidRDefault="00795075" w:rsidP="00795075">
      <w:pPr>
        <w:rPr>
          <w:b/>
          <w:bCs/>
        </w:rPr>
      </w:pPr>
    </w:p>
    <w:p w14:paraId="06CCFCC2" w14:textId="77777777" w:rsidR="00795075" w:rsidRPr="00C2137D" w:rsidRDefault="00795075" w:rsidP="00795075">
      <w:pPr>
        <w:rPr>
          <w:b/>
          <w:bCs/>
        </w:rPr>
      </w:pPr>
      <w:r w:rsidRPr="00C2137D">
        <w:rPr>
          <w:b/>
          <w:bCs/>
        </w:rPr>
        <w:t>Nový stav:</w:t>
      </w:r>
    </w:p>
    <w:p w14:paraId="01095B66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proofErr w:type="spellStart"/>
      <w:r w:rsidRPr="00C2137D">
        <w:t>Vyspravenie</w:t>
      </w:r>
      <w:proofErr w:type="spellEnd"/>
      <w:r w:rsidRPr="00C2137D">
        <w:t xml:space="preserve"> poterov a o</w:t>
      </w:r>
      <w:r w:rsidR="00C2137D" w:rsidRPr="00C2137D">
        <w:t>mietok (miesta kde sa má lepiť s</w:t>
      </w:r>
      <w:r w:rsidRPr="00C2137D">
        <w:t>oklík) porušených odstraňovaním starého linolea</w:t>
      </w:r>
    </w:p>
    <w:p w14:paraId="5F03FF04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Brúsenie podlahy (dôsledné odstránenie tenkých vrstiev lepidiel – penetrácie, zdrsnenie poteru pod nivelačnú hmotu)</w:t>
      </w:r>
    </w:p>
    <w:p w14:paraId="375B27AD" w14:textId="77777777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Vyliate nivelačnej hmoty</w:t>
      </w:r>
    </w:p>
    <w:p w14:paraId="3F0DFA61" w14:textId="79E28038" w:rsidR="00795075" w:rsidRPr="00C2137D" w:rsidRDefault="00795075" w:rsidP="00795075">
      <w:pPr>
        <w:pStyle w:val="Odsekzoznamu"/>
        <w:numPr>
          <w:ilvl w:val="0"/>
          <w:numId w:val="1"/>
        </w:numPr>
      </w:pPr>
      <w:r w:rsidRPr="00C2137D">
        <w:t>Po vytvrdnutí nivelačnej hmoty nalepiť nové linoleum. Linoleum pre celý blok rovnakej farby a rovnaký vzor</w:t>
      </w:r>
      <w:r w:rsidR="0095590E">
        <w:t xml:space="preserve">. Objednávateľ vyberie farbu na základe predloženého </w:t>
      </w:r>
      <w:proofErr w:type="spellStart"/>
      <w:r w:rsidR="0095590E">
        <w:t>vzorkovníka</w:t>
      </w:r>
      <w:proofErr w:type="spellEnd"/>
      <w:r w:rsidR="0095590E">
        <w:t>.</w:t>
      </w:r>
    </w:p>
    <w:p w14:paraId="164B2F9C" w14:textId="73030B04" w:rsidR="00795075" w:rsidRPr="00C2137D" w:rsidRDefault="00C2137D" w:rsidP="00795075">
      <w:pPr>
        <w:pStyle w:val="Odsekzoznamu"/>
        <w:numPr>
          <w:ilvl w:val="0"/>
          <w:numId w:val="1"/>
        </w:numPr>
      </w:pPr>
      <w:r>
        <w:t>Nalepenie s</w:t>
      </w:r>
      <w:r w:rsidR="00795075" w:rsidRPr="00C2137D">
        <w:t xml:space="preserve">oklíkov </w:t>
      </w:r>
    </w:p>
    <w:p w14:paraId="68E8CB8E" w14:textId="1CCC3CD3" w:rsidR="00795075" w:rsidRPr="00C2137D" w:rsidRDefault="00795075" w:rsidP="0095590E">
      <w:pPr>
        <w:pStyle w:val="Odsekzoznamu"/>
        <w:numPr>
          <w:ilvl w:val="0"/>
          <w:numId w:val="1"/>
        </w:numPr>
      </w:pPr>
      <w:r w:rsidRPr="00C2137D">
        <w:t>Na</w:t>
      </w:r>
      <w:r w:rsidR="00C2137D" w:rsidRPr="00C2137D">
        <w:t xml:space="preserve">lepenie čiernych rohov na </w:t>
      </w:r>
      <w:r w:rsidR="00905D77">
        <w:t>sc</w:t>
      </w:r>
      <w:r w:rsidRPr="00C2137D">
        <w:t>hody</w:t>
      </w:r>
    </w:p>
    <w:p w14:paraId="45D60630" w14:textId="77777777" w:rsidR="00C2137D" w:rsidRPr="00C2137D" w:rsidRDefault="00C2137D" w:rsidP="00795075">
      <w:pPr>
        <w:pStyle w:val="Zarkazkladnhotextu2"/>
        <w:spacing w:after="0" w:line="240" w:lineRule="auto"/>
        <w:ind w:left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3EB84617" w14:textId="77777777" w:rsidR="00795075" w:rsidRPr="00C2137D" w:rsidRDefault="001D5F2C" w:rsidP="00795075">
      <w:pPr>
        <w:pStyle w:val="Zarkazkladnhotextu2"/>
        <w:spacing w:after="0" w:line="240" w:lineRule="auto"/>
        <w:ind w:left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Špecifi</w:t>
      </w:r>
      <w:r w:rsidR="00C2137D"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kácia podlahovej krytiny</w:t>
      </w:r>
      <w:r w:rsidR="00795075"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a príslušenstv</w:t>
      </w:r>
      <w:r w:rsidR="00C2137D"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a</w:t>
      </w:r>
    </w:p>
    <w:p w14:paraId="3E65B45A" w14:textId="77777777" w:rsidR="00795075" w:rsidRPr="00C2137D" w:rsidRDefault="00795075" w:rsidP="00795075">
      <w:pPr>
        <w:rPr>
          <w:b/>
          <w:bCs/>
        </w:rPr>
      </w:pPr>
    </w:p>
    <w:p w14:paraId="5EC4ABEC" w14:textId="77777777" w:rsidR="00795075" w:rsidRPr="00C2137D" w:rsidRDefault="00795075" w:rsidP="00795075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>Podlahová krytina homogénna – PVC</w:t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</w:p>
    <w:p w14:paraId="3A0464A9" w14:textId="77777777" w:rsidR="00795075" w:rsidRPr="00C2137D" w:rsidRDefault="00795075" w:rsidP="00795075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C2137D">
        <w:rPr>
          <w:rFonts w:asciiTheme="minorHAnsi" w:hAnsiTheme="minorHAnsi"/>
          <w:sz w:val="22"/>
          <w:szCs w:val="22"/>
        </w:rPr>
        <w:t>Zvarovacia</w:t>
      </w:r>
      <w:proofErr w:type="spellEnd"/>
      <w:r w:rsidRPr="00C2137D">
        <w:rPr>
          <w:rFonts w:asciiTheme="minorHAnsi" w:hAnsiTheme="minorHAnsi"/>
          <w:sz w:val="22"/>
          <w:szCs w:val="22"/>
        </w:rPr>
        <w:t xml:space="preserve"> šnúra pre homogénnu PVC podlahovú krytinu</w:t>
      </w:r>
      <w:r w:rsidRPr="00C2137D">
        <w:rPr>
          <w:rFonts w:asciiTheme="minorHAnsi" w:hAnsiTheme="minorHAnsi"/>
          <w:sz w:val="22"/>
          <w:szCs w:val="22"/>
        </w:rPr>
        <w:tab/>
        <w:t xml:space="preserve">   </w:t>
      </w:r>
    </w:p>
    <w:p w14:paraId="55967EC3" w14:textId="77777777" w:rsidR="00795075" w:rsidRPr="00C2137D" w:rsidRDefault="00795075" w:rsidP="00795075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>Soklová lišta</w:t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</w:p>
    <w:p w14:paraId="0989D0BD" w14:textId="77777777" w:rsidR="00795075" w:rsidRPr="00C2137D" w:rsidRDefault="00795075" w:rsidP="00795075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>Lepidlo pre homogénne podlahové krytiny</w:t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  <w:t xml:space="preserve">   </w:t>
      </w:r>
    </w:p>
    <w:p w14:paraId="0719AA98" w14:textId="77777777" w:rsidR="00795075" w:rsidRPr="00C2137D" w:rsidRDefault="00795075" w:rsidP="00795075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 xml:space="preserve">Kontaktné lepidlo pre extrémne namáhané spoje                                                   </w:t>
      </w:r>
    </w:p>
    <w:p w14:paraId="7EB24B14" w14:textId="77777777" w:rsidR="00795075" w:rsidRPr="00C2137D" w:rsidRDefault="00795075" w:rsidP="00795075">
      <w:pPr>
        <w:pStyle w:val="Zarkazkladnhotextu2"/>
        <w:spacing w:after="0" w:line="240" w:lineRule="auto"/>
        <w:ind w:left="720" w:hanging="114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8F73182" w14:textId="77777777" w:rsidR="00795075" w:rsidRPr="00C2137D" w:rsidRDefault="00795075" w:rsidP="00795075">
      <w:pPr>
        <w:pStyle w:val="Zarkazkladnhotextu2"/>
        <w:spacing w:after="0" w:line="240" w:lineRule="auto"/>
        <w:ind w:left="720" w:hanging="114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5E3309CA" w14:textId="77777777" w:rsidR="00C2137D" w:rsidRDefault="00C2137D" w:rsidP="00795075">
      <w:pPr>
        <w:pStyle w:val="Zarkazkladnhotextu2"/>
        <w:spacing w:after="0" w:line="240" w:lineRule="auto"/>
        <w:ind w:left="720" w:hanging="1146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670B61BF" w14:textId="77777777" w:rsidR="00795075" w:rsidRPr="00C2137D" w:rsidRDefault="00795075" w:rsidP="00795075">
      <w:pPr>
        <w:pStyle w:val="Zarkazkladnhotextu2"/>
        <w:spacing w:after="0" w:line="240" w:lineRule="auto"/>
        <w:ind w:left="720" w:hanging="1146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Technické špecifikácie:</w:t>
      </w:r>
    </w:p>
    <w:p w14:paraId="3AB1D4A6" w14:textId="77777777" w:rsidR="00795075" w:rsidRPr="00C2137D" w:rsidRDefault="00795075" w:rsidP="00795075">
      <w:pPr>
        <w:pStyle w:val="Zarkazkladnhotextu2"/>
        <w:spacing w:after="0" w:line="240" w:lineRule="auto"/>
        <w:ind w:left="720" w:hanging="1146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5337AC3C" w14:textId="26B0E416" w:rsidR="00795075" w:rsidRPr="00C2137D" w:rsidRDefault="00795075" w:rsidP="00795075">
      <w:pPr>
        <w:pStyle w:val="Zarkazkladnhotextu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Podlahová krytina homogénna – PVC (</w:t>
      </w:r>
      <w:r w:rsidR="00A96CC2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ako </w:t>
      </w:r>
      <w:r w:rsidR="002C0FE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napr. </w:t>
      </w:r>
      <w:proofErr w:type="spellStart"/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Tarkett</w:t>
      </w:r>
      <w:proofErr w:type="spellEnd"/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Primo</w:t>
      </w:r>
      <w:proofErr w:type="spellEnd"/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Premium 2.0 mm)*</w:t>
      </w:r>
      <w:r w:rsidR="00E3397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do záťažového prostredia</w:t>
      </w:r>
    </w:p>
    <w:p w14:paraId="19D76206" w14:textId="77777777" w:rsidR="00C2137D" w:rsidRPr="00C2137D" w:rsidRDefault="00C2137D" w:rsidP="00795075">
      <w:pPr>
        <w:jc w:val="both"/>
        <w:rPr>
          <w:u w:val="single"/>
        </w:rPr>
      </w:pPr>
    </w:p>
    <w:p w14:paraId="76D84D0E" w14:textId="77777777" w:rsidR="00C2137D" w:rsidRDefault="00795075" w:rsidP="00C2137D">
      <w:pPr>
        <w:jc w:val="both"/>
        <w:rPr>
          <w:u w:val="single"/>
        </w:rPr>
      </w:pPr>
      <w:r w:rsidRPr="00C2137D">
        <w:rPr>
          <w:u w:val="single"/>
        </w:rPr>
        <w:t xml:space="preserve">Základné parametre: </w:t>
      </w:r>
    </w:p>
    <w:p w14:paraId="1D4E5CCB" w14:textId="62463521" w:rsidR="00C2137D" w:rsidRPr="0095590E" w:rsidRDefault="00795075" w:rsidP="0095590E">
      <w:pPr>
        <w:jc w:val="both"/>
        <w:rPr>
          <w:u w:val="single"/>
        </w:rPr>
      </w:pPr>
      <w:r w:rsidRPr="00C2137D">
        <w:t xml:space="preserve">v súlade s harmonizovanou normou EN 14041:2004 </w:t>
      </w:r>
      <w:r w:rsidR="00C2137D" w:rsidRPr="00C2137D">
        <w:t xml:space="preserve"> </w:t>
      </w:r>
      <w:r w:rsidRPr="00C2137D">
        <w:t>určená pre použitie v interiéri.</w:t>
      </w:r>
    </w:p>
    <w:p w14:paraId="505A1105" w14:textId="5FDB7A55" w:rsidR="00795075" w:rsidRPr="00C2137D" w:rsidRDefault="00795075" w:rsidP="00C2137D">
      <w:pPr>
        <w:pStyle w:val="Bezriadkovania"/>
      </w:pPr>
      <w:r w:rsidRPr="00C2137D">
        <w:t>Celková hrúbka (EN 428):</w:t>
      </w:r>
      <w:r w:rsidRPr="00C2137D">
        <w:tab/>
      </w:r>
      <w:r w:rsidRPr="00C2137D">
        <w:tab/>
      </w:r>
      <w:r w:rsidRPr="00C2137D">
        <w:tab/>
      </w:r>
      <w:r w:rsidRPr="00C2137D">
        <w:tab/>
      </w:r>
      <w:r w:rsidR="002C0FEA">
        <w:t xml:space="preserve">min </w:t>
      </w:r>
      <w:r w:rsidRPr="00C2137D">
        <w:t>2,0mm</w:t>
      </w:r>
    </w:p>
    <w:p w14:paraId="2A4BDF62" w14:textId="77777777" w:rsidR="00795075" w:rsidRPr="00C2137D" w:rsidRDefault="00795075" w:rsidP="00C2137D">
      <w:pPr>
        <w:pStyle w:val="Bezriadkovania"/>
      </w:pPr>
      <w:r w:rsidRPr="00C2137D">
        <w:t>Hrúbka nášľapnej vrstvy (EN 429):</w:t>
      </w:r>
      <w:r w:rsidRPr="00C2137D">
        <w:tab/>
      </w:r>
      <w:r w:rsidRPr="00C2137D">
        <w:tab/>
      </w:r>
      <w:r w:rsidRPr="00C2137D">
        <w:tab/>
        <w:t>2,0mm</w:t>
      </w:r>
    </w:p>
    <w:p w14:paraId="3BC58207" w14:textId="77777777" w:rsidR="00795075" w:rsidRPr="00C2137D" w:rsidRDefault="00795075" w:rsidP="00C2137D">
      <w:pPr>
        <w:pStyle w:val="Bezriadkovania"/>
      </w:pPr>
      <w:r w:rsidRPr="00C2137D">
        <w:t>Odolnosť voči bodovému zaťaženiu (EN 433)</w:t>
      </w:r>
      <w:r w:rsidRPr="00C2137D">
        <w:tab/>
        <w:t>približne 0,03mm</w:t>
      </w:r>
    </w:p>
    <w:p w14:paraId="231A0EB3" w14:textId="77777777" w:rsidR="00795075" w:rsidRPr="00C2137D" w:rsidRDefault="00795075" w:rsidP="00C2137D">
      <w:pPr>
        <w:pStyle w:val="Bezriadkovania"/>
        <w:rPr>
          <w:vertAlign w:val="superscript"/>
        </w:rPr>
      </w:pPr>
      <w:r w:rsidRPr="00C2137D">
        <w:t>Hmotnosť:</w:t>
      </w:r>
      <w:r w:rsidRPr="00C2137D">
        <w:tab/>
      </w:r>
      <w:r w:rsidRPr="00C2137D">
        <w:tab/>
      </w:r>
      <w:r w:rsidRPr="00C2137D">
        <w:tab/>
      </w:r>
      <w:r w:rsidRPr="00C2137D">
        <w:tab/>
      </w:r>
      <w:r w:rsidRPr="00C2137D">
        <w:tab/>
      </w:r>
      <w:r w:rsidRPr="00C2137D">
        <w:tab/>
        <w:t>3 000g/m</w:t>
      </w:r>
      <w:r w:rsidRPr="00C2137D">
        <w:rPr>
          <w:vertAlign w:val="superscript"/>
        </w:rPr>
        <w:t>2</w:t>
      </w:r>
    </w:p>
    <w:p w14:paraId="39B2BFCC" w14:textId="2C195EAE" w:rsidR="00795075" w:rsidRDefault="00795075" w:rsidP="00C2137D">
      <w:pPr>
        <w:pStyle w:val="Bezriadkovania"/>
        <w:rPr>
          <w:rFonts w:eastAsia="Times New Roman"/>
          <w:lang w:eastAsia="sk-SK"/>
        </w:rPr>
      </w:pPr>
      <w:r w:rsidRPr="00C2137D">
        <w:t>Farebná stálosť (EN ISO 105-B02) – stupeň:</w:t>
      </w:r>
      <w:r w:rsidRPr="00C2137D">
        <w:tab/>
      </w:r>
      <w:r w:rsidRPr="00C2137D">
        <w:tab/>
      </w:r>
      <w:r w:rsidRPr="00C2137D">
        <w:rPr>
          <w:rFonts w:eastAsia="Times New Roman"/>
          <w:lang w:eastAsia="sk-SK"/>
        </w:rPr>
        <w:t>≥ 6</w:t>
      </w:r>
    </w:p>
    <w:p w14:paraId="645200B1" w14:textId="195100A3" w:rsidR="00886110" w:rsidRPr="00886110" w:rsidRDefault="00886110" w:rsidP="00886110">
      <w:pPr>
        <w:pStyle w:val="Bezriadkovania"/>
        <w:ind w:left="4950" w:hanging="4950"/>
        <w:rPr>
          <w:lang w:eastAsia="sk-SK"/>
        </w:rPr>
      </w:pPr>
      <w:r w:rsidRPr="3706AF17">
        <w:rPr>
          <w:rFonts w:eastAsia="Times New Roman"/>
          <w:lang w:eastAsia="sk-SK"/>
        </w:rPr>
        <w:t xml:space="preserve">Farba: </w:t>
      </w:r>
      <w:r>
        <w:tab/>
      </w:r>
      <w:r>
        <w:tab/>
      </w:r>
      <w:r w:rsidRPr="3706AF17">
        <w:rPr>
          <w:lang w:eastAsia="sk-SK"/>
        </w:rPr>
        <w:t xml:space="preserve">vyberie </w:t>
      </w:r>
      <w:r>
        <w:rPr>
          <w:lang w:eastAsia="sk-SK"/>
        </w:rPr>
        <w:t>verejný obstarávateľ</w:t>
      </w:r>
      <w:r w:rsidRPr="3706AF17">
        <w:rPr>
          <w:lang w:eastAsia="sk-SK"/>
        </w:rPr>
        <w:t xml:space="preserve"> </w:t>
      </w:r>
      <w:r>
        <w:rPr>
          <w:lang w:eastAsia="sk-SK"/>
        </w:rPr>
        <w:t xml:space="preserve">na základe </w:t>
      </w:r>
      <w:r w:rsidRPr="3706AF17">
        <w:rPr>
          <w:lang w:eastAsia="sk-SK"/>
        </w:rPr>
        <w:t xml:space="preserve">predloženého </w:t>
      </w:r>
      <w:proofErr w:type="spellStart"/>
      <w:r w:rsidRPr="3706AF17">
        <w:rPr>
          <w:lang w:eastAsia="sk-SK"/>
        </w:rPr>
        <w:t>vzorkovníka</w:t>
      </w:r>
      <w:proofErr w:type="spellEnd"/>
      <w:r w:rsidRPr="3706AF17">
        <w:rPr>
          <w:lang w:eastAsia="sk-SK"/>
        </w:rPr>
        <w:t xml:space="preserve"> </w:t>
      </w:r>
      <w:r>
        <w:rPr>
          <w:lang w:eastAsia="sk-SK"/>
        </w:rPr>
        <w:t>úspešným uchádzačom</w:t>
      </w:r>
      <w:r w:rsidRPr="3706AF17">
        <w:rPr>
          <w:lang w:eastAsia="sk-SK"/>
        </w:rPr>
        <w:t xml:space="preserve">  (preferencia prskané vzory napr. odtiene sivej)</w:t>
      </w:r>
    </w:p>
    <w:p w14:paraId="1974B5A0" w14:textId="77777777" w:rsidR="00795075" w:rsidRPr="00C2137D" w:rsidRDefault="00795075" w:rsidP="00C2137D">
      <w:pPr>
        <w:pStyle w:val="Bezriadkovania"/>
        <w:rPr>
          <w:rFonts w:eastAsia="Times New Roman"/>
          <w:lang w:eastAsia="sk-SK"/>
        </w:rPr>
      </w:pPr>
      <w:r w:rsidRPr="00C2137D">
        <w:rPr>
          <w:rFonts w:eastAsia="Times New Roman"/>
          <w:lang w:eastAsia="sk-SK"/>
        </w:rPr>
        <w:t>Reakcia na požiar:</w:t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  <w:t>Bfl-s1</w:t>
      </w:r>
    </w:p>
    <w:p w14:paraId="2D687DAA" w14:textId="77777777" w:rsidR="00795075" w:rsidRPr="00C2137D" w:rsidRDefault="00795075" w:rsidP="00C2137D">
      <w:pPr>
        <w:pStyle w:val="Bezriadkovania"/>
        <w:rPr>
          <w:rFonts w:eastAsia="Times New Roman"/>
          <w:lang w:eastAsia="sk-SK"/>
        </w:rPr>
      </w:pPr>
      <w:r w:rsidRPr="00C2137D">
        <w:rPr>
          <w:rFonts w:eastAsia="Times New Roman"/>
          <w:bCs/>
          <w:lang w:eastAsia="sk-SK"/>
        </w:rPr>
        <w:t>Elektrická reakcia - telové napätie (EN 1815) – kV</w:t>
      </w:r>
      <w:r w:rsidRPr="00C2137D">
        <w:rPr>
          <w:rFonts w:eastAsia="Times New Roman"/>
          <w:bCs/>
          <w:lang w:eastAsia="sk-SK"/>
        </w:rPr>
        <w:tab/>
      </w:r>
      <w:r w:rsidRPr="00C2137D">
        <w:rPr>
          <w:rFonts w:eastAsia="Times New Roman"/>
          <w:lang w:eastAsia="sk-SK"/>
        </w:rPr>
        <w:t>&lt; 2</w:t>
      </w:r>
    </w:p>
    <w:p w14:paraId="1CA9A1A0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Tepelná vodivosť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  <w:t>približne 0,01</w:t>
      </w:r>
    </w:p>
    <w:p w14:paraId="32AA39D0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Certifikácia a</w:t>
      </w:r>
      <w:r w:rsidR="00C2137D" w:rsidRPr="00C2137D">
        <w:rPr>
          <w:lang w:eastAsia="sk-SK"/>
        </w:rPr>
        <w:t> </w:t>
      </w:r>
      <w:r w:rsidRPr="00C2137D">
        <w:rPr>
          <w:lang w:eastAsia="sk-SK"/>
        </w:rPr>
        <w:t>klasifikácia</w:t>
      </w:r>
      <w:r w:rsidR="00C2137D" w:rsidRPr="00C2137D">
        <w:rPr>
          <w:lang w:eastAsia="sk-SK"/>
        </w:rPr>
        <w:t xml:space="preserve"> </w:t>
      </w:r>
    </w:p>
    <w:p w14:paraId="4778AD5D" w14:textId="7A3FD994" w:rsidR="00795075" w:rsidRPr="00C2137D" w:rsidRDefault="00A96CC2" w:rsidP="00C2137D">
      <w:pPr>
        <w:pStyle w:val="Bezriadkovania"/>
        <w:rPr>
          <w:lang w:eastAsia="sk-SK"/>
        </w:rPr>
      </w:pPr>
      <w:bookmarkStart w:id="3" w:name="_Hlk74302724"/>
      <w:r>
        <w:rPr>
          <w:lang w:eastAsia="sk-SK"/>
        </w:rPr>
        <w:t>Záťažová t</w:t>
      </w:r>
      <w:bookmarkEnd w:id="3"/>
      <w:r w:rsidR="00795075" w:rsidRPr="00C2137D">
        <w:rPr>
          <w:lang w:eastAsia="sk-SK"/>
        </w:rPr>
        <w:t>rieda – komerčná (EN 685) – trieda:</w:t>
      </w:r>
      <w:r w:rsidR="00795075" w:rsidRPr="00C2137D">
        <w:rPr>
          <w:lang w:eastAsia="sk-SK"/>
        </w:rPr>
        <w:tab/>
      </w:r>
      <w:r w:rsidR="00795075" w:rsidRPr="00C2137D">
        <w:rPr>
          <w:lang w:eastAsia="sk-SK"/>
        </w:rPr>
        <w:tab/>
      </w:r>
      <w:r w:rsidR="00795075" w:rsidRPr="00C2137D">
        <w:rPr>
          <w:lang w:eastAsia="sk-SK"/>
        </w:rPr>
        <w:tab/>
        <w:t>34</w:t>
      </w:r>
    </w:p>
    <w:p w14:paraId="7B9FA997" w14:textId="6B72FC7F" w:rsidR="00795075" w:rsidRPr="00C2137D" w:rsidRDefault="00A96CC2" w:rsidP="00C2137D">
      <w:pPr>
        <w:pStyle w:val="Bezriadkovania"/>
        <w:rPr>
          <w:lang w:eastAsia="sk-SK"/>
        </w:rPr>
      </w:pPr>
      <w:r>
        <w:rPr>
          <w:lang w:eastAsia="sk-SK"/>
        </w:rPr>
        <w:t>Alebo záťažová t</w:t>
      </w:r>
      <w:r w:rsidR="00795075" w:rsidRPr="00C2137D">
        <w:rPr>
          <w:lang w:eastAsia="sk-SK"/>
        </w:rPr>
        <w:t>rieda – priemyselná (EN 385) – trieda:</w:t>
      </w:r>
      <w:r w:rsidR="00795075" w:rsidRPr="00C2137D">
        <w:rPr>
          <w:lang w:eastAsia="sk-SK"/>
        </w:rPr>
        <w:tab/>
      </w:r>
      <w:r w:rsidR="00795075" w:rsidRPr="00C2137D">
        <w:rPr>
          <w:lang w:eastAsia="sk-SK"/>
        </w:rPr>
        <w:tab/>
        <w:t>43</w:t>
      </w:r>
    </w:p>
    <w:p w14:paraId="3739F9C5" w14:textId="7AA591C5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U 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="00C2137D">
        <w:rPr>
          <w:lang w:eastAsia="sk-SK"/>
        </w:rPr>
        <w:t xml:space="preserve">             </w:t>
      </w:r>
      <w:r w:rsidR="00AD4256">
        <w:rPr>
          <w:lang w:eastAsia="sk-SK"/>
        </w:rPr>
        <w:tab/>
      </w:r>
      <w:r w:rsidR="00AD4256">
        <w:rPr>
          <w:lang w:eastAsia="sk-SK"/>
        </w:rPr>
        <w:tab/>
      </w:r>
      <w:r w:rsidRPr="00C2137D">
        <w:rPr>
          <w:lang w:eastAsia="sk-SK"/>
        </w:rPr>
        <w:t>U4</w:t>
      </w:r>
    </w:p>
    <w:p w14:paraId="462FD468" w14:textId="7CA94C73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lastRenderedPageBreak/>
        <w:t>P 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="00C2137D">
        <w:rPr>
          <w:lang w:eastAsia="sk-SK"/>
        </w:rPr>
        <w:t xml:space="preserve">             </w:t>
      </w:r>
      <w:r w:rsidR="00AD4256">
        <w:rPr>
          <w:lang w:eastAsia="sk-SK"/>
        </w:rPr>
        <w:tab/>
      </w:r>
      <w:r w:rsidR="00AD4256">
        <w:rPr>
          <w:lang w:eastAsia="sk-SK"/>
        </w:rPr>
        <w:tab/>
      </w:r>
      <w:r w:rsidRPr="00C2137D">
        <w:rPr>
          <w:lang w:eastAsia="sk-SK"/>
        </w:rPr>
        <w:t>P3</w:t>
      </w:r>
    </w:p>
    <w:p w14:paraId="33F46B74" w14:textId="04ADA1DD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E 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="00C2137D">
        <w:rPr>
          <w:lang w:eastAsia="sk-SK"/>
        </w:rPr>
        <w:t xml:space="preserve">            </w:t>
      </w:r>
      <w:r w:rsidR="00AD4256">
        <w:rPr>
          <w:lang w:eastAsia="sk-SK"/>
        </w:rPr>
        <w:tab/>
      </w:r>
      <w:r w:rsidR="00AD4256">
        <w:rPr>
          <w:lang w:eastAsia="sk-SK"/>
        </w:rPr>
        <w:tab/>
      </w:r>
      <w:r w:rsidRPr="00C2137D">
        <w:rPr>
          <w:lang w:eastAsia="sk-SK"/>
        </w:rPr>
        <w:t>E2/3</w:t>
      </w:r>
    </w:p>
    <w:p w14:paraId="42CB1A88" w14:textId="14273ECE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C 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="00C2137D">
        <w:rPr>
          <w:lang w:eastAsia="sk-SK"/>
        </w:rPr>
        <w:t xml:space="preserve">               </w:t>
      </w:r>
      <w:r w:rsidRPr="00C2137D">
        <w:rPr>
          <w:lang w:eastAsia="sk-SK"/>
        </w:rPr>
        <w:tab/>
      </w:r>
      <w:r w:rsidR="00AD4256">
        <w:rPr>
          <w:lang w:eastAsia="sk-SK"/>
        </w:rPr>
        <w:tab/>
      </w:r>
      <w:r w:rsidRPr="00C2137D">
        <w:rPr>
          <w:lang w:eastAsia="sk-SK"/>
        </w:rPr>
        <w:t>C</w:t>
      </w:r>
    </w:p>
    <w:p w14:paraId="04C5A1A3" w14:textId="2E39B389" w:rsidR="00795075" w:rsidRPr="00C2137D" w:rsidRDefault="00795075" w:rsidP="00C2137D">
      <w:pPr>
        <w:pStyle w:val="Bezriadkovania"/>
        <w:rPr>
          <w:lang w:eastAsia="sk-SK"/>
        </w:rPr>
      </w:pPr>
      <w:proofErr w:type="spellStart"/>
      <w:r w:rsidRPr="00C2137D">
        <w:rPr>
          <w:lang w:eastAsia="sk-SK"/>
        </w:rPr>
        <w:t>Kročajový</w:t>
      </w:r>
      <w:proofErr w:type="spellEnd"/>
      <w:r w:rsidRPr="00C2137D">
        <w:rPr>
          <w:lang w:eastAsia="sk-SK"/>
        </w:rPr>
        <w:t xml:space="preserve"> útlm (EN ISO 717-2) – </w:t>
      </w:r>
      <w:proofErr w:type="spellStart"/>
      <w:r w:rsidRPr="00C2137D">
        <w:rPr>
          <w:lang w:eastAsia="sk-SK"/>
        </w:rPr>
        <w:t>Lw</w:t>
      </w:r>
      <w:proofErr w:type="spellEnd"/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="00C2137D">
        <w:rPr>
          <w:lang w:eastAsia="sk-SK"/>
        </w:rPr>
        <w:t xml:space="preserve">           </w:t>
      </w:r>
      <w:r w:rsidR="00AD4256">
        <w:rPr>
          <w:lang w:eastAsia="sk-SK"/>
        </w:rPr>
        <w:tab/>
      </w:r>
      <w:r w:rsidR="00AD4256">
        <w:rPr>
          <w:lang w:eastAsia="sk-SK"/>
        </w:rPr>
        <w:tab/>
      </w:r>
      <w:r w:rsidRPr="00C2137D">
        <w:rPr>
          <w:lang w:eastAsia="sk-SK"/>
        </w:rPr>
        <w:t xml:space="preserve">cca. 4,0 </w:t>
      </w:r>
      <w:proofErr w:type="spellStart"/>
      <w:r w:rsidRPr="00C2137D">
        <w:rPr>
          <w:lang w:eastAsia="sk-SK"/>
        </w:rPr>
        <w:t>Db</w:t>
      </w:r>
      <w:proofErr w:type="spellEnd"/>
    </w:p>
    <w:p w14:paraId="3A68B1F0" w14:textId="2307B88E" w:rsidR="00795075" w:rsidRPr="0095590E" w:rsidRDefault="00795075" w:rsidP="00795075">
      <w:pPr>
        <w:jc w:val="both"/>
        <w:rPr>
          <w:color w:val="FF0000"/>
        </w:rPr>
      </w:pPr>
    </w:p>
    <w:p w14:paraId="5D7F19D4" w14:textId="77777777" w:rsidR="00795075" w:rsidRPr="00C2137D" w:rsidRDefault="00795075" w:rsidP="0079507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lang w:eastAsia="sk-SK"/>
        </w:rPr>
      </w:pPr>
      <w:r w:rsidRPr="00C2137D">
        <w:rPr>
          <w:rFonts w:eastAsia="Times New Roman"/>
          <w:b/>
          <w:lang w:eastAsia="sk-SK"/>
        </w:rPr>
        <w:t>Zváracia šnúra pre homogénnu PVC podlahovú krytinu*</w:t>
      </w:r>
    </w:p>
    <w:p w14:paraId="700ECB74" w14:textId="77777777" w:rsidR="00795075" w:rsidRPr="00C2137D" w:rsidRDefault="00795075" w:rsidP="00795075">
      <w:pPr>
        <w:jc w:val="both"/>
        <w:rPr>
          <w:rFonts w:eastAsia="Times New Roman"/>
          <w:u w:val="single"/>
          <w:lang w:eastAsia="sk-SK"/>
        </w:rPr>
      </w:pPr>
      <w:r w:rsidRPr="00C2137D">
        <w:rPr>
          <w:rFonts w:eastAsia="Times New Roman"/>
          <w:u w:val="single"/>
          <w:lang w:eastAsia="sk-SK"/>
        </w:rPr>
        <w:t>Základné parametre:</w:t>
      </w:r>
    </w:p>
    <w:p w14:paraId="02A0217F" w14:textId="6F73C2EF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 xml:space="preserve">Farba: </w:t>
      </w:r>
      <w:bookmarkStart w:id="4" w:name="_Hlk74302868"/>
      <w:r w:rsidR="00AD4256">
        <w:rPr>
          <w:lang w:eastAsia="sk-SK"/>
        </w:rPr>
        <w:t xml:space="preserve">vyberie Objednávateľ na základe </w:t>
      </w:r>
      <w:r w:rsidR="00633428">
        <w:rPr>
          <w:lang w:eastAsia="sk-SK"/>
        </w:rPr>
        <w:t xml:space="preserve">predloženého </w:t>
      </w:r>
      <w:proofErr w:type="spellStart"/>
      <w:r w:rsidR="00633428">
        <w:rPr>
          <w:lang w:eastAsia="sk-SK"/>
        </w:rPr>
        <w:t>vzorkovníka</w:t>
      </w:r>
      <w:proofErr w:type="spellEnd"/>
      <w:r w:rsidR="00AD4256">
        <w:rPr>
          <w:lang w:eastAsia="sk-SK"/>
        </w:rPr>
        <w:t xml:space="preserve"> Dodávateľom</w:t>
      </w:r>
      <w:r w:rsidR="00633428">
        <w:rPr>
          <w:lang w:eastAsia="sk-SK"/>
        </w:rPr>
        <w:t xml:space="preserve">  (preferencia prskan</w:t>
      </w:r>
      <w:r w:rsidR="00AD4256">
        <w:rPr>
          <w:lang w:eastAsia="sk-SK"/>
        </w:rPr>
        <w:t>é</w:t>
      </w:r>
      <w:r w:rsidR="00633428">
        <w:rPr>
          <w:lang w:eastAsia="sk-SK"/>
        </w:rPr>
        <w:t xml:space="preserve"> vzory napr. odtiene sivej</w:t>
      </w:r>
      <w:r w:rsidR="00CF0B8A">
        <w:rPr>
          <w:lang w:eastAsia="sk-SK"/>
        </w:rPr>
        <w:t>)</w:t>
      </w:r>
      <w:bookmarkEnd w:id="4"/>
      <w:r w:rsidR="00CF0B8A">
        <w:rPr>
          <w:lang w:eastAsia="sk-SK"/>
        </w:rPr>
        <w:t xml:space="preserve"> </w:t>
      </w:r>
    </w:p>
    <w:p w14:paraId="5431BE75" w14:textId="438FBC2B" w:rsidR="00795075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Hrúbka: 4mm</w:t>
      </w:r>
    </w:p>
    <w:p w14:paraId="7C32967C" w14:textId="77777777" w:rsidR="00886110" w:rsidRPr="00C2137D" w:rsidRDefault="00886110" w:rsidP="00C2137D">
      <w:pPr>
        <w:pStyle w:val="Bezriadkovania"/>
        <w:rPr>
          <w:lang w:eastAsia="sk-SK"/>
        </w:rPr>
      </w:pPr>
    </w:p>
    <w:p w14:paraId="3BC5CD17" w14:textId="77777777" w:rsidR="00795075" w:rsidRPr="00C2137D" w:rsidRDefault="00795075" w:rsidP="00795075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lang w:eastAsia="sk-SK"/>
        </w:rPr>
      </w:pPr>
      <w:r w:rsidRPr="00C2137D">
        <w:rPr>
          <w:rFonts w:eastAsia="Times New Roman"/>
          <w:b/>
          <w:lang w:eastAsia="sk-SK"/>
        </w:rPr>
        <w:t>Soklová lišta</w:t>
      </w:r>
    </w:p>
    <w:p w14:paraId="2E59BB4E" w14:textId="77777777" w:rsidR="00795075" w:rsidRPr="00C2137D" w:rsidRDefault="00795075" w:rsidP="00795075">
      <w:pPr>
        <w:jc w:val="both"/>
        <w:rPr>
          <w:rFonts w:eastAsia="Times New Roman"/>
          <w:lang w:eastAsia="sk-SK"/>
        </w:rPr>
      </w:pPr>
      <w:r w:rsidRPr="00C2137D">
        <w:rPr>
          <w:rFonts w:eastAsia="Times New Roman"/>
          <w:u w:val="single"/>
          <w:lang w:eastAsia="sk-SK"/>
        </w:rPr>
        <w:t>Určenie:</w:t>
      </w:r>
      <w:r w:rsidRPr="00C2137D">
        <w:rPr>
          <w:rFonts w:eastAsia="Times New Roman"/>
          <w:lang w:eastAsia="sk-SK"/>
        </w:rPr>
        <w:t xml:space="preserve"> Soklová lišta z mäkkého PVC určená na prekrytie vnútorných rohov, na ukončenie PVC podlahovej krytiny. </w:t>
      </w:r>
    </w:p>
    <w:p w14:paraId="437371E8" w14:textId="77777777" w:rsidR="00795075" w:rsidRPr="00C2137D" w:rsidRDefault="00795075" w:rsidP="00795075">
      <w:pPr>
        <w:jc w:val="both"/>
        <w:rPr>
          <w:rFonts w:eastAsia="Times New Roman"/>
          <w:u w:val="single"/>
          <w:lang w:eastAsia="sk-SK"/>
        </w:rPr>
      </w:pPr>
      <w:r w:rsidRPr="00C2137D">
        <w:rPr>
          <w:rFonts w:eastAsia="Times New Roman"/>
          <w:u w:val="single"/>
          <w:lang w:eastAsia="sk-SK"/>
        </w:rPr>
        <w:t>Základné parametre:</w:t>
      </w:r>
    </w:p>
    <w:p w14:paraId="3EE5B191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Materiál: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  <w:t>PVC čiastočne ohybný</w:t>
      </w:r>
    </w:p>
    <w:p w14:paraId="0CD9CAD1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Typ lišty: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  <w:t>rohová na podlahu</w:t>
      </w:r>
    </w:p>
    <w:p w14:paraId="1A465DD0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Povrchová úprava:</w:t>
      </w:r>
      <w:r w:rsidRPr="00C2137D">
        <w:rPr>
          <w:lang w:eastAsia="sk-SK"/>
        </w:rPr>
        <w:tab/>
        <w:t>jednofarebná</w:t>
      </w:r>
    </w:p>
    <w:p w14:paraId="1889BCA5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 xml:space="preserve">Vedenie káblov :      </w:t>
      </w:r>
      <w:r w:rsidR="00C2137D" w:rsidRPr="00C2137D">
        <w:rPr>
          <w:lang w:eastAsia="sk-SK"/>
        </w:rPr>
        <w:t xml:space="preserve">     </w:t>
      </w:r>
      <w:r w:rsidRPr="00C2137D">
        <w:rPr>
          <w:lang w:eastAsia="sk-SK"/>
        </w:rPr>
        <w:t xml:space="preserve">  nie</w:t>
      </w:r>
    </w:p>
    <w:p w14:paraId="7716D5BD" w14:textId="77777777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 xml:space="preserve">Pripevnenie:               </w:t>
      </w:r>
      <w:r w:rsidR="00C2137D" w:rsidRPr="00C2137D">
        <w:rPr>
          <w:lang w:eastAsia="sk-SK"/>
        </w:rPr>
        <w:t xml:space="preserve">     </w:t>
      </w:r>
      <w:r w:rsidRPr="00C2137D">
        <w:rPr>
          <w:lang w:eastAsia="sk-SK"/>
        </w:rPr>
        <w:t>na lepenie</w:t>
      </w:r>
    </w:p>
    <w:p w14:paraId="42129EA8" w14:textId="4A42EBBE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Farba: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bookmarkStart w:id="5" w:name="_Hlk74302893"/>
      <w:r w:rsidR="00A16D5F">
        <w:rPr>
          <w:lang w:eastAsia="sk-SK"/>
        </w:rPr>
        <w:t>vo farbe podlahovej krytiny</w:t>
      </w:r>
      <w:bookmarkEnd w:id="5"/>
    </w:p>
    <w:p w14:paraId="5F5D7B8E" w14:textId="5AB08E79" w:rsidR="00795075" w:rsidRPr="00C2137D" w:rsidRDefault="00795075" w:rsidP="00C2137D">
      <w:pPr>
        <w:pStyle w:val="Bezriadkovania"/>
        <w:rPr>
          <w:lang w:eastAsia="sk-SK"/>
        </w:rPr>
      </w:pPr>
      <w:r w:rsidRPr="00C2137D">
        <w:rPr>
          <w:lang w:eastAsia="sk-SK"/>
        </w:rPr>
        <w:t>Rozmer:</w:t>
      </w:r>
      <w:r w:rsidRPr="00C2137D">
        <w:rPr>
          <w:lang w:eastAsia="sk-SK"/>
        </w:rPr>
        <w:tab/>
      </w:r>
      <w:r w:rsidR="00E3286F">
        <w:rPr>
          <w:lang w:eastAsia="sk-SK"/>
        </w:rPr>
        <w:t xml:space="preserve">              </w:t>
      </w:r>
      <w:r w:rsidRPr="00C2137D">
        <w:rPr>
          <w:lang w:eastAsia="sk-SK"/>
        </w:rPr>
        <w:t>celková šírka 60mm (30mm + 30mm, jednoduchým „zalomením“ sa vytvorí 90° L profil)</w:t>
      </w:r>
    </w:p>
    <w:p w14:paraId="2059DF57" w14:textId="77777777" w:rsidR="00795075" w:rsidRPr="00C2137D" w:rsidRDefault="00795075" w:rsidP="00795075">
      <w:pPr>
        <w:ind w:left="2124" w:hanging="2124"/>
        <w:jc w:val="both"/>
        <w:rPr>
          <w:rFonts w:eastAsia="Times New Roman"/>
          <w:lang w:eastAsia="sk-SK"/>
        </w:rPr>
      </w:pPr>
    </w:p>
    <w:p w14:paraId="32D9BD89" w14:textId="77777777" w:rsidR="00795075" w:rsidRPr="00C2137D" w:rsidRDefault="00795075" w:rsidP="00795075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2137D">
        <w:rPr>
          <w:b/>
        </w:rPr>
        <w:t>Lepidlo na PVC a gumové podlahoviny</w:t>
      </w:r>
    </w:p>
    <w:p w14:paraId="6648FBB2" w14:textId="77777777" w:rsidR="00795075" w:rsidRPr="00C2137D" w:rsidRDefault="00795075" w:rsidP="00795075">
      <w:pPr>
        <w:jc w:val="both"/>
      </w:pPr>
      <w:r w:rsidRPr="00C2137D">
        <w:t>Určenie: Disperzné lepidlo bez obsahu rozpúšťadiel na vodnej báze pre PVC podlahoviny v interiéri, použitie aj pre homogénne podlahové krytiny, určené pre nanášanie v tenkej vrstve (napr. UZIN KE 418, alebo ekvivalent)</w:t>
      </w:r>
    </w:p>
    <w:p w14:paraId="6425F84B" w14:textId="77777777" w:rsidR="00795075" w:rsidRPr="00C2137D" w:rsidRDefault="00795075" w:rsidP="00795075">
      <w:pPr>
        <w:rPr>
          <w:rFonts w:eastAsia="Times New Roman"/>
          <w:vanish/>
          <w:lang w:eastAsia="sk-SK"/>
        </w:rPr>
      </w:pPr>
    </w:p>
    <w:p w14:paraId="1FB351A1" w14:textId="77777777" w:rsidR="00795075" w:rsidRPr="00C2137D" w:rsidRDefault="00795075" w:rsidP="00795075">
      <w:pPr>
        <w:rPr>
          <w:rFonts w:eastAsia="Times New Roman"/>
          <w:vanish/>
          <w:lang w:eastAsia="sk-SK"/>
        </w:rPr>
      </w:pPr>
    </w:p>
    <w:p w14:paraId="3D4F550C" w14:textId="77777777" w:rsidR="00795075" w:rsidRPr="00C2137D" w:rsidRDefault="00795075" w:rsidP="00795075">
      <w:pPr>
        <w:rPr>
          <w:rFonts w:eastAsia="Times New Roman"/>
          <w:vanish/>
          <w:lang w:eastAsia="sk-SK"/>
        </w:rPr>
      </w:pPr>
    </w:p>
    <w:p w14:paraId="277E72BF" w14:textId="77777777" w:rsidR="00795075" w:rsidRPr="00C2137D" w:rsidRDefault="00795075" w:rsidP="00795075">
      <w:pPr>
        <w:jc w:val="both"/>
      </w:pPr>
    </w:p>
    <w:p w14:paraId="3904C482" w14:textId="77777777" w:rsidR="00795075" w:rsidRPr="00C2137D" w:rsidRDefault="00795075" w:rsidP="00795075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2137D">
        <w:rPr>
          <w:b/>
        </w:rPr>
        <w:t>Kontaktné lepidlo pre extrémne namáhané spoje</w:t>
      </w:r>
    </w:p>
    <w:p w14:paraId="06F36EC5" w14:textId="77777777" w:rsidR="00795075" w:rsidRPr="00C2137D" w:rsidRDefault="00795075" w:rsidP="00795075">
      <w:pPr>
        <w:jc w:val="both"/>
      </w:pPr>
      <w:r w:rsidRPr="00C2137D">
        <w:t xml:space="preserve">Určenie: Špeciálne kontaktné lepidlo pre extrémne namáhané spoje s vyššou odolnosťou pri pôsobení tepla 110 ° C, pri pôsobení vody, pri dlhotrvajúcom ohýbaní, pod vysokým tlakom (napr. </w:t>
      </w:r>
      <w:proofErr w:type="spellStart"/>
      <w:r w:rsidRPr="00C2137D">
        <w:t>Chemoprén</w:t>
      </w:r>
      <w:proofErr w:type="spellEnd"/>
      <w:r w:rsidRPr="00C2137D">
        <w:t xml:space="preserve"> Extrém)</w:t>
      </w:r>
    </w:p>
    <w:p w14:paraId="43ED303E" w14:textId="77777777" w:rsidR="00795075" w:rsidRPr="00C2137D" w:rsidRDefault="00795075" w:rsidP="00C2137D">
      <w:pPr>
        <w:pStyle w:val="Bezriadkovania"/>
      </w:pPr>
      <w:r w:rsidRPr="00C2137D">
        <w:t>Pre materiály: koža , drevo, gumu, tvrdené plasty, kovy, textil, preglejku</w:t>
      </w:r>
    </w:p>
    <w:p w14:paraId="7D608898" w14:textId="179A2BF8" w:rsidR="00795075" w:rsidRDefault="00795075" w:rsidP="00C2137D">
      <w:pPr>
        <w:pStyle w:val="Bezriadkovania"/>
      </w:pPr>
      <w:proofErr w:type="spellStart"/>
      <w:r w:rsidRPr="00C2137D">
        <w:t>Nan</w:t>
      </w:r>
      <w:r w:rsidR="0095590E">
        <w:t>á</w:t>
      </w:r>
      <w:r w:rsidRPr="00C2137D">
        <w:t>šateľné</w:t>
      </w:r>
      <w:proofErr w:type="spellEnd"/>
      <w:r w:rsidRPr="00C2137D">
        <w:t xml:space="preserve"> štetcom, alebo valčekom</w:t>
      </w:r>
    </w:p>
    <w:p w14:paraId="109580FE" w14:textId="52825714" w:rsidR="0046720D" w:rsidRDefault="0046720D" w:rsidP="00C2137D">
      <w:pPr>
        <w:pStyle w:val="Bezriadkovania"/>
      </w:pPr>
    </w:p>
    <w:p w14:paraId="6D538D0E" w14:textId="3957366A" w:rsidR="0046720D" w:rsidRDefault="0046720D" w:rsidP="00C2137D">
      <w:pPr>
        <w:pStyle w:val="Bezriadkovania"/>
      </w:pPr>
    </w:p>
    <w:p w14:paraId="61CF62BD" w14:textId="6C0BCB84" w:rsidR="0046720D" w:rsidRDefault="0046720D" w:rsidP="00C2137D">
      <w:pPr>
        <w:pStyle w:val="Bezriadkovania"/>
      </w:pPr>
    </w:p>
    <w:p w14:paraId="1B8B8582" w14:textId="53921A2C" w:rsidR="0046720D" w:rsidRDefault="0046720D" w:rsidP="00C2137D">
      <w:pPr>
        <w:pStyle w:val="Bezriadkovania"/>
      </w:pPr>
    </w:p>
    <w:p w14:paraId="2702E33A" w14:textId="34D3E85C" w:rsidR="00886110" w:rsidRDefault="00886110" w:rsidP="00C2137D">
      <w:pPr>
        <w:pStyle w:val="Bezriadkovania"/>
      </w:pPr>
    </w:p>
    <w:p w14:paraId="4085E56B" w14:textId="6D56FA9E" w:rsidR="00886110" w:rsidRDefault="00886110" w:rsidP="00C2137D">
      <w:pPr>
        <w:pStyle w:val="Bezriadkovania"/>
      </w:pPr>
    </w:p>
    <w:p w14:paraId="3CD97B68" w14:textId="7E600FEE" w:rsidR="00886110" w:rsidRDefault="00886110" w:rsidP="00C2137D">
      <w:pPr>
        <w:pStyle w:val="Bezriadkovania"/>
      </w:pPr>
    </w:p>
    <w:p w14:paraId="465024C8" w14:textId="77777777" w:rsidR="00886110" w:rsidRDefault="00886110" w:rsidP="00C2137D">
      <w:pPr>
        <w:pStyle w:val="Bezriadkovania"/>
      </w:pPr>
    </w:p>
    <w:p w14:paraId="1A337803" w14:textId="77777777" w:rsidR="00886110" w:rsidRDefault="00886110" w:rsidP="00C2137D">
      <w:pPr>
        <w:pStyle w:val="Bezriadkovania"/>
      </w:pPr>
    </w:p>
    <w:p w14:paraId="4D2DA4D0" w14:textId="66A8197A" w:rsidR="0046720D" w:rsidRDefault="0046720D" w:rsidP="0046720D">
      <w:pPr>
        <w:rPr>
          <w:b/>
        </w:rPr>
      </w:pPr>
      <w:r w:rsidRPr="00C2137D">
        <w:rPr>
          <w:b/>
        </w:rPr>
        <w:lastRenderedPageBreak/>
        <w:t>Opis predmetu zákazky</w:t>
      </w:r>
      <w:r>
        <w:rPr>
          <w:b/>
        </w:rPr>
        <w:t xml:space="preserve"> – blok E</w:t>
      </w:r>
    </w:p>
    <w:p w14:paraId="59E640F9" w14:textId="7157809F" w:rsidR="0046720D" w:rsidRDefault="0046720D" w:rsidP="0046720D">
      <w:pPr>
        <w:rPr>
          <w:b/>
        </w:rPr>
      </w:pPr>
    </w:p>
    <w:p w14:paraId="500B0F7C" w14:textId="77777777" w:rsidR="0046720D" w:rsidRPr="00C2137D" w:rsidRDefault="0046720D" w:rsidP="0046720D">
      <w:r w:rsidRPr="00C2137D">
        <w:rPr>
          <w:b/>
          <w:bCs/>
        </w:rPr>
        <w:t>Umiestnenie staveniska</w:t>
      </w:r>
      <w:r w:rsidRPr="00C2137D">
        <w:t xml:space="preserve">:  </w:t>
      </w:r>
    </w:p>
    <w:p w14:paraId="535DD7B2" w14:textId="77777777" w:rsidR="0046720D" w:rsidRPr="00C2137D" w:rsidRDefault="0046720D" w:rsidP="0046720D">
      <w:r w:rsidRPr="00C2137D">
        <w:t xml:space="preserve">Vysokoškolské mesto </w:t>
      </w:r>
      <w:proofErr w:type="spellStart"/>
      <w:r w:rsidRPr="00C2137D">
        <w:t>Ľ.Štúra</w:t>
      </w:r>
      <w:proofErr w:type="spellEnd"/>
      <w:r w:rsidRPr="00C2137D">
        <w:t xml:space="preserve"> MLYNY UK, Staré grunty 36, 841 04 Bratislava - Átriové </w:t>
      </w:r>
      <w:proofErr w:type="spellStart"/>
      <w:r w:rsidRPr="00C2137D">
        <w:t>domky</w:t>
      </w:r>
      <w:proofErr w:type="spellEnd"/>
      <w:r w:rsidRPr="00C2137D">
        <w:t xml:space="preserve"> blok </w:t>
      </w:r>
      <w:r>
        <w:t>E</w:t>
      </w:r>
      <w:r w:rsidRPr="00C2137D">
        <w:t xml:space="preserve">,  Parcela č. 2929 </w:t>
      </w:r>
      <w:proofErr w:type="spellStart"/>
      <w:r w:rsidRPr="00C2137D">
        <w:t>k.ú</w:t>
      </w:r>
      <w:proofErr w:type="spellEnd"/>
      <w:r w:rsidRPr="00C2137D">
        <w:t>. Karlova Ves, vlastník Univerzita Komenského v Bratislave.</w:t>
      </w:r>
    </w:p>
    <w:p w14:paraId="5228A4B9" w14:textId="77777777" w:rsidR="0046720D" w:rsidRPr="00C2137D" w:rsidRDefault="0046720D" w:rsidP="0046720D">
      <w:r w:rsidRPr="00C2137D">
        <w:rPr>
          <w:b/>
          <w:bCs/>
        </w:rPr>
        <w:t>Všeobecná situácia</w:t>
      </w:r>
      <w:r w:rsidRPr="00C2137D">
        <w:t xml:space="preserve">: </w:t>
      </w:r>
    </w:p>
    <w:p w14:paraId="7C443DF9" w14:textId="77777777" w:rsidR="0046720D" w:rsidRPr="00C2137D" w:rsidRDefault="0046720D" w:rsidP="0046720D">
      <w:pPr>
        <w:pStyle w:val="Odsekzoznamu"/>
        <w:numPr>
          <w:ilvl w:val="0"/>
          <w:numId w:val="2"/>
        </w:numPr>
      </w:pPr>
      <w:r w:rsidRPr="00C2137D">
        <w:t>Popis budovy: Nosný konštrukčný systém s deliacimi priečkami so 4 NP. Na každom podlaží kombinácie izieb, centrálne hygienické jadro, kuchynka, chodby a schodisko. Na niektorých podlažiach sú sklady a nájomné priestory. Dostupnosť jednotlivý podlaží je štandardným schodiskom. Budova je bez výťahu. Schodisko je tvorené z oceľovej konštrukcie. Stupnice schodiska sú tvorené z betónovej dosky položenej na oceľovú konštrukciu.</w:t>
      </w:r>
      <w:r>
        <w:t xml:space="preserve"> Budova ma jeden hlavný vstup z exteriéru, ktorým sa zároveň vstupuje i do bloku D a na každom podlaží sú navzájom blok E a blok D prechodné a prepojené spojovacou chodbou. Počas realizácie stavby je potrebné vytvoriť dočasnú stenu, aby sa zabránilo možnému prechodu medzi blokmi a zároveň šíreniu stavebného prachu do bloku D.</w:t>
      </w:r>
    </w:p>
    <w:p w14:paraId="610A6175" w14:textId="77777777" w:rsidR="0046720D" w:rsidRPr="00C2137D" w:rsidRDefault="0046720D" w:rsidP="0046720D">
      <w:pPr>
        <w:pStyle w:val="Odsekzoznamu"/>
        <w:numPr>
          <w:ilvl w:val="0"/>
          <w:numId w:val="2"/>
        </w:numPr>
      </w:pPr>
      <w:r w:rsidRPr="00C2137D">
        <w:t xml:space="preserve">Situovanie staveniska: Stavenisko je situované na parcele č. 2929. Možnosť prístupu je z vnútro-areálovej cesty Staré Grunty 36 – západná strana budovy.  A podobne z východnej strany, z mestskej komunikácie Staré Grunty. </w:t>
      </w:r>
    </w:p>
    <w:p w14:paraId="6649A3D6" w14:textId="77777777" w:rsidR="0046720D" w:rsidRPr="00C2137D" w:rsidRDefault="0046720D" w:rsidP="0046720D">
      <w:pPr>
        <w:pStyle w:val="Odsekzoznamu"/>
        <w:numPr>
          <w:ilvl w:val="0"/>
          <w:numId w:val="2"/>
        </w:numPr>
      </w:pPr>
      <w:r w:rsidRPr="00C2137D">
        <w:t xml:space="preserve">Zabezpečenie staveniska: </w:t>
      </w:r>
    </w:p>
    <w:p w14:paraId="321F3CE2" w14:textId="77777777" w:rsidR="0046720D" w:rsidRPr="00C2137D" w:rsidRDefault="0046720D" w:rsidP="0046720D">
      <w:pPr>
        <w:pStyle w:val="Odsekzoznamu"/>
        <w:numPr>
          <w:ilvl w:val="0"/>
          <w:numId w:val="3"/>
        </w:numPr>
      </w:pPr>
      <w:r w:rsidRPr="00C2137D">
        <w:t xml:space="preserve">Celý areál Vysokoškolského mesta </w:t>
      </w:r>
      <w:r>
        <w:t>Ľ</w:t>
      </w:r>
      <w:r w:rsidRPr="00C2137D">
        <w:t xml:space="preserve">. Štúra MLYNY UK – je kontrolovaný stálou SBS službou a systémom kontrolovaných vstupov. Vstupy AD blok </w:t>
      </w:r>
      <w:r>
        <w:t>E</w:t>
      </w:r>
      <w:r w:rsidRPr="00C2137D">
        <w:t xml:space="preserve"> sú uzamykateľné, tak ako aj všetky miestnosti budovy.</w:t>
      </w:r>
    </w:p>
    <w:p w14:paraId="736F7268" w14:textId="77777777" w:rsidR="0046720D" w:rsidRPr="00C2137D" w:rsidRDefault="0046720D" w:rsidP="0046720D">
      <w:pPr>
        <w:pStyle w:val="Odsekzoznamu"/>
        <w:numPr>
          <w:ilvl w:val="0"/>
          <w:numId w:val="3"/>
        </w:numPr>
      </w:pPr>
      <w:r w:rsidRPr="00C2137D">
        <w:t xml:space="preserve">Hygiena: AD blok </w:t>
      </w:r>
      <w:r>
        <w:t>E</w:t>
      </w:r>
      <w:r w:rsidRPr="00C2137D">
        <w:t xml:space="preserve"> je vybavený sociálnym zabezpečením (WC + tečúca voda)</w:t>
      </w:r>
      <w:r w:rsidRPr="0057591E">
        <w:t xml:space="preserve"> </w:t>
      </w:r>
      <w:r>
        <w:t>- bude poskytnuté na jednom podlaží</w:t>
      </w:r>
      <w:r w:rsidRPr="00C2137D">
        <w:t xml:space="preserve"> . Možnosť prezlečenia </w:t>
      </w:r>
      <w:r>
        <w:t>môže byť poskytnutá v uzamykateľnej miestnosti v rámci staveniska</w:t>
      </w:r>
      <w:r w:rsidRPr="00C2137D">
        <w:t>.</w:t>
      </w:r>
    </w:p>
    <w:p w14:paraId="1584E47D" w14:textId="77777777" w:rsidR="0046720D" w:rsidRPr="00C2137D" w:rsidRDefault="0046720D" w:rsidP="0046720D">
      <w:pPr>
        <w:pStyle w:val="Odsekzoznamu"/>
        <w:numPr>
          <w:ilvl w:val="0"/>
          <w:numId w:val="3"/>
        </w:numPr>
      </w:pPr>
      <w:r w:rsidRPr="00C2137D">
        <w:t xml:space="preserve">Zriadenie kancelárie, skladovanie materiálu: </w:t>
      </w:r>
      <w:r>
        <w:t>môže byť v jednej z miestností staveniska.</w:t>
      </w:r>
      <w:r w:rsidRPr="00C2137D">
        <w:t xml:space="preserve"> podľa dohody</w:t>
      </w:r>
      <w:r>
        <w:t xml:space="preserve"> s Objednávateľom</w:t>
      </w:r>
      <w:r w:rsidRPr="00C2137D">
        <w:t xml:space="preserve">. </w:t>
      </w:r>
    </w:p>
    <w:p w14:paraId="263E47AF" w14:textId="77777777" w:rsidR="0046720D" w:rsidRPr="00C2137D" w:rsidRDefault="0046720D" w:rsidP="0046720D">
      <w:pPr>
        <w:pStyle w:val="Odsekzoznamu"/>
        <w:numPr>
          <w:ilvl w:val="0"/>
          <w:numId w:val="3"/>
        </w:numPr>
      </w:pPr>
      <w:r w:rsidRPr="00C2137D">
        <w:t xml:space="preserve">Pripojenie na el. rozvod v každej miestnosti na 230V/16A. Pripojenie 400V z rozvodnej skrine 1NP. Pripojenie na vodu na každom podlaží z izieb – umývadlo, prípadne z centrálneho hygienického zariadenia. </w:t>
      </w:r>
    </w:p>
    <w:p w14:paraId="3E50C7DC" w14:textId="77777777" w:rsidR="0046720D" w:rsidRDefault="0046720D" w:rsidP="0046720D">
      <w:pPr>
        <w:pStyle w:val="Odsekzoznamu"/>
        <w:numPr>
          <w:ilvl w:val="0"/>
          <w:numId w:val="3"/>
        </w:numPr>
      </w:pPr>
      <w:r w:rsidRPr="00C2137D">
        <w:t>Pre likvidáciu odpadov: kontajner na stavebný odpad, či odstránené linoleum, je možné pristaviť z </w:t>
      </w:r>
      <w:r>
        <w:t>juž</w:t>
      </w:r>
      <w:r w:rsidRPr="00C2137D">
        <w:t xml:space="preserve">nej strany </w:t>
      </w:r>
      <w:bookmarkStart w:id="6" w:name="_Hlk74138795"/>
      <w:r w:rsidRPr="00C2137D">
        <w:t>budovy</w:t>
      </w:r>
      <w:r>
        <w:t xml:space="preserve"> viď výkres situácia</w:t>
      </w:r>
      <w:bookmarkEnd w:id="6"/>
      <w:r w:rsidRPr="00C2137D">
        <w:t>. Zo severnej strany nie sú vstupné dvere do objektu</w:t>
      </w:r>
      <w:r>
        <w:t>.</w:t>
      </w:r>
    </w:p>
    <w:p w14:paraId="3C10211B" w14:textId="77777777" w:rsidR="0046720D" w:rsidRPr="00C2137D" w:rsidRDefault="0046720D" w:rsidP="0046720D">
      <w:pPr>
        <w:pStyle w:val="Odsekzoznamu"/>
        <w:numPr>
          <w:ilvl w:val="0"/>
          <w:numId w:val="3"/>
        </w:numPr>
      </w:pPr>
      <w:r>
        <w:t xml:space="preserve">Je potrebné aby dodávateľ zabezpečil stavenisko proti vstupu nepovoleným osobám </w:t>
      </w:r>
    </w:p>
    <w:p w14:paraId="51D2EF03" w14:textId="77777777" w:rsidR="0046720D" w:rsidRPr="00C2137D" w:rsidRDefault="0046720D" w:rsidP="0046720D">
      <w:pPr>
        <w:pStyle w:val="Odsekzoznamu"/>
        <w:ind w:left="1080"/>
      </w:pPr>
    </w:p>
    <w:p w14:paraId="242816A4" w14:textId="77777777" w:rsidR="0046720D" w:rsidRPr="00C2137D" w:rsidRDefault="0046720D" w:rsidP="0046720D">
      <w:pPr>
        <w:rPr>
          <w:b/>
          <w:bCs/>
        </w:rPr>
      </w:pPr>
    </w:p>
    <w:p w14:paraId="30F94F2C" w14:textId="77777777" w:rsidR="0046720D" w:rsidRPr="00C2137D" w:rsidRDefault="0046720D" w:rsidP="0046720D">
      <w:r w:rsidRPr="00C2137D">
        <w:rPr>
          <w:b/>
          <w:bCs/>
        </w:rPr>
        <w:t>Pôvodný stav</w:t>
      </w:r>
      <w:r w:rsidRPr="00C2137D">
        <w:t xml:space="preserve">: </w:t>
      </w:r>
    </w:p>
    <w:p w14:paraId="675F0A4C" w14:textId="77777777" w:rsidR="0046720D" w:rsidRPr="00C2137D" w:rsidRDefault="0046720D" w:rsidP="0046720D">
      <w:r w:rsidRPr="00C2137D">
        <w:t>Budova bola odovzdaná do užívania v roku 1976. Na chodbách sa nachádzajú tri vrstvy rôznych linoleí. V </w:t>
      </w:r>
      <w:r>
        <w:t>izbá</w:t>
      </w:r>
      <w:r w:rsidRPr="00C2137D">
        <w:t xml:space="preserve">ch </w:t>
      </w:r>
      <w:r>
        <w:t xml:space="preserve">sú </w:t>
      </w:r>
      <w:r w:rsidRPr="00C2137D">
        <w:t>dve, alebo jedna vrstva</w:t>
      </w:r>
      <w:r>
        <w:t xml:space="preserve">. Na </w:t>
      </w:r>
      <w:r w:rsidRPr="00C2137D">
        <w:t>schodišti sa nachádzajú jedna alebo dve vrstvy. Najspodnejšia vrstva linolea je pôvodná.</w:t>
      </w:r>
    </w:p>
    <w:p w14:paraId="441AF21B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 xml:space="preserve">Odstránenie vrstiev starého linolea až po betónový poter </w:t>
      </w:r>
    </w:p>
    <w:p w14:paraId="58C6D03F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>
        <w:lastRenderedPageBreak/>
        <w:t>Odstránenie nalepených s</w:t>
      </w:r>
      <w:r w:rsidRPr="00C2137D">
        <w:t xml:space="preserve">oklíkov </w:t>
      </w:r>
    </w:p>
    <w:p w14:paraId="5E2FE3F1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Odstránenie zostatkov lepidiel</w:t>
      </w:r>
    </w:p>
    <w:p w14:paraId="6E487355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Odstránenie uvoľnených častí poterov a omietok</w:t>
      </w:r>
    </w:p>
    <w:p w14:paraId="6C7D7B76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Odstránenie vrstiev linolea z nášľapnej časti schodov</w:t>
      </w:r>
    </w:p>
    <w:p w14:paraId="24F65A2D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Odstránenie nalepených rohov na čelnej strane schodov</w:t>
      </w:r>
    </w:p>
    <w:p w14:paraId="19EE3103" w14:textId="77777777" w:rsidR="0046720D" w:rsidRPr="00C2137D" w:rsidRDefault="0046720D" w:rsidP="0046720D">
      <w:pPr>
        <w:rPr>
          <w:b/>
          <w:bCs/>
        </w:rPr>
      </w:pPr>
    </w:p>
    <w:p w14:paraId="61DB1090" w14:textId="77777777" w:rsidR="0046720D" w:rsidRPr="00C2137D" w:rsidRDefault="0046720D" w:rsidP="0046720D">
      <w:pPr>
        <w:rPr>
          <w:b/>
          <w:bCs/>
        </w:rPr>
      </w:pPr>
      <w:r w:rsidRPr="00C2137D">
        <w:rPr>
          <w:b/>
          <w:bCs/>
        </w:rPr>
        <w:t>Nový stav:</w:t>
      </w:r>
    </w:p>
    <w:p w14:paraId="2C17414D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proofErr w:type="spellStart"/>
      <w:r w:rsidRPr="00C2137D">
        <w:t>Vyspravenie</w:t>
      </w:r>
      <w:proofErr w:type="spellEnd"/>
      <w:r w:rsidRPr="00C2137D">
        <w:t xml:space="preserve"> poterov a omietok (miesta</w:t>
      </w:r>
      <w:r>
        <w:t xml:space="preserve">, </w:t>
      </w:r>
      <w:r w:rsidRPr="00C2137D">
        <w:t>kde sa má lepiť soklík) porušených odstraňovaním starého linolea</w:t>
      </w:r>
    </w:p>
    <w:p w14:paraId="1330EA69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Brúsenie podlahy (dôsledné odstránenie tenkých vrstiev lepidiel – penetrácie, zdrsnenie poteru pod nivelačnú hmotu)</w:t>
      </w:r>
    </w:p>
    <w:p w14:paraId="569D83E7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Vyliate nivelačnej hmoty</w:t>
      </w:r>
    </w:p>
    <w:p w14:paraId="73DA12E0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>Po vytvrdnutí nivelačnej hmoty nalepiť nové linoleum. Linoleum pre celý blok rovnakej farby a rovnaký vzor</w:t>
      </w:r>
      <w:r>
        <w:t xml:space="preserve">. </w:t>
      </w:r>
      <w:bookmarkStart w:id="7" w:name="_Hlk74138913"/>
      <w:r>
        <w:t xml:space="preserve">Objednávateľ vyberie farbu na základe predloženého </w:t>
      </w:r>
      <w:proofErr w:type="spellStart"/>
      <w:r>
        <w:t>vzorkovníka</w:t>
      </w:r>
      <w:proofErr w:type="spellEnd"/>
      <w:r>
        <w:t>.</w:t>
      </w:r>
      <w:bookmarkEnd w:id="7"/>
    </w:p>
    <w:p w14:paraId="1013130A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>
        <w:t>Nalepenie s</w:t>
      </w:r>
      <w:r w:rsidRPr="00C2137D">
        <w:t xml:space="preserve">oklíkov </w:t>
      </w:r>
    </w:p>
    <w:p w14:paraId="46CE1D41" w14:textId="77777777" w:rsidR="0046720D" w:rsidRPr="00C2137D" w:rsidRDefault="0046720D" w:rsidP="0046720D">
      <w:pPr>
        <w:pStyle w:val="Odsekzoznamu"/>
        <w:numPr>
          <w:ilvl w:val="0"/>
          <w:numId w:val="1"/>
        </w:numPr>
      </w:pPr>
      <w:r w:rsidRPr="00C2137D">
        <w:t xml:space="preserve">Nalepenie čiernych rohov na </w:t>
      </w:r>
      <w:r>
        <w:t>sc</w:t>
      </w:r>
      <w:r w:rsidRPr="00C2137D">
        <w:t>hody</w:t>
      </w:r>
    </w:p>
    <w:p w14:paraId="6C453069" w14:textId="77777777" w:rsidR="0046720D" w:rsidRPr="00C2137D" w:rsidRDefault="0046720D" w:rsidP="0046720D">
      <w:pPr>
        <w:pStyle w:val="Zarkazkladnhotextu2"/>
        <w:spacing w:after="0" w:line="240" w:lineRule="auto"/>
        <w:ind w:left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355F1844" w14:textId="77777777" w:rsidR="0046720D" w:rsidRPr="00C2137D" w:rsidRDefault="0046720D" w:rsidP="0046720D">
      <w:pPr>
        <w:pStyle w:val="Zarkazkladnhotextu2"/>
        <w:spacing w:after="0" w:line="240" w:lineRule="auto"/>
        <w:ind w:left="0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Špecifikácia podlahovej krytiny a príslušenstva</w:t>
      </w:r>
    </w:p>
    <w:p w14:paraId="1C32C6BE" w14:textId="77777777" w:rsidR="0046720D" w:rsidRPr="00C2137D" w:rsidRDefault="0046720D" w:rsidP="0046720D">
      <w:pPr>
        <w:rPr>
          <w:b/>
          <w:bCs/>
        </w:rPr>
      </w:pPr>
    </w:p>
    <w:p w14:paraId="62FF18ED" w14:textId="77777777" w:rsidR="0046720D" w:rsidRPr="00C2137D" w:rsidRDefault="0046720D" w:rsidP="0046720D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>Podlahová krytina homogénna – PVC</w:t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</w:p>
    <w:p w14:paraId="6F6C14E3" w14:textId="77777777" w:rsidR="0046720D" w:rsidRPr="00C2137D" w:rsidRDefault="0046720D" w:rsidP="0046720D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C2137D">
        <w:rPr>
          <w:rFonts w:asciiTheme="minorHAnsi" w:hAnsiTheme="minorHAnsi"/>
          <w:sz w:val="22"/>
          <w:szCs w:val="22"/>
        </w:rPr>
        <w:t>Zvarovacia</w:t>
      </w:r>
      <w:proofErr w:type="spellEnd"/>
      <w:r w:rsidRPr="00C2137D">
        <w:rPr>
          <w:rFonts w:asciiTheme="minorHAnsi" w:hAnsiTheme="minorHAnsi"/>
          <w:sz w:val="22"/>
          <w:szCs w:val="22"/>
        </w:rPr>
        <w:t xml:space="preserve"> šnúra pre homogénnu PVC podlahovú krytinu</w:t>
      </w:r>
      <w:r w:rsidRPr="00C2137D">
        <w:rPr>
          <w:rFonts w:asciiTheme="minorHAnsi" w:hAnsiTheme="minorHAnsi"/>
          <w:sz w:val="22"/>
          <w:szCs w:val="22"/>
        </w:rPr>
        <w:tab/>
        <w:t xml:space="preserve">   </w:t>
      </w:r>
    </w:p>
    <w:p w14:paraId="206A2BAC" w14:textId="77777777" w:rsidR="0046720D" w:rsidRPr="00C2137D" w:rsidRDefault="0046720D" w:rsidP="0046720D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>Soklová lišta</w:t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</w:p>
    <w:p w14:paraId="241A2BD8" w14:textId="77777777" w:rsidR="0046720D" w:rsidRPr="00C2137D" w:rsidRDefault="0046720D" w:rsidP="0046720D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>Lepidlo pre homogénne podlahové krytiny</w:t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</w:r>
      <w:r w:rsidRPr="00C2137D">
        <w:rPr>
          <w:rFonts w:asciiTheme="minorHAnsi" w:hAnsiTheme="minorHAnsi"/>
          <w:sz w:val="22"/>
          <w:szCs w:val="22"/>
        </w:rPr>
        <w:tab/>
        <w:t xml:space="preserve">   </w:t>
      </w:r>
    </w:p>
    <w:p w14:paraId="1B10C674" w14:textId="77777777" w:rsidR="0046720D" w:rsidRPr="00C2137D" w:rsidRDefault="0046720D" w:rsidP="0046720D">
      <w:pPr>
        <w:pStyle w:val="Zarkazkladnhotextu2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C2137D">
        <w:rPr>
          <w:rFonts w:asciiTheme="minorHAnsi" w:hAnsiTheme="minorHAnsi"/>
          <w:sz w:val="22"/>
          <w:szCs w:val="22"/>
        </w:rPr>
        <w:t xml:space="preserve">Kontaktné lepidlo pre extrémne namáhané spoje                                                   </w:t>
      </w:r>
    </w:p>
    <w:p w14:paraId="6D9A0078" w14:textId="77777777" w:rsidR="0046720D" w:rsidRPr="00C2137D" w:rsidRDefault="0046720D" w:rsidP="0046720D">
      <w:pPr>
        <w:pStyle w:val="Zarkazkladnhotextu2"/>
        <w:spacing w:after="0" w:line="240" w:lineRule="auto"/>
        <w:ind w:left="720" w:hanging="114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810DB80" w14:textId="77777777" w:rsidR="0046720D" w:rsidRPr="00C2137D" w:rsidRDefault="0046720D" w:rsidP="0046720D">
      <w:pPr>
        <w:pStyle w:val="Zarkazkladnhotextu2"/>
        <w:spacing w:after="0" w:line="240" w:lineRule="auto"/>
        <w:ind w:left="720" w:hanging="1146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9C1AA85" w14:textId="77777777" w:rsidR="0046720D" w:rsidRDefault="0046720D" w:rsidP="0046720D">
      <w:pPr>
        <w:pStyle w:val="Zarkazkladnhotextu2"/>
        <w:spacing w:after="0" w:line="240" w:lineRule="auto"/>
        <w:ind w:left="720" w:hanging="1146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25B7952C" w14:textId="77777777" w:rsidR="0046720D" w:rsidRPr="00C2137D" w:rsidRDefault="0046720D" w:rsidP="0046720D">
      <w:pPr>
        <w:pStyle w:val="Zarkazkladnhotextu2"/>
        <w:spacing w:after="0" w:line="240" w:lineRule="auto"/>
        <w:ind w:left="720" w:hanging="1146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Technické špecifikácie:</w:t>
      </w:r>
    </w:p>
    <w:p w14:paraId="0EE27F32" w14:textId="77777777" w:rsidR="0046720D" w:rsidRPr="00C2137D" w:rsidRDefault="0046720D" w:rsidP="0046720D">
      <w:pPr>
        <w:pStyle w:val="Zarkazkladnhotextu2"/>
        <w:spacing w:after="0" w:line="240" w:lineRule="auto"/>
        <w:ind w:left="720" w:hanging="1146"/>
        <w:jc w:val="both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22365C36" w14:textId="77777777" w:rsidR="0046720D" w:rsidRPr="00FD0816" w:rsidRDefault="0046720D" w:rsidP="0046720D">
      <w:pPr>
        <w:pStyle w:val="Zarkazkladnhotextu2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C2137D">
        <w:rPr>
          <w:rFonts w:asciiTheme="minorHAnsi" w:eastAsiaTheme="minorHAnsi" w:hAnsiTheme="minorHAnsi" w:cstheme="minorBidi"/>
          <w:b/>
          <w:bCs/>
          <w:sz w:val="22"/>
          <w:szCs w:val="22"/>
        </w:rPr>
        <w:t>Podlahová krytina homogénna – PVC (</w:t>
      </w:r>
      <w:r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ako napr. </w:t>
      </w:r>
      <w:proofErr w:type="spellStart"/>
      <w:r w:rsidRPr="00FD0816">
        <w:rPr>
          <w:rFonts w:asciiTheme="minorHAnsi" w:eastAsiaTheme="minorHAnsi" w:hAnsiTheme="minorHAnsi" w:cstheme="minorBidi"/>
          <w:b/>
          <w:bCs/>
          <w:sz w:val="22"/>
          <w:szCs w:val="22"/>
        </w:rPr>
        <w:t>Tarkett</w:t>
      </w:r>
      <w:proofErr w:type="spellEnd"/>
      <w:r w:rsidRPr="00FD081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proofErr w:type="spellStart"/>
      <w:r w:rsidRPr="00FD0816">
        <w:rPr>
          <w:rFonts w:asciiTheme="minorHAnsi" w:eastAsiaTheme="minorHAnsi" w:hAnsiTheme="minorHAnsi" w:cstheme="minorBidi"/>
          <w:b/>
          <w:bCs/>
          <w:sz w:val="22"/>
          <w:szCs w:val="22"/>
        </w:rPr>
        <w:t>Primo</w:t>
      </w:r>
      <w:proofErr w:type="spellEnd"/>
      <w:r w:rsidRPr="00FD081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Premium 2.0 mm) do záťažového prostredia</w:t>
      </w:r>
    </w:p>
    <w:p w14:paraId="1A7C3C31" w14:textId="77777777" w:rsidR="0046720D" w:rsidRPr="00C2137D" w:rsidRDefault="0046720D" w:rsidP="0046720D">
      <w:pPr>
        <w:spacing w:after="0"/>
        <w:jc w:val="both"/>
        <w:rPr>
          <w:u w:val="single"/>
        </w:rPr>
      </w:pPr>
    </w:p>
    <w:p w14:paraId="2B1DDC99" w14:textId="77777777" w:rsidR="0046720D" w:rsidRDefault="0046720D" w:rsidP="0046720D">
      <w:pPr>
        <w:spacing w:after="0"/>
        <w:jc w:val="both"/>
        <w:rPr>
          <w:u w:val="single"/>
        </w:rPr>
      </w:pPr>
      <w:r w:rsidRPr="00C2137D">
        <w:rPr>
          <w:u w:val="single"/>
        </w:rPr>
        <w:t xml:space="preserve">Základné parametre: </w:t>
      </w:r>
    </w:p>
    <w:p w14:paraId="33A4A749" w14:textId="77777777" w:rsidR="0046720D" w:rsidRPr="00C2137D" w:rsidRDefault="0046720D" w:rsidP="0046720D">
      <w:pPr>
        <w:spacing w:after="0"/>
        <w:jc w:val="both"/>
        <w:rPr>
          <w:u w:val="single"/>
        </w:rPr>
      </w:pPr>
      <w:r w:rsidRPr="00C2137D">
        <w:t>v súlade s harmonizovanou normou EN 14041:2004  určená pre použitie v interiéri.</w:t>
      </w:r>
    </w:p>
    <w:p w14:paraId="4EB25CDB" w14:textId="77777777" w:rsidR="0046720D" w:rsidRDefault="0046720D" w:rsidP="0046720D">
      <w:pPr>
        <w:pStyle w:val="Bezriadkovania"/>
      </w:pPr>
    </w:p>
    <w:p w14:paraId="2BA12663" w14:textId="77777777" w:rsidR="0046720D" w:rsidRPr="00C2137D" w:rsidRDefault="0046720D" w:rsidP="0046720D">
      <w:pPr>
        <w:pStyle w:val="Bezriadkovania"/>
      </w:pPr>
      <w:r w:rsidRPr="00C2137D">
        <w:t>Celková hrúbka (EN 428):</w:t>
      </w:r>
      <w:r w:rsidRPr="00C2137D">
        <w:tab/>
      </w:r>
      <w:r w:rsidRPr="00C2137D">
        <w:tab/>
      </w:r>
      <w:r w:rsidRPr="00C2137D">
        <w:tab/>
      </w:r>
      <w:r w:rsidRPr="00C2137D">
        <w:tab/>
      </w:r>
      <w:r>
        <w:t xml:space="preserve">min </w:t>
      </w:r>
      <w:r w:rsidRPr="00C2137D">
        <w:t>2,0mm</w:t>
      </w:r>
    </w:p>
    <w:p w14:paraId="604A5BDC" w14:textId="77777777" w:rsidR="0046720D" w:rsidRPr="00C2137D" w:rsidRDefault="0046720D" w:rsidP="0046720D">
      <w:pPr>
        <w:pStyle w:val="Bezriadkovania"/>
      </w:pPr>
      <w:r w:rsidRPr="00C2137D">
        <w:t>Hrúbka nášľapnej vrstvy (EN 429):</w:t>
      </w:r>
      <w:r w:rsidRPr="00C2137D">
        <w:tab/>
      </w:r>
      <w:r w:rsidRPr="00C2137D">
        <w:tab/>
      </w:r>
      <w:r w:rsidRPr="00C2137D">
        <w:tab/>
        <w:t>2,0mm</w:t>
      </w:r>
    </w:p>
    <w:p w14:paraId="1FB2F418" w14:textId="77777777" w:rsidR="0046720D" w:rsidRPr="00C2137D" w:rsidRDefault="0046720D" w:rsidP="0046720D">
      <w:pPr>
        <w:pStyle w:val="Bezriadkovania"/>
      </w:pPr>
      <w:r w:rsidRPr="00C2137D">
        <w:t>Odolnosť voči bodovému zaťaženiu (EN 433)</w:t>
      </w:r>
      <w:r w:rsidRPr="00C2137D">
        <w:tab/>
        <w:t>približne 0,03mm</w:t>
      </w:r>
    </w:p>
    <w:p w14:paraId="2F4B0926" w14:textId="77777777" w:rsidR="0046720D" w:rsidRPr="00C2137D" w:rsidRDefault="0046720D" w:rsidP="0046720D">
      <w:pPr>
        <w:pStyle w:val="Bezriadkovania"/>
        <w:rPr>
          <w:vertAlign w:val="superscript"/>
        </w:rPr>
      </w:pPr>
      <w:r w:rsidRPr="00C2137D">
        <w:t>Hmotnosť:</w:t>
      </w:r>
      <w:r w:rsidRPr="00C2137D">
        <w:tab/>
      </w:r>
      <w:r w:rsidRPr="00C2137D">
        <w:tab/>
      </w:r>
      <w:r w:rsidRPr="00C2137D">
        <w:tab/>
      </w:r>
      <w:r w:rsidRPr="00C2137D">
        <w:tab/>
      </w:r>
      <w:r w:rsidRPr="00C2137D">
        <w:tab/>
      </w:r>
      <w:r w:rsidRPr="00C2137D">
        <w:tab/>
        <w:t>3 000g/m</w:t>
      </w:r>
      <w:r w:rsidRPr="00C2137D">
        <w:rPr>
          <w:vertAlign w:val="superscript"/>
        </w:rPr>
        <w:t>2</w:t>
      </w:r>
    </w:p>
    <w:p w14:paraId="6CAAB4C5" w14:textId="68D63604" w:rsidR="0046720D" w:rsidRDefault="0046720D" w:rsidP="0046720D">
      <w:pPr>
        <w:pStyle w:val="Bezriadkovania"/>
        <w:rPr>
          <w:rFonts w:eastAsia="Times New Roman"/>
          <w:lang w:eastAsia="sk-SK"/>
        </w:rPr>
      </w:pPr>
      <w:r w:rsidRPr="00C2137D">
        <w:t>Farebná stálosť (EN ISO 105-B02) – stupeň:</w:t>
      </w:r>
      <w:r w:rsidRPr="00C2137D">
        <w:tab/>
      </w:r>
      <w:r w:rsidRPr="00C2137D">
        <w:tab/>
      </w:r>
      <w:r w:rsidRPr="00C2137D">
        <w:rPr>
          <w:rFonts w:eastAsia="Times New Roman"/>
          <w:lang w:eastAsia="sk-SK"/>
        </w:rPr>
        <w:t>≥ 6</w:t>
      </w:r>
    </w:p>
    <w:p w14:paraId="7CE32E23" w14:textId="3DBBBFBE" w:rsidR="00886110" w:rsidRPr="00886110" w:rsidRDefault="00886110" w:rsidP="00886110">
      <w:pPr>
        <w:pStyle w:val="Bezriadkovania"/>
        <w:ind w:left="4950" w:hanging="4950"/>
        <w:rPr>
          <w:lang w:eastAsia="sk-SK"/>
        </w:rPr>
      </w:pPr>
      <w:r w:rsidRPr="3706AF17">
        <w:rPr>
          <w:rFonts w:eastAsia="Times New Roman"/>
          <w:lang w:eastAsia="sk-SK"/>
        </w:rPr>
        <w:t xml:space="preserve">Farba: </w:t>
      </w:r>
      <w:r>
        <w:tab/>
      </w:r>
      <w:r>
        <w:tab/>
      </w:r>
      <w:r w:rsidRPr="3706AF17">
        <w:rPr>
          <w:lang w:eastAsia="sk-SK"/>
        </w:rPr>
        <w:t xml:space="preserve">vyberie </w:t>
      </w:r>
      <w:r>
        <w:rPr>
          <w:lang w:eastAsia="sk-SK"/>
        </w:rPr>
        <w:t>verejný obstarávateľ</w:t>
      </w:r>
      <w:r w:rsidRPr="3706AF17">
        <w:rPr>
          <w:lang w:eastAsia="sk-SK"/>
        </w:rPr>
        <w:t xml:space="preserve"> </w:t>
      </w:r>
      <w:r>
        <w:rPr>
          <w:lang w:eastAsia="sk-SK"/>
        </w:rPr>
        <w:t xml:space="preserve">na základe </w:t>
      </w:r>
      <w:r w:rsidRPr="3706AF17">
        <w:rPr>
          <w:lang w:eastAsia="sk-SK"/>
        </w:rPr>
        <w:t xml:space="preserve">predloženého </w:t>
      </w:r>
      <w:proofErr w:type="spellStart"/>
      <w:r w:rsidRPr="3706AF17">
        <w:rPr>
          <w:lang w:eastAsia="sk-SK"/>
        </w:rPr>
        <w:t>vzorkovníka</w:t>
      </w:r>
      <w:proofErr w:type="spellEnd"/>
      <w:r w:rsidRPr="3706AF17">
        <w:rPr>
          <w:lang w:eastAsia="sk-SK"/>
        </w:rPr>
        <w:t xml:space="preserve"> </w:t>
      </w:r>
      <w:r>
        <w:rPr>
          <w:lang w:eastAsia="sk-SK"/>
        </w:rPr>
        <w:t>úspešným uchádzačom</w:t>
      </w:r>
      <w:r w:rsidRPr="3706AF17">
        <w:rPr>
          <w:lang w:eastAsia="sk-SK"/>
        </w:rPr>
        <w:t xml:space="preserve">  (preferencia prskané vzory napr. odtiene sivej)</w:t>
      </w:r>
    </w:p>
    <w:p w14:paraId="6BE5CBB8" w14:textId="77777777" w:rsidR="0046720D" w:rsidRPr="00C2137D" w:rsidRDefault="0046720D" w:rsidP="0046720D">
      <w:pPr>
        <w:pStyle w:val="Bezriadkovania"/>
        <w:rPr>
          <w:rFonts w:eastAsia="Times New Roman"/>
          <w:lang w:eastAsia="sk-SK"/>
        </w:rPr>
      </w:pPr>
      <w:r w:rsidRPr="00C2137D">
        <w:rPr>
          <w:rFonts w:eastAsia="Times New Roman"/>
          <w:lang w:eastAsia="sk-SK"/>
        </w:rPr>
        <w:t>Reakcia na požiar:</w:t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</w:r>
      <w:r w:rsidRPr="00C2137D">
        <w:rPr>
          <w:rFonts w:eastAsia="Times New Roman"/>
          <w:lang w:eastAsia="sk-SK"/>
        </w:rPr>
        <w:tab/>
        <w:t>Bfl-s1</w:t>
      </w:r>
    </w:p>
    <w:p w14:paraId="69C5503F" w14:textId="77777777" w:rsidR="0046720D" w:rsidRPr="00C2137D" w:rsidRDefault="0046720D" w:rsidP="0046720D">
      <w:pPr>
        <w:pStyle w:val="Bezriadkovania"/>
        <w:rPr>
          <w:rFonts w:eastAsia="Times New Roman"/>
          <w:lang w:eastAsia="sk-SK"/>
        </w:rPr>
      </w:pPr>
      <w:r w:rsidRPr="00C2137D">
        <w:rPr>
          <w:rFonts w:eastAsia="Times New Roman"/>
          <w:bCs/>
          <w:lang w:eastAsia="sk-SK"/>
        </w:rPr>
        <w:t>Elektrická reakcia - telové napätie (EN 1815) – kV</w:t>
      </w:r>
      <w:r w:rsidRPr="00C2137D">
        <w:rPr>
          <w:rFonts w:eastAsia="Times New Roman"/>
          <w:bCs/>
          <w:lang w:eastAsia="sk-SK"/>
        </w:rPr>
        <w:tab/>
      </w:r>
      <w:r w:rsidRPr="00C2137D">
        <w:rPr>
          <w:rFonts w:eastAsia="Times New Roman"/>
          <w:lang w:eastAsia="sk-SK"/>
        </w:rPr>
        <w:t>&lt; 2</w:t>
      </w:r>
    </w:p>
    <w:p w14:paraId="51A46B36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lastRenderedPageBreak/>
        <w:t>Tepelná vodivosť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  <w:t>približne 0,01</w:t>
      </w:r>
    </w:p>
    <w:p w14:paraId="2BB1C6CB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 xml:space="preserve">Certifikácia a klasifikácia </w:t>
      </w:r>
    </w:p>
    <w:p w14:paraId="5E241ADB" w14:textId="77777777" w:rsidR="0046720D" w:rsidRPr="00C2137D" w:rsidRDefault="0046720D" w:rsidP="0046720D">
      <w:pPr>
        <w:pStyle w:val="Bezriadkovania"/>
        <w:rPr>
          <w:lang w:eastAsia="sk-SK"/>
        </w:rPr>
      </w:pPr>
      <w:r>
        <w:rPr>
          <w:lang w:eastAsia="sk-SK"/>
        </w:rPr>
        <w:t>Záťažová t</w:t>
      </w:r>
      <w:r w:rsidRPr="00C2137D">
        <w:rPr>
          <w:lang w:eastAsia="sk-SK"/>
        </w:rPr>
        <w:t>rieda – komerčná (EN 685) – trieda: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>3</w:t>
      </w:r>
      <w:r w:rsidRPr="00C2137D">
        <w:rPr>
          <w:lang w:eastAsia="sk-SK"/>
        </w:rPr>
        <w:t>4</w:t>
      </w:r>
    </w:p>
    <w:p w14:paraId="2A273DD8" w14:textId="77777777" w:rsidR="0046720D" w:rsidRPr="00C2137D" w:rsidRDefault="0046720D" w:rsidP="0046720D">
      <w:pPr>
        <w:pStyle w:val="Bezriadkovania"/>
        <w:rPr>
          <w:lang w:eastAsia="sk-SK"/>
        </w:rPr>
      </w:pPr>
      <w:r>
        <w:rPr>
          <w:lang w:eastAsia="sk-SK"/>
        </w:rPr>
        <w:t>Alebo záťažová t</w:t>
      </w:r>
      <w:r w:rsidRPr="00C2137D">
        <w:rPr>
          <w:lang w:eastAsia="sk-SK"/>
        </w:rPr>
        <w:t>rieda – priemyselná (EN 385) – trieda:</w:t>
      </w:r>
      <w:r w:rsidRPr="00C2137D">
        <w:rPr>
          <w:lang w:eastAsia="sk-SK"/>
        </w:rPr>
        <w:tab/>
        <w:t>43</w:t>
      </w:r>
    </w:p>
    <w:p w14:paraId="3E7C4BBB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U 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 xml:space="preserve">             </w:t>
      </w:r>
      <w:r w:rsidRPr="00C2137D">
        <w:rPr>
          <w:lang w:eastAsia="sk-SK"/>
        </w:rPr>
        <w:t>U4</w:t>
      </w:r>
    </w:p>
    <w:p w14:paraId="41720A9E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P 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 xml:space="preserve">             </w:t>
      </w:r>
      <w:r w:rsidRPr="00C2137D">
        <w:rPr>
          <w:lang w:eastAsia="sk-SK"/>
        </w:rPr>
        <w:t>P3</w:t>
      </w:r>
    </w:p>
    <w:p w14:paraId="4F0E2664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E 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 xml:space="preserve">            </w:t>
      </w:r>
      <w:r w:rsidRPr="00C2137D">
        <w:rPr>
          <w:lang w:eastAsia="sk-SK"/>
        </w:rPr>
        <w:t>E2/3</w:t>
      </w:r>
    </w:p>
    <w:p w14:paraId="6CE39FBE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C – trieda UPEC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 xml:space="preserve">               </w:t>
      </w:r>
      <w:r w:rsidRPr="00C2137D">
        <w:rPr>
          <w:lang w:eastAsia="sk-SK"/>
        </w:rPr>
        <w:tab/>
        <w:t>C</w:t>
      </w:r>
    </w:p>
    <w:p w14:paraId="73743EEC" w14:textId="77777777" w:rsidR="0046720D" w:rsidRPr="00B3291C" w:rsidRDefault="0046720D" w:rsidP="0046720D">
      <w:pPr>
        <w:pStyle w:val="Bezriadkovania"/>
        <w:rPr>
          <w:lang w:eastAsia="sk-SK"/>
        </w:rPr>
      </w:pPr>
      <w:proofErr w:type="spellStart"/>
      <w:r w:rsidRPr="00C2137D">
        <w:rPr>
          <w:lang w:eastAsia="sk-SK"/>
        </w:rPr>
        <w:t>Kročajový</w:t>
      </w:r>
      <w:proofErr w:type="spellEnd"/>
      <w:r w:rsidRPr="00C2137D">
        <w:rPr>
          <w:lang w:eastAsia="sk-SK"/>
        </w:rPr>
        <w:t xml:space="preserve"> útlm (EN ISO 717-2) – </w:t>
      </w:r>
      <w:proofErr w:type="spellStart"/>
      <w:r w:rsidRPr="00C2137D">
        <w:rPr>
          <w:lang w:eastAsia="sk-SK"/>
        </w:rPr>
        <w:t>Lw</w:t>
      </w:r>
      <w:proofErr w:type="spellEnd"/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 xml:space="preserve">            </w:t>
      </w:r>
      <w:r w:rsidRPr="00C2137D">
        <w:rPr>
          <w:lang w:eastAsia="sk-SK"/>
        </w:rPr>
        <w:t xml:space="preserve">cca. 4,0 </w:t>
      </w:r>
      <w:proofErr w:type="spellStart"/>
      <w:r w:rsidRPr="00C2137D">
        <w:rPr>
          <w:lang w:eastAsia="sk-SK"/>
        </w:rPr>
        <w:t>Db</w:t>
      </w:r>
      <w:proofErr w:type="spellEnd"/>
    </w:p>
    <w:p w14:paraId="4D9ECA29" w14:textId="77777777" w:rsidR="0046720D" w:rsidRPr="00C2137D" w:rsidRDefault="0046720D" w:rsidP="0046720D">
      <w:pPr>
        <w:jc w:val="both"/>
        <w:rPr>
          <w:rFonts w:eastAsia="Times New Roman"/>
          <w:i/>
          <w:lang w:eastAsia="sk-SK"/>
        </w:rPr>
      </w:pPr>
      <w:bookmarkStart w:id="8" w:name="_Hlk507666723"/>
    </w:p>
    <w:bookmarkEnd w:id="8"/>
    <w:p w14:paraId="5FBE6C6C" w14:textId="77777777" w:rsidR="0046720D" w:rsidRPr="00C2137D" w:rsidRDefault="0046720D" w:rsidP="0046720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lang w:eastAsia="sk-SK"/>
        </w:rPr>
      </w:pPr>
      <w:r w:rsidRPr="00C2137D">
        <w:rPr>
          <w:rFonts w:eastAsia="Times New Roman"/>
          <w:b/>
          <w:lang w:eastAsia="sk-SK"/>
        </w:rPr>
        <w:t>Zváracia šnúra pre homogénnu PVC podlahovú krytinu*</w:t>
      </w:r>
    </w:p>
    <w:p w14:paraId="275249CC" w14:textId="77777777" w:rsidR="0046720D" w:rsidRPr="00C2137D" w:rsidRDefault="0046720D" w:rsidP="0046720D">
      <w:pPr>
        <w:jc w:val="both"/>
        <w:rPr>
          <w:rFonts w:eastAsia="Times New Roman"/>
          <w:u w:val="single"/>
          <w:lang w:eastAsia="sk-SK"/>
        </w:rPr>
      </w:pPr>
      <w:r w:rsidRPr="00C2137D">
        <w:rPr>
          <w:rFonts w:eastAsia="Times New Roman"/>
          <w:u w:val="single"/>
          <w:lang w:eastAsia="sk-SK"/>
        </w:rPr>
        <w:t>Základné parametre:</w:t>
      </w:r>
    </w:p>
    <w:p w14:paraId="1AE5D36E" w14:textId="77777777" w:rsidR="0046720D" w:rsidRPr="00295CCB" w:rsidRDefault="0046720D" w:rsidP="0046720D">
      <w:pPr>
        <w:pStyle w:val="Bezriadkovania"/>
        <w:rPr>
          <w:color w:val="FF0000"/>
          <w:lang w:eastAsia="sk-SK"/>
        </w:rPr>
      </w:pPr>
      <w:r w:rsidRPr="00C2137D">
        <w:rPr>
          <w:lang w:eastAsia="sk-SK"/>
        </w:rPr>
        <w:t xml:space="preserve">Farba: </w:t>
      </w:r>
      <w:r>
        <w:rPr>
          <w:lang w:eastAsia="sk-SK"/>
        </w:rPr>
        <w:t xml:space="preserve">vyberie Objednávateľ na základe predloženého </w:t>
      </w:r>
      <w:proofErr w:type="spellStart"/>
      <w:r>
        <w:rPr>
          <w:lang w:eastAsia="sk-SK"/>
        </w:rPr>
        <w:t>vzorkovníka</w:t>
      </w:r>
      <w:proofErr w:type="spellEnd"/>
      <w:r>
        <w:rPr>
          <w:lang w:eastAsia="sk-SK"/>
        </w:rPr>
        <w:t xml:space="preserve"> Dodávateľom  (preferencia prskané vzory napr. odtiene sivej)</w:t>
      </w:r>
    </w:p>
    <w:p w14:paraId="7DECDEE6" w14:textId="66B7A800" w:rsidR="0046720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Hrúbka: 4mm</w:t>
      </w:r>
    </w:p>
    <w:p w14:paraId="2EB4E8E2" w14:textId="77777777" w:rsidR="00886110" w:rsidRPr="00C2137D" w:rsidRDefault="00886110" w:rsidP="0046720D">
      <w:pPr>
        <w:pStyle w:val="Bezriadkovania"/>
        <w:rPr>
          <w:lang w:eastAsia="sk-SK"/>
        </w:rPr>
      </w:pPr>
    </w:p>
    <w:p w14:paraId="69BE5887" w14:textId="77777777" w:rsidR="0046720D" w:rsidRPr="00C2137D" w:rsidRDefault="0046720D" w:rsidP="0046720D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lang w:eastAsia="sk-SK"/>
        </w:rPr>
      </w:pPr>
      <w:r w:rsidRPr="00C2137D">
        <w:rPr>
          <w:rFonts w:eastAsia="Times New Roman"/>
          <w:b/>
          <w:lang w:eastAsia="sk-SK"/>
        </w:rPr>
        <w:t>Soklová lišta</w:t>
      </w:r>
    </w:p>
    <w:p w14:paraId="46573293" w14:textId="77777777" w:rsidR="0046720D" w:rsidRPr="00C2137D" w:rsidRDefault="0046720D" w:rsidP="0046720D">
      <w:pPr>
        <w:jc w:val="both"/>
        <w:rPr>
          <w:rFonts w:eastAsia="Times New Roman"/>
          <w:lang w:eastAsia="sk-SK"/>
        </w:rPr>
      </w:pPr>
      <w:r w:rsidRPr="00C2137D">
        <w:rPr>
          <w:rFonts w:eastAsia="Times New Roman"/>
          <w:u w:val="single"/>
          <w:lang w:eastAsia="sk-SK"/>
        </w:rPr>
        <w:t>Určenie:</w:t>
      </w:r>
      <w:r w:rsidRPr="00C2137D">
        <w:rPr>
          <w:rFonts w:eastAsia="Times New Roman"/>
          <w:lang w:eastAsia="sk-SK"/>
        </w:rPr>
        <w:t xml:space="preserve"> Soklová lišta z mäkkého PVC určená na prekrytie vnútorných rohov, na ukončenie PVC podlahovej krytiny. </w:t>
      </w:r>
    </w:p>
    <w:p w14:paraId="1A3C01BA" w14:textId="77777777" w:rsidR="0046720D" w:rsidRPr="00C2137D" w:rsidRDefault="0046720D" w:rsidP="0046720D">
      <w:pPr>
        <w:jc w:val="both"/>
        <w:rPr>
          <w:rFonts w:eastAsia="Times New Roman"/>
          <w:u w:val="single"/>
          <w:lang w:eastAsia="sk-SK"/>
        </w:rPr>
      </w:pPr>
      <w:r w:rsidRPr="00C2137D">
        <w:rPr>
          <w:rFonts w:eastAsia="Times New Roman"/>
          <w:u w:val="single"/>
          <w:lang w:eastAsia="sk-SK"/>
        </w:rPr>
        <w:t>Základné parametre:</w:t>
      </w:r>
    </w:p>
    <w:p w14:paraId="0B1B0BA0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Materiál: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  <w:t>PVC čiastočne ohybný</w:t>
      </w:r>
    </w:p>
    <w:p w14:paraId="27999E71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Typ lišty: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  <w:t>rohová na podlahu</w:t>
      </w:r>
    </w:p>
    <w:p w14:paraId="4B601A0F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Povrchová úprava:</w:t>
      </w:r>
      <w:r w:rsidRPr="00C2137D">
        <w:rPr>
          <w:lang w:eastAsia="sk-SK"/>
        </w:rPr>
        <w:tab/>
        <w:t>jednofarebná</w:t>
      </w:r>
    </w:p>
    <w:p w14:paraId="40D49674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Vedenie káblov :             nie</w:t>
      </w:r>
    </w:p>
    <w:p w14:paraId="369CB449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Pripevnenie:                    na lepenie</w:t>
      </w:r>
    </w:p>
    <w:p w14:paraId="34BD2DAF" w14:textId="77777777" w:rsidR="0046720D" w:rsidRPr="00C2137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Farba:</w:t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 w:rsidRPr="00C2137D">
        <w:rPr>
          <w:lang w:eastAsia="sk-SK"/>
        </w:rPr>
        <w:tab/>
      </w:r>
      <w:r>
        <w:rPr>
          <w:lang w:eastAsia="sk-SK"/>
        </w:rPr>
        <w:t>vo farbe podlahovej krytiny</w:t>
      </w:r>
    </w:p>
    <w:p w14:paraId="588E7242" w14:textId="77777777" w:rsidR="0046720D" w:rsidRDefault="0046720D" w:rsidP="0046720D">
      <w:pPr>
        <w:pStyle w:val="Bezriadkovania"/>
        <w:rPr>
          <w:lang w:eastAsia="sk-SK"/>
        </w:rPr>
      </w:pPr>
      <w:r w:rsidRPr="00C2137D">
        <w:rPr>
          <w:lang w:eastAsia="sk-SK"/>
        </w:rPr>
        <w:t>Rozmer:</w:t>
      </w:r>
      <w:r w:rsidRPr="00C2137D">
        <w:rPr>
          <w:lang w:eastAsia="sk-SK"/>
        </w:rPr>
        <w:tab/>
      </w:r>
      <w:r>
        <w:rPr>
          <w:lang w:eastAsia="sk-SK"/>
        </w:rPr>
        <w:t xml:space="preserve">              </w:t>
      </w:r>
      <w:r w:rsidRPr="00C2137D">
        <w:rPr>
          <w:lang w:eastAsia="sk-SK"/>
        </w:rPr>
        <w:t>celková šírka 60mm (30mm + 30mm, jednoduchým „zalomením“ sa vytvorí 90° L profil)</w:t>
      </w:r>
    </w:p>
    <w:p w14:paraId="6BC22617" w14:textId="77777777" w:rsidR="0046720D" w:rsidRPr="00B3291C" w:rsidRDefault="0046720D" w:rsidP="0046720D">
      <w:pPr>
        <w:pStyle w:val="Bezriadkovania"/>
        <w:rPr>
          <w:lang w:eastAsia="sk-SK"/>
        </w:rPr>
      </w:pPr>
    </w:p>
    <w:p w14:paraId="123C3193" w14:textId="77777777" w:rsidR="0046720D" w:rsidRPr="00C2137D" w:rsidRDefault="0046720D" w:rsidP="0046720D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2137D">
        <w:rPr>
          <w:b/>
        </w:rPr>
        <w:t>Lepidlo na PVC a gumové podlahoviny</w:t>
      </w:r>
    </w:p>
    <w:p w14:paraId="2A469990" w14:textId="77777777" w:rsidR="0046720D" w:rsidRDefault="0046720D" w:rsidP="0046720D">
      <w:pPr>
        <w:jc w:val="both"/>
      </w:pPr>
      <w:r w:rsidRPr="00C2137D">
        <w:t>Určenie: Disperzné lepidlo bez obsahu rozpúšťadiel na vodnej báze pre PVC podlahoviny v interiéri, použitie aj pre homogénne podlahové krytiny, určené pre nanášanie v tenkej vrstve (napr. UZIN KE 418, alebo ekvivalent)</w:t>
      </w:r>
    </w:p>
    <w:p w14:paraId="717DF5E3" w14:textId="77777777" w:rsidR="0046720D" w:rsidRPr="00C2137D" w:rsidRDefault="0046720D" w:rsidP="0046720D">
      <w:pPr>
        <w:rPr>
          <w:rFonts w:eastAsia="Times New Roman"/>
          <w:vanish/>
          <w:lang w:eastAsia="sk-SK"/>
        </w:rPr>
      </w:pPr>
    </w:p>
    <w:p w14:paraId="084EF7BC" w14:textId="77777777" w:rsidR="0046720D" w:rsidRPr="00C2137D" w:rsidRDefault="0046720D" w:rsidP="0046720D">
      <w:pPr>
        <w:jc w:val="both"/>
      </w:pPr>
    </w:p>
    <w:p w14:paraId="58829AEC" w14:textId="77777777" w:rsidR="0046720D" w:rsidRPr="00C2137D" w:rsidRDefault="0046720D" w:rsidP="0046720D">
      <w:pPr>
        <w:pStyle w:val="Odsekzoznamu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2137D">
        <w:rPr>
          <w:b/>
        </w:rPr>
        <w:t>Kontaktné lepidlo pre extrémne namáhané spoje</w:t>
      </w:r>
    </w:p>
    <w:p w14:paraId="257E2F58" w14:textId="77777777" w:rsidR="0046720D" w:rsidRPr="00C2137D" w:rsidRDefault="0046720D" w:rsidP="0046720D">
      <w:pPr>
        <w:jc w:val="both"/>
      </w:pPr>
      <w:r w:rsidRPr="00C2137D">
        <w:t xml:space="preserve">Určenie: Špeciálne kontaktné lepidlo pre extrémne namáhané spoje s vyššou odolnosťou pri pôsobení tepla 110 ° C, pri pôsobení vody, pri dlhotrvajúcom ohýbaní, pod vysokým tlakom (napr. </w:t>
      </w:r>
      <w:proofErr w:type="spellStart"/>
      <w:r w:rsidRPr="00C2137D">
        <w:t>Chemoprén</w:t>
      </w:r>
      <w:proofErr w:type="spellEnd"/>
      <w:r w:rsidRPr="00C2137D">
        <w:t xml:space="preserve"> Extrém)</w:t>
      </w:r>
    </w:p>
    <w:p w14:paraId="74EB141D" w14:textId="77777777" w:rsidR="0046720D" w:rsidRPr="00C2137D" w:rsidRDefault="0046720D" w:rsidP="0046720D">
      <w:pPr>
        <w:pStyle w:val="Bezriadkovania"/>
      </w:pPr>
      <w:r w:rsidRPr="00C2137D">
        <w:t>Pre materiály: koža , drevo, gumu, tvrdené plasty, kovy, textil, preglejku</w:t>
      </w:r>
    </w:p>
    <w:p w14:paraId="7565C222" w14:textId="6C9692AC" w:rsidR="00795075" w:rsidRPr="00C2137D" w:rsidRDefault="0046720D" w:rsidP="00BE0125">
      <w:pPr>
        <w:pStyle w:val="Bezriadkovania"/>
      </w:pPr>
      <w:proofErr w:type="spellStart"/>
      <w:r w:rsidRPr="00C2137D">
        <w:t>Nanášateľné</w:t>
      </w:r>
      <w:proofErr w:type="spellEnd"/>
      <w:r w:rsidRPr="00C2137D">
        <w:t xml:space="preserve"> štetcom, alebo valčekom</w:t>
      </w:r>
    </w:p>
    <w:sectPr w:rsidR="00795075" w:rsidRPr="00C2137D" w:rsidSect="00967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AB2"/>
    <w:multiLevelType w:val="hybridMultilevel"/>
    <w:tmpl w:val="E5AECDEA"/>
    <w:lvl w:ilvl="0" w:tplc="63CCFFB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F58EB"/>
    <w:multiLevelType w:val="hybridMultilevel"/>
    <w:tmpl w:val="888E4292"/>
    <w:lvl w:ilvl="0" w:tplc="F3BAC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85F02"/>
    <w:multiLevelType w:val="hybridMultilevel"/>
    <w:tmpl w:val="CE72A1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4D20"/>
    <w:multiLevelType w:val="hybridMultilevel"/>
    <w:tmpl w:val="C6EA810E"/>
    <w:lvl w:ilvl="0" w:tplc="0470A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7899"/>
    <w:multiLevelType w:val="hybridMultilevel"/>
    <w:tmpl w:val="6EE01B06"/>
    <w:lvl w:ilvl="0" w:tplc="F0F0B41E">
      <w:start w:val="1"/>
      <w:numFmt w:val="decimal"/>
      <w:lvlText w:val="%1."/>
      <w:lvlJc w:val="left"/>
      <w:pPr>
        <w:ind w:left="-66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9F6493C"/>
    <w:multiLevelType w:val="hybridMultilevel"/>
    <w:tmpl w:val="45AA0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75"/>
    <w:rsid w:val="00034C9B"/>
    <w:rsid w:val="000377D2"/>
    <w:rsid w:val="00106F7E"/>
    <w:rsid w:val="00125028"/>
    <w:rsid w:val="00141302"/>
    <w:rsid w:val="001D3FBA"/>
    <w:rsid w:val="001D5F2C"/>
    <w:rsid w:val="00264DCD"/>
    <w:rsid w:val="00273B3C"/>
    <w:rsid w:val="00287E79"/>
    <w:rsid w:val="002C0FEA"/>
    <w:rsid w:val="0031211A"/>
    <w:rsid w:val="00380558"/>
    <w:rsid w:val="0046720D"/>
    <w:rsid w:val="005826B3"/>
    <w:rsid w:val="00633428"/>
    <w:rsid w:val="00791CB0"/>
    <w:rsid w:val="00795075"/>
    <w:rsid w:val="007B5264"/>
    <w:rsid w:val="007D081B"/>
    <w:rsid w:val="00886110"/>
    <w:rsid w:val="00905D77"/>
    <w:rsid w:val="0095590E"/>
    <w:rsid w:val="009679B9"/>
    <w:rsid w:val="00A16D5F"/>
    <w:rsid w:val="00A96CC2"/>
    <w:rsid w:val="00AD4256"/>
    <w:rsid w:val="00B569F3"/>
    <w:rsid w:val="00BB49AE"/>
    <w:rsid w:val="00BE0125"/>
    <w:rsid w:val="00C13E78"/>
    <w:rsid w:val="00C2137D"/>
    <w:rsid w:val="00CE1E1B"/>
    <w:rsid w:val="00CF0B8A"/>
    <w:rsid w:val="00E22BC3"/>
    <w:rsid w:val="00E3286F"/>
    <w:rsid w:val="00E3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0E88"/>
  <w15:docId w15:val="{173879D0-CB7E-4D3A-BAD3-458E3D5C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79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075"/>
    <w:pPr>
      <w:spacing w:after="160" w:line="259" w:lineRule="auto"/>
      <w:ind w:left="720"/>
      <w:contextualSpacing/>
    </w:pPr>
  </w:style>
  <w:style w:type="paragraph" w:styleId="Zarkazkladnhotextu2">
    <w:name w:val="Body Text Indent 2"/>
    <w:basedOn w:val="Normlny"/>
    <w:link w:val="Zarkazkladnhotextu2Char"/>
    <w:rsid w:val="0079507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95075"/>
    <w:rPr>
      <w:rFonts w:ascii="Times New Roman" w:eastAsia="Times New Roman" w:hAnsi="Times New Roman" w:cs="Times New Roman"/>
      <w:sz w:val="20"/>
      <w:szCs w:val="20"/>
    </w:rPr>
  </w:style>
  <w:style w:type="paragraph" w:styleId="Bezriadkovania">
    <w:name w:val="No Spacing"/>
    <w:uiPriority w:val="1"/>
    <w:qFormat/>
    <w:rsid w:val="00C2137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6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2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5028"/>
    <w:pPr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B1A724EDF8B45A4EAD9EAC89B45BF" ma:contentTypeVersion="2" ma:contentTypeDescription="Umožňuje vytvoriť nový dokument." ma:contentTypeScope="" ma:versionID="32b0f57fb035afa321c543d3a7bebda8">
  <xsd:schema xmlns:xsd="http://www.w3.org/2001/XMLSchema" xmlns:xs="http://www.w3.org/2001/XMLSchema" xmlns:p="http://schemas.microsoft.com/office/2006/metadata/properties" xmlns:ns2="14b47515-7d9b-4f35-b329-70c3dc07eedb" targetNamespace="http://schemas.microsoft.com/office/2006/metadata/properties" ma:root="true" ma:fieldsID="dbaec312f49eaed30b441aa255b155d1" ns2:_="">
    <xsd:import namespace="14b47515-7d9b-4f35-b329-70c3dc07ee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47515-7d9b-4f35-b329-70c3dc07e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FAFF5-5D28-4B5A-A850-0D9314969695}"/>
</file>

<file path=customXml/itemProps2.xml><?xml version="1.0" encoding="utf-8"?>
<ds:datastoreItem xmlns:ds="http://schemas.openxmlformats.org/officeDocument/2006/customXml" ds:itemID="{96CDB430-87E2-48C0-8EA0-4936B77A9405}"/>
</file>

<file path=customXml/itemProps3.xml><?xml version="1.0" encoding="utf-8"?>
<ds:datastoreItem xmlns:ds="http://schemas.openxmlformats.org/officeDocument/2006/customXml" ds:itemID="{D7F3C898-4C63-44F3-B4B9-D8A6BB8E9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Batková Lenka</cp:lastModifiedBy>
  <cp:revision>10</cp:revision>
  <cp:lastPrinted>2021-06-17T08:41:00Z</cp:lastPrinted>
  <dcterms:created xsi:type="dcterms:W3CDTF">2021-06-22T11:05:00Z</dcterms:created>
  <dcterms:modified xsi:type="dcterms:W3CDTF">2021-06-28T07:10:00Z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0x010100C58B1A724EDF8B45A4EAD9EAC89B45BF</vt:lpwstr>
  </property>
</Properties>
</file>