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EFF" w14:textId="3C728685" w:rsidR="00F372F1" w:rsidRPr="00D904D2" w:rsidRDefault="004614B2" w:rsidP="003440E5">
      <w:pPr>
        <w:widowControl w:val="0"/>
        <w:spacing w:after="200" w:line="276" w:lineRule="auto"/>
        <w:jc w:val="right"/>
        <w:rPr>
          <w:rFonts w:ascii="Calibri" w:eastAsiaTheme="minorEastAsia" w:hAnsi="Calibri" w:cs="Times New Roman"/>
          <w:sz w:val="28"/>
        </w:rPr>
      </w:pPr>
      <w:r w:rsidRPr="00672709">
        <w:rPr>
          <w:rFonts w:ascii="Calibri" w:eastAsiaTheme="minorEastAsia" w:hAnsi="Calibri" w:cs="Times New Roman"/>
          <w:sz w:val="28"/>
        </w:rPr>
        <w:t>2456</w:t>
      </w:r>
      <w:r w:rsidR="00F372F1" w:rsidRPr="00672709">
        <w:rPr>
          <w:rFonts w:ascii="Calibri" w:eastAsiaTheme="minorEastAsia" w:hAnsi="Calibri" w:cs="Times New Roman"/>
          <w:sz w:val="28"/>
        </w:rPr>
        <w:t>/20</w:t>
      </w:r>
      <w:r w:rsidR="007101F9" w:rsidRPr="00672709">
        <w:rPr>
          <w:rFonts w:ascii="Calibri" w:eastAsiaTheme="minorEastAsia" w:hAnsi="Calibri" w:cs="Times New Roman"/>
          <w:sz w:val="28"/>
        </w:rPr>
        <w:t>2</w:t>
      </w:r>
      <w:r w:rsidRPr="00672709">
        <w:rPr>
          <w:rFonts w:ascii="Calibri" w:eastAsiaTheme="minorEastAsia" w:hAnsi="Calibri" w:cs="Times New Roman"/>
          <w:sz w:val="28"/>
        </w:rPr>
        <w:t>1</w:t>
      </w:r>
    </w:p>
    <w:p w14:paraId="2498EDA3" w14:textId="77777777" w:rsidR="00F372F1" w:rsidRPr="00D904D2" w:rsidRDefault="00F372F1" w:rsidP="00F372F1">
      <w:pPr>
        <w:widowControl w:val="0"/>
        <w:spacing w:after="200" w:line="276" w:lineRule="auto"/>
        <w:jc w:val="center"/>
        <w:rPr>
          <w:rFonts w:ascii="Calibri" w:eastAsiaTheme="minorEastAsia" w:hAnsi="Calibri" w:cs="Times New Roman"/>
        </w:rPr>
      </w:pPr>
    </w:p>
    <w:p w14:paraId="19E14741" w14:textId="65DF645B" w:rsidR="00F372F1" w:rsidRPr="00D904D2" w:rsidRDefault="00F372F1" w:rsidP="33052CC3">
      <w:pPr>
        <w:widowControl w:val="0"/>
        <w:spacing w:after="200" w:line="276" w:lineRule="auto"/>
        <w:jc w:val="center"/>
        <w:rPr>
          <w:rFonts w:ascii="Calibri" w:eastAsiaTheme="minorEastAsia" w:hAnsi="Calibri" w:cs="Times New Roman"/>
          <w:b/>
          <w:bCs/>
          <w:sz w:val="28"/>
          <w:szCs w:val="28"/>
        </w:rPr>
      </w:pPr>
      <w:r w:rsidRPr="33052CC3">
        <w:rPr>
          <w:rFonts w:ascii="Calibri" w:eastAsiaTheme="minorEastAsia" w:hAnsi="Calibri" w:cs="Times New Roman"/>
          <w:b/>
          <w:bCs/>
          <w:sz w:val="28"/>
          <w:szCs w:val="28"/>
        </w:rPr>
        <w:t>„</w:t>
      </w:r>
      <w:r w:rsidR="0022374B">
        <w:rPr>
          <w:rFonts w:ascii="Calibri" w:eastAsiaTheme="minorEastAsia" w:hAnsi="Calibri" w:cs="Times New Roman"/>
          <w:b/>
          <w:bCs/>
          <w:color w:val="000000" w:themeColor="text1"/>
          <w:sz w:val="28"/>
          <w:szCs w:val="28"/>
          <w:lang w:eastAsia="sk-SK"/>
        </w:rPr>
        <w:t>Výmena podláh na blokoch AD, VŠM Ľ. Štúra Mlyny, UK</w:t>
      </w:r>
      <w:r w:rsidRPr="33052CC3">
        <w:rPr>
          <w:rFonts w:ascii="Calibri" w:eastAsiaTheme="minorEastAsia" w:hAnsi="Calibri" w:cs="Times New Roman"/>
          <w:b/>
          <w:bCs/>
          <w:sz w:val="28"/>
          <w:szCs w:val="28"/>
        </w:rPr>
        <w:t>“</w:t>
      </w:r>
    </w:p>
    <w:p w14:paraId="148CC15A" w14:textId="7CC25B53" w:rsidR="000B64ED" w:rsidRPr="00D904D2" w:rsidRDefault="3451E6CE" w:rsidP="3451E6CE">
      <w:pPr>
        <w:widowControl w:val="0"/>
        <w:spacing w:after="200" w:line="276" w:lineRule="auto"/>
        <w:jc w:val="center"/>
        <w:rPr>
          <w:rFonts w:ascii="Calibri" w:eastAsiaTheme="minorEastAsia" w:hAnsi="Calibri" w:cs="Times New Roman"/>
          <w:sz w:val="28"/>
          <w:szCs w:val="28"/>
        </w:rPr>
      </w:pPr>
      <w:r w:rsidRPr="3451E6CE">
        <w:rPr>
          <w:rFonts w:ascii="Calibri" w:eastAsiaTheme="minorEastAsia" w:hAnsi="Calibri" w:cs="Times New Roman"/>
          <w:sz w:val="28"/>
          <w:szCs w:val="28"/>
        </w:rPr>
        <w:t>(Stavebné práce)</w:t>
      </w:r>
    </w:p>
    <w:p w14:paraId="671A640E" w14:textId="58FFF9E5" w:rsidR="00F372F1" w:rsidRPr="00D904D2" w:rsidRDefault="006664F3" w:rsidP="000B64ED">
      <w:pPr>
        <w:pStyle w:val="Zkladntext3"/>
        <w:spacing w:after="240"/>
        <w:rPr>
          <w:rFonts w:ascii="Calibri" w:eastAsiaTheme="minorEastAsia" w:hAnsi="Calibri" w:cs="Times New Roman"/>
          <w:noProof w:val="0"/>
          <w:color w:val="auto"/>
          <w:sz w:val="28"/>
          <w:szCs w:val="28"/>
          <w:lang w:eastAsia="cs-CZ"/>
        </w:rPr>
      </w:pPr>
      <w:r>
        <w:rPr>
          <w:rFonts w:ascii="Calibri" w:eastAsiaTheme="minorEastAsia" w:hAnsi="Calibri" w:cs="Times New Roman"/>
          <w:noProof w:val="0"/>
          <w:color w:val="auto"/>
          <w:sz w:val="28"/>
          <w:szCs w:val="28"/>
          <w:lang w:eastAsia="cs-CZ"/>
        </w:rPr>
        <w:t>Podlimitná</w:t>
      </w:r>
      <w:r w:rsidR="000B64ED" w:rsidRPr="00D904D2">
        <w:rPr>
          <w:rFonts w:ascii="Calibri" w:eastAsiaTheme="minorEastAsia" w:hAnsi="Calibri" w:cs="Times New Roman"/>
          <w:noProof w:val="0"/>
          <w:color w:val="auto"/>
          <w:sz w:val="28"/>
          <w:szCs w:val="28"/>
          <w:lang w:eastAsia="cs-CZ"/>
        </w:rPr>
        <w:t xml:space="preserve"> zákazka</w:t>
      </w:r>
      <w:r w:rsidR="00A56541">
        <w:rPr>
          <w:rFonts w:ascii="Calibri" w:eastAsiaTheme="minorEastAsia" w:hAnsi="Calibri" w:cs="Times New Roman"/>
          <w:noProof w:val="0"/>
          <w:color w:val="auto"/>
          <w:sz w:val="28"/>
          <w:szCs w:val="28"/>
          <w:lang w:eastAsia="cs-CZ"/>
        </w:rPr>
        <w:t xml:space="preserve"> bez využitia elektronického trhoviska</w:t>
      </w:r>
    </w:p>
    <w:p w14:paraId="6D7668E5" w14:textId="415284AC" w:rsidR="000B64ED" w:rsidRPr="00D904D2" w:rsidRDefault="000B64ED" w:rsidP="000B64ED">
      <w:pPr>
        <w:pStyle w:val="Zkladntext3"/>
        <w:spacing w:after="240"/>
        <w:rPr>
          <w:rFonts w:ascii="Calibri" w:eastAsiaTheme="minorEastAsia" w:hAnsi="Calibri" w:cs="Times New Roman"/>
          <w:noProof w:val="0"/>
          <w:color w:val="auto"/>
          <w:sz w:val="28"/>
          <w:szCs w:val="28"/>
          <w:lang w:eastAsia="cs-CZ"/>
        </w:rPr>
      </w:pPr>
      <w:r w:rsidRPr="00D904D2">
        <w:rPr>
          <w:rFonts w:ascii="Calibri" w:eastAsiaTheme="minorEastAsia" w:hAnsi="Calibri" w:cs="Times New Roman"/>
          <w:noProof w:val="0"/>
          <w:color w:val="auto"/>
          <w:sz w:val="28"/>
          <w:szCs w:val="28"/>
          <w:lang w:eastAsia="cs-CZ"/>
        </w:rPr>
        <w:t>Verejná súťaž</w:t>
      </w:r>
    </w:p>
    <w:p w14:paraId="0DCEE5A8" w14:textId="77777777" w:rsidR="000B64ED" w:rsidRPr="00D904D2" w:rsidRDefault="000B64ED" w:rsidP="00F372F1">
      <w:pPr>
        <w:pStyle w:val="Zkladntext3"/>
        <w:rPr>
          <w:rFonts w:ascii="Calibri" w:hAnsi="Calibri" w:cs="Segoe UI"/>
          <w:color w:val="auto"/>
          <w:sz w:val="22"/>
          <w:szCs w:val="22"/>
        </w:rPr>
      </w:pPr>
    </w:p>
    <w:p w14:paraId="42F0B6A2" w14:textId="5538491B" w:rsidR="00F372F1" w:rsidRPr="00D904D2" w:rsidRDefault="003515D0" w:rsidP="000B64ED">
      <w:pPr>
        <w:pStyle w:val="Zkladntext3"/>
        <w:rPr>
          <w:rFonts w:ascii="Calibri" w:hAnsi="Calibri" w:cs="Segoe UI"/>
          <w:noProof w:val="0"/>
          <w:color w:val="auto"/>
          <w:sz w:val="22"/>
          <w:szCs w:val="22"/>
        </w:rPr>
      </w:pPr>
      <w:r>
        <w:rPr>
          <w:rFonts w:ascii="Calibri" w:hAnsi="Calibri" w:cs="Segoe UI"/>
          <w:color w:val="auto"/>
          <w:sz w:val="22"/>
          <w:szCs w:val="22"/>
        </w:rPr>
        <w:t xml:space="preserve">superreverzný postup </w:t>
      </w:r>
      <w:r w:rsidR="000B64ED" w:rsidRPr="00D904D2">
        <w:rPr>
          <w:rFonts w:ascii="Calibri" w:hAnsi="Calibri" w:cs="Segoe UI"/>
          <w:color w:val="auto"/>
          <w:sz w:val="22"/>
          <w:szCs w:val="22"/>
        </w:rPr>
        <w:t xml:space="preserve">podľa § </w:t>
      </w:r>
      <w:r w:rsidR="006664F3">
        <w:rPr>
          <w:rFonts w:ascii="Calibri" w:hAnsi="Calibri" w:cs="Segoe UI"/>
          <w:color w:val="auto"/>
          <w:sz w:val="22"/>
          <w:szCs w:val="22"/>
        </w:rPr>
        <w:t>112</w:t>
      </w:r>
      <w:r w:rsidR="003440E5" w:rsidRPr="00D904D2">
        <w:rPr>
          <w:rFonts w:ascii="Calibri" w:hAnsi="Calibri" w:cs="Segoe UI"/>
          <w:color w:val="auto"/>
          <w:sz w:val="22"/>
          <w:szCs w:val="22"/>
        </w:rPr>
        <w:t xml:space="preserve"> </w:t>
      </w:r>
      <w:r w:rsidR="00CF0884">
        <w:rPr>
          <w:rFonts w:ascii="Calibri" w:hAnsi="Calibri" w:cs="Segoe UI"/>
          <w:color w:val="auto"/>
          <w:sz w:val="22"/>
          <w:szCs w:val="22"/>
        </w:rPr>
        <w:t>ods. 6</w:t>
      </w:r>
      <w:r w:rsidR="000B64ED" w:rsidRPr="00D904D2">
        <w:rPr>
          <w:rFonts w:ascii="Calibri" w:hAnsi="Calibri" w:cs="Segoe UI"/>
          <w:color w:val="auto"/>
          <w:sz w:val="22"/>
          <w:szCs w:val="22"/>
        </w:rPr>
        <w:t xml:space="preserve"> zákona č. 343/2015 Z. z. o verejnom obstarávaní a o zmene a doplnení niektorých zákonov</w:t>
      </w:r>
      <w:r w:rsidR="00D42515">
        <w:rPr>
          <w:rFonts w:ascii="Calibri" w:hAnsi="Calibri" w:cs="Segoe UI"/>
          <w:color w:val="auto"/>
          <w:sz w:val="22"/>
          <w:szCs w:val="22"/>
        </w:rPr>
        <w:t xml:space="preserve"> v znení neskorších predpisov</w:t>
      </w:r>
      <w:r w:rsidR="000B64ED" w:rsidRPr="00D904D2">
        <w:rPr>
          <w:rFonts w:ascii="Calibri" w:hAnsi="Calibri" w:cs="Segoe UI"/>
          <w:color w:val="auto"/>
          <w:sz w:val="22"/>
          <w:szCs w:val="22"/>
        </w:rPr>
        <w:t xml:space="preserve"> (ďalej len „zákon“)</w:t>
      </w:r>
    </w:p>
    <w:p w14:paraId="279B4DAE" w14:textId="77777777" w:rsidR="00F372F1" w:rsidRPr="00D904D2" w:rsidRDefault="00F372F1" w:rsidP="00F372F1">
      <w:pPr>
        <w:pStyle w:val="Zkladntext3"/>
        <w:jc w:val="left"/>
        <w:rPr>
          <w:rFonts w:ascii="Calibri" w:hAnsi="Calibri" w:cs="Segoe UI"/>
          <w:noProof w:val="0"/>
          <w:color w:val="auto"/>
          <w:sz w:val="30"/>
          <w:szCs w:val="30"/>
        </w:rPr>
      </w:pPr>
    </w:p>
    <w:p w14:paraId="0BFFC41C" w14:textId="77777777" w:rsidR="00F372F1" w:rsidRPr="00D904D2" w:rsidRDefault="00F372F1" w:rsidP="00F372F1">
      <w:pPr>
        <w:pStyle w:val="Zkladntext3"/>
        <w:jc w:val="left"/>
        <w:rPr>
          <w:rFonts w:ascii="Calibri" w:hAnsi="Calibri" w:cs="Segoe UI"/>
          <w:noProof w:val="0"/>
          <w:color w:val="auto"/>
          <w:sz w:val="30"/>
          <w:szCs w:val="30"/>
        </w:rPr>
      </w:pPr>
    </w:p>
    <w:p w14:paraId="6E132CFA" w14:textId="5B863525" w:rsidR="00F372F1" w:rsidRPr="00D904D2" w:rsidRDefault="00F372F1" w:rsidP="00F372F1">
      <w:pPr>
        <w:pStyle w:val="Zkladntext3"/>
        <w:rPr>
          <w:rFonts w:ascii="Calibri" w:hAnsi="Calibri" w:cs="Segoe UI"/>
          <w:b/>
          <w:bCs/>
          <w:noProof w:val="0"/>
          <w:color w:val="auto"/>
          <w:sz w:val="36"/>
          <w:szCs w:val="36"/>
        </w:rPr>
      </w:pPr>
      <w:r w:rsidRPr="00D904D2">
        <w:rPr>
          <w:rFonts w:ascii="Calibri" w:hAnsi="Calibri" w:cs="Segoe UI"/>
          <w:b/>
          <w:bCs/>
          <w:noProof w:val="0"/>
          <w:color w:val="auto"/>
          <w:sz w:val="36"/>
          <w:szCs w:val="36"/>
        </w:rPr>
        <w:t>SÚŤAŽNÉ PODKLADY</w:t>
      </w:r>
    </w:p>
    <w:p w14:paraId="70B1659C" w14:textId="77777777" w:rsidR="00F372F1" w:rsidRPr="00D904D2" w:rsidRDefault="00F372F1" w:rsidP="00F372F1">
      <w:pPr>
        <w:widowControl w:val="0"/>
        <w:spacing w:after="200"/>
        <w:jc w:val="both"/>
        <w:rPr>
          <w:rFonts w:ascii="Calibri" w:eastAsiaTheme="minorEastAsia" w:hAnsi="Calibri" w:cs="Times New Roman"/>
        </w:rPr>
      </w:pPr>
    </w:p>
    <w:p w14:paraId="6093F600" w14:textId="77777777" w:rsidR="00F372F1" w:rsidRPr="00D904D2" w:rsidRDefault="00F372F1" w:rsidP="00F372F1">
      <w:pPr>
        <w:widowControl w:val="0"/>
        <w:spacing w:after="200"/>
        <w:jc w:val="both"/>
        <w:rPr>
          <w:rFonts w:ascii="Calibri" w:eastAsiaTheme="minorEastAsia" w:hAnsi="Calibri" w:cs="Times New Roman"/>
        </w:rPr>
      </w:pPr>
    </w:p>
    <w:p w14:paraId="2751403C" w14:textId="37916E93" w:rsidR="00F372F1" w:rsidRPr="005B568F" w:rsidRDefault="007C3D95" w:rsidP="00F372F1">
      <w:pPr>
        <w:widowControl w:val="0"/>
        <w:spacing w:after="200"/>
        <w:jc w:val="both"/>
        <w:rPr>
          <w:rFonts w:ascii="Calibri" w:hAnsi="Calibri" w:cs="Segoe UI"/>
          <w:noProof/>
          <w:sz w:val="22"/>
          <w:szCs w:val="22"/>
          <w:lang w:eastAsia="sk-SK"/>
        </w:rPr>
      </w:pPr>
      <w:r w:rsidRPr="005B568F">
        <w:rPr>
          <w:rFonts w:ascii="Calibri" w:hAnsi="Calibri" w:cs="Segoe UI"/>
          <w:noProof/>
          <w:sz w:val="22"/>
          <w:szCs w:val="22"/>
          <w:lang w:eastAsia="sk-SK"/>
        </w:rPr>
        <w:t>Za verejného obstarávateľa Univerzitu Komenského v Bratislave:</w:t>
      </w:r>
    </w:p>
    <w:p w14:paraId="614BD66A" w14:textId="356D989E" w:rsidR="007C3D95" w:rsidRDefault="007C3D95" w:rsidP="00F372F1">
      <w:pPr>
        <w:widowControl w:val="0"/>
        <w:spacing w:after="200"/>
        <w:jc w:val="both"/>
        <w:rPr>
          <w:rFonts w:ascii="Calibri" w:eastAsiaTheme="minorEastAsia" w:hAnsi="Calibri" w:cs="Times New Roman"/>
        </w:rPr>
      </w:pPr>
    </w:p>
    <w:p w14:paraId="4884C5C2" w14:textId="77777777" w:rsidR="007C3D95" w:rsidRPr="00D904D2" w:rsidRDefault="007C3D95" w:rsidP="00F372F1">
      <w:pPr>
        <w:widowControl w:val="0"/>
        <w:spacing w:after="200"/>
        <w:jc w:val="both"/>
        <w:rPr>
          <w:rFonts w:ascii="Calibri" w:eastAsiaTheme="minorEastAsia" w:hAnsi="Calibri" w:cs="Times New Roman"/>
        </w:rPr>
      </w:pPr>
    </w:p>
    <w:p w14:paraId="66CE5D34" w14:textId="4A85A6D1" w:rsidR="001F2F71" w:rsidRPr="003565C5" w:rsidRDefault="00F372F1" w:rsidP="001F2F71">
      <w:pPr>
        <w:widowControl w:val="0"/>
        <w:tabs>
          <w:tab w:val="clear" w:pos="4500"/>
          <w:tab w:val="left" w:pos="5103"/>
        </w:tabs>
        <w:rPr>
          <w:rFonts w:ascii="Calibri" w:eastAsiaTheme="minorEastAsia" w:hAnsi="Calibri" w:cs="Times New Roman"/>
          <w:sz w:val="22"/>
          <w:szCs w:val="22"/>
        </w:rPr>
      </w:pPr>
      <w:r w:rsidRPr="003565C5">
        <w:rPr>
          <w:rFonts w:ascii="Calibri" w:eastAsiaTheme="minorEastAsia" w:hAnsi="Calibri" w:cs="Times New Roman"/>
          <w:sz w:val="22"/>
          <w:szCs w:val="22"/>
        </w:rPr>
        <w:t>...........................................................</w:t>
      </w:r>
      <w:r w:rsidR="00CE557F" w:rsidRPr="003565C5">
        <w:rPr>
          <w:rFonts w:ascii="Calibri" w:eastAsiaTheme="minorEastAsia" w:hAnsi="Calibri" w:cs="Times New Roman"/>
          <w:sz w:val="22"/>
          <w:szCs w:val="22"/>
        </w:rPr>
        <w:tab/>
      </w:r>
    </w:p>
    <w:p w14:paraId="460A7370" w14:textId="39CA7D9A" w:rsidR="00F372F1" w:rsidRPr="003565C5" w:rsidRDefault="00AA1478" w:rsidP="00CE557F">
      <w:pPr>
        <w:widowControl w:val="0"/>
        <w:tabs>
          <w:tab w:val="clear" w:pos="2160"/>
          <w:tab w:val="clear" w:pos="2880"/>
          <w:tab w:val="clear" w:pos="4500"/>
          <w:tab w:val="left" w:pos="284"/>
          <w:tab w:val="left" w:pos="5812"/>
        </w:tabs>
        <w:rPr>
          <w:rFonts w:ascii="Calibri" w:eastAsiaTheme="minorEastAsia" w:hAnsi="Calibri" w:cs="Times New Roman"/>
          <w:sz w:val="22"/>
          <w:szCs w:val="22"/>
        </w:rPr>
      </w:pPr>
      <w:r w:rsidRPr="003565C5">
        <w:rPr>
          <w:rFonts w:ascii="Calibri" w:eastAsiaTheme="minorEastAsia" w:hAnsi="Calibri" w:cs="Times New Roman"/>
          <w:sz w:val="22"/>
          <w:szCs w:val="22"/>
        </w:rPr>
        <w:tab/>
      </w:r>
      <w:r w:rsidR="00F372F1" w:rsidRPr="003565C5">
        <w:rPr>
          <w:rFonts w:ascii="Calibri" w:eastAsiaTheme="minorEastAsia" w:hAnsi="Calibri" w:cs="Times New Roman"/>
          <w:sz w:val="22"/>
          <w:szCs w:val="22"/>
        </w:rPr>
        <w:t>Ing. Ingrid Kútna Želonková, PhD.</w:t>
      </w:r>
      <w:r w:rsidR="00CE557F" w:rsidRPr="003565C5">
        <w:rPr>
          <w:rFonts w:ascii="Calibri" w:eastAsiaTheme="minorEastAsia" w:hAnsi="Calibri" w:cs="Times New Roman"/>
          <w:sz w:val="22"/>
          <w:szCs w:val="22"/>
        </w:rPr>
        <w:tab/>
      </w:r>
      <w:r w:rsidRPr="003565C5">
        <w:rPr>
          <w:rFonts w:ascii="Calibri" w:eastAsiaTheme="minorEastAsia" w:hAnsi="Calibri" w:cs="Times New Roman"/>
          <w:sz w:val="22"/>
          <w:szCs w:val="22"/>
        </w:rPr>
        <w:tab/>
      </w:r>
    </w:p>
    <w:p w14:paraId="19FB6196" w14:textId="64194DCC" w:rsidR="00F372F1" w:rsidRPr="00D904D2" w:rsidRDefault="001F2F71" w:rsidP="00CE557F">
      <w:pPr>
        <w:widowControl w:val="0"/>
        <w:tabs>
          <w:tab w:val="clear" w:pos="2160"/>
          <w:tab w:val="clear" w:pos="2880"/>
          <w:tab w:val="clear" w:pos="4500"/>
          <w:tab w:val="left" w:pos="993"/>
          <w:tab w:val="left" w:pos="5954"/>
        </w:tabs>
        <w:rPr>
          <w:rFonts w:ascii="Calibri" w:eastAsiaTheme="minorEastAsia" w:hAnsi="Calibri" w:cs="Times New Roman"/>
          <w:sz w:val="22"/>
          <w:szCs w:val="22"/>
        </w:rPr>
      </w:pPr>
      <w:r w:rsidRPr="003565C5">
        <w:rPr>
          <w:rFonts w:ascii="Calibri" w:eastAsiaTheme="minorEastAsia" w:hAnsi="Calibri" w:cs="Times New Roman"/>
          <w:sz w:val="22"/>
          <w:szCs w:val="22"/>
        </w:rPr>
        <w:tab/>
        <w:t>kvestorka UK</w:t>
      </w:r>
      <w:r w:rsidR="00CE557F" w:rsidRPr="00D904D2">
        <w:rPr>
          <w:rFonts w:ascii="Calibri" w:eastAsiaTheme="minorEastAsia" w:hAnsi="Calibri" w:cs="Times New Roman"/>
          <w:sz w:val="22"/>
          <w:szCs w:val="22"/>
        </w:rPr>
        <w:tab/>
      </w:r>
      <w:r w:rsidR="00CE557F" w:rsidRPr="00D904D2">
        <w:rPr>
          <w:rFonts w:ascii="Calibri" w:eastAsiaTheme="minorEastAsia" w:hAnsi="Calibri" w:cs="Times New Roman"/>
          <w:sz w:val="22"/>
          <w:szCs w:val="22"/>
        </w:rPr>
        <w:tab/>
      </w:r>
    </w:p>
    <w:p w14:paraId="5BDB7F6C" w14:textId="08467134" w:rsidR="00F372F1" w:rsidRPr="00D904D2" w:rsidRDefault="00F372F1" w:rsidP="00F372F1">
      <w:pPr>
        <w:widowControl w:val="0"/>
        <w:tabs>
          <w:tab w:val="clear" w:pos="2160"/>
          <w:tab w:val="clear" w:pos="2880"/>
          <w:tab w:val="clear" w:pos="4500"/>
          <w:tab w:val="left" w:pos="1134"/>
          <w:tab w:val="left" w:pos="5387"/>
        </w:tabs>
        <w:rPr>
          <w:rFonts w:ascii="Calibri" w:eastAsiaTheme="minorEastAsia" w:hAnsi="Calibri" w:cs="Times New Roman"/>
          <w:sz w:val="22"/>
          <w:szCs w:val="22"/>
        </w:rPr>
      </w:pPr>
    </w:p>
    <w:p w14:paraId="33338DBF" w14:textId="77777777" w:rsidR="00F372F1" w:rsidRPr="00D904D2" w:rsidRDefault="00F372F1" w:rsidP="00F372F1">
      <w:pPr>
        <w:widowControl w:val="0"/>
        <w:spacing w:after="200"/>
        <w:jc w:val="both"/>
        <w:rPr>
          <w:rFonts w:ascii="Calibri" w:eastAsiaTheme="minorEastAsia" w:hAnsi="Calibri" w:cs="Times New Roman"/>
          <w:sz w:val="22"/>
          <w:szCs w:val="22"/>
        </w:rPr>
      </w:pPr>
    </w:p>
    <w:p w14:paraId="5BD199CC" w14:textId="77777777" w:rsidR="00F372F1" w:rsidRPr="00D904D2" w:rsidRDefault="00F372F1" w:rsidP="00F372F1">
      <w:pPr>
        <w:widowControl w:val="0"/>
        <w:spacing w:after="200"/>
        <w:jc w:val="both"/>
        <w:rPr>
          <w:rFonts w:ascii="Calibri" w:eastAsiaTheme="minorEastAsia" w:hAnsi="Calibri" w:cs="Times New Roman"/>
          <w:sz w:val="22"/>
          <w:szCs w:val="22"/>
        </w:rPr>
      </w:pPr>
      <w:r w:rsidRPr="00D904D2">
        <w:rPr>
          <w:rFonts w:ascii="Calibri" w:eastAsiaTheme="minorEastAsia" w:hAnsi="Calibri" w:cs="Times New Roman"/>
          <w:sz w:val="22"/>
          <w:szCs w:val="22"/>
        </w:rPr>
        <w:t>Súlad súťažných podkladov so zákonom  potvrdzuje:</w:t>
      </w:r>
    </w:p>
    <w:p w14:paraId="130616E8" w14:textId="77777777" w:rsidR="00F372F1" w:rsidRPr="00D904D2" w:rsidRDefault="00F372F1" w:rsidP="00F372F1">
      <w:pPr>
        <w:widowControl w:val="0"/>
        <w:spacing w:after="200"/>
        <w:jc w:val="both"/>
        <w:rPr>
          <w:rFonts w:ascii="Calibri" w:eastAsiaTheme="minorEastAsia" w:hAnsi="Calibri" w:cs="Times New Roman"/>
          <w:sz w:val="22"/>
          <w:szCs w:val="22"/>
        </w:rPr>
      </w:pPr>
    </w:p>
    <w:p w14:paraId="6BA9760E" w14:textId="2952B4A9" w:rsidR="00F372F1" w:rsidRPr="00D904D2" w:rsidRDefault="00F372F1" w:rsidP="00AA1478">
      <w:pPr>
        <w:widowControl w:val="0"/>
        <w:tabs>
          <w:tab w:val="clear" w:pos="2160"/>
          <w:tab w:val="clear" w:pos="2880"/>
          <w:tab w:val="clear" w:pos="4500"/>
          <w:tab w:val="left" w:pos="5103"/>
        </w:tabs>
        <w:jc w:val="both"/>
        <w:rPr>
          <w:rFonts w:ascii="Calibri" w:eastAsiaTheme="minorEastAsia" w:hAnsi="Calibri" w:cs="Times New Roman"/>
          <w:sz w:val="22"/>
          <w:szCs w:val="22"/>
        </w:rPr>
      </w:pPr>
      <w:r w:rsidRPr="00D904D2">
        <w:rPr>
          <w:rFonts w:ascii="Calibri" w:eastAsiaTheme="minorEastAsia" w:hAnsi="Calibri" w:cs="Times New Roman"/>
          <w:sz w:val="22"/>
          <w:szCs w:val="22"/>
        </w:rPr>
        <w:t>...........................................................</w:t>
      </w:r>
      <w:r w:rsidR="00AA1478" w:rsidRPr="00D904D2">
        <w:rPr>
          <w:rFonts w:ascii="Calibri" w:eastAsiaTheme="minorEastAsia" w:hAnsi="Calibri" w:cs="Times New Roman"/>
          <w:sz w:val="22"/>
          <w:szCs w:val="22"/>
        </w:rPr>
        <w:tab/>
      </w:r>
      <w:r w:rsidRPr="00D904D2">
        <w:rPr>
          <w:rFonts w:ascii="Calibri" w:eastAsiaTheme="minorEastAsia" w:hAnsi="Calibri" w:cs="Times New Roman"/>
          <w:sz w:val="22"/>
          <w:szCs w:val="22"/>
        </w:rPr>
        <w:t>............................................................</w:t>
      </w:r>
    </w:p>
    <w:p w14:paraId="5F22E4A1" w14:textId="14878296" w:rsidR="00F372F1" w:rsidRPr="00D904D2" w:rsidRDefault="00F372F1" w:rsidP="00F372F1">
      <w:pPr>
        <w:widowControl w:val="0"/>
        <w:tabs>
          <w:tab w:val="clear" w:pos="2160"/>
          <w:tab w:val="clear" w:pos="2880"/>
          <w:tab w:val="clear" w:pos="4500"/>
          <w:tab w:val="left" w:pos="567"/>
          <w:tab w:val="left" w:pos="5812"/>
        </w:tabs>
        <w:rPr>
          <w:rFonts w:ascii="Calibri" w:eastAsiaTheme="minorEastAsia" w:hAnsi="Calibri" w:cs="Times New Roman"/>
          <w:sz w:val="22"/>
          <w:szCs w:val="22"/>
        </w:rPr>
      </w:pPr>
      <w:r w:rsidRPr="00D904D2">
        <w:rPr>
          <w:rFonts w:ascii="Calibri" w:eastAsiaTheme="minorEastAsia" w:hAnsi="Calibri" w:cs="Times New Roman"/>
          <w:sz w:val="22"/>
          <w:szCs w:val="22"/>
        </w:rPr>
        <w:tab/>
      </w:r>
      <w:r w:rsidR="00CE557F" w:rsidRPr="00D904D2">
        <w:rPr>
          <w:rFonts w:ascii="Calibri" w:eastAsiaTheme="minorEastAsia" w:hAnsi="Calibri" w:cs="Times New Roman"/>
          <w:sz w:val="22"/>
          <w:szCs w:val="22"/>
        </w:rPr>
        <w:t xml:space="preserve">Mgr. </w:t>
      </w:r>
      <w:r w:rsidR="00DA51EF">
        <w:rPr>
          <w:rFonts w:ascii="Calibri" w:eastAsiaTheme="minorEastAsia" w:hAnsi="Calibri" w:cs="Times New Roman"/>
          <w:sz w:val="22"/>
          <w:szCs w:val="22"/>
        </w:rPr>
        <w:t>Martin Dufala, PhD.</w:t>
      </w:r>
      <w:r w:rsidRPr="00D904D2">
        <w:rPr>
          <w:rFonts w:ascii="Calibri" w:eastAsiaTheme="minorEastAsia" w:hAnsi="Calibri" w:cs="Times New Roman"/>
          <w:sz w:val="22"/>
          <w:szCs w:val="22"/>
        </w:rPr>
        <w:tab/>
      </w:r>
      <w:r w:rsidR="00F13AC5">
        <w:rPr>
          <w:rFonts w:ascii="Calibri" w:eastAsiaTheme="minorEastAsia" w:hAnsi="Calibri" w:cs="Times New Roman"/>
          <w:sz w:val="22"/>
          <w:szCs w:val="22"/>
        </w:rPr>
        <w:t>Ing. Lenka Batková</w:t>
      </w:r>
    </w:p>
    <w:p w14:paraId="0472FA0B" w14:textId="78E9E142" w:rsidR="00F372F1" w:rsidRDefault="00F372F1" w:rsidP="00BA15B6">
      <w:pPr>
        <w:widowControl w:val="0"/>
        <w:tabs>
          <w:tab w:val="clear" w:pos="2160"/>
          <w:tab w:val="clear" w:pos="2880"/>
          <w:tab w:val="clear" w:pos="4500"/>
          <w:tab w:val="left" w:pos="709"/>
          <w:tab w:val="left" w:pos="5387"/>
        </w:tabs>
        <w:rPr>
          <w:rFonts w:ascii="Calibri" w:eastAsiaTheme="minorEastAsia" w:hAnsi="Calibri" w:cs="Times New Roman"/>
          <w:sz w:val="22"/>
          <w:szCs w:val="22"/>
        </w:rPr>
      </w:pPr>
      <w:r w:rsidRPr="00D904D2">
        <w:rPr>
          <w:rFonts w:ascii="Calibri" w:eastAsiaTheme="minorEastAsia" w:hAnsi="Calibri" w:cs="Times New Roman"/>
          <w:sz w:val="22"/>
          <w:szCs w:val="22"/>
        </w:rPr>
        <w:tab/>
      </w:r>
      <w:r w:rsidR="00CE557F" w:rsidRPr="00D904D2">
        <w:rPr>
          <w:rFonts w:ascii="Calibri" w:eastAsiaTheme="minorEastAsia" w:hAnsi="Calibri" w:cs="Times New Roman"/>
          <w:sz w:val="22"/>
          <w:szCs w:val="22"/>
        </w:rPr>
        <w:t>v</w:t>
      </w:r>
      <w:r w:rsidRPr="00D904D2">
        <w:rPr>
          <w:rFonts w:ascii="Calibri" w:eastAsiaTheme="minorEastAsia" w:hAnsi="Calibri" w:cs="Times New Roman"/>
          <w:sz w:val="22"/>
          <w:szCs w:val="22"/>
        </w:rPr>
        <w:t>edúci OCOZ RUK</w:t>
      </w:r>
      <w:r w:rsidR="00F13AC5">
        <w:rPr>
          <w:rFonts w:ascii="Calibri" w:eastAsiaTheme="minorEastAsia" w:hAnsi="Calibri" w:cs="Times New Roman"/>
          <w:sz w:val="22"/>
          <w:szCs w:val="22"/>
        </w:rPr>
        <w:t xml:space="preserve">                                                        </w:t>
      </w:r>
      <w:r w:rsidR="004F7AA3">
        <w:rPr>
          <w:rFonts w:ascii="Calibri" w:eastAsiaTheme="minorEastAsia" w:hAnsi="Calibri" w:cs="Times New Roman"/>
          <w:sz w:val="22"/>
          <w:szCs w:val="22"/>
        </w:rPr>
        <w:t xml:space="preserve">    </w:t>
      </w:r>
      <w:r w:rsidR="00F13AC5">
        <w:rPr>
          <w:rFonts w:ascii="Calibri" w:eastAsiaTheme="minorEastAsia" w:hAnsi="Calibri" w:cs="Times New Roman"/>
          <w:sz w:val="22"/>
          <w:szCs w:val="22"/>
        </w:rPr>
        <w:t xml:space="preserve"> vedúca OOZ VMĽŠ – Mlyny UK</w:t>
      </w:r>
    </w:p>
    <w:p w14:paraId="30FFF9B2" w14:textId="77777777" w:rsidR="00DE5594" w:rsidRPr="00BA15B6" w:rsidRDefault="00DE5594" w:rsidP="00BA15B6">
      <w:pPr>
        <w:widowControl w:val="0"/>
        <w:tabs>
          <w:tab w:val="clear" w:pos="2160"/>
          <w:tab w:val="clear" w:pos="2880"/>
          <w:tab w:val="clear" w:pos="4500"/>
          <w:tab w:val="left" w:pos="709"/>
          <w:tab w:val="left" w:pos="5387"/>
        </w:tabs>
        <w:rPr>
          <w:rFonts w:ascii="Calibri" w:eastAsiaTheme="minorEastAsia" w:hAnsi="Calibri" w:cs="Times New Roman"/>
          <w:sz w:val="22"/>
          <w:szCs w:val="22"/>
        </w:rPr>
      </w:pPr>
    </w:p>
    <w:p w14:paraId="38669FAD" w14:textId="287B3B83" w:rsidR="000B64ED" w:rsidRDefault="000B64ED" w:rsidP="00327B3C">
      <w:pPr>
        <w:pStyle w:val="Zkladntext3"/>
        <w:spacing w:before="20"/>
        <w:ind w:right="-45"/>
        <w:jc w:val="left"/>
        <w:rPr>
          <w:rFonts w:ascii="Calibri" w:hAnsi="Calibri" w:cs="Segoe UI"/>
          <w:color w:val="auto"/>
        </w:rPr>
      </w:pPr>
    </w:p>
    <w:p w14:paraId="1AA6D3E1" w14:textId="0D1B1690" w:rsidR="00DE5594" w:rsidRDefault="00DE5594" w:rsidP="00327B3C">
      <w:pPr>
        <w:pStyle w:val="Zkladntext3"/>
        <w:spacing w:before="20"/>
        <w:ind w:right="-45"/>
        <w:jc w:val="left"/>
        <w:rPr>
          <w:rFonts w:ascii="Calibri" w:hAnsi="Calibri" w:cs="Segoe UI"/>
          <w:color w:val="auto"/>
        </w:rPr>
      </w:pPr>
    </w:p>
    <w:p w14:paraId="633D5226" w14:textId="77777777" w:rsidR="00DE5594" w:rsidRDefault="00DE5594" w:rsidP="00327B3C">
      <w:pPr>
        <w:pStyle w:val="Zkladntext3"/>
        <w:spacing w:before="20"/>
        <w:ind w:right="-45"/>
        <w:jc w:val="left"/>
        <w:rPr>
          <w:rFonts w:ascii="Calibri" w:hAnsi="Calibri" w:cs="Segoe UI"/>
          <w:color w:val="auto"/>
        </w:rPr>
      </w:pPr>
    </w:p>
    <w:p w14:paraId="48DCEF62" w14:textId="77777777" w:rsidR="008531B8" w:rsidRPr="0071691F" w:rsidRDefault="008531B8" w:rsidP="008531B8">
      <w:pPr>
        <w:ind w:right="-495"/>
        <w:jc w:val="both"/>
        <w:rPr>
          <w:rFonts w:ascii="Calibri" w:hAnsi="Calibri" w:cs="Segoe UI"/>
          <w:sz w:val="22"/>
          <w:szCs w:val="22"/>
        </w:rPr>
      </w:pPr>
      <w:r w:rsidRPr="0071691F">
        <w:rPr>
          <w:rFonts w:ascii="Calibri" w:hAnsi="Calibri" w:cs="Segoe UI"/>
          <w:sz w:val="22"/>
          <w:szCs w:val="22"/>
        </w:rPr>
        <w:t>Skutočnosti, ktoré môžu nastať v procese postupu zadávania zákazky, neupravené v týchto súťažných podkladoch, sa riadia príslušnými ustanoveniami zákona</w:t>
      </w:r>
      <w:r w:rsidRPr="0071691F">
        <w:rPr>
          <w:rFonts w:ascii="Calibri" w:hAnsi="Calibri" w:cs="Segoe UI"/>
          <w:color w:val="FF0000"/>
          <w:sz w:val="22"/>
          <w:szCs w:val="22"/>
        </w:rPr>
        <w:t xml:space="preserve"> </w:t>
      </w:r>
      <w:r w:rsidRPr="0071691F">
        <w:rPr>
          <w:rFonts w:ascii="Calibri" w:hAnsi="Calibri" w:cs="Segoe UI"/>
          <w:sz w:val="22"/>
          <w:szCs w:val="22"/>
        </w:rPr>
        <w:t>v platnom znení ku dňu vyhlásenia verejného obstarávania.</w:t>
      </w:r>
    </w:p>
    <w:p w14:paraId="077F1191" w14:textId="09B32387" w:rsidR="008531B8" w:rsidRPr="00D904D2" w:rsidRDefault="008531B8" w:rsidP="00327B3C">
      <w:pPr>
        <w:pStyle w:val="Zkladntext3"/>
        <w:spacing w:before="20"/>
        <w:ind w:right="-45"/>
        <w:jc w:val="left"/>
        <w:rPr>
          <w:rFonts w:ascii="Calibri" w:hAnsi="Calibri" w:cs="Segoe UI"/>
          <w:color w:val="auto"/>
        </w:rPr>
        <w:sectPr w:rsidR="008531B8" w:rsidRPr="00D904D2" w:rsidSect="00763609">
          <w:headerReference w:type="default" r:id="rId11"/>
          <w:footerReference w:type="default" r:id="rId12"/>
          <w:pgSz w:w="11906" w:h="16838"/>
          <w:pgMar w:top="1418" w:right="1418" w:bottom="1418" w:left="1418" w:header="709" w:footer="709" w:gutter="0"/>
          <w:cols w:space="708"/>
          <w:docGrid w:linePitch="360"/>
        </w:sectPr>
      </w:pPr>
    </w:p>
    <w:p w14:paraId="090D0B4D" w14:textId="2819F956" w:rsidR="00327B3C" w:rsidRPr="00D42515" w:rsidRDefault="00327B3C" w:rsidP="00D42515">
      <w:pPr>
        <w:pStyle w:val="Zkladntext3"/>
        <w:shd w:val="clear" w:color="auto" w:fill="FFFFFF" w:themeFill="background1"/>
        <w:spacing w:before="20"/>
        <w:ind w:right="-45"/>
        <w:jc w:val="left"/>
        <w:rPr>
          <w:rFonts w:ascii="Calibri" w:hAnsi="Calibri" w:cs="Segoe UI"/>
          <w:color w:val="auto"/>
        </w:rPr>
      </w:pPr>
    </w:p>
    <w:p w14:paraId="66E90F94" w14:textId="59428F98" w:rsidR="00C838F6" w:rsidRDefault="006A27C6">
      <w:pPr>
        <w:pStyle w:val="Obsah1"/>
        <w:rPr>
          <w:rFonts w:asciiTheme="minorHAnsi" w:eastAsiaTheme="minorEastAsia" w:hAnsiTheme="minorHAnsi" w:cstheme="minorBidi"/>
          <w:noProof/>
          <w:sz w:val="22"/>
          <w:szCs w:val="22"/>
        </w:rPr>
      </w:pPr>
      <w:r w:rsidRPr="004A3F9C">
        <w:rPr>
          <w:rFonts w:ascii="Calibri" w:hAnsi="Calibri" w:cs="Calibri"/>
          <w:sz w:val="22"/>
          <w:szCs w:val="22"/>
          <w:lang w:eastAsia="cs-CZ"/>
        </w:rPr>
        <w:fldChar w:fldCharType="begin"/>
      </w:r>
      <w:r w:rsidRPr="004A3F9C">
        <w:rPr>
          <w:rFonts w:ascii="Calibri" w:hAnsi="Calibri" w:cs="Calibri"/>
          <w:sz w:val="22"/>
          <w:szCs w:val="22"/>
          <w:lang w:eastAsia="cs-CZ"/>
        </w:rPr>
        <w:instrText xml:space="preserve"> TOC \h \z \t "Nadpis 5;3;1;1;Nadpis2_SP;2" </w:instrText>
      </w:r>
      <w:r w:rsidRPr="004A3F9C">
        <w:rPr>
          <w:rFonts w:ascii="Calibri" w:hAnsi="Calibri" w:cs="Calibri"/>
          <w:sz w:val="22"/>
          <w:szCs w:val="22"/>
          <w:lang w:eastAsia="cs-CZ"/>
        </w:rPr>
        <w:fldChar w:fldCharType="separate"/>
      </w:r>
      <w:hyperlink w:anchor="_Toc72920403" w:history="1">
        <w:r w:rsidR="00C838F6" w:rsidRPr="00A8491D">
          <w:rPr>
            <w:rStyle w:val="Hypertextovprepojenie"/>
            <w:rFonts w:ascii="Calibri" w:hAnsi="Calibri"/>
            <w:noProof/>
          </w:rPr>
          <w:t>A - Pokyny pre záujemcov</w:t>
        </w:r>
        <w:r w:rsidR="00C838F6">
          <w:rPr>
            <w:noProof/>
            <w:webHidden/>
          </w:rPr>
          <w:tab/>
        </w:r>
        <w:r w:rsidR="00C838F6">
          <w:rPr>
            <w:noProof/>
            <w:webHidden/>
          </w:rPr>
          <w:fldChar w:fldCharType="begin"/>
        </w:r>
        <w:r w:rsidR="00C838F6">
          <w:rPr>
            <w:noProof/>
            <w:webHidden/>
          </w:rPr>
          <w:instrText xml:space="preserve"> PAGEREF _Toc72920403 \h </w:instrText>
        </w:r>
        <w:r w:rsidR="00C838F6">
          <w:rPr>
            <w:noProof/>
            <w:webHidden/>
          </w:rPr>
        </w:r>
        <w:r w:rsidR="00C838F6">
          <w:rPr>
            <w:noProof/>
            <w:webHidden/>
          </w:rPr>
          <w:fldChar w:fldCharType="separate"/>
        </w:r>
        <w:r w:rsidR="004570CE">
          <w:rPr>
            <w:noProof/>
            <w:webHidden/>
          </w:rPr>
          <w:t>3</w:t>
        </w:r>
        <w:r w:rsidR="00C838F6">
          <w:rPr>
            <w:noProof/>
            <w:webHidden/>
          </w:rPr>
          <w:fldChar w:fldCharType="end"/>
        </w:r>
      </w:hyperlink>
    </w:p>
    <w:p w14:paraId="160798BB" w14:textId="2F116334" w:rsidR="00C838F6" w:rsidRDefault="0042479D">
      <w:pPr>
        <w:pStyle w:val="Obsah2"/>
        <w:tabs>
          <w:tab w:val="left" w:pos="1100"/>
          <w:tab w:val="right" w:leader="dot" w:pos="9060"/>
        </w:tabs>
        <w:rPr>
          <w:rFonts w:asciiTheme="minorHAnsi" w:eastAsiaTheme="minorEastAsia" w:hAnsiTheme="minorHAnsi" w:cstheme="minorBidi"/>
          <w:noProof/>
          <w:sz w:val="22"/>
          <w:szCs w:val="22"/>
        </w:rPr>
      </w:pPr>
      <w:hyperlink w:anchor="_Toc72920404" w:history="1">
        <w:r w:rsidR="00C838F6" w:rsidRPr="00A8491D">
          <w:rPr>
            <w:rStyle w:val="Hypertextovprepojenie"/>
            <w:rFonts w:ascii="Calibri" w:hAnsi="Calibri"/>
            <w:noProof/>
          </w:rPr>
          <w:t>Časť I.</w:t>
        </w:r>
        <w:r w:rsidR="00C838F6">
          <w:rPr>
            <w:rFonts w:asciiTheme="minorHAnsi" w:eastAsiaTheme="minorEastAsia" w:hAnsiTheme="minorHAnsi" w:cstheme="minorBidi"/>
            <w:noProof/>
            <w:sz w:val="22"/>
            <w:szCs w:val="22"/>
          </w:rPr>
          <w:tab/>
        </w:r>
        <w:r w:rsidR="00C838F6" w:rsidRPr="00A8491D">
          <w:rPr>
            <w:rStyle w:val="Hypertextovprepojenie"/>
            <w:rFonts w:ascii="Calibri" w:hAnsi="Calibri"/>
            <w:noProof/>
          </w:rPr>
          <w:t>VŠEOBECNÉ INFORMÁCIE</w:t>
        </w:r>
        <w:r w:rsidR="00C838F6">
          <w:rPr>
            <w:noProof/>
            <w:webHidden/>
          </w:rPr>
          <w:tab/>
        </w:r>
        <w:r w:rsidR="00C838F6">
          <w:rPr>
            <w:noProof/>
            <w:webHidden/>
          </w:rPr>
          <w:fldChar w:fldCharType="begin"/>
        </w:r>
        <w:r w:rsidR="00C838F6">
          <w:rPr>
            <w:noProof/>
            <w:webHidden/>
          </w:rPr>
          <w:instrText xml:space="preserve"> PAGEREF _Toc72920404 \h </w:instrText>
        </w:r>
        <w:r w:rsidR="00C838F6">
          <w:rPr>
            <w:noProof/>
            <w:webHidden/>
          </w:rPr>
        </w:r>
        <w:r w:rsidR="00C838F6">
          <w:rPr>
            <w:noProof/>
            <w:webHidden/>
          </w:rPr>
          <w:fldChar w:fldCharType="separate"/>
        </w:r>
        <w:r w:rsidR="004570CE">
          <w:rPr>
            <w:noProof/>
            <w:webHidden/>
          </w:rPr>
          <w:t>3</w:t>
        </w:r>
        <w:r w:rsidR="00C838F6">
          <w:rPr>
            <w:noProof/>
            <w:webHidden/>
          </w:rPr>
          <w:fldChar w:fldCharType="end"/>
        </w:r>
      </w:hyperlink>
    </w:p>
    <w:p w14:paraId="3C7AE9FE" w14:textId="2700C62A"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05" w:history="1">
        <w:r w:rsidR="00C838F6" w:rsidRPr="00A8491D">
          <w:rPr>
            <w:rStyle w:val="Hypertextovprepojenie"/>
            <w:rFonts w:ascii="Calibri" w:hAnsi="Calibri"/>
            <w:noProof/>
          </w:rPr>
          <w:t>1. IDENTIFIKÁCIA VEREJNÉHO OBSTARÁVATEĽA</w:t>
        </w:r>
        <w:r w:rsidR="00C838F6">
          <w:rPr>
            <w:noProof/>
            <w:webHidden/>
          </w:rPr>
          <w:tab/>
        </w:r>
        <w:r w:rsidR="00C838F6">
          <w:rPr>
            <w:noProof/>
            <w:webHidden/>
          </w:rPr>
          <w:fldChar w:fldCharType="begin"/>
        </w:r>
        <w:r w:rsidR="00C838F6">
          <w:rPr>
            <w:noProof/>
            <w:webHidden/>
          </w:rPr>
          <w:instrText xml:space="preserve"> PAGEREF _Toc72920405 \h </w:instrText>
        </w:r>
        <w:r w:rsidR="00C838F6">
          <w:rPr>
            <w:noProof/>
            <w:webHidden/>
          </w:rPr>
        </w:r>
        <w:r w:rsidR="00C838F6">
          <w:rPr>
            <w:noProof/>
            <w:webHidden/>
          </w:rPr>
          <w:fldChar w:fldCharType="separate"/>
        </w:r>
        <w:r w:rsidR="004570CE">
          <w:rPr>
            <w:noProof/>
            <w:webHidden/>
          </w:rPr>
          <w:t>3</w:t>
        </w:r>
        <w:r w:rsidR="00C838F6">
          <w:rPr>
            <w:noProof/>
            <w:webHidden/>
          </w:rPr>
          <w:fldChar w:fldCharType="end"/>
        </w:r>
      </w:hyperlink>
    </w:p>
    <w:p w14:paraId="526F879E" w14:textId="2FB1ECC7"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06" w:history="1">
        <w:r w:rsidR="00C838F6" w:rsidRPr="00A8491D">
          <w:rPr>
            <w:rStyle w:val="Hypertextovprepojenie"/>
            <w:rFonts w:ascii="Calibri" w:hAnsi="Calibri"/>
            <w:noProof/>
          </w:rPr>
          <w:t>2. PREDMET ZÁKAZKY</w:t>
        </w:r>
        <w:r w:rsidR="00C838F6">
          <w:rPr>
            <w:noProof/>
            <w:webHidden/>
          </w:rPr>
          <w:tab/>
        </w:r>
        <w:r w:rsidR="00C838F6">
          <w:rPr>
            <w:noProof/>
            <w:webHidden/>
          </w:rPr>
          <w:fldChar w:fldCharType="begin"/>
        </w:r>
        <w:r w:rsidR="00C838F6">
          <w:rPr>
            <w:noProof/>
            <w:webHidden/>
          </w:rPr>
          <w:instrText xml:space="preserve"> PAGEREF _Toc72920406 \h </w:instrText>
        </w:r>
        <w:r w:rsidR="00C838F6">
          <w:rPr>
            <w:noProof/>
            <w:webHidden/>
          </w:rPr>
        </w:r>
        <w:r w:rsidR="00C838F6">
          <w:rPr>
            <w:noProof/>
            <w:webHidden/>
          </w:rPr>
          <w:fldChar w:fldCharType="separate"/>
        </w:r>
        <w:r w:rsidR="004570CE">
          <w:rPr>
            <w:noProof/>
            <w:webHidden/>
          </w:rPr>
          <w:t>3</w:t>
        </w:r>
        <w:r w:rsidR="00C838F6">
          <w:rPr>
            <w:noProof/>
            <w:webHidden/>
          </w:rPr>
          <w:fldChar w:fldCharType="end"/>
        </w:r>
      </w:hyperlink>
    </w:p>
    <w:p w14:paraId="1BB2AA24" w14:textId="3136AFF5"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07" w:history="1">
        <w:r w:rsidR="00C838F6" w:rsidRPr="00A8491D">
          <w:rPr>
            <w:rStyle w:val="Hypertextovprepojenie"/>
            <w:rFonts w:ascii="Calibri" w:hAnsi="Calibri"/>
            <w:noProof/>
          </w:rPr>
          <w:t>3. ROZDELENIE PREDMETU ZÁKAZKY</w:t>
        </w:r>
        <w:r w:rsidR="00C838F6">
          <w:rPr>
            <w:noProof/>
            <w:webHidden/>
          </w:rPr>
          <w:tab/>
        </w:r>
        <w:r w:rsidR="00C838F6">
          <w:rPr>
            <w:noProof/>
            <w:webHidden/>
          </w:rPr>
          <w:fldChar w:fldCharType="begin"/>
        </w:r>
        <w:r w:rsidR="00C838F6">
          <w:rPr>
            <w:noProof/>
            <w:webHidden/>
          </w:rPr>
          <w:instrText xml:space="preserve"> PAGEREF _Toc72920407 \h </w:instrText>
        </w:r>
        <w:r w:rsidR="00C838F6">
          <w:rPr>
            <w:noProof/>
            <w:webHidden/>
          </w:rPr>
        </w:r>
        <w:r w:rsidR="00C838F6">
          <w:rPr>
            <w:noProof/>
            <w:webHidden/>
          </w:rPr>
          <w:fldChar w:fldCharType="separate"/>
        </w:r>
        <w:r w:rsidR="004570CE">
          <w:rPr>
            <w:noProof/>
            <w:webHidden/>
          </w:rPr>
          <w:t>3</w:t>
        </w:r>
        <w:r w:rsidR="00C838F6">
          <w:rPr>
            <w:noProof/>
            <w:webHidden/>
          </w:rPr>
          <w:fldChar w:fldCharType="end"/>
        </w:r>
      </w:hyperlink>
    </w:p>
    <w:p w14:paraId="3035F694" w14:textId="677DD782"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08" w:history="1">
        <w:r w:rsidR="00C838F6" w:rsidRPr="00A8491D">
          <w:rPr>
            <w:rStyle w:val="Hypertextovprepojenie"/>
            <w:rFonts w:ascii="Calibri" w:hAnsi="Calibri"/>
            <w:noProof/>
          </w:rPr>
          <w:t>4. VARIANTNÉ RIEŠENIE A EKVIVALENTY</w:t>
        </w:r>
        <w:r w:rsidR="00C838F6">
          <w:rPr>
            <w:noProof/>
            <w:webHidden/>
          </w:rPr>
          <w:tab/>
        </w:r>
        <w:r w:rsidR="00C838F6">
          <w:rPr>
            <w:noProof/>
            <w:webHidden/>
          </w:rPr>
          <w:fldChar w:fldCharType="begin"/>
        </w:r>
        <w:r w:rsidR="00C838F6">
          <w:rPr>
            <w:noProof/>
            <w:webHidden/>
          </w:rPr>
          <w:instrText xml:space="preserve"> PAGEREF _Toc72920408 \h </w:instrText>
        </w:r>
        <w:r w:rsidR="00C838F6">
          <w:rPr>
            <w:noProof/>
            <w:webHidden/>
          </w:rPr>
        </w:r>
        <w:r w:rsidR="00C838F6">
          <w:rPr>
            <w:noProof/>
            <w:webHidden/>
          </w:rPr>
          <w:fldChar w:fldCharType="separate"/>
        </w:r>
        <w:r w:rsidR="004570CE">
          <w:rPr>
            <w:noProof/>
            <w:webHidden/>
          </w:rPr>
          <w:t>4</w:t>
        </w:r>
        <w:r w:rsidR="00C838F6">
          <w:rPr>
            <w:noProof/>
            <w:webHidden/>
          </w:rPr>
          <w:fldChar w:fldCharType="end"/>
        </w:r>
      </w:hyperlink>
    </w:p>
    <w:p w14:paraId="21415AE4" w14:textId="55E682FC"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09" w:history="1">
        <w:r w:rsidR="00C838F6" w:rsidRPr="00A8491D">
          <w:rPr>
            <w:rStyle w:val="Hypertextovprepojenie"/>
            <w:rFonts w:ascii="Calibri" w:hAnsi="Calibri"/>
            <w:noProof/>
          </w:rPr>
          <w:t>5. MIESTO A LEHOTA REALIZÁCIE PREDMETU ZÁKAZKY</w:t>
        </w:r>
        <w:r w:rsidR="00C838F6">
          <w:rPr>
            <w:noProof/>
            <w:webHidden/>
          </w:rPr>
          <w:tab/>
        </w:r>
        <w:r w:rsidR="00C838F6">
          <w:rPr>
            <w:noProof/>
            <w:webHidden/>
          </w:rPr>
          <w:fldChar w:fldCharType="begin"/>
        </w:r>
        <w:r w:rsidR="00C838F6">
          <w:rPr>
            <w:noProof/>
            <w:webHidden/>
          </w:rPr>
          <w:instrText xml:space="preserve"> PAGEREF _Toc72920409 \h </w:instrText>
        </w:r>
        <w:r w:rsidR="00C838F6">
          <w:rPr>
            <w:noProof/>
            <w:webHidden/>
          </w:rPr>
        </w:r>
        <w:r w:rsidR="00C838F6">
          <w:rPr>
            <w:noProof/>
            <w:webHidden/>
          </w:rPr>
          <w:fldChar w:fldCharType="separate"/>
        </w:r>
        <w:r w:rsidR="004570CE">
          <w:rPr>
            <w:noProof/>
            <w:webHidden/>
          </w:rPr>
          <w:t>5</w:t>
        </w:r>
        <w:r w:rsidR="00C838F6">
          <w:rPr>
            <w:noProof/>
            <w:webHidden/>
          </w:rPr>
          <w:fldChar w:fldCharType="end"/>
        </w:r>
      </w:hyperlink>
    </w:p>
    <w:p w14:paraId="6348AF79" w14:textId="1D8F04F8"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10" w:history="1">
        <w:r w:rsidR="00C838F6" w:rsidRPr="00A8491D">
          <w:rPr>
            <w:rStyle w:val="Hypertextovprepojenie"/>
            <w:rFonts w:ascii="Calibri" w:hAnsi="Calibri"/>
            <w:noProof/>
          </w:rPr>
          <w:t>6. TYP ZÁKAZKY A ZMLUVA</w:t>
        </w:r>
        <w:r w:rsidR="00C838F6">
          <w:rPr>
            <w:noProof/>
            <w:webHidden/>
          </w:rPr>
          <w:tab/>
        </w:r>
        <w:r w:rsidR="00C838F6">
          <w:rPr>
            <w:noProof/>
            <w:webHidden/>
          </w:rPr>
          <w:fldChar w:fldCharType="begin"/>
        </w:r>
        <w:r w:rsidR="00C838F6">
          <w:rPr>
            <w:noProof/>
            <w:webHidden/>
          </w:rPr>
          <w:instrText xml:space="preserve"> PAGEREF _Toc72920410 \h </w:instrText>
        </w:r>
        <w:r w:rsidR="00C838F6">
          <w:rPr>
            <w:noProof/>
            <w:webHidden/>
          </w:rPr>
        </w:r>
        <w:r w:rsidR="00C838F6">
          <w:rPr>
            <w:noProof/>
            <w:webHidden/>
          </w:rPr>
          <w:fldChar w:fldCharType="separate"/>
        </w:r>
        <w:r w:rsidR="004570CE">
          <w:rPr>
            <w:noProof/>
            <w:webHidden/>
          </w:rPr>
          <w:t>5</w:t>
        </w:r>
        <w:r w:rsidR="00C838F6">
          <w:rPr>
            <w:noProof/>
            <w:webHidden/>
          </w:rPr>
          <w:fldChar w:fldCharType="end"/>
        </w:r>
      </w:hyperlink>
    </w:p>
    <w:p w14:paraId="76809C35" w14:textId="29D924E3"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11" w:history="1">
        <w:r w:rsidR="00C838F6" w:rsidRPr="00A8491D">
          <w:rPr>
            <w:rStyle w:val="Hypertextovprepojenie"/>
            <w:rFonts w:ascii="Calibri" w:hAnsi="Calibri"/>
            <w:noProof/>
          </w:rPr>
          <w:t>7. ZDROJ FINANČNÝCH PROSTRIEDKOV</w:t>
        </w:r>
        <w:r w:rsidR="00C838F6">
          <w:rPr>
            <w:noProof/>
            <w:webHidden/>
          </w:rPr>
          <w:tab/>
        </w:r>
        <w:r w:rsidR="00C838F6">
          <w:rPr>
            <w:noProof/>
            <w:webHidden/>
          </w:rPr>
          <w:fldChar w:fldCharType="begin"/>
        </w:r>
        <w:r w:rsidR="00C838F6">
          <w:rPr>
            <w:noProof/>
            <w:webHidden/>
          </w:rPr>
          <w:instrText xml:space="preserve"> PAGEREF _Toc72920411 \h </w:instrText>
        </w:r>
        <w:r w:rsidR="00C838F6">
          <w:rPr>
            <w:noProof/>
            <w:webHidden/>
          </w:rPr>
        </w:r>
        <w:r w:rsidR="00C838F6">
          <w:rPr>
            <w:noProof/>
            <w:webHidden/>
          </w:rPr>
          <w:fldChar w:fldCharType="separate"/>
        </w:r>
        <w:r w:rsidR="004570CE">
          <w:rPr>
            <w:noProof/>
            <w:webHidden/>
          </w:rPr>
          <w:t>6</w:t>
        </w:r>
        <w:r w:rsidR="00C838F6">
          <w:rPr>
            <w:noProof/>
            <w:webHidden/>
          </w:rPr>
          <w:fldChar w:fldCharType="end"/>
        </w:r>
      </w:hyperlink>
    </w:p>
    <w:p w14:paraId="3EF582A2" w14:textId="73085B57"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12" w:history="1">
        <w:r w:rsidR="00C838F6" w:rsidRPr="00A8491D">
          <w:rPr>
            <w:rStyle w:val="Hypertextovprepojenie"/>
            <w:rFonts w:ascii="Calibri" w:hAnsi="Calibri"/>
            <w:noProof/>
          </w:rPr>
          <w:t>8. LEHOTA VIAZANOSTI PONÚK</w:t>
        </w:r>
        <w:r w:rsidR="00C838F6">
          <w:rPr>
            <w:noProof/>
            <w:webHidden/>
          </w:rPr>
          <w:tab/>
        </w:r>
        <w:r w:rsidR="00C838F6">
          <w:rPr>
            <w:noProof/>
            <w:webHidden/>
          </w:rPr>
          <w:fldChar w:fldCharType="begin"/>
        </w:r>
        <w:r w:rsidR="00C838F6">
          <w:rPr>
            <w:noProof/>
            <w:webHidden/>
          </w:rPr>
          <w:instrText xml:space="preserve"> PAGEREF _Toc72920412 \h </w:instrText>
        </w:r>
        <w:r w:rsidR="00C838F6">
          <w:rPr>
            <w:noProof/>
            <w:webHidden/>
          </w:rPr>
        </w:r>
        <w:r w:rsidR="00C838F6">
          <w:rPr>
            <w:noProof/>
            <w:webHidden/>
          </w:rPr>
          <w:fldChar w:fldCharType="separate"/>
        </w:r>
        <w:r w:rsidR="004570CE">
          <w:rPr>
            <w:noProof/>
            <w:webHidden/>
          </w:rPr>
          <w:t>6</w:t>
        </w:r>
        <w:r w:rsidR="00C838F6">
          <w:rPr>
            <w:noProof/>
            <w:webHidden/>
          </w:rPr>
          <w:fldChar w:fldCharType="end"/>
        </w:r>
      </w:hyperlink>
    </w:p>
    <w:p w14:paraId="6BA1518C" w14:textId="2EB63CFD" w:rsidR="00C838F6" w:rsidRDefault="0042479D">
      <w:pPr>
        <w:pStyle w:val="Obsah2"/>
        <w:tabs>
          <w:tab w:val="left" w:pos="1100"/>
          <w:tab w:val="right" w:leader="dot" w:pos="9060"/>
        </w:tabs>
        <w:rPr>
          <w:rFonts w:asciiTheme="minorHAnsi" w:eastAsiaTheme="minorEastAsia" w:hAnsiTheme="minorHAnsi" w:cstheme="minorBidi"/>
          <w:noProof/>
          <w:sz w:val="22"/>
          <w:szCs w:val="22"/>
        </w:rPr>
      </w:pPr>
      <w:hyperlink w:anchor="_Toc72920413" w:history="1">
        <w:r w:rsidR="00C838F6" w:rsidRPr="00A8491D">
          <w:rPr>
            <w:rStyle w:val="Hypertextovprepojenie"/>
            <w:rFonts w:ascii="Calibri" w:hAnsi="Calibri"/>
            <w:noProof/>
          </w:rPr>
          <w:t>Časť II.</w:t>
        </w:r>
        <w:r w:rsidR="00C838F6">
          <w:rPr>
            <w:rFonts w:asciiTheme="minorHAnsi" w:eastAsiaTheme="minorEastAsia" w:hAnsiTheme="minorHAnsi" w:cstheme="minorBidi"/>
            <w:noProof/>
            <w:sz w:val="22"/>
            <w:szCs w:val="22"/>
          </w:rPr>
          <w:tab/>
        </w:r>
        <w:r w:rsidR="00C838F6" w:rsidRPr="00A8491D">
          <w:rPr>
            <w:rStyle w:val="Hypertextovprepojenie"/>
            <w:rFonts w:ascii="Calibri" w:hAnsi="Calibri"/>
            <w:noProof/>
          </w:rPr>
          <w:t>KOMUNIKÁCIA A VYSVETĽOVANIE</w:t>
        </w:r>
        <w:r w:rsidR="00C838F6">
          <w:rPr>
            <w:noProof/>
            <w:webHidden/>
          </w:rPr>
          <w:tab/>
        </w:r>
        <w:r w:rsidR="00C838F6">
          <w:rPr>
            <w:noProof/>
            <w:webHidden/>
          </w:rPr>
          <w:fldChar w:fldCharType="begin"/>
        </w:r>
        <w:r w:rsidR="00C838F6">
          <w:rPr>
            <w:noProof/>
            <w:webHidden/>
          </w:rPr>
          <w:instrText xml:space="preserve"> PAGEREF _Toc72920413 \h </w:instrText>
        </w:r>
        <w:r w:rsidR="00C838F6">
          <w:rPr>
            <w:noProof/>
            <w:webHidden/>
          </w:rPr>
        </w:r>
        <w:r w:rsidR="00C838F6">
          <w:rPr>
            <w:noProof/>
            <w:webHidden/>
          </w:rPr>
          <w:fldChar w:fldCharType="separate"/>
        </w:r>
        <w:r w:rsidR="004570CE">
          <w:rPr>
            <w:noProof/>
            <w:webHidden/>
          </w:rPr>
          <w:t>7</w:t>
        </w:r>
        <w:r w:rsidR="00C838F6">
          <w:rPr>
            <w:noProof/>
            <w:webHidden/>
          </w:rPr>
          <w:fldChar w:fldCharType="end"/>
        </w:r>
      </w:hyperlink>
    </w:p>
    <w:p w14:paraId="26C259C1" w14:textId="7D8C5158"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14" w:history="1">
        <w:r w:rsidR="00C838F6" w:rsidRPr="00A8491D">
          <w:rPr>
            <w:rStyle w:val="Hypertextovprepojenie"/>
            <w:rFonts w:ascii="Calibri" w:hAnsi="Calibri"/>
            <w:noProof/>
          </w:rPr>
          <w:t>9. DOROZUMIEVANIE MEDZI VEREJNÝM OBSTARÁVATEĽOM A ZÁUJEMCAMI, UCHÁDZAČMI</w:t>
        </w:r>
        <w:r w:rsidR="00C838F6">
          <w:rPr>
            <w:noProof/>
            <w:webHidden/>
          </w:rPr>
          <w:tab/>
        </w:r>
        <w:r w:rsidR="00C838F6">
          <w:rPr>
            <w:noProof/>
            <w:webHidden/>
          </w:rPr>
          <w:fldChar w:fldCharType="begin"/>
        </w:r>
        <w:r w:rsidR="00C838F6">
          <w:rPr>
            <w:noProof/>
            <w:webHidden/>
          </w:rPr>
          <w:instrText xml:space="preserve"> PAGEREF _Toc72920414 \h </w:instrText>
        </w:r>
        <w:r w:rsidR="00C838F6">
          <w:rPr>
            <w:noProof/>
            <w:webHidden/>
          </w:rPr>
        </w:r>
        <w:r w:rsidR="00C838F6">
          <w:rPr>
            <w:noProof/>
            <w:webHidden/>
          </w:rPr>
          <w:fldChar w:fldCharType="separate"/>
        </w:r>
        <w:r w:rsidR="004570CE">
          <w:rPr>
            <w:noProof/>
            <w:webHidden/>
          </w:rPr>
          <w:t>7</w:t>
        </w:r>
        <w:r w:rsidR="00C838F6">
          <w:rPr>
            <w:noProof/>
            <w:webHidden/>
          </w:rPr>
          <w:fldChar w:fldCharType="end"/>
        </w:r>
      </w:hyperlink>
    </w:p>
    <w:p w14:paraId="08F9F830" w14:textId="7289BD51"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15" w:history="1">
        <w:r w:rsidR="00C838F6" w:rsidRPr="00A8491D">
          <w:rPr>
            <w:rStyle w:val="Hypertextovprepojenie"/>
            <w:rFonts w:ascii="Calibri" w:hAnsi="Calibri"/>
            <w:noProof/>
          </w:rPr>
          <w:t>10. VYSVETĽOVANIE A DOPLNENIE SÚŤAŽNÝCH PODKLADOV</w:t>
        </w:r>
        <w:r w:rsidR="00C838F6">
          <w:rPr>
            <w:noProof/>
            <w:webHidden/>
          </w:rPr>
          <w:tab/>
        </w:r>
        <w:r w:rsidR="00C838F6">
          <w:rPr>
            <w:noProof/>
            <w:webHidden/>
          </w:rPr>
          <w:fldChar w:fldCharType="begin"/>
        </w:r>
        <w:r w:rsidR="00C838F6">
          <w:rPr>
            <w:noProof/>
            <w:webHidden/>
          </w:rPr>
          <w:instrText xml:space="preserve"> PAGEREF _Toc72920415 \h </w:instrText>
        </w:r>
        <w:r w:rsidR="00C838F6">
          <w:rPr>
            <w:noProof/>
            <w:webHidden/>
          </w:rPr>
        </w:r>
        <w:r w:rsidR="00C838F6">
          <w:rPr>
            <w:noProof/>
            <w:webHidden/>
          </w:rPr>
          <w:fldChar w:fldCharType="separate"/>
        </w:r>
        <w:r w:rsidR="004570CE">
          <w:rPr>
            <w:noProof/>
            <w:webHidden/>
          </w:rPr>
          <w:t>8</w:t>
        </w:r>
        <w:r w:rsidR="00C838F6">
          <w:rPr>
            <w:noProof/>
            <w:webHidden/>
          </w:rPr>
          <w:fldChar w:fldCharType="end"/>
        </w:r>
      </w:hyperlink>
    </w:p>
    <w:p w14:paraId="78B31051" w14:textId="4BEB5F11"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16" w:history="1">
        <w:r w:rsidR="00C838F6" w:rsidRPr="00A8491D">
          <w:rPr>
            <w:rStyle w:val="Hypertextovprepojenie"/>
            <w:rFonts w:ascii="Calibri" w:hAnsi="Calibri"/>
            <w:noProof/>
          </w:rPr>
          <w:t>11. OBHLIADKA MIESTA REALIZÁCIE PREDMETU ZÁKAZKY</w:t>
        </w:r>
        <w:r w:rsidR="00C838F6">
          <w:rPr>
            <w:noProof/>
            <w:webHidden/>
          </w:rPr>
          <w:tab/>
        </w:r>
        <w:r w:rsidR="00C838F6">
          <w:rPr>
            <w:noProof/>
            <w:webHidden/>
          </w:rPr>
          <w:fldChar w:fldCharType="begin"/>
        </w:r>
        <w:r w:rsidR="00C838F6">
          <w:rPr>
            <w:noProof/>
            <w:webHidden/>
          </w:rPr>
          <w:instrText xml:space="preserve"> PAGEREF _Toc72920416 \h </w:instrText>
        </w:r>
        <w:r w:rsidR="00C838F6">
          <w:rPr>
            <w:noProof/>
            <w:webHidden/>
          </w:rPr>
        </w:r>
        <w:r w:rsidR="00C838F6">
          <w:rPr>
            <w:noProof/>
            <w:webHidden/>
          </w:rPr>
          <w:fldChar w:fldCharType="separate"/>
        </w:r>
        <w:r w:rsidR="004570CE">
          <w:rPr>
            <w:noProof/>
            <w:webHidden/>
          </w:rPr>
          <w:t>8</w:t>
        </w:r>
        <w:r w:rsidR="00C838F6">
          <w:rPr>
            <w:noProof/>
            <w:webHidden/>
          </w:rPr>
          <w:fldChar w:fldCharType="end"/>
        </w:r>
      </w:hyperlink>
    </w:p>
    <w:p w14:paraId="0885ED30" w14:textId="79DCBA14"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17" w:history="1">
        <w:r w:rsidR="00C838F6" w:rsidRPr="00A8491D">
          <w:rPr>
            <w:rStyle w:val="Hypertextovprepojenie"/>
            <w:rFonts w:ascii="Calibri" w:hAnsi="Calibri"/>
            <w:noProof/>
          </w:rPr>
          <w:t>12. DÔVERNOSŤ PROCESU VEREJNÉHO OBSTARÁVANIA</w:t>
        </w:r>
        <w:r w:rsidR="00C838F6">
          <w:rPr>
            <w:noProof/>
            <w:webHidden/>
          </w:rPr>
          <w:tab/>
        </w:r>
        <w:r w:rsidR="00C838F6">
          <w:rPr>
            <w:noProof/>
            <w:webHidden/>
          </w:rPr>
          <w:fldChar w:fldCharType="begin"/>
        </w:r>
        <w:r w:rsidR="00C838F6">
          <w:rPr>
            <w:noProof/>
            <w:webHidden/>
          </w:rPr>
          <w:instrText xml:space="preserve"> PAGEREF _Toc72920417 \h </w:instrText>
        </w:r>
        <w:r w:rsidR="00C838F6">
          <w:rPr>
            <w:noProof/>
            <w:webHidden/>
          </w:rPr>
        </w:r>
        <w:r w:rsidR="00C838F6">
          <w:rPr>
            <w:noProof/>
            <w:webHidden/>
          </w:rPr>
          <w:fldChar w:fldCharType="separate"/>
        </w:r>
        <w:r w:rsidR="004570CE">
          <w:rPr>
            <w:noProof/>
            <w:webHidden/>
          </w:rPr>
          <w:t>8</w:t>
        </w:r>
        <w:r w:rsidR="00C838F6">
          <w:rPr>
            <w:noProof/>
            <w:webHidden/>
          </w:rPr>
          <w:fldChar w:fldCharType="end"/>
        </w:r>
      </w:hyperlink>
    </w:p>
    <w:p w14:paraId="14E9045C" w14:textId="3AE6C911" w:rsidR="00C838F6" w:rsidRDefault="0042479D">
      <w:pPr>
        <w:pStyle w:val="Obsah2"/>
        <w:tabs>
          <w:tab w:val="left" w:pos="1100"/>
          <w:tab w:val="right" w:leader="dot" w:pos="9060"/>
        </w:tabs>
        <w:rPr>
          <w:rFonts w:asciiTheme="minorHAnsi" w:eastAsiaTheme="minorEastAsia" w:hAnsiTheme="minorHAnsi" w:cstheme="minorBidi"/>
          <w:noProof/>
          <w:sz w:val="22"/>
          <w:szCs w:val="22"/>
        </w:rPr>
      </w:pPr>
      <w:hyperlink w:anchor="_Toc72920418" w:history="1">
        <w:r w:rsidR="00C838F6" w:rsidRPr="00A8491D">
          <w:rPr>
            <w:rStyle w:val="Hypertextovprepojenie"/>
            <w:rFonts w:ascii="Calibri" w:hAnsi="Calibri"/>
            <w:noProof/>
          </w:rPr>
          <w:t>Časť III.</w:t>
        </w:r>
        <w:r w:rsidR="00C838F6">
          <w:rPr>
            <w:rFonts w:asciiTheme="minorHAnsi" w:eastAsiaTheme="minorEastAsia" w:hAnsiTheme="minorHAnsi" w:cstheme="minorBidi"/>
            <w:noProof/>
            <w:sz w:val="22"/>
            <w:szCs w:val="22"/>
          </w:rPr>
          <w:tab/>
        </w:r>
        <w:r w:rsidR="00C838F6" w:rsidRPr="00A8491D">
          <w:rPr>
            <w:rStyle w:val="Hypertextovprepojenie"/>
            <w:rFonts w:ascii="Calibri" w:hAnsi="Calibri"/>
            <w:noProof/>
          </w:rPr>
          <w:t>PRÍPRAVA A PREDKLADANIE PONUKY</w:t>
        </w:r>
        <w:r w:rsidR="00C838F6">
          <w:rPr>
            <w:noProof/>
            <w:webHidden/>
          </w:rPr>
          <w:tab/>
        </w:r>
        <w:r w:rsidR="00C838F6">
          <w:rPr>
            <w:noProof/>
            <w:webHidden/>
          </w:rPr>
          <w:fldChar w:fldCharType="begin"/>
        </w:r>
        <w:r w:rsidR="00C838F6">
          <w:rPr>
            <w:noProof/>
            <w:webHidden/>
          </w:rPr>
          <w:instrText xml:space="preserve"> PAGEREF _Toc72920418 \h </w:instrText>
        </w:r>
        <w:r w:rsidR="00C838F6">
          <w:rPr>
            <w:noProof/>
            <w:webHidden/>
          </w:rPr>
        </w:r>
        <w:r w:rsidR="00C838F6">
          <w:rPr>
            <w:noProof/>
            <w:webHidden/>
          </w:rPr>
          <w:fldChar w:fldCharType="separate"/>
        </w:r>
        <w:r w:rsidR="004570CE">
          <w:rPr>
            <w:noProof/>
            <w:webHidden/>
          </w:rPr>
          <w:t>9</w:t>
        </w:r>
        <w:r w:rsidR="00C838F6">
          <w:rPr>
            <w:noProof/>
            <w:webHidden/>
          </w:rPr>
          <w:fldChar w:fldCharType="end"/>
        </w:r>
      </w:hyperlink>
    </w:p>
    <w:p w14:paraId="4A59008F" w14:textId="4FAA7DE9"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19" w:history="1">
        <w:r w:rsidR="00C838F6" w:rsidRPr="00A8491D">
          <w:rPr>
            <w:rStyle w:val="Hypertextovprepojenie"/>
            <w:rFonts w:ascii="Calibri" w:hAnsi="Calibri"/>
            <w:noProof/>
          </w:rPr>
          <w:t>13. VYHOTOVENIE PONUKY</w:t>
        </w:r>
        <w:r w:rsidR="00C838F6">
          <w:rPr>
            <w:noProof/>
            <w:webHidden/>
          </w:rPr>
          <w:tab/>
        </w:r>
        <w:r w:rsidR="00C838F6">
          <w:rPr>
            <w:noProof/>
            <w:webHidden/>
          </w:rPr>
          <w:fldChar w:fldCharType="begin"/>
        </w:r>
        <w:r w:rsidR="00C838F6">
          <w:rPr>
            <w:noProof/>
            <w:webHidden/>
          </w:rPr>
          <w:instrText xml:space="preserve"> PAGEREF _Toc72920419 \h </w:instrText>
        </w:r>
        <w:r w:rsidR="00C838F6">
          <w:rPr>
            <w:noProof/>
            <w:webHidden/>
          </w:rPr>
        </w:r>
        <w:r w:rsidR="00C838F6">
          <w:rPr>
            <w:noProof/>
            <w:webHidden/>
          </w:rPr>
          <w:fldChar w:fldCharType="separate"/>
        </w:r>
        <w:r w:rsidR="004570CE">
          <w:rPr>
            <w:noProof/>
            <w:webHidden/>
          </w:rPr>
          <w:t>9</w:t>
        </w:r>
        <w:r w:rsidR="00C838F6">
          <w:rPr>
            <w:noProof/>
            <w:webHidden/>
          </w:rPr>
          <w:fldChar w:fldCharType="end"/>
        </w:r>
      </w:hyperlink>
    </w:p>
    <w:p w14:paraId="53773E32" w14:textId="432683A8"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20" w:history="1">
        <w:r w:rsidR="00C838F6" w:rsidRPr="00A8491D">
          <w:rPr>
            <w:rStyle w:val="Hypertextovprepojenie"/>
            <w:rFonts w:ascii="Calibri" w:hAnsi="Calibri"/>
            <w:noProof/>
          </w:rPr>
          <w:t>14. JAZYK, MENA A CENY UVÁDZANÉ V PONUKE</w:t>
        </w:r>
        <w:r w:rsidR="00C838F6">
          <w:rPr>
            <w:noProof/>
            <w:webHidden/>
          </w:rPr>
          <w:tab/>
        </w:r>
        <w:r w:rsidR="00C838F6">
          <w:rPr>
            <w:noProof/>
            <w:webHidden/>
          </w:rPr>
          <w:fldChar w:fldCharType="begin"/>
        </w:r>
        <w:r w:rsidR="00C838F6">
          <w:rPr>
            <w:noProof/>
            <w:webHidden/>
          </w:rPr>
          <w:instrText xml:space="preserve"> PAGEREF _Toc72920420 \h </w:instrText>
        </w:r>
        <w:r w:rsidR="00C838F6">
          <w:rPr>
            <w:noProof/>
            <w:webHidden/>
          </w:rPr>
        </w:r>
        <w:r w:rsidR="00C838F6">
          <w:rPr>
            <w:noProof/>
            <w:webHidden/>
          </w:rPr>
          <w:fldChar w:fldCharType="separate"/>
        </w:r>
        <w:r w:rsidR="004570CE">
          <w:rPr>
            <w:noProof/>
            <w:webHidden/>
          </w:rPr>
          <w:t>9</w:t>
        </w:r>
        <w:r w:rsidR="00C838F6">
          <w:rPr>
            <w:noProof/>
            <w:webHidden/>
          </w:rPr>
          <w:fldChar w:fldCharType="end"/>
        </w:r>
      </w:hyperlink>
    </w:p>
    <w:p w14:paraId="2099F29C" w14:textId="7FFBFB05"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21" w:history="1">
        <w:r w:rsidR="00C838F6" w:rsidRPr="00A8491D">
          <w:rPr>
            <w:rStyle w:val="Hypertextovprepojenie"/>
            <w:rFonts w:ascii="Calibri" w:hAnsi="Calibri"/>
            <w:noProof/>
          </w:rPr>
          <w:t>15. ZÁBEZPEKA PONUKY</w:t>
        </w:r>
        <w:r w:rsidR="00C838F6">
          <w:rPr>
            <w:noProof/>
            <w:webHidden/>
          </w:rPr>
          <w:tab/>
        </w:r>
        <w:r w:rsidR="00C838F6">
          <w:rPr>
            <w:noProof/>
            <w:webHidden/>
          </w:rPr>
          <w:fldChar w:fldCharType="begin"/>
        </w:r>
        <w:r w:rsidR="00C838F6">
          <w:rPr>
            <w:noProof/>
            <w:webHidden/>
          </w:rPr>
          <w:instrText xml:space="preserve"> PAGEREF _Toc72920421 \h </w:instrText>
        </w:r>
        <w:r w:rsidR="00C838F6">
          <w:rPr>
            <w:noProof/>
            <w:webHidden/>
          </w:rPr>
        </w:r>
        <w:r w:rsidR="00C838F6">
          <w:rPr>
            <w:noProof/>
            <w:webHidden/>
          </w:rPr>
          <w:fldChar w:fldCharType="separate"/>
        </w:r>
        <w:r w:rsidR="004570CE">
          <w:rPr>
            <w:noProof/>
            <w:webHidden/>
          </w:rPr>
          <w:t>11</w:t>
        </w:r>
        <w:r w:rsidR="00C838F6">
          <w:rPr>
            <w:noProof/>
            <w:webHidden/>
          </w:rPr>
          <w:fldChar w:fldCharType="end"/>
        </w:r>
      </w:hyperlink>
    </w:p>
    <w:p w14:paraId="4CFD1A78" w14:textId="420CD780"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22" w:history="1">
        <w:r w:rsidR="00C838F6" w:rsidRPr="00A8491D">
          <w:rPr>
            <w:rStyle w:val="Hypertextovprepojenie"/>
            <w:rFonts w:ascii="Calibri" w:hAnsi="Calibri"/>
            <w:noProof/>
          </w:rPr>
          <w:t>16. OBSAH PONUKY</w:t>
        </w:r>
        <w:r w:rsidR="00C838F6">
          <w:rPr>
            <w:noProof/>
            <w:webHidden/>
          </w:rPr>
          <w:tab/>
        </w:r>
        <w:r w:rsidR="00C838F6">
          <w:rPr>
            <w:noProof/>
            <w:webHidden/>
          </w:rPr>
          <w:fldChar w:fldCharType="begin"/>
        </w:r>
        <w:r w:rsidR="00C838F6">
          <w:rPr>
            <w:noProof/>
            <w:webHidden/>
          </w:rPr>
          <w:instrText xml:space="preserve"> PAGEREF _Toc72920422 \h </w:instrText>
        </w:r>
        <w:r w:rsidR="00C838F6">
          <w:rPr>
            <w:noProof/>
            <w:webHidden/>
          </w:rPr>
        </w:r>
        <w:r w:rsidR="00C838F6">
          <w:rPr>
            <w:noProof/>
            <w:webHidden/>
          </w:rPr>
          <w:fldChar w:fldCharType="separate"/>
        </w:r>
        <w:r w:rsidR="004570CE">
          <w:rPr>
            <w:noProof/>
            <w:webHidden/>
          </w:rPr>
          <w:t>11</w:t>
        </w:r>
        <w:r w:rsidR="00C838F6">
          <w:rPr>
            <w:noProof/>
            <w:webHidden/>
          </w:rPr>
          <w:fldChar w:fldCharType="end"/>
        </w:r>
      </w:hyperlink>
    </w:p>
    <w:p w14:paraId="24ED5898" w14:textId="7577CC5A"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23" w:history="1">
        <w:r w:rsidR="00C838F6" w:rsidRPr="00A8491D">
          <w:rPr>
            <w:rStyle w:val="Hypertextovprepojenie"/>
            <w:rFonts w:ascii="Calibri" w:hAnsi="Calibri"/>
            <w:noProof/>
          </w:rPr>
          <w:t>17. NÁKLADY NA PONUKU</w:t>
        </w:r>
        <w:r w:rsidR="00C838F6">
          <w:rPr>
            <w:noProof/>
            <w:webHidden/>
          </w:rPr>
          <w:tab/>
        </w:r>
        <w:r w:rsidR="00C838F6">
          <w:rPr>
            <w:noProof/>
            <w:webHidden/>
          </w:rPr>
          <w:fldChar w:fldCharType="begin"/>
        </w:r>
        <w:r w:rsidR="00C838F6">
          <w:rPr>
            <w:noProof/>
            <w:webHidden/>
          </w:rPr>
          <w:instrText xml:space="preserve"> PAGEREF _Toc72920423 \h </w:instrText>
        </w:r>
        <w:r w:rsidR="00C838F6">
          <w:rPr>
            <w:noProof/>
            <w:webHidden/>
          </w:rPr>
        </w:r>
        <w:r w:rsidR="00C838F6">
          <w:rPr>
            <w:noProof/>
            <w:webHidden/>
          </w:rPr>
          <w:fldChar w:fldCharType="separate"/>
        </w:r>
        <w:r w:rsidR="004570CE">
          <w:rPr>
            <w:noProof/>
            <w:webHidden/>
          </w:rPr>
          <w:t>12</w:t>
        </w:r>
        <w:r w:rsidR="00C838F6">
          <w:rPr>
            <w:noProof/>
            <w:webHidden/>
          </w:rPr>
          <w:fldChar w:fldCharType="end"/>
        </w:r>
      </w:hyperlink>
    </w:p>
    <w:p w14:paraId="406C8161" w14:textId="4268DDA9"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24" w:history="1">
        <w:r w:rsidR="00C838F6" w:rsidRPr="00A8491D">
          <w:rPr>
            <w:rStyle w:val="Hypertextovprepojenie"/>
            <w:rFonts w:ascii="Calibri" w:hAnsi="Calibri"/>
            <w:noProof/>
          </w:rPr>
          <w:t>18. OPRÁVNENOSŤ UCHÁDZAČA</w:t>
        </w:r>
        <w:r w:rsidR="00C838F6">
          <w:rPr>
            <w:noProof/>
            <w:webHidden/>
          </w:rPr>
          <w:tab/>
        </w:r>
        <w:r w:rsidR="00C838F6">
          <w:rPr>
            <w:noProof/>
            <w:webHidden/>
          </w:rPr>
          <w:fldChar w:fldCharType="begin"/>
        </w:r>
        <w:r w:rsidR="00C838F6">
          <w:rPr>
            <w:noProof/>
            <w:webHidden/>
          </w:rPr>
          <w:instrText xml:space="preserve"> PAGEREF _Toc72920424 \h </w:instrText>
        </w:r>
        <w:r w:rsidR="00C838F6">
          <w:rPr>
            <w:noProof/>
            <w:webHidden/>
          </w:rPr>
        </w:r>
        <w:r w:rsidR="00C838F6">
          <w:rPr>
            <w:noProof/>
            <w:webHidden/>
          </w:rPr>
          <w:fldChar w:fldCharType="separate"/>
        </w:r>
        <w:r w:rsidR="004570CE">
          <w:rPr>
            <w:noProof/>
            <w:webHidden/>
          </w:rPr>
          <w:t>12</w:t>
        </w:r>
        <w:r w:rsidR="00C838F6">
          <w:rPr>
            <w:noProof/>
            <w:webHidden/>
          </w:rPr>
          <w:fldChar w:fldCharType="end"/>
        </w:r>
      </w:hyperlink>
    </w:p>
    <w:p w14:paraId="1DAC4EFE" w14:textId="16A4BC03"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25" w:history="1">
        <w:r w:rsidR="00C838F6" w:rsidRPr="00A8491D">
          <w:rPr>
            <w:rStyle w:val="Hypertextovprepojenie"/>
            <w:rFonts w:ascii="Calibri" w:hAnsi="Calibri"/>
            <w:noProof/>
          </w:rPr>
          <w:t>19. SPÔSOB PREDLOŽENIA PONUKY, MIESTO A LEHOTA NA PREDLOŽENIE PONUKY</w:t>
        </w:r>
        <w:r w:rsidR="00C838F6">
          <w:rPr>
            <w:noProof/>
            <w:webHidden/>
          </w:rPr>
          <w:tab/>
        </w:r>
        <w:r w:rsidR="00C838F6">
          <w:rPr>
            <w:noProof/>
            <w:webHidden/>
          </w:rPr>
          <w:fldChar w:fldCharType="begin"/>
        </w:r>
        <w:r w:rsidR="00C838F6">
          <w:rPr>
            <w:noProof/>
            <w:webHidden/>
          </w:rPr>
          <w:instrText xml:space="preserve"> PAGEREF _Toc72920425 \h </w:instrText>
        </w:r>
        <w:r w:rsidR="00C838F6">
          <w:rPr>
            <w:noProof/>
            <w:webHidden/>
          </w:rPr>
        </w:r>
        <w:r w:rsidR="00C838F6">
          <w:rPr>
            <w:noProof/>
            <w:webHidden/>
          </w:rPr>
          <w:fldChar w:fldCharType="separate"/>
        </w:r>
        <w:r w:rsidR="004570CE">
          <w:rPr>
            <w:noProof/>
            <w:webHidden/>
          </w:rPr>
          <w:t>13</w:t>
        </w:r>
        <w:r w:rsidR="00C838F6">
          <w:rPr>
            <w:noProof/>
            <w:webHidden/>
          </w:rPr>
          <w:fldChar w:fldCharType="end"/>
        </w:r>
      </w:hyperlink>
    </w:p>
    <w:p w14:paraId="765F1733" w14:textId="0F7CB626"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26" w:history="1">
        <w:r w:rsidR="00C838F6" w:rsidRPr="00A8491D">
          <w:rPr>
            <w:rStyle w:val="Hypertextovprepojenie"/>
            <w:rFonts w:ascii="Calibri" w:hAnsi="Calibri"/>
            <w:noProof/>
          </w:rPr>
          <w:t>20. DOPLNENIE, ZMENA A ODVOLANIE PONUKY</w:t>
        </w:r>
        <w:r w:rsidR="00C838F6">
          <w:rPr>
            <w:noProof/>
            <w:webHidden/>
          </w:rPr>
          <w:tab/>
        </w:r>
        <w:r w:rsidR="00C838F6">
          <w:rPr>
            <w:noProof/>
            <w:webHidden/>
          </w:rPr>
          <w:fldChar w:fldCharType="begin"/>
        </w:r>
        <w:r w:rsidR="00C838F6">
          <w:rPr>
            <w:noProof/>
            <w:webHidden/>
          </w:rPr>
          <w:instrText xml:space="preserve"> PAGEREF _Toc72920426 \h </w:instrText>
        </w:r>
        <w:r w:rsidR="00C838F6">
          <w:rPr>
            <w:noProof/>
            <w:webHidden/>
          </w:rPr>
        </w:r>
        <w:r w:rsidR="00C838F6">
          <w:rPr>
            <w:noProof/>
            <w:webHidden/>
          </w:rPr>
          <w:fldChar w:fldCharType="separate"/>
        </w:r>
        <w:r w:rsidR="004570CE">
          <w:rPr>
            <w:noProof/>
            <w:webHidden/>
          </w:rPr>
          <w:t>13</w:t>
        </w:r>
        <w:r w:rsidR="00C838F6">
          <w:rPr>
            <w:noProof/>
            <w:webHidden/>
          </w:rPr>
          <w:fldChar w:fldCharType="end"/>
        </w:r>
      </w:hyperlink>
    </w:p>
    <w:p w14:paraId="3909F0D2" w14:textId="326EC2EC"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27" w:history="1">
        <w:r w:rsidR="00C838F6" w:rsidRPr="00A8491D">
          <w:rPr>
            <w:rStyle w:val="Hypertextovprepojenie"/>
            <w:rFonts w:ascii="Calibri" w:hAnsi="Calibri"/>
            <w:noProof/>
          </w:rPr>
          <w:t>21. SPLNENIE PODMIENOK ÚČASTI VO VEREJNOM OBSTARÁVANÍ</w:t>
        </w:r>
        <w:r w:rsidR="00C838F6">
          <w:rPr>
            <w:noProof/>
            <w:webHidden/>
          </w:rPr>
          <w:tab/>
        </w:r>
        <w:r w:rsidR="00C838F6">
          <w:rPr>
            <w:noProof/>
            <w:webHidden/>
          </w:rPr>
          <w:fldChar w:fldCharType="begin"/>
        </w:r>
        <w:r w:rsidR="00C838F6">
          <w:rPr>
            <w:noProof/>
            <w:webHidden/>
          </w:rPr>
          <w:instrText xml:space="preserve"> PAGEREF _Toc72920427 \h </w:instrText>
        </w:r>
        <w:r w:rsidR="00C838F6">
          <w:rPr>
            <w:noProof/>
            <w:webHidden/>
          </w:rPr>
        </w:r>
        <w:r w:rsidR="00C838F6">
          <w:rPr>
            <w:noProof/>
            <w:webHidden/>
          </w:rPr>
          <w:fldChar w:fldCharType="separate"/>
        </w:r>
        <w:r w:rsidR="004570CE">
          <w:rPr>
            <w:noProof/>
            <w:webHidden/>
          </w:rPr>
          <w:t>13</w:t>
        </w:r>
        <w:r w:rsidR="00C838F6">
          <w:rPr>
            <w:noProof/>
            <w:webHidden/>
          </w:rPr>
          <w:fldChar w:fldCharType="end"/>
        </w:r>
      </w:hyperlink>
    </w:p>
    <w:p w14:paraId="4D687457" w14:textId="3EB694F2" w:rsidR="00C838F6" w:rsidRDefault="0042479D">
      <w:pPr>
        <w:pStyle w:val="Obsah2"/>
        <w:tabs>
          <w:tab w:val="right" w:leader="dot" w:pos="9060"/>
        </w:tabs>
        <w:rPr>
          <w:rFonts w:asciiTheme="minorHAnsi" w:eastAsiaTheme="minorEastAsia" w:hAnsiTheme="minorHAnsi" w:cstheme="minorBidi"/>
          <w:noProof/>
          <w:sz w:val="22"/>
          <w:szCs w:val="22"/>
        </w:rPr>
      </w:pPr>
      <w:hyperlink w:anchor="_Toc72920428" w:history="1">
        <w:r w:rsidR="00C838F6" w:rsidRPr="00A8491D">
          <w:rPr>
            <w:rStyle w:val="Hypertextovprepojenie"/>
            <w:rFonts w:ascii="Calibri" w:hAnsi="Calibri"/>
            <w:noProof/>
          </w:rPr>
          <w:t>Časť IV.OTVÁRANIE A VYHODNOTENIE PONÚK</w:t>
        </w:r>
        <w:r w:rsidR="00C838F6">
          <w:rPr>
            <w:noProof/>
            <w:webHidden/>
          </w:rPr>
          <w:tab/>
        </w:r>
        <w:r w:rsidR="00C838F6">
          <w:rPr>
            <w:noProof/>
            <w:webHidden/>
          </w:rPr>
          <w:fldChar w:fldCharType="begin"/>
        </w:r>
        <w:r w:rsidR="00C838F6">
          <w:rPr>
            <w:noProof/>
            <w:webHidden/>
          </w:rPr>
          <w:instrText xml:space="preserve"> PAGEREF _Toc72920428 \h </w:instrText>
        </w:r>
        <w:r w:rsidR="00C838F6">
          <w:rPr>
            <w:noProof/>
            <w:webHidden/>
          </w:rPr>
        </w:r>
        <w:r w:rsidR="00C838F6">
          <w:rPr>
            <w:noProof/>
            <w:webHidden/>
          </w:rPr>
          <w:fldChar w:fldCharType="separate"/>
        </w:r>
        <w:r w:rsidR="004570CE">
          <w:rPr>
            <w:noProof/>
            <w:webHidden/>
          </w:rPr>
          <w:t>15</w:t>
        </w:r>
        <w:r w:rsidR="00C838F6">
          <w:rPr>
            <w:noProof/>
            <w:webHidden/>
          </w:rPr>
          <w:fldChar w:fldCharType="end"/>
        </w:r>
      </w:hyperlink>
    </w:p>
    <w:p w14:paraId="3B441575" w14:textId="3CE48427"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29" w:history="1">
        <w:r w:rsidR="00C838F6" w:rsidRPr="00A8491D">
          <w:rPr>
            <w:rStyle w:val="Hypertextovprepojenie"/>
            <w:rFonts w:ascii="Calibri" w:hAnsi="Calibri"/>
            <w:noProof/>
          </w:rPr>
          <w:t>22. OTVÁRANIE A VYHODNOTENIE PONÚK</w:t>
        </w:r>
        <w:r w:rsidR="00C838F6">
          <w:rPr>
            <w:noProof/>
            <w:webHidden/>
          </w:rPr>
          <w:tab/>
        </w:r>
        <w:r w:rsidR="00C838F6">
          <w:rPr>
            <w:noProof/>
            <w:webHidden/>
          </w:rPr>
          <w:fldChar w:fldCharType="begin"/>
        </w:r>
        <w:r w:rsidR="00C838F6">
          <w:rPr>
            <w:noProof/>
            <w:webHidden/>
          </w:rPr>
          <w:instrText xml:space="preserve"> PAGEREF _Toc72920429 \h </w:instrText>
        </w:r>
        <w:r w:rsidR="00C838F6">
          <w:rPr>
            <w:noProof/>
            <w:webHidden/>
          </w:rPr>
        </w:r>
        <w:r w:rsidR="00C838F6">
          <w:rPr>
            <w:noProof/>
            <w:webHidden/>
          </w:rPr>
          <w:fldChar w:fldCharType="separate"/>
        </w:r>
        <w:r w:rsidR="004570CE">
          <w:rPr>
            <w:noProof/>
            <w:webHidden/>
          </w:rPr>
          <w:t>15</w:t>
        </w:r>
        <w:r w:rsidR="00C838F6">
          <w:rPr>
            <w:noProof/>
            <w:webHidden/>
          </w:rPr>
          <w:fldChar w:fldCharType="end"/>
        </w:r>
      </w:hyperlink>
    </w:p>
    <w:p w14:paraId="3DF7F9E7" w14:textId="393D1FBA" w:rsidR="00C838F6" w:rsidRDefault="0042479D">
      <w:pPr>
        <w:pStyle w:val="Obsah3"/>
        <w:tabs>
          <w:tab w:val="right" w:leader="dot" w:pos="9060"/>
        </w:tabs>
        <w:rPr>
          <w:rFonts w:asciiTheme="minorHAnsi" w:eastAsiaTheme="minorEastAsia" w:hAnsiTheme="minorHAnsi" w:cstheme="minorBidi"/>
          <w:noProof/>
          <w:sz w:val="22"/>
          <w:szCs w:val="22"/>
        </w:rPr>
      </w:pPr>
      <w:hyperlink w:anchor="_Toc72920430" w:history="1">
        <w:r w:rsidR="00C838F6" w:rsidRPr="00A8491D">
          <w:rPr>
            <w:rStyle w:val="Hypertextovprepojenie"/>
            <w:rFonts w:ascii="Calibri" w:hAnsi="Calibri"/>
            <w:noProof/>
          </w:rPr>
          <w:t>2</w:t>
        </w:r>
        <w:r w:rsidR="00F73BEA">
          <w:rPr>
            <w:rStyle w:val="Hypertextovprepojenie"/>
            <w:rFonts w:ascii="Calibri" w:hAnsi="Calibri"/>
            <w:noProof/>
          </w:rPr>
          <w:t>3</w:t>
        </w:r>
        <w:r w:rsidR="00C838F6" w:rsidRPr="00A8491D">
          <w:rPr>
            <w:rStyle w:val="Hypertextovprepojenie"/>
            <w:rFonts w:ascii="Calibri" w:hAnsi="Calibri"/>
            <w:noProof/>
          </w:rPr>
          <w:t>. PRIJATIE PONUKY A UZAVRETIE ZMLUVY</w:t>
        </w:r>
        <w:r w:rsidR="00C838F6">
          <w:rPr>
            <w:noProof/>
            <w:webHidden/>
          </w:rPr>
          <w:tab/>
        </w:r>
        <w:r w:rsidR="00C838F6">
          <w:rPr>
            <w:noProof/>
            <w:webHidden/>
          </w:rPr>
          <w:fldChar w:fldCharType="begin"/>
        </w:r>
        <w:r w:rsidR="00C838F6">
          <w:rPr>
            <w:noProof/>
            <w:webHidden/>
          </w:rPr>
          <w:instrText xml:space="preserve"> PAGEREF _Toc72920430 \h </w:instrText>
        </w:r>
        <w:r w:rsidR="00C838F6">
          <w:rPr>
            <w:noProof/>
            <w:webHidden/>
          </w:rPr>
        </w:r>
        <w:r w:rsidR="00C838F6">
          <w:rPr>
            <w:noProof/>
            <w:webHidden/>
          </w:rPr>
          <w:fldChar w:fldCharType="separate"/>
        </w:r>
        <w:r w:rsidR="004570CE">
          <w:rPr>
            <w:noProof/>
            <w:webHidden/>
          </w:rPr>
          <w:t>16</w:t>
        </w:r>
        <w:r w:rsidR="00C838F6">
          <w:rPr>
            <w:noProof/>
            <w:webHidden/>
          </w:rPr>
          <w:fldChar w:fldCharType="end"/>
        </w:r>
      </w:hyperlink>
    </w:p>
    <w:p w14:paraId="6D3AE8EF" w14:textId="107C796F" w:rsidR="00C838F6" w:rsidRDefault="0042479D">
      <w:pPr>
        <w:pStyle w:val="Obsah2"/>
        <w:tabs>
          <w:tab w:val="right" w:leader="dot" w:pos="9060"/>
        </w:tabs>
        <w:rPr>
          <w:rFonts w:asciiTheme="minorHAnsi" w:eastAsiaTheme="minorEastAsia" w:hAnsiTheme="minorHAnsi" w:cstheme="minorBidi"/>
          <w:noProof/>
          <w:sz w:val="22"/>
          <w:szCs w:val="22"/>
        </w:rPr>
      </w:pPr>
      <w:hyperlink w:anchor="_Toc72920431" w:history="1">
        <w:r w:rsidR="00C838F6" w:rsidRPr="00A8491D">
          <w:rPr>
            <w:rStyle w:val="Hypertextovprepojenie"/>
            <w:rFonts w:ascii="Calibri" w:hAnsi="Calibri"/>
            <w:noProof/>
          </w:rPr>
          <w:t>ČASŤ V. KRITÉRIÁ NA VYHODNOTENIE PONÚK A PRAVIDLÁ ICH UPLATNENIA</w:t>
        </w:r>
        <w:r w:rsidR="00C838F6">
          <w:rPr>
            <w:noProof/>
            <w:webHidden/>
          </w:rPr>
          <w:tab/>
        </w:r>
        <w:r w:rsidR="00C838F6">
          <w:rPr>
            <w:noProof/>
            <w:webHidden/>
          </w:rPr>
          <w:fldChar w:fldCharType="begin"/>
        </w:r>
        <w:r w:rsidR="00C838F6">
          <w:rPr>
            <w:noProof/>
            <w:webHidden/>
          </w:rPr>
          <w:instrText xml:space="preserve"> PAGEREF _Toc72920431 \h </w:instrText>
        </w:r>
        <w:r w:rsidR="00C838F6">
          <w:rPr>
            <w:noProof/>
            <w:webHidden/>
          </w:rPr>
        </w:r>
        <w:r w:rsidR="00C838F6">
          <w:rPr>
            <w:noProof/>
            <w:webHidden/>
          </w:rPr>
          <w:fldChar w:fldCharType="separate"/>
        </w:r>
        <w:r w:rsidR="004570CE">
          <w:rPr>
            <w:noProof/>
            <w:webHidden/>
          </w:rPr>
          <w:t>17</w:t>
        </w:r>
        <w:r w:rsidR="00C838F6">
          <w:rPr>
            <w:noProof/>
            <w:webHidden/>
          </w:rPr>
          <w:fldChar w:fldCharType="end"/>
        </w:r>
      </w:hyperlink>
    </w:p>
    <w:p w14:paraId="080706BF" w14:textId="0FDDBA71" w:rsidR="00C838F6" w:rsidRDefault="0042479D">
      <w:pPr>
        <w:pStyle w:val="Obsah1"/>
        <w:rPr>
          <w:rFonts w:asciiTheme="minorHAnsi" w:eastAsiaTheme="minorEastAsia" w:hAnsiTheme="minorHAnsi" w:cstheme="minorBidi"/>
          <w:noProof/>
          <w:sz w:val="22"/>
          <w:szCs w:val="22"/>
        </w:rPr>
      </w:pPr>
      <w:hyperlink w:anchor="_Toc72920432" w:history="1">
        <w:r w:rsidR="00C838F6" w:rsidRPr="00A8491D">
          <w:rPr>
            <w:rStyle w:val="Hypertextovprepojenie"/>
            <w:rFonts w:ascii="Calibri" w:hAnsi="Calibri"/>
            <w:noProof/>
          </w:rPr>
          <w:t>B – Opis predmetu zákazky</w:t>
        </w:r>
        <w:r w:rsidR="00C838F6">
          <w:rPr>
            <w:noProof/>
            <w:webHidden/>
          </w:rPr>
          <w:tab/>
        </w:r>
        <w:r w:rsidR="00C838F6">
          <w:rPr>
            <w:noProof/>
            <w:webHidden/>
          </w:rPr>
          <w:fldChar w:fldCharType="begin"/>
        </w:r>
        <w:r w:rsidR="00C838F6">
          <w:rPr>
            <w:noProof/>
            <w:webHidden/>
          </w:rPr>
          <w:instrText xml:space="preserve"> PAGEREF _Toc72920432 \h </w:instrText>
        </w:r>
        <w:r w:rsidR="00C838F6">
          <w:rPr>
            <w:noProof/>
            <w:webHidden/>
          </w:rPr>
        </w:r>
        <w:r w:rsidR="00C838F6">
          <w:rPr>
            <w:noProof/>
            <w:webHidden/>
          </w:rPr>
          <w:fldChar w:fldCharType="separate"/>
        </w:r>
        <w:r w:rsidR="004570CE">
          <w:rPr>
            <w:noProof/>
            <w:webHidden/>
          </w:rPr>
          <w:t>18</w:t>
        </w:r>
        <w:r w:rsidR="00C838F6">
          <w:rPr>
            <w:noProof/>
            <w:webHidden/>
          </w:rPr>
          <w:fldChar w:fldCharType="end"/>
        </w:r>
      </w:hyperlink>
    </w:p>
    <w:p w14:paraId="109A92D9" w14:textId="48463C78" w:rsidR="00C838F6" w:rsidRDefault="0042479D">
      <w:pPr>
        <w:pStyle w:val="Obsah1"/>
        <w:rPr>
          <w:rFonts w:asciiTheme="minorHAnsi" w:eastAsiaTheme="minorEastAsia" w:hAnsiTheme="minorHAnsi" w:cstheme="minorBidi"/>
          <w:noProof/>
          <w:sz w:val="22"/>
          <w:szCs w:val="22"/>
        </w:rPr>
      </w:pPr>
      <w:hyperlink w:anchor="_Toc72920433" w:history="1">
        <w:r w:rsidR="00C838F6" w:rsidRPr="00A8491D">
          <w:rPr>
            <w:rStyle w:val="Hypertextovprepojenie"/>
            <w:rFonts w:ascii="Calibri" w:hAnsi="Calibri"/>
            <w:noProof/>
          </w:rPr>
          <w:t>C – Zoznam príloh</w:t>
        </w:r>
        <w:r w:rsidR="00C838F6">
          <w:rPr>
            <w:noProof/>
            <w:webHidden/>
          </w:rPr>
          <w:tab/>
        </w:r>
        <w:r w:rsidR="00C838F6">
          <w:rPr>
            <w:noProof/>
            <w:webHidden/>
          </w:rPr>
          <w:fldChar w:fldCharType="begin"/>
        </w:r>
        <w:r w:rsidR="00C838F6">
          <w:rPr>
            <w:noProof/>
            <w:webHidden/>
          </w:rPr>
          <w:instrText xml:space="preserve"> PAGEREF _Toc72920433 \h </w:instrText>
        </w:r>
        <w:r w:rsidR="00C838F6">
          <w:rPr>
            <w:noProof/>
            <w:webHidden/>
          </w:rPr>
        </w:r>
        <w:r w:rsidR="00C838F6">
          <w:rPr>
            <w:noProof/>
            <w:webHidden/>
          </w:rPr>
          <w:fldChar w:fldCharType="separate"/>
        </w:r>
        <w:r w:rsidR="004570CE">
          <w:rPr>
            <w:noProof/>
            <w:webHidden/>
          </w:rPr>
          <w:t>19</w:t>
        </w:r>
        <w:r w:rsidR="00C838F6">
          <w:rPr>
            <w:noProof/>
            <w:webHidden/>
          </w:rPr>
          <w:fldChar w:fldCharType="end"/>
        </w:r>
      </w:hyperlink>
    </w:p>
    <w:p w14:paraId="3B6904C1" w14:textId="77777777" w:rsidR="00EC3452" w:rsidRPr="002D5345" w:rsidRDefault="006A27C6" w:rsidP="002D5345">
      <w:pPr>
        <w:pStyle w:val="Zkladntext3"/>
        <w:shd w:val="clear" w:color="auto" w:fill="FFFFFF" w:themeFill="background1"/>
        <w:spacing w:before="20" w:after="120"/>
        <w:ind w:right="-45"/>
        <w:rPr>
          <w:rFonts w:ascii="Calibri" w:hAnsi="Calibri" w:cs="Calibri"/>
          <w:noProof w:val="0"/>
          <w:color w:val="auto"/>
          <w:sz w:val="22"/>
          <w:szCs w:val="22"/>
          <w:lang w:eastAsia="cs-CZ"/>
        </w:rPr>
        <w:sectPr w:rsidR="00EC3452" w:rsidRPr="002D5345" w:rsidSect="00763609">
          <w:headerReference w:type="default" r:id="rId13"/>
          <w:pgSz w:w="11906" w:h="16838"/>
          <w:pgMar w:top="1418" w:right="1418" w:bottom="1418" w:left="1418" w:header="709" w:footer="709" w:gutter="0"/>
          <w:cols w:space="708"/>
          <w:docGrid w:linePitch="360"/>
        </w:sectPr>
      </w:pPr>
      <w:r w:rsidRPr="004A3F9C">
        <w:rPr>
          <w:rFonts w:ascii="Calibri" w:hAnsi="Calibri" w:cs="Calibri"/>
          <w:noProof w:val="0"/>
          <w:color w:val="auto"/>
          <w:sz w:val="22"/>
          <w:szCs w:val="22"/>
          <w:lang w:eastAsia="cs-CZ"/>
        </w:rPr>
        <w:fldChar w:fldCharType="end"/>
      </w:r>
    </w:p>
    <w:p w14:paraId="7172B166" w14:textId="31C6E238" w:rsidR="00E41387" w:rsidRPr="00D904D2" w:rsidRDefault="00E41387" w:rsidP="008A43AA">
      <w:pPr>
        <w:pStyle w:val="1"/>
        <w:jc w:val="right"/>
        <w:rPr>
          <w:rFonts w:ascii="Calibri" w:hAnsi="Calibri"/>
          <w:sz w:val="18"/>
        </w:rPr>
      </w:pPr>
      <w:bookmarkStart w:id="4" w:name="_Toc526335072"/>
      <w:bookmarkStart w:id="5" w:name="_Toc72920403"/>
      <w:r w:rsidRPr="00F70916">
        <w:rPr>
          <w:rFonts w:ascii="Calibri" w:hAnsi="Calibri"/>
          <w:b w:val="0"/>
          <w:bCs/>
          <w:sz w:val="18"/>
        </w:rPr>
        <w:lastRenderedPageBreak/>
        <w:t xml:space="preserve">A </w:t>
      </w:r>
      <w:r w:rsidRPr="00D904D2">
        <w:rPr>
          <w:rFonts w:ascii="Calibri" w:hAnsi="Calibri"/>
          <w:b w:val="0"/>
          <w:sz w:val="18"/>
        </w:rPr>
        <w:t xml:space="preserve">- Pokyny pre </w:t>
      </w:r>
      <w:bookmarkEnd w:id="4"/>
      <w:r w:rsidR="00A56EFB">
        <w:rPr>
          <w:rFonts w:ascii="Calibri" w:hAnsi="Calibri"/>
          <w:b w:val="0"/>
          <w:sz w:val="18"/>
        </w:rPr>
        <w:t>záujemcov</w:t>
      </w:r>
      <w:bookmarkEnd w:id="5"/>
    </w:p>
    <w:p w14:paraId="1E68893A" w14:textId="77777777" w:rsidR="00F372F1" w:rsidRPr="00D904D2" w:rsidRDefault="00F372F1" w:rsidP="00F372F1">
      <w:pPr>
        <w:tabs>
          <w:tab w:val="clear" w:pos="2160"/>
          <w:tab w:val="clear" w:pos="2880"/>
          <w:tab w:val="clear" w:pos="4500"/>
        </w:tabs>
        <w:ind w:left="1701" w:hanging="1701"/>
        <w:jc w:val="center"/>
        <w:rPr>
          <w:rFonts w:ascii="Calibri" w:hAnsi="Calibri" w:cs="Segoe UI"/>
        </w:rPr>
      </w:pPr>
    </w:p>
    <w:p w14:paraId="414012E5" w14:textId="3DF68695" w:rsidR="00AE3A52" w:rsidRDefault="00F372F1" w:rsidP="00D43E92">
      <w:pPr>
        <w:pStyle w:val="Nadpis2SP"/>
        <w:spacing w:after="0"/>
        <w:rPr>
          <w:rFonts w:ascii="Calibri" w:hAnsi="Calibri"/>
        </w:rPr>
      </w:pPr>
      <w:bookmarkStart w:id="6" w:name="_Toc72920404"/>
      <w:r w:rsidRPr="00D904D2">
        <w:rPr>
          <w:rFonts w:ascii="Calibri" w:hAnsi="Calibri"/>
          <w:b w:val="0"/>
        </w:rPr>
        <w:t>Časť I.</w:t>
      </w:r>
      <w:r w:rsidR="0071691F" w:rsidRPr="00D904D2">
        <w:rPr>
          <w:rFonts w:ascii="Calibri" w:hAnsi="Calibri"/>
        </w:rPr>
        <w:tab/>
        <w:t>VŠEOBECNÉ INFORMÁCIE</w:t>
      </w:r>
      <w:bookmarkEnd w:id="6"/>
    </w:p>
    <w:p w14:paraId="3595CC62" w14:textId="77777777" w:rsidR="00F70916" w:rsidRPr="00D904D2" w:rsidRDefault="00F70916" w:rsidP="00D43E92">
      <w:pPr>
        <w:pStyle w:val="Nadpis2SP"/>
        <w:spacing w:after="0"/>
        <w:rPr>
          <w:rFonts w:ascii="Calibri" w:hAnsi="Calibri"/>
        </w:rPr>
      </w:pPr>
    </w:p>
    <w:p w14:paraId="6E93C896" w14:textId="7F184492" w:rsidR="00F372F1" w:rsidRPr="00D904D2" w:rsidRDefault="00F372F1" w:rsidP="00791AE5">
      <w:pPr>
        <w:pStyle w:val="Nadpis5"/>
        <w:ind w:firstLine="709"/>
        <w:rPr>
          <w:rFonts w:ascii="Calibri" w:hAnsi="Calibri"/>
          <w:sz w:val="22"/>
        </w:rPr>
      </w:pPr>
      <w:bookmarkStart w:id="7" w:name="_Toc72920405"/>
      <w:r w:rsidRPr="00D904D2">
        <w:rPr>
          <w:rFonts w:ascii="Calibri" w:hAnsi="Calibri"/>
          <w:sz w:val="22"/>
        </w:rPr>
        <w:t xml:space="preserve">1. </w:t>
      </w:r>
      <w:r w:rsidR="0071691F" w:rsidRPr="00D904D2">
        <w:rPr>
          <w:rFonts w:ascii="Calibri" w:hAnsi="Calibri"/>
          <w:sz w:val="22"/>
        </w:rPr>
        <w:t>IDENTIFIKÁCIA VEREJNÉHO OBSTARÁVATEĽA</w:t>
      </w:r>
      <w:bookmarkEnd w:id="7"/>
    </w:p>
    <w:p w14:paraId="368315A8" w14:textId="44CA7D60" w:rsidR="00F372F1" w:rsidRPr="00D904D2" w:rsidRDefault="00F372F1" w:rsidP="003515D0">
      <w:pPr>
        <w:widowControl w:val="0"/>
        <w:tabs>
          <w:tab w:val="clear" w:pos="2160"/>
          <w:tab w:val="clear" w:pos="2880"/>
          <w:tab w:val="clear" w:pos="4500"/>
          <w:tab w:val="left" w:pos="2022"/>
          <w:tab w:val="left" w:pos="2835"/>
        </w:tabs>
        <w:spacing w:before="120" w:after="120"/>
        <w:jc w:val="both"/>
        <w:rPr>
          <w:rFonts w:ascii="Calibri" w:eastAsiaTheme="minorHAnsi" w:hAnsi="Calibri" w:cs="Segoe UI"/>
          <w:b/>
          <w:sz w:val="22"/>
        </w:rPr>
      </w:pPr>
      <w:r w:rsidRPr="00D904D2">
        <w:rPr>
          <w:rFonts w:ascii="Calibri" w:eastAsiaTheme="minorEastAsia" w:hAnsi="Calibri" w:cs="Segoe UI"/>
          <w:sz w:val="22"/>
        </w:rPr>
        <w:t xml:space="preserve">Názov organizácie: </w:t>
      </w:r>
      <w:r w:rsidRPr="00D904D2">
        <w:rPr>
          <w:rFonts w:ascii="Calibri" w:eastAsiaTheme="minorEastAsia" w:hAnsi="Calibri" w:cs="Segoe UI"/>
          <w:sz w:val="22"/>
        </w:rPr>
        <w:tab/>
      </w:r>
      <w:r w:rsidR="00E31A9F">
        <w:rPr>
          <w:rFonts w:ascii="Calibri" w:eastAsiaTheme="minorEastAsia" w:hAnsi="Calibri" w:cs="Segoe UI"/>
          <w:sz w:val="22"/>
        </w:rPr>
        <w:tab/>
      </w:r>
      <w:r w:rsidRPr="00D904D2">
        <w:rPr>
          <w:rFonts w:ascii="Calibri" w:eastAsiaTheme="minorEastAsia" w:hAnsi="Calibri" w:cs="Segoe UI"/>
          <w:sz w:val="22"/>
        </w:rPr>
        <w:t xml:space="preserve">Univerzita Komenského v Bratislave </w:t>
      </w:r>
    </w:p>
    <w:p w14:paraId="5DE2AEE9" w14:textId="63447A01" w:rsidR="00F372F1" w:rsidRPr="00D904D2" w:rsidRDefault="00F372F1" w:rsidP="003515D0">
      <w:pPr>
        <w:widowControl w:val="0"/>
        <w:tabs>
          <w:tab w:val="clear" w:pos="2160"/>
          <w:tab w:val="clear" w:pos="2880"/>
          <w:tab w:val="clear" w:pos="4500"/>
          <w:tab w:val="left" w:pos="2835"/>
        </w:tabs>
        <w:spacing w:after="120"/>
        <w:jc w:val="both"/>
        <w:rPr>
          <w:rFonts w:ascii="Calibri" w:eastAsiaTheme="minorEastAsia" w:hAnsi="Calibri" w:cs="Segoe UI"/>
          <w:sz w:val="22"/>
        </w:rPr>
      </w:pPr>
      <w:r w:rsidRPr="00D904D2">
        <w:rPr>
          <w:rFonts w:ascii="Calibri" w:eastAsiaTheme="minorEastAsia" w:hAnsi="Calibri" w:cs="Segoe UI"/>
          <w:sz w:val="22"/>
        </w:rPr>
        <w:t xml:space="preserve">Adresa organizácie: </w:t>
      </w:r>
      <w:r w:rsidRPr="00D904D2">
        <w:rPr>
          <w:rFonts w:ascii="Calibri" w:eastAsiaTheme="minorEastAsia" w:hAnsi="Calibri" w:cs="Segoe UI"/>
          <w:sz w:val="22"/>
        </w:rPr>
        <w:tab/>
        <w:t>Šafárikovo nám. 6, P.O.BOX 440, 814 99  Bratislava 1</w:t>
      </w:r>
    </w:p>
    <w:p w14:paraId="5C5D1B87" w14:textId="67E59E8D" w:rsidR="00F372F1" w:rsidRPr="00D904D2" w:rsidRDefault="00F372F1" w:rsidP="003515D0">
      <w:pPr>
        <w:widowControl w:val="0"/>
        <w:tabs>
          <w:tab w:val="clear" w:pos="2160"/>
          <w:tab w:val="clear" w:pos="2880"/>
          <w:tab w:val="clear" w:pos="4500"/>
          <w:tab w:val="left" w:pos="2835"/>
        </w:tabs>
        <w:spacing w:after="120"/>
        <w:jc w:val="both"/>
        <w:rPr>
          <w:rFonts w:ascii="Calibri" w:eastAsiaTheme="minorEastAsia" w:hAnsi="Calibri" w:cs="Segoe UI"/>
          <w:sz w:val="22"/>
        </w:rPr>
      </w:pPr>
      <w:bookmarkStart w:id="8" w:name="zastupenietext"/>
      <w:bookmarkEnd w:id="8"/>
      <w:r w:rsidRPr="00D904D2">
        <w:rPr>
          <w:rFonts w:ascii="Calibri" w:eastAsiaTheme="minorEastAsia" w:hAnsi="Calibri" w:cs="Segoe UI"/>
          <w:sz w:val="22"/>
        </w:rPr>
        <w:t>IČO:</w:t>
      </w:r>
      <w:r w:rsidRPr="00D904D2">
        <w:rPr>
          <w:rFonts w:ascii="Calibri" w:eastAsiaTheme="minorEastAsia" w:hAnsi="Calibri" w:cs="Segoe UI"/>
          <w:sz w:val="22"/>
        </w:rPr>
        <w:tab/>
        <w:t>00 397 865</w:t>
      </w:r>
    </w:p>
    <w:p w14:paraId="7AF5DFAF" w14:textId="0DBCC942" w:rsidR="00F372F1" w:rsidRPr="00D904D2" w:rsidRDefault="00F372F1" w:rsidP="003515D0">
      <w:pPr>
        <w:widowControl w:val="0"/>
        <w:tabs>
          <w:tab w:val="clear" w:pos="2160"/>
          <w:tab w:val="clear" w:pos="2880"/>
          <w:tab w:val="clear" w:pos="4500"/>
          <w:tab w:val="left" w:pos="2835"/>
        </w:tabs>
        <w:spacing w:after="120"/>
        <w:rPr>
          <w:rFonts w:ascii="Calibri" w:hAnsi="Calibri" w:cs="Times New Roman"/>
          <w:sz w:val="22"/>
          <w:lang w:eastAsia="zh-CN"/>
        </w:rPr>
      </w:pPr>
      <w:bookmarkStart w:id="9" w:name="zastupenie"/>
      <w:bookmarkEnd w:id="9"/>
      <w:r w:rsidRPr="00D904D2">
        <w:rPr>
          <w:rFonts w:ascii="Calibri" w:eastAsiaTheme="minorEastAsia" w:hAnsi="Calibri" w:cs="Segoe UI"/>
          <w:sz w:val="22"/>
        </w:rPr>
        <w:t xml:space="preserve">Web: </w:t>
      </w:r>
      <w:r w:rsidRPr="00D904D2">
        <w:rPr>
          <w:rFonts w:ascii="Calibri" w:eastAsiaTheme="minorEastAsia" w:hAnsi="Calibri" w:cs="Segoe UI"/>
          <w:sz w:val="22"/>
        </w:rPr>
        <w:tab/>
      </w:r>
      <w:r w:rsidRPr="00D904D2">
        <w:rPr>
          <w:rFonts w:ascii="Calibri" w:eastAsiaTheme="minorEastAsia" w:hAnsi="Calibri" w:cs="Segoe UI"/>
          <w:sz w:val="22"/>
        </w:rPr>
        <w:tab/>
      </w:r>
      <w:hyperlink r:id="rId14" w:history="1">
        <w:r w:rsidRPr="00D904D2">
          <w:rPr>
            <w:rStyle w:val="Hypertextovprepojenie"/>
            <w:rFonts w:ascii="Calibri" w:eastAsiaTheme="minorEastAsia" w:hAnsi="Calibri" w:cs="Segoe UI"/>
            <w:sz w:val="22"/>
          </w:rPr>
          <w:t>http://www.uniba.sk</w:t>
        </w:r>
      </w:hyperlink>
      <w:r w:rsidR="00EE7078" w:rsidRPr="00D904D2">
        <w:rPr>
          <w:rFonts w:ascii="Calibri" w:eastAsiaTheme="minorEastAsia" w:hAnsi="Calibri" w:cs="Segoe UI"/>
          <w:sz w:val="22"/>
        </w:rPr>
        <w:t xml:space="preserve"> </w:t>
      </w:r>
    </w:p>
    <w:p w14:paraId="7860FF52" w14:textId="40EC1A56" w:rsidR="00F372F1" w:rsidRPr="00D904D2" w:rsidRDefault="00F372F1" w:rsidP="31ABDB85">
      <w:pPr>
        <w:widowControl w:val="0"/>
        <w:tabs>
          <w:tab w:val="clear" w:pos="2160"/>
          <w:tab w:val="clear" w:pos="2880"/>
          <w:tab w:val="clear" w:pos="4500"/>
          <w:tab w:val="left" w:pos="2835"/>
        </w:tabs>
        <w:spacing w:after="120"/>
        <w:ind w:left="2835" w:hanging="2833"/>
        <w:jc w:val="both"/>
        <w:rPr>
          <w:rFonts w:ascii="Calibri" w:eastAsiaTheme="minorEastAsia" w:hAnsi="Calibri" w:cs="Segoe UI"/>
          <w:sz w:val="22"/>
          <w:szCs w:val="22"/>
        </w:rPr>
      </w:pPr>
      <w:r w:rsidRPr="31ABDB85">
        <w:rPr>
          <w:rFonts w:ascii="Calibri" w:eastAsiaTheme="minorEastAsia" w:hAnsi="Calibri" w:cs="Segoe UI"/>
          <w:sz w:val="22"/>
          <w:szCs w:val="22"/>
        </w:rPr>
        <w:t>Kontaktná osoba:</w:t>
      </w:r>
      <w:r w:rsidR="68FA22DF" w:rsidRPr="31ABDB85">
        <w:rPr>
          <w:rFonts w:ascii="Calibri" w:eastAsiaTheme="minorEastAsia" w:hAnsi="Calibri" w:cs="Segoe UI"/>
          <w:sz w:val="22"/>
          <w:szCs w:val="22"/>
        </w:rPr>
        <w:t xml:space="preserve"> </w:t>
      </w:r>
      <w:r w:rsidR="00486FB6" w:rsidRPr="00D904D2">
        <w:rPr>
          <w:rFonts w:ascii="Calibri" w:eastAsiaTheme="minorEastAsia" w:hAnsi="Calibri" w:cs="Segoe UI"/>
          <w:sz w:val="22"/>
        </w:rPr>
        <w:tab/>
      </w:r>
      <w:bookmarkStart w:id="10" w:name="_Hlk73710511"/>
      <w:r w:rsidR="00F13AC5">
        <w:rPr>
          <w:rFonts w:ascii="Calibri" w:eastAsiaTheme="minorEastAsia" w:hAnsi="Calibri" w:cs="Segoe UI"/>
          <w:sz w:val="22"/>
          <w:szCs w:val="22"/>
        </w:rPr>
        <w:t>Ing. Lenka Batková, vedúca oddelenia obstarávania zákaziek</w:t>
      </w:r>
      <w:r w:rsidR="004F7AA3">
        <w:rPr>
          <w:rFonts w:ascii="Calibri" w:eastAsiaTheme="minorEastAsia" w:hAnsi="Calibri" w:cs="Segoe UI"/>
          <w:sz w:val="22"/>
          <w:szCs w:val="22"/>
        </w:rPr>
        <w:t xml:space="preserve"> </w:t>
      </w:r>
      <w:r w:rsidR="00F13AC5">
        <w:rPr>
          <w:rFonts w:ascii="Calibri" w:eastAsiaTheme="minorEastAsia" w:hAnsi="Calibri" w:cs="Segoe UI"/>
          <w:sz w:val="22"/>
          <w:szCs w:val="22"/>
        </w:rPr>
        <w:t xml:space="preserve"> VMĽŠ – Mlyny UK</w:t>
      </w:r>
    </w:p>
    <w:p w14:paraId="38DC1EB5" w14:textId="081E0C6D" w:rsidR="00E31A9F" w:rsidRPr="00D904D2" w:rsidRDefault="00F372F1" w:rsidP="003515D0">
      <w:pPr>
        <w:widowControl w:val="0"/>
        <w:tabs>
          <w:tab w:val="clear" w:pos="2160"/>
          <w:tab w:val="clear" w:pos="2880"/>
          <w:tab w:val="clear" w:pos="4500"/>
          <w:tab w:val="left" w:pos="2835"/>
        </w:tabs>
        <w:spacing w:after="120"/>
        <w:rPr>
          <w:rFonts w:ascii="Calibri" w:eastAsiaTheme="minorEastAsia" w:hAnsi="Calibri" w:cs="Segoe UI"/>
          <w:sz w:val="22"/>
        </w:rPr>
      </w:pPr>
      <w:r w:rsidRPr="00D904D2">
        <w:rPr>
          <w:rFonts w:ascii="Calibri" w:eastAsiaTheme="minorEastAsia" w:hAnsi="Calibri" w:cs="Segoe UI"/>
          <w:sz w:val="22"/>
        </w:rPr>
        <w:tab/>
      </w:r>
      <w:r w:rsidRPr="00D904D2">
        <w:rPr>
          <w:rFonts w:ascii="Calibri" w:eastAsiaTheme="minorEastAsia" w:hAnsi="Calibri" w:cs="Segoe UI"/>
          <w:sz w:val="22"/>
        </w:rPr>
        <w:tab/>
        <w:t>+</w:t>
      </w:r>
      <w:r w:rsidR="00F13AC5">
        <w:rPr>
          <w:rFonts w:ascii="Calibri" w:eastAsiaTheme="minorEastAsia" w:hAnsi="Calibri" w:cs="Segoe UI"/>
          <w:sz w:val="22"/>
        </w:rPr>
        <w:t>421 918 110 003</w:t>
      </w:r>
    </w:p>
    <w:p w14:paraId="141F8F68" w14:textId="19346E9D" w:rsidR="00F372F1" w:rsidRPr="00D904D2" w:rsidRDefault="00F372F1" w:rsidP="003515D0">
      <w:pPr>
        <w:widowControl w:val="0"/>
        <w:tabs>
          <w:tab w:val="clear" w:pos="2160"/>
          <w:tab w:val="clear" w:pos="2880"/>
          <w:tab w:val="clear" w:pos="4500"/>
          <w:tab w:val="left" w:pos="2835"/>
        </w:tabs>
        <w:spacing w:after="120"/>
        <w:rPr>
          <w:rStyle w:val="Hypertextovprepojenie"/>
          <w:rFonts w:ascii="Calibri" w:eastAsia="DengXian" w:hAnsi="Calibri" w:cs="MS Mincho"/>
          <w:sz w:val="22"/>
          <w:lang w:eastAsia="zh-CN"/>
        </w:rPr>
      </w:pPr>
      <w:r w:rsidRPr="00D904D2">
        <w:rPr>
          <w:rFonts w:ascii="Calibri" w:eastAsiaTheme="minorEastAsia" w:hAnsi="Calibri" w:cs="Segoe UI"/>
          <w:sz w:val="22"/>
        </w:rPr>
        <w:tab/>
      </w:r>
      <w:r w:rsidRPr="00D904D2">
        <w:rPr>
          <w:rFonts w:ascii="Calibri" w:eastAsiaTheme="minorEastAsia" w:hAnsi="Calibri" w:cs="Segoe UI"/>
          <w:sz w:val="22"/>
        </w:rPr>
        <w:tab/>
      </w:r>
      <w:hyperlink r:id="rId15" w:history="1">
        <w:r w:rsidR="00F13AC5" w:rsidRPr="00766636">
          <w:rPr>
            <w:rStyle w:val="Hypertextovprepojenie"/>
            <w:rFonts w:ascii="Calibri" w:eastAsiaTheme="minorEastAsia" w:hAnsi="Calibri" w:cs="Segoe UI"/>
            <w:sz w:val="22"/>
          </w:rPr>
          <w:t>lenka.batkova@uniba.sk</w:t>
        </w:r>
      </w:hyperlink>
      <w:bookmarkStart w:id="11" w:name="kontakt_mail"/>
      <w:bookmarkEnd w:id="11"/>
    </w:p>
    <w:bookmarkEnd w:id="10"/>
    <w:p w14:paraId="19CD4F11" w14:textId="77777777" w:rsidR="00F372F1" w:rsidRPr="00D904D2" w:rsidRDefault="00F372F1" w:rsidP="00F372F1">
      <w:pPr>
        <w:widowControl w:val="0"/>
        <w:rPr>
          <w:rStyle w:val="Hypertextovprepojenie"/>
          <w:rFonts w:ascii="Calibri" w:eastAsiaTheme="minorEastAsia" w:hAnsi="Calibri"/>
        </w:rPr>
      </w:pPr>
    </w:p>
    <w:p w14:paraId="745F012F" w14:textId="77777777" w:rsidR="00F372F1" w:rsidRPr="00D904D2" w:rsidRDefault="00F372F1" w:rsidP="00F372F1">
      <w:pPr>
        <w:pStyle w:val="Hlavika"/>
        <w:tabs>
          <w:tab w:val="clear" w:pos="4536"/>
          <w:tab w:val="clear" w:pos="9072"/>
        </w:tabs>
        <w:rPr>
          <w:rFonts w:ascii="Calibri" w:hAnsi="Calibri" w:cs="Segoe UI"/>
        </w:rPr>
      </w:pPr>
    </w:p>
    <w:p w14:paraId="70E13021" w14:textId="7EA9B737" w:rsidR="00327B3C" w:rsidRPr="00D904D2" w:rsidRDefault="00F372F1" w:rsidP="00791AE5">
      <w:pPr>
        <w:pStyle w:val="Nadpis5"/>
        <w:ind w:firstLine="709"/>
        <w:rPr>
          <w:rFonts w:ascii="Calibri" w:hAnsi="Calibri"/>
          <w:sz w:val="22"/>
        </w:rPr>
      </w:pPr>
      <w:bookmarkStart w:id="12" w:name="_Toc72920406"/>
      <w:r w:rsidRPr="00D904D2">
        <w:rPr>
          <w:rFonts w:ascii="Calibri" w:hAnsi="Calibri"/>
          <w:sz w:val="22"/>
        </w:rPr>
        <w:t xml:space="preserve">2. </w:t>
      </w:r>
      <w:r w:rsidR="00A55173" w:rsidRPr="00D904D2">
        <w:rPr>
          <w:rFonts w:ascii="Calibri" w:hAnsi="Calibri"/>
          <w:sz w:val="22"/>
        </w:rPr>
        <w:t>PREDMET ZÁKAZKY</w:t>
      </w:r>
      <w:bookmarkEnd w:id="12"/>
      <w:r w:rsidRPr="00D904D2">
        <w:rPr>
          <w:rFonts w:ascii="Calibri" w:hAnsi="Calibri"/>
          <w:sz w:val="22"/>
        </w:rPr>
        <w:t xml:space="preserve"> </w:t>
      </w:r>
    </w:p>
    <w:p w14:paraId="21FEEF2C" w14:textId="56B24484" w:rsidR="00DA51EF" w:rsidRDefault="00A55173" w:rsidP="00DA51EF">
      <w:pPr>
        <w:pStyle w:val="Default"/>
        <w:rPr>
          <w:rFonts w:ascii="Calibri" w:hAnsi="Calibri" w:cs="Segoe UI"/>
          <w:iCs/>
          <w:sz w:val="22"/>
          <w:szCs w:val="20"/>
        </w:rPr>
      </w:pPr>
      <w:r w:rsidRPr="00D904D2">
        <w:rPr>
          <w:rFonts w:ascii="Calibri" w:hAnsi="Calibri" w:cs="Segoe UI"/>
          <w:iCs/>
          <w:sz w:val="22"/>
          <w:szCs w:val="20"/>
        </w:rPr>
        <w:t xml:space="preserve">2.1 </w:t>
      </w:r>
      <w:r w:rsidR="00F372F1" w:rsidRPr="00D904D2">
        <w:rPr>
          <w:rFonts w:ascii="Calibri" w:hAnsi="Calibri" w:cs="Segoe UI"/>
          <w:iCs/>
          <w:sz w:val="22"/>
          <w:szCs w:val="20"/>
        </w:rPr>
        <w:t>Názov zákazky:</w:t>
      </w:r>
    </w:p>
    <w:p w14:paraId="0FFB6D8C" w14:textId="71F61AC3" w:rsidR="00F13AC5" w:rsidRPr="00D72970" w:rsidRDefault="00F13AC5" w:rsidP="00DA51EF">
      <w:pPr>
        <w:pStyle w:val="Default"/>
        <w:rPr>
          <w:rFonts w:ascii="Calibri" w:hAnsi="Calibri" w:cs="Segoe UI"/>
          <w:b/>
          <w:bCs/>
          <w:iCs/>
          <w:sz w:val="22"/>
          <w:szCs w:val="20"/>
        </w:rPr>
      </w:pPr>
      <w:r w:rsidRPr="00D72970">
        <w:rPr>
          <w:rFonts w:ascii="Calibri" w:eastAsiaTheme="minorEastAsia" w:hAnsi="Calibri" w:cs="Times New Roman"/>
          <w:b/>
          <w:bCs/>
          <w:color w:val="000000" w:themeColor="text1"/>
          <w:sz w:val="28"/>
          <w:szCs w:val="28"/>
        </w:rPr>
        <w:t>„</w:t>
      </w:r>
      <w:r w:rsidR="0022374B" w:rsidRPr="00D72970">
        <w:rPr>
          <w:rFonts w:asciiTheme="minorHAnsi" w:eastAsiaTheme="minorEastAsia" w:hAnsiTheme="minorHAnsi" w:cstheme="minorHAnsi"/>
          <w:b/>
          <w:bCs/>
          <w:color w:val="000000" w:themeColor="text1"/>
          <w:sz w:val="22"/>
          <w:szCs w:val="22"/>
        </w:rPr>
        <w:t>Výmena podláh na blokoch AD, VŠM Ľ. Štúra Mlyny, UK</w:t>
      </w:r>
      <w:r w:rsidRPr="00D72970">
        <w:rPr>
          <w:rFonts w:ascii="Calibri" w:hAnsi="Calibri" w:cs="Segoe UI"/>
          <w:b/>
          <w:bCs/>
          <w:sz w:val="22"/>
          <w:szCs w:val="20"/>
        </w:rPr>
        <w:t>“</w:t>
      </w:r>
    </w:p>
    <w:p w14:paraId="71CC6340" w14:textId="66B8FAEF" w:rsidR="007B75C9" w:rsidRDefault="007B75C9" w:rsidP="00791AE5">
      <w:pPr>
        <w:pStyle w:val="Default"/>
        <w:jc w:val="both"/>
        <w:rPr>
          <w:rFonts w:ascii="Calibri" w:hAnsi="Calibri" w:cs="Segoe UI"/>
          <w:sz w:val="22"/>
          <w:szCs w:val="20"/>
        </w:rPr>
      </w:pPr>
      <w:r w:rsidRPr="00D72970">
        <w:rPr>
          <w:rFonts w:ascii="Calibri" w:hAnsi="Calibri" w:cs="Segoe UI"/>
          <w:sz w:val="22"/>
          <w:szCs w:val="20"/>
        </w:rPr>
        <w:t xml:space="preserve">Predmetom zákazky je </w:t>
      </w:r>
      <w:r w:rsidR="00D24B39" w:rsidRPr="00D72970">
        <w:rPr>
          <w:rFonts w:ascii="Calibri" w:hAnsi="Calibri" w:cs="Segoe UI"/>
          <w:sz w:val="22"/>
          <w:szCs w:val="20"/>
        </w:rPr>
        <w:t>výmena</w:t>
      </w:r>
      <w:r w:rsidR="00502941">
        <w:rPr>
          <w:rFonts w:ascii="Calibri" w:hAnsi="Calibri" w:cs="Segoe UI"/>
          <w:sz w:val="22"/>
          <w:szCs w:val="20"/>
        </w:rPr>
        <w:t xml:space="preserve"> PVC podláh</w:t>
      </w:r>
      <w:r w:rsidR="0022374B" w:rsidRPr="00D72970">
        <w:rPr>
          <w:rFonts w:ascii="Calibri" w:hAnsi="Calibri" w:cs="Segoe UI"/>
          <w:sz w:val="22"/>
          <w:szCs w:val="20"/>
        </w:rPr>
        <w:t xml:space="preserve"> na blokoch C a E na Átriových </w:t>
      </w:r>
      <w:proofErr w:type="spellStart"/>
      <w:r w:rsidR="0022374B" w:rsidRPr="00D72970">
        <w:rPr>
          <w:rFonts w:ascii="Calibri" w:hAnsi="Calibri" w:cs="Segoe UI"/>
          <w:sz w:val="22"/>
          <w:szCs w:val="20"/>
        </w:rPr>
        <w:t>domkoch</w:t>
      </w:r>
      <w:proofErr w:type="spellEnd"/>
      <w:r w:rsidR="0022374B" w:rsidRPr="00D72970">
        <w:rPr>
          <w:rFonts w:ascii="Calibri" w:hAnsi="Calibri" w:cs="Segoe UI"/>
          <w:sz w:val="22"/>
          <w:szCs w:val="20"/>
        </w:rPr>
        <w:t xml:space="preserve"> v objekte Vysokoškolského mesta Ľ. Štúra – Mlyny UK.</w:t>
      </w:r>
      <w:r w:rsidRPr="00D72970">
        <w:rPr>
          <w:rFonts w:ascii="Calibri" w:hAnsi="Calibri" w:cs="Segoe UI"/>
          <w:sz w:val="22"/>
          <w:szCs w:val="20"/>
        </w:rPr>
        <w:t xml:space="preserve"> Podrobnejšie informácie sú k dispozícii v</w:t>
      </w:r>
      <w:r w:rsidR="00730C2D" w:rsidRPr="00D72970">
        <w:rPr>
          <w:rFonts w:ascii="Calibri" w:hAnsi="Calibri" w:cs="Segoe UI"/>
          <w:sz w:val="22"/>
          <w:szCs w:val="20"/>
        </w:rPr>
        <w:t> časti B – Opis predmetu zákazky a v Prílohe č. 1</w:t>
      </w:r>
      <w:r w:rsidR="00AB47EB">
        <w:rPr>
          <w:rFonts w:ascii="Calibri" w:hAnsi="Calibri" w:cs="Segoe UI"/>
          <w:sz w:val="22"/>
          <w:szCs w:val="20"/>
        </w:rPr>
        <w:t>a</w:t>
      </w:r>
      <w:r w:rsidR="00730C2D" w:rsidRPr="00D72970">
        <w:rPr>
          <w:rFonts w:ascii="Calibri" w:hAnsi="Calibri" w:cs="Segoe UI"/>
          <w:sz w:val="22"/>
          <w:szCs w:val="20"/>
        </w:rPr>
        <w:t xml:space="preserve"> – Projektová dokumentácia</w:t>
      </w:r>
      <w:r w:rsidR="00AB47EB">
        <w:rPr>
          <w:rFonts w:ascii="Calibri" w:hAnsi="Calibri" w:cs="Segoe UI"/>
          <w:sz w:val="22"/>
          <w:szCs w:val="20"/>
        </w:rPr>
        <w:t xml:space="preserve">  a 1b  - Opis predmetu zákazky.</w:t>
      </w:r>
    </w:p>
    <w:p w14:paraId="676AB407" w14:textId="77777777" w:rsidR="007B75C9" w:rsidRDefault="007B75C9" w:rsidP="00791AE5">
      <w:pPr>
        <w:pStyle w:val="Default"/>
        <w:jc w:val="both"/>
        <w:rPr>
          <w:rFonts w:ascii="Calibri" w:hAnsi="Calibri" w:cs="Segoe UI"/>
          <w:sz w:val="22"/>
          <w:szCs w:val="20"/>
        </w:rPr>
      </w:pPr>
    </w:p>
    <w:p w14:paraId="2D9D808F" w14:textId="49088888" w:rsidR="00F372F1" w:rsidRPr="00D904D2" w:rsidRDefault="00F372F1" w:rsidP="00791AE5">
      <w:pPr>
        <w:pStyle w:val="Default"/>
        <w:jc w:val="both"/>
        <w:rPr>
          <w:rFonts w:ascii="Calibri" w:hAnsi="Calibri" w:cs="Segoe UI"/>
          <w:iCs/>
          <w:sz w:val="22"/>
          <w:szCs w:val="20"/>
        </w:rPr>
      </w:pPr>
      <w:r w:rsidRPr="00D904D2">
        <w:rPr>
          <w:rFonts w:ascii="Calibri" w:hAnsi="Calibri" w:cs="Segoe UI"/>
          <w:sz w:val="22"/>
          <w:szCs w:val="20"/>
        </w:rPr>
        <w:t>2.2 CPV kód</w:t>
      </w:r>
      <w:r w:rsidRPr="00D904D2">
        <w:rPr>
          <w:rFonts w:ascii="Calibri" w:hAnsi="Calibri" w:cs="Segoe UI"/>
          <w:iCs/>
          <w:sz w:val="22"/>
          <w:szCs w:val="20"/>
        </w:rPr>
        <w:t xml:space="preserve"> (spoločný slovník obstarávania) </w:t>
      </w:r>
    </w:p>
    <w:tbl>
      <w:tblPr>
        <w:tblStyle w:val="Mriekatabuky"/>
        <w:tblW w:w="0" w:type="auto"/>
        <w:tblLook w:val="04A0" w:firstRow="1" w:lastRow="0" w:firstColumn="1" w:lastColumn="0" w:noHBand="0" w:noVBand="1"/>
      </w:tblPr>
      <w:tblGrid>
        <w:gridCol w:w="4523"/>
        <w:gridCol w:w="4523"/>
      </w:tblGrid>
      <w:tr w:rsidR="00F372F1" w:rsidRPr="00D904D2" w14:paraId="6B129EAB" w14:textId="77777777" w:rsidTr="00C539D5">
        <w:trPr>
          <w:trHeight w:hRule="exact" w:val="612"/>
        </w:trPr>
        <w:tc>
          <w:tcPr>
            <w:tcW w:w="9046" w:type="dxa"/>
            <w:gridSpan w:val="2"/>
            <w:shd w:val="clear" w:color="auto" w:fill="BFBFBF" w:themeFill="background1" w:themeFillShade="BF"/>
            <w:vAlign w:val="center"/>
          </w:tcPr>
          <w:p w14:paraId="33FC248A" w14:textId="019587C8" w:rsidR="00F372F1" w:rsidRPr="00D904D2" w:rsidRDefault="00327B3C" w:rsidP="00327B3C">
            <w:pPr>
              <w:pStyle w:val="Default"/>
              <w:spacing w:after="258"/>
              <w:rPr>
                <w:rFonts w:ascii="Calibri" w:hAnsi="Calibri" w:cs="Segoe UI"/>
                <w:b/>
                <w:sz w:val="22"/>
                <w:szCs w:val="20"/>
              </w:rPr>
            </w:pPr>
            <w:r w:rsidRPr="00D904D2">
              <w:rPr>
                <w:rFonts w:ascii="Calibri" w:hAnsi="Calibri" w:cs="Segoe UI"/>
                <w:b/>
                <w:sz w:val="22"/>
                <w:szCs w:val="20"/>
              </w:rPr>
              <w:t>Hlavný predmet</w:t>
            </w:r>
          </w:p>
        </w:tc>
      </w:tr>
      <w:tr w:rsidR="00F372F1" w:rsidRPr="00D904D2" w14:paraId="2860D682" w14:textId="77777777" w:rsidTr="00C539D5">
        <w:trPr>
          <w:trHeight w:hRule="exact" w:val="397"/>
        </w:trPr>
        <w:tc>
          <w:tcPr>
            <w:tcW w:w="4523" w:type="dxa"/>
          </w:tcPr>
          <w:p w14:paraId="445DEC79" w14:textId="104104AF" w:rsidR="00F372F1" w:rsidRPr="00D904D2" w:rsidRDefault="00327B3C" w:rsidP="00F372F1">
            <w:pPr>
              <w:pStyle w:val="Default"/>
              <w:spacing w:after="258"/>
              <w:jc w:val="both"/>
              <w:rPr>
                <w:rFonts w:ascii="Calibri" w:hAnsi="Calibri" w:cs="Segoe UI"/>
                <w:sz w:val="22"/>
                <w:szCs w:val="20"/>
              </w:rPr>
            </w:pPr>
            <w:r w:rsidRPr="00D904D2">
              <w:rPr>
                <w:rFonts w:ascii="Calibri" w:hAnsi="Calibri" w:cs="Segoe UI"/>
                <w:sz w:val="22"/>
                <w:szCs w:val="20"/>
              </w:rPr>
              <w:t>Kód CPV</w:t>
            </w:r>
          </w:p>
        </w:tc>
        <w:tc>
          <w:tcPr>
            <w:tcW w:w="4523" w:type="dxa"/>
          </w:tcPr>
          <w:p w14:paraId="6245BC97" w14:textId="03917599" w:rsidR="00F372F1" w:rsidRPr="00D904D2" w:rsidRDefault="00327B3C" w:rsidP="00F372F1">
            <w:pPr>
              <w:pStyle w:val="Default"/>
              <w:spacing w:after="258"/>
              <w:jc w:val="both"/>
              <w:rPr>
                <w:rFonts w:ascii="Calibri" w:hAnsi="Calibri" w:cs="Segoe UI"/>
                <w:sz w:val="22"/>
                <w:szCs w:val="20"/>
              </w:rPr>
            </w:pPr>
            <w:r w:rsidRPr="00D904D2">
              <w:rPr>
                <w:rFonts w:ascii="Calibri" w:hAnsi="Calibri" w:cs="Segoe UI"/>
                <w:sz w:val="22"/>
                <w:szCs w:val="20"/>
              </w:rPr>
              <w:t>Opis</w:t>
            </w:r>
          </w:p>
        </w:tc>
      </w:tr>
      <w:tr w:rsidR="000F42A2" w:rsidRPr="00D904D2" w14:paraId="68EAEEAC" w14:textId="77777777" w:rsidTr="00C57560">
        <w:trPr>
          <w:trHeight w:hRule="exact" w:val="612"/>
        </w:trPr>
        <w:tc>
          <w:tcPr>
            <w:tcW w:w="4523" w:type="dxa"/>
            <w:shd w:val="clear" w:color="auto" w:fill="auto"/>
          </w:tcPr>
          <w:p w14:paraId="730FE680" w14:textId="13272D98" w:rsidR="000F42A2" w:rsidRPr="00D904D2" w:rsidRDefault="0022374B" w:rsidP="000F42A2">
            <w:pPr>
              <w:pStyle w:val="Default"/>
              <w:spacing w:after="258"/>
              <w:jc w:val="both"/>
              <w:rPr>
                <w:rFonts w:ascii="Calibri" w:hAnsi="Calibri" w:cs="Segoe UI"/>
                <w:sz w:val="22"/>
                <w:szCs w:val="20"/>
              </w:rPr>
            </w:pPr>
            <w:r>
              <w:rPr>
                <w:rFonts w:ascii="Open Sans" w:hAnsi="Open Sans"/>
                <w:color w:val="333333"/>
                <w:sz w:val="20"/>
                <w:szCs w:val="20"/>
                <w:shd w:val="clear" w:color="auto" w:fill="FFFFFF"/>
              </w:rPr>
              <w:t xml:space="preserve">45432110-8 </w:t>
            </w:r>
          </w:p>
        </w:tc>
        <w:tc>
          <w:tcPr>
            <w:tcW w:w="4523" w:type="dxa"/>
          </w:tcPr>
          <w:p w14:paraId="440AAF11" w14:textId="6D836D30" w:rsidR="000F42A2" w:rsidRPr="00D904D2" w:rsidRDefault="0022374B" w:rsidP="000F42A2">
            <w:pPr>
              <w:pStyle w:val="Default"/>
              <w:spacing w:after="258"/>
              <w:jc w:val="both"/>
              <w:rPr>
                <w:rFonts w:ascii="Calibri" w:hAnsi="Calibri" w:cs="Segoe UI"/>
                <w:sz w:val="22"/>
                <w:szCs w:val="20"/>
              </w:rPr>
            </w:pPr>
            <w:r>
              <w:rPr>
                <w:rFonts w:ascii="Calibri" w:hAnsi="Calibri" w:cs="Segoe UI"/>
                <w:sz w:val="22"/>
                <w:szCs w:val="20"/>
              </w:rPr>
              <w:t>Kladenie podláh</w:t>
            </w:r>
          </w:p>
        </w:tc>
      </w:tr>
      <w:tr w:rsidR="0021530C" w:rsidRPr="00D904D2" w14:paraId="4AEE0303" w14:textId="77777777" w:rsidTr="0021530C">
        <w:trPr>
          <w:trHeight w:hRule="exact" w:val="612"/>
        </w:trPr>
        <w:tc>
          <w:tcPr>
            <w:tcW w:w="4523" w:type="dxa"/>
            <w:shd w:val="clear" w:color="auto" w:fill="auto"/>
            <w:vAlign w:val="center"/>
          </w:tcPr>
          <w:p w14:paraId="0D8CF76E" w14:textId="33222D8E" w:rsidR="0021530C" w:rsidRPr="00883A61" w:rsidRDefault="0021530C" w:rsidP="0021530C">
            <w:pPr>
              <w:pStyle w:val="Default"/>
              <w:spacing w:after="258"/>
              <w:jc w:val="both"/>
              <w:rPr>
                <w:rFonts w:ascii="Calibri" w:hAnsi="Calibri" w:cs="Segoe UI"/>
                <w:sz w:val="22"/>
              </w:rPr>
            </w:pPr>
            <w:r w:rsidRPr="0021530C">
              <w:rPr>
                <w:rFonts w:ascii="Open Sans" w:hAnsi="Open Sans"/>
                <w:color w:val="333333"/>
                <w:sz w:val="20"/>
                <w:szCs w:val="20"/>
                <w:shd w:val="clear" w:color="auto" w:fill="FFFFFF"/>
              </w:rPr>
              <w:t>44112230-9</w:t>
            </w:r>
          </w:p>
        </w:tc>
        <w:tc>
          <w:tcPr>
            <w:tcW w:w="4523" w:type="dxa"/>
            <w:vAlign w:val="bottom"/>
          </w:tcPr>
          <w:p w14:paraId="73FCF91F" w14:textId="413A67D8" w:rsidR="0021530C" w:rsidRDefault="0021530C" w:rsidP="0021530C">
            <w:pPr>
              <w:pStyle w:val="Default"/>
              <w:spacing w:after="258"/>
              <w:jc w:val="both"/>
              <w:rPr>
                <w:rFonts w:ascii="Calibri" w:hAnsi="Calibri" w:cs="Segoe UI"/>
                <w:sz w:val="22"/>
                <w:szCs w:val="20"/>
              </w:rPr>
            </w:pPr>
            <w:r w:rsidRPr="0021530C">
              <w:rPr>
                <w:rFonts w:ascii="Calibri" w:hAnsi="Calibri" w:cs="Segoe UI"/>
                <w:sz w:val="22"/>
                <w:szCs w:val="20"/>
              </w:rPr>
              <w:t>Linoleum</w:t>
            </w:r>
          </w:p>
        </w:tc>
      </w:tr>
    </w:tbl>
    <w:p w14:paraId="4F0150E1" w14:textId="77777777" w:rsidR="00016314" w:rsidRDefault="00016314" w:rsidP="00E31A9F">
      <w:pPr>
        <w:spacing w:after="240"/>
        <w:jc w:val="both"/>
        <w:rPr>
          <w:rFonts w:ascii="Calibri" w:hAnsi="Calibri" w:cs="Segoe UI"/>
          <w:sz w:val="22"/>
        </w:rPr>
      </w:pPr>
    </w:p>
    <w:p w14:paraId="5C70A542" w14:textId="49B7B238" w:rsidR="00C60E1A" w:rsidRPr="00D904D2" w:rsidRDefault="00C539D5" w:rsidP="00E31A9F">
      <w:pPr>
        <w:spacing w:after="240"/>
        <w:jc w:val="both"/>
        <w:rPr>
          <w:rFonts w:ascii="Calibri" w:hAnsi="Calibri" w:cs="Segoe UI"/>
          <w:b/>
          <w:sz w:val="22"/>
        </w:rPr>
      </w:pPr>
      <w:r w:rsidRPr="0022374B">
        <w:rPr>
          <w:rFonts w:ascii="Calibri" w:hAnsi="Calibri" w:cs="Segoe UI"/>
          <w:sz w:val="22"/>
        </w:rPr>
        <w:t>2</w:t>
      </w:r>
      <w:r w:rsidR="00F372F1" w:rsidRPr="0022374B">
        <w:rPr>
          <w:rFonts w:ascii="Calibri" w:hAnsi="Calibri" w:cs="Segoe UI"/>
          <w:sz w:val="22"/>
        </w:rPr>
        <w:t>.3</w:t>
      </w:r>
      <w:r w:rsidR="00327B3C" w:rsidRPr="0022374B">
        <w:rPr>
          <w:rFonts w:ascii="Calibri" w:hAnsi="Calibri" w:cs="Segoe UI"/>
          <w:sz w:val="22"/>
        </w:rPr>
        <w:t xml:space="preserve"> </w:t>
      </w:r>
      <w:r w:rsidR="00F372F1" w:rsidRPr="0022374B">
        <w:rPr>
          <w:rFonts w:ascii="Calibri" w:hAnsi="Calibri" w:cs="Segoe UI"/>
          <w:sz w:val="22"/>
        </w:rPr>
        <w:t xml:space="preserve">Predpokladaná hodnota </w:t>
      </w:r>
      <w:r w:rsidR="00BE0B9E" w:rsidRPr="0022374B">
        <w:rPr>
          <w:rFonts w:ascii="Calibri" w:hAnsi="Calibri" w:cs="Segoe UI"/>
          <w:sz w:val="22"/>
        </w:rPr>
        <w:t>zákazky</w:t>
      </w:r>
      <w:r w:rsidR="00F56A02">
        <w:rPr>
          <w:rFonts w:ascii="Calibri" w:hAnsi="Calibri" w:cs="Segoe UI"/>
          <w:sz w:val="22"/>
        </w:rPr>
        <w:t xml:space="preserve"> za celý predmet zákazky</w:t>
      </w:r>
      <w:r w:rsidR="00BE0B9E" w:rsidRPr="0022374B">
        <w:rPr>
          <w:rFonts w:ascii="Calibri" w:hAnsi="Calibri" w:cs="Segoe UI"/>
          <w:sz w:val="22"/>
        </w:rPr>
        <w:t xml:space="preserve"> je </w:t>
      </w:r>
      <w:r w:rsidR="00E629CF">
        <w:rPr>
          <w:rFonts w:ascii="Calibri" w:hAnsi="Calibri" w:cs="Segoe UI"/>
          <w:b/>
          <w:sz w:val="22"/>
        </w:rPr>
        <w:t>224 299,64 eur</w:t>
      </w:r>
      <w:r w:rsidR="0071691F" w:rsidRPr="0022374B">
        <w:rPr>
          <w:rFonts w:ascii="Calibri" w:hAnsi="Calibri" w:cs="Segoe UI"/>
          <w:b/>
          <w:sz w:val="22"/>
        </w:rPr>
        <w:t xml:space="preserve"> bez DPH</w:t>
      </w:r>
      <w:r w:rsidR="00F56A02">
        <w:rPr>
          <w:rFonts w:ascii="Calibri" w:hAnsi="Calibri" w:cs="Segoe UI"/>
          <w:b/>
          <w:sz w:val="22"/>
        </w:rPr>
        <w:t>, pričom za blok C  - 1. časť je 116 134, 22 eur bez DPH a za blok E – 2. časť je 108 165, 42 eur bez DPH.</w:t>
      </w:r>
    </w:p>
    <w:p w14:paraId="5163AD44" w14:textId="4A0F984E" w:rsidR="00D959FC" w:rsidRDefault="00791AE5" w:rsidP="0071691F">
      <w:pPr>
        <w:spacing w:after="240"/>
        <w:jc w:val="both"/>
        <w:rPr>
          <w:rFonts w:ascii="Calibri" w:hAnsi="Calibri" w:cs="Segoe UI"/>
          <w:sz w:val="22"/>
        </w:rPr>
      </w:pPr>
      <w:r w:rsidRPr="00D904D2">
        <w:rPr>
          <w:rFonts w:ascii="Calibri" w:hAnsi="Calibri" w:cs="Segoe UI"/>
          <w:sz w:val="22"/>
        </w:rPr>
        <w:t xml:space="preserve">2.4 Predpokladaná hodnota zákazky je maximálna. Verejný obstarávateľ si vyhradzuje právo zmluvu neuzavrieť, ak ponuka úspešného uchádzača bude </w:t>
      </w:r>
      <w:r w:rsidR="009826FC">
        <w:rPr>
          <w:rFonts w:ascii="Calibri" w:hAnsi="Calibri" w:cs="Segoe UI"/>
          <w:sz w:val="22"/>
        </w:rPr>
        <w:t>obsahovať cenu, ktorá je vyššia ako sú finančné možnosti verejného obstarávateľa.</w:t>
      </w:r>
    </w:p>
    <w:p w14:paraId="5352BE81" w14:textId="77777777" w:rsidR="004E3716" w:rsidRDefault="004E3716" w:rsidP="0071691F">
      <w:pPr>
        <w:spacing w:after="240"/>
        <w:jc w:val="both"/>
        <w:rPr>
          <w:rFonts w:ascii="Calibri" w:hAnsi="Calibri" w:cs="Segoe UI"/>
          <w:sz w:val="22"/>
        </w:rPr>
      </w:pPr>
    </w:p>
    <w:p w14:paraId="0240AE34" w14:textId="0667A8C2" w:rsidR="00791AE5" w:rsidRPr="00D904D2" w:rsidRDefault="00F372F1" w:rsidP="001D19FD">
      <w:pPr>
        <w:pStyle w:val="Nadpis5"/>
        <w:ind w:firstLine="709"/>
        <w:rPr>
          <w:rFonts w:ascii="Calibri" w:hAnsi="Calibri"/>
          <w:sz w:val="22"/>
        </w:rPr>
      </w:pPr>
      <w:bookmarkStart w:id="13" w:name="_Toc72920407"/>
      <w:r w:rsidRPr="00D904D2">
        <w:rPr>
          <w:rFonts w:ascii="Calibri" w:hAnsi="Calibri"/>
          <w:sz w:val="22"/>
        </w:rPr>
        <w:t xml:space="preserve">3. </w:t>
      </w:r>
      <w:r w:rsidR="00791AE5" w:rsidRPr="00D904D2">
        <w:rPr>
          <w:rFonts w:ascii="Calibri" w:hAnsi="Calibri"/>
          <w:sz w:val="22"/>
        </w:rPr>
        <w:t>ROZDELENIE PREDMETU ZÁKAZKY</w:t>
      </w:r>
      <w:bookmarkEnd w:id="13"/>
    </w:p>
    <w:p w14:paraId="05D11B7C" w14:textId="13E49E33" w:rsidR="00F56A02" w:rsidRDefault="00F372F1" w:rsidP="00E31A9F">
      <w:pPr>
        <w:pStyle w:val="Default"/>
        <w:spacing w:after="240"/>
        <w:jc w:val="both"/>
        <w:rPr>
          <w:rFonts w:ascii="Calibri" w:hAnsi="Calibri" w:cs="Segoe UI"/>
          <w:sz w:val="22"/>
          <w:szCs w:val="20"/>
        </w:rPr>
      </w:pPr>
      <w:r w:rsidRPr="00D904D2">
        <w:rPr>
          <w:rFonts w:ascii="Calibri" w:hAnsi="Calibri" w:cs="Segoe UI"/>
          <w:sz w:val="22"/>
          <w:szCs w:val="20"/>
        </w:rPr>
        <w:t xml:space="preserve">3.1 </w:t>
      </w:r>
      <w:r w:rsidR="00883A61">
        <w:rPr>
          <w:rFonts w:ascii="Calibri" w:hAnsi="Calibri" w:cs="Segoe UI"/>
          <w:sz w:val="22"/>
          <w:szCs w:val="20"/>
        </w:rPr>
        <w:t xml:space="preserve">Zákazka </w:t>
      </w:r>
      <w:r w:rsidR="00F56A02">
        <w:rPr>
          <w:rFonts w:ascii="Calibri" w:hAnsi="Calibri" w:cs="Segoe UI"/>
          <w:sz w:val="22"/>
          <w:szCs w:val="20"/>
        </w:rPr>
        <w:t>je rozdelená na dve časti:</w:t>
      </w:r>
    </w:p>
    <w:p w14:paraId="3E9FEBCC" w14:textId="4495D694" w:rsidR="00797172" w:rsidRPr="00F56A02" w:rsidRDefault="00F56A02" w:rsidP="00F56A02">
      <w:pPr>
        <w:pStyle w:val="Default"/>
        <w:jc w:val="both"/>
        <w:rPr>
          <w:rFonts w:ascii="Calibri" w:hAnsi="Calibri" w:cs="Segoe UI"/>
          <w:color w:val="auto"/>
          <w:sz w:val="22"/>
          <w:szCs w:val="20"/>
          <w:lang w:eastAsia="cs-CZ"/>
        </w:rPr>
      </w:pPr>
      <w:r w:rsidRPr="00F56A02">
        <w:rPr>
          <w:rFonts w:ascii="Calibri" w:hAnsi="Calibri" w:cs="Segoe UI"/>
          <w:color w:val="auto"/>
          <w:sz w:val="22"/>
          <w:szCs w:val="20"/>
          <w:lang w:eastAsia="cs-CZ"/>
        </w:rPr>
        <w:lastRenderedPageBreak/>
        <w:t>1. časť -  Výmena podláh na blokoch AD, VŠM Ľ. Štúra Mlyny, UK – blok C</w:t>
      </w:r>
    </w:p>
    <w:p w14:paraId="3B116667" w14:textId="47739085" w:rsidR="00F56A02" w:rsidRDefault="00F56A02" w:rsidP="00F56A02">
      <w:pPr>
        <w:pStyle w:val="Default"/>
        <w:jc w:val="both"/>
        <w:rPr>
          <w:rFonts w:ascii="Calibri" w:hAnsi="Calibri" w:cs="Segoe UI"/>
          <w:color w:val="auto"/>
          <w:sz w:val="22"/>
          <w:szCs w:val="20"/>
          <w:lang w:eastAsia="cs-CZ"/>
        </w:rPr>
      </w:pPr>
      <w:r w:rsidRPr="00F56A02">
        <w:rPr>
          <w:rFonts w:ascii="Calibri" w:hAnsi="Calibri" w:cs="Segoe UI"/>
          <w:color w:val="auto"/>
          <w:sz w:val="22"/>
          <w:szCs w:val="20"/>
          <w:lang w:eastAsia="cs-CZ"/>
        </w:rPr>
        <w:t>2. čas</w:t>
      </w:r>
      <w:r>
        <w:rPr>
          <w:rFonts w:ascii="Calibri" w:hAnsi="Calibri" w:cs="Segoe UI"/>
          <w:color w:val="auto"/>
          <w:sz w:val="22"/>
          <w:szCs w:val="20"/>
          <w:lang w:eastAsia="cs-CZ"/>
        </w:rPr>
        <w:t>ť</w:t>
      </w:r>
      <w:r w:rsidRPr="00F56A02">
        <w:rPr>
          <w:rFonts w:ascii="Calibri" w:hAnsi="Calibri" w:cs="Segoe UI"/>
          <w:color w:val="auto"/>
          <w:sz w:val="22"/>
          <w:szCs w:val="20"/>
          <w:lang w:eastAsia="cs-CZ"/>
        </w:rPr>
        <w:t xml:space="preserve"> - Výmena podláh na blokoch AD, VŠM Ľ. Štúra Mlyny, UK – blok E</w:t>
      </w:r>
    </w:p>
    <w:p w14:paraId="6D99FC5E" w14:textId="77777777" w:rsidR="00F56A02" w:rsidRPr="00F56A02" w:rsidRDefault="00F56A02" w:rsidP="00F56A02">
      <w:pPr>
        <w:pStyle w:val="Default"/>
        <w:jc w:val="both"/>
        <w:rPr>
          <w:rFonts w:ascii="Calibri" w:hAnsi="Calibri" w:cs="Segoe UI"/>
          <w:color w:val="auto"/>
          <w:sz w:val="22"/>
          <w:szCs w:val="20"/>
          <w:lang w:eastAsia="cs-CZ"/>
        </w:rPr>
      </w:pPr>
    </w:p>
    <w:p w14:paraId="57BAE3DF" w14:textId="731F9C91" w:rsidR="00705ED8" w:rsidRDefault="00F372F1" w:rsidP="00E31A9F">
      <w:pPr>
        <w:pStyle w:val="Default"/>
        <w:spacing w:after="240"/>
        <w:jc w:val="both"/>
        <w:rPr>
          <w:rFonts w:ascii="Calibri" w:hAnsi="Calibri" w:cs="Segoe UI"/>
          <w:sz w:val="22"/>
          <w:szCs w:val="20"/>
        </w:rPr>
      </w:pPr>
      <w:r w:rsidRPr="00D904D2">
        <w:rPr>
          <w:rFonts w:ascii="Calibri" w:hAnsi="Calibri" w:cs="Segoe UI"/>
          <w:sz w:val="22"/>
          <w:szCs w:val="20"/>
        </w:rPr>
        <w:t xml:space="preserve">3.2 </w:t>
      </w:r>
      <w:r w:rsidR="00F56A02">
        <w:rPr>
          <w:rFonts w:ascii="Calibri" w:hAnsi="Calibri" w:cs="Segoe UI"/>
          <w:sz w:val="22"/>
        </w:rPr>
        <w:t>Uchádzač môže predložiť ponuku na všetky časti predmetu zákazky alebo môže predložiť ponuku na jednotlivé časti predmetu zákazky.</w:t>
      </w:r>
    </w:p>
    <w:p w14:paraId="1F61853E" w14:textId="77777777" w:rsidR="0095218E" w:rsidRDefault="0095218E" w:rsidP="00E31A9F">
      <w:pPr>
        <w:pStyle w:val="Default"/>
        <w:spacing w:after="240"/>
        <w:jc w:val="both"/>
        <w:rPr>
          <w:rFonts w:ascii="Calibri" w:hAnsi="Calibri" w:cs="Segoe UI"/>
          <w:sz w:val="22"/>
          <w:szCs w:val="20"/>
        </w:rPr>
      </w:pPr>
    </w:p>
    <w:p w14:paraId="2E903B51" w14:textId="71829264" w:rsidR="00F372F1" w:rsidRPr="00D904D2" w:rsidRDefault="00F372F1" w:rsidP="001324E5">
      <w:pPr>
        <w:pStyle w:val="Nadpis5"/>
        <w:ind w:firstLine="709"/>
        <w:rPr>
          <w:rFonts w:ascii="Calibri" w:hAnsi="Calibri"/>
          <w:sz w:val="22"/>
        </w:rPr>
      </w:pPr>
      <w:bookmarkStart w:id="14" w:name="_Toc72920408"/>
      <w:r w:rsidRPr="00D904D2">
        <w:rPr>
          <w:rFonts w:ascii="Calibri" w:hAnsi="Calibri"/>
          <w:sz w:val="22"/>
        </w:rPr>
        <w:t xml:space="preserve">4. </w:t>
      </w:r>
      <w:r w:rsidR="00E53368" w:rsidRPr="00D904D2">
        <w:rPr>
          <w:rFonts w:ascii="Calibri" w:hAnsi="Calibri"/>
          <w:sz w:val="22"/>
        </w:rPr>
        <w:t>VARIANTNÉ RIEŠENIE</w:t>
      </w:r>
      <w:r w:rsidR="00BE5A1F">
        <w:rPr>
          <w:rFonts w:ascii="Calibri" w:hAnsi="Calibri"/>
          <w:sz w:val="22"/>
        </w:rPr>
        <w:t xml:space="preserve"> A EKVIVALENTY</w:t>
      </w:r>
      <w:bookmarkEnd w:id="14"/>
    </w:p>
    <w:p w14:paraId="113CB83F" w14:textId="33EBF1A3" w:rsidR="00327B3C" w:rsidRPr="00D904D2" w:rsidRDefault="00F372F1" w:rsidP="00327B3C">
      <w:pPr>
        <w:pStyle w:val="Default"/>
        <w:spacing w:after="240"/>
        <w:jc w:val="both"/>
        <w:rPr>
          <w:rFonts w:ascii="Calibri" w:hAnsi="Calibri" w:cs="Segoe UI"/>
          <w:sz w:val="22"/>
          <w:szCs w:val="20"/>
        </w:rPr>
      </w:pPr>
      <w:r w:rsidRPr="00D904D2">
        <w:rPr>
          <w:rFonts w:ascii="Calibri" w:hAnsi="Calibri" w:cs="Segoe UI"/>
          <w:sz w:val="22"/>
          <w:szCs w:val="20"/>
        </w:rPr>
        <w:t>4.1 Verejný obstarávateľ neumožňuje predložiť variantné riešenie vo vzťahu k požiadavke na predmet zákazky.</w:t>
      </w:r>
    </w:p>
    <w:p w14:paraId="03599CEF" w14:textId="667E0117" w:rsidR="00CD5590" w:rsidRPr="00D904D2" w:rsidRDefault="00F372F1" w:rsidP="00E53368">
      <w:pPr>
        <w:pStyle w:val="Default"/>
        <w:spacing w:after="240"/>
        <w:jc w:val="both"/>
        <w:rPr>
          <w:rFonts w:ascii="Calibri" w:hAnsi="Calibri" w:cs="Segoe UI"/>
          <w:sz w:val="22"/>
          <w:szCs w:val="20"/>
        </w:rPr>
      </w:pPr>
      <w:r w:rsidRPr="00D904D2">
        <w:rPr>
          <w:rFonts w:ascii="Calibri" w:hAnsi="Calibri" w:cs="Segoe UI"/>
          <w:sz w:val="22"/>
          <w:szCs w:val="20"/>
        </w:rPr>
        <w:t>4.2 Ak súčasťou ponuky bude aj variantné riešenie, nebude takéto riešenie zaradené do vyhodnotenia a bude sa naň hľadieť akoby nebolo predložené.</w:t>
      </w:r>
    </w:p>
    <w:p w14:paraId="38D846C1" w14:textId="6AE50B60" w:rsidR="0017206F" w:rsidRDefault="00E53368" w:rsidP="00E31A9F">
      <w:pPr>
        <w:pStyle w:val="Default"/>
        <w:spacing w:after="240"/>
        <w:jc w:val="both"/>
        <w:rPr>
          <w:rFonts w:ascii="Calibri" w:hAnsi="Calibri" w:cs="Segoe UI"/>
          <w:sz w:val="22"/>
          <w:szCs w:val="20"/>
        </w:rPr>
      </w:pPr>
      <w:r w:rsidRPr="00D904D2">
        <w:rPr>
          <w:rFonts w:ascii="Calibri" w:hAnsi="Calibri" w:cs="Segoe UI"/>
          <w:sz w:val="22"/>
          <w:szCs w:val="20"/>
        </w:rPr>
        <w:t>4.3 Ekvivalenty sa nepovažujú za variantné riešenie.</w:t>
      </w:r>
    </w:p>
    <w:p w14:paraId="58D1FFD2" w14:textId="142B516E" w:rsidR="00746747" w:rsidRDefault="00746747" w:rsidP="00E53368">
      <w:pPr>
        <w:pStyle w:val="Default"/>
        <w:spacing w:after="240"/>
        <w:jc w:val="both"/>
        <w:rPr>
          <w:rFonts w:ascii="Calibri" w:hAnsi="Calibri" w:cs="Segoe UI"/>
          <w:sz w:val="22"/>
          <w:szCs w:val="20"/>
        </w:rPr>
      </w:pPr>
      <w:r>
        <w:rPr>
          <w:rFonts w:ascii="Calibri" w:hAnsi="Calibri" w:cs="Segoe UI"/>
          <w:sz w:val="22"/>
          <w:szCs w:val="20"/>
        </w:rPr>
        <w:t>4.4.</w:t>
      </w:r>
      <w:r w:rsidR="0017206F">
        <w:rPr>
          <w:rFonts w:ascii="Calibri" w:hAnsi="Calibri" w:cs="Segoe UI"/>
          <w:sz w:val="22"/>
          <w:szCs w:val="20"/>
        </w:rPr>
        <w:t xml:space="preserve"> </w:t>
      </w:r>
      <w:r w:rsidR="00D3300B">
        <w:rPr>
          <w:rFonts w:ascii="Calibri" w:hAnsi="Calibri" w:cs="Segoe UI"/>
          <w:sz w:val="22"/>
          <w:szCs w:val="20"/>
        </w:rPr>
        <w:t>V prípade, že bude projektová dokumentácia/výkaz výmer</w:t>
      </w:r>
      <w:r w:rsidR="003565C5">
        <w:rPr>
          <w:rFonts w:ascii="Calibri" w:hAnsi="Calibri" w:cs="Segoe UI"/>
          <w:sz w:val="22"/>
          <w:szCs w:val="20"/>
        </w:rPr>
        <w:t>, resp. iný dokument súťažných podkladov</w:t>
      </w:r>
      <w:r w:rsidR="00D3300B">
        <w:rPr>
          <w:rFonts w:ascii="Calibri" w:hAnsi="Calibri" w:cs="Segoe UI"/>
          <w:sz w:val="22"/>
          <w:szCs w:val="20"/>
        </w:rPr>
        <w:t xml:space="preserve"> odkazovať na konkrétneho výrobcu</w:t>
      </w:r>
      <w:r w:rsidR="00A46AE8">
        <w:rPr>
          <w:rFonts w:ascii="Calibri" w:hAnsi="Calibri" w:cs="Segoe UI"/>
          <w:sz w:val="22"/>
          <w:szCs w:val="20"/>
        </w:rPr>
        <w:t>/značku, pripúšťa verejný obstarávateľ použitie ekvivalentu, pričom ponúkaný ekvivalent musí spĺňať najmä</w:t>
      </w:r>
      <w:r w:rsidR="00880665">
        <w:rPr>
          <w:rFonts w:ascii="Calibri" w:hAnsi="Calibri" w:cs="Segoe UI"/>
          <w:sz w:val="22"/>
          <w:szCs w:val="20"/>
        </w:rPr>
        <w:t xml:space="preserve"> požiadavky na rovnaké alebo kvalitatívne lepšie rozmerové, materiálové, architektonické, stavebno-technické</w:t>
      </w:r>
      <w:r w:rsidR="00F17F79">
        <w:rPr>
          <w:rFonts w:ascii="Calibri" w:hAnsi="Calibri" w:cs="Segoe UI"/>
          <w:sz w:val="22"/>
          <w:szCs w:val="20"/>
        </w:rPr>
        <w:t xml:space="preserve"> v</w:t>
      </w:r>
      <w:r w:rsidR="00880665">
        <w:rPr>
          <w:rFonts w:ascii="Calibri" w:hAnsi="Calibri" w:cs="Segoe UI"/>
          <w:sz w:val="22"/>
          <w:szCs w:val="20"/>
        </w:rPr>
        <w:t>lastnosti</w:t>
      </w:r>
      <w:r w:rsidR="00B67A9B">
        <w:rPr>
          <w:rFonts w:ascii="Calibri" w:hAnsi="Calibri" w:cs="Segoe UI"/>
          <w:sz w:val="22"/>
          <w:szCs w:val="20"/>
        </w:rPr>
        <w:t>, tepelnú a chemickú odolnosť, statické, požiarne, hygienické, konštrukčné a farebné vlastnosti, ktoré sú špecifikované v uvádzanej projektovej dokumentáci</w:t>
      </w:r>
      <w:r w:rsidR="00B17240">
        <w:rPr>
          <w:rFonts w:ascii="Calibri" w:hAnsi="Calibri" w:cs="Segoe UI"/>
          <w:sz w:val="22"/>
          <w:szCs w:val="20"/>
        </w:rPr>
        <w:t>i</w:t>
      </w:r>
      <w:r w:rsidR="00B67A9B">
        <w:rPr>
          <w:rFonts w:ascii="Calibri" w:hAnsi="Calibri" w:cs="Segoe UI"/>
          <w:sz w:val="22"/>
          <w:szCs w:val="20"/>
        </w:rPr>
        <w:t xml:space="preserve"> alebo vo výkaze výmer.</w:t>
      </w:r>
      <w:r w:rsidR="00F17F79">
        <w:rPr>
          <w:rFonts w:ascii="Calibri" w:hAnsi="Calibri" w:cs="Segoe UI"/>
          <w:sz w:val="22"/>
          <w:szCs w:val="20"/>
        </w:rPr>
        <w:t xml:space="preserve"> </w:t>
      </w:r>
      <w:r w:rsidR="00F17F79">
        <w:rPr>
          <w:rFonts w:ascii="Calibri" w:hAnsi="Calibri"/>
          <w:sz w:val="22"/>
        </w:rPr>
        <w:t>Verejný obstarávateľ požaduje, aby bol ekvivalent v predloženej ponuke jasne identifikovaný tak, aby bolo možné posúdiť zhodu jeho technických, kvalitatívnych a iných vlastností s požiadavkami verejného obstarávateľa.</w:t>
      </w:r>
    </w:p>
    <w:p w14:paraId="52096E08" w14:textId="38CB11FC" w:rsidR="0071216E" w:rsidRDefault="0071216E" w:rsidP="00E53368">
      <w:pPr>
        <w:pStyle w:val="Default"/>
        <w:spacing w:after="240"/>
        <w:jc w:val="both"/>
        <w:rPr>
          <w:rFonts w:ascii="Calibri" w:hAnsi="Calibri" w:cs="Segoe UI"/>
          <w:sz w:val="22"/>
          <w:szCs w:val="20"/>
        </w:rPr>
      </w:pPr>
      <w:r>
        <w:rPr>
          <w:rFonts w:ascii="Calibri" w:hAnsi="Calibri" w:cs="Segoe UI"/>
          <w:sz w:val="22"/>
          <w:szCs w:val="20"/>
        </w:rPr>
        <w:t xml:space="preserve">4.5 </w:t>
      </w:r>
      <w:r w:rsidR="00CB590C">
        <w:rPr>
          <w:rFonts w:ascii="Calibri" w:hAnsi="Calibri" w:cs="Segoe UI"/>
          <w:sz w:val="22"/>
          <w:szCs w:val="20"/>
        </w:rPr>
        <w:t xml:space="preserve">Pri navrhovaní ekvivalentných materiálov/výrobkov musí uchádzač postupovať s odbornou starostlivosťou, pri ktorej musí zohľadniť pôvodný </w:t>
      </w:r>
      <w:r w:rsidR="00EF00F2">
        <w:rPr>
          <w:rFonts w:ascii="Calibri" w:hAnsi="Calibri" w:cs="Segoe UI"/>
          <w:sz w:val="22"/>
          <w:szCs w:val="20"/>
        </w:rPr>
        <w:t>projektantom navrhovaný účel, plnú funkčnosť a zabezpečiť jeho dodržanie bez zmeny iných častí projektovej dokumentácie.</w:t>
      </w:r>
    </w:p>
    <w:p w14:paraId="617DC7D6" w14:textId="6E3001FC" w:rsidR="001F5251" w:rsidRDefault="001F5251" w:rsidP="00E53368">
      <w:pPr>
        <w:pStyle w:val="Default"/>
        <w:spacing w:after="240"/>
        <w:jc w:val="both"/>
        <w:rPr>
          <w:rFonts w:ascii="Calibri" w:hAnsi="Calibri" w:cs="Segoe UI"/>
          <w:sz w:val="22"/>
          <w:szCs w:val="20"/>
        </w:rPr>
      </w:pPr>
      <w:r>
        <w:rPr>
          <w:rFonts w:ascii="Calibri" w:hAnsi="Calibri" w:cs="Segoe UI"/>
          <w:sz w:val="22"/>
          <w:szCs w:val="20"/>
        </w:rPr>
        <w:t xml:space="preserve">4.6 Navrhovaný ekvivalent nesmie vyžadovať iné vedľajšie </w:t>
      </w:r>
      <w:r w:rsidR="005F4230">
        <w:rPr>
          <w:rFonts w:ascii="Calibri" w:hAnsi="Calibri" w:cs="Segoe UI"/>
          <w:sz w:val="22"/>
          <w:szCs w:val="20"/>
        </w:rPr>
        <w:t>náklady, ktoré by</w:t>
      </w:r>
      <w:r w:rsidR="00E216C7">
        <w:rPr>
          <w:rFonts w:ascii="Calibri" w:hAnsi="Calibri" w:cs="Segoe UI"/>
          <w:sz w:val="22"/>
          <w:szCs w:val="20"/>
        </w:rPr>
        <w:t xml:space="preserve"> musel </w:t>
      </w:r>
      <w:r w:rsidR="00CB15D1" w:rsidRPr="00CB15D1">
        <w:rPr>
          <w:rFonts w:ascii="Calibri" w:hAnsi="Calibri" w:cs="Segoe UI"/>
          <w:sz w:val="22"/>
          <w:szCs w:val="20"/>
        </w:rPr>
        <w:t>zabezpečiť verejný obstarávateľ v rámci súčinnosti viažucej sa k plneniu predmetu zmluvy a prijatím predloženého ekvivalentu nesmie dôjsť k zvýšeným priamym alebo nepriamym nákladom vyplývajúcim z užívania dodaného predmetu z</w:t>
      </w:r>
      <w:r w:rsidR="00F05180">
        <w:rPr>
          <w:rFonts w:ascii="Calibri" w:hAnsi="Calibri" w:cs="Segoe UI"/>
          <w:sz w:val="22"/>
          <w:szCs w:val="20"/>
        </w:rPr>
        <w:t>ákazky</w:t>
      </w:r>
      <w:r w:rsidR="00CB15D1" w:rsidRPr="00CB15D1">
        <w:rPr>
          <w:rFonts w:ascii="Calibri" w:hAnsi="Calibri" w:cs="Segoe UI"/>
          <w:sz w:val="22"/>
          <w:szCs w:val="20"/>
        </w:rPr>
        <w:t>.</w:t>
      </w:r>
    </w:p>
    <w:p w14:paraId="3893F9E5" w14:textId="3D445456" w:rsidR="00020D8B" w:rsidRDefault="00020D8B" w:rsidP="00E53368">
      <w:pPr>
        <w:pStyle w:val="Default"/>
        <w:spacing w:after="240"/>
        <w:jc w:val="both"/>
        <w:rPr>
          <w:rFonts w:ascii="Calibri" w:hAnsi="Calibri" w:cs="Segoe UI"/>
          <w:sz w:val="22"/>
          <w:szCs w:val="20"/>
        </w:rPr>
      </w:pPr>
      <w:r>
        <w:rPr>
          <w:rFonts w:ascii="Calibri" w:hAnsi="Calibri" w:cs="Segoe UI"/>
          <w:sz w:val="22"/>
          <w:szCs w:val="20"/>
        </w:rPr>
        <w:t>4.7</w:t>
      </w:r>
      <w:r w:rsidR="00735C6C">
        <w:rPr>
          <w:rFonts w:ascii="Calibri" w:hAnsi="Calibri" w:cs="Segoe UI"/>
          <w:sz w:val="22"/>
          <w:szCs w:val="20"/>
        </w:rPr>
        <w:t xml:space="preserve"> </w:t>
      </w:r>
      <w:r w:rsidR="00735C6C" w:rsidRPr="00735C6C">
        <w:rPr>
          <w:rFonts w:ascii="Calibri" w:hAnsi="Calibri" w:cs="Segoe UI"/>
          <w:sz w:val="22"/>
          <w:szCs w:val="20"/>
        </w:rPr>
        <w:t xml:space="preserve">V prípade, že uchádzač pri spracovaní ceny predmetu zákazky použije ekvivalentné výrobky a zariadenia, predloží do ponuky aj „Prehľad ekvivalentných materiálov, výrobkov a zariadení“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w:t>
      </w:r>
      <w:r w:rsidR="0064793E">
        <w:rPr>
          <w:rFonts w:ascii="Calibri" w:hAnsi="Calibri" w:cs="Segoe UI"/>
          <w:sz w:val="22"/>
          <w:szCs w:val="20"/>
        </w:rPr>
        <w:t xml:space="preserve">mať </w:t>
      </w:r>
      <w:r w:rsidR="00735C6C" w:rsidRPr="00735C6C">
        <w:rPr>
          <w:rFonts w:ascii="Calibri" w:hAnsi="Calibri" w:cs="Segoe UI"/>
          <w:sz w:val="22"/>
          <w:szCs w:val="20"/>
        </w:rPr>
        <w:t>verejný obstarávateľ</w:t>
      </w:r>
      <w:r w:rsidR="0064793E">
        <w:rPr>
          <w:rFonts w:ascii="Calibri" w:hAnsi="Calibri" w:cs="Segoe UI"/>
          <w:sz w:val="22"/>
          <w:szCs w:val="20"/>
        </w:rPr>
        <w:t xml:space="preserve"> </w:t>
      </w:r>
      <w:r w:rsidR="00735C6C" w:rsidRPr="00735C6C">
        <w:rPr>
          <w:rFonts w:ascii="Calibri" w:hAnsi="Calibri" w:cs="Segoe UI"/>
          <w:sz w:val="22"/>
          <w:szCs w:val="20"/>
        </w:rPr>
        <w:t>za to, že uchádzač ocenil výrobky a zariadenia uvedené v poskytnutom výkaze výmer.</w:t>
      </w:r>
    </w:p>
    <w:p w14:paraId="6B61B382" w14:textId="08403529" w:rsidR="00E45E92" w:rsidRDefault="00856CC1" w:rsidP="00E53368">
      <w:pPr>
        <w:pStyle w:val="Default"/>
        <w:spacing w:after="240"/>
        <w:jc w:val="both"/>
        <w:rPr>
          <w:rFonts w:ascii="Calibri" w:hAnsi="Calibri" w:cs="Segoe UI"/>
          <w:sz w:val="22"/>
          <w:szCs w:val="20"/>
        </w:rPr>
      </w:pPr>
      <w:r>
        <w:rPr>
          <w:rFonts w:ascii="Calibri" w:hAnsi="Calibri" w:cs="Segoe UI"/>
          <w:sz w:val="22"/>
          <w:szCs w:val="20"/>
        </w:rPr>
        <w:t xml:space="preserve">4.8 </w:t>
      </w:r>
      <w:r w:rsidRPr="00856CC1">
        <w:rPr>
          <w:rFonts w:ascii="Calibri" w:hAnsi="Calibri" w:cs="Segoe UI"/>
          <w:sz w:val="22"/>
          <w:szCs w:val="20"/>
        </w:rPr>
        <w:t>V prípade uvedenia konkrétnych značiek materiálov a výrobkov, pri ktorých sú uvedené minimálne požiadavky, môže uchádzač predložiť aj materiály/výrobky lepších parametrov. Dôkaz o ich vhodnosti musí byť priložený v ponuke. Uchádzač je povinný s ponukou predložiť výrobný list tohto výrobku/ materiálu, v ktorom preukáže, že ním navrhovaný ekvivalent spĺňa rovnaké alebo lepšie parametre ako sú minimálne požiadavky uvedené v projektovej dokumentácii.</w:t>
      </w:r>
    </w:p>
    <w:p w14:paraId="1E7A4576" w14:textId="3E16F48D" w:rsidR="001906CB" w:rsidRDefault="001906CB" w:rsidP="00E53368">
      <w:pPr>
        <w:pStyle w:val="Default"/>
        <w:spacing w:after="240"/>
        <w:jc w:val="both"/>
        <w:rPr>
          <w:rFonts w:ascii="Calibri" w:hAnsi="Calibri" w:cs="Segoe UI"/>
          <w:sz w:val="22"/>
          <w:szCs w:val="20"/>
        </w:rPr>
      </w:pPr>
      <w:r>
        <w:rPr>
          <w:rFonts w:ascii="Calibri" w:hAnsi="Calibri" w:cs="Segoe UI"/>
          <w:sz w:val="22"/>
          <w:szCs w:val="20"/>
        </w:rPr>
        <w:t xml:space="preserve">4.9 </w:t>
      </w:r>
      <w:r w:rsidRPr="001906CB">
        <w:rPr>
          <w:rFonts w:ascii="Calibri" w:hAnsi="Calibri" w:cs="Segoe UI"/>
          <w:sz w:val="22"/>
          <w:szCs w:val="20"/>
        </w:rPr>
        <w:t>Verejný obstarávateľ si vyhradzuje právo neakceptovať navrhovaný ekvivalentný výrobok v</w:t>
      </w:r>
      <w:r w:rsidR="0064793E">
        <w:rPr>
          <w:rFonts w:ascii="Calibri" w:hAnsi="Calibri" w:cs="Segoe UI"/>
          <w:sz w:val="22"/>
          <w:szCs w:val="20"/>
        </w:rPr>
        <w:t> </w:t>
      </w:r>
      <w:r w:rsidRPr="001906CB">
        <w:rPr>
          <w:rFonts w:ascii="Calibri" w:hAnsi="Calibri" w:cs="Segoe UI"/>
          <w:sz w:val="22"/>
          <w:szCs w:val="20"/>
        </w:rPr>
        <w:t>prípade</w:t>
      </w:r>
      <w:r w:rsidR="0064793E">
        <w:rPr>
          <w:rFonts w:ascii="Calibri" w:hAnsi="Calibri" w:cs="Segoe UI"/>
          <w:sz w:val="22"/>
          <w:szCs w:val="20"/>
        </w:rPr>
        <w:t>,</w:t>
      </w:r>
      <w:r w:rsidRPr="001906CB">
        <w:rPr>
          <w:rFonts w:ascii="Calibri" w:hAnsi="Calibri" w:cs="Segoe UI"/>
          <w:sz w:val="22"/>
          <w:szCs w:val="20"/>
        </w:rPr>
        <w:t xml:space="preserve"> ak navrhovaný výrobok nespĺňa min</w:t>
      </w:r>
      <w:r w:rsidR="002B69B9">
        <w:rPr>
          <w:rFonts w:ascii="Calibri" w:hAnsi="Calibri" w:cs="Segoe UI"/>
          <w:sz w:val="22"/>
          <w:szCs w:val="20"/>
        </w:rPr>
        <w:t>imálne</w:t>
      </w:r>
      <w:r w:rsidRPr="001906CB">
        <w:rPr>
          <w:rFonts w:ascii="Calibri" w:hAnsi="Calibri" w:cs="Segoe UI"/>
          <w:sz w:val="22"/>
          <w:szCs w:val="20"/>
        </w:rPr>
        <w:t xml:space="preserve"> technické parametre. Pri návrhu na použitie iných ekvivalentných materiálov/výrobkov ako sú uvedené v projektovej dokumentácií je dôkazné bremeno o vhodnosti navrhnutého materiálu/výrobku na strane uchádzača.</w:t>
      </w:r>
    </w:p>
    <w:p w14:paraId="7BB3E9D6" w14:textId="11B09733" w:rsidR="00E77806" w:rsidRDefault="00A9624B" w:rsidP="00E53368">
      <w:pPr>
        <w:pStyle w:val="Default"/>
        <w:spacing w:after="240"/>
        <w:jc w:val="both"/>
        <w:rPr>
          <w:rFonts w:ascii="Calibri" w:hAnsi="Calibri" w:cs="Segoe UI"/>
          <w:sz w:val="22"/>
          <w:szCs w:val="20"/>
        </w:rPr>
      </w:pPr>
      <w:r>
        <w:rPr>
          <w:rFonts w:ascii="Calibri" w:hAnsi="Calibri" w:cs="Segoe UI"/>
          <w:sz w:val="22"/>
          <w:szCs w:val="20"/>
        </w:rPr>
        <w:lastRenderedPageBreak/>
        <w:t xml:space="preserve">4.10 </w:t>
      </w:r>
      <w:r w:rsidRPr="00A9624B">
        <w:rPr>
          <w:rFonts w:ascii="Calibri" w:hAnsi="Calibri" w:cs="Segoe UI"/>
          <w:sz w:val="22"/>
          <w:szCs w:val="20"/>
        </w:rPr>
        <w:t>Verejný obstarávateľ požaduje od úspešného uchádzača realizáciu diela prostredníctvom uchádzačom ponúknutých stavebných materiálov/tovarov (príp</w:t>
      </w:r>
      <w:r>
        <w:rPr>
          <w:rFonts w:ascii="Calibri" w:hAnsi="Calibri" w:cs="Segoe UI"/>
          <w:sz w:val="22"/>
          <w:szCs w:val="20"/>
        </w:rPr>
        <w:t>adne</w:t>
      </w:r>
      <w:r w:rsidRPr="00A9624B">
        <w:rPr>
          <w:rFonts w:ascii="Calibri" w:hAnsi="Calibri" w:cs="Segoe UI"/>
          <w:sz w:val="22"/>
          <w:szCs w:val="20"/>
        </w:rPr>
        <w:t xml:space="preserve"> technológií</w:t>
      </w:r>
      <w:r w:rsidR="0064793E">
        <w:rPr>
          <w:rFonts w:ascii="Calibri" w:hAnsi="Calibri" w:cs="Segoe UI"/>
          <w:sz w:val="22"/>
          <w:szCs w:val="20"/>
        </w:rPr>
        <w:t>,</w:t>
      </w:r>
      <w:r w:rsidRPr="00A9624B">
        <w:rPr>
          <w:rFonts w:ascii="Calibri" w:hAnsi="Calibri" w:cs="Segoe UI"/>
          <w:sz w:val="22"/>
          <w:szCs w:val="20"/>
        </w:rPr>
        <w:t xml:space="preserve"> ak ich výkaz výmer obsahuje). Verejný obstarávateľ si vyhradzuje právo pri návrhu úspešného uchádzača v rámci realizácie diela o zámenu ponúknutého materiálu alebo tovaru (príp</w:t>
      </w:r>
      <w:r>
        <w:rPr>
          <w:rFonts w:ascii="Calibri" w:hAnsi="Calibri" w:cs="Segoe UI"/>
          <w:sz w:val="22"/>
          <w:szCs w:val="20"/>
        </w:rPr>
        <w:t>adne</w:t>
      </w:r>
      <w:r w:rsidRPr="00A9624B">
        <w:rPr>
          <w:rFonts w:ascii="Calibri" w:hAnsi="Calibri" w:cs="Segoe UI"/>
          <w:sz w:val="22"/>
          <w:szCs w:val="20"/>
        </w:rPr>
        <w:t xml:space="preserve"> technológie) s porovnateľnými, či lepšími vlastnosťami oproti v ponuke uvedeným, tento návrh odmietnuť. </w:t>
      </w:r>
    </w:p>
    <w:p w14:paraId="260396DE" w14:textId="0626AD17" w:rsidR="00A9624B" w:rsidRDefault="00E77806" w:rsidP="00E53368">
      <w:pPr>
        <w:pStyle w:val="Default"/>
        <w:spacing w:after="240"/>
        <w:jc w:val="both"/>
        <w:rPr>
          <w:rFonts w:ascii="Calibri" w:hAnsi="Calibri" w:cs="Segoe UI"/>
          <w:sz w:val="22"/>
          <w:szCs w:val="20"/>
        </w:rPr>
      </w:pPr>
      <w:r>
        <w:rPr>
          <w:rFonts w:ascii="Calibri" w:hAnsi="Calibri" w:cs="Segoe UI"/>
          <w:sz w:val="22"/>
          <w:szCs w:val="20"/>
        </w:rPr>
        <w:t xml:space="preserve">4.11 </w:t>
      </w:r>
      <w:r w:rsidR="00A9624B" w:rsidRPr="00A9624B">
        <w:rPr>
          <w:rFonts w:ascii="Calibri" w:hAnsi="Calibri" w:cs="Segoe UI"/>
          <w:sz w:val="22"/>
          <w:szCs w:val="20"/>
        </w:rPr>
        <w:t>Uchádzač môže ponúknuť ekvivalentné materiály, tovary alebo technológie len za dodržania podmienok a pravidiel predkladania ekvivalentov uvedených v súťažných podkladoch. Verejný obstarávateľ má v rámci vyhodnocovania ponuky právo požadovať od uchádzača technický list predmetných materiálov (technológií, postupov), ak má komisia pochybnosti o splnení minimálnych technických parametrov</w:t>
      </w:r>
      <w:r w:rsidR="00D959FC">
        <w:rPr>
          <w:rFonts w:ascii="Calibri" w:hAnsi="Calibri" w:cs="Segoe UI"/>
          <w:sz w:val="22"/>
          <w:szCs w:val="20"/>
        </w:rPr>
        <w:t>.</w:t>
      </w:r>
    </w:p>
    <w:p w14:paraId="14CB0D72" w14:textId="77777777" w:rsidR="004E3716" w:rsidRPr="00D904D2" w:rsidRDefault="004E3716" w:rsidP="00E53368">
      <w:pPr>
        <w:pStyle w:val="Default"/>
        <w:spacing w:after="240"/>
        <w:jc w:val="both"/>
        <w:rPr>
          <w:rFonts w:ascii="Calibri" w:hAnsi="Calibri" w:cs="Segoe UI"/>
          <w:sz w:val="22"/>
          <w:szCs w:val="20"/>
        </w:rPr>
      </w:pPr>
    </w:p>
    <w:p w14:paraId="57328ABC" w14:textId="52529673" w:rsidR="00F372F1" w:rsidRPr="00D904D2" w:rsidRDefault="00F372F1" w:rsidP="001324E5">
      <w:pPr>
        <w:pStyle w:val="Nadpis5"/>
        <w:ind w:firstLine="709"/>
        <w:rPr>
          <w:rFonts w:ascii="Calibri" w:hAnsi="Calibri"/>
          <w:sz w:val="22"/>
        </w:rPr>
      </w:pPr>
      <w:bookmarkStart w:id="15" w:name="_Toc72920409"/>
      <w:r w:rsidRPr="00D904D2">
        <w:rPr>
          <w:rFonts w:ascii="Calibri" w:hAnsi="Calibri"/>
          <w:sz w:val="22"/>
        </w:rPr>
        <w:t xml:space="preserve">5. </w:t>
      </w:r>
      <w:r w:rsidR="00E53368" w:rsidRPr="00D904D2">
        <w:rPr>
          <w:rFonts w:ascii="Calibri" w:hAnsi="Calibri"/>
          <w:sz w:val="22"/>
        </w:rPr>
        <w:t>MIESTO A </w:t>
      </w:r>
      <w:r w:rsidR="00701E7D" w:rsidRPr="00D904D2">
        <w:rPr>
          <w:rFonts w:ascii="Calibri" w:hAnsi="Calibri"/>
          <w:sz w:val="22"/>
        </w:rPr>
        <w:t>LEHOTA</w:t>
      </w:r>
      <w:r w:rsidR="00E53368" w:rsidRPr="00D904D2">
        <w:rPr>
          <w:rFonts w:ascii="Calibri" w:hAnsi="Calibri"/>
          <w:sz w:val="22"/>
        </w:rPr>
        <w:t xml:space="preserve"> </w:t>
      </w:r>
      <w:r w:rsidR="00EC7C92">
        <w:rPr>
          <w:rFonts w:ascii="Calibri" w:hAnsi="Calibri"/>
          <w:sz w:val="22"/>
        </w:rPr>
        <w:t>REALIZÁCIE</w:t>
      </w:r>
      <w:r w:rsidR="00E53368" w:rsidRPr="00D904D2">
        <w:rPr>
          <w:rFonts w:ascii="Calibri" w:hAnsi="Calibri"/>
          <w:sz w:val="22"/>
        </w:rPr>
        <w:t xml:space="preserve"> PREDMETU ZÁKAZKY</w:t>
      </w:r>
      <w:bookmarkEnd w:id="15"/>
    </w:p>
    <w:p w14:paraId="3C9B5DB2" w14:textId="609A2E22" w:rsidR="00D4038F" w:rsidRPr="00D904D2" w:rsidRDefault="00F372F1" w:rsidP="00D4038F">
      <w:pPr>
        <w:pStyle w:val="Default"/>
        <w:jc w:val="both"/>
        <w:rPr>
          <w:rFonts w:ascii="Calibri" w:hAnsi="Calibri" w:cs="Segoe UI"/>
          <w:sz w:val="22"/>
          <w:szCs w:val="20"/>
        </w:rPr>
      </w:pPr>
      <w:r w:rsidRPr="00D904D2">
        <w:rPr>
          <w:rFonts w:ascii="Calibri" w:hAnsi="Calibri" w:cs="Segoe UI"/>
          <w:sz w:val="22"/>
          <w:szCs w:val="20"/>
        </w:rPr>
        <w:t xml:space="preserve">5.1 </w:t>
      </w:r>
      <w:r w:rsidR="00E53368" w:rsidRPr="00D904D2">
        <w:rPr>
          <w:rFonts w:ascii="Calibri" w:hAnsi="Calibri" w:cs="Segoe UI"/>
          <w:sz w:val="22"/>
          <w:szCs w:val="20"/>
        </w:rPr>
        <w:t>Miesto dodania predmetu zákazky</w:t>
      </w:r>
      <w:r w:rsidR="001C467D" w:rsidRPr="00D904D2">
        <w:rPr>
          <w:rFonts w:ascii="Calibri" w:hAnsi="Calibri" w:cs="Segoe UI"/>
          <w:sz w:val="22"/>
          <w:szCs w:val="20"/>
        </w:rPr>
        <w:t>:</w:t>
      </w:r>
    </w:p>
    <w:p w14:paraId="01AE8030" w14:textId="77777777" w:rsidR="00163A8C" w:rsidRPr="00163A8C" w:rsidRDefault="00163A8C" w:rsidP="00163A8C">
      <w:pPr>
        <w:pStyle w:val="Default"/>
        <w:jc w:val="both"/>
        <w:rPr>
          <w:rFonts w:ascii="Calibri" w:hAnsi="Calibri" w:cs="Segoe UI"/>
          <w:sz w:val="22"/>
          <w:szCs w:val="20"/>
        </w:rPr>
      </w:pPr>
      <w:r w:rsidRPr="00163A8C">
        <w:rPr>
          <w:rFonts w:ascii="Calibri" w:hAnsi="Calibri" w:cs="Segoe UI"/>
          <w:sz w:val="22"/>
          <w:szCs w:val="20"/>
        </w:rPr>
        <w:t>VM Ľ. Štúra Mlyny UK</w:t>
      </w:r>
    </w:p>
    <w:p w14:paraId="1B8D258E" w14:textId="4BA440A5" w:rsidR="004D1555" w:rsidRDefault="00D959FC" w:rsidP="00163A8C">
      <w:pPr>
        <w:pStyle w:val="Default"/>
        <w:jc w:val="both"/>
        <w:rPr>
          <w:rFonts w:ascii="Calibri" w:hAnsi="Calibri" w:cs="Segoe UI"/>
          <w:sz w:val="22"/>
          <w:szCs w:val="20"/>
        </w:rPr>
      </w:pPr>
      <w:r w:rsidRPr="00D959FC">
        <w:rPr>
          <w:rFonts w:ascii="Calibri" w:hAnsi="Calibri" w:cs="Segoe UI"/>
          <w:sz w:val="22"/>
          <w:szCs w:val="20"/>
        </w:rPr>
        <w:t>Átriové</w:t>
      </w:r>
      <w:r>
        <w:rPr>
          <w:rFonts w:ascii="Calibri" w:hAnsi="Calibri" w:cs="Segoe UI"/>
          <w:sz w:val="22"/>
          <w:szCs w:val="20"/>
        </w:rPr>
        <w:t xml:space="preserve"> </w:t>
      </w:r>
      <w:proofErr w:type="spellStart"/>
      <w:r>
        <w:rPr>
          <w:rFonts w:ascii="Calibri" w:hAnsi="Calibri" w:cs="Segoe UI"/>
          <w:sz w:val="22"/>
          <w:szCs w:val="20"/>
        </w:rPr>
        <w:t>domky</w:t>
      </w:r>
      <w:proofErr w:type="spellEnd"/>
      <w:r>
        <w:rPr>
          <w:rFonts w:ascii="Calibri" w:hAnsi="Calibri" w:cs="Segoe UI"/>
          <w:sz w:val="22"/>
          <w:szCs w:val="20"/>
        </w:rPr>
        <w:t>, bloky C a E</w:t>
      </w:r>
    </w:p>
    <w:p w14:paraId="0BD575E9" w14:textId="5E130AAB" w:rsidR="00163A8C" w:rsidRPr="00163A8C" w:rsidRDefault="00163A8C" w:rsidP="00163A8C">
      <w:pPr>
        <w:pStyle w:val="Default"/>
        <w:jc w:val="both"/>
        <w:rPr>
          <w:rFonts w:ascii="Calibri" w:hAnsi="Calibri" w:cs="Segoe UI"/>
          <w:sz w:val="22"/>
          <w:szCs w:val="20"/>
        </w:rPr>
      </w:pPr>
      <w:r w:rsidRPr="00163A8C">
        <w:rPr>
          <w:rFonts w:ascii="Calibri" w:hAnsi="Calibri" w:cs="Segoe UI"/>
          <w:sz w:val="22"/>
          <w:szCs w:val="20"/>
        </w:rPr>
        <w:t>Staré Grunty 36</w:t>
      </w:r>
    </w:p>
    <w:p w14:paraId="59AEE062" w14:textId="022EE416" w:rsidR="00163A8C" w:rsidRDefault="00163A8C" w:rsidP="00163A8C">
      <w:pPr>
        <w:pStyle w:val="Default"/>
        <w:jc w:val="both"/>
        <w:rPr>
          <w:rFonts w:ascii="Calibri" w:hAnsi="Calibri" w:cs="Segoe UI"/>
          <w:sz w:val="22"/>
          <w:szCs w:val="20"/>
        </w:rPr>
      </w:pPr>
      <w:r w:rsidRPr="00163A8C">
        <w:rPr>
          <w:rFonts w:ascii="Calibri" w:hAnsi="Calibri" w:cs="Segoe UI"/>
          <w:sz w:val="22"/>
          <w:szCs w:val="20"/>
        </w:rPr>
        <w:t>841 04 Bratislava</w:t>
      </w:r>
    </w:p>
    <w:p w14:paraId="5BF0D112" w14:textId="51D06D29" w:rsidR="004B6346" w:rsidRDefault="004B6346" w:rsidP="00163A8C">
      <w:pPr>
        <w:pStyle w:val="Default"/>
        <w:jc w:val="both"/>
        <w:rPr>
          <w:rFonts w:ascii="Calibri" w:hAnsi="Calibri" w:cs="Segoe UI"/>
          <w:sz w:val="22"/>
          <w:szCs w:val="20"/>
        </w:rPr>
      </w:pPr>
      <w:r>
        <w:rPr>
          <w:rFonts w:ascii="Calibri" w:hAnsi="Calibri" w:cs="Segoe UI"/>
          <w:sz w:val="22"/>
          <w:szCs w:val="20"/>
        </w:rPr>
        <w:t xml:space="preserve">parcela č. 2929 </w:t>
      </w:r>
      <w:proofErr w:type="spellStart"/>
      <w:r>
        <w:rPr>
          <w:rFonts w:ascii="Calibri" w:hAnsi="Calibri" w:cs="Segoe UI"/>
          <w:sz w:val="22"/>
          <w:szCs w:val="20"/>
        </w:rPr>
        <w:t>k.ú</w:t>
      </w:r>
      <w:proofErr w:type="spellEnd"/>
      <w:r>
        <w:rPr>
          <w:rFonts w:ascii="Calibri" w:hAnsi="Calibri" w:cs="Segoe UI"/>
          <w:sz w:val="22"/>
          <w:szCs w:val="20"/>
        </w:rPr>
        <w:t xml:space="preserve"> Karlova Ves</w:t>
      </w:r>
    </w:p>
    <w:p w14:paraId="0632937D" w14:textId="77777777" w:rsidR="001D7845" w:rsidRDefault="001D7845" w:rsidP="00163A8C">
      <w:pPr>
        <w:pStyle w:val="Default"/>
        <w:jc w:val="both"/>
        <w:rPr>
          <w:rFonts w:ascii="Calibri" w:hAnsi="Calibri" w:cs="Segoe UI"/>
          <w:sz w:val="22"/>
          <w:szCs w:val="20"/>
        </w:rPr>
      </w:pPr>
    </w:p>
    <w:p w14:paraId="6D8FE8E6" w14:textId="7AAFAFA6" w:rsidR="00D72970" w:rsidRPr="00705ED8" w:rsidRDefault="00F372F1" w:rsidP="001D7845">
      <w:pPr>
        <w:pStyle w:val="Default"/>
        <w:jc w:val="both"/>
        <w:rPr>
          <w:rFonts w:ascii="Calibri" w:hAnsi="Calibri" w:cs="Segoe UI"/>
          <w:sz w:val="22"/>
          <w:szCs w:val="20"/>
        </w:rPr>
      </w:pPr>
      <w:r w:rsidRPr="00705ED8">
        <w:rPr>
          <w:rFonts w:ascii="Calibri" w:hAnsi="Calibri" w:cs="Segoe UI"/>
          <w:sz w:val="22"/>
          <w:szCs w:val="20"/>
        </w:rPr>
        <w:t xml:space="preserve">5.2 </w:t>
      </w:r>
      <w:r w:rsidR="004D1555" w:rsidRPr="00705ED8">
        <w:rPr>
          <w:rFonts w:ascii="Calibri" w:hAnsi="Calibri" w:cs="Segoe UI"/>
          <w:sz w:val="22"/>
          <w:szCs w:val="20"/>
        </w:rPr>
        <w:t>Predmet zákazky bude realizovaný</w:t>
      </w:r>
      <w:r w:rsidR="006A524A" w:rsidRPr="00705ED8">
        <w:rPr>
          <w:rFonts w:ascii="Calibri" w:hAnsi="Calibri" w:cs="Segoe UI"/>
          <w:sz w:val="22"/>
          <w:szCs w:val="20"/>
        </w:rPr>
        <w:t xml:space="preserve"> </w:t>
      </w:r>
      <w:r w:rsidR="00F56A02">
        <w:rPr>
          <w:rFonts w:ascii="Calibri" w:hAnsi="Calibri" w:cs="Segoe UI"/>
          <w:sz w:val="22"/>
          <w:szCs w:val="20"/>
        </w:rPr>
        <w:t>nasledovne</w:t>
      </w:r>
      <w:r w:rsidR="00D72970" w:rsidRPr="00705ED8">
        <w:rPr>
          <w:rFonts w:ascii="Calibri" w:hAnsi="Calibri" w:cs="Segoe UI"/>
          <w:sz w:val="22"/>
          <w:szCs w:val="20"/>
        </w:rPr>
        <w:t>:</w:t>
      </w:r>
    </w:p>
    <w:p w14:paraId="3CD2C864" w14:textId="47341D94" w:rsidR="00705ED8" w:rsidRPr="00705ED8" w:rsidRDefault="00705ED8" w:rsidP="38ECE547">
      <w:pPr>
        <w:pStyle w:val="Odsekzoznamu"/>
        <w:numPr>
          <w:ilvl w:val="0"/>
          <w:numId w:val="28"/>
        </w:numPr>
        <w:tabs>
          <w:tab w:val="clear" w:pos="2160"/>
          <w:tab w:val="clear" w:pos="2880"/>
          <w:tab w:val="clear" w:pos="4500"/>
        </w:tabs>
        <w:suppressAutoHyphens/>
        <w:spacing w:line="276" w:lineRule="auto"/>
        <w:contextualSpacing/>
        <w:jc w:val="both"/>
        <w:rPr>
          <w:rFonts w:ascii="Calibri" w:hAnsi="Calibri" w:cs="Segoe UI"/>
          <w:color w:val="000000"/>
          <w:sz w:val="22"/>
          <w:szCs w:val="22"/>
          <w:lang w:eastAsia="sk-SK"/>
        </w:rPr>
      </w:pPr>
      <w:r w:rsidRPr="15109905">
        <w:rPr>
          <w:rFonts w:ascii="Calibri" w:hAnsi="Calibri" w:cs="Segoe UI"/>
          <w:color w:val="000000" w:themeColor="text1"/>
          <w:sz w:val="22"/>
          <w:szCs w:val="22"/>
          <w:lang w:eastAsia="sk-SK"/>
        </w:rPr>
        <w:t>práce na bloku C na AD</w:t>
      </w:r>
      <w:r w:rsidR="00F56A02" w:rsidRPr="15109905">
        <w:rPr>
          <w:rFonts w:ascii="Calibri" w:hAnsi="Calibri" w:cs="Segoe UI"/>
          <w:color w:val="000000" w:themeColor="text1"/>
          <w:sz w:val="22"/>
          <w:szCs w:val="22"/>
          <w:lang w:eastAsia="sk-SK"/>
        </w:rPr>
        <w:t xml:space="preserve"> (1. časť zákazky)</w:t>
      </w:r>
      <w:r w:rsidRPr="15109905">
        <w:rPr>
          <w:rFonts w:ascii="Calibri" w:hAnsi="Calibri" w:cs="Segoe UI"/>
          <w:color w:val="000000" w:themeColor="text1"/>
          <w:sz w:val="22"/>
          <w:szCs w:val="22"/>
          <w:lang w:eastAsia="sk-SK"/>
        </w:rPr>
        <w:t xml:space="preserve"> začnú najneskôr do 10 dní od zaslania elektronickej výzvy na začatie prác,  výzva bude zaslaná </w:t>
      </w:r>
      <w:r w:rsidR="64D34E0D" w:rsidRPr="15109905">
        <w:rPr>
          <w:rFonts w:ascii="Calibri" w:hAnsi="Calibri" w:cs="Segoe UI"/>
          <w:color w:val="000000" w:themeColor="text1"/>
          <w:sz w:val="22"/>
          <w:szCs w:val="22"/>
          <w:lang w:eastAsia="sk-SK"/>
        </w:rPr>
        <w:t>úspešnému</w:t>
      </w:r>
      <w:r w:rsidRPr="15109905">
        <w:rPr>
          <w:rFonts w:ascii="Calibri" w:hAnsi="Calibri" w:cs="Segoe UI"/>
          <w:color w:val="000000" w:themeColor="text1"/>
          <w:sz w:val="22"/>
          <w:szCs w:val="22"/>
          <w:lang w:eastAsia="sk-SK"/>
        </w:rPr>
        <w:t xml:space="preserve"> uchádzačovi  v mesiaci </w:t>
      </w:r>
      <w:r w:rsidR="001A21C9" w:rsidRPr="15109905">
        <w:rPr>
          <w:rFonts w:ascii="Calibri" w:hAnsi="Calibri" w:cs="Segoe UI"/>
          <w:color w:val="000000" w:themeColor="text1"/>
          <w:sz w:val="22"/>
          <w:szCs w:val="22"/>
          <w:lang w:eastAsia="sk-SK"/>
        </w:rPr>
        <w:t>september</w:t>
      </w:r>
      <w:r w:rsidRPr="15109905">
        <w:rPr>
          <w:rFonts w:ascii="Calibri" w:hAnsi="Calibri" w:cs="Segoe UI"/>
          <w:color w:val="000000" w:themeColor="text1"/>
          <w:sz w:val="22"/>
          <w:szCs w:val="22"/>
          <w:lang w:eastAsia="sk-SK"/>
        </w:rPr>
        <w:t xml:space="preserve"> 2021, ak sa zmluvné strany nedohodnú inak,</w:t>
      </w:r>
    </w:p>
    <w:p w14:paraId="3FF560DE" w14:textId="65B1D39B" w:rsidR="00705ED8" w:rsidRDefault="00705ED8" w:rsidP="43432B09">
      <w:pPr>
        <w:pStyle w:val="Odsekzoznamu"/>
        <w:numPr>
          <w:ilvl w:val="0"/>
          <w:numId w:val="28"/>
        </w:numPr>
        <w:tabs>
          <w:tab w:val="clear" w:pos="2160"/>
          <w:tab w:val="clear" w:pos="2880"/>
          <w:tab w:val="clear" w:pos="4500"/>
        </w:tabs>
        <w:suppressAutoHyphens/>
        <w:spacing w:line="276" w:lineRule="auto"/>
        <w:contextualSpacing/>
        <w:jc w:val="both"/>
        <w:rPr>
          <w:rFonts w:ascii="Calibri" w:hAnsi="Calibri" w:cs="Segoe UI"/>
          <w:color w:val="000000"/>
          <w:sz w:val="22"/>
          <w:szCs w:val="22"/>
          <w:lang w:eastAsia="sk-SK"/>
        </w:rPr>
      </w:pPr>
      <w:r w:rsidRPr="15109905">
        <w:rPr>
          <w:rFonts w:ascii="Calibri" w:hAnsi="Calibri" w:cs="Segoe UI"/>
          <w:color w:val="000000" w:themeColor="text1"/>
          <w:sz w:val="22"/>
          <w:szCs w:val="22"/>
          <w:lang w:eastAsia="sk-SK"/>
        </w:rPr>
        <w:t>práce na bloku E na AD</w:t>
      </w:r>
      <w:r w:rsidR="00F56A02" w:rsidRPr="15109905">
        <w:rPr>
          <w:rFonts w:ascii="Calibri" w:hAnsi="Calibri" w:cs="Segoe UI"/>
          <w:color w:val="000000" w:themeColor="text1"/>
          <w:sz w:val="22"/>
          <w:szCs w:val="22"/>
          <w:lang w:eastAsia="sk-SK"/>
        </w:rPr>
        <w:t xml:space="preserve"> (2. časť zákazky)</w:t>
      </w:r>
      <w:r w:rsidRPr="15109905">
        <w:rPr>
          <w:rFonts w:ascii="Calibri" w:hAnsi="Calibri" w:cs="Segoe UI"/>
          <w:color w:val="000000" w:themeColor="text1"/>
          <w:sz w:val="22"/>
          <w:szCs w:val="22"/>
          <w:lang w:eastAsia="sk-SK"/>
        </w:rPr>
        <w:t xml:space="preserve"> začnú najneskôr do 10 dní od zaslania elektronickej výzvy na začatie prác, výzva bude zaslaná </w:t>
      </w:r>
      <w:r w:rsidR="073BC92F" w:rsidRPr="15109905">
        <w:rPr>
          <w:rFonts w:ascii="Calibri" w:hAnsi="Calibri" w:cs="Segoe UI"/>
          <w:color w:val="000000" w:themeColor="text1"/>
          <w:sz w:val="22"/>
          <w:szCs w:val="22"/>
          <w:lang w:eastAsia="sk-SK"/>
        </w:rPr>
        <w:t xml:space="preserve">úspešnému </w:t>
      </w:r>
      <w:r w:rsidRPr="15109905">
        <w:rPr>
          <w:rFonts w:ascii="Calibri" w:hAnsi="Calibri" w:cs="Segoe UI"/>
          <w:color w:val="000000" w:themeColor="text1"/>
          <w:sz w:val="22"/>
          <w:szCs w:val="22"/>
          <w:lang w:eastAsia="sk-SK"/>
        </w:rPr>
        <w:t>uchádzačovi  v</w:t>
      </w:r>
      <w:r w:rsidR="00185255">
        <w:rPr>
          <w:rFonts w:ascii="Calibri" w:hAnsi="Calibri" w:cs="Segoe UI"/>
          <w:color w:val="000000" w:themeColor="text1"/>
          <w:sz w:val="22"/>
          <w:szCs w:val="22"/>
          <w:lang w:eastAsia="sk-SK"/>
        </w:rPr>
        <w:t xml:space="preserve"> rozmedzí </w:t>
      </w:r>
      <w:r w:rsidRPr="15109905">
        <w:rPr>
          <w:rFonts w:ascii="Calibri" w:hAnsi="Calibri" w:cs="Segoe UI"/>
          <w:color w:val="000000" w:themeColor="text1"/>
          <w:sz w:val="22"/>
          <w:szCs w:val="22"/>
          <w:lang w:eastAsia="sk-SK"/>
        </w:rPr>
        <w:t>mesiac</w:t>
      </w:r>
      <w:r w:rsidR="00185255">
        <w:rPr>
          <w:rFonts w:ascii="Calibri" w:hAnsi="Calibri" w:cs="Segoe UI"/>
          <w:color w:val="000000" w:themeColor="text1"/>
          <w:sz w:val="22"/>
          <w:szCs w:val="22"/>
          <w:lang w:eastAsia="sk-SK"/>
        </w:rPr>
        <w:t>ov</w:t>
      </w:r>
      <w:r w:rsidRPr="15109905">
        <w:rPr>
          <w:rFonts w:ascii="Calibri" w:hAnsi="Calibri" w:cs="Segoe UI"/>
          <w:color w:val="000000" w:themeColor="text1"/>
          <w:sz w:val="22"/>
          <w:szCs w:val="22"/>
          <w:lang w:eastAsia="sk-SK"/>
        </w:rPr>
        <w:t xml:space="preserve"> </w:t>
      </w:r>
      <w:r w:rsidR="00185255">
        <w:rPr>
          <w:rFonts w:ascii="Calibri" w:hAnsi="Calibri" w:cs="Segoe UI"/>
          <w:color w:val="000000" w:themeColor="text1"/>
          <w:sz w:val="22"/>
          <w:szCs w:val="22"/>
          <w:lang w:eastAsia="sk-SK"/>
        </w:rPr>
        <w:t xml:space="preserve">november 2021 až </w:t>
      </w:r>
      <w:r w:rsidR="001A21C9" w:rsidRPr="15109905">
        <w:rPr>
          <w:rFonts w:ascii="Calibri" w:hAnsi="Calibri" w:cs="Segoe UI"/>
          <w:color w:val="000000" w:themeColor="text1"/>
          <w:sz w:val="22"/>
          <w:szCs w:val="22"/>
          <w:lang w:eastAsia="sk-SK"/>
        </w:rPr>
        <w:t>február 2022</w:t>
      </w:r>
      <w:r w:rsidRPr="15109905">
        <w:rPr>
          <w:rFonts w:ascii="Calibri" w:hAnsi="Calibri" w:cs="Segoe UI"/>
          <w:color w:val="000000" w:themeColor="text1"/>
          <w:sz w:val="22"/>
          <w:szCs w:val="22"/>
          <w:lang w:eastAsia="sk-SK"/>
        </w:rPr>
        <w:t xml:space="preserve">, ak sa zmluvné strany nedohodnú inak. </w:t>
      </w:r>
    </w:p>
    <w:p w14:paraId="7D5E84AF" w14:textId="791EDBAA" w:rsidR="00705ED8" w:rsidRPr="00705ED8" w:rsidRDefault="00705ED8" w:rsidP="5FB895A9">
      <w:pPr>
        <w:tabs>
          <w:tab w:val="clear" w:pos="2160"/>
          <w:tab w:val="clear" w:pos="2880"/>
          <w:tab w:val="clear" w:pos="4500"/>
        </w:tabs>
        <w:suppressAutoHyphens/>
        <w:spacing w:line="276" w:lineRule="auto"/>
        <w:contextualSpacing/>
        <w:jc w:val="both"/>
        <w:rPr>
          <w:rFonts w:ascii="Calibri" w:hAnsi="Calibri" w:cs="Segoe UI"/>
          <w:color w:val="000000"/>
          <w:sz w:val="22"/>
          <w:szCs w:val="22"/>
          <w:lang w:eastAsia="sk-SK"/>
        </w:rPr>
      </w:pPr>
      <w:r w:rsidRPr="5FB895A9">
        <w:rPr>
          <w:rFonts w:ascii="Calibri" w:hAnsi="Calibri" w:cs="Segoe UI"/>
          <w:color w:val="000000" w:themeColor="text1"/>
          <w:sz w:val="22"/>
          <w:szCs w:val="22"/>
          <w:lang w:eastAsia="sk-SK"/>
        </w:rPr>
        <w:t xml:space="preserve">Začiatok prác na bloku E je podmienený vyprataním </w:t>
      </w:r>
      <w:r w:rsidR="12E4CA2F" w:rsidRPr="5FB895A9">
        <w:rPr>
          <w:rFonts w:ascii="Calibri" w:hAnsi="Calibri" w:cs="Segoe UI"/>
          <w:color w:val="000000" w:themeColor="text1"/>
          <w:sz w:val="22"/>
          <w:szCs w:val="22"/>
          <w:lang w:eastAsia="sk-SK"/>
        </w:rPr>
        <w:t>pôvodného</w:t>
      </w:r>
      <w:r w:rsidRPr="5FB895A9">
        <w:rPr>
          <w:rFonts w:ascii="Calibri" w:hAnsi="Calibri" w:cs="Segoe UI"/>
          <w:color w:val="000000" w:themeColor="text1"/>
          <w:sz w:val="22"/>
          <w:szCs w:val="22"/>
          <w:lang w:eastAsia="sk-SK"/>
        </w:rPr>
        <w:t xml:space="preserve"> nábytku a dokončením elektroinštalácií a</w:t>
      </w:r>
      <w:r w:rsidR="004E439F" w:rsidRPr="5FB895A9">
        <w:rPr>
          <w:rFonts w:ascii="Calibri" w:hAnsi="Calibri" w:cs="Segoe UI"/>
          <w:color w:val="000000" w:themeColor="text1"/>
          <w:sz w:val="22"/>
          <w:szCs w:val="22"/>
          <w:lang w:eastAsia="sk-SK"/>
        </w:rPr>
        <w:t xml:space="preserve"> maliarskych a </w:t>
      </w:r>
      <w:r w:rsidRPr="5FB895A9">
        <w:rPr>
          <w:rFonts w:ascii="Calibri" w:hAnsi="Calibri" w:cs="Segoe UI"/>
          <w:color w:val="000000" w:themeColor="text1"/>
          <w:sz w:val="22"/>
          <w:szCs w:val="22"/>
          <w:lang w:eastAsia="sk-SK"/>
        </w:rPr>
        <w:t>udržiavacích prác</w:t>
      </w:r>
      <w:r w:rsidR="00A767EC" w:rsidRPr="5FB895A9">
        <w:rPr>
          <w:rFonts w:ascii="Calibri" w:hAnsi="Calibri" w:cs="Segoe UI"/>
          <w:color w:val="000000" w:themeColor="text1"/>
          <w:sz w:val="22"/>
          <w:szCs w:val="22"/>
          <w:lang w:eastAsia="sk-SK"/>
        </w:rPr>
        <w:t xml:space="preserve"> na danom bloku.</w:t>
      </w:r>
    </w:p>
    <w:p w14:paraId="2E151E0B" w14:textId="5E3E0F7C" w:rsidR="00705ED8" w:rsidRPr="00705ED8" w:rsidRDefault="00705ED8" w:rsidP="00705ED8">
      <w:pPr>
        <w:suppressAutoHyphens/>
        <w:jc w:val="both"/>
        <w:rPr>
          <w:rFonts w:ascii="Calibri" w:hAnsi="Calibri" w:cs="Segoe UI"/>
          <w:color w:val="000000"/>
          <w:sz w:val="22"/>
          <w:lang w:eastAsia="sk-SK"/>
        </w:rPr>
      </w:pPr>
      <w:r w:rsidRPr="00705ED8">
        <w:rPr>
          <w:rFonts w:ascii="Calibri" w:hAnsi="Calibri" w:cs="Segoe UI"/>
          <w:color w:val="000000"/>
          <w:sz w:val="22"/>
          <w:lang w:eastAsia="sk-SK"/>
        </w:rPr>
        <w:t xml:space="preserve">Dátum začatia prác bude </w:t>
      </w:r>
      <w:r w:rsidR="004E439F">
        <w:rPr>
          <w:rFonts w:ascii="Calibri" w:hAnsi="Calibri" w:cs="Segoe UI"/>
          <w:color w:val="000000"/>
          <w:sz w:val="22"/>
          <w:lang w:eastAsia="sk-SK"/>
        </w:rPr>
        <w:t>zhodný s dátumom uvedeným</w:t>
      </w:r>
      <w:r w:rsidR="004E439F" w:rsidRPr="00705ED8">
        <w:rPr>
          <w:rFonts w:ascii="Calibri" w:hAnsi="Calibri" w:cs="Segoe UI"/>
          <w:color w:val="000000"/>
          <w:sz w:val="22"/>
          <w:lang w:eastAsia="sk-SK"/>
        </w:rPr>
        <w:t xml:space="preserve"> </w:t>
      </w:r>
      <w:r w:rsidRPr="00705ED8">
        <w:rPr>
          <w:rFonts w:ascii="Calibri" w:hAnsi="Calibri" w:cs="Segoe UI"/>
          <w:color w:val="000000"/>
          <w:sz w:val="22"/>
          <w:lang w:eastAsia="sk-SK"/>
        </w:rPr>
        <w:t>na protokole o odovzdaní a prevzatí staveniska.</w:t>
      </w:r>
    </w:p>
    <w:p w14:paraId="7B2E5832" w14:textId="399D8F98" w:rsidR="00705ED8" w:rsidRPr="00705ED8" w:rsidRDefault="00705ED8" w:rsidP="00705ED8">
      <w:pPr>
        <w:suppressAutoHyphens/>
        <w:jc w:val="both"/>
        <w:rPr>
          <w:rFonts w:ascii="Calibri" w:hAnsi="Calibri" w:cs="Segoe UI"/>
          <w:color w:val="000000"/>
          <w:sz w:val="22"/>
          <w:lang w:eastAsia="sk-SK"/>
        </w:rPr>
      </w:pPr>
      <w:r>
        <w:rPr>
          <w:rFonts w:ascii="Calibri" w:hAnsi="Calibri" w:cs="Segoe UI"/>
          <w:color w:val="000000"/>
          <w:sz w:val="22"/>
          <w:lang w:eastAsia="sk-SK"/>
        </w:rPr>
        <w:t>Ukončenie prác:</w:t>
      </w:r>
    </w:p>
    <w:p w14:paraId="3BFA6BF4" w14:textId="6E96EE0D" w:rsidR="00705ED8" w:rsidRPr="00705ED8" w:rsidRDefault="00705ED8" w:rsidP="00705ED8">
      <w:pPr>
        <w:pStyle w:val="Odsekzoznamu"/>
        <w:numPr>
          <w:ilvl w:val="0"/>
          <w:numId w:val="28"/>
        </w:numPr>
        <w:tabs>
          <w:tab w:val="clear" w:pos="2160"/>
          <w:tab w:val="clear" w:pos="2880"/>
          <w:tab w:val="clear" w:pos="4500"/>
        </w:tabs>
        <w:suppressAutoHyphens/>
        <w:spacing w:line="276" w:lineRule="auto"/>
        <w:contextualSpacing/>
        <w:jc w:val="both"/>
        <w:rPr>
          <w:rFonts w:ascii="Calibri" w:hAnsi="Calibri" w:cs="Segoe UI"/>
          <w:color w:val="000000"/>
          <w:sz w:val="22"/>
          <w:lang w:eastAsia="sk-SK"/>
        </w:rPr>
      </w:pPr>
      <w:r w:rsidRPr="00705ED8">
        <w:rPr>
          <w:rFonts w:ascii="Calibri" w:hAnsi="Calibri" w:cs="Segoe UI"/>
          <w:color w:val="000000"/>
          <w:sz w:val="22"/>
          <w:lang w:eastAsia="sk-SK"/>
        </w:rPr>
        <w:t>Ukončenie prác na bloku C na AD do: 60 dní odo dňa začatia prác</w:t>
      </w:r>
    </w:p>
    <w:p w14:paraId="110C37CD" w14:textId="2F3757C5" w:rsidR="00705ED8" w:rsidRPr="00705ED8" w:rsidRDefault="00705ED8" w:rsidP="00705ED8">
      <w:pPr>
        <w:pStyle w:val="Odsekzoznamu"/>
        <w:numPr>
          <w:ilvl w:val="0"/>
          <w:numId w:val="28"/>
        </w:numPr>
        <w:tabs>
          <w:tab w:val="clear" w:pos="2160"/>
          <w:tab w:val="clear" w:pos="2880"/>
          <w:tab w:val="clear" w:pos="4500"/>
        </w:tabs>
        <w:suppressAutoHyphens/>
        <w:spacing w:line="276" w:lineRule="auto"/>
        <w:contextualSpacing/>
        <w:jc w:val="both"/>
        <w:rPr>
          <w:rFonts w:ascii="Calibri" w:hAnsi="Calibri" w:cs="Segoe UI"/>
          <w:color w:val="000000"/>
          <w:sz w:val="22"/>
          <w:lang w:eastAsia="sk-SK"/>
        </w:rPr>
      </w:pPr>
      <w:r w:rsidRPr="00705ED8">
        <w:rPr>
          <w:rFonts w:ascii="Calibri" w:hAnsi="Calibri" w:cs="Segoe UI"/>
          <w:color w:val="000000"/>
          <w:sz w:val="22"/>
          <w:lang w:eastAsia="sk-SK"/>
        </w:rPr>
        <w:t>Ukončenie prác na bloku E na AD do: 60 dní odo dňa začatia prác</w:t>
      </w:r>
    </w:p>
    <w:p w14:paraId="35DDD47C" w14:textId="77777777" w:rsidR="001D7845" w:rsidRDefault="001D7845" w:rsidP="001D7845">
      <w:pPr>
        <w:pStyle w:val="Default"/>
        <w:jc w:val="both"/>
        <w:rPr>
          <w:rFonts w:ascii="Calibri" w:hAnsi="Calibri" w:cs="Segoe UI"/>
          <w:sz w:val="22"/>
          <w:szCs w:val="20"/>
        </w:rPr>
      </w:pPr>
    </w:p>
    <w:p w14:paraId="4658C25E" w14:textId="2363C123" w:rsidR="00F372F1" w:rsidRPr="00D904D2" w:rsidRDefault="00F372F1" w:rsidP="00E31A9F">
      <w:pPr>
        <w:pStyle w:val="Nadpis5"/>
        <w:ind w:firstLine="709"/>
        <w:rPr>
          <w:rFonts w:ascii="Calibri" w:hAnsi="Calibri"/>
          <w:sz w:val="22"/>
        </w:rPr>
      </w:pPr>
      <w:bookmarkStart w:id="16" w:name="_Toc72920410"/>
      <w:r w:rsidRPr="00D904D2">
        <w:rPr>
          <w:rFonts w:ascii="Calibri" w:hAnsi="Calibri"/>
          <w:sz w:val="22"/>
        </w:rPr>
        <w:t>6</w:t>
      </w:r>
      <w:r w:rsidR="00A022B5" w:rsidRPr="00D904D2">
        <w:rPr>
          <w:rFonts w:ascii="Calibri" w:hAnsi="Calibri"/>
          <w:sz w:val="22"/>
        </w:rPr>
        <w:t>. TYP ZÁKAZKY A ZMLUVA</w:t>
      </w:r>
      <w:bookmarkEnd w:id="16"/>
    </w:p>
    <w:p w14:paraId="56C2BAA2" w14:textId="2301345A" w:rsidR="000657E0" w:rsidRDefault="00A022B5" w:rsidP="00F372F1">
      <w:pPr>
        <w:pStyle w:val="Default"/>
        <w:spacing w:after="258"/>
        <w:jc w:val="both"/>
        <w:rPr>
          <w:rFonts w:ascii="Calibri" w:hAnsi="Calibri"/>
          <w:sz w:val="22"/>
        </w:rPr>
      </w:pPr>
      <w:r w:rsidRPr="00D904D2">
        <w:rPr>
          <w:rFonts w:ascii="Calibri" w:hAnsi="Calibri"/>
          <w:sz w:val="22"/>
        </w:rPr>
        <w:t xml:space="preserve">6.1 </w:t>
      </w:r>
      <w:r w:rsidR="00494199" w:rsidRPr="00494199">
        <w:rPr>
          <w:rFonts w:ascii="Calibri" w:hAnsi="Calibri"/>
          <w:sz w:val="22"/>
        </w:rPr>
        <w:t>Verejný obstarávateľ rozhodol v súlade s § 112 ods. 6 zákona, že  vyhodnotenie splnenia podmienok účasti podľa § 40 zákona a vyhodnotenie ponúk z hľadiska splnenia požiadaviek na predmet zákazky podľa § 53 zákona sa uskutoční po vyhodnotení ponúk na základe kritéri</w:t>
      </w:r>
      <w:r w:rsidR="00A767EC">
        <w:rPr>
          <w:rFonts w:ascii="Calibri" w:hAnsi="Calibri"/>
          <w:sz w:val="22"/>
        </w:rPr>
        <w:t>a</w:t>
      </w:r>
      <w:r w:rsidR="00494199" w:rsidRPr="00494199">
        <w:rPr>
          <w:rFonts w:ascii="Calibri" w:hAnsi="Calibri"/>
          <w:sz w:val="22"/>
        </w:rPr>
        <w:t xml:space="preserve"> na vyhodnotenie ponúk</w:t>
      </w:r>
      <w:r w:rsidR="009F747E">
        <w:rPr>
          <w:rFonts w:ascii="Calibri" w:hAnsi="Calibri"/>
          <w:sz w:val="22"/>
        </w:rPr>
        <w:t xml:space="preserve">, vyhodnotenie ponúk bude realizované </w:t>
      </w:r>
      <w:proofErr w:type="spellStart"/>
      <w:r w:rsidR="009F747E">
        <w:rPr>
          <w:rFonts w:ascii="Calibri" w:hAnsi="Calibri"/>
          <w:sz w:val="22"/>
        </w:rPr>
        <w:t>superrev</w:t>
      </w:r>
      <w:r w:rsidR="00997760">
        <w:rPr>
          <w:rFonts w:ascii="Calibri" w:hAnsi="Calibri"/>
          <w:sz w:val="22"/>
        </w:rPr>
        <w:t>e</w:t>
      </w:r>
      <w:r w:rsidR="009F747E">
        <w:rPr>
          <w:rFonts w:ascii="Calibri" w:hAnsi="Calibri"/>
          <w:sz w:val="22"/>
        </w:rPr>
        <w:t>rzným</w:t>
      </w:r>
      <w:proofErr w:type="spellEnd"/>
      <w:r w:rsidR="009F747E">
        <w:rPr>
          <w:rFonts w:ascii="Calibri" w:hAnsi="Calibri"/>
          <w:sz w:val="22"/>
        </w:rPr>
        <w:t xml:space="preserve"> spôsobom.</w:t>
      </w:r>
    </w:p>
    <w:p w14:paraId="56256557" w14:textId="7259C683" w:rsidR="00F372F1" w:rsidRPr="00D904D2" w:rsidRDefault="00F372F1" w:rsidP="00F372F1">
      <w:pPr>
        <w:pStyle w:val="Default"/>
        <w:spacing w:after="258"/>
        <w:jc w:val="both"/>
        <w:rPr>
          <w:rFonts w:ascii="Calibri" w:hAnsi="Calibri" w:cs="Segoe UI"/>
          <w:sz w:val="22"/>
          <w:szCs w:val="20"/>
        </w:rPr>
      </w:pPr>
      <w:r w:rsidRPr="00D904D2">
        <w:rPr>
          <w:rFonts w:ascii="Calibri" w:hAnsi="Calibri" w:cs="Segoe UI"/>
          <w:sz w:val="22"/>
          <w:szCs w:val="20"/>
        </w:rPr>
        <w:t>6.</w:t>
      </w:r>
      <w:r w:rsidR="00A022B5" w:rsidRPr="00D904D2">
        <w:rPr>
          <w:rFonts w:ascii="Calibri" w:hAnsi="Calibri" w:cs="Segoe UI"/>
          <w:sz w:val="22"/>
          <w:szCs w:val="20"/>
        </w:rPr>
        <w:t>2</w:t>
      </w:r>
      <w:r w:rsidRPr="00D904D2">
        <w:rPr>
          <w:rFonts w:ascii="Calibri" w:hAnsi="Calibri" w:cs="Segoe UI"/>
          <w:sz w:val="22"/>
          <w:szCs w:val="20"/>
        </w:rPr>
        <w:t xml:space="preserve"> Výsledkom zadávania zákazky bude </w:t>
      </w:r>
      <w:r w:rsidR="00A022B5" w:rsidRPr="00D904D2">
        <w:rPr>
          <w:rFonts w:ascii="Calibri" w:hAnsi="Calibri" w:cs="Segoe UI"/>
          <w:sz w:val="22"/>
          <w:szCs w:val="20"/>
        </w:rPr>
        <w:t xml:space="preserve">uzavretie </w:t>
      </w:r>
      <w:r w:rsidR="00337B09">
        <w:rPr>
          <w:rFonts w:ascii="Calibri" w:hAnsi="Calibri" w:cs="Segoe UI"/>
          <w:sz w:val="22"/>
          <w:szCs w:val="20"/>
        </w:rPr>
        <w:t>z</w:t>
      </w:r>
      <w:r w:rsidR="00055C26" w:rsidRPr="00D904D2">
        <w:rPr>
          <w:rFonts w:ascii="Calibri" w:hAnsi="Calibri" w:cs="Segoe UI"/>
          <w:sz w:val="22"/>
          <w:szCs w:val="20"/>
        </w:rPr>
        <w:t>mluvy o</w:t>
      </w:r>
      <w:r w:rsidR="00740BA8">
        <w:rPr>
          <w:rFonts w:ascii="Calibri" w:hAnsi="Calibri" w:cs="Segoe UI"/>
          <w:sz w:val="22"/>
          <w:szCs w:val="20"/>
        </w:rPr>
        <w:t xml:space="preserve"> dielo </w:t>
      </w:r>
      <w:r w:rsidR="00055C26" w:rsidRPr="00D904D2">
        <w:rPr>
          <w:rFonts w:ascii="Calibri" w:hAnsi="Calibri" w:cs="Segoe UI"/>
          <w:sz w:val="22"/>
          <w:szCs w:val="20"/>
        </w:rPr>
        <w:t>(ďalej len „zmluva“)</w:t>
      </w:r>
      <w:r w:rsidR="00A022B5" w:rsidRPr="00D904D2">
        <w:rPr>
          <w:rFonts w:ascii="Calibri" w:hAnsi="Calibri" w:cs="Segoe UI"/>
          <w:sz w:val="22"/>
          <w:szCs w:val="20"/>
        </w:rPr>
        <w:t xml:space="preserve"> medzi verejným obstarávateľom a úspešným uchádzačom</w:t>
      </w:r>
      <w:r w:rsidR="00055C26" w:rsidRPr="00D904D2">
        <w:rPr>
          <w:rFonts w:ascii="Calibri" w:hAnsi="Calibri" w:cs="Segoe UI"/>
          <w:sz w:val="22"/>
          <w:szCs w:val="20"/>
        </w:rPr>
        <w:t>. Zmluva</w:t>
      </w:r>
      <w:r w:rsidR="00A022B5" w:rsidRPr="00D904D2">
        <w:rPr>
          <w:rFonts w:ascii="Calibri" w:hAnsi="Calibri" w:cs="Segoe UI"/>
          <w:sz w:val="22"/>
          <w:szCs w:val="20"/>
        </w:rPr>
        <w:t xml:space="preserve"> bude uzatvorená v súlade s príslušnými ustanoveniami zákona č. 513/1991 Zb. Obchodný zákonník v znení neskorších predpisov.</w:t>
      </w:r>
    </w:p>
    <w:p w14:paraId="53DAA880" w14:textId="344433EB" w:rsidR="00242C43" w:rsidRPr="00E31A9F" w:rsidRDefault="00F372F1" w:rsidP="00E31A9F">
      <w:pPr>
        <w:pStyle w:val="Default"/>
        <w:spacing w:after="240"/>
        <w:jc w:val="both"/>
        <w:rPr>
          <w:rFonts w:ascii="Calibri" w:hAnsi="Calibri" w:cs="Segoe UI"/>
          <w:sz w:val="22"/>
          <w:szCs w:val="20"/>
        </w:rPr>
      </w:pPr>
      <w:r w:rsidRPr="00D904D2">
        <w:rPr>
          <w:rFonts w:ascii="Calibri" w:hAnsi="Calibri" w:cs="Segoe UI"/>
          <w:sz w:val="22"/>
          <w:szCs w:val="20"/>
        </w:rPr>
        <w:t>6.</w:t>
      </w:r>
      <w:r w:rsidR="00A022B5" w:rsidRPr="00D904D2">
        <w:rPr>
          <w:rFonts w:ascii="Calibri" w:hAnsi="Calibri" w:cs="Segoe UI"/>
          <w:sz w:val="22"/>
          <w:szCs w:val="20"/>
        </w:rPr>
        <w:t>3</w:t>
      </w:r>
      <w:r w:rsidRPr="00D904D2">
        <w:rPr>
          <w:rFonts w:ascii="Calibri" w:hAnsi="Calibri" w:cs="Segoe UI"/>
          <w:sz w:val="22"/>
          <w:szCs w:val="20"/>
        </w:rPr>
        <w:t xml:space="preserve"> Podrobné vymedzenie zmluvných podmienok na realizáciu zákazky tvorí</w:t>
      </w:r>
      <w:r w:rsidR="007A64EB" w:rsidRPr="00D904D2">
        <w:rPr>
          <w:rFonts w:ascii="Calibri" w:hAnsi="Calibri" w:cs="Segoe UI"/>
          <w:sz w:val="22"/>
          <w:szCs w:val="20"/>
        </w:rPr>
        <w:t> </w:t>
      </w:r>
      <w:r w:rsidR="00DC6548" w:rsidRPr="00D904D2">
        <w:rPr>
          <w:rFonts w:ascii="Calibri" w:hAnsi="Calibri" w:cs="Segoe UI"/>
          <w:sz w:val="22"/>
          <w:szCs w:val="20"/>
        </w:rPr>
        <w:t xml:space="preserve">Príloha č. </w:t>
      </w:r>
      <w:r w:rsidR="00966ADB">
        <w:rPr>
          <w:rFonts w:ascii="Calibri" w:hAnsi="Calibri" w:cs="Segoe UI"/>
          <w:sz w:val="22"/>
          <w:szCs w:val="20"/>
        </w:rPr>
        <w:t>3</w:t>
      </w:r>
      <w:r w:rsidR="0012187C">
        <w:rPr>
          <w:rFonts w:ascii="Calibri" w:hAnsi="Calibri" w:cs="Segoe UI"/>
          <w:sz w:val="22"/>
          <w:szCs w:val="20"/>
        </w:rPr>
        <w:t>a a 3b</w:t>
      </w:r>
      <w:r w:rsidR="00DC6548" w:rsidRPr="00D904D2">
        <w:rPr>
          <w:rFonts w:ascii="Calibri" w:hAnsi="Calibri" w:cs="Segoe UI"/>
          <w:sz w:val="22"/>
          <w:szCs w:val="20"/>
        </w:rPr>
        <w:t xml:space="preserve"> – Zmluv</w:t>
      </w:r>
      <w:r w:rsidR="00966ADB">
        <w:rPr>
          <w:rFonts w:ascii="Calibri" w:hAnsi="Calibri" w:cs="Segoe UI"/>
          <w:sz w:val="22"/>
          <w:szCs w:val="20"/>
        </w:rPr>
        <w:t>a o</w:t>
      </w:r>
      <w:r w:rsidR="00296B30">
        <w:rPr>
          <w:rFonts w:ascii="Calibri" w:hAnsi="Calibri" w:cs="Segoe UI"/>
          <w:sz w:val="22"/>
          <w:szCs w:val="20"/>
        </w:rPr>
        <w:t> </w:t>
      </w:r>
      <w:r w:rsidR="00966ADB">
        <w:rPr>
          <w:rFonts w:ascii="Calibri" w:hAnsi="Calibri" w:cs="Segoe UI"/>
          <w:sz w:val="22"/>
          <w:szCs w:val="20"/>
        </w:rPr>
        <w:t>dielo</w:t>
      </w:r>
      <w:r w:rsidR="00296B30">
        <w:rPr>
          <w:rFonts w:ascii="Calibri" w:hAnsi="Calibri" w:cs="Segoe UI"/>
          <w:sz w:val="22"/>
          <w:szCs w:val="20"/>
        </w:rPr>
        <w:t xml:space="preserve">, resp. okrajovo </w:t>
      </w:r>
      <w:r w:rsidR="00A767EC">
        <w:rPr>
          <w:rFonts w:ascii="Calibri" w:hAnsi="Calibri" w:cs="Segoe UI"/>
          <w:sz w:val="22"/>
          <w:szCs w:val="20"/>
        </w:rPr>
        <w:t xml:space="preserve">príloha č. 1 b </w:t>
      </w:r>
      <w:r w:rsidR="00296B30">
        <w:rPr>
          <w:rFonts w:ascii="Calibri" w:hAnsi="Calibri" w:cs="Segoe UI"/>
          <w:sz w:val="22"/>
          <w:szCs w:val="20"/>
        </w:rPr>
        <w:t>súťažných podkladov – Opis predmetu zákazky.</w:t>
      </w:r>
    </w:p>
    <w:p w14:paraId="6829E84C" w14:textId="2FBB3796" w:rsidR="00F372F1" w:rsidRPr="00D904D2" w:rsidRDefault="00F372F1" w:rsidP="001324E5">
      <w:pPr>
        <w:pStyle w:val="Nadpis5"/>
        <w:ind w:firstLine="709"/>
        <w:rPr>
          <w:rFonts w:ascii="Calibri" w:hAnsi="Calibri"/>
          <w:sz w:val="22"/>
        </w:rPr>
      </w:pPr>
      <w:bookmarkStart w:id="17" w:name="_Toc72920411"/>
      <w:r w:rsidRPr="00D904D2">
        <w:rPr>
          <w:rFonts w:ascii="Calibri" w:hAnsi="Calibri"/>
          <w:sz w:val="22"/>
        </w:rPr>
        <w:lastRenderedPageBreak/>
        <w:t xml:space="preserve">7. </w:t>
      </w:r>
      <w:r w:rsidR="00A603A4" w:rsidRPr="00D904D2">
        <w:rPr>
          <w:rFonts w:ascii="Calibri" w:hAnsi="Calibri"/>
          <w:sz w:val="22"/>
        </w:rPr>
        <w:t>ZDROJ FINANČNÝCH PROSTRIEDKOV</w:t>
      </w:r>
      <w:bookmarkEnd w:id="17"/>
    </w:p>
    <w:p w14:paraId="2F94A13E" w14:textId="551889E4" w:rsidR="00DC5C8C" w:rsidRPr="00D904D2" w:rsidRDefault="00F372F1" w:rsidP="00E31A9F">
      <w:pPr>
        <w:pStyle w:val="Default"/>
        <w:spacing w:after="240"/>
        <w:jc w:val="both"/>
        <w:rPr>
          <w:rFonts w:ascii="Calibri" w:hAnsi="Calibri" w:cs="Segoe UI"/>
          <w:sz w:val="22"/>
          <w:szCs w:val="20"/>
        </w:rPr>
      </w:pPr>
      <w:r w:rsidRPr="00D904D2">
        <w:rPr>
          <w:rFonts w:ascii="Calibri" w:hAnsi="Calibri" w:cs="Segoe UI"/>
          <w:sz w:val="22"/>
          <w:szCs w:val="20"/>
        </w:rPr>
        <w:t xml:space="preserve">7.1 </w:t>
      </w:r>
      <w:r w:rsidR="00CE3CC1" w:rsidRPr="00D904D2">
        <w:rPr>
          <w:rFonts w:ascii="Calibri" w:hAnsi="Calibri" w:cs="Segoe UI"/>
          <w:sz w:val="22"/>
          <w:szCs w:val="20"/>
        </w:rPr>
        <w:t xml:space="preserve">Predmet zákazky bude financovaný </w:t>
      </w:r>
      <w:r w:rsidR="005932AD">
        <w:rPr>
          <w:rFonts w:ascii="Calibri" w:hAnsi="Calibri" w:cs="Segoe UI"/>
          <w:sz w:val="22"/>
          <w:szCs w:val="20"/>
        </w:rPr>
        <w:t xml:space="preserve">zo štátneho rozpočtu a </w:t>
      </w:r>
      <w:r w:rsidR="00486E32">
        <w:rPr>
          <w:rFonts w:ascii="Calibri" w:hAnsi="Calibri" w:cs="Segoe UI"/>
          <w:sz w:val="22"/>
          <w:szCs w:val="20"/>
        </w:rPr>
        <w:t>z vlastných zdrojov</w:t>
      </w:r>
      <w:r w:rsidR="00DC5C8C">
        <w:rPr>
          <w:rFonts w:ascii="Calibri" w:hAnsi="Calibri" w:cs="Segoe UI"/>
          <w:sz w:val="22"/>
          <w:szCs w:val="20"/>
        </w:rPr>
        <w:t>.</w:t>
      </w:r>
    </w:p>
    <w:p w14:paraId="211A1275" w14:textId="005A19BF" w:rsidR="005B568F" w:rsidRDefault="00F372F1" w:rsidP="2D1506E7">
      <w:pPr>
        <w:tabs>
          <w:tab w:val="clear" w:pos="2160"/>
          <w:tab w:val="clear" w:pos="2880"/>
          <w:tab w:val="clear" w:pos="4500"/>
        </w:tabs>
        <w:spacing w:after="240"/>
        <w:jc w:val="both"/>
        <w:rPr>
          <w:rFonts w:ascii="Calibri" w:hAnsi="Calibri" w:cs="Segoe UI"/>
          <w:sz w:val="22"/>
          <w:szCs w:val="22"/>
        </w:rPr>
      </w:pPr>
      <w:r w:rsidRPr="2D1506E7">
        <w:rPr>
          <w:rFonts w:ascii="Calibri" w:hAnsi="Calibri" w:cs="Segoe UI"/>
          <w:sz w:val="22"/>
          <w:szCs w:val="22"/>
        </w:rPr>
        <w:t xml:space="preserve">7.2 </w:t>
      </w:r>
      <w:r w:rsidR="00CE3CC1" w:rsidRPr="2D1506E7">
        <w:rPr>
          <w:rFonts w:ascii="Calibri" w:hAnsi="Calibri" w:cs="Segoe UI"/>
          <w:sz w:val="22"/>
          <w:szCs w:val="22"/>
        </w:rPr>
        <w:t xml:space="preserve">Vlastná platba bude realizovaná formou bezhotovostného platobného styku, na základe daňového dokladu vystaveného dodávateľom, splatnosť ktorého je </w:t>
      </w:r>
      <w:r w:rsidR="42BA33DA" w:rsidRPr="2D1506E7">
        <w:rPr>
          <w:rFonts w:ascii="Calibri" w:hAnsi="Calibri" w:cs="Segoe UI"/>
          <w:sz w:val="22"/>
          <w:szCs w:val="22"/>
        </w:rPr>
        <w:t>3</w:t>
      </w:r>
      <w:r w:rsidR="001069E0" w:rsidRPr="2D1506E7">
        <w:rPr>
          <w:rFonts w:ascii="Calibri" w:hAnsi="Calibri" w:cs="Segoe UI"/>
          <w:sz w:val="22"/>
          <w:szCs w:val="22"/>
        </w:rPr>
        <w:t>0</w:t>
      </w:r>
      <w:r w:rsidR="00CE3CC1" w:rsidRPr="2D1506E7">
        <w:rPr>
          <w:rFonts w:ascii="Calibri" w:hAnsi="Calibri" w:cs="Segoe UI"/>
          <w:sz w:val="22"/>
          <w:szCs w:val="22"/>
        </w:rPr>
        <w:t xml:space="preserve"> dní od jeho doručenia</w:t>
      </w:r>
      <w:r w:rsidR="00A767EC">
        <w:rPr>
          <w:rFonts w:ascii="Calibri" w:hAnsi="Calibri" w:cs="Segoe UI"/>
          <w:sz w:val="22"/>
          <w:szCs w:val="22"/>
        </w:rPr>
        <w:t>.</w:t>
      </w:r>
    </w:p>
    <w:p w14:paraId="1B9A69BD" w14:textId="77777777" w:rsidR="00A767EC" w:rsidRPr="00E31A9F" w:rsidRDefault="00A767EC" w:rsidP="2D1506E7">
      <w:pPr>
        <w:tabs>
          <w:tab w:val="clear" w:pos="2160"/>
          <w:tab w:val="clear" w:pos="2880"/>
          <w:tab w:val="clear" w:pos="4500"/>
        </w:tabs>
        <w:spacing w:after="240"/>
        <w:jc w:val="both"/>
        <w:rPr>
          <w:rFonts w:ascii="Calibri" w:hAnsi="Calibri" w:cs="Segoe UI"/>
          <w:sz w:val="22"/>
          <w:szCs w:val="22"/>
        </w:rPr>
      </w:pPr>
    </w:p>
    <w:p w14:paraId="1C401CA6" w14:textId="299CF55A" w:rsidR="00F372F1" w:rsidRPr="00D904D2" w:rsidRDefault="001A0E3B" w:rsidP="001324E5">
      <w:pPr>
        <w:pStyle w:val="Nadpis5"/>
        <w:ind w:firstLine="709"/>
        <w:rPr>
          <w:rFonts w:ascii="Calibri" w:hAnsi="Calibri"/>
          <w:sz w:val="22"/>
        </w:rPr>
      </w:pPr>
      <w:bookmarkStart w:id="18" w:name="_Toc72920412"/>
      <w:r w:rsidRPr="00D904D2">
        <w:rPr>
          <w:rFonts w:ascii="Calibri" w:hAnsi="Calibri"/>
          <w:sz w:val="22"/>
        </w:rPr>
        <w:t>8</w:t>
      </w:r>
      <w:r w:rsidR="00F372F1" w:rsidRPr="00D904D2">
        <w:rPr>
          <w:rFonts w:ascii="Calibri" w:hAnsi="Calibri"/>
          <w:sz w:val="22"/>
        </w:rPr>
        <w:t xml:space="preserve">. </w:t>
      </w:r>
      <w:r w:rsidR="00A602EA" w:rsidRPr="00D904D2">
        <w:rPr>
          <w:rFonts w:ascii="Calibri" w:hAnsi="Calibri"/>
          <w:sz w:val="22"/>
        </w:rPr>
        <w:t>LEHOTA VIAZANOSTI PONÚK</w:t>
      </w:r>
      <w:bookmarkEnd w:id="18"/>
      <w:r w:rsidR="00F372F1" w:rsidRPr="00D904D2">
        <w:rPr>
          <w:rFonts w:ascii="Calibri" w:hAnsi="Calibri"/>
          <w:sz w:val="22"/>
        </w:rPr>
        <w:t xml:space="preserve"> </w:t>
      </w:r>
    </w:p>
    <w:p w14:paraId="02E09894" w14:textId="3F5242E8" w:rsidR="002559C4" w:rsidRPr="005B568F" w:rsidRDefault="001A0E3B" w:rsidP="00F372F1">
      <w:pPr>
        <w:pStyle w:val="Default"/>
        <w:spacing w:after="140"/>
        <w:jc w:val="both"/>
        <w:rPr>
          <w:rFonts w:ascii="Calibri" w:hAnsi="Calibri" w:cs="Segoe UI"/>
          <w:color w:val="auto"/>
          <w:sz w:val="22"/>
          <w:szCs w:val="22"/>
          <w:lang w:eastAsia="cs-CZ"/>
        </w:rPr>
      </w:pPr>
      <w:r w:rsidRPr="00D904D2">
        <w:rPr>
          <w:rFonts w:ascii="Calibri" w:hAnsi="Calibri" w:cs="Segoe UI"/>
          <w:sz w:val="22"/>
          <w:szCs w:val="20"/>
        </w:rPr>
        <w:t>8</w:t>
      </w:r>
      <w:r w:rsidR="00F372F1" w:rsidRPr="00D904D2">
        <w:rPr>
          <w:rFonts w:ascii="Calibri" w:hAnsi="Calibri" w:cs="Segoe UI"/>
          <w:sz w:val="22"/>
          <w:szCs w:val="20"/>
        </w:rPr>
        <w:t xml:space="preserve">.1 </w:t>
      </w:r>
      <w:r w:rsidR="002559C4" w:rsidRPr="005B568F">
        <w:rPr>
          <w:rFonts w:ascii="Calibri" w:hAnsi="Calibri" w:cs="Segoe UI"/>
          <w:color w:val="auto"/>
          <w:sz w:val="22"/>
          <w:szCs w:val="22"/>
          <w:lang w:eastAsia="cs-CZ"/>
        </w:rPr>
        <w:t>Uchádzač je svojou ponukou viazaný nie dlhšie ako 12 mesiacov od uplynutia lehoty na predkladanie ponúk stanovenej v oznámení o vyhlásení verejného obstarávania.</w:t>
      </w:r>
    </w:p>
    <w:p w14:paraId="22FEDC42" w14:textId="4D1ED614" w:rsidR="001324E5" w:rsidRPr="00D904D2" w:rsidRDefault="00581637" w:rsidP="001324E5">
      <w:pPr>
        <w:tabs>
          <w:tab w:val="clear" w:pos="2160"/>
          <w:tab w:val="clear" w:pos="2880"/>
          <w:tab w:val="clear" w:pos="4500"/>
        </w:tabs>
        <w:spacing w:after="160" w:line="259" w:lineRule="auto"/>
        <w:rPr>
          <w:rFonts w:ascii="Calibri" w:hAnsi="Calibri" w:cs="Segoe UI"/>
          <w:color w:val="000000"/>
          <w:lang w:eastAsia="sk-SK"/>
        </w:rPr>
      </w:pPr>
      <w:r w:rsidRPr="00D904D2">
        <w:rPr>
          <w:rFonts w:ascii="Calibri" w:hAnsi="Calibri" w:cs="Segoe UI"/>
        </w:rPr>
        <w:br w:type="page"/>
      </w:r>
    </w:p>
    <w:p w14:paraId="5EB2F61F" w14:textId="6A0027AC" w:rsidR="00F372F1" w:rsidRPr="00D904D2" w:rsidRDefault="00F372F1" w:rsidP="00D43E92">
      <w:pPr>
        <w:pStyle w:val="Nadpis2SP"/>
        <w:spacing w:after="0"/>
        <w:rPr>
          <w:rFonts w:ascii="Calibri" w:hAnsi="Calibri"/>
          <w:highlight w:val="yellow"/>
        </w:rPr>
      </w:pPr>
      <w:bookmarkStart w:id="19" w:name="_Toc72920413"/>
      <w:r w:rsidRPr="00D904D2">
        <w:rPr>
          <w:rFonts w:ascii="Calibri" w:hAnsi="Calibri"/>
          <w:b w:val="0"/>
        </w:rPr>
        <w:lastRenderedPageBreak/>
        <w:t>Časť II.</w:t>
      </w:r>
      <w:r w:rsidR="001A0E3B" w:rsidRPr="00D904D2">
        <w:rPr>
          <w:rFonts w:ascii="Calibri" w:hAnsi="Calibri"/>
        </w:rPr>
        <w:tab/>
        <w:t>KOMUNIKÁCIA A VYSVETĽOVANIE</w:t>
      </w:r>
      <w:bookmarkEnd w:id="19"/>
    </w:p>
    <w:p w14:paraId="0E6114DF" w14:textId="77777777" w:rsidR="00F372F1" w:rsidRPr="00D904D2" w:rsidRDefault="00F372F1" w:rsidP="001A0E3B">
      <w:pPr>
        <w:pStyle w:val="Default"/>
        <w:rPr>
          <w:rFonts w:ascii="Calibri" w:hAnsi="Calibri" w:cs="Segoe UI"/>
        </w:rPr>
      </w:pPr>
    </w:p>
    <w:p w14:paraId="3D6A54C7" w14:textId="630139EF" w:rsidR="00F372F1" w:rsidRPr="00D904D2" w:rsidRDefault="001A0E3B" w:rsidP="001324E5">
      <w:pPr>
        <w:pStyle w:val="Nadpis5"/>
        <w:ind w:left="709"/>
        <w:rPr>
          <w:rFonts w:ascii="Calibri" w:hAnsi="Calibri"/>
          <w:sz w:val="22"/>
        </w:rPr>
      </w:pPr>
      <w:bookmarkStart w:id="20" w:name="_Toc72920414"/>
      <w:r w:rsidRPr="00D904D2">
        <w:rPr>
          <w:rFonts w:ascii="Calibri" w:hAnsi="Calibri"/>
          <w:sz w:val="22"/>
        </w:rPr>
        <w:t>9</w:t>
      </w:r>
      <w:r w:rsidR="00F372F1" w:rsidRPr="00D904D2">
        <w:rPr>
          <w:rFonts w:ascii="Calibri" w:hAnsi="Calibri"/>
          <w:sz w:val="22"/>
        </w:rPr>
        <w:t xml:space="preserve">. </w:t>
      </w:r>
      <w:r w:rsidRPr="00D904D2">
        <w:rPr>
          <w:rFonts w:ascii="Calibri" w:hAnsi="Calibri"/>
          <w:sz w:val="22"/>
        </w:rPr>
        <w:t>DOROZUMIEVANIE MEDZI VEREJNÝM OBSTARÁVATEĽOM A ZÁUJEMCAMI, UCHÁDZAČMI</w:t>
      </w:r>
      <w:bookmarkEnd w:id="20"/>
      <w:r w:rsidR="00F372F1" w:rsidRPr="00D904D2">
        <w:rPr>
          <w:rFonts w:ascii="Calibri" w:hAnsi="Calibri"/>
          <w:sz w:val="22"/>
        </w:rPr>
        <w:t xml:space="preserve"> </w:t>
      </w:r>
    </w:p>
    <w:p w14:paraId="600AE53F" w14:textId="77777777" w:rsidR="006F1D57"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 xml:space="preserve">9.1 Komunikácia medzi verejným obstarávateľom a záujemcom/uchádzačom sa uskutočňuje v slovenskom alebo českom jazyku výhradne prostredníctvom informačného systému JOSEPHINE, prevádzkovaného na elektronickej adrese: https://josephine.proebiz.com/. Tento spôsob komunikácie sa týka akejkoľvek komunikácie a podaní medzi verejným obstarávateľom a záujemcami/uchádzačmi počas celého procesu verejného obstarávania. </w:t>
      </w:r>
    </w:p>
    <w:p w14:paraId="7BBB55D3" w14:textId="77777777" w:rsidR="006F1D57"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9.2 Uchádzač má možnosť registrovať sa do systému JOSEPHINE na stránke https://josephine.proebiz.com/ pomocou hesla alebo aj pomocou občianskeho preukazu s elektronickým čipom a bezpečnostným osobnostným kódom (</w:t>
      </w:r>
      <w:proofErr w:type="spellStart"/>
      <w:r w:rsidRPr="005B568F">
        <w:rPr>
          <w:rFonts w:ascii="Calibri" w:hAnsi="Calibri" w:cs="Segoe UI"/>
          <w:sz w:val="22"/>
        </w:rPr>
        <w:t>eID</w:t>
      </w:r>
      <w:proofErr w:type="spellEnd"/>
      <w:r w:rsidRPr="005B568F">
        <w:rPr>
          <w:rFonts w:ascii="Calibri" w:hAnsi="Calibri" w:cs="Segoe UI"/>
          <w:sz w:val="22"/>
        </w:rPr>
        <w:t xml:space="preserve">). Spôsob registrácie je uvedený v knižnici manuálov a odkazov (ikona vpravo hore, vľavo od štátnej vlajky/jazyka používaného v systéme). </w:t>
      </w:r>
    </w:p>
    <w:p w14:paraId="0FD6A081" w14:textId="4B782A0C" w:rsidR="006F1D57"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 xml:space="preserve">9.3 </w:t>
      </w:r>
      <w:r w:rsidR="00C87A5A">
        <w:rPr>
          <w:rFonts w:ascii="Calibri" w:hAnsi="Calibri" w:cs="Segoe UI"/>
          <w:sz w:val="22"/>
        </w:rPr>
        <w:tab/>
      </w:r>
      <w:r w:rsidRPr="00C87A5A">
        <w:rPr>
          <w:rFonts w:ascii="Calibri" w:hAnsi="Calibri" w:cs="Segoe UI"/>
          <w:sz w:val="22"/>
          <w:u w:val="single"/>
        </w:rPr>
        <w:t>Skrátený návod registrácie</w:t>
      </w:r>
      <w:r w:rsidRPr="005B568F">
        <w:rPr>
          <w:rFonts w:ascii="Calibri" w:hAnsi="Calibri" w:cs="Segoe UI"/>
          <w:sz w:val="22"/>
        </w:rPr>
        <w:t xml:space="preserve"> Vás rýchlo a jednoducho prevedie procesom registrácie v systéme na elektronizáciu verejného obstarávania JOSEPHINE. Pre lepší prehľad tu nájdete tiež opis základných obrazoviek systému. </w:t>
      </w:r>
    </w:p>
    <w:p w14:paraId="2E3C7417" w14:textId="5BF1F29D" w:rsidR="00C87A5A"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 xml:space="preserve">9.4 </w:t>
      </w:r>
      <w:r w:rsidR="00C87A5A">
        <w:rPr>
          <w:rFonts w:ascii="Calibri" w:hAnsi="Calibri" w:cs="Segoe UI"/>
          <w:sz w:val="22"/>
        </w:rPr>
        <w:tab/>
      </w:r>
      <w:r w:rsidRPr="005B568F">
        <w:rPr>
          <w:rFonts w:ascii="Calibri" w:hAnsi="Calibri" w:cs="Segoe UI"/>
          <w:sz w:val="22"/>
        </w:rPr>
        <w:t>Na bezproblémové používanie systému JOSEPHINE je nutné používať jeden z podporovaných internetových prehliadačov:</w:t>
      </w:r>
    </w:p>
    <w:p w14:paraId="52F0878A" w14:textId="4372979A" w:rsidR="00C87A5A" w:rsidRDefault="00C87A5A" w:rsidP="00DC356C">
      <w:pPr>
        <w:tabs>
          <w:tab w:val="clear" w:pos="2160"/>
          <w:tab w:val="left" w:pos="567"/>
        </w:tabs>
        <w:spacing w:after="240"/>
        <w:jc w:val="both"/>
        <w:rPr>
          <w:rFonts w:ascii="Calibri" w:hAnsi="Calibri" w:cs="Segoe UI"/>
          <w:sz w:val="22"/>
        </w:rPr>
      </w:pPr>
      <w:r>
        <w:rPr>
          <w:rFonts w:ascii="Calibri" w:hAnsi="Calibri" w:cs="Segoe UI"/>
          <w:sz w:val="22"/>
        </w:rPr>
        <w:tab/>
      </w:r>
      <w:r w:rsidR="006F1D57" w:rsidRPr="005B568F">
        <w:rPr>
          <w:rFonts w:ascii="Calibri" w:hAnsi="Calibri" w:cs="Segoe UI"/>
          <w:sz w:val="22"/>
        </w:rPr>
        <w:t xml:space="preserve"> - Microsoft Internet Explorer verzia 11.0 a vyššia, </w:t>
      </w:r>
    </w:p>
    <w:p w14:paraId="5BBE4E53" w14:textId="1E2EC065" w:rsidR="00C87A5A" w:rsidRDefault="00C87A5A" w:rsidP="00DC356C">
      <w:pPr>
        <w:tabs>
          <w:tab w:val="clear" w:pos="2160"/>
          <w:tab w:val="left" w:pos="567"/>
        </w:tabs>
        <w:spacing w:after="240"/>
        <w:jc w:val="both"/>
        <w:rPr>
          <w:rFonts w:ascii="Calibri" w:hAnsi="Calibri" w:cs="Segoe UI"/>
          <w:sz w:val="22"/>
        </w:rPr>
      </w:pPr>
      <w:r>
        <w:rPr>
          <w:rFonts w:ascii="Calibri" w:hAnsi="Calibri" w:cs="Segoe UI"/>
          <w:sz w:val="22"/>
        </w:rPr>
        <w:tab/>
      </w:r>
      <w:r w:rsidR="006F1D57" w:rsidRPr="005B568F">
        <w:rPr>
          <w:rFonts w:ascii="Calibri" w:hAnsi="Calibri" w:cs="Segoe UI"/>
          <w:sz w:val="22"/>
        </w:rPr>
        <w:t xml:space="preserve">- </w:t>
      </w:r>
      <w:proofErr w:type="spellStart"/>
      <w:r w:rsidR="006F1D57" w:rsidRPr="005B568F">
        <w:rPr>
          <w:rFonts w:ascii="Calibri" w:hAnsi="Calibri" w:cs="Segoe UI"/>
          <w:sz w:val="22"/>
        </w:rPr>
        <w:t>Mozilla</w:t>
      </w:r>
      <w:proofErr w:type="spellEnd"/>
      <w:r w:rsidR="006F1D57" w:rsidRPr="005B568F">
        <w:rPr>
          <w:rFonts w:ascii="Calibri" w:hAnsi="Calibri" w:cs="Segoe UI"/>
          <w:sz w:val="22"/>
        </w:rPr>
        <w:t xml:space="preserve"> Firefox verzia 13.0 a vyššia alebo, </w:t>
      </w:r>
    </w:p>
    <w:p w14:paraId="72EB2EE2" w14:textId="0297A72E" w:rsidR="00C87A5A" w:rsidRDefault="00C87A5A" w:rsidP="00DC356C">
      <w:pPr>
        <w:tabs>
          <w:tab w:val="clear" w:pos="2160"/>
          <w:tab w:val="left" w:pos="567"/>
        </w:tabs>
        <w:spacing w:after="240"/>
        <w:jc w:val="both"/>
        <w:rPr>
          <w:rFonts w:ascii="Calibri" w:hAnsi="Calibri" w:cs="Segoe UI"/>
          <w:sz w:val="22"/>
        </w:rPr>
      </w:pPr>
      <w:r>
        <w:rPr>
          <w:rFonts w:ascii="Calibri" w:hAnsi="Calibri" w:cs="Segoe UI"/>
          <w:sz w:val="22"/>
        </w:rPr>
        <w:tab/>
      </w:r>
      <w:r w:rsidR="006F1D57" w:rsidRPr="005B568F">
        <w:rPr>
          <w:rFonts w:ascii="Calibri" w:hAnsi="Calibri" w:cs="Segoe UI"/>
          <w:sz w:val="22"/>
        </w:rPr>
        <w:t xml:space="preserve">- Google Chrome, </w:t>
      </w:r>
    </w:p>
    <w:p w14:paraId="280CC9B6" w14:textId="0EF543F0" w:rsidR="006F1D57" w:rsidRDefault="00C87A5A" w:rsidP="00DC356C">
      <w:pPr>
        <w:tabs>
          <w:tab w:val="clear" w:pos="2160"/>
          <w:tab w:val="left" w:pos="567"/>
        </w:tabs>
        <w:spacing w:after="240"/>
        <w:jc w:val="both"/>
        <w:rPr>
          <w:rFonts w:ascii="Calibri" w:hAnsi="Calibri" w:cs="Segoe UI"/>
          <w:sz w:val="22"/>
        </w:rPr>
      </w:pPr>
      <w:r>
        <w:rPr>
          <w:rFonts w:ascii="Calibri" w:hAnsi="Calibri" w:cs="Segoe UI"/>
          <w:sz w:val="22"/>
        </w:rPr>
        <w:tab/>
      </w:r>
      <w:r w:rsidR="006F1D57" w:rsidRPr="005B568F">
        <w:rPr>
          <w:rFonts w:ascii="Calibri" w:hAnsi="Calibri" w:cs="Segoe UI"/>
          <w:sz w:val="22"/>
        </w:rPr>
        <w:t xml:space="preserve">- Microsoft </w:t>
      </w:r>
      <w:proofErr w:type="spellStart"/>
      <w:r w:rsidR="006F1D57" w:rsidRPr="005B568F">
        <w:rPr>
          <w:rFonts w:ascii="Calibri" w:hAnsi="Calibri" w:cs="Segoe UI"/>
          <w:sz w:val="22"/>
        </w:rPr>
        <w:t>Edge</w:t>
      </w:r>
      <w:proofErr w:type="spellEnd"/>
      <w:r w:rsidR="006F1D57" w:rsidRPr="005B568F">
        <w:rPr>
          <w:rFonts w:ascii="Calibri" w:hAnsi="Calibri" w:cs="Segoe UI"/>
          <w:sz w:val="22"/>
        </w:rPr>
        <w:t xml:space="preserve">. </w:t>
      </w:r>
    </w:p>
    <w:p w14:paraId="779F9275" w14:textId="3927EB3C" w:rsidR="006F1D57"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 xml:space="preserve">9.5 </w:t>
      </w:r>
      <w:r w:rsidR="00C87A5A">
        <w:rPr>
          <w:rFonts w:ascii="Calibri" w:hAnsi="Calibri" w:cs="Segoe UI"/>
          <w:sz w:val="22"/>
        </w:rPr>
        <w:tab/>
      </w:r>
      <w:r w:rsidRPr="005B568F">
        <w:rPr>
          <w:rFonts w:ascii="Calibri" w:hAnsi="Calibri" w:cs="Segoe UI"/>
          <w:sz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14:paraId="429D6CEA" w14:textId="41A12582" w:rsidR="006F1D57"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 xml:space="preserve">9.6 </w:t>
      </w:r>
      <w:r w:rsidR="00C87A5A">
        <w:rPr>
          <w:rFonts w:ascii="Calibri" w:hAnsi="Calibri" w:cs="Segoe UI"/>
          <w:sz w:val="22"/>
        </w:rPr>
        <w:tab/>
      </w:r>
      <w:r w:rsidRPr="005B568F">
        <w:rPr>
          <w:rFonts w:ascii="Calibri" w:hAnsi="Calibri" w:cs="Segoe UI"/>
          <w:sz w:val="22"/>
        </w:rPr>
        <w:t xml:space="preserve">Obsahom komunikácie prostredníctvom komunikačného rozhrania systému JOSEPHINE bude predkladanie ponúk, vysvetľovanie súťažných podkladov a </w:t>
      </w:r>
      <w:r w:rsidR="00D06A8A">
        <w:rPr>
          <w:rFonts w:ascii="Calibri" w:hAnsi="Calibri" w:cs="Segoe UI"/>
          <w:sz w:val="22"/>
        </w:rPr>
        <w:t>výzvy na predkladanie ponúk</w:t>
      </w:r>
      <w:r w:rsidRPr="005B568F">
        <w:rPr>
          <w:rFonts w:ascii="Calibri" w:hAnsi="Calibri" w:cs="Segoe UI"/>
          <w:sz w:val="22"/>
        </w:rPr>
        <w:t xml:space="preserve">,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w:t>
      </w:r>
    </w:p>
    <w:p w14:paraId="32FA80C1" w14:textId="3C7A02B8" w:rsidR="006F1D57"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 xml:space="preserve">9.7 </w:t>
      </w:r>
      <w:r w:rsidR="00C87A5A">
        <w:rPr>
          <w:rFonts w:ascii="Calibri" w:hAnsi="Calibri" w:cs="Segoe UI"/>
          <w:sz w:val="22"/>
        </w:rPr>
        <w:tab/>
      </w:r>
      <w:r w:rsidRPr="005B568F">
        <w:rPr>
          <w:rFonts w:ascii="Calibri" w:hAnsi="Calibri" w:cs="Segoe UI"/>
          <w:sz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5CAC65" w14:textId="7E78D106" w:rsidR="005B568F" w:rsidRPr="00D904D2" w:rsidRDefault="006F1D57" w:rsidP="005B568F">
      <w:pPr>
        <w:tabs>
          <w:tab w:val="clear" w:pos="2160"/>
          <w:tab w:val="left" w:pos="567"/>
        </w:tabs>
        <w:spacing w:after="240"/>
        <w:jc w:val="both"/>
        <w:rPr>
          <w:rFonts w:ascii="Calibri" w:hAnsi="Calibri" w:cs="Segoe UI"/>
          <w:sz w:val="22"/>
        </w:rPr>
      </w:pPr>
      <w:r w:rsidRPr="005B568F">
        <w:rPr>
          <w:rFonts w:ascii="Calibri" w:hAnsi="Calibri" w:cs="Segoe UI"/>
          <w:sz w:val="22"/>
        </w:rPr>
        <w:t xml:space="preserve">9.8 Ak je odosielateľom zásielky záujemca resp. uchádzač, tak po prihlásení do systému a k predmetnému obstarávaniu môže prostredníctvom komunikačného rozhrania odosielať správy a </w:t>
      </w:r>
      <w:r w:rsidRPr="005B568F">
        <w:rPr>
          <w:rFonts w:ascii="Calibri" w:hAnsi="Calibri" w:cs="Segoe UI"/>
          <w:sz w:val="22"/>
        </w:rPr>
        <w:lastRenderedPageBreak/>
        <w:t>potrebné prílohy verejnému obstarávateľovi. Takáto zásielka sa považuje za doručenú verejnému obstarávateľovi okamihom jej odoslania v systéme JOSEPHINE v súlade s funkcionalitou systému</w:t>
      </w:r>
      <w:r w:rsidR="005B568F">
        <w:rPr>
          <w:rFonts w:ascii="Calibri" w:hAnsi="Calibri" w:cs="Segoe UI"/>
          <w:sz w:val="22"/>
        </w:rPr>
        <w:t>.</w:t>
      </w:r>
    </w:p>
    <w:p w14:paraId="302F0F84" w14:textId="77777777" w:rsidR="00083DED" w:rsidRPr="00D904D2" w:rsidRDefault="00083DED" w:rsidP="00083DED">
      <w:pPr>
        <w:tabs>
          <w:tab w:val="clear" w:pos="2160"/>
          <w:tab w:val="clear" w:pos="2880"/>
          <w:tab w:val="clear" w:pos="4500"/>
          <w:tab w:val="left" w:pos="567"/>
        </w:tabs>
        <w:jc w:val="both"/>
        <w:rPr>
          <w:rFonts w:ascii="Calibri" w:hAnsi="Calibri" w:cs="Segoe UI"/>
        </w:rPr>
      </w:pPr>
    </w:p>
    <w:p w14:paraId="0C997CA9" w14:textId="05F930A4" w:rsidR="00F372F1" w:rsidRPr="00D904D2" w:rsidRDefault="00C02E8C" w:rsidP="001324E5">
      <w:pPr>
        <w:pStyle w:val="Nadpis5"/>
        <w:ind w:firstLine="709"/>
        <w:rPr>
          <w:rFonts w:ascii="Calibri" w:hAnsi="Calibri"/>
          <w:sz w:val="22"/>
        </w:rPr>
      </w:pPr>
      <w:bookmarkStart w:id="21" w:name="_Toc72920415"/>
      <w:r w:rsidRPr="00D904D2">
        <w:rPr>
          <w:rFonts w:ascii="Calibri" w:hAnsi="Calibri"/>
          <w:sz w:val="22"/>
        </w:rPr>
        <w:t>10. VYSVETĽOVANIE A DOPLNENIE SÚŤAŽNÝCH PODKLADOV</w:t>
      </w:r>
      <w:bookmarkEnd w:id="21"/>
    </w:p>
    <w:p w14:paraId="5FADEB48" w14:textId="7ECD52E0" w:rsidR="00F372F1" w:rsidRPr="00D904D2" w:rsidRDefault="00063B48" w:rsidP="005B568F">
      <w:pPr>
        <w:tabs>
          <w:tab w:val="left" w:pos="567"/>
        </w:tabs>
        <w:spacing w:after="240"/>
        <w:jc w:val="both"/>
      </w:pPr>
      <w:r w:rsidRPr="005B568F">
        <w:rPr>
          <w:rFonts w:ascii="Calibri" w:hAnsi="Calibri" w:cs="Segoe UI"/>
          <w:color w:val="000000"/>
          <w:sz w:val="22"/>
          <w:lang w:eastAsia="sk-SK"/>
        </w:rPr>
        <w:t xml:space="preserve">10.1 </w:t>
      </w:r>
      <w:r w:rsidR="00D52A62" w:rsidRPr="005B568F">
        <w:rPr>
          <w:rFonts w:ascii="Calibri" w:hAnsi="Calibri" w:cs="Segoe UI"/>
          <w:color w:val="000000"/>
          <w:sz w:val="22"/>
          <w:lang w:eastAsia="sk-SK"/>
        </w:rPr>
        <w:t xml:space="preserve">V prípade potreby vysvetliť alebo objasniť údaje uvedené </w:t>
      </w:r>
      <w:r w:rsidR="00EB25EB" w:rsidRPr="005B568F">
        <w:rPr>
          <w:rFonts w:ascii="Calibri" w:hAnsi="Calibri" w:cs="Segoe UI"/>
          <w:color w:val="000000"/>
          <w:sz w:val="22"/>
          <w:lang w:eastAsia="sk-SK"/>
        </w:rPr>
        <w:t>vo výzve na predkladanie ponúk</w:t>
      </w:r>
      <w:r w:rsidR="00D52A62" w:rsidRPr="005B568F">
        <w:rPr>
          <w:rFonts w:ascii="Calibri" w:hAnsi="Calibri" w:cs="Segoe UI"/>
          <w:color w:val="000000"/>
          <w:sz w:val="22"/>
          <w:lang w:eastAsia="sk-SK"/>
        </w:rPr>
        <w:t xml:space="preserve">, v súťažných podkladoch alebo v inej sprievodnej dokumentácii, môže ktorýkoľvek zo záujemcov požiadať o ich vysvetlenie výlučne prostredníctvom systému JOSEPHINE na elektronickej adrese: https://josephine.proebiz.com/. </w:t>
      </w:r>
    </w:p>
    <w:p w14:paraId="1BD0D81A" w14:textId="43AC1815" w:rsidR="00BE37F2" w:rsidRPr="00D904D2" w:rsidRDefault="00063B48" w:rsidP="007C46DA">
      <w:pPr>
        <w:pStyle w:val="Default"/>
        <w:spacing w:after="240"/>
        <w:jc w:val="both"/>
        <w:rPr>
          <w:rFonts w:ascii="Calibri" w:hAnsi="Calibri" w:cs="Segoe UI"/>
          <w:sz w:val="22"/>
          <w:szCs w:val="20"/>
        </w:rPr>
      </w:pPr>
      <w:r w:rsidRPr="00D904D2">
        <w:rPr>
          <w:rFonts w:ascii="Calibri" w:hAnsi="Calibri" w:cs="Segoe UI"/>
          <w:sz w:val="22"/>
          <w:szCs w:val="20"/>
        </w:rPr>
        <w:t>10.</w:t>
      </w:r>
      <w:r w:rsidR="005B568F">
        <w:rPr>
          <w:rFonts w:ascii="Calibri" w:hAnsi="Calibri" w:cs="Segoe UI"/>
          <w:sz w:val="22"/>
          <w:szCs w:val="20"/>
        </w:rPr>
        <w:t>2</w:t>
      </w:r>
      <w:r w:rsidR="00F372F1" w:rsidRPr="00D904D2">
        <w:rPr>
          <w:rFonts w:ascii="Calibri" w:hAnsi="Calibri" w:cs="Segoe UI"/>
          <w:sz w:val="22"/>
          <w:szCs w:val="20"/>
        </w:rPr>
        <w:t xml:space="preserve"> </w:t>
      </w:r>
      <w:r w:rsidRPr="00D904D2">
        <w:rPr>
          <w:rFonts w:ascii="Calibri" w:hAnsi="Calibri" w:cs="Segoe UI"/>
          <w:sz w:val="22"/>
          <w:szCs w:val="20"/>
        </w:rPr>
        <w:t>Vysvetlenie súťažných podkladov alebo inej sprievodnej dokumentácie verejný obstarávateľ oznámi všetkým záujemcom, ktorí sú mu známi</w:t>
      </w:r>
      <w:r w:rsidR="00BE37F2" w:rsidRPr="00D904D2">
        <w:rPr>
          <w:rFonts w:ascii="Calibri" w:hAnsi="Calibri" w:cs="Segoe UI"/>
          <w:sz w:val="22"/>
          <w:szCs w:val="20"/>
        </w:rPr>
        <w:t xml:space="preserve">, najneskôr však </w:t>
      </w:r>
      <w:r w:rsidR="00EB25EB">
        <w:rPr>
          <w:rFonts w:ascii="Calibri" w:hAnsi="Calibri" w:cs="Segoe UI"/>
          <w:sz w:val="22"/>
          <w:szCs w:val="20"/>
        </w:rPr>
        <w:t>tri</w:t>
      </w:r>
      <w:r w:rsidR="00BE37F2" w:rsidRPr="00D904D2">
        <w:rPr>
          <w:rFonts w:ascii="Calibri" w:hAnsi="Calibri" w:cs="Segoe UI"/>
          <w:sz w:val="22"/>
          <w:szCs w:val="20"/>
        </w:rPr>
        <w:t xml:space="preserve"> </w:t>
      </w:r>
      <w:r w:rsidR="00BA3FE9">
        <w:rPr>
          <w:rFonts w:ascii="Calibri" w:hAnsi="Calibri" w:cs="Segoe UI"/>
          <w:sz w:val="22"/>
          <w:szCs w:val="20"/>
        </w:rPr>
        <w:t xml:space="preserve">pracovné </w:t>
      </w:r>
      <w:r w:rsidR="00BE37F2" w:rsidRPr="00D904D2">
        <w:rPr>
          <w:rFonts w:ascii="Calibri" w:hAnsi="Calibri" w:cs="Segoe UI"/>
          <w:sz w:val="22"/>
          <w:szCs w:val="20"/>
        </w:rPr>
        <w:t>dn</w:t>
      </w:r>
      <w:r w:rsidR="00EB25EB">
        <w:rPr>
          <w:rFonts w:ascii="Calibri" w:hAnsi="Calibri" w:cs="Segoe UI"/>
          <w:sz w:val="22"/>
          <w:szCs w:val="20"/>
        </w:rPr>
        <w:t>i</w:t>
      </w:r>
      <w:r w:rsidR="00BE37F2" w:rsidRPr="00D904D2">
        <w:rPr>
          <w:rFonts w:ascii="Calibri" w:hAnsi="Calibri" w:cs="Segoe UI"/>
          <w:sz w:val="22"/>
          <w:szCs w:val="20"/>
        </w:rPr>
        <w:t xml:space="preserve"> pred uplynutím lehoty na predkladanie ponúk alebo lehoty na predloženie dokladov preukazujúcich splnenie podmienok účasti za predpokladu, že o vysvetlenie záujemca</w:t>
      </w:r>
      <w:r w:rsidR="005A4D10" w:rsidRPr="00D904D2">
        <w:rPr>
          <w:rFonts w:ascii="Calibri" w:hAnsi="Calibri" w:cs="Segoe UI"/>
          <w:sz w:val="22"/>
          <w:szCs w:val="20"/>
        </w:rPr>
        <w:t xml:space="preserve"> </w:t>
      </w:r>
      <w:r w:rsidR="00BE37F2" w:rsidRPr="00D904D2">
        <w:rPr>
          <w:rFonts w:ascii="Calibri" w:hAnsi="Calibri" w:cs="Segoe UI"/>
          <w:sz w:val="22"/>
          <w:szCs w:val="20"/>
        </w:rPr>
        <w:t>požiada dostatočne vopred</w:t>
      </w:r>
      <w:r w:rsidR="005B568F">
        <w:rPr>
          <w:rFonts w:ascii="Calibri" w:hAnsi="Calibri" w:cs="Segoe UI"/>
          <w:sz w:val="22"/>
          <w:szCs w:val="20"/>
        </w:rPr>
        <w:t>.</w:t>
      </w:r>
      <w:r w:rsidR="00BE37F2" w:rsidRPr="00D904D2">
        <w:rPr>
          <w:rFonts w:ascii="Calibri" w:hAnsi="Calibri" w:cs="Segoe UI"/>
          <w:sz w:val="22"/>
          <w:szCs w:val="20"/>
        </w:rPr>
        <w:t xml:space="preserve"> </w:t>
      </w:r>
    </w:p>
    <w:p w14:paraId="4526D685" w14:textId="49C4ADF6" w:rsidR="005B568F" w:rsidRPr="00D904D2" w:rsidRDefault="007F1E1B" w:rsidP="007C46DA">
      <w:pPr>
        <w:pStyle w:val="Default"/>
        <w:spacing w:after="240"/>
        <w:jc w:val="both"/>
        <w:rPr>
          <w:rFonts w:ascii="Calibri" w:hAnsi="Calibri" w:cs="Segoe UI"/>
          <w:sz w:val="22"/>
          <w:szCs w:val="20"/>
        </w:rPr>
      </w:pPr>
      <w:r w:rsidRPr="00D904D2">
        <w:rPr>
          <w:rFonts w:ascii="Calibri" w:hAnsi="Calibri" w:cs="Segoe UI"/>
          <w:sz w:val="22"/>
          <w:szCs w:val="20"/>
        </w:rPr>
        <w:t>10.</w:t>
      </w:r>
      <w:r w:rsidR="005B568F">
        <w:rPr>
          <w:rFonts w:ascii="Calibri" w:hAnsi="Calibri" w:cs="Segoe UI"/>
          <w:sz w:val="22"/>
          <w:szCs w:val="20"/>
        </w:rPr>
        <w:t>3</w:t>
      </w:r>
      <w:r w:rsidRPr="00D904D2">
        <w:rPr>
          <w:rFonts w:ascii="Calibri" w:hAnsi="Calibri" w:cs="Segoe UI"/>
          <w:sz w:val="22"/>
          <w:szCs w:val="20"/>
        </w:rPr>
        <w:t xml:space="preserve"> Verejný obstarávateľ v súlade s § 21 ods. 4 písm. a) a b) zákona primerane predĺži lehotu na predkladanie ponúk, ak vysvetlenie informácií potrebných na vypracovanie ponuky, návrhu alebo na preukázanie splnenia podmienok účasti nie je poskytnuté v lehot</w:t>
      </w:r>
      <w:r w:rsidR="0049654E" w:rsidRPr="00D904D2">
        <w:rPr>
          <w:rFonts w:ascii="Calibri" w:hAnsi="Calibri" w:cs="Segoe UI"/>
          <w:sz w:val="22"/>
          <w:szCs w:val="20"/>
        </w:rPr>
        <w:t>e</w:t>
      </w:r>
      <w:r w:rsidRPr="00D904D2">
        <w:rPr>
          <w:rFonts w:ascii="Calibri" w:hAnsi="Calibri" w:cs="Segoe UI"/>
          <w:sz w:val="22"/>
          <w:szCs w:val="20"/>
        </w:rPr>
        <w:t xml:space="preserve"> podľa § </w:t>
      </w:r>
      <w:r w:rsidR="00356B81">
        <w:rPr>
          <w:rFonts w:ascii="Calibri" w:hAnsi="Calibri" w:cs="Segoe UI"/>
          <w:sz w:val="22"/>
          <w:szCs w:val="20"/>
        </w:rPr>
        <w:t>113 ods. 7</w:t>
      </w:r>
      <w:r w:rsidRPr="00D904D2">
        <w:rPr>
          <w:rFonts w:ascii="Calibri" w:hAnsi="Calibri" w:cs="Segoe UI"/>
          <w:sz w:val="22"/>
          <w:szCs w:val="20"/>
        </w:rPr>
        <w:t xml:space="preserve"> zákona aj napriek tomu, že bolo vyžiadané dostatočne vopred. Rovnako verejný obstarávateľ primerane predĺži lehot</w:t>
      </w:r>
      <w:r w:rsidR="00D5407F">
        <w:rPr>
          <w:rFonts w:ascii="Calibri" w:hAnsi="Calibri" w:cs="Segoe UI"/>
          <w:sz w:val="22"/>
          <w:szCs w:val="20"/>
        </w:rPr>
        <w:t>u na predkladanie ponúk</w:t>
      </w:r>
      <w:r w:rsidRPr="00D904D2">
        <w:rPr>
          <w:rFonts w:ascii="Calibri" w:hAnsi="Calibri" w:cs="Segoe UI"/>
          <w:sz w:val="22"/>
          <w:szCs w:val="20"/>
        </w:rPr>
        <w:t xml:space="preserve">, </w:t>
      </w:r>
      <w:r w:rsidR="000374D7" w:rsidRPr="00D904D2">
        <w:rPr>
          <w:rFonts w:ascii="Calibri" w:hAnsi="Calibri" w:cs="Segoe UI"/>
          <w:sz w:val="22"/>
          <w:szCs w:val="20"/>
        </w:rPr>
        <w:t>a</w:t>
      </w:r>
      <w:r w:rsidRPr="00D904D2">
        <w:rPr>
          <w:rFonts w:ascii="Calibri" w:hAnsi="Calibri" w:cs="Segoe UI"/>
          <w:sz w:val="22"/>
          <w:szCs w:val="20"/>
        </w:rPr>
        <w:t xml:space="preserve">k v dokumentoch potrebných na vypracovanie ponuky, návrhu alebo na preukázanie splnenia podmienok účasti </w:t>
      </w:r>
      <w:r w:rsidR="000374D7" w:rsidRPr="00D904D2">
        <w:rPr>
          <w:rFonts w:ascii="Calibri" w:hAnsi="Calibri" w:cs="Segoe UI"/>
          <w:sz w:val="22"/>
          <w:szCs w:val="20"/>
        </w:rPr>
        <w:t>dôjde k vykonaniu podstatnej zmeny</w:t>
      </w:r>
      <w:r w:rsidR="00382585" w:rsidRPr="00D904D2">
        <w:rPr>
          <w:rFonts w:ascii="Calibri" w:hAnsi="Calibri" w:cs="Segoe UI"/>
          <w:sz w:val="22"/>
          <w:szCs w:val="20"/>
        </w:rPr>
        <w:t>.</w:t>
      </w:r>
    </w:p>
    <w:p w14:paraId="1B7E4999" w14:textId="49A1ABC2" w:rsidR="00F372F1" w:rsidRPr="00D904D2" w:rsidRDefault="00F372F1" w:rsidP="001324E5">
      <w:pPr>
        <w:pStyle w:val="Nadpis5"/>
        <w:ind w:firstLine="709"/>
        <w:rPr>
          <w:rFonts w:ascii="Calibri" w:hAnsi="Calibri"/>
          <w:sz w:val="22"/>
        </w:rPr>
      </w:pPr>
      <w:bookmarkStart w:id="22" w:name="_Toc72920416"/>
      <w:r w:rsidRPr="00D904D2">
        <w:rPr>
          <w:rFonts w:ascii="Calibri" w:hAnsi="Calibri"/>
          <w:sz w:val="22"/>
        </w:rPr>
        <w:t>1</w:t>
      </w:r>
      <w:r w:rsidR="00C1638F" w:rsidRPr="00D904D2">
        <w:rPr>
          <w:rFonts w:ascii="Calibri" w:hAnsi="Calibri"/>
          <w:sz w:val="22"/>
        </w:rPr>
        <w:t>1</w:t>
      </w:r>
      <w:r w:rsidRPr="00D904D2">
        <w:rPr>
          <w:rFonts w:ascii="Calibri" w:hAnsi="Calibri"/>
          <w:sz w:val="22"/>
        </w:rPr>
        <w:t xml:space="preserve">. </w:t>
      </w:r>
      <w:r w:rsidR="00C01C07" w:rsidRPr="00D904D2">
        <w:rPr>
          <w:rFonts w:ascii="Calibri" w:hAnsi="Calibri"/>
          <w:sz w:val="22"/>
        </w:rPr>
        <w:t xml:space="preserve">OBHLIADKA MIESTA </w:t>
      </w:r>
      <w:r w:rsidR="003D7BFE">
        <w:rPr>
          <w:rFonts w:ascii="Calibri" w:hAnsi="Calibri"/>
          <w:sz w:val="22"/>
        </w:rPr>
        <w:t>REALIZÁCIE PREDMETU ZÁKAZKY</w:t>
      </w:r>
      <w:bookmarkEnd w:id="22"/>
    </w:p>
    <w:p w14:paraId="7250788A" w14:textId="6251DF96" w:rsidR="00EE3B28" w:rsidRDefault="00F372F1" w:rsidP="00CA3ED6">
      <w:pPr>
        <w:pStyle w:val="Default"/>
        <w:spacing w:after="240"/>
        <w:jc w:val="both"/>
        <w:rPr>
          <w:rFonts w:ascii="Calibri" w:hAnsi="Calibri" w:cs="Segoe UI"/>
          <w:sz w:val="22"/>
          <w:szCs w:val="20"/>
        </w:rPr>
      </w:pPr>
      <w:r w:rsidRPr="00D904D2">
        <w:rPr>
          <w:rFonts w:ascii="Calibri" w:hAnsi="Calibri" w:cs="Segoe UI"/>
          <w:sz w:val="22"/>
          <w:szCs w:val="20"/>
        </w:rPr>
        <w:t>1</w:t>
      </w:r>
      <w:r w:rsidR="00DB60F0" w:rsidRPr="00D904D2">
        <w:rPr>
          <w:rFonts w:ascii="Calibri" w:hAnsi="Calibri" w:cs="Segoe UI"/>
          <w:sz w:val="22"/>
          <w:szCs w:val="20"/>
        </w:rPr>
        <w:t>1</w:t>
      </w:r>
      <w:r w:rsidRPr="00D904D2">
        <w:rPr>
          <w:rFonts w:ascii="Calibri" w:hAnsi="Calibri" w:cs="Segoe UI"/>
          <w:sz w:val="22"/>
          <w:szCs w:val="20"/>
        </w:rPr>
        <w:t xml:space="preserve">.1 </w:t>
      </w:r>
      <w:r w:rsidR="0092594B">
        <w:rPr>
          <w:rFonts w:ascii="Calibri" w:hAnsi="Calibri" w:cs="Segoe UI"/>
          <w:sz w:val="22"/>
          <w:szCs w:val="20"/>
        </w:rPr>
        <w:t>Záujemcom sa odporúča vykonať o</w:t>
      </w:r>
      <w:r w:rsidR="00EE3B28">
        <w:rPr>
          <w:rFonts w:ascii="Calibri" w:hAnsi="Calibri" w:cs="Segoe UI"/>
          <w:sz w:val="22"/>
          <w:szCs w:val="20"/>
        </w:rPr>
        <w:t>bhliadku</w:t>
      </w:r>
      <w:r w:rsidR="0092594B">
        <w:rPr>
          <w:rFonts w:ascii="Calibri" w:hAnsi="Calibri" w:cs="Segoe UI"/>
          <w:sz w:val="22"/>
          <w:szCs w:val="20"/>
        </w:rPr>
        <w:t xml:space="preserve"> miesta realizácie stavebných prác, aby získali všetky informácie, ktoré budú potrebovať na prípravu a vypracovanie ponuky. Obhliadku</w:t>
      </w:r>
      <w:r w:rsidR="00EE3B28">
        <w:rPr>
          <w:rFonts w:ascii="Calibri" w:hAnsi="Calibri" w:cs="Segoe UI"/>
          <w:sz w:val="22"/>
          <w:szCs w:val="20"/>
        </w:rPr>
        <w:t xml:space="preserve"> je možné realizovať po dohode s povereným zástupcom verejného obstarávateľa</w:t>
      </w:r>
      <w:r w:rsidR="00D412DF">
        <w:rPr>
          <w:rFonts w:ascii="Calibri" w:hAnsi="Calibri" w:cs="Segoe UI"/>
          <w:sz w:val="22"/>
          <w:szCs w:val="20"/>
        </w:rPr>
        <w:t>.</w:t>
      </w:r>
    </w:p>
    <w:p w14:paraId="2507A469" w14:textId="5C14512C" w:rsidR="00EE3B28" w:rsidRPr="00A90BD7" w:rsidRDefault="00EE3B28" w:rsidP="007C46DA">
      <w:pPr>
        <w:pStyle w:val="Default"/>
        <w:jc w:val="both"/>
        <w:rPr>
          <w:rFonts w:ascii="Calibri" w:hAnsi="Calibri" w:cs="Segoe UI"/>
          <w:sz w:val="22"/>
          <w:szCs w:val="22"/>
        </w:rPr>
      </w:pPr>
      <w:r w:rsidRPr="00A90BD7">
        <w:rPr>
          <w:rFonts w:ascii="Calibri" w:hAnsi="Calibri" w:cs="Segoe UI"/>
          <w:sz w:val="22"/>
          <w:szCs w:val="22"/>
        </w:rPr>
        <w:t>Kontakt:</w:t>
      </w:r>
    </w:p>
    <w:p w14:paraId="2801A803" w14:textId="785D4B73" w:rsidR="35DF30B7" w:rsidRPr="00A90BD7" w:rsidRDefault="00A90BD7" w:rsidP="0F86443B">
      <w:pPr>
        <w:pStyle w:val="Default"/>
        <w:jc w:val="both"/>
      </w:pPr>
      <w:r w:rsidRPr="00A90BD7">
        <w:rPr>
          <w:rFonts w:ascii="Calibri" w:hAnsi="Calibri" w:cs="Segoe UI"/>
          <w:sz w:val="22"/>
          <w:szCs w:val="22"/>
        </w:rPr>
        <w:t>Jana Bojnáková</w:t>
      </w:r>
    </w:p>
    <w:p w14:paraId="4BB5FAD3" w14:textId="01CD5BED" w:rsidR="00D412DF" w:rsidRPr="00A90BD7" w:rsidRDefault="00D412DF" w:rsidP="0F86443B">
      <w:pPr>
        <w:pStyle w:val="Default"/>
        <w:jc w:val="both"/>
        <w:rPr>
          <w:rFonts w:ascii="Calibri" w:hAnsi="Calibri" w:cs="Segoe UI"/>
          <w:sz w:val="22"/>
          <w:szCs w:val="22"/>
        </w:rPr>
      </w:pPr>
      <w:r w:rsidRPr="00A90BD7">
        <w:rPr>
          <w:rFonts w:ascii="Calibri" w:hAnsi="Calibri" w:cs="Segoe UI"/>
          <w:sz w:val="22"/>
          <w:szCs w:val="22"/>
        </w:rPr>
        <w:t xml:space="preserve">E – mail: </w:t>
      </w:r>
      <w:r w:rsidR="00A90BD7" w:rsidRPr="00A90BD7">
        <w:rPr>
          <w:rFonts w:ascii="Calibri" w:hAnsi="Calibri" w:cs="Segoe UI"/>
          <w:sz w:val="22"/>
          <w:szCs w:val="22"/>
        </w:rPr>
        <w:t>jana.boj</w:t>
      </w:r>
      <w:r w:rsidR="00A767EC">
        <w:rPr>
          <w:rFonts w:ascii="Calibri" w:hAnsi="Calibri" w:cs="Segoe UI"/>
          <w:sz w:val="22"/>
          <w:szCs w:val="22"/>
        </w:rPr>
        <w:t>nakova</w:t>
      </w:r>
      <w:r w:rsidR="03FE01B8" w:rsidRPr="00A90BD7">
        <w:rPr>
          <w:rFonts w:ascii="Calibri" w:hAnsi="Calibri" w:cs="Segoe UI"/>
          <w:sz w:val="22"/>
          <w:szCs w:val="22"/>
        </w:rPr>
        <w:t>@uniba.sk</w:t>
      </w:r>
    </w:p>
    <w:p w14:paraId="76C6E448" w14:textId="2D44A396" w:rsidR="00602A11" w:rsidRDefault="00D412DF" w:rsidP="00CA3ED6">
      <w:pPr>
        <w:pStyle w:val="Default"/>
        <w:spacing w:after="240"/>
        <w:jc w:val="both"/>
        <w:rPr>
          <w:rFonts w:ascii="Calibri" w:hAnsi="Calibri" w:cs="Segoe UI"/>
          <w:sz w:val="22"/>
          <w:szCs w:val="22"/>
        </w:rPr>
      </w:pPr>
      <w:r w:rsidRPr="00A90BD7">
        <w:rPr>
          <w:rFonts w:ascii="Calibri" w:hAnsi="Calibri" w:cs="Segoe UI"/>
          <w:sz w:val="22"/>
          <w:szCs w:val="22"/>
        </w:rPr>
        <w:t xml:space="preserve">Tel. č.: </w:t>
      </w:r>
      <w:r w:rsidR="00A36225" w:rsidRPr="00A90BD7">
        <w:rPr>
          <w:rFonts w:ascii="Calibri" w:hAnsi="Calibri" w:cs="Segoe UI"/>
          <w:sz w:val="22"/>
          <w:szCs w:val="22"/>
        </w:rPr>
        <w:t>+421</w:t>
      </w:r>
      <w:r w:rsidR="005C2EEB" w:rsidRPr="00A90BD7">
        <w:rPr>
          <w:rFonts w:ascii="Calibri" w:hAnsi="Calibri" w:cs="Segoe UI"/>
          <w:sz w:val="22"/>
          <w:szCs w:val="22"/>
        </w:rPr>
        <w:t> 9</w:t>
      </w:r>
      <w:r w:rsidR="00A90BD7" w:rsidRPr="00A90BD7">
        <w:rPr>
          <w:rFonts w:ascii="Calibri" w:hAnsi="Calibri" w:cs="Segoe UI"/>
          <w:sz w:val="22"/>
          <w:szCs w:val="22"/>
        </w:rPr>
        <w:t>40</w:t>
      </w:r>
      <w:r w:rsidR="588FA5BA" w:rsidRPr="00A90BD7">
        <w:rPr>
          <w:rFonts w:ascii="Calibri" w:hAnsi="Calibri" w:cs="Segoe UI"/>
          <w:sz w:val="22"/>
          <w:szCs w:val="22"/>
        </w:rPr>
        <w:t xml:space="preserve"> </w:t>
      </w:r>
      <w:r w:rsidR="00A90BD7" w:rsidRPr="00A90BD7">
        <w:rPr>
          <w:rFonts w:ascii="Calibri" w:hAnsi="Calibri" w:cs="Segoe UI"/>
          <w:sz w:val="22"/>
          <w:szCs w:val="22"/>
        </w:rPr>
        <w:t>509 912</w:t>
      </w:r>
    </w:p>
    <w:p w14:paraId="50DE6123" w14:textId="3EB5F228" w:rsidR="00A767EC" w:rsidRPr="00CA3ED6" w:rsidRDefault="00602A11" w:rsidP="00CA3ED6">
      <w:pPr>
        <w:pStyle w:val="Default"/>
        <w:spacing w:after="240"/>
        <w:jc w:val="both"/>
        <w:rPr>
          <w:rFonts w:ascii="Calibri" w:hAnsi="Calibri" w:cs="Segoe UI"/>
          <w:sz w:val="22"/>
          <w:szCs w:val="20"/>
        </w:rPr>
      </w:pPr>
      <w:r>
        <w:rPr>
          <w:rFonts w:ascii="Calibri" w:hAnsi="Calibri" w:cs="Segoe UI"/>
          <w:sz w:val="22"/>
          <w:szCs w:val="20"/>
        </w:rPr>
        <w:t xml:space="preserve">11.2 </w:t>
      </w:r>
      <w:r w:rsidR="00CF00D1">
        <w:rPr>
          <w:rFonts w:ascii="Calibri" w:hAnsi="Calibri" w:cs="Segoe UI"/>
          <w:sz w:val="22"/>
          <w:szCs w:val="20"/>
        </w:rPr>
        <w:t xml:space="preserve">Počas obhliadky bude sprístupnené </w:t>
      </w:r>
      <w:r w:rsidR="00A90BD7">
        <w:rPr>
          <w:rFonts w:ascii="Calibri" w:hAnsi="Calibri" w:cs="Segoe UI"/>
          <w:sz w:val="22"/>
          <w:szCs w:val="20"/>
        </w:rPr>
        <w:t xml:space="preserve">len </w:t>
      </w:r>
      <w:r w:rsidR="00CF00D1">
        <w:rPr>
          <w:rFonts w:ascii="Calibri" w:hAnsi="Calibri" w:cs="Segoe UI"/>
          <w:sz w:val="22"/>
          <w:szCs w:val="20"/>
        </w:rPr>
        <w:t>miesto realizácie predmetu zákazky</w:t>
      </w:r>
      <w:r w:rsidR="009C242C">
        <w:rPr>
          <w:rFonts w:ascii="Calibri" w:hAnsi="Calibri" w:cs="Segoe UI"/>
          <w:sz w:val="22"/>
          <w:szCs w:val="20"/>
        </w:rPr>
        <w:t xml:space="preserve">, verejný obstarávateľ nebude poskytovať </w:t>
      </w:r>
      <w:r w:rsidR="004B3A71">
        <w:rPr>
          <w:rFonts w:ascii="Calibri" w:hAnsi="Calibri" w:cs="Segoe UI"/>
          <w:sz w:val="22"/>
          <w:szCs w:val="20"/>
        </w:rPr>
        <w:t>usmernenia ani odpovede na otázky týkajúce sa predmetu zákazky.</w:t>
      </w:r>
    </w:p>
    <w:p w14:paraId="4C859D7B" w14:textId="4389325D" w:rsidR="00F372F1" w:rsidRPr="00D904D2" w:rsidRDefault="00F372F1" w:rsidP="001324E5">
      <w:pPr>
        <w:pStyle w:val="Nadpis5"/>
        <w:ind w:firstLine="709"/>
        <w:rPr>
          <w:rFonts w:ascii="Calibri" w:hAnsi="Calibri"/>
          <w:b w:val="0"/>
          <w:sz w:val="22"/>
        </w:rPr>
      </w:pPr>
      <w:bookmarkStart w:id="23" w:name="_Toc72920417"/>
      <w:r w:rsidRPr="00D904D2">
        <w:rPr>
          <w:rFonts w:ascii="Calibri" w:hAnsi="Calibri"/>
          <w:sz w:val="22"/>
        </w:rPr>
        <w:t>1</w:t>
      </w:r>
      <w:r w:rsidR="00C01C07" w:rsidRPr="00D904D2">
        <w:rPr>
          <w:rFonts w:ascii="Calibri" w:hAnsi="Calibri"/>
          <w:sz w:val="22"/>
        </w:rPr>
        <w:t>2</w:t>
      </w:r>
      <w:r w:rsidRPr="00D904D2">
        <w:rPr>
          <w:rFonts w:ascii="Calibri" w:hAnsi="Calibri"/>
          <w:sz w:val="22"/>
        </w:rPr>
        <w:t xml:space="preserve">. </w:t>
      </w:r>
      <w:r w:rsidR="00C01C07" w:rsidRPr="00D904D2">
        <w:rPr>
          <w:rFonts w:ascii="Calibri" w:hAnsi="Calibri"/>
          <w:sz w:val="22"/>
        </w:rPr>
        <w:t>DÔVERNOSŤ PROCESU VEREJNÉHO OBSTARÁVANIA</w:t>
      </w:r>
      <w:bookmarkEnd w:id="23"/>
      <w:r w:rsidRPr="00D904D2">
        <w:rPr>
          <w:rFonts w:ascii="Calibri" w:hAnsi="Calibri"/>
          <w:b w:val="0"/>
          <w:sz w:val="22"/>
        </w:rPr>
        <w:t xml:space="preserve"> </w:t>
      </w:r>
    </w:p>
    <w:p w14:paraId="3CF743D0" w14:textId="59584CEC" w:rsidR="00F372F1" w:rsidRPr="00D904D2" w:rsidRDefault="00F372F1" w:rsidP="00F372F1">
      <w:pPr>
        <w:pStyle w:val="Default"/>
        <w:spacing w:after="140"/>
        <w:jc w:val="both"/>
        <w:rPr>
          <w:rFonts w:ascii="Calibri" w:hAnsi="Calibri" w:cs="Segoe UI"/>
          <w:sz w:val="22"/>
          <w:szCs w:val="20"/>
        </w:rPr>
      </w:pPr>
      <w:r w:rsidRPr="00D904D2">
        <w:rPr>
          <w:rFonts w:ascii="Calibri" w:hAnsi="Calibri" w:cs="Segoe UI"/>
          <w:sz w:val="22"/>
          <w:szCs w:val="20"/>
        </w:rPr>
        <w:t>1</w:t>
      </w:r>
      <w:r w:rsidR="00C01C07" w:rsidRPr="00D904D2">
        <w:rPr>
          <w:rFonts w:ascii="Calibri" w:hAnsi="Calibri" w:cs="Segoe UI"/>
          <w:sz w:val="22"/>
          <w:szCs w:val="20"/>
        </w:rPr>
        <w:t>2</w:t>
      </w:r>
      <w:r w:rsidRPr="00D904D2">
        <w:rPr>
          <w:rFonts w:ascii="Calibri" w:hAnsi="Calibri" w:cs="Segoe UI"/>
          <w:sz w:val="22"/>
          <w:szCs w:val="20"/>
        </w:rPr>
        <w:t>.1 Informácie</w:t>
      </w:r>
      <w:r w:rsidR="0031655D" w:rsidRPr="00D904D2">
        <w:rPr>
          <w:rFonts w:ascii="Calibri" w:hAnsi="Calibri" w:cs="Segoe UI"/>
          <w:sz w:val="22"/>
          <w:szCs w:val="20"/>
        </w:rPr>
        <w:t xml:space="preserve"> </w:t>
      </w:r>
      <w:r w:rsidRPr="00D904D2">
        <w:rPr>
          <w:rFonts w:ascii="Calibri" w:hAnsi="Calibri" w:cs="Segoe UI"/>
          <w:sz w:val="22"/>
          <w:szCs w:val="20"/>
        </w:rPr>
        <w:t>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tretím osobám.</w:t>
      </w:r>
    </w:p>
    <w:p w14:paraId="74F14B04" w14:textId="2B8BE6E8" w:rsidR="00F372F1" w:rsidRPr="00D904D2" w:rsidRDefault="00F372F1" w:rsidP="00F372F1">
      <w:pPr>
        <w:pStyle w:val="Default"/>
        <w:jc w:val="both"/>
        <w:rPr>
          <w:rFonts w:ascii="Calibri" w:hAnsi="Calibri" w:cs="Segoe UI"/>
          <w:sz w:val="22"/>
          <w:szCs w:val="20"/>
        </w:rPr>
      </w:pPr>
      <w:r w:rsidRPr="00D904D2">
        <w:rPr>
          <w:rFonts w:ascii="Calibri" w:hAnsi="Calibri" w:cs="Segoe UI"/>
          <w:sz w:val="22"/>
          <w:szCs w:val="20"/>
        </w:rPr>
        <w:t>1</w:t>
      </w:r>
      <w:r w:rsidR="00C01C07" w:rsidRPr="00D904D2">
        <w:rPr>
          <w:rFonts w:ascii="Calibri" w:hAnsi="Calibri" w:cs="Segoe UI"/>
          <w:sz w:val="22"/>
          <w:szCs w:val="20"/>
        </w:rPr>
        <w:t>2</w:t>
      </w:r>
      <w:r w:rsidRPr="00D904D2">
        <w:rPr>
          <w:rFonts w:ascii="Calibri" w:hAnsi="Calibri" w:cs="Segoe UI"/>
          <w:sz w:val="22"/>
          <w:szCs w:val="20"/>
        </w:rPr>
        <w:t>.2 Informácie, ktoré uchádzač v ponuke označí za dôverné, nebudú zverejnené alebo inak použité bez predošlého súhlasu uchádzača, pokiaľ uvedené nebude v rozpore so zákonom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1814F356" w14:textId="163D6A2C" w:rsidR="001324E5" w:rsidRPr="00D904D2" w:rsidRDefault="00F372F1" w:rsidP="001324E5">
      <w:pPr>
        <w:tabs>
          <w:tab w:val="clear" w:pos="2160"/>
          <w:tab w:val="clear" w:pos="2880"/>
          <w:tab w:val="clear" w:pos="4500"/>
        </w:tabs>
        <w:rPr>
          <w:rFonts w:ascii="Calibri" w:hAnsi="Calibri" w:cs="Franklin Gothic Book"/>
          <w:color w:val="000000"/>
          <w:sz w:val="23"/>
          <w:szCs w:val="23"/>
          <w:lang w:eastAsia="sk-SK"/>
        </w:rPr>
      </w:pPr>
      <w:r w:rsidRPr="00D904D2">
        <w:rPr>
          <w:rFonts w:ascii="Calibri" w:hAnsi="Calibri"/>
          <w:sz w:val="23"/>
          <w:szCs w:val="23"/>
        </w:rPr>
        <w:br w:type="page"/>
      </w:r>
    </w:p>
    <w:p w14:paraId="5C972E42" w14:textId="0142C26E" w:rsidR="00F372F1" w:rsidRDefault="00F372F1" w:rsidP="005C1947">
      <w:pPr>
        <w:pStyle w:val="Nadpis2SP"/>
        <w:rPr>
          <w:rFonts w:ascii="Calibri" w:hAnsi="Calibri"/>
        </w:rPr>
      </w:pPr>
      <w:bookmarkStart w:id="24" w:name="_Toc72920418"/>
      <w:r w:rsidRPr="00D904D2">
        <w:rPr>
          <w:rFonts w:ascii="Calibri" w:hAnsi="Calibri"/>
          <w:b w:val="0"/>
        </w:rPr>
        <w:lastRenderedPageBreak/>
        <w:t>Časť III.</w:t>
      </w:r>
      <w:r w:rsidR="00695A0C" w:rsidRPr="00D904D2">
        <w:rPr>
          <w:rFonts w:ascii="Calibri" w:hAnsi="Calibri"/>
        </w:rPr>
        <w:tab/>
      </w:r>
      <w:r w:rsidR="00DB60F0" w:rsidRPr="00D904D2">
        <w:rPr>
          <w:rFonts w:ascii="Calibri" w:hAnsi="Calibri"/>
        </w:rPr>
        <w:t>PRÍPRAVA A PREDKLADANIE PONUKY</w:t>
      </w:r>
      <w:bookmarkEnd w:id="24"/>
    </w:p>
    <w:p w14:paraId="7929AE27" w14:textId="77777777" w:rsidR="005B568F" w:rsidRPr="00D904D2" w:rsidRDefault="005B568F" w:rsidP="005C1947">
      <w:pPr>
        <w:pStyle w:val="Nadpis2SP"/>
        <w:rPr>
          <w:rFonts w:ascii="Calibri" w:hAnsi="Calibri"/>
        </w:rPr>
      </w:pPr>
    </w:p>
    <w:p w14:paraId="78B7D5F5" w14:textId="4887E3A3" w:rsidR="00F372F1" w:rsidRPr="00D904D2" w:rsidRDefault="005C1947" w:rsidP="001324E5">
      <w:pPr>
        <w:pStyle w:val="Nadpis5"/>
        <w:ind w:firstLine="709"/>
        <w:rPr>
          <w:rFonts w:ascii="Calibri" w:hAnsi="Calibri"/>
          <w:sz w:val="22"/>
          <w:szCs w:val="22"/>
        </w:rPr>
      </w:pPr>
      <w:bookmarkStart w:id="25" w:name="_Toc72920419"/>
      <w:r w:rsidRPr="00D904D2">
        <w:rPr>
          <w:rFonts w:ascii="Calibri" w:hAnsi="Calibri"/>
          <w:sz w:val="22"/>
          <w:szCs w:val="22"/>
        </w:rPr>
        <w:t>1</w:t>
      </w:r>
      <w:r w:rsidR="00C01C07" w:rsidRPr="00D904D2">
        <w:rPr>
          <w:rFonts w:ascii="Calibri" w:hAnsi="Calibri"/>
          <w:sz w:val="22"/>
          <w:szCs w:val="22"/>
        </w:rPr>
        <w:t>3</w:t>
      </w:r>
      <w:r w:rsidRPr="00D904D2">
        <w:rPr>
          <w:rFonts w:ascii="Calibri" w:hAnsi="Calibri"/>
          <w:sz w:val="22"/>
          <w:szCs w:val="22"/>
        </w:rPr>
        <w:t>. VYHOTOVENIE PONUKY</w:t>
      </w:r>
      <w:bookmarkEnd w:id="25"/>
    </w:p>
    <w:p w14:paraId="6CAC435B" w14:textId="62A3733A" w:rsidR="00735037" w:rsidRPr="005B568F" w:rsidRDefault="005C1947" w:rsidP="00D52A62">
      <w:pPr>
        <w:pStyle w:val="Default"/>
        <w:spacing w:after="240"/>
        <w:jc w:val="both"/>
        <w:rPr>
          <w:rFonts w:ascii="Calibri" w:hAnsi="Calibri" w:cs="Segoe UI"/>
          <w:sz w:val="22"/>
          <w:szCs w:val="20"/>
        </w:rPr>
      </w:pPr>
      <w:r w:rsidRPr="005B568F">
        <w:rPr>
          <w:rFonts w:ascii="Calibri" w:hAnsi="Calibri" w:cs="Segoe UI"/>
          <w:sz w:val="22"/>
          <w:szCs w:val="20"/>
        </w:rPr>
        <w:t>1</w:t>
      </w:r>
      <w:r w:rsidR="00C01C07" w:rsidRPr="005B568F">
        <w:rPr>
          <w:rFonts w:ascii="Calibri" w:hAnsi="Calibri" w:cs="Segoe UI"/>
          <w:sz w:val="22"/>
          <w:szCs w:val="20"/>
        </w:rPr>
        <w:t>3</w:t>
      </w:r>
      <w:r w:rsidRPr="005B568F">
        <w:rPr>
          <w:rFonts w:ascii="Calibri" w:hAnsi="Calibri" w:cs="Segoe UI"/>
          <w:sz w:val="22"/>
          <w:szCs w:val="20"/>
        </w:rPr>
        <w:t>.1 Verejný obstarávateľ vyžaduje, aby ponuka bola vyhotovená výlučne v elektronickej forme</w:t>
      </w:r>
      <w:r w:rsidR="00D52A62" w:rsidRPr="005B568F">
        <w:rPr>
          <w:rFonts w:ascii="Calibri" w:hAnsi="Calibri" w:cs="Segoe UI"/>
          <w:sz w:val="22"/>
          <w:szCs w:val="20"/>
        </w:rPr>
        <w:t>.</w:t>
      </w:r>
    </w:p>
    <w:p w14:paraId="21398B89" w14:textId="77777777" w:rsidR="00D52A62" w:rsidRPr="005B568F" w:rsidRDefault="00D52A62" w:rsidP="00D52A62">
      <w:pPr>
        <w:pStyle w:val="Default"/>
        <w:spacing w:after="240"/>
        <w:jc w:val="both"/>
        <w:rPr>
          <w:rFonts w:ascii="Calibri" w:hAnsi="Calibri" w:cs="Segoe UI"/>
          <w:sz w:val="22"/>
          <w:szCs w:val="20"/>
        </w:rPr>
      </w:pPr>
      <w:r w:rsidRPr="005B568F">
        <w:rPr>
          <w:rFonts w:ascii="Calibri" w:hAnsi="Calibri" w:cs="Segoe UI"/>
          <w:sz w:val="22"/>
          <w:szCs w:val="20"/>
        </w:rPr>
        <w:t xml:space="preserve">13.2 Predkladanie ponúk je umožnené iba autentifikovaným uchádzačom. Autentifikáciu je možné vykonať týmito spôsobmi: </w:t>
      </w:r>
    </w:p>
    <w:p w14:paraId="2F556AEB" w14:textId="69EDF81F" w:rsidR="00D52A62" w:rsidRPr="005B568F" w:rsidRDefault="00D52A62" w:rsidP="005B568F">
      <w:pPr>
        <w:pStyle w:val="Default"/>
        <w:spacing w:after="240"/>
        <w:ind w:left="709"/>
        <w:jc w:val="both"/>
        <w:rPr>
          <w:rFonts w:ascii="Calibri" w:hAnsi="Calibri" w:cs="Segoe UI"/>
          <w:sz w:val="22"/>
          <w:szCs w:val="20"/>
        </w:rPr>
      </w:pPr>
      <w:r w:rsidRPr="005B568F">
        <w:rPr>
          <w:rFonts w:ascii="Calibri" w:hAnsi="Calibri" w:cs="Segoe UI"/>
          <w:sz w:val="22"/>
          <w:szCs w:val="20"/>
        </w:rPr>
        <w:t xml:space="preserve">13.2.1 V systéme </w:t>
      </w:r>
      <w:proofErr w:type="spellStart"/>
      <w:r w:rsidRPr="005B568F">
        <w:rPr>
          <w:rFonts w:ascii="Calibri" w:hAnsi="Calibri" w:cs="Segoe UI"/>
          <w:sz w:val="22"/>
          <w:szCs w:val="20"/>
        </w:rPr>
        <w:t>Josephine</w:t>
      </w:r>
      <w:proofErr w:type="spellEnd"/>
      <w:r w:rsidRPr="005B568F">
        <w:rPr>
          <w:rFonts w:ascii="Calibri" w:hAnsi="Calibri" w:cs="Segoe UI"/>
          <w:sz w:val="22"/>
          <w:szCs w:val="20"/>
        </w:rPr>
        <w:t xml:space="preserve"> registráciou a prihlásením pomocou občianskeho preukazu s elektronickým čipom a bezpečnostným osobnostným kódom (</w:t>
      </w:r>
      <w:proofErr w:type="spellStart"/>
      <w:r w:rsidRPr="005B568F">
        <w:rPr>
          <w:rFonts w:ascii="Calibri" w:hAnsi="Calibri" w:cs="Segoe UI"/>
          <w:sz w:val="22"/>
          <w:szCs w:val="20"/>
        </w:rPr>
        <w:t>eID</w:t>
      </w:r>
      <w:proofErr w:type="spellEnd"/>
      <w:r w:rsidRPr="005B568F">
        <w:rPr>
          <w:rFonts w:ascii="Calibri" w:hAnsi="Calibri" w:cs="Segoe UI"/>
          <w:sz w:val="22"/>
          <w:szCs w:val="20"/>
        </w:rPr>
        <w:t xml:space="preserve">). V systéme je autentifikovaná spoločnosť, ktorú pomocou </w:t>
      </w:r>
      <w:proofErr w:type="spellStart"/>
      <w:r w:rsidRPr="005B568F">
        <w:rPr>
          <w:rFonts w:ascii="Calibri" w:hAnsi="Calibri" w:cs="Segoe UI"/>
          <w:sz w:val="22"/>
          <w:szCs w:val="20"/>
        </w:rPr>
        <w:t>eID</w:t>
      </w:r>
      <w:proofErr w:type="spellEnd"/>
      <w:r w:rsidRPr="005B568F">
        <w:rPr>
          <w:rFonts w:ascii="Calibri" w:hAnsi="Calibri" w:cs="Segoe UI"/>
          <w:sz w:val="22"/>
          <w:szCs w:val="20"/>
        </w:rPr>
        <w:t xml:space="preserve"> registruje štatutár danej spoločnosti. Autentifikáciu vykonáva poskytovateľ systému </w:t>
      </w:r>
      <w:proofErr w:type="spellStart"/>
      <w:r w:rsidRPr="005B568F">
        <w:rPr>
          <w:rFonts w:ascii="Calibri" w:hAnsi="Calibri" w:cs="Segoe UI"/>
          <w:sz w:val="22"/>
          <w:szCs w:val="20"/>
        </w:rPr>
        <w:t>Josephine</w:t>
      </w:r>
      <w:proofErr w:type="spellEnd"/>
      <w:r w:rsidRPr="005B568F">
        <w:rPr>
          <w:rFonts w:ascii="Calibri" w:hAnsi="Calibri" w:cs="Segoe UI"/>
          <w:sz w:val="22"/>
          <w:szCs w:val="20"/>
        </w:rPr>
        <w:t xml:space="preserve"> a to v pracovných dňoch v čase 8.00 – 16.00 hod. O dokončení autentifikácie je uchádzač informovaný e-mailom. </w:t>
      </w:r>
    </w:p>
    <w:p w14:paraId="413B074B" w14:textId="77777777" w:rsidR="00D52A62" w:rsidRPr="005B568F" w:rsidRDefault="00D52A62" w:rsidP="005B568F">
      <w:pPr>
        <w:pStyle w:val="Default"/>
        <w:spacing w:after="240"/>
        <w:ind w:left="709"/>
        <w:jc w:val="both"/>
        <w:rPr>
          <w:rFonts w:ascii="Calibri" w:hAnsi="Calibri" w:cs="Segoe UI"/>
          <w:sz w:val="22"/>
          <w:szCs w:val="20"/>
        </w:rPr>
      </w:pPr>
      <w:r w:rsidRPr="005B568F">
        <w:rPr>
          <w:rFonts w:ascii="Calibri" w:hAnsi="Calibri" w:cs="Segoe UI"/>
          <w:sz w:val="22"/>
          <w:szCs w:val="20"/>
        </w:rPr>
        <w:t xml:space="preserve">13.2.2 Nahraním kvalifikovaného elektronického podpisu (napríklad podpisu </w:t>
      </w:r>
      <w:proofErr w:type="spellStart"/>
      <w:r w:rsidRPr="005B568F">
        <w:rPr>
          <w:rFonts w:ascii="Calibri" w:hAnsi="Calibri" w:cs="Segoe UI"/>
          <w:sz w:val="22"/>
          <w:szCs w:val="20"/>
        </w:rPr>
        <w:t>eID</w:t>
      </w:r>
      <w:proofErr w:type="spellEnd"/>
      <w:r w:rsidRPr="005B568F">
        <w:rPr>
          <w:rFonts w:ascii="Calibri" w:hAnsi="Calibri" w:cs="Segoe UI"/>
          <w:sz w:val="22"/>
          <w:szCs w:val="20"/>
        </w:rPr>
        <w:t xml:space="preserve">) štatutára danej spoločnosti na kartu užívateľa po registrácii a prihlásení do systému </w:t>
      </w:r>
      <w:proofErr w:type="spellStart"/>
      <w:r w:rsidRPr="005B568F">
        <w:rPr>
          <w:rFonts w:ascii="Calibri" w:hAnsi="Calibri" w:cs="Segoe UI"/>
          <w:sz w:val="22"/>
          <w:szCs w:val="20"/>
        </w:rPr>
        <w:t>Josephine</w:t>
      </w:r>
      <w:proofErr w:type="spellEnd"/>
      <w:r w:rsidRPr="005B568F">
        <w:rPr>
          <w:rFonts w:ascii="Calibri" w:hAnsi="Calibri" w:cs="Segoe UI"/>
          <w:sz w:val="22"/>
          <w:szCs w:val="20"/>
        </w:rPr>
        <w:t xml:space="preserve">. Autentifikáciu vykoná poskytovateľ systému </w:t>
      </w:r>
      <w:proofErr w:type="spellStart"/>
      <w:r w:rsidRPr="005B568F">
        <w:rPr>
          <w:rFonts w:ascii="Calibri" w:hAnsi="Calibri" w:cs="Segoe UI"/>
          <w:sz w:val="22"/>
          <w:szCs w:val="20"/>
        </w:rPr>
        <w:t>Josephine</w:t>
      </w:r>
      <w:proofErr w:type="spellEnd"/>
      <w:r w:rsidRPr="005B568F">
        <w:rPr>
          <w:rFonts w:ascii="Calibri" w:hAnsi="Calibri" w:cs="Segoe UI"/>
          <w:sz w:val="22"/>
          <w:szCs w:val="20"/>
        </w:rPr>
        <w:t xml:space="preserve"> a to v pracovných dňoch v čase 8.00 – 16.00 hod. O dokončení autentifikácie je uchádzač informovaný e-mailom. </w:t>
      </w:r>
    </w:p>
    <w:p w14:paraId="13E1C50A" w14:textId="77777777" w:rsidR="00D52A62" w:rsidRPr="005B568F" w:rsidRDefault="00D52A62" w:rsidP="005B568F">
      <w:pPr>
        <w:pStyle w:val="Default"/>
        <w:spacing w:after="240"/>
        <w:ind w:left="709"/>
        <w:jc w:val="both"/>
        <w:rPr>
          <w:rFonts w:ascii="Calibri" w:hAnsi="Calibri" w:cs="Segoe UI"/>
          <w:sz w:val="22"/>
          <w:szCs w:val="20"/>
        </w:rPr>
      </w:pPr>
      <w:r w:rsidRPr="005B568F">
        <w:rPr>
          <w:rFonts w:ascii="Calibri" w:hAnsi="Calibri" w:cs="Segoe UI"/>
          <w:sz w:val="22"/>
          <w:szCs w:val="20"/>
        </w:rPr>
        <w:t xml:space="preserve">13.2.3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 </w:t>
      </w:r>
    </w:p>
    <w:p w14:paraId="08993F86" w14:textId="77777777" w:rsidR="00D52A62" w:rsidRPr="005B568F" w:rsidRDefault="00D52A62" w:rsidP="005B568F">
      <w:pPr>
        <w:pStyle w:val="Default"/>
        <w:spacing w:after="240"/>
        <w:ind w:left="709"/>
        <w:jc w:val="both"/>
        <w:rPr>
          <w:rFonts w:ascii="Calibri" w:hAnsi="Calibri" w:cs="Segoe UI"/>
          <w:sz w:val="22"/>
          <w:szCs w:val="20"/>
        </w:rPr>
      </w:pPr>
      <w:r w:rsidRPr="005B568F">
        <w:rPr>
          <w:rFonts w:ascii="Calibri" w:hAnsi="Calibri" w:cs="Segoe UI"/>
          <w:sz w:val="22"/>
          <w:szCs w:val="20"/>
        </w:rPr>
        <w:t xml:space="preserve">13.2.4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6F0F8401" w14:textId="77777777" w:rsidR="00D52A62" w:rsidRPr="005B568F" w:rsidRDefault="00D52A62" w:rsidP="005B568F">
      <w:pPr>
        <w:pStyle w:val="Default"/>
        <w:spacing w:after="240"/>
        <w:ind w:left="709"/>
        <w:jc w:val="both"/>
        <w:rPr>
          <w:rFonts w:ascii="Calibri" w:hAnsi="Calibri" w:cs="Segoe UI"/>
          <w:sz w:val="22"/>
          <w:szCs w:val="20"/>
        </w:rPr>
      </w:pPr>
      <w:r w:rsidRPr="005B568F">
        <w:rPr>
          <w:rFonts w:ascii="Calibri" w:hAnsi="Calibri" w:cs="Segoe UI"/>
          <w:sz w:val="22"/>
          <w:szCs w:val="20"/>
        </w:rPr>
        <w:t xml:space="preserve">13.2.5 Počkaním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43395D46" w14:textId="77777777" w:rsidR="00D52A62" w:rsidRPr="005B568F" w:rsidRDefault="00D52A62" w:rsidP="00D52A62">
      <w:pPr>
        <w:pStyle w:val="Default"/>
        <w:spacing w:after="240"/>
        <w:jc w:val="both"/>
        <w:rPr>
          <w:rFonts w:ascii="Calibri" w:hAnsi="Calibri" w:cs="Segoe UI"/>
          <w:sz w:val="22"/>
          <w:szCs w:val="20"/>
        </w:rPr>
      </w:pPr>
      <w:r w:rsidRPr="005B568F">
        <w:rPr>
          <w:rFonts w:ascii="Calibri" w:hAnsi="Calibri" w:cs="Segoe UI"/>
          <w:sz w:val="22"/>
          <w:szCs w:val="20"/>
        </w:rPr>
        <w:t xml:space="preserve">13.3 Autentifikovaný uchádzač si po prihlásení do systému JOSEPHINE v prehľade - zozname obstarávaní vyberie predmetné obstarávanie a vloží svoju ponuku do určeného formulára na príjem ponúk, ktorý nájde v záložke „Ponuky a žiadosti“. </w:t>
      </w:r>
    </w:p>
    <w:p w14:paraId="03D3B364" w14:textId="22903F40" w:rsidR="00D52A62" w:rsidRPr="005B568F" w:rsidRDefault="00D52A62" w:rsidP="00D52A62">
      <w:pPr>
        <w:pStyle w:val="Default"/>
        <w:spacing w:after="240"/>
        <w:jc w:val="both"/>
        <w:rPr>
          <w:rFonts w:ascii="Calibri" w:hAnsi="Calibri" w:cs="Segoe UI"/>
          <w:sz w:val="22"/>
          <w:szCs w:val="20"/>
        </w:rPr>
      </w:pPr>
      <w:r w:rsidRPr="005B568F">
        <w:rPr>
          <w:rFonts w:ascii="Calibri" w:hAnsi="Calibri" w:cs="Segoe UI"/>
          <w:sz w:val="22"/>
          <w:szCs w:val="20"/>
        </w:rPr>
        <w:t>13.4 Verejný obstarávateľ si vyhradzuje právo požadovať doklady a dokumenty v listinnej podobe v prípade, ak má dôvodné</w:t>
      </w:r>
      <w:r w:rsidR="00EB25EB" w:rsidRPr="005B568F">
        <w:rPr>
          <w:rFonts w:ascii="Calibri" w:hAnsi="Calibri" w:cs="Segoe UI"/>
          <w:sz w:val="22"/>
          <w:szCs w:val="20"/>
        </w:rPr>
        <w:t xml:space="preserve"> pochybnosti o pravosti/originalite naskenovaných dokumentov alebo v prípade, ak je uchádzač úspešný.</w:t>
      </w:r>
    </w:p>
    <w:p w14:paraId="14A71B5D" w14:textId="162332FF" w:rsidR="005C1947" w:rsidRPr="00D904D2" w:rsidRDefault="005C1947" w:rsidP="001324E5">
      <w:pPr>
        <w:pStyle w:val="Nadpis5"/>
        <w:ind w:firstLine="709"/>
        <w:jc w:val="both"/>
        <w:rPr>
          <w:rFonts w:ascii="Calibri" w:hAnsi="Calibri"/>
          <w:sz w:val="22"/>
        </w:rPr>
      </w:pPr>
      <w:bookmarkStart w:id="26" w:name="_Toc72920420"/>
      <w:r w:rsidRPr="00D904D2">
        <w:rPr>
          <w:rFonts w:ascii="Calibri" w:hAnsi="Calibri"/>
          <w:sz w:val="22"/>
        </w:rPr>
        <w:t>1</w:t>
      </w:r>
      <w:r w:rsidR="00C01C07" w:rsidRPr="00D904D2">
        <w:rPr>
          <w:rFonts w:ascii="Calibri" w:hAnsi="Calibri"/>
          <w:sz w:val="22"/>
        </w:rPr>
        <w:t>4</w:t>
      </w:r>
      <w:r w:rsidRPr="00D904D2">
        <w:rPr>
          <w:rFonts w:ascii="Calibri" w:hAnsi="Calibri"/>
          <w:sz w:val="22"/>
        </w:rPr>
        <w:t>. JAZYK, MENA A CENY UVÁDZANÉ V PONUKE</w:t>
      </w:r>
      <w:bookmarkEnd w:id="26"/>
    </w:p>
    <w:p w14:paraId="3F808C91" w14:textId="37A2BF39" w:rsidR="005C1947" w:rsidRPr="00D904D2" w:rsidRDefault="005C1947" w:rsidP="005C1947">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 xml:space="preserve">.1 Ponuka </w:t>
      </w:r>
      <w:r w:rsidR="008C7397">
        <w:rPr>
          <w:rFonts w:ascii="Calibri" w:hAnsi="Calibri" w:cs="Segoe UI"/>
          <w:color w:val="000000"/>
          <w:sz w:val="22"/>
          <w:szCs w:val="22"/>
          <w:lang w:eastAsia="sk-SK"/>
        </w:rPr>
        <w:t xml:space="preserve"> a ďalšie doklady a dokumenty v tomto verejnom obstarávaní </w:t>
      </w:r>
      <w:r w:rsidRPr="00D904D2">
        <w:rPr>
          <w:rFonts w:ascii="Calibri" w:hAnsi="Calibri" w:cs="Segoe UI"/>
          <w:color w:val="000000"/>
          <w:sz w:val="22"/>
          <w:szCs w:val="22"/>
          <w:lang w:eastAsia="sk-SK"/>
        </w:rPr>
        <w:t>sa predklad</w:t>
      </w:r>
      <w:r w:rsidR="008C7397">
        <w:rPr>
          <w:rFonts w:ascii="Calibri" w:hAnsi="Calibri" w:cs="Segoe UI"/>
          <w:color w:val="000000"/>
          <w:sz w:val="22"/>
          <w:szCs w:val="22"/>
          <w:lang w:eastAsia="sk-SK"/>
        </w:rPr>
        <w:t xml:space="preserve">ajú </w:t>
      </w:r>
      <w:r w:rsidRPr="00D904D2">
        <w:rPr>
          <w:rFonts w:ascii="Calibri" w:hAnsi="Calibri" w:cs="Segoe UI"/>
          <w:color w:val="000000"/>
          <w:sz w:val="22"/>
          <w:szCs w:val="22"/>
          <w:lang w:eastAsia="sk-SK"/>
        </w:rPr>
        <w:t>v</w:t>
      </w:r>
      <w:r w:rsidR="008C7397">
        <w:rPr>
          <w:rFonts w:ascii="Calibri" w:hAnsi="Calibri" w:cs="Segoe UI"/>
          <w:color w:val="000000"/>
          <w:sz w:val="22"/>
          <w:szCs w:val="22"/>
          <w:lang w:eastAsia="sk-SK"/>
        </w:rPr>
        <w:t> </w:t>
      </w:r>
      <w:r w:rsidRPr="00D904D2">
        <w:rPr>
          <w:rFonts w:ascii="Calibri" w:hAnsi="Calibri" w:cs="Segoe UI"/>
          <w:color w:val="000000"/>
          <w:sz w:val="22"/>
          <w:szCs w:val="22"/>
          <w:lang w:eastAsia="sk-SK"/>
        </w:rPr>
        <w:t>štátnom</w:t>
      </w:r>
      <w:r w:rsidR="008C7397">
        <w:rPr>
          <w:rFonts w:ascii="Calibri" w:hAnsi="Calibri" w:cs="Segoe UI"/>
          <w:color w:val="000000"/>
          <w:sz w:val="22"/>
          <w:szCs w:val="22"/>
          <w:lang w:eastAsia="sk-SK"/>
        </w:rPr>
        <w:t xml:space="preserve"> jazyku </w:t>
      </w:r>
      <w:r w:rsidR="008C7397" w:rsidRPr="008C7397">
        <w:rPr>
          <w:rFonts w:ascii="Calibri" w:hAnsi="Calibri" w:cs="Segoe UI"/>
          <w:color w:val="000000"/>
          <w:sz w:val="22"/>
          <w:szCs w:val="22"/>
          <w:lang w:eastAsia="sk-SK"/>
        </w:rPr>
        <w:t>používanom na území Slovenskej republiky, t. j. v slovenskom jazyku</w:t>
      </w:r>
      <w:r w:rsidR="000B4FBC">
        <w:rPr>
          <w:rFonts w:ascii="Calibri" w:hAnsi="Calibri" w:cs="Segoe UI"/>
          <w:color w:val="000000"/>
          <w:sz w:val="22"/>
          <w:szCs w:val="22"/>
          <w:lang w:eastAsia="sk-SK"/>
        </w:rPr>
        <w:t>, resp. v českom jazyku</w:t>
      </w:r>
      <w:r w:rsidR="00A767EC">
        <w:rPr>
          <w:rFonts w:ascii="Calibri" w:hAnsi="Calibri" w:cs="Segoe UI"/>
          <w:color w:val="000000"/>
          <w:sz w:val="22"/>
          <w:szCs w:val="22"/>
          <w:lang w:eastAsia="sk-SK"/>
        </w:rPr>
        <w:t>.</w:t>
      </w:r>
    </w:p>
    <w:p w14:paraId="4F4EF36F" w14:textId="7078AB6F" w:rsidR="008C7397" w:rsidRPr="00D904D2" w:rsidRDefault="005C1947" w:rsidP="005C1947">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.2</w:t>
      </w:r>
      <w:r w:rsidR="008C7397">
        <w:t xml:space="preserve">  </w:t>
      </w:r>
      <w:r w:rsidR="008C7397" w:rsidRPr="008C7397">
        <w:rPr>
          <w:rFonts w:ascii="Calibri" w:hAnsi="Calibri" w:cs="Segoe UI"/>
          <w:color w:val="000000"/>
          <w:sz w:val="22"/>
          <w:szCs w:val="22"/>
          <w:lang w:eastAsia="sk-SK"/>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502AE2CD" w14:textId="4366BCFA" w:rsidR="005C1947" w:rsidRPr="00D904D2" w:rsidRDefault="005C1947" w:rsidP="005C1947">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lastRenderedPageBreak/>
        <w:t>1</w:t>
      </w:r>
      <w:r w:rsidR="00C01C07"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.3 Uchádzačom navrhovaná zmluvná cena uvedená v ponuke bude vyjadrená v mene EUR</w:t>
      </w:r>
      <w:r w:rsidR="0068520A" w:rsidRPr="00D904D2">
        <w:rPr>
          <w:rFonts w:ascii="Calibri" w:hAnsi="Calibri" w:cs="Segoe UI"/>
          <w:color w:val="000000"/>
          <w:sz w:val="22"/>
          <w:szCs w:val="22"/>
          <w:lang w:eastAsia="sk-SK"/>
        </w:rPr>
        <w:t>, zaokrúhlená na dve desatinné miesta.</w:t>
      </w:r>
    </w:p>
    <w:p w14:paraId="4430E4BB" w14:textId="38831688" w:rsidR="0068520A" w:rsidRPr="00D904D2" w:rsidRDefault="0068520A" w:rsidP="005C1947">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 xml:space="preserve">.4 Cena za dodanie predmetu zákazky musí byť stanovená podľa zákona NR SR č. 18/1996 Z. z. o cenách v znení neskorších predpisov a vyhlášky MF SR č. 87/1996 Z. z., ktorou sa vykonáva zákon NR SR </w:t>
      </w:r>
      <w:r w:rsidR="0041684A" w:rsidRPr="00D904D2">
        <w:rPr>
          <w:rFonts w:ascii="Calibri" w:hAnsi="Calibri" w:cs="Segoe UI"/>
          <w:color w:val="000000"/>
          <w:sz w:val="22"/>
          <w:szCs w:val="22"/>
          <w:lang w:eastAsia="sk-SK"/>
        </w:rPr>
        <w:t>č</w:t>
      </w:r>
      <w:r w:rsidRPr="00D904D2">
        <w:rPr>
          <w:rFonts w:ascii="Calibri" w:hAnsi="Calibri" w:cs="Segoe UI"/>
          <w:color w:val="000000"/>
          <w:sz w:val="22"/>
          <w:szCs w:val="22"/>
          <w:lang w:eastAsia="sk-SK"/>
        </w:rPr>
        <w:t>. 18/1996 o cenách.</w:t>
      </w:r>
    </w:p>
    <w:p w14:paraId="308DE71E" w14:textId="1D129A0D" w:rsidR="007C46DA" w:rsidRPr="00D904D2" w:rsidRDefault="0068520A" w:rsidP="0068520A">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.5 V cene sú započítané všetky ekonomicky oprávnené náklady a primeraný zisk podľa § 2 a § 3 zákona č. 18/1996 Z. z. o cenách v znení neskorších predpisov a § 3 vyhl. MF SR č. 87/1996 Z. z., ktorou sa vykonáva zákon č. 18/1996 Z. z. o cenách. Súčasťou ceny je aj daň z pridanej hodnoty, príslušná spotrebná daň a pri dovážanom tovare aj clo a iné platby vyberané v rámci uplatňovani</w:t>
      </w:r>
      <w:r w:rsidR="004553A2" w:rsidRPr="00D904D2">
        <w:rPr>
          <w:rFonts w:ascii="Calibri" w:hAnsi="Calibri" w:cs="Segoe UI"/>
          <w:color w:val="000000"/>
          <w:sz w:val="22"/>
          <w:szCs w:val="22"/>
          <w:lang w:eastAsia="sk-SK"/>
        </w:rPr>
        <w:t>a</w:t>
      </w:r>
      <w:r w:rsidRPr="00D904D2">
        <w:rPr>
          <w:rFonts w:ascii="Calibri" w:hAnsi="Calibri" w:cs="Segoe UI"/>
          <w:color w:val="000000"/>
          <w:sz w:val="22"/>
          <w:szCs w:val="22"/>
          <w:lang w:eastAsia="sk-SK"/>
        </w:rPr>
        <w:t xml:space="preserve"> nesadzobných opatrení ustanovené osobitnými predpismi.</w:t>
      </w:r>
      <w:r w:rsidR="00251E31">
        <w:rPr>
          <w:rFonts w:ascii="Calibri" w:hAnsi="Calibri" w:cs="Segoe UI"/>
          <w:color w:val="000000"/>
          <w:sz w:val="22"/>
          <w:szCs w:val="22"/>
          <w:lang w:eastAsia="sk-SK"/>
        </w:rPr>
        <w:t xml:space="preserve"> Takisto sú v cene zarátané aj vedľajšie náklady na zriadenie a odstránenie staveniska, pomocných konštrukcií, dopravné náklady na stavenisku i mimo neho, poplatky za skládky, poistenie zodpovednosti za škodu, vykonanie predpísaných skúšok, zabezpečenie bezpečnosti a poriadku na stavbe a priľahlých používaných komunikáciách, odvoz a likvidáciu stavebného odpadu, ako aj náklady na vodné, stočné, elektrickú energiu a podobne.</w:t>
      </w:r>
    </w:p>
    <w:p w14:paraId="7BB97A00" w14:textId="55D2F9F5" w:rsidR="0068520A" w:rsidRPr="00D904D2" w:rsidRDefault="0068520A" w:rsidP="0068520A">
      <w:pPr>
        <w:spacing w:after="240"/>
        <w:jc w:val="both"/>
        <w:rPr>
          <w:rFonts w:ascii="Calibri" w:hAnsi="Calibri" w:cs="Segoe UI"/>
          <w:sz w:val="22"/>
        </w:rPr>
      </w:pPr>
      <w:r w:rsidRPr="00D904D2">
        <w:rPr>
          <w:rFonts w:ascii="Calibri" w:hAnsi="Calibri" w:cs="Segoe UI"/>
          <w:sz w:val="22"/>
        </w:rPr>
        <w:t>1</w:t>
      </w:r>
      <w:r w:rsidR="00C01C07" w:rsidRPr="00D904D2">
        <w:rPr>
          <w:rFonts w:ascii="Calibri" w:hAnsi="Calibri" w:cs="Segoe UI"/>
          <w:sz w:val="22"/>
        </w:rPr>
        <w:t>4</w:t>
      </w:r>
      <w:r w:rsidRPr="00D904D2">
        <w:rPr>
          <w:rFonts w:ascii="Calibri" w:hAnsi="Calibri" w:cs="Segoe UI"/>
          <w:sz w:val="22"/>
        </w:rPr>
        <w:t>.6 Ak je uchádzač plat</w:t>
      </w:r>
      <w:r w:rsidR="0031655D" w:rsidRPr="00D904D2">
        <w:rPr>
          <w:rFonts w:ascii="Calibri" w:hAnsi="Calibri" w:cs="Segoe UI"/>
          <w:sz w:val="22"/>
        </w:rPr>
        <w:t>iteľom</w:t>
      </w:r>
      <w:r w:rsidRPr="00D904D2">
        <w:rPr>
          <w:rFonts w:ascii="Calibri" w:hAnsi="Calibri" w:cs="Segoe UI"/>
          <w:sz w:val="22"/>
        </w:rPr>
        <w:t xml:space="preserve"> dane z pridanej hodnoty (ďalej len „DPH“), navrhovanú zmluvnú cenu uvedie v zložení:</w:t>
      </w:r>
    </w:p>
    <w:p w14:paraId="6D22F6EC" w14:textId="128171AC" w:rsidR="0068520A" w:rsidRPr="00D904D2" w:rsidRDefault="0068520A" w:rsidP="00546BFA">
      <w:pPr>
        <w:pStyle w:val="Odsekzoznamu"/>
        <w:numPr>
          <w:ilvl w:val="0"/>
          <w:numId w:val="13"/>
        </w:numPr>
        <w:jc w:val="both"/>
        <w:rPr>
          <w:rFonts w:ascii="Calibri" w:hAnsi="Calibri" w:cs="Segoe UI"/>
          <w:sz w:val="22"/>
        </w:rPr>
      </w:pPr>
      <w:r w:rsidRPr="00D904D2">
        <w:rPr>
          <w:rFonts w:ascii="Calibri" w:hAnsi="Calibri" w:cs="Segoe UI"/>
          <w:sz w:val="22"/>
        </w:rPr>
        <w:t>navrhovaná zmluvná cena bez DPH</w:t>
      </w:r>
    </w:p>
    <w:p w14:paraId="75EFDD9A" w14:textId="175B2415" w:rsidR="0068520A" w:rsidRPr="00D904D2" w:rsidRDefault="0068520A" w:rsidP="00546BFA">
      <w:pPr>
        <w:pStyle w:val="Odsekzoznamu"/>
        <w:numPr>
          <w:ilvl w:val="0"/>
          <w:numId w:val="13"/>
        </w:numPr>
        <w:jc w:val="both"/>
        <w:rPr>
          <w:rFonts w:ascii="Calibri" w:hAnsi="Calibri" w:cs="Segoe UI"/>
          <w:sz w:val="22"/>
        </w:rPr>
      </w:pPr>
      <w:r w:rsidRPr="00D904D2">
        <w:rPr>
          <w:rFonts w:ascii="Calibri" w:hAnsi="Calibri" w:cs="Segoe UI"/>
          <w:sz w:val="22"/>
        </w:rPr>
        <w:t>výška DPH</w:t>
      </w:r>
    </w:p>
    <w:p w14:paraId="527EDEE7" w14:textId="0DA3D5C1" w:rsidR="0068520A" w:rsidRPr="00D904D2" w:rsidRDefault="0068520A" w:rsidP="00546BFA">
      <w:pPr>
        <w:pStyle w:val="Odsekzoznamu"/>
        <w:numPr>
          <w:ilvl w:val="0"/>
          <w:numId w:val="13"/>
        </w:numPr>
        <w:spacing w:after="240"/>
        <w:jc w:val="both"/>
        <w:rPr>
          <w:rFonts w:ascii="Calibri" w:hAnsi="Calibri" w:cs="Segoe UI"/>
          <w:sz w:val="22"/>
        </w:rPr>
      </w:pPr>
      <w:r w:rsidRPr="00D904D2">
        <w:rPr>
          <w:rFonts w:ascii="Calibri" w:hAnsi="Calibri" w:cs="Segoe UI"/>
          <w:sz w:val="22"/>
        </w:rPr>
        <w:t>navrhovaná zmluvná cena vrátane DPH</w:t>
      </w:r>
    </w:p>
    <w:p w14:paraId="7AF51FEB" w14:textId="4DD82530" w:rsidR="00331662" w:rsidRDefault="0068520A" w:rsidP="0068520A">
      <w:pPr>
        <w:spacing w:after="240"/>
        <w:jc w:val="both"/>
        <w:rPr>
          <w:rFonts w:ascii="Calibri" w:hAnsi="Calibri" w:cs="Segoe UI"/>
          <w:sz w:val="22"/>
        </w:rPr>
      </w:pPr>
      <w:r w:rsidRPr="00D904D2">
        <w:rPr>
          <w:rFonts w:ascii="Calibri" w:hAnsi="Calibri" w:cs="Segoe UI"/>
          <w:sz w:val="22"/>
        </w:rPr>
        <w:t>1</w:t>
      </w:r>
      <w:r w:rsidR="00C01C07" w:rsidRPr="00D904D2">
        <w:rPr>
          <w:rFonts w:ascii="Calibri" w:hAnsi="Calibri" w:cs="Segoe UI"/>
          <w:sz w:val="22"/>
        </w:rPr>
        <w:t>4</w:t>
      </w:r>
      <w:r w:rsidRPr="00D904D2">
        <w:rPr>
          <w:rFonts w:ascii="Calibri" w:hAnsi="Calibri" w:cs="Segoe UI"/>
          <w:sz w:val="22"/>
        </w:rPr>
        <w:t>.7</w:t>
      </w:r>
      <w:r w:rsidR="00331662" w:rsidRPr="00331662">
        <w:rPr>
          <w:rFonts w:ascii="Calibri" w:hAnsi="Calibri" w:cs="Segoe UI"/>
          <w:b/>
          <w:bCs/>
          <w:sz w:val="22"/>
        </w:rPr>
        <w:t xml:space="preserve"> </w:t>
      </w:r>
      <w:r w:rsidR="00331662" w:rsidRPr="00331662">
        <w:rPr>
          <w:rFonts w:ascii="Calibri" w:hAnsi="Calibri" w:cs="Segoe UI"/>
          <w:sz w:val="22"/>
        </w:rPr>
        <w:t>Ak má uchádzač sídlo alebo miesto podnikania v SR a nie je platiteľom DPH, na skutočnosť, že nie je</w:t>
      </w:r>
      <w:r w:rsidR="00331662">
        <w:rPr>
          <w:rFonts w:ascii="Calibri" w:hAnsi="Calibri" w:cs="Segoe UI"/>
          <w:sz w:val="22"/>
        </w:rPr>
        <w:t xml:space="preserve"> </w:t>
      </w:r>
      <w:r w:rsidR="00331662" w:rsidRPr="00331662">
        <w:rPr>
          <w:rFonts w:ascii="Calibri" w:hAnsi="Calibri" w:cs="Segoe UI"/>
          <w:sz w:val="22"/>
        </w:rPr>
        <w:t xml:space="preserve">platiteľom DPH, upozorní </w:t>
      </w:r>
      <w:r w:rsidR="00DE23B2">
        <w:rPr>
          <w:rFonts w:ascii="Calibri" w:hAnsi="Calibri" w:cs="Segoe UI"/>
          <w:sz w:val="22"/>
        </w:rPr>
        <w:t>v prílohe č. 4 týchto súťažných podkladov – Návrh na plnenie kritéria</w:t>
      </w:r>
      <w:r w:rsidR="00D96DB2">
        <w:rPr>
          <w:rFonts w:ascii="Calibri" w:hAnsi="Calibri" w:cs="Segoe UI"/>
          <w:sz w:val="22"/>
        </w:rPr>
        <w:t xml:space="preserve"> na vyhodnotenie ponúk</w:t>
      </w:r>
      <w:r w:rsidR="00DE23B2">
        <w:rPr>
          <w:rFonts w:ascii="Calibri" w:hAnsi="Calibri" w:cs="Segoe UI"/>
          <w:sz w:val="22"/>
        </w:rPr>
        <w:t xml:space="preserve"> zaškrtnutím správneho políčka</w:t>
      </w:r>
      <w:r w:rsidR="00331662" w:rsidRPr="00331662">
        <w:rPr>
          <w:rFonts w:ascii="Calibri" w:hAnsi="Calibri" w:cs="Segoe UI"/>
          <w:sz w:val="22"/>
        </w:rPr>
        <w:t>. V prípade, že sa uchádzač v priebehu plnenia zmluvy stane platiteľom DPH, nemá nárok na zvýšenie ceny o DPH. Ak sa úspešným uchádzačom v tomto verejnom obstarávaní stane uchádzač, ktorý nie je platiteľ DPH, uvedené ustanovenie bude zapracované do zmluvy pri jej uzatváraní.</w:t>
      </w:r>
      <w:r w:rsidRPr="00D904D2">
        <w:rPr>
          <w:rFonts w:ascii="Calibri" w:hAnsi="Calibri" w:cs="Segoe UI"/>
          <w:sz w:val="22"/>
        </w:rPr>
        <w:t xml:space="preserve"> </w:t>
      </w:r>
    </w:p>
    <w:p w14:paraId="479112F6" w14:textId="7590297C" w:rsidR="00DE23B2" w:rsidRPr="00DE23B2" w:rsidRDefault="00DE23B2" w:rsidP="00650EF4">
      <w:pPr>
        <w:jc w:val="both"/>
        <w:rPr>
          <w:rFonts w:ascii="Calibri" w:hAnsi="Calibri" w:cs="Segoe UI"/>
          <w:sz w:val="22"/>
        </w:rPr>
      </w:pPr>
      <w:r w:rsidRPr="00DE23B2">
        <w:rPr>
          <w:rFonts w:ascii="Calibri" w:hAnsi="Calibri" w:cs="Segoe UI"/>
          <w:sz w:val="22"/>
        </w:rPr>
        <w:t>14.8 Ak je uchádzač osoba z členského štátu Európskej únie iného ako SR, ktorá nie je v SR vedená ako</w:t>
      </w:r>
      <w:r>
        <w:rPr>
          <w:rFonts w:ascii="Calibri" w:hAnsi="Calibri" w:cs="Segoe UI"/>
          <w:sz w:val="22"/>
        </w:rPr>
        <w:t xml:space="preserve"> </w:t>
      </w:r>
      <w:r w:rsidRPr="00DE23B2">
        <w:rPr>
          <w:rFonts w:ascii="Calibri" w:hAnsi="Calibri" w:cs="Segoe UI"/>
          <w:sz w:val="22"/>
        </w:rPr>
        <w:t xml:space="preserve">registrovaný platiteľ DPH, ale je registrovaným platiteľom DPH v inom členskom štáte, </w:t>
      </w:r>
      <w:r w:rsidR="00650EF4">
        <w:rPr>
          <w:rFonts w:ascii="Calibri" w:hAnsi="Calibri" w:cs="Segoe UI"/>
          <w:sz w:val="22"/>
        </w:rPr>
        <w:t xml:space="preserve">na čo </w:t>
      </w:r>
      <w:r w:rsidR="00650EF4" w:rsidRPr="00331662">
        <w:rPr>
          <w:rFonts w:ascii="Calibri" w:hAnsi="Calibri" w:cs="Segoe UI"/>
          <w:sz w:val="22"/>
        </w:rPr>
        <w:t xml:space="preserve">upozorní </w:t>
      </w:r>
      <w:r w:rsidR="00650EF4">
        <w:rPr>
          <w:rFonts w:ascii="Calibri" w:hAnsi="Calibri" w:cs="Segoe UI"/>
          <w:sz w:val="22"/>
        </w:rPr>
        <w:t xml:space="preserve">v </w:t>
      </w:r>
      <w:r w:rsidR="00251E31">
        <w:rPr>
          <w:rFonts w:ascii="Calibri" w:hAnsi="Calibri" w:cs="Segoe UI"/>
          <w:sz w:val="22"/>
        </w:rPr>
        <w:t>P</w:t>
      </w:r>
      <w:r w:rsidR="00650EF4">
        <w:rPr>
          <w:rFonts w:ascii="Calibri" w:hAnsi="Calibri" w:cs="Segoe UI"/>
          <w:sz w:val="22"/>
        </w:rPr>
        <w:t>rílohe č. 4 týchto súťažných podkladov – Návrh na plnenie kritéria</w:t>
      </w:r>
      <w:r w:rsidR="00D96DB2">
        <w:rPr>
          <w:rFonts w:ascii="Calibri" w:hAnsi="Calibri" w:cs="Segoe UI"/>
          <w:sz w:val="22"/>
        </w:rPr>
        <w:t xml:space="preserve"> na vyhodnotenie ponúk</w:t>
      </w:r>
      <w:r w:rsidR="00650EF4">
        <w:rPr>
          <w:rFonts w:ascii="Calibri" w:hAnsi="Calibri" w:cs="Segoe UI"/>
          <w:sz w:val="22"/>
        </w:rPr>
        <w:t xml:space="preserve"> zaškrtnutím správneho políčka</w:t>
      </w:r>
      <w:r w:rsidR="00251E31">
        <w:rPr>
          <w:rFonts w:ascii="Calibri" w:hAnsi="Calibri" w:cs="Segoe UI"/>
          <w:sz w:val="22"/>
        </w:rPr>
        <w:t>.</w:t>
      </w:r>
      <w:r w:rsidR="00650EF4">
        <w:rPr>
          <w:rFonts w:ascii="Calibri" w:hAnsi="Calibri" w:cs="Segoe UI"/>
          <w:sz w:val="22"/>
        </w:rPr>
        <w:t xml:space="preserve"> </w:t>
      </w:r>
      <w:r w:rsidR="00251E31">
        <w:rPr>
          <w:rFonts w:ascii="Calibri" w:hAnsi="Calibri" w:cs="Segoe UI"/>
          <w:sz w:val="22"/>
        </w:rPr>
        <w:t>DPH</w:t>
      </w:r>
      <w:r w:rsidRPr="00DE23B2">
        <w:rPr>
          <w:rFonts w:ascii="Calibri" w:hAnsi="Calibri" w:cs="Segoe UI"/>
          <w:sz w:val="22"/>
        </w:rPr>
        <w:t xml:space="preserve"> bude vysporiadaná podľa platných pravidiel EÚ.</w:t>
      </w:r>
      <w:r>
        <w:rPr>
          <w:rFonts w:ascii="Calibri" w:hAnsi="Calibri" w:cs="Segoe UI"/>
          <w:sz w:val="22"/>
        </w:rPr>
        <w:t xml:space="preserve"> </w:t>
      </w:r>
      <w:r w:rsidRPr="00DE23B2">
        <w:rPr>
          <w:rFonts w:ascii="Calibri" w:hAnsi="Calibri" w:cs="Segoe UI"/>
          <w:sz w:val="22"/>
        </w:rPr>
        <w:t>K cene, za ktorú predmet zákazky ponúka, pripočíta uchádzač pre účely vyhodnotenia</w:t>
      </w:r>
      <w:r w:rsidR="00650EF4">
        <w:rPr>
          <w:rFonts w:ascii="Calibri" w:hAnsi="Calibri" w:cs="Segoe UI"/>
          <w:sz w:val="22"/>
        </w:rPr>
        <w:t xml:space="preserve"> ponúk</w:t>
      </w:r>
      <w:r w:rsidRPr="00DE23B2">
        <w:rPr>
          <w:rFonts w:ascii="Calibri" w:hAnsi="Calibri" w:cs="Segoe UI"/>
          <w:sz w:val="22"/>
        </w:rPr>
        <w:t xml:space="preserve"> DPH podľa platnej legislatívy v SR. Cenu s pripočítanou DPH uchádzač uvedie </w:t>
      </w:r>
      <w:r w:rsidR="00650EF4">
        <w:rPr>
          <w:rFonts w:ascii="Calibri" w:hAnsi="Calibri" w:cs="Segoe UI"/>
          <w:sz w:val="22"/>
        </w:rPr>
        <w:t xml:space="preserve">v </w:t>
      </w:r>
      <w:r w:rsidR="00251E31">
        <w:rPr>
          <w:rFonts w:ascii="Calibri" w:hAnsi="Calibri" w:cs="Segoe UI"/>
          <w:sz w:val="22"/>
        </w:rPr>
        <w:t>P</w:t>
      </w:r>
      <w:r w:rsidR="00650EF4">
        <w:rPr>
          <w:rFonts w:ascii="Calibri" w:hAnsi="Calibri" w:cs="Segoe UI"/>
          <w:sz w:val="22"/>
        </w:rPr>
        <w:t xml:space="preserve">rílohe č. 4 týchto súťažných podkladov - </w:t>
      </w:r>
      <w:r w:rsidRPr="00DE23B2">
        <w:rPr>
          <w:rFonts w:ascii="Calibri" w:hAnsi="Calibri" w:cs="Segoe UI"/>
          <w:sz w:val="22"/>
        </w:rPr>
        <w:t xml:space="preserve"> </w:t>
      </w:r>
      <w:r w:rsidRPr="00650EF4">
        <w:rPr>
          <w:rFonts w:ascii="Calibri" w:hAnsi="Calibri" w:cs="Segoe UI"/>
          <w:sz w:val="22"/>
        </w:rPr>
        <w:t>Návrh na plnenie kritéria</w:t>
      </w:r>
      <w:r w:rsidR="00D96DB2">
        <w:rPr>
          <w:rFonts w:ascii="Calibri" w:hAnsi="Calibri" w:cs="Segoe UI"/>
          <w:sz w:val="22"/>
        </w:rPr>
        <w:t xml:space="preserve"> na vyhodnotenie ponúk</w:t>
      </w:r>
      <w:r w:rsidRPr="00650EF4">
        <w:rPr>
          <w:rFonts w:ascii="Calibri" w:hAnsi="Calibri" w:cs="Segoe UI"/>
          <w:sz w:val="22"/>
        </w:rPr>
        <w:t>,</w:t>
      </w:r>
      <w:r w:rsidRPr="00DE23B2">
        <w:rPr>
          <w:rFonts w:ascii="Calibri" w:hAnsi="Calibri" w:cs="Segoe UI"/>
          <w:i/>
          <w:iCs/>
          <w:sz w:val="22"/>
        </w:rPr>
        <w:t xml:space="preserve"> </w:t>
      </w:r>
      <w:r w:rsidRPr="00DE23B2">
        <w:rPr>
          <w:rFonts w:ascii="Calibri" w:hAnsi="Calibri" w:cs="Segoe UI"/>
          <w:sz w:val="22"/>
        </w:rPr>
        <w:t xml:space="preserve">podľa ktorej sa budú ponuky vyhodnocovať. </w:t>
      </w:r>
      <w:r w:rsidR="003A316D">
        <w:rPr>
          <w:rFonts w:ascii="Calibri" w:hAnsi="Calibri" w:cs="Segoe UI"/>
          <w:sz w:val="22"/>
        </w:rPr>
        <w:t>Obdobne to platí pre osoby z tretích krajín.</w:t>
      </w:r>
    </w:p>
    <w:p w14:paraId="34DAF9B4" w14:textId="15A209E3" w:rsidR="0012608B" w:rsidRDefault="0012608B" w:rsidP="00921CE5">
      <w:pPr>
        <w:pStyle w:val="Bodytext20"/>
        <w:shd w:val="clear" w:color="auto" w:fill="auto"/>
        <w:spacing w:before="0" w:after="0" w:line="240" w:lineRule="auto"/>
        <w:ind w:firstLine="0"/>
        <w:jc w:val="both"/>
        <w:rPr>
          <w:rFonts w:ascii="Calibri" w:eastAsia="Times New Roman" w:hAnsi="Calibri" w:cs="Segoe UI"/>
          <w:szCs w:val="20"/>
          <w:lang w:eastAsia="cs-CZ"/>
        </w:rPr>
      </w:pPr>
    </w:p>
    <w:p w14:paraId="08FC875A" w14:textId="550E7312" w:rsidR="00A54A77" w:rsidRDefault="00650EF4" w:rsidP="00921CE5">
      <w:pPr>
        <w:pStyle w:val="Bodytext20"/>
        <w:shd w:val="clear" w:color="auto" w:fill="auto"/>
        <w:spacing w:before="0" w:after="0" w:line="240" w:lineRule="auto"/>
        <w:ind w:firstLine="0"/>
        <w:jc w:val="both"/>
        <w:rPr>
          <w:rFonts w:ascii="Calibri" w:hAnsi="Calibri" w:cs="Segoe UI"/>
        </w:rPr>
      </w:pPr>
      <w:r w:rsidRPr="00650EF4">
        <w:rPr>
          <w:rFonts w:ascii="Calibri" w:eastAsia="Times New Roman" w:hAnsi="Calibri" w:cs="Segoe UI"/>
          <w:szCs w:val="20"/>
          <w:lang w:eastAsia="cs-CZ"/>
        </w:rPr>
        <w:t xml:space="preserve">14.9. </w:t>
      </w:r>
      <w:r w:rsidRPr="00650EF4">
        <w:rPr>
          <w:rFonts w:ascii="Calibri" w:hAnsi="Calibri" w:cs="Segoe UI"/>
        </w:rPr>
        <w:t>Ak je uchádzač osoba z členského štátu Európskej únie iného ako SR, ktorá nie je v SR vedená ako</w:t>
      </w:r>
      <w:r w:rsidRPr="00650EF4">
        <w:rPr>
          <w:rFonts w:ascii="Calibri" w:hAnsi="Calibri" w:cs="Segoe UI"/>
        </w:rPr>
        <w:br/>
        <w:t>registrovaný platiteľ DPH a nie je registrovaným platiteľom DPH v inom členskom štáte a osobou povinnou platiť daň je príjemca služby,</w:t>
      </w:r>
      <w:r>
        <w:rPr>
          <w:rFonts w:ascii="Calibri" w:hAnsi="Calibri" w:cs="Segoe UI"/>
        </w:rPr>
        <w:t xml:space="preserve"> tovaru, alebo práce,</w:t>
      </w:r>
      <w:r w:rsidRPr="00650EF4">
        <w:rPr>
          <w:rFonts w:ascii="Calibri" w:hAnsi="Calibri" w:cs="Segoe UI"/>
        </w:rPr>
        <w:t xml:space="preserve"> na čo upozorní </w:t>
      </w:r>
      <w:r w:rsidR="00251E31">
        <w:rPr>
          <w:rFonts w:ascii="Calibri" w:hAnsi="Calibri" w:cs="Segoe UI"/>
        </w:rPr>
        <w:t>zaškrtnutím správneho polička v Prílohe č. 4 týchto súťažných podkladov – Návrh na plnenie kritéria</w:t>
      </w:r>
      <w:r w:rsidR="00D96DB2">
        <w:rPr>
          <w:rFonts w:ascii="Calibri" w:hAnsi="Calibri" w:cs="Segoe UI"/>
        </w:rPr>
        <w:t xml:space="preserve"> na vyhodnotenie ponúk</w:t>
      </w:r>
      <w:r w:rsidRPr="00650EF4">
        <w:rPr>
          <w:rFonts w:ascii="Calibri" w:hAnsi="Calibri" w:cs="Segoe UI"/>
        </w:rPr>
        <w:t xml:space="preserve">, je povinná podať daňovému úradu žiadosť o registráciu pre daň pred dodaním </w:t>
      </w:r>
      <w:r>
        <w:rPr>
          <w:rFonts w:ascii="Calibri" w:hAnsi="Calibri" w:cs="Segoe UI"/>
        </w:rPr>
        <w:t xml:space="preserve">predmetu </w:t>
      </w:r>
      <w:r w:rsidR="00DF6511">
        <w:rPr>
          <w:rFonts w:ascii="Calibri" w:hAnsi="Calibri" w:cs="Segoe UI"/>
        </w:rPr>
        <w:t>plnenia</w:t>
      </w:r>
      <w:r w:rsidRPr="00650EF4">
        <w:rPr>
          <w:rFonts w:ascii="Calibri" w:hAnsi="Calibri" w:cs="Segoe UI"/>
        </w:rPr>
        <w:t>.</w:t>
      </w:r>
      <w:r w:rsidRPr="00650EF4">
        <w:rPr>
          <w:rFonts w:ascii="Calibri" w:hAnsi="Calibri" w:cs="Segoe UI"/>
        </w:rPr>
        <w:br/>
        <w:t>K cene, za ktorú predmet zákazky ponúka, pripočíta uchádzač pre účely vyhodnotenia DPH podľa</w:t>
      </w:r>
      <w:r>
        <w:rPr>
          <w:rFonts w:ascii="Calibri" w:hAnsi="Calibri" w:cs="Segoe UI"/>
        </w:rPr>
        <w:t xml:space="preserve"> </w:t>
      </w:r>
      <w:r w:rsidRPr="00650EF4">
        <w:rPr>
          <w:rFonts w:ascii="Calibri" w:hAnsi="Calibri" w:cs="Segoe UI"/>
        </w:rPr>
        <w:t xml:space="preserve">platnej legislatívy v SR. Cenu, za ktorú predmet zákazky ponúka, výšku DPH a cenu s pripočítanou DPH uchádzač uvedie v Prílohe č. </w:t>
      </w:r>
      <w:r w:rsidR="00251E31">
        <w:rPr>
          <w:rFonts w:ascii="Calibri" w:hAnsi="Calibri" w:cs="Segoe UI"/>
        </w:rPr>
        <w:t>4</w:t>
      </w:r>
      <w:r w:rsidRPr="00650EF4">
        <w:rPr>
          <w:rFonts w:ascii="Calibri" w:hAnsi="Calibri" w:cs="Segoe UI"/>
        </w:rPr>
        <w:t xml:space="preserve"> - Návrh na plnenie kritéria</w:t>
      </w:r>
      <w:r w:rsidR="00D96DB2">
        <w:rPr>
          <w:rFonts w:ascii="Calibri" w:hAnsi="Calibri" w:cs="Segoe UI"/>
        </w:rPr>
        <w:t xml:space="preserve"> na vyhodnotenie ponúk</w:t>
      </w:r>
      <w:r w:rsidRPr="00650EF4">
        <w:rPr>
          <w:rFonts w:ascii="Calibri" w:hAnsi="Calibri" w:cs="Segoe UI"/>
        </w:rPr>
        <w:t>, podľa ktorej sa budú ponuky vyhodnocovať. DPH bude vysporiadaná podľa platných pravidiel EÚ</w:t>
      </w:r>
      <w:r w:rsidR="00251E31">
        <w:rPr>
          <w:rFonts w:ascii="Calibri" w:hAnsi="Calibri" w:cs="Segoe UI"/>
        </w:rPr>
        <w:t>.</w:t>
      </w:r>
      <w:r w:rsidR="003A316D">
        <w:rPr>
          <w:rFonts w:ascii="Calibri" w:hAnsi="Calibri" w:cs="Segoe UI"/>
        </w:rPr>
        <w:t xml:space="preserve"> Obdobne to platí pre osoby z tretích krajín.</w:t>
      </w:r>
    </w:p>
    <w:p w14:paraId="29F475EF" w14:textId="225D187C" w:rsidR="00251E31" w:rsidRDefault="00251E31" w:rsidP="00921CE5">
      <w:pPr>
        <w:pStyle w:val="Bodytext20"/>
        <w:shd w:val="clear" w:color="auto" w:fill="auto"/>
        <w:spacing w:before="0" w:after="0" w:line="240" w:lineRule="auto"/>
        <w:ind w:firstLine="0"/>
        <w:jc w:val="both"/>
        <w:rPr>
          <w:rFonts w:ascii="Calibri" w:hAnsi="Calibri" w:cs="Segoe UI"/>
        </w:rPr>
      </w:pPr>
    </w:p>
    <w:p w14:paraId="6C2BF458" w14:textId="77777777" w:rsidR="00251E31" w:rsidRDefault="00251E31" w:rsidP="00921CE5">
      <w:pPr>
        <w:pStyle w:val="Bodytext20"/>
        <w:shd w:val="clear" w:color="auto" w:fill="auto"/>
        <w:spacing w:before="0" w:after="0" w:line="240" w:lineRule="auto"/>
        <w:ind w:firstLine="0"/>
        <w:jc w:val="both"/>
        <w:rPr>
          <w:rFonts w:ascii="Calibri" w:eastAsia="Times New Roman" w:hAnsi="Calibri" w:cs="Segoe UI"/>
          <w:szCs w:val="20"/>
          <w:lang w:eastAsia="cs-CZ"/>
        </w:rPr>
      </w:pPr>
    </w:p>
    <w:p w14:paraId="7DD4B130" w14:textId="2E7CBF42" w:rsidR="00B92EE8" w:rsidRPr="00D904D2" w:rsidRDefault="00B92EE8" w:rsidP="001324E5">
      <w:pPr>
        <w:pStyle w:val="Nadpis5"/>
        <w:ind w:firstLine="709"/>
        <w:rPr>
          <w:rFonts w:ascii="Calibri" w:hAnsi="Calibri"/>
          <w:sz w:val="22"/>
        </w:rPr>
      </w:pPr>
      <w:bookmarkStart w:id="27" w:name="_Toc72920421"/>
      <w:r w:rsidRPr="00D904D2">
        <w:rPr>
          <w:rFonts w:ascii="Calibri" w:hAnsi="Calibri"/>
          <w:sz w:val="22"/>
        </w:rPr>
        <w:lastRenderedPageBreak/>
        <w:t>1</w:t>
      </w:r>
      <w:r w:rsidR="00C01C07" w:rsidRPr="00D904D2">
        <w:rPr>
          <w:rFonts w:ascii="Calibri" w:hAnsi="Calibri"/>
          <w:sz w:val="22"/>
        </w:rPr>
        <w:t>5</w:t>
      </w:r>
      <w:r w:rsidRPr="00D904D2">
        <w:rPr>
          <w:rFonts w:ascii="Calibri" w:hAnsi="Calibri"/>
          <w:sz w:val="22"/>
        </w:rPr>
        <w:t>. ZÁBEZPEKA PONUKY</w:t>
      </w:r>
      <w:bookmarkEnd w:id="27"/>
    </w:p>
    <w:p w14:paraId="6E5216A9" w14:textId="66CD324F" w:rsidR="0073406A" w:rsidRDefault="00B92EE8" w:rsidP="00251E31">
      <w:pPr>
        <w:spacing w:after="240"/>
        <w:jc w:val="both"/>
      </w:pPr>
      <w:r w:rsidRPr="00D904D2">
        <w:rPr>
          <w:rFonts w:ascii="Calibri" w:hAnsi="Calibri"/>
          <w:sz w:val="22"/>
          <w:lang w:eastAsia="sk-SK"/>
        </w:rPr>
        <w:t>1</w:t>
      </w:r>
      <w:r w:rsidR="00C01C07" w:rsidRPr="00D904D2">
        <w:rPr>
          <w:rFonts w:ascii="Calibri" w:hAnsi="Calibri"/>
          <w:sz w:val="22"/>
          <w:lang w:eastAsia="sk-SK"/>
        </w:rPr>
        <w:t>5</w:t>
      </w:r>
      <w:r w:rsidRPr="00D904D2">
        <w:rPr>
          <w:rFonts w:ascii="Calibri" w:hAnsi="Calibri"/>
          <w:sz w:val="22"/>
          <w:lang w:eastAsia="sk-SK"/>
        </w:rPr>
        <w:t xml:space="preserve">.1 </w:t>
      </w:r>
      <w:r w:rsidRPr="004D1080">
        <w:rPr>
          <w:rFonts w:ascii="Calibri" w:hAnsi="Calibri"/>
          <w:sz w:val="22"/>
          <w:lang w:eastAsia="sk-SK"/>
        </w:rPr>
        <w:t xml:space="preserve">Verejný obstarávateľ </w:t>
      </w:r>
      <w:r w:rsidR="004D1080" w:rsidRPr="004D1080">
        <w:rPr>
          <w:rFonts w:ascii="Calibri" w:hAnsi="Calibri"/>
          <w:sz w:val="22"/>
          <w:lang w:eastAsia="sk-SK"/>
        </w:rPr>
        <w:t>ne</w:t>
      </w:r>
      <w:r w:rsidRPr="004D1080">
        <w:rPr>
          <w:rFonts w:ascii="Calibri" w:hAnsi="Calibri"/>
          <w:sz w:val="22"/>
          <w:lang w:eastAsia="sk-SK"/>
        </w:rPr>
        <w:t>vyžaduje na zabezpečenie ponuky zloženie zábezpeky.</w:t>
      </w:r>
      <w:bookmarkStart w:id="28" w:name="_Toc72920422"/>
    </w:p>
    <w:p w14:paraId="16B11842" w14:textId="00B301A0" w:rsidR="00F372F1" w:rsidRPr="00D904D2" w:rsidRDefault="000A2478" w:rsidP="001324E5">
      <w:pPr>
        <w:pStyle w:val="Nadpis5"/>
        <w:ind w:firstLine="709"/>
        <w:rPr>
          <w:rFonts w:ascii="Calibri" w:hAnsi="Calibri"/>
          <w:sz w:val="22"/>
        </w:rPr>
      </w:pPr>
      <w:r w:rsidRPr="00D904D2">
        <w:rPr>
          <w:rFonts w:ascii="Calibri" w:hAnsi="Calibri"/>
          <w:sz w:val="22"/>
        </w:rPr>
        <w:t>1</w:t>
      </w:r>
      <w:r w:rsidR="00C01C07" w:rsidRPr="00D904D2">
        <w:rPr>
          <w:rFonts w:ascii="Calibri" w:hAnsi="Calibri"/>
          <w:sz w:val="22"/>
        </w:rPr>
        <w:t>6</w:t>
      </w:r>
      <w:r w:rsidRPr="00D904D2">
        <w:rPr>
          <w:rFonts w:ascii="Calibri" w:hAnsi="Calibri"/>
          <w:sz w:val="22"/>
        </w:rPr>
        <w:t>. OBSAH PONUKY</w:t>
      </w:r>
      <w:bookmarkEnd w:id="28"/>
    </w:p>
    <w:p w14:paraId="39690BB0" w14:textId="2BA0F6E4" w:rsidR="00F372F1" w:rsidRPr="00D904D2" w:rsidRDefault="000A2478" w:rsidP="007C46DA">
      <w:pPr>
        <w:pStyle w:val="ListParagraph2"/>
        <w:spacing w:after="240" w:line="240" w:lineRule="auto"/>
        <w:ind w:left="0" w:right="0"/>
        <w:jc w:val="both"/>
        <w:rPr>
          <w:rFonts w:ascii="Calibri" w:eastAsia="Times New Roman" w:hAnsi="Calibri" w:cs="Segoe UI"/>
          <w:color w:val="000000"/>
          <w:lang w:eastAsia="sk-SK"/>
        </w:rPr>
      </w:pPr>
      <w:r w:rsidRPr="00D904D2">
        <w:rPr>
          <w:rFonts w:ascii="Calibri" w:eastAsia="Times New Roman" w:hAnsi="Calibri" w:cs="Segoe UI"/>
          <w:color w:val="000000"/>
          <w:lang w:eastAsia="sk-SK"/>
        </w:rPr>
        <w:t>1</w:t>
      </w:r>
      <w:r w:rsidR="00C01C07" w:rsidRPr="00D904D2">
        <w:rPr>
          <w:rFonts w:ascii="Calibri" w:eastAsia="Times New Roman" w:hAnsi="Calibri" w:cs="Segoe UI"/>
          <w:color w:val="000000"/>
          <w:lang w:eastAsia="sk-SK"/>
        </w:rPr>
        <w:t>6</w:t>
      </w:r>
      <w:r w:rsidRPr="00D904D2">
        <w:rPr>
          <w:rFonts w:ascii="Calibri" w:eastAsia="Times New Roman" w:hAnsi="Calibri" w:cs="Segoe UI"/>
          <w:color w:val="000000"/>
          <w:lang w:eastAsia="sk-SK"/>
        </w:rPr>
        <w:t>.1 Elektronická ponuka predložená uchádzačom musí obsahovať doklady a dokumenty podľa týchto súťažných podkladov a</w:t>
      </w:r>
      <w:r w:rsidR="006664F3">
        <w:rPr>
          <w:rFonts w:ascii="Calibri" w:eastAsia="Times New Roman" w:hAnsi="Calibri" w:cs="Segoe UI"/>
          <w:color w:val="000000"/>
          <w:lang w:eastAsia="sk-SK"/>
        </w:rPr>
        <w:t> Výzvy na predkladanie ponúk</w:t>
      </w:r>
      <w:r w:rsidR="00DA71F2" w:rsidRPr="00D904D2">
        <w:rPr>
          <w:rFonts w:ascii="Calibri" w:eastAsia="Times New Roman" w:hAnsi="Calibri" w:cs="Segoe UI"/>
          <w:color w:val="000000"/>
          <w:lang w:eastAsia="sk-SK"/>
        </w:rPr>
        <w:t xml:space="preserve"> vo formáte .</w:t>
      </w:r>
      <w:proofErr w:type="spellStart"/>
      <w:r w:rsidR="00DA71F2" w:rsidRPr="00D904D2">
        <w:rPr>
          <w:rFonts w:ascii="Calibri" w:eastAsia="Times New Roman" w:hAnsi="Calibri" w:cs="Segoe UI"/>
          <w:color w:val="000000"/>
          <w:lang w:eastAsia="sk-SK"/>
        </w:rPr>
        <w:t>pdf</w:t>
      </w:r>
      <w:proofErr w:type="spellEnd"/>
      <w:r w:rsidR="00DA71F2" w:rsidRPr="00D904D2">
        <w:rPr>
          <w:rFonts w:ascii="Calibri" w:eastAsia="Times New Roman" w:hAnsi="Calibri" w:cs="Segoe UI"/>
          <w:color w:val="000000"/>
          <w:lang w:eastAsia="sk-SK"/>
        </w:rPr>
        <w:t xml:space="preserve"> (ako naskenované originály alebo úradne osvedčené kópie originálov).</w:t>
      </w:r>
    </w:p>
    <w:p w14:paraId="0DF2296B" w14:textId="1BFEBDF7" w:rsidR="00F372F1" w:rsidRPr="00D904D2" w:rsidRDefault="00DA71F2" w:rsidP="00F372F1">
      <w:pPr>
        <w:pStyle w:val="Default"/>
        <w:spacing w:after="138"/>
        <w:jc w:val="both"/>
        <w:rPr>
          <w:rFonts w:ascii="Calibri" w:hAnsi="Calibri" w:cs="Segoe UI"/>
          <w:sz w:val="22"/>
          <w:szCs w:val="22"/>
          <w:u w:val="single"/>
        </w:rPr>
      </w:pPr>
      <w:r w:rsidRPr="00D904D2">
        <w:rPr>
          <w:rFonts w:ascii="Calibri" w:hAnsi="Calibri" w:cs="Segoe UI"/>
          <w:sz w:val="22"/>
          <w:szCs w:val="22"/>
          <w:u w:val="single"/>
        </w:rPr>
        <w:t>1</w:t>
      </w:r>
      <w:r w:rsidR="00C01C07" w:rsidRPr="00D904D2">
        <w:rPr>
          <w:rFonts w:ascii="Calibri" w:hAnsi="Calibri" w:cs="Segoe UI"/>
          <w:sz w:val="22"/>
          <w:szCs w:val="22"/>
          <w:u w:val="single"/>
        </w:rPr>
        <w:t>6</w:t>
      </w:r>
      <w:r w:rsidR="00F372F1" w:rsidRPr="00D904D2">
        <w:rPr>
          <w:rFonts w:ascii="Calibri" w:hAnsi="Calibri" w:cs="Segoe UI"/>
          <w:sz w:val="22"/>
          <w:szCs w:val="22"/>
          <w:u w:val="single"/>
        </w:rPr>
        <w:t xml:space="preserve">.2 Ponuka obsahuje: </w:t>
      </w:r>
    </w:p>
    <w:p w14:paraId="5A616404" w14:textId="6B173DBE" w:rsidR="00F372F1" w:rsidRPr="00D904D2" w:rsidRDefault="00F372F1" w:rsidP="00AE38F9">
      <w:pPr>
        <w:pStyle w:val="ListParagraph2"/>
        <w:spacing w:after="120" w:line="240" w:lineRule="auto"/>
        <w:ind w:left="567" w:right="0"/>
        <w:jc w:val="both"/>
        <w:rPr>
          <w:rFonts w:ascii="Calibri" w:hAnsi="Calibri" w:cs="Segoe UI"/>
        </w:rPr>
      </w:pPr>
      <w:r w:rsidRPr="00D904D2">
        <w:rPr>
          <w:rFonts w:ascii="Calibri" w:hAnsi="Calibri" w:cs="Segoe UI"/>
        </w:rPr>
        <w:t>1</w:t>
      </w:r>
      <w:r w:rsidR="00C01C07" w:rsidRPr="00D904D2">
        <w:rPr>
          <w:rFonts w:ascii="Calibri" w:hAnsi="Calibri" w:cs="Segoe UI"/>
        </w:rPr>
        <w:t>6</w:t>
      </w:r>
      <w:r w:rsidRPr="00D904D2">
        <w:rPr>
          <w:rFonts w:ascii="Calibri" w:hAnsi="Calibri" w:cs="Segoe UI"/>
        </w:rPr>
        <w:t xml:space="preserve">.2.1 </w:t>
      </w:r>
      <w:r w:rsidR="00666363">
        <w:rPr>
          <w:rFonts w:ascii="Calibri" w:hAnsi="Calibri" w:cs="Segoe UI"/>
          <w:b/>
          <w:i/>
        </w:rPr>
        <w:t>I</w:t>
      </w:r>
      <w:r w:rsidR="00DA71F2" w:rsidRPr="00D904D2">
        <w:rPr>
          <w:rFonts w:ascii="Calibri" w:hAnsi="Calibri" w:cs="Segoe UI"/>
          <w:b/>
          <w:i/>
        </w:rPr>
        <w:t>dentifikačné údaje uchádzača</w:t>
      </w:r>
      <w:r w:rsidR="00DA71F2" w:rsidRPr="00D904D2">
        <w:rPr>
          <w:rFonts w:ascii="Calibri" w:hAnsi="Calibri" w:cs="Segoe UI"/>
        </w:rPr>
        <w:t xml:space="preserve"> </w:t>
      </w:r>
      <w:r w:rsidR="00B565EF" w:rsidRPr="00C1393C">
        <w:rPr>
          <w:rFonts w:ascii="Calibri" w:hAnsi="Calibri" w:cs="Segoe UI"/>
        </w:rPr>
        <w:t>podľa Príloh</w:t>
      </w:r>
      <w:r w:rsidR="00262FD9" w:rsidRPr="00C1393C">
        <w:rPr>
          <w:rFonts w:ascii="Calibri" w:hAnsi="Calibri" w:cs="Segoe UI"/>
        </w:rPr>
        <w:t>y</w:t>
      </w:r>
      <w:r w:rsidR="00B565EF" w:rsidRPr="00C1393C">
        <w:rPr>
          <w:rFonts w:ascii="Calibri" w:hAnsi="Calibri" w:cs="Segoe UI"/>
        </w:rPr>
        <w:t xml:space="preserve"> č. 7 týchto súťažných</w:t>
      </w:r>
      <w:r w:rsidR="00B565EF">
        <w:rPr>
          <w:rFonts w:ascii="Calibri" w:hAnsi="Calibri" w:cs="Segoe UI"/>
        </w:rPr>
        <w:t xml:space="preserve"> podkladov </w:t>
      </w:r>
      <w:r w:rsidR="00DA71F2" w:rsidRPr="00D904D2">
        <w:rPr>
          <w:rFonts w:ascii="Calibri" w:hAnsi="Calibri" w:cs="Segoe UI"/>
        </w:rPr>
        <w:t xml:space="preserve">(min. obchodné meno, sídlo alebo miesto podnikania, </w:t>
      </w:r>
      <w:r w:rsidR="00CD744A">
        <w:rPr>
          <w:rFonts w:ascii="Calibri" w:hAnsi="Calibri" w:cs="Segoe UI"/>
        </w:rPr>
        <w:t>identifikačné číslo</w:t>
      </w:r>
      <w:r w:rsidR="00775E9F">
        <w:rPr>
          <w:rFonts w:ascii="Calibri" w:hAnsi="Calibri" w:cs="Segoe UI"/>
        </w:rPr>
        <w:t xml:space="preserve">, </w:t>
      </w:r>
      <w:r w:rsidR="00DA71F2" w:rsidRPr="00D904D2">
        <w:rPr>
          <w:rFonts w:ascii="Calibri" w:hAnsi="Calibri" w:cs="Segoe UI"/>
        </w:rPr>
        <w:t>zoznam členov štatutárneho orgánu s uvedením ich mien a</w:t>
      </w:r>
      <w:r w:rsidR="00B565EF">
        <w:rPr>
          <w:rFonts w:ascii="Calibri" w:hAnsi="Calibri" w:cs="Segoe UI"/>
        </w:rPr>
        <w:t> </w:t>
      </w:r>
      <w:r w:rsidR="00DA71F2" w:rsidRPr="00D904D2">
        <w:rPr>
          <w:rFonts w:ascii="Calibri" w:hAnsi="Calibri" w:cs="Segoe UI"/>
        </w:rPr>
        <w:t>priezvisk</w:t>
      </w:r>
      <w:r w:rsidR="00B565EF">
        <w:rPr>
          <w:rFonts w:ascii="Calibri" w:hAnsi="Calibri" w:cs="Segoe UI"/>
        </w:rPr>
        <w:t>), kontaktné údaje uchádzača (telefónne číslo a e-mailová adresa</w:t>
      </w:r>
      <w:r w:rsidR="00DA71F2" w:rsidRPr="00D904D2">
        <w:rPr>
          <w:rFonts w:ascii="Calibri" w:hAnsi="Calibri" w:cs="Segoe UI"/>
        </w:rPr>
        <w:t>)</w:t>
      </w:r>
      <w:r w:rsidR="00B565EF">
        <w:rPr>
          <w:rFonts w:ascii="Calibri" w:hAnsi="Calibri" w:cs="Segoe UI"/>
        </w:rPr>
        <w:t>;</w:t>
      </w:r>
      <w:r w:rsidR="00DA71F2" w:rsidRPr="00D904D2">
        <w:rPr>
          <w:rFonts w:ascii="Calibri" w:hAnsi="Calibri" w:cs="Segoe UI"/>
        </w:rPr>
        <w:t xml:space="preserve"> </w:t>
      </w:r>
      <w:r w:rsidR="00B565EF">
        <w:rPr>
          <w:rFonts w:ascii="Calibri" w:hAnsi="Calibri" w:cs="Segoe UI"/>
        </w:rPr>
        <w:t>v</w:t>
      </w:r>
      <w:r w:rsidR="00DA71F2" w:rsidRPr="00D904D2">
        <w:rPr>
          <w:rFonts w:ascii="Calibri" w:hAnsi="Calibri" w:cs="Segoe UI"/>
        </w:rPr>
        <w:t xml:space="preserve"> prípade skupiny </w:t>
      </w:r>
      <w:r w:rsidR="00B565EF">
        <w:rPr>
          <w:rFonts w:ascii="Calibri" w:hAnsi="Calibri" w:cs="Segoe UI"/>
        </w:rPr>
        <w:t xml:space="preserve">sa uvedené údaje požadujú </w:t>
      </w:r>
      <w:r w:rsidR="00DA71F2" w:rsidRPr="00D904D2">
        <w:rPr>
          <w:rFonts w:ascii="Calibri" w:hAnsi="Calibri" w:cs="Segoe UI"/>
        </w:rPr>
        <w:t>za každého člena skupiny</w:t>
      </w:r>
      <w:r w:rsidR="00262FD9">
        <w:rPr>
          <w:rFonts w:ascii="Calibri" w:hAnsi="Calibri" w:cs="Segoe UI"/>
        </w:rPr>
        <w:t>,</w:t>
      </w:r>
    </w:p>
    <w:p w14:paraId="6CE97B56" w14:textId="3750DAEC" w:rsidR="00DA71F2" w:rsidRDefault="00DA71F2" w:rsidP="00AE38F9">
      <w:pPr>
        <w:pStyle w:val="ListParagraph2"/>
        <w:spacing w:after="120" w:line="240" w:lineRule="auto"/>
        <w:ind w:left="567" w:right="0"/>
        <w:jc w:val="both"/>
        <w:rPr>
          <w:rFonts w:ascii="Calibri" w:hAnsi="Calibri" w:cs="Segoe UI"/>
        </w:rPr>
      </w:pPr>
      <w:r w:rsidRPr="00D904D2">
        <w:rPr>
          <w:rFonts w:ascii="Calibri" w:hAnsi="Calibri" w:cs="Segoe UI"/>
        </w:rPr>
        <w:t>1</w:t>
      </w:r>
      <w:r w:rsidR="00C01C07" w:rsidRPr="00D904D2">
        <w:rPr>
          <w:rFonts w:ascii="Calibri" w:hAnsi="Calibri" w:cs="Segoe UI"/>
        </w:rPr>
        <w:t>6</w:t>
      </w:r>
      <w:r w:rsidRPr="00D904D2">
        <w:rPr>
          <w:rFonts w:ascii="Calibri" w:hAnsi="Calibri" w:cs="Segoe UI"/>
        </w:rPr>
        <w:t xml:space="preserve">.2.2 </w:t>
      </w:r>
      <w:r w:rsidR="00666363">
        <w:rPr>
          <w:rFonts w:ascii="Calibri" w:hAnsi="Calibri" w:cs="Segoe UI"/>
          <w:b/>
          <w:i/>
        </w:rPr>
        <w:t>O</w:t>
      </w:r>
      <w:r w:rsidRPr="00D904D2">
        <w:rPr>
          <w:rFonts w:ascii="Calibri" w:hAnsi="Calibri" w:cs="Segoe UI"/>
          <w:b/>
          <w:i/>
        </w:rPr>
        <w:t>bsah ponuky</w:t>
      </w:r>
      <w:r w:rsidRPr="00D904D2">
        <w:rPr>
          <w:rFonts w:ascii="Calibri" w:hAnsi="Calibri" w:cs="Segoe UI"/>
        </w:rPr>
        <w:t xml:space="preserve"> (</w:t>
      </w:r>
      <w:proofErr w:type="spellStart"/>
      <w:r w:rsidRPr="00D904D2">
        <w:rPr>
          <w:rFonts w:ascii="Calibri" w:hAnsi="Calibri" w:cs="Segoe UI"/>
        </w:rPr>
        <w:t>položkový</w:t>
      </w:r>
      <w:proofErr w:type="spellEnd"/>
      <w:r w:rsidRPr="00D904D2">
        <w:rPr>
          <w:rFonts w:ascii="Calibri" w:hAnsi="Calibri" w:cs="Segoe UI"/>
        </w:rPr>
        <w:t xml:space="preserve"> zoznam všetkých dokladov a dokumentov)</w:t>
      </w:r>
      <w:r w:rsidR="00262FD9">
        <w:rPr>
          <w:rFonts w:ascii="Calibri" w:hAnsi="Calibri" w:cs="Segoe UI"/>
        </w:rPr>
        <w:t>,</w:t>
      </w:r>
    </w:p>
    <w:p w14:paraId="744E51C4" w14:textId="51328B27" w:rsidR="00B565EF" w:rsidRPr="00D904D2" w:rsidRDefault="00B565EF" w:rsidP="00B565EF">
      <w:pPr>
        <w:pStyle w:val="ListParagraph2"/>
        <w:spacing w:after="120" w:line="240" w:lineRule="auto"/>
        <w:ind w:left="567" w:right="0"/>
        <w:jc w:val="both"/>
        <w:rPr>
          <w:rFonts w:ascii="Calibri" w:hAnsi="Calibri" w:cs="Segoe UI"/>
        </w:rPr>
      </w:pPr>
      <w:r>
        <w:rPr>
          <w:rFonts w:ascii="Calibri" w:hAnsi="Calibri" w:cs="Segoe UI"/>
        </w:rPr>
        <w:t xml:space="preserve">16.2.3 </w:t>
      </w:r>
      <w:r w:rsidRPr="003667FB">
        <w:rPr>
          <w:rFonts w:ascii="Calibri" w:hAnsi="Calibri" w:cs="Segoe UI"/>
          <w:b/>
          <w:bCs/>
        </w:rPr>
        <w:t xml:space="preserve">Čestné vyhlásenie skupiny </w:t>
      </w:r>
      <w:r w:rsidRPr="00C1393C">
        <w:rPr>
          <w:rFonts w:ascii="Calibri" w:hAnsi="Calibri" w:cs="Segoe UI"/>
          <w:b/>
          <w:bCs/>
        </w:rPr>
        <w:t>dodávateľov</w:t>
      </w:r>
      <w:r w:rsidRPr="00C1393C">
        <w:rPr>
          <w:rFonts w:ascii="Calibri" w:hAnsi="Calibri" w:cs="Segoe UI"/>
        </w:rPr>
        <w:t xml:space="preserve"> podľa Prílohy č.8 </w:t>
      </w:r>
      <w:r w:rsidR="00C1393C">
        <w:rPr>
          <w:rFonts w:ascii="Calibri" w:hAnsi="Calibri" w:cs="Segoe UI"/>
        </w:rPr>
        <w:t xml:space="preserve">týchto </w:t>
      </w:r>
      <w:r w:rsidRPr="00C1393C">
        <w:rPr>
          <w:rFonts w:ascii="Calibri" w:hAnsi="Calibri" w:cs="Segoe UI"/>
        </w:rPr>
        <w:t>súťažných podkladov</w:t>
      </w:r>
      <w:r>
        <w:rPr>
          <w:rFonts w:ascii="Calibri" w:hAnsi="Calibri" w:cs="Segoe UI"/>
        </w:rPr>
        <w:t xml:space="preserve"> a plnomocenstvo pre osobu konajúcu za skupinu dodávateľov, v prípade, ak ponuku predkladá skupina dodávateľov</w:t>
      </w:r>
      <w:r w:rsidR="00262FD9">
        <w:rPr>
          <w:rFonts w:ascii="Calibri" w:hAnsi="Calibri" w:cs="Segoe UI"/>
        </w:rPr>
        <w:t>,</w:t>
      </w:r>
    </w:p>
    <w:p w14:paraId="67135D05" w14:textId="6C6DE10B" w:rsidR="00F372F1" w:rsidRPr="00D904D2" w:rsidRDefault="00F372F1" w:rsidP="00AE38F9">
      <w:pPr>
        <w:pStyle w:val="Default"/>
        <w:spacing w:after="120"/>
        <w:ind w:left="567"/>
        <w:jc w:val="both"/>
        <w:rPr>
          <w:rFonts w:ascii="Calibri" w:hAnsi="Calibri" w:cs="Segoe UI"/>
          <w:sz w:val="22"/>
          <w:szCs w:val="20"/>
        </w:rPr>
      </w:pPr>
      <w:r w:rsidRPr="00D904D2">
        <w:rPr>
          <w:rFonts w:ascii="Calibri" w:hAnsi="Calibri" w:cs="Segoe UI"/>
          <w:sz w:val="22"/>
          <w:szCs w:val="20"/>
        </w:rPr>
        <w:t>1</w:t>
      </w:r>
      <w:r w:rsidR="00C01C07" w:rsidRPr="00D904D2">
        <w:rPr>
          <w:rFonts w:ascii="Calibri" w:hAnsi="Calibri" w:cs="Segoe UI"/>
          <w:sz w:val="22"/>
          <w:szCs w:val="20"/>
        </w:rPr>
        <w:t>6</w:t>
      </w:r>
      <w:r w:rsidRPr="00D904D2">
        <w:rPr>
          <w:rFonts w:ascii="Calibri" w:hAnsi="Calibri" w:cs="Segoe UI"/>
          <w:sz w:val="22"/>
          <w:szCs w:val="20"/>
        </w:rPr>
        <w:t>.2.</w:t>
      </w:r>
      <w:r w:rsidR="00A91AAD">
        <w:rPr>
          <w:rFonts w:ascii="Calibri" w:hAnsi="Calibri" w:cs="Segoe UI"/>
          <w:sz w:val="22"/>
          <w:szCs w:val="20"/>
        </w:rPr>
        <w:t>4</w:t>
      </w:r>
      <w:r w:rsidR="00A96E74">
        <w:rPr>
          <w:rFonts w:ascii="Calibri" w:hAnsi="Calibri" w:cs="Segoe UI"/>
          <w:sz w:val="22"/>
          <w:szCs w:val="20"/>
        </w:rPr>
        <w:t xml:space="preserve"> </w:t>
      </w:r>
      <w:r w:rsidR="00666363">
        <w:rPr>
          <w:rFonts w:ascii="Calibri" w:hAnsi="Calibri" w:cs="Segoe UI"/>
          <w:b/>
          <w:i/>
          <w:sz w:val="22"/>
          <w:szCs w:val="20"/>
        </w:rPr>
        <w:t>D</w:t>
      </w:r>
      <w:r w:rsidRPr="00D904D2">
        <w:rPr>
          <w:rFonts w:ascii="Calibri" w:hAnsi="Calibri" w:cs="Segoe UI"/>
          <w:b/>
          <w:i/>
          <w:sz w:val="22"/>
          <w:szCs w:val="20"/>
        </w:rPr>
        <w:t>oklady a dokumenty, ktorými</w:t>
      </w:r>
      <w:r w:rsidR="00E23783" w:rsidRPr="00D904D2">
        <w:rPr>
          <w:rFonts w:ascii="Calibri" w:hAnsi="Calibri" w:cs="Segoe UI"/>
          <w:b/>
          <w:i/>
          <w:sz w:val="22"/>
          <w:szCs w:val="20"/>
        </w:rPr>
        <w:t xml:space="preserve"> uchádzač</w:t>
      </w:r>
      <w:r w:rsidRPr="00D904D2">
        <w:rPr>
          <w:rFonts w:ascii="Calibri" w:hAnsi="Calibri" w:cs="Segoe UI"/>
          <w:b/>
          <w:i/>
          <w:sz w:val="22"/>
          <w:szCs w:val="20"/>
        </w:rPr>
        <w:t xml:space="preserve"> preukazuje splnenie podmienok účasti</w:t>
      </w:r>
      <w:r w:rsidRPr="00D904D2">
        <w:rPr>
          <w:rFonts w:ascii="Calibri" w:hAnsi="Calibri" w:cs="Segoe UI"/>
          <w:sz w:val="22"/>
          <w:szCs w:val="20"/>
        </w:rPr>
        <w:t xml:space="preserve"> </w:t>
      </w:r>
      <w:r w:rsidRPr="00C1393C">
        <w:rPr>
          <w:rFonts w:ascii="Calibri" w:hAnsi="Calibri" w:cs="Segoe UI"/>
          <w:sz w:val="22"/>
          <w:szCs w:val="20"/>
        </w:rPr>
        <w:t>v</w:t>
      </w:r>
      <w:r w:rsidR="00B21123" w:rsidRPr="00C1393C">
        <w:rPr>
          <w:rFonts w:ascii="Calibri" w:hAnsi="Calibri" w:cs="Segoe UI"/>
          <w:sz w:val="22"/>
          <w:szCs w:val="20"/>
        </w:rPr>
        <w:t xml:space="preserve"> Oddiele III.1 </w:t>
      </w:r>
      <w:r w:rsidR="006664F3" w:rsidRPr="00C1393C">
        <w:rPr>
          <w:rFonts w:ascii="Calibri" w:hAnsi="Calibri" w:cs="Segoe UI"/>
          <w:sz w:val="22"/>
          <w:szCs w:val="20"/>
        </w:rPr>
        <w:t>Výzvy na predkladanie ponúk</w:t>
      </w:r>
      <w:r w:rsidR="00B21123" w:rsidRPr="00C1393C">
        <w:rPr>
          <w:rFonts w:ascii="Calibri" w:hAnsi="Calibri" w:cs="Segoe UI"/>
          <w:sz w:val="22"/>
          <w:szCs w:val="20"/>
        </w:rPr>
        <w:t xml:space="preserve"> alebo vyplnený a podpísaný Jednotný európsky dokument (Príloha č. </w:t>
      </w:r>
      <w:r w:rsidR="005B7166" w:rsidRPr="00C1393C">
        <w:rPr>
          <w:rFonts w:ascii="Calibri" w:hAnsi="Calibri" w:cs="Segoe UI"/>
          <w:sz w:val="22"/>
          <w:szCs w:val="20"/>
        </w:rPr>
        <w:t>5</w:t>
      </w:r>
      <w:r w:rsidR="00B21123" w:rsidRPr="00C1393C">
        <w:rPr>
          <w:rFonts w:ascii="Calibri" w:hAnsi="Calibri" w:cs="Segoe UI"/>
          <w:sz w:val="22"/>
          <w:szCs w:val="20"/>
        </w:rPr>
        <w:t xml:space="preserve"> súťažných pokladov), ktorým</w:t>
      </w:r>
      <w:r w:rsidR="00B21123" w:rsidRPr="00D904D2">
        <w:rPr>
          <w:rFonts w:ascii="Calibri" w:hAnsi="Calibri" w:cs="Segoe UI"/>
          <w:sz w:val="22"/>
          <w:szCs w:val="20"/>
        </w:rPr>
        <w:t xml:space="preserve"> uchádzač môže predbežne nahradiť doklady na preukázanie splnenia podmienok účasti určené verejným obstarávateľom, v súlade s § 39 zákona</w:t>
      </w:r>
      <w:r w:rsidR="0073437D">
        <w:rPr>
          <w:rFonts w:ascii="Calibri" w:hAnsi="Calibri" w:cs="Segoe UI"/>
          <w:sz w:val="22"/>
          <w:szCs w:val="20"/>
        </w:rPr>
        <w:t xml:space="preserve">, </w:t>
      </w:r>
      <w:r w:rsidR="0073437D" w:rsidRPr="00C57560">
        <w:rPr>
          <w:rFonts w:ascii="Calibri" w:hAnsi="Calibri" w:cs="Segoe UI"/>
          <w:sz w:val="22"/>
          <w:szCs w:val="20"/>
        </w:rPr>
        <w:t>alebo čestné vyhlásenie, v ktorom vyhlási, že spĺňa všetky podmienky účasti určené verejným obstarávateľom a poskytne verejnému obstarávateľovi na požiadanie doklady, ktoré čestným vyhlásením nahradil</w:t>
      </w:r>
      <w:r w:rsidR="00666363">
        <w:rPr>
          <w:rFonts w:ascii="Calibri" w:hAnsi="Calibri" w:cs="Segoe UI"/>
          <w:sz w:val="22"/>
          <w:szCs w:val="20"/>
        </w:rPr>
        <w:t>.</w:t>
      </w:r>
    </w:p>
    <w:p w14:paraId="6CE47862" w14:textId="3F136CC4" w:rsidR="00F372F1" w:rsidRPr="00D904D2" w:rsidRDefault="00F372F1" w:rsidP="00AE38F9">
      <w:pPr>
        <w:pStyle w:val="Default"/>
        <w:spacing w:after="120"/>
        <w:ind w:left="567"/>
        <w:jc w:val="both"/>
        <w:rPr>
          <w:rFonts w:ascii="Calibri" w:hAnsi="Calibri" w:cs="Segoe UI"/>
          <w:sz w:val="22"/>
          <w:szCs w:val="20"/>
        </w:rPr>
      </w:pPr>
      <w:r w:rsidRPr="00D904D2">
        <w:rPr>
          <w:rFonts w:ascii="Calibri" w:hAnsi="Calibri" w:cs="Segoe UI"/>
          <w:sz w:val="22"/>
          <w:szCs w:val="20"/>
        </w:rPr>
        <w:t>1</w:t>
      </w:r>
      <w:r w:rsidR="00C01C07" w:rsidRPr="00D904D2">
        <w:rPr>
          <w:rFonts w:ascii="Calibri" w:hAnsi="Calibri" w:cs="Segoe UI"/>
          <w:sz w:val="22"/>
          <w:szCs w:val="20"/>
        </w:rPr>
        <w:t>6</w:t>
      </w:r>
      <w:r w:rsidRPr="00D904D2">
        <w:rPr>
          <w:rFonts w:ascii="Calibri" w:hAnsi="Calibri" w:cs="Segoe UI"/>
          <w:sz w:val="22"/>
          <w:szCs w:val="20"/>
        </w:rPr>
        <w:t>.2.</w:t>
      </w:r>
      <w:r w:rsidR="00A91AAD">
        <w:rPr>
          <w:rFonts w:ascii="Calibri" w:hAnsi="Calibri" w:cs="Segoe UI"/>
          <w:sz w:val="22"/>
          <w:szCs w:val="20"/>
        </w:rPr>
        <w:t>5</w:t>
      </w:r>
      <w:r w:rsidRPr="00D904D2">
        <w:rPr>
          <w:rFonts w:ascii="Calibri" w:hAnsi="Calibri" w:cs="Segoe UI"/>
          <w:sz w:val="22"/>
          <w:szCs w:val="20"/>
        </w:rPr>
        <w:t xml:space="preserve"> </w:t>
      </w:r>
      <w:r w:rsidR="005E0DF5">
        <w:rPr>
          <w:rFonts w:ascii="Calibri" w:hAnsi="Calibri" w:cs="Segoe UI"/>
          <w:sz w:val="22"/>
          <w:szCs w:val="20"/>
        </w:rPr>
        <w:t xml:space="preserve">podpísaný </w:t>
      </w:r>
      <w:r w:rsidR="0084137E">
        <w:rPr>
          <w:rFonts w:ascii="Calibri" w:hAnsi="Calibri" w:cs="Segoe UI"/>
          <w:sz w:val="22"/>
          <w:szCs w:val="20"/>
        </w:rPr>
        <w:t xml:space="preserve">a vyplnený (identifikačné údaje uchádzača, zmluvná cena) </w:t>
      </w:r>
      <w:r w:rsidR="00666363">
        <w:rPr>
          <w:rFonts w:ascii="Calibri" w:hAnsi="Calibri" w:cs="Segoe UI"/>
          <w:b/>
          <w:i/>
          <w:sz w:val="22"/>
          <w:szCs w:val="20"/>
        </w:rPr>
        <w:t>N</w:t>
      </w:r>
      <w:r w:rsidRPr="00D904D2">
        <w:rPr>
          <w:rFonts w:ascii="Calibri" w:hAnsi="Calibri" w:cs="Segoe UI"/>
          <w:b/>
          <w:i/>
          <w:sz w:val="22"/>
          <w:szCs w:val="20"/>
        </w:rPr>
        <w:t>ávrh zmluvy</w:t>
      </w:r>
      <w:r w:rsidR="00262FD9">
        <w:rPr>
          <w:rFonts w:ascii="Calibri" w:hAnsi="Calibri" w:cs="Segoe UI"/>
          <w:b/>
          <w:i/>
          <w:sz w:val="22"/>
          <w:szCs w:val="20"/>
        </w:rPr>
        <w:t xml:space="preserve"> o dielo</w:t>
      </w:r>
      <w:r w:rsidR="009338DD">
        <w:rPr>
          <w:rFonts w:ascii="Calibri" w:hAnsi="Calibri" w:cs="Segoe UI"/>
          <w:b/>
          <w:i/>
          <w:sz w:val="22"/>
          <w:szCs w:val="20"/>
        </w:rPr>
        <w:t xml:space="preserve"> </w:t>
      </w:r>
      <w:r w:rsidR="009338DD" w:rsidRPr="00C1393C">
        <w:rPr>
          <w:rFonts w:ascii="Calibri" w:hAnsi="Calibri" w:cs="Segoe UI"/>
          <w:b/>
          <w:i/>
          <w:sz w:val="22"/>
          <w:szCs w:val="20"/>
        </w:rPr>
        <w:t>vrátane príloh</w:t>
      </w:r>
      <w:r w:rsidRPr="00C1393C">
        <w:rPr>
          <w:rFonts w:ascii="Calibri" w:hAnsi="Calibri" w:cs="Segoe UI"/>
          <w:b/>
          <w:i/>
          <w:sz w:val="22"/>
          <w:szCs w:val="20"/>
        </w:rPr>
        <w:t xml:space="preserve"> </w:t>
      </w:r>
      <w:r w:rsidR="399E665F" w:rsidRPr="034871D5">
        <w:rPr>
          <w:rFonts w:ascii="Calibri" w:hAnsi="Calibri" w:cs="Segoe UI"/>
          <w:i/>
          <w:iCs/>
          <w:sz w:val="22"/>
          <w:szCs w:val="22"/>
        </w:rPr>
        <w:t xml:space="preserve">za príslušnú časť zákazky </w:t>
      </w:r>
      <w:r w:rsidR="008203F2" w:rsidRPr="00C1393C">
        <w:rPr>
          <w:rFonts w:ascii="Calibri" w:hAnsi="Calibri" w:cs="Segoe UI"/>
          <w:sz w:val="22"/>
          <w:szCs w:val="20"/>
        </w:rPr>
        <w:t xml:space="preserve">v súlade s Prílohou č. </w:t>
      </w:r>
      <w:r w:rsidR="001533E4" w:rsidRPr="00C1393C">
        <w:rPr>
          <w:rFonts w:ascii="Calibri" w:hAnsi="Calibri" w:cs="Segoe UI"/>
          <w:sz w:val="22"/>
          <w:szCs w:val="20"/>
        </w:rPr>
        <w:t>3</w:t>
      </w:r>
      <w:r w:rsidR="003A316D">
        <w:rPr>
          <w:rFonts w:ascii="Calibri" w:hAnsi="Calibri" w:cs="Segoe UI"/>
          <w:sz w:val="22"/>
          <w:szCs w:val="20"/>
        </w:rPr>
        <w:t>a a 3b</w:t>
      </w:r>
      <w:r w:rsidR="00C1393C">
        <w:rPr>
          <w:rFonts w:ascii="Calibri" w:hAnsi="Calibri" w:cs="Segoe UI"/>
          <w:sz w:val="22"/>
          <w:szCs w:val="20"/>
        </w:rPr>
        <w:t xml:space="preserve"> týchto súťažných podkladov</w:t>
      </w:r>
      <w:r w:rsidR="008203F2" w:rsidRPr="00C1393C">
        <w:rPr>
          <w:rFonts w:ascii="Calibri" w:hAnsi="Calibri" w:cs="Segoe UI"/>
          <w:sz w:val="22"/>
          <w:szCs w:val="20"/>
        </w:rPr>
        <w:t xml:space="preserve"> – Zmluv</w:t>
      </w:r>
      <w:r w:rsidR="001533E4" w:rsidRPr="00C1393C">
        <w:rPr>
          <w:rFonts w:ascii="Calibri" w:hAnsi="Calibri" w:cs="Segoe UI"/>
          <w:sz w:val="22"/>
          <w:szCs w:val="20"/>
        </w:rPr>
        <w:t>a o</w:t>
      </w:r>
      <w:r w:rsidR="0084137E" w:rsidRPr="00C1393C">
        <w:rPr>
          <w:rFonts w:ascii="Calibri" w:hAnsi="Calibri" w:cs="Segoe UI"/>
          <w:sz w:val="22"/>
          <w:szCs w:val="20"/>
        </w:rPr>
        <w:t> </w:t>
      </w:r>
      <w:r w:rsidR="001533E4" w:rsidRPr="00C1393C">
        <w:rPr>
          <w:rFonts w:ascii="Calibri" w:hAnsi="Calibri" w:cs="Segoe UI"/>
          <w:sz w:val="22"/>
          <w:szCs w:val="20"/>
        </w:rPr>
        <w:t>dielo</w:t>
      </w:r>
      <w:r w:rsidR="0084137E" w:rsidRPr="00C1393C">
        <w:rPr>
          <w:rFonts w:ascii="Calibri" w:hAnsi="Calibri" w:cs="Segoe UI"/>
          <w:sz w:val="22"/>
          <w:szCs w:val="20"/>
        </w:rPr>
        <w:t>. Znenie</w:t>
      </w:r>
      <w:r w:rsidR="0084137E">
        <w:rPr>
          <w:rFonts w:ascii="Calibri" w:hAnsi="Calibri" w:cs="Segoe UI"/>
          <w:sz w:val="22"/>
          <w:szCs w:val="20"/>
        </w:rPr>
        <w:t xml:space="preserve"> zmluvy je záväzné, uchádzač nie je oprávnený meniť ustanovenia zmluvy.</w:t>
      </w:r>
      <w:r w:rsidR="00262FD9">
        <w:rPr>
          <w:rFonts w:ascii="Calibri" w:hAnsi="Calibri" w:cs="Segoe UI"/>
          <w:sz w:val="22"/>
          <w:szCs w:val="20"/>
        </w:rPr>
        <w:t xml:space="preserve"> V prípade, ak prílohami zmluvy </w:t>
      </w:r>
      <w:r w:rsidR="003667FB">
        <w:rPr>
          <w:rFonts w:ascii="Calibri" w:hAnsi="Calibri" w:cs="Segoe UI"/>
          <w:sz w:val="22"/>
          <w:szCs w:val="20"/>
        </w:rPr>
        <w:t xml:space="preserve">sú </w:t>
      </w:r>
      <w:r w:rsidR="00262FD9">
        <w:rPr>
          <w:rFonts w:ascii="Calibri" w:hAnsi="Calibri" w:cs="Segoe UI"/>
          <w:sz w:val="22"/>
          <w:szCs w:val="20"/>
        </w:rPr>
        <w:t>dokumenty, ktoré uchádzač predkladá zároveň aj ako náležitosť ponuky</w:t>
      </w:r>
      <w:r w:rsidR="003667FB">
        <w:rPr>
          <w:rFonts w:ascii="Calibri" w:hAnsi="Calibri" w:cs="Segoe UI"/>
          <w:sz w:val="22"/>
          <w:szCs w:val="20"/>
        </w:rPr>
        <w:t>, je postačujúce ich predložiť ako náležitosť ponuky. Verejný obstarávateľ ich nepožaduje predkladať dvojmo, aj ako náležitosť ponuky, aj ako príloh</w:t>
      </w:r>
      <w:r w:rsidR="002750E5">
        <w:rPr>
          <w:rFonts w:ascii="Calibri" w:hAnsi="Calibri" w:cs="Segoe UI"/>
          <w:sz w:val="22"/>
          <w:szCs w:val="20"/>
        </w:rPr>
        <w:t>u</w:t>
      </w:r>
      <w:r w:rsidR="003667FB">
        <w:rPr>
          <w:rFonts w:ascii="Calibri" w:hAnsi="Calibri" w:cs="Segoe UI"/>
          <w:sz w:val="22"/>
          <w:szCs w:val="20"/>
        </w:rPr>
        <w:t xml:space="preserve"> zmluvy </w:t>
      </w:r>
      <w:r w:rsidR="003667FB" w:rsidRPr="002750E5">
        <w:rPr>
          <w:rFonts w:ascii="Calibri" w:hAnsi="Calibri" w:cs="Segoe UI"/>
          <w:sz w:val="22"/>
          <w:szCs w:val="20"/>
        </w:rPr>
        <w:t>(napr.</w:t>
      </w:r>
      <w:r w:rsidR="00D96DB2">
        <w:rPr>
          <w:rFonts w:ascii="Calibri" w:hAnsi="Calibri" w:cs="Segoe UI"/>
          <w:sz w:val="22"/>
          <w:szCs w:val="20"/>
        </w:rPr>
        <w:t xml:space="preserve"> predpokladaný vecný a časový</w:t>
      </w:r>
      <w:r w:rsidR="003667FB" w:rsidRPr="002750E5">
        <w:rPr>
          <w:rFonts w:ascii="Calibri" w:hAnsi="Calibri" w:cs="Segoe UI"/>
          <w:sz w:val="22"/>
          <w:szCs w:val="20"/>
        </w:rPr>
        <w:t xml:space="preserve"> harmonogram</w:t>
      </w:r>
      <w:r w:rsidR="002750E5" w:rsidRPr="002750E5">
        <w:rPr>
          <w:rFonts w:ascii="Calibri" w:hAnsi="Calibri" w:cs="Segoe UI"/>
          <w:sz w:val="22"/>
          <w:szCs w:val="20"/>
        </w:rPr>
        <w:t xml:space="preserve"> stavebných</w:t>
      </w:r>
      <w:r w:rsidR="003667FB" w:rsidRPr="002750E5">
        <w:rPr>
          <w:rFonts w:ascii="Calibri" w:hAnsi="Calibri" w:cs="Segoe UI"/>
          <w:sz w:val="22"/>
          <w:szCs w:val="20"/>
        </w:rPr>
        <w:t xml:space="preserve"> prác</w:t>
      </w:r>
      <w:r w:rsidR="00D96DB2">
        <w:rPr>
          <w:rFonts w:ascii="Calibri" w:hAnsi="Calibri" w:cs="Segoe UI"/>
          <w:sz w:val="22"/>
          <w:szCs w:val="20"/>
        </w:rPr>
        <w:t>, ocenený výkaz výmer..</w:t>
      </w:r>
      <w:r w:rsidR="003667FB" w:rsidRPr="002750E5">
        <w:rPr>
          <w:rFonts w:ascii="Calibri" w:hAnsi="Calibri" w:cs="Segoe UI"/>
          <w:sz w:val="22"/>
          <w:szCs w:val="20"/>
        </w:rPr>
        <w:t>).</w:t>
      </w:r>
    </w:p>
    <w:p w14:paraId="72FF2943" w14:textId="612B062D" w:rsidR="003F2D1F" w:rsidRDefault="00F372F1" w:rsidP="00AE38F9">
      <w:pPr>
        <w:pStyle w:val="Default"/>
        <w:spacing w:after="120"/>
        <w:ind w:left="567"/>
        <w:jc w:val="both"/>
        <w:rPr>
          <w:rFonts w:ascii="Calibri" w:hAnsi="Calibri" w:cs="Segoe UI"/>
          <w:sz w:val="22"/>
          <w:szCs w:val="22"/>
        </w:rPr>
      </w:pPr>
      <w:r w:rsidRPr="15109905">
        <w:rPr>
          <w:rFonts w:ascii="Calibri" w:hAnsi="Calibri" w:cs="Segoe UI"/>
          <w:sz w:val="22"/>
          <w:szCs w:val="22"/>
        </w:rPr>
        <w:t>1</w:t>
      </w:r>
      <w:r w:rsidR="00C01C07" w:rsidRPr="15109905">
        <w:rPr>
          <w:rFonts w:ascii="Calibri" w:hAnsi="Calibri" w:cs="Segoe UI"/>
          <w:sz w:val="22"/>
          <w:szCs w:val="22"/>
        </w:rPr>
        <w:t>6</w:t>
      </w:r>
      <w:r w:rsidRPr="15109905">
        <w:rPr>
          <w:rFonts w:ascii="Calibri" w:hAnsi="Calibri" w:cs="Segoe UI"/>
          <w:sz w:val="22"/>
          <w:szCs w:val="22"/>
        </w:rPr>
        <w:t>.2.</w:t>
      </w:r>
      <w:r w:rsidR="00A91AAD" w:rsidRPr="15109905">
        <w:rPr>
          <w:rFonts w:ascii="Calibri" w:hAnsi="Calibri" w:cs="Segoe UI"/>
          <w:sz w:val="22"/>
          <w:szCs w:val="22"/>
        </w:rPr>
        <w:t>6</w:t>
      </w:r>
      <w:r w:rsidRPr="15109905">
        <w:rPr>
          <w:rFonts w:ascii="Calibri" w:hAnsi="Calibri" w:cs="Segoe UI"/>
          <w:sz w:val="22"/>
          <w:szCs w:val="22"/>
        </w:rPr>
        <w:t xml:space="preserve"> </w:t>
      </w:r>
      <w:r w:rsidR="00666363" w:rsidRPr="15109905">
        <w:rPr>
          <w:rFonts w:ascii="Calibri" w:hAnsi="Calibri" w:cs="Segoe UI"/>
          <w:b/>
          <w:bCs/>
          <w:i/>
          <w:iCs/>
          <w:sz w:val="22"/>
          <w:szCs w:val="22"/>
        </w:rPr>
        <w:t>N</w:t>
      </w:r>
      <w:r w:rsidRPr="15109905">
        <w:rPr>
          <w:rFonts w:ascii="Calibri" w:hAnsi="Calibri" w:cs="Segoe UI"/>
          <w:b/>
          <w:bCs/>
          <w:i/>
          <w:iCs/>
          <w:sz w:val="22"/>
          <w:szCs w:val="22"/>
        </w:rPr>
        <w:t>ávrh na plnenie kritéri</w:t>
      </w:r>
      <w:r w:rsidR="00596C00" w:rsidRPr="15109905">
        <w:rPr>
          <w:rFonts w:ascii="Calibri" w:hAnsi="Calibri" w:cs="Segoe UI"/>
          <w:b/>
          <w:bCs/>
          <w:i/>
          <w:iCs/>
          <w:sz w:val="22"/>
          <w:szCs w:val="22"/>
        </w:rPr>
        <w:t>a</w:t>
      </w:r>
      <w:r w:rsidRPr="15109905">
        <w:rPr>
          <w:rFonts w:ascii="Calibri" w:hAnsi="Calibri" w:cs="Segoe UI"/>
          <w:b/>
          <w:bCs/>
          <w:i/>
          <w:iCs/>
          <w:sz w:val="22"/>
          <w:szCs w:val="22"/>
        </w:rPr>
        <w:t xml:space="preserve"> na vyhodnotenie ponúk</w:t>
      </w:r>
      <w:r w:rsidRPr="15109905">
        <w:rPr>
          <w:rFonts w:ascii="Calibri" w:hAnsi="Calibri" w:cs="Segoe UI"/>
          <w:sz w:val="22"/>
          <w:szCs w:val="22"/>
        </w:rPr>
        <w:t xml:space="preserve"> </w:t>
      </w:r>
      <w:r w:rsidR="7DC7966E" w:rsidRPr="15109905">
        <w:rPr>
          <w:rFonts w:ascii="Calibri" w:hAnsi="Calibri" w:cs="Segoe UI"/>
          <w:sz w:val="22"/>
          <w:szCs w:val="22"/>
        </w:rPr>
        <w:t xml:space="preserve">za príslušnú časť zákazky </w:t>
      </w:r>
      <w:r w:rsidRPr="15109905">
        <w:rPr>
          <w:rFonts w:ascii="Calibri" w:hAnsi="Calibri" w:cs="Segoe UI"/>
          <w:sz w:val="22"/>
          <w:szCs w:val="22"/>
        </w:rPr>
        <w:t>v súlade s </w:t>
      </w:r>
      <w:r w:rsidR="00B21123" w:rsidRPr="15109905">
        <w:rPr>
          <w:rFonts w:ascii="Calibri" w:hAnsi="Calibri" w:cs="Segoe UI"/>
          <w:sz w:val="22"/>
          <w:szCs w:val="22"/>
        </w:rPr>
        <w:t>P</w:t>
      </w:r>
      <w:r w:rsidRPr="15109905">
        <w:rPr>
          <w:rFonts w:ascii="Calibri" w:hAnsi="Calibri" w:cs="Segoe UI"/>
          <w:sz w:val="22"/>
          <w:szCs w:val="22"/>
        </w:rPr>
        <w:t xml:space="preserve">rílohou č. </w:t>
      </w:r>
      <w:r w:rsidR="001533E4" w:rsidRPr="15109905">
        <w:rPr>
          <w:rFonts w:ascii="Calibri" w:hAnsi="Calibri" w:cs="Segoe UI"/>
          <w:sz w:val="22"/>
          <w:szCs w:val="22"/>
        </w:rPr>
        <w:t>4</w:t>
      </w:r>
      <w:r w:rsidR="003A316D" w:rsidRPr="15109905">
        <w:rPr>
          <w:rFonts w:ascii="Calibri" w:hAnsi="Calibri" w:cs="Segoe UI"/>
          <w:sz w:val="22"/>
          <w:szCs w:val="22"/>
        </w:rPr>
        <w:t>a a 4b</w:t>
      </w:r>
      <w:r w:rsidRPr="15109905">
        <w:rPr>
          <w:rFonts w:ascii="Calibri" w:hAnsi="Calibri" w:cs="Segoe UI"/>
          <w:sz w:val="22"/>
          <w:szCs w:val="22"/>
        </w:rPr>
        <w:t xml:space="preserve"> týchto súťažných podkladov</w:t>
      </w:r>
      <w:r w:rsidR="00422C44" w:rsidRPr="15109905">
        <w:rPr>
          <w:rFonts w:ascii="Calibri" w:hAnsi="Calibri" w:cs="Segoe UI"/>
          <w:sz w:val="22"/>
          <w:szCs w:val="22"/>
        </w:rPr>
        <w:t>, podpísaný uchádzačom alebo osobou oprávnenou konať za uchádzača, v prípade skupiny každým členom skupiny, alebo osobou/osobami oprávnenými konať za skupinu.</w:t>
      </w:r>
    </w:p>
    <w:p w14:paraId="0816FCA0" w14:textId="2FDE1194" w:rsidR="00B74FE5" w:rsidRDefault="003F2D1F" w:rsidP="00AE38F9">
      <w:pPr>
        <w:pStyle w:val="Default"/>
        <w:spacing w:after="120"/>
        <w:ind w:left="567"/>
        <w:jc w:val="both"/>
        <w:rPr>
          <w:rFonts w:ascii="Calibri" w:hAnsi="Calibri" w:cs="Segoe UI"/>
          <w:sz w:val="22"/>
          <w:szCs w:val="22"/>
        </w:rPr>
      </w:pPr>
      <w:r w:rsidRPr="15109905">
        <w:rPr>
          <w:rFonts w:ascii="Calibri" w:hAnsi="Calibri" w:cs="Segoe UI"/>
          <w:sz w:val="22"/>
          <w:szCs w:val="22"/>
        </w:rPr>
        <w:t>16.2.</w:t>
      </w:r>
      <w:r w:rsidR="00A91AAD" w:rsidRPr="15109905">
        <w:rPr>
          <w:rFonts w:ascii="Calibri" w:hAnsi="Calibri" w:cs="Segoe UI"/>
          <w:sz w:val="22"/>
          <w:szCs w:val="22"/>
        </w:rPr>
        <w:t>7</w:t>
      </w:r>
      <w:r w:rsidRPr="15109905">
        <w:rPr>
          <w:rFonts w:ascii="Calibri" w:hAnsi="Calibri" w:cs="Segoe UI"/>
          <w:sz w:val="22"/>
          <w:szCs w:val="22"/>
        </w:rPr>
        <w:t xml:space="preserve"> </w:t>
      </w:r>
      <w:r w:rsidR="00666363" w:rsidRPr="15109905">
        <w:rPr>
          <w:rFonts w:ascii="Calibri" w:hAnsi="Calibri" w:cs="Segoe UI"/>
          <w:sz w:val="22"/>
          <w:szCs w:val="22"/>
        </w:rPr>
        <w:t>V</w:t>
      </w:r>
      <w:r w:rsidR="001533E4" w:rsidRPr="15109905">
        <w:rPr>
          <w:rFonts w:ascii="Calibri" w:hAnsi="Calibri" w:cs="Segoe UI"/>
          <w:sz w:val="22"/>
          <w:szCs w:val="22"/>
        </w:rPr>
        <w:t>yplnen</w:t>
      </w:r>
      <w:r w:rsidR="7ACF6793" w:rsidRPr="15109905">
        <w:rPr>
          <w:rFonts w:ascii="Calibri" w:hAnsi="Calibri" w:cs="Segoe UI"/>
          <w:sz w:val="22"/>
          <w:szCs w:val="22"/>
        </w:rPr>
        <w:t>ú</w:t>
      </w:r>
      <w:r w:rsidR="001533E4" w:rsidRPr="15109905">
        <w:rPr>
          <w:rFonts w:ascii="Calibri" w:hAnsi="Calibri" w:cs="Segoe UI"/>
          <w:sz w:val="22"/>
          <w:szCs w:val="22"/>
        </w:rPr>
        <w:t xml:space="preserve"> Príloh</w:t>
      </w:r>
      <w:r w:rsidR="00042A66" w:rsidRPr="15109905">
        <w:rPr>
          <w:rFonts w:ascii="Calibri" w:hAnsi="Calibri" w:cs="Segoe UI"/>
          <w:sz w:val="22"/>
          <w:szCs w:val="22"/>
        </w:rPr>
        <w:t>a</w:t>
      </w:r>
      <w:r w:rsidR="001533E4" w:rsidRPr="15109905">
        <w:rPr>
          <w:rFonts w:ascii="Calibri" w:hAnsi="Calibri" w:cs="Segoe UI"/>
          <w:sz w:val="22"/>
          <w:szCs w:val="22"/>
        </w:rPr>
        <w:t xml:space="preserve"> č. 2 –</w:t>
      </w:r>
      <w:r w:rsidR="001533E4" w:rsidRPr="15109905">
        <w:rPr>
          <w:rFonts w:ascii="Calibri" w:hAnsi="Calibri" w:cs="Segoe UI"/>
          <w:b/>
          <w:bCs/>
          <w:i/>
          <w:iCs/>
          <w:sz w:val="22"/>
          <w:szCs w:val="22"/>
        </w:rPr>
        <w:t xml:space="preserve"> Výkaz výmer</w:t>
      </w:r>
      <w:r w:rsidR="00CC1E91" w:rsidRPr="15109905">
        <w:rPr>
          <w:rFonts w:ascii="Calibri" w:hAnsi="Calibri" w:cs="Segoe UI"/>
          <w:b/>
          <w:bCs/>
          <w:i/>
          <w:iCs/>
          <w:sz w:val="22"/>
          <w:szCs w:val="22"/>
        </w:rPr>
        <w:t xml:space="preserve"> </w:t>
      </w:r>
      <w:r w:rsidR="00CC1E91" w:rsidRPr="15109905">
        <w:rPr>
          <w:rFonts w:ascii="Calibri" w:hAnsi="Calibri" w:cs="Segoe UI"/>
          <w:sz w:val="22"/>
          <w:szCs w:val="22"/>
        </w:rPr>
        <w:t>s uvedením cien za zhotovenie</w:t>
      </w:r>
      <w:r w:rsidR="00004BF0" w:rsidRPr="15109905">
        <w:rPr>
          <w:rFonts w:ascii="Calibri" w:hAnsi="Calibri" w:cs="Segoe UI"/>
          <w:sz w:val="22"/>
          <w:szCs w:val="22"/>
        </w:rPr>
        <w:t xml:space="preserve"> </w:t>
      </w:r>
      <w:r w:rsidR="00FE34DA" w:rsidRPr="15109905">
        <w:rPr>
          <w:rFonts w:ascii="Calibri" w:hAnsi="Calibri" w:cs="Segoe UI"/>
          <w:sz w:val="22"/>
          <w:szCs w:val="22"/>
        </w:rPr>
        <w:t xml:space="preserve">predmetu zákazky </w:t>
      </w:r>
      <w:r w:rsidR="00004BF0" w:rsidRPr="15109905">
        <w:rPr>
          <w:rFonts w:ascii="Calibri" w:hAnsi="Calibri" w:cs="Segoe UI"/>
          <w:sz w:val="22"/>
          <w:szCs w:val="22"/>
        </w:rPr>
        <w:t>vo formáte .</w:t>
      </w:r>
      <w:proofErr w:type="spellStart"/>
      <w:r w:rsidR="00004BF0" w:rsidRPr="15109905">
        <w:rPr>
          <w:rFonts w:ascii="Calibri" w:hAnsi="Calibri" w:cs="Segoe UI"/>
          <w:sz w:val="22"/>
          <w:szCs w:val="22"/>
        </w:rPr>
        <w:t>xls</w:t>
      </w:r>
      <w:proofErr w:type="spellEnd"/>
      <w:r w:rsidR="00004BF0" w:rsidRPr="15109905">
        <w:rPr>
          <w:rFonts w:ascii="Calibri" w:hAnsi="Calibri" w:cs="Segoe UI"/>
          <w:sz w:val="22"/>
          <w:szCs w:val="22"/>
        </w:rPr>
        <w:t>, ktor</w:t>
      </w:r>
      <w:r w:rsidR="00CD5165" w:rsidRPr="15109905">
        <w:rPr>
          <w:rFonts w:ascii="Calibri" w:hAnsi="Calibri" w:cs="Segoe UI"/>
          <w:sz w:val="22"/>
          <w:szCs w:val="22"/>
        </w:rPr>
        <w:t>á</w:t>
      </w:r>
      <w:r w:rsidR="00004BF0" w:rsidRPr="15109905">
        <w:rPr>
          <w:rFonts w:ascii="Calibri" w:hAnsi="Calibri" w:cs="Segoe UI"/>
          <w:sz w:val="22"/>
          <w:szCs w:val="22"/>
        </w:rPr>
        <w:t xml:space="preserve"> bude</w:t>
      </w:r>
      <w:r w:rsidR="007E4CD9" w:rsidRPr="15109905">
        <w:rPr>
          <w:rFonts w:ascii="Calibri" w:hAnsi="Calibri" w:cs="Segoe UI"/>
          <w:sz w:val="22"/>
          <w:szCs w:val="22"/>
        </w:rPr>
        <w:t xml:space="preserve"> spracovan</w:t>
      </w:r>
      <w:r w:rsidR="00CD5165" w:rsidRPr="15109905">
        <w:rPr>
          <w:rFonts w:ascii="Calibri" w:hAnsi="Calibri" w:cs="Segoe UI"/>
          <w:sz w:val="22"/>
          <w:szCs w:val="22"/>
        </w:rPr>
        <w:t>á</w:t>
      </w:r>
      <w:r w:rsidR="007E4CD9" w:rsidRPr="15109905">
        <w:rPr>
          <w:rFonts w:ascii="Calibri" w:hAnsi="Calibri" w:cs="Segoe UI"/>
          <w:sz w:val="22"/>
          <w:szCs w:val="22"/>
        </w:rPr>
        <w:t xml:space="preserve"> v súlade s</w:t>
      </w:r>
      <w:r w:rsidR="0004273C" w:rsidRPr="15109905">
        <w:rPr>
          <w:rFonts w:ascii="Calibri" w:hAnsi="Calibri" w:cs="Segoe UI"/>
          <w:sz w:val="22"/>
          <w:szCs w:val="22"/>
        </w:rPr>
        <w:t> bodom 14</w:t>
      </w:r>
      <w:r w:rsidR="00E9399F" w:rsidRPr="15109905">
        <w:rPr>
          <w:rFonts w:ascii="Calibri" w:hAnsi="Calibri" w:cs="Segoe UI"/>
          <w:sz w:val="22"/>
          <w:szCs w:val="22"/>
        </w:rPr>
        <w:t xml:space="preserve"> týchto súťažných podkladov</w:t>
      </w:r>
      <w:r w:rsidR="00886CD7" w:rsidRPr="15109905">
        <w:rPr>
          <w:rFonts w:ascii="Calibri" w:hAnsi="Calibri" w:cs="Segoe UI"/>
          <w:sz w:val="22"/>
          <w:szCs w:val="22"/>
        </w:rPr>
        <w:t>.</w:t>
      </w:r>
      <w:r w:rsidR="00CD5165" w:rsidRPr="15109905">
        <w:rPr>
          <w:rFonts w:ascii="Calibri" w:hAnsi="Calibri" w:cs="Segoe UI"/>
          <w:sz w:val="22"/>
          <w:szCs w:val="22"/>
        </w:rPr>
        <w:t xml:space="preserve"> </w:t>
      </w:r>
      <w:r w:rsidR="00886CD7" w:rsidRPr="15109905">
        <w:rPr>
          <w:rFonts w:ascii="Calibri" w:hAnsi="Calibri" w:cs="Segoe UI"/>
          <w:sz w:val="22"/>
          <w:szCs w:val="22"/>
        </w:rPr>
        <w:t>Uchádzač vyplní len ceny, nie je oprávnený meniť položky, riadky, formátovanie a pod.</w:t>
      </w:r>
      <w:r w:rsidR="003A316D" w:rsidRPr="15109905">
        <w:rPr>
          <w:rFonts w:ascii="Calibri" w:hAnsi="Calibri" w:cs="Segoe UI"/>
          <w:sz w:val="22"/>
          <w:szCs w:val="22"/>
        </w:rPr>
        <w:t xml:space="preserve"> Výkaz výmer je uvedený pre obe časti, uchádzač vyplní len tú časť/tie časti, na ktoré predloží ponuku.</w:t>
      </w:r>
    </w:p>
    <w:p w14:paraId="6E764F1F" w14:textId="06CC36F0" w:rsidR="00FB00DC" w:rsidRPr="006530BA" w:rsidRDefault="003F2D1F" w:rsidP="00FB00DC">
      <w:pPr>
        <w:pStyle w:val="Default"/>
        <w:spacing w:after="120"/>
        <w:ind w:left="567"/>
        <w:jc w:val="both"/>
        <w:rPr>
          <w:rFonts w:ascii="Calibri" w:hAnsi="Calibri"/>
          <w:sz w:val="22"/>
          <w:szCs w:val="22"/>
        </w:rPr>
      </w:pPr>
      <w:r w:rsidRPr="15109905">
        <w:rPr>
          <w:rFonts w:ascii="Calibri" w:hAnsi="Calibri" w:cs="Segoe UI"/>
          <w:sz w:val="22"/>
          <w:szCs w:val="22"/>
        </w:rPr>
        <w:t>16.2.</w:t>
      </w:r>
      <w:r w:rsidR="00A91AAD" w:rsidRPr="15109905">
        <w:rPr>
          <w:rFonts w:ascii="Calibri" w:hAnsi="Calibri" w:cs="Segoe UI"/>
          <w:sz w:val="22"/>
          <w:szCs w:val="22"/>
        </w:rPr>
        <w:t>8</w:t>
      </w:r>
      <w:r w:rsidR="009338DD" w:rsidRPr="15109905">
        <w:rPr>
          <w:rFonts w:ascii="Calibri" w:hAnsi="Calibri" w:cs="Segoe UI"/>
          <w:sz w:val="22"/>
          <w:szCs w:val="22"/>
        </w:rPr>
        <w:t xml:space="preserve"> </w:t>
      </w:r>
      <w:bookmarkStart w:id="29" w:name="_Hlk77856634"/>
      <w:r w:rsidR="00FB00DC" w:rsidRPr="15109905">
        <w:rPr>
          <w:rFonts w:ascii="Calibri" w:hAnsi="Calibri"/>
          <w:sz w:val="22"/>
          <w:szCs w:val="22"/>
        </w:rPr>
        <w:t xml:space="preserve">Predpokladaný </w:t>
      </w:r>
      <w:r w:rsidR="00FB00DC" w:rsidRPr="15109905">
        <w:rPr>
          <w:rFonts w:ascii="Calibri" w:hAnsi="Calibri"/>
          <w:b/>
          <w:bCs/>
          <w:i/>
          <w:iCs/>
          <w:sz w:val="22"/>
          <w:szCs w:val="22"/>
        </w:rPr>
        <w:t xml:space="preserve">časový a vecný harmonogram </w:t>
      </w:r>
      <w:r w:rsidR="00FB00DC" w:rsidRPr="15109905">
        <w:rPr>
          <w:rFonts w:ascii="Calibri" w:hAnsi="Calibri"/>
          <w:sz w:val="22"/>
          <w:szCs w:val="22"/>
        </w:rPr>
        <w:t xml:space="preserve">stavebných prác </w:t>
      </w:r>
      <w:r w:rsidR="00F56A02" w:rsidRPr="15109905">
        <w:rPr>
          <w:rFonts w:ascii="Calibri" w:hAnsi="Calibri"/>
          <w:sz w:val="22"/>
          <w:szCs w:val="22"/>
        </w:rPr>
        <w:t>podľa jednotlivých častí (1 a 2)</w:t>
      </w:r>
      <w:r w:rsidR="00FB00DC" w:rsidRPr="15109905">
        <w:rPr>
          <w:rFonts w:ascii="Calibri" w:hAnsi="Calibri"/>
          <w:sz w:val="22"/>
          <w:szCs w:val="22"/>
        </w:rPr>
        <w:t xml:space="preserve"> s členením jednotlivých prác podľa oddielov v zmysle výkazu výmer. </w:t>
      </w:r>
      <w:bookmarkEnd w:id="29"/>
    </w:p>
    <w:p w14:paraId="1F42CF63" w14:textId="5EF88530" w:rsidR="003F2D1F" w:rsidRDefault="6199C0CD" w:rsidP="006530BA">
      <w:pPr>
        <w:pStyle w:val="Default"/>
        <w:spacing w:after="120"/>
        <w:ind w:left="567"/>
        <w:jc w:val="both"/>
        <w:rPr>
          <w:rFonts w:ascii="Calibri" w:hAnsi="Calibri" w:cs="Segoe UI"/>
          <w:sz w:val="22"/>
          <w:szCs w:val="22"/>
        </w:rPr>
      </w:pPr>
      <w:r w:rsidRPr="15109905">
        <w:rPr>
          <w:rFonts w:ascii="Calibri" w:hAnsi="Calibri"/>
          <w:sz w:val="22"/>
          <w:szCs w:val="22"/>
        </w:rPr>
        <w:t>Úspešný</w:t>
      </w:r>
      <w:r w:rsidR="00FB00DC" w:rsidRPr="15109905">
        <w:rPr>
          <w:rFonts w:ascii="Calibri" w:hAnsi="Calibri"/>
          <w:sz w:val="22"/>
          <w:szCs w:val="22"/>
        </w:rPr>
        <w:t xml:space="preserve"> uchádzač pred podpisom zmluvy predloží Objednávateľovi na schválenie aktualizovaný </w:t>
      </w:r>
      <w:r w:rsidR="00E01D55" w:rsidRPr="15109905">
        <w:rPr>
          <w:rFonts w:ascii="Calibri" w:hAnsi="Calibri"/>
          <w:sz w:val="22"/>
          <w:szCs w:val="22"/>
        </w:rPr>
        <w:t xml:space="preserve">podrobný </w:t>
      </w:r>
      <w:r w:rsidR="00FB00DC" w:rsidRPr="15109905">
        <w:rPr>
          <w:rFonts w:ascii="Calibri" w:hAnsi="Calibri"/>
          <w:sz w:val="22"/>
          <w:szCs w:val="22"/>
        </w:rPr>
        <w:t>časový a vecný harmonogram prác, ktorý bude aktualizovaný na reálny termín začatia prác</w:t>
      </w:r>
      <w:r w:rsidR="00E01D55" w:rsidRPr="15109905">
        <w:rPr>
          <w:rFonts w:ascii="Calibri" w:hAnsi="Calibri"/>
          <w:sz w:val="22"/>
          <w:szCs w:val="22"/>
        </w:rPr>
        <w:t>, časová jednotka bude jeden deň</w:t>
      </w:r>
      <w:r w:rsidR="00FB00DC" w:rsidRPr="15109905">
        <w:rPr>
          <w:rFonts w:ascii="Calibri" w:hAnsi="Calibri"/>
          <w:sz w:val="22"/>
          <w:szCs w:val="22"/>
        </w:rPr>
        <w:t xml:space="preserve"> a bude podrobnejšie znázorňovať postup prác </w:t>
      </w:r>
      <w:r w:rsidR="00E01D55" w:rsidRPr="15109905">
        <w:rPr>
          <w:rFonts w:ascii="Calibri" w:hAnsi="Calibri"/>
          <w:sz w:val="22"/>
          <w:szCs w:val="22"/>
        </w:rPr>
        <w:t xml:space="preserve">zhotoviteľa </w:t>
      </w:r>
      <w:r w:rsidR="00FB00DC" w:rsidRPr="15109905">
        <w:rPr>
          <w:rFonts w:ascii="Calibri" w:hAnsi="Calibri"/>
          <w:sz w:val="22"/>
          <w:szCs w:val="22"/>
        </w:rPr>
        <w:t xml:space="preserve">na jednotlivých blokoch a podlažiach, a zároveň bude členený podľa jednotlivých oddielov prác v zmysle výkazu výmer. </w:t>
      </w:r>
    </w:p>
    <w:p w14:paraId="69750A80" w14:textId="6B431C3F" w:rsidR="00EB3B14" w:rsidRDefault="00EB3B14" w:rsidP="00AE38F9">
      <w:pPr>
        <w:pStyle w:val="Default"/>
        <w:spacing w:after="120"/>
        <w:ind w:left="567"/>
        <w:jc w:val="both"/>
        <w:rPr>
          <w:rFonts w:ascii="Calibri" w:hAnsi="Calibri" w:cs="Segoe UI"/>
          <w:sz w:val="22"/>
          <w:szCs w:val="20"/>
        </w:rPr>
      </w:pPr>
      <w:r>
        <w:rPr>
          <w:rFonts w:ascii="Calibri" w:hAnsi="Calibri" w:cs="Segoe UI"/>
          <w:sz w:val="22"/>
          <w:szCs w:val="20"/>
        </w:rPr>
        <w:lastRenderedPageBreak/>
        <w:t>16.2.</w:t>
      </w:r>
      <w:r w:rsidR="00A91AAD">
        <w:rPr>
          <w:rFonts w:ascii="Calibri" w:hAnsi="Calibri" w:cs="Segoe UI"/>
          <w:sz w:val="22"/>
          <w:szCs w:val="20"/>
        </w:rPr>
        <w:t>9</w:t>
      </w:r>
      <w:r>
        <w:rPr>
          <w:rFonts w:ascii="Calibri" w:hAnsi="Calibri" w:cs="Segoe UI"/>
          <w:sz w:val="22"/>
          <w:szCs w:val="20"/>
        </w:rPr>
        <w:t xml:space="preserve"> </w:t>
      </w:r>
      <w:r w:rsidR="00666363">
        <w:rPr>
          <w:rFonts w:ascii="Calibri" w:hAnsi="Calibri" w:cs="Segoe UI"/>
          <w:b/>
          <w:bCs/>
          <w:i/>
          <w:iCs/>
          <w:sz w:val="22"/>
          <w:szCs w:val="20"/>
        </w:rPr>
        <w:t>P</w:t>
      </w:r>
      <w:r w:rsidRPr="00F22262">
        <w:rPr>
          <w:rFonts w:ascii="Calibri" w:hAnsi="Calibri" w:cs="Segoe UI"/>
          <w:b/>
          <w:bCs/>
          <w:i/>
          <w:iCs/>
          <w:sz w:val="22"/>
          <w:szCs w:val="20"/>
        </w:rPr>
        <w:t>rehľad ekvivalentných materiálov, výrobkov a zariadení</w:t>
      </w:r>
      <w:r>
        <w:rPr>
          <w:rFonts w:ascii="Calibri" w:hAnsi="Calibri" w:cs="Segoe UI"/>
          <w:sz w:val="22"/>
          <w:szCs w:val="20"/>
        </w:rPr>
        <w:t xml:space="preserve">, ak je potrebný, ktorý bude spracovaný podľa </w:t>
      </w:r>
      <w:r w:rsidR="00787B03">
        <w:rPr>
          <w:rFonts w:ascii="Calibri" w:hAnsi="Calibri" w:cs="Segoe UI"/>
          <w:sz w:val="22"/>
          <w:szCs w:val="20"/>
        </w:rPr>
        <w:t xml:space="preserve">informácií uvedených v bode </w:t>
      </w:r>
      <w:r w:rsidR="002E0649">
        <w:rPr>
          <w:rFonts w:ascii="Calibri" w:hAnsi="Calibri" w:cs="Segoe UI"/>
          <w:sz w:val="22"/>
          <w:szCs w:val="20"/>
        </w:rPr>
        <w:t>4</w:t>
      </w:r>
      <w:r w:rsidR="00787B03">
        <w:rPr>
          <w:rFonts w:ascii="Calibri" w:hAnsi="Calibri" w:cs="Segoe UI"/>
          <w:sz w:val="22"/>
          <w:szCs w:val="20"/>
        </w:rPr>
        <w:t xml:space="preserve"> týchto súťažných podkladov</w:t>
      </w:r>
      <w:r w:rsidR="00666363">
        <w:rPr>
          <w:rFonts w:ascii="Calibri" w:hAnsi="Calibri" w:cs="Segoe UI"/>
          <w:sz w:val="22"/>
          <w:szCs w:val="20"/>
        </w:rPr>
        <w:t>.</w:t>
      </w:r>
    </w:p>
    <w:p w14:paraId="39AFD854" w14:textId="6A0A7EC3" w:rsidR="009A7CD2" w:rsidRPr="00D904D2" w:rsidRDefault="009A7CD2" w:rsidP="00AE38F9">
      <w:pPr>
        <w:pStyle w:val="Default"/>
        <w:spacing w:after="120"/>
        <w:ind w:left="567"/>
        <w:jc w:val="both"/>
        <w:rPr>
          <w:rFonts w:ascii="Calibri" w:hAnsi="Calibri" w:cs="Segoe UI"/>
          <w:sz w:val="22"/>
          <w:szCs w:val="20"/>
        </w:rPr>
      </w:pPr>
      <w:r>
        <w:rPr>
          <w:rFonts w:ascii="Calibri" w:hAnsi="Calibri" w:cs="Segoe UI"/>
          <w:sz w:val="22"/>
          <w:szCs w:val="20"/>
        </w:rPr>
        <w:t>16.2.1</w:t>
      </w:r>
      <w:r w:rsidR="00A91AAD">
        <w:rPr>
          <w:rFonts w:ascii="Calibri" w:hAnsi="Calibri" w:cs="Segoe UI"/>
          <w:sz w:val="22"/>
          <w:szCs w:val="20"/>
        </w:rPr>
        <w:t>0</w:t>
      </w:r>
      <w:r w:rsidR="00666363">
        <w:rPr>
          <w:rFonts w:ascii="Calibri" w:hAnsi="Calibri" w:cs="Segoe UI"/>
          <w:sz w:val="22"/>
          <w:szCs w:val="20"/>
        </w:rPr>
        <w:t xml:space="preserve"> </w:t>
      </w:r>
      <w:r w:rsidR="00666363">
        <w:rPr>
          <w:rFonts w:ascii="Calibri" w:hAnsi="Calibri" w:cs="Segoe UI"/>
          <w:b/>
          <w:bCs/>
          <w:i/>
          <w:iCs/>
          <w:sz w:val="22"/>
          <w:szCs w:val="20"/>
        </w:rPr>
        <w:t>S</w:t>
      </w:r>
      <w:r w:rsidR="00650D71" w:rsidRPr="00BE57C3">
        <w:rPr>
          <w:rFonts w:ascii="Calibri" w:hAnsi="Calibri" w:cs="Segoe UI"/>
          <w:b/>
          <w:bCs/>
          <w:i/>
          <w:iCs/>
          <w:sz w:val="22"/>
          <w:szCs w:val="20"/>
        </w:rPr>
        <w:t>amostatný očíslovaný zoznam vrátane technických listov k ponúknutým ekvivalentom</w:t>
      </w:r>
      <w:r w:rsidR="00650D71">
        <w:rPr>
          <w:rFonts w:ascii="Calibri" w:hAnsi="Calibri" w:cs="Segoe UI"/>
          <w:sz w:val="22"/>
          <w:szCs w:val="20"/>
        </w:rPr>
        <w:t xml:space="preserve">, alebo zoznam iných vhodných dokumentov, </w:t>
      </w:r>
      <w:r w:rsidR="002A60A1">
        <w:rPr>
          <w:rFonts w:ascii="Calibri" w:hAnsi="Calibri" w:cs="Segoe UI"/>
          <w:sz w:val="22"/>
          <w:szCs w:val="20"/>
        </w:rPr>
        <w:t>ak sú potrebné, ktorými uchádzač preukáže požadované technické</w:t>
      </w:r>
      <w:r w:rsidR="00BE57C3">
        <w:rPr>
          <w:rFonts w:ascii="Calibri" w:hAnsi="Calibri" w:cs="Segoe UI"/>
          <w:sz w:val="22"/>
          <w:szCs w:val="20"/>
        </w:rPr>
        <w:t xml:space="preserve"> </w:t>
      </w:r>
      <w:r w:rsidR="002A60A1">
        <w:rPr>
          <w:rFonts w:ascii="Calibri" w:hAnsi="Calibri" w:cs="Segoe UI"/>
          <w:sz w:val="22"/>
          <w:szCs w:val="20"/>
        </w:rPr>
        <w:t>a funkčné vlastnosti ekvivalentných výrobkov, vrátane podrobných špecifikácií</w:t>
      </w:r>
      <w:r w:rsidR="00F314C1">
        <w:rPr>
          <w:rFonts w:ascii="Calibri" w:hAnsi="Calibri" w:cs="Segoe UI"/>
          <w:sz w:val="22"/>
          <w:szCs w:val="20"/>
        </w:rPr>
        <w:t>.</w:t>
      </w:r>
    </w:p>
    <w:p w14:paraId="06E000E4" w14:textId="6BC5C066" w:rsidR="00F372F1" w:rsidRDefault="00F372F1" w:rsidP="00AE38F9">
      <w:pPr>
        <w:tabs>
          <w:tab w:val="clear" w:pos="2160"/>
          <w:tab w:val="clear" w:pos="2880"/>
          <w:tab w:val="clear" w:pos="4500"/>
        </w:tabs>
        <w:spacing w:after="120"/>
        <w:ind w:left="567"/>
        <w:jc w:val="both"/>
        <w:rPr>
          <w:rFonts w:ascii="Calibri" w:hAnsi="Calibri" w:cs="Segoe UI"/>
          <w:sz w:val="22"/>
          <w:szCs w:val="22"/>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6</w:t>
      </w:r>
      <w:r w:rsidRPr="00D904D2">
        <w:rPr>
          <w:rFonts w:ascii="Calibri" w:hAnsi="Calibri" w:cs="Segoe UI"/>
          <w:color w:val="000000"/>
          <w:sz w:val="22"/>
          <w:szCs w:val="22"/>
          <w:lang w:eastAsia="sk-SK"/>
        </w:rPr>
        <w:t>.2.</w:t>
      </w:r>
      <w:r w:rsidR="003F594B">
        <w:rPr>
          <w:rFonts w:ascii="Calibri" w:hAnsi="Calibri" w:cs="Segoe UI"/>
          <w:color w:val="000000"/>
          <w:sz w:val="22"/>
          <w:szCs w:val="22"/>
          <w:lang w:eastAsia="sk-SK"/>
        </w:rPr>
        <w:t>1</w:t>
      </w:r>
      <w:r w:rsidR="00A91AAD">
        <w:rPr>
          <w:rFonts w:ascii="Calibri" w:hAnsi="Calibri" w:cs="Segoe UI"/>
          <w:color w:val="000000"/>
          <w:sz w:val="22"/>
          <w:szCs w:val="22"/>
          <w:lang w:eastAsia="sk-SK"/>
        </w:rPr>
        <w:t>1</w:t>
      </w:r>
      <w:r w:rsidRPr="00D904D2">
        <w:rPr>
          <w:rFonts w:ascii="Calibri" w:hAnsi="Calibri" w:cs="Segoe UI"/>
          <w:color w:val="000000"/>
          <w:sz w:val="22"/>
          <w:szCs w:val="22"/>
          <w:lang w:eastAsia="sk-SK"/>
        </w:rPr>
        <w:t xml:space="preserve"> </w:t>
      </w:r>
      <w:r w:rsidR="007B708F">
        <w:rPr>
          <w:rFonts w:ascii="Calibri" w:hAnsi="Calibri" w:cs="Segoe UI"/>
          <w:color w:val="000000"/>
          <w:sz w:val="22"/>
          <w:szCs w:val="22"/>
          <w:lang w:eastAsia="sk-SK"/>
        </w:rPr>
        <w:t>A</w:t>
      </w:r>
      <w:r w:rsidRPr="00D904D2">
        <w:rPr>
          <w:rFonts w:ascii="Calibri" w:hAnsi="Calibri" w:cs="Segoe UI"/>
          <w:color w:val="000000"/>
          <w:sz w:val="22"/>
          <w:szCs w:val="22"/>
          <w:lang w:eastAsia="sk-SK"/>
        </w:rPr>
        <w:t>k uchádzač nevypracoval ponuku sám, uvedie</w:t>
      </w:r>
      <w:r w:rsidR="00CA2BDA" w:rsidRPr="00D904D2">
        <w:rPr>
          <w:rFonts w:ascii="Calibri" w:hAnsi="Calibri" w:cs="Segoe UI"/>
          <w:color w:val="000000"/>
          <w:sz w:val="22"/>
          <w:szCs w:val="22"/>
          <w:lang w:eastAsia="sk-SK"/>
        </w:rPr>
        <w:t xml:space="preserve"> </w:t>
      </w:r>
      <w:r w:rsidR="00CA2BDA" w:rsidRPr="00D904D2">
        <w:rPr>
          <w:rFonts w:ascii="Calibri" w:hAnsi="Calibri" w:cs="Segoe UI"/>
          <w:b/>
          <w:i/>
          <w:color w:val="000000"/>
          <w:sz w:val="22"/>
          <w:szCs w:val="22"/>
          <w:lang w:eastAsia="sk-SK"/>
        </w:rPr>
        <w:t xml:space="preserve">identifikačné údaje </w:t>
      </w:r>
      <w:r w:rsidRPr="00D904D2">
        <w:rPr>
          <w:rFonts w:ascii="Calibri" w:hAnsi="Calibri" w:cs="Segoe UI"/>
          <w:b/>
          <w:i/>
          <w:color w:val="000000"/>
          <w:sz w:val="22"/>
          <w:szCs w:val="22"/>
          <w:lang w:eastAsia="sk-SK"/>
        </w:rPr>
        <w:t>osob</w:t>
      </w:r>
      <w:r w:rsidR="00CA2BDA" w:rsidRPr="00D904D2">
        <w:rPr>
          <w:rFonts w:ascii="Calibri" w:hAnsi="Calibri" w:cs="Segoe UI"/>
          <w:b/>
          <w:i/>
          <w:color w:val="000000"/>
          <w:sz w:val="22"/>
          <w:szCs w:val="22"/>
          <w:lang w:eastAsia="sk-SK"/>
        </w:rPr>
        <w:t>y</w:t>
      </w:r>
      <w:r w:rsidRPr="00D904D2">
        <w:rPr>
          <w:rFonts w:ascii="Calibri" w:hAnsi="Calibri" w:cs="Segoe UI"/>
          <w:b/>
          <w:i/>
          <w:color w:val="000000"/>
          <w:sz w:val="22"/>
          <w:szCs w:val="22"/>
          <w:lang w:eastAsia="sk-SK"/>
        </w:rPr>
        <w:t>, ktorej služby alebo podklady pri vypracovaní ponuky využil</w:t>
      </w:r>
      <w:r w:rsidR="00CA2BDA" w:rsidRPr="00D904D2">
        <w:rPr>
          <w:rFonts w:ascii="Calibri" w:hAnsi="Calibri" w:cs="Segoe UI"/>
          <w:color w:val="000000"/>
          <w:sz w:val="22"/>
          <w:szCs w:val="22"/>
          <w:lang w:eastAsia="sk-SK"/>
        </w:rPr>
        <w:t xml:space="preserve"> </w:t>
      </w:r>
      <w:r w:rsidR="00CA2BDA" w:rsidRPr="00D904D2">
        <w:rPr>
          <w:rFonts w:ascii="Calibri" w:hAnsi="Calibri" w:cs="Segoe UI"/>
          <w:sz w:val="22"/>
          <w:szCs w:val="22"/>
        </w:rPr>
        <w:t>(min. meno a priezvisko, obchodné meno alebo názov, adresa pobytu, sídlo alebo miesto podnikania a identifikačné číslo, ak bolo pridelené)</w:t>
      </w:r>
      <w:r w:rsidR="007B708F">
        <w:rPr>
          <w:rFonts w:ascii="Calibri" w:hAnsi="Calibri" w:cs="Segoe UI"/>
          <w:sz w:val="22"/>
          <w:szCs w:val="22"/>
        </w:rPr>
        <w:t>.</w:t>
      </w:r>
    </w:p>
    <w:p w14:paraId="2BA56D54" w14:textId="523BF08E" w:rsidR="00206D4D" w:rsidRDefault="00E62B6E" w:rsidP="00152A3D">
      <w:pPr>
        <w:tabs>
          <w:tab w:val="clear" w:pos="2160"/>
          <w:tab w:val="clear" w:pos="2880"/>
          <w:tab w:val="clear" w:pos="4500"/>
        </w:tabs>
        <w:spacing w:after="240"/>
        <w:ind w:left="567"/>
        <w:jc w:val="both"/>
        <w:rPr>
          <w:rFonts w:ascii="Calibri" w:hAnsi="Calibri" w:cs="Segoe UI"/>
          <w:sz w:val="22"/>
          <w:szCs w:val="22"/>
        </w:rPr>
      </w:pPr>
      <w:r>
        <w:rPr>
          <w:rFonts w:ascii="Calibri" w:hAnsi="Calibri" w:cs="Segoe UI"/>
          <w:sz w:val="22"/>
          <w:szCs w:val="22"/>
        </w:rPr>
        <w:t xml:space="preserve">16.2.12 </w:t>
      </w:r>
      <w:r w:rsidRPr="00E62B6E">
        <w:rPr>
          <w:rFonts w:ascii="Calibri" w:hAnsi="Calibri" w:cs="Segoe UI"/>
          <w:b/>
          <w:bCs/>
          <w:i/>
          <w:iCs/>
          <w:sz w:val="22"/>
          <w:szCs w:val="22"/>
        </w:rPr>
        <w:t xml:space="preserve">Zoznam dôverných </w:t>
      </w:r>
      <w:r w:rsidRPr="00C1393C">
        <w:rPr>
          <w:rFonts w:ascii="Calibri" w:hAnsi="Calibri" w:cs="Segoe UI"/>
          <w:b/>
          <w:bCs/>
          <w:i/>
          <w:iCs/>
          <w:sz w:val="22"/>
          <w:szCs w:val="22"/>
        </w:rPr>
        <w:t>informácií</w:t>
      </w:r>
      <w:r w:rsidRPr="00C1393C">
        <w:rPr>
          <w:rFonts w:ascii="Calibri" w:hAnsi="Calibri" w:cs="Segoe UI"/>
          <w:sz w:val="22"/>
          <w:szCs w:val="22"/>
        </w:rPr>
        <w:t xml:space="preserve"> v súlade s Prílohou č. 6. V</w:t>
      </w:r>
      <w:r>
        <w:rPr>
          <w:rFonts w:ascii="Calibri" w:hAnsi="Calibri" w:cs="Segoe UI"/>
          <w:sz w:val="22"/>
          <w:szCs w:val="22"/>
        </w:rPr>
        <w:t> prípade, ak uchádzačom predložená ponuka nebude obsahovať zoznam dôverných informácií, má verejný obstarávateľ za to, že ponuka dôverné informácie neobsahuje.</w:t>
      </w:r>
    </w:p>
    <w:p w14:paraId="60885877" w14:textId="0708B93A" w:rsidR="004E439F" w:rsidRDefault="004E439F" w:rsidP="00152A3D">
      <w:pPr>
        <w:tabs>
          <w:tab w:val="clear" w:pos="2160"/>
          <w:tab w:val="clear" w:pos="2880"/>
          <w:tab w:val="clear" w:pos="4500"/>
        </w:tabs>
        <w:spacing w:after="240"/>
        <w:ind w:left="567"/>
        <w:jc w:val="both"/>
        <w:rPr>
          <w:rFonts w:ascii="Calibri" w:hAnsi="Calibri" w:cs="Segoe UI"/>
          <w:sz w:val="22"/>
          <w:szCs w:val="22"/>
        </w:rPr>
      </w:pPr>
      <w:r>
        <w:rPr>
          <w:rFonts w:ascii="Calibri" w:hAnsi="Calibri" w:cs="Segoe UI"/>
          <w:sz w:val="22"/>
          <w:szCs w:val="22"/>
        </w:rPr>
        <w:t xml:space="preserve">16.2.13 Uvedenie </w:t>
      </w:r>
      <w:r w:rsidRPr="001A21C9">
        <w:rPr>
          <w:rFonts w:ascii="Calibri" w:hAnsi="Calibri" w:cs="Segoe UI"/>
          <w:b/>
          <w:bCs/>
          <w:i/>
          <w:iCs/>
          <w:sz w:val="22"/>
          <w:szCs w:val="22"/>
        </w:rPr>
        <w:t xml:space="preserve">technickej špecifikácie </w:t>
      </w:r>
      <w:r w:rsidR="002750E5" w:rsidRPr="001A21C9">
        <w:rPr>
          <w:rFonts w:ascii="Calibri" w:hAnsi="Calibri" w:cs="Segoe UI"/>
          <w:b/>
          <w:bCs/>
          <w:i/>
          <w:iCs/>
          <w:sz w:val="22"/>
          <w:szCs w:val="22"/>
        </w:rPr>
        <w:t>za všetkých 5 produktov</w:t>
      </w:r>
      <w:r w:rsidR="002750E5">
        <w:rPr>
          <w:rFonts w:ascii="Calibri" w:hAnsi="Calibri" w:cs="Segoe UI"/>
          <w:sz w:val="22"/>
          <w:szCs w:val="22"/>
        </w:rPr>
        <w:t xml:space="preserve"> </w:t>
      </w:r>
      <w:r w:rsidR="003C36B6">
        <w:rPr>
          <w:rFonts w:ascii="Calibri" w:hAnsi="Calibri" w:cs="Segoe UI"/>
          <w:sz w:val="22"/>
          <w:szCs w:val="22"/>
        </w:rPr>
        <w:t xml:space="preserve">uvedených </w:t>
      </w:r>
      <w:r w:rsidR="002750E5">
        <w:rPr>
          <w:rFonts w:ascii="Calibri" w:hAnsi="Calibri" w:cs="Segoe UI"/>
          <w:sz w:val="22"/>
          <w:szCs w:val="22"/>
        </w:rPr>
        <w:t>v </w:t>
      </w:r>
      <w:r w:rsidR="00AB47EB">
        <w:rPr>
          <w:rFonts w:ascii="Calibri" w:hAnsi="Calibri" w:cs="Segoe UI"/>
          <w:sz w:val="22"/>
          <w:szCs w:val="22"/>
        </w:rPr>
        <w:t>P</w:t>
      </w:r>
      <w:r w:rsidR="002750E5">
        <w:rPr>
          <w:rFonts w:ascii="Calibri" w:hAnsi="Calibri" w:cs="Segoe UI"/>
          <w:sz w:val="22"/>
          <w:szCs w:val="22"/>
        </w:rPr>
        <w:t>rílohe č. 1b – Opis predmetu zákazky. Verejný obstarávateľ požaduje okrem technickej špecifikácie uviesť aj konkrétn</w:t>
      </w:r>
      <w:r w:rsidR="009A34A7">
        <w:rPr>
          <w:rFonts w:ascii="Calibri" w:hAnsi="Calibri" w:cs="Segoe UI"/>
          <w:sz w:val="22"/>
          <w:szCs w:val="22"/>
        </w:rPr>
        <w:t>y typ a výrobcu</w:t>
      </w:r>
      <w:r w:rsidR="002750E5">
        <w:rPr>
          <w:rFonts w:ascii="Calibri" w:hAnsi="Calibri" w:cs="Segoe UI"/>
          <w:sz w:val="22"/>
          <w:szCs w:val="22"/>
        </w:rPr>
        <w:t xml:space="preserve"> </w:t>
      </w:r>
      <w:r w:rsidR="009A34A7">
        <w:rPr>
          <w:rFonts w:ascii="Calibri" w:hAnsi="Calibri" w:cs="Segoe UI"/>
          <w:sz w:val="22"/>
          <w:szCs w:val="22"/>
        </w:rPr>
        <w:t>pri tovare č. 1 – Podlahová krytina homogénna.</w:t>
      </w:r>
      <w:r w:rsidR="003C36B6">
        <w:rPr>
          <w:rFonts w:ascii="Calibri" w:hAnsi="Calibri" w:cs="Segoe UI"/>
          <w:sz w:val="22"/>
          <w:szCs w:val="22"/>
        </w:rPr>
        <w:t xml:space="preserve"> Parametre týchto 5 produktov sú minimálne, uchádzač môže predložiť aj produkty s vyššími hodnotami.</w:t>
      </w:r>
    </w:p>
    <w:p w14:paraId="6051A640" w14:textId="24D198A4" w:rsidR="3217B39C" w:rsidRPr="002F64F8" w:rsidRDefault="3217B39C" w:rsidP="003647A1">
      <w:pPr>
        <w:jc w:val="both"/>
        <w:rPr>
          <w:rFonts w:ascii="Calibri" w:eastAsia="Segoe UI" w:hAnsi="Calibri" w:cs="Calibri"/>
          <w:sz w:val="22"/>
          <w:szCs w:val="22"/>
        </w:rPr>
      </w:pPr>
      <w:bookmarkStart w:id="30" w:name="_Hlk58870952"/>
      <w:r w:rsidRPr="002F64F8">
        <w:rPr>
          <w:rFonts w:ascii="Calibri" w:eastAsia="Segoe UI" w:hAnsi="Calibri" w:cs="Calibri"/>
          <w:sz w:val="22"/>
          <w:szCs w:val="22"/>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35CC76F2" w14:textId="77777777" w:rsidR="0083429D" w:rsidRPr="002F64F8" w:rsidRDefault="3217B39C" w:rsidP="0083429D">
      <w:pPr>
        <w:tabs>
          <w:tab w:val="left" w:pos="567"/>
        </w:tabs>
        <w:jc w:val="both"/>
        <w:rPr>
          <w:rFonts w:ascii="Calibri" w:eastAsia="Segoe UI" w:hAnsi="Calibri" w:cs="Calibri"/>
          <w:sz w:val="22"/>
          <w:szCs w:val="22"/>
        </w:rPr>
      </w:pPr>
      <w:r w:rsidRPr="002F64F8">
        <w:rPr>
          <w:rFonts w:ascii="Calibri" w:eastAsia="Segoe UI" w:hAnsi="Calibri" w:cs="Calibri"/>
          <w:sz w:val="22"/>
          <w:szCs w:val="22"/>
        </w:rPr>
        <w:t xml:space="preserve">Osobné údaje budú spracúvané v súlade s platnou legislatívou za účelom predloženia ponuky, jej vyhodnotenia a zverejnenia v súlade so zákonom o verejnom obstarávaní. Práva osoby, ktorej osobné údaje sa spracúvajú, sú upravené v zákone č. 18/2018 Z. z. o ochrane osobných údajov a o zmene a doplnení niektorých zákonov a GDPR. </w:t>
      </w:r>
    </w:p>
    <w:p w14:paraId="2B770F64" w14:textId="4C086F9D" w:rsidR="003C36B6" w:rsidRPr="0083429D" w:rsidRDefault="3217B39C" w:rsidP="0083429D">
      <w:pPr>
        <w:tabs>
          <w:tab w:val="left" w:pos="567"/>
        </w:tabs>
        <w:jc w:val="both"/>
        <w:rPr>
          <w:rFonts w:ascii="Calibri" w:eastAsia="Segoe UI" w:hAnsi="Calibri" w:cs="Calibri"/>
          <w:sz w:val="22"/>
          <w:szCs w:val="22"/>
        </w:rPr>
      </w:pPr>
      <w:r w:rsidRPr="002F64F8">
        <w:rPr>
          <w:rFonts w:ascii="Calibri" w:eastAsia="Segoe UI" w:hAnsi="Calibri" w:cs="Calibri"/>
          <w:sz w:val="22"/>
          <w:szCs w:val="22"/>
        </w:rPr>
        <w:t>Verejný obstarávateľ má za to, že predložením ponuky uchádzač zodpovedá za zabezpečenie aj súhlasov všetkých ostatných dotknutých osôb so spracovaním osobných údajov uvedených v</w:t>
      </w:r>
      <w:r w:rsidR="00F70951" w:rsidRPr="002F64F8">
        <w:rPr>
          <w:rFonts w:ascii="Calibri" w:eastAsia="Segoe UI" w:hAnsi="Calibri" w:cs="Calibri"/>
          <w:sz w:val="22"/>
          <w:szCs w:val="22"/>
        </w:rPr>
        <w:t> </w:t>
      </w:r>
      <w:r w:rsidRPr="002F64F8">
        <w:rPr>
          <w:rFonts w:ascii="Calibri" w:eastAsia="Segoe UI" w:hAnsi="Calibri" w:cs="Calibri"/>
          <w:sz w:val="22"/>
          <w:szCs w:val="22"/>
        </w:rPr>
        <w:t>predloženej</w:t>
      </w:r>
      <w:r w:rsidR="00F70951" w:rsidRPr="002F64F8">
        <w:rPr>
          <w:rFonts w:ascii="Calibri" w:eastAsia="Segoe UI" w:hAnsi="Calibri" w:cs="Calibri"/>
          <w:sz w:val="22"/>
          <w:szCs w:val="22"/>
        </w:rPr>
        <w:t xml:space="preserve"> </w:t>
      </w:r>
      <w:r w:rsidRPr="002F64F8">
        <w:rPr>
          <w:rFonts w:ascii="Calibri" w:eastAsia="Segoe UI" w:hAnsi="Calibri" w:cs="Calibri"/>
          <w:sz w:val="22"/>
          <w:szCs w:val="22"/>
        </w:rPr>
        <w:t xml:space="preserve">ponuke podľa zákona č. 18/2018 Z. z. o ochrane osobných údajov a o zmene a doplnení niektorých zákonov v znení neskorších predpisov a GDPR. Uvedené platí aj pre prípad, keď ponuku predkladá skupina dodávateľov. </w:t>
      </w:r>
    </w:p>
    <w:bookmarkEnd w:id="30"/>
    <w:p w14:paraId="0E456E30" w14:textId="77777777" w:rsidR="00C77273" w:rsidRPr="00152A3D" w:rsidRDefault="00C77273" w:rsidP="003C36B6">
      <w:pPr>
        <w:tabs>
          <w:tab w:val="left" w:pos="567"/>
        </w:tabs>
        <w:jc w:val="both"/>
        <w:rPr>
          <w:rFonts w:ascii="Calibri" w:hAnsi="Calibri" w:cs="Segoe UI"/>
          <w:sz w:val="22"/>
          <w:szCs w:val="22"/>
        </w:rPr>
      </w:pPr>
    </w:p>
    <w:p w14:paraId="37D13B6A" w14:textId="1340AE33" w:rsidR="00E23783" w:rsidRPr="00D904D2" w:rsidRDefault="00E23783" w:rsidP="001324E5">
      <w:pPr>
        <w:pStyle w:val="Nadpis5"/>
        <w:ind w:firstLine="567"/>
        <w:jc w:val="both"/>
        <w:rPr>
          <w:rFonts w:ascii="Calibri" w:hAnsi="Calibri"/>
          <w:sz w:val="22"/>
        </w:rPr>
      </w:pPr>
      <w:bookmarkStart w:id="31" w:name="_Toc72920423"/>
      <w:r w:rsidRPr="00D904D2">
        <w:rPr>
          <w:rFonts w:ascii="Calibri" w:hAnsi="Calibri"/>
          <w:sz w:val="22"/>
        </w:rPr>
        <w:t>1</w:t>
      </w:r>
      <w:r w:rsidR="00C01C07" w:rsidRPr="00D904D2">
        <w:rPr>
          <w:rFonts w:ascii="Calibri" w:hAnsi="Calibri"/>
          <w:sz w:val="22"/>
        </w:rPr>
        <w:t>7</w:t>
      </w:r>
      <w:r w:rsidRPr="00D904D2">
        <w:rPr>
          <w:rFonts w:ascii="Calibri" w:hAnsi="Calibri"/>
          <w:sz w:val="22"/>
        </w:rPr>
        <w:t>. NÁKLADY NA PONUKU</w:t>
      </w:r>
      <w:bookmarkEnd w:id="31"/>
    </w:p>
    <w:p w14:paraId="7B1CE100" w14:textId="04B62D02" w:rsidR="00D96DB2" w:rsidRPr="00AE38F9" w:rsidRDefault="00E23783" w:rsidP="003647A1">
      <w:pPr>
        <w:tabs>
          <w:tab w:val="left" w:pos="567"/>
        </w:tabs>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7</w:t>
      </w:r>
      <w:r w:rsidRPr="00D904D2">
        <w:rPr>
          <w:rFonts w:ascii="Calibri" w:hAnsi="Calibri" w:cs="Segoe UI"/>
          <w:color w:val="000000"/>
          <w:sz w:val="22"/>
          <w:szCs w:val="22"/>
          <w:lang w:eastAsia="sk-SK"/>
        </w:rPr>
        <w:t>.1 Všetky náklady a výdavky spojené s prípravou a predložením ponuky znáša uchádzač bez finančného nároku voči verejnému obstarávateľovi bez ohľadu na výsledok verejného obstarávania a to aj v prípade, že verejný obstarávateľ neprijme ani jednu z predložených ponúk alebo zruší tento postup zadávania zákazky.</w:t>
      </w:r>
    </w:p>
    <w:p w14:paraId="19E0DA8F" w14:textId="7AD2C38F" w:rsidR="00E23783" w:rsidRPr="00D904D2" w:rsidRDefault="00E23783" w:rsidP="003647A1">
      <w:pPr>
        <w:pStyle w:val="Nadpis5"/>
        <w:ind w:firstLine="567"/>
        <w:jc w:val="both"/>
        <w:rPr>
          <w:rFonts w:ascii="Calibri" w:hAnsi="Calibri"/>
          <w:sz w:val="22"/>
        </w:rPr>
      </w:pPr>
      <w:bookmarkStart w:id="32" w:name="_Toc72920424"/>
      <w:r w:rsidRPr="00D904D2">
        <w:rPr>
          <w:rFonts w:ascii="Calibri" w:hAnsi="Calibri"/>
          <w:sz w:val="22"/>
        </w:rPr>
        <w:t>1</w:t>
      </w:r>
      <w:r w:rsidR="00C01C07" w:rsidRPr="00D904D2">
        <w:rPr>
          <w:rFonts w:ascii="Calibri" w:hAnsi="Calibri"/>
          <w:sz w:val="22"/>
        </w:rPr>
        <w:t>8</w:t>
      </w:r>
      <w:r w:rsidRPr="00D904D2">
        <w:rPr>
          <w:rFonts w:ascii="Calibri" w:hAnsi="Calibri"/>
          <w:sz w:val="22"/>
        </w:rPr>
        <w:t>. OPRÁVNENOSŤ UCHÁDZAČA</w:t>
      </w:r>
      <w:bookmarkEnd w:id="32"/>
    </w:p>
    <w:p w14:paraId="5F6E4C86" w14:textId="6F33B683"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.1 Uchádzačom, ktorý predkladá ponuku môže byť fyzická osoba alebo právnická osoba vystupujúca voči verejnému obstarávateľovi samostatne alebo skupina fyzických osôb/právnických osôb vystupujúcich voči verejnému obstarávateľovi spoločne, ako skupina dodávateľov.</w:t>
      </w:r>
    </w:p>
    <w:p w14:paraId="369A145B" w14:textId="122BFFCB" w:rsidR="00770AE0" w:rsidRPr="00D904D2" w:rsidRDefault="00770AE0"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.2 Uchádzač – skupina dodávateľov - je povinný v ponuke predložiť doklad podpísaný všetkými členmi skupiny o nominovaní vedúceho člena skupiny oprávneného konať v mene ostatných členov skupiny.</w:t>
      </w:r>
    </w:p>
    <w:p w14:paraId="2BC0915D" w14:textId="621C2B62"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lastRenderedPageBreak/>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w:t>
      </w:r>
      <w:r w:rsidR="00770AE0" w:rsidRPr="00D904D2">
        <w:rPr>
          <w:rFonts w:ascii="Calibri" w:hAnsi="Calibri" w:cs="Segoe UI"/>
          <w:color w:val="000000"/>
          <w:sz w:val="22"/>
          <w:szCs w:val="22"/>
          <w:lang w:eastAsia="sk-SK"/>
        </w:rPr>
        <w:t>3</w:t>
      </w:r>
      <w:r w:rsidRPr="00D904D2">
        <w:rPr>
          <w:rFonts w:ascii="Calibri" w:hAnsi="Calibri" w:cs="Segoe UI"/>
          <w:color w:val="000000"/>
          <w:sz w:val="22"/>
          <w:szCs w:val="22"/>
          <w:lang w:eastAsia="sk-SK"/>
        </w:rPr>
        <w:t xml:space="preserve"> Každý uchádzač môže vo verejnom obstarávaní predložiť iba jednu ponuku. Uchádzač nemôže byť zároveň členom skupiny dodávateľov. Verejný obstarávateľ vylúči uchádzača, ktorý je súčasne členom skupiny dodávateľov.</w:t>
      </w:r>
    </w:p>
    <w:p w14:paraId="23F9E31F" w14:textId="783F2FF2"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w:t>
      </w:r>
      <w:r w:rsidR="00770AE0"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 xml:space="preserve"> V prípade, že bude ponuka skupiny dodávateľov prijatá verejným obstarávateľom, musí táto skupina dodávateľov vytvoriť medzi sebou určitú právnu formu v súlade s platnými právnymi predpismi</w:t>
      </w:r>
      <w:r w:rsidR="00770AE0" w:rsidRPr="00D904D2">
        <w:rPr>
          <w:rFonts w:ascii="Calibri" w:hAnsi="Calibri" w:cs="Segoe UI"/>
          <w:color w:val="000000"/>
          <w:sz w:val="22"/>
          <w:szCs w:val="22"/>
          <w:lang w:eastAsia="sk-SK"/>
        </w:rPr>
        <w:t>, ktorá bude zaväzovať zmluvné strany, aby ručili spoločne a nerozdielne za záväzky voči verejnému obstarávateľovi vzniknuté pri realizácii predmetu zákazky a túto právnu formu riadne oznámila verejnému obstarávateľovi ešte pred podpisom dohody.</w:t>
      </w:r>
    </w:p>
    <w:p w14:paraId="4FA4C00E" w14:textId="14FD993C" w:rsidR="00A31F6B" w:rsidRDefault="00770AE0"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w:t>
      </w:r>
      <w:r w:rsidR="00C01C07" w:rsidRPr="00D904D2">
        <w:rPr>
          <w:rFonts w:ascii="Calibri" w:hAnsi="Calibri" w:cs="Segoe UI"/>
          <w:color w:val="000000"/>
          <w:sz w:val="22"/>
          <w:szCs w:val="22"/>
          <w:lang w:eastAsia="sk-SK"/>
        </w:rPr>
        <w:t>5</w:t>
      </w:r>
      <w:r w:rsidRPr="00D904D2">
        <w:rPr>
          <w:rFonts w:ascii="Calibri" w:hAnsi="Calibri" w:cs="Segoe UI"/>
          <w:color w:val="000000"/>
          <w:sz w:val="22"/>
          <w:szCs w:val="22"/>
          <w:lang w:eastAsia="sk-SK"/>
        </w:rPr>
        <w:t xml:space="preserve"> Právnická osoba, ktorej zakladateľ, člen alebo spoločník je politická strana alebo politické hnutie sa verejného obstarávania nesmie zúčastniť. Ak takáto právnická osoba predloží ponuku, nebude ju možné zaradiť do vyhodnotenia a bude vylúčená.</w:t>
      </w:r>
    </w:p>
    <w:p w14:paraId="5FEC455F" w14:textId="77777777" w:rsidR="00A31F6B" w:rsidRPr="00D904D2" w:rsidRDefault="00A31F6B" w:rsidP="00E23783">
      <w:pPr>
        <w:spacing w:after="240"/>
        <w:jc w:val="both"/>
        <w:rPr>
          <w:rFonts w:ascii="Calibri" w:hAnsi="Calibri" w:cs="Segoe UI"/>
          <w:color w:val="000000"/>
          <w:sz w:val="22"/>
          <w:szCs w:val="22"/>
          <w:lang w:eastAsia="sk-SK"/>
        </w:rPr>
      </w:pPr>
    </w:p>
    <w:p w14:paraId="2710CDA1" w14:textId="47ABA9DA" w:rsidR="00770AE0" w:rsidRPr="00D904D2" w:rsidRDefault="00770AE0" w:rsidP="001324E5">
      <w:pPr>
        <w:pStyle w:val="Nadpis5"/>
        <w:ind w:firstLine="709"/>
        <w:jc w:val="both"/>
        <w:rPr>
          <w:rFonts w:ascii="Calibri" w:hAnsi="Calibri"/>
          <w:sz w:val="22"/>
        </w:rPr>
      </w:pPr>
      <w:bookmarkStart w:id="33" w:name="_Toc72920425"/>
      <w:r w:rsidRPr="00D904D2">
        <w:rPr>
          <w:rFonts w:ascii="Calibri" w:hAnsi="Calibri"/>
          <w:sz w:val="22"/>
        </w:rPr>
        <w:t>1</w:t>
      </w:r>
      <w:r w:rsidR="00C01C07" w:rsidRPr="00D904D2">
        <w:rPr>
          <w:rFonts w:ascii="Calibri" w:hAnsi="Calibri"/>
          <w:sz w:val="22"/>
        </w:rPr>
        <w:t>9</w:t>
      </w:r>
      <w:r w:rsidRPr="00D904D2">
        <w:rPr>
          <w:rFonts w:ascii="Calibri" w:hAnsi="Calibri"/>
          <w:sz w:val="22"/>
        </w:rPr>
        <w:t xml:space="preserve">. </w:t>
      </w:r>
      <w:r w:rsidR="00800B3C" w:rsidRPr="00D904D2">
        <w:rPr>
          <w:rFonts w:ascii="Calibri" w:hAnsi="Calibri"/>
          <w:sz w:val="22"/>
        </w:rPr>
        <w:t>SPÔSOB</w:t>
      </w:r>
      <w:r w:rsidR="001537C4" w:rsidRPr="00D904D2">
        <w:rPr>
          <w:rFonts w:ascii="Calibri" w:hAnsi="Calibri"/>
          <w:sz w:val="22"/>
        </w:rPr>
        <w:t xml:space="preserve"> PREDLOŽENIA PONUKY</w:t>
      </w:r>
      <w:r w:rsidR="00800B3C" w:rsidRPr="00D904D2">
        <w:rPr>
          <w:rFonts w:ascii="Calibri" w:hAnsi="Calibri"/>
          <w:sz w:val="22"/>
        </w:rPr>
        <w:t xml:space="preserve">, </w:t>
      </w:r>
      <w:r w:rsidRPr="00D904D2">
        <w:rPr>
          <w:rFonts w:ascii="Calibri" w:hAnsi="Calibri"/>
          <w:sz w:val="22"/>
        </w:rPr>
        <w:t>MIESTO A LEHOTA NA PREDLOŽENIE PONUKY</w:t>
      </w:r>
      <w:bookmarkEnd w:id="33"/>
    </w:p>
    <w:p w14:paraId="20924940" w14:textId="3C7E08E1" w:rsidR="00770AE0" w:rsidRPr="00D904D2" w:rsidRDefault="00770AE0"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9</w:t>
      </w:r>
      <w:r w:rsidRPr="00D904D2">
        <w:rPr>
          <w:rFonts w:ascii="Calibri" w:hAnsi="Calibri" w:cs="Segoe UI"/>
          <w:color w:val="000000"/>
          <w:sz w:val="22"/>
          <w:szCs w:val="22"/>
          <w:lang w:eastAsia="sk-SK"/>
        </w:rPr>
        <w:t xml:space="preserve">.1 Ponuka sa predkladá elektronicky prostredníctvom </w:t>
      </w:r>
      <w:r w:rsidR="00B32FD3">
        <w:rPr>
          <w:rFonts w:ascii="Calibri" w:hAnsi="Calibri" w:cs="Segoe UI"/>
          <w:color w:val="000000"/>
          <w:sz w:val="22"/>
          <w:szCs w:val="22"/>
          <w:lang w:eastAsia="sk-SK"/>
        </w:rPr>
        <w:t>informačného systému JOSEPHINE</w:t>
      </w:r>
      <w:r w:rsidRPr="00D904D2">
        <w:rPr>
          <w:rFonts w:ascii="Calibri" w:hAnsi="Calibri" w:cs="Segoe UI"/>
          <w:color w:val="000000"/>
          <w:sz w:val="22"/>
          <w:szCs w:val="22"/>
          <w:lang w:eastAsia="sk-SK"/>
        </w:rPr>
        <w:t xml:space="preserve"> na </w:t>
      </w:r>
      <w:r w:rsidR="00B32FD3">
        <w:rPr>
          <w:rFonts w:ascii="Calibri" w:hAnsi="Calibri" w:cs="Segoe UI"/>
          <w:color w:val="000000"/>
          <w:sz w:val="22"/>
          <w:szCs w:val="22"/>
          <w:lang w:eastAsia="sk-SK"/>
        </w:rPr>
        <w:t>elektronickej adrese</w:t>
      </w:r>
      <w:r w:rsidRPr="00D904D2">
        <w:rPr>
          <w:rFonts w:ascii="Calibri" w:hAnsi="Calibri" w:cs="Segoe UI"/>
          <w:color w:val="000000"/>
          <w:sz w:val="22"/>
          <w:szCs w:val="22"/>
          <w:lang w:eastAsia="sk-SK"/>
        </w:rPr>
        <w:t xml:space="preserve"> </w:t>
      </w:r>
      <w:hyperlink r:id="rId16" w:history="1">
        <w:r w:rsidR="00422C44" w:rsidRPr="007252B5">
          <w:rPr>
            <w:rStyle w:val="Hypertextovprepojenie"/>
            <w:rFonts w:ascii="Calibri" w:hAnsi="Calibri" w:cs="Segoe UI"/>
            <w:sz w:val="22"/>
            <w:szCs w:val="22"/>
            <w:lang w:eastAsia="sk-SK"/>
          </w:rPr>
          <w:t>https://josephine.proebiz.com/</w:t>
        </w:r>
      </w:hyperlink>
      <w:r w:rsidR="00422C44">
        <w:rPr>
          <w:rFonts w:ascii="Calibri" w:hAnsi="Calibri" w:cs="Segoe UI"/>
          <w:color w:val="000000"/>
          <w:sz w:val="22"/>
          <w:szCs w:val="22"/>
          <w:lang w:eastAsia="sk-SK"/>
        </w:rPr>
        <w:t xml:space="preserve"> v lehote na predkladanie ponúk. </w:t>
      </w:r>
    </w:p>
    <w:p w14:paraId="405516A9" w14:textId="397179A8" w:rsidR="00770AE0" w:rsidRPr="00D904D2" w:rsidRDefault="00770AE0" w:rsidP="00E23783">
      <w:pPr>
        <w:spacing w:after="240"/>
        <w:jc w:val="both"/>
        <w:rPr>
          <w:rFonts w:ascii="Calibri" w:hAnsi="Calibri" w:cs="Segoe UI"/>
          <w:color w:val="000000"/>
          <w:sz w:val="22"/>
          <w:szCs w:val="22"/>
          <w:lang w:eastAsia="sk-SK"/>
        </w:rPr>
      </w:pPr>
      <w:r w:rsidRPr="15109905">
        <w:rPr>
          <w:rFonts w:ascii="Calibri" w:hAnsi="Calibri" w:cs="Segoe UI"/>
          <w:color w:val="000000" w:themeColor="text1"/>
          <w:sz w:val="22"/>
          <w:szCs w:val="22"/>
          <w:lang w:eastAsia="sk-SK"/>
        </w:rPr>
        <w:t>1</w:t>
      </w:r>
      <w:r w:rsidR="00C01C07" w:rsidRPr="15109905">
        <w:rPr>
          <w:rFonts w:ascii="Calibri" w:hAnsi="Calibri" w:cs="Segoe UI"/>
          <w:color w:val="000000" w:themeColor="text1"/>
          <w:sz w:val="22"/>
          <w:szCs w:val="22"/>
          <w:lang w:eastAsia="sk-SK"/>
        </w:rPr>
        <w:t>9</w:t>
      </w:r>
      <w:r w:rsidRPr="15109905">
        <w:rPr>
          <w:rFonts w:ascii="Calibri" w:hAnsi="Calibri" w:cs="Segoe UI"/>
          <w:color w:val="000000" w:themeColor="text1"/>
          <w:sz w:val="22"/>
          <w:szCs w:val="22"/>
          <w:lang w:eastAsia="sk-SK"/>
        </w:rPr>
        <w:t xml:space="preserve">.2 </w:t>
      </w:r>
      <w:r w:rsidR="00800B3C" w:rsidRPr="15109905">
        <w:rPr>
          <w:rFonts w:ascii="Calibri" w:hAnsi="Calibri" w:cs="Segoe UI"/>
          <w:color w:val="000000" w:themeColor="text1"/>
          <w:sz w:val="22"/>
          <w:szCs w:val="22"/>
          <w:lang w:eastAsia="sk-SK"/>
        </w:rPr>
        <w:t xml:space="preserve">Lehota na predkladanie ponúk </w:t>
      </w:r>
      <w:r w:rsidR="00D26A2E" w:rsidRPr="15109905">
        <w:rPr>
          <w:rFonts w:ascii="Calibri" w:hAnsi="Calibri" w:cs="Segoe UI"/>
          <w:color w:val="000000" w:themeColor="text1"/>
          <w:sz w:val="22"/>
          <w:szCs w:val="22"/>
          <w:lang w:eastAsia="sk-SK"/>
        </w:rPr>
        <w:t>je stanovená v</w:t>
      </w:r>
      <w:r w:rsidR="00071163" w:rsidRPr="15109905">
        <w:rPr>
          <w:rFonts w:ascii="Calibri" w:hAnsi="Calibri" w:cs="Segoe UI"/>
          <w:color w:val="000000" w:themeColor="text1"/>
          <w:sz w:val="22"/>
          <w:szCs w:val="22"/>
          <w:lang w:eastAsia="sk-SK"/>
        </w:rPr>
        <w:t> bode IV.2.2</w:t>
      </w:r>
      <w:r w:rsidR="00DB7137" w:rsidRPr="15109905">
        <w:rPr>
          <w:rFonts w:ascii="Calibri" w:hAnsi="Calibri" w:cs="Segoe UI"/>
          <w:color w:val="000000" w:themeColor="text1"/>
          <w:sz w:val="22"/>
          <w:szCs w:val="22"/>
          <w:lang w:eastAsia="sk-SK"/>
        </w:rPr>
        <w:t>)</w:t>
      </w:r>
      <w:r w:rsidR="00071163" w:rsidRPr="15109905">
        <w:rPr>
          <w:rFonts w:ascii="Calibri" w:hAnsi="Calibri" w:cs="Segoe UI"/>
          <w:color w:val="000000" w:themeColor="text1"/>
          <w:sz w:val="22"/>
          <w:szCs w:val="22"/>
          <w:lang w:eastAsia="sk-SK"/>
        </w:rPr>
        <w:t xml:space="preserve"> Výzvy na predkladanie ponúk</w:t>
      </w:r>
      <w:r w:rsidR="00C1393C" w:rsidRPr="15109905">
        <w:rPr>
          <w:rFonts w:ascii="Calibri" w:hAnsi="Calibri" w:cs="Segoe UI"/>
          <w:color w:val="000000" w:themeColor="text1"/>
          <w:sz w:val="22"/>
          <w:szCs w:val="22"/>
          <w:lang w:eastAsia="sk-SK"/>
        </w:rPr>
        <w:t>.</w:t>
      </w:r>
    </w:p>
    <w:p w14:paraId="1D304278" w14:textId="0D65CFBD" w:rsidR="00800B3C" w:rsidRPr="00B32FD3" w:rsidRDefault="00800B3C" w:rsidP="00E23783">
      <w:pPr>
        <w:spacing w:after="240"/>
        <w:jc w:val="both"/>
        <w:rPr>
          <w:rFonts w:ascii="Calibri" w:hAnsi="Calibri" w:cs="Segoe UI"/>
          <w:color w:val="000000"/>
          <w:sz w:val="22"/>
          <w:szCs w:val="22"/>
          <w:highlight w:val="yellow"/>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9</w:t>
      </w:r>
      <w:r w:rsidRPr="00D904D2">
        <w:rPr>
          <w:rFonts w:ascii="Calibri" w:hAnsi="Calibri" w:cs="Segoe UI"/>
          <w:color w:val="000000"/>
          <w:sz w:val="22"/>
          <w:szCs w:val="22"/>
          <w:lang w:eastAsia="sk-SK"/>
        </w:rPr>
        <w:t xml:space="preserve">.3 Po uplynutí lehoty na predkladanie ponúk </w:t>
      </w:r>
      <w:r w:rsidR="00B32FD3">
        <w:rPr>
          <w:rFonts w:ascii="Calibri" w:hAnsi="Calibri" w:cs="Segoe UI"/>
          <w:color w:val="000000"/>
          <w:sz w:val="22"/>
          <w:szCs w:val="22"/>
          <w:lang w:eastAsia="sk-SK"/>
        </w:rPr>
        <w:t xml:space="preserve">prostredníctvom systému JOSEPHINE systém </w:t>
      </w:r>
      <w:r w:rsidR="00B32FD3" w:rsidRPr="00422C44">
        <w:rPr>
          <w:rFonts w:ascii="Calibri" w:hAnsi="Calibri" w:cs="Segoe UI"/>
          <w:color w:val="000000"/>
          <w:sz w:val="22"/>
          <w:szCs w:val="22"/>
          <w:lang w:eastAsia="sk-SK"/>
        </w:rPr>
        <w:t>uch</w:t>
      </w:r>
      <w:r w:rsidR="00422C44" w:rsidRPr="00422C44">
        <w:rPr>
          <w:rFonts w:ascii="Calibri" w:hAnsi="Calibri" w:cs="Segoe UI"/>
          <w:color w:val="000000"/>
          <w:sz w:val="22"/>
          <w:szCs w:val="22"/>
          <w:lang w:eastAsia="sk-SK"/>
        </w:rPr>
        <w:t>á</w:t>
      </w:r>
      <w:r w:rsidR="00B32FD3" w:rsidRPr="00422C44">
        <w:rPr>
          <w:rFonts w:ascii="Calibri" w:hAnsi="Calibri" w:cs="Segoe UI"/>
          <w:color w:val="000000"/>
          <w:sz w:val="22"/>
          <w:szCs w:val="22"/>
          <w:lang w:eastAsia="sk-SK"/>
        </w:rPr>
        <w:t>dzača upozorní, že uplynula lehota na predkladanie ponúk a predloženú ponuku nebude možné otvoriť.</w:t>
      </w:r>
    </w:p>
    <w:p w14:paraId="38E6188A" w14:textId="40FE6C17" w:rsidR="00D91B13" w:rsidRPr="00D904D2" w:rsidRDefault="00C01C07" w:rsidP="001324E5">
      <w:pPr>
        <w:pStyle w:val="Nadpis5"/>
        <w:ind w:firstLine="709"/>
        <w:rPr>
          <w:rFonts w:ascii="Calibri" w:hAnsi="Calibri"/>
          <w:sz w:val="22"/>
        </w:rPr>
      </w:pPr>
      <w:bookmarkStart w:id="34" w:name="_Toc72920426"/>
      <w:r w:rsidRPr="00D904D2">
        <w:rPr>
          <w:rFonts w:ascii="Calibri" w:hAnsi="Calibri"/>
          <w:sz w:val="22"/>
        </w:rPr>
        <w:t>20</w:t>
      </w:r>
      <w:r w:rsidR="00D91B13" w:rsidRPr="00D904D2">
        <w:rPr>
          <w:rFonts w:ascii="Calibri" w:hAnsi="Calibri"/>
          <w:sz w:val="22"/>
        </w:rPr>
        <w:t>. DOPLNENIE, ZMENA A ODVOLANIE PONUKY</w:t>
      </w:r>
      <w:bookmarkEnd w:id="34"/>
      <w:r w:rsidR="00D91B13" w:rsidRPr="00D904D2">
        <w:rPr>
          <w:rFonts w:ascii="Calibri" w:hAnsi="Calibri"/>
          <w:sz w:val="22"/>
        </w:rPr>
        <w:t xml:space="preserve"> </w:t>
      </w:r>
    </w:p>
    <w:p w14:paraId="72960243" w14:textId="157F317F" w:rsidR="00206D4D" w:rsidRPr="008F1AB3" w:rsidRDefault="00C01C07" w:rsidP="008F1AB3">
      <w:pPr>
        <w:tabs>
          <w:tab w:val="clear" w:pos="2160"/>
          <w:tab w:val="clear" w:pos="2880"/>
          <w:tab w:val="clear" w:pos="4500"/>
        </w:tabs>
        <w:autoSpaceDE w:val="0"/>
        <w:autoSpaceDN w:val="0"/>
        <w:adjustRightInd w:val="0"/>
        <w:spacing w:after="240"/>
        <w:jc w:val="both"/>
        <w:rPr>
          <w:rFonts w:ascii="Calibri" w:eastAsia="SimSun" w:hAnsi="Calibri" w:cs="Calibri"/>
          <w:color w:val="000000"/>
          <w:sz w:val="22"/>
          <w:szCs w:val="22"/>
          <w:lang w:eastAsia="en-US"/>
        </w:rPr>
      </w:pPr>
      <w:r w:rsidRPr="00D904D2">
        <w:rPr>
          <w:rFonts w:ascii="Calibri" w:eastAsia="SimSun" w:hAnsi="Calibri" w:cs="Calibri"/>
          <w:color w:val="000000"/>
          <w:sz w:val="22"/>
          <w:szCs w:val="22"/>
          <w:lang w:eastAsia="en-US"/>
        </w:rPr>
        <w:t>20</w:t>
      </w:r>
      <w:r w:rsidR="00D91B13" w:rsidRPr="00D904D2">
        <w:rPr>
          <w:rFonts w:ascii="Calibri" w:eastAsia="SimSun" w:hAnsi="Calibri" w:cs="Calibri"/>
          <w:color w:val="000000"/>
          <w:sz w:val="22"/>
          <w:szCs w:val="22"/>
          <w:lang w:eastAsia="en-US"/>
        </w:rPr>
        <w:t>.1 Uchádzač môže predloženú ponuku dopĺňať, meniť alebo vziať späť do uplynutia lehoty na predkladanie ponúk podľa bodu 1</w:t>
      </w:r>
      <w:r w:rsidR="00FD1E6F" w:rsidRPr="00D904D2">
        <w:rPr>
          <w:rFonts w:ascii="Calibri" w:eastAsia="SimSun" w:hAnsi="Calibri" w:cs="Calibri"/>
          <w:color w:val="000000"/>
          <w:sz w:val="22"/>
          <w:szCs w:val="22"/>
          <w:lang w:eastAsia="en-US"/>
        </w:rPr>
        <w:t>9</w:t>
      </w:r>
      <w:r w:rsidR="00D91B13" w:rsidRPr="00D904D2">
        <w:rPr>
          <w:rFonts w:ascii="Calibri" w:eastAsia="SimSun" w:hAnsi="Calibri" w:cs="Calibri"/>
          <w:color w:val="000000"/>
          <w:sz w:val="22"/>
          <w:szCs w:val="22"/>
          <w:lang w:eastAsia="en-US"/>
        </w:rPr>
        <w:t xml:space="preserve">.2. </w:t>
      </w:r>
      <w:r w:rsidR="00B32FD3">
        <w:rPr>
          <w:rFonts w:ascii="Calibri" w:eastAsia="SimSun" w:hAnsi="Calibri" w:cs="Calibri"/>
          <w:color w:val="000000"/>
          <w:sz w:val="22"/>
          <w:szCs w:val="22"/>
          <w:lang w:eastAsia="en-US"/>
        </w:rPr>
        <w:t>Uchádzač pri odvolaní ponuky postupuje obdobne ako pri vložení prvotnej ponuky (kliknutím na tlačidlo „Stiahn</w:t>
      </w:r>
      <w:r w:rsidR="00422C44">
        <w:rPr>
          <w:rFonts w:ascii="Calibri" w:eastAsia="SimSun" w:hAnsi="Calibri" w:cs="Calibri"/>
          <w:color w:val="000000"/>
          <w:sz w:val="22"/>
          <w:szCs w:val="22"/>
          <w:lang w:eastAsia="en-US"/>
        </w:rPr>
        <w:t>u</w:t>
      </w:r>
      <w:r w:rsidR="00B32FD3">
        <w:rPr>
          <w:rFonts w:ascii="Calibri" w:eastAsia="SimSun" w:hAnsi="Calibri" w:cs="Calibri"/>
          <w:color w:val="000000"/>
          <w:sz w:val="22"/>
          <w:szCs w:val="22"/>
          <w:lang w:eastAsia="en-US"/>
        </w:rPr>
        <w:t>ť ponuku“ a predložením novej ponuky“).</w:t>
      </w:r>
    </w:p>
    <w:p w14:paraId="77788B19" w14:textId="39BF6D81" w:rsidR="00F372F1" w:rsidRPr="00D904D2" w:rsidRDefault="00D91B13" w:rsidP="001324E5">
      <w:pPr>
        <w:pStyle w:val="Nadpis5"/>
        <w:ind w:firstLine="709"/>
        <w:rPr>
          <w:rFonts w:ascii="Calibri" w:hAnsi="Calibri"/>
          <w:sz w:val="22"/>
          <w:szCs w:val="22"/>
        </w:rPr>
      </w:pPr>
      <w:bookmarkStart w:id="35" w:name="_Toc72920427"/>
      <w:r w:rsidRPr="00D904D2">
        <w:rPr>
          <w:rFonts w:ascii="Calibri" w:hAnsi="Calibri"/>
          <w:sz w:val="22"/>
          <w:szCs w:val="22"/>
        </w:rPr>
        <w:t>2</w:t>
      </w:r>
      <w:r w:rsidR="00C01C07" w:rsidRPr="00D904D2">
        <w:rPr>
          <w:rFonts w:ascii="Calibri" w:hAnsi="Calibri"/>
          <w:sz w:val="22"/>
          <w:szCs w:val="22"/>
        </w:rPr>
        <w:t>1</w:t>
      </w:r>
      <w:r w:rsidRPr="00D904D2">
        <w:rPr>
          <w:rFonts w:ascii="Calibri" w:hAnsi="Calibri"/>
          <w:sz w:val="22"/>
          <w:szCs w:val="22"/>
        </w:rPr>
        <w:t>.</w:t>
      </w:r>
      <w:r w:rsidR="00B32FD3">
        <w:rPr>
          <w:rFonts w:ascii="Calibri" w:hAnsi="Calibri"/>
          <w:sz w:val="22"/>
          <w:szCs w:val="22"/>
        </w:rPr>
        <w:t xml:space="preserve"> SPLNENIE</w:t>
      </w:r>
      <w:r w:rsidRPr="00D904D2">
        <w:rPr>
          <w:rFonts w:ascii="Calibri" w:hAnsi="Calibri"/>
          <w:sz w:val="22"/>
          <w:szCs w:val="22"/>
        </w:rPr>
        <w:t xml:space="preserve"> PODMIEN</w:t>
      </w:r>
      <w:r w:rsidR="00B32FD3">
        <w:rPr>
          <w:rFonts w:ascii="Calibri" w:hAnsi="Calibri"/>
          <w:sz w:val="22"/>
          <w:szCs w:val="22"/>
        </w:rPr>
        <w:t>OK</w:t>
      </w:r>
      <w:r w:rsidRPr="00D904D2">
        <w:rPr>
          <w:rFonts w:ascii="Calibri" w:hAnsi="Calibri"/>
          <w:sz w:val="22"/>
          <w:szCs w:val="22"/>
        </w:rPr>
        <w:t xml:space="preserve"> ÚČASTI VO VEREJNOM OBSTARÁVANÍ</w:t>
      </w:r>
      <w:bookmarkEnd w:id="35"/>
    </w:p>
    <w:p w14:paraId="69F9F43C" w14:textId="5554D2A3" w:rsidR="00F372F1" w:rsidRPr="00D904D2" w:rsidRDefault="00F9515D" w:rsidP="007C46DA">
      <w:pPr>
        <w:pStyle w:val="Default"/>
        <w:spacing w:after="240"/>
        <w:jc w:val="both"/>
        <w:rPr>
          <w:rFonts w:ascii="Calibri" w:hAnsi="Calibri" w:cs="Segoe UI"/>
          <w:sz w:val="22"/>
          <w:szCs w:val="22"/>
        </w:rPr>
      </w:pPr>
      <w:r w:rsidRPr="00016314">
        <w:rPr>
          <w:rFonts w:ascii="Calibri" w:hAnsi="Calibri" w:cs="Segoe UI"/>
          <w:sz w:val="22"/>
          <w:szCs w:val="22"/>
        </w:rPr>
        <w:t>2</w:t>
      </w:r>
      <w:r w:rsidR="00C01C07" w:rsidRPr="00016314">
        <w:rPr>
          <w:rFonts w:ascii="Calibri" w:hAnsi="Calibri" w:cs="Segoe UI"/>
          <w:sz w:val="22"/>
          <w:szCs w:val="22"/>
        </w:rPr>
        <w:t>1</w:t>
      </w:r>
      <w:r w:rsidR="00F372F1" w:rsidRPr="00016314">
        <w:rPr>
          <w:rFonts w:ascii="Calibri" w:hAnsi="Calibri" w:cs="Segoe UI"/>
          <w:sz w:val="22"/>
          <w:szCs w:val="22"/>
        </w:rPr>
        <w:t>.1 Uchádzač</w:t>
      </w:r>
      <w:r w:rsidR="00B75512" w:rsidRPr="00016314">
        <w:rPr>
          <w:rFonts w:ascii="Calibri" w:hAnsi="Calibri" w:cs="Segoe UI"/>
          <w:sz w:val="22"/>
          <w:szCs w:val="22"/>
        </w:rPr>
        <w:t xml:space="preserve"> preukazuje splnenie podmienok účasti v zmysle zákona. Každý uchádzač je povinný predložiť doklady, ktorými preukazuje osobné postavenie podľa § 32 zákona,  technickú a odbornú spôsobilosť</w:t>
      </w:r>
      <w:r w:rsidR="000A40C0" w:rsidRPr="00016314">
        <w:rPr>
          <w:rFonts w:ascii="Calibri" w:hAnsi="Calibri" w:cs="Segoe UI"/>
          <w:sz w:val="22"/>
          <w:szCs w:val="22"/>
        </w:rPr>
        <w:t xml:space="preserve"> podľa § 34 zákona</w:t>
      </w:r>
      <w:r w:rsidR="001D5087" w:rsidRPr="0128A842">
        <w:rPr>
          <w:rFonts w:ascii="Calibri" w:hAnsi="Calibri" w:cs="Segoe UI"/>
          <w:sz w:val="22"/>
          <w:szCs w:val="22"/>
        </w:rPr>
        <w:t xml:space="preserve"> a to v rozsahu stanovenom verejným obstarávateľom.</w:t>
      </w:r>
      <w:r w:rsidR="000A40C0" w:rsidRPr="0128A842">
        <w:rPr>
          <w:rFonts w:ascii="Calibri" w:hAnsi="Calibri" w:cs="Segoe UI"/>
          <w:sz w:val="22"/>
          <w:szCs w:val="22"/>
        </w:rPr>
        <w:t xml:space="preserve"> Zároveň sa vyžaduje splniť aj ďalšie požiadavky podľa pokynov verejného obstarávateľa.</w:t>
      </w:r>
    </w:p>
    <w:p w14:paraId="59C0F01F" w14:textId="7337398B" w:rsidR="00F9515D" w:rsidRPr="00D904D2" w:rsidRDefault="00F9515D" w:rsidP="007C46DA">
      <w:pPr>
        <w:pStyle w:val="Default"/>
        <w:spacing w:after="240"/>
        <w:jc w:val="both"/>
        <w:rPr>
          <w:rFonts w:ascii="Calibri" w:hAnsi="Calibri" w:cs="Segoe UI"/>
          <w:sz w:val="22"/>
          <w:szCs w:val="22"/>
        </w:rPr>
      </w:pPr>
      <w:r w:rsidRPr="00D904D2">
        <w:rPr>
          <w:rFonts w:ascii="Calibri" w:hAnsi="Calibri" w:cs="Segoe UI"/>
          <w:sz w:val="22"/>
          <w:szCs w:val="22"/>
        </w:rPr>
        <w:t>2</w:t>
      </w:r>
      <w:r w:rsidR="00C01C07" w:rsidRPr="00D904D2">
        <w:rPr>
          <w:rFonts w:ascii="Calibri" w:hAnsi="Calibri" w:cs="Segoe UI"/>
          <w:sz w:val="22"/>
          <w:szCs w:val="22"/>
        </w:rPr>
        <w:t>1</w:t>
      </w:r>
      <w:r w:rsidRPr="00D904D2">
        <w:rPr>
          <w:rFonts w:ascii="Calibri" w:hAnsi="Calibri" w:cs="Segoe UI"/>
          <w:sz w:val="22"/>
          <w:szCs w:val="22"/>
        </w:rPr>
        <w:t xml:space="preserve">.2 </w:t>
      </w:r>
      <w:r w:rsidR="001D5087">
        <w:rPr>
          <w:rFonts w:ascii="Calibri" w:hAnsi="Calibri" w:cs="Segoe UI"/>
          <w:sz w:val="22"/>
          <w:szCs w:val="22"/>
        </w:rPr>
        <w:t>Podmienky účasti, ktorých splnenie požaduje verejný obstarávateľ sú presne definované v</w:t>
      </w:r>
      <w:r w:rsidR="006664F3">
        <w:rPr>
          <w:rFonts w:ascii="Calibri" w:hAnsi="Calibri" w:cs="Segoe UI"/>
          <w:sz w:val="22"/>
          <w:szCs w:val="22"/>
        </w:rPr>
        <w:t>o Výzve na predkladanie ponúk.</w:t>
      </w:r>
    </w:p>
    <w:p w14:paraId="7F8A0F09" w14:textId="5E6B3937" w:rsidR="0057017E" w:rsidRDefault="0057017E" w:rsidP="007C46DA">
      <w:pPr>
        <w:pStyle w:val="Default"/>
        <w:spacing w:after="240"/>
        <w:jc w:val="both"/>
        <w:rPr>
          <w:rFonts w:ascii="Calibri" w:hAnsi="Calibri" w:cs="Segoe UI"/>
          <w:sz w:val="22"/>
          <w:szCs w:val="22"/>
        </w:rPr>
      </w:pPr>
      <w:r w:rsidRPr="00D904D2">
        <w:rPr>
          <w:rFonts w:ascii="Calibri" w:hAnsi="Calibri" w:cs="Segoe UI"/>
          <w:sz w:val="22"/>
          <w:szCs w:val="22"/>
        </w:rPr>
        <w:t>2</w:t>
      </w:r>
      <w:r w:rsidR="00C01C07" w:rsidRPr="00D904D2">
        <w:rPr>
          <w:rFonts w:ascii="Calibri" w:hAnsi="Calibri" w:cs="Segoe UI"/>
          <w:sz w:val="22"/>
          <w:szCs w:val="22"/>
        </w:rPr>
        <w:t>1</w:t>
      </w:r>
      <w:r w:rsidRPr="00D904D2">
        <w:rPr>
          <w:rFonts w:ascii="Calibri" w:hAnsi="Calibri" w:cs="Segoe UI"/>
          <w:sz w:val="22"/>
          <w:szCs w:val="22"/>
        </w:rPr>
        <w:t xml:space="preserve">.3 V súlade s § 39 zákona môže uchádzač predbežne nahradiť doklady na preukázanie splnenia </w:t>
      </w:r>
      <w:r w:rsidRPr="00C1393C">
        <w:rPr>
          <w:rFonts w:ascii="Calibri" w:hAnsi="Calibri" w:cs="Segoe UI"/>
          <w:sz w:val="22"/>
          <w:szCs w:val="22"/>
        </w:rPr>
        <w:t xml:space="preserve">podmienok účasti Jednotným európskym dokumentom (ďalej len „JED“) – Príloha č. </w:t>
      </w:r>
      <w:r w:rsidR="00C1327F" w:rsidRPr="00C1393C">
        <w:rPr>
          <w:rFonts w:ascii="Calibri" w:hAnsi="Calibri" w:cs="Segoe UI"/>
          <w:sz w:val="22"/>
          <w:szCs w:val="22"/>
        </w:rPr>
        <w:t>5</w:t>
      </w:r>
      <w:r w:rsidRPr="00C1393C">
        <w:rPr>
          <w:rFonts w:ascii="Calibri" w:hAnsi="Calibri" w:cs="Segoe UI"/>
          <w:sz w:val="22"/>
          <w:szCs w:val="22"/>
        </w:rPr>
        <w:t xml:space="preserve"> </w:t>
      </w:r>
      <w:r w:rsidR="00C1393C" w:rsidRPr="00C1393C">
        <w:rPr>
          <w:rFonts w:ascii="Calibri" w:hAnsi="Calibri" w:cs="Segoe UI"/>
          <w:sz w:val="22"/>
          <w:szCs w:val="22"/>
        </w:rPr>
        <w:t xml:space="preserve">týchto </w:t>
      </w:r>
      <w:r w:rsidRPr="00C1393C">
        <w:rPr>
          <w:rFonts w:ascii="Calibri" w:hAnsi="Calibri" w:cs="Segoe UI"/>
          <w:sz w:val="22"/>
          <w:szCs w:val="22"/>
        </w:rPr>
        <w:t>súťažných podkladov.</w:t>
      </w:r>
      <w:r w:rsidRPr="00D904D2">
        <w:rPr>
          <w:rFonts w:ascii="Calibri" w:hAnsi="Calibri" w:cs="Segoe UI"/>
          <w:sz w:val="22"/>
          <w:szCs w:val="22"/>
        </w:rPr>
        <w:t xml:space="preserve"> </w:t>
      </w:r>
      <w:r w:rsidR="00A027FA" w:rsidRPr="00A027FA">
        <w:rPr>
          <w:rFonts w:ascii="Calibri" w:hAnsi="Calibri" w:cs="Segoe UI"/>
          <w:sz w:val="22"/>
          <w:szCs w:val="22"/>
        </w:rPr>
        <w:t>Splnenie podmienok účasti môže uchádzač preukázať aj čestným vyhlásením</w:t>
      </w:r>
      <w:r w:rsidR="00422C44">
        <w:rPr>
          <w:rFonts w:ascii="Calibri" w:hAnsi="Calibri" w:cs="Segoe UI"/>
          <w:sz w:val="22"/>
          <w:szCs w:val="22"/>
        </w:rPr>
        <w:t xml:space="preserve"> podľa § 114 ods. 1 zákona</w:t>
      </w:r>
      <w:r w:rsidR="00A027FA" w:rsidRPr="00A027FA">
        <w:rPr>
          <w:rFonts w:ascii="Calibri" w:hAnsi="Calibri" w:cs="Segoe UI"/>
          <w:sz w:val="22"/>
          <w:szCs w:val="22"/>
        </w:rPr>
        <w:t>, v ktorom vyhlási, že spĺňa všetky podmienky účasti určené verejným obstarávateľom a poskytne verejnému obstarávateľovi na požiadanie doklady, ktoré čestným vyhlásením nahradil.</w:t>
      </w:r>
    </w:p>
    <w:p w14:paraId="5D61561E" w14:textId="032E5D7C" w:rsidR="00C96553" w:rsidRDefault="0057017E" w:rsidP="0057017E">
      <w:pPr>
        <w:pStyle w:val="Default"/>
        <w:spacing w:after="240"/>
        <w:jc w:val="both"/>
        <w:rPr>
          <w:rFonts w:ascii="Calibri" w:hAnsi="Calibri" w:cs="Segoe UI"/>
          <w:sz w:val="22"/>
          <w:szCs w:val="22"/>
        </w:rPr>
      </w:pPr>
      <w:r w:rsidRPr="00D904D2">
        <w:rPr>
          <w:rFonts w:ascii="Calibri" w:hAnsi="Calibri" w:cs="Segoe UI"/>
          <w:sz w:val="22"/>
          <w:szCs w:val="22"/>
        </w:rPr>
        <w:t>2</w:t>
      </w:r>
      <w:r w:rsidR="00C01C07" w:rsidRPr="00D904D2">
        <w:rPr>
          <w:rFonts w:ascii="Calibri" w:hAnsi="Calibri" w:cs="Segoe UI"/>
          <w:sz w:val="22"/>
          <w:szCs w:val="22"/>
        </w:rPr>
        <w:t>1</w:t>
      </w:r>
      <w:r w:rsidRPr="00D904D2">
        <w:rPr>
          <w:rFonts w:ascii="Calibri" w:hAnsi="Calibri" w:cs="Segoe UI"/>
          <w:sz w:val="22"/>
          <w:szCs w:val="22"/>
        </w:rPr>
        <w:t>.</w:t>
      </w:r>
      <w:r w:rsidR="003F4824">
        <w:rPr>
          <w:rFonts w:ascii="Calibri" w:hAnsi="Calibri" w:cs="Segoe UI"/>
          <w:sz w:val="22"/>
          <w:szCs w:val="22"/>
        </w:rPr>
        <w:t>5</w:t>
      </w:r>
      <w:r w:rsidRPr="00D904D2">
        <w:rPr>
          <w:rFonts w:ascii="Calibri" w:hAnsi="Calibri" w:cs="Segoe UI"/>
          <w:sz w:val="22"/>
          <w:szCs w:val="22"/>
        </w:rPr>
        <w:t xml:space="preserve"> Verejný obstarávateľ</w:t>
      </w:r>
      <w:r w:rsidR="001D5087">
        <w:rPr>
          <w:rFonts w:ascii="Calibri" w:hAnsi="Calibri" w:cs="Segoe UI"/>
          <w:sz w:val="22"/>
          <w:szCs w:val="22"/>
        </w:rPr>
        <w:t xml:space="preserve"> postupuje pri vyhodnotení splnenia podmienok účasti v súlade s § 40 zákona.</w:t>
      </w:r>
    </w:p>
    <w:p w14:paraId="510464EF" w14:textId="6028BF0B" w:rsidR="0074503B" w:rsidRDefault="00422C44" w:rsidP="00422C44">
      <w:pPr>
        <w:pStyle w:val="Default"/>
        <w:spacing w:after="240"/>
        <w:jc w:val="both"/>
      </w:pPr>
      <w:r>
        <w:rPr>
          <w:rFonts w:ascii="Calibri" w:hAnsi="Calibri" w:cs="Segoe UI"/>
          <w:sz w:val="22"/>
          <w:szCs w:val="22"/>
        </w:rPr>
        <w:lastRenderedPageBreak/>
        <w:t xml:space="preserve">21.6 </w:t>
      </w:r>
      <w:r w:rsidRPr="00422C44">
        <w:rPr>
          <w:rFonts w:ascii="Calibri" w:hAnsi="Calibri" w:cs="Segoe UI"/>
          <w:sz w:val="22"/>
          <w:szCs w:val="22"/>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r>
        <w:rPr>
          <w:rFonts w:ascii="Calibri" w:hAnsi="Calibri" w:cs="Segoe UI"/>
          <w:sz w:val="22"/>
          <w:szCs w:val="22"/>
        </w:rPr>
        <w:t>.</w:t>
      </w:r>
      <w:bookmarkStart w:id="36" w:name="_Hlk525214816"/>
    </w:p>
    <w:p w14:paraId="29EC61BA" w14:textId="77777777" w:rsidR="00C838F6" w:rsidRDefault="00C838F6" w:rsidP="00C838F6">
      <w:pPr>
        <w:rPr>
          <w:lang w:eastAsia="sk-SK"/>
        </w:rPr>
      </w:pPr>
    </w:p>
    <w:p w14:paraId="1BCB0F5D" w14:textId="436589D9" w:rsidR="00F372F1" w:rsidRPr="00D904D2" w:rsidRDefault="00F372F1" w:rsidP="00C01C07">
      <w:pPr>
        <w:pStyle w:val="Default"/>
        <w:jc w:val="both"/>
        <w:rPr>
          <w:rFonts w:ascii="Calibri" w:hAnsi="Calibri" w:cs="Segoe UI"/>
          <w:sz w:val="20"/>
          <w:szCs w:val="20"/>
        </w:rPr>
      </w:pPr>
    </w:p>
    <w:p w14:paraId="47BCAE57" w14:textId="062E3EA8" w:rsidR="0074503B" w:rsidRDefault="0074503B" w:rsidP="00C01C07">
      <w:pPr>
        <w:pStyle w:val="Default"/>
        <w:jc w:val="both"/>
        <w:rPr>
          <w:rFonts w:ascii="Calibri" w:hAnsi="Calibri" w:cs="Segoe UI"/>
          <w:sz w:val="20"/>
          <w:szCs w:val="20"/>
        </w:rPr>
      </w:pPr>
    </w:p>
    <w:p w14:paraId="37267126" w14:textId="537D48EE" w:rsidR="00A31F6B" w:rsidRDefault="00A31F6B" w:rsidP="00C01C07">
      <w:pPr>
        <w:pStyle w:val="Default"/>
        <w:jc w:val="both"/>
        <w:rPr>
          <w:rFonts w:ascii="Calibri" w:hAnsi="Calibri" w:cs="Segoe UI"/>
          <w:sz w:val="20"/>
          <w:szCs w:val="20"/>
        </w:rPr>
      </w:pPr>
    </w:p>
    <w:p w14:paraId="0863C33B" w14:textId="6F6A9F39" w:rsidR="00A31F6B" w:rsidRDefault="00A31F6B" w:rsidP="00C01C07">
      <w:pPr>
        <w:pStyle w:val="Default"/>
        <w:jc w:val="both"/>
        <w:rPr>
          <w:rFonts w:ascii="Calibri" w:hAnsi="Calibri" w:cs="Segoe UI"/>
          <w:sz w:val="20"/>
          <w:szCs w:val="20"/>
        </w:rPr>
      </w:pPr>
    </w:p>
    <w:p w14:paraId="686B4358" w14:textId="63B3707D" w:rsidR="00A31F6B" w:rsidRDefault="00A31F6B" w:rsidP="00C01C07">
      <w:pPr>
        <w:pStyle w:val="Default"/>
        <w:jc w:val="both"/>
        <w:rPr>
          <w:rFonts w:ascii="Calibri" w:hAnsi="Calibri" w:cs="Segoe UI"/>
          <w:sz w:val="20"/>
          <w:szCs w:val="20"/>
        </w:rPr>
      </w:pPr>
    </w:p>
    <w:p w14:paraId="75EF6A1C" w14:textId="7C63796D" w:rsidR="00A31F6B" w:rsidRDefault="00A31F6B" w:rsidP="00C01C07">
      <w:pPr>
        <w:pStyle w:val="Default"/>
        <w:jc w:val="both"/>
        <w:rPr>
          <w:rFonts w:ascii="Calibri" w:hAnsi="Calibri" w:cs="Segoe UI"/>
          <w:sz w:val="20"/>
          <w:szCs w:val="20"/>
        </w:rPr>
      </w:pPr>
    </w:p>
    <w:p w14:paraId="0F363539" w14:textId="0810091A" w:rsidR="00A31F6B" w:rsidRDefault="00A31F6B" w:rsidP="00C01C07">
      <w:pPr>
        <w:pStyle w:val="Default"/>
        <w:jc w:val="both"/>
        <w:rPr>
          <w:rFonts w:ascii="Calibri" w:hAnsi="Calibri" w:cs="Segoe UI"/>
          <w:sz w:val="20"/>
          <w:szCs w:val="20"/>
        </w:rPr>
      </w:pPr>
    </w:p>
    <w:p w14:paraId="6A39E0FE" w14:textId="1F6BC986" w:rsidR="00A31F6B" w:rsidRDefault="00A31F6B" w:rsidP="00C01C07">
      <w:pPr>
        <w:pStyle w:val="Default"/>
        <w:jc w:val="both"/>
        <w:rPr>
          <w:rFonts w:ascii="Calibri" w:hAnsi="Calibri" w:cs="Segoe UI"/>
          <w:sz w:val="20"/>
          <w:szCs w:val="20"/>
        </w:rPr>
      </w:pPr>
    </w:p>
    <w:p w14:paraId="051EEE81" w14:textId="33ADE79D" w:rsidR="00A31F6B" w:rsidRDefault="00A31F6B" w:rsidP="00C01C07">
      <w:pPr>
        <w:pStyle w:val="Default"/>
        <w:jc w:val="both"/>
        <w:rPr>
          <w:rFonts w:ascii="Calibri" w:hAnsi="Calibri" w:cs="Segoe UI"/>
          <w:sz w:val="20"/>
          <w:szCs w:val="20"/>
        </w:rPr>
      </w:pPr>
    </w:p>
    <w:p w14:paraId="319B438F" w14:textId="3D05F078" w:rsidR="00A31F6B" w:rsidRDefault="00A31F6B" w:rsidP="00C01C07">
      <w:pPr>
        <w:pStyle w:val="Default"/>
        <w:jc w:val="both"/>
        <w:rPr>
          <w:rFonts w:ascii="Calibri" w:hAnsi="Calibri" w:cs="Segoe UI"/>
          <w:sz w:val="20"/>
          <w:szCs w:val="20"/>
        </w:rPr>
      </w:pPr>
    </w:p>
    <w:p w14:paraId="27E6FE9E" w14:textId="1C4B8C52" w:rsidR="00A31F6B" w:rsidRDefault="00A31F6B" w:rsidP="00C01C07">
      <w:pPr>
        <w:pStyle w:val="Default"/>
        <w:jc w:val="both"/>
        <w:rPr>
          <w:rFonts w:ascii="Calibri" w:hAnsi="Calibri" w:cs="Segoe UI"/>
          <w:sz w:val="20"/>
          <w:szCs w:val="20"/>
        </w:rPr>
      </w:pPr>
    </w:p>
    <w:p w14:paraId="1952D8BE" w14:textId="3A7E6882" w:rsidR="00A31F6B" w:rsidRDefault="00A31F6B" w:rsidP="00C01C07">
      <w:pPr>
        <w:pStyle w:val="Default"/>
        <w:jc w:val="both"/>
        <w:rPr>
          <w:rFonts w:ascii="Calibri" w:hAnsi="Calibri" w:cs="Segoe UI"/>
          <w:sz w:val="20"/>
          <w:szCs w:val="20"/>
        </w:rPr>
      </w:pPr>
    </w:p>
    <w:p w14:paraId="1E7C27A2" w14:textId="775A4185" w:rsidR="00A31F6B" w:rsidRDefault="00A31F6B" w:rsidP="00C01C07">
      <w:pPr>
        <w:pStyle w:val="Default"/>
        <w:jc w:val="both"/>
        <w:rPr>
          <w:rFonts w:ascii="Calibri" w:hAnsi="Calibri" w:cs="Segoe UI"/>
          <w:sz w:val="20"/>
          <w:szCs w:val="20"/>
        </w:rPr>
      </w:pPr>
    </w:p>
    <w:p w14:paraId="5C907F9B" w14:textId="40390CF5" w:rsidR="00A31F6B" w:rsidRDefault="00A31F6B" w:rsidP="00C01C07">
      <w:pPr>
        <w:pStyle w:val="Default"/>
        <w:jc w:val="both"/>
        <w:rPr>
          <w:rFonts w:ascii="Calibri" w:hAnsi="Calibri" w:cs="Segoe UI"/>
          <w:sz w:val="20"/>
          <w:szCs w:val="20"/>
        </w:rPr>
      </w:pPr>
    </w:p>
    <w:p w14:paraId="67B2F5AF" w14:textId="00E993C0" w:rsidR="00A31F6B" w:rsidRDefault="00A31F6B" w:rsidP="00C01C07">
      <w:pPr>
        <w:pStyle w:val="Default"/>
        <w:jc w:val="both"/>
        <w:rPr>
          <w:rFonts w:ascii="Calibri" w:hAnsi="Calibri" w:cs="Segoe UI"/>
          <w:sz w:val="20"/>
          <w:szCs w:val="20"/>
        </w:rPr>
      </w:pPr>
    </w:p>
    <w:p w14:paraId="1BD5D896" w14:textId="31A73450" w:rsidR="00A31F6B" w:rsidRDefault="00A31F6B" w:rsidP="00C01C07">
      <w:pPr>
        <w:pStyle w:val="Default"/>
        <w:jc w:val="both"/>
        <w:rPr>
          <w:rFonts w:ascii="Calibri" w:hAnsi="Calibri" w:cs="Segoe UI"/>
          <w:sz w:val="20"/>
          <w:szCs w:val="20"/>
        </w:rPr>
      </w:pPr>
    </w:p>
    <w:p w14:paraId="768EB26E" w14:textId="14B3D313" w:rsidR="00A31F6B" w:rsidRDefault="00A31F6B" w:rsidP="00C01C07">
      <w:pPr>
        <w:pStyle w:val="Default"/>
        <w:jc w:val="both"/>
        <w:rPr>
          <w:rFonts w:ascii="Calibri" w:hAnsi="Calibri" w:cs="Segoe UI"/>
          <w:sz w:val="20"/>
          <w:szCs w:val="20"/>
        </w:rPr>
      </w:pPr>
    </w:p>
    <w:p w14:paraId="51B52F7B" w14:textId="384DB9F4" w:rsidR="00A31F6B" w:rsidRDefault="00A31F6B" w:rsidP="00C01C07">
      <w:pPr>
        <w:pStyle w:val="Default"/>
        <w:jc w:val="both"/>
        <w:rPr>
          <w:rFonts w:ascii="Calibri" w:hAnsi="Calibri" w:cs="Segoe UI"/>
          <w:sz w:val="20"/>
          <w:szCs w:val="20"/>
        </w:rPr>
      </w:pPr>
    </w:p>
    <w:p w14:paraId="18E388B4" w14:textId="72F9336F" w:rsidR="00A31F6B" w:rsidRDefault="00A31F6B" w:rsidP="00C01C07">
      <w:pPr>
        <w:pStyle w:val="Default"/>
        <w:jc w:val="both"/>
        <w:rPr>
          <w:rFonts w:ascii="Calibri" w:hAnsi="Calibri" w:cs="Segoe UI"/>
          <w:sz w:val="20"/>
          <w:szCs w:val="20"/>
        </w:rPr>
      </w:pPr>
    </w:p>
    <w:p w14:paraId="5D371ECF" w14:textId="7756B63D" w:rsidR="00A31F6B" w:rsidRDefault="00A31F6B" w:rsidP="00C01C07">
      <w:pPr>
        <w:pStyle w:val="Default"/>
        <w:jc w:val="both"/>
        <w:rPr>
          <w:rFonts w:ascii="Calibri" w:hAnsi="Calibri" w:cs="Segoe UI"/>
          <w:sz w:val="20"/>
          <w:szCs w:val="20"/>
        </w:rPr>
      </w:pPr>
    </w:p>
    <w:p w14:paraId="549A3925" w14:textId="7A05A679" w:rsidR="00A31F6B" w:rsidRDefault="00A31F6B" w:rsidP="00C01C07">
      <w:pPr>
        <w:pStyle w:val="Default"/>
        <w:jc w:val="both"/>
        <w:rPr>
          <w:rFonts w:ascii="Calibri" w:hAnsi="Calibri" w:cs="Segoe UI"/>
          <w:sz w:val="20"/>
          <w:szCs w:val="20"/>
        </w:rPr>
      </w:pPr>
    </w:p>
    <w:p w14:paraId="45D06D50" w14:textId="599CF696" w:rsidR="00A31F6B" w:rsidRDefault="00A31F6B" w:rsidP="00C01C07">
      <w:pPr>
        <w:pStyle w:val="Default"/>
        <w:jc w:val="both"/>
        <w:rPr>
          <w:rFonts w:ascii="Calibri" w:hAnsi="Calibri" w:cs="Segoe UI"/>
          <w:sz w:val="20"/>
          <w:szCs w:val="20"/>
        </w:rPr>
      </w:pPr>
    </w:p>
    <w:p w14:paraId="75ACB759" w14:textId="62E9FCCA" w:rsidR="00A31F6B" w:rsidRDefault="00A31F6B" w:rsidP="00C01C07">
      <w:pPr>
        <w:pStyle w:val="Default"/>
        <w:jc w:val="both"/>
        <w:rPr>
          <w:rFonts w:ascii="Calibri" w:hAnsi="Calibri" w:cs="Segoe UI"/>
          <w:sz w:val="20"/>
          <w:szCs w:val="20"/>
        </w:rPr>
      </w:pPr>
    </w:p>
    <w:p w14:paraId="4593C094" w14:textId="07C46581" w:rsidR="00A31F6B" w:rsidRDefault="00A31F6B" w:rsidP="00C01C07">
      <w:pPr>
        <w:pStyle w:val="Default"/>
        <w:jc w:val="both"/>
        <w:rPr>
          <w:rFonts w:ascii="Calibri" w:hAnsi="Calibri" w:cs="Segoe UI"/>
          <w:sz w:val="20"/>
          <w:szCs w:val="20"/>
        </w:rPr>
      </w:pPr>
    </w:p>
    <w:p w14:paraId="1476CB66" w14:textId="6ED7532A" w:rsidR="00A31F6B" w:rsidRDefault="00A31F6B" w:rsidP="00C01C07">
      <w:pPr>
        <w:pStyle w:val="Default"/>
        <w:jc w:val="both"/>
        <w:rPr>
          <w:rFonts w:ascii="Calibri" w:hAnsi="Calibri" w:cs="Segoe UI"/>
          <w:sz w:val="20"/>
          <w:szCs w:val="20"/>
        </w:rPr>
      </w:pPr>
    </w:p>
    <w:p w14:paraId="559E5FA7" w14:textId="6F210502" w:rsidR="00A31F6B" w:rsidRDefault="00A31F6B" w:rsidP="00C01C07">
      <w:pPr>
        <w:pStyle w:val="Default"/>
        <w:jc w:val="both"/>
        <w:rPr>
          <w:rFonts w:ascii="Calibri" w:hAnsi="Calibri" w:cs="Segoe UI"/>
          <w:sz w:val="20"/>
          <w:szCs w:val="20"/>
        </w:rPr>
      </w:pPr>
    </w:p>
    <w:p w14:paraId="60CA116A" w14:textId="4DE36F63" w:rsidR="00A31F6B" w:rsidRDefault="00A31F6B" w:rsidP="00C01C07">
      <w:pPr>
        <w:pStyle w:val="Default"/>
        <w:jc w:val="both"/>
        <w:rPr>
          <w:rFonts w:ascii="Calibri" w:hAnsi="Calibri" w:cs="Segoe UI"/>
          <w:sz w:val="20"/>
          <w:szCs w:val="20"/>
        </w:rPr>
      </w:pPr>
    </w:p>
    <w:p w14:paraId="29350162" w14:textId="478745EC" w:rsidR="00A31F6B" w:rsidRDefault="00A31F6B" w:rsidP="00C01C07">
      <w:pPr>
        <w:pStyle w:val="Default"/>
        <w:jc w:val="both"/>
        <w:rPr>
          <w:rFonts w:ascii="Calibri" w:hAnsi="Calibri" w:cs="Segoe UI"/>
          <w:sz w:val="20"/>
          <w:szCs w:val="20"/>
        </w:rPr>
      </w:pPr>
    </w:p>
    <w:p w14:paraId="2B923E9C" w14:textId="773ED380" w:rsidR="00A31F6B" w:rsidRDefault="00A31F6B" w:rsidP="00C01C07">
      <w:pPr>
        <w:pStyle w:val="Default"/>
        <w:jc w:val="both"/>
        <w:rPr>
          <w:rFonts w:ascii="Calibri" w:hAnsi="Calibri" w:cs="Segoe UI"/>
          <w:sz w:val="20"/>
          <w:szCs w:val="20"/>
        </w:rPr>
      </w:pPr>
    </w:p>
    <w:p w14:paraId="4044CFA2" w14:textId="433D7B79" w:rsidR="00A31F6B" w:rsidRDefault="00A31F6B" w:rsidP="00C01C07">
      <w:pPr>
        <w:pStyle w:val="Default"/>
        <w:jc w:val="both"/>
        <w:rPr>
          <w:rFonts w:ascii="Calibri" w:hAnsi="Calibri" w:cs="Segoe UI"/>
          <w:sz w:val="20"/>
          <w:szCs w:val="20"/>
        </w:rPr>
      </w:pPr>
    </w:p>
    <w:p w14:paraId="28B6AE2B" w14:textId="41BC0AB6" w:rsidR="00A31F6B" w:rsidRDefault="00A31F6B" w:rsidP="00C01C07">
      <w:pPr>
        <w:pStyle w:val="Default"/>
        <w:jc w:val="both"/>
        <w:rPr>
          <w:rFonts w:ascii="Calibri" w:hAnsi="Calibri" w:cs="Segoe UI"/>
          <w:sz w:val="20"/>
          <w:szCs w:val="20"/>
        </w:rPr>
      </w:pPr>
    </w:p>
    <w:p w14:paraId="65F3C5DA" w14:textId="47E6B7EE" w:rsidR="00A31F6B" w:rsidRDefault="00A31F6B" w:rsidP="00C01C07">
      <w:pPr>
        <w:pStyle w:val="Default"/>
        <w:jc w:val="both"/>
        <w:rPr>
          <w:rFonts w:ascii="Calibri" w:hAnsi="Calibri" w:cs="Segoe UI"/>
          <w:sz w:val="20"/>
          <w:szCs w:val="20"/>
        </w:rPr>
      </w:pPr>
    </w:p>
    <w:p w14:paraId="792AF9E7" w14:textId="667E913F" w:rsidR="00A31F6B" w:rsidRDefault="00A31F6B" w:rsidP="00C01C07">
      <w:pPr>
        <w:pStyle w:val="Default"/>
        <w:jc w:val="both"/>
        <w:rPr>
          <w:rFonts w:ascii="Calibri" w:hAnsi="Calibri" w:cs="Segoe UI"/>
          <w:sz w:val="20"/>
          <w:szCs w:val="20"/>
        </w:rPr>
      </w:pPr>
    </w:p>
    <w:p w14:paraId="20970447" w14:textId="70891124" w:rsidR="00A31F6B" w:rsidRDefault="00A31F6B" w:rsidP="00C01C07">
      <w:pPr>
        <w:pStyle w:val="Default"/>
        <w:jc w:val="both"/>
        <w:rPr>
          <w:rFonts w:ascii="Calibri" w:hAnsi="Calibri" w:cs="Segoe UI"/>
          <w:sz w:val="20"/>
          <w:szCs w:val="20"/>
        </w:rPr>
      </w:pPr>
    </w:p>
    <w:p w14:paraId="5563761B" w14:textId="52EFF4A8" w:rsidR="00A31F6B" w:rsidRDefault="00A31F6B" w:rsidP="00C01C07">
      <w:pPr>
        <w:pStyle w:val="Default"/>
        <w:jc w:val="both"/>
        <w:rPr>
          <w:rFonts w:ascii="Calibri" w:hAnsi="Calibri" w:cs="Segoe UI"/>
          <w:sz w:val="20"/>
          <w:szCs w:val="20"/>
        </w:rPr>
      </w:pPr>
    </w:p>
    <w:p w14:paraId="5A89B103" w14:textId="009A7AA9" w:rsidR="00A31F6B" w:rsidRDefault="00A31F6B" w:rsidP="00C01C07">
      <w:pPr>
        <w:pStyle w:val="Default"/>
        <w:jc w:val="both"/>
        <w:rPr>
          <w:rFonts w:ascii="Calibri" w:hAnsi="Calibri" w:cs="Segoe UI"/>
          <w:sz w:val="20"/>
          <w:szCs w:val="20"/>
        </w:rPr>
      </w:pPr>
    </w:p>
    <w:p w14:paraId="416063E3" w14:textId="727061C7" w:rsidR="00A31F6B" w:rsidRDefault="00A31F6B" w:rsidP="00C01C07">
      <w:pPr>
        <w:pStyle w:val="Default"/>
        <w:jc w:val="both"/>
        <w:rPr>
          <w:rFonts w:ascii="Calibri" w:hAnsi="Calibri" w:cs="Segoe UI"/>
          <w:sz w:val="20"/>
          <w:szCs w:val="20"/>
        </w:rPr>
      </w:pPr>
    </w:p>
    <w:p w14:paraId="5C640C7F" w14:textId="0540520F" w:rsidR="006530BA" w:rsidRDefault="006530BA" w:rsidP="00C01C07">
      <w:pPr>
        <w:pStyle w:val="Default"/>
        <w:jc w:val="both"/>
        <w:rPr>
          <w:rFonts w:ascii="Calibri" w:hAnsi="Calibri" w:cs="Segoe UI"/>
          <w:sz w:val="20"/>
          <w:szCs w:val="20"/>
        </w:rPr>
      </w:pPr>
    </w:p>
    <w:p w14:paraId="0F98CED6" w14:textId="7443A2DC" w:rsidR="006530BA" w:rsidRDefault="006530BA" w:rsidP="00C01C07">
      <w:pPr>
        <w:pStyle w:val="Default"/>
        <w:jc w:val="both"/>
        <w:rPr>
          <w:rFonts w:ascii="Calibri" w:hAnsi="Calibri" w:cs="Segoe UI"/>
          <w:sz w:val="20"/>
          <w:szCs w:val="20"/>
        </w:rPr>
      </w:pPr>
    </w:p>
    <w:p w14:paraId="61CBB7D3" w14:textId="5F57F4B0" w:rsidR="006530BA" w:rsidRDefault="006530BA" w:rsidP="00C01C07">
      <w:pPr>
        <w:pStyle w:val="Default"/>
        <w:jc w:val="both"/>
        <w:rPr>
          <w:rFonts w:ascii="Calibri" w:hAnsi="Calibri" w:cs="Segoe UI"/>
          <w:sz w:val="20"/>
          <w:szCs w:val="20"/>
        </w:rPr>
      </w:pPr>
    </w:p>
    <w:p w14:paraId="4C52F860" w14:textId="260F5F0E" w:rsidR="006530BA" w:rsidRDefault="006530BA" w:rsidP="00C01C07">
      <w:pPr>
        <w:pStyle w:val="Default"/>
        <w:jc w:val="both"/>
        <w:rPr>
          <w:rFonts w:ascii="Calibri" w:hAnsi="Calibri" w:cs="Segoe UI"/>
          <w:sz w:val="20"/>
          <w:szCs w:val="20"/>
        </w:rPr>
      </w:pPr>
    </w:p>
    <w:p w14:paraId="36BE704E" w14:textId="42E74078" w:rsidR="006530BA" w:rsidRDefault="006530BA" w:rsidP="00C01C07">
      <w:pPr>
        <w:pStyle w:val="Default"/>
        <w:jc w:val="both"/>
        <w:rPr>
          <w:rFonts w:ascii="Calibri" w:hAnsi="Calibri" w:cs="Segoe UI"/>
          <w:sz w:val="20"/>
          <w:szCs w:val="20"/>
        </w:rPr>
      </w:pPr>
    </w:p>
    <w:p w14:paraId="3CA11728" w14:textId="77777777" w:rsidR="006530BA" w:rsidRDefault="006530BA" w:rsidP="00C01C07">
      <w:pPr>
        <w:pStyle w:val="Default"/>
        <w:jc w:val="both"/>
        <w:rPr>
          <w:rFonts w:ascii="Calibri" w:hAnsi="Calibri" w:cs="Segoe UI"/>
          <w:sz w:val="20"/>
          <w:szCs w:val="20"/>
        </w:rPr>
      </w:pPr>
    </w:p>
    <w:p w14:paraId="6D8F8A45" w14:textId="170696A3" w:rsidR="00A31F6B" w:rsidRDefault="00A31F6B" w:rsidP="00C01C07">
      <w:pPr>
        <w:pStyle w:val="Default"/>
        <w:jc w:val="both"/>
        <w:rPr>
          <w:rFonts w:ascii="Calibri" w:hAnsi="Calibri" w:cs="Segoe UI"/>
          <w:sz w:val="20"/>
          <w:szCs w:val="20"/>
        </w:rPr>
      </w:pPr>
    </w:p>
    <w:p w14:paraId="72CDA8F4" w14:textId="56D78C41" w:rsidR="00B53FB3" w:rsidRDefault="00B53FB3" w:rsidP="00C01C07">
      <w:pPr>
        <w:pStyle w:val="Default"/>
        <w:jc w:val="both"/>
        <w:rPr>
          <w:rFonts w:ascii="Calibri" w:hAnsi="Calibri" w:cs="Segoe UI"/>
          <w:sz w:val="20"/>
          <w:szCs w:val="20"/>
        </w:rPr>
      </w:pPr>
    </w:p>
    <w:p w14:paraId="262C7DF2" w14:textId="13E868B6" w:rsidR="00B53FB3" w:rsidRDefault="00B53FB3" w:rsidP="00C01C07">
      <w:pPr>
        <w:pStyle w:val="Default"/>
        <w:jc w:val="both"/>
        <w:rPr>
          <w:rFonts w:ascii="Calibri" w:hAnsi="Calibri" w:cs="Segoe UI"/>
          <w:sz w:val="20"/>
          <w:szCs w:val="20"/>
        </w:rPr>
      </w:pPr>
    </w:p>
    <w:p w14:paraId="5605BFA5" w14:textId="77777777" w:rsidR="00B53FB3" w:rsidRDefault="00B53FB3" w:rsidP="00C01C07">
      <w:pPr>
        <w:pStyle w:val="Default"/>
        <w:jc w:val="both"/>
        <w:rPr>
          <w:rFonts w:ascii="Calibri" w:hAnsi="Calibri" w:cs="Segoe UI"/>
          <w:sz w:val="20"/>
          <w:szCs w:val="20"/>
        </w:rPr>
      </w:pPr>
    </w:p>
    <w:p w14:paraId="3A36B134" w14:textId="7078C279" w:rsidR="00EB4492" w:rsidRDefault="00EB4492" w:rsidP="00C01C07">
      <w:pPr>
        <w:pStyle w:val="Default"/>
        <w:jc w:val="both"/>
        <w:rPr>
          <w:rFonts w:ascii="Calibri" w:hAnsi="Calibri" w:cs="Segoe UI"/>
          <w:sz w:val="20"/>
          <w:szCs w:val="20"/>
        </w:rPr>
      </w:pPr>
    </w:p>
    <w:p w14:paraId="63C99FAE" w14:textId="6477DDB6" w:rsidR="00EB4492" w:rsidRDefault="00EB4492" w:rsidP="00C01C07">
      <w:pPr>
        <w:pStyle w:val="Default"/>
        <w:jc w:val="both"/>
        <w:rPr>
          <w:rFonts w:ascii="Calibri" w:hAnsi="Calibri" w:cs="Segoe UI"/>
          <w:sz w:val="20"/>
          <w:szCs w:val="20"/>
        </w:rPr>
      </w:pPr>
    </w:p>
    <w:p w14:paraId="658175EB" w14:textId="77777777" w:rsidR="00EB4492" w:rsidRPr="00D904D2" w:rsidRDefault="00EB4492" w:rsidP="00C01C07">
      <w:pPr>
        <w:pStyle w:val="Default"/>
        <w:jc w:val="both"/>
        <w:rPr>
          <w:rFonts w:ascii="Calibri" w:hAnsi="Calibri" w:cs="Segoe UI"/>
          <w:sz w:val="20"/>
          <w:szCs w:val="20"/>
        </w:rPr>
      </w:pPr>
    </w:p>
    <w:p w14:paraId="3A6EE574" w14:textId="37EA1603" w:rsidR="00C838F6" w:rsidRPr="00D904D2" w:rsidRDefault="00F372F1" w:rsidP="00D43E92">
      <w:pPr>
        <w:pStyle w:val="Nadpis2SP"/>
        <w:spacing w:after="0"/>
        <w:rPr>
          <w:rFonts w:ascii="Calibri" w:hAnsi="Calibri"/>
        </w:rPr>
      </w:pPr>
      <w:bookmarkStart w:id="37" w:name="_Toc72920428"/>
      <w:bookmarkEnd w:id="36"/>
      <w:r w:rsidRPr="001D0166">
        <w:rPr>
          <w:rFonts w:ascii="Calibri" w:hAnsi="Calibri"/>
          <w:b w:val="0"/>
        </w:rPr>
        <w:lastRenderedPageBreak/>
        <w:t xml:space="preserve">Časť </w:t>
      </w:r>
      <w:r w:rsidR="00203188" w:rsidRPr="001D0166">
        <w:rPr>
          <w:rFonts w:ascii="Calibri" w:hAnsi="Calibri"/>
          <w:b w:val="0"/>
        </w:rPr>
        <w:t>I</w:t>
      </w:r>
      <w:r w:rsidRPr="001D0166">
        <w:rPr>
          <w:rFonts w:ascii="Calibri" w:hAnsi="Calibri"/>
          <w:b w:val="0"/>
        </w:rPr>
        <w:t>V.</w:t>
      </w:r>
      <w:r w:rsidR="00203188" w:rsidRPr="001D0166">
        <w:rPr>
          <w:rFonts w:ascii="Calibri" w:hAnsi="Calibri"/>
        </w:rPr>
        <w:t>OTVÁRANIE A VYHODNOTENIE PONÚK</w:t>
      </w:r>
      <w:bookmarkEnd w:id="37"/>
    </w:p>
    <w:p w14:paraId="7CD0212A" w14:textId="77777777" w:rsidR="00F372F1" w:rsidRPr="00C838F6" w:rsidRDefault="00F372F1" w:rsidP="00C838F6">
      <w:pPr>
        <w:pStyle w:val="Nadpis2SP"/>
        <w:spacing w:after="0"/>
      </w:pPr>
    </w:p>
    <w:p w14:paraId="579553EC" w14:textId="2A5B45D6" w:rsidR="00F372F1" w:rsidRPr="00C838F6" w:rsidRDefault="00F372F1" w:rsidP="00C838F6">
      <w:pPr>
        <w:pStyle w:val="Nadpis5"/>
        <w:ind w:firstLine="709"/>
        <w:rPr>
          <w:rFonts w:ascii="Calibri" w:hAnsi="Calibri"/>
          <w:sz w:val="22"/>
          <w:szCs w:val="22"/>
        </w:rPr>
      </w:pPr>
      <w:bookmarkStart w:id="38" w:name="_Toc72920429"/>
      <w:r w:rsidRPr="00C838F6">
        <w:rPr>
          <w:rFonts w:ascii="Calibri" w:hAnsi="Calibri"/>
          <w:sz w:val="22"/>
          <w:szCs w:val="22"/>
        </w:rPr>
        <w:t>2</w:t>
      </w:r>
      <w:r w:rsidR="00C838F6">
        <w:rPr>
          <w:rFonts w:ascii="Calibri" w:hAnsi="Calibri"/>
          <w:sz w:val="22"/>
          <w:szCs w:val="22"/>
        </w:rPr>
        <w:t>2</w:t>
      </w:r>
      <w:r w:rsidRPr="00C838F6">
        <w:rPr>
          <w:rFonts w:ascii="Calibri" w:hAnsi="Calibri"/>
          <w:sz w:val="22"/>
          <w:szCs w:val="22"/>
        </w:rPr>
        <w:t xml:space="preserve">. </w:t>
      </w:r>
      <w:r w:rsidR="004B4190" w:rsidRPr="00C838F6">
        <w:rPr>
          <w:rFonts w:ascii="Calibri" w:hAnsi="Calibri"/>
          <w:sz w:val="22"/>
          <w:szCs w:val="22"/>
        </w:rPr>
        <w:t>OTVÁRANIE A VYHODNOTENIE PONÚK</w:t>
      </w:r>
      <w:bookmarkEnd w:id="38"/>
      <w:r w:rsidRPr="00C838F6">
        <w:rPr>
          <w:rFonts w:ascii="Calibri" w:hAnsi="Calibri"/>
          <w:sz w:val="22"/>
          <w:szCs w:val="22"/>
        </w:rPr>
        <w:t xml:space="preserve"> </w:t>
      </w:r>
    </w:p>
    <w:p w14:paraId="074E7EE7" w14:textId="00DDACB2" w:rsidR="003E438F" w:rsidRDefault="003E438F" w:rsidP="003E438F">
      <w:pPr>
        <w:pStyle w:val="Default"/>
        <w:spacing w:after="240"/>
        <w:jc w:val="both"/>
        <w:rPr>
          <w:rFonts w:ascii="Calibri" w:hAnsi="Calibri" w:cs="Segoe UI"/>
          <w:sz w:val="22"/>
          <w:szCs w:val="20"/>
        </w:rPr>
      </w:pPr>
      <w:r>
        <w:rPr>
          <w:rFonts w:ascii="Calibri" w:hAnsi="Calibri" w:cs="Segoe UI"/>
          <w:sz w:val="22"/>
          <w:szCs w:val="20"/>
        </w:rPr>
        <w:t>2</w:t>
      </w:r>
      <w:r w:rsidR="00C838F6">
        <w:rPr>
          <w:rFonts w:ascii="Calibri" w:hAnsi="Calibri" w:cs="Segoe UI"/>
          <w:sz w:val="22"/>
          <w:szCs w:val="20"/>
        </w:rPr>
        <w:t>2</w:t>
      </w:r>
      <w:r>
        <w:rPr>
          <w:rFonts w:ascii="Calibri" w:hAnsi="Calibri" w:cs="Segoe UI"/>
          <w:sz w:val="22"/>
          <w:szCs w:val="20"/>
        </w:rPr>
        <w:t xml:space="preserve">.1 Otváranie ponúk sa uskutoční </w:t>
      </w:r>
      <w:r w:rsidR="00A31F6B">
        <w:rPr>
          <w:rFonts w:ascii="Calibri" w:hAnsi="Calibri" w:cs="Segoe UI"/>
          <w:sz w:val="22"/>
          <w:szCs w:val="20"/>
        </w:rPr>
        <w:t xml:space="preserve">online </w:t>
      </w:r>
      <w:r>
        <w:rPr>
          <w:rFonts w:ascii="Calibri" w:hAnsi="Calibri" w:cs="Segoe UI"/>
          <w:sz w:val="22"/>
          <w:szCs w:val="20"/>
        </w:rPr>
        <w:t>v súlade s</w:t>
      </w:r>
      <w:r w:rsidR="00A31F6B">
        <w:rPr>
          <w:rFonts w:ascii="Calibri" w:hAnsi="Calibri" w:cs="Segoe UI"/>
          <w:sz w:val="22"/>
          <w:szCs w:val="20"/>
        </w:rPr>
        <w:t xml:space="preserve"> bodom IV.2.7 </w:t>
      </w:r>
      <w:r>
        <w:rPr>
          <w:rFonts w:ascii="Calibri" w:hAnsi="Calibri" w:cs="Segoe UI"/>
          <w:sz w:val="22"/>
          <w:szCs w:val="20"/>
        </w:rPr>
        <w:t> Výzv</w:t>
      </w:r>
      <w:r w:rsidR="00A31F6B">
        <w:rPr>
          <w:rFonts w:ascii="Calibri" w:hAnsi="Calibri" w:cs="Segoe UI"/>
          <w:sz w:val="22"/>
          <w:szCs w:val="20"/>
        </w:rPr>
        <w:t>y</w:t>
      </w:r>
      <w:r>
        <w:rPr>
          <w:rFonts w:ascii="Calibri" w:hAnsi="Calibri" w:cs="Segoe UI"/>
          <w:sz w:val="22"/>
          <w:szCs w:val="20"/>
        </w:rPr>
        <w:t xml:space="preserve"> na predkladanie ponúk prostredníctvom aplikácie Microsoft </w:t>
      </w:r>
      <w:proofErr w:type="spellStart"/>
      <w:r>
        <w:rPr>
          <w:rFonts w:ascii="Calibri" w:hAnsi="Calibri" w:cs="Segoe UI"/>
          <w:sz w:val="22"/>
          <w:szCs w:val="20"/>
        </w:rPr>
        <w:t>Teams</w:t>
      </w:r>
      <w:proofErr w:type="spellEnd"/>
      <w:r>
        <w:rPr>
          <w:rFonts w:ascii="Calibri" w:hAnsi="Calibri" w:cs="Segoe UI"/>
          <w:sz w:val="22"/>
          <w:szCs w:val="20"/>
        </w:rPr>
        <w:t>.</w:t>
      </w:r>
    </w:p>
    <w:p w14:paraId="696708DB" w14:textId="5806DF4C" w:rsidR="003E438F" w:rsidRDefault="003E438F" w:rsidP="003E438F">
      <w:pPr>
        <w:pStyle w:val="Default"/>
        <w:spacing w:after="120"/>
        <w:jc w:val="both"/>
        <w:rPr>
          <w:rFonts w:ascii="Calibri" w:hAnsi="Calibri" w:cs="Segoe UI"/>
          <w:b/>
          <w:sz w:val="22"/>
          <w:szCs w:val="20"/>
        </w:rPr>
      </w:pPr>
      <w:r>
        <w:rPr>
          <w:rFonts w:ascii="Calibri" w:hAnsi="Calibri" w:cs="Segoe UI"/>
          <w:b/>
          <w:sz w:val="22"/>
          <w:szCs w:val="20"/>
        </w:rPr>
        <w:t>2</w:t>
      </w:r>
      <w:r w:rsidR="00C838F6">
        <w:rPr>
          <w:rFonts w:ascii="Calibri" w:hAnsi="Calibri" w:cs="Segoe UI"/>
          <w:b/>
          <w:sz w:val="22"/>
          <w:szCs w:val="20"/>
        </w:rPr>
        <w:t>2</w:t>
      </w:r>
      <w:r>
        <w:rPr>
          <w:rFonts w:ascii="Calibri" w:hAnsi="Calibri" w:cs="Segoe UI"/>
          <w:b/>
          <w:sz w:val="22"/>
          <w:szCs w:val="20"/>
        </w:rPr>
        <w:t>.2 Verejný obstarávateľ ubezpečuje uchádzačov, že otváranie ponúk bude realizované rovnakým spôsobom</w:t>
      </w:r>
      <w:r w:rsidR="009A5624">
        <w:rPr>
          <w:rFonts w:ascii="Calibri" w:hAnsi="Calibri" w:cs="Segoe UI"/>
          <w:b/>
          <w:sz w:val="22"/>
          <w:szCs w:val="20"/>
        </w:rPr>
        <w:t>,</w:t>
      </w:r>
      <w:r>
        <w:rPr>
          <w:rFonts w:ascii="Calibri" w:hAnsi="Calibri" w:cs="Segoe UI"/>
          <w:b/>
          <w:sz w:val="22"/>
          <w:szCs w:val="20"/>
        </w:rPr>
        <w:t xml:space="preserve"> ktorý zabezpečuje dodržanie všetkých zásad verejného obstarávania.</w:t>
      </w:r>
    </w:p>
    <w:p w14:paraId="100A3D64" w14:textId="2804205C" w:rsidR="003E438F" w:rsidRDefault="003E438F" w:rsidP="003E438F">
      <w:pPr>
        <w:pStyle w:val="Odsekzoznamu"/>
        <w:tabs>
          <w:tab w:val="left" w:pos="708"/>
        </w:tabs>
        <w:spacing w:after="120"/>
        <w:ind w:left="0"/>
        <w:jc w:val="both"/>
        <w:rPr>
          <w:rFonts w:ascii="Calibri" w:hAnsi="Calibri" w:cs="Segoe UI"/>
          <w:b/>
          <w:color w:val="000000"/>
          <w:sz w:val="22"/>
          <w:lang w:eastAsia="sk-SK"/>
        </w:rPr>
      </w:pPr>
      <w:r>
        <w:rPr>
          <w:rFonts w:ascii="Calibri" w:hAnsi="Calibri" w:cs="Segoe UI"/>
          <w:b/>
          <w:color w:val="000000"/>
          <w:sz w:val="22"/>
          <w:lang w:eastAsia="sk-SK"/>
        </w:rPr>
        <w:t>2</w:t>
      </w:r>
      <w:r w:rsidR="00C838F6">
        <w:rPr>
          <w:rFonts w:ascii="Calibri" w:hAnsi="Calibri" w:cs="Segoe UI"/>
          <w:b/>
          <w:color w:val="000000"/>
          <w:sz w:val="22"/>
          <w:lang w:eastAsia="sk-SK"/>
        </w:rPr>
        <w:t>2</w:t>
      </w:r>
      <w:r>
        <w:rPr>
          <w:rFonts w:ascii="Calibri" w:hAnsi="Calibri" w:cs="Segoe UI"/>
          <w:b/>
          <w:color w:val="000000"/>
          <w:sz w:val="22"/>
          <w:lang w:eastAsia="sk-SK"/>
        </w:rPr>
        <w:t xml:space="preserve">.3 Otvárania ponúk sa môže zúčastniť každý uchádzač, ktorý predložil/doručil ponuku v lehote na </w:t>
      </w:r>
      <w:r w:rsidRPr="00A31F6B">
        <w:rPr>
          <w:rFonts w:ascii="Calibri" w:hAnsi="Calibri" w:cs="Segoe UI"/>
          <w:b/>
          <w:color w:val="000000"/>
          <w:sz w:val="22"/>
          <w:lang w:eastAsia="sk-SK"/>
        </w:rPr>
        <w:t xml:space="preserve">predkladanie ponúk a zároveň prostredníctvom </w:t>
      </w:r>
      <w:r w:rsidR="00805BB5" w:rsidRPr="00A31F6B">
        <w:rPr>
          <w:rFonts w:ascii="Calibri" w:hAnsi="Calibri" w:cs="Segoe UI"/>
          <w:b/>
          <w:color w:val="000000"/>
          <w:sz w:val="22"/>
          <w:lang w:eastAsia="sk-SK"/>
        </w:rPr>
        <w:t>systém</w:t>
      </w:r>
      <w:r w:rsidR="00A31F6B" w:rsidRPr="00A31F6B">
        <w:rPr>
          <w:rFonts w:ascii="Calibri" w:hAnsi="Calibri" w:cs="Segoe UI"/>
          <w:b/>
          <w:color w:val="000000"/>
          <w:sz w:val="22"/>
          <w:lang w:eastAsia="sk-SK"/>
        </w:rPr>
        <w:t>u</w:t>
      </w:r>
      <w:r w:rsidR="00805BB5" w:rsidRPr="00A31F6B">
        <w:rPr>
          <w:rFonts w:ascii="Calibri" w:hAnsi="Calibri" w:cs="Segoe UI"/>
          <w:b/>
          <w:color w:val="000000"/>
          <w:sz w:val="22"/>
          <w:lang w:eastAsia="sk-SK"/>
        </w:rPr>
        <w:t xml:space="preserve"> JOSEPHINE</w:t>
      </w:r>
      <w:r w:rsidRPr="00A31F6B">
        <w:rPr>
          <w:rFonts w:ascii="Calibri" w:hAnsi="Calibri" w:cs="Segoe UI"/>
          <w:b/>
          <w:color w:val="000000"/>
          <w:sz w:val="22"/>
          <w:lang w:eastAsia="sk-SK"/>
        </w:rPr>
        <w:t xml:space="preserve"> zaslal</w:t>
      </w:r>
      <w:r>
        <w:rPr>
          <w:rFonts w:ascii="Calibri" w:hAnsi="Calibri" w:cs="Segoe UI"/>
          <w:b/>
          <w:color w:val="000000"/>
          <w:sz w:val="22"/>
          <w:lang w:eastAsia="sk-SK"/>
        </w:rPr>
        <w:t xml:space="preserve"> verejnému obstarávateľovi e – mailovú adresu, ktorú použije na účasť pri online otváraní ponúk. Z dôvodu zachovania princípu rovnakého zaobchádzania, princípu nediskriminácie hospodárskych subjektov a princípu transparentnosti vo verejnom obstarávaní zašle uchádzač verejnému obstarávateľovi </w:t>
      </w:r>
      <w:r w:rsidRPr="00A31F6B">
        <w:rPr>
          <w:rFonts w:ascii="Calibri" w:hAnsi="Calibri" w:cs="Segoe UI"/>
          <w:b/>
          <w:color w:val="000000"/>
          <w:sz w:val="22"/>
          <w:lang w:eastAsia="sk-SK"/>
        </w:rPr>
        <w:t xml:space="preserve">uvedenú e – mailovú adresu prostredníctvom  </w:t>
      </w:r>
      <w:r w:rsidR="00805BB5" w:rsidRPr="00A31F6B">
        <w:rPr>
          <w:rFonts w:ascii="Calibri" w:hAnsi="Calibri" w:cs="Segoe UI"/>
          <w:b/>
          <w:color w:val="000000"/>
          <w:sz w:val="22"/>
          <w:lang w:eastAsia="sk-SK"/>
        </w:rPr>
        <w:t>systém</w:t>
      </w:r>
      <w:r w:rsidR="00A31F6B" w:rsidRPr="00A31F6B">
        <w:rPr>
          <w:rFonts w:ascii="Calibri" w:hAnsi="Calibri" w:cs="Segoe UI"/>
          <w:b/>
          <w:color w:val="000000"/>
          <w:sz w:val="22"/>
          <w:lang w:eastAsia="sk-SK"/>
        </w:rPr>
        <w:t>u</w:t>
      </w:r>
      <w:r w:rsidR="00805BB5" w:rsidRPr="00A31F6B">
        <w:rPr>
          <w:rFonts w:ascii="Calibri" w:hAnsi="Calibri" w:cs="Segoe UI"/>
          <w:b/>
          <w:color w:val="000000"/>
          <w:sz w:val="22"/>
          <w:lang w:eastAsia="sk-SK"/>
        </w:rPr>
        <w:t xml:space="preserve"> JOSEPHINE </w:t>
      </w:r>
      <w:r w:rsidRPr="00A31F6B">
        <w:rPr>
          <w:rFonts w:ascii="Calibri" w:hAnsi="Calibri" w:cs="Segoe UI"/>
          <w:b/>
          <w:color w:val="000000"/>
          <w:sz w:val="22"/>
          <w:lang w:eastAsia="sk-SK"/>
        </w:rPr>
        <w:t>v čase</w:t>
      </w:r>
      <w:r>
        <w:rPr>
          <w:rFonts w:ascii="Calibri" w:hAnsi="Calibri" w:cs="Segoe UI"/>
          <w:b/>
          <w:color w:val="000000"/>
          <w:sz w:val="22"/>
          <w:lang w:eastAsia="sk-SK"/>
        </w:rPr>
        <w:t xml:space="preserve"> od skončenia lehoty na predkladanie ponúk do času otvárania ponúk. Verejný obstarávateľ odošle na túto e – mailovú adresu uchádzačovi pozvánku na online otváranie ponúk, ktorého sa uchádzač zúčastní po kliknutí na text „Pripojiť sa ku schôdzi cez Microsoft </w:t>
      </w:r>
      <w:proofErr w:type="spellStart"/>
      <w:r>
        <w:rPr>
          <w:rFonts w:ascii="Calibri" w:hAnsi="Calibri" w:cs="Segoe UI"/>
          <w:b/>
          <w:color w:val="000000"/>
          <w:sz w:val="22"/>
          <w:lang w:eastAsia="sk-SK"/>
        </w:rPr>
        <w:t>Teams</w:t>
      </w:r>
      <w:proofErr w:type="spellEnd"/>
      <w:r>
        <w:rPr>
          <w:rFonts w:ascii="Calibri" w:hAnsi="Calibri" w:cs="Segoe UI"/>
          <w:b/>
          <w:color w:val="000000"/>
          <w:sz w:val="22"/>
          <w:lang w:eastAsia="sk-SK"/>
        </w:rPr>
        <w:t>“.</w:t>
      </w:r>
    </w:p>
    <w:p w14:paraId="73E1D13C" w14:textId="77777777" w:rsidR="003E438F" w:rsidRDefault="003E438F" w:rsidP="003E438F">
      <w:pPr>
        <w:pStyle w:val="Odsekzoznamu"/>
        <w:tabs>
          <w:tab w:val="left" w:pos="708"/>
        </w:tabs>
        <w:spacing w:after="120"/>
        <w:ind w:left="0"/>
        <w:jc w:val="both"/>
        <w:rPr>
          <w:rFonts w:ascii="Calibri" w:hAnsi="Calibri" w:cs="Segoe UI"/>
          <w:color w:val="000000"/>
          <w:sz w:val="22"/>
          <w:lang w:eastAsia="sk-SK"/>
        </w:rPr>
      </w:pPr>
      <w:r>
        <w:rPr>
          <w:rFonts w:ascii="Calibri" w:hAnsi="Calibri" w:cs="Segoe UI"/>
          <w:color w:val="000000"/>
          <w:sz w:val="22"/>
          <w:lang w:eastAsia="sk-SK"/>
        </w:rPr>
        <w:t xml:space="preserve">Verejný obstarávateľ upozorňuje, že pre účasť na online otváraní je nevyhnutné pripojenie na internet a zariadenie umožňujúce prenos zvuku a obrazu (napr. notebook, mobilný telefón s reproduktormi). </w:t>
      </w:r>
    </w:p>
    <w:p w14:paraId="3924D592" w14:textId="77777777" w:rsidR="003E438F" w:rsidRDefault="003E438F" w:rsidP="003E438F">
      <w:pPr>
        <w:pStyle w:val="Odsekzoznamu"/>
        <w:tabs>
          <w:tab w:val="left" w:pos="708"/>
        </w:tabs>
        <w:spacing w:after="120"/>
        <w:ind w:left="0"/>
        <w:jc w:val="both"/>
        <w:rPr>
          <w:rFonts w:ascii="Calibri" w:hAnsi="Calibri" w:cs="Segoe UI"/>
          <w:color w:val="000000"/>
          <w:sz w:val="22"/>
          <w:szCs w:val="22"/>
          <w:lang w:eastAsia="sk-SK"/>
        </w:rPr>
      </w:pPr>
      <w:r>
        <w:rPr>
          <w:rFonts w:ascii="Calibri" w:hAnsi="Calibri" w:cs="Segoe UI"/>
          <w:color w:val="000000" w:themeColor="text1"/>
          <w:sz w:val="22"/>
          <w:szCs w:val="22"/>
          <w:lang w:eastAsia="sk-SK"/>
        </w:rPr>
        <w:t xml:space="preserve">Uchádzač môže byť na otváraní zastúpený štatutárnym orgánom alebo členom štatutárneho orgánu uchádzača alebo osobou splnomocnenou na jeho zastupovanie. V prípade účasti skupiny dodávateľov sa na otváraní môžu zúčastniť oprávnení zástupcovia všetkých členov skupiny. Uchádzač (fyzická osoba), štatutárny orgán alebo člen štatutárneho orgánu uchádzača (právnická osoba) sa na otváraní ponúk nemusí preukazovať žiadnym dokladom, poverený zástupca uchádzača sa preukáže splnomocnením na zastupovanie. V prípade zastúpenia na základe plnomocenstva zašle uchádzač spolu s e - mailovou adresou, ktorú použije na účasť pri online otváraní ponúk, </w:t>
      </w:r>
      <w:proofErr w:type="spellStart"/>
      <w:r w:rsidRPr="009A5624">
        <w:rPr>
          <w:rFonts w:ascii="Calibri" w:hAnsi="Calibri" w:cs="Segoe UI"/>
          <w:color w:val="000000" w:themeColor="text1"/>
          <w:sz w:val="22"/>
          <w:szCs w:val="22"/>
          <w:u w:val="single"/>
          <w:lang w:eastAsia="sk-SK"/>
        </w:rPr>
        <w:t>scan</w:t>
      </w:r>
      <w:proofErr w:type="spellEnd"/>
      <w:r w:rsidRPr="009A5624">
        <w:rPr>
          <w:rFonts w:ascii="Calibri" w:hAnsi="Calibri" w:cs="Segoe UI"/>
          <w:color w:val="000000" w:themeColor="text1"/>
          <w:sz w:val="22"/>
          <w:szCs w:val="22"/>
          <w:u w:val="single"/>
          <w:lang w:eastAsia="sk-SK"/>
        </w:rPr>
        <w:t xml:space="preserve"> plnomocenstva na zastupovanie.</w:t>
      </w:r>
    </w:p>
    <w:p w14:paraId="552215BC" w14:textId="43B7BAD9" w:rsidR="003E438F" w:rsidRDefault="003E438F" w:rsidP="003E438F">
      <w:pPr>
        <w:pStyle w:val="Odsekzoznamu"/>
        <w:tabs>
          <w:tab w:val="left" w:pos="708"/>
        </w:tabs>
        <w:spacing w:after="240"/>
        <w:ind w:left="0"/>
        <w:jc w:val="both"/>
        <w:rPr>
          <w:rFonts w:ascii="Calibri" w:hAnsi="Calibri" w:cs="Segoe UI"/>
          <w:color w:val="000000"/>
          <w:sz w:val="22"/>
          <w:lang w:eastAsia="sk-SK"/>
        </w:rPr>
      </w:pPr>
      <w:r>
        <w:rPr>
          <w:rFonts w:ascii="Calibri" w:hAnsi="Calibri" w:cs="Segoe UI"/>
          <w:color w:val="000000"/>
          <w:sz w:val="22"/>
          <w:lang w:eastAsia="sk-SK"/>
        </w:rPr>
        <w:t>2</w:t>
      </w:r>
      <w:r w:rsidR="00C838F6">
        <w:rPr>
          <w:rFonts w:ascii="Calibri" w:hAnsi="Calibri" w:cs="Segoe UI"/>
          <w:color w:val="000000"/>
          <w:sz w:val="22"/>
          <w:lang w:eastAsia="sk-SK"/>
        </w:rPr>
        <w:t>2</w:t>
      </w:r>
      <w:r>
        <w:rPr>
          <w:rFonts w:ascii="Calibri" w:hAnsi="Calibri" w:cs="Segoe UI"/>
          <w:color w:val="000000"/>
          <w:sz w:val="22"/>
          <w:lang w:eastAsia="sk-SK"/>
        </w:rPr>
        <w:t>.4 Komisia bude otvárať ponuky v poradí, v akom boli doručené.</w:t>
      </w:r>
    </w:p>
    <w:p w14:paraId="3B82A280" w14:textId="45D9FFCF" w:rsidR="003E438F" w:rsidRDefault="003E438F" w:rsidP="003E438F">
      <w:pPr>
        <w:pStyle w:val="Odsekzoznamu"/>
        <w:tabs>
          <w:tab w:val="left" w:pos="708"/>
        </w:tabs>
        <w:spacing w:after="240"/>
        <w:ind w:left="0"/>
        <w:jc w:val="both"/>
        <w:rPr>
          <w:rFonts w:ascii="Calibri" w:hAnsi="Calibri" w:cs="Segoe UI"/>
          <w:color w:val="000000"/>
          <w:sz w:val="22"/>
          <w:lang w:eastAsia="sk-SK"/>
        </w:rPr>
      </w:pPr>
      <w:r>
        <w:rPr>
          <w:rFonts w:ascii="Calibri" w:hAnsi="Calibri" w:cs="Segoe UI"/>
          <w:color w:val="000000"/>
          <w:sz w:val="22"/>
          <w:lang w:eastAsia="sk-SK"/>
        </w:rPr>
        <w:t>2</w:t>
      </w:r>
      <w:r w:rsidR="00C838F6">
        <w:rPr>
          <w:rFonts w:ascii="Calibri" w:hAnsi="Calibri" w:cs="Segoe UI"/>
          <w:color w:val="000000"/>
          <w:sz w:val="22"/>
          <w:lang w:eastAsia="sk-SK"/>
        </w:rPr>
        <w:t>2</w:t>
      </w:r>
      <w:r>
        <w:rPr>
          <w:rFonts w:ascii="Calibri" w:hAnsi="Calibri" w:cs="Segoe UI"/>
          <w:color w:val="000000"/>
          <w:sz w:val="22"/>
          <w:lang w:eastAsia="sk-SK"/>
        </w:rPr>
        <w:t>.</w:t>
      </w:r>
      <w:r w:rsidR="00A31F6B">
        <w:rPr>
          <w:rFonts w:ascii="Calibri" w:hAnsi="Calibri" w:cs="Segoe UI"/>
          <w:color w:val="000000"/>
          <w:sz w:val="22"/>
          <w:lang w:eastAsia="sk-SK"/>
        </w:rPr>
        <w:t>5</w:t>
      </w:r>
      <w:r>
        <w:rPr>
          <w:rFonts w:ascii="Calibri" w:hAnsi="Calibri" w:cs="Segoe UI"/>
          <w:color w:val="000000"/>
          <w:sz w:val="22"/>
          <w:lang w:eastAsia="sk-SK"/>
        </w:rPr>
        <w:t xml:space="preserve"> Na otváraní ponúk za účasti uchádzačov sa všetkým zúčastneným zverejnia obchodné mená, sídla alebo miesta podnikania všetkých uchádzačov a ich návrh na plnenie kritéri</w:t>
      </w:r>
      <w:r w:rsidR="009A5624">
        <w:rPr>
          <w:rFonts w:ascii="Calibri" w:hAnsi="Calibri" w:cs="Segoe UI"/>
          <w:color w:val="000000"/>
          <w:sz w:val="22"/>
          <w:lang w:eastAsia="sk-SK"/>
        </w:rPr>
        <w:t>a</w:t>
      </w:r>
      <w:r>
        <w:rPr>
          <w:rFonts w:ascii="Calibri" w:hAnsi="Calibri" w:cs="Segoe UI"/>
          <w:color w:val="000000"/>
          <w:sz w:val="22"/>
          <w:lang w:eastAsia="sk-SK"/>
        </w:rPr>
        <w:t>. Ostatné údaje uvedené v ponuke sa nezverejňujú.</w:t>
      </w:r>
    </w:p>
    <w:p w14:paraId="1DA0DE5F" w14:textId="3FB8701F" w:rsidR="003E438F" w:rsidRDefault="003E438F" w:rsidP="003E438F">
      <w:pPr>
        <w:pStyle w:val="Odsekzoznamu"/>
        <w:tabs>
          <w:tab w:val="left" w:pos="708"/>
        </w:tabs>
        <w:spacing w:after="240"/>
        <w:ind w:left="0"/>
        <w:jc w:val="both"/>
        <w:rPr>
          <w:rFonts w:ascii="Calibri" w:hAnsi="Calibri" w:cs="Segoe UI"/>
          <w:color w:val="000000"/>
          <w:sz w:val="22"/>
          <w:lang w:eastAsia="sk-SK"/>
        </w:rPr>
      </w:pPr>
      <w:r>
        <w:rPr>
          <w:rFonts w:ascii="Calibri" w:hAnsi="Calibri" w:cs="Segoe UI"/>
          <w:color w:val="000000"/>
          <w:sz w:val="22"/>
          <w:lang w:eastAsia="sk-SK"/>
        </w:rPr>
        <w:t>2</w:t>
      </w:r>
      <w:r w:rsidR="00C838F6">
        <w:rPr>
          <w:rFonts w:ascii="Calibri" w:hAnsi="Calibri" w:cs="Segoe UI"/>
          <w:color w:val="000000"/>
          <w:sz w:val="22"/>
          <w:lang w:eastAsia="sk-SK"/>
        </w:rPr>
        <w:t>2</w:t>
      </w:r>
      <w:r>
        <w:rPr>
          <w:rFonts w:ascii="Calibri" w:hAnsi="Calibri" w:cs="Segoe UI"/>
          <w:color w:val="000000"/>
          <w:sz w:val="22"/>
          <w:lang w:eastAsia="sk-SK"/>
        </w:rPr>
        <w:t>.</w:t>
      </w:r>
      <w:r w:rsidR="00A31F6B">
        <w:rPr>
          <w:rFonts w:ascii="Calibri" w:hAnsi="Calibri" w:cs="Segoe UI"/>
          <w:color w:val="000000"/>
          <w:sz w:val="22"/>
          <w:lang w:eastAsia="sk-SK"/>
        </w:rPr>
        <w:t>6</w:t>
      </w:r>
      <w:r>
        <w:rPr>
          <w:rFonts w:ascii="Calibri" w:hAnsi="Calibri" w:cs="Segoe UI"/>
          <w:color w:val="000000"/>
          <w:sz w:val="22"/>
          <w:lang w:eastAsia="sk-SK"/>
        </w:rPr>
        <w:t xml:space="preserve"> Verejný obstarávateľ </w:t>
      </w:r>
      <w:r w:rsidRPr="00A31F6B">
        <w:rPr>
          <w:rFonts w:ascii="Calibri" w:hAnsi="Calibri" w:cs="Segoe UI"/>
          <w:color w:val="000000"/>
          <w:sz w:val="22"/>
          <w:lang w:eastAsia="sk-SK"/>
        </w:rPr>
        <w:t xml:space="preserve">prostredníctvom </w:t>
      </w:r>
      <w:r w:rsidR="00805BB5" w:rsidRPr="00A31F6B">
        <w:rPr>
          <w:rFonts w:ascii="Calibri" w:hAnsi="Calibri" w:cs="Segoe UI"/>
          <w:color w:val="000000"/>
          <w:sz w:val="22"/>
          <w:lang w:eastAsia="sk-SK"/>
        </w:rPr>
        <w:t>systému JOSEPHINE</w:t>
      </w:r>
      <w:r w:rsidR="00805BB5" w:rsidRPr="00A31F6B">
        <w:rPr>
          <w:rFonts w:ascii="Calibri" w:hAnsi="Calibri" w:cs="Segoe UI"/>
          <w:b/>
          <w:color w:val="000000"/>
          <w:sz w:val="22"/>
          <w:lang w:eastAsia="sk-SK"/>
        </w:rPr>
        <w:t xml:space="preserve"> </w:t>
      </w:r>
      <w:r w:rsidRPr="00A31F6B">
        <w:rPr>
          <w:rFonts w:ascii="Calibri" w:hAnsi="Calibri" w:cs="Segoe UI"/>
          <w:color w:val="000000"/>
          <w:sz w:val="22"/>
          <w:lang w:eastAsia="sk-SK"/>
        </w:rPr>
        <w:t>pošle</w:t>
      </w:r>
      <w:r>
        <w:rPr>
          <w:rFonts w:ascii="Calibri" w:hAnsi="Calibri" w:cs="Segoe UI"/>
          <w:color w:val="000000"/>
          <w:sz w:val="22"/>
          <w:lang w:eastAsia="sk-SK"/>
        </w:rPr>
        <w:t xml:space="preserve"> všetkým uchádzačom, ktorí predložili ponuky v lehote na predkladanie ponúk zápisnicu z otvárania ponúk najneskôr do piatich dní odo dňa otvárania ponúk.</w:t>
      </w:r>
    </w:p>
    <w:p w14:paraId="3F7F9C22" w14:textId="05F4E228" w:rsidR="003E438F" w:rsidRDefault="003E438F" w:rsidP="003E438F">
      <w:pPr>
        <w:pStyle w:val="Odsekzoznamu"/>
        <w:tabs>
          <w:tab w:val="left" w:pos="708"/>
        </w:tabs>
        <w:spacing w:after="240"/>
        <w:ind w:left="0"/>
        <w:jc w:val="both"/>
        <w:rPr>
          <w:rFonts w:ascii="Calibri" w:hAnsi="Calibri" w:cs="Segoe UI"/>
          <w:color w:val="000000"/>
          <w:sz w:val="22"/>
          <w:lang w:eastAsia="sk-SK"/>
        </w:rPr>
      </w:pPr>
      <w:r>
        <w:rPr>
          <w:rFonts w:ascii="Calibri" w:hAnsi="Calibri" w:cs="Segoe UI"/>
          <w:color w:val="000000"/>
          <w:sz w:val="22"/>
          <w:lang w:eastAsia="sk-SK"/>
        </w:rPr>
        <w:t>2</w:t>
      </w:r>
      <w:r w:rsidR="00C838F6">
        <w:rPr>
          <w:rFonts w:ascii="Calibri" w:hAnsi="Calibri" w:cs="Segoe UI"/>
          <w:color w:val="000000"/>
          <w:sz w:val="22"/>
          <w:lang w:eastAsia="sk-SK"/>
        </w:rPr>
        <w:t>2</w:t>
      </w:r>
      <w:r>
        <w:rPr>
          <w:rFonts w:ascii="Calibri" w:hAnsi="Calibri" w:cs="Segoe UI"/>
          <w:color w:val="000000"/>
          <w:sz w:val="22"/>
          <w:lang w:eastAsia="sk-SK"/>
        </w:rPr>
        <w:t>.</w:t>
      </w:r>
      <w:r w:rsidR="00A31F6B">
        <w:rPr>
          <w:rFonts w:ascii="Calibri" w:hAnsi="Calibri" w:cs="Segoe UI"/>
          <w:color w:val="000000"/>
          <w:sz w:val="22"/>
          <w:lang w:eastAsia="sk-SK"/>
        </w:rPr>
        <w:t>7</w:t>
      </w:r>
      <w:r>
        <w:rPr>
          <w:rFonts w:ascii="Calibri" w:hAnsi="Calibri" w:cs="Segoe UI"/>
          <w:color w:val="000000"/>
          <w:sz w:val="22"/>
          <w:lang w:eastAsia="sk-SK"/>
        </w:rPr>
        <w:t xml:space="preserve"> Vyhodnotenie ponúk je neverejné. Ponuky uchádzačov sa budú vyhodnocovať podľa kritéri</w:t>
      </w:r>
      <w:r w:rsidR="00A31F6B">
        <w:rPr>
          <w:rFonts w:ascii="Calibri" w:hAnsi="Calibri" w:cs="Segoe UI"/>
          <w:color w:val="000000"/>
          <w:sz w:val="22"/>
          <w:lang w:eastAsia="sk-SK"/>
        </w:rPr>
        <w:t>a</w:t>
      </w:r>
      <w:r>
        <w:rPr>
          <w:rFonts w:ascii="Calibri" w:hAnsi="Calibri" w:cs="Segoe UI"/>
          <w:color w:val="000000"/>
          <w:sz w:val="22"/>
          <w:lang w:eastAsia="sk-SK"/>
        </w:rPr>
        <w:t xml:space="preserve"> na vyhodnotenie ponúk určen</w:t>
      </w:r>
      <w:r w:rsidR="00A31F6B">
        <w:rPr>
          <w:rFonts w:ascii="Calibri" w:hAnsi="Calibri" w:cs="Segoe UI"/>
          <w:color w:val="000000"/>
          <w:sz w:val="22"/>
          <w:lang w:eastAsia="sk-SK"/>
        </w:rPr>
        <w:t>ého</w:t>
      </w:r>
      <w:r>
        <w:rPr>
          <w:rFonts w:ascii="Calibri" w:hAnsi="Calibri" w:cs="Segoe UI"/>
          <w:color w:val="000000"/>
          <w:sz w:val="22"/>
          <w:lang w:eastAsia="sk-SK"/>
        </w:rPr>
        <w:t xml:space="preserve"> vo Výzve na predkladanie ponúk a v týchto súťažných podkladoch.</w:t>
      </w:r>
    </w:p>
    <w:p w14:paraId="1D9591FB" w14:textId="59D8717F" w:rsidR="003E438F" w:rsidRDefault="003E438F" w:rsidP="003E438F">
      <w:pPr>
        <w:pStyle w:val="Textpoznmkypodiarou"/>
        <w:tabs>
          <w:tab w:val="left" w:pos="708"/>
        </w:tabs>
        <w:spacing w:after="240"/>
        <w:jc w:val="both"/>
        <w:rPr>
          <w:rFonts w:ascii="Calibri" w:hAnsi="Calibri" w:cs="Arial Narrow"/>
          <w:sz w:val="22"/>
          <w:szCs w:val="22"/>
        </w:rPr>
      </w:pPr>
      <w:r>
        <w:rPr>
          <w:rFonts w:ascii="Calibri" w:hAnsi="Calibri" w:cs="Arial Narrow"/>
          <w:sz w:val="22"/>
          <w:szCs w:val="22"/>
        </w:rPr>
        <w:t>2</w:t>
      </w:r>
      <w:r w:rsidR="00C838F6">
        <w:rPr>
          <w:rFonts w:ascii="Calibri" w:hAnsi="Calibri" w:cs="Arial Narrow"/>
          <w:sz w:val="22"/>
          <w:szCs w:val="22"/>
        </w:rPr>
        <w:t>2</w:t>
      </w:r>
      <w:r>
        <w:rPr>
          <w:rFonts w:ascii="Calibri" w:hAnsi="Calibri" w:cs="Arial Narrow"/>
          <w:sz w:val="22"/>
          <w:szCs w:val="22"/>
        </w:rPr>
        <w:t>.</w:t>
      </w:r>
      <w:r w:rsidR="00A31F6B">
        <w:rPr>
          <w:rFonts w:ascii="Calibri" w:hAnsi="Calibri" w:cs="Arial Narrow"/>
          <w:sz w:val="22"/>
          <w:szCs w:val="22"/>
        </w:rPr>
        <w:t>8</w:t>
      </w:r>
      <w:r>
        <w:rPr>
          <w:rFonts w:ascii="Calibri" w:hAnsi="Calibri" w:cs="Arial Narrow"/>
          <w:sz w:val="22"/>
          <w:szCs w:val="22"/>
        </w:rPr>
        <w:t xml:space="preserve"> Ktorýkoľvek uchádzač môže byť komisiou požiadaný o vysvetlenie alebo doplnenie predložených dokladov (v súlade s § 40 zákona) alebo o vysvetlenie svojej ponuky a ak je to potrebné aj o predloženie dôkazov (v súlade s § 53 ods. 1 zákona), pričom komisia v súlade so zákonom určí lehotu na doručenie vysvetlenia. Vysvetlením nemôže dôjsť k zmene ponuky.</w:t>
      </w:r>
    </w:p>
    <w:p w14:paraId="0E0E048E" w14:textId="5F86FD96" w:rsidR="003E438F" w:rsidRDefault="003E438F" w:rsidP="003E438F">
      <w:pPr>
        <w:pStyle w:val="Textpoznmkypodiarou"/>
        <w:tabs>
          <w:tab w:val="left" w:pos="708"/>
        </w:tabs>
        <w:spacing w:after="240"/>
        <w:jc w:val="both"/>
        <w:rPr>
          <w:rFonts w:ascii="Calibri" w:hAnsi="Calibri" w:cs="Arial Narrow"/>
          <w:sz w:val="22"/>
          <w:szCs w:val="22"/>
        </w:rPr>
      </w:pPr>
      <w:r>
        <w:rPr>
          <w:rFonts w:ascii="Calibri" w:hAnsi="Calibri" w:cs="Arial Narrow"/>
          <w:sz w:val="22"/>
          <w:szCs w:val="22"/>
        </w:rPr>
        <w:t>2</w:t>
      </w:r>
      <w:r w:rsidR="00C838F6">
        <w:rPr>
          <w:rFonts w:ascii="Calibri" w:hAnsi="Calibri" w:cs="Arial Narrow"/>
          <w:sz w:val="22"/>
          <w:szCs w:val="22"/>
        </w:rPr>
        <w:t>2</w:t>
      </w:r>
      <w:r>
        <w:rPr>
          <w:rFonts w:ascii="Calibri" w:hAnsi="Calibri" w:cs="Arial Narrow"/>
          <w:sz w:val="22"/>
          <w:szCs w:val="22"/>
        </w:rPr>
        <w:t>.</w:t>
      </w:r>
      <w:r w:rsidR="00A31F6B">
        <w:rPr>
          <w:rFonts w:ascii="Calibri" w:hAnsi="Calibri" w:cs="Arial Narrow"/>
          <w:sz w:val="22"/>
          <w:szCs w:val="22"/>
        </w:rPr>
        <w:t>9</w:t>
      </w:r>
      <w:r>
        <w:rPr>
          <w:rFonts w:ascii="Calibri" w:hAnsi="Calibri" w:cs="Arial Narrow"/>
          <w:sz w:val="22"/>
          <w:szCs w:val="22"/>
        </w:rPr>
        <w:t xml:space="preserve"> Ak sa ponuka javí ako mimoriadne nízka, komisia požiada uchádzača v zmysle § 53 ods. 2 zákona o podrobnosti týkajúce sa tej časti ponuky, ktoré sú pre jej cenu podstatné. Uchádzač doručí odôvodnenie mimoriadne nízkej ponuky v lehote určenej verejným obstarávateľom.</w:t>
      </w:r>
    </w:p>
    <w:p w14:paraId="4AD1822B" w14:textId="58BB4546" w:rsidR="003E438F" w:rsidRDefault="003E438F" w:rsidP="003E438F">
      <w:pPr>
        <w:pStyle w:val="Default"/>
        <w:spacing w:after="240"/>
        <w:jc w:val="both"/>
        <w:rPr>
          <w:rFonts w:ascii="Calibri" w:hAnsi="Calibri" w:cstheme="minorHAnsi"/>
          <w:sz w:val="22"/>
          <w:szCs w:val="22"/>
        </w:rPr>
      </w:pPr>
      <w:r>
        <w:rPr>
          <w:rFonts w:ascii="Calibri" w:hAnsi="Calibri" w:cstheme="minorHAnsi"/>
          <w:sz w:val="22"/>
          <w:szCs w:val="22"/>
        </w:rPr>
        <w:lastRenderedPageBreak/>
        <w:t>2</w:t>
      </w:r>
      <w:r w:rsidR="00C838F6">
        <w:rPr>
          <w:rFonts w:ascii="Calibri" w:hAnsi="Calibri" w:cstheme="minorHAnsi"/>
          <w:sz w:val="22"/>
          <w:szCs w:val="22"/>
        </w:rPr>
        <w:t>2</w:t>
      </w:r>
      <w:r>
        <w:rPr>
          <w:rFonts w:ascii="Calibri" w:hAnsi="Calibri" w:cstheme="minorHAnsi"/>
          <w:sz w:val="22"/>
          <w:szCs w:val="22"/>
        </w:rPr>
        <w:t>.1</w:t>
      </w:r>
      <w:r w:rsidR="00A31F6B">
        <w:rPr>
          <w:rFonts w:ascii="Calibri" w:hAnsi="Calibri" w:cstheme="minorHAnsi"/>
          <w:sz w:val="22"/>
          <w:szCs w:val="22"/>
        </w:rPr>
        <w:t>0</w:t>
      </w:r>
      <w:r>
        <w:rPr>
          <w:rFonts w:ascii="Calibri" w:hAnsi="Calibri" w:cstheme="minorHAnsi"/>
          <w:sz w:val="22"/>
          <w:szCs w:val="22"/>
        </w:rPr>
        <w:t xml:space="preserve"> Z procesu vyhodnocovania bude vylúčená ponuka uchádzača v súlade s § 40 ods. 6 a 7 a § 53 ods. 5 zákona. Uchádzač bude elektronicky upovedomený o vylúčení jeho ponuky s uvedením dôvodov a lehoty, v ktorej môže byť doručená námietka.</w:t>
      </w:r>
    </w:p>
    <w:p w14:paraId="1BA05296" w14:textId="57134A18" w:rsidR="00C1142D" w:rsidRPr="00D904D2" w:rsidRDefault="003E438F" w:rsidP="00BF0D5E">
      <w:pPr>
        <w:pStyle w:val="Default"/>
        <w:spacing w:after="240"/>
        <w:jc w:val="both"/>
        <w:rPr>
          <w:rFonts w:ascii="Calibri" w:hAnsi="Calibri" w:cstheme="minorHAnsi"/>
          <w:sz w:val="22"/>
          <w:szCs w:val="22"/>
        </w:rPr>
      </w:pPr>
      <w:r>
        <w:rPr>
          <w:rFonts w:ascii="Calibri" w:hAnsi="Calibri" w:cstheme="minorHAnsi"/>
          <w:sz w:val="22"/>
          <w:szCs w:val="22"/>
        </w:rPr>
        <w:t>2</w:t>
      </w:r>
      <w:r w:rsidR="00C838F6">
        <w:rPr>
          <w:rFonts w:ascii="Calibri" w:hAnsi="Calibri" w:cstheme="minorHAnsi"/>
          <w:sz w:val="22"/>
          <w:szCs w:val="22"/>
        </w:rPr>
        <w:t>2</w:t>
      </w:r>
      <w:r>
        <w:rPr>
          <w:rFonts w:ascii="Calibri" w:hAnsi="Calibri" w:cstheme="minorHAnsi"/>
          <w:sz w:val="22"/>
          <w:szCs w:val="22"/>
        </w:rPr>
        <w:t>.1</w:t>
      </w:r>
      <w:r w:rsidR="00A31F6B">
        <w:rPr>
          <w:rFonts w:ascii="Calibri" w:hAnsi="Calibri" w:cstheme="minorHAnsi"/>
          <w:sz w:val="22"/>
          <w:szCs w:val="22"/>
        </w:rPr>
        <w:t>1</w:t>
      </w:r>
      <w:r>
        <w:rPr>
          <w:rFonts w:ascii="Calibri" w:hAnsi="Calibri" w:cstheme="minorHAnsi"/>
          <w:sz w:val="22"/>
          <w:szCs w:val="22"/>
        </w:rPr>
        <w:t xml:space="preserve"> Verejný obstarávateľ si vyhradzuje právo zrušiť použitý postup zadávania zákazky v súlade s § 57 zákona.</w:t>
      </w:r>
    </w:p>
    <w:p w14:paraId="03DD44FF" w14:textId="3AB1FBB0" w:rsidR="00F372F1" w:rsidRPr="00C838F6" w:rsidRDefault="00B155B1" w:rsidP="00C838F6">
      <w:pPr>
        <w:pStyle w:val="Nadpis5"/>
        <w:ind w:firstLine="709"/>
        <w:rPr>
          <w:rFonts w:ascii="Calibri" w:hAnsi="Calibri"/>
          <w:sz w:val="22"/>
          <w:szCs w:val="22"/>
        </w:rPr>
      </w:pPr>
      <w:bookmarkStart w:id="39" w:name="_Toc72920430"/>
      <w:r w:rsidRPr="00C838F6">
        <w:rPr>
          <w:rFonts w:ascii="Calibri" w:hAnsi="Calibri"/>
          <w:sz w:val="22"/>
          <w:szCs w:val="22"/>
        </w:rPr>
        <w:t>2</w:t>
      </w:r>
      <w:r w:rsidR="00C838F6" w:rsidRPr="00C838F6">
        <w:rPr>
          <w:rFonts w:ascii="Calibri" w:hAnsi="Calibri"/>
          <w:sz w:val="22"/>
          <w:szCs w:val="22"/>
        </w:rPr>
        <w:t>3</w:t>
      </w:r>
      <w:r w:rsidRPr="00C838F6">
        <w:rPr>
          <w:rFonts w:ascii="Calibri" w:hAnsi="Calibri"/>
          <w:sz w:val="22"/>
          <w:szCs w:val="22"/>
        </w:rPr>
        <w:t>. PRIJATIE PONUKY A UZAVRETIE ZMLUVY</w:t>
      </w:r>
      <w:bookmarkEnd w:id="39"/>
    </w:p>
    <w:p w14:paraId="66EDF33F" w14:textId="5ABB67E5" w:rsidR="00142FCA" w:rsidRDefault="00B155B1" w:rsidP="0003102A">
      <w:pPr>
        <w:spacing w:after="240"/>
        <w:jc w:val="both"/>
        <w:rPr>
          <w:rFonts w:ascii="Calibri" w:hAnsi="Calibri"/>
          <w:sz w:val="22"/>
          <w:lang w:eastAsia="sk-SK"/>
        </w:rPr>
      </w:pPr>
      <w:r w:rsidRPr="00D904D2">
        <w:rPr>
          <w:rFonts w:ascii="Calibri" w:hAnsi="Calibri"/>
          <w:sz w:val="22"/>
          <w:lang w:eastAsia="sk-SK"/>
        </w:rPr>
        <w:t>2</w:t>
      </w:r>
      <w:r w:rsidR="00C838F6">
        <w:rPr>
          <w:rFonts w:ascii="Calibri" w:hAnsi="Calibri"/>
          <w:sz w:val="22"/>
          <w:lang w:eastAsia="sk-SK"/>
        </w:rPr>
        <w:t>3</w:t>
      </w:r>
      <w:r w:rsidRPr="00D904D2">
        <w:rPr>
          <w:rFonts w:ascii="Calibri" w:hAnsi="Calibri"/>
          <w:sz w:val="22"/>
          <w:lang w:eastAsia="sk-SK"/>
        </w:rPr>
        <w:t>.1 Úspešná ponuka je tá, ktorá sa umiestni na prvom mieste</w:t>
      </w:r>
      <w:r w:rsidR="00142FCA">
        <w:rPr>
          <w:rFonts w:ascii="Calibri" w:hAnsi="Calibri"/>
          <w:sz w:val="22"/>
          <w:lang w:eastAsia="sk-SK"/>
        </w:rPr>
        <w:t xml:space="preserve"> (kritérium na vyhodnotenie ponúk) a spĺňa všetky podmienky účasti a požiadavky verejného obstarávateľa, ktoré sú presne vymedzené týmito súťažnými podkladmi a</w:t>
      </w:r>
      <w:r w:rsidR="006664F3">
        <w:rPr>
          <w:rFonts w:ascii="Calibri" w:hAnsi="Calibri"/>
          <w:sz w:val="22"/>
          <w:lang w:eastAsia="sk-SK"/>
        </w:rPr>
        <w:t> </w:t>
      </w:r>
      <w:r w:rsidR="00FC5B23">
        <w:rPr>
          <w:rFonts w:ascii="Calibri" w:hAnsi="Calibri"/>
          <w:sz w:val="22"/>
          <w:lang w:eastAsia="sk-SK"/>
        </w:rPr>
        <w:t>v</w:t>
      </w:r>
      <w:r w:rsidR="006664F3">
        <w:rPr>
          <w:rFonts w:ascii="Calibri" w:hAnsi="Calibri"/>
          <w:sz w:val="22"/>
          <w:lang w:eastAsia="sk-SK"/>
        </w:rPr>
        <w:t>ýzvou na predkladanie ponúk</w:t>
      </w:r>
      <w:r w:rsidR="00142FCA">
        <w:rPr>
          <w:rFonts w:ascii="Calibri" w:hAnsi="Calibri"/>
          <w:sz w:val="22"/>
          <w:lang w:eastAsia="sk-SK"/>
        </w:rPr>
        <w:t>.</w:t>
      </w:r>
    </w:p>
    <w:p w14:paraId="4EF003EB" w14:textId="628DABAF" w:rsidR="0003102A" w:rsidRPr="00D904D2" w:rsidRDefault="0003102A" w:rsidP="0003102A">
      <w:pPr>
        <w:spacing w:after="240"/>
        <w:jc w:val="both"/>
        <w:rPr>
          <w:rFonts w:ascii="Calibri" w:hAnsi="Calibri"/>
          <w:sz w:val="22"/>
          <w:lang w:eastAsia="sk-SK"/>
        </w:rPr>
      </w:pPr>
      <w:r w:rsidRPr="00D904D2">
        <w:rPr>
          <w:rFonts w:ascii="Calibri" w:hAnsi="Calibri"/>
          <w:sz w:val="22"/>
          <w:lang w:eastAsia="sk-SK"/>
        </w:rPr>
        <w:t>2</w:t>
      </w:r>
      <w:r w:rsidR="00C838F6">
        <w:rPr>
          <w:rFonts w:ascii="Calibri" w:hAnsi="Calibri"/>
          <w:sz w:val="22"/>
          <w:lang w:eastAsia="sk-SK"/>
        </w:rPr>
        <w:t>3</w:t>
      </w:r>
      <w:r w:rsidRPr="00D904D2">
        <w:rPr>
          <w:rFonts w:ascii="Calibri" w:hAnsi="Calibri"/>
          <w:sz w:val="22"/>
          <w:lang w:eastAsia="sk-SK"/>
        </w:rPr>
        <w:t>.2 Verejný obstarávateľ je povinný po vyhodnotení ponúk bezodkladne písomne oznámiť všetkým uchádzačom, ktorých ponuky sa vyhodnocovali, výsledok vyhodnotenia ponúk vrátane poradia uchádzačov a súčasne uverejniť informáciu o výsledku vyhodnotenia ponúk a poriadne uchádzačov vo svojom profile vedenom Úradom pre verejné obstarávanie.</w:t>
      </w:r>
    </w:p>
    <w:p w14:paraId="06C61757" w14:textId="70003D33" w:rsidR="00E50775" w:rsidRPr="00D904D2" w:rsidRDefault="00E50775" w:rsidP="0003102A">
      <w:pPr>
        <w:spacing w:after="240"/>
        <w:jc w:val="both"/>
        <w:rPr>
          <w:rFonts w:ascii="Calibri" w:hAnsi="Calibri"/>
          <w:sz w:val="22"/>
          <w:lang w:eastAsia="sk-SK"/>
        </w:rPr>
      </w:pPr>
      <w:r w:rsidRPr="00D904D2">
        <w:rPr>
          <w:rFonts w:ascii="Calibri" w:hAnsi="Calibri"/>
          <w:sz w:val="22"/>
          <w:lang w:eastAsia="sk-SK"/>
        </w:rPr>
        <w:t>2</w:t>
      </w:r>
      <w:r w:rsidR="00C838F6">
        <w:rPr>
          <w:rFonts w:ascii="Calibri" w:hAnsi="Calibri"/>
          <w:sz w:val="22"/>
          <w:lang w:eastAsia="sk-SK"/>
        </w:rPr>
        <w:t>3</w:t>
      </w:r>
      <w:r w:rsidRPr="00D904D2">
        <w:rPr>
          <w:rFonts w:ascii="Calibri" w:hAnsi="Calibri"/>
          <w:sz w:val="22"/>
          <w:lang w:eastAsia="sk-SK"/>
        </w:rPr>
        <w:t>.3 Úspešnému uchádzačovi alebo uchádzačom verejný obstarávateľ oznámi, že jeho ponuku alebo ponuky prijíma. Neúspešnému uchádzačovi v informácii o výsledku vyhodnotenia ponúk uvedie aj identifikáciu úspešného uchádzača alebo uchádzačov, informáciu o charakteristikách a výhodách prijatej ponuky alebo ponúk a lehotu, v ktorej môže byť doručená námietka. Dátum odoslania informácie o výsledku vyhodnotenia ponúk preukazuje verejný obstarávateľ.</w:t>
      </w:r>
    </w:p>
    <w:p w14:paraId="2AF8732F" w14:textId="5438CB8E" w:rsidR="00F372F1" w:rsidRPr="00D904D2" w:rsidRDefault="007D4056" w:rsidP="00EA1F35">
      <w:pPr>
        <w:pStyle w:val="Textpoznmkypodiarou"/>
        <w:tabs>
          <w:tab w:val="clear" w:pos="2160"/>
          <w:tab w:val="clear" w:pos="2880"/>
          <w:tab w:val="clear" w:pos="4500"/>
          <w:tab w:val="right" w:leader="dot" w:pos="10080"/>
        </w:tabs>
        <w:spacing w:after="240"/>
        <w:jc w:val="both"/>
        <w:rPr>
          <w:rFonts w:ascii="Calibri" w:hAnsi="Calibri" w:cs="Segoe UI"/>
          <w:color w:val="000000"/>
          <w:sz w:val="22"/>
          <w:lang w:eastAsia="sk-SK"/>
        </w:rPr>
      </w:pPr>
      <w:r w:rsidRPr="00D904D2">
        <w:rPr>
          <w:rFonts w:ascii="Calibri" w:hAnsi="Calibri" w:cs="Segoe UI"/>
          <w:color w:val="000000"/>
          <w:sz w:val="22"/>
          <w:lang w:eastAsia="sk-SK"/>
        </w:rPr>
        <w:t>2</w:t>
      </w:r>
      <w:r w:rsidR="00C838F6">
        <w:rPr>
          <w:rFonts w:ascii="Calibri" w:hAnsi="Calibri" w:cs="Segoe UI"/>
          <w:color w:val="000000"/>
          <w:sz w:val="22"/>
          <w:lang w:eastAsia="sk-SK"/>
        </w:rPr>
        <w:t>3</w:t>
      </w:r>
      <w:r w:rsidRPr="00D904D2">
        <w:rPr>
          <w:rFonts w:ascii="Calibri" w:hAnsi="Calibri" w:cs="Segoe UI"/>
          <w:color w:val="000000"/>
          <w:sz w:val="22"/>
          <w:lang w:eastAsia="sk-SK"/>
        </w:rPr>
        <w:t>.4</w:t>
      </w:r>
      <w:r w:rsidR="00F372F1" w:rsidRPr="00D904D2">
        <w:rPr>
          <w:rFonts w:ascii="Calibri" w:hAnsi="Calibri" w:cs="Segoe UI"/>
          <w:color w:val="000000"/>
          <w:sz w:val="22"/>
          <w:lang w:eastAsia="sk-SK"/>
        </w:rPr>
        <w:t xml:space="preserve"> Uzavretá  </w:t>
      </w:r>
      <w:r w:rsidR="00142FCA">
        <w:rPr>
          <w:rFonts w:ascii="Calibri" w:hAnsi="Calibri" w:cs="Segoe UI"/>
          <w:color w:val="000000"/>
          <w:sz w:val="22"/>
          <w:lang w:eastAsia="sk-SK"/>
        </w:rPr>
        <w:t>zmluva</w:t>
      </w:r>
      <w:r w:rsidR="00F372F1" w:rsidRPr="00D904D2">
        <w:rPr>
          <w:rFonts w:ascii="Calibri" w:hAnsi="Calibri" w:cs="Segoe UI"/>
          <w:color w:val="000000"/>
          <w:sz w:val="22"/>
          <w:lang w:eastAsia="sk-SK"/>
        </w:rPr>
        <w:t xml:space="preserve"> nesmie byť v rozpore so súťažnými podkladmi a s ponukou predloženou úspešným uchádzačom.</w:t>
      </w:r>
    </w:p>
    <w:p w14:paraId="5B26FA51" w14:textId="21E5F482" w:rsidR="007D4056" w:rsidRPr="00D904D2" w:rsidRDefault="008C43DA" w:rsidP="07E8C0D2">
      <w:pPr>
        <w:pStyle w:val="Textpoznmkypodiarou"/>
        <w:tabs>
          <w:tab w:val="clear" w:pos="2160"/>
          <w:tab w:val="clear" w:pos="2880"/>
          <w:tab w:val="clear" w:pos="4500"/>
          <w:tab w:val="right" w:leader="dot" w:pos="10080"/>
        </w:tabs>
        <w:spacing w:after="240"/>
        <w:jc w:val="both"/>
        <w:rPr>
          <w:rFonts w:ascii="Calibri" w:hAnsi="Calibri" w:cs="Segoe UI"/>
          <w:color w:val="000000"/>
          <w:sz w:val="22"/>
          <w:szCs w:val="22"/>
          <w:lang w:eastAsia="sk-SK"/>
        </w:rPr>
      </w:pPr>
      <w:r w:rsidRPr="07E8C0D2">
        <w:rPr>
          <w:rFonts w:ascii="Calibri" w:hAnsi="Calibri" w:cs="Segoe UI"/>
          <w:color w:val="000000" w:themeColor="text1"/>
          <w:sz w:val="22"/>
          <w:szCs w:val="22"/>
          <w:lang w:eastAsia="sk-SK"/>
        </w:rPr>
        <w:t>2</w:t>
      </w:r>
      <w:r w:rsidR="00C838F6">
        <w:rPr>
          <w:rFonts w:ascii="Calibri" w:hAnsi="Calibri" w:cs="Segoe UI"/>
          <w:color w:val="000000" w:themeColor="text1"/>
          <w:sz w:val="22"/>
          <w:szCs w:val="22"/>
          <w:lang w:eastAsia="sk-SK"/>
        </w:rPr>
        <w:t>3</w:t>
      </w:r>
      <w:r w:rsidRPr="07E8C0D2">
        <w:rPr>
          <w:rFonts w:ascii="Calibri" w:hAnsi="Calibri" w:cs="Segoe UI"/>
          <w:color w:val="000000" w:themeColor="text1"/>
          <w:sz w:val="22"/>
          <w:szCs w:val="22"/>
          <w:lang w:eastAsia="sk-SK"/>
        </w:rPr>
        <w:t xml:space="preserve">.5 </w:t>
      </w:r>
      <w:r w:rsidR="00142FCA" w:rsidRPr="07E8C0D2">
        <w:rPr>
          <w:rFonts w:ascii="Calibri" w:hAnsi="Calibri" w:cs="Segoe UI"/>
          <w:color w:val="000000" w:themeColor="text1"/>
          <w:sz w:val="22"/>
          <w:szCs w:val="22"/>
          <w:lang w:eastAsia="sk-SK"/>
        </w:rPr>
        <w:t>Zmluva</w:t>
      </w:r>
      <w:r w:rsidRPr="07E8C0D2">
        <w:rPr>
          <w:rFonts w:ascii="Calibri" w:hAnsi="Calibri" w:cs="Segoe UI"/>
          <w:color w:val="000000" w:themeColor="text1"/>
          <w:sz w:val="22"/>
          <w:szCs w:val="22"/>
          <w:lang w:eastAsia="sk-SK"/>
        </w:rPr>
        <w:t xml:space="preserve"> s úspešným uchádzačom, ktorého ponuka bola prijatá, bude uzavretá v lehote viazanosti ponúk a to najskôr </w:t>
      </w:r>
      <w:r w:rsidR="00917B80" w:rsidRPr="07E8C0D2">
        <w:rPr>
          <w:rFonts w:ascii="Calibri" w:hAnsi="Calibri" w:cs="Segoe UI"/>
          <w:color w:val="000000" w:themeColor="text1"/>
          <w:sz w:val="22"/>
          <w:szCs w:val="22"/>
          <w:lang w:eastAsia="sk-SK"/>
        </w:rPr>
        <w:t>jedenásty</w:t>
      </w:r>
      <w:r w:rsidRPr="07E8C0D2">
        <w:rPr>
          <w:rFonts w:ascii="Calibri" w:hAnsi="Calibri" w:cs="Segoe UI"/>
          <w:color w:val="000000" w:themeColor="text1"/>
          <w:sz w:val="22"/>
          <w:szCs w:val="22"/>
          <w:lang w:eastAsia="sk-SK"/>
        </w:rPr>
        <w:t xml:space="preserve"> deň odo dňa odoslania oznámenia o výsledku vyhodnotenia ponúk, ak neboli uplatnené revízne postupy. </w:t>
      </w:r>
      <w:r w:rsidR="00142FCA" w:rsidRPr="07E8C0D2">
        <w:rPr>
          <w:rFonts w:ascii="Calibri" w:hAnsi="Calibri" w:cs="Segoe UI"/>
          <w:color w:val="000000" w:themeColor="text1"/>
          <w:sz w:val="22"/>
          <w:szCs w:val="22"/>
          <w:lang w:eastAsia="sk-SK"/>
        </w:rPr>
        <w:t>Zmluva</w:t>
      </w:r>
      <w:r w:rsidRPr="07E8C0D2">
        <w:rPr>
          <w:rFonts w:ascii="Calibri" w:hAnsi="Calibri" w:cs="Segoe UI"/>
          <w:color w:val="000000" w:themeColor="text1"/>
          <w:sz w:val="22"/>
          <w:szCs w:val="22"/>
          <w:lang w:eastAsia="sk-SK"/>
        </w:rPr>
        <w:t xml:space="preserve"> nadobúda účinnosť deň nasledujúci po dni jej zverejnenia.</w:t>
      </w:r>
    </w:p>
    <w:p w14:paraId="54DF30B3" w14:textId="39E4535B" w:rsidR="5FE16F32" w:rsidRPr="00805BB5" w:rsidRDefault="5FE16F32" w:rsidP="00A4352A">
      <w:pPr>
        <w:jc w:val="both"/>
        <w:rPr>
          <w:rFonts w:ascii="Calibri" w:hAnsi="Calibri" w:cs="Segoe UI"/>
          <w:color w:val="000000" w:themeColor="text1"/>
          <w:sz w:val="22"/>
          <w:szCs w:val="22"/>
          <w:lang w:eastAsia="sk-SK"/>
        </w:rPr>
      </w:pPr>
      <w:r w:rsidRPr="00805BB5">
        <w:rPr>
          <w:rFonts w:ascii="Calibri" w:hAnsi="Calibri" w:cs="Segoe UI"/>
          <w:color w:val="000000" w:themeColor="text1"/>
          <w:sz w:val="22"/>
          <w:szCs w:val="22"/>
          <w:lang w:eastAsia="sk-SK"/>
        </w:rPr>
        <w:t>2</w:t>
      </w:r>
      <w:r w:rsidR="00C838F6" w:rsidRPr="00805BB5">
        <w:rPr>
          <w:rFonts w:ascii="Calibri" w:hAnsi="Calibri" w:cs="Segoe UI"/>
          <w:color w:val="000000" w:themeColor="text1"/>
          <w:sz w:val="22"/>
          <w:szCs w:val="22"/>
          <w:lang w:eastAsia="sk-SK"/>
        </w:rPr>
        <w:t>3</w:t>
      </w:r>
      <w:r w:rsidRPr="00805BB5">
        <w:rPr>
          <w:rFonts w:ascii="Calibri" w:hAnsi="Calibri" w:cs="Segoe UI"/>
          <w:color w:val="000000" w:themeColor="text1"/>
          <w:sz w:val="22"/>
          <w:szCs w:val="22"/>
          <w:lang w:eastAsia="sk-SK"/>
        </w:rPr>
        <w:t>.6 Verejný obstarávateľ nevyžaduje v ponuke uviesť zoznam subdodávateľov, ktorí sú uchádzačovi známi v čase predkladania ponuky. Najneskôr v momente uzatvorenia zmluvy, ktorá je výsledkom tohto verejného obstarávania, predloží úspešný uchádzač zoznam všetkých subdodávateľov, ktorí sa budú podieľať na plnení zmluvy. Zoznam známych subdodávateľov je prílohou zmluvy a je potrebné v ňom uviesť požadované údaje o subdodávateľoch. Verejný obstarávateľ nevyžaduje tieto údaje o dodávateľoch tovarov, ktoré úspešný uchádzač použije na plnenie zmluvy.</w:t>
      </w:r>
      <w:r w:rsidR="00F02395" w:rsidRPr="00805BB5">
        <w:rPr>
          <w:rFonts w:ascii="Calibri" w:hAnsi="Calibri" w:cs="Segoe UI"/>
          <w:color w:val="000000" w:themeColor="text1"/>
          <w:sz w:val="22"/>
          <w:szCs w:val="22"/>
          <w:lang w:eastAsia="sk-SK"/>
        </w:rPr>
        <w:t xml:space="preserve"> </w:t>
      </w:r>
    </w:p>
    <w:p w14:paraId="76900C29" w14:textId="29821817" w:rsidR="07E8C0D2" w:rsidRPr="00D72970" w:rsidRDefault="07E8C0D2" w:rsidP="07E8C0D2">
      <w:pPr>
        <w:rPr>
          <w:rFonts w:ascii="Calibri" w:hAnsi="Calibri" w:cs="Segoe UI"/>
          <w:color w:val="000000" w:themeColor="text1"/>
          <w:sz w:val="22"/>
          <w:szCs w:val="22"/>
          <w:highlight w:val="yellow"/>
          <w:lang w:eastAsia="sk-SK"/>
        </w:rPr>
      </w:pPr>
    </w:p>
    <w:p w14:paraId="2BB39FA7" w14:textId="7ACC5151" w:rsidR="5FE16F32" w:rsidRDefault="5FE16F32" w:rsidP="07E8C0D2">
      <w:pPr>
        <w:pStyle w:val="Textpoznmkypodiarou"/>
        <w:spacing w:after="240"/>
        <w:jc w:val="both"/>
        <w:rPr>
          <w:rFonts w:ascii="Calibri" w:hAnsi="Calibri" w:cs="Segoe UI"/>
          <w:color w:val="000000" w:themeColor="text1"/>
          <w:sz w:val="22"/>
          <w:szCs w:val="22"/>
          <w:lang w:eastAsia="sk-SK"/>
        </w:rPr>
      </w:pPr>
      <w:r w:rsidRPr="001D0166">
        <w:rPr>
          <w:rFonts w:ascii="Calibri" w:hAnsi="Calibri" w:cs="Segoe UI"/>
          <w:color w:val="000000" w:themeColor="text1"/>
          <w:sz w:val="22"/>
          <w:szCs w:val="22"/>
          <w:lang w:eastAsia="sk-SK"/>
        </w:rPr>
        <w:t>2</w:t>
      </w:r>
      <w:r w:rsidR="00C838F6" w:rsidRPr="001D0166">
        <w:rPr>
          <w:rFonts w:ascii="Calibri" w:hAnsi="Calibri" w:cs="Segoe UI"/>
          <w:color w:val="000000" w:themeColor="text1"/>
          <w:sz w:val="22"/>
          <w:szCs w:val="22"/>
          <w:lang w:eastAsia="sk-SK"/>
        </w:rPr>
        <w:t>3</w:t>
      </w:r>
      <w:r w:rsidR="118ACF52" w:rsidRPr="001D0166">
        <w:rPr>
          <w:rFonts w:ascii="Calibri" w:hAnsi="Calibri" w:cs="Segoe UI"/>
          <w:color w:val="000000" w:themeColor="text1"/>
          <w:sz w:val="22"/>
          <w:szCs w:val="22"/>
          <w:lang w:eastAsia="sk-SK"/>
        </w:rPr>
        <w:t>.7</w:t>
      </w:r>
      <w:r w:rsidRPr="001D0166">
        <w:rPr>
          <w:rFonts w:ascii="Calibri" w:hAnsi="Calibri" w:cs="Segoe UI"/>
          <w:color w:val="000000" w:themeColor="text1"/>
          <w:sz w:val="22"/>
          <w:szCs w:val="22"/>
          <w:lang w:eastAsia="sk-SK"/>
        </w:rPr>
        <w:t>. Verejný obstarávateľ vyžaduje od subdodávateľov, aby disponovali oprávnením na príslušné plnenie zmluvy podľa § 32 ods. 1 písm. e) zákona o verejnom obstarávaní</w:t>
      </w:r>
      <w:r w:rsidR="17B4BF6D" w:rsidRPr="001D0166">
        <w:rPr>
          <w:rFonts w:ascii="Calibri" w:hAnsi="Calibri" w:cs="Segoe UI"/>
          <w:color w:val="000000" w:themeColor="text1"/>
          <w:sz w:val="22"/>
          <w:szCs w:val="22"/>
          <w:lang w:eastAsia="sk-SK"/>
        </w:rPr>
        <w:t xml:space="preserve"> a zároveň spĺňali podmienku podľa § 32 ods. 1 písm. f)</w:t>
      </w:r>
      <w:r w:rsidR="004570CE">
        <w:rPr>
          <w:rFonts w:ascii="Calibri" w:hAnsi="Calibri" w:cs="Segoe UI"/>
          <w:color w:val="000000" w:themeColor="text1"/>
          <w:sz w:val="22"/>
          <w:szCs w:val="22"/>
          <w:lang w:eastAsia="sk-SK"/>
        </w:rPr>
        <w:t xml:space="preserve">. </w:t>
      </w:r>
      <w:r w:rsidRPr="001D0166">
        <w:rPr>
          <w:rFonts w:ascii="Calibri" w:hAnsi="Calibri" w:cs="Segoe UI"/>
          <w:color w:val="000000" w:themeColor="text1"/>
          <w:sz w:val="22"/>
          <w:szCs w:val="22"/>
          <w:lang w:eastAsia="sk-SK"/>
        </w:rPr>
        <w:t>To neplatí pre subdodávateľov, ktorých kapacity alebo zdroje boli využívané k preukázaniu splnenia podmienok účasti. Tieto osoby musia spĺňať v plnom rozsahu požiadavky podľa § 32 zákona o verejnom obstarávaní.</w:t>
      </w:r>
    </w:p>
    <w:p w14:paraId="7F34E56F" w14:textId="01FE5EBB" w:rsidR="0090489E" w:rsidRDefault="00917B80" w:rsidP="3B46FBE6">
      <w:pPr>
        <w:pStyle w:val="Textpoznmkypodiarou"/>
        <w:tabs>
          <w:tab w:val="clear" w:pos="2160"/>
          <w:tab w:val="clear" w:pos="2880"/>
          <w:tab w:val="clear" w:pos="4500"/>
          <w:tab w:val="right" w:leader="dot" w:pos="10080"/>
        </w:tabs>
        <w:spacing w:after="240"/>
        <w:jc w:val="both"/>
        <w:rPr>
          <w:rFonts w:ascii="Calibri" w:hAnsi="Calibri" w:cs="Segoe UI"/>
          <w:color w:val="000000" w:themeColor="text1"/>
          <w:sz w:val="22"/>
          <w:szCs w:val="22"/>
          <w:lang w:eastAsia="sk-SK"/>
        </w:rPr>
      </w:pPr>
      <w:r w:rsidRPr="07E8C0D2">
        <w:rPr>
          <w:rFonts w:ascii="Calibri" w:hAnsi="Calibri" w:cs="Segoe UI"/>
          <w:color w:val="000000" w:themeColor="text1"/>
          <w:sz w:val="22"/>
          <w:szCs w:val="22"/>
          <w:lang w:eastAsia="sk-SK"/>
        </w:rPr>
        <w:t>2</w:t>
      </w:r>
      <w:r w:rsidR="00C838F6">
        <w:rPr>
          <w:rFonts w:ascii="Calibri" w:hAnsi="Calibri" w:cs="Segoe UI"/>
          <w:color w:val="000000" w:themeColor="text1"/>
          <w:sz w:val="22"/>
          <w:szCs w:val="22"/>
          <w:lang w:eastAsia="sk-SK"/>
        </w:rPr>
        <w:t>3</w:t>
      </w:r>
      <w:r w:rsidR="00F372F1" w:rsidRPr="07E8C0D2">
        <w:rPr>
          <w:rFonts w:ascii="Calibri" w:hAnsi="Calibri" w:cs="Segoe UI"/>
          <w:color w:val="000000" w:themeColor="text1"/>
          <w:sz w:val="22"/>
          <w:szCs w:val="22"/>
          <w:lang w:eastAsia="sk-SK"/>
        </w:rPr>
        <w:t>.</w:t>
      </w:r>
      <w:r w:rsidR="55DE1610" w:rsidRPr="07E8C0D2">
        <w:rPr>
          <w:rFonts w:ascii="Calibri" w:hAnsi="Calibri" w:cs="Segoe UI"/>
          <w:color w:val="000000" w:themeColor="text1"/>
          <w:sz w:val="22"/>
          <w:szCs w:val="22"/>
          <w:lang w:eastAsia="sk-SK"/>
        </w:rPr>
        <w:t>8</w:t>
      </w:r>
      <w:r w:rsidR="003E1E81" w:rsidRPr="07E8C0D2">
        <w:rPr>
          <w:rFonts w:ascii="Calibri" w:hAnsi="Calibri" w:cs="Segoe UI"/>
          <w:color w:val="000000" w:themeColor="text1"/>
          <w:sz w:val="22"/>
          <w:szCs w:val="22"/>
          <w:lang w:eastAsia="sk-SK"/>
        </w:rPr>
        <w:t xml:space="preserve"> </w:t>
      </w:r>
      <w:r w:rsidR="00F372F1" w:rsidRPr="07E8C0D2">
        <w:rPr>
          <w:rFonts w:ascii="Calibri" w:hAnsi="Calibri" w:cs="Segoe UI"/>
          <w:color w:val="000000" w:themeColor="text1"/>
          <w:sz w:val="22"/>
          <w:szCs w:val="22"/>
          <w:lang w:eastAsia="sk-SK"/>
        </w:rPr>
        <w:t xml:space="preserve">Verejný obstarávateľ nesmie uzavrieť </w:t>
      </w:r>
      <w:r w:rsidR="00142FCA" w:rsidRPr="07E8C0D2">
        <w:rPr>
          <w:rFonts w:ascii="Calibri" w:hAnsi="Calibri" w:cs="Segoe UI"/>
          <w:color w:val="000000" w:themeColor="text1"/>
          <w:sz w:val="22"/>
          <w:szCs w:val="22"/>
          <w:lang w:eastAsia="sk-SK"/>
        </w:rPr>
        <w:t>zmluvu</w:t>
      </w:r>
      <w:r w:rsidR="00F372F1" w:rsidRPr="07E8C0D2">
        <w:rPr>
          <w:rFonts w:ascii="Calibri" w:hAnsi="Calibri" w:cs="Segoe UI"/>
          <w:color w:val="000000" w:themeColor="text1"/>
          <w:sz w:val="22"/>
          <w:szCs w:val="22"/>
          <w:lang w:eastAsia="sk-SK"/>
        </w:rPr>
        <w:t xml:space="preserve"> s uchádzačom, ktorý podľa § 11 ods. 1 zákona má povinnosť zapisovať sa do registra partnerov verejného sektora a nie je zapísaný v registri partnerov verejného sektora</w:t>
      </w:r>
      <w:r w:rsidR="003C2327" w:rsidRPr="07E8C0D2">
        <w:rPr>
          <w:rFonts w:ascii="Calibri" w:hAnsi="Calibri" w:cs="Segoe UI"/>
          <w:color w:val="000000" w:themeColor="text1"/>
          <w:sz w:val="22"/>
          <w:szCs w:val="22"/>
          <w:lang w:eastAsia="sk-SK"/>
        </w:rPr>
        <w:t>,</w:t>
      </w:r>
      <w:r w:rsidR="00F372F1" w:rsidRPr="07E8C0D2">
        <w:rPr>
          <w:rFonts w:ascii="Calibri" w:hAnsi="Calibri" w:cs="Segoe UI"/>
          <w:color w:val="000000" w:themeColor="text1"/>
          <w:sz w:val="22"/>
          <w:szCs w:val="22"/>
          <w:lang w:eastAsia="sk-SK"/>
        </w:rPr>
        <w:t xml:space="preserve"> alebo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1684CBDB" w14:textId="77777777" w:rsidR="004570CE" w:rsidRDefault="004570CE" w:rsidP="3B46FBE6">
      <w:pPr>
        <w:pStyle w:val="Textpoznmkypodiarou"/>
        <w:tabs>
          <w:tab w:val="clear" w:pos="2160"/>
          <w:tab w:val="clear" w:pos="2880"/>
          <w:tab w:val="clear" w:pos="4500"/>
          <w:tab w:val="right" w:leader="dot" w:pos="10080"/>
        </w:tabs>
        <w:spacing w:after="240"/>
        <w:jc w:val="both"/>
        <w:rPr>
          <w:rFonts w:ascii="Calibri" w:hAnsi="Calibri" w:cs="Segoe UI"/>
          <w:color w:val="000000" w:themeColor="text1"/>
          <w:sz w:val="22"/>
          <w:szCs w:val="22"/>
          <w:lang w:eastAsia="sk-SK"/>
        </w:rPr>
      </w:pPr>
    </w:p>
    <w:p w14:paraId="2DA5D00C" w14:textId="3CDBA3E4" w:rsidR="00913C00" w:rsidRDefault="007D3B01" w:rsidP="00805BB5">
      <w:pPr>
        <w:pStyle w:val="Nadpis2SP"/>
        <w:spacing w:after="0"/>
        <w:rPr>
          <w:rFonts w:ascii="Calibri" w:hAnsi="Calibri"/>
          <w:bCs/>
        </w:rPr>
      </w:pPr>
      <w:bookmarkStart w:id="40" w:name="_Toc72920431"/>
      <w:r w:rsidRPr="00F73BEA">
        <w:rPr>
          <w:rFonts w:ascii="Calibri" w:hAnsi="Calibri"/>
          <w:b w:val="0"/>
        </w:rPr>
        <w:lastRenderedPageBreak/>
        <w:t xml:space="preserve">ČASŤ V. </w:t>
      </w:r>
      <w:r w:rsidR="00CD0D16" w:rsidRPr="00F73BEA">
        <w:rPr>
          <w:rFonts w:ascii="Calibri" w:hAnsi="Calibri"/>
          <w:bCs/>
        </w:rPr>
        <w:t>KRITÉRIÁ NA VYHODNOTENIE PONÚK</w:t>
      </w:r>
      <w:r w:rsidR="00DA05F2" w:rsidRPr="00F73BEA">
        <w:rPr>
          <w:rFonts w:ascii="Calibri" w:hAnsi="Calibri"/>
          <w:bCs/>
        </w:rPr>
        <w:t xml:space="preserve"> </w:t>
      </w:r>
      <w:r w:rsidR="00742240" w:rsidRPr="00F73BEA">
        <w:rPr>
          <w:rFonts w:ascii="Calibri" w:hAnsi="Calibri"/>
          <w:bCs/>
        </w:rPr>
        <w:t>A PRAVIDLÁ ICH UPLATNENIA</w:t>
      </w:r>
      <w:bookmarkEnd w:id="40"/>
    </w:p>
    <w:p w14:paraId="512B37C5" w14:textId="77777777" w:rsidR="00805BB5" w:rsidRPr="00F73BEA" w:rsidRDefault="00805BB5" w:rsidP="00805BB5">
      <w:pPr>
        <w:pStyle w:val="Nadpis2SP"/>
        <w:spacing w:after="0"/>
        <w:rPr>
          <w:rFonts w:ascii="Calibri" w:hAnsi="Calibri"/>
          <w:b w:val="0"/>
        </w:rPr>
      </w:pPr>
    </w:p>
    <w:p w14:paraId="7CE79FDF" w14:textId="5D024E58" w:rsidR="00742240" w:rsidRDefault="00742240" w:rsidP="00C81CAD">
      <w:pPr>
        <w:tabs>
          <w:tab w:val="clear" w:pos="2160"/>
          <w:tab w:val="clear" w:pos="2880"/>
          <w:tab w:val="clear" w:pos="4500"/>
        </w:tabs>
        <w:autoSpaceDE w:val="0"/>
        <w:autoSpaceDN w:val="0"/>
        <w:adjustRightInd w:val="0"/>
        <w:jc w:val="both"/>
        <w:rPr>
          <w:rFonts w:ascii="Calibri" w:eastAsia="SimSun" w:hAnsi="Calibri" w:cs="Times New Roman"/>
          <w:color w:val="000000"/>
          <w:sz w:val="22"/>
          <w:szCs w:val="22"/>
          <w:lang w:eastAsia="en-US"/>
        </w:rPr>
      </w:pPr>
      <w:r w:rsidRPr="00742240">
        <w:rPr>
          <w:rFonts w:ascii="Calibri" w:eastAsia="SimSun" w:hAnsi="Calibri" w:cs="Times New Roman"/>
          <w:color w:val="000000"/>
          <w:sz w:val="22"/>
          <w:szCs w:val="22"/>
          <w:lang w:eastAsia="en-US"/>
        </w:rPr>
        <w:t xml:space="preserve">Verejný obstarávateľ zvolil pre vyhodnotenie ponúk </w:t>
      </w:r>
      <w:r w:rsidR="007A73A7">
        <w:rPr>
          <w:rFonts w:ascii="Calibri" w:eastAsia="SimSun" w:hAnsi="Calibri" w:cs="Times New Roman"/>
          <w:color w:val="000000"/>
          <w:sz w:val="22"/>
          <w:szCs w:val="22"/>
          <w:lang w:eastAsia="en-US"/>
        </w:rPr>
        <w:t>v súlade s § 4</w:t>
      </w:r>
      <w:r w:rsidR="00D20A6F">
        <w:rPr>
          <w:rFonts w:ascii="Calibri" w:eastAsia="SimSun" w:hAnsi="Calibri" w:cs="Times New Roman"/>
          <w:color w:val="000000"/>
          <w:sz w:val="22"/>
          <w:szCs w:val="22"/>
          <w:lang w:eastAsia="en-US"/>
        </w:rPr>
        <w:t>4 ods. 3 písm. c) zákona kritérium, ktorým je najnižšia cena.</w:t>
      </w:r>
      <w:r w:rsidRPr="00742240">
        <w:rPr>
          <w:rFonts w:ascii="Calibri" w:eastAsia="SimSun" w:hAnsi="Calibri" w:cs="Times New Roman"/>
          <w:color w:val="000000"/>
          <w:sz w:val="22"/>
          <w:szCs w:val="22"/>
          <w:lang w:eastAsia="en-US"/>
        </w:rPr>
        <w:t xml:space="preserve"> </w:t>
      </w:r>
    </w:p>
    <w:p w14:paraId="3DEC3B1B" w14:textId="77777777" w:rsidR="00C81CAD" w:rsidRPr="00742240" w:rsidRDefault="00C81CAD" w:rsidP="00C81CAD">
      <w:pPr>
        <w:tabs>
          <w:tab w:val="clear" w:pos="2160"/>
          <w:tab w:val="clear" w:pos="2880"/>
          <w:tab w:val="clear" w:pos="4500"/>
        </w:tabs>
        <w:autoSpaceDE w:val="0"/>
        <w:autoSpaceDN w:val="0"/>
        <w:adjustRightInd w:val="0"/>
        <w:jc w:val="both"/>
        <w:rPr>
          <w:rFonts w:ascii="Calibri" w:eastAsia="SimSun" w:hAnsi="Calibri" w:cs="Times New Roman"/>
          <w:color w:val="000000"/>
          <w:sz w:val="22"/>
          <w:szCs w:val="22"/>
          <w:lang w:eastAsia="en-US"/>
        </w:rPr>
      </w:pPr>
    </w:p>
    <w:p w14:paraId="5CED2958" w14:textId="77777777" w:rsidR="00742240" w:rsidRPr="001D47D4" w:rsidRDefault="00742240" w:rsidP="00C81CAD">
      <w:pPr>
        <w:tabs>
          <w:tab w:val="clear" w:pos="2160"/>
          <w:tab w:val="clear" w:pos="2880"/>
          <w:tab w:val="clear" w:pos="4500"/>
        </w:tabs>
        <w:autoSpaceDE w:val="0"/>
        <w:autoSpaceDN w:val="0"/>
        <w:adjustRightInd w:val="0"/>
        <w:jc w:val="both"/>
        <w:rPr>
          <w:rFonts w:ascii="Calibri" w:eastAsia="SimSun" w:hAnsi="Calibri" w:cs="Times New Roman"/>
          <w:color w:val="000000"/>
          <w:sz w:val="22"/>
          <w:szCs w:val="23"/>
          <w:lang w:eastAsia="en-US"/>
        </w:rPr>
      </w:pPr>
      <w:r w:rsidRPr="001D47D4">
        <w:rPr>
          <w:rFonts w:ascii="Calibri" w:eastAsia="SimSun" w:hAnsi="Calibri" w:cs="Times New Roman"/>
          <w:b/>
          <w:bCs/>
          <w:color w:val="000000"/>
          <w:sz w:val="22"/>
          <w:szCs w:val="23"/>
          <w:lang w:eastAsia="en-US"/>
        </w:rPr>
        <w:t xml:space="preserve">1. Určenie kritérií a pravidlá ich uplatnenia: </w:t>
      </w:r>
    </w:p>
    <w:p w14:paraId="1157EE36" w14:textId="77777777" w:rsidR="00742240" w:rsidRPr="00742240" w:rsidRDefault="00742240" w:rsidP="00C81CAD">
      <w:pPr>
        <w:tabs>
          <w:tab w:val="clear" w:pos="2160"/>
          <w:tab w:val="clear" w:pos="2880"/>
          <w:tab w:val="clear" w:pos="4500"/>
        </w:tabs>
        <w:autoSpaceDE w:val="0"/>
        <w:autoSpaceDN w:val="0"/>
        <w:adjustRightInd w:val="0"/>
        <w:jc w:val="both"/>
        <w:rPr>
          <w:rFonts w:ascii="Calibri" w:eastAsia="SimSun" w:hAnsi="Calibri" w:cs="Times New Roman"/>
          <w:color w:val="000000"/>
          <w:sz w:val="22"/>
          <w:szCs w:val="23"/>
          <w:lang w:eastAsia="en-US"/>
        </w:rPr>
      </w:pPr>
      <w:r w:rsidRPr="001D47D4">
        <w:rPr>
          <w:rFonts w:ascii="Calibri" w:eastAsia="SimSun" w:hAnsi="Calibri" w:cs="Times New Roman"/>
          <w:b/>
          <w:bCs/>
          <w:color w:val="000000"/>
          <w:sz w:val="22"/>
          <w:szCs w:val="23"/>
          <w:lang w:eastAsia="en-US"/>
        </w:rPr>
        <w:t>1.1 Cenové kritérium:</w:t>
      </w:r>
      <w:r w:rsidRPr="00742240">
        <w:rPr>
          <w:rFonts w:ascii="Calibri" w:eastAsia="SimSun" w:hAnsi="Calibri" w:cs="Times New Roman"/>
          <w:b/>
          <w:bCs/>
          <w:color w:val="000000"/>
          <w:sz w:val="22"/>
          <w:szCs w:val="23"/>
          <w:lang w:eastAsia="en-US"/>
        </w:rPr>
        <w:t xml:space="preserve"> </w:t>
      </w:r>
    </w:p>
    <w:p w14:paraId="755A4DE7" w14:textId="6DB7CA7A" w:rsidR="00742240" w:rsidRPr="00742240" w:rsidRDefault="00742240" w:rsidP="00C81CAD">
      <w:pPr>
        <w:tabs>
          <w:tab w:val="clear" w:pos="2160"/>
          <w:tab w:val="clear" w:pos="2880"/>
          <w:tab w:val="clear" w:pos="4500"/>
        </w:tabs>
        <w:autoSpaceDE w:val="0"/>
        <w:autoSpaceDN w:val="0"/>
        <w:adjustRightInd w:val="0"/>
        <w:jc w:val="both"/>
        <w:rPr>
          <w:rFonts w:ascii="Calibri" w:eastAsia="SimSun" w:hAnsi="Calibri" w:cs="Times New Roman"/>
          <w:color w:val="000000"/>
          <w:sz w:val="22"/>
          <w:szCs w:val="23"/>
          <w:lang w:eastAsia="en-US"/>
        </w:rPr>
      </w:pPr>
      <w:r w:rsidRPr="00742240">
        <w:rPr>
          <w:rFonts w:ascii="Calibri" w:eastAsia="SimSun" w:hAnsi="Calibri" w:cs="Times New Roman"/>
          <w:color w:val="000000"/>
          <w:sz w:val="22"/>
          <w:szCs w:val="23"/>
          <w:lang w:eastAsia="en-US"/>
        </w:rPr>
        <w:t xml:space="preserve">Toto kritérium obsahuje celkovú cenu </w:t>
      </w:r>
      <w:r w:rsidR="00F119AD">
        <w:rPr>
          <w:rFonts w:ascii="Calibri" w:eastAsia="SimSun" w:hAnsi="Calibri" w:cs="Times New Roman"/>
          <w:color w:val="000000"/>
          <w:sz w:val="22"/>
          <w:szCs w:val="23"/>
          <w:lang w:eastAsia="en-US"/>
        </w:rPr>
        <w:t xml:space="preserve">predmetu zákazky </w:t>
      </w:r>
      <w:r w:rsidRPr="00742240">
        <w:rPr>
          <w:rFonts w:ascii="Calibri" w:eastAsia="SimSun" w:hAnsi="Calibri" w:cs="Times New Roman"/>
          <w:color w:val="000000"/>
          <w:sz w:val="22"/>
          <w:szCs w:val="23"/>
          <w:lang w:eastAsia="en-US"/>
        </w:rPr>
        <w:t>s DPH. Cena musí obsahovať všetky náklady na prípravu</w:t>
      </w:r>
      <w:r w:rsidR="00C81CAD">
        <w:rPr>
          <w:rFonts w:ascii="Calibri" w:eastAsia="SimSun" w:hAnsi="Calibri" w:cs="Times New Roman"/>
          <w:color w:val="000000"/>
          <w:sz w:val="22"/>
          <w:szCs w:val="23"/>
          <w:lang w:eastAsia="en-US"/>
        </w:rPr>
        <w:t xml:space="preserve"> a</w:t>
      </w:r>
      <w:r w:rsidR="00E72F3D">
        <w:rPr>
          <w:rFonts w:ascii="Calibri" w:eastAsia="SimSun" w:hAnsi="Calibri" w:cs="Times New Roman"/>
          <w:color w:val="000000"/>
          <w:sz w:val="22"/>
          <w:szCs w:val="23"/>
          <w:lang w:eastAsia="en-US"/>
        </w:rPr>
        <w:t> realizáciu predmetu zákazky</w:t>
      </w:r>
      <w:r w:rsidRPr="00742240">
        <w:rPr>
          <w:rFonts w:ascii="Calibri" w:eastAsia="SimSun" w:hAnsi="Calibri" w:cs="Times New Roman"/>
          <w:color w:val="000000"/>
          <w:sz w:val="22"/>
          <w:szCs w:val="23"/>
          <w:lang w:eastAsia="en-US"/>
        </w:rPr>
        <w:t xml:space="preserve">. </w:t>
      </w:r>
    </w:p>
    <w:p w14:paraId="4DC089D8" w14:textId="58F3F2C3" w:rsidR="003E05F7" w:rsidRDefault="003E05F7" w:rsidP="007C5347">
      <w:pPr>
        <w:pStyle w:val="Default"/>
        <w:jc w:val="both"/>
        <w:rPr>
          <w:rFonts w:ascii="Segoe UI" w:hAnsi="Segoe UI" w:cs="Segoe UI"/>
          <w:sz w:val="20"/>
          <w:szCs w:val="20"/>
        </w:rPr>
      </w:pPr>
    </w:p>
    <w:p w14:paraId="308C3711" w14:textId="694329BE" w:rsidR="00E417D1" w:rsidRDefault="00E417D1" w:rsidP="00E417D1">
      <w:pPr>
        <w:tabs>
          <w:tab w:val="clear" w:pos="2160"/>
          <w:tab w:val="clear" w:pos="2880"/>
          <w:tab w:val="clear" w:pos="4500"/>
        </w:tabs>
        <w:autoSpaceDE w:val="0"/>
        <w:autoSpaceDN w:val="0"/>
        <w:adjustRightInd w:val="0"/>
        <w:jc w:val="both"/>
        <w:rPr>
          <w:rFonts w:ascii="Calibri" w:eastAsia="SimSun" w:hAnsi="Calibri" w:cs="Times New Roman"/>
          <w:color w:val="000000"/>
          <w:sz w:val="22"/>
          <w:szCs w:val="22"/>
          <w:lang w:eastAsia="en-US"/>
        </w:rPr>
      </w:pPr>
      <w:r w:rsidRPr="15109905">
        <w:rPr>
          <w:rFonts w:ascii="Calibri" w:eastAsia="SimSun" w:hAnsi="Calibri" w:cs="Times New Roman"/>
          <w:color w:val="000000" w:themeColor="text1"/>
          <w:sz w:val="22"/>
          <w:szCs w:val="22"/>
          <w:lang w:eastAsia="en-US"/>
        </w:rPr>
        <w:t>Uchádzač na samostatnom liste</w:t>
      </w:r>
      <w:r w:rsidR="0033527F" w:rsidRPr="15109905">
        <w:rPr>
          <w:rFonts w:ascii="Calibri" w:eastAsia="SimSun" w:hAnsi="Calibri" w:cs="Times New Roman"/>
          <w:color w:val="000000" w:themeColor="text1"/>
          <w:sz w:val="22"/>
          <w:szCs w:val="22"/>
          <w:lang w:eastAsia="en-US"/>
        </w:rPr>
        <w:t xml:space="preserve"> (Príloha č. 4</w:t>
      </w:r>
      <w:r w:rsidR="004570CE" w:rsidRPr="15109905">
        <w:rPr>
          <w:rFonts w:ascii="Calibri" w:eastAsia="SimSun" w:hAnsi="Calibri" w:cs="Times New Roman"/>
          <w:color w:val="000000" w:themeColor="text1"/>
          <w:sz w:val="22"/>
          <w:szCs w:val="22"/>
          <w:lang w:eastAsia="en-US"/>
        </w:rPr>
        <w:t>a a 4b</w:t>
      </w:r>
      <w:r w:rsidR="0033527F" w:rsidRPr="15109905">
        <w:rPr>
          <w:rFonts w:ascii="Calibri" w:eastAsia="SimSun" w:hAnsi="Calibri" w:cs="Times New Roman"/>
          <w:color w:val="000000" w:themeColor="text1"/>
          <w:sz w:val="22"/>
          <w:szCs w:val="22"/>
          <w:lang w:eastAsia="en-US"/>
        </w:rPr>
        <w:t xml:space="preserve"> – Návrh na plnenie kritéri</w:t>
      </w:r>
      <w:r w:rsidR="001D47D4" w:rsidRPr="15109905">
        <w:rPr>
          <w:rFonts w:ascii="Calibri" w:eastAsia="SimSun" w:hAnsi="Calibri" w:cs="Times New Roman"/>
          <w:color w:val="000000" w:themeColor="text1"/>
          <w:sz w:val="22"/>
          <w:szCs w:val="22"/>
          <w:lang w:eastAsia="en-US"/>
        </w:rPr>
        <w:t>a</w:t>
      </w:r>
      <w:r w:rsidR="00D96DB2" w:rsidRPr="15109905">
        <w:rPr>
          <w:rFonts w:ascii="Calibri" w:eastAsia="SimSun" w:hAnsi="Calibri" w:cs="Times New Roman"/>
          <w:color w:val="000000" w:themeColor="text1"/>
          <w:sz w:val="22"/>
          <w:szCs w:val="22"/>
          <w:lang w:eastAsia="en-US"/>
        </w:rPr>
        <w:t xml:space="preserve"> na vyhodnotenie ponúk</w:t>
      </w:r>
      <w:r w:rsidR="0033527F" w:rsidRPr="15109905">
        <w:rPr>
          <w:rFonts w:ascii="Calibri" w:eastAsia="SimSun" w:hAnsi="Calibri" w:cs="Times New Roman"/>
          <w:color w:val="000000" w:themeColor="text1"/>
          <w:sz w:val="22"/>
          <w:szCs w:val="22"/>
          <w:lang w:eastAsia="en-US"/>
        </w:rPr>
        <w:t>)</w:t>
      </w:r>
      <w:r w:rsidRPr="15109905">
        <w:rPr>
          <w:rFonts w:ascii="Calibri" w:eastAsia="SimSun" w:hAnsi="Calibri" w:cs="Times New Roman"/>
          <w:color w:val="000000" w:themeColor="text1"/>
          <w:sz w:val="22"/>
          <w:szCs w:val="22"/>
          <w:lang w:eastAsia="en-US"/>
        </w:rPr>
        <w:t xml:space="preserve"> predloží vypracované plnenie kritérií určených verejným obstarávateľom na hodnotenie ponúk</w:t>
      </w:r>
      <w:r w:rsidR="49B7FA7A" w:rsidRPr="15109905">
        <w:rPr>
          <w:rFonts w:ascii="Calibri" w:eastAsia="SimSun" w:hAnsi="Calibri" w:cs="Times New Roman"/>
          <w:color w:val="000000" w:themeColor="text1"/>
          <w:sz w:val="22"/>
          <w:szCs w:val="22"/>
          <w:lang w:eastAsia="en-US"/>
        </w:rPr>
        <w:t xml:space="preserve"> pre príslušnú časť zákazky</w:t>
      </w:r>
      <w:r w:rsidRPr="15109905">
        <w:rPr>
          <w:rFonts w:ascii="Calibri" w:eastAsia="SimSun" w:hAnsi="Calibri" w:cs="Times New Roman"/>
          <w:color w:val="000000" w:themeColor="text1"/>
          <w:sz w:val="22"/>
          <w:szCs w:val="22"/>
          <w:lang w:eastAsia="en-US"/>
        </w:rPr>
        <w:t>, pričom musí platiť, že údaj</w:t>
      </w:r>
      <w:r w:rsidR="00EE5A54" w:rsidRPr="15109905">
        <w:rPr>
          <w:rFonts w:ascii="Calibri" w:eastAsia="SimSun" w:hAnsi="Calibri" w:cs="Times New Roman"/>
          <w:color w:val="000000" w:themeColor="text1"/>
          <w:sz w:val="22"/>
          <w:szCs w:val="22"/>
          <w:lang w:eastAsia="en-US"/>
        </w:rPr>
        <w:t>e</w:t>
      </w:r>
      <w:r w:rsidRPr="15109905">
        <w:rPr>
          <w:rFonts w:ascii="Calibri" w:eastAsia="SimSun" w:hAnsi="Calibri" w:cs="Times New Roman"/>
          <w:color w:val="000000" w:themeColor="text1"/>
          <w:sz w:val="22"/>
          <w:szCs w:val="22"/>
          <w:lang w:eastAsia="en-US"/>
        </w:rPr>
        <w:t xml:space="preserve"> týkajúc</w:t>
      </w:r>
      <w:r w:rsidR="00EE5A54" w:rsidRPr="15109905">
        <w:rPr>
          <w:rFonts w:ascii="Calibri" w:eastAsia="SimSun" w:hAnsi="Calibri" w:cs="Times New Roman"/>
          <w:color w:val="000000" w:themeColor="text1"/>
          <w:sz w:val="22"/>
          <w:szCs w:val="22"/>
          <w:lang w:eastAsia="en-US"/>
        </w:rPr>
        <w:t>e</w:t>
      </w:r>
      <w:r w:rsidRPr="15109905">
        <w:rPr>
          <w:rFonts w:ascii="Calibri" w:eastAsia="SimSun" w:hAnsi="Calibri" w:cs="Times New Roman"/>
          <w:color w:val="000000" w:themeColor="text1"/>
          <w:sz w:val="22"/>
          <w:szCs w:val="22"/>
          <w:lang w:eastAsia="en-US"/>
        </w:rPr>
        <w:t xml:space="preserve"> sa kritéria mus</w:t>
      </w:r>
      <w:r w:rsidR="00EE5A54" w:rsidRPr="15109905">
        <w:rPr>
          <w:rFonts w:ascii="Calibri" w:eastAsia="SimSun" w:hAnsi="Calibri" w:cs="Times New Roman"/>
          <w:color w:val="000000" w:themeColor="text1"/>
          <w:sz w:val="22"/>
          <w:szCs w:val="22"/>
          <w:lang w:eastAsia="en-US"/>
        </w:rPr>
        <w:t>ia</w:t>
      </w:r>
      <w:r w:rsidRPr="15109905">
        <w:rPr>
          <w:rFonts w:ascii="Calibri" w:eastAsia="SimSun" w:hAnsi="Calibri" w:cs="Times New Roman"/>
          <w:color w:val="000000" w:themeColor="text1"/>
          <w:sz w:val="22"/>
          <w:szCs w:val="22"/>
          <w:lang w:eastAsia="en-US"/>
        </w:rPr>
        <w:t xml:space="preserve"> byť zhodn</w:t>
      </w:r>
      <w:r w:rsidR="00EE5A54" w:rsidRPr="15109905">
        <w:rPr>
          <w:rFonts w:ascii="Calibri" w:eastAsia="SimSun" w:hAnsi="Calibri" w:cs="Times New Roman"/>
          <w:color w:val="000000" w:themeColor="text1"/>
          <w:sz w:val="22"/>
          <w:szCs w:val="22"/>
          <w:lang w:eastAsia="en-US"/>
        </w:rPr>
        <w:t>é</w:t>
      </w:r>
      <w:r w:rsidRPr="15109905">
        <w:rPr>
          <w:rFonts w:ascii="Calibri" w:eastAsia="SimSun" w:hAnsi="Calibri" w:cs="Times New Roman"/>
          <w:color w:val="000000" w:themeColor="text1"/>
          <w:sz w:val="22"/>
          <w:szCs w:val="22"/>
          <w:lang w:eastAsia="en-US"/>
        </w:rPr>
        <w:t xml:space="preserve"> s údaj</w:t>
      </w:r>
      <w:r w:rsidR="00EE5A54" w:rsidRPr="15109905">
        <w:rPr>
          <w:rFonts w:ascii="Calibri" w:eastAsia="SimSun" w:hAnsi="Calibri" w:cs="Times New Roman"/>
          <w:color w:val="000000" w:themeColor="text1"/>
          <w:sz w:val="22"/>
          <w:szCs w:val="22"/>
          <w:lang w:eastAsia="en-US"/>
        </w:rPr>
        <w:t>mi</w:t>
      </w:r>
      <w:r w:rsidRPr="15109905">
        <w:rPr>
          <w:rFonts w:ascii="Calibri" w:eastAsia="SimSun" w:hAnsi="Calibri" w:cs="Times New Roman"/>
          <w:color w:val="000000" w:themeColor="text1"/>
          <w:sz w:val="22"/>
          <w:szCs w:val="22"/>
          <w:lang w:eastAsia="en-US"/>
        </w:rPr>
        <w:t xml:space="preserve"> uvedeným</w:t>
      </w:r>
      <w:r w:rsidR="00EE5A54" w:rsidRPr="15109905">
        <w:rPr>
          <w:rFonts w:ascii="Calibri" w:eastAsia="SimSun" w:hAnsi="Calibri" w:cs="Times New Roman"/>
          <w:color w:val="000000" w:themeColor="text1"/>
          <w:sz w:val="22"/>
          <w:szCs w:val="22"/>
          <w:lang w:eastAsia="en-US"/>
        </w:rPr>
        <w:t>i</w:t>
      </w:r>
      <w:r w:rsidRPr="15109905">
        <w:rPr>
          <w:rFonts w:ascii="Calibri" w:eastAsia="SimSun" w:hAnsi="Calibri" w:cs="Times New Roman"/>
          <w:color w:val="000000" w:themeColor="text1"/>
          <w:sz w:val="22"/>
          <w:szCs w:val="22"/>
          <w:lang w:eastAsia="en-US"/>
        </w:rPr>
        <w:t xml:space="preserve"> v návrhu zmluvy o dielo. Tento list musí byť podpísaný uchádzačom. </w:t>
      </w:r>
    </w:p>
    <w:p w14:paraId="18DD84BE" w14:textId="77777777" w:rsidR="00E417D1" w:rsidRPr="00E417D1" w:rsidRDefault="00E417D1" w:rsidP="00E417D1">
      <w:pPr>
        <w:tabs>
          <w:tab w:val="clear" w:pos="2160"/>
          <w:tab w:val="clear" w:pos="2880"/>
          <w:tab w:val="clear" w:pos="4500"/>
        </w:tabs>
        <w:autoSpaceDE w:val="0"/>
        <w:autoSpaceDN w:val="0"/>
        <w:adjustRightInd w:val="0"/>
        <w:jc w:val="both"/>
        <w:rPr>
          <w:rFonts w:ascii="Calibri" w:eastAsia="SimSun" w:hAnsi="Calibri" w:cs="Times New Roman"/>
          <w:color w:val="000000"/>
          <w:sz w:val="22"/>
          <w:szCs w:val="23"/>
          <w:lang w:eastAsia="en-US"/>
        </w:rPr>
      </w:pPr>
    </w:p>
    <w:p w14:paraId="280D41C9" w14:textId="6703B1F3" w:rsidR="00E766BC" w:rsidRDefault="00E417D1" w:rsidP="15109905">
      <w:pPr>
        <w:jc w:val="both"/>
        <w:rPr>
          <w:rFonts w:ascii="Calibri" w:hAnsi="Calibri" w:cs="Segoe UI"/>
          <w:sz w:val="22"/>
          <w:szCs w:val="22"/>
        </w:rPr>
        <w:sectPr w:rsidR="00E766BC" w:rsidSect="0061425B">
          <w:footerReference w:type="default" r:id="rId17"/>
          <w:pgSz w:w="11906" w:h="16838"/>
          <w:pgMar w:top="1418" w:right="1418" w:bottom="1418" w:left="1418" w:header="709" w:footer="709" w:gutter="0"/>
          <w:cols w:space="708"/>
          <w:docGrid w:linePitch="360"/>
        </w:sectPr>
      </w:pPr>
      <w:r w:rsidRPr="15109905">
        <w:rPr>
          <w:rFonts w:ascii="Calibri" w:eastAsia="SimSun" w:hAnsi="Calibri" w:cs="Times New Roman"/>
          <w:b/>
          <w:bCs/>
          <w:color w:val="000000" w:themeColor="text1"/>
          <w:sz w:val="22"/>
          <w:szCs w:val="22"/>
          <w:lang w:eastAsia="en-US"/>
        </w:rPr>
        <w:t xml:space="preserve">Úspešným uchádzačom verejnej súťaže </w:t>
      </w:r>
      <w:r w:rsidR="20744825" w:rsidRPr="15109905">
        <w:rPr>
          <w:rFonts w:ascii="Calibri" w:eastAsia="SimSun" w:hAnsi="Calibri" w:cs="Times New Roman"/>
          <w:b/>
          <w:bCs/>
          <w:color w:val="000000" w:themeColor="text1"/>
          <w:sz w:val="22"/>
          <w:szCs w:val="22"/>
          <w:lang w:eastAsia="en-US"/>
        </w:rPr>
        <w:t xml:space="preserve">pre príslušnú časť zákazky </w:t>
      </w:r>
      <w:r w:rsidRPr="15109905">
        <w:rPr>
          <w:rFonts w:ascii="Calibri" w:eastAsia="SimSun" w:hAnsi="Calibri" w:cs="Times New Roman"/>
          <w:b/>
          <w:bCs/>
          <w:color w:val="000000" w:themeColor="text1"/>
          <w:sz w:val="22"/>
          <w:szCs w:val="22"/>
          <w:lang w:eastAsia="en-US"/>
        </w:rPr>
        <w:t xml:space="preserve">sa stane ten uchádzač, ktorého ponuka bude </w:t>
      </w:r>
      <w:r w:rsidR="00D749EF" w:rsidRPr="15109905">
        <w:rPr>
          <w:rFonts w:ascii="Calibri" w:eastAsia="SimSun" w:hAnsi="Calibri" w:cs="Times New Roman"/>
          <w:b/>
          <w:bCs/>
          <w:color w:val="000000" w:themeColor="text1"/>
          <w:sz w:val="22"/>
          <w:szCs w:val="22"/>
          <w:lang w:eastAsia="en-US"/>
        </w:rPr>
        <w:t xml:space="preserve">obsahovať najnižšiu cenu za </w:t>
      </w:r>
      <w:r w:rsidR="1D1F0F53" w:rsidRPr="15109905">
        <w:rPr>
          <w:rFonts w:ascii="Calibri" w:eastAsia="SimSun" w:hAnsi="Calibri" w:cs="Times New Roman"/>
          <w:b/>
          <w:bCs/>
          <w:color w:val="000000" w:themeColor="text1"/>
          <w:sz w:val="22"/>
          <w:szCs w:val="22"/>
          <w:lang w:eastAsia="en-US"/>
        </w:rPr>
        <w:t>príslušnú časť</w:t>
      </w:r>
      <w:r w:rsidR="00D749EF" w:rsidRPr="15109905">
        <w:rPr>
          <w:rFonts w:ascii="Calibri" w:eastAsia="SimSun" w:hAnsi="Calibri" w:cs="Times New Roman"/>
          <w:b/>
          <w:bCs/>
          <w:color w:val="000000" w:themeColor="text1"/>
          <w:sz w:val="22"/>
          <w:szCs w:val="22"/>
          <w:lang w:eastAsia="en-US"/>
        </w:rPr>
        <w:t xml:space="preserve"> </w:t>
      </w:r>
      <w:r w:rsidR="00F119AD" w:rsidRPr="15109905">
        <w:rPr>
          <w:rFonts w:ascii="Calibri" w:eastAsia="SimSun" w:hAnsi="Calibri" w:cs="Times New Roman"/>
          <w:b/>
          <w:bCs/>
          <w:color w:val="000000" w:themeColor="text1"/>
          <w:sz w:val="22"/>
          <w:szCs w:val="22"/>
          <w:lang w:eastAsia="en-US"/>
        </w:rPr>
        <w:t>zákazky</w:t>
      </w:r>
      <w:r w:rsidR="00D749EF" w:rsidRPr="15109905">
        <w:rPr>
          <w:rFonts w:ascii="Calibri" w:eastAsia="SimSun" w:hAnsi="Calibri" w:cs="Times New Roman"/>
          <w:b/>
          <w:bCs/>
          <w:color w:val="000000" w:themeColor="text1"/>
          <w:sz w:val="22"/>
          <w:szCs w:val="22"/>
          <w:lang w:eastAsia="en-US"/>
        </w:rPr>
        <w:t xml:space="preserve"> v Eur s</w:t>
      </w:r>
      <w:r w:rsidR="00F119AD" w:rsidRPr="15109905">
        <w:rPr>
          <w:rFonts w:ascii="Calibri" w:eastAsia="SimSun" w:hAnsi="Calibri" w:cs="Times New Roman"/>
          <w:b/>
          <w:bCs/>
          <w:color w:val="000000" w:themeColor="text1"/>
          <w:sz w:val="22"/>
          <w:szCs w:val="22"/>
          <w:lang w:eastAsia="en-US"/>
        </w:rPr>
        <w:t> </w:t>
      </w:r>
      <w:r w:rsidR="00D749EF" w:rsidRPr="15109905">
        <w:rPr>
          <w:rFonts w:ascii="Calibri" w:eastAsia="SimSun" w:hAnsi="Calibri" w:cs="Times New Roman"/>
          <w:b/>
          <w:bCs/>
          <w:color w:val="000000" w:themeColor="text1"/>
          <w:sz w:val="22"/>
          <w:szCs w:val="22"/>
          <w:lang w:eastAsia="en-US"/>
        </w:rPr>
        <w:t>DPH</w:t>
      </w:r>
      <w:r w:rsidR="00F119AD" w:rsidRPr="15109905">
        <w:rPr>
          <w:rFonts w:ascii="Calibri" w:hAnsi="Calibri" w:cs="Segoe UI"/>
          <w:sz w:val="22"/>
          <w:szCs w:val="22"/>
        </w:rPr>
        <w:t>.</w:t>
      </w:r>
    </w:p>
    <w:p w14:paraId="70A4B764" w14:textId="71F327AD" w:rsidR="00D741EC" w:rsidRDefault="00E766BC" w:rsidP="00D741EC">
      <w:pPr>
        <w:pStyle w:val="1"/>
        <w:jc w:val="right"/>
        <w:rPr>
          <w:rFonts w:ascii="Calibri" w:hAnsi="Calibri"/>
          <w:b w:val="0"/>
          <w:sz w:val="18"/>
        </w:rPr>
      </w:pPr>
      <w:bookmarkStart w:id="41" w:name="_Toc72920432"/>
      <w:r>
        <w:rPr>
          <w:rFonts w:ascii="Calibri" w:hAnsi="Calibri"/>
          <w:b w:val="0"/>
          <w:sz w:val="18"/>
        </w:rPr>
        <w:lastRenderedPageBreak/>
        <w:t>B</w:t>
      </w:r>
      <w:r w:rsidR="00D741EC" w:rsidRPr="00D741EC">
        <w:rPr>
          <w:rFonts w:ascii="Calibri" w:hAnsi="Calibri"/>
          <w:b w:val="0"/>
          <w:sz w:val="18"/>
        </w:rPr>
        <w:t xml:space="preserve"> – Opis predmetu zákazky</w:t>
      </w:r>
      <w:bookmarkEnd w:id="41"/>
    </w:p>
    <w:p w14:paraId="4F48A6BD" w14:textId="24BDBFC4" w:rsidR="00D741EC" w:rsidRPr="00E72F3D" w:rsidRDefault="00D741EC" w:rsidP="00E72F3D">
      <w:pPr>
        <w:spacing w:after="240"/>
        <w:jc w:val="center"/>
        <w:rPr>
          <w:rFonts w:ascii="Calibri" w:hAnsi="Calibri"/>
          <w:b/>
          <w:sz w:val="24"/>
          <w:lang w:eastAsia="sk-SK"/>
        </w:rPr>
      </w:pPr>
      <w:r w:rsidRPr="00D741EC">
        <w:rPr>
          <w:rFonts w:ascii="Calibri" w:hAnsi="Calibri"/>
          <w:b/>
          <w:sz w:val="24"/>
          <w:lang w:eastAsia="sk-SK"/>
        </w:rPr>
        <w:t>Opis predmetu zákazky</w:t>
      </w:r>
    </w:p>
    <w:p w14:paraId="5C675F18" w14:textId="77C6444D" w:rsidR="00283F51" w:rsidRPr="00672709" w:rsidRDefault="00E766BC" w:rsidP="00604B5A">
      <w:pPr>
        <w:pStyle w:val="Default"/>
        <w:spacing w:after="120"/>
        <w:jc w:val="both"/>
        <w:rPr>
          <w:rFonts w:ascii="Calibri" w:hAnsi="Calibri" w:cs="Segoe UI"/>
          <w:color w:val="auto"/>
          <w:sz w:val="22"/>
          <w:szCs w:val="22"/>
          <w:lang w:eastAsia="cs-CZ"/>
        </w:rPr>
      </w:pPr>
      <w:bookmarkStart w:id="42" w:name="_Hlk75424262"/>
      <w:r w:rsidRPr="00672709">
        <w:rPr>
          <w:rFonts w:ascii="Calibri" w:hAnsi="Calibri" w:cs="Segoe UI"/>
          <w:color w:val="auto"/>
          <w:sz w:val="22"/>
          <w:szCs w:val="22"/>
          <w:lang w:eastAsia="cs-CZ"/>
        </w:rPr>
        <w:t>Predmetom zákazky je</w:t>
      </w:r>
      <w:r w:rsidR="00672709" w:rsidRPr="00672709">
        <w:rPr>
          <w:rFonts w:ascii="Calibri" w:hAnsi="Calibri" w:cs="Segoe UI"/>
          <w:color w:val="auto"/>
          <w:sz w:val="22"/>
          <w:szCs w:val="22"/>
          <w:lang w:eastAsia="cs-CZ"/>
        </w:rPr>
        <w:t xml:space="preserve"> realizácia výmeny podláh na dvoch blokoch na AD, konkrétne bloky C a E. Stavebné práce sa realizujú v rozsahu:</w:t>
      </w:r>
    </w:p>
    <w:p w14:paraId="0B141918" w14:textId="55D541E6" w:rsidR="009E565B" w:rsidRDefault="00672709" w:rsidP="00604B5A">
      <w:pPr>
        <w:pStyle w:val="Default"/>
        <w:spacing w:after="120"/>
        <w:jc w:val="both"/>
        <w:rPr>
          <w:rFonts w:ascii="Calibri" w:hAnsi="Calibri" w:cs="Segoe UI"/>
          <w:color w:val="auto"/>
          <w:sz w:val="22"/>
          <w:szCs w:val="22"/>
          <w:lang w:eastAsia="cs-CZ"/>
        </w:rPr>
      </w:pPr>
      <w:r w:rsidRPr="0090489E">
        <w:rPr>
          <w:rFonts w:ascii="Calibri" w:hAnsi="Calibri" w:cs="Segoe UI"/>
          <w:color w:val="auto"/>
          <w:sz w:val="22"/>
          <w:szCs w:val="22"/>
          <w:lang w:eastAsia="cs-CZ"/>
        </w:rPr>
        <w:t xml:space="preserve">búracie práce, odstránenie vrstiev starého linolea až po betónový poter, nalepených soklíkov, odstránenie zostatkov lepidiel, uvoľnených častí poterov a omietok, vrstiev linolea z nášľapnej časti schodov, nalepených rohov na čelnej strane schodov, </w:t>
      </w:r>
      <w:proofErr w:type="spellStart"/>
      <w:r w:rsidRPr="0090489E">
        <w:rPr>
          <w:rFonts w:ascii="Calibri" w:hAnsi="Calibri" w:cs="Segoe UI"/>
          <w:color w:val="auto"/>
          <w:sz w:val="22"/>
          <w:szCs w:val="22"/>
          <w:lang w:eastAsia="cs-CZ"/>
        </w:rPr>
        <w:t>vyspravenie</w:t>
      </w:r>
      <w:proofErr w:type="spellEnd"/>
      <w:r w:rsidRPr="0090489E">
        <w:rPr>
          <w:rFonts w:ascii="Calibri" w:hAnsi="Calibri" w:cs="Segoe UI"/>
          <w:color w:val="auto"/>
          <w:sz w:val="22"/>
          <w:szCs w:val="22"/>
          <w:lang w:eastAsia="cs-CZ"/>
        </w:rPr>
        <w:t xml:space="preserve"> poterov a omietok (miesta kde sa má lepiť soklík) porušených odstraňovaním starého linolea, brúsenie podlahy (dôsledné odstránenie tenkých vrstiev lepidiel – penetrácie, zdrsnenie poteru pod nivelačnú hmotu), vyliate nivelačnej hmoty, nalepenie linolea, soklíkov.</w:t>
      </w:r>
    </w:p>
    <w:p w14:paraId="0A5F5A08" w14:textId="6173BA0D" w:rsidR="009E565B" w:rsidRDefault="009E565B" w:rsidP="00604B5A">
      <w:pPr>
        <w:pStyle w:val="Default"/>
        <w:spacing w:after="120"/>
        <w:jc w:val="both"/>
        <w:rPr>
          <w:rFonts w:ascii="Calibri" w:hAnsi="Calibri" w:cs="Segoe UI"/>
          <w:color w:val="auto"/>
          <w:sz w:val="22"/>
          <w:szCs w:val="22"/>
          <w:lang w:eastAsia="cs-CZ"/>
        </w:rPr>
      </w:pPr>
      <w:r w:rsidRPr="009E565B">
        <w:rPr>
          <w:rFonts w:ascii="Calibri" w:hAnsi="Calibri" w:cs="Segoe UI"/>
          <w:color w:val="auto"/>
          <w:sz w:val="22"/>
          <w:szCs w:val="22"/>
          <w:lang w:eastAsia="cs-CZ"/>
        </w:rPr>
        <w:t xml:space="preserve">Pred začatím realizácie prác je </w:t>
      </w:r>
      <w:r>
        <w:rPr>
          <w:rFonts w:ascii="Calibri" w:hAnsi="Calibri" w:cs="Segoe UI"/>
          <w:color w:val="auto"/>
          <w:sz w:val="22"/>
          <w:szCs w:val="22"/>
          <w:lang w:eastAsia="cs-CZ"/>
        </w:rPr>
        <w:t>úspešný uchádzač</w:t>
      </w:r>
      <w:r w:rsidRPr="009E565B">
        <w:rPr>
          <w:rFonts w:ascii="Calibri" w:hAnsi="Calibri" w:cs="Segoe UI"/>
          <w:color w:val="auto"/>
          <w:sz w:val="22"/>
          <w:szCs w:val="22"/>
          <w:lang w:eastAsia="cs-CZ"/>
        </w:rPr>
        <w:t xml:space="preserve"> povinný predložiť vzorky farieb, materiálov a zariadení, ktoré chce na stavbe použiť. </w:t>
      </w:r>
      <w:r>
        <w:rPr>
          <w:rFonts w:ascii="Calibri" w:hAnsi="Calibri" w:cs="Segoe UI"/>
          <w:color w:val="auto"/>
          <w:sz w:val="22"/>
          <w:szCs w:val="22"/>
          <w:lang w:eastAsia="cs-CZ"/>
        </w:rPr>
        <w:t>Verejný obstarávateľ</w:t>
      </w:r>
      <w:r w:rsidRPr="009E565B">
        <w:rPr>
          <w:rFonts w:ascii="Calibri" w:hAnsi="Calibri" w:cs="Segoe UI"/>
          <w:color w:val="auto"/>
          <w:sz w:val="22"/>
          <w:szCs w:val="22"/>
          <w:lang w:eastAsia="cs-CZ"/>
        </w:rPr>
        <w:t xml:space="preserve"> si vyhradzuje právo vybrať si z predložených vzoriek.</w:t>
      </w:r>
    </w:p>
    <w:p w14:paraId="2FB578F0" w14:textId="7754548A" w:rsidR="009E565B" w:rsidRPr="00672709" w:rsidRDefault="009E565B" w:rsidP="00604B5A">
      <w:pPr>
        <w:pStyle w:val="Default"/>
        <w:spacing w:after="120"/>
        <w:jc w:val="both"/>
        <w:rPr>
          <w:rFonts w:ascii="Calibri" w:hAnsi="Calibri" w:cs="Segoe UI"/>
          <w:color w:val="auto"/>
          <w:sz w:val="22"/>
          <w:szCs w:val="22"/>
          <w:lang w:eastAsia="cs-CZ"/>
        </w:rPr>
      </w:pPr>
      <w:r>
        <w:rPr>
          <w:rFonts w:ascii="Calibri" w:hAnsi="Calibri" w:cs="Segoe UI"/>
          <w:color w:val="auto"/>
          <w:sz w:val="22"/>
          <w:szCs w:val="22"/>
          <w:lang w:eastAsia="cs-CZ"/>
        </w:rPr>
        <w:t>Verejný obstarávateľ</w:t>
      </w:r>
      <w:r w:rsidRPr="009E565B">
        <w:rPr>
          <w:rFonts w:ascii="Calibri" w:hAnsi="Calibri" w:cs="Segoe UI"/>
          <w:color w:val="auto"/>
          <w:sz w:val="22"/>
          <w:szCs w:val="22"/>
          <w:lang w:eastAsia="cs-CZ"/>
        </w:rPr>
        <w:t xml:space="preserve"> si vyhradzuje právo na posúdenie a následné schválenie/zamietnutie stavebných materiálov a príslušenstva, ktoré bude </w:t>
      </w:r>
      <w:r>
        <w:rPr>
          <w:rFonts w:ascii="Calibri" w:hAnsi="Calibri" w:cs="Segoe UI"/>
          <w:color w:val="auto"/>
          <w:sz w:val="22"/>
          <w:szCs w:val="22"/>
          <w:lang w:eastAsia="cs-CZ"/>
        </w:rPr>
        <w:t>úspešný uchádzač</w:t>
      </w:r>
      <w:r w:rsidRPr="009E565B">
        <w:rPr>
          <w:rFonts w:ascii="Calibri" w:hAnsi="Calibri" w:cs="Segoe UI"/>
          <w:color w:val="auto"/>
          <w:sz w:val="22"/>
          <w:szCs w:val="22"/>
          <w:lang w:eastAsia="cs-CZ"/>
        </w:rPr>
        <w:t xml:space="preserve"> na stavbe používať</w:t>
      </w:r>
      <w:r>
        <w:rPr>
          <w:rFonts w:ascii="Calibri" w:hAnsi="Calibri" w:cs="Segoe UI"/>
          <w:color w:val="auto"/>
          <w:sz w:val="22"/>
          <w:szCs w:val="22"/>
          <w:lang w:eastAsia="cs-CZ"/>
        </w:rPr>
        <w:t>.</w:t>
      </w:r>
    </w:p>
    <w:p w14:paraId="2500948E" w14:textId="77BAE7E9" w:rsidR="000D1E2D" w:rsidRPr="00672709" w:rsidRDefault="000D1E2D" w:rsidP="00E72F3D">
      <w:pPr>
        <w:spacing w:after="240"/>
        <w:rPr>
          <w:rFonts w:ascii="Calibri" w:hAnsi="Calibri" w:cs="Segoe UI"/>
          <w:sz w:val="22"/>
          <w:szCs w:val="22"/>
        </w:rPr>
      </w:pPr>
      <w:r w:rsidRPr="00672709">
        <w:rPr>
          <w:rFonts w:ascii="Calibri" w:hAnsi="Calibri" w:cs="Segoe UI"/>
          <w:sz w:val="22"/>
          <w:szCs w:val="22"/>
        </w:rPr>
        <w:t>Podrobné informácie sú záujemcom k dispozícii Prílohe č. 1</w:t>
      </w:r>
      <w:r w:rsidR="00251E31">
        <w:rPr>
          <w:rFonts w:ascii="Calibri" w:hAnsi="Calibri" w:cs="Segoe UI"/>
          <w:sz w:val="22"/>
          <w:szCs w:val="22"/>
        </w:rPr>
        <w:t>a</w:t>
      </w:r>
      <w:r w:rsidRPr="00672709">
        <w:rPr>
          <w:rFonts w:ascii="Calibri" w:hAnsi="Calibri" w:cs="Segoe UI"/>
          <w:sz w:val="22"/>
          <w:szCs w:val="22"/>
        </w:rPr>
        <w:t xml:space="preserve"> – Projektová dokumentácia</w:t>
      </w:r>
      <w:r w:rsidR="00251E31">
        <w:rPr>
          <w:rFonts w:ascii="Calibri" w:hAnsi="Calibri" w:cs="Segoe UI"/>
          <w:sz w:val="22"/>
          <w:szCs w:val="22"/>
        </w:rPr>
        <w:t>, v Príloh</w:t>
      </w:r>
      <w:r w:rsidR="00AB47EB">
        <w:rPr>
          <w:rFonts w:ascii="Calibri" w:hAnsi="Calibri" w:cs="Segoe UI"/>
          <w:sz w:val="22"/>
          <w:szCs w:val="22"/>
        </w:rPr>
        <w:t>e</w:t>
      </w:r>
      <w:r w:rsidR="00251E31">
        <w:rPr>
          <w:rFonts w:ascii="Calibri" w:hAnsi="Calibri" w:cs="Segoe UI"/>
          <w:sz w:val="22"/>
          <w:szCs w:val="22"/>
        </w:rPr>
        <w:t xml:space="preserve"> č. 1b</w:t>
      </w:r>
      <w:r w:rsidR="009E565B">
        <w:rPr>
          <w:rFonts w:ascii="Calibri" w:hAnsi="Calibri" w:cs="Segoe UI"/>
          <w:sz w:val="22"/>
          <w:szCs w:val="22"/>
        </w:rPr>
        <w:t xml:space="preserve"> – Opis predmetu zákazky</w:t>
      </w:r>
      <w:r w:rsidR="00251E31">
        <w:rPr>
          <w:rFonts w:ascii="Calibri" w:hAnsi="Calibri" w:cs="Segoe UI"/>
          <w:sz w:val="22"/>
          <w:szCs w:val="22"/>
        </w:rPr>
        <w:t xml:space="preserve"> a</w:t>
      </w:r>
      <w:r w:rsidRPr="00672709">
        <w:rPr>
          <w:rFonts w:ascii="Calibri" w:hAnsi="Calibri" w:cs="Segoe UI"/>
          <w:sz w:val="22"/>
          <w:szCs w:val="22"/>
        </w:rPr>
        <w:t> v Prílohe č. 2 Výkaz výmer.</w:t>
      </w:r>
    </w:p>
    <w:bookmarkEnd w:id="42"/>
    <w:p w14:paraId="2F164443" w14:textId="4FE375DB" w:rsidR="00016314" w:rsidRPr="00016314" w:rsidRDefault="00190CCB" w:rsidP="0090489E">
      <w:pPr>
        <w:tabs>
          <w:tab w:val="clear" w:pos="2160"/>
          <w:tab w:val="clear" w:pos="2880"/>
          <w:tab w:val="clear" w:pos="4500"/>
        </w:tabs>
        <w:spacing w:after="200"/>
        <w:contextualSpacing/>
        <w:jc w:val="both"/>
        <w:rPr>
          <w:rFonts w:ascii="Calibri" w:hAnsi="Calibri"/>
          <w:sz w:val="22"/>
          <w:szCs w:val="22"/>
          <w:lang w:eastAsia="sk-SK"/>
        </w:rPr>
      </w:pPr>
      <w:r w:rsidRPr="538869CF">
        <w:rPr>
          <w:rFonts w:ascii="Calibri" w:hAnsi="Calibri" w:cs="Segoe UI"/>
          <w:sz w:val="22"/>
          <w:szCs w:val="22"/>
        </w:rPr>
        <w:t xml:space="preserve">Verejný obstarávateľ bude požadovať od úspešného uchádzača predloženie </w:t>
      </w:r>
      <w:r w:rsidR="00016314" w:rsidRPr="538869CF">
        <w:rPr>
          <w:rFonts w:ascii="Calibri" w:hAnsi="Calibri" w:cs="Segoe UI"/>
          <w:sz w:val="22"/>
          <w:szCs w:val="22"/>
        </w:rPr>
        <w:t xml:space="preserve">uzatvoreného poistenia zodpovednosti za škodu spôsobenú pri výkone povolania alebo poistenia zodpovednosti za škodu podnikateľa, s minimálnym limitom poistného plnenia vo výške </w:t>
      </w:r>
      <w:r w:rsidR="001D47D4" w:rsidRPr="538869CF">
        <w:rPr>
          <w:rFonts w:ascii="Calibri" w:hAnsi="Calibri" w:cs="Segoe UI"/>
          <w:sz w:val="22"/>
          <w:szCs w:val="22"/>
        </w:rPr>
        <w:t>predpokladanej hodnoty zákazky</w:t>
      </w:r>
      <w:r w:rsidR="006530BA" w:rsidRPr="538869CF">
        <w:rPr>
          <w:rFonts w:ascii="Calibri" w:hAnsi="Calibri" w:cs="Segoe UI"/>
          <w:sz w:val="22"/>
          <w:szCs w:val="22"/>
        </w:rPr>
        <w:t xml:space="preserve"> za príslušnú časť</w:t>
      </w:r>
      <w:r w:rsidR="732D097B" w:rsidRPr="538869CF">
        <w:rPr>
          <w:rFonts w:ascii="Calibri" w:hAnsi="Calibri" w:cs="Segoe UI"/>
          <w:sz w:val="22"/>
          <w:szCs w:val="22"/>
        </w:rPr>
        <w:t xml:space="preserve"> zákazky</w:t>
      </w:r>
      <w:r w:rsidR="00016314" w:rsidRPr="538869CF">
        <w:rPr>
          <w:rFonts w:ascii="Calibri" w:hAnsi="Calibri" w:cs="Segoe UI"/>
          <w:sz w:val="22"/>
          <w:szCs w:val="22"/>
        </w:rPr>
        <w:t xml:space="preserve">. Zhotoviteľ nesie voči objednávateľovi zodpovednosť aj za škody spôsobené činnosťou svojich subdodávateľov, ako by ich spôsobil sám. </w:t>
      </w:r>
      <w:r w:rsidR="001D47D4" w:rsidRPr="538869CF">
        <w:rPr>
          <w:rFonts w:ascii="Calibri" w:hAnsi="Calibri" w:cs="Segoe UI"/>
          <w:sz w:val="22"/>
          <w:szCs w:val="22"/>
        </w:rPr>
        <w:t>Poistnú zmluvu vrátane</w:t>
      </w:r>
      <w:r w:rsidR="00016314" w:rsidRPr="538869CF">
        <w:rPr>
          <w:rFonts w:ascii="Calibri" w:hAnsi="Calibri" w:cs="Segoe UI"/>
          <w:sz w:val="22"/>
          <w:szCs w:val="22"/>
        </w:rPr>
        <w:t xml:space="preserve"> doklad</w:t>
      </w:r>
      <w:r w:rsidR="001D47D4" w:rsidRPr="538869CF">
        <w:rPr>
          <w:rFonts w:ascii="Calibri" w:hAnsi="Calibri" w:cs="Segoe UI"/>
          <w:sz w:val="22"/>
          <w:szCs w:val="22"/>
        </w:rPr>
        <w:t>u</w:t>
      </w:r>
      <w:r w:rsidR="00016314" w:rsidRPr="538869CF">
        <w:rPr>
          <w:rFonts w:ascii="Calibri" w:hAnsi="Calibri" w:cs="Segoe UI"/>
          <w:sz w:val="22"/>
          <w:szCs w:val="22"/>
        </w:rPr>
        <w:t xml:space="preserve"> o úhrade poistného je povinný zhotoviteľ predložiť objednávateľovi najneskôr do momentu odovzdania a prevzatia staveniska a opätovne kedykoľvek počas vykonávania diela do 3 dní, pokiaľ o to objednávateľ požiada</w:t>
      </w:r>
      <w:r w:rsidR="001D47D4" w:rsidRPr="538869CF">
        <w:rPr>
          <w:rFonts w:ascii="Calibri" w:hAnsi="Calibri" w:cs="Segoe UI"/>
          <w:sz w:val="22"/>
          <w:szCs w:val="22"/>
        </w:rPr>
        <w:t xml:space="preserve">. </w:t>
      </w:r>
      <w:r w:rsidR="001D47D4" w:rsidRPr="538869CF">
        <w:rPr>
          <w:rFonts w:ascii="Calibri" w:hAnsi="Calibri"/>
          <w:sz w:val="22"/>
          <w:szCs w:val="22"/>
          <w:lang w:eastAsia="sk-SK"/>
        </w:rPr>
        <w:t>P</w:t>
      </w:r>
      <w:r w:rsidR="006E3FA6" w:rsidRPr="538869CF">
        <w:rPr>
          <w:rFonts w:ascii="Calibri" w:hAnsi="Calibri"/>
          <w:sz w:val="22"/>
          <w:szCs w:val="22"/>
          <w:lang w:eastAsia="sk-SK"/>
        </w:rPr>
        <w:t>oistenie</w:t>
      </w:r>
      <w:r w:rsidR="00A651EB" w:rsidRPr="538869CF">
        <w:rPr>
          <w:rFonts w:ascii="Calibri" w:hAnsi="Calibri"/>
          <w:sz w:val="22"/>
          <w:szCs w:val="22"/>
          <w:lang w:eastAsia="sk-SK"/>
        </w:rPr>
        <w:t xml:space="preserve"> bude uzavreté počas </w:t>
      </w:r>
      <w:r w:rsidR="00235B05" w:rsidRPr="538869CF">
        <w:rPr>
          <w:rFonts w:ascii="Calibri" w:hAnsi="Calibri"/>
          <w:sz w:val="22"/>
          <w:szCs w:val="22"/>
          <w:lang w:eastAsia="sk-SK"/>
        </w:rPr>
        <w:t>celého obdobia plnenia predmetu zmluvy.</w:t>
      </w:r>
    </w:p>
    <w:p w14:paraId="7876C1B9" w14:textId="77777777" w:rsidR="00016314" w:rsidRDefault="00016314" w:rsidP="4BDC89F0">
      <w:pPr>
        <w:spacing w:after="120"/>
        <w:jc w:val="both"/>
        <w:rPr>
          <w:rFonts w:ascii="Calibri" w:hAnsi="Calibri"/>
          <w:sz w:val="22"/>
          <w:szCs w:val="22"/>
          <w:highlight w:val="yellow"/>
          <w:lang w:eastAsia="sk-SK"/>
        </w:rPr>
      </w:pPr>
    </w:p>
    <w:p w14:paraId="58464384" w14:textId="737EB35E" w:rsidR="009E565B" w:rsidRDefault="009E565B" w:rsidP="00860F93">
      <w:pPr>
        <w:tabs>
          <w:tab w:val="clear" w:pos="2160"/>
          <w:tab w:val="clear" w:pos="2880"/>
          <w:tab w:val="clear" w:pos="4500"/>
        </w:tabs>
        <w:spacing w:after="200"/>
        <w:contextualSpacing/>
        <w:jc w:val="both"/>
        <w:rPr>
          <w:rFonts w:ascii="Calibri" w:hAnsi="Calibri" w:cs="Segoe UI"/>
          <w:sz w:val="22"/>
          <w:szCs w:val="22"/>
        </w:rPr>
      </w:pPr>
      <w:r w:rsidRPr="00BC5AD3">
        <w:rPr>
          <w:rFonts w:ascii="Calibri" w:hAnsi="Calibri" w:cs="Segoe UI"/>
          <w:sz w:val="22"/>
          <w:szCs w:val="22"/>
        </w:rPr>
        <w:t xml:space="preserve">V prípade, že bude </w:t>
      </w:r>
      <w:r w:rsidR="00860F93" w:rsidRPr="00BC5AD3">
        <w:rPr>
          <w:rFonts w:ascii="Calibri" w:hAnsi="Calibri" w:cs="Segoe UI"/>
          <w:sz w:val="22"/>
          <w:szCs w:val="22"/>
        </w:rPr>
        <w:t xml:space="preserve">úspešný uchádzač </w:t>
      </w:r>
      <w:r w:rsidRPr="00BC5AD3">
        <w:rPr>
          <w:rFonts w:ascii="Calibri" w:hAnsi="Calibri" w:cs="Segoe UI"/>
          <w:sz w:val="22"/>
          <w:szCs w:val="22"/>
        </w:rPr>
        <w:t xml:space="preserve">požadovať od </w:t>
      </w:r>
      <w:r w:rsidR="00860F93" w:rsidRPr="00BC5AD3">
        <w:rPr>
          <w:rFonts w:ascii="Calibri" w:hAnsi="Calibri" w:cs="Segoe UI"/>
          <w:sz w:val="22"/>
          <w:szCs w:val="22"/>
        </w:rPr>
        <w:t xml:space="preserve">verejného obstarávateľa počas realizácie diela </w:t>
      </w:r>
      <w:r w:rsidRPr="00BC5AD3">
        <w:rPr>
          <w:rFonts w:ascii="Calibri" w:hAnsi="Calibri" w:cs="Segoe UI"/>
          <w:sz w:val="22"/>
          <w:szCs w:val="22"/>
        </w:rPr>
        <w:t xml:space="preserve">zdroj elektriny, </w:t>
      </w:r>
      <w:r w:rsidR="00860F93" w:rsidRPr="00BC5AD3">
        <w:rPr>
          <w:rFonts w:ascii="Calibri" w:hAnsi="Calibri" w:cs="Segoe UI"/>
          <w:sz w:val="22"/>
          <w:szCs w:val="22"/>
        </w:rPr>
        <w:t xml:space="preserve">verejný obstarávateľ mu </w:t>
      </w:r>
      <w:r w:rsidRPr="00BC5AD3">
        <w:rPr>
          <w:rFonts w:ascii="Calibri" w:hAnsi="Calibri" w:cs="Segoe UI"/>
          <w:sz w:val="22"/>
          <w:szCs w:val="22"/>
        </w:rPr>
        <w:t>poskytne konkrétne odberné miesto,</w:t>
      </w:r>
      <w:r w:rsidR="00BD50C5">
        <w:rPr>
          <w:rFonts w:ascii="Calibri" w:hAnsi="Calibri" w:cs="Segoe UI"/>
          <w:sz w:val="22"/>
          <w:szCs w:val="22"/>
        </w:rPr>
        <w:t xml:space="preserve"> alebo miesta,</w:t>
      </w:r>
      <w:r w:rsidRPr="00BC5AD3">
        <w:rPr>
          <w:rFonts w:ascii="Calibri" w:hAnsi="Calibri" w:cs="Segoe UI"/>
          <w:sz w:val="22"/>
          <w:szCs w:val="22"/>
        </w:rPr>
        <w:t xml:space="preserve"> ktoré zabezpečí</w:t>
      </w:r>
      <w:r w:rsidR="00860F93" w:rsidRPr="00BC5AD3">
        <w:rPr>
          <w:rFonts w:ascii="Calibri" w:hAnsi="Calibri" w:cs="Segoe UI"/>
          <w:sz w:val="22"/>
          <w:szCs w:val="22"/>
        </w:rPr>
        <w:t xml:space="preserve"> </w:t>
      </w:r>
      <w:r w:rsidRPr="00BC5AD3">
        <w:rPr>
          <w:rFonts w:ascii="Calibri" w:hAnsi="Calibri" w:cs="Segoe UI"/>
          <w:sz w:val="22"/>
          <w:szCs w:val="22"/>
        </w:rPr>
        <w:t>podružným meradlom. Úhradu za ich spotrebu si zmluvné strany</w:t>
      </w:r>
      <w:r w:rsidR="00860F93" w:rsidRPr="00BC5AD3">
        <w:rPr>
          <w:rFonts w:ascii="Calibri" w:hAnsi="Calibri" w:cs="Segoe UI"/>
          <w:sz w:val="22"/>
          <w:szCs w:val="22"/>
        </w:rPr>
        <w:t xml:space="preserve"> </w:t>
      </w:r>
      <w:r w:rsidRPr="00BC5AD3">
        <w:rPr>
          <w:rFonts w:ascii="Calibri" w:hAnsi="Calibri" w:cs="Segoe UI"/>
          <w:sz w:val="22"/>
          <w:szCs w:val="22"/>
        </w:rPr>
        <w:t xml:space="preserve">vysporiadajú </w:t>
      </w:r>
      <w:r w:rsidR="00C520B2" w:rsidRPr="00BC5AD3">
        <w:rPr>
          <w:rFonts w:ascii="Calibri" w:hAnsi="Calibri" w:cs="Segoe UI"/>
          <w:sz w:val="22"/>
          <w:szCs w:val="22"/>
        </w:rPr>
        <w:t xml:space="preserve">fakturáciou </w:t>
      </w:r>
      <w:r w:rsidRPr="00BC5AD3">
        <w:rPr>
          <w:rFonts w:ascii="Calibri" w:hAnsi="Calibri" w:cs="Segoe UI"/>
          <w:sz w:val="22"/>
          <w:szCs w:val="22"/>
        </w:rPr>
        <w:t>podľa reálnej spotreby v súlade s protokolom pre odber elektrickej</w:t>
      </w:r>
      <w:r w:rsidR="00860F93" w:rsidRPr="00BC5AD3">
        <w:rPr>
          <w:rFonts w:ascii="Calibri" w:hAnsi="Calibri" w:cs="Segoe UI"/>
          <w:sz w:val="22"/>
          <w:szCs w:val="22"/>
        </w:rPr>
        <w:t xml:space="preserve"> </w:t>
      </w:r>
      <w:r w:rsidRPr="00BC5AD3">
        <w:rPr>
          <w:rFonts w:ascii="Calibri" w:hAnsi="Calibri" w:cs="Segoe UI"/>
          <w:sz w:val="22"/>
          <w:szCs w:val="22"/>
        </w:rPr>
        <w:t>energie.</w:t>
      </w:r>
      <w:r w:rsidR="00C520B2" w:rsidRPr="00BC5AD3">
        <w:rPr>
          <w:rFonts w:ascii="Calibri" w:hAnsi="Calibri" w:cs="Segoe UI"/>
          <w:sz w:val="22"/>
          <w:szCs w:val="22"/>
        </w:rPr>
        <w:t xml:space="preserve"> Bližšie podmienky odberu sú dohodnuté v</w:t>
      </w:r>
      <w:r w:rsidR="004570CE">
        <w:rPr>
          <w:rFonts w:ascii="Calibri" w:hAnsi="Calibri" w:cs="Segoe UI"/>
          <w:sz w:val="22"/>
          <w:szCs w:val="22"/>
        </w:rPr>
        <w:t> Prílohe č. 3a a 3b</w:t>
      </w:r>
      <w:r w:rsidR="00C520B2" w:rsidRPr="00BC5AD3">
        <w:rPr>
          <w:rFonts w:ascii="Calibri" w:hAnsi="Calibri" w:cs="Segoe UI"/>
          <w:sz w:val="22"/>
          <w:szCs w:val="22"/>
        </w:rPr>
        <w:t> </w:t>
      </w:r>
      <w:r w:rsidR="004570CE">
        <w:rPr>
          <w:rFonts w:ascii="Calibri" w:hAnsi="Calibri" w:cs="Segoe UI"/>
          <w:sz w:val="22"/>
          <w:szCs w:val="22"/>
        </w:rPr>
        <w:t xml:space="preserve"> - Z</w:t>
      </w:r>
      <w:r w:rsidR="00C520B2" w:rsidRPr="00BC5AD3">
        <w:rPr>
          <w:rFonts w:ascii="Calibri" w:hAnsi="Calibri" w:cs="Segoe UI"/>
          <w:sz w:val="22"/>
          <w:szCs w:val="22"/>
        </w:rPr>
        <w:t>mluve o dielo.</w:t>
      </w:r>
    </w:p>
    <w:p w14:paraId="0F7B34ED" w14:textId="04AA20C0" w:rsidR="00860F93" w:rsidRDefault="00860F93" w:rsidP="00860F93">
      <w:pPr>
        <w:tabs>
          <w:tab w:val="left" w:pos="2268"/>
        </w:tabs>
        <w:spacing w:after="120"/>
        <w:ind w:left="2268" w:hanging="2268"/>
        <w:rPr>
          <w:rFonts w:ascii="Calibri" w:hAnsi="Calibri" w:cs="Segoe UI"/>
          <w:sz w:val="22"/>
          <w:szCs w:val="22"/>
        </w:rPr>
      </w:pPr>
    </w:p>
    <w:p w14:paraId="0DB71628" w14:textId="220B316C" w:rsidR="00860F93" w:rsidRDefault="00860F93" w:rsidP="00860F93">
      <w:pPr>
        <w:tabs>
          <w:tab w:val="left" w:pos="2268"/>
        </w:tabs>
        <w:spacing w:after="120"/>
        <w:ind w:left="2268" w:hanging="2268"/>
        <w:rPr>
          <w:rFonts w:ascii="Calibri" w:hAnsi="Calibri" w:cs="Segoe UI"/>
          <w:sz w:val="22"/>
          <w:szCs w:val="22"/>
        </w:rPr>
      </w:pPr>
    </w:p>
    <w:p w14:paraId="2273BEEC" w14:textId="5C3B7351" w:rsidR="00860F93" w:rsidRDefault="00860F93" w:rsidP="00860F93">
      <w:pPr>
        <w:tabs>
          <w:tab w:val="left" w:pos="2268"/>
        </w:tabs>
        <w:spacing w:after="120"/>
        <w:ind w:left="2268" w:hanging="2268"/>
        <w:rPr>
          <w:rFonts w:ascii="Calibri" w:hAnsi="Calibri" w:cs="Segoe UI"/>
          <w:sz w:val="22"/>
          <w:szCs w:val="22"/>
        </w:rPr>
      </w:pPr>
    </w:p>
    <w:p w14:paraId="6FC3C430" w14:textId="6717C098" w:rsidR="00860F93" w:rsidRDefault="00860F93" w:rsidP="00860F93">
      <w:pPr>
        <w:tabs>
          <w:tab w:val="left" w:pos="2268"/>
        </w:tabs>
        <w:spacing w:after="120"/>
        <w:ind w:left="2268" w:hanging="2268"/>
        <w:rPr>
          <w:rFonts w:ascii="Calibri" w:hAnsi="Calibri" w:cs="Segoe UI"/>
          <w:sz w:val="22"/>
          <w:szCs w:val="22"/>
        </w:rPr>
      </w:pPr>
    </w:p>
    <w:p w14:paraId="154478BD" w14:textId="71E6D90A" w:rsidR="00860F93" w:rsidRDefault="00860F93" w:rsidP="00860F93">
      <w:pPr>
        <w:tabs>
          <w:tab w:val="left" w:pos="2268"/>
        </w:tabs>
        <w:spacing w:after="120"/>
        <w:ind w:left="2268" w:hanging="2268"/>
        <w:rPr>
          <w:rFonts w:ascii="Calibri" w:hAnsi="Calibri" w:cs="Segoe UI"/>
          <w:sz w:val="22"/>
          <w:szCs w:val="22"/>
        </w:rPr>
      </w:pPr>
    </w:p>
    <w:p w14:paraId="40214D6B" w14:textId="4EFA0FB5" w:rsidR="00860F93" w:rsidRDefault="00860F93" w:rsidP="00860F93">
      <w:pPr>
        <w:tabs>
          <w:tab w:val="left" w:pos="2268"/>
        </w:tabs>
        <w:spacing w:after="120"/>
        <w:ind w:left="2268" w:hanging="2268"/>
        <w:rPr>
          <w:rFonts w:ascii="Calibri" w:hAnsi="Calibri" w:cs="Segoe UI"/>
          <w:sz w:val="22"/>
          <w:szCs w:val="22"/>
        </w:rPr>
      </w:pPr>
    </w:p>
    <w:p w14:paraId="6A3961E0" w14:textId="0FCA4D94" w:rsidR="00860F93" w:rsidRDefault="00860F93" w:rsidP="00860F93">
      <w:pPr>
        <w:tabs>
          <w:tab w:val="left" w:pos="2268"/>
        </w:tabs>
        <w:spacing w:after="120"/>
        <w:ind w:left="2268" w:hanging="2268"/>
        <w:rPr>
          <w:rFonts w:ascii="Calibri" w:hAnsi="Calibri" w:cs="Segoe UI"/>
          <w:sz w:val="22"/>
          <w:szCs w:val="22"/>
        </w:rPr>
      </w:pPr>
    </w:p>
    <w:p w14:paraId="5F0ED106" w14:textId="7F6765DE" w:rsidR="00860F93" w:rsidRDefault="00860F93" w:rsidP="00860F93">
      <w:pPr>
        <w:tabs>
          <w:tab w:val="left" w:pos="2268"/>
        </w:tabs>
        <w:spacing w:after="120"/>
        <w:ind w:left="2268" w:hanging="2268"/>
        <w:rPr>
          <w:rFonts w:ascii="Calibri" w:hAnsi="Calibri" w:cs="Segoe UI"/>
          <w:sz w:val="22"/>
          <w:szCs w:val="22"/>
        </w:rPr>
      </w:pPr>
    </w:p>
    <w:p w14:paraId="3CBBF301" w14:textId="298BDB0C" w:rsidR="00860F93" w:rsidRDefault="00860F93" w:rsidP="00860F93">
      <w:pPr>
        <w:tabs>
          <w:tab w:val="left" w:pos="2268"/>
        </w:tabs>
        <w:spacing w:after="120"/>
        <w:ind w:left="2268" w:hanging="2268"/>
        <w:rPr>
          <w:rFonts w:ascii="Calibri" w:hAnsi="Calibri" w:cs="Segoe UI"/>
          <w:sz w:val="22"/>
          <w:szCs w:val="22"/>
        </w:rPr>
      </w:pPr>
    </w:p>
    <w:p w14:paraId="32064D06" w14:textId="77777777" w:rsidR="00860F93" w:rsidRPr="00860F93" w:rsidRDefault="00860F93" w:rsidP="00860F93">
      <w:pPr>
        <w:tabs>
          <w:tab w:val="left" w:pos="2268"/>
        </w:tabs>
        <w:spacing w:after="120"/>
        <w:rPr>
          <w:rFonts w:ascii="Calibri" w:hAnsi="Calibri" w:cs="Segoe UI"/>
          <w:sz w:val="22"/>
          <w:szCs w:val="22"/>
        </w:rPr>
      </w:pPr>
    </w:p>
    <w:p w14:paraId="5224C046" w14:textId="6A1B3F48" w:rsidR="007C5347" w:rsidRDefault="00860F93" w:rsidP="00860F93">
      <w:pPr>
        <w:pStyle w:val="1"/>
        <w:jc w:val="right"/>
        <w:rPr>
          <w:rFonts w:ascii="Calibri" w:hAnsi="Calibri"/>
          <w:b w:val="0"/>
          <w:sz w:val="18"/>
          <w:szCs w:val="18"/>
        </w:rPr>
      </w:pPr>
      <w:bookmarkStart w:id="43" w:name="_Toc72920433"/>
      <w:r w:rsidRPr="00F70916">
        <w:rPr>
          <w:rFonts w:ascii="Calibri" w:hAnsi="Calibri"/>
          <w:b w:val="0"/>
          <w:bCs/>
          <w:sz w:val="18"/>
          <w:szCs w:val="18"/>
        </w:rPr>
        <w:lastRenderedPageBreak/>
        <w:t>C</w:t>
      </w:r>
      <w:r w:rsidR="10BEBF09" w:rsidRPr="00F70916">
        <w:rPr>
          <w:rFonts w:ascii="Calibri" w:hAnsi="Calibri"/>
          <w:b w:val="0"/>
          <w:bCs/>
          <w:sz w:val="18"/>
          <w:szCs w:val="18"/>
        </w:rPr>
        <w:t>–</w:t>
      </w:r>
      <w:r w:rsidR="10BEBF09" w:rsidRPr="32F76B59">
        <w:rPr>
          <w:rFonts w:ascii="Calibri" w:hAnsi="Calibri"/>
          <w:sz w:val="18"/>
          <w:szCs w:val="18"/>
        </w:rPr>
        <w:t xml:space="preserve"> </w:t>
      </w:r>
      <w:r w:rsidR="10BEBF09" w:rsidRPr="32F76B59">
        <w:rPr>
          <w:rFonts w:ascii="Calibri" w:hAnsi="Calibri"/>
          <w:b w:val="0"/>
          <w:sz w:val="18"/>
          <w:szCs w:val="18"/>
        </w:rPr>
        <w:t>Zoznam príloh</w:t>
      </w:r>
      <w:bookmarkEnd w:id="43"/>
    </w:p>
    <w:p w14:paraId="325799BA" w14:textId="77777777" w:rsidR="00860F93" w:rsidRPr="00860F93" w:rsidRDefault="00860F93" w:rsidP="00860F93">
      <w:pPr>
        <w:rPr>
          <w:lang w:eastAsia="sk-SK"/>
        </w:rPr>
      </w:pPr>
    </w:p>
    <w:p w14:paraId="49364DD3" w14:textId="13750ACC" w:rsidR="007C5347" w:rsidRDefault="007C5347" w:rsidP="007C5347">
      <w:pPr>
        <w:rPr>
          <w:rFonts w:ascii="Calibri" w:hAnsi="Calibri"/>
          <w:sz w:val="22"/>
          <w:lang w:eastAsia="sk-SK"/>
        </w:rPr>
      </w:pPr>
      <w:bookmarkStart w:id="44" w:name="_Hlk74828941"/>
      <w:r w:rsidRPr="00D42515">
        <w:rPr>
          <w:rFonts w:ascii="Calibri" w:hAnsi="Calibri"/>
          <w:sz w:val="22"/>
          <w:lang w:eastAsia="sk-SK"/>
        </w:rPr>
        <w:t>Príloha č. 1</w:t>
      </w:r>
      <w:r w:rsidR="004E439F">
        <w:rPr>
          <w:rFonts w:ascii="Calibri" w:hAnsi="Calibri"/>
          <w:sz w:val="22"/>
          <w:lang w:eastAsia="sk-SK"/>
        </w:rPr>
        <w:t>a</w:t>
      </w:r>
      <w:r w:rsidRPr="00D42515">
        <w:rPr>
          <w:rFonts w:ascii="Calibri" w:hAnsi="Calibri"/>
          <w:sz w:val="22"/>
          <w:lang w:eastAsia="sk-SK"/>
        </w:rPr>
        <w:t xml:space="preserve"> – Projektová dokumentácia</w:t>
      </w:r>
    </w:p>
    <w:p w14:paraId="0C2BE065" w14:textId="498A5FCB" w:rsidR="004E439F" w:rsidRPr="00D42515" w:rsidRDefault="004E439F" w:rsidP="007C5347">
      <w:pPr>
        <w:rPr>
          <w:rFonts w:ascii="Calibri" w:hAnsi="Calibri"/>
          <w:sz w:val="22"/>
          <w:lang w:eastAsia="sk-SK"/>
        </w:rPr>
      </w:pPr>
      <w:r>
        <w:rPr>
          <w:rFonts w:ascii="Calibri" w:hAnsi="Calibri"/>
          <w:sz w:val="22"/>
          <w:lang w:eastAsia="sk-SK"/>
        </w:rPr>
        <w:t>Príloha č. 1b – Opis predmetu zákazky</w:t>
      </w:r>
    </w:p>
    <w:p w14:paraId="18A03BF6" w14:textId="1A657E30" w:rsidR="00D42515" w:rsidRPr="00D42515" w:rsidRDefault="00D42515" w:rsidP="007C5347">
      <w:pPr>
        <w:rPr>
          <w:rFonts w:ascii="Calibri" w:hAnsi="Calibri"/>
          <w:sz w:val="22"/>
          <w:lang w:eastAsia="sk-SK"/>
        </w:rPr>
      </w:pPr>
      <w:r w:rsidRPr="00D42515">
        <w:rPr>
          <w:rFonts w:ascii="Calibri" w:hAnsi="Calibri"/>
          <w:sz w:val="22"/>
          <w:lang w:eastAsia="sk-SK"/>
        </w:rPr>
        <w:t>Príloha č. 2</w:t>
      </w:r>
      <w:r w:rsidR="00652F5C">
        <w:rPr>
          <w:rFonts w:ascii="Calibri" w:hAnsi="Calibri"/>
          <w:sz w:val="22"/>
          <w:lang w:eastAsia="sk-SK"/>
        </w:rPr>
        <w:t xml:space="preserve"> </w:t>
      </w:r>
      <w:r w:rsidRPr="00D42515">
        <w:rPr>
          <w:rFonts w:ascii="Calibri" w:hAnsi="Calibri"/>
          <w:sz w:val="22"/>
          <w:lang w:eastAsia="sk-SK"/>
        </w:rPr>
        <w:t xml:space="preserve"> – </w:t>
      </w:r>
      <w:r w:rsidR="004E439F">
        <w:rPr>
          <w:rFonts w:ascii="Calibri" w:hAnsi="Calibri"/>
          <w:sz w:val="22"/>
          <w:lang w:eastAsia="sk-SK"/>
        </w:rPr>
        <w:t xml:space="preserve"> </w:t>
      </w:r>
      <w:r w:rsidR="00652F5C">
        <w:rPr>
          <w:rFonts w:ascii="Calibri" w:hAnsi="Calibri"/>
          <w:sz w:val="22"/>
          <w:lang w:eastAsia="sk-SK"/>
        </w:rPr>
        <w:t xml:space="preserve"> </w:t>
      </w:r>
      <w:r w:rsidRPr="00D42515">
        <w:rPr>
          <w:rFonts w:ascii="Calibri" w:hAnsi="Calibri"/>
          <w:sz w:val="22"/>
          <w:lang w:eastAsia="sk-SK"/>
        </w:rPr>
        <w:t>Výkaz výmer</w:t>
      </w:r>
    </w:p>
    <w:p w14:paraId="6B0F2B39" w14:textId="7D2EE6A5" w:rsidR="00D42515" w:rsidRDefault="00D42515" w:rsidP="007C5347">
      <w:pPr>
        <w:rPr>
          <w:rFonts w:ascii="Calibri" w:hAnsi="Calibri"/>
          <w:sz w:val="22"/>
          <w:lang w:eastAsia="sk-SK"/>
        </w:rPr>
      </w:pPr>
      <w:r w:rsidRPr="00D42515">
        <w:rPr>
          <w:rFonts w:ascii="Calibri" w:hAnsi="Calibri"/>
          <w:sz w:val="22"/>
          <w:lang w:eastAsia="sk-SK"/>
        </w:rPr>
        <w:t>Príloha č. 3</w:t>
      </w:r>
      <w:r w:rsidR="00652F5C">
        <w:rPr>
          <w:rFonts w:ascii="Calibri" w:hAnsi="Calibri"/>
          <w:sz w:val="22"/>
          <w:lang w:eastAsia="sk-SK"/>
        </w:rPr>
        <w:t>a</w:t>
      </w:r>
      <w:r w:rsidRPr="00D42515">
        <w:rPr>
          <w:rFonts w:ascii="Calibri" w:hAnsi="Calibri"/>
          <w:sz w:val="22"/>
          <w:lang w:eastAsia="sk-SK"/>
        </w:rPr>
        <w:t xml:space="preserve"> – </w:t>
      </w:r>
      <w:r w:rsidR="004E439F">
        <w:rPr>
          <w:rFonts w:ascii="Calibri" w:hAnsi="Calibri"/>
          <w:sz w:val="22"/>
          <w:lang w:eastAsia="sk-SK"/>
        </w:rPr>
        <w:t xml:space="preserve"> </w:t>
      </w:r>
      <w:r w:rsidRPr="00D42515">
        <w:rPr>
          <w:rFonts w:ascii="Calibri" w:hAnsi="Calibri"/>
          <w:sz w:val="22"/>
          <w:lang w:eastAsia="sk-SK"/>
        </w:rPr>
        <w:t>Zmluva o</w:t>
      </w:r>
      <w:r w:rsidR="00652F5C">
        <w:rPr>
          <w:rFonts w:ascii="Calibri" w:hAnsi="Calibri"/>
          <w:sz w:val="22"/>
          <w:lang w:eastAsia="sk-SK"/>
        </w:rPr>
        <w:t> </w:t>
      </w:r>
      <w:r w:rsidRPr="00D42515">
        <w:rPr>
          <w:rFonts w:ascii="Calibri" w:hAnsi="Calibri"/>
          <w:sz w:val="22"/>
          <w:lang w:eastAsia="sk-SK"/>
        </w:rPr>
        <w:t>dielo</w:t>
      </w:r>
      <w:r w:rsidR="00652F5C">
        <w:rPr>
          <w:rFonts w:ascii="Calibri" w:hAnsi="Calibri"/>
          <w:sz w:val="22"/>
          <w:lang w:eastAsia="sk-SK"/>
        </w:rPr>
        <w:t xml:space="preserve"> – blok C</w:t>
      </w:r>
    </w:p>
    <w:p w14:paraId="44EE83D5" w14:textId="6FE90AC2" w:rsidR="00652F5C" w:rsidRPr="00D42515" w:rsidRDefault="00652F5C" w:rsidP="007C5347">
      <w:pPr>
        <w:rPr>
          <w:rFonts w:ascii="Calibri" w:hAnsi="Calibri"/>
          <w:sz w:val="22"/>
          <w:lang w:eastAsia="sk-SK"/>
        </w:rPr>
      </w:pPr>
      <w:r w:rsidRPr="00D42515">
        <w:rPr>
          <w:rFonts w:ascii="Calibri" w:hAnsi="Calibri"/>
          <w:sz w:val="22"/>
          <w:lang w:eastAsia="sk-SK"/>
        </w:rPr>
        <w:t>Príloha č. 3</w:t>
      </w:r>
      <w:r>
        <w:rPr>
          <w:rFonts w:ascii="Calibri" w:hAnsi="Calibri"/>
          <w:sz w:val="22"/>
          <w:lang w:eastAsia="sk-SK"/>
        </w:rPr>
        <w:t>b</w:t>
      </w:r>
      <w:r w:rsidRPr="00D42515">
        <w:rPr>
          <w:rFonts w:ascii="Calibri" w:hAnsi="Calibri"/>
          <w:sz w:val="22"/>
          <w:lang w:eastAsia="sk-SK"/>
        </w:rPr>
        <w:t xml:space="preserve"> – Zmluva o</w:t>
      </w:r>
      <w:r>
        <w:rPr>
          <w:rFonts w:ascii="Calibri" w:hAnsi="Calibri"/>
          <w:sz w:val="22"/>
          <w:lang w:eastAsia="sk-SK"/>
        </w:rPr>
        <w:t> </w:t>
      </w:r>
      <w:r w:rsidRPr="00D42515">
        <w:rPr>
          <w:rFonts w:ascii="Calibri" w:hAnsi="Calibri"/>
          <w:sz w:val="22"/>
          <w:lang w:eastAsia="sk-SK"/>
        </w:rPr>
        <w:t>dielo</w:t>
      </w:r>
      <w:r>
        <w:rPr>
          <w:rFonts w:ascii="Calibri" w:hAnsi="Calibri"/>
          <w:sz w:val="22"/>
          <w:lang w:eastAsia="sk-SK"/>
        </w:rPr>
        <w:t xml:space="preserve"> – blok E</w:t>
      </w:r>
    </w:p>
    <w:p w14:paraId="40144A76" w14:textId="4268F4C0" w:rsidR="00D42515" w:rsidRDefault="00D42515" w:rsidP="007C5347">
      <w:pPr>
        <w:rPr>
          <w:rFonts w:ascii="Calibri" w:hAnsi="Calibri"/>
          <w:sz w:val="22"/>
          <w:lang w:eastAsia="sk-SK"/>
        </w:rPr>
      </w:pPr>
      <w:r w:rsidRPr="00D42515">
        <w:rPr>
          <w:rFonts w:ascii="Calibri" w:hAnsi="Calibri"/>
          <w:sz w:val="22"/>
          <w:lang w:eastAsia="sk-SK"/>
        </w:rPr>
        <w:t>Príloha č. 4</w:t>
      </w:r>
      <w:r w:rsidR="006530BA">
        <w:rPr>
          <w:rFonts w:ascii="Calibri" w:hAnsi="Calibri"/>
          <w:sz w:val="22"/>
          <w:lang w:eastAsia="sk-SK"/>
        </w:rPr>
        <w:t>a</w:t>
      </w:r>
      <w:r w:rsidRPr="00D42515">
        <w:rPr>
          <w:rFonts w:ascii="Calibri" w:hAnsi="Calibri"/>
          <w:sz w:val="22"/>
          <w:lang w:eastAsia="sk-SK"/>
        </w:rPr>
        <w:t xml:space="preserve"> –</w:t>
      </w:r>
      <w:r w:rsidR="004E439F">
        <w:rPr>
          <w:rFonts w:ascii="Calibri" w:hAnsi="Calibri"/>
          <w:sz w:val="22"/>
          <w:lang w:eastAsia="sk-SK"/>
        </w:rPr>
        <w:t xml:space="preserve"> </w:t>
      </w:r>
      <w:r w:rsidRPr="00D42515">
        <w:rPr>
          <w:rFonts w:ascii="Calibri" w:hAnsi="Calibri"/>
          <w:sz w:val="22"/>
          <w:lang w:eastAsia="sk-SK"/>
        </w:rPr>
        <w:t>Návrh na plnenie kritéri</w:t>
      </w:r>
      <w:r w:rsidR="00756F1C">
        <w:rPr>
          <w:rFonts w:ascii="Calibri" w:hAnsi="Calibri"/>
          <w:sz w:val="22"/>
          <w:lang w:eastAsia="sk-SK"/>
        </w:rPr>
        <w:t>a</w:t>
      </w:r>
      <w:r w:rsidR="00D96DB2">
        <w:rPr>
          <w:rFonts w:ascii="Calibri" w:hAnsi="Calibri"/>
          <w:sz w:val="22"/>
          <w:lang w:eastAsia="sk-SK"/>
        </w:rPr>
        <w:t xml:space="preserve"> na vyhodnotenie ponúk</w:t>
      </w:r>
      <w:r w:rsidR="006530BA">
        <w:rPr>
          <w:rFonts w:ascii="Calibri" w:hAnsi="Calibri"/>
          <w:sz w:val="22"/>
          <w:lang w:eastAsia="sk-SK"/>
        </w:rPr>
        <w:t xml:space="preserve"> – blok C</w:t>
      </w:r>
    </w:p>
    <w:p w14:paraId="0CC16717" w14:textId="4F822EFC" w:rsidR="006530BA" w:rsidRPr="00D42515" w:rsidRDefault="006530BA" w:rsidP="007C5347">
      <w:pPr>
        <w:rPr>
          <w:rFonts w:ascii="Calibri" w:hAnsi="Calibri"/>
          <w:sz w:val="22"/>
          <w:lang w:eastAsia="sk-SK"/>
        </w:rPr>
      </w:pPr>
      <w:r w:rsidRPr="00D42515">
        <w:rPr>
          <w:rFonts w:ascii="Calibri" w:hAnsi="Calibri"/>
          <w:sz w:val="22"/>
          <w:lang w:eastAsia="sk-SK"/>
        </w:rPr>
        <w:t>Príloha č. 4</w:t>
      </w:r>
      <w:r>
        <w:rPr>
          <w:rFonts w:ascii="Calibri" w:hAnsi="Calibri"/>
          <w:sz w:val="22"/>
          <w:lang w:eastAsia="sk-SK"/>
        </w:rPr>
        <w:t>b</w:t>
      </w:r>
      <w:r w:rsidRPr="00D42515">
        <w:rPr>
          <w:rFonts w:ascii="Calibri" w:hAnsi="Calibri"/>
          <w:sz w:val="22"/>
          <w:lang w:eastAsia="sk-SK"/>
        </w:rPr>
        <w:t xml:space="preserve"> – Návrh na plnenie kritéri</w:t>
      </w:r>
      <w:r>
        <w:rPr>
          <w:rFonts w:ascii="Calibri" w:hAnsi="Calibri"/>
          <w:sz w:val="22"/>
          <w:lang w:eastAsia="sk-SK"/>
        </w:rPr>
        <w:t>a na vyhodnotenie ponúk – blok E</w:t>
      </w:r>
    </w:p>
    <w:p w14:paraId="6D09528A" w14:textId="6E203502" w:rsidR="00D42515" w:rsidRDefault="00D42515" w:rsidP="007C5347">
      <w:pPr>
        <w:rPr>
          <w:rFonts w:ascii="Calibri" w:hAnsi="Calibri"/>
          <w:sz w:val="22"/>
          <w:lang w:eastAsia="sk-SK"/>
        </w:rPr>
      </w:pPr>
      <w:r w:rsidRPr="00D42515">
        <w:rPr>
          <w:rFonts w:ascii="Calibri" w:hAnsi="Calibri"/>
          <w:sz w:val="22"/>
          <w:lang w:eastAsia="sk-SK"/>
        </w:rPr>
        <w:t xml:space="preserve">Príloha č. </w:t>
      </w:r>
      <w:r w:rsidR="00C1327F">
        <w:rPr>
          <w:rFonts w:ascii="Calibri" w:hAnsi="Calibri"/>
          <w:sz w:val="22"/>
          <w:lang w:eastAsia="sk-SK"/>
        </w:rPr>
        <w:t>5</w:t>
      </w:r>
      <w:r w:rsidRPr="00D42515">
        <w:rPr>
          <w:rFonts w:ascii="Calibri" w:hAnsi="Calibri"/>
          <w:sz w:val="22"/>
          <w:lang w:eastAsia="sk-SK"/>
        </w:rPr>
        <w:t xml:space="preserve"> – </w:t>
      </w:r>
      <w:r w:rsidR="004E439F">
        <w:rPr>
          <w:rFonts w:ascii="Calibri" w:hAnsi="Calibri"/>
          <w:sz w:val="22"/>
          <w:lang w:eastAsia="sk-SK"/>
        </w:rPr>
        <w:t xml:space="preserve">  </w:t>
      </w:r>
      <w:r w:rsidRPr="00D42515">
        <w:rPr>
          <w:rFonts w:ascii="Calibri" w:hAnsi="Calibri"/>
          <w:sz w:val="22"/>
          <w:lang w:eastAsia="sk-SK"/>
        </w:rPr>
        <w:t>Jednotný európsky dokument</w:t>
      </w:r>
    </w:p>
    <w:p w14:paraId="1E98497D" w14:textId="31F6F25D" w:rsidR="00E62B6E" w:rsidRDefault="00E62B6E" w:rsidP="007C5347">
      <w:pPr>
        <w:rPr>
          <w:rFonts w:ascii="Calibri" w:hAnsi="Calibri"/>
          <w:sz w:val="22"/>
          <w:lang w:eastAsia="sk-SK"/>
        </w:rPr>
      </w:pPr>
      <w:r>
        <w:rPr>
          <w:rFonts w:ascii="Calibri" w:hAnsi="Calibri"/>
          <w:sz w:val="22"/>
          <w:lang w:eastAsia="sk-SK"/>
        </w:rPr>
        <w:t xml:space="preserve">Príloha č. 6 – </w:t>
      </w:r>
      <w:r w:rsidR="004E439F">
        <w:rPr>
          <w:rFonts w:ascii="Calibri" w:hAnsi="Calibri"/>
          <w:sz w:val="22"/>
          <w:lang w:eastAsia="sk-SK"/>
        </w:rPr>
        <w:t xml:space="preserve">  </w:t>
      </w:r>
      <w:r>
        <w:rPr>
          <w:rFonts w:ascii="Calibri" w:hAnsi="Calibri"/>
          <w:sz w:val="22"/>
          <w:lang w:eastAsia="sk-SK"/>
        </w:rPr>
        <w:t>Zoznam dôverných informácií</w:t>
      </w:r>
    </w:p>
    <w:p w14:paraId="0E5A09DC" w14:textId="09EA8216" w:rsidR="00ED4868" w:rsidRDefault="00ED4868" w:rsidP="007C5347">
      <w:pPr>
        <w:rPr>
          <w:rFonts w:ascii="Calibri" w:hAnsi="Calibri"/>
          <w:sz w:val="22"/>
          <w:lang w:eastAsia="sk-SK"/>
        </w:rPr>
      </w:pPr>
      <w:r>
        <w:rPr>
          <w:rFonts w:ascii="Calibri" w:hAnsi="Calibri"/>
          <w:sz w:val="22"/>
          <w:lang w:eastAsia="sk-SK"/>
        </w:rPr>
        <w:t>Príloha č. 7 –</w:t>
      </w:r>
      <w:r w:rsidR="00756F1C">
        <w:rPr>
          <w:rFonts w:ascii="Calibri" w:hAnsi="Calibri"/>
          <w:sz w:val="22"/>
          <w:lang w:eastAsia="sk-SK"/>
        </w:rPr>
        <w:t xml:space="preserve"> </w:t>
      </w:r>
      <w:r w:rsidR="004E439F">
        <w:rPr>
          <w:rFonts w:ascii="Calibri" w:hAnsi="Calibri"/>
          <w:sz w:val="22"/>
          <w:lang w:eastAsia="sk-SK"/>
        </w:rPr>
        <w:t xml:space="preserve">  </w:t>
      </w:r>
      <w:r w:rsidR="00756F1C">
        <w:rPr>
          <w:rFonts w:ascii="Calibri" w:hAnsi="Calibri"/>
          <w:sz w:val="22"/>
          <w:lang w:eastAsia="sk-SK"/>
        </w:rPr>
        <w:t>Identifikačné údaje</w:t>
      </w:r>
      <w:r w:rsidR="00251E31">
        <w:rPr>
          <w:rFonts w:ascii="Calibri" w:hAnsi="Calibri"/>
          <w:sz w:val="22"/>
          <w:lang w:eastAsia="sk-SK"/>
        </w:rPr>
        <w:t xml:space="preserve"> uchádzača</w:t>
      </w:r>
    </w:p>
    <w:p w14:paraId="61B0779F" w14:textId="198EB9A7" w:rsidR="00ED4868" w:rsidRPr="00D42515" w:rsidRDefault="00ED4868" w:rsidP="007C5347">
      <w:pPr>
        <w:rPr>
          <w:rFonts w:ascii="Calibri" w:hAnsi="Calibri"/>
          <w:sz w:val="22"/>
          <w:lang w:eastAsia="sk-SK"/>
        </w:rPr>
      </w:pPr>
      <w:r>
        <w:rPr>
          <w:rFonts w:ascii="Calibri" w:hAnsi="Calibri"/>
          <w:sz w:val="22"/>
          <w:lang w:eastAsia="sk-SK"/>
        </w:rPr>
        <w:t xml:space="preserve">Príloha č. 8 </w:t>
      </w:r>
      <w:r w:rsidR="00756F1C">
        <w:rPr>
          <w:rFonts w:ascii="Calibri" w:hAnsi="Calibri"/>
          <w:sz w:val="22"/>
          <w:lang w:eastAsia="sk-SK"/>
        </w:rPr>
        <w:t>–</w:t>
      </w:r>
      <w:r>
        <w:rPr>
          <w:rFonts w:ascii="Calibri" w:hAnsi="Calibri"/>
          <w:sz w:val="22"/>
          <w:lang w:eastAsia="sk-SK"/>
        </w:rPr>
        <w:t xml:space="preserve"> </w:t>
      </w:r>
      <w:r w:rsidR="004E439F">
        <w:rPr>
          <w:rFonts w:ascii="Calibri" w:hAnsi="Calibri"/>
          <w:sz w:val="22"/>
          <w:lang w:eastAsia="sk-SK"/>
        </w:rPr>
        <w:t xml:space="preserve">  </w:t>
      </w:r>
      <w:r w:rsidR="00756F1C">
        <w:rPr>
          <w:rFonts w:ascii="Calibri" w:hAnsi="Calibri"/>
          <w:sz w:val="22"/>
          <w:lang w:eastAsia="sk-SK"/>
        </w:rPr>
        <w:t>ČV skupina dodávateľov</w:t>
      </w:r>
    </w:p>
    <w:bookmarkEnd w:id="44"/>
    <w:p w14:paraId="5B939B64" w14:textId="7592DA54" w:rsidR="00354587" w:rsidRPr="00D904D2" w:rsidRDefault="00354587" w:rsidP="00C54C1B">
      <w:pPr>
        <w:pStyle w:val="Default"/>
        <w:spacing w:after="240"/>
        <w:jc w:val="both"/>
        <w:rPr>
          <w:rFonts w:ascii="Calibri" w:hAnsi="Calibri" w:cs="Segoe UI"/>
          <w:sz w:val="22"/>
          <w:szCs w:val="20"/>
        </w:rPr>
      </w:pPr>
    </w:p>
    <w:sectPr w:rsidR="00354587" w:rsidRPr="00D904D2" w:rsidSect="0061425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DE45D" w14:textId="77777777" w:rsidR="0042479D" w:rsidRDefault="0042479D" w:rsidP="00F372F1">
      <w:r>
        <w:separator/>
      </w:r>
    </w:p>
  </w:endnote>
  <w:endnote w:type="continuationSeparator" w:id="0">
    <w:p w14:paraId="568B9D00" w14:textId="77777777" w:rsidR="0042479D" w:rsidRDefault="0042479D" w:rsidP="00F372F1">
      <w:r>
        <w:continuationSeparator/>
      </w:r>
    </w:p>
  </w:endnote>
  <w:endnote w:type="continuationNotice" w:id="1">
    <w:p w14:paraId="04F91137" w14:textId="77777777" w:rsidR="0042479D" w:rsidRDefault="00424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0052" w14:textId="2D4A34C8" w:rsidR="003A316D" w:rsidRDefault="003A316D">
    <w:pPr>
      <w:pStyle w:val="Pta"/>
      <w:jc w:val="center"/>
    </w:pPr>
  </w:p>
  <w:p w14:paraId="42F717A4" w14:textId="77777777" w:rsidR="003A316D" w:rsidRDefault="003A316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957824"/>
      <w:docPartObj>
        <w:docPartGallery w:val="Page Numbers (Bottom of Page)"/>
        <w:docPartUnique/>
      </w:docPartObj>
    </w:sdtPr>
    <w:sdtEndPr>
      <w:rPr>
        <w:rFonts w:ascii="Segoe UI" w:hAnsi="Segoe UI" w:cs="Segoe UI"/>
      </w:rPr>
    </w:sdtEndPr>
    <w:sdtContent>
      <w:p w14:paraId="0952202E" w14:textId="6117DF31" w:rsidR="003A316D" w:rsidRPr="00067167" w:rsidRDefault="003A316D">
        <w:pPr>
          <w:pStyle w:val="Pta"/>
          <w:jc w:val="center"/>
          <w:rPr>
            <w:rFonts w:ascii="Segoe UI" w:hAnsi="Segoe UI" w:cs="Segoe UI"/>
          </w:rPr>
        </w:pPr>
        <w:r w:rsidRPr="00067167">
          <w:rPr>
            <w:rFonts w:ascii="Segoe UI" w:hAnsi="Segoe UI" w:cs="Segoe UI"/>
          </w:rPr>
          <w:fldChar w:fldCharType="begin"/>
        </w:r>
        <w:r w:rsidRPr="00067167">
          <w:rPr>
            <w:rFonts w:ascii="Segoe UI" w:hAnsi="Segoe UI" w:cs="Segoe UI"/>
          </w:rPr>
          <w:instrText>PAGE   \* MERGEFORMAT</w:instrText>
        </w:r>
        <w:r w:rsidRPr="00067167">
          <w:rPr>
            <w:rFonts w:ascii="Segoe UI" w:hAnsi="Segoe UI" w:cs="Segoe UI"/>
          </w:rPr>
          <w:fldChar w:fldCharType="separate"/>
        </w:r>
        <w:r>
          <w:rPr>
            <w:rFonts w:ascii="Segoe UI" w:hAnsi="Segoe UI" w:cs="Segoe UI"/>
          </w:rPr>
          <w:t>19</w:t>
        </w:r>
        <w:r w:rsidRPr="00067167">
          <w:rPr>
            <w:rFonts w:ascii="Segoe UI" w:hAnsi="Segoe UI" w:cs="Segoe UI"/>
          </w:rPr>
          <w:fldChar w:fldCharType="end"/>
        </w:r>
      </w:p>
    </w:sdtContent>
  </w:sdt>
  <w:p w14:paraId="342C676E" w14:textId="77777777" w:rsidR="003A316D" w:rsidRDefault="003A316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9630B" w14:textId="77777777" w:rsidR="0042479D" w:rsidRDefault="0042479D" w:rsidP="00F372F1">
      <w:r>
        <w:separator/>
      </w:r>
    </w:p>
  </w:footnote>
  <w:footnote w:type="continuationSeparator" w:id="0">
    <w:p w14:paraId="4956EEE1" w14:textId="77777777" w:rsidR="0042479D" w:rsidRDefault="0042479D" w:rsidP="00F372F1">
      <w:r>
        <w:continuationSeparator/>
      </w:r>
    </w:p>
  </w:footnote>
  <w:footnote w:type="continuationNotice" w:id="1">
    <w:p w14:paraId="3B78F432" w14:textId="77777777" w:rsidR="0042479D" w:rsidRDefault="00424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6C78" w14:textId="666C61A4" w:rsidR="003A316D" w:rsidRDefault="003A316D" w:rsidP="00E31A9F">
    <w:bookmarkStart w:id="0" w:name="_Hlk73710613"/>
    <w:bookmarkStart w:id="1" w:name="_Hlk73710614"/>
    <w:bookmarkStart w:id="2" w:name="_Hlk73710742"/>
    <w:bookmarkStart w:id="3" w:name="_Hlk73710743"/>
    <w:r>
      <w:rPr>
        <w:b/>
        <w:noProof/>
        <w:spacing w:val="-4"/>
        <w:szCs w:val="28"/>
        <w:lang w:eastAsia="sk-SK"/>
      </w:rPr>
      <w:drawing>
        <wp:anchor distT="0" distB="0" distL="114300" distR="114300" simplePos="0" relativeHeight="251658241" behindDoc="1" locked="0" layoutInCell="1" allowOverlap="1" wp14:anchorId="6CE46259" wp14:editId="5E5A2F03">
          <wp:simplePos x="0" y="0"/>
          <wp:positionH relativeFrom="column">
            <wp:posOffset>-92710</wp:posOffset>
          </wp:positionH>
          <wp:positionV relativeFrom="paragraph">
            <wp:posOffset>-70634</wp:posOffset>
          </wp:positionV>
          <wp:extent cx="914400" cy="885190"/>
          <wp:effectExtent l="0" t="0" r="0" b="3810"/>
          <wp:wrapNone/>
          <wp:docPr id="11" name="Obrázok 11" descr="SYMBOL_1UK_L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_1UK_LIN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85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58240" behindDoc="0" locked="0" layoutInCell="1" allowOverlap="1" wp14:anchorId="12A9518E" wp14:editId="705944D9">
              <wp:simplePos x="0" y="0"/>
              <wp:positionH relativeFrom="column">
                <wp:posOffset>1210310</wp:posOffset>
              </wp:positionH>
              <wp:positionV relativeFrom="paragraph">
                <wp:posOffset>-3175</wp:posOffset>
              </wp:positionV>
              <wp:extent cx="4686300" cy="1079500"/>
              <wp:effectExtent l="0" t="0" r="0" b="0"/>
              <wp:wrapSquare wrapText="bothSides"/>
              <wp:docPr id="7" name="Blok tex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79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E36F78F" w14:textId="77777777" w:rsidR="003A316D" w:rsidRPr="00E31A9F" w:rsidRDefault="003A316D" w:rsidP="003440E5">
                          <w:pPr>
                            <w:pStyle w:val="Nzov"/>
                            <w:spacing w:after="40" w:line="276" w:lineRule="auto"/>
                            <w:rPr>
                              <w:rFonts w:ascii="Calibri" w:hAnsi="Calibri" w:cs="Calibri"/>
                              <w:sz w:val="24"/>
                              <w:szCs w:val="24"/>
                            </w:rPr>
                          </w:pPr>
                          <w:r w:rsidRPr="00E31A9F">
                            <w:rPr>
                              <w:rFonts w:ascii="Calibri" w:hAnsi="Calibri" w:cs="Calibri"/>
                              <w:sz w:val="24"/>
                              <w:szCs w:val="24"/>
                            </w:rPr>
                            <w:t>UNIVERZITA KOMENSKÉHO V BRATISLAVE</w:t>
                          </w:r>
                        </w:p>
                        <w:p w14:paraId="3DC3F274" w14:textId="77777777" w:rsidR="003A316D" w:rsidRPr="00E31A9F" w:rsidRDefault="003A316D" w:rsidP="003440E5">
                          <w:pPr>
                            <w:pStyle w:val="Nzov"/>
                            <w:spacing w:after="40" w:line="276" w:lineRule="auto"/>
                            <w:rPr>
                              <w:rFonts w:ascii="Calibri" w:hAnsi="Calibri" w:cs="Calibri"/>
                              <w:spacing w:val="30"/>
                              <w:sz w:val="24"/>
                              <w:szCs w:val="24"/>
                            </w:rPr>
                          </w:pPr>
                          <w:r w:rsidRPr="00E31A9F">
                            <w:rPr>
                              <w:rFonts w:ascii="Calibri" w:hAnsi="Calibri" w:cs="Calibri"/>
                              <w:spacing w:val="30"/>
                              <w:sz w:val="24"/>
                              <w:szCs w:val="24"/>
                            </w:rPr>
                            <w:t xml:space="preserve">REKTORÁT </w:t>
                          </w:r>
                        </w:p>
                        <w:p w14:paraId="21392D40" w14:textId="77777777" w:rsidR="003A316D" w:rsidRPr="00E31A9F" w:rsidRDefault="003A316D" w:rsidP="003440E5">
                          <w:pPr>
                            <w:pStyle w:val="Nzov"/>
                            <w:spacing w:after="40" w:line="276" w:lineRule="auto"/>
                            <w:rPr>
                              <w:rFonts w:ascii="Calibri" w:hAnsi="Calibri" w:cs="Calibri"/>
                              <w:spacing w:val="30"/>
                              <w:sz w:val="24"/>
                              <w:szCs w:val="24"/>
                            </w:rPr>
                          </w:pPr>
                          <w:r w:rsidRPr="00E31A9F">
                            <w:rPr>
                              <w:rFonts w:ascii="Calibri" w:hAnsi="Calibri" w:cs="Calibri"/>
                              <w:spacing w:val="30"/>
                              <w:sz w:val="24"/>
                              <w:szCs w:val="24"/>
                            </w:rPr>
                            <w:t>Oddelenie centrálneho obstarávania zákaziek</w:t>
                          </w:r>
                        </w:p>
                        <w:p w14:paraId="2989B350" w14:textId="77777777" w:rsidR="003A316D" w:rsidRPr="00E31A9F" w:rsidRDefault="003A316D" w:rsidP="003440E5">
                          <w:pPr>
                            <w:spacing w:after="40" w:line="276" w:lineRule="auto"/>
                            <w:jc w:val="center"/>
                            <w:rPr>
                              <w:rFonts w:ascii="Calibri" w:hAnsi="Calibri" w:cs="Calibri"/>
                              <w:sz w:val="24"/>
                              <w:szCs w:val="24"/>
                            </w:rPr>
                          </w:pPr>
                          <w:r w:rsidRPr="00E31A9F">
                            <w:rPr>
                              <w:rFonts w:ascii="Calibri" w:hAnsi="Calibri" w:cs="Calibri"/>
                              <w:sz w:val="24"/>
                              <w:szCs w:val="24"/>
                            </w:rPr>
                            <w:t>Šafárikovo námestie 6, P. O. Box 440, 814 99  Bratislava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9518E" id="_x0000_t202" coordsize="21600,21600" o:spt="202" path="m,l,21600r21600,l21600,xe">
              <v:stroke joinstyle="miter"/>
              <v:path gradientshapeok="t" o:connecttype="rect"/>
            </v:shapetype>
            <v:shape id="Blok textu 7" o:spid="_x0000_s1026" type="#_x0000_t202" style="position:absolute;margin-left:95.3pt;margin-top:-.25pt;width:369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" stroked="f" strokecolor="blue">
              <v:textbox>
                <w:txbxContent>
                  <w:p w14:paraId="1E36F78F" w14:textId="77777777" w:rsidR="003A316D" w:rsidRPr="00E31A9F" w:rsidRDefault="003A316D" w:rsidP="003440E5">
                    <w:pPr>
                      <w:pStyle w:val="Nzov"/>
                      <w:spacing w:after="40" w:line="276" w:lineRule="auto"/>
                      <w:rPr>
                        <w:rFonts w:ascii="Calibri" w:hAnsi="Calibri" w:cs="Calibri"/>
                        <w:sz w:val="24"/>
                        <w:szCs w:val="24"/>
                      </w:rPr>
                    </w:pPr>
                    <w:r w:rsidRPr="00E31A9F">
                      <w:rPr>
                        <w:rFonts w:ascii="Calibri" w:hAnsi="Calibri" w:cs="Calibri"/>
                        <w:sz w:val="24"/>
                        <w:szCs w:val="24"/>
                      </w:rPr>
                      <w:t>UNIVERZITA KOMENSKÉHO V BRATISLAVE</w:t>
                    </w:r>
                  </w:p>
                  <w:p w14:paraId="3DC3F274" w14:textId="77777777" w:rsidR="003A316D" w:rsidRPr="00E31A9F" w:rsidRDefault="003A316D" w:rsidP="003440E5">
                    <w:pPr>
                      <w:pStyle w:val="Nzov"/>
                      <w:spacing w:after="40" w:line="276" w:lineRule="auto"/>
                      <w:rPr>
                        <w:rFonts w:ascii="Calibri" w:hAnsi="Calibri" w:cs="Calibri"/>
                        <w:spacing w:val="30"/>
                        <w:sz w:val="24"/>
                        <w:szCs w:val="24"/>
                      </w:rPr>
                    </w:pPr>
                    <w:r w:rsidRPr="00E31A9F">
                      <w:rPr>
                        <w:rFonts w:ascii="Calibri" w:hAnsi="Calibri" w:cs="Calibri"/>
                        <w:spacing w:val="30"/>
                        <w:sz w:val="24"/>
                        <w:szCs w:val="24"/>
                      </w:rPr>
                      <w:t xml:space="preserve">REKTORÁT </w:t>
                    </w:r>
                  </w:p>
                  <w:p w14:paraId="21392D40" w14:textId="77777777" w:rsidR="003A316D" w:rsidRPr="00E31A9F" w:rsidRDefault="003A316D" w:rsidP="003440E5">
                    <w:pPr>
                      <w:pStyle w:val="Nzov"/>
                      <w:spacing w:after="40" w:line="276" w:lineRule="auto"/>
                      <w:rPr>
                        <w:rFonts w:ascii="Calibri" w:hAnsi="Calibri" w:cs="Calibri"/>
                        <w:spacing w:val="30"/>
                        <w:sz w:val="24"/>
                        <w:szCs w:val="24"/>
                      </w:rPr>
                    </w:pPr>
                    <w:r w:rsidRPr="00E31A9F">
                      <w:rPr>
                        <w:rFonts w:ascii="Calibri" w:hAnsi="Calibri" w:cs="Calibri"/>
                        <w:spacing w:val="30"/>
                        <w:sz w:val="24"/>
                        <w:szCs w:val="24"/>
                      </w:rPr>
                      <w:t>Oddelenie centrálneho obstarávania zákaziek</w:t>
                    </w:r>
                  </w:p>
                  <w:p w14:paraId="2989B350" w14:textId="77777777" w:rsidR="003A316D" w:rsidRPr="00E31A9F" w:rsidRDefault="003A316D" w:rsidP="003440E5">
                    <w:pPr>
                      <w:spacing w:after="40" w:line="276" w:lineRule="auto"/>
                      <w:jc w:val="center"/>
                      <w:rPr>
                        <w:rFonts w:ascii="Calibri" w:hAnsi="Calibri" w:cs="Calibri"/>
                        <w:sz w:val="24"/>
                        <w:szCs w:val="24"/>
                      </w:rPr>
                    </w:pPr>
                    <w:r w:rsidRPr="00E31A9F">
                      <w:rPr>
                        <w:rFonts w:ascii="Calibri" w:hAnsi="Calibri" w:cs="Calibri"/>
                        <w:sz w:val="24"/>
                        <w:szCs w:val="24"/>
                      </w:rPr>
                      <w:t>Šafárikovo námestie 6, P. O. Box 440, 814 99  Bratislava 1</w:t>
                    </w:r>
                  </w:p>
                </w:txbxContent>
              </v:textbox>
              <w10:wrap type="square"/>
            </v:shape>
          </w:pict>
        </mc:Fallback>
      </mc:AlternateContent>
    </w:r>
  </w:p>
  <w:p w14:paraId="66CCA50B" w14:textId="53E474BB" w:rsidR="003A316D" w:rsidRDefault="003A316D" w:rsidP="00E31A9F"/>
  <w:p w14:paraId="7E5F0CB0" w14:textId="1F76A537" w:rsidR="003A316D" w:rsidRDefault="003A316D" w:rsidP="00E31A9F"/>
  <w:p w14:paraId="25ACEA67" w14:textId="75A92677" w:rsidR="003A316D" w:rsidRDefault="003A316D" w:rsidP="00E31A9F"/>
  <w:p w14:paraId="75359425" w14:textId="23814575" w:rsidR="003A316D" w:rsidRDefault="003A316D" w:rsidP="00E31A9F"/>
  <w:p w14:paraId="31525047" w14:textId="3DDE852A" w:rsidR="003A316D" w:rsidRDefault="003A316D" w:rsidP="00E31A9F"/>
  <w:p w14:paraId="1CA78024" w14:textId="77777777" w:rsidR="003A316D" w:rsidRPr="00E31A9F" w:rsidRDefault="003A316D" w:rsidP="00E31A9F">
    <w:pPr>
      <w:rPr>
        <w:sz w:val="10"/>
      </w:rPr>
    </w:pPr>
  </w:p>
  <w:bookmarkEnd w:id="0"/>
  <w:bookmarkEnd w:id="1"/>
  <w:bookmarkEnd w:id="2"/>
  <w:bookmarkEnd w:id="3"/>
  <w:p w14:paraId="14BEC00A" w14:textId="77777777" w:rsidR="003A316D" w:rsidRPr="00327B3C" w:rsidRDefault="003A316D" w:rsidP="00327B3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3EDC" w14:textId="77777777" w:rsidR="003A316D" w:rsidRPr="001324E5" w:rsidRDefault="003A316D" w:rsidP="001324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7146"/>
    <w:multiLevelType w:val="hybridMultilevel"/>
    <w:tmpl w:val="9BF47874"/>
    <w:styleLink w:val="Importovantl7"/>
    <w:lvl w:ilvl="0" w:tplc="7346D31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F760BDA">
      <w:start w:val="1"/>
      <w:numFmt w:val="decimal"/>
      <w:lvlText w:val="%2."/>
      <w:lvlJc w:val="left"/>
      <w:pPr>
        <w:tabs>
          <w:tab w:val="left" w:pos="360"/>
        </w:tabs>
        <w:ind w:left="690" w:hanging="330"/>
      </w:pPr>
      <w:rPr>
        <w:rFonts w:hAnsi="Arial Unicode MS"/>
        <w:caps w:val="0"/>
        <w:smallCaps w:val="0"/>
        <w:strike w:val="0"/>
        <w:dstrike w:val="0"/>
        <w:color w:val="000000"/>
        <w:spacing w:val="0"/>
        <w:w w:val="100"/>
        <w:kern w:val="0"/>
        <w:position w:val="0"/>
        <w:highlight w:val="none"/>
        <w:vertAlign w:val="baseline"/>
      </w:rPr>
    </w:lvl>
    <w:lvl w:ilvl="2" w:tplc="0E5C26E6">
      <w:start w:val="1"/>
      <w:numFmt w:val="decimal"/>
      <w:lvlText w:val="%3."/>
      <w:lvlJc w:val="left"/>
      <w:pPr>
        <w:tabs>
          <w:tab w:val="left" w:pos="360"/>
        </w:tabs>
        <w:ind w:left="1050" w:hanging="330"/>
      </w:pPr>
      <w:rPr>
        <w:rFonts w:hAnsi="Arial Unicode MS"/>
        <w:caps w:val="0"/>
        <w:smallCaps w:val="0"/>
        <w:strike w:val="0"/>
        <w:dstrike w:val="0"/>
        <w:color w:val="000000"/>
        <w:spacing w:val="0"/>
        <w:w w:val="100"/>
        <w:kern w:val="0"/>
        <w:position w:val="0"/>
        <w:highlight w:val="none"/>
        <w:vertAlign w:val="baseline"/>
      </w:rPr>
    </w:lvl>
    <w:lvl w:ilvl="3" w:tplc="BF0CEA6C">
      <w:start w:val="1"/>
      <w:numFmt w:val="decimal"/>
      <w:lvlText w:val="%4."/>
      <w:lvlJc w:val="left"/>
      <w:pPr>
        <w:tabs>
          <w:tab w:val="left" w:pos="360"/>
        </w:tabs>
        <w:ind w:left="1410" w:hanging="330"/>
      </w:pPr>
      <w:rPr>
        <w:rFonts w:hAnsi="Arial Unicode MS"/>
        <w:caps w:val="0"/>
        <w:smallCaps w:val="0"/>
        <w:strike w:val="0"/>
        <w:dstrike w:val="0"/>
        <w:color w:val="000000"/>
        <w:spacing w:val="0"/>
        <w:w w:val="100"/>
        <w:kern w:val="0"/>
        <w:position w:val="0"/>
        <w:highlight w:val="none"/>
        <w:vertAlign w:val="baseline"/>
      </w:rPr>
    </w:lvl>
    <w:lvl w:ilvl="4" w:tplc="B8BED8FE">
      <w:start w:val="1"/>
      <w:numFmt w:val="decimal"/>
      <w:lvlText w:val="%5."/>
      <w:lvlJc w:val="left"/>
      <w:pPr>
        <w:tabs>
          <w:tab w:val="left" w:pos="360"/>
        </w:tabs>
        <w:ind w:left="1770" w:hanging="330"/>
      </w:pPr>
      <w:rPr>
        <w:rFonts w:hAnsi="Arial Unicode MS"/>
        <w:caps w:val="0"/>
        <w:smallCaps w:val="0"/>
        <w:strike w:val="0"/>
        <w:dstrike w:val="0"/>
        <w:color w:val="000000"/>
        <w:spacing w:val="0"/>
        <w:w w:val="100"/>
        <w:kern w:val="0"/>
        <w:position w:val="0"/>
        <w:highlight w:val="none"/>
        <w:vertAlign w:val="baseline"/>
      </w:rPr>
    </w:lvl>
    <w:lvl w:ilvl="5" w:tplc="33688E5A">
      <w:start w:val="1"/>
      <w:numFmt w:val="decimal"/>
      <w:lvlText w:val="%6."/>
      <w:lvlJc w:val="left"/>
      <w:pPr>
        <w:tabs>
          <w:tab w:val="left" w:pos="360"/>
        </w:tabs>
        <w:ind w:left="2130" w:hanging="330"/>
      </w:pPr>
      <w:rPr>
        <w:rFonts w:hAnsi="Arial Unicode MS"/>
        <w:caps w:val="0"/>
        <w:smallCaps w:val="0"/>
        <w:strike w:val="0"/>
        <w:dstrike w:val="0"/>
        <w:color w:val="000000"/>
        <w:spacing w:val="0"/>
        <w:w w:val="100"/>
        <w:kern w:val="0"/>
        <w:position w:val="0"/>
        <w:highlight w:val="none"/>
        <w:vertAlign w:val="baseline"/>
      </w:rPr>
    </w:lvl>
    <w:lvl w:ilvl="6" w:tplc="94CE0902">
      <w:start w:val="1"/>
      <w:numFmt w:val="decimal"/>
      <w:lvlText w:val="%7."/>
      <w:lvlJc w:val="left"/>
      <w:pPr>
        <w:tabs>
          <w:tab w:val="left" w:pos="360"/>
        </w:tabs>
        <w:ind w:left="2490" w:hanging="330"/>
      </w:pPr>
      <w:rPr>
        <w:rFonts w:hAnsi="Arial Unicode MS"/>
        <w:caps w:val="0"/>
        <w:smallCaps w:val="0"/>
        <w:strike w:val="0"/>
        <w:dstrike w:val="0"/>
        <w:color w:val="000000"/>
        <w:spacing w:val="0"/>
        <w:w w:val="100"/>
        <w:kern w:val="0"/>
        <w:position w:val="0"/>
        <w:highlight w:val="none"/>
        <w:vertAlign w:val="baseline"/>
      </w:rPr>
    </w:lvl>
    <w:lvl w:ilvl="7" w:tplc="108E81AC">
      <w:start w:val="1"/>
      <w:numFmt w:val="decimal"/>
      <w:lvlText w:val="%8."/>
      <w:lvlJc w:val="left"/>
      <w:pPr>
        <w:tabs>
          <w:tab w:val="left" w:pos="360"/>
        </w:tabs>
        <w:ind w:left="2850" w:hanging="330"/>
      </w:pPr>
      <w:rPr>
        <w:rFonts w:hAnsi="Arial Unicode MS"/>
        <w:caps w:val="0"/>
        <w:smallCaps w:val="0"/>
        <w:strike w:val="0"/>
        <w:dstrike w:val="0"/>
        <w:color w:val="000000"/>
        <w:spacing w:val="0"/>
        <w:w w:val="100"/>
        <w:kern w:val="0"/>
        <w:position w:val="0"/>
        <w:highlight w:val="none"/>
        <w:vertAlign w:val="baseline"/>
      </w:rPr>
    </w:lvl>
    <w:lvl w:ilvl="8" w:tplc="0218A9B6">
      <w:start w:val="1"/>
      <w:numFmt w:val="decimal"/>
      <w:lvlText w:val="%9."/>
      <w:lvlJc w:val="left"/>
      <w:pPr>
        <w:tabs>
          <w:tab w:val="left" w:pos="360"/>
        </w:tabs>
        <w:ind w:left="3210" w:hanging="330"/>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6255C1A"/>
    <w:multiLevelType w:val="hybridMultilevel"/>
    <w:tmpl w:val="3452B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83750D"/>
    <w:multiLevelType w:val="hybridMultilevel"/>
    <w:tmpl w:val="69DEC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E46034"/>
    <w:multiLevelType w:val="multilevel"/>
    <w:tmpl w:val="269813C0"/>
    <w:styleLink w:val="tl4"/>
    <w:lvl w:ilvl="0">
      <w:start w:val="1"/>
      <w:numFmt w:val="none"/>
      <w:lvlText w:val="7"/>
      <w:lvlJc w:val="left"/>
      <w:pPr>
        <w:tabs>
          <w:tab w:val="num" w:pos="360"/>
        </w:tabs>
        <w:ind w:left="360" w:hanging="360"/>
      </w:pPr>
      <w:rPr>
        <w:rFonts w:hint="default"/>
      </w:rPr>
    </w:lvl>
    <w:lvl w:ilvl="1">
      <w:start w:val="1"/>
      <w:numFmt w:val="decimal"/>
      <w:lvlText w:val="8.%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08740377"/>
    <w:multiLevelType w:val="hybridMultilevel"/>
    <w:tmpl w:val="1B8ACEA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4A10F4C"/>
    <w:multiLevelType w:val="hybridMultilevel"/>
    <w:tmpl w:val="FEB4E5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DB3077"/>
    <w:multiLevelType w:val="hybridMultilevel"/>
    <w:tmpl w:val="E5FC7E40"/>
    <w:lvl w:ilvl="0" w:tplc="CA2A605C">
      <w:start w:val="1"/>
      <w:numFmt w:val="decimal"/>
      <w:lvlText w:val="%1."/>
      <w:lvlJc w:val="left"/>
      <w:pPr>
        <w:ind w:left="720" w:hanging="360"/>
      </w:pPr>
    </w:lvl>
    <w:lvl w:ilvl="1" w:tplc="3CF05638">
      <w:start w:val="1"/>
      <w:numFmt w:val="lowerLetter"/>
      <w:lvlText w:val="%2."/>
      <w:lvlJc w:val="left"/>
      <w:pPr>
        <w:ind w:left="1440" w:hanging="360"/>
      </w:pPr>
    </w:lvl>
    <w:lvl w:ilvl="2" w:tplc="025CD2E2">
      <w:start w:val="1"/>
      <w:numFmt w:val="lowerRoman"/>
      <w:lvlText w:val="%3."/>
      <w:lvlJc w:val="right"/>
      <w:pPr>
        <w:ind w:left="2160" w:hanging="180"/>
      </w:pPr>
    </w:lvl>
    <w:lvl w:ilvl="3" w:tplc="D736D6CA">
      <w:start w:val="1"/>
      <w:numFmt w:val="decimal"/>
      <w:lvlText w:val="%4."/>
      <w:lvlJc w:val="left"/>
      <w:pPr>
        <w:ind w:left="2880" w:hanging="360"/>
      </w:pPr>
    </w:lvl>
    <w:lvl w:ilvl="4" w:tplc="ABCAF9E4">
      <w:start w:val="1"/>
      <w:numFmt w:val="lowerLetter"/>
      <w:lvlText w:val="%5."/>
      <w:lvlJc w:val="left"/>
      <w:pPr>
        <w:ind w:left="3600" w:hanging="360"/>
      </w:pPr>
    </w:lvl>
    <w:lvl w:ilvl="5" w:tplc="56C40216">
      <w:start w:val="1"/>
      <w:numFmt w:val="lowerRoman"/>
      <w:lvlText w:val="%6."/>
      <w:lvlJc w:val="right"/>
      <w:pPr>
        <w:ind w:left="4320" w:hanging="180"/>
      </w:pPr>
    </w:lvl>
    <w:lvl w:ilvl="6" w:tplc="6608BCC6">
      <w:start w:val="1"/>
      <w:numFmt w:val="decimal"/>
      <w:lvlText w:val="%7."/>
      <w:lvlJc w:val="left"/>
      <w:pPr>
        <w:ind w:left="5040" w:hanging="360"/>
      </w:pPr>
    </w:lvl>
    <w:lvl w:ilvl="7" w:tplc="7CB48830">
      <w:start w:val="1"/>
      <w:numFmt w:val="lowerLetter"/>
      <w:lvlText w:val="%8."/>
      <w:lvlJc w:val="left"/>
      <w:pPr>
        <w:ind w:left="5760" w:hanging="360"/>
      </w:pPr>
    </w:lvl>
    <w:lvl w:ilvl="8" w:tplc="336C30FC">
      <w:start w:val="1"/>
      <w:numFmt w:val="lowerRoman"/>
      <w:lvlText w:val="%9."/>
      <w:lvlJc w:val="right"/>
      <w:pPr>
        <w:ind w:left="6480" w:hanging="180"/>
      </w:pPr>
    </w:lvl>
  </w:abstractNum>
  <w:abstractNum w:abstractNumId="7" w15:restartNumberingAfterBreak="0">
    <w:nsid w:val="1AC93EF7"/>
    <w:multiLevelType w:val="hybridMultilevel"/>
    <w:tmpl w:val="FFFFFFFF"/>
    <w:lvl w:ilvl="0" w:tplc="B72E130E">
      <w:start w:val="1"/>
      <w:numFmt w:val="decimal"/>
      <w:lvlText w:val="%1."/>
      <w:lvlJc w:val="left"/>
      <w:pPr>
        <w:ind w:left="720" w:hanging="360"/>
      </w:pPr>
    </w:lvl>
    <w:lvl w:ilvl="1" w:tplc="649C3874">
      <w:start w:val="1"/>
      <w:numFmt w:val="lowerLetter"/>
      <w:lvlText w:val="%2."/>
      <w:lvlJc w:val="left"/>
      <w:pPr>
        <w:ind w:left="1440" w:hanging="360"/>
      </w:pPr>
    </w:lvl>
    <w:lvl w:ilvl="2" w:tplc="3D0C7378">
      <w:start w:val="1"/>
      <w:numFmt w:val="lowerRoman"/>
      <w:lvlText w:val="%3."/>
      <w:lvlJc w:val="right"/>
      <w:pPr>
        <w:ind w:left="2160" w:hanging="180"/>
      </w:pPr>
    </w:lvl>
    <w:lvl w:ilvl="3" w:tplc="1DC0B720">
      <w:start w:val="1"/>
      <w:numFmt w:val="decimal"/>
      <w:lvlText w:val="%4."/>
      <w:lvlJc w:val="left"/>
      <w:pPr>
        <w:ind w:left="2880" w:hanging="360"/>
      </w:pPr>
    </w:lvl>
    <w:lvl w:ilvl="4" w:tplc="F6663AD0">
      <w:start w:val="1"/>
      <w:numFmt w:val="lowerLetter"/>
      <w:lvlText w:val="%5."/>
      <w:lvlJc w:val="left"/>
      <w:pPr>
        <w:ind w:left="3600" w:hanging="360"/>
      </w:pPr>
    </w:lvl>
    <w:lvl w:ilvl="5" w:tplc="C86C74D8">
      <w:start w:val="1"/>
      <w:numFmt w:val="lowerRoman"/>
      <w:lvlText w:val="%6."/>
      <w:lvlJc w:val="right"/>
      <w:pPr>
        <w:ind w:left="4320" w:hanging="180"/>
      </w:pPr>
    </w:lvl>
    <w:lvl w:ilvl="6" w:tplc="024EE2F6">
      <w:start w:val="1"/>
      <w:numFmt w:val="decimal"/>
      <w:lvlText w:val="%7."/>
      <w:lvlJc w:val="left"/>
      <w:pPr>
        <w:ind w:left="5040" w:hanging="360"/>
      </w:pPr>
    </w:lvl>
    <w:lvl w:ilvl="7" w:tplc="743ECE7A">
      <w:start w:val="1"/>
      <w:numFmt w:val="lowerLetter"/>
      <w:lvlText w:val="%8."/>
      <w:lvlJc w:val="left"/>
      <w:pPr>
        <w:ind w:left="5760" w:hanging="360"/>
      </w:pPr>
    </w:lvl>
    <w:lvl w:ilvl="8" w:tplc="C1BE521E">
      <w:start w:val="1"/>
      <w:numFmt w:val="lowerRoman"/>
      <w:lvlText w:val="%9."/>
      <w:lvlJc w:val="right"/>
      <w:pPr>
        <w:ind w:left="6480" w:hanging="180"/>
      </w:pPr>
    </w:lvl>
  </w:abstractNum>
  <w:abstractNum w:abstractNumId="8" w15:restartNumberingAfterBreak="0">
    <w:nsid w:val="1FF64A10"/>
    <w:multiLevelType w:val="hybridMultilevel"/>
    <w:tmpl w:val="10A83C60"/>
    <w:lvl w:ilvl="0" w:tplc="FFFFFFFF">
      <w:start w:val="80"/>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9C232F"/>
    <w:multiLevelType w:val="hybridMultilevel"/>
    <w:tmpl w:val="ED1A9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606C79"/>
    <w:multiLevelType w:val="multilevel"/>
    <w:tmpl w:val="8D9AE3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27F0E7D"/>
    <w:multiLevelType w:val="multilevel"/>
    <w:tmpl w:val="F33AA29C"/>
    <w:styleLink w:val="tl2"/>
    <w:lvl w:ilvl="0">
      <w:start w:val="1"/>
      <w:numFmt w:val="none"/>
      <w:lvlText w:val="7"/>
      <w:lvlJc w:val="left"/>
      <w:pPr>
        <w:tabs>
          <w:tab w:val="num" w:pos="360"/>
        </w:tabs>
        <w:ind w:left="360" w:hanging="360"/>
      </w:pPr>
      <w:rPr>
        <w:rFonts w:hint="default"/>
      </w:rPr>
    </w:lvl>
    <w:lvl w:ilvl="1">
      <w:start w:val="1"/>
      <w:numFmt w:val="decimal"/>
      <w:lvlText w:val="9.%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2" w15:restartNumberingAfterBreak="0">
    <w:nsid w:val="2854500C"/>
    <w:multiLevelType w:val="multilevel"/>
    <w:tmpl w:val="12908768"/>
    <w:styleLink w:val="tl3"/>
    <w:lvl w:ilvl="0">
      <w:start w:val="1"/>
      <w:numFmt w:val="none"/>
      <w:lvlText w:val="7"/>
      <w:lvlJc w:val="left"/>
      <w:pPr>
        <w:tabs>
          <w:tab w:val="num" w:pos="360"/>
        </w:tabs>
        <w:ind w:left="360" w:hanging="360"/>
      </w:pPr>
      <w:rPr>
        <w:rFonts w:hint="default"/>
      </w:rPr>
    </w:lvl>
    <w:lvl w:ilvl="1">
      <w:start w:val="1"/>
      <w:numFmt w:val="decimal"/>
      <w:lvlText w:val="8.%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3" w15:restartNumberingAfterBreak="0">
    <w:nsid w:val="2ADF58EB"/>
    <w:multiLevelType w:val="hybridMultilevel"/>
    <w:tmpl w:val="888E4292"/>
    <w:lvl w:ilvl="0" w:tplc="F3BACB3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B6A431F"/>
    <w:multiLevelType w:val="multilevel"/>
    <w:tmpl w:val="A498C9E6"/>
    <w:lvl w:ilvl="0">
      <w:start w:val="1"/>
      <w:numFmt w:val="bullet"/>
      <w:pStyle w:val="Odrky"/>
      <w:lvlText w:val=""/>
      <w:lvlJc w:val="left"/>
      <w:pPr>
        <w:ind w:left="454" w:hanging="227"/>
      </w:pPr>
      <w:rPr>
        <w:rFonts w:ascii="Symbol" w:hAnsi="Symbol" w:hint="default"/>
        <w:color w:val="auto"/>
        <w:u w:color="FFC000"/>
      </w:rPr>
    </w:lvl>
    <w:lvl w:ilvl="1">
      <w:start w:val="1"/>
      <w:numFmt w:val="bullet"/>
      <w:lvlText w:val="o"/>
      <w:lvlJc w:val="left"/>
      <w:pPr>
        <w:ind w:left="908" w:hanging="227"/>
      </w:pPr>
      <w:rPr>
        <w:rFonts w:ascii="Courier New" w:hAnsi="Courier New" w:cs="Courier New" w:hint="default"/>
        <w:color w:val="auto"/>
      </w:rPr>
    </w:lvl>
    <w:lvl w:ilvl="2">
      <w:start w:val="1"/>
      <w:numFmt w:val="bullet"/>
      <w:lvlText w:val=""/>
      <w:lvlJc w:val="left"/>
      <w:pPr>
        <w:ind w:left="1362" w:hanging="227"/>
      </w:pPr>
      <w:rPr>
        <w:rFonts w:ascii="Symbol" w:hAnsi="Symbol" w:hint="default"/>
        <w:color w:val="auto"/>
      </w:rPr>
    </w:lvl>
    <w:lvl w:ilvl="3">
      <w:start w:val="1"/>
      <w:numFmt w:val="bullet"/>
      <w:lvlText w:val="o"/>
      <w:lvlJc w:val="left"/>
      <w:pPr>
        <w:ind w:left="1816" w:hanging="227"/>
      </w:pPr>
      <w:rPr>
        <w:rFonts w:ascii="Courier New" w:hAnsi="Courier New" w:hint="default"/>
        <w:color w:val="auto"/>
      </w:rPr>
    </w:lvl>
    <w:lvl w:ilvl="4">
      <w:start w:val="1"/>
      <w:numFmt w:val="bullet"/>
      <w:lvlText w:val=""/>
      <w:lvlJc w:val="left"/>
      <w:pPr>
        <w:ind w:left="2270" w:hanging="227"/>
      </w:pPr>
      <w:rPr>
        <w:rFonts w:ascii="Symbol" w:hAnsi="Symbol" w:cs="Courier New" w:hint="default"/>
        <w:color w:val="auto"/>
      </w:rPr>
    </w:lvl>
    <w:lvl w:ilvl="5">
      <w:start w:val="1"/>
      <w:numFmt w:val="bullet"/>
      <w:lvlText w:val="o"/>
      <w:lvlJc w:val="left"/>
      <w:pPr>
        <w:ind w:left="2724" w:hanging="227"/>
      </w:pPr>
      <w:rPr>
        <w:rFonts w:ascii="Courier New" w:hAnsi="Courier New" w:hint="default"/>
        <w:color w:val="auto"/>
      </w:rPr>
    </w:lvl>
    <w:lvl w:ilvl="6">
      <w:start w:val="1"/>
      <w:numFmt w:val="bullet"/>
      <w:lvlText w:val=""/>
      <w:lvlJc w:val="left"/>
      <w:pPr>
        <w:ind w:left="3178" w:hanging="227"/>
      </w:pPr>
      <w:rPr>
        <w:rFonts w:ascii="Symbol" w:hAnsi="Symbol" w:hint="default"/>
        <w:color w:val="auto"/>
      </w:rPr>
    </w:lvl>
    <w:lvl w:ilvl="7">
      <w:start w:val="1"/>
      <w:numFmt w:val="bullet"/>
      <w:lvlText w:val="o"/>
      <w:lvlJc w:val="left"/>
      <w:pPr>
        <w:ind w:left="3632" w:hanging="227"/>
      </w:pPr>
      <w:rPr>
        <w:rFonts w:ascii="Courier New" w:hAnsi="Courier New" w:cs="Courier New" w:hint="default"/>
      </w:rPr>
    </w:lvl>
    <w:lvl w:ilvl="8">
      <w:start w:val="1"/>
      <w:numFmt w:val="bullet"/>
      <w:lvlText w:val=""/>
      <w:lvlJc w:val="left"/>
      <w:pPr>
        <w:ind w:left="4086" w:hanging="227"/>
      </w:pPr>
      <w:rPr>
        <w:rFonts w:ascii="Wingdings" w:hAnsi="Wingdings" w:hint="default"/>
      </w:rPr>
    </w:lvl>
  </w:abstractNum>
  <w:abstractNum w:abstractNumId="15" w15:restartNumberingAfterBreak="0">
    <w:nsid w:val="311E130D"/>
    <w:multiLevelType w:val="hybridMultilevel"/>
    <w:tmpl w:val="02AAA80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3A0A4546"/>
    <w:multiLevelType w:val="multilevel"/>
    <w:tmpl w:val="8D9AE3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11C02DF"/>
    <w:multiLevelType w:val="hybridMultilevel"/>
    <w:tmpl w:val="9D5E9C2C"/>
    <w:lvl w:ilvl="0" w:tplc="D95A0C10">
      <w:start w:val="1"/>
      <w:numFmt w:val="decimal"/>
      <w:lvlText w:val="%1."/>
      <w:lvlJc w:val="left"/>
      <w:pPr>
        <w:ind w:left="720" w:hanging="360"/>
      </w:pPr>
    </w:lvl>
    <w:lvl w:ilvl="1" w:tplc="392A69C0">
      <w:start w:val="1"/>
      <w:numFmt w:val="lowerLetter"/>
      <w:lvlText w:val="%2."/>
      <w:lvlJc w:val="left"/>
      <w:pPr>
        <w:ind w:left="1440" w:hanging="360"/>
      </w:pPr>
    </w:lvl>
    <w:lvl w:ilvl="2" w:tplc="42E8111E">
      <w:start w:val="1"/>
      <w:numFmt w:val="lowerRoman"/>
      <w:lvlText w:val="%3."/>
      <w:lvlJc w:val="right"/>
      <w:pPr>
        <w:ind w:left="2160" w:hanging="180"/>
      </w:pPr>
    </w:lvl>
    <w:lvl w:ilvl="3" w:tplc="1040AF80">
      <w:start w:val="1"/>
      <w:numFmt w:val="decimal"/>
      <w:lvlText w:val="%4."/>
      <w:lvlJc w:val="left"/>
      <w:pPr>
        <w:ind w:left="2880" w:hanging="360"/>
      </w:pPr>
    </w:lvl>
    <w:lvl w:ilvl="4" w:tplc="5C4644D2">
      <w:start w:val="1"/>
      <w:numFmt w:val="lowerLetter"/>
      <w:lvlText w:val="%5."/>
      <w:lvlJc w:val="left"/>
      <w:pPr>
        <w:ind w:left="3600" w:hanging="360"/>
      </w:pPr>
    </w:lvl>
    <w:lvl w:ilvl="5" w:tplc="7D1C2E2E">
      <w:start w:val="1"/>
      <w:numFmt w:val="lowerRoman"/>
      <w:lvlText w:val="%6."/>
      <w:lvlJc w:val="right"/>
      <w:pPr>
        <w:ind w:left="4320" w:hanging="180"/>
      </w:pPr>
    </w:lvl>
    <w:lvl w:ilvl="6" w:tplc="26A6F928">
      <w:start w:val="1"/>
      <w:numFmt w:val="decimal"/>
      <w:lvlText w:val="%7."/>
      <w:lvlJc w:val="left"/>
      <w:pPr>
        <w:ind w:left="5040" w:hanging="360"/>
      </w:pPr>
    </w:lvl>
    <w:lvl w:ilvl="7" w:tplc="3A461184">
      <w:start w:val="1"/>
      <w:numFmt w:val="lowerLetter"/>
      <w:lvlText w:val="%8."/>
      <w:lvlJc w:val="left"/>
      <w:pPr>
        <w:ind w:left="5760" w:hanging="360"/>
      </w:pPr>
    </w:lvl>
    <w:lvl w:ilvl="8" w:tplc="6A76994A">
      <w:start w:val="1"/>
      <w:numFmt w:val="lowerRoman"/>
      <w:lvlText w:val="%9."/>
      <w:lvlJc w:val="right"/>
      <w:pPr>
        <w:ind w:left="6480" w:hanging="180"/>
      </w:pPr>
    </w:lvl>
  </w:abstractNum>
  <w:abstractNum w:abstractNumId="18" w15:restartNumberingAfterBreak="0">
    <w:nsid w:val="49562BE5"/>
    <w:multiLevelType w:val="multilevel"/>
    <w:tmpl w:val="294811F0"/>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397"/>
        </w:tabs>
        <w:ind w:left="397" w:hanging="39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19"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F471D2"/>
    <w:multiLevelType w:val="hybridMultilevel"/>
    <w:tmpl w:val="95D0CF1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9785FF2"/>
    <w:multiLevelType w:val="hybridMultilevel"/>
    <w:tmpl w:val="C8F2709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69D674CE"/>
    <w:multiLevelType w:val="multilevel"/>
    <w:tmpl w:val="9F52B85C"/>
    <w:lvl w:ilvl="0">
      <w:start w:val="3"/>
      <w:numFmt w:val="decimal"/>
      <w:lvlText w:val="%1"/>
      <w:lvlJc w:val="left"/>
      <w:pPr>
        <w:tabs>
          <w:tab w:val="num" w:pos="360"/>
        </w:tabs>
        <w:ind w:left="360" w:hanging="360"/>
      </w:pPr>
      <w:rPr>
        <w:rFonts w:hint="default"/>
      </w:rPr>
    </w:lvl>
    <w:lvl w:ilvl="1">
      <w:start w:val="1"/>
      <w:numFmt w:val="decimal"/>
      <w:pStyle w:val="SHMU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62176A"/>
    <w:multiLevelType w:val="hybridMultilevel"/>
    <w:tmpl w:val="0278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1663428"/>
    <w:multiLevelType w:val="hybridMultilevel"/>
    <w:tmpl w:val="3A146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39B6420"/>
    <w:multiLevelType w:val="hybridMultilevel"/>
    <w:tmpl w:val="D3088E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3AB31DA"/>
    <w:multiLevelType w:val="multilevel"/>
    <w:tmpl w:val="F154DCF4"/>
    <w:lvl w:ilvl="0">
      <w:start w:val="1"/>
      <w:numFmt w:val="upperRoman"/>
      <w:pStyle w:val="hlavnynadpisclanok"/>
      <w:lvlText w:val="Článok %1."/>
      <w:lvlJc w:val="left"/>
      <w:pPr>
        <w:tabs>
          <w:tab w:val="num" w:pos="851"/>
        </w:tabs>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bCs w:val="0"/>
        <w:i w:val="0"/>
        <w:iCs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440"/>
        </w:tabs>
        <w:ind w:left="1224"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7AB3715C"/>
    <w:multiLevelType w:val="hybridMultilevel"/>
    <w:tmpl w:val="9C2006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0"/>
  </w:num>
  <w:num w:numId="3">
    <w:abstractNumId w:val="19"/>
  </w:num>
  <w:num w:numId="4">
    <w:abstractNumId w:val="30"/>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3"/>
  </w:num>
  <w:num w:numId="9">
    <w:abstractNumId w:val="14"/>
  </w:num>
  <w:num w:numId="10">
    <w:abstractNumId w:val="11"/>
  </w:num>
  <w:num w:numId="11">
    <w:abstractNumId w:val="12"/>
  </w:num>
  <w:num w:numId="12">
    <w:abstractNumId w:val="3"/>
  </w:num>
  <w:num w:numId="13">
    <w:abstractNumId w:val="25"/>
  </w:num>
  <w:num w:numId="14">
    <w:abstractNumId w:val="1"/>
  </w:num>
  <w:num w:numId="15">
    <w:abstractNumId w:val="29"/>
  </w:num>
  <w:num w:numId="16">
    <w:abstractNumId w:val="5"/>
  </w:num>
  <w:num w:numId="17">
    <w:abstractNumId w:val="27"/>
  </w:num>
  <w:num w:numId="18">
    <w:abstractNumId w:val="26"/>
  </w:num>
  <w:num w:numId="19">
    <w:abstractNumId w:val="16"/>
  </w:num>
  <w:num w:numId="20">
    <w:abstractNumId w:val="10"/>
  </w:num>
  <w:num w:numId="21">
    <w:abstractNumId w:val="9"/>
  </w:num>
  <w:num w:numId="22">
    <w:abstractNumId w:val="8"/>
  </w:num>
  <w:num w:numId="23">
    <w:abstractNumId w:val="29"/>
  </w:num>
  <w:num w:numId="24">
    <w:abstractNumId w:val="6"/>
  </w:num>
  <w:num w:numId="25">
    <w:abstractNumId w:val="7"/>
  </w:num>
  <w:num w:numId="26">
    <w:abstractNumId w:val="21"/>
  </w:num>
  <w:num w:numId="27">
    <w:abstractNumId w:val="4"/>
  </w:num>
  <w:num w:numId="28">
    <w:abstractNumId w:val="2"/>
  </w:num>
  <w:num w:numId="29">
    <w:abstractNumId w:val="24"/>
  </w:num>
  <w:num w:numId="30">
    <w:abstractNumId w:val="1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F2"/>
    <w:rsid w:val="00001244"/>
    <w:rsid w:val="000046BE"/>
    <w:rsid w:val="00004BF0"/>
    <w:rsid w:val="000122A6"/>
    <w:rsid w:val="00016314"/>
    <w:rsid w:val="000174AC"/>
    <w:rsid w:val="00017D1F"/>
    <w:rsid w:val="00020272"/>
    <w:rsid w:val="000202E6"/>
    <w:rsid w:val="00020D8B"/>
    <w:rsid w:val="000246EE"/>
    <w:rsid w:val="00027522"/>
    <w:rsid w:val="00027E67"/>
    <w:rsid w:val="0003102A"/>
    <w:rsid w:val="0003184E"/>
    <w:rsid w:val="00036191"/>
    <w:rsid w:val="00036E40"/>
    <w:rsid w:val="00036FBA"/>
    <w:rsid w:val="000374D7"/>
    <w:rsid w:val="0004273C"/>
    <w:rsid w:val="00042A66"/>
    <w:rsid w:val="0004747E"/>
    <w:rsid w:val="00051D5E"/>
    <w:rsid w:val="000520CB"/>
    <w:rsid w:val="000553EC"/>
    <w:rsid w:val="00055C26"/>
    <w:rsid w:val="000574F2"/>
    <w:rsid w:val="00060A07"/>
    <w:rsid w:val="00061509"/>
    <w:rsid w:val="00061B04"/>
    <w:rsid w:val="0006270E"/>
    <w:rsid w:val="00063796"/>
    <w:rsid w:val="00063B48"/>
    <w:rsid w:val="00063C8E"/>
    <w:rsid w:val="000643C1"/>
    <w:rsid w:val="000657E0"/>
    <w:rsid w:val="00066218"/>
    <w:rsid w:val="00067167"/>
    <w:rsid w:val="0006752B"/>
    <w:rsid w:val="00071163"/>
    <w:rsid w:val="00072B1F"/>
    <w:rsid w:val="0007375D"/>
    <w:rsid w:val="00073FE1"/>
    <w:rsid w:val="00074A02"/>
    <w:rsid w:val="00083DED"/>
    <w:rsid w:val="00086DF5"/>
    <w:rsid w:val="00095F17"/>
    <w:rsid w:val="000A0AB1"/>
    <w:rsid w:val="000A1809"/>
    <w:rsid w:val="000A1B07"/>
    <w:rsid w:val="000A2478"/>
    <w:rsid w:val="000A40C0"/>
    <w:rsid w:val="000A49C6"/>
    <w:rsid w:val="000A4BEA"/>
    <w:rsid w:val="000A54A5"/>
    <w:rsid w:val="000B280D"/>
    <w:rsid w:val="000B4586"/>
    <w:rsid w:val="000B4D3F"/>
    <w:rsid w:val="000B4FBC"/>
    <w:rsid w:val="000B64ED"/>
    <w:rsid w:val="000C13CF"/>
    <w:rsid w:val="000C1BFC"/>
    <w:rsid w:val="000C56CB"/>
    <w:rsid w:val="000C5FB1"/>
    <w:rsid w:val="000D0203"/>
    <w:rsid w:val="000D1E2D"/>
    <w:rsid w:val="000D34D4"/>
    <w:rsid w:val="000D3FC4"/>
    <w:rsid w:val="000F2B9C"/>
    <w:rsid w:val="000F42A2"/>
    <w:rsid w:val="00100FD5"/>
    <w:rsid w:val="0010248B"/>
    <w:rsid w:val="00103EAC"/>
    <w:rsid w:val="001069E0"/>
    <w:rsid w:val="00107C16"/>
    <w:rsid w:val="00107FE3"/>
    <w:rsid w:val="00112107"/>
    <w:rsid w:val="00112FA3"/>
    <w:rsid w:val="001130B5"/>
    <w:rsid w:val="00113CF4"/>
    <w:rsid w:val="00115127"/>
    <w:rsid w:val="00116A80"/>
    <w:rsid w:val="0011722A"/>
    <w:rsid w:val="001176FF"/>
    <w:rsid w:val="0011785D"/>
    <w:rsid w:val="00117A86"/>
    <w:rsid w:val="001205C7"/>
    <w:rsid w:val="0012187C"/>
    <w:rsid w:val="00122511"/>
    <w:rsid w:val="0012385B"/>
    <w:rsid w:val="0012608B"/>
    <w:rsid w:val="00131593"/>
    <w:rsid w:val="001324E5"/>
    <w:rsid w:val="00132F1B"/>
    <w:rsid w:val="001336E7"/>
    <w:rsid w:val="00135AE7"/>
    <w:rsid w:val="00142FCA"/>
    <w:rsid w:val="001432C9"/>
    <w:rsid w:val="00152A3D"/>
    <w:rsid w:val="001533E4"/>
    <w:rsid w:val="001537C4"/>
    <w:rsid w:val="00153808"/>
    <w:rsid w:val="00153E2A"/>
    <w:rsid w:val="00157F02"/>
    <w:rsid w:val="00162F78"/>
    <w:rsid w:val="00163A8C"/>
    <w:rsid w:val="00164FD5"/>
    <w:rsid w:val="00165CB9"/>
    <w:rsid w:val="0017206F"/>
    <w:rsid w:val="001775D0"/>
    <w:rsid w:val="0018305A"/>
    <w:rsid w:val="0018337D"/>
    <w:rsid w:val="00184CFE"/>
    <w:rsid w:val="00185255"/>
    <w:rsid w:val="00187C84"/>
    <w:rsid w:val="00190685"/>
    <w:rsid w:val="001906CB"/>
    <w:rsid w:val="00190CCB"/>
    <w:rsid w:val="00191D8B"/>
    <w:rsid w:val="00191DDC"/>
    <w:rsid w:val="00193046"/>
    <w:rsid w:val="00193CC7"/>
    <w:rsid w:val="001A0E3B"/>
    <w:rsid w:val="001A21C9"/>
    <w:rsid w:val="001A25AE"/>
    <w:rsid w:val="001A4B1D"/>
    <w:rsid w:val="001A5DCA"/>
    <w:rsid w:val="001B0457"/>
    <w:rsid w:val="001B0B4D"/>
    <w:rsid w:val="001B1AFF"/>
    <w:rsid w:val="001B26C1"/>
    <w:rsid w:val="001B6885"/>
    <w:rsid w:val="001C112A"/>
    <w:rsid w:val="001C467D"/>
    <w:rsid w:val="001C5824"/>
    <w:rsid w:val="001C6C09"/>
    <w:rsid w:val="001D0166"/>
    <w:rsid w:val="001D19FD"/>
    <w:rsid w:val="001D47D4"/>
    <w:rsid w:val="001D5087"/>
    <w:rsid w:val="001D65D5"/>
    <w:rsid w:val="001D7845"/>
    <w:rsid w:val="001E1320"/>
    <w:rsid w:val="001E1EE9"/>
    <w:rsid w:val="001E28BB"/>
    <w:rsid w:val="001E75BE"/>
    <w:rsid w:val="001F17A1"/>
    <w:rsid w:val="001F2F71"/>
    <w:rsid w:val="001F44FB"/>
    <w:rsid w:val="001F5251"/>
    <w:rsid w:val="001F68BB"/>
    <w:rsid w:val="00203188"/>
    <w:rsid w:val="00204603"/>
    <w:rsid w:val="00206D4D"/>
    <w:rsid w:val="00206EFA"/>
    <w:rsid w:val="00207606"/>
    <w:rsid w:val="00213845"/>
    <w:rsid w:val="00213885"/>
    <w:rsid w:val="0021530C"/>
    <w:rsid w:val="00216C9E"/>
    <w:rsid w:val="00216F7A"/>
    <w:rsid w:val="0022014E"/>
    <w:rsid w:val="002221F6"/>
    <w:rsid w:val="0022342B"/>
    <w:rsid w:val="0022374B"/>
    <w:rsid w:val="0022435E"/>
    <w:rsid w:val="00224F65"/>
    <w:rsid w:val="00226DB3"/>
    <w:rsid w:val="00235B05"/>
    <w:rsid w:val="00242851"/>
    <w:rsid w:val="00242AC3"/>
    <w:rsid w:val="00242C43"/>
    <w:rsid w:val="00242CE9"/>
    <w:rsid w:val="00243AF3"/>
    <w:rsid w:val="0025151E"/>
    <w:rsid w:val="00251E31"/>
    <w:rsid w:val="002542C3"/>
    <w:rsid w:val="002559C4"/>
    <w:rsid w:val="00262FD9"/>
    <w:rsid w:val="00266EDC"/>
    <w:rsid w:val="00267681"/>
    <w:rsid w:val="00267D95"/>
    <w:rsid w:val="00267F56"/>
    <w:rsid w:val="002701E0"/>
    <w:rsid w:val="00271151"/>
    <w:rsid w:val="00272E63"/>
    <w:rsid w:val="002750E5"/>
    <w:rsid w:val="0027535E"/>
    <w:rsid w:val="00283373"/>
    <w:rsid w:val="00283F51"/>
    <w:rsid w:val="00287CF9"/>
    <w:rsid w:val="002904DF"/>
    <w:rsid w:val="002930BE"/>
    <w:rsid w:val="002940D5"/>
    <w:rsid w:val="00296B30"/>
    <w:rsid w:val="002A2848"/>
    <w:rsid w:val="002A60A1"/>
    <w:rsid w:val="002B69B9"/>
    <w:rsid w:val="002B7D39"/>
    <w:rsid w:val="002C3553"/>
    <w:rsid w:val="002C3AD8"/>
    <w:rsid w:val="002C5B36"/>
    <w:rsid w:val="002C7820"/>
    <w:rsid w:val="002C7B58"/>
    <w:rsid w:val="002D14E2"/>
    <w:rsid w:val="002D5345"/>
    <w:rsid w:val="002D577A"/>
    <w:rsid w:val="002E0649"/>
    <w:rsid w:val="002E1B09"/>
    <w:rsid w:val="002E22F2"/>
    <w:rsid w:val="002E2416"/>
    <w:rsid w:val="002E2D31"/>
    <w:rsid w:val="002E6D21"/>
    <w:rsid w:val="002F16FB"/>
    <w:rsid w:val="002F64F8"/>
    <w:rsid w:val="002F7CD3"/>
    <w:rsid w:val="00304FF7"/>
    <w:rsid w:val="003057C5"/>
    <w:rsid w:val="003070A1"/>
    <w:rsid w:val="00310569"/>
    <w:rsid w:val="00313BC4"/>
    <w:rsid w:val="0031655D"/>
    <w:rsid w:val="003247A9"/>
    <w:rsid w:val="00324FBA"/>
    <w:rsid w:val="0032557D"/>
    <w:rsid w:val="00327B3C"/>
    <w:rsid w:val="00327B76"/>
    <w:rsid w:val="00331662"/>
    <w:rsid w:val="00332058"/>
    <w:rsid w:val="0033527F"/>
    <w:rsid w:val="00337B09"/>
    <w:rsid w:val="00343393"/>
    <w:rsid w:val="003440E5"/>
    <w:rsid w:val="00350E37"/>
    <w:rsid w:val="003515D0"/>
    <w:rsid w:val="00351811"/>
    <w:rsid w:val="00354587"/>
    <w:rsid w:val="00354B94"/>
    <w:rsid w:val="00354D69"/>
    <w:rsid w:val="003565C5"/>
    <w:rsid w:val="00356B81"/>
    <w:rsid w:val="00357347"/>
    <w:rsid w:val="0036022D"/>
    <w:rsid w:val="0036122C"/>
    <w:rsid w:val="003647A1"/>
    <w:rsid w:val="00364A7A"/>
    <w:rsid w:val="003667FB"/>
    <w:rsid w:val="00366F83"/>
    <w:rsid w:val="003670F0"/>
    <w:rsid w:val="00371D0A"/>
    <w:rsid w:val="00372F8A"/>
    <w:rsid w:val="003732AA"/>
    <w:rsid w:val="00375998"/>
    <w:rsid w:val="00380AA0"/>
    <w:rsid w:val="00380B0F"/>
    <w:rsid w:val="00381368"/>
    <w:rsid w:val="00382585"/>
    <w:rsid w:val="00383544"/>
    <w:rsid w:val="0038419D"/>
    <w:rsid w:val="00385776"/>
    <w:rsid w:val="00385AB7"/>
    <w:rsid w:val="00386943"/>
    <w:rsid w:val="00387228"/>
    <w:rsid w:val="0038749D"/>
    <w:rsid w:val="00387EE9"/>
    <w:rsid w:val="003901FD"/>
    <w:rsid w:val="003913B0"/>
    <w:rsid w:val="00391701"/>
    <w:rsid w:val="003948ED"/>
    <w:rsid w:val="00397760"/>
    <w:rsid w:val="003A0A7C"/>
    <w:rsid w:val="003A11CF"/>
    <w:rsid w:val="003A27EC"/>
    <w:rsid w:val="003A290E"/>
    <w:rsid w:val="003A316D"/>
    <w:rsid w:val="003A36DF"/>
    <w:rsid w:val="003A6B13"/>
    <w:rsid w:val="003B47D2"/>
    <w:rsid w:val="003B69AF"/>
    <w:rsid w:val="003B7A77"/>
    <w:rsid w:val="003C02FC"/>
    <w:rsid w:val="003C2325"/>
    <w:rsid w:val="003C2327"/>
    <w:rsid w:val="003C36B6"/>
    <w:rsid w:val="003C5D97"/>
    <w:rsid w:val="003C6DB1"/>
    <w:rsid w:val="003C737B"/>
    <w:rsid w:val="003C7680"/>
    <w:rsid w:val="003C7961"/>
    <w:rsid w:val="003D47C0"/>
    <w:rsid w:val="003D7680"/>
    <w:rsid w:val="003D7BFE"/>
    <w:rsid w:val="003E05F7"/>
    <w:rsid w:val="003E157F"/>
    <w:rsid w:val="003E1E81"/>
    <w:rsid w:val="003E438F"/>
    <w:rsid w:val="003E47E9"/>
    <w:rsid w:val="003E7583"/>
    <w:rsid w:val="003F0E27"/>
    <w:rsid w:val="003F2D1F"/>
    <w:rsid w:val="003F381F"/>
    <w:rsid w:val="003F4824"/>
    <w:rsid w:val="003F594B"/>
    <w:rsid w:val="003F6453"/>
    <w:rsid w:val="003F74BC"/>
    <w:rsid w:val="0040220B"/>
    <w:rsid w:val="004025BD"/>
    <w:rsid w:val="00403256"/>
    <w:rsid w:val="00404B8C"/>
    <w:rsid w:val="00405007"/>
    <w:rsid w:val="00407E91"/>
    <w:rsid w:val="004133DA"/>
    <w:rsid w:val="00414269"/>
    <w:rsid w:val="0041684A"/>
    <w:rsid w:val="00421FFE"/>
    <w:rsid w:val="00422C44"/>
    <w:rsid w:val="0042479D"/>
    <w:rsid w:val="00425C32"/>
    <w:rsid w:val="00430538"/>
    <w:rsid w:val="00435698"/>
    <w:rsid w:val="0043776B"/>
    <w:rsid w:val="00445758"/>
    <w:rsid w:val="004462B9"/>
    <w:rsid w:val="00446725"/>
    <w:rsid w:val="00446D4C"/>
    <w:rsid w:val="00450338"/>
    <w:rsid w:val="00450C89"/>
    <w:rsid w:val="004524B5"/>
    <w:rsid w:val="0045274F"/>
    <w:rsid w:val="004529B3"/>
    <w:rsid w:val="004553A2"/>
    <w:rsid w:val="00456674"/>
    <w:rsid w:val="00456C19"/>
    <w:rsid w:val="004570CE"/>
    <w:rsid w:val="004573B9"/>
    <w:rsid w:val="004614B2"/>
    <w:rsid w:val="00461A67"/>
    <w:rsid w:val="004628A6"/>
    <w:rsid w:val="00463A55"/>
    <w:rsid w:val="00465A81"/>
    <w:rsid w:val="004715D5"/>
    <w:rsid w:val="004747BF"/>
    <w:rsid w:val="00480672"/>
    <w:rsid w:val="0048087B"/>
    <w:rsid w:val="00480989"/>
    <w:rsid w:val="00480B6D"/>
    <w:rsid w:val="004824B4"/>
    <w:rsid w:val="0048378E"/>
    <w:rsid w:val="00484067"/>
    <w:rsid w:val="00484128"/>
    <w:rsid w:val="00484725"/>
    <w:rsid w:val="00485472"/>
    <w:rsid w:val="00485B3C"/>
    <w:rsid w:val="00485DCE"/>
    <w:rsid w:val="00486101"/>
    <w:rsid w:val="00486E32"/>
    <w:rsid w:val="00486FB6"/>
    <w:rsid w:val="004929BB"/>
    <w:rsid w:val="00493D31"/>
    <w:rsid w:val="00494199"/>
    <w:rsid w:val="004941F8"/>
    <w:rsid w:val="0049654E"/>
    <w:rsid w:val="004A0F1C"/>
    <w:rsid w:val="004A3F9C"/>
    <w:rsid w:val="004A40BF"/>
    <w:rsid w:val="004A6842"/>
    <w:rsid w:val="004A7573"/>
    <w:rsid w:val="004A7DEC"/>
    <w:rsid w:val="004B3A71"/>
    <w:rsid w:val="004B4190"/>
    <w:rsid w:val="004B6346"/>
    <w:rsid w:val="004B7250"/>
    <w:rsid w:val="004C6145"/>
    <w:rsid w:val="004C6AAA"/>
    <w:rsid w:val="004C773B"/>
    <w:rsid w:val="004C7E90"/>
    <w:rsid w:val="004D1080"/>
    <w:rsid w:val="004D1555"/>
    <w:rsid w:val="004D27B5"/>
    <w:rsid w:val="004D2919"/>
    <w:rsid w:val="004D32CF"/>
    <w:rsid w:val="004D6115"/>
    <w:rsid w:val="004D79F7"/>
    <w:rsid w:val="004E1959"/>
    <w:rsid w:val="004E25F2"/>
    <w:rsid w:val="004E3716"/>
    <w:rsid w:val="004E439F"/>
    <w:rsid w:val="004F4DAE"/>
    <w:rsid w:val="004F7AA3"/>
    <w:rsid w:val="0050160C"/>
    <w:rsid w:val="00502941"/>
    <w:rsid w:val="00502958"/>
    <w:rsid w:val="00507A0F"/>
    <w:rsid w:val="00511EC0"/>
    <w:rsid w:val="00516506"/>
    <w:rsid w:val="0051779E"/>
    <w:rsid w:val="00517C1F"/>
    <w:rsid w:val="00520EE5"/>
    <w:rsid w:val="00527DD4"/>
    <w:rsid w:val="00530DDD"/>
    <w:rsid w:val="00534633"/>
    <w:rsid w:val="0053795D"/>
    <w:rsid w:val="00540DD1"/>
    <w:rsid w:val="00541FD8"/>
    <w:rsid w:val="005441C3"/>
    <w:rsid w:val="00544E38"/>
    <w:rsid w:val="00545705"/>
    <w:rsid w:val="00546423"/>
    <w:rsid w:val="00546971"/>
    <w:rsid w:val="00546BFA"/>
    <w:rsid w:val="00552D43"/>
    <w:rsid w:val="00552D89"/>
    <w:rsid w:val="0055656B"/>
    <w:rsid w:val="005603F1"/>
    <w:rsid w:val="00560CBB"/>
    <w:rsid w:val="00562250"/>
    <w:rsid w:val="00563601"/>
    <w:rsid w:val="0056498D"/>
    <w:rsid w:val="005660DC"/>
    <w:rsid w:val="0057017E"/>
    <w:rsid w:val="00572C29"/>
    <w:rsid w:val="00573DA1"/>
    <w:rsid w:val="00574C19"/>
    <w:rsid w:val="00574F95"/>
    <w:rsid w:val="005766C2"/>
    <w:rsid w:val="00577B59"/>
    <w:rsid w:val="00581637"/>
    <w:rsid w:val="00582453"/>
    <w:rsid w:val="00582F3F"/>
    <w:rsid w:val="00592702"/>
    <w:rsid w:val="005932AD"/>
    <w:rsid w:val="0059338F"/>
    <w:rsid w:val="005937B0"/>
    <w:rsid w:val="00596C00"/>
    <w:rsid w:val="005A3F73"/>
    <w:rsid w:val="005A4D10"/>
    <w:rsid w:val="005A50D1"/>
    <w:rsid w:val="005A770C"/>
    <w:rsid w:val="005B3950"/>
    <w:rsid w:val="005B568F"/>
    <w:rsid w:val="005B7166"/>
    <w:rsid w:val="005C05A5"/>
    <w:rsid w:val="005C164F"/>
    <w:rsid w:val="005C1947"/>
    <w:rsid w:val="005C2650"/>
    <w:rsid w:val="005C2EEB"/>
    <w:rsid w:val="005C4A95"/>
    <w:rsid w:val="005C4CA3"/>
    <w:rsid w:val="005C5123"/>
    <w:rsid w:val="005C6210"/>
    <w:rsid w:val="005C69EC"/>
    <w:rsid w:val="005D06F9"/>
    <w:rsid w:val="005D38BB"/>
    <w:rsid w:val="005E0C5B"/>
    <w:rsid w:val="005E0DF5"/>
    <w:rsid w:val="005E2804"/>
    <w:rsid w:val="005F04CA"/>
    <w:rsid w:val="005F20CF"/>
    <w:rsid w:val="005F4230"/>
    <w:rsid w:val="005F437D"/>
    <w:rsid w:val="005F6C3E"/>
    <w:rsid w:val="00602A11"/>
    <w:rsid w:val="00603439"/>
    <w:rsid w:val="00603A89"/>
    <w:rsid w:val="00603B5A"/>
    <w:rsid w:val="00604B5A"/>
    <w:rsid w:val="0061106B"/>
    <w:rsid w:val="006110F6"/>
    <w:rsid w:val="0061425B"/>
    <w:rsid w:val="0061663E"/>
    <w:rsid w:val="0061732F"/>
    <w:rsid w:val="00623237"/>
    <w:rsid w:val="00624F1A"/>
    <w:rsid w:val="006254DF"/>
    <w:rsid w:val="00632F13"/>
    <w:rsid w:val="00632F21"/>
    <w:rsid w:val="00633422"/>
    <w:rsid w:val="006339B3"/>
    <w:rsid w:val="006376A4"/>
    <w:rsid w:val="00637E87"/>
    <w:rsid w:val="0064082C"/>
    <w:rsid w:val="00641C4C"/>
    <w:rsid w:val="00645BED"/>
    <w:rsid w:val="00646FA6"/>
    <w:rsid w:val="0064793E"/>
    <w:rsid w:val="00647D8B"/>
    <w:rsid w:val="00650D71"/>
    <w:rsid w:val="00650EF4"/>
    <w:rsid w:val="006520A8"/>
    <w:rsid w:val="00652477"/>
    <w:rsid w:val="00652899"/>
    <w:rsid w:val="00652F5C"/>
    <w:rsid w:val="006530BA"/>
    <w:rsid w:val="00654B5D"/>
    <w:rsid w:val="00655359"/>
    <w:rsid w:val="00656493"/>
    <w:rsid w:val="00663A9F"/>
    <w:rsid w:val="00664AE7"/>
    <w:rsid w:val="0066516E"/>
    <w:rsid w:val="00666363"/>
    <w:rsid w:val="006664F3"/>
    <w:rsid w:val="006679DE"/>
    <w:rsid w:val="00672373"/>
    <w:rsid w:val="00672709"/>
    <w:rsid w:val="00673B80"/>
    <w:rsid w:val="0067477B"/>
    <w:rsid w:val="00675355"/>
    <w:rsid w:val="0067710A"/>
    <w:rsid w:val="00684167"/>
    <w:rsid w:val="006850F7"/>
    <w:rsid w:val="0068520A"/>
    <w:rsid w:val="00691BE0"/>
    <w:rsid w:val="0069305C"/>
    <w:rsid w:val="00694555"/>
    <w:rsid w:val="006956AE"/>
    <w:rsid w:val="00695A0C"/>
    <w:rsid w:val="006A06C8"/>
    <w:rsid w:val="006A112D"/>
    <w:rsid w:val="006A27C6"/>
    <w:rsid w:val="006A524A"/>
    <w:rsid w:val="006A631B"/>
    <w:rsid w:val="006A7722"/>
    <w:rsid w:val="006B0CBD"/>
    <w:rsid w:val="006B33C7"/>
    <w:rsid w:val="006B4362"/>
    <w:rsid w:val="006B682A"/>
    <w:rsid w:val="006B7885"/>
    <w:rsid w:val="006C296C"/>
    <w:rsid w:val="006C57A5"/>
    <w:rsid w:val="006C750E"/>
    <w:rsid w:val="006C767D"/>
    <w:rsid w:val="006D32BF"/>
    <w:rsid w:val="006D44D9"/>
    <w:rsid w:val="006D6675"/>
    <w:rsid w:val="006E003D"/>
    <w:rsid w:val="006E3FA6"/>
    <w:rsid w:val="006E58AF"/>
    <w:rsid w:val="006E7AB3"/>
    <w:rsid w:val="006F040E"/>
    <w:rsid w:val="006F1D57"/>
    <w:rsid w:val="006F2731"/>
    <w:rsid w:val="006F2C46"/>
    <w:rsid w:val="006F2F59"/>
    <w:rsid w:val="006F2FA2"/>
    <w:rsid w:val="006F443A"/>
    <w:rsid w:val="006F5B12"/>
    <w:rsid w:val="006F5E68"/>
    <w:rsid w:val="006F670A"/>
    <w:rsid w:val="006F7F5D"/>
    <w:rsid w:val="0070078C"/>
    <w:rsid w:val="00701E7D"/>
    <w:rsid w:val="00705ED8"/>
    <w:rsid w:val="00707467"/>
    <w:rsid w:val="007101F9"/>
    <w:rsid w:val="007105D7"/>
    <w:rsid w:val="00711300"/>
    <w:rsid w:val="0071216E"/>
    <w:rsid w:val="007145AC"/>
    <w:rsid w:val="00715392"/>
    <w:rsid w:val="00715BDE"/>
    <w:rsid w:val="0071691F"/>
    <w:rsid w:val="00721436"/>
    <w:rsid w:val="00722BC6"/>
    <w:rsid w:val="00726D86"/>
    <w:rsid w:val="00730C2D"/>
    <w:rsid w:val="007316EE"/>
    <w:rsid w:val="0073257B"/>
    <w:rsid w:val="007333AE"/>
    <w:rsid w:val="0073406A"/>
    <w:rsid w:val="0073437D"/>
    <w:rsid w:val="00734DA5"/>
    <w:rsid w:val="00734F35"/>
    <w:rsid w:val="00735037"/>
    <w:rsid w:val="00735AAF"/>
    <w:rsid w:val="00735C6C"/>
    <w:rsid w:val="00740BA8"/>
    <w:rsid w:val="00742240"/>
    <w:rsid w:val="0074418F"/>
    <w:rsid w:val="0074503B"/>
    <w:rsid w:val="00745EB6"/>
    <w:rsid w:val="00746747"/>
    <w:rsid w:val="0075300E"/>
    <w:rsid w:val="007542BB"/>
    <w:rsid w:val="00755757"/>
    <w:rsid w:val="00756F1C"/>
    <w:rsid w:val="00757CC1"/>
    <w:rsid w:val="00763609"/>
    <w:rsid w:val="00763963"/>
    <w:rsid w:val="007647CB"/>
    <w:rsid w:val="00767E09"/>
    <w:rsid w:val="00770AE0"/>
    <w:rsid w:val="0077130D"/>
    <w:rsid w:val="00771E4B"/>
    <w:rsid w:val="00773779"/>
    <w:rsid w:val="00774727"/>
    <w:rsid w:val="00775E83"/>
    <w:rsid w:val="00775E9F"/>
    <w:rsid w:val="00784138"/>
    <w:rsid w:val="007843B5"/>
    <w:rsid w:val="00785222"/>
    <w:rsid w:val="00786477"/>
    <w:rsid w:val="00787B03"/>
    <w:rsid w:val="00791AE5"/>
    <w:rsid w:val="00795E34"/>
    <w:rsid w:val="00797172"/>
    <w:rsid w:val="007971A2"/>
    <w:rsid w:val="007A1EBC"/>
    <w:rsid w:val="007A368A"/>
    <w:rsid w:val="007A64EB"/>
    <w:rsid w:val="007A73A7"/>
    <w:rsid w:val="007B502D"/>
    <w:rsid w:val="007B505B"/>
    <w:rsid w:val="007B5C86"/>
    <w:rsid w:val="007B6EAB"/>
    <w:rsid w:val="007B708F"/>
    <w:rsid w:val="007B70E6"/>
    <w:rsid w:val="007B75C9"/>
    <w:rsid w:val="007C3D95"/>
    <w:rsid w:val="007C46DA"/>
    <w:rsid w:val="007C5347"/>
    <w:rsid w:val="007C587E"/>
    <w:rsid w:val="007D2FAE"/>
    <w:rsid w:val="007D3B01"/>
    <w:rsid w:val="007D4056"/>
    <w:rsid w:val="007E4CD9"/>
    <w:rsid w:val="007E5606"/>
    <w:rsid w:val="007F1E1B"/>
    <w:rsid w:val="007F46C0"/>
    <w:rsid w:val="007F7031"/>
    <w:rsid w:val="00800B3C"/>
    <w:rsid w:val="00804372"/>
    <w:rsid w:val="00805BB5"/>
    <w:rsid w:val="00807100"/>
    <w:rsid w:val="00810589"/>
    <w:rsid w:val="008111EE"/>
    <w:rsid w:val="008114C3"/>
    <w:rsid w:val="00811DF0"/>
    <w:rsid w:val="00817813"/>
    <w:rsid w:val="008203F2"/>
    <w:rsid w:val="00820914"/>
    <w:rsid w:val="0082191A"/>
    <w:rsid w:val="00826112"/>
    <w:rsid w:val="008264DD"/>
    <w:rsid w:val="008337AA"/>
    <w:rsid w:val="0083429D"/>
    <w:rsid w:val="00835A11"/>
    <w:rsid w:val="00835C43"/>
    <w:rsid w:val="00836727"/>
    <w:rsid w:val="0084130F"/>
    <w:rsid w:val="0084137E"/>
    <w:rsid w:val="0084173C"/>
    <w:rsid w:val="00850140"/>
    <w:rsid w:val="008531B8"/>
    <w:rsid w:val="00853FD2"/>
    <w:rsid w:val="0085528A"/>
    <w:rsid w:val="00855B34"/>
    <w:rsid w:val="00856020"/>
    <w:rsid w:val="008569AF"/>
    <w:rsid w:val="00856CC1"/>
    <w:rsid w:val="00856D85"/>
    <w:rsid w:val="00857693"/>
    <w:rsid w:val="00857906"/>
    <w:rsid w:val="00860F93"/>
    <w:rsid w:val="00861AAB"/>
    <w:rsid w:val="00862FC3"/>
    <w:rsid w:val="00863368"/>
    <w:rsid w:val="00863895"/>
    <w:rsid w:val="008668F6"/>
    <w:rsid w:val="00870F12"/>
    <w:rsid w:val="008713F8"/>
    <w:rsid w:val="00872860"/>
    <w:rsid w:val="00875393"/>
    <w:rsid w:val="008774E9"/>
    <w:rsid w:val="00880665"/>
    <w:rsid w:val="00881016"/>
    <w:rsid w:val="0088273D"/>
    <w:rsid w:val="008832C7"/>
    <w:rsid w:val="00883A61"/>
    <w:rsid w:val="00886B69"/>
    <w:rsid w:val="00886CD7"/>
    <w:rsid w:val="0089083C"/>
    <w:rsid w:val="008953A4"/>
    <w:rsid w:val="0089673B"/>
    <w:rsid w:val="008A13B7"/>
    <w:rsid w:val="008A24D1"/>
    <w:rsid w:val="008A29D7"/>
    <w:rsid w:val="008A33D4"/>
    <w:rsid w:val="008A3F0C"/>
    <w:rsid w:val="008A43AA"/>
    <w:rsid w:val="008A7035"/>
    <w:rsid w:val="008A71C5"/>
    <w:rsid w:val="008B19F0"/>
    <w:rsid w:val="008B27C6"/>
    <w:rsid w:val="008B31AC"/>
    <w:rsid w:val="008B56EF"/>
    <w:rsid w:val="008B6F91"/>
    <w:rsid w:val="008C0290"/>
    <w:rsid w:val="008C04D5"/>
    <w:rsid w:val="008C16D2"/>
    <w:rsid w:val="008C1C96"/>
    <w:rsid w:val="008C21E6"/>
    <w:rsid w:val="008C4211"/>
    <w:rsid w:val="008C43DA"/>
    <w:rsid w:val="008C4BB0"/>
    <w:rsid w:val="008C7397"/>
    <w:rsid w:val="008D4F7C"/>
    <w:rsid w:val="008E2003"/>
    <w:rsid w:val="008E572C"/>
    <w:rsid w:val="008E6570"/>
    <w:rsid w:val="008F0037"/>
    <w:rsid w:val="008F1AB3"/>
    <w:rsid w:val="008F47A4"/>
    <w:rsid w:val="008F52D7"/>
    <w:rsid w:val="008F5A55"/>
    <w:rsid w:val="008F6744"/>
    <w:rsid w:val="009027D7"/>
    <w:rsid w:val="0090489E"/>
    <w:rsid w:val="00905579"/>
    <w:rsid w:val="0090744E"/>
    <w:rsid w:val="00907571"/>
    <w:rsid w:val="00912BCA"/>
    <w:rsid w:val="00912C6F"/>
    <w:rsid w:val="00913C00"/>
    <w:rsid w:val="0091645C"/>
    <w:rsid w:val="00917B80"/>
    <w:rsid w:val="00920F76"/>
    <w:rsid w:val="00921CE5"/>
    <w:rsid w:val="009236F6"/>
    <w:rsid w:val="0092594B"/>
    <w:rsid w:val="00926FF3"/>
    <w:rsid w:val="00927D43"/>
    <w:rsid w:val="00930439"/>
    <w:rsid w:val="0093052C"/>
    <w:rsid w:val="009338DD"/>
    <w:rsid w:val="0093782D"/>
    <w:rsid w:val="00937B89"/>
    <w:rsid w:val="00945A2D"/>
    <w:rsid w:val="009509A1"/>
    <w:rsid w:val="0095218E"/>
    <w:rsid w:val="00952257"/>
    <w:rsid w:val="00953032"/>
    <w:rsid w:val="00953BC7"/>
    <w:rsid w:val="00961A7B"/>
    <w:rsid w:val="00966645"/>
    <w:rsid w:val="00966ADB"/>
    <w:rsid w:val="00973297"/>
    <w:rsid w:val="009732A2"/>
    <w:rsid w:val="00975FD1"/>
    <w:rsid w:val="009826FC"/>
    <w:rsid w:val="009851C0"/>
    <w:rsid w:val="00994124"/>
    <w:rsid w:val="0099465C"/>
    <w:rsid w:val="00995EE4"/>
    <w:rsid w:val="00997760"/>
    <w:rsid w:val="0099780E"/>
    <w:rsid w:val="009A0021"/>
    <w:rsid w:val="009A34A7"/>
    <w:rsid w:val="009A5624"/>
    <w:rsid w:val="009A69F9"/>
    <w:rsid w:val="009A6C43"/>
    <w:rsid w:val="009A7CD2"/>
    <w:rsid w:val="009B129F"/>
    <w:rsid w:val="009B41A4"/>
    <w:rsid w:val="009B6B86"/>
    <w:rsid w:val="009B766F"/>
    <w:rsid w:val="009B7D19"/>
    <w:rsid w:val="009C242C"/>
    <w:rsid w:val="009C40F4"/>
    <w:rsid w:val="009C620D"/>
    <w:rsid w:val="009C72BF"/>
    <w:rsid w:val="009C7E58"/>
    <w:rsid w:val="009D041F"/>
    <w:rsid w:val="009D25D9"/>
    <w:rsid w:val="009D2E36"/>
    <w:rsid w:val="009D4D10"/>
    <w:rsid w:val="009D6F11"/>
    <w:rsid w:val="009D7452"/>
    <w:rsid w:val="009E0874"/>
    <w:rsid w:val="009E1DB0"/>
    <w:rsid w:val="009E36A7"/>
    <w:rsid w:val="009E4F64"/>
    <w:rsid w:val="009E565B"/>
    <w:rsid w:val="009E6ECE"/>
    <w:rsid w:val="009E73D1"/>
    <w:rsid w:val="009E7428"/>
    <w:rsid w:val="009F4B43"/>
    <w:rsid w:val="009F71EA"/>
    <w:rsid w:val="009F747E"/>
    <w:rsid w:val="009F7F1D"/>
    <w:rsid w:val="00A0128D"/>
    <w:rsid w:val="00A022B5"/>
    <w:rsid w:val="00A027FA"/>
    <w:rsid w:val="00A02A05"/>
    <w:rsid w:val="00A041A5"/>
    <w:rsid w:val="00A04473"/>
    <w:rsid w:val="00A067AD"/>
    <w:rsid w:val="00A06EE5"/>
    <w:rsid w:val="00A07C8C"/>
    <w:rsid w:val="00A104E0"/>
    <w:rsid w:val="00A11C40"/>
    <w:rsid w:val="00A123B3"/>
    <w:rsid w:val="00A133AD"/>
    <w:rsid w:val="00A2011D"/>
    <w:rsid w:val="00A2045E"/>
    <w:rsid w:val="00A24113"/>
    <w:rsid w:val="00A247EC"/>
    <w:rsid w:val="00A30ACE"/>
    <w:rsid w:val="00A31F6B"/>
    <w:rsid w:val="00A36225"/>
    <w:rsid w:val="00A400D1"/>
    <w:rsid w:val="00A42E38"/>
    <w:rsid w:val="00A4352A"/>
    <w:rsid w:val="00A46746"/>
    <w:rsid w:val="00A46AE8"/>
    <w:rsid w:val="00A47B5C"/>
    <w:rsid w:val="00A50A7E"/>
    <w:rsid w:val="00A5315D"/>
    <w:rsid w:val="00A53F4A"/>
    <w:rsid w:val="00A54A77"/>
    <w:rsid w:val="00A55173"/>
    <w:rsid w:val="00A56541"/>
    <w:rsid w:val="00A56EFB"/>
    <w:rsid w:val="00A57645"/>
    <w:rsid w:val="00A600B7"/>
    <w:rsid w:val="00A602EA"/>
    <w:rsid w:val="00A603A4"/>
    <w:rsid w:val="00A613B2"/>
    <w:rsid w:val="00A650E7"/>
    <w:rsid w:val="00A651EB"/>
    <w:rsid w:val="00A7142A"/>
    <w:rsid w:val="00A72114"/>
    <w:rsid w:val="00A73845"/>
    <w:rsid w:val="00A767EC"/>
    <w:rsid w:val="00A7767D"/>
    <w:rsid w:val="00A80FC3"/>
    <w:rsid w:val="00A873B2"/>
    <w:rsid w:val="00A908C2"/>
    <w:rsid w:val="00A9092F"/>
    <w:rsid w:val="00A90BD7"/>
    <w:rsid w:val="00A91AAD"/>
    <w:rsid w:val="00A93D16"/>
    <w:rsid w:val="00A9624B"/>
    <w:rsid w:val="00A96E74"/>
    <w:rsid w:val="00AA0433"/>
    <w:rsid w:val="00AA1478"/>
    <w:rsid w:val="00AA4726"/>
    <w:rsid w:val="00AA494C"/>
    <w:rsid w:val="00AA4B75"/>
    <w:rsid w:val="00AA506F"/>
    <w:rsid w:val="00AA6673"/>
    <w:rsid w:val="00AB1FE2"/>
    <w:rsid w:val="00AB47EB"/>
    <w:rsid w:val="00AC0C7E"/>
    <w:rsid w:val="00AC0F46"/>
    <w:rsid w:val="00AC408A"/>
    <w:rsid w:val="00AC70C9"/>
    <w:rsid w:val="00AC79AD"/>
    <w:rsid w:val="00AD1999"/>
    <w:rsid w:val="00AD1E84"/>
    <w:rsid w:val="00AD2FC9"/>
    <w:rsid w:val="00AD68F5"/>
    <w:rsid w:val="00AD6B19"/>
    <w:rsid w:val="00AD6F4F"/>
    <w:rsid w:val="00AE15EE"/>
    <w:rsid w:val="00AE1FA6"/>
    <w:rsid w:val="00AE38F9"/>
    <w:rsid w:val="00AE3A52"/>
    <w:rsid w:val="00AE646E"/>
    <w:rsid w:val="00AE7441"/>
    <w:rsid w:val="00AF05FB"/>
    <w:rsid w:val="00AF1E68"/>
    <w:rsid w:val="00AF2F80"/>
    <w:rsid w:val="00AF3B9F"/>
    <w:rsid w:val="00AF3BB7"/>
    <w:rsid w:val="00AF5A87"/>
    <w:rsid w:val="00B02D64"/>
    <w:rsid w:val="00B05A8C"/>
    <w:rsid w:val="00B05C02"/>
    <w:rsid w:val="00B11354"/>
    <w:rsid w:val="00B1153C"/>
    <w:rsid w:val="00B11A98"/>
    <w:rsid w:val="00B12F0D"/>
    <w:rsid w:val="00B13A4C"/>
    <w:rsid w:val="00B13C01"/>
    <w:rsid w:val="00B155B1"/>
    <w:rsid w:val="00B17240"/>
    <w:rsid w:val="00B20549"/>
    <w:rsid w:val="00B21123"/>
    <w:rsid w:val="00B211AE"/>
    <w:rsid w:val="00B21B72"/>
    <w:rsid w:val="00B24FF8"/>
    <w:rsid w:val="00B25777"/>
    <w:rsid w:val="00B25A9F"/>
    <w:rsid w:val="00B26D87"/>
    <w:rsid w:val="00B27FE2"/>
    <w:rsid w:val="00B3004B"/>
    <w:rsid w:val="00B30671"/>
    <w:rsid w:val="00B321AF"/>
    <w:rsid w:val="00B32FD3"/>
    <w:rsid w:val="00B331BB"/>
    <w:rsid w:val="00B40754"/>
    <w:rsid w:val="00B4250C"/>
    <w:rsid w:val="00B469D4"/>
    <w:rsid w:val="00B50ACB"/>
    <w:rsid w:val="00B50CF7"/>
    <w:rsid w:val="00B53FB3"/>
    <w:rsid w:val="00B55AC3"/>
    <w:rsid w:val="00B565EF"/>
    <w:rsid w:val="00B60D10"/>
    <w:rsid w:val="00B625AF"/>
    <w:rsid w:val="00B66F35"/>
    <w:rsid w:val="00B67A9B"/>
    <w:rsid w:val="00B7459E"/>
    <w:rsid w:val="00B74FE5"/>
    <w:rsid w:val="00B754C0"/>
    <w:rsid w:val="00B75512"/>
    <w:rsid w:val="00B83278"/>
    <w:rsid w:val="00B83AC6"/>
    <w:rsid w:val="00B87BCE"/>
    <w:rsid w:val="00B9263C"/>
    <w:rsid w:val="00B92EE8"/>
    <w:rsid w:val="00B95CE5"/>
    <w:rsid w:val="00BA15B6"/>
    <w:rsid w:val="00BA1F7B"/>
    <w:rsid w:val="00BA2726"/>
    <w:rsid w:val="00BA3FE9"/>
    <w:rsid w:val="00BA58E1"/>
    <w:rsid w:val="00BA6479"/>
    <w:rsid w:val="00BB285D"/>
    <w:rsid w:val="00BC3060"/>
    <w:rsid w:val="00BC310C"/>
    <w:rsid w:val="00BC3360"/>
    <w:rsid w:val="00BC55EB"/>
    <w:rsid w:val="00BC573D"/>
    <w:rsid w:val="00BC5AD3"/>
    <w:rsid w:val="00BD0506"/>
    <w:rsid w:val="00BD2177"/>
    <w:rsid w:val="00BD501C"/>
    <w:rsid w:val="00BD50C5"/>
    <w:rsid w:val="00BD5C33"/>
    <w:rsid w:val="00BD63A7"/>
    <w:rsid w:val="00BD7C4E"/>
    <w:rsid w:val="00BE0B9E"/>
    <w:rsid w:val="00BE3150"/>
    <w:rsid w:val="00BE37F2"/>
    <w:rsid w:val="00BE3B38"/>
    <w:rsid w:val="00BE52ED"/>
    <w:rsid w:val="00BE57C3"/>
    <w:rsid w:val="00BE5A1F"/>
    <w:rsid w:val="00BE6383"/>
    <w:rsid w:val="00BF0D5E"/>
    <w:rsid w:val="00BF126A"/>
    <w:rsid w:val="00BF17F3"/>
    <w:rsid w:val="00BF2AB7"/>
    <w:rsid w:val="00BF68E5"/>
    <w:rsid w:val="00BF7B06"/>
    <w:rsid w:val="00C01C07"/>
    <w:rsid w:val="00C023A1"/>
    <w:rsid w:val="00C028A9"/>
    <w:rsid w:val="00C02BCC"/>
    <w:rsid w:val="00C02E8C"/>
    <w:rsid w:val="00C07BE3"/>
    <w:rsid w:val="00C10529"/>
    <w:rsid w:val="00C1142D"/>
    <w:rsid w:val="00C1327F"/>
    <w:rsid w:val="00C1393C"/>
    <w:rsid w:val="00C13BAC"/>
    <w:rsid w:val="00C13FDB"/>
    <w:rsid w:val="00C1638F"/>
    <w:rsid w:val="00C20884"/>
    <w:rsid w:val="00C20B48"/>
    <w:rsid w:val="00C20E77"/>
    <w:rsid w:val="00C20EF1"/>
    <w:rsid w:val="00C21C04"/>
    <w:rsid w:val="00C23038"/>
    <w:rsid w:val="00C23E38"/>
    <w:rsid w:val="00C27851"/>
    <w:rsid w:val="00C31768"/>
    <w:rsid w:val="00C371D5"/>
    <w:rsid w:val="00C404E8"/>
    <w:rsid w:val="00C41B66"/>
    <w:rsid w:val="00C42FBE"/>
    <w:rsid w:val="00C4510F"/>
    <w:rsid w:val="00C45607"/>
    <w:rsid w:val="00C466B9"/>
    <w:rsid w:val="00C520B2"/>
    <w:rsid w:val="00C524EF"/>
    <w:rsid w:val="00C539D5"/>
    <w:rsid w:val="00C54C1B"/>
    <w:rsid w:val="00C57560"/>
    <w:rsid w:val="00C601DB"/>
    <w:rsid w:val="00C60E1A"/>
    <w:rsid w:val="00C6140C"/>
    <w:rsid w:val="00C648F2"/>
    <w:rsid w:val="00C6750A"/>
    <w:rsid w:val="00C71521"/>
    <w:rsid w:val="00C77273"/>
    <w:rsid w:val="00C81CAD"/>
    <w:rsid w:val="00C838F6"/>
    <w:rsid w:val="00C8431B"/>
    <w:rsid w:val="00C8551F"/>
    <w:rsid w:val="00C86A4D"/>
    <w:rsid w:val="00C87667"/>
    <w:rsid w:val="00C87A5A"/>
    <w:rsid w:val="00C91534"/>
    <w:rsid w:val="00C916BB"/>
    <w:rsid w:val="00C91CDB"/>
    <w:rsid w:val="00C926A8"/>
    <w:rsid w:val="00C951A9"/>
    <w:rsid w:val="00C95AB3"/>
    <w:rsid w:val="00C96553"/>
    <w:rsid w:val="00CA0912"/>
    <w:rsid w:val="00CA2BDA"/>
    <w:rsid w:val="00CA2F00"/>
    <w:rsid w:val="00CA3E3B"/>
    <w:rsid w:val="00CA3ED6"/>
    <w:rsid w:val="00CA4439"/>
    <w:rsid w:val="00CA46F2"/>
    <w:rsid w:val="00CA5254"/>
    <w:rsid w:val="00CB06A3"/>
    <w:rsid w:val="00CB15D1"/>
    <w:rsid w:val="00CB387D"/>
    <w:rsid w:val="00CB453E"/>
    <w:rsid w:val="00CB580A"/>
    <w:rsid w:val="00CB590C"/>
    <w:rsid w:val="00CB66E7"/>
    <w:rsid w:val="00CB7E52"/>
    <w:rsid w:val="00CC162A"/>
    <w:rsid w:val="00CC1E91"/>
    <w:rsid w:val="00CC3C12"/>
    <w:rsid w:val="00CC6155"/>
    <w:rsid w:val="00CC6F1B"/>
    <w:rsid w:val="00CD0D16"/>
    <w:rsid w:val="00CD202D"/>
    <w:rsid w:val="00CD4F6D"/>
    <w:rsid w:val="00CD5165"/>
    <w:rsid w:val="00CD5590"/>
    <w:rsid w:val="00CD6CCD"/>
    <w:rsid w:val="00CD744A"/>
    <w:rsid w:val="00CE3CC1"/>
    <w:rsid w:val="00CE52D7"/>
    <w:rsid w:val="00CE557F"/>
    <w:rsid w:val="00CF00D1"/>
    <w:rsid w:val="00CF0884"/>
    <w:rsid w:val="00CF3B31"/>
    <w:rsid w:val="00D02E15"/>
    <w:rsid w:val="00D04B5C"/>
    <w:rsid w:val="00D059F7"/>
    <w:rsid w:val="00D05B59"/>
    <w:rsid w:val="00D06A8A"/>
    <w:rsid w:val="00D10C78"/>
    <w:rsid w:val="00D11362"/>
    <w:rsid w:val="00D13484"/>
    <w:rsid w:val="00D1384A"/>
    <w:rsid w:val="00D13BE4"/>
    <w:rsid w:val="00D14E21"/>
    <w:rsid w:val="00D1719F"/>
    <w:rsid w:val="00D20A55"/>
    <w:rsid w:val="00D20A6F"/>
    <w:rsid w:val="00D24B39"/>
    <w:rsid w:val="00D26A2E"/>
    <w:rsid w:val="00D27B88"/>
    <w:rsid w:val="00D30118"/>
    <w:rsid w:val="00D324F8"/>
    <w:rsid w:val="00D3300B"/>
    <w:rsid w:val="00D330FC"/>
    <w:rsid w:val="00D35E4F"/>
    <w:rsid w:val="00D369C7"/>
    <w:rsid w:val="00D4038F"/>
    <w:rsid w:val="00D412DF"/>
    <w:rsid w:val="00D41DD1"/>
    <w:rsid w:val="00D42515"/>
    <w:rsid w:val="00D43E92"/>
    <w:rsid w:val="00D45B0B"/>
    <w:rsid w:val="00D461EB"/>
    <w:rsid w:val="00D52A62"/>
    <w:rsid w:val="00D5407F"/>
    <w:rsid w:val="00D540C9"/>
    <w:rsid w:val="00D552FB"/>
    <w:rsid w:val="00D557DC"/>
    <w:rsid w:val="00D57262"/>
    <w:rsid w:val="00D60762"/>
    <w:rsid w:val="00D639F3"/>
    <w:rsid w:val="00D666CD"/>
    <w:rsid w:val="00D71E48"/>
    <w:rsid w:val="00D72970"/>
    <w:rsid w:val="00D732F9"/>
    <w:rsid w:val="00D741EC"/>
    <w:rsid w:val="00D749EF"/>
    <w:rsid w:val="00D8247C"/>
    <w:rsid w:val="00D85656"/>
    <w:rsid w:val="00D904D2"/>
    <w:rsid w:val="00D917C5"/>
    <w:rsid w:val="00D91B13"/>
    <w:rsid w:val="00D93068"/>
    <w:rsid w:val="00D959FC"/>
    <w:rsid w:val="00D95DD1"/>
    <w:rsid w:val="00D96DB2"/>
    <w:rsid w:val="00D9708B"/>
    <w:rsid w:val="00D978DA"/>
    <w:rsid w:val="00DA05F2"/>
    <w:rsid w:val="00DA1343"/>
    <w:rsid w:val="00DA19DA"/>
    <w:rsid w:val="00DA2C73"/>
    <w:rsid w:val="00DA43C9"/>
    <w:rsid w:val="00DA4AEA"/>
    <w:rsid w:val="00DA51EF"/>
    <w:rsid w:val="00DA71F2"/>
    <w:rsid w:val="00DB60F0"/>
    <w:rsid w:val="00DB7137"/>
    <w:rsid w:val="00DC2550"/>
    <w:rsid w:val="00DC356C"/>
    <w:rsid w:val="00DC5C8C"/>
    <w:rsid w:val="00DC6548"/>
    <w:rsid w:val="00DC6D8D"/>
    <w:rsid w:val="00DC7BCD"/>
    <w:rsid w:val="00DD43A0"/>
    <w:rsid w:val="00DD4A35"/>
    <w:rsid w:val="00DE0320"/>
    <w:rsid w:val="00DE23B2"/>
    <w:rsid w:val="00DE3817"/>
    <w:rsid w:val="00DE5594"/>
    <w:rsid w:val="00DE756E"/>
    <w:rsid w:val="00DF1EB8"/>
    <w:rsid w:val="00DF2C99"/>
    <w:rsid w:val="00DF3972"/>
    <w:rsid w:val="00DF62EE"/>
    <w:rsid w:val="00DF6511"/>
    <w:rsid w:val="00E01D55"/>
    <w:rsid w:val="00E0466A"/>
    <w:rsid w:val="00E05146"/>
    <w:rsid w:val="00E0533D"/>
    <w:rsid w:val="00E07877"/>
    <w:rsid w:val="00E10809"/>
    <w:rsid w:val="00E11527"/>
    <w:rsid w:val="00E1206E"/>
    <w:rsid w:val="00E132A2"/>
    <w:rsid w:val="00E133CC"/>
    <w:rsid w:val="00E16085"/>
    <w:rsid w:val="00E16389"/>
    <w:rsid w:val="00E169F8"/>
    <w:rsid w:val="00E17EE9"/>
    <w:rsid w:val="00E17EFC"/>
    <w:rsid w:val="00E216C7"/>
    <w:rsid w:val="00E228CF"/>
    <w:rsid w:val="00E22F3B"/>
    <w:rsid w:val="00E23783"/>
    <w:rsid w:val="00E238AC"/>
    <w:rsid w:val="00E23B07"/>
    <w:rsid w:val="00E26924"/>
    <w:rsid w:val="00E309F3"/>
    <w:rsid w:val="00E31A9F"/>
    <w:rsid w:val="00E35E61"/>
    <w:rsid w:val="00E3689F"/>
    <w:rsid w:val="00E37DD1"/>
    <w:rsid w:val="00E41387"/>
    <w:rsid w:val="00E417D1"/>
    <w:rsid w:val="00E42119"/>
    <w:rsid w:val="00E436F1"/>
    <w:rsid w:val="00E444C3"/>
    <w:rsid w:val="00E44531"/>
    <w:rsid w:val="00E44CB1"/>
    <w:rsid w:val="00E45E92"/>
    <w:rsid w:val="00E473A4"/>
    <w:rsid w:val="00E47EB1"/>
    <w:rsid w:val="00E50775"/>
    <w:rsid w:val="00E53368"/>
    <w:rsid w:val="00E600DF"/>
    <w:rsid w:val="00E629CF"/>
    <w:rsid w:val="00E62B6E"/>
    <w:rsid w:val="00E62F23"/>
    <w:rsid w:val="00E63190"/>
    <w:rsid w:val="00E63251"/>
    <w:rsid w:val="00E64BF1"/>
    <w:rsid w:val="00E659E0"/>
    <w:rsid w:val="00E65EBF"/>
    <w:rsid w:val="00E719B9"/>
    <w:rsid w:val="00E71A96"/>
    <w:rsid w:val="00E72F3D"/>
    <w:rsid w:val="00E73F99"/>
    <w:rsid w:val="00E74CA2"/>
    <w:rsid w:val="00E76315"/>
    <w:rsid w:val="00E766BC"/>
    <w:rsid w:val="00E77806"/>
    <w:rsid w:val="00E77AB9"/>
    <w:rsid w:val="00E80810"/>
    <w:rsid w:val="00E874B7"/>
    <w:rsid w:val="00E878AD"/>
    <w:rsid w:val="00E9399F"/>
    <w:rsid w:val="00E9416F"/>
    <w:rsid w:val="00E9459A"/>
    <w:rsid w:val="00E94FA4"/>
    <w:rsid w:val="00E95595"/>
    <w:rsid w:val="00E95D56"/>
    <w:rsid w:val="00EA0EDB"/>
    <w:rsid w:val="00EA1F35"/>
    <w:rsid w:val="00EA77AB"/>
    <w:rsid w:val="00EB25EB"/>
    <w:rsid w:val="00EB2D92"/>
    <w:rsid w:val="00EB2DF2"/>
    <w:rsid w:val="00EB3B14"/>
    <w:rsid w:val="00EB40C9"/>
    <w:rsid w:val="00EB4492"/>
    <w:rsid w:val="00EB73FB"/>
    <w:rsid w:val="00EC02AF"/>
    <w:rsid w:val="00EC2282"/>
    <w:rsid w:val="00EC2354"/>
    <w:rsid w:val="00EC2AA8"/>
    <w:rsid w:val="00EC3177"/>
    <w:rsid w:val="00EC3452"/>
    <w:rsid w:val="00EC4265"/>
    <w:rsid w:val="00EC6110"/>
    <w:rsid w:val="00EC7C92"/>
    <w:rsid w:val="00ED3E19"/>
    <w:rsid w:val="00ED4868"/>
    <w:rsid w:val="00ED5C7A"/>
    <w:rsid w:val="00ED611D"/>
    <w:rsid w:val="00EE236C"/>
    <w:rsid w:val="00EE3B28"/>
    <w:rsid w:val="00EE5A54"/>
    <w:rsid w:val="00EE6F6D"/>
    <w:rsid w:val="00EE6FC9"/>
    <w:rsid w:val="00EE7078"/>
    <w:rsid w:val="00EF00F2"/>
    <w:rsid w:val="00EF389F"/>
    <w:rsid w:val="00EF58BF"/>
    <w:rsid w:val="00EF73EA"/>
    <w:rsid w:val="00EF7B21"/>
    <w:rsid w:val="00F01321"/>
    <w:rsid w:val="00F02395"/>
    <w:rsid w:val="00F05180"/>
    <w:rsid w:val="00F10297"/>
    <w:rsid w:val="00F119AD"/>
    <w:rsid w:val="00F13AC5"/>
    <w:rsid w:val="00F15711"/>
    <w:rsid w:val="00F1592E"/>
    <w:rsid w:val="00F170DF"/>
    <w:rsid w:val="00F17F79"/>
    <w:rsid w:val="00F2049D"/>
    <w:rsid w:val="00F20D1A"/>
    <w:rsid w:val="00F22262"/>
    <w:rsid w:val="00F233A8"/>
    <w:rsid w:val="00F25212"/>
    <w:rsid w:val="00F307DE"/>
    <w:rsid w:val="00F314C1"/>
    <w:rsid w:val="00F32C86"/>
    <w:rsid w:val="00F35691"/>
    <w:rsid w:val="00F372F1"/>
    <w:rsid w:val="00F42126"/>
    <w:rsid w:val="00F43561"/>
    <w:rsid w:val="00F458DC"/>
    <w:rsid w:val="00F46232"/>
    <w:rsid w:val="00F468A9"/>
    <w:rsid w:val="00F47DED"/>
    <w:rsid w:val="00F50A85"/>
    <w:rsid w:val="00F514B9"/>
    <w:rsid w:val="00F534A2"/>
    <w:rsid w:val="00F56A02"/>
    <w:rsid w:val="00F64A82"/>
    <w:rsid w:val="00F65411"/>
    <w:rsid w:val="00F70916"/>
    <w:rsid w:val="00F70951"/>
    <w:rsid w:val="00F7224F"/>
    <w:rsid w:val="00F72484"/>
    <w:rsid w:val="00F72BA3"/>
    <w:rsid w:val="00F73BEA"/>
    <w:rsid w:val="00F75CC3"/>
    <w:rsid w:val="00F80170"/>
    <w:rsid w:val="00F80987"/>
    <w:rsid w:val="00F80C71"/>
    <w:rsid w:val="00F83570"/>
    <w:rsid w:val="00F83AE1"/>
    <w:rsid w:val="00F86850"/>
    <w:rsid w:val="00F91563"/>
    <w:rsid w:val="00F915F9"/>
    <w:rsid w:val="00F92277"/>
    <w:rsid w:val="00F92A18"/>
    <w:rsid w:val="00F933A5"/>
    <w:rsid w:val="00F9515D"/>
    <w:rsid w:val="00F961A6"/>
    <w:rsid w:val="00F965E2"/>
    <w:rsid w:val="00F96602"/>
    <w:rsid w:val="00FA189C"/>
    <w:rsid w:val="00FA2546"/>
    <w:rsid w:val="00FA2659"/>
    <w:rsid w:val="00FA270A"/>
    <w:rsid w:val="00FA4830"/>
    <w:rsid w:val="00FA6857"/>
    <w:rsid w:val="00FB00DC"/>
    <w:rsid w:val="00FB339F"/>
    <w:rsid w:val="00FB4F18"/>
    <w:rsid w:val="00FB5370"/>
    <w:rsid w:val="00FB5FA7"/>
    <w:rsid w:val="00FB65D5"/>
    <w:rsid w:val="00FC092F"/>
    <w:rsid w:val="00FC2FD3"/>
    <w:rsid w:val="00FC3527"/>
    <w:rsid w:val="00FC5B23"/>
    <w:rsid w:val="00FD1C79"/>
    <w:rsid w:val="00FD1E6F"/>
    <w:rsid w:val="00FD2FFE"/>
    <w:rsid w:val="00FD3981"/>
    <w:rsid w:val="00FD5220"/>
    <w:rsid w:val="00FD5425"/>
    <w:rsid w:val="00FD5CC6"/>
    <w:rsid w:val="00FD64F3"/>
    <w:rsid w:val="00FD666D"/>
    <w:rsid w:val="00FE27D5"/>
    <w:rsid w:val="00FE28FC"/>
    <w:rsid w:val="00FE34DA"/>
    <w:rsid w:val="00FE4C5C"/>
    <w:rsid w:val="00FF762F"/>
    <w:rsid w:val="0128A842"/>
    <w:rsid w:val="034871D5"/>
    <w:rsid w:val="039E71C5"/>
    <w:rsid w:val="03FE01B8"/>
    <w:rsid w:val="04D62E8D"/>
    <w:rsid w:val="0526D4AE"/>
    <w:rsid w:val="06A231A3"/>
    <w:rsid w:val="06F4FC60"/>
    <w:rsid w:val="073BC92F"/>
    <w:rsid w:val="07E8C0D2"/>
    <w:rsid w:val="08256415"/>
    <w:rsid w:val="08721FB5"/>
    <w:rsid w:val="08DE5D3F"/>
    <w:rsid w:val="09E5C91D"/>
    <w:rsid w:val="0BB6F262"/>
    <w:rsid w:val="0E06E19B"/>
    <w:rsid w:val="0F4F56A0"/>
    <w:rsid w:val="0F86443B"/>
    <w:rsid w:val="10BEBF09"/>
    <w:rsid w:val="118ACF52"/>
    <w:rsid w:val="11EBA7DF"/>
    <w:rsid w:val="12E4CA2F"/>
    <w:rsid w:val="13C09980"/>
    <w:rsid w:val="150BD61A"/>
    <w:rsid w:val="15109905"/>
    <w:rsid w:val="15B2B321"/>
    <w:rsid w:val="17B4BF6D"/>
    <w:rsid w:val="1A8C7F09"/>
    <w:rsid w:val="1BB27A01"/>
    <w:rsid w:val="1D192858"/>
    <w:rsid w:val="1D1F0F53"/>
    <w:rsid w:val="1D2BB7CC"/>
    <w:rsid w:val="1DED4A7E"/>
    <w:rsid w:val="1FCCB4EC"/>
    <w:rsid w:val="1FCE9ADE"/>
    <w:rsid w:val="1FD828BF"/>
    <w:rsid w:val="20744825"/>
    <w:rsid w:val="228916CD"/>
    <w:rsid w:val="2363AFC7"/>
    <w:rsid w:val="23C83846"/>
    <w:rsid w:val="2463D9E0"/>
    <w:rsid w:val="248CAF83"/>
    <w:rsid w:val="25513377"/>
    <w:rsid w:val="28284494"/>
    <w:rsid w:val="286D3B83"/>
    <w:rsid w:val="2BE57C4D"/>
    <w:rsid w:val="2D1506E7"/>
    <w:rsid w:val="2F93E37F"/>
    <w:rsid w:val="31ABDB85"/>
    <w:rsid w:val="3217B39C"/>
    <w:rsid w:val="32F76B59"/>
    <w:rsid w:val="33052CC3"/>
    <w:rsid w:val="3451E6CE"/>
    <w:rsid w:val="3586EB0D"/>
    <w:rsid w:val="35DF30B7"/>
    <w:rsid w:val="368FBC59"/>
    <w:rsid w:val="371794EA"/>
    <w:rsid w:val="3889E20F"/>
    <w:rsid w:val="38ECE547"/>
    <w:rsid w:val="399E665F"/>
    <w:rsid w:val="3A0C1F9C"/>
    <w:rsid w:val="3A276928"/>
    <w:rsid w:val="3B46FBE6"/>
    <w:rsid w:val="3B57B81D"/>
    <w:rsid w:val="3D0885FB"/>
    <w:rsid w:val="3F021FEC"/>
    <w:rsid w:val="3FC7988B"/>
    <w:rsid w:val="4109BEE6"/>
    <w:rsid w:val="410FCABC"/>
    <w:rsid w:val="42BA33DA"/>
    <w:rsid w:val="4324CD18"/>
    <w:rsid w:val="43432B09"/>
    <w:rsid w:val="470C68CE"/>
    <w:rsid w:val="482B187F"/>
    <w:rsid w:val="49B7FA7A"/>
    <w:rsid w:val="4A9F85DE"/>
    <w:rsid w:val="4AE97C54"/>
    <w:rsid w:val="4B65803E"/>
    <w:rsid w:val="4B7A5A9B"/>
    <w:rsid w:val="4BDC89F0"/>
    <w:rsid w:val="4CFE1B10"/>
    <w:rsid w:val="4D99286E"/>
    <w:rsid w:val="4E6C6CF6"/>
    <w:rsid w:val="4E6EB6A1"/>
    <w:rsid w:val="4E7D6AC0"/>
    <w:rsid w:val="4E99EB71"/>
    <w:rsid w:val="50094CC0"/>
    <w:rsid w:val="50B31843"/>
    <w:rsid w:val="50FE00DE"/>
    <w:rsid w:val="5149AE0D"/>
    <w:rsid w:val="516DAEB2"/>
    <w:rsid w:val="538869CF"/>
    <w:rsid w:val="541C3F17"/>
    <w:rsid w:val="55DBCE37"/>
    <w:rsid w:val="55DE1610"/>
    <w:rsid w:val="57B7C0A1"/>
    <w:rsid w:val="588FA5BA"/>
    <w:rsid w:val="59390CDE"/>
    <w:rsid w:val="5BFC161D"/>
    <w:rsid w:val="5CEAE7E5"/>
    <w:rsid w:val="5EE9A013"/>
    <w:rsid w:val="5FB895A9"/>
    <w:rsid w:val="5FE16F32"/>
    <w:rsid w:val="60DC9821"/>
    <w:rsid w:val="6199C0CD"/>
    <w:rsid w:val="62528766"/>
    <w:rsid w:val="64431D50"/>
    <w:rsid w:val="64D34E0D"/>
    <w:rsid w:val="65786EFF"/>
    <w:rsid w:val="65AC89E2"/>
    <w:rsid w:val="66F0696F"/>
    <w:rsid w:val="673879F7"/>
    <w:rsid w:val="67FB3EE0"/>
    <w:rsid w:val="68FA22DF"/>
    <w:rsid w:val="692D42DB"/>
    <w:rsid w:val="6932BBB6"/>
    <w:rsid w:val="695CD808"/>
    <w:rsid w:val="6C56DE63"/>
    <w:rsid w:val="6C9C7C7D"/>
    <w:rsid w:val="6E981E0D"/>
    <w:rsid w:val="6F87A53E"/>
    <w:rsid w:val="7228EF8A"/>
    <w:rsid w:val="72E25421"/>
    <w:rsid w:val="732D097B"/>
    <w:rsid w:val="73586303"/>
    <w:rsid w:val="73946275"/>
    <w:rsid w:val="747AC91B"/>
    <w:rsid w:val="7595F4D7"/>
    <w:rsid w:val="766B0DCC"/>
    <w:rsid w:val="76B891B0"/>
    <w:rsid w:val="786A4A71"/>
    <w:rsid w:val="7ACF6793"/>
    <w:rsid w:val="7AD43DA9"/>
    <w:rsid w:val="7B76AD42"/>
    <w:rsid w:val="7DACE91C"/>
    <w:rsid w:val="7DC7966E"/>
    <w:rsid w:val="7ED28885"/>
    <w:rsid w:val="7FA7AECC"/>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DDB0"/>
  <w15:docId w15:val="{99144241-74FC-4F94-B5EE-48FAC651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05F2"/>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uiPriority w:val="99"/>
    <w:qFormat/>
    <w:rsid w:val="00DA05F2"/>
    <w:pPr>
      <w:keepNext/>
      <w:spacing w:before="240" w:after="60"/>
      <w:outlineLvl w:val="0"/>
    </w:pPr>
    <w:rPr>
      <w:b/>
      <w:bCs/>
      <w:kern w:val="32"/>
      <w:sz w:val="32"/>
      <w:szCs w:val="32"/>
    </w:rPr>
  </w:style>
  <w:style w:type="paragraph" w:styleId="Nadpis2">
    <w:name w:val="heading 2"/>
    <w:basedOn w:val="Normlny"/>
    <w:next w:val="Normlny"/>
    <w:link w:val="Nadpis2Char"/>
    <w:unhideWhenUsed/>
    <w:qFormat/>
    <w:rsid w:val="00CA09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qFormat/>
    <w:rsid w:val="00A067AD"/>
    <w:pPr>
      <w:keepNext/>
      <w:numPr>
        <w:numId w:val="3"/>
      </w:numPr>
      <w:tabs>
        <w:tab w:val="num" w:pos="540"/>
      </w:tabs>
      <w:spacing w:before="400"/>
      <w:ind w:left="540" w:hanging="540"/>
      <w:jc w:val="both"/>
      <w:outlineLvl w:val="2"/>
    </w:pPr>
    <w:rPr>
      <w:b/>
      <w:bCs/>
      <w:smallCaps/>
    </w:rPr>
  </w:style>
  <w:style w:type="paragraph" w:styleId="Nadpis4">
    <w:name w:val="heading 4"/>
    <w:basedOn w:val="Normlny"/>
    <w:next w:val="Normlny"/>
    <w:link w:val="Nadpis4Char"/>
    <w:qFormat/>
    <w:rsid w:val="00A067AD"/>
    <w:pPr>
      <w:keepNext/>
      <w:numPr>
        <w:numId w:val="2"/>
      </w:numPr>
      <w:outlineLvl w:val="3"/>
    </w:pPr>
    <w:rPr>
      <w:b/>
      <w:bCs/>
      <w:smallCaps/>
    </w:rPr>
  </w:style>
  <w:style w:type="paragraph" w:styleId="Nadpis5">
    <w:name w:val="heading 5"/>
    <w:aliases w:val="3"/>
    <w:basedOn w:val="Default"/>
    <w:next w:val="Normlny"/>
    <w:link w:val="Nadpis5Char"/>
    <w:qFormat/>
    <w:rsid w:val="006F443A"/>
    <w:pPr>
      <w:spacing w:after="240"/>
      <w:outlineLvl w:val="4"/>
    </w:pPr>
    <w:rPr>
      <w:rFonts w:ascii="Segoe UI" w:hAnsi="Segoe UI" w:cs="Segoe UI"/>
      <w:b/>
      <w:sz w:val="20"/>
      <w:szCs w:val="20"/>
    </w:rPr>
  </w:style>
  <w:style w:type="paragraph" w:styleId="Nadpis6">
    <w:name w:val="heading 6"/>
    <w:aliases w:val="a"/>
    <w:basedOn w:val="2"/>
    <w:next w:val="Normlny"/>
    <w:link w:val="Nadpis6Char"/>
    <w:rsid w:val="006F443A"/>
    <w:pPr>
      <w:outlineLvl w:val="5"/>
    </w:pPr>
  </w:style>
  <w:style w:type="paragraph" w:styleId="Nadpis7">
    <w:name w:val="heading 7"/>
    <w:basedOn w:val="Normlny"/>
    <w:next w:val="Normlny"/>
    <w:link w:val="Nadpis7Char"/>
    <w:qFormat/>
    <w:rsid w:val="00A067A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qFormat/>
    <w:rsid w:val="00A067A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qFormat/>
    <w:rsid w:val="00A067A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A05F2"/>
    <w:rPr>
      <w:rFonts w:ascii="Arial" w:eastAsia="Times New Roman" w:hAnsi="Arial" w:cs="Arial"/>
      <w:b/>
      <w:bCs/>
      <w:kern w:val="32"/>
      <w:sz w:val="32"/>
      <w:szCs w:val="32"/>
      <w:lang w:eastAsia="cs-CZ"/>
    </w:rPr>
  </w:style>
  <w:style w:type="character" w:styleId="Hypertextovprepojenie">
    <w:name w:val="Hyperlink"/>
    <w:basedOn w:val="Predvolenpsmoodseku"/>
    <w:uiPriority w:val="99"/>
    <w:rsid w:val="00DA05F2"/>
    <w:rPr>
      <w:rFonts w:cs="Times New Roman"/>
      <w:color w:val="0000FF"/>
      <w:u w:val="single"/>
    </w:rPr>
  </w:style>
  <w:style w:type="paragraph" w:styleId="Odsekzoznamu">
    <w:name w:val="List Paragraph"/>
    <w:aliases w:val="body,Odsek zoznamu2,ODRAZKY PRVA UROVEN"/>
    <w:basedOn w:val="Normlny"/>
    <w:link w:val="OdsekzoznamuChar"/>
    <w:uiPriority w:val="34"/>
    <w:qFormat/>
    <w:rsid w:val="00DA05F2"/>
    <w:pPr>
      <w:ind w:left="708"/>
    </w:pPr>
  </w:style>
  <w:style w:type="character" w:customStyle="1" w:styleId="OdsekzoznamuChar">
    <w:name w:val="Odsek zoznamu Char"/>
    <w:aliases w:val="body Char,Odsek zoznamu2 Char,ODRAZKY PRVA UROVEN Char"/>
    <w:link w:val="Odsekzoznamu"/>
    <w:uiPriority w:val="34"/>
    <w:qFormat/>
    <w:locked/>
    <w:rsid w:val="00DA05F2"/>
    <w:rPr>
      <w:rFonts w:ascii="Arial" w:eastAsia="Times New Roman" w:hAnsi="Arial" w:cs="Arial"/>
      <w:sz w:val="20"/>
      <w:szCs w:val="20"/>
      <w:lang w:eastAsia="cs-CZ"/>
    </w:rPr>
  </w:style>
  <w:style w:type="paragraph" w:styleId="Textkomentra">
    <w:name w:val="annotation text"/>
    <w:basedOn w:val="Normlny"/>
    <w:link w:val="TextkomentraChar"/>
    <w:rsid w:val="00DA05F2"/>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rsid w:val="00DA05F2"/>
    <w:rPr>
      <w:rFonts w:ascii="Arial" w:eastAsia="Times New Roman" w:hAnsi="Arial" w:cs="Arial"/>
      <w:b/>
      <w:bCs/>
      <w:smallCaps/>
      <w:sz w:val="20"/>
      <w:szCs w:val="20"/>
    </w:rPr>
  </w:style>
  <w:style w:type="character" w:styleId="Odkaznakomentr">
    <w:name w:val="annotation reference"/>
    <w:basedOn w:val="Predvolenpsmoodseku"/>
    <w:rsid w:val="00DA05F2"/>
    <w:rPr>
      <w:rFonts w:cs="Times New Roman"/>
      <w:sz w:val="16"/>
      <w:szCs w:val="16"/>
    </w:rPr>
  </w:style>
  <w:style w:type="paragraph" w:customStyle="1" w:styleId="Default">
    <w:name w:val="Default"/>
    <w:rsid w:val="00DA05F2"/>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table" w:styleId="Mriekatabuky">
    <w:name w:val="Table Grid"/>
    <w:basedOn w:val="Normlnatabuka"/>
    <w:uiPriority w:val="39"/>
    <w:rsid w:val="00DA05F2"/>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DA05F2"/>
    <w:pPr>
      <w:tabs>
        <w:tab w:val="clear" w:pos="2160"/>
        <w:tab w:val="clear" w:pos="2880"/>
        <w:tab w:val="clear" w:pos="4500"/>
      </w:tabs>
      <w:autoSpaceDE w:val="0"/>
      <w:autoSpaceDN w:val="0"/>
      <w:spacing w:before="240"/>
      <w:jc w:val="right"/>
    </w:pPr>
    <w:rPr>
      <w:b/>
      <w:bCs/>
      <w:caps/>
      <w:color w:val="808080"/>
      <w:sz w:val="24"/>
      <w:szCs w:val="24"/>
      <w:lang w:eastAsia="sk-SK"/>
    </w:rPr>
  </w:style>
  <w:style w:type="paragraph" w:styleId="Textbubliny">
    <w:name w:val="Balloon Text"/>
    <w:basedOn w:val="Normlny"/>
    <w:link w:val="TextbublinyChar"/>
    <w:uiPriority w:val="99"/>
    <w:unhideWhenUsed/>
    <w:rsid w:val="00DA05F2"/>
    <w:rPr>
      <w:rFonts w:ascii="Segoe UI" w:hAnsi="Segoe UI" w:cs="Segoe UI"/>
      <w:sz w:val="18"/>
      <w:szCs w:val="18"/>
    </w:rPr>
  </w:style>
  <w:style w:type="character" w:customStyle="1" w:styleId="TextbublinyChar">
    <w:name w:val="Text bubliny Char"/>
    <w:basedOn w:val="Predvolenpsmoodseku"/>
    <w:link w:val="Textbubliny"/>
    <w:uiPriority w:val="99"/>
    <w:rsid w:val="00DA05F2"/>
    <w:rPr>
      <w:rFonts w:ascii="Segoe UI" w:eastAsia="Times New Roman" w:hAnsi="Segoe UI" w:cs="Segoe UI"/>
      <w:sz w:val="18"/>
      <w:szCs w:val="18"/>
      <w:lang w:eastAsia="cs-CZ"/>
    </w:rPr>
  </w:style>
  <w:style w:type="character" w:customStyle="1" w:styleId="Nadpis2Char">
    <w:name w:val="Nadpis 2 Char"/>
    <w:basedOn w:val="Predvolenpsmoodseku"/>
    <w:link w:val="Nadpis2"/>
    <w:rsid w:val="00CA0912"/>
    <w:rPr>
      <w:rFonts w:asciiTheme="majorHAnsi" w:eastAsiaTheme="majorEastAsia" w:hAnsiTheme="majorHAnsi" w:cstheme="majorBidi"/>
      <w:color w:val="2F5496" w:themeColor="accent1" w:themeShade="BF"/>
      <w:sz w:val="26"/>
      <w:szCs w:val="26"/>
      <w:lang w:eastAsia="cs-CZ"/>
    </w:rPr>
  </w:style>
  <w:style w:type="character" w:customStyle="1" w:styleId="pre">
    <w:name w:val="pre"/>
    <w:basedOn w:val="Predvolenpsmoodseku"/>
    <w:uiPriority w:val="99"/>
    <w:rsid w:val="00CA0912"/>
    <w:rPr>
      <w:rFonts w:cs="Times New Roman"/>
    </w:rPr>
  </w:style>
  <w:style w:type="paragraph" w:styleId="Predmetkomentra">
    <w:name w:val="annotation subject"/>
    <w:basedOn w:val="Textkomentra"/>
    <w:next w:val="Textkomentra"/>
    <w:link w:val="PredmetkomentraChar"/>
    <w:uiPriority w:val="99"/>
    <w:unhideWhenUsed/>
    <w:rsid w:val="00A067A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rsid w:val="00A067AD"/>
    <w:rPr>
      <w:rFonts w:ascii="Arial" w:eastAsia="Times New Roman" w:hAnsi="Arial" w:cs="Arial"/>
      <w:b/>
      <w:bCs/>
      <w:smallCaps w:val="0"/>
      <w:sz w:val="20"/>
      <w:szCs w:val="20"/>
      <w:lang w:eastAsia="cs-CZ"/>
    </w:rPr>
  </w:style>
  <w:style w:type="character" w:customStyle="1" w:styleId="Nadpis3Char">
    <w:name w:val="Nadpis 3 Char"/>
    <w:basedOn w:val="Predvolenpsmoodseku"/>
    <w:link w:val="Nadpis3"/>
    <w:rsid w:val="00A067AD"/>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A067AD"/>
    <w:rPr>
      <w:rFonts w:ascii="Arial" w:eastAsia="Times New Roman" w:hAnsi="Arial" w:cs="Arial"/>
      <w:b/>
      <w:bCs/>
      <w:smallCaps/>
      <w:sz w:val="20"/>
      <w:szCs w:val="20"/>
      <w:lang w:eastAsia="cs-CZ"/>
    </w:rPr>
  </w:style>
  <w:style w:type="character" w:customStyle="1" w:styleId="Nadpis5Char">
    <w:name w:val="Nadpis 5 Char"/>
    <w:aliases w:val="3 Char"/>
    <w:basedOn w:val="Predvolenpsmoodseku"/>
    <w:link w:val="Nadpis5"/>
    <w:rsid w:val="006F443A"/>
    <w:rPr>
      <w:rFonts w:ascii="Segoe UI" w:eastAsia="Times New Roman" w:hAnsi="Segoe UI" w:cs="Segoe UI"/>
      <w:b/>
      <w:color w:val="000000"/>
      <w:sz w:val="20"/>
      <w:szCs w:val="20"/>
      <w:lang w:eastAsia="sk-SK"/>
    </w:rPr>
  </w:style>
  <w:style w:type="character" w:customStyle="1" w:styleId="Nadpis6Char">
    <w:name w:val="Nadpis 6 Char"/>
    <w:aliases w:val="a Char"/>
    <w:basedOn w:val="Predvolenpsmoodseku"/>
    <w:link w:val="Nadpis6"/>
    <w:rsid w:val="006F443A"/>
    <w:rPr>
      <w:rFonts w:ascii="Segoe UI" w:eastAsia="Times New Roman" w:hAnsi="Segoe UI" w:cs="Segoe UI"/>
      <w:sz w:val="20"/>
      <w:szCs w:val="20"/>
      <w:lang w:eastAsia="cs-CZ"/>
    </w:rPr>
  </w:style>
  <w:style w:type="character" w:customStyle="1" w:styleId="Nadpis7Char">
    <w:name w:val="Nadpis 7 Char"/>
    <w:basedOn w:val="Predvolenpsmoodseku"/>
    <w:link w:val="Nadpis7"/>
    <w:rsid w:val="00A067AD"/>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A067AD"/>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A067AD"/>
    <w:rPr>
      <w:rFonts w:ascii="Arial" w:eastAsia="Times New Roman" w:hAnsi="Arial" w:cs="Arial"/>
      <w:b/>
      <w:bCs/>
      <w:noProof/>
      <w:sz w:val="20"/>
      <w:szCs w:val="20"/>
      <w:u w:val="single"/>
      <w:lang w:eastAsia="sk-SK"/>
    </w:rPr>
  </w:style>
  <w:style w:type="paragraph" w:customStyle="1" w:styleId="Normln1">
    <w:name w:val="Normální1"/>
    <w:basedOn w:val="Normlny"/>
    <w:uiPriority w:val="99"/>
    <w:rsid w:val="00A067AD"/>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A067AD"/>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rsid w:val="00A067AD"/>
    <w:rPr>
      <w:rFonts w:ascii="Arial" w:eastAsia="Times New Roman" w:hAnsi="Arial" w:cs="Arial"/>
      <w:sz w:val="20"/>
      <w:szCs w:val="20"/>
      <w:lang w:eastAsia="cs-CZ"/>
    </w:rPr>
  </w:style>
  <w:style w:type="paragraph" w:styleId="Nzov">
    <w:name w:val="Title"/>
    <w:basedOn w:val="Normlny"/>
    <w:link w:val="NzovChar"/>
    <w:qFormat/>
    <w:rsid w:val="00A067A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A067AD"/>
    <w:rPr>
      <w:rFonts w:ascii="Arial" w:eastAsia="Times New Roman" w:hAnsi="Arial" w:cs="Arial"/>
      <w:smallCaps/>
      <w:noProof/>
      <w:sz w:val="20"/>
      <w:szCs w:val="20"/>
      <w:lang w:eastAsia="sk-SK"/>
    </w:rPr>
  </w:style>
  <w:style w:type="paragraph" w:styleId="Zkladntext3">
    <w:name w:val="Body Text 3"/>
    <w:basedOn w:val="Normlny"/>
    <w:link w:val="Zkladntext3Char"/>
    <w:rsid w:val="00A067A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A067AD"/>
    <w:rPr>
      <w:rFonts w:ascii="Arial" w:eastAsia="Times New Roman" w:hAnsi="Arial" w:cs="Arial"/>
      <w:noProof/>
      <w:color w:val="FF0000"/>
      <w:sz w:val="20"/>
      <w:szCs w:val="20"/>
      <w:lang w:eastAsia="sk-SK"/>
    </w:rPr>
  </w:style>
  <w:style w:type="paragraph" w:styleId="Zarkazkladnhotextu2">
    <w:name w:val="Body Text Indent 2"/>
    <w:basedOn w:val="Normlny"/>
    <w:link w:val="Zarkazkladnhotextu2Char"/>
    <w:rsid w:val="00A067A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rsid w:val="00A067AD"/>
    <w:rPr>
      <w:rFonts w:ascii="Arial" w:eastAsia="Times New Roman" w:hAnsi="Arial" w:cs="Arial"/>
      <w:noProof/>
      <w:sz w:val="20"/>
      <w:szCs w:val="20"/>
      <w:lang w:eastAsia="sk-SK"/>
    </w:rPr>
  </w:style>
  <w:style w:type="paragraph" w:styleId="Zarkazkladnhotextu">
    <w:name w:val="Body Text Indent"/>
    <w:basedOn w:val="Normlny"/>
    <w:link w:val="ZarkazkladnhotextuChar"/>
    <w:rsid w:val="00A067A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A067AD"/>
    <w:rPr>
      <w:rFonts w:ascii="Arial" w:eastAsia="Times New Roman" w:hAnsi="Arial" w:cs="Arial"/>
      <w:noProof/>
      <w:sz w:val="20"/>
      <w:szCs w:val="20"/>
      <w:lang w:eastAsia="sk-SK"/>
    </w:rPr>
  </w:style>
  <w:style w:type="paragraph" w:styleId="Zkladntext">
    <w:name w:val="Body Text"/>
    <w:basedOn w:val="Normlny"/>
    <w:link w:val="ZkladntextChar"/>
    <w:uiPriority w:val="99"/>
    <w:rsid w:val="00A067A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A067AD"/>
    <w:rPr>
      <w:rFonts w:ascii="Arial" w:eastAsia="Times New Roman" w:hAnsi="Arial" w:cs="Arial"/>
      <w:noProof/>
      <w:sz w:val="20"/>
      <w:szCs w:val="20"/>
      <w:lang w:eastAsia="sk-SK"/>
    </w:rPr>
  </w:style>
  <w:style w:type="paragraph" w:styleId="Zoznam2">
    <w:name w:val="List 2"/>
    <w:basedOn w:val="Normlny"/>
    <w:uiPriority w:val="99"/>
    <w:rsid w:val="00A067A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A067A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A067AD"/>
    <w:rPr>
      <w:rFonts w:ascii="Arial" w:eastAsia="Times New Roman" w:hAnsi="Arial" w:cs="Arial"/>
      <w:noProof/>
      <w:sz w:val="20"/>
      <w:szCs w:val="20"/>
      <w:lang w:eastAsia="sk-SK"/>
    </w:rPr>
  </w:style>
  <w:style w:type="character" w:styleId="slostrany">
    <w:name w:val="page number"/>
    <w:basedOn w:val="Predvolenpsmoodseku"/>
    <w:rsid w:val="00A067AD"/>
    <w:rPr>
      <w:rFonts w:cs="Times New Roman"/>
    </w:rPr>
  </w:style>
  <w:style w:type="paragraph" w:styleId="Zarkazkladnhotextu3">
    <w:name w:val="Body Text Indent 3"/>
    <w:basedOn w:val="Normlny"/>
    <w:link w:val="Zarkazkladnhotextu3Char"/>
    <w:rsid w:val="00A067A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rsid w:val="00A067AD"/>
    <w:rPr>
      <w:rFonts w:ascii="Arial" w:eastAsia="Times New Roman" w:hAnsi="Arial" w:cs="Arial"/>
      <w:sz w:val="20"/>
      <w:szCs w:val="20"/>
      <w:lang w:eastAsia="cs-CZ"/>
    </w:rPr>
  </w:style>
  <w:style w:type="paragraph" w:styleId="Zkladntext2">
    <w:name w:val="Body Text 2"/>
    <w:basedOn w:val="Normlny"/>
    <w:link w:val="Zkladntext2Char"/>
    <w:uiPriority w:val="99"/>
    <w:rsid w:val="00A067A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A067AD"/>
    <w:rPr>
      <w:rFonts w:ascii="Arial" w:eastAsia="Times New Roman" w:hAnsi="Arial" w:cs="Times New Roman"/>
      <w:sz w:val="24"/>
      <w:szCs w:val="24"/>
      <w:lang w:val="en-GB" w:eastAsia="sk-SK"/>
    </w:rPr>
  </w:style>
  <w:style w:type="paragraph" w:customStyle="1" w:styleId="Annexetitle">
    <w:name w:val="Annexe_title"/>
    <w:basedOn w:val="Nadpis1"/>
    <w:next w:val="Normlny"/>
    <w:autoRedefine/>
    <w:uiPriority w:val="99"/>
    <w:rsid w:val="00A067A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y"/>
    <w:uiPriority w:val="99"/>
    <w:rsid w:val="00A067A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067A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067A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A067AD"/>
    <w:pPr>
      <w:ind w:left="708"/>
    </w:pPr>
  </w:style>
  <w:style w:type="paragraph" w:styleId="Prvzarkazkladnhotextu2">
    <w:name w:val="Body Text First Indent 2"/>
    <w:basedOn w:val="Zarkazkladnhotextu"/>
    <w:link w:val="Prvzarkazkladnhotextu2Char"/>
    <w:uiPriority w:val="99"/>
    <w:rsid w:val="00A067AD"/>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A067AD"/>
    <w:rPr>
      <w:rFonts w:ascii="Arial" w:eastAsia="Times New Roman" w:hAnsi="Arial" w:cs="Arial"/>
      <w:noProof/>
      <w:sz w:val="20"/>
      <w:szCs w:val="20"/>
      <w:lang w:eastAsia="cs-CZ"/>
    </w:rPr>
  </w:style>
  <w:style w:type="character" w:customStyle="1" w:styleId="BodyTextFirstIndent2Char">
    <w:name w:val="Body Text First Indent 2 Char"/>
    <w:basedOn w:val="ZarkazkladnhotextuChar"/>
    <w:uiPriority w:val="99"/>
    <w:semiHidden/>
    <w:rsid w:val="00A067AD"/>
    <w:rPr>
      <w:rFonts w:ascii="Arial" w:eastAsia="Times New Roman" w:hAnsi="Arial" w:cs="Arial"/>
      <w:noProof/>
      <w:sz w:val="20"/>
      <w:szCs w:val="20"/>
      <w:lang w:eastAsia="sk-SK"/>
    </w:rPr>
  </w:style>
  <w:style w:type="paragraph" w:customStyle="1" w:styleId="Styl1">
    <w:name w:val="Styl1"/>
    <w:basedOn w:val="Normlny"/>
    <w:rsid w:val="00A067AD"/>
    <w:pPr>
      <w:tabs>
        <w:tab w:val="clear" w:pos="2160"/>
        <w:tab w:val="clear" w:pos="2880"/>
        <w:tab w:val="clear" w:pos="4500"/>
      </w:tabs>
      <w:jc w:val="both"/>
    </w:pPr>
    <w:rPr>
      <w:sz w:val="24"/>
      <w:szCs w:val="24"/>
    </w:rPr>
  </w:style>
  <w:style w:type="paragraph" w:customStyle="1" w:styleId="Odsek">
    <w:name w:val="Odsek"/>
    <w:basedOn w:val="Normlny"/>
    <w:next w:val="Normlny"/>
    <w:uiPriority w:val="99"/>
    <w:qFormat/>
    <w:rsid w:val="00A067A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A067A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A067A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A067A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rsid w:val="00A067AD"/>
    <w:rPr>
      <w:rFonts w:cs="Times New Roman"/>
      <w:color w:val="800080"/>
      <w:u w:val="single"/>
    </w:rPr>
  </w:style>
  <w:style w:type="character" w:customStyle="1" w:styleId="FontStyle60">
    <w:name w:val="Font Style60"/>
    <w:basedOn w:val="Predvolenpsmoodseku"/>
    <w:uiPriority w:val="99"/>
    <w:rsid w:val="00A067AD"/>
    <w:rPr>
      <w:rFonts w:ascii="Times New Roman" w:hAnsi="Times New Roman" w:cs="Times New Roman"/>
      <w:color w:val="000000"/>
      <w:sz w:val="20"/>
      <w:szCs w:val="20"/>
    </w:rPr>
  </w:style>
  <w:style w:type="paragraph" w:customStyle="1" w:styleId="Nadpis">
    <w:name w:val="Nadpis"/>
    <w:basedOn w:val="Normlny"/>
    <w:next w:val="Normlny"/>
    <w:uiPriority w:val="99"/>
    <w:rsid w:val="00A067A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A067AD"/>
    <w:rPr>
      <w:rFonts w:cs="Times New Roman"/>
    </w:rPr>
  </w:style>
  <w:style w:type="paragraph" w:styleId="Revzia">
    <w:name w:val="Revision"/>
    <w:hidden/>
    <w:uiPriority w:val="99"/>
    <w:semiHidden/>
    <w:rsid w:val="00A067AD"/>
    <w:pPr>
      <w:spacing w:after="0" w:line="240" w:lineRule="auto"/>
    </w:pPr>
    <w:rPr>
      <w:rFonts w:ascii="Arial" w:eastAsia="Times New Roman" w:hAnsi="Arial" w:cs="Arial"/>
      <w:sz w:val="20"/>
      <w:szCs w:val="20"/>
      <w:lang w:eastAsia="cs-CZ"/>
    </w:rPr>
  </w:style>
  <w:style w:type="paragraph" w:styleId="Normlnysozarkami">
    <w:name w:val="Normal Indent"/>
    <w:basedOn w:val="Normlny"/>
    <w:uiPriority w:val="99"/>
    <w:rsid w:val="00A067A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qFormat/>
    <w:rsid w:val="00A067AD"/>
    <w:rPr>
      <w:rFonts w:cs="Times New Roman"/>
      <w:i/>
      <w:iCs/>
    </w:rPr>
  </w:style>
  <w:style w:type="character" w:customStyle="1" w:styleId="A6">
    <w:name w:val="A6"/>
    <w:rsid w:val="00A067AD"/>
    <w:rPr>
      <w:rFonts w:cs="Times New Roman"/>
      <w:color w:val="000000"/>
      <w:sz w:val="18"/>
      <w:szCs w:val="18"/>
    </w:rPr>
  </w:style>
  <w:style w:type="paragraph" w:styleId="Obyajntext">
    <w:name w:val="Plain Text"/>
    <w:basedOn w:val="Normlny"/>
    <w:link w:val="ObyajntextChar"/>
    <w:rsid w:val="00A067A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A067AD"/>
    <w:rPr>
      <w:rFonts w:ascii="Consolas" w:eastAsia="Times New Roman" w:hAnsi="Consolas" w:cs="Consolas"/>
      <w:sz w:val="21"/>
      <w:szCs w:val="21"/>
    </w:rPr>
  </w:style>
  <w:style w:type="paragraph" w:styleId="Bezriadkovania">
    <w:name w:val="No Spacing"/>
    <w:link w:val="BezriadkovaniaChar"/>
    <w:uiPriority w:val="1"/>
    <w:qFormat/>
    <w:rsid w:val="00A067AD"/>
    <w:pPr>
      <w:spacing w:after="0" w:line="240" w:lineRule="auto"/>
    </w:pPr>
    <w:rPr>
      <w:rFonts w:ascii="Calibri" w:eastAsia="Times New Roman" w:hAnsi="Calibri" w:cs="Calibri"/>
    </w:rPr>
  </w:style>
  <w:style w:type="paragraph" w:customStyle="1" w:styleId="NormalOdskok">
    <w:name w:val="Normal Odskok"/>
    <w:basedOn w:val="Normlny"/>
    <w:uiPriority w:val="99"/>
    <w:rsid w:val="00A067A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uiPriority w:val="99"/>
    <w:rsid w:val="00A067AD"/>
    <w:pPr>
      <w:numPr>
        <w:numId w:val="4"/>
      </w:numPr>
    </w:pPr>
  </w:style>
  <w:style w:type="character" w:customStyle="1" w:styleId="ra">
    <w:name w:val="ra"/>
    <w:rsid w:val="00A067AD"/>
  </w:style>
  <w:style w:type="paragraph" w:customStyle="1" w:styleId="Bullet">
    <w:name w:val="Bullet"/>
    <w:basedOn w:val="Normlny"/>
    <w:rsid w:val="00A067A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A067AD"/>
  </w:style>
  <w:style w:type="character" w:customStyle="1" w:styleId="marker">
    <w:name w:val="marker"/>
    <w:rsid w:val="00A067AD"/>
  </w:style>
  <w:style w:type="character" w:styleId="Vrazn">
    <w:name w:val="Strong"/>
    <w:basedOn w:val="Predvolenpsmoodseku"/>
    <w:uiPriority w:val="22"/>
    <w:qFormat/>
    <w:rsid w:val="00A067AD"/>
    <w:rPr>
      <w:b/>
      <w:bCs/>
    </w:rPr>
  </w:style>
  <w:style w:type="paragraph" w:customStyle="1" w:styleId="CharCharCharCharCharCharCharCharCharCharChar">
    <w:name w:val="Char Char Char Char Char Char Char Char Char Char Char"/>
    <w:basedOn w:val="Normlny"/>
    <w:rsid w:val="00A067A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A067A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A067A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A067A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A067AD"/>
    <w:rPr>
      <w:rFonts w:ascii="Calibri" w:eastAsia="Times New Roman" w:hAnsi="Calibri" w:cs="Calibri"/>
    </w:rPr>
  </w:style>
  <w:style w:type="paragraph" w:customStyle="1" w:styleId="s2">
    <w:name w:val="s2"/>
    <w:basedOn w:val="Normlny"/>
    <w:link w:val="s2Char"/>
    <w:uiPriority w:val="99"/>
    <w:rsid w:val="00A067AD"/>
    <w:pPr>
      <w:tabs>
        <w:tab w:val="clear" w:pos="2160"/>
        <w:tab w:val="clear" w:pos="2880"/>
        <w:tab w:val="clear" w:pos="4500"/>
      </w:tabs>
      <w:autoSpaceDE w:val="0"/>
      <w:autoSpaceDN w:val="0"/>
      <w:adjustRightInd w:val="0"/>
      <w:spacing w:before="120"/>
      <w:ind w:left="567"/>
      <w:jc w:val="both"/>
    </w:pPr>
    <w:rPr>
      <w:rFonts w:ascii="Times New Roman" w:eastAsia="Calibri" w:hAnsi="Times New Roman" w:cs="Times New Roman"/>
      <w:lang w:eastAsia="sk-SK"/>
    </w:rPr>
  </w:style>
  <w:style w:type="character" w:customStyle="1" w:styleId="s2Char">
    <w:name w:val="s2 Char"/>
    <w:link w:val="s2"/>
    <w:uiPriority w:val="99"/>
    <w:locked/>
    <w:rsid w:val="00A067AD"/>
    <w:rPr>
      <w:rFonts w:ascii="Times New Roman" w:eastAsia="Calibri" w:hAnsi="Times New Roman" w:cs="Times New Roman"/>
      <w:sz w:val="20"/>
      <w:szCs w:val="20"/>
      <w:lang w:eastAsia="sk-SK"/>
    </w:rPr>
  </w:style>
  <w:style w:type="paragraph" w:customStyle="1" w:styleId="Bezmezer">
    <w:name w:val="Bez mezer"/>
    <w:uiPriority w:val="1"/>
    <w:qFormat/>
    <w:rsid w:val="00A067AD"/>
    <w:pPr>
      <w:spacing w:after="0" w:line="240" w:lineRule="auto"/>
    </w:pPr>
    <w:rPr>
      <w:rFonts w:ascii="Calibri" w:eastAsia="Calibri" w:hAnsi="Calibri" w:cs="Times New Roman"/>
    </w:rPr>
  </w:style>
  <w:style w:type="paragraph" w:customStyle="1" w:styleId="Odstavecseseznamem">
    <w:name w:val="Odstavec se seznamem"/>
    <w:basedOn w:val="Normlny"/>
    <w:uiPriority w:val="34"/>
    <w:qFormat/>
    <w:rsid w:val="00A067AD"/>
    <w:pPr>
      <w:tabs>
        <w:tab w:val="clear" w:pos="2160"/>
        <w:tab w:val="clear" w:pos="2880"/>
        <w:tab w:val="clear" w:pos="4500"/>
      </w:tabs>
      <w:spacing w:after="200" w:line="276" w:lineRule="auto"/>
      <w:ind w:left="708"/>
    </w:pPr>
    <w:rPr>
      <w:rFonts w:ascii="Calibri" w:eastAsia="Calibri" w:hAnsi="Calibri" w:cs="Times New Roman"/>
      <w:sz w:val="22"/>
      <w:szCs w:val="22"/>
      <w:lang w:eastAsia="en-US"/>
    </w:rPr>
  </w:style>
  <w:style w:type="paragraph" w:customStyle="1" w:styleId="Zmluva-odsek">
    <w:name w:val="Zmluva - odsek"/>
    <w:basedOn w:val="Normlny"/>
    <w:rsid w:val="00A067AD"/>
    <w:pPr>
      <w:numPr>
        <w:ilvl w:val="1"/>
        <w:numId w:val="5"/>
      </w:numPr>
      <w:tabs>
        <w:tab w:val="clear" w:pos="2160"/>
        <w:tab w:val="clear" w:pos="2880"/>
        <w:tab w:val="clear" w:pos="4500"/>
      </w:tabs>
      <w:spacing w:after="120"/>
      <w:jc w:val="both"/>
    </w:pPr>
    <w:rPr>
      <w:rFonts w:ascii="Times New Roman" w:hAnsi="Times New Roman"/>
      <w:sz w:val="22"/>
      <w:lang w:eastAsia="sk-SK"/>
    </w:rPr>
  </w:style>
  <w:style w:type="paragraph" w:customStyle="1" w:styleId="Zmluva-lnok">
    <w:name w:val="Zmluva - Článok"/>
    <w:basedOn w:val="Normlny"/>
    <w:rsid w:val="00A067AD"/>
    <w:pPr>
      <w:keepNext/>
      <w:numPr>
        <w:numId w:val="5"/>
      </w:numPr>
      <w:tabs>
        <w:tab w:val="clear" w:pos="2160"/>
        <w:tab w:val="clear" w:pos="2880"/>
        <w:tab w:val="clear" w:pos="4500"/>
      </w:tabs>
      <w:spacing w:before="240" w:after="120"/>
      <w:ind w:left="357" w:hanging="357"/>
      <w:contextualSpacing/>
      <w:jc w:val="center"/>
    </w:pPr>
    <w:rPr>
      <w:rFonts w:ascii="Times New Roman" w:hAnsi="Times New Roman" w:cs="Times New Roman"/>
      <w:b/>
      <w:sz w:val="22"/>
      <w:szCs w:val="24"/>
      <w:lang w:eastAsia="en-US"/>
    </w:rPr>
  </w:style>
  <w:style w:type="paragraph" w:customStyle="1" w:styleId="Zmluva-pododsek">
    <w:name w:val="Zmluva - pododsek"/>
    <w:basedOn w:val="Zmluva-odsek"/>
    <w:rsid w:val="00A067AD"/>
    <w:pPr>
      <w:numPr>
        <w:ilvl w:val="2"/>
      </w:numPr>
    </w:pPr>
    <w:rPr>
      <w:rFonts w:cs="Times New Roman"/>
      <w:sz w:val="24"/>
      <w:szCs w:val="24"/>
    </w:rPr>
  </w:style>
  <w:style w:type="paragraph" w:customStyle="1" w:styleId="BodyText21">
    <w:name w:val="Body Text 21"/>
    <w:basedOn w:val="Normlny"/>
    <w:rsid w:val="00A067AD"/>
    <w:pPr>
      <w:tabs>
        <w:tab w:val="clear" w:pos="2160"/>
        <w:tab w:val="clear" w:pos="2880"/>
        <w:tab w:val="clear" w:pos="4500"/>
      </w:tabs>
      <w:overflowPunct w:val="0"/>
      <w:autoSpaceDE w:val="0"/>
      <w:autoSpaceDN w:val="0"/>
      <w:adjustRightInd w:val="0"/>
      <w:spacing w:before="57" w:line="240" w:lineRule="atLeast"/>
      <w:ind w:left="57"/>
      <w:jc w:val="both"/>
      <w:textAlignment w:val="baseline"/>
    </w:pPr>
    <w:rPr>
      <w:rFonts w:ascii="Times New Roman" w:hAnsi="Times New Roman" w:cs="Times New Roman"/>
      <w:i/>
      <w:color w:val="000000"/>
      <w:sz w:val="24"/>
    </w:rPr>
  </w:style>
  <w:style w:type="paragraph" w:customStyle="1" w:styleId="slovantext2">
    <w:name w:val="Číslovaný text ú2"/>
    <w:basedOn w:val="Normlny"/>
    <w:rsid w:val="00A067AD"/>
    <w:pPr>
      <w:numPr>
        <w:ilvl w:val="1"/>
        <w:numId w:val="6"/>
      </w:numPr>
      <w:tabs>
        <w:tab w:val="clear" w:pos="2160"/>
        <w:tab w:val="clear" w:pos="2880"/>
        <w:tab w:val="clear" w:pos="4500"/>
        <w:tab w:val="left" w:pos="-1620"/>
      </w:tabs>
      <w:overflowPunct w:val="0"/>
      <w:autoSpaceDE w:val="0"/>
      <w:autoSpaceDN w:val="0"/>
      <w:adjustRightInd w:val="0"/>
      <w:spacing w:after="60"/>
    </w:pPr>
    <w:rPr>
      <w:color w:val="000000"/>
      <w:sz w:val="22"/>
      <w:szCs w:val="22"/>
    </w:rPr>
  </w:style>
  <w:style w:type="paragraph" w:customStyle="1" w:styleId="slovantext3">
    <w:name w:val="Číslovaný text ú3"/>
    <w:basedOn w:val="slovantext2"/>
    <w:uiPriority w:val="99"/>
    <w:rsid w:val="00A067AD"/>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A067AD"/>
    <w:pPr>
      <w:numPr>
        <w:ilvl w:val="3"/>
      </w:numPr>
      <w:tabs>
        <w:tab w:val="clear" w:pos="1800"/>
        <w:tab w:val="clear" w:pos="2160"/>
        <w:tab w:val="num" w:pos="1395"/>
        <w:tab w:val="left" w:pos="2520"/>
        <w:tab w:val="num" w:pos="2880"/>
      </w:tabs>
    </w:pPr>
  </w:style>
  <w:style w:type="numbering" w:customStyle="1" w:styleId="Importovantl7">
    <w:name w:val="Importovaný štýl 7"/>
    <w:rsid w:val="00A067AD"/>
    <w:pPr>
      <w:numPr>
        <w:numId w:val="7"/>
      </w:numPr>
    </w:pPr>
  </w:style>
  <w:style w:type="paragraph" w:customStyle="1" w:styleId="TeloA">
    <w:name w:val="Telo A"/>
    <w:rsid w:val="00A067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paragraph" w:styleId="Textpoznmkypodiarou">
    <w:name w:val="footnote text"/>
    <w:aliases w:val="Text poznámky pod čiarou 007,_Poznámka pod čiarou,Text poznámky pod èiarou 007"/>
    <w:basedOn w:val="Normlny"/>
    <w:link w:val="TextpoznmkypodiarouChar"/>
    <w:unhideWhenUsed/>
    <w:rsid w:val="00A067AD"/>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A067AD"/>
    <w:rPr>
      <w:rFonts w:ascii="Arial" w:eastAsia="Times New Roman" w:hAnsi="Arial" w:cs="Arial"/>
      <w:sz w:val="20"/>
      <w:szCs w:val="20"/>
      <w:lang w:eastAsia="cs-CZ"/>
    </w:rPr>
  </w:style>
  <w:style w:type="character" w:styleId="Odkaznapoznmkupodiarou">
    <w:name w:val="footnote reference"/>
    <w:basedOn w:val="Predvolenpsmoodseku"/>
    <w:unhideWhenUsed/>
    <w:rsid w:val="00A067AD"/>
    <w:rPr>
      <w:vertAlign w:val="superscript"/>
    </w:rPr>
  </w:style>
  <w:style w:type="paragraph" w:styleId="Hlavikaobsahu">
    <w:name w:val="TOC Heading"/>
    <w:basedOn w:val="Nadpis1"/>
    <w:next w:val="Normlny"/>
    <w:uiPriority w:val="39"/>
    <w:semiHidden/>
    <w:unhideWhenUsed/>
    <w:qFormat/>
    <w:rsid w:val="00A067AD"/>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styleId="Podtitul">
    <w:name w:val="Subtitle"/>
    <w:basedOn w:val="Normlny"/>
    <w:next w:val="Normlny"/>
    <w:link w:val="PodtitulChar"/>
    <w:qFormat/>
    <w:rsid w:val="00A067AD"/>
    <w:pPr>
      <w:tabs>
        <w:tab w:val="clear" w:pos="2160"/>
        <w:tab w:val="clear" w:pos="2880"/>
        <w:tab w:val="clear" w:pos="4500"/>
      </w:tabs>
      <w:spacing w:after="60"/>
      <w:jc w:val="center"/>
      <w:outlineLvl w:val="1"/>
    </w:pPr>
    <w:rPr>
      <w:rFonts w:cs="Times New Roman"/>
      <w:sz w:val="24"/>
      <w:szCs w:val="24"/>
      <w:lang w:eastAsia="sk-SK"/>
    </w:rPr>
  </w:style>
  <w:style w:type="character" w:customStyle="1" w:styleId="PodtitulChar">
    <w:name w:val="Podtitul Char"/>
    <w:basedOn w:val="Predvolenpsmoodseku"/>
    <w:link w:val="Podtitul"/>
    <w:rsid w:val="00A067AD"/>
    <w:rPr>
      <w:rFonts w:ascii="Arial" w:eastAsia="Times New Roman" w:hAnsi="Arial" w:cs="Times New Roman"/>
      <w:sz w:val="24"/>
      <w:szCs w:val="24"/>
      <w:lang w:eastAsia="sk-SK"/>
    </w:rPr>
  </w:style>
  <w:style w:type="paragraph" w:styleId="Citcia">
    <w:name w:val="Quote"/>
    <w:basedOn w:val="Normlny"/>
    <w:next w:val="Normlny"/>
    <w:link w:val="CitciaChar"/>
    <w:uiPriority w:val="29"/>
    <w:qFormat/>
    <w:rsid w:val="00A067AD"/>
    <w:pPr>
      <w:tabs>
        <w:tab w:val="clear" w:pos="2160"/>
        <w:tab w:val="clear" w:pos="2880"/>
        <w:tab w:val="clear" w:pos="4500"/>
      </w:tabs>
    </w:pPr>
    <w:rPr>
      <w:rFonts w:ascii="Times New Roman" w:hAnsi="Times New Roman" w:cs="Times New Roman"/>
      <w:i/>
      <w:iCs/>
      <w:color w:val="000000"/>
      <w:lang w:eastAsia="sk-SK"/>
    </w:rPr>
  </w:style>
  <w:style w:type="character" w:customStyle="1" w:styleId="CitciaChar">
    <w:name w:val="Citácia Char"/>
    <w:basedOn w:val="Predvolenpsmoodseku"/>
    <w:link w:val="Citcia"/>
    <w:uiPriority w:val="29"/>
    <w:rsid w:val="00A067AD"/>
    <w:rPr>
      <w:rFonts w:ascii="Times New Roman" w:eastAsia="Times New Roman" w:hAnsi="Times New Roman" w:cs="Times New Roman"/>
      <w:i/>
      <w:iCs/>
      <w:color w:val="000000"/>
      <w:sz w:val="20"/>
      <w:szCs w:val="20"/>
      <w:lang w:eastAsia="sk-SK"/>
    </w:rPr>
  </w:style>
  <w:style w:type="paragraph" w:styleId="Zvraznencitcia">
    <w:name w:val="Intense Quote"/>
    <w:basedOn w:val="Normlny"/>
    <w:next w:val="Normlny"/>
    <w:link w:val="ZvraznencitciaChar"/>
    <w:uiPriority w:val="30"/>
    <w:qFormat/>
    <w:rsid w:val="00A067AD"/>
    <w:pPr>
      <w:pBdr>
        <w:bottom w:val="single" w:sz="4" w:space="4" w:color="4F81BD"/>
      </w:pBdr>
      <w:tabs>
        <w:tab w:val="clear" w:pos="2160"/>
        <w:tab w:val="clear" w:pos="2880"/>
        <w:tab w:val="clear" w:pos="4500"/>
      </w:tabs>
      <w:spacing w:before="200" w:after="280"/>
      <w:ind w:left="936" w:right="936"/>
    </w:pPr>
    <w:rPr>
      <w:rFonts w:ascii="Times New Roman" w:hAnsi="Times New Roman" w:cs="Times New Roman"/>
      <w:b/>
      <w:bCs/>
      <w:i/>
      <w:iCs/>
      <w:color w:val="4F81BD"/>
      <w:lang w:eastAsia="sk-SK"/>
    </w:rPr>
  </w:style>
  <w:style w:type="character" w:customStyle="1" w:styleId="ZvraznencitciaChar">
    <w:name w:val="Zvýraznená citácia Char"/>
    <w:basedOn w:val="Predvolenpsmoodseku"/>
    <w:link w:val="Zvraznencitcia"/>
    <w:uiPriority w:val="30"/>
    <w:rsid w:val="00A067AD"/>
    <w:rPr>
      <w:rFonts w:ascii="Times New Roman" w:eastAsia="Times New Roman" w:hAnsi="Times New Roman" w:cs="Times New Roman"/>
      <w:b/>
      <w:bCs/>
      <w:i/>
      <w:iCs/>
      <w:color w:val="4F81BD"/>
      <w:sz w:val="20"/>
      <w:szCs w:val="20"/>
      <w:lang w:eastAsia="sk-SK"/>
    </w:rPr>
  </w:style>
  <w:style w:type="character" w:styleId="Jemnzvraznenie">
    <w:name w:val="Subtle Emphasis"/>
    <w:uiPriority w:val="19"/>
    <w:qFormat/>
    <w:rsid w:val="00A067AD"/>
    <w:rPr>
      <w:i/>
      <w:iCs/>
      <w:color w:val="808080"/>
    </w:rPr>
  </w:style>
  <w:style w:type="character" w:styleId="Intenzvnezvraznenie">
    <w:name w:val="Intense Emphasis"/>
    <w:uiPriority w:val="21"/>
    <w:qFormat/>
    <w:rsid w:val="00A067AD"/>
    <w:rPr>
      <w:b/>
      <w:bCs/>
      <w:i/>
      <w:iCs/>
      <w:color w:val="4F81BD"/>
    </w:rPr>
  </w:style>
  <w:style w:type="character" w:styleId="Jemnodkaz">
    <w:name w:val="Subtle Reference"/>
    <w:uiPriority w:val="31"/>
    <w:qFormat/>
    <w:rsid w:val="00A067AD"/>
    <w:rPr>
      <w:smallCaps/>
      <w:color w:val="C0504D"/>
      <w:u w:val="single"/>
    </w:rPr>
  </w:style>
  <w:style w:type="character" w:styleId="Zvraznenodkaz">
    <w:name w:val="Intense Reference"/>
    <w:uiPriority w:val="32"/>
    <w:qFormat/>
    <w:rsid w:val="00A067AD"/>
    <w:rPr>
      <w:b/>
      <w:bCs/>
      <w:smallCaps/>
      <w:color w:val="C0504D"/>
      <w:spacing w:val="5"/>
      <w:u w:val="single"/>
    </w:rPr>
  </w:style>
  <w:style w:type="character" w:styleId="Nzovknihy">
    <w:name w:val="Book Title"/>
    <w:uiPriority w:val="33"/>
    <w:qFormat/>
    <w:rsid w:val="00A067AD"/>
    <w:rPr>
      <w:b/>
      <w:bCs/>
      <w:smallCaps/>
      <w:spacing w:val="5"/>
    </w:rPr>
  </w:style>
  <w:style w:type="paragraph" w:customStyle="1" w:styleId="1">
    <w:name w:val="1"/>
    <w:basedOn w:val="Nadpis1"/>
    <w:next w:val="Normlny"/>
    <w:qFormat/>
    <w:rsid w:val="00F170DF"/>
    <w:pPr>
      <w:tabs>
        <w:tab w:val="clear" w:pos="2160"/>
        <w:tab w:val="clear" w:pos="2880"/>
        <w:tab w:val="clear" w:pos="4500"/>
      </w:tabs>
      <w:spacing w:before="120" w:after="120"/>
      <w:jc w:val="center"/>
    </w:pPr>
    <w:rPr>
      <w:rFonts w:ascii="Segoe UI" w:hAnsi="Segoe UI" w:cs="Times New Roman"/>
      <w:bCs w:val="0"/>
      <w:kern w:val="0"/>
      <w:sz w:val="20"/>
      <w:szCs w:val="20"/>
      <w:lang w:eastAsia="sk-SK"/>
    </w:rPr>
  </w:style>
  <w:style w:type="paragraph" w:customStyle="1" w:styleId="Obsah">
    <w:name w:val="Obsah"/>
    <w:basedOn w:val="Normlny"/>
    <w:next w:val="Normlny"/>
    <w:rsid w:val="00A067AD"/>
    <w:pPr>
      <w:widowControl w:val="0"/>
      <w:tabs>
        <w:tab w:val="clear" w:pos="2160"/>
        <w:tab w:val="clear" w:pos="2880"/>
        <w:tab w:val="clear" w:pos="4500"/>
      </w:tabs>
      <w:spacing w:line="360" w:lineRule="auto"/>
    </w:pPr>
    <w:rPr>
      <w:rFonts w:ascii="Times New Roman" w:hAnsi="Times New Roman" w:cs="Times New Roman"/>
      <w:sz w:val="24"/>
      <w:lang w:eastAsia="sk-SK"/>
    </w:rPr>
  </w:style>
  <w:style w:type="paragraph" w:customStyle="1" w:styleId="Styl4">
    <w:name w:val="Styl4"/>
    <w:basedOn w:val="Normlny"/>
    <w:rsid w:val="00A067AD"/>
    <w:pPr>
      <w:tabs>
        <w:tab w:val="clear" w:pos="2160"/>
        <w:tab w:val="clear" w:pos="2880"/>
        <w:tab w:val="clear" w:pos="4500"/>
      </w:tabs>
      <w:jc w:val="both"/>
    </w:pPr>
    <w:rPr>
      <w:rFonts w:cs="Times New Roman"/>
      <w:sz w:val="24"/>
      <w:lang w:eastAsia="sk-SK"/>
    </w:rPr>
  </w:style>
  <w:style w:type="paragraph" w:customStyle="1" w:styleId="text">
    <w:name w:val="text"/>
    <w:basedOn w:val="Normlny"/>
    <w:rsid w:val="00A067AD"/>
    <w:pPr>
      <w:tabs>
        <w:tab w:val="clear" w:pos="2160"/>
        <w:tab w:val="clear" w:pos="2880"/>
        <w:tab w:val="clear" w:pos="4500"/>
        <w:tab w:val="left" w:pos="284"/>
      </w:tabs>
    </w:pPr>
    <w:rPr>
      <w:rFonts w:ascii="Times New Roman" w:hAnsi="Times New Roman" w:cs="Times New Roman"/>
      <w:sz w:val="24"/>
      <w:lang w:eastAsia="sk-SK"/>
    </w:rPr>
  </w:style>
  <w:style w:type="paragraph" w:customStyle="1" w:styleId="psmeno">
    <w:name w:val="písmeno"/>
    <w:basedOn w:val="Normlny"/>
    <w:rsid w:val="00A067AD"/>
    <w:pPr>
      <w:keepLines/>
      <w:tabs>
        <w:tab w:val="clear" w:pos="2160"/>
        <w:tab w:val="clear" w:pos="2880"/>
        <w:tab w:val="clear" w:pos="4500"/>
      </w:tabs>
      <w:ind w:left="283" w:hanging="283"/>
      <w:jc w:val="both"/>
    </w:pPr>
    <w:rPr>
      <w:rFonts w:ascii="Times New Roman" w:hAnsi="Times New Roman" w:cs="Times New Roman"/>
      <w:sz w:val="24"/>
    </w:rPr>
  </w:style>
  <w:style w:type="paragraph" w:customStyle="1" w:styleId="FR1">
    <w:name w:val="FR1"/>
    <w:rsid w:val="00A067AD"/>
    <w:pPr>
      <w:widowControl w:val="0"/>
      <w:autoSpaceDE w:val="0"/>
      <w:autoSpaceDN w:val="0"/>
      <w:adjustRightInd w:val="0"/>
      <w:spacing w:after="0" w:line="240" w:lineRule="auto"/>
      <w:jc w:val="both"/>
    </w:pPr>
    <w:rPr>
      <w:rFonts w:ascii="Arial" w:eastAsia="Times New Roman" w:hAnsi="Arial" w:cs="Arial"/>
      <w:lang w:eastAsia="sk-SK"/>
    </w:rPr>
  </w:style>
  <w:style w:type="character" w:customStyle="1" w:styleId="PedmtkomenteChar">
    <w:name w:val="Předmět komentáře Char"/>
    <w:rsid w:val="00A067AD"/>
  </w:style>
  <w:style w:type="paragraph" w:styleId="Obsah1">
    <w:name w:val="toc 1"/>
    <w:basedOn w:val="Normlny"/>
    <w:next w:val="Normlny"/>
    <w:autoRedefine/>
    <w:uiPriority w:val="39"/>
    <w:rsid w:val="00B3004B"/>
    <w:pPr>
      <w:tabs>
        <w:tab w:val="clear" w:pos="2160"/>
        <w:tab w:val="clear" w:pos="2880"/>
        <w:tab w:val="clear" w:pos="4500"/>
        <w:tab w:val="right" w:leader="dot" w:pos="9060"/>
      </w:tabs>
    </w:pPr>
    <w:rPr>
      <w:rFonts w:ascii="Segoe UI" w:hAnsi="Segoe UI" w:cs="Times New Roman"/>
      <w:lang w:eastAsia="sk-SK"/>
    </w:rPr>
  </w:style>
  <w:style w:type="paragraph" w:styleId="Obsah2">
    <w:name w:val="toc 2"/>
    <w:basedOn w:val="Normlny"/>
    <w:next w:val="Normlny"/>
    <w:autoRedefine/>
    <w:uiPriority w:val="39"/>
    <w:rsid w:val="00A067AD"/>
    <w:pPr>
      <w:tabs>
        <w:tab w:val="clear" w:pos="2160"/>
        <w:tab w:val="clear" w:pos="2880"/>
        <w:tab w:val="clear" w:pos="4500"/>
      </w:tabs>
      <w:ind w:left="200"/>
    </w:pPr>
    <w:rPr>
      <w:rFonts w:ascii="Times New Roman" w:hAnsi="Times New Roman" w:cs="Times New Roman"/>
      <w:lang w:eastAsia="sk-SK"/>
    </w:rPr>
  </w:style>
  <w:style w:type="paragraph" w:styleId="Obsah3">
    <w:name w:val="toc 3"/>
    <w:basedOn w:val="Normlny"/>
    <w:next w:val="Normlny"/>
    <w:autoRedefine/>
    <w:uiPriority w:val="39"/>
    <w:rsid w:val="00A067AD"/>
    <w:pPr>
      <w:tabs>
        <w:tab w:val="clear" w:pos="2160"/>
        <w:tab w:val="clear" w:pos="2880"/>
        <w:tab w:val="clear" w:pos="4500"/>
      </w:tabs>
      <w:ind w:left="400"/>
    </w:pPr>
    <w:rPr>
      <w:rFonts w:ascii="Times New Roman" w:hAnsi="Times New Roman" w:cs="Times New Roman"/>
      <w:lang w:eastAsia="sk-SK"/>
    </w:rPr>
  </w:style>
  <w:style w:type="paragraph" w:styleId="truktradokumentu">
    <w:name w:val="Document Map"/>
    <w:basedOn w:val="Normlny"/>
    <w:link w:val="truktradokumentuChar"/>
    <w:uiPriority w:val="99"/>
    <w:unhideWhenUsed/>
    <w:rsid w:val="00A067AD"/>
    <w:pPr>
      <w:tabs>
        <w:tab w:val="clear" w:pos="2160"/>
        <w:tab w:val="clear" w:pos="2880"/>
        <w:tab w:val="clear" w:pos="4500"/>
      </w:tabs>
    </w:pPr>
    <w:rPr>
      <w:rFonts w:ascii="Tahoma" w:hAnsi="Tahoma" w:cs="Tahoma"/>
      <w:sz w:val="16"/>
      <w:szCs w:val="16"/>
      <w:lang w:val="cs-CZ"/>
    </w:rPr>
  </w:style>
  <w:style w:type="character" w:customStyle="1" w:styleId="truktradokumentuChar">
    <w:name w:val="Štruktúra dokumentu Char"/>
    <w:basedOn w:val="Predvolenpsmoodseku"/>
    <w:link w:val="truktradokumentu"/>
    <w:uiPriority w:val="99"/>
    <w:rsid w:val="00A067AD"/>
    <w:rPr>
      <w:rFonts w:ascii="Tahoma" w:eastAsia="Times New Roman" w:hAnsi="Tahoma" w:cs="Tahoma"/>
      <w:sz w:val="16"/>
      <w:szCs w:val="16"/>
      <w:lang w:val="cs-CZ" w:eastAsia="cs-CZ"/>
    </w:rPr>
  </w:style>
  <w:style w:type="paragraph" w:customStyle="1" w:styleId="SHMU2">
    <w:name w:val="SHMU2"/>
    <w:basedOn w:val="Nadpis2"/>
    <w:qFormat/>
    <w:rsid w:val="00A067AD"/>
    <w:pPr>
      <w:keepLines w:val="0"/>
      <w:numPr>
        <w:ilvl w:val="1"/>
        <w:numId w:val="8"/>
      </w:numPr>
      <w:tabs>
        <w:tab w:val="clear" w:pos="2160"/>
        <w:tab w:val="clear" w:pos="2880"/>
        <w:tab w:val="clear" w:pos="4500"/>
      </w:tabs>
      <w:spacing w:before="0" w:after="120"/>
      <w:jc w:val="both"/>
    </w:pPr>
    <w:rPr>
      <w:rFonts w:ascii="Arial" w:eastAsia="Times New Roman" w:hAnsi="Arial" w:cs="Arial"/>
      <w:b/>
      <w:color w:val="auto"/>
      <w:sz w:val="22"/>
      <w:szCs w:val="22"/>
      <w:lang w:eastAsia="sk-SK"/>
    </w:rPr>
  </w:style>
  <w:style w:type="paragraph" w:customStyle="1" w:styleId="2">
    <w:name w:val="2"/>
    <w:basedOn w:val="Normlny"/>
    <w:rsid w:val="00EE7078"/>
    <w:pPr>
      <w:tabs>
        <w:tab w:val="clear" w:pos="2160"/>
        <w:tab w:val="clear" w:pos="2880"/>
        <w:tab w:val="clear" w:pos="4500"/>
      </w:tabs>
      <w:ind w:left="1701" w:hanging="1701"/>
      <w:jc w:val="center"/>
    </w:pPr>
    <w:rPr>
      <w:rFonts w:ascii="Segoe UI" w:hAnsi="Segoe UI" w:cs="Segoe UI"/>
    </w:rPr>
  </w:style>
  <w:style w:type="paragraph" w:customStyle="1" w:styleId="Nadpis2SP">
    <w:name w:val="Nadpis2_SP"/>
    <w:basedOn w:val="Normlny"/>
    <w:qFormat/>
    <w:rsid w:val="00D43E92"/>
    <w:pPr>
      <w:tabs>
        <w:tab w:val="clear" w:pos="2160"/>
        <w:tab w:val="clear" w:pos="2880"/>
        <w:tab w:val="clear" w:pos="4500"/>
      </w:tabs>
      <w:spacing w:after="120" w:line="276" w:lineRule="auto"/>
      <w:jc w:val="center"/>
      <w:outlineLvl w:val="1"/>
    </w:pPr>
    <w:rPr>
      <w:rFonts w:ascii="Segoe UI" w:hAnsi="Segoe UI" w:cs="Times New Roman"/>
      <w:b/>
      <w:snapToGrid w:val="0"/>
      <w:sz w:val="22"/>
      <w:szCs w:val="22"/>
      <w:lang w:eastAsia="en-US"/>
    </w:rPr>
  </w:style>
  <w:style w:type="paragraph" w:customStyle="1" w:styleId="xl66">
    <w:name w:val="xl66"/>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67">
    <w:name w:val="xl67"/>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8">
    <w:name w:val="xl68"/>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9">
    <w:name w:val="xl69"/>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70">
    <w:name w:val="xl70"/>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1">
    <w:name w:val="xl71"/>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2">
    <w:name w:val="xl72"/>
    <w:basedOn w:val="Normlny"/>
    <w:rsid w:val="00A067AD"/>
    <w:pP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3">
    <w:name w:val="xl73"/>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4">
    <w:name w:val="xl74"/>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5">
    <w:name w:val="xl75"/>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6">
    <w:name w:val="xl76"/>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7">
    <w:name w:val="xl77"/>
    <w:basedOn w:val="Normlny"/>
    <w:rsid w:val="00A067AD"/>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8">
    <w:name w:val="xl78"/>
    <w:basedOn w:val="Normlny"/>
    <w:rsid w:val="00A067AD"/>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9">
    <w:name w:val="xl79"/>
    <w:basedOn w:val="Normlny"/>
    <w:rsid w:val="00A067AD"/>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0">
    <w:name w:val="xl80"/>
    <w:basedOn w:val="Normlny"/>
    <w:rsid w:val="00A067AD"/>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1">
    <w:name w:val="xl81"/>
    <w:basedOn w:val="Normlny"/>
    <w:rsid w:val="00A067AD"/>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2">
    <w:name w:val="xl82"/>
    <w:basedOn w:val="Normlny"/>
    <w:rsid w:val="00A067AD"/>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3">
    <w:name w:val="xl83"/>
    <w:basedOn w:val="Normlny"/>
    <w:rsid w:val="00A067AD"/>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4">
    <w:name w:val="xl84"/>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5">
    <w:name w:val="xl85"/>
    <w:basedOn w:val="Normlny"/>
    <w:rsid w:val="00A067AD"/>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6">
    <w:name w:val="xl86"/>
    <w:basedOn w:val="Normlny"/>
    <w:rsid w:val="00A067AD"/>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7">
    <w:name w:val="xl87"/>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8">
    <w:name w:val="xl88"/>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9">
    <w:name w:val="xl89"/>
    <w:basedOn w:val="Normlny"/>
    <w:rsid w:val="00A067AD"/>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0">
    <w:name w:val="xl90"/>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1">
    <w:name w:val="xl91"/>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2">
    <w:name w:val="xl92"/>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3">
    <w:name w:val="xl93"/>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4">
    <w:name w:val="xl94"/>
    <w:basedOn w:val="Normlny"/>
    <w:rsid w:val="00A067AD"/>
    <w:pPr>
      <w:pBdr>
        <w:left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5">
    <w:name w:val="xl95"/>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6">
    <w:name w:val="xl96"/>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7">
    <w:name w:val="xl97"/>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8">
    <w:name w:val="xl98"/>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9">
    <w:name w:val="xl99"/>
    <w:basedOn w:val="Normlny"/>
    <w:rsid w:val="00A067AD"/>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100">
    <w:name w:val="xl100"/>
    <w:basedOn w:val="Normlny"/>
    <w:rsid w:val="00A067AD"/>
    <w:pPr>
      <w:pBdr>
        <w:top w:val="single" w:sz="8" w:space="0" w:color="auto"/>
        <w:left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1">
    <w:name w:val="xl101"/>
    <w:basedOn w:val="Normlny"/>
    <w:rsid w:val="00A067AD"/>
    <w:pPr>
      <w:pBdr>
        <w:top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2">
    <w:name w:val="xl102"/>
    <w:basedOn w:val="Normlny"/>
    <w:rsid w:val="00A067AD"/>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3">
    <w:name w:val="xl103"/>
    <w:basedOn w:val="Normlny"/>
    <w:rsid w:val="00A067AD"/>
    <w:pPr>
      <w:pBdr>
        <w:top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4">
    <w:name w:val="xl104"/>
    <w:basedOn w:val="Normlny"/>
    <w:rsid w:val="00A067AD"/>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5">
    <w:name w:val="xl105"/>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6">
    <w:name w:val="xl106"/>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b/>
      <w:bCs/>
      <w:sz w:val="24"/>
      <w:szCs w:val="24"/>
      <w:lang w:eastAsia="sk-SK"/>
    </w:rPr>
  </w:style>
  <w:style w:type="paragraph" w:customStyle="1" w:styleId="xl107">
    <w:name w:val="xl107"/>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8">
    <w:name w:val="xl108"/>
    <w:basedOn w:val="Normlny"/>
    <w:rsid w:val="00A067AD"/>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s3">
    <w:name w:val="s3"/>
    <w:basedOn w:val="Normlny"/>
    <w:rsid w:val="00A067AD"/>
    <w:pPr>
      <w:tabs>
        <w:tab w:val="clear" w:pos="2160"/>
        <w:tab w:val="clear" w:pos="2880"/>
        <w:tab w:val="clear" w:pos="4500"/>
      </w:tabs>
      <w:autoSpaceDE w:val="0"/>
      <w:autoSpaceDN w:val="0"/>
      <w:adjustRightInd w:val="0"/>
      <w:spacing w:before="100"/>
      <w:ind w:left="851"/>
      <w:jc w:val="both"/>
    </w:pPr>
    <w:rPr>
      <w:rFonts w:ascii="Times New Roman" w:hAnsi="Times New Roman" w:cs="Times New Roman"/>
      <w:bCs/>
      <w:sz w:val="22"/>
      <w:lang w:eastAsia="en-US"/>
    </w:rPr>
  </w:style>
  <w:style w:type="character" w:customStyle="1" w:styleId="Bodytext2">
    <w:name w:val="Body text (2)_"/>
    <w:basedOn w:val="Predvolenpsmoodseku"/>
    <w:link w:val="Bodytext20"/>
    <w:locked/>
    <w:rsid w:val="00A067AD"/>
    <w:rPr>
      <w:rFonts w:ascii="Arial" w:hAnsi="Arial" w:cs="Arial"/>
      <w:shd w:val="clear" w:color="auto" w:fill="FFFFFF"/>
    </w:rPr>
  </w:style>
  <w:style w:type="paragraph" w:customStyle="1" w:styleId="Bodytext20">
    <w:name w:val="Body text (2)"/>
    <w:basedOn w:val="Normlny"/>
    <w:link w:val="Bodytext2"/>
    <w:rsid w:val="00A067AD"/>
    <w:pPr>
      <w:shd w:val="clear" w:color="auto" w:fill="FFFFFF"/>
      <w:tabs>
        <w:tab w:val="clear" w:pos="2160"/>
        <w:tab w:val="clear" w:pos="2880"/>
        <w:tab w:val="clear" w:pos="4500"/>
      </w:tabs>
      <w:spacing w:before="600" w:after="780" w:line="250" w:lineRule="exact"/>
      <w:ind w:hanging="700"/>
      <w:jc w:val="center"/>
    </w:pPr>
    <w:rPr>
      <w:rFonts w:eastAsiaTheme="minorHAnsi"/>
      <w:sz w:val="22"/>
      <w:szCs w:val="22"/>
      <w:lang w:eastAsia="en-US"/>
    </w:rPr>
  </w:style>
  <w:style w:type="paragraph" w:customStyle="1" w:styleId="ListParagraph2">
    <w:name w:val="List Paragraph2"/>
    <w:basedOn w:val="Normlny"/>
    <w:rsid w:val="00A067AD"/>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Zoznamslo4Char">
    <w:name w:val="Zoznam číslo 4 Char"/>
    <w:basedOn w:val="Normlny"/>
    <w:rsid w:val="00A067AD"/>
    <w:pPr>
      <w:tabs>
        <w:tab w:val="clear" w:pos="2160"/>
        <w:tab w:val="clear" w:pos="2880"/>
        <w:tab w:val="clear" w:pos="4500"/>
        <w:tab w:val="num" w:pos="1701"/>
      </w:tabs>
      <w:spacing w:before="120" w:line="360" w:lineRule="auto"/>
      <w:ind w:left="851"/>
      <w:jc w:val="both"/>
    </w:pPr>
    <w:rPr>
      <w:sz w:val="22"/>
      <w:szCs w:val="16"/>
      <w:lang w:eastAsia="sk-SK"/>
    </w:rPr>
  </w:style>
  <w:style w:type="paragraph" w:customStyle="1" w:styleId="Odrky">
    <w:name w:val="Odrážky"/>
    <w:basedOn w:val="Normlny"/>
    <w:link w:val="OdrkyChar"/>
    <w:qFormat/>
    <w:rsid w:val="00A067AD"/>
    <w:pPr>
      <w:numPr>
        <w:numId w:val="9"/>
      </w:numPr>
      <w:tabs>
        <w:tab w:val="clear" w:pos="2160"/>
        <w:tab w:val="clear" w:pos="2880"/>
        <w:tab w:val="clear" w:pos="4500"/>
      </w:tabs>
      <w:spacing w:before="60" w:after="60"/>
      <w:jc w:val="both"/>
    </w:pPr>
    <w:rPr>
      <w:rFonts w:asciiTheme="minorHAnsi" w:hAnsiTheme="minorHAnsi" w:cs="Times New Roman"/>
      <w:sz w:val="22"/>
      <w:lang w:eastAsia="sk-SK"/>
    </w:rPr>
  </w:style>
  <w:style w:type="character" w:customStyle="1" w:styleId="OdrkyChar">
    <w:name w:val="Odrážky Char"/>
    <w:link w:val="Odrky"/>
    <w:rsid w:val="00A067AD"/>
    <w:rPr>
      <w:rFonts w:eastAsia="Times New Roman" w:cs="Times New Roman"/>
      <w:szCs w:val="20"/>
      <w:lang w:eastAsia="sk-SK"/>
    </w:rPr>
  </w:style>
  <w:style w:type="table" w:customStyle="1" w:styleId="Tabukasozoznamom21">
    <w:name w:val="Tabuľka so zoznamom 21"/>
    <w:basedOn w:val="Normlnatabuka"/>
    <w:uiPriority w:val="47"/>
    <w:rsid w:val="00A067AD"/>
    <w:pPr>
      <w:spacing w:after="0" w:line="240" w:lineRule="auto"/>
    </w:pPr>
    <w:rPr>
      <w:rFonts w:eastAsiaTheme="minorEastAsia"/>
      <w:lang w:eastAsia="sk-SK"/>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Obyajntabuka21">
    <w:name w:val="Obyčajná tabuľka 21"/>
    <w:basedOn w:val="Normlnatabuka"/>
    <w:uiPriority w:val="42"/>
    <w:rsid w:val="00A067AD"/>
    <w:pPr>
      <w:spacing w:after="0" w:line="240" w:lineRule="auto"/>
    </w:pPr>
    <w:rPr>
      <w:rFonts w:eastAsiaTheme="minorEastAsia"/>
      <w:lang w:eastAsia="sk-S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dsek0">
    <w:name w:val="_Odsek"/>
    <w:basedOn w:val="Normlny"/>
    <w:qFormat/>
    <w:rsid w:val="00A067AD"/>
    <w:pPr>
      <w:tabs>
        <w:tab w:val="clear" w:pos="2160"/>
        <w:tab w:val="clear" w:pos="2880"/>
        <w:tab w:val="clear" w:pos="4500"/>
      </w:tabs>
      <w:spacing w:before="120" w:after="60" w:line="276" w:lineRule="auto"/>
      <w:ind w:left="567"/>
      <w:jc w:val="both"/>
    </w:pPr>
    <w:rPr>
      <w:rFonts w:asciiTheme="minorHAnsi" w:eastAsiaTheme="minorHAnsi" w:hAnsiTheme="minorHAnsi" w:cstheme="minorBidi"/>
      <w:sz w:val="22"/>
      <w:szCs w:val="22"/>
      <w:lang w:eastAsia="en-US"/>
    </w:rPr>
  </w:style>
  <w:style w:type="character" w:customStyle="1" w:styleId="Nevyrieenzmienka1">
    <w:name w:val="Nevyriešená zmienka1"/>
    <w:basedOn w:val="Predvolenpsmoodseku"/>
    <w:uiPriority w:val="99"/>
    <w:semiHidden/>
    <w:unhideWhenUsed/>
    <w:rsid w:val="00A067AD"/>
    <w:rPr>
      <w:color w:val="605E5C"/>
      <w:shd w:val="clear" w:color="auto" w:fill="E1DFDD"/>
    </w:rPr>
  </w:style>
  <w:style w:type="character" w:customStyle="1" w:styleId="Nevyrieenzmienka2">
    <w:name w:val="Nevyriešená zmienka2"/>
    <w:basedOn w:val="Predvolenpsmoodseku"/>
    <w:uiPriority w:val="99"/>
    <w:semiHidden/>
    <w:unhideWhenUsed/>
    <w:rsid w:val="00A067AD"/>
    <w:rPr>
      <w:color w:val="605E5C"/>
      <w:shd w:val="clear" w:color="auto" w:fill="E1DFDD"/>
    </w:rPr>
  </w:style>
  <w:style w:type="numbering" w:customStyle="1" w:styleId="tl2">
    <w:name w:val="Štýl2"/>
    <w:uiPriority w:val="99"/>
    <w:rsid w:val="00A067AD"/>
    <w:pPr>
      <w:numPr>
        <w:numId w:val="10"/>
      </w:numPr>
    </w:pPr>
  </w:style>
  <w:style w:type="numbering" w:customStyle="1" w:styleId="tl3">
    <w:name w:val="Štýl3"/>
    <w:uiPriority w:val="99"/>
    <w:rsid w:val="00A067AD"/>
    <w:pPr>
      <w:numPr>
        <w:numId w:val="11"/>
      </w:numPr>
    </w:pPr>
  </w:style>
  <w:style w:type="numbering" w:customStyle="1" w:styleId="tl4">
    <w:name w:val="Štýl4"/>
    <w:uiPriority w:val="99"/>
    <w:rsid w:val="00A067AD"/>
    <w:pPr>
      <w:numPr>
        <w:numId w:val="12"/>
      </w:numPr>
    </w:pPr>
  </w:style>
  <w:style w:type="paragraph" w:customStyle="1" w:styleId="Style">
    <w:name w:val="Style"/>
    <w:rsid w:val="00A067AD"/>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Nevyrieenzmienka3">
    <w:name w:val="Nevyriešená zmienka3"/>
    <w:basedOn w:val="Predvolenpsmoodseku"/>
    <w:uiPriority w:val="99"/>
    <w:semiHidden/>
    <w:unhideWhenUsed/>
    <w:rsid w:val="00191D8B"/>
    <w:rPr>
      <w:color w:val="605E5C"/>
      <w:shd w:val="clear" w:color="auto" w:fill="E1DFDD"/>
    </w:rPr>
  </w:style>
  <w:style w:type="character" w:customStyle="1" w:styleId="Nevyrieenzmienka4">
    <w:name w:val="Nevyriešená zmienka4"/>
    <w:basedOn w:val="Predvolenpsmoodseku"/>
    <w:uiPriority w:val="99"/>
    <w:semiHidden/>
    <w:unhideWhenUsed/>
    <w:rsid w:val="00770AE0"/>
    <w:rPr>
      <w:color w:val="605E5C"/>
      <w:shd w:val="clear" w:color="auto" w:fill="E1DFDD"/>
    </w:rPr>
  </w:style>
  <w:style w:type="paragraph" w:customStyle="1" w:styleId="tl0">
    <w:name w:val="Štýl"/>
    <w:qFormat/>
    <w:rsid w:val="003C7961"/>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14">
    <w:name w:val="Char Char14"/>
    <w:basedOn w:val="Normlny"/>
    <w:rsid w:val="003C7961"/>
    <w:pPr>
      <w:tabs>
        <w:tab w:val="clear" w:pos="2160"/>
        <w:tab w:val="clear" w:pos="2880"/>
        <w:tab w:val="clear" w:pos="4500"/>
      </w:tabs>
      <w:spacing w:after="160" w:line="240" w:lineRule="exact"/>
    </w:pPr>
    <w:rPr>
      <w:rFonts w:ascii="Tahoma" w:hAnsi="Tahoma" w:cs="Times New Roman"/>
      <w:lang w:val="en-US" w:eastAsia="en-US"/>
    </w:rPr>
  </w:style>
  <w:style w:type="paragraph" w:customStyle="1" w:styleId="Husto">
    <w:name w:val="Husto"/>
    <w:basedOn w:val="Normlny"/>
    <w:rsid w:val="003C7961"/>
    <w:pPr>
      <w:tabs>
        <w:tab w:val="clear" w:pos="2160"/>
        <w:tab w:val="clear" w:pos="2880"/>
        <w:tab w:val="clear" w:pos="4500"/>
      </w:tabs>
      <w:jc w:val="both"/>
    </w:pPr>
    <w:rPr>
      <w:rFonts w:ascii="Times New Roman" w:hAnsi="Times New Roman" w:cs="Times New Roman"/>
      <w:sz w:val="24"/>
      <w:szCs w:val="24"/>
      <w:lang w:eastAsia="sk-SK"/>
    </w:rPr>
  </w:style>
  <w:style w:type="paragraph" w:customStyle="1" w:styleId="hlavnynadpisclanok">
    <w:name w:val="hlavny nadpis_clanok"/>
    <w:basedOn w:val="Nadpis1"/>
    <w:autoRedefine/>
    <w:uiPriority w:val="99"/>
    <w:rsid w:val="003C7961"/>
    <w:pPr>
      <w:keepNext w:val="0"/>
      <w:widowControl w:val="0"/>
      <w:numPr>
        <w:numId w:val="17"/>
      </w:numPr>
      <w:tabs>
        <w:tab w:val="clear" w:pos="851"/>
        <w:tab w:val="clear" w:pos="2160"/>
        <w:tab w:val="clear" w:pos="2880"/>
        <w:tab w:val="clear" w:pos="4500"/>
        <w:tab w:val="num" w:pos="360"/>
      </w:tabs>
      <w:autoSpaceDE w:val="0"/>
      <w:autoSpaceDN w:val="0"/>
      <w:spacing w:before="0" w:after="240" w:line="360" w:lineRule="auto"/>
      <w:ind w:left="360" w:hanging="360"/>
      <w:jc w:val="center"/>
    </w:pPr>
    <w:rPr>
      <w:kern w:val="0"/>
      <w:sz w:val="24"/>
      <w:szCs w:val="24"/>
    </w:rPr>
  </w:style>
  <w:style w:type="paragraph" w:customStyle="1" w:styleId="podnadpis">
    <w:name w:val="podnadpis"/>
    <w:basedOn w:val="Normlny"/>
    <w:uiPriority w:val="99"/>
    <w:rsid w:val="003C7961"/>
    <w:pPr>
      <w:numPr>
        <w:ilvl w:val="1"/>
        <w:numId w:val="17"/>
      </w:numPr>
      <w:tabs>
        <w:tab w:val="clear" w:pos="2160"/>
        <w:tab w:val="clear" w:pos="2880"/>
        <w:tab w:val="clear" w:pos="4500"/>
      </w:tabs>
      <w:spacing w:after="240"/>
    </w:pPr>
    <w:rPr>
      <w:b/>
      <w:bCs/>
      <w:sz w:val="24"/>
      <w:szCs w:val="24"/>
      <w:lang w:eastAsia="sk-SK"/>
    </w:rPr>
  </w:style>
  <w:style w:type="paragraph" w:customStyle="1" w:styleId="podpodnadpis">
    <w:name w:val="podpodnadpis"/>
    <w:basedOn w:val="Normlny"/>
    <w:uiPriority w:val="99"/>
    <w:rsid w:val="003C7961"/>
    <w:pPr>
      <w:numPr>
        <w:ilvl w:val="2"/>
        <w:numId w:val="17"/>
      </w:numPr>
      <w:tabs>
        <w:tab w:val="clear" w:pos="2160"/>
        <w:tab w:val="clear" w:pos="2880"/>
        <w:tab w:val="clear" w:pos="4500"/>
      </w:tabs>
      <w:spacing w:after="240"/>
    </w:pPr>
    <w:rPr>
      <w:lang w:eastAsia="sk-SK"/>
    </w:rPr>
  </w:style>
  <w:style w:type="paragraph" w:customStyle="1" w:styleId="podnadpis3">
    <w:name w:val="podnadpis3"/>
    <w:basedOn w:val="Normlny"/>
    <w:uiPriority w:val="99"/>
    <w:rsid w:val="003C7961"/>
    <w:pPr>
      <w:numPr>
        <w:ilvl w:val="3"/>
        <w:numId w:val="17"/>
      </w:numPr>
      <w:tabs>
        <w:tab w:val="clear" w:pos="2160"/>
        <w:tab w:val="clear" w:pos="2880"/>
        <w:tab w:val="clear" w:pos="4500"/>
      </w:tabs>
      <w:spacing w:after="240"/>
    </w:pPr>
    <w:rPr>
      <w:lang w:eastAsia="sk-SK"/>
    </w:rPr>
  </w:style>
  <w:style w:type="character" w:customStyle="1" w:styleId="Nevyrieenzmienka5">
    <w:name w:val="Nevyriešená zmienka5"/>
    <w:basedOn w:val="Predvolenpsmoodseku"/>
    <w:uiPriority w:val="99"/>
    <w:semiHidden/>
    <w:unhideWhenUsed/>
    <w:rsid w:val="005F437D"/>
    <w:rPr>
      <w:color w:val="605E5C"/>
      <w:shd w:val="clear" w:color="auto" w:fill="E1DFDD"/>
    </w:rPr>
  </w:style>
  <w:style w:type="character" w:styleId="Nevyrieenzmienka">
    <w:name w:val="Unresolved Mention"/>
    <w:basedOn w:val="Predvolenpsmoodseku"/>
    <w:uiPriority w:val="99"/>
    <w:semiHidden/>
    <w:unhideWhenUsed/>
    <w:rsid w:val="00F13AC5"/>
    <w:rPr>
      <w:color w:val="605E5C"/>
      <w:shd w:val="clear" w:color="auto" w:fill="E1DFDD"/>
    </w:rPr>
  </w:style>
  <w:style w:type="character" w:customStyle="1" w:styleId="fontstyle01">
    <w:name w:val="fontstyle01"/>
    <w:basedOn w:val="Predvolenpsmoodseku"/>
    <w:rsid w:val="00331662"/>
    <w:rPr>
      <w:rFonts w:ascii="ArialMT" w:hAnsi="ArialMT" w:hint="default"/>
      <w:b w:val="0"/>
      <w:bCs w:val="0"/>
      <w:i w:val="0"/>
      <w:iCs w:val="0"/>
      <w:color w:val="000000"/>
      <w:sz w:val="20"/>
      <w:szCs w:val="20"/>
    </w:rPr>
  </w:style>
  <w:style w:type="character" w:customStyle="1" w:styleId="fontstyle21">
    <w:name w:val="fontstyle21"/>
    <w:basedOn w:val="Predvolenpsmoodseku"/>
    <w:rsid w:val="00DE23B2"/>
    <w:rPr>
      <w:rFonts w:ascii="Arial-ItalicMT" w:hAnsi="Arial-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729">
      <w:bodyDiv w:val="1"/>
      <w:marLeft w:val="0"/>
      <w:marRight w:val="0"/>
      <w:marTop w:val="0"/>
      <w:marBottom w:val="0"/>
      <w:divBdr>
        <w:top w:val="none" w:sz="0" w:space="0" w:color="auto"/>
        <w:left w:val="none" w:sz="0" w:space="0" w:color="auto"/>
        <w:bottom w:val="none" w:sz="0" w:space="0" w:color="auto"/>
        <w:right w:val="none" w:sz="0" w:space="0" w:color="auto"/>
      </w:divBdr>
    </w:div>
    <w:div w:id="11153836">
      <w:bodyDiv w:val="1"/>
      <w:marLeft w:val="0"/>
      <w:marRight w:val="0"/>
      <w:marTop w:val="0"/>
      <w:marBottom w:val="0"/>
      <w:divBdr>
        <w:top w:val="none" w:sz="0" w:space="0" w:color="auto"/>
        <w:left w:val="none" w:sz="0" w:space="0" w:color="auto"/>
        <w:bottom w:val="none" w:sz="0" w:space="0" w:color="auto"/>
        <w:right w:val="none" w:sz="0" w:space="0" w:color="auto"/>
      </w:divBdr>
    </w:div>
    <w:div w:id="16665375">
      <w:bodyDiv w:val="1"/>
      <w:marLeft w:val="0"/>
      <w:marRight w:val="0"/>
      <w:marTop w:val="0"/>
      <w:marBottom w:val="0"/>
      <w:divBdr>
        <w:top w:val="none" w:sz="0" w:space="0" w:color="auto"/>
        <w:left w:val="none" w:sz="0" w:space="0" w:color="auto"/>
        <w:bottom w:val="none" w:sz="0" w:space="0" w:color="auto"/>
        <w:right w:val="none" w:sz="0" w:space="0" w:color="auto"/>
      </w:divBdr>
    </w:div>
    <w:div w:id="30112153">
      <w:bodyDiv w:val="1"/>
      <w:marLeft w:val="0"/>
      <w:marRight w:val="0"/>
      <w:marTop w:val="0"/>
      <w:marBottom w:val="0"/>
      <w:divBdr>
        <w:top w:val="none" w:sz="0" w:space="0" w:color="auto"/>
        <w:left w:val="none" w:sz="0" w:space="0" w:color="auto"/>
        <w:bottom w:val="none" w:sz="0" w:space="0" w:color="auto"/>
        <w:right w:val="none" w:sz="0" w:space="0" w:color="auto"/>
      </w:divBdr>
    </w:div>
    <w:div w:id="30957677">
      <w:bodyDiv w:val="1"/>
      <w:marLeft w:val="0"/>
      <w:marRight w:val="0"/>
      <w:marTop w:val="0"/>
      <w:marBottom w:val="0"/>
      <w:divBdr>
        <w:top w:val="none" w:sz="0" w:space="0" w:color="auto"/>
        <w:left w:val="none" w:sz="0" w:space="0" w:color="auto"/>
        <w:bottom w:val="none" w:sz="0" w:space="0" w:color="auto"/>
        <w:right w:val="none" w:sz="0" w:space="0" w:color="auto"/>
      </w:divBdr>
    </w:div>
    <w:div w:id="49155338">
      <w:bodyDiv w:val="1"/>
      <w:marLeft w:val="0"/>
      <w:marRight w:val="0"/>
      <w:marTop w:val="0"/>
      <w:marBottom w:val="0"/>
      <w:divBdr>
        <w:top w:val="none" w:sz="0" w:space="0" w:color="auto"/>
        <w:left w:val="none" w:sz="0" w:space="0" w:color="auto"/>
        <w:bottom w:val="none" w:sz="0" w:space="0" w:color="auto"/>
        <w:right w:val="none" w:sz="0" w:space="0" w:color="auto"/>
      </w:divBdr>
    </w:div>
    <w:div w:id="80568432">
      <w:bodyDiv w:val="1"/>
      <w:marLeft w:val="0"/>
      <w:marRight w:val="0"/>
      <w:marTop w:val="0"/>
      <w:marBottom w:val="0"/>
      <w:divBdr>
        <w:top w:val="none" w:sz="0" w:space="0" w:color="auto"/>
        <w:left w:val="none" w:sz="0" w:space="0" w:color="auto"/>
        <w:bottom w:val="none" w:sz="0" w:space="0" w:color="auto"/>
        <w:right w:val="none" w:sz="0" w:space="0" w:color="auto"/>
      </w:divBdr>
    </w:div>
    <w:div w:id="113985966">
      <w:bodyDiv w:val="1"/>
      <w:marLeft w:val="0"/>
      <w:marRight w:val="0"/>
      <w:marTop w:val="0"/>
      <w:marBottom w:val="0"/>
      <w:divBdr>
        <w:top w:val="none" w:sz="0" w:space="0" w:color="auto"/>
        <w:left w:val="none" w:sz="0" w:space="0" w:color="auto"/>
        <w:bottom w:val="none" w:sz="0" w:space="0" w:color="auto"/>
        <w:right w:val="none" w:sz="0" w:space="0" w:color="auto"/>
      </w:divBdr>
    </w:div>
    <w:div w:id="121189298">
      <w:bodyDiv w:val="1"/>
      <w:marLeft w:val="0"/>
      <w:marRight w:val="0"/>
      <w:marTop w:val="0"/>
      <w:marBottom w:val="0"/>
      <w:divBdr>
        <w:top w:val="none" w:sz="0" w:space="0" w:color="auto"/>
        <w:left w:val="none" w:sz="0" w:space="0" w:color="auto"/>
        <w:bottom w:val="none" w:sz="0" w:space="0" w:color="auto"/>
        <w:right w:val="none" w:sz="0" w:space="0" w:color="auto"/>
      </w:divBdr>
    </w:div>
    <w:div w:id="128480361">
      <w:bodyDiv w:val="1"/>
      <w:marLeft w:val="0"/>
      <w:marRight w:val="0"/>
      <w:marTop w:val="0"/>
      <w:marBottom w:val="0"/>
      <w:divBdr>
        <w:top w:val="none" w:sz="0" w:space="0" w:color="auto"/>
        <w:left w:val="none" w:sz="0" w:space="0" w:color="auto"/>
        <w:bottom w:val="none" w:sz="0" w:space="0" w:color="auto"/>
        <w:right w:val="none" w:sz="0" w:space="0" w:color="auto"/>
      </w:divBdr>
    </w:div>
    <w:div w:id="150830246">
      <w:bodyDiv w:val="1"/>
      <w:marLeft w:val="0"/>
      <w:marRight w:val="0"/>
      <w:marTop w:val="0"/>
      <w:marBottom w:val="0"/>
      <w:divBdr>
        <w:top w:val="none" w:sz="0" w:space="0" w:color="auto"/>
        <w:left w:val="none" w:sz="0" w:space="0" w:color="auto"/>
        <w:bottom w:val="none" w:sz="0" w:space="0" w:color="auto"/>
        <w:right w:val="none" w:sz="0" w:space="0" w:color="auto"/>
      </w:divBdr>
    </w:div>
    <w:div w:id="162160401">
      <w:bodyDiv w:val="1"/>
      <w:marLeft w:val="0"/>
      <w:marRight w:val="0"/>
      <w:marTop w:val="0"/>
      <w:marBottom w:val="0"/>
      <w:divBdr>
        <w:top w:val="none" w:sz="0" w:space="0" w:color="auto"/>
        <w:left w:val="none" w:sz="0" w:space="0" w:color="auto"/>
        <w:bottom w:val="none" w:sz="0" w:space="0" w:color="auto"/>
        <w:right w:val="none" w:sz="0" w:space="0" w:color="auto"/>
      </w:divBdr>
    </w:div>
    <w:div w:id="162547147">
      <w:bodyDiv w:val="1"/>
      <w:marLeft w:val="0"/>
      <w:marRight w:val="0"/>
      <w:marTop w:val="0"/>
      <w:marBottom w:val="0"/>
      <w:divBdr>
        <w:top w:val="none" w:sz="0" w:space="0" w:color="auto"/>
        <w:left w:val="none" w:sz="0" w:space="0" w:color="auto"/>
        <w:bottom w:val="none" w:sz="0" w:space="0" w:color="auto"/>
        <w:right w:val="none" w:sz="0" w:space="0" w:color="auto"/>
      </w:divBdr>
    </w:div>
    <w:div w:id="164902831">
      <w:bodyDiv w:val="1"/>
      <w:marLeft w:val="0"/>
      <w:marRight w:val="0"/>
      <w:marTop w:val="0"/>
      <w:marBottom w:val="0"/>
      <w:divBdr>
        <w:top w:val="none" w:sz="0" w:space="0" w:color="auto"/>
        <w:left w:val="none" w:sz="0" w:space="0" w:color="auto"/>
        <w:bottom w:val="none" w:sz="0" w:space="0" w:color="auto"/>
        <w:right w:val="none" w:sz="0" w:space="0" w:color="auto"/>
      </w:divBdr>
    </w:div>
    <w:div w:id="167839788">
      <w:bodyDiv w:val="1"/>
      <w:marLeft w:val="0"/>
      <w:marRight w:val="0"/>
      <w:marTop w:val="0"/>
      <w:marBottom w:val="0"/>
      <w:divBdr>
        <w:top w:val="none" w:sz="0" w:space="0" w:color="auto"/>
        <w:left w:val="none" w:sz="0" w:space="0" w:color="auto"/>
        <w:bottom w:val="none" w:sz="0" w:space="0" w:color="auto"/>
        <w:right w:val="none" w:sz="0" w:space="0" w:color="auto"/>
      </w:divBdr>
    </w:div>
    <w:div w:id="184560353">
      <w:bodyDiv w:val="1"/>
      <w:marLeft w:val="0"/>
      <w:marRight w:val="0"/>
      <w:marTop w:val="0"/>
      <w:marBottom w:val="0"/>
      <w:divBdr>
        <w:top w:val="none" w:sz="0" w:space="0" w:color="auto"/>
        <w:left w:val="none" w:sz="0" w:space="0" w:color="auto"/>
        <w:bottom w:val="none" w:sz="0" w:space="0" w:color="auto"/>
        <w:right w:val="none" w:sz="0" w:space="0" w:color="auto"/>
      </w:divBdr>
    </w:div>
    <w:div w:id="196553402">
      <w:bodyDiv w:val="1"/>
      <w:marLeft w:val="0"/>
      <w:marRight w:val="0"/>
      <w:marTop w:val="0"/>
      <w:marBottom w:val="0"/>
      <w:divBdr>
        <w:top w:val="none" w:sz="0" w:space="0" w:color="auto"/>
        <w:left w:val="none" w:sz="0" w:space="0" w:color="auto"/>
        <w:bottom w:val="none" w:sz="0" w:space="0" w:color="auto"/>
        <w:right w:val="none" w:sz="0" w:space="0" w:color="auto"/>
      </w:divBdr>
    </w:div>
    <w:div w:id="200093659">
      <w:bodyDiv w:val="1"/>
      <w:marLeft w:val="0"/>
      <w:marRight w:val="0"/>
      <w:marTop w:val="0"/>
      <w:marBottom w:val="0"/>
      <w:divBdr>
        <w:top w:val="none" w:sz="0" w:space="0" w:color="auto"/>
        <w:left w:val="none" w:sz="0" w:space="0" w:color="auto"/>
        <w:bottom w:val="none" w:sz="0" w:space="0" w:color="auto"/>
        <w:right w:val="none" w:sz="0" w:space="0" w:color="auto"/>
      </w:divBdr>
    </w:div>
    <w:div w:id="202862692">
      <w:bodyDiv w:val="1"/>
      <w:marLeft w:val="0"/>
      <w:marRight w:val="0"/>
      <w:marTop w:val="0"/>
      <w:marBottom w:val="0"/>
      <w:divBdr>
        <w:top w:val="none" w:sz="0" w:space="0" w:color="auto"/>
        <w:left w:val="none" w:sz="0" w:space="0" w:color="auto"/>
        <w:bottom w:val="none" w:sz="0" w:space="0" w:color="auto"/>
        <w:right w:val="none" w:sz="0" w:space="0" w:color="auto"/>
      </w:divBdr>
    </w:div>
    <w:div w:id="214656686">
      <w:bodyDiv w:val="1"/>
      <w:marLeft w:val="0"/>
      <w:marRight w:val="0"/>
      <w:marTop w:val="0"/>
      <w:marBottom w:val="0"/>
      <w:divBdr>
        <w:top w:val="none" w:sz="0" w:space="0" w:color="auto"/>
        <w:left w:val="none" w:sz="0" w:space="0" w:color="auto"/>
        <w:bottom w:val="none" w:sz="0" w:space="0" w:color="auto"/>
        <w:right w:val="none" w:sz="0" w:space="0" w:color="auto"/>
      </w:divBdr>
    </w:div>
    <w:div w:id="217713840">
      <w:bodyDiv w:val="1"/>
      <w:marLeft w:val="0"/>
      <w:marRight w:val="0"/>
      <w:marTop w:val="0"/>
      <w:marBottom w:val="0"/>
      <w:divBdr>
        <w:top w:val="none" w:sz="0" w:space="0" w:color="auto"/>
        <w:left w:val="none" w:sz="0" w:space="0" w:color="auto"/>
        <w:bottom w:val="none" w:sz="0" w:space="0" w:color="auto"/>
        <w:right w:val="none" w:sz="0" w:space="0" w:color="auto"/>
      </w:divBdr>
    </w:div>
    <w:div w:id="226694259">
      <w:bodyDiv w:val="1"/>
      <w:marLeft w:val="0"/>
      <w:marRight w:val="0"/>
      <w:marTop w:val="0"/>
      <w:marBottom w:val="0"/>
      <w:divBdr>
        <w:top w:val="none" w:sz="0" w:space="0" w:color="auto"/>
        <w:left w:val="none" w:sz="0" w:space="0" w:color="auto"/>
        <w:bottom w:val="none" w:sz="0" w:space="0" w:color="auto"/>
        <w:right w:val="none" w:sz="0" w:space="0" w:color="auto"/>
      </w:divBdr>
    </w:div>
    <w:div w:id="227964121">
      <w:bodyDiv w:val="1"/>
      <w:marLeft w:val="0"/>
      <w:marRight w:val="0"/>
      <w:marTop w:val="0"/>
      <w:marBottom w:val="0"/>
      <w:divBdr>
        <w:top w:val="none" w:sz="0" w:space="0" w:color="auto"/>
        <w:left w:val="none" w:sz="0" w:space="0" w:color="auto"/>
        <w:bottom w:val="none" w:sz="0" w:space="0" w:color="auto"/>
        <w:right w:val="none" w:sz="0" w:space="0" w:color="auto"/>
      </w:divBdr>
    </w:div>
    <w:div w:id="233439817">
      <w:bodyDiv w:val="1"/>
      <w:marLeft w:val="0"/>
      <w:marRight w:val="0"/>
      <w:marTop w:val="0"/>
      <w:marBottom w:val="0"/>
      <w:divBdr>
        <w:top w:val="none" w:sz="0" w:space="0" w:color="auto"/>
        <w:left w:val="none" w:sz="0" w:space="0" w:color="auto"/>
        <w:bottom w:val="none" w:sz="0" w:space="0" w:color="auto"/>
        <w:right w:val="none" w:sz="0" w:space="0" w:color="auto"/>
      </w:divBdr>
    </w:div>
    <w:div w:id="241111941">
      <w:bodyDiv w:val="1"/>
      <w:marLeft w:val="0"/>
      <w:marRight w:val="0"/>
      <w:marTop w:val="0"/>
      <w:marBottom w:val="0"/>
      <w:divBdr>
        <w:top w:val="none" w:sz="0" w:space="0" w:color="auto"/>
        <w:left w:val="none" w:sz="0" w:space="0" w:color="auto"/>
        <w:bottom w:val="none" w:sz="0" w:space="0" w:color="auto"/>
        <w:right w:val="none" w:sz="0" w:space="0" w:color="auto"/>
      </w:divBdr>
    </w:div>
    <w:div w:id="243075888">
      <w:bodyDiv w:val="1"/>
      <w:marLeft w:val="0"/>
      <w:marRight w:val="0"/>
      <w:marTop w:val="0"/>
      <w:marBottom w:val="0"/>
      <w:divBdr>
        <w:top w:val="none" w:sz="0" w:space="0" w:color="auto"/>
        <w:left w:val="none" w:sz="0" w:space="0" w:color="auto"/>
        <w:bottom w:val="none" w:sz="0" w:space="0" w:color="auto"/>
        <w:right w:val="none" w:sz="0" w:space="0" w:color="auto"/>
      </w:divBdr>
    </w:div>
    <w:div w:id="259409659">
      <w:bodyDiv w:val="1"/>
      <w:marLeft w:val="0"/>
      <w:marRight w:val="0"/>
      <w:marTop w:val="0"/>
      <w:marBottom w:val="0"/>
      <w:divBdr>
        <w:top w:val="none" w:sz="0" w:space="0" w:color="auto"/>
        <w:left w:val="none" w:sz="0" w:space="0" w:color="auto"/>
        <w:bottom w:val="none" w:sz="0" w:space="0" w:color="auto"/>
        <w:right w:val="none" w:sz="0" w:space="0" w:color="auto"/>
      </w:divBdr>
    </w:div>
    <w:div w:id="262153942">
      <w:bodyDiv w:val="1"/>
      <w:marLeft w:val="0"/>
      <w:marRight w:val="0"/>
      <w:marTop w:val="0"/>
      <w:marBottom w:val="0"/>
      <w:divBdr>
        <w:top w:val="none" w:sz="0" w:space="0" w:color="auto"/>
        <w:left w:val="none" w:sz="0" w:space="0" w:color="auto"/>
        <w:bottom w:val="none" w:sz="0" w:space="0" w:color="auto"/>
        <w:right w:val="none" w:sz="0" w:space="0" w:color="auto"/>
      </w:divBdr>
    </w:div>
    <w:div w:id="291788797">
      <w:bodyDiv w:val="1"/>
      <w:marLeft w:val="0"/>
      <w:marRight w:val="0"/>
      <w:marTop w:val="0"/>
      <w:marBottom w:val="0"/>
      <w:divBdr>
        <w:top w:val="none" w:sz="0" w:space="0" w:color="auto"/>
        <w:left w:val="none" w:sz="0" w:space="0" w:color="auto"/>
        <w:bottom w:val="none" w:sz="0" w:space="0" w:color="auto"/>
        <w:right w:val="none" w:sz="0" w:space="0" w:color="auto"/>
      </w:divBdr>
    </w:div>
    <w:div w:id="329064981">
      <w:bodyDiv w:val="1"/>
      <w:marLeft w:val="0"/>
      <w:marRight w:val="0"/>
      <w:marTop w:val="0"/>
      <w:marBottom w:val="0"/>
      <w:divBdr>
        <w:top w:val="none" w:sz="0" w:space="0" w:color="auto"/>
        <w:left w:val="none" w:sz="0" w:space="0" w:color="auto"/>
        <w:bottom w:val="none" w:sz="0" w:space="0" w:color="auto"/>
        <w:right w:val="none" w:sz="0" w:space="0" w:color="auto"/>
      </w:divBdr>
    </w:div>
    <w:div w:id="346257030">
      <w:bodyDiv w:val="1"/>
      <w:marLeft w:val="0"/>
      <w:marRight w:val="0"/>
      <w:marTop w:val="0"/>
      <w:marBottom w:val="0"/>
      <w:divBdr>
        <w:top w:val="none" w:sz="0" w:space="0" w:color="auto"/>
        <w:left w:val="none" w:sz="0" w:space="0" w:color="auto"/>
        <w:bottom w:val="none" w:sz="0" w:space="0" w:color="auto"/>
        <w:right w:val="none" w:sz="0" w:space="0" w:color="auto"/>
      </w:divBdr>
    </w:div>
    <w:div w:id="361903428">
      <w:bodyDiv w:val="1"/>
      <w:marLeft w:val="0"/>
      <w:marRight w:val="0"/>
      <w:marTop w:val="0"/>
      <w:marBottom w:val="0"/>
      <w:divBdr>
        <w:top w:val="none" w:sz="0" w:space="0" w:color="auto"/>
        <w:left w:val="none" w:sz="0" w:space="0" w:color="auto"/>
        <w:bottom w:val="none" w:sz="0" w:space="0" w:color="auto"/>
        <w:right w:val="none" w:sz="0" w:space="0" w:color="auto"/>
      </w:divBdr>
    </w:div>
    <w:div w:id="376249127">
      <w:bodyDiv w:val="1"/>
      <w:marLeft w:val="0"/>
      <w:marRight w:val="0"/>
      <w:marTop w:val="0"/>
      <w:marBottom w:val="0"/>
      <w:divBdr>
        <w:top w:val="none" w:sz="0" w:space="0" w:color="auto"/>
        <w:left w:val="none" w:sz="0" w:space="0" w:color="auto"/>
        <w:bottom w:val="none" w:sz="0" w:space="0" w:color="auto"/>
        <w:right w:val="none" w:sz="0" w:space="0" w:color="auto"/>
      </w:divBdr>
    </w:div>
    <w:div w:id="401566592">
      <w:bodyDiv w:val="1"/>
      <w:marLeft w:val="0"/>
      <w:marRight w:val="0"/>
      <w:marTop w:val="0"/>
      <w:marBottom w:val="0"/>
      <w:divBdr>
        <w:top w:val="none" w:sz="0" w:space="0" w:color="auto"/>
        <w:left w:val="none" w:sz="0" w:space="0" w:color="auto"/>
        <w:bottom w:val="none" w:sz="0" w:space="0" w:color="auto"/>
        <w:right w:val="none" w:sz="0" w:space="0" w:color="auto"/>
      </w:divBdr>
    </w:div>
    <w:div w:id="443039189">
      <w:bodyDiv w:val="1"/>
      <w:marLeft w:val="0"/>
      <w:marRight w:val="0"/>
      <w:marTop w:val="0"/>
      <w:marBottom w:val="0"/>
      <w:divBdr>
        <w:top w:val="none" w:sz="0" w:space="0" w:color="auto"/>
        <w:left w:val="none" w:sz="0" w:space="0" w:color="auto"/>
        <w:bottom w:val="none" w:sz="0" w:space="0" w:color="auto"/>
        <w:right w:val="none" w:sz="0" w:space="0" w:color="auto"/>
      </w:divBdr>
    </w:div>
    <w:div w:id="446585389">
      <w:bodyDiv w:val="1"/>
      <w:marLeft w:val="0"/>
      <w:marRight w:val="0"/>
      <w:marTop w:val="0"/>
      <w:marBottom w:val="0"/>
      <w:divBdr>
        <w:top w:val="none" w:sz="0" w:space="0" w:color="auto"/>
        <w:left w:val="none" w:sz="0" w:space="0" w:color="auto"/>
        <w:bottom w:val="none" w:sz="0" w:space="0" w:color="auto"/>
        <w:right w:val="none" w:sz="0" w:space="0" w:color="auto"/>
      </w:divBdr>
    </w:div>
    <w:div w:id="451169909">
      <w:bodyDiv w:val="1"/>
      <w:marLeft w:val="0"/>
      <w:marRight w:val="0"/>
      <w:marTop w:val="0"/>
      <w:marBottom w:val="0"/>
      <w:divBdr>
        <w:top w:val="none" w:sz="0" w:space="0" w:color="auto"/>
        <w:left w:val="none" w:sz="0" w:space="0" w:color="auto"/>
        <w:bottom w:val="none" w:sz="0" w:space="0" w:color="auto"/>
        <w:right w:val="none" w:sz="0" w:space="0" w:color="auto"/>
      </w:divBdr>
    </w:div>
    <w:div w:id="455174262">
      <w:bodyDiv w:val="1"/>
      <w:marLeft w:val="0"/>
      <w:marRight w:val="0"/>
      <w:marTop w:val="0"/>
      <w:marBottom w:val="0"/>
      <w:divBdr>
        <w:top w:val="none" w:sz="0" w:space="0" w:color="auto"/>
        <w:left w:val="none" w:sz="0" w:space="0" w:color="auto"/>
        <w:bottom w:val="none" w:sz="0" w:space="0" w:color="auto"/>
        <w:right w:val="none" w:sz="0" w:space="0" w:color="auto"/>
      </w:divBdr>
    </w:div>
    <w:div w:id="471218848">
      <w:bodyDiv w:val="1"/>
      <w:marLeft w:val="0"/>
      <w:marRight w:val="0"/>
      <w:marTop w:val="0"/>
      <w:marBottom w:val="0"/>
      <w:divBdr>
        <w:top w:val="none" w:sz="0" w:space="0" w:color="auto"/>
        <w:left w:val="none" w:sz="0" w:space="0" w:color="auto"/>
        <w:bottom w:val="none" w:sz="0" w:space="0" w:color="auto"/>
        <w:right w:val="none" w:sz="0" w:space="0" w:color="auto"/>
      </w:divBdr>
    </w:div>
    <w:div w:id="486633194">
      <w:bodyDiv w:val="1"/>
      <w:marLeft w:val="0"/>
      <w:marRight w:val="0"/>
      <w:marTop w:val="0"/>
      <w:marBottom w:val="0"/>
      <w:divBdr>
        <w:top w:val="none" w:sz="0" w:space="0" w:color="auto"/>
        <w:left w:val="none" w:sz="0" w:space="0" w:color="auto"/>
        <w:bottom w:val="none" w:sz="0" w:space="0" w:color="auto"/>
        <w:right w:val="none" w:sz="0" w:space="0" w:color="auto"/>
      </w:divBdr>
    </w:div>
    <w:div w:id="490412823">
      <w:bodyDiv w:val="1"/>
      <w:marLeft w:val="0"/>
      <w:marRight w:val="0"/>
      <w:marTop w:val="0"/>
      <w:marBottom w:val="0"/>
      <w:divBdr>
        <w:top w:val="none" w:sz="0" w:space="0" w:color="auto"/>
        <w:left w:val="none" w:sz="0" w:space="0" w:color="auto"/>
        <w:bottom w:val="none" w:sz="0" w:space="0" w:color="auto"/>
        <w:right w:val="none" w:sz="0" w:space="0" w:color="auto"/>
      </w:divBdr>
    </w:div>
    <w:div w:id="516165514">
      <w:bodyDiv w:val="1"/>
      <w:marLeft w:val="0"/>
      <w:marRight w:val="0"/>
      <w:marTop w:val="0"/>
      <w:marBottom w:val="0"/>
      <w:divBdr>
        <w:top w:val="none" w:sz="0" w:space="0" w:color="auto"/>
        <w:left w:val="none" w:sz="0" w:space="0" w:color="auto"/>
        <w:bottom w:val="none" w:sz="0" w:space="0" w:color="auto"/>
        <w:right w:val="none" w:sz="0" w:space="0" w:color="auto"/>
      </w:divBdr>
    </w:div>
    <w:div w:id="551383820">
      <w:bodyDiv w:val="1"/>
      <w:marLeft w:val="0"/>
      <w:marRight w:val="0"/>
      <w:marTop w:val="0"/>
      <w:marBottom w:val="0"/>
      <w:divBdr>
        <w:top w:val="none" w:sz="0" w:space="0" w:color="auto"/>
        <w:left w:val="none" w:sz="0" w:space="0" w:color="auto"/>
        <w:bottom w:val="none" w:sz="0" w:space="0" w:color="auto"/>
        <w:right w:val="none" w:sz="0" w:space="0" w:color="auto"/>
      </w:divBdr>
    </w:div>
    <w:div w:id="556166408">
      <w:bodyDiv w:val="1"/>
      <w:marLeft w:val="0"/>
      <w:marRight w:val="0"/>
      <w:marTop w:val="0"/>
      <w:marBottom w:val="0"/>
      <w:divBdr>
        <w:top w:val="none" w:sz="0" w:space="0" w:color="auto"/>
        <w:left w:val="none" w:sz="0" w:space="0" w:color="auto"/>
        <w:bottom w:val="none" w:sz="0" w:space="0" w:color="auto"/>
        <w:right w:val="none" w:sz="0" w:space="0" w:color="auto"/>
      </w:divBdr>
    </w:div>
    <w:div w:id="566064655">
      <w:bodyDiv w:val="1"/>
      <w:marLeft w:val="0"/>
      <w:marRight w:val="0"/>
      <w:marTop w:val="0"/>
      <w:marBottom w:val="0"/>
      <w:divBdr>
        <w:top w:val="none" w:sz="0" w:space="0" w:color="auto"/>
        <w:left w:val="none" w:sz="0" w:space="0" w:color="auto"/>
        <w:bottom w:val="none" w:sz="0" w:space="0" w:color="auto"/>
        <w:right w:val="none" w:sz="0" w:space="0" w:color="auto"/>
      </w:divBdr>
    </w:div>
    <w:div w:id="571233479">
      <w:bodyDiv w:val="1"/>
      <w:marLeft w:val="0"/>
      <w:marRight w:val="0"/>
      <w:marTop w:val="0"/>
      <w:marBottom w:val="0"/>
      <w:divBdr>
        <w:top w:val="none" w:sz="0" w:space="0" w:color="auto"/>
        <w:left w:val="none" w:sz="0" w:space="0" w:color="auto"/>
        <w:bottom w:val="none" w:sz="0" w:space="0" w:color="auto"/>
        <w:right w:val="none" w:sz="0" w:space="0" w:color="auto"/>
      </w:divBdr>
    </w:div>
    <w:div w:id="577133512">
      <w:bodyDiv w:val="1"/>
      <w:marLeft w:val="0"/>
      <w:marRight w:val="0"/>
      <w:marTop w:val="0"/>
      <w:marBottom w:val="0"/>
      <w:divBdr>
        <w:top w:val="none" w:sz="0" w:space="0" w:color="auto"/>
        <w:left w:val="none" w:sz="0" w:space="0" w:color="auto"/>
        <w:bottom w:val="none" w:sz="0" w:space="0" w:color="auto"/>
        <w:right w:val="none" w:sz="0" w:space="0" w:color="auto"/>
      </w:divBdr>
    </w:div>
    <w:div w:id="579877384">
      <w:bodyDiv w:val="1"/>
      <w:marLeft w:val="0"/>
      <w:marRight w:val="0"/>
      <w:marTop w:val="0"/>
      <w:marBottom w:val="0"/>
      <w:divBdr>
        <w:top w:val="none" w:sz="0" w:space="0" w:color="auto"/>
        <w:left w:val="none" w:sz="0" w:space="0" w:color="auto"/>
        <w:bottom w:val="none" w:sz="0" w:space="0" w:color="auto"/>
        <w:right w:val="none" w:sz="0" w:space="0" w:color="auto"/>
      </w:divBdr>
    </w:div>
    <w:div w:id="581061417">
      <w:bodyDiv w:val="1"/>
      <w:marLeft w:val="0"/>
      <w:marRight w:val="0"/>
      <w:marTop w:val="0"/>
      <w:marBottom w:val="0"/>
      <w:divBdr>
        <w:top w:val="none" w:sz="0" w:space="0" w:color="auto"/>
        <w:left w:val="none" w:sz="0" w:space="0" w:color="auto"/>
        <w:bottom w:val="none" w:sz="0" w:space="0" w:color="auto"/>
        <w:right w:val="none" w:sz="0" w:space="0" w:color="auto"/>
      </w:divBdr>
    </w:div>
    <w:div w:id="586615431">
      <w:bodyDiv w:val="1"/>
      <w:marLeft w:val="0"/>
      <w:marRight w:val="0"/>
      <w:marTop w:val="0"/>
      <w:marBottom w:val="0"/>
      <w:divBdr>
        <w:top w:val="none" w:sz="0" w:space="0" w:color="auto"/>
        <w:left w:val="none" w:sz="0" w:space="0" w:color="auto"/>
        <w:bottom w:val="none" w:sz="0" w:space="0" w:color="auto"/>
        <w:right w:val="none" w:sz="0" w:space="0" w:color="auto"/>
      </w:divBdr>
    </w:div>
    <w:div w:id="592394234">
      <w:bodyDiv w:val="1"/>
      <w:marLeft w:val="0"/>
      <w:marRight w:val="0"/>
      <w:marTop w:val="0"/>
      <w:marBottom w:val="0"/>
      <w:divBdr>
        <w:top w:val="none" w:sz="0" w:space="0" w:color="auto"/>
        <w:left w:val="none" w:sz="0" w:space="0" w:color="auto"/>
        <w:bottom w:val="none" w:sz="0" w:space="0" w:color="auto"/>
        <w:right w:val="none" w:sz="0" w:space="0" w:color="auto"/>
      </w:divBdr>
    </w:div>
    <w:div w:id="594555918">
      <w:bodyDiv w:val="1"/>
      <w:marLeft w:val="0"/>
      <w:marRight w:val="0"/>
      <w:marTop w:val="0"/>
      <w:marBottom w:val="0"/>
      <w:divBdr>
        <w:top w:val="none" w:sz="0" w:space="0" w:color="auto"/>
        <w:left w:val="none" w:sz="0" w:space="0" w:color="auto"/>
        <w:bottom w:val="none" w:sz="0" w:space="0" w:color="auto"/>
        <w:right w:val="none" w:sz="0" w:space="0" w:color="auto"/>
      </w:divBdr>
    </w:div>
    <w:div w:id="609975182">
      <w:bodyDiv w:val="1"/>
      <w:marLeft w:val="0"/>
      <w:marRight w:val="0"/>
      <w:marTop w:val="0"/>
      <w:marBottom w:val="0"/>
      <w:divBdr>
        <w:top w:val="none" w:sz="0" w:space="0" w:color="auto"/>
        <w:left w:val="none" w:sz="0" w:space="0" w:color="auto"/>
        <w:bottom w:val="none" w:sz="0" w:space="0" w:color="auto"/>
        <w:right w:val="none" w:sz="0" w:space="0" w:color="auto"/>
      </w:divBdr>
    </w:div>
    <w:div w:id="695468568">
      <w:bodyDiv w:val="1"/>
      <w:marLeft w:val="0"/>
      <w:marRight w:val="0"/>
      <w:marTop w:val="0"/>
      <w:marBottom w:val="0"/>
      <w:divBdr>
        <w:top w:val="none" w:sz="0" w:space="0" w:color="auto"/>
        <w:left w:val="none" w:sz="0" w:space="0" w:color="auto"/>
        <w:bottom w:val="none" w:sz="0" w:space="0" w:color="auto"/>
        <w:right w:val="none" w:sz="0" w:space="0" w:color="auto"/>
      </w:divBdr>
    </w:div>
    <w:div w:id="697699455">
      <w:bodyDiv w:val="1"/>
      <w:marLeft w:val="0"/>
      <w:marRight w:val="0"/>
      <w:marTop w:val="0"/>
      <w:marBottom w:val="0"/>
      <w:divBdr>
        <w:top w:val="none" w:sz="0" w:space="0" w:color="auto"/>
        <w:left w:val="none" w:sz="0" w:space="0" w:color="auto"/>
        <w:bottom w:val="none" w:sz="0" w:space="0" w:color="auto"/>
        <w:right w:val="none" w:sz="0" w:space="0" w:color="auto"/>
      </w:divBdr>
    </w:div>
    <w:div w:id="720904307">
      <w:bodyDiv w:val="1"/>
      <w:marLeft w:val="0"/>
      <w:marRight w:val="0"/>
      <w:marTop w:val="0"/>
      <w:marBottom w:val="0"/>
      <w:divBdr>
        <w:top w:val="none" w:sz="0" w:space="0" w:color="auto"/>
        <w:left w:val="none" w:sz="0" w:space="0" w:color="auto"/>
        <w:bottom w:val="none" w:sz="0" w:space="0" w:color="auto"/>
        <w:right w:val="none" w:sz="0" w:space="0" w:color="auto"/>
      </w:divBdr>
    </w:div>
    <w:div w:id="735475387">
      <w:bodyDiv w:val="1"/>
      <w:marLeft w:val="0"/>
      <w:marRight w:val="0"/>
      <w:marTop w:val="0"/>
      <w:marBottom w:val="0"/>
      <w:divBdr>
        <w:top w:val="none" w:sz="0" w:space="0" w:color="auto"/>
        <w:left w:val="none" w:sz="0" w:space="0" w:color="auto"/>
        <w:bottom w:val="none" w:sz="0" w:space="0" w:color="auto"/>
        <w:right w:val="none" w:sz="0" w:space="0" w:color="auto"/>
      </w:divBdr>
    </w:div>
    <w:div w:id="749933577">
      <w:bodyDiv w:val="1"/>
      <w:marLeft w:val="0"/>
      <w:marRight w:val="0"/>
      <w:marTop w:val="0"/>
      <w:marBottom w:val="0"/>
      <w:divBdr>
        <w:top w:val="none" w:sz="0" w:space="0" w:color="auto"/>
        <w:left w:val="none" w:sz="0" w:space="0" w:color="auto"/>
        <w:bottom w:val="none" w:sz="0" w:space="0" w:color="auto"/>
        <w:right w:val="none" w:sz="0" w:space="0" w:color="auto"/>
      </w:divBdr>
    </w:div>
    <w:div w:id="761101000">
      <w:bodyDiv w:val="1"/>
      <w:marLeft w:val="0"/>
      <w:marRight w:val="0"/>
      <w:marTop w:val="0"/>
      <w:marBottom w:val="0"/>
      <w:divBdr>
        <w:top w:val="none" w:sz="0" w:space="0" w:color="auto"/>
        <w:left w:val="none" w:sz="0" w:space="0" w:color="auto"/>
        <w:bottom w:val="none" w:sz="0" w:space="0" w:color="auto"/>
        <w:right w:val="none" w:sz="0" w:space="0" w:color="auto"/>
      </w:divBdr>
    </w:div>
    <w:div w:id="763499556">
      <w:bodyDiv w:val="1"/>
      <w:marLeft w:val="0"/>
      <w:marRight w:val="0"/>
      <w:marTop w:val="0"/>
      <w:marBottom w:val="0"/>
      <w:divBdr>
        <w:top w:val="none" w:sz="0" w:space="0" w:color="auto"/>
        <w:left w:val="none" w:sz="0" w:space="0" w:color="auto"/>
        <w:bottom w:val="none" w:sz="0" w:space="0" w:color="auto"/>
        <w:right w:val="none" w:sz="0" w:space="0" w:color="auto"/>
      </w:divBdr>
    </w:div>
    <w:div w:id="770079224">
      <w:bodyDiv w:val="1"/>
      <w:marLeft w:val="0"/>
      <w:marRight w:val="0"/>
      <w:marTop w:val="0"/>
      <w:marBottom w:val="0"/>
      <w:divBdr>
        <w:top w:val="none" w:sz="0" w:space="0" w:color="auto"/>
        <w:left w:val="none" w:sz="0" w:space="0" w:color="auto"/>
        <w:bottom w:val="none" w:sz="0" w:space="0" w:color="auto"/>
        <w:right w:val="none" w:sz="0" w:space="0" w:color="auto"/>
      </w:divBdr>
    </w:div>
    <w:div w:id="785586394">
      <w:bodyDiv w:val="1"/>
      <w:marLeft w:val="0"/>
      <w:marRight w:val="0"/>
      <w:marTop w:val="0"/>
      <w:marBottom w:val="0"/>
      <w:divBdr>
        <w:top w:val="none" w:sz="0" w:space="0" w:color="auto"/>
        <w:left w:val="none" w:sz="0" w:space="0" w:color="auto"/>
        <w:bottom w:val="none" w:sz="0" w:space="0" w:color="auto"/>
        <w:right w:val="none" w:sz="0" w:space="0" w:color="auto"/>
      </w:divBdr>
    </w:div>
    <w:div w:id="793132424">
      <w:bodyDiv w:val="1"/>
      <w:marLeft w:val="0"/>
      <w:marRight w:val="0"/>
      <w:marTop w:val="0"/>
      <w:marBottom w:val="0"/>
      <w:divBdr>
        <w:top w:val="none" w:sz="0" w:space="0" w:color="auto"/>
        <w:left w:val="none" w:sz="0" w:space="0" w:color="auto"/>
        <w:bottom w:val="none" w:sz="0" w:space="0" w:color="auto"/>
        <w:right w:val="none" w:sz="0" w:space="0" w:color="auto"/>
      </w:divBdr>
    </w:div>
    <w:div w:id="804391673">
      <w:bodyDiv w:val="1"/>
      <w:marLeft w:val="0"/>
      <w:marRight w:val="0"/>
      <w:marTop w:val="0"/>
      <w:marBottom w:val="0"/>
      <w:divBdr>
        <w:top w:val="none" w:sz="0" w:space="0" w:color="auto"/>
        <w:left w:val="none" w:sz="0" w:space="0" w:color="auto"/>
        <w:bottom w:val="none" w:sz="0" w:space="0" w:color="auto"/>
        <w:right w:val="none" w:sz="0" w:space="0" w:color="auto"/>
      </w:divBdr>
    </w:div>
    <w:div w:id="838934507">
      <w:bodyDiv w:val="1"/>
      <w:marLeft w:val="0"/>
      <w:marRight w:val="0"/>
      <w:marTop w:val="0"/>
      <w:marBottom w:val="0"/>
      <w:divBdr>
        <w:top w:val="none" w:sz="0" w:space="0" w:color="auto"/>
        <w:left w:val="none" w:sz="0" w:space="0" w:color="auto"/>
        <w:bottom w:val="none" w:sz="0" w:space="0" w:color="auto"/>
        <w:right w:val="none" w:sz="0" w:space="0" w:color="auto"/>
      </w:divBdr>
    </w:div>
    <w:div w:id="918170206">
      <w:bodyDiv w:val="1"/>
      <w:marLeft w:val="0"/>
      <w:marRight w:val="0"/>
      <w:marTop w:val="0"/>
      <w:marBottom w:val="0"/>
      <w:divBdr>
        <w:top w:val="none" w:sz="0" w:space="0" w:color="auto"/>
        <w:left w:val="none" w:sz="0" w:space="0" w:color="auto"/>
        <w:bottom w:val="none" w:sz="0" w:space="0" w:color="auto"/>
        <w:right w:val="none" w:sz="0" w:space="0" w:color="auto"/>
      </w:divBdr>
    </w:div>
    <w:div w:id="925501214">
      <w:bodyDiv w:val="1"/>
      <w:marLeft w:val="0"/>
      <w:marRight w:val="0"/>
      <w:marTop w:val="0"/>
      <w:marBottom w:val="0"/>
      <w:divBdr>
        <w:top w:val="none" w:sz="0" w:space="0" w:color="auto"/>
        <w:left w:val="none" w:sz="0" w:space="0" w:color="auto"/>
        <w:bottom w:val="none" w:sz="0" w:space="0" w:color="auto"/>
        <w:right w:val="none" w:sz="0" w:space="0" w:color="auto"/>
      </w:divBdr>
    </w:div>
    <w:div w:id="933898916">
      <w:bodyDiv w:val="1"/>
      <w:marLeft w:val="0"/>
      <w:marRight w:val="0"/>
      <w:marTop w:val="0"/>
      <w:marBottom w:val="0"/>
      <w:divBdr>
        <w:top w:val="none" w:sz="0" w:space="0" w:color="auto"/>
        <w:left w:val="none" w:sz="0" w:space="0" w:color="auto"/>
        <w:bottom w:val="none" w:sz="0" w:space="0" w:color="auto"/>
        <w:right w:val="none" w:sz="0" w:space="0" w:color="auto"/>
      </w:divBdr>
    </w:div>
    <w:div w:id="939528840">
      <w:bodyDiv w:val="1"/>
      <w:marLeft w:val="0"/>
      <w:marRight w:val="0"/>
      <w:marTop w:val="0"/>
      <w:marBottom w:val="0"/>
      <w:divBdr>
        <w:top w:val="none" w:sz="0" w:space="0" w:color="auto"/>
        <w:left w:val="none" w:sz="0" w:space="0" w:color="auto"/>
        <w:bottom w:val="none" w:sz="0" w:space="0" w:color="auto"/>
        <w:right w:val="none" w:sz="0" w:space="0" w:color="auto"/>
      </w:divBdr>
    </w:div>
    <w:div w:id="942957773">
      <w:bodyDiv w:val="1"/>
      <w:marLeft w:val="0"/>
      <w:marRight w:val="0"/>
      <w:marTop w:val="0"/>
      <w:marBottom w:val="0"/>
      <w:divBdr>
        <w:top w:val="none" w:sz="0" w:space="0" w:color="auto"/>
        <w:left w:val="none" w:sz="0" w:space="0" w:color="auto"/>
        <w:bottom w:val="none" w:sz="0" w:space="0" w:color="auto"/>
        <w:right w:val="none" w:sz="0" w:space="0" w:color="auto"/>
      </w:divBdr>
    </w:div>
    <w:div w:id="957492418">
      <w:bodyDiv w:val="1"/>
      <w:marLeft w:val="0"/>
      <w:marRight w:val="0"/>
      <w:marTop w:val="0"/>
      <w:marBottom w:val="0"/>
      <w:divBdr>
        <w:top w:val="none" w:sz="0" w:space="0" w:color="auto"/>
        <w:left w:val="none" w:sz="0" w:space="0" w:color="auto"/>
        <w:bottom w:val="none" w:sz="0" w:space="0" w:color="auto"/>
        <w:right w:val="none" w:sz="0" w:space="0" w:color="auto"/>
      </w:divBdr>
    </w:div>
    <w:div w:id="960840592">
      <w:bodyDiv w:val="1"/>
      <w:marLeft w:val="0"/>
      <w:marRight w:val="0"/>
      <w:marTop w:val="0"/>
      <w:marBottom w:val="0"/>
      <w:divBdr>
        <w:top w:val="none" w:sz="0" w:space="0" w:color="auto"/>
        <w:left w:val="none" w:sz="0" w:space="0" w:color="auto"/>
        <w:bottom w:val="none" w:sz="0" w:space="0" w:color="auto"/>
        <w:right w:val="none" w:sz="0" w:space="0" w:color="auto"/>
      </w:divBdr>
    </w:div>
    <w:div w:id="973365933">
      <w:bodyDiv w:val="1"/>
      <w:marLeft w:val="0"/>
      <w:marRight w:val="0"/>
      <w:marTop w:val="0"/>
      <w:marBottom w:val="0"/>
      <w:divBdr>
        <w:top w:val="none" w:sz="0" w:space="0" w:color="auto"/>
        <w:left w:val="none" w:sz="0" w:space="0" w:color="auto"/>
        <w:bottom w:val="none" w:sz="0" w:space="0" w:color="auto"/>
        <w:right w:val="none" w:sz="0" w:space="0" w:color="auto"/>
      </w:divBdr>
    </w:div>
    <w:div w:id="984509856">
      <w:bodyDiv w:val="1"/>
      <w:marLeft w:val="0"/>
      <w:marRight w:val="0"/>
      <w:marTop w:val="0"/>
      <w:marBottom w:val="0"/>
      <w:divBdr>
        <w:top w:val="none" w:sz="0" w:space="0" w:color="auto"/>
        <w:left w:val="none" w:sz="0" w:space="0" w:color="auto"/>
        <w:bottom w:val="none" w:sz="0" w:space="0" w:color="auto"/>
        <w:right w:val="none" w:sz="0" w:space="0" w:color="auto"/>
      </w:divBdr>
    </w:div>
    <w:div w:id="985478659">
      <w:bodyDiv w:val="1"/>
      <w:marLeft w:val="0"/>
      <w:marRight w:val="0"/>
      <w:marTop w:val="0"/>
      <w:marBottom w:val="0"/>
      <w:divBdr>
        <w:top w:val="none" w:sz="0" w:space="0" w:color="auto"/>
        <w:left w:val="none" w:sz="0" w:space="0" w:color="auto"/>
        <w:bottom w:val="none" w:sz="0" w:space="0" w:color="auto"/>
        <w:right w:val="none" w:sz="0" w:space="0" w:color="auto"/>
      </w:divBdr>
    </w:div>
    <w:div w:id="1023089205">
      <w:bodyDiv w:val="1"/>
      <w:marLeft w:val="0"/>
      <w:marRight w:val="0"/>
      <w:marTop w:val="0"/>
      <w:marBottom w:val="0"/>
      <w:divBdr>
        <w:top w:val="none" w:sz="0" w:space="0" w:color="auto"/>
        <w:left w:val="none" w:sz="0" w:space="0" w:color="auto"/>
        <w:bottom w:val="none" w:sz="0" w:space="0" w:color="auto"/>
        <w:right w:val="none" w:sz="0" w:space="0" w:color="auto"/>
      </w:divBdr>
    </w:div>
    <w:div w:id="1030960734">
      <w:bodyDiv w:val="1"/>
      <w:marLeft w:val="0"/>
      <w:marRight w:val="0"/>
      <w:marTop w:val="0"/>
      <w:marBottom w:val="0"/>
      <w:divBdr>
        <w:top w:val="none" w:sz="0" w:space="0" w:color="auto"/>
        <w:left w:val="none" w:sz="0" w:space="0" w:color="auto"/>
        <w:bottom w:val="none" w:sz="0" w:space="0" w:color="auto"/>
        <w:right w:val="none" w:sz="0" w:space="0" w:color="auto"/>
      </w:divBdr>
    </w:div>
    <w:div w:id="1032270103">
      <w:bodyDiv w:val="1"/>
      <w:marLeft w:val="0"/>
      <w:marRight w:val="0"/>
      <w:marTop w:val="0"/>
      <w:marBottom w:val="0"/>
      <w:divBdr>
        <w:top w:val="none" w:sz="0" w:space="0" w:color="auto"/>
        <w:left w:val="none" w:sz="0" w:space="0" w:color="auto"/>
        <w:bottom w:val="none" w:sz="0" w:space="0" w:color="auto"/>
        <w:right w:val="none" w:sz="0" w:space="0" w:color="auto"/>
      </w:divBdr>
    </w:div>
    <w:div w:id="1057900980">
      <w:bodyDiv w:val="1"/>
      <w:marLeft w:val="0"/>
      <w:marRight w:val="0"/>
      <w:marTop w:val="0"/>
      <w:marBottom w:val="0"/>
      <w:divBdr>
        <w:top w:val="none" w:sz="0" w:space="0" w:color="auto"/>
        <w:left w:val="none" w:sz="0" w:space="0" w:color="auto"/>
        <w:bottom w:val="none" w:sz="0" w:space="0" w:color="auto"/>
        <w:right w:val="none" w:sz="0" w:space="0" w:color="auto"/>
      </w:divBdr>
    </w:div>
    <w:div w:id="1068957720">
      <w:bodyDiv w:val="1"/>
      <w:marLeft w:val="0"/>
      <w:marRight w:val="0"/>
      <w:marTop w:val="0"/>
      <w:marBottom w:val="0"/>
      <w:divBdr>
        <w:top w:val="none" w:sz="0" w:space="0" w:color="auto"/>
        <w:left w:val="none" w:sz="0" w:space="0" w:color="auto"/>
        <w:bottom w:val="none" w:sz="0" w:space="0" w:color="auto"/>
        <w:right w:val="none" w:sz="0" w:space="0" w:color="auto"/>
      </w:divBdr>
    </w:div>
    <w:div w:id="1083138148">
      <w:bodyDiv w:val="1"/>
      <w:marLeft w:val="0"/>
      <w:marRight w:val="0"/>
      <w:marTop w:val="0"/>
      <w:marBottom w:val="0"/>
      <w:divBdr>
        <w:top w:val="none" w:sz="0" w:space="0" w:color="auto"/>
        <w:left w:val="none" w:sz="0" w:space="0" w:color="auto"/>
        <w:bottom w:val="none" w:sz="0" w:space="0" w:color="auto"/>
        <w:right w:val="none" w:sz="0" w:space="0" w:color="auto"/>
      </w:divBdr>
    </w:div>
    <w:div w:id="1123113242">
      <w:bodyDiv w:val="1"/>
      <w:marLeft w:val="0"/>
      <w:marRight w:val="0"/>
      <w:marTop w:val="0"/>
      <w:marBottom w:val="0"/>
      <w:divBdr>
        <w:top w:val="none" w:sz="0" w:space="0" w:color="auto"/>
        <w:left w:val="none" w:sz="0" w:space="0" w:color="auto"/>
        <w:bottom w:val="none" w:sz="0" w:space="0" w:color="auto"/>
        <w:right w:val="none" w:sz="0" w:space="0" w:color="auto"/>
      </w:divBdr>
    </w:div>
    <w:div w:id="1125662052">
      <w:bodyDiv w:val="1"/>
      <w:marLeft w:val="0"/>
      <w:marRight w:val="0"/>
      <w:marTop w:val="0"/>
      <w:marBottom w:val="0"/>
      <w:divBdr>
        <w:top w:val="none" w:sz="0" w:space="0" w:color="auto"/>
        <w:left w:val="none" w:sz="0" w:space="0" w:color="auto"/>
        <w:bottom w:val="none" w:sz="0" w:space="0" w:color="auto"/>
        <w:right w:val="none" w:sz="0" w:space="0" w:color="auto"/>
      </w:divBdr>
    </w:div>
    <w:div w:id="1130051927">
      <w:bodyDiv w:val="1"/>
      <w:marLeft w:val="0"/>
      <w:marRight w:val="0"/>
      <w:marTop w:val="0"/>
      <w:marBottom w:val="0"/>
      <w:divBdr>
        <w:top w:val="none" w:sz="0" w:space="0" w:color="auto"/>
        <w:left w:val="none" w:sz="0" w:space="0" w:color="auto"/>
        <w:bottom w:val="none" w:sz="0" w:space="0" w:color="auto"/>
        <w:right w:val="none" w:sz="0" w:space="0" w:color="auto"/>
      </w:divBdr>
    </w:div>
    <w:div w:id="1148011623">
      <w:bodyDiv w:val="1"/>
      <w:marLeft w:val="0"/>
      <w:marRight w:val="0"/>
      <w:marTop w:val="0"/>
      <w:marBottom w:val="0"/>
      <w:divBdr>
        <w:top w:val="none" w:sz="0" w:space="0" w:color="auto"/>
        <w:left w:val="none" w:sz="0" w:space="0" w:color="auto"/>
        <w:bottom w:val="none" w:sz="0" w:space="0" w:color="auto"/>
        <w:right w:val="none" w:sz="0" w:space="0" w:color="auto"/>
      </w:divBdr>
    </w:div>
    <w:div w:id="1150515601">
      <w:bodyDiv w:val="1"/>
      <w:marLeft w:val="0"/>
      <w:marRight w:val="0"/>
      <w:marTop w:val="0"/>
      <w:marBottom w:val="0"/>
      <w:divBdr>
        <w:top w:val="none" w:sz="0" w:space="0" w:color="auto"/>
        <w:left w:val="none" w:sz="0" w:space="0" w:color="auto"/>
        <w:bottom w:val="none" w:sz="0" w:space="0" w:color="auto"/>
        <w:right w:val="none" w:sz="0" w:space="0" w:color="auto"/>
      </w:divBdr>
    </w:div>
    <w:div w:id="1152520889">
      <w:bodyDiv w:val="1"/>
      <w:marLeft w:val="0"/>
      <w:marRight w:val="0"/>
      <w:marTop w:val="0"/>
      <w:marBottom w:val="0"/>
      <w:divBdr>
        <w:top w:val="none" w:sz="0" w:space="0" w:color="auto"/>
        <w:left w:val="none" w:sz="0" w:space="0" w:color="auto"/>
        <w:bottom w:val="none" w:sz="0" w:space="0" w:color="auto"/>
        <w:right w:val="none" w:sz="0" w:space="0" w:color="auto"/>
      </w:divBdr>
    </w:div>
    <w:div w:id="1158421547">
      <w:bodyDiv w:val="1"/>
      <w:marLeft w:val="0"/>
      <w:marRight w:val="0"/>
      <w:marTop w:val="0"/>
      <w:marBottom w:val="0"/>
      <w:divBdr>
        <w:top w:val="none" w:sz="0" w:space="0" w:color="auto"/>
        <w:left w:val="none" w:sz="0" w:space="0" w:color="auto"/>
        <w:bottom w:val="none" w:sz="0" w:space="0" w:color="auto"/>
        <w:right w:val="none" w:sz="0" w:space="0" w:color="auto"/>
      </w:divBdr>
    </w:div>
    <w:div w:id="1162429386">
      <w:bodyDiv w:val="1"/>
      <w:marLeft w:val="0"/>
      <w:marRight w:val="0"/>
      <w:marTop w:val="0"/>
      <w:marBottom w:val="0"/>
      <w:divBdr>
        <w:top w:val="none" w:sz="0" w:space="0" w:color="auto"/>
        <w:left w:val="none" w:sz="0" w:space="0" w:color="auto"/>
        <w:bottom w:val="none" w:sz="0" w:space="0" w:color="auto"/>
        <w:right w:val="none" w:sz="0" w:space="0" w:color="auto"/>
      </w:divBdr>
    </w:div>
    <w:div w:id="1174687533">
      <w:bodyDiv w:val="1"/>
      <w:marLeft w:val="0"/>
      <w:marRight w:val="0"/>
      <w:marTop w:val="0"/>
      <w:marBottom w:val="0"/>
      <w:divBdr>
        <w:top w:val="none" w:sz="0" w:space="0" w:color="auto"/>
        <w:left w:val="none" w:sz="0" w:space="0" w:color="auto"/>
        <w:bottom w:val="none" w:sz="0" w:space="0" w:color="auto"/>
        <w:right w:val="none" w:sz="0" w:space="0" w:color="auto"/>
      </w:divBdr>
    </w:div>
    <w:div w:id="1190413748">
      <w:bodyDiv w:val="1"/>
      <w:marLeft w:val="0"/>
      <w:marRight w:val="0"/>
      <w:marTop w:val="0"/>
      <w:marBottom w:val="0"/>
      <w:divBdr>
        <w:top w:val="none" w:sz="0" w:space="0" w:color="auto"/>
        <w:left w:val="none" w:sz="0" w:space="0" w:color="auto"/>
        <w:bottom w:val="none" w:sz="0" w:space="0" w:color="auto"/>
        <w:right w:val="none" w:sz="0" w:space="0" w:color="auto"/>
      </w:divBdr>
    </w:div>
    <w:div w:id="1191451264">
      <w:bodyDiv w:val="1"/>
      <w:marLeft w:val="0"/>
      <w:marRight w:val="0"/>
      <w:marTop w:val="0"/>
      <w:marBottom w:val="0"/>
      <w:divBdr>
        <w:top w:val="none" w:sz="0" w:space="0" w:color="auto"/>
        <w:left w:val="none" w:sz="0" w:space="0" w:color="auto"/>
        <w:bottom w:val="none" w:sz="0" w:space="0" w:color="auto"/>
        <w:right w:val="none" w:sz="0" w:space="0" w:color="auto"/>
      </w:divBdr>
    </w:div>
    <w:div w:id="1204251235">
      <w:bodyDiv w:val="1"/>
      <w:marLeft w:val="0"/>
      <w:marRight w:val="0"/>
      <w:marTop w:val="0"/>
      <w:marBottom w:val="0"/>
      <w:divBdr>
        <w:top w:val="none" w:sz="0" w:space="0" w:color="auto"/>
        <w:left w:val="none" w:sz="0" w:space="0" w:color="auto"/>
        <w:bottom w:val="none" w:sz="0" w:space="0" w:color="auto"/>
        <w:right w:val="none" w:sz="0" w:space="0" w:color="auto"/>
      </w:divBdr>
    </w:div>
    <w:div w:id="1205559642">
      <w:bodyDiv w:val="1"/>
      <w:marLeft w:val="0"/>
      <w:marRight w:val="0"/>
      <w:marTop w:val="0"/>
      <w:marBottom w:val="0"/>
      <w:divBdr>
        <w:top w:val="none" w:sz="0" w:space="0" w:color="auto"/>
        <w:left w:val="none" w:sz="0" w:space="0" w:color="auto"/>
        <w:bottom w:val="none" w:sz="0" w:space="0" w:color="auto"/>
        <w:right w:val="none" w:sz="0" w:space="0" w:color="auto"/>
      </w:divBdr>
    </w:div>
    <w:div w:id="1225607556">
      <w:bodyDiv w:val="1"/>
      <w:marLeft w:val="0"/>
      <w:marRight w:val="0"/>
      <w:marTop w:val="0"/>
      <w:marBottom w:val="0"/>
      <w:divBdr>
        <w:top w:val="none" w:sz="0" w:space="0" w:color="auto"/>
        <w:left w:val="none" w:sz="0" w:space="0" w:color="auto"/>
        <w:bottom w:val="none" w:sz="0" w:space="0" w:color="auto"/>
        <w:right w:val="none" w:sz="0" w:space="0" w:color="auto"/>
      </w:divBdr>
    </w:div>
    <w:div w:id="1229263756">
      <w:bodyDiv w:val="1"/>
      <w:marLeft w:val="0"/>
      <w:marRight w:val="0"/>
      <w:marTop w:val="0"/>
      <w:marBottom w:val="0"/>
      <w:divBdr>
        <w:top w:val="none" w:sz="0" w:space="0" w:color="auto"/>
        <w:left w:val="none" w:sz="0" w:space="0" w:color="auto"/>
        <w:bottom w:val="none" w:sz="0" w:space="0" w:color="auto"/>
        <w:right w:val="none" w:sz="0" w:space="0" w:color="auto"/>
      </w:divBdr>
    </w:div>
    <w:div w:id="1246374551">
      <w:bodyDiv w:val="1"/>
      <w:marLeft w:val="0"/>
      <w:marRight w:val="0"/>
      <w:marTop w:val="0"/>
      <w:marBottom w:val="0"/>
      <w:divBdr>
        <w:top w:val="none" w:sz="0" w:space="0" w:color="auto"/>
        <w:left w:val="none" w:sz="0" w:space="0" w:color="auto"/>
        <w:bottom w:val="none" w:sz="0" w:space="0" w:color="auto"/>
        <w:right w:val="none" w:sz="0" w:space="0" w:color="auto"/>
      </w:divBdr>
    </w:div>
    <w:div w:id="1274367046">
      <w:bodyDiv w:val="1"/>
      <w:marLeft w:val="0"/>
      <w:marRight w:val="0"/>
      <w:marTop w:val="0"/>
      <w:marBottom w:val="0"/>
      <w:divBdr>
        <w:top w:val="none" w:sz="0" w:space="0" w:color="auto"/>
        <w:left w:val="none" w:sz="0" w:space="0" w:color="auto"/>
        <w:bottom w:val="none" w:sz="0" w:space="0" w:color="auto"/>
        <w:right w:val="none" w:sz="0" w:space="0" w:color="auto"/>
      </w:divBdr>
    </w:div>
    <w:div w:id="1285035604">
      <w:bodyDiv w:val="1"/>
      <w:marLeft w:val="0"/>
      <w:marRight w:val="0"/>
      <w:marTop w:val="0"/>
      <w:marBottom w:val="0"/>
      <w:divBdr>
        <w:top w:val="none" w:sz="0" w:space="0" w:color="auto"/>
        <w:left w:val="none" w:sz="0" w:space="0" w:color="auto"/>
        <w:bottom w:val="none" w:sz="0" w:space="0" w:color="auto"/>
        <w:right w:val="none" w:sz="0" w:space="0" w:color="auto"/>
      </w:divBdr>
    </w:div>
    <w:div w:id="1287009909">
      <w:bodyDiv w:val="1"/>
      <w:marLeft w:val="0"/>
      <w:marRight w:val="0"/>
      <w:marTop w:val="0"/>
      <w:marBottom w:val="0"/>
      <w:divBdr>
        <w:top w:val="none" w:sz="0" w:space="0" w:color="auto"/>
        <w:left w:val="none" w:sz="0" w:space="0" w:color="auto"/>
        <w:bottom w:val="none" w:sz="0" w:space="0" w:color="auto"/>
        <w:right w:val="none" w:sz="0" w:space="0" w:color="auto"/>
      </w:divBdr>
    </w:div>
    <w:div w:id="1293902717">
      <w:bodyDiv w:val="1"/>
      <w:marLeft w:val="0"/>
      <w:marRight w:val="0"/>
      <w:marTop w:val="0"/>
      <w:marBottom w:val="0"/>
      <w:divBdr>
        <w:top w:val="none" w:sz="0" w:space="0" w:color="auto"/>
        <w:left w:val="none" w:sz="0" w:space="0" w:color="auto"/>
        <w:bottom w:val="none" w:sz="0" w:space="0" w:color="auto"/>
        <w:right w:val="none" w:sz="0" w:space="0" w:color="auto"/>
      </w:divBdr>
    </w:div>
    <w:div w:id="1302348133">
      <w:bodyDiv w:val="1"/>
      <w:marLeft w:val="0"/>
      <w:marRight w:val="0"/>
      <w:marTop w:val="0"/>
      <w:marBottom w:val="0"/>
      <w:divBdr>
        <w:top w:val="none" w:sz="0" w:space="0" w:color="auto"/>
        <w:left w:val="none" w:sz="0" w:space="0" w:color="auto"/>
        <w:bottom w:val="none" w:sz="0" w:space="0" w:color="auto"/>
        <w:right w:val="none" w:sz="0" w:space="0" w:color="auto"/>
      </w:divBdr>
    </w:div>
    <w:div w:id="1304047326">
      <w:bodyDiv w:val="1"/>
      <w:marLeft w:val="0"/>
      <w:marRight w:val="0"/>
      <w:marTop w:val="0"/>
      <w:marBottom w:val="0"/>
      <w:divBdr>
        <w:top w:val="none" w:sz="0" w:space="0" w:color="auto"/>
        <w:left w:val="none" w:sz="0" w:space="0" w:color="auto"/>
        <w:bottom w:val="none" w:sz="0" w:space="0" w:color="auto"/>
        <w:right w:val="none" w:sz="0" w:space="0" w:color="auto"/>
      </w:divBdr>
    </w:div>
    <w:div w:id="1312320767">
      <w:bodyDiv w:val="1"/>
      <w:marLeft w:val="0"/>
      <w:marRight w:val="0"/>
      <w:marTop w:val="0"/>
      <w:marBottom w:val="0"/>
      <w:divBdr>
        <w:top w:val="none" w:sz="0" w:space="0" w:color="auto"/>
        <w:left w:val="none" w:sz="0" w:space="0" w:color="auto"/>
        <w:bottom w:val="none" w:sz="0" w:space="0" w:color="auto"/>
        <w:right w:val="none" w:sz="0" w:space="0" w:color="auto"/>
      </w:divBdr>
    </w:div>
    <w:div w:id="1312517448">
      <w:bodyDiv w:val="1"/>
      <w:marLeft w:val="0"/>
      <w:marRight w:val="0"/>
      <w:marTop w:val="0"/>
      <w:marBottom w:val="0"/>
      <w:divBdr>
        <w:top w:val="none" w:sz="0" w:space="0" w:color="auto"/>
        <w:left w:val="none" w:sz="0" w:space="0" w:color="auto"/>
        <w:bottom w:val="none" w:sz="0" w:space="0" w:color="auto"/>
        <w:right w:val="none" w:sz="0" w:space="0" w:color="auto"/>
      </w:divBdr>
    </w:div>
    <w:div w:id="1319306503">
      <w:bodyDiv w:val="1"/>
      <w:marLeft w:val="0"/>
      <w:marRight w:val="0"/>
      <w:marTop w:val="0"/>
      <w:marBottom w:val="0"/>
      <w:divBdr>
        <w:top w:val="none" w:sz="0" w:space="0" w:color="auto"/>
        <w:left w:val="none" w:sz="0" w:space="0" w:color="auto"/>
        <w:bottom w:val="none" w:sz="0" w:space="0" w:color="auto"/>
        <w:right w:val="none" w:sz="0" w:space="0" w:color="auto"/>
      </w:divBdr>
    </w:div>
    <w:div w:id="1329677583">
      <w:bodyDiv w:val="1"/>
      <w:marLeft w:val="0"/>
      <w:marRight w:val="0"/>
      <w:marTop w:val="0"/>
      <w:marBottom w:val="0"/>
      <w:divBdr>
        <w:top w:val="none" w:sz="0" w:space="0" w:color="auto"/>
        <w:left w:val="none" w:sz="0" w:space="0" w:color="auto"/>
        <w:bottom w:val="none" w:sz="0" w:space="0" w:color="auto"/>
        <w:right w:val="none" w:sz="0" w:space="0" w:color="auto"/>
      </w:divBdr>
    </w:div>
    <w:div w:id="1339388498">
      <w:bodyDiv w:val="1"/>
      <w:marLeft w:val="0"/>
      <w:marRight w:val="0"/>
      <w:marTop w:val="0"/>
      <w:marBottom w:val="0"/>
      <w:divBdr>
        <w:top w:val="none" w:sz="0" w:space="0" w:color="auto"/>
        <w:left w:val="none" w:sz="0" w:space="0" w:color="auto"/>
        <w:bottom w:val="none" w:sz="0" w:space="0" w:color="auto"/>
        <w:right w:val="none" w:sz="0" w:space="0" w:color="auto"/>
      </w:divBdr>
    </w:div>
    <w:div w:id="1344362426">
      <w:bodyDiv w:val="1"/>
      <w:marLeft w:val="0"/>
      <w:marRight w:val="0"/>
      <w:marTop w:val="0"/>
      <w:marBottom w:val="0"/>
      <w:divBdr>
        <w:top w:val="none" w:sz="0" w:space="0" w:color="auto"/>
        <w:left w:val="none" w:sz="0" w:space="0" w:color="auto"/>
        <w:bottom w:val="none" w:sz="0" w:space="0" w:color="auto"/>
        <w:right w:val="none" w:sz="0" w:space="0" w:color="auto"/>
      </w:divBdr>
    </w:div>
    <w:div w:id="1354382606">
      <w:bodyDiv w:val="1"/>
      <w:marLeft w:val="0"/>
      <w:marRight w:val="0"/>
      <w:marTop w:val="0"/>
      <w:marBottom w:val="0"/>
      <w:divBdr>
        <w:top w:val="none" w:sz="0" w:space="0" w:color="auto"/>
        <w:left w:val="none" w:sz="0" w:space="0" w:color="auto"/>
        <w:bottom w:val="none" w:sz="0" w:space="0" w:color="auto"/>
        <w:right w:val="none" w:sz="0" w:space="0" w:color="auto"/>
      </w:divBdr>
    </w:div>
    <w:div w:id="1357346724">
      <w:bodyDiv w:val="1"/>
      <w:marLeft w:val="0"/>
      <w:marRight w:val="0"/>
      <w:marTop w:val="0"/>
      <w:marBottom w:val="0"/>
      <w:divBdr>
        <w:top w:val="none" w:sz="0" w:space="0" w:color="auto"/>
        <w:left w:val="none" w:sz="0" w:space="0" w:color="auto"/>
        <w:bottom w:val="none" w:sz="0" w:space="0" w:color="auto"/>
        <w:right w:val="none" w:sz="0" w:space="0" w:color="auto"/>
      </w:divBdr>
    </w:div>
    <w:div w:id="1357387669">
      <w:bodyDiv w:val="1"/>
      <w:marLeft w:val="0"/>
      <w:marRight w:val="0"/>
      <w:marTop w:val="0"/>
      <w:marBottom w:val="0"/>
      <w:divBdr>
        <w:top w:val="none" w:sz="0" w:space="0" w:color="auto"/>
        <w:left w:val="none" w:sz="0" w:space="0" w:color="auto"/>
        <w:bottom w:val="none" w:sz="0" w:space="0" w:color="auto"/>
        <w:right w:val="none" w:sz="0" w:space="0" w:color="auto"/>
      </w:divBdr>
    </w:div>
    <w:div w:id="1361204387">
      <w:bodyDiv w:val="1"/>
      <w:marLeft w:val="0"/>
      <w:marRight w:val="0"/>
      <w:marTop w:val="0"/>
      <w:marBottom w:val="0"/>
      <w:divBdr>
        <w:top w:val="none" w:sz="0" w:space="0" w:color="auto"/>
        <w:left w:val="none" w:sz="0" w:space="0" w:color="auto"/>
        <w:bottom w:val="none" w:sz="0" w:space="0" w:color="auto"/>
        <w:right w:val="none" w:sz="0" w:space="0" w:color="auto"/>
      </w:divBdr>
    </w:div>
    <w:div w:id="1365129394">
      <w:bodyDiv w:val="1"/>
      <w:marLeft w:val="0"/>
      <w:marRight w:val="0"/>
      <w:marTop w:val="0"/>
      <w:marBottom w:val="0"/>
      <w:divBdr>
        <w:top w:val="none" w:sz="0" w:space="0" w:color="auto"/>
        <w:left w:val="none" w:sz="0" w:space="0" w:color="auto"/>
        <w:bottom w:val="none" w:sz="0" w:space="0" w:color="auto"/>
        <w:right w:val="none" w:sz="0" w:space="0" w:color="auto"/>
      </w:divBdr>
    </w:div>
    <w:div w:id="1378123341">
      <w:bodyDiv w:val="1"/>
      <w:marLeft w:val="0"/>
      <w:marRight w:val="0"/>
      <w:marTop w:val="0"/>
      <w:marBottom w:val="0"/>
      <w:divBdr>
        <w:top w:val="none" w:sz="0" w:space="0" w:color="auto"/>
        <w:left w:val="none" w:sz="0" w:space="0" w:color="auto"/>
        <w:bottom w:val="none" w:sz="0" w:space="0" w:color="auto"/>
        <w:right w:val="none" w:sz="0" w:space="0" w:color="auto"/>
      </w:divBdr>
    </w:div>
    <w:div w:id="1389569208">
      <w:bodyDiv w:val="1"/>
      <w:marLeft w:val="0"/>
      <w:marRight w:val="0"/>
      <w:marTop w:val="0"/>
      <w:marBottom w:val="0"/>
      <w:divBdr>
        <w:top w:val="none" w:sz="0" w:space="0" w:color="auto"/>
        <w:left w:val="none" w:sz="0" w:space="0" w:color="auto"/>
        <w:bottom w:val="none" w:sz="0" w:space="0" w:color="auto"/>
        <w:right w:val="none" w:sz="0" w:space="0" w:color="auto"/>
      </w:divBdr>
    </w:div>
    <w:div w:id="1392315539">
      <w:bodyDiv w:val="1"/>
      <w:marLeft w:val="0"/>
      <w:marRight w:val="0"/>
      <w:marTop w:val="0"/>
      <w:marBottom w:val="0"/>
      <w:divBdr>
        <w:top w:val="none" w:sz="0" w:space="0" w:color="auto"/>
        <w:left w:val="none" w:sz="0" w:space="0" w:color="auto"/>
        <w:bottom w:val="none" w:sz="0" w:space="0" w:color="auto"/>
        <w:right w:val="none" w:sz="0" w:space="0" w:color="auto"/>
      </w:divBdr>
    </w:div>
    <w:div w:id="1403681221">
      <w:bodyDiv w:val="1"/>
      <w:marLeft w:val="0"/>
      <w:marRight w:val="0"/>
      <w:marTop w:val="0"/>
      <w:marBottom w:val="0"/>
      <w:divBdr>
        <w:top w:val="none" w:sz="0" w:space="0" w:color="auto"/>
        <w:left w:val="none" w:sz="0" w:space="0" w:color="auto"/>
        <w:bottom w:val="none" w:sz="0" w:space="0" w:color="auto"/>
        <w:right w:val="none" w:sz="0" w:space="0" w:color="auto"/>
      </w:divBdr>
    </w:div>
    <w:div w:id="1422990499">
      <w:bodyDiv w:val="1"/>
      <w:marLeft w:val="0"/>
      <w:marRight w:val="0"/>
      <w:marTop w:val="0"/>
      <w:marBottom w:val="0"/>
      <w:divBdr>
        <w:top w:val="none" w:sz="0" w:space="0" w:color="auto"/>
        <w:left w:val="none" w:sz="0" w:space="0" w:color="auto"/>
        <w:bottom w:val="none" w:sz="0" w:space="0" w:color="auto"/>
        <w:right w:val="none" w:sz="0" w:space="0" w:color="auto"/>
      </w:divBdr>
    </w:div>
    <w:div w:id="1435782895">
      <w:bodyDiv w:val="1"/>
      <w:marLeft w:val="0"/>
      <w:marRight w:val="0"/>
      <w:marTop w:val="0"/>
      <w:marBottom w:val="0"/>
      <w:divBdr>
        <w:top w:val="none" w:sz="0" w:space="0" w:color="auto"/>
        <w:left w:val="none" w:sz="0" w:space="0" w:color="auto"/>
        <w:bottom w:val="none" w:sz="0" w:space="0" w:color="auto"/>
        <w:right w:val="none" w:sz="0" w:space="0" w:color="auto"/>
      </w:divBdr>
    </w:div>
    <w:div w:id="1454640187">
      <w:bodyDiv w:val="1"/>
      <w:marLeft w:val="0"/>
      <w:marRight w:val="0"/>
      <w:marTop w:val="0"/>
      <w:marBottom w:val="0"/>
      <w:divBdr>
        <w:top w:val="none" w:sz="0" w:space="0" w:color="auto"/>
        <w:left w:val="none" w:sz="0" w:space="0" w:color="auto"/>
        <w:bottom w:val="none" w:sz="0" w:space="0" w:color="auto"/>
        <w:right w:val="none" w:sz="0" w:space="0" w:color="auto"/>
      </w:divBdr>
    </w:div>
    <w:div w:id="1475021113">
      <w:bodyDiv w:val="1"/>
      <w:marLeft w:val="0"/>
      <w:marRight w:val="0"/>
      <w:marTop w:val="0"/>
      <w:marBottom w:val="0"/>
      <w:divBdr>
        <w:top w:val="none" w:sz="0" w:space="0" w:color="auto"/>
        <w:left w:val="none" w:sz="0" w:space="0" w:color="auto"/>
        <w:bottom w:val="none" w:sz="0" w:space="0" w:color="auto"/>
        <w:right w:val="none" w:sz="0" w:space="0" w:color="auto"/>
      </w:divBdr>
    </w:div>
    <w:div w:id="1517839914">
      <w:bodyDiv w:val="1"/>
      <w:marLeft w:val="0"/>
      <w:marRight w:val="0"/>
      <w:marTop w:val="0"/>
      <w:marBottom w:val="0"/>
      <w:divBdr>
        <w:top w:val="none" w:sz="0" w:space="0" w:color="auto"/>
        <w:left w:val="none" w:sz="0" w:space="0" w:color="auto"/>
        <w:bottom w:val="none" w:sz="0" w:space="0" w:color="auto"/>
        <w:right w:val="none" w:sz="0" w:space="0" w:color="auto"/>
      </w:divBdr>
    </w:div>
    <w:div w:id="1519276762">
      <w:bodyDiv w:val="1"/>
      <w:marLeft w:val="0"/>
      <w:marRight w:val="0"/>
      <w:marTop w:val="0"/>
      <w:marBottom w:val="0"/>
      <w:divBdr>
        <w:top w:val="none" w:sz="0" w:space="0" w:color="auto"/>
        <w:left w:val="none" w:sz="0" w:space="0" w:color="auto"/>
        <w:bottom w:val="none" w:sz="0" w:space="0" w:color="auto"/>
        <w:right w:val="none" w:sz="0" w:space="0" w:color="auto"/>
      </w:divBdr>
    </w:div>
    <w:div w:id="1588466316">
      <w:bodyDiv w:val="1"/>
      <w:marLeft w:val="0"/>
      <w:marRight w:val="0"/>
      <w:marTop w:val="0"/>
      <w:marBottom w:val="0"/>
      <w:divBdr>
        <w:top w:val="none" w:sz="0" w:space="0" w:color="auto"/>
        <w:left w:val="none" w:sz="0" w:space="0" w:color="auto"/>
        <w:bottom w:val="none" w:sz="0" w:space="0" w:color="auto"/>
        <w:right w:val="none" w:sz="0" w:space="0" w:color="auto"/>
      </w:divBdr>
    </w:div>
    <w:div w:id="1596210198">
      <w:bodyDiv w:val="1"/>
      <w:marLeft w:val="0"/>
      <w:marRight w:val="0"/>
      <w:marTop w:val="0"/>
      <w:marBottom w:val="0"/>
      <w:divBdr>
        <w:top w:val="none" w:sz="0" w:space="0" w:color="auto"/>
        <w:left w:val="none" w:sz="0" w:space="0" w:color="auto"/>
        <w:bottom w:val="none" w:sz="0" w:space="0" w:color="auto"/>
        <w:right w:val="none" w:sz="0" w:space="0" w:color="auto"/>
      </w:divBdr>
    </w:div>
    <w:div w:id="1600412735">
      <w:bodyDiv w:val="1"/>
      <w:marLeft w:val="0"/>
      <w:marRight w:val="0"/>
      <w:marTop w:val="0"/>
      <w:marBottom w:val="0"/>
      <w:divBdr>
        <w:top w:val="none" w:sz="0" w:space="0" w:color="auto"/>
        <w:left w:val="none" w:sz="0" w:space="0" w:color="auto"/>
        <w:bottom w:val="none" w:sz="0" w:space="0" w:color="auto"/>
        <w:right w:val="none" w:sz="0" w:space="0" w:color="auto"/>
      </w:divBdr>
    </w:div>
    <w:div w:id="1613242367">
      <w:bodyDiv w:val="1"/>
      <w:marLeft w:val="0"/>
      <w:marRight w:val="0"/>
      <w:marTop w:val="0"/>
      <w:marBottom w:val="0"/>
      <w:divBdr>
        <w:top w:val="none" w:sz="0" w:space="0" w:color="auto"/>
        <w:left w:val="none" w:sz="0" w:space="0" w:color="auto"/>
        <w:bottom w:val="none" w:sz="0" w:space="0" w:color="auto"/>
        <w:right w:val="none" w:sz="0" w:space="0" w:color="auto"/>
      </w:divBdr>
    </w:div>
    <w:div w:id="1619028964">
      <w:bodyDiv w:val="1"/>
      <w:marLeft w:val="0"/>
      <w:marRight w:val="0"/>
      <w:marTop w:val="0"/>
      <w:marBottom w:val="0"/>
      <w:divBdr>
        <w:top w:val="none" w:sz="0" w:space="0" w:color="auto"/>
        <w:left w:val="none" w:sz="0" w:space="0" w:color="auto"/>
        <w:bottom w:val="none" w:sz="0" w:space="0" w:color="auto"/>
        <w:right w:val="none" w:sz="0" w:space="0" w:color="auto"/>
      </w:divBdr>
    </w:div>
    <w:div w:id="1625308280">
      <w:bodyDiv w:val="1"/>
      <w:marLeft w:val="0"/>
      <w:marRight w:val="0"/>
      <w:marTop w:val="0"/>
      <w:marBottom w:val="0"/>
      <w:divBdr>
        <w:top w:val="none" w:sz="0" w:space="0" w:color="auto"/>
        <w:left w:val="none" w:sz="0" w:space="0" w:color="auto"/>
        <w:bottom w:val="none" w:sz="0" w:space="0" w:color="auto"/>
        <w:right w:val="none" w:sz="0" w:space="0" w:color="auto"/>
      </w:divBdr>
    </w:div>
    <w:div w:id="1630089125">
      <w:bodyDiv w:val="1"/>
      <w:marLeft w:val="0"/>
      <w:marRight w:val="0"/>
      <w:marTop w:val="0"/>
      <w:marBottom w:val="0"/>
      <w:divBdr>
        <w:top w:val="none" w:sz="0" w:space="0" w:color="auto"/>
        <w:left w:val="none" w:sz="0" w:space="0" w:color="auto"/>
        <w:bottom w:val="none" w:sz="0" w:space="0" w:color="auto"/>
        <w:right w:val="none" w:sz="0" w:space="0" w:color="auto"/>
      </w:divBdr>
    </w:div>
    <w:div w:id="1651179703">
      <w:bodyDiv w:val="1"/>
      <w:marLeft w:val="0"/>
      <w:marRight w:val="0"/>
      <w:marTop w:val="0"/>
      <w:marBottom w:val="0"/>
      <w:divBdr>
        <w:top w:val="none" w:sz="0" w:space="0" w:color="auto"/>
        <w:left w:val="none" w:sz="0" w:space="0" w:color="auto"/>
        <w:bottom w:val="none" w:sz="0" w:space="0" w:color="auto"/>
        <w:right w:val="none" w:sz="0" w:space="0" w:color="auto"/>
      </w:divBdr>
    </w:div>
    <w:div w:id="1660815197">
      <w:bodyDiv w:val="1"/>
      <w:marLeft w:val="0"/>
      <w:marRight w:val="0"/>
      <w:marTop w:val="0"/>
      <w:marBottom w:val="0"/>
      <w:divBdr>
        <w:top w:val="none" w:sz="0" w:space="0" w:color="auto"/>
        <w:left w:val="none" w:sz="0" w:space="0" w:color="auto"/>
        <w:bottom w:val="none" w:sz="0" w:space="0" w:color="auto"/>
        <w:right w:val="none" w:sz="0" w:space="0" w:color="auto"/>
      </w:divBdr>
    </w:div>
    <w:div w:id="1671643104">
      <w:bodyDiv w:val="1"/>
      <w:marLeft w:val="0"/>
      <w:marRight w:val="0"/>
      <w:marTop w:val="0"/>
      <w:marBottom w:val="0"/>
      <w:divBdr>
        <w:top w:val="none" w:sz="0" w:space="0" w:color="auto"/>
        <w:left w:val="none" w:sz="0" w:space="0" w:color="auto"/>
        <w:bottom w:val="none" w:sz="0" w:space="0" w:color="auto"/>
        <w:right w:val="none" w:sz="0" w:space="0" w:color="auto"/>
      </w:divBdr>
    </w:div>
    <w:div w:id="1676228645">
      <w:bodyDiv w:val="1"/>
      <w:marLeft w:val="0"/>
      <w:marRight w:val="0"/>
      <w:marTop w:val="0"/>
      <w:marBottom w:val="0"/>
      <w:divBdr>
        <w:top w:val="none" w:sz="0" w:space="0" w:color="auto"/>
        <w:left w:val="none" w:sz="0" w:space="0" w:color="auto"/>
        <w:bottom w:val="none" w:sz="0" w:space="0" w:color="auto"/>
        <w:right w:val="none" w:sz="0" w:space="0" w:color="auto"/>
      </w:divBdr>
    </w:div>
    <w:div w:id="1677223213">
      <w:bodyDiv w:val="1"/>
      <w:marLeft w:val="0"/>
      <w:marRight w:val="0"/>
      <w:marTop w:val="0"/>
      <w:marBottom w:val="0"/>
      <w:divBdr>
        <w:top w:val="none" w:sz="0" w:space="0" w:color="auto"/>
        <w:left w:val="none" w:sz="0" w:space="0" w:color="auto"/>
        <w:bottom w:val="none" w:sz="0" w:space="0" w:color="auto"/>
        <w:right w:val="none" w:sz="0" w:space="0" w:color="auto"/>
      </w:divBdr>
    </w:div>
    <w:div w:id="1685857674">
      <w:bodyDiv w:val="1"/>
      <w:marLeft w:val="0"/>
      <w:marRight w:val="0"/>
      <w:marTop w:val="0"/>
      <w:marBottom w:val="0"/>
      <w:divBdr>
        <w:top w:val="none" w:sz="0" w:space="0" w:color="auto"/>
        <w:left w:val="none" w:sz="0" w:space="0" w:color="auto"/>
        <w:bottom w:val="none" w:sz="0" w:space="0" w:color="auto"/>
        <w:right w:val="none" w:sz="0" w:space="0" w:color="auto"/>
      </w:divBdr>
    </w:div>
    <w:div w:id="1691445560">
      <w:bodyDiv w:val="1"/>
      <w:marLeft w:val="0"/>
      <w:marRight w:val="0"/>
      <w:marTop w:val="0"/>
      <w:marBottom w:val="0"/>
      <w:divBdr>
        <w:top w:val="none" w:sz="0" w:space="0" w:color="auto"/>
        <w:left w:val="none" w:sz="0" w:space="0" w:color="auto"/>
        <w:bottom w:val="none" w:sz="0" w:space="0" w:color="auto"/>
        <w:right w:val="none" w:sz="0" w:space="0" w:color="auto"/>
      </w:divBdr>
    </w:div>
    <w:div w:id="1713382335">
      <w:bodyDiv w:val="1"/>
      <w:marLeft w:val="0"/>
      <w:marRight w:val="0"/>
      <w:marTop w:val="0"/>
      <w:marBottom w:val="0"/>
      <w:divBdr>
        <w:top w:val="none" w:sz="0" w:space="0" w:color="auto"/>
        <w:left w:val="none" w:sz="0" w:space="0" w:color="auto"/>
        <w:bottom w:val="none" w:sz="0" w:space="0" w:color="auto"/>
        <w:right w:val="none" w:sz="0" w:space="0" w:color="auto"/>
      </w:divBdr>
    </w:div>
    <w:div w:id="1719469038">
      <w:bodyDiv w:val="1"/>
      <w:marLeft w:val="0"/>
      <w:marRight w:val="0"/>
      <w:marTop w:val="0"/>
      <w:marBottom w:val="0"/>
      <w:divBdr>
        <w:top w:val="none" w:sz="0" w:space="0" w:color="auto"/>
        <w:left w:val="none" w:sz="0" w:space="0" w:color="auto"/>
        <w:bottom w:val="none" w:sz="0" w:space="0" w:color="auto"/>
        <w:right w:val="none" w:sz="0" w:space="0" w:color="auto"/>
      </w:divBdr>
    </w:div>
    <w:div w:id="1721590968">
      <w:bodyDiv w:val="1"/>
      <w:marLeft w:val="0"/>
      <w:marRight w:val="0"/>
      <w:marTop w:val="0"/>
      <w:marBottom w:val="0"/>
      <w:divBdr>
        <w:top w:val="none" w:sz="0" w:space="0" w:color="auto"/>
        <w:left w:val="none" w:sz="0" w:space="0" w:color="auto"/>
        <w:bottom w:val="none" w:sz="0" w:space="0" w:color="auto"/>
        <w:right w:val="none" w:sz="0" w:space="0" w:color="auto"/>
      </w:divBdr>
      <w:divsChild>
        <w:div w:id="376705285">
          <w:marLeft w:val="255"/>
          <w:marRight w:val="0"/>
          <w:marTop w:val="0"/>
          <w:marBottom w:val="0"/>
          <w:divBdr>
            <w:top w:val="none" w:sz="0" w:space="0" w:color="auto"/>
            <w:left w:val="none" w:sz="0" w:space="0" w:color="auto"/>
            <w:bottom w:val="none" w:sz="0" w:space="0" w:color="auto"/>
            <w:right w:val="none" w:sz="0" w:space="0" w:color="auto"/>
          </w:divBdr>
        </w:div>
      </w:divsChild>
    </w:div>
    <w:div w:id="1726759480">
      <w:bodyDiv w:val="1"/>
      <w:marLeft w:val="0"/>
      <w:marRight w:val="0"/>
      <w:marTop w:val="0"/>
      <w:marBottom w:val="0"/>
      <w:divBdr>
        <w:top w:val="none" w:sz="0" w:space="0" w:color="auto"/>
        <w:left w:val="none" w:sz="0" w:space="0" w:color="auto"/>
        <w:bottom w:val="none" w:sz="0" w:space="0" w:color="auto"/>
        <w:right w:val="none" w:sz="0" w:space="0" w:color="auto"/>
      </w:divBdr>
    </w:div>
    <w:div w:id="1730615815">
      <w:bodyDiv w:val="1"/>
      <w:marLeft w:val="0"/>
      <w:marRight w:val="0"/>
      <w:marTop w:val="0"/>
      <w:marBottom w:val="0"/>
      <w:divBdr>
        <w:top w:val="none" w:sz="0" w:space="0" w:color="auto"/>
        <w:left w:val="none" w:sz="0" w:space="0" w:color="auto"/>
        <w:bottom w:val="none" w:sz="0" w:space="0" w:color="auto"/>
        <w:right w:val="none" w:sz="0" w:space="0" w:color="auto"/>
      </w:divBdr>
    </w:div>
    <w:div w:id="1744791086">
      <w:bodyDiv w:val="1"/>
      <w:marLeft w:val="0"/>
      <w:marRight w:val="0"/>
      <w:marTop w:val="0"/>
      <w:marBottom w:val="0"/>
      <w:divBdr>
        <w:top w:val="none" w:sz="0" w:space="0" w:color="auto"/>
        <w:left w:val="none" w:sz="0" w:space="0" w:color="auto"/>
        <w:bottom w:val="none" w:sz="0" w:space="0" w:color="auto"/>
        <w:right w:val="none" w:sz="0" w:space="0" w:color="auto"/>
      </w:divBdr>
    </w:div>
    <w:div w:id="1756784605">
      <w:bodyDiv w:val="1"/>
      <w:marLeft w:val="0"/>
      <w:marRight w:val="0"/>
      <w:marTop w:val="0"/>
      <w:marBottom w:val="0"/>
      <w:divBdr>
        <w:top w:val="none" w:sz="0" w:space="0" w:color="auto"/>
        <w:left w:val="none" w:sz="0" w:space="0" w:color="auto"/>
        <w:bottom w:val="none" w:sz="0" w:space="0" w:color="auto"/>
        <w:right w:val="none" w:sz="0" w:space="0" w:color="auto"/>
      </w:divBdr>
    </w:div>
    <w:div w:id="1816527185">
      <w:bodyDiv w:val="1"/>
      <w:marLeft w:val="0"/>
      <w:marRight w:val="0"/>
      <w:marTop w:val="0"/>
      <w:marBottom w:val="0"/>
      <w:divBdr>
        <w:top w:val="none" w:sz="0" w:space="0" w:color="auto"/>
        <w:left w:val="none" w:sz="0" w:space="0" w:color="auto"/>
        <w:bottom w:val="none" w:sz="0" w:space="0" w:color="auto"/>
        <w:right w:val="none" w:sz="0" w:space="0" w:color="auto"/>
      </w:divBdr>
    </w:div>
    <w:div w:id="1818764397">
      <w:bodyDiv w:val="1"/>
      <w:marLeft w:val="0"/>
      <w:marRight w:val="0"/>
      <w:marTop w:val="0"/>
      <w:marBottom w:val="0"/>
      <w:divBdr>
        <w:top w:val="none" w:sz="0" w:space="0" w:color="auto"/>
        <w:left w:val="none" w:sz="0" w:space="0" w:color="auto"/>
        <w:bottom w:val="none" w:sz="0" w:space="0" w:color="auto"/>
        <w:right w:val="none" w:sz="0" w:space="0" w:color="auto"/>
      </w:divBdr>
    </w:div>
    <w:div w:id="1833135114">
      <w:bodyDiv w:val="1"/>
      <w:marLeft w:val="0"/>
      <w:marRight w:val="0"/>
      <w:marTop w:val="0"/>
      <w:marBottom w:val="0"/>
      <w:divBdr>
        <w:top w:val="none" w:sz="0" w:space="0" w:color="auto"/>
        <w:left w:val="none" w:sz="0" w:space="0" w:color="auto"/>
        <w:bottom w:val="none" w:sz="0" w:space="0" w:color="auto"/>
        <w:right w:val="none" w:sz="0" w:space="0" w:color="auto"/>
      </w:divBdr>
    </w:div>
    <w:div w:id="1839156181">
      <w:bodyDiv w:val="1"/>
      <w:marLeft w:val="0"/>
      <w:marRight w:val="0"/>
      <w:marTop w:val="0"/>
      <w:marBottom w:val="0"/>
      <w:divBdr>
        <w:top w:val="none" w:sz="0" w:space="0" w:color="auto"/>
        <w:left w:val="none" w:sz="0" w:space="0" w:color="auto"/>
        <w:bottom w:val="none" w:sz="0" w:space="0" w:color="auto"/>
        <w:right w:val="none" w:sz="0" w:space="0" w:color="auto"/>
      </w:divBdr>
    </w:div>
    <w:div w:id="1840850446">
      <w:bodyDiv w:val="1"/>
      <w:marLeft w:val="0"/>
      <w:marRight w:val="0"/>
      <w:marTop w:val="0"/>
      <w:marBottom w:val="0"/>
      <w:divBdr>
        <w:top w:val="none" w:sz="0" w:space="0" w:color="auto"/>
        <w:left w:val="none" w:sz="0" w:space="0" w:color="auto"/>
        <w:bottom w:val="none" w:sz="0" w:space="0" w:color="auto"/>
        <w:right w:val="none" w:sz="0" w:space="0" w:color="auto"/>
      </w:divBdr>
    </w:div>
    <w:div w:id="1841382927">
      <w:bodyDiv w:val="1"/>
      <w:marLeft w:val="0"/>
      <w:marRight w:val="0"/>
      <w:marTop w:val="0"/>
      <w:marBottom w:val="0"/>
      <w:divBdr>
        <w:top w:val="none" w:sz="0" w:space="0" w:color="auto"/>
        <w:left w:val="none" w:sz="0" w:space="0" w:color="auto"/>
        <w:bottom w:val="none" w:sz="0" w:space="0" w:color="auto"/>
        <w:right w:val="none" w:sz="0" w:space="0" w:color="auto"/>
      </w:divBdr>
    </w:div>
    <w:div w:id="1844393102">
      <w:bodyDiv w:val="1"/>
      <w:marLeft w:val="0"/>
      <w:marRight w:val="0"/>
      <w:marTop w:val="0"/>
      <w:marBottom w:val="0"/>
      <w:divBdr>
        <w:top w:val="none" w:sz="0" w:space="0" w:color="auto"/>
        <w:left w:val="none" w:sz="0" w:space="0" w:color="auto"/>
        <w:bottom w:val="none" w:sz="0" w:space="0" w:color="auto"/>
        <w:right w:val="none" w:sz="0" w:space="0" w:color="auto"/>
      </w:divBdr>
    </w:div>
    <w:div w:id="1870221134">
      <w:bodyDiv w:val="1"/>
      <w:marLeft w:val="0"/>
      <w:marRight w:val="0"/>
      <w:marTop w:val="0"/>
      <w:marBottom w:val="0"/>
      <w:divBdr>
        <w:top w:val="none" w:sz="0" w:space="0" w:color="auto"/>
        <w:left w:val="none" w:sz="0" w:space="0" w:color="auto"/>
        <w:bottom w:val="none" w:sz="0" w:space="0" w:color="auto"/>
        <w:right w:val="none" w:sz="0" w:space="0" w:color="auto"/>
      </w:divBdr>
    </w:div>
    <w:div w:id="1882866248">
      <w:bodyDiv w:val="1"/>
      <w:marLeft w:val="0"/>
      <w:marRight w:val="0"/>
      <w:marTop w:val="0"/>
      <w:marBottom w:val="0"/>
      <w:divBdr>
        <w:top w:val="none" w:sz="0" w:space="0" w:color="auto"/>
        <w:left w:val="none" w:sz="0" w:space="0" w:color="auto"/>
        <w:bottom w:val="none" w:sz="0" w:space="0" w:color="auto"/>
        <w:right w:val="none" w:sz="0" w:space="0" w:color="auto"/>
      </w:divBdr>
    </w:div>
    <w:div w:id="1884948183">
      <w:bodyDiv w:val="1"/>
      <w:marLeft w:val="0"/>
      <w:marRight w:val="0"/>
      <w:marTop w:val="0"/>
      <w:marBottom w:val="0"/>
      <w:divBdr>
        <w:top w:val="none" w:sz="0" w:space="0" w:color="auto"/>
        <w:left w:val="none" w:sz="0" w:space="0" w:color="auto"/>
        <w:bottom w:val="none" w:sz="0" w:space="0" w:color="auto"/>
        <w:right w:val="none" w:sz="0" w:space="0" w:color="auto"/>
      </w:divBdr>
    </w:div>
    <w:div w:id="1897474751">
      <w:bodyDiv w:val="1"/>
      <w:marLeft w:val="0"/>
      <w:marRight w:val="0"/>
      <w:marTop w:val="0"/>
      <w:marBottom w:val="0"/>
      <w:divBdr>
        <w:top w:val="none" w:sz="0" w:space="0" w:color="auto"/>
        <w:left w:val="none" w:sz="0" w:space="0" w:color="auto"/>
        <w:bottom w:val="none" w:sz="0" w:space="0" w:color="auto"/>
        <w:right w:val="none" w:sz="0" w:space="0" w:color="auto"/>
      </w:divBdr>
    </w:div>
    <w:div w:id="1899316908">
      <w:bodyDiv w:val="1"/>
      <w:marLeft w:val="0"/>
      <w:marRight w:val="0"/>
      <w:marTop w:val="0"/>
      <w:marBottom w:val="0"/>
      <w:divBdr>
        <w:top w:val="none" w:sz="0" w:space="0" w:color="auto"/>
        <w:left w:val="none" w:sz="0" w:space="0" w:color="auto"/>
        <w:bottom w:val="none" w:sz="0" w:space="0" w:color="auto"/>
        <w:right w:val="none" w:sz="0" w:space="0" w:color="auto"/>
      </w:divBdr>
    </w:div>
    <w:div w:id="1909071423">
      <w:bodyDiv w:val="1"/>
      <w:marLeft w:val="0"/>
      <w:marRight w:val="0"/>
      <w:marTop w:val="0"/>
      <w:marBottom w:val="0"/>
      <w:divBdr>
        <w:top w:val="none" w:sz="0" w:space="0" w:color="auto"/>
        <w:left w:val="none" w:sz="0" w:space="0" w:color="auto"/>
        <w:bottom w:val="none" w:sz="0" w:space="0" w:color="auto"/>
        <w:right w:val="none" w:sz="0" w:space="0" w:color="auto"/>
      </w:divBdr>
    </w:div>
    <w:div w:id="1914584641">
      <w:bodyDiv w:val="1"/>
      <w:marLeft w:val="0"/>
      <w:marRight w:val="0"/>
      <w:marTop w:val="0"/>
      <w:marBottom w:val="0"/>
      <w:divBdr>
        <w:top w:val="none" w:sz="0" w:space="0" w:color="auto"/>
        <w:left w:val="none" w:sz="0" w:space="0" w:color="auto"/>
        <w:bottom w:val="none" w:sz="0" w:space="0" w:color="auto"/>
        <w:right w:val="none" w:sz="0" w:space="0" w:color="auto"/>
      </w:divBdr>
    </w:div>
    <w:div w:id="1916352769">
      <w:bodyDiv w:val="1"/>
      <w:marLeft w:val="0"/>
      <w:marRight w:val="0"/>
      <w:marTop w:val="0"/>
      <w:marBottom w:val="0"/>
      <w:divBdr>
        <w:top w:val="none" w:sz="0" w:space="0" w:color="auto"/>
        <w:left w:val="none" w:sz="0" w:space="0" w:color="auto"/>
        <w:bottom w:val="none" w:sz="0" w:space="0" w:color="auto"/>
        <w:right w:val="none" w:sz="0" w:space="0" w:color="auto"/>
      </w:divBdr>
    </w:div>
    <w:div w:id="1921865271">
      <w:bodyDiv w:val="1"/>
      <w:marLeft w:val="0"/>
      <w:marRight w:val="0"/>
      <w:marTop w:val="0"/>
      <w:marBottom w:val="0"/>
      <w:divBdr>
        <w:top w:val="none" w:sz="0" w:space="0" w:color="auto"/>
        <w:left w:val="none" w:sz="0" w:space="0" w:color="auto"/>
        <w:bottom w:val="none" w:sz="0" w:space="0" w:color="auto"/>
        <w:right w:val="none" w:sz="0" w:space="0" w:color="auto"/>
      </w:divBdr>
    </w:div>
    <w:div w:id="1927838862">
      <w:bodyDiv w:val="1"/>
      <w:marLeft w:val="0"/>
      <w:marRight w:val="0"/>
      <w:marTop w:val="0"/>
      <w:marBottom w:val="0"/>
      <w:divBdr>
        <w:top w:val="none" w:sz="0" w:space="0" w:color="auto"/>
        <w:left w:val="none" w:sz="0" w:space="0" w:color="auto"/>
        <w:bottom w:val="none" w:sz="0" w:space="0" w:color="auto"/>
        <w:right w:val="none" w:sz="0" w:space="0" w:color="auto"/>
      </w:divBdr>
    </w:div>
    <w:div w:id="1973709895">
      <w:bodyDiv w:val="1"/>
      <w:marLeft w:val="0"/>
      <w:marRight w:val="0"/>
      <w:marTop w:val="0"/>
      <w:marBottom w:val="0"/>
      <w:divBdr>
        <w:top w:val="none" w:sz="0" w:space="0" w:color="auto"/>
        <w:left w:val="none" w:sz="0" w:space="0" w:color="auto"/>
        <w:bottom w:val="none" w:sz="0" w:space="0" w:color="auto"/>
        <w:right w:val="none" w:sz="0" w:space="0" w:color="auto"/>
      </w:divBdr>
    </w:div>
    <w:div w:id="1974209552">
      <w:bodyDiv w:val="1"/>
      <w:marLeft w:val="0"/>
      <w:marRight w:val="0"/>
      <w:marTop w:val="0"/>
      <w:marBottom w:val="0"/>
      <w:divBdr>
        <w:top w:val="none" w:sz="0" w:space="0" w:color="auto"/>
        <w:left w:val="none" w:sz="0" w:space="0" w:color="auto"/>
        <w:bottom w:val="none" w:sz="0" w:space="0" w:color="auto"/>
        <w:right w:val="none" w:sz="0" w:space="0" w:color="auto"/>
      </w:divBdr>
    </w:div>
    <w:div w:id="2022004318">
      <w:bodyDiv w:val="1"/>
      <w:marLeft w:val="0"/>
      <w:marRight w:val="0"/>
      <w:marTop w:val="0"/>
      <w:marBottom w:val="0"/>
      <w:divBdr>
        <w:top w:val="none" w:sz="0" w:space="0" w:color="auto"/>
        <w:left w:val="none" w:sz="0" w:space="0" w:color="auto"/>
        <w:bottom w:val="none" w:sz="0" w:space="0" w:color="auto"/>
        <w:right w:val="none" w:sz="0" w:space="0" w:color="auto"/>
      </w:divBdr>
    </w:div>
    <w:div w:id="2066054981">
      <w:bodyDiv w:val="1"/>
      <w:marLeft w:val="0"/>
      <w:marRight w:val="0"/>
      <w:marTop w:val="0"/>
      <w:marBottom w:val="0"/>
      <w:divBdr>
        <w:top w:val="none" w:sz="0" w:space="0" w:color="auto"/>
        <w:left w:val="none" w:sz="0" w:space="0" w:color="auto"/>
        <w:bottom w:val="none" w:sz="0" w:space="0" w:color="auto"/>
        <w:right w:val="none" w:sz="0" w:space="0" w:color="auto"/>
      </w:divBdr>
    </w:div>
    <w:div w:id="2101483862">
      <w:bodyDiv w:val="1"/>
      <w:marLeft w:val="0"/>
      <w:marRight w:val="0"/>
      <w:marTop w:val="0"/>
      <w:marBottom w:val="0"/>
      <w:divBdr>
        <w:top w:val="none" w:sz="0" w:space="0" w:color="auto"/>
        <w:left w:val="none" w:sz="0" w:space="0" w:color="auto"/>
        <w:bottom w:val="none" w:sz="0" w:space="0" w:color="auto"/>
        <w:right w:val="none" w:sz="0" w:space="0" w:color="auto"/>
      </w:divBdr>
    </w:div>
    <w:div w:id="2111579478">
      <w:bodyDiv w:val="1"/>
      <w:marLeft w:val="0"/>
      <w:marRight w:val="0"/>
      <w:marTop w:val="0"/>
      <w:marBottom w:val="0"/>
      <w:divBdr>
        <w:top w:val="none" w:sz="0" w:space="0" w:color="auto"/>
        <w:left w:val="none" w:sz="0" w:space="0" w:color="auto"/>
        <w:bottom w:val="none" w:sz="0" w:space="0" w:color="auto"/>
        <w:right w:val="none" w:sz="0" w:space="0" w:color="auto"/>
      </w:divBdr>
    </w:div>
    <w:div w:id="2114205294">
      <w:bodyDiv w:val="1"/>
      <w:marLeft w:val="0"/>
      <w:marRight w:val="0"/>
      <w:marTop w:val="0"/>
      <w:marBottom w:val="0"/>
      <w:divBdr>
        <w:top w:val="none" w:sz="0" w:space="0" w:color="auto"/>
        <w:left w:val="none" w:sz="0" w:space="0" w:color="auto"/>
        <w:bottom w:val="none" w:sz="0" w:space="0" w:color="auto"/>
        <w:right w:val="none" w:sz="0" w:space="0" w:color="auto"/>
      </w:divBdr>
    </w:div>
    <w:div w:id="2116363471">
      <w:bodyDiv w:val="1"/>
      <w:marLeft w:val="0"/>
      <w:marRight w:val="0"/>
      <w:marTop w:val="0"/>
      <w:marBottom w:val="0"/>
      <w:divBdr>
        <w:top w:val="none" w:sz="0" w:space="0" w:color="auto"/>
        <w:left w:val="none" w:sz="0" w:space="0" w:color="auto"/>
        <w:bottom w:val="none" w:sz="0" w:space="0" w:color="auto"/>
        <w:right w:val="none" w:sz="0" w:space="0" w:color="auto"/>
      </w:divBdr>
    </w:div>
    <w:div w:id="2126344067">
      <w:bodyDiv w:val="1"/>
      <w:marLeft w:val="0"/>
      <w:marRight w:val="0"/>
      <w:marTop w:val="0"/>
      <w:marBottom w:val="0"/>
      <w:divBdr>
        <w:top w:val="none" w:sz="0" w:space="0" w:color="auto"/>
        <w:left w:val="none" w:sz="0" w:space="0" w:color="auto"/>
        <w:bottom w:val="none" w:sz="0" w:space="0" w:color="auto"/>
        <w:right w:val="none" w:sz="0" w:space="0" w:color="auto"/>
      </w:divBdr>
    </w:div>
    <w:div w:id="21308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enka.batkova@uniba.s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b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58B1A724EDF8B45A4EAD9EAC89B45BF" ma:contentTypeVersion="2" ma:contentTypeDescription="Umožňuje vytvoriť nový dokument." ma:contentTypeScope="" ma:versionID="32b0f57fb035afa321c543d3a7bebda8">
  <xsd:schema xmlns:xsd="http://www.w3.org/2001/XMLSchema" xmlns:xs="http://www.w3.org/2001/XMLSchema" xmlns:p="http://schemas.microsoft.com/office/2006/metadata/properties" xmlns:ns2="14b47515-7d9b-4f35-b329-70c3dc07eedb" targetNamespace="http://schemas.microsoft.com/office/2006/metadata/properties" ma:root="true" ma:fieldsID="dbaec312f49eaed30b441aa255b155d1" ns2:_="">
    <xsd:import namespace="14b47515-7d9b-4f35-b329-70c3dc07ee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47515-7d9b-4f35-b329-70c3dc07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AAC57-CFF7-47BB-A41F-C8B08F21184F}">
  <ds:schemaRefs>
    <ds:schemaRef ds:uri="http://schemas.microsoft.com/sharepoint/v3/contenttype/forms"/>
  </ds:schemaRefs>
</ds:datastoreItem>
</file>

<file path=customXml/itemProps2.xml><?xml version="1.0" encoding="utf-8"?>
<ds:datastoreItem xmlns:ds="http://schemas.openxmlformats.org/officeDocument/2006/customXml" ds:itemID="{88FAADDD-EEEF-4D15-AB5C-B72303F7271A}">
  <ds:schemaRefs>
    <ds:schemaRef ds:uri="http://schemas.openxmlformats.org/officeDocument/2006/bibliography"/>
  </ds:schemaRefs>
</ds:datastoreItem>
</file>

<file path=customXml/itemProps3.xml><?xml version="1.0" encoding="utf-8"?>
<ds:datastoreItem xmlns:ds="http://schemas.openxmlformats.org/officeDocument/2006/customXml" ds:itemID="{A48436F6-4463-4DB3-93E2-4774EABF5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47515-7d9b-4f35-b329-70c3dc07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3BF25-B265-4B82-82A3-488F9EEB8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6780</Words>
  <Characters>38651</Characters>
  <Application>Microsoft Office Word</Application>
  <DocSecurity>0</DocSecurity>
  <Lines>322</Lines>
  <Paragraphs>90</Paragraphs>
  <ScaleCrop>false</ScaleCrop>
  <Company>Uniba</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dc:creator>
  <cp:keywords/>
  <cp:lastModifiedBy>Batková Lenka</cp:lastModifiedBy>
  <cp:revision>7</cp:revision>
  <cp:lastPrinted>2021-07-07T10:03:00Z</cp:lastPrinted>
  <dcterms:created xsi:type="dcterms:W3CDTF">2021-07-12T12:41:00Z</dcterms:created>
  <dcterms:modified xsi:type="dcterms:W3CDTF">2021-07-22T13:01:00Z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0x010100C58B1A724EDF8B45A4EAD9EAC89B45BF</vt:lpwstr>
  </property>
</Properties>
</file>