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D32EF" w14:textId="77777777" w:rsidR="00D1603A" w:rsidRPr="00405EE4" w:rsidRDefault="004B376F" w:rsidP="00D1603A">
      <w:pPr>
        <w:pStyle w:val="Nadpis2"/>
        <w:tabs>
          <w:tab w:val="clear" w:pos="714"/>
          <w:tab w:val="left" w:pos="1725"/>
          <w:tab w:val="center" w:pos="4535"/>
        </w:tabs>
        <w:ind w:left="0" w:firstLine="0"/>
        <w:jc w:val="center"/>
        <w:rPr>
          <w:rFonts w:ascii="Arial Narrow" w:hAnsi="Arial Narrow" w:cs="Times New Roman"/>
        </w:rPr>
      </w:pPr>
      <w:bookmarkStart w:id="0" w:name="_Toc35349664"/>
      <w:bookmarkStart w:id="1" w:name="_Toc57598741"/>
      <w:r w:rsidRPr="004A5775">
        <w:rPr>
          <w:rFonts w:ascii="Arial Narrow" w:hAnsi="Arial Narrow" w:cs="Times New Roman"/>
          <w:u w:val="single"/>
        </w:rPr>
        <w:t>Technická špecifikácia</w:t>
      </w:r>
      <w:r w:rsidR="00B3663C">
        <w:rPr>
          <w:rFonts w:ascii="Arial Narrow" w:hAnsi="Arial Narrow" w:cs="Times New Roman"/>
          <w:u w:val="single"/>
        </w:rPr>
        <w:t xml:space="preserve"> </w:t>
      </w:r>
      <w:r w:rsidR="00324521">
        <w:rPr>
          <w:rFonts w:ascii="Arial Narrow" w:hAnsi="Arial Narrow" w:cs="Times New Roman"/>
          <w:u w:val="single"/>
        </w:rPr>
        <w:t>Tovaru</w:t>
      </w:r>
      <w:r w:rsidRPr="004A5775">
        <w:rPr>
          <w:rFonts w:ascii="Arial Narrow" w:hAnsi="Arial Narrow" w:cs="Times New Roman"/>
          <w:u w:val="single"/>
        </w:rPr>
        <w:t>:</w:t>
      </w:r>
    </w:p>
    <w:p w14:paraId="04F7B19A" w14:textId="77777777" w:rsidR="006B0B88" w:rsidRDefault="0060149B" w:rsidP="00FB142E">
      <w:pPr>
        <w:pStyle w:val="Nadpis2"/>
        <w:tabs>
          <w:tab w:val="clear" w:pos="714"/>
          <w:tab w:val="left" w:pos="993"/>
          <w:tab w:val="center" w:pos="4535"/>
        </w:tabs>
        <w:ind w:left="990" w:hanging="99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Časť 1</w:t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 w:rsidR="00D1603A" w:rsidRPr="00254F5F">
        <w:rPr>
          <w:rFonts w:ascii="Arial Narrow" w:hAnsi="Arial Narrow" w:cs="Times New Roman"/>
          <w:sz w:val="24"/>
          <w:szCs w:val="24"/>
        </w:rPr>
        <w:t>D</w:t>
      </w:r>
      <w:r w:rsidR="001C54BB" w:rsidRPr="00254F5F">
        <w:rPr>
          <w:rFonts w:ascii="Arial Narrow" w:hAnsi="Arial Narrow" w:cs="Times New Roman"/>
          <w:sz w:val="24"/>
          <w:szCs w:val="24"/>
        </w:rPr>
        <w:t>omové</w:t>
      </w:r>
      <w:r w:rsidR="00B542A4" w:rsidRPr="00254F5F">
        <w:rPr>
          <w:rFonts w:ascii="Arial Narrow" w:hAnsi="Arial Narrow" w:cs="Times New Roman"/>
          <w:sz w:val="24"/>
          <w:szCs w:val="24"/>
        </w:rPr>
        <w:t xml:space="preserve"> </w:t>
      </w:r>
      <w:r w:rsidR="00057008" w:rsidRPr="00254F5F">
        <w:rPr>
          <w:rFonts w:ascii="Arial Narrow" w:hAnsi="Arial Narrow" w:cs="Times New Roman"/>
          <w:sz w:val="24"/>
          <w:szCs w:val="24"/>
        </w:rPr>
        <w:t>membránov</w:t>
      </w:r>
      <w:r w:rsidR="00B542A4" w:rsidRPr="00254F5F">
        <w:rPr>
          <w:rFonts w:ascii="Arial Narrow" w:hAnsi="Arial Narrow" w:cs="Times New Roman"/>
          <w:sz w:val="24"/>
          <w:szCs w:val="24"/>
        </w:rPr>
        <w:t>é</w:t>
      </w:r>
      <w:r w:rsidR="00057008" w:rsidRPr="00254F5F">
        <w:rPr>
          <w:rFonts w:ascii="Arial Narrow" w:hAnsi="Arial Narrow" w:cs="Times New Roman"/>
          <w:sz w:val="24"/>
          <w:szCs w:val="24"/>
        </w:rPr>
        <w:t xml:space="preserve"> </w:t>
      </w:r>
      <w:r w:rsidR="00E318CB" w:rsidRPr="00254F5F">
        <w:rPr>
          <w:rFonts w:ascii="Arial Narrow" w:hAnsi="Arial Narrow" w:cs="Times New Roman"/>
          <w:sz w:val="24"/>
          <w:szCs w:val="24"/>
        </w:rPr>
        <w:t>plynomer</w:t>
      </w:r>
      <w:r w:rsidR="00B542A4" w:rsidRPr="00254F5F">
        <w:rPr>
          <w:rFonts w:ascii="Arial Narrow" w:hAnsi="Arial Narrow" w:cs="Times New Roman"/>
          <w:sz w:val="24"/>
          <w:szCs w:val="24"/>
        </w:rPr>
        <w:t>y</w:t>
      </w:r>
      <w:r w:rsidR="00057008" w:rsidRPr="00254F5F">
        <w:rPr>
          <w:rFonts w:ascii="Arial Narrow" w:hAnsi="Arial Narrow" w:cs="Times New Roman"/>
          <w:sz w:val="24"/>
          <w:szCs w:val="24"/>
        </w:rPr>
        <w:t xml:space="preserve"> </w:t>
      </w:r>
      <w:r w:rsidR="00324521" w:rsidRPr="00254F5F">
        <w:rPr>
          <w:rFonts w:ascii="Arial Narrow" w:hAnsi="Arial Narrow" w:cs="Times New Roman"/>
          <w:sz w:val="24"/>
          <w:szCs w:val="24"/>
        </w:rPr>
        <w:t>veľkosti G4</w:t>
      </w:r>
      <w:r w:rsidR="00254F5F" w:rsidRPr="00254F5F">
        <w:rPr>
          <w:rFonts w:ascii="Arial Narrow" w:hAnsi="Arial Narrow" w:cs="Times New Roman"/>
          <w:sz w:val="24"/>
          <w:szCs w:val="24"/>
        </w:rPr>
        <w:t xml:space="preserve"> s</w:t>
      </w:r>
      <w:r w:rsidR="00324521" w:rsidRPr="00254F5F">
        <w:rPr>
          <w:rFonts w:ascii="Arial Narrow" w:hAnsi="Arial Narrow" w:cs="Times New Roman"/>
          <w:sz w:val="24"/>
          <w:szCs w:val="24"/>
        </w:rPr>
        <w:t xml:space="preserve"> </w:t>
      </w:r>
      <w:r w:rsidR="00254F5F" w:rsidRPr="00254F5F">
        <w:rPr>
          <w:rFonts w:ascii="Arial Narrow" w:hAnsi="Arial Narrow" w:cs="Times New Roman"/>
          <w:sz w:val="24"/>
          <w:szCs w:val="24"/>
        </w:rPr>
        <w:t>mechanickým zariadením na teplotnú korekciu</w:t>
      </w:r>
      <w:r w:rsidR="006B0B88">
        <w:rPr>
          <w:rFonts w:ascii="Arial Narrow" w:hAnsi="Arial Narrow" w:cs="Times New Roman"/>
          <w:sz w:val="24"/>
          <w:szCs w:val="24"/>
        </w:rPr>
        <w:t xml:space="preserve"> a osovým rozstupom vertikálnych pripojovacích hrdiel 250 mm;</w:t>
      </w:r>
    </w:p>
    <w:p w14:paraId="2D650BF5" w14:textId="77777777" w:rsidR="00D663E0" w:rsidRDefault="0060149B" w:rsidP="00FB142E">
      <w:pPr>
        <w:pStyle w:val="Nadpis2"/>
        <w:tabs>
          <w:tab w:val="clear" w:pos="714"/>
          <w:tab w:val="left" w:pos="993"/>
          <w:tab w:val="center" w:pos="4535"/>
        </w:tabs>
        <w:ind w:left="990" w:hanging="99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Časť 2</w:t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 w:rsidR="00254F5F" w:rsidRPr="00254F5F">
        <w:rPr>
          <w:rFonts w:ascii="Arial Narrow" w:hAnsi="Arial Narrow" w:cs="Times New Roman"/>
          <w:sz w:val="24"/>
          <w:szCs w:val="24"/>
        </w:rPr>
        <w:t>Domové membránové plynomery veľkosti G4</w:t>
      </w:r>
      <w:r w:rsidR="006B0B88">
        <w:rPr>
          <w:rFonts w:ascii="Arial Narrow" w:hAnsi="Arial Narrow" w:cs="Times New Roman"/>
          <w:sz w:val="24"/>
          <w:szCs w:val="24"/>
        </w:rPr>
        <w:t xml:space="preserve"> </w:t>
      </w:r>
      <w:r w:rsidR="00254F5F" w:rsidRPr="00254F5F">
        <w:rPr>
          <w:rFonts w:ascii="Arial Narrow" w:hAnsi="Arial Narrow" w:cs="Times New Roman"/>
          <w:sz w:val="24"/>
          <w:szCs w:val="24"/>
        </w:rPr>
        <w:t>bez mechanického zariadenia na teplotnú korekciu</w:t>
      </w:r>
      <w:r w:rsidR="006B0B88">
        <w:rPr>
          <w:rFonts w:ascii="Arial Narrow" w:hAnsi="Arial Narrow" w:cs="Times New Roman"/>
          <w:sz w:val="24"/>
          <w:szCs w:val="24"/>
        </w:rPr>
        <w:t xml:space="preserve"> a osovým rozstupom vertikálnych pripojovacích hrdiel 250 mm</w:t>
      </w:r>
      <w:r w:rsidR="00D663E0">
        <w:rPr>
          <w:rFonts w:ascii="Arial Narrow" w:hAnsi="Arial Narrow" w:cs="Times New Roman"/>
          <w:sz w:val="24"/>
          <w:szCs w:val="24"/>
        </w:rPr>
        <w:t>;</w:t>
      </w:r>
    </w:p>
    <w:p w14:paraId="18887386" w14:textId="0A71B75C" w:rsidR="00057008" w:rsidRPr="00254F5F" w:rsidRDefault="0060149B" w:rsidP="00FB142E">
      <w:pPr>
        <w:pStyle w:val="Nadpis2"/>
        <w:tabs>
          <w:tab w:val="clear" w:pos="714"/>
          <w:tab w:val="left" w:pos="993"/>
          <w:tab w:val="center" w:pos="4535"/>
        </w:tabs>
        <w:ind w:left="990" w:hanging="99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Časť 3</w:t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 w:rsidR="00D663E0" w:rsidRPr="00254F5F">
        <w:rPr>
          <w:rFonts w:ascii="Arial Narrow" w:hAnsi="Arial Narrow" w:cs="Times New Roman"/>
          <w:sz w:val="24"/>
          <w:szCs w:val="24"/>
        </w:rPr>
        <w:t>Domové membránové plynomery veľkosti G4</w:t>
      </w:r>
      <w:r w:rsidR="00D663E0">
        <w:rPr>
          <w:rFonts w:ascii="Arial Narrow" w:hAnsi="Arial Narrow" w:cs="Times New Roman"/>
          <w:sz w:val="24"/>
          <w:szCs w:val="24"/>
        </w:rPr>
        <w:t xml:space="preserve"> </w:t>
      </w:r>
      <w:r w:rsidR="00D663E0" w:rsidRPr="00254F5F">
        <w:rPr>
          <w:rFonts w:ascii="Arial Narrow" w:hAnsi="Arial Narrow" w:cs="Times New Roman"/>
          <w:sz w:val="24"/>
          <w:szCs w:val="24"/>
        </w:rPr>
        <w:t xml:space="preserve">bez mechanického zariadenia na teplotnú </w:t>
      </w:r>
      <w:r w:rsidR="00D663E0">
        <w:rPr>
          <w:rFonts w:ascii="Arial Narrow" w:hAnsi="Arial Narrow" w:cs="Times New Roman"/>
          <w:sz w:val="24"/>
          <w:szCs w:val="24"/>
        </w:rPr>
        <w:t xml:space="preserve">korekciu a osovým rozstupom vertikálnych pripojovacích hrdiel </w:t>
      </w:r>
      <w:r w:rsidR="006B0B88">
        <w:rPr>
          <w:rFonts w:ascii="Arial Narrow" w:hAnsi="Arial Narrow" w:cs="Times New Roman"/>
          <w:sz w:val="24"/>
          <w:szCs w:val="24"/>
        </w:rPr>
        <w:t>100 mm.</w:t>
      </w:r>
    </w:p>
    <w:p w14:paraId="45C49407" w14:textId="77777777" w:rsidR="00254F5F" w:rsidRPr="00254F5F" w:rsidRDefault="006B0B88" w:rsidP="00254F5F">
      <w:pPr>
        <w:jc w:val="center"/>
      </w:pPr>
      <w:r>
        <w:rPr>
          <w:rFonts w:ascii="Arial Narrow" w:hAnsi="Arial Narrow"/>
          <w:sz w:val="22"/>
          <w:szCs w:val="22"/>
        </w:rPr>
        <w:t>(</w:t>
      </w:r>
      <w:r w:rsidR="00254F5F" w:rsidRPr="00324521">
        <w:rPr>
          <w:rFonts w:ascii="Arial Narrow" w:hAnsi="Arial Narrow"/>
          <w:sz w:val="22"/>
          <w:szCs w:val="22"/>
        </w:rPr>
        <w:t>bližšie špecifikované</w:t>
      </w:r>
      <w:r>
        <w:rPr>
          <w:rFonts w:ascii="Arial Narrow" w:hAnsi="Arial Narrow"/>
          <w:sz w:val="22"/>
          <w:szCs w:val="22"/>
        </w:rPr>
        <w:t xml:space="preserve"> nižšie </w:t>
      </w:r>
      <w:r w:rsidR="00254F5F">
        <w:rPr>
          <w:rFonts w:ascii="Arial Narrow" w:hAnsi="Arial Narrow"/>
          <w:sz w:val="22"/>
          <w:szCs w:val="22"/>
        </w:rPr>
        <w:t>ďalej aj ako „To</w:t>
      </w:r>
      <w:r w:rsidR="00254F5F" w:rsidRPr="00EF7DBF">
        <w:rPr>
          <w:rFonts w:ascii="Arial Narrow" w:hAnsi="Arial Narrow"/>
          <w:sz w:val="22"/>
          <w:szCs w:val="22"/>
        </w:rPr>
        <w:t>var“ al</w:t>
      </w:r>
      <w:r w:rsidR="00254F5F">
        <w:rPr>
          <w:rFonts w:ascii="Arial Narrow" w:hAnsi="Arial Narrow"/>
          <w:sz w:val="22"/>
          <w:szCs w:val="22"/>
        </w:rPr>
        <w:t>e</w:t>
      </w:r>
      <w:r w:rsidR="00254F5F" w:rsidRPr="00EF7DBF">
        <w:rPr>
          <w:rFonts w:ascii="Arial Narrow" w:hAnsi="Arial Narrow"/>
          <w:sz w:val="22"/>
          <w:szCs w:val="22"/>
        </w:rPr>
        <w:t>bo „plynomery“ prípadne v jednotnom čísle „plynomer“)</w:t>
      </w:r>
      <w:r>
        <w:rPr>
          <w:rFonts w:ascii="Arial Narrow" w:hAnsi="Arial Narrow"/>
          <w:sz w:val="22"/>
          <w:szCs w:val="22"/>
        </w:rPr>
        <w:t>.</w:t>
      </w:r>
    </w:p>
    <w:p w14:paraId="216F9ACD" w14:textId="77777777" w:rsidR="0069056A" w:rsidRDefault="0069056A" w:rsidP="0069056A">
      <w:pPr>
        <w:rPr>
          <w:sz w:val="16"/>
          <w:szCs w:val="16"/>
        </w:rPr>
      </w:pPr>
    </w:p>
    <w:p w14:paraId="51925E2C" w14:textId="77777777" w:rsidR="008335C8" w:rsidRPr="00524664" w:rsidRDefault="008335C8" w:rsidP="0069056A">
      <w:pPr>
        <w:rPr>
          <w:sz w:val="16"/>
          <w:szCs w:val="16"/>
        </w:rPr>
      </w:pPr>
    </w:p>
    <w:p w14:paraId="7733A48F" w14:textId="77777777" w:rsidR="00E318CB" w:rsidRPr="00405EE4" w:rsidRDefault="00E318CB" w:rsidP="00013E99">
      <w:pPr>
        <w:pStyle w:val="Nadpis2"/>
        <w:numPr>
          <w:ilvl w:val="1"/>
          <w:numId w:val="0"/>
        </w:numPr>
        <w:tabs>
          <w:tab w:val="num" w:pos="714"/>
        </w:tabs>
        <w:spacing w:before="120" w:after="120"/>
        <w:rPr>
          <w:rFonts w:ascii="Arial Narrow" w:hAnsi="Arial Narrow" w:cs="Times New Roman"/>
          <w:bCs/>
          <w:sz w:val="22"/>
          <w:szCs w:val="22"/>
        </w:rPr>
      </w:pPr>
      <w:r w:rsidRPr="00405EE4">
        <w:rPr>
          <w:rFonts w:ascii="Arial Narrow" w:hAnsi="Arial Narrow" w:cs="Times New Roman"/>
          <w:bCs/>
          <w:sz w:val="22"/>
          <w:szCs w:val="22"/>
        </w:rPr>
        <w:t>1. Všeobecné požiadavky</w:t>
      </w:r>
    </w:p>
    <w:p w14:paraId="133CF558" w14:textId="4E4485C4" w:rsidR="00A10788" w:rsidRPr="00405EE4" w:rsidRDefault="00A10788" w:rsidP="00013E99">
      <w:pPr>
        <w:pStyle w:val="Zkladntext"/>
        <w:suppressAutoHyphens/>
        <w:spacing w:before="120" w:after="120"/>
        <w:rPr>
          <w:rFonts w:ascii="Arial Narrow" w:hAnsi="Arial Narrow"/>
          <w:sz w:val="22"/>
          <w:szCs w:val="22"/>
        </w:rPr>
      </w:pPr>
      <w:r w:rsidRPr="00F9677F">
        <w:rPr>
          <w:rFonts w:ascii="Arial Narrow" w:hAnsi="Arial Narrow"/>
          <w:sz w:val="22"/>
          <w:szCs w:val="22"/>
        </w:rPr>
        <w:t xml:space="preserve">Konštrukčné vyhotovenie </w:t>
      </w:r>
      <w:r w:rsidR="0075364A" w:rsidRPr="00F9677F">
        <w:rPr>
          <w:rFonts w:ascii="Arial Narrow" w:hAnsi="Arial Narrow"/>
          <w:sz w:val="22"/>
          <w:szCs w:val="22"/>
        </w:rPr>
        <w:t xml:space="preserve">domových </w:t>
      </w:r>
      <w:r w:rsidRPr="00F9677F">
        <w:rPr>
          <w:rFonts w:ascii="Arial Narrow" w:hAnsi="Arial Narrow"/>
          <w:sz w:val="22"/>
          <w:szCs w:val="22"/>
        </w:rPr>
        <w:t>membránových plynomerov</w:t>
      </w:r>
      <w:r w:rsidR="00224355" w:rsidRPr="00F9677F">
        <w:rPr>
          <w:rFonts w:ascii="Arial Narrow" w:hAnsi="Arial Narrow"/>
          <w:sz w:val="22"/>
          <w:szCs w:val="22"/>
        </w:rPr>
        <w:t xml:space="preserve"> s</w:t>
      </w:r>
      <w:r w:rsidR="003651D3" w:rsidRPr="00F9677F">
        <w:rPr>
          <w:rFonts w:ascii="Arial Narrow" w:hAnsi="Arial Narrow"/>
          <w:sz w:val="22"/>
          <w:szCs w:val="22"/>
        </w:rPr>
        <w:t> </w:t>
      </w:r>
      <w:r w:rsidR="006B0B88" w:rsidRPr="00F9677F">
        <w:rPr>
          <w:rFonts w:ascii="Arial Narrow" w:hAnsi="Arial Narrow"/>
          <w:sz w:val="22"/>
          <w:szCs w:val="22"/>
        </w:rPr>
        <w:t>mechanickou</w:t>
      </w:r>
      <w:r w:rsidR="003651D3" w:rsidRPr="00F9677F">
        <w:rPr>
          <w:rFonts w:ascii="Arial Narrow" w:hAnsi="Arial Narrow"/>
          <w:sz w:val="22"/>
          <w:szCs w:val="22"/>
        </w:rPr>
        <w:t xml:space="preserve"> teplotnou korekciou</w:t>
      </w:r>
      <w:r w:rsidR="0075364A" w:rsidRPr="00F9677F">
        <w:rPr>
          <w:rFonts w:ascii="Arial Narrow" w:hAnsi="Arial Narrow"/>
          <w:sz w:val="22"/>
          <w:szCs w:val="22"/>
        </w:rPr>
        <w:t xml:space="preserve"> </w:t>
      </w:r>
      <w:r w:rsidR="003651D3" w:rsidRPr="00F9677F">
        <w:rPr>
          <w:rFonts w:ascii="Arial Narrow" w:hAnsi="Arial Narrow"/>
          <w:sz w:val="22"/>
          <w:szCs w:val="22"/>
        </w:rPr>
        <w:t>(ďalej aj iba „</w:t>
      </w:r>
      <w:r w:rsidR="00224355" w:rsidRPr="00F9677F">
        <w:rPr>
          <w:rFonts w:ascii="Arial Narrow" w:hAnsi="Arial Narrow"/>
          <w:sz w:val="22"/>
          <w:szCs w:val="22"/>
        </w:rPr>
        <w:t>TK</w:t>
      </w:r>
      <w:r w:rsidR="003651D3" w:rsidRPr="00F9677F">
        <w:rPr>
          <w:rFonts w:ascii="Arial Narrow" w:hAnsi="Arial Narrow"/>
          <w:sz w:val="22"/>
          <w:szCs w:val="22"/>
        </w:rPr>
        <w:t>“)</w:t>
      </w:r>
      <w:r w:rsidR="006B0B88" w:rsidRPr="00F9677F">
        <w:rPr>
          <w:rFonts w:ascii="Arial Narrow" w:hAnsi="Arial Narrow"/>
          <w:sz w:val="22"/>
          <w:szCs w:val="22"/>
        </w:rPr>
        <w:t xml:space="preserve"> resp. bez TK</w:t>
      </w:r>
      <w:r w:rsidR="00324521" w:rsidRPr="00F9677F">
        <w:rPr>
          <w:rFonts w:ascii="Arial Narrow" w:hAnsi="Arial Narrow"/>
          <w:sz w:val="22"/>
          <w:szCs w:val="22"/>
        </w:rPr>
        <w:t xml:space="preserve"> (Tovar)</w:t>
      </w:r>
      <w:r w:rsidRPr="00F9677F">
        <w:rPr>
          <w:rFonts w:ascii="Arial Narrow" w:hAnsi="Arial Narrow"/>
          <w:sz w:val="22"/>
          <w:szCs w:val="22"/>
        </w:rPr>
        <w:t>, ich technické a metrologické charakteristiky musia spĺňať relevantné požiadavky uvedené</w:t>
      </w:r>
      <w:r w:rsidR="00DB769C" w:rsidRPr="00F9677F">
        <w:rPr>
          <w:rFonts w:ascii="Arial Narrow" w:hAnsi="Arial Narrow"/>
          <w:sz w:val="22"/>
          <w:szCs w:val="22"/>
        </w:rPr>
        <w:t xml:space="preserve"> najmä</w:t>
      </w:r>
      <w:r w:rsidRPr="00F9677F">
        <w:rPr>
          <w:rFonts w:ascii="Arial Narrow" w:hAnsi="Arial Narrow"/>
          <w:sz w:val="22"/>
          <w:szCs w:val="22"/>
        </w:rPr>
        <w:t xml:space="preserve"> v</w:t>
      </w:r>
      <w:r w:rsidR="00F9677F" w:rsidRPr="00F9677F">
        <w:rPr>
          <w:rFonts w:ascii="Arial Narrow" w:hAnsi="Arial Narrow"/>
          <w:sz w:val="22"/>
          <w:szCs w:val="22"/>
        </w:rPr>
        <w:t xml:space="preserve"> </w:t>
      </w:r>
      <w:r w:rsidR="00F9677F" w:rsidRPr="00FB142E">
        <w:rPr>
          <w:rFonts w:ascii="Arial Narrow" w:hAnsi="Arial Narrow" w:cs="Segoe UI"/>
          <w:sz w:val="22"/>
          <w:szCs w:val="22"/>
          <w:shd w:val="clear" w:color="auto" w:fill="FFFFFF"/>
        </w:rPr>
        <w:t>Smernici Európskeho parlamentu a Rady 2014/32/EÚ z  26. februára 2014 o harmonizácii právnych predpisov členských štátov týkajúcich sa sprístupnenia meradiel na trhu, tzv. MID</w:t>
      </w:r>
      <w:r w:rsidR="00F9677F">
        <w:rPr>
          <w:rFonts w:ascii="Arial Narrow" w:hAnsi="Arial Narrow" w:cs="Segoe UI"/>
          <w:sz w:val="22"/>
          <w:szCs w:val="22"/>
          <w:shd w:val="clear" w:color="auto" w:fill="FFFFFF"/>
        </w:rPr>
        <w:t>,</w:t>
      </w:r>
      <w:r w:rsidRPr="00F9677F">
        <w:rPr>
          <w:rFonts w:ascii="Arial Narrow" w:hAnsi="Arial Narrow"/>
          <w:sz w:val="22"/>
          <w:szCs w:val="22"/>
        </w:rPr>
        <w:t xml:space="preserve"> </w:t>
      </w:r>
      <w:r w:rsidR="007C7DD4" w:rsidRPr="00F9677F">
        <w:rPr>
          <w:rFonts w:ascii="Arial Narrow" w:hAnsi="Arial Narrow"/>
          <w:sz w:val="22"/>
          <w:szCs w:val="22"/>
        </w:rPr>
        <w:t>N</w:t>
      </w:r>
      <w:r w:rsidRPr="00F9677F">
        <w:rPr>
          <w:rFonts w:ascii="Arial Narrow" w:hAnsi="Arial Narrow"/>
          <w:sz w:val="22"/>
          <w:szCs w:val="22"/>
        </w:rPr>
        <w:t>ariaden</w:t>
      </w:r>
      <w:r w:rsidR="007120F8" w:rsidRPr="00F9677F">
        <w:rPr>
          <w:rFonts w:ascii="Arial Narrow" w:hAnsi="Arial Narrow"/>
          <w:sz w:val="22"/>
          <w:szCs w:val="22"/>
        </w:rPr>
        <w:t>í</w:t>
      </w:r>
      <w:r w:rsidRPr="00F9677F">
        <w:rPr>
          <w:rFonts w:ascii="Arial Narrow" w:hAnsi="Arial Narrow"/>
          <w:sz w:val="22"/>
          <w:szCs w:val="22"/>
        </w:rPr>
        <w:t xml:space="preserve"> vlády SR č. </w:t>
      </w:r>
      <w:r w:rsidR="007C7DD4" w:rsidRPr="00F9677F">
        <w:rPr>
          <w:rFonts w:ascii="Arial Narrow" w:hAnsi="Arial Narrow"/>
          <w:sz w:val="22"/>
          <w:szCs w:val="22"/>
        </w:rPr>
        <w:t>145/2016</w:t>
      </w:r>
      <w:r w:rsidRPr="00F9677F">
        <w:rPr>
          <w:rFonts w:ascii="Arial Narrow" w:hAnsi="Arial Narrow"/>
          <w:sz w:val="22"/>
          <w:szCs w:val="22"/>
        </w:rPr>
        <w:t xml:space="preserve"> Z.z. </w:t>
      </w:r>
      <w:r w:rsidR="007C7DD4" w:rsidRPr="00F9677F">
        <w:rPr>
          <w:rFonts w:ascii="Arial Narrow" w:hAnsi="Arial Narrow"/>
          <w:sz w:val="22"/>
          <w:szCs w:val="22"/>
        </w:rPr>
        <w:t xml:space="preserve">z 24.2.2016 </w:t>
      </w:r>
      <w:r w:rsidRPr="00F9677F">
        <w:rPr>
          <w:rFonts w:ascii="Arial Narrow" w:hAnsi="Arial Narrow"/>
          <w:sz w:val="22"/>
          <w:szCs w:val="22"/>
        </w:rPr>
        <w:t>o</w:t>
      </w:r>
      <w:r w:rsidR="007C7DD4" w:rsidRPr="00F9677F">
        <w:rPr>
          <w:rFonts w:ascii="Arial Narrow" w:hAnsi="Arial Narrow"/>
          <w:sz w:val="22"/>
          <w:szCs w:val="22"/>
        </w:rPr>
        <w:t xml:space="preserve"> sprístupňovaní </w:t>
      </w:r>
      <w:r w:rsidRPr="00F9677F">
        <w:rPr>
          <w:rFonts w:ascii="Arial Narrow" w:hAnsi="Arial Narrow"/>
          <w:sz w:val="22"/>
          <w:szCs w:val="22"/>
        </w:rPr>
        <w:t>merad</w:t>
      </w:r>
      <w:r w:rsidR="007C7DD4" w:rsidRPr="00F9677F">
        <w:rPr>
          <w:rFonts w:ascii="Arial Narrow" w:hAnsi="Arial Narrow"/>
          <w:sz w:val="22"/>
          <w:szCs w:val="22"/>
        </w:rPr>
        <w:t>ie</w:t>
      </w:r>
      <w:r w:rsidRPr="00F9677F">
        <w:rPr>
          <w:rFonts w:ascii="Arial Narrow" w:hAnsi="Arial Narrow"/>
          <w:sz w:val="22"/>
          <w:szCs w:val="22"/>
        </w:rPr>
        <w:t>l</w:t>
      </w:r>
      <w:r w:rsidR="007C7DD4" w:rsidRPr="00F9677F">
        <w:rPr>
          <w:rFonts w:ascii="Arial Narrow" w:hAnsi="Arial Narrow"/>
          <w:sz w:val="22"/>
          <w:szCs w:val="22"/>
        </w:rPr>
        <w:t xml:space="preserve"> na trhu</w:t>
      </w:r>
      <w:r w:rsidR="00DB769C" w:rsidRPr="00F9677F">
        <w:rPr>
          <w:rFonts w:ascii="Arial Narrow" w:hAnsi="Arial Narrow"/>
          <w:sz w:val="22"/>
          <w:szCs w:val="22"/>
        </w:rPr>
        <w:t xml:space="preserve"> v znení neskorších predpisov</w:t>
      </w:r>
      <w:r w:rsidR="00F9677F">
        <w:rPr>
          <w:rFonts w:ascii="Arial Narrow" w:hAnsi="Arial Narrow"/>
          <w:sz w:val="22"/>
          <w:szCs w:val="22"/>
        </w:rPr>
        <w:t xml:space="preserve"> </w:t>
      </w:r>
      <w:r w:rsidRPr="00F9677F">
        <w:rPr>
          <w:rFonts w:ascii="Arial Narrow" w:hAnsi="Arial Narrow"/>
          <w:sz w:val="22"/>
          <w:szCs w:val="22"/>
        </w:rPr>
        <w:t>(ďalej len</w:t>
      </w:r>
      <w:r w:rsidRPr="00405EE4">
        <w:rPr>
          <w:rFonts w:ascii="Arial Narrow" w:hAnsi="Arial Narrow"/>
          <w:sz w:val="22"/>
          <w:szCs w:val="22"/>
        </w:rPr>
        <w:t xml:space="preserve"> „</w:t>
      </w:r>
      <w:r w:rsidR="00DB769C">
        <w:rPr>
          <w:rFonts w:ascii="Arial Narrow" w:hAnsi="Arial Narrow"/>
          <w:sz w:val="22"/>
          <w:szCs w:val="22"/>
        </w:rPr>
        <w:t>N</w:t>
      </w:r>
      <w:r w:rsidRPr="00405EE4">
        <w:rPr>
          <w:rFonts w:ascii="Arial Narrow" w:hAnsi="Arial Narrow"/>
          <w:sz w:val="22"/>
          <w:szCs w:val="22"/>
        </w:rPr>
        <w:t>ariadenie vlády</w:t>
      </w:r>
      <w:r w:rsidR="003651D3">
        <w:rPr>
          <w:rFonts w:ascii="Arial Narrow" w:hAnsi="Arial Narrow"/>
          <w:sz w:val="22"/>
          <w:szCs w:val="22"/>
        </w:rPr>
        <w:t xml:space="preserve"> č. </w:t>
      </w:r>
      <w:r w:rsidR="003651D3" w:rsidRPr="00405EE4">
        <w:rPr>
          <w:rFonts w:ascii="Arial Narrow" w:hAnsi="Arial Narrow"/>
          <w:sz w:val="22"/>
          <w:szCs w:val="22"/>
        </w:rPr>
        <w:t>145/2016 Z.z.</w:t>
      </w:r>
      <w:r w:rsidRPr="00405EE4">
        <w:rPr>
          <w:rFonts w:ascii="Arial Narrow" w:hAnsi="Arial Narrow"/>
          <w:sz w:val="22"/>
          <w:szCs w:val="22"/>
        </w:rPr>
        <w:t xml:space="preserve">“), v </w:t>
      </w:r>
      <w:r w:rsidR="00283A2B" w:rsidRPr="00405EE4">
        <w:rPr>
          <w:rFonts w:ascii="Arial Narrow" w:hAnsi="Arial Narrow" w:cs="Times-Roman"/>
          <w:sz w:val="22"/>
          <w:szCs w:val="22"/>
        </w:rPr>
        <w:t>STN EN 1359</w:t>
      </w:r>
      <w:r w:rsidRPr="00405EE4">
        <w:rPr>
          <w:rFonts w:ascii="Arial Narrow" w:hAnsi="Arial Narrow"/>
          <w:sz w:val="22"/>
          <w:szCs w:val="22"/>
        </w:rPr>
        <w:t xml:space="preserve"> a</w:t>
      </w:r>
      <w:r w:rsidR="00C75FD0">
        <w:rPr>
          <w:rFonts w:ascii="Arial Narrow" w:hAnsi="Arial Narrow"/>
          <w:sz w:val="22"/>
          <w:szCs w:val="22"/>
        </w:rPr>
        <w:t>ko aj</w:t>
      </w:r>
      <w:r w:rsidRPr="00405EE4">
        <w:rPr>
          <w:rFonts w:ascii="Arial Narrow" w:hAnsi="Arial Narrow"/>
          <w:sz w:val="22"/>
          <w:szCs w:val="22"/>
        </w:rPr>
        <w:t xml:space="preserve"> v</w:t>
      </w:r>
      <w:r w:rsidR="007C7DD4" w:rsidRPr="00405EE4">
        <w:rPr>
          <w:rFonts w:ascii="Arial Narrow" w:hAnsi="Arial Narrow"/>
          <w:sz w:val="22"/>
          <w:szCs w:val="22"/>
        </w:rPr>
        <w:t> </w:t>
      </w:r>
      <w:r w:rsidR="0048401A">
        <w:rPr>
          <w:rFonts w:ascii="Arial Narrow" w:hAnsi="Arial Narrow"/>
          <w:sz w:val="22"/>
          <w:szCs w:val="22"/>
        </w:rPr>
        <w:t xml:space="preserve"> </w:t>
      </w:r>
      <w:r w:rsidR="00C75FD0">
        <w:rPr>
          <w:rFonts w:ascii="Arial Narrow" w:hAnsi="Arial Narrow"/>
          <w:sz w:val="22"/>
          <w:szCs w:val="22"/>
        </w:rPr>
        <w:t>nižšie uvedenej</w:t>
      </w:r>
      <w:r w:rsidR="007C7DD4" w:rsidRPr="00405EE4">
        <w:rPr>
          <w:rFonts w:ascii="Arial Narrow" w:hAnsi="Arial Narrow"/>
          <w:sz w:val="22"/>
          <w:szCs w:val="22"/>
        </w:rPr>
        <w:t xml:space="preserve"> </w:t>
      </w:r>
      <w:r w:rsidRPr="00405EE4">
        <w:rPr>
          <w:rFonts w:ascii="Arial Narrow" w:hAnsi="Arial Narrow"/>
          <w:sz w:val="22"/>
          <w:szCs w:val="22"/>
        </w:rPr>
        <w:t>technickej špecifikáci</w:t>
      </w:r>
      <w:r w:rsidR="00C75FD0">
        <w:rPr>
          <w:rFonts w:ascii="Arial Narrow" w:hAnsi="Arial Narrow"/>
          <w:sz w:val="22"/>
          <w:szCs w:val="22"/>
        </w:rPr>
        <w:t>i</w:t>
      </w:r>
      <w:r w:rsidR="00DB769C">
        <w:rPr>
          <w:rFonts w:ascii="Arial Narrow" w:hAnsi="Arial Narrow"/>
          <w:sz w:val="22"/>
          <w:szCs w:val="22"/>
        </w:rPr>
        <w:t>.</w:t>
      </w:r>
    </w:p>
    <w:p w14:paraId="249CD9F5" w14:textId="35CC8D44" w:rsidR="00CF2468" w:rsidRPr="005A6222" w:rsidRDefault="00DB769C" w:rsidP="00CF2468">
      <w:pPr>
        <w:pStyle w:val="Zkladntext"/>
        <w:suppressAutoHyphens/>
        <w:spacing w:before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 je povinný</w:t>
      </w:r>
      <w:r w:rsidRPr="005A6222">
        <w:rPr>
          <w:rFonts w:ascii="Arial Narrow" w:hAnsi="Arial Narrow"/>
          <w:sz w:val="22"/>
          <w:szCs w:val="22"/>
        </w:rPr>
        <w:t xml:space="preserve"> </w:t>
      </w:r>
      <w:r w:rsidR="00CF2468" w:rsidRPr="005A6222">
        <w:rPr>
          <w:rFonts w:ascii="Arial Narrow" w:hAnsi="Arial Narrow"/>
          <w:sz w:val="22"/>
          <w:szCs w:val="22"/>
        </w:rPr>
        <w:t>predložiť platné doklady o posúdení zhody plynomerov – posúdenie vykonané postupmi podľa modulov B+F, alebo B+D alebo H1</w:t>
      </w:r>
      <w:r>
        <w:rPr>
          <w:rFonts w:ascii="Arial Narrow" w:hAnsi="Arial Narrow"/>
          <w:sz w:val="22"/>
          <w:szCs w:val="22"/>
        </w:rPr>
        <w:t xml:space="preserve"> v</w:t>
      </w:r>
      <w:r w:rsidR="00CF2468" w:rsidRPr="005A622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zmysle </w:t>
      </w:r>
      <w:r w:rsidRPr="00405EE4">
        <w:rPr>
          <w:rFonts w:ascii="Arial Narrow" w:hAnsi="Arial Narrow"/>
          <w:sz w:val="22"/>
          <w:szCs w:val="22"/>
        </w:rPr>
        <w:t>Nariaden</w:t>
      </w:r>
      <w:r>
        <w:rPr>
          <w:rFonts w:ascii="Arial Narrow" w:hAnsi="Arial Narrow"/>
          <w:sz w:val="22"/>
          <w:szCs w:val="22"/>
        </w:rPr>
        <w:t>ia</w:t>
      </w:r>
      <w:r w:rsidRPr="00405EE4">
        <w:rPr>
          <w:rFonts w:ascii="Arial Narrow" w:hAnsi="Arial Narrow"/>
          <w:sz w:val="22"/>
          <w:szCs w:val="22"/>
        </w:rPr>
        <w:t xml:space="preserve"> </w:t>
      </w:r>
      <w:r w:rsidRPr="007F1A87">
        <w:rPr>
          <w:rFonts w:ascii="Arial Narrow" w:hAnsi="Arial Narrow"/>
          <w:sz w:val="22"/>
          <w:szCs w:val="22"/>
        </w:rPr>
        <w:t xml:space="preserve">vlády </w:t>
      </w:r>
      <w:r w:rsidR="00CF01CD" w:rsidRPr="00405EE4">
        <w:rPr>
          <w:rFonts w:ascii="Arial Narrow" w:hAnsi="Arial Narrow"/>
          <w:sz w:val="22"/>
          <w:szCs w:val="22"/>
        </w:rPr>
        <w:t>SR č. 145/2016 Z.z.</w:t>
      </w:r>
      <w:r w:rsidRPr="00EF7DBF">
        <w:rPr>
          <w:rFonts w:ascii="Arial Narrow" w:hAnsi="Arial Narrow"/>
          <w:sz w:val="22"/>
          <w:szCs w:val="22"/>
        </w:rPr>
        <w:t> </w:t>
      </w:r>
      <w:r w:rsidRPr="005A6222" w:rsidDel="001E7864">
        <w:rPr>
          <w:rFonts w:ascii="Arial Narrow" w:hAnsi="Arial Narrow"/>
          <w:sz w:val="22"/>
          <w:szCs w:val="22"/>
        </w:rPr>
        <w:t xml:space="preserve"> </w:t>
      </w:r>
      <w:r w:rsidR="00CF2468" w:rsidRPr="00FB142E">
        <w:rPr>
          <w:rFonts w:ascii="Arial Narrow" w:hAnsi="Arial Narrow"/>
          <w:sz w:val="22"/>
          <w:szCs w:val="22"/>
        </w:rPr>
        <w:t>a</w:t>
      </w:r>
      <w:r w:rsidR="00CF2468" w:rsidRPr="005A6222">
        <w:rPr>
          <w:rFonts w:ascii="Arial Narrow" w:hAnsi="Arial Narrow"/>
          <w:sz w:val="22"/>
          <w:szCs w:val="22"/>
        </w:rPr>
        <w:t xml:space="preserve"> ATEX certifikát plynomera v zmysle Nariadenia vlády SR č. 149/2016 Z.z. z 2.3.2016 o zariadeniach a ochranných systémoch určených na použitie v prostredí s nebezpečenstvom výbuchu</w:t>
      </w:r>
      <w:r>
        <w:rPr>
          <w:rFonts w:ascii="Arial Narrow" w:hAnsi="Arial Narrow"/>
          <w:sz w:val="22"/>
          <w:szCs w:val="22"/>
        </w:rPr>
        <w:t xml:space="preserve"> v znení neskorších predpisov</w:t>
      </w:r>
      <w:r w:rsidRPr="005A6222">
        <w:rPr>
          <w:rFonts w:ascii="Arial Narrow" w:hAnsi="Arial Narrow"/>
          <w:sz w:val="22"/>
          <w:szCs w:val="22"/>
        </w:rPr>
        <w:t>.</w:t>
      </w:r>
    </w:p>
    <w:p w14:paraId="30624D31" w14:textId="0354341C" w:rsidR="00A10788" w:rsidRPr="00405EE4" w:rsidRDefault="00A10788" w:rsidP="00E318CB">
      <w:pPr>
        <w:pStyle w:val="Zkladntext"/>
        <w:suppressAutoHyphens/>
        <w:spacing w:before="120"/>
        <w:rPr>
          <w:rFonts w:ascii="Arial Narrow" w:hAnsi="Arial Narrow"/>
          <w:sz w:val="22"/>
          <w:szCs w:val="22"/>
        </w:rPr>
      </w:pPr>
      <w:r w:rsidRPr="00405EE4">
        <w:rPr>
          <w:rFonts w:ascii="Arial Narrow" w:hAnsi="Arial Narrow"/>
          <w:sz w:val="22"/>
          <w:szCs w:val="22"/>
        </w:rPr>
        <w:t xml:space="preserve">Konštrukcia plynomerov </w:t>
      </w:r>
      <w:r w:rsidR="00DB769C">
        <w:rPr>
          <w:rFonts w:ascii="Arial Narrow" w:hAnsi="Arial Narrow"/>
          <w:sz w:val="22"/>
          <w:szCs w:val="22"/>
        </w:rPr>
        <w:t xml:space="preserve">(Tovaru) </w:t>
      </w:r>
      <w:r w:rsidRPr="00405EE4">
        <w:rPr>
          <w:rFonts w:ascii="Arial Narrow" w:hAnsi="Arial Narrow"/>
          <w:sz w:val="22"/>
          <w:szCs w:val="22"/>
        </w:rPr>
        <w:t xml:space="preserve">a ich vyhotovenie </w:t>
      </w:r>
      <w:r w:rsidR="00C75FD0">
        <w:rPr>
          <w:rFonts w:ascii="Arial Narrow" w:hAnsi="Arial Narrow"/>
          <w:sz w:val="22"/>
          <w:szCs w:val="22"/>
        </w:rPr>
        <w:t>musí</w:t>
      </w:r>
      <w:r w:rsidRPr="00405EE4">
        <w:rPr>
          <w:rFonts w:ascii="Arial Narrow" w:hAnsi="Arial Narrow"/>
          <w:sz w:val="22"/>
          <w:szCs w:val="22"/>
        </w:rPr>
        <w:t xml:space="preserve"> byť také, aby bez viditeľného a trvalého poškodenia plynomera, overovacej alebo zabezpečovacej značky nebol možný zásah do jeho meracieho alebo regulačného zariadenia a tým ovplyvnená presnosť merania.</w:t>
      </w:r>
    </w:p>
    <w:p w14:paraId="46382BB0" w14:textId="505FD7CF" w:rsidR="001338C7" w:rsidRPr="00405EE4" w:rsidRDefault="001338C7" w:rsidP="00E318CB">
      <w:pPr>
        <w:pStyle w:val="Zkladntext"/>
        <w:suppressAutoHyphens/>
        <w:spacing w:before="120"/>
        <w:rPr>
          <w:rFonts w:ascii="Arial Narrow" w:hAnsi="Arial Narrow"/>
          <w:sz w:val="22"/>
          <w:szCs w:val="22"/>
        </w:rPr>
      </w:pPr>
      <w:r w:rsidRPr="00405EE4">
        <w:rPr>
          <w:rFonts w:ascii="Arial Narrow" w:hAnsi="Arial Narrow"/>
          <w:sz w:val="22"/>
          <w:szCs w:val="22"/>
        </w:rPr>
        <w:t xml:space="preserve">Materiály použité na výrobu plynomerov </w:t>
      </w:r>
      <w:r w:rsidR="00C75FD0">
        <w:rPr>
          <w:rFonts w:ascii="Arial Narrow" w:hAnsi="Arial Narrow"/>
          <w:sz w:val="22"/>
          <w:szCs w:val="22"/>
        </w:rPr>
        <w:t>musia</w:t>
      </w:r>
      <w:r w:rsidRPr="00405EE4">
        <w:rPr>
          <w:rFonts w:ascii="Arial Narrow" w:hAnsi="Arial Narrow"/>
          <w:sz w:val="22"/>
          <w:szCs w:val="22"/>
        </w:rPr>
        <w:t xml:space="preserve"> byť odolné voči korózii a chemickým účinkom meraného zemného plynu, ktorých vlastnosti sa v dôsledku starnutia majú meniť čo najmenej a byť voči životnému prostrediu neutrálne. Súč</w:t>
      </w:r>
      <w:r w:rsidR="00673567" w:rsidRPr="00405EE4">
        <w:rPr>
          <w:rFonts w:ascii="Arial Narrow" w:hAnsi="Arial Narrow"/>
          <w:sz w:val="22"/>
          <w:szCs w:val="22"/>
        </w:rPr>
        <w:t xml:space="preserve">asne </w:t>
      </w:r>
      <w:r w:rsidR="00DB769C">
        <w:rPr>
          <w:rFonts w:ascii="Arial Narrow" w:hAnsi="Arial Narrow"/>
          <w:sz w:val="22"/>
          <w:szCs w:val="22"/>
        </w:rPr>
        <w:t>materiály na výrobu Tovaru musia</w:t>
      </w:r>
      <w:r w:rsidR="00DB769C" w:rsidRPr="00405EE4">
        <w:rPr>
          <w:rFonts w:ascii="Arial Narrow" w:hAnsi="Arial Narrow"/>
          <w:sz w:val="22"/>
          <w:szCs w:val="22"/>
        </w:rPr>
        <w:t xml:space="preserve"> </w:t>
      </w:r>
      <w:r w:rsidR="00673567" w:rsidRPr="00405EE4">
        <w:rPr>
          <w:rFonts w:ascii="Arial Narrow" w:hAnsi="Arial Narrow"/>
          <w:sz w:val="22"/>
          <w:szCs w:val="22"/>
        </w:rPr>
        <w:t xml:space="preserve">zabezpečiť </w:t>
      </w:r>
      <w:r w:rsidR="00673567" w:rsidRPr="00D663E0">
        <w:rPr>
          <w:rFonts w:ascii="Arial Narrow" w:hAnsi="Arial Narrow"/>
          <w:sz w:val="22"/>
          <w:szCs w:val="22"/>
          <w:u w:val="single"/>
        </w:rPr>
        <w:t xml:space="preserve">minimálne </w:t>
      </w:r>
      <w:r w:rsidR="00D663E0" w:rsidRPr="00D663E0">
        <w:rPr>
          <w:rFonts w:ascii="Arial Narrow" w:hAnsi="Arial Narrow"/>
          <w:sz w:val="22"/>
          <w:szCs w:val="22"/>
          <w:u w:val="single"/>
        </w:rPr>
        <w:t>3</w:t>
      </w:r>
      <w:r w:rsidR="00C618CE" w:rsidRPr="00D663E0">
        <w:rPr>
          <w:rFonts w:ascii="Arial Narrow" w:hAnsi="Arial Narrow"/>
          <w:sz w:val="22"/>
          <w:szCs w:val="22"/>
          <w:u w:val="single"/>
        </w:rPr>
        <w:t>0</w:t>
      </w:r>
      <w:r w:rsidRPr="00D663E0">
        <w:rPr>
          <w:rFonts w:ascii="Arial Narrow" w:hAnsi="Arial Narrow"/>
          <w:sz w:val="22"/>
          <w:szCs w:val="22"/>
          <w:u w:val="single"/>
        </w:rPr>
        <w:t xml:space="preserve"> ročnú</w:t>
      </w:r>
      <w:r w:rsidRPr="00405EE4">
        <w:rPr>
          <w:rFonts w:ascii="Arial Narrow" w:hAnsi="Arial Narrow"/>
          <w:sz w:val="22"/>
          <w:szCs w:val="22"/>
        </w:rPr>
        <w:t xml:space="preserve"> životnosť plynomerov</w:t>
      </w:r>
      <w:r w:rsidR="00304574" w:rsidRPr="00405EE4">
        <w:rPr>
          <w:rFonts w:ascii="Arial Narrow" w:hAnsi="Arial Narrow"/>
          <w:sz w:val="22"/>
          <w:szCs w:val="22"/>
        </w:rPr>
        <w:t>.</w:t>
      </w:r>
    </w:p>
    <w:p w14:paraId="73F0E570" w14:textId="77777777" w:rsidR="00CA02FD" w:rsidRPr="00405EE4" w:rsidRDefault="00E318CB" w:rsidP="00013E99">
      <w:pPr>
        <w:pStyle w:val="Zkladntext"/>
        <w:suppressAutoHyphens/>
        <w:spacing w:before="120" w:after="120"/>
        <w:rPr>
          <w:rFonts w:ascii="Arial Narrow" w:hAnsi="Arial Narrow" w:cs="Times New Roman"/>
          <w:sz w:val="22"/>
          <w:szCs w:val="22"/>
        </w:rPr>
      </w:pPr>
      <w:r w:rsidRPr="00405EE4">
        <w:rPr>
          <w:rFonts w:ascii="Arial Narrow" w:hAnsi="Arial Narrow" w:cs="Times New Roman"/>
          <w:sz w:val="22"/>
          <w:szCs w:val="22"/>
        </w:rPr>
        <w:t xml:space="preserve">Následné overenie </w:t>
      </w:r>
      <w:r w:rsidR="00304574" w:rsidRPr="00405EE4">
        <w:rPr>
          <w:rFonts w:ascii="Arial Narrow" w:hAnsi="Arial Narrow"/>
          <w:sz w:val="22"/>
          <w:szCs w:val="22"/>
        </w:rPr>
        <w:t xml:space="preserve">domových membránových plynomerov </w:t>
      </w:r>
      <w:r w:rsidR="006B0B88" w:rsidRPr="00405EE4">
        <w:rPr>
          <w:rFonts w:ascii="Arial Narrow" w:hAnsi="Arial Narrow"/>
          <w:sz w:val="22"/>
          <w:szCs w:val="22"/>
        </w:rPr>
        <w:t>s </w:t>
      </w:r>
      <w:r w:rsidR="006B0B88">
        <w:rPr>
          <w:rFonts w:ascii="Arial Narrow" w:hAnsi="Arial Narrow"/>
          <w:sz w:val="22"/>
          <w:szCs w:val="22"/>
        </w:rPr>
        <w:t>mechanickou</w:t>
      </w:r>
      <w:r w:rsidR="006B0B88" w:rsidRPr="00405EE4">
        <w:rPr>
          <w:rFonts w:ascii="Arial Narrow" w:hAnsi="Arial Narrow"/>
          <w:sz w:val="22"/>
          <w:szCs w:val="22"/>
        </w:rPr>
        <w:t xml:space="preserve"> </w:t>
      </w:r>
      <w:r w:rsidR="00F461ED">
        <w:rPr>
          <w:rFonts w:ascii="Arial Narrow" w:hAnsi="Arial Narrow"/>
          <w:sz w:val="22"/>
          <w:szCs w:val="22"/>
        </w:rPr>
        <w:t>teplotnou korekciou</w:t>
      </w:r>
      <w:r w:rsidR="006B0B88">
        <w:rPr>
          <w:rFonts w:ascii="Arial Narrow" w:hAnsi="Arial Narrow"/>
          <w:sz w:val="22"/>
          <w:szCs w:val="22"/>
        </w:rPr>
        <w:t xml:space="preserve"> resp. bez </w:t>
      </w:r>
      <w:r w:rsidR="00F461ED">
        <w:rPr>
          <w:rFonts w:ascii="Arial Narrow" w:hAnsi="Arial Narrow"/>
          <w:sz w:val="22"/>
          <w:szCs w:val="22"/>
        </w:rPr>
        <w:t>teplotnej korekcie</w:t>
      </w:r>
      <w:r w:rsidR="006B0B88">
        <w:rPr>
          <w:rFonts w:ascii="Arial Narrow" w:hAnsi="Arial Narrow"/>
          <w:sz w:val="22"/>
          <w:szCs w:val="22"/>
        </w:rPr>
        <w:t xml:space="preserve"> </w:t>
      </w:r>
      <w:r w:rsidRPr="00405EE4">
        <w:rPr>
          <w:rFonts w:ascii="Arial Narrow" w:hAnsi="Arial Narrow" w:cs="Times New Roman"/>
          <w:sz w:val="22"/>
          <w:szCs w:val="22"/>
        </w:rPr>
        <w:t>bude vykonávané periodicky každých 1</w:t>
      </w:r>
      <w:r w:rsidR="00673567" w:rsidRPr="00405EE4">
        <w:rPr>
          <w:rFonts w:ascii="Arial Narrow" w:hAnsi="Arial Narrow" w:cs="Times New Roman"/>
          <w:sz w:val="22"/>
          <w:szCs w:val="22"/>
        </w:rPr>
        <w:t>5</w:t>
      </w:r>
      <w:r w:rsidRPr="00405EE4">
        <w:rPr>
          <w:rFonts w:ascii="Arial Narrow" w:hAnsi="Arial Narrow" w:cs="Times New Roman"/>
          <w:sz w:val="22"/>
          <w:szCs w:val="22"/>
        </w:rPr>
        <w:t xml:space="preserve"> rokov. Do uplynutia doby overenia si plynomery musia zachovať deklarované metrologické parametre.</w:t>
      </w:r>
    </w:p>
    <w:p w14:paraId="7B9EE61B" w14:textId="77777777" w:rsidR="00E318CB" w:rsidRPr="00405EE4" w:rsidRDefault="00E318CB" w:rsidP="00013E99">
      <w:pPr>
        <w:pStyle w:val="Zkladntext"/>
        <w:suppressAutoHyphens/>
        <w:spacing w:before="120" w:after="120"/>
        <w:rPr>
          <w:rFonts w:ascii="Arial Narrow" w:hAnsi="Arial Narrow" w:cs="Times New Roman"/>
          <w:sz w:val="16"/>
          <w:szCs w:val="16"/>
        </w:rPr>
      </w:pPr>
    </w:p>
    <w:p w14:paraId="19EE93B8" w14:textId="77777777" w:rsidR="00E318CB" w:rsidRPr="00405EE4" w:rsidRDefault="00E318CB" w:rsidP="00013E99">
      <w:pPr>
        <w:pStyle w:val="Nadpis2"/>
        <w:numPr>
          <w:ilvl w:val="1"/>
          <w:numId w:val="0"/>
        </w:numPr>
        <w:tabs>
          <w:tab w:val="num" w:pos="714"/>
        </w:tabs>
        <w:suppressAutoHyphens/>
        <w:spacing w:before="120" w:after="120"/>
        <w:ind w:left="641" w:hanging="641"/>
        <w:rPr>
          <w:rFonts w:ascii="Arial Narrow" w:hAnsi="Arial Narrow" w:cs="Times New Roman"/>
          <w:sz w:val="22"/>
          <w:szCs w:val="22"/>
        </w:rPr>
      </w:pPr>
      <w:r w:rsidRPr="00405EE4">
        <w:rPr>
          <w:rFonts w:ascii="Arial Narrow" w:hAnsi="Arial Narrow" w:cs="Times New Roman"/>
          <w:sz w:val="22"/>
          <w:szCs w:val="22"/>
        </w:rPr>
        <w:t>2. Konštrukčné požiadavky</w:t>
      </w:r>
    </w:p>
    <w:p w14:paraId="70A5C1B3" w14:textId="77777777" w:rsidR="00673567" w:rsidRPr="00405EE4" w:rsidRDefault="00673567" w:rsidP="00013E99">
      <w:pPr>
        <w:pStyle w:val="Zkladntext"/>
        <w:suppressAutoHyphens/>
        <w:spacing w:before="120" w:after="120"/>
        <w:rPr>
          <w:rFonts w:ascii="Arial Narrow" w:hAnsi="Arial Narrow"/>
          <w:sz w:val="22"/>
          <w:szCs w:val="22"/>
        </w:rPr>
      </w:pPr>
      <w:r w:rsidRPr="00405EE4">
        <w:rPr>
          <w:rFonts w:ascii="Arial Narrow" w:hAnsi="Arial Narrow"/>
          <w:sz w:val="22"/>
          <w:szCs w:val="22"/>
        </w:rPr>
        <w:t xml:space="preserve">Plynomery </w:t>
      </w:r>
      <w:r w:rsidR="00DB769C">
        <w:rPr>
          <w:rFonts w:ascii="Arial Narrow" w:hAnsi="Arial Narrow"/>
          <w:sz w:val="22"/>
          <w:szCs w:val="22"/>
        </w:rPr>
        <w:t>musia</w:t>
      </w:r>
      <w:r w:rsidRPr="00405EE4">
        <w:rPr>
          <w:rFonts w:ascii="Arial Narrow" w:hAnsi="Arial Narrow"/>
          <w:sz w:val="22"/>
          <w:szCs w:val="22"/>
        </w:rPr>
        <w:t xml:space="preserve"> byť vyhotovené pre pripojenie s dvomi vertikálnymi hrdlami s vonkajším závitom G 1¼</w:t>
      </w:r>
      <w:r w:rsidR="00215236" w:rsidRPr="00405EE4">
        <w:rPr>
          <w:rFonts w:ascii="Arial Narrow" w:hAnsi="Arial Narrow"/>
          <w:sz w:val="22"/>
          <w:szCs w:val="22"/>
        </w:rPr>
        <w:t xml:space="preserve"> </w:t>
      </w:r>
      <w:r w:rsidR="00966050">
        <w:rPr>
          <w:rFonts w:ascii="Arial Narrow" w:hAnsi="Arial Narrow"/>
          <w:sz w:val="22"/>
          <w:szCs w:val="22"/>
        </w:rPr>
        <w:t xml:space="preserve">a </w:t>
      </w:r>
      <w:r w:rsidR="00215236" w:rsidRPr="00405EE4">
        <w:rPr>
          <w:rFonts w:ascii="Arial Narrow" w:hAnsi="Arial Narrow"/>
          <w:sz w:val="22"/>
          <w:szCs w:val="22"/>
        </w:rPr>
        <w:t>s meracími membránami, ktoré sú zo syntetického materiálu</w:t>
      </w:r>
      <w:r w:rsidRPr="00405EE4">
        <w:rPr>
          <w:rFonts w:ascii="Arial Narrow" w:hAnsi="Arial Narrow"/>
          <w:sz w:val="22"/>
          <w:szCs w:val="22"/>
        </w:rPr>
        <w:t>.</w:t>
      </w:r>
    </w:p>
    <w:p w14:paraId="2204D149" w14:textId="77777777" w:rsidR="008335C8" w:rsidRDefault="00F461ED" w:rsidP="00F461ED">
      <w:pPr>
        <w:pStyle w:val="Zkladntext"/>
        <w:suppressAutoHyphens/>
        <w:spacing w:before="120" w:after="120"/>
        <w:rPr>
          <w:rFonts w:ascii="Arial Narrow" w:hAnsi="Arial Narrow" w:cs="Times New Roman"/>
          <w:sz w:val="22"/>
          <w:szCs w:val="22"/>
        </w:rPr>
      </w:pPr>
      <w:r w:rsidRPr="0099354B">
        <w:rPr>
          <w:rFonts w:ascii="Arial Narrow" w:hAnsi="Arial Narrow" w:cs="Times New Roman"/>
          <w:sz w:val="22"/>
          <w:szCs w:val="22"/>
        </w:rPr>
        <w:t>Plynomery m</w:t>
      </w:r>
      <w:r>
        <w:rPr>
          <w:rFonts w:ascii="Arial Narrow" w:hAnsi="Arial Narrow" w:cs="Times New Roman"/>
          <w:sz w:val="22"/>
          <w:szCs w:val="22"/>
        </w:rPr>
        <w:t>usia</w:t>
      </w:r>
      <w:r w:rsidRPr="0099354B">
        <w:rPr>
          <w:rFonts w:ascii="Arial Narrow" w:hAnsi="Arial Narrow" w:cs="Times New Roman"/>
          <w:sz w:val="22"/>
          <w:szCs w:val="22"/>
        </w:rPr>
        <w:t xml:space="preserve"> byť vybavené 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DDAEAB" w14:textId="77777777" w:rsidR="008335C8" w:rsidRPr="008335C8" w:rsidRDefault="008335C8" w:rsidP="00F461ED">
      <w:pPr>
        <w:pStyle w:val="Zkladntext"/>
        <w:suppressAutoHyphens/>
        <w:spacing w:before="120" w:after="120"/>
        <w:rPr>
          <w:rFonts w:ascii="Arial Narrow" w:hAnsi="Arial Narrow" w:cs="Times New Roman"/>
          <w:sz w:val="16"/>
          <w:szCs w:val="16"/>
        </w:rPr>
      </w:pPr>
    </w:p>
    <w:p w14:paraId="2C82A519" w14:textId="77777777" w:rsidR="00524664" w:rsidRPr="00524664" w:rsidRDefault="00524664" w:rsidP="00F461ED">
      <w:pPr>
        <w:pStyle w:val="Zkladntext"/>
        <w:numPr>
          <w:ilvl w:val="0"/>
          <w:numId w:val="20"/>
        </w:numPr>
        <w:suppressAutoHyphens/>
        <w:spacing w:before="120" w:after="120"/>
        <w:rPr>
          <w:rFonts w:ascii="Arial Narrow" w:hAnsi="Arial Narrow" w:cs="Times New Roman"/>
          <w:sz w:val="22"/>
          <w:szCs w:val="22"/>
          <w:u w:val="single"/>
        </w:rPr>
      </w:pPr>
      <w:r w:rsidRPr="00524664">
        <w:rPr>
          <w:rFonts w:ascii="Arial Narrow" w:hAnsi="Arial Narrow" w:cs="Times New Roman"/>
          <w:sz w:val="22"/>
          <w:szCs w:val="22"/>
          <w:u w:val="single"/>
        </w:rPr>
        <w:t>Časť 1 : Domové membránové plynomery veľkosti G4T s mechanickým zariadením na teplotnú korekciu</w:t>
      </w:r>
    </w:p>
    <w:p w14:paraId="2B0474CB" w14:textId="77777777" w:rsidR="00F461ED" w:rsidRDefault="00F461ED" w:rsidP="00524664">
      <w:pPr>
        <w:pStyle w:val="Zkladntext"/>
        <w:suppressAutoHyphens/>
        <w:spacing w:before="120" w:after="120"/>
        <w:ind w:left="72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- </w:t>
      </w:r>
      <w:r w:rsidRPr="0099354B">
        <w:rPr>
          <w:rFonts w:ascii="Arial Narrow" w:hAnsi="Arial Narrow" w:cs="Times New Roman"/>
          <w:sz w:val="22"/>
          <w:szCs w:val="22"/>
        </w:rPr>
        <w:t>jedným indikačným zariadením (počítadlom) udávajúcim pretečený objem plynu pri prevádzkových podmienkach – pri základnej teplote t</w:t>
      </w:r>
      <w:r w:rsidRPr="0099354B">
        <w:rPr>
          <w:rFonts w:ascii="Arial Narrow" w:hAnsi="Arial Narrow" w:cs="Times New Roman"/>
          <w:sz w:val="22"/>
          <w:szCs w:val="22"/>
          <w:vertAlign w:val="subscript"/>
        </w:rPr>
        <w:t>b</w:t>
      </w:r>
      <w:r w:rsidRPr="0099354B">
        <w:rPr>
          <w:rFonts w:ascii="Arial Narrow" w:hAnsi="Arial Narrow" w:cs="Times New Roman"/>
          <w:sz w:val="22"/>
          <w:szCs w:val="22"/>
        </w:rPr>
        <w:t xml:space="preserve"> = 15 °C, na ktorú je vykonaná teplotná korekcia – </w:t>
      </w:r>
      <w:r w:rsidRPr="0099354B">
        <w:rPr>
          <w:rFonts w:ascii="Arial Narrow" w:hAnsi="Arial Narrow"/>
          <w:sz w:val="22"/>
          <w:szCs w:val="22"/>
        </w:rPr>
        <w:t>pre plynomery so zabudovaným mechanickým zariadením na teplotnú korekciu</w:t>
      </w:r>
      <w:r w:rsidR="008335C8">
        <w:rPr>
          <w:rFonts w:ascii="Arial Narrow" w:hAnsi="Arial Narrow" w:cs="Times New Roman"/>
          <w:sz w:val="22"/>
          <w:szCs w:val="22"/>
        </w:rPr>
        <w:t>;</w:t>
      </w:r>
    </w:p>
    <w:p w14:paraId="650158E0" w14:textId="77777777" w:rsidR="00F461ED" w:rsidRDefault="00F461ED" w:rsidP="00F461ED">
      <w:pPr>
        <w:pStyle w:val="Zkladntext"/>
        <w:suppressAutoHyphens/>
        <w:spacing w:before="120" w:after="120"/>
        <w:ind w:left="72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- n</w:t>
      </w:r>
      <w:r w:rsidRPr="0099354B">
        <w:rPr>
          <w:rFonts w:ascii="Arial Narrow" w:hAnsi="Arial Narrow" w:cs="Times New Roman"/>
          <w:sz w:val="22"/>
          <w:szCs w:val="22"/>
        </w:rPr>
        <w:t>a štítku počítadla plynomera musí byť uvedený symbol meranej jednotky "m</w:t>
      </w:r>
      <w:r w:rsidRPr="0099354B">
        <w:rPr>
          <w:rFonts w:ascii="Arial Narrow" w:hAnsi="Arial Narrow" w:cs="Times New Roman"/>
          <w:sz w:val="22"/>
          <w:szCs w:val="22"/>
          <w:vertAlign w:val="superscript"/>
        </w:rPr>
        <w:t>3</w:t>
      </w:r>
      <w:r w:rsidRPr="0099354B">
        <w:rPr>
          <w:rFonts w:ascii="Arial Narrow" w:hAnsi="Arial Narrow" w:cs="Times New Roman"/>
          <w:sz w:val="22"/>
          <w:szCs w:val="22"/>
        </w:rPr>
        <w:t>" – v predmetnom prevedení plynomerov s teplotnou korekciou aj hodnota základnej teploty t</w:t>
      </w:r>
      <w:r w:rsidRPr="0099354B">
        <w:rPr>
          <w:rFonts w:ascii="Arial Narrow" w:hAnsi="Arial Narrow" w:cs="Times New Roman"/>
          <w:sz w:val="22"/>
          <w:szCs w:val="22"/>
          <w:vertAlign w:val="subscript"/>
        </w:rPr>
        <w:t>b</w:t>
      </w:r>
      <w:r w:rsidR="008335C8">
        <w:rPr>
          <w:rFonts w:ascii="Arial Narrow" w:hAnsi="Arial Narrow" w:cs="Times New Roman"/>
          <w:sz w:val="22"/>
          <w:szCs w:val="22"/>
        </w:rPr>
        <w:t> = 15 °C.</w:t>
      </w:r>
    </w:p>
    <w:p w14:paraId="7FBB6E00" w14:textId="77777777" w:rsidR="008335C8" w:rsidRDefault="008335C8" w:rsidP="008335C8">
      <w:pPr>
        <w:pStyle w:val="Zkladntext"/>
        <w:suppressAutoHyphens/>
        <w:spacing w:before="120" w:after="120"/>
        <w:rPr>
          <w:rFonts w:ascii="Arial Narrow" w:hAnsi="Arial Narrow" w:cs="Times New Roman"/>
          <w:sz w:val="22"/>
          <w:szCs w:val="22"/>
        </w:rPr>
      </w:pPr>
    </w:p>
    <w:p w14:paraId="5477F407" w14:textId="77777777" w:rsidR="00E55D77" w:rsidRPr="00524664" w:rsidRDefault="00E55D77" w:rsidP="00E55D77">
      <w:pPr>
        <w:pStyle w:val="Zkladntext"/>
        <w:numPr>
          <w:ilvl w:val="0"/>
          <w:numId w:val="20"/>
        </w:numPr>
        <w:suppressAutoHyphens/>
        <w:spacing w:before="120" w:after="120"/>
        <w:rPr>
          <w:rFonts w:ascii="Arial Narrow" w:hAnsi="Arial Narrow" w:cs="Times New Roman"/>
          <w:sz w:val="22"/>
          <w:szCs w:val="22"/>
          <w:u w:val="single"/>
        </w:rPr>
      </w:pPr>
      <w:r w:rsidRPr="00524664">
        <w:rPr>
          <w:rFonts w:ascii="Arial Narrow" w:hAnsi="Arial Narrow" w:cs="Times New Roman"/>
          <w:sz w:val="22"/>
          <w:szCs w:val="22"/>
          <w:u w:val="single"/>
        </w:rPr>
        <w:lastRenderedPageBreak/>
        <w:t xml:space="preserve">Časť </w:t>
      </w:r>
      <w:r>
        <w:rPr>
          <w:rFonts w:ascii="Arial Narrow" w:hAnsi="Arial Narrow" w:cs="Times New Roman"/>
          <w:sz w:val="22"/>
          <w:szCs w:val="22"/>
          <w:u w:val="single"/>
        </w:rPr>
        <w:t>2</w:t>
      </w:r>
      <w:r w:rsidR="00695B99">
        <w:rPr>
          <w:rFonts w:ascii="Arial Narrow" w:hAnsi="Arial Narrow" w:cs="Times New Roman"/>
          <w:sz w:val="22"/>
          <w:szCs w:val="22"/>
          <w:u w:val="single"/>
        </w:rPr>
        <w:t xml:space="preserve"> a 3</w:t>
      </w:r>
      <w:r w:rsidRPr="00524664">
        <w:rPr>
          <w:rFonts w:ascii="Arial Narrow" w:hAnsi="Arial Narrow" w:cs="Times New Roman"/>
          <w:sz w:val="22"/>
          <w:szCs w:val="22"/>
          <w:u w:val="single"/>
        </w:rPr>
        <w:t xml:space="preserve"> : Domové membránové plynomery veľkosti G4 </w:t>
      </w:r>
      <w:r>
        <w:rPr>
          <w:rFonts w:ascii="Arial Narrow" w:hAnsi="Arial Narrow" w:cs="Times New Roman"/>
          <w:sz w:val="22"/>
          <w:szCs w:val="22"/>
          <w:u w:val="single"/>
        </w:rPr>
        <w:t>bez</w:t>
      </w:r>
      <w:r w:rsidRPr="00524664">
        <w:rPr>
          <w:rFonts w:ascii="Arial Narrow" w:hAnsi="Arial Narrow" w:cs="Times New Roman"/>
          <w:sz w:val="22"/>
          <w:szCs w:val="22"/>
          <w:u w:val="single"/>
        </w:rPr>
        <w:t xml:space="preserve"> mechanick</w:t>
      </w:r>
      <w:r>
        <w:rPr>
          <w:rFonts w:ascii="Arial Narrow" w:hAnsi="Arial Narrow" w:cs="Times New Roman"/>
          <w:sz w:val="22"/>
          <w:szCs w:val="22"/>
          <w:u w:val="single"/>
        </w:rPr>
        <w:t>ého</w:t>
      </w:r>
      <w:r w:rsidRPr="00524664">
        <w:rPr>
          <w:rFonts w:ascii="Arial Narrow" w:hAnsi="Arial Narrow" w:cs="Times New Roman"/>
          <w:sz w:val="22"/>
          <w:szCs w:val="22"/>
          <w:u w:val="single"/>
        </w:rPr>
        <w:t xml:space="preserve"> zariaden</w:t>
      </w:r>
      <w:r>
        <w:rPr>
          <w:rFonts w:ascii="Arial Narrow" w:hAnsi="Arial Narrow" w:cs="Times New Roman"/>
          <w:sz w:val="22"/>
          <w:szCs w:val="22"/>
          <w:u w:val="single"/>
        </w:rPr>
        <w:t>ia</w:t>
      </w:r>
      <w:r w:rsidRPr="00524664">
        <w:rPr>
          <w:rFonts w:ascii="Arial Narrow" w:hAnsi="Arial Narrow" w:cs="Times New Roman"/>
          <w:sz w:val="22"/>
          <w:szCs w:val="22"/>
          <w:u w:val="single"/>
        </w:rPr>
        <w:t xml:space="preserve"> na teplotnú</w:t>
      </w:r>
      <w:r>
        <w:rPr>
          <w:rFonts w:ascii="Arial Narrow" w:hAnsi="Arial Narrow" w:cs="Times New Roman"/>
          <w:sz w:val="22"/>
          <w:szCs w:val="22"/>
          <w:u w:val="single"/>
        </w:rPr>
        <w:t xml:space="preserve"> korekciu</w:t>
      </w:r>
      <w:r w:rsidRPr="00524664">
        <w:rPr>
          <w:rFonts w:ascii="Arial Narrow" w:hAnsi="Arial Narrow" w:cs="Times New Roman"/>
          <w:sz w:val="22"/>
          <w:szCs w:val="22"/>
          <w:u w:val="single"/>
        </w:rPr>
        <w:t xml:space="preserve"> </w:t>
      </w:r>
    </w:p>
    <w:p w14:paraId="18D99E77" w14:textId="77777777" w:rsidR="00E55D77" w:rsidRDefault="00E55D77" w:rsidP="00E55D77">
      <w:pPr>
        <w:pStyle w:val="Zkladntext"/>
        <w:suppressAutoHyphens/>
        <w:spacing w:before="120" w:after="120"/>
        <w:ind w:left="72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- </w:t>
      </w:r>
      <w:r w:rsidRPr="0099354B">
        <w:rPr>
          <w:rFonts w:ascii="Arial Narrow" w:hAnsi="Arial Narrow" w:cs="Times New Roman"/>
          <w:sz w:val="22"/>
          <w:szCs w:val="22"/>
        </w:rPr>
        <w:t xml:space="preserve">jedným indikačným zariadením (počítadlom) udávajúcim pretečený objem plynu pri prevádzkových podmienkach – </w:t>
      </w:r>
      <w:r w:rsidRPr="0099354B">
        <w:rPr>
          <w:rFonts w:ascii="Arial Narrow" w:hAnsi="Arial Narrow"/>
          <w:sz w:val="22"/>
          <w:szCs w:val="22"/>
        </w:rPr>
        <w:t xml:space="preserve">pre plynomery </w:t>
      </w:r>
      <w:r>
        <w:rPr>
          <w:rFonts w:ascii="Arial Narrow" w:hAnsi="Arial Narrow"/>
          <w:sz w:val="22"/>
          <w:szCs w:val="22"/>
        </w:rPr>
        <w:t>bez</w:t>
      </w:r>
      <w:r w:rsidRPr="0099354B">
        <w:rPr>
          <w:rFonts w:ascii="Arial Narrow" w:hAnsi="Arial Narrow"/>
          <w:sz w:val="22"/>
          <w:szCs w:val="22"/>
        </w:rPr>
        <w:t xml:space="preserve"> zabudovan</w:t>
      </w:r>
      <w:r>
        <w:rPr>
          <w:rFonts w:ascii="Arial Narrow" w:hAnsi="Arial Narrow"/>
          <w:sz w:val="22"/>
          <w:szCs w:val="22"/>
        </w:rPr>
        <w:t>ého mechanického</w:t>
      </w:r>
      <w:r w:rsidRPr="0099354B">
        <w:rPr>
          <w:rFonts w:ascii="Arial Narrow" w:hAnsi="Arial Narrow"/>
          <w:sz w:val="22"/>
          <w:szCs w:val="22"/>
        </w:rPr>
        <w:t xml:space="preserve"> zariaden</w:t>
      </w:r>
      <w:r>
        <w:rPr>
          <w:rFonts w:ascii="Arial Narrow" w:hAnsi="Arial Narrow"/>
          <w:sz w:val="22"/>
          <w:szCs w:val="22"/>
        </w:rPr>
        <w:t>ia</w:t>
      </w:r>
      <w:r w:rsidRPr="0099354B">
        <w:rPr>
          <w:rFonts w:ascii="Arial Narrow" w:hAnsi="Arial Narrow"/>
          <w:sz w:val="22"/>
          <w:szCs w:val="22"/>
        </w:rPr>
        <w:t xml:space="preserve"> na teplotnú korekciu</w:t>
      </w:r>
      <w:r>
        <w:rPr>
          <w:rFonts w:ascii="Arial Narrow" w:hAnsi="Arial Narrow" w:cs="Times New Roman"/>
          <w:sz w:val="22"/>
          <w:szCs w:val="22"/>
        </w:rPr>
        <w:t>;</w:t>
      </w:r>
    </w:p>
    <w:p w14:paraId="6FA1009D" w14:textId="77777777" w:rsidR="00E55D77" w:rsidRDefault="00E55D77" w:rsidP="00E55D77">
      <w:pPr>
        <w:pStyle w:val="Zkladntext"/>
        <w:suppressAutoHyphens/>
        <w:spacing w:before="120" w:after="120"/>
        <w:ind w:left="72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- n</w:t>
      </w:r>
      <w:r w:rsidRPr="0099354B">
        <w:rPr>
          <w:rFonts w:ascii="Arial Narrow" w:hAnsi="Arial Narrow" w:cs="Times New Roman"/>
          <w:sz w:val="22"/>
          <w:szCs w:val="22"/>
        </w:rPr>
        <w:t>a štítku počítadla plynomera musí byť uvedený symbol meranej jednotky "m</w:t>
      </w:r>
      <w:r w:rsidRPr="0099354B">
        <w:rPr>
          <w:rFonts w:ascii="Arial Narrow" w:hAnsi="Arial Narrow" w:cs="Times New Roman"/>
          <w:sz w:val="22"/>
          <w:szCs w:val="22"/>
          <w:vertAlign w:val="superscript"/>
        </w:rPr>
        <w:t>3</w:t>
      </w:r>
      <w:r w:rsidRPr="0099354B">
        <w:rPr>
          <w:rFonts w:ascii="Arial Narrow" w:hAnsi="Arial Narrow" w:cs="Times New Roman"/>
          <w:sz w:val="22"/>
          <w:szCs w:val="22"/>
        </w:rPr>
        <w:t>"</w:t>
      </w:r>
      <w:r>
        <w:rPr>
          <w:rFonts w:ascii="Arial Narrow" w:hAnsi="Arial Narrow" w:cs="Times New Roman"/>
          <w:sz w:val="22"/>
          <w:szCs w:val="22"/>
        </w:rPr>
        <w:t>.</w:t>
      </w:r>
    </w:p>
    <w:p w14:paraId="0EA16885" w14:textId="77777777" w:rsidR="00AF3CCC" w:rsidRDefault="00AF3CCC" w:rsidP="00E55D77">
      <w:pPr>
        <w:pStyle w:val="Zkladntext"/>
        <w:suppressAutoHyphens/>
        <w:spacing w:before="120" w:after="120"/>
        <w:ind w:left="720"/>
        <w:rPr>
          <w:rFonts w:ascii="Arial Narrow" w:hAnsi="Arial Narrow" w:cs="Times New Roman"/>
          <w:sz w:val="22"/>
          <w:szCs w:val="22"/>
        </w:rPr>
      </w:pPr>
    </w:p>
    <w:p w14:paraId="613375EE" w14:textId="07E6FE8A" w:rsidR="00A71F39" w:rsidRPr="00FF599C" w:rsidRDefault="00AF3CCC" w:rsidP="00A71F39">
      <w:pPr>
        <w:pStyle w:val="Zkladntext"/>
        <w:suppressAutoHyphens/>
        <w:spacing w:before="120" w:after="120"/>
        <w:rPr>
          <w:rFonts w:ascii="Arial Narrow" w:hAnsi="Arial Narrow" w:cs="Times New Roman"/>
          <w:sz w:val="22"/>
          <w:szCs w:val="22"/>
          <w:u w:val="single"/>
        </w:rPr>
      </w:pPr>
      <w:r w:rsidRPr="00FF599C">
        <w:rPr>
          <w:rFonts w:ascii="Arial Narrow" w:hAnsi="Arial Narrow" w:cs="Times New Roman"/>
          <w:sz w:val="22"/>
          <w:szCs w:val="22"/>
          <w:u w:val="single"/>
        </w:rPr>
        <w:t xml:space="preserve">Spoločné požiadavky pre </w:t>
      </w:r>
      <w:r w:rsidR="00C75FD0">
        <w:rPr>
          <w:rFonts w:ascii="Arial Narrow" w:hAnsi="Arial Narrow" w:cs="Times New Roman"/>
          <w:sz w:val="22"/>
          <w:szCs w:val="22"/>
          <w:u w:val="single"/>
        </w:rPr>
        <w:t>Č</w:t>
      </w:r>
      <w:r w:rsidRPr="00FF599C">
        <w:rPr>
          <w:rFonts w:ascii="Arial Narrow" w:hAnsi="Arial Narrow" w:cs="Times New Roman"/>
          <w:sz w:val="22"/>
          <w:szCs w:val="22"/>
          <w:u w:val="single"/>
        </w:rPr>
        <w:t>asti 1, 2 a 3</w:t>
      </w:r>
    </w:p>
    <w:p w14:paraId="0E400D78" w14:textId="77777777" w:rsidR="00F461ED" w:rsidRDefault="00F461ED" w:rsidP="00E55D77">
      <w:pPr>
        <w:pStyle w:val="Zkladntext"/>
        <w:suppressAutoHyphens/>
        <w:spacing w:before="120" w:after="120"/>
        <w:rPr>
          <w:rFonts w:ascii="Arial Narrow" w:hAnsi="Arial Narrow" w:cs="Times New Roman"/>
          <w:sz w:val="22"/>
          <w:szCs w:val="22"/>
        </w:rPr>
      </w:pPr>
      <w:r w:rsidRPr="0099354B">
        <w:rPr>
          <w:rFonts w:ascii="Arial Narrow" w:hAnsi="Arial Narrow" w:cs="Times New Roman"/>
          <w:sz w:val="22"/>
          <w:szCs w:val="22"/>
        </w:rPr>
        <w:t>Ako kontrolný prvok počítadla bude použitý plynulo sa otáčajúci valček počítadla s najvyššou rýchlosťou otáčania s očíslovanou stupnicou</w:t>
      </w:r>
      <w:r w:rsidR="00C75FD0">
        <w:rPr>
          <w:rFonts w:ascii="Arial Narrow" w:hAnsi="Arial Narrow" w:cs="Times New Roman"/>
          <w:sz w:val="22"/>
          <w:szCs w:val="22"/>
        </w:rPr>
        <w:t xml:space="preserve"> </w:t>
      </w:r>
      <w:r w:rsidR="00C75FD0">
        <w:rPr>
          <w:sz w:val="20"/>
          <w:szCs w:val="20"/>
        </w:rPr>
        <w:t>t.j. valček s najvyšším dekadickým násobkom kubického metra</w:t>
      </w:r>
      <w:r w:rsidRPr="0099354B">
        <w:rPr>
          <w:rFonts w:ascii="Arial Narrow" w:hAnsi="Arial Narrow" w:cs="Times New Roman"/>
          <w:sz w:val="22"/>
          <w:szCs w:val="22"/>
        </w:rPr>
        <w:t>.</w:t>
      </w:r>
    </w:p>
    <w:p w14:paraId="4A517E8C" w14:textId="77777777" w:rsidR="00F461ED" w:rsidRPr="0099354B" w:rsidRDefault="00F461ED" w:rsidP="00F461ED">
      <w:pPr>
        <w:pStyle w:val="Zkladntext"/>
        <w:spacing w:before="120" w:after="120"/>
        <w:rPr>
          <w:rFonts w:ascii="Arial Narrow" w:hAnsi="Arial Narrow" w:cs="Times New Roman"/>
          <w:sz w:val="22"/>
          <w:szCs w:val="22"/>
        </w:rPr>
      </w:pPr>
      <w:r w:rsidRPr="00F74103">
        <w:rPr>
          <w:rFonts w:ascii="Arial Narrow" w:hAnsi="Arial Narrow" w:cs="Times New Roman"/>
          <w:sz w:val="22"/>
          <w:szCs w:val="22"/>
        </w:rPr>
        <w:t xml:space="preserve">Plynomery </w:t>
      </w:r>
      <w:r w:rsidR="003C2ADD">
        <w:rPr>
          <w:rFonts w:ascii="Arial Narrow" w:hAnsi="Arial Narrow"/>
          <w:sz w:val="22"/>
          <w:szCs w:val="22"/>
        </w:rPr>
        <w:t>(Tovar)</w:t>
      </w:r>
      <w:r w:rsidR="003C2ADD" w:rsidRPr="00B431A3">
        <w:rPr>
          <w:rFonts w:ascii="Arial Narrow" w:hAnsi="Arial Narrow"/>
          <w:sz w:val="22"/>
          <w:szCs w:val="22"/>
        </w:rPr>
        <w:t xml:space="preserve"> </w:t>
      </w:r>
      <w:r w:rsidRPr="00F74103">
        <w:rPr>
          <w:rFonts w:ascii="Arial Narrow" w:hAnsi="Arial Narrow" w:cs="Times New Roman"/>
          <w:sz w:val="22"/>
          <w:szCs w:val="22"/>
        </w:rPr>
        <w:t>m</w:t>
      </w:r>
      <w:r>
        <w:rPr>
          <w:rFonts w:ascii="Arial Narrow" w:hAnsi="Arial Narrow" w:cs="Times New Roman"/>
          <w:sz w:val="22"/>
          <w:szCs w:val="22"/>
        </w:rPr>
        <w:t>usia</w:t>
      </w:r>
      <w:r w:rsidRPr="00F74103">
        <w:rPr>
          <w:rFonts w:ascii="Arial Narrow" w:hAnsi="Arial Narrow" w:cs="Times New Roman"/>
          <w:sz w:val="22"/>
          <w:szCs w:val="22"/>
        </w:rPr>
        <w:t xml:space="preserve"> byť vybavené d</w:t>
      </w:r>
      <w:r w:rsidRPr="00F74103">
        <w:rPr>
          <w:rFonts w:ascii="Arial Narrow" w:hAnsi="Arial Narrow"/>
          <w:sz w:val="22"/>
          <w:szCs w:val="22"/>
        </w:rPr>
        <w:t>eštruktívn</w:t>
      </w:r>
      <w:r>
        <w:rPr>
          <w:rFonts w:ascii="Arial Narrow" w:hAnsi="Arial Narrow"/>
          <w:sz w:val="22"/>
          <w:szCs w:val="22"/>
        </w:rPr>
        <w:t xml:space="preserve">ym </w:t>
      </w:r>
      <w:r w:rsidRPr="00F74103">
        <w:rPr>
          <w:rFonts w:ascii="Arial Narrow" w:hAnsi="Arial Narrow"/>
          <w:sz w:val="22"/>
          <w:szCs w:val="22"/>
        </w:rPr>
        <w:t>krytom počítadla plynomera</w:t>
      </w:r>
      <w:r>
        <w:rPr>
          <w:rFonts w:ascii="Arial Narrow" w:hAnsi="Arial Narrow"/>
          <w:sz w:val="22"/>
          <w:szCs w:val="22"/>
        </w:rPr>
        <w:t>, pre jednoduchú identifikáciu pokusu o zásah do počítadla plynomera.</w:t>
      </w:r>
    </w:p>
    <w:p w14:paraId="3370A56A" w14:textId="77777777" w:rsidR="00F461ED" w:rsidRDefault="00F461ED" w:rsidP="00F461ED">
      <w:pPr>
        <w:pStyle w:val="Zkladntext"/>
        <w:suppressAutoHyphens/>
        <w:spacing w:before="120" w:after="120"/>
        <w:rPr>
          <w:rFonts w:ascii="Arial Narrow" w:hAnsi="Arial Narrow"/>
          <w:sz w:val="22"/>
          <w:szCs w:val="22"/>
        </w:rPr>
      </w:pPr>
      <w:r w:rsidRPr="0099354B">
        <w:rPr>
          <w:rFonts w:ascii="Arial Narrow" w:hAnsi="Arial Narrow"/>
          <w:sz w:val="22"/>
          <w:szCs w:val="22"/>
        </w:rPr>
        <w:t xml:space="preserve">Plynomery </w:t>
      </w:r>
      <w:r w:rsidR="003C2ADD">
        <w:rPr>
          <w:rFonts w:ascii="Arial Narrow" w:hAnsi="Arial Narrow"/>
          <w:sz w:val="22"/>
          <w:szCs w:val="22"/>
        </w:rPr>
        <w:t>(Tovar)</w:t>
      </w:r>
      <w:r w:rsidR="003C2ADD" w:rsidRPr="00B431A3">
        <w:rPr>
          <w:rFonts w:ascii="Arial Narrow" w:hAnsi="Arial Narrow"/>
          <w:sz w:val="22"/>
          <w:szCs w:val="22"/>
        </w:rPr>
        <w:t xml:space="preserve"> </w:t>
      </w:r>
      <w:r w:rsidRPr="0099354B">
        <w:rPr>
          <w:rFonts w:ascii="Arial Narrow" w:hAnsi="Arial Narrow"/>
          <w:sz w:val="22"/>
          <w:szCs w:val="22"/>
        </w:rPr>
        <w:t>m</w:t>
      </w:r>
      <w:r>
        <w:rPr>
          <w:rFonts w:ascii="Arial Narrow" w:hAnsi="Arial Narrow"/>
          <w:sz w:val="22"/>
          <w:szCs w:val="22"/>
        </w:rPr>
        <w:t>usia</w:t>
      </w:r>
      <w:r w:rsidRPr="0099354B">
        <w:rPr>
          <w:rFonts w:ascii="Arial Narrow" w:hAnsi="Arial Narrow"/>
          <w:sz w:val="22"/>
          <w:szCs w:val="22"/>
        </w:rPr>
        <w:t xml:space="preserve"> byť vybavené zariadením, ktoré zabráni spätnému chodu meracieho mechanizmu, ak sa plynomer zapojí opačným smerom ako je smer určený na meranie.</w:t>
      </w:r>
    </w:p>
    <w:p w14:paraId="0386A436" w14:textId="77777777" w:rsidR="005E6D7E" w:rsidRPr="005E6D7E" w:rsidRDefault="005E6D7E" w:rsidP="00F461ED">
      <w:pPr>
        <w:pStyle w:val="Zkladntext"/>
        <w:suppressAutoHyphens/>
        <w:spacing w:before="120" w:after="120"/>
        <w:rPr>
          <w:rFonts w:ascii="Arial Narrow" w:hAnsi="Arial Narrow" w:cs="Times New Roman"/>
          <w:sz w:val="22"/>
          <w:szCs w:val="22"/>
        </w:rPr>
      </w:pPr>
      <w:r w:rsidRPr="00B431A3">
        <w:rPr>
          <w:rFonts w:ascii="Arial Narrow" w:hAnsi="Arial Narrow"/>
          <w:sz w:val="22"/>
          <w:szCs w:val="22"/>
        </w:rPr>
        <w:t xml:space="preserve">Plynomery </w:t>
      </w:r>
      <w:r>
        <w:rPr>
          <w:rFonts w:ascii="Arial Narrow" w:hAnsi="Arial Narrow"/>
          <w:sz w:val="22"/>
          <w:szCs w:val="22"/>
        </w:rPr>
        <w:t>(Tovar)</w:t>
      </w:r>
      <w:r w:rsidRPr="00B431A3">
        <w:rPr>
          <w:rFonts w:ascii="Arial Narrow" w:hAnsi="Arial Narrow"/>
          <w:sz w:val="22"/>
          <w:szCs w:val="22"/>
        </w:rPr>
        <w:t xml:space="preserve"> musia spĺňať minimálne stupeň </w:t>
      </w:r>
      <w:r w:rsidRPr="004822EE">
        <w:rPr>
          <w:rFonts w:ascii="Arial Narrow" w:hAnsi="Arial Narrow"/>
          <w:color w:val="000000" w:themeColor="text1"/>
          <w:sz w:val="22"/>
          <w:szCs w:val="22"/>
        </w:rPr>
        <w:t>ochrany IP5</w:t>
      </w:r>
      <w:r w:rsidR="00E43D40" w:rsidRPr="004822EE">
        <w:rPr>
          <w:rFonts w:ascii="Arial Narrow" w:hAnsi="Arial Narrow"/>
          <w:color w:val="000000" w:themeColor="text1"/>
          <w:sz w:val="22"/>
          <w:szCs w:val="22"/>
        </w:rPr>
        <w:t>4</w:t>
      </w:r>
      <w:r w:rsidRPr="004822EE">
        <w:rPr>
          <w:rFonts w:ascii="Arial Narrow" w:hAnsi="Arial Narrow"/>
          <w:color w:val="000000" w:themeColor="text1"/>
          <w:sz w:val="22"/>
          <w:szCs w:val="22"/>
        </w:rPr>
        <w:t xml:space="preserve"> (index </w:t>
      </w:r>
      <w:r w:rsidRPr="00B431A3">
        <w:rPr>
          <w:rFonts w:ascii="Arial Narrow" w:hAnsi="Arial Narrow"/>
          <w:sz w:val="22"/>
          <w:szCs w:val="22"/>
        </w:rPr>
        <w:t>ochrany proti priesaku).</w:t>
      </w:r>
    </w:p>
    <w:p w14:paraId="5F5650C8" w14:textId="77777777" w:rsidR="00F461ED" w:rsidRPr="0099354B" w:rsidRDefault="00FF599C" w:rsidP="00F461ED">
      <w:pPr>
        <w:pStyle w:val="Zkladntext"/>
        <w:suppressAutoHyphens/>
        <w:spacing w:before="120" w:after="120"/>
        <w:rPr>
          <w:rFonts w:ascii="Arial Narrow" w:hAnsi="Arial Narrow" w:cs="Times New Roman"/>
          <w:sz w:val="22"/>
          <w:szCs w:val="22"/>
        </w:rPr>
      </w:pPr>
      <w:r w:rsidRPr="00B431A3">
        <w:rPr>
          <w:rFonts w:ascii="Arial Narrow" w:hAnsi="Arial Narrow"/>
          <w:sz w:val="22"/>
          <w:szCs w:val="22"/>
        </w:rPr>
        <w:t xml:space="preserve">Plynomery </w:t>
      </w:r>
      <w:r>
        <w:rPr>
          <w:rFonts w:ascii="Arial Narrow" w:hAnsi="Arial Narrow"/>
          <w:sz w:val="22"/>
          <w:szCs w:val="22"/>
        </w:rPr>
        <w:t>(Tovar)</w:t>
      </w:r>
      <w:r w:rsidRPr="00B431A3">
        <w:rPr>
          <w:rFonts w:ascii="Arial Narrow" w:hAnsi="Arial Narrow"/>
          <w:sz w:val="22"/>
          <w:szCs w:val="22"/>
        </w:rPr>
        <w:t xml:space="preserve"> </w:t>
      </w:r>
      <w:r w:rsidR="00F461ED" w:rsidRPr="0099354B">
        <w:rPr>
          <w:rFonts w:ascii="Arial Narrow" w:hAnsi="Arial Narrow" w:cs="Times New Roman"/>
          <w:sz w:val="22"/>
          <w:szCs w:val="22"/>
        </w:rPr>
        <w:t>mus</w:t>
      </w:r>
      <w:r>
        <w:rPr>
          <w:rFonts w:ascii="Arial Narrow" w:hAnsi="Arial Narrow" w:cs="Times New Roman"/>
          <w:sz w:val="22"/>
          <w:szCs w:val="22"/>
        </w:rPr>
        <w:t>ia</w:t>
      </w:r>
      <w:r w:rsidR="00F461ED" w:rsidRPr="0099354B">
        <w:rPr>
          <w:rFonts w:ascii="Arial Narrow" w:hAnsi="Arial Narrow" w:cs="Times New Roman"/>
          <w:sz w:val="22"/>
          <w:szCs w:val="22"/>
        </w:rPr>
        <w:t xml:space="preserve"> technicky poskytovať možnosť pripojenia nízkofrekvenčného snímača výstupných impulzov</w:t>
      </w:r>
      <w:r w:rsidR="00195386">
        <w:rPr>
          <w:rFonts w:ascii="Arial Narrow" w:hAnsi="Arial Narrow" w:cs="Times New Roman"/>
          <w:sz w:val="22"/>
          <w:szCs w:val="22"/>
        </w:rPr>
        <w:t xml:space="preserve"> </w:t>
      </w:r>
      <w:r w:rsidR="00195386" w:rsidRPr="00FB142E">
        <w:rPr>
          <w:rFonts w:ascii="Arial Narrow" w:hAnsi="Arial Narrow" w:cs="Times New Roman"/>
          <w:sz w:val="22"/>
          <w:szCs w:val="22"/>
        </w:rPr>
        <w:t>bez zásahu do vnútorných častí plynomera</w:t>
      </w:r>
      <w:r w:rsidR="00F461ED" w:rsidRPr="0099354B">
        <w:rPr>
          <w:rFonts w:ascii="Arial Narrow" w:hAnsi="Arial Narrow" w:cs="Times New Roman"/>
          <w:sz w:val="22"/>
          <w:szCs w:val="22"/>
        </w:rPr>
        <w:t>.</w:t>
      </w:r>
    </w:p>
    <w:p w14:paraId="0D65E618" w14:textId="77777777" w:rsidR="006F3BC2" w:rsidRPr="006F3BC2" w:rsidRDefault="006F3BC2" w:rsidP="00013E99">
      <w:pPr>
        <w:pStyle w:val="Zkladntext"/>
        <w:suppressAutoHyphens/>
        <w:spacing w:before="120" w:after="120"/>
        <w:rPr>
          <w:rFonts w:ascii="Arial Narrow" w:hAnsi="Arial Narrow" w:cs="Times New Roman"/>
          <w:sz w:val="16"/>
          <w:szCs w:val="16"/>
        </w:rPr>
      </w:pPr>
    </w:p>
    <w:p w14:paraId="1938ED9B" w14:textId="77777777" w:rsidR="006F3BC2" w:rsidRPr="00405EE4" w:rsidRDefault="006F3BC2" w:rsidP="006F3BC2">
      <w:pPr>
        <w:pStyle w:val="Nadpis2"/>
        <w:numPr>
          <w:ilvl w:val="1"/>
          <w:numId w:val="0"/>
        </w:numPr>
        <w:tabs>
          <w:tab w:val="num" w:pos="714"/>
        </w:tabs>
        <w:suppressAutoHyphens/>
        <w:spacing w:before="120" w:after="120"/>
        <w:ind w:left="641" w:hanging="641"/>
        <w:rPr>
          <w:rFonts w:ascii="Arial Narrow" w:hAnsi="Arial Narrow" w:cs="Times New Roman"/>
          <w:bCs/>
          <w:sz w:val="22"/>
          <w:szCs w:val="22"/>
        </w:rPr>
      </w:pPr>
      <w:r w:rsidRPr="00405EE4">
        <w:rPr>
          <w:rFonts w:ascii="Arial Narrow" w:hAnsi="Arial Narrow" w:cs="Times New Roman"/>
          <w:bCs/>
          <w:sz w:val="22"/>
          <w:szCs w:val="22"/>
        </w:rPr>
        <w:t>Označovanie</w:t>
      </w:r>
      <w:r w:rsidR="00E543E9">
        <w:rPr>
          <w:rFonts w:ascii="Arial Narrow" w:hAnsi="Arial Narrow" w:cs="Times New Roman"/>
          <w:bCs/>
          <w:sz w:val="22"/>
          <w:szCs w:val="22"/>
        </w:rPr>
        <w:t xml:space="preserve"> Tovaru</w:t>
      </w:r>
    </w:p>
    <w:p w14:paraId="38000057" w14:textId="77777777" w:rsidR="006F3BC2" w:rsidRPr="00405EE4" w:rsidRDefault="006F3BC2" w:rsidP="006F3BC2">
      <w:pPr>
        <w:pStyle w:val="Zkladntext"/>
        <w:suppressAutoHyphens/>
        <w:spacing w:before="120" w:after="120"/>
        <w:rPr>
          <w:rFonts w:ascii="Arial Narrow" w:hAnsi="Arial Narrow" w:cs="Times New Roman"/>
          <w:sz w:val="22"/>
          <w:szCs w:val="22"/>
        </w:rPr>
      </w:pPr>
      <w:r w:rsidRPr="00405EE4">
        <w:rPr>
          <w:rFonts w:ascii="Arial Narrow" w:hAnsi="Arial Narrow" w:cs="Times New Roman"/>
          <w:sz w:val="22"/>
          <w:szCs w:val="22"/>
        </w:rPr>
        <w:t xml:space="preserve">Označenie plynomerov </w:t>
      </w:r>
      <w:r w:rsidR="009B7C5F" w:rsidRPr="00405EE4">
        <w:rPr>
          <w:rFonts w:ascii="Arial Narrow" w:hAnsi="Arial Narrow" w:cs="Times New Roman"/>
          <w:sz w:val="22"/>
          <w:szCs w:val="22"/>
        </w:rPr>
        <w:t>m</w:t>
      </w:r>
      <w:r w:rsidR="009B7C5F">
        <w:rPr>
          <w:rFonts w:ascii="Arial Narrow" w:hAnsi="Arial Narrow" w:cs="Times New Roman"/>
          <w:sz w:val="22"/>
          <w:szCs w:val="22"/>
        </w:rPr>
        <w:t>usí</w:t>
      </w:r>
      <w:r w:rsidRPr="00405EE4">
        <w:rPr>
          <w:rFonts w:ascii="Arial Narrow" w:hAnsi="Arial Narrow" w:cs="Times New Roman"/>
          <w:sz w:val="22"/>
          <w:szCs w:val="22"/>
        </w:rPr>
        <w:t xml:space="preserve"> byť doplnené štítkom s užívateľským čiarovým kódom 128, s nasledovnou štruktúrou kódu  "xxxxxxxxxxxxyyyzz" kde :</w:t>
      </w:r>
    </w:p>
    <w:p w14:paraId="7319E9D0" w14:textId="77777777" w:rsidR="006F3BC2" w:rsidRPr="00405EE4" w:rsidRDefault="006F3BC2" w:rsidP="006F3BC2">
      <w:pPr>
        <w:numPr>
          <w:ilvl w:val="0"/>
          <w:numId w:val="6"/>
        </w:numPr>
        <w:tabs>
          <w:tab w:val="clear" w:pos="662"/>
          <w:tab w:val="num" w:pos="552"/>
          <w:tab w:val="num" w:pos="720"/>
        </w:tabs>
        <w:suppressAutoHyphens/>
        <w:spacing w:before="40" w:after="40"/>
        <w:ind w:left="564" w:hanging="282"/>
        <w:rPr>
          <w:rFonts w:ascii="Arial Narrow" w:hAnsi="Arial Narrow" w:cs="Times New Roman"/>
          <w:sz w:val="22"/>
          <w:szCs w:val="22"/>
        </w:rPr>
      </w:pPr>
      <w:r w:rsidRPr="00405EE4">
        <w:rPr>
          <w:rFonts w:ascii="Arial Narrow" w:hAnsi="Arial Narrow" w:cs="Times New Roman"/>
          <w:sz w:val="22"/>
          <w:szCs w:val="22"/>
        </w:rPr>
        <w:t xml:space="preserve">x </w:t>
      </w:r>
      <w:r w:rsidR="009B7C5F">
        <w:rPr>
          <w:rFonts w:ascii="Arial Narrow" w:hAnsi="Arial Narrow" w:cs="Times New Roman"/>
          <w:sz w:val="22"/>
          <w:szCs w:val="22"/>
        </w:rPr>
        <w:t>znamená</w:t>
      </w:r>
      <w:r w:rsidRPr="00405EE4">
        <w:rPr>
          <w:rFonts w:ascii="Arial Narrow" w:hAnsi="Arial Narrow" w:cs="Times New Roman"/>
          <w:sz w:val="22"/>
          <w:szCs w:val="22"/>
        </w:rPr>
        <w:t>: 12 miestny alfanumerický znak výrobného čísla,</w:t>
      </w:r>
    </w:p>
    <w:p w14:paraId="442BB318" w14:textId="77777777" w:rsidR="006F3BC2" w:rsidRPr="00405EE4" w:rsidRDefault="006F3BC2" w:rsidP="006F3BC2">
      <w:pPr>
        <w:numPr>
          <w:ilvl w:val="0"/>
          <w:numId w:val="6"/>
        </w:numPr>
        <w:tabs>
          <w:tab w:val="clear" w:pos="662"/>
          <w:tab w:val="num" w:pos="552"/>
          <w:tab w:val="num" w:pos="720"/>
        </w:tabs>
        <w:suppressAutoHyphens/>
        <w:spacing w:before="40" w:after="40"/>
        <w:ind w:left="564" w:hanging="282"/>
        <w:rPr>
          <w:rFonts w:ascii="Arial Narrow" w:hAnsi="Arial Narrow" w:cs="Times New Roman"/>
          <w:sz w:val="22"/>
          <w:szCs w:val="22"/>
        </w:rPr>
      </w:pPr>
      <w:r w:rsidRPr="00405EE4">
        <w:rPr>
          <w:rFonts w:ascii="Arial Narrow" w:hAnsi="Arial Narrow" w:cs="Times New Roman"/>
          <w:sz w:val="22"/>
          <w:szCs w:val="22"/>
        </w:rPr>
        <w:t xml:space="preserve">y </w:t>
      </w:r>
      <w:r w:rsidR="009B7C5F">
        <w:rPr>
          <w:rFonts w:ascii="Arial Narrow" w:hAnsi="Arial Narrow" w:cs="Times New Roman"/>
          <w:sz w:val="22"/>
          <w:szCs w:val="22"/>
        </w:rPr>
        <w:t>znamená</w:t>
      </w:r>
      <w:r w:rsidRPr="00405EE4">
        <w:rPr>
          <w:rFonts w:ascii="Arial Narrow" w:hAnsi="Arial Narrow" w:cs="Times New Roman"/>
          <w:sz w:val="22"/>
          <w:szCs w:val="22"/>
        </w:rPr>
        <w:t>: 3 miestny alfanumerický znak typu prístroja,</w:t>
      </w:r>
    </w:p>
    <w:p w14:paraId="5B827429" w14:textId="77777777" w:rsidR="006F3BC2" w:rsidRPr="00405EE4" w:rsidRDefault="006F3BC2" w:rsidP="006F3BC2">
      <w:pPr>
        <w:numPr>
          <w:ilvl w:val="0"/>
          <w:numId w:val="6"/>
        </w:numPr>
        <w:tabs>
          <w:tab w:val="clear" w:pos="662"/>
          <w:tab w:val="num" w:pos="552"/>
          <w:tab w:val="num" w:pos="720"/>
        </w:tabs>
        <w:suppressAutoHyphens/>
        <w:spacing w:before="40" w:after="40"/>
        <w:ind w:left="564" w:hanging="282"/>
        <w:rPr>
          <w:rFonts w:ascii="Arial Narrow" w:hAnsi="Arial Narrow" w:cs="Times New Roman"/>
          <w:sz w:val="22"/>
          <w:szCs w:val="22"/>
        </w:rPr>
      </w:pPr>
      <w:r w:rsidRPr="00405EE4">
        <w:rPr>
          <w:rFonts w:ascii="Arial Narrow" w:hAnsi="Arial Narrow" w:cs="Times New Roman"/>
          <w:sz w:val="22"/>
          <w:szCs w:val="22"/>
        </w:rPr>
        <w:t>z</w:t>
      </w:r>
      <w:r w:rsidR="009B7C5F">
        <w:rPr>
          <w:rFonts w:ascii="Arial Narrow" w:hAnsi="Arial Narrow" w:cs="Times New Roman"/>
          <w:sz w:val="22"/>
          <w:szCs w:val="22"/>
        </w:rPr>
        <w:t xml:space="preserve"> znamená</w:t>
      </w:r>
      <w:r w:rsidRPr="00405EE4">
        <w:rPr>
          <w:rFonts w:ascii="Arial Narrow" w:hAnsi="Arial Narrow" w:cs="Times New Roman"/>
          <w:sz w:val="22"/>
          <w:szCs w:val="22"/>
        </w:rPr>
        <w:t xml:space="preserve"> : koncové dvojčíslie roku výroby</w:t>
      </w:r>
    </w:p>
    <w:p w14:paraId="36AF3DEF" w14:textId="77777777" w:rsidR="006F3BC2" w:rsidRDefault="006F3BC2" w:rsidP="006F3BC2">
      <w:pPr>
        <w:pStyle w:val="Zkladntext"/>
        <w:suppressAutoHyphens/>
        <w:rPr>
          <w:rFonts w:ascii="Arial Narrow" w:hAnsi="Arial Narrow" w:cs="Times New Roman"/>
          <w:b/>
          <w:sz w:val="22"/>
          <w:szCs w:val="22"/>
        </w:rPr>
      </w:pPr>
      <w:r w:rsidRPr="00405EE4">
        <w:rPr>
          <w:rFonts w:ascii="Arial Narrow" w:hAnsi="Arial Narrow" w:cs="Times New Roman"/>
          <w:b/>
          <w:sz w:val="22"/>
          <w:szCs w:val="22"/>
        </w:rPr>
        <w:t xml:space="preserve">(konkrétny znak typu prístroja - bude </w:t>
      </w:r>
      <w:r w:rsidR="009B7C5F">
        <w:rPr>
          <w:rFonts w:ascii="Arial Narrow" w:hAnsi="Arial Narrow" w:cs="Times New Roman"/>
          <w:b/>
          <w:sz w:val="22"/>
          <w:szCs w:val="22"/>
        </w:rPr>
        <w:t>Kupujúcim Predávajúcemu oznámený po uzatvorení Zmluvy</w:t>
      </w:r>
      <w:r w:rsidRPr="00405EE4">
        <w:rPr>
          <w:rFonts w:ascii="Arial Narrow" w:hAnsi="Arial Narrow" w:cs="Times New Roman"/>
          <w:b/>
          <w:sz w:val="22"/>
          <w:szCs w:val="22"/>
        </w:rPr>
        <w:t>)</w:t>
      </w:r>
    </w:p>
    <w:p w14:paraId="7BE7C905" w14:textId="77777777" w:rsidR="00A71F39" w:rsidRPr="00405EE4" w:rsidRDefault="00A71F39" w:rsidP="006F3BC2">
      <w:pPr>
        <w:pStyle w:val="Zkladntext"/>
        <w:suppressAutoHyphens/>
        <w:rPr>
          <w:rFonts w:ascii="Arial Narrow" w:hAnsi="Arial Narrow" w:cs="Times New Roman"/>
          <w:b/>
          <w:sz w:val="22"/>
          <w:szCs w:val="22"/>
        </w:rPr>
      </w:pPr>
    </w:p>
    <w:p w14:paraId="0617C4CC" w14:textId="77777777" w:rsidR="007267BE" w:rsidRPr="007267BE" w:rsidRDefault="007267BE" w:rsidP="007267BE">
      <w:pPr>
        <w:suppressAutoHyphens/>
        <w:spacing w:before="40" w:after="40"/>
        <w:jc w:val="both"/>
        <w:rPr>
          <w:rFonts w:ascii="Arial Narrow" w:hAnsi="Arial Narrow" w:cs="Times New Roman"/>
          <w:b/>
          <w:sz w:val="16"/>
          <w:szCs w:val="16"/>
        </w:rPr>
      </w:pPr>
    </w:p>
    <w:p w14:paraId="58E582E0" w14:textId="77777777" w:rsidR="00E318CB" w:rsidRPr="00405EE4" w:rsidRDefault="00465D47" w:rsidP="00013E99">
      <w:pPr>
        <w:pStyle w:val="Nadpis2"/>
        <w:numPr>
          <w:ilvl w:val="1"/>
          <w:numId w:val="0"/>
        </w:numPr>
        <w:tabs>
          <w:tab w:val="num" w:pos="714"/>
        </w:tabs>
        <w:suppressAutoHyphens/>
        <w:spacing w:before="120" w:after="120"/>
        <w:ind w:left="641" w:hanging="641"/>
        <w:rPr>
          <w:rFonts w:ascii="Arial Narrow" w:hAnsi="Arial Narrow" w:cs="Times New Roman"/>
          <w:bCs/>
          <w:sz w:val="22"/>
          <w:szCs w:val="22"/>
        </w:rPr>
      </w:pPr>
      <w:r w:rsidRPr="00405EE4">
        <w:rPr>
          <w:rFonts w:ascii="Arial Narrow" w:hAnsi="Arial Narrow" w:cs="Times New Roman"/>
          <w:bCs/>
          <w:sz w:val="22"/>
          <w:szCs w:val="22"/>
        </w:rPr>
        <w:t>4</w:t>
      </w:r>
      <w:r w:rsidR="00E318CB" w:rsidRPr="00405EE4">
        <w:rPr>
          <w:rFonts w:ascii="Arial Narrow" w:hAnsi="Arial Narrow" w:cs="Times New Roman"/>
          <w:bCs/>
          <w:sz w:val="22"/>
          <w:szCs w:val="22"/>
        </w:rPr>
        <w:t>. Dodávky</w:t>
      </w:r>
      <w:r w:rsidR="00E543E9">
        <w:rPr>
          <w:rFonts w:ascii="Arial Narrow" w:hAnsi="Arial Narrow" w:cs="Times New Roman"/>
          <w:bCs/>
          <w:sz w:val="22"/>
          <w:szCs w:val="22"/>
        </w:rPr>
        <w:t xml:space="preserve"> Tovaru</w:t>
      </w:r>
    </w:p>
    <w:p w14:paraId="77DAB120" w14:textId="43BFB28C" w:rsidR="00E318CB" w:rsidRPr="00405EE4" w:rsidRDefault="00E318CB" w:rsidP="00013E99">
      <w:pPr>
        <w:pStyle w:val="Zkladntext"/>
        <w:suppressAutoHyphens/>
        <w:spacing w:before="120" w:after="120"/>
        <w:rPr>
          <w:rFonts w:ascii="Arial Narrow" w:hAnsi="Arial Narrow" w:cs="Times New Roman"/>
          <w:sz w:val="22"/>
          <w:szCs w:val="22"/>
        </w:rPr>
      </w:pPr>
      <w:r w:rsidRPr="00405EE4">
        <w:rPr>
          <w:rFonts w:ascii="Arial Narrow" w:hAnsi="Arial Narrow" w:cs="Times New Roman"/>
          <w:sz w:val="22"/>
          <w:szCs w:val="22"/>
        </w:rPr>
        <w:t xml:space="preserve">Plynomery </w:t>
      </w:r>
      <w:r w:rsidR="00764692" w:rsidRPr="00405EE4">
        <w:rPr>
          <w:rFonts w:ascii="Arial Narrow" w:hAnsi="Arial Narrow" w:cs="Times New Roman"/>
          <w:sz w:val="22"/>
          <w:szCs w:val="22"/>
        </w:rPr>
        <w:t>musia byť</w:t>
      </w:r>
      <w:r w:rsidRPr="00405EE4">
        <w:rPr>
          <w:rFonts w:ascii="Arial Narrow" w:hAnsi="Arial Narrow" w:cs="Times New Roman"/>
          <w:sz w:val="22"/>
          <w:szCs w:val="22"/>
        </w:rPr>
        <w:t xml:space="preserve"> dodávané s pripojovacími hrdlami, resp. prírubami chránenými tak, aby sa počas doby prepravy a skladovania vylúčilo vniknutie cudzích častí do plynomera. Zaslepenie musí byť vyrobené z nerozbitného a nemrviaceho sa materiálu a jeho odstránenie z plynomera </w:t>
      </w:r>
      <w:r w:rsidR="00E543E9">
        <w:rPr>
          <w:rFonts w:ascii="Arial Narrow" w:hAnsi="Arial Narrow" w:cs="Times New Roman"/>
          <w:sz w:val="22"/>
          <w:szCs w:val="22"/>
        </w:rPr>
        <w:t>nesmie</w:t>
      </w:r>
      <w:r w:rsidRPr="00405EE4">
        <w:rPr>
          <w:rFonts w:ascii="Arial Narrow" w:hAnsi="Arial Narrow" w:cs="Times New Roman"/>
          <w:sz w:val="22"/>
          <w:szCs w:val="22"/>
        </w:rPr>
        <w:t xml:space="preserve"> vyžadovať použitie nástroja.</w:t>
      </w:r>
    </w:p>
    <w:p w14:paraId="1BCA0C18" w14:textId="77777777" w:rsidR="00E318CB" w:rsidRPr="00405EE4" w:rsidRDefault="00E318CB" w:rsidP="00E318CB">
      <w:pPr>
        <w:pStyle w:val="Zkladntext"/>
        <w:suppressAutoHyphens/>
        <w:spacing w:before="120"/>
        <w:rPr>
          <w:rFonts w:ascii="Arial Narrow" w:hAnsi="Arial Narrow" w:cs="Times New Roman"/>
          <w:sz w:val="22"/>
          <w:szCs w:val="22"/>
        </w:rPr>
      </w:pPr>
      <w:r w:rsidRPr="00405EE4">
        <w:rPr>
          <w:rFonts w:ascii="Arial Narrow" w:hAnsi="Arial Narrow" w:cs="Times New Roman"/>
          <w:sz w:val="22"/>
          <w:szCs w:val="22"/>
        </w:rPr>
        <w:t>Každý plynomer bude zabalený samostatne v kartónovej krabici opatrenej piktogramami upozorňujúcimi na krehký charakter obsahu a na prikázanú polohu pri preprave a skladovaní.</w:t>
      </w:r>
    </w:p>
    <w:p w14:paraId="313EA4C0" w14:textId="77777777" w:rsidR="00E318CB" w:rsidRDefault="00E318CB" w:rsidP="00013E99">
      <w:pPr>
        <w:suppressAutoHyphens/>
        <w:spacing w:before="120" w:after="120"/>
        <w:jc w:val="both"/>
        <w:rPr>
          <w:rFonts w:ascii="Arial Narrow" w:hAnsi="Arial Narrow" w:cs="Times New Roman"/>
          <w:sz w:val="22"/>
          <w:szCs w:val="22"/>
        </w:rPr>
      </w:pPr>
    </w:p>
    <w:p w14:paraId="4B431DC9" w14:textId="77777777" w:rsidR="005E6D7E" w:rsidRDefault="005E6D7E" w:rsidP="00013E99">
      <w:pPr>
        <w:suppressAutoHyphens/>
        <w:spacing w:before="120" w:after="120"/>
        <w:jc w:val="both"/>
        <w:rPr>
          <w:rFonts w:ascii="Arial Narrow" w:hAnsi="Arial Narrow" w:cs="Times New Roman"/>
          <w:sz w:val="22"/>
          <w:szCs w:val="22"/>
        </w:rPr>
      </w:pPr>
    </w:p>
    <w:p w14:paraId="68DA7F29" w14:textId="77777777" w:rsidR="005E6D7E" w:rsidRDefault="005E6D7E" w:rsidP="00013E99">
      <w:pPr>
        <w:suppressAutoHyphens/>
        <w:spacing w:before="120" w:after="120"/>
        <w:jc w:val="both"/>
        <w:rPr>
          <w:rFonts w:ascii="Arial Narrow" w:hAnsi="Arial Narrow" w:cs="Times New Roman"/>
          <w:sz w:val="22"/>
          <w:szCs w:val="22"/>
        </w:rPr>
      </w:pPr>
    </w:p>
    <w:p w14:paraId="214D2B40" w14:textId="77777777" w:rsidR="005E6D7E" w:rsidRDefault="005E6D7E" w:rsidP="00013E99">
      <w:pPr>
        <w:suppressAutoHyphens/>
        <w:spacing w:before="120" w:after="120"/>
        <w:jc w:val="both"/>
        <w:rPr>
          <w:rFonts w:ascii="Arial Narrow" w:hAnsi="Arial Narrow" w:cs="Times New Roman"/>
          <w:sz w:val="22"/>
          <w:szCs w:val="22"/>
        </w:rPr>
      </w:pPr>
    </w:p>
    <w:p w14:paraId="28810A8C" w14:textId="77777777" w:rsidR="005E6D7E" w:rsidRDefault="005E6D7E" w:rsidP="00013E99">
      <w:pPr>
        <w:suppressAutoHyphens/>
        <w:spacing w:before="120" w:after="120"/>
        <w:jc w:val="both"/>
        <w:rPr>
          <w:rFonts w:ascii="Arial Narrow" w:hAnsi="Arial Narrow" w:cs="Times New Roman"/>
          <w:sz w:val="22"/>
          <w:szCs w:val="22"/>
        </w:rPr>
      </w:pPr>
    </w:p>
    <w:p w14:paraId="797E5D98" w14:textId="77777777" w:rsidR="006F3BC2" w:rsidRDefault="006F3BC2" w:rsidP="00013E99">
      <w:pPr>
        <w:suppressAutoHyphens/>
        <w:spacing w:before="120" w:after="120"/>
        <w:jc w:val="both"/>
        <w:rPr>
          <w:rFonts w:ascii="Arial Narrow" w:hAnsi="Arial Narrow" w:cs="Times New Roman"/>
          <w:sz w:val="22"/>
          <w:szCs w:val="22"/>
        </w:rPr>
      </w:pPr>
    </w:p>
    <w:p w14:paraId="7FD98E05" w14:textId="77777777" w:rsidR="006F3BC2" w:rsidRDefault="006F3BC2" w:rsidP="00013E99">
      <w:pPr>
        <w:suppressAutoHyphens/>
        <w:spacing w:before="120" w:after="120"/>
        <w:jc w:val="both"/>
        <w:rPr>
          <w:rFonts w:ascii="Arial Narrow" w:hAnsi="Arial Narrow" w:cs="Times New Roman"/>
          <w:sz w:val="22"/>
          <w:szCs w:val="22"/>
        </w:rPr>
      </w:pPr>
    </w:p>
    <w:p w14:paraId="582A551E" w14:textId="77777777" w:rsidR="00FF599C" w:rsidRDefault="00FF599C" w:rsidP="00013E99">
      <w:pPr>
        <w:suppressAutoHyphens/>
        <w:spacing w:before="120" w:after="120"/>
        <w:jc w:val="both"/>
        <w:rPr>
          <w:rFonts w:ascii="Arial Narrow" w:hAnsi="Arial Narrow" w:cs="Times New Roman"/>
          <w:sz w:val="22"/>
          <w:szCs w:val="22"/>
        </w:rPr>
      </w:pPr>
    </w:p>
    <w:p w14:paraId="6B10511D" w14:textId="77777777" w:rsidR="00FC3E0B" w:rsidRDefault="00FC3E0B" w:rsidP="00013E99">
      <w:pPr>
        <w:suppressAutoHyphens/>
        <w:spacing w:before="120" w:after="120"/>
        <w:jc w:val="both"/>
        <w:rPr>
          <w:rFonts w:ascii="Arial Narrow" w:hAnsi="Arial Narrow" w:cs="Times New Roman"/>
          <w:sz w:val="22"/>
          <w:szCs w:val="22"/>
        </w:rPr>
      </w:pPr>
    </w:p>
    <w:p w14:paraId="6C04B0FB" w14:textId="77777777" w:rsidR="00BE323D" w:rsidRPr="00405EE4" w:rsidRDefault="00BE323D" w:rsidP="00013E99">
      <w:pPr>
        <w:suppressAutoHyphens/>
        <w:spacing w:before="120" w:after="120"/>
        <w:jc w:val="both"/>
        <w:rPr>
          <w:rFonts w:ascii="Arial Narrow" w:hAnsi="Arial Narrow" w:cs="Times New Roman"/>
          <w:sz w:val="22"/>
          <w:szCs w:val="22"/>
        </w:rPr>
      </w:pPr>
    </w:p>
    <w:bookmarkEnd w:id="0"/>
    <w:bookmarkEnd w:id="1"/>
    <w:p w14:paraId="0B06794F" w14:textId="2652AFFA" w:rsidR="00673567" w:rsidRDefault="00465D47" w:rsidP="00673567">
      <w:pPr>
        <w:suppressAutoHyphens/>
        <w:spacing w:before="120" w:after="120"/>
        <w:jc w:val="both"/>
        <w:rPr>
          <w:rFonts w:ascii="Arial Narrow" w:hAnsi="Arial Narrow" w:cs="Times New Roman"/>
          <w:b/>
          <w:bCs/>
        </w:rPr>
      </w:pPr>
      <w:r w:rsidRPr="00405EE4">
        <w:rPr>
          <w:rFonts w:ascii="Arial Narrow" w:hAnsi="Arial Narrow" w:cs="Times New Roman"/>
          <w:b/>
          <w:bCs/>
          <w:sz w:val="22"/>
          <w:szCs w:val="22"/>
        </w:rPr>
        <w:t>5</w:t>
      </w:r>
      <w:r w:rsidR="00673567" w:rsidRPr="00405EE4">
        <w:rPr>
          <w:rFonts w:ascii="Arial Narrow" w:hAnsi="Arial Narrow" w:cs="Times New Roman"/>
          <w:b/>
          <w:bCs/>
          <w:sz w:val="22"/>
          <w:szCs w:val="22"/>
        </w:rPr>
        <w:t xml:space="preserve">. </w:t>
      </w:r>
      <w:r w:rsidR="00E543E9">
        <w:rPr>
          <w:rFonts w:ascii="Arial Narrow" w:hAnsi="Arial Narrow" w:cs="Times New Roman"/>
          <w:b/>
          <w:bCs/>
        </w:rPr>
        <w:t>P</w:t>
      </w:r>
      <w:r w:rsidR="00673567" w:rsidRPr="002A03A3">
        <w:rPr>
          <w:rFonts w:ascii="Arial Narrow" w:hAnsi="Arial Narrow" w:cs="Times New Roman"/>
          <w:b/>
          <w:bCs/>
        </w:rPr>
        <w:t>ožadované parametre</w:t>
      </w:r>
      <w:r w:rsidR="00E543E9">
        <w:rPr>
          <w:rFonts w:ascii="Arial Narrow" w:hAnsi="Arial Narrow" w:cs="Times New Roman"/>
          <w:b/>
          <w:bCs/>
        </w:rPr>
        <w:t xml:space="preserve"> Tovaru</w:t>
      </w:r>
    </w:p>
    <w:p w14:paraId="12688360" w14:textId="77777777" w:rsidR="002A03A3" w:rsidRPr="002A03A3" w:rsidRDefault="002A03A3" w:rsidP="00673567">
      <w:pPr>
        <w:suppressAutoHyphens/>
        <w:spacing w:before="120" w:after="120"/>
        <w:jc w:val="both"/>
        <w:rPr>
          <w:rFonts w:ascii="Arial Narrow" w:hAnsi="Arial Narrow" w:cs="Times New Roman"/>
          <w:b/>
          <w:bCs/>
          <w:sz w:val="16"/>
          <w:szCs w:val="16"/>
        </w:rPr>
      </w:pPr>
    </w:p>
    <w:p w14:paraId="4E84ABC7" w14:textId="4D35DC04" w:rsidR="005544BA" w:rsidRDefault="00673567" w:rsidP="005919AB">
      <w:pPr>
        <w:pStyle w:val="Zkladntext"/>
        <w:suppressAutoHyphens/>
        <w:spacing w:before="120"/>
        <w:ind w:left="709" w:hanging="709"/>
        <w:rPr>
          <w:rFonts w:ascii="Arial Narrow" w:hAnsi="Arial Narrow" w:cs="Times New Roman"/>
          <w:b/>
          <w:u w:val="single"/>
        </w:rPr>
      </w:pPr>
      <w:r w:rsidRPr="00405EE4">
        <w:rPr>
          <w:rFonts w:ascii="Arial Narrow" w:hAnsi="Arial Narrow" w:cs="Times New Roman"/>
          <w:b/>
          <w:sz w:val="22"/>
          <w:szCs w:val="22"/>
        </w:rPr>
        <w:t xml:space="preserve">Časť 1 </w:t>
      </w:r>
      <w:r w:rsidR="005919AB" w:rsidRPr="00A71F39">
        <w:rPr>
          <w:rFonts w:ascii="Arial Narrow" w:hAnsi="Arial Narrow" w:cs="Times New Roman"/>
          <w:b/>
          <w:sz w:val="22"/>
          <w:szCs w:val="22"/>
        </w:rPr>
        <w:t>Domové membránové plynomery –  </w:t>
      </w:r>
      <w:r w:rsidR="00A71F39" w:rsidRPr="00A71F39">
        <w:rPr>
          <w:rFonts w:ascii="Arial Narrow" w:hAnsi="Arial Narrow" w:cs="Times New Roman"/>
          <w:b/>
          <w:sz w:val="22"/>
          <w:szCs w:val="22"/>
        </w:rPr>
        <w:t xml:space="preserve">s mechanickým zariadením na teplotnú korekciu </w:t>
      </w:r>
      <w:r w:rsidR="00A71F39">
        <w:rPr>
          <w:rFonts w:ascii="Arial Narrow" w:hAnsi="Arial Narrow" w:cs="Times New Roman"/>
          <w:b/>
          <w:sz w:val="22"/>
          <w:szCs w:val="22"/>
        </w:rPr>
        <w:t xml:space="preserve">a </w:t>
      </w:r>
      <w:r w:rsidRPr="00A71F39">
        <w:rPr>
          <w:rFonts w:ascii="Arial Narrow" w:hAnsi="Arial Narrow" w:cs="Times New Roman"/>
          <w:b/>
          <w:sz w:val="22"/>
          <w:szCs w:val="22"/>
        </w:rPr>
        <w:t>s osovým rozstupom vertikálnych pripojovacích hrdiel 250 mm</w:t>
      </w:r>
      <w:r w:rsidR="005919AB" w:rsidRPr="00A71F39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BE323D" w:rsidRPr="00A71F39">
        <w:rPr>
          <w:rFonts w:ascii="Arial Narrow" w:hAnsi="Arial Narrow" w:cs="Times New Roman"/>
          <w:b/>
          <w:sz w:val="22"/>
          <w:szCs w:val="22"/>
        </w:rPr>
        <w:t>–</w:t>
      </w:r>
      <w:r w:rsidR="00BE323D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BE323D" w:rsidRPr="001343FE">
        <w:rPr>
          <w:rFonts w:ascii="Arial Narrow" w:hAnsi="Arial Narrow" w:cs="Times New Roman"/>
          <w:b/>
          <w:u w:val="single"/>
        </w:rPr>
        <w:t>veľkosť plynomera G</w:t>
      </w:r>
      <w:r w:rsidR="00BE323D">
        <w:rPr>
          <w:rFonts w:ascii="Arial Narrow" w:hAnsi="Arial Narrow" w:cs="Times New Roman"/>
          <w:b/>
          <w:u w:val="single"/>
        </w:rPr>
        <w:t>4</w:t>
      </w:r>
      <w:r w:rsidR="00A71F39">
        <w:rPr>
          <w:rFonts w:ascii="Arial Narrow" w:hAnsi="Arial Narrow" w:cs="Times New Roman"/>
          <w:b/>
          <w:u w:val="single"/>
        </w:rPr>
        <w:t>T</w:t>
      </w:r>
    </w:p>
    <w:p w14:paraId="7C5B6AD5" w14:textId="77777777" w:rsidR="00673567" w:rsidRDefault="00673567" w:rsidP="00673567">
      <w:pPr>
        <w:ind w:left="1440" w:hanging="1440"/>
        <w:jc w:val="both"/>
        <w:rPr>
          <w:rFonts w:ascii="Arial Narrow" w:hAnsi="Arial Narrow"/>
          <w:b/>
          <w:sz w:val="22"/>
          <w:szCs w:val="22"/>
        </w:rPr>
      </w:pPr>
    </w:p>
    <w:p w14:paraId="5A1E5A19" w14:textId="77777777" w:rsidR="00284C05" w:rsidRPr="00405EE4" w:rsidRDefault="00284C05" w:rsidP="00673567">
      <w:pPr>
        <w:ind w:left="1440" w:hanging="1440"/>
        <w:jc w:val="both"/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9"/>
        <w:gridCol w:w="4197"/>
      </w:tblGrid>
      <w:tr w:rsidR="00405EE4" w:rsidRPr="00405EE4" w14:paraId="40F5BCAF" w14:textId="77777777" w:rsidTr="002F0593">
        <w:trPr>
          <w:cantSplit/>
        </w:trPr>
        <w:tc>
          <w:tcPr>
            <w:tcW w:w="4769" w:type="dxa"/>
          </w:tcPr>
          <w:p w14:paraId="59736080" w14:textId="77777777" w:rsidR="00673567" w:rsidRPr="00405EE4" w:rsidRDefault="00673567" w:rsidP="00345CF6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Veľkosť plynomera</w:t>
            </w:r>
          </w:p>
        </w:tc>
        <w:tc>
          <w:tcPr>
            <w:tcW w:w="4197" w:type="dxa"/>
            <w:vAlign w:val="center"/>
          </w:tcPr>
          <w:p w14:paraId="3A49EC29" w14:textId="3894EBBF" w:rsidR="00673567" w:rsidRPr="00405EE4" w:rsidRDefault="00673567" w:rsidP="0060149B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G4</w:t>
            </w:r>
          </w:p>
        </w:tc>
      </w:tr>
      <w:tr w:rsidR="00405EE4" w:rsidRPr="00405EE4" w14:paraId="2390E68C" w14:textId="77777777" w:rsidTr="002F0593">
        <w:trPr>
          <w:cantSplit/>
        </w:trPr>
        <w:tc>
          <w:tcPr>
            <w:tcW w:w="4769" w:type="dxa"/>
          </w:tcPr>
          <w:p w14:paraId="2E544C9C" w14:textId="77777777" w:rsidR="00673567" w:rsidRPr="00405EE4" w:rsidRDefault="00673567" w:rsidP="00345CF6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Maximálny prietok, Q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bscript"/>
              </w:rPr>
              <w:t>max</w:t>
            </w:r>
          </w:p>
        </w:tc>
        <w:tc>
          <w:tcPr>
            <w:tcW w:w="4197" w:type="dxa"/>
            <w:vAlign w:val="center"/>
          </w:tcPr>
          <w:p w14:paraId="730BB7A3" w14:textId="77777777" w:rsidR="00673567" w:rsidRPr="00405EE4" w:rsidRDefault="00673567" w:rsidP="00345CF6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6 m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3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>/h</w:t>
            </w:r>
          </w:p>
        </w:tc>
      </w:tr>
      <w:tr w:rsidR="00405EE4" w:rsidRPr="00405EE4" w14:paraId="5BDF5C67" w14:textId="77777777" w:rsidTr="002F0593">
        <w:trPr>
          <w:cantSplit/>
        </w:trPr>
        <w:tc>
          <w:tcPr>
            <w:tcW w:w="4769" w:type="dxa"/>
          </w:tcPr>
          <w:p w14:paraId="08E945EE" w14:textId="77777777" w:rsidR="00673567" w:rsidRPr="00405EE4" w:rsidRDefault="00673567" w:rsidP="00345CF6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Minimálny prietok, Q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bscript"/>
              </w:rPr>
              <w:t>min</w:t>
            </w:r>
          </w:p>
        </w:tc>
        <w:tc>
          <w:tcPr>
            <w:tcW w:w="4197" w:type="dxa"/>
            <w:vAlign w:val="center"/>
          </w:tcPr>
          <w:p w14:paraId="782C705B" w14:textId="77777777" w:rsidR="00673567" w:rsidRPr="00405EE4" w:rsidRDefault="00673567" w:rsidP="00345CF6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0,040 m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3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>/h</w:t>
            </w:r>
          </w:p>
        </w:tc>
      </w:tr>
      <w:tr w:rsidR="00405EE4" w:rsidRPr="00405EE4" w14:paraId="5F73D689" w14:textId="77777777" w:rsidTr="002F0593">
        <w:trPr>
          <w:cantSplit/>
        </w:trPr>
        <w:tc>
          <w:tcPr>
            <w:tcW w:w="4769" w:type="dxa"/>
          </w:tcPr>
          <w:p w14:paraId="22E8B350" w14:textId="77777777" w:rsidR="00673567" w:rsidRPr="00405EE4" w:rsidRDefault="00673567" w:rsidP="00345CF6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Cyklický objem</w:t>
            </w:r>
          </w:p>
        </w:tc>
        <w:tc>
          <w:tcPr>
            <w:tcW w:w="4197" w:type="dxa"/>
            <w:vAlign w:val="center"/>
          </w:tcPr>
          <w:p w14:paraId="5433BA03" w14:textId="77777777" w:rsidR="00673567" w:rsidRPr="00405EE4" w:rsidRDefault="00673567" w:rsidP="00FD39E8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≥ 1,</w:t>
            </w:r>
            <w:r w:rsidR="00FD39E8">
              <w:rPr>
                <w:rFonts w:ascii="Arial Narrow" w:hAnsi="Arial Narrow" w:cs="Times New Roman"/>
                <w:sz w:val="22"/>
                <w:szCs w:val="22"/>
              </w:rPr>
              <w:t>9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 dm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405EE4" w:rsidRPr="00405EE4" w14:paraId="2E616F9D" w14:textId="77777777" w:rsidTr="002F0593">
        <w:trPr>
          <w:cantSplit/>
        </w:trPr>
        <w:tc>
          <w:tcPr>
            <w:tcW w:w="4769" w:type="dxa"/>
          </w:tcPr>
          <w:p w14:paraId="79FA309D" w14:textId="77777777" w:rsidR="00673567" w:rsidRPr="00405EE4" w:rsidRDefault="00673567" w:rsidP="00345CF6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Základná teplota t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bscript"/>
              </w:rPr>
              <w:t>b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>, na ktorú je korigovaný meraný objem</w:t>
            </w:r>
          </w:p>
        </w:tc>
        <w:tc>
          <w:tcPr>
            <w:tcW w:w="4197" w:type="dxa"/>
            <w:vAlign w:val="center"/>
          </w:tcPr>
          <w:p w14:paraId="0E27F7FD" w14:textId="77777777" w:rsidR="00673567" w:rsidRPr="00405EE4" w:rsidRDefault="00673567" w:rsidP="00345CF6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15 °C</w:t>
            </w:r>
          </w:p>
        </w:tc>
      </w:tr>
      <w:tr w:rsidR="00405EE4" w:rsidRPr="00405EE4" w14:paraId="47236C77" w14:textId="77777777" w:rsidTr="002F0593">
        <w:trPr>
          <w:cantSplit/>
        </w:trPr>
        <w:tc>
          <w:tcPr>
            <w:tcW w:w="4769" w:type="dxa"/>
          </w:tcPr>
          <w:p w14:paraId="6B03B78B" w14:textId="77777777" w:rsidR="00673567" w:rsidRPr="00405EE4" w:rsidRDefault="00673567" w:rsidP="00345CF6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Rozsah teplotnej kompenzácie a pracovný rozsah teplôt meraného zemného plynu</w:t>
            </w:r>
          </w:p>
        </w:tc>
        <w:tc>
          <w:tcPr>
            <w:tcW w:w="4197" w:type="dxa"/>
            <w:vAlign w:val="center"/>
          </w:tcPr>
          <w:p w14:paraId="08A543B7" w14:textId="77777777" w:rsidR="00673567" w:rsidRPr="00405EE4" w:rsidRDefault="00673567" w:rsidP="00345CF6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minimálne v rozsahu ( -20 až +40 ) °C</w:t>
            </w:r>
          </w:p>
        </w:tc>
      </w:tr>
      <w:tr w:rsidR="00405EE4" w:rsidRPr="00405EE4" w14:paraId="29011A00" w14:textId="77777777" w:rsidTr="002F0593">
        <w:trPr>
          <w:cantSplit/>
        </w:trPr>
        <w:tc>
          <w:tcPr>
            <w:tcW w:w="4769" w:type="dxa"/>
          </w:tcPr>
          <w:p w14:paraId="3504F8C8" w14:textId="77777777" w:rsidR="00673567" w:rsidRPr="00405EE4" w:rsidRDefault="00673567" w:rsidP="00345CF6">
            <w:pPr>
              <w:spacing w:before="60" w:after="6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Pracovný rozsah teplôt okolia</w:t>
            </w:r>
          </w:p>
        </w:tc>
        <w:tc>
          <w:tcPr>
            <w:tcW w:w="4197" w:type="dxa"/>
            <w:vAlign w:val="center"/>
          </w:tcPr>
          <w:p w14:paraId="1AC8EB8C" w14:textId="77777777" w:rsidR="00673567" w:rsidRPr="00405EE4" w:rsidRDefault="00673567" w:rsidP="00345CF6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minimálne v rozsahu ( -25 až +55 ) °C</w:t>
            </w:r>
          </w:p>
        </w:tc>
      </w:tr>
      <w:tr w:rsidR="00405EE4" w:rsidRPr="00405EE4" w14:paraId="3E240FBF" w14:textId="77777777" w:rsidTr="002F0593">
        <w:trPr>
          <w:cantSplit/>
        </w:trPr>
        <w:tc>
          <w:tcPr>
            <w:tcW w:w="4769" w:type="dxa"/>
          </w:tcPr>
          <w:p w14:paraId="2A4F380F" w14:textId="77777777" w:rsidR="00673567" w:rsidRPr="00405EE4" w:rsidRDefault="00673567" w:rsidP="00345CF6">
            <w:pPr>
              <w:spacing w:before="60" w:after="6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Najväčšia dovolená chyba </w:t>
            </w:r>
          </w:p>
          <w:p w14:paraId="3C266AEB" w14:textId="77777777" w:rsidR="00673567" w:rsidRPr="00405EE4" w:rsidRDefault="00673567" w:rsidP="00AF1B77">
            <w:pPr>
              <w:spacing w:before="60" w:after="6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• pri posúdení zhody podľa MID:</w:t>
            </w:r>
          </w:p>
        </w:tc>
        <w:tc>
          <w:tcPr>
            <w:tcW w:w="4197" w:type="dxa"/>
            <w:vAlign w:val="center"/>
          </w:tcPr>
          <w:p w14:paraId="28E0A08D" w14:textId="77777777" w:rsidR="00673567" w:rsidRPr="00405EE4" w:rsidRDefault="00673567" w:rsidP="00345CF6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C7BF945" w14:textId="77777777" w:rsidR="00673567" w:rsidRPr="00405EE4" w:rsidRDefault="00673567" w:rsidP="00345CF6">
            <w:pPr>
              <w:numPr>
                <w:ilvl w:val="0"/>
                <w:numId w:val="12"/>
              </w:numPr>
              <w:tabs>
                <w:tab w:val="num" w:pos="318"/>
              </w:tabs>
              <w:ind w:left="318" w:hanging="318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podľa STN EN 1359</w:t>
            </w:r>
          </w:p>
          <w:p w14:paraId="4B16A0CF" w14:textId="77777777" w:rsidR="00673567" w:rsidRPr="00405EE4" w:rsidRDefault="00673567" w:rsidP="00345CF6">
            <w:pPr>
              <w:ind w:left="318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05EE4" w:rsidRPr="00405EE4" w14:paraId="38D8E403" w14:textId="77777777" w:rsidTr="002F0593">
        <w:trPr>
          <w:cantSplit/>
        </w:trPr>
        <w:tc>
          <w:tcPr>
            <w:tcW w:w="4769" w:type="dxa"/>
          </w:tcPr>
          <w:p w14:paraId="087CF778" w14:textId="77777777" w:rsidR="00673567" w:rsidRPr="00405EE4" w:rsidRDefault="00673567" w:rsidP="00E43D40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Pracovný pretlak</w:t>
            </w:r>
          </w:p>
        </w:tc>
        <w:tc>
          <w:tcPr>
            <w:tcW w:w="4197" w:type="dxa"/>
            <w:vAlign w:val="center"/>
          </w:tcPr>
          <w:p w14:paraId="3D2E6B58" w14:textId="5476BB84" w:rsidR="00673567" w:rsidRPr="00405EE4" w:rsidRDefault="00673567" w:rsidP="001E600C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do </w:t>
            </w:r>
            <w:r w:rsidR="00EA155E">
              <w:rPr>
                <w:rFonts w:ascii="Arial Narrow" w:hAnsi="Arial Narrow" w:cs="Times New Roman"/>
                <w:sz w:val="22"/>
                <w:szCs w:val="22"/>
              </w:rPr>
              <w:t>5</w:t>
            </w:r>
            <w:r w:rsidR="00AD125F" w:rsidRPr="00405EE4">
              <w:rPr>
                <w:rFonts w:ascii="Arial Narrow" w:hAnsi="Arial Narrow" w:cs="Times New Roman"/>
                <w:sz w:val="22"/>
                <w:szCs w:val="22"/>
              </w:rPr>
              <w:t>0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="001E600C">
              <w:rPr>
                <w:rFonts w:ascii="Arial Narrow" w:hAnsi="Arial Narrow" w:cs="Times New Roman"/>
                <w:sz w:val="22"/>
                <w:szCs w:val="22"/>
              </w:rPr>
              <w:t>kPa</w:t>
            </w:r>
          </w:p>
        </w:tc>
      </w:tr>
      <w:tr w:rsidR="00405EE4" w:rsidRPr="00405EE4" w14:paraId="2BD472BE" w14:textId="77777777" w:rsidTr="002F0593">
        <w:trPr>
          <w:cantSplit/>
        </w:trPr>
        <w:tc>
          <w:tcPr>
            <w:tcW w:w="4769" w:type="dxa"/>
          </w:tcPr>
          <w:p w14:paraId="73B02725" w14:textId="77777777" w:rsidR="00673567" w:rsidRPr="00405EE4" w:rsidRDefault="00673567" w:rsidP="00345CF6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  <w:vertAlign w:val="subscript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Maximálna tlaková strata pri Q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bscript"/>
              </w:rPr>
              <w:t>max</w:t>
            </w:r>
          </w:p>
        </w:tc>
        <w:tc>
          <w:tcPr>
            <w:tcW w:w="4197" w:type="dxa"/>
            <w:vAlign w:val="center"/>
          </w:tcPr>
          <w:p w14:paraId="47DAB166" w14:textId="4FD6E384" w:rsidR="00673567" w:rsidRPr="00405EE4" w:rsidRDefault="00673567" w:rsidP="00AD125F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≤ 2</w:t>
            </w:r>
            <w:r w:rsidR="004E65F9">
              <w:rPr>
                <w:rFonts w:ascii="Arial Narrow" w:hAnsi="Arial Narrow" w:cs="Times New Roman"/>
                <w:sz w:val="22"/>
                <w:szCs w:val="22"/>
              </w:rPr>
              <w:t>00 Pa</w:t>
            </w:r>
          </w:p>
        </w:tc>
      </w:tr>
      <w:tr w:rsidR="00405EE4" w:rsidRPr="00405EE4" w14:paraId="1BD13AC8" w14:textId="77777777" w:rsidTr="002F0593">
        <w:trPr>
          <w:cantSplit/>
        </w:trPr>
        <w:tc>
          <w:tcPr>
            <w:tcW w:w="4769" w:type="dxa"/>
          </w:tcPr>
          <w:p w14:paraId="1042B0F4" w14:textId="77777777" w:rsidR="00673567" w:rsidRPr="00405EE4" w:rsidRDefault="00673567" w:rsidP="00345CF6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Rozsah počítadla</w:t>
            </w:r>
          </w:p>
        </w:tc>
        <w:tc>
          <w:tcPr>
            <w:tcW w:w="4197" w:type="dxa"/>
            <w:vAlign w:val="center"/>
          </w:tcPr>
          <w:p w14:paraId="698B3085" w14:textId="77777777" w:rsidR="00673567" w:rsidRPr="00405EE4" w:rsidRDefault="005544BA" w:rsidP="00345CF6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74103">
              <w:rPr>
                <w:rFonts w:ascii="Arial Narrow" w:hAnsi="Arial Narrow" w:cs="Times New Roman"/>
                <w:sz w:val="22"/>
                <w:szCs w:val="22"/>
              </w:rPr>
              <w:t>99 999,999 m</w:t>
            </w:r>
            <w:r w:rsidRPr="00F74103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5544BA" w:rsidRPr="00F71938" w14:paraId="71898B7A" w14:textId="77777777" w:rsidTr="002F0593">
        <w:trPr>
          <w:cantSplit/>
        </w:trPr>
        <w:tc>
          <w:tcPr>
            <w:tcW w:w="4769" w:type="dxa"/>
          </w:tcPr>
          <w:p w14:paraId="44C8C3AD" w14:textId="77777777" w:rsidR="005544BA" w:rsidRPr="001B7027" w:rsidRDefault="005544BA" w:rsidP="005544BA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F74103">
              <w:rPr>
                <w:rFonts w:ascii="Arial Narrow" w:hAnsi="Arial Narrow" w:cs="Times New Roman"/>
                <w:sz w:val="22"/>
                <w:szCs w:val="22"/>
              </w:rPr>
              <w:t>Prenos otáčavého pohybu meracieho mechanizmu na počítadlo</w:t>
            </w:r>
          </w:p>
        </w:tc>
        <w:tc>
          <w:tcPr>
            <w:tcW w:w="4197" w:type="dxa"/>
            <w:vAlign w:val="center"/>
          </w:tcPr>
          <w:p w14:paraId="6507A674" w14:textId="77777777" w:rsidR="005544BA" w:rsidRPr="001B7027" w:rsidRDefault="005544BA" w:rsidP="005544BA">
            <w:pPr>
              <w:numPr>
                <w:ilvl w:val="0"/>
                <w:numId w:val="11"/>
              </w:numPr>
              <w:spacing w:before="40" w:after="40"/>
              <w:rPr>
                <w:rFonts w:ascii="Arial Narrow" w:hAnsi="Arial Narrow" w:cs="Times New Roman"/>
                <w:strike/>
                <w:sz w:val="22"/>
                <w:szCs w:val="22"/>
              </w:rPr>
            </w:pPr>
            <w:r w:rsidRPr="00F74103">
              <w:rPr>
                <w:rFonts w:ascii="Arial Narrow" w:hAnsi="Arial Narrow" w:cs="Times New Roman"/>
                <w:sz w:val="22"/>
                <w:szCs w:val="22"/>
              </w:rPr>
              <w:t>prostredníctvom magnetickej spojky, alebo mechanicky</w:t>
            </w:r>
          </w:p>
        </w:tc>
      </w:tr>
      <w:tr w:rsidR="00405EE4" w:rsidRPr="00405EE4" w14:paraId="2D3AA0A7" w14:textId="77777777" w:rsidTr="002F0593">
        <w:trPr>
          <w:cantSplit/>
        </w:trPr>
        <w:tc>
          <w:tcPr>
            <w:tcW w:w="4769" w:type="dxa"/>
          </w:tcPr>
          <w:p w14:paraId="44B8B145" w14:textId="77777777" w:rsidR="00563A48" w:rsidRPr="00405EE4" w:rsidRDefault="00563A48" w:rsidP="00345CF6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Vybavenie plynomera</w:t>
            </w:r>
          </w:p>
        </w:tc>
        <w:tc>
          <w:tcPr>
            <w:tcW w:w="4197" w:type="dxa"/>
            <w:vAlign w:val="center"/>
          </w:tcPr>
          <w:p w14:paraId="7C7577E8" w14:textId="77777777" w:rsidR="005544BA" w:rsidRPr="005544BA" w:rsidRDefault="005544BA" w:rsidP="005544BA">
            <w:pPr>
              <w:numPr>
                <w:ilvl w:val="0"/>
                <w:numId w:val="11"/>
              </w:numPr>
              <w:spacing w:before="40" w:after="4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F74103">
              <w:rPr>
                <w:rFonts w:ascii="Arial Narrow" w:hAnsi="Arial Narrow" w:cs="Times New Roman"/>
                <w:sz w:val="22"/>
                <w:szCs w:val="22"/>
              </w:rPr>
              <w:t xml:space="preserve">nf výstup: možnosť dodatočného osadenia  </w:t>
            </w:r>
            <w:r w:rsidR="00284C05">
              <w:rPr>
                <w:rFonts w:ascii="Arial Narrow" w:hAnsi="Arial Narrow" w:cs="Times New Roman"/>
                <w:sz w:val="22"/>
                <w:szCs w:val="22"/>
              </w:rPr>
              <w:t xml:space="preserve">NF vysielača </w:t>
            </w:r>
            <w:r w:rsidRPr="00F74103">
              <w:rPr>
                <w:rFonts w:ascii="Arial Narrow" w:hAnsi="Arial Narrow" w:cs="Times New Roman"/>
                <w:sz w:val="22"/>
                <w:szCs w:val="22"/>
              </w:rPr>
              <w:t>na mieste inštalácie</w:t>
            </w:r>
            <w:r>
              <w:rPr>
                <w:rFonts w:ascii="Arial Narrow" w:hAnsi="Arial Narrow" w:cs="Times New Roman"/>
                <w:sz w:val="22"/>
                <w:szCs w:val="22"/>
              </w:rPr>
              <w:t>;</w:t>
            </w:r>
          </w:p>
          <w:p w14:paraId="4186094D" w14:textId="77777777" w:rsidR="00563A48" w:rsidRPr="00405EE4" w:rsidRDefault="00563A48" w:rsidP="005544BA">
            <w:pPr>
              <w:numPr>
                <w:ilvl w:val="0"/>
                <w:numId w:val="11"/>
              </w:num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syntetické membrány</w:t>
            </w:r>
            <w:r w:rsidR="005544BA">
              <w:rPr>
                <w:rFonts w:ascii="Arial Narrow" w:hAnsi="Arial Narrow" w:cs="Times New Roman"/>
                <w:sz w:val="22"/>
                <w:szCs w:val="22"/>
              </w:rPr>
              <w:t>;</w:t>
            </w:r>
          </w:p>
          <w:p w14:paraId="4E1F98ED" w14:textId="77777777" w:rsidR="00563A48" w:rsidRPr="005544BA" w:rsidRDefault="00563A48" w:rsidP="005544BA">
            <w:pPr>
              <w:numPr>
                <w:ilvl w:val="0"/>
                <w:numId w:val="11"/>
              </w:numPr>
              <w:spacing w:before="40" w:after="4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zariadenie zamedzujúce spätnému chodu meracieho mechanizmu, ak sa plynomer zapojí opačným smerom ako je smer určený na meranie</w:t>
            </w:r>
            <w:r w:rsidR="00934D79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284C05" w:rsidRPr="00405EE4" w14:paraId="29E67649" w14:textId="77777777" w:rsidTr="00474945">
        <w:trPr>
          <w:cantSplit/>
        </w:trPr>
        <w:tc>
          <w:tcPr>
            <w:tcW w:w="4769" w:type="dxa"/>
          </w:tcPr>
          <w:p w14:paraId="3D31F75E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99354B">
              <w:rPr>
                <w:rFonts w:ascii="Arial Narrow" w:hAnsi="Arial Narrow" w:cs="Times New Roman"/>
                <w:sz w:val="22"/>
                <w:szCs w:val="22"/>
              </w:rPr>
              <w:t>Pripojenie</w:t>
            </w:r>
          </w:p>
        </w:tc>
        <w:tc>
          <w:tcPr>
            <w:tcW w:w="4197" w:type="dxa"/>
            <w:vAlign w:val="center"/>
          </w:tcPr>
          <w:p w14:paraId="40EB9CAD" w14:textId="01E31FD7" w:rsidR="00284C05" w:rsidRPr="00405EE4" w:rsidRDefault="0060149B" w:rsidP="0060149B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d</w:t>
            </w:r>
            <w:r w:rsidR="00284C05" w:rsidRPr="0099354B">
              <w:rPr>
                <w:rFonts w:ascii="Arial Narrow" w:hAnsi="Arial Narrow" w:cs="Times New Roman"/>
                <w:sz w:val="22"/>
                <w:szCs w:val="22"/>
              </w:rPr>
              <w:t>vomi vertikálnymi hrdlami</w:t>
            </w:r>
          </w:p>
        </w:tc>
      </w:tr>
      <w:tr w:rsidR="00934D79" w:rsidRPr="00405EE4" w14:paraId="16A602C6" w14:textId="77777777" w:rsidTr="002F0593">
        <w:trPr>
          <w:cantSplit/>
        </w:trPr>
        <w:tc>
          <w:tcPr>
            <w:tcW w:w="4769" w:type="dxa"/>
            <w:vAlign w:val="center"/>
          </w:tcPr>
          <w:p w14:paraId="09549568" w14:textId="77777777" w:rsidR="00934D79" w:rsidRPr="00405EE4" w:rsidRDefault="00934D79" w:rsidP="00934D79">
            <w:pPr>
              <w:pStyle w:val="Obsah2"/>
              <w:rPr>
                <w:rFonts w:ascii="Arial Narrow" w:hAnsi="Arial Narrow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Predpokladaná inštalácia</w:t>
            </w:r>
          </w:p>
        </w:tc>
        <w:tc>
          <w:tcPr>
            <w:tcW w:w="4197" w:type="dxa"/>
            <w:vAlign w:val="center"/>
          </w:tcPr>
          <w:p w14:paraId="0CF463D1" w14:textId="77777777" w:rsidR="00934D79" w:rsidRPr="00405EE4" w:rsidRDefault="00934D79" w:rsidP="00934D79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v skrinkách, umiestnených vo vonkajšom prostredí</w:t>
            </w:r>
          </w:p>
        </w:tc>
      </w:tr>
      <w:tr w:rsidR="00934D79" w:rsidRPr="00405EE4" w14:paraId="69D742FF" w14:textId="77777777" w:rsidTr="002F0593">
        <w:trPr>
          <w:cantSplit/>
        </w:trPr>
        <w:tc>
          <w:tcPr>
            <w:tcW w:w="4769" w:type="dxa"/>
          </w:tcPr>
          <w:p w14:paraId="79C52218" w14:textId="77777777" w:rsidR="00934D79" w:rsidRPr="00405EE4" w:rsidRDefault="00934D79" w:rsidP="00934D79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bCs/>
                <w:sz w:val="22"/>
                <w:szCs w:val="22"/>
              </w:rPr>
              <w:t>Osový rozstup vertikálnych pripojovacích hrdiel</w:t>
            </w:r>
          </w:p>
        </w:tc>
        <w:tc>
          <w:tcPr>
            <w:tcW w:w="4197" w:type="dxa"/>
            <w:vAlign w:val="center"/>
          </w:tcPr>
          <w:p w14:paraId="1AB9ED74" w14:textId="77777777" w:rsidR="00934D79" w:rsidRPr="00405EE4" w:rsidRDefault="00934D79" w:rsidP="00934D79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250 ± 0,5 mm</w:t>
            </w:r>
          </w:p>
        </w:tc>
      </w:tr>
      <w:tr w:rsidR="00934D79" w:rsidRPr="00405EE4" w14:paraId="591BCBD7" w14:textId="77777777" w:rsidTr="002F0593">
        <w:trPr>
          <w:cantSplit/>
        </w:trPr>
        <w:tc>
          <w:tcPr>
            <w:tcW w:w="4769" w:type="dxa"/>
          </w:tcPr>
          <w:p w14:paraId="023211E6" w14:textId="77777777" w:rsidR="00934D79" w:rsidRPr="00405EE4" w:rsidRDefault="00934D79" w:rsidP="00934D79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Max. rozmery telesa (šírka x výška x hĺbka)</w:t>
            </w:r>
          </w:p>
        </w:tc>
        <w:tc>
          <w:tcPr>
            <w:tcW w:w="4197" w:type="dxa"/>
            <w:vAlign w:val="center"/>
          </w:tcPr>
          <w:p w14:paraId="55E54F30" w14:textId="77777777" w:rsidR="00934D79" w:rsidRPr="00405EE4" w:rsidRDefault="00934D79" w:rsidP="00934D79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330 × 270 × 180 mm</w:t>
            </w:r>
          </w:p>
        </w:tc>
      </w:tr>
      <w:tr w:rsidR="00934D79" w:rsidRPr="00405EE4" w14:paraId="7C4A1C1E" w14:textId="77777777" w:rsidTr="002F0593">
        <w:trPr>
          <w:cantSplit/>
        </w:trPr>
        <w:tc>
          <w:tcPr>
            <w:tcW w:w="4769" w:type="dxa"/>
          </w:tcPr>
          <w:p w14:paraId="1A67DB10" w14:textId="77777777" w:rsidR="00934D79" w:rsidRPr="00405EE4" w:rsidRDefault="00934D79" w:rsidP="00934D79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bCs/>
                <w:sz w:val="22"/>
                <w:szCs w:val="22"/>
              </w:rPr>
              <w:t>Životnosť plynomera</w:t>
            </w:r>
          </w:p>
        </w:tc>
        <w:tc>
          <w:tcPr>
            <w:tcW w:w="4197" w:type="dxa"/>
            <w:vAlign w:val="center"/>
          </w:tcPr>
          <w:p w14:paraId="1D4BB421" w14:textId="77777777" w:rsidR="00934D79" w:rsidRPr="00405EE4" w:rsidRDefault="00934D79" w:rsidP="00934D79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min. </w:t>
            </w:r>
            <w:r>
              <w:rPr>
                <w:rFonts w:ascii="Arial Narrow" w:hAnsi="Arial Narrow" w:cs="Times New Roman"/>
                <w:sz w:val="22"/>
                <w:szCs w:val="22"/>
              </w:rPr>
              <w:t>30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 rokov</w:t>
            </w:r>
          </w:p>
        </w:tc>
      </w:tr>
      <w:tr w:rsidR="00934D79" w:rsidRPr="00405EE4" w14:paraId="55ACCE9F" w14:textId="77777777" w:rsidTr="002F0593">
        <w:trPr>
          <w:cantSplit/>
        </w:trPr>
        <w:tc>
          <w:tcPr>
            <w:tcW w:w="4769" w:type="dxa"/>
          </w:tcPr>
          <w:p w14:paraId="4225ABB3" w14:textId="77777777" w:rsidR="00934D79" w:rsidRPr="00405EE4" w:rsidRDefault="00934D79" w:rsidP="00934D79">
            <w:pPr>
              <w:spacing w:before="40" w:after="40"/>
              <w:rPr>
                <w:rFonts w:ascii="Arial Narrow" w:hAnsi="Arial Narrow" w:cs="Times New Roman"/>
                <w:bCs/>
                <w:sz w:val="22"/>
                <w:szCs w:val="22"/>
              </w:rPr>
            </w:pPr>
            <w:r w:rsidRPr="0099354B">
              <w:rPr>
                <w:rFonts w:ascii="Arial Narrow" w:hAnsi="Arial Narrow"/>
                <w:sz w:val="22"/>
                <w:szCs w:val="22"/>
              </w:rPr>
              <w:t>Zvýšená ochrana plynomerov voči cudziemu zásahu</w:t>
            </w:r>
          </w:p>
        </w:tc>
        <w:tc>
          <w:tcPr>
            <w:tcW w:w="4197" w:type="dxa"/>
            <w:vAlign w:val="center"/>
          </w:tcPr>
          <w:p w14:paraId="3A38D528" w14:textId="77777777" w:rsidR="00934D79" w:rsidRPr="0099354B" w:rsidRDefault="00934D79" w:rsidP="00284C05">
            <w:pPr>
              <w:pStyle w:val="Odsekzoznamu"/>
              <w:numPr>
                <w:ilvl w:val="0"/>
                <w:numId w:val="11"/>
              </w:numPr>
              <w:spacing w:before="60" w:after="6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99354B">
              <w:rPr>
                <w:rFonts w:ascii="Arial Narrow" w:hAnsi="Arial Narrow"/>
                <w:sz w:val="22"/>
                <w:szCs w:val="22"/>
              </w:rPr>
              <w:t>vybavenie  deštruktívnym krytom počítadla plynomera, ktorý zabezpečí zamedzenie jeho vybratia bez mechanického poškodenia</w:t>
            </w:r>
            <w:r w:rsidR="00284C05"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31564549" w14:textId="77777777" w:rsidR="00934D79" w:rsidRPr="00284C05" w:rsidRDefault="00284C05" w:rsidP="00284C05">
            <w:pPr>
              <w:numPr>
                <w:ilvl w:val="0"/>
                <w:numId w:val="11"/>
              </w:numPr>
              <w:spacing w:before="40" w:after="4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antimagnetická úprava mechanických častí plynomera – </w:t>
            </w:r>
            <w:r w:rsidRPr="00603918">
              <w:rPr>
                <w:rFonts w:ascii="Arial Narrow" w:hAnsi="Arial Narrow"/>
                <w:sz w:val="22"/>
                <w:szCs w:val="22"/>
              </w:rPr>
              <w:t>zamedzenie magnetického  blokovania mechaniky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="00934D79" w:rsidRPr="00284C0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14:paraId="617F8014" w14:textId="77777777" w:rsidR="008C7320" w:rsidRDefault="008C7320" w:rsidP="002F0593">
      <w:pPr>
        <w:pStyle w:val="Zkladntext"/>
        <w:suppressAutoHyphens/>
        <w:spacing w:before="120"/>
        <w:ind w:left="709" w:hanging="709"/>
        <w:rPr>
          <w:rFonts w:ascii="Arial Narrow" w:hAnsi="Arial Narrow" w:cs="Times New Roman"/>
          <w:b/>
          <w:sz w:val="22"/>
          <w:szCs w:val="22"/>
        </w:rPr>
      </w:pPr>
    </w:p>
    <w:p w14:paraId="736162B1" w14:textId="77777777" w:rsidR="008C7320" w:rsidRDefault="008C7320" w:rsidP="002F0593">
      <w:pPr>
        <w:pStyle w:val="Zkladntext"/>
        <w:suppressAutoHyphens/>
        <w:spacing w:before="120"/>
        <w:ind w:left="709" w:hanging="709"/>
        <w:rPr>
          <w:rFonts w:ascii="Arial Narrow" w:hAnsi="Arial Narrow" w:cs="Times New Roman"/>
          <w:b/>
          <w:sz w:val="22"/>
          <w:szCs w:val="22"/>
        </w:rPr>
      </w:pPr>
    </w:p>
    <w:p w14:paraId="7A1421EC" w14:textId="77777777" w:rsidR="008C7320" w:rsidRDefault="008C7320" w:rsidP="00284C05">
      <w:pPr>
        <w:pStyle w:val="Zkladntext"/>
        <w:suppressAutoHyphens/>
        <w:spacing w:before="120"/>
        <w:rPr>
          <w:rFonts w:ascii="Arial Narrow" w:hAnsi="Arial Narrow" w:cs="Times New Roman"/>
          <w:b/>
          <w:sz w:val="22"/>
          <w:szCs w:val="22"/>
        </w:rPr>
      </w:pPr>
    </w:p>
    <w:p w14:paraId="7166643A" w14:textId="77777777" w:rsidR="008335C8" w:rsidRDefault="008335C8" w:rsidP="00284C05">
      <w:pPr>
        <w:pStyle w:val="Zkladntext"/>
        <w:suppressAutoHyphens/>
        <w:spacing w:before="120"/>
        <w:rPr>
          <w:rFonts w:ascii="Arial Narrow" w:hAnsi="Arial Narrow" w:cs="Times New Roman"/>
          <w:b/>
          <w:sz w:val="22"/>
          <w:szCs w:val="22"/>
        </w:rPr>
      </w:pPr>
    </w:p>
    <w:p w14:paraId="001FEAE7" w14:textId="77777777" w:rsidR="008335C8" w:rsidRDefault="008335C8" w:rsidP="00284C05">
      <w:pPr>
        <w:pStyle w:val="Zkladntext"/>
        <w:suppressAutoHyphens/>
        <w:spacing w:before="120"/>
        <w:rPr>
          <w:rFonts w:ascii="Arial Narrow" w:hAnsi="Arial Narrow" w:cs="Times New Roman"/>
          <w:b/>
          <w:sz w:val="22"/>
          <w:szCs w:val="22"/>
        </w:rPr>
      </w:pPr>
    </w:p>
    <w:p w14:paraId="63834DB3" w14:textId="77777777" w:rsidR="00202334" w:rsidRDefault="00202334" w:rsidP="00284C05">
      <w:pPr>
        <w:pStyle w:val="Zkladntext"/>
        <w:suppressAutoHyphens/>
        <w:spacing w:before="120"/>
        <w:rPr>
          <w:rFonts w:ascii="Arial Narrow" w:hAnsi="Arial Narrow" w:cs="Times New Roman"/>
          <w:b/>
          <w:sz w:val="22"/>
          <w:szCs w:val="22"/>
        </w:rPr>
      </w:pPr>
    </w:p>
    <w:p w14:paraId="3F48A532" w14:textId="01492944" w:rsidR="00284C05" w:rsidRDefault="002F0593" w:rsidP="00284C05">
      <w:pPr>
        <w:pStyle w:val="Zkladntext"/>
        <w:suppressAutoHyphens/>
        <w:spacing w:before="120"/>
        <w:ind w:left="709" w:hanging="709"/>
        <w:rPr>
          <w:rFonts w:ascii="Arial Narrow" w:hAnsi="Arial Narrow" w:cs="Times New Roman"/>
          <w:b/>
          <w:u w:val="single"/>
        </w:rPr>
      </w:pPr>
      <w:r w:rsidRPr="00405EE4">
        <w:rPr>
          <w:rFonts w:ascii="Arial Narrow" w:hAnsi="Arial Narrow" w:cs="Times New Roman"/>
          <w:b/>
          <w:sz w:val="22"/>
          <w:szCs w:val="22"/>
        </w:rPr>
        <w:lastRenderedPageBreak/>
        <w:t xml:space="preserve">Časť </w:t>
      </w:r>
      <w:r>
        <w:rPr>
          <w:rFonts w:ascii="Arial Narrow" w:hAnsi="Arial Narrow" w:cs="Times New Roman"/>
          <w:b/>
          <w:sz w:val="22"/>
          <w:szCs w:val="22"/>
        </w:rPr>
        <w:t>2</w:t>
      </w:r>
      <w:r w:rsidRPr="00405EE4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284C05" w:rsidRPr="00A71F39">
        <w:rPr>
          <w:rFonts w:ascii="Arial Narrow" w:hAnsi="Arial Narrow" w:cs="Times New Roman"/>
          <w:b/>
          <w:sz w:val="22"/>
          <w:szCs w:val="22"/>
        </w:rPr>
        <w:t>Domové membránové plynomery –  </w:t>
      </w:r>
      <w:r w:rsidR="00284C05">
        <w:rPr>
          <w:rFonts w:ascii="Arial Narrow" w:hAnsi="Arial Narrow" w:cs="Times New Roman"/>
          <w:b/>
          <w:sz w:val="22"/>
          <w:szCs w:val="22"/>
        </w:rPr>
        <w:t>bez</w:t>
      </w:r>
      <w:r w:rsidR="00284C05" w:rsidRPr="00A71F39">
        <w:rPr>
          <w:rFonts w:ascii="Arial Narrow" w:hAnsi="Arial Narrow" w:cs="Times New Roman"/>
          <w:b/>
          <w:sz w:val="22"/>
          <w:szCs w:val="22"/>
        </w:rPr>
        <w:t xml:space="preserve"> mechanick</w:t>
      </w:r>
      <w:r w:rsidR="00284C05">
        <w:rPr>
          <w:rFonts w:ascii="Arial Narrow" w:hAnsi="Arial Narrow" w:cs="Times New Roman"/>
          <w:b/>
          <w:sz w:val="22"/>
          <w:szCs w:val="22"/>
        </w:rPr>
        <w:t>ého</w:t>
      </w:r>
      <w:r w:rsidR="00284C05" w:rsidRPr="00A71F39">
        <w:rPr>
          <w:rFonts w:ascii="Arial Narrow" w:hAnsi="Arial Narrow" w:cs="Times New Roman"/>
          <w:b/>
          <w:sz w:val="22"/>
          <w:szCs w:val="22"/>
        </w:rPr>
        <w:t xml:space="preserve"> zariaden</w:t>
      </w:r>
      <w:r w:rsidR="00284C05">
        <w:rPr>
          <w:rFonts w:ascii="Arial Narrow" w:hAnsi="Arial Narrow" w:cs="Times New Roman"/>
          <w:b/>
          <w:sz w:val="22"/>
          <w:szCs w:val="22"/>
        </w:rPr>
        <w:t>ia</w:t>
      </w:r>
      <w:r w:rsidR="00284C05" w:rsidRPr="00A71F39">
        <w:rPr>
          <w:rFonts w:ascii="Arial Narrow" w:hAnsi="Arial Narrow" w:cs="Times New Roman"/>
          <w:b/>
          <w:sz w:val="22"/>
          <w:szCs w:val="22"/>
        </w:rPr>
        <w:t xml:space="preserve"> na teplotnú korekciu </w:t>
      </w:r>
      <w:r w:rsidR="00284C05">
        <w:rPr>
          <w:rFonts w:ascii="Arial Narrow" w:hAnsi="Arial Narrow" w:cs="Times New Roman"/>
          <w:b/>
          <w:sz w:val="22"/>
          <w:szCs w:val="22"/>
        </w:rPr>
        <w:t xml:space="preserve">a </w:t>
      </w:r>
      <w:r w:rsidR="00284C05" w:rsidRPr="00A71F39">
        <w:rPr>
          <w:rFonts w:ascii="Arial Narrow" w:hAnsi="Arial Narrow" w:cs="Times New Roman"/>
          <w:b/>
          <w:sz w:val="22"/>
          <w:szCs w:val="22"/>
        </w:rPr>
        <w:t>s osovým rozstupom vertikálnych pripojovacích hrdiel 250 mm –</w:t>
      </w:r>
      <w:r w:rsidR="00284C05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284C05" w:rsidRPr="001343FE">
        <w:rPr>
          <w:rFonts w:ascii="Arial Narrow" w:hAnsi="Arial Narrow" w:cs="Times New Roman"/>
          <w:b/>
          <w:u w:val="single"/>
        </w:rPr>
        <w:t>veľkosť plynomera G</w:t>
      </w:r>
      <w:r w:rsidR="00284C05">
        <w:rPr>
          <w:rFonts w:ascii="Arial Narrow" w:hAnsi="Arial Narrow" w:cs="Times New Roman"/>
          <w:b/>
          <w:u w:val="single"/>
        </w:rPr>
        <w:t>4</w:t>
      </w:r>
    </w:p>
    <w:p w14:paraId="60A3DC55" w14:textId="77777777" w:rsidR="002F0593" w:rsidRDefault="002F0593" w:rsidP="002F0593">
      <w:pPr>
        <w:ind w:left="1440" w:hanging="1440"/>
        <w:jc w:val="both"/>
        <w:rPr>
          <w:rFonts w:ascii="Arial Narrow" w:hAnsi="Arial Narrow"/>
          <w:b/>
          <w:sz w:val="22"/>
          <w:szCs w:val="22"/>
        </w:rPr>
      </w:pPr>
    </w:p>
    <w:p w14:paraId="0948821F" w14:textId="77777777" w:rsidR="00284C05" w:rsidRPr="00405EE4" w:rsidRDefault="00284C05" w:rsidP="00284C05">
      <w:pPr>
        <w:ind w:left="1440" w:hanging="1440"/>
        <w:jc w:val="both"/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9"/>
        <w:gridCol w:w="4197"/>
      </w:tblGrid>
      <w:tr w:rsidR="00284C05" w:rsidRPr="00405EE4" w14:paraId="6DFD0792" w14:textId="77777777" w:rsidTr="00474945">
        <w:trPr>
          <w:cantSplit/>
        </w:trPr>
        <w:tc>
          <w:tcPr>
            <w:tcW w:w="4769" w:type="dxa"/>
          </w:tcPr>
          <w:p w14:paraId="3DB49F8D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Veľkosť plynomera</w:t>
            </w:r>
          </w:p>
        </w:tc>
        <w:tc>
          <w:tcPr>
            <w:tcW w:w="4197" w:type="dxa"/>
            <w:vAlign w:val="center"/>
          </w:tcPr>
          <w:p w14:paraId="5559B837" w14:textId="1329CDD9" w:rsidR="00284C05" w:rsidRPr="00405EE4" w:rsidRDefault="00284C05" w:rsidP="0060149B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G4</w:t>
            </w:r>
          </w:p>
        </w:tc>
      </w:tr>
      <w:tr w:rsidR="00284C05" w:rsidRPr="00405EE4" w14:paraId="2F122ADA" w14:textId="77777777" w:rsidTr="00474945">
        <w:trPr>
          <w:cantSplit/>
        </w:trPr>
        <w:tc>
          <w:tcPr>
            <w:tcW w:w="4769" w:type="dxa"/>
          </w:tcPr>
          <w:p w14:paraId="1F1853F8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Maximálny prietok, Q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bscript"/>
              </w:rPr>
              <w:t>max</w:t>
            </w:r>
          </w:p>
        </w:tc>
        <w:tc>
          <w:tcPr>
            <w:tcW w:w="4197" w:type="dxa"/>
            <w:vAlign w:val="center"/>
          </w:tcPr>
          <w:p w14:paraId="035A022D" w14:textId="77777777" w:rsidR="00284C05" w:rsidRPr="00405EE4" w:rsidRDefault="00284C05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6 m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3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>/h</w:t>
            </w:r>
          </w:p>
        </w:tc>
      </w:tr>
      <w:tr w:rsidR="00284C05" w:rsidRPr="00405EE4" w14:paraId="4BCDDC16" w14:textId="77777777" w:rsidTr="00474945">
        <w:trPr>
          <w:cantSplit/>
        </w:trPr>
        <w:tc>
          <w:tcPr>
            <w:tcW w:w="4769" w:type="dxa"/>
          </w:tcPr>
          <w:p w14:paraId="6702B101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Minimálny prietok, Q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bscript"/>
              </w:rPr>
              <w:t>min</w:t>
            </w:r>
          </w:p>
        </w:tc>
        <w:tc>
          <w:tcPr>
            <w:tcW w:w="4197" w:type="dxa"/>
            <w:vAlign w:val="center"/>
          </w:tcPr>
          <w:p w14:paraId="6D4D5BF6" w14:textId="77777777" w:rsidR="00284C05" w:rsidRPr="00405EE4" w:rsidRDefault="00284C05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0,040 m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3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>/h</w:t>
            </w:r>
          </w:p>
        </w:tc>
      </w:tr>
      <w:tr w:rsidR="00284C05" w:rsidRPr="00405EE4" w14:paraId="1F0C67BC" w14:textId="77777777" w:rsidTr="00474945">
        <w:trPr>
          <w:cantSplit/>
        </w:trPr>
        <w:tc>
          <w:tcPr>
            <w:tcW w:w="4769" w:type="dxa"/>
          </w:tcPr>
          <w:p w14:paraId="33810B3D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Cyklický objem</w:t>
            </w:r>
          </w:p>
        </w:tc>
        <w:tc>
          <w:tcPr>
            <w:tcW w:w="4197" w:type="dxa"/>
            <w:vAlign w:val="center"/>
          </w:tcPr>
          <w:p w14:paraId="7898F56E" w14:textId="77777777" w:rsidR="00284C05" w:rsidRPr="00405EE4" w:rsidRDefault="00284C05" w:rsidP="00015430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≥ 1,</w:t>
            </w:r>
            <w:r w:rsidR="00015430">
              <w:rPr>
                <w:rFonts w:ascii="Arial Narrow" w:hAnsi="Arial Narrow" w:cs="Times New Roman"/>
                <w:sz w:val="22"/>
                <w:szCs w:val="22"/>
              </w:rPr>
              <w:t>9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 dm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284C05" w:rsidRPr="00405EE4" w14:paraId="13D74D53" w14:textId="77777777" w:rsidTr="00474945">
        <w:trPr>
          <w:cantSplit/>
        </w:trPr>
        <w:tc>
          <w:tcPr>
            <w:tcW w:w="4769" w:type="dxa"/>
          </w:tcPr>
          <w:p w14:paraId="39F46AFE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Rozsah teplotnej kompenzácie a pracovný rozsah teplôt meraného zemného plynu</w:t>
            </w:r>
          </w:p>
        </w:tc>
        <w:tc>
          <w:tcPr>
            <w:tcW w:w="4197" w:type="dxa"/>
            <w:vAlign w:val="center"/>
          </w:tcPr>
          <w:p w14:paraId="70B967FD" w14:textId="77777777" w:rsidR="00284C05" w:rsidRPr="00405EE4" w:rsidRDefault="00284C05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minimálne v rozsahu ( -20 až +40 ) °C</w:t>
            </w:r>
          </w:p>
        </w:tc>
      </w:tr>
      <w:tr w:rsidR="00284C05" w:rsidRPr="00405EE4" w14:paraId="0E0D61F9" w14:textId="77777777" w:rsidTr="00474945">
        <w:trPr>
          <w:cantSplit/>
        </w:trPr>
        <w:tc>
          <w:tcPr>
            <w:tcW w:w="4769" w:type="dxa"/>
          </w:tcPr>
          <w:p w14:paraId="45BE18BB" w14:textId="77777777" w:rsidR="00284C05" w:rsidRPr="00405EE4" w:rsidRDefault="00284C05" w:rsidP="00474945">
            <w:pPr>
              <w:spacing w:before="60" w:after="6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Pracovný rozsah teplôt okolia</w:t>
            </w:r>
          </w:p>
        </w:tc>
        <w:tc>
          <w:tcPr>
            <w:tcW w:w="4197" w:type="dxa"/>
            <w:vAlign w:val="center"/>
          </w:tcPr>
          <w:p w14:paraId="28C7A4E3" w14:textId="77777777" w:rsidR="00284C05" w:rsidRPr="00405EE4" w:rsidRDefault="00284C05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minimálne v rozsahu ( -25 až +55 ) °C</w:t>
            </w:r>
          </w:p>
        </w:tc>
      </w:tr>
      <w:tr w:rsidR="00284C05" w:rsidRPr="00405EE4" w14:paraId="32DCF031" w14:textId="77777777" w:rsidTr="00474945">
        <w:trPr>
          <w:cantSplit/>
        </w:trPr>
        <w:tc>
          <w:tcPr>
            <w:tcW w:w="4769" w:type="dxa"/>
          </w:tcPr>
          <w:p w14:paraId="32744834" w14:textId="77777777" w:rsidR="00284C05" w:rsidRPr="00405EE4" w:rsidRDefault="00284C05" w:rsidP="00474945">
            <w:pPr>
              <w:spacing w:before="60" w:after="6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Najväčšia dovolená chyba </w:t>
            </w:r>
          </w:p>
          <w:p w14:paraId="3202B5F4" w14:textId="77777777" w:rsidR="00284C05" w:rsidRPr="00405EE4" w:rsidRDefault="00284C05" w:rsidP="00474945">
            <w:pPr>
              <w:spacing w:before="60" w:after="6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• pri posúdení zhody podľa MID:</w:t>
            </w:r>
          </w:p>
        </w:tc>
        <w:tc>
          <w:tcPr>
            <w:tcW w:w="4197" w:type="dxa"/>
            <w:vAlign w:val="center"/>
          </w:tcPr>
          <w:p w14:paraId="2D0B1AEC" w14:textId="77777777" w:rsidR="00284C05" w:rsidRPr="00405EE4" w:rsidRDefault="00284C05" w:rsidP="00474945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E149BF0" w14:textId="77777777" w:rsidR="00284C05" w:rsidRPr="00405EE4" w:rsidRDefault="00284C05" w:rsidP="00474945">
            <w:pPr>
              <w:numPr>
                <w:ilvl w:val="0"/>
                <w:numId w:val="12"/>
              </w:numPr>
              <w:tabs>
                <w:tab w:val="num" w:pos="318"/>
              </w:tabs>
              <w:ind w:left="318" w:hanging="318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podľa STN EN 1359</w:t>
            </w:r>
          </w:p>
          <w:p w14:paraId="17AF159D" w14:textId="77777777" w:rsidR="00284C05" w:rsidRPr="00405EE4" w:rsidRDefault="00284C05" w:rsidP="00474945">
            <w:pPr>
              <w:ind w:left="318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284C05" w:rsidRPr="00405EE4" w14:paraId="7F3B551E" w14:textId="77777777" w:rsidTr="00474945">
        <w:trPr>
          <w:cantSplit/>
        </w:trPr>
        <w:tc>
          <w:tcPr>
            <w:tcW w:w="4769" w:type="dxa"/>
          </w:tcPr>
          <w:p w14:paraId="60F75E91" w14:textId="77777777" w:rsidR="00284C05" w:rsidRPr="00405EE4" w:rsidRDefault="00284C0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Pracovný pretlak</w:t>
            </w:r>
          </w:p>
        </w:tc>
        <w:tc>
          <w:tcPr>
            <w:tcW w:w="4197" w:type="dxa"/>
            <w:vAlign w:val="center"/>
          </w:tcPr>
          <w:p w14:paraId="0CF3C78E" w14:textId="0DFDD57D" w:rsidR="00284C05" w:rsidRPr="00405EE4" w:rsidRDefault="00284C05" w:rsidP="00EA155E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do </w:t>
            </w:r>
            <w:r w:rsidR="00EA155E">
              <w:rPr>
                <w:rFonts w:ascii="Arial Narrow" w:hAnsi="Arial Narrow" w:cs="Times New Roman"/>
                <w:sz w:val="22"/>
                <w:szCs w:val="22"/>
              </w:rPr>
              <w:t>5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0 </w:t>
            </w:r>
            <w:r w:rsidR="00CF4308">
              <w:rPr>
                <w:rFonts w:ascii="Arial Narrow" w:hAnsi="Arial Narrow" w:cs="Times New Roman"/>
                <w:sz w:val="22"/>
                <w:szCs w:val="22"/>
              </w:rPr>
              <w:t>kPa</w:t>
            </w:r>
          </w:p>
        </w:tc>
      </w:tr>
      <w:tr w:rsidR="00284C05" w:rsidRPr="00405EE4" w14:paraId="372FF28A" w14:textId="77777777" w:rsidTr="00474945">
        <w:trPr>
          <w:cantSplit/>
        </w:trPr>
        <w:tc>
          <w:tcPr>
            <w:tcW w:w="4769" w:type="dxa"/>
          </w:tcPr>
          <w:p w14:paraId="223D6B7E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  <w:vertAlign w:val="subscript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Maximálna tlaková strata pri Q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bscript"/>
              </w:rPr>
              <w:t>max</w:t>
            </w:r>
          </w:p>
        </w:tc>
        <w:tc>
          <w:tcPr>
            <w:tcW w:w="4197" w:type="dxa"/>
            <w:vAlign w:val="center"/>
          </w:tcPr>
          <w:p w14:paraId="29518389" w14:textId="5DF3C5D8" w:rsidR="00284C05" w:rsidRPr="00405EE4" w:rsidRDefault="00284C05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≤ 2</w:t>
            </w:r>
            <w:r w:rsidR="00CF4308">
              <w:rPr>
                <w:rFonts w:ascii="Arial Narrow" w:hAnsi="Arial Narrow" w:cs="Times New Roman"/>
                <w:sz w:val="22"/>
                <w:szCs w:val="22"/>
              </w:rPr>
              <w:t>00 Pa</w:t>
            </w:r>
          </w:p>
        </w:tc>
      </w:tr>
      <w:tr w:rsidR="00284C05" w:rsidRPr="00405EE4" w14:paraId="11C5963A" w14:textId="77777777" w:rsidTr="00474945">
        <w:trPr>
          <w:cantSplit/>
        </w:trPr>
        <w:tc>
          <w:tcPr>
            <w:tcW w:w="4769" w:type="dxa"/>
          </w:tcPr>
          <w:p w14:paraId="457874D2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Rozsah počítadla</w:t>
            </w:r>
          </w:p>
        </w:tc>
        <w:tc>
          <w:tcPr>
            <w:tcW w:w="4197" w:type="dxa"/>
            <w:vAlign w:val="center"/>
          </w:tcPr>
          <w:p w14:paraId="39266A37" w14:textId="77777777" w:rsidR="00284C05" w:rsidRPr="00405EE4" w:rsidRDefault="00284C05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74103">
              <w:rPr>
                <w:rFonts w:ascii="Arial Narrow" w:hAnsi="Arial Narrow" w:cs="Times New Roman"/>
                <w:sz w:val="22"/>
                <w:szCs w:val="22"/>
              </w:rPr>
              <w:t>99 999,999 m</w:t>
            </w:r>
            <w:r w:rsidRPr="00F74103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284C05" w:rsidRPr="00F71938" w14:paraId="10FC42F9" w14:textId="77777777" w:rsidTr="00474945">
        <w:trPr>
          <w:cantSplit/>
        </w:trPr>
        <w:tc>
          <w:tcPr>
            <w:tcW w:w="4769" w:type="dxa"/>
          </w:tcPr>
          <w:p w14:paraId="6420E52B" w14:textId="77777777" w:rsidR="00284C05" w:rsidRPr="001B7027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F74103">
              <w:rPr>
                <w:rFonts w:ascii="Arial Narrow" w:hAnsi="Arial Narrow" w:cs="Times New Roman"/>
                <w:sz w:val="22"/>
                <w:szCs w:val="22"/>
              </w:rPr>
              <w:t>Prenos otáčavého pohybu meracieho mechanizmu na počítadlo</w:t>
            </w:r>
          </w:p>
        </w:tc>
        <w:tc>
          <w:tcPr>
            <w:tcW w:w="4197" w:type="dxa"/>
            <w:vAlign w:val="center"/>
          </w:tcPr>
          <w:p w14:paraId="5D048201" w14:textId="77777777" w:rsidR="00284C05" w:rsidRPr="001B7027" w:rsidRDefault="00284C05" w:rsidP="00474945">
            <w:pPr>
              <w:numPr>
                <w:ilvl w:val="0"/>
                <w:numId w:val="11"/>
              </w:numPr>
              <w:spacing w:before="40" w:after="40"/>
              <w:rPr>
                <w:rFonts w:ascii="Arial Narrow" w:hAnsi="Arial Narrow" w:cs="Times New Roman"/>
                <w:strike/>
                <w:sz w:val="22"/>
                <w:szCs w:val="22"/>
              </w:rPr>
            </w:pPr>
            <w:r w:rsidRPr="00F74103">
              <w:rPr>
                <w:rFonts w:ascii="Arial Narrow" w:hAnsi="Arial Narrow" w:cs="Times New Roman"/>
                <w:sz w:val="22"/>
                <w:szCs w:val="22"/>
              </w:rPr>
              <w:t>prostredníctvom magnetickej spojky, alebo mechanicky</w:t>
            </w:r>
          </w:p>
        </w:tc>
      </w:tr>
      <w:tr w:rsidR="00284C05" w:rsidRPr="00405EE4" w14:paraId="2BB09B33" w14:textId="77777777" w:rsidTr="00474945">
        <w:trPr>
          <w:cantSplit/>
        </w:trPr>
        <w:tc>
          <w:tcPr>
            <w:tcW w:w="4769" w:type="dxa"/>
          </w:tcPr>
          <w:p w14:paraId="38A1FF6F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Vybavenie plynomera</w:t>
            </w:r>
          </w:p>
        </w:tc>
        <w:tc>
          <w:tcPr>
            <w:tcW w:w="4197" w:type="dxa"/>
            <w:vAlign w:val="center"/>
          </w:tcPr>
          <w:p w14:paraId="39D108E9" w14:textId="77777777" w:rsidR="00284C05" w:rsidRPr="005544BA" w:rsidRDefault="00284C05" w:rsidP="00474945">
            <w:pPr>
              <w:numPr>
                <w:ilvl w:val="0"/>
                <w:numId w:val="11"/>
              </w:numPr>
              <w:spacing w:before="40" w:after="4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F74103">
              <w:rPr>
                <w:rFonts w:ascii="Arial Narrow" w:hAnsi="Arial Narrow" w:cs="Times New Roman"/>
                <w:sz w:val="22"/>
                <w:szCs w:val="22"/>
              </w:rPr>
              <w:t xml:space="preserve">nf výstup: možnosť dodatočného osadenia  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NF vysielača </w:t>
            </w:r>
            <w:r w:rsidRPr="00F74103">
              <w:rPr>
                <w:rFonts w:ascii="Arial Narrow" w:hAnsi="Arial Narrow" w:cs="Times New Roman"/>
                <w:sz w:val="22"/>
                <w:szCs w:val="22"/>
              </w:rPr>
              <w:t>na mieste inštalácie</w:t>
            </w:r>
            <w:r>
              <w:rPr>
                <w:rFonts w:ascii="Arial Narrow" w:hAnsi="Arial Narrow" w:cs="Times New Roman"/>
                <w:sz w:val="22"/>
                <w:szCs w:val="22"/>
              </w:rPr>
              <w:t>;</w:t>
            </w:r>
          </w:p>
          <w:p w14:paraId="234FA657" w14:textId="77777777" w:rsidR="00284C05" w:rsidRPr="00405EE4" w:rsidRDefault="00284C05" w:rsidP="00474945">
            <w:pPr>
              <w:numPr>
                <w:ilvl w:val="0"/>
                <w:numId w:val="11"/>
              </w:num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syntetické membrány</w:t>
            </w:r>
            <w:r>
              <w:rPr>
                <w:rFonts w:ascii="Arial Narrow" w:hAnsi="Arial Narrow" w:cs="Times New Roman"/>
                <w:sz w:val="22"/>
                <w:szCs w:val="22"/>
              </w:rPr>
              <w:t>;</w:t>
            </w:r>
          </w:p>
          <w:p w14:paraId="41AD2D53" w14:textId="77777777" w:rsidR="00284C05" w:rsidRPr="005544BA" w:rsidRDefault="00284C05" w:rsidP="00474945">
            <w:pPr>
              <w:numPr>
                <w:ilvl w:val="0"/>
                <w:numId w:val="11"/>
              </w:numPr>
              <w:spacing w:before="40" w:after="4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zariadenie zamedzujúce spätnému chodu meracieho mechanizmu, ak sa plynomer zapojí opačným smerom ako je smer určený na meranie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284C05" w:rsidRPr="00405EE4" w14:paraId="1850457A" w14:textId="77777777" w:rsidTr="00474945">
        <w:trPr>
          <w:cantSplit/>
        </w:trPr>
        <w:tc>
          <w:tcPr>
            <w:tcW w:w="4769" w:type="dxa"/>
          </w:tcPr>
          <w:p w14:paraId="313EC965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99354B">
              <w:rPr>
                <w:rFonts w:ascii="Arial Narrow" w:hAnsi="Arial Narrow" w:cs="Times New Roman"/>
                <w:sz w:val="22"/>
                <w:szCs w:val="22"/>
              </w:rPr>
              <w:t>Pripojenie</w:t>
            </w:r>
          </w:p>
        </w:tc>
        <w:tc>
          <w:tcPr>
            <w:tcW w:w="4197" w:type="dxa"/>
            <w:vAlign w:val="center"/>
          </w:tcPr>
          <w:p w14:paraId="50C107AD" w14:textId="6BF9DA77" w:rsidR="00284C05" w:rsidRPr="00405EE4" w:rsidRDefault="0060149B" w:rsidP="0060149B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d</w:t>
            </w:r>
            <w:r w:rsidR="00284C05" w:rsidRPr="0099354B">
              <w:rPr>
                <w:rFonts w:ascii="Arial Narrow" w:hAnsi="Arial Narrow" w:cs="Times New Roman"/>
                <w:sz w:val="22"/>
                <w:szCs w:val="22"/>
              </w:rPr>
              <w:t>vomi vertikálnymi hrdlami</w:t>
            </w:r>
          </w:p>
        </w:tc>
      </w:tr>
      <w:tr w:rsidR="00284C05" w:rsidRPr="00405EE4" w14:paraId="205BAE3E" w14:textId="77777777" w:rsidTr="00474945">
        <w:trPr>
          <w:cantSplit/>
        </w:trPr>
        <w:tc>
          <w:tcPr>
            <w:tcW w:w="4769" w:type="dxa"/>
            <w:vAlign w:val="center"/>
          </w:tcPr>
          <w:p w14:paraId="5A8613B0" w14:textId="77777777" w:rsidR="00284C05" w:rsidRPr="00405EE4" w:rsidRDefault="00284C05" w:rsidP="00474945">
            <w:pPr>
              <w:pStyle w:val="Obsah2"/>
              <w:rPr>
                <w:rFonts w:ascii="Arial Narrow" w:hAnsi="Arial Narrow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Predpokladaná inštalácia</w:t>
            </w:r>
          </w:p>
        </w:tc>
        <w:tc>
          <w:tcPr>
            <w:tcW w:w="4197" w:type="dxa"/>
            <w:vAlign w:val="center"/>
          </w:tcPr>
          <w:p w14:paraId="64AE33E2" w14:textId="77777777" w:rsidR="00695497" w:rsidRPr="005D602E" w:rsidRDefault="00284C05" w:rsidP="005D602E">
            <w:pPr>
              <w:pStyle w:val="Odsekzoznamu"/>
              <w:numPr>
                <w:ilvl w:val="0"/>
                <w:numId w:val="11"/>
              </w:numPr>
              <w:spacing w:before="40" w:after="40"/>
              <w:rPr>
                <w:rFonts w:ascii="Arial Narrow" w:hAnsi="Arial Narrow"/>
                <w:sz w:val="22"/>
                <w:szCs w:val="22"/>
              </w:rPr>
            </w:pPr>
            <w:r w:rsidRPr="005D602E">
              <w:rPr>
                <w:rFonts w:ascii="Arial Narrow" w:hAnsi="Arial Narrow"/>
                <w:sz w:val="22"/>
                <w:szCs w:val="22"/>
              </w:rPr>
              <w:t>v skrinkách, umiestnených vo v</w:t>
            </w:r>
            <w:r w:rsidR="00695497" w:rsidRPr="005D602E">
              <w:rPr>
                <w:rFonts w:ascii="Arial Narrow" w:hAnsi="Arial Narrow"/>
                <w:sz w:val="22"/>
                <w:szCs w:val="22"/>
              </w:rPr>
              <w:t xml:space="preserve">nútornom </w:t>
            </w:r>
          </w:p>
          <w:p w14:paraId="0A0942FE" w14:textId="77777777" w:rsidR="00284C05" w:rsidRPr="00405EE4" w:rsidRDefault="005D602E" w:rsidP="005D602E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    </w:t>
            </w:r>
            <w:r w:rsidR="00695497">
              <w:rPr>
                <w:rFonts w:ascii="Arial Narrow" w:hAnsi="Arial Narrow"/>
                <w:sz w:val="22"/>
                <w:szCs w:val="22"/>
              </w:rPr>
              <w:t>temperovanom</w:t>
            </w:r>
            <w:r w:rsidR="00284C05" w:rsidRPr="00405EE4">
              <w:rPr>
                <w:rFonts w:ascii="Arial Narrow" w:hAnsi="Arial Narrow"/>
                <w:sz w:val="22"/>
                <w:szCs w:val="22"/>
              </w:rPr>
              <w:t xml:space="preserve"> prostredí</w:t>
            </w:r>
          </w:p>
        </w:tc>
      </w:tr>
      <w:tr w:rsidR="00284C05" w:rsidRPr="00405EE4" w14:paraId="5EC11687" w14:textId="77777777" w:rsidTr="00474945">
        <w:trPr>
          <w:cantSplit/>
        </w:trPr>
        <w:tc>
          <w:tcPr>
            <w:tcW w:w="4769" w:type="dxa"/>
          </w:tcPr>
          <w:p w14:paraId="78383B30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bCs/>
                <w:sz w:val="22"/>
                <w:szCs w:val="22"/>
              </w:rPr>
              <w:t>Osový rozstup vertikálnych pripojovacích hrdiel</w:t>
            </w:r>
          </w:p>
        </w:tc>
        <w:tc>
          <w:tcPr>
            <w:tcW w:w="4197" w:type="dxa"/>
            <w:vAlign w:val="center"/>
          </w:tcPr>
          <w:p w14:paraId="2043A942" w14:textId="77777777" w:rsidR="00284C05" w:rsidRPr="00405EE4" w:rsidRDefault="00284C05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250 ± 0,5 mm</w:t>
            </w:r>
          </w:p>
        </w:tc>
      </w:tr>
      <w:tr w:rsidR="00284C05" w:rsidRPr="00405EE4" w14:paraId="7485D06D" w14:textId="77777777" w:rsidTr="00474945">
        <w:trPr>
          <w:cantSplit/>
        </w:trPr>
        <w:tc>
          <w:tcPr>
            <w:tcW w:w="4769" w:type="dxa"/>
          </w:tcPr>
          <w:p w14:paraId="308A12CF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Max. rozmery telesa (šírka x výška x hĺbka)</w:t>
            </w:r>
          </w:p>
        </w:tc>
        <w:tc>
          <w:tcPr>
            <w:tcW w:w="4197" w:type="dxa"/>
            <w:vAlign w:val="center"/>
          </w:tcPr>
          <w:p w14:paraId="3C0059E7" w14:textId="77777777" w:rsidR="00284C05" w:rsidRPr="00405EE4" w:rsidRDefault="00284C05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330 × 270 × 180 mm</w:t>
            </w:r>
          </w:p>
        </w:tc>
      </w:tr>
      <w:tr w:rsidR="00284C05" w:rsidRPr="00405EE4" w14:paraId="22460533" w14:textId="77777777" w:rsidTr="00474945">
        <w:trPr>
          <w:cantSplit/>
        </w:trPr>
        <w:tc>
          <w:tcPr>
            <w:tcW w:w="4769" w:type="dxa"/>
          </w:tcPr>
          <w:p w14:paraId="4C99D9D0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bCs/>
                <w:sz w:val="22"/>
                <w:szCs w:val="22"/>
              </w:rPr>
              <w:t>Životnosť plynomera</w:t>
            </w:r>
          </w:p>
        </w:tc>
        <w:tc>
          <w:tcPr>
            <w:tcW w:w="4197" w:type="dxa"/>
            <w:vAlign w:val="center"/>
          </w:tcPr>
          <w:p w14:paraId="4545CFE9" w14:textId="77777777" w:rsidR="00284C05" w:rsidRPr="00405EE4" w:rsidRDefault="00284C05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min. </w:t>
            </w:r>
            <w:r>
              <w:rPr>
                <w:rFonts w:ascii="Arial Narrow" w:hAnsi="Arial Narrow" w:cs="Times New Roman"/>
                <w:sz w:val="22"/>
                <w:szCs w:val="22"/>
              </w:rPr>
              <w:t>30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 rokov</w:t>
            </w:r>
          </w:p>
        </w:tc>
      </w:tr>
      <w:tr w:rsidR="00284C05" w:rsidRPr="00405EE4" w14:paraId="4C803375" w14:textId="77777777" w:rsidTr="00474945">
        <w:trPr>
          <w:cantSplit/>
        </w:trPr>
        <w:tc>
          <w:tcPr>
            <w:tcW w:w="4769" w:type="dxa"/>
          </w:tcPr>
          <w:p w14:paraId="73422A0D" w14:textId="77777777" w:rsidR="00284C05" w:rsidRPr="00405EE4" w:rsidRDefault="00284C05" w:rsidP="00474945">
            <w:pPr>
              <w:spacing w:before="40" w:after="40"/>
              <w:rPr>
                <w:rFonts w:ascii="Arial Narrow" w:hAnsi="Arial Narrow" w:cs="Times New Roman"/>
                <w:bCs/>
                <w:sz w:val="22"/>
                <w:szCs w:val="22"/>
              </w:rPr>
            </w:pPr>
            <w:r w:rsidRPr="0099354B">
              <w:rPr>
                <w:rFonts w:ascii="Arial Narrow" w:hAnsi="Arial Narrow"/>
                <w:sz w:val="22"/>
                <w:szCs w:val="22"/>
              </w:rPr>
              <w:t>Zvýšená ochrana plynomerov voči cudziemu zásahu</w:t>
            </w:r>
          </w:p>
        </w:tc>
        <w:tc>
          <w:tcPr>
            <w:tcW w:w="4197" w:type="dxa"/>
            <w:vAlign w:val="center"/>
          </w:tcPr>
          <w:p w14:paraId="4C541B39" w14:textId="77777777" w:rsidR="00284C05" w:rsidRPr="0099354B" w:rsidRDefault="00284C05" w:rsidP="00474945">
            <w:pPr>
              <w:pStyle w:val="Odsekzoznamu"/>
              <w:numPr>
                <w:ilvl w:val="0"/>
                <w:numId w:val="11"/>
              </w:numPr>
              <w:spacing w:before="60" w:after="6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99354B">
              <w:rPr>
                <w:rFonts w:ascii="Arial Narrow" w:hAnsi="Arial Narrow"/>
                <w:sz w:val="22"/>
                <w:szCs w:val="22"/>
              </w:rPr>
              <w:t>vybavenie  deštruktívnym krytom počítadla plynomera, ktorý zabezpečí zamedzenie jeho vybratia bez mechanického poškodenia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51A54621" w14:textId="77777777" w:rsidR="00284C05" w:rsidRPr="00284C05" w:rsidRDefault="00284C05" w:rsidP="00474945">
            <w:pPr>
              <w:numPr>
                <w:ilvl w:val="0"/>
                <w:numId w:val="11"/>
              </w:numPr>
              <w:spacing w:before="40" w:after="4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antimagnetická úprava mechanických častí plynomera – </w:t>
            </w:r>
            <w:r w:rsidRPr="00603918">
              <w:rPr>
                <w:rFonts w:ascii="Arial Narrow" w:hAnsi="Arial Narrow"/>
                <w:sz w:val="22"/>
                <w:szCs w:val="22"/>
              </w:rPr>
              <w:t>zamedzenie magnetického  blokovania mechaniky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Pr="00284C0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14:paraId="6D42F6AD" w14:textId="77777777" w:rsidR="00673567" w:rsidRDefault="00673567" w:rsidP="00284C05">
      <w:pPr>
        <w:ind w:left="1440" w:hanging="1440"/>
        <w:jc w:val="both"/>
        <w:rPr>
          <w:lang w:eastAsia="en-US"/>
        </w:rPr>
      </w:pPr>
    </w:p>
    <w:p w14:paraId="3CFE4F9F" w14:textId="77777777" w:rsidR="00695497" w:rsidRDefault="00695497" w:rsidP="00284C05">
      <w:pPr>
        <w:ind w:left="1440" w:hanging="1440"/>
        <w:jc w:val="both"/>
        <w:rPr>
          <w:lang w:eastAsia="en-US"/>
        </w:rPr>
      </w:pPr>
    </w:p>
    <w:p w14:paraId="03415B82" w14:textId="77777777" w:rsidR="00695497" w:rsidRDefault="00695497" w:rsidP="00284C05">
      <w:pPr>
        <w:ind w:left="1440" w:hanging="1440"/>
        <w:jc w:val="both"/>
        <w:rPr>
          <w:lang w:eastAsia="en-US"/>
        </w:rPr>
      </w:pPr>
    </w:p>
    <w:p w14:paraId="7D604E68" w14:textId="77777777" w:rsidR="00695497" w:rsidRDefault="00695497" w:rsidP="00284C05">
      <w:pPr>
        <w:ind w:left="1440" w:hanging="1440"/>
        <w:jc w:val="both"/>
        <w:rPr>
          <w:lang w:eastAsia="en-US"/>
        </w:rPr>
      </w:pPr>
    </w:p>
    <w:p w14:paraId="72ACF739" w14:textId="77777777" w:rsidR="00695497" w:rsidRDefault="00695497" w:rsidP="00284C05">
      <w:pPr>
        <w:ind w:left="1440" w:hanging="1440"/>
        <w:jc w:val="both"/>
        <w:rPr>
          <w:lang w:eastAsia="en-US"/>
        </w:rPr>
      </w:pPr>
    </w:p>
    <w:p w14:paraId="709537D2" w14:textId="77777777" w:rsidR="00695497" w:rsidRDefault="00695497" w:rsidP="00284C05">
      <w:pPr>
        <w:ind w:left="1440" w:hanging="1440"/>
        <w:jc w:val="both"/>
        <w:rPr>
          <w:lang w:eastAsia="en-US"/>
        </w:rPr>
      </w:pPr>
    </w:p>
    <w:p w14:paraId="278B65B5" w14:textId="77777777" w:rsidR="00202334" w:rsidRDefault="00202334" w:rsidP="00284C05">
      <w:pPr>
        <w:ind w:left="1440" w:hanging="1440"/>
        <w:jc w:val="both"/>
        <w:rPr>
          <w:lang w:eastAsia="en-US"/>
        </w:rPr>
      </w:pPr>
    </w:p>
    <w:p w14:paraId="29C99251" w14:textId="6B3EEFC1" w:rsidR="00695497" w:rsidRDefault="00695497" w:rsidP="00695497">
      <w:pPr>
        <w:pStyle w:val="Zkladntext"/>
        <w:suppressAutoHyphens/>
        <w:spacing w:before="120"/>
        <w:ind w:left="709" w:hanging="709"/>
        <w:rPr>
          <w:rFonts w:ascii="Arial Narrow" w:hAnsi="Arial Narrow" w:cs="Times New Roman"/>
          <w:b/>
          <w:u w:val="single"/>
        </w:rPr>
      </w:pPr>
      <w:r w:rsidRPr="00405EE4">
        <w:rPr>
          <w:rFonts w:ascii="Arial Narrow" w:hAnsi="Arial Narrow" w:cs="Times New Roman"/>
          <w:b/>
          <w:sz w:val="22"/>
          <w:szCs w:val="22"/>
        </w:rPr>
        <w:t xml:space="preserve">Časť </w:t>
      </w:r>
      <w:r>
        <w:rPr>
          <w:rFonts w:ascii="Arial Narrow" w:hAnsi="Arial Narrow" w:cs="Times New Roman"/>
          <w:b/>
          <w:sz w:val="22"/>
          <w:szCs w:val="22"/>
        </w:rPr>
        <w:t>3</w:t>
      </w:r>
      <w:r w:rsidRPr="00405EE4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A71F39">
        <w:rPr>
          <w:rFonts w:ascii="Arial Narrow" w:hAnsi="Arial Narrow" w:cs="Times New Roman"/>
          <w:b/>
          <w:sz w:val="22"/>
          <w:szCs w:val="22"/>
        </w:rPr>
        <w:t>Domové membránové plynomery –  </w:t>
      </w:r>
      <w:r>
        <w:rPr>
          <w:rFonts w:ascii="Arial Narrow" w:hAnsi="Arial Narrow" w:cs="Times New Roman"/>
          <w:b/>
          <w:sz w:val="22"/>
          <w:szCs w:val="22"/>
        </w:rPr>
        <w:t>bez</w:t>
      </w:r>
      <w:r w:rsidRPr="00A71F39">
        <w:rPr>
          <w:rFonts w:ascii="Arial Narrow" w:hAnsi="Arial Narrow" w:cs="Times New Roman"/>
          <w:b/>
          <w:sz w:val="22"/>
          <w:szCs w:val="22"/>
        </w:rPr>
        <w:t xml:space="preserve"> mechanick</w:t>
      </w:r>
      <w:r>
        <w:rPr>
          <w:rFonts w:ascii="Arial Narrow" w:hAnsi="Arial Narrow" w:cs="Times New Roman"/>
          <w:b/>
          <w:sz w:val="22"/>
          <w:szCs w:val="22"/>
        </w:rPr>
        <w:t>ého</w:t>
      </w:r>
      <w:r w:rsidRPr="00A71F39">
        <w:rPr>
          <w:rFonts w:ascii="Arial Narrow" w:hAnsi="Arial Narrow" w:cs="Times New Roman"/>
          <w:b/>
          <w:sz w:val="22"/>
          <w:szCs w:val="22"/>
        </w:rPr>
        <w:t xml:space="preserve"> zariaden</w:t>
      </w:r>
      <w:r>
        <w:rPr>
          <w:rFonts w:ascii="Arial Narrow" w:hAnsi="Arial Narrow" w:cs="Times New Roman"/>
          <w:b/>
          <w:sz w:val="22"/>
          <w:szCs w:val="22"/>
        </w:rPr>
        <w:t>ia</w:t>
      </w:r>
      <w:r w:rsidRPr="00A71F39">
        <w:rPr>
          <w:rFonts w:ascii="Arial Narrow" w:hAnsi="Arial Narrow" w:cs="Times New Roman"/>
          <w:b/>
          <w:sz w:val="22"/>
          <w:szCs w:val="22"/>
        </w:rPr>
        <w:t xml:space="preserve"> na teplotnú korekciu </w:t>
      </w:r>
      <w:r>
        <w:rPr>
          <w:rFonts w:ascii="Arial Narrow" w:hAnsi="Arial Narrow" w:cs="Times New Roman"/>
          <w:b/>
          <w:sz w:val="22"/>
          <w:szCs w:val="22"/>
        </w:rPr>
        <w:t xml:space="preserve">a </w:t>
      </w:r>
      <w:r w:rsidRPr="00A71F39">
        <w:rPr>
          <w:rFonts w:ascii="Arial Narrow" w:hAnsi="Arial Narrow" w:cs="Times New Roman"/>
          <w:b/>
          <w:sz w:val="22"/>
          <w:szCs w:val="22"/>
        </w:rPr>
        <w:t xml:space="preserve">s osovým rozstupom vertikálnych pripojovacích hrdiel </w:t>
      </w:r>
      <w:r>
        <w:rPr>
          <w:rFonts w:ascii="Arial Narrow" w:hAnsi="Arial Narrow" w:cs="Times New Roman"/>
          <w:b/>
          <w:sz w:val="22"/>
          <w:szCs w:val="22"/>
        </w:rPr>
        <w:t>10</w:t>
      </w:r>
      <w:r w:rsidRPr="00A71F39">
        <w:rPr>
          <w:rFonts w:ascii="Arial Narrow" w:hAnsi="Arial Narrow" w:cs="Times New Roman"/>
          <w:b/>
          <w:sz w:val="22"/>
          <w:szCs w:val="22"/>
        </w:rPr>
        <w:t>0 mm –</w:t>
      </w:r>
      <w:r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1343FE">
        <w:rPr>
          <w:rFonts w:ascii="Arial Narrow" w:hAnsi="Arial Narrow" w:cs="Times New Roman"/>
          <w:b/>
          <w:u w:val="single"/>
        </w:rPr>
        <w:t>veľkosť plynomera G</w:t>
      </w:r>
      <w:r>
        <w:rPr>
          <w:rFonts w:ascii="Arial Narrow" w:hAnsi="Arial Narrow" w:cs="Times New Roman"/>
          <w:b/>
          <w:u w:val="single"/>
        </w:rPr>
        <w:t>4</w:t>
      </w:r>
    </w:p>
    <w:p w14:paraId="3667B1A5" w14:textId="77777777" w:rsidR="00695497" w:rsidRDefault="00695497" w:rsidP="00695497">
      <w:pPr>
        <w:ind w:left="1440" w:hanging="1440"/>
        <w:jc w:val="both"/>
        <w:rPr>
          <w:rFonts w:ascii="Arial Narrow" w:hAnsi="Arial Narrow"/>
          <w:b/>
          <w:sz w:val="22"/>
          <w:szCs w:val="22"/>
        </w:rPr>
      </w:pPr>
    </w:p>
    <w:p w14:paraId="4316CEDF" w14:textId="77777777" w:rsidR="00695497" w:rsidRPr="00405EE4" w:rsidRDefault="00695497" w:rsidP="00695497">
      <w:pPr>
        <w:ind w:left="1440" w:hanging="1440"/>
        <w:jc w:val="both"/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9"/>
        <w:gridCol w:w="4197"/>
      </w:tblGrid>
      <w:tr w:rsidR="00695497" w:rsidRPr="00405EE4" w14:paraId="15D4FF0C" w14:textId="77777777" w:rsidTr="00474945">
        <w:trPr>
          <w:cantSplit/>
        </w:trPr>
        <w:tc>
          <w:tcPr>
            <w:tcW w:w="4769" w:type="dxa"/>
          </w:tcPr>
          <w:p w14:paraId="5D0B293C" w14:textId="77777777" w:rsidR="00695497" w:rsidRPr="00405EE4" w:rsidRDefault="00695497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Veľkosť plynomera</w:t>
            </w:r>
          </w:p>
        </w:tc>
        <w:tc>
          <w:tcPr>
            <w:tcW w:w="4197" w:type="dxa"/>
            <w:vAlign w:val="center"/>
          </w:tcPr>
          <w:p w14:paraId="1039D60A" w14:textId="5CCA6274" w:rsidR="00695497" w:rsidRPr="00405EE4" w:rsidRDefault="00695497" w:rsidP="0060149B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G4</w:t>
            </w:r>
          </w:p>
        </w:tc>
      </w:tr>
      <w:tr w:rsidR="00695497" w:rsidRPr="00405EE4" w14:paraId="0F3A16DD" w14:textId="77777777" w:rsidTr="00474945">
        <w:trPr>
          <w:cantSplit/>
        </w:trPr>
        <w:tc>
          <w:tcPr>
            <w:tcW w:w="4769" w:type="dxa"/>
          </w:tcPr>
          <w:p w14:paraId="274938CA" w14:textId="77777777" w:rsidR="00695497" w:rsidRPr="00405EE4" w:rsidRDefault="00695497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Maximálny prietok, Q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bscript"/>
              </w:rPr>
              <w:t>max</w:t>
            </w:r>
          </w:p>
        </w:tc>
        <w:tc>
          <w:tcPr>
            <w:tcW w:w="4197" w:type="dxa"/>
            <w:vAlign w:val="center"/>
          </w:tcPr>
          <w:p w14:paraId="3F147786" w14:textId="77777777" w:rsidR="00695497" w:rsidRPr="00405EE4" w:rsidRDefault="00695497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6 m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3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>/h</w:t>
            </w:r>
          </w:p>
        </w:tc>
      </w:tr>
      <w:tr w:rsidR="00695497" w:rsidRPr="00405EE4" w14:paraId="5224F0B5" w14:textId="77777777" w:rsidTr="00474945">
        <w:trPr>
          <w:cantSplit/>
        </w:trPr>
        <w:tc>
          <w:tcPr>
            <w:tcW w:w="4769" w:type="dxa"/>
          </w:tcPr>
          <w:p w14:paraId="428BE531" w14:textId="77777777" w:rsidR="00695497" w:rsidRPr="00405EE4" w:rsidRDefault="00695497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Minimálny prietok, Q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bscript"/>
              </w:rPr>
              <w:t>min</w:t>
            </w:r>
          </w:p>
        </w:tc>
        <w:tc>
          <w:tcPr>
            <w:tcW w:w="4197" w:type="dxa"/>
            <w:vAlign w:val="center"/>
          </w:tcPr>
          <w:p w14:paraId="0BE45887" w14:textId="77777777" w:rsidR="00695497" w:rsidRPr="00405EE4" w:rsidRDefault="00695497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0,040 m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3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>/h</w:t>
            </w:r>
          </w:p>
        </w:tc>
      </w:tr>
      <w:tr w:rsidR="00695497" w:rsidRPr="00405EE4" w14:paraId="41273FD9" w14:textId="77777777" w:rsidTr="00474945">
        <w:trPr>
          <w:cantSplit/>
        </w:trPr>
        <w:tc>
          <w:tcPr>
            <w:tcW w:w="4769" w:type="dxa"/>
          </w:tcPr>
          <w:p w14:paraId="6E333C66" w14:textId="77777777" w:rsidR="00695497" w:rsidRPr="00405EE4" w:rsidRDefault="00695497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Cyklický objem</w:t>
            </w:r>
          </w:p>
        </w:tc>
        <w:tc>
          <w:tcPr>
            <w:tcW w:w="4197" w:type="dxa"/>
            <w:vAlign w:val="center"/>
          </w:tcPr>
          <w:p w14:paraId="3EA0FD6E" w14:textId="77777777" w:rsidR="00695497" w:rsidRPr="00405EE4" w:rsidRDefault="00695497" w:rsidP="005D602E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≥ 1,</w:t>
            </w:r>
            <w:r w:rsidR="005D602E">
              <w:rPr>
                <w:rFonts w:ascii="Arial Narrow" w:hAnsi="Arial Narrow" w:cs="Times New Roman"/>
                <w:sz w:val="22"/>
                <w:szCs w:val="22"/>
              </w:rPr>
              <w:t>2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 dm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695497" w:rsidRPr="00405EE4" w14:paraId="52250071" w14:textId="77777777" w:rsidTr="00474945">
        <w:trPr>
          <w:cantSplit/>
        </w:trPr>
        <w:tc>
          <w:tcPr>
            <w:tcW w:w="4769" w:type="dxa"/>
          </w:tcPr>
          <w:p w14:paraId="19C94E56" w14:textId="77777777" w:rsidR="00695497" w:rsidRPr="00405EE4" w:rsidRDefault="00695497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Rozsah teplotnej kompenzácie a pracovný rozsah teplôt meraného zemného plynu</w:t>
            </w:r>
          </w:p>
        </w:tc>
        <w:tc>
          <w:tcPr>
            <w:tcW w:w="4197" w:type="dxa"/>
            <w:vAlign w:val="center"/>
          </w:tcPr>
          <w:p w14:paraId="5ACEFF4D" w14:textId="77777777" w:rsidR="00695497" w:rsidRPr="00405EE4" w:rsidRDefault="00695497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minimálne v rozsahu ( -20 až +40 ) °C</w:t>
            </w:r>
          </w:p>
        </w:tc>
      </w:tr>
      <w:tr w:rsidR="00695497" w:rsidRPr="00405EE4" w14:paraId="23523C6E" w14:textId="77777777" w:rsidTr="00474945">
        <w:trPr>
          <w:cantSplit/>
        </w:trPr>
        <w:tc>
          <w:tcPr>
            <w:tcW w:w="4769" w:type="dxa"/>
          </w:tcPr>
          <w:p w14:paraId="708ED639" w14:textId="77777777" w:rsidR="00695497" w:rsidRPr="00405EE4" w:rsidRDefault="00695497" w:rsidP="00474945">
            <w:pPr>
              <w:spacing w:before="60" w:after="6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Pracovný rozsah teplôt okolia</w:t>
            </w:r>
          </w:p>
        </w:tc>
        <w:tc>
          <w:tcPr>
            <w:tcW w:w="4197" w:type="dxa"/>
            <w:vAlign w:val="center"/>
          </w:tcPr>
          <w:p w14:paraId="32BD4D7B" w14:textId="77777777" w:rsidR="00695497" w:rsidRPr="00405EE4" w:rsidRDefault="00695497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minimálne v rozsahu ( -25 až +55 ) °C</w:t>
            </w:r>
          </w:p>
        </w:tc>
      </w:tr>
      <w:tr w:rsidR="00695497" w:rsidRPr="00405EE4" w14:paraId="18A5BC21" w14:textId="77777777" w:rsidTr="00474945">
        <w:trPr>
          <w:cantSplit/>
        </w:trPr>
        <w:tc>
          <w:tcPr>
            <w:tcW w:w="4769" w:type="dxa"/>
          </w:tcPr>
          <w:p w14:paraId="24E50C26" w14:textId="77777777" w:rsidR="00695497" w:rsidRPr="00405EE4" w:rsidRDefault="00695497" w:rsidP="00474945">
            <w:pPr>
              <w:spacing w:before="60" w:after="6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Najväčšia dovolená chyba </w:t>
            </w:r>
          </w:p>
          <w:p w14:paraId="020FCC86" w14:textId="77777777" w:rsidR="00695497" w:rsidRPr="00405EE4" w:rsidRDefault="00695497" w:rsidP="00474945">
            <w:pPr>
              <w:spacing w:before="60" w:after="6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• pri posúdení zhody podľa MID:</w:t>
            </w:r>
          </w:p>
        </w:tc>
        <w:tc>
          <w:tcPr>
            <w:tcW w:w="4197" w:type="dxa"/>
            <w:vAlign w:val="center"/>
          </w:tcPr>
          <w:p w14:paraId="3325E56E" w14:textId="77777777" w:rsidR="00695497" w:rsidRPr="00405EE4" w:rsidRDefault="00695497" w:rsidP="00474945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FDF8202" w14:textId="77777777" w:rsidR="00695497" w:rsidRPr="00405EE4" w:rsidRDefault="00695497" w:rsidP="00474945">
            <w:pPr>
              <w:numPr>
                <w:ilvl w:val="0"/>
                <w:numId w:val="12"/>
              </w:numPr>
              <w:tabs>
                <w:tab w:val="num" w:pos="318"/>
              </w:tabs>
              <w:ind w:left="318" w:hanging="318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podľa STN EN 1359</w:t>
            </w:r>
          </w:p>
          <w:p w14:paraId="4C8B576D" w14:textId="77777777" w:rsidR="00695497" w:rsidRPr="00405EE4" w:rsidRDefault="00695497" w:rsidP="00474945">
            <w:pPr>
              <w:ind w:left="318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95497" w:rsidRPr="00405EE4" w14:paraId="7BF1D90E" w14:textId="77777777" w:rsidTr="00474945">
        <w:trPr>
          <w:cantSplit/>
        </w:trPr>
        <w:tc>
          <w:tcPr>
            <w:tcW w:w="4769" w:type="dxa"/>
          </w:tcPr>
          <w:p w14:paraId="292EF510" w14:textId="77777777" w:rsidR="00695497" w:rsidRPr="00405EE4" w:rsidRDefault="00695497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Pracovný pretlak</w:t>
            </w:r>
          </w:p>
        </w:tc>
        <w:tc>
          <w:tcPr>
            <w:tcW w:w="4197" w:type="dxa"/>
            <w:vAlign w:val="center"/>
          </w:tcPr>
          <w:p w14:paraId="097C2DB3" w14:textId="584FEBE7" w:rsidR="00695497" w:rsidRPr="00405EE4" w:rsidRDefault="00695497" w:rsidP="00CF4308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do </w:t>
            </w:r>
            <w:r w:rsidR="00EA155E">
              <w:rPr>
                <w:rFonts w:ascii="Arial Narrow" w:hAnsi="Arial Narrow" w:cs="Times New Roman"/>
                <w:sz w:val="22"/>
                <w:szCs w:val="22"/>
              </w:rPr>
              <w:t>5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0 </w:t>
            </w:r>
            <w:r w:rsidR="00CF4308">
              <w:rPr>
                <w:rFonts w:ascii="Arial Narrow" w:hAnsi="Arial Narrow" w:cs="Times New Roman"/>
                <w:sz w:val="22"/>
                <w:szCs w:val="22"/>
              </w:rPr>
              <w:t>kPa</w:t>
            </w:r>
            <w:bookmarkStart w:id="2" w:name="_GoBack"/>
            <w:bookmarkEnd w:id="2"/>
          </w:p>
        </w:tc>
      </w:tr>
      <w:tr w:rsidR="00695497" w:rsidRPr="00405EE4" w14:paraId="60336FAE" w14:textId="77777777" w:rsidTr="00474945">
        <w:trPr>
          <w:cantSplit/>
        </w:trPr>
        <w:tc>
          <w:tcPr>
            <w:tcW w:w="4769" w:type="dxa"/>
          </w:tcPr>
          <w:p w14:paraId="0820F4A9" w14:textId="77777777" w:rsidR="00695497" w:rsidRPr="00405EE4" w:rsidRDefault="00695497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  <w:vertAlign w:val="subscript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Maximálna tlaková strata pri Q</w:t>
            </w:r>
            <w:r w:rsidRPr="00405EE4">
              <w:rPr>
                <w:rFonts w:ascii="Arial Narrow" w:hAnsi="Arial Narrow" w:cs="Times New Roman"/>
                <w:sz w:val="22"/>
                <w:szCs w:val="22"/>
                <w:vertAlign w:val="subscript"/>
              </w:rPr>
              <w:t>max</w:t>
            </w:r>
          </w:p>
        </w:tc>
        <w:tc>
          <w:tcPr>
            <w:tcW w:w="4197" w:type="dxa"/>
            <w:vAlign w:val="center"/>
          </w:tcPr>
          <w:p w14:paraId="7356B38F" w14:textId="0D19DB8E" w:rsidR="00695497" w:rsidRPr="00405EE4" w:rsidRDefault="00695497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≤ 2</w:t>
            </w:r>
            <w:r w:rsidR="00CF4308">
              <w:rPr>
                <w:rFonts w:ascii="Arial Narrow" w:hAnsi="Arial Narrow" w:cs="Times New Roman"/>
                <w:sz w:val="22"/>
                <w:szCs w:val="22"/>
              </w:rPr>
              <w:t>00 Pa</w:t>
            </w:r>
          </w:p>
        </w:tc>
      </w:tr>
      <w:tr w:rsidR="00695497" w:rsidRPr="00405EE4" w14:paraId="39A3F258" w14:textId="77777777" w:rsidTr="00474945">
        <w:trPr>
          <w:cantSplit/>
        </w:trPr>
        <w:tc>
          <w:tcPr>
            <w:tcW w:w="4769" w:type="dxa"/>
          </w:tcPr>
          <w:p w14:paraId="3050546F" w14:textId="77777777" w:rsidR="00695497" w:rsidRPr="00405EE4" w:rsidRDefault="00695497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Rozsah počítadla</w:t>
            </w:r>
          </w:p>
        </w:tc>
        <w:tc>
          <w:tcPr>
            <w:tcW w:w="4197" w:type="dxa"/>
            <w:vAlign w:val="center"/>
          </w:tcPr>
          <w:p w14:paraId="14C3E139" w14:textId="77777777" w:rsidR="00695497" w:rsidRPr="00405EE4" w:rsidRDefault="00695497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74103">
              <w:rPr>
                <w:rFonts w:ascii="Arial Narrow" w:hAnsi="Arial Narrow" w:cs="Times New Roman"/>
                <w:sz w:val="22"/>
                <w:szCs w:val="22"/>
              </w:rPr>
              <w:t>99 999,999 m</w:t>
            </w:r>
            <w:r w:rsidRPr="00F74103">
              <w:rPr>
                <w:rFonts w:ascii="Arial Narrow" w:hAnsi="Arial Narrow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695497" w:rsidRPr="00F71938" w14:paraId="492DE397" w14:textId="77777777" w:rsidTr="00474945">
        <w:trPr>
          <w:cantSplit/>
        </w:trPr>
        <w:tc>
          <w:tcPr>
            <w:tcW w:w="4769" w:type="dxa"/>
          </w:tcPr>
          <w:p w14:paraId="6194DB01" w14:textId="77777777" w:rsidR="00695497" w:rsidRPr="001B7027" w:rsidRDefault="00695497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F74103">
              <w:rPr>
                <w:rFonts w:ascii="Arial Narrow" w:hAnsi="Arial Narrow" w:cs="Times New Roman"/>
                <w:sz w:val="22"/>
                <w:szCs w:val="22"/>
              </w:rPr>
              <w:t>Prenos otáčavého pohybu meracieho mechanizmu na počítadlo</w:t>
            </w:r>
          </w:p>
        </w:tc>
        <w:tc>
          <w:tcPr>
            <w:tcW w:w="4197" w:type="dxa"/>
            <w:vAlign w:val="center"/>
          </w:tcPr>
          <w:p w14:paraId="26A2A8AE" w14:textId="77777777" w:rsidR="00695497" w:rsidRPr="001B7027" w:rsidRDefault="00695497" w:rsidP="00474945">
            <w:pPr>
              <w:numPr>
                <w:ilvl w:val="0"/>
                <w:numId w:val="11"/>
              </w:numPr>
              <w:spacing w:before="40" w:after="40"/>
              <w:rPr>
                <w:rFonts w:ascii="Arial Narrow" w:hAnsi="Arial Narrow" w:cs="Times New Roman"/>
                <w:strike/>
                <w:sz w:val="22"/>
                <w:szCs w:val="22"/>
              </w:rPr>
            </w:pPr>
            <w:r w:rsidRPr="00F74103">
              <w:rPr>
                <w:rFonts w:ascii="Arial Narrow" w:hAnsi="Arial Narrow" w:cs="Times New Roman"/>
                <w:sz w:val="22"/>
                <w:szCs w:val="22"/>
              </w:rPr>
              <w:t>prostredníctvom magnetickej spojky, alebo mechanicky</w:t>
            </w:r>
          </w:p>
        </w:tc>
      </w:tr>
      <w:tr w:rsidR="00695497" w:rsidRPr="00405EE4" w14:paraId="555E04CB" w14:textId="77777777" w:rsidTr="00474945">
        <w:trPr>
          <w:cantSplit/>
        </w:trPr>
        <w:tc>
          <w:tcPr>
            <w:tcW w:w="4769" w:type="dxa"/>
          </w:tcPr>
          <w:p w14:paraId="00810388" w14:textId="77777777" w:rsidR="00695497" w:rsidRPr="00405EE4" w:rsidRDefault="00695497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Vybavenie plynomera</w:t>
            </w:r>
          </w:p>
        </w:tc>
        <w:tc>
          <w:tcPr>
            <w:tcW w:w="4197" w:type="dxa"/>
            <w:vAlign w:val="center"/>
          </w:tcPr>
          <w:p w14:paraId="70712C8E" w14:textId="77777777" w:rsidR="00695497" w:rsidRPr="005544BA" w:rsidRDefault="00695497" w:rsidP="00474945">
            <w:pPr>
              <w:numPr>
                <w:ilvl w:val="0"/>
                <w:numId w:val="11"/>
              </w:numPr>
              <w:spacing w:before="40" w:after="4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F74103">
              <w:rPr>
                <w:rFonts w:ascii="Arial Narrow" w:hAnsi="Arial Narrow" w:cs="Times New Roman"/>
                <w:sz w:val="22"/>
                <w:szCs w:val="22"/>
              </w:rPr>
              <w:t xml:space="preserve">nf výstup: možnosť dodatočného osadenia  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NF vysielača </w:t>
            </w:r>
            <w:r w:rsidRPr="00F74103">
              <w:rPr>
                <w:rFonts w:ascii="Arial Narrow" w:hAnsi="Arial Narrow" w:cs="Times New Roman"/>
                <w:sz w:val="22"/>
                <w:szCs w:val="22"/>
              </w:rPr>
              <w:t>na mieste inštalácie</w:t>
            </w:r>
            <w:r>
              <w:rPr>
                <w:rFonts w:ascii="Arial Narrow" w:hAnsi="Arial Narrow" w:cs="Times New Roman"/>
                <w:sz w:val="22"/>
                <w:szCs w:val="22"/>
              </w:rPr>
              <w:t>;</w:t>
            </w:r>
          </w:p>
          <w:p w14:paraId="40C72D9C" w14:textId="77777777" w:rsidR="00695497" w:rsidRPr="00405EE4" w:rsidRDefault="00695497" w:rsidP="00474945">
            <w:pPr>
              <w:numPr>
                <w:ilvl w:val="0"/>
                <w:numId w:val="11"/>
              </w:num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syntetické membrány</w:t>
            </w:r>
            <w:r>
              <w:rPr>
                <w:rFonts w:ascii="Arial Narrow" w:hAnsi="Arial Narrow" w:cs="Times New Roman"/>
                <w:sz w:val="22"/>
                <w:szCs w:val="22"/>
              </w:rPr>
              <w:t>;</w:t>
            </w:r>
          </w:p>
          <w:p w14:paraId="342D9FF3" w14:textId="77777777" w:rsidR="00695497" w:rsidRPr="005544BA" w:rsidRDefault="00695497" w:rsidP="00474945">
            <w:pPr>
              <w:numPr>
                <w:ilvl w:val="0"/>
                <w:numId w:val="11"/>
              </w:numPr>
              <w:spacing w:before="40" w:after="4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zariadenie zamedzujúce spätnému chodu meracieho mechanizmu, ak sa plynomer zapojí opačným smerom ako je smer určený na meranie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695497" w:rsidRPr="00405EE4" w14:paraId="560F18E6" w14:textId="77777777" w:rsidTr="00474945">
        <w:trPr>
          <w:cantSplit/>
        </w:trPr>
        <w:tc>
          <w:tcPr>
            <w:tcW w:w="4769" w:type="dxa"/>
          </w:tcPr>
          <w:p w14:paraId="12EABF95" w14:textId="77777777" w:rsidR="00695497" w:rsidRPr="00405EE4" w:rsidRDefault="00695497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99354B">
              <w:rPr>
                <w:rFonts w:ascii="Arial Narrow" w:hAnsi="Arial Narrow" w:cs="Times New Roman"/>
                <w:sz w:val="22"/>
                <w:szCs w:val="22"/>
              </w:rPr>
              <w:t>Pripojenie</w:t>
            </w:r>
          </w:p>
        </w:tc>
        <w:tc>
          <w:tcPr>
            <w:tcW w:w="4197" w:type="dxa"/>
            <w:vAlign w:val="center"/>
          </w:tcPr>
          <w:p w14:paraId="52C476D1" w14:textId="340899DF" w:rsidR="00695497" w:rsidRPr="00405EE4" w:rsidRDefault="0060149B" w:rsidP="0060149B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d</w:t>
            </w:r>
            <w:r w:rsidR="00695497" w:rsidRPr="0099354B">
              <w:rPr>
                <w:rFonts w:ascii="Arial Narrow" w:hAnsi="Arial Narrow" w:cs="Times New Roman"/>
                <w:sz w:val="22"/>
                <w:szCs w:val="22"/>
              </w:rPr>
              <w:t>vomi vertikálnymi hrdlami</w:t>
            </w:r>
          </w:p>
        </w:tc>
      </w:tr>
      <w:tr w:rsidR="00695497" w:rsidRPr="00405EE4" w14:paraId="24F31441" w14:textId="77777777" w:rsidTr="00474945">
        <w:trPr>
          <w:cantSplit/>
        </w:trPr>
        <w:tc>
          <w:tcPr>
            <w:tcW w:w="4769" w:type="dxa"/>
            <w:vAlign w:val="center"/>
          </w:tcPr>
          <w:p w14:paraId="1C3B1BC1" w14:textId="77777777" w:rsidR="00695497" w:rsidRPr="00405EE4" w:rsidRDefault="00695497" w:rsidP="00474945">
            <w:pPr>
              <w:pStyle w:val="Obsah2"/>
              <w:rPr>
                <w:rFonts w:ascii="Arial Narrow" w:hAnsi="Arial Narrow"/>
                <w:sz w:val="22"/>
                <w:szCs w:val="22"/>
              </w:rPr>
            </w:pPr>
            <w:r w:rsidRPr="00405EE4">
              <w:rPr>
                <w:rFonts w:ascii="Arial Narrow" w:hAnsi="Arial Narrow"/>
                <w:sz w:val="22"/>
                <w:szCs w:val="22"/>
              </w:rPr>
              <w:t>Predpokladaná inštalácia</w:t>
            </w:r>
          </w:p>
        </w:tc>
        <w:tc>
          <w:tcPr>
            <w:tcW w:w="4197" w:type="dxa"/>
            <w:vAlign w:val="center"/>
          </w:tcPr>
          <w:p w14:paraId="22A479AE" w14:textId="77777777" w:rsidR="005D602E" w:rsidRPr="005D602E" w:rsidRDefault="005D602E" w:rsidP="005D602E">
            <w:pPr>
              <w:pStyle w:val="Odsekzoznamu"/>
              <w:numPr>
                <w:ilvl w:val="0"/>
                <w:numId w:val="11"/>
              </w:numPr>
              <w:spacing w:before="40" w:after="40"/>
              <w:rPr>
                <w:rFonts w:ascii="Arial Narrow" w:hAnsi="Arial Narrow"/>
                <w:sz w:val="22"/>
                <w:szCs w:val="22"/>
              </w:rPr>
            </w:pPr>
            <w:r w:rsidRPr="005D602E">
              <w:rPr>
                <w:rFonts w:ascii="Arial Narrow" w:hAnsi="Arial Narrow"/>
                <w:sz w:val="22"/>
                <w:szCs w:val="22"/>
              </w:rPr>
              <w:t xml:space="preserve">v skrinkách, umiestnených vo vnútornom </w:t>
            </w:r>
          </w:p>
          <w:p w14:paraId="1ADCD564" w14:textId="77777777" w:rsidR="00695497" w:rsidRPr="00405EE4" w:rsidRDefault="005D602E" w:rsidP="005D602E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    temperovanom</w:t>
            </w:r>
            <w:r w:rsidRPr="00405EE4">
              <w:rPr>
                <w:rFonts w:ascii="Arial Narrow" w:hAnsi="Arial Narrow"/>
                <w:sz w:val="22"/>
                <w:szCs w:val="22"/>
              </w:rPr>
              <w:t xml:space="preserve"> prostredí</w:t>
            </w:r>
          </w:p>
        </w:tc>
      </w:tr>
      <w:tr w:rsidR="00695497" w:rsidRPr="00405EE4" w14:paraId="0D8DE8F4" w14:textId="77777777" w:rsidTr="00474945">
        <w:trPr>
          <w:cantSplit/>
        </w:trPr>
        <w:tc>
          <w:tcPr>
            <w:tcW w:w="4769" w:type="dxa"/>
          </w:tcPr>
          <w:p w14:paraId="1C5CBA90" w14:textId="77777777" w:rsidR="00695497" w:rsidRPr="00405EE4" w:rsidRDefault="00695497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bCs/>
                <w:sz w:val="22"/>
                <w:szCs w:val="22"/>
              </w:rPr>
              <w:t>Osový rozstup vertikálnych pripojovacích hrdiel</w:t>
            </w:r>
          </w:p>
        </w:tc>
        <w:tc>
          <w:tcPr>
            <w:tcW w:w="4197" w:type="dxa"/>
            <w:vAlign w:val="center"/>
          </w:tcPr>
          <w:p w14:paraId="2C6DDB97" w14:textId="77777777" w:rsidR="00695497" w:rsidRPr="00405EE4" w:rsidRDefault="005D602E" w:rsidP="005D602E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10</w:t>
            </w:r>
            <w:r w:rsidR="00695497" w:rsidRPr="00405EE4">
              <w:rPr>
                <w:rFonts w:ascii="Arial Narrow" w:hAnsi="Arial Narrow" w:cs="Times New Roman"/>
                <w:sz w:val="22"/>
                <w:szCs w:val="22"/>
              </w:rPr>
              <w:t>0 ± 0,5 mm</w:t>
            </w:r>
          </w:p>
        </w:tc>
      </w:tr>
      <w:tr w:rsidR="00695497" w:rsidRPr="00405EE4" w14:paraId="45F79378" w14:textId="77777777" w:rsidTr="00474945">
        <w:trPr>
          <w:cantSplit/>
        </w:trPr>
        <w:tc>
          <w:tcPr>
            <w:tcW w:w="4769" w:type="dxa"/>
          </w:tcPr>
          <w:p w14:paraId="182E9BDB" w14:textId="77777777" w:rsidR="00695497" w:rsidRPr="00405EE4" w:rsidRDefault="00695497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>Max. rozmery telesa (šírka x výška x hĺbka)</w:t>
            </w:r>
          </w:p>
        </w:tc>
        <w:tc>
          <w:tcPr>
            <w:tcW w:w="4197" w:type="dxa"/>
            <w:vAlign w:val="center"/>
          </w:tcPr>
          <w:p w14:paraId="4F1DD169" w14:textId="77777777" w:rsidR="00695497" w:rsidRPr="005D602E" w:rsidRDefault="005D602E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5D602E">
              <w:rPr>
                <w:rFonts w:ascii="Arial Narrow" w:hAnsi="Arial Narrow" w:cs="Times New Roman"/>
                <w:sz w:val="22"/>
                <w:szCs w:val="22"/>
              </w:rPr>
              <w:t>200 x 225 x 170 mm</w:t>
            </w:r>
          </w:p>
        </w:tc>
      </w:tr>
      <w:tr w:rsidR="00695497" w:rsidRPr="00405EE4" w14:paraId="2DA09722" w14:textId="77777777" w:rsidTr="00474945">
        <w:trPr>
          <w:cantSplit/>
        </w:trPr>
        <w:tc>
          <w:tcPr>
            <w:tcW w:w="4769" w:type="dxa"/>
          </w:tcPr>
          <w:p w14:paraId="45E132C4" w14:textId="77777777" w:rsidR="00695497" w:rsidRPr="00405EE4" w:rsidRDefault="00695497" w:rsidP="00474945">
            <w:pPr>
              <w:spacing w:before="40" w:after="40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bCs/>
                <w:sz w:val="22"/>
                <w:szCs w:val="22"/>
              </w:rPr>
              <w:t>Životnosť plynomera</w:t>
            </w:r>
          </w:p>
        </w:tc>
        <w:tc>
          <w:tcPr>
            <w:tcW w:w="4197" w:type="dxa"/>
            <w:vAlign w:val="center"/>
          </w:tcPr>
          <w:p w14:paraId="6B6570AD" w14:textId="77777777" w:rsidR="00695497" w:rsidRPr="00405EE4" w:rsidRDefault="00695497" w:rsidP="00474945">
            <w:pPr>
              <w:spacing w:before="40" w:after="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min. </w:t>
            </w:r>
            <w:r>
              <w:rPr>
                <w:rFonts w:ascii="Arial Narrow" w:hAnsi="Arial Narrow" w:cs="Times New Roman"/>
                <w:sz w:val="22"/>
                <w:szCs w:val="22"/>
              </w:rPr>
              <w:t>30</w:t>
            </w:r>
            <w:r w:rsidRPr="00405EE4">
              <w:rPr>
                <w:rFonts w:ascii="Arial Narrow" w:hAnsi="Arial Narrow" w:cs="Times New Roman"/>
                <w:sz w:val="22"/>
                <w:szCs w:val="22"/>
              </w:rPr>
              <w:t xml:space="preserve"> rokov</w:t>
            </w:r>
          </w:p>
        </w:tc>
      </w:tr>
      <w:tr w:rsidR="00695497" w:rsidRPr="00405EE4" w14:paraId="54224B29" w14:textId="77777777" w:rsidTr="00474945">
        <w:trPr>
          <w:cantSplit/>
        </w:trPr>
        <w:tc>
          <w:tcPr>
            <w:tcW w:w="4769" w:type="dxa"/>
          </w:tcPr>
          <w:p w14:paraId="04D2B79D" w14:textId="77777777" w:rsidR="00695497" w:rsidRPr="00405EE4" w:rsidRDefault="00695497" w:rsidP="00474945">
            <w:pPr>
              <w:spacing w:before="40" w:after="40"/>
              <w:rPr>
                <w:rFonts w:ascii="Arial Narrow" w:hAnsi="Arial Narrow" w:cs="Times New Roman"/>
                <w:bCs/>
                <w:sz w:val="22"/>
                <w:szCs w:val="22"/>
              </w:rPr>
            </w:pPr>
            <w:r w:rsidRPr="0099354B">
              <w:rPr>
                <w:rFonts w:ascii="Arial Narrow" w:hAnsi="Arial Narrow"/>
                <w:sz w:val="22"/>
                <w:szCs w:val="22"/>
              </w:rPr>
              <w:t>Zvýšená ochrana plynomerov voči cudziemu zásahu</w:t>
            </w:r>
          </w:p>
        </w:tc>
        <w:tc>
          <w:tcPr>
            <w:tcW w:w="4197" w:type="dxa"/>
            <w:vAlign w:val="center"/>
          </w:tcPr>
          <w:p w14:paraId="22DAC7B8" w14:textId="77777777" w:rsidR="00695497" w:rsidRPr="0099354B" w:rsidRDefault="00695497" w:rsidP="00474945">
            <w:pPr>
              <w:pStyle w:val="Odsekzoznamu"/>
              <w:numPr>
                <w:ilvl w:val="0"/>
                <w:numId w:val="11"/>
              </w:numPr>
              <w:spacing w:before="60" w:after="6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99354B">
              <w:rPr>
                <w:rFonts w:ascii="Arial Narrow" w:hAnsi="Arial Narrow"/>
                <w:sz w:val="22"/>
                <w:szCs w:val="22"/>
              </w:rPr>
              <w:t>vybavenie  deštruktívnym krytom počítadla plynomera, ktorý zabezpečí zamedzenie jeho vybratia bez mechanického poškodenia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3E2CB4D6" w14:textId="77777777" w:rsidR="00695497" w:rsidRPr="00284C05" w:rsidRDefault="00695497" w:rsidP="00474945">
            <w:pPr>
              <w:numPr>
                <w:ilvl w:val="0"/>
                <w:numId w:val="11"/>
              </w:numPr>
              <w:spacing w:before="40" w:after="4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antimagnetická úprava mechanických častí plynomera – </w:t>
            </w:r>
            <w:r w:rsidRPr="00603918">
              <w:rPr>
                <w:rFonts w:ascii="Arial Narrow" w:hAnsi="Arial Narrow"/>
                <w:sz w:val="22"/>
                <w:szCs w:val="22"/>
              </w:rPr>
              <w:t>zamedzenie magnetického  blokovania mechaniky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Pr="00284C0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14:paraId="42AA406E" w14:textId="77777777" w:rsidR="00695497" w:rsidRPr="00405EE4" w:rsidRDefault="00695497" w:rsidP="00695497">
      <w:pPr>
        <w:ind w:left="1440" w:hanging="1440"/>
        <w:jc w:val="both"/>
        <w:rPr>
          <w:lang w:eastAsia="en-US"/>
        </w:rPr>
      </w:pPr>
    </w:p>
    <w:p w14:paraId="1876A251" w14:textId="77777777" w:rsidR="00695497" w:rsidRPr="00405EE4" w:rsidRDefault="00695497" w:rsidP="00284C05">
      <w:pPr>
        <w:ind w:left="1440" w:hanging="1440"/>
        <w:jc w:val="both"/>
        <w:rPr>
          <w:lang w:eastAsia="en-US"/>
        </w:rPr>
      </w:pPr>
    </w:p>
    <w:sectPr w:rsidR="00695497" w:rsidRPr="00405EE4" w:rsidSect="00AF023D">
      <w:headerReference w:type="default" r:id="rId7"/>
      <w:footerReference w:type="even" r:id="rId8"/>
      <w:footerReference w:type="default" r:id="rId9"/>
      <w:pgSz w:w="11906" w:h="16838" w:code="9"/>
      <w:pgMar w:top="107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04843" w14:textId="77777777" w:rsidR="00497ADC" w:rsidRDefault="00497ADC">
      <w:r>
        <w:separator/>
      </w:r>
    </w:p>
  </w:endnote>
  <w:endnote w:type="continuationSeparator" w:id="0">
    <w:p w14:paraId="254E9813" w14:textId="77777777" w:rsidR="00497ADC" w:rsidRDefault="0049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B7555" w14:textId="77777777" w:rsidR="0023117F" w:rsidRDefault="0023117F" w:rsidP="00BA1626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970E286" w14:textId="77777777" w:rsidR="0023117F" w:rsidRDefault="0023117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9747922"/>
      <w:docPartObj>
        <w:docPartGallery w:val="Page Numbers (Bottom of Page)"/>
        <w:docPartUnique/>
      </w:docPartObj>
    </w:sdtPr>
    <w:sdtEndPr/>
    <w:sdtContent>
      <w:p w14:paraId="312155F9" w14:textId="46473C8D" w:rsidR="00A23368" w:rsidRDefault="00A2336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42E">
          <w:rPr>
            <w:noProof/>
          </w:rPr>
          <w:t>1</w:t>
        </w:r>
        <w:r>
          <w:fldChar w:fldCharType="end"/>
        </w:r>
      </w:p>
    </w:sdtContent>
  </w:sdt>
  <w:p w14:paraId="66EC023A" w14:textId="77777777" w:rsidR="0023117F" w:rsidRPr="0096504F" w:rsidRDefault="0023117F" w:rsidP="003A1DD4">
    <w:pPr>
      <w:pStyle w:val="Pta"/>
      <w:tabs>
        <w:tab w:val="clear" w:pos="4536"/>
        <w:tab w:val="clear" w:pos="9072"/>
        <w:tab w:val="center" w:pos="-3960"/>
        <w:tab w:val="right" w:pos="96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8BE6C" w14:textId="77777777" w:rsidR="00497ADC" w:rsidRDefault="00497ADC">
      <w:r>
        <w:separator/>
      </w:r>
    </w:p>
  </w:footnote>
  <w:footnote w:type="continuationSeparator" w:id="0">
    <w:p w14:paraId="68D32C0E" w14:textId="77777777" w:rsidR="00497ADC" w:rsidRDefault="00497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53838" w14:textId="77777777" w:rsidR="006E29BE" w:rsidRPr="006E29BE" w:rsidRDefault="006E29BE" w:rsidP="006E29BE">
    <w:pPr>
      <w:pStyle w:val="Nadpis1"/>
      <w:tabs>
        <w:tab w:val="clear" w:pos="1247"/>
      </w:tabs>
      <w:overflowPunct w:val="0"/>
      <w:autoSpaceDE w:val="0"/>
      <w:autoSpaceDN w:val="0"/>
      <w:adjustRightInd w:val="0"/>
      <w:ind w:left="0" w:firstLine="0"/>
      <w:jc w:val="right"/>
      <w:textAlignment w:val="baseline"/>
      <w:rPr>
        <w:rFonts w:ascii="Times New Roman" w:hAnsi="Times New Roman" w:cs="Times New Roman"/>
        <w:sz w:val="24"/>
        <w:szCs w:val="24"/>
      </w:rPr>
    </w:pPr>
    <w:r w:rsidRPr="006E29BE">
      <w:rPr>
        <w:rFonts w:ascii="Times New Roman" w:hAnsi="Times New Roman" w:cs="Times New Roman"/>
        <w:sz w:val="24"/>
        <w:szCs w:val="24"/>
      </w:rPr>
      <w:t xml:space="preserve">Príloha č. </w:t>
    </w:r>
    <w:r w:rsidR="004822EE">
      <w:rPr>
        <w:rFonts w:ascii="Times New Roman" w:hAnsi="Times New Roman" w:cs="Times New Roman"/>
        <w:sz w:val="24"/>
        <w:szCs w:val="24"/>
      </w:rPr>
      <w:t>2</w:t>
    </w:r>
  </w:p>
  <w:p w14:paraId="4D7A7E81" w14:textId="77777777" w:rsidR="00E318CB" w:rsidRDefault="00E318C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AB9"/>
    <w:multiLevelType w:val="hybridMultilevel"/>
    <w:tmpl w:val="6CB037E8"/>
    <w:lvl w:ilvl="0" w:tplc="04C8D37A">
      <w:start w:val="99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92B0E"/>
    <w:multiLevelType w:val="hybridMultilevel"/>
    <w:tmpl w:val="738A07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688B"/>
    <w:multiLevelType w:val="hybridMultilevel"/>
    <w:tmpl w:val="D38051B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27B18"/>
    <w:multiLevelType w:val="hybridMultilevel"/>
    <w:tmpl w:val="254E6EA2"/>
    <w:lvl w:ilvl="0" w:tplc="CB96D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03CC2"/>
    <w:multiLevelType w:val="multilevel"/>
    <w:tmpl w:val="AEE05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nok"/>
      <w:lvlText w:val="%1.%2."/>
      <w:lvlJc w:val="left"/>
      <w:pPr>
        <w:tabs>
          <w:tab w:val="num" w:pos="972"/>
        </w:tabs>
        <w:ind w:left="972" w:hanging="432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2B93BA6"/>
    <w:multiLevelType w:val="hybridMultilevel"/>
    <w:tmpl w:val="584848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B1CD3"/>
    <w:multiLevelType w:val="hybridMultilevel"/>
    <w:tmpl w:val="C7548EE6"/>
    <w:lvl w:ilvl="0" w:tplc="D1322256">
      <w:start w:val="2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B0A63"/>
    <w:multiLevelType w:val="hybridMultilevel"/>
    <w:tmpl w:val="8EA86FAE"/>
    <w:lvl w:ilvl="0" w:tplc="D5D628FC">
      <w:start w:val="99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143F2"/>
    <w:multiLevelType w:val="hybridMultilevel"/>
    <w:tmpl w:val="CB38BFA4"/>
    <w:lvl w:ilvl="0" w:tplc="4ADA11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E167E"/>
    <w:multiLevelType w:val="hybridMultilevel"/>
    <w:tmpl w:val="213ED20C"/>
    <w:lvl w:ilvl="0" w:tplc="FFFFFFFF">
      <w:start w:val="1"/>
      <w:numFmt w:val="bullet"/>
      <w:lvlText w:val=""/>
      <w:lvlJc w:val="left"/>
      <w:pPr>
        <w:tabs>
          <w:tab w:val="num" w:pos="662"/>
        </w:tabs>
        <w:ind w:left="6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82"/>
        </w:tabs>
        <w:ind w:left="13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02"/>
        </w:tabs>
        <w:ind w:left="21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2"/>
        </w:tabs>
        <w:ind w:left="28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2"/>
        </w:tabs>
        <w:ind w:left="35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2"/>
        </w:tabs>
        <w:ind w:left="42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2"/>
        </w:tabs>
        <w:ind w:left="49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2"/>
        </w:tabs>
        <w:ind w:left="57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2"/>
        </w:tabs>
        <w:ind w:left="6422" w:hanging="360"/>
      </w:pPr>
      <w:rPr>
        <w:rFonts w:ascii="Wingdings" w:hAnsi="Wingdings" w:hint="default"/>
      </w:rPr>
    </w:lvl>
  </w:abstractNum>
  <w:abstractNum w:abstractNumId="10" w15:restartNumberingAfterBreak="0">
    <w:nsid w:val="3F0C02AD"/>
    <w:multiLevelType w:val="hybridMultilevel"/>
    <w:tmpl w:val="A6CC89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C540A"/>
    <w:multiLevelType w:val="hybridMultilevel"/>
    <w:tmpl w:val="6D34D13E"/>
    <w:lvl w:ilvl="0" w:tplc="83E0A5C2">
      <w:start w:val="99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05CB0"/>
    <w:multiLevelType w:val="hybridMultilevel"/>
    <w:tmpl w:val="A5F2E528"/>
    <w:lvl w:ilvl="0" w:tplc="7174DB9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77708C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EAC7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32F2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A0F4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6A6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06D7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1E5E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4BA0B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D60B6"/>
    <w:multiLevelType w:val="hybridMultilevel"/>
    <w:tmpl w:val="D9F07E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B52DC"/>
    <w:multiLevelType w:val="hybridMultilevel"/>
    <w:tmpl w:val="EF6EDEF8"/>
    <w:lvl w:ilvl="0" w:tplc="904C236E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61E4B"/>
    <w:multiLevelType w:val="hybridMultilevel"/>
    <w:tmpl w:val="E29E54EA"/>
    <w:lvl w:ilvl="0" w:tplc="44E202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456E93"/>
    <w:multiLevelType w:val="hybridMultilevel"/>
    <w:tmpl w:val="F8A0C834"/>
    <w:lvl w:ilvl="0" w:tplc="0D06DBB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9"/>
  </w:num>
  <w:num w:numId="7">
    <w:abstractNumId w:val="12"/>
  </w:num>
  <w:num w:numId="8">
    <w:abstractNumId w:val="2"/>
  </w:num>
  <w:num w:numId="9">
    <w:abstractNumId w:val="8"/>
  </w:num>
  <w:num w:numId="10">
    <w:abstractNumId w:val="3"/>
  </w:num>
  <w:num w:numId="11">
    <w:abstractNumId w:val="6"/>
  </w:num>
  <w:num w:numId="12">
    <w:abstractNumId w:val="13"/>
  </w:num>
  <w:num w:numId="13">
    <w:abstractNumId w:val="11"/>
  </w:num>
  <w:num w:numId="14">
    <w:abstractNumId w:val="0"/>
  </w:num>
  <w:num w:numId="15">
    <w:abstractNumId w:val="7"/>
  </w:num>
  <w:num w:numId="16">
    <w:abstractNumId w:val="16"/>
  </w:num>
  <w:num w:numId="17">
    <w:abstractNumId w:val="10"/>
  </w:num>
  <w:num w:numId="18">
    <w:abstractNumId w:val="1"/>
  </w:num>
  <w:num w:numId="19">
    <w:abstractNumId w:val="14"/>
  </w:num>
  <w:num w:numId="20">
    <w:abstractNumId w:val="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B57"/>
    <w:rsid w:val="00013E99"/>
    <w:rsid w:val="000143B5"/>
    <w:rsid w:val="00015430"/>
    <w:rsid w:val="00034FB8"/>
    <w:rsid w:val="00035FBC"/>
    <w:rsid w:val="00036725"/>
    <w:rsid w:val="00040F6E"/>
    <w:rsid w:val="0004183F"/>
    <w:rsid w:val="000453C5"/>
    <w:rsid w:val="00045B27"/>
    <w:rsid w:val="00057008"/>
    <w:rsid w:val="0006095D"/>
    <w:rsid w:val="0006757D"/>
    <w:rsid w:val="0007306C"/>
    <w:rsid w:val="000764BB"/>
    <w:rsid w:val="000812EC"/>
    <w:rsid w:val="00090551"/>
    <w:rsid w:val="00092616"/>
    <w:rsid w:val="00094199"/>
    <w:rsid w:val="000A07A0"/>
    <w:rsid w:val="000A2DBF"/>
    <w:rsid w:val="000A4DC4"/>
    <w:rsid w:val="000B31F6"/>
    <w:rsid w:val="000C62D6"/>
    <w:rsid w:val="000D0C8A"/>
    <w:rsid w:val="000D12A4"/>
    <w:rsid w:val="000D5407"/>
    <w:rsid w:val="000F27A9"/>
    <w:rsid w:val="00110126"/>
    <w:rsid w:val="0011413C"/>
    <w:rsid w:val="00115468"/>
    <w:rsid w:val="0012232A"/>
    <w:rsid w:val="00122D3B"/>
    <w:rsid w:val="001338C7"/>
    <w:rsid w:val="00170006"/>
    <w:rsid w:val="00170159"/>
    <w:rsid w:val="00170B8D"/>
    <w:rsid w:val="00183380"/>
    <w:rsid w:val="00193A92"/>
    <w:rsid w:val="00195386"/>
    <w:rsid w:val="001A7943"/>
    <w:rsid w:val="001B7027"/>
    <w:rsid w:val="001B70E7"/>
    <w:rsid w:val="001C058E"/>
    <w:rsid w:val="001C300B"/>
    <w:rsid w:val="001C54BB"/>
    <w:rsid w:val="001C63DD"/>
    <w:rsid w:val="001D2FF6"/>
    <w:rsid w:val="001E4244"/>
    <w:rsid w:val="001E5ECB"/>
    <w:rsid w:val="001E600C"/>
    <w:rsid w:val="001E7864"/>
    <w:rsid w:val="00202334"/>
    <w:rsid w:val="00211647"/>
    <w:rsid w:val="00215236"/>
    <w:rsid w:val="00224355"/>
    <w:rsid w:val="0023117F"/>
    <w:rsid w:val="002333EF"/>
    <w:rsid w:val="00234A9E"/>
    <w:rsid w:val="00243A28"/>
    <w:rsid w:val="00250ED1"/>
    <w:rsid w:val="00254F5F"/>
    <w:rsid w:val="00265B73"/>
    <w:rsid w:val="00271DB0"/>
    <w:rsid w:val="00274BFF"/>
    <w:rsid w:val="00283A2B"/>
    <w:rsid w:val="00284C05"/>
    <w:rsid w:val="00286212"/>
    <w:rsid w:val="002A03A3"/>
    <w:rsid w:val="002A0D71"/>
    <w:rsid w:val="002A7AE7"/>
    <w:rsid w:val="002B0947"/>
    <w:rsid w:val="002B21F4"/>
    <w:rsid w:val="002B260C"/>
    <w:rsid w:val="002C2532"/>
    <w:rsid w:val="002C5E30"/>
    <w:rsid w:val="002C63F3"/>
    <w:rsid w:val="002D1254"/>
    <w:rsid w:val="002D2103"/>
    <w:rsid w:val="002F0593"/>
    <w:rsid w:val="00304574"/>
    <w:rsid w:val="00311AD2"/>
    <w:rsid w:val="0031405C"/>
    <w:rsid w:val="00324521"/>
    <w:rsid w:val="00335354"/>
    <w:rsid w:val="0034631B"/>
    <w:rsid w:val="003651D3"/>
    <w:rsid w:val="00376CE8"/>
    <w:rsid w:val="003826A5"/>
    <w:rsid w:val="003828C8"/>
    <w:rsid w:val="00387CF1"/>
    <w:rsid w:val="00395AFC"/>
    <w:rsid w:val="003A171E"/>
    <w:rsid w:val="003A1DD4"/>
    <w:rsid w:val="003A26BE"/>
    <w:rsid w:val="003B6BDB"/>
    <w:rsid w:val="003C0A91"/>
    <w:rsid w:val="003C2ADD"/>
    <w:rsid w:val="003D40F7"/>
    <w:rsid w:val="003D43F6"/>
    <w:rsid w:val="003F0177"/>
    <w:rsid w:val="00405EE4"/>
    <w:rsid w:val="00406703"/>
    <w:rsid w:val="00422E39"/>
    <w:rsid w:val="00424499"/>
    <w:rsid w:val="00424795"/>
    <w:rsid w:val="00430574"/>
    <w:rsid w:val="004333C9"/>
    <w:rsid w:val="00435B00"/>
    <w:rsid w:val="00444E67"/>
    <w:rsid w:val="00457E7B"/>
    <w:rsid w:val="00461982"/>
    <w:rsid w:val="00463228"/>
    <w:rsid w:val="00465D47"/>
    <w:rsid w:val="004707AD"/>
    <w:rsid w:val="00476F27"/>
    <w:rsid w:val="00477D0C"/>
    <w:rsid w:val="004822EE"/>
    <w:rsid w:val="0048401A"/>
    <w:rsid w:val="004967FE"/>
    <w:rsid w:val="00497ADC"/>
    <w:rsid w:val="004B376F"/>
    <w:rsid w:val="004C13DA"/>
    <w:rsid w:val="004E199E"/>
    <w:rsid w:val="004E65F9"/>
    <w:rsid w:val="004E6DB8"/>
    <w:rsid w:val="004F065A"/>
    <w:rsid w:val="004F15C3"/>
    <w:rsid w:val="004F7C09"/>
    <w:rsid w:val="00521902"/>
    <w:rsid w:val="0052246B"/>
    <w:rsid w:val="00524664"/>
    <w:rsid w:val="00536B4A"/>
    <w:rsid w:val="00537D97"/>
    <w:rsid w:val="005544BA"/>
    <w:rsid w:val="005564B2"/>
    <w:rsid w:val="00563A48"/>
    <w:rsid w:val="0056562B"/>
    <w:rsid w:val="00587C87"/>
    <w:rsid w:val="00587CDA"/>
    <w:rsid w:val="005919AB"/>
    <w:rsid w:val="00593099"/>
    <w:rsid w:val="00593B1A"/>
    <w:rsid w:val="005B053D"/>
    <w:rsid w:val="005B2C1D"/>
    <w:rsid w:val="005D1DAF"/>
    <w:rsid w:val="005D602E"/>
    <w:rsid w:val="005D6535"/>
    <w:rsid w:val="005E6D7E"/>
    <w:rsid w:val="005F2C1E"/>
    <w:rsid w:val="005F3508"/>
    <w:rsid w:val="0060149B"/>
    <w:rsid w:val="00605C9C"/>
    <w:rsid w:val="00611009"/>
    <w:rsid w:val="00612377"/>
    <w:rsid w:val="006226D6"/>
    <w:rsid w:val="00625067"/>
    <w:rsid w:val="00626C9F"/>
    <w:rsid w:val="006303E5"/>
    <w:rsid w:val="006336F2"/>
    <w:rsid w:val="00637016"/>
    <w:rsid w:val="00641D50"/>
    <w:rsid w:val="00673567"/>
    <w:rsid w:val="0069056A"/>
    <w:rsid w:val="006923DF"/>
    <w:rsid w:val="00695497"/>
    <w:rsid w:val="00695B99"/>
    <w:rsid w:val="0069658C"/>
    <w:rsid w:val="006A2447"/>
    <w:rsid w:val="006B0B88"/>
    <w:rsid w:val="006C45FF"/>
    <w:rsid w:val="006E29BE"/>
    <w:rsid w:val="006E32A9"/>
    <w:rsid w:val="006E49C6"/>
    <w:rsid w:val="006E5171"/>
    <w:rsid w:val="006F2B21"/>
    <w:rsid w:val="006F3BC2"/>
    <w:rsid w:val="007120F8"/>
    <w:rsid w:val="00720DE0"/>
    <w:rsid w:val="00721692"/>
    <w:rsid w:val="007267BE"/>
    <w:rsid w:val="007360F6"/>
    <w:rsid w:val="00740D07"/>
    <w:rsid w:val="0075364A"/>
    <w:rsid w:val="00762AFD"/>
    <w:rsid w:val="00764692"/>
    <w:rsid w:val="00774B94"/>
    <w:rsid w:val="007869D6"/>
    <w:rsid w:val="007943C5"/>
    <w:rsid w:val="00794E22"/>
    <w:rsid w:val="007B7025"/>
    <w:rsid w:val="007B789B"/>
    <w:rsid w:val="007C70DF"/>
    <w:rsid w:val="007C7DD4"/>
    <w:rsid w:val="007D28AF"/>
    <w:rsid w:val="007E4623"/>
    <w:rsid w:val="007E5999"/>
    <w:rsid w:val="007F3F29"/>
    <w:rsid w:val="00800150"/>
    <w:rsid w:val="0080124E"/>
    <w:rsid w:val="0080382E"/>
    <w:rsid w:val="00826641"/>
    <w:rsid w:val="008335C8"/>
    <w:rsid w:val="008405AD"/>
    <w:rsid w:val="00843881"/>
    <w:rsid w:val="00850980"/>
    <w:rsid w:val="00851900"/>
    <w:rsid w:val="0086551E"/>
    <w:rsid w:val="00874466"/>
    <w:rsid w:val="0087695A"/>
    <w:rsid w:val="008857BD"/>
    <w:rsid w:val="00895218"/>
    <w:rsid w:val="008A5B08"/>
    <w:rsid w:val="008C65E7"/>
    <w:rsid w:val="008C7320"/>
    <w:rsid w:val="008D681E"/>
    <w:rsid w:val="008D7EB5"/>
    <w:rsid w:val="00910E5A"/>
    <w:rsid w:val="009138B5"/>
    <w:rsid w:val="00926A47"/>
    <w:rsid w:val="00932346"/>
    <w:rsid w:val="00934D79"/>
    <w:rsid w:val="0093540A"/>
    <w:rsid w:val="009638B5"/>
    <w:rsid w:val="0096504F"/>
    <w:rsid w:val="00966050"/>
    <w:rsid w:val="00970548"/>
    <w:rsid w:val="00974CCE"/>
    <w:rsid w:val="009754EB"/>
    <w:rsid w:val="00982718"/>
    <w:rsid w:val="00990665"/>
    <w:rsid w:val="00996644"/>
    <w:rsid w:val="0099724F"/>
    <w:rsid w:val="009A3075"/>
    <w:rsid w:val="009B3875"/>
    <w:rsid w:val="009B70D3"/>
    <w:rsid w:val="009B7C5F"/>
    <w:rsid w:val="009D23B3"/>
    <w:rsid w:val="009E2E95"/>
    <w:rsid w:val="009E465E"/>
    <w:rsid w:val="009F6752"/>
    <w:rsid w:val="00A10788"/>
    <w:rsid w:val="00A12BB3"/>
    <w:rsid w:val="00A21442"/>
    <w:rsid w:val="00A21444"/>
    <w:rsid w:val="00A23368"/>
    <w:rsid w:val="00A3538F"/>
    <w:rsid w:val="00A45C04"/>
    <w:rsid w:val="00A55359"/>
    <w:rsid w:val="00A57BEE"/>
    <w:rsid w:val="00A600E8"/>
    <w:rsid w:val="00A62F26"/>
    <w:rsid w:val="00A6718C"/>
    <w:rsid w:val="00A71F39"/>
    <w:rsid w:val="00A74460"/>
    <w:rsid w:val="00A778BF"/>
    <w:rsid w:val="00AA04DC"/>
    <w:rsid w:val="00AA7FE7"/>
    <w:rsid w:val="00AC2BE8"/>
    <w:rsid w:val="00AD125F"/>
    <w:rsid w:val="00AD5B4B"/>
    <w:rsid w:val="00AE6913"/>
    <w:rsid w:val="00AF018E"/>
    <w:rsid w:val="00AF023D"/>
    <w:rsid w:val="00AF0246"/>
    <w:rsid w:val="00AF1B77"/>
    <w:rsid w:val="00AF3CCC"/>
    <w:rsid w:val="00B25572"/>
    <w:rsid w:val="00B27880"/>
    <w:rsid w:val="00B341F5"/>
    <w:rsid w:val="00B3663C"/>
    <w:rsid w:val="00B431A3"/>
    <w:rsid w:val="00B54266"/>
    <w:rsid w:val="00B542A4"/>
    <w:rsid w:val="00B7405A"/>
    <w:rsid w:val="00B87765"/>
    <w:rsid w:val="00B92F71"/>
    <w:rsid w:val="00B950C2"/>
    <w:rsid w:val="00B96F47"/>
    <w:rsid w:val="00BA1626"/>
    <w:rsid w:val="00BB3CED"/>
    <w:rsid w:val="00BB4887"/>
    <w:rsid w:val="00BB75F3"/>
    <w:rsid w:val="00BC1006"/>
    <w:rsid w:val="00BC502D"/>
    <w:rsid w:val="00BD6100"/>
    <w:rsid w:val="00BE1124"/>
    <w:rsid w:val="00BE323D"/>
    <w:rsid w:val="00C039A5"/>
    <w:rsid w:val="00C077F6"/>
    <w:rsid w:val="00C3739F"/>
    <w:rsid w:val="00C417BE"/>
    <w:rsid w:val="00C42500"/>
    <w:rsid w:val="00C438BD"/>
    <w:rsid w:val="00C618CE"/>
    <w:rsid w:val="00C61B41"/>
    <w:rsid w:val="00C66F45"/>
    <w:rsid w:val="00C72592"/>
    <w:rsid w:val="00C75FD0"/>
    <w:rsid w:val="00CA02FD"/>
    <w:rsid w:val="00CA34A6"/>
    <w:rsid w:val="00CB2E48"/>
    <w:rsid w:val="00CB3BF0"/>
    <w:rsid w:val="00CB652F"/>
    <w:rsid w:val="00CD0ECE"/>
    <w:rsid w:val="00CD67B1"/>
    <w:rsid w:val="00CE1778"/>
    <w:rsid w:val="00CE24E8"/>
    <w:rsid w:val="00CE27E4"/>
    <w:rsid w:val="00CE3C0B"/>
    <w:rsid w:val="00CE6C2E"/>
    <w:rsid w:val="00CF01CD"/>
    <w:rsid w:val="00CF1F02"/>
    <w:rsid w:val="00CF2468"/>
    <w:rsid w:val="00CF4308"/>
    <w:rsid w:val="00D0223C"/>
    <w:rsid w:val="00D02E95"/>
    <w:rsid w:val="00D1233E"/>
    <w:rsid w:val="00D1603A"/>
    <w:rsid w:val="00D23DBB"/>
    <w:rsid w:val="00D23E1F"/>
    <w:rsid w:val="00D266EC"/>
    <w:rsid w:val="00D26AD5"/>
    <w:rsid w:val="00D334E5"/>
    <w:rsid w:val="00D41F96"/>
    <w:rsid w:val="00D5019A"/>
    <w:rsid w:val="00D61C60"/>
    <w:rsid w:val="00D65930"/>
    <w:rsid w:val="00D663E0"/>
    <w:rsid w:val="00D74251"/>
    <w:rsid w:val="00D91323"/>
    <w:rsid w:val="00D95F5F"/>
    <w:rsid w:val="00DA13E6"/>
    <w:rsid w:val="00DA5415"/>
    <w:rsid w:val="00DB0F7C"/>
    <w:rsid w:val="00DB769C"/>
    <w:rsid w:val="00DC1B13"/>
    <w:rsid w:val="00DD016B"/>
    <w:rsid w:val="00E01D77"/>
    <w:rsid w:val="00E059FB"/>
    <w:rsid w:val="00E26D38"/>
    <w:rsid w:val="00E30B57"/>
    <w:rsid w:val="00E318CB"/>
    <w:rsid w:val="00E358EE"/>
    <w:rsid w:val="00E41731"/>
    <w:rsid w:val="00E43D40"/>
    <w:rsid w:val="00E457F4"/>
    <w:rsid w:val="00E543E9"/>
    <w:rsid w:val="00E55D77"/>
    <w:rsid w:val="00E670EF"/>
    <w:rsid w:val="00E76CB7"/>
    <w:rsid w:val="00E86BAC"/>
    <w:rsid w:val="00E926EB"/>
    <w:rsid w:val="00EA155E"/>
    <w:rsid w:val="00EB0C3F"/>
    <w:rsid w:val="00EC5242"/>
    <w:rsid w:val="00EC614B"/>
    <w:rsid w:val="00ED0A28"/>
    <w:rsid w:val="00EE75C4"/>
    <w:rsid w:val="00EF2CF3"/>
    <w:rsid w:val="00EF35B7"/>
    <w:rsid w:val="00F067B3"/>
    <w:rsid w:val="00F367F8"/>
    <w:rsid w:val="00F461ED"/>
    <w:rsid w:val="00F52617"/>
    <w:rsid w:val="00F52A82"/>
    <w:rsid w:val="00F54D33"/>
    <w:rsid w:val="00F57CC1"/>
    <w:rsid w:val="00F65683"/>
    <w:rsid w:val="00F74BD4"/>
    <w:rsid w:val="00F9387D"/>
    <w:rsid w:val="00F9677F"/>
    <w:rsid w:val="00F979C7"/>
    <w:rsid w:val="00FA0405"/>
    <w:rsid w:val="00FA43CC"/>
    <w:rsid w:val="00FA4FA0"/>
    <w:rsid w:val="00FB142E"/>
    <w:rsid w:val="00FB365B"/>
    <w:rsid w:val="00FB456D"/>
    <w:rsid w:val="00FB4FBD"/>
    <w:rsid w:val="00FB7C51"/>
    <w:rsid w:val="00FC3E0B"/>
    <w:rsid w:val="00FD39E8"/>
    <w:rsid w:val="00FE1AE0"/>
    <w:rsid w:val="00FF30CE"/>
    <w:rsid w:val="00FF38C0"/>
    <w:rsid w:val="00FF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21FCA8"/>
  <w15:docId w15:val="{07A8C3D9-5FA4-4B65-8C7E-1908D4F8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0B57"/>
    <w:rPr>
      <w:rFonts w:ascii="Arial" w:hAnsi="Arial" w:cs="Arial"/>
      <w:sz w:val="24"/>
      <w:szCs w:val="24"/>
    </w:rPr>
  </w:style>
  <w:style w:type="paragraph" w:styleId="Nadpis1">
    <w:name w:val="heading 1"/>
    <w:basedOn w:val="Normlny"/>
    <w:next w:val="Normlny"/>
    <w:qFormat/>
    <w:rsid w:val="00E30B57"/>
    <w:pPr>
      <w:keepNext/>
      <w:tabs>
        <w:tab w:val="num" w:pos="1247"/>
      </w:tabs>
      <w:ind w:left="1247" w:hanging="890"/>
      <w:jc w:val="both"/>
      <w:outlineLvl w:val="0"/>
    </w:pPr>
    <w:rPr>
      <w:b/>
      <w:bCs/>
      <w:sz w:val="32"/>
      <w:szCs w:val="32"/>
    </w:rPr>
  </w:style>
  <w:style w:type="paragraph" w:styleId="Nadpis2">
    <w:name w:val="heading 2"/>
    <w:basedOn w:val="Normlny"/>
    <w:next w:val="Normlny"/>
    <w:qFormat/>
    <w:rsid w:val="00E30B57"/>
    <w:pPr>
      <w:keepNext/>
      <w:tabs>
        <w:tab w:val="left" w:pos="576"/>
        <w:tab w:val="num" w:pos="714"/>
      </w:tabs>
      <w:spacing w:before="360" w:after="240"/>
      <w:ind w:left="641" w:hanging="641"/>
      <w:jc w:val="both"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800150"/>
    <w:pPr>
      <w:keepNext/>
      <w:spacing w:before="240" w:after="60"/>
      <w:outlineLvl w:val="2"/>
    </w:pPr>
    <w:rPr>
      <w:b/>
      <w:bCs/>
      <w:szCs w:val="26"/>
      <w:lang w:eastAsia="en-US"/>
    </w:rPr>
  </w:style>
  <w:style w:type="paragraph" w:styleId="Nadpis4">
    <w:name w:val="heading 4"/>
    <w:basedOn w:val="Normlny"/>
    <w:next w:val="Normlny"/>
    <w:qFormat/>
    <w:rsid w:val="00E30B57"/>
    <w:pPr>
      <w:keepNext/>
      <w:tabs>
        <w:tab w:val="num" w:pos="1247"/>
      </w:tabs>
      <w:spacing w:before="240" w:after="60"/>
      <w:ind w:left="1247" w:hanging="89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A21444"/>
    <w:rPr>
      <w:rFonts w:ascii="Arial" w:hAnsi="Arial"/>
      <w:sz w:val="20"/>
    </w:rPr>
  </w:style>
  <w:style w:type="paragraph" w:customStyle="1" w:styleId="lnok">
    <w:name w:val="Článok"/>
    <w:basedOn w:val="Normlny"/>
    <w:autoRedefine/>
    <w:rsid w:val="00FE1AE0"/>
    <w:pPr>
      <w:numPr>
        <w:ilvl w:val="1"/>
        <w:numId w:val="5"/>
      </w:numPr>
      <w:tabs>
        <w:tab w:val="left" w:pos="720"/>
      </w:tabs>
      <w:spacing w:before="120"/>
      <w:jc w:val="both"/>
    </w:pPr>
  </w:style>
  <w:style w:type="paragraph" w:styleId="Zkladntext">
    <w:name w:val="Body Text"/>
    <w:basedOn w:val="Normlny"/>
    <w:rsid w:val="00E30B57"/>
    <w:pPr>
      <w:jc w:val="both"/>
    </w:pPr>
  </w:style>
  <w:style w:type="paragraph" w:styleId="Obsah2">
    <w:name w:val="toc 2"/>
    <w:basedOn w:val="Normlny"/>
    <w:next w:val="Normlny"/>
    <w:autoRedefine/>
    <w:semiHidden/>
    <w:rsid w:val="00E30B57"/>
    <w:rPr>
      <w:rFonts w:ascii="Times New Roman" w:hAnsi="Times New Roman" w:cs="Times New Roman"/>
    </w:rPr>
  </w:style>
  <w:style w:type="table" w:styleId="Mriekatabuky">
    <w:name w:val="Table Grid"/>
    <w:basedOn w:val="Normlnatabuka"/>
    <w:rsid w:val="00E30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rsid w:val="0096504F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rsid w:val="0096504F"/>
    <w:pPr>
      <w:tabs>
        <w:tab w:val="center" w:pos="4536"/>
        <w:tab w:val="right" w:pos="9072"/>
      </w:tabs>
    </w:pPr>
  </w:style>
  <w:style w:type="character" w:styleId="Odkaznakomentr">
    <w:name w:val="annotation reference"/>
    <w:basedOn w:val="Predvolenpsmoodseku"/>
    <w:semiHidden/>
    <w:rsid w:val="007C70DF"/>
    <w:rPr>
      <w:sz w:val="16"/>
      <w:szCs w:val="16"/>
    </w:rPr>
  </w:style>
  <w:style w:type="paragraph" w:styleId="Textkomentra">
    <w:name w:val="annotation text"/>
    <w:basedOn w:val="Normlny"/>
    <w:semiHidden/>
    <w:rsid w:val="007C70DF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7C70DF"/>
    <w:rPr>
      <w:b/>
      <w:bCs/>
    </w:rPr>
  </w:style>
  <w:style w:type="paragraph" w:styleId="Textbubliny">
    <w:name w:val="Balloon Text"/>
    <w:basedOn w:val="Normlny"/>
    <w:semiHidden/>
    <w:rsid w:val="007C70DF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444E67"/>
    <w:pPr>
      <w:ind w:left="720"/>
      <w:contextualSpacing/>
    </w:pPr>
  </w:style>
  <w:style w:type="character" w:styleId="Hypertextovprepojenie">
    <w:name w:val="Hyperlink"/>
    <w:rsid w:val="00A10788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uiPriority w:val="99"/>
    <w:rsid w:val="00A23368"/>
    <w:rPr>
      <w:rFonts w:ascii="Arial" w:hAnsi="Arial" w:cs="Arial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0764BB"/>
    <w:pPr>
      <w:spacing w:before="144" w:after="144"/>
    </w:pPr>
    <w:rPr>
      <w:rFonts w:ascii="Times New Roman" w:hAnsi="Times New Roman" w:cs="Times New Roman"/>
    </w:rPr>
  </w:style>
  <w:style w:type="character" w:customStyle="1" w:styleId="h1a2">
    <w:name w:val="h1a2"/>
    <w:basedOn w:val="Predvolenpsmoodseku"/>
    <w:rsid w:val="007120F8"/>
    <w:rPr>
      <w:vanish w:val="0"/>
      <w:webHidden w:val="0"/>
      <w:sz w:val="24"/>
      <w:szCs w:val="24"/>
      <w:specVanish w:val="0"/>
    </w:rPr>
  </w:style>
  <w:style w:type="paragraph" w:customStyle="1" w:styleId="para">
    <w:name w:val="para"/>
    <w:basedOn w:val="Normlny"/>
    <w:rsid w:val="0099724F"/>
    <w:pPr>
      <w:spacing w:before="144" w:after="144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Špecifikácia PP</vt:lpstr>
    </vt:vector>
  </TitlesOfParts>
  <Company>SPP-distribúcia, a.s.</Company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Špecifikácia PP</dc:title>
  <dc:subject>Tender na priemyselné plynomery - 2010</dc:subject>
  <dc:creator>stegmam</dc:creator>
  <cp:lastModifiedBy>Prochásková Jana</cp:lastModifiedBy>
  <cp:revision>3</cp:revision>
  <cp:lastPrinted>2016-03-03T09:57:00Z</cp:lastPrinted>
  <dcterms:created xsi:type="dcterms:W3CDTF">2021-05-31T14:03:00Z</dcterms:created>
  <dcterms:modified xsi:type="dcterms:W3CDTF">2021-07-01T09:29:00Z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