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F157F" w14:textId="171AB65B" w:rsidR="00F81E64" w:rsidRDefault="00F81E64">
      <w:pPr>
        <w:rPr>
          <w:b/>
          <w:bCs/>
          <w:sz w:val="28"/>
          <w:szCs w:val="28"/>
        </w:rPr>
      </w:pPr>
      <w:r w:rsidRPr="00F81E64">
        <w:rPr>
          <w:b/>
          <w:bCs/>
          <w:sz w:val="28"/>
          <w:szCs w:val="28"/>
        </w:rPr>
        <w:t>Humanizácia obytného priestoru Na Hlinách, dvor za Kysucou</w:t>
      </w:r>
    </w:p>
    <w:p w14:paraId="563B6252" w14:textId="77777777" w:rsidR="000B3125" w:rsidRPr="003742DE" w:rsidRDefault="000B3125" w:rsidP="000B3125">
      <w:r w:rsidRPr="003742DE">
        <w:t>Zn. č. 31398-WYP</w:t>
      </w:r>
    </w:p>
    <w:p w14:paraId="72661FFA" w14:textId="3F37C39F" w:rsidR="00F81E64" w:rsidRDefault="000B3125" w:rsidP="000B3125">
      <w:pPr>
        <w:rPr>
          <w:b/>
          <w:bCs/>
          <w:sz w:val="28"/>
          <w:szCs w:val="28"/>
        </w:rPr>
      </w:pPr>
      <w:r w:rsidRPr="003742DE">
        <w:t>38332/2021</w:t>
      </w:r>
    </w:p>
    <w:p w14:paraId="35B8648A" w14:textId="77777777" w:rsidR="000B3125" w:rsidRDefault="000B3125">
      <w:pPr>
        <w:rPr>
          <w:b/>
          <w:bCs/>
          <w:sz w:val="28"/>
          <w:szCs w:val="28"/>
        </w:rPr>
      </w:pPr>
    </w:p>
    <w:p w14:paraId="590533A8" w14:textId="77777777" w:rsidR="000B3125" w:rsidRDefault="000B3125">
      <w:pPr>
        <w:rPr>
          <w:b/>
          <w:bCs/>
          <w:sz w:val="28"/>
          <w:szCs w:val="28"/>
        </w:rPr>
      </w:pPr>
    </w:p>
    <w:p w14:paraId="4533B5F0" w14:textId="204AF649" w:rsidR="00F72D17" w:rsidRDefault="008D71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F72D17" w:rsidRPr="00F72D17">
        <w:rPr>
          <w:b/>
          <w:bCs/>
          <w:sz w:val="28"/>
          <w:szCs w:val="28"/>
        </w:rPr>
        <w:t>ysvetlenie č. 1</w:t>
      </w:r>
    </w:p>
    <w:p w14:paraId="76D7250F" w14:textId="77777777" w:rsidR="008D7144" w:rsidRDefault="008D7144">
      <w:pPr>
        <w:rPr>
          <w:b/>
          <w:bCs/>
          <w:sz w:val="28"/>
          <w:szCs w:val="28"/>
        </w:rPr>
      </w:pPr>
    </w:p>
    <w:p w14:paraId="0E188F0B" w14:textId="0DC18CCD" w:rsidR="008D7144" w:rsidRPr="008D7144" w:rsidRDefault="008D7144">
      <w:r w:rsidRPr="008D7144">
        <w:t>Otázka:</w:t>
      </w:r>
    </w:p>
    <w:p w14:paraId="48E17E84" w14:textId="301C811C" w:rsidR="00F72D17" w:rsidRDefault="00F72D17" w:rsidP="000B3125">
      <w:pPr>
        <w:jc w:val="both"/>
      </w:pPr>
      <w:r>
        <w:t xml:space="preserve">Zdvorilo žiadam verejného obstarávateľa o odpoveď na nasledujúcu otázku. Vo výzve pri herných prvkoch ako veža od 2-5 rokov je uvedený materiál konštrukcií: drevené stĺpy. Nami navrhovaný ekvivalent vyššej kvality a dlhšej životnosti ako je uvedené vo výzve: oceľový </w:t>
      </w:r>
      <w:proofErr w:type="spellStart"/>
      <w:r>
        <w:t>jakel</w:t>
      </w:r>
      <w:proofErr w:type="spellEnd"/>
      <w:r>
        <w:t>, rozmerov 100x100/3 mm, žiarový zinok + prášková vypaľovaný polyuretánová farba. Bude verejný obstarávateľ považovať nami navrhovaný materiál ako ekvivalent</w:t>
      </w:r>
      <w:r w:rsidR="00F17800">
        <w:t xml:space="preserve"> nakoľko sa jedná o materiál vyššej kvality ako je zadanie?</w:t>
      </w:r>
    </w:p>
    <w:p w14:paraId="5091CCD6" w14:textId="046C1A64" w:rsidR="000A40DB" w:rsidRDefault="000A40DB" w:rsidP="000B3125">
      <w:pPr>
        <w:jc w:val="both"/>
      </w:pPr>
    </w:p>
    <w:p w14:paraId="423D3057" w14:textId="2AF51A91" w:rsidR="000A40DB" w:rsidRDefault="000A40DB" w:rsidP="000B3125">
      <w:pPr>
        <w:jc w:val="both"/>
      </w:pPr>
      <w:r>
        <w:t>Odpoveď:</w:t>
      </w:r>
    </w:p>
    <w:p w14:paraId="18090565" w14:textId="4652B4A3" w:rsidR="000A40DB" w:rsidRDefault="000A40DB" w:rsidP="000B3125">
      <w:pPr>
        <w:jc w:val="both"/>
      </w:pPr>
      <w:r>
        <w:t>Verejný obstarávateľ v súťažných podkladoch uviedol okrem iného:</w:t>
      </w:r>
    </w:p>
    <w:p w14:paraId="6DE8A9C7" w14:textId="541FFB4F" w:rsidR="000A40DB" w:rsidRDefault="000A40DB" w:rsidP="000B3125">
      <w:pPr>
        <w:jc w:val="both"/>
      </w:pPr>
      <w:r>
        <w:t>„</w:t>
      </w:r>
      <w:r w:rsidRPr="000A40DB">
        <w:t xml:space="preserve">V prípade, že bude projektová dokumentácia, výkaz-výmer odkazovať na konkrétneho výrobcu, výrobný postup, obchodné označenie, patent, typ, oblasť alebo miesto pôvodu alebo výroby, verejný obstarávateľ pripúšťa použitie ekvivalentu, pričom ponúkaný ekvivalent musí </w:t>
      </w:r>
      <w:bookmarkStart w:id="0" w:name="_Hlk76970245"/>
      <w:r w:rsidRPr="000A40DB">
        <w:t xml:space="preserve">spĺňať najmä požiadavky na rozmerové, </w:t>
      </w:r>
      <w:r w:rsidRPr="00872143">
        <w:t>materiálové, architektonické, stavebno-technické vlastnosti</w:t>
      </w:r>
      <w:bookmarkEnd w:id="0"/>
      <w:r w:rsidRPr="00872143">
        <w:t>,</w:t>
      </w:r>
      <w:r w:rsidRPr="000A40DB">
        <w:t xml:space="preserve"> tepelnú a chemickú odolnosť, konštrukčné a farebné vlastnosti, ktoré sú špecifikované v projektovej dokumentácii.</w:t>
      </w:r>
      <w:r>
        <w:t>”</w:t>
      </w:r>
    </w:p>
    <w:p w14:paraId="5587F8CE" w14:textId="3C7C7C65" w:rsidR="00933408" w:rsidRDefault="00840FE0" w:rsidP="00933408">
      <w:pPr>
        <w:jc w:val="both"/>
      </w:pPr>
      <w:r w:rsidRPr="00840FE0">
        <w:t xml:space="preserve">Verejný obstarávateľ požaduje, aby </w:t>
      </w:r>
      <w:r w:rsidR="00933408">
        <w:t>herný prvok ako veža od 2 – 5 rokov bol z</w:t>
      </w:r>
      <w:r w:rsidR="00933408">
        <w:t xml:space="preserve"> uvedeného </w:t>
      </w:r>
      <w:r w:rsidR="00933408">
        <w:t>prírodného materiálu podľa súťažných podkladov (teda drevené stĺpy).</w:t>
      </w:r>
    </w:p>
    <w:p w14:paraId="69F8E66E" w14:textId="37807151" w:rsidR="000A40DB" w:rsidRPr="00F72D17" w:rsidRDefault="000A40DB" w:rsidP="00840FE0">
      <w:pPr>
        <w:jc w:val="both"/>
        <w:rPr>
          <w:b/>
          <w:bCs/>
          <w:sz w:val="28"/>
          <w:szCs w:val="28"/>
        </w:rPr>
      </w:pPr>
      <w:bookmarkStart w:id="1" w:name="_GoBack"/>
      <w:bookmarkEnd w:id="1"/>
    </w:p>
    <w:sectPr w:rsidR="000A40DB" w:rsidRPr="00F7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28"/>
    <w:rsid w:val="000A40DB"/>
    <w:rsid w:val="000B3125"/>
    <w:rsid w:val="001B5C40"/>
    <w:rsid w:val="001D5CF1"/>
    <w:rsid w:val="001F3628"/>
    <w:rsid w:val="004A266C"/>
    <w:rsid w:val="00840FE0"/>
    <w:rsid w:val="00872143"/>
    <w:rsid w:val="008D7144"/>
    <w:rsid w:val="00933408"/>
    <w:rsid w:val="00AA6E7F"/>
    <w:rsid w:val="00F17800"/>
    <w:rsid w:val="00F3269C"/>
    <w:rsid w:val="00F72D17"/>
    <w:rsid w:val="00F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0E4"/>
  <w15:chartTrackingRefBased/>
  <w15:docId w15:val="{EF30704E-B49D-415A-8B7C-CB3A9E9F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22</cp:revision>
  <cp:lastPrinted>2021-07-12T05:53:00Z</cp:lastPrinted>
  <dcterms:created xsi:type="dcterms:W3CDTF">2021-07-08T08:17:00Z</dcterms:created>
  <dcterms:modified xsi:type="dcterms:W3CDTF">2021-07-12T11:25:00Z</dcterms:modified>
</cp:coreProperties>
</file>