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FC3A8E" w:rsidRPr="00DD64D2" w:rsidRDefault="0077157D" w:rsidP="00FC3A8E">
      <w:pPr>
        <w:pStyle w:val="Nadpis2"/>
        <w:ind w:left="567" w:right="283"/>
        <w:jc w:val="center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FC3A8E" w:rsidRPr="00FC3A8E">
        <w:rPr>
          <w:rFonts w:ascii="Arial Narrow" w:hAnsi="Arial Narrow"/>
          <w:b/>
          <w:color w:val="auto"/>
          <w:sz w:val="21"/>
          <w:szCs w:val="21"/>
        </w:rPr>
        <w:t>„Zariadenie sociálnych služieb – Prístavba lôžkového evakuačného výťahu“</w:t>
      </w:r>
    </w:p>
    <w:p w:rsidR="0077157D" w:rsidRPr="0077157D" w:rsidRDefault="0077157D" w:rsidP="00FC3A8E">
      <w:pPr>
        <w:pStyle w:val="Bezriadkovania"/>
        <w:spacing w:line="360" w:lineRule="auto"/>
        <w:ind w:firstLine="547"/>
        <w:jc w:val="center"/>
      </w:pPr>
    </w:p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bookmarkStart w:id="1" w:name="_GoBack"/>
      <w:bookmarkEnd w:id="1"/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predkladám(e) iba jednu ponuku na tento predmet zákazky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nie sme členom skupiny dodávateľov, ktorá predkladá ponuku v súlade s ustanovením § 39 ods. 5 zákona o verejnom obstarávaní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dôverné a osobné údaje v predloženej ponuke sme náležite ošetrili v súlade so zákonom č. 122/2013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Občianskeho zákonníka.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4338F7"/>
    <w:rsid w:val="006E1A9B"/>
    <w:rsid w:val="0077157D"/>
    <w:rsid w:val="00C00553"/>
    <w:rsid w:val="00D4768F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6</cp:revision>
  <dcterms:created xsi:type="dcterms:W3CDTF">2020-05-22T11:43:00Z</dcterms:created>
  <dcterms:modified xsi:type="dcterms:W3CDTF">2021-03-31T08:01:00Z</dcterms:modified>
</cp:coreProperties>
</file>