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8F3BC" w14:textId="77777777"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14:paraId="464B4B7D" w14:textId="77777777"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14:paraId="519BCC3B" w14:textId="77777777" w:rsidR="008D6072" w:rsidRPr="005E2B96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E2B96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60F6DAC2" w14:textId="77777777"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93330D2" w14:textId="77777777"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0DC6283" w14:textId="77777777" w:rsidR="00963D2A" w:rsidRPr="00963D2A" w:rsidRDefault="00963D2A" w:rsidP="00963D2A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63D2A">
        <w:rPr>
          <w:rFonts w:asciiTheme="minorHAnsi" w:hAnsiTheme="minorHAnsi"/>
          <w:b/>
          <w:i/>
          <w:sz w:val="28"/>
          <w:szCs w:val="28"/>
        </w:rPr>
        <w:t>Nákup a dodanie kancelárskej techniky pre ROZVOJOVÚ AGENTÚRU Banskobystrického samosprávneho kraja, n. o.</w:t>
      </w:r>
    </w:p>
    <w:p w14:paraId="3515D014" w14:textId="41BC0DDD" w:rsidR="00963D2A" w:rsidRDefault="00963D2A" w:rsidP="00963D2A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63D2A">
        <w:rPr>
          <w:rFonts w:asciiTheme="minorHAnsi" w:hAnsiTheme="minorHAnsi"/>
          <w:b/>
          <w:i/>
          <w:sz w:val="28"/>
          <w:szCs w:val="28"/>
        </w:rPr>
        <w:t>Výzva č. 27</w:t>
      </w:r>
    </w:p>
    <w:p w14:paraId="1B435D24" w14:textId="77777777"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0258DBDD" w14:textId="77777777" w:rsidR="00210608" w:rsidRPr="005E2B96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25F76017" w14:textId="77777777"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1E2E0BAE" w14:textId="77777777"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782DAF7" w14:textId="77777777"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(obchodné meno a </w:t>
      </w:r>
      <w:r w:rsidR="005E2B96" w:rsidRPr="005E2B96">
        <w:rPr>
          <w:rFonts w:asciiTheme="minorHAnsi" w:hAnsiTheme="minorHAnsi"/>
          <w:sz w:val="22"/>
          <w:szCs w:val="22"/>
        </w:rPr>
        <w:t>sídlo</w:t>
      </w:r>
      <w:r w:rsidRPr="005E2B96">
        <w:rPr>
          <w:rFonts w:asciiTheme="minorHAnsi" w:hAnsiTheme="minorHAnsi"/>
          <w:sz w:val="22"/>
          <w:szCs w:val="22"/>
        </w:rPr>
        <w:t xml:space="preserve"> uchádzača)</w:t>
      </w:r>
    </w:p>
    <w:p w14:paraId="22171DE2" w14:textId="77777777"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828"/>
        <w:gridCol w:w="344"/>
        <w:gridCol w:w="661"/>
        <w:gridCol w:w="5427"/>
        <w:gridCol w:w="2018"/>
        <w:gridCol w:w="3277"/>
      </w:tblGrid>
      <w:tr w:rsidR="00705709" w:rsidRPr="00705709" w14:paraId="18C032A2" w14:textId="77777777" w:rsidTr="00963D2A">
        <w:trPr>
          <w:trHeight w:val="76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D02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proofErr w:type="spellStart"/>
            <w:r w:rsidRPr="00705709">
              <w:rPr>
                <w:rFonts w:ascii="Calibri" w:hAnsi="Calibri" w:cs="Arial"/>
                <w:b/>
                <w:bCs/>
              </w:rPr>
              <w:t>p.č</w:t>
            </w:r>
            <w:proofErr w:type="spellEnd"/>
            <w:r w:rsidRPr="00705709"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19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položka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02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ks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260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opcia (v ks)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24D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parametre požadované verejným obstarávateľom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B02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označenie (výrobná značka/model) ponúkaného tovaru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6B1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uchádzačom ponúknuté technické parametre</w:t>
            </w:r>
          </w:p>
        </w:tc>
      </w:tr>
      <w:tr w:rsidR="00705709" w:rsidRPr="00705709" w14:paraId="1D437A76" w14:textId="77777777" w:rsidTr="00963D2A">
        <w:trPr>
          <w:trHeight w:val="150"/>
          <w:tblHeader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20633B8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19F09419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3D6E50E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4C23B019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10278FAB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58BF4BC4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3DCA8455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2DC97804" w14:textId="77777777" w:rsidTr="00963D2A">
        <w:trPr>
          <w:trHeight w:val="141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294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1.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8D11" w14:textId="43930800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laptop s OS - business trieda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B531" w14:textId="6B025FCB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7D9" w14:textId="0D2CE7D4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CAA7" w14:textId="6B11D3E2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13,3-14" IPS LED FHD matný displej 1920×1080, RAM 8GB DDR4 (min. 2133 MHz), Intel i5 10gen / i3 10gen, min. 256GB SSD, min. 2xUSB 3.0, min. 1xUSB 3.1 Type-C, </w:t>
            </w:r>
            <w:r>
              <w:rPr>
                <w:rFonts w:ascii="Calibri" w:hAnsi="Calibri" w:cs="Arial"/>
                <w:color w:val="000000"/>
              </w:rPr>
              <w:t>min. 1x</w:t>
            </w:r>
            <w:r w:rsidRPr="007132A8">
              <w:rPr>
                <w:rFonts w:ascii="Calibri" w:hAnsi="Calibri" w:cs="Arial"/>
                <w:color w:val="000000"/>
              </w:rPr>
              <w:t xml:space="preserve">HDMI +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>VGA port, čítačka SD kariet, RJ-45 (LAN), wifi6+bluetooth, podsvietená klávesnica, čítačka odtlačkov prstov, Win10 PRO 64bit, hmotnosť do 2kg, 3-ročná záruka, nabíjanie cez USB-C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32B2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230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46F605C0" w14:textId="77777777" w:rsidTr="00963D2A">
        <w:trPr>
          <w:trHeight w:val="52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D5C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65F9" w14:textId="5FA09B74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počítačová zostava s grafikou NVIDIA (s CUDA technológiou)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A1A" w14:textId="41BFEB18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659" w14:textId="040885B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94B" w14:textId="1C43440F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Herný PC. CPU minimálne 6 jadier, minimálne 12 vlákien, základná taktovacia frekvencia minimálne 3,8GHz,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boost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minimálne 4,4GHz. RAM: minimálne 32GB DDR4, minimálna frekvencia 2666MHz. Disk: SSD min. 1000GB. GPU: dedikovaná s minimálne 6GB VRAM, podpora technológií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Cuda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DirectCompute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. Napájací zdroj s trvalým výkonom minimálne 650W, tichý ventilátor minimálny priemer 135mm, technológia 0dB, certifikácia 80 Plus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Gold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. Rozhrania: minimálne 1x HDMI, 1x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DisplayPort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, LAN RJ45, min. 2x USB 3.2, min. 2x USB 2.0, zvukový vstup a výstup, typ skrine Mini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Tower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, priezračná bočnica. Príslušenstvo: Bezdrôtová klávesnica, bezdrôtová myš, čítačka SD kariet, WiFi adaptér. </w:t>
            </w:r>
            <w:r w:rsidRPr="007132A8">
              <w:rPr>
                <w:rFonts w:ascii="Calibri" w:hAnsi="Calibri" w:cs="Arial"/>
                <w:color w:val="000000"/>
              </w:rPr>
              <w:br/>
              <w:t xml:space="preserve">Operačný systém pre stanice 64bit, možnosť integrácie do internej domény s centrálnou správou počítačov a užívateľov s neobmedzenou dobou platnosti pre sféru vzdelávania, SK jazyková </w:t>
            </w:r>
            <w:r w:rsidRPr="007132A8">
              <w:rPr>
                <w:rFonts w:ascii="Calibri" w:hAnsi="Calibri" w:cs="Arial"/>
                <w:color w:val="000000"/>
              </w:rPr>
              <w:lastRenderedPageBreak/>
              <w:t xml:space="preserve">verzia. </w:t>
            </w:r>
            <w:r w:rsidRPr="007132A8">
              <w:rPr>
                <w:rFonts w:ascii="Calibri" w:hAnsi="Calibri" w:cs="Arial"/>
                <w:color w:val="000000"/>
              </w:rPr>
              <w:br/>
              <w:t xml:space="preserve">SW kancelársky balík pre výučbu a prácu obsahujúci textový procesor, tabuľkový procesor, databázový program, e-mailový nástroj a ďalší softvér na zvýšenie produktivity, ktorý sa bežne používa v moderných kanceláriách,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offline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verzia s neobmedzenou dobou platnosti pre vzdelávaciu sféru, nie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cloud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verzia, SK jazyková mutácia. Súčasťou je montáž zostavy, nastavenie BIOS/UEFI, vyladenie výkonu, inštalácia požadovaného operačného systému a programového vybavenia, potrebné napájacie káble 230V a záruka na všetky komponenty - 3-ročná záruka.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0EB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lastRenderedPageBreak/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5B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75678613" w14:textId="77777777" w:rsidTr="00963D2A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066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3.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A73D" w14:textId="0BD0FE2F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herný notebook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55E" w14:textId="727BB9C6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155" w14:textId="0EF0BCD4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DD6" w14:textId="4F25F91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Herný notebook - prenosná PC grafická stanica. CPU: minimálne 6 jadier, minimálne 12 vlákien, s frekvenciou jadra minimálne 2600 MHz (základná) a minimálne 5000 MHz (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turbo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). RAM: minimálne 16GB DDR4, minimálna frekvencia 2666MHz. Disk: SSD minimálne 256GB + HDD minimálne 1TB (alebo 1x SSD minimálne 512GB). GPU: dedikovaná s minimálne 6GB VRAM, podpora technológií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Cuda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DirectCompute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. Obrazovka: uhlopriečka minimálne 15,6 palca, antireflexná úprava, rozlíšenie minimálne 1920 x 1080 bodov, technológia IPS, frekvencia obnovy minimálne 144Hz. Numerická podsvietená klávesnica. Rozhrania: Bluetooth, WiFi, LAN RJ45, čítačka SD kariet, minimálne 2x USB 3.0, minimálne 1x USB-C 3.1,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HDMI,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audio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jack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3,5mm. Webkamera: minimálne 1MPix. </w:t>
            </w:r>
            <w:r w:rsidRPr="007132A8">
              <w:rPr>
                <w:rFonts w:ascii="Calibri" w:hAnsi="Calibri" w:cs="Arial"/>
                <w:color w:val="000000"/>
              </w:rPr>
              <w:br/>
              <w:t xml:space="preserve">OS: Operačný systém pre stanice 64bit, možnosť integrácie do internej domény s centrálnou správou počítačov a užívateľov s neobmedzenou dobou platnosti pre vzdelávaciu sféru, SK jazyková mutácia. </w:t>
            </w:r>
            <w:r w:rsidRPr="007132A8">
              <w:rPr>
                <w:rFonts w:ascii="Calibri" w:hAnsi="Calibri" w:cs="Arial"/>
                <w:color w:val="000000"/>
              </w:rPr>
              <w:br/>
              <w:t xml:space="preserve">SW kancelársky balík obsahujúci textový procesor, tabuľkový procesor, databázový program, e-mailový nástroj a ďalší softvér na zvýšenie produktivity, ktorý sa bežne používa v moderných kanceláriách,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offline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verzia s neobmedzenou dobou platnosti pre vzdelávaciu sféru, nie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cloud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verzia, SK jazyková mutácia. Súčasťou je dodanie, potrebné napájacie káble 230V a 3-ročná záruka na všetky komponenty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10E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FE2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002DC9FA" w14:textId="77777777" w:rsidTr="00963D2A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70DA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lastRenderedPageBreak/>
              <w:t>4.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F0A" w14:textId="263EF48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 (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Full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HD)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649" w14:textId="142ED3FA" w:rsidR="00963D2A" w:rsidRPr="005A5487" w:rsidRDefault="005A5487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  <w:highlight w:val="yellow"/>
              </w:rPr>
            </w:pPr>
            <w:r w:rsidRPr="005A5487">
              <w:rPr>
                <w:rFonts w:ascii="Calibri" w:hAnsi="Calibri" w:cs="Arial"/>
                <w:color w:val="000000"/>
                <w:highlight w:val="yellow"/>
              </w:rPr>
              <w:t>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BEB0" w14:textId="4803AC2B" w:rsidR="00963D2A" w:rsidRPr="005A5487" w:rsidRDefault="005A5487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  <w:highlight w:val="yellow"/>
              </w:rPr>
            </w:pPr>
            <w:r w:rsidRPr="005A5487">
              <w:rPr>
                <w:rFonts w:ascii="Calibri" w:hAnsi="Calibri" w:cs="Arial"/>
                <w:color w:val="000000"/>
                <w:highlight w:val="yellow"/>
              </w:rPr>
              <w:t>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CA0" w14:textId="474573E9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 k počítačovej stanici alebo notebooku. Technológia IPS s antireflexnou alebo matnou úpravou povrchu, uhlopriečka minimálne 27“, minimálne rozlíšenie 1920 x 1080, minimálny kontrast 1000:1, minimálny jas 250cd na m2. Rozhrania: minimálne 1x HDMI. Príslušenstvo: Video kábel HDMI – HDMI s dĺžkou min. 1m pre pripojenie monitor - PC stanica. Súčasťou je dodanie, potrebné napájacie káble 230V a 3 ročná záruka na všetky komponenty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CC6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BB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7C25B6E5" w14:textId="77777777" w:rsidTr="00963D2A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BA9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5.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A2A" w14:textId="665C35F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 (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Full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HD)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A94" w14:textId="622F7AB5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5A21" w14:textId="125F533D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0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013" w14:textId="6ACFBCDE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LCD monitor 4K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Ultra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HD minimálne rozlíšenie 3700 × 2100, displej IPS, 16:9, minimálna odozva 4ms, minimálny jas 350cd/m2, minimálny kontrast 1000:1,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DisplayPort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1.2,min. 1xHDMI 2.0, min. 1xUSB-C,  Príslušenstvo: Video kábel HDMI – HDMI s dĺžkou min. 1m pre pripojenie monitor - PC stanica. Súčasťou je dodanie, potrebné napájacie káble 230V a 3-ročná záruka na všetky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komponentyč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3BCE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50C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46C6EC9E" w14:textId="77777777" w:rsidTr="00963D2A">
        <w:trPr>
          <w:trHeight w:val="51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1B7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6.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382" w14:textId="23AF64BA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proofErr w:type="spellStart"/>
            <w:r w:rsidRPr="007132A8">
              <w:rPr>
                <w:rFonts w:ascii="Calibri" w:hAnsi="Calibri" w:cs="Arial"/>
                <w:color w:val="000000"/>
              </w:rPr>
              <w:t>dokovacia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stanica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2688" w14:textId="1E974CF8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AA4" w14:textId="52DA1AD6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7FF" w14:textId="1C2061D0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kompatibilná s laptopom vrátane napájacieho adaptéra, min. </w:t>
            </w:r>
            <w:r>
              <w:rPr>
                <w:rFonts w:ascii="Calibri" w:hAnsi="Calibri" w:cs="Arial"/>
                <w:color w:val="000000"/>
              </w:rPr>
              <w:t xml:space="preserve">1x </w:t>
            </w:r>
            <w:r w:rsidRPr="007132A8">
              <w:rPr>
                <w:rFonts w:ascii="Calibri" w:hAnsi="Calibri" w:cs="Arial"/>
                <w:color w:val="000000"/>
              </w:rPr>
              <w:t xml:space="preserve">HDMI, min. </w:t>
            </w:r>
            <w:r>
              <w:rPr>
                <w:rFonts w:ascii="Calibri" w:hAnsi="Calibri" w:cs="Arial"/>
                <w:color w:val="000000"/>
              </w:rPr>
              <w:t xml:space="preserve">1x </w:t>
            </w:r>
            <w:r w:rsidRPr="007132A8">
              <w:rPr>
                <w:rFonts w:ascii="Calibri" w:hAnsi="Calibri" w:cs="Arial"/>
                <w:color w:val="000000"/>
              </w:rPr>
              <w:t xml:space="preserve">USB 3.0, min. </w:t>
            </w:r>
            <w:r>
              <w:rPr>
                <w:rFonts w:ascii="Calibri" w:hAnsi="Calibri" w:cs="Arial"/>
                <w:color w:val="000000"/>
              </w:rPr>
              <w:t xml:space="preserve">1x </w:t>
            </w:r>
            <w:r w:rsidRPr="007132A8">
              <w:rPr>
                <w:rFonts w:ascii="Calibri" w:hAnsi="Calibri" w:cs="Arial"/>
                <w:color w:val="000000"/>
              </w:rPr>
              <w:t>USB-C 3.1, pripojenie + napájanie laptopu cez USB-C konektor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A58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3B5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35A3EC8F" w14:textId="77777777" w:rsidTr="00963D2A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3886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7.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3F53" w14:textId="79F8367A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A67" w14:textId="668164C6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6CC" w14:textId="6B66A2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0BC" w14:textId="7C0A95F0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23,8" - 24" IPS,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Full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HD min. 1920 x 1080, 75 Hz, nastaviteľná výška, otočenie-pivot,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HDMI,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DisplayPort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, USB-hub, vstavané reproduktory, 3-ročná záruka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next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business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day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0DB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31D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412B88F3" w14:textId="77777777" w:rsidTr="00963D2A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870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8.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FD42" w14:textId="637DD32E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set drôtová myš + klávesnica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AE75" w14:textId="7C8A9DD7" w:rsidR="00963D2A" w:rsidRPr="005A5487" w:rsidRDefault="005A5487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  <w:highlight w:val="yellow"/>
              </w:rPr>
            </w:pPr>
            <w:r w:rsidRPr="005A5487">
              <w:rPr>
                <w:rFonts w:ascii="Calibri" w:hAnsi="Calibri" w:cs="Arial"/>
                <w:color w:val="000000"/>
                <w:highlight w:val="yellow"/>
              </w:rPr>
              <w:t>39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A468" w14:textId="71639327" w:rsidR="00963D2A" w:rsidRPr="005A5487" w:rsidRDefault="005A5487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  <w:highlight w:val="yellow"/>
              </w:rPr>
            </w:pPr>
            <w:r w:rsidRPr="005A5487">
              <w:rPr>
                <w:rFonts w:ascii="Calibri" w:hAnsi="Calibri" w:cs="Arial"/>
                <w:color w:val="000000"/>
                <w:highlight w:val="yellow"/>
              </w:rPr>
              <w:t>5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4D2" w14:textId="4B368048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kvalitné vyhotovenie, slovenská klávesnica, pripojenie pomocou USB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A5E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5F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666C6CDB" w14:textId="77777777" w:rsidTr="00963D2A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BE64" w14:textId="26918845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9.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67A" w14:textId="3825764A" w:rsidR="00963D2A" w:rsidRPr="007132A8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proofErr w:type="spellStart"/>
            <w:r w:rsidRPr="007132A8">
              <w:rPr>
                <w:rFonts w:ascii="Calibri" w:hAnsi="Calibri" w:cs="Arial"/>
                <w:color w:val="000000"/>
              </w:rPr>
              <w:t>brašňa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>/taška na laptop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B91F" w14:textId="1037C9B4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9F2" w14:textId="4741C98B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5108" w14:textId="41DDBA74" w:rsidR="00963D2A" w:rsidRPr="007132A8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kompatibilná s laptopom max. do veľkosti 14", odnímateľný ramenný popruh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AC2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7FED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</w:tr>
      <w:tr w:rsidR="00963D2A" w:rsidRPr="00705709" w14:paraId="3C423BD0" w14:textId="77777777" w:rsidTr="00963D2A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644E" w14:textId="53FD717A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10.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D6FC" w14:textId="607A6380" w:rsidR="00963D2A" w:rsidRPr="007132A8" w:rsidRDefault="001B46F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</w:t>
            </w:r>
            <w:r w:rsidR="00963D2A" w:rsidRPr="007132A8">
              <w:rPr>
                <w:rFonts w:ascii="Calibri" w:hAnsi="Calibri" w:cs="Arial"/>
                <w:color w:val="000000"/>
              </w:rPr>
              <w:t>rojektor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426F" w14:textId="75E3DB02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1B3" w14:textId="4155C1B4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A704" w14:textId="11F4F87A" w:rsidR="00963D2A" w:rsidRPr="007132A8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proofErr w:type="spellStart"/>
            <w:r w:rsidRPr="007132A8">
              <w:rPr>
                <w:rFonts w:ascii="Calibri" w:hAnsi="Calibri" w:cs="Arial"/>
                <w:color w:val="000000"/>
              </w:rPr>
              <w:t>wifi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bluetooth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HDMI, DLP technológia,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Full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HD, min. 500 ANSI </w:t>
            </w:r>
            <w:proofErr w:type="spellStart"/>
            <w:r w:rsidRPr="007132A8">
              <w:rPr>
                <w:rFonts w:ascii="Calibri" w:hAnsi="Calibri" w:cs="Arial"/>
                <w:color w:val="000000"/>
              </w:rPr>
              <w:t>lumenov</w:t>
            </w:r>
            <w:proofErr w:type="spellEnd"/>
            <w:r w:rsidRPr="007132A8">
              <w:rPr>
                <w:rFonts w:ascii="Calibri" w:hAnsi="Calibri" w:cs="Arial"/>
                <w:color w:val="000000"/>
              </w:rPr>
              <w:t xml:space="preserve"> (vrátane)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903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9A5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</w:tr>
    </w:tbl>
    <w:p w14:paraId="3E31B269" w14:textId="77777777" w:rsidR="00705709" w:rsidRDefault="0070570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139641B6" w14:textId="77777777" w:rsidR="00862FE4" w:rsidRPr="005E2B96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35615938" w14:textId="77777777" w:rsidR="00561939" w:rsidRPr="005E2B96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5E2B96">
        <w:rPr>
          <w:rFonts w:asciiTheme="minorHAnsi" w:hAnsiTheme="minorHAnsi" w:cs="Times New Roman"/>
        </w:rPr>
        <w:t xml:space="preserve">V ............................... dňa ................. </w:t>
      </w:r>
    </w:p>
    <w:p w14:paraId="72A8902F" w14:textId="77777777"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0EA444C" w14:textId="77777777"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64B0B26" w14:textId="77777777" w:rsidR="005B7CE0" w:rsidRPr="005E2B96" w:rsidRDefault="00561939" w:rsidP="005E2B96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 štatutárneho zástupcu uchádzača</w:t>
      </w:r>
    </w:p>
    <w:sectPr w:rsidR="005B7CE0" w:rsidRPr="005E2B96" w:rsidSect="000F5BF2">
      <w:headerReference w:type="default" r:id="rId7"/>
      <w:footerReference w:type="default" r:id="rId8"/>
      <w:pgSz w:w="16838" w:h="11906" w:orient="landscape"/>
      <w:pgMar w:top="1135" w:right="1417" w:bottom="851" w:left="1417" w:header="851" w:footer="2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E7540" w14:textId="77777777" w:rsidR="00B337E0" w:rsidRDefault="00B337E0">
      <w:r>
        <w:separator/>
      </w:r>
    </w:p>
  </w:endnote>
  <w:endnote w:type="continuationSeparator" w:id="0">
    <w:p w14:paraId="786579AA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D488" w14:textId="77777777" w:rsidR="000F5BF2" w:rsidRPr="000F5BF2" w:rsidRDefault="000F5BF2">
    <w:pPr>
      <w:tabs>
        <w:tab w:val="center" w:pos="4550"/>
        <w:tab w:val="left" w:pos="5818"/>
      </w:tabs>
      <w:ind w:right="260"/>
      <w:jc w:val="right"/>
      <w:rPr>
        <w:rFonts w:asciiTheme="minorHAnsi" w:hAnsiTheme="minorHAnsi"/>
        <w:color w:val="222A35" w:themeColor="text2" w:themeShade="80"/>
        <w:sz w:val="16"/>
        <w:szCs w:val="16"/>
      </w:rPr>
    </w:pPr>
    <w:r w:rsidRPr="000F5BF2">
      <w:rPr>
        <w:rFonts w:asciiTheme="minorHAnsi" w:hAnsiTheme="minorHAnsi"/>
        <w:color w:val="8496B0" w:themeColor="text2" w:themeTint="99"/>
        <w:spacing w:val="60"/>
        <w:sz w:val="16"/>
        <w:szCs w:val="16"/>
      </w:rPr>
      <w:t>Strana</w:t>
    </w:r>
    <w:r w:rsidRPr="000F5BF2">
      <w:rPr>
        <w:rFonts w:asciiTheme="minorHAnsi" w:hAnsiTheme="minorHAnsi"/>
        <w:color w:val="8496B0" w:themeColor="text2" w:themeTint="99"/>
        <w:sz w:val="16"/>
        <w:szCs w:val="16"/>
      </w:rPr>
      <w:t xml:space="preserve"> 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begin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instrText>PAGE   \* MERGEFORMAT</w:instrTex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separate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t>1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end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t xml:space="preserve"> | 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begin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instrText>NUMPAGES  \* Arabic  \* MERGEFORMAT</w:instrTex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separate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t>1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end"/>
    </w:r>
  </w:p>
  <w:p w14:paraId="34BEEC06" w14:textId="77777777" w:rsidR="000F5BF2" w:rsidRDefault="000F5B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78E1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134E4066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BBE0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A2472"/>
    <w:rsid w:val="000D2BD9"/>
    <w:rsid w:val="000F5BF2"/>
    <w:rsid w:val="00157C3C"/>
    <w:rsid w:val="00171B77"/>
    <w:rsid w:val="001B46FA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61939"/>
    <w:rsid w:val="005A5487"/>
    <w:rsid w:val="005B7CE0"/>
    <w:rsid w:val="005E2B96"/>
    <w:rsid w:val="006253C9"/>
    <w:rsid w:val="006F0C69"/>
    <w:rsid w:val="0070570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963D2A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B2E94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963D2A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Debnárová Monika</cp:lastModifiedBy>
  <cp:revision>2</cp:revision>
  <cp:lastPrinted>2018-12-11T10:17:00Z</cp:lastPrinted>
  <dcterms:created xsi:type="dcterms:W3CDTF">2021-07-12T12:33:00Z</dcterms:created>
  <dcterms:modified xsi:type="dcterms:W3CDTF">2021-07-12T12:33:00Z</dcterms:modified>
</cp:coreProperties>
</file>