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E241" w14:textId="6744FBBA" w:rsidR="00773402" w:rsidRPr="001B269E" w:rsidRDefault="00E770F9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lang w:val="en-US"/>
        </w:rPr>
        <w:t>-</w:t>
      </w:r>
    </w:p>
    <w:p w14:paraId="11B7D6B2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4B42089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D51189D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B2A07A4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673F8CB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A1C51E5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B7EA957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5333EB5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9F95FE7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EE0D299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1FBFB77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AEAF3CD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297C4B5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362274C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78A7CC0" w14:textId="77777777" w:rsidR="00773402" w:rsidRPr="001B269E" w:rsidRDefault="00773402" w:rsidP="004A2E67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6E0D268" w14:textId="77777777" w:rsidR="003D1070" w:rsidRPr="00C8384F" w:rsidRDefault="00304424" w:rsidP="004A2E67">
      <w:pPr>
        <w:tabs>
          <w:tab w:val="left" w:pos="720"/>
        </w:tabs>
        <w:spacing w:line="240" w:lineRule="auto"/>
        <w:ind w:right="986"/>
        <w:jc w:val="center"/>
        <w:rPr>
          <w:rFonts w:ascii="Cambria" w:hAnsi="Cambria"/>
          <w:b/>
          <w:bCs/>
          <w:sz w:val="32"/>
          <w:szCs w:val="32"/>
        </w:rPr>
      </w:pPr>
      <w:r w:rsidRPr="00C8384F">
        <w:rPr>
          <w:rFonts w:ascii="Cambria" w:hAnsi="Cambria"/>
          <w:b/>
          <w:bCs/>
          <w:sz w:val="32"/>
          <w:szCs w:val="32"/>
        </w:rPr>
        <w:t>Podrobný opis predmetu zákazky</w:t>
      </w:r>
    </w:p>
    <w:p w14:paraId="49F48E9C" w14:textId="77777777" w:rsidR="002C0873" w:rsidRPr="00C8384F" w:rsidRDefault="002C0873" w:rsidP="004A2E67">
      <w:pPr>
        <w:jc w:val="center"/>
        <w:rPr>
          <w:rFonts w:ascii="Cambria" w:hAnsi="Cambria"/>
          <w:sz w:val="32"/>
          <w:szCs w:val="32"/>
        </w:rPr>
      </w:pPr>
    </w:p>
    <w:p w14:paraId="460FE4AB" w14:textId="77777777" w:rsidR="002C0873" w:rsidRPr="00C8384F" w:rsidRDefault="003F1644" w:rsidP="00C8384F">
      <w:pPr>
        <w:ind w:left="3545" w:firstLine="709"/>
        <w:rPr>
          <w:rFonts w:ascii="Cambria" w:hAnsi="Cambria"/>
          <w:sz w:val="32"/>
          <w:szCs w:val="32"/>
        </w:rPr>
      </w:pPr>
      <w:r w:rsidRPr="00C8384F">
        <w:rPr>
          <w:rFonts w:ascii="Cambria" w:hAnsi="Cambria"/>
          <w:sz w:val="32"/>
          <w:szCs w:val="32"/>
        </w:rPr>
        <w:t>Príloha č. 1</w:t>
      </w:r>
    </w:p>
    <w:p w14:paraId="6AC44079" w14:textId="77777777" w:rsidR="002C0873" w:rsidRPr="001B269E" w:rsidRDefault="002C0873" w:rsidP="002C0873">
      <w:pPr>
        <w:rPr>
          <w:rFonts w:asciiTheme="minorHAnsi" w:hAnsiTheme="minorHAnsi"/>
          <w:sz w:val="32"/>
          <w:szCs w:val="32"/>
        </w:rPr>
      </w:pPr>
    </w:p>
    <w:p w14:paraId="05EA3F52" w14:textId="77777777" w:rsidR="002C0873" w:rsidRPr="001B269E" w:rsidRDefault="002C0873" w:rsidP="002C0873">
      <w:pPr>
        <w:rPr>
          <w:rFonts w:asciiTheme="minorHAnsi" w:hAnsiTheme="minorHAnsi"/>
          <w:sz w:val="32"/>
          <w:szCs w:val="32"/>
        </w:rPr>
      </w:pPr>
    </w:p>
    <w:p w14:paraId="068BECB5" w14:textId="77777777" w:rsidR="002C0873" w:rsidRPr="001B269E" w:rsidRDefault="002C0873" w:rsidP="002C0873">
      <w:pPr>
        <w:rPr>
          <w:rFonts w:asciiTheme="minorHAnsi" w:hAnsiTheme="minorHAnsi"/>
          <w:b/>
          <w:bCs/>
          <w:sz w:val="32"/>
          <w:szCs w:val="32"/>
        </w:rPr>
      </w:pPr>
    </w:p>
    <w:p w14:paraId="41048CE8" w14:textId="77777777" w:rsidR="002C0873" w:rsidRPr="001B269E" w:rsidRDefault="002C0873" w:rsidP="002C0873">
      <w:pPr>
        <w:tabs>
          <w:tab w:val="left" w:pos="4440"/>
        </w:tabs>
        <w:rPr>
          <w:rFonts w:asciiTheme="minorHAnsi" w:hAnsiTheme="minorHAnsi"/>
          <w:b/>
          <w:bCs/>
          <w:sz w:val="32"/>
          <w:szCs w:val="32"/>
        </w:rPr>
      </w:pPr>
      <w:r w:rsidRPr="001B269E">
        <w:rPr>
          <w:rFonts w:asciiTheme="minorHAnsi" w:hAnsiTheme="minorHAnsi"/>
          <w:b/>
          <w:bCs/>
          <w:sz w:val="32"/>
          <w:szCs w:val="32"/>
        </w:rPr>
        <w:tab/>
      </w:r>
    </w:p>
    <w:p w14:paraId="669E801D" w14:textId="77777777" w:rsidR="002C0873" w:rsidRPr="001B269E" w:rsidRDefault="002C0873" w:rsidP="002C0873">
      <w:pPr>
        <w:tabs>
          <w:tab w:val="left" w:pos="4440"/>
        </w:tabs>
        <w:rPr>
          <w:rFonts w:asciiTheme="minorHAnsi" w:hAnsiTheme="minorHAnsi"/>
          <w:sz w:val="32"/>
          <w:szCs w:val="32"/>
        </w:rPr>
        <w:sectPr w:rsidR="002C0873" w:rsidRPr="001B269E" w:rsidSect="00C83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282" w:bottom="1411" w:left="851" w:header="708" w:footer="708" w:gutter="0"/>
          <w:cols w:space="708"/>
          <w:titlePg/>
        </w:sectPr>
      </w:pPr>
      <w:r w:rsidRPr="001B269E">
        <w:rPr>
          <w:rFonts w:asciiTheme="minorHAnsi" w:hAnsiTheme="minorHAnsi"/>
          <w:sz w:val="32"/>
          <w:szCs w:val="32"/>
        </w:rPr>
        <w:tab/>
      </w:r>
    </w:p>
    <w:p w14:paraId="69A5BE96" w14:textId="77777777" w:rsidR="005E1C89" w:rsidRPr="001B269E" w:rsidRDefault="005E1C89" w:rsidP="005E1C89">
      <w:pPr>
        <w:pStyle w:val="Style2"/>
        <w:numPr>
          <w:ilvl w:val="0"/>
          <w:numId w:val="0"/>
        </w:numPr>
        <w:ind w:left="510"/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color w:val="auto"/>
          <w:sz w:val="24"/>
          <w:szCs w:val="20"/>
          <w:lang w:val="sk-SK"/>
        </w:rPr>
        <w:id w:val="1914738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8D6978" w14:textId="77777777" w:rsidR="005F49A1" w:rsidRPr="00C8384F" w:rsidRDefault="005F49A1">
          <w:pPr>
            <w:pStyle w:val="TOCHeading"/>
            <w:rPr>
              <w:rFonts w:ascii="Cambria" w:hAnsi="Cambria"/>
            </w:rPr>
          </w:pPr>
          <w:r w:rsidRPr="00C8384F">
            <w:rPr>
              <w:rFonts w:ascii="Cambria" w:hAnsi="Cambria"/>
              <w:lang w:val="sk-SK"/>
            </w:rPr>
            <w:t>Obsah</w:t>
          </w:r>
        </w:p>
        <w:p w14:paraId="4A13E66D" w14:textId="77777777" w:rsidR="00AC4469" w:rsidRPr="00C8384F" w:rsidRDefault="005F49A1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r w:rsidRPr="00C8384F">
            <w:rPr>
              <w:rFonts w:ascii="Cambria" w:hAnsi="Cambria"/>
            </w:rPr>
            <w:fldChar w:fldCharType="begin"/>
          </w:r>
          <w:r w:rsidRPr="00C8384F">
            <w:rPr>
              <w:rFonts w:ascii="Cambria" w:hAnsi="Cambria"/>
            </w:rPr>
            <w:instrText xml:space="preserve"> TOC \o "1-3" \h \z \u </w:instrText>
          </w:r>
          <w:r w:rsidRPr="00C8384F">
            <w:rPr>
              <w:rFonts w:ascii="Cambria" w:hAnsi="Cambria"/>
            </w:rPr>
            <w:fldChar w:fldCharType="separate"/>
          </w:r>
          <w:hyperlink w:anchor="_Toc65086299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1.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Požiadavky na dodávku zariadení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_Toc65086299 \h </w:instrTex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AF1F65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7BC886" w14:textId="77777777" w:rsidR="00AC4469" w:rsidRPr="00C8384F" w:rsidRDefault="00EC726D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0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2.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Požiadavky na vykonanie inštalačných prác pre dodávané zariadenia</w:t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</w:t>
            </w:r>
          </w:hyperlink>
          <w:r w:rsidR="002C3F29">
            <w:rPr>
              <w:rFonts w:ascii="Cambria" w:hAnsi="Cambria"/>
              <w:noProof/>
              <w:sz w:val="22"/>
              <w:szCs w:val="22"/>
            </w:rPr>
            <w:t>6</w:t>
          </w:r>
        </w:p>
        <w:p w14:paraId="3FC8B038" w14:textId="77777777" w:rsidR="00AC4469" w:rsidRPr="00C8384F" w:rsidRDefault="00EC726D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1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3.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Servisná podpora a údržba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 </w:t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</w:t>
            </w:r>
            <w:r w:rsidR="00C1754F">
              <w:rPr>
                <w:rFonts w:ascii="Cambria" w:hAnsi="Cambria"/>
                <w:noProof/>
                <w:webHidden/>
                <w:sz w:val="22"/>
                <w:szCs w:val="22"/>
              </w:rPr>
              <w:t>8</w:t>
            </w:r>
          </w:hyperlink>
        </w:p>
        <w:p w14:paraId="111D31C8" w14:textId="77777777" w:rsidR="00AC4469" w:rsidRPr="00C8384F" w:rsidRDefault="00EC726D">
          <w:pPr>
            <w:pStyle w:val="TOC2"/>
            <w:rPr>
              <w:rFonts w:ascii="Cambria" w:eastAsiaTheme="minorEastAsia" w:hAnsi="Cambria" w:cstheme="minorBidi"/>
              <w:sz w:val="22"/>
              <w:szCs w:val="22"/>
            </w:rPr>
          </w:pPr>
          <w:hyperlink w:anchor="_Toc65086302" w:history="1">
            <w:r w:rsidR="00AC4469" w:rsidRPr="00C8384F">
              <w:rPr>
                <w:rStyle w:val="Hyperlink"/>
                <w:rFonts w:ascii="Cambria" w:hAnsi="Cambria"/>
                <w:sz w:val="22"/>
                <w:szCs w:val="22"/>
              </w:rPr>
              <w:t>3.1</w:t>
            </w:r>
            <w:r w:rsidR="00A17A5B" w:rsidRPr="00C8384F">
              <w:rPr>
                <w:rStyle w:val="Hyperlink"/>
                <w:rFonts w:ascii="Cambria" w:hAnsi="Cambria"/>
                <w:sz w:val="22"/>
                <w:szCs w:val="22"/>
              </w:rPr>
              <w:tab/>
              <w:t xml:space="preserve">Podpora                                                                                                                   </w:t>
            </w:r>
            <w:r w:rsidR="00C8384F">
              <w:rPr>
                <w:rStyle w:val="Hyperlink"/>
                <w:rFonts w:ascii="Cambria" w:hAnsi="Cambria"/>
                <w:sz w:val="22"/>
                <w:szCs w:val="22"/>
              </w:rPr>
              <w:t xml:space="preserve">                 </w:t>
            </w:r>
            <w:r w:rsidR="00A17A5B" w:rsidRPr="00C8384F">
              <w:rPr>
                <w:rStyle w:val="Hyperlink"/>
                <w:rFonts w:ascii="Cambria" w:hAnsi="Cambria"/>
                <w:sz w:val="22"/>
                <w:szCs w:val="22"/>
              </w:rPr>
              <w:t xml:space="preserve">   </w:t>
            </w:r>
          </w:hyperlink>
          <w:r w:rsidR="00C1754F">
            <w:rPr>
              <w:rFonts w:ascii="Cambria" w:hAnsi="Cambria"/>
              <w:sz w:val="22"/>
              <w:szCs w:val="22"/>
            </w:rPr>
            <w:t xml:space="preserve"> 8</w:t>
          </w:r>
        </w:p>
        <w:p w14:paraId="280B8C8A" w14:textId="77777777" w:rsidR="00AC4469" w:rsidRPr="00C8384F" w:rsidRDefault="00EC726D">
          <w:pPr>
            <w:pStyle w:val="TOC2"/>
            <w:rPr>
              <w:rFonts w:ascii="Cambria" w:eastAsiaTheme="minorEastAsia" w:hAnsi="Cambria" w:cstheme="minorBidi"/>
              <w:sz w:val="22"/>
              <w:szCs w:val="22"/>
            </w:rPr>
          </w:pPr>
          <w:hyperlink w:anchor="_Toc65086303" w:history="1">
            <w:r w:rsidR="00AC4469" w:rsidRPr="00C8384F">
              <w:rPr>
                <w:rStyle w:val="Hyperlink"/>
                <w:rFonts w:ascii="Cambria" w:hAnsi="Cambria"/>
                <w:sz w:val="22"/>
                <w:szCs w:val="22"/>
              </w:rPr>
              <w:t>3.2</w:t>
            </w:r>
            <w:r w:rsidR="00AC4469" w:rsidRPr="00C8384F">
              <w:rPr>
                <w:rFonts w:ascii="Cambria" w:eastAsiaTheme="minorEastAsia" w:hAnsi="Cambria" w:cstheme="minorBidi"/>
                <w:sz w:val="22"/>
                <w:szCs w:val="22"/>
              </w:rPr>
              <w:tab/>
            </w:r>
            <w:r w:rsidR="00AC4469" w:rsidRPr="00C8384F">
              <w:rPr>
                <w:rStyle w:val="Hyperlink"/>
                <w:rFonts w:ascii="Cambria" w:hAnsi="Cambria"/>
                <w:sz w:val="22"/>
                <w:szCs w:val="22"/>
              </w:rPr>
              <w:t>Údržba</w:t>
            </w:r>
            <w:r w:rsidR="00A17A5B" w:rsidRPr="00C8384F">
              <w:rPr>
                <w:rFonts w:ascii="Cambria" w:hAnsi="Cambria"/>
                <w:webHidden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C8384F">
              <w:rPr>
                <w:rFonts w:ascii="Cambria" w:hAnsi="Cambria"/>
                <w:webHidden/>
                <w:sz w:val="22"/>
                <w:szCs w:val="22"/>
              </w:rPr>
              <w:t xml:space="preserve">               </w:t>
            </w:r>
            <w:r w:rsidR="00A17A5B" w:rsidRPr="00C8384F">
              <w:rPr>
                <w:rFonts w:ascii="Cambria" w:hAnsi="Cambria"/>
                <w:webHidden/>
                <w:sz w:val="22"/>
                <w:szCs w:val="22"/>
              </w:rPr>
              <w:t xml:space="preserve">                    </w:t>
            </w:r>
          </w:hyperlink>
          <w:r w:rsidR="00C1754F">
            <w:rPr>
              <w:rFonts w:ascii="Cambria" w:hAnsi="Cambria"/>
              <w:sz w:val="22"/>
              <w:szCs w:val="22"/>
            </w:rPr>
            <w:t xml:space="preserve"> 9</w:t>
          </w:r>
        </w:p>
        <w:p w14:paraId="5E1B5D87" w14:textId="77777777" w:rsidR="00AC4469" w:rsidRPr="00C8384F" w:rsidRDefault="00EC726D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4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4.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Konzultačné a implementačné služby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_Toc65086304 \h </w:instrTex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AF1F65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>1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  <w:r w:rsidR="005313D2">
            <w:rPr>
              <w:rFonts w:ascii="Cambria" w:hAnsi="Cambria"/>
              <w:noProof/>
              <w:sz w:val="22"/>
              <w:szCs w:val="22"/>
            </w:rPr>
            <w:t>0</w:t>
          </w:r>
        </w:p>
        <w:p w14:paraId="5ADFE440" w14:textId="77777777" w:rsidR="00AC4469" w:rsidRPr="00C8384F" w:rsidRDefault="00AC4469">
          <w:pPr>
            <w:pStyle w:val="TOC1"/>
            <w:tabs>
              <w:tab w:val="left" w:pos="440"/>
            </w:tabs>
            <w:rPr>
              <w:rFonts w:ascii="Cambria" w:hAnsi="Cambria"/>
              <w:noProof/>
              <w:sz w:val="22"/>
              <w:szCs w:val="22"/>
            </w:rPr>
          </w:pPr>
        </w:p>
        <w:p w14:paraId="5A444DC8" w14:textId="77777777" w:rsidR="00A17A5B" w:rsidRPr="00C8384F" w:rsidRDefault="00A17A5B" w:rsidP="00A17A5B">
          <w:pPr>
            <w:rPr>
              <w:rFonts w:ascii="Cambria" w:eastAsiaTheme="minorEastAsia" w:hAnsi="Cambria"/>
              <w:noProof/>
              <w:sz w:val="22"/>
              <w:szCs w:val="22"/>
            </w:rPr>
          </w:pPr>
        </w:p>
        <w:p w14:paraId="0968C607" w14:textId="77777777" w:rsidR="00A17A5B" w:rsidRPr="00C8384F" w:rsidRDefault="00A17A5B" w:rsidP="00A17A5B">
          <w:pPr>
            <w:rPr>
              <w:rFonts w:ascii="Cambria" w:eastAsiaTheme="minorEastAsia" w:hAnsi="Cambria"/>
              <w:noProof/>
              <w:sz w:val="22"/>
              <w:szCs w:val="22"/>
            </w:rPr>
          </w:pPr>
        </w:p>
        <w:p w14:paraId="1381C241" w14:textId="77777777" w:rsidR="00AC4469" w:rsidRPr="00C8384F" w:rsidRDefault="00EC726D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6" w:history="1">
            <w:r w:rsidR="00AC4469" w:rsidRPr="00C8384F">
              <w:rPr>
                <w:rStyle w:val="Hyperlink"/>
                <w:rFonts w:ascii="Cambria" w:hAnsi="Cambria"/>
                <w:i/>
                <w:iCs/>
                <w:noProof/>
                <w:sz w:val="22"/>
                <w:szCs w:val="22"/>
              </w:rPr>
              <w:t>Príloha č.</w:t>
            </w:r>
            <w:r w:rsidR="00AA4BF3">
              <w:rPr>
                <w:rStyle w:val="Hyperlink"/>
                <w:rFonts w:ascii="Cambria" w:hAnsi="Cambria"/>
                <w:i/>
                <w:iCs/>
                <w:noProof/>
                <w:sz w:val="22"/>
                <w:szCs w:val="22"/>
              </w:rPr>
              <w:t xml:space="preserve"> </w:t>
            </w:r>
            <w:r w:rsidR="00AC4469" w:rsidRPr="00C8384F">
              <w:rPr>
                <w:rStyle w:val="Hyperlink"/>
                <w:rFonts w:ascii="Cambria" w:hAnsi="Cambria"/>
                <w:i/>
                <w:iCs/>
                <w:noProof/>
                <w:sz w:val="22"/>
                <w:szCs w:val="22"/>
              </w:rPr>
              <w:t>1: Klasifikácia incidentov podľa závažnosti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_Toc65086306 \h </w:instrTex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AF1F65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>1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  <w:r w:rsidR="005313D2">
            <w:rPr>
              <w:rFonts w:ascii="Cambria" w:hAnsi="Cambria"/>
              <w:noProof/>
              <w:sz w:val="22"/>
              <w:szCs w:val="22"/>
            </w:rPr>
            <w:t>3</w:t>
          </w:r>
        </w:p>
        <w:p w14:paraId="7405E491" w14:textId="77777777" w:rsidR="005F49A1" w:rsidRPr="00AC4469" w:rsidRDefault="005F49A1">
          <w:pPr>
            <w:rPr>
              <w:rFonts w:asciiTheme="minorHAnsi" w:hAnsiTheme="minorHAnsi"/>
            </w:rPr>
          </w:pPr>
          <w:r w:rsidRPr="00C8384F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211E8E48" w14:textId="77777777" w:rsidR="00B81CBA" w:rsidRPr="00AC4469" w:rsidRDefault="00B81CBA">
      <w:pPr>
        <w:rPr>
          <w:rFonts w:asciiTheme="minorHAnsi" w:hAnsiTheme="minorHAnsi"/>
          <w:b/>
          <w:bCs/>
          <w:noProof/>
        </w:rPr>
      </w:pPr>
    </w:p>
    <w:p w14:paraId="2C452085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72FD6947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7EBCB642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28A910B7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78F3175E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0D457A7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0D3367B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081F1E0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CD04CD0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4E1F7F9C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96F586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F9FC50F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1F578F2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7D1C195E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3A06268E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1901F5B9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7B3C6F67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588AC145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5E2561D6" w14:textId="77777777" w:rsidR="00AC4469" w:rsidRDefault="00B81CBA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r w:rsidRPr="001B269E">
        <w:rPr>
          <w:sz w:val="22"/>
          <w:szCs w:val="22"/>
        </w:rPr>
        <w:fldChar w:fldCharType="begin"/>
      </w:r>
      <w:r w:rsidRPr="001B269E">
        <w:rPr>
          <w:sz w:val="22"/>
          <w:szCs w:val="22"/>
        </w:rPr>
        <w:instrText xml:space="preserve"> TOC \n \h \z \c "Tabuľka" </w:instrText>
      </w:r>
      <w:r w:rsidRPr="001B269E">
        <w:rPr>
          <w:sz w:val="22"/>
          <w:szCs w:val="22"/>
        </w:rPr>
        <w:fldChar w:fldCharType="separate"/>
      </w:r>
    </w:p>
    <w:p w14:paraId="5B272C8D" w14:textId="77777777" w:rsidR="00AC4469" w:rsidRDefault="00EC726D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17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1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 xml:space="preserve"> WiFi AP a WiFi  controlle. - technická špecifikácia</w:t>
        </w:r>
      </w:hyperlink>
    </w:p>
    <w:p w14:paraId="08E506F3" w14:textId="77777777" w:rsidR="00AC4469" w:rsidRDefault="00EC726D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18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2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 xml:space="preserve"> AAA server - technická špecifikácia</w:t>
        </w:r>
      </w:hyperlink>
    </w:p>
    <w:p w14:paraId="55485711" w14:textId="77777777" w:rsidR="00AC4469" w:rsidRDefault="00EC726D" w:rsidP="005B0FB0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19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3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 xml:space="preserve"> </w:t>
        </w:r>
        <w:r w:rsidR="005B0FB0">
          <w:rPr>
            <w:rStyle w:val="Hyperlink"/>
            <w:i/>
            <w:noProof/>
          </w:rPr>
          <w:t>minimálny rozsah</w:t>
        </w:r>
        <w:r w:rsidR="00AC4469" w:rsidRPr="00BD554A">
          <w:rPr>
            <w:rStyle w:val="Hyperlink"/>
            <w:i/>
            <w:noProof/>
          </w:rPr>
          <w:t xml:space="preserve"> inštalačných prác</w:t>
        </w:r>
      </w:hyperlink>
    </w:p>
    <w:p w14:paraId="53410942" w14:textId="77777777" w:rsidR="00AC4469" w:rsidRDefault="00EC726D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21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4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>Popis služby Podpora</w:t>
        </w:r>
      </w:hyperlink>
    </w:p>
    <w:p w14:paraId="010CF9E7" w14:textId="77777777" w:rsidR="00AC4469" w:rsidRDefault="00EC726D" w:rsidP="005B0FB0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22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5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>Popis služby Údržba</w:t>
        </w:r>
      </w:hyperlink>
    </w:p>
    <w:p w14:paraId="69DBCCFC" w14:textId="77777777" w:rsidR="00AC4469" w:rsidRDefault="00EC726D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24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6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>Popis služby Implementácia</w:t>
        </w:r>
      </w:hyperlink>
    </w:p>
    <w:p w14:paraId="3053D6FC" w14:textId="77777777" w:rsidR="00AC4469" w:rsidRDefault="00AC4469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</w:p>
    <w:p w14:paraId="1B6B5505" w14:textId="77777777" w:rsidR="00B81CBA" w:rsidRPr="001B269E" w:rsidRDefault="00B81CBA">
      <w:pPr>
        <w:rPr>
          <w:rFonts w:asciiTheme="minorHAnsi" w:hAnsiTheme="minorHAnsi"/>
        </w:rPr>
      </w:pPr>
      <w:r w:rsidRPr="001B269E">
        <w:rPr>
          <w:rFonts w:asciiTheme="minorHAnsi" w:hAnsiTheme="minorHAnsi"/>
          <w:sz w:val="22"/>
          <w:szCs w:val="22"/>
        </w:rPr>
        <w:fldChar w:fldCharType="end"/>
      </w:r>
    </w:p>
    <w:p w14:paraId="7FA961A0" w14:textId="77777777" w:rsidR="00B81CBA" w:rsidRPr="001B269E" w:rsidRDefault="005E1C89" w:rsidP="005E1C8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sz w:val="22"/>
          <w:szCs w:val="22"/>
        </w:rPr>
      </w:pPr>
      <w:r w:rsidRPr="001B269E">
        <w:rPr>
          <w:rFonts w:asciiTheme="minorHAnsi" w:hAnsiTheme="minorHAnsi"/>
          <w:sz w:val="22"/>
          <w:szCs w:val="22"/>
        </w:rPr>
        <w:br w:type="page"/>
      </w:r>
      <w:r w:rsidR="00B81CBA" w:rsidRPr="001B269E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14:paraId="20133BE6" w14:textId="77777777" w:rsidR="004C66F8" w:rsidRPr="004F3187" w:rsidRDefault="004C66F8" w:rsidP="00D2734B">
      <w:pPr>
        <w:pStyle w:val="Style2"/>
        <w:spacing w:line="240" w:lineRule="auto"/>
        <w:ind w:left="567" w:hanging="567"/>
        <w:jc w:val="center"/>
        <w:outlineLvl w:val="0"/>
        <w:rPr>
          <w:rFonts w:ascii="Cambria" w:hAnsi="Cambria"/>
          <w:sz w:val="32"/>
          <w:szCs w:val="32"/>
        </w:rPr>
      </w:pPr>
      <w:bookmarkStart w:id="0" w:name="_Toc65086299"/>
      <w:r w:rsidRPr="004F3187">
        <w:rPr>
          <w:rFonts w:ascii="Cambria" w:hAnsi="Cambria"/>
          <w:sz w:val="32"/>
          <w:szCs w:val="32"/>
        </w:rPr>
        <w:t>Požiadavky na dodávku zariadení</w:t>
      </w:r>
      <w:bookmarkEnd w:id="0"/>
    </w:p>
    <w:p w14:paraId="1CEDBB4D" w14:textId="77777777" w:rsidR="00E5706A" w:rsidRDefault="00E5706A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>Predmetom dodania sú</w:t>
      </w:r>
      <w:r w:rsidR="00727BAE" w:rsidRPr="008D1798">
        <w:rPr>
          <w:rFonts w:ascii="Cambria" w:hAnsi="Cambria"/>
          <w:bCs/>
        </w:rPr>
        <w:t>, čo množstva, druhu a rozsahu</w:t>
      </w:r>
      <w:r w:rsidRPr="008D1798">
        <w:rPr>
          <w:rFonts w:ascii="Cambria" w:hAnsi="Cambria"/>
          <w:bCs/>
        </w:rPr>
        <w:t xml:space="preserve"> zariadenia</w:t>
      </w:r>
      <w:r w:rsidR="004C66F8" w:rsidRPr="008D1798">
        <w:rPr>
          <w:rFonts w:ascii="Cambria" w:hAnsi="Cambria"/>
          <w:bCs/>
        </w:rPr>
        <w:t xml:space="preserve"> uvedené v tabuľke č.</w:t>
      </w:r>
      <w:r w:rsidR="0066155D" w:rsidRPr="008D1798">
        <w:rPr>
          <w:rFonts w:ascii="Cambria" w:hAnsi="Cambria"/>
          <w:bCs/>
        </w:rPr>
        <w:t> </w:t>
      </w:r>
      <w:r w:rsidR="004C66F8" w:rsidRPr="008D1798">
        <w:rPr>
          <w:rFonts w:ascii="Cambria" w:hAnsi="Cambria"/>
          <w:bCs/>
        </w:rPr>
        <w:t>1</w:t>
      </w:r>
      <w:r w:rsidR="0066155D" w:rsidRPr="008D1798">
        <w:rPr>
          <w:rFonts w:ascii="Cambria" w:hAnsi="Cambria"/>
          <w:bCs/>
        </w:rPr>
        <w:t>.</w:t>
      </w:r>
    </w:p>
    <w:p w14:paraId="67373D28" w14:textId="77777777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Dodávateľ sa zaväzuje, že všetky dodané WiFi AP, WiFi – </w:t>
      </w:r>
      <w:proofErr w:type="spellStart"/>
      <w:r w:rsidRPr="008D1798">
        <w:rPr>
          <w:rFonts w:ascii="Cambria" w:hAnsi="Cambria"/>
          <w:bCs/>
        </w:rPr>
        <w:t>controllery</w:t>
      </w:r>
      <w:proofErr w:type="spellEnd"/>
      <w:r w:rsidRPr="008D1798">
        <w:rPr>
          <w:rFonts w:ascii="Cambria" w:hAnsi="Cambria"/>
          <w:bCs/>
        </w:rPr>
        <w:t xml:space="preserve"> a AAA server</w:t>
      </w:r>
      <w:r w:rsidR="00AE194D" w:rsidRPr="008D1798">
        <w:rPr>
          <w:rFonts w:ascii="Cambria" w:hAnsi="Cambria"/>
          <w:bCs/>
        </w:rPr>
        <w:t>y</w:t>
      </w:r>
      <w:r w:rsidRPr="008D1798">
        <w:rPr>
          <w:rFonts w:ascii="Cambria" w:hAnsi="Cambria"/>
          <w:bCs/>
        </w:rPr>
        <w:t xml:space="preserve"> zariadenia budú nové, nerepasované, nepoužívané a od jedného výrobcu jednej značky.</w:t>
      </w:r>
    </w:p>
    <w:p w14:paraId="4D320C9C" w14:textId="5264819A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Všetky dodané </w:t>
      </w:r>
      <w:r w:rsidR="00E770F9">
        <w:rPr>
          <w:rFonts w:ascii="Cambria" w:hAnsi="Cambria"/>
          <w:bCs/>
        </w:rPr>
        <w:t>zariadenia</w:t>
      </w:r>
      <w:r w:rsidRPr="008D1798">
        <w:rPr>
          <w:rFonts w:ascii="Cambria" w:hAnsi="Cambria"/>
          <w:bCs/>
        </w:rPr>
        <w:t xml:space="preserve"> musia byť originálne produkty, dodané cez</w:t>
      </w:r>
      <w:r w:rsidR="0066155D" w:rsidRPr="008D1798">
        <w:rPr>
          <w:rFonts w:ascii="Cambria" w:hAnsi="Cambria"/>
          <w:bCs/>
        </w:rPr>
        <w:t xml:space="preserve"> </w:t>
      </w:r>
      <w:r w:rsidRPr="008D1798">
        <w:rPr>
          <w:rFonts w:ascii="Cambria" w:hAnsi="Cambria"/>
          <w:bCs/>
        </w:rPr>
        <w:t>autorizovaných distribučných partnerov.</w:t>
      </w:r>
    </w:p>
    <w:p w14:paraId="141A97CA" w14:textId="77777777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Dodávateľ sa zaväzuje, že všetky dodané WiFi AP, WiFi – </w:t>
      </w:r>
      <w:proofErr w:type="spellStart"/>
      <w:r w:rsidRPr="008D1798">
        <w:rPr>
          <w:rFonts w:ascii="Cambria" w:hAnsi="Cambria"/>
          <w:bCs/>
        </w:rPr>
        <w:t>controllery</w:t>
      </w:r>
      <w:proofErr w:type="spellEnd"/>
      <w:r w:rsidRPr="008D1798">
        <w:rPr>
          <w:rFonts w:ascii="Cambria" w:hAnsi="Cambria"/>
          <w:bCs/>
        </w:rPr>
        <w:t xml:space="preserve"> a AAA server</w:t>
      </w:r>
      <w:r w:rsidR="00AE194D" w:rsidRPr="008D1798">
        <w:rPr>
          <w:rFonts w:ascii="Cambria" w:hAnsi="Cambria"/>
          <w:bCs/>
        </w:rPr>
        <w:t>y</w:t>
      </w:r>
      <w:r w:rsidRPr="008D1798">
        <w:rPr>
          <w:rFonts w:ascii="Cambria" w:hAnsi="Cambria"/>
          <w:bCs/>
        </w:rPr>
        <w:t xml:space="preserve"> zariadenia budú výrobcom podporovane minimálne 6 rokov.</w:t>
      </w:r>
    </w:p>
    <w:p w14:paraId="5B3DCF10" w14:textId="3984C688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>Dodávateľ je povinný v termíne do 14 dní od nadobudnutia účinnosti zmluvy doručiť písomne v listinnej podobe objednávateľovi doklad od výrobcu dodávanej technológie</w:t>
      </w:r>
      <w:r w:rsidR="0066155D" w:rsidRPr="008D1798">
        <w:rPr>
          <w:rFonts w:ascii="Cambria" w:hAnsi="Cambria"/>
          <w:bCs/>
        </w:rPr>
        <w:t>,</w:t>
      </w:r>
      <w:r w:rsidRPr="008D1798">
        <w:rPr>
          <w:rFonts w:ascii="Cambria" w:hAnsi="Cambria"/>
          <w:bCs/>
        </w:rPr>
        <w:t xml:space="preserve"> že žiaden z </w:t>
      </w:r>
      <w:r w:rsidRPr="00FA6171">
        <w:rPr>
          <w:rFonts w:ascii="Cambria" w:hAnsi="Cambria"/>
          <w:bCs/>
        </w:rPr>
        <w:t xml:space="preserve">dodaných </w:t>
      </w:r>
      <w:r w:rsidR="00E770F9" w:rsidRPr="00FA6171">
        <w:rPr>
          <w:rFonts w:ascii="Cambria" w:hAnsi="Cambria"/>
          <w:bCs/>
        </w:rPr>
        <w:t>zariadení</w:t>
      </w:r>
      <w:r w:rsidRPr="008D1798">
        <w:rPr>
          <w:rFonts w:ascii="Cambria" w:hAnsi="Cambria"/>
          <w:bCs/>
        </w:rPr>
        <w:t xml:space="preserve"> nebud</w:t>
      </w:r>
      <w:r w:rsidR="0066155D" w:rsidRPr="008D1798">
        <w:rPr>
          <w:rFonts w:ascii="Cambria" w:hAnsi="Cambria"/>
          <w:bCs/>
        </w:rPr>
        <w:t>e</w:t>
      </w:r>
      <w:r w:rsidRPr="008D1798">
        <w:rPr>
          <w:rFonts w:ascii="Cambria" w:hAnsi="Cambria"/>
          <w:bCs/>
        </w:rPr>
        <w:t xml:space="preserve"> minimálne 6 rokov EOL (End of </w:t>
      </w:r>
      <w:proofErr w:type="spellStart"/>
      <w:r w:rsidRPr="008D1798">
        <w:rPr>
          <w:rFonts w:ascii="Cambria" w:hAnsi="Cambria"/>
          <w:bCs/>
        </w:rPr>
        <w:t>life</w:t>
      </w:r>
      <w:proofErr w:type="spellEnd"/>
      <w:r w:rsidRPr="008D1798">
        <w:rPr>
          <w:rFonts w:ascii="Cambria" w:hAnsi="Cambria"/>
          <w:bCs/>
        </w:rPr>
        <w:t xml:space="preserve">) a EOS (End of </w:t>
      </w:r>
      <w:proofErr w:type="spellStart"/>
      <w:r w:rsidRPr="008D1798">
        <w:rPr>
          <w:rFonts w:ascii="Cambria" w:hAnsi="Cambria"/>
          <w:bCs/>
        </w:rPr>
        <w:t>support</w:t>
      </w:r>
      <w:proofErr w:type="spellEnd"/>
      <w:r w:rsidRPr="008D1798">
        <w:rPr>
          <w:rFonts w:ascii="Cambria" w:hAnsi="Cambria"/>
          <w:bCs/>
        </w:rPr>
        <w:t>).</w:t>
      </w:r>
    </w:p>
    <w:p w14:paraId="6D3D78DE" w14:textId="77777777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>Dodávateľ je povinný určiť celkovú cenu tak, aby zahŕňala všetky a akékoľvek náklady (doprava tovaru do miesta plnenia, náklady na odstraňovanie chýb počas záručnej doby atď.) spojené s plnením zmluvy.</w:t>
      </w:r>
    </w:p>
    <w:p w14:paraId="6A52D79A" w14:textId="77777777" w:rsidR="003E53EA" w:rsidRPr="008D1798" w:rsidRDefault="00AC741A" w:rsidP="00E72734">
      <w:pPr>
        <w:pStyle w:val="ListParagraph"/>
        <w:numPr>
          <w:ilvl w:val="1"/>
          <w:numId w:val="29"/>
        </w:numPr>
        <w:spacing w:after="12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Verejný obstarávateľ požaduje aby zariadenia spĺňali nasledujúce </w:t>
      </w:r>
      <w:r w:rsidR="00304424" w:rsidRPr="008D1798">
        <w:rPr>
          <w:rFonts w:ascii="Cambria" w:hAnsi="Cambria"/>
          <w:bCs/>
        </w:rPr>
        <w:t xml:space="preserve">hardvérové a softvérové </w:t>
      </w:r>
      <w:r w:rsidR="00B93BE3" w:rsidRPr="008D1798">
        <w:rPr>
          <w:rFonts w:ascii="Cambria" w:hAnsi="Cambria"/>
          <w:bCs/>
        </w:rPr>
        <w:t>požiadavky</w:t>
      </w:r>
      <w:r w:rsidRPr="008D1798">
        <w:rPr>
          <w:rFonts w:ascii="Cambria" w:hAnsi="Cambria"/>
          <w:bCs/>
        </w:rPr>
        <w:t xml:space="preserve"> uvedené v tabuľke č.</w:t>
      </w:r>
      <w:r w:rsidR="0066155D" w:rsidRPr="008D1798">
        <w:rPr>
          <w:rFonts w:ascii="Cambria" w:hAnsi="Cambria"/>
          <w:bCs/>
        </w:rPr>
        <w:t xml:space="preserve"> 1</w:t>
      </w:r>
      <w:r w:rsidR="008C5FE4" w:rsidRPr="008D1798">
        <w:rPr>
          <w:rFonts w:ascii="Cambria" w:hAnsi="Cambria"/>
          <w:bCs/>
        </w:rPr>
        <w:t xml:space="preserve"> a</w:t>
      </w:r>
      <w:r w:rsidR="0066155D" w:rsidRPr="008D1798">
        <w:rPr>
          <w:rFonts w:ascii="Cambria" w:hAnsi="Cambria"/>
          <w:bCs/>
        </w:rPr>
        <w:t xml:space="preserve"> v </w:t>
      </w:r>
      <w:r w:rsidR="008C5FE4" w:rsidRPr="008D1798">
        <w:rPr>
          <w:rFonts w:ascii="Cambria" w:hAnsi="Cambria"/>
          <w:bCs/>
        </w:rPr>
        <w:t>tabuľk</w:t>
      </w:r>
      <w:r w:rsidR="0012087B" w:rsidRPr="008D1798">
        <w:rPr>
          <w:rFonts w:ascii="Cambria" w:hAnsi="Cambria"/>
          <w:bCs/>
        </w:rPr>
        <w:t>e</w:t>
      </w:r>
      <w:r w:rsidR="008C5FE4" w:rsidRPr="008D1798">
        <w:rPr>
          <w:rFonts w:ascii="Cambria" w:hAnsi="Cambria"/>
          <w:bCs/>
        </w:rPr>
        <w:t xml:space="preserve"> č.</w:t>
      </w:r>
      <w:r w:rsidR="0066155D" w:rsidRPr="008D1798">
        <w:rPr>
          <w:rFonts w:ascii="Cambria" w:hAnsi="Cambria"/>
          <w:bCs/>
        </w:rPr>
        <w:t xml:space="preserve"> 2</w:t>
      </w:r>
      <w:r w:rsidRPr="008D1798">
        <w:rPr>
          <w:rFonts w:ascii="Cambria" w:hAnsi="Cambria"/>
          <w:bCs/>
        </w:rPr>
        <w:t>.</w:t>
      </w:r>
    </w:p>
    <w:p w14:paraId="07263200" w14:textId="77777777" w:rsidR="00304424" w:rsidRPr="00692543" w:rsidRDefault="00B81CBA" w:rsidP="004F3187">
      <w:pPr>
        <w:pStyle w:val="Caption"/>
        <w:keepNext/>
        <w:spacing w:after="120" w:line="240" w:lineRule="auto"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bookmarkStart w:id="1" w:name="_Toc65086316"/>
      <w:r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fldChar w:fldCharType="begin"/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instrText xml:space="preserve"> SEQ Tabuľka \* ARABIC </w:instrText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fldChar w:fldCharType="separate"/>
      </w:r>
      <w:r w:rsidR="00D135E9" w:rsidRPr="00692543">
        <w:rPr>
          <w:rFonts w:ascii="Cambria" w:hAnsi="Cambria"/>
          <w:bCs w:val="0"/>
          <w:iCs/>
          <w:noProof/>
          <w:sz w:val="22"/>
          <w:szCs w:val="22"/>
          <w:lang w:val="sk-SK"/>
        </w:rPr>
        <w:t>1</w:t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fldChar w:fldCharType="end"/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t>:</w:t>
      </w:r>
      <w:bookmarkEnd w:id="1"/>
      <w:r w:rsidR="004F3187"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 </w:t>
      </w:r>
      <w:r w:rsidR="0066155D"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WiFi AP a WiFi  </w:t>
      </w:r>
      <w:proofErr w:type="spellStart"/>
      <w:r w:rsidR="0066155D" w:rsidRPr="00692543">
        <w:rPr>
          <w:rFonts w:ascii="Cambria" w:hAnsi="Cambria"/>
          <w:bCs w:val="0"/>
          <w:iCs/>
          <w:sz w:val="22"/>
          <w:szCs w:val="22"/>
          <w:lang w:val="sk-SK"/>
        </w:rPr>
        <w:t>controller</w:t>
      </w:r>
      <w:proofErr w:type="spellEnd"/>
      <w:r w:rsidR="0066155D"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 - technická špecifikácia</w:t>
      </w:r>
    </w:p>
    <w:tbl>
      <w:tblPr>
        <w:tblW w:w="9083" w:type="dxa"/>
        <w:jc w:val="center"/>
        <w:tblLook w:val="0000" w:firstRow="0" w:lastRow="0" w:firstColumn="0" w:lastColumn="0" w:noHBand="0" w:noVBand="0"/>
      </w:tblPr>
      <w:tblGrid>
        <w:gridCol w:w="1010"/>
        <w:gridCol w:w="6361"/>
        <w:gridCol w:w="1712"/>
      </w:tblGrid>
      <w:tr w:rsidR="00CE741E" w:rsidRPr="001B269E" w14:paraId="57190EE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58D19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Poradové číslo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6C578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WiFi AP a WiFi  controller - technická špecifikácia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67BF0B" w14:textId="18794279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Spôsob naplnenia požiadavky</w:t>
            </w:r>
            <w:r w:rsidRPr="001B269E">
              <w:rPr>
                <w:rFonts w:asciiTheme="minorHAnsi" w:hAnsiTheme="minorHAnsi"/>
                <w:noProof/>
                <w:szCs w:val="24"/>
                <w:lang w:eastAsia="sk-SK"/>
              </w:rPr>
              <w:t xml:space="preserve"> </w:t>
            </w: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s odkazom do dokumentácie</w:t>
            </w:r>
          </w:p>
        </w:tc>
      </w:tr>
      <w:tr w:rsidR="00CE741E" w:rsidRPr="001B269E" w14:paraId="516A565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775D317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D3EBC7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Prístupový bod pre použitie v interiéroch (indoor AP</w:t>
            </w:r>
            <w:r w:rsidRPr="001B269E"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AD17B0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256610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77E756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6B0D0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bezdrôtových štandardov: 802.11a/b/g/n, 802.11ac wave2, 802.11ax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ADF449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9E5B820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6D4B75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8A32C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Certifikácia Wi-Fi Aliance: Wi-Fi CERTIFIED 6™ a Wi-Fi CERTIFIED WPA3™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5CA387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40B475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CD57D9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40CFA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Všesmerovaná anténa so ziskom v pásme 5GHz minimálne 5 dBi, v pásme 2.4GHz minimálne 4dBi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26ABE1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83B877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FBC4C9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5E2408">
              <w:rPr>
                <w:rFonts w:asciiTheme="minorHAnsi" w:hAnsiTheme="minorHAnsi" w:cs="Arial"/>
                <w:noProof/>
                <w:sz w:val="20"/>
                <w:highlight w:val="yellow"/>
                <w:lang w:eastAsia="sk-SK"/>
              </w:rPr>
              <w:t>5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D31CFE" w14:textId="47F2621F" w:rsidR="00CE741E" w:rsidRPr="005E2408" w:rsidRDefault="005E2408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sz w:val="20"/>
                <w:lang w:eastAsia="sk-SK"/>
              </w:rPr>
            </w:pPr>
            <w:r w:rsidRPr="005E2408">
              <w:rPr>
                <w:rFonts w:asciiTheme="minorHAnsi" w:hAnsiTheme="minorHAnsi" w:cstheme="minorHAnsi"/>
                <w:noProof/>
                <w:sz w:val="20"/>
                <w:highlight w:val="yellow"/>
                <w:lang w:eastAsia="sk-SK"/>
              </w:rPr>
              <w:t>vysielací výkon v pásme 5GHz: min. 23 dBm / 200 mW, v pásme 2.4GHz: min. 20 dBm / 100 mW</w:t>
            </w:r>
            <w:r w:rsidRPr="005E2408">
              <w:rPr>
                <w:rFonts w:asciiTheme="minorHAnsi" w:hAnsiTheme="minorHAnsi" w:cstheme="minorHAnsi"/>
                <w:noProof/>
                <w:sz w:val="20"/>
                <w:lang w:eastAsia="sk-SK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F0BF17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52CCC79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EC80E1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6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D21F0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štandardného  IEEE 802.3af (PoE), IEEE 802.3at (PoE+) bez nutnosti redukcie výkonu ľubovoľného rádia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6FCA40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BB20743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2AD1F7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7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9BF19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Pracovný režim: AP riadené kontrolérom 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79008E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503450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7CD9FE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8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7B756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AP ethernet port, prípadne porty podporované mgig-ový port s minimálnou rýchlosťou 2,5Gbps   a súčasne podpora minimálne 1x Gbps RJ45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9538AD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161914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97D253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9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08B35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Rozsah prevádzkových teplôt 0° až +40°C bez nutnosti redukcie výkonu alebo obmedzenia funkcií.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5D5426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01D4C8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70E660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10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6CADD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AP je so vstavanou internou anténou MIMO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A573F1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2A46570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F0D765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11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82A4E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Rádiová časť AP: dual band, súčasná podpora pásiem 2,4GHz a 5GHz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8FDFB7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9FC6150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7D43A6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12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3D23F0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Minimálny MIMO a počet spatial stream: 4x4:4 pre 2,4 a 5GHz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3C93B7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06AB773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22DFC6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val="en-US"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13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37BF3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TWT, BSS Coloring a až 160 MHz kanál pre 802.11ax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AAED693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2DB3AA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90C556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F53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podpora OFDMA alebo MU-MIMO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60E04CE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E363118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F65D26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6EE4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Minimálne 16 vysielaných BSSID na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C2EE5E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03D2B9E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006691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99B0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nastavenia hidden SSID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2BE0E7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485CC5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5BF299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971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Automatické ladenie kanálu a sily signálu v koordinácii s ostatnými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873FB8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2CCA32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BFC7B4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1EE3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WPA3-CNSA, WPA3-SAE, OWE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AECA04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B87832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F9BB1D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3229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802.11ac explicitného beamformingu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A528A10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3A3B0D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8BEFB8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693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airtime fairness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704865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9ED163D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9C523F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29DF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Vypínateľné indikačné LED diódy informujúce o stave zariadenia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E72ECA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0A5CD9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77AE0A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92CE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Prioritizácia 5GHz pásma – Band Steering alebo obdobné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B0B6EC9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1FE204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3CCF90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9DC4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Automatická detekcia Rogue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3056B9D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B768F0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D283CA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85E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Mapovanie SSID do rôznych VLAN podľa IEEE 802.1Q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7DF4568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DD7B03A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E590C9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lastRenderedPageBreak/>
              <w:t>25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557B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VLAN Pooling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4431DB6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6716C83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690642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35A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Wireless MESH.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53C540E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C9AD0E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85CA5C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F672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Layer-2 izolácie bezdrôtových klientov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2352A0C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8B2C19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A4CC66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DFE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podpora spektrálnej analýzy v pásmach 2,4GHz a 5GHz (detekcia zdrojov rušivého signálu)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EEF2D89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D41A96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CB9185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6B53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Automatická identifikácia pripojeného zariadenia a jeho operačného systému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4C1E38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1E13BC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B0B95B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BCFD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Predávanie konektivity medzi AP pri pohybe bez výpadku spojenia – roaming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6E1720E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020AE1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8C03AE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1A84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Dynamické vyvažovanie záťaže klientov medzi AP so zohľadnením záťaže, počtu klientov, sily signálu v koordinácii s ostatnými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1C1BA9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42E6AD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0C383C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2E71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Optimalizácia prevádzky: multicast-to-unicast konverzia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F895FD6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27078E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3C5624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B25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riadenia QoS (šírky pásma) na základe aplikácií (Office 365, Dropbox, Facebook, P2P zdieľanie, VoIP, video aplikácie)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D61225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A80767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FDAAFB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3CF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filtrovania prístupu na web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295DE5D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F455EE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D4CB30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F58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802.11w ochrana manažment rámcov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EE4EC2C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53E482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35694C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5FCA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CLI formou serial console portu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40B015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504A4C9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16213A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986B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SSHv2, SNMPv2c a SNMPv3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ED24DE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2EA5AEA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E32A07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3C3C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Súčasťou AP je príslušenstvo pre montáž na stenu alebo strop (Držiak pre montáž na pevný podklad)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DBAD0D5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4AD597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3AE8D3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3D8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2ks WiFi - controllerov súčasťou dodávky  . Každý controller musí byť dimenzovaný na správu minimálne všetkých dodaných WiFi AP v tunelovom móde súčasne (potrebné licencie súčasťou dodávky) 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F24751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F5DD548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94DD6B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3E67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WiFi - controller musí byť HW appliance.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41CC929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78C6669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DCBE52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D34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rozšíriť správu WiFi AP cez WiFi – controller v tunelovom móde až na 500 AP  per controller súčasne iba zakúpením rozširujúcich licencii do dodaného HW appliance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D0FF08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AB1330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041700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4C5D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min 1x management port na správu zariadenia cez WEB GUI, CLI RJ45 alebo USB port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FD6B380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CCA999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AFE90C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970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- sprava cez WEB GUI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87F0AB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260C6D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3724B6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2C42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DHCP server pre bezdrôtových klientov a 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4EC9018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ACAA27B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5B89240" w14:textId="77777777" w:rsidR="00CE741E" w:rsidRPr="002A1A5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highlight w:val="yellow"/>
                <w:lang w:eastAsia="sk-SK"/>
              </w:rPr>
            </w:pPr>
            <w:r w:rsidRPr="002A1A5E">
              <w:rPr>
                <w:rFonts w:asciiTheme="minorHAnsi" w:hAnsiTheme="minorHAnsi" w:cs="Arial"/>
                <w:noProof/>
                <w:sz w:val="20"/>
                <w:highlight w:val="yellow"/>
                <w:lang w:eastAsia="sk-SK"/>
              </w:rPr>
              <w:t>45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7D710" w14:textId="77777777" w:rsidR="005E2408" w:rsidRPr="005E2408" w:rsidRDefault="005E2408" w:rsidP="005E2408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HW </w:t>
            </w:r>
            <w:proofErr w:type="spellStart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>appliance</w:t>
            </w:r>
            <w:proofErr w:type="spellEnd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 osadená minimálne 1ks SSD HD minimálne 100GB na uchovávanie logov, backupov konfigurácie a odchytenej prevádzky na AP vo formáte PCAP. Prípadne je možné uchovávanie logov, backupov konfigurácie a odchytenej prevádzky na AP vo formáte PCAP realizovať na  samostatnej HW </w:t>
            </w:r>
            <w:proofErr w:type="spellStart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>appliance</w:t>
            </w:r>
            <w:proofErr w:type="spellEnd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>, ktorá je súčasťou dodávky a musí spĺňať požiadavky:</w:t>
            </w:r>
          </w:p>
          <w:p w14:paraId="733261C4" w14:textId="77777777" w:rsidR="005E2408" w:rsidRPr="005E2408" w:rsidRDefault="005E2408" w:rsidP="005E2408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minimálne 2 x SSD HD 100 GB, </w:t>
            </w:r>
          </w:p>
          <w:p w14:paraId="6EDD9E0D" w14:textId="77777777" w:rsidR="005E2408" w:rsidRPr="005E2408" w:rsidRDefault="005E2408" w:rsidP="005E2408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2 x redundantný zdroj súčasťou dodávky, </w:t>
            </w:r>
          </w:p>
          <w:p w14:paraId="470550AF" w14:textId="77777777" w:rsidR="005E2408" w:rsidRPr="005E2408" w:rsidRDefault="005E2408" w:rsidP="005E2408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minimálne 1x management port na správu zariadenia cez WEB GUI, CLI RJ45 alebo USB port, </w:t>
            </w:r>
          </w:p>
          <w:p w14:paraId="31F51C12" w14:textId="77777777" w:rsidR="005E2408" w:rsidRPr="005E2408" w:rsidRDefault="005E2408" w:rsidP="005E2408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minimálne 2 optické 10 </w:t>
            </w:r>
            <w:proofErr w:type="spellStart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>Gbps</w:t>
            </w:r>
            <w:proofErr w:type="spellEnd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 porty s MM SFP+ modulmi, ktoré sú súčasťou dodávky, </w:t>
            </w:r>
          </w:p>
          <w:p w14:paraId="2342B7DB" w14:textId="77777777" w:rsidR="005E2408" w:rsidRPr="005E2408" w:rsidRDefault="005E2408" w:rsidP="005E2408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prevedenie do </w:t>
            </w:r>
            <w:proofErr w:type="spellStart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>racku</w:t>
            </w:r>
            <w:proofErr w:type="spellEnd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, </w:t>
            </w:r>
          </w:p>
          <w:p w14:paraId="519413D1" w14:textId="77777777" w:rsidR="005E2408" w:rsidRPr="005E2408" w:rsidRDefault="005E2408" w:rsidP="005E2408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musí podporovať </w:t>
            </w:r>
            <w:proofErr w:type="spellStart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>intergráciu</w:t>
            </w:r>
            <w:proofErr w:type="spellEnd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 do SIEM riešenia (</w:t>
            </w:r>
            <w:proofErr w:type="spellStart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>Logrythm</w:t>
            </w:r>
            <w:proofErr w:type="spellEnd"/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 xml:space="preserve">), </w:t>
            </w:r>
          </w:p>
          <w:p w14:paraId="34CF75EC" w14:textId="38C908CD" w:rsidR="002A1A5E" w:rsidRPr="002A1A5E" w:rsidRDefault="005E2408" w:rsidP="005E240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noProof/>
                <w:sz w:val="20"/>
                <w:highlight w:val="yellow"/>
                <w:lang w:eastAsia="sk-SK"/>
              </w:rPr>
            </w:pPr>
            <w:r w:rsidRPr="005E2408">
              <w:rPr>
                <w:rFonts w:asciiTheme="minorHAnsi" w:hAnsiTheme="minorHAnsi" w:cstheme="minorHAnsi"/>
                <w:sz w:val="20"/>
                <w:highlight w:val="yellow"/>
              </w:rPr>
              <w:t>vrátane všetkých licencií zabezpečujúcich funkčnosť systémov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5EB9BF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273F2D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AC7FD1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4010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centrálnej správy dodávaných WiFi-controllerov.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CE7C4C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0D7172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537C39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A5D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WiFi - controlleru musí byť osadený min. 2 redundantnými zdrojmi napájania, ktoré sú súčasťou dodávky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882111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A6AA02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69FB43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90C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WiFi - controlleru musí byť osadený min. 2 optickými 10 Gbps portami a MM SFP+ modulmi, ktoré sú súčasťou dodávky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DACD4B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1FB3B3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78E6F8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A525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Prevedenie do racku a všetok potrebný materiál na inštaláciu súčasťou dodávky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A15661C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E99110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E1B1D9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2D8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riešenie musí podporovať HA v režime Active / Active , Active / Passive (potrebné licencie súčasťou dodávky)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27BB34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01B200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12EB41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lastRenderedPageBreak/>
              <w:t>51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0CD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WiFi riešenie musí umožňovať ochranu prístupu na management WiFi – controller a WiFi AP zariadenia prostredníctvom ACL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75CD9C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20D2B2E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BA86EB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D82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Detekcia a monitorovanie problémov WLAN odchytávaním prevádzky na AP do formátu PCAP a jeho zasielanie do Ethernetového analyzátoru, schopnosť zachytávať rámce vrátane 802.11 hlavičiek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68FB485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CAE838E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E3E6DE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5FB4" w14:textId="483EC5AB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Všetky funkcie riešenia musia byť neoddeliteľnou súčasťou dodaných </w:t>
            </w:r>
            <w:r w:rsidR="00E770F9">
              <w:rPr>
                <w:rFonts w:asciiTheme="minorHAnsi" w:hAnsiTheme="minorHAnsi" w:cs="Arial"/>
                <w:noProof/>
                <w:sz w:val="20"/>
                <w:lang w:eastAsia="sk-SK"/>
              </w:rPr>
              <w:t>zariadení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, prípadne licencie pre tieto funkcie musia byť dodané spoločne s požadovanými prvkami. Licencie sú požadované permanentne. V prípade, že dodávané sú subscription licencie, tak je požadovaná podpora minimálne 4 roky s možnosťou predĺženia o ďalšie 3 roky. 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50645B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vyplní uchádzač&gt;</w:t>
            </w:r>
          </w:p>
        </w:tc>
      </w:tr>
      <w:tr w:rsidR="00CE741E" w:rsidRPr="001B269E" w14:paraId="190C081A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DF9D04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7163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rozšírenia všetkých funkcionalít riešenia a supportu až na 7 rokov od podpísania zmluvy formou dokúpenia licencii.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1DC3C8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3665EF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D9F923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9B18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Technológia musí podporovať integráciu so SIEM riešením (LogRhythm), t.j. minimálne umožniť posielanie auditných a bezpečnostných udalostí vo formáte a spôsobom ktorý LogRhythm pre danú technológiu podporuje. Ak sú s integráciou do LogRhythm spojené licenčné alebo iné poplatky, všetky tieto poplatky musia byť zahrnuté v cene v príslušných položkách cenových tabuliek.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7DC8EF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CFD982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957235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56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B8F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Uchádzač je povinný s dodávkou doložiť oficiálne potvrdenie lokálneho zastúpenia výrobcu o všetkých dodávaných zariadeniach (zoznam sériových čísel dodávaných zariadení pre slovenský, resp. trh EU)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D68EA9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</w:tbl>
    <w:p w14:paraId="17C2C119" w14:textId="77777777" w:rsidR="00663678" w:rsidRPr="00663678" w:rsidRDefault="00663678" w:rsidP="00663678">
      <w:pPr>
        <w:pStyle w:val="Caption"/>
        <w:keepNext/>
        <w:spacing w:line="240" w:lineRule="auto"/>
        <w:jc w:val="both"/>
        <w:rPr>
          <w:rFonts w:asciiTheme="minorHAnsi" w:hAnsiTheme="minorHAnsi"/>
          <w:b w:val="0"/>
          <w:iCs/>
          <w:sz w:val="22"/>
          <w:szCs w:val="22"/>
          <w:lang w:val="sk-SK"/>
        </w:rPr>
      </w:pPr>
    </w:p>
    <w:p w14:paraId="2576A703" w14:textId="77777777" w:rsidR="0066155D" w:rsidRPr="004F3187" w:rsidRDefault="0066155D" w:rsidP="00663678">
      <w:pPr>
        <w:pStyle w:val="Caption"/>
        <w:keepNext/>
        <w:spacing w:after="120" w:line="240" w:lineRule="auto"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r w:rsidRPr="004F3187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="005B0FB0">
        <w:rPr>
          <w:rFonts w:ascii="Cambria" w:hAnsi="Cambria"/>
          <w:bCs w:val="0"/>
          <w:iCs/>
          <w:sz w:val="22"/>
          <w:szCs w:val="22"/>
          <w:lang w:val="sk-SK"/>
        </w:rPr>
        <w:t>2</w:t>
      </w:r>
      <w:r w:rsidRPr="004F3187">
        <w:rPr>
          <w:rFonts w:ascii="Cambria" w:hAnsi="Cambria"/>
          <w:bCs w:val="0"/>
          <w:iCs/>
          <w:sz w:val="22"/>
          <w:szCs w:val="22"/>
          <w:lang w:val="sk-SK"/>
        </w:rPr>
        <w:t>:</w:t>
      </w:r>
      <w:r w:rsidR="00967CCA" w:rsidRPr="004F3187">
        <w:rPr>
          <w:rFonts w:ascii="Cambria" w:hAnsi="Cambria"/>
          <w:bCs w:val="0"/>
          <w:iCs/>
          <w:sz w:val="22"/>
          <w:szCs w:val="22"/>
          <w:lang w:val="sk-SK"/>
        </w:rPr>
        <w:t xml:space="preserve"> </w:t>
      </w:r>
      <w:r w:rsidRPr="004F3187">
        <w:rPr>
          <w:rFonts w:ascii="Cambria" w:hAnsi="Cambria"/>
          <w:bCs w:val="0"/>
          <w:iCs/>
          <w:sz w:val="22"/>
          <w:szCs w:val="22"/>
          <w:lang w:val="sk-SK"/>
        </w:rPr>
        <w:t>AAA server - technická špecifikácia</w:t>
      </w:r>
    </w:p>
    <w:tbl>
      <w:tblPr>
        <w:tblW w:w="8980" w:type="dxa"/>
        <w:jc w:val="center"/>
        <w:tblLook w:val="0000" w:firstRow="0" w:lastRow="0" w:firstColumn="0" w:lastColumn="0" w:noHBand="0" w:noVBand="0"/>
      </w:tblPr>
      <w:tblGrid>
        <w:gridCol w:w="1010"/>
        <w:gridCol w:w="6269"/>
        <w:gridCol w:w="1701"/>
      </w:tblGrid>
      <w:tr w:rsidR="00930125" w:rsidRPr="001B269E" w14:paraId="25E95DF2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F1EA24" w14:textId="77777777" w:rsidR="00930125" w:rsidRPr="001B269E" w:rsidRDefault="00930125" w:rsidP="00972A12">
            <w:pPr>
              <w:tabs>
                <w:tab w:val="center" w:pos="128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Poradové číslo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B04EE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AAA server - technická špecifikácia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0D0DC" w14:textId="057E743F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Spôsob naplnenia požiadavky s odkazom do dokumentácie</w:t>
            </w:r>
          </w:p>
        </w:tc>
      </w:tr>
      <w:tr w:rsidR="00930125" w:rsidRPr="001B269E" w14:paraId="7E8BDA53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4C5C51D" w14:textId="77777777" w:rsidR="00930125" w:rsidRPr="001B269E" w:rsidRDefault="00930125" w:rsidP="00972A12">
            <w:pPr>
              <w:tabs>
                <w:tab w:val="center" w:pos="128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7A5DB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Forma dodania: HW alebo virtuálny appliance pre VMware (VMware appliance bude inštalovaný do lokálnej infraštruktúry objednávateľa)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127E81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FF033B2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6439C9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AF8D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V prípade HW appliance riešenia musí byť AAA server osadený min. 2 redundantnými zdrojmi napájania, ktoré sú súčasťou dodávky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D891B7C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CCABFD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CFC10B9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A79F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osadená min 2ks SSD HD  min 200G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B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na uchovávanie logov, backupov konfigurácie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BC62D74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697CDDC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92E68F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4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D4E5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AAA musí byť osadený min. 2 optickými 10 Gbps portami a MM SFP+ modulmi, ktoré sú súčasťou dodávky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33BA3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D21FF9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654DB6E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2F762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musí mať prevedenie do racku a všetok potrebný materiál na inštaláciu je súčasťou dodávky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893E2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FF35979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C56F7C8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6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C88C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2ks AAA serverov súčasťou dodávky každý AAA server musí byt dimenzovaný na správu min 1000ks   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identít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súčasne (potrebn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é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licencie súčasťou dodavky)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1C7FAF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B8A29CF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5BC7A4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7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CEC3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Každý AAA server s možnosťou rozšírenia o 3000ks autentizovaných užívateľov dokúpením licencie bez nutnosti výmeny HW.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EEA05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F9F09E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E72BBF2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val="en-US"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8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1134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Riešenie musí podporovať vysokú dostupnosť tak, aby v prípade výpadku primárneho AAA servera mohol prevziať jeho rolu sekundárny server (potrebne licencie súčasťou dodavky).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6D2E8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842244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34B8502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9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A905E" w14:textId="77777777" w:rsidR="00930125" w:rsidRPr="009D0A9F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val="en-US"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Možnosť napojenia sa na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MS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Active Directory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ktoré bude slúžiť ako jeden zo zdrojov overovania identít </w:t>
            </w:r>
            <w:r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(napr. pri 802.1x)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8C13CB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CA47E59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C766053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10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5A9E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802.1X a autentizácie pre bezdrôtové siete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a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Ethernet LAN siete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9535302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1E946B4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D8FD14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11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D874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802.1X a autentizácie v Ethernet LAN sieti na zariadeniach HPe s operačným systémom comware 5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,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Cisco s operačným systémom IOS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a Brocade s operačným systémom ICX Fastiron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1BCF3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170BF50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D4A1312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A95C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Podpora mechanizmu riadenia prístupu do siete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pre koncové zariadenia </w:t>
            </w:r>
            <w:r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(napr. tla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čiarne</w:t>
            </w:r>
            <w:r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)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plne nepodporujúce 802.1X.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E09DA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8F922CC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0C377E4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2CB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Konfigurácia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  a správa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clusteru je centralizovaná a nevyžaduje manuálnu konfiguráciu na každom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node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samostatne.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4F158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64C48DE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8B8CEA5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14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C3DF4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Cluster musí poskytovať vysokú dostupnosť pre všetky funkcionality.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0415AF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DC8C27E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79445E4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lastRenderedPageBreak/>
              <w:t>15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9FC1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Požadované metódy autentizácie užívateľov a zariadení : PEAP-MSCHAPv2, EAP-TLS, EAP-TTLS, MAC autentizácia, povolenie MAC autentizácie neznámych klientov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59DEE4" w14:textId="77777777" w:rsidR="00930125" w:rsidRPr="001B269E" w:rsidRDefault="00015A54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FCA48D9" w14:textId="77777777" w:rsidTr="00972A12">
        <w:trPr>
          <w:trHeight w:val="7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4ABE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16</w:t>
            </w: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353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RADIUS CoA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671334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226829A" w14:textId="77777777" w:rsidTr="00972A12">
        <w:trPr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97CE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96F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autorizácie zariadení a používateľov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91E802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BE17D83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A6D172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18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DF86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AF1F65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RADIUS alebo TACACS+ autentizácie správcov sieťových zariadení. (Podpora pre minimálne 1000 zariadení súčasťou dodávky)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CF5AF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21382F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498E4E1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19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160DC" w14:textId="77777777" w:rsidR="00930125" w:rsidRPr="009D0A9F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AF1F65">
              <w:rPr>
                <w:rFonts w:asciiTheme="minorHAnsi" w:hAnsiTheme="minorHAnsi" w:cs="Arial"/>
                <w:noProof/>
                <w:sz w:val="20"/>
                <w:lang w:eastAsia="sk-SK"/>
              </w:rPr>
              <w:t>Autorizácia zadávaných CLI príkazov zo strany administrátora autentizovaného prostredníctvom RADIUS alebo TACACS+ na jednotlivých sieťových zariadeniach.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C3D989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EA033BA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1941AB7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20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1C85A" w14:textId="77777777" w:rsidR="00930125" w:rsidRPr="009D0A9F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Možnosť obmedzenia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oprávnení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správcov zariadení pre prácu len s konkrétnymi skupinami zariadení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00017DC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BAFF61C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2ED5A7C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20E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Autorizácia na základe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č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lenstva skupiny v AD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BB762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6B856EB" w14:textId="77777777" w:rsidTr="00733F8B">
        <w:trPr>
          <w:trHeight w:val="5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04F7D06" w14:textId="41FA7F28" w:rsidR="00930125" w:rsidRPr="001B269E" w:rsidRDefault="00930125" w:rsidP="00733F8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1B3B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Pridanie, odobratie, zmena zariadenia (MAC adresy) v systéme 802.1X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82D8E4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21F5FD51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8EB4B64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24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802E2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AF1F65">
              <w:rPr>
                <w:rFonts w:asciiTheme="minorHAnsi" w:hAnsiTheme="minorHAnsi" w:cs="Arial"/>
                <w:noProof/>
                <w:sz w:val="20"/>
                <w:lang w:eastAsia="sk-SK"/>
              </w:rPr>
              <w:t>Podpora API pre väčšinu základných úkonov AAA platformy.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5383D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1F92C3A1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503CBF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bookmarkStart w:id="2" w:name="_Hlk25846306"/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25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49DC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LAN a WLAN portálu pre hostí s </w:t>
            </w:r>
            <w:r w:rsidRPr="001B269E" w:rsidDel="0094308F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HTTP/HTTPS autentizáciou. Možnosť vytvárania dočasných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po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užívateľských účtov pre návštevníkov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(guest)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prostredníctvom prispôsobiteľného užívateľského rozhrania.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5155CB8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bookmarkEnd w:id="2"/>
      <w:tr w:rsidR="00930125" w:rsidRPr="001B269E" w14:paraId="0B3937E2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C67C79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26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0A601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Funkcia portálu pre hostí je zabezpečená rovnakými licenciami ako pre základný riadený prístup. Pokiaľ nie, je potrebné ponuku doplniť o guest licencie v rovnakom počte.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ACD260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817755D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D21A24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27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C75EE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protokolu SCEP.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C25255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101F06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6FE7868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28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DFEE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Hostia alebo interní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po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užívatelia musia mať možnosť prístupu do samoobslužného portálu na správu svojich vlastných registrácií.Certifikačná autorita na vydávanie certifikátov pre súkromné zariadenia musí byť súčasťou AAA platformy.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09BF7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6266E4DB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270422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29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7E9B4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Technológia musí podporovať integráciu so SIEM riešením (LogRhythm), t.j. minimálne umožniť posielanie auditných a bezpečnostných udalostí vo formáte a spôsobom ktorý LogRhythm pre danú technológiu podporuje. Ak sú s integráciou do LogRhythm spojené licenčné alebo iné poplatky, všetky tieto poplatky musia byť zahrnuté v cene v príslušných položkách cenových tabuliek.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FBD760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3940358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066835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30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96E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Dodávka musí obsahovať všetky potrebné licencie pre splnenie požadovaných vlastností a parametrov.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20ACE2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6E7E7B3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050F187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31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EA87A" w14:textId="3CB53749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Všetky funkcie riešenia musia byť neoddeliteľnou súčasťou dodaných </w:t>
            </w:r>
            <w:r w:rsidR="00E770F9">
              <w:rPr>
                <w:rFonts w:asciiTheme="minorHAnsi" w:hAnsiTheme="minorHAnsi" w:cs="Arial"/>
                <w:noProof/>
                <w:sz w:val="20"/>
                <w:lang w:eastAsia="sk-SK"/>
              </w:rPr>
              <w:t>zariadení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, prípadne licencie pre tieto funkcie musia byť dodané spoločne s požadovanými prvkami. Licencie sú požadované permanentne. V prípade, že dodávané sú subscription licencie, tak je požadovaná podpora minimálne 4 roky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0A2216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49764C7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9B086DB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26EAE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Dodávka musí obsahovať všetky potrebné licencie pre splnenie požadovaných vlastností a parametrov.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CCCB1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ACA11FB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F020E11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91F9" w14:textId="6E1C1FBC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Uchádzač je povinný s dodávkou doložiť oficiálne potvrdenie lokálneho zastúpenia výrobcu o všetkých dodávaných zariadeniach (zoznam sériových čísel dodávaných zariadení pre slovenský trh, resp. trh EU)Všetky funkcie riešenia musia byť neoddeliteľnou súčasťou dodaných </w:t>
            </w:r>
            <w:r w:rsidR="00E770F9">
              <w:rPr>
                <w:rFonts w:asciiTheme="minorHAnsi" w:hAnsiTheme="minorHAnsi" w:cs="Arial"/>
                <w:noProof/>
                <w:sz w:val="20"/>
                <w:lang w:eastAsia="sk-SK"/>
              </w:rPr>
              <w:t>zariadení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, prípadne licencie pre tieto funkcie musia byť dodané spoločne s požadovanými prvkami. Licencie sú požadované permanentne. V prípade, že dodávané sú subscription licencie, tak je požadovaná podpora minimálne 4 rok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y.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06B13C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</w:tbl>
    <w:p w14:paraId="05209318" w14:textId="77777777" w:rsidR="00AE251E" w:rsidRPr="001B269E" w:rsidRDefault="00AE251E" w:rsidP="00D2734B">
      <w:pPr>
        <w:pStyle w:val="Style2"/>
        <w:spacing w:before="240" w:line="240" w:lineRule="auto"/>
        <w:ind w:left="567" w:hanging="567"/>
        <w:jc w:val="center"/>
        <w:outlineLvl w:val="0"/>
        <w:rPr>
          <w:rFonts w:asciiTheme="minorHAnsi" w:hAnsiTheme="minorHAnsi"/>
          <w:sz w:val="24"/>
          <w:szCs w:val="24"/>
        </w:rPr>
      </w:pPr>
      <w:bookmarkStart w:id="3" w:name="_Toc65086300"/>
      <w:r w:rsidRPr="001B269E">
        <w:rPr>
          <w:rFonts w:asciiTheme="minorHAnsi" w:hAnsiTheme="minorHAnsi"/>
          <w:sz w:val="32"/>
          <w:szCs w:val="32"/>
        </w:rPr>
        <w:t>Požiadavky na vykonanie inštalačných prác pre dodávané zariadenia</w:t>
      </w:r>
      <w:bookmarkEnd w:id="3"/>
    </w:p>
    <w:p w14:paraId="4DB7A914" w14:textId="77777777" w:rsidR="00AE251E" w:rsidRDefault="00AE251E" w:rsidP="00EE7FE4">
      <w:pPr>
        <w:pStyle w:val="ListParagraph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bookmarkStart w:id="4" w:name="_Hlk29546690"/>
      <w:r w:rsidRPr="008D1798">
        <w:rPr>
          <w:rFonts w:ascii="Cambria" w:hAnsi="Cambria"/>
          <w:bCs/>
        </w:rPr>
        <w:lastRenderedPageBreak/>
        <w:t>Verejný o</w:t>
      </w:r>
      <w:bookmarkEnd w:id="4"/>
      <w:r w:rsidRPr="008D1798">
        <w:rPr>
          <w:rFonts w:ascii="Cambria" w:hAnsi="Cambria"/>
          <w:bCs/>
        </w:rPr>
        <w:t xml:space="preserve">bstarávateľ požaduje vykonanie inštalačných a konfiguračných prác vo forme inštalácie na dodávané zariadenia. Minimálny rozsah inštalačných prác je uvedený v nasledujúcej tabuľke č. </w:t>
      </w:r>
      <w:r w:rsidR="00463D1C" w:rsidRPr="008D1798">
        <w:rPr>
          <w:rFonts w:ascii="Cambria" w:hAnsi="Cambria"/>
          <w:bCs/>
        </w:rPr>
        <w:t>3</w:t>
      </w:r>
      <w:r w:rsidRPr="008D1798">
        <w:rPr>
          <w:rFonts w:ascii="Cambria" w:hAnsi="Cambria"/>
          <w:bCs/>
        </w:rPr>
        <w:t>.</w:t>
      </w:r>
    </w:p>
    <w:p w14:paraId="7BAB3D2A" w14:textId="77777777" w:rsidR="008D1798" w:rsidRPr="00A85FEB" w:rsidRDefault="008D1798" w:rsidP="00A85FEB">
      <w:pPr>
        <w:spacing w:line="240" w:lineRule="auto"/>
        <w:rPr>
          <w:rFonts w:ascii="Cambria" w:hAnsi="Cambria"/>
          <w:bCs/>
        </w:rPr>
      </w:pPr>
    </w:p>
    <w:p w14:paraId="73566E17" w14:textId="77777777" w:rsidR="00663678" w:rsidRPr="004F3187" w:rsidRDefault="00663678" w:rsidP="00CE5D5E">
      <w:pPr>
        <w:pStyle w:val="Style2"/>
        <w:numPr>
          <w:ilvl w:val="0"/>
          <w:numId w:val="0"/>
        </w:numPr>
        <w:spacing w:line="240" w:lineRule="auto"/>
        <w:rPr>
          <w:rFonts w:ascii="Cambria" w:hAnsi="Cambria"/>
          <w:sz w:val="22"/>
          <w:szCs w:val="22"/>
        </w:rPr>
      </w:pPr>
      <w:r w:rsidRPr="004F3187">
        <w:rPr>
          <w:rFonts w:ascii="Cambria" w:hAnsi="Cambria"/>
          <w:sz w:val="22"/>
          <w:szCs w:val="22"/>
        </w:rPr>
        <w:t xml:space="preserve">Tabuľka </w:t>
      </w:r>
      <w:r w:rsidR="005B0FB0">
        <w:rPr>
          <w:rFonts w:ascii="Cambria" w:hAnsi="Cambria"/>
          <w:sz w:val="22"/>
          <w:szCs w:val="22"/>
        </w:rPr>
        <w:t>3</w:t>
      </w:r>
      <w:r w:rsidRPr="004F3187">
        <w:rPr>
          <w:rFonts w:ascii="Cambria" w:hAnsi="Cambria"/>
          <w:sz w:val="22"/>
          <w:szCs w:val="22"/>
        </w:rPr>
        <w:t>. Minimálny rozsah inštalačných prác</w:t>
      </w: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399"/>
        <w:gridCol w:w="611"/>
        <w:gridCol w:w="8052"/>
      </w:tblGrid>
      <w:tr w:rsidR="00FA6171" w:rsidRPr="001B269E" w14:paraId="2DFC64F7" w14:textId="77777777" w:rsidTr="00FA6171">
        <w:trPr>
          <w:trHeight w:val="490"/>
          <w:tblHeader/>
          <w:jc w:val="center"/>
        </w:trPr>
        <w:tc>
          <w:tcPr>
            <w:tcW w:w="101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55CA4FAE" w14:textId="77777777" w:rsidR="00FA6171" w:rsidRPr="001B269E" w:rsidRDefault="00FA6171" w:rsidP="00DC3DE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1B269E">
              <w:rPr>
                <w:rFonts w:asciiTheme="minorHAnsi" w:hAnsiTheme="minorHAnsi" w:cs="Arial"/>
                <w:b/>
                <w:bCs/>
                <w:sz w:val="20"/>
              </w:rPr>
              <w:t>Poradové číslo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5FB2A2" w14:textId="77777777" w:rsidR="00FA6171" w:rsidRPr="001B269E" w:rsidRDefault="00FA6171" w:rsidP="00DC3DE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1B269E">
              <w:rPr>
                <w:rFonts w:asciiTheme="minorHAnsi" w:hAnsiTheme="minorHAnsi" w:cs="Arial"/>
                <w:b/>
                <w:bCs/>
                <w:sz w:val="20"/>
              </w:rPr>
              <w:t>Popis činností</w:t>
            </w:r>
          </w:p>
        </w:tc>
      </w:tr>
      <w:tr w:rsidR="00FA6171" w:rsidRPr="001B269E" w14:paraId="0E7F8DA5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6BA3637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0BEB7B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F99E7BA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Návrh dizajnu vybudovania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Wifi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siete s overovaním prístupu používateľov a zariadení do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Wifi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prostrednia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cez dodávané AAA riešenie, konfigurácia manažment účtov v spolupráci s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1B269E">
              <w:rPr>
                <w:rFonts w:asciiTheme="minorHAnsi" w:hAnsiTheme="minorHAnsi" w:cs="Arial"/>
                <w:sz w:val="20"/>
              </w:rPr>
              <w:t>AD</w:t>
            </w:r>
            <w:r>
              <w:rPr>
                <w:rFonts w:asciiTheme="minorHAnsi" w:hAnsiTheme="minorHAnsi" w:cs="Arial"/>
                <w:sz w:val="20"/>
              </w:rPr>
              <w:t xml:space="preserve">.  </w:t>
            </w:r>
          </w:p>
        </w:tc>
      </w:tr>
      <w:tr w:rsidR="00FA6171" w:rsidRPr="001B269E" w14:paraId="3F8D7EBF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E69AF42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7755948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BEF04FB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inštalácia, konfigurácia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Wifi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controllerov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do HA v režime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Active-Active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, konfigurácia sieťových nastavení podľa navrhnutého a odsúhlaseného dizajnu  </w:t>
            </w:r>
          </w:p>
        </w:tc>
      </w:tr>
      <w:tr w:rsidR="00FA6171" w:rsidRPr="001B269E" w14:paraId="1479E4D6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324430C4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D0F9EB3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482E83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Vytvorenie profilov pre AP, konfigurácia SSID, konfigurácia užívateľskej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autentikácie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, konfigurácia dynamického priraďovania užívateľských VLAN </w:t>
            </w:r>
          </w:p>
        </w:tc>
      </w:tr>
      <w:tr w:rsidR="00FA6171" w:rsidRPr="001B269E" w14:paraId="50862AFB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234CA4E9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E5F36D7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C7B8C9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Konfigurácia bezpečnostných nastavení</w:t>
            </w:r>
          </w:p>
        </w:tc>
      </w:tr>
      <w:tr w:rsidR="00FA6171" w:rsidRPr="001B269E" w14:paraId="36D6FF2F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62BB341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58896D0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0E670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Konfigurácia zabránenia vzniku interferencie medzi jednotlivými AP</w:t>
            </w:r>
          </w:p>
        </w:tc>
      </w:tr>
      <w:tr w:rsidR="00FA6171" w:rsidRPr="001B269E" w14:paraId="2BFB9BF2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710887C3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F4D2DF0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E831D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r w:rsidRPr="001B269E">
              <w:rPr>
                <w:rFonts w:asciiTheme="minorHAnsi" w:hAnsiTheme="minorHAnsi" w:cs="Arial"/>
                <w:sz w:val="20"/>
              </w:rPr>
              <w:t>registrácia a konfigurácia všetkých AP podľa vopred definovaných profilov</w:t>
            </w:r>
          </w:p>
        </w:tc>
      </w:tr>
      <w:tr w:rsidR="00FA6171" w:rsidRPr="001B269E" w14:paraId="3A9375EF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6E9A6495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411A7E2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4625767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inštalácia, konfigurácia AAA serverov do HA, konfigurácia sieťových nastavení podľa navrhnutého a odsúhlaseného dizajnu, prepojenie s AD</w:t>
            </w:r>
          </w:p>
        </w:tc>
      </w:tr>
      <w:tr w:rsidR="00FA6171" w:rsidRPr="001B269E" w14:paraId="233D7B6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6203328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C575D7F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EAAB46B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AAA -  konfigurácia a overovanie užívateľských profilov a rolí podľa navrhnutého a odsúhlaseného dizajnu riešenia (prostredníctvom overenia certifikátov).</w:t>
            </w:r>
          </w:p>
        </w:tc>
      </w:tr>
      <w:tr w:rsidR="00FA6171" w:rsidRPr="001B269E" w14:paraId="016A763B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08B35C09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3DE7B4A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2CC4A9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Identifikácia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guestov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a vytvorenie skupín pre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guestov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na základe parametrov pripájaných zariadení, resp.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guest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portálu</w:t>
            </w:r>
            <w:r>
              <w:rPr>
                <w:rFonts w:asciiTheme="minorHAnsi" w:hAnsiTheme="minorHAnsi" w:cs="Arial"/>
                <w:sz w:val="20"/>
              </w:rPr>
              <w:t xml:space="preserve"> – bez možnosti pripojenia do LAN obstarávateľa, resp. prístup len do internetu prostredníctvom samostatného pripojenia. </w:t>
            </w:r>
          </w:p>
        </w:tc>
      </w:tr>
      <w:tr w:rsidR="00FA6171" w:rsidRPr="001B269E" w14:paraId="2E30C39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6C465653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16AA463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3316778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Identifikácia a vytvorenie profilu pre zariadenia zamestnávateľa, ktoré nepodporujú 802.1X </w:t>
            </w:r>
          </w:p>
        </w:tc>
      </w:tr>
      <w:tr w:rsidR="00FA6171" w:rsidRPr="001B269E" w14:paraId="570CD6B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1FCB9F25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1A4FF85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1EB6A2F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Konfigurácia SNMP (v2c a v3)</w:t>
            </w:r>
          </w:p>
        </w:tc>
      </w:tr>
      <w:tr w:rsidR="00FA6171" w:rsidRPr="001B269E" w14:paraId="248587B0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229580BF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C78F28E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FE234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Nastavenie integrácie so SIEM riešením (LogRhythm), t.j. minimálne posielanie auditných a bezpečnostných udalostí vo formáte a spôsobom ktorý LogRhythm pre danú technológiu podporuje.</w:t>
            </w:r>
          </w:p>
        </w:tc>
      </w:tr>
      <w:tr w:rsidR="00FA6171" w:rsidRPr="001B269E" w14:paraId="61E7654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31B33D49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442E4E6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541B0D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Nastavenie mailovej notifikácie, pravidelného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reportingu</w:t>
            </w:r>
            <w:proofErr w:type="spellEnd"/>
          </w:p>
        </w:tc>
      </w:tr>
      <w:tr w:rsidR="00FA6171" w:rsidRPr="001B269E" w14:paraId="3A6E324E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0524A298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97E603B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03EAE6C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Zaistenie konfigurácie automatického zálohovania systému</w:t>
            </w:r>
          </w:p>
        </w:tc>
      </w:tr>
      <w:tr w:rsidR="00FA6171" w:rsidRPr="001B269E" w14:paraId="12FA23FA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308CA0FF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E09152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7C5932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Vytvorenie projektovej</w:t>
            </w:r>
            <w:r>
              <w:rPr>
                <w:rFonts w:asciiTheme="minorHAnsi" w:hAnsiTheme="minorHAnsi" w:cs="Arial"/>
                <w:sz w:val="20"/>
              </w:rPr>
              <w:t>, prevádzkovej</w:t>
            </w:r>
            <w:r w:rsidRPr="001B269E">
              <w:rPr>
                <w:rFonts w:asciiTheme="minorHAnsi" w:hAnsiTheme="minorHAnsi" w:cs="Arial"/>
                <w:sz w:val="20"/>
              </w:rPr>
              <w:t xml:space="preserve"> a technickej dokumentácie</w:t>
            </w:r>
          </w:p>
        </w:tc>
      </w:tr>
      <w:tr w:rsidR="00FA6171" w:rsidRPr="001B269E" w14:paraId="76AF8D04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2142E69E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  <w:bookmarkStart w:id="5" w:name="_Hlk66101990"/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E96091A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E7EBC8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</w:t>
            </w:r>
            <w:r w:rsidRPr="00D92189">
              <w:rPr>
                <w:rFonts w:asciiTheme="minorHAnsi" w:hAnsiTheme="minorHAnsi" w:cs="Arial"/>
                <w:sz w:val="20"/>
              </w:rPr>
              <w:t xml:space="preserve">účinnosť pri realizácii </w:t>
            </w:r>
            <w:r>
              <w:rPr>
                <w:rFonts w:asciiTheme="minorHAnsi" w:hAnsiTheme="minorHAnsi" w:cs="Arial"/>
                <w:sz w:val="20"/>
              </w:rPr>
              <w:t xml:space="preserve">akceptačného (vrátane bezpečnostného) </w:t>
            </w:r>
            <w:r w:rsidRPr="00D92189">
              <w:rPr>
                <w:rFonts w:asciiTheme="minorHAnsi" w:hAnsiTheme="minorHAnsi" w:cs="Arial"/>
                <w:sz w:val="20"/>
              </w:rPr>
              <w:t>testovania dodaného riešenia</w:t>
            </w:r>
            <w:r>
              <w:rPr>
                <w:rFonts w:asciiTheme="minorHAnsi" w:hAnsiTheme="minorHAnsi" w:cs="Arial"/>
                <w:sz w:val="20"/>
              </w:rPr>
              <w:t xml:space="preserve"> podľa bodu 2.2</w:t>
            </w:r>
            <w:r w:rsidRPr="00D92189">
              <w:rPr>
                <w:rFonts w:asciiTheme="minorHAnsi" w:hAnsiTheme="minorHAnsi" w:cs="Arial"/>
                <w:sz w:val="20"/>
              </w:rPr>
              <w:t>, vrátane odstránenia identifikovaných nedostatkov</w:t>
            </w:r>
          </w:p>
        </w:tc>
      </w:tr>
      <w:bookmarkEnd w:id="5"/>
      <w:tr w:rsidR="00FA6171" w:rsidRPr="001B269E" w14:paraId="067968F6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7C1C698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FEC7DAC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E9E2220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Uchádzač zabezpečí realizáciu </w:t>
            </w:r>
            <w:r>
              <w:rPr>
                <w:rFonts w:asciiTheme="minorHAnsi" w:hAnsiTheme="minorHAnsi" w:cs="Arial"/>
                <w:sz w:val="20"/>
              </w:rPr>
              <w:t>prezentáciu pre</w:t>
            </w:r>
            <w:r w:rsidRPr="001B269E">
              <w:rPr>
                <w:rFonts w:asciiTheme="minorHAnsi" w:hAnsiTheme="minorHAnsi" w:cs="Arial"/>
                <w:sz w:val="20"/>
              </w:rPr>
              <w:t xml:space="preserve"> správcov zadávateľa v priestoroch zadávateľa pre dodané zariadenia a systémy v rozsahu umožňujúcom správcom vykonávať:</w:t>
            </w:r>
          </w:p>
          <w:p w14:paraId="738FFC2A" w14:textId="77777777" w:rsidR="00FA6171" w:rsidRPr="006C6E03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1B269E">
              <w:rPr>
                <w:rFonts w:asciiTheme="minorHAnsi" w:hAnsiTheme="minorHAnsi" w:cs="Arial"/>
                <w:sz w:val="20"/>
                <w:szCs w:val="20"/>
              </w:rPr>
              <w:t>bežnú rutinnú prevádzku a údržbu dodaného systému</w:t>
            </w:r>
            <w:r w:rsidRPr="00BC6A62">
              <w:rPr>
                <w:rFonts w:asciiTheme="minorHAnsi" w:hAnsiTheme="minorHAnsi" w:cs="Arial"/>
                <w:sz w:val="20"/>
              </w:rPr>
              <w:t xml:space="preserve">, vrátane vykonania príslušných konfiguračných zmien, </w:t>
            </w:r>
          </w:p>
          <w:p w14:paraId="75C9CF97" w14:textId="77777777" w:rsidR="00FA6171" w:rsidRPr="00BC6A62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BC6A62">
              <w:rPr>
                <w:rFonts w:asciiTheme="minorHAnsi" w:hAnsiTheme="minorHAnsi" w:cs="Arial"/>
                <w:sz w:val="20"/>
              </w:rPr>
              <w:t>vytváranie nových SSID</w:t>
            </w:r>
            <w:r>
              <w:rPr>
                <w:rFonts w:asciiTheme="minorHAnsi" w:hAnsiTheme="minorHAnsi" w:cs="Arial"/>
                <w:sz w:val="20"/>
              </w:rPr>
              <w:t xml:space="preserve"> - </w:t>
            </w:r>
            <w:r w:rsidRPr="00BC6A62">
              <w:rPr>
                <w:rFonts w:asciiTheme="minorHAnsi" w:hAnsiTheme="minorHAnsi" w:cs="Arial"/>
                <w:sz w:val="20"/>
              </w:rPr>
              <w:t>ich profilov a bezpečnostných nastavení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</w:p>
          <w:p w14:paraId="5A2DC944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1B269E">
              <w:rPr>
                <w:rFonts w:asciiTheme="minorHAnsi" w:hAnsiTheme="minorHAnsi" w:cs="Arial"/>
                <w:sz w:val="20"/>
                <w:szCs w:val="20"/>
              </w:rPr>
              <w:t xml:space="preserve">diagnostiku a riešenie problémov s funkčnosťou a dostupnosťou  HW, prípadne virtuálnych </w:t>
            </w:r>
            <w:proofErr w:type="spellStart"/>
            <w:r w:rsidRPr="001B269E">
              <w:rPr>
                <w:rFonts w:asciiTheme="minorHAnsi" w:hAnsiTheme="minorHAnsi" w:cs="Arial"/>
                <w:sz w:val="20"/>
                <w:szCs w:val="20"/>
              </w:rPr>
              <w:t>appliancí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98F27D2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monitoring stavu jednotlivých AP, detekcia rušenia resp. interferencie</w:t>
            </w:r>
          </w:p>
          <w:p w14:paraId="73F76F43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monitoring pripojených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klientov</w:t>
            </w:r>
          </w:p>
          <w:p w14:paraId="76746495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diagnostiku a riešenie problémov so stratou signálu, pomalým pripojením do siete prostredníctvom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wifi</w:t>
            </w:r>
            <w:proofErr w:type="spellEnd"/>
          </w:p>
          <w:p w14:paraId="6A43A315" w14:textId="77777777" w:rsidR="00FA6171" w:rsidRPr="001B269E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1B269E">
              <w:rPr>
                <w:rFonts w:asciiTheme="minorHAnsi" w:hAnsiTheme="minorHAnsi" w:cs="Arial"/>
                <w:sz w:val="20"/>
                <w:szCs w:val="20"/>
              </w:rPr>
              <w:t>zálohovanie a obnovu konfiguračných nastavení,</w:t>
            </w:r>
          </w:p>
          <w:p w14:paraId="3FD45FAE" w14:textId="77777777" w:rsidR="00FA6171" w:rsidRPr="001B269E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D0A9F">
              <w:rPr>
                <w:rFonts w:asciiTheme="minorHAnsi" w:hAnsiTheme="minorHAnsi" w:cs="Arial"/>
                <w:sz w:val="20"/>
                <w:szCs w:val="20"/>
              </w:rPr>
              <w:t>tvorbu reportov.</w:t>
            </w:r>
          </w:p>
        </w:tc>
      </w:tr>
    </w:tbl>
    <w:p w14:paraId="7ABC5B76" w14:textId="77777777" w:rsidR="00C323F1" w:rsidRPr="001B269E" w:rsidRDefault="00C323F1" w:rsidP="00C323F1">
      <w:pPr>
        <w:pStyle w:val="Style2"/>
        <w:numPr>
          <w:ilvl w:val="0"/>
          <w:numId w:val="0"/>
        </w:numPr>
        <w:spacing w:after="0" w:line="240" w:lineRule="auto"/>
        <w:rPr>
          <w:rFonts w:asciiTheme="minorHAnsi" w:hAnsiTheme="minorHAnsi"/>
          <w:color w:val="FF0000"/>
        </w:rPr>
      </w:pPr>
    </w:p>
    <w:p w14:paraId="270DC39E" w14:textId="77777777" w:rsidR="00AE251E" w:rsidRPr="008D1798" w:rsidRDefault="00AE251E" w:rsidP="000A7C48">
      <w:pPr>
        <w:pStyle w:val="ListParagraph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Po ukončení inštalačných a konfiguračných prác podľa bodu </w:t>
      </w:r>
      <w:r w:rsidR="005F49A1" w:rsidRPr="008D1798">
        <w:rPr>
          <w:rFonts w:ascii="Cambria" w:hAnsi="Cambria"/>
          <w:bCs/>
        </w:rPr>
        <w:t>2</w:t>
      </w:r>
      <w:r w:rsidRPr="008D1798">
        <w:rPr>
          <w:rFonts w:ascii="Cambria" w:hAnsi="Cambria"/>
          <w:bCs/>
        </w:rPr>
        <w:t xml:space="preserve">.1 bude vykonané </w:t>
      </w:r>
      <w:r w:rsidRPr="008D1798">
        <w:rPr>
          <w:rFonts w:ascii="Cambria" w:hAnsi="Cambria"/>
        </w:rPr>
        <w:t>akceptačné</w:t>
      </w:r>
      <w:r w:rsidR="008F6CA7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 xml:space="preserve">testovanie, ktoré vykoná obstarávateľ, v lehote do </w:t>
      </w:r>
      <w:r w:rsidR="00992E19" w:rsidRPr="008D1798">
        <w:rPr>
          <w:rFonts w:ascii="Cambria" w:hAnsi="Cambria"/>
        </w:rPr>
        <w:t>tridsiatich</w:t>
      </w:r>
      <w:r w:rsidRPr="008D1798">
        <w:rPr>
          <w:rFonts w:ascii="Cambria" w:hAnsi="Cambria"/>
        </w:rPr>
        <w:t xml:space="preserve"> pracovných dní po dokončení inštalačných a konfiguračných prác uchádzačom. Akceptačné</w:t>
      </w:r>
      <w:r w:rsidR="008F6CA7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>testy sú ukončené nahlásením výsledku uchádzačovi a odovzdaním zoznamu nájdených vád. Po odstránení vád</w:t>
      </w:r>
      <w:r w:rsidR="000A7C4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>uchádzačom obstarávateľ akceptačné</w:t>
      </w:r>
      <w:r w:rsidR="00FF4D16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>testy zopakuje, najviac však 1x. V prípade, že budú aj po opakovanom akceptačnom</w:t>
      </w:r>
      <w:r w:rsidR="008F6CA7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 xml:space="preserve">testovaní nájdené vady, bude testovanie vyhodnotené ako neúspešné. </w:t>
      </w:r>
    </w:p>
    <w:p w14:paraId="561640B7" w14:textId="77777777" w:rsidR="00AE251E" w:rsidRPr="004F3187" w:rsidRDefault="00AE251E" w:rsidP="008D1798">
      <w:pPr>
        <w:pStyle w:val="ListParagraph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4F3187">
        <w:rPr>
          <w:rFonts w:ascii="Cambria" w:hAnsi="Cambria"/>
        </w:rPr>
        <w:lastRenderedPageBreak/>
        <w:t>Obstarávateľ prevezme dielo po úspešnom ukončení akceptačného testovania</w:t>
      </w:r>
      <w:r w:rsidR="008D1798">
        <w:rPr>
          <w:rFonts w:ascii="Cambria" w:hAnsi="Cambria"/>
        </w:rPr>
        <w:t xml:space="preserve"> </w:t>
      </w:r>
      <w:r w:rsidRPr="004F3187">
        <w:rPr>
          <w:rFonts w:ascii="Cambria" w:hAnsi="Cambria"/>
          <w:lang w:eastAsia="en-US"/>
        </w:rPr>
        <w:t>formou</w:t>
      </w:r>
      <w:r w:rsidRPr="004F3187">
        <w:rPr>
          <w:rFonts w:ascii="Cambria" w:hAnsi="Cambria"/>
        </w:rPr>
        <w:t xml:space="preserve"> podpisu záverečného akceptačného protokolu. Uchádzač je na základe podpísaného akceptačného protokolu obstarávateľom oprávnený vystaviť faktúru so splatnosťou 14 dní. V prípade, že akceptačné testovanie nebude úspešné, je obstarávateľ oprávnený odstúpiť okamžite od zmluvy, pričom uchádzačovi nevzniká žiadny nárok na úhradu nákladov za dovtedy poskytnuté služby.</w:t>
      </w:r>
    </w:p>
    <w:p w14:paraId="2EBD8ECA" w14:textId="77777777" w:rsidR="00F44704" w:rsidRPr="001B269E" w:rsidRDefault="0029487D" w:rsidP="00D2734B">
      <w:pPr>
        <w:pStyle w:val="Style2"/>
        <w:numPr>
          <w:ilvl w:val="0"/>
          <w:numId w:val="0"/>
        </w:numPr>
        <w:spacing w:before="240" w:line="240" w:lineRule="auto"/>
        <w:jc w:val="center"/>
        <w:outlineLvl w:val="0"/>
        <w:rPr>
          <w:rFonts w:asciiTheme="minorHAnsi" w:hAnsiTheme="minorHAnsi"/>
          <w:bCs w:val="0"/>
          <w:sz w:val="32"/>
          <w:szCs w:val="32"/>
        </w:rPr>
      </w:pPr>
      <w:bookmarkStart w:id="6" w:name="_Toc65086301"/>
      <w:r>
        <w:rPr>
          <w:rFonts w:asciiTheme="minorHAnsi" w:hAnsiTheme="minorHAnsi"/>
          <w:bCs w:val="0"/>
          <w:sz w:val="32"/>
          <w:szCs w:val="32"/>
        </w:rPr>
        <w:t>3.</w:t>
      </w:r>
      <w:r>
        <w:rPr>
          <w:rFonts w:asciiTheme="minorHAnsi" w:hAnsiTheme="minorHAnsi"/>
          <w:bCs w:val="0"/>
          <w:sz w:val="32"/>
          <w:szCs w:val="32"/>
        </w:rPr>
        <w:tab/>
      </w:r>
      <w:r w:rsidR="00F44704" w:rsidRPr="001B269E">
        <w:rPr>
          <w:rFonts w:asciiTheme="minorHAnsi" w:hAnsiTheme="minorHAnsi"/>
          <w:bCs w:val="0"/>
          <w:sz w:val="32"/>
          <w:szCs w:val="32"/>
        </w:rPr>
        <w:t>Servisná podpora a</w:t>
      </w:r>
      <w:r w:rsidR="007243E7" w:rsidRPr="001B269E">
        <w:rPr>
          <w:rFonts w:asciiTheme="minorHAnsi" w:hAnsiTheme="minorHAnsi"/>
          <w:bCs w:val="0"/>
          <w:sz w:val="32"/>
          <w:szCs w:val="32"/>
        </w:rPr>
        <w:t> </w:t>
      </w:r>
      <w:r w:rsidR="00F44704" w:rsidRPr="001B269E">
        <w:rPr>
          <w:rFonts w:asciiTheme="minorHAnsi" w:hAnsiTheme="minorHAnsi"/>
          <w:bCs w:val="0"/>
          <w:sz w:val="32"/>
          <w:szCs w:val="32"/>
        </w:rPr>
        <w:t>údržba</w:t>
      </w:r>
      <w:bookmarkEnd w:id="6"/>
    </w:p>
    <w:p w14:paraId="391B9AD9" w14:textId="76551128" w:rsidR="003E53EA" w:rsidRDefault="007243E7" w:rsidP="00B873D9">
      <w:pPr>
        <w:pStyle w:val="Style2"/>
        <w:numPr>
          <w:ilvl w:val="0"/>
          <w:numId w:val="0"/>
        </w:numPr>
        <w:spacing w:after="0" w:line="240" w:lineRule="auto"/>
        <w:ind w:left="510"/>
        <w:rPr>
          <w:rFonts w:ascii="Cambria" w:hAnsi="Cambria"/>
          <w:b w:val="0"/>
          <w:sz w:val="22"/>
          <w:szCs w:val="22"/>
        </w:rPr>
      </w:pPr>
      <w:r w:rsidRPr="00B873D9">
        <w:rPr>
          <w:rFonts w:ascii="Cambria" w:hAnsi="Cambria"/>
          <w:b w:val="0"/>
          <w:sz w:val="22"/>
          <w:szCs w:val="22"/>
        </w:rPr>
        <w:t>Služba Servisná podpora a údržba bude poskytovaná po dobu 48 mesiacov</w:t>
      </w:r>
      <w:r w:rsidR="00FD0E43" w:rsidRPr="00B873D9">
        <w:rPr>
          <w:rFonts w:ascii="Cambria" w:hAnsi="Cambria"/>
          <w:b w:val="0"/>
          <w:sz w:val="22"/>
          <w:szCs w:val="22"/>
        </w:rPr>
        <w:t xml:space="preserve">, ktorej </w:t>
      </w:r>
      <w:r w:rsidR="006F4D43" w:rsidRPr="00B873D9">
        <w:rPr>
          <w:rFonts w:ascii="Cambria" w:hAnsi="Cambria"/>
          <w:b w:val="0"/>
          <w:sz w:val="22"/>
          <w:szCs w:val="22"/>
        </w:rPr>
        <w:t xml:space="preserve">špecifikácia a </w:t>
      </w:r>
      <w:r w:rsidR="00FD0E43" w:rsidRPr="00B873D9">
        <w:rPr>
          <w:rFonts w:ascii="Cambria" w:hAnsi="Cambria"/>
          <w:b w:val="0"/>
          <w:sz w:val="22"/>
          <w:szCs w:val="22"/>
        </w:rPr>
        <w:t xml:space="preserve">popis je uvedený v odstavcoch </w:t>
      </w:r>
      <w:r w:rsidR="00BC1A59" w:rsidRPr="00B873D9">
        <w:rPr>
          <w:rFonts w:ascii="Cambria" w:hAnsi="Cambria"/>
          <w:b w:val="0"/>
          <w:sz w:val="22"/>
          <w:szCs w:val="22"/>
        </w:rPr>
        <w:t>3</w:t>
      </w:r>
      <w:r w:rsidR="00FD0E43" w:rsidRPr="00B873D9">
        <w:rPr>
          <w:rFonts w:ascii="Cambria" w:hAnsi="Cambria"/>
          <w:b w:val="0"/>
          <w:sz w:val="22"/>
          <w:szCs w:val="22"/>
        </w:rPr>
        <w:t xml:space="preserve">.1 </w:t>
      </w:r>
      <w:r w:rsidR="006F4D43" w:rsidRPr="00B873D9">
        <w:rPr>
          <w:rFonts w:ascii="Cambria" w:hAnsi="Cambria"/>
          <w:b w:val="0"/>
          <w:sz w:val="22"/>
          <w:szCs w:val="22"/>
        </w:rPr>
        <w:t>Podpora a </w:t>
      </w:r>
      <w:r w:rsidR="00BC1A59" w:rsidRPr="00B873D9">
        <w:rPr>
          <w:rFonts w:ascii="Cambria" w:hAnsi="Cambria"/>
          <w:b w:val="0"/>
          <w:sz w:val="22"/>
          <w:szCs w:val="22"/>
        </w:rPr>
        <w:t>3</w:t>
      </w:r>
      <w:r w:rsidR="006F4D43" w:rsidRPr="00B873D9">
        <w:rPr>
          <w:rFonts w:ascii="Cambria" w:hAnsi="Cambria"/>
          <w:b w:val="0"/>
          <w:sz w:val="22"/>
          <w:szCs w:val="22"/>
        </w:rPr>
        <w:t>.2 Údržba</w:t>
      </w:r>
      <w:r w:rsidR="00C323F1" w:rsidRPr="00B873D9">
        <w:rPr>
          <w:rFonts w:ascii="Cambria" w:hAnsi="Cambria"/>
          <w:b w:val="0"/>
          <w:sz w:val="22"/>
          <w:szCs w:val="22"/>
        </w:rPr>
        <w:t>.</w:t>
      </w:r>
    </w:p>
    <w:p w14:paraId="38801A47" w14:textId="257CDB41" w:rsidR="00A85FEB" w:rsidRDefault="00A85FEB" w:rsidP="00B873D9">
      <w:pPr>
        <w:pStyle w:val="Style2"/>
        <w:numPr>
          <w:ilvl w:val="0"/>
          <w:numId w:val="0"/>
        </w:numPr>
        <w:spacing w:after="0" w:line="240" w:lineRule="auto"/>
        <w:ind w:left="510"/>
        <w:rPr>
          <w:rFonts w:ascii="Cambria" w:hAnsi="Cambria"/>
          <w:b w:val="0"/>
          <w:sz w:val="22"/>
          <w:szCs w:val="22"/>
        </w:rPr>
      </w:pPr>
    </w:p>
    <w:p w14:paraId="41F40EB3" w14:textId="77777777" w:rsidR="00A85FEB" w:rsidRPr="00B873D9" w:rsidRDefault="00A85FEB" w:rsidP="00B873D9">
      <w:pPr>
        <w:pStyle w:val="Style2"/>
        <w:numPr>
          <w:ilvl w:val="0"/>
          <w:numId w:val="0"/>
        </w:numPr>
        <w:spacing w:after="0" w:line="240" w:lineRule="auto"/>
        <w:ind w:left="510"/>
        <w:rPr>
          <w:rFonts w:ascii="Cambria" w:hAnsi="Cambria"/>
          <w:b w:val="0"/>
          <w:sz w:val="22"/>
          <w:szCs w:val="22"/>
        </w:rPr>
      </w:pPr>
    </w:p>
    <w:p w14:paraId="73104AE6" w14:textId="77777777" w:rsidR="00727BAE" w:rsidRPr="004F3187" w:rsidRDefault="00727BAE" w:rsidP="00406BF7">
      <w:pPr>
        <w:pStyle w:val="Style2"/>
        <w:numPr>
          <w:ilvl w:val="1"/>
          <w:numId w:val="31"/>
        </w:numPr>
        <w:spacing w:before="120" w:after="0" w:line="240" w:lineRule="auto"/>
        <w:ind w:left="1134" w:hanging="567"/>
        <w:outlineLvl w:val="1"/>
        <w:rPr>
          <w:rFonts w:ascii="Cambria" w:hAnsi="Cambria"/>
          <w:bCs w:val="0"/>
          <w:sz w:val="24"/>
          <w:szCs w:val="24"/>
        </w:rPr>
      </w:pPr>
      <w:bookmarkStart w:id="7" w:name="_Toc65086302"/>
      <w:r w:rsidRPr="004F3187">
        <w:rPr>
          <w:rFonts w:ascii="Cambria" w:hAnsi="Cambria"/>
          <w:bCs w:val="0"/>
          <w:sz w:val="24"/>
          <w:szCs w:val="24"/>
        </w:rPr>
        <w:t>Podpora</w:t>
      </w:r>
      <w:bookmarkEnd w:id="7"/>
    </w:p>
    <w:p w14:paraId="5316521D" w14:textId="77777777" w:rsidR="00727BAE" w:rsidRPr="00C323F1" w:rsidRDefault="00727BAE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Popis služieb Podpora je uvedený v Tabuľke č.</w:t>
      </w:r>
      <w:r w:rsidR="00C323F1">
        <w:rPr>
          <w:rFonts w:ascii="Cambria" w:hAnsi="Cambria"/>
          <w:sz w:val="22"/>
          <w:szCs w:val="22"/>
        </w:rPr>
        <w:t xml:space="preserve"> </w:t>
      </w:r>
      <w:r w:rsidR="00CE1D5C">
        <w:rPr>
          <w:rFonts w:ascii="Cambria" w:hAnsi="Cambria"/>
          <w:sz w:val="22"/>
          <w:szCs w:val="22"/>
        </w:rPr>
        <w:t>4</w:t>
      </w:r>
      <w:r w:rsidRPr="00C323F1">
        <w:rPr>
          <w:rFonts w:ascii="Cambria" w:hAnsi="Cambria"/>
          <w:color w:val="000000"/>
          <w:sz w:val="22"/>
          <w:szCs w:val="22"/>
        </w:rPr>
        <w:t>. Dodávateľ sa zaväzuje poskytovať službu Podpora v súlade s Tabuľkou č.</w:t>
      </w:r>
      <w:r w:rsidR="00C323F1">
        <w:rPr>
          <w:rFonts w:ascii="Cambria" w:hAnsi="Cambria"/>
          <w:color w:val="000000"/>
          <w:sz w:val="22"/>
          <w:szCs w:val="22"/>
        </w:rPr>
        <w:t xml:space="preserve"> </w:t>
      </w:r>
      <w:r w:rsidR="00CE1D5C">
        <w:rPr>
          <w:rFonts w:ascii="Cambria" w:hAnsi="Cambria"/>
          <w:color w:val="000000"/>
          <w:sz w:val="22"/>
          <w:szCs w:val="22"/>
        </w:rPr>
        <w:t>4</w:t>
      </w:r>
      <w:r w:rsidR="00C323F1">
        <w:rPr>
          <w:rFonts w:ascii="Cambria" w:hAnsi="Cambria"/>
          <w:color w:val="000000"/>
          <w:sz w:val="22"/>
          <w:szCs w:val="22"/>
        </w:rPr>
        <w:t>,</w:t>
      </w:r>
    </w:p>
    <w:p w14:paraId="1A59066B" w14:textId="77777777" w:rsidR="00727BAE" w:rsidRPr="00C323F1" w:rsidRDefault="00727BAE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Služba Podpora poskytovaná dodávateľom objednávateľovi zahrňuje aj koordináciu a riadenie poskytovania Servisných služieb poskytovaných objednávateľovi podľa tejto Servisnej zmluvy.</w:t>
      </w:r>
    </w:p>
    <w:p w14:paraId="6457EF37" w14:textId="77777777" w:rsidR="00727BAE" w:rsidRPr="00C323F1" w:rsidRDefault="00727BAE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Dodávateľ v rámci služby Podpora bude vykonávať odsúhlasenie zmien a/alebo rozšírení dodaného systému odovzdaných objednávateľom nasledujúcim alebo iným vzájomne odsúhlaseným postupom.</w:t>
      </w:r>
    </w:p>
    <w:p w14:paraId="1C81019A" w14:textId="77777777" w:rsidR="00727BAE" w:rsidRPr="00C323F1" w:rsidRDefault="00727BAE" w:rsidP="00C323F1">
      <w:pPr>
        <w:pStyle w:val="BodyTextIndent"/>
        <w:spacing w:before="120" w:line="240" w:lineRule="auto"/>
        <w:ind w:left="709" w:firstLine="568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Postup odsúhlasenia zmien poskytnutých objednávateľom:</w:t>
      </w:r>
    </w:p>
    <w:p w14:paraId="1C2724A6" w14:textId="77777777" w:rsidR="00727BAE" w:rsidRPr="00C323F1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before="120" w:line="240" w:lineRule="auto"/>
        <w:ind w:left="2268" w:hanging="85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 xml:space="preserve">objednávateľ zaeviduje prostredníctvom systému Service </w:t>
      </w:r>
      <w:proofErr w:type="spellStart"/>
      <w:r w:rsidRPr="00C323F1">
        <w:rPr>
          <w:rFonts w:ascii="Cambria" w:hAnsi="Cambria"/>
          <w:sz w:val="22"/>
          <w:szCs w:val="22"/>
        </w:rPr>
        <w:t>Desk</w:t>
      </w:r>
      <w:proofErr w:type="spellEnd"/>
      <w:r w:rsidRPr="00C323F1">
        <w:rPr>
          <w:rFonts w:ascii="Cambria" w:hAnsi="Cambria"/>
          <w:sz w:val="22"/>
          <w:szCs w:val="22"/>
        </w:rPr>
        <w:t xml:space="preserve"> požiadavku na vykonanie zmien a/alebo rozšírení a popíše požadované zmeny a/alebo rozšírenia dodaného systému.</w:t>
      </w:r>
    </w:p>
    <w:p w14:paraId="24B5B485" w14:textId="77777777" w:rsidR="00727BAE" w:rsidRPr="00C323F1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2269" w:hanging="851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dodávateľ posúdi a potvrdí správnosť popisu navrhovanej zmeny a/alebo rozšírenia dodaného systému, prípadne ho doplní a dodá postup na vykonanie zmeny a/alebo rozšírenia v dodanom systéme, prípadne požiada objednávateľa o doplnenie.</w:t>
      </w:r>
    </w:p>
    <w:p w14:paraId="69DB1F57" w14:textId="77777777" w:rsidR="00727BAE" w:rsidRPr="00C323F1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2269" w:hanging="851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objednávateľ v zmysle dodávateľom dodaného postupu zrealizuje navrhovanú zmenu a/alebo rozšírenie dodaného systému.</w:t>
      </w:r>
    </w:p>
    <w:p w14:paraId="164E4252" w14:textId="77777777" w:rsidR="00CE741E" w:rsidRPr="005B0FB0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after="120" w:line="240" w:lineRule="auto"/>
        <w:ind w:left="2269" w:hanging="851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v prípade úspešného vykonania zmeny a/alebo rozšírenia dodaného systému objednávateľ potvrdí správnosť vykonanej činnosti.</w:t>
      </w:r>
    </w:p>
    <w:p w14:paraId="535304FA" w14:textId="77777777" w:rsidR="00C323F1" w:rsidRPr="002F34EF" w:rsidRDefault="002F34EF" w:rsidP="00CE5D5E">
      <w:pPr>
        <w:pStyle w:val="Style2"/>
        <w:numPr>
          <w:ilvl w:val="0"/>
          <w:numId w:val="0"/>
        </w:numPr>
        <w:spacing w:line="240" w:lineRule="auto"/>
        <w:rPr>
          <w:rFonts w:ascii="Cambria" w:hAnsi="Cambria"/>
          <w:sz w:val="22"/>
          <w:szCs w:val="22"/>
        </w:rPr>
      </w:pPr>
      <w:r w:rsidRPr="002F34EF">
        <w:rPr>
          <w:rFonts w:ascii="Cambria" w:hAnsi="Cambria"/>
          <w:sz w:val="22"/>
          <w:szCs w:val="22"/>
        </w:rPr>
        <w:t xml:space="preserve">Tabuľka </w:t>
      </w:r>
      <w:r w:rsidR="005B0FB0">
        <w:rPr>
          <w:rFonts w:ascii="Cambria" w:hAnsi="Cambria"/>
          <w:sz w:val="22"/>
          <w:szCs w:val="22"/>
        </w:rPr>
        <w:t>4</w:t>
      </w:r>
      <w:r w:rsidRPr="002F34EF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2F34EF">
        <w:rPr>
          <w:rFonts w:ascii="Cambria" w:hAnsi="Cambria"/>
          <w:sz w:val="22"/>
          <w:szCs w:val="22"/>
        </w:rPr>
        <w:t>Popis služby Podpora</w:t>
      </w:r>
    </w:p>
    <w:tbl>
      <w:tblPr>
        <w:tblpPr w:leftFromText="141" w:rightFromText="141" w:vertAnchor="text" w:horzAnchor="page" w:tblpX="989" w:tblpY="118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uľka č.1 Popis služieb podpory"/>
      </w:tblPr>
      <w:tblGrid>
        <w:gridCol w:w="540"/>
        <w:gridCol w:w="3669"/>
        <w:gridCol w:w="816"/>
        <w:gridCol w:w="915"/>
        <w:gridCol w:w="536"/>
        <w:gridCol w:w="1101"/>
        <w:gridCol w:w="1080"/>
        <w:gridCol w:w="1200"/>
      </w:tblGrid>
      <w:tr w:rsidR="00A11B03" w:rsidRPr="00BD42BB" w14:paraId="0412A2D7" w14:textId="77777777" w:rsidTr="00887270">
        <w:trPr>
          <w:cantSplit/>
          <w:trHeight w:val="240"/>
          <w:tblHeader/>
        </w:trPr>
        <w:tc>
          <w:tcPr>
            <w:tcW w:w="540" w:type="dxa"/>
            <w:vMerge w:val="restart"/>
            <w:shd w:val="clear" w:color="auto" w:fill="E0E0E0"/>
            <w:vAlign w:val="center"/>
          </w:tcPr>
          <w:p w14:paraId="32F2C5B6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669" w:type="dxa"/>
            <w:vMerge w:val="restart"/>
            <w:shd w:val="clear" w:color="auto" w:fill="E0E0E0"/>
            <w:vAlign w:val="center"/>
          </w:tcPr>
          <w:p w14:paraId="26979742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Činnosti</w:t>
            </w:r>
          </w:p>
        </w:tc>
        <w:tc>
          <w:tcPr>
            <w:tcW w:w="2267" w:type="dxa"/>
            <w:gridSpan w:val="3"/>
            <w:shd w:val="clear" w:color="auto" w:fill="E0E0E0"/>
            <w:vAlign w:val="center"/>
          </w:tcPr>
          <w:p w14:paraId="20928509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Aktivácia služby</w:t>
            </w:r>
          </w:p>
        </w:tc>
        <w:tc>
          <w:tcPr>
            <w:tcW w:w="3381" w:type="dxa"/>
            <w:gridSpan w:val="3"/>
            <w:shd w:val="clear" w:color="auto" w:fill="E0E0E0"/>
            <w:noWrap/>
            <w:vAlign w:val="center"/>
          </w:tcPr>
          <w:p w14:paraId="30067DBE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Úroveň služby</w:t>
            </w:r>
          </w:p>
        </w:tc>
      </w:tr>
      <w:tr w:rsidR="00A11B03" w:rsidRPr="00BD42BB" w14:paraId="4A032E2F" w14:textId="77777777" w:rsidTr="00887270">
        <w:trPr>
          <w:cantSplit/>
          <w:trHeight w:val="649"/>
          <w:tblHeader/>
        </w:trPr>
        <w:tc>
          <w:tcPr>
            <w:tcW w:w="540" w:type="dxa"/>
            <w:vMerge/>
            <w:shd w:val="clear" w:color="auto" w:fill="E0E0E0"/>
            <w:vAlign w:val="center"/>
          </w:tcPr>
          <w:p w14:paraId="59FDCA2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vMerge/>
            <w:shd w:val="clear" w:color="auto" w:fill="E0E0E0"/>
            <w:vAlign w:val="center"/>
          </w:tcPr>
          <w:p w14:paraId="78410EE9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E0E0E0"/>
            <w:vAlign w:val="center"/>
          </w:tcPr>
          <w:p w14:paraId="72E5EB31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Spúšťač</w:t>
            </w:r>
          </w:p>
        </w:tc>
        <w:tc>
          <w:tcPr>
            <w:tcW w:w="915" w:type="dxa"/>
            <w:shd w:val="clear" w:color="auto" w:fill="E0E0E0"/>
            <w:vAlign w:val="center"/>
          </w:tcPr>
          <w:p w14:paraId="797C9C0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Frekvencia</w:t>
            </w:r>
          </w:p>
        </w:tc>
        <w:tc>
          <w:tcPr>
            <w:tcW w:w="536" w:type="dxa"/>
            <w:shd w:val="clear" w:color="auto" w:fill="E0E0E0"/>
            <w:vAlign w:val="center"/>
          </w:tcPr>
          <w:p w14:paraId="3C7AA1A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Štart</w:t>
            </w:r>
          </w:p>
        </w:tc>
        <w:tc>
          <w:tcPr>
            <w:tcW w:w="1101" w:type="dxa"/>
            <w:shd w:val="clear" w:color="auto" w:fill="E0E0E0"/>
            <w:vAlign w:val="center"/>
          </w:tcPr>
          <w:p w14:paraId="4798F0F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Dostupnosť služby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1611762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Doba odozvy</w:t>
            </w:r>
          </w:p>
        </w:tc>
        <w:tc>
          <w:tcPr>
            <w:tcW w:w="1200" w:type="dxa"/>
            <w:shd w:val="clear" w:color="auto" w:fill="E0E0E0"/>
            <w:vAlign w:val="center"/>
          </w:tcPr>
          <w:p w14:paraId="14CAFAC6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Lehota služby</w:t>
            </w:r>
          </w:p>
        </w:tc>
      </w:tr>
      <w:tr w:rsidR="00A11B03" w:rsidRPr="00BD42BB" w14:paraId="7CB95C52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70F9A03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2C94563C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Poskytovanie konzultácií (telefonicky, e-mailom) súvisiacich s problematikou funkcionality, administrácie, prevádzky dodaného systému a jeho častí, pri zmenách konfigurácie dodaného systému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1BCFA1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59D20F7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A8A91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36BB52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7.00h do 18.00h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11F5FC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operatívne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A168356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prac.dni</w:t>
            </w:r>
            <w:proofErr w:type="spellEnd"/>
          </w:p>
        </w:tc>
      </w:tr>
      <w:tr w:rsidR="00A11B03" w:rsidRPr="00BD42BB" w14:paraId="5BB67787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E17AD13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1D579256" w14:textId="77777777" w:rsidR="00A11B03" w:rsidRPr="00BD42BB" w:rsidRDefault="00A11B03" w:rsidP="00BD42BB">
            <w:pPr>
              <w:tabs>
                <w:tab w:val="num" w:pos="1260"/>
              </w:tabs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poskytovanie informácie o prípadných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predporuchových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a poruchových stavoch dodaného systému</w:t>
            </w:r>
            <w:r w:rsidR="00D92189"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92189"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bezodkladné informovanie objednávateľa o závažných bezpečnostných zraniteľnostiach v dodaných </w:t>
            </w:r>
            <w:r w:rsidR="00D92189" w:rsidRPr="00FA6171">
              <w:rPr>
                <w:rFonts w:asciiTheme="minorHAnsi" w:hAnsiTheme="minorHAnsi" w:cstheme="minorHAnsi"/>
                <w:sz w:val="16"/>
                <w:szCs w:val="16"/>
              </w:rPr>
              <w:t>komponentoch (</w:t>
            </w:r>
            <w:r w:rsidR="00D92189" w:rsidRPr="00BD42BB">
              <w:rPr>
                <w:rFonts w:asciiTheme="minorHAnsi" w:hAnsiTheme="minorHAnsi" w:cstheme="minorHAnsi"/>
                <w:sz w:val="16"/>
                <w:szCs w:val="16"/>
              </w:rPr>
              <w:t>s CVSSv3 skóre aspoň 7, alebo ktoré ako závažné označil výrobca), vrátane návrhu plánu na ich odstránenie v infraštruktúre objednávateľa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395BE64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zistenia 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62B5D14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42B620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F5D2F7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F3B30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operatívne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4285E4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prac.dni</w:t>
            </w:r>
            <w:proofErr w:type="spellEnd"/>
          </w:p>
        </w:tc>
      </w:tr>
      <w:tr w:rsidR="00A11B03" w:rsidRPr="00BD42BB" w14:paraId="109060F6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21461CB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2F863DD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Predkladanie návrhov na zlepšenie výkonnosti dodaného systému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E1BFB3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4280527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1 x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br/>
              <w:t>ročne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E8FDD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VI.</w:t>
            </w:r>
          </w:p>
          <w:p w14:paraId="385F140C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290DC43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5ED04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2682641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15325A86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DE46C93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0F260784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sledovanie a vyhodnocovanie odporúčaní výrobcu vo vzťahu k zaisteniu spoľahlivej a bezpečnej prevádzky zariadení:</w:t>
            </w:r>
          </w:p>
          <w:p w14:paraId="40FB0AB3" w14:textId="4909397D" w:rsidR="00A11B03" w:rsidRPr="00BD42BB" w:rsidRDefault="00A11B03" w:rsidP="00BD42BB">
            <w:pPr>
              <w:numPr>
                <w:ilvl w:val="0"/>
                <w:numId w:val="20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programového vybavenia všetkých </w:t>
            </w:r>
            <w:r w:rsidR="00E770F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zariadení</w:t>
            </w: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, </w:t>
            </w:r>
          </w:p>
          <w:p w14:paraId="79D65442" w14:textId="77777777" w:rsidR="00A11B03" w:rsidRPr="00BD42BB" w:rsidRDefault="00A11B03" w:rsidP="00BD42BB">
            <w:pPr>
              <w:numPr>
                <w:ilvl w:val="0"/>
                <w:numId w:val="20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softvéru pre správu sieťovej infraštruktúry, </w:t>
            </w:r>
          </w:p>
          <w:p w14:paraId="2E6B6303" w14:textId="77777777" w:rsidR="00A11B03" w:rsidRPr="00BD42BB" w:rsidRDefault="00A11B03" w:rsidP="00BD42BB">
            <w:pPr>
              <w:numPr>
                <w:ilvl w:val="0"/>
                <w:numId w:val="20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operačného systému po užívaného na zabezpečenie prevádzky softvéru pre správu sieťovej infraštruktúry. </w:t>
            </w:r>
          </w:p>
          <w:p w14:paraId="68C22774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a informovať objednávateľa o ich vydaní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B708446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268F6A4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2 x ročne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ED724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I, VI.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E45B5A8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56B9C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122200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33643BC2" w14:textId="77777777" w:rsidTr="00887270">
        <w:trPr>
          <w:cantSplit/>
          <w:trHeight w:val="1468"/>
        </w:trPr>
        <w:tc>
          <w:tcPr>
            <w:tcW w:w="540" w:type="dxa"/>
            <w:shd w:val="clear" w:color="auto" w:fill="auto"/>
            <w:noWrap/>
            <w:vAlign w:val="center"/>
          </w:tcPr>
          <w:p w14:paraId="47C774D6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9DA16E3" w14:textId="77777777" w:rsidR="00A11B03" w:rsidRPr="00BD42BB" w:rsidRDefault="00A11B03" w:rsidP="00BD42BB">
            <w:pPr>
              <w:numPr>
                <w:ilvl w:val="0"/>
                <w:numId w:val="21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vykonávanie fyzickej inštalácie/reinštalácie zariadení, inštalácie a aktualizácie </w:t>
            </w:r>
            <w:proofErr w:type="spellStart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firmware</w:t>
            </w:r>
            <w:proofErr w:type="spellEnd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zariadení, resp. </w:t>
            </w:r>
            <w:proofErr w:type="spellStart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firmware</w:t>
            </w:r>
            <w:proofErr w:type="spellEnd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modulov z ktorých zariadenie pozostáva, </w:t>
            </w:r>
          </w:p>
          <w:p w14:paraId="4EACDC3A" w14:textId="77777777" w:rsidR="00A11B03" w:rsidRPr="00BD42BB" w:rsidRDefault="00A11B03" w:rsidP="00BD42BB">
            <w:pPr>
              <w:numPr>
                <w:ilvl w:val="0"/>
                <w:numId w:val="21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vykonávanie konfigurácie a zmien konfigurácie zariadení podľa požiadaviek objednávateľa, aktualizácia dokumentácie </w:t>
            </w:r>
          </w:p>
          <w:p w14:paraId="58898E23" w14:textId="77777777" w:rsidR="00A11B03" w:rsidRPr="00BD42BB" w:rsidRDefault="00A11B03" w:rsidP="00BD42BB">
            <w:pPr>
              <w:numPr>
                <w:ilvl w:val="0"/>
                <w:numId w:val="21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vykonávanie inštalácie odporúčaní výrobcu na základe odporúčania dodávateľa a po odsúhlasení objednávateľom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01EB23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24A828EC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36B502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7CAEE4F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252BB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operatívne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00AA4E3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4FF9EAAB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7554A29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0E0ACF5B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Posudzovanie návrhov objednávateľa na zmeny nastavenia a konfigurácie dodaného systému v rozsahu do 1 MD / 1 požiadavka na zmenu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FC17BF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4CBDD5D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C1D03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0B5E3E94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9370C2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24 h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85996C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1B08707A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1AC7990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10C0622E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Poskytovanie konzultácií (telefonicky, e-mailom) súvisiacich s možnosťami ďalšieho rozvoja a rozšírenia dodaného systému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F83428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299BD0E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9AA90B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F7F02B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98FE54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24 h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661A51E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</w:tbl>
    <w:p w14:paraId="2DCFC679" w14:textId="77777777" w:rsidR="00727BAE" w:rsidRPr="001B269E" w:rsidRDefault="00727BAE" w:rsidP="002F34EF">
      <w:pPr>
        <w:pStyle w:val="Style2"/>
        <w:numPr>
          <w:ilvl w:val="0"/>
          <w:numId w:val="0"/>
        </w:numPr>
        <w:spacing w:after="0" w:line="240" w:lineRule="auto"/>
        <w:ind w:left="567" w:hanging="567"/>
        <w:rPr>
          <w:rFonts w:asciiTheme="minorHAnsi" w:hAnsiTheme="minorHAnsi"/>
        </w:rPr>
      </w:pPr>
    </w:p>
    <w:p w14:paraId="16FDD4BE" w14:textId="77777777" w:rsidR="00727BAE" w:rsidRPr="00CE5D5E" w:rsidRDefault="00727BAE" w:rsidP="00406BF7">
      <w:pPr>
        <w:pStyle w:val="Style2"/>
        <w:numPr>
          <w:ilvl w:val="1"/>
          <w:numId w:val="31"/>
        </w:numPr>
        <w:spacing w:after="0" w:line="240" w:lineRule="auto"/>
        <w:ind w:left="1134" w:hanging="567"/>
        <w:outlineLvl w:val="1"/>
        <w:rPr>
          <w:rFonts w:ascii="Cambria" w:hAnsi="Cambria"/>
          <w:bCs w:val="0"/>
          <w:sz w:val="24"/>
          <w:szCs w:val="24"/>
        </w:rPr>
      </w:pPr>
      <w:bookmarkStart w:id="8" w:name="_Toc65086303"/>
      <w:r w:rsidRPr="00CE5D5E">
        <w:rPr>
          <w:rFonts w:ascii="Cambria" w:hAnsi="Cambria"/>
          <w:bCs w:val="0"/>
          <w:sz w:val="24"/>
          <w:szCs w:val="24"/>
        </w:rPr>
        <w:t>Údržba</w:t>
      </w:r>
      <w:bookmarkEnd w:id="8"/>
    </w:p>
    <w:p w14:paraId="22D74D20" w14:textId="77777777" w:rsidR="00972422" w:rsidRPr="00CE5D5E" w:rsidRDefault="00972422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before="120"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</w:t>
      </w:r>
      <w:r w:rsidR="00814791" w:rsidRPr="00CE5D5E">
        <w:rPr>
          <w:rFonts w:ascii="Cambria" w:hAnsi="Cambria"/>
          <w:sz w:val="22"/>
          <w:szCs w:val="22"/>
        </w:rPr>
        <w:t>re</w:t>
      </w:r>
      <w:r w:rsidRPr="00CE5D5E">
        <w:rPr>
          <w:rFonts w:ascii="Cambria" w:hAnsi="Cambria"/>
          <w:sz w:val="22"/>
          <w:szCs w:val="22"/>
        </w:rPr>
        <w:t xml:space="preserve"> účely tejto Servisnej zmluvy sa pod službou "Údržba" rozumie riešenie a odstraňovanie prevádzkových incidentov klasifikovaných v</w:t>
      </w:r>
      <w:r w:rsidR="009C61FC" w:rsidRPr="00CE5D5E">
        <w:rPr>
          <w:rFonts w:ascii="Cambria" w:hAnsi="Cambria"/>
          <w:sz w:val="22"/>
          <w:szCs w:val="22"/>
        </w:rPr>
        <w:t> prílohe č. 1</w:t>
      </w:r>
      <w:r w:rsidRPr="00CE5D5E">
        <w:rPr>
          <w:rFonts w:ascii="Cambria" w:hAnsi="Cambria"/>
          <w:sz w:val="22"/>
          <w:szCs w:val="22"/>
        </w:rPr>
        <w:t xml:space="preserve"> „Klasifikácia incidentov podľa závažnosti“ ako „Zásadný incident“ a „Závažný incident“ bez ohľadu na to, či príčinou prevádzkového incidentu sú zmeny a/alebo rozšírenia dodaného systému realizované dodávateľom a/alebo objednávateľom.</w:t>
      </w:r>
    </w:p>
    <w:p w14:paraId="38B67EC5" w14:textId="77777777" w:rsidR="00972422" w:rsidRPr="00CE5D5E" w:rsidRDefault="00972422" w:rsidP="004A2E67">
      <w:pPr>
        <w:pStyle w:val="BodyTextIndent"/>
        <w:spacing w:before="120" w:after="240"/>
        <w:ind w:left="540" w:firstLine="0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sa zaväzuje poskytovať službu</w:t>
      </w:r>
      <w:r w:rsidRPr="00CE5D5E">
        <w:rPr>
          <w:rFonts w:ascii="Cambria" w:hAnsi="Cambria"/>
          <w:color w:val="000000"/>
          <w:sz w:val="22"/>
          <w:szCs w:val="22"/>
        </w:rPr>
        <w:t xml:space="preserve"> Údržba </w:t>
      </w:r>
      <w:r w:rsidRPr="00CE5D5E">
        <w:rPr>
          <w:rFonts w:ascii="Cambria" w:hAnsi="Cambria"/>
          <w:sz w:val="22"/>
          <w:szCs w:val="22"/>
        </w:rPr>
        <w:t>v súlade s Tabuľkou č.</w:t>
      </w:r>
      <w:r w:rsidR="002F34EF" w:rsidRPr="00CE5D5E">
        <w:rPr>
          <w:rFonts w:ascii="Cambria" w:hAnsi="Cambria"/>
          <w:sz w:val="22"/>
          <w:szCs w:val="22"/>
        </w:rPr>
        <w:t xml:space="preserve"> </w:t>
      </w:r>
      <w:r w:rsidR="00463D1C">
        <w:rPr>
          <w:rFonts w:ascii="Cambria" w:hAnsi="Cambria"/>
          <w:sz w:val="22"/>
          <w:szCs w:val="22"/>
        </w:rPr>
        <w:t>5</w:t>
      </w:r>
      <w:r w:rsidR="002F34EF" w:rsidRPr="00CE5D5E">
        <w:rPr>
          <w:rFonts w:ascii="Cambria" w:hAnsi="Cambria"/>
          <w:sz w:val="22"/>
          <w:szCs w:val="22"/>
        </w:rPr>
        <w:t>.</w:t>
      </w:r>
    </w:p>
    <w:p w14:paraId="4C2A239B" w14:textId="77777777" w:rsidR="002F34EF" w:rsidRPr="00CE5D5E" w:rsidRDefault="002F34EF" w:rsidP="002F34EF">
      <w:pPr>
        <w:pStyle w:val="Caption"/>
        <w:keepNext/>
        <w:spacing w:after="120" w:line="240" w:lineRule="auto"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r w:rsidRPr="00CE5D5E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="005B0FB0">
        <w:rPr>
          <w:rFonts w:ascii="Cambria" w:hAnsi="Cambria"/>
          <w:bCs w:val="0"/>
          <w:iCs/>
          <w:sz w:val="22"/>
          <w:szCs w:val="22"/>
          <w:lang w:val="sk-SK"/>
        </w:rPr>
        <w:t>5</w:t>
      </w:r>
      <w:r w:rsidRPr="00CE5D5E">
        <w:rPr>
          <w:rFonts w:ascii="Cambria" w:hAnsi="Cambria"/>
          <w:bCs w:val="0"/>
          <w:iCs/>
          <w:sz w:val="22"/>
          <w:szCs w:val="22"/>
          <w:lang w:val="sk-SK"/>
        </w:rPr>
        <w:t>: Popis služby Údržba</w:t>
      </w:r>
    </w:p>
    <w:tbl>
      <w:tblPr>
        <w:tblW w:w="92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841"/>
        <w:gridCol w:w="1260"/>
        <w:gridCol w:w="621"/>
        <w:gridCol w:w="567"/>
        <w:gridCol w:w="1138"/>
        <w:gridCol w:w="1360"/>
      </w:tblGrid>
      <w:tr w:rsidR="00972422" w:rsidRPr="00BD42BB" w14:paraId="5EF2B088" w14:textId="77777777" w:rsidTr="007243E7">
        <w:trPr>
          <w:cantSplit/>
          <w:trHeight w:val="240"/>
          <w:tblHeader/>
        </w:trPr>
        <w:tc>
          <w:tcPr>
            <w:tcW w:w="479" w:type="dxa"/>
            <w:vMerge w:val="restart"/>
            <w:shd w:val="clear" w:color="auto" w:fill="E0E0E0"/>
            <w:vAlign w:val="center"/>
          </w:tcPr>
          <w:p w14:paraId="07A4DB90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841" w:type="dxa"/>
            <w:vMerge w:val="restart"/>
            <w:shd w:val="clear" w:color="auto" w:fill="E0E0E0"/>
            <w:vAlign w:val="center"/>
          </w:tcPr>
          <w:p w14:paraId="5A87C627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Činnosti</w:t>
            </w:r>
          </w:p>
        </w:tc>
        <w:tc>
          <w:tcPr>
            <w:tcW w:w="2448" w:type="dxa"/>
            <w:gridSpan w:val="3"/>
            <w:shd w:val="clear" w:color="auto" w:fill="E0E0E0"/>
            <w:vAlign w:val="center"/>
          </w:tcPr>
          <w:p w14:paraId="25C9B1C4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Aktivácia služby</w:t>
            </w:r>
          </w:p>
        </w:tc>
        <w:tc>
          <w:tcPr>
            <w:tcW w:w="2498" w:type="dxa"/>
            <w:gridSpan w:val="2"/>
            <w:shd w:val="clear" w:color="auto" w:fill="E0E0E0"/>
            <w:noWrap/>
            <w:vAlign w:val="center"/>
          </w:tcPr>
          <w:p w14:paraId="45B57FC0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Úroveň služby</w:t>
            </w:r>
          </w:p>
        </w:tc>
      </w:tr>
      <w:tr w:rsidR="00972422" w:rsidRPr="00BD42BB" w14:paraId="7F94EF59" w14:textId="77777777" w:rsidTr="007243E7">
        <w:trPr>
          <w:cantSplit/>
          <w:trHeight w:val="649"/>
          <w:tblHeader/>
        </w:trPr>
        <w:tc>
          <w:tcPr>
            <w:tcW w:w="479" w:type="dxa"/>
            <w:vMerge/>
            <w:shd w:val="clear" w:color="auto" w:fill="E0E0E0"/>
            <w:vAlign w:val="center"/>
          </w:tcPr>
          <w:p w14:paraId="1F6B2BB2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41" w:type="dxa"/>
            <w:vMerge/>
            <w:shd w:val="clear" w:color="auto" w:fill="E0E0E0"/>
            <w:vAlign w:val="center"/>
          </w:tcPr>
          <w:p w14:paraId="6D7820C8" w14:textId="77777777" w:rsidR="00972422" w:rsidRPr="00BD42BB" w:rsidRDefault="00972422" w:rsidP="00BD42BB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348E7FAF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Spúšťač</w:t>
            </w:r>
          </w:p>
        </w:tc>
        <w:tc>
          <w:tcPr>
            <w:tcW w:w="621" w:type="dxa"/>
            <w:shd w:val="clear" w:color="auto" w:fill="E0E0E0"/>
            <w:vAlign w:val="center"/>
          </w:tcPr>
          <w:p w14:paraId="59C52D1F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Frekvencia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7C60E23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Štart</w:t>
            </w:r>
          </w:p>
        </w:tc>
        <w:tc>
          <w:tcPr>
            <w:tcW w:w="1138" w:type="dxa"/>
            <w:shd w:val="clear" w:color="auto" w:fill="E0E0E0"/>
            <w:vAlign w:val="center"/>
          </w:tcPr>
          <w:p w14:paraId="2BD33DA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Dostupnosť služby</w:t>
            </w:r>
          </w:p>
        </w:tc>
        <w:tc>
          <w:tcPr>
            <w:tcW w:w="1360" w:type="dxa"/>
            <w:shd w:val="clear" w:color="auto" w:fill="E0E0E0"/>
            <w:vAlign w:val="center"/>
          </w:tcPr>
          <w:p w14:paraId="61F1429A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Lehota služby</w:t>
            </w:r>
          </w:p>
        </w:tc>
      </w:tr>
      <w:tr w:rsidR="00972422" w:rsidRPr="00BD42BB" w14:paraId="59D0C439" w14:textId="77777777" w:rsidTr="007243E7">
        <w:trPr>
          <w:cantSplit/>
          <w:trHeight w:val="1060"/>
        </w:trPr>
        <w:tc>
          <w:tcPr>
            <w:tcW w:w="479" w:type="dxa"/>
            <w:shd w:val="clear" w:color="auto" w:fill="auto"/>
            <w:noWrap/>
            <w:vAlign w:val="center"/>
          </w:tcPr>
          <w:p w14:paraId="0FAF2EA2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4E9CB5B9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Poskytovanie informácií (telefonicky) súvisiacich s chybovými hláseniami dodaného systému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F44EE0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Nahlásenie incidentu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7382CAF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B0DBE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AF181CA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E0CFDDF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 4 h</w:t>
            </w:r>
          </w:p>
          <w:p w14:paraId="43742589" w14:textId="77777777" w:rsidR="00972422" w:rsidRPr="00BD42BB" w:rsidRDefault="00972422" w:rsidP="00BD42BB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2422" w:rsidRPr="00BD42BB" w14:paraId="5EFC6F91" w14:textId="77777777" w:rsidTr="007243E7">
        <w:trPr>
          <w:cantSplit/>
          <w:trHeight w:val="1360"/>
        </w:trPr>
        <w:tc>
          <w:tcPr>
            <w:tcW w:w="479" w:type="dxa"/>
            <w:shd w:val="clear" w:color="auto" w:fill="auto"/>
            <w:noWrap/>
            <w:vAlign w:val="center"/>
          </w:tcPr>
          <w:p w14:paraId="3904952D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7FDBAA59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Riešenie a odstránenie incidentov klasifikovaných. ako: </w:t>
            </w:r>
            <w:r w:rsidRPr="00BD42BB">
              <w:rPr>
                <w:rFonts w:asciiTheme="minorHAnsi" w:hAnsiTheme="minorHAnsi" w:cstheme="minorHAnsi"/>
                <w:b/>
                <w:sz w:val="16"/>
                <w:szCs w:val="16"/>
              </w:rPr>
              <w:t>„Zásadný incident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“ so zaručeným časom odstránenia incidentu v mieste inštalácie od písomného alebo vzájomne odsúhlaseného spôsobu nahlásenia tohto incidentu zo strany objednávateľa alebo od jeho </w:t>
            </w:r>
            <w:r w:rsidR="005E59C9" w:rsidRPr="00BD42BB">
              <w:rPr>
                <w:rFonts w:asciiTheme="minorHAnsi" w:hAnsiTheme="minorHAnsi" w:cstheme="minorHAnsi"/>
                <w:sz w:val="16"/>
                <w:szCs w:val="16"/>
              </w:rPr>
              <w:t>detegovania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dodávateľom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2311B8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Nahlásenie / diagnostikovanie incidentu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416B7D3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AF516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7D23BD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74DE6F8" w14:textId="77777777" w:rsidR="00972422" w:rsidRPr="00BD42BB" w:rsidRDefault="00972422" w:rsidP="00BD42BB">
            <w:pPr>
              <w:spacing w:before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 8 h</w:t>
            </w:r>
          </w:p>
          <w:p w14:paraId="72A27F59" w14:textId="77777777" w:rsidR="00972422" w:rsidRPr="00BD42BB" w:rsidRDefault="00972422" w:rsidP="00BD42BB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2422" w:rsidRPr="00BD42BB" w14:paraId="76DBC251" w14:textId="77777777" w:rsidTr="007243E7">
        <w:trPr>
          <w:cantSplit/>
          <w:trHeight w:val="1360"/>
        </w:trPr>
        <w:tc>
          <w:tcPr>
            <w:tcW w:w="479" w:type="dxa"/>
            <w:shd w:val="clear" w:color="auto" w:fill="auto"/>
            <w:noWrap/>
            <w:vAlign w:val="center"/>
          </w:tcPr>
          <w:p w14:paraId="1550FFCB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5F71DAB9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Riešenie a odstránenie incidentov klasifikovaných ako: </w:t>
            </w:r>
            <w:r w:rsidRPr="00BD42BB">
              <w:rPr>
                <w:rFonts w:asciiTheme="minorHAnsi" w:hAnsiTheme="minorHAnsi" w:cstheme="minorHAnsi"/>
                <w:b/>
                <w:sz w:val="16"/>
                <w:szCs w:val="16"/>
              </w:rPr>
              <w:t>„Závažný incident“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so zaručeným časom odstránenia incidentu v mieste inštalácie od písomného alebo vzájomne odsúhlaseného spôsobu nahlásenia tohto incidentu zo strany objednávateľa alebo od jeho </w:t>
            </w:r>
            <w:r w:rsidR="005E59C9" w:rsidRPr="00BD42BB">
              <w:rPr>
                <w:rFonts w:asciiTheme="minorHAnsi" w:hAnsiTheme="minorHAnsi" w:cstheme="minorHAnsi"/>
                <w:sz w:val="16"/>
                <w:szCs w:val="16"/>
              </w:rPr>
              <w:t>detegovania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dodávateľom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E0CC17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Nahlásenie / diagnostikovanie incidentu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240262E0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8010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46BE7E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AAC162E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najneskôr do 17,00 hod. nasledujúceho pracovného dňa</w:t>
            </w:r>
          </w:p>
        </w:tc>
      </w:tr>
      <w:tr w:rsidR="00972422" w:rsidRPr="00BD42BB" w14:paraId="119FDE6E" w14:textId="77777777" w:rsidTr="007243E7">
        <w:trPr>
          <w:cantSplit/>
          <w:trHeight w:val="780"/>
        </w:trPr>
        <w:tc>
          <w:tcPr>
            <w:tcW w:w="479" w:type="dxa"/>
            <w:shd w:val="clear" w:color="auto" w:fill="auto"/>
            <w:noWrap/>
            <w:vAlign w:val="center"/>
          </w:tcPr>
          <w:p w14:paraId="67BA94EF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7BF08A3C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Súčinnosť pri objednávateľom odstraňovaných poruchách externých systémov súvisiacich s dodaným systémom.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F411D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0F5D2A45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2B3F4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A277910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75C0E5D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 4h</w:t>
            </w:r>
          </w:p>
        </w:tc>
      </w:tr>
      <w:tr w:rsidR="00972422" w:rsidRPr="00BD42BB" w14:paraId="01170B4A" w14:textId="77777777" w:rsidTr="007243E7">
        <w:trPr>
          <w:cantSplit/>
          <w:trHeight w:val="300"/>
        </w:trPr>
        <w:tc>
          <w:tcPr>
            <w:tcW w:w="479" w:type="dxa"/>
            <w:shd w:val="clear" w:color="auto" w:fill="auto"/>
            <w:noWrap/>
            <w:vAlign w:val="center"/>
          </w:tcPr>
          <w:p w14:paraId="3D24D0DE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486DA33F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Súčinnosť pri nasadení objednávateľom odsúhlasených opravných balíčkov (patch) do SW tretích strán.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1C967B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30C5CA6C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dohodou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F34DA1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6F5DC6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11516C2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dohodou</w:t>
            </w:r>
          </w:p>
        </w:tc>
      </w:tr>
      <w:tr w:rsidR="00972422" w:rsidRPr="00BD42BB" w14:paraId="6DE6F2E8" w14:textId="77777777" w:rsidTr="007243E7">
        <w:trPr>
          <w:cantSplit/>
          <w:trHeight w:val="300"/>
        </w:trPr>
        <w:tc>
          <w:tcPr>
            <w:tcW w:w="479" w:type="dxa"/>
            <w:shd w:val="clear" w:color="auto" w:fill="auto"/>
            <w:noWrap/>
            <w:vAlign w:val="center"/>
          </w:tcPr>
          <w:p w14:paraId="6C18BE31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0C45535E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Aktualizácia dokumentácie k dodanému systému v súvislosti s opravou incidentov dodaného systému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9BFC03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2D1FE82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priebežne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979E1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38658D8C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AF4016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</w:tbl>
    <w:p w14:paraId="50019F59" w14:textId="77777777" w:rsidR="00972422" w:rsidRPr="00CE5D5E" w:rsidRDefault="00972422" w:rsidP="00180AA5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before="120"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Pri poskytovaní služby Údržba je Lehota služby stanovená vo vyššie uvedenej Tabuľke č.</w:t>
      </w:r>
      <w:r w:rsidR="00CB1706">
        <w:rPr>
          <w:rFonts w:ascii="Cambria" w:hAnsi="Cambria"/>
          <w:sz w:val="22"/>
          <w:szCs w:val="22"/>
        </w:rPr>
        <w:t xml:space="preserve"> 5</w:t>
      </w:r>
      <w:r w:rsidRPr="00CE5D5E">
        <w:rPr>
          <w:rFonts w:ascii="Cambria" w:hAnsi="Cambria"/>
          <w:sz w:val="22"/>
          <w:szCs w:val="22"/>
        </w:rPr>
        <w:t xml:space="preserve"> bodu </w:t>
      </w:r>
      <w:r w:rsidR="00BC1A59" w:rsidRPr="00CE5D5E">
        <w:rPr>
          <w:rFonts w:ascii="Cambria" w:hAnsi="Cambria"/>
          <w:sz w:val="22"/>
          <w:szCs w:val="22"/>
        </w:rPr>
        <w:t>3</w:t>
      </w:r>
      <w:r w:rsidRPr="00CE5D5E">
        <w:rPr>
          <w:rFonts w:ascii="Cambria" w:hAnsi="Cambria"/>
          <w:sz w:val="22"/>
          <w:szCs w:val="22"/>
        </w:rPr>
        <w:t>.</w:t>
      </w:r>
      <w:r w:rsidR="009C61FC" w:rsidRPr="00CE5D5E">
        <w:rPr>
          <w:rFonts w:ascii="Cambria" w:hAnsi="Cambria"/>
          <w:sz w:val="22"/>
          <w:szCs w:val="22"/>
        </w:rPr>
        <w:t>2.1</w:t>
      </w:r>
      <w:r w:rsidRPr="00CE5D5E">
        <w:rPr>
          <w:rFonts w:ascii="Cambria" w:hAnsi="Cambria"/>
          <w:sz w:val="22"/>
          <w:szCs w:val="22"/>
        </w:rPr>
        <w:t xml:space="preserve"> záväzná aj v prípade, ak by pri jednotlivých činnostiach služby Údržba požadovaných objednávateľom počas Dostupnosti služby malo jej dodržanie prekročiť hornú hranicu stanovenej pracovnej doby.</w:t>
      </w:r>
    </w:p>
    <w:p w14:paraId="694AF6EA" w14:textId="77777777" w:rsidR="00972422" w:rsidRPr="00CE5D5E" w:rsidRDefault="00972422" w:rsidP="00180AA5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 xml:space="preserve">Dodávateľ sa zaväzuje v rámci služby Údržba, že pri </w:t>
      </w:r>
      <w:r w:rsidRPr="00FA6171">
        <w:rPr>
          <w:rFonts w:ascii="Cambria" w:hAnsi="Cambria"/>
          <w:sz w:val="22"/>
          <w:szCs w:val="22"/>
        </w:rPr>
        <w:t>výmene komponentu IT infraštruktúry a/alebo časti komponentu IT infraštruktúry dodá komponent IT infraštruktúry a/alebo časť komponentu IT infraštruktúry rovnakých</w:t>
      </w:r>
      <w:r w:rsidRPr="00CE5D5E">
        <w:rPr>
          <w:rFonts w:ascii="Cambria" w:hAnsi="Cambria"/>
          <w:sz w:val="22"/>
          <w:szCs w:val="22"/>
        </w:rPr>
        <w:t xml:space="preserve"> alebo vyšších parametrov.</w:t>
      </w:r>
    </w:p>
    <w:p w14:paraId="7BEF6A30" w14:textId="77777777" w:rsidR="006A5B5E" w:rsidRPr="00CE5D5E" w:rsidRDefault="00972422" w:rsidP="00180AA5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sa zaväzuje v rámci služby Údržba používať nasledovný postup evidovania prevádzkových incidentov v systéme pre evidenciu incidentov objednávateľa:</w:t>
      </w:r>
    </w:p>
    <w:p w14:paraId="2AC9A4F5" w14:textId="77777777" w:rsidR="008240E8" w:rsidRPr="00CE5D5E" w:rsidRDefault="008240E8" w:rsidP="00CB1706">
      <w:pPr>
        <w:pStyle w:val="BodyTextIndent"/>
        <w:numPr>
          <w:ilvl w:val="2"/>
          <w:numId w:val="28"/>
        </w:numPr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alebo dodávateľ zaeviduje prevádzkový incident dodaného systému,</w:t>
      </w:r>
    </w:p>
    <w:p w14:paraId="14CA05AD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1276"/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dodávateľ</w:t>
      </w:r>
      <w:r w:rsidRPr="00CE5D5E">
        <w:rPr>
          <w:rFonts w:ascii="Cambria" w:hAnsi="Cambria"/>
          <w:sz w:val="22"/>
          <w:szCs w:val="22"/>
        </w:rPr>
        <w:t xml:space="preserve"> analyzuje prevádzkový incident a v rámci analýzy uvedie príčinu incidentu,</w:t>
      </w:r>
    </w:p>
    <w:p w14:paraId="254879F1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dodávateľ</w:t>
      </w:r>
      <w:r w:rsidRPr="00CE5D5E">
        <w:rPr>
          <w:rFonts w:ascii="Cambria" w:hAnsi="Cambria"/>
          <w:sz w:val="22"/>
          <w:szCs w:val="22"/>
        </w:rPr>
        <w:t xml:space="preserve"> vyrieši prevádzkový incident a v rámci riešenia uvedie:</w:t>
      </w:r>
    </w:p>
    <w:p w14:paraId="687ADFF3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1134"/>
          <w:tab w:val="left" w:pos="2410"/>
        </w:tabs>
        <w:overflowPunct/>
        <w:autoSpaceDE/>
        <w:autoSpaceDN/>
        <w:adjustRightInd/>
        <w:spacing w:line="240" w:lineRule="auto"/>
        <w:ind w:left="3119" w:hanging="992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spôsob vyriešenia prevádzkového incidentu,</w:t>
      </w:r>
    </w:p>
    <w:p w14:paraId="4CEE5F78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2410"/>
        </w:tabs>
        <w:overflowPunct/>
        <w:autoSpaceDE/>
        <w:autoSpaceDN/>
        <w:adjustRightInd/>
        <w:spacing w:line="240" w:lineRule="auto"/>
        <w:ind w:left="2410" w:hanging="283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dopad na produktovú dokumentáciu prípadne aj aktualizovanú príslušnú časť produktovej dokumentácie,</w:t>
      </w:r>
    </w:p>
    <w:p w14:paraId="6FD15189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2410"/>
          <w:tab w:val="left" w:pos="3119"/>
        </w:tabs>
        <w:overflowPunct/>
        <w:autoSpaceDE/>
        <w:autoSpaceDN/>
        <w:adjustRightInd/>
        <w:spacing w:line="240" w:lineRule="auto"/>
        <w:ind w:left="2552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postup na inštalovanie riešenia prevádzkového incidentu,</w:t>
      </w:r>
    </w:p>
    <w:p w14:paraId="4C31F7E5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2410"/>
          <w:tab w:val="left" w:pos="3119"/>
        </w:tabs>
        <w:overflowPunct/>
        <w:autoSpaceDE/>
        <w:autoSpaceDN/>
        <w:adjustRightInd/>
        <w:spacing w:line="240" w:lineRule="auto"/>
        <w:ind w:left="2836" w:hanging="709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či riešenie má alebo nemá vplyv na riešenie iných incidentov,</w:t>
      </w:r>
    </w:p>
    <w:p w14:paraId="33FFE13C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dodá riešenie prevádzkového incidentu dohodnutým spôsobom, aby pri </w:t>
      </w:r>
      <w:r w:rsidRPr="00CE5D5E">
        <w:rPr>
          <w:rFonts w:ascii="Cambria" w:hAnsi="Cambria"/>
          <w:bCs/>
          <w:sz w:val="22"/>
          <w:szCs w:val="22"/>
        </w:rPr>
        <w:t>implementovaní</w:t>
      </w:r>
      <w:r w:rsidRPr="00CE5D5E">
        <w:rPr>
          <w:rFonts w:ascii="Cambria" w:hAnsi="Cambria"/>
          <w:sz w:val="22"/>
          <w:szCs w:val="22"/>
        </w:rPr>
        <w:t xml:space="preserve"> (nasadení) riešenia prevádzkového incidentu nedochádzalo k vzniku nových prevádzkových incidentov,</w:t>
      </w:r>
    </w:p>
    <w:p w14:paraId="7A709ADA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vráti incident na doriešenie dodávateľovi v prípade, že prevádzkový incident nie je odstránený,</w:t>
      </w:r>
    </w:p>
    <w:p w14:paraId="4CF19827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uzavrie riešenie prevádzkového incidentu a vypracuje protokol o testovaní, alebo uvedie informáciu o výsledkoch testovania do </w:t>
      </w:r>
      <w:r w:rsidRPr="00CE5D5E">
        <w:rPr>
          <w:rFonts w:ascii="Cambria" w:hAnsi="Cambria"/>
          <w:bCs/>
          <w:sz w:val="22"/>
          <w:szCs w:val="22"/>
          <w:lang w:val="cs-CZ" w:eastAsia="cs-CZ"/>
        </w:rPr>
        <w:t xml:space="preserve">systému </w:t>
      </w:r>
      <w:r w:rsidRPr="00CE5D5E">
        <w:rPr>
          <w:rFonts w:ascii="Cambria" w:hAnsi="Cambria"/>
          <w:bCs/>
          <w:sz w:val="22"/>
          <w:szCs w:val="22"/>
          <w:lang w:eastAsia="cs-CZ"/>
        </w:rPr>
        <w:t>pre</w:t>
      </w:r>
      <w:r w:rsidRPr="00CE5D5E">
        <w:rPr>
          <w:rFonts w:ascii="Cambria" w:hAnsi="Cambria"/>
          <w:bCs/>
          <w:sz w:val="22"/>
          <w:szCs w:val="22"/>
          <w:lang w:val="cs-CZ" w:eastAsia="cs-CZ"/>
        </w:rPr>
        <w:t xml:space="preserve"> </w:t>
      </w:r>
      <w:r w:rsidRPr="00CE5D5E">
        <w:rPr>
          <w:rFonts w:ascii="Cambria" w:hAnsi="Cambria"/>
          <w:bCs/>
          <w:sz w:val="22"/>
          <w:szCs w:val="22"/>
          <w:lang w:eastAsia="cs-CZ"/>
        </w:rPr>
        <w:t>evidenciu incidentov objednávateľa</w:t>
      </w:r>
      <w:r w:rsidRPr="00CE5D5E">
        <w:rPr>
          <w:rFonts w:ascii="Cambria" w:hAnsi="Cambria"/>
          <w:sz w:val="22"/>
          <w:szCs w:val="22"/>
        </w:rPr>
        <w:t xml:space="preserve"> v prípade odstránenia prevádzkového incidentu,</w:t>
      </w:r>
    </w:p>
    <w:p w14:paraId="6B66ECDA" w14:textId="77777777" w:rsidR="008240E8" w:rsidRPr="00CE5D5E" w:rsidRDefault="008240E8" w:rsidP="000447AE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7" w:hanging="426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môže požiadať dodávateľa o účasť pri overení riešenia prevádzkového incidentu </w:t>
      </w:r>
      <w:r w:rsidRPr="00CE5D5E">
        <w:rPr>
          <w:rFonts w:ascii="Cambria" w:hAnsi="Cambria"/>
          <w:color w:val="000000"/>
          <w:sz w:val="22"/>
          <w:szCs w:val="22"/>
        </w:rPr>
        <w:t>a dodávateľ vyvinie primerané úsilie, aby sa mohol overenia zúčastniť</w:t>
      </w:r>
      <w:r w:rsidR="00174CE3">
        <w:rPr>
          <w:rFonts w:ascii="Cambria" w:hAnsi="Cambria"/>
          <w:color w:val="000000"/>
          <w:sz w:val="22"/>
          <w:szCs w:val="22"/>
        </w:rPr>
        <w:t>.</w:t>
      </w:r>
    </w:p>
    <w:p w14:paraId="66995B7B" w14:textId="77777777" w:rsidR="00972422" w:rsidRPr="00CE5D5E" w:rsidRDefault="006A5B5E" w:rsidP="004C0BC0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môže na odstránenie incidentov uvedených v</w:t>
      </w:r>
      <w:r w:rsidR="007243E7" w:rsidRPr="00CE5D5E">
        <w:rPr>
          <w:rFonts w:ascii="Cambria" w:hAnsi="Cambria"/>
          <w:sz w:val="22"/>
          <w:szCs w:val="22"/>
        </w:rPr>
        <w:t> prílohe č.</w:t>
      </w:r>
      <w:r w:rsidR="00BD42BB">
        <w:rPr>
          <w:rFonts w:ascii="Cambria" w:hAnsi="Cambria"/>
          <w:sz w:val="22"/>
          <w:szCs w:val="22"/>
        </w:rPr>
        <w:t xml:space="preserve"> </w:t>
      </w:r>
      <w:r w:rsidR="007243E7" w:rsidRPr="00CE5D5E">
        <w:rPr>
          <w:rFonts w:ascii="Cambria" w:hAnsi="Cambria"/>
          <w:sz w:val="22"/>
          <w:szCs w:val="22"/>
        </w:rPr>
        <w:t>1</w:t>
      </w:r>
      <w:r w:rsidRPr="00CE5D5E">
        <w:rPr>
          <w:rFonts w:ascii="Cambria" w:hAnsi="Cambria"/>
          <w:sz w:val="22"/>
          <w:szCs w:val="22"/>
        </w:rPr>
        <w:t xml:space="preserve"> „Klasifikácia incidentov podľa závažnosti“ tejto prílohy s Lehotami služieb uvedenými v tabuľke č. </w:t>
      </w:r>
      <w:r w:rsidR="00BD42BB">
        <w:rPr>
          <w:rFonts w:ascii="Cambria" w:hAnsi="Cambria"/>
          <w:sz w:val="22"/>
          <w:szCs w:val="22"/>
        </w:rPr>
        <w:t>5</w:t>
      </w:r>
      <w:r w:rsidRPr="00CE5D5E">
        <w:rPr>
          <w:rFonts w:ascii="Cambria" w:hAnsi="Cambria"/>
          <w:sz w:val="22"/>
          <w:szCs w:val="22"/>
        </w:rPr>
        <w:t xml:space="preserve"> tejto prílohy použiť náhradné riešenie</w:t>
      </w:r>
      <w:r w:rsidR="00174CE3">
        <w:rPr>
          <w:rFonts w:ascii="Cambria" w:hAnsi="Cambria"/>
          <w:sz w:val="22"/>
          <w:szCs w:val="22"/>
        </w:rPr>
        <w:t>.</w:t>
      </w:r>
    </w:p>
    <w:p w14:paraId="24577A4B" w14:textId="77777777" w:rsidR="006A5B5E" w:rsidRPr="00D2734B" w:rsidRDefault="008240E8" w:rsidP="00D2734B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Ak sa zmluvné strany nedohodnú inak, náhradné riešenie, ktoré eliminovalo vážne chyby alebo nedostatky spôsobujúce zásadný incident systému bude nahradené odstránením vážnej chyby alebo nedostatku v lehote do 4 pracovných dní a náhradné riešenie, ktoré eliminovalo chyby a/alebo nedostatky spôsobujúce závažný incident systému bude nahradené odstránením chyby alebo nedostatku v lehote do 7 pracovných dní po ich nahlásení.</w:t>
      </w:r>
    </w:p>
    <w:p w14:paraId="4AFB4558" w14:textId="77777777" w:rsidR="0039346D" w:rsidRPr="00D2734B" w:rsidRDefault="000447AE" w:rsidP="00D2734B">
      <w:pPr>
        <w:pStyle w:val="Style2"/>
        <w:numPr>
          <w:ilvl w:val="0"/>
          <w:numId w:val="0"/>
        </w:numPr>
        <w:spacing w:before="240" w:line="240" w:lineRule="auto"/>
        <w:jc w:val="center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4.</w:t>
      </w:r>
      <w:r>
        <w:rPr>
          <w:rFonts w:asciiTheme="minorHAnsi" w:hAnsiTheme="minorHAnsi"/>
          <w:sz w:val="32"/>
          <w:szCs w:val="32"/>
        </w:rPr>
        <w:tab/>
      </w:r>
      <w:bookmarkStart w:id="9" w:name="_Toc65086304"/>
      <w:r w:rsidR="0045612B" w:rsidRPr="001B269E">
        <w:rPr>
          <w:rFonts w:asciiTheme="minorHAnsi" w:hAnsiTheme="minorHAnsi"/>
          <w:sz w:val="32"/>
          <w:szCs w:val="32"/>
        </w:rPr>
        <w:t>Konzultačné a implementačné služby</w:t>
      </w:r>
      <w:bookmarkStart w:id="10" w:name="_Hlk36633572"/>
      <w:bookmarkEnd w:id="9"/>
    </w:p>
    <w:p w14:paraId="24A0205B" w14:textId="77777777" w:rsidR="00814791" w:rsidRDefault="008240E8" w:rsidP="00EA110C">
      <w:pPr>
        <w:pStyle w:val="ListParagraph"/>
        <w:numPr>
          <w:ilvl w:val="1"/>
          <w:numId w:val="32"/>
        </w:numPr>
        <w:spacing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 xml:space="preserve">Konzultačné a implementačné služby </w:t>
      </w:r>
      <w:r w:rsidR="007176FB" w:rsidRPr="00EA110C">
        <w:rPr>
          <w:rFonts w:ascii="Cambria" w:hAnsi="Cambria"/>
          <w:bCs/>
        </w:rPr>
        <w:t>b</w:t>
      </w:r>
      <w:r w:rsidR="00304424" w:rsidRPr="00EA110C">
        <w:rPr>
          <w:rFonts w:ascii="Cambria" w:hAnsi="Cambria"/>
          <w:bCs/>
        </w:rPr>
        <w:t>ud</w:t>
      </w:r>
      <w:r w:rsidRPr="00EA110C">
        <w:rPr>
          <w:rFonts w:ascii="Cambria" w:hAnsi="Cambria"/>
          <w:bCs/>
        </w:rPr>
        <w:t>ú</w:t>
      </w:r>
      <w:r w:rsidR="007176FB" w:rsidRPr="00EA110C">
        <w:rPr>
          <w:rFonts w:ascii="Cambria" w:hAnsi="Cambria"/>
          <w:bCs/>
        </w:rPr>
        <w:t xml:space="preserve"> poskytovan</w:t>
      </w:r>
      <w:r w:rsidRPr="00EA110C">
        <w:rPr>
          <w:rFonts w:ascii="Cambria" w:hAnsi="Cambria"/>
          <w:bCs/>
        </w:rPr>
        <w:t>é</w:t>
      </w:r>
      <w:r w:rsidR="007176FB" w:rsidRPr="00EA110C">
        <w:rPr>
          <w:rFonts w:ascii="Cambria" w:hAnsi="Cambria"/>
          <w:bCs/>
        </w:rPr>
        <w:t xml:space="preserve"> v maximálnom rozsahu </w:t>
      </w:r>
      <w:r w:rsidR="00560FAF" w:rsidRPr="00EA110C">
        <w:rPr>
          <w:rFonts w:ascii="Cambria" w:hAnsi="Cambria"/>
          <w:bCs/>
        </w:rPr>
        <w:t xml:space="preserve">100 </w:t>
      </w:r>
      <w:r w:rsidR="007176FB" w:rsidRPr="00EA110C">
        <w:rPr>
          <w:rFonts w:ascii="Cambria" w:hAnsi="Cambria"/>
          <w:bCs/>
        </w:rPr>
        <w:t>osobohodín.</w:t>
      </w:r>
    </w:p>
    <w:p w14:paraId="2E05FF4D" w14:textId="77777777" w:rsidR="00025053" w:rsidRDefault="00025053" w:rsidP="00EA110C">
      <w:pPr>
        <w:pStyle w:val="ListParagraph"/>
        <w:numPr>
          <w:ilvl w:val="1"/>
          <w:numId w:val="32"/>
        </w:numPr>
        <w:spacing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lastRenderedPageBreak/>
        <w:t xml:space="preserve">Dodávateľ sa zaväzuje, že bude poskytovať </w:t>
      </w:r>
      <w:r w:rsidR="00015365" w:rsidRPr="00EA110C">
        <w:rPr>
          <w:rFonts w:ascii="Cambria" w:hAnsi="Cambria"/>
          <w:bCs/>
        </w:rPr>
        <w:t>konzultačné a implementačné služby</w:t>
      </w:r>
      <w:r w:rsidRPr="00EA110C">
        <w:rPr>
          <w:rFonts w:ascii="Cambria" w:hAnsi="Cambria"/>
          <w:bCs/>
        </w:rPr>
        <w:t xml:space="preserve"> na zariadenia  certifikovaným zamestnancom na príslušnú technológiu.</w:t>
      </w:r>
    </w:p>
    <w:p w14:paraId="37200850" w14:textId="77777777" w:rsidR="008240E8" w:rsidRPr="00EA110C" w:rsidRDefault="008240E8" w:rsidP="00EA110C">
      <w:pPr>
        <w:pStyle w:val="ListParagraph"/>
        <w:numPr>
          <w:ilvl w:val="1"/>
          <w:numId w:val="32"/>
        </w:numPr>
        <w:spacing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>Pre účely Servisnej zmluvy sa pod pojmom služba Implementácie rozumie služba umožňujúca</w:t>
      </w:r>
    </w:p>
    <w:p w14:paraId="62EBA8A5" w14:textId="77777777" w:rsidR="008240E8" w:rsidRPr="00CE5D5E" w:rsidRDefault="008240E8" w:rsidP="00EA110C">
      <w:pPr>
        <w:pStyle w:val="BodyTextIndent"/>
        <w:numPr>
          <w:ilvl w:val="2"/>
          <w:numId w:val="24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analýzu požiadaviek objednávateľa a návrh riešenia a</w:t>
      </w:r>
    </w:p>
    <w:p w14:paraId="05B1BC01" w14:textId="77777777" w:rsidR="00025053" w:rsidRPr="00CE5D5E" w:rsidRDefault="00025053" w:rsidP="00EA110C">
      <w:pPr>
        <w:pStyle w:val="BodyTextIndent"/>
        <w:numPr>
          <w:ilvl w:val="2"/>
          <w:numId w:val="24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úpravu dodaného systému podľa požiadaviek objednávateľa s cieľom zabezpečiť zlepšenie existujúcej a/alebo dodanie novej funkčnosti do dodaného systému</w:t>
      </w:r>
      <w:r w:rsidR="00174CE3">
        <w:rPr>
          <w:rFonts w:ascii="Cambria" w:hAnsi="Cambria"/>
          <w:color w:val="000000"/>
          <w:sz w:val="22"/>
          <w:szCs w:val="22"/>
        </w:rPr>
        <w:t>.</w:t>
      </w:r>
    </w:p>
    <w:p w14:paraId="0E8621B9" w14:textId="77777777" w:rsidR="008240E8" w:rsidRPr="00EA110C" w:rsidRDefault="00025053" w:rsidP="003A2EA6">
      <w:pPr>
        <w:pStyle w:val="ListParagraph"/>
        <w:numPr>
          <w:ilvl w:val="1"/>
          <w:numId w:val="32"/>
        </w:numPr>
        <w:spacing w:after="120"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 xml:space="preserve">Dodávateľ </w:t>
      </w:r>
      <w:r w:rsidRPr="00EA110C">
        <w:rPr>
          <w:rFonts w:ascii="Cambria" w:hAnsi="Cambria"/>
        </w:rPr>
        <w:t>sa zaväzuje poskytnúť objednávateľovi službu Implementácia, ak o vykonanie tejto služby objednávateľ požiada formou písomnej záväznej objednávky vystavenej a doručenej dodávateľovi a v množstve v akom o to objednávateľ touto záväznou písomnou objednávkou požiada.</w:t>
      </w:r>
    </w:p>
    <w:p w14:paraId="4AC861E4" w14:textId="77777777" w:rsidR="00025053" w:rsidRPr="00210CE9" w:rsidRDefault="00025053" w:rsidP="00210CE9">
      <w:pPr>
        <w:spacing w:after="120" w:line="240" w:lineRule="auto"/>
        <w:ind w:firstLine="567"/>
        <w:rPr>
          <w:rFonts w:ascii="Cambria" w:hAnsi="Cambria"/>
          <w:bCs/>
        </w:rPr>
      </w:pPr>
      <w:r w:rsidRPr="00210CE9">
        <w:rPr>
          <w:rFonts w:ascii="Cambria" w:hAnsi="Cambria"/>
          <w:bCs/>
        </w:rPr>
        <w:t xml:space="preserve">Dodávateľ sa zaväzuje poskytovať službu Implementácia v súlade s Tabuľkou č. </w:t>
      </w:r>
      <w:r w:rsidR="00463D1C" w:rsidRPr="00210CE9">
        <w:rPr>
          <w:rFonts w:ascii="Cambria" w:hAnsi="Cambria"/>
          <w:bCs/>
        </w:rPr>
        <w:t>6</w:t>
      </w:r>
      <w:r w:rsidR="009425FE" w:rsidRPr="00210CE9">
        <w:rPr>
          <w:rFonts w:ascii="Cambria" w:hAnsi="Cambria"/>
          <w:bCs/>
        </w:rPr>
        <w:t>.</w:t>
      </w:r>
    </w:p>
    <w:p w14:paraId="04603DB3" w14:textId="77777777" w:rsidR="00025053" w:rsidRPr="009425FE" w:rsidRDefault="009425FE" w:rsidP="009425FE">
      <w:pPr>
        <w:pStyle w:val="Caption"/>
        <w:keepNext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r w:rsidRPr="009425FE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="005B0FB0">
        <w:rPr>
          <w:rFonts w:ascii="Cambria" w:hAnsi="Cambria"/>
          <w:bCs w:val="0"/>
          <w:iCs/>
          <w:sz w:val="22"/>
          <w:szCs w:val="22"/>
          <w:lang w:val="sk-SK"/>
        </w:rPr>
        <w:t>6</w:t>
      </w:r>
      <w:r w:rsidRPr="009425FE">
        <w:rPr>
          <w:rFonts w:ascii="Cambria" w:hAnsi="Cambria"/>
          <w:bCs w:val="0"/>
          <w:iCs/>
          <w:sz w:val="22"/>
          <w:szCs w:val="22"/>
          <w:lang w:val="sk-SK"/>
        </w:rPr>
        <w:t>:</w:t>
      </w:r>
      <w:r>
        <w:rPr>
          <w:rFonts w:ascii="Cambria" w:hAnsi="Cambria"/>
          <w:bCs w:val="0"/>
          <w:iCs/>
          <w:sz w:val="22"/>
          <w:szCs w:val="22"/>
          <w:lang w:val="sk-SK"/>
        </w:rPr>
        <w:t xml:space="preserve"> </w:t>
      </w:r>
      <w:r w:rsidRPr="009425FE">
        <w:rPr>
          <w:rFonts w:ascii="Cambria" w:hAnsi="Cambria"/>
          <w:bCs w:val="0"/>
          <w:iCs/>
          <w:sz w:val="22"/>
          <w:szCs w:val="22"/>
          <w:lang w:val="sk-SK"/>
        </w:rPr>
        <w:t>Popis služby Implementácia</w:t>
      </w:r>
    </w:p>
    <w:tbl>
      <w:tblPr>
        <w:tblpPr w:leftFromText="141" w:rightFromText="141" w:vertAnchor="text" w:horzAnchor="margin" w:tblpY="18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73"/>
        <w:gridCol w:w="851"/>
        <w:gridCol w:w="850"/>
        <w:gridCol w:w="567"/>
        <w:gridCol w:w="1134"/>
        <w:gridCol w:w="1134"/>
        <w:gridCol w:w="1134"/>
      </w:tblGrid>
      <w:tr w:rsidR="00025053" w:rsidRPr="001B269E" w14:paraId="2AC07A46" w14:textId="77777777" w:rsidTr="00025053">
        <w:trPr>
          <w:cantSplit/>
          <w:trHeight w:val="240"/>
          <w:tblHeader/>
        </w:trPr>
        <w:tc>
          <w:tcPr>
            <w:tcW w:w="496" w:type="dxa"/>
            <w:vMerge w:val="restart"/>
            <w:shd w:val="clear" w:color="auto" w:fill="E0E0E0"/>
            <w:vAlign w:val="center"/>
          </w:tcPr>
          <w:p w14:paraId="7B2BB5A5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ID</w:t>
            </w:r>
          </w:p>
        </w:tc>
        <w:tc>
          <w:tcPr>
            <w:tcW w:w="3473" w:type="dxa"/>
            <w:vMerge w:val="restart"/>
            <w:shd w:val="clear" w:color="auto" w:fill="E0E0E0"/>
            <w:vAlign w:val="center"/>
          </w:tcPr>
          <w:p w14:paraId="56E46EEE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Služba / Činnosti</w:t>
            </w: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14:paraId="14808132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Aktivácia služby</w:t>
            </w:r>
          </w:p>
        </w:tc>
        <w:tc>
          <w:tcPr>
            <w:tcW w:w="3402" w:type="dxa"/>
            <w:gridSpan w:val="3"/>
            <w:shd w:val="clear" w:color="auto" w:fill="E0E0E0"/>
            <w:noWrap/>
            <w:vAlign w:val="center"/>
          </w:tcPr>
          <w:p w14:paraId="20E921C0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Úroveň služby</w:t>
            </w:r>
          </w:p>
        </w:tc>
      </w:tr>
      <w:tr w:rsidR="00025053" w:rsidRPr="001B269E" w14:paraId="0EA5A0BF" w14:textId="77777777" w:rsidTr="00025053">
        <w:trPr>
          <w:cantSplit/>
          <w:trHeight w:val="649"/>
          <w:tblHeader/>
        </w:trPr>
        <w:tc>
          <w:tcPr>
            <w:tcW w:w="496" w:type="dxa"/>
            <w:vMerge/>
            <w:shd w:val="clear" w:color="auto" w:fill="E0E0E0"/>
            <w:vAlign w:val="center"/>
          </w:tcPr>
          <w:p w14:paraId="351F99C2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Merge/>
            <w:shd w:val="clear" w:color="auto" w:fill="E0E0E0"/>
            <w:vAlign w:val="center"/>
          </w:tcPr>
          <w:p w14:paraId="185A8883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6433C5AE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Spúšťač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313397FA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Frekvencia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235A1DA6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Štart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3303C40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Dostupnosť služby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C844002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Doba odozvy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89887FB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Lehota služby</w:t>
            </w:r>
          </w:p>
        </w:tc>
      </w:tr>
      <w:tr w:rsidR="00025053" w:rsidRPr="001B269E" w14:paraId="7C7C19B5" w14:textId="77777777" w:rsidTr="00025053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03147CE8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40888A1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Vykonať predbežnú analýzu a vypracovať písomnú ponuku na analýzu požiadavky a na návrh riešenia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6E52BF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Žiadosť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693418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0033DD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ED29981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prac.dobe</w:t>
            </w:r>
            <w:proofErr w:type="spellEnd"/>
          </w:p>
          <w:p w14:paraId="405792C6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/>
                <w:sz w:val="16"/>
                <w:szCs w:val="16"/>
              </w:rPr>
              <w:t>čase od 8.00h do 17.00h</w:t>
            </w:r>
            <w:r w:rsidRPr="001B269E" w:rsidDel="00966BD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A69682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E8FE99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5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prac.dní</w:t>
            </w:r>
            <w:proofErr w:type="spellEnd"/>
          </w:p>
        </w:tc>
      </w:tr>
      <w:tr w:rsidR="00025053" w:rsidRPr="001B269E" w14:paraId="52DA2DB6" w14:textId="77777777" w:rsidTr="00025053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3FF324B2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DD3A8E3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Vykonať analýzu požiadavky a vypracovať návrh riešenia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02FFB4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Žiadosť / Objednávka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188451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98EEDE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6B109383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prac.dobe</w:t>
            </w:r>
            <w:proofErr w:type="spellEnd"/>
          </w:p>
          <w:p w14:paraId="75F7F2C3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/>
                <w:sz w:val="16"/>
                <w:szCs w:val="16"/>
              </w:rPr>
              <w:t>čase od 8.00h do 17.00h</w:t>
            </w:r>
            <w:r w:rsidRPr="001B269E" w:rsidDel="00966BD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290B84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B9759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podľa objednávky</w:t>
            </w:r>
          </w:p>
        </w:tc>
      </w:tr>
      <w:tr w:rsidR="00025053" w:rsidRPr="001B269E" w14:paraId="1F157900" w14:textId="77777777" w:rsidTr="00025053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17188D0A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3E77E05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Realizácia požiadavky, aktualizácia sprievodnej dokumentácie dodaného systému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DA40F0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Objednávka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F9F6BB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7B189C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6E6BFDBD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prac.dobe</w:t>
            </w:r>
            <w:proofErr w:type="spellEnd"/>
          </w:p>
          <w:p w14:paraId="3FF22DDA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/>
                <w:sz w:val="16"/>
                <w:szCs w:val="16"/>
              </w:rPr>
              <w:t>čase od 8.00h do 17.00h</w:t>
            </w:r>
            <w:r w:rsidRPr="001B269E" w:rsidDel="00966BD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5D724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AB5CD7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podľa objednávky</w:t>
            </w:r>
          </w:p>
        </w:tc>
      </w:tr>
      <w:bookmarkEnd w:id="10"/>
    </w:tbl>
    <w:p w14:paraId="15CFC720" w14:textId="77777777" w:rsidR="00D135E9" w:rsidRPr="0039346D" w:rsidRDefault="00D135E9" w:rsidP="003A2EA6">
      <w:pPr>
        <w:tabs>
          <w:tab w:val="left" w:pos="567"/>
        </w:tabs>
        <w:spacing w:before="120" w:line="240" w:lineRule="auto"/>
        <w:ind w:left="567" w:hanging="567"/>
        <w:rPr>
          <w:rFonts w:asciiTheme="minorHAnsi" w:hAnsiTheme="minorHAnsi"/>
          <w:vanish/>
          <w:szCs w:val="24"/>
        </w:rPr>
      </w:pPr>
    </w:p>
    <w:p w14:paraId="5F16CD19" w14:textId="77777777" w:rsidR="009C61FC" w:rsidRPr="00CE5D5E" w:rsidRDefault="009C61FC" w:rsidP="009F1B45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bCs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sa zaväzuje poskytovať službu Implementácie nasledujúcim spôsobom:</w:t>
      </w:r>
    </w:p>
    <w:p w14:paraId="08C713F3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bCs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zašle dodávateľovi požiadavku,</w:t>
      </w:r>
    </w:p>
    <w:p w14:paraId="5854F8EA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vypracuje ponuku na analýzu požiadavky a na návrh riešenia,</w:t>
      </w:r>
    </w:p>
    <w:p w14:paraId="4EDE0638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vyhodnotí ponuku na analýzu požiadavky a na návrh riešenia a v prípade jej akceptovania zašle dodávateľovi objednávku na vypracovanie analýzy požiadavky a návrhu riešenia,</w:t>
      </w:r>
    </w:p>
    <w:p w14:paraId="36A16AA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vykoná analýzu požiadavky objednávateľa a vypracuje návrh riešenia</w:t>
      </w:r>
      <w:r w:rsidR="00031053" w:rsidRPr="00CE5D5E">
        <w:rPr>
          <w:rFonts w:ascii="Cambria" w:hAnsi="Cambria"/>
          <w:color w:val="000000"/>
          <w:sz w:val="22"/>
          <w:szCs w:val="22"/>
        </w:rPr>
        <w:t>,</w:t>
      </w:r>
    </w:p>
    <w:p w14:paraId="69869B55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vyhodnotí návrh riešenia a v prípade jeho akceptovania a prijatia rozhodnutia o realizácii požiadavky zašle dodávateľovi objednávku na realizáciu riešenia,</w:t>
      </w:r>
    </w:p>
    <w:p w14:paraId="6C01EAF6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v prípade rozsiahlej požiadavky objednávateľ môže požiadať dodávateľa najprv o vypracovanie ponuky na analýzu požiadavky a jej realizáciu a následne o vypracovanie ponuky na návrh riešenia a samotnú realizáciu riešenia.</w:t>
      </w:r>
    </w:p>
    <w:p w14:paraId="209FCC77" w14:textId="77777777" w:rsidR="009C61FC" w:rsidRPr="00CE5D5E" w:rsidRDefault="009C61FC" w:rsidP="003A2EA6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bCs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Požiadavka týkajúca sa poskytnutia služby Implementácie bude v písomnej forme odovzdaná dodávateľovi na predbežnú analýzu. Táto požiadavka musí obsahovať:</w:t>
      </w:r>
    </w:p>
    <w:p w14:paraId="2D73B6B1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názov požiadavky a poradové číslo požiadavky,</w:t>
      </w:r>
    </w:p>
    <w:p w14:paraId="4B346663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popis a dôvod požadovaných úprav,</w:t>
      </w:r>
    </w:p>
    <w:p w14:paraId="3448C5B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očakávané dopady týchto úprav – napr. nová funkčnosť a pod.</w:t>
      </w:r>
    </w:p>
    <w:p w14:paraId="66D70BCC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podpis oprávnenej osoby na strane objednávateľa.</w:t>
      </w:r>
    </w:p>
    <w:p w14:paraId="62EC8206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požaduje, aby dodávateľ na základe požiadavky objednávateľa na predbežnú analýzu najneskôr do 5-tich pracovných dní od obdržania požiadavky vypracoval písomnú ponuku na analýzu požiadavky a na návrh riešenia. Táto písomná ponuka musí obsahovať:</w:t>
      </w:r>
    </w:p>
    <w:p w14:paraId="2645161E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odkaz na pôvodnú požiadavku,</w:t>
      </w:r>
    </w:p>
    <w:p w14:paraId="436E52FE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záväznú cenu za analýzu a návrh riešenia,</w:t>
      </w:r>
    </w:p>
    <w:p w14:paraId="7A72A8CC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dobu realizácie a termín ukončenia,</w:t>
      </w:r>
    </w:p>
    <w:p w14:paraId="1BC281BD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lastRenderedPageBreak/>
        <w:t>predbežný návrh harmonogramu analýzy spolu s popisom činností, ktoré plánuje vykonať počas analýzy a návrhu riešenia</w:t>
      </w:r>
      <w:r w:rsidR="00261F25">
        <w:rPr>
          <w:rFonts w:ascii="Cambria" w:hAnsi="Cambria"/>
          <w:color w:val="000000"/>
          <w:sz w:val="22"/>
          <w:szCs w:val="22"/>
        </w:rPr>
        <w:t>,</w:t>
      </w:r>
    </w:p>
    <w:p w14:paraId="0FF7EB3B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podpis(y) zodpovedného(</w:t>
      </w:r>
      <w:proofErr w:type="spellStart"/>
      <w:r w:rsidRPr="00CE5D5E">
        <w:rPr>
          <w:rFonts w:ascii="Cambria" w:hAnsi="Cambria"/>
          <w:sz w:val="22"/>
          <w:szCs w:val="22"/>
        </w:rPr>
        <w:t>ých</w:t>
      </w:r>
      <w:proofErr w:type="spellEnd"/>
      <w:r w:rsidRPr="00CE5D5E">
        <w:rPr>
          <w:rFonts w:ascii="Cambria" w:hAnsi="Cambria"/>
          <w:sz w:val="22"/>
          <w:szCs w:val="22"/>
        </w:rPr>
        <w:t>) zástupcu(</w:t>
      </w:r>
      <w:proofErr w:type="spellStart"/>
      <w:r w:rsidRPr="00CE5D5E">
        <w:rPr>
          <w:rFonts w:ascii="Cambria" w:hAnsi="Cambria"/>
          <w:sz w:val="22"/>
          <w:szCs w:val="22"/>
        </w:rPr>
        <w:t>ov</w:t>
      </w:r>
      <w:proofErr w:type="spellEnd"/>
      <w:r w:rsidRPr="00CE5D5E">
        <w:rPr>
          <w:rFonts w:ascii="Cambria" w:hAnsi="Cambria"/>
          <w:sz w:val="22"/>
          <w:szCs w:val="22"/>
        </w:rPr>
        <w:t>) dodávateľa.</w:t>
      </w:r>
    </w:p>
    <w:p w14:paraId="3507F96C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na základe vyhodnotenia ponuky rozhodne o prijatí alebo odmietnutí tejto ponuky. V prípade odmietnutia ponuky môže navrhnúť dodávateľovi, aby prehodnotil ponuku a predložil novú ponuku na analýzu požiadavky a na návrh riešenia. Po schválení ponuky objednávateľ vystaví objednávku na analýzu požiadavky a návrh riešenia, pričom v objednávke zohľadní dodávateľom navrhovanú dobu realizácie. Analýzu požiadavky a návrh riešenia realizuje dodávateľ až po obdržaní objednávky na analýzu požiadavky a návrh riešenia, a to najneskôr do termínu určeného v objednávke.</w:t>
      </w:r>
    </w:p>
    <w:p w14:paraId="0DF8668D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požaduje, aby dodávateľ na základe objednávky analyzoval požiadavku objednávateľa a písomne navrhol riešenie spolu s návrhom harmonogramu implementácie a pevnej ceny. Návrh riešenia musí obsahovať:</w:t>
      </w:r>
    </w:p>
    <w:p w14:paraId="0D82D930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odkaz na pôvodnú požiadavku,</w:t>
      </w:r>
    </w:p>
    <w:p w14:paraId="6FD2AF1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detailný popis riešenia (doplnkom sú i odkazy do pôvodnej dokumentácie) a jeho dopad na dodaný systém,</w:t>
      </w:r>
    </w:p>
    <w:p w14:paraId="00952A4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záväznú cenu za realizáciu navrhovaného riešenia s rozpisom doby realizácie,</w:t>
      </w:r>
    </w:p>
    <w:p w14:paraId="7584B77E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predbežný návrh harmonogramu implementácie riešenia s dobou realizáci</w:t>
      </w:r>
      <w:r w:rsidR="0077548A">
        <w:rPr>
          <w:rFonts w:ascii="Cambria" w:hAnsi="Cambria"/>
          <w:color w:val="000000"/>
          <w:sz w:val="22"/>
          <w:szCs w:val="22"/>
        </w:rPr>
        <w:t>e</w:t>
      </w:r>
      <w:r w:rsidRPr="00CE5D5E">
        <w:rPr>
          <w:rFonts w:ascii="Cambria" w:hAnsi="Cambria"/>
          <w:color w:val="000000"/>
          <w:sz w:val="22"/>
          <w:szCs w:val="22"/>
        </w:rPr>
        <w:t xml:space="preserve"> navrhovaného riešenia a termínom ukončenia,</w:t>
      </w:r>
    </w:p>
    <w:p w14:paraId="7F804FB6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podpis(y) zodpovedného(</w:t>
      </w:r>
      <w:proofErr w:type="spellStart"/>
      <w:r w:rsidRPr="00CE5D5E">
        <w:rPr>
          <w:rFonts w:ascii="Cambria" w:hAnsi="Cambria"/>
          <w:sz w:val="22"/>
          <w:szCs w:val="22"/>
        </w:rPr>
        <w:t>ých</w:t>
      </w:r>
      <w:proofErr w:type="spellEnd"/>
      <w:r w:rsidRPr="00CE5D5E">
        <w:rPr>
          <w:rFonts w:ascii="Cambria" w:hAnsi="Cambria"/>
          <w:sz w:val="22"/>
          <w:szCs w:val="22"/>
        </w:rPr>
        <w:t>) zástupcu(</w:t>
      </w:r>
      <w:proofErr w:type="spellStart"/>
      <w:r w:rsidRPr="00CE5D5E">
        <w:rPr>
          <w:rFonts w:ascii="Cambria" w:hAnsi="Cambria"/>
          <w:sz w:val="22"/>
          <w:szCs w:val="22"/>
        </w:rPr>
        <w:t>ov</w:t>
      </w:r>
      <w:proofErr w:type="spellEnd"/>
      <w:r w:rsidRPr="00CE5D5E">
        <w:rPr>
          <w:rFonts w:ascii="Cambria" w:hAnsi="Cambria"/>
          <w:sz w:val="22"/>
          <w:szCs w:val="22"/>
        </w:rPr>
        <w:t>) dodávateľa.</w:t>
      </w:r>
    </w:p>
    <w:p w14:paraId="787EF6EB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 xml:space="preserve">Objednávateľ na základe vyhodnotenia analýzy a návrhu riešenia rozhodne, či analýzu a návrh riešenia akceptuje a podpíše preberací protokol </w:t>
      </w:r>
      <w:r w:rsidRPr="00767A88">
        <w:rPr>
          <w:rFonts w:ascii="Cambria" w:hAnsi="Cambria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„Protokol o prijatí analýzy a návrhu riešenia požiadavky v rámci dodaného systému“</w:t>
      </w:r>
      <w:r w:rsidRPr="00CE5D5E">
        <w:rPr>
          <w:rFonts w:ascii="Cambria" w:hAnsi="Cambria"/>
          <w:bCs/>
          <w:sz w:val="22"/>
          <w:szCs w:val="22"/>
        </w:rPr>
        <w:t>, pričom dátumom prevzatia je dátum uvedený v protokole o prevzatí. Protokol o prijatí analýzy a návrhu riešenia je vyhotovený v dvoch rovnopisoch, objednávateľ aj dodávateľ obdržia po jednom vyhotovení protokolu o prevzatí.</w:t>
      </w:r>
    </w:p>
    <w:p w14:paraId="39D394AD" w14:textId="77777777" w:rsidR="009C61FC" w:rsidRPr="00CE5D5E" w:rsidRDefault="009C61FC" w:rsidP="00ED71ED">
      <w:pPr>
        <w:pStyle w:val="BodyTextIndent"/>
        <w:spacing w:line="240" w:lineRule="auto"/>
        <w:ind w:left="567" w:firstLine="0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V prípade, že bude mať objednávateľ výhrady k vyhodnoteniu analýzy a návrhu riešenia je objednávateľ oprávnený navrhnúť dodávateľovi, aby prehodnotil predovšetkým navrhovaný spôsob, čas a harmonogram implementácie riešenia a predložil novú analýzu a návrh riešenia.</w:t>
      </w:r>
    </w:p>
    <w:p w14:paraId="04FB7BB4" w14:textId="77777777" w:rsidR="009C61FC" w:rsidRPr="00CE5D5E" w:rsidRDefault="009C61FC" w:rsidP="00ED71ED">
      <w:pPr>
        <w:pStyle w:val="BodyTextIndent"/>
        <w:spacing w:line="240" w:lineRule="auto"/>
        <w:ind w:left="567" w:firstLine="0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Ak objednávateľ rozhodne, že sa požiadavka bude realizovať v súlade s analýzou a návrhom riešenia, zašle dodávateľovi objednávku na realizáciu požiadavky, pričom v objednávke zohľadní dodávateľom navrhovanú dobu realizácie riešenia. K samotnej realizácii riešenia pristúpi dodávateľ až po obdržaní objednávky na realizáciu riešenia v termíne stanovenom v objednávke.</w:t>
      </w:r>
    </w:p>
    <w:p w14:paraId="3EC56D7A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 xml:space="preserve">V prípade požiadavky, kde na základe dohody objednávateľa a dodávateľa pre stanovenie spôsobu realizácie požiadavky objednávateľa, harmonogramu realizácie požiadavky objednávateľa a pevnej ceny za realizáciu požiadavky objednávateľa nie je potrebná samostatná analýza požiadavky a návrh riešenia, môže objednávateľ zaslať objednávku na realizáciu požiadavky bez toho, aby bol dodržaný postup poskytovania služby implementácie popísaný v bode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.3,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.4,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.5,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.6,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.7,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.8, </w:t>
      </w:r>
      <w:proofErr w:type="spellStart"/>
      <w:r w:rsidRPr="00CE5D5E">
        <w:rPr>
          <w:rFonts w:ascii="Cambria" w:hAnsi="Cambria"/>
          <w:bCs/>
          <w:sz w:val="22"/>
          <w:szCs w:val="22"/>
        </w:rPr>
        <w:t>t.j</w:t>
      </w:r>
      <w:proofErr w:type="spellEnd"/>
      <w:r w:rsidRPr="00CE5D5E">
        <w:rPr>
          <w:rFonts w:ascii="Cambria" w:hAnsi="Cambria"/>
          <w:bCs/>
          <w:sz w:val="22"/>
          <w:szCs w:val="22"/>
        </w:rPr>
        <w:t>. môže požiadať dodávateľa na vytvorenie analýzy a realizáciu riešenia.</w:t>
      </w:r>
    </w:p>
    <w:p w14:paraId="3705A6EE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požaduje, aby bol dodržaný nasledovný postup pri prevzatí upraveného dodaného systému alebo jeho časti:</w:t>
      </w:r>
    </w:p>
    <w:p w14:paraId="6EE1C87B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dodá úpravu dodaného systému alebo jeho časti,</w:t>
      </w:r>
    </w:p>
    <w:p w14:paraId="66D51696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dodá návrh postupov pre overenie funkčnosti úpravy dodaného systému v termíne, ktorý bude uvedený v návrhu harmonogramu implementácie, avšak najneskôr k termínu dodania riešenia. Objednávateľ v prípade potreby je oprávnený požiadať dodávateľa o zmenu alebo doplnenie dodávateľom  predložených návrhov postupov, ktoré dodávateľ po prípadnej konzultácií s objednávateľom zapracuje,</w:t>
      </w:r>
    </w:p>
    <w:p w14:paraId="17D054BB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 xml:space="preserve">dodávateľ dodá na jednom médiu oddelene aktualizáciu tej časti inštalačných a používateľských príručiek a technickej dokumentácie dodaného systému, ktorá bola službou dotknutá, a taktiež úplné aktualizované inštalačné a používateľské príručky a technickú dokumentáciu dodaného systému doplnenú o tieto zmeny </w:t>
      </w:r>
      <w:r w:rsidRPr="00CE5D5E">
        <w:rPr>
          <w:rFonts w:ascii="Cambria" w:hAnsi="Cambria"/>
          <w:color w:val="000000"/>
          <w:sz w:val="22"/>
          <w:szCs w:val="22"/>
        </w:rPr>
        <w:lastRenderedPageBreak/>
        <w:t>najneskôr 5 pracovných dní pred začiatkom overenia funkčnosti</w:t>
      </w:r>
      <w:r w:rsidRPr="00CE5D5E">
        <w:rPr>
          <w:rFonts w:ascii="Cambria" w:hAnsi="Cambria"/>
          <w:sz w:val="22"/>
          <w:szCs w:val="22"/>
        </w:rPr>
        <w:t>, pokiaľ nebude vzájomne dohodnuté inak,</w:t>
      </w:r>
    </w:p>
    <w:p w14:paraId="2E4F546A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 xml:space="preserve">v prípade, že úprava dodaného systému sa týka IT zariadenia alebo jeho časti dodávateľ dodá </w:t>
      </w:r>
      <w:r w:rsidRPr="00CE5D5E">
        <w:rPr>
          <w:rFonts w:ascii="Cambria" w:hAnsi="Cambria"/>
          <w:color w:val="000000"/>
          <w:sz w:val="22"/>
          <w:szCs w:val="22"/>
        </w:rPr>
        <w:t>úpravu dodaného systému najneskôr v deň overovania jeho funkčnosti</w:t>
      </w:r>
      <w:r w:rsidRPr="00CE5D5E">
        <w:rPr>
          <w:rFonts w:ascii="Cambria" w:hAnsi="Cambria"/>
          <w:sz w:val="22"/>
          <w:szCs w:val="22"/>
        </w:rPr>
        <w:t>,</w:t>
      </w:r>
    </w:p>
    <w:p w14:paraId="34662F1D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overí funkčnosť upraveného dodaného systému alebo jeho časti v podmienkach objednávateľa, za účasti dodávateľa,</w:t>
      </w:r>
    </w:p>
    <w:p w14:paraId="4F2A45C0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objednávateľ vyhodnotí úspešnosť overenia na základe splnenia objednávateľom vypracovaných a vzájomne schválených kritérií, ktoré budú vztiahnuté na počet a závažnosť incidentov,</w:t>
      </w:r>
    </w:p>
    <w:p w14:paraId="23C2A4E7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 xml:space="preserve">objednávateľ potvrdí </w:t>
      </w:r>
      <w:r w:rsidRPr="00CE5D5E">
        <w:rPr>
          <w:rFonts w:ascii="Cambria" w:hAnsi="Cambria"/>
          <w:sz w:val="22"/>
          <w:szCs w:val="22"/>
        </w:rPr>
        <w:t>po úspešnom ukončení overenia</w:t>
      </w:r>
      <w:r w:rsidRPr="00CE5D5E">
        <w:rPr>
          <w:rFonts w:ascii="Cambria" w:hAnsi="Cambria"/>
          <w:color w:val="000000"/>
          <w:sz w:val="22"/>
          <w:szCs w:val="22"/>
        </w:rPr>
        <w:t xml:space="preserve"> prevzatie úpravy dodaného systému alebo jeho časti podpisom preberacieho protokolu o plnení služby Implementácia dodaného systému, ktorého súčasťou bude akceptačný protokol upraveného dodaného systému, alebo jeho časti - „Protokol o akceptačnom testovaní úpravy dodaného systému a o výsledkoch akceptačných testov“, pričom dátumom prevzatia je dátum uvedený v preberacom protokole. Preberací protokol úpravy dodaného systému alebo jeho časti je vyhotovený v piatich rovnopisoch. Objednávateľ obdrží štyri a dodávateľ jedno vyhotovenie preberacieho protokolu,</w:t>
      </w:r>
    </w:p>
    <w:p w14:paraId="7D3CF6B3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súčasťou dodávky úpravy dodaného systému budú aj postupy, na základe ktorých bude môcť objednávateľ vykonávať zmeny a/alebo rozšírenia dodaného systému bez predchádzajúceho súhlasu dodávateľa.</w:t>
      </w:r>
    </w:p>
    <w:p w14:paraId="26D1277E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bCs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Platba za analýzu požiadavky a návrh riešenia bude realizovaná na základe objednávateľom podpísaného preberacieho protokolu plnenia služby a k nej dodávateľom vystavenej faktúry podľa objednávky na analýzu požiadavky a návrh riešenia.</w:t>
      </w:r>
    </w:p>
    <w:p w14:paraId="40E4C6FE" w14:textId="77777777" w:rsidR="00F466C6" w:rsidRPr="00CE5D5E" w:rsidRDefault="009C61FC" w:rsidP="00E4212E">
      <w:pPr>
        <w:pStyle w:val="BodyTextIndent"/>
        <w:tabs>
          <w:tab w:val="left" w:pos="567"/>
        </w:tabs>
        <w:spacing w:before="120" w:after="120"/>
        <w:ind w:left="540" w:firstLine="0"/>
        <w:rPr>
          <w:rFonts w:ascii="Cambria" w:hAnsi="Cambria"/>
          <w:bCs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Platba za realizáciu riešenia bude uskutočnená na základe objednávateľom podpísaného preberacieho protokolu plnenia služby a k nej dodávateľom vystavenej faktúry podľa objednávky na realizáciu riešenia.</w:t>
      </w:r>
    </w:p>
    <w:p w14:paraId="23B2DD49" w14:textId="77777777" w:rsidR="00383BAA" w:rsidRPr="00ED71ED" w:rsidRDefault="00383BAA" w:rsidP="00E4212E">
      <w:pPr>
        <w:pStyle w:val="Style2"/>
        <w:numPr>
          <w:ilvl w:val="0"/>
          <w:numId w:val="0"/>
        </w:numPr>
        <w:spacing w:before="240" w:line="240" w:lineRule="auto"/>
        <w:ind w:left="510" w:hanging="510"/>
        <w:outlineLvl w:val="0"/>
        <w:rPr>
          <w:rFonts w:asciiTheme="minorHAnsi" w:hAnsiTheme="minorHAnsi"/>
          <w:i/>
          <w:iCs/>
          <w:sz w:val="28"/>
          <w:szCs w:val="28"/>
        </w:rPr>
      </w:pPr>
      <w:bookmarkStart w:id="11" w:name="_Toc65086306"/>
      <w:r w:rsidRPr="001B269E">
        <w:rPr>
          <w:rFonts w:asciiTheme="minorHAnsi" w:hAnsiTheme="minorHAnsi"/>
          <w:i/>
          <w:iCs/>
          <w:sz w:val="28"/>
          <w:szCs w:val="28"/>
        </w:rPr>
        <w:t>Príloh</w:t>
      </w:r>
      <w:r w:rsidR="003F1644" w:rsidRPr="001B269E">
        <w:rPr>
          <w:rFonts w:asciiTheme="minorHAnsi" w:hAnsiTheme="minorHAnsi"/>
          <w:i/>
          <w:iCs/>
          <w:sz w:val="28"/>
          <w:szCs w:val="28"/>
        </w:rPr>
        <w:t>a</w:t>
      </w:r>
      <w:r w:rsidRPr="001B269E">
        <w:rPr>
          <w:rFonts w:asciiTheme="minorHAnsi" w:hAnsiTheme="minorHAnsi"/>
          <w:i/>
          <w:iCs/>
          <w:sz w:val="28"/>
          <w:szCs w:val="28"/>
        </w:rPr>
        <w:t xml:space="preserve"> č.1: </w:t>
      </w:r>
      <w:r w:rsidR="009C61FC" w:rsidRPr="001B269E">
        <w:rPr>
          <w:rFonts w:asciiTheme="minorHAnsi" w:hAnsiTheme="minorHAnsi"/>
          <w:i/>
          <w:iCs/>
          <w:sz w:val="28"/>
          <w:szCs w:val="28"/>
        </w:rPr>
        <w:t>Klasifikácia incidentov podľa závažnosti</w:t>
      </w:r>
      <w:bookmarkEnd w:id="11"/>
    </w:p>
    <w:p w14:paraId="1FDFF949" w14:textId="77777777" w:rsidR="00383BAA" w:rsidRPr="00CE5D5E" w:rsidRDefault="00383BAA" w:rsidP="00CE5D5E">
      <w:pPr>
        <w:pStyle w:val="BodyTextIndent"/>
        <w:tabs>
          <w:tab w:val="left" w:pos="567"/>
        </w:tabs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Cambria" w:hAnsi="Cambria"/>
          <w:color w:val="000000"/>
          <w:sz w:val="22"/>
          <w:szCs w:val="22"/>
        </w:rPr>
      </w:pPr>
      <w:bookmarkStart w:id="12" w:name="_Ref298860160"/>
      <w:r w:rsidRPr="00CE5D5E">
        <w:rPr>
          <w:rFonts w:ascii="Cambria" w:hAnsi="Cambria"/>
          <w:sz w:val="22"/>
          <w:szCs w:val="22"/>
        </w:rPr>
        <w:t>Objednávateľ a dodávateľ sa dohodli, že klasifikácia incidentov podľa závažnosti, ktorá je  uvedená v tomto bode platí pre servis dodávaného systému počas záručnej doby a po záručnej dobe. Klasifikáci</w:t>
      </w:r>
      <w:r w:rsidR="00A7131E" w:rsidRPr="00CE5D5E">
        <w:rPr>
          <w:rFonts w:ascii="Cambria" w:hAnsi="Cambria"/>
          <w:sz w:val="22"/>
          <w:szCs w:val="22"/>
        </w:rPr>
        <w:t>u</w:t>
      </w:r>
      <w:r w:rsidRPr="00CE5D5E">
        <w:rPr>
          <w:rFonts w:ascii="Cambria" w:hAnsi="Cambria"/>
          <w:sz w:val="22"/>
          <w:szCs w:val="22"/>
        </w:rPr>
        <w:t xml:space="preserve"> incidentov stanovuje poverený zamestnanec objednávateľa podľa závažnosti:</w:t>
      </w:r>
    </w:p>
    <w:p w14:paraId="6E6B2F19" w14:textId="77777777" w:rsidR="00383BAA" w:rsidRPr="001B269E" w:rsidRDefault="00383BAA" w:rsidP="00383BAA">
      <w:pPr>
        <w:pStyle w:val="BodyTextIndent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4"/>
        <w:gridCol w:w="7415"/>
      </w:tblGrid>
      <w:tr w:rsidR="00383BAA" w:rsidRPr="001B269E" w14:paraId="136C324A" w14:textId="77777777" w:rsidTr="00CE5D5E">
        <w:tc>
          <w:tcPr>
            <w:tcW w:w="1134" w:type="dxa"/>
          </w:tcPr>
          <w:p w14:paraId="20FABA29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br w:type="page"/>
              <w:t>Zásadný incident</w:t>
            </w:r>
          </w:p>
        </w:tc>
        <w:tc>
          <w:tcPr>
            <w:tcW w:w="7415" w:type="dxa"/>
          </w:tcPr>
          <w:p w14:paraId="4DC475E9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Do tejto kategórie spadajú všetky incidenty spojené s používaním a prevádzkou dodávaného systému a oznámené zhotoviteľovi objednávateľom, u ktorých sa riešením incidentu zistí, že je spôsobený vážnym nedostatkom dodávaného systému a tento nedostatok </w:t>
            </w:r>
            <w:r w:rsidRPr="001B269E">
              <w:rPr>
                <w:rFonts w:asciiTheme="minorHAnsi" w:hAnsiTheme="minorHAnsi"/>
                <w:b/>
                <w:bCs/>
                <w:color w:val="000000"/>
                <w:sz w:val="18"/>
                <w:szCs w:val="24"/>
              </w:rPr>
              <w:t>zabraňuje</w:t>
            </w: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 jeho používaniu v prevádzke nasledovne:</w:t>
            </w:r>
          </w:p>
          <w:p w14:paraId="04EC3C45" w14:textId="77777777" w:rsidR="00383BAA" w:rsidRPr="001B269E" w:rsidRDefault="00383BAA" w:rsidP="006F28D6">
            <w:pPr>
              <w:pStyle w:val="BodyTextIndent3"/>
              <w:numPr>
                <w:ilvl w:val="0"/>
                <w:numId w:val="23"/>
              </w:numPr>
              <w:tabs>
                <w:tab w:val="clear" w:pos="1429"/>
              </w:tabs>
              <w:overflowPunct/>
              <w:autoSpaceDE/>
              <w:autoSpaceDN/>
              <w:adjustRightInd/>
              <w:spacing w:before="60" w:after="0" w:line="240" w:lineRule="auto"/>
              <w:ind w:left="317" w:hanging="317"/>
              <w:textAlignment w:val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>neumožňuje používateľom NBS využívať IT služby pri výkone ich pracovných činností,</w:t>
            </w:r>
          </w:p>
          <w:p w14:paraId="75D0E79F" w14:textId="77777777" w:rsidR="00383BAA" w:rsidRPr="00FA6171" w:rsidRDefault="00383BAA" w:rsidP="006F28D6">
            <w:pPr>
              <w:pStyle w:val="BodyTextIndent3"/>
              <w:numPr>
                <w:ilvl w:val="0"/>
                <w:numId w:val="23"/>
              </w:numPr>
              <w:tabs>
                <w:tab w:val="clear" w:pos="1429"/>
              </w:tabs>
              <w:overflowPunct/>
              <w:autoSpaceDE/>
              <w:autoSpaceDN/>
              <w:adjustRightInd/>
              <w:spacing w:before="60" w:after="0" w:line="240" w:lineRule="auto"/>
              <w:ind w:left="317" w:hanging="317"/>
              <w:textAlignment w:val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neumožňuje správnu </w:t>
            </w:r>
            <w:r w:rsidRPr="00FA6171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funkčnosť komponentov IT infraštruktúry ako sú napr. servery, </w:t>
            </w:r>
          </w:p>
          <w:p w14:paraId="6A52C6AE" w14:textId="77777777" w:rsidR="00383BAA" w:rsidRPr="00FA6171" w:rsidRDefault="00383BAA" w:rsidP="006F28D6">
            <w:pPr>
              <w:pStyle w:val="BodyTextIndent3"/>
              <w:numPr>
                <w:ilvl w:val="0"/>
                <w:numId w:val="23"/>
              </w:numPr>
              <w:tabs>
                <w:tab w:val="clear" w:pos="1429"/>
              </w:tabs>
              <w:overflowPunct/>
              <w:autoSpaceDE/>
              <w:autoSpaceDN/>
              <w:adjustRightInd/>
              <w:spacing w:before="60" w:after="0" w:line="240" w:lineRule="auto"/>
              <w:ind w:left="317" w:hanging="317"/>
              <w:textAlignment w:val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FA6171">
              <w:rPr>
                <w:rFonts w:asciiTheme="minorHAnsi" w:hAnsiTheme="minorHAnsi"/>
                <w:color w:val="000000"/>
                <w:sz w:val="18"/>
                <w:szCs w:val="24"/>
              </w:rPr>
              <w:t>znižuje výkon alebo priepustnosť zariadení o vyše 50%</w:t>
            </w:r>
          </w:p>
          <w:p w14:paraId="049CEE3C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FA6171">
              <w:rPr>
                <w:rFonts w:asciiTheme="minorHAnsi" w:hAnsiTheme="minorHAnsi"/>
                <w:sz w:val="18"/>
                <w:szCs w:val="24"/>
              </w:rPr>
              <w:t>Typicky sa jedná o poruchy zariadení, ktoré nie sú redundantné na úrovni služby, resp. poruchy komponentov, ktoré nie sú redundantné</w:t>
            </w:r>
            <w:r w:rsidRPr="001B269E">
              <w:rPr>
                <w:rFonts w:asciiTheme="minorHAnsi" w:hAnsiTheme="minorHAnsi"/>
                <w:sz w:val="18"/>
                <w:szCs w:val="24"/>
              </w:rPr>
              <w:t xml:space="preserve"> v rámci zariadenia.</w:t>
            </w:r>
          </w:p>
        </w:tc>
      </w:tr>
      <w:tr w:rsidR="00383BAA" w:rsidRPr="001B269E" w14:paraId="417CBDC6" w14:textId="77777777" w:rsidTr="00CE5D5E">
        <w:tc>
          <w:tcPr>
            <w:tcW w:w="1134" w:type="dxa"/>
          </w:tcPr>
          <w:p w14:paraId="38D20717" w14:textId="77777777" w:rsidR="00383BAA" w:rsidRPr="001B269E" w:rsidRDefault="00383BAA" w:rsidP="006F28D6">
            <w:pPr>
              <w:pStyle w:val="BodyTextIndent3"/>
              <w:spacing w:before="240"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>Závažný incident</w:t>
            </w:r>
          </w:p>
        </w:tc>
        <w:tc>
          <w:tcPr>
            <w:tcW w:w="7415" w:type="dxa"/>
          </w:tcPr>
          <w:p w14:paraId="6C66DEC3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Do tejto kategórie spadajú všetky incidenty spojené s používaním a prevádzkou dodávaného systému a oznámené zhotoviteľovi objednávateľom, u ktorých sa riešením incidentu zistí, že je spôsobený nedostatkom dodávaného systému a tento nedostatok </w:t>
            </w:r>
            <w:r w:rsidRPr="001B269E">
              <w:rPr>
                <w:rFonts w:asciiTheme="minorHAnsi" w:hAnsiTheme="minorHAnsi"/>
                <w:b/>
                <w:bCs/>
                <w:color w:val="000000"/>
                <w:sz w:val="18"/>
                <w:szCs w:val="24"/>
              </w:rPr>
              <w:t xml:space="preserve">nespôsobí výpadok </w:t>
            </w:r>
            <w:r w:rsidRPr="001B269E">
              <w:rPr>
                <w:rFonts w:asciiTheme="minorHAnsi" w:hAnsiTheme="minorHAnsi"/>
                <w:bCs/>
                <w:color w:val="000000"/>
                <w:sz w:val="18"/>
                <w:szCs w:val="24"/>
              </w:rPr>
              <w:t>funkčnosti dodaného systému alebo ktorejkoľvek jeho časti a tento výpadok</w:t>
            </w:r>
            <w:r w:rsidRPr="001B269E">
              <w:rPr>
                <w:rFonts w:asciiTheme="minorHAnsi" w:hAnsiTheme="minorHAnsi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>nenaruší poskytovanie sieťových služieb v rámci NBS</w:t>
            </w:r>
            <w:r w:rsidR="003D0F4D">
              <w:rPr>
                <w:rFonts w:asciiTheme="minorHAnsi" w:hAnsiTheme="minorHAnsi"/>
                <w:color w:val="000000"/>
                <w:sz w:val="18"/>
                <w:szCs w:val="24"/>
              </w:rPr>
              <w:t>.</w:t>
            </w:r>
          </w:p>
        </w:tc>
      </w:tr>
    </w:tbl>
    <w:p w14:paraId="69893429" w14:textId="77777777" w:rsidR="00383BAA" w:rsidRPr="001B269E" w:rsidRDefault="00383BAA" w:rsidP="00383BAA">
      <w:pPr>
        <w:pStyle w:val="BodyTextIndent2"/>
        <w:rPr>
          <w:rFonts w:asciiTheme="minorHAnsi" w:hAnsiTheme="minorHAnsi"/>
          <w:sz w:val="22"/>
          <w:szCs w:val="22"/>
        </w:rPr>
      </w:pPr>
    </w:p>
    <w:bookmarkEnd w:id="12"/>
    <w:p w14:paraId="4FA303ED" w14:textId="77777777" w:rsidR="00383BAA" w:rsidRPr="00CE5D5E" w:rsidRDefault="00383BAA" w:rsidP="00ED71ED">
      <w:pPr>
        <w:pStyle w:val="BodyTextIndent"/>
        <w:tabs>
          <w:tab w:val="left" w:pos="567"/>
        </w:tabs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 xml:space="preserve">Dodávateľ môže na základe vykonanej analýzy incidentu požiadať objednávateľa o zmenu klasifikácie incidentu. O zmene klasifikácie incidentu rozhoduje poverený zamestnanec objednávateľa na základe analýzy incidentu predloženej dodávateľom. </w:t>
      </w:r>
    </w:p>
    <w:p w14:paraId="3BDA7EAE" w14:textId="77777777" w:rsidR="00383BAA" w:rsidRPr="00CE5D5E" w:rsidRDefault="00383BAA" w:rsidP="00383BAA">
      <w:pPr>
        <w:pStyle w:val="BodyTextIndent"/>
        <w:ind w:left="0" w:firstLine="0"/>
        <w:rPr>
          <w:rFonts w:ascii="Cambria" w:hAnsi="Cambria"/>
          <w:sz w:val="22"/>
          <w:szCs w:val="22"/>
          <w:lang w:val="cs-CZ"/>
        </w:rPr>
      </w:pPr>
    </w:p>
    <w:p w14:paraId="483A9C0C" w14:textId="77777777" w:rsidR="00383BAA" w:rsidRPr="001B269E" w:rsidRDefault="00383BAA" w:rsidP="00383BAA">
      <w:pPr>
        <w:pStyle w:val="Style2"/>
        <w:numPr>
          <w:ilvl w:val="0"/>
          <w:numId w:val="0"/>
        </w:numPr>
        <w:rPr>
          <w:rFonts w:asciiTheme="minorHAnsi" w:hAnsiTheme="minorHAnsi"/>
        </w:rPr>
      </w:pPr>
    </w:p>
    <w:sectPr w:rsidR="00383BAA" w:rsidRPr="001B269E" w:rsidSect="001F3ABE">
      <w:headerReference w:type="first" r:id="rId14"/>
      <w:pgSz w:w="11906" w:h="16838" w:code="9"/>
      <w:pgMar w:top="142" w:right="1411" w:bottom="142" w:left="12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60D5" w14:textId="77777777" w:rsidR="00EC726D" w:rsidRDefault="00EC726D">
      <w:r>
        <w:separator/>
      </w:r>
    </w:p>
  </w:endnote>
  <w:endnote w:type="continuationSeparator" w:id="0">
    <w:p w14:paraId="31FE1677" w14:textId="77777777" w:rsidR="00EC726D" w:rsidRDefault="00EC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E5FD" w14:textId="77777777" w:rsidR="00015A54" w:rsidRDefault="00015A54" w:rsidP="00AC4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3FFB1" w14:textId="77777777" w:rsidR="00015A54" w:rsidRDefault="00015A54" w:rsidP="003A2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DBA9" w14:textId="77777777" w:rsidR="00015A54" w:rsidRPr="003A2D40" w:rsidRDefault="00015A54" w:rsidP="003A2D40">
    <w:pPr>
      <w:pStyle w:val="Footer"/>
      <w:ind w:right="360"/>
      <w:jc w:val="center"/>
      <w:rPr>
        <w:sz w:val="22"/>
        <w:szCs w:val="22"/>
      </w:rPr>
    </w:pPr>
    <w:r w:rsidRPr="003A2D40">
      <w:rPr>
        <w:rStyle w:val="PageNumber"/>
        <w:sz w:val="22"/>
        <w:szCs w:val="22"/>
      </w:rPr>
      <w:t xml:space="preserve">- </w:t>
    </w:r>
    <w:r w:rsidRPr="003A2D40">
      <w:rPr>
        <w:rStyle w:val="PageNumber"/>
        <w:sz w:val="22"/>
        <w:szCs w:val="22"/>
      </w:rPr>
      <w:fldChar w:fldCharType="begin"/>
    </w:r>
    <w:r w:rsidRPr="003A2D40">
      <w:rPr>
        <w:rStyle w:val="PageNumber"/>
        <w:sz w:val="22"/>
        <w:szCs w:val="22"/>
      </w:rPr>
      <w:instrText xml:space="preserve"> PAGE </w:instrText>
    </w:r>
    <w:r w:rsidRPr="003A2D40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5</w:t>
    </w:r>
    <w:r w:rsidRPr="003A2D40">
      <w:rPr>
        <w:rStyle w:val="PageNumber"/>
        <w:sz w:val="22"/>
        <w:szCs w:val="22"/>
      </w:rPr>
      <w:fldChar w:fldCharType="end"/>
    </w:r>
    <w:r w:rsidRPr="003A2D40">
      <w:rPr>
        <w:rStyle w:val="PageNumber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858B" w14:textId="77777777" w:rsidR="00015A54" w:rsidRDefault="0001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C1A5" w14:textId="77777777" w:rsidR="00EC726D" w:rsidRDefault="00EC726D">
      <w:r>
        <w:separator/>
      </w:r>
    </w:p>
  </w:footnote>
  <w:footnote w:type="continuationSeparator" w:id="0">
    <w:p w14:paraId="52186C81" w14:textId="77777777" w:rsidR="00EC726D" w:rsidRDefault="00EC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12A1" w14:textId="77777777" w:rsidR="00015A54" w:rsidRDefault="00015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33B9" w14:textId="77777777" w:rsidR="00015A54" w:rsidRDefault="00015A54">
    <w:pPr>
      <w:pStyle w:val="BodyText"/>
      <w:tabs>
        <w:tab w:val="right" w:pos="9214"/>
      </w:tabs>
      <w:spacing w:after="0"/>
      <w:jc w:val="left"/>
      <w:rPr>
        <w:b/>
        <w:i/>
        <w:szCs w:val="24"/>
        <w:lang w:eastAsia="cs-CZ"/>
      </w:rPr>
    </w:pPr>
    <w:r>
      <w:rPr>
        <w:rFonts w:ascii="Arial" w:hAnsi="Arial"/>
        <w:bCs/>
        <w:sz w:val="22"/>
      </w:rPr>
      <w:tab/>
    </w:r>
  </w:p>
  <w:p w14:paraId="0D5C2EBB" w14:textId="77777777" w:rsidR="00015A54" w:rsidRDefault="00015A54">
    <w:pPr>
      <w:pStyle w:val="Header"/>
      <w:tabs>
        <w:tab w:val="clear" w:pos="9072"/>
        <w:tab w:val="center" w:pos="6096"/>
        <w:tab w:val="left" w:pos="7797"/>
      </w:tabs>
      <w:rPr>
        <w:rFonts w:ascii="Arial" w:hAnsi="Arial"/>
        <w:bCs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3352" w14:textId="77777777" w:rsidR="00015A54" w:rsidRDefault="00015A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BFCF" w14:textId="77777777" w:rsidR="00015A54" w:rsidRDefault="00015A54" w:rsidP="00D30FBC">
    <w:pPr>
      <w:pStyle w:val="BodyText"/>
      <w:tabs>
        <w:tab w:val="right" w:pos="9214"/>
        <w:tab w:val="right" w:pos="14317"/>
      </w:tabs>
      <w:spacing w:after="0"/>
      <w:jc w:val="left"/>
      <w:rPr>
        <w:i/>
        <w:szCs w:val="24"/>
        <w:lang w:eastAsia="cs-CZ"/>
      </w:rPr>
    </w:pPr>
    <w:r>
      <w:rPr>
        <w:i/>
        <w:szCs w:val="24"/>
        <w:lang w:eastAsia="cs-CZ"/>
      </w:rPr>
      <w:tab/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C107D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DAA99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5AC50BC"/>
    <w:multiLevelType w:val="multilevel"/>
    <w:tmpl w:val="9FF62D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1C76B7"/>
    <w:multiLevelType w:val="multilevel"/>
    <w:tmpl w:val="8C6A2F1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/>
        <w:bCs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b/>
        <w:bCs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b/>
        <w:bCs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b/>
        <w:bCs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b/>
        <w:bCs/>
      </w:rPr>
    </w:lvl>
  </w:abstractNum>
  <w:abstractNum w:abstractNumId="4" w15:restartNumberingAfterBreak="0">
    <w:nsid w:val="0FE92185"/>
    <w:multiLevelType w:val="multilevel"/>
    <w:tmpl w:val="65201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2F32478"/>
    <w:multiLevelType w:val="multilevel"/>
    <w:tmpl w:val="963E3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440"/>
      </w:pPr>
      <w:rPr>
        <w:rFonts w:hint="default"/>
      </w:rPr>
    </w:lvl>
  </w:abstractNum>
  <w:abstractNum w:abstractNumId="6" w15:restartNumberingAfterBreak="0">
    <w:nsid w:val="19A3311F"/>
    <w:multiLevelType w:val="multilevel"/>
    <w:tmpl w:val="7BAE322E"/>
    <w:lvl w:ilvl="0">
      <w:start w:val="1"/>
      <w:numFmt w:val="decimal"/>
      <w:pStyle w:val="Style2"/>
      <w:lvlText w:val="%1."/>
      <w:lvlJc w:val="left"/>
      <w:pPr>
        <w:tabs>
          <w:tab w:val="num" w:pos="7307"/>
        </w:tabs>
        <w:ind w:left="7457" w:hanging="51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5"/>
        </w:tabs>
        <w:ind w:left="1975" w:hanging="69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4A668B"/>
    <w:multiLevelType w:val="multilevel"/>
    <w:tmpl w:val="5D20F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AD267C"/>
    <w:multiLevelType w:val="hybridMultilevel"/>
    <w:tmpl w:val="CEE26362"/>
    <w:lvl w:ilvl="0" w:tplc="FFFFFFFF">
      <w:start w:val="1"/>
      <w:numFmt w:val="lowerLetter"/>
      <w:pStyle w:val="xl32"/>
      <w:lvlText w:val="%1)"/>
      <w:lvlJc w:val="left"/>
      <w:pPr>
        <w:tabs>
          <w:tab w:val="num" w:pos="1701"/>
        </w:tabs>
        <w:ind w:left="1985" w:hanging="284"/>
      </w:pPr>
      <w:rPr>
        <w:rFonts w:ascii="Times New Roman" w:hAnsi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421D9"/>
    <w:multiLevelType w:val="hybridMultilevel"/>
    <w:tmpl w:val="8B940F42"/>
    <w:lvl w:ilvl="0" w:tplc="6004DD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empus Sans ITC" w:eastAsia="Tempus Sans ITC" w:hAnsi="Tempus Sans ITC" w:cs="Tempus Sans ITC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49B"/>
    <w:multiLevelType w:val="hybridMultilevel"/>
    <w:tmpl w:val="5EBA7AD0"/>
    <w:lvl w:ilvl="0" w:tplc="FFFFFFFF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010638"/>
    <w:multiLevelType w:val="multilevel"/>
    <w:tmpl w:val="A17CA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D347E0"/>
    <w:multiLevelType w:val="multilevel"/>
    <w:tmpl w:val="30361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FE11854"/>
    <w:multiLevelType w:val="hybridMultilevel"/>
    <w:tmpl w:val="0D76A76C"/>
    <w:lvl w:ilvl="0" w:tplc="6004DD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empus Sans ITC" w:eastAsia="Tempus Sans ITC" w:hAnsi="Tempus Sans ITC" w:cs="Tempus Sans ITC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63699"/>
    <w:multiLevelType w:val="multilevel"/>
    <w:tmpl w:val="2DD6BE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A5A5733"/>
    <w:multiLevelType w:val="hybridMultilevel"/>
    <w:tmpl w:val="33DA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A25BFD"/>
    <w:multiLevelType w:val="hybridMultilevel"/>
    <w:tmpl w:val="6B588F02"/>
    <w:lvl w:ilvl="0" w:tplc="04090011">
      <w:start w:val="1"/>
      <w:numFmt w:val="decimal"/>
      <w:lvlText w:val="%1)"/>
      <w:lvlJc w:val="left"/>
      <w:pPr>
        <w:tabs>
          <w:tab w:val="num" w:pos="1998"/>
        </w:tabs>
        <w:ind w:left="1998" w:hanging="360"/>
      </w:pPr>
    </w:lvl>
    <w:lvl w:ilvl="1" w:tplc="041B0019" w:tentative="1">
      <w:start w:val="1"/>
      <w:numFmt w:val="lowerLetter"/>
      <w:pStyle w:val="ListNumber"/>
      <w:lvlText w:val="%2."/>
      <w:lvlJc w:val="left"/>
      <w:pPr>
        <w:tabs>
          <w:tab w:val="num" w:pos="1998"/>
        </w:tabs>
        <w:ind w:left="19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8" w15:restartNumberingAfterBreak="0">
    <w:nsid w:val="3FDE5875"/>
    <w:multiLevelType w:val="multilevel"/>
    <w:tmpl w:val="C60A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9" w15:restartNumberingAfterBreak="0">
    <w:nsid w:val="409A2275"/>
    <w:multiLevelType w:val="multilevel"/>
    <w:tmpl w:val="33D28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44E3228"/>
    <w:multiLevelType w:val="hybridMultilevel"/>
    <w:tmpl w:val="A92EB664"/>
    <w:lvl w:ilvl="0" w:tplc="D43809A6">
      <w:start w:val="1"/>
      <w:numFmt w:val="decimal"/>
      <w:pStyle w:val="Odstavec4B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F04E7"/>
    <w:multiLevelType w:val="hybridMultilevel"/>
    <w:tmpl w:val="751AD88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0923420"/>
    <w:multiLevelType w:val="hybridMultilevel"/>
    <w:tmpl w:val="EBC692F0"/>
    <w:lvl w:ilvl="0" w:tplc="041B0011">
      <w:start w:val="1"/>
      <w:numFmt w:val="decimal"/>
      <w:pStyle w:val="Odstavec4A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319CD"/>
    <w:multiLevelType w:val="hybridMultilevel"/>
    <w:tmpl w:val="CD586008"/>
    <w:lvl w:ilvl="0" w:tplc="FFFFFFFF">
      <w:start w:val="1"/>
      <w:numFmt w:val="bullet"/>
      <w:pStyle w:val="Nadpisnecisl"/>
      <w:lvlText w:val=""/>
      <w:lvlJc w:val="left"/>
      <w:pPr>
        <w:tabs>
          <w:tab w:val="num" w:pos="227"/>
        </w:tabs>
        <w:ind w:left="567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5639"/>
    <w:multiLevelType w:val="hybridMultilevel"/>
    <w:tmpl w:val="0FE0448A"/>
    <w:lvl w:ilvl="0" w:tplc="04090011">
      <w:start w:val="1"/>
      <w:numFmt w:val="decimal"/>
      <w:pStyle w:val="Odstavec6"/>
      <w:lvlText w:val="%1)"/>
      <w:lvlJc w:val="left"/>
      <w:pPr>
        <w:tabs>
          <w:tab w:val="num" w:pos="1998"/>
        </w:tabs>
        <w:ind w:left="199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5" w15:restartNumberingAfterBreak="0">
    <w:nsid w:val="56FA7872"/>
    <w:multiLevelType w:val="multilevel"/>
    <w:tmpl w:val="14C2B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DD7474"/>
    <w:multiLevelType w:val="multilevel"/>
    <w:tmpl w:val="14C2B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F22A94"/>
    <w:multiLevelType w:val="hybridMultilevel"/>
    <w:tmpl w:val="064E435A"/>
    <w:lvl w:ilvl="0" w:tplc="FFFFFFFF">
      <w:start w:val="1"/>
      <w:numFmt w:val="lowerLetter"/>
      <w:pStyle w:val="Index1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27455E"/>
    <w:multiLevelType w:val="multilevel"/>
    <w:tmpl w:val="C60A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9" w15:restartNumberingAfterBreak="0">
    <w:nsid w:val="7F8F542F"/>
    <w:multiLevelType w:val="hybridMultilevel"/>
    <w:tmpl w:val="952A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22"/>
  </w:num>
  <w:num w:numId="6">
    <w:abstractNumId w:val="20"/>
  </w:num>
  <w:num w:numId="7">
    <w:abstractNumId w:val="24"/>
  </w:num>
  <w:num w:numId="8">
    <w:abstractNumId w:val="17"/>
  </w:num>
  <w:num w:numId="9">
    <w:abstractNumId w:val="6"/>
  </w:num>
  <w:num w:numId="10">
    <w:abstractNumId w:val="8"/>
  </w:num>
  <w:num w:numId="11">
    <w:abstractNumId w:val="27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0"/>
  </w:num>
  <w:num w:numId="15">
    <w:abstractNumId w:val="3"/>
  </w:num>
  <w:num w:numId="16">
    <w:abstractNumId w:val="5"/>
  </w:num>
  <w:num w:numId="17">
    <w:abstractNumId w:val="11"/>
  </w:num>
  <w:num w:numId="18">
    <w:abstractNumId w:val="29"/>
  </w:num>
  <w:num w:numId="19">
    <w:abstractNumId w:val="16"/>
  </w:num>
  <w:num w:numId="20">
    <w:abstractNumId w:val="13"/>
  </w:num>
  <w:num w:numId="21">
    <w:abstractNumId w:val="9"/>
  </w:num>
  <w:num w:numId="22">
    <w:abstractNumId w:val="28"/>
  </w:num>
  <w:num w:numId="23">
    <w:abstractNumId w:val="21"/>
  </w:num>
  <w:num w:numId="24">
    <w:abstractNumId w:val="25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19"/>
  </w:num>
  <w:num w:numId="30">
    <w:abstractNumId w:val="12"/>
  </w:num>
  <w:num w:numId="31">
    <w:abstractNumId w:val="4"/>
  </w:num>
  <w:num w:numId="3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B"/>
    <w:rsid w:val="000004BE"/>
    <w:rsid w:val="0000118D"/>
    <w:rsid w:val="000012AB"/>
    <w:rsid w:val="000027F2"/>
    <w:rsid w:val="00004808"/>
    <w:rsid w:val="00004B1D"/>
    <w:rsid w:val="0000625B"/>
    <w:rsid w:val="00006564"/>
    <w:rsid w:val="000076B3"/>
    <w:rsid w:val="00007957"/>
    <w:rsid w:val="00010B16"/>
    <w:rsid w:val="00010CA7"/>
    <w:rsid w:val="000125E4"/>
    <w:rsid w:val="00012AC0"/>
    <w:rsid w:val="00012BB4"/>
    <w:rsid w:val="00012D2C"/>
    <w:rsid w:val="0001377F"/>
    <w:rsid w:val="00014740"/>
    <w:rsid w:val="00014F88"/>
    <w:rsid w:val="00015365"/>
    <w:rsid w:val="00015461"/>
    <w:rsid w:val="00015A54"/>
    <w:rsid w:val="00015D1C"/>
    <w:rsid w:val="00017AB1"/>
    <w:rsid w:val="00017E97"/>
    <w:rsid w:val="000216F5"/>
    <w:rsid w:val="000221AB"/>
    <w:rsid w:val="0002227F"/>
    <w:rsid w:val="0002292B"/>
    <w:rsid w:val="00022D56"/>
    <w:rsid w:val="00022EB9"/>
    <w:rsid w:val="000234A1"/>
    <w:rsid w:val="00024846"/>
    <w:rsid w:val="00024A62"/>
    <w:rsid w:val="00025053"/>
    <w:rsid w:val="0002506C"/>
    <w:rsid w:val="00025962"/>
    <w:rsid w:val="00026076"/>
    <w:rsid w:val="00026510"/>
    <w:rsid w:val="000272F2"/>
    <w:rsid w:val="00027947"/>
    <w:rsid w:val="00027AC5"/>
    <w:rsid w:val="00030A0D"/>
    <w:rsid w:val="00031053"/>
    <w:rsid w:val="00032901"/>
    <w:rsid w:val="00032BEF"/>
    <w:rsid w:val="000332DE"/>
    <w:rsid w:val="0003453F"/>
    <w:rsid w:val="00034733"/>
    <w:rsid w:val="00034A50"/>
    <w:rsid w:val="00040B82"/>
    <w:rsid w:val="0004244F"/>
    <w:rsid w:val="0004347F"/>
    <w:rsid w:val="000439EE"/>
    <w:rsid w:val="00044215"/>
    <w:rsid w:val="000443DF"/>
    <w:rsid w:val="000447AE"/>
    <w:rsid w:val="00044946"/>
    <w:rsid w:val="000451A0"/>
    <w:rsid w:val="00045863"/>
    <w:rsid w:val="00046527"/>
    <w:rsid w:val="00050E93"/>
    <w:rsid w:val="00052328"/>
    <w:rsid w:val="00052897"/>
    <w:rsid w:val="00052FF8"/>
    <w:rsid w:val="000535CC"/>
    <w:rsid w:val="00053DB6"/>
    <w:rsid w:val="000541FE"/>
    <w:rsid w:val="00056E4A"/>
    <w:rsid w:val="000573DA"/>
    <w:rsid w:val="00060B36"/>
    <w:rsid w:val="00061A64"/>
    <w:rsid w:val="00062910"/>
    <w:rsid w:val="0006450C"/>
    <w:rsid w:val="00064FE5"/>
    <w:rsid w:val="00065177"/>
    <w:rsid w:val="0006571E"/>
    <w:rsid w:val="00065837"/>
    <w:rsid w:val="00066B9D"/>
    <w:rsid w:val="0007160E"/>
    <w:rsid w:val="000721BE"/>
    <w:rsid w:val="0007359C"/>
    <w:rsid w:val="000737B2"/>
    <w:rsid w:val="00073C4B"/>
    <w:rsid w:val="0007404F"/>
    <w:rsid w:val="000749CC"/>
    <w:rsid w:val="00074C24"/>
    <w:rsid w:val="00075136"/>
    <w:rsid w:val="00076019"/>
    <w:rsid w:val="00076684"/>
    <w:rsid w:val="00076A38"/>
    <w:rsid w:val="00077A5C"/>
    <w:rsid w:val="00077E63"/>
    <w:rsid w:val="00081924"/>
    <w:rsid w:val="000829DF"/>
    <w:rsid w:val="00084F24"/>
    <w:rsid w:val="00085030"/>
    <w:rsid w:val="00085989"/>
    <w:rsid w:val="00087072"/>
    <w:rsid w:val="00087456"/>
    <w:rsid w:val="000878F4"/>
    <w:rsid w:val="000909EB"/>
    <w:rsid w:val="00090E07"/>
    <w:rsid w:val="00092120"/>
    <w:rsid w:val="00092403"/>
    <w:rsid w:val="000937A4"/>
    <w:rsid w:val="000938A0"/>
    <w:rsid w:val="00094AFE"/>
    <w:rsid w:val="00095167"/>
    <w:rsid w:val="000951EA"/>
    <w:rsid w:val="00096903"/>
    <w:rsid w:val="000A0041"/>
    <w:rsid w:val="000A04CB"/>
    <w:rsid w:val="000A09F6"/>
    <w:rsid w:val="000A1D90"/>
    <w:rsid w:val="000A347B"/>
    <w:rsid w:val="000A3E62"/>
    <w:rsid w:val="000A46F9"/>
    <w:rsid w:val="000A4BB3"/>
    <w:rsid w:val="000A4FE4"/>
    <w:rsid w:val="000A5283"/>
    <w:rsid w:val="000A55DB"/>
    <w:rsid w:val="000A5D64"/>
    <w:rsid w:val="000A5D87"/>
    <w:rsid w:val="000A5E03"/>
    <w:rsid w:val="000A5F6E"/>
    <w:rsid w:val="000A78CF"/>
    <w:rsid w:val="000A7C48"/>
    <w:rsid w:val="000A7F63"/>
    <w:rsid w:val="000A7FCF"/>
    <w:rsid w:val="000B0F7C"/>
    <w:rsid w:val="000B1ECA"/>
    <w:rsid w:val="000B1F9D"/>
    <w:rsid w:val="000B242A"/>
    <w:rsid w:val="000B34E5"/>
    <w:rsid w:val="000B3627"/>
    <w:rsid w:val="000B7494"/>
    <w:rsid w:val="000B7D06"/>
    <w:rsid w:val="000C0349"/>
    <w:rsid w:val="000C057E"/>
    <w:rsid w:val="000C06B6"/>
    <w:rsid w:val="000C1343"/>
    <w:rsid w:val="000C1F32"/>
    <w:rsid w:val="000C1FB8"/>
    <w:rsid w:val="000C3F90"/>
    <w:rsid w:val="000C4C87"/>
    <w:rsid w:val="000C4E54"/>
    <w:rsid w:val="000C593B"/>
    <w:rsid w:val="000C5984"/>
    <w:rsid w:val="000C61DA"/>
    <w:rsid w:val="000D0A58"/>
    <w:rsid w:val="000D19BE"/>
    <w:rsid w:val="000D1B2A"/>
    <w:rsid w:val="000D2C26"/>
    <w:rsid w:val="000D313B"/>
    <w:rsid w:val="000D3140"/>
    <w:rsid w:val="000D35CE"/>
    <w:rsid w:val="000D4123"/>
    <w:rsid w:val="000D4589"/>
    <w:rsid w:val="000D6799"/>
    <w:rsid w:val="000D6B5D"/>
    <w:rsid w:val="000D7B72"/>
    <w:rsid w:val="000E250F"/>
    <w:rsid w:val="000E2A7F"/>
    <w:rsid w:val="000E2B0F"/>
    <w:rsid w:val="000E2C8F"/>
    <w:rsid w:val="000E3D53"/>
    <w:rsid w:val="000E3E3A"/>
    <w:rsid w:val="000E4483"/>
    <w:rsid w:val="000E449D"/>
    <w:rsid w:val="000E5B14"/>
    <w:rsid w:val="000E6C4C"/>
    <w:rsid w:val="000F040F"/>
    <w:rsid w:val="000F172C"/>
    <w:rsid w:val="000F17E5"/>
    <w:rsid w:val="000F1E5D"/>
    <w:rsid w:val="000F2177"/>
    <w:rsid w:val="000F336D"/>
    <w:rsid w:val="000F35AF"/>
    <w:rsid w:val="000F3713"/>
    <w:rsid w:val="000F44A2"/>
    <w:rsid w:val="000F4643"/>
    <w:rsid w:val="000F49E1"/>
    <w:rsid w:val="000F5506"/>
    <w:rsid w:val="000F57D2"/>
    <w:rsid w:val="000F6335"/>
    <w:rsid w:val="000F65D0"/>
    <w:rsid w:val="000F67A6"/>
    <w:rsid w:val="000F6ACC"/>
    <w:rsid w:val="000F7685"/>
    <w:rsid w:val="000F7DA0"/>
    <w:rsid w:val="00101B18"/>
    <w:rsid w:val="001027AF"/>
    <w:rsid w:val="0010400A"/>
    <w:rsid w:val="001061AF"/>
    <w:rsid w:val="00106606"/>
    <w:rsid w:val="00107829"/>
    <w:rsid w:val="00110630"/>
    <w:rsid w:val="00110CAC"/>
    <w:rsid w:val="001115F3"/>
    <w:rsid w:val="00112048"/>
    <w:rsid w:val="00112702"/>
    <w:rsid w:val="00112DDB"/>
    <w:rsid w:val="00113F34"/>
    <w:rsid w:val="001144A5"/>
    <w:rsid w:val="0011467C"/>
    <w:rsid w:val="00114CA3"/>
    <w:rsid w:val="0011560B"/>
    <w:rsid w:val="00120051"/>
    <w:rsid w:val="00120148"/>
    <w:rsid w:val="0012087B"/>
    <w:rsid w:val="0012087C"/>
    <w:rsid w:val="001212B7"/>
    <w:rsid w:val="00122A9C"/>
    <w:rsid w:val="00122E53"/>
    <w:rsid w:val="00123E05"/>
    <w:rsid w:val="00124AE8"/>
    <w:rsid w:val="00131684"/>
    <w:rsid w:val="00131CEC"/>
    <w:rsid w:val="00131E4E"/>
    <w:rsid w:val="00132853"/>
    <w:rsid w:val="0013395C"/>
    <w:rsid w:val="001358DA"/>
    <w:rsid w:val="00135A83"/>
    <w:rsid w:val="00135AB7"/>
    <w:rsid w:val="001365B5"/>
    <w:rsid w:val="001365C4"/>
    <w:rsid w:val="00136D51"/>
    <w:rsid w:val="00140EEC"/>
    <w:rsid w:val="00141692"/>
    <w:rsid w:val="0014287C"/>
    <w:rsid w:val="0014288B"/>
    <w:rsid w:val="00142B26"/>
    <w:rsid w:val="00142DE7"/>
    <w:rsid w:val="0014328D"/>
    <w:rsid w:val="00143F5C"/>
    <w:rsid w:val="001467AF"/>
    <w:rsid w:val="00147238"/>
    <w:rsid w:val="00147D93"/>
    <w:rsid w:val="00147EDF"/>
    <w:rsid w:val="0015154E"/>
    <w:rsid w:val="001518EE"/>
    <w:rsid w:val="00152F7D"/>
    <w:rsid w:val="00153F79"/>
    <w:rsid w:val="00154014"/>
    <w:rsid w:val="00154A36"/>
    <w:rsid w:val="00155BC4"/>
    <w:rsid w:val="00156E15"/>
    <w:rsid w:val="001614D9"/>
    <w:rsid w:val="001620ED"/>
    <w:rsid w:val="00163280"/>
    <w:rsid w:val="001646BA"/>
    <w:rsid w:val="00164C84"/>
    <w:rsid w:val="001655C7"/>
    <w:rsid w:val="00166149"/>
    <w:rsid w:val="00167C78"/>
    <w:rsid w:val="0017173A"/>
    <w:rsid w:val="001717CF"/>
    <w:rsid w:val="001730A8"/>
    <w:rsid w:val="001735BD"/>
    <w:rsid w:val="00173636"/>
    <w:rsid w:val="00174961"/>
    <w:rsid w:val="00174CE3"/>
    <w:rsid w:val="00175D6B"/>
    <w:rsid w:val="0017701A"/>
    <w:rsid w:val="0018026A"/>
    <w:rsid w:val="00180AA5"/>
    <w:rsid w:val="001814D4"/>
    <w:rsid w:val="00181CBA"/>
    <w:rsid w:val="00181FA3"/>
    <w:rsid w:val="00182413"/>
    <w:rsid w:val="0018321C"/>
    <w:rsid w:val="001860EE"/>
    <w:rsid w:val="00186CD1"/>
    <w:rsid w:val="00186E8A"/>
    <w:rsid w:val="001919E4"/>
    <w:rsid w:val="001922A5"/>
    <w:rsid w:val="00192BDE"/>
    <w:rsid w:val="00193512"/>
    <w:rsid w:val="00193531"/>
    <w:rsid w:val="001941F1"/>
    <w:rsid w:val="001943C9"/>
    <w:rsid w:val="00194D27"/>
    <w:rsid w:val="00196EDD"/>
    <w:rsid w:val="00197438"/>
    <w:rsid w:val="0019769C"/>
    <w:rsid w:val="001A0A4F"/>
    <w:rsid w:val="001A2FAC"/>
    <w:rsid w:val="001A36C1"/>
    <w:rsid w:val="001A440B"/>
    <w:rsid w:val="001A63DA"/>
    <w:rsid w:val="001A6C75"/>
    <w:rsid w:val="001A6E88"/>
    <w:rsid w:val="001A706B"/>
    <w:rsid w:val="001A7814"/>
    <w:rsid w:val="001B05FB"/>
    <w:rsid w:val="001B07C5"/>
    <w:rsid w:val="001B10C6"/>
    <w:rsid w:val="001B269E"/>
    <w:rsid w:val="001B2812"/>
    <w:rsid w:val="001B3FA1"/>
    <w:rsid w:val="001B4353"/>
    <w:rsid w:val="001B485D"/>
    <w:rsid w:val="001B6928"/>
    <w:rsid w:val="001C2919"/>
    <w:rsid w:val="001C2BA7"/>
    <w:rsid w:val="001C337A"/>
    <w:rsid w:val="001C4830"/>
    <w:rsid w:val="001C4954"/>
    <w:rsid w:val="001C6291"/>
    <w:rsid w:val="001C6AAC"/>
    <w:rsid w:val="001C7506"/>
    <w:rsid w:val="001C75F4"/>
    <w:rsid w:val="001D1B64"/>
    <w:rsid w:val="001D1C5D"/>
    <w:rsid w:val="001D25F8"/>
    <w:rsid w:val="001D337F"/>
    <w:rsid w:val="001D3D9A"/>
    <w:rsid w:val="001D4046"/>
    <w:rsid w:val="001D4BDF"/>
    <w:rsid w:val="001D70A6"/>
    <w:rsid w:val="001D7470"/>
    <w:rsid w:val="001E1160"/>
    <w:rsid w:val="001E14FC"/>
    <w:rsid w:val="001E30C9"/>
    <w:rsid w:val="001E3540"/>
    <w:rsid w:val="001E58AE"/>
    <w:rsid w:val="001E7A10"/>
    <w:rsid w:val="001F02A3"/>
    <w:rsid w:val="001F04E7"/>
    <w:rsid w:val="001F146A"/>
    <w:rsid w:val="001F1FE4"/>
    <w:rsid w:val="001F2251"/>
    <w:rsid w:val="001F2289"/>
    <w:rsid w:val="001F3ABE"/>
    <w:rsid w:val="001F52CB"/>
    <w:rsid w:val="001F55BA"/>
    <w:rsid w:val="001F66FD"/>
    <w:rsid w:val="001F678A"/>
    <w:rsid w:val="001F678B"/>
    <w:rsid w:val="001F6A84"/>
    <w:rsid w:val="001F6FC1"/>
    <w:rsid w:val="001F7795"/>
    <w:rsid w:val="0020037B"/>
    <w:rsid w:val="00201521"/>
    <w:rsid w:val="0020194B"/>
    <w:rsid w:val="00202379"/>
    <w:rsid w:val="00203317"/>
    <w:rsid w:val="00203855"/>
    <w:rsid w:val="002041DB"/>
    <w:rsid w:val="00204F74"/>
    <w:rsid w:val="00205EA6"/>
    <w:rsid w:val="002072F3"/>
    <w:rsid w:val="00207983"/>
    <w:rsid w:val="00210276"/>
    <w:rsid w:val="00210CE9"/>
    <w:rsid w:val="0021151F"/>
    <w:rsid w:val="002127A5"/>
    <w:rsid w:val="00212AD3"/>
    <w:rsid w:val="00212FB8"/>
    <w:rsid w:val="0021433D"/>
    <w:rsid w:val="002145C1"/>
    <w:rsid w:val="002147FC"/>
    <w:rsid w:val="00217C2E"/>
    <w:rsid w:val="00220361"/>
    <w:rsid w:val="00221FC8"/>
    <w:rsid w:val="00222A50"/>
    <w:rsid w:val="002230CB"/>
    <w:rsid w:val="002244A2"/>
    <w:rsid w:val="00224EE8"/>
    <w:rsid w:val="00225CCA"/>
    <w:rsid w:val="00225DAE"/>
    <w:rsid w:val="002303A0"/>
    <w:rsid w:val="00231AB8"/>
    <w:rsid w:val="00231B99"/>
    <w:rsid w:val="00231D61"/>
    <w:rsid w:val="00233094"/>
    <w:rsid w:val="0023644E"/>
    <w:rsid w:val="00237402"/>
    <w:rsid w:val="00237CFB"/>
    <w:rsid w:val="002415F9"/>
    <w:rsid w:val="002421B6"/>
    <w:rsid w:val="00244AA1"/>
    <w:rsid w:val="002459D1"/>
    <w:rsid w:val="00246010"/>
    <w:rsid w:val="00246B55"/>
    <w:rsid w:val="00247E34"/>
    <w:rsid w:val="002503B9"/>
    <w:rsid w:val="00250C43"/>
    <w:rsid w:val="0025115C"/>
    <w:rsid w:val="002518A3"/>
    <w:rsid w:val="00251DBF"/>
    <w:rsid w:val="00251E4E"/>
    <w:rsid w:val="002537BC"/>
    <w:rsid w:val="00253BA8"/>
    <w:rsid w:val="0025408C"/>
    <w:rsid w:val="00254275"/>
    <w:rsid w:val="00255BAD"/>
    <w:rsid w:val="00256218"/>
    <w:rsid w:val="00257DB1"/>
    <w:rsid w:val="00257F68"/>
    <w:rsid w:val="002601FF"/>
    <w:rsid w:val="00261364"/>
    <w:rsid w:val="00261384"/>
    <w:rsid w:val="00261F25"/>
    <w:rsid w:val="00262F27"/>
    <w:rsid w:val="00263A24"/>
    <w:rsid w:val="00264346"/>
    <w:rsid w:val="002645BF"/>
    <w:rsid w:val="00264B73"/>
    <w:rsid w:val="00265EE1"/>
    <w:rsid w:val="00266D88"/>
    <w:rsid w:val="00267145"/>
    <w:rsid w:val="002675B9"/>
    <w:rsid w:val="0026776B"/>
    <w:rsid w:val="0027083C"/>
    <w:rsid w:val="00270A42"/>
    <w:rsid w:val="00271027"/>
    <w:rsid w:val="00271398"/>
    <w:rsid w:val="00271672"/>
    <w:rsid w:val="002733F1"/>
    <w:rsid w:val="00275CC7"/>
    <w:rsid w:val="00275D84"/>
    <w:rsid w:val="00276B9E"/>
    <w:rsid w:val="00276E27"/>
    <w:rsid w:val="00277B56"/>
    <w:rsid w:val="00277CDD"/>
    <w:rsid w:val="0028213B"/>
    <w:rsid w:val="002826A6"/>
    <w:rsid w:val="002836C4"/>
    <w:rsid w:val="00283AD6"/>
    <w:rsid w:val="00284343"/>
    <w:rsid w:val="00284532"/>
    <w:rsid w:val="00284648"/>
    <w:rsid w:val="00284FF6"/>
    <w:rsid w:val="002864FF"/>
    <w:rsid w:val="0028677F"/>
    <w:rsid w:val="00286BEE"/>
    <w:rsid w:val="00287DFB"/>
    <w:rsid w:val="002906CC"/>
    <w:rsid w:val="00290D40"/>
    <w:rsid w:val="00290F11"/>
    <w:rsid w:val="00291A0A"/>
    <w:rsid w:val="00293E43"/>
    <w:rsid w:val="0029487D"/>
    <w:rsid w:val="00294FAC"/>
    <w:rsid w:val="0029534F"/>
    <w:rsid w:val="00295668"/>
    <w:rsid w:val="002958F5"/>
    <w:rsid w:val="002962F2"/>
    <w:rsid w:val="00296357"/>
    <w:rsid w:val="002964B0"/>
    <w:rsid w:val="00296DD0"/>
    <w:rsid w:val="00297A5A"/>
    <w:rsid w:val="002A13E5"/>
    <w:rsid w:val="002A14D8"/>
    <w:rsid w:val="002A1A5E"/>
    <w:rsid w:val="002A1C0C"/>
    <w:rsid w:val="002A1EAF"/>
    <w:rsid w:val="002A34D4"/>
    <w:rsid w:val="002A7C4C"/>
    <w:rsid w:val="002B0051"/>
    <w:rsid w:val="002B0246"/>
    <w:rsid w:val="002B2237"/>
    <w:rsid w:val="002B2A67"/>
    <w:rsid w:val="002B312C"/>
    <w:rsid w:val="002B3AAA"/>
    <w:rsid w:val="002B4567"/>
    <w:rsid w:val="002B4E55"/>
    <w:rsid w:val="002B6A1A"/>
    <w:rsid w:val="002B6A1E"/>
    <w:rsid w:val="002C0338"/>
    <w:rsid w:val="002C0873"/>
    <w:rsid w:val="002C088A"/>
    <w:rsid w:val="002C0D63"/>
    <w:rsid w:val="002C33FE"/>
    <w:rsid w:val="002C3C51"/>
    <w:rsid w:val="002C3F29"/>
    <w:rsid w:val="002C478C"/>
    <w:rsid w:val="002C4CA8"/>
    <w:rsid w:val="002C510A"/>
    <w:rsid w:val="002C5685"/>
    <w:rsid w:val="002C5A8D"/>
    <w:rsid w:val="002C6523"/>
    <w:rsid w:val="002C6E20"/>
    <w:rsid w:val="002C7135"/>
    <w:rsid w:val="002C7868"/>
    <w:rsid w:val="002D0555"/>
    <w:rsid w:val="002D0D1E"/>
    <w:rsid w:val="002D2B15"/>
    <w:rsid w:val="002D3940"/>
    <w:rsid w:val="002D3F8E"/>
    <w:rsid w:val="002D4952"/>
    <w:rsid w:val="002D5E20"/>
    <w:rsid w:val="002D5EB9"/>
    <w:rsid w:val="002D5F97"/>
    <w:rsid w:val="002D6714"/>
    <w:rsid w:val="002D6A88"/>
    <w:rsid w:val="002D6F40"/>
    <w:rsid w:val="002D7A1A"/>
    <w:rsid w:val="002D7DA4"/>
    <w:rsid w:val="002D7FA6"/>
    <w:rsid w:val="002E0162"/>
    <w:rsid w:val="002E01BE"/>
    <w:rsid w:val="002E09D3"/>
    <w:rsid w:val="002E11CA"/>
    <w:rsid w:val="002E28A5"/>
    <w:rsid w:val="002E5A85"/>
    <w:rsid w:val="002E7023"/>
    <w:rsid w:val="002F06C0"/>
    <w:rsid w:val="002F0DF1"/>
    <w:rsid w:val="002F24C9"/>
    <w:rsid w:val="002F2A68"/>
    <w:rsid w:val="002F33C6"/>
    <w:rsid w:val="002F34EF"/>
    <w:rsid w:val="002F3AF5"/>
    <w:rsid w:val="002F3FBF"/>
    <w:rsid w:val="002F40D1"/>
    <w:rsid w:val="002F42FF"/>
    <w:rsid w:val="002F4883"/>
    <w:rsid w:val="002F4E2E"/>
    <w:rsid w:val="002F57AA"/>
    <w:rsid w:val="002F614E"/>
    <w:rsid w:val="002F624F"/>
    <w:rsid w:val="002F7C46"/>
    <w:rsid w:val="002F7F04"/>
    <w:rsid w:val="00300AAB"/>
    <w:rsid w:val="0030126F"/>
    <w:rsid w:val="00302824"/>
    <w:rsid w:val="00302D2C"/>
    <w:rsid w:val="00304424"/>
    <w:rsid w:val="00304A21"/>
    <w:rsid w:val="00306603"/>
    <w:rsid w:val="00306D01"/>
    <w:rsid w:val="00310A9D"/>
    <w:rsid w:val="00310CB7"/>
    <w:rsid w:val="003122B2"/>
    <w:rsid w:val="00312793"/>
    <w:rsid w:val="003139AF"/>
    <w:rsid w:val="0031494C"/>
    <w:rsid w:val="0031605A"/>
    <w:rsid w:val="00320499"/>
    <w:rsid w:val="00320CBA"/>
    <w:rsid w:val="00321A31"/>
    <w:rsid w:val="00321F28"/>
    <w:rsid w:val="0032236C"/>
    <w:rsid w:val="003256F3"/>
    <w:rsid w:val="003257F4"/>
    <w:rsid w:val="003263E6"/>
    <w:rsid w:val="00326F8F"/>
    <w:rsid w:val="00327862"/>
    <w:rsid w:val="00327CC9"/>
    <w:rsid w:val="00330295"/>
    <w:rsid w:val="0033040E"/>
    <w:rsid w:val="00330B8A"/>
    <w:rsid w:val="00330CAD"/>
    <w:rsid w:val="00330D62"/>
    <w:rsid w:val="00330E78"/>
    <w:rsid w:val="003316DD"/>
    <w:rsid w:val="00331760"/>
    <w:rsid w:val="003318E2"/>
    <w:rsid w:val="0033241A"/>
    <w:rsid w:val="003329ED"/>
    <w:rsid w:val="003336DE"/>
    <w:rsid w:val="00333902"/>
    <w:rsid w:val="00333DDE"/>
    <w:rsid w:val="003347A0"/>
    <w:rsid w:val="00334929"/>
    <w:rsid w:val="00334966"/>
    <w:rsid w:val="003350AB"/>
    <w:rsid w:val="00337EED"/>
    <w:rsid w:val="00340B7D"/>
    <w:rsid w:val="00340D17"/>
    <w:rsid w:val="003418C5"/>
    <w:rsid w:val="003435F3"/>
    <w:rsid w:val="00343BE2"/>
    <w:rsid w:val="00343F5C"/>
    <w:rsid w:val="003449AA"/>
    <w:rsid w:val="00344A44"/>
    <w:rsid w:val="00345B71"/>
    <w:rsid w:val="00346517"/>
    <w:rsid w:val="0034672F"/>
    <w:rsid w:val="00346A86"/>
    <w:rsid w:val="00346C3C"/>
    <w:rsid w:val="00347401"/>
    <w:rsid w:val="00347BBF"/>
    <w:rsid w:val="00347FED"/>
    <w:rsid w:val="00350276"/>
    <w:rsid w:val="00350342"/>
    <w:rsid w:val="00350377"/>
    <w:rsid w:val="003515FF"/>
    <w:rsid w:val="0035271B"/>
    <w:rsid w:val="00354A0A"/>
    <w:rsid w:val="00355679"/>
    <w:rsid w:val="00355ABC"/>
    <w:rsid w:val="00355DF8"/>
    <w:rsid w:val="0035637C"/>
    <w:rsid w:val="00356BAC"/>
    <w:rsid w:val="00357A1C"/>
    <w:rsid w:val="00357C6D"/>
    <w:rsid w:val="00357D9A"/>
    <w:rsid w:val="003600FC"/>
    <w:rsid w:val="0036099B"/>
    <w:rsid w:val="00361329"/>
    <w:rsid w:val="00361E17"/>
    <w:rsid w:val="003628F5"/>
    <w:rsid w:val="00362E7A"/>
    <w:rsid w:val="00363E17"/>
    <w:rsid w:val="0036403D"/>
    <w:rsid w:val="0036428D"/>
    <w:rsid w:val="00364C4F"/>
    <w:rsid w:val="00365729"/>
    <w:rsid w:val="003660B3"/>
    <w:rsid w:val="00366407"/>
    <w:rsid w:val="00366EBA"/>
    <w:rsid w:val="003670F6"/>
    <w:rsid w:val="003678EB"/>
    <w:rsid w:val="00367AF8"/>
    <w:rsid w:val="00370FB1"/>
    <w:rsid w:val="003734EC"/>
    <w:rsid w:val="00373B96"/>
    <w:rsid w:val="00373CF8"/>
    <w:rsid w:val="003756E5"/>
    <w:rsid w:val="00375B3F"/>
    <w:rsid w:val="0037645C"/>
    <w:rsid w:val="00377857"/>
    <w:rsid w:val="00380A25"/>
    <w:rsid w:val="003814AB"/>
    <w:rsid w:val="0038171C"/>
    <w:rsid w:val="00381B69"/>
    <w:rsid w:val="0038249D"/>
    <w:rsid w:val="00382810"/>
    <w:rsid w:val="00382A96"/>
    <w:rsid w:val="0038333D"/>
    <w:rsid w:val="003833A6"/>
    <w:rsid w:val="003837D7"/>
    <w:rsid w:val="00383BAA"/>
    <w:rsid w:val="00384CD2"/>
    <w:rsid w:val="003851A0"/>
    <w:rsid w:val="00385BA9"/>
    <w:rsid w:val="00385C01"/>
    <w:rsid w:val="003861D9"/>
    <w:rsid w:val="0038756B"/>
    <w:rsid w:val="00387A9C"/>
    <w:rsid w:val="003902E9"/>
    <w:rsid w:val="00390CDA"/>
    <w:rsid w:val="00391149"/>
    <w:rsid w:val="003912F4"/>
    <w:rsid w:val="00391C1A"/>
    <w:rsid w:val="00392D60"/>
    <w:rsid w:val="00392E99"/>
    <w:rsid w:val="003933E1"/>
    <w:rsid w:val="0039346D"/>
    <w:rsid w:val="003935EB"/>
    <w:rsid w:val="00393959"/>
    <w:rsid w:val="0039493A"/>
    <w:rsid w:val="0039578D"/>
    <w:rsid w:val="00396446"/>
    <w:rsid w:val="0039681F"/>
    <w:rsid w:val="00397424"/>
    <w:rsid w:val="00397DF1"/>
    <w:rsid w:val="003A058D"/>
    <w:rsid w:val="003A204C"/>
    <w:rsid w:val="003A2168"/>
    <w:rsid w:val="003A2D40"/>
    <w:rsid w:val="003A2EA6"/>
    <w:rsid w:val="003A30D8"/>
    <w:rsid w:val="003A4331"/>
    <w:rsid w:val="003A4581"/>
    <w:rsid w:val="003A4CFE"/>
    <w:rsid w:val="003A5333"/>
    <w:rsid w:val="003A5998"/>
    <w:rsid w:val="003A5AE9"/>
    <w:rsid w:val="003A5E78"/>
    <w:rsid w:val="003A69E3"/>
    <w:rsid w:val="003B1297"/>
    <w:rsid w:val="003B16C1"/>
    <w:rsid w:val="003B38B0"/>
    <w:rsid w:val="003B4FB9"/>
    <w:rsid w:val="003B68F3"/>
    <w:rsid w:val="003C2F29"/>
    <w:rsid w:val="003C4ADB"/>
    <w:rsid w:val="003C612C"/>
    <w:rsid w:val="003C73B5"/>
    <w:rsid w:val="003C74C9"/>
    <w:rsid w:val="003C7FD7"/>
    <w:rsid w:val="003D0A40"/>
    <w:rsid w:val="003D0F4D"/>
    <w:rsid w:val="003D0F8B"/>
    <w:rsid w:val="003D1070"/>
    <w:rsid w:val="003D25A4"/>
    <w:rsid w:val="003D2A99"/>
    <w:rsid w:val="003D2C1B"/>
    <w:rsid w:val="003D3012"/>
    <w:rsid w:val="003D31E7"/>
    <w:rsid w:val="003D3768"/>
    <w:rsid w:val="003D452A"/>
    <w:rsid w:val="003D4D5D"/>
    <w:rsid w:val="003D5A6E"/>
    <w:rsid w:val="003D5AE9"/>
    <w:rsid w:val="003D77F9"/>
    <w:rsid w:val="003E00FD"/>
    <w:rsid w:val="003E0797"/>
    <w:rsid w:val="003E26D1"/>
    <w:rsid w:val="003E2706"/>
    <w:rsid w:val="003E39DE"/>
    <w:rsid w:val="003E404C"/>
    <w:rsid w:val="003E53EA"/>
    <w:rsid w:val="003E55AB"/>
    <w:rsid w:val="003E5FD2"/>
    <w:rsid w:val="003E62B3"/>
    <w:rsid w:val="003E6B50"/>
    <w:rsid w:val="003F000C"/>
    <w:rsid w:val="003F0F39"/>
    <w:rsid w:val="003F1644"/>
    <w:rsid w:val="003F2D62"/>
    <w:rsid w:val="003F3615"/>
    <w:rsid w:val="003F4284"/>
    <w:rsid w:val="003F435B"/>
    <w:rsid w:val="003F485D"/>
    <w:rsid w:val="003F4922"/>
    <w:rsid w:val="003F505C"/>
    <w:rsid w:val="003F55F9"/>
    <w:rsid w:val="003F77E1"/>
    <w:rsid w:val="004039C7"/>
    <w:rsid w:val="004041EB"/>
    <w:rsid w:val="004047AB"/>
    <w:rsid w:val="00404977"/>
    <w:rsid w:val="00404BE3"/>
    <w:rsid w:val="00404E4F"/>
    <w:rsid w:val="00404E8A"/>
    <w:rsid w:val="00404FC0"/>
    <w:rsid w:val="0040549B"/>
    <w:rsid w:val="0040642D"/>
    <w:rsid w:val="004064DC"/>
    <w:rsid w:val="00406AA1"/>
    <w:rsid w:val="00406BF7"/>
    <w:rsid w:val="0040738E"/>
    <w:rsid w:val="00407BAE"/>
    <w:rsid w:val="00413919"/>
    <w:rsid w:val="004144B9"/>
    <w:rsid w:val="00415E66"/>
    <w:rsid w:val="0041679D"/>
    <w:rsid w:val="00417D90"/>
    <w:rsid w:val="00417F6A"/>
    <w:rsid w:val="00420EE4"/>
    <w:rsid w:val="00420FA3"/>
    <w:rsid w:val="00421F21"/>
    <w:rsid w:val="00422D81"/>
    <w:rsid w:val="004239C1"/>
    <w:rsid w:val="00424485"/>
    <w:rsid w:val="004245A9"/>
    <w:rsid w:val="004256CC"/>
    <w:rsid w:val="00425735"/>
    <w:rsid w:val="00425CD3"/>
    <w:rsid w:val="00425FF0"/>
    <w:rsid w:val="0042605A"/>
    <w:rsid w:val="00431406"/>
    <w:rsid w:val="004330D2"/>
    <w:rsid w:val="004340F7"/>
    <w:rsid w:val="004347E3"/>
    <w:rsid w:val="0043512B"/>
    <w:rsid w:val="00435648"/>
    <w:rsid w:val="00436310"/>
    <w:rsid w:val="00436771"/>
    <w:rsid w:val="00437087"/>
    <w:rsid w:val="0044084A"/>
    <w:rsid w:val="004411AE"/>
    <w:rsid w:val="004426BE"/>
    <w:rsid w:val="00442E11"/>
    <w:rsid w:val="004440D8"/>
    <w:rsid w:val="0044536D"/>
    <w:rsid w:val="0044558F"/>
    <w:rsid w:val="004456B2"/>
    <w:rsid w:val="00445A14"/>
    <w:rsid w:val="004460F2"/>
    <w:rsid w:val="0044698E"/>
    <w:rsid w:val="00446C5C"/>
    <w:rsid w:val="0045042B"/>
    <w:rsid w:val="004506B4"/>
    <w:rsid w:val="00450925"/>
    <w:rsid w:val="004522D3"/>
    <w:rsid w:val="00452518"/>
    <w:rsid w:val="0045261A"/>
    <w:rsid w:val="00455585"/>
    <w:rsid w:val="00455681"/>
    <w:rsid w:val="00455853"/>
    <w:rsid w:val="00455D59"/>
    <w:rsid w:val="00455F8C"/>
    <w:rsid w:val="0045612B"/>
    <w:rsid w:val="004561E6"/>
    <w:rsid w:val="00456F37"/>
    <w:rsid w:val="00457BD3"/>
    <w:rsid w:val="00460506"/>
    <w:rsid w:val="004618A1"/>
    <w:rsid w:val="00462687"/>
    <w:rsid w:val="00462848"/>
    <w:rsid w:val="0046332F"/>
    <w:rsid w:val="0046378D"/>
    <w:rsid w:val="00463D1C"/>
    <w:rsid w:val="0046463F"/>
    <w:rsid w:val="00465542"/>
    <w:rsid w:val="00465FAC"/>
    <w:rsid w:val="00466A9D"/>
    <w:rsid w:val="00467515"/>
    <w:rsid w:val="0046788D"/>
    <w:rsid w:val="00470B0C"/>
    <w:rsid w:val="00470B7D"/>
    <w:rsid w:val="0047196B"/>
    <w:rsid w:val="00471ED8"/>
    <w:rsid w:val="0047299C"/>
    <w:rsid w:val="00472A21"/>
    <w:rsid w:val="0047452D"/>
    <w:rsid w:val="0047645B"/>
    <w:rsid w:val="004776A6"/>
    <w:rsid w:val="00480056"/>
    <w:rsid w:val="0048087C"/>
    <w:rsid w:val="00480EB9"/>
    <w:rsid w:val="00480FE0"/>
    <w:rsid w:val="00481DD7"/>
    <w:rsid w:val="004834B4"/>
    <w:rsid w:val="00483BC6"/>
    <w:rsid w:val="0048417C"/>
    <w:rsid w:val="004854CB"/>
    <w:rsid w:val="00486880"/>
    <w:rsid w:val="00486951"/>
    <w:rsid w:val="004900FA"/>
    <w:rsid w:val="00491174"/>
    <w:rsid w:val="004919FD"/>
    <w:rsid w:val="00491ACC"/>
    <w:rsid w:val="00491FA4"/>
    <w:rsid w:val="00493A14"/>
    <w:rsid w:val="00493D5F"/>
    <w:rsid w:val="00493FC4"/>
    <w:rsid w:val="00494F18"/>
    <w:rsid w:val="00495CEF"/>
    <w:rsid w:val="004968AD"/>
    <w:rsid w:val="004A21FC"/>
    <w:rsid w:val="004A2E67"/>
    <w:rsid w:val="004A488A"/>
    <w:rsid w:val="004A590D"/>
    <w:rsid w:val="004A6678"/>
    <w:rsid w:val="004A6947"/>
    <w:rsid w:val="004A6AC8"/>
    <w:rsid w:val="004A7BF3"/>
    <w:rsid w:val="004B0BD4"/>
    <w:rsid w:val="004B0D78"/>
    <w:rsid w:val="004B410E"/>
    <w:rsid w:val="004B4AE1"/>
    <w:rsid w:val="004B51E4"/>
    <w:rsid w:val="004B79DF"/>
    <w:rsid w:val="004B79E8"/>
    <w:rsid w:val="004C0164"/>
    <w:rsid w:val="004C0304"/>
    <w:rsid w:val="004C03F6"/>
    <w:rsid w:val="004C06EF"/>
    <w:rsid w:val="004C079E"/>
    <w:rsid w:val="004C0BC0"/>
    <w:rsid w:val="004C1984"/>
    <w:rsid w:val="004C1A65"/>
    <w:rsid w:val="004C2C17"/>
    <w:rsid w:val="004C4F96"/>
    <w:rsid w:val="004C558E"/>
    <w:rsid w:val="004C66F8"/>
    <w:rsid w:val="004C6F85"/>
    <w:rsid w:val="004D091B"/>
    <w:rsid w:val="004D153A"/>
    <w:rsid w:val="004D1B92"/>
    <w:rsid w:val="004D4571"/>
    <w:rsid w:val="004D6FB1"/>
    <w:rsid w:val="004D72E0"/>
    <w:rsid w:val="004D7385"/>
    <w:rsid w:val="004D74C7"/>
    <w:rsid w:val="004E019B"/>
    <w:rsid w:val="004E1945"/>
    <w:rsid w:val="004E1EBE"/>
    <w:rsid w:val="004E22F9"/>
    <w:rsid w:val="004E3063"/>
    <w:rsid w:val="004E3A1C"/>
    <w:rsid w:val="004E3B7D"/>
    <w:rsid w:val="004E4869"/>
    <w:rsid w:val="004E48D9"/>
    <w:rsid w:val="004E4F95"/>
    <w:rsid w:val="004E5040"/>
    <w:rsid w:val="004E506B"/>
    <w:rsid w:val="004E5BD7"/>
    <w:rsid w:val="004E6802"/>
    <w:rsid w:val="004E72EF"/>
    <w:rsid w:val="004E7595"/>
    <w:rsid w:val="004F02FA"/>
    <w:rsid w:val="004F0380"/>
    <w:rsid w:val="004F191C"/>
    <w:rsid w:val="004F19DA"/>
    <w:rsid w:val="004F3187"/>
    <w:rsid w:val="004F3DA3"/>
    <w:rsid w:val="004F44EE"/>
    <w:rsid w:val="004F481B"/>
    <w:rsid w:val="004F4CE0"/>
    <w:rsid w:val="004F5A72"/>
    <w:rsid w:val="004F5E00"/>
    <w:rsid w:val="004F60B7"/>
    <w:rsid w:val="004F62BA"/>
    <w:rsid w:val="004F749B"/>
    <w:rsid w:val="004F7BA4"/>
    <w:rsid w:val="00500494"/>
    <w:rsid w:val="00500795"/>
    <w:rsid w:val="00500C9C"/>
    <w:rsid w:val="00501777"/>
    <w:rsid w:val="00503301"/>
    <w:rsid w:val="00503CB6"/>
    <w:rsid w:val="00505420"/>
    <w:rsid w:val="00506BC5"/>
    <w:rsid w:val="00507016"/>
    <w:rsid w:val="00507416"/>
    <w:rsid w:val="00511290"/>
    <w:rsid w:val="0051177F"/>
    <w:rsid w:val="005119B7"/>
    <w:rsid w:val="00512DF9"/>
    <w:rsid w:val="00513C42"/>
    <w:rsid w:val="0051434C"/>
    <w:rsid w:val="00514787"/>
    <w:rsid w:val="005148A5"/>
    <w:rsid w:val="00515C0F"/>
    <w:rsid w:val="00516693"/>
    <w:rsid w:val="00516F96"/>
    <w:rsid w:val="00517558"/>
    <w:rsid w:val="0051755A"/>
    <w:rsid w:val="0052085E"/>
    <w:rsid w:val="00520DD9"/>
    <w:rsid w:val="00520F9D"/>
    <w:rsid w:val="005217EF"/>
    <w:rsid w:val="00521AE8"/>
    <w:rsid w:val="00521E57"/>
    <w:rsid w:val="00522158"/>
    <w:rsid w:val="005226C1"/>
    <w:rsid w:val="005232EB"/>
    <w:rsid w:val="00526BCD"/>
    <w:rsid w:val="00527EBB"/>
    <w:rsid w:val="00530880"/>
    <w:rsid w:val="005313D2"/>
    <w:rsid w:val="005323AE"/>
    <w:rsid w:val="00532A94"/>
    <w:rsid w:val="0053308F"/>
    <w:rsid w:val="00533115"/>
    <w:rsid w:val="0053327E"/>
    <w:rsid w:val="00533459"/>
    <w:rsid w:val="00533ED3"/>
    <w:rsid w:val="00534F6D"/>
    <w:rsid w:val="005353D8"/>
    <w:rsid w:val="00535551"/>
    <w:rsid w:val="00537FF5"/>
    <w:rsid w:val="0054114B"/>
    <w:rsid w:val="0054114F"/>
    <w:rsid w:val="00542083"/>
    <w:rsid w:val="0054363B"/>
    <w:rsid w:val="005438E0"/>
    <w:rsid w:val="00543FF7"/>
    <w:rsid w:val="00544200"/>
    <w:rsid w:val="0054449A"/>
    <w:rsid w:val="00544EB7"/>
    <w:rsid w:val="005455D5"/>
    <w:rsid w:val="0054679D"/>
    <w:rsid w:val="0055034D"/>
    <w:rsid w:val="00550C44"/>
    <w:rsid w:val="00551764"/>
    <w:rsid w:val="00553F59"/>
    <w:rsid w:val="00560D60"/>
    <w:rsid w:val="00560FAF"/>
    <w:rsid w:val="005612D0"/>
    <w:rsid w:val="00562A12"/>
    <w:rsid w:val="00562C35"/>
    <w:rsid w:val="00564A50"/>
    <w:rsid w:val="00566933"/>
    <w:rsid w:val="0056726C"/>
    <w:rsid w:val="0057020B"/>
    <w:rsid w:val="0057082E"/>
    <w:rsid w:val="00570E34"/>
    <w:rsid w:val="0057199B"/>
    <w:rsid w:val="005719D5"/>
    <w:rsid w:val="005721F2"/>
    <w:rsid w:val="005728E5"/>
    <w:rsid w:val="00573216"/>
    <w:rsid w:val="00573C47"/>
    <w:rsid w:val="00573FB2"/>
    <w:rsid w:val="005744F7"/>
    <w:rsid w:val="0057455D"/>
    <w:rsid w:val="00574868"/>
    <w:rsid w:val="00574CA6"/>
    <w:rsid w:val="005752EC"/>
    <w:rsid w:val="0057599F"/>
    <w:rsid w:val="00575F0D"/>
    <w:rsid w:val="0057660B"/>
    <w:rsid w:val="00576B3C"/>
    <w:rsid w:val="005776D8"/>
    <w:rsid w:val="00577806"/>
    <w:rsid w:val="00577973"/>
    <w:rsid w:val="005804D6"/>
    <w:rsid w:val="005812D3"/>
    <w:rsid w:val="00583597"/>
    <w:rsid w:val="0058420D"/>
    <w:rsid w:val="0058482E"/>
    <w:rsid w:val="005857B8"/>
    <w:rsid w:val="00586A2E"/>
    <w:rsid w:val="005909F0"/>
    <w:rsid w:val="00592318"/>
    <w:rsid w:val="00592647"/>
    <w:rsid w:val="005927C3"/>
    <w:rsid w:val="00592856"/>
    <w:rsid w:val="00592C91"/>
    <w:rsid w:val="00593D31"/>
    <w:rsid w:val="00595166"/>
    <w:rsid w:val="005956C8"/>
    <w:rsid w:val="00595C68"/>
    <w:rsid w:val="00597A2E"/>
    <w:rsid w:val="005A09F4"/>
    <w:rsid w:val="005A1F09"/>
    <w:rsid w:val="005A2278"/>
    <w:rsid w:val="005A2A10"/>
    <w:rsid w:val="005A2A2C"/>
    <w:rsid w:val="005A3F84"/>
    <w:rsid w:val="005A4AC2"/>
    <w:rsid w:val="005A6BCB"/>
    <w:rsid w:val="005A7CFB"/>
    <w:rsid w:val="005B0D09"/>
    <w:rsid w:val="005B0FB0"/>
    <w:rsid w:val="005B101D"/>
    <w:rsid w:val="005B138C"/>
    <w:rsid w:val="005B18E7"/>
    <w:rsid w:val="005B2375"/>
    <w:rsid w:val="005B2435"/>
    <w:rsid w:val="005B3542"/>
    <w:rsid w:val="005B3DCE"/>
    <w:rsid w:val="005B3DFC"/>
    <w:rsid w:val="005B52C5"/>
    <w:rsid w:val="005B560A"/>
    <w:rsid w:val="005B5F6C"/>
    <w:rsid w:val="005B638F"/>
    <w:rsid w:val="005B6A05"/>
    <w:rsid w:val="005C3DBC"/>
    <w:rsid w:val="005C40BB"/>
    <w:rsid w:val="005C4174"/>
    <w:rsid w:val="005C435B"/>
    <w:rsid w:val="005C560A"/>
    <w:rsid w:val="005C5DCC"/>
    <w:rsid w:val="005C6013"/>
    <w:rsid w:val="005C6206"/>
    <w:rsid w:val="005C626A"/>
    <w:rsid w:val="005C658C"/>
    <w:rsid w:val="005C7166"/>
    <w:rsid w:val="005C73FF"/>
    <w:rsid w:val="005C74BD"/>
    <w:rsid w:val="005C7CE8"/>
    <w:rsid w:val="005C7F17"/>
    <w:rsid w:val="005D2623"/>
    <w:rsid w:val="005D2F80"/>
    <w:rsid w:val="005D37D0"/>
    <w:rsid w:val="005D3CEF"/>
    <w:rsid w:val="005D4ADD"/>
    <w:rsid w:val="005D6163"/>
    <w:rsid w:val="005D74F0"/>
    <w:rsid w:val="005E0921"/>
    <w:rsid w:val="005E09F4"/>
    <w:rsid w:val="005E1497"/>
    <w:rsid w:val="005E1559"/>
    <w:rsid w:val="005E160A"/>
    <w:rsid w:val="005E190D"/>
    <w:rsid w:val="005E1C89"/>
    <w:rsid w:val="005E1DB5"/>
    <w:rsid w:val="005E2408"/>
    <w:rsid w:val="005E2793"/>
    <w:rsid w:val="005E30E0"/>
    <w:rsid w:val="005E32BF"/>
    <w:rsid w:val="005E3503"/>
    <w:rsid w:val="005E3522"/>
    <w:rsid w:val="005E3CC4"/>
    <w:rsid w:val="005E479A"/>
    <w:rsid w:val="005E4C16"/>
    <w:rsid w:val="005E5337"/>
    <w:rsid w:val="005E59C9"/>
    <w:rsid w:val="005E5E7F"/>
    <w:rsid w:val="005E62CC"/>
    <w:rsid w:val="005E72B8"/>
    <w:rsid w:val="005E73A9"/>
    <w:rsid w:val="005E79CC"/>
    <w:rsid w:val="005E7EED"/>
    <w:rsid w:val="005F2ECB"/>
    <w:rsid w:val="005F402C"/>
    <w:rsid w:val="005F49A1"/>
    <w:rsid w:val="005F5362"/>
    <w:rsid w:val="005F5C4F"/>
    <w:rsid w:val="005F70B6"/>
    <w:rsid w:val="005F74D0"/>
    <w:rsid w:val="00600232"/>
    <w:rsid w:val="0060077A"/>
    <w:rsid w:val="00601DAF"/>
    <w:rsid w:val="00601F75"/>
    <w:rsid w:val="00604A0C"/>
    <w:rsid w:val="006063B0"/>
    <w:rsid w:val="006066EA"/>
    <w:rsid w:val="006078FB"/>
    <w:rsid w:val="00610E10"/>
    <w:rsid w:val="00610FD0"/>
    <w:rsid w:val="0061125D"/>
    <w:rsid w:val="006114D2"/>
    <w:rsid w:val="00612090"/>
    <w:rsid w:val="00613084"/>
    <w:rsid w:val="0061330E"/>
    <w:rsid w:val="00613A43"/>
    <w:rsid w:val="00614B5E"/>
    <w:rsid w:val="00616068"/>
    <w:rsid w:val="00616D08"/>
    <w:rsid w:val="00621077"/>
    <w:rsid w:val="00621589"/>
    <w:rsid w:val="00622446"/>
    <w:rsid w:val="00622ED2"/>
    <w:rsid w:val="00624070"/>
    <w:rsid w:val="0062418D"/>
    <w:rsid w:val="0062439A"/>
    <w:rsid w:val="0062446F"/>
    <w:rsid w:val="00624E06"/>
    <w:rsid w:val="00625628"/>
    <w:rsid w:val="00625B98"/>
    <w:rsid w:val="00627D43"/>
    <w:rsid w:val="006308D4"/>
    <w:rsid w:val="00630D03"/>
    <w:rsid w:val="006315B3"/>
    <w:rsid w:val="00631AE8"/>
    <w:rsid w:val="00632453"/>
    <w:rsid w:val="00633016"/>
    <w:rsid w:val="006333C6"/>
    <w:rsid w:val="00633829"/>
    <w:rsid w:val="00633853"/>
    <w:rsid w:val="00633E23"/>
    <w:rsid w:val="006349AE"/>
    <w:rsid w:val="00634F71"/>
    <w:rsid w:val="0063522C"/>
    <w:rsid w:val="00637262"/>
    <w:rsid w:val="00640470"/>
    <w:rsid w:val="006420ED"/>
    <w:rsid w:val="00642723"/>
    <w:rsid w:val="00642900"/>
    <w:rsid w:val="00642A7C"/>
    <w:rsid w:val="00644674"/>
    <w:rsid w:val="006450D1"/>
    <w:rsid w:val="006459E0"/>
    <w:rsid w:val="00646509"/>
    <w:rsid w:val="006466E9"/>
    <w:rsid w:val="00647009"/>
    <w:rsid w:val="00647A32"/>
    <w:rsid w:val="00647AC8"/>
    <w:rsid w:val="00647DAD"/>
    <w:rsid w:val="0065049C"/>
    <w:rsid w:val="006504C3"/>
    <w:rsid w:val="006521AE"/>
    <w:rsid w:val="00652623"/>
    <w:rsid w:val="0065488A"/>
    <w:rsid w:val="00654CC0"/>
    <w:rsid w:val="00654DFD"/>
    <w:rsid w:val="00655069"/>
    <w:rsid w:val="0065710A"/>
    <w:rsid w:val="00660031"/>
    <w:rsid w:val="00660ACD"/>
    <w:rsid w:val="0066155D"/>
    <w:rsid w:val="00662B68"/>
    <w:rsid w:val="00663498"/>
    <w:rsid w:val="00663678"/>
    <w:rsid w:val="006636ED"/>
    <w:rsid w:val="006638F1"/>
    <w:rsid w:val="00664CD3"/>
    <w:rsid w:val="00664D64"/>
    <w:rsid w:val="00665428"/>
    <w:rsid w:val="00667FAB"/>
    <w:rsid w:val="00670B8E"/>
    <w:rsid w:val="00671BF3"/>
    <w:rsid w:val="00672866"/>
    <w:rsid w:val="006733E4"/>
    <w:rsid w:val="00673A39"/>
    <w:rsid w:val="00674064"/>
    <w:rsid w:val="00674CB9"/>
    <w:rsid w:val="00674EA5"/>
    <w:rsid w:val="00674F64"/>
    <w:rsid w:val="006752F7"/>
    <w:rsid w:val="0067557F"/>
    <w:rsid w:val="00676F8E"/>
    <w:rsid w:val="0067795D"/>
    <w:rsid w:val="0068153C"/>
    <w:rsid w:val="0068173A"/>
    <w:rsid w:val="006823AD"/>
    <w:rsid w:val="0068350A"/>
    <w:rsid w:val="006835CD"/>
    <w:rsid w:val="00683696"/>
    <w:rsid w:val="00683D02"/>
    <w:rsid w:val="00685170"/>
    <w:rsid w:val="00686F30"/>
    <w:rsid w:val="00687DD2"/>
    <w:rsid w:val="00690439"/>
    <w:rsid w:val="00690565"/>
    <w:rsid w:val="0069149F"/>
    <w:rsid w:val="00691CFB"/>
    <w:rsid w:val="00692543"/>
    <w:rsid w:val="00693AFA"/>
    <w:rsid w:val="00693EC5"/>
    <w:rsid w:val="00693F68"/>
    <w:rsid w:val="00694BD3"/>
    <w:rsid w:val="00694C71"/>
    <w:rsid w:val="00694E12"/>
    <w:rsid w:val="00695230"/>
    <w:rsid w:val="00695C20"/>
    <w:rsid w:val="00695D48"/>
    <w:rsid w:val="006963A2"/>
    <w:rsid w:val="006A01AB"/>
    <w:rsid w:val="006A0B1A"/>
    <w:rsid w:val="006A0C97"/>
    <w:rsid w:val="006A0DCB"/>
    <w:rsid w:val="006A1A8B"/>
    <w:rsid w:val="006A25FF"/>
    <w:rsid w:val="006A28E0"/>
    <w:rsid w:val="006A3073"/>
    <w:rsid w:val="006A50EA"/>
    <w:rsid w:val="006A5B5E"/>
    <w:rsid w:val="006A7B26"/>
    <w:rsid w:val="006B18E8"/>
    <w:rsid w:val="006B2192"/>
    <w:rsid w:val="006B23B2"/>
    <w:rsid w:val="006B3C01"/>
    <w:rsid w:val="006B45BB"/>
    <w:rsid w:val="006B565D"/>
    <w:rsid w:val="006B5794"/>
    <w:rsid w:val="006B6AB0"/>
    <w:rsid w:val="006B6C48"/>
    <w:rsid w:val="006B6FA4"/>
    <w:rsid w:val="006B6FE4"/>
    <w:rsid w:val="006B7A47"/>
    <w:rsid w:val="006B7B8B"/>
    <w:rsid w:val="006C065C"/>
    <w:rsid w:val="006C1938"/>
    <w:rsid w:val="006C2A5B"/>
    <w:rsid w:val="006C497D"/>
    <w:rsid w:val="006C59AD"/>
    <w:rsid w:val="006C6514"/>
    <w:rsid w:val="006C6E03"/>
    <w:rsid w:val="006C716E"/>
    <w:rsid w:val="006D01AE"/>
    <w:rsid w:val="006D0BF3"/>
    <w:rsid w:val="006D2ED8"/>
    <w:rsid w:val="006D49CD"/>
    <w:rsid w:val="006D6612"/>
    <w:rsid w:val="006D68D3"/>
    <w:rsid w:val="006D69C6"/>
    <w:rsid w:val="006D6F37"/>
    <w:rsid w:val="006D7549"/>
    <w:rsid w:val="006D75F0"/>
    <w:rsid w:val="006E09BA"/>
    <w:rsid w:val="006E1258"/>
    <w:rsid w:val="006E22C3"/>
    <w:rsid w:val="006E27B0"/>
    <w:rsid w:val="006E2E09"/>
    <w:rsid w:val="006E450E"/>
    <w:rsid w:val="006E535C"/>
    <w:rsid w:val="006E55E5"/>
    <w:rsid w:val="006E581F"/>
    <w:rsid w:val="006E5A7A"/>
    <w:rsid w:val="006E6147"/>
    <w:rsid w:val="006E63BE"/>
    <w:rsid w:val="006E641B"/>
    <w:rsid w:val="006E6B4F"/>
    <w:rsid w:val="006E6CB8"/>
    <w:rsid w:val="006E6E16"/>
    <w:rsid w:val="006F09E9"/>
    <w:rsid w:val="006F0CB0"/>
    <w:rsid w:val="006F1150"/>
    <w:rsid w:val="006F1CAB"/>
    <w:rsid w:val="006F219B"/>
    <w:rsid w:val="006F22C2"/>
    <w:rsid w:val="006F241A"/>
    <w:rsid w:val="006F28D6"/>
    <w:rsid w:val="006F38F7"/>
    <w:rsid w:val="006F3D90"/>
    <w:rsid w:val="006F4300"/>
    <w:rsid w:val="006F4D43"/>
    <w:rsid w:val="006F4FB8"/>
    <w:rsid w:val="006F5467"/>
    <w:rsid w:val="006F6580"/>
    <w:rsid w:val="006F79F5"/>
    <w:rsid w:val="006F7F64"/>
    <w:rsid w:val="00700540"/>
    <w:rsid w:val="00702030"/>
    <w:rsid w:val="00702356"/>
    <w:rsid w:val="007031A6"/>
    <w:rsid w:val="0070418C"/>
    <w:rsid w:val="00704578"/>
    <w:rsid w:val="00704AD5"/>
    <w:rsid w:val="00705485"/>
    <w:rsid w:val="0070589D"/>
    <w:rsid w:val="00707D38"/>
    <w:rsid w:val="00710539"/>
    <w:rsid w:val="00710C3C"/>
    <w:rsid w:val="0071127D"/>
    <w:rsid w:val="00711C14"/>
    <w:rsid w:val="0071275A"/>
    <w:rsid w:val="007128C5"/>
    <w:rsid w:val="00712C37"/>
    <w:rsid w:val="007130E2"/>
    <w:rsid w:val="007137C0"/>
    <w:rsid w:val="00714584"/>
    <w:rsid w:val="00714856"/>
    <w:rsid w:val="00715070"/>
    <w:rsid w:val="00715D1A"/>
    <w:rsid w:val="007170BE"/>
    <w:rsid w:val="007176FB"/>
    <w:rsid w:val="00717BCC"/>
    <w:rsid w:val="0072078F"/>
    <w:rsid w:val="007208B9"/>
    <w:rsid w:val="00720FF4"/>
    <w:rsid w:val="00721505"/>
    <w:rsid w:val="00722C08"/>
    <w:rsid w:val="00722C2B"/>
    <w:rsid w:val="00723498"/>
    <w:rsid w:val="00723FBA"/>
    <w:rsid w:val="007243E7"/>
    <w:rsid w:val="00724558"/>
    <w:rsid w:val="007246CD"/>
    <w:rsid w:val="00724EA9"/>
    <w:rsid w:val="00725CBE"/>
    <w:rsid w:val="00725DB8"/>
    <w:rsid w:val="0072781E"/>
    <w:rsid w:val="00727AC8"/>
    <w:rsid w:val="00727BAE"/>
    <w:rsid w:val="0073060C"/>
    <w:rsid w:val="00730630"/>
    <w:rsid w:val="00730FD8"/>
    <w:rsid w:val="00731C23"/>
    <w:rsid w:val="00732250"/>
    <w:rsid w:val="0073238F"/>
    <w:rsid w:val="007324E3"/>
    <w:rsid w:val="00733056"/>
    <w:rsid w:val="00733693"/>
    <w:rsid w:val="00733F8B"/>
    <w:rsid w:val="007340A2"/>
    <w:rsid w:val="00734490"/>
    <w:rsid w:val="00735275"/>
    <w:rsid w:val="00736634"/>
    <w:rsid w:val="00740296"/>
    <w:rsid w:val="00740356"/>
    <w:rsid w:val="00740BA4"/>
    <w:rsid w:val="00740C71"/>
    <w:rsid w:val="0074198E"/>
    <w:rsid w:val="00741B33"/>
    <w:rsid w:val="00741DE2"/>
    <w:rsid w:val="007420BD"/>
    <w:rsid w:val="007424D3"/>
    <w:rsid w:val="00743A67"/>
    <w:rsid w:val="0074433C"/>
    <w:rsid w:val="007469A3"/>
    <w:rsid w:val="00747012"/>
    <w:rsid w:val="007500A8"/>
    <w:rsid w:val="007528FE"/>
    <w:rsid w:val="00752E23"/>
    <w:rsid w:val="007534D5"/>
    <w:rsid w:val="00753E64"/>
    <w:rsid w:val="00753FF9"/>
    <w:rsid w:val="007549DB"/>
    <w:rsid w:val="0075594F"/>
    <w:rsid w:val="00755FC6"/>
    <w:rsid w:val="00756E45"/>
    <w:rsid w:val="007571B0"/>
    <w:rsid w:val="007614AE"/>
    <w:rsid w:val="0076155F"/>
    <w:rsid w:val="00761BC3"/>
    <w:rsid w:val="00761BE9"/>
    <w:rsid w:val="00761F50"/>
    <w:rsid w:val="00762827"/>
    <w:rsid w:val="00762DBA"/>
    <w:rsid w:val="00764706"/>
    <w:rsid w:val="0076476F"/>
    <w:rsid w:val="00764F31"/>
    <w:rsid w:val="00765839"/>
    <w:rsid w:val="007664BA"/>
    <w:rsid w:val="007664D9"/>
    <w:rsid w:val="00766BEB"/>
    <w:rsid w:val="00767A88"/>
    <w:rsid w:val="00767BFF"/>
    <w:rsid w:val="00770827"/>
    <w:rsid w:val="0077141E"/>
    <w:rsid w:val="00772630"/>
    <w:rsid w:val="00772CD6"/>
    <w:rsid w:val="00773402"/>
    <w:rsid w:val="007750F3"/>
    <w:rsid w:val="0077548A"/>
    <w:rsid w:val="0077594A"/>
    <w:rsid w:val="00775EF5"/>
    <w:rsid w:val="00776235"/>
    <w:rsid w:val="00776335"/>
    <w:rsid w:val="00776417"/>
    <w:rsid w:val="007801AC"/>
    <w:rsid w:val="007803B3"/>
    <w:rsid w:val="007804AD"/>
    <w:rsid w:val="00780DA7"/>
    <w:rsid w:val="00781DDD"/>
    <w:rsid w:val="00782EB2"/>
    <w:rsid w:val="00783000"/>
    <w:rsid w:val="00783475"/>
    <w:rsid w:val="0078506A"/>
    <w:rsid w:val="00787F51"/>
    <w:rsid w:val="007902EE"/>
    <w:rsid w:val="00790818"/>
    <w:rsid w:val="007908F7"/>
    <w:rsid w:val="007910DE"/>
    <w:rsid w:val="007914CB"/>
    <w:rsid w:val="007916EF"/>
    <w:rsid w:val="00791C62"/>
    <w:rsid w:val="00792DC1"/>
    <w:rsid w:val="00792E6D"/>
    <w:rsid w:val="007934BE"/>
    <w:rsid w:val="00794BCB"/>
    <w:rsid w:val="00796170"/>
    <w:rsid w:val="00796A3B"/>
    <w:rsid w:val="007A135A"/>
    <w:rsid w:val="007A15DC"/>
    <w:rsid w:val="007A1ACF"/>
    <w:rsid w:val="007A427F"/>
    <w:rsid w:val="007A4778"/>
    <w:rsid w:val="007A66E0"/>
    <w:rsid w:val="007A7241"/>
    <w:rsid w:val="007A74D3"/>
    <w:rsid w:val="007A7965"/>
    <w:rsid w:val="007B196F"/>
    <w:rsid w:val="007B1B52"/>
    <w:rsid w:val="007B2972"/>
    <w:rsid w:val="007B4AA7"/>
    <w:rsid w:val="007B4C57"/>
    <w:rsid w:val="007B4D24"/>
    <w:rsid w:val="007B5E9C"/>
    <w:rsid w:val="007B5FA1"/>
    <w:rsid w:val="007B6B78"/>
    <w:rsid w:val="007B6DF7"/>
    <w:rsid w:val="007B70D9"/>
    <w:rsid w:val="007B7BD2"/>
    <w:rsid w:val="007C0023"/>
    <w:rsid w:val="007C0298"/>
    <w:rsid w:val="007C07BC"/>
    <w:rsid w:val="007C0AFF"/>
    <w:rsid w:val="007C21A8"/>
    <w:rsid w:val="007C2A4D"/>
    <w:rsid w:val="007C2A55"/>
    <w:rsid w:val="007C3437"/>
    <w:rsid w:val="007C38BE"/>
    <w:rsid w:val="007C3EE5"/>
    <w:rsid w:val="007C4A5B"/>
    <w:rsid w:val="007C5FA2"/>
    <w:rsid w:val="007C7359"/>
    <w:rsid w:val="007C7BF5"/>
    <w:rsid w:val="007D03FA"/>
    <w:rsid w:val="007D087F"/>
    <w:rsid w:val="007D0F07"/>
    <w:rsid w:val="007D22E1"/>
    <w:rsid w:val="007D27DB"/>
    <w:rsid w:val="007D2DBB"/>
    <w:rsid w:val="007D2E88"/>
    <w:rsid w:val="007D4EB8"/>
    <w:rsid w:val="007D517B"/>
    <w:rsid w:val="007D540F"/>
    <w:rsid w:val="007D55B2"/>
    <w:rsid w:val="007D7B8B"/>
    <w:rsid w:val="007E0091"/>
    <w:rsid w:val="007E09D8"/>
    <w:rsid w:val="007E1044"/>
    <w:rsid w:val="007E17D4"/>
    <w:rsid w:val="007E307C"/>
    <w:rsid w:val="007E35A5"/>
    <w:rsid w:val="007E3C04"/>
    <w:rsid w:val="007E45C2"/>
    <w:rsid w:val="007E6FE0"/>
    <w:rsid w:val="007E7C4C"/>
    <w:rsid w:val="007F09AD"/>
    <w:rsid w:val="007F234F"/>
    <w:rsid w:val="007F35F9"/>
    <w:rsid w:val="007F3F86"/>
    <w:rsid w:val="007F41AB"/>
    <w:rsid w:val="007F431A"/>
    <w:rsid w:val="007F48FB"/>
    <w:rsid w:val="007F5263"/>
    <w:rsid w:val="007F5902"/>
    <w:rsid w:val="007F5D13"/>
    <w:rsid w:val="007F6C9A"/>
    <w:rsid w:val="007F71EC"/>
    <w:rsid w:val="007F7444"/>
    <w:rsid w:val="00800077"/>
    <w:rsid w:val="0080098C"/>
    <w:rsid w:val="00802F93"/>
    <w:rsid w:val="00804FA1"/>
    <w:rsid w:val="00806077"/>
    <w:rsid w:val="00806712"/>
    <w:rsid w:val="0081012C"/>
    <w:rsid w:val="008105D5"/>
    <w:rsid w:val="00810CD2"/>
    <w:rsid w:val="00810FB6"/>
    <w:rsid w:val="00811199"/>
    <w:rsid w:val="00811E82"/>
    <w:rsid w:val="0081235E"/>
    <w:rsid w:val="00813D54"/>
    <w:rsid w:val="00814791"/>
    <w:rsid w:val="00816702"/>
    <w:rsid w:val="00816CB6"/>
    <w:rsid w:val="0081760B"/>
    <w:rsid w:val="0081791E"/>
    <w:rsid w:val="00820463"/>
    <w:rsid w:val="00821643"/>
    <w:rsid w:val="008239E7"/>
    <w:rsid w:val="008240E8"/>
    <w:rsid w:val="00824DE1"/>
    <w:rsid w:val="00825DAF"/>
    <w:rsid w:val="0082700A"/>
    <w:rsid w:val="00832193"/>
    <w:rsid w:val="008326CE"/>
    <w:rsid w:val="00832850"/>
    <w:rsid w:val="00832DC7"/>
    <w:rsid w:val="00833353"/>
    <w:rsid w:val="008333A2"/>
    <w:rsid w:val="00834970"/>
    <w:rsid w:val="00834AF2"/>
    <w:rsid w:val="00835699"/>
    <w:rsid w:val="008357E8"/>
    <w:rsid w:val="00837125"/>
    <w:rsid w:val="008376D8"/>
    <w:rsid w:val="0083782E"/>
    <w:rsid w:val="008400A0"/>
    <w:rsid w:val="008400AC"/>
    <w:rsid w:val="00840ABB"/>
    <w:rsid w:val="00841566"/>
    <w:rsid w:val="00841B41"/>
    <w:rsid w:val="00843D76"/>
    <w:rsid w:val="00843DBB"/>
    <w:rsid w:val="00844129"/>
    <w:rsid w:val="00844644"/>
    <w:rsid w:val="008447FA"/>
    <w:rsid w:val="00846251"/>
    <w:rsid w:val="00846849"/>
    <w:rsid w:val="00846990"/>
    <w:rsid w:val="00846AD0"/>
    <w:rsid w:val="00846AEE"/>
    <w:rsid w:val="008477CB"/>
    <w:rsid w:val="00850C0D"/>
    <w:rsid w:val="0085168F"/>
    <w:rsid w:val="00851894"/>
    <w:rsid w:val="00852EAD"/>
    <w:rsid w:val="00853E29"/>
    <w:rsid w:val="008542E3"/>
    <w:rsid w:val="008546C2"/>
    <w:rsid w:val="00854FB7"/>
    <w:rsid w:val="0085505A"/>
    <w:rsid w:val="008556AC"/>
    <w:rsid w:val="00855EAB"/>
    <w:rsid w:val="008567D9"/>
    <w:rsid w:val="008572ED"/>
    <w:rsid w:val="008578A6"/>
    <w:rsid w:val="00857E51"/>
    <w:rsid w:val="00857FA8"/>
    <w:rsid w:val="00860383"/>
    <w:rsid w:val="00860A6B"/>
    <w:rsid w:val="00860C37"/>
    <w:rsid w:val="00861CA3"/>
    <w:rsid w:val="00861E4F"/>
    <w:rsid w:val="008631C9"/>
    <w:rsid w:val="008633E1"/>
    <w:rsid w:val="00863895"/>
    <w:rsid w:val="0086515B"/>
    <w:rsid w:val="008667C6"/>
    <w:rsid w:val="00870A5A"/>
    <w:rsid w:val="00870A95"/>
    <w:rsid w:val="0087196F"/>
    <w:rsid w:val="00871F09"/>
    <w:rsid w:val="008735AF"/>
    <w:rsid w:val="00873610"/>
    <w:rsid w:val="0087510B"/>
    <w:rsid w:val="0087694F"/>
    <w:rsid w:val="00876FD4"/>
    <w:rsid w:val="00880C73"/>
    <w:rsid w:val="00881798"/>
    <w:rsid w:val="0088216F"/>
    <w:rsid w:val="00882C4D"/>
    <w:rsid w:val="008830F0"/>
    <w:rsid w:val="00884782"/>
    <w:rsid w:val="008847BE"/>
    <w:rsid w:val="00884892"/>
    <w:rsid w:val="00885A9E"/>
    <w:rsid w:val="00886071"/>
    <w:rsid w:val="00887270"/>
    <w:rsid w:val="00887533"/>
    <w:rsid w:val="00890186"/>
    <w:rsid w:val="00890DAF"/>
    <w:rsid w:val="00892269"/>
    <w:rsid w:val="008927C1"/>
    <w:rsid w:val="0089695D"/>
    <w:rsid w:val="00897B72"/>
    <w:rsid w:val="00897E6B"/>
    <w:rsid w:val="008A0A7D"/>
    <w:rsid w:val="008A11EB"/>
    <w:rsid w:val="008A1519"/>
    <w:rsid w:val="008A1940"/>
    <w:rsid w:val="008A1E5A"/>
    <w:rsid w:val="008A2922"/>
    <w:rsid w:val="008A2CF3"/>
    <w:rsid w:val="008A435C"/>
    <w:rsid w:val="008A5286"/>
    <w:rsid w:val="008A5360"/>
    <w:rsid w:val="008A5E5A"/>
    <w:rsid w:val="008A6C67"/>
    <w:rsid w:val="008A70A4"/>
    <w:rsid w:val="008A783D"/>
    <w:rsid w:val="008A7E59"/>
    <w:rsid w:val="008B03A9"/>
    <w:rsid w:val="008B05BA"/>
    <w:rsid w:val="008B09FE"/>
    <w:rsid w:val="008B29A8"/>
    <w:rsid w:val="008B37DA"/>
    <w:rsid w:val="008B3DA2"/>
    <w:rsid w:val="008B5361"/>
    <w:rsid w:val="008B64FE"/>
    <w:rsid w:val="008B6DB7"/>
    <w:rsid w:val="008B749E"/>
    <w:rsid w:val="008B7705"/>
    <w:rsid w:val="008C2A1B"/>
    <w:rsid w:val="008C3124"/>
    <w:rsid w:val="008C45F9"/>
    <w:rsid w:val="008C542A"/>
    <w:rsid w:val="008C5FE4"/>
    <w:rsid w:val="008C64C0"/>
    <w:rsid w:val="008C65D0"/>
    <w:rsid w:val="008C6965"/>
    <w:rsid w:val="008C7283"/>
    <w:rsid w:val="008C79AD"/>
    <w:rsid w:val="008C7BDA"/>
    <w:rsid w:val="008D02E7"/>
    <w:rsid w:val="008D03F6"/>
    <w:rsid w:val="008D044F"/>
    <w:rsid w:val="008D08C7"/>
    <w:rsid w:val="008D0BAF"/>
    <w:rsid w:val="008D142C"/>
    <w:rsid w:val="008D1798"/>
    <w:rsid w:val="008D1C7D"/>
    <w:rsid w:val="008D1DE5"/>
    <w:rsid w:val="008D27D9"/>
    <w:rsid w:val="008D3FFA"/>
    <w:rsid w:val="008D42C7"/>
    <w:rsid w:val="008D4F0F"/>
    <w:rsid w:val="008D54C0"/>
    <w:rsid w:val="008D558A"/>
    <w:rsid w:val="008D5BA0"/>
    <w:rsid w:val="008D5CD4"/>
    <w:rsid w:val="008D6835"/>
    <w:rsid w:val="008D693A"/>
    <w:rsid w:val="008D73FA"/>
    <w:rsid w:val="008E0447"/>
    <w:rsid w:val="008E18B0"/>
    <w:rsid w:val="008E1F8D"/>
    <w:rsid w:val="008E265D"/>
    <w:rsid w:val="008E307F"/>
    <w:rsid w:val="008E39AF"/>
    <w:rsid w:val="008E4C50"/>
    <w:rsid w:val="008E574B"/>
    <w:rsid w:val="008E5A8F"/>
    <w:rsid w:val="008E5DD7"/>
    <w:rsid w:val="008F02C7"/>
    <w:rsid w:val="008F116D"/>
    <w:rsid w:val="008F21C2"/>
    <w:rsid w:val="008F2BD9"/>
    <w:rsid w:val="008F2EC3"/>
    <w:rsid w:val="008F310F"/>
    <w:rsid w:val="008F3221"/>
    <w:rsid w:val="008F5F09"/>
    <w:rsid w:val="008F5F46"/>
    <w:rsid w:val="008F6324"/>
    <w:rsid w:val="008F676A"/>
    <w:rsid w:val="008F6CA7"/>
    <w:rsid w:val="008F6FAD"/>
    <w:rsid w:val="008F7857"/>
    <w:rsid w:val="008F7BCE"/>
    <w:rsid w:val="00900247"/>
    <w:rsid w:val="0090039C"/>
    <w:rsid w:val="00900776"/>
    <w:rsid w:val="00901597"/>
    <w:rsid w:val="0090233E"/>
    <w:rsid w:val="00903B7E"/>
    <w:rsid w:val="009045D5"/>
    <w:rsid w:val="00904795"/>
    <w:rsid w:val="009059AE"/>
    <w:rsid w:val="0090658C"/>
    <w:rsid w:val="00907FB3"/>
    <w:rsid w:val="00910F03"/>
    <w:rsid w:val="00911517"/>
    <w:rsid w:val="009121F0"/>
    <w:rsid w:val="00913B84"/>
    <w:rsid w:val="0091410A"/>
    <w:rsid w:val="009141FA"/>
    <w:rsid w:val="00914902"/>
    <w:rsid w:val="00914E11"/>
    <w:rsid w:val="0091560F"/>
    <w:rsid w:val="00916BC0"/>
    <w:rsid w:val="009201E6"/>
    <w:rsid w:val="00920308"/>
    <w:rsid w:val="00920E54"/>
    <w:rsid w:val="0092137E"/>
    <w:rsid w:val="00921C26"/>
    <w:rsid w:val="009224FA"/>
    <w:rsid w:val="00923928"/>
    <w:rsid w:val="00923A98"/>
    <w:rsid w:val="0092415C"/>
    <w:rsid w:val="009251CE"/>
    <w:rsid w:val="009253B6"/>
    <w:rsid w:val="00926036"/>
    <w:rsid w:val="009260D6"/>
    <w:rsid w:val="009276E8"/>
    <w:rsid w:val="00927C4F"/>
    <w:rsid w:val="00930125"/>
    <w:rsid w:val="00930646"/>
    <w:rsid w:val="00931D9C"/>
    <w:rsid w:val="009320B8"/>
    <w:rsid w:val="00932DE6"/>
    <w:rsid w:val="009350BB"/>
    <w:rsid w:val="00935CB4"/>
    <w:rsid w:val="0093758C"/>
    <w:rsid w:val="00940B56"/>
    <w:rsid w:val="009416D2"/>
    <w:rsid w:val="009425FE"/>
    <w:rsid w:val="00942C9A"/>
    <w:rsid w:val="0094308F"/>
    <w:rsid w:val="0094391F"/>
    <w:rsid w:val="009461E6"/>
    <w:rsid w:val="009478A7"/>
    <w:rsid w:val="00947D5C"/>
    <w:rsid w:val="00950E2D"/>
    <w:rsid w:val="00952462"/>
    <w:rsid w:val="00952498"/>
    <w:rsid w:val="00952851"/>
    <w:rsid w:val="009540DB"/>
    <w:rsid w:val="00954827"/>
    <w:rsid w:val="009560EA"/>
    <w:rsid w:val="00956EC4"/>
    <w:rsid w:val="00957D7F"/>
    <w:rsid w:val="00957E1C"/>
    <w:rsid w:val="00960BD5"/>
    <w:rsid w:val="00960F20"/>
    <w:rsid w:val="009611EB"/>
    <w:rsid w:val="00961A64"/>
    <w:rsid w:val="00961BAA"/>
    <w:rsid w:val="009625E9"/>
    <w:rsid w:val="0096297D"/>
    <w:rsid w:val="00963D81"/>
    <w:rsid w:val="009643B6"/>
    <w:rsid w:val="00965AA7"/>
    <w:rsid w:val="00965C71"/>
    <w:rsid w:val="00965D34"/>
    <w:rsid w:val="009660F8"/>
    <w:rsid w:val="00967201"/>
    <w:rsid w:val="00967CCA"/>
    <w:rsid w:val="009700B9"/>
    <w:rsid w:val="009709A8"/>
    <w:rsid w:val="009719C6"/>
    <w:rsid w:val="00971DE5"/>
    <w:rsid w:val="00971FD8"/>
    <w:rsid w:val="00972422"/>
    <w:rsid w:val="00972540"/>
    <w:rsid w:val="00972A12"/>
    <w:rsid w:val="00972CE5"/>
    <w:rsid w:val="0097471D"/>
    <w:rsid w:val="0097608B"/>
    <w:rsid w:val="0097721F"/>
    <w:rsid w:val="00977581"/>
    <w:rsid w:val="00977912"/>
    <w:rsid w:val="00977C66"/>
    <w:rsid w:val="009800D2"/>
    <w:rsid w:val="0098028D"/>
    <w:rsid w:val="00980775"/>
    <w:rsid w:val="00982A5E"/>
    <w:rsid w:val="00982C47"/>
    <w:rsid w:val="00983044"/>
    <w:rsid w:val="00983185"/>
    <w:rsid w:val="009836E7"/>
    <w:rsid w:val="00983980"/>
    <w:rsid w:val="00983C8B"/>
    <w:rsid w:val="00984186"/>
    <w:rsid w:val="00984885"/>
    <w:rsid w:val="00984984"/>
    <w:rsid w:val="00984DE8"/>
    <w:rsid w:val="0098549D"/>
    <w:rsid w:val="009855B5"/>
    <w:rsid w:val="0098612F"/>
    <w:rsid w:val="00986BE8"/>
    <w:rsid w:val="0099189A"/>
    <w:rsid w:val="00992E19"/>
    <w:rsid w:val="00992E27"/>
    <w:rsid w:val="009931CD"/>
    <w:rsid w:val="009936E1"/>
    <w:rsid w:val="00993B6A"/>
    <w:rsid w:val="0099427B"/>
    <w:rsid w:val="00997AFF"/>
    <w:rsid w:val="00997B0E"/>
    <w:rsid w:val="009A05F4"/>
    <w:rsid w:val="009A168B"/>
    <w:rsid w:val="009A19EA"/>
    <w:rsid w:val="009A25A7"/>
    <w:rsid w:val="009A2AB7"/>
    <w:rsid w:val="009A2AC2"/>
    <w:rsid w:val="009A338D"/>
    <w:rsid w:val="009A3944"/>
    <w:rsid w:val="009A3C76"/>
    <w:rsid w:val="009A40F3"/>
    <w:rsid w:val="009A4639"/>
    <w:rsid w:val="009A5885"/>
    <w:rsid w:val="009A7800"/>
    <w:rsid w:val="009B004B"/>
    <w:rsid w:val="009B0127"/>
    <w:rsid w:val="009B055A"/>
    <w:rsid w:val="009B0584"/>
    <w:rsid w:val="009B0726"/>
    <w:rsid w:val="009B095B"/>
    <w:rsid w:val="009B0B1C"/>
    <w:rsid w:val="009B0F33"/>
    <w:rsid w:val="009B1402"/>
    <w:rsid w:val="009B1541"/>
    <w:rsid w:val="009B2319"/>
    <w:rsid w:val="009B2955"/>
    <w:rsid w:val="009B3963"/>
    <w:rsid w:val="009B4075"/>
    <w:rsid w:val="009B4D03"/>
    <w:rsid w:val="009B581D"/>
    <w:rsid w:val="009B5F63"/>
    <w:rsid w:val="009B6221"/>
    <w:rsid w:val="009B62F5"/>
    <w:rsid w:val="009B6F33"/>
    <w:rsid w:val="009B7192"/>
    <w:rsid w:val="009B71E1"/>
    <w:rsid w:val="009B752D"/>
    <w:rsid w:val="009B76E3"/>
    <w:rsid w:val="009C08DE"/>
    <w:rsid w:val="009C0E40"/>
    <w:rsid w:val="009C107E"/>
    <w:rsid w:val="009C323F"/>
    <w:rsid w:val="009C3DA1"/>
    <w:rsid w:val="009C4586"/>
    <w:rsid w:val="009C50F2"/>
    <w:rsid w:val="009C5316"/>
    <w:rsid w:val="009C569A"/>
    <w:rsid w:val="009C5986"/>
    <w:rsid w:val="009C5D7F"/>
    <w:rsid w:val="009C61FC"/>
    <w:rsid w:val="009C67FC"/>
    <w:rsid w:val="009D0003"/>
    <w:rsid w:val="009D0A9F"/>
    <w:rsid w:val="009D0AD6"/>
    <w:rsid w:val="009D184D"/>
    <w:rsid w:val="009D20FD"/>
    <w:rsid w:val="009D2DB3"/>
    <w:rsid w:val="009D421B"/>
    <w:rsid w:val="009D482C"/>
    <w:rsid w:val="009D4AC7"/>
    <w:rsid w:val="009D5386"/>
    <w:rsid w:val="009D6072"/>
    <w:rsid w:val="009D67DC"/>
    <w:rsid w:val="009D6A58"/>
    <w:rsid w:val="009D70AC"/>
    <w:rsid w:val="009D7631"/>
    <w:rsid w:val="009D7E2D"/>
    <w:rsid w:val="009D7F86"/>
    <w:rsid w:val="009E0445"/>
    <w:rsid w:val="009E09BE"/>
    <w:rsid w:val="009E1240"/>
    <w:rsid w:val="009E14EA"/>
    <w:rsid w:val="009E19FC"/>
    <w:rsid w:val="009E2054"/>
    <w:rsid w:val="009E21B5"/>
    <w:rsid w:val="009E321E"/>
    <w:rsid w:val="009E353E"/>
    <w:rsid w:val="009E4569"/>
    <w:rsid w:val="009E52A7"/>
    <w:rsid w:val="009E60D1"/>
    <w:rsid w:val="009E6A5B"/>
    <w:rsid w:val="009E7950"/>
    <w:rsid w:val="009F0674"/>
    <w:rsid w:val="009F1056"/>
    <w:rsid w:val="009F1B45"/>
    <w:rsid w:val="009F2020"/>
    <w:rsid w:val="009F247B"/>
    <w:rsid w:val="009F3A34"/>
    <w:rsid w:val="009F4507"/>
    <w:rsid w:val="009F4F96"/>
    <w:rsid w:val="009F55EB"/>
    <w:rsid w:val="009F5F0A"/>
    <w:rsid w:val="009F6258"/>
    <w:rsid w:val="009F6854"/>
    <w:rsid w:val="009F6BE1"/>
    <w:rsid w:val="009F723A"/>
    <w:rsid w:val="009F7D48"/>
    <w:rsid w:val="00A00349"/>
    <w:rsid w:val="00A00C7A"/>
    <w:rsid w:val="00A013CD"/>
    <w:rsid w:val="00A01AB0"/>
    <w:rsid w:val="00A0253C"/>
    <w:rsid w:val="00A02D0F"/>
    <w:rsid w:val="00A02D1F"/>
    <w:rsid w:val="00A03216"/>
    <w:rsid w:val="00A0348F"/>
    <w:rsid w:val="00A03F2A"/>
    <w:rsid w:val="00A052F2"/>
    <w:rsid w:val="00A054B9"/>
    <w:rsid w:val="00A0616A"/>
    <w:rsid w:val="00A0633D"/>
    <w:rsid w:val="00A064E7"/>
    <w:rsid w:val="00A07139"/>
    <w:rsid w:val="00A1003C"/>
    <w:rsid w:val="00A10715"/>
    <w:rsid w:val="00A10A08"/>
    <w:rsid w:val="00A10AE1"/>
    <w:rsid w:val="00A117A3"/>
    <w:rsid w:val="00A11B03"/>
    <w:rsid w:val="00A12184"/>
    <w:rsid w:val="00A12BB8"/>
    <w:rsid w:val="00A1368C"/>
    <w:rsid w:val="00A14111"/>
    <w:rsid w:val="00A14B5B"/>
    <w:rsid w:val="00A1662F"/>
    <w:rsid w:val="00A16777"/>
    <w:rsid w:val="00A16E5F"/>
    <w:rsid w:val="00A17A5B"/>
    <w:rsid w:val="00A2031F"/>
    <w:rsid w:val="00A21325"/>
    <w:rsid w:val="00A239A3"/>
    <w:rsid w:val="00A23E55"/>
    <w:rsid w:val="00A24A34"/>
    <w:rsid w:val="00A24BB6"/>
    <w:rsid w:val="00A24F29"/>
    <w:rsid w:val="00A252FA"/>
    <w:rsid w:val="00A30D6E"/>
    <w:rsid w:val="00A32788"/>
    <w:rsid w:val="00A32C3C"/>
    <w:rsid w:val="00A33C42"/>
    <w:rsid w:val="00A34160"/>
    <w:rsid w:val="00A3432A"/>
    <w:rsid w:val="00A34399"/>
    <w:rsid w:val="00A346F7"/>
    <w:rsid w:val="00A34D66"/>
    <w:rsid w:val="00A34EC0"/>
    <w:rsid w:val="00A35ABB"/>
    <w:rsid w:val="00A37504"/>
    <w:rsid w:val="00A378F5"/>
    <w:rsid w:val="00A40117"/>
    <w:rsid w:val="00A40D00"/>
    <w:rsid w:val="00A41273"/>
    <w:rsid w:val="00A420CE"/>
    <w:rsid w:val="00A42203"/>
    <w:rsid w:val="00A42D5C"/>
    <w:rsid w:val="00A43113"/>
    <w:rsid w:val="00A4399E"/>
    <w:rsid w:val="00A448F2"/>
    <w:rsid w:val="00A4501C"/>
    <w:rsid w:val="00A4682B"/>
    <w:rsid w:val="00A470B3"/>
    <w:rsid w:val="00A472CF"/>
    <w:rsid w:val="00A509CA"/>
    <w:rsid w:val="00A50F9D"/>
    <w:rsid w:val="00A51D0A"/>
    <w:rsid w:val="00A52B1F"/>
    <w:rsid w:val="00A5411C"/>
    <w:rsid w:val="00A57200"/>
    <w:rsid w:val="00A61609"/>
    <w:rsid w:val="00A62C39"/>
    <w:rsid w:val="00A63B78"/>
    <w:rsid w:val="00A63CC2"/>
    <w:rsid w:val="00A643DC"/>
    <w:rsid w:val="00A65A1F"/>
    <w:rsid w:val="00A65FD6"/>
    <w:rsid w:val="00A660ED"/>
    <w:rsid w:val="00A66268"/>
    <w:rsid w:val="00A67B47"/>
    <w:rsid w:val="00A70524"/>
    <w:rsid w:val="00A707A8"/>
    <w:rsid w:val="00A7090F"/>
    <w:rsid w:val="00A7131E"/>
    <w:rsid w:val="00A7160F"/>
    <w:rsid w:val="00A71753"/>
    <w:rsid w:val="00A71A23"/>
    <w:rsid w:val="00A74C72"/>
    <w:rsid w:val="00A75477"/>
    <w:rsid w:val="00A755C3"/>
    <w:rsid w:val="00A76100"/>
    <w:rsid w:val="00A76E6E"/>
    <w:rsid w:val="00A77170"/>
    <w:rsid w:val="00A77448"/>
    <w:rsid w:val="00A807A1"/>
    <w:rsid w:val="00A80821"/>
    <w:rsid w:val="00A809EF"/>
    <w:rsid w:val="00A80B22"/>
    <w:rsid w:val="00A810BB"/>
    <w:rsid w:val="00A830C8"/>
    <w:rsid w:val="00A83D72"/>
    <w:rsid w:val="00A83E3E"/>
    <w:rsid w:val="00A845F3"/>
    <w:rsid w:val="00A84714"/>
    <w:rsid w:val="00A8564A"/>
    <w:rsid w:val="00A85B43"/>
    <w:rsid w:val="00A85FEB"/>
    <w:rsid w:val="00A87F9A"/>
    <w:rsid w:val="00A906E5"/>
    <w:rsid w:val="00A91AF7"/>
    <w:rsid w:val="00A92A8B"/>
    <w:rsid w:val="00A93F39"/>
    <w:rsid w:val="00A94D59"/>
    <w:rsid w:val="00A96AC2"/>
    <w:rsid w:val="00A96B33"/>
    <w:rsid w:val="00A972E8"/>
    <w:rsid w:val="00A97324"/>
    <w:rsid w:val="00AA144E"/>
    <w:rsid w:val="00AA2C83"/>
    <w:rsid w:val="00AA2DBB"/>
    <w:rsid w:val="00AA32A4"/>
    <w:rsid w:val="00AA47BD"/>
    <w:rsid w:val="00AA4BF3"/>
    <w:rsid w:val="00AA6BC0"/>
    <w:rsid w:val="00AA7140"/>
    <w:rsid w:val="00AB198E"/>
    <w:rsid w:val="00AB1F10"/>
    <w:rsid w:val="00AB23DA"/>
    <w:rsid w:val="00AB3186"/>
    <w:rsid w:val="00AB4B4D"/>
    <w:rsid w:val="00AB5598"/>
    <w:rsid w:val="00AB6383"/>
    <w:rsid w:val="00AB63E3"/>
    <w:rsid w:val="00AB7995"/>
    <w:rsid w:val="00AC12A9"/>
    <w:rsid w:val="00AC25DF"/>
    <w:rsid w:val="00AC3886"/>
    <w:rsid w:val="00AC402E"/>
    <w:rsid w:val="00AC4469"/>
    <w:rsid w:val="00AC57FD"/>
    <w:rsid w:val="00AC61EE"/>
    <w:rsid w:val="00AC62EC"/>
    <w:rsid w:val="00AC62F5"/>
    <w:rsid w:val="00AC6452"/>
    <w:rsid w:val="00AC6C68"/>
    <w:rsid w:val="00AC741A"/>
    <w:rsid w:val="00AC78EC"/>
    <w:rsid w:val="00AC7C93"/>
    <w:rsid w:val="00AD0639"/>
    <w:rsid w:val="00AD0EDB"/>
    <w:rsid w:val="00AD13F9"/>
    <w:rsid w:val="00AD193C"/>
    <w:rsid w:val="00AD22C3"/>
    <w:rsid w:val="00AD24D7"/>
    <w:rsid w:val="00AD2622"/>
    <w:rsid w:val="00AD4002"/>
    <w:rsid w:val="00AD42C4"/>
    <w:rsid w:val="00AD5522"/>
    <w:rsid w:val="00AD5854"/>
    <w:rsid w:val="00AD58DD"/>
    <w:rsid w:val="00AD5967"/>
    <w:rsid w:val="00AD642D"/>
    <w:rsid w:val="00AD6AA6"/>
    <w:rsid w:val="00AD6C9C"/>
    <w:rsid w:val="00AD7180"/>
    <w:rsid w:val="00AE0F23"/>
    <w:rsid w:val="00AE194D"/>
    <w:rsid w:val="00AE1AB2"/>
    <w:rsid w:val="00AE1F77"/>
    <w:rsid w:val="00AE251E"/>
    <w:rsid w:val="00AE2671"/>
    <w:rsid w:val="00AE3607"/>
    <w:rsid w:val="00AE444A"/>
    <w:rsid w:val="00AE5547"/>
    <w:rsid w:val="00AE694A"/>
    <w:rsid w:val="00AE6AEC"/>
    <w:rsid w:val="00AE732D"/>
    <w:rsid w:val="00AE75CA"/>
    <w:rsid w:val="00AE7801"/>
    <w:rsid w:val="00AE7907"/>
    <w:rsid w:val="00AE7CD2"/>
    <w:rsid w:val="00AE7DD1"/>
    <w:rsid w:val="00AF0CBB"/>
    <w:rsid w:val="00AF1ABD"/>
    <w:rsid w:val="00AF1D5F"/>
    <w:rsid w:val="00AF1F65"/>
    <w:rsid w:val="00AF2449"/>
    <w:rsid w:val="00AF2C4E"/>
    <w:rsid w:val="00AF2CD6"/>
    <w:rsid w:val="00AF3287"/>
    <w:rsid w:val="00AF4EC4"/>
    <w:rsid w:val="00AF65BF"/>
    <w:rsid w:val="00AF6FE3"/>
    <w:rsid w:val="00AF79C8"/>
    <w:rsid w:val="00AF7B58"/>
    <w:rsid w:val="00B00DCB"/>
    <w:rsid w:val="00B0126F"/>
    <w:rsid w:val="00B01778"/>
    <w:rsid w:val="00B0232C"/>
    <w:rsid w:val="00B02927"/>
    <w:rsid w:val="00B03078"/>
    <w:rsid w:val="00B03910"/>
    <w:rsid w:val="00B0428A"/>
    <w:rsid w:val="00B05288"/>
    <w:rsid w:val="00B07B92"/>
    <w:rsid w:val="00B10C73"/>
    <w:rsid w:val="00B113F2"/>
    <w:rsid w:val="00B11899"/>
    <w:rsid w:val="00B139E6"/>
    <w:rsid w:val="00B17B46"/>
    <w:rsid w:val="00B207FB"/>
    <w:rsid w:val="00B213ED"/>
    <w:rsid w:val="00B21538"/>
    <w:rsid w:val="00B21CA0"/>
    <w:rsid w:val="00B22017"/>
    <w:rsid w:val="00B22A0A"/>
    <w:rsid w:val="00B23962"/>
    <w:rsid w:val="00B23E3C"/>
    <w:rsid w:val="00B25033"/>
    <w:rsid w:val="00B26884"/>
    <w:rsid w:val="00B27D88"/>
    <w:rsid w:val="00B3004E"/>
    <w:rsid w:val="00B307E1"/>
    <w:rsid w:val="00B309E7"/>
    <w:rsid w:val="00B324D6"/>
    <w:rsid w:val="00B33B7B"/>
    <w:rsid w:val="00B34465"/>
    <w:rsid w:val="00B34924"/>
    <w:rsid w:val="00B34D16"/>
    <w:rsid w:val="00B34E8F"/>
    <w:rsid w:val="00B35395"/>
    <w:rsid w:val="00B356DD"/>
    <w:rsid w:val="00B358BE"/>
    <w:rsid w:val="00B373BE"/>
    <w:rsid w:val="00B4098F"/>
    <w:rsid w:val="00B40B9E"/>
    <w:rsid w:val="00B40BDA"/>
    <w:rsid w:val="00B42036"/>
    <w:rsid w:val="00B4259B"/>
    <w:rsid w:val="00B43A62"/>
    <w:rsid w:val="00B44492"/>
    <w:rsid w:val="00B444C4"/>
    <w:rsid w:val="00B44808"/>
    <w:rsid w:val="00B4653A"/>
    <w:rsid w:val="00B472E4"/>
    <w:rsid w:val="00B552E1"/>
    <w:rsid w:val="00B553BC"/>
    <w:rsid w:val="00B553ED"/>
    <w:rsid w:val="00B56648"/>
    <w:rsid w:val="00B56AED"/>
    <w:rsid w:val="00B56B9F"/>
    <w:rsid w:val="00B57510"/>
    <w:rsid w:val="00B57B10"/>
    <w:rsid w:val="00B57C60"/>
    <w:rsid w:val="00B60039"/>
    <w:rsid w:val="00B607E0"/>
    <w:rsid w:val="00B60E21"/>
    <w:rsid w:val="00B61774"/>
    <w:rsid w:val="00B620B2"/>
    <w:rsid w:val="00B62D48"/>
    <w:rsid w:val="00B63184"/>
    <w:rsid w:val="00B63AE3"/>
    <w:rsid w:val="00B67629"/>
    <w:rsid w:val="00B70559"/>
    <w:rsid w:val="00B705FF"/>
    <w:rsid w:val="00B70701"/>
    <w:rsid w:val="00B70708"/>
    <w:rsid w:val="00B70CC7"/>
    <w:rsid w:val="00B70F2E"/>
    <w:rsid w:val="00B70FC0"/>
    <w:rsid w:val="00B71906"/>
    <w:rsid w:val="00B7197F"/>
    <w:rsid w:val="00B7407D"/>
    <w:rsid w:val="00B74F27"/>
    <w:rsid w:val="00B75253"/>
    <w:rsid w:val="00B755AA"/>
    <w:rsid w:val="00B75984"/>
    <w:rsid w:val="00B75A20"/>
    <w:rsid w:val="00B75DD9"/>
    <w:rsid w:val="00B769B5"/>
    <w:rsid w:val="00B77576"/>
    <w:rsid w:val="00B808EE"/>
    <w:rsid w:val="00B80CC7"/>
    <w:rsid w:val="00B81042"/>
    <w:rsid w:val="00B81B42"/>
    <w:rsid w:val="00B81CBA"/>
    <w:rsid w:val="00B82499"/>
    <w:rsid w:val="00B8296A"/>
    <w:rsid w:val="00B82C09"/>
    <w:rsid w:val="00B82C77"/>
    <w:rsid w:val="00B82FD9"/>
    <w:rsid w:val="00B836C5"/>
    <w:rsid w:val="00B8543A"/>
    <w:rsid w:val="00B85C86"/>
    <w:rsid w:val="00B86095"/>
    <w:rsid w:val="00B873D9"/>
    <w:rsid w:val="00B874CD"/>
    <w:rsid w:val="00B90402"/>
    <w:rsid w:val="00B93BE3"/>
    <w:rsid w:val="00B94521"/>
    <w:rsid w:val="00B94586"/>
    <w:rsid w:val="00B94BBA"/>
    <w:rsid w:val="00B958E4"/>
    <w:rsid w:val="00B95A3F"/>
    <w:rsid w:val="00B962B0"/>
    <w:rsid w:val="00BA010A"/>
    <w:rsid w:val="00BA01CC"/>
    <w:rsid w:val="00BA01D9"/>
    <w:rsid w:val="00BA0C68"/>
    <w:rsid w:val="00BA10E9"/>
    <w:rsid w:val="00BA1D11"/>
    <w:rsid w:val="00BA20A1"/>
    <w:rsid w:val="00BA258B"/>
    <w:rsid w:val="00BA43AC"/>
    <w:rsid w:val="00BA4B77"/>
    <w:rsid w:val="00BA64DA"/>
    <w:rsid w:val="00BA6F38"/>
    <w:rsid w:val="00BB18BB"/>
    <w:rsid w:val="00BB3B8B"/>
    <w:rsid w:val="00BB3C3C"/>
    <w:rsid w:val="00BB46E7"/>
    <w:rsid w:val="00BB53D4"/>
    <w:rsid w:val="00BB722F"/>
    <w:rsid w:val="00BC1A59"/>
    <w:rsid w:val="00BC1B66"/>
    <w:rsid w:val="00BC2403"/>
    <w:rsid w:val="00BC2682"/>
    <w:rsid w:val="00BC439B"/>
    <w:rsid w:val="00BC52B1"/>
    <w:rsid w:val="00BC5497"/>
    <w:rsid w:val="00BC5BBC"/>
    <w:rsid w:val="00BC6A62"/>
    <w:rsid w:val="00BC7994"/>
    <w:rsid w:val="00BD2416"/>
    <w:rsid w:val="00BD31AE"/>
    <w:rsid w:val="00BD3D39"/>
    <w:rsid w:val="00BD42BB"/>
    <w:rsid w:val="00BD53DC"/>
    <w:rsid w:val="00BD6445"/>
    <w:rsid w:val="00BD6BAA"/>
    <w:rsid w:val="00BD6C73"/>
    <w:rsid w:val="00BD7C62"/>
    <w:rsid w:val="00BE03FA"/>
    <w:rsid w:val="00BE040D"/>
    <w:rsid w:val="00BE0843"/>
    <w:rsid w:val="00BE2079"/>
    <w:rsid w:val="00BE30A2"/>
    <w:rsid w:val="00BE353A"/>
    <w:rsid w:val="00BE376C"/>
    <w:rsid w:val="00BE3EB1"/>
    <w:rsid w:val="00BE44B0"/>
    <w:rsid w:val="00BE5048"/>
    <w:rsid w:val="00BE51FF"/>
    <w:rsid w:val="00BE6321"/>
    <w:rsid w:val="00BF1ADD"/>
    <w:rsid w:val="00BF2357"/>
    <w:rsid w:val="00BF35FF"/>
    <w:rsid w:val="00BF3C32"/>
    <w:rsid w:val="00BF503C"/>
    <w:rsid w:val="00BF574B"/>
    <w:rsid w:val="00C01ABF"/>
    <w:rsid w:val="00C024EB"/>
    <w:rsid w:val="00C024F0"/>
    <w:rsid w:val="00C0256A"/>
    <w:rsid w:val="00C03021"/>
    <w:rsid w:val="00C077AD"/>
    <w:rsid w:val="00C105A3"/>
    <w:rsid w:val="00C10FB6"/>
    <w:rsid w:val="00C1120B"/>
    <w:rsid w:val="00C11372"/>
    <w:rsid w:val="00C12E82"/>
    <w:rsid w:val="00C13EE4"/>
    <w:rsid w:val="00C167C6"/>
    <w:rsid w:val="00C1754F"/>
    <w:rsid w:val="00C213E4"/>
    <w:rsid w:val="00C21F12"/>
    <w:rsid w:val="00C23B46"/>
    <w:rsid w:val="00C2475D"/>
    <w:rsid w:val="00C24829"/>
    <w:rsid w:val="00C24DB8"/>
    <w:rsid w:val="00C25176"/>
    <w:rsid w:val="00C252D6"/>
    <w:rsid w:val="00C26E94"/>
    <w:rsid w:val="00C2729C"/>
    <w:rsid w:val="00C2740F"/>
    <w:rsid w:val="00C310D7"/>
    <w:rsid w:val="00C31A5E"/>
    <w:rsid w:val="00C31B61"/>
    <w:rsid w:val="00C31F23"/>
    <w:rsid w:val="00C323F1"/>
    <w:rsid w:val="00C32DE0"/>
    <w:rsid w:val="00C3546B"/>
    <w:rsid w:val="00C35B3F"/>
    <w:rsid w:val="00C35DC0"/>
    <w:rsid w:val="00C36307"/>
    <w:rsid w:val="00C37336"/>
    <w:rsid w:val="00C417E6"/>
    <w:rsid w:val="00C41ACC"/>
    <w:rsid w:val="00C41F39"/>
    <w:rsid w:val="00C42276"/>
    <w:rsid w:val="00C43538"/>
    <w:rsid w:val="00C4444C"/>
    <w:rsid w:val="00C45920"/>
    <w:rsid w:val="00C4641D"/>
    <w:rsid w:val="00C46A7A"/>
    <w:rsid w:val="00C478BE"/>
    <w:rsid w:val="00C47D25"/>
    <w:rsid w:val="00C50606"/>
    <w:rsid w:val="00C5279A"/>
    <w:rsid w:val="00C55902"/>
    <w:rsid w:val="00C56BC4"/>
    <w:rsid w:val="00C5725E"/>
    <w:rsid w:val="00C5731A"/>
    <w:rsid w:val="00C60564"/>
    <w:rsid w:val="00C605B1"/>
    <w:rsid w:val="00C60699"/>
    <w:rsid w:val="00C60E56"/>
    <w:rsid w:val="00C61ABB"/>
    <w:rsid w:val="00C61F5A"/>
    <w:rsid w:val="00C62146"/>
    <w:rsid w:val="00C649DC"/>
    <w:rsid w:val="00C65A5E"/>
    <w:rsid w:val="00C66C28"/>
    <w:rsid w:val="00C66D7A"/>
    <w:rsid w:val="00C66E66"/>
    <w:rsid w:val="00C67CC1"/>
    <w:rsid w:val="00C7086D"/>
    <w:rsid w:val="00C71304"/>
    <w:rsid w:val="00C718E6"/>
    <w:rsid w:val="00C71963"/>
    <w:rsid w:val="00C71CDA"/>
    <w:rsid w:val="00C7222E"/>
    <w:rsid w:val="00C73A47"/>
    <w:rsid w:val="00C74D43"/>
    <w:rsid w:val="00C75574"/>
    <w:rsid w:val="00C76780"/>
    <w:rsid w:val="00C768E6"/>
    <w:rsid w:val="00C76EA1"/>
    <w:rsid w:val="00C770DA"/>
    <w:rsid w:val="00C8032B"/>
    <w:rsid w:val="00C81E0D"/>
    <w:rsid w:val="00C8200B"/>
    <w:rsid w:val="00C8350C"/>
    <w:rsid w:val="00C8379A"/>
    <w:rsid w:val="00C8384F"/>
    <w:rsid w:val="00C838F6"/>
    <w:rsid w:val="00C83EAD"/>
    <w:rsid w:val="00C878CA"/>
    <w:rsid w:val="00C87B57"/>
    <w:rsid w:val="00C87CE4"/>
    <w:rsid w:val="00C9084F"/>
    <w:rsid w:val="00C90CE5"/>
    <w:rsid w:val="00C90F58"/>
    <w:rsid w:val="00C9104E"/>
    <w:rsid w:val="00C91751"/>
    <w:rsid w:val="00C91FC1"/>
    <w:rsid w:val="00C930A7"/>
    <w:rsid w:val="00C93FAF"/>
    <w:rsid w:val="00C94286"/>
    <w:rsid w:val="00C94F0C"/>
    <w:rsid w:val="00C96097"/>
    <w:rsid w:val="00C96BFF"/>
    <w:rsid w:val="00C9717C"/>
    <w:rsid w:val="00C97FC8"/>
    <w:rsid w:val="00CA0345"/>
    <w:rsid w:val="00CA0BF8"/>
    <w:rsid w:val="00CA1BF1"/>
    <w:rsid w:val="00CA205A"/>
    <w:rsid w:val="00CA2662"/>
    <w:rsid w:val="00CA2B30"/>
    <w:rsid w:val="00CA3939"/>
    <w:rsid w:val="00CA424C"/>
    <w:rsid w:val="00CA44B8"/>
    <w:rsid w:val="00CA5B24"/>
    <w:rsid w:val="00CA632A"/>
    <w:rsid w:val="00CA6C86"/>
    <w:rsid w:val="00CA70B6"/>
    <w:rsid w:val="00CA796A"/>
    <w:rsid w:val="00CA7E97"/>
    <w:rsid w:val="00CB0032"/>
    <w:rsid w:val="00CB0198"/>
    <w:rsid w:val="00CB0E22"/>
    <w:rsid w:val="00CB10B1"/>
    <w:rsid w:val="00CB1706"/>
    <w:rsid w:val="00CB2C3D"/>
    <w:rsid w:val="00CB3A34"/>
    <w:rsid w:val="00CB3EC3"/>
    <w:rsid w:val="00CB5D95"/>
    <w:rsid w:val="00CB6636"/>
    <w:rsid w:val="00CB6D8C"/>
    <w:rsid w:val="00CB78B2"/>
    <w:rsid w:val="00CB7EF2"/>
    <w:rsid w:val="00CC079B"/>
    <w:rsid w:val="00CC0EB3"/>
    <w:rsid w:val="00CC0F65"/>
    <w:rsid w:val="00CC2C06"/>
    <w:rsid w:val="00CC2FBC"/>
    <w:rsid w:val="00CC34BB"/>
    <w:rsid w:val="00CC3661"/>
    <w:rsid w:val="00CC4AC4"/>
    <w:rsid w:val="00CC62C9"/>
    <w:rsid w:val="00CC6A2F"/>
    <w:rsid w:val="00CD064E"/>
    <w:rsid w:val="00CD2795"/>
    <w:rsid w:val="00CD2CBC"/>
    <w:rsid w:val="00CD34A2"/>
    <w:rsid w:val="00CD62BD"/>
    <w:rsid w:val="00CD69D0"/>
    <w:rsid w:val="00CD6ECD"/>
    <w:rsid w:val="00CD763B"/>
    <w:rsid w:val="00CD7946"/>
    <w:rsid w:val="00CD7BCD"/>
    <w:rsid w:val="00CE15D7"/>
    <w:rsid w:val="00CE1D5C"/>
    <w:rsid w:val="00CE2293"/>
    <w:rsid w:val="00CE3329"/>
    <w:rsid w:val="00CE42FE"/>
    <w:rsid w:val="00CE4324"/>
    <w:rsid w:val="00CE4470"/>
    <w:rsid w:val="00CE56CE"/>
    <w:rsid w:val="00CE5958"/>
    <w:rsid w:val="00CE5D5E"/>
    <w:rsid w:val="00CE6142"/>
    <w:rsid w:val="00CE6C1B"/>
    <w:rsid w:val="00CE741E"/>
    <w:rsid w:val="00CE7545"/>
    <w:rsid w:val="00CE7C33"/>
    <w:rsid w:val="00CF1881"/>
    <w:rsid w:val="00CF246D"/>
    <w:rsid w:val="00CF2663"/>
    <w:rsid w:val="00CF2BC2"/>
    <w:rsid w:val="00CF2CCB"/>
    <w:rsid w:val="00CF2D80"/>
    <w:rsid w:val="00CF35FA"/>
    <w:rsid w:val="00CF3605"/>
    <w:rsid w:val="00CF3910"/>
    <w:rsid w:val="00CF3D31"/>
    <w:rsid w:val="00CF43C9"/>
    <w:rsid w:val="00CF7EBD"/>
    <w:rsid w:val="00D0086C"/>
    <w:rsid w:val="00D009A0"/>
    <w:rsid w:val="00D01FD0"/>
    <w:rsid w:val="00D021C9"/>
    <w:rsid w:val="00D02B7B"/>
    <w:rsid w:val="00D03009"/>
    <w:rsid w:val="00D0302A"/>
    <w:rsid w:val="00D03348"/>
    <w:rsid w:val="00D0347A"/>
    <w:rsid w:val="00D04318"/>
    <w:rsid w:val="00D04BE8"/>
    <w:rsid w:val="00D04E22"/>
    <w:rsid w:val="00D05728"/>
    <w:rsid w:val="00D05ABF"/>
    <w:rsid w:val="00D066B0"/>
    <w:rsid w:val="00D0682E"/>
    <w:rsid w:val="00D06FDB"/>
    <w:rsid w:val="00D1035B"/>
    <w:rsid w:val="00D10866"/>
    <w:rsid w:val="00D10C77"/>
    <w:rsid w:val="00D12D35"/>
    <w:rsid w:val="00D135E9"/>
    <w:rsid w:val="00D13BEF"/>
    <w:rsid w:val="00D14051"/>
    <w:rsid w:val="00D144BF"/>
    <w:rsid w:val="00D14BAF"/>
    <w:rsid w:val="00D14BB8"/>
    <w:rsid w:val="00D159AB"/>
    <w:rsid w:val="00D16246"/>
    <w:rsid w:val="00D171B5"/>
    <w:rsid w:val="00D204C9"/>
    <w:rsid w:val="00D20B76"/>
    <w:rsid w:val="00D20E6C"/>
    <w:rsid w:val="00D214F5"/>
    <w:rsid w:val="00D2178B"/>
    <w:rsid w:val="00D21E4A"/>
    <w:rsid w:val="00D21F8E"/>
    <w:rsid w:val="00D227EA"/>
    <w:rsid w:val="00D230D0"/>
    <w:rsid w:val="00D2395A"/>
    <w:rsid w:val="00D24F1D"/>
    <w:rsid w:val="00D25904"/>
    <w:rsid w:val="00D25CBD"/>
    <w:rsid w:val="00D26DF5"/>
    <w:rsid w:val="00D271DA"/>
    <w:rsid w:val="00D2734B"/>
    <w:rsid w:val="00D27DB1"/>
    <w:rsid w:val="00D30216"/>
    <w:rsid w:val="00D3028F"/>
    <w:rsid w:val="00D30DEC"/>
    <w:rsid w:val="00D30FBC"/>
    <w:rsid w:val="00D31000"/>
    <w:rsid w:val="00D32768"/>
    <w:rsid w:val="00D3436C"/>
    <w:rsid w:val="00D3506D"/>
    <w:rsid w:val="00D359C1"/>
    <w:rsid w:val="00D35CF0"/>
    <w:rsid w:val="00D361F9"/>
    <w:rsid w:val="00D362DE"/>
    <w:rsid w:val="00D36505"/>
    <w:rsid w:val="00D36F3A"/>
    <w:rsid w:val="00D37E1B"/>
    <w:rsid w:val="00D4116D"/>
    <w:rsid w:val="00D41E41"/>
    <w:rsid w:val="00D4244E"/>
    <w:rsid w:val="00D42E98"/>
    <w:rsid w:val="00D42F25"/>
    <w:rsid w:val="00D44243"/>
    <w:rsid w:val="00D4441F"/>
    <w:rsid w:val="00D45465"/>
    <w:rsid w:val="00D45B12"/>
    <w:rsid w:val="00D45BA3"/>
    <w:rsid w:val="00D46071"/>
    <w:rsid w:val="00D4736B"/>
    <w:rsid w:val="00D478F3"/>
    <w:rsid w:val="00D51129"/>
    <w:rsid w:val="00D5185A"/>
    <w:rsid w:val="00D51A65"/>
    <w:rsid w:val="00D520E2"/>
    <w:rsid w:val="00D5217A"/>
    <w:rsid w:val="00D5338F"/>
    <w:rsid w:val="00D5354A"/>
    <w:rsid w:val="00D53AF4"/>
    <w:rsid w:val="00D53C8A"/>
    <w:rsid w:val="00D5417E"/>
    <w:rsid w:val="00D543C4"/>
    <w:rsid w:val="00D549D5"/>
    <w:rsid w:val="00D54D1E"/>
    <w:rsid w:val="00D54EBB"/>
    <w:rsid w:val="00D56140"/>
    <w:rsid w:val="00D5692B"/>
    <w:rsid w:val="00D57088"/>
    <w:rsid w:val="00D57948"/>
    <w:rsid w:val="00D602A8"/>
    <w:rsid w:val="00D6096E"/>
    <w:rsid w:val="00D61918"/>
    <w:rsid w:val="00D644F9"/>
    <w:rsid w:val="00D64806"/>
    <w:rsid w:val="00D64893"/>
    <w:rsid w:val="00D64D0A"/>
    <w:rsid w:val="00D651B0"/>
    <w:rsid w:val="00D6597A"/>
    <w:rsid w:val="00D66118"/>
    <w:rsid w:val="00D7035D"/>
    <w:rsid w:val="00D714DF"/>
    <w:rsid w:val="00D7151E"/>
    <w:rsid w:val="00D71584"/>
    <w:rsid w:val="00D72C41"/>
    <w:rsid w:val="00D7568B"/>
    <w:rsid w:val="00D75EB6"/>
    <w:rsid w:val="00D760BF"/>
    <w:rsid w:val="00D801CE"/>
    <w:rsid w:val="00D8167B"/>
    <w:rsid w:val="00D81C93"/>
    <w:rsid w:val="00D81ED2"/>
    <w:rsid w:val="00D83F9A"/>
    <w:rsid w:val="00D84812"/>
    <w:rsid w:val="00D85B48"/>
    <w:rsid w:val="00D85CF7"/>
    <w:rsid w:val="00D87DC9"/>
    <w:rsid w:val="00D91837"/>
    <w:rsid w:val="00D91C5B"/>
    <w:rsid w:val="00D91E70"/>
    <w:rsid w:val="00D920FD"/>
    <w:rsid w:val="00D92189"/>
    <w:rsid w:val="00D935C7"/>
    <w:rsid w:val="00D93A47"/>
    <w:rsid w:val="00D93A9E"/>
    <w:rsid w:val="00D950E1"/>
    <w:rsid w:val="00D95CC0"/>
    <w:rsid w:val="00D95F9B"/>
    <w:rsid w:val="00D97F42"/>
    <w:rsid w:val="00DA158E"/>
    <w:rsid w:val="00DA1813"/>
    <w:rsid w:val="00DA1968"/>
    <w:rsid w:val="00DA1EA7"/>
    <w:rsid w:val="00DA21E6"/>
    <w:rsid w:val="00DA22D9"/>
    <w:rsid w:val="00DA258B"/>
    <w:rsid w:val="00DA337D"/>
    <w:rsid w:val="00DA3CC1"/>
    <w:rsid w:val="00DA5A9B"/>
    <w:rsid w:val="00DA6923"/>
    <w:rsid w:val="00DA7492"/>
    <w:rsid w:val="00DB065B"/>
    <w:rsid w:val="00DB0701"/>
    <w:rsid w:val="00DB0841"/>
    <w:rsid w:val="00DB15FB"/>
    <w:rsid w:val="00DB1B90"/>
    <w:rsid w:val="00DB3251"/>
    <w:rsid w:val="00DB47DA"/>
    <w:rsid w:val="00DB6A19"/>
    <w:rsid w:val="00DB6AA0"/>
    <w:rsid w:val="00DB7068"/>
    <w:rsid w:val="00DC02A7"/>
    <w:rsid w:val="00DC056D"/>
    <w:rsid w:val="00DC183A"/>
    <w:rsid w:val="00DC1C1A"/>
    <w:rsid w:val="00DC2779"/>
    <w:rsid w:val="00DC2B44"/>
    <w:rsid w:val="00DC3DE1"/>
    <w:rsid w:val="00DC428E"/>
    <w:rsid w:val="00DC5462"/>
    <w:rsid w:val="00DC638A"/>
    <w:rsid w:val="00DC7103"/>
    <w:rsid w:val="00DC7809"/>
    <w:rsid w:val="00DC7F5B"/>
    <w:rsid w:val="00DD014F"/>
    <w:rsid w:val="00DD09D5"/>
    <w:rsid w:val="00DD13DA"/>
    <w:rsid w:val="00DD1C63"/>
    <w:rsid w:val="00DD30DE"/>
    <w:rsid w:val="00DD4FFD"/>
    <w:rsid w:val="00DD5887"/>
    <w:rsid w:val="00DD5C3D"/>
    <w:rsid w:val="00DD5E84"/>
    <w:rsid w:val="00DD6BBA"/>
    <w:rsid w:val="00DD6D85"/>
    <w:rsid w:val="00DD71F2"/>
    <w:rsid w:val="00DE11C7"/>
    <w:rsid w:val="00DE1A09"/>
    <w:rsid w:val="00DE1FD2"/>
    <w:rsid w:val="00DE3470"/>
    <w:rsid w:val="00DE3BBA"/>
    <w:rsid w:val="00DE450E"/>
    <w:rsid w:val="00DE7342"/>
    <w:rsid w:val="00DE7EAB"/>
    <w:rsid w:val="00DF0176"/>
    <w:rsid w:val="00DF0941"/>
    <w:rsid w:val="00DF0AF4"/>
    <w:rsid w:val="00DF127A"/>
    <w:rsid w:val="00DF2758"/>
    <w:rsid w:val="00DF2EBD"/>
    <w:rsid w:val="00DF328A"/>
    <w:rsid w:val="00DF3420"/>
    <w:rsid w:val="00DF58C6"/>
    <w:rsid w:val="00DF6E7B"/>
    <w:rsid w:val="00DF6FFD"/>
    <w:rsid w:val="00DF73D1"/>
    <w:rsid w:val="00E00542"/>
    <w:rsid w:val="00E009AB"/>
    <w:rsid w:val="00E01684"/>
    <w:rsid w:val="00E01EB0"/>
    <w:rsid w:val="00E0277B"/>
    <w:rsid w:val="00E02D45"/>
    <w:rsid w:val="00E030E0"/>
    <w:rsid w:val="00E05A81"/>
    <w:rsid w:val="00E060B5"/>
    <w:rsid w:val="00E077E1"/>
    <w:rsid w:val="00E079BD"/>
    <w:rsid w:val="00E07CEC"/>
    <w:rsid w:val="00E07E42"/>
    <w:rsid w:val="00E1078F"/>
    <w:rsid w:val="00E11295"/>
    <w:rsid w:val="00E11A56"/>
    <w:rsid w:val="00E1217A"/>
    <w:rsid w:val="00E1232E"/>
    <w:rsid w:val="00E12C2F"/>
    <w:rsid w:val="00E13200"/>
    <w:rsid w:val="00E1339F"/>
    <w:rsid w:val="00E13A40"/>
    <w:rsid w:val="00E13E3B"/>
    <w:rsid w:val="00E14427"/>
    <w:rsid w:val="00E14EE1"/>
    <w:rsid w:val="00E14F4C"/>
    <w:rsid w:val="00E1576E"/>
    <w:rsid w:val="00E170E6"/>
    <w:rsid w:val="00E21984"/>
    <w:rsid w:val="00E22519"/>
    <w:rsid w:val="00E23923"/>
    <w:rsid w:val="00E23E98"/>
    <w:rsid w:val="00E25014"/>
    <w:rsid w:val="00E2605C"/>
    <w:rsid w:val="00E26459"/>
    <w:rsid w:val="00E26CA7"/>
    <w:rsid w:val="00E274B4"/>
    <w:rsid w:val="00E276E4"/>
    <w:rsid w:val="00E27AF7"/>
    <w:rsid w:val="00E3003E"/>
    <w:rsid w:val="00E30447"/>
    <w:rsid w:val="00E3057F"/>
    <w:rsid w:val="00E30A09"/>
    <w:rsid w:val="00E31E5B"/>
    <w:rsid w:val="00E31EF7"/>
    <w:rsid w:val="00E32EE0"/>
    <w:rsid w:val="00E33A37"/>
    <w:rsid w:val="00E34011"/>
    <w:rsid w:val="00E353BA"/>
    <w:rsid w:val="00E37A8B"/>
    <w:rsid w:val="00E40A1E"/>
    <w:rsid w:val="00E41B2A"/>
    <w:rsid w:val="00E4212E"/>
    <w:rsid w:val="00E436DD"/>
    <w:rsid w:val="00E43D0D"/>
    <w:rsid w:val="00E44B25"/>
    <w:rsid w:val="00E45B10"/>
    <w:rsid w:val="00E463D1"/>
    <w:rsid w:val="00E46D07"/>
    <w:rsid w:val="00E478C9"/>
    <w:rsid w:val="00E52689"/>
    <w:rsid w:val="00E5287F"/>
    <w:rsid w:val="00E536C9"/>
    <w:rsid w:val="00E53974"/>
    <w:rsid w:val="00E53A11"/>
    <w:rsid w:val="00E54514"/>
    <w:rsid w:val="00E548E4"/>
    <w:rsid w:val="00E5617E"/>
    <w:rsid w:val="00E56AD6"/>
    <w:rsid w:val="00E5706A"/>
    <w:rsid w:val="00E60481"/>
    <w:rsid w:val="00E61641"/>
    <w:rsid w:val="00E62BC8"/>
    <w:rsid w:val="00E63CB1"/>
    <w:rsid w:val="00E644F8"/>
    <w:rsid w:val="00E671F8"/>
    <w:rsid w:val="00E675EB"/>
    <w:rsid w:val="00E67741"/>
    <w:rsid w:val="00E67C78"/>
    <w:rsid w:val="00E67DB7"/>
    <w:rsid w:val="00E70063"/>
    <w:rsid w:val="00E70B7C"/>
    <w:rsid w:val="00E71259"/>
    <w:rsid w:val="00E71722"/>
    <w:rsid w:val="00E724CC"/>
    <w:rsid w:val="00E7253D"/>
    <w:rsid w:val="00E72734"/>
    <w:rsid w:val="00E73023"/>
    <w:rsid w:val="00E735FF"/>
    <w:rsid w:val="00E767F3"/>
    <w:rsid w:val="00E76C6D"/>
    <w:rsid w:val="00E770F9"/>
    <w:rsid w:val="00E77EF8"/>
    <w:rsid w:val="00E80FF8"/>
    <w:rsid w:val="00E81A49"/>
    <w:rsid w:val="00E81F76"/>
    <w:rsid w:val="00E82988"/>
    <w:rsid w:val="00E83394"/>
    <w:rsid w:val="00E84088"/>
    <w:rsid w:val="00E8489F"/>
    <w:rsid w:val="00E8536C"/>
    <w:rsid w:val="00E87126"/>
    <w:rsid w:val="00E87BA9"/>
    <w:rsid w:val="00E902F1"/>
    <w:rsid w:val="00E90DD2"/>
    <w:rsid w:val="00E915B6"/>
    <w:rsid w:val="00E915CF"/>
    <w:rsid w:val="00E946DF"/>
    <w:rsid w:val="00E95389"/>
    <w:rsid w:val="00E97C8C"/>
    <w:rsid w:val="00EA0133"/>
    <w:rsid w:val="00EA04C5"/>
    <w:rsid w:val="00EA110C"/>
    <w:rsid w:val="00EA1885"/>
    <w:rsid w:val="00EA19F9"/>
    <w:rsid w:val="00EA1F3C"/>
    <w:rsid w:val="00EA204C"/>
    <w:rsid w:val="00EA3117"/>
    <w:rsid w:val="00EA424B"/>
    <w:rsid w:val="00EA46D5"/>
    <w:rsid w:val="00EA4CD2"/>
    <w:rsid w:val="00EA5D34"/>
    <w:rsid w:val="00EA5E70"/>
    <w:rsid w:val="00EB04E3"/>
    <w:rsid w:val="00EB148C"/>
    <w:rsid w:val="00EB27B3"/>
    <w:rsid w:val="00EB352C"/>
    <w:rsid w:val="00EB4723"/>
    <w:rsid w:val="00EB4C6E"/>
    <w:rsid w:val="00EB5283"/>
    <w:rsid w:val="00EB5C8F"/>
    <w:rsid w:val="00EB6085"/>
    <w:rsid w:val="00EB6214"/>
    <w:rsid w:val="00EB6B0E"/>
    <w:rsid w:val="00EB6FDA"/>
    <w:rsid w:val="00EB7FFD"/>
    <w:rsid w:val="00EC0785"/>
    <w:rsid w:val="00EC0B0A"/>
    <w:rsid w:val="00EC267F"/>
    <w:rsid w:val="00EC26CA"/>
    <w:rsid w:val="00EC2BAF"/>
    <w:rsid w:val="00EC30A1"/>
    <w:rsid w:val="00EC33DC"/>
    <w:rsid w:val="00EC34D9"/>
    <w:rsid w:val="00EC3D83"/>
    <w:rsid w:val="00EC4D97"/>
    <w:rsid w:val="00EC62E0"/>
    <w:rsid w:val="00EC726D"/>
    <w:rsid w:val="00EC7450"/>
    <w:rsid w:val="00ED004E"/>
    <w:rsid w:val="00ED005B"/>
    <w:rsid w:val="00ED0725"/>
    <w:rsid w:val="00ED0B64"/>
    <w:rsid w:val="00ED186F"/>
    <w:rsid w:val="00ED1DC3"/>
    <w:rsid w:val="00ED2794"/>
    <w:rsid w:val="00ED2F66"/>
    <w:rsid w:val="00ED3C00"/>
    <w:rsid w:val="00ED3E24"/>
    <w:rsid w:val="00ED4573"/>
    <w:rsid w:val="00ED4C4D"/>
    <w:rsid w:val="00ED4F10"/>
    <w:rsid w:val="00ED5945"/>
    <w:rsid w:val="00ED5E14"/>
    <w:rsid w:val="00ED679E"/>
    <w:rsid w:val="00ED6991"/>
    <w:rsid w:val="00ED6DE8"/>
    <w:rsid w:val="00ED6FD1"/>
    <w:rsid w:val="00ED71ED"/>
    <w:rsid w:val="00EE0160"/>
    <w:rsid w:val="00EE0EF1"/>
    <w:rsid w:val="00EE14DB"/>
    <w:rsid w:val="00EE18C5"/>
    <w:rsid w:val="00EE1F00"/>
    <w:rsid w:val="00EE211C"/>
    <w:rsid w:val="00EE2630"/>
    <w:rsid w:val="00EE2D7C"/>
    <w:rsid w:val="00EE2EFB"/>
    <w:rsid w:val="00EE39DA"/>
    <w:rsid w:val="00EE411F"/>
    <w:rsid w:val="00EE41BD"/>
    <w:rsid w:val="00EE50D5"/>
    <w:rsid w:val="00EE54B2"/>
    <w:rsid w:val="00EE6498"/>
    <w:rsid w:val="00EE7CC3"/>
    <w:rsid w:val="00EE7FE4"/>
    <w:rsid w:val="00EF0D55"/>
    <w:rsid w:val="00EF0FC6"/>
    <w:rsid w:val="00EF1CDD"/>
    <w:rsid w:val="00EF3B86"/>
    <w:rsid w:val="00EF3D5A"/>
    <w:rsid w:val="00EF4BE2"/>
    <w:rsid w:val="00EF5C2F"/>
    <w:rsid w:val="00EF66DA"/>
    <w:rsid w:val="00F02EFF"/>
    <w:rsid w:val="00F039B1"/>
    <w:rsid w:val="00F0400B"/>
    <w:rsid w:val="00F04A6F"/>
    <w:rsid w:val="00F071E8"/>
    <w:rsid w:val="00F10305"/>
    <w:rsid w:val="00F10841"/>
    <w:rsid w:val="00F11E3E"/>
    <w:rsid w:val="00F145BA"/>
    <w:rsid w:val="00F14649"/>
    <w:rsid w:val="00F162F2"/>
    <w:rsid w:val="00F1681A"/>
    <w:rsid w:val="00F21DDB"/>
    <w:rsid w:val="00F2294F"/>
    <w:rsid w:val="00F22CED"/>
    <w:rsid w:val="00F231BC"/>
    <w:rsid w:val="00F25093"/>
    <w:rsid w:val="00F256F5"/>
    <w:rsid w:val="00F25CC4"/>
    <w:rsid w:val="00F26A19"/>
    <w:rsid w:val="00F26AFA"/>
    <w:rsid w:val="00F27692"/>
    <w:rsid w:val="00F3137A"/>
    <w:rsid w:val="00F3226D"/>
    <w:rsid w:val="00F32617"/>
    <w:rsid w:val="00F32911"/>
    <w:rsid w:val="00F34A37"/>
    <w:rsid w:val="00F34F90"/>
    <w:rsid w:val="00F35D38"/>
    <w:rsid w:val="00F36972"/>
    <w:rsid w:val="00F37A69"/>
    <w:rsid w:val="00F425A7"/>
    <w:rsid w:val="00F44164"/>
    <w:rsid w:val="00F44704"/>
    <w:rsid w:val="00F44763"/>
    <w:rsid w:val="00F45E80"/>
    <w:rsid w:val="00F4639A"/>
    <w:rsid w:val="00F466C6"/>
    <w:rsid w:val="00F467DC"/>
    <w:rsid w:val="00F46DD0"/>
    <w:rsid w:val="00F47133"/>
    <w:rsid w:val="00F500FD"/>
    <w:rsid w:val="00F50398"/>
    <w:rsid w:val="00F504CC"/>
    <w:rsid w:val="00F51A5B"/>
    <w:rsid w:val="00F51D2C"/>
    <w:rsid w:val="00F52093"/>
    <w:rsid w:val="00F52B09"/>
    <w:rsid w:val="00F53D10"/>
    <w:rsid w:val="00F56307"/>
    <w:rsid w:val="00F568BF"/>
    <w:rsid w:val="00F56A47"/>
    <w:rsid w:val="00F56A75"/>
    <w:rsid w:val="00F56B03"/>
    <w:rsid w:val="00F604C6"/>
    <w:rsid w:val="00F6074C"/>
    <w:rsid w:val="00F60B3A"/>
    <w:rsid w:val="00F615D7"/>
    <w:rsid w:val="00F62571"/>
    <w:rsid w:val="00F6331C"/>
    <w:rsid w:val="00F63B2E"/>
    <w:rsid w:val="00F63C5D"/>
    <w:rsid w:val="00F6404B"/>
    <w:rsid w:val="00F640DA"/>
    <w:rsid w:val="00F64503"/>
    <w:rsid w:val="00F6528B"/>
    <w:rsid w:val="00F66836"/>
    <w:rsid w:val="00F6709A"/>
    <w:rsid w:val="00F670F0"/>
    <w:rsid w:val="00F67161"/>
    <w:rsid w:val="00F67D45"/>
    <w:rsid w:val="00F70028"/>
    <w:rsid w:val="00F7221E"/>
    <w:rsid w:val="00F731D0"/>
    <w:rsid w:val="00F736C2"/>
    <w:rsid w:val="00F7458E"/>
    <w:rsid w:val="00F74B08"/>
    <w:rsid w:val="00F74DE3"/>
    <w:rsid w:val="00F757C1"/>
    <w:rsid w:val="00F757C2"/>
    <w:rsid w:val="00F75C66"/>
    <w:rsid w:val="00F76DD6"/>
    <w:rsid w:val="00F77565"/>
    <w:rsid w:val="00F776E3"/>
    <w:rsid w:val="00F822B9"/>
    <w:rsid w:val="00F84105"/>
    <w:rsid w:val="00F85B36"/>
    <w:rsid w:val="00F85BCB"/>
    <w:rsid w:val="00F8655D"/>
    <w:rsid w:val="00F86BAD"/>
    <w:rsid w:val="00F87273"/>
    <w:rsid w:val="00F87320"/>
    <w:rsid w:val="00F92D47"/>
    <w:rsid w:val="00F93C14"/>
    <w:rsid w:val="00F94945"/>
    <w:rsid w:val="00F954D3"/>
    <w:rsid w:val="00F97535"/>
    <w:rsid w:val="00F97711"/>
    <w:rsid w:val="00F97928"/>
    <w:rsid w:val="00F97D32"/>
    <w:rsid w:val="00FA01D1"/>
    <w:rsid w:val="00FA0F2D"/>
    <w:rsid w:val="00FA0F98"/>
    <w:rsid w:val="00FA1007"/>
    <w:rsid w:val="00FA177B"/>
    <w:rsid w:val="00FA1C0C"/>
    <w:rsid w:val="00FA1D50"/>
    <w:rsid w:val="00FA211E"/>
    <w:rsid w:val="00FA2391"/>
    <w:rsid w:val="00FA3907"/>
    <w:rsid w:val="00FA3B09"/>
    <w:rsid w:val="00FA3ED9"/>
    <w:rsid w:val="00FA4CF4"/>
    <w:rsid w:val="00FA50DA"/>
    <w:rsid w:val="00FA5258"/>
    <w:rsid w:val="00FA53DB"/>
    <w:rsid w:val="00FA545B"/>
    <w:rsid w:val="00FA59A8"/>
    <w:rsid w:val="00FA6171"/>
    <w:rsid w:val="00FB00B5"/>
    <w:rsid w:val="00FB0713"/>
    <w:rsid w:val="00FB0D6D"/>
    <w:rsid w:val="00FB2B34"/>
    <w:rsid w:val="00FB3DAC"/>
    <w:rsid w:val="00FB5563"/>
    <w:rsid w:val="00FB5C81"/>
    <w:rsid w:val="00FB5F15"/>
    <w:rsid w:val="00FB63DA"/>
    <w:rsid w:val="00FB7259"/>
    <w:rsid w:val="00FB7410"/>
    <w:rsid w:val="00FB7D05"/>
    <w:rsid w:val="00FC038F"/>
    <w:rsid w:val="00FC06CB"/>
    <w:rsid w:val="00FC1155"/>
    <w:rsid w:val="00FC4E43"/>
    <w:rsid w:val="00FC5968"/>
    <w:rsid w:val="00FC62FB"/>
    <w:rsid w:val="00FC665D"/>
    <w:rsid w:val="00FC6E32"/>
    <w:rsid w:val="00FC77F4"/>
    <w:rsid w:val="00FC7C42"/>
    <w:rsid w:val="00FD0DF9"/>
    <w:rsid w:val="00FD0E43"/>
    <w:rsid w:val="00FD23EA"/>
    <w:rsid w:val="00FD29E3"/>
    <w:rsid w:val="00FD319B"/>
    <w:rsid w:val="00FD3B7B"/>
    <w:rsid w:val="00FD4009"/>
    <w:rsid w:val="00FD4757"/>
    <w:rsid w:val="00FD4D58"/>
    <w:rsid w:val="00FD4F7E"/>
    <w:rsid w:val="00FD4FCB"/>
    <w:rsid w:val="00FD55C8"/>
    <w:rsid w:val="00FD579A"/>
    <w:rsid w:val="00FD5D86"/>
    <w:rsid w:val="00FD68F9"/>
    <w:rsid w:val="00FD6A31"/>
    <w:rsid w:val="00FD6E03"/>
    <w:rsid w:val="00FE0457"/>
    <w:rsid w:val="00FE0A95"/>
    <w:rsid w:val="00FE0F26"/>
    <w:rsid w:val="00FE13F2"/>
    <w:rsid w:val="00FE38F3"/>
    <w:rsid w:val="00FE49F1"/>
    <w:rsid w:val="00FE4C8F"/>
    <w:rsid w:val="00FE53C1"/>
    <w:rsid w:val="00FE569E"/>
    <w:rsid w:val="00FE60E5"/>
    <w:rsid w:val="00FE6EB1"/>
    <w:rsid w:val="00FF0338"/>
    <w:rsid w:val="00FF12E2"/>
    <w:rsid w:val="00FF2593"/>
    <w:rsid w:val="00FF2A03"/>
    <w:rsid w:val="00FF2E2A"/>
    <w:rsid w:val="00FF30E3"/>
    <w:rsid w:val="00FF3164"/>
    <w:rsid w:val="00FF409C"/>
    <w:rsid w:val="00FF4D16"/>
    <w:rsid w:val="00FF5A17"/>
    <w:rsid w:val="00FF73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9B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9D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Heading1">
    <w:name w:val="heading 1"/>
    <w:aliases w:val="h1,H1,Attribute Heading 1,Kapitola,Nadpis 11"/>
    <w:basedOn w:val="Normal"/>
    <w:next w:val="Heading2"/>
    <w:qFormat/>
    <w:pPr>
      <w:keepNext/>
      <w:numPr>
        <w:numId w:val="15"/>
      </w:numPr>
      <w:spacing w:before="480" w:after="120"/>
      <w:outlineLvl w:val="0"/>
    </w:pPr>
    <w:rPr>
      <w:b/>
      <w:caps/>
      <w:kern w:val="28"/>
      <w:sz w:val="28"/>
    </w:rPr>
  </w:style>
  <w:style w:type="paragraph" w:styleId="Heading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al"/>
    <w:link w:val="Heading2Char"/>
    <w:qFormat/>
    <w:pPr>
      <w:numPr>
        <w:ilvl w:val="1"/>
        <w:numId w:val="15"/>
      </w:numPr>
      <w:spacing w:after="120"/>
      <w:outlineLvl w:val="1"/>
    </w:pPr>
  </w:style>
  <w:style w:type="paragraph" w:styleId="Heading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,h3"/>
    <w:basedOn w:val="Normal"/>
    <w:next w:val="Normal"/>
    <w:qFormat/>
    <w:pPr>
      <w:numPr>
        <w:ilvl w:val="2"/>
        <w:numId w:val="15"/>
      </w:numPr>
      <w:spacing w:after="120"/>
      <w:outlineLvl w:val="2"/>
    </w:pPr>
  </w:style>
  <w:style w:type="paragraph" w:styleId="Heading4">
    <w:name w:val="heading 4"/>
    <w:aliases w:val="Podkapitola3"/>
    <w:basedOn w:val="Normal"/>
    <w:next w:val="Normal"/>
    <w:qFormat/>
    <w:pPr>
      <w:numPr>
        <w:ilvl w:val="3"/>
        <w:numId w:val="15"/>
      </w:numPr>
      <w:spacing w:after="120"/>
      <w:outlineLvl w:val="3"/>
    </w:pPr>
  </w:style>
  <w:style w:type="paragraph" w:styleId="Heading5">
    <w:name w:val="heading 5"/>
    <w:aliases w:val="Požiadavka 5"/>
    <w:basedOn w:val="Normal"/>
    <w:next w:val="Normal"/>
    <w:qFormat/>
    <w:pPr>
      <w:numPr>
        <w:ilvl w:val="4"/>
        <w:numId w:val="15"/>
      </w:numPr>
      <w:spacing w:after="1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5"/>
      </w:numPr>
      <w:spacing w:after="12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5"/>
      </w:numPr>
      <w:spacing w:after="1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5"/>
      </w:numPr>
      <w:spacing w:after="120"/>
      <w:outlineLvl w:val="7"/>
    </w:pPr>
  </w:style>
  <w:style w:type="paragraph" w:styleId="Heading9">
    <w:name w:val="heading 9"/>
    <w:aliases w:val="Požiadavka 9,h9,heading9"/>
    <w:basedOn w:val="Normal"/>
    <w:next w:val="Normal"/>
    <w:qFormat/>
    <w:pPr>
      <w:numPr>
        <w:ilvl w:val="8"/>
        <w:numId w:val="15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1"/>
    <w:pPr>
      <w:tabs>
        <w:tab w:val="center" w:pos="4536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Varianta">
    <w:name w:val="Varianta"/>
    <w:basedOn w:val="Normal"/>
    <w:next w:val="Normal"/>
    <w:pPr>
      <w:spacing w:line="240" w:lineRule="auto"/>
    </w:pPr>
    <w:rPr>
      <w:rFonts w:ascii="Arial" w:hAnsi="Arial"/>
      <w:sz w:val="16"/>
    </w:rPr>
  </w:style>
  <w:style w:type="paragraph" w:styleId="TOC1">
    <w:name w:val="toc 1"/>
    <w:basedOn w:val="Normal"/>
    <w:next w:val="Normal"/>
    <w:uiPriority w:val="39"/>
    <w:pPr>
      <w:tabs>
        <w:tab w:val="right" w:pos="5670"/>
      </w:tabs>
    </w:pPr>
  </w:style>
  <w:style w:type="paragraph" w:customStyle="1" w:styleId="Nzevsmlouvy">
    <w:name w:val="Název smlouvy"/>
    <w:basedOn w:val="Normal"/>
    <w:pPr>
      <w:jc w:val="center"/>
    </w:pPr>
    <w:rPr>
      <w:b/>
      <w:sz w:val="36"/>
    </w:rPr>
  </w:style>
  <w:style w:type="paragraph" w:customStyle="1" w:styleId="Smluvnstrana">
    <w:name w:val="Smluvní strana"/>
    <w:basedOn w:val="Normal"/>
    <w:rPr>
      <w:b/>
      <w:sz w:val="28"/>
    </w:rPr>
  </w:style>
  <w:style w:type="paragraph" w:customStyle="1" w:styleId="Identifikacestran">
    <w:name w:val="Identifikace stran"/>
    <w:basedOn w:val="Normal"/>
  </w:style>
  <w:style w:type="paragraph" w:customStyle="1" w:styleId="Prohlen">
    <w:name w:val="Prohlášení"/>
    <w:basedOn w:val="Normal"/>
    <w:pPr>
      <w:jc w:val="center"/>
    </w:pPr>
    <w:rPr>
      <w:b/>
    </w:rPr>
  </w:style>
  <w:style w:type="paragraph" w:customStyle="1" w:styleId="Ploha">
    <w:name w:val="Pøíloha"/>
    <w:basedOn w:val="Normal"/>
    <w:pPr>
      <w:jc w:val="center"/>
    </w:pPr>
    <w:rPr>
      <w:b/>
      <w:sz w:val="3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18" w:hanging="709"/>
    </w:pPr>
  </w:style>
  <w:style w:type="paragraph" w:customStyle="1" w:styleId="Cislovanyseznam">
    <w:name w:val="Cislovany seznam"/>
    <w:basedOn w:val="Normal"/>
    <w:pPr>
      <w:numPr>
        <w:numId w:val="1"/>
      </w:numPr>
      <w:overflowPunct/>
      <w:autoSpaceDE/>
      <w:autoSpaceDN/>
      <w:adjustRightInd/>
      <w:spacing w:before="40" w:after="60" w:line="240" w:lineRule="auto"/>
      <w:jc w:val="left"/>
      <w:textAlignment w:val="auto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pPr>
      <w:numPr>
        <w:ilvl w:val="1"/>
      </w:numPr>
      <w:tabs>
        <w:tab w:val="clear" w:pos="567"/>
        <w:tab w:val="num" w:pos="36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line="280" w:lineRule="atLeast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Normln">
    <w:name w:val="Norm‡ln’"/>
    <w:rPr>
      <w:rFonts w:ascii="Arial" w:hAnsi="Arial"/>
      <w:snapToGrid w:val="0"/>
      <w:sz w:val="24"/>
      <w:lang w:val="cs-CZ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aliases w:val="b"/>
    <w:basedOn w:val="Normal"/>
    <w:link w:val="BodyTextChar1"/>
    <w:pPr>
      <w:spacing w:after="120"/>
    </w:pPr>
  </w:style>
  <w:style w:type="character" w:customStyle="1" w:styleId="OffDataCharChar">
    <w:name w:val="OffData Char Char"/>
    <w:rPr>
      <w:rFonts w:ascii="Arial" w:hAnsi="Arial" w:cs="Arial"/>
      <w:b/>
      <w:bCs/>
      <w:noProof/>
      <w:color w:val="000000"/>
      <w:sz w:val="16"/>
      <w:lang w:val="nl-NL" w:eastAsia="en-US" w:bidi="ar-SA"/>
    </w:rPr>
  </w:style>
  <w:style w:type="paragraph" w:styleId="NormalIndent">
    <w:name w:val="Normal Indent"/>
    <w:basedOn w:val="Normal"/>
    <w:pPr>
      <w:spacing w:before="120" w:line="240" w:lineRule="auto"/>
      <w:ind w:left="851"/>
    </w:pPr>
    <w:rPr>
      <w:rFonts w:ascii="Garamond" w:hAnsi="Garamond"/>
    </w:rPr>
  </w:style>
  <w:style w:type="paragraph" w:styleId="Title">
    <w:name w:val="Title"/>
    <w:basedOn w:val="Normal"/>
    <w:link w:val="TitleChar"/>
    <w:qFormat/>
    <w:rsid w:val="003D0F8B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szCs w:val="24"/>
    </w:rPr>
  </w:style>
  <w:style w:type="paragraph" w:customStyle="1" w:styleId="Style1">
    <w:name w:val="Style1"/>
    <w:basedOn w:val="Normal"/>
    <w:rsid w:val="00BC2682"/>
    <w:pPr>
      <w:tabs>
        <w:tab w:val="num" w:pos="360"/>
      </w:tabs>
      <w:spacing w:after="120"/>
      <w:ind w:left="510" w:hanging="510"/>
    </w:pPr>
    <w:rPr>
      <w:b/>
      <w:bCs/>
      <w:sz w:val="26"/>
      <w:szCs w:val="2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spacing w:line="240" w:lineRule="auto"/>
      <w:jc w:val="left"/>
      <w:textAlignment w:val="auto"/>
    </w:pPr>
    <w:rPr>
      <w:sz w:val="20"/>
      <w:lang w:val="en-GB"/>
    </w:rPr>
  </w:style>
  <w:style w:type="paragraph" w:styleId="BlockText">
    <w:name w:val="Block Text"/>
    <w:basedOn w:val="Normal"/>
    <w:pPr>
      <w:tabs>
        <w:tab w:val="left" w:pos="6096"/>
      </w:tabs>
      <w:overflowPunct/>
      <w:autoSpaceDE/>
      <w:autoSpaceDN/>
      <w:adjustRightInd/>
      <w:spacing w:line="240" w:lineRule="auto"/>
      <w:ind w:left="6096" w:right="-143" w:hanging="284"/>
      <w:jc w:val="left"/>
      <w:textAlignment w:val="auto"/>
    </w:pPr>
    <w:rPr>
      <w:sz w:val="22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ListNumber2">
    <w:name w:val="List Number 2"/>
    <w:basedOn w:val="Normal"/>
    <w:pPr>
      <w:numPr>
        <w:ilvl w:val="1"/>
        <w:numId w:val="2"/>
      </w:numPr>
      <w:tabs>
        <w:tab w:val="left" w:pos="900"/>
      </w:tabs>
      <w:overflowPunct/>
      <w:autoSpaceDE/>
      <w:autoSpaceDN/>
      <w:adjustRightInd/>
      <w:spacing w:before="60" w:line="240" w:lineRule="auto"/>
      <w:textAlignment w:val="auto"/>
    </w:pPr>
    <w:rPr>
      <w:sz w:val="22"/>
      <w:szCs w:val="22"/>
      <w:lang w:eastAsia="sk-SK"/>
    </w:rPr>
  </w:style>
  <w:style w:type="paragraph" w:styleId="ListNumber3">
    <w:name w:val="List Number 3"/>
    <w:basedOn w:val="Normal"/>
    <w:pPr>
      <w:numPr>
        <w:numId w:val="3"/>
      </w:numPr>
    </w:p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customStyle="1" w:styleId="simple">
    <w:name w:val="simple"/>
    <w:basedOn w:val="Normal"/>
    <w:pPr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sz w:val="20"/>
      <w:lang w:val="de-D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val="en-US"/>
    </w:rPr>
  </w:style>
  <w:style w:type="paragraph" w:customStyle="1" w:styleId="weeklies">
    <w:name w:val="weeklies"/>
    <w:basedOn w:val="Normal"/>
    <w:next w:val="Normal"/>
    <w:pPr>
      <w:spacing w:line="240" w:lineRule="auto"/>
    </w:pPr>
    <w:rPr>
      <w:rFonts w:ascii="Arial" w:hAnsi="Arial"/>
      <w:lang w:val="en-US"/>
    </w:rPr>
  </w:style>
  <w:style w:type="paragraph" w:customStyle="1" w:styleId="adresa">
    <w:name w:val="adresa"/>
    <w:basedOn w:val="Normal"/>
    <w:rsid w:val="00EA424B"/>
    <w:pPr>
      <w:spacing w:line="240" w:lineRule="auto"/>
      <w:jc w:val="left"/>
    </w:pPr>
  </w:style>
  <w:style w:type="paragraph" w:customStyle="1" w:styleId="znaky">
    <w:name w:val="znaèky"/>
    <w:basedOn w:val="Normal"/>
    <w:rsid w:val="00EA424B"/>
    <w:pPr>
      <w:spacing w:line="240" w:lineRule="auto"/>
      <w:jc w:val="left"/>
    </w:pPr>
    <w:rPr>
      <w:sz w:val="16"/>
    </w:rPr>
  </w:style>
  <w:style w:type="paragraph" w:customStyle="1" w:styleId="vec">
    <w:name w:val="vec"/>
    <w:basedOn w:val="Normal"/>
    <w:rsid w:val="00EA424B"/>
    <w:pPr>
      <w:spacing w:line="240" w:lineRule="auto"/>
      <w:jc w:val="left"/>
    </w:pPr>
    <w:rPr>
      <w:b/>
    </w:rPr>
  </w:style>
  <w:style w:type="paragraph" w:customStyle="1" w:styleId="text">
    <w:name w:val="text"/>
    <w:basedOn w:val="Normal"/>
    <w:rsid w:val="00EA424B"/>
    <w:pPr>
      <w:spacing w:after="120" w:line="240" w:lineRule="auto"/>
      <w:ind w:firstLine="567"/>
    </w:pPr>
  </w:style>
  <w:style w:type="table" w:styleId="TableGrid">
    <w:name w:val="Table Grid"/>
    <w:basedOn w:val="TableNormal"/>
    <w:rsid w:val="0093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4">
    <w:name w:val="List Number 4"/>
    <w:basedOn w:val="Normal"/>
    <w:rsid w:val="004561E6"/>
    <w:pPr>
      <w:numPr>
        <w:numId w:val="4"/>
      </w:numPr>
    </w:pPr>
  </w:style>
  <w:style w:type="paragraph" w:styleId="BodyText2">
    <w:name w:val="Body Text 2"/>
    <w:basedOn w:val="Normal"/>
    <w:rsid w:val="004561E6"/>
    <w:pPr>
      <w:spacing w:after="120" w:line="480" w:lineRule="auto"/>
    </w:pPr>
  </w:style>
  <w:style w:type="paragraph" w:customStyle="1" w:styleId="Predmetkomentra1">
    <w:name w:val="Predmet komentára1"/>
    <w:basedOn w:val="CommentText"/>
    <w:next w:val="CommentText"/>
    <w:semiHidden/>
    <w:rsid w:val="004561E6"/>
    <w:pPr>
      <w:overflowPunct/>
      <w:autoSpaceDE/>
      <w:autoSpaceDN/>
      <w:adjustRightInd/>
      <w:jc w:val="left"/>
      <w:textAlignment w:val="auto"/>
    </w:pPr>
    <w:rPr>
      <w:b/>
      <w:bCs/>
      <w:lang w:eastAsia="sk-SK"/>
    </w:rPr>
  </w:style>
  <w:style w:type="paragraph" w:customStyle="1" w:styleId="Predmetkomentra">
    <w:name w:val="Predmet komentára"/>
    <w:basedOn w:val="CommentText"/>
    <w:next w:val="CommentText"/>
    <w:semiHidden/>
    <w:rsid w:val="00FD6A31"/>
    <w:pPr>
      <w:overflowPunct/>
      <w:autoSpaceDE/>
      <w:autoSpaceDN/>
      <w:adjustRightInd/>
      <w:jc w:val="left"/>
      <w:textAlignment w:val="auto"/>
    </w:pPr>
    <w:rPr>
      <w:b/>
      <w:bCs/>
      <w:lang w:eastAsia="sk-SK"/>
    </w:rPr>
  </w:style>
  <w:style w:type="paragraph" w:customStyle="1" w:styleId="Style2">
    <w:name w:val="Style2"/>
    <w:basedOn w:val="Normal"/>
    <w:rsid w:val="00604A0C"/>
    <w:pPr>
      <w:numPr>
        <w:numId w:val="9"/>
      </w:numPr>
      <w:tabs>
        <w:tab w:val="clear" w:pos="7307"/>
        <w:tab w:val="num" w:pos="360"/>
      </w:tabs>
      <w:spacing w:after="120"/>
      <w:ind w:left="510"/>
    </w:pPr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34672F"/>
    <w:pPr>
      <w:overflowPunct/>
      <w:autoSpaceDE/>
      <w:autoSpaceDN/>
      <w:adjustRightInd/>
      <w:spacing w:line="240" w:lineRule="auto"/>
      <w:ind w:left="360"/>
      <w:textAlignment w:val="auto"/>
    </w:pPr>
    <w:rPr>
      <w:szCs w:val="24"/>
      <w:lang w:eastAsia="sk-SK"/>
    </w:rPr>
  </w:style>
  <w:style w:type="paragraph" w:customStyle="1" w:styleId="as">
    <w:name w:val="Časť"/>
    <w:basedOn w:val="BodyText2"/>
    <w:rsid w:val="0070418C"/>
    <w:pPr>
      <w:shd w:val="clear" w:color="auto" w:fill="CCCCCC"/>
      <w:tabs>
        <w:tab w:val="num" w:pos="1080"/>
        <w:tab w:val="left" w:pos="1701"/>
      </w:tabs>
      <w:overflowPunct/>
      <w:autoSpaceDE/>
      <w:autoSpaceDN/>
      <w:adjustRightInd/>
      <w:spacing w:after="0" w:line="240" w:lineRule="auto"/>
      <w:textAlignment w:val="auto"/>
    </w:pPr>
    <w:rPr>
      <w:b/>
      <w:iCs/>
      <w:color w:val="008000"/>
      <w:szCs w:val="24"/>
      <w:lang w:eastAsia="sk-SK"/>
    </w:rPr>
  </w:style>
  <w:style w:type="paragraph" w:customStyle="1" w:styleId="xl27">
    <w:name w:val="xl27"/>
    <w:basedOn w:val="Normal"/>
    <w:rsid w:val="00A97324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styleId="ListNumber">
    <w:name w:val="List Number"/>
    <w:basedOn w:val="Heading2"/>
    <w:autoRedefine/>
    <w:semiHidden/>
    <w:rsid w:val="00A97324"/>
    <w:pPr>
      <w:numPr>
        <w:numId w:val="8"/>
      </w:numPr>
      <w:overflowPunct/>
      <w:autoSpaceDE/>
      <w:autoSpaceDN/>
      <w:adjustRightInd/>
      <w:spacing w:before="240" w:line="240" w:lineRule="auto"/>
      <w:textAlignment w:val="auto"/>
    </w:pPr>
    <w:rPr>
      <w:b/>
      <w:caps/>
      <w:sz w:val="28"/>
      <w:szCs w:val="28"/>
      <w:lang w:eastAsia="sk-SK"/>
    </w:rPr>
  </w:style>
  <w:style w:type="paragraph" w:customStyle="1" w:styleId="Odstavec4B">
    <w:name w:val="Odstavec_4B"/>
    <w:rsid w:val="00A97324"/>
    <w:pPr>
      <w:numPr>
        <w:numId w:val="6"/>
      </w:numPr>
      <w:tabs>
        <w:tab w:val="num" w:pos="1980"/>
      </w:tabs>
      <w:spacing w:before="60" w:after="60"/>
      <w:ind w:left="1980"/>
    </w:pPr>
    <w:rPr>
      <w:sz w:val="22"/>
      <w:szCs w:val="22"/>
    </w:rPr>
  </w:style>
  <w:style w:type="paragraph" w:customStyle="1" w:styleId="Odstavec4A">
    <w:name w:val="Odstavec_4A"/>
    <w:basedOn w:val="Normal"/>
    <w:rsid w:val="00A97324"/>
    <w:pPr>
      <w:numPr>
        <w:numId w:val="5"/>
      </w:numPr>
      <w:tabs>
        <w:tab w:val="num" w:pos="1980"/>
      </w:tabs>
      <w:overflowPunct/>
      <w:autoSpaceDE/>
      <w:autoSpaceDN/>
      <w:adjustRightInd/>
      <w:spacing w:before="60" w:after="60" w:line="240" w:lineRule="auto"/>
      <w:ind w:left="1980"/>
      <w:textAlignment w:val="auto"/>
    </w:pPr>
    <w:rPr>
      <w:sz w:val="22"/>
      <w:szCs w:val="22"/>
      <w:lang w:eastAsia="sk-SK"/>
    </w:rPr>
  </w:style>
  <w:style w:type="paragraph" w:customStyle="1" w:styleId="Odstavec6">
    <w:name w:val="Odstavec_6"/>
    <w:basedOn w:val="Normal"/>
    <w:rsid w:val="00A97324"/>
    <w:pPr>
      <w:numPr>
        <w:numId w:val="7"/>
      </w:numPr>
      <w:overflowPunct/>
      <w:autoSpaceDE/>
      <w:autoSpaceDN/>
      <w:adjustRightInd/>
      <w:spacing w:before="60" w:after="60" w:line="240" w:lineRule="auto"/>
      <w:ind w:left="1260"/>
      <w:textAlignment w:val="auto"/>
    </w:pPr>
    <w:rPr>
      <w:b/>
      <w:sz w:val="20"/>
      <w:lang w:eastAsia="sk-SK"/>
    </w:rPr>
  </w:style>
  <w:style w:type="paragraph" w:styleId="TOC2">
    <w:name w:val="toc 2"/>
    <w:basedOn w:val="Normal"/>
    <w:next w:val="Normal"/>
    <w:autoRedefine/>
    <w:uiPriority w:val="39"/>
    <w:rsid w:val="00814791"/>
    <w:pPr>
      <w:tabs>
        <w:tab w:val="left" w:pos="1200"/>
        <w:tab w:val="right" w:leader="dot" w:pos="9968"/>
      </w:tabs>
      <w:overflowPunct/>
      <w:autoSpaceDE/>
      <w:autoSpaceDN/>
      <w:adjustRightInd/>
      <w:spacing w:before="120" w:line="240" w:lineRule="auto"/>
      <w:ind w:left="360"/>
      <w:jc w:val="left"/>
      <w:textAlignment w:val="auto"/>
    </w:pPr>
    <w:rPr>
      <w:noProof/>
      <w:szCs w:val="24"/>
      <w:lang w:eastAsia="sk-SK"/>
    </w:rPr>
  </w:style>
  <w:style w:type="paragraph" w:styleId="Index1">
    <w:name w:val="index 1"/>
    <w:basedOn w:val="Normal"/>
    <w:next w:val="Normal"/>
    <w:autoRedefine/>
    <w:semiHidden/>
    <w:rsid w:val="00A97324"/>
    <w:pPr>
      <w:numPr>
        <w:numId w:val="11"/>
      </w:numPr>
      <w:tabs>
        <w:tab w:val="clear" w:pos="2061"/>
      </w:tabs>
      <w:overflowPunct/>
      <w:autoSpaceDE/>
      <w:autoSpaceDN/>
      <w:adjustRightInd/>
      <w:spacing w:line="240" w:lineRule="auto"/>
      <w:ind w:left="240" w:hanging="240"/>
      <w:jc w:val="left"/>
      <w:textAlignment w:val="auto"/>
    </w:pPr>
    <w:rPr>
      <w:lang w:eastAsia="sk-SK"/>
    </w:rPr>
  </w:style>
  <w:style w:type="paragraph" w:customStyle="1" w:styleId="xl32">
    <w:name w:val="xl32"/>
    <w:basedOn w:val="Normal"/>
    <w:rsid w:val="00A97324"/>
    <w:pPr>
      <w:numPr>
        <w:numId w:val="10"/>
      </w:numPr>
      <w:tabs>
        <w:tab w:val="clear" w:pos="1701"/>
      </w:tabs>
      <w:overflowPunct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Nadpisnecisl">
    <w:name w:val="Nadpis necisl"/>
    <w:basedOn w:val="Normal"/>
    <w:next w:val="Normal"/>
    <w:link w:val="NadpisnecislChar"/>
    <w:rsid w:val="00A97324"/>
    <w:pPr>
      <w:keepNext/>
      <w:keepLines/>
      <w:numPr>
        <w:numId w:val="12"/>
      </w:numPr>
      <w:tabs>
        <w:tab w:val="clear" w:pos="227"/>
      </w:tabs>
      <w:overflowPunct/>
      <w:autoSpaceDE/>
      <w:autoSpaceDN/>
      <w:adjustRightInd/>
      <w:spacing w:before="80" w:line="240" w:lineRule="auto"/>
      <w:ind w:left="1418" w:firstLine="0"/>
      <w:jc w:val="left"/>
      <w:textAlignment w:val="auto"/>
    </w:pPr>
    <w:rPr>
      <w:rFonts w:ascii="Arial" w:hAnsi="Arial"/>
      <w:b/>
      <w:sz w:val="22"/>
      <w:u w:val="single"/>
      <w:lang w:val="cs-CZ" w:eastAsia="cs-CZ"/>
    </w:rPr>
  </w:style>
  <w:style w:type="character" w:customStyle="1" w:styleId="NadpisnecislChar">
    <w:name w:val="Nadpis necisl Char"/>
    <w:link w:val="Nadpisnecisl"/>
    <w:rsid w:val="00A97324"/>
    <w:rPr>
      <w:rFonts w:ascii="Arial" w:hAnsi="Arial"/>
      <w:b/>
      <w:sz w:val="22"/>
      <w:u w:val="single"/>
      <w:lang w:val="cs-CZ" w:eastAsia="cs-CZ"/>
    </w:rPr>
  </w:style>
  <w:style w:type="character" w:customStyle="1" w:styleId="BodyTextChar1">
    <w:name w:val="Body Text Char1"/>
    <w:aliases w:val="b Char"/>
    <w:link w:val="BodyText"/>
    <w:locked/>
    <w:rsid w:val="004330D2"/>
    <w:rPr>
      <w:sz w:val="24"/>
      <w:lang w:val="sk-SK" w:eastAsia="en-US" w:bidi="ar-SA"/>
    </w:rPr>
  </w:style>
  <w:style w:type="character" w:customStyle="1" w:styleId="Heading2Char">
    <w:name w:val="Heading 2 Char"/>
    <w:aliases w:val="h2 Char1,hlavicka Char1,F2 Char1,F21 Char1,ASAPHeading 2 Char1,Nadpis 2T Char1,PA Major Section Char1,2 Char1,sub-sect Char1,21 Char1,sub-sect1 Char1,22 Char1,sub-sect2 Char1,211 Char1,sub-sect11 Char1,Podkapitola1 Char1,V_Head2 Char1"/>
    <w:link w:val="Heading2"/>
    <w:locked/>
    <w:rsid w:val="004330D2"/>
    <w:rPr>
      <w:sz w:val="24"/>
      <w:lang w:eastAsia="en-US"/>
    </w:rPr>
  </w:style>
  <w:style w:type="character" w:customStyle="1" w:styleId="FooterChar1">
    <w:name w:val="Footer Char1"/>
    <w:link w:val="Footer"/>
    <w:locked/>
    <w:rsid w:val="004330D2"/>
    <w:rPr>
      <w:sz w:val="16"/>
      <w:lang w:val="sk-SK" w:eastAsia="en-US" w:bidi="ar-SA"/>
    </w:rPr>
  </w:style>
  <w:style w:type="paragraph" w:customStyle="1" w:styleId="Obsah">
    <w:name w:val="Obsah"/>
    <w:basedOn w:val="Normal"/>
    <w:rsid w:val="004330D2"/>
    <w:pPr>
      <w:suppressLineNumbers/>
      <w:suppressAutoHyphens/>
      <w:overflowPunct/>
      <w:autoSpaceDE/>
      <w:autoSpaceDN/>
      <w:adjustRightInd/>
      <w:spacing w:line="240" w:lineRule="auto"/>
      <w:jc w:val="left"/>
      <w:textAlignment w:val="auto"/>
    </w:pPr>
    <w:rPr>
      <w:rFonts w:cs="Tahoma"/>
      <w:sz w:val="20"/>
      <w:lang w:eastAsia="ar-SA"/>
    </w:rPr>
  </w:style>
  <w:style w:type="paragraph" w:customStyle="1" w:styleId="Specifikace">
    <w:name w:val="Specifikace"/>
    <w:basedOn w:val="Normal"/>
    <w:rsid w:val="004330D2"/>
    <w:pPr>
      <w:tabs>
        <w:tab w:val="left" w:pos="2268"/>
        <w:tab w:val="left" w:pos="453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RomanEES" w:hAnsi="RomanEES"/>
      <w:b/>
      <w:sz w:val="22"/>
    </w:rPr>
  </w:style>
  <w:style w:type="character" w:customStyle="1" w:styleId="BodyTextChar">
    <w:name w:val="Body Text Char"/>
    <w:semiHidden/>
    <w:locked/>
    <w:rsid w:val="007A7965"/>
    <w:rPr>
      <w:rFonts w:cs="Times New Roman"/>
      <w:sz w:val="24"/>
      <w:szCs w:val="24"/>
    </w:rPr>
  </w:style>
  <w:style w:type="character" w:customStyle="1" w:styleId="BodyTextIndent2Char">
    <w:name w:val="Body Text Indent 2 Char"/>
    <w:link w:val="BodyTextIndent2"/>
    <w:semiHidden/>
    <w:locked/>
    <w:rsid w:val="00014F88"/>
    <w:rPr>
      <w:sz w:val="24"/>
      <w:szCs w:val="24"/>
      <w:lang w:val="sk-SK" w:eastAsia="sk-SK" w:bidi="ar-SA"/>
    </w:rPr>
  </w:style>
  <w:style w:type="character" w:customStyle="1" w:styleId="FooterChar">
    <w:name w:val="Footer Char"/>
    <w:locked/>
    <w:rsid w:val="00014F88"/>
    <w:rPr>
      <w:rFonts w:cs="Times New Roman"/>
      <w:sz w:val="24"/>
      <w:szCs w:val="24"/>
      <w:lang w:val="sk-SK" w:eastAsia="sk-SK" w:bidi="ar-SA"/>
    </w:rPr>
  </w:style>
  <w:style w:type="character" w:customStyle="1" w:styleId="TitleChar">
    <w:name w:val="Title Char"/>
    <w:link w:val="Title"/>
    <w:locked/>
    <w:rsid w:val="00014F88"/>
    <w:rPr>
      <w:b/>
      <w:bCs/>
      <w:sz w:val="24"/>
      <w:szCs w:val="24"/>
      <w:lang w:val="sk-SK" w:eastAsia="en-US" w:bidi="ar-SA"/>
    </w:rPr>
  </w:style>
  <w:style w:type="paragraph" w:customStyle="1" w:styleId="NormalArial">
    <w:name w:val="Normal + Arial"/>
    <w:aliases w:val="10 pt,Justified"/>
    <w:basedOn w:val="BodyTextIndent2"/>
    <w:rsid w:val="00014F88"/>
    <w:pPr>
      <w:numPr>
        <w:numId w:val="14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h2Char">
    <w:name w:val="h2 Char"/>
    <w:aliases w:val="hlavicka Char,F2 Char,F21 Char,ASAPHeading 2 Char,Nadpis 2T Char,PA Major Section Char,2 Char,sub-sect Char,21 Char,sub-sect1 Char,22 Char,sub-sect2 Char,211 Char,sub-sect11 Char,Podkapitola1 Char,Nadpis kapitoly Char,V_Head2 Char,V_Head21 Char"/>
    <w:locked/>
    <w:rsid w:val="00715D1A"/>
    <w:rPr>
      <w:sz w:val="24"/>
      <w:lang w:val="sk-SK" w:eastAsia="en-US" w:bidi="ar-SA"/>
    </w:rPr>
  </w:style>
  <w:style w:type="character" w:customStyle="1" w:styleId="CharChar">
    <w:name w:val="Char Char"/>
    <w:semiHidden/>
    <w:locked/>
    <w:rsid w:val="00715D1A"/>
    <w:rPr>
      <w:sz w:val="24"/>
      <w:szCs w:val="24"/>
      <w:lang w:val="sk-SK" w:eastAsia="sk-SK" w:bidi="ar-SA"/>
    </w:rPr>
  </w:style>
  <w:style w:type="character" w:customStyle="1" w:styleId="bCharChar">
    <w:name w:val="b Char Char"/>
    <w:locked/>
    <w:rsid w:val="004F19DA"/>
    <w:rPr>
      <w:rFonts w:cs="Times New Roman"/>
      <w:sz w:val="24"/>
      <w:szCs w:val="24"/>
      <w:lang w:val="sk-SK" w:eastAsia="en-US"/>
    </w:rPr>
  </w:style>
  <w:style w:type="character" w:customStyle="1" w:styleId="CharChar1">
    <w:name w:val="Char Char1"/>
    <w:locked/>
    <w:rsid w:val="004F19DA"/>
    <w:rPr>
      <w:rFonts w:cs="Times New Roman"/>
      <w:sz w:val="16"/>
      <w:szCs w:val="16"/>
      <w:lang w:val="sk-SK" w:eastAsia="en-US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4F19D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sk-SK"/>
    </w:rPr>
  </w:style>
  <w:style w:type="paragraph" w:styleId="Revision">
    <w:name w:val="Revision"/>
    <w:hidden/>
    <w:uiPriority w:val="99"/>
    <w:semiHidden/>
    <w:rsid w:val="00984DE8"/>
    <w:rPr>
      <w:sz w:val="24"/>
      <w:lang w:eastAsia="en-US"/>
    </w:r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locked/>
    <w:rsid w:val="00A87F9A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E1C89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kern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E1C89"/>
    <w:pPr>
      <w:overflowPunct/>
      <w:autoSpaceDE/>
      <w:autoSpaceDN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rsid w:val="00B81CBA"/>
    <w:pPr>
      <w:ind w:left="480" w:hanging="480"/>
      <w:jc w:val="left"/>
    </w:pPr>
    <w:rPr>
      <w:rFonts w:asciiTheme="minorHAnsi" w:hAnsiTheme="minorHAnsi"/>
      <w:cap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4F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FA23-1EC7-4B27-9C1E-869090B1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5533</Words>
  <Characters>31540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Špecifikácia</vt:lpstr>
      <vt:lpstr>Špecifikácia</vt:lpstr>
    </vt:vector>
  </TitlesOfParts>
  <LinksUpToDate>false</LinksUpToDate>
  <CharactersWithSpaces>37000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Špecifikácia</dc:title>
  <dc:subject/>
  <dc:creator/>
  <cp:keywords/>
  <cp:lastModifiedBy/>
  <cp:revision>1</cp:revision>
  <dcterms:created xsi:type="dcterms:W3CDTF">2021-07-23T13:14:00Z</dcterms:created>
  <dcterms:modified xsi:type="dcterms:W3CDTF">2021-08-04T13:52:00Z</dcterms:modified>
</cp:coreProperties>
</file>