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73F5" w14:textId="77777777" w:rsidR="00334510" w:rsidRPr="0063635B" w:rsidRDefault="00F32426" w:rsidP="007A661D">
      <w:pPr>
        <w:spacing w:after="120"/>
        <w:jc w:val="center"/>
        <w:rPr>
          <w:rFonts w:ascii="Arial Narrow" w:hAnsi="Arial Narrow"/>
          <w:b/>
          <w:bCs/>
          <w:sz w:val="28"/>
          <w:szCs w:val="28"/>
          <w:lang w:val="sk-SK"/>
        </w:rPr>
      </w:pPr>
      <w:r w:rsidRPr="0063635B">
        <w:rPr>
          <w:rFonts w:ascii="Arial Narrow" w:hAnsi="Arial Narrow"/>
          <w:b/>
          <w:sz w:val="28"/>
          <w:szCs w:val="28"/>
          <w:lang w:val="sk-SK"/>
        </w:rPr>
        <w:t>Zmluva o</w:t>
      </w:r>
      <w:r w:rsidR="00334510" w:rsidRPr="0063635B">
        <w:rPr>
          <w:rFonts w:ascii="Arial Narrow" w:hAnsi="Arial Narrow"/>
          <w:b/>
          <w:sz w:val="28"/>
          <w:szCs w:val="28"/>
          <w:lang w:val="sk-SK"/>
        </w:rPr>
        <w:t> </w:t>
      </w:r>
      <w:r w:rsidRPr="0063635B">
        <w:rPr>
          <w:rFonts w:ascii="Arial Narrow" w:hAnsi="Arial Narrow"/>
          <w:b/>
          <w:sz w:val="28"/>
          <w:szCs w:val="28"/>
          <w:lang w:val="sk-SK"/>
        </w:rPr>
        <w:t>dielo</w:t>
      </w:r>
      <w:r w:rsidR="00334510" w:rsidRPr="0063635B">
        <w:rPr>
          <w:rFonts w:ascii="Arial Narrow" w:hAnsi="Arial Narrow"/>
          <w:b/>
          <w:bCs/>
          <w:sz w:val="28"/>
          <w:szCs w:val="28"/>
          <w:lang w:val="sk-SK"/>
        </w:rPr>
        <w:t xml:space="preserve"> </w:t>
      </w:r>
    </w:p>
    <w:p w14:paraId="751E4D6A" w14:textId="68931AFB" w:rsidR="002A28F4" w:rsidRPr="0063635B" w:rsidRDefault="00334510" w:rsidP="007A661D">
      <w:pPr>
        <w:spacing w:after="120"/>
        <w:jc w:val="center"/>
        <w:rPr>
          <w:rFonts w:ascii="Arial Narrow" w:hAnsi="Arial Narrow"/>
          <w:b/>
          <w:bCs/>
          <w:sz w:val="21"/>
          <w:szCs w:val="21"/>
          <w:lang w:val="sk-SK"/>
        </w:rPr>
      </w:pPr>
      <w:r w:rsidRPr="0063635B">
        <w:rPr>
          <w:rFonts w:ascii="Arial Narrow" w:hAnsi="Arial Narrow"/>
          <w:b/>
          <w:bCs/>
          <w:sz w:val="21"/>
          <w:szCs w:val="21"/>
          <w:lang w:val="sk-SK"/>
        </w:rPr>
        <w:t xml:space="preserve">k projektu „Modernizácia trolejbusových tratí </w:t>
      </w:r>
      <w:proofErr w:type="spellStart"/>
      <w:r w:rsidRPr="0063635B">
        <w:rPr>
          <w:rFonts w:ascii="Arial Narrow" w:hAnsi="Arial Narrow"/>
          <w:b/>
          <w:bCs/>
          <w:sz w:val="21"/>
          <w:szCs w:val="21"/>
          <w:lang w:val="sk-SK"/>
        </w:rPr>
        <w:t>Miletičova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Jelačičova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Žellova</w:t>
      </w:r>
      <w:proofErr w:type="spellEnd"/>
      <w:r w:rsidRPr="0063635B">
        <w:rPr>
          <w:rFonts w:ascii="Arial Narrow" w:hAnsi="Arial Narrow"/>
          <w:b/>
          <w:bCs/>
          <w:sz w:val="21"/>
          <w:szCs w:val="21"/>
          <w:lang w:val="sk-SK"/>
        </w:rPr>
        <w:t xml:space="preserve"> a Záhradnícka – </w:t>
      </w:r>
      <w:proofErr w:type="spellStart"/>
      <w:r w:rsidRPr="0063635B">
        <w:rPr>
          <w:rFonts w:ascii="Arial Narrow" w:hAnsi="Arial Narrow"/>
          <w:b/>
          <w:bCs/>
          <w:sz w:val="21"/>
          <w:szCs w:val="21"/>
          <w:lang w:val="sk-SK"/>
        </w:rPr>
        <w:t>Karadžičova</w:t>
      </w:r>
      <w:proofErr w:type="spellEnd"/>
      <w:r w:rsidRPr="0063635B">
        <w:rPr>
          <w:rFonts w:ascii="Arial Narrow" w:hAnsi="Arial Narrow"/>
          <w:b/>
          <w:bCs/>
          <w:sz w:val="21"/>
          <w:szCs w:val="21"/>
          <w:lang w:val="sk-SK"/>
        </w:rPr>
        <w:t>“</w:t>
      </w:r>
    </w:p>
    <w:p w14:paraId="00000056" w14:textId="22149867" w:rsidR="00FE2776" w:rsidRPr="0063635B" w:rsidRDefault="00890F77" w:rsidP="00334510">
      <w:pPr>
        <w:spacing w:after="120"/>
        <w:jc w:val="center"/>
        <w:rPr>
          <w:rFonts w:ascii="Arial Narrow" w:hAnsi="Arial Narrow"/>
          <w:sz w:val="21"/>
          <w:szCs w:val="21"/>
          <w:lang w:val="sk-SK"/>
        </w:rPr>
      </w:pPr>
      <w:r w:rsidRPr="0063635B">
        <w:rPr>
          <w:rFonts w:ascii="Arial Narrow" w:hAnsi="Arial Narrow"/>
          <w:sz w:val="21"/>
          <w:szCs w:val="21"/>
          <w:lang w:val="sk-SK"/>
        </w:rPr>
        <w:t>u</w:t>
      </w:r>
      <w:r w:rsidR="00F12629" w:rsidRPr="0063635B">
        <w:rPr>
          <w:rFonts w:ascii="Arial Narrow" w:hAnsi="Arial Narrow"/>
          <w:sz w:val="21"/>
          <w:szCs w:val="21"/>
          <w:lang w:val="sk-SK"/>
        </w:rPr>
        <w:t>zavretá podľa § 5</w:t>
      </w:r>
      <w:r w:rsidR="00F32426" w:rsidRPr="0063635B">
        <w:rPr>
          <w:rFonts w:ascii="Arial Narrow" w:hAnsi="Arial Narrow"/>
          <w:sz w:val="21"/>
          <w:szCs w:val="21"/>
          <w:lang w:val="sk-SK"/>
        </w:rPr>
        <w:t>36</w:t>
      </w:r>
      <w:r w:rsidR="00F12629" w:rsidRPr="0063635B">
        <w:rPr>
          <w:rFonts w:ascii="Arial Narrow" w:hAnsi="Arial Narrow"/>
          <w:sz w:val="21"/>
          <w:szCs w:val="21"/>
          <w:lang w:val="sk-SK"/>
        </w:rPr>
        <w:t xml:space="preserve"> </w:t>
      </w:r>
      <w:r w:rsidR="00EB3BF5" w:rsidRPr="0063635B">
        <w:rPr>
          <w:rFonts w:ascii="Arial Narrow" w:hAnsi="Arial Narrow"/>
          <w:sz w:val="21"/>
          <w:szCs w:val="21"/>
          <w:lang w:val="sk-SK"/>
        </w:rPr>
        <w:t>a </w:t>
      </w:r>
      <w:proofErr w:type="spellStart"/>
      <w:r w:rsidR="00EB3BF5" w:rsidRPr="0063635B">
        <w:rPr>
          <w:rFonts w:ascii="Arial Narrow" w:hAnsi="Arial Narrow"/>
          <w:sz w:val="21"/>
          <w:szCs w:val="21"/>
          <w:lang w:val="sk-SK"/>
        </w:rPr>
        <w:t>nasl</w:t>
      </w:r>
      <w:proofErr w:type="spellEnd"/>
      <w:r w:rsidR="00EB3BF5" w:rsidRPr="0063635B">
        <w:rPr>
          <w:rFonts w:ascii="Arial Narrow" w:hAnsi="Arial Narrow"/>
          <w:sz w:val="21"/>
          <w:szCs w:val="21"/>
          <w:lang w:val="sk-SK"/>
        </w:rPr>
        <w:t xml:space="preserve">. </w:t>
      </w:r>
      <w:r w:rsidR="00F12629" w:rsidRPr="0063635B">
        <w:rPr>
          <w:rFonts w:ascii="Arial Narrow" w:hAnsi="Arial Narrow"/>
          <w:sz w:val="21"/>
          <w:szCs w:val="21"/>
          <w:lang w:val="sk-SK"/>
        </w:rPr>
        <w:t xml:space="preserve">zákona č. </w:t>
      </w:r>
      <w:r w:rsidR="00F32426" w:rsidRPr="0063635B">
        <w:rPr>
          <w:rFonts w:ascii="Arial Narrow" w:hAnsi="Arial Narrow"/>
          <w:sz w:val="21"/>
          <w:szCs w:val="21"/>
          <w:lang w:val="sk-SK"/>
        </w:rPr>
        <w:t>513/1990</w:t>
      </w:r>
      <w:r w:rsidR="00F12629" w:rsidRPr="0063635B">
        <w:rPr>
          <w:rFonts w:ascii="Arial Narrow" w:hAnsi="Arial Narrow"/>
          <w:sz w:val="21"/>
          <w:szCs w:val="21"/>
          <w:lang w:val="sk-SK"/>
        </w:rPr>
        <w:t xml:space="preserve"> Zb. </w:t>
      </w:r>
      <w:r w:rsidR="00EB3BF5" w:rsidRPr="0063635B">
        <w:rPr>
          <w:rFonts w:ascii="Arial Narrow" w:hAnsi="Arial Narrow"/>
          <w:sz w:val="21"/>
          <w:szCs w:val="21"/>
          <w:lang w:val="sk-SK"/>
        </w:rPr>
        <w:t>Obchodný</w:t>
      </w:r>
      <w:r w:rsidR="00F12629" w:rsidRPr="0063635B">
        <w:rPr>
          <w:rFonts w:ascii="Arial Narrow" w:hAnsi="Arial Narrow"/>
          <w:sz w:val="21"/>
          <w:szCs w:val="21"/>
          <w:lang w:val="sk-SK"/>
        </w:rPr>
        <w:t xml:space="preserve"> zákonník v znení neskorších predpisov</w:t>
      </w:r>
      <w:r w:rsidR="00D87DED" w:rsidRPr="0063635B">
        <w:rPr>
          <w:rFonts w:ascii="Arial Narrow" w:hAnsi="Arial Narrow"/>
          <w:sz w:val="21"/>
          <w:szCs w:val="21"/>
          <w:lang w:val="sk-SK"/>
        </w:rPr>
        <w:t xml:space="preserve"> (ďalej len „</w:t>
      </w:r>
      <w:r w:rsidR="00D87DED" w:rsidRPr="0063635B">
        <w:rPr>
          <w:rFonts w:ascii="Arial Narrow" w:hAnsi="Arial Narrow"/>
          <w:b/>
          <w:bCs/>
          <w:sz w:val="21"/>
          <w:szCs w:val="21"/>
          <w:lang w:val="sk-SK"/>
        </w:rPr>
        <w:t>ObZ</w:t>
      </w:r>
      <w:r w:rsidR="00D87DED" w:rsidRPr="0063635B">
        <w:rPr>
          <w:rFonts w:ascii="Arial Narrow" w:hAnsi="Arial Narrow"/>
          <w:sz w:val="21"/>
          <w:szCs w:val="21"/>
          <w:lang w:val="sk-SK"/>
        </w:rPr>
        <w:t>“)</w:t>
      </w:r>
    </w:p>
    <w:p w14:paraId="00000057" w14:textId="2CF57CA8" w:rsidR="00FE2776" w:rsidRPr="0063635B" w:rsidRDefault="00F12629" w:rsidP="00334510">
      <w:pPr>
        <w:spacing w:after="120"/>
        <w:jc w:val="center"/>
        <w:rPr>
          <w:rFonts w:ascii="Arial Narrow" w:hAnsi="Arial Narrow"/>
          <w:sz w:val="21"/>
          <w:szCs w:val="21"/>
          <w:lang w:val="sk-SK"/>
        </w:rPr>
      </w:pPr>
      <w:r w:rsidRPr="0063635B">
        <w:rPr>
          <w:rFonts w:ascii="Arial Narrow" w:hAnsi="Arial Narrow"/>
          <w:sz w:val="21"/>
          <w:szCs w:val="21"/>
          <w:lang w:val="sk-SK"/>
        </w:rPr>
        <w:t xml:space="preserve"> (ďalej len „</w:t>
      </w:r>
      <w:r w:rsidR="00C83FBE" w:rsidRPr="0063635B">
        <w:rPr>
          <w:rFonts w:ascii="Arial Narrow" w:hAnsi="Arial Narrow"/>
          <w:b/>
          <w:bCs/>
          <w:sz w:val="21"/>
          <w:szCs w:val="21"/>
          <w:lang w:val="sk-SK"/>
        </w:rPr>
        <w:t>Zmluva</w:t>
      </w:r>
      <w:r w:rsidR="00EB3BF5" w:rsidRPr="0063635B">
        <w:rPr>
          <w:rFonts w:ascii="Arial Narrow" w:hAnsi="Arial Narrow"/>
          <w:sz w:val="21"/>
          <w:szCs w:val="21"/>
          <w:lang w:val="sk-SK"/>
        </w:rPr>
        <w:t>“</w:t>
      </w:r>
      <w:r w:rsidRPr="0063635B">
        <w:rPr>
          <w:rFonts w:ascii="Arial Narrow" w:hAnsi="Arial Narrow"/>
          <w:sz w:val="21"/>
          <w:szCs w:val="21"/>
          <w:lang w:val="sk-SK"/>
        </w:rPr>
        <w:t>)</w:t>
      </w:r>
    </w:p>
    <w:p w14:paraId="2A260BF0" w14:textId="37E6AEDD" w:rsidR="002910FE" w:rsidRPr="0063635B" w:rsidRDefault="0027729A" w:rsidP="00334510">
      <w:pPr>
        <w:tabs>
          <w:tab w:val="left" w:pos="6111"/>
        </w:tabs>
        <w:rPr>
          <w:rFonts w:ascii="Arial Narrow" w:hAnsi="Arial Narrow"/>
          <w:sz w:val="21"/>
          <w:szCs w:val="21"/>
          <w:lang w:val="sk-SK"/>
        </w:rPr>
      </w:pPr>
      <w:r w:rsidRPr="0063635B">
        <w:rPr>
          <w:rFonts w:ascii="Arial Narrow" w:hAnsi="Arial Narrow"/>
          <w:sz w:val="21"/>
          <w:szCs w:val="21"/>
          <w:lang w:val="sk-SK"/>
        </w:rPr>
        <w:tab/>
      </w:r>
    </w:p>
    <w:p w14:paraId="2FFFFF59" w14:textId="77777777" w:rsidR="00A73AE3" w:rsidRPr="0063635B" w:rsidRDefault="00A73AE3" w:rsidP="00A73AE3">
      <w:pPr>
        <w:overflowPunct w:val="0"/>
        <w:autoSpaceDE w:val="0"/>
        <w:spacing w:after="120"/>
        <w:rPr>
          <w:rFonts w:ascii="Arial Narrow" w:hAnsi="Arial Narrow"/>
          <w:sz w:val="21"/>
          <w:szCs w:val="21"/>
          <w:lang w:val="sk-SK" w:eastAsia="ar-SA"/>
        </w:rPr>
      </w:pPr>
      <w:r w:rsidRPr="0063635B">
        <w:rPr>
          <w:rFonts w:ascii="Arial Narrow" w:hAnsi="Arial Narrow"/>
          <w:sz w:val="21"/>
          <w:szCs w:val="21"/>
          <w:lang w:val="sk-SK" w:eastAsia="ar-SA"/>
        </w:rPr>
        <w:t>medzi zmluvnými stranami:</w:t>
      </w:r>
    </w:p>
    <w:p w14:paraId="0AF3B49B" w14:textId="1D1ABC92"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Hlavné mesto Slovenskej republiky Bratislava,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Primaciálne nám. 1, 814 99 Bratislava,</w:t>
      </w:r>
      <w:r w:rsidR="00E6655A" w:rsidRPr="0063635B">
        <w:rPr>
          <w:rFonts w:ascii="Arial Narrow" w:hAnsi="Arial Narrow"/>
          <w:bCs/>
          <w:sz w:val="21"/>
          <w:szCs w:val="21"/>
          <w:lang w:val="sk-SK"/>
        </w:rPr>
        <w:t xml:space="preserve"> </w:t>
      </w:r>
      <w:r w:rsidR="00B748AD" w:rsidRPr="0063635B">
        <w:rPr>
          <w:rFonts w:ascii="Arial Narrow" w:hAnsi="Arial Narrow"/>
          <w:bCs/>
          <w:sz w:val="21"/>
          <w:szCs w:val="21"/>
          <w:lang w:val="sk-SK"/>
        </w:rPr>
        <w:t>zastúpené Ing. Tatiana Kratochvílová, prvá námestníčka primátora na základe rozhodnutia č. 6/2021 primátora hlavného mesta Slovenskej republiky Bratislavy o podpisovaní písomnosti a právnych dokumentov</w:t>
      </w:r>
      <w:r w:rsidR="00E6655A" w:rsidRPr="0063635B">
        <w:rPr>
          <w:rFonts w:ascii="Arial Narrow" w:hAnsi="Arial Narrow"/>
          <w:bCs/>
          <w:sz w:val="21"/>
          <w:szCs w:val="21"/>
          <w:lang w:val="sk-SK"/>
        </w:rPr>
        <w:t>, IČO:</w:t>
      </w:r>
      <w:r w:rsidR="00D20203"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 xml:space="preserve">00 603 481, DIČ: 2020372596, IČ DPH: SK2020372596, </w:t>
      </w:r>
      <w:r w:rsidR="00083E48" w:rsidRPr="0063635B">
        <w:rPr>
          <w:rFonts w:ascii="Arial Narrow" w:hAnsi="Arial Narrow"/>
          <w:bCs/>
          <w:sz w:val="21"/>
          <w:szCs w:val="21"/>
          <w:lang w:val="sk-SK"/>
        </w:rPr>
        <w:t>b</w:t>
      </w:r>
      <w:r w:rsidR="00E6655A" w:rsidRPr="0063635B">
        <w:rPr>
          <w:rFonts w:ascii="Arial Narrow" w:hAnsi="Arial Narrow"/>
          <w:bCs/>
          <w:sz w:val="21"/>
          <w:szCs w:val="21"/>
          <w:lang w:val="sk-SK"/>
        </w:rPr>
        <w:t>ankové spojenie:</w:t>
      </w:r>
      <w:r w:rsidR="00EC0FE0" w:rsidRPr="0063635B">
        <w:rPr>
          <w:rFonts w:ascii="Arial Narrow" w:hAnsi="Arial Narrow"/>
          <w:bCs/>
          <w:sz w:val="21"/>
          <w:szCs w:val="21"/>
          <w:lang w:val="sk-SK"/>
        </w:rPr>
        <w:t xml:space="preserve"> </w:t>
      </w:r>
      <w:r w:rsidR="00FB372D" w:rsidRPr="0063635B">
        <w:rPr>
          <w:rFonts w:ascii="Arial Narrow" w:hAnsi="Arial Narrow"/>
          <w:bCs/>
          <w:sz w:val="21"/>
          <w:szCs w:val="21"/>
          <w:lang w:val="sk-SK"/>
        </w:rPr>
        <w:t xml:space="preserve">Československá obchodná banka, </w:t>
      </w:r>
      <w:proofErr w:type="spellStart"/>
      <w:r w:rsidR="00FB372D" w:rsidRPr="0063635B">
        <w:rPr>
          <w:rFonts w:ascii="Arial Narrow" w:hAnsi="Arial Narrow"/>
          <w:bCs/>
          <w:sz w:val="21"/>
          <w:szCs w:val="21"/>
          <w:lang w:val="sk-SK"/>
        </w:rPr>
        <w:t>a.s</w:t>
      </w:r>
      <w:proofErr w:type="spellEnd"/>
      <w:r w:rsidR="00FB372D" w:rsidRPr="0063635B">
        <w:rPr>
          <w:rFonts w:ascii="Arial Narrow" w:hAnsi="Arial Narrow"/>
          <w:bCs/>
          <w:sz w:val="21"/>
          <w:szCs w:val="21"/>
          <w:lang w:val="sk-SK"/>
        </w:rPr>
        <w:t>.</w:t>
      </w:r>
      <w:r w:rsidR="00E6655A" w:rsidRPr="0063635B">
        <w:rPr>
          <w:rFonts w:ascii="Arial Narrow" w:hAnsi="Arial Narrow"/>
          <w:bCs/>
          <w:sz w:val="21"/>
          <w:szCs w:val="21"/>
          <w:lang w:val="sk-SK"/>
        </w:rPr>
        <w:t>, číslo účtu</w:t>
      </w:r>
      <w:r w:rsidR="008A397C"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(IBAN):</w:t>
      </w:r>
      <w:r w:rsidR="0090734B" w:rsidRPr="0063635B">
        <w:rPr>
          <w:rFonts w:ascii="Arial Narrow" w:hAnsi="Arial Narrow"/>
          <w:b/>
          <w:bCs/>
          <w:sz w:val="21"/>
          <w:szCs w:val="21"/>
          <w:lang w:val="sk-SK"/>
        </w:rPr>
        <w:t xml:space="preserve"> </w:t>
      </w:r>
      <w:r w:rsidR="00086047" w:rsidRPr="0063635B">
        <w:rPr>
          <w:rFonts w:ascii="Arial Narrow" w:hAnsi="Arial Narrow"/>
          <w:bCs/>
          <w:sz w:val="21"/>
          <w:szCs w:val="21"/>
          <w:lang w:val="sk-SK"/>
        </w:rPr>
        <w:t>SK52 7500 0000 0002 2504 2893</w:t>
      </w:r>
      <w:r w:rsidR="00F91D75" w:rsidRPr="0063635B">
        <w:rPr>
          <w:rFonts w:ascii="Arial Narrow" w:hAnsi="Arial Narrow"/>
          <w:bCs/>
          <w:sz w:val="21"/>
          <w:szCs w:val="21"/>
          <w:lang w:val="sk-SK"/>
        </w:rPr>
        <w:t>,</w:t>
      </w:r>
      <w:r w:rsidR="008A397C" w:rsidRPr="0063635B">
        <w:rPr>
          <w:rFonts w:ascii="Arial Narrow" w:hAnsi="Arial Narrow"/>
          <w:bCs/>
          <w:sz w:val="21"/>
          <w:szCs w:val="21"/>
          <w:lang w:val="sk-SK"/>
        </w:rPr>
        <w:t xml:space="preserve"> </w:t>
      </w:r>
      <w:r w:rsidRPr="0063635B">
        <w:rPr>
          <w:rFonts w:ascii="Arial Narrow" w:hAnsi="Arial Narrow"/>
          <w:bCs/>
          <w:sz w:val="21"/>
          <w:szCs w:val="21"/>
          <w:highlight w:val="cyan"/>
          <w:lang w:val="sk-SK"/>
        </w:rPr>
        <w:t>kontaktná osoba:</w:t>
      </w:r>
      <w:r w:rsidRPr="0063635B">
        <w:rPr>
          <w:rFonts w:ascii="Arial Narrow" w:hAnsi="Arial Narrow"/>
          <w:bCs/>
          <w:sz w:val="21"/>
          <w:szCs w:val="21"/>
          <w:lang w:val="sk-SK"/>
        </w:rPr>
        <w:t xml:space="preserve"> </w:t>
      </w:r>
    </w:p>
    <w:p w14:paraId="4264456C" w14:textId="7686F1EF"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 xml:space="preserve">(ďalej len </w:t>
      </w:r>
      <w:r w:rsidRPr="0063635B">
        <w:rPr>
          <w:rFonts w:ascii="Arial Narrow" w:hAnsi="Arial Narrow"/>
          <w:b/>
          <w:bCs/>
          <w:sz w:val="21"/>
          <w:szCs w:val="21"/>
          <w:lang w:val="sk-SK"/>
        </w:rPr>
        <w:t>„Objednávateľ</w:t>
      </w:r>
      <w:r w:rsidR="007F72DC" w:rsidRPr="0063635B">
        <w:rPr>
          <w:rFonts w:ascii="Arial Narrow" w:hAnsi="Arial Narrow"/>
          <w:b/>
          <w:bCs/>
          <w:sz w:val="21"/>
          <w:szCs w:val="21"/>
          <w:lang w:val="sk-SK"/>
        </w:rPr>
        <w:t>“</w:t>
      </w:r>
      <w:r w:rsidRPr="0063635B">
        <w:rPr>
          <w:rFonts w:ascii="Arial Narrow" w:hAnsi="Arial Narrow"/>
          <w:bCs/>
          <w:sz w:val="21"/>
          <w:szCs w:val="21"/>
          <w:lang w:val="sk-SK"/>
        </w:rPr>
        <w:t>)</w:t>
      </w:r>
    </w:p>
    <w:p w14:paraId="1BC81308" w14:textId="77777777"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a</w:t>
      </w:r>
    </w:p>
    <w:p w14:paraId="658EE8BB" w14:textId="46174174"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__,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zastúpenie:</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IČO: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DIČ: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b</w:t>
      </w:r>
      <w:r w:rsidRPr="0063635B">
        <w:rPr>
          <w:rFonts w:ascii="Arial Narrow" w:hAnsi="Arial Narrow"/>
          <w:bCs/>
          <w:sz w:val="21"/>
          <w:szCs w:val="21"/>
          <w:lang w:val="sk-SK"/>
        </w:rPr>
        <w:t xml:space="preserve">ankové spojenie: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IBAN: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SWIFT: </w:t>
      </w:r>
      <w:r w:rsidRPr="0063635B">
        <w:rPr>
          <w:rFonts w:ascii="Arial Narrow" w:hAnsi="Arial Narrow"/>
          <w:b/>
          <w:bCs/>
          <w:sz w:val="21"/>
          <w:szCs w:val="21"/>
          <w:lang w:val="sk-SK"/>
        </w:rPr>
        <w:t>__</w:t>
      </w:r>
      <w:r w:rsidRPr="0063635B">
        <w:rPr>
          <w:rFonts w:ascii="Arial Narrow" w:hAnsi="Arial Narrow"/>
          <w:bCs/>
          <w:sz w:val="21"/>
          <w:szCs w:val="21"/>
          <w:lang w:val="sk-SK"/>
        </w:rPr>
        <w:t>, kontaktná osoba:</w:t>
      </w:r>
      <w:r w:rsidR="00C7270B" w:rsidRPr="0063635B">
        <w:rPr>
          <w:rFonts w:ascii="Arial Narrow" w:hAnsi="Arial Narrow"/>
          <w:bCs/>
          <w:sz w:val="21"/>
          <w:szCs w:val="21"/>
          <w:lang w:val="sk-SK"/>
        </w:rPr>
        <w:t xml:space="preserve"> </w:t>
      </w:r>
      <w:r w:rsidR="00C7270B" w:rsidRPr="0063635B">
        <w:rPr>
          <w:rFonts w:ascii="Arial Narrow" w:hAnsi="Arial Narrow"/>
          <w:b/>
          <w:bCs/>
          <w:sz w:val="21"/>
          <w:szCs w:val="21"/>
          <w:lang w:val="sk-SK"/>
        </w:rPr>
        <w:t>__</w:t>
      </w:r>
      <w:r w:rsidR="00C7270B" w:rsidRPr="0063635B">
        <w:rPr>
          <w:rFonts w:ascii="Arial Narrow" w:hAnsi="Arial Narrow"/>
          <w:bCs/>
          <w:sz w:val="21"/>
          <w:szCs w:val="21"/>
          <w:lang w:val="sk-SK"/>
        </w:rPr>
        <w:t>,</w:t>
      </w:r>
    </w:p>
    <w:p w14:paraId="36832B12" w14:textId="67CEB217" w:rsidR="00A73AE3" w:rsidRPr="0063635B" w:rsidRDefault="00A73AE3" w:rsidP="00A73AE3">
      <w:pPr>
        <w:spacing w:after="120"/>
        <w:jc w:val="both"/>
        <w:rPr>
          <w:rFonts w:ascii="Arial Narrow" w:hAnsi="Arial Narrow"/>
          <w:sz w:val="21"/>
          <w:szCs w:val="21"/>
          <w:lang w:val="sk-SK"/>
        </w:rPr>
      </w:pPr>
      <w:r w:rsidRPr="0063635B">
        <w:rPr>
          <w:rFonts w:ascii="Arial Narrow" w:hAnsi="Arial Narrow"/>
          <w:sz w:val="21"/>
          <w:szCs w:val="21"/>
          <w:lang w:val="sk-SK"/>
        </w:rPr>
        <w:t xml:space="preserve">(ďalej len </w:t>
      </w:r>
      <w:r w:rsidRPr="0063635B">
        <w:rPr>
          <w:rFonts w:ascii="Arial Narrow" w:hAnsi="Arial Narrow"/>
          <w:b/>
          <w:bCs/>
          <w:sz w:val="21"/>
          <w:szCs w:val="21"/>
          <w:lang w:val="sk-SK"/>
        </w:rPr>
        <w:t>„</w:t>
      </w:r>
      <w:r w:rsidRPr="0063635B">
        <w:rPr>
          <w:rFonts w:ascii="Arial Narrow" w:hAnsi="Arial Narrow"/>
          <w:b/>
          <w:sz w:val="21"/>
          <w:szCs w:val="21"/>
          <w:lang w:val="sk-SK"/>
        </w:rPr>
        <w:t>Zhotoviteľ</w:t>
      </w:r>
      <w:r w:rsidRPr="0063635B">
        <w:rPr>
          <w:rFonts w:ascii="Arial Narrow" w:hAnsi="Arial Narrow"/>
          <w:sz w:val="21"/>
          <w:szCs w:val="21"/>
          <w:lang w:val="sk-SK"/>
        </w:rPr>
        <w:t>”)</w:t>
      </w:r>
    </w:p>
    <w:p w14:paraId="5F7418B7" w14:textId="01082E7F" w:rsidR="004C5712" w:rsidRPr="0063635B" w:rsidRDefault="00A73AE3" w:rsidP="00193632">
      <w:pPr>
        <w:spacing w:after="120"/>
        <w:jc w:val="both"/>
        <w:rPr>
          <w:rFonts w:ascii="Arial Narrow" w:hAnsi="Arial Narrow"/>
          <w:sz w:val="21"/>
          <w:szCs w:val="21"/>
          <w:lang w:val="sk-SK"/>
        </w:rPr>
      </w:pPr>
      <w:r w:rsidRPr="0063635B">
        <w:rPr>
          <w:rFonts w:ascii="Arial Narrow" w:hAnsi="Arial Narrow"/>
          <w:sz w:val="21"/>
          <w:szCs w:val="21"/>
          <w:lang w:val="sk-SK"/>
        </w:rPr>
        <w:t>(</w:t>
      </w:r>
      <w:r w:rsidR="00E22D81" w:rsidRPr="0063635B">
        <w:rPr>
          <w:rFonts w:ascii="Arial Narrow" w:hAnsi="Arial Narrow"/>
          <w:sz w:val="21"/>
          <w:szCs w:val="21"/>
          <w:lang w:val="sk-SK"/>
        </w:rPr>
        <w:t xml:space="preserve">Objednávateľ a Zhotoviteľ </w:t>
      </w:r>
      <w:r w:rsidRPr="0063635B">
        <w:rPr>
          <w:rFonts w:ascii="Arial Narrow" w:hAnsi="Arial Narrow"/>
          <w:sz w:val="21"/>
          <w:szCs w:val="21"/>
          <w:lang w:val="sk-SK"/>
        </w:rPr>
        <w:t xml:space="preserve">spoločne ďalej tiež ako </w:t>
      </w:r>
      <w:r w:rsidRPr="0063635B">
        <w:rPr>
          <w:rFonts w:ascii="Arial Narrow" w:hAnsi="Arial Narrow"/>
          <w:b/>
          <w:bCs/>
          <w:sz w:val="21"/>
          <w:szCs w:val="21"/>
          <w:lang w:val="sk-SK"/>
        </w:rPr>
        <w:t>„</w:t>
      </w:r>
      <w:r w:rsidRPr="0063635B">
        <w:rPr>
          <w:rFonts w:ascii="Arial Narrow" w:hAnsi="Arial Narrow"/>
          <w:b/>
          <w:sz w:val="21"/>
          <w:szCs w:val="21"/>
          <w:lang w:val="sk-SK"/>
        </w:rPr>
        <w:t>zmluvné strany</w:t>
      </w:r>
      <w:r w:rsidRPr="0063635B">
        <w:rPr>
          <w:rFonts w:ascii="Arial Narrow" w:hAnsi="Arial Narrow"/>
          <w:sz w:val="21"/>
          <w:szCs w:val="21"/>
          <w:lang w:val="sk-SK"/>
        </w:rPr>
        <w:t>”)</w:t>
      </w:r>
    </w:p>
    <w:p w14:paraId="31EC5D9C" w14:textId="77777777" w:rsidR="00193632" w:rsidRPr="0063635B" w:rsidRDefault="00193632" w:rsidP="00193632">
      <w:pPr>
        <w:spacing w:after="120"/>
        <w:jc w:val="both"/>
        <w:rPr>
          <w:rFonts w:ascii="Arial Narrow" w:hAnsi="Arial Narrow"/>
          <w:sz w:val="21"/>
          <w:szCs w:val="21"/>
          <w:lang w:val="sk-SK"/>
        </w:rPr>
      </w:pPr>
    </w:p>
    <w:p w14:paraId="089810E7" w14:textId="70ED6CCE" w:rsidR="002424AC" w:rsidRPr="0063635B" w:rsidRDefault="004316B5" w:rsidP="009E3BAD">
      <w:pPr>
        <w:spacing w:after="120"/>
        <w:jc w:val="center"/>
        <w:rPr>
          <w:rFonts w:ascii="Arial Narrow" w:hAnsi="Arial Narrow"/>
          <w:b/>
          <w:bCs/>
          <w:sz w:val="21"/>
          <w:szCs w:val="21"/>
          <w:lang w:val="sk-SK"/>
        </w:rPr>
      </w:pPr>
      <w:r w:rsidRPr="0063635B">
        <w:rPr>
          <w:rFonts w:ascii="Arial Narrow" w:hAnsi="Arial Narrow"/>
          <w:b/>
          <w:bCs/>
          <w:sz w:val="21"/>
          <w:szCs w:val="21"/>
          <w:lang w:val="sk-SK"/>
        </w:rPr>
        <w:t>Preambula</w:t>
      </w:r>
    </w:p>
    <w:p w14:paraId="3FBBE014" w14:textId="25C0EA2F"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Táto Zmluva sa uzatvára ako výsledok použitia postupu zadávania </w:t>
      </w:r>
      <w:r w:rsidR="00221BF9" w:rsidRPr="0063635B">
        <w:rPr>
          <w:rFonts w:ascii="Arial Narrow" w:hAnsi="Arial Narrow"/>
          <w:sz w:val="21"/>
          <w:szCs w:val="21"/>
          <w:lang w:val="sk-SK"/>
        </w:rPr>
        <w:t>nadlimitnej</w:t>
      </w:r>
      <w:r w:rsidRPr="0063635B">
        <w:rPr>
          <w:rFonts w:ascii="Arial Narrow" w:hAnsi="Arial Narrow"/>
          <w:sz w:val="21"/>
          <w:szCs w:val="21"/>
          <w:lang w:val="sk-SK"/>
        </w:rPr>
        <w:t xml:space="preserve"> zákazky podľa §</w:t>
      </w:r>
      <w:r w:rsidR="00221BF9" w:rsidRPr="0063635B">
        <w:rPr>
          <w:rFonts w:ascii="Arial Narrow" w:hAnsi="Arial Narrow"/>
          <w:sz w:val="21"/>
          <w:szCs w:val="21"/>
          <w:lang w:val="sk-SK"/>
        </w:rPr>
        <w:t xml:space="preserve"> 66 </w:t>
      </w:r>
      <w:r w:rsidRPr="0063635B">
        <w:rPr>
          <w:rFonts w:ascii="Arial Narrow" w:hAnsi="Arial Narrow"/>
          <w:sz w:val="21"/>
          <w:szCs w:val="21"/>
          <w:lang w:val="sk-SK"/>
        </w:rPr>
        <w:t>a </w:t>
      </w:r>
      <w:proofErr w:type="spellStart"/>
      <w:r w:rsidR="00CB2CBA"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zákona </w:t>
      </w:r>
      <w:r w:rsidR="00C8133F" w:rsidRPr="0063635B">
        <w:rPr>
          <w:rFonts w:ascii="Arial Narrow" w:hAnsi="Arial Narrow"/>
          <w:sz w:val="21"/>
          <w:szCs w:val="21"/>
          <w:lang w:val="sk-SK"/>
        </w:rPr>
        <w:br/>
      </w:r>
      <w:r w:rsidRPr="0063635B">
        <w:rPr>
          <w:rFonts w:ascii="Arial Narrow" w:hAnsi="Arial Narrow"/>
          <w:sz w:val="21"/>
          <w:szCs w:val="21"/>
          <w:lang w:val="sk-SK"/>
        </w:rPr>
        <w:t>č. 343/2015 Z.</w:t>
      </w:r>
      <w:r w:rsidR="00C008A3" w:rsidRPr="0063635B">
        <w:rPr>
          <w:rFonts w:ascii="Arial Narrow" w:hAnsi="Arial Narrow"/>
          <w:sz w:val="21"/>
          <w:szCs w:val="21"/>
          <w:lang w:val="sk-SK"/>
        </w:rPr>
        <w:t xml:space="preserve"> </w:t>
      </w:r>
      <w:r w:rsidRPr="0063635B">
        <w:rPr>
          <w:rFonts w:ascii="Arial Narrow" w:hAnsi="Arial Narrow"/>
          <w:sz w:val="21"/>
          <w:szCs w:val="21"/>
          <w:lang w:val="sk-SK"/>
        </w:rPr>
        <w:t>z. o verejnom obstarávaní v znení neskorších predpisov (ďalej  ako „</w:t>
      </w:r>
      <w:r w:rsidRPr="0063635B">
        <w:rPr>
          <w:rFonts w:ascii="Arial Narrow" w:hAnsi="Arial Narrow"/>
          <w:b/>
          <w:bCs/>
          <w:sz w:val="21"/>
          <w:szCs w:val="21"/>
          <w:lang w:val="sk-SK"/>
        </w:rPr>
        <w:t>zákon o verejnom obstarávaní</w:t>
      </w:r>
      <w:r w:rsidRPr="0063635B">
        <w:rPr>
          <w:rFonts w:ascii="Arial Narrow" w:hAnsi="Arial Narrow"/>
          <w:sz w:val="21"/>
          <w:szCs w:val="21"/>
          <w:lang w:val="sk-SK"/>
        </w:rPr>
        <w:t xml:space="preserve">“ alebo </w:t>
      </w:r>
      <w:r w:rsidRPr="0063635B">
        <w:rPr>
          <w:rFonts w:ascii="Arial Narrow" w:hAnsi="Arial Narrow"/>
          <w:b/>
          <w:bCs/>
          <w:sz w:val="21"/>
          <w:szCs w:val="21"/>
          <w:lang w:val="sk-SK"/>
        </w:rPr>
        <w:t>„ZVO“</w:t>
      </w:r>
      <w:r w:rsidRPr="0063635B">
        <w:rPr>
          <w:rFonts w:ascii="Arial Narrow" w:hAnsi="Arial Narrow"/>
          <w:sz w:val="21"/>
          <w:szCs w:val="21"/>
          <w:lang w:val="sk-SK"/>
        </w:rPr>
        <w:t xml:space="preserve">). </w:t>
      </w:r>
    </w:p>
    <w:p w14:paraId="259043D2" w14:textId="77777777"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5B71A3E"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 prehlasuje, že je a počas celého trvania Zmluvy ostane zapísaný v registri partnerov verejného sektora v</w:t>
      </w:r>
      <w:r w:rsidR="009D065E" w:rsidRPr="0063635B">
        <w:rPr>
          <w:rFonts w:ascii="Arial Narrow" w:hAnsi="Arial Narrow"/>
          <w:sz w:val="21"/>
          <w:szCs w:val="21"/>
          <w:lang w:val="sk-SK"/>
        </w:rPr>
        <w:t> súlade s </w:t>
      </w:r>
      <w:proofErr w:type="spellStart"/>
      <w:r w:rsidR="009D065E" w:rsidRPr="0063635B">
        <w:rPr>
          <w:rFonts w:ascii="Arial Narrow" w:hAnsi="Arial Narrow"/>
          <w:sz w:val="21"/>
          <w:szCs w:val="21"/>
          <w:lang w:val="sk-SK"/>
        </w:rPr>
        <w:t>ust</w:t>
      </w:r>
      <w:proofErr w:type="spellEnd"/>
      <w:r w:rsidR="009D065E" w:rsidRPr="0063635B">
        <w:rPr>
          <w:rFonts w:ascii="Arial Narrow" w:hAnsi="Arial Narrow"/>
          <w:sz w:val="21"/>
          <w:szCs w:val="21"/>
          <w:lang w:val="sk-SK"/>
        </w:rPr>
        <w:t>.</w:t>
      </w:r>
      <w:r w:rsidRPr="0063635B">
        <w:rPr>
          <w:rFonts w:ascii="Arial Narrow" w:hAnsi="Arial Narrow"/>
          <w:sz w:val="21"/>
          <w:szCs w:val="21"/>
          <w:lang w:val="sk-SK"/>
        </w:rPr>
        <w:t xml:space="preserve"> § 11 zákona o verejnom obstarávaní. </w:t>
      </w:r>
    </w:p>
    <w:p w14:paraId="73A6BB73" w14:textId="45A89E2C"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w:t>
      </w:r>
      <w:r w:rsidR="00E95BD3" w:rsidRPr="0063635B">
        <w:rPr>
          <w:rFonts w:ascii="Arial Narrow" w:hAnsi="Arial Narrow"/>
          <w:sz w:val="21"/>
          <w:szCs w:val="21"/>
          <w:lang w:val="sk-SK"/>
        </w:rPr>
        <w:t xml:space="preserve"> zodpovedá </w:t>
      </w:r>
      <w:r w:rsidRPr="0063635B">
        <w:rPr>
          <w:rFonts w:ascii="Arial Narrow" w:hAnsi="Arial Narrow"/>
          <w:sz w:val="21"/>
          <w:szCs w:val="21"/>
          <w:lang w:val="sk-SK"/>
        </w:rPr>
        <w:t>a</w:t>
      </w:r>
      <w:r w:rsidR="00E95BD3" w:rsidRPr="0063635B">
        <w:rPr>
          <w:rFonts w:ascii="Arial Narrow" w:hAnsi="Arial Narrow"/>
          <w:sz w:val="21"/>
          <w:szCs w:val="21"/>
          <w:lang w:val="sk-SK"/>
        </w:rPr>
        <w:t> </w:t>
      </w:r>
      <w:r w:rsidRPr="0063635B">
        <w:rPr>
          <w:rFonts w:ascii="Arial Narrow" w:hAnsi="Arial Narrow"/>
          <w:sz w:val="21"/>
          <w:szCs w:val="21"/>
          <w:lang w:val="sk-SK"/>
        </w:rPr>
        <w:t>zaväzuje</w:t>
      </w:r>
      <w:r w:rsidR="00E95BD3" w:rsidRPr="0063635B">
        <w:rPr>
          <w:rFonts w:ascii="Arial Narrow" w:hAnsi="Arial Narrow"/>
          <w:sz w:val="21"/>
          <w:szCs w:val="21"/>
          <w:lang w:val="sk-SK"/>
        </w:rPr>
        <w:t xml:space="preserve"> sa</w:t>
      </w:r>
      <w:r w:rsidRPr="0063635B">
        <w:rPr>
          <w:rFonts w:ascii="Arial Narrow" w:hAnsi="Arial Narrow"/>
          <w:sz w:val="21"/>
          <w:szCs w:val="21"/>
          <w:lang w:val="sk-SK"/>
        </w:rPr>
        <w:t xml:space="preserve"> zabezpečiť, aby každý jeho subdodávateľ, ktorý sa podieľa na plnení Zmluvy</w:t>
      </w:r>
      <w:r w:rsidR="00F95CB3" w:rsidRPr="0063635B">
        <w:rPr>
          <w:rFonts w:ascii="Arial Narrow" w:hAnsi="Arial Narrow"/>
          <w:sz w:val="21"/>
          <w:szCs w:val="21"/>
          <w:lang w:val="sk-SK"/>
        </w:rPr>
        <w:t xml:space="preserve"> a má povinnosť zapisovať sa do registra partnerov verejného sektora</w:t>
      </w:r>
      <w:r w:rsidRPr="0063635B">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70C8E48F" w14:textId="77777777" w:rsidR="000925E9" w:rsidRPr="0063635B" w:rsidRDefault="000925E9" w:rsidP="009E3BAD">
      <w:pPr>
        <w:spacing w:after="120"/>
        <w:jc w:val="both"/>
        <w:rPr>
          <w:rFonts w:ascii="Arial Narrow" w:hAnsi="Arial Narrow"/>
          <w:sz w:val="21"/>
          <w:szCs w:val="21"/>
          <w:lang w:val="sk-SK"/>
        </w:rPr>
      </w:pPr>
    </w:p>
    <w:p w14:paraId="00000071" w14:textId="2FFADACC" w:rsidR="00FE2776" w:rsidRPr="0063635B" w:rsidRDefault="00F12629"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F83EF2" w:rsidRPr="0063635B">
        <w:rPr>
          <w:rFonts w:ascii="Arial Narrow" w:hAnsi="Arial Narrow"/>
          <w:b/>
          <w:color w:val="000000"/>
          <w:sz w:val="21"/>
          <w:szCs w:val="21"/>
          <w:lang w:val="sk-SK"/>
        </w:rPr>
        <w:t>I</w:t>
      </w:r>
      <w:r w:rsidRPr="0063635B">
        <w:rPr>
          <w:rFonts w:ascii="Arial Narrow" w:hAnsi="Arial Narrow"/>
          <w:b/>
          <w:color w:val="000000"/>
          <w:sz w:val="21"/>
          <w:szCs w:val="21"/>
          <w:lang w:val="sk-SK"/>
        </w:rPr>
        <w:br/>
      </w:r>
      <w:r w:rsidR="00302F51" w:rsidRPr="0063635B">
        <w:rPr>
          <w:rFonts w:ascii="Arial Narrow" w:hAnsi="Arial Narrow"/>
          <w:b/>
          <w:color w:val="000000"/>
          <w:sz w:val="21"/>
          <w:szCs w:val="21"/>
          <w:lang w:val="sk-SK"/>
        </w:rPr>
        <w:t>P</w:t>
      </w:r>
      <w:r w:rsidRPr="0063635B">
        <w:rPr>
          <w:rFonts w:ascii="Arial Narrow" w:hAnsi="Arial Narrow"/>
          <w:b/>
          <w:color w:val="000000"/>
          <w:sz w:val="21"/>
          <w:szCs w:val="21"/>
          <w:lang w:val="sk-SK"/>
        </w:rPr>
        <w:t xml:space="preserve">redmet </w:t>
      </w:r>
      <w:r w:rsidR="000925E9" w:rsidRPr="0063635B">
        <w:rPr>
          <w:rFonts w:ascii="Arial Narrow" w:hAnsi="Arial Narrow"/>
          <w:b/>
          <w:color w:val="000000"/>
          <w:sz w:val="21"/>
          <w:szCs w:val="21"/>
          <w:lang w:val="sk-SK"/>
        </w:rPr>
        <w:t>Z</w:t>
      </w:r>
      <w:r w:rsidR="006C1761" w:rsidRPr="0063635B">
        <w:rPr>
          <w:rFonts w:ascii="Arial Narrow" w:hAnsi="Arial Narrow"/>
          <w:b/>
          <w:color w:val="000000"/>
          <w:sz w:val="21"/>
          <w:szCs w:val="21"/>
          <w:lang w:val="sk-SK"/>
        </w:rPr>
        <w:t>mluvy</w:t>
      </w:r>
      <w:r w:rsidRPr="0063635B">
        <w:rPr>
          <w:rFonts w:ascii="Arial Narrow" w:hAnsi="Arial Narrow"/>
          <w:b/>
          <w:color w:val="000000"/>
          <w:sz w:val="21"/>
          <w:szCs w:val="21"/>
          <w:lang w:val="sk-SK"/>
        </w:rPr>
        <w:t xml:space="preserve"> </w:t>
      </w:r>
    </w:p>
    <w:p w14:paraId="12902D4E" w14:textId="38D0DCB1" w:rsidR="00760CF7" w:rsidRPr="0063635B" w:rsidRDefault="00F12629"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Predmetom </w:t>
      </w:r>
      <w:r w:rsidR="00462231" w:rsidRPr="0063635B">
        <w:rPr>
          <w:rFonts w:ascii="Arial Narrow" w:hAnsi="Arial Narrow"/>
          <w:color w:val="000000"/>
          <w:sz w:val="21"/>
          <w:szCs w:val="21"/>
          <w:lang w:val="sk-SK"/>
        </w:rPr>
        <w:t>Z</w:t>
      </w:r>
      <w:r w:rsidR="005E4593" w:rsidRPr="0063635B">
        <w:rPr>
          <w:rFonts w:ascii="Arial Narrow" w:hAnsi="Arial Narrow"/>
          <w:color w:val="000000"/>
          <w:sz w:val="21"/>
          <w:szCs w:val="21"/>
          <w:lang w:val="sk-SK"/>
        </w:rPr>
        <w:t>mluvy</w:t>
      </w:r>
      <w:r w:rsidR="00C32A37" w:rsidRPr="0063635B">
        <w:rPr>
          <w:rFonts w:ascii="Arial Narrow" w:hAnsi="Arial Narrow"/>
          <w:color w:val="000000"/>
          <w:sz w:val="21"/>
          <w:szCs w:val="21"/>
          <w:lang w:val="sk-SK"/>
        </w:rPr>
        <w:t xml:space="preserve"> je </w:t>
      </w:r>
      <w:r w:rsidR="005C0AC0" w:rsidRPr="0063635B">
        <w:rPr>
          <w:rFonts w:ascii="Arial Narrow" w:hAnsi="Arial Narrow"/>
          <w:color w:val="000000"/>
          <w:sz w:val="21"/>
          <w:szCs w:val="21"/>
          <w:lang w:val="sk-SK"/>
        </w:rPr>
        <w:t xml:space="preserve">záväzok </w:t>
      </w:r>
      <w:r w:rsidR="00D30AA5"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hotoviteľ</w:t>
      </w:r>
      <w:r w:rsidR="00302F51" w:rsidRPr="0063635B">
        <w:rPr>
          <w:rFonts w:ascii="Arial Narrow" w:hAnsi="Arial Narrow"/>
          <w:color w:val="000000"/>
          <w:sz w:val="21"/>
          <w:szCs w:val="21"/>
          <w:lang w:val="sk-SK"/>
        </w:rPr>
        <w:t>a</w:t>
      </w:r>
      <w:r w:rsidR="005C0AC0" w:rsidRPr="0063635B">
        <w:rPr>
          <w:rFonts w:ascii="Arial Narrow" w:hAnsi="Arial Narrow"/>
          <w:color w:val="000000"/>
          <w:sz w:val="21"/>
          <w:szCs w:val="21"/>
          <w:lang w:val="sk-SK"/>
        </w:rPr>
        <w:t xml:space="preserve">, že pre </w:t>
      </w:r>
      <w:r w:rsidR="00462231" w:rsidRPr="0063635B">
        <w:rPr>
          <w:rFonts w:ascii="Arial Narrow" w:hAnsi="Arial Narrow"/>
          <w:color w:val="000000"/>
          <w:sz w:val="21"/>
          <w:szCs w:val="21"/>
          <w:lang w:val="sk-SK"/>
        </w:rPr>
        <w:t>O</w:t>
      </w:r>
      <w:r w:rsidR="005C0AC0" w:rsidRPr="0063635B">
        <w:rPr>
          <w:rFonts w:ascii="Arial Narrow" w:hAnsi="Arial Narrow"/>
          <w:color w:val="000000"/>
          <w:sz w:val="21"/>
          <w:szCs w:val="21"/>
          <w:lang w:val="sk-SK"/>
        </w:rPr>
        <w:t xml:space="preserve">bjednávateľa </w:t>
      </w:r>
      <w:r w:rsidR="00997AA3" w:rsidRPr="0063635B">
        <w:rPr>
          <w:rFonts w:ascii="Arial Narrow" w:hAnsi="Arial Narrow"/>
          <w:color w:val="000000"/>
          <w:sz w:val="21"/>
          <w:szCs w:val="21"/>
          <w:lang w:val="sk-SK"/>
        </w:rPr>
        <w:t>vykon</w:t>
      </w:r>
      <w:r w:rsidR="00302F51"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w:t>
      </w:r>
      <w:r w:rsidR="008701A0" w:rsidRPr="0063635B">
        <w:rPr>
          <w:rFonts w:ascii="Arial Narrow" w:hAnsi="Arial Narrow"/>
          <w:color w:val="000000"/>
          <w:sz w:val="21"/>
          <w:szCs w:val="21"/>
          <w:lang w:val="sk-SK"/>
        </w:rPr>
        <w:t>vo vlastnom mene</w:t>
      </w:r>
      <w:r w:rsidR="008F4E87" w:rsidRPr="0063635B">
        <w:rPr>
          <w:rFonts w:ascii="Arial Narrow" w:hAnsi="Arial Narrow"/>
          <w:color w:val="000000"/>
          <w:sz w:val="21"/>
          <w:szCs w:val="21"/>
          <w:lang w:val="sk-SK"/>
        </w:rPr>
        <w:t>,</w:t>
      </w:r>
      <w:r w:rsidR="008701A0" w:rsidRPr="0063635B">
        <w:rPr>
          <w:rFonts w:ascii="Arial Narrow" w:hAnsi="Arial Narrow"/>
          <w:color w:val="000000"/>
          <w:sz w:val="21"/>
          <w:szCs w:val="21"/>
          <w:lang w:val="sk-SK"/>
        </w:rPr>
        <w:t xml:space="preserve"> na vlastnú zodpovednosť </w:t>
      </w:r>
      <w:r w:rsidR="008F4E87" w:rsidRPr="0063635B">
        <w:rPr>
          <w:rFonts w:ascii="Arial Narrow" w:hAnsi="Arial Narrow"/>
          <w:color w:val="000000"/>
          <w:sz w:val="21"/>
          <w:szCs w:val="21"/>
          <w:lang w:val="sk-SK"/>
        </w:rPr>
        <w:t xml:space="preserve">a s odbornou starostlivosťou </w:t>
      </w:r>
      <w:r w:rsidR="005C0AC0" w:rsidRPr="0063635B">
        <w:rPr>
          <w:rFonts w:ascii="Arial Narrow" w:hAnsi="Arial Narrow"/>
          <w:color w:val="000000"/>
          <w:sz w:val="21"/>
          <w:szCs w:val="21"/>
          <w:lang w:val="sk-SK"/>
        </w:rPr>
        <w:t>dielo</w:t>
      </w:r>
      <w:r w:rsidR="00302F51" w:rsidRPr="0063635B">
        <w:rPr>
          <w:rFonts w:ascii="Arial Narrow" w:hAnsi="Arial Narrow"/>
          <w:color w:val="000000"/>
          <w:sz w:val="21"/>
          <w:szCs w:val="21"/>
          <w:lang w:val="sk-SK"/>
        </w:rPr>
        <w:t xml:space="preserve"> a</w:t>
      </w:r>
      <w:r w:rsidR="005C0AC0" w:rsidRPr="0063635B">
        <w:rPr>
          <w:rFonts w:ascii="Arial Narrow" w:hAnsi="Arial Narrow"/>
          <w:color w:val="000000"/>
          <w:sz w:val="21"/>
          <w:szCs w:val="21"/>
          <w:lang w:val="sk-SK"/>
        </w:rPr>
        <w:t xml:space="preserve"> toto dielo mu odovzd</w:t>
      </w:r>
      <w:r w:rsidR="00304C3E"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podľa</w:t>
      </w:r>
      <w:r w:rsidR="00302F51" w:rsidRPr="0063635B">
        <w:rPr>
          <w:rFonts w:ascii="Arial Narrow" w:hAnsi="Arial Narrow"/>
          <w:color w:val="000000"/>
          <w:sz w:val="21"/>
          <w:szCs w:val="21"/>
          <w:lang w:val="sk-SK"/>
        </w:rPr>
        <w:t xml:space="preserve"> podmienok</w:t>
      </w:r>
      <w:r w:rsidR="005C0AC0" w:rsidRPr="0063635B">
        <w:rPr>
          <w:rFonts w:ascii="Arial Narrow" w:hAnsi="Arial Narrow"/>
          <w:color w:val="000000"/>
          <w:sz w:val="21"/>
          <w:szCs w:val="21"/>
          <w:lang w:val="sk-SK"/>
        </w:rPr>
        <w:t xml:space="preserve"> </w:t>
      </w:r>
      <w:r w:rsidR="00462231"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mluvy</w:t>
      </w:r>
      <w:r w:rsidR="00140C08" w:rsidRPr="0063635B">
        <w:rPr>
          <w:rFonts w:ascii="Arial Narrow" w:hAnsi="Arial Narrow"/>
          <w:color w:val="000000"/>
          <w:sz w:val="21"/>
          <w:szCs w:val="21"/>
          <w:lang w:val="sk-SK"/>
        </w:rPr>
        <w:t>.</w:t>
      </w:r>
      <w:r w:rsidR="00302F51" w:rsidRPr="0063635B">
        <w:rPr>
          <w:rFonts w:ascii="Arial Narrow" w:hAnsi="Arial Narrow"/>
          <w:color w:val="000000"/>
          <w:sz w:val="21"/>
          <w:szCs w:val="21"/>
          <w:lang w:val="sk-SK"/>
        </w:rPr>
        <w:t xml:space="preserve"> Dielom podľa </w:t>
      </w:r>
      <w:r w:rsidR="00381014" w:rsidRPr="0063635B">
        <w:rPr>
          <w:rFonts w:ascii="Arial Narrow" w:hAnsi="Arial Narrow"/>
          <w:color w:val="000000"/>
          <w:sz w:val="21"/>
          <w:szCs w:val="21"/>
          <w:lang w:val="sk-SK"/>
        </w:rPr>
        <w:t>Z</w:t>
      </w:r>
      <w:r w:rsidR="00302F51" w:rsidRPr="0063635B">
        <w:rPr>
          <w:rFonts w:ascii="Arial Narrow" w:hAnsi="Arial Narrow"/>
          <w:color w:val="000000"/>
          <w:sz w:val="21"/>
          <w:szCs w:val="21"/>
          <w:lang w:val="sk-SK"/>
        </w:rPr>
        <w:t>mluvy sú stavebné práce</w:t>
      </w:r>
      <w:r w:rsidR="00336527" w:rsidRPr="0063635B">
        <w:rPr>
          <w:rFonts w:ascii="Arial Narrow" w:hAnsi="Arial Narrow"/>
          <w:color w:val="000000"/>
          <w:sz w:val="21"/>
          <w:szCs w:val="21"/>
          <w:lang w:val="sk-SK"/>
        </w:rPr>
        <w:t xml:space="preserve"> pre projekt </w:t>
      </w:r>
      <w:r w:rsidR="00336527" w:rsidRPr="0063635B">
        <w:rPr>
          <w:rFonts w:ascii="Arial Narrow" w:hAnsi="Arial Narrow"/>
          <w:color w:val="000000"/>
          <w:sz w:val="21"/>
          <w:szCs w:val="21"/>
          <w:highlight w:val="yellow"/>
          <w:lang w:val="sk-SK"/>
        </w:rPr>
        <w:t>„</w:t>
      </w:r>
      <w:r w:rsidR="00336527" w:rsidRPr="0063635B">
        <w:rPr>
          <w:rFonts w:ascii="Arial Narrow" w:hAnsi="Arial Narrow"/>
          <w:b/>
          <w:bCs/>
          <w:sz w:val="21"/>
          <w:szCs w:val="21"/>
          <w:highlight w:val="yellow"/>
          <w:lang w:val="sk-SK"/>
        </w:rPr>
        <w:t xml:space="preserve">Modernizácia trolejbusových tratí </w:t>
      </w:r>
      <w:proofErr w:type="spellStart"/>
      <w:r w:rsidR="003D644A" w:rsidRPr="0063635B">
        <w:rPr>
          <w:rFonts w:ascii="Arial Narrow" w:hAnsi="Arial Narrow"/>
          <w:b/>
          <w:bCs/>
          <w:sz w:val="21"/>
          <w:szCs w:val="21"/>
          <w:highlight w:val="yellow"/>
          <w:lang w:val="sk-SK"/>
        </w:rPr>
        <w:t>Miletičová-Jelačičová-</w:t>
      </w:r>
      <w:r w:rsidR="002D236B" w:rsidRPr="0063635B">
        <w:rPr>
          <w:rFonts w:ascii="Arial Narrow" w:hAnsi="Arial Narrow"/>
          <w:b/>
          <w:bCs/>
          <w:sz w:val="21"/>
          <w:szCs w:val="21"/>
          <w:highlight w:val="yellow"/>
          <w:lang w:val="sk-SK"/>
        </w:rPr>
        <w:t>Ž</w:t>
      </w:r>
      <w:r w:rsidR="003D644A" w:rsidRPr="0063635B">
        <w:rPr>
          <w:rFonts w:ascii="Arial Narrow" w:hAnsi="Arial Narrow"/>
          <w:b/>
          <w:bCs/>
          <w:sz w:val="21"/>
          <w:szCs w:val="21"/>
          <w:highlight w:val="yellow"/>
          <w:lang w:val="sk-SK"/>
        </w:rPr>
        <w:t>ellová</w:t>
      </w:r>
      <w:proofErr w:type="spellEnd"/>
      <w:r w:rsidR="00BC2464" w:rsidRPr="0063635B">
        <w:rPr>
          <w:rFonts w:ascii="Arial Narrow" w:hAnsi="Arial Narrow"/>
          <w:color w:val="000000"/>
          <w:sz w:val="21"/>
          <w:szCs w:val="21"/>
          <w:highlight w:val="yellow"/>
          <w:lang w:val="sk-SK"/>
        </w:rPr>
        <w:t>“/</w:t>
      </w:r>
      <w:r w:rsidR="008F5189" w:rsidRPr="0063635B">
        <w:rPr>
          <w:rFonts w:ascii="Arial Narrow" w:hAnsi="Arial Narrow"/>
          <w:b/>
          <w:bCs/>
          <w:sz w:val="21"/>
          <w:szCs w:val="21"/>
          <w:highlight w:val="yellow"/>
          <w:lang w:val="sk-SK"/>
        </w:rPr>
        <w:t>„Modernizácia trolejbusových tratí Záhradnícka-</w:t>
      </w:r>
      <w:proofErr w:type="spellStart"/>
      <w:r w:rsidR="008F5189" w:rsidRPr="0063635B">
        <w:rPr>
          <w:rFonts w:ascii="Arial Narrow" w:hAnsi="Arial Narrow"/>
          <w:b/>
          <w:bCs/>
          <w:sz w:val="21"/>
          <w:szCs w:val="21"/>
          <w:highlight w:val="yellow"/>
          <w:lang w:val="sk-SK"/>
        </w:rPr>
        <w:t>Karadžičova</w:t>
      </w:r>
      <w:proofErr w:type="spellEnd"/>
      <w:r w:rsidR="008F5189" w:rsidRPr="0063635B">
        <w:rPr>
          <w:rFonts w:ascii="Arial Narrow" w:hAnsi="Arial Narrow"/>
          <w:b/>
          <w:bCs/>
          <w:sz w:val="21"/>
          <w:szCs w:val="21"/>
          <w:highlight w:val="yellow"/>
          <w:lang w:val="sk-SK"/>
        </w:rPr>
        <w:t>“</w:t>
      </w:r>
      <w:r w:rsidR="00336527" w:rsidRPr="0063635B">
        <w:rPr>
          <w:rFonts w:ascii="Arial Narrow" w:hAnsi="Arial Narrow"/>
          <w:color w:val="000000"/>
          <w:sz w:val="21"/>
          <w:szCs w:val="21"/>
          <w:lang w:val="sk-SK"/>
        </w:rPr>
        <w:t xml:space="preserve"> </w:t>
      </w:r>
      <w:r w:rsidR="00F90276" w:rsidRPr="0063635B">
        <w:rPr>
          <w:rFonts w:ascii="Arial Narrow" w:hAnsi="Arial Narrow"/>
          <w:color w:val="000000"/>
          <w:sz w:val="21"/>
          <w:szCs w:val="21"/>
          <w:lang w:val="sk-SK"/>
        </w:rPr>
        <w:t xml:space="preserve">(ďalej len </w:t>
      </w:r>
      <w:r w:rsidR="00BC74ED" w:rsidRPr="0063635B">
        <w:rPr>
          <w:rFonts w:ascii="Arial Narrow" w:hAnsi="Arial Narrow"/>
          <w:color w:val="000000"/>
          <w:sz w:val="21"/>
          <w:szCs w:val="21"/>
          <w:lang w:val="sk-SK"/>
        </w:rPr>
        <w:t>„</w:t>
      </w:r>
      <w:r w:rsidR="00F966AB" w:rsidRPr="0063635B">
        <w:rPr>
          <w:rFonts w:ascii="Arial Narrow" w:hAnsi="Arial Narrow"/>
          <w:b/>
          <w:bCs/>
          <w:color w:val="000000"/>
          <w:sz w:val="21"/>
          <w:szCs w:val="21"/>
          <w:lang w:val="sk-SK"/>
        </w:rPr>
        <w:t>Dielo</w:t>
      </w:r>
      <w:r w:rsidR="00BC74ED" w:rsidRPr="0063635B">
        <w:rPr>
          <w:rFonts w:ascii="Arial Narrow" w:hAnsi="Arial Narrow"/>
          <w:color w:val="000000"/>
          <w:sz w:val="21"/>
          <w:szCs w:val="21"/>
          <w:lang w:val="sk-SK"/>
        </w:rPr>
        <w:t>“</w:t>
      </w:r>
      <w:r w:rsidR="00F90276" w:rsidRPr="0063635B">
        <w:rPr>
          <w:rFonts w:ascii="Arial Narrow" w:hAnsi="Arial Narrow"/>
          <w:color w:val="000000"/>
          <w:sz w:val="21"/>
          <w:szCs w:val="21"/>
          <w:lang w:val="sk-SK"/>
        </w:rPr>
        <w:t>)</w:t>
      </w:r>
      <w:r w:rsidR="002106F9" w:rsidRPr="0063635B">
        <w:rPr>
          <w:rFonts w:ascii="Arial Narrow" w:hAnsi="Arial Narrow"/>
          <w:color w:val="000000"/>
          <w:sz w:val="21"/>
          <w:szCs w:val="21"/>
          <w:lang w:val="sk-SK"/>
        </w:rPr>
        <w:t xml:space="preserve">, katastrálne územie </w:t>
      </w:r>
      <w:r w:rsidR="00BC6AFB" w:rsidRPr="0063635B">
        <w:rPr>
          <w:rFonts w:ascii="Arial Narrow" w:hAnsi="Arial Narrow"/>
          <w:color w:val="000000"/>
          <w:sz w:val="21"/>
          <w:szCs w:val="21"/>
          <w:lang w:val="sk-SK"/>
        </w:rPr>
        <w:t xml:space="preserve">mestská časť </w:t>
      </w:r>
      <w:r w:rsidR="00760CF7" w:rsidRPr="0063635B">
        <w:rPr>
          <w:rFonts w:ascii="Arial Narrow" w:hAnsi="Arial Narrow"/>
          <w:color w:val="000000"/>
          <w:sz w:val="21"/>
          <w:szCs w:val="21"/>
          <w:lang w:val="sk-SK"/>
        </w:rPr>
        <w:t xml:space="preserve">Bratislava – </w:t>
      </w:r>
      <w:r w:rsidR="00C905CC" w:rsidRPr="0063635B">
        <w:rPr>
          <w:rFonts w:ascii="Arial Narrow" w:hAnsi="Arial Narrow"/>
          <w:color w:val="000000"/>
          <w:sz w:val="21"/>
          <w:szCs w:val="21"/>
          <w:lang w:val="sk-SK"/>
        </w:rPr>
        <w:t>Ružinov</w:t>
      </w:r>
      <w:r w:rsidR="003A3707" w:rsidRPr="0063635B">
        <w:rPr>
          <w:rFonts w:ascii="Arial Narrow" w:hAnsi="Arial Narrow"/>
          <w:color w:val="000000"/>
          <w:sz w:val="21"/>
          <w:szCs w:val="21"/>
          <w:lang w:val="sk-SK"/>
        </w:rPr>
        <w:t>.</w:t>
      </w:r>
    </w:p>
    <w:p w14:paraId="477096C2" w14:textId="4F0804D6" w:rsidR="00AB199F" w:rsidRPr="0063635B" w:rsidRDefault="31AF76AE"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themeColor="text1"/>
          <w:sz w:val="21"/>
          <w:szCs w:val="21"/>
          <w:lang w:val="sk-SK"/>
        </w:rPr>
        <w:t xml:space="preserve">Zhotoviteľ sa zaväzuje vykonať pre Objednávateľa Dielo, ktorého podrobná špecifikácia je uvedená </w:t>
      </w:r>
      <w:r w:rsidRPr="0063635B">
        <w:rPr>
          <w:rFonts w:ascii="Arial Narrow" w:hAnsi="Arial Narrow"/>
          <w:b/>
          <w:bCs/>
          <w:color w:val="000000" w:themeColor="text1"/>
          <w:sz w:val="21"/>
          <w:szCs w:val="21"/>
          <w:lang w:val="sk-SK"/>
        </w:rPr>
        <w:t xml:space="preserve">v Prílohe č. 1 </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Opis predmetu zákazky</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 xml:space="preserve"> </w:t>
      </w:r>
      <w:r w:rsidRPr="0063635B">
        <w:rPr>
          <w:rFonts w:ascii="Arial Narrow" w:hAnsi="Arial Narrow"/>
          <w:color w:val="000000" w:themeColor="text1"/>
          <w:sz w:val="21"/>
          <w:szCs w:val="21"/>
          <w:lang w:val="sk-SK"/>
        </w:rPr>
        <w:t xml:space="preserve">tejto Zmluvy a podľa projektovej dokumentácie, ktorá tvorí </w:t>
      </w:r>
      <w:r w:rsidRPr="0063635B">
        <w:rPr>
          <w:rFonts w:ascii="Arial Narrow" w:hAnsi="Arial Narrow"/>
          <w:b/>
          <w:bCs/>
          <w:color w:val="000000" w:themeColor="text1"/>
          <w:sz w:val="21"/>
          <w:szCs w:val="21"/>
          <w:lang w:val="sk-SK"/>
        </w:rPr>
        <w:t xml:space="preserve">Prílohu č. 2 „Projektová dokumentácia“ </w:t>
      </w:r>
      <w:r w:rsidRPr="0063635B">
        <w:rPr>
          <w:rFonts w:ascii="Arial Narrow" w:hAnsi="Arial Narrow"/>
          <w:color w:val="000000" w:themeColor="text1"/>
          <w:sz w:val="21"/>
          <w:szCs w:val="21"/>
          <w:lang w:val="sk-SK"/>
        </w:rPr>
        <w:t>(v elektronickej forme/na CD nosiči</w:t>
      </w:r>
      <w:r w:rsidR="00F11286" w:rsidRPr="0063635B">
        <w:rPr>
          <w:rFonts w:ascii="Arial Narrow" w:hAnsi="Arial Narrow"/>
          <w:color w:val="000000" w:themeColor="text1"/>
          <w:sz w:val="21"/>
          <w:szCs w:val="21"/>
          <w:lang w:val="sk-SK"/>
        </w:rPr>
        <w:t>, príp. v inej forme</w:t>
      </w:r>
      <w:r w:rsidRPr="0063635B">
        <w:rPr>
          <w:rFonts w:ascii="Arial Narrow" w:hAnsi="Arial Narrow"/>
          <w:color w:val="000000" w:themeColor="text1"/>
          <w:sz w:val="21"/>
          <w:szCs w:val="21"/>
          <w:lang w:val="sk-SK"/>
        </w:rPr>
        <w:t>) tejto Zmluvy, ktorá bola poskytnutá Zhotoviteľovi ako súčasť súťažných podkladov.</w:t>
      </w:r>
      <w:r w:rsidR="001947D6" w:rsidRPr="0063635B">
        <w:rPr>
          <w:rFonts w:ascii="Arial Narrow" w:hAnsi="Arial Narrow"/>
          <w:color w:val="000000" w:themeColor="text1"/>
          <w:sz w:val="21"/>
          <w:szCs w:val="21"/>
          <w:lang w:val="sk-SK"/>
        </w:rPr>
        <w:t xml:space="preserve"> </w:t>
      </w:r>
    </w:p>
    <w:p w14:paraId="01AE64E8" w14:textId="1BD09BC1" w:rsidR="001947D6" w:rsidRPr="0063635B" w:rsidRDefault="001947D6" w:rsidP="00922DFD">
      <w:pPr>
        <w:pStyle w:val="Odsekzoznamu"/>
        <w:numPr>
          <w:ilvl w:val="1"/>
          <w:numId w:val="1"/>
        </w:numPr>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lastRenderedPageBreak/>
        <w:t>Dielo je vymedzené projektovou dokumentáciou, vrátane oceneného výkazu výmer. V prípade akéhokoľvek obsahového nesúladu medzi projektovou dokumentáciou a výkazom výmer je záväzným dokumentom pre vykonanie Diela projektová dokumentácia.</w:t>
      </w:r>
    </w:p>
    <w:p w14:paraId="573ABE25" w14:textId="5C91E2DB" w:rsidR="00E83AB5" w:rsidRPr="0063635B" w:rsidRDefault="00E83AB5" w:rsidP="00922DFD">
      <w:pPr>
        <w:pStyle w:val="Odsekzoznamu"/>
        <w:numPr>
          <w:ilvl w:val="1"/>
          <w:numId w:val="1"/>
        </w:numP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vykonať Dielo podľa projektovej dokumentácie a v súlade podmienkami stanovenými v Zmluve. Zhotoviteľ potvrdzuje, že bol oboznámený so zámerom Objednávateľa,</w:t>
      </w:r>
      <w:r w:rsidR="00400AC9" w:rsidRPr="0063635B">
        <w:rPr>
          <w:rFonts w:ascii="Arial Narrow" w:hAnsi="Arial Narrow"/>
          <w:color w:val="000000"/>
          <w:sz w:val="21"/>
          <w:szCs w:val="21"/>
          <w:lang w:val="sk-SK"/>
        </w:rPr>
        <w:t xml:space="preserve"> že pozná všetky známe okolnosti staveniska</w:t>
      </w:r>
      <w:r w:rsidRPr="0063635B">
        <w:rPr>
          <w:rFonts w:ascii="Arial Narrow" w:hAnsi="Arial Narrow"/>
          <w:color w:val="000000"/>
          <w:sz w:val="21"/>
          <w:szCs w:val="21"/>
          <w:lang w:val="sk-SK"/>
        </w:rPr>
        <w:t>, a že je oboznámený s podmienkami, za ktorých má Dielo vykonať.</w:t>
      </w:r>
    </w:p>
    <w:p w14:paraId="53D9D0AA" w14:textId="0DBB4FD0" w:rsidR="00B73417" w:rsidRPr="0063635B" w:rsidRDefault="009210AE" w:rsidP="00922DFD">
      <w:pPr>
        <w:numPr>
          <w:ilvl w:val="1"/>
          <w:numId w:val="1"/>
        </w:numPr>
        <w:pBdr>
          <w:top w:val="nil"/>
          <w:left w:val="nil"/>
          <w:bottom w:val="nil"/>
          <w:right w:val="nil"/>
          <w:between w:val="nil"/>
        </w:pBd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Objednávateľ sa zaväzuje </w:t>
      </w:r>
      <w:r w:rsidR="00FD58C7" w:rsidRPr="0063635B">
        <w:rPr>
          <w:rFonts w:ascii="Arial Narrow" w:hAnsi="Arial Narrow"/>
          <w:color w:val="000000"/>
          <w:sz w:val="21"/>
          <w:szCs w:val="21"/>
          <w:lang w:val="sk-SK"/>
        </w:rPr>
        <w:t xml:space="preserve">riadne a včas </w:t>
      </w:r>
      <w:r w:rsidR="00F074EF" w:rsidRPr="0063635B">
        <w:rPr>
          <w:rFonts w:ascii="Arial Narrow" w:hAnsi="Arial Narrow"/>
          <w:color w:val="000000"/>
          <w:sz w:val="21"/>
          <w:szCs w:val="21"/>
          <w:lang w:val="sk-SK"/>
        </w:rPr>
        <w:t xml:space="preserve">vykonané </w:t>
      </w:r>
      <w:r w:rsidR="002C0F9E" w:rsidRPr="0063635B">
        <w:rPr>
          <w:rFonts w:ascii="Arial Narrow" w:hAnsi="Arial Narrow"/>
          <w:color w:val="000000"/>
          <w:sz w:val="21"/>
          <w:szCs w:val="21"/>
          <w:lang w:val="sk-SK"/>
        </w:rPr>
        <w:t>D</w:t>
      </w:r>
      <w:r w:rsidRPr="0063635B">
        <w:rPr>
          <w:rFonts w:ascii="Arial Narrow" w:hAnsi="Arial Narrow"/>
          <w:color w:val="000000"/>
          <w:sz w:val="21"/>
          <w:szCs w:val="21"/>
          <w:lang w:val="sk-SK"/>
        </w:rPr>
        <w:t xml:space="preserve">ielo od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w:t>
      </w:r>
      <w:r w:rsidR="00FD58C7" w:rsidRPr="0063635B">
        <w:rPr>
          <w:rFonts w:ascii="Arial Narrow" w:hAnsi="Arial Narrow"/>
          <w:color w:val="000000"/>
          <w:sz w:val="21"/>
          <w:szCs w:val="21"/>
          <w:lang w:val="sk-SK"/>
        </w:rPr>
        <w:t>a</w:t>
      </w:r>
      <w:r w:rsidRPr="0063635B">
        <w:rPr>
          <w:rFonts w:ascii="Arial Narrow" w:hAnsi="Arial Narrow"/>
          <w:color w:val="000000"/>
          <w:sz w:val="21"/>
          <w:szCs w:val="21"/>
          <w:lang w:val="sk-SK"/>
        </w:rPr>
        <w:t xml:space="preserve"> prevziať a zaplatiť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hotoviteľo</w:t>
      </w:r>
      <w:r w:rsidR="00DD17D3" w:rsidRPr="0063635B">
        <w:rPr>
          <w:rFonts w:ascii="Arial Narrow" w:hAnsi="Arial Narrow"/>
          <w:color w:val="000000"/>
          <w:sz w:val="21"/>
          <w:szCs w:val="21"/>
          <w:lang w:val="sk-SK"/>
        </w:rPr>
        <w:t>vi</w:t>
      </w:r>
      <w:r w:rsidRPr="0063635B">
        <w:rPr>
          <w:rFonts w:ascii="Arial Narrow" w:hAnsi="Arial Narrow"/>
          <w:color w:val="000000"/>
          <w:sz w:val="21"/>
          <w:szCs w:val="21"/>
          <w:lang w:val="sk-SK"/>
        </w:rPr>
        <w:t xml:space="preserve"> dohodnutú cenu vo výške a spôsobom uvedeným</w:t>
      </w:r>
      <w:r w:rsidR="00333C43" w:rsidRPr="0063635B">
        <w:rPr>
          <w:rFonts w:ascii="Arial Narrow" w:hAnsi="Arial Narrow"/>
          <w:color w:val="000000"/>
          <w:sz w:val="21"/>
          <w:szCs w:val="21"/>
          <w:lang w:val="sk-SK"/>
        </w:rPr>
        <w:t>i</w:t>
      </w:r>
      <w:r w:rsidRPr="0063635B">
        <w:rPr>
          <w:rFonts w:ascii="Arial Narrow" w:hAnsi="Arial Narrow"/>
          <w:color w:val="000000"/>
          <w:sz w:val="21"/>
          <w:szCs w:val="21"/>
          <w:lang w:val="sk-SK"/>
        </w:rPr>
        <w:t xml:space="preserve"> v</w:t>
      </w:r>
      <w:r w:rsidR="002C4591" w:rsidRPr="0063635B">
        <w:rPr>
          <w:rFonts w:ascii="Arial Narrow" w:hAnsi="Arial Narrow"/>
          <w:color w:val="000000"/>
          <w:sz w:val="21"/>
          <w:szCs w:val="21"/>
          <w:lang w:val="sk-SK"/>
        </w:rPr>
        <w:t> </w:t>
      </w:r>
      <w:r w:rsidR="004356C0" w:rsidRPr="0063635B">
        <w:rPr>
          <w:rFonts w:ascii="Arial Narrow" w:hAnsi="Arial Narrow"/>
          <w:color w:val="000000"/>
          <w:sz w:val="21"/>
          <w:szCs w:val="21"/>
          <w:lang w:val="sk-SK"/>
        </w:rPr>
        <w:t>čl</w:t>
      </w:r>
      <w:r w:rsidR="0020383E" w:rsidRPr="0063635B">
        <w:rPr>
          <w:rFonts w:ascii="Arial Narrow" w:hAnsi="Arial Narrow"/>
          <w:color w:val="000000"/>
          <w:sz w:val="21"/>
          <w:szCs w:val="21"/>
          <w:lang w:val="sk-SK"/>
        </w:rPr>
        <w:t>ánk</w:t>
      </w:r>
      <w:r w:rsidR="00F062DE" w:rsidRPr="0063635B">
        <w:rPr>
          <w:rFonts w:ascii="Arial Narrow" w:hAnsi="Arial Narrow"/>
          <w:color w:val="000000"/>
          <w:sz w:val="21"/>
          <w:szCs w:val="21"/>
          <w:lang w:val="sk-SK"/>
        </w:rPr>
        <w:t>u</w:t>
      </w:r>
      <w:r w:rsidR="004356C0"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II</w:t>
      </w:r>
      <w:r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tejto Z</w:t>
      </w:r>
      <w:r w:rsidRPr="0063635B">
        <w:rPr>
          <w:rFonts w:ascii="Arial Narrow" w:hAnsi="Arial Narrow"/>
          <w:color w:val="000000"/>
          <w:sz w:val="21"/>
          <w:szCs w:val="21"/>
          <w:lang w:val="sk-SK"/>
        </w:rPr>
        <w:t>mluvy.</w:t>
      </w:r>
    </w:p>
    <w:p w14:paraId="45C10EBD" w14:textId="0ADF772C" w:rsidR="00F47EAD" w:rsidRPr="0063635B" w:rsidRDefault="00F47EAD" w:rsidP="00F47EAD">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8E699D" w:rsidRPr="0063635B">
        <w:rPr>
          <w:rFonts w:ascii="Arial Narrow" w:hAnsi="Arial Narrow"/>
          <w:b/>
          <w:color w:val="000000"/>
          <w:sz w:val="21"/>
          <w:szCs w:val="21"/>
          <w:lang w:val="sk-SK"/>
        </w:rPr>
        <w:t>II</w:t>
      </w:r>
    </w:p>
    <w:p w14:paraId="5375BAF2" w14:textId="227CCDC3" w:rsidR="00F47EAD" w:rsidRPr="0063635B" w:rsidRDefault="00F47EAD"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Cena za </w:t>
      </w:r>
      <w:r w:rsidR="00C63777" w:rsidRPr="0063635B">
        <w:rPr>
          <w:rFonts w:ascii="Arial Narrow" w:hAnsi="Arial Narrow"/>
          <w:b/>
          <w:color w:val="000000"/>
          <w:sz w:val="21"/>
          <w:szCs w:val="21"/>
          <w:lang w:val="sk-SK"/>
        </w:rPr>
        <w:t>D</w:t>
      </w:r>
      <w:r w:rsidR="006C4F71" w:rsidRPr="0063635B">
        <w:rPr>
          <w:rFonts w:ascii="Arial Narrow" w:hAnsi="Arial Narrow"/>
          <w:b/>
          <w:color w:val="000000"/>
          <w:sz w:val="21"/>
          <w:szCs w:val="21"/>
          <w:lang w:val="sk-SK"/>
        </w:rPr>
        <w:t xml:space="preserve">ielo </w:t>
      </w:r>
      <w:r w:rsidR="004C14CA" w:rsidRPr="0063635B">
        <w:rPr>
          <w:rFonts w:ascii="Arial Narrow" w:hAnsi="Arial Narrow"/>
          <w:b/>
          <w:color w:val="000000"/>
          <w:sz w:val="21"/>
          <w:szCs w:val="21"/>
          <w:lang w:val="sk-SK"/>
        </w:rPr>
        <w:t>a platobné podmienky</w:t>
      </w:r>
    </w:p>
    <w:p w14:paraId="277F4763" w14:textId="3310B868" w:rsidR="00B514A4" w:rsidRPr="0063635B" w:rsidRDefault="00F47EAD"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sz w:val="21"/>
          <w:szCs w:val="21"/>
          <w:lang w:val="sk-SK"/>
        </w:rPr>
      </w:pPr>
      <w:r w:rsidRPr="0063635B">
        <w:rPr>
          <w:rFonts w:ascii="Arial Narrow" w:hAnsi="Arial Narrow"/>
          <w:sz w:val="21"/>
          <w:szCs w:val="21"/>
          <w:lang w:val="sk-SK"/>
        </w:rPr>
        <w:t xml:space="preserve">Zmluvné strany sa dohodli, že </w:t>
      </w:r>
      <w:r w:rsidR="00814D64" w:rsidRPr="0063635B">
        <w:rPr>
          <w:rFonts w:ascii="Arial Narrow" w:hAnsi="Arial Narrow"/>
          <w:sz w:val="21"/>
          <w:szCs w:val="21"/>
          <w:lang w:val="sk-SK"/>
        </w:rPr>
        <w:t>O</w:t>
      </w:r>
      <w:r w:rsidRPr="0063635B">
        <w:rPr>
          <w:rFonts w:ascii="Arial Narrow" w:hAnsi="Arial Narrow"/>
          <w:sz w:val="21"/>
          <w:szCs w:val="21"/>
          <w:lang w:val="sk-SK"/>
        </w:rPr>
        <w:t xml:space="preserve">bjednávateľ je </w:t>
      </w:r>
      <w:r w:rsidR="00934862" w:rsidRPr="0063635B">
        <w:rPr>
          <w:rFonts w:ascii="Arial Narrow" w:hAnsi="Arial Narrow"/>
          <w:sz w:val="21"/>
          <w:szCs w:val="21"/>
          <w:lang w:val="sk-SK"/>
        </w:rPr>
        <w:t>povinný</w:t>
      </w:r>
      <w:r w:rsidRPr="0063635B">
        <w:rPr>
          <w:rFonts w:ascii="Arial Narrow" w:hAnsi="Arial Narrow"/>
          <w:sz w:val="21"/>
          <w:szCs w:val="21"/>
          <w:lang w:val="sk-SK"/>
        </w:rPr>
        <w:t xml:space="preserve"> zaplatiť </w:t>
      </w:r>
      <w:r w:rsidR="00814D64" w:rsidRPr="0063635B">
        <w:rPr>
          <w:rFonts w:ascii="Arial Narrow" w:hAnsi="Arial Narrow"/>
          <w:sz w:val="21"/>
          <w:szCs w:val="21"/>
          <w:lang w:val="sk-SK"/>
        </w:rPr>
        <w:t>Z</w:t>
      </w:r>
      <w:r w:rsidRPr="0063635B">
        <w:rPr>
          <w:rFonts w:ascii="Arial Narrow" w:hAnsi="Arial Narrow"/>
          <w:sz w:val="21"/>
          <w:szCs w:val="21"/>
          <w:lang w:val="sk-SK"/>
        </w:rPr>
        <w:t>hotoviteľ</w:t>
      </w:r>
      <w:r w:rsidR="00DD4D6A" w:rsidRPr="0063635B">
        <w:rPr>
          <w:rFonts w:ascii="Arial Narrow" w:hAnsi="Arial Narrow"/>
          <w:sz w:val="21"/>
          <w:szCs w:val="21"/>
          <w:lang w:val="sk-SK"/>
        </w:rPr>
        <w:t>ovi</w:t>
      </w:r>
      <w:r w:rsidRPr="0063635B">
        <w:rPr>
          <w:rFonts w:ascii="Arial Narrow" w:hAnsi="Arial Narrow"/>
          <w:sz w:val="21"/>
          <w:szCs w:val="21"/>
          <w:lang w:val="sk-SK"/>
        </w:rPr>
        <w:t xml:space="preserve"> za riadn</w:t>
      </w:r>
      <w:r w:rsidR="00D90454" w:rsidRPr="0063635B">
        <w:rPr>
          <w:rFonts w:ascii="Arial Narrow" w:hAnsi="Arial Narrow"/>
          <w:sz w:val="21"/>
          <w:szCs w:val="21"/>
          <w:lang w:val="sk-SK"/>
        </w:rPr>
        <w:t>e</w:t>
      </w:r>
      <w:r w:rsidRPr="0063635B">
        <w:rPr>
          <w:rFonts w:ascii="Arial Narrow" w:hAnsi="Arial Narrow"/>
          <w:sz w:val="21"/>
          <w:szCs w:val="21"/>
          <w:lang w:val="sk-SK"/>
        </w:rPr>
        <w:t xml:space="preserve"> a včas </w:t>
      </w:r>
      <w:r w:rsidR="00460E6C" w:rsidRPr="0063635B">
        <w:rPr>
          <w:rFonts w:ascii="Arial Narrow" w:hAnsi="Arial Narrow"/>
          <w:sz w:val="21"/>
          <w:szCs w:val="21"/>
          <w:lang w:val="sk-SK"/>
        </w:rPr>
        <w:t>vykonan</w:t>
      </w:r>
      <w:r w:rsidR="00D90454" w:rsidRPr="0063635B">
        <w:rPr>
          <w:rFonts w:ascii="Arial Narrow" w:hAnsi="Arial Narrow"/>
          <w:sz w:val="21"/>
          <w:szCs w:val="21"/>
          <w:lang w:val="sk-SK"/>
        </w:rPr>
        <w:t>é</w:t>
      </w:r>
      <w:r w:rsidR="00460E6C" w:rsidRPr="0063635B">
        <w:rPr>
          <w:rFonts w:ascii="Arial Narrow" w:hAnsi="Arial Narrow"/>
          <w:sz w:val="21"/>
          <w:szCs w:val="21"/>
          <w:lang w:val="sk-SK"/>
        </w:rPr>
        <w:t xml:space="preserve"> </w:t>
      </w:r>
      <w:r w:rsidR="00814D64" w:rsidRPr="0063635B">
        <w:rPr>
          <w:rFonts w:ascii="Arial Narrow" w:hAnsi="Arial Narrow"/>
          <w:sz w:val="21"/>
          <w:szCs w:val="21"/>
          <w:lang w:val="sk-SK"/>
        </w:rPr>
        <w:t>D</w:t>
      </w:r>
      <w:r w:rsidRPr="0063635B">
        <w:rPr>
          <w:rFonts w:ascii="Arial Narrow" w:hAnsi="Arial Narrow"/>
          <w:sz w:val="21"/>
          <w:szCs w:val="21"/>
          <w:lang w:val="sk-SK"/>
        </w:rPr>
        <w:t>iel</w:t>
      </w:r>
      <w:r w:rsidR="00D90454" w:rsidRPr="0063635B">
        <w:rPr>
          <w:rFonts w:ascii="Arial Narrow" w:hAnsi="Arial Narrow"/>
          <w:sz w:val="21"/>
          <w:szCs w:val="21"/>
          <w:lang w:val="sk-SK"/>
        </w:rPr>
        <w:t>o</w:t>
      </w:r>
      <w:r w:rsidRPr="0063635B">
        <w:rPr>
          <w:rFonts w:ascii="Arial Narrow" w:hAnsi="Arial Narrow"/>
          <w:sz w:val="21"/>
          <w:szCs w:val="21"/>
          <w:lang w:val="sk-SK"/>
        </w:rPr>
        <w:t xml:space="preserve"> cenu</w:t>
      </w:r>
      <w:r w:rsidR="00891778" w:rsidRPr="0063635B">
        <w:rPr>
          <w:rFonts w:ascii="Arial Narrow" w:hAnsi="Arial Narrow"/>
          <w:sz w:val="21"/>
          <w:szCs w:val="21"/>
          <w:lang w:val="sk-SK"/>
        </w:rPr>
        <w:t xml:space="preserve"> spolu</w:t>
      </w:r>
      <w:r w:rsidRPr="0063635B">
        <w:rPr>
          <w:rFonts w:ascii="Arial Narrow" w:hAnsi="Arial Narrow"/>
          <w:sz w:val="21"/>
          <w:szCs w:val="21"/>
          <w:lang w:val="sk-SK"/>
        </w:rPr>
        <w:t xml:space="preserve"> vo výške</w:t>
      </w:r>
      <w:r w:rsidR="00D807E9" w:rsidRPr="0063635B">
        <w:rPr>
          <w:rFonts w:ascii="Arial Narrow" w:hAnsi="Arial Narrow"/>
          <w:sz w:val="21"/>
          <w:szCs w:val="21"/>
          <w:lang w:val="sk-SK"/>
        </w:rPr>
        <w:t xml:space="preserve"> </w:t>
      </w:r>
      <w:r w:rsidR="005A33F0" w:rsidRPr="0063635B">
        <w:rPr>
          <w:rFonts w:ascii="Arial Narrow" w:hAnsi="Arial Narrow"/>
          <w:sz w:val="21"/>
          <w:szCs w:val="21"/>
          <w:lang w:val="sk-SK"/>
        </w:rPr>
        <w:t>........................</w:t>
      </w:r>
      <w:r w:rsidR="00934756" w:rsidRPr="0063635B">
        <w:rPr>
          <w:rFonts w:ascii="Arial Narrow" w:hAnsi="Arial Narrow"/>
          <w:b/>
          <w:sz w:val="21"/>
          <w:szCs w:val="21"/>
          <w:lang w:val="sk-SK"/>
        </w:rPr>
        <w:t>EUR</w:t>
      </w:r>
      <w:r w:rsidR="004E630F" w:rsidRPr="0063635B">
        <w:rPr>
          <w:rFonts w:ascii="Arial Narrow" w:hAnsi="Arial Narrow"/>
          <w:b/>
          <w:sz w:val="21"/>
          <w:szCs w:val="21"/>
          <w:lang w:val="sk-SK"/>
        </w:rPr>
        <w:t xml:space="preserve"> </w:t>
      </w:r>
      <w:r w:rsidR="00B1051D" w:rsidRPr="0063635B">
        <w:rPr>
          <w:rFonts w:ascii="Arial Narrow" w:hAnsi="Arial Narrow"/>
          <w:bCs/>
          <w:sz w:val="21"/>
          <w:szCs w:val="21"/>
          <w:lang w:val="sk-SK"/>
        </w:rPr>
        <w:t>(slovom</w:t>
      </w:r>
      <w:r w:rsidR="00934756" w:rsidRPr="0063635B">
        <w:rPr>
          <w:rFonts w:ascii="Arial Narrow" w:hAnsi="Arial Narrow"/>
          <w:bCs/>
          <w:sz w:val="21"/>
          <w:szCs w:val="21"/>
          <w:lang w:val="sk-SK"/>
        </w:rPr>
        <w:t>:</w:t>
      </w:r>
      <w:r w:rsidR="00A84C60" w:rsidRPr="0063635B">
        <w:rPr>
          <w:rFonts w:ascii="Arial Narrow" w:hAnsi="Arial Narrow"/>
          <w:bCs/>
          <w:sz w:val="21"/>
          <w:szCs w:val="21"/>
          <w:lang w:val="sk-SK"/>
        </w:rPr>
        <w:t xml:space="preserve"> </w:t>
      </w:r>
      <w:r w:rsidR="005A33F0" w:rsidRPr="0063635B">
        <w:rPr>
          <w:rFonts w:ascii="Arial Narrow" w:hAnsi="Arial Narrow"/>
          <w:bCs/>
          <w:sz w:val="21"/>
          <w:szCs w:val="21"/>
          <w:lang w:val="sk-SK"/>
        </w:rPr>
        <w:t>..............................</w:t>
      </w:r>
      <w:r w:rsidR="007172C3" w:rsidRPr="0063635B">
        <w:rPr>
          <w:rFonts w:ascii="Arial Narrow" w:hAnsi="Arial Narrow"/>
          <w:bCs/>
          <w:sz w:val="21"/>
          <w:szCs w:val="21"/>
          <w:lang w:val="sk-SK"/>
        </w:rPr>
        <w:t>eur</w:t>
      </w:r>
      <w:r w:rsidR="00B1051D" w:rsidRPr="0063635B">
        <w:rPr>
          <w:rFonts w:ascii="Arial Narrow" w:hAnsi="Arial Narrow"/>
          <w:bCs/>
          <w:sz w:val="21"/>
          <w:szCs w:val="21"/>
          <w:lang w:val="sk-SK"/>
        </w:rPr>
        <w:t>)</w:t>
      </w:r>
      <w:r w:rsidR="00D14684" w:rsidRPr="0063635B">
        <w:rPr>
          <w:rFonts w:ascii="Arial Narrow" w:hAnsi="Arial Narrow"/>
          <w:bCs/>
          <w:sz w:val="21"/>
          <w:szCs w:val="21"/>
          <w:lang w:val="sk-SK"/>
        </w:rPr>
        <w:t xml:space="preserve"> </w:t>
      </w:r>
      <w:r w:rsidR="00B1763D" w:rsidRPr="0063635B">
        <w:rPr>
          <w:rFonts w:ascii="Arial Narrow" w:hAnsi="Arial Narrow"/>
          <w:sz w:val="21"/>
          <w:szCs w:val="21"/>
          <w:lang w:val="sk-SK"/>
        </w:rPr>
        <w:t>bez</w:t>
      </w:r>
      <w:r w:rsidR="007172C3" w:rsidRPr="0063635B">
        <w:rPr>
          <w:rFonts w:ascii="Arial Narrow" w:hAnsi="Arial Narrow"/>
          <w:sz w:val="21"/>
          <w:szCs w:val="21"/>
          <w:lang w:val="sk-SK"/>
        </w:rPr>
        <w:t xml:space="preserve"> </w:t>
      </w:r>
      <w:r w:rsidR="00B1763D" w:rsidRPr="0063635B">
        <w:rPr>
          <w:rFonts w:ascii="Arial Narrow" w:hAnsi="Arial Narrow"/>
          <w:sz w:val="21"/>
          <w:szCs w:val="21"/>
          <w:lang w:val="sk-SK"/>
        </w:rPr>
        <w:t>DPH</w:t>
      </w:r>
      <w:r w:rsidR="005E14EC" w:rsidRPr="0063635B">
        <w:rPr>
          <w:rFonts w:ascii="Arial Narrow" w:hAnsi="Arial Narrow"/>
          <w:sz w:val="21"/>
          <w:szCs w:val="21"/>
          <w:lang w:val="sk-SK"/>
        </w:rPr>
        <w:t>, čo predstavuje sumu</w:t>
      </w:r>
      <w:r w:rsidR="005A33F0" w:rsidRPr="0063635B">
        <w:rPr>
          <w:rFonts w:ascii="Arial Narrow" w:hAnsi="Arial Narrow"/>
          <w:sz w:val="21"/>
          <w:szCs w:val="21"/>
          <w:lang w:val="sk-SK"/>
        </w:rPr>
        <w:t>.......................</w:t>
      </w:r>
      <w:r w:rsidR="00D807E9" w:rsidRPr="0063635B">
        <w:rPr>
          <w:rFonts w:ascii="Arial Narrow" w:hAnsi="Arial Narrow"/>
          <w:sz w:val="21"/>
          <w:szCs w:val="21"/>
          <w:lang w:val="sk-SK"/>
        </w:rPr>
        <w:t xml:space="preserve"> </w:t>
      </w:r>
      <w:r w:rsidR="00C0752B" w:rsidRPr="0063635B">
        <w:rPr>
          <w:rFonts w:ascii="Arial Narrow" w:hAnsi="Arial Narrow"/>
          <w:b/>
          <w:sz w:val="21"/>
          <w:szCs w:val="21"/>
          <w:lang w:val="sk-SK"/>
        </w:rPr>
        <w:t>EUR</w:t>
      </w:r>
      <w:r w:rsidR="009F715C" w:rsidRPr="0063635B">
        <w:rPr>
          <w:rFonts w:ascii="Arial Narrow" w:hAnsi="Arial Narrow"/>
          <w:b/>
          <w:sz w:val="21"/>
          <w:szCs w:val="21"/>
          <w:lang w:val="sk-SK"/>
        </w:rPr>
        <w:t xml:space="preserve"> </w:t>
      </w:r>
      <w:r w:rsidR="00697DC2" w:rsidRPr="0063635B">
        <w:rPr>
          <w:rFonts w:ascii="Arial Narrow" w:hAnsi="Arial Narrow"/>
          <w:bCs/>
          <w:sz w:val="21"/>
          <w:szCs w:val="21"/>
          <w:lang w:val="sk-SK"/>
        </w:rPr>
        <w:t>(slovom:</w:t>
      </w:r>
      <w:r w:rsidR="005A33F0" w:rsidRPr="0063635B">
        <w:rPr>
          <w:rFonts w:ascii="Arial Narrow" w:hAnsi="Arial Narrow"/>
          <w:bCs/>
          <w:sz w:val="21"/>
          <w:szCs w:val="21"/>
          <w:lang w:val="sk-SK"/>
        </w:rPr>
        <w:t>.....................</w:t>
      </w:r>
      <w:r w:rsidR="00697DC2" w:rsidRPr="0063635B">
        <w:rPr>
          <w:rFonts w:ascii="Arial Narrow" w:hAnsi="Arial Narrow"/>
          <w:bCs/>
          <w:sz w:val="21"/>
          <w:szCs w:val="21"/>
          <w:lang w:val="sk-SK"/>
        </w:rPr>
        <w:t>)</w:t>
      </w:r>
      <w:r w:rsidR="00697DC2" w:rsidRPr="0063635B">
        <w:rPr>
          <w:rFonts w:ascii="Arial Narrow" w:hAnsi="Arial Narrow"/>
          <w:b/>
          <w:sz w:val="21"/>
          <w:szCs w:val="21"/>
          <w:lang w:val="sk-SK"/>
        </w:rPr>
        <w:t xml:space="preserve"> </w:t>
      </w:r>
      <w:r w:rsidR="00697DC2" w:rsidRPr="0063635B">
        <w:rPr>
          <w:rFonts w:ascii="Arial Narrow" w:hAnsi="Arial Narrow"/>
          <w:sz w:val="21"/>
          <w:szCs w:val="21"/>
          <w:lang w:val="sk-SK"/>
        </w:rPr>
        <w:t>s DPH</w:t>
      </w:r>
      <w:r w:rsidR="00B1763D" w:rsidRPr="0063635B">
        <w:rPr>
          <w:rFonts w:ascii="Arial Narrow" w:hAnsi="Arial Narrow"/>
          <w:sz w:val="21"/>
          <w:szCs w:val="21"/>
          <w:lang w:val="sk-SK"/>
        </w:rPr>
        <w:t>.</w:t>
      </w:r>
      <w:r w:rsidR="00B514A4" w:rsidRPr="0063635B">
        <w:rPr>
          <w:rFonts w:ascii="Arial Narrow" w:hAnsi="Arial Narrow"/>
          <w:sz w:val="21"/>
          <w:szCs w:val="21"/>
          <w:lang w:val="sk-SK"/>
        </w:rPr>
        <w:t xml:space="preserve"> </w:t>
      </w:r>
    </w:p>
    <w:p w14:paraId="6916FC14" w14:textId="58B74D82" w:rsidR="008C2979" w:rsidRPr="0063635B" w:rsidRDefault="00964BA5"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bCs/>
          <w:sz w:val="21"/>
          <w:szCs w:val="21"/>
          <w:lang w:val="sk-SK"/>
        </w:rPr>
      </w:pPr>
      <w:r w:rsidRPr="0063635B">
        <w:rPr>
          <w:rFonts w:ascii="Arial Narrow" w:hAnsi="Arial Narrow"/>
          <w:sz w:val="21"/>
          <w:szCs w:val="21"/>
          <w:lang w:val="sk-SK"/>
        </w:rPr>
        <w:t xml:space="preserve">Cena za </w:t>
      </w:r>
      <w:r w:rsidR="008C2979" w:rsidRPr="0063635B">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sidRPr="0063635B">
        <w:rPr>
          <w:rFonts w:ascii="Arial Narrow" w:hAnsi="Arial Narrow"/>
          <w:sz w:val="21"/>
          <w:szCs w:val="21"/>
          <w:lang w:val="sk-SK"/>
        </w:rPr>
        <w:t xml:space="preserve"> a predstavuje odplatu za splnenie všetkých zmluvných záväzkov Zhotoviteľa vyplývajúcich z</w:t>
      </w:r>
      <w:r w:rsidR="00E65B32" w:rsidRPr="0063635B">
        <w:rPr>
          <w:rFonts w:ascii="Arial Narrow" w:hAnsi="Arial Narrow"/>
          <w:sz w:val="21"/>
          <w:szCs w:val="21"/>
          <w:lang w:val="sk-SK"/>
        </w:rPr>
        <w:t>o</w:t>
      </w:r>
      <w:r w:rsidR="00026DB0" w:rsidRPr="0063635B">
        <w:rPr>
          <w:rFonts w:ascii="Arial Narrow" w:hAnsi="Arial Narrow"/>
          <w:sz w:val="21"/>
          <w:szCs w:val="21"/>
          <w:lang w:val="sk-SK"/>
        </w:rPr>
        <w:t xml:space="preserve"> Zmluvy a zahŕňa </w:t>
      </w:r>
      <w:r w:rsidR="008C2979" w:rsidRPr="0063635B">
        <w:rPr>
          <w:rFonts w:ascii="Arial Narrow" w:hAnsi="Arial Narrow"/>
          <w:sz w:val="21"/>
          <w:szCs w:val="21"/>
          <w:lang w:val="sk-SK"/>
        </w:rPr>
        <w:t>všetky náklady a výdavky Zhotoviteľa</w:t>
      </w:r>
      <w:r w:rsidR="00026DB0" w:rsidRPr="0063635B">
        <w:rPr>
          <w:rFonts w:ascii="Arial Narrow" w:hAnsi="Arial Narrow"/>
          <w:sz w:val="21"/>
          <w:szCs w:val="21"/>
          <w:lang w:val="sk-SK"/>
        </w:rPr>
        <w:t xml:space="preserve"> na splnenie Zmluvy, t.</w:t>
      </w:r>
      <w:r w:rsidR="008F586B" w:rsidRPr="0063635B">
        <w:rPr>
          <w:rFonts w:ascii="Arial Narrow" w:hAnsi="Arial Narrow"/>
          <w:sz w:val="21"/>
          <w:szCs w:val="21"/>
          <w:lang w:val="sk-SK"/>
        </w:rPr>
        <w:t xml:space="preserve"> </w:t>
      </w:r>
      <w:r w:rsidR="00026DB0" w:rsidRPr="0063635B">
        <w:rPr>
          <w:rFonts w:ascii="Arial Narrow" w:hAnsi="Arial Narrow"/>
          <w:sz w:val="21"/>
          <w:szCs w:val="21"/>
          <w:lang w:val="sk-SK"/>
        </w:rPr>
        <w:t>j. na riadne a včasné</w:t>
      </w:r>
      <w:r w:rsidR="00F966AB" w:rsidRPr="0063635B">
        <w:rPr>
          <w:rFonts w:ascii="Arial Narrow" w:hAnsi="Arial Narrow"/>
          <w:sz w:val="21"/>
          <w:szCs w:val="21"/>
          <w:lang w:val="sk-SK"/>
        </w:rPr>
        <w:t xml:space="preserve"> </w:t>
      </w:r>
      <w:r w:rsidR="00287FC0" w:rsidRPr="0063635B">
        <w:rPr>
          <w:rFonts w:ascii="Arial Narrow" w:hAnsi="Arial Narrow"/>
          <w:sz w:val="21"/>
          <w:szCs w:val="21"/>
          <w:lang w:val="sk-SK"/>
        </w:rPr>
        <w:t>zh</w:t>
      </w:r>
      <w:r w:rsidR="00477197" w:rsidRPr="0063635B">
        <w:rPr>
          <w:rFonts w:ascii="Arial Narrow" w:hAnsi="Arial Narrow"/>
          <w:sz w:val="21"/>
          <w:szCs w:val="21"/>
          <w:lang w:val="sk-SK"/>
        </w:rPr>
        <w:t>o</w:t>
      </w:r>
      <w:r w:rsidR="00287FC0" w:rsidRPr="0063635B">
        <w:rPr>
          <w:rFonts w:ascii="Arial Narrow" w:hAnsi="Arial Narrow"/>
          <w:sz w:val="21"/>
          <w:szCs w:val="21"/>
          <w:lang w:val="sk-SK"/>
        </w:rPr>
        <w:t xml:space="preserve">tovenie a odovzdanie </w:t>
      </w:r>
      <w:r w:rsidR="00F966AB" w:rsidRPr="0063635B">
        <w:rPr>
          <w:rFonts w:ascii="Arial Narrow" w:hAnsi="Arial Narrow"/>
          <w:sz w:val="21"/>
          <w:szCs w:val="21"/>
          <w:lang w:val="sk-SK"/>
        </w:rPr>
        <w:t>Diela</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vrátane potrebného materiálu</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dopravy</w:t>
      </w:r>
      <w:r w:rsidR="004F6110" w:rsidRPr="0063635B">
        <w:rPr>
          <w:rFonts w:ascii="Arial Narrow" w:hAnsi="Arial Narrow"/>
          <w:sz w:val="21"/>
          <w:szCs w:val="21"/>
          <w:lang w:val="sk-SK"/>
        </w:rPr>
        <w:t>, licenčných poplatkov</w:t>
      </w:r>
      <w:r w:rsidR="00287FC0" w:rsidRPr="0063635B">
        <w:rPr>
          <w:rFonts w:ascii="Arial Narrow" w:hAnsi="Arial Narrow"/>
          <w:sz w:val="21"/>
          <w:szCs w:val="21"/>
          <w:lang w:val="sk-SK"/>
        </w:rPr>
        <w:t xml:space="preserve"> ako aj primeraného zisku</w:t>
      </w:r>
      <w:r w:rsidR="008C2979" w:rsidRPr="0063635B">
        <w:rPr>
          <w:rFonts w:ascii="Arial Narrow" w:hAnsi="Arial Narrow"/>
          <w:sz w:val="21"/>
          <w:szCs w:val="21"/>
          <w:lang w:val="sk-SK"/>
        </w:rPr>
        <w:t>. Podrobná špecifikácia ceny Diela (</w:t>
      </w:r>
      <w:proofErr w:type="spellStart"/>
      <w:r w:rsidR="008C2979" w:rsidRPr="0063635B">
        <w:rPr>
          <w:rFonts w:ascii="Arial Narrow" w:hAnsi="Arial Narrow"/>
          <w:sz w:val="21"/>
          <w:szCs w:val="21"/>
          <w:lang w:val="sk-SK"/>
        </w:rPr>
        <w:t>položkový</w:t>
      </w:r>
      <w:proofErr w:type="spellEnd"/>
      <w:r w:rsidR="008C2979" w:rsidRPr="0063635B">
        <w:rPr>
          <w:rFonts w:ascii="Arial Narrow" w:hAnsi="Arial Narrow"/>
          <w:sz w:val="21"/>
          <w:szCs w:val="21"/>
          <w:lang w:val="sk-SK"/>
        </w:rPr>
        <w:t xml:space="preserve"> rozpočet stavebných objektov) tvorí </w:t>
      </w:r>
      <w:r w:rsidR="008C2979" w:rsidRPr="0063635B">
        <w:rPr>
          <w:rFonts w:ascii="Arial Narrow" w:hAnsi="Arial Narrow"/>
          <w:b/>
          <w:bCs/>
          <w:sz w:val="21"/>
          <w:szCs w:val="21"/>
          <w:lang w:val="sk-SK"/>
        </w:rPr>
        <w:t xml:space="preserve">Prílohu </w:t>
      </w:r>
      <w:r w:rsidR="006B50EE" w:rsidRPr="0063635B">
        <w:rPr>
          <w:rFonts w:ascii="Arial Narrow" w:hAnsi="Arial Narrow"/>
          <w:b/>
          <w:bCs/>
          <w:sz w:val="21"/>
          <w:szCs w:val="21"/>
          <w:lang w:val="sk-SK"/>
        </w:rPr>
        <w:br/>
      </w:r>
      <w:r w:rsidR="008C2979" w:rsidRPr="0063635B">
        <w:rPr>
          <w:rFonts w:ascii="Arial Narrow" w:hAnsi="Arial Narrow"/>
          <w:b/>
          <w:bCs/>
          <w:sz w:val="21"/>
          <w:szCs w:val="21"/>
          <w:lang w:val="sk-SK"/>
        </w:rPr>
        <w:t>č. 3</w:t>
      </w:r>
      <w:r w:rsidR="008C2979" w:rsidRPr="0063635B">
        <w:rPr>
          <w:rFonts w:ascii="Arial Narrow" w:hAnsi="Arial Narrow"/>
          <w:sz w:val="21"/>
          <w:szCs w:val="21"/>
          <w:lang w:val="sk-SK"/>
        </w:rPr>
        <w:t xml:space="preserve"> „</w:t>
      </w:r>
      <w:r w:rsidR="00B67C0C" w:rsidRPr="0063635B">
        <w:rPr>
          <w:rFonts w:ascii="Arial Narrow" w:hAnsi="Arial Narrow"/>
          <w:b/>
          <w:bCs/>
          <w:sz w:val="21"/>
          <w:szCs w:val="21"/>
          <w:lang w:val="sk-SK"/>
        </w:rPr>
        <w:t>Návrh na plnenie kritérií – Výkaz výmer</w:t>
      </w:r>
      <w:r w:rsidR="008C2979" w:rsidRPr="0063635B">
        <w:rPr>
          <w:rFonts w:ascii="Arial Narrow" w:hAnsi="Arial Narrow"/>
          <w:b/>
          <w:bCs/>
          <w:sz w:val="21"/>
          <w:szCs w:val="21"/>
          <w:lang w:val="sk-SK"/>
        </w:rPr>
        <w:t xml:space="preserve">“ </w:t>
      </w:r>
      <w:r w:rsidR="008C2979" w:rsidRPr="0063635B">
        <w:rPr>
          <w:rFonts w:ascii="Arial Narrow" w:hAnsi="Arial Narrow"/>
          <w:sz w:val="21"/>
          <w:szCs w:val="21"/>
          <w:lang w:val="sk-SK"/>
        </w:rPr>
        <w:t>tejto Zmluvy</w:t>
      </w:r>
      <w:r w:rsidR="008C2979" w:rsidRPr="0063635B">
        <w:rPr>
          <w:rFonts w:ascii="Arial Narrow" w:hAnsi="Arial Narrow"/>
          <w:b/>
          <w:bCs/>
          <w:sz w:val="21"/>
          <w:szCs w:val="21"/>
          <w:lang w:val="sk-SK"/>
        </w:rPr>
        <w:t>.</w:t>
      </w:r>
    </w:p>
    <w:p w14:paraId="1160C2B7" w14:textId="13CE5347" w:rsidR="00080B7E" w:rsidRPr="0063635B"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 xml:space="preserve">Zmluvné strany sa dohodli, že zálohové platby ani platbu vopred Objednávateľ </w:t>
      </w:r>
      <w:r w:rsidR="0040206D" w:rsidRPr="0063635B">
        <w:rPr>
          <w:rFonts w:ascii="Arial Narrow" w:hAnsi="Arial Narrow"/>
          <w:sz w:val="21"/>
          <w:szCs w:val="21"/>
        </w:rPr>
        <w:t xml:space="preserve">Zhotoviteľovi </w:t>
      </w:r>
      <w:r w:rsidRPr="0063635B">
        <w:rPr>
          <w:rFonts w:ascii="Arial Narrow" w:hAnsi="Arial Narrow"/>
          <w:sz w:val="21"/>
          <w:szCs w:val="21"/>
        </w:rPr>
        <w:t>neposkytne.</w:t>
      </w:r>
    </w:p>
    <w:p w14:paraId="2AE07E67" w14:textId="6DFA9D3B" w:rsidR="00080B7E" w:rsidRPr="0063635B"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p>
    <w:p w14:paraId="7F5D1CB6" w14:textId="35DADA2C" w:rsidR="00682487" w:rsidRPr="0063635B" w:rsidRDefault="0068248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 xml:space="preserve">Splatnosť faktúry je </w:t>
      </w:r>
      <w:r w:rsidR="008D2602" w:rsidRPr="0063635B">
        <w:rPr>
          <w:rFonts w:ascii="Arial Narrow" w:hAnsi="Arial Narrow"/>
          <w:sz w:val="21"/>
          <w:szCs w:val="21"/>
        </w:rPr>
        <w:t>6</w:t>
      </w:r>
      <w:r w:rsidRPr="0063635B">
        <w:rPr>
          <w:rFonts w:ascii="Arial Narrow" w:hAnsi="Arial Narrow"/>
          <w:sz w:val="21"/>
          <w:szCs w:val="21"/>
        </w:rPr>
        <w:t>0 dní odo dňa jej doručenia do sídla Objednávateľa. Povinnou prílohou faktúry je podpísaný preberací protokol</w:t>
      </w:r>
      <w:r w:rsidR="000164FB" w:rsidRPr="0063635B">
        <w:rPr>
          <w:rFonts w:ascii="Arial Narrow" w:hAnsi="Arial Narrow"/>
          <w:sz w:val="21"/>
          <w:szCs w:val="21"/>
        </w:rPr>
        <w:t xml:space="preserve"> alebo </w:t>
      </w:r>
      <w:r w:rsidR="0059593E" w:rsidRPr="0063635B">
        <w:rPr>
          <w:rFonts w:ascii="Arial Narrow" w:hAnsi="Arial Narrow"/>
          <w:sz w:val="21"/>
          <w:szCs w:val="21"/>
        </w:rPr>
        <w:t xml:space="preserve">čiastkový preberací protokol, </w:t>
      </w:r>
      <w:r w:rsidRPr="0063635B">
        <w:rPr>
          <w:rFonts w:ascii="Arial Narrow" w:hAnsi="Arial Narrow"/>
          <w:sz w:val="21"/>
          <w:szCs w:val="21"/>
        </w:rPr>
        <w:t>ktorý v súlade so Zmluvu preukazuje dodanie, vykonanie alebo poskytnutie plnenia alebo ucelenej časti plnenia, ktoré je predmetom fakturácie touto faktúrou.</w:t>
      </w:r>
    </w:p>
    <w:p w14:paraId="4222B77D" w14:textId="0AB7E5B6"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2C62221C"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Ak Objednávateľ vráti faktúru Zhotoviteľovi v súlade s</w:t>
      </w:r>
      <w:r w:rsidR="002168BC" w:rsidRPr="0063635B">
        <w:rPr>
          <w:rFonts w:ascii="Arial Narrow" w:hAnsi="Arial Narrow"/>
          <w:sz w:val="21"/>
          <w:szCs w:val="21"/>
        </w:rPr>
        <w:t> odsekom 2.6</w:t>
      </w:r>
      <w:r w:rsidRPr="0063635B">
        <w:rPr>
          <w:rFonts w:ascii="Arial Narrow" w:hAnsi="Arial Narrow"/>
          <w:sz w:val="21"/>
          <w:szCs w:val="21"/>
        </w:rPr>
        <w:t xml:space="preserve"> tohto článku</w:t>
      </w:r>
      <w:r w:rsidR="00C541CB" w:rsidRPr="0063635B">
        <w:rPr>
          <w:rFonts w:ascii="Arial Narrow" w:hAnsi="Arial Narrow"/>
          <w:sz w:val="21"/>
          <w:szCs w:val="21"/>
        </w:rPr>
        <w:t xml:space="preserve"> Zmluvy</w:t>
      </w:r>
      <w:r w:rsidRPr="0063635B">
        <w:rPr>
          <w:rFonts w:ascii="Arial Narrow" w:hAnsi="Arial Narrow"/>
          <w:sz w:val="21"/>
          <w:szCs w:val="21"/>
        </w:rPr>
        <w:t>, lehota splatnosti faktúry sa zruší a nová lehota splatnosti začne plynúť dňom nasledujúcim po dni doporučeného doručenia opravenej alebo doplnenej faktúry do sídla Objednávateľa</w:t>
      </w:r>
      <w:r w:rsidR="002168BC" w:rsidRPr="0063635B">
        <w:rPr>
          <w:rFonts w:ascii="Arial Narrow" w:hAnsi="Arial Narrow"/>
          <w:sz w:val="21"/>
          <w:szCs w:val="21"/>
        </w:rPr>
        <w:t>.</w:t>
      </w:r>
    </w:p>
    <w:p w14:paraId="6CCE581A" w14:textId="40D91E38" w:rsidR="002168BC" w:rsidRPr="0063635B" w:rsidRDefault="002168BC"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bookmarkStart w:id="0" w:name="_Hlk47363433"/>
      <w:r w:rsidRPr="0063635B">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považuje deň </w:t>
      </w:r>
      <w:r w:rsidR="001A6613" w:rsidRPr="0063635B">
        <w:rPr>
          <w:rFonts w:ascii="Arial Narrow" w:hAnsi="Arial Narrow"/>
          <w:sz w:val="21"/>
          <w:szCs w:val="21"/>
        </w:rPr>
        <w:t xml:space="preserve">odpísania </w:t>
      </w:r>
      <w:r w:rsidRPr="0063635B">
        <w:rPr>
          <w:rFonts w:ascii="Arial Narrow" w:hAnsi="Arial Narrow"/>
          <w:sz w:val="21"/>
          <w:szCs w:val="21"/>
        </w:rPr>
        <w:t>peňažnej sumy z účtu Objednávateľa na účet Zhotoviteľa</w:t>
      </w:r>
      <w:bookmarkEnd w:id="0"/>
      <w:r w:rsidRPr="0063635B">
        <w:rPr>
          <w:rFonts w:ascii="Arial Narrow" w:hAnsi="Arial Narrow"/>
          <w:sz w:val="21"/>
          <w:szCs w:val="21"/>
        </w:rPr>
        <w:t>.</w:t>
      </w:r>
    </w:p>
    <w:p w14:paraId="32F93844" w14:textId="49C58368" w:rsidR="00F34C52" w:rsidRPr="0063635B" w:rsidRDefault="00F34C52" w:rsidP="00922DFD">
      <w:pPr>
        <w:pStyle w:val="F3-Odsek"/>
        <w:numPr>
          <w:ilvl w:val="1"/>
          <w:numId w:val="2"/>
        </w:numPr>
        <w:pBdr>
          <w:top w:val="nil"/>
          <w:left w:val="nil"/>
          <w:bottom w:val="nil"/>
          <w:right w:val="nil"/>
          <w:between w:val="nil"/>
        </w:pBdr>
        <w:spacing w:before="0"/>
        <w:ind w:left="567" w:hanging="567"/>
        <w:rPr>
          <w:rFonts w:ascii="Arial Narrow" w:hAnsi="Arial Narrow" w:cs="Arial"/>
          <w:sz w:val="21"/>
          <w:szCs w:val="21"/>
          <w:lang w:eastAsia="ar-SA"/>
        </w:rPr>
      </w:pPr>
      <w:r w:rsidRPr="0063635B">
        <w:rPr>
          <w:rFonts w:ascii="Arial Narrow" w:eastAsia="Calibri" w:hAnsi="Arial Narrow"/>
          <w:sz w:val="21"/>
          <w:szCs w:val="21"/>
        </w:rPr>
        <w:t>K</w:t>
      </w:r>
      <w:r w:rsidRPr="0063635B">
        <w:rPr>
          <w:rFonts w:ascii="Arial Narrow" w:hAnsi="Arial Narrow" w:cs="Arial"/>
          <w:sz w:val="21"/>
          <w:szCs w:val="21"/>
          <w:lang w:eastAsia="ar-SA"/>
        </w:rPr>
        <w:t> zmene Ceny za Dielo môže dôjsť:</w:t>
      </w:r>
    </w:p>
    <w:p w14:paraId="27D39942" w14:textId="46DAD1BE"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v prípade rozšírenia alebo zúženia predmetu Zmluvy zo strany Objednávateľa; a/alebo</w:t>
      </w:r>
    </w:p>
    <w:p w14:paraId="7BAB4C38" w14:textId="77777777"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pri zmene technického riešenia požadovaného Objednávateľom;</w:t>
      </w:r>
    </w:p>
    <w:p w14:paraId="7597F8FA" w14:textId="77777777" w:rsidR="00F34C52" w:rsidRPr="0063635B" w:rsidRDefault="00F34C52" w:rsidP="00922DFD">
      <w:pPr>
        <w:keepNext/>
        <w:tabs>
          <w:tab w:val="left" w:pos="709"/>
        </w:tabs>
        <w:suppressAutoHyphens/>
        <w:ind w:left="720"/>
        <w:jc w:val="both"/>
        <w:rPr>
          <w:rFonts w:ascii="Arial Narrow" w:hAnsi="Arial Narrow" w:cs="Arial"/>
          <w:sz w:val="21"/>
          <w:szCs w:val="21"/>
          <w:lang w:val="sk-SK" w:eastAsia="ar-SA"/>
        </w:rPr>
      </w:pPr>
    </w:p>
    <w:p w14:paraId="05464FA9" w14:textId="66FE1B30" w:rsidR="00F34C52" w:rsidRPr="0063635B" w:rsidRDefault="00F34C52" w:rsidP="00922DFD">
      <w:pPr>
        <w:keepNext/>
        <w:tabs>
          <w:tab w:val="left" w:pos="567"/>
        </w:tabs>
        <w:suppressAutoHyphens/>
        <w:ind w:left="567"/>
        <w:jc w:val="both"/>
        <w:rPr>
          <w:rFonts w:ascii="Arial Narrow" w:hAnsi="Arial Narrow" w:cs="Arial"/>
          <w:sz w:val="21"/>
          <w:szCs w:val="21"/>
          <w:lang w:val="sk-SK" w:eastAsia="ar-SA"/>
        </w:rPr>
      </w:pPr>
      <w:r w:rsidRPr="0063635B">
        <w:rPr>
          <w:rFonts w:ascii="Arial Narrow" w:hAnsi="Arial Narrow" w:cs="Arial"/>
          <w:sz w:val="21"/>
          <w:szCs w:val="21"/>
          <w:lang w:val="sk-SK" w:eastAsia="ar-SA"/>
        </w:rPr>
        <w:t>a to len na základe písomného dodatku k Zmluve, pričom ku každému dodatku, ktorým sa mení rozsah plnenia a Cena za Dielo musí byť priložený:</w:t>
      </w:r>
    </w:p>
    <w:p w14:paraId="188F2706" w14:textId="20AA1993"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písomný súhlas Objednávateľa so zmenou rozsahu plnenia Zhotoviteľa alebo so zmenou technického riešenia časti Diela; a</w:t>
      </w:r>
    </w:p>
    <w:p w14:paraId="46D8E014" w14:textId="77777777"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po položkách ocenený výkaz výmer prác naviac alebo nevykonaných prác písomne odsúhlasený Objednávateľom.</w:t>
      </w:r>
    </w:p>
    <w:p w14:paraId="09194360" w14:textId="77777777" w:rsidR="00F34C52" w:rsidRPr="0063635B" w:rsidRDefault="00F34C52" w:rsidP="00F34C52">
      <w:pPr>
        <w:keepNext/>
        <w:tabs>
          <w:tab w:val="left" w:pos="426"/>
        </w:tabs>
        <w:suppressAutoHyphens/>
        <w:jc w:val="both"/>
        <w:rPr>
          <w:rFonts w:ascii="Arial Narrow" w:hAnsi="Arial Narrow" w:cs="Arial"/>
          <w:sz w:val="21"/>
          <w:szCs w:val="21"/>
          <w:lang w:val="sk-SK" w:eastAsia="ar-SA"/>
        </w:rPr>
      </w:pPr>
    </w:p>
    <w:p w14:paraId="01F00077" w14:textId="77777777" w:rsidR="00F34C52" w:rsidRPr="0063635B" w:rsidRDefault="00F34C52"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7D6E8A" w:rsidRPr="0063635B">
        <w:rPr>
          <w:rFonts w:ascii="Arial Narrow" w:hAnsi="Arial Narrow"/>
          <w:b/>
          <w:color w:val="000000"/>
          <w:sz w:val="21"/>
          <w:szCs w:val="21"/>
          <w:lang w:val="sk-SK"/>
        </w:rPr>
        <w:t>III</w:t>
      </w:r>
    </w:p>
    <w:p w14:paraId="3ACC6CD1" w14:textId="62BB847E" w:rsidR="00DB71BF" w:rsidRPr="0063635B" w:rsidRDefault="0075127C"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Lehota na vykonanie a odovzdanie </w:t>
      </w:r>
      <w:r w:rsidR="00C63777" w:rsidRPr="0063635B">
        <w:rPr>
          <w:rFonts w:ascii="Arial Narrow" w:hAnsi="Arial Narrow"/>
          <w:b/>
          <w:color w:val="000000"/>
          <w:sz w:val="21"/>
          <w:szCs w:val="21"/>
          <w:lang w:val="sk-SK"/>
        </w:rPr>
        <w:t>D</w:t>
      </w:r>
      <w:r w:rsidRPr="0063635B">
        <w:rPr>
          <w:rFonts w:ascii="Arial Narrow" w:hAnsi="Arial Narrow"/>
          <w:b/>
          <w:color w:val="000000"/>
          <w:sz w:val="21"/>
          <w:szCs w:val="21"/>
          <w:lang w:val="sk-SK"/>
        </w:rPr>
        <w:t>iela</w:t>
      </w:r>
    </w:p>
    <w:p w14:paraId="1D50F462" w14:textId="1E6816E3" w:rsidR="0075127C" w:rsidRPr="0063635B" w:rsidRDefault="75E3D942"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Zhotoviteľ je povinný prevziať stavenisko formou protokolu o odovzdaní a prevzatí staveniska a začať realizovať stavebné práce do 7 (siedmych) dní odo dňa doručenia písomnej výzvy od Objednávateľa na začatie stavebných prác  a ukončiť ich najneskôr do </w:t>
      </w:r>
      <w:r w:rsidR="00C0752B" w:rsidRPr="0063635B">
        <w:rPr>
          <w:rFonts w:ascii="Arial Narrow" w:hAnsi="Arial Narrow"/>
          <w:sz w:val="21"/>
          <w:szCs w:val="21"/>
          <w:lang w:val="sk-SK"/>
        </w:rPr>
        <w:t xml:space="preserve"> štyroch mesiacov</w:t>
      </w:r>
      <w:r w:rsidRPr="0063635B">
        <w:rPr>
          <w:rFonts w:ascii="Arial Narrow" w:hAnsi="Arial Narrow"/>
          <w:sz w:val="21"/>
          <w:szCs w:val="21"/>
          <w:lang w:val="sk-SK"/>
        </w:rPr>
        <w:t xml:space="preserve"> od začiatku realizácie stavebných prác. </w:t>
      </w:r>
    </w:p>
    <w:p w14:paraId="5AFAC9D5" w14:textId="5B864888" w:rsidR="0075127C" w:rsidRPr="0063635B" w:rsidRDefault="009E7C4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bCs/>
          <w:sz w:val="21"/>
          <w:szCs w:val="21"/>
          <w:lang w:val="sk-SK"/>
        </w:rPr>
        <w:t xml:space="preserve">Zhotoviteľ sa zaväzuje pri vykonaní Diela postupovať v termínoch podľa schváleného harmonogramu postupného zhotovenia Diela v zmysle Prílohy </w:t>
      </w:r>
      <w:r w:rsidR="00A052E1" w:rsidRPr="0063635B">
        <w:rPr>
          <w:rFonts w:ascii="Arial Narrow" w:hAnsi="Arial Narrow"/>
          <w:bCs/>
          <w:sz w:val="21"/>
          <w:szCs w:val="21"/>
          <w:lang w:val="sk-SK"/>
        </w:rPr>
        <w:t>7</w:t>
      </w:r>
      <w:r w:rsidRPr="0063635B">
        <w:rPr>
          <w:rFonts w:ascii="Arial Narrow" w:hAnsi="Arial Narrow"/>
          <w:bCs/>
          <w:sz w:val="21"/>
          <w:szCs w:val="21"/>
          <w:lang w:val="sk-SK"/>
        </w:rPr>
        <w:t xml:space="preserve"> Zmluvy – Harmonogram </w:t>
      </w:r>
      <w:r w:rsidR="006B713A" w:rsidRPr="0063635B">
        <w:rPr>
          <w:rFonts w:ascii="Arial Narrow" w:hAnsi="Arial Narrow"/>
          <w:bCs/>
          <w:sz w:val="21"/>
          <w:szCs w:val="21"/>
          <w:lang w:val="sk-SK"/>
        </w:rPr>
        <w:t>výstavby</w:t>
      </w:r>
      <w:r w:rsidRPr="0063635B">
        <w:rPr>
          <w:rFonts w:ascii="Arial Narrow" w:hAnsi="Arial Narrow"/>
          <w:bCs/>
          <w:sz w:val="21"/>
          <w:szCs w:val="21"/>
          <w:lang w:val="sk-SK"/>
        </w:rPr>
        <w:t>. Meniť a spresňovať termíny a organizáciu práce možno len po vzájomnej dohode Zmluvných strán.</w:t>
      </w:r>
      <w:r w:rsidRPr="0063635B">
        <w:rPr>
          <w:rFonts w:ascii="Garamond" w:hAnsi="Garamond"/>
          <w:bCs/>
          <w:lang w:val="sk-SK"/>
        </w:rPr>
        <w:t xml:space="preserve"> </w:t>
      </w:r>
    </w:p>
    <w:p w14:paraId="621DC845" w14:textId="44166103" w:rsidR="0075127C" w:rsidRPr="0063635B" w:rsidRDefault="0075127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BC7D48" w:rsidRPr="0063635B">
        <w:rPr>
          <w:rFonts w:ascii="Arial Narrow" w:hAnsi="Arial Narrow"/>
          <w:sz w:val="21"/>
          <w:szCs w:val="21"/>
          <w:lang w:val="sk-SK"/>
        </w:rPr>
        <w:t>O</w:t>
      </w:r>
      <w:r w:rsidRPr="0063635B">
        <w:rPr>
          <w:rFonts w:ascii="Arial Narrow" w:hAnsi="Arial Narrow"/>
          <w:sz w:val="21"/>
          <w:szCs w:val="21"/>
          <w:lang w:val="sk-SK"/>
        </w:rPr>
        <w:t xml:space="preserve">bjednávateľovi vykonané </w:t>
      </w:r>
      <w:r w:rsidR="00BC7D48" w:rsidRPr="0063635B">
        <w:rPr>
          <w:rFonts w:ascii="Arial Narrow" w:hAnsi="Arial Narrow"/>
          <w:sz w:val="21"/>
          <w:szCs w:val="21"/>
          <w:lang w:val="sk-SK"/>
        </w:rPr>
        <w:t>D</w:t>
      </w:r>
      <w:r w:rsidRPr="0063635B">
        <w:rPr>
          <w:rFonts w:ascii="Arial Narrow" w:hAnsi="Arial Narrow"/>
          <w:sz w:val="21"/>
          <w:szCs w:val="21"/>
          <w:lang w:val="sk-SK"/>
        </w:rPr>
        <w:t xml:space="preserve">ielo do 3 </w:t>
      </w:r>
      <w:r w:rsidR="00006DE3" w:rsidRPr="0063635B">
        <w:rPr>
          <w:rFonts w:ascii="Arial Narrow" w:hAnsi="Arial Narrow"/>
          <w:sz w:val="21"/>
          <w:szCs w:val="21"/>
          <w:lang w:val="sk-SK"/>
        </w:rPr>
        <w:t xml:space="preserve">(troch) </w:t>
      </w:r>
      <w:r w:rsidRPr="0063635B">
        <w:rPr>
          <w:rFonts w:ascii="Arial Narrow" w:hAnsi="Arial Narrow"/>
          <w:sz w:val="21"/>
          <w:szCs w:val="21"/>
          <w:lang w:val="sk-SK"/>
        </w:rPr>
        <w:t xml:space="preserve">dní od ukončenia stavebných prác </w:t>
      </w:r>
      <w:r w:rsidR="00077014" w:rsidRPr="0063635B">
        <w:rPr>
          <w:rFonts w:ascii="Arial Narrow" w:hAnsi="Arial Narrow"/>
          <w:sz w:val="21"/>
          <w:szCs w:val="21"/>
          <w:lang w:val="sk-SK"/>
        </w:rPr>
        <w:t>odovzdávacím protokolom</w:t>
      </w:r>
      <w:r w:rsidRPr="0063635B">
        <w:rPr>
          <w:rFonts w:ascii="Arial Narrow" w:hAnsi="Arial Narrow"/>
          <w:sz w:val="21"/>
          <w:szCs w:val="21"/>
          <w:lang w:val="sk-SK"/>
        </w:rPr>
        <w:t xml:space="preserve"> podľa čl</w:t>
      </w:r>
      <w:r w:rsidR="0020383E" w:rsidRPr="0063635B">
        <w:rPr>
          <w:rFonts w:ascii="Arial Narrow" w:hAnsi="Arial Narrow"/>
          <w:sz w:val="21"/>
          <w:szCs w:val="21"/>
          <w:lang w:val="sk-SK"/>
        </w:rPr>
        <w:t>ánku V odsek</w:t>
      </w:r>
      <w:r w:rsidRPr="0063635B">
        <w:rPr>
          <w:rFonts w:ascii="Arial Narrow" w:hAnsi="Arial Narrow"/>
          <w:sz w:val="21"/>
          <w:szCs w:val="21"/>
          <w:lang w:val="sk-SK"/>
        </w:rPr>
        <w:t xml:space="preserve"> </w:t>
      </w:r>
      <w:r w:rsidR="00DD4D6A" w:rsidRPr="0063635B">
        <w:rPr>
          <w:rFonts w:ascii="Arial Narrow" w:hAnsi="Arial Narrow"/>
          <w:sz w:val="21"/>
          <w:szCs w:val="21"/>
          <w:lang w:val="sk-SK"/>
        </w:rPr>
        <w:t>5.1</w:t>
      </w:r>
      <w:r w:rsidRPr="0063635B">
        <w:rPr>
          <w:rFonts w:ascii="Arial Narrow" w:hAnsi="Arial Narrow"/>
          <w:sz w:val="21"/>
          <w:szCs w:val="21"/>
          <w:lang w:val="sk-SK"/>
        </w:rPr>
        <w:t xml:space="preserve"> </w:t>
      </w:r>
      <w:r w:rsidR="00BC7D48" w:rsidRPr="0063635B">
        <w:rPr>
          <w:rFonts w:ascii="Arial Narrow" w:hAnsi="Arial Narrow"/>
          <w:sz w:val="21"/>
          <w:szCs w:val="21"/>
          <w:lang w:val="sk-SK"/>
        </w:rPr>
        <w:t>tejto Z</w:t>
      </w:r>
      <w:r w:rsidRPr="0063635B">
        <w:rPr>
          <w:rFonts w:ascii="Arial Narrow" w:hAnsi="Arial Narrow"/>
          <w:sz w:val="21"/>
          <w:szCs w:val="21"/>
          <w:lang w:val="sk-SK"/>
        </w:rPr>
        <w:t>mluvy.</w:t>
      </w:r>
    </w:p>
    <w:p w14:paraId="6D0F4A68" w14:textId="77777777" w:rsidR="000925E9" w:rsidRPr="0063635B" w:rsidRDefault="000925E9"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5B10F7" w:rsidRPr="0063635B">
        <w:rPr>
          <w:rFonts w:ascii="Arial Narrow" w:hAnsi="Arial Narrow"/>
          <w:b/>
          <w:color w:val="000000"/>
          <w:sz w:val="21"/>
          <w:szCs w:val="21"/>
          <w:lang w:val="sk-SK"/>
        </w:rPr>
        <w:t>IV</w:t>
      </w:r>
    </w:p>
    <w:p w14:paraId="5A970C76" w14:textId="717A6E15" w:rsidR="0075127C" w:rsidRPr="0063635B" w:rsidRDefault="00206C0F" w:rsidP="005B6D47">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Podmienky vykonania</w:t>
      </w:r>
      <w:r w:rsidR="00C84E8F" w:rsidRPr="0063635B">
        <w:rPr>
          <w:rFonts w:ascii="Arial Narrow" w:hAnsi="Arial Narrow"/>
          <w:b/>
          <w:color w:val="000000"/>
          <w:sz w:val="21"/>
          <w:szCs w:val="21"/>
          <w:lang w:val="sk-SK"/>
        </w:rPr>
        <w:t xml:space="preserve"> </w:t>
      </w:r>
      <w:r w:rsidR="00C63777" w:rsidRPr="0063635B">
        <w:rPr>
          <w:rFonts w:ascii="Arial Narrow" w:hAnsi="Arial Narrow"/>
          <w:b/>
          <w:color w:val="000000"/>
          <w:sz w:val="21"/>
          <w:szCs w:val="21"/>
          <w:lang w:val="sk-SK"/>
        </w:rPr>
        <w:t>D</w:t>
      </w:r>
      <w:r w:rsidR="00C84E8F" w:rsidRPr="0063635B">
        <w:rPr>
          <w:rFonts w:ascii="Arial Narrow" w:hAnsi="Arial Narrow"/>
          <w:b/>
          <w:color w:val="000000"/>
          <w:sz w:val="21"/>
          <w:szCs w:val="21"/>
          <w:lang w:val="sk-SK"/>
        </w:rPr>
        <w:t>iela</w:t>
      </w:r>
    </w:p>
    <w:p w14:paraId="4EBD53FE" w14:textId="560B7AC6" w:rsidR="00F268BD" w:rsidRPr="0063635B" w:rsidRDefault="0075127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sú povinné poskytnúť si </w:t>
      </w:r>
      <w:r w:rsidR="00377681" w:rsidRPr="0063635B">
        <w:rPr>
          <w:rFonts w:ascii="Arial Narrow" w:hAnsi="Arial Narrow"/>
          <w:sz w:val="21"/>
          <w:szCs w:val="21"/>
          <w:lang w:val="sk-SK"/>
        </w:rPr>
        <w:t>navzájom</w:t>
      </w:r>
      <w:r w:rsidRPr="0063635B">
        <w:rPr>
          <w:rFonts w:ascii="Arial Narrow" w:hAnsi="Arial Narrow"/>
          <w:sz w:val="21"/>
          <w:szCs w:val="21"/>
          <w:lang w:val="sk-SK"/>
        </w:rPr>
        <w:t xml:space="preserve"> všetku potrebnú súčinnosť pri vykonaní </w:t>
      </w:r>
      <w:r w:rsidR="005B10F7" w:rsidRPr="0063635B">
        <w:rPr>
          <w:rFonts w:ascii="Arial Narrow" w:hAnsi="Arial Narrow"/>
          <w:sz w:val="21"/>
          <w:szCs w:val="21"/>
          <w:lang w:val="sk-SK"/>
        </w:rPr>
        <w:t>D</w:t>
      </w:r>
      <w:r w:rsidRPr="0063635B">
        <w:rPr>
          <w:rFonts w:ascii="Arial Narrow" w:hAnsi="Arial Narrow"/>
          <w:sz w:val="21"/>
          <w:szCs w:val="21"/>
          <w:lang w:val="sk-SK"/>
        </w:rPr>
        <w:t xml:space="preserve">iela, najmä sa vzájomne informovať o všetkých skutočnostiach dôležitých pre riadne plnenie </w:t>
      </w:r>
      <w:r w:rsidR="00E842C6" w:rsidRPr="0063635B">
        <w:rPr>
          <w:rFonts w:ascii="Arial Narrow" w:hAnsi="Arial Narrow"/>
          <w:sz w:val="21"/>
          <w:szCs w:val="21"/>
          <w:lang w:val="sk-SK"/>
        </w:rPr>
        <w:t>Z</w:t>
      </w:r>
      <w:r w:rsidRPr="0063635B">
        <w:rPr>
          <w:rFonts w:ascii="Arial Narrow" w:hAnsi="Arial Narrow"/>
          <w:sz w:val="21"/>
          <w:szCs w:val="21"/>
          <w:lang w:val="sk-SK"/>
        </w:rPr>
        <w:t>mluvy.</w:t>
      </w:r>
      <w:r w:rsidR="00651E3D" w:rsidRPr="0063635B">
        <w:rPr>
          <w:rFonts w:ascii="Arial Narrow" w:hAnsi="Arial Narrow"/>
          <w:sz w:val="21"/>
          <w:szCs w:val="21"/>
          <w:lang w:val="sk-SK"/>
        </w:rPr>
        <w:t xml:space="preserve"> Objednávateľ je </w:t>
      </w:r>
      <w:r w:rsidR="007D7C17" w:rsidRPr="0063635B">
        <w:rPr>
          <w:rFonts w:ascii="Arial Narrow" w:hAnsi="Arial Narrow"/>
          <w:sz w:val="21"/>
          <w:szCs w:val="21"/>
          <w:lang w:val="sk-SK"/>
        </w:rPr>
        <w:t xml:space="preserve">v rámci súčinnosti </w:t>
      </w:r>
      <w:r w:rsidR="00651E3D" w:rsidRPr="0063635B">
        <w:rPr>
          <w:rFonts w:ascii="Arial Narrow" w:hAnsi="Arial Narrow"/>
          <w:sz w:val="21"/>
          <w:szCs w:val="21"/>
          <w:lang w:val="sk-SK"/>
        </w:rPr>
        <w:t xml:space="preserve">povinný </w:t>
      </w:r>
      <w:r w:rsidR="007D7C17" w:rsidRPr="0063635B">
        <w:rPr>
          <w:rFonts w:ascii="Arial Narrow" w:hAnsi="Arial Narrow"/>
          <w:sz w:val="21"/>
          <w:szCs w:val="21"/>
          <w:lang w:val="sk-SK"/>
        </w:rPr>
        <w:t>zabezpečiť vydanie územného rozhodnutia a stavebného povolenia.</w:t>
      </w:r>
    </w:p>
    <w:p w14:paraId="0CF760DD" w14:textId="24DCD00A" w:rsidR="004B654D" w:rsidRPr="0063635B" w:rsidRDefault="00F268B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predloží doklad pri prevzatí staveniska, ktorým preukáže možnosť nakladania s komunálnymi odpadmi na území </w:t>
      </w:r>
      <w:r w:rsidR="004475A9" w:rsidRPr="0063635B">
        <w:rPr>
          <w:rFonts w:ascii="Arial Narrow" w:hAnsi="Arial Narrow"/>
          <w:sz w:val="21"/>
          <w:szCs w:val="21"/>
          <w:lang w:val="sk-SK"/>
        </w:rPr>
        <w:t>h</w:t>
      </w:r>
      <w:r w:rsidR="006B6292" w:rsidRPr="0063635B">
        <w:rPr>
          <w:rFonts w:ascii="Arial Narrow" w:hAnsi="Arial Narrow"/>
          <w:sz w:val="21"/>
          <w:szCs w:val="21"/>
          <w:lang w:val="sk-SK"/>
        </w:rPr>
        <w:t>l</w:t>
      </w:r>
      <w:r w:rsidRPr="0063635B">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63635B">
        <w:rPr>
          <w:rFonts w:ascii="Arial Narrow" w:hAnsi="Arial Narrow"/>
          <w:sz w:val="21"/>
          <w:szCs w:val="21"/>
          <w:lang w:val="sk-SK"/>
        </w:rPr>
        <w:t xml:space="preserve">uzatvorenej </w:t>
      </w:r>
      <w:r w:rsidRPr="0063635B">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63635B">
        <w:rPr>
          <w:rFonts w:ascii="Arial Narrow" w:hAnsi="Arial Narrow"/>
          <w:sz w:val="21"/>
          <w:szCs w:val="21"/>
          <w:lang w:val="sk-SK"/>
        </w:rPr>
        <w:t>ho</w:t>
      </w:r>
      <w:r w:rsidRPr="0063635B">
        <w:rPr>
          <w:rFonts w:ascii="Arial Narrow" w:hAnsi="Arial Narrow"/>
          <w:sz w:val="21"/>
          <w:szCs w:val="21"/>
          <w:lang w:val="sk-SK"/>
        </w:rPr>
        <w:t xml:space="preserve"> </w:t>
      </w:r>
      <w:r w:rsidR="003C09B6" w:rsidRPr="0063635B">
        <w:rPr>
          <w:rFonts w:ascii="Arial Narrow" w:hAnsi="Arial Narrow"/>
          <w:sz w:val="21"/>
          <w:szCs w:val="21"/>
          <w:lang w:val="sk-SK"/>
        </w:rPr>
        <w:t>nariadenia</w:t>
      </w:r>
      <w:r w:rsidRPr="0063635B">
        <w:rPr>
          <w:rFonts w:ascii="Arial Narrow" w:hAnsi="Arial Narrow"/>
          <w:sz w:val="21"/>
          <w:szCs w:val="21"/>
          <w:lang w:val="sk-SK"/>
        </w:rPr>
        <w:t xml:space="preserve"> hlavného mesta Slovenskej republiky Bratislavy č. </w:t>
      </w:r>
      <w:r w:rsidR="00327737" w:rsidRPr="0063635B">
        <w:rPr>
          <w:rFonts w:ascii="Arial Narrow" w:hAnsi="Arial Narrow"/>
          <w:sz w:val="21"/>
          <w:szCs w:val="21"/>
          <w:lang w:val="sk-SK"/>
        </w:rPr>
        <w:t>6</w:t>
      </w:r>
      <w:r w:rsidRPr="0063635B">
        <w:rPr>
          <w:rFonts w:ascii="Arial Narrow" w:hAnsi="Arial Narrow"/>
          <w:sz w:val="21"/>
          <w:szCs w:val="21"/>
          <w:lang w:val="sk-SK"/>
        </w:rPr>
        <w:t>/20</w:t>
      </w:r>
      <w:r w:rsidR="00327737" w:rsidRPr="0063635B">
        <w:rPr>
          <w:rFonts w:ascii="Arial Narrow" w:hAnsi="Arial Narrow"/>
          <w:sz w:val="21"/>
          <w:szCs w:val="21"/>
          <w:lang w:val="sk-SK"/>
        </w:rPr>
        <w:t>20</w:t>
      </w:r>
      <w:r w:rsidRPr="0063635B">
        <w:rPr>
          <w:rFonts w:ascii="Arial Narrow" w:hAnsi="Arial Narrow"/>
          <w:sz w:val="21"/>
          <w:szCs w:val="21"/>
          <w:lang w:val="sk-SK"/>
        </w:rPr>
        <w:t xml:space="preserve"> z </w:t>
      </w:r>
      <w:r w:rsidR="00D6179E" w:rsidRPr="0063635B">
        <w:rPr>
          <w:rFonts w:ascii="Arial Narrow" w:hAnsi="Arial Narrow"/>
          <w:sz w:val="21"/>
          <w:szCs w:val="21"/>
          <w:lang w:val="sk-SK"/>
        </w:rPr>
        <w:t>25</w:t>
      </w:r>
      <w:r w:rsidRPr="0063635B">
        <w:rPr>
          <w:rFonts w:ascii="Arial Narrow" w:hAnsi="Arial Narrow"/>
          <w:sz w:val="21"/>
          <w:szCs w:val="21"/>
          <w:lang w:val="sk-SK"/>
        </w:rPr>
        <w:t>. júna 20</w:t>
      </w:r>
      <w:r w:rsidR="00D6179E" w:rsidRPr="0063635B">
        <w:rPr>
          <w:rFonts w:ascii="Arial Narrow" w:hAnsi="Arial Narrow"/>
          <w:sz w:val="21"/>
          <w:szCs w:val="21"/>
          <w:lang w:val="sk-SK"/>
        </w:rPr>
        <w:t>20</w:t>
      </w:r>
      <w:r w:rsidRPr="0063635B">
        <w:rPr>
          <w:rFonts w:ascii="Arial Narrow" w:hAnsi="Arial Narrow"/>
          <w:sz w:val="21"/>
          <w:szCs w:val="21"/>
          <w:lang w:val="sk-SK"/>
        </w:rPr>
        <w:t xml:space="preserve"> o nakladaní s komunálnymi odpadmi a drobnými stavebnými odpadmi na území </w:t>
      </w:r>
      <w:r w:rsidR="004475A9" w:rsidRPr="0063635B">
        <w:rPr>
          <w:rFonts w:ascii="Arial Narrow" w:hAnsi="Arial Narrow"/>
          <w:sz w:val="21"/>
          <w:szCs w:val="21"/>
          <w:lang w:val="sk-SK"/>
        </w:rPr>
        <w:t>h</w:t>
      </w:r>
      <w:r w:rsidRPr="0063635B">
        <w:rPr>
          <w:rFonts w:ascii="Arial Narrow" w:hAnsi="Arial Narrow"/>
          <w:sz w:val="21"/>
          <w:szCs w:val="21"/>
          <w:lang w:val="sk-SK"/>
        </w:rPr>
        <w:t>lavného mesta Slovenskej republiky Bratislavy. V prípade, že</w:t>
      </w:r>
      <w:r w:rsidR="007432FE" w:rsidRPr="0063635B">
        <w:rPr>
          <w:rFonts w:ascii="Arial Narrow" w:hAnsi="Arial Narrow"/>
          <w:sz w:val="21"/>
          <w:szCs w:val="21"/>
          <w:lang w:val="sk-SK"/>
        </w:rPr>
        <w:t xml:space="preserve"> Z</w:t>
      </w:r>
      <w:r w:rsidRPr="0063635B">
        <w:rPr>
          <w:rFonts w:ascii="Arial Narrow" w:hAnsi="Arial Narrow"/>
          <w:sz w:val="21"/>
          <w:szCs w:val="21"/>
          <w:lang w:val="sk-SK"/>
        </w:rPr>
        <w:t xml:space="preserve">hotoviteľ nezabezpečuje zhodnocovanie a zneškodnenie odpadov sám, preukáže, že pri plnení </w:t>
      </w:r>
      <w:r w:rsidR="007432FE" w:rsidRPr="0063635B">
        <w:rPr>
          <w:rFonts w:ascii="Arial Narrow" w:hAnsi="Arial Narrow"/>
          <w:sz w:val="21"/>
          <w:szCs w:val="21"/>
          <w:lang w:val="sk-SK"/>
        </w:rPr>
        <w:t>Z</w:t>
      </w:r>
      <w:r w:rsidRPr="0063635B">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hotoviteľovi alebo jeho zmluvnému partnerovi; v takom prípade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63635B">
        <w:rPr>
          <w:rFonts w:ascii="Arial Narrow" w:hAnsi="Arial Narrow"/>
          <w:sz w:val="21"/>
          <w:szCs w:val="21"/>
          <w:lang w:val="sk-SK"/>
        </w:rPr>
        <w:t>Z</w:t>
      </w:r>
      <w:r w:rsidRPr="0063635B">
        <w:rPr>
          <w:rFonts w:ascii="Arial Narrow" w:hAnsi="Arial Narrow"/>
          <w:sz w:val="21"/>
          <w:szCs w:val="21"/>
          <w:lang w:val="sk-SK"/>
        </w:rPr>
        <w:t>hotoviteľ doloží originálom alebo jeho úradne osvedčenou</w:t>
      </w:r>
      <w:r w:rsidR="00306C7A" w:rsidRPr="0063635B">
        <w:rPr>
          <w:rFonts w:ascii="Arial Narrow" w:hAnsi="Arial Narrow"/>
          <w:sz w:val="21"/>
          <w:szCs w:val="21"/>
          <w:lang w:val="sk-SK"/>
        </w:rPr>
        <w:t xml:space="preserve"> kópiou. </w:t>
      </w:r>
    </w:p>
    <w:p w14:paraId="3BC9498A" w14:textId="56B1DA7A" w:rsidR="00CE2CD7" w:rsidRPr="0063635B" w:rsidRDefault="00CE2CD7"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Miesto</w:t>
      </w:r>
      <w:r w:rsidR="00700201" w:rsidRPr="0063635B">
        <w:rPr>
          <w:rFonts w:ascii="Arial Narrow" w:hAnsi="Arial Narrow"/>
          <w:sz w:val="21"/>
          <w:szCs w:val="21"/>
          <w:lang w:val="sk-SK"/>
        </w:rPr>
        <w:t xml:space="preserve"> realizácie Diela je riadne špecifikované v Prílohe č. 1 tejto Zmluvy.</w:t>
      </w:r>
    </w:p>
    <w:p w14:paraId="01B377C1" w14:textId="5A940EAE" w:rsidR="004B654D"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že všetky práce na </w:t>
      </w:r>
      <w:r w:rsidR="000D2728" w:rsidRPr="0063635B">
        <w:rPr>
          <w:rFonts w:ascii="Arial Narrow" w:hAnsi="Arial Narrow"/>
          <w:sz w:val="21"/>
          <w:szCs w:val="21"/>
          <w:lang w:val="sk-SK"/>
        </w:rPr>
        <w:t>D</w:t>
      </w:r>
      <w:r w:rsidRPr="0063635B">
        <w:rPr>
          <w:rFonts w:ascii="Arial Narrow" w:hAnsi="Arial Narrow"/>
          <w:sz w:val="21"/>
          <w:szCs w:val="21"/>
          <w:lang w:val="sk-SK"/>
        </w:rPr>
        <w:t xml:space="preserve">iele vykoná v súlade s platnou legislatívou, predpismi a rozhodnutiami týkajúcimi sa prác v čase ich realizácie </w:t>
      </w:r>
      <w:r w:rsidR="00426055" w:rsidRPr="0063635B">
        <w:rPr>
          <w:rFonts w:ascii="Arial Narrow" w:hAnsi="Arial Narrow"/>
          <w:sz w:val="21"/>
          <w:szCs w:val="21"/>
          <w:lang w:val="sk-SK"/>
        </w:rPr>
        <w:t xml:space="preserve">(najmä </w:t>
      </w:r>
      <w:r w:rsidR="006925F7" w:rsidRPr="0063635B">
        <w:rPr>
          <w:rFonts w:ascii="Arial Narrow" w:hAnsi="Arial Narrow"/>
          <w:sz w:val="21"/>
          <w:szCs w:val="21"/>
          <w:lang w:val="sk-SK"/>
        </w:rPr>
        <w:t xml:space="preserve">v súlade </w:t>
      </w:r>
      <w:r w:rsidR="00426055" w:rsidRPr="0063635B">
        <w:rPr>
          <w:rFonts w:ascii="Arial Narrow" w:hAnsi="Arial Narrow"/>
          <w:sz w:val="21"/>
          <w:szCs w:val="21"/>
          <w:lang w:val="sk-SK"/>
        </w:rPr>
        <w:t>s územným rozhodnutím</w:t>
      </w:r>
      <w:r w:rsidR="00D36EA8" w:rsidRPr="0063635B">
        <w:rPr>
          <w:rFonts w:ascii="Arial Narrow" w:hAnsi="Arial Narrow"/>
          <w:sz w:val="21"/>
          <w:szCs w:val="21"/>
          <w:lang w:val="sk-SK"/>
        </w:rPr>
        <w:t xml:space="preserve"> a stavebným povolením</w:t>
      </w:r>
      <w:r w:rsidR="00426055" w:rsidRPr="0063635B">
        <w:rPr>
          <w:rFonts w:ascii="Arial Narrow" w:hAnsi="Arial Narrow"/>
          <w:sz w:val="21"/>
          <w:szCs w:val="21"/>
          <w:lang w:val="sk-SK"/>
        </w:rPr>
        <w:t xml:space="preserve">) </w:t>
      </w:r>
      <w:r w:rsidRPr="0063635B">
        <w:rPr>
          <w:rFonts w:ascii="Arial Narrow" w:hAnsi="Arial Narrow"/>
          <w:sz w:val="21"/>
          <w:szCs w:val="21"/>
          <w:lang w:val="sk-SK"/>
        </w:rPr>
        <w:t>a príslušnými STN.</w:t>
      </w:r>
      <w:r w:rsidR="002119EB" w:rsidRPr="0063635B">
        <w:rPr>
          <w:rFonts w:ascii="Arial Narrow" w:hAnsi="Arial Narrow"/>
          <w:sz w:val="21"/>
          <w:szCs w:val="21"/>
          <w:lang w:val="sk-SK"/>
        </w:rPr>
        <w:t xml:space="preserve"> </w:t>
      </w:r>
    </w:p>
    <w:p w14:paraId="5A4E845C" w14:textId="6A3C1FE8" w:rsidR="000E2CCD" w:rsidRPr="0063635B" w:rsidRDefault="00206C0F"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w:t>
      </w:r>
      <w:r w:rsidR="00FB2A4E" w:rsidRPr="0063635B">
        <w:rPr>
          <w:rFonts w:ascii="Arial Narrow" w:hAnsi="Arial Narrow"/>
          <w:sz w:val="21"/>
          <w:szCs w:val="21"/>
          <w:lang w:val="sk-SK"/>
        </w:rPr>
        <w:t xml:space="preserve">výlučne </w:t>
      </w:r>
      <w:r w:rsidRPr="0063635B">
        <w:rPr>
          <w:rFonts w:ascii="Arial Narrow" w:hAnsi="Arial Narrow"/>
          <w:sz w:val="21"/>
          <w:szCs w:val="21"/>
          <w:lang w:val="sk-SK"/>
        </w:rPr>
        <w:t>na vlastné náklady získať všetky potrebné revízie a zabezpečiť kolaudáciu stavby</w:t>
      </w:r>
      <w:r w:rsidR="00FB2A4E" w:rsidRPr="0063635B">
        <w:rPr>
          <w:rFonts w:ascii="Arial Narrow" w:hAnsi="Arial Narrow"/>
          <w:sz w:val="21"/>
          <w:szCs w:val="21"/>
          <w:lang w:val="sk-SK"/>
        </w:rPr>
        <w:t xml:space="preserve"> Diela</w:t>
      </w:r>
      <w:r w:rsidRPr="0063635B">
        <w:rPr>
          <w:rFonts w:ascii="Arial Narrow" w:hAnsi="Arial Narrow"/>
          <w:sz w:val="21"/>
          <w:szCs w:val="21"/>
          <w:lang w:val="sk-SK"/>
        </w:rPr>
        <w:t>.</w:t>
      </w:r>
    </w:p>
    <w:p w14:paraId="07B21B5D" w14:textId="6ADD5D39" w:rsidR="00730E9A" w:rsidRPr="0063635B" w:rsidRDefault="00F56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color w:val="000000"/>
          <w:sz w:val="21"/>
          <w:szCs w:val="21"/>
          <w:lang w:val="sk-SK"/>
        </w:rPr>
        <w:t xml:space="preserve">Zhotoviteľ </w:t>
      </w:r>
      <w:r w:rsidR="00BF03A0" w:rsidRPr="0063635B">
        <w:rPr>
          <w:rFonts w:ascii="Arial Narrow" w:hAnsi="Arial Narrow"/>
          <w:color w:val="000000"/>
          <w:sz w:val="21"/>
          <w:szCs w:val="21"/>
          <w:lang w:val="sk-SK"/>
        </w:rPr>
        <w:t xml:space="preserve">sa zaväzuje, že predmet </w:t>
      </w:r>
      <w:r w:rsidR="005F4FD5" w:rsidRPr="0063635B">
        <w:rPr>
          <w:rFonts w:ascii="Arial Narrow" w:hAnsi="Arial Narrow"/>
          <w:color w:val="000000"/>
          <w:sz w:val="21"/>
          <w:szCs w:val="21"/>
          <w:lang w:val="sk-SK"/>
        </w:rPr>
        <w:t>Z</w:t>
      </w:r>
      <w:r w:rsidR="00BF03A0" w:rsidRPr="0063635B">
        <w:rPr>
          <w:rFonts w:ascii="Arial Narrow" w:hAnsi="Arial Narrow"/>
          <w:color w:val="000000"/>
          <w:sz w:val="21"/>
          <w:szCs w:val="21"/>
          <w:lang w:val="sk-SK"/>
        </w:rPr>
        <w:t xml:space="preserve">mluvy bude realizovaný kľúčovými odborníkmi uvedenými </w:t>
      </w:r>
      <w:r w:rsidR="00FF7D85" w:rsidRPr="0063635B">
        <w:rPr>
          <w:rFonts w:ascii="Arial Narrow" w:hAnsi="Arial Narrow"/>
          <w:color w:val="000000"/>
          <w:sz w:val="21"/>
          <w:szCs w:val="21"/>
          <w:lang w:val="sk-SK"/>
        </w:rPr>
        <w:t xml:space="preserve">v </w:t>
      </w:r>
      <w:r w:rsidR="00BF03A0" w:rsidRPr="0063635B">
        <w:rPr>
          <w:rFonts w:ascii="Arial Narrow" w:hAnsi="Arial Narrow"/>
          <w:b/>
          <w:bCs/>
          <w:color w:val="000000"/>
          <w:sz w:val="21"/>
          <w:szCs w:val="21"/>
          <w:lang w:val="sk-SK"/>
        </w:rPr>
        <w:t>Prílohe č. 6</w:t>
      </w:r>
      <w:r w:rsidR="00BF03A0" w:rsidRPr="0063635B">
        <w:rPr>
          <w:rFonts w:ascii="Arial Narrow" w:hAnsi="Arial Narrow"/>
          <w:color w:val="000000"/>
          <w:sz w:val="21"/>
          <w:szCs w:val="21"/>
          <w:lang w:val="sk-SK"/>
        </w:rPr>
        <w:t xml:space="preserve"> </w:t>
      </w:r>
      <w:r w:rsidR="00BF03A0" w:rsidRPr="0063635B">
        <w:rPr>
          <w:rFonts w:ascii="Arial Narrow" w:hAnsi="Arial Narrow"/>
          <w:sz w:val="21"/>
          <w:szCs w:val="21"/>
          <w:lang w:val="sk-SK"/>
        </w:rPr>
        <w:t>„</w:t>
      </w:r>
      <w:r w:rsidR="00BF03A0" w:rsidRPr="0063635B">
        <w:rPr>
          <w:rFonts w:ascii="Arial Narrow" w:hAnsi="Arial Narrow"/>
          <w:b/>
          <w:bCs/>
          <w:sz w:val="21"/>
          <w:szCs w:val="21"/>
          <w:lang w:val="sk-SK"/>
        </w:rPr>
        <w:t>Zoznam kľúčových odborníkov</w:t>
      </w:r>
      <w:r w:rsidR="00BF03A0" w:rsidRPr="0063635B">
        <w:rPr>
          <w:rFonts w:ascii="Arial Narrow" w:hAnsi="Arial Narrow"/>
          <w:color w:val="000000"/>
          <w:sz w:val="21"/>
          <w:szCs w:val="21"/>
          <w:lang w:val="sk-SK"/>
        </w:rPr>
        <w:t>” tejto Zmluvy, prostredníctvom ktorých Zhotoviteľ preukázal splnenie podmienok účasti</w:t>
      </w:r>
      <w:r w:rsidR="00EC53F8" w:rsidRPr="0063635B">
        <w:rPr>
          <w:rFonts w:ascii="Arial Narrow" w:hAnsi="Arial Narrow"/>
          <w:color w:val="000000"/>
          <w:sz w:val="21"/>
          <w:szCs w:val="21"/>
          <w:lang w:val="sk-SK"/>
        </w:rPr>
        <w:t xml:space="preserve"> podľa § 34 ods. 1 písm. g) ZVO</w:t>
      </w:r>
      <w:r w:rsidR="00BF03A0" w:rsidRPr="0063635B">
        <w:rPr>
          <w:rFonts w:ascii="Arial Narrow" w:hAnsi="Arial Narrow"/>
          <w:color w:val="000000"/>
          <w:sz w:val="21"/>
          <w:szCs w:val="21"/>
          <w:lang w:val="sk-SK"/>
        </w:rPr>
        <w:t xml:space="preserve"> vo verejnom obstarávaní, ktoré predchádzalo uzavretiu tejto Zmluvy. Zmena kľúčového odborníka počas trvania tejto Zmluvy je možná len na základe písomnej odôvodnenej žiadosti Zhotoviteľa, ktorej prílohou budú doklady preukazujúce splnenie podmienok účasti a (navrhovaného kľúčového odborníka na úrovni rovnakej alebo vyššej ako u pôvodného kľúčového </w:t>
      </w:r>
      <w:r w:rsidR="00AE3050" w:rsidRPr="0063635B">
        <w:rPr>
          <w:rFonts w:ascii="Arial Narrow" w:hAnsi="Arial Narrow"/>
          <w:color w:val="000000"/>
          <w:sz w:val="21"/>
          <w:szCs w:val="21"/>
          <w:lang w:val="sk-SK"/>
        </w:rPr>
        <w:t>odborníka</w:t>
      </w:r>
      <w:r w:rsidR="00F348FF" w:rsidRPr="0063635B">
        <w:rPr>
          <w:rFonts w:ascii="Arial Narrow" w:hAnsi="Arial Narrow"/>
          <w:color w:val="000000"/>
          <w:sz w:val="21"/>
          <w:szCs w:val="21"/>
          <w:lang w:val="sk-SK"/>
        </w:rPr>
        <w:t>)</w:t>
      </w:r>
      <w:r w:rsidR="00BF03A0" w:rsidRPr="0063635B">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63635B">
        <w:rPr>
          <w:rFonts w:ascii="Arial Narrow" w:hAnsi="Arial Narrow"/>
          <w:color w:val="000000"/>
          <w:sz w:val="21"/>
          <w:szCs w:val="21"/>
          <w:lang w:val="sk-SK"/>
        </w:rPr>
        <w:t>Zmluve</w:t>
      </w:r>
      <w:r w:rsidRPr="0063635B">
        <w:rPr>
          <w:rFonts w:ascii="Arial Narrow" w:hAnsi="Arial Narrow"/>
          <w:color w:val="000000"/>
          <w:sz w:val="21"/>
          <w:szCs w:val="21"/>
          <w:lang w:val="sk-SK"/>
        </w:rPr>
        <w:t>.</w:t>
      </w:r>
    </w:p>
    <w:p w14:paraId="061D2F9F" w14:textId="6B0DDFE4" w:rsidR="00B56D26" w:rsidRPr="0063635B" w:rsidRDefault="00B56D2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počas trvania tejto Zmluvy, a to najmä pri výkone stavebných prác dodržiavať </w:t>
      </w:r>
      <w:r w:rsidR="00841E5D" w:rsidRPr="0063635B">
        <w:rPr>
          <w:rFonts w:ascii="Arial Narrow" w:hAnsi="Arial Narrow"/>
          <w:sz w:val="21"/>
          <w:szCs w:val="21"/>
          <w:lang w:val="sk-SK"/>
        </w:rPr>
        <w:t xml:space="preserve">v plnom rozsahu </w:t>
      </w:r>
      <w:r w:rsidRPr="0063635B">
        <w:rPr>
          <w:rFonts w:ascii="Arial Narrow" w:hAnsi="Arial Narrow"/>
          <w:sz w:val="21"/>
          <w:szCs w:val="21"/>
          <w:lang w:val="sk-SK"/>
        </w:rPr>
        <w:t>všetky platné právne predpisy</w:t>
      </w:r>
      <w:r w:rsidR="00841E5D" w:rsidRPr="0063635B">
        <w:rPr>
          <w:rFonts w:ascii="Arial Narrow" w:hAnsi="Arial Narrow"/>
          <w:sz w:val="21"/>
          <w:szCs w:val="21"/>
          <w:lang w:val="sk-SK"/>
        </w:rPr>
        <w:t xml:space="preserve">, v opačnom prípade zodpovedá Objednávateľovi za všetky škody, ktoré </w:t>
      </w:r>
      <w:r w:rsidR="00A43F3E" w:rsidRPr="0063635B">
        <w:rPr>
          <w:rFonts w:ascii="Arial Narrow" w:hAnsi="Arial Narrow"/>
          <w:sz w:val="21"/>
          <w:szCs w:val="21"/>
          <w:lang w:val="sk-SK"/>
        </w:rPr>
        <w:t>Objednávateľovi</w:t>
      </w:r>
      <w:r w:rsidR="00841E5D" w:rsidRPr="0063635B">
        <w:rPr>
          <w:rFonts w:ascii="Arial Narrow" w:hAnsi="Arial Narrow"/>
          <w:sz w:val="21"/>
          <w:szCs w:val="21"/>
          <w:lang w:val="sk-SK"/>
        </w:rPr>
        <w:t xml:space="preserve"> nesplne</w:t>
      </w:r>
      <w:r w:rsidR="00A43F3E" w:rsidRPr="0063635B">
        <w:rPr>
          <w:rFonts w:ascii="Arial Narrow" w:hAnsi="Arial Narrow"/>
          <w:sz w:val="21"/>
          <w:szCs w:val="21"/>
          <w:lang w:val="sk-SK"/>
        </w:rPr>
        <w:t>ním tohto odseku vznikli</w:t>
      </w:r>
      <w:r w:rsidRPr="0063635B">
        <w:rPr>
          <w:rFonts w:ascii="Arial Narrow" w:hAnsi="Arial Narrow"/>
          <w:sz w:val="21"/>
          <w:szCs w:val="21"/>
          <w:lang w:val="sk-SK"/>
        </w:rPr>
        <w:t>.</w:t>
      </w:r>
    </w:p>
    <w:p w14:paraId="4D5893D1" w14:textId="5348B643" w:rsidR="00D76ED5"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260783" w:rsidRPr="0063635B">
        <w:rPr>
          <w:rFonts w:ascii="Arial Narrow" w:hAnsi="Arial Narrow"/>
          <w:sz w:val="21"/>
          <w:szCs w:val="21"/>
          <w:lang w:val="sk-SK"/>
        </w:rPr>
        <w:t xml:space="preserve">pri výkone stavebných prác dodržiavať všetky platné predpisy bezpečnosti a ochrany zdravia pri práci a </w:t>
      </w:r>
      <w:r w:rsidRPr="0063635B">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63635B">
        <w:rPr>
          <w:rFonts w:ascii="Arial Narrow" w:hAnsi="Arial Narrow"/>
          <w:sz w:val="21"/>
          <w:szCs w:val="21"/>
          <w:lang w:val="sk-SK"/>
        </w:rPr>
        <w:t>D</w:t>
      </w:r>
      <w:r w:rsidRPr="0063635B">
        <w:rPr>
          <w:rFonts w:ascii="Arial Narrow" w:hAnsi="Arial Narrow"/>
          <w:sz w:val="21"/>
          <w:szCs w:val="21"/>
          <w:lang w:val="sk-SK"/>
        </w:rPr>
        <w:t>iela.</w:t>
      </w:r>
    </w:p>
    <w:p w14:paraId="29D940E2" w14:textId="3ACDC13C" w:rsidR="00306D46" w:rsidRPr="0063635B" w:rsidRDefault="00D568F3"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absolútnu súčinnosť </w:t>
      </w:r>
      <w:r w:rsidR="00924047" w:rsidRPr="0063635B">
        <w:rPr>
          <w:rFonts w:ascii="Arial Narrow" w:hAnsi="Arial Narrow"/>
          <w:sz w:val="21"/>
          <w:szCs w:val="21"/>
          <w:lang w:val="sk-SK"/>
        </w:rPr>
        <w:t xml:space="preserve">s </w:t>
      </w:r>
      <w:r w:rsidRPr="0063635B">
        <w:rPr>
          <w:rFonts w:ascii="Arial Narrow" w:hAnsi="Arial Narrow"/>
          <w:sz w:val="21"/>
          <w:szCs w:val="21"/>
          <w:lang w:val="sk-SK"/>
        </w:rPr>
        <w:t xml:space="preserve">ďalšími dodávateľmi </w:t>
      </w:r>
      <w:r w:rsidR="00E7732A" w:rsidRPr="0063635B">
        <w:rPr>
          <w:rFonts w:ascii="Arial Narrow" w:hAnsi="Arial Narrow"/>
          <w:sz w:val="21"/>
          <w:szCs w:val="21"/>
          <w:lang w:val="sk-SK"/>
        </w:rPr>
        <w:t>O</w:t>
      </w:r>
      <w:r w:rsidRPr="0063635B">
        <w:rPr>
          <w:rFonts w:ascii="Arial Narrow" w:hAnsi="Arial Narrow"/>
          <w:sz w:val="21"/>
          <w:szCs w:val="21"/>
          <w:lang w:val="sk-SK"/>
        </w:rPr>
        <w:t>bjednávateľa.</w:t>
      </w:r>
    </w:p>
    <w:p w14:paraId="7384A508" w14:textId="380DE61E" w:rsidR="00206C0F" w:rsidRPr="0063635B" w:rsidRDefault="00306D46" w:rsidP="00A9340A">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Pred začiatkom stavebných prác a v prípade potreby aj priebežne počas prác je </w:t>
      </w:r>
      <w:r w:rsidR="00E7732A" w:rsidRPr="0063635B">
        <w:rPr>
          <w:rFonts w:ascii="Arial Narrow" w:hAnsi="Arial Narrow"/>
          <w:sz w:val="21"/>
          <w:szCs w:val="21"/>
          <w:lang w:val="sk-SK"/>
        </w:rPr>
        <w:t>Z</w:t>
      </w:r>
      <w:r w:rsidR="00D568F3" w:rsidRPr="0063635B">
        <w:rPr>
          <w:rFonts w:ascii="Arial Narrow" w:hAnsi="Arial Narrow"/>
          <w:sz w:val="21"/>
          <w:szCs w:val="21"/>
          <w:lang w:val="sk-SK"/>
        </w:rPr>
        <w:t xml:space="preserve">hotoviteľ povinný </w:t>
      </w:r>
      <w:r w:rsidRPr="0063635B">
        <w:rPr>
          <w:rFonts w:ascii="Arial Narrow" w:hAnsi="Arial Narrow"/>
          <w:sz w:val="21"/>
          <w:szCs w:val="21"/>
          <w:lang w:val="sk-SK"/>
        </w:rPr>
        <w:t>všetky zmeny v projekte konzultovať s</w:t>
      </w:r>
      <w:r w:rsidR="00773DBA" w:rsidRPr="0063635B">
        <w:rPr>
          <w:rFonts w:ascii="Arial Narrow" w:hAnsi="Arial Narrow"/>
          <w:sz w:val="21"/>
          <w:szCs w:val="21"/>
          <w:lang w:val="sk-SK"/>
        </w:rPr>
        <w:t> </w:t>
      </w:r>
      <w:r w:rsidRPr="0063635B">
        <w:rPr>
          <w:rFonts w:ascii="Arial Narrow" w:hAnsi="Arial Narrow"/>
          <w:sz w:val="21"/>
          <w:szCs w:val="21"/>
          <w:lang w:val="sk-SK"/>
        </w:rPr>
        <w:t>projektantom</w:t>
      </w:r>
      <w:r w:rsidR="00773DBA" w:rsidRPr="0063635B">
        <w:rPr>
          <w:rFonts w:ascii="Arial Narrow" w:hAnsi="Arial Narrow"/>
          <w:sz w:val="21"/>
          <w:szCs w:val="21"/>
          <w:lang w:val="sk-SK"/>
        </w:rPr>
        <w:t>, ktorý bude pri realizácii poskytovať autorský dozor.</w:t>
      </w:r>
    </w:p>
    <w:p w14:paraId="235199D7" w14:textId="681267E7" w:rsidR="00E5333D" w:rsidRPr="0063635B" w:rsidRDefault="008C3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Pred </w:t>
      </w:r>
      <w:r w:rsidR="00306D46" w:rsidRPr="0063635B">
        <w:rPr>
          <w:rFonts w:ascii="Arial Narrow" w:hAnsi="Arial Narrow"/>
          <w:sz w:val="21"/>
          <w:szCs w:val="21"/>
          <w:lang w:val="sk-SK"/>
        </w:rPr>
        <w:t>začatím</w:t>
      </w:r>
      <w:r w:rsidRPr="0063635B">
        <w:rPr>
          <w:rFonts w:ascii="Arial Narrow" w:hAnsi="Arial Narrow"/>
          <w:sz w:val="21"/>
          <w:szCs w:val="21"/>
          <w:lang w:val="sk-SK"/>
        </w:rPr>
        <w:t xml:space="preserve"> stavebných prác je </w:t>
      </w:r>
      <w:r w:rsidR="00E7732A" w:rsidRPr="0063635B">
        <w:rPr>
          <w:rFonts w:ascii="Arial Narrow" w:hAnsi="Arial Narrow"/>
          <w:sz w:val="21"/>
          <w:szCs w:val="21"/>
          <w:lang w:val="sk-SK"/>
        </w:rPr>
        <w:t>Z</w:t>
      </w:r>
      <w:r w:rsidRPr="0063635B">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sidRPr="0063635B">
        <w:rPr>
          <w:rFonts w:ascii="Arial Narrow" w:hAnsi="Arial Narrow"/>
          <w:sz w:val="21"/>
          <w:szCs w:val="21"/>
          <w:lang w:val="sk-SK"/>
        </w:rPr>
        <w:t>Z</w:t>
      </w:r>
      <w:r w:rsidRPr="0063635B">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649BBEA" w14:textId="0E3738E2" w:rsidR="002119EB" w:rsidRPr="0063635B" w:rsidRDefault="00E5333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sidRPr="0063635B">
        <w:rPr>
          <w:rFonts w:ascii="Arial Narrow" w:hAnsi="Arial Narrow"/>
          <w:sz w:val="21"/>
          <w:szCs w:val="21"/>
          <w:lang w:val="sk-SK"/>
        </w:rPr>
        <w:t>Z</w:t>
      </w:r>
      <w:r w:rsidR="002C0380" w:rsidRPr="0063635B">
        <w:rPr>
          <w:rFonts w:ascii="Arial Narrow" w:hAnsi="Arial Narrow"/>
          <w:sz w:val="21"/>
          <w:szCs w:val="21"/>
          <w:lang w:val="sk-SK"/>
        </w:rPr>
        <w:t xml:space="preserve">hotoviteľ </w:t>
      </w:r>
      <w:r w:rsidR="00CB3ADE" w:rsidRPr="0063635B">
        <w:rPr>
          <w:rFonts w:ascii="Arial Narrow" w:hAnsi="Arial Narrow"/>
          <w:sz w:val="21"/>
          <w:szCs w:val="21"/>
          <w:lang w:val="sk-SK"/>
        </w:rPr>
        <w:t xml:space="preserve">sa zaväzuje </w:t>
      </w:r>
      <w:r w:rsidRPr="0063635B">
        <w:rPr>
          <w:rFonts w:ascii="Arial Narrow" w:hAnsi="Arial Narrow"/>
          <w:sz w:val="21"/>
          <w:szCs w:val="21"/>
          <w:lang w:val="sk-SK"/>
        </w:rPr>
        <w:t>obstar</w:t>
      </w:r>
      <w:r w:rsidR="00CB3ADE" w:rsidRPr="0063635B">
        <w:rPr>
          <w:rFonts w:ascii="Arial Narrow" w:hAnsi="Arial Narrow"/>
          <w:sz w:val="21"/>
          <w:szCs w:val="21"/>
          <w:lang w:val="sk-SK"/>
        </w:rPr>
        <w:t>ať</w:t>
      </w:r>
      <w:r w:rsidRPr="0063635B">
        <w:rPr>
          <w:rFonts w:ascii="Arial Narrow" w:hAnsi="Arial Narrow"/>
          <w:sz w:val="21"/>
          <w:szCs w:val="21"/>
          <w:lang w:val="sk-SK"/>
        </w:rPr>
        <w:t xml:space="preserve"> a uhrad</w:t>
      </w:r>
      <w:r w:rsidR="00CB3ADE" w:rsidRPr="0063635B">
        <w:rPr>
          <w:rFonts w:ascii="Arial Narrow" w:hAnsi="Arial Narrow"/>
          <w:sz w:val="21"/>
          <w:szCs w:val="21"/>
          <w:lang w:val="sk-SK"/>
        </w:rPr>
        <w:t>iť</w:t>
      </w:r>
      <w:r w:rsidRPr="0063635B">
        <w:rPr>
          <w:rFonts w:ascii="Arial Narrow" w:hAnsi="Arial Narrow"/>
          <w:sz w:val="21"/>
          <w:szCs w:val="21"/>
          <w:lang w:val="sk-SK"/>
        </w:rPr>
        <w:t xml:space="preserve"> tieto značky ako aj s tým súvisiace práce. Všetky plochy a objekty zariadení staveniska je </w:t>
      </w:r>
      <w:r w:rsidR="00F05A06" w:rsidRPr="0063635B">
        <w:rPr>
          <w:rFonts w:ascii="Arial Narrow" w:hAnsi="Arial Narrow"/>
          <w:sz w:val="21"/>
          <w:szCs w:val="21"/>
          <w:lang w:val="sk-SK"/>
        </w:rPr>
        <w:t>Z</w:t>
      </w:r>
      <w:r w:rsidRPr="0063635B">
        <w:rPr>
          <w:rFonts w:ascii="Arial Narrow" w:hAnsi="Arial Narrow"/>
          <w:sz w:val="21"/>
          <w:szCs w:val="21"/>
          <w:lang w:val="sk-SK"/>
        </w:rPr>
        <w:t xml:space="preserve">hotoviteľ povinný umiestniť na pozemkoch </w:t>
      </w:r>
      <w:r w:rsidR="00F05A06" w:rsidRPr="0063635B">
        <w:rPr>
          <w:rFonts w:ascii="Arial Narrow" w:hAnsi="Arial Narrow"/>
          <w:sz w:val="21"/>
          <w:szCs w:val="21"/>
          <w:lang w:val="sk-SK"/>
        </w:rPr>
        <w:t>O</w:t>
      </w:r>
      <w:r w:rsidRPr="0063635B">
        <w:rPr>
          <w:rFonts w:ascii="Arial Narrow" w:hAnsi="Arial Narrow"/>
          <w:sz w:val="21"/>
          <w:szCs w:val="21"/>
          <w:lang w:val="sk-SK"/>
        </w:rPr>
        <w:t>bjednávateľa. Povolenie na dočasné užívanie verejných a iných plôch a na rozkopávky</w:t>
      </w:r>
      <w:r w:rsidR="00CB3ADE" w:rsidRPr="0063635B">
        <w:rPr>
          <w:rFonts w:ascii="Arial Narrow" w:hAnsi="Arial Narrow"/>
          <w:sz w:val="21"/>
          <w:szCs w:val="21"/>
          <w:lang w:val="sk-SK"/>
        </w:rPr>
        <w:t xml:space="preserve"> sa zaväzuje</w:t>
      </w:r>
      <w:r w:rsidRPr="0063635B">
        <w:rPr>
          <w:rFonts w:ascii="Arial Narrow" w:hAnsi="Arial Narrow"/>
          <w:sz w:val="21"/>
          <w:szCs w:val="21"/>
          <w:lang w:val="sk-SK"/>
        </w:rPr>
        <w:t xml:space="preserve"> obsta</w:t>
      </w:r>
      <w:r w:rsidR="00CB3ADE" w:rsidRPr="0063635B">
        <w:rPr>
          <w:rFonts w:ascii="Arial Narrow" w:hAnsi="Arial Narrow"/>
          <w:sz w:val="21"/>
          <w:szCs w:val="21"/>
          <w:lang w:val="sk-SK"/>
        </w:rPr>
        <w:t>rať</w:t>
      </w:r>
      <w:r w:rsidRPr="0063635B">
        <w:rPr>
          <w:rFonts w:ascii="Arial Narrow" w:hAnsi="Arial Narrow"/>
          <w:sz w:val="21"/>
          <w:szCs w:val="21"/>
          <w:lang w:val="sk-SK"/>
        </w:rPr>
        <w:t xml:space="preserve"> a poplatky za </w:t>
      </w:r>
      <w:proofErr w:type="spellStart"/>
      <w:r w:rsidRPr="0063635B">
        <w:rPr>
          <w:rFonts w:ascii="Arial Narrow" w:hAnsi="Arial Narrow"/>
          <w:sz w:val="21"/>
          <w:szCs w:val="21"/>
          <w:lang w:val="sk-SK"/>
        </w:rPr>
        <w:t>ne</w:t>
      </w:r>
      <w:proofErr w:type="spellEnd"/>
      <w:r w:rsidRPr="0063635B">
        <w:rPr>
          <w:rFonts w:ascii="Arial Narrow" w:hAnsi="Arial Narrow"/>
          <w:sz w:val="21"/>
          <w:szCs w:val="21"/>
          <w:lang w:val="sk-SK"/>
        </w:rPr>
        <w:t xml:space="preserve"> znáša</w:t>
      </w:r>
      <w:r w:rsidR="00CB3ADE" w:rsidRPr="0063635B">
        <w:rPr>
          <w:rFonts w:ascii="Arial Narrow" w:hAnsi="Arial Narrow"/>
          <w:sz w:val="21"/>
          <w:szCs w:val="21"/>
          <w:lang w:val="sk-SK"/>
        </w:rPr>
        <w:t>ť</w:t>
      </w:r>
      <w:r w:rsidRPr="0063635B">
        <w:rPr>
          <w:rFonts w:ascii="Arial Narrow" w:hAnsi="Arial Narrow"/>
          <w:sz w:val="21"/>
          <w:szCs w:val="21"/>
          <w:lang w:val="sk-SK"/>
        </w:rPr>
        <w:t xml:space="preserve"> </w:t>
      </w:r>
      <w:r w:rsidR="00F05A06" w:rsidRPr="0063635B">
        <w:rPr>
          <w:rFonts w:ascii="Arial Narrow" w:hAnsi="Arial Narrow"/>
          <w:sz w:val="21"/>
          <w:szCs w:val="21"/>
          <w:lang w:val="sk-SK"/>
        </w:rPr>
        <w:t>Z</w:t>
      </w:r>
      <w:r w:rsidRPr="0063635B">
        <w:rPr>
          <w:rFonts w:ascii="Arial Narrow" w:hAnsi="Arial Narrow"/>
          <w:sz w:val="21"/>
          <w:szCs w:val="21"/>
          <w:lang w:val="sk-SK"/>
        </w:rPr>
        <w:t xml:space="preserve">hotoviteľ. Poplatky a prípadné pokuty za dlhší ako dohodnutý čas užívania </w:t>
      </w:r>
      <w:r w:rsidR="00CB3ADE" w:rsidRPr="0063635B">
        <w:rPr>
          <w:rFonts w:ascii="Arial Narrow" w:hAnsi="Arial Narrow"/>
          <w:sz w:val="21"/>
          <w:szCs w:val="21"/>
          <w:lang w:val="sk-SK"/>
        </w:rPr>
        <w:t xml:space="preserve">je povinný </w:t>
      </w:r>
      <w:r w:rsidRPr="0063635B">
        <w:rPr>
          <w:rFonts w:ascii="Arial Narrow" w:hAnsi="Arial Narrow"/>
          <w:sz w:val="21"/>
          <w:szCs w:val="21"/>
          <w:lang w:val="sk-SK"/>
        </w:rPr>
        <w:t>uhrádza</w:t>
      </w:r>
      <w:r w:rsidR="00CB3ADE" w:rsidRPr="0063635B">
        <w:rPr>
          <w:rFonts w:ascii="Arial Narrow" w:hAnsi="Arial Narrow"/>
          <w:sz w:val="21"/>
          <w:szCs w:val="21"/>
          <w:lang w:val="sk-SK"/>
        </w:rPr>
        <w:t>ť</w:t>
      </w:r>
      <w:r w:rsidRPr="0063635B">
        <w:rPr>
          <w:rFonts w:ascii="Arial Narrow" w:hAnsi="Arial Narrow"/>
          <w:sz w:val="21"/>
          <w:szCs w:val="21"/>
          <w:lang w:val="sk-SK"/>
        </w:rPr>
        <w:t xml:space="preserve"> </w:t>
      </w:r>
      <w:r w:rsidR="00F05A06" w:rsidRPr="0063635B">
        <w:rPr>
          <w:rFonts w:ascii="Arial Narrow" w:hAnsi="Arial Narrow"/>
          <w:sz w:val="21"/>
          <w:szCs w:val="21"/>
          <w:lang w:val="sk-SK"/>
        </w:rPr>
        <w:t>Z</w:t>
      </w:r>
      <w:r w:rsidRPr="0063635B">
        <w:rPr>
          <w:rFonts w:ascii="Arial Narrow" w:hAnsi="Arial Narrow"/>
          <w:sz w:val="21"/>
          <w:szCs w:val="21"/>
          <w:lang w:val="sk-SK"/>
        </w:rPr>
        <w:t>hotoviteľ</w:t>
      </w:r>
      <w:r w:rsidR="005B6D47" w:rsidRPr="0063635B">
        <w:rPr>
          <w:rFonts w:ascii="Arial Narrow" w:hAnsi="Arial Narrow"/>
          <w:sz w:val="21"/>
          <w:szCs w:val="21"/>
          <w:lang w:val="sk-SK"/>
        </w:rPr>
        <w:t>.</w:t>
      </w:r>
    </w:p>
    <w:p w14:paraId="5A3FDC8D" w14:textId="724B11E7" w:rsidR="00501216"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Pri realizácii stavebných prác, križovaní podzemných inžinierskych sietí je </w:t>
      </w:r>
      <w:r w:rsidR="00842C42" w:rsidRPr="0063635B">
        <w:rPr>
          <w:rFonts w:ascii="Arial Narrow" w:hAnsi="Arial Narrow"/>
          <w:sz w:val="21"/>
          <w:szCs w:val="21"/>
          <w:lang w:val="sk-SK"/>
        </w:rPr>
        <w:t>Z</w:t>
      </w:r>
      <w:r w:rsidRPr="0063635B">
        <w:rPr>
          <w:rFonts w:ascii="Arial Narrow" w:hAnsi="Arial Narrow"/>
          <w:sz w:val="21"/>
          <w:szCs w:val="21"/>
          <w:lang w:val="sk-SK"/>
        </w:rPr>
        <w:t>hotoviteľ povinný dodržiavať všetky predpisy a platné právne normy STN.</w:t>
      </w:r>
    </w:p>
    <w:p w14:paraId="4133FFAD" w14:textId="4F058B4C" w:rsidR="002119EB" w:rsidRPr="0063635B" w:rsidRDefault="0050121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Prevádzkové, sociálne, prípadne aj výrobné zariadenia staveniska </w:t>
      </w:r>
      <w:r w:rsidR="00866243" w:rsidRPr="0063635B">
        <w:rPr>
          <w:rFonts w:ascii="Arial Narrow" w:hAnsi="Arial Narrow"/>
          <w:sz w:val="21"/>
          <w:szCs w:val="21"/>
          <w:lang w:val="sk-SK"/>
        </w:rPr>
        <w:t>je povinný</w:t>
      </w:r>
      <w:r w:rsidRPr="0063635B">
        <w:rPr>
          <w:rFonts w:ascii="Arial Narrow" w:hAnsi="Arial Narrow"/>
          <w:sz w:val="21"/>
          <w:szCs w:val="21"/>
          <w:lang w:val="sk-SK"/>
        </w:rPr>
        <w:t xml:space="preserve"> zabezpeč</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Z</w:t>
      </w:r>
      <w:r w:rsidRPr="0063635B">
        <w:rPr>
          <w:rFonts w:ascii="Arial Narrow" w:hAnsi="Arial Narrow"/>
          <w:sz w:val="21"/>
          <w:szCs w:val="21"/>
          <w:lang w:val="sk-SK"/>
        </w:rPr>
        <w:t xml:space="preserve">hotoviteľ v súlade s </w:t>
      </w:r>
      <w:r w:rsidR="006D099B" w:rsidRPr="0063635B">
        <w:rPr>
          <w:rFonts w:ascii="Arial Narrow" w:hAnsi="Arial Narrow"/>
          <w:sz w:val="21"/>
          <w:szCs w:val="21"/>
          <w:lang w:val="sk-SK"/>
        </w:rPr>
        <w:t>p</w:t>
      </w:r>
      <w:r w:rsidRPr="0063635B">
        <w:rPr>
          <w:rFonts w:ascii="Arial Narrow" w:hAnsi="Arial Narrow"/>
          <w:sz w:val="21"/>
          <w:szCs w:val="21"/>
          <w:lang w:val="sk-SK"/>
        </w:rPr>
        <w:t>rojektovou dokumentáciou</w:t>
      </w:r>
      <w:r w:rsidR="006D099B" w:rsidRPr="0063635B">
        <w:rPr>
          <w:rFonts w:ascii="Arial Narrow" w:hAnsi="Arial Narrow"/>
          <w:sz w:val="21"/>
          <w:szCs w:val="21"/>
          <w:lang w:val="sk-SK"/>
        </w:rPr>
        <w:t xml:space="preserve">, </w:t>
      </w:r>
      <w:r w:rsidR="006D099B" w:rsidRPr="0063635B">
        <w:rPr>
          <w:rFonts w:ascii="Arial Narrow" w:hAnsi="Arial Narrow"/>
          <w:color w:val="000000"/>
          <w:sz w:val="21"/>
          <w:szCs w:val="21"/>
          <w:lang w:val="sk-SK"/>
        </w:rPr>
        <w:t>ktorá tvorí Prílohu č. 2 tejto Zmluvy</w:t>
      </w:r>
      <w:r w:rsidRPr="0063635B">
        <w:rPr>
          <w:rFonts w:ascii="Arial Narrow" w:hAnsi="Arial Narrow"/>
          <w:sz w:val="21"/>
          <w:szCs w:val="21"/>
          <w:lang w:val="sk-SK"/>
        </w:rPr>
        <w:t xml:space="preserve">. Zhotoviteľ </w:t>
      </w:r>
      <w:r w:rsidR="00866243" w:rsidRPr="0063635B">
        <w:rPr>
          <w:rFonts w:ascii="Arial Narrow" w:hAnsi="Arial Narrow"/>
          <w:sz w:val="21"/>
          <w:szCs w:val="21"/>
          <w:lang w:val="sk-SK"/>
        </w:rPr>
        <w:t xml:space="preserve">je povinný </w:t>
      </w:r>
      <w:r w:rsidRPr="0063635B">
        <w:rPr>
          <w:rFonts w:ascii="Arial Narrow" w:hAnsi="Arial Narrow"/>
          <w:sz w:val="21"/>
          <w:szCs w:val="21"/>
          <w:lang w:val="sk-SK"/>
        </w:rPr>
        <w:t xml:space="preserve">najneskôr </w:t>
      </w:r>
      <w:r w:rsidR="004D6A2B" w:rsidRPr="0063635B">
        <w:rPr>
          <w:rFonts w:ascii="Arial Narrow" w:hAnsi="Arial Narrow"/>
          <w:sz w:val="21"/>
          <w:szCs w:val="21"/>
          <w:lang w:val="sk-SK"/>
        </w:rPr>
        <w:t>7</w:t>
      </w:r>
      <w:r w:rsidRPr="0063635B">
        <w:rPr>
          <w:rFonts w:ascii="Arial Narrow" w:hAnsi="Arial Narrow"/>
          <w:sz w:val="21"/>
          <w:szCs w:val="21"/>
          <w:lang w:val="sk-SK"/>
        </w:rPr>
        <w:t xml:space="preserve"> </w:t>
      </w:r>
      <w:r w:rsidR="00C06333" w:rsidRPr="0063635B">
        <w:rPr>
          <w:rFonts w:ascii="Arial Narrow" w:hAnsi="Arial Narrow"/>
          <w:sz w:val="21"/>
          <w:szCs w:val="21"/>
          <w:lang w:val="sk-SK"/>
        </w:rPr>
        <w:t>(</w:t>
      </w:r>
      <w:r w:rsidR="004D6A2B" w:rsidRPr="0063635B">
        <w:rPr>
          <w:rFonts w:ascii="Arial Narrow" w:hAnsi="Arial Narrow"/>
          <w:sz w:val="21"/>
          <w:szCs w:val="21"/>
          <w:lang w:val="sk-SK"/>
        </w:rPr>
        <w:t>sedem</w:t>
      </w:r>
      <w:r w:rsidR="00C06333" w:rsidRPr="0063635B">
        <w:rPr>
          <w:rFonts w:ascii="Arial Narrow" w:hAnsi="Arial Narrow"/>
          <w:sz w:val="21"/>
          <w:szCs w:val="21"/>
          <w:lang w:val="sk-SK"/>
        </w:rPr>
        <w:t xml:space="preserve">) </w:t>
      </w:r>
      <w:r w:rsidRPr="0063635B">
        <w:rPr>
          <w:rFonts w:ascii="Arial Narrow" w:hAnsi="Arial Narrow"/>
          <w:sz w:val="21"/>
          <w:szCs w:val="21"/>
          <w:lang w:val="sk-SK"/>
        </w:rPr>
        <w:t>dní pred začatím prác predlož</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O</w:t>
      </w:r>
      <w:r w:rsidRPr="0063635B">
        <w:rPr>
          <w:rFonts w:ascii="Arial Narrow" w:hAnsi="Arial Narrow"/>
          <w:sz w:val="21"/>
          <w:szCs w:val="21"/>
          <w:lang w:val="sk-SK"/>
        </w:rPr>
        <w:t xml:space="preserve">bjednávateľovi v písomnej forme </w:t>
      </w:r>
      <w:r w:rsidR="00934096" w:rsidRPr="0063635B">
        <w:rPr>
          <w:rFonts w:ascii="Arial Narrow" w:hAnsi="Arial Narrow"/>
          <w:sz w:val="21"/>
          <w:szCs w:val="21"/>
          <w:lang w:val="sk-SK"/>
        </w:rPr>
        <w:t>o</w:t>
      </w:r>
      <w:r w:rsidRPr="0063635B">
        <w:rPr>
          <w:rFonts w:ascii="Arial Narrow" w:hAnsi="Arial Narrow"/>
          <w:sz w:val="21"/>
          <w:szCs w:val="21"/>
          <w:lang w:val="sk-SK"/>
        </w:rPr>
        <w:t>pis organizácie výstavby.</w:t>
      </w:r>
    </w:p>
    <w:p w14:paraId="34D8B0A4" w14:textId="2E0AB3B3" w:rsidR="008C3A9C"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sidRPr="0063635B">
        <w:rPr>
          <w:rFonts w:ascii="Arial Narrow" w:hAnsi="Arial Narrow"/>
          <w:sz w:val="21"/>
          <w:szCs w:val="21"/>
          <w:lang w:val="sk-SK"/>
        </w:rPr>
        <w:t>D</w:t>
      </w:r>
      <w:r w:rsidRPr="0063635B">
        <w:rPr>
          <w:rFonts w:ascii="Arial Narrow" w:hAnsi="Arial Narrow"/>
          <w:sz w:val="21"/>
          <w:szCs w:val="21"/>
          <w:lang w:val="sk-SK"/>
        </w:rPr>
        <w:t>iela.</w:t>
      </w:r>
    </w:p>
    <w:p w14:paraId="044D32DB" w14:textId="2AB7D7E4" w:rsidR="002119EB" w:rsidRPr="0063635B" w:rsidRDefault="004B654D"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doložiť vážny lístok ako doklad o zabezpečení zhodnotenia/zneškodnenia odpadu</w:t>
      </w:r>
      <w:r w:rsidR="00734E22" w:rsidRPr="0063635B">
        <w:rPr>
          <w:rFonts w:ascii="Arial Narrow" w:hAnsi="Arial Narrow"/>
          <w:sz w:val="21"/>
          <w:szCs w:val="21"/>
          <w:lang w:val="sk-SK"/>
        </w:rPr>
        <w:t xml:space="preserve"> a zároveň je povinný nakladať s odpadom v súlade s hierarchiou odpadového hospodárstva.</w:t>
      </w:r>
    </w:p>
    <w:p w14:paraId="2D095776" w14:textId="4D424F4B" w:rsidR="00CE2A64" w:rsidRPr="0063635B" w:rsidRDefault="002119EB"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866243" w:rsidRPr="0063635B">
        <w:rPr>
          <w:rFonts w:ascii="Arial Narrow" w:hAnsi="Arial Narrow"/>
          <w:sz w:val="21"/>
          <w:szCs w:val="21"/>
          <w:lang w:val="sk-SK"/>
        </w:rPr>
        <w:t>je povinný</w:t>
      </w:r>
      <w:r w:rsidR="00123C48" w:rsidRPr="0063635B">
        <w:rPr>
          <w:rFonts w:ascii="Arial Narrow" w:hAnsi="Arial Narrow"/>
          <w:sz w:val="21"/>
          <w:szCs w:val="21"/>
          <w:lang w:val="sk-SK"/>
        </w:rPr>
        <w:t>, najneskôr ku dňu</w:t>
      </w:r>
      <w:r w:rsidR="00866243" w:rsidRPr="0063635B">
        <w:rPr>
          <w:rFonts w:ascii="Arial Narrow" w:hAnsi="Arial Narrow"/>
          <w:sz w:val="21"/>
          <w:szCs w:val="21"/>
          <w:lang w:val="sk-SK"/>
        </w:rPr>
        <w:t xml:space="preserve"> </w:t>
      </w:r>
      <w:r w:rsidRPr="0063635B">
        <w:rPr>
          <w:rFonts w:ascii="Arial Narrow" w:hAnsi="Arial Narrow"/>
          <w:sz w:val="21"/>
          <w:szCs w:val="21"/>
          <w:lang w:val="sk-SK"/>
        </w:rPr>
        <w:t>odovzdani</w:t>
      </w:r>
      <w:r w:rsidR="00123C48" w:rsidRPr="0063635B">
        <w:rPr>
          <w:rFonts w:ascii="Arial Narrow" w:hAnsi="Arial Narrow"/>
          <w:sz w:val="21"/>
          <w:szCs w:val="21"/>
          <w:lang w:val="sk-SK"/>
        </w:rPr>
        <w:t>a</w:t>
      </w:r>
      <w:r w:rsidRPr="0063635B">
        <w:rPr>
          <w:rFonts w:ascii="Arial Narrow" w:hAnsi="Arial Narrow"/>
          <w:sz w:val="21"/>
          <w:szCs w:val="21"/>
          <w:lang w:val="sk-SK"/>
        </w:rPr>
        <w:t xml:space="preserve"> </w:t>
      </w:r>
      <w:r w:rsidR="00BE3F7A" w:rsidRPr="0063635B">
        <w:rPr>
          <w:rFonts w:ascii="Arial Narrow" w:hAnsi="Arial Narrow"/>
          <w:sz w:val="21"/>
          <w:szCs w:val="21"/>
          <w:lang w:val="sk-SK"/>
        </w:rPr>
        <w:t>D</w:t>
      </w:r>
      <w:r w:rsidRPr="0063635B">
        <w:rPr>
          <w:rFonts w:ascii="Arial Narrow" w:hAnsi="Arial Narrow"/>
          <w:sz w:val="21"/>
          <w:szCs w:val="21"/>
          <w:lang w:val="sk-SK"/>
        </w:rPr>
        <w:t>iela</w:t>
      </w:r>
      <w:r w:rsidR="00123C48" w:rsidRPr="0063635B">
        <w:rPr>
          <w:rFonts w:ascii="Arial Narrow" w:hAnsi="Arial Narrow"/>
          <w:sz w:val="21"/>
          <w:szCs w:val="21"/>
          <w:lang w:val="sk-SK"/>
        </w:rPr>
        <w:t>,</w:t>
      </w:r>
      <w:r w:rsidRPr="0063635B">
        <w:rPr>
          <w:rFonts w:ascii="Arial Narrow" w:hAnsi="Arial Narrow"/>
          <w:sz w:val="21"/>
          <w:szCs w:val="21"/>
          <w:lang w:val="sk-SK"/>
        </w:rPr>
        <w:t xml:space="preserve"> priprav</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Projekt skutočného vyhotovenia jednotlivých stavebných objektov.</w:t>
      </w:r>
    </w:p>
    <w:p w14:paraId="580C936D" w14:textId="04307350" w:rsidR="001A3CA0" w:rsidRPr="0063635B" w:rsidRDefault="00CE2A64"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môže na stavbe nasadiť </w:t>
      </w:r>
      <w:r w:rsidR="00744BF1" w:rsidRPr="0063635B">
        <w:rPr>
          <w:rFonts w:ascii="Arial Narrow" w:hAnsi="Arial Narrow"/>
          <w:sz w:val="21"/>
          <w:szCs w:val="21"/>
          <w:lang w:val="sk-SK"/>
        </w:rPr>
        <w:t>výlučne</w:t>
      </w:r>
      <w:r w:rsidRPr="0063635B">
        <w:rPr>
          <w:rFonts w:ascii="Arial Narrow" w:hAnsi="Arial Narrow"/>
          <w:sz w:val="21"/>
          <w:szCs w:val="21"/>
          <w:lang w:val="sk-SK"/>
        </w:rPr>
        <w:t xml:space="preserve">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63635B">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63635B">
        <w:rPr>
          <w:rFonts w:ascii="Arial Narrow" w:hAnsi="Arial Narrow"/>
          <w:sz w:val="21"/>
          <w:szCs w:val="21"/>
          <w:lang w:val="sk-SK"/>
        </w:rPr>
        <w:t>maior</w:t>
      </w:r>
      <w:proofErr w:type="spellEnd"/>
      <w:r w:rsidR="0026296F" w:rsidRPr="0063635B">
        <w:rPr>
          <w:rFonts w:ascii="Arial Narrow" w:hAnsi="Arial Narrow"/>
          <w:sz w:val="21"/>
          <w:szCs w:val="21"/>
          <w:lang w:val="sk-SK"/>
        </w:rPr>
        <w:t>).</w:t>
      </w:r>
      <w:r w:rsidR="0026296F" w:rsidRPr="0063635B">
        <w:rPr>
          <w:sz w:val="21"/>
          <w:szCs w:val="21"/>
          <w:lang w:val="sk-SK"/>
        </w:rPr>
        <w:t xml:space="preserve"> </w:t>
      </w:r>
      <w:r w:rsidRPr="0063635B">
        <w:rPr>
          <w:rFonts w:ascii="Arial Narrow" w:hAnsi="Arial Narrow"/>
          <w:sz w:val="21"/>
          <w:szCs w:val="21"/>
          <w:lang w:val="sk-SK"/>
        </w:rPr>
        <w:t xml:space="preserve">Zhotoviteľ je povinný dodržiavať opatrenia na </w:t>
      </w:r>
      <w:r w:rsidR="000D2866" w:rsidRPr="0063635B">
        <w:rPr>
          <w:rFonts w:ascii="Arial Narrow" w:hAnsi="Arial Narrow"/>
          <w:sz w:val="21"/>
          <w:szCs w:val="21"/>
          <w:lang w:val="sk-SK"/>
        </w:rPr>
        <w:t>ochranu</w:t>
      </w:r>
      <w:r w:rsidRPr="0063635B">
        <w:rPr>
          <w:rFonts w:ascii="Arial Narrow" w:hAnsi="Arial Narrow"/>
          <w:sz w:val="21"/>
          <w:szCs w:val="21"/>
          <w:lang w:val="sk-SK"/>
        </w:rPr>
        <w:t xml:space="preserve"> majetku </w:t>
      </w:r>
      <w:r w:rsidR="004D33EE" w:rsidRPr="0063635B">
        <w:rPr>
          <w:rFonts w:ascii="Arial Narrow" w:hAnsi="Arial Narrow"/>
          <w:sz w:val="21"/>
          <w:szCs w:val="21"/>
          <w:lang w:val="sk-SK"/>
        </w:rPr>
        <w:t>O</w:t>
      </w:r>
      <w:r w:rsidRPr="0063635B">
        <w:rPr>
          <w:rFonts w:ascii="Arial Narrow" w:hAnsi="Arial Narrow"/>
          <w:sz w:val="21"/>
          <w:szCs w:val="21"/>
          <w:lang w:val="sk-SK"/>
        </w:rPr>
        <w:t xml:space="preserve">bjednávateľa a tretích osôb. Ak Zhotoviteľ vo verejnom obstarávaní, ktorého výsledkom je táto </w:t>
      </w:r>
      <w:r w:rsidR="004D33EE" w:rsidRPr="0063635B">
        <w:rPr>
          <w:rFonts w:ascii="Arial Narrow" w:hAnsi="Arial Narrow"/>
          <w:sz w:val="21"/>
          <w:szCs w:val="21"/>
          <w:lang w:val="sk-SK"/>
        </w:rPr>
        <w:t>Z</w:t>
      </w:r>
      <w:r w:rsidRPr="0063635B">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63635B">
        <w:rPr>
          <w:rFonts w:ascii="Arial Narrow" w:hAnsi="Arial Narrow"/>
          <w:sz w:val="21"/>
          <w:szCs w:val="21"/>
          <w:lang w:val="sk-SK"/>
        </w:rPr>
        <w:t>k</w:t>
      </w:r>
      <w:r w:rsidRPr="0063635B">
        <w:rPr>
          <w:rFonts w:ascii="Arial Narrow" w:hAnsi="Arial Narrow"/>
          <w:sz w:val="21"/>
          <w:szCs w:val="21"/>
          <w:lang w:val="sk-SK"/>
        </w:rPr>
        <w:t xml:space="preserve">apacity poskytla. </w:t>
      </w:r>
    </w:p>
    <w:p w14:paraId="7E226D22" w14:textId="5D5EFD29" w:rsidR="00030496" w:rsidRPr="0063635B" w:rsidRDefault="00062661"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63635B">
        <w:rPr>
          <w:rFonts w:ascii="Arial Narrow" w:hAnsi="Arial Narrow"/>
          <w:b/>
          <w:sz w:val="21"/>
          <w:szCs w:val="21"/>
          <w:lang w:val="sk-SK"/>
        </w:rPr>
        <w:t>Pracovnoprávne predpisy</w:t>
      </w:r>
      <w:r w:rsidRPr="0063635B">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63635B">
        <w:rPr>
          <w:rFonts w:ascii="Arial Narrow" w:hAnsi="Arial Narrow"/>
          <w:sz w:val="21"/>
          <w:szCs w:val="21"/>
          <w:lang w:val="sk-SK"/>
        </w:rPr>
        <w:t>Z</w:t>
      </w:r>
      <w:r w:rsidRPr="0063635B">
        <w:rPr>
          <w:rFonts w:ascii="Arial Narrow" w:hAnsi="Arial Narrow"/>
          <w:sz w:val="21"/>
          <w:szCs w:val="21"/>
          <w:lang w:val="sk-SK"/>
        </w:rPr>
        <w:t>mluvy. Zhotoviteľ sa zaväzuje najmä zamestnávať zamestnancov legálne a neporušovať tak zákaz nelegálneho zamestnávania upravený v </w:t>
      </w:r>
      <w:r w:rsidR="00CC1327" w:rsidRPr="0063635B">
        <w:rPr>
          <w:rFonts w:ascii="Arial Narrow" w:hAnsi="Arial Narrow"/>
          <w:sz w:val="21"/>
          <w:szCs w:val="21"/>
          <w:lang w:val="sk-SK"/>
        </w:rPr>
        <w:t>P</w:t>
      </w:r>
      <w:r w:rsidRPr="0063635B">
        <w:rPr>
          <w:rFonts w:ascii="Arial Narrow" w:hAnsi="Arial Narrow"/>
          <w:sz w:val="21"/>
          <w:szCs w:val="21"/>
          <w:lang w:val="sk-SK"/>
        </w:rPr>
        <w:t xml:space="preserve">racovnoprávnych predpisoch. </w:t>
      </w:r>
    </w:p>
    <w:p w14:paraId="579A60EB" w14:textId="4D197C12" w:rsidR="002C5C2D" w:rsidRPr="0063635B" w:rsidRDefault="00396935"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w:t>
      </w:r>
      <w:r w:rsidR="00017868" w:rsidRPr="0063635B">
        <w:rPr>
          <w:rFonts w:ascii="Arial Narrow" w:hAnsi="Arial Narrow"/>
          <w:sz w:val="21"/>
          <w:szCs w:val="21"/>
          <w:lang w:val="sk-SK"/>
        </w:rPr>
        <w:t xml:space="preserve"> zoznamu </w:t>
      </w:r>
      <w:r w:rsidR="00043AC2" w:rsidRPr="0063635B">
        <w:rPr>
          <w:rFonts w:ascii="Arial Narrow" w:hAnsi="Arial Narrow"/>
          <w:sz w:val="21"/>
          <w:szCs w:val="21"/>
          <w:lang w:val="sk-SK"/>
        </w:rPr>
        <w:t>subdodávateľov</w:t>
      </w:r>
      <w:r w:rsidR="00017868" w:rsidRPr="0063635B">
        <w:rPr>
          <w:rFonts w:ascii="Arial Narrow" w:hAnsi="Arial Narrow"/>
          <w:sz w:val="21"/>
          <w:szCs w:val="21"/>
          <w:lang w:val="sk-SK"/>
        </w:rPr>
        <w:t>, ktorý</w:t>
      </w:r>
      <w:r w:rsidR="00043AC2" w:rsidRPr="0063635B">
        <w:rPr>
          <w:rFonts w:ascii="Arial Narrow" w:hAnsi="Arial Narrow"/>
          <w:sz w:val="21"/>
          <w:szCs w:val="21"/>
          <w:lang w:val="sk-SK"/>
        </w:rPr>
        <w:t xml:space="preserve"> tvorí </w:t>
      </w:r>
      <w:r w:rsidR="00043AC2" w:rsidRPr="0063635B">
        <w:rPr>
          <w:rFonts w:ascii="Arial Narrow" w:hAnsi="Arial Narrow"/>
          <w:b/>
          <w:bCs/>
          <w:color w:val="000000"/>
          <w:sz w:val="21"/>
          <w:szCs w:val="21"/>
          <w:lang w:val="sk-SK"/>
        </w:rPr>
        <w:t xml:space="preserve">Prílohu č. </w:t>
      </w:r>
      <w:r w:rsidR="00A86508" w:rsidRPr="0063635B">
        <w:rPr>
          <w:rFonts w:ascii="Arial Narrow" w:hAnsi="Arial Narrow"/>
          <w:b/>
          <w:bCs/>
          <w:color w:val="000000"/>
          <w:sz w:val="21"/>
          <w:szCs w:val="21"/>
          <w:lang w:val="sk-SK"/>
        </w:rPr>
        <w:t>4</w:t>
      </w:r>
      <w:r w:rsidR="00043AC2" w:rsidRPr="0063635B">
        <w:rPr>
          <w:rFonts w:ascii="Arial Narrow" w:hAnsi="Arial Narrow"/>
          <w:color w:val="000000"/>
          <w:sz w:val="21"/>
          <w:szCs w:val="21"/>
          <w:lang w:val="sk-SK"/>
        </w:rPr>
        <w:t xml:space="preserve"> </w:t>
      </w:r>
      <w:r w:rsidR="00043AC2" w:rsidRPr="0063635B">
        <w:rPr>
          <w:rFonts w:ascii="Arial Narrow" w:hAnsi="Arial Narrow"/>
          <w:b/>
          <w:bCs/>
          <w:color w:val="000000"/>
          <w:sz w:val="21"/>
          <w:szCs w:val="21"/>
          <w:lang w:val="sk-SK"/>
        </w:rPr>
        <w:t>„</w:t>
      </w:r>
      <w:r w:rsidR="00043AC2" w:rsidRPr="0063635B">
        <w:rPr>
          <w:rFonts w:ascii="Arial Narrow" w:hAnsi="Arial Narrow"/>
          <w:b/>
          <w:bCs/>
          <w:sz w:val="21"/>
          <w:szCs w:val="21"/>
          <w:lang w:val="sk-SK"/>
        </w:rPr>
        <w:t>Zoznam subdodávateľov</w:t>
      </w:r>
      <w:r w:rsidR="00043AC2" w:rsidRPr="0063635B">
        <w:rPr>
          <w:rFonts w:ascii="Arial Narrow" w:hAnsi="Arial Narrow"/>
          <w:b/>
          <w:bCs/>
          <w:color w:val="000000"/>
          <w:sz w:val="21"/>
          <w:szCs w:val="21"/>
          <w:lang w:val="sk-SK"/>
        </w:rPr>
        <w:t>“</w:t>
      </w:r>
      <w:r w:rsidR="00043AC2" w:rsidRPr="0063635B">
        <w:rPr>
          <w:rFonts w:ascii="Arial Narrow" w:hAnsi="Arial Narrow"/>
          <w:color w:val="000000"/>
          <w:sz w:val="21"/>
          <w:szCs w:val="21"/>
          <w:lang w:val="sk-SK"/>
        </w:rPr>
        <w:t xml:space="preserve"> tejto Zmluvy.</w:t>
      </w:r>
      <w:r w:rsidR="00043AC2" w:rsidRPr="0063635B">
        <w:rPr>
          <w:rFonts w:ascii="Arial Narrow" w:hAnsi="Arial Narrow"/>
          <w:sz w:val="21"/>
          <w:szCs w:val="21"/>
          <w:lang w:val="sk-SK"/>
        </w:rPr>
        <w:t xml:space="preserve"> </w:t>
      </w:r>
      <w:r w:rsidRPr="0063635B">
        <w:rPr>
          <w:rFonts w:ascii="Arial Narrow" w:hAnsi="Arial Narrow"/>
          <w:sz w:val="21"/>
          <w:szCs w:val="21"/>
          <w:lang w:val="sk-SK"/>
        </w:rPr>
        <w:t xml:space="preserve">Uvedení subdodávatelia pri tom musia spĺňať podmienky účasti </w:t>
      </w:r>
      <w:r w:rsidR="009B0291" w:rsidRPr="0063635B">
        <w:rPr>
          <w:rFonts w:ascii="Arial Narrow" w:hAnsi="Arial Narrow"/>
          <w:sz w:val="21"/>
          <w:szCs w:val="21"/>
          <w:lang w:val="sk-SK"/>
        </w:rPr>
        <w:t xml:space="preserve">podľa </w:t>
      </w:r>
      <w:r w:rsidR="008018A3" w:rsidRPr="0063635B">
        <w:rPr>
          <w:rFonts w:ascii="Arial Narrow" w:hAnsi="Arial Narrow"/>
          <w:sz w:val="21"/>
          <w:szCs w:val="21"/>
          <w:lang w:val="sk-SK"/>
        </w:rPr>
        <w:t xml:space="preserve">§ </w:t>
      </w:r>
      <w:r w:rsidRPr="0063635B">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63635B">
        <w:rPr>
          <w:rFonts w:ascii="Arial Narrow" w:hAnsi="Arial Narrow"/>
          <w:sz w:val="21"/>
          <w:szCs w:val="21"/>
          <w:lang w:val="sk-SK"/>
        </w:rPr>
        <w:t xml:space="preserve"> </w:t>
      </w:r>
      <w:r w:rsidR="00017868" w:rsidRPr="0063635B">
        <w:rPr>
          <w:rFonts w:ascii="Arial Narrow" w:hAnsi="Arial Narrow"/>
          <w:sz w:val="21"/>
          <w:szCs w:val="21"/>
          <w:lang w:val="sk-SK"/>
        </w:rPr>
        <w:t>Za splnenie svojich záväzkov voči Objednávateľovi však zodpovedá Zhotoviteľ v plnom rozsahu tak, ako keby predmet Zmluvy plnil on sám.</w:t>
      </w:r>
    </w:p>
    <w:p w14:paraId="5B4FC32C" w14:textId="57DCDE1B" w:rsidR="00D41B6D" w:rsidRPr="0063635B" w:rsidRDefault="00121E85" w:rsidP="00404CCC">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písomne oznámiť Objednávateľovi akúkoľvek zmenu údajov o subdodávateľoch najneskôr </w:t>
      </w:r>
      <w:r w:rsidR="00F67C7A" w:rsidRPr="0063635B">
        <w:rPr>
          <w:rFonts w:ascii="Arial Narrow" w:hAnsi="Arial Narrow"/>
          <w:sz w:val="21"/>
          <w:szCs w:val="21"/>
          <w:lang w:val="sk-SK"/>
        </w:rPr>
        <w:t xml:space="preserve">do </w:t>
      </w:r>
      <w:r w:rsidRPr="0063635B">
        <w:rPr>
          <w:rFonts w:ascii="Arial Narrow" w:hAnsi="Arial Narrow"/>
          <w:sz w:val="21"/>
          <w:szCs w:val="21"/>
          <w:lang w:val="sk-SK"/>
        </w:rPr>
        <w:t xml:space="preserve">5 </w:t>
      </w:r>
      <w:r w:rsidR="00F67C7A" w:rsidRPr="0063635B">
        <w:rPr>
          <w:rFonts w:ascii="Arial Narrow" w:hAnsi="Arial Narrow"/>
          <w:sz w:val="21"/>
          <w:szCs w:val="21"/>
          <w:lang w:val="sk-SK"/>
        </w:rPr>
        <w:t xml:space="preserve">(piatich) </w:t>
      </w:r>
      <w:r w:rsidRPr="0063635B">
        <w:rPr>
          <w:rFonts w:ascii="Arial Narrow" w:hAnsi="Arial Narrow"/>
          <w:sz w:val="21"/>
          <w:szCs w:val="21"/>
          <w:lang w:val="sk-SK"/>
        </w:rPr>
        <w:t xml:space="preserve">kalendárnych dní pred vykonaním zmeny. </w:t>
      </w:r>
      <w:r w:rsidR="00017868" w:rsidRPr="0063635B">
        <w:rPr>
          <w:rFonts w:ascii="Arial Narrow" w:hAnsi="Arial Narrow"/>
          <w:sz w:val="21"/>
          <w:szCs w:val="21"/>
          <w:lang w:val="sk-SK"/>
        </w:rPr>
        <w:t xml:space="preserve">V prípade zmeny subdodávateľa počas trvania Zmluvy musí subdodávateľ, ktorého sa návrh na zmenu týka, spĺňať rovnaké podmienky ako pôvodný subdodávateľ. Zhotoviteľ je povinný Objednávateľovi najneskôr 10 pracovných dní pred plánovanou zmenou subdodávateľa predložiť písomné oznámenie o zmene subdodávateľa, ktoré bude obsahovať informácie v zmysle Prílohy č. 4 tejto Zmluvy „Zoznam subdodávateľov“. Zhotoviteľ je oprávnený plniť túto Zmluvu alebo jej časť ním navrhnutým </w:t>
      </w:r>
      <w:r w:rsidR="00017868" w:rsidRPr="0063635B">
        <w:rPr>
          <w:rFonts w:ascii="Arial Narrow" w:hAnsi="Arial Narrow"/>
          <w:sz w:val="21"/>
          <w:szCs w:val="21"/>
          <w:lang w:val="sk-SK"/>
        </w:rPr>
        <w:lastRenderedPageBreak/>
        <w:t>novým subdodávateľom, ak ho Objednávateľ písomne schváli. V prípade, ak Objednávateľ do 15 pracovných dní odo dňa, v ktorom mu Zhotoviteľ poskytne všetky údaje o navrhovanom novom subdodávateľovi so všetkými potrebnými podkladmi a dôkazmi písomne Zhotoviteľovi neoznámi, či schvaľuje alebo zamieta návrh nového subdodávateľa, platí, že nového subdodávateľa schválil. 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 Ak Objednávateľ zistí, že subdodávateľ nie je schopný plniť si svoje záväzky, môže od Zhotoviteľa okamžite požadovať náhradu za tohto subdodávateľa alebo aby Zhotoviteľ sám začal zhotovovať časť diela zhotovovaného týmto subdodávateľom.</w:t>
      </w:r>
    </w:p>
    <w:p w14:paraId="1740D00E" w14:textId="01CF7923" w:rsidR="00045BCE" w:rsidRPr="0063635B" w:rsidRDefault="006729CA"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63635B">
        <w:rPr>
          <w:rFonts w:ascii="Arial Narrow" w:hAnsi="Arial Narrow"/>
          <w:sz w:val="21"/>
          <w:szCs w:val="21"/>
          <w:lang w:val="sk-SK"/>
        </w:rPr>
        <w:t xml:space="preserve"> Diela. </w:t>
      </w:r>
    </w:p>
    <w:p w14:paraId="7EA8EE35" w14:textId="1F42460F" w:rsidR="00625676" w:rsidRPr="0063635B" w:rsidRDefault="005A3279"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050DCB51" w14:textId="7AF7CB14" w:rsidR="00A100D2" w:rsidRPr="0063635B" w:rsidRDefault="00625676"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sa akákoľvek časť Diela a/alebo dokumentácia prislúchajúca k Dielu alebo s Dielom súvisiaca (ďalej len „</w:t>
      </w:r>
      <w:r w:rsidRPr="0063635B">
        <w:rPr>
          <w:rFonts w:ascii="Arial Narrow" w:hAnsi="Arial Narrow"/>
          <w:b/>
          <w:bCs/>
          <w:sz w:val="21"/>
          <w:szCs w:val="21"/>
          <w:lang w:val="sk-SK"/>
        </w:rPr>
        <w:t>Dokumentácia</w:t>
      </w:r>
      <w:r w:rsidRPr="0063635B">
        <w:rPr>
          <w:rFonts w:ascii="Arial Narrow" w:hAnsi="Arial Narrow"/>
          <w:sz w:val="21"/>
          <w:szCs w:val="21"/>
          <w:lang w:val="sk-SK"/>
        </w:rPr>
        <w:t>“)</w:t>
      </w:r>
      <w:r w:rsidR="00E30ADE" w:rsidRPr="0063635B">
        <w:rPr>
          <w:rFonts w:ascii="Arial Narrow" w:hAnsi="Arial Narrow"/>
          <w:sz w:val="21"/>
          <w:szCs w:val="21"/>
          <w:lang w:val="sk-SK"/>
        </w:rPr>
        <w:t xml:space="preserve">, ktorá bola </w:t>
      </w:r>
      <w:r w:rsidRPr="0063635B">
        <w:rPr>
          <w:rFonts w:ascii="Arial Narrow" w:hAnsi="Arial Narrow"/>
          <w:sz w:val="21"/>
          <w:szCs w:val="21"/>
          <w:lang w:val="sk-SK"/>
        </w:rPr>
        <w:t>Zhotoviteľom</w:t>
      </w:r>
      <w:r w:rsidR="00E30ADE" w:rsidRPr="0063635B">
        <w:rPr>
          <w:rFonts w:ascii="Arial Narrow" w:hAnsi="Arial Narrow"/>
          <w:sz w:val="21"/>
          <w:szCs w:val="21"/>
          <w:lang w:val="sk-SK"/>
        </w:rPr>
        <w:t xml:space="preserve"> vypracuje</w:t>
      </w:r>
      <w:r w:rsidRPr="0063635B">
        <w:rPr>
          <w:rFonts w:ascii="Arial Narrow" w:hAnsi="Arial Narrow"/>
          <w:sz w:val="21"/>
          <w:szCs w:val="21"/>
          <w:lang w:val="sk-SK"/>
        </w:rPr>
        <w:t>, považuj</w:t>
      </w:r>
      <w:r w:rsidR="00A15A32" w:rsidRPr="0063635B">
        <w:rPr>
          <w:rFonts w:ascii="Arial Narrow" w:hAnsi="Arial Narrow"/>
          <w:sz w:val="21"/>
          <w:szCs w:val="21"/>
          <w:lang w:val="sk-SK"/>
        </w:rPr>
        <w:t>e</w:t>
      </w:r>
      <w:r w:rsidRPr="0063635B">
        <w:rPr>
          <w:rFonts w:ascii="Arial Narrow" w:hAnsi="Arial Narrow"/>
          <w:sz w:val="21"/>
          <w:szCs w:val="21"/>
          <w:lang w:val="sk-SK"/>
        </w:rPr>
        <w:t xml:space="preserve"> za dielo podľa zákona č. 185/2015 Z. z., Autorský zákon (ďalej len „</w:t>
      </w:r>
      <w:r w:rsidRPr="0063635B">
        <w:rPr>
          <w:rFonts w:ascii="Arial Narrow" w:hAnsi="Arial Narrow"/>
          <w:b/>
          <w:bCs/>
          <w:sz w:val="21"/>
          <w:szCs w:val="21"/>
          <w:lang w:val="sk-SK"/>
        </w:rPr>
        <w:t>Autorský zákon</w:t>
      </w:r>
      <w:r w:rsidRPr="0063635B">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63635B">
        <w:rPr>
          <w:rFonts w:ascii="Arial Narrow" w:hAnsi="Arial Narrow"/>
          <w:sz w:val="21"/>
          <w:szCs w:val="21"/>
          <w:lang w:val="sk-SK"/>
        </w:rPr>
        <w:t> podľa vlastného uváženia Objednávateľa</w:t>
      </w:r>
      <w:r w:rsidRPr="0063635B">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63635B">
        <w:rPr>
          <w:rFonts w:ascii="Arial Narrow" w:hAnsi="Arial Narrow"/>
          <w:sz w:val="21"/>
          <w:szCs w:val="21"/>
          <w:lang w:val="sk-SK"/>
        </w:rPr>
        <w:t xml:space="preserve">majetkových </w:t>
      </w:r>
      <w:r w:rsidRPr="0063635B">
        <w:rPr>
          <w:rFonts w:ascii="Arial Narrow" w:hAnsi="Arial Narrow"/>
          <w:sz w:val="21"/>
          <w:szCs w:val="21"/>
          <w:lang w:val="sk-SK"/>
        </w:rPr>
        <w:t>práv k vyššie uvedenej časti Diela a/alebo Dokumentácii</w:t>
      </w:r>
      <w:r w:rsidR="009628C5" w:rsidRPr="0063635B">
        <w:rPr>
          <w:rFonts w:ascii="Arial Narrow" w:hAnsi="Arial Narrow"/>
          <w:sz w:val="21"/>
          <w:szCs w:val="21"/>
          <w:lang w:val="sk-SK"/>
        </w:rPr>
        <w:t xml:space="preserve"> podľa § 32 Autorského zákona</w:t>
      </w:r>
      <w:r w:rsidRPr="0063635B">
        <w:rPr>
          <w:rFonts w:ascii="Arial Narrow" w:hAnsi="Arial Narrow"/>
          <w:sz w:val="21"/>
          <w:szCs w:val="21"/>
          <w:lang w:val="sk-SK"/>
        </w:rPr>
        <w:t xml:space="preserve">, v neobmedzenom územnom </w:t>
      </w:r>
      <w:r w:rsidR="009628C5" w:rsidRPr="0063635B">
        <w:rPr>
          <w:rFonts w:ascii="Arial Narrow" w:hAnsi="Arial Narrow"/>
          <w:sz w:val="21"/>
          <w:szCs w:val="21"/>
          <w:lang w:val="sk-SK"/>
        </w:rPr>
        <w:t xml:space="preserve">rozsahu </w:t>
      </w:r>
      <w:r w:rsidRPr="0063635B">
        <w:rPr>
          <w:rFonts w:ascii="Arial Narrow" w:hAnsi="Arial Narrow"/>
          <w:sz w:val="21"/>
          <w:szCs w:val="21"/>
          <w:lang w:val="sk-SK"/>
        </w:rPr>
        <w:t>a</w:t>
      </w:r>
      <w:r w:rsidR="009628C5" w:rsidRPr="0063635B">
        <w:rPr>
          <w:rFonts w:ascii="Arial Narrow" w:hAnsi="Arial Narrow"/>
          <w:sz w:val="21"/>
          <w:szCs w:val="21"/>
          <w:lang w:val="sk-SK"/>
        </w:rPr>
        <w:t xml:space="preserve"> neobmedzenom </w:t>
      </w:r>
      <w:r w:rsidRPr="0063635B">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63635B">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63635B">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63635B">
        <w:rPr>
          <w:rFonts w:ascii="Arial Narrow" w:hAnsi="Arial Narrow"/>
          <w:sz w:val="21"/>
          <w:szCs w:val="21"/>
          <w:lang w:val="sk-SK"/>
        </w:rPr>
        <w:t xml:space="preserve"> </w:t>
      </w:r>
      <w:r w:rsidR="00883E96" w:rsidRPr="0063635B">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63635B">
        <w:rPr>
          <w:rFonts w:ascii="Arial Narrow" w:hAnsi="Arial Narrow" w:cs="Arial"/>
          <w:bCs/>
          <w:sz w:val="21"/>
          <w:szCs w:val="21"/>
          <w:lang w:val="sk-SK"/>
        </w:rPr>
        <w:t> cene za dielo</w:t>
      </w:r>
      <w:r w:rsidR="00883E96" w:rsidRPr="0063635B">
        <w:rPr>
          <w:rFonts w:ascii="Arial Narrow" w:hAnsi="Arial Narrow" w:cs="Arial"/>
          <w:bCs/>
          <w:sz w:val="21"/>
          <w:szCs w:val="21"/>
          <w:lang w:val="sk-SK"/>
        </w:rPr>
        <w:t xml:space="preserve"> podľa článku</w:t>
      </w:r>
      <w:r w:rsidR="00C14079" w:rsidRPr="0063635B">
        <w:rPr>
          <w:rFonts w:ascii="Arial Narrow" w:hAnsi="Arial Narrow" w:cs="Arial"/>
          <w:bCs/>
          <w:sz w:val="21"/>
          <w:szCs w:val="21"/>
          <w:lang w:val="sk-SK"/>
        </w:rPr>
        <w:t xml:space="preserve"> II.</w:t>
      </w:r>
      <w:r w:rsidR="00883E96" w:rsidRPr="0063635B">
        <w:rPr>
          <w:rFonts w:ascii="Arial Narrow" w:hAnsi="Arial Narrow" w:cs="Arial"/>
          <w:bCs/>
          <w:sz w:val="21"/>
          <w:szCs w:val="21"/>
          <w:lang w:val="sk-SK"/>
        </w:rPr>
        <w:t xml:space="preserve"> tejto Zmluvy.</w:t>
      </w:r>
    </w:p>
    <w:p w14:paraId="2DF7C63E" w14:textId="13C3288B"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A100D2" w:rsidRPr="0063635B">
        <w:rPr>
          <w:rFonts w:ascii="Arial Narrow" w:hAnsi="Arial Narrow"/>
          <w:sz w:val="21"/>
          <w:szCs w:val="21"/>
          <w:lang w:val="sk-SK"/>
        </w:rPr>
        <w:t xml:space="preserve">sa zaväzuje </w:t>
      </w:r>
      <w:r w:rsidRPr="0063635B">
        <w:rPr>
          <w:rFonts w:ascii="Arial Narrow" w:hAnsi="Arial Narrow"/>
          <w:sz w:val="21"/>
          <w:szCs w:val="21"/>
          <w:lang w:val="sk-SK"/>
        </w:rPr>
        <w:t>predlož</w:t>
      </w:r>
      <w:r w:rsidR="00A100D2" w:rsidRPr="0063635B">
        <w:rPr>
          <w:rFonts w:ascii="Arial Narrow" w:hAnsi="Arial Narrow"/>
          <w:sz w:val="21"/>
          <w:szCs w:val="21"/>
          <w:lang w:val="sk-SK"/>
        </w:rPr>
        <w:t>iť</w:t>
      </w:r>
      <w:r w:rsidRPr="0063635B">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63635B">
        <w:rPr>
          <w:rFonts w:ascii="Arial Narrow" w:hAnsi="Arial Narrow"/>
          <w:sz w:val="21"/>
          <w:szCs w:val="21"/>
          <w:lang w:val="sk-SK"/>
        </w:rPr>
        <w:t>c</w:t>
      </w:r>
      <w:r w:rsidRPr="0063635B">
        <w:rPr>
          <w:rFonts w:ascii="Arial Narrow" w:hAnsi="Arial Narrow"/>
          <w:sz w:val="21"/>
          <w:szCs w:val="21"/>
          <w:lang w:val="sk-SK"/>
        </w:rPr>
        <w:t xml:space="preserve">eny Diela počas jeho realizácie až po prevzatie Diela na základe </w:t>
      </w:r>
      <w:r w:rsidR="00FA19A2" w:rsidRPr="0063635B">
        <w:rPr>
          <w:rFonts w:ascii="Arial Narrow" w:hAnsi="Arial Narrow"/>
          <w:sz w:val="21"/>
          <w:szCs w:val="21"/>
          <w:lang w:val="sk-SK"/>
        </w:rPr>
        <w:t>p</w:t>
      </w:r>
      <w:r w:rsidRPr="0063635B">
        <w:rPr>
          <w:rFonts w:ascii="Arial Narrow" w:hAnsi="Arial Narrow"/>
          <w:sz w:val="21"/>
          <w:szCs w:val="21"/>
          <w:lang w:val="sk-SK"/>
        </w:rPr>
        <w:t xml:space="preserve">reberacieho protokolu. </w:t>
      </w:r>
      <w:r w:rsidR="00CF2B40" w:rsidRPr="0063635B">
        <w:rPr>
          <w:rFonts w:ascii="Arial Narrow" w:hAnsi="Arial Narrow"/>
          <w:sz w:val="21"/>
          <w:szCs w:val="21"/>
          <w:lang w:val="sk-SK"/>
        </w:rPr>
        <w:t xml:space="preserve">Predmetom tohto poistenia bude okrem poistenia Diela aj poistenie zodpovednosti za </w:t>
      </w:r>
      <w:proofErr w:type="spellStart"/>
      <w:r w:rsidR="00CF2B40" w:rsidRPr="0063635B">
        <w:rPr>
          <w:rFonts w:ascii="Arial Narrow" w:hAnsi="Arial Narrow"/>
          <w:sz w:val="21"/>
          <w:szCs w:val="21"/>
          <w:lang w:val="sk-SK"/>
        </w:rPr>
        <w:t>vadný</w:t>
      </w:r>
      <w:proofErr w:type="spellEnd"/>
      <w:r w:rsidR="00CF2B40" w:rsidRPr="0063635B">
        <w:rPr>
          <w:rFonts w:ascii="Arial Narrow" w:hAnsi="Arial Narrow"/>
          <w:sz w:val="21"/>
          <w:szCs w:val="21"/>
          <w:lang w:val="sk-SK"/>
        </w:rPr>
        <w:t xml:space="preserve"> výrobok.</w:t>
      </w:r>
    </w:p>
    <w:p w14:paraId="17DC40A2" w14:textId="681A46F4"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4E4770" w:rsidRPr="0063635B">
        <w:rPr>
          <w:rFonts w:ascii="Arial Narrow" w:hAnsi="Arial Narrow"/>
          <w:sz w:val="21"/>
          <w:szCs w:val="21"/>
          <w:lang w:val="sk-SK"/>
        </w:rPr>
        <w:t xml:space="preserve"> hodnoty plnenia podľa zmluvy</w:t>
      </w:r>
      <w:r w:rsidRPr="0063635B">
        <w:rPr>
          <w:rFonts w:ascii="Arial Narrow" w:hAnsi="Arial Narrow"/>
          <w:sz w:val="21"/>
          <w:szCs w:val="21"/>
          <w:lang w:val="sk-SK"/>
        </w:rPr>
        <w:t xml:space="preserve"> </w:t>
      </w:r>
      <w:r w:rsidR="004E4770" w:rsidRPr="0063635B">
        <w:rPr>
          <w:rFonts w:ascii="Arial Narrow" w:hAnsi="Arial Narrow"/>
          <w:sz w:val="21"/>
          <w:szCs w:val="21"/>
          <w:lang w:val="sk-SK"/>
        </w:rPr>
        <w:t>.</w:t>
      </w:r>
    </w:p>
    <w:p w14:paraId="252AE28F" w14:textId="203E14FD"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aby poistné zmluvy v zmysle bodu </w:t>
      </w:r>
      <w:r w:rsidR="00A100D2" w:rsidRPr="0063635B">
        <w:rPr>
          <w:rFonts w:ascii="Arial Narrow" w:hAnsi="Arial Narrow"/>
          <w:sz w:val="21"/>
          <w:szCs w:val="21"/>
          <w:lang w:val="sk-SK"/>
        </w:rPr>
        <w:t>4.2</w:t>
      </w:r>
      <w:r w:rsidR="00404CCC" w:rsidRPr="0063635B">
        <w:rPr>
          <w:rFonts w:ascii="Arial Narrow" w:hAnsi="Arial Narrow"/>
          <w:sz w:val="21"/>
          <w:szCs w:val="21"/>
          <w:lang w:val="sk-SK"/>
        </w:rPr>
        <w:t>5</w:t>
      </w:r>
      <w:r w:rsidR="00A100D2" w:rsidRPr="0063635B">
        <w:rPr>
          <w:rFonts w:ascii="Arial Narrow" w:hAnsi="Arial Narrow"/>
          <w:sz w:val="21"/>
          <w:szCs w:val="21"/>
          <w:lang w:val="sk-SK"/>
        </w:rPr>
        <w:t xml:space="preserve"> a 4.2</w:t>
      </w:r>
      <w:r w:rsidR="00404CCC" w:rsidRPr="0063635B">
        <w:rPr>
          <w:rFonts w:ascii="Arial Narrow" w:hAnsi="Arial Narrow"/>
          <w:sz w:val="21"/>
          <w:szCs w:val="21"/>
          <w:lang w:val="sk-SK"/>
        </w:rPr>
        <w:t>6</w:t>
      </w:r>
      <w:r w:rsidRPr="0063635B">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4F22B2E1" w14:textId="05C48641" w:rsidR="00CD3930" w:rsidRPr="0063635B" w:rsidRDefault="00FA19A2"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Vlastníkom zhotovovaného Diela sa stáva Objednávateľ momentom vzniku zhotovovaného Diela alebo jeho časti.</w:t>
      </w:r>
    </w:p>
    <w:p w14:paraId="08E35F80" w14:textId="06CFF3E5" w:rsidR="00CD3930" w:rsidRPr="0063635B" w:rsidRDefault="00FA19A2"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w:t>
      </w:r>
      <w:r w:rsidR="00415BA1" w:rsidRPr="0063635B">
        <w:rPr>
          <w:rFonts w:ascii="Arial Narrow" w:hAnsi="Arial Narrow"/>
          <w:sz w:val="21"/>
          <w:szCs w:val="21"/>
          <w:lang w:val="sk-SK"/>
        </w:rPr>
        <w:t xml:space="preserve"> </w:t>
      </w:r>
      <w:r w:rsidRPr="0063635B">
        <w:rPr>
          <w:rFonts w:ascii="Arial Narrow" w:hAnsi="Arial Narrow"/>
          <w:sz w:val="21"/>
          <w:szCs w:val="21"/>
          <w:lang w:val="sk-SK"/>
        </w:rPr>
        <w:t>j. v období od podpísania protokolu o odovzdaní a prevzatí staveniska až do momentu podpísania preberacieho protokolu.</w:t>
      </w:r>
    </w:p>
    <w:p w14:paraId="1D1F96C6" w14:textId="52C916BA" w:rsidR="00787A13" w:rsidRPr="0063635B" w:rsidRDefault="00FA19A2" w:rsidP="001F6AD1">
      <w:pPr>
        <w:pStyle w:val="Odsekzoznamu"/>
        <w:numPr>
          <w:ilvl w:val="1"/>
          <w:numId w:val="12"/>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7A7D746A" w14:textId="77777777" w:rsidR="00CE4CEF" w:rsidRPr="0063635B" w:rsidRDefault="00CE4CEF" w:rsidP="00CE4CEF">
      <w:pPr>
        <w:pStyle w:val="Odsekzoznamu"/>
        <w:numPr>
          <w:ilvl w:val="2"/>
          <w:numId w:val="12"/>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realizovať nepretržité stráženie staveniska;</w:t>
      </w:r>
    </w:p>
    <w:p w14:paraId="39E7EEBC" w14:textId="77777777" w:rsidR="00CE4CEF" w:rsidRPr="0063635B" w:rsidRDefault="00CE4CEF" w:rsidP="00CE4CEF">
      <w:pPr>
        <w:pStyle w:val="Odsekzoznamu"/>
        <w:numPr>
          <w:ilvl w:val="2"/>
          <w:numId w:val="12"/>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realizovať oplotenie staveniska a udržiavať ho na vlastné náklady v plne funkčnom stave počas celej    doby vykonávania Diela;</w:t>
      </w:r>
    </w:p>
    <w:p w14:paraId="0779D024" w14:textId="1231E86F" w:rsidR="0000099E" w:rsidRPr="0063635B" w:rsidRDefault="00CE4CEF" w:rsidP="00922DFD">
      <w:pPr>
        <w:pStyle w:val="Odsekzoznamu"/>
        <w:numPr>
          <w:ilvl w:val="2"/>
          <w:numId w:val="12"/>
        </w:numPr>
        <w:pBdr>
          <w:top w:val="nil"/>
          <w:left w:val="nil"/>
          <w:bottom w:val="nil"/>
          <w:right w:val="nil"/>
          <w:between w:val="nil"/>
        </w:pBdr>
        <w:ind w:left="1134" w:hanging="567"/>
        <w:jc w:val="both"/>
        <w:rPr>
          <w:rFonts w:ascii="Arial Narrow" w:hAnsi="Arial Narrow"/>
          <w:sz w:val="21"/>
          <w:szCs w:val="21"/>
          <w:lang w:val="sk-SK"/>
        </w:rPr>
      </w:pPr>
      <w:r w:rsidRPr="0063635B">
        <w:rPr>
          <w:rFonts w:ascii="Arial Narrow" w:hAnsi="Arial Narrow"/>
          <w:sz w:val="21"/>
          <w:szCs w:val="21"/>
          <w:lang w:val="sk-SK"/>
        </w:rPr>
        <w:t>zamedziť prístup na stavenisko akýmkoľvek nepovolaným osobám.</w:t>
      </w:r>
    </w:p>
    <w:p w14:paraId="5F6B3AF3" w14:textId="6682EB68" w:rsidR="00761E73" w:rsidRPr="0063635B" w:rsidRDefault="00761E73" w:rsidP="00922DFD">
      <w:pPr>
        <w:pBdr>
          <w:top w:val="nil"/>
          <w:left w:val="nil"/>
          <w:bottom w:val="nil"/>
          <w:right w:val="nil"/>
          <w:between w:val="nil"/>
        </w:pBdr>
        <w:jc w:val="both"/>
        <w:rPr>
          <w:rFonts w:ascii="Arial Narrow" w:hAnsi="Arial Narrow"/>
          <w:sz w:val="21"/>
          <w:szCs w:val="21"/>
          <w:lang w:val="sk-SK"/>
        </w:rPr>
      </w:pPr>
    </w:p>
    <w:p w14:paraId="2B56E690" w14:textId="42CEE7AA" w:rsidR="0000099E" w:rsidRPr="0063635B" w:rsidRDefault="0000099E">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lastRenderedPageBreak/>
        <w:t>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geometrický plán, potvrdenia správcu digitálnej mapy o jej odovzdaní a ostatné náležitosti potrebné k vydaniu oprávnenia k užívaniu Diela (skúšky, oprávnenia, revízie a iné).</w:t>
      </w:r>
    </w:p>
    <w:p w14:paraId="169A48A4" w14:textId="77777777" w:rsidR="0000099E" w:rsidRPr="0063635B" w:rsidRDefault="0000099E" w:rsidP="00922DFD">
      <w:pPr>
        <w:pStyle w:val="Odsekzoznamu"/>
        <w:ind w:left="450"/>
        <w:jc w:val="both"/>
        <w:rPr>
          <w:rFonts w:ascii="Arial Narrow" w:hAnsi="Arial Narrow"/>
          <w:color w:val="000000"/>
          <w:sz w:val="21"/>
          <w:szCs w:val="21"/>
          <w:lang w:val="sk-SK"/>
        </w:rPr>
      </w:pPr>
    </w:p>
    <w:p w14:paraId="4EC60C63" w14:textId="269488F5"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Zhotoviteľ je povinný v lehote určenej Objednávateľom poskytnúť Objednávateľovi akúkoľvek súčinnosť požadovanú Objednávateľom v písomnej výzve doručenej Zhotoviteľovi súvisiacu s plneniami podľa Zmluvy, ktorej poskytnutie bude Objednávateľ od Zhotoviteľa požadovať, najmä, avšak nie výlučne,</w:t>
      </w:r>
      <w:r w:rsidRPr="0063635B">
        <w:rPr>
          <w:rFonts w:ascii="Arial Narrow" w:hAnsi="Arial Narrow"/>
          <w:sz w:val="21"/>
          <w:szCs w:val="21"/>
          <w:lang w:val="sk-SK"/>
        </w:rPr>
        <w:t> v súvislosti s podávaním žiadosti o nenávratný finančný príspevok z fondov Európskej únie a iných povinností vyplývajúcich zo spolufinancovania z fondov Európskej únie vo vzťahu k riadiacemu orgánu, sprostredkovateľskému orgánu alebo iným oprávneným subjektom</w:t>
      </w:r>
      <w:r w:rsidRPr="0063635B">
        <w:rPr>
          <w:rFonts w:ascii="Arial Narrow" w:hAnsi="Arial Narrow"/>
          <w:color w:val="000000"/>
          <w:sz w:val="21"/>
          <w:szCs w:val="21"/>
          <w:lang w:val="sk-SK"/>
        </w:rPr>
        <w:t xml:space="preserve">. </w:t>
      </w:r>
    </w:p>
    <w:p w14:paraId="1ED60F2E" w14:textId="77777777"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Zhotoviteľ je povinný strpieť výkon kontroly/auditu súvisiaceho s poskytovanými službami kedykoľvek počas platnosti a účinnosti zmluvy o poskytnutí nenávratného finančného prostriedku, a to na túto činnosť oprávnenými osobami (poskytovateľ NFP, Útvar následnej finančnej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w:t>
      </w:r>
    </w:p>
    <w:p w14:paraId="151109B1" w14:textId="01652786"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Všetka dokumentácia vytvorená pri realizácii alebo v súvislosti s realizáciou aktivít projektu bude poskytnutá poskytovateľovi nenávratného finančného príspevku a príslušným orgánom SR a EÚ a tieto majú právo na použitie údajov z tejto dokumentácie na účely súvisiace so zmluvou o poskytnutí nenávratného finančného príspevku pri zohľadnení autorských a priemyselných práv Zhotoviteľa. </w:t>
      </w:r>
    </w:p>
    <w:p w14:paraId="20A9FB2D" w14:textId="369E1155" w:rsidR="0079538D" w:rsidRPr="0063635B" w:rsidRDefault="006217C4" w:rsidP="00922DFD">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strpieť výkon kontroly Objednávateľa súvisiacej s dodávaným tovarom, prácami a službami kedykoľvek počas trvania Zmluvy, a to oprávnenými osobami Objednávateľa a poskytnúť im všetku potrebnú súčinnosť.</w:t>
      </w:r>
    </w:p>
    <w:p w14:paraId="690BC151" w14:textId="77777777" w:rsidR="006217C4" w:rsidRPr="0063635B" w:rsidRDefault="006217C4" w:rsidP="00922DFD">
      <w:pPr>
        <w:pStyle w:val="Odsekzoznamu"/>
        <w:ind w:left="450"/>
        <w:rPr>
          <w:rFonts w:ascii="Arial Narrow" w:hAnsi="Arial Narrow"/>
          <w:color w:val="000000"/>
          <w:sz w:val="21"/>
          <w:szCs w:val="21"/>
          <w:lang w:val="sk-SK"/>
        </w:rPr>
      </w:pPr>
    </w:p>
    <w:p w14:paraId="6909BBDF" w14:textId="40D7D4EF" w:rsidR="002119EB" w:rsidRPr="0063635B" w:rsidRDefault="00156838" w:rsidP="00814D25">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Objednávateľ je oprávnený počas vykonávania Diela spresniť rozsah Diela alebo zmeniť riešenie oproti projektu v nadväznosti na svoje prevádzkové a ekonomické podmienky, alebo prípadné výsledky stavebného konania, ak je to potrebné.</w:t>
      </w:r>
      <w:r w:rsidR="00E83AB5" w:rsidRPr="0063635B">
        <w:rPr>
          <w:rFonts w:ascii="Arial Narrow" w:hAnsi="Arial Narrow"/>
          <w:color w:val="000000"/>
          <w:sz w:val="21"/>
          <w:szCs w:val="21"/>
          <w:lang w:val="sk-SK"/>
        </w:rPr>
        <w:t xml:space="preserve"> Tieto zmeny je možné vykonať dodatkom k Zmluve uzav</w:t>
      </w:r>
      <w:r w:rsidR="00D14684" w:rsidRPr="0063635B">
        <w:rPr>
          <w:rFonts w:ascii="Arial Narrow" w:hAnsi="Arial Narrow"/>
          <w:color w:val="000000"/>
          <w:sz w:val="21"/>
          <w:szCs w:val="21"/>
          <w:lang w:val="sk-SK"/>
        </w:rPr>
        <w:t>r</w:t>
      </w:r>
      <w:r w:rsidR="00E83AB5" w:rsidRPr="0063635B">
        <w:rPr>
          <w:rFonts w:ascii="Arial Narrow" w:hAnsi="Arial Narrow"/>
          <w:color w:val="000000"/>
          <w:sz w:val="21"/>
          <w:szCs w:val="21"/>
          <w:lang w:val="sk-SK"/>
        </w:rPr>
        <w:t>etým v súlade s § 18 zákona o verejnom obstarávaní.</w:t>
      </w:r>
    </w:p>
    <w:p w14:paraId="3784D08E" w14:textId="185145E0" w:rsidR="00D74F2B" w:rsidRPr="0063635B" w:rsidRDefault="00D74F2B" w:rsidP="00D74F2B">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A1630E" w:rsidRPr="0063635B">
        <w:rPr>
          <w:rFonts w:ascii="Arial Narrow" w:hAnsi="Arial Narrow"/>
          <w:b/>
          <w:color w:val="000000"/>
          <w:sz w:val="21"/>
          <w:szCs w:val="21"/>
          <w:lang w:val="sk-SK"/>
        </w:rPr>
        <w:t>V</w:t>
      </w:r>
    </w:p>
    <w:p w14:paraId="76C201A4" w14:textId="32724C6A" w:rsidR="00D74F2B" w:rsidRPr="0063635B" w:rsidRDefault="00D74F2B" w:rsidP="00173A0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Preberacie konanie</w:t>
      </w:r>
    </w:p>
    <w:p w14:paraId="6078DFF2" w14:textId="3D35C997"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043AC2" w:rsidRPr="0063635B">
        <w:rPr>
          <w:rFonts w:ascii="Arial Narrow" w:hAnsi="Arial Narrow"/>
          <w:sz w:val="21"/>
          <w:szCs w:val="21"/>
          <w:lang w:val="sk-SK"/>
        </w:rPr>
        <w:t>D</w:t>
      </w:r>
      <w:r w:rsidRPr="0063635B">
        <w:rPr>
          <w:rFonts w:ascii="Arial Narrow" w:hAnsi="Arial Narrow"/>
          <w:sz w:val="21"/>
          <w:szCs w:val="21"/>
          <w:lang w:val="sk-SK"/>
        </w:rPr>
        <w:t xml:space="preserve">ielo </w:t>
      </w:r>
      <w:r w:rsidR="00043AC2" w:rsidRPr="0063635B">
        <w:rPr>
          <w:rFonts w:ascii="Arial Narrow" w:hAnsi="Arial Narrow"/>
          <w:sz w:val="21"/>
          <w:szCs w:val="21"/>
          <w:lang w:val="sk-SK"/>
        </w:rPr>
        <w:t>O</w:t>
      </w:r>
      <w:r w:rsidRPr="0063635B">
        <w:rPr>
          <w:rFonts w:ascii="Arial Narrow" w:hAnsi="Arial Narrow"/>
          <w:sz w:val="21"/>
          <w:szCs w:val="21"/>
          <w:lang w:val="sk-SK"/>
        </w:rPr>
        <w:t>bjednávateľovi bez vád a v lehote podľa čl</w:t>
      </w:r>
      <w:r w:rsidR="0020383E" w:rsidRPr="0063635B">
        <w:rPr>
          <w:rFonts w:ascii="Arial Narrow" w:hAnsi="Arial Narrow"/>
          <w:sz w:val="21"/>
          <w:szCs w:val="21"/>
          <w:lang w:val="sk-SK"/>
        </w:rPr>
        <w:t>ánku</w:t>
      </w:r>
      <w:r w:rsidRPr="0063635B">
        <w:rPr>
          <w:rFonts w:ascii="Arial Narrow" w:hAnsi="Arial Narrow"/>
          <w:sz w:val="21"/>
          <w:szCs w:val="21"/>
          <w:lang w:val="sk-SK"/>
        </w:rPr>
        <w:t xml:space="preserve"> </w:t>
      </w:r>
      <w:r w:rsidR="00E2258C" w:rsidRPr="0063635B">
        <w:rPr>
          <w:rFonts w:ascii="Arial Narrow" w:hAnsi="Arial Narrow"/>
          <w:sz w:val="21"/>
          <w:szCs w:val="21"/>
          <w:lang w:val="sk-SK"/>
        </w:rPr>
        <w:t>III</w:t>
      </w:r>
      <w:r w:rsidRPr="0063635B">
        <w:rPr>
          <w:rFonts w:ascii="Arial Narrow" w:hAnsi="Arial Narrow"/>
          <w:sz w:val="21"/>
          <w:szCs w:val="21"/>
          <w:lang w:val="sk-SK"/>
        </w:rPr>
        <w:t xml:space="preserve">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Pojem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bez vád pre účely tejto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znamená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ktoré spĺňa kvalitatívne a kvantitatívne vlastnosti podľa </w:t>
      </w:r>
      <w:r w:rsidR="00687D6B" w:rsidRPr="0063635B">
        <w:rPr>
          <w:rFonts w:ascii="Arial Narrow" w:hAnsi="Arial Narrow"/>
          <w:sz w:val="21"/>
          <w:szCs w:val="21"/>
          <w:lang w:val="sk-SK"/>
        </w:rPr>
        <w:t>Z</w:t>
      </w:r>
      <w:r w:rsidRPr="0063635B">
        <w:rPr>
          <w:rFonts w:ascii="Arial Narrow" w:hAnsi="Arial Narrow"/>
          <w:sz w:val="21"/>
          <w:szCs w:val="21"/>
          <w:lang w:val="sk-SK"/>
        </w:rPr>
        <w:t xml:space="preserve">mluvy a zároveň je v súlade so všeobecne záväznými právnymi predpismi. </w:t>
      </w:r>
      <w:r w:rsidR="00DB2D8A" w:rsidRPr="0063635B">
        <w:rPr>
          <w:rFonts w:ascii="Arial Narrow" w:hAnsi="Arial Narrow"/>
          <w:sz w:val="21"/>
          <w:szCs w:val="21"/>
          <w:lang w:val="sk-SK"/>
        </w:rPr>
        <w:t xml:space="preserve">Zhotoviteľ odovzdá </w:t>
      </w:r>
      <w:r w:rsidR="00687D6B" w:rsidRPr="0063635B">
        <w:rPr>
          <w:rFonts w:ascii="Arial Narrow" w:hAnsi="Arial Narrow"/>
          <w:sz w:val="21"/>
          <w:szCs w:val="21"/>
          <w:lang w:val="sk-SK"/>
        </w:rPr>
        <w:t>D</w:t>
      </w:r>
      <w:r w:rsidR="00DB2D8A" w:rsidRPr="0063635B">
        <w:rPr>
          <w:rFonts w:ascii="Arial Narrow" w:hAnsi="Arial Narrow"/>
          <w:sz w:val="21"/>
          <w:szCs w:val="21"/>
          <w:lang w:val="sk-SK"/>
        </w:rPr>
        <w:t xml:space="preserve">ielo predložením odovzdávacieho protokolu </w:t>
      </w:r>
      <w:r w:rsidR="00687D6B" w:rsidRPr="0063635B">
        <w:rPr>
          <w:rFonts w:ascii="Arial Narrow" w:hAnsi="Arial Narrow"/>
          <w:sz w:val="21"/>
          <w:szCs w:val="21"/>
          <w:lang w:val="sk-SK"/>
        </w:rPr>
        <w:t>O</w:t>
      </w:r>
      <w:r w:rsidR="00DB2D8A" w:rsidRPr="0063635B">
        <w:rPr>
          <w:rFonts w:ascii="Arial Narrow" w:hAnsi="Arial Narrow"/>
          <w:sz w:val="21"/>
          <w:szCs w:val="21"/>
          <w:lang w:val="sk-SK"/>
        </w:rPr>
        <w:t>bjednávateľovi.</w:t>
      </w:r>
      <w:r w:rsidR="006E44E2" w:rsidRPr="0063635B">
        <w:rPr>
          <w:rFonts w:ascii="Arial Narrow" w:hAnsi="Arial Narrow"/>
          <w:sz w:val="21"/>
          <w:szCs w:val="21"/>
          <w:lang w:val="sk-SK"/>
        </w:rPr>
        <w:t xml:space="preserve"> Vo výnimočnom prípade môže </w:t>
      </w:r>
      <w:r w:rsidR="00503C41" w:rsidRPr="0063635B">
        <w:rPr>
          <w:rFonts w:ascii="Arial Narrow" w:hAnsi="Arial Narrow"/>
          <w:sz w:val="21"/>
          <w:szCs w:val="21"/>
          <w:lang w:val="sk-SK"/>
        </w:rPr>
        <w:t xml:space="preserve">Zhotoviteľ </w:t>
      </w:r>
      <w:r w:rsidR="007B2B3D" w:rsidRPr="0063635B">
        <w:rPr>
          <w:rFonts w:ascii="Arial Narrow" w:hAnsi="Arial Narrow"/>
          <w:sz w:val="21"/>
          <w:szCs w:val="21"/>
          <w:lang w:val="sk-SK"/>
        </w:rPr>
        <w:t>po dohode s</w:t>
      </w:r>
      <w:r w:rsidR="009956F5" w:rsidRPr="0063635B">
        <w:rPr>
          <w:rFonts w:ascii="Arial Narrow" w:hAnsi="Arial Narrow"/>
          <w:sz w:val="21"/>
          <w:szCs w:val="21"/>
          <w:lang w:val="sk-SK"/>
        </w:rPr>
        <w:t xml:space="preserve"> </w:t>
      </w:r>
      <w:r w:rsidR="007B2B3D" w:rsidRPr="0063635B">
        <w:rPr>
          <w:rFonts w:ascii="Arial Narrow" w:hAnsi="Arial Narrow"/>
          <w:sz w:val="21"/>
          <w:szCs w:val="21"/>
          <w:lang w:val="sk-SK"/>
        </w:rPr>
        <w:t xml:space="preserve">Objednávateľom </w:t>
      </w:r>
      <w:r w:rsidR="00503C41" w:rsidRPr="0063635B">
        <w:rPr>
          <w:rFonts w:ascii="Arial Narrow" w:hAnsi="Arial Narrow"/>
          <w:sz w:val="21"/>
          <w:szCs w:val="21"/>
          <w:lang w:val="sk-SK"/>
        </w:rPr>
        <w:t>o</w:t>
      </w:r>
      <w:r w:rsidR="007B2B3D" w:rsidRPr="0063635B">
        <w:rPr>
          <w:rFonts w:ascii="Arial Narrow" w:hAnsi="Arial Narrow"/>
          <w:sz w:val="21"/>
          <w:szCs w:val="21"/>
          <w:lang w:val="sk-SK"/>
        </w:rPr>
        <w:t xml:space="preserve">dovzdať </w:t>
      </w:r>
      <w:r w:rsidR="00DC3420" w:rsidRPr="0063635B">
        <w:rPr>
          <w:rFonts w:ascii="Arial Narrow" w:hAnsi="Arial Narrow"/>
          <w:sz w:val="21"/>
          <w:szCs w:val="21"/>
          <w:lang w:val="sk-SK"/>
        </w:rPr>
        <w:t>ucelenú</w:t>
      </w:r>
      <w:r w:rsidR="006E44E2" w:rsidRPr="0063635B">
        <w:rPr>
          <w:rFonts w:ascii="Arial Narrow" w:hAnsi="Arial Narrow"/>
          <w:sz w:val="21"/>
          <w:szCs w:val="21"/>
          <w:lang w:val="sk-SK"/>
        </w:rPr>
        <w:t xml:space="preserve"> časť Diela formou čiastkového odovzdávacieho protokolu. </w:t>
      </w:r>
    </w:p>
    <w:p w14:paraId="2FE7820E" w14:textId="2D92CDD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Dňom odovzdania </w:t>
      </w:r>
      <w:r w:rsidR="003D47FA" w:rsidRPr="0063635B">
        <w:rPr>
          <w:rFonts w:ascii="Arial Narrow" w:hAnsi="Arial Narrow"/>
          <w:sz w:val="21"/>
          <w:szCs w:val="21"/>
          <w:lang w:val="sk-SK"/>
        </w:rPr>
        <w:t>D</w:t>
      </w:r>
      <w:r w:rsidRPr="0063635B">
        <w:rPr>
          <w:rFonts w:ascii="Arial Narrow" w:hAnsi="Arial Narrow"/>
          <w:sz w:val="21"/>
          <w:szCs w:val="21"/>
          <w:lang w:val="sk-SK"/>
        </w:rPr>
        <w:t xml:space="preserve">iela podľa </w:t>
      </w:r>
      <w:r w:rsidR="003D47FA" w:rsidRPr="0063635B">
        <w:rPr>
          <w:rFonts w:ascii="Arial Narrow" w:hAnsi="Arial Narrow"/>
          <w:sz w:val="21"/>
          <w:szCs w:val="21"/>
          <w:lang w:val="sk-SK"/>
        </w:rPr>
        <w:t>odseku</w:t>
      </w:r>
      <w:r w:rsidRPr="0063635B">
        <w:rPr>
          <w:rFonts w:ascii="Arial Narrow" w:hAnsi="Arial Narrow"/>
          <w:sz w:val="21"/>
          <w:szCs w:val="21"/>
          <w:lang w:val="sk-SK"/>
        </w:rPr>
        <w:t xml:space="preserve"> 5.1</w:t>
      </w:r>
      <w:r w:rsidR="00ED011D" w:rsidRPr="0063635B">
        <w:rPr>
          <w:rFonts w:ascii="Arial Narrow" w:hAnsi="Arial Narrow"/>
          <w:sz w:val="21"/>
          <w:szCs w:val="21"/>
          <w:lang w:val="sk-SK"/>
        </w:rPr>
        <w:t xml:space="preserve"> Zmluvy </w:t>
      </w:r>
      <w:r w:rsidRPr="0063635B">
        <w:rPr>
          <w:rFonts w:ascii="Arial Narrow" w:hAnsi="Arial Narrow"/>
          <w:sz w:val="21"/>
          <w:szCs w:val="21"/>
          <w:lang w:val="sk-SK"/>
        </w:rPr>
        <w:t xml:space="preserve">sa začína preberacie konanie. Preberacie konanie trvá najviac 14 dní od odovzdania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iela. Počas preberacieho konania je </w:t>
      </w:r>
      <w:r w:rsidR="00D2125F" w:rsidRPr="0063635B">
        <w:rPr>
          <w:rFonts w:ascii="Arial Narrow" w:hAnsi="Arial Narrow"/>
          <w:sz w:val="21"/>
          <w:szCs w:val="21"/>
          <w:lang w:val="sk-SK"/>
        </w:rPr>
        <w:t>O</w:t>
      </w:r>
      <w:r w:rsidRPr="0063635B">
        <w:rPr>
          <w:rFonts w:ascii="Arial Narrow" w:hAnsi="Arial Narrow"/>
          <w:sz w:val="21"/>
          <w:szCs w:val="21"/>
          <w:lang w:val="sk-SK"/>
        </w:rPr>
        <w:t xml:space="preserve">bjednávateľ povinný skontrolovať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a je oprávnený oznámiť </w:t>
      </w:r>
      <w:r w:rsidR="00093E88" w:rsidRPr="0063635B">
        <w:rPr>
          <w:rFonts w:ascii="Arial Narrow" w:hAnsi="Arial Narrow"/>
          <w:sz w:val="21"/>
          <w:szCs w:val="21"/>
          <w:lang w:val="sk-SK"/>
        </w:rPr>
        <w:t xml:space="preserve">Zhotoviteľovi </w:t>
      </w:r>
      <w:r w:rsidRPr="0063635B">
        <w:rPr>
          <w:rFonts w:ascii="Arial Narrow" w:hAnsi="Arial Narrow"/>
          <w:sz w:val="21"/>
          <w:szCs w:val="21"/>
          <w:lang w:val="sk-SK"/>
        </w:rPr>
        <w:t xml:space="preserve">skutočnosť, že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ma zjavné vady. </w:t>
      </w:r>
    </w:p>
    <w:p w14:paraId="24632C12" w14:textId="6154EE7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V prípade, že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má zjavné vady, </w:t>
      </w:r>
      <w:r w:rsidR="009A02BD" w:rsidRPr="0063635B">
        <w:rPr>
          <w:rFonts w:ascii="Arial Narrow" w:hAnsi="Arial Narrow"/>
          <w:sz w:val="21"/>
          <w:szCs w:val="21"/>
          <w:lang w:val="sk-SK"/>
        </w:rPr>
        <w:t>Z</w:t>
      </w:r>
      <w:r w:rsidRPr="0063635B">
        <w:rPr>
          <w:rFonts w:ascii="Arial Narrow" w:hAnsi="Arial Narrow"/>
          <w:sz w:val="21"/>
          <w:szCs w:val="21"/>
          <w:lang w:val="sk-SK"/>
        </w:rPr>
        <w:t>hotoviteľ je povinný ich odstrániť a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bez vád </w:t>
      </w:r>
      <w:r w:rsidR="00043AC2" w:rsidRPr="0063635B">
        <w:rPr>
          <w:rFonts w:ascii="Arial Narrow" w:hAnsi="Arial Narrow"/>
          <w:sz w:val="21"/>
          <w:szCs w:val="21"/>
          <w:lang w:val="sk-SK"/>
        </w:rPr>
        <w:t>O</w:t>
      </w:r>
      <w:r w:rsidRPr="0063635B">
        <w:rPr>
          <w:rFonts w:ascii="Arial Narrow" w:hAnsi="Arial Narrow"/>
          <w:sz w:val="21"/>
          <w:szCs w:val="21"/>
          <w:lang w:val="sk-SK"/>
        </w:rPr>
        <w:t xml:space="preserve">bjednávateľovi odovzdať v primeranej lehote poskytnutej </w:t>
      </w:r>
      <w:r w:rsidR="009A02BD" w:rsidRPr="0063635B">
        <w:rPr>
          <w:rFonts w:ascii="Arial Narrow" w:hAnsi="Arial Narrow"/>
          <w:sz w:val="21"/>
          <w:szCs w:val="21"/>
          <w:lang w:val="sk-SK"/>
        </w:rPr>
        <w:t>O</w:t>
      </w:r>
      <w:r w:rsidRPr="0063635B">
        <w:rPr>
          <w:rFonts w:ascii="Arial Narrow" w:hAnsi="Arial Narrow"/>
          <w:sz w:val="21"/>
          <w:szCs w:val="21"/>
          <w:lang w:val="sk-SK"/>
        </w:rPr>
        <w:t>bjednávateľom na odstránenie týchto vád</w:t>
      </w:r>
      <w:r w:rsidR="0086378C" w:rsidRPr="0063635B">
        <w:rPr>
          <w:rFonts w:ascii="Arial Narrow" w:hAnsi="Arial Narrow"/>
          <w:sz w:val="21"/>
          <w:szCs w:val="21"/>
          <w:lang w:val="sk-SK"/>
        </w:rPr>
        <w:t>, čím začína nové preberacie konanie</w:t>
      </w:r>
      <w:r w:rsidRPr="0063635B">
        <w:rPr>
          <w:rFonts w:ascii="Arial Narrow" w:hAnsi="Arial Narrow"/>
          <w:sz w:val="21"/>
          <w:szCs w:val="21"/>
          <w:lang w:val="sk-SK"/>
        </w:rPr>
        <w:t xml:space="preserve">.  </w:t>
      </w:r>
    </w:p>
    <w:p w14:paraId="57B29326" w14:textId="733A3D66"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odovzdané </w:t>
      </w:r>
      <w:r w:rsidR="00EB7587" w:rsidRPr="0063635B">
        <w:rPr>
          <w:rFonts w:ascii="Arial Narrow" w:hAnsi="Arial Narrow"/>
          <w:sz w:val="21"/>
          <w:szCs w:val="21"/>
          <w:lang w:val="sk-SK"/>
        </w:rPr>
        <w:t>D</w:t>
      </w:r>
      <w:r w:rsidRPr="0063635B">
        <w:rPr>
          <w:rFonts w:ascii="Arial Narrow" w:hAnsi="Arial Narrow"/>
          <w:sz w:val="21"/>
          <w:szCs w:val="21"/>
          <w:lang w:val="sk-SK"/>
        </w:rPr>
        <w:t xml:space="preserve">ielo nemá zjavné vady, </w:t>
      </w:r>
      <w:r w:rsidR="00EB7587" w:rsidRPr="0063635B">
        <w:rPr>
          <w:rFonts w:ascii="Arial Narrow" w:hAnsi="Arial Narrow"/>
          <w:sz w:val="21"/>
          <w:szCs w:val="21"/>
          <w:lang w:val="sk-SK"/>
        </w:rPr>
        <w:t>O</w:t>
      </w:r>
      <w:r w:rsidRPr="0063635B">
        <w:rPr>
          <w:rFonts w:ascii="Arial Narrow" w:hAnsi="Arial Narrow"/>
          <w:sz w:val="21"/>
          <w:szCs w:val="21"/>
          <w:lang w:val="sk-SK"/>
        </w:rPr>
        <w:t xml:space="preserve">bjednávateľ doručí bez zbytočného odkladu </w:t>
      </w:r>
      <w:r w:rsidR="00EB7587" w:rsidRPr="0063635B">
        <w:rPr>
          <w:rFonts w:ascii="Arial Narrow" w:hAnsi="Arial Narrow"/>
          <w:sz w:val="21"/>
          <w:szCs w:val="21"/>
          <w:lang w:val="sk-SK"/>
        </w:rPr>
        <w:t>Z</w:t>
      </w:r>
      <w:r w:rsidRPr="0063635B">
        <w:rPr>
          <w:rFonts w:ascii="Arial Narrow" w:hAnsi="Arial Narrow"/>
          <w:sz w:val="21"/>
          <w:szCs w:val="21"/>
          <w:lang w:val="sk-SK"/>
        </w:rPr>
        <w:t>hotoviteľovi preberací protokol, ktorý je podkladom na vystavenie faktúry.</w:t>
      </w:r>
    </w:p>
    <w:p w14:paraId="78C3F4D0" w14:textId="1ECC531F"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Pre vylúčenie pochybností, odovzdávací</w:t>
      </w:r>
      <w:r w:rsidR="00C12CFF" w:rsidRPr="0063635B">
        <w:rPr>
          <w:rFonts w:ascii="Arial Narrow" w:hAnsi="Arial Narrow"/>
          <w:sz w:val="21"/>
          <w:szCs w:val="21"/>
          <w:lang w:val="sk-SK"/>
        </w:rPr>
        <w:t>,</w:t>
      </w:r>
      <w:r w:rsidRPr="0063635B">
        <w:rPr>
          <w:rFonts w:ascii="Arial Narrow" w:hAnsi="Arial Narrow"/>
          <w:sz w:val="21"/>
          <w:szCs w:val="21"/>
          <w:lang w:val="sk-SK"/>
        </w:rPr>
        <w:t xml:space="preserve"> preberací protokol </w:t>
      </w:r>
      <w:r w:rsidR="00C12CFF" w:rsidRPr="0063635B">
        <w:rPr>
          <w:rFonts w:ascii="Arial Narrow" w:hAnsi="Arial Narrow"/>
          <w:sz w:val="21"/>
          <w:szCs w:val="21"/>
          <w:lang w:val="sk-SK"/>
        </w:rPr>
        <w:t xml:space="preserve">a oznámenie o vadách </w:t>
      </w:r>
      <w:r w:rsidRPr="0063635B">
        <w:rPr>
          <w:rFonts w:ascii="Arial Narrow" w:hAnsi="Arial Narrow"/>
          <w:sz w:val="21"/>
          <w:szCs w:val="21"/>
          <w:lang w:val="sk-SK"/>
        </w:rPr>
        <w:t>podpisujú v mene zmluvných strán ich kontaktné osoby špecifikované v</w:t>
      </w:r>
      <w:r w:rsidR="0020383E" w:rsidRPr="0063635B">
        <w:rPr>
          <w:rFonts w:ascii="Arial Narrow" w:hAnsi="Arial Narrow"/>
          <w:sz w:val="21"/>
          <w:szCs w:val="21"/>
          <w:lang w:val="sk-SK"/>
        </w:rPr>
        <w:t> </w:t>
      </w:r>
      <w:r w:rsidRPr="0063635B">
        <w:rPr>
          <w:rFonts w:ascii="Arial Narrow" w:hAnsi="Arial Narrow"/>
          <w:sz w:val="21"/>
          <w:szCs w:val="21"/>
          <w:lang w:val="sk-SK"/>
        </w:rPr>
        <w:t>čl</w:t>
      </w:r>
      <w:r w:rsidR="0020383E" w:rsidRPr="0063635B">
        <w:rPr>
          <w:rFonts w:ascii="Arial Narrow" w:hAnsi="Arial Narrow"/>
          <w:sz w:val="21"/>
          <w:szCs w:val="21"/>
          <w:lang w:val="sk-SK"/>
        </w:rPr>
        <w:t xml:space="preserve">ánku </w:t>
      </w:r>
      <w:r w:rsidR="00CC368B" w:rsidRPr="0063635B">
        <w:rPr>
          <w:rFonts w:ascii="Arial Narrow" w:hAnsi="Arial Narrow"/>
          <w:sz w:val="21"/>
          <w:szCs w:val="21"/>
          <w:lang w:val="sk-SK"/>
        </w:rPr>
        <w:t xml:space="preserve">X odsek </w:t>
      </w:r>
      <w:r w:rsidR="00A867BF" w:rsidRPr="0063635B">
        <w:rPr>
          <w:rFonts w:ascii="Arial Narrow" w:hAnsi="Arial Narrow"/>
          <w:sz w:val="21"/>
          <w:szCs w:val="21"/>
          <w:lang w:val="sk-SK"/>
        </w:rPr>
        <w:t>10</w:t>
      </w:r>
      <w:r w:rsidRPr="0063635B">
        <w:rPr>
          <w:rFonts w:ascii="Arial Narrow" w:hAnsi="Arial Narrow"/>
          <w:sz w:val="21"/>
          <w:szCs w:val="21"/>
          <w:lang w:val="sk-SK"/>
        </w:rPr>
        <w:t xml:space="preserve">.1 </w:t>
      </w:r>
      <w:r w:rsidR="00CC368B" w:rsidRPr="0063635B">
        <w:rPr>
          <w:rFonts w:ascii="Arial Narrow" w:hAnsi="Arial Narrow"/>
          <w:sz w:val="21"/>
          <w:szCs w:val="21"/>
          <w:lang w:val="sk-SK"/>
        </w:rPr>
        <w:t>Z</w:t>
      </w:r>
      <w:r w:rsidRPr="0063635B">
        <w:rPr>
          <w:rFonts w:ascii="Arial Narrow" w:hAnsi="Arial Narrow"/>
          <w:sz w:val="21"/>
          <w:szCs w:val="21"/>
          <w:lang w:val="sk-SK"/>
        </w:rPr>
        <w:t xml:space="preserve">mluvy. </w:t>
      </w:r>
    </w:p>
    <w:p w14:paraId="4B733509" w14:textId="77777777" w:rsidR="00F00577" w:rsidRPr="0063635B" w:rsidRDefault="00F00577" w:rsidP="00E15AD9">
      <w:pPr>
        <w:pBdr>
          <w:top w:val="nil"/>
          <w:left w:val="nil"/>
          <w:bottom w:val="nil"/>
          <w:right w:val="nil"/>
          <w:between w:val="nil"/>
        </w:pBdr>
        <w:rPr>
          <w:rFonts w:ascii="Arial Narrow" w:hAnsi="Arial Narrow"/>
          <w:b/>
          <w:color w:val="000000"/>
          <w:sz w:val="21"/>
          <w:szCs w:val="21"/>
          <w:lang w:val="sk-SK"/>
        </w:rPr>
      </w:pPr>
    </w:p>
    <w:p w14:paraId="7085D549" w14:textId="58510DB2" w:rsidR="00404F56" w:rsidRPr="0063635B" w:rsidRDefault="00146B2B" w:rsidP="00983E92">
      <w:pPr>
        <w:spacing w:after="120"/>
        <w:jc w:val="center"/>
        <w:rPr>
          <w:rFonts w:ascii="Arial Narrow" w:hAnsi="Arial Narrow"/>
          <w:b/>
          <w:sz w:val="21"/>
          <w:szCs w:val="21"/>
          <w:lang w:val="sk-SK"/>
        </w:rPr>
      </w:pPr>
      <w:r w:rsidRPr="0063635B">
        <w:rPr>
          <w:rFonts w:ascii="Arial Narrow" w:hAnsi="Arial Narrow"/>
          <w:b/>
          <w:color w:val="000000"/>
          <w:sz w:val="21"/>
          <w:szCs w:val="21"/>
          <w:lang w:val="sk-SK"/>
        </w:rPr>
        <w:t xml:space="preserve">Článok </w:t>
      </w:r>
      <w:r w:rsidR="00891521" w:rsidRPr="0063635B">
        <w:rPr>
          <w:rFonts w:ascii="Arial Narrow" w:hAnsi="Arial Narrow"/>
          <w:b/>
          <w:color w:val="000000"/>
          <w:sz w:val="21"/>
          <w:szCs w:val="21"/>
          <w:lang w:val="sk-SK"/>
        </w:rPr>
        <w:t>VI</w:t>
      </w:r>
      <w:r w:rsidR="00F12629" w:rsidRPr="0063635B">
        <w:rPr>
          <w:rFonts w:ascii="Arial Narrow" w:hAnsi="Arial Narrow"/>
          <w:b/>
          <w:color w:val="000000"/>
          <w:sz w:val="21"/>
          <w:szCs w:val="21"/>
          <w:lang w:val="sk-SK"/>
        </w:rPr>
        <w:br/>
      </w:r>
      <w:r w:rsidR="00404F56" w:rsidRPr="0063635B">
        <w:rPr>
          <w:rFonts w:ascii="Arial Narrow" w:hAnsi="Arial Narrow"/>
          <w:b/>
          <w:sz w:val="21"/>
          <w:szCs w:val="21"/>
          <w:lang w:val="sk-SK"/>
        </w:rPr>
        <w:t>Zmluvná pokuta, úroky z omeškania</w:t>
      </w:r>
    </w:p>
    <w:p w14:paraId="1BCBC260" w14:textId="77777777" w:rsidR="00055CE9" w:rsidRPr="0063635B" w:rsidRDefault="00055CE9" w:rsidP="00983E9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34049077" w14:textId="6B6C5CBB" w:rsidR="00A644C5" w:rsidRPr="0063635B" w:rsidRDefault="00A644C5"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Zhotoviteľ poruší svoju povinnosť podľa bodu 4.8 alebo 4.</w:t>
      </w:r>
      <w:r w:rsidR="003101A4" w:rsidRPr="0063635B">
        <w:rPr>
          <w:rFonts w:ascii="Arial Narrow" w:hAnsi="Arial Narrow"/>
          <w:sz w:val="21"/>
          <w:szCs w:val="21"/>
          <w:lang w:val="sk-SK"/>
        </w:rPr>
        <w:t>19</w:t>
      </w:r>
      <w:r w:rsidRPr="0063635B">
        <w:rPr>
          <w:rFonts w:ascii="Arial Narrow" w:hAnsi="Arial Narrow"/>
          <w:sz w:val="21"/>
          <w:szCs w:val="21"/>
          <w:lang w:val="sk-SK"/>
        </w:rPr>
        <w:t xml:space="preserve"> tejto Zmluvy, je Zhotoviteľ povinný uhradiť Objednávateľovi zmluvnú pokutu vo výške 500,- EUR (päťsto eur), a to aj opakovane. </w:t>
      </w:r>
    </w:p>
    <w:p w14:paraId="2E270464"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Ak sa Objednávateľ omešká so zaplatením ceny za Dielo, Zhotoviteľ je oprávnený voči nemu uplatniť úroky z omeškania 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29E03E08"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ObZ primerane. </w:t>
      </w:r>
    </w:p>
    <w:p w14:paraId="7A6466B0" w14:textId="77777777" w:rsidR="00F66C2E" w:rsidRPr="0063635B" w:rsidRDefault="00A644C5" w:rsidP="00F66C2E">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63635B">
        <w:rPr>
          <w:rFonts w:ascii="Arial Narrow" w:hAnsi="Arial Narrow"/>
          <w:color w:val="000000"/>
          <w:sz w:val="21"/>
          <w:szCs w:val="21"/>
          <w:lang w:val="sk-SK"/>
        </w:rPr>
        <w:t>vzťahuje</w:t>
      </w:r>
      <w:r w:rsidRPr="0063635B">
        <w:rPr>
          <w:rFonts w:ascii="Arial Narrow" w:hAnsi="Arial Narrow"/>
          <w:sz w:val="21"/>
          <w:szCs w:val="21"/>
          <w:lang w:val="sk-SK"/>
        </w:rPr>
        <w:t xml:space="preserve"> zmluvná pokuta. </w:t>
      </w:r>
    </w:p>
    <w:p w14:paraId="23B0B66F" w14:textId="29D20DB3" w:rsidR="00F66C2E" w:rsidRPr="0063635B" w:rsidRDefault="00F66C2E"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Objednávateľ má právo na úhradu preukázateľných sankcií, udelených mu zo strany štátneho odborného dozoru v dôsledku porušenia zmluvných povinností zo strany Zhotoviteľa.</w:t>
      </w:r>
    </w:p>
    <w:p w14:paraId="2CB376C2" w14:textId="6B435BAC" w:rsidR="00404F56" w:rsidRPr="0063635B" w:rsidRDefault="00404F56" w:rsidP="00404F56">
      <w:pPr>
        <w:jc w:val="both"/>
        <w:rPr>
          <w:rFonts w:ascii="Arial Narrow" w:hAnsi="Arial Narrow"/>
          <w:sz w:val="21"/>
          <w:szCs w:val="21"/>
          <w:lang w:val="sk-SK"/>
        </w:rPr>
      </w:pPr>
    </w:p>
    <w:p w14:paraId="59C4B34C" w14:textId="057196BD" w:rsidR="000206F5" w:rsidRPr="0063635B" w:rsidRDefault="000206F5" w:rsidP="000206F5">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D2204E" w:rsidRPr="0063635B">
        <w:rPr>
          <w:rFonts w:ascii="Arial Narrow" w:hAnsi="Arial Narrow"/>
          <w:b/>
          <w:sz w:val="21"/>
          <w:szCs w:val="21"/>
          <w:lang w:val="sk-SK"/>
        </w:rPr>
        <w:t>VII</w:t>
      </w:r>
    </w:p>
    <w:p w14:paraId="50E46FA8" w14:textId="49142055" w:rsidR="000206F5" w:rsidRPr="0063635B" w:rsidRDefault="000206F5" w:rsidP="006F1CF2">
      <w:pPr>
        <w:spacing w:after="120"/>
        <w:jc w:val="center"/>
        <w:rPr>
          <w:rFonts w:ascii="Arial Narrow" w:hAnsi="Arial Narrow"/>
          <w:b/>
          <w:sz w:val="21"/>
          <w:szCs w:val="21"/>
          <w:lang w:val="sk-SK"/>
        </w:rPr>
      </w:pPr>
      <w:r w:rsidRPr="0063635B">
        <w:rPr>
          <w:rFonts w:ascii="Arial Narrow" w:hAnsi="Arial Narrow"/>
          <w:b/>
          <w:sz w:val="21"/>
          <w:szCs w:val="21"/>
          <w:lang w:val="sk-SK"/>
        </w:rPr>
        <w:t>Zodpovednosť za vady</w:t>
      </w:r>
    </w:p>
    <w:p w14:paraId="08C5A002" w14:textId="77777777" w:rsidR="00055CE9" w:rsidRPr="0063635B" w:rsidRDefault="00055CE9" w:rsidP="006F1CF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AD107EA" w14:textId="4F5D1A26"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zodpovedá</w:t>
      </w:r>
      <w:r w:rsidR="0041008B" w:rsidRPr="0063635B">
        <w:rPr>
          <w:rFonts w:ascii="Arial Narrow" w:hAnsi="Arial Narrow"/>
          <w:sz w:val="21"/>
          <w:szCs w:val="21"/>
          <w:lang w:val="sk-SK"/>
        </w:rPr>
        <w:t xml:space="preserve"> za to</w:t>
      </w:r>
      <w:r w:rsidRPr="0063635B">
        <w:rPr>
          <w:rFonts w:ascii="Arial Narrow" w:hAnsi="Arial Narrow"/>
          <w:sz w:val="21"/>
          <w:szCs w:val="21"/>
          <w:lang w:val="sk-SK"/>
        </w:rPr>
        <w:t xml:space="preserve">, že </w:t>
      </w:r>
      <w:r w:rsidR="00D2204E" w:rsidRPr="0063635B">
        <w:rPr>
          <w:rFonts w:ascii="Arial Narrow" w:hAnsi="Arial Narrow"/>
          <w:sz w:val="21"/>
          <w:szCs w:val="21"/>
          <w:lang w:val="sk-SK"/>
        </w:rPr>
        <w:t>D</w:t>
      </w:r>
      <w:r w:rsidRPr="0063635B">
        <w:rPr>
          <w:rFonts w:ascii="Arial Narrow" w:hAnsi="Arial Narrow"/>
          <w:sz w:val="21"/>
          <w:szCs w:val="21"/>
          <w:lang w:val="sk-SK"/>
        </w:rPr>
        <w:t xml:space="preserve">ielo nemá v čase jeho odovzdania a prevzatia </w:t>
      </w:r>
      <w:r w:rsidR="00D35808" w:rsidRPr="0063635B">
        <w:rPr>
          <w:rFonts w:ascii="Arial Narrow" w:hAnsi="Arial Narrow"/>
          <w:sz w:val="21"/>
          <w:szCs w:val="21"/>
          <w:lang w:val="sk-SK"/>
        </w:rPr>
        <w:t xml:space="preserve">a počas záručnej </w:t>
      </w:r>
      <w:r w:rsidR="00653F5C" w:rsidRPr="0063635B">
        <w:rPr>
          <w:rFonts w:ascii="Arial Narrow" w:hAnsi="Arial Narrow"/>
          <w:sz w:val="21"/>
          <w:szCs w:val="21"/>
          <w:lang w:val="sk-SK"/>
        </w:rPr>
        <w:t xml:space="preserve">doby </w:t>
      </w:r>
      <w:r w:rsidRPr="0063635B">
        <w:rPr>
          <w:rFonts w:ascii="Arial Narrow" w:hAnsi="Arial Narrow"/>
          <w:sz w:val="21"/>
          <w:szCs w:val="21"/>
          <w:lang w:val="sk-SK"/>
        </w:rPr>
        <w:t>žiadne vady.</w:t>
      </w:r>
    </w:p>
    <w:p w14:paraId="2D876673" w14:textId="7BF083B1"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 xml:space="preserve">na </w:t>
      </w:r>
      <w:r w:rsidR="00B3763E" w:rsidRPr="0063635B">
        <w:rPr>
          <w:rFonts w:ascii="Arial Narrow" w:hAnsi="Arial Narrow"/>
          <w:sz w:val="21"/>
          <w:szCs w:val="21"/>
          <w:lang w:val="sk-SK"/>
        </w:rPr>
        <w:t>D</w:t>
      </w:r>
      <w:r w:rsidRPr="0063635B">
        <w:rPr>
          <w:rFonts w:ascii="Arial Narrow" w:hAnsi="Arial Narrow"/>
          <w:sz w:val="21"/>
          <w:szCs w:val="21"/>
          <w:lang w:val="sk-SK"/>
        </w:rPr>
        <w:t xml:space="preserve">ielo je </w:t>
      </w:r>
      <w:r w:rsidR="00166CC2" w:rsidRPr="0063635B">
        <w:rPr>
          <w:rFonts w:ascii="Arial Narrow" w:hAnsi="Arial Narrow"/>
          <w:sz w:val="21"/>
          <w:szCs w:val="21"/>
          <w:lang w:val="sk-SK"/>
        </w:rPr>
        <w:t>60</w:t>
      </w:r>
      <w:r w:rsidRPr="0063635B">
        <w:rPr>
          <w:rFonts w:ascii="Arial Narrow" w:hAnsi="Arial Narrow"/>
          <w:sz w:val="21"/>
          <w:szCs w:val="21"/>
          <w:lang w:val="sk-SK"/>
        </w:rPr>
        <w:t xml:space="preserve"> mesiacov a začína plynúť dňom </w:t>
      </w:r>
      <w:r w:rsidR="0086378C" w:rsidRPr="0063635B">
        <w:rPr>
          <w:rFonts w:ascii="Arial Narrow" w:hAnsi="Arial Narrow"/>
          <w:sz w:val="21"/>
          <w:szCs w:val="21"/>
          <w:lang w:val="sk-SK"/>
        </w:rPr>
        <w:t>doručenia</w:t>
      </w:r>
      <w:r w:rsidRPr="0063635B">
        <w:rPr>
          <w:rFonts w:ascii="Arial Narrow" w:hAnsi="Arial Narrow"/>
          <w:sz w:val="21"/>
          <w:szCs w:val="21"/>
          <w:lang w:val="sk-SK"/>
        </w:rPr>
        <w:t xml:space="preserve"> preberac</w:t>
      </w:r>
      <w:r w:rsidR="0086378C" w:rsidRPr="0063635B">
        <w:rPr>
          <w:rFonts w:ascii="Arial Narrow" w:hAnsi="Arial Narrow"/>
          <w:sz w:val="21"/>
          <w:szCs w:val="21"/>
          <w:lang w:val="sk-SK"/>
        </w:rPr>
        <w:t>ieho</w:t>
      </w:r>
      <w:r w:rsidRPr="0063635B">
        <w:rPr>
          <w:rFonts w:ascii="Arial Narrow" w:hAnsi="Arial Narrow"/>
          <w:sz w:val="21"/>
          <w:szCs w:val="21"/>
          <w:lang w:val="sk-SK"/>
        </w:rPr>
        <w:t xml:space="preserve"> protokol</w:t>
      </w:r>
      <w:r w:rsidR="0086378C" w:rsidRPr="0063635B">
        <w:rPr>
          <w:rFonts w:ascii="Arial Narrow" w:hAnsi="Arial Narrow"/>
          <w:sz w:val="21"/>
          <w:szCs w:val="21"/>
          <w:lang w:val="sk-SK"/>
        </w:rPr>
        <w:t>u</w:t>
      </w:r>
      <w:r w:rsidRPr="0063635B">
        <w:rPr>
          <w:rFonts w:ascii="Arial Narrow" w:hAnsi="Arial Narrow"/>
          <w:sz w:val="21"/>
          <w:szCs w:val="21"/>
          <w:lang w:val="sk-SK"/>
        </w:rPr>
        <w:t xml:space="preserve"> podľa čl</w:t>
      </w:r>
      <w:r w:rsidR="00E86446" w:rsidRPr="0063635B">
        <w:rPr>
          <w:rFonts w:ascii="Arial Narrow" w:hAnsi="Arial Narrow"/>
          <w:sz w:val="21"/>
          <w:szCs w:val="21"/>
          <w:lang w:val="sk-SK"/>
        </w:rPr>
        <w:t>ánku</w:t>
      </w:r>
      <w:r w:rsidRPr="0063635B">
        <w:rPr>
          <w:rFonts w:ascii="Arial Narrow" w:hAnsi="Arial Narrow"/>
          <w:sz w:val="21"/>
          <w:szCs w:val="21"/>
          <w:lang w:val="sk-SK"/>
        </w:rPr>
        <w:t xml:space="preserve"> </w:t>
      </w:r>
      <w:r w:rsidR="00E86446" w:rsidRPr="0063635B">
        <w:rPr>
          <w:rFonts w:ascii="Arial Narrow" w:hAnsi="Arial Narrow"/>
          <w:sz w:val="21"/>
          <w:szCs w:val="21"/>
          <w:lang w:val="sk-SK"/>
        </w:rPr>
        <w:t xml:space="preserve">V odsek </w:t>
      </w:r>
      <w:r w:rsidR="0086378C" w:rsidRPr="0063635B">
        <w:rPr>
          <w:rFonts w:ascii="Arial Narrow" w:hAnsi="Arial Narrow"/>
          <w:sz w:val="21"/>
          <w:szCs w:val="21"/>
          <w:lang w:val="sk-SK"/>
        </w:rPr>
        <w:t>5</w:t>
      </w:r>
      <w:r w:rsidRPr="0063635B">
        <w:rPr>
          <w:rFonts w:ascii="Arial Narrow" w:hAnsi="Arial Narrow"/>
          <w:sz w:val="21"/>
          <w:szCs w:val="21"/>
          <w:lang w:val="sk-SK"/>
        </w:rPr>
        <w:t xml:space="preserve">.4 </w:t>
      </w:r>
      <w:r w:rsidR="00E86446" w:rsidRPr="0063635B">
        <w:rPr>
          <w:rFonts w:ascii="Arial Narrow" w:hAnsi="Arial Narrow"/>
          <w:sz w:val="21"/>
          <w:szCs w:val="21"/>
          <w:lang w:val="sk-SK"/>
        </w:rPr>
        <w:t>Z</w:t>
      </w:r>
      <w:r w:rsidRPr="0063635B">
        <w:rPr>
          <w:rFonts w:ascii="Arial Narrow" w:hAnsi="Arial Narrow"/>
          <w:sz w:val="21"/>
          <w:szCs w:val="21"/>
          <w:lang w:val="sk-SK"/>
        </w:rPr>
        <w:t xml:space="preserve">mluvy. V prípade oprávnenej reklamácie sa 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predlžuje o čas, počas ktorého bola vada odstraňovaná.</w:t>
      </w:r>
    </w:p>
    <w:p w14:paraId="19CF3F9D" w14:textId="4D82A67B"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6E1836" w:rsidRPr="0063635B">
        <w:rPr>
          <w:rFonts w:ascii="Arial Narrow" w:hAnsi="Arial Narrow"/>
          <w:sz w:val="21"/>
          <w:szCs w:val="21"/>
          <w:lang w:val="sk-SK"/>
        </w:rPr>
        <w:t xml:space="preserve">v záručnej </w:t>
      </w:r>
      <w:r w:rsidR="00653F5C" w:rsidRPr="0063635B">
        <w:rPr>
          <w:rFonts w:ascii="Arial Narrow" w:hAnsi="Arial Narrow"/>
          <w:sz w:val="21"/>
          <w:szCs w:val="21"/>
          <w:lang w:val="sk-SK"/>
        </w:rPr>
        <w:t xml:space="preserve">dobe </w:t>
      </w:r>
      <w:r w:rsidRPr="0063635B">
        <w:rPr>
          <w:rFonts w:ascii="Arial Narrow" w:hAnsi="Arial Narrow"/>
          <w:sz w:val="21"/>
          <w:szCs w:val="21"/>
          <w:lang w:val="sk-SK"/>
        </w:rPr>
        <w:t xml:space="preserve">bezplatne odstrániť reklamované vady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63635B">
        <w:rPr>
          <w:rFonts w:ascii="Arial Narrow" w:hAnsi="Arial Narrow"/>
          <w:sz w:val="21"/>
          <w:szCs w:val="21"/>
          <w:lang w:val="sk-SK"/>
        </w:rPr>
        <w:t>Z</w:t>
      </w:r>
      <w:r w:rsidRPr="0063635B">
        <w:rPr>
          <w:rFonts w:ascii="Arial Narrow" w:hAnsi="Arial Narrow"/>
          <w:sz w:val="21"/>
          <w:szCs w:val="21"/>
          <w:lang w:val="sk-SK"/>
        </w:rPr>
        <w:t xml:space="preserve">hotoviteľ v lehote na odstránenie vady neodstráni vadu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na svoje náklady, vzniká </w:t>
      </w:r>
      <w:r w:rsidR="00F53A9E" w:rsidRPr="0063635B">
        <w:rPr>
          <w:rFonts w:ascii="Arial Narrow" w:hAnsi="Arial Narrow"/>
          <w:sz w:val="21"/>
          <w:szCs w:val="21"/>
          <w:lang w:val="sk-SK"/>
        </w:rPr>
        <w:t>O</w:t>
      </w:r>
      <w:r w:rsidRPr="0063635B">
        <w:rPr>
          <w:rFonts w:ascii="Arial Narrow" w:hAnsi="Arial Narrow"/>
          <w:sz w:val="21"/>
          <w:szCs w:val="21"/>
          <w:lang w:val="sk-SK"/>
        </w:rPr>
        <w:t xml:space="preserve">bjednávateľovi nárok </w:t>
      </w:r>
      <w:r w:rsidR="006E1836" w:rsidRPr="0063635B">
        <w:rPr>
          <w:rFonts w:ascii="Arial Narrow" w:hAnsi="Arial Narrow"/>
          <w:sz w:val="21"/>
          <w:szCs w:val="21"/>
          <w:lang w:val="sk-SK"/>
        </w:rPr>
        <w:t xml:space="preserve">voči </w:t>
      </w:r>
      <w:r w:rsidR="00F53A9E" w:rsidRPr="0063635B">
        <w:rPr>
          <w:rFonts w:ascii="Arial Narrow" w:hAnsi="Arial Narrow"/>
          <w:sz w:val="21"/>
          <w:szCs w:val="21"/>
          <w:lang w:val="sk-SK"/>
        </w:rPr>
        <w:t>Z</w:t>
      </w:r>
      <w:r w:rsidR="006E1836" w:rsidRPr="0063635B">
        <w:rPr>
          <w:rFonts w:ascii="Arial Narrow" w:hAnsi="Arial Narrow"/>
          <w:sz w:val="21"/>
          <w:szCs w:val="21"/>
          <w:lang w:val="sk-SK"/>
        </w:rPr>
        <w:t xml:space="preserve">hotoviteľovi </w:t>
      </w:r>
      <w:r w:rsidRPr="0063635B">
        <w:rPr>
          <w:rFonts w:ascii="Arial Narrow" w:hAnsi="Arial Narrow"/>
          <w:sz w:val="21"/>
          <w:szCs w:val="21"/>
          <w:lang w:val="sk-SK"/>
        </w:rPr>
        <w:t xml:space="preserve">na </w:t>
      </w:r>
      <w:r w:rsidR="006E1836" w:rsidRPr="0063635B">
        <w:rPr>
          <w:rFonts w:ascii="Arial Narrow" w:hAnsi="Arial Narrow"/>
          <w:sz w:val="21"/>
          <w:szCs w:val="21"/>
          <w:lang w:val="sk-SK"/>
        </w:rPr>
        <w:t>uplatn</w:t>
      </w:r>
      <w:r w:rsidRPr="0063635B">
        <w:rPr>
          <w:rFonts w:ascii="Arial Narrow" w:hAnsi="Arial Narrow"/>
          <w:sz w:val="21"/>
          <w:szCs w:val="21"/>
          <w:lang w:val="sk-SK"/>
        </w:rPr>
        <w:t xml:space="preserve">enie zmluvnej pokuty vo výške </w:t>
      </w:r>
      <w:r w:rsidR="009C3364" w:rsidRPr="0063635B">
        <w:rPr>
          <w:rFonts w:ascii="Arial Narrow" w:hAnsi="Arial Narrow"/>
          <w:sz w:val="21"/>
          <w:szCs w:val="21"/>
          <w:lang w:val="sk-SK"/>
        </w:rPr>
        <w:t>1 5</w:t>
      </w:r>
      <w:r w:rsidR="009868B3" w:rsidRPr="0063635B">
        <w:rPr>
          <w:rFonts w:ascii="Arial Narrow" w:hAnsi="Arial Narrow"/>
          <w:sz w:val="21"/>
          <w:szCs w:val="21"/>
          <w:lang w:val="sk-SK"/>
        </w:rPr>
        <w:t>0</w:t>
      </w:r>
      <w:r w:rsidRPr="0063635B">
        <w:rPr>
          <w:rFonts w:ascii="Arial Narrow" w:hAnsi="Arial Narrow"/>
          <w:sz w:val="21"/>
          <w:szCs w:val="21"/>
          <w:lang w:val="sk-SK"/>
        </w:rPr>
        <w:t>0</w:t>
      </w:r>
      <w:r w:rsidR="009A18B3" w:rsidRPr="0063635B">
        <w:rPr>
          <w:rFonts w:ascii="Arial Narrow" w:hAnsi="Arial Narrow"/>
          <w:sz w:val="21"/>
          <w:szCs w:val="21"/>
          <w:lang w:val="sk-SK"/>
        </w:rPr>
        <w:t>,-</w:t>
      </w:r>
      <w:r w:rsidR="009C3364" w:rsidRPr="0063635B">
        <w:rPr>
          <w:rFonts w:ascii="Arial Narrow" w:hAnsi="Arial Narrow"/>
          <w:sz w:val="21"/>
          <w:szCs w:val="21"/>
          <w:lang w:val="sk-SK"/>
        </w:rPr>
        <w:t xml:space="preserve"> EUR</w:t>
      </w:r>
      <w:r w:rsidRPr="0063635B">
        <w:rPr>
          <w:rFonts w:ascii="Arial Narrow" w:hAnsi="Arial Narrow"/>
          <w:sz w:val="21"/>
          <w:szCs w:val="21"/>
          <w:lang w:val="sk-SK"/>
        </w:rPr>
        <w:t xml:space="preserve"> </w:t>
      </w:r>
      <w:r w:rsidR="002B0A18" w:rsidRPr="0063635B">
        <w:rPr>
          <w:rFonts w:ascii="Arial Narrow" w:hAnsi="Arial Narrow"/>
          <w:sz w:val="21"/>
          <w:szCs w:val="21"/>
          <w:lang w:val="sk-SK"/>
        </w:rPr>
        <w:t>(</w:t>
      </w:r>
      <w:r w:rsidR="009C3364" w:rsidRPr="0063635B">
        <w:rPr>
          <w:rFonts w:ascii="Arial Narrow" w:hAnsi="Arial Narrow"/>
          <w:sz w:val="21"/>
          <w:szCs w:val="21"/>
          <w:lang w:val="sk-SK"/>
        </w:rPr>
        <w:t>tisícpäťsto</w:t>
      </w:r>
      <w:r w:rsidR="009868B3" w:rsidRPr="0063635B">
        <w:rPr>
          <w:rFonts w:ascii="Arial Narrow" w:hAnsi="Arial Narrow"/>
          <w:sz w:val="21"/>
          <w:szCs w:val="21"/>
          <w:lang w:val="sk-SK"/>
        </w:rPr>
        <w:t xml:space="preserve"> </w:t>
      </w:r>
      <w:r w:rsidRPr="0063635B">
        <w:rPr>
          <w:rFonts w:ascii="Arial Narrow" w:hAnsi="Arial Narrow"/>
          <w:sz w:val="21"/>
          <w:szCs w:val="21"/>
          <w:lang w:val="sk-SK"/>
        </w:rPr>
        <w:t>eur</w:t>
      </w:r>
      <w:r w:rsidR="002B0A18" w:rsidRPr="0063635B">
        <w:rPr>
          <w:rFonts w:ascii="Arial Narrow" w:hAnsi="Arial Narrow"/>
          <w:sz w:val="21"/>
          <w:szCs w:val="21"/>
          <w:lang w:val="sk-SK"/>
        </w:rPr>
        <w:t>)</w:t>
      </w:r>
      <w:r w:rsidRPr="0063635B">
        <w:rPr>
          <w:rFonts w:ascii="Arial Narrow" w:hAnsi="Arial Narrow"/>
          <w:sz w:val="21"/>
          <w:szCs w:val="21"/>
          <w:lang w:val="sk-SK"/>
        </w:rPr>
        <w:t xml:space="preserve"> za každý deň omeškania s odstránením vady. </w:t>
      </w:r>
    </w:p>
    <w:p w14:paraId="3E7222F1" w14:textId="6B00ED0A"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Zaplatením zmluvnej pokuty sa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 nezbavuje povinnosti odstrániť vady </w:t>
      </w:r>
      <w:r w:rsidR="008279C4" w:rsidRPr="0063635B">
        <w:rPr>
          <w:rFonts w:ascii="Arial Narrow" w:hAnsi="Arial Narrow"/>
          <w:sz w:val="21"/>
          <w:szCs w:val="21"/>
          <w:lang w:val="sk-SK"/>
        </w:rPr>
        <w:t>D</w:t>
      </w:r>
      <w:r w:rsidRPr="0063635B">
        <w:rPr>
          <w:rFonts w:ascii="Arial Narrow" w:hAnsi="Arial Narrow"/>
          <w:sz w:val="21"/>
          <w:szCs w:val="21"/>
          <w:lang w:val="sk-SK"/>
        </w:rPr>
        <w:t xml:space="preserve">iela. Objednávateľ sa zaväzuje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hotoviteľovi písomne potvrdiť skutočnosť, že vada </w:t>
      </w:r>
      <w:r w:rsidR="008279C4" w:rsidRPr="0063635B">
        <w:rPr>
          <w:rFonts w:ascii="Arial Narrow" w:hAnsi="Arial Narrow"/>
          <w:sz w:val="21"/>
          <w:szCs w:val="21"/>
          <w:lang w:val="sk-SK"/>
        </w:rPr>
        <w:t>D</w:t>
      </w:r>
      <w:r w:rsidRPr="0063635B">
        <w:rPr>
          <w:rFonts w:ascii="Arial Narrow" w:hAnsi="Arial Narrow"/>
          <w:sz w:val="21"/>
          <w:szCs w:val="21"/>
          <w:lang w:val="sk-SK"/>
        </w:rPr>
        <w:t>iela bola odstránená, až po jej skutočnom odstránení.</w:t>
      </w:r>
    </w:p>
    <w:p w14:paraId="69BC6880" w14:textId="77777777" w:rsidR="004110C3" w:rsidRPr="0063635B" w:rsidRDefault="004110C3" w:rsidP="00404F56">
      <w:pPr>
        <w:jc w:val="both"/>
        <w:rPr>
          <w:rFonts w:ascii="Arial Narrow" w:hAnsi="Arial Narrow"/>
          <w:sz w:val="21"/>
          <w:szCs w:val="21"/>
          <w:lang w:val="sk-SK"/>
        </w:rPr>
      </w:pPr>
    </w:p>
    <w:p w14:paraId="7BDFAD8A" w14:textId="4E6B2A05" w:rsidR="00404F56" w:rsidRPr="0063635B" w:rsidRDefault="004868A2"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EB2071" w:rsidRPr="0063635B">
        <w:rPr>
          <w:rFonts w:ascii="Arial Narrow" w:hAnsi="Arial Narrow"/>
          <w:b/>
          <w:sz w:val="21"/>
          <w:szCs w:val="21"/>
          <w:lang w:val="sk-SK"/>
        </w:rPr>
        <w:t>VIII</w:t>
      </w:r>
    </w:p>
    <w:p w14:paraId="6EB85D9B" w14:textId="5DF59727" w:rsidR="00404F56" w:rsidRPr="0063635B" w:rsidRDefault="00404F56" w:rsidP="004110C3">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Ukončenie </w:t>
      </w:r>
      <w:r w:rsidR="000C7185" w:rsidRPr="0063635B">
        <w:rPr>
          <w:rFonts w:ascii="Arial Narrow" w:hAnsi="Arial Narrow"/>
          <w:b/>
          <w:sz w:val="21"/>
          <w:szCs w:val="21"/>
          <w:lang w:val="sk-SK"/>
        </w:rPr>
        <w:t>Z</w:t>
      </w:r>
      <w:r w:rsidRPr="0063635B">
        <w:rPr>
          <w:rFonts w:ascii="Arial Narrow" w:hAnsi="Arial Narrow"/>
          <w:b/>
          <w:sz w:val="21"/>
          <w:szCs w:val="21"/>
          <w:lang w:val="sk-SK"/>
        </w:rPr>
        <w:t>mluvy</w:t>
      </w:r>
    </w:p>
    <w:p w14:paraId="4E57BF07" w14:textId="77777777" w:rsidR="004448D3" w:rsidRPr="0063635B" w:rsidRDefault="004448D3" w:rsidP="004110C3">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B8D60C" w14:textId="30DB3AA4" w:rsidR="00404F56" w:rsidRPr="0063635B" w:rsidRDefault="004868A2" w:rsidP="004110C3">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Zmluva sa uzatvára na dobu určitú</w:t>
      </w:r>
      <w:r w:rsidR="000869C5" w:rsidRPr="0063635B">
        <w:rPr>
          <w:rFonts w:ascii="Arial Narrow" w:hAnsi="Arial Narrow"/>
          <w:sz w:val="21"/>
          <w:szCs w:val="21"/>
          <w:lang w:val="sk-SK"/>
        </w:rPr>
        <w:t>, a to</w:t>
      </w:r>
      <w:r w:rsidRPr="0063635B">
        <w:rPr>
          <w:rFonts w:ascii="Arial Narrow" w:hAnsi="Arial Narrow"/>
          <w:sz w:val="21"/>
          <w:szCs w:val="21"/>
          <w:lang w:val="sk-SK"/>
        </w:rPr>
        <w:t xml:space="preserve"> do </w:t>
      </w:r>
      <w:r w:rsidR="006012F2" w:rsidRPr="0063635B">
        <w:rPr>
          <w:rFonts w:ascii="Arial Narrow" w:hAnsi="Arial Narrow"/>
          <w:sz w:val="21"/>
          <w:szCs w:val="21"/>
          <w:lang w:val="sk-SK"/>
        </w:rPr>
        <w:t xml:space="preserve">riadneho </w:t>
      </w:r>
      <w:r w:rsidRPr="0063635B">
        <w:rPr>
          <w:rFonts w:ascii="Arial Narrow" w:hAnsi="Arial Narrow"/>
          <w:sz w:val="21"/>
          <w:szCs w:val="21"/>
          <w:lang w:val="sk-SK"/>
        </w:rPr>
        <w:t xml:space="preserve">vykonania </w:t>
      </w:r>
      <w:r w:rsidR="00E17C9D" w:rsidRPr="0063635B">
        <w:rPr>
          <w:rFonts w:ascii="Arial Narrow" w:hAnsi="Arial Narrow"/>
          <w:sz w:val="21"/>
          <w:szCs w:val="21"/>
          <w:lang w:val="sk-SK"/>
        </w:rPr>
        <w:t>D</w:t>
      </w:r>
      <w:r w:rsidRPr="0063635B">
        <w:rPr>
          <w:rFonts w:ascii="Arial Narrow" w:hAnsi="Arial Narrow"/>
          <w:sz w:val="21"/>
          <w:szCs w:val="21"/>
          <w:lang w:val="sk-SK"/>
        </w:rPr>
        <w:t xml:space="preserve">iela a zaplatenia ceny za </w:t>
      </w:r>
      <w:r w:rsidR="00E17C9D" w:rsidRPr="0063635B">
        <w:rPr>
          <w:rFonts w:ascii="Arial Narrow" w:hAnsi="Arial Narrow"/>
          <w:sz w:val="21"/>
          <w:szCs w:val="21"/>
          <w:lang w:val="sk-SK"/>
        </w:rPr>
        <w:t>D</w:t>
      </w:r>
      <w:r w:rsidRPr="0063635B">
        <w:rPr>
          <w:rFonts w:ascii="Arial Narrow" w:hAnsi="Arial Narrow"/>
          <w:sz w:val="21"/>
          <w:szCs w:val="21"/>
          <w:lang w:val="sk-SK"/>
        </w:rPr>
        <w:t>ielo. Tým</w:t>
      </w:r>
      <w:r w:rsidR="00814E32" w:rsidRPr="0063635B">
        <w:rPr>
          <w:rFonts w:ascii="Arial Narrow" w:hAnsi="Arial Narrow"/>
          <w:sz w:val="21"/>
          <w:szCs w:val="21"/>
          <w:lang w:val="sk-SK"/>
        </w:rPr>
        <w:t>to</w:t>
      </w:r>
      <w:r w:rsidRPr="0063635B">
        <w:rPr>
          <w:rFonts w:ascii="Arial Narrow" w:hAnsi="Arial Narrow"/>
          <w:sz w:val="21"/>
          <w:szCs w:val="21"/>
          <w:lang w:val="sk-SK"/>
        </w:rPr>
        <w:t xml:space="preserve"> nie je dotknutý čl</w:t>
      </w:r>
      <w:r w:rsidR="009A2C37" w:rsidRPr="0063635B">
        <w:rPr>
          <w:rFonts w:ascii="Arial Narrow" w:hAnsi="Arial Narrow"/>
          <w:sz w:val="21"/>
          <w:szCs w:val="21"/>
          <w:lang w:val="sk-SK"/>
        </w:rPr>
        <w:t>ánok VII Z</w:t>
      </w:r>
      <w:r w:rsidRPr="0063635B">
        <w:rPr>
          <w:rFonts w:ascii="Arial Narrow" w:hAnsi="Arial Narrow"/>
          <w:sz w:val="21"/>
          <w:szCs w:val="21"/>
          <w:lang w:val="sk-SK"/>
        </w:rPr>
        <w:t>mluvy.</w:t>
      </w:r>
    </w:p>
    <w:p w14:paraId="78BA98D3" w14:textId="5FE26FE8" w:rsidR="00D57511" w:rsidRPr="0063635B" w:rsidRDefault="00404F56" w:rsidP="004110C3">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Objednávateľ </w:t>
      </w:r>
      <w:r w:rsidR="006601B8" w:rsidRPr="0063635B">
        <w:rPr>
          <w:rFonts w:ascii="Arial Narrow" w:hAnsi="Arial Narrow"/>
          <w:sz w:val="21"/>
          <w:szCs w:val="21"/>
          <w:lang w:val="sk-SK"/>
        </w:rPr>
        <w:t>je oprávnený</w:t>
      </w:r>
      <w:r w:rsidRPr="0063635B">
        <w:rPr>
          <w:rFonts w:ascii="Arial Narrow" w:hAnsi="Arial Narrow"/>
          <w:sz w:val="21"/>
          <w:szCs w:val="21"/>
          <w:lang w:val="sk-SK"/>
        </w:rPr>
        <w:t xml:space="preserve"> </w:t>
      </w:r>
      <w:r w:rsidR="006F1D0D" w:rsidRPr="0063635B">
        <w:rPr>
          <w:rFonts w:ascii="Arial Narrow" w:hAnsi="Arial Narrow"/>
          <w:sz w:val="21"/>
          <w:szCs w:val="21"/>
          <w:lang w:val="sk-SK"/>
        </w:rPr>
        <w:t xml:space="preserve">písomne s uvedením dôvodu odstúpenia </w:t>
      </w:r>
      <w:r w:rsidRPr="0063635B">
        <w:rPr>
          <w:rFonts w:ascii="Arial Narrow" w:hAnsi="Arial Narrow"/>
          <w:sz w:val="21"/>
          <w:szCs w:val="21"/>
          <w:lang w:val="sk-SK"/>
        </w:rPr>
        <w:t xml:space="preserve">odstúpiť od </w:t>
      </w:r>
      <w:r w:rsidR="007359CD" w:rsidRPr="0063635B">
        <w:rPr>
          <w:rFonts w:ascii="Arial Narrow" w:hAnsi="Arial Narrow"/>
          <w:sz w:val="21"/>
          <w:szCs w:val="21"/>
          <w:lang w:val="sk-SK"/>
        </w:rPr>
        <w:t>Z</w:t>
      </w:r>
      <w:r w:rsidRPr="0063635B">
        <w:rPr>
          <w:rFonts w:ascii="Arial Narrow" w:hAnsi="Arial Narrow"/>
          <w:sz w:val="21"/>
          <w:szCs w:val="21"/>
          <w:lang w:val="sk-SK"/>
        </w:rPr>
        <w:t>mluvy, ak:</w:t>
      </w:r>
    </w:p>
    <w:p w14:paraId="68B35E15" w14:textId="102F3895" w:rsidR="00D57511"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Pr="0063635B">
        <w:rPr>
          <w:rFonts w:ascii="Arial Narrow" w:hAnsi="Arial Narrow"/>
          <w:sz w:val="21"/>
          <w:szCs w:val="21"/>
          <w:lang w:val="sk-SK"/>
        </w:rPr>
        <w:t>hotovite</w:t>
      </w:r>
      <w:r w:rsidR="00CD2F31" w:rsidRPr="0063635B">
        <w:rPr>
          <w:rFonts w:ascii="Arial Narrow" w:hAnsi="Arial Narrow"/>
          <w:sz w:val="21"/>
          <w:szCs w:val="21"/>
          <w:lang w:val="sk-SK"/>
        </w:rPr>
        <w:t>ľ</w:t>
      </w:r>
      <w:r w:rsidRPr="0063635B">
        <w:rPr>
          <w:rFonts w:ascii="Arial Narrow" w:hAnsi="Arial Narrow"/>
          <w:sz w:val="21"/>
          <w:szCs w:val="21"/>
          <w:lang w:val="sk-SK"/>
        </w:rPr>
        <w:t xml:space="preserve"> dostan</w:t>
      </w:r>
      <w:r w:rsidR="00CD2F31" w:rsidRPr="0063635B">
        <w:rPr>
          <w:rFonts w:ascii="Arial Narrow" w:hAnsi="Arial Narrow"/>
          <w:sz w:val="21"/>
          <w:szCs w:val="21"/>
          <w:lang w:val="sk-SK"/>
        </w:rPr>
        <w:t>e</w:t>
      </w:r>
      <w:r w:rsidRPr="0063635B">
        <w:rPr>
          <w:rFonts w:ascii="Arial Narrow" w:hAnsi="Arial Narrow"/>
          <w:sz w:val="21"/>
          <w:szCs w:val="21"/>
          <w:lang w:val="sk-SK"/>
        </w:rPr>
        <w:t xml:space="preserve"> do omeškania s riadnym </w:t>
      </w:r>
      <w:r w:rsidR="00CD2F31" w:rsidRPr="0063635B">
        <w:rPr>
          <w:rFonts w:ascii="Arial Narrow" w:hAnsi="Arial Narrow"/>
          <w:sz w:val="21"/>
          <w:szCs w:val="21"/>
          <w:lang w:val="sk-SK"/>
        </w:rPr>
        <w:t>vykonaním</w:t>
      </w:r>
      <w:r w:rsidRPr="0063635B">
        <w:rPr>
          <w:rFonts w:ascii="Arial Narrow" w:hAnsi="Arial Narrow"/>
          <w:sz w:val="21"/>
          <w:szCs w:val="21"/>
          <w:lang w:val="sk-SK"/>
        </w:rPr>
        <w:t xml:space="preserve"> </w:t>
      </w:r>
      <w:r w:rsidR="007359CD" w:rsidRPr="0063635B">
        <w:rPr>
          <w:rFonts w:ascii="Arial Narrow" w:hAnsi="Arial Narrow"/>
          <w:sz w:val="21"/>
          <w:szCs w:val="21"/>
          <w:lang w:val="sk-SK"/>
        </w:rPr>
        <w:t>D</w:t>
      </w:r>
      <w:r w:rsidRPr="0063635B">
        <w:rPr>
          <w:rFonts w:ascii="Arial Narrow" w:hAnsi="Arial Narrow"/>
          <w:sz w:val="21"/>
          <w:szCs w:val="21"/>
          <w:lang w:val="sk-SK"/>
        </w:rPr>
        <w:t>iela o viac ako 30</w:t>
      </w:r>
      <w:r w:rsidR="00CD2F31" w:rsidRPr="0063635B">
        <w:rPr>
          <w:rFonts w:ascii="Arial Narrow" w:hAnsi="Arial Narrow"/>
          <w:sz w:val="21"/>
          <w:szCs w:val="21"/>
          <w:lang w:val="sk-SK"/>
        </w:rPr>
        <w:t xml:space="preserve"> </w:t>
      </w:r>
      <w:r w:rsidR="006F5827" w:rsidRPr="0063635B">
        <w:rPr>
          <w:rFonts w:ascii="Arial Narrow" w:hAnsi="Arial Narrow"/>
          <w:sz w:val="21"/>
          <w:szCs w:val="21"/>
          <w:lang w:val="sk-SK"/>
        </w:rPr>
        <w:t xml:space="preserve">(tridsať) </w:t>
      </w:r>
      <w:r w:rsidR="00563EEA" w:rsidRPr="0063635B">
        <w:rPr>
          <w:rFonts w:ascii="Arial Narrow" w:hAnsi="Arial Narrow"/>
          <w:sz w:val="21"/>
          <w:szCs w:val="21"/>
          <w:lang w:val="sk-SK"/>
        </w:rPr>
        <w:t xml:space="preserve">kalendárnych </w:t>
      </w:r>
      <w:r w:rsidR="00CD2F31" w:rsidRPr="0063635B">
        <w:rPr>
          <w:rFonts w:ascii="Arial Narrow" w:hAnsi="Arial Narrow"/>
          <w:sz w:val="21"/>
          <w:szCs w:val="21"/>
          <w:lang w:val="sk-SK"/>
        </w:rPr>
        <w:t>dní</w:t>
      </w:r>
      <w:r w:rsidRPr="0063635B">
        <w:rPr>
          <w:rFonts w:ascii="Arial Narrow" w:hAnsi="Arial Narrow"/>
          <w:sz w:val="21"/>
          <w:szCs w:val="21"/>
          <w:lang w:val="sk-SK"/>
        </w:rPr>
        <w:t>;</w:t>
      </w:r>
    </w:p>
    <w:p w14:paraId="35B87730" w14:textId="16CF6DB1" w:rsidR="00404F56"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00CD2F31" w:rsidRPr="0063635B">
        <w:rPr>
          <w:rFonts w:ascii="Arial Narrow" w:hAnsi="Arial Narrow"/>
          <w:sz w:val="21"/>
          <w:szCs w:val="21"/>
          <w:lang w:val="sk-SK"/>
        </w:rPr>
        <w:t xml:space="preserve">hotoviteľ dostane </w:t>
      </w:r>
      <w:r w:rsidRPr="0063635B">
        <w:rPr>
          <w:rFonts w:ascii="Arial Narrow" w:hAnsi="Arial Narrow"/>
          <w:sz w:val="21"/>
          <w:szCs w:val="21"/>
          <w:lang w:val="sk-SK"/>
        </w:rPr>
        <w:t xml:space="preserve">do omeškania s odstránením vád </w:t>
      </w:r>
      <w:r w:rsidR="007359CD" w:rsidRPr="0063635B">
        <w:rPr>
          <w:rFonts w:ascii="Arial Narrow" w:hAnsi="Arial Narrow"/>
          <w:sz w:val="21"/>
          <w:szCs w:val="21"/>
          <w:lang w:val="sk-SK"/>
        </w:rPr>
        <w:t>D</w:t>
      </w:r>
      <w:r w:rsidRPr="0063635B">
        <w:rPr>
          <w:rFonts w:ascii="Arial Narrow" w:hAnsi="Arial Narrow"/>
          <w:sz w:val="21"/>
          <w:szCs w:val="21"/>
          <w:lang w:val="sk-SK"/>
        </w:rPr>
        <w:t xml:space="preserve">iela o viac ako 14 </w:t>
      </w:r>
      <w:r w:rsidR="006F5827" w:rsidRPr="0063635B">
        <w:rPr>
          <w:rFonts w:ascii="Arial Narrow" w:hAnsi="Arial Narrow"/>
          <w:sz w:val="21"/>
          <w:szCs w:val="21"/>
          <w:lang w:val="sk-SK"/>
        </w:rPr>
        <w:t xml:space="preserve">(štrnásť) </w:t>
      </w:r>
      <w:r w:rsidR="00563EEA" w:rsidRPr="0063635B">
        <w:rPr>
          <w:rFonts w:ascii="Arial Narrow" w:hAnsi="Arial Narrow"/>
          <w:sz w:val="21"/>
          <w:szCs w:val="21"/>
          <w:lang w:val="sk-SK"/>
        </w:rPr>
        <w:t xml:space="preserve">kalendárnych </w:t>
      </w:r>
      <w:r w:rsidRPr="0063635B">
        <w:rPr>
          <w:rFonts w:ascii="Arial Narrow" w:hAnsi="Arial Narrow"/>
          <w:sz w:val="21"/>
          <w:szCs w:val="21"/>
          <w:lang w:val="sk-SK"/>
        </w:rPr>
        <w:t>dní;</w:t>
      </w:r>
      <w:r w:rsidR="00433C72" w:rsidRPr="0063635B">
        <w:rPr>
          <w:rFonts w:ascii="Arial Narrow" w:hAnsi="Arial Narrow"/>
          <w:sz w:val="21"/>
          <w:szCs w:val="21"/>
          <w:lang w:val="sk-SK"/>
        </w:rPr>
        <w:t xml:space="preserve"> a</w:t>
      </w:r>
    </w:p>
    <w:p w14:paraId="3B32F788" w14:textId="2C302CEB" w:rsidR="005229D8" w:rsidRPr="0063635B" w:rsidRDefault="00404F56" w:rsidP="005229D8">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dôjde k porušeniu inej </w:t>
      </w:r>
      <w:r w:rsidR="00243474" w:rsidRPr="0063635B">
        <w:rPr>
          <w:rFonts w:ascii="Arial Narrow" w:hAnsi="Arial Narrow"/>
          <w:sz w:val="21"/>
          <w:szCs w:val="21"/>
          <w:lang w:val="sk-SK"/>
        </w:rPr>
        <w:t xml:space="preserve">zmluvnej </w:t>
      </w:r>
      <w:r w:rsidRPr="0063635B">
        <w:rPr>
          <w:rFonts w:ascii="Arial Narrow" w:hAnsi="Arial Narrow"/>
          <w:sz w:val="21"/>
          <w:szCs w:val="21"/>
          <w:lang w:val="sk-SK"/>
        </w:rPr>
        <w:t xml:space="preserve">povinnosti </w:t>
      </w:r>
      <w:r w:rsidR="007359CD" w:rsidRPr="0063635B">
        <w:rPr>
          <w:rFonts w:ascii="Arial Narrow" w:hAnsi="Arial Narrow"/>
          <w:sz w:val="21"/>
          <w:szCs w:val="21"/>
          <w:lang w:val="sk-SK"/>
        </w:rPr>
        <w:t>Z</w:t>
      </w:r>
      <w:r w:rsidRPr="0063635B">
        <w:rPr>
          <w:rFonts w:ascii="Arial Narrow" w:hAnsi="Arial Narrow"/>
          <w:sz w:val="21"/>
          <w:szCs w:val="21"/>
          <w:lang w:val="sk-SK"/>
        </w:rPr>
        <w:t>hotoviteľ</w:t>
      </w:r>
      <w:r w:rsidR="00243474" w:rsidRPr="0063635B">
        <w:rPr>
          <w:rFonts w:ascii="Arial Narrow" w:hAnsi="Arial Narrow"/>
          <w:sz w:val="21"/>
          <w:szCs w:val="21"/>
          <w:lang w:val="sk-SK"/>
        </w:rPr>
        <w:t>om</w:t>
      </w:r>
      <w:r w:rsidR="006601B8" w:rsidRPr="0063635B">
        <w:rPr>
          <w:rFonts w:ascii="Arial Narrow" w:hAnsi="Arial Narrow"/>
          <w:sz w:val="21"/>
          <w:szCs w:val="21"/>
          <w:lang w:val="sk-SK"/>
        </w:rPr>
        <w:t xml:space="preserve"> </w:t>
      </w:r>
      <w:r w:rsidR="00CD2F31" w:rsidRPr="0063635B">
        <w:rPr>
          <w:rFonts w:ascii="Arial Narrow" w:hAnsi="Arial Narrow"/>
          <w:sz w:val="21"/>
          <w:szCs w:val="21"/>
          <w:lang w:val="sk-SK"/>
        </w:rPr>
        <w:t>a</w:t>
      </w:r>
      <w:r w:rsidRPr="0063635B">
        <w:rPr>
          <w:rFonts w:ascii="Arial Narrow" w:hAnsi="Arial Narrow"/>
          <w:sz w:val="21"/>
          <w:szCs w:val="21"/>
          <w:lang w:val="sk-SK"/>
        </w:rPr>
        <w:t xml:space="preserve"> ak nedôjde k vykonaniu nápravy ani v primeranej lehote</w:t>
      </w:r>
      <w:r w:rsidR="001C1A72" w:rsidRPr="0063635B">
        <w:rPr>
          <w:rFonts w:ascii="Arial Narrow" w:hAnsi="Arial Narrow"/>
          <w:sz w:val="21"/>
          <w:szCs w:val="21"/>
          <w:lang w:val="sk-SK"/>
        </w:rPr>
        <w:t xml:space="preserve"> (t.</w:t>
      </w:r>
      <w:r w:rsidR="005229D8" w:rsidRPr="0063635B">
        <w:rPr>
          <w:rFonts w:ascii="Arial Narrow" w:hAnsi="Arial Narrow"/>
          <w:sz w:val="21"/>
          <w:szCs w:val="21"/>
          <w:lang w:val="sk-SK"/>
        </w:rPr>
        <w:t xml:space="preserve"> </w:t>
      </w:r>
      <w:r w:rsidR="001C1A72" w:rsidRPr="0063635B">
        <w:rPr>
          <w:rFonts w:ascii="Arial Narrow" w:hAnsi="Arial Narrow"/>
          <w:sz w:val="21"/>
          <w:szCs w:val="21"/>
          <w:lang w:val="sk-SK"/>
        </w:rPr>
        <w:t>j.</w:t>
      </w:r>
      <w:r w:rsidR="001C1A72" w:rsidRPr="0063635B">
        <w:rPr>
          <w:rFonts w:ascii="Arial Narrow" w:hAnsi="Arial Narrow"/>
          <w:bCs/>
          <w:sz w:val="21"/>
          <w:szCs w:val="21"/>
          <w:lang w:val="sk-SK"/>
        </w:rPr>
        <w:t xml:space="preserve"> minimálne 14 </w:t>
      </w:r>
      <w:r w:rsidR="006F5827" w:rsidRPr="0063635B">
        <w:rPr>
          <w:rFonts w:ascii="Arial Narrow" w:hAnsi="Arial Narrow"/>
          <w:bCs/>
          <w:sz w:val="21"/>
          <w:szCs w:val="21"/>
          <w:lang w:val="sk-SK"/>
        </w:rPr>
        <w:t xml:space="preserve">(štrnásť) </w:t>
      </w:r>
      <w:r w:rsidR="001C1A72" w:rsidRPr="0063635B">
        <w:rPr>
          <w:rFonts w:ascii="Arial Narrow" w:hAnsi="Arial Narrow"/>
          <w:bCs/>
          <w:sz w:val="21"/>
          <w:szCs w:val="21"/>
          <w:lang w:val="sk-SK"/>
        </w:rPr>
        <w:t>kalendárnych dní)</w:t>
      </w:r>
      <w:r w:rsidRPr="0063635B">
        <w:rPr>
          <w:rFonts w:ascii="Arial Narrow" w:hAnsi="Arial Narrow"/>
          <w:sz w:val="21"/>
          <w:szCs w:val="21"/>
          <w:lang w:val="sk-SK"/>
        </w:rPr>
        <w:t xml:space="preserve">, ktorú na tento účel </w:t>
      </w:r>
      <w:r w:rsidR="007359CD" w:rsidRPr="0063635B">
        <w:rPr>
          <w:rFonts w:ascii="Arial Narrow" w:hAnsi="Arial Narrow"/>
          <w:sz w:val="21"/>
          <w:szCs w:val="21"/>
          <w:lang w:val="sk-SK"/>
        </w:rPr>
        <w:t>O</w:t>
      </w:r>
      <w:r w:rsidRPr="0063635B">
        <w:rPr>
          <w:rFonts w:ascii="Arial Narrow" w:hAnsi="Arial Narrow"/>
          <w:sz w:val="21"/>
          <w:szCs w:val="21"/>
          <w:lang w:val="sk-SK"/>
        </w:rPr>
        <w:t xml:space="preserve">bjednávateľ </w:t>
      </w:r>
      <w:r w:rsidR="007359CD" w:rsidRPr="0063635B">
        <w:rPr>
          <w:rFonts w:ascii="Arial Narrow" w:hAnsi="Arial Narrow"/>
          <w:sz w:val="21"/>
          <w:szCs w:val="21"/>
          <w:lang w:val="sk-SK"/>
        </w:rPr>
        <w:t>Z</w:t>
      </w:r>
      <w:r w:rsidRPr="0063635B">
        <w:rPr>
          <w:rFonts w:ascii="Arial Narrow" w:hAnsi="Arial Narrow"/>
          <w:sz w:val="21"/>
          <w:szCs w:val="21"/>
          <w:lang w:val="sk-SK"/>
        </w:rPr>
        <w:t>hotoviteľov</w:t>
      </w:r>
      <w:r w:rsidR="00243474" w:rsidRPr="0063635B">
        <w:rPr>
          <w:rFonts w:ascii="Arial Narrow" w:hAnsi="Arial Narrow"/>
          <w:sz w:val="21"/>
          <w:szCs w:val="21"/>
          <w:lang w:val="sk-SK"/>
        </w:rPr>
        <w:t>i</w:t>
      </w:r>
      <w:r w:rsidRPr="0063635B">
        <w:rPr>
          <w:rFonts w:ascii="Arial Narrow" w:hAnsi="Arial Narrow"/>
          <w:sz w:val="21"/>
          <w:szCs w:val="21"/>
          <w:lang w:val="sk-SK"/>
        </w:rPr>
        <w:t xml:space="preserve"> </w:t>
      </w:r>
      <w:r w:rsidR="008E37FB" w:rsidRPr="0063635B">
        <w:rPr>
          <w:rFonts w:ascii="Arial Narrow" w:hAnsi="Arial Narrow"/>
          <w:bCs/>
          <w:sz w:val="21"/>
          <w:szCs w:val="21"/>
          <w:lang w:val="sk-SK"/>
        </w:rPr>
        <w:t>prostredníctvom písomného upozornenia</w:t>
      </w:r>
      <w:r w:rsidR="00CD2F31" w:rsidRPr="0063635B">
        <w:rPr>
          <w:rFonts w:ascii="Arial Narrow" w:hAnsi="Arial Narrow"/>
          <w:sz w:val="21"/>
          <w:szCs w:val="21"/>
          <w:lang w:val="sk-SK"/>
        </w:rPr>
        <w:t xml:space="preserve"> </w:t>
      </w:r>
      <w:r w:rsidRPr="0063635B">
        <w:rPr>
          <w:rFonts w:ascii="Arial Narrow" w:hAnsi="Arial Narrow"/>
          <w:sz w:val="21"/>
          <w:szCs w:val="21"/>
          <w:lang w:val="sk-SK"/>
        </w:rPr>
        <w:t>poskytne</w:t>
      </w:r>
      <w:r w:rsidR="006601B8" w:rsidRPr="0063635B">
        <w:rPr>
          <w:rFonts w:ascii="Arial Narrow" w:hAnsi="Arial Narrow"/>
          <w:sz w:val="21"/>
          <w:szCs w:val="21"/>
          <w:lang w:val="sk-SK"/>
        </w:rPr>
        <w:t>.</w:t>
      </w:r>
    </w:p>
    <w:p w14:paraId="473F3C01" w14:textId="21F99F9A" w:rsidR="006601B8" w:rsidRPr="0063635B" w:rsidRDefault="00CD2F31" w:rsidP="005229D8">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w:t>
      </w:r>
      <w:r w:rsidR="006601B8" w:rsidRPr="0063635B">
        <w:rPr>
          <w:rFonts w:ascii="Arial Narrow" w:hAnsi="Arial Narrow"/>
          <w:sz w:val="21"/>
          <w:szCs w:val="21"/>
          <w:lang w:val="sk-SK"/>
        </w:rPr>
        <w:t xml:space="preserve"> oprávnen</w:t>
      </w:r>
      <w:r w:rsidRPr="0063635B">
        <w:rPr>
          <w:rFonts w:ascii="Arial Narrow" w:hAnsi="Arial Narrow"/>
          <w:sz w:val="21"/>
          <w:szCs w:val="21"/>
          <w:lang w:val="sk-SK"/>
        </w:rPr>
        <w:t>ý</w:t>
      </w:r>
      <w:r w:rsidR="00404F56" w:rsidRPr="0063635B">
        <w:rPr>
          <w:rFonts w:ascii="Arial Narrow" w:hAnsi="Arial Narrow"/>
          <w:sz w:val="21"/>
          <w:szCs w:val="21"/>
          <w:lang w:val="sk-SK"/>
        </w:rPr>
        <w:t xml:space="preserve"> </w:t>
      </w:r>
      <w:r w:rsidR="006F1D0D" w:rsidRPr="0063635B">
        <w:rPr>
          <w:rFonts w:ascii="Arial Narrow" w:hAnsi="Arial Narrow"/>
          <w:sz w:val="21"/>
          <w:szCs w:val="21"/>
          <w:lang w:val="sk-SK"/>
        </w:rPr>
        <w:t xml:space="preserve">písomne s uvedením dôvodu odstúpenia </w:t>
      </w:r>
      <w:r w:rsidR="00404F56" w:rsidRPr="0063635B">
        <w:rPr>
          <w:rFonts w:ascii="Arial Narrow" w:hAnsi="Arial Narrow"/>
          <w:sz w:val="21"/>
          <w:szCs w:val="21"/>
          <w:lang w:val="sk-SK"/>
        </w:rPr>
        <w:t xml:space="preserve">odstúpiť od </w:t>
      </w:r>
      <w:r w:rsidR="00941C53" w:rsidRPr="0063635B">
        <w:rPr>
          <w:rFonts w:ascii="Arial Narrow" w:hAnsi="Arial Narrow"/>
          <w:sz w:val="21"/>
          <w:szCs w:val="21"/>
          <w:lang w:val="sk-SK"/>
        </w:rPr>
        <w:t>Z</w:t>
      </w:r>
      <w:r w:rsidR="00404F56" w:rsidRPr="0063635B">
        <w:rPr>
          <w:rFonts w:ascii="Arial Narrow" w:hAnsi="Arial Narrow"/>
          <w:sz w:val="21"/>
          <w:szCs w:val="21"/>
          <w:lang w:val="sk-SK"/>
        </w:rPr>
        <w:t>mluvy, ak:</w:t>
      </w:r>
    </w:p>
    <w:p w14:paraId="2F861E94" w14:textId="2C3596F2" w:rsidR="006601B8" w:rsidRPr="0063635B" w:rsidRDefault="00404F56" w:rsidP="005229D8">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941C53" w:rsidRPr="0063635B">
        <w:rPr>
          <w:rFonts w:ascii="Arial Narrow" w:hAnsi="Arial Narrow"/>
          <w:sz w:val="21"/>
          <w:szCs w:val="21"/>
          <w:lang w:val="sk-SK"/>
        </w:rPr>
        <w:t>O</w:t>
      </w:r>
      <w:r w:rsidRPr="0063635B">
        <w:rPr>
          <w:rFonts w:ascii="Arial Narrow" w:hAnsi="Arial Narrow"/>
          <w:sz w:val="21"/>
          <w:szCs w:val="21"/>
          <w:lang w:val="sk-SK"/>
        </w:rPr>
        <w:t xml:space="preserve">bjednávateľ dostane do omeškania so zaplatením </w:t>
      </w:r>
      <w:r w:rsidR="006F1D0D" w:rsidRPr="0063635B">
        <w:rPr>
          <w:rFonts w:ascii="Arial Narrow" w:hAnsi="Arial Narrow"/>
          <w:sz w:val="21"/>
          <w:szCs w:val="21"/>
          <w:lang w:val="sk-SK"/>
        </w:rPr>
        <w:t xml:space="preserve">ceny za </w:t>
      </w:r>
      <w:r w:rsidR="00941C53" w:rsidRPr="0063635B">
        <w:rPr>
          <w:rFonts w:ascii="Arial Narrow" w:hAnsi="Arial Narrow"/>
          <w:sz w:val="21"/>
          <w:szCs w:val="21"/>
          <w:lang w:val="sk-SK"/>
        </w:rPr>
        <w:t>D</w:t>
      </w:r>
      <w:r w:rsidR="006F1D0D" w:rsidRPr="0063635B">
        <w:rPr>
          <w:rFonts w:ascii="Arial Narrow" w:hAnsi="Arial Narrow"/>
          <w:sz w:val="21"/>
          <w:szCs w:val="21"/>
          <w:lang w:val="sk-SK"/>
        </w:rPr>
        <w:t>ielo</w:t>
      </w:r>
      <w:r w:rsidRPr="0063635B">
        <w:rPr>
          <w:rFonts w:ascii="Arial Narrow" w:hAnsi="Arial Narrow"/>
          <w:sz w:val="21"/>
          <w:szCs w:val="21"/>
          <w:lang w:val="sk-SK"/>
        </w:rPr>
        <w:t xml:space="preserve"> o viac ako 30 </w:t>
      </w:r>
      <w:r w:rsidR="006F5827" w:rsidRPr="0063635B">
        <w:rPr>
          <w:rFonts w:ascii="Arial Narrow" w:hAnsi="Arial Narrow"/>
          <w:sz w:val="21"/>
          <w:szCs w:val="21"/>
          <w:lang w:val="sk-SK"/>
        </w:rPr>
        <w:t xml:space="preserve">(tridsať) </w:t>
      </w:r>
      <w:r w:rsidR="00563EEA" w:rsidRPr="0063635B">
        <w:rPr>
          <w:rFonts w:ascii="Arial Narrow" w:hAnsi="Arial Narrow"/>
          <w:sz w:val="21"/>
          <w:szCs w:val="21"/>
          <w:lang w:val="sk-SK"/>
        </w:rPr>
        <w:t xml:space="preserve">kalendárnych </w:t>
      </w:r>
      <w:r w:rsidRPr="0063635B">
        <w:rPr>
          <w:rFonts w:ascii="Arial Narrow" w:hAnsi="Arial Narrow"/>
          <w:sz w:val="21"/>
          <w:szCs w:val="21"/>
          <w:lang w:val="sk-SK"/>
        </w:rPr>
        <w:t>dní;</w:t>
      </w:r>
      <w:r w:rsidR="00433C72" w:rsidRPr="0063635B">
        <w:rPr>
          <w:rFonts w:ascii="Arial Narrow" w:hAnsi="Arial Narrow"/>
          <w:sz w:val="21"/>
          <w:szCs w:val="21"/>
          <w:lang w:val="sk-SK"/>
        </w:rPr>
        <w:t xml:space="preserve"> a</w:t>
      </w:r>
    </w:p>
    <w:p w14:paraId="25C236A0" w14:textId="0EDFDB64" w:rsidR="00404F56" w:rsidRPr="0063635B" w:rsidRDefault="00CD2F31" w:rsidP="005229D8">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mu</w:t>
      </w:r>
      <w:r w:rsidR="00404F56" w:rsidRPr="0063635B">
        <w:rPr>
          <w:rFonts w:ascii="Arial Narrow" w:hAnsi="Arial Narrow"/>
          <w:sz w:val="21"/>
          <w:szCs w:val="21"/>
          <w:lang w:val="sk-SK"/>
        </w:rPr>
        <w:t xml:space="preserve"> </w:t>
      </w:r>
      <w:r w:rsidR="00941C53" w:rsidRPr="0063635B">
        <w:rPr>
          <w:rFonts w:ascii="Arial Narrow" w:hAnsi="Arial Narrow"/>
          <w:sz w:val="21"/>
          <w:szCs w:val="21"/>
          <w:lang w:val="sk-SK"/>
        </w:rPr>
        <w:t>O</w:t>
      </w:r>
      <w:r w:rsidR="00404F56" w:rsidRPr="0063635B">
        <w:rPr>
          <w:rFonts w:ascii="Arial Narrow" w:hAnsi="Arial Narrow"/>
          <w:sz w:val="21"/>
          <w:szCs w:val="21"/>
          <w:lang w:val="sk-SK"/>
        </w:rPr>
        <w:t xml:space="preserve">bjednávateľ ani po opakovanej </w:t>
      </w:r>
      <w:r w:rsidRPr="0063635B">
        <w:rPr>
          <w:rFonts w:ascii="Arial Narrow" w:hAnsi="Arial Narrow"/>
          <w:sz w:val="21"/>
          <w:szCs w:val="21"/>
          <w:lang w:val="sk-SK"/>
        </w:rPr>
        <w:t xml:space="preserve">písomnej </w:t>
      </w:r>
      <w:r w:rsidR="00404F56" w:rsidRPr="0063635B">
        <w:rPr>
          <w:rFonts w:ascii="Arial Narrow" w:hAnsi="Arial Narrow"/>
          <w:sz w:val="21"/>
          <w:szCs w:val="21"/>
          <w:lang w:val="sk-SK"/>
        </w:rPr>
        <w:t xml:space="preserve">výzve neposkytne </w:t>
      </w:r>
      <w:r w:rsidR="008D2D8D" w:rsidRPr="0063635B">
        <w:rPr>
          <w:rFonts w:ascii="Arial Narrow" w:hAnsi="Arial Narrow"/>
          <w:sz w:val="21"/>
          <w:szCs w:val="21"/>
          <w:lang w:val="sk-SK"/>
        </w:rPr>
        <w:t>objektívne nevyhnutnú</w:t>
      </w:r>
      <w:r w:rsidR="00404F56" w:rsidRPr="0063635B">
        <w:rPr>
          <w:rFonts w:ascii="Arial Narrow" w:hAnsi="Arial Narrow"/>
          <w:sz w:val="21"/>
          <w:szCs w:val="21"/>
          <w:lang w:val="sk-SK"/>
        </w:rPr>
        <w:t xml:space="preserve"> súčinnosť </w:t>
      </w:r>
      <w:r w:rsidR="006601B8" w:rsidRPr="0063635B">
        <w:rPr>
          <w:rFonts w:ascii="Arial Narrow" w:hAnsi="Arial Narrow"/>
          <w:sz w:val="21"/>
          <w:szCs w:val="21"/>
          <w:lang w:val="sk-SK"/>
        </w:rPr>
        <w:t xml:space="preserve">podľa </w:t>
      </w:r>
      <w:r w:rsidR="00941C53" w:rsidRPr="0063635B">
        <w:rPr>
          <w:rFonts w:ascii="Arial Narrow" w:hAnsi="Arial Narrow"/>
          <w:sz w:val="21"/>
          <w:szCs w:val="21"/>
          <w:lang w:val="sk-SK"/>
        </w:rPr>
        <w:t>Z</w:t>
      </w:r>
      <w:r w:rsidR="006601B8" w:rsidRPr="0063635B">
        <w:rPr>
          <w:rFonts w:ascii="Arial Narrow" w:hAnsi="Arial Narrow"/>
          <w:sz w:val="21"/>
          <w:szCs w:val="21"/>
          <w:lang w:val="sk-SK"/>
        </w:rPr>
        <w:t xml:space="preserve">mluvy </w:t>
      </w:r>
      <w:r w:rsidR="00404F56" w:rsidRPr="0063635B">
        <w:rPr>
          <w:rFonts w:ascii="Arial Narrow" w:hAnsi="Arial Narrow"/>
          <w:sz w:val="21"/>
          <w:szCs w:val="21"/>
          <w:lang w:val="sk-SK"/>
        </w:rPr>
        <w:t xml:space="preserve">po dobu dlhšiu ako 14 </w:t>
      </w:r>
      <w:r w:rsidR="006F5827" w:rsidRPr="0063635B">
        <w:rPr>
          <w:rFonts w:ascii="Arial Narrow" w:hAnsi="Arial Narrow"/>
          <w:sz w:val="21"/>
          <w:szCs w:val="21"/>
          <w:lang w:val="sk-SK"/>
        </w:rPr>
        <w:t xml:space="preserve">(štrnásť) </w:t>
      </w:r>
      <w:r w:rsidR="00563EEA" w:rsidRPr="0063635B">
        <w:rPr>
          <w:rFonts w:ascii="Arial Narrow" w:hAnsi="Arial Narrow"/>
          <w:sz w:val="21"/>
          <w:szCs w:val="21"/>
          <w:lang w:val="sk-SK"/>
        </w:rPr>
        <w:t xml:space="preserve">kalendárnych </w:t>
      </w:r>
      <w:r w:rsidR="00404F56" w:rsidRPr="0063635B">
        <w:rPr>
          <w:rFonts w:ascii="Arial Narrow" w:hAnsi="Arial Narrow"/>
          <w:sz w:val="21"/>
          <w:szCs w:val="21"/>
          <w:lang w:val="sk-SK"/>
        </w:rPr>
        <w:t>dní</w:t>
      </w:r>
      <w:r w:rsidR="006F5827" w:rsidRPr="0063635B">
        <w:rPr>
          <w:rFonts w:ascii="Arial Narrow" w:hAnsi="Arial Narrow"/>
          <w:sz w:val="21"/>
          <w:szCs w:val="21"/>
          <w:lang w:val="sk-SK"/>
        </w:rPr>
        <w:t>.</w:t>
      </w:r>
    </w:p>
    <w:p w14:paraId="7C155482" w14:textId="77777777"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Nesplnenie povinnosti zápisu do registra partnerov verejného sektora Zhotoviteľa a/alebo subdodávateľa alebo ak bol z registru partnerov verejného sektora vymazaný, môže byť podľa § 19 ods. 3 zákona o verejnom obstarávaní dôvodom na odstúpenie od Zmluvy zo strany Objednávateľa.  </w:t>
      </w:r>
    </w:p>
    <w:p w14:paraId="595808B8" w14:textId="77777777" w:rsidR="007A6D8B" w:rsidRPr="0063635B" w:rsidRDefault="007A6D8B" w:rsidP="00922DFD">
      <w:pPr>
        <w:numPr>
          <w:ilvl w:val="1"/>
          <w:numId w:val="13"/>
        </w:numPr>
        <w:spacing w:after="114" w:line="248" w:lineRule="auto"/>
        <w:ind w:left="567" w:hanging="567"/>
        <w:jc w:val="both"/>
        <w:rPr>
          <w:rFonts w:ascii="Arial Narrow" w:hAnsi="Arial Narrow"/>
          <w:sz w:val="21"/>
          <w:szCs w:val="21"/>
          <w:lang w:val="sk-SK"/>
        </w:rPr>
      </w:pPr>
      <w:r w:rsidRPr="0063635B">
        <w:rPr>
          <w:rFonts w:ascii="Arial Narrow" w:hAnsi="Arial Narrow"/>
          <w:sz w:val="21"/>
          <w:szCs w:val="21"/>
          <w:lang w:val="sk-SK"/>
        </w:rPr>
        <w:t>Objednávateľ je oprávnený odstúpiť od Zmluvy aj v prípade, ak:</w:t>
      </w:r>
    </w:p>
    <w:p w14:paraId="215360AC"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a) v čase jej uzavretia existoval dôvod na vylúčenie Zhotoviteľa pre nesplnenie podmienky účasti podľa § 32 ods. 1 písm. a) zákona o verejnom obstarávaní;</w:t>
      </w:r>
    </w:p>
    <w:p w14:paraId="16B07A8F"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lastRenderedPageBreak/>
        <w:t>b) táto nemala byť uzavretá so Zhotoviteľom v súvislosti so závažným porušením povinnosti vyplývajúcej z právne záväzného aktu Európskej únie, o ktorom rozhodol Súdny dvor Európskej únie v súlade so Zmluvou o fungovaní Európskej únie.</w:t>
      </w:r>
    </w:p>
    <w:p w14:paraId="0B5A6BC9" w14:textId="77777777" w:rsidR="007A6D8B" w:rsidRPr="0063635B" w:rsidRDefault="007A6D8B" w:rsidP="00922DFD">
      <w:pPr>
        <w:pStyle w:val="Odsekzoznamu"/>
        <w:ind w:left="567" w:hanging="567"/>
        <w:jc w:val="both"/>
        <w:rPr>
          <w:rFonts w:ascii="Arial Narrow" w:hAnsi="Arial Narrow"/>
          <w:sz w:val="21"/>
          <w:szCs w:val="21"/>
          <w:lang w:val="sk-SK"/>
        </w:rPr>
      </w:pPr>
    </w:p>
    <w:p w14:paraId="734CC599" w14:textId="372E5B82" w:rsidR="009544BA"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Objednávateľ môže odstúpiť od časti zmluvy, ktorou došlo k podstatnej zmene pôvodnej zmluvy a ktorá si vyžadovala nové verejné obstarávanie.</w:t>
      </w:r>
    </w:p>
    <w:p w14:paraId="5655759B" w14:textId="77777777" w:rsidR="007A6D8B" w:rsidRPr="0063635B" w:rsidRDefault="007A6D8B" w:rsidP="00922DFD">
      <w:pPr>
        <w:pStyle w:val="Odsekzoznamu"/>
        <w:ind w:left="705"/>
        <w:rPr>
          <w:lang w:val="sk-SK"/>
        </w:rPr>
      </w:pPr>
    </w:p>
    <w:p w14:paraId="01A7960D" w14:textId="08796186"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Zhotoviteľ berie na vedomie, že zmluvná cena bude spolufinancovaná z Operačného programu Integrovaná infraštruktúra. Objednávateľ je oprávnený odstúpiť od Zmluvy bez akýchkoľvek sankcií aj v prípade, kedy ešte nedošlo k plneniu zo Zmluvy medzi Objednávateľom a Zhotoviteľom a výsledky kontroly Riadiaceho orgánu (Ministerstvo dopravy a výstavby SR), resp. iného orgánu neumožňujú financovanie výdavkov vzniknutých zo Zmluvy. </w:t>
      </w:r>
    </w:p>
    <w:p w14:paraId="15343476" w14:textId="77777777" w:rsidR="007A6D8B" w:rsidRPr="0063635B" w:rsidRDefault="007A6D8B" w:rsidP="007A6D8B">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Zmluva zaniká písomnou dohodou zmluvných strán, pričom nie sú dotknuté nároky zmluvných strán na náhradu škody, úroky z omeškania a nároky na zaplatenie zmluvnej pokuty ani iné nároky, ktoré zo svojej povahy majú pretrvávať aj po zániku Zmluvy. </w:t>
      </w:r>
    </w:p>
    <w:p w14:paraId="15AC2017" w14:textId="152B720F" w:rsidR="00CF1FE0" w:rsidRPr="0063635B" w:rsidRDefault="007A6D8B" w:rsidP="00B14A5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odstúpenia od Zmluvy, táto Zmluva zaniká dňom, v ktorom bolo oznámenie o odstúpení doručené druhej zmluvnej strane.</w:t>
      </w:r>
    </w:p>
    <w:p w14:paraId="21928538" w14:textId="6497B3A9" w:rsidR="00B14A59" w:rsidRPr="0063635B" w:rsidRDefault="00B14A59" w:rsidP="00B14A59">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F63A79" w:rsidRPr="0063635B">
        <w:rPr>
          <w:rFonts w:ascii="Arial Narrow" w:hAnsi="Arial Narrow"/>
          <w:b/>
          <w:sz w:val="21"/>
          <w:szCs w:val="21"/>
          <w:lang w:val="sk-SK"/>
        </w:rPr>
        <w:t>I</w:t>
      </w:r>
      <w:r w:rsidRPr="0063635B">
        <w:rPr>
          <w:rFonts w:ascii="Arial Narrow" w:hAnsi="Arial Narrow"/>
          <w:b/>
          <w:sz w:val="21"/>
          <w:szCs w:val="21"/>
          <w:lang w:val="sk-SK"/>
        </w:rPr>
        <w:t>X</w:t>
      </w:r>
    </w:p>
    <w:p w14:paraId="42F6AE28" w14:textId="3ED125AF" w:rsidR="00F909CC" w:rsidRPr="0063635B" w:rsidRDefault="00B14A59" w:rsidP="00433C72">
      <w:pPr>
        <w:spacing w:after="120"/>
        <w:jc w:val="center"/>
        <w:rPr>
          <w:rFonts w:ascii="Arial Narrow" w:hAnsi="Arial Narrow"/>
          <w:b/>
          <w:sz w:val="21"/>
          <w:szCs w:val="21"/>
          <w:lang w:val="sk-SK"/>
        </w:rPr>
      </w:pPr>
      <w:r w:rsidRPr="0063635B">
        <w:rPr>
          <w:rFonts w:ascii="Arial Narrow" w:hAnsi="Arial Narrow"/>
          <w:b/>
          <w:sz w:val="21"/>
          <w:szCs w:val="21"/>
          <w:lang w:val="sk-SK"/>
        </w:rPr>
        <w:t>Doručovanie</w:t>
      </w:r>
    </w:p>
    <w:p w14:paraId="5B344A2B" w14:textId="77777777" w:rsidR="00F909CC" w:rsidRPr="0063635B" w:rsidRDefault="00F909CC" w:rsidP="00433C72">
      <w:pPr>
        <w:pStyle w:val="Odsekzoznamu"/>
        <w:numPr>
          <w:ilvl w:val="0"/>
          <w:numId w:val="3"/>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69861740" w14:textId="77777777" w:rsidR="00842627" w:rsidRPr="0063635B" w:rsidRDefault="00842627" w:rsidP="00433C7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D39E7C" w14:textId="41AAD875" w:rsidR="00CF1FE0" w:rsidRPr="0063635B" w:rsidRDefault="00CF1FE0" w:rsidP="00433C72">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podľa tejto Zmluvy je možné doručovať: </w:t>
      </w:r>
    </w:p>
    <w:p w14:paraId="24193BB6" w14:textId="6A5B1E84" w:rsidR="005D6876" w:rsidRPr="0063635B" w:rsidRDefault="00433C72"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e</w:t>
      </w:r>
      <w:r w:rsidR="005D6876" w:rsidRPr="0063635B">
        <w:rPr>
          <w:rFonts w:ascii="Arial Narrow" w:hAnsi="Arial Narrow"/>
          <w:sz w:val="21"/>
          <w:szCs w:val="21"/>
          <w:lang w:val="sk-SK"/>
        </w:rPr>
        <w:t>lektronicky</w:t>
      </w:r>
      <w:r w:rsidRPr="0063635B">
        <w:rPr>
          <w:rFonts w:ascii="Arial Narrow" w:hAnsi="Arial Narrow"/>
          <w:sz w:val="21"/>
          <w:szCs w:val="21"/>
          <w:lang w:val="sk-SK"/>
        </w:rPr>
        <w:t>;</w:t>
      </w:r>
      <w:r w:rsidR="005D6876" w:rsidRPr="0063635B">
        <w:rPr>
          <w:rFonts w:ascii="Arial Narrow" w:hAnsi="Arial Narrow"/>
          <w:sz w:val="21"/>
          <w:szCs w:val="21"/>
          <w:lang w:val="sk-SK"/>
        </w:rPr>
        <w:t xml:space="preserve"> </w:t>
      </w:r>
    </w:p>
    <w:p w14:paraId="67648536" w14:textId="288441F3" w:rsidR="005D6876" w:rsidRPr="0063635B" w:rsidRDefault="005D6876"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osobne</w:t>
      </w:r>
      <w:r w:rsidR="00433C72" w:rsidRPr="0063635B">
        <w:rPr>
          <w:rFonts w:ascii="Arial Narrow" w:hAnsi="Arial Narrow"/>
          <w:sz w:val="21"/>
          <w:szCs w:val="21"/>
          <w:lang w:val="sk-SK"/>
        </w:rPr>
        <w:t>;</w:t>
      </w:r>
    </w:p>
    <w:p w14:paraId="273D6772" w14:textId="39AD4994" w:rsidR="005D6876" w:rsidRPr="0063635B" w:rsidRDefault="005D6876" w:rsidP="00433C72">
      <w:pPr>
        <w:pStyle w:val="Odsekzoznamu"/>
        <w:numPr>
          <w:ilvl w:val="2"/>
          <w:numId w:val="13"/>
        </w:numPr>
        <w:pBdr>
          <w:top w:val="nil"/>
          <w:left w:val="nil"/>
          <w:bottom w:val="nil"/>
          <w:right w:val="nil"/>
          <w:between w:val="nil"/>
        </w:pBdr>
        <w:ind w:left="1134" w:hanging="567"/>
        <w:jc w:val="both"/>
        <w:rPr>
          <w:rFonts w:ascii="Arial Narrow" w:hAnsi="Arial Narrow"/>
          <w:sz w:val="21"/>
          <w:szCs w:val="21"/>
          <w:lang w:val="sk-SK"/>
        </w:rPr>
      </w:pPr>
      <w:r w:rsidRPr="0063635B">
        <w:rPr>
          <w:rFonts w:ascii="Arial Narrow" w:hAnsi="Arial Narrow"/>
          <w:sz w:val="21"/>
          <w:szCs w:val="21"/>
          <w:lang w:val="sk-SK"/>
        </w:rPr>
        <w:t>poštou</w:t>
      </w:r>
      <w:r w:rsidR="00433C72" w:rsidRPr="0063635B">
        <w:rPr>
          <w:rFonts w:ascii="Arial Narrow" w:hAnsi="Arial Narrow"/>
          <w:sz w:val="21"/>
          <w:szCs w:val="21"/>
          <w:lang w:val="sk-SK"/>
        </w:rPr>
        <w:t>;</w:t>
      </w:r>
    </w:p>
    <w:p w14:paraId="51EA8CDA" w14:textId="429BBCBC" w:rsidR="00D15D40" w:rsidRPr="0063635B" w:rsidRDefault="005D6876" w:rsidP="00433C72">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kuriérom. </w:t>
      </w:r>
    </w:p>
    <w:p w14:paraId="468A3E4F" w14:textId="6F55C74C" w:rsidR="00727732" w:rsidRPr="0063635B" w:rsidRDefault="00CF1FE0" w:rsidP="00433C7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 doručovanie sa použijú adresy zmluvných strán uvedené v záhlaví </w:t>
      </w:r>
      <w:r w:rsidR="005D6876" w:rsidRPr="0063635B">
        <w:rPr>
          <w:rFonts w:ascii="Arial Narrow" w:hAnsi="Arial Narrow"/>
          <w:sz w:val="21"/>
          <w:szCs w:val="21"/>
          <w:lang w:val="sk-SK"/>
        </w:rPr>
        <w:t xml:space="preserve">a v článku X odsek </w:t>
      </w:r>
      <w:r w:rsidR="00D7510C" w:rsidRPr="0063635B">
        <w:rPr>
          <w:rFonts w:ascii="Arial Narrow" w:hAnsi="Arial Narrow"/>
          <w:sz w:val="21"/>
          <w:szCs w:val="21"/>
          <w:lang w:val="sk-SK"/>
        </w:rPr>
        <w:t>10</w:t>
      </w:r>
      <w:r w:rsidR="005D6876" w:rsidRPr="0063635B">
        <w:rPr>
          <w:rFonts w:ascii="Arial Narrow" w:hAnsi="Arial Narrow"/>
          <w:sz w:val="21"/>
          <w:szCs w:val="21"/>
          <w:lang w:val="sk-SK"/>
        </w:rPr>
        <w:t>.1 tejto Zmluvy</w:t>
      </w:r>
      <w:r w:rsidRPr="0063635B">
        <w:rPr>
          <w:rFonts w:ascii="Arial Narrow" w:hAnsi="Arial Narrow"/>
          <w:sz w:val="21"/>
          <w:szCs w:val="21"/>
          <w:lang w:val="sk-SK"/>
        </w:rPr>
        <w:t>.</w:t>
      </w:r>
      <w:r w:rsidR="00727732" w:rsidRPr="0063635B">
        <w:rPr>
          <w:rFonts w:ascii="Arial Narrow" w:hAnsi="Arial Narrow"/>
          <w:sz w:val="21"/>
          <w:szCs w:val="21"/>
          <w:lang w:val="sk-SK"/>
        </w:rPr>
        <w:t xml:space="preserve"> </w:t>
      </w:r>
      <w:r w:rsidRPr="0063635B">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309C9570" w14:textId="2EB18251" w:rsidR="00CF1FE0" w:rsidRPr="0063635B" w:rsidRDefault="00CF1FE0" w:rsidP="00814D2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7708FB6" w14:textId="5EAE273B" w:rsidR="00404F56" w:rsidRPr="0063635B" w:rsidRDefault="000E6597"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606504" w:rsidRPr="0063635B">
        <w:rPr>
          <w:rFonts w:ascii="Arial Narrow" w:hAnsi="Arial Narrow"/>
          <w:b/>
          <w:sz w:val="21"/>
          <w:szCs w:val="21"/>
          <w:lang w:val="sk-SK"/>
        </w:rPr>
        <w:t>X</w:t>
      </w:r>
    </w:p>
    <w:p w14:paraId="3FFFFAD0" w14:textId="36330994" w:rsidR="00404F56" w:rsidRPr="0063635B" w:rsidRDefault="00404F56" w:rsidP="001470A0">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Spoločné </w:t>
      </w:r>
      <w:r w:rsidR="00865DD6" w:rsidRPr="0063635B">
        <w:rPr>
          <w:rFonts w:ascii="Arial Narrow" w:hAnsi="Arial Narrow"/>
          <w:b/>
          <w:sz w:val="21"/>
          <w:szCs w:val="21"/>
          <w:lang w:val="sk-SK"/>
        </w:rPr>
        <w:t xml:space="preserve">a záverečné </w:t>
      </w:r>
      <w:r w:rsidRPr="0063635B">
        <w:rPr>
          <w:rFonts w:ascii="Arial Narrow" w:hAnsi="Arial Narrow"/>
          <w:b/>
          <w:sz w:val="21"/>
          <w:szCs w:val="21"/>
          <w:lang w:val="sk-SK"/>
        </w:rPr>
        <w:t>ustanovenia</w:t>
      </w:r>
    </w:p>
    <w:p w14:paraId="7C0A6E5A"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08CE13A3"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4F579DDA" w14:textId="77777777" w:rsidR="003B16F9" w:rsidRPr="0063635B" w:rsidRDefault="003B16F9" w:rsidP="001470A0">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C340818" w14:textId="1CE5F7EB" w:rsidR="0065319E" w:rsidRPr="0063635B" w:rsidRDefault="009F3DED"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na účely vykonania </w:t>
      </w:r>
      <w:r w:rsidR="00606504" w:rsidRPr="0063635B">
        <w:rPr>
          <w:rFonts w:ascii="Arial Narrow" w:hAnsi="Arial Narrow"/>
          <w:sz w:val="21"/>
          <w:szCs w:val="21"/>
          <w:lang w:val="sk-SK"/>
        </w:rPr>
        <w:t>D</w:t>
      </w:r>
      <w:r w:rsidRPr="0063635B">
        <w:rPr>
          <w:rFonts w:ascii="Arial Narrow" w:hAnsi="Arial Narrow"/>
          <w:sz w:val="21"/>
          <w:szCs w:val="21"/>
          <w:lang w:val="sk-SK"/>
        </w:rPr>
        <w:t xml:space="preserve">iela komunikujú </w:t>
      </w:r>
      <w:r w:rsidR="003A1D49" w:rsidRPr="0063635B">
        <w:rPr>
          <w:rFonts w:ascii="Arial Narrow" w:hAnsi="Arial Narrow"/>
          <w:sz w:val="21"/>
          <w:szCs w:val="21"/>
          <w:lang w:val="sk-SK"/>
        </w:rPr>
        <w:t>tak, ako je stanovené v</w:t>
      </w:r>
      <w:r w:rsidR="00212DF6" w:rsidRPr="0063635B">
        <w:rPr>
          <w:rFonts w:ascii="Arial Narrow" w:hAnsi="Arial Narrow"/>
          <w:sz w:val="21"/>
          <w:szCs w:val="21"/>
          <w:lang w:val="sk-SK"/>
        </w:rPr>
        <w:t xml:space="preserve"> článku IX </w:t>
      </w:r>
      <w:r w:rsidR="003A1D49" w:rsidRPr="0063635B">
        <w:rPr>
          <w:rFonts w:ascii="Arial Narrow" w:hAnsi="Arial Narrow"/>
          <w:sz w:val="21"/>
          <w:szCs w:val="21"/>
          <w:lang w:val="sk-SK"/>
        </w:rPr>
        <w:t>tejto Zmluve</w:t>
      </w:r>
      <w:r w:rsidRPr="0063635B">
        <w:rPr>
          <w:rFonts w:ascii="Arial Narrow" w:hAnsi="Arial Narrow"/>
          <w:sz w:val="21"/>
          <w:szCs w:val="21"/>
          <w:lang w:val="sk-SK"/>
        </w:rPr>
        <w:t xml:space="preserve">. Kontaktnou osobou na účel </w:t>
      </w:r>
      <w:r w:rsidR="0065319E" w:rsidRPr="0063635B">
        <w:rPr>
          <w:rFonts w:ascii="Arial Narrow" w:hAnsi="Arial Narrow"/>
          <w:sz w:val="21"/>
          <w:szCs w:val="21"/>
          <w:lang w:val="sk-SK"/>
        </w:rPr>
        <w:t xml:space="preserve">komunikácie pri plnení </w:t>
      </w:r>
      <w:r w:rsidR="00606504" w:rsidRPr="0063635B">
        <w:rPr>
          <w:rFonts w:ascii="Arial Narrow" w:hAnsi="Arial Narrow"/>
          <w:sz w:val="21"/>
          <w:szCs w:val="21"/>
          <w:lang w:val="sk-SK"/>
        </w:rPr>
        <w:t>Z</w:t>
      </w:r>
      <w:r w:rsidR="0065319E" w:rsidRPr="0063635B">
        <w:rPr>
          <w:rFonts w:ascii="Arial Narrow" w:hAnsi="Arial Narrow"/>
          <w:sz w:val="21"/>
          <w:szCs w:val="21"/>
          <w:lang w:val="sk-SK"/>
        </w:rPr>
        <w:t xml:space="preserve">mluvy, vrátane </w:t>
      </w:r>
      <w:r w:rsidR="005F21F5" w:rsidRPr="0063635B">
        <w:rPr>
          <w:rFonts w:ascii="Arial Narrow" w:hAnsi="Arial Narrow"/>
          <w:sz w:val="21"/>
          <w:szCs w:val="21"/>
          <w:lang w:val="sk-SK"/>
        </w:rPr>
        <w:t xml:space="preserve">vykonania </w:t>
      </w:r>
      <w:r w:rsidR="00606504" w:rsidRPr="0063635B">
        <w:rPr>
          <w:rFonts w:ascii="Arial Narrow" w:hAnsi="Arial Narrow"/>
          <w:sz w:val="21"/>
          <w:szCs w:val="21"/>
          <w:lang w:val="sk-SK"/>
        </w:rPr>
        <w:t>D</w:t>
      </w:r>
      <w:r w:rsidR="005F21F5" w:rsidRPr="0063635B">
        <w:rPr>
          <w:rFonts w:ascii="Arial Narrow" w:hAnsi="Arial Narrow"/>
          <w:sz w:val="21"/>
          <w:szCs w:val="21"/>
          <w:lang w:val="sk-SK"/>
        </w:rPr>
        <w:t xml:space="preserve">iela, </w:t>
      </w:r>
      <w:r w:rsidR="0065319E" w:rsidRPr="0063635B">
        <w:rPr>
          <w:rFonts w:ascii="Arial Narrow" w:hAnsi="Arial Narrow"/>
          <w:sz w:val="21"/>
          <w:szCs w:val="21"/>
          <w:lang w:val="sk-SK"/>
        </w:rPr>
        <w:t>vystavovania, zasielania a podpisovania</w:t>
      </w:r>
      <w:r w:rsidR="00CE1B57" w:rsidRPr="0063635B">
        <w:rPr>
          <w:rFonts w:ascii="Arial Narrow" w:hAnsi="Arial Narrow"/>
          <w:sz w:val="21"/>
          <w:szCs w:val="21"/>
          <w:lang w:val="sk-SK"/>
        </w:rPr>
        <w:t xml:space="preserve"> odovzdávacích </w:t>
      </w:r>
      <w:r w:rsidR="0065319E" w:rsidRPr="0063635B">
        <w:rPr>
          <w:rFonts w:ascii="Arial Narrow" w:hAnsi="Arial Narrow"/>
          <w:sz w:val="21"/>
          <w:szCs w:val="21"/>
          <w:lang w:val="sk-SK"/>
        </w:rPr>
        <w:t xml:space="preserve">a preberacích protokolov a faktúr </w:t>
      </w:r>
      <w:r w:rsidRPr="0063635B">
        <w:rPr>
          <w:rFonts w:ascii="Arial Narrow" w:hAnsi="Arial Narrow"/>
          <w:sz w:val="21"/>
          <w:szCs w:val="21"/>
          <w:lang w:val="sk-SK"/>
        </w:rPr>
        <w:t>je</w:t>
      </w:r>
      <w:r w:rsidR="00606504" w:rsidRPr="0063635B">
        <w:rPr>
          <w:rFonts w:ascii="Arial Narrow" w:hAnsi="Arial Narrow"/>
          <w:sz w:val="21"/>
          <w:szCs w:val="21"/>
          <w:lang w:val="sk-SK"/>
        </w:rPr>
        <w:t>:</w:t>
      </w:r>
    </w:p>
    <w:p w14:paraId="5AB6A270" w14:textId="21BA30B1" w:rsidR="0065319E" w:rsidRPr="0063635B" w:rsidRDefault="0065319E" w:rsidP="001470A0">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O</w:t>
      </w:r>
      <w:r w:rsidRPr="0063635B">
        <w:rPr>
          <w:rFonts w:ascii="Arial Narrow" w:hAnsi="Arial Narrow"/>
          <w:sz w:val="21"/>
          <w:szCs w:val="21"/>
          <w:lang w:val="sk-SK"/>
        </w:rPr>
        <w:t>bjednávateľa</w:t>
      </w:r>
      <w:r w:rsidR="00CD2F31" w:rsidRPr="0063635B">
        <w:rPr>
          <w:rFonts w:ascii="Arial Narrow" w:hAnsi="Arial Narrow"/>
          <w:sz w:val="21"/>
          <w:szCs w:val="21"/>
          <w:lang w:val="sk-SK"/>
        </w:rPr>
        <w:t xml:space="preserve"> </w:t>
      </w:r>
      <w:r w:rsidR="009F3DED" w:rsidRPr="0063635B">
        <w:rPr>
          <w:rFonts w:ascii="Arial Narrow" w:hAnsi="Arial Narrow"/>
          <w:sz w:val="21"/>
          <w:szCs w:val="21"/>
          <w:lang w:val="sk-SK"/>
        </w:rPr>
        <w:t xml:space="preserve">................ </w:t>
      </w:r>
    </w:p>
    <w:p w14:paraId="44B45424" w14:textId="76E90F9B" w:rsidR="00404F56" w:rsidRPr="0063635B" w:rsidRDefault="0065319E" w:rsidP="001470A0">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Z</w:t>
      </w:r>
      <w:r w:rsidRPr="0063635B">
        <w:rPr>
          <w:rFonts w:ascii="Arial Narrow" w:hAnsi="Arial Narrow"/>
          <w:sz w:val="21"/>
          <w:szCs w:val="21"/>
          <w:lang w:val="sk-SK"/>
        </w:rPr>
        <w:t>hotoviteľ</w:t>
      </w:r>
      <w:r w:rsidR="00CD2F31" w:rsidRPr="0063635B">
        <w:rPr>
          <w:rFonts w:ascii="Arial Narrow" w:hAnsi="Arial Narrow"/>
          <w:sz w:val="21"/>
          <w:szCs w:val="21"/>
          <w:lang w:val="sk-SK"/>
        </w:rPr>
        <w:t xml:space="preserve">a ................  </w:t>
      </w:r>
      <w:r w:rsidR="00B03828" w:rsidRPr="0063635B">
        <w:rPr>
          <w:rFonts w:ascii="Arial Narrow" w:hAnsi="Arial Narrow"/>
          <w:sz w:val="21"/>
          <w:szCs w:val="21"/>
          <w:lang w:val="sk-SK"/>
        </w:rPr>
        <w:t xml:space="preserve"> </w:t>
      </w:r>
    </w:p>
    <w:p w14:paraId="140785F0" w14:textId="0C371697" w:rsidR="00241E45"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nie je oprávnený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započítať akékoľvek svoje pohľadávky a nároky voči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bjednávateľovi proti pohľadávkam a nárokom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ani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previesť akékoľvek práva a povinnosti z tejto </w:t>
      </w:r>
      <w:r w:rsidR="002E087B" w:rsidRPr="0063635B">
        <w:rPr>
          <w:rFonts w:ascii="Arial Narrow" w:hAnsi="Arial Narrow"/>
          <w:sz w:val="21"/>
          <w:szCs w:val="21"/>
          <w:lang w:val="sk-SK"/>
        </w:rPr>
        <w:t>Z</w:t>
      </w:r>
      <w:r w:rsidRPr="0063635B">
        <w:rPr>
          <w:rFonts w:ascii="Arial Narrow" w:hAnsi="Arial Narrow"/>
          <w:sz w:val="21"/>
          <w:szCs w:val="21"/>
          <w:lang w:val="sk-SK"/>
        </w:rPr>
        <w:t>mluvy na tretiu osobu.</w:t>
      </w:r>
    </w:p>
    <w:p w14:paraId="29E48AE7" w14:textId="40FF435C" w:rsidR="00A62FDF" w:rsidRPr="0063635B" w:rsidRDefault="00241E45"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Na </w:t>
      </w:r>
      <w:r w:rsidR="002E087B" w:rsidRPr="0063635B">
        <w:rPr>
          <w:rFonts w:ascii="Arial Narrow" w:hAnsi="Arial Narrow"/>
          <w:sz w:val="21"/>
          <w:szCs w:val="21"/>
          <w:lang w:val="sk-SK"/>
        </w:rPr>
        <w:t>Z</w:t>
      </w:r>
      <w:r w:rsidRPr="0063635B">
        <w:rPr>
          <w:rFonts w:ascii="Arial Narrow" w:hAnsi="Arial Narrow"/>
          <w:sz w:val="21"/>
          <w:szCs w:val="21"/>
          <w:lang w:val="sk-SK"/>
        </w:rPr>
        <w:t>mluvu sa vzťahujú Všeobecné zmluvné podmienky</w:t>
      </w:r>
      <w:r w:rsidR="009011D4" w:rsidRPr="0063635B">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63635B">
        <w:rPr>
          <w:rFonts w:ascii="Arial Narrow" w:hAnsi="Arial Narrow"/>
          <w:b/>
          <w:bCs/>
          <w:sz w:val="21"/>
          <w:szCs w:val="21"/>
          <w:lang w:val="sk-SK"/>
        </w:rPr>
        <w:t>Prílohu č. 5</w:t>
      </w:r>
      <w:r w:rsidR="009011D4" w:rsidRPr="0063635B">
        <w:rPr>
          <w:rFonts w:ascii="Arial Narrow" w:hAnsi="Arial Narrow"/>
          <w:sz w:val="21"/>
          <w:szCs w:val="21"/>
          <w:lang w:val="sk-SK"/>
        </w:rPr>
        <w:t xml:space="preserve"> „</w:t>
      </w:r>
      <w:r w:rsidR="009011D4" w:rsidRPr="0063635B">
        <w:rPr>
          <w:rFonts w:ascii="Arial Narrow" w:hAnsi="Arial Narrow"/>
          <w:b/>
          <w:bCs/>
          <w:sz w:val="21"/>
          <w:szCs w:val="21"/>
          <w:lang w:val="sk-SK"/>
        </w:rPr>
        <w:t xml:space="preserve">Všeobecné zmluvné podmienky“ </w:t>
      </w:r>
      <w:r w:rsidR="009011D4" w:rsidRPr="0063635B">
        <w:rPr>
          <w:rFonts w:ascii="Arial Narrow" w:hAnsi="Arial Narrow"/>
          <w:sz w:val="21"/>
          <w:szCs w:val="21"/>
          <w:lang w:val="sk-SK"/>
        </w:rPr>
        <w:t>tejto Zmluvy,</w:t>
      </w:r>
      <w:r w:rsidRPr="0063635B">
        <w:rPr>
          <w:rFonts w:ascii="Arial Narrow" w:hAnsi="Arial Narrow"/>
          <w:sz w:val="21"/>
          <w:szCs w:val="21"/>
          <w:lang w:val="sk-SK"/>
        </w:rPr>
        <w:t xml:space="preserve"> pokiaľ nie je v tejto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mluve dohodnuté inak. V prípade kolízie ustanovení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mluvy a ustanovení Všeobecných zmluvných podmienok majú ustanovenia </w:t>
      </w:r>
      <w:r w:rsidR="002E087B" w:rsidRPr="0063635B">
        <w:rPr>
          <w:rFonts w:ascii="Arial Narrow" w:hAnsi="Arial Narrow"/>
          <w:sz w:val="21"/>
          <w:szCs w:val="21"/>
          <w:lang w:val="sk-SK"/>
        </w:rPr>
        <w:t>Z</w:t>
      </w:r>
      <w:r w:rsidRPr="0063635B">
        <w:rPr>
          <w:rFonts w:ascii="Arial Narrow" w:hAnsi="Arial Narrow"/>
          <w:sz w:val="21"/>
          <w:szCs w:val="21"/>
          <w:lang w:val="sk-SK"/>
        </w:rPr>
        <w:t>mluvy prednosť.</w:t>
      </w:r>
    </w:p>
    <w:p w14:paraId="3E8A2054" w14:textId="1E810C0A" w:rsidR="00404F56" w:rsidRPr="0063635B" w:rsidRDefault="00A62FDF"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Zmluva nadobúda platnosť </w:t>
      </w:r>
      <w:r w:rsidR="00D244F4" w:rsidRPr="0063635B">
        <w:rPr>
          <w:rFonts w:ascii="Arial Narrow" w:hAnsi="Arial Narrow"/>
          <w:sz w:val="21"/>
          <w:szCs w:val="21"/>
          <w:lang w:val="sk-SK"/>
        </w:rPr>
        <w:t xml:space="preserve">dňom </w:t>
      </w:r>
      <w:r w:rsidRPr="0063635B">
        <w:rPr>
          <w:rFonts w:ascii="Arial Narrow" w:hAnsi="Arial Narrow"/>
          <w:sz w:val="21"/>
          <w:szCs w:val="21"/>
          <w:lang w:val="sk-SK"/>
        </w:rPr>
        <w:t>jej podpísan</w:t>
      </w:r>
      <w:r w:rsidR="00D244F4" w:rsidRPr="0063635B">
        <w:rPr>
          <w:rFonts w:ascii="Arial Narrow" w:hAnsi="Arial Narrow"/>
          <w:sz w:val="21"/>
          <w:szCs w:val="21"/>
          <w:lang w:val="sk-SK"/>
        </w:rPr>
        <w:t>ia</w:t>
      </w:r>
      <w:r w:rsidRPr="0063635B">
        <w:rPr>
          <w:rFonts w:ascii="Arial Narrow" w:hAnsi="Arial Narrow"/>
          <w:sz w:val="21"/>
          <w:szCs w:val="21"/>
          <w:lang w:val="sk-SK"/>
        </w:rPr>
        <w:t xml:space="preserve"> obidvoma zmluvnými stranami a účinnosť dňom nasledujúcim po dni jej zverejnenia </w:t>
      </w:r>
      <w:r w:rsidR="00D244F4" w:rsidRPr="0063635B">
        <w:rPr>
          <w:rFonts w:ascii="Arial Narrow" w:hAnsi="Arial Narrow"/>
          <w:sz w:val="21"/>
          <w:szCs w:val="21"/>
          <w:lang w:val="sk-SK"/>
        </w:rPr>
        <w:t xml:space="preserve">na webovom sídle Objednávateľa </w:t>
      </w:r>
      <w:r w:rsidRPr="0063635B">
        <w:rPr>
          <w:rFonts w:ascii="Arial Narrow" w:hAnsi="Arial Narrow"/>
          <w:sz w:val="21"/>
          <w:szCs w:val="21"/>
          <w:lang w:val="sk-SK"/>
        </w:rPr>
        <w:t>podľa § 47a ods. 1 zák. č. 40/1964 Zb. Občianskeho zákonníka v znení neskorších predpisov</w:t>
      </w:r>
      <w:r w:rsidRPr="0063635B" w:rsidDel="00712A3F">
        <w:rPr>
          <w:rFonts w:ascii="Arial Narrow" w:hAnsi="Arial Narrow"/>
          <w:sz w:val="21"/>
          <w:szCs w:val="21"/>
          <w:lang w:val="sk-SK"/>
        </w:rPr>
        <w:t xml:space="preserve"> </w:t>
      </w:r>
      <w:r w:rsidRPr="0063635B">
        <w:rPr>
          <w:rFonts w:ascii="Arial Narrow" w:hAnsi="Arial Narrow"/>
          <w:sz w:val="21"/>
          <w:szCs w:val="21"/>
          <w:lang w:val="sk-SK"/>
        </w:rPr>
        <w:t xml:space="preserve">v spojení s § 5a zák. č. 211/2000 Z. z. </w:t>
      </w:r>
      <w:r w:rsidR="00761660" w:rsidRPr="0063635B">
        <w:rPr>
          <w:rFonts w:ascii="Arial Narrow" w:hAnsi="Arial Narrow"/>
          <w:sz w:val="21"/>
          <w:szCs w:val="21"/>
          <w:lang w:val="sk-SK"/>
        </w:rPr>
        <w:t>z</w:t>
      </w:r>
      <w:r w:rsidRPr="0063635B">
        <w:rPr>
          <w:rFonts w:ascii="Arial Narrow" w:hAnsi="Arial Narrow"/>
          <w:sz w:val="21"/>
          <w:szCs w:val="21"/>
          <w:lang w:val="sk-SK"/>
        </w:rPr>
        <w:t>ákona o</w:t>
      </w:r>
      <w:r w:rsidR="009E524C" w:rsidRPr="0063635B">
        <w:rPr>
          <w:rFonts w:ascii="Arial Narrow" w:hAnsi="Arial Narrow"/>
          <w:sz w:val="21"/>
          <w:szCs w:val="21"/>
          <w:lang w:val="sk-SK"/>
        </w:rPr>
        <w:t xml:space="preserve"> </w:t>
      </w:r>
      <w:r w:rsidR="00761660" w:rsidRPr="0063635B">
        <w:rPr>
          <w:rFonts w:ascii="Arial Narrow" w:hAnsi="Arial Narrow"/>
          <w:sz w:val="21"/>
          <w:szCs w:val="21"/>
          <w:lang w:val="sk-SK"/>
        </w:rPr>
        <w:t>slobodnom prístupe k informáciám a o zmene a doplnení niektorých zákonov (zákon o</w:t>
      </w:r>
      <w:r w:rsidRPr="0063635B">
        <w:rPr>
          <w:rFonts w:ascii="Arial Narrow" w:hAnsi="Arial Narrow"/>
          <w:sz w:val="21"/>
          <w:szCs w:val="21"/>
          <w:lang w:val="sk-SK"/>
        </w:rPr>
        <w:t xml:space="preserve"> slobode informácií</w:t>
      </w:r>
      <w:r w:rsidR="00761660" w:rsidRPr="0063635B">
        <w:rPr>
          <w:rFonts w:ascii="Arial Narrow" w:hAnsi="Arial Narrow"/>
          <w:sz w:val="21"/>
          <w:szCs w:val="21"/>
          <w:lang w:val="sk-SK"/>
        </w:rPr>
        <w:t>)</w:t>
      </w:r>
      <w:r w:rsidRPr="0063635B">
        <w:rPr>
          <w:rFonts w:ascii="Arial Narrow" w:hAnsi="Arial Narrow"/>
          <w:sz w:val="21"/>
          <w:szCs w:val="21"/>
          <w:lang w:val="sk-SK"/>
        </w:rPr>
        <w:t xml:space="preserve"> v znení neskorších predpisov. Zverejnenie zabezpečuje </w:t>
      </w:r>
      <w:r w:rsidR="00A52625" w:rsidRPr="0063635B">
        <w:rPr>
          <w:rFonts w:ascii="Arial Narrow" w:hAnsi="Arial Narrow"/>
          <w:sz w:val="21"/>
          <w:szCs w:val="21"/>
          <w:lang w:val="sk-SK"/>
        </w:rPr>
        <w:t>O</w:t>
      </w:r>
      <w:r w:rsidRPr="0063635B">
        <w:rPr>
          <w:rFonts w:ascii="Arial Narrow" w:hAnsi="Arial Narrow"/>
          <w:sz w:val="21"/>
          <w:szCs w:val="21"/>
          <w:lang w:val="sk-SK"/>
        </w:rPr>
        <w:t>bjednávateľ.</w:t>
      </w:r>
    </w:p>
    <w:p w14:paraId="1FBAC19F" w14:textId="6A86F31B" w:rsidR="003051E0" w:rsidRPr="0063635B" w:rsidRDefault="00F9556E"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63635B">
        <w:rPr>
          <w:rFonts w:ascii="Arial Narrow" w:hAnsi="Arial Narrow"/>
          <w:sz w:val="21"/>
          <w:szCs w:val="21"/>
          <w:lang w:val="sk-SK"/>
        </w:rPr>
        <w:t>strán.</w:t>
      </w:r>
    </w:p>
    <w:p w14:paraId="566F469D" w14:textId="39C40526" w:rsidR="00404F56"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Táto </w:t>
      </w:r>
      <w:r w:rsidR="00E947B8" w:rsidRPr="0063635B">
        <w:rPr>
          <w:rFonts w:ascii="Arial Narrow" w:hAnsi="Arial Narrow"/>
          <w:sz w:val="21"/>
          <w:szCs w:val="21"/>
          <w:lang w:val="sk-SK"/>
        </w:rPr>
        <w:t>Z</w:t>
      </w:r>
      <w:r w:rsidRPr="0063635B">
        <w:rPr>
          <w:rFonts w:ascii="Arial Narrow" w:hAnsi="Arial Narrow"/>
          <w:sz w:val="21"/>
          <w:szCs w:val="21"/>
          <w:lang w:val="sk-SK"/>
        </w:rPr>
        <w:t xml:space="preserve">mluva je vyhotovená v </w:t>
      </w:r>
      <w:r w:rsidR="005E0835" w:rsidRPr="0063635B">
        <w:rPr>
          <w:rFonts w:ascii="Arial Narrow" w:hAnsi="Arial Narrow"/>
          <w:sz w:val="21"/>
          <w:szCs w:val="21"/>
          <w:lang w:val="sk-SK"/>
        </w:rPr>
        <w:t>4 (</w:t>
      </w:r>
      <w:r w:rsidR="00F133DF" w:rsidRPr="0063635B">
        <w:rPr>
          <w:rFonts w:ascii="Arial Narrow" w:hAnsi="Arial Narrow"/>
          <w:sz w:val="21"/>
          <w:szCs w:val="21"/>
          <w:lang w:val="sk-SK"/>
        </w:rPr>
        <w:t>štyroch)</w:t>
      </w:r>
      <w:r w:rsidR="005E0835" w:rsidRPr="0063635B">
        <w:rPr>
          <w:rFonts w:ascii="Arial Narrow" w:hAnsi="Arial Narrow"/>
          <w:sz w:val="21"/>
          <w:szCs w:val="21"/>
          <w:lang w:val="sk-SK"/>
        </w:rPr>
        <w:t xml:space="preserve"> </w:t>
      </w:r>
      <w:r w:rsidRPr="0063635B">
        <w:rPr>
          <w:rFonts w:ascii="Arial Narrow" w:hAnsi="Arial Narrow"/>
          <w:sz w:val="21"/>
          <w:szCs w:val="21"/>
          <w:lang w:val="sk-SK"/>
        </w:rPr>
        <w:t>rovnopisoch s platnosťou originálu</w:t>
      </w:r>
      <w:r w:rsidR="00B05DF0" w:rsidRPr="0063635B">
        <w:rPr>
          <w:rFonts w:ascii="Arial Narrow" w:hAnsi="Arial Narrow"/>
          <w:sz w:val="21"/>
          <w:szCs w:val="21"/>
          <w:lang w:val="sk-SK"/>
        </w:rPr>
        <w:t>;</w:t>
      </w:r>
      <w:r w:rsidRPr="0063635B">
        <w:rPr>
          <w:rFonts w:ascii="Arial Narrow" w:hAnsi="Arial Narrow"/>
          <w:sz w:val="21"/>
          <w:szCs w:val="21"/>
          <w:lang w:val="sk-SK"/>
        </w:rPr>
        <w:t xml:space="preserve"> </w:t>
      </w:r>
      <w:r w:rsidR="005E0835" w:rsidRPr="0063635B">
        <w:rPr>
          <w:rFonts w:ascii="Arial Narrow" w:hAnsi="Arial Narrow"/>
          <w:sz w:val="21"/>
          <w:szCs w:val="21"/>
          <w:lang w:val="sk-SK"/>
        </w:rPr>
        <w:t xml:space="preserve">3 </w:t>
      </w:r>
      <w:r w:rsidR="00F133DF" w:rsidRPr="0063635B">
        <w:rPr>
          <w:rFonts w:ascii="Arial Narrow" w:hAnsi="Arial Narrow"/>
          <w:sz w:val="21"/>
          <w:szCs w:val="21"/>
          <w:lang w:val="sk-SK"/>
        </w:rPr>
        <w:t xml:space="preserve">(tri) </w:t>
      </w:r>
      <w:r w:rsidR="008C1247" w:rsidRPr="0063635B">
        <w:rPr>
          <w:rFonts w:ascii="Arial Narrow" w:hAnsi="Arial Narrow"/>
          <w:sz w:val="21"/>
          <w:szCs w:val="21"/>
          <w:lang w:val="sk-SK"/>
        </w:rPr>
        <w:t xml:space="preserve">rovnopisy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O</w:t>
      </w:r>
      <w:r w:rsidRPr="0063635B">
        <w:rPr>
          <w:rFonts w:ascii="Arial Narrow" w:hAnsi="Arial Narrow"/>
          <w:sz w:val="21"/>
          <w:szCs w:val="21"/>
          <w:lang w:val="sk-SK"/>
        </w:rPr>
        <w:t xml:space="preserve">bjednávateľa a </w:t>
      </w:r>
      <w:r w:rsidR="005018CB" w:rsidRPr="0063635B">
        <w:rPr>
          <w:rFonts w:ascii="Arial Narrow" w:hAnsi="Arial Narrow"/>
          <w:sz w:val="21"/>
          <w:szCs w:val="21"/>
          <w:lang w:val="sk-SK"/>
        </w:rPr>
        <w:t>1</w:t>
      </w:r>
      <w:r w:rsidRPr="0063635B">
        <w:rPr>
          <w:rFonts w:ascii="Arial Narrow" w:hAnsi="Arial Narrow"/>
          <w:sz w:val="21"/>
          <w:szCs w:val="21"/>
          <w:lang w:val="sk-SK"/>
        </w:rPr>
        <w:t xml:space="preserve"> </w:t>
      </w:r>
      <w:r w:rsidR="00F133DF" w:rsidRPr="0063635B">
        <w:rPr>
          <w:rFonts w:ascii="Arial Narrow" w:hAnsi="Arial Narrow"/>
          <w:sz w:val="21"/>
          <w:szCs w:val="21"/>
          <w:lang w:val="sk-SK"/>
        </w:rPr>
        <w:t xml:space="preserve">(jeden)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Z</w:t>
      </w:r>
      <w:r w:rsidRPr="0063635B">
        <w:rPr>
          <w:rFonts w:ascii="Arial Narrow" w:hAnsi="Arial Narrow"/>
          <w:sz w:val="21"/>
          <w:szCs w:val="21"/>
          <w:lang w:val="sk-SK"/>
        </w:rPr>
        <w:t>hotoviteľa.</w:t>
      </w:r>
    </w:p>
    <w:p w14:paraId="4613A33C" w14:textId="20E01970" w:rsidR="00B51079"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vyhlasujú, že si túto </w:t>
      </w:r>
      <w:r w:rsidR="00E947B8" w:rsidRPr="0063635B">
        <w:rPr>
          <w:rFonts w:ascii="Arial Narrow" w:hAnsi="Arial Narrow"/>
          <w:sz w:val="21"/>
          <w:szCs w:val="21"/>
          <w:lang w:val="sk-SK"/>
        </w:rPr>
        <w:t>Z</w:t>
      </w:r>
      <w:r w:rsidRPr="0063635B">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63635B">
        <w:rPr>
          <w:rFonts w:ascii="Arial Narrow" w:hAnsi="Arial Narrow"/>
          <w:sz w:val="21"/>
          <w:szCs w:val="21"/>
          <w:lang w:val="sk-SK"/>
        </w:rPr>
        <w:t>, čo potvrdzujú vlastnoručnými podpismi.</w:t>
      </w:r>
    </w:p>
    <w:p w14:paraId="653BA5B8" w14:textId="4FF1C73E" w:rsidR="00B51079" w:rsidRPr="0063635B" w:rsidRDefault="00B51079"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Neoddeliteľnou súčasťou </w:t>
      </w:r>
      <w:r w:rsidR="00A67815" w:rsidRPr="0063635B">
        <w:rPr>
          <w:rFonts w:ascii="Arial Narrow" w:hAnsi="Arial Narrow"/>
          <w:sz w:val="21"/>
          <w:szCs w:val="21"/>
          <w:lang w:val="sk-SK"/>
        </w:rPr>
        <w:t>tejto Zmluvy sú</w:t>
      </w:r>
      <w:r w:rsidRPr="0063635B">
        <w:rPr>
          <w:rFonts w:ascii="Arial Narrow" w:hAnsi="Arial Narrow"/>
          <w:sz w:val="21"/>
          <w:szCs w:val="21"/>
          <w:lang w:val="sk-SK"/>
        </w:rPr>
        <w:t xml:space="preserve">: </w:t>
      </w:r>
    </w:p>
    <w:p w14:paraId="3831AD67" w14:textId="6D12E852" w:rsidR="00A67815" w:rsidRPr="0063635B" w:rsidRDefault="00B51079" w:rsidP="00385F10">
      <w:pPr>
        <w:pStyle w:val="Bezriadkovania"/>
        <w:ind w:left="567"/>
        <w:rPr>
          <w:rFonts w:ascii="Arial Narrow" w:hAnsi="Arial Narrow"/>
          <w:sz w:val="21"/>
          <w:szCs w:val="21"/>
          <w:lang w:val="sk-SK"/>
        </w:rPr>
      </w:pPr>
      <w:r w:rsidRPr="0063635B">
        <w:rPr>
          <w:rFonts w:ascii="Arial Narrow" w:hAnsi="Arial Narrow"/>
          <w:sz w:val="21"/>
          <w:szCs w:val="21"/>
          <w:lang w:val="sk-SK"/>
        </w:rPr>
        <w:t>Príloha č. 1: Opis predmetu zákazky</w:t>
      </w:r>
      <w:r w:rsidR="002240CB" w:rsidRPr="0063635B">
        <w:rPr>
          <w:rFonts w:ascii="Arial Narrow" w:hAnsi="Arial Narrow"/>
          <w:sz w:val="21"/>
          <w:szCs w:val="21"/>
          <w:lang w:val="sk-SK"/>
        </w:rPr>
        <w:t xml:space="preserve"> (totožný s</w:t>
      </w:r>
      <w:r w:rsidR="00B85545" w:rsidRPr="0063635B">
        <w:rPr>
          <w:rFonts w:ascii="Arial Narrow" w:hAnsi="Arial Narrow"/>
          <w:sz w:val="21"/>
          <w:szCs w:val="21"/>
          <w:lang w:val="sk-SK"/>
        </w:rPr>
        <w:t xml:space="preserve"> časťou D </w:t>
      </w:r>
      <w:r w:rsidR="00385F10" w:rsidRPr="0063635B">
        <w:rPr>
          <w:rFonts w:ascii="Arial Narrow" w:hAnsi="Arial Narrow"/>
          <w:sz w:val="21"/>
          <w:szCs w:val="21"/>
          <w:lang w:val="sk-SK"/>
        </w:rPr>
        <w:t>„Opis predmetu zákazky“ súťažných podkladov pre príslušnú časť)</w:t>
      </w:r>
    </w:p>
    <w:p w14:paraId="1921ED23" w14:textId="2D19A32E" w:rsidR="00B51079" w:rsidRPr="0063635B" w:rsidRDefault="00B51079">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2: Projektová dokumentáci</w:t>
      </w:r>
      <w:r w:rsidR="00BB2038" w:rsidRPr="0063635B">
        <w:rPr>
          <w:rFonts w:ascii="Arial Narrow" w:hAnsi="Arial Narrow"/>
          <w:sz w:val="21"/>
          <w:szCs w:val="21"/>
          <w:lang w:val="sk-SK"/>
        </w:rPr>
        <w:t>a</w:t>
      </w:r>
      <w:r w:rsidR="00D215AD" w:rsidRPr="0063635B">
        <w:rPr>
          <w:rFonts w:ascii="Arial Narrow" w:hAnsi="Arial Narrow"/>
          <w:sz w:val="21"/>
          <w:szCs w:val="21"/>
          <w:lang w:val="sk-SK"/>
        </w:rPr>
        <w:t xml:space="preserve"> </w:t>
      </w:r>
      <w:r w:rsidR="0003637B" w:rsidRPr="0063635B">
        <w:rPr>
          <w:rFonts w:ascii="Arial Narrow" w:hAnsi="Arial Narrow"/>
          <w:sz w:val="21"/>
          <w:szCs w:val="21"/>
          <w:lang w:val="sk-SK"/>
        </w:rPr>
        <w:t xml:space="preserve">vyhotovená spoločnosťou </w:t>
      </w:r>
      <w:r w:rsidR="00F442A5" w:rsidRPr="0063635B">
        <w:rPr>
          <w:rFonts w:ascii="Arial Narrow" w:hAnsi="Arial Narrow"/>
          <w:sz w:val="21"/>
          <w:szCs w:val="21"/>
          <w:lang w:val="sk-SK"/>
        </w:rPr>
        <w:t>PRODEX spol</w:t>
      </w:r>
      <w:r w:rsidR="001611EE" w:rsidRPr="0063635B">
        <w:rPr>
          <w:rFonts w:ascii="Arial Narrow" w:hAnsi="Arial Narrow"/>
          <w:sz w:val="21"/>
          <w:szCs w:val="21"/>
          <w:lang w:val="sk-SK"/>
        </w:rPr>
        <w:t>.</w:t>
      </w:r>
      <w:r w:rsidR="00F442A5" w:rsidRPr="0063635B">
        <w:rPr>
          <w:rFonts w:ascii="Arial Narrow" w:hAnsi="Arial Narrow"/>
          <w:sz w:val="21"/>
          <w:szCs w:val="21"/>
          <w:lang w:val="sk-SK"/>
        </w:rPr>
        <w:t xml:space="preserve"> s.r.o.</w:t>
      </w:r>
      <w:r w:rsidR="00D215AD" w:rsidRPr="0063635B">
        <w:rPr>
          <w:rFonts w:ascii="Arial Narrow" w:hAnsi="Arial Narrow"/>
          <w:sz w:val="21"/>
          <w:szCs w:val="21"/>
          <w:lang w:val="sk-SK"/>
        </w:rPr>
        <w:t xml:space="preserve"> (pre príslušnú časť)</w:t>
      </w:r>
    </w:p>
    <w:p w14:paraId="45930E43" w14:textId="729FF2DC" w:rsidR="00B51079" w:rsidRPr="0063635B" w:rsidRDefault="00B51079" w:rsidP="000631D7">
      <w:pPr>
        <w:pStyle w:val="Bezriadkovania"/>
        <w:ind w:left="567"/>
        <w:rPr>
          <w:rFonts w:ascii="Arial Narrow" w:hAnsi="Arial Narrow"/>
          <w:sz w:val="21"/>
          <w:szCs w:val="21"/>
          <w:lang w:val="sk-SK"/>
        </w:rPr>
      </w:pPr>
      <w:r w:rsidRPr="0063635B">
        <w:rPr>
          <w:rFonts w:ascii="Arial Narrow" w:hAnsi="Arial Narrow"/>
          <w:sz w:val="21"/>
          <w:szCs w:val="21"/>
          <w:lang w:val="sk-SK"/>
        </w:rPr>
        <w:t xml:space="preserve">Príloha č. 3: </w:t>
      </w:r>
      <w:r w:rsidR="0014254B" w:rsidRPr="0063635B">
        <w:rPr>
          <w:rFonts w:ascii="Arial Narrow" w:hAnsi="Arial Narrow"/>
          <w:sz w:val="21"/>
          <w:szCs w:val="21"/>
          <w:lang w:val="sk-SK"/>
        </w:rPr>
        <w:t>Návrh na plnenie kritérií</w:t>
      </w:r>
      <w:r w:rsidR="00AE3989" w:rsidRPr="0063635B">
        <w:rPr>
          <w:rFonts w:ascii="Arial Narrow" w:hAnsi="Arial Narrow"/>
          <w:sz w:val="21"/>
          <w:szCs w:val="21"/>
          <w:lang w:val="sk-SK"/>
        </w:rPr>
        <w:t xml:space="preserve"> – Výkaz výmer</w:t>
      </w:r>
      <w:r w:rsidR="000631D7" w:rsidRPr="0063635B">
        <w:rPr>
          <w:rFonts w:ascii="Arial Narrow" w:hAnsi="Arial Narrow"/>
          <w:sz w:val="21"/>
          <w:szCs w:val="21"/>
          <w:lang w:val="sk-SK"/>
        </w:rPr>
        <w:t xml:space="preserve"> (totožný s predloženým v ponuke uchádzača pre príslušnú časť)</w:t>
      </w:r>
    </w:p>
    <w:p w14:paraId="250B87A1" w14:textId="29905ED5" w:rsidR="00017CF4" w:rsidRPr="0063635B" w:rsidRDefault="00017CF4">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4: Zoznam subdodávateľov</w:t>
      </w:r>
    </w:p>
    <w:p w14:paraId="3597032C" w14:textId="6608E1E4" w:rsidR="00B51079" w:rsidRPr="0063635B" w:rsidRDefault="00B51079">
      <w:pPr>
        <w:pStyle w:val="Bezriadkovania"/>
        <w:ind w:left="480" w:firstLine="87"/>
        <w:rPr>
          <w:rFonts w:ascii="Arial Narrow" w:hAnsi="Arial Narrow"/>
          <w:sz w:val="21"/>
          <w:szCs w:val="21"/>
          <w:lang w:val="sk-SK"/>
        </w:rPr>
      </w:pPr>
      <w:r w:rsidRPr="0063635B">
        <w:rPr>
          <w:rFonts w:ascii="Arial Narrow" w:hAnsi="Arial Narrow"/>
          <w:sz w:val="21"/>
          <w:szCs w:val="21"/>
          <w:lang w:val="sk-SK"/>
        </w:rPr>
        <w:t xml:space="preserve">Príloha č. </w:t>
      </w:r>
      <w:r w:rsidR="00017CF4" w:rsidRPr="0063635B">
        <w:rPr>
          <w:rFonts w:ascii="Arial Narrow" w:hAnsi="Arial Narrow"/>
          <w:sz w:val="21"/>
          <w:szCs w:val="21"/>
          <w:lang w:val="sk-SK"/>
        </w:rPr>
        <w:t>5</w:t>
      </w:r>
      <w:r w:rsidRPr="0063635B">
        <w:rPr>
          <w:rFonts w:ascii="Arial Narrow" w:hAnsi="Arial Narrow"/>
          <w:sz w:val="21"/>
          <w:szCs w:val="21"/>
          <w:lang w:val="sk-SK"/>
        </w:rPr>
        <w:t>: Všeobecné zmluvné podmienky</w:t>
      </w:r>
    </w:p>
    <w:p w14:paraId="456C590F" w14:textId="0BCC87B6" w:rsidR="00FF7D85" w:rsidRPr="0063635B" w:rsidRDefault="008F2162" w:rsidP="00922DFD">
      <w:pPr>
        <w:pStyle w:val="Bezriadkovania"/>
        <w:ind w:left="480" w:firstLine="87"/>
        <w:rPr>
          <w:rFonts w:ascii="Arial Narrow" w:hAnsi="Arial Narrow"/>
          <w:sz w:val="21"/>
          <w:szCs w:val="21"/>
          <w:lang w:val="sk-SK"/>
        </w:rPr>
      </w:pPr>
      <w:r w:rsidRPr="0063635B">
        <w:rPr>
          <w:rFonts w:ascii="Arial Narrow" w:hAnsi="Arial Narrow"/>
          <w:sz w:val="21"/>
          <w:szCs w:val="21"/>
          <w:lang w:val="sk-SK"/>
        </w:rPr>
        <w:t>Príloha č. 6: Zoznam kľúčových odborníkov</w:t>
      </w:r>
    </w:p>
    <w:p w14:paraId="00DF8F86" w14:textId="3EC85958" w:rsidR="00FF7D85" w:rsidRPr="0063635B" w:rsidRDefault="00EC5128">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7:</w:t>
      </w:r>
      <w:r w:rsidR="000E25C5" w:rsidRPr="0063635B">
        <w:rPr>
          <w:rFonts w:ascii="Arial Narrow" w:hAnsi="Arial Narrow"/>
          <w:sz w:val="21"/>
          <w:szCs w:val="21"/>
          <w:lang w:val="sk-SK"/>
        </w:rPr>
        <w:t xml:space="preserve"> </w:t>
      </w:r>
      <w:r w:rsidR="006B713A" w:rsidRPr="0063635B">
        <w:rPr>
          <w:rFonts w:ascii="Arial Narrow" w:hAnsi="Arial Narrow"/>
          <w:sz w:val="21"/>
          <w:szCs w:val="21"/>
          <w:lang w:val="sk-SK"/>
        </w:rPr>
        <w:t>Harmonogram výstavby</w:t>
      </w:r>
    </w:p>
    <w:p w14:paraId="69666DA1" w14:textId="33FD9AE4" w:rsidR="000E25C5" w:rsidRPr="0063635B" w:rsidRDefault="000E25C5" w:rsidP="006B713A">
      <w:pPr>
        <w:pStyle w:val="Bezriadkovania"/>
        <w:ind w:left="480" w:firstLine="87"/>
        <w:rPr>
          <w:rFonts w:ascii="Arial Narrow" w:hAnsi="Arial Narrow"/>
          <w:sz w:val="21"/>
          <w:szCs w:val="21"/>
          <w:lang w:val="sk-SK"/>
        </w:rPr>
      </w:pPr>
      <w:r w:rsidRPr="0063635B">
        <w:rPr>
          <w:rFonts w:ascii="Arial Narrow" w:hAnsi="Arial Narrow"/>
          <w:sz w:val="21"/>
          <w:szCs w:val="21"/>
          <w:lang w:val="sk-SK"/>
        </w:rPr>
        <w:t xml:space="preserve">Príloha č. 8: </w:t>
      </w:r>
      <w:r w:rsidR="006B713A" w:rsidRPr="0063635B">
        <w:rPr>
          <w:rFonts w:ascii="Arial Narrow" w:hAnsi="Arial Narrow"/>
          <w:sz w:val="21"/>
          <w:szCs w:val="21"/>
          <w:lang w:val="sk-SK"/>
        </w:rPr>
        <w:t>Štandard náterov trakčných stožiarov</w:t>
      </w:r>
    </w:p>
    <w:p w14:paraId="35A5486A" w14:textId="77777777" w:rsidR="00EB5393" w:rsidRPr="0063635B" w:rsidRDefault="00EB5393" w:rsidP="001470A0">
      <w:pPr>
        <w:pStyle w:val="Bezriadkovania"/>
        <w:spacing w:after="120"/>
        <w:ind w:left="480" w:firstLine="87"/>
        <w:rPr>
          <w:rFonts w:ascii="Arial Narrow" w:hAnsi="Arial Narrow"/>
          <w:sz w:val="21"/>
          <w:szCs w:val="21"/>
          <w:lang w:val="sk-SK"/>
        </w:rPr>
      </w:pPr>
    </w:p>
    <w:p w14:paraId="27258789" w14:textId="6EB8F31C" w:rsidR="00FB7863" w:rsidRPr="0063635B" w:rsidRDefault="00FB7863"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color w:val="000000"/>
          <w:sz w:val="21"/>
          <w:szCs w:val="21"/>
          <w:lang w:val="sk-SK"/>
        </w:rPr>
      </w:pPr>
      <w:r w:rsidRPr="0063635B">
        <w:rPr>
          <w:rFonts w:ascii="Arial Narrow" w:hAnsi="Arial Narrow"/>
          <w:bCs/>
          <w:sz w:val="21"/>
          <w:szCs w:val="21"/>
          <w:lang w:val="sk-SK"/>
        </w:rPr>
        <w:t xml:space="preserve">V prípade rozporu medzi ustanoveniami textu tejto zmluvy a ustanoveniami akejkoľvek prílohy tejto </w:t>
      </w:r>
      <w:r w:rsidR="00230F98" w:rsidRPr="0063635B">
        <w:rPr>
          <w:rFonts w:ascii="Arial Narrow" w:hAnsi="Arial Narrow"/>
          <w:bCs/>
          <w:sz w:val="21"/>
          <w:szCs w:val="21"/>
          <w:lang w:val="sk-SK"/>
        </w:rPr>
        <w:t>Z</w:t>
      </w:r>
      <w:r w:rsidRPr="0063635B">
        <w:rPr>
          <w:rFonts w:ascii="Arial Narrow" w:hAnsi="Arial Narrow"/>
          <w:bCs/>
          <w:sz w:val="21"/>
          <w:szCs w:val="21"/>
          <w:lang w:val="sk-SK"/>
        </w:rPr>
        <w:t xml:space="preserve">mluvy majú vždy prednosť ustanovenia textu </w:t>
      </w:r>
      <w:r w:rsidR="0047653A" w:rsidRPr="0063635B">
        <w:rPr>
          <w:rFonts w:ascii="Arial Narrow" w:hAnsi="Arial Narrow"/>
          <w:bCs/>
          <w:sz w:val="21"/>
          <w:szCs w:val="21"/>
          <w:lang w:val="sk-SK"/>
        </w:rPr>
        <w:t>z</w:t>
      </w:r>
      <w:r w:rsidRPr="0063635B">
        <w:rPr>
          <w:rFonts w:ascii="Arial Narrow" w:hAnsi="Arial Narrow"/>
          <w:bCs/>
          <w:sz w:val="21"/>
          <w:szCs w:val="21"/>
          <w:lang w:val="sk-SK"/>
        </w:rPr>
        <w:t>mluvy.</w:t>
      </w:r>
    </w:p>
    <w:p w14:paraId="48535AE1" w14:textId="647173F5" w:rsidR="001611EE" w:rsidRPr="0063635B" w:rsidRDefault="001611EE"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7A63C1" w14:textId="4551D694"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A1C228" w14:textId="2BA262EE"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4C7414BB" w14:textId="12FC9D27" w:rsidR="00FD21A7" w:rsidRPr="0063635B" w:rsidRDefault="00FD21A7" w:rsidP="00FD21A7">
      <w:pPr>
        <w:spacing w:before="240"/>
        <w:rPr>
          <w:rFonts w:ascii="Arial Narrow" w:hAnsi="Arial Narrow"/>
          <w:sz w:val="21"/>
          <w:szCs w:val="21"/>
          <w:lang w:val="sk-SK"/>
        </w:rPr>
      </w:pPr>
      <w:r w:rsidRPr="0063635B">
        <w:rPr>
          <w:rFonts w:ascii="Arial Narrow" w:hAnsi="Arial Narrow"/>
          <w:sz w:val="21"/>
          <w:szCs w:val="21"/>
          <w:lang w:val="sk-SK"/>
        </w:rPr>
        <w:t>V Bratislave, dňa</w:t>
      </w:r>
      <w:r w:rsidR="00B162F4" w:rsidRPr="0063635B">
        <w:rPr>
          <w:rFonts w:ascii="Arial Narrow" w:hAnsi="Arial Narrow"/>
          <w:sz w:val="21"/>
          <w:szCs w:val="21"/>
          <w:lang w:val="sk-SK"/>
        </w:rPr>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Pr="0063635B">
        <w:rPr>
          <w:rFonts w:ascii="Arial Narrow" w:hAnsi="Arial Narrow"/>
          <w:sz w:val="21"/>
          <w:szCs w:val="21"/>
          <w:lang w:val="sk-SK"/>
        </w:rPr>
        <w:t xml:space="preserve">V </w:t>
      </w:r>
      <w:r w:rsidR="00B162F4" w:rsidRPr="0063635B">
        <w:rPr>
          <w:rFonts w:ascii="Arial Narrow" w:hAnsi="Arial Narrow"/>
          <w:sz w:val="21"/>
          <w:szCs w:val="21"/>
          <w:lang w:val="sk-SK"/>
        </w:rPr>
        <w:t>Bratislave</w:t>
      </w:r>
      <w:r w:rsidRPr="0063635B">
        <w:rPr>
          <w:rFonts w:ascii="Arial Narrow" w:hAnsi="Arial Narrow"/>
          <w:sz w:val="21"/>
          <w:szCs w:val="21"/>
          <w:lang w:val="sk-SK"/>
        </w:rPr>
        <w:t>, dňa</w:t>
      </w:r>
      <w:r w:rsidR="00B162F4" w:rsidRPr="0063635B">
        <w:rPr>
          <w:rFonts w:ascii="Arial Narrow" w:hAnsi="Arial Narrow"/>
          <w:sz w:val="21"/>
          <w:szCs w:val="21"/>
          <w:lang w:val="sk-SK"/>
        </w:rPr>
        <w:t xml:space="preserve"> ...........</w:t>
      </w:r>
      <w:r w:rsidRPr="0063635B">
        <w:rPr>
          <w:rFonts w:ascii="Arial Narrow" w:hAnsi="Arial Narrow"/>
          <w:sz w:val="21"/>
          <w:szCs w:val="21"/>
          <w:lang w:val="sk-SK"/>
        </w:rPr>
        <w:t xml:space="preserve"> </w:t>
      </w:r>
    </w:p>
    <w:p w14:paraId="2FA658DF" w14:textId="7215C542" w:rsidR="00FD21A7" w:rsidRPr="0063635B" w:rsidRDefault="00FD21A7" w:rsidP="00FD21A7">
      <w:pPr>
        <w:spacing w:before="240"/>
        <w:rPr>
          <w:rFonts w:ascii="Arial Narrow" w:hAnsi="Arial Narrow"/>
          <w:b/>
          <w:bCs/>
          <w:sz w:val="21"/>
          <w:szCs w:val="21"/>
          <w:lang w:val="sk-SK"/>
        </w:rPr>
      </w:pPr>
      <w:r w:rsidRPr="0063635B">
        <w:rPr>
          <w:rFonts w:ascii="Arial Narrow" w:hAnsi="Arial Narrow"/>
          <w:b/>
          <w:bCs/>
          <w:sz w:val="21"/>
          <w:szCs w:val="21"/>
          <w:lang w:val="sk-SK"/>
        </w:rPr>
        <w:t>Objednávateľ:</w:t>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Pr="0063635B">
        <w:rPr>
          <w:rFonts w:ascii="Arial Narrow" w:hAnsi="Arial Narrow"/>
          <w:b/>
          <w:bCs/>
          <w:sz w:val="21"/>
          <w:szCs w:val="21"/>
          <w:lang w:val="sk-SK"/>
        </w:rPr>
        <w:t>Zhotoviteľ:</w:t>
      </w:r>
    </w:p>
    <w:p w14:paraId="2F986274" w14:textId="0DC5C972" w:rsidR="00B162F4" w:rsidRPr="0063635B" w:rsidRDefault="00B162F4" w:rsidP="00B162F4">
      <w:pPr>
        <w:rPr>
          <w:rFonts w:ascii="Arial Narrow" w:hAnsi="Arial Narrow"/>
          <w:sz w:val="21"/>
          <w:szCs w:val="21"/>
          <w:lang w:val="sk-SK"/>
        </w:rPr>
      </w:pPr>
    </w:p>
    <w:p w14:paraId="77CDC44C" w14:textId="4C1E4504" w:rsidR="002E4EC0" w:rsidRPr="0063635B" w:rsidRDefault="002E4EC0" w:rsidP="00B162F4">
      <w:pPr>
        <w:rPr>
          <w:rFonts w:ascii="Arial Narrow" w:hAnsi="Arial Narrow"/>
          <w:sz w:val="21"/>
          <w:szCs w:val="21"/>
          <w:lang w:val="sk-SK"/>
        </w:rPr>
      </w:pPr>
    </w:p>
    <w:p w14:paraId="404A75D5" w14:textId="77777777" w:rsidR="00793EFA" w:rsidRPr="0063635B" w:rsidRDefault="00793EFA" w:rsidP="00B162F4">
      <w:pPr>
        <w:rPr>
          <w:rFonts w:ascii="Arial Narrow" w:hAnsi="Arial Narrow"/>
          <w:sz w:val="21"/>
          <w:szCs w:val="21"/>
          <w:lang w:val="sk-SK"/>
        </w:rPr>
      </w:pPr>
    </w:p>
    <w:p w14:paraId="45539709" w14:textId="77777777" w:rsidR="002E4EC0" w:rsidRPr="0063635B" w:rsidRDefault="002E4EC0" w:rsidP="00B162F4">
      <w:pPr>
        <w:rPr>
          <w:rFonts w:ascii="Arial Narrow" w:hAnsi="Arial Narrow"/>
          <w:sz w:val="21"/>
          <w:szCs w:val="21"/>
          <w:lang w:val="sk-SK"/>
        </w:rPr>
      </w:pPr>
    </w:p>
    <w:p w14:paraId="6BBDCA65" w14:textId="29F9B5F3" w:rsidR="00B162F4" w:rsidRPr="0063635B" w:rsidRDefault="00B162F4" w:rsidP="00B162F4">
      <w:pPr>
        <w:rPr>
          <w:rFonts w:ascii="Arial Narrow" w:hAnsi="Arial Narrow"/>
          <w:sz w:val="21"/>
          <w:szCs w:val="21"/>
          <w:lang w:val="sk-SK"/>
        </w:rPr>
      </w:pPr>
      <w:r w:rsidRPr="0063635B">
        <w:rPr>
          <w:rFonts w:ascii="Arial Narrow" w:hAnsi="Arial Narrow"/>
          <w:sz w:val="21"/>
          <w:szCs w:val="21"/>
          <w:lang w:val="sk-SK"/>
        </w:rPr>
        <w:t>__________________________</w:t>
      </w:r>
      <w:r w:rsidRPr="0063635B">
        <w:rPr>
          <w:rFonts w:ascii="Arial Narrow" w:hAnsi="Arial Narrow"/>
          <w:sz w:val="21"/>
          <w:szCs w:val="21"/>
          <w:lang w:val="sk-SK"/>
        </w:rPr>
        <w:tab/>
      </w:r>
      <w:r w:rsidRPr="0063635B">
        <w:rPr>
          <w:rFonts w:ascii="Arial Narrow" w:hAnsi="Arial Narrow"/>
          <w:sz w:val="21"/>
          <w:szCs w:val="21"/>
          <w:lang w:val="sk-SK"/>
        </w:rPr>
        <w:tab/>
      </w:r>
      <w:r w:rsidRPr="0063635B">
        <w:rPr>
          <w:rFonts w:ascii="Arial Narrow" w:hAnsi="Arial Narrow"/>
          <w:sz w:val="21"/>
          <w:szCs w:val="21"/>
          <w:lang w:val="sk-SK"/>
        </w:rPr>
        <w:tab/>
        <w:t>__________________________</w:t>
      </w:r>
    </w:p>
    <w:p w14:paraId="1BAC2AF2" w14:textId="31483B0B" w:rsidR="00FD21A7" w:rsidRPr="0063635B" w:rsidRDefault="00934096" w:rsidP="00B162F4">
      <w:pPr>
        <w:rPr>
          <w:rFonts w:ascii="Arial Narrow" w:hAnsi="Arial Narrow"/>
          <w:b/>
          <w:bCs/>
          <w:sz w:val="21"/>
          <w:szCs w:val="21"/>
          <w:lang w:val="sk-SK"/>
        </w:rPr>
      </w:pPr>
      <w:r w:rsidRPr="0063635B">
        <w:rPr>
          <w:rFonts w:ascii="Arial Narrow" w:hAnsi="Arial Narrow"/>
          <w:b/>
          <w:bCs/>
          <w:sz w:val="21"/>
          <w:szCs w:val="21"/>
          <w:lang w:val="sk-SK"/>
        </w:rPr>
        <w:t>Hlavn</w:t>
      </w:r>
      <w:r w:rsidR="00B162F4" w:rsidRPr="0063635B">
        <w:rPr>
          <w:rFonts w:ascii="Arial Narrow" w:hAnsi="Arial Narrow"/>
          <w:b/>
          <w:bCs/>
          <w:sz w:val="21"/>
          <w:szCs w:val="21"/>
          <w:lang w:val="sk-SK"/>
        </w:rPr>
        <w:t>é mesto SR Bratislava</w:t>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B162F4" w:rsidRPr="0063635B">
        <w:rPr>
          <w:rFonts w:ascii="Arial Narrow" w:hAnsi="Arial Narrow"/>
          <w:b/>
          <w:bCs/>
          <w:sz w:val="21"/>
          <w:szCs w:val="21"/>
          <w:lang w:val="sk-SK"/>
        </w:rPr>
        <w:t>xxx</w:t>
      </w:r>
    </w:p>
    <w:p w14:paraId="36F847C7" w14:textId="356ABC26" w:rsidR="00FD21A7" w:rsidRPr="0063635B" w:rsidRDefault="00FD21A7" w:rsidP="00B162F4">
      <w:pPr>
        <w:rPr>
          <w:rFonts w:ascii="Arial Narrow" w:hAnsi="Arial Narrow"/>
          <w:sz w:val="21"/>
          <w:szCs w:val="21"/>
          <w:lang w:val="sk-SK"/>
        </w:rPr>
      </w:pPr>
      <w:r w:rsidRPr="0063635B">
        <w:rPr>
          <w:rFonts w:ascii="Arial Narrow" w:hAnsi="Arial Narrow"/>
          <w:sz w:val="21"/>
          <w:szCs w:val="21"/>
          <w:lang w:val="sk-SK"/>
        </w:rPr>
        <w:t>Ing. Tatiana Kratochví</w:t>
      </w:r>
      <w:r w:rsidR="00AB7050" w:rsidRPr="0063635B">
        <w:rPr>
          <w:rFonts w:ascii="Arial Narrow" w:hAnsi="Arial Narrow"/>
          <w:sz w:val="21"/>
          <w:szCs w:val="21"/>
          <w:lang w:val="sk-SK"/>
        </w:rPr>
        <w:t>l</w:t>
      </w:r>
      <w:r w:rsidRPr="0063635B">
        <w:rPr>
          <w:rFonts w:ascii="Arial Narrow" w:hAnsi="Arial Narrow"/>
          <w:sz w:val="21"/>
          <w:szCs w:val="21"/>
          <w:lang w:val="sk-SK"/>
        </w:rPr>
        <w:t>ová</w:t>
      </w:r>
      <w:r w:rsidR="00B162F4" w:rsidRPr="0063635B">
        <w:rPr>
          <w:rFonts w:ascii="Arial Narrow" w:hAnsi="Arial Narrow"/>
          <w:sz w:val="21"/>
          <w:szCs w:val="21"/>
          <w:lang w:val="sk-SK"/>
        </w:rPr>
        <w:tab/>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4B917AC0" w14:textId="52281FF0" w:rsidR="00AF489E" w:rsidRPr="0063635B" w:rsidRDefault="00FD21A7" w:rsidP="00581E17">
      <w:pPr>
        <w:rPr>
          <w:rFonts w:ascii="Arial Narrow" w:hAnsi="Arial Narrow"/>
          <w:sz w:val="21"/>
          <w:szCs w:val="21"/>
          <w:lang w:val="sk-SK"/>
        </w:rPr>
      </w:pPr>
      <w:r w:rsidRPr="0063635B">
        <w:rPr>
          <w:rFonts w:ascii="Arial Narrow" w:hAnsi="Arial Narrow"/>
          <w:sz w:val="21"/>
          <w:szCs w:val="21"/>
          <w:lang w:val="sk-SK"/>
        </w:rPr>
        <w:t>námestníčka primátor</w:t>
      </w:r>
      <w:r w:rsidR="00B162F4" w:rsidRPr="0063635B">
        <w:rPr>
          <w:rFonts w:ascii="Arial Narrow" w:hAnsi="Arial Narrow"/>
          <w:sz w:val="21"/>
          <w:szCs w:val="21"/>
          <w:lang w:val="sk-SK"/>
        </w:rPr>
        <w:t>a</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685E1227" w14:textId="7BEB4572" w:rsidR="00F62C36" w:rsidRPr="0063635B" w:rsidRDefault="00F62C36" w:rsidP="00581E17">
      <w:pPr>
        <w:rPr>
          <w:rFonts w:ascii="Arial Narrow" w:hAnsi="Arial Narrow"/>
          <w:sz w:val="21"/>
          <w:szCs w:val="21"/>
          <w:lang w:val="sk-SK"/>
        </w:rPr>
      </w:pPr>
    </w:p>
    <w:p w14:paraId="0BD41A1B" w14:textId="62FA42AA" w:rsidR="00F62C36" w:rsidRPr="0063635B" w:rsidRDefault="00F62C36" w:rsidP="00581E17">
      <w:pPr>
        <w:rPr>
          <w:rFonts w:ascii="Arial Narrow" w:hAnsi="Arial Narrow"/>
          <w:sz w:val="21"/>
          <w:szCs w:val="21"/>
          <w:lang w:val="sk-SK"/>
        </w:rPr>
      </w:pPr>
    </w:p>
    <w:p w14:paraId="35DC7130" w14:textId="64EF1AD2" w:rsidR="00F62C36" w:rsidRPr="0063635B" w:rsidRDefault="00F62C36" w:rsidP="00581E17">
      <w:pPr>
        <w:rPr>
          <w:rFonts w:ascii="Arial Narrow" w:hAnsi="Arial Narrow"/>
          <w:sz w:val="21"/>
          <w:szCs w:val="21"/>
          <w:lang w:val="sk-SK"/>
        </w:rPr>
      </w:pPr>
    </w:p>
    <w:p w14:paraId="43E4E911" w14:textId="3FCE17E7" w:rsidR="00F62C36" w:rsidRPr="0063635B" w:rsidRDefault="00F62C36" w:rsidP="00581E17">
      <w:pPr>
        <w:rPr>
          <w:rFonts w:ascii="Arial Narrow" w:hAnsi="Arial Narrow"/>
          <w:sz w:val="21"/>
          <w:szCs w:val="21"/>
          <w:lang w:val="sk-SK"/>
        </w:rPr>
      </w:pPr>
    </w:p>
    <w:p w14:paraId="6077D3E1" w14:textId="70084C35" w:rsidR="00F62C36" w:rsidRPr="0063635B" w:rsidRDefault="00F62C36" w:rsidP="00581E17">
      <w:pPr>
        <w:rPr>
          <w:rFonts w:ascii="Arial Narrow" w:hAnsi="Arial Narrow"/>
          <w:sz w:val="21"/>
          <w:szCs w:val="21"/>
          <w:lang w:val="sk-SK"/>
        </w:rPr>
      </w:pPr>
    </w:p>
    <w:p w14:paraId="0960758F" w14:textId="548A9C6E" w:rsidR="00F62C36" w:rsidRPr="0063635B" w:rsidRDefault="00F62C36" w:rsidP="00581E17">
      <w:pPr>
        <w:rPr>
          <w:rFonts w:ascii="Arial Narrow" w:hAnsi="Arial Narrow"/>
          <w:sz w:val="21"/>
          <w:szCs w:val="21"/>
          <w:lang w:val="sk-SK"/>
        </w:rPr>
      </w:pPr>
    </w:p>
    <w:p w14:paraId="64A00B9D" w14:textId="6AEA7633" w:rsidR="00F62C36" w:rsidRPr="0063635B" w:rsidRDefault="00F62C36" w:rsidP="00581E17">
      <w:pPr>
        <w:rPr>
          <w:rFonts w:ascii="Arial Narrow" w:hAnsi="Arial Narrow"/>
          <w:sz w:val="21"/>
          <w:szCs w:val="21"/>
          <w:lang w:val="sk-SK"/>
        </w:rPr>
      </w:pPr>
    </w:p>
    <w:p w14:paraId="3FC57F82" w14:textId="16B9772B" w:rsidR="00F62C36" w:rsidRPr="0063635B" w:rsidRDefault="00F62C36" w:rsidP="00581E17">
      <w:pPr>
        <w:rPr>
          <w:rFonts w:ascii="Arial Narrow" w:hAnsi="Arial Narrow"/>
          <w:sz w:val="21"/>
          <w:szCs w:val="21"/>
          <w:lang w:val="sk-SK"/>
        </w:rPr>
      </w:pPr>
    </w:p>
    <w:p w14:paraId="641D7766" w14:textId="597A6888" w:rsidR="00F62C36" w:rsidRPr="0063635B" w:rsidRDefault="00F62C36" w:rsidP="00581E17">
      <w:pPr>
        <w:rPr>
          <w:rFonts w:ascii="Arial Narrow" w:hAnsi="Arial Narrow"/>
          <w:sz w:val="21"/>
          <w:szCs w:val="21"/>
          <w:lang w:val="sk-SK"/>
        </w:rPr>
      </w:pPr>
    </w:p>
    <w:p w14:paraId="48091980" w14:textId="20241327" w:rsidR="00F62C36" w:rsidRPr="0063635B" w:rsidRDefault="00F62C36" w:rsidP="00581E17">
      <w:pPr>
        <w:rPr>
          <w:rFonts w:ascii="Arial Narrow" w:hAnsi="Arial Narrow"/>
          <w:sz w:val="21"/>
          <w:szCs w:val="21"/>
          <w:lang w:val="sk-SK"/>
        </w:rPr>
      </w:pPr>
    </w:p>
    <w:p w14:paraId="22FF75DE" w14:textId="3D59900D" w:rsidR="00F62C36" w:rsidRPr="0063635B" w:rsidRDefault="00F62C36" w:rsidP="00581E17">
      <w:pPr>
        <w:rPr>
          <w:rFonts w:ascii="Arial Narrow" w:hAnsi="Arial Narrow"/>
          <w:sz w:val="21"/>
          <w:szCs w:val="21"/>
          <w:lang w:val="sk-SK"/>
        </w:rPr>
      </w:pPr>
    </w:p>
    <w:p w14:paraId="2FF82AB9" w14:textId="5E8BD98A" w:rsidR="00F62C36" w:rsidRPr="0063635B" w:rsidRDefault="00F62C36" w:rsidP="00581E17">
      <w:pPr>
        <w:rPr>
          <w:rFonts w:ascii="Arial Narrow" w:hAnsi="Arial Narrow"/>
          <w:sz w:val="21"/>
          <w:szCs w:val="21"/>
          <w:lang w:val="sk-SK"/>
        </w:rPr>
      </w:pPr>
    </w:p>
    <w:p w14:paraId="36257746" w14:textId="565D80BC" w:rsidR="00F62C36" w:rsidRPr="0063635B" w:rsidRDefault="00F62C36" w:rsidP="00581E17">
      <w:pPr>
        <w:rPr>
          <w:rFonts w:ascii="Arial Narrow" w:hAnsi="Arial Narrow"/>
          <w:sz w:val="21"/>
          <w:szCs w:val="21"/>
          <w:lang w:val="sk-SK"/>
        </w:rPr>
      </w:pPr>
    </w:p>
    <w:p w14:paraId="5C209100" w14:textId="68678BA2" w:rsidR="00F62C36" w:rsidRPr="0063635B" w:rsidRDefault="00F62C36" w:rsidP="00581E17">
      <w:pPr>
        <w:rPr>
          <w:rFonts w:ascii="Arial Narrow" w:hAnsi="Arial Narrow"/>
          <w:sz w:val="21"/>
          <w:szCs w:val="21"/>
          <w:lang w:val="sk-SK"/>
        </w:rPr>
      </w:pPr>
    </w:p>
    <w:p w14:paraId="6764AF80" w14:textId="1CAD9FB0" w:rsidR="00F62C36" w:rsidRPr="0063635B" w:rsidRDefault="00F62C36" w:rsidP="00581E17">
      <w:pPr>
        <w:rPr>
          <w:rFonts w:ascii="Arial Narrow" w:hAnsi="Arial Narrow"/>
          <w:sz w:val="21"/>
          <w:szCs w:val="21"/>
          <w:lang w:val="sk-SK"/>
        </w:rPr>
      </w:pPr>
    </w:p>
    <w:p w14:paraId="4BD3E2C7" w14:textId="1AAFBCD8" w:rsidR="00F62C36" w:rsidRPr="0063635B" w:rsidRDefault="00F62C36" w:rsidP="00581E17">
      <w:pPr>
        <w:rPr>
          <w:rFonts w:ascii="Arial Narrow" w:hAnsi="Arial Narrow"/>
          <w:sz w:val="21"/>
          <w:szCs w:val="21"/>
          <w:lang w:val="sk-SK"/>
        </w:rPr>
      </w:pPr>
    </w:p>
    <w:p w14:paraId="62EC680F" w14:textId="2260ED21" w:rsidR="00F62C36" w:rsidRPr="0063635B" w:rsidRDefault="00F62C36" w:rsidP="00581E17">
      <w:pPr>
        <w:rPr>
          <w:rFonts w:ascii="Arial Narrow" w:hAnsi="Arial Narrow"/>
          <w:sz w:val="21"/>
          <w:szCs w:val="21"/>
          <w:lang w:val="sk-SK"/>
        </w:rPr>
      </w:pPr>
    </w:p>
    <w:p w14:paraId="6D8B64F9" w14:textId="77777777" w:rsidR="008103AC" w:rsidRDefault="008103AC" w:rsidP="00581E17">
      <w:pPr>
        <w:rPr>
          <w:rFonts w:ascii="Arial Narrow" w:hAnsi="Arial Narrow"/>
          <w:sz w:val="21"/>
          <w:szCs w:val="21"/>
          <w:lang w:val="sk-SK"/>
        </w:rPr>
        <w:sectPr w:rsidR="008103AC">
          <w:footerReference w:type="default" r:id="rId11"/>
          <w:pgSz w:w="11906" w:h="16838"/>
          <w:pgMar w:top="1134" w:right="1417" w:bottom="1560" w:left="1417" w:header="708" w:footer="708" w:gutter="0"/>
          <w:pgNumType w:start="1"/>
          <w:cols w:space="708"/>
        </w:sectPr>
      </w:pPr>
    </w:p>
    <w:p w14:paraId="6D8598F6" w14:textId="394A0263" w:rsidR="00F62C36" w:rsidRPr="0063635B" w:rsidRDefault="00F62C36" w:rsidP="00581E17">
      <w:pPr>
        <w:rPr>
          <w:rFonts w:ascii="Arial Narrow" w:hAnsi="Arial Narrow"/>
          <w:sz w:val="21"/>
          <w:szCs w:val="21"/>
          <w:lang w:val="sk-SK"/>
        </w:rPr>
      </w:pPr>
    </w:p>
    <w:p w14:paraId="674A74E4" w14:textId="2E73425E" w:rsidR="00F62C36" w:rsidRPr="0063635B" w:rsidRDefault="00F62C36" w:rsidP="00581E17">
      <w:pPr>
        <w:rPr>
          <w:rFonts w:ascii="Arial Narrow" w:hAnsi="Arial Narrow"/>
          <w:sz w:val="21"/>
          <w:szCs w:val="21"/>
          <w:lang w:val="sk-SK"/>
        </w:rPr>
      </w:pPr>
    </w:p>
    <w:p w14:paraId="42329AA2" w14:textId="77777777" w:rsidR="00F62C36" w:rsidRPr="008103AC" w:rsidRDefault="00F62C36" w:rsidP="00F62C36">
      <w:pPr>
        <w:jc w:val="center"/>
        <w:rPr>
          <w:rFonts w:ascii="Arial Narrow" w:hAnsi="Arial Narrow"/>
          <w:b/>
          <w:sz w:val="28"/>
          <w:szCs w:val="28"/>
          <w:lang w:val="sk-SK"/>
        </w:rPr>
      </w:pPr>
      <w:r w:rsidRPr="008103AC">
        <w:rPr>
          <w:rFonts w:ascii="Arial Narrow" w:hAnsi="Arial Narrow"/>
          <w:b/>
          <w:sz w:val="28"/>
          <w:szCs w:val="28"/>
          <w:lang w:val="sk-SK"/>
        </w:rPr>
        <w:t>Zoznam Subdodávateľov</w:t>
      </w:r>
    </w:p>
    <w:p w14:paraId="2A63147E" w14:textId="77777777" w:rsidR="00F62C36" w:rsidRPr="008103AC" w:rsidRDefault="00F62C36" w:rsidP="00F62C36">
      <w:pPr>
        <w:jc w:val="center"/>
        <w:rPr>
          <w:rFonts w:ascii="Arial Narrow" w:hAnsi="Arial Narrow"/>
          <w:sz w:val="21"/>
          <w:szCs w:val="21"/>
          <w:lang w:val="sk-SK"/>
        </w:rPr>
      </w:pPr>
      <w:r w:rsidRPr="008103AC">
        <w:rPr>
          <w:rFonts w:ascii="Arial Narrow" w:hAnsi="Arial Narrow"/>
          <w:sz w:val="21"/>
          <w:szCs w:val="21"/>
          <w:lang w:val="sk-SK"/>
        </w:rPr>
        <w:t>v súlade s § 41 ods. 3 zákona č. 343/2015 Z. z. o verejnom obstarávaní a o zmene a doplnení niektorých zákonov v znení neskorších predpisov</w:t>
      </w:r>
    </w:p>
    <w:p w14:paraId="60A74146" w14:textId="77777777" w:rsidR="008103AC" w:rsidRDefault="008103AC" w:rsidP="00F62C36">
      <w:pPr>
        <w:jc w:val="both"/>
        <w:rPr>
          <w:rFonts w:ascii="Arial Narrow" w:hAnsi="Arial Narrow"/>
          <w:sz w:val="21"/>
          <w:szCs w:val="21"/>
          <w:lang w:val="sk-SK"/>
        </w:rPr>
      </w:pPr>
    </w:p>
    <w:p w14:paraId="3615DEDF" w14:textId="57CDDB43" w:rsidR="00F62C36" w:rsidRPr="008103AC" w:rsidRDefault="00F62C36" w:rsidP="00F62C36">
      <w:pPr>
        <w:jc w:val="both"/>
        <w:rPr>
          <w:rFonts w:ascii="Arial Narrow" w:hAnsi="Arial Narrow"/>
          <w:sz w:val="21"/>
          <w:szCs w:val="21"/>
          <w:shd w:val="clear" w:color="auto" w:fill="FFFFFF"/>
          <w:lang w:val="sk-SK"/>
        </w:rPr>
      </w:pPr>
      <w:r w:rsidRPr="008103AC">
        <w:rPr>
          <w:rFonts w:ascii="Arial Narrow" w:hAnsi="Arial Narrow"/>
          <w:sz w:val="21"/>
          <w:szCs w:val="21"/>
          <w:lang w:val="sk-SK"/>
        </w:rPr>
        <w:t xml:space="preserve">Na realizácii </w:t>
      </w:r>
      <w:r w:rsidR="008103AC">
        <w:rPr>
          <w:rFonts w:ascii="Arial Narrow" w:hAnsi="Arial Narrow"/>
          <w:sz w:val="21"/>
          <w:szCs w:val="21"/>
          <w:lang w:val="sk-SK"/>
        </w:rPr>
        <w:t>Diela</w:t>
      </w:r>
      <w:r w:rsidR="00893D5D">
        <w:rPr>
          <w:rFonts w:ascii="Arial Narrow" w:hAnsi="Arial Narrow"/>
          <w:sz w:val="21"/>
          <w:szCs w:val="21"/>
          <w:lang w:val="sk-SK"/>
        </w:rPr>
        <w:t>:</w:t>
      </w:r>
      <w:r w:rsidRPr="008103AC">
        <w:rPr>
          <w:rStyle w:val="CharStyle5"/>
          <w:rFonts w:ascii="Arial Narrow" w:hAnsi="Arial Narrow"/>
          <w:color w:val="000000"/>
          <w:sz w:val="21"/>
          <w:szCs w:val="21"/>
          <w:lang w:val="sk-SK"/>
        </w:rPr>
        <w:t xml:space="preserve"> </w:t>
      </w:r>
    </w:p>
    <w:p w14:paraId="0013D43A"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Pr="008103AC">
        <w:rPr>
          <w:rFonts w:ascii="Arial Narrow" w:hAnsi="Arial Narrow"/>
          <w:sz w:val="21"/>
          <w:szCs w:val="21"/>
          <w:lang w:val="sk-SK"/>
        </w:rPr>
      </w:r>
      <w:r w:rsidRPr="008103AC">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nebudú podieľať subdodávatelia a celý predmet zákazky uchádzač uskutoční vlastnými kapacitami </w:t>
      </w:r>
    </w:p>
    <w:p w14:paraId="13C165ED" w14:textId="0F6190C7" w:rsidR="00F62C36"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Pr="008103AC">
        <w:rPr>
          <w:rFonts w:ascii="Arial Narrow" w:hAnsi="Arial Narrow"/>
          <w:sz w:val="21"/>
          <w:szCs w:val="21"/>
          <w:lang w:val="sk-SK"/>
        </w:rPr>
      </w:r>
      <w:r w:rsidRPr="008103AC">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budú podieľať nasledovní subdodávatelia:</w:t>
      </w:r>
    </w:p>
    <w:p w14:paraId="2CFBEA4D" w14:textId="77777777" w:rsidR="00893D5D" w:rsidRPr="008103AC" w:rsidRDefault="00893D5D" w:rsidP="00F62C36">
      <w:pPr>
        <w:jc w:val="both"/>
        <w:rPr>
          <w:rFonts w:ascii="Arial Narrow" w:hAnsi="Arial Narrow"/>
          <w:sz w:val="21"/>
          <w:szCs w:val="21"/>
          <w:lang w:val="sk-SK"/>
        </w:rPr>
      </w:pPr>
    </w:p>
    <w:tbl>
      <w:tblPr>
        <w:tblStyle w:val="Mriekatabuky"/>
        <w:tblW w:w="13963" w:type="dxa"/>
        <w:jc w:val="center"/>
        <w:tblLook w:val="04A0" w:firstRow="1" w:lastRow="0" w:firstColumn="1" w:lastColumn="0" w:noHBand="0" w:noVBand="1"/>
      </w:tblPr>
      <w:tblGrid>
        <w:gridCol w:w="3454"/>
        <w:gridCol w:w="2835"/>
        <w:gridCol w:w="992"/>
        <w:gridCol w:w="3174"/>
        <w:gridCol w:w="2190"/>
        <w:gridCol w:w="1318"/>
      </w:tblGrid>
      <w:tr w:rsidR="00F62C36" w:rsidRPr="008103AC" w14:paraId="18AEB7E1" w14:textId="77777777" w:rsidTr="00CB6D27">
        <w:trPr>
          <w:jc w:val="center"/>
        </w:trPr>
        <w:tc>
          <w:tcPr>
            <w:tcW w:w="3454" w:type="dxa"/>
            <w:tcBorders>
              <w:top w:val="single" w:sz="12" w:space="0" w:color="auto"/>
              <w:left w:val="single" w:sz="12" w:space="0" w:color="auto"/>
              <w:bottom w:val="single" w:sz="4" w:space="0" w:color="auto"/>
              <w:right w:val="single" w:sz="4" w:space="0" w:color="auto"/>
            </w:tcBorders>
            <w:vAlign w:val="center"/>
          </w:tcPr>
          <w:p w14:paraId="7D6FF90E"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Subdodávateľ (obchodné meno/názov, sídlo/miesto podnikania, IČO)</w:t>
            </w:r>
          </w:p>
        </w:tc>
        <w:tc>
          <w:tcPr>
            <w:tcW w:w="2835" w:type="dxa"/>
            <w:tcBorders>
              <w:top w:val="single" w:sz="12" w:space="0" w:color="auto"/>
              <w:left w:val="single" w:sz="4" w:space="0" w:color="auto"/>
              <w:bottom w:val="single" w:sz="4" w:space="0" w:color="auto"/>
              <w:right w:val="single" w:sz="4" w:space="0" w:color="auto"/>
            </w:tcBorders>
            <w:vAlign w:val="center"/>
          </w:tcPr>
          <w:p w14:paraId="4BB29247"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Predmet subdodávok</w:t>
            </w:r>
          </w:p>
        </w:tc>
        <w:tc>
          <w:tcPr>
            <w:tcW w:w="992" w:type="dxa"/>
            <w:tcBorders>
              <w:top w:val="single" w:sz="12" w:space="0" w:color="auto"/>
              <w:left w:val="single" w:sz="4" w:space="0" w:color="auto"/>
              <w:bottom w:val="single" w:sz="4" w:space="0" w:color="auto"/>
              <w:right w:val="single" w:sz="4" w:space="0" w:color="auto"/>
            </w:tcBorders>
            <w:vAlign w:val="center"/>
          </w:tcPr>
          <w:p w14:paraId="1CA28FBA"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 xml:space="preserve">Podiel </w:t>
            </w:r>
            <w:r w:rsidRPr="008103AC">
              <w:rPr>
                <w:rFonts w:ascii="Arial Narrow" w:hAnsi="Arial Narrow"/>
                <w:sz w:val="21"/>
                <w:szCs w:val="21"/>
                <w:lang w:val="sk-SK"/>
              </w:rPr>
              <w:br/>
              <w:t>v %</w:t>
            </w:r>
          </w:p>
        </w:tc>
        <w:tc>
          <w:tcPr>
            <w:tcW w:w="3174" w:type="dxa"/>
            <w:tcBorders>
              <w:top w:val="single" w:sz="12" w:space="0" w:color="auto"/>
              <w:left w:val="single" w:sz="4" w:space="0" w:color="auto"/>
              <w:bottom w:val="single" w:sz="4" w:space="0" w:color="auto"/>
              <w:right w:val="single" w:sz="4" w:space="0" w:color="auto"/>
            </w:tcBorders>
            <w:vAlign w:val="center"/>
          </w:tcPr>
          <w:p w14:paraId="2370958F" w14:textId="7E75609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Osoba oprávnená konať za subdodávateľa</w:t>
            </w:r>
          </w:p>
          <w:p w14:paraId="31265143"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(Meno a priezvisko)</w:t>
            </w:r>
          </w:p>
        </w:tc>
        <w:tc>
          <w:tcPr>
            <w:tcW w:w="2190" w:type="dxa"/>
            <w:tcBorders>
              <w:top w:val="single" w:sz="12" w:space="0" w:color="auto"/>
              <w:left w:val="single" w:sz="4" w:space="0" w:color="auto"/>
              <w:bottom w:val="single" w:sz="4" w:space="0" w:color="auto"/>
              <w:right w:val="single" w:sz="4" w:space="0" w:color="auto"/>
            </w:tcBorders>
            <w:vAlign w:val="center"/>
          </w:tcPr>
          <w:p w14:paraId="260847AA" w14:textId="78077F8E"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Adresa trvalého pobytu</w:t>
            </w:r>
          </w:p>
        </w:tc>
        <w:tc>
          <w:tcPr>
            <w:tcW w:w="1318" w:type="dxa"/>
            <w:tcBorders>
              <w:top w:val="single" w:sz="12" w:space="0" w:color="auto"/>
              <w:left w:val="single" w:sz="4" w:space="0" w:color="auto"/>
              <w:bottom w:val="single" w:sz="4" w:space="0" w:color="auto"/>
              <w:right w:val="single" w:sz="12" w:space="0" w:color="auto"/>
            </w:tcBorders>
            <w:vAlign w:val="center"/>
          </w:tcPr>
          <w:p w14:paraId="26B213CF" w14:textId="52B570C8"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Dátum narodenia</w:t>
            </w:r>
          </w:p>
        </w:tc>
      </w:tr>
      <w:tr w:rsidR="00F62C36" w:rsidRPr="008103AC" w14:paraId="78550601" w14:textId="77777777" w:rsidTr="00CB6D27">
        <w:trPr>
          <w:trHeight w:val="517"/>
          <w:jc w:val="center"/>
        </w:trPr>
        <w:tc>
          <w:tcPr>
            <w:tcW w:w="3454" w:type="dxa"/>
            <w:tcBorders>
              <w:top w:val="single" w:sz="4" w:space="0" w:color="auto"/>
              <w:left w:val="single" w:sz="12" w:space="0" w:color="auto"/>
              <w:right w:val="single" w:sz="4" w:space="0" w:color="auto"/>
            </w:tcBorders>
            <w:vAlign w:val="center"/>
          </w:tcPr>
          <w:p w14:paraId="01D0F7C0" w14:textId="77777777" w:rsidR="00F62C36" w:rsidRPr="008103AC" w:rsidRDefault="00F62C36" w:rsidP="00CB6D27">
            <w:pPr>
              <w:rPr>
                <w:rFonts w:ascii="Arial Narrow" w:hAnsi="Arial Narrow"/>
                <w:sz w:val="21"/>
                <w:szCs w:val="21"/>
                <w:lang w:val="sk-SK"/>
              </w:rPr>
            </w:pPr>
          </w:p>
        </w:tc>
        <w:tc>
          <w:tcPr>
            <w:tcW w:w="2835" w:type="dxa"/>
            <w:tcBorders>
              <w:top w:val="single" w:sz="4" w:space="0" w:color="auto"/>
              <w:left w:val="single" w:sz="4" w:space="0" w:color="auto"/>
              <w:right w:val="single" w:sz="4" w:space="0" w:color="auto"/>
            </w:tcBorders>
          </w:tcPr>
          <w:p w14:paraId="48BD3F64" w14:textId="77777777" w:rsidR="00F62C36" w:rsidRPr="008103AC" w:rsidRDefault="00F62C36" w:rsidP="00CB6D27">
            <w:pPr>
              <w:rPr>
                <w:rFonts w:ascii="Arial Narrow" w:hAnsi="Arial Narrow"/>
                <w:sz w:val="21"/>
                <w:szCs w:val="21"/>
                <w:lang w:val="sk-SK"/>
              </w:rPr>
            </w:pPr>
          </w:p>
        </w:tc>
        <w:tc>
          <w:tcPr>
            <w:tcW w:w="992" w:type="dxa"/>
            <w:tcBorders>
              <w:top w:val="single" w:sz="4" w:space="0" w:color="auto"/>
              <w:left w:val="single" w:sz="4" w:space="0" w:color="auto"/>
              <w:right w:val="single" w:sz="4" w:space="0" w:color="auto"/>
            </w:tcBorders>
            <w:vAlign w:val="center"/>
          </w:tcPr>
          <w:p w14:paraId="1F35B37A" w14:textId="77777777" w:rsidR="00F62C36" w:rsidRPr="008103AC" w:rsidRDefault="00F62C36" w:rsidP="00CB6D27">
            <w:pPr>
              <w:rPr>
                <w:rFonts w:ascii="Arial Narrow" w:hAnsi="Arial Narrow"/>
                <w:sz w:val="21"/>
                <w:szCs w:val="21"/>
                <w:lang w:val="sk-SK"/>
              </w:rPr>
            </w:pPr>
          </w:p>
        </w:tc>
        <w:tc>
          <w:tcPr>
            <w:tcW w:w="3174" w:type="dxa"/>
            <w:tcBorders>
              <w:top w:val="single" w:sz="4" w:space="0" w:color="auto"/>
              <w:left w:val="single" w:sz="4" w:space="0" w:color="auto"/>
              <w:right w:val="single" w:sz="4" w:space="0" w:color="auto"/>
            </w:tcBorders>
            <w:vAlign w:val="center"/>
          </w:tcPr>
          <w:p w14:paraId="6A33191F" w14:textId="77777777" w:rsidR="00F62C36" w:rsidRPr="008103AC" w:rsidRDefault="00F62C36" w:rsidP="00CB6D27">
            <w:pPr>
              <w:rPr>
                <w:rFonts w:ascii="Arial Narrow" w:hAnsi="Arial Narrow"/>
                <w:sz w:val="21"/>
                <w:szCs w:val="21"/>
                <w:lang w:val="sk-SK"/>
              </w:rPr>
            </w:pPr>
          </w:p>
        </w:tc>
        <w:tc>
          <w:tcPr>
            <w:tcW w:w="2190" w:type="dxa"/>
            <w:tcBorders>
              <w:top w:val="single" w:sz="4" w:space="0" w:color="auto"/>
              <w:left w:val="single" w:sz="4" w:space="0" w:color="auto"/>
              <w:right w:val="single" w:sz="4" w:space="0" w:color="auto"/>
            </w:tcBorders>
            <w:vAlign w:val="center"/>
          </w:tcPr>
          <w:p w14:paraId="4557B73E" w14:textId="77777777" w:rsidR="00F62C36" w:rsidRPr="008103AC" w:rsidRDefault="00F62C36" w:rsidP="00CB6D27">
            <w:pPr>
              <w:rPr>
                <w:rFonts w:ascii="Arial Narrow" w:hAnsi="Arial Narrow"/>
                <w:sz w:val="21"/>
                <w:szCs w:val="21"/>
                <w:lang w:val="sk-SK"/>
              </w:rPr>
            </w:pPr>
          </w:p>
        </w:tc>
        <w:tc>
          <w:tcPr>
            <w:tcW w:w="1318" w:type="dxa"/>
            <w:tcBorders>
              <w:top w:val="single" w:sz="4" w:space="0" w:color="auto"/>
              <w:left w:val="single" w:sz="4" w:space="0" w:color="auto"/>
              <w:right w:val="single" w:sz="12" w:space="0" w:color="auto"/>
            </w:tcBorders>
            <w:vAlign w:val="center"/>
          </w:tcPr>
          <w:p w14:paraId="511D9E76" w14:textId="77777777" w:rsidR="00F62C36" w:rsidRPr="008103AC" w:rsidRDefault="00F62C36" w:rsidP="00CB6D27">
            <w:pPr>
              <w:rPr>
                <w:rFonts w:ascii="Arial Narrow" w:hAnsi="Arial Narrow"/>
                <w:sz w:val="21"/>
                <w:szCs w:val="21"/>
                <w:lang w:val="sk-SK"/>
              </w:rPr>
            </w:pPr>
          </w:p>
        </w:tc>
      </w:tr>
      <w:tr w:rsidR="00F62C36" w:rsidRPr="008103AC" w14:paraId="4523CA9D" w14:textId="77777777" w:rsidTr="00CB6D27">
        <w:trPr>
          <w:trHeight w:val="567"/>
          <w:jc w:val="center"/>
        </w:trPr>
        <w:tc>
          <w:tcPr>
            <w:tcW w:w="3454" w:type="dxa"/>
            <w:tcBorders>
              <w:left w:val="single" w:sz="12" w:space="0" w:color="auto"/>
              <w:right w:val="single" w:sz="4" w:space="0" w:color="auto"/>
            </w:tcBorders>
            <w:vAlign w:val="center"/>
          </w:tcPr>
          <w:p w14:paraId="70D45F34"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1E553E1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473A9C2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2E84F0FD"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3D1DE091"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3E3CFF88" w14:textId="77777777" w:rsidR="00F62C36" w:rsidRPr="008103AC" w:rsidRDefault="00F62C36" w:rsidP="00CB6D27">
            <w:pPr>
              <w:rPr>
                <w:rFonts w:ascii="Arial Narrow" w:hAnsi="Arial Narrow"/>
                <w:sz w:val="21"/>
                <w:szCs w:val="21"/>
                <w:lang w:val="sk-SK"/>
              </w:rPr>
            </w:pPr>
          </w:p>
        </w:tc>
      </w:tr>
      <w:tr w:rsidR="00F62C36" w:rsidRPr="008103AC" w14:paraId="6A32499C" w14:textId="77777777" w:rsidTr="00CB6D27">
        <w:trPr>
          <w:trHeight w:val="547"/>
          <w:jc w:val="center"/>
        </w:trPr>
        <w:tc>
          <w:tcPr>
            <w:tcW w:w="3454" w:type="dxa"/>
            <w:tcBorders>
              <w:left w:val="single" w:sz="12" w:space="0" w:color="auto"/>
              <w:right w:val="single" w:sz="4" w:space="0" w:color="auto"/>
            </w:tcBorders>
            <w:vAlign w:val="center"/>
          </w:tcPr>
          <w:p w14:paraId="0920CA72"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4A032FFC"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7754B5B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07CBAE75"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2BF07FEB"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446823CD" w14:textId="77777777" w:rsidR="00F62C36" w:rsidRPr="008103AC" w:rsidRDefault="00F62C36" w:rsidP="00CB6D27">
            <w:pPr>
              <w:rPr>
                <w:rFonts w:ascii="Arial Narrow" w:hAnsi="Arial Narrow"/>
                <w:sz w:val="21"/>
                <w:szCs w:val="21"/>
                <w:lang w:val="sk-SK"/>
              </w:rPr>
            </w:pPr>
          </w:p>
        </w:tc>
      </w:tr>
      <w:tr w:rsidR="00F62C36" w:rsidRPr="008103AC" w14:paraId="2737DE6D" w14:textId="77777777" w:rsidTr="00CB6D27">
        <w:trPr>
          <w:trHeight w:val="555"/>
          <w:jc w:val="center"/>
        </w:trPr>
        <w:tc>
          <w:tcPr>
            <w:tcW w:w="3454" w:type="dxa"/>
            <w:tcBorders>
              <w:left w:val="single" w:sz="12" w:space="0" w:color="auto"/>
              <w:right w:val="single" w:sz="4" w:space="0" w:color="auto"/>
            </w:tcBorders>
            <w:vAlign w:val="center"/>
          </w:tcPr>
          <w:p w14:paraId="263ED338"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5339D44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6C906AF9"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7B64B67C"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61B99FC4"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293311A0" w14:textId="77777777" w:rsidR="00F62C36" w:rsidRPr="008103AC" w:rsidRDefault="00F62C36" w:rsidP="00CB6D27">
            <w:pPr>
              <w:rPr>
                <w:rFonts w:ascii="Arial Narrow" w:hAnsi="Arial Narrow"/>
                <w:sz w:val="21"/>
                <w:szCs w:val="21"/>
                <w:lang w:val="sk-SK"/>
              </w:rPr>
            </w:pPr>
          </w:p>
        </w:tc>
      </w:tr>
    </w:tbl>
    <w:p w14:paraId="255CB106" w14:textId="786965DA" w:rsidR="00F62C36" w:rsidRPr="008103AC" w:rsidRDefault="00F62C36" w:rsidP="00F62C36">
      <w:pPr>
        <w:jc w:val="both"/>
        <w:rPr>
          <w:rFonts w:ascii="Arial Narrow" w:hAnsi="Arial Narrow"/>
          <w:sz w:val="21"/>
          <w:szCs w:val="21"/>
          <w:lang w:val="sk-SK"/>
        </w:rPr>
      </w:pPr>
    </w:p>
    <w:p w14:paraId="6FFFFA36" w14:textId="77777777" w:rsidR="00F62C36" w:rsidRPr="008103AC" w:rsidRDefault="00F62C36" w:rsidP="00F62C36">
      <w:pPr>
        <w:jc w:val="both"/>
        <w:rPr>
          <w:rFonts w:ascii="Arial Narrow" w:hAnsi="Arial Narrow"/>
          <w:sz w:val="21"/>
          <w:szCs w:val="21"/>
          <w:lang w:val="sk-SK"/>
        </w:rPr>
      </w:pPr>
    </w:p>
    <w:p w14:paraId="4A2ECAF3"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t>V ................................................., dňa .............................................</w:t>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t>......................................................................</w:t>
      </w:r>
    </w:p>
    <w:p w14:paraId="002CA453" w14:textId="77777777" w:rsidR="00F62C36" w:rsidRPr="008103AC" w:rsidRDefault="00F62C36" w:rsidP="00F62C36">
      <w:pPr>
        <w:ind w:left="3534" w:firstLine="5670"/>
        <w:jc w:val="both"/>
        <w:rPr>
          <w:rFonts w:ascii="Arial Narrow" w:hAnsi="Arial Narrow"/>
          <w:sz w:val="21"/>
          <w:szCs w:val="21"/>
          <w:lang w:val="sk-SK"/>
        </w:rPr>
      </w:pPr>
      <w:r w:rsidRPr="008103AC">
        <w:rPr>
          <w:rFonts w:ascii="Arial Narrow" w:hAnsi="Arial Narrow"/>
          <w:sz w:val="21"/>
          <w:szCs w:val="21"/>
          <w:lang w:val="sk-SK"/>
        </w:rPr>
        <w:t xml:space="preserve">      pečiatka, meno a podpis uchádzača</w:t>
      </w:r>
    </w:p>
    <w:p w14:paraId="4BA8A1AC" w14:textId="77777777" w:rsidR="00F62C36" w:rsidRPr="008103AC" w:rsidRDefault="00F62C36" w:rsidP="00F62C36">
      <w:pPr>
        <w:rPr>
          <w:rFonts w:ascii="Arial Narrow" w:hAnsi="Arial Narrow"/>
          <w:sz w:val="21"/>
          <w:szCs w:val="21"/>
          <w:lang w:val="sk-SK"/>
        </w:rPr>
      </w:pPr>
    </w:p>
    <w:p w14:paraId="1F4F330E" w14:textId="77777777" w:rsidR="00F62C36" w:rsidRPr="008103AC" w:rsidRDefault="00F62C36" w:rsidP="00F62C36">
      <w:pPr>
        <w:jc w:val="both"/>
        <w:rPr>
          <w:rFonts w:ascii="Arial Narrow" w:eastAsia="Calibri" w:hAnsi="Arial Narrow"/>
          <w:sz w:val="21"/>
          <w:szCs w:val="21"/>
          <w:lang w:val="sk-SK" w:eastAsia="cs-CZ"/>
        </w:rPr>
      </w:pPr>
    </w:p>
    <w:p w14:paraId="3C6673B5" w14:textId="77777777" w:rsidR="00F62C36" w:rsidRPr="008103AC" w:rsidRDefault="00F62C36" w:rsidP="00F62C36">
      <w:pPr>
        <w:jc w:val="both"/>
        <w:rPr>
          <w:rFonts w:ascii="Arial Narrow" w:eastAsia="Calibri" w:hAnsi="Arial Narrow"/>
          <w:sz w:val="21"/>
          <w:szCs w:val="21"/>
          <w:lang w:val="sk-SK" w:eastAsia="cs-CZ"/>
        </w:rPr>
      </w:pPr>
    </w:p>
    <w:p w14:paraId="4171B581" w14:textId="77777777" w:rsidR="00F62C36" w:rsidRPr="008103AC" w:rsidRDefault="00F62C36" w:rsidP="00F62C36">
      <w:pPr>
        <w:jc w:val="both"/>
        <w:rPr>
          <w:rFonts w:ascii="Arial Narrow" w:eastAsia="Calibri" w:hAnsi="Arial Narrow"/>
          <w:sz w:val="21"/>
          <w:szCs w:val="21"/>
          <w:lang w:val="sk-SK" w:eastAsia="cs-CZ"/>
        </w:rPr>
      </w:pPr>
      <w:r w:rsidRPr="008103AC">
        <w:rPr>
          <w:rFonts w:ascii="Arial Narrow" w:eastAsia="Calibri" w:hAnsi="Arial Narrow"/>
          <w:sz w:val="21"/>
          <w:szCs w:val="21"/>
          <w:lang w:val="sk-SK" w:eastAsia="cs-CZ"/>
        </w:rPr>
        <w:t xml:space="preserve">Pozn.: </w:t>
      </w:r>
    </w:p>
    <w:p w14:paraId="424CEC08" w14:textId="77777777" w:rsidR="00F62C36" w:rsidRPr="008103AC" w:rsidRDefault="00F62C36" w:rsidP="00F62C36">
      <w:pPr>
        <w:jc w:val="both"/>
        <w:rPr>
          <w:rFonts w:ascii="Arial Narrow" w:eastAsia="Calibri" w:hAnsi="Arial Narrow"/>
          <w:b/>
          <w:bCs/>
          <w:sz w:val="21"/>
          <w:szCs w:val="21"/>
          <w:lang w:val="sk-SK" w:eastAsia="cs-CZ"/>
        </w:rPr>
      </w:pPr>
      <w:r w:rsidRPr="008103AC">
        <w:rPr>
          <w:rFonts w:ascii="Arial Narrow" w:eastAsia="Calibri" w:hAnsi="Arial Narrow"/>
          <w:sz w:val="21"/>
          <w:szCs w:val="21"/>
          <w:lang w:val="sk-SK" w:eastAsia="cs-CZ"/>
        </w:rPr>
        <w:t xml:space="preserve">V zmysle § 2 ods. 5 písm. e) zákona o verejnom obstarávaní </w:t>
      </w:r>
      <w:r w:rsidRPr="008103AC">
        <w:rPr>
          <w:rFonts w:ascii="Arial Narrow" w:eastAsia="Calibri" w:hAnsi="Arial Narrow"/>
          <w:b/>
          <w:bCs/>
          <w:sz w:val="21"/>
          <w:szCs w:val="21"/>
          <w:lang w:val="sk-SK" w:eastAsia="cs-CZ"/>
        </w:rPr>
        <w:t>je subdodávateľom hospodársky subjekt, ktorý uzavrie alebo uzavrel s úspešným uchádzačom písomnú odplatnú zmluvu na plnenie určitej časti zákazky.</w:t>
      </w:r>
    </w:p>
    <w:p w14:paraId="1C07C467" w14:textId="77777777" w:rsidR="00F62C36" w:rsidRPr="008103AC" w:rsidRDefault="00F62C36" w:rsidP="00F62C36">
      <w:pPr>
        <w:autoSpaceDE w:val="0"/>
        <w:autoSpaceDN w:val="0"/>
        <w:jc w:val="both"/>
        <w:rPr>
          <w:rFonts w:ascii="Arial Narrow" w:hAnsi="Arial Narrow"/>
          <w:sz w:val="21"/>
          <w:szCs w:val="21"/>
          <w:lang w:val="sk-SK"/>
        </w:rPr>
      </w:pPr>
      <w:r w:rsidRPr="008103AC">
        <w:rPr>
          <w:rFonts w:ascii="Arial Narrow" w:eastAsia="Calibri" w:hAnsi="Arial Narrow"/>
          <w:sz w:val="21"/>
          <w:szCs w:val="21"/>
          <w:lang w:val="sk-SK" w:eastAsia="cs-CZ"/>
        </w:rPr>
        <w:t>Subdodávateľ znamená fyzickú alebo právnickú osobu, ktorá na základe zmluvy s úspešným uchádzačom bude realizovať pre uchádzača určité plnenie v zmysle predmetu zákazky. Percentuálny podiel ich plnení je z celkovej ceny diela  s DPH.</w:t>
      </w:r>
    </w:p>
    <w:p w14:paraId="16C5ED70" w14:textId="51112C68" w:rsidR="00F62C36" w:rsidRDefault="00F62C36" w:rsidP="00581E17">
      <w:pPr>
        <w:rPr>
          <w:rFonts w:ascii="Arial Narrow" w:hAnsi="Arial Narrow"/>
          <w:b/>
          <w:bCs/>
          <w:sz w:val="21"/>
          <w:szCs w:val="21"/>
          <w:lang w:val="sk-SK"/>
        </w:rPr>
      </w:pPr>
    </w:p>
    <w:p w14:paraId="1AE1645B" w14:textId="53D3B0FA" w:rsidR="008103AC" w:rsidRDefault="008103AC" w:rsidP="00581E17">
      <w:pPr>
        <w:rPr>
          <w:rFonts w:ascii="Arial Narrow" w:hAnsi="Arial Narrow"/>
          <w:b/>
          <w:bCs/>
          <w:sz w:val="21"/>
          <w:szCs w:val="21"/>
          <w:lang w:val="sk-SK"/>
        </w:rPr>
      </w:pPr>
    </w:p>
    <w:p w14:paraId="7B395051" w14:textId="60CB2A09" w:rsidR="008103AC" w:rsidRDefault="008103AC" w:rsidP="00581E17">
      <w:pPr>
        <w:rPr>
          <w:rFonts w:ascii="Arial Narrow" w:hAnsi="Arial Narrow"/>
          <w:b/>
          <w:bCs/>
          <w:sz w:val="21"/>
          <w:szCs w:val="21"/>
          <w:lang w:val="sk-SK"/>
        </w:rPr>
      </w:pPr>
    </w:p>
    <w:p w14:paraId="23D64245" w14:textId="77777777" w:rsidR="0050205D" w:rsidRDefault="0050205D" w:rsidP="00893D5D">
      <w:pPr>
        <w:jc w:val="center"/>
        <w:rPr>
          <w:rFonts w:ascii="Arial Narrow" w:hAnsi="Arial Narrow"/>
          <w:b/>
          <w:sz w:val="28"/>
          <w:szCs w:val="28"/>
          <w:lang w:val="sk-SK"/>
        </w:rPr>
        <w:sectPr w:rsidR="0050205D" w:rsidSect="008103AC">
          <w:pgSz w:w="16838" w:h="11906" w:orient="landscape"/>
          <w:pgMar w:top="1418" w:right="1134" w:bottom="1418" w:left="1559" w:header="709" w:footer="709" w:gutter="0"/>
          <w:pgNumType w:start="1"/>
          <w:cols w:space="708"/>
        </w:sectPr>
      </w:pPr>
    </w:p>
    <w:p w14:paraId="1B300427" w14:textId="0CD0A58D" w:rsidR="00893D5D" w:rsidRDefault="00893D5D" w:rsidP="00893D5D">
      <w:pPr>
        <w:jc w:val="center"/>
        <w:rPr>
          <w:rFonts w:ascii="Arial Narrow" w:hAnsi="Arial Narrow"/>
          <w:b/>
          <w:sz w:val="28"/>
          <w:szCs w:val="28"/>
          <w:lang w:val="sk-SK"/>
        </w:rPr>
      </w:pPr>
      <w:r w:rsidRPr="008103AC">
        <w:rPr>
          <w:rFonts w:ascii="Arial Narrow" w:hAnsi="Arial Narrow"/>
          <w:b/>
          <w:sz w:val="28"/>
          <w:szCs w:val="28"/>
          <w:lang w:val="sk-SK"/>
        </w:rPr>
        <w:lastRenderedPageBreak/>
        <w:t xml:space="preserve">Zoznam </w:t>
      </w:r>
      <w:r w:rsidR="0050205D">
        <w:rPr>
          <w:rFonts w:ascii="Arial Narrow" w:hAnsi="Arial Narrow"/>
          <w:b/>
          <w:sz w:val="28"/>
          <w:szCs w:val="28"/>
          <w:lang w:val="sk-SK"/>
        </w:rPr>
        <w:t>k</w:t>
      </w:r>
      <w:r>
        <w:rPr>
          <w:rFonts w:ascii="Arial Narrow" w:hAnsi="Arial Narrow"/>
          <w:b/>
          <w:sz w:val="28"/>
          <w:szCs w:val="28"/>
          <w:lang w:val="sk-SK"/>
        </w:rPr>
        <w:t>ľúčových odborníkov</w:t>
      </w:r>
    </w:p>
    <w:p w14:paraId="3B6BB836" w14:textId="2E86CCFB" w:rsidR="00CC3300" w:rsidRDefault="00CC3300" w:rsidP="00893D5D">
      <w:pPr>
        <w:jc w:val="center"/>
        <w:rPr>
          <w:rFonts w:ascii="Arial Narrow" w:hAnsi="Arial Narrow"/>
          <w:b/>
          <w:sz w:val="28"/>
          <w:szCs w:val="28"/>
          <w:lang w:val="sk-SK"/>
        </w:rPr>
      </w:pPr>
    </w:p>
    <w:p w14:paraId="0472791A" w14:textId="77777777" w:rsidR="00CC3300" w:rsidRPr="008103AC" w:rsidRDefault="00CC3300" w:rsidP="00893D5D">
      <w:pPr>
        <w:jc w:val="center"/>
        <w:rPr>
          <w:rFonts w:ascii="Arial Narrow" w:hAnsi="Arial Narrow"/>
          <w:b/>
          <w:sz w:val="28"/>
          <w:szCs w:val="28"/>
          <w:lang w:val="sk-SK"/>
        </w:rPr>
      </w:pPr>
    </w:p>
    <w:p w14:paraId="496C1F4D" w14:textId="77777777" w:rsidR="0050205D" w:rsidRDefault="0050205D" w:rsidP="00893D5D">
      <w:pPr>
        <w:jc w:val="both"/>
        <w:rPr>
          <w:rFonts w:ascii="Arial Narrow" w:hAnsi="Arial Narrow"/>
          <w:sz w:val="21"/>
          <w:szCs w:val="21"/>
          <w:lang w:val="sk-SK"/>
        </w:rPr>
      </w:pPr>
    </w:p>
    <w:p w14:paraId="583F4CF7" w14:textId="77777777" w:rsidR="00893D5D" w:rsidRPr="008103AC" w:rsidRDefault="00893D5D" w:rsidP="00893D5D">
      <w:pPr>
        <w:jc w:val="both"/>
        <w:rPr>
          <w:rFonts w:ascii="Arial Narrow" w:hAnsi="Arial Narrow"/>
          <w:sz w:val="21"/>
          <w:szCs w:val="21"/>
          <w:lang w:val="sk-SK"/>
        </w:rPr>
      </w:pPr>
    </w:p>
    <w:tbl>
      <w:tblPr>
        <w:tblStyle w:val="Mriekatabuky"/>
        <w:tblW w:w="9281" w:type="dxa"/>
        <w:jc w:val="center"/>
        <w:tblLook w:val="04A0" w:firstRow="1" w:lastRow="0" w:firstColumn="1" w:lastColumn="0" w:noHBand="0" w:noVBand="1"/>
      </w:tblPr>
      <w:tblGrid>
        <w:gridCol w:w="4663"/>
        <w:gridCol w:w="4618"/>
      </w:tblGrid>
      <w:tr w:rsidR="0050205D" w:rsidRPr="008103AC" w14:paraId="48860502" w14:textId="77777777" w:rsidTr="0050205D">
        <w:trPr>
          <w:jc w:val="center"/>
        </w:trPr>
        <w:tc>
          <w:tcPr>
            <w:tcW w:w="4663" w:type="dxa"/>
            <w:tcBorders>
              <w:top w:val="single" w:sz="12" w:space="0" w:color="auto"/>
              <w:left w:val="single" w:sz="12" w:space="0" w:color="auto"/>
              <w:bottom w:val="single" w:sz="4" w:space="0" w:color="auto"/>
              <w:right w:val="single" w:sz="4" w:space="0" w:color="auto"/>
            </w:tcBorders>
            <w:vAlign w:val="center"/>
          </w:tcPr>
          <w:p w14:paraId="0F78972B" w14:textId="5BBA0F1C" w:rsidR="0050205D" w:rsidRPr="00CC3300" w:rsidRDefault="0050205D" w:rsidP="00CB6D27">
            <w:pPr>
              <w:jc w:val="center"/>
              <w:rPr>
                <w:rFonts w:ascii="Arial Narrow" w:hAnsi="Arial Narrow"/>
                <w:b/>
                <w:bCs/>
                <w:lang w:val="sk-SK"/>
              </w:rPr>
            </w:pPr>
            <w:r w:rsidRPr="00CC3300">
              <w:rPr>
                <w:rFonts w:ascii="Arial Narrow" w:hAnsi="Arial Narrow"/>
                <w:b/>
                <w:bCs/>
                <w:lang w:val="sk-SK"/>
              </w:rPr>
              <w:t xml:space="preserve">Meno </w:t>
            </w:r>
            <w:r w:rsidR="00CC3300" w:rsidRPr="00CC3300">
              <w:rPr>
                <w:rFonts w:ascii="Arial Narrow" w:hAnsi="Arial Narrow"/>
                <w:b/>
                <w:bCs/>
                <w:lang w:val="sk-SK"/>
              </w:rPr>
              <w:t>a priezvisko kľúčového odborníka</w:t>
            </w:r>
          </w:p>
        </w:tc>
        <w:tc>
          <w:tcPr>
            <w:tcW w:w="4618" w:type="dxa"/>
            <w:tcBorders>
              <w:top w:val="single" w:sz="12" w:space="0" w:color="auto"/>
              <w:left w:val="single" w:sz="4" w:space="0" w:color="auto"/>
              <w:bottom w:val="single" w:sz="4" w:space="0" w:color="auto"/>
              <w:right w:val="single" w:sz="4" w:space="0" w:color="auto"/>
            </w:tcBorders>
            <w:vAlign w:val="center"/>
          </w:tcPr>
          <w:p w14:paraId="204C14A1" w14:textId="3446C9F8" w:rsidR="0050205D" w:rsidRPr="00CC3300" w:rsidRDefault="00CC3300" w:rsidP="00CB6D27">
            <w:pPr>
              <w:jc w:val="center"/>
              <w:rPr>
                <w:rFonts w:ascii="Arial Narrow" w:hAnsi="Arial Narrow"/>
                <w:b/>
                <w:bCs/>
                <w:lang w:val="sk-SK"/>
              </w:rPr>
            </w:pPr>
            <w:r w:rsidRPr="00CC3300">
              <w:rPr>
                <w:rFonts w:ascii="Arial Narrow" w:hAnsi="Arial Narrow"/>
                <w:b/>
                <w:bCs/>
                <w:lang w:val="sk-SK"/>
              </w:rPr>
              <w:t>pozícia</w:t>
            </w:r>
          </w:p>
        </w:tc>
      </w:tr>
      <w:tr w:rsidR="0050205D" w:rsidRPr="008103AC" w14:paraId="02BF8BA9" w14:textId="77777777" w:rsidTr="0050205D">
        <w:trPr>
          <w:trHeight w:val="517"/>
          <w:jc w:val="center"/>
        </w:trPr>
        <w:tc>
          <w:tcPr>
            <w:tcW w:w="4663" w:type="dxa"/>
            <w:tcBorders>
              <w:top w:val="single" w:sz="4" w:space="0" w:color="auto"/>
              <w:left w:val="single" w:sz="12" w:space="0" w:color="auto"/>
              <w:right w:val="single" w:sz="4" w:space="0" w:color="auto"/>
            </w:tcBorders>
            <w:vAlign w:val="center"/>
          </w:tcPr>
          <w:p w14:paraId="587AFB76" w14:textId="77777777" w:rsidR="0050205D" w:rsidRPr="008103AC" w:rsidRDefault="0050205D" w:rsidP="00CB6D27">
            <w:pPr>
              <w:rPr>
                <w:rFonts w:ascii="Arial Narrow" w:hAnsi="Arial Narrow"/>
                <w:sz w:val="21"/>
                <w:szCs w:val="21"/>
                <w:lang w:val="sk-SK"/>
              </w:rPr>
            </w:pPr>
          </w:p>
        </w:tc>
        <w:tc>
          <w:tcPr>
            <w:tcW w:w="4618" w:type="dxa"/>
            <w:tcBorders>
              <w:top w:val="single" w:sz="4" w:space="0" w:color="auto"/>
              <w:left w:val="single" w:sz="4" w:space="0" w:color="auto"/>
              <w:right w:val="single" w:sz="4" w:space="0" w:color="auto"/>
            </w:tcBorders>
          </w:tcPr>
          <w:p w14:paraId="010DC0A0" w14:textId="77777777" w:rsidR="0050205D" w:rsidRPr="008103AC" w:rsidRDefault="0050205D" w:rsidP="00CB6D27">
            <w:pPr>
              <w:rPr>
                <w:rFonts w:ascii="Arial Narrow" w:hAnsi="Arial Narrow"/>
                <w:sz w:val="21"/>
                <w:szCs w:val="21"/>
                <w:lang w:val="sk-SK"/>
              </w:rPr>
            </w:pPr>
          </w:p>
        </w:tc>
      </w:tr>
      <w:tr w:rsidR="0050205D" w:rsidRPr="008103AC" w14:paraId="7DCF4802" w14:textId="77777777" w:rsidTr="0050205D">
        <w:trPr>
          <w:trHeight w:val="567"/>
          <w:jc w:val="center"/>
        </w:trPr>
        <w:tc>
          <w:tcPr>
            <w:tcW w:w="4663" w:type="dxa"/>
            <w:tcBorders>
              <w:left w:val="single" w:sz="12" w:space="0" w:color="auto"/>
              <w:right w:val="single" w:sz="4" w:space="0" w:color="auto"/>
            </w:tcBorders>
            <w:vAlign w:val="center"/>
          </w:tcPr>
          <w:p w14:paraId="095D7DEE"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2B4DB65" w14:textId="77777777" w:rsidR="0050205D" w:rsidRPr="008103AC" w:rsidRDefault="0050205D" w:rsidP="00CB6D27">
            <w:pPr>
              <w:rPr>
                <w:rFonts w:ascii="Arial Narrow" w:hAnsi="Arial Narrow"/>
                <w:sz w:val="21"/>
                <w:szCs w:val="21"/>
                <w:lang w:val="sk-SK"/>
              </w:rPr>
            </w:pPr>
          </w:p>
        </w:tc>
      </w:tr>
      <w:tr w:rsidR="0050205D" w:rsidRPr="008103AC" w14:paraId="405C147B" w14:textId="77777777" w:rsidTr="0050205D">
        <w:trPr>
          <w:trHeight w:val="547"/>
          <w:jc w:val="center"/>
        </w:trPr>
        <w:tc>
          <w:tcPr>
            <w:tcW w:w="4663" w:type="dxa"/>
            <w:tcBorders>
              <w:left w:val="single" w:sz="12" w:space="0" w:color="auto"/>
              <w:right w:val="single" w:sz="4" w:space="0" w:color="auto"/>
            </w:tcBorders>
            <w:vAlign w:val="center"/>
          </w:tcPr>
          <w:p w14:paraId="140A62E0"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D7FDF73" w14:textId="77777777" w:rsidR="0050205D" w:rsidRPr="008103AC" w:rsidRDefault="0050205D" w:rsidP="00CB6D27">
            <w:pPr>
              <w:rPr>
                <w:rFonts w:ascii="Arial Narrow" w:hAnsi="Arial Narrow"/>
                <w:sz w:val="21"/>
                <w:szCs w:val="21"/>
                <w:lang w:val="sk-SK"/>
              </w:rPr>
            </w:pPr>
          </w:p>
        </w:tc>
      </w:tr>
      <w:tr w:rsidR="0050205D" w:rsidRPr="008103AC" w14:paraId="0C5BC03A" w14:textId="77777777" w:rsidTr="0050205D">
        <w:trPr>
          <w:trHeight w:val="555"/>
          <w:jc w:val="center"/>
        </w:trPr>
        <w:tc>
          <w:tcPr>
            <w:tcW w:w="4663" w:type="dxa"/>
            <w:tcBorders>
              <w:left w:val="single" w:sz="12" w:space="0" w:color="auto"/>
              <w:right w:val="single" w:sz="4" w:space="0" w:color="auto"/>
            </w:tcBorders>
            <w:vAlign w:val="center"/>
          </w:tcPr>
          <w:p w14:paraId="278A9B83"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0B7CA87D" w14:textId="77777777" w:rsidR="0050205D" w:rsidRPr="008103AC" w:rsidRDefault="0050205D" w:rsidP="00CB6D27">
            <w:pPr>
              <w:rPr>
                <w:rFonts w:ascii="Arial Narrow" w:hAnsi="Arial Narrow"/>
                <w:sz w:val="21"/>
                <w:szCs w:val="21"/>
                <w:lang w:val="sk-SK"/>
              </w:rPr>
            </w:pPr>
          </w:p>
        </w:tc>
      </w:tr>
      <w:tr w:rsidR="00CC3300" w:rsidRPr="008103AC" w14:paraId="2BDC25DD" w14:textId="77777777" w:rsidTr="0050205D">
        <w:trPr>
          <w:trHeight w:val="555"/>
          <w:jc w:val="center"/>
        </w:trPr>
        <w:tc>
          <w:tcPr>
            <w:tcW w:w="4663" w:type="dxa"/>
            <w:tcBorders>
              <w:left w:val="single" w:sz="12" w:space="0" w:color="auto"/>
              <w:right w:val="single" w:sz="4" w:space="0" w:color="auto"/>
            </w:tcBorders>
            <w:vAlign w:val="center"/>
          </w:tcPr>
          <w:p w14:paraId="29A76EDD"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1754D0D4" w14:textId="77777777" w:rsidR="00CC3300" w:rsidRPr="008103AC" w:rsidRDefault="00CC3300" w:rsidP="00CB6D27">
            <w:pPr>
              <w:rPr>
                <w:rFonts w:ascii="Arial Narrow" w:hAnsi="Arial Narrow"/>
                <w:sz w:val="21"/>
                <w:szCs w:val="21"/>
                <w:lang w:val="sk-SK"/>
              </w:rPr>
            </w:pPr>
          </w:p>
        </w:tc>
      </w:tr>
      <w:tr w:rsidR="00CC3300" w:rsidRPr="008103AC" w14:paraId="24494520" w14:textId="77777777" w:rsidTr="0050205D">
        <w:trPr>
          <w:trHeight w:val="555"/>
          <w:jc w:val="center"/>
        </w:trPr>
        <w:tc>
          <w:tcPr>
            <w:tcW w:w="4663" w:type="dxa"/>
            <w:tcBorders>
              <w:left w:val="single" w:sz="12" w:space="0" w:color="auto"/>
              <w:right w:val="single" w:sz="4" w:space="0" w:color="auto"/>
            </w:tcBorders>
            <w:vAlign w:val="center"/>
          </w:tcPr>
          <w:p w14:paraId="67CD7C72"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512C1C5F" w14:textId="77777777" w:rsidR="00CC3300" w:rsidRPr="008103AC" w:rsidRDefault="00CC3300" w:rsidP="00CB6D27">
            <w:pPr>
              <w:rPr>
                <w:rFonts w:ascii="Arial Narrow" w:hAnsi="Arial Narrow"/>
                <w:sz w:val="21"/>
                <w:szCs w:val="21"/>
                <w:lang w:val="sk-SK"/>
              </w:rPr>
            </w:pPr>
          </w:p>
        </w:tc>
      </w:tr>
    </w:tbl>
    <w:p w14:paraId="36EA2705" w14:textId="77777777" w:rsidR="00893D5D" w:rsidRPr="008103AC" w:rsidRDefault="00893D5D" w:rsidP="00893D5D">
      <w:pPr>
        <w:jc w:val="both"/>
        <w:rPr>
          <w:rFonts w:ascii="Arial Narrow" w:hAnsi="Arial Narrow"/>
          <w:sz w:val="21"/>
          <w:szCs w:val="21"/>
          <w:lang w:val="sk-SK"/>
        </w:rPr>
      </w:pPr>
    </w:p>
    <w:p w14:paraId="4FE7BC43" w14:textId="77777777" w:rsidR="00893D5D" w:rsidRPr="008103AC" w:rsidRDefault="00893D5D" w:rsidP="00893D5D">
      <w:pPr>
        <w:jc w:val="both"/>
        <w:rPr>
          <w:rFonts w:ascii="Arial Narrow" w:hAnsi="Arial Narrow"/>
          <w:sz w:val="21"/>
          <w:szCs w:val="21"/>
          <w:lang w:val="sk-SK"/>
        </w:rPr>
      </w:pPr>
    </w:p>
    <w:p w14:paraId="6D1889C9" w14:textId="77777777" w:rsidR="008103AC" w:rsidRPr="0063635B" w:rsidRDefault="008103AC" w:rsidP="00581E17">
      <w:pPr>
        <w:rPr>
          <w:rFonts w:ascii="Arial Narrow" w:hAnsi="Arial Narrow"/>
          <w:b/>
          <w:bCs/>
          <w:sz w:val="21"/>
          <w:szCs w:val="21"/>
          <w:lang w:val="sk-SK"/>
        </w:rPr>
      </w:pPr>
    </w:p>
    <w:sectPr w:rsidR="008103AC" w:rsidRPr="0063635B" w:rsidSect="0050205D">
      <w:pgSz w:w="11906" w:h="16838"/>
      <w:pgMar w:top="1134" w:right="1418" w:bottom="155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498D8" w14:textId="77777777" w:rsidR="0043028D" w:rsidRDefault="0043028D">
      <w:r>
        <w:separator/>
      </w:r>
    </w:p>
  </w:endnote>
  <w:endnote w:type="continuationSeparator" w:id="0">
    <w:p w14:paraId="6790216C" w14:textId="77777777" w:rsidR="0043028D" w:rsidRDefault="0043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altName w:val="Times New Roman PS"/>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AFF" w:usb1="C000E47F" w:usb2="0000002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07268FC5" w:rsidR="00FA4B16" w:rsidRPr="00C541CB" w:rsidRDefault="00FA4B16">
    <w:pPr>
      <w:pBdr>
        <w:top w:val="nil"/>
        <w:left w:val="nil"/>
        <w:bottom w:val="nil"/>
        <w:right w:val="nil"/>
        <w:between w:val="nil"/>
      </w:pBdr>
      <w:tabs>
        <w:tab w:val="center" w:pos="4536"/>
        <w:tab w:val="right" w:pos="9072"/>
      </w:tabs>
      <w:jc w:val="center"/>
      <w:rPr>
        <w:rFonts w:ascii="Arial Narrow" w:hAnsi="Arial Narrow"/>
        <w:color w:val="000000"/>
        <w:sz w:val="21"/>
        <w:szCs w:val="21"/>
      </w:rPr>
    </w:pPr>
    <w:r w:rsidRPr="00C541CB">
      <w:rPr>
        <w:rFonts w:ascii="Arial Narrow" w:hAnsi="Arial Narrow"/>
        <w:color w:val="000000"/>
        <w:sz w:val="21"/>
        <w:szCs w:val="21"/>
      </w:rPr>
      <w:fldChar w:fldCharType="begin"/>
    </w:r>
    <w:r w:rsidRPr="00C541CB">
      <w:rPr>
        <w:rFonts w:ascii="Arial Narrow" w:hAnsi="Arial Narrow"/>
        <w:color w:val="000000"/>
        <w:sz w:val="21"/>
        <w:szCs w:val="21"/>
      </w:rPr>
      <w:instrText>PAGE</w:instrText>
    </w:r>
    <w:r w:rsidRPr="00C541CB">
      <w:rPr>
        <w:rFonts w:ascii="Arial Narrow" w:hAnsi="Arial Narrow"/>
        <w:color w:val="000000"/>
        <w:sz w:val="21"/>
        <w:szCs w:val="21"/>
      </w:rPr>
      <w:fldChar w:fldCharType="separate"/>
    </w:r>
    <w:r w:rsidR="00400AC9">
      <w:rPr>
        <w:rFonts w:ascii="Arial Narrow" w:hAnsi="Arial Narrow"/>
        <w:noProof/>
        <w:color w:val="000000"/>
        <w:sz w:val="21"/>
        <w:szCs w:val="21"/>
      </w:rPr>
      <w:t>9</w:t>
    </w:r>
    <w:r w:rsidRPr="00C541CB">
      <w:rPr>
        <w:rFonts w:ascii="Arial Narrow" w:hAnsi="Arial Narrow"/>
        <w:color w:val="000000"/>
        <w:sz w:val="21"/>
        <w:szCs w:val="21"/>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BC966" w14:textId="77777777" w:rsidR="0043028D" w:rsidRDefault="0043028D">
      <w:r>
        <w:separator/>
      </w:r>
    </w:p>
  </w:footnote>
  <w:footnote w:type="continuationSeparator" w:id="0">
    <w:p w14:paraId="5CAC407A" w14:textId="77777777" w:rsidR="0043028D" w:rsidRDefault="00430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F02EA822"/>
    <w:lvl w:ilvl="0">
      <w:start w:val="4"/>
      <w:numFmt w:val="decimal"/>
      <w:lvlText w:val="%1"/>
      <w:lvlJc w:val="left"/>
      <w:pPr>
        <w:ind w:left="450" w:hanging="450"/>
      </w:pPr>
      <w:rPr>
        <w:rFonts w:hint="default"/>
      </w:rPr>
    </w:lvl>
    <w:lvl w:ilvl="1">
      <w:start w:val="3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4F77D1D"/>
    <w:multiLevelType w:val="hybridMultilevel"/>
    <w:tmpl w:val="32F8CA32"/>
    <w:lvl w:ilvl="0" w:tplc="EDC8DAEC">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F86181"/>
    <w:multiLevelType w:val="multilevel"/>
    <w:tmpl w:val="25F6C3CE"/>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7"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314AD0"/>
    <w:multiLevelType w:val="multilevel"/>
    <w:tmpl w:val="7E24A5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3"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7"/>
  </w:num>
  <w:num w:numId="2">
    <w:abstractNumId w:val="22"/>
  </w:num>
  <w:num w:numId="3">
    <w:abstractNumId w:val="4"/>
  </w:num>
  <w:num w:numId="4">
    <w:abstractNumId w:val="17"/>
  </w:num>
  <w:num w:numId="5">
    <w:abstractNumId w:val="13"/>
  </w:num>
  <w:num w:numId="6">
    <w:abstractNumId w:val="12"/>
  </w:num>
  <w:num w:numId="7">
    <w:abstractNumId w:val="7"/>
  </w:num>
  <w:num w:numId="8">
    <w:abstractNumId w:val="19"/>
  </w:num>
  <w:num w:numId="9">
    <w:abstractNumId w:val="23"/>
  </w:num>
  <w:num w:numId="10">
    <w:abstractNumId w:val="11"/>
  </w:num>
  <w:num w:numId="11">
    <w:abstractNumId w:val="16"/>
  </w:num>
  <w:num w:numId="12">
    <w:abstractNumId w:val="25"/>
  </w:num>
  <w:num w:numId="13">
    <w:abstractNumId w:val="29"/>
  </w:num>
  <w:num w:numId="14">
    <w:abstractNumId w:val="21"/>
  </w:num>
  <w:num w:numId="15">
    <w:abstractNumId w:val="33"/>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0"/>
  </w:num>
  <w:num w:numId="22">
    <w:abstractNumId w:val="26"/>
  </w:num>
  <w:num w:numId="23">
    <w:abstractNumId w:val="31"/>
  </w:num>
  <w:num w:numId="24">
    <w:abstractNumId w:val="24"/>
  </w:num>
  <w:num w:numId="25">
    <w:abstractNumId w:val="20"/>
  </w:num>
  <w:num w:numId="26">
    <w:abstractNumId w:val="18"/>
  </w:num>
  <w:num w:numId="27">
    <w:abstractNumId w:val="9"/>
  </w:num>
  <w:num w:numId="28">
    <w:abstractNumId w:val="5"/>
  </w:num>
  <w:num w:numId="29">
    <w:abstractNumId w:val="32"/>
  </w:num>
  <w:num w:numId="30">
    <w:abstractNumId w:val="14"/>
  </w:num>
  <w:num w:numId="31">
    <w:abstractNumId w:val="10"/>
  </w:num>
  <w:num w:numId="32">
    <w:abstractNumId w:val="30"/>
  </w:num>
  <w:num w:numId="33">
    <w:abstractNumId w:val="15"/>
  </w:num>
  <w:num w:numId="34">
    <w:abstractNumId w:val="30"/>
    <w:lvlOverride w:ilvl="0">
      <w:startOverride w:val="1"/>
    </w:lvlOverride>
    <w:lvlOverride w:ilvl="1">
      <w:startOverride w:val="1"/>
    </w:lvlOverride>
    <w:lvlOverride w:ilvl="2">
      <w:startOverride w:val="1"/>
    </w:lvlOverride>
  </w:num>
  <w:num w:numId="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99E"/>
    <w:rsid w:val="00000BDB"/>
    <w:rsid w:val="00001C82"/>
    <w:rsid w:val="00003610"/>
    <w:rsid w:val="000040DC"/>
    <w:rsid w:val="00004A52"/>
    <w:rsid w:val="00006DE3"/>
    <w:rsid w:val="000071C4"/>
    <w:rsid w:val="0000724D"/>
    <w:rsid w:val="00011C13"/>
    <w:rsid w:val="00014597"/>
    <w:rsid w:val="000145DE"/>
    <w:rsid w:val="00014800"/>
    <w:rsid w:val="00014AA7"/>
    <w:rsid w:val="00014ECE"/>
    <w:rsid w:val="00015A6A"/>
    <w:rsid w:val="000164FB"/>
    <w:rsid w:val="00017492"/>
    <w:rsid w:val="00017868"/>
    <w:rsid w:val="00017CF4"/>
    <w:rsid w:val="0002068B"/>
    <w:rsid w:val="000206F5"/>
    <w:rsid w:val="00021292"/>
    <w:rsid w:val="00022EC2"/>
    <w:rsid w:val="00026DB0"/>
    <w:rsid w:val="00030496"/>
    <w:rsid w:val="00032CD8"/>
    <w:rsid w:val="0003444E"/>
    <w:rsid w:val="00034640"/>
    <w:rsid w:val="000354A8"/>
    <w:rsid w:val="0003637B"/>
    <w:rsid w:val="0003665C"/>
    <w:rsid w:val="00037D99"/>
    <w:rsid w:val="00037FA7"/>
    <w:rsid w:val="0004291B"/>
    <w:rsid w:val="00042D49"/>
    <w:rsid w:val="00043AC2"/>
    <w:rsid w:val="00044323"/>
    <w:rsid w:val="00045BCE"/>
    <w:rsid w:val="0004672D"/>
    <w:rsid w:val="0005111F"/>
    <w:rsid w:val="00052D52"/>
    <w:rsid w:val="0005450D"/>
    <w:rsid w:val="00055CE9"/>
    <w:rsid w:val="00056CAA"/>
    <w:rsid w:val="00057379"/>
    <w:rsid w:val="00062661"/>
    <w:rsid w:val="000631D7"/>
    <w:rsid w:val="000636D1"/>
    <w:rsid w:val="000752CD"/>
    <w:rsid w:val="00075353"/>
    <w:rsid w:val="000767AF"/>
    <w:rsid w:val="00077014"/>
    <w:rsid w:val="000773EA"/>
    <w:rsid w:val="00080775"/>
    <w:rsid w:val="00080A88"/>
    <w:rsid w:val="00080B7E"/>
    <w:rsid w:val="00081D9F"/>
    <w:rsid w:val="00083E48"/>
    <w:rsid w:val="0008402D"/>
    <w:rsid w:val="00086047"/>
    <w:rsid w:val="00086467"/>
    <w:rsid w:val="000869C5"/>
    <w:rsid w:val="00087253"/>
    <w:rsid w:val="0009049D"/>
    <w:rsid w:val="000925E9"/>
    <w:rsid w:val="000929AF"/>
    <w:rsid w:val="00093E88"/>
    <w:rsid w:val="00097CA0"/>
    <w:rsid w:val="000A163D"/>
    <w:rsid w:val="000A2D2E"/>
    <w:rsid w:val="000B1710"/>
    <w:rsid w:val="000B4F56"/>
    <w:rsid w:val="000B5642"/>
    <w:rsid w:val="000B699A"/>
    <w:rsid w:val="000B7901"/>
    <w:rsid w:val="000C5E5F"/>
    <w:rsid w:val="000C7185"/>
    <w:rsid w:val="000D2728"/>
    <w:rsid w:val="000D2866"/>
    <w:rsid w:val="000D2BC1"/>
    <w:rsid w:val="000D581A"/>
    <w:rsid w:val="000D6450"/>
    <w:rsid w:val="000D6AEB"/>
    <w:rsid w:val="000D785A"/>
    <w:rsid w:val="000E08E6"/>
    <w:rsid w:val="000E0AD2"/>
    <w:rsid w:val="000E0B54"/>
    <w:rsid w:val="000E25C5"/>
    <w:rsid w:val="000E2CCD"/>
    <w:rsid w:val="000E3CCC"/>
    <w:rsid w:val="000E6597"/>
    <w:rsid w:val="000F7BE5"/>
    <w:rsid w:val="001067CE"/>
    <w:rsid w:val="001100D3"/>
    <w:rsid w:val="0011071B"/>
    <w:rsid w:val="001111A5"/>
    <w:rsid w:val="001171D2"/>
    <w:rsid w:val="00121E85"/>
    <w:rsid w:val="00122801"/>
    <w:rsid w:val="00123C48"/>
    <w:rsid w:val="001252FD"/>
    <w:rsid w:val="00126596"/>
    <w:rsid w:val="001266D7"/>
    <w:rsid w:val="00130989"/>
    <w:rsid w:val="001343AF"/>
    <w:rsid w:val="001363CB"/>
    <w:rsid w:val="0013646E"/>
    <w:rsid w:val="0013751A"/>
    <w:rsid w:val="00140C08"/>
    <w:rsid w:val="00140F09"/>
    <w:rsid w:val="0014254B"/>
    <w:rsid w:val="00144632"/>
    <w:rsid w:val="00146B2B"/>
    <w:rsid w:val="001470A0"/>
    <w:rsid w:val="001504A3"/>
    <w:rsid w:val="001507CF"/>
    <w:rsid w:val="001525F6"/>
    <w:rsid w:val="00152983"/>
    <w:rsid w:val="00156171"/>
    <w:rsid w:val="00156838"/>
    <w:rsid w:val="0015734F"/>
    <w:rsid w:val="001611EE"/>
    <w:rsid w:val="001631E6"/>
    <w:rsid w:val="00164CC7"/>
    <w:rsid w:val="001666F8"/>
    <w:rsid w:val="00166CC2"/>
    <w:rsid w:val="00171EC0"/>
    <w:rsid w:val="00173A09"/>
    <w:rsid w:val="00173E43"/>
    <w:rsid w:val="0017448E"/>
    <w:rsid w:val="00174D7F"/>
    <w:rsid w:val="00175C0C"/>
    <w:rsid w:val="00183384"/>
    <w:rsid w:val="00193632"/>
    <w:rsid w:val="001947D6"/>
    <w:rsid w:val="001A02AB"/>
    <w:rsid w:val="001A0982"/>
    <w:rsid w:val="001A3CA0"/>
    <w:rsid w:val="001A6613"/>
    <w:rsid w:val="001A7DAC"/>
    <w:rsid w:val="001B1C75"/>
    <w:rsid w:val="001B5BB8"/>
    <w:rsid w:val="001B699D"/>
    <w:rsid w:val="001B7562"/>
    <w:rsid w:val="001C095A"/>
    <w:rsid w:val="001C1A72"/>
    <w:rsid w:val="001C53A9"/>
    <w:rsid w:val="001C7B00"/>
    <w:rsid w:val="001D2A47"/>
    <w:rsid w:val="001D4B49"/>
    <w:rsid w:val="001D572F"/>
    <w:rsid w:val="001E1F87"/>
    <w:rsid w:val="001E210D"/>
    <w:rsid w:val="001E535A"/>
    <w:rsid w:val="001E64D6"/>
    <w:rsid w:val="001E6501"/>
    <w:rsid w:val="001E7E9F"/>
    <w:rsid w:val="001F06FD"/>
    <w:rsid w:val="001F2557"/>
    <w:rsid w:val="001F4474"/>
    <w:rsid w:val="001F65FE"/>
    <w:rsid w:val="001F6AD1"/>
    <w:rsid w:val="00203571"/>
    <w:rsid w:val="0020383E"/>
    <w:rsid w:val="00206C0F"/>
    <w:rsid w:val="002075F0"/>
    <w:rsid w:val="002103FB"/>
    <w:rsid w:val="002106F9"/>
    <w:rsid w:val="002119EB"/>
    <w:rsid w:val="0021233C"/>
    <w:rsid w:val="00212514"/>
    <w:rsid w:val="00212DF6"/>
    <w:rsid w:val="002139CC"/>
    <w:rsid w:val="002152E2"/>
    <w:rsid w:val="002168AD"/>
    <w:rsid w:val="002168BC"/>
    <w:rsid w:val="00216D39"/>
    <w:rsid w:val="002200BE"/>
    <w:rsid w:val="00220C19"/>
    <w:rsid w:val="00221BF9"/>
    <w:rsid w:val="002222F7"/>
    <w:rsid w:val="00223782"/>
    <w:rsid w:val="002240CB"/>
    <w:rsid w:val="00225FF9"/>
    <w:rsid w:val="00226A0D"/>
    <w:rsid w:val="00230F98"/>
    <w:rsid w:val="002316A2"/>
    <w:rsid w:val="00231FCB"/>
    <w:rsid w:val="002347EC"/>
    <w:rsid w:val="00237459"/>
    <w:rsid w:val="002403A7"/>
    <w:rsid w:val="00241E45"/>
    <w:rsid w:val="002424AC"/>
    <w:rsid w:val="002432F7"/>
    <w:rsid w:val="00243474"/>
    <w:rsid w:val="00244BDC"/>
    <w:rsid w:val="00250101"/>
    <w:rsid w:val="00251617"/>
    <w:rsid w:val="00252828"/>
    <w:rsid w:val="0025610E"/>
    <w:rsid w:val="00260783"/>
    <w:rsid w:val="00261E25"/>
    <w:rsid w:val="0026296F"/>
    <w:rsid w:val="00262EE9"/>
    <w:rsid w:val="00263ABB"/>
    <w:rsid w:val="0026550B"/>
    <w:rsid w:val="00265B16"/>
    <w:rsid w:val="002710A2"/>
    <w:rsid w:val="002735AE"/>
    <w:rsid w:val="00274922"/>
    <w:rsid w:val="0027729A"/>
    <w:rsid w:val="002827EF"/>
    <w:rsid w:val="00286EB0"/>
    <w:rsid w:val="00287FC0"/>
    <w:rsid w:val="002910FE"/>
    <w:rsid w:val="002911C3"/>
    <w:rsid w:val="00294B54"/>
    <w:rsid w:val="002A1B97"/>
    <w:rsid w:val="002A28F4"/>
    <w:rsid w:val="002A4F99"/>
    <w:rsid w:val="002A5944"/>
    <w:rsid w:val="002A5B9A"/>
    <w:rsid w:val="002A7498"/>
    <w:rsid w:val="002A7E60"/>
    <w:rsid w:val="002B0A18"/>
    <w:rsid w:val="002B7684"/>
    <w:rsid w:val="002C0380"/>
    <w:rsid w:val="002C0F9E"/>
    <w:rsid w:val="002C2728"/>
    <w:rsid w:val="002C395F"/>
    <w:rsid w:val="002C4591"/>
    <w:rsid w:val="002C5C2D"/>
    <w:rsid w:val="002C7981"/>
    <w:rsid w:val="002D236B"/>
    <w:rsid w:val="002D7AD2"/>
    <w:rsid w:val="002E0299"/>
    <w:rsid w:val="002E087B"/>
    <w:rsid w:val="002E29DD"/>
    <w:rsid w:val="002E4EC0"/>
    <w:rsid w:val="002E694E"/>
    <w:rsid w:val="002E77A5"/>
    <w:rsid w:val="002E7911"/>
    <w:rsid w:val="002F2E29"/>
    <w:rsid w:val="002F3800"/>
    <w:rsid w:val="002F388B"/>
    <w:rsid w:val="002F4DCA"/>
    <w:rsid w:val="002F53B1"/>
    <w:rsid w:val="003022C2"/>
    <w:rsid w:val="00302F51"/>
    <w:rsid w:val="00304C3E"/>
    <w:rsid w:val="003051E0"/>
    <w:rsid w:val="00306C7A"/>
    <w:rsid w:val="00306D46"/>
    <w:rsid w:val="003101A4"/>
    <w:rsid w:val="00310DEC"/>
    <w:rsid w:val="00311B29"/>
    <w:rsid w:val="00311D34"/>
    <w:rsid w:val="0032062E"/>
    <w:rsid w:val="00324756"/>
    <w:rsid w:val="00324A88"/>
    <w:rsid w:val="00324C57"/>
    <w:rsid w:val="00327737"/>
    <w:rsid w:val="003308DF"/>
    <w:rsid w:val="00333C43"/>
    <w:rsid w:val="00334510"/>
    <w:rsid w:val="00336527"/>
    <w:rsid w:val="0033696E"/>
    <w:rsid w:val="00346B71"/>
    <w:rsid w:val="00350A9B"/>
    <w:rsid w:val="003543ED"/>
    <w:rsid w:val="00354A70"/>
    <w:rsid w:val="0035571D"/>
    <w:rsid w:val="00360708"/>
    <w:rsid w:val="00361B96"/>
    <w:rsid w:val="00362B0A"/>
    <w:rsid w:val="003630D3"/>
    <w:rsid w:val="00366CBC"/>
    <w:rsid w:val="00367545"/>
    <w:rsid w:val="00373390"/>
    <w:rsid w:val="00376EB3"/>
    <w:rsid w:val="00377254"/>
    <w:rsid w:val="00377681"/>
    <w:rsid w:val="00380BB2"/>
    <w:rsid w:val="00381014"/>
    <w:rsid w:val="00385F10"/>
    <w:rsid w:val="003872BC"/>
    <w:rsid w:val="00390CEB"/>
    <w:rsid w:val="00391D24"/>
    <w:rsid w:val="00392169"/>
    <w:rsid w:val="00392178"/>
    <w:rsid w:val="00392DAD"/>
    <w:rsid w:val="003968E1"/>
    <w:rsid w:val="00396935"/>
    <w:rsid w:val="00397717"/>
    <w:rsid w:val="00397EBD"/>
    <w:rsid w:val="00397F7D"/>
    <w:rsid w:val="003A067E"/>
    <w:rsid w:val="003A0D87"/>
    <w:rsid w:val="003A1D49"/>
    <w:rsid w:val="003A2050"/>
    <w:rsid w:val="003A3707"/>
    <w:rsid w:val="003A6A77"/>
    <w:rsid w:val="003A6DB6"/>
    <w:rsid w:val="003A6F2E"/>
    <w:rsid w:val="003A7B41"/>
    <w:rsid w:val="003B16F9"/>
    <w:rsid w:val="003B1C32"/>
    <w:rsid w:val="003B4A25"/>
    <w:rsid w:val="003B6388"/>
    <w:rsid w:val="003C002F"/>
    <w:rsid w:val="003C09B6"/>
    <w:rsid w:val="003C0A22"/>
    <w:rsid w:val="003C42BD"/>
    <w:rsid w:val="003D1FEE"/>
    <w:rsid w:val="003D3B14"/>
    <w:rsid w:val="003D40C3"/>
    <w:rsid w:val="003D47FA"/>
    <w:rsid w:val="003D61E3"/>
    <w:rsid w:val="003D644A"/>
    <w:rsid w:val="003D7555"/>
    <w:rsid w:val="003E0854"/>
    <w:rsid w:val="003E0933"/>
    <w:rsid w:val="003E13F1"/>
    <w:rsid w:val="003E1B98"/>
    <w:rsid w:val="003E45A4"/>
    <w:rsid w:val="003E6DA4"/>
    <w:rsid w:val="003F44CD"/>
    <w:rsid w:val="003F53EB"/>
    <w:rsid w:val="003F7CFD"/>
    <w:rsid w:val="00400827"/>
    <w:rsid w:val="00400A97"/>
    <w:rsid w:val="00400AC9"/>
    <w:rsid w:val="00401FCF"/>
    <w:rsid w:val="0040206D"/>
    <w:rsid w:val="0040366A"/>
    <w:rsid w:val="00404CCC"/>
    <w:rsid w:val="00404F56"/>
    <w:rsid w:val="004051E8"/>
    <w:rsid w:val="00406B95"/>
    <w:rsid w:val="00406D31"/>
    <w:rsid w:val="0041008B"/>
    <w:rsid w:val="004104C5"/>
    <w:rsid w:val="004110C3"/>
    <w:rsid w:val="00414780"/>
    <w:rsid w:val="00415BA1"/>
    <w:rsid w:val="004174B0"/>
    <w:rsid w:val="00417EDB"/>
    <w:rsid w:val="00423F5E"/>
    <w:rsid w:val="00424FAC"/>
    <w:rsid w:val="00426055"/>
    <w:rsid w:val="004261CF"/>
    <w:rsid w:val="0043028D"/>
    <w:rsid w:val="004316B5"/>
    <w:rsid w:val="004321ED"/>
    <w:rsid w:val="00433C72"/>
    <w:rsid w:val="0043421D"/>
    <w:rsid w:val="00434564"/>
    <w:rsid w:val="004356C0"/>
    <w:rsid w:val="004448D3"/>
    <w:rsid w:val="00445CFE"/>
    <w:rsid w:val="004475A9"/>
    <w:rsid w:val="00447882"/>
    <w:rsid w:val="00447A95"/>
    <w:rsid w:val="0045429D"/>
    <w:rsid w:val="004552CC"/>
    <w:rsid w:val="0045754C"/>
    <w:rsid w:val="00457DA1"/>
    <w:rsid w:val="00460E6C"/>
    <w:rsid w:val="00462231"/>
    <w:rsid w:val="00462429"/>
    <w:rsid w:val="00462D3D"/>
    <w:rsid w:val="0046324B"/>
    <w:rsid w:val="0046352F"/>
    <w:rsid w:val="00463628"/>
    <w:rsid w:val="00464057"/>
    <w:rsid w:val="00465A83"/>
    <w:rsid w:val="00465B03"/>
    <w:rsid w:val="00465BED"/>
    <w:rsid w:val="00466B7D"/>
    <w:rsid w:val="00472BF9"/>
    <w:rsid w:val="00472C34"/>
    <w:rsid w:val="0047653A"/>
    <w:rsid w:val="00477197"/>
    <w:rsid w:val="00477698"/>
    <w:rsid w:val="004776D3"/>
    <w:rsid w:val="00481B25"/>
    <w:rsid w:val="00481F34"/>
    <w:rsid w:val="00484211"/>
    <w:rsid w:val="004843E0"/>
    <w:rsid w:val="0048531C"/>
    <w:rsid w:val="00485C0D"/>
    <w:rsid w:val="004868A2"/>
    <w:rsid w:val="00491B05"/>
    <w:rsid w:val="004948D4"/>
    <w:rsid w:val="00494A12"/>
    <w:rsid w:val="00495530"/>
    <w:rsid w:val="004A2D4A"/>
    <w:rsid w:val="004A2D6F"/>
    <w:rsid w:val="004A64AF"/>
    <w:rsid w:val="004B3509"/>
    <w:rsid w:val="004B654D"/>
    <w:rsid w:val="004B6636"/>
    <w:rsid w:val="004B6855"/>
    <w:rsid w:val="004C14CA"/>
    <w:rsid w:val="004C18E7"/>
    <w:rsid w:val="004C1DA9"/>
    <w:rsid w:val="004C2691"/>
    <w:rsid w:val="004C3520"/>
    <w:rsid w:val="004C5712"/>
    <w:rsid w:val="004C5D7C"/>
    <w:rsid w:val="004C68E0"/>
    <w:rsid w:val="004C6F1A"/>
    <w:rsid w:val="004D08C1"/>
    <w:rsid w:val="004D1680"/>
    <w:rsid w:val="004D33EE"/>
    <w:rsid w:val="004D4DE8"/>
    <w:rsid w:val="004D687C"/>
    <w:rsid w:val="004D6A2B"/>
    <w:rsid w:val="004D75C4"/>
    <w:rsid w:val="004E0C4C"/>
    <w:rsid w:val="004E2DF7"/>
    <w:rsid w:val="004E3AE5"/>
    <w:rsid w:val="004E3D41"/>
    <w:rsid w:val="004E4770"/>
    <w:rsid w:val="004E5024"/>
    <w:rsid w:val="004E5B32"/>
    <w:rsid w:val="004E630F"/>
    <w:rsid w:val="004E674D"/>
    <w:rsid w:val="004F0DED"/>
    <w:rsid w:val="004F2223"/>
    <w:rsid w:val="004F6110"/>
    <w:rsid w:val="00501167"/>
    <w:rsid w:val="00501216"/>
    <w:rsid w:val="005018CB"/>
    <w:rsid w:val="00501F0E"/>
    <w:rsid w:val="0050205D"/>
    <w:rsid w:val="00503C41"/>
    <w:rsid w:val="00504F1A"/>
    <w:rsid w:val="00510708"/>
    <w:rsid w:val="00511111"/>
    <w:rsid w:val="00512B19"/>
    <w:rsid w:val="00512DB5"/>
    <w:rsid w:val="0051432C"/>
    <w:rsid w:val="00514843"/>
    <w:rsid w:val="00515BE9"/>
    <w:rsid w:val="005229D8"/>
    <w:rsid w:val="00522A64"/>
    <w:rsid w:val="00526881"/>
    <w:rsid w:val="0053039F"/>
    <w:rsid w:val="00531CF8"/>
    <w:rsid w:val="00532434"/>
    <w:rsid w:val="00532FCB"/>
    <w:rsid w:val="0053328A"/>
    <w:rsid w:val="00535BEC"/>
    <w:rsid w:val="00535E3B"/>
    <w:rsid w:val="00535EAB"/>
    <w:rsid w:val="005378BE"/>
    <w:rsid w:val="00541D83"/>
    <w:rsid w:val="00543DC2"/>
    <w:rsid w:val="00546696"/>
    <w:rsid w:val="00560091"/>
    <w:rsid w:val="005621CF"/>
    <w:rsid w:val="00563C9D"/>
    <w:rsid w:val="00563EEA"/>
    <w:rsid w:val="00563F9B"/>
    <w:rsid w:val="005715BA"/>
    <w:rsid w:val="00573F6C"/>
    <w:rsid w:val="00575B4E"/>
    <w:rsid w:val="005772F4"/>
    <w:rsid w:val="00580296"/>
    <w:rsid w:val="005805DB"/>
    <w:rsid w:val="00581E17"/>
    <w:rsid w:val="00584781"/>
    <w:rsid w:val="00592356"/>
    <w:rsid w:val="00592B74"/>
    <w:rsid w:val="0059502A"/>
    <w:rsid w:val="0059593E"/>
    <w:rsid w:val="00595A45"/>
    <w:rsid w:val="00595B38"/>
    <w:rsid w:val="00596757"/>
    <w:rsid w:val="005A2344"/>
    <w:rsid w:val="005A3279"/>
    <w:rsid w:val="005A33F0"/>
    <w:rsid w:val="005A57C4"/>
    <w:rsid w:val="005A75E0"/>
    <w:rsid w:val="005B10F7"/>
    <w:rsid w:val="005B18DF"/>
    <w:rsid w:val="005B6D47"/>
    <w:rsid w:val="005B7C32"/>
    <w:rsid w:val="005C0AC0"/>
    <w:rsid w:val="005C0F0C"/>
    <w:rsid w:val="005C0F88"/>
    <w:rsid w:val="005C23BF"/>
    <w:rsid w:val="005C5790"/>
    <w:rsid w:val="005C6838"/>
    <w:rsid w:val="005D0B65"/>
    <w:rsid w:val="005D3F11"/>
    <w:rsid w:val="005D6876"/>
    <w:rsid w:val="005E0835"/>
    <w:rsid w:val="005E0BF1"/>
    <w:rsid w:val="005E14EC"/>
    <w:rsid w:val="005E154B"/>
    <w:rsid w:val="005E2A84"/>
    <w:rsid w:val="005E38FD"/>
    <w:rsid w:val="005E4593"/>
    <w:rsid w:val="005E5343"/>
    <w:rsid w:val="005E75D8"/>
    <w:rsid w:val="005F09CC"/>
    <w:rsid w:val="005F10D2"/>
    <w:rsid w:val="005F21F5"/>
    <w:rsid w:val="005F4FD5"/>
    <w:rsid w:val="005F5108"/>
    <w:rsid w:val="005F5158"/>
    <w:rsid w:val="005F5C16"/>
    <w:rsid w:val="006012F2"/>
    <w:rsid w:val="00601855"/>
    <w:rsid w:val="00603FE8"/>
    <w:rsid w:val="00605A08"/>
    <w:rsid w:val="00606504"/>
    <w:rsid w:val="00607D70"/>
    <w:rsid w:val="00613DAE"/>
    <w:rsid w:val="00614554"/>
    <w:rsid w:val="0061753C"/>
    <w:rsid w:val="0062100B"/>
    <w:rsid w:val="00621056"/>
    <w:rsid w:val="006217C4"/>
    <w:rsid w:val="00622A69"/>
    <w:rsid w:val="00625676"/>
    <w:rsid w:val="00625E85"/>
    <w:rsid w:val="00627EDF"/>
    <w:rsid w:val="00632083"/>
    <w:rsid w:val="00634612"/>
    <w:rsid w:val="00634C19"/>
    <w:rsid w:val="006355F1"/>
    <w:rsid w:val="00635F7B"/>
    <w:rsid w:val="0063635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70EA5"/>
    <w:rsid w:val="00671D46"/>
    <w:rsid w:val="006729CA"/>
    <w:rsid w:val="00681C05"/>
    <w:rsid w:val="00682487"/>
    <w:rsid w:val="00684011"/>
    <w:rsid w:val="006840D2"/>
    <w:rsid w:val="00685FEC"/>
    <w:rsid w:val="00687D6B"/>
    <w:rsid w:val="006925F7"/>
    <w:rsid w:val="0069344D"/>
    <w:rsid w:val="00697DC2"/>
    <w:rsid w:val="006A0D29"/>
    <w:rsid w:val="006A220F"/>
    <w:rsid w:val="006A324C"/>
    <w:rsid w:val="006A65E5"/>
    <w:rsid w:val="006A6A45"/>
    <w:rsid w:val="006B3841"/>
    <w:rsid w:val="006B50EE"/>
    <w:rsid w:val="006B5621"/>
    <w:rsid w:val="006B5C70"/>
    <w:rsid w:val="006B6292"/>
    <w:rsid w:val="006B713A"/>
    <w:rsid w:val="006C0872"/>
    <w:rsid w:val="006C12BD"/>
    <w:rsid w:val="006C13D3"/>
    <w:rsid w:val="006C1761"/>
    <w:rsid w:val="006C19A4"/>
    <w:rsid w:val="006C4598"/>
    <w:rsid w:val="006C4F71"/>
    <w:rsid w:val="006C6759"/>
    <w:rsid w:val="006C79B6"/>
    <w:rsid w:val="006D099B"/>
    <w:rsid w:val="006D1499"/>
    <w:rsid w:val="006D5376"/>
    <w:rsid w:val="006D5C2D"/>
    <w:rsid w:val="006D63A0"/>
    <w:rsid w:val="006D7BDB"/>
    <w:rsid w:val="006E06DF"/>
    <w:rsid w:val="006E1836"/>
    <w:rsid w:val="006E30F1"/>
    <w:rsid w:val="006E3479"/>
    <w:rsid w:val="006E3856"/>
    <w:rsid w:val="006E44E2"/>
    <w:rsid w:val="006E7C6E"/>
    <w:rsid w:val="006F0B84"/>
    <w:rsid w:val="006F1CF2"/>
    <w:rsid w:val="006F1D0D"/>
    <w:rsid w:val="006F2987"/>
    <w:rsid w:val="006F38BE"/>
    <w:rsid w:val="006F5827"/>
    <w:rsid w:val="006F5C02"/>
    <w:rsid w:val="006F7DF8"/>
    <w:rsid w:val="00700201"/>
    <w:rsid w:val="0070073E"/>
    <w:rsid w:val="00701297"/>
    <w:rsid w:val="00712693"/>
    <w:rsid w:val="00712EA4"/>
    <w:rsid w:val="00713654"/>
    <w:rsid w:val="007150E7"/>
    <w:rsid w:val="007169B2"/>
    <w:rsid w:val="007172C3"/>
    <w:rsid w:val="007260DC"/>
    <w:rsid w:val="00727732"/>
    <w:rsid w:val="0073051C"/>
    <w:rsid w:val="00730E9A"/>
    <w:rsid w:val="00732CDC"/>
    <w:rsid w:val="00732DF6"/>
    <w:rsid w:val="00734986"/>
    <w:rsid w:val="00734BB9"/>
    <w:rsid w:val="00734E22"/>
    <w:rsid w:val="00735190"/>
    <w:rsid w:val="007359CD"/>
    <w:rsid w:val="00736FD7"/>
    <w:rsid w:val="007432FE"/>
    <w:rsid w:val="00744BF1"/>
    <w:rsid w:val="00745675"/>
    <w:rsid w:val="0075127C"/>
    <w:rsid w:val="00757DB7"/>
    <w:rsid w:val="00760CF7"/>
    <w:rsid w:val="00760DB7"/>
    <w:rsid w:val="00761110"/>
    <w:rsid w:val="00761660"/>
    <w:rsid w:val="00761E73"/>
    <w:rsid w:val="0076225A"/>
    <w:rsid w:val="007631EA"/>
    <w:rsid w:val="0076520A"/>
    <w:rsid w:val="00765636"/>
    <w:rsid w:val="0076724F"/>
    <w:rsid w:val="00770EE1"/>
    <w:rsid w:val="00772DC4"/>
    <w:rsid w:val="00773DBA"/>
    <w:rsid w:val="00781984"/>
    <w:rsid w:val="0078434D"/>
    <w:rsid w:val="0078457E"/>
    <w:rsid w:val="00786E8B"/>
    <w:rsid w:val="00787A13"/>
    <w:rsid w:val="0079096D"/>
    <w:rsid w:val="00793EFA"/>
    <w:rsid w:val="007952CB"/>
    <w:rsid w:val="0079538D"/>
    <w:rsid w:val="007959FB"/>
    <w:rsid w:val="00795A8B"/>
    <w:rsid w:val="00795C9F"/>
    <w:rsid w:val="0079777E"/>
    <w:rsid w:val="007A19DD"/>
    <w:rsid w:val="007A35B1"/>
    <w:rsid w:val="007A3CB5"/>
    <w:rsid w:val="007A3E4E"/>
    <w:rsid w:val="007A661D"/>
    <w:rsid w:val="007A6D8B"/>
    <w:rsid w:val="007A7660"/>
    <w:rsid w:val="007B0EE9"/>
    <w:rsid w:val="007B10B5"/>
    <w:rsid w:val="007B15C9"/>
    <w:rsid w:val="007B1863"/>
    <w:rsid w:val="007B274C"/>
    <w:rsid w:val="007B2B3D"/>
    <w:rsid w:val="007B3E9D"/>
    <w:rsid w:val="007B5086"/>
    <w:rsid w:val="007B65B8"/>
    <w:rsid w:val="007B71BE"/>
    <w:rsid w:val="007C49CF"/>
    <w:rsid w:val="007D250B"/>
    <w:rsid w:val="007D2D83"/>
    <w:rsid w:val="007D6E8A"/>
    <w:rsid w:val="007D7C17"/>
    <w:rsid w:val="007D7ED5"/>
    <w:rsid w:val="007F0ED5"/>
    <w:rsid w:val="007F1DD7"/>
    <w:rsid w:val="007F28F7"/>
    <w:rsid w:val="007F72DC"/>
    <w:rsid w:val="008018A3"/>
    <w:rsid w:val="008033F1"/>
    <w:rsid w:val="00803E51"/>
    <w:rsid w:val="008103AC"/>
    <w:rsid w:val="00812990"/>
    <w:rsid w:val="00812D5F"/>
    <w:rsid w:val="00813B49"/>
    <w:rsid w:val="00814D25"/>
    <w:rsid w:val="00814D64"/>
    <w:rsid w:val="00814E32"/>
    <w:rsid w:val="00816397"/>
    <w:rsid w:val="00816775"/>
    <w:rsid w:val="00820EAB"/>
    <w:rsid w:val="0082156D"/>
    <w:rsid w:val="00822C29"/>
    <w:rsid w:val="00822CE3"/>
    <w:rsid w:val="00826075"/>
    <w:rsid w:val="008276F6"/>
    <w:rsid w:val="008279C4"/>
    <w:rsid w:val="008312D2"/>
    <w:rsid w:val="00831AC1"/>
    <w:rsid w:val="0083251D"/>
    <w:rsid w:val="0083295C"/>
    <w:rsid w:val="00834119"/>
    <w:rsid w:val="00835CBC"/>
    <w:rsid w:val="00837B94"/>
    <w:rsid w:val="00841E5D"/>
    <w:rsid w:val="00842627"/>
    <w:rsid w:val="00842C42"/>
    <w:rsid w:val="00842E68"/>
    <w:rsid w:val="00844E17"/>
    <w:rsid w:val="00846699"/>
    <w:rsid w:val="00847038"/>
    <w:rsid w:val="008474F6"/>
    <w:rsid w:val="00854289"/>
    <w:rsid w:val="00854586"/>
    <w:rsid w:val="008553F6"/>
    <w:rsid w:val="00855D5D"/>
    <w:rsid w:val="008562EE"/>
    <w:rsid w:val="00856711"/>
    <w:rsid w:val="008606AD"/>
    <w:rsid w:val="00860858"/>
    <w:rsid w:val="0086251F"/>
    <w:rsid w:val="0086378C"/>
    <w:rsid w:val="0086408A"/>
    <w:rsid w:val="00864B8D"/>
    <w:rsid w:val="00865DD6"/>
    <w:rsid w:val="00866154"/>
    <w:rsid w:val="00866243"/>
    <w:rsid w:val="008701A0"/>
    <w:rsid w:val="008720D1"/>
    <w:rsid w:val="008743B9"/>
    <w:rsid w:val="00875C2F"/>
    <w:rsid w:val="00875C86"/>
    <w:rsid w:val="00876DF2"/>
    <w:rsid w:val="00880193"/>
    <w:rsid w:val="00881160"/>
    <w:rsid w:val="00883E96"/>
    <w:rsid w:val="00890F77"/>
    <w:rsid w:val="00891521"/>
    <w:rsid w:val="00891778"/>
    <w:rsid w:val="00892A5B"/>
    <w:rsid w:val="00893D5D"/>
    <w:rsid w:val="008A34A9"/>
    <w:rsid w:val="008A397C"/>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C6D3B"/>
    <w:rsid w:val="008D0581"/>
    <w:rsid w:val="008D0E81"/>
    <w:rsid w:val="008D15E2"/>
    <w:rsid w:val="008D1E36"/>
    <w:rsid w:val="008D2602"/>
    <w:rsid w:val="008D2C9A"/>
    <w:rsid w:val="008D2D8D"/>
    <w:rsid w:val="008D4FD6"/>
    <w:rsid w:val="008D512A"/>
    <w:rsid w:val="008E1459"/>
    <w:rsid w:val="008E26CF"/>
    <w:rsid w:val="008E2C50"/>
    <w:rsid w:val="008E37FB"/>
    <w:rsid w:val="008E3E04"/>
    <w:rsid w:val="008E699D"/>
    <w:rsid w:val="008E7EB5"/>
    <w:rsid w:val="008F0414"/>
    <w:rsid w:val="008F115F"/>
    <w:rsid w:val="008F2162"/>
    <w:rsid w:val="008F4E87"/>
    <w:rsid w:val="008F5189"/>
    <w:rsid w:val="008F586B"/>
    <w:rsid w:val="008F5B2E"/>
    <w:rsid w:val="008F6547"/>
    <w:rsid w:val="009011D4"/>
    <w:rsid w:val="0090141D"/>
    <w:rsid w:val="0090734B"/>
    <w:rsid w:val="0091008D"/>
    <w:rsid w:val="00912A22"/>
    <w:rsid w:val="00912BDF"/>
    <w:rsid w:val="0091346F"/>
    <w:rsid w:val="00913756"/>
    <w:rsid w:val="00913B00"/>
    <w:rsid w:val="00913CFF"/>
    <w:rsid w:val="0091497C"/>
    <w:rsid w:val="00917AB1"/>
    <w:rsid w:val="00920916"/>
    <w:rsid w:val="009210AE"/>
    <w:rsid w:val="00922838"/>
    <w:rsid w:val="00922D8B"/>
    <w:rsid w:val="00922DFD"/>
    <w:rsid w:val="0092336D"/>
    <w:rsid w:val="00924047"/>
    <w:rsid w:val="00925877"/>
    <w:rsid w:val="00927F4D"/>
    <w:rsid w:val="00931C9E"/>
    <w:rsid w:val="00932C4C"/>
    <w:rsid w:val="00933803"/>
    <w:rsid w:val="00934096"/>
    <w:rsid w:val="00934756"/>
    <w:rsid w:val="00934862"/>
    <w:rsid w:val="00935901"/>
    <w:rsid w:val="0094052B"/>
    <w:rsid w:val="00941C53"/>
    <w:rsid w:val="00942717"/>
    <w:rsid w:val="00946071"/>
    <w:rsid w:val="00946384"/>
    <w:rsid w:val="00950160"/>
    <w:rsid w:val="00952848"/>
    <w:rsid w:val="00954459"/>
    <w:rsid w:val="009544BA"/>
    <w:rsid w:val="009572D9"/>
    <w:rsid w:val="00957C7B"/>
    <w:rsid w:val="009607E8"/>
    <w:rsid w:val="00961ED6"/>
    <w:rsid w:val="00962468"/>
    <w:rsid w:val="009628C5"/>
    <w:rsid w:val="00964BA5"/>
    <w:rsid w:val="0096614F"/>
    <w:rsid w:val="00972E81"/>
    <w:rsid w:val="009749E4"/>
    <w:rsid w:val="009753FD"/>
    <w:rsid w:val="00977839"/>
    <w:rsid w:val="00983E92"/>
    <w:rsid w:val="009845B4"/>
    <w:rsid w:val="009863E1"/>
    <w:rsid w:val="009868B3"/>
    <w:rsid w:val="00990955"/>
    <w:rsid w:val="0099251E"/>
    <w:rsid w:val="009950CA"/>
    <w:rsid w:val="009956F5"/>
    <w:rsid w:val="00997AA3"/>
    <w:rsid w:val="009A02BD"/>
    <w:rsid w:val="009A18B3"/>
    <w:rsid w:val="009A21C2"/>
    <w:rsid w:val="009A2C37"/>
    <w:rsid w:val="009A48A7"/>
    <w:rsid w:val="009B0291"/>
    <w:rsid w:val="009B079B"/>
    <w:rsid w:val="009C03CC"/>
    <w:rsid w:val="009C28FE"/>
    <w:rsid w:val="009C3364"/>
    <w:rsid w:val="009C47C5"/>
    <w:rsid w:val="009C4B6B"/>
    <w:rsid w:val="009C50B9"/>
    <w:rsid w:val="009C5799"/>
    <w:rsid w:val="009D065E"/>
    <w:rsid w:val="009D353E"/>
    <w:rsid w:val="009D4B62"/>
    <w:rsid w:val="009D4FF7"/>
    <w:rsid w:val="009D5490"/>
    <w:rsid w:val="009D55B4"/>
    <w:rsid w:val="009D7FBB"/>
    <w:rsid w:val="009E3BAD"/>
    <w:rsid w:val="009E524C"/>
    <w:rsid w:val="009E7335"/>
    <w:rsid w:val="009E747E"/>
    <w:rsid w:val="009E7C4C"/>
    <w:rsid w:val="009F02E6"/>
    <w:rsid w:val="009F24E0"/>
    <w:rsid w:val="009F29D5"/>
    <w:rsid w:val="009F3DED"/>
    <w:rsid w:val="009F715C"/>
    <w:rsid w:val="00A00800"/>
    <w:rsid w:val="00A052E1"/>
    <w:rsid w:val="00A100D2"/>
    <w:rsid w:val="00A10423"/>
    <w:rsid w:val="00A127E8"/>
    <w:rsid w:val="00A12BF4"/>
    <w:rsid w:val="00A15A32"/>
    <w:rsid w:val="00A1630E"/>
    <w:rsid w:val="00A21966"/>
    <w:rsid w:val="00A23494"/>
    <w:rsid w:val="00A262E6"/>
    <w:rsid w:val="00A27658"/>
    <w:rsid w:val="00A27921"/>
    <w:rsid w:val="00A3012E"/>
    <w:rsid w:val="00A31059"/>
    <w:rsid w:val="00A31A84"/>
    <w:rsid w:val="00A35E15"/>
    <w:rsid w:val="00A36D5A"/>
    <w:rsid w:val="00A3713F"/>
    <w:rsid w:val="00A41399"/>
    <w:rsid w:val="00A43F3E"/>
    <w:rsid w:val="00A4542E"/>
    <w:rsid w:val="00A52625"/>
    <w:rsid w:val="00A52768"/>
    <w:rsid w:val="00A57D87"/>
    <w:rsid w:val="00A62F11"/>
    <w:rsid w:val="00A62FDF"/>
    <w:rsid w:val="00A63507"/>
    <w:rsid w:val="00A6411B"/>
    <w:rsid w:val="00A64256"/>
    <w:rsid w:val="00A644C5"/>
    <w:rsid w:val="00A64C46"/>
    <w:rsid w:val="00A65532"/>
    <w:rsid w:val="00A656A8"/>
    <w:rsid w:val="00A67815"/>
    <w:rsid w:val="00A73AE3"/>
    <w:rsid w:val="00A74C9E"/>
    <w:rsid w:val="00A806BA"/>
    <w:rsid w:val="00A82260"/>
    <w:rsid w:val="00A8405F"/>
    <w:rsid w:val="00A845DC"/>
    <w:rsid w:val="00A84C60"/>
    <w:rsid w:val="00A86508"/>
    <w:rsid w:val="00A867BF"/>
    <w:rsid w:val="00A91CFA"/>
    <w:rsid w:val="00A91F2E"/>
    <w:rsid w:val="00A92521"/>
    <w:rsid w:val="00A9340A"/>
    <w:rsid w:val="00A943EF"/>
    <w:rsid w:val="00AA1E88"/>
    <w:rsid w:val="00AA2B69"/>
    <w:rsid w:val="00AA4304"/>
    <w:rsid w:val="00AA6716"/>
    <w:rsid w:val="00AB199F"/>
    <w:rsid w:val="00AB1D71"/>
    <w:rsid w:val="00AB7050"/>
    <w:rsid w:val="00AC4B92"/>
    <w:rsid w:val="00AC4CC3"/>
    <w:rsid w:val="00AC6DDB"/>
    <w:rsid w:val="00AC76AB"/>
    <w:rsid w:val="00AD3AD1"/>
    <w:rsid w:val="00AE0038"/>
    <w:rsid w:val="00AE3050"/>
    <w:rsid w:val="00AE329B"/>
    <w:rsid w:val="00AE3989"/>
    <w:rsid w:val="00AE77AC"/>
    <w:rsid w:val="00AF05C1"/>
    <w:rsid w:val="00AF489E"/>
    <w:rsid w:val="00B027AB"/>
    <w:rsid w:val="00B027C3"/>
    <w:rsid w:val="00B03828"/>
    <w:rsid w:val="00B059B1"/>
    <w:rsid w:val="00B05DF0"/>
    <w:rsid w:val="00B1051D"/>
    <w:rsid w:val="00B14A59"/>
    <w:rsid w:val="00B15A33"/>
    <w:rsid w:val="00B162F4"/>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4E22"/>
    <w:rsid w:val="00B45117"/>
    <w:rsid w:val="00B4597F"/>
    <w:rsid w:val="00B51079"/>
    <w:rsid w:val="00B514A4"/>
    <w:rsid w:val="00B54F39"/>
    <w:rsid w:val="00B5573D"/>
    <w:rsid w:val="00B56A1F"/>
    <w:rsid w:val="00B56D26"/>
    <w:rsid w:val="00B62528"/>
    <w:rsid w:val="00B63BB4"/>
    <w:rsid w:val="00B6463E"/>
    <w:rsid w:val="00B66FA0"/>
    <w:rsid w:val="00B678D5"/>
    <w:rsid w:val="00B67B3E"/>
    <w:rsid w:val="00B67C0C"/>
    <w:rsid w:val="00B67DC9"/>
    <w:rsid w:val="00B7002F"/>
    <w:rsid w:val="00B7140A"/>
    <w:rsid w:val="00B73417"/>
    <w:rsid w:val="00B748AD"/>
    <w:rsid w:val="00B75155"/>
    <w:rsid w:val="00B848DC"/>
    <w:rsid w:val="00B85545"/>
    <w:rsid w:val="00B900E8"/>
    <w:rsid w:val="00B92255"/>
    <w:rsid w:val="00B934FF"/>
    <w:rsid w:val="00B94267"/>
    <w:rsid w:val="00B97974"/>
    <w:rsid w:val="00BA2188"/>
    <w:rsid w:val="00BA244D"/>
    <w:rsid w:val="00BA28E1"/>
    <w:rsid w:val="00BA2973"/>
    <w:rsid w:val="00BA4A43"/>
    <w:rsid w:val="00BA7965"/>
    <w:rsid w:val="00BB0CFA"/>
    <w:rsid w:val="00BB2038"/>
    <w:rsid w:val="00BB2E94"/>
    <w:rsid w:val="00BB3F45"/>
    <w:rsid w:val="00BB5D18"/>
    <w:rsid w:val="00BB7733"/>
    <w:rsid w:val="00BB7B1C"/>
    <w:rsid w:val="00BB7C68"/>
    <w:rsid w:val="00BC0EE9"/>
    <w:rsid w:val="00BC12DE"/>
    <w:rsid w:val="00BC2072"/>
    <w:rsid w:val="00BC2464"/>
    <w:rsid w:val="00BC46A9"/>
    <w:rsid w:val="00BC544B"/>
    <w:rsid w:val="00BC6AFB"/>
    <w:rsid w:val="00BC74ED"/>
    <w:rsid w:val="00BC773E"/>
    <w:rsid w:val="00BC7D48"/>
    <w:rsid w:val="00BD245A"/>
    <w:rsid w:val="00BE094F"/>
    <w:rsid w:val="00BE294B"/>
    <w:rsid w:val="00BE3F7A"/>
    <w:rsid w:val="00BF008C"/>
    <w:rsid w:val="00BF03A0"/>
    <w:rsid w:val="00BF0DE8"/>
    <w:rsid w:val="00BF17EB"/>
    <w:rsid w:val="00BF2515"/>
    <w:rsid w:val="00BF2EF4"/>
    <w:rsid w:val="00BF4011"/>
    <w:rsid w:val="00BF4154"/>
    <w:rsid w:val="00C008A3"/>
    <w:rsid w:val="00C00E70"/>
    <w:rsid w:val="00C01661"/>
    <w:rsid w:val="00C01A39"/>
    <w:rsid w:val="00C03CED"/>
    <w:rsid w:val="00C05D23"/>
    <w:rsid w:val="00C06333"/>
    <w:rsid w:val="00C0752B"/>
    <w:rsid w:val="00C10C5E"/>
    <w:rsid w:val="00C10DC1"/>
    <w:rsid w:val="00C12CFF"/>
    <w:rsid w:val="00C14079"/>
    <w:rsid w:val="00C170E6"/>
    <w:rsid w:val="00C21F93"/>
    <w:rsid w:val="00C22928"/>
    <w:rsid w:val="00C22CE3"/>
    <w:rsid w:val="00C22D75"/>
    <w:rsid w:val="00C24AA7"/>
    <w:rsid w:val="00C25064"/>
    <w:rsid w:val="00C25132"/>
    <w:rsid w:val="00C260E1"/>
    <w:rsid w:val="00C263F4"/>
    <w:rsid w:val="00C26A81"/>
    <w:rsid w:val="00C26D00"/>
    <w:rsid w:val="00C30A86"/>
    <w:rsid w:val="00C32A37"/>
    <w:rsid w:val="00C408FA"/>
    <w:rsid w:val="00C43077"/>
    <w:rsid w:val="00C4308C"/>
    <w:rsid w:val="00C4355C"/>
    <w:rsid w:val="00C43A9F"/>
    <w:rsid w:val="00C4449D"/>
    <w:rsid w:val="00C46326"/>
    <w:rsid w:val="00C50A97"/>
    <w:rsid w:val="00C5344F"/>
    <w:rsid w:val="00C541CB"/>
    <w:rsid w:val="00C5778C"/>
    <w:rsid w:val="00C57FDA"/>
    <w:rsid w:val="00C61795"/>
    <w:rsid w:val="00C63777"/>
    <w:rsid w:val="00C64A49"/>
    <w:rsid w:val="00C6548A"/>
    <w:rsid w:val="00C67CE7"/>
    <w:rsid w:val="00C67D78"/>
    <w:rsid w:val="00C72130"/>
    <w:rsid w:val="00C7270B"/>
    <w:rsid w:val="00C74EB9"/>
    <w:rsid w:val="00C76FCB"/>
    <w:rsid w:val="00C800E1"/>
    <w:rsid w:val="00C8133F"/>
    <w:rsid w:val="00C81CEC"/>
    <w:rsid w:val="00C82C7C"/>
    <w:rsid w:val="00C82CC5"/>
    <w:rsid w:val="00C82D51"/>
    <w:rsid w:val="00C83FBE"/>
    <w:rsid w:val="00C84E8F"/>
    <w:rsid w:val="00C87741"/>
    <w:rsid w:val="00C905CC"/>
    <w:rsid w:val="00C9130E"/>
    <w:rsid w:val="00C93B6F"/>
    <w:rsid w:val="00C93E06"/>
    <w:rsid w:val="00C9626A"/>
    <w:rsid w:val="00C97BF7"/>
    <w:rsid w:val="00CA0F97"/>
    <w:rsid w:val="00CA182D"/>
    <w:rsid w:val="00CA25F9"/>
    <w:rsid w:val="00CA263B"/>
    <w:rsid w:val="00CA34C2"/>
    <w:rsid w:val="00CB20AC"/>
    <w:rsid w:val="00CB2CBA"/>
    <w:rsid w:val="00CB3ADE"/>
    <w:rsid w:val="00CB5973"/>
    <w:rsid w:val="00CB7092"/>
    <w:rsid w:val="00CC1327"/>
    <w:rsid w:val="00CC3300"/>
    <w:rsid w:val="00CC368B"/>
    <w:rsid w:val="00CC3A45"/>
    <w:rsid w:val="00CC45BB"/>
    <w:rsid w:val="00CC61AF"/>
    <w:rsid w:val="00CD2F31"/>
    <w:rsid w:val="00CD3930"/>
    <w:rsid w:val="00CD464A"/>
    <w:rsid w:val="00CD5829"/>
    <w:rsid w:val="00CD7D17"/>
    <w:rsid w:val="00CE1963"/>
    <w:rsid w:val="00CE1B57"/>
    <w:rsid w:val="00CE1C8A"/>
    <w:rsid w:val="00CE24E8"/>
    <w:rsid w:val="00CE2A64"/>
    <w:rsid w:val="00CE2CD7"/>
    <w:rsid w:val="00CE391C"/>
    <w:rsid w:val="00CE4CEF"/>
    <w:rsid w:val="00CF12E4"/>
    <w:rsid w:val="00CF1FE0"/>
    <w:rsid w:val="00CF20B1"/>
    <w:rsid w:val="00CF2B40"/>
    <w:rsid w:val="00CF2CC4"/>
    <w:rsid w:val="00CF3478"/>
    <w:rsid w:val="00CF473B"/>
    <w:rsid w:val="00CF5AAA"/>
    <w:rsid w:val="00D02EB7"/>
    <w:rsid w:val="00D062BB"/>
    <w:rsid w:val="00D07A98"/>
    <w:rsid w:val="00D12EED"/>
    <w:rsid w:val="00D14684"/>
    <w:rsid w:val="00D1472F"/>
    <w:rsid w:val="00D15D40"/>
    <w:rsid w:val="00D17BEA"/>
    <w:rsid w:val="00D20203"/>
    <w:rsid w:val="00D2125F"/>
    <w:rsid w:val="00D215AD"/>
    <w:rsid w:val="00D2204E"/>
    <w:rsid w:val="00D22F42"/>
    <w:rsid w:val="00D23047"/>
    <w:rsid w:val="00D23A3E"/>
    <w:rsid w:val="00D244F4"/>
    <w:rsid w:val="00D2788D"/>
    <w:rsid w:val="00D30AA5"/>
    <w:rsid w:val="00D33015"/>
    <w:rsid w:val="00D33347"/>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59B7"/>
    <w:rsid w:val="00D70730"/>
    <w:rsid w:val="00D71208"/>
    <w:rsid w:val="00D74F2B"/>
    <w:rsid w:val="00D7510C"/>
    <w:rsid w:val="00D75771"/>
    <w:rsid w:val="00D76833"/>
    <w:rsid w:val="00D76BF4"/>
    <w:rsid w:val="00D76ED5"/>
    <w:rsid w:val="00D8005F"/>
    <w:rsid w:val="00D807E9"/>
    <w:rsid w:val="00D8374D"/>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71BF"/>
    <w:rsid w:val="00DC0587"/>
    <w:rsid w:val="00DC1CFC"/>
    <w:rsid w:val="00DC1E91"/>
    <w:rsid w:val="00DC3420"/>
    <w:rsid w:val="00DC72C9"/>
    <w:rsid w:val="00DD17D3"/>
    <w:rsid w:val="00DD4D6A"/>
    <w:rsid w:val="00DD501B"/>
    <w:rsid w:val="00DF0FC5"/>
    <w:rsid w:val="00DF1B20"/>
    <w:rsid w:val="00DF36F7"/>
    <w:rsid w:val="00E02009"/>
    <w:rsid w:val="00E10EA8"/>
    <w:rsid w:val="00E10F38"/>
    <w:rsid w:val="00E11B19"/>
    <w:rsid w:val="00E1453F"/>
    <w:rsid w:val="00E1518F"/>
    <w:rsid w:val="00E15AD9"/>
    <w:rsid w:val="00E1759A"/>
    <w:rsid w:val="00E17C9D"/>
    <w:rsid w:val="00E20045"/>
    <w:rsid w:val="00E2258C"/>
    <w:rsid w:val="00E22A9E"/>
    <w:rsid w:val="00E22D81"/>
    <w:rsid w:val="00E23364"/>
    <w:rsid w:val="00E239AF"/>
    <w:rsid w:val="00E26423"/>
    <w:rsid w:val="00E30ADE"/>
    <w:rsid w:val="00E35611"/>
    <w:rsid w:val="00E35EB6"/>
    <w:rsid w:val="00E37835"/>
    <w:rsid w:val="00E4260A"/>
    <w:rsid w:val="00E44A07"/>
    <w:rsid w:val="00E455C8"/>
    <w:rsid w:val="00E4598A"/>
    <w:rsid w:val="00E463FC"/>
    <w:rsid w:val="00E5333D"/>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3AB5"/>
    <w:rsid w:val="00E842C6"/>
    <w:rsid w:val="00E84E74"/>
    <w:rsid w:val="00E86446"/>
    <w:rsid w:val="00E87E55"/>
    <w:rsid w:val="00E92120"/>
    <w:rsid w:val="00E947B8"/>
    <w:rsid w:val="00E951D0"/>
    <w:rsid w:val="00E95BD3"/>
    <w:rsid w:val="00EA4B00"/>
    <w:rsid w:val="00EA6152"/>
    <w:rsid w:val="00EA740F"/>
    <w:rsid w:val="00EB2071"/>
    <w:rsid w:val="00EB3BF5"/>
    <w:rsid w:val="00EB3DF2"/>
    <w:rsid w:val="00EB5393"/>
    <w:rsid w:val="00EB7587"/>
    <w:rsid w:val="00EC0FE0"/>
    <w:rsid w:val="00EC5128"/>
    <w:rsid w:val="00EC53F8"/>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E3989"/>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6AE8"/>
    <w:rsid w:val="00F074EF"/>
    <w:rsid w:val="00F10D77"/>
    <w:rsid w:val="00F11286"/>
    <w:rsid w:val="00F112CA"/>
    <w:rsid w:val="00F12629"/>
    <w:rsid w:val="00F133DF"/>
    <w:rsid w:val="00F139BA"/>
    <w:rsid w:val="00F22225"/>
    <w:rsid w:val="00F22404"/>
    <w:rsid w:val="00F226C3"/>
    <w:rsid w:val="00F2392A"/>
    <w:rsid w:val="00F25A71"/>
    <w:rsid w:val="00F268BD"/>
    <w:rsid w:val="00F27A81"/>
    <w:rsid w:val="00F27CC0"/>
    <w:rsid w:val="00F312D3"/>
    <w:rsid w:val="00F32426"/>
    <w:rsid w:val="00F32F80"/>
    <w:rsid w:val="00F348FF"/>
    <w:rsid w:val="00F34C52"/>
    <w:rsid w:val="00F35E1C"/>
    <w:rsid w:val="00F37893"/>
    <w:rsid w:val="00F40563"/>
    <w:rsid w:val="00F40E40"/>
    <w:rsid w:val="00F43D0C"/>
    <w:rsid w:val="00F442A5"/>
    <w:rsid w:val="00F47C0A"/>
    <w:rsid w:val="00F47C68"/>
    <w:rsid w:val="00F47EAD"/>
    <w:rsid w:val="00F515C1"/>
    <w:rsid w:val="00F51DDB"/>
    <w:rsid w:val="00F53A9E"/>
    <w:rsid w:val="00F53B4B"/>
    <w:rsid w:val="00F5416F"/>
    <w:rsid w:val="00F54B70"/>
    <w:rsid w:val="00F56A9C"/>
    <w:rsid w:val="00F56F1E"/>
    <w:rsid w:val="00F61278"/>
    <w:rsid w:val="00F6194F"/>
    <w:rsid w:val="00F62C36"/>
    <w:rsid w:val="00F63A79"/>
    <w:rsid w:val="00F65831"/>
    <w:rsid w:val="00F66C2E"/>
    <w:rsid w:val="00F66E25"/>
    <w:rsid w:val="00F67C7A"/>
    <w:rsid w:val="00F70C8E"/>
    <w:rsid w:val="00F73D43"/>
    <w:rsid w:val="00F75361"/>
    <w:rsid w:val="00F803E9"/>
    <w:rsid w:val="00F836C4"/>
    <w:rsid w:val="00F83EF2"/>
    <w:rsid w:val="00F85180"/>
    <w:rsid w:val="00F901E7"/>
    <w:rsid w:val="00F90276"/>
    <w:rsid w:val="00F909CC"/>
    <w:rsid w:val="00F90C4D"/>
    <w:rsid w:val="00F90E07"/>
    <w:rsid w:val="00F913D0"/>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A76C4"/>
    <w:rsid w:val="00FB2A4E"/>
    <w:rsid w:val="00FB372D"/>
    <w:rsid w:val="00FB6539"/>
    <w:rsid w:val="00FB6A14"/>
    <w:rsid w:val="00FB6C20"/>
    <w:rsid w:val="00FB7863"/>
    <w:rsid w:val="00FC0E7E"/>
    <w:rsid w:val="00FC21F9"/>
    <w:rsid w:val="00FC2EB1"/>
    <w:rsid w:val="00FC677F"/>
    <w:rsid w:val="00FD030B"/>
    <w:rsid w:val="00FD1DC2"/>
    <w:rsid w:val="00FD21A7"/>
    <w:rsid w:val="00FD2652"/>
    <w:rsid w:val="00FD3A6C"/>
    <w:rsid w:val="00FD4E91"/>
    <w:rsid w:val="00FD58C7"/>
    <w:rsid w:val="00FD5DC0"/>
    <w:rsid w:val="00FD7929"/>
    <w:rsid w:val="00FE1F05"/>
    <w:rsid w:val="00FE265A"/>
    <w:rsid w:val="00FE2776"/>
    <w:rsid w:val="00FE38BF"/>
    <w:rsid w:val="00FE3E85"/>
    <w:rsid w:val="00FE473C"/>
    <w:rsid w:val="00FE4769"/>
    <w:rsid w:val="00FE502E"/>
    <w:rsid w:val="00FE6105"/>
    <w:rsid w:val="00FF494F"/>
    <w:rsid w:val="00FF6829"/>
    <w:rsid w:val="00FF6A5F"/>
    <w:rsid w:val="00FF7D85"/>
    <w:rsid w:val="31AF76AE"/>
    <w:rsid w:val="75E3D9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Bullet Number,lp1,lp11,List Paragraph11,Bullet 1,Use Case List Paragraph,List Paragraph1,body,Odsek zoznamu2,Nad,Odstavec cíl se seznamem,Odstavec_muj,Bullet List,FooterText,numbered,Paragraphe de liste1,Odsek"/>
    <w:basedOn w:val="Normlny"/>
    <w:link w:val="OdsekzoznamuChar"/>
    <w:uiPriority w:val="34"/>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Bullet Number Char,lp1 Char,lp11 Char,List Paragraph11 Char,Bullet 1 Char,Use Case List Paragraph Char,List Paragraph1 Char,body Char,Odsek zoznamu2 Char,Nad Char,Odstavec cíl se seznamem Char"/>
    <w:basedOn w:val="Predvolenpsmoodseku"/>
    <w:link w:val="Odsekzoznamu"/>
    <w:uiPriority w:val="34"/>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customStyle="1" w:styleId="AODefHead">
    <w:name w:val="AODefHead"/>
    <w:basedOn w:val="Normlny"/>
    <w:next w:val="AODefPara"/>
    <w:rsid w:val="00C25132"/>
    <w:pPr>
      <w:numPr>
        <w:numId w:val="32"/>
      </w:numPr>
      <w:spacing w:before="240" w:line="260" w:lineRule="atLeast"/>
      <w:jc w:val="both"/>
      <w:outlineLvl w:val="5"/>
    </w:pPr>
    <w:rPr>
      <w:sz w:val="22"/>
      <w:szCs w:val="20"/>
      <w:lang w:val="sk-SK"/>
    </w:rPr>
  </w:style>
  <w:style w:type="paragraph" w:customStyle="1" w:styleId="AODefPara">
    <w:name w:val="AODefPara"/>
    <w:basedOn w:val="AODefHead"/>
    <w:rsid w:val="00C25132"/>
    <w:pPr>
      <w:numPr>
        <w:ilvl w:val="1"/>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6139">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DFDF3-FE4D-4495-A48B-54CE17A2A4D5}">
  <ds:schemaRefs>
    <ds:schemaRef ds:uri="http://schemas.microsoft.com/sharepoint/v3/contenttype/forms"/>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42AF69-E077-42A1-9BD7-C9233E5A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5445</Words>
  <Characters>31041</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Jamnická Zuzana, JUDr.</cp:lastModifiedBy>
  <cp:revision>28</cp:revision>
  <cp:lastPrinted>2020-08-12T13:47:00Z</cp:lastPrinted>
  <dcterms:created xsi:type="dcterms:W3CDTF">2021-06-28T07:41:00Z</dcterms:created>
  <dcterms:modified xsi:type="dcterms:W3CDTF">2021-08-02T06:41:00Z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