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12938790"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4F5F8E" w:rsidRPr="004F5F8E">
        <w:rPr>
          <w:rStyle w:val="iadne"/>
          <w:b/>
        </w:rPr>
        <w:t xml:space="preserve">1 215 668,44 </w:t>
      </w:r>
      <w:r w:rsidR="00DC7554" w:rsidRPr="00495455">
        <w:rPr>
          <w:rStyle w:val="iadne"/>
          <w:b/>
          <w:bCs/>
        </w:rPr>
        <w:t>eur</w:t>
      </w:r>
      <w:r w:rsidR="002B3056" w:rsidRPr="00495455">
        <w:rPr>
          <w:rStyle w:val="iadne"/>
        </w:rPr>
        <w:t>.</w:t>
      </w:r>
    </w:p>
    <w:p w14:paraId="21DA86EB" w14:textId="77777777" w:rsidR="00F00D7C" w:rsidRPr="006612BD" w:rsidRDefault="00F00D7C">
      <w:pPr>
        <w:spacing w:after="120"/>
        <w:jc w:val="both"/>
        <w:rPr>
          <w:rStyle w:val="iadne"/>
          <w:b/>
          <w:bCs/>
          <w:smallCaps/>
          <w:sz w:val="18"/>
        </w:rPr>
      </w:pPr>
    </w:p>
    <w:p w14:paraId="368E8990" w14:textId="56B70D66"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bookmarkStart w:id="0" w:name="_Hlk76993514"/>
      <w:r w:rsidR="000874B6" w:rsidRPr="000874B6">
        <w:rPr>
          <w:rStyle w:val="iadne"/>
          <w:b/>
          <w:bCs/>
        </w:rPr>
        <w:t>ZŠ s MŠ Spartakovská – rekonštrukcia školského areálu</w:t>
      </w:r>
      <w:bookmarkEnd w:id="0"/>
    </w:p>
    <w:p w14:paraId="2BA4BBC3" w14:textId="77777777" w:rsidR="00D25881" w:rsidRPr="006612BD" w:rsidRDefault="00D25881">
      <w:pPr>
        <w:spacing w:after="120"/>
        <w:jc w:val="both"/>
        <w:rPr>
          <w:rStyle w:val="iadne"/>
          <w:b/>
          <w:bCs/>
          <w:smallCaps/>
          <w:sz w:val="18"/>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cex="http://schemas.microsoft.com/office/word/2018/wordml/cex" xmlns:w16="http://schemas.microsoft.com/office/word/2018/wordml">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3F9F03DB" w:rsidR="00854FF8" w:rsidRDefault="003F2436" w:rsidP="00854FF8">
            <w:pPr>
              <w:jc w:val="both"/>
              <w:rPr>
                <w:color w:val="auto"/>
                <w:lang w:eastAsia="en-US"/>
              </w:rPr>
            </w:pPr>
            <w:r>
              <w:rPr>
                <w:color w:val="auto"/>
                <w:lang w:eastAsia="en-US"/>
              </w:rPr>
              <w:t>Mgr</w:t>
            </w:r>
            <w:r w:rsidR="00854FF8" w:rsidRPr="00854FF8">
              <w:rPr>
                <w:color w:val="auto"/>
                <w:lang w:eastAsia="en-US"/>
              </w:rPr>
              <w:t xml:space="preserve">. </w:t>
            </w:r>
            <w:r>
              <w:rPr>
                <w:color w:val="auto"/>
                <w:lang w:eastAsia="en-US"/>
              </w:rPr>
              <w:t>Rastislav</w:t>
            </w:r>
            <w:r w:rsidR="00854FF8">
              <w:rPr>
                <w:color w:val="auto"/>
                <w:lang w:eastAsia="en-US"/>
              </w:rPr>
              <w:t xml:space="preserve"> </w:t>
            </w:r>
            <w:r>
              <w:rPr>
                <w:color w:val="auto"/>
                <w:lang w:eastAsia="en-US"/>
              </w:rPr>
              <w:t>Danák</w:t>
            </w:r>
            <w:r w:rsidR="00854FF8" w:rsidRPr="00854FF8">
              <w:rPr>
                <w:color w:val="auto"/>
                <w:lang w:eastAsia="en-US"/>
              </w:rPr>
              <w:t>,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3B3EB448" w14:textId="3FEBEA92" w:rsidR="00010A81"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78788880" w:history="1">
        <w:r w:rsidR="00010A81" w:rsidRPr="00E35165">
          <w:rPr>
            <w:rStyle w:val="Hypertextovprepojenie"/>
            <w:rFonts w:ascii="Trebuchet MS" w:eastAsia="Trebuchet MS" w:hAnsi="Trebuchet MS" w:cs="Trebuchet MS"/>
            <w:noProof/>
          </w:rPr>
          <w:t>.</w:t>
        </w:r>
        <w:r w:rsidR="00010A81">
          <w:rPr>
            <w:rFonts w:asciiTheme="minorHAnsi" w:eastAsiaTheme="minorEastAsia" w:hAnsiTheme="minorHAnsi" w:cstheme="minorBidi"/>
            <w:noProof/>
            <w:color w:val="auto"/>
            <w:sz w:val="22"/>
            <w:szCs w:val="22"/>
            <w:bdr w:val="none" w:sz="0" w:space="0" w:color="auto"/>
          </w:rPr>
          <w:tab/>
        </w:r>
        <w:r w:rsidR="00010A81" w:rsidRPr="00E35165">
          <w:rPr>
            <w:rStyle w:val="Hypertextovprepojenie"/>
            <w:noProof/>
          </w:rPr>
          <w:t>A. Podmienky súťaže</w:t>
        </w:r>
        <w:r w:rsidR="00010A81">
          <w:rPr>
            <w:noProof/>
            <w:webHidden/>
          </w:rPr>
          <w:tab/>
        </w:r>
        <w:r w:rsidR="00010A81">
          <w:rPr>
            <w:noProof/>
            <w:webHidden/>
          </w:rPr>
          <w:fldChar w:fldCharType="begin"/>
        </w:r>
        <w:r w:rsidR="00010A81">
          <w:rPr>
            <w:noProof/>
            <w:webHidden/>
          </w:rPr>
          <w:instrText xml:space="preserve"> PAGEREF _Toc78788880 \h </w:instrText>
        </w:r>
        <w:r w:rsidR="00010A81">
          <w:rPr>
            <w:noProof/>
            <w:webHidden/>
          </w:rPr>
        </w:r>
        <w:r w:rsidR="00010A81">
          <w:rPr>
            <w:noProof/>
            <w:webHidden/>
          </w:rPr>
          <w:fldChar w:fldCharType="separate"/>
        </w:r>
        <w:r w:rsidR="00010A81">
          <w:rPr>
            <w:noProof/>
            <w:webHidden/>
          </w:rPr>
          <w:t>3</w:t>
        </w:r>
        <w:r w:rsidR="00010A81">
          <w:rPr>
            <w:noProof/>
            <w:webHidden/>
          </w:rPr>
          <w:fldChar w:fldCharType="end"/>
        </w:r>
      </w:hyperlink>
    </w:p>
    <w:p w14:paraId="6F970A8A" w14:textId="6259D548" w:rsidR="00010A81" w:rsidRDefault="00010A81">
      <w:pPr>
        <w:pStyle w:val="Obsah2"/>
        <w:rPr>
          <w:rFonts w:asciiTheme="minorHAnsi" w:eastAsiaTheme="minorEastAsia" w:hAnsiTheme="minorHAnsi" w:cstheme="minorBidi"/>
          <w:noProof/>
          <w:color w:val="auto"/>
          <w:sz w:val="22"/>
          <w:szCs w:val="22"/>
          <w:bdr w:val="none" w:sz="0" w:space="0" w:color="auto"/>
        </w:rPr>
      </w:pPr>
      <w:hyperlink w:anchor="_Toc78788881" w:history="1">
        <w:r w:rsidRPr="00E35165">
          <w:rPr>
            <w:rStyle w:val="Hypertextovprepojenie"/>
            <w:noProof/>
          </w:rPr>
          <w:t>1.1</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Komunikácia</w:t>
        </w:r>
        <w:r>
          <w:rPr>
            <w:noProof/>
            <w:webHidden/>
          </w:rPr>
          <w:tab/>
        </w:r>
        <w:r>
          <w:rPr>
            <w:noProof/>
            <w:webHidden/>
          </w:rPr>
          <w:fldChar w:fldCharType="begin"/>
        </w:r>
        <w:r>
          <w:rPr>
            <w:noProof/>
            <w:webHidden/>
          </w:rPr>
          <w:instrText xml:space="preserve"> PAGEREF _Toc78788881 \h </w:instrText>
        </w:r>
        <w:r>
          <w:rPr>
            <w:noProof/>
            <w:webHidden/>
          </w:rPr>
        </w:r>
        <w:r>
          <w:rPr>
            <w:noProof/>
            <w:webHidden/>
          </w:rPr>
          <w:fldChar w:fldCharType="separate"/>
        </w:r>
        <w:r>
          <w:rPr>
            <w:noProof/>
            <w:webHidden/>
          </w:rPr>
          <w:t>3</w:t>
        </w:r>
        <w:r>
          <w:rPr>
            <w:noProof/>
            <w:webHidden/>
          </w:rPr>
          <w:fldChar w:fldCharType="end"/>
        </w:r>
      </w:hyperlink>
    </w:p>
    <w:p w14:paraId="107C4EEA" w14:textId="33501E04"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82" w:history="1">
        <w:r w:rsidRPr="00E35165">
          <w:rPr>
            <w:rStyle w:val="Hypertextovprepojenie"/>
            <w:rFonts w:eastAsia="Trebuchet MS"/>
            <w:noProof/>
          </w:rPr>
          <w:t>1.</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_Toc78788882 \h </w:instrText>
        </w:r>
        <w:r>
          <w:rPr>
            <w:noProof/>
            <w:webHidden/>
          </w:rPr>
        </w:r>
        <w:r>
          <w:rPr>
            <w:noProof/>
            <w:webHidden/>
          </w:rPr>
          <w:fldChar w:fldCharType="separate"/>
        </w:r>
        <w:r>
          <w:rPr>
            <w:noProof/>
            <w:webHidden/>
          </w:rPr>
          <w:t>3</w:t>
        </w:r>
        <w:r>
          <w:rPr>
            <w:noProof/>
            <w:webHidden/>
          </w:rPr>
          <w:fldChar w:fldCharType="end"/>
        </w:r>
      </w:hyperlink>
    </w:p>
    <w:p w14:paraId="0BEC2760" w14:textId="7995A67B" w:rsidR="00010A81" w:rsidRDefault="00010A81">
      <w:pPr>
        <w:pStyle w:val="Obsah2"/>
        <w:rPr>
          <w:rFonts w:asciiTheme="minorHAnsi" w:eastAsiaTheme="minorEastAsia" w:hAnsiTheme="minorHAnsi" w:cstheme="minorBidi"/>
          <w:noProof/>
          <w:color w:val="auto"/>
          <w:sz w:val="22"/>
          <w:szCs w:val="22"/>
          <w:bdr w:val="none" w:sz="0" w:space="0" w:color="auto"/>
        </w:rPr>
      </w:pPr>
      <w:hyperlink w:anchor="_Toc78788883" w:history="1">
        <w:r w:rsidRPr="00E35165">
          <w:rPr>
            <w:rStyle w:val="Hypertextovprepojenie"/>
            <w:noProof/>
          </w:rPr>
          <w:t>1.2</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Predkladanie ponuky a jej obsah</w:t>
        </w:r>
        <w:r>
          <w:rPr>
            <w:noProof/>
            <w:webHidden/>
          </w:rPr>
          <w:tab/>
        </w:r>
        <w:r>
          <w:rPr>
            <w:noProof/>
            <w:webHidden/>
          </w:rPr>
          <w:fldChar w:fldCharType="begin"/>
        </w:r>
        <w:r>
          <w:rPr>
            <w:noProof/>
            <w:webHidden/>
          </w:rPr>
          <w:instrText xml:space="preserve"> PAGEREF _Toc78788883 \h </w:instrText>
        </w:r>
        <w:r>
          <w:rPr>
            <w:noProof/>
            <w:webHidden/>
          </w:rPr>
        </w:r>
        <w:r>
          <w:rPr>
            <w:noProof/>
            <w:webHidden/>
          </w:rPr>
          <w:fldChar w:fldCharType="separate"/>
        </w:r>
        <w:r>
          <w:rPr>
            <w:noProof/>
            <w:webHidden/>
          </w:rPr>
          <w:t>4</w:t>
        </w:r>
        <w:r>
          <w:rPr>
            <w:noProof/>
            <w:webHidden/>
          </w:rPr>
          <w:fldChar w:fldCharType="end"/>
        </w:r>
      </w:hyperlink>
    </w:p>
    <w:p w14:paraId="7DAF4279" w14:textId="112CD87C"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84" w:history="1">
        <w:r w:rsidRPr="00E35165">
          <w:rPr>
            <w:rStyle w:val="Hypertextovprepojenie"/>
            <w:rFonts w:eastAsia="Trebuchet MS"/>
            <w:noProof/>
          </w:rPr>
          <w:t>2.</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Predkladanie ponuky</w:t>
        </w:r>
        <w:r>
          <w:rPr>
            <w:noProof/>
            <w:webHidden/>
          </w:rPr>
          <w:tab/>
        </w:r>
        <w:r>
          <w:rPr>
            <w:noProof/>
            <w:webHidden/>
          </w:rPr>
          <w:fldChar w:fldCharType="begin"/>
        </w:r>
        <w:r>
          <w:rPr>
            <w:noProof/>
            <w:webHidden/>
          </w:rPr>
          <w:instrText xml:space="preserve"> PAGEREF _Toc78788884 \h </w:instrText>
        </w:r>
        <w:r>
          <w:rPr>
            <w:noProof/>
            <w:webHidden/>
          </w:rPr>
        </w:r>
        <w:r>
          <w:rPr>
            <w:noProof/>
            <w:webHidden/>
          </w:rPr>
          <w:fldChar w:fldCharType="separate"/>
        </w:r>
        <w:r>
          <w:rPr>
            <w:noProof/>
            <w:webHidden/>
          </w:rPr>
          <w:t>4</w:t>
        </w:r>
        <w:r>
          <w:rPr>
            <w:noProof/>
            <w:webHidden/>
          </w:rPr>
          <w:fldChar w:fldCharType="end"/>
        </w:r>
      </w:hyperlink>
    </w:p>
    <w:p w14:paraId="4796096D" w14:textId="772DDE31"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85" w:history="1">
        <w:r w:rsidRPr="00E35165">
          <w:rPr>
            <w:rStyle w:val="Hypertextovprepojenie"/>
            <w:rFonts w:eastAsia="Trebuchet MS"/>
            <w:noProof/>
          </w:rPr>
          <w:t>3.</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Obsah ponuky</w:t>
        </w:r>
        <w:r>
          <w:rPr>
            <w:noProof/>
            <w:webHidden/>
          </w:rPr>
          <w:tab/>
        </w:r>
        <w:r>
          <w:rPr>
            <w:noProof/>
            <w:webHidden/>
          </w:rPr>
          <w:fldChar w:fldCharType="begin"/>
        </w:r>
        <w:r>
          <w:rPr>
            <w:noProof/>
            <w:webHidden/>
          </w:rPr>
          <w:instrText xml:space="preserve"> PAGEREF _Toc78788885 \h </w:instrText>
        </w:r>
        <w:r>
          <w:rPr>
            <w:noProof/>
            <w:webHidden/>
          </w:rPr>
        </w:r>
        <w:r>
          <w:rPr>
            <w:noProof/>
            <w:webHidden/>
          </w:rPr>
          <w:fldChar w:fldCharType="separate"/>
        </w:r>
        <w:r>
          <w:rPr>
            <w:noProof/>
            <w:webHidden/>
          </w:rPr>
          <w:t>5</w:t>
        </w:r>
        <w:r>
          <w:rPr>
            <w:noProof/>
            <w:webHidden/>
          </w:rPr>
          <w:fldChar w:fldCharType="end"/>
        </w:r>
      </w:hyperlink>
    </w:p>
    <w:p w14:paraId="61F482F9" w14:textId="1BA878E9"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86" w:history="1">
        <w:r w:rsidRPr="00E35165">
          <w:rPr>
            <w:rStyle w:val="Hypertextovprepojenie"/>
            <w:rFonts w:eastAsia="Trebuchet MS"/>
            <w:noProof/>
          </w:rPr>
          <w:t>4.</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Zábezpeka</w:t>
        </w:r>
        <w:r>
          <w:rPr>
            <w:noProof/>
            <w:webHidden/>
          </w:rPr>
          <w:tab/>
        </w:r>
        <w:r>
          <w:rPr>
            <w:noProof/>
            <w:webHidden/>
          </w:rPr>
          <w:fldChar w:fldCharType="begin"/>
        </w:r>
        <w:r>
          <w:rPr>
            <w:noProof/>
            <w:webHidden/>
          </w:rPr>
          <w:instrText xml:space="preserve"> PAGEREF _Toc78788886 \h </w:instrText>
        </w:r>
        <w:r>
          <w:rPr>
            <w:noProof/>
            <w:webHidden/>
          </w:rPr>
        </w:r>
        <w:r>
          <w:rPr>
            <w:noProof/>
            <w:webHidden/>
          </w:rPr>
          <w:fldChar w:fldCharType="separate"/>
        </w:r>
        <w:r>
          <w:rPr>
            <w:noProof/>
            <w:webHidden/>
          </w:rPr>
          <w:t>6</w:t>
        </w:r>
        <w:r>
          <w:rPr>
            <w:noProof/>
            <w:webHidden/>
          </w:rPr>
          <w:fldChar w:fldCharType="end"/>
        </w:r>
      </w:hyperlink>
    </w:p>
    <w:p w14:paraId="7C516544" w14:textId="558649BF" w:rsidR="00010A81" w:rsidRDefault="00010A81">
      <w:pPr>
        <w:pStyle w:val="Obsah2"/>
        <w:rPr>
          <w:rFonts w:asciiTheme="minorHAnsi" w:eastAsiaTheme="minorEastAsia" w:hAnsiTheme="minorHAnsi" w:cstheme="minorBidi"/>
          <w:noProof/>
          <w:color w:val="auto"/>
          <w:sz w:val="22"/>
          <w:szCs w:val="22"/>
          <w:bdr w:val="none" w:sz="0" w:space="0" w:color="auto"/>
        </w:rPr>
      </w:pPr>
      <w:hyperlink w:anchor="_Toc78788887" w:history="1">
        <w:r w:rsidRPr="00E35165">
          <w:rPr>
            <w:rStyle w:val="Hypertextovprepojenie"/>
            <w:noProof/>
          </w:rPr>
          <w:t>1.3</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Otváranie a vyhodnocovanie ponúk</w:t>
        </w:r>
        <w:r>
          <w:rPr>
            <w:noProof/>
            <w:webHidden/>
          </w:rPr>
          <w:tab/>
        </w:r>
        <w:r>
          <w:rPr>
            <w:noProof/>
            <w:webHidden/>
          </w:rPr>
          <w:fldChar w:fldCharType="begin"/>
        </w:r>
        <w:r>
          <w:rPr>
            <w:noProof/>
            <w:webHidden/>
          </w:rPr>
          <w:instrText xml:space="preserve"> PAGEREF _Toc78788887 \h </w:instrText>
        </w:r>
        <w:r>
          <w:rPr>
            <w:noProof/>
            <w:webHidden/>
          </w:rPr>
        </w:r>
        <w:r>
          <w:rPr>
            <w:noProof/>
            <w:webHidden/>
          </w:rPr>
          <w:fldChar w:fldCharType="separate"/>
        </w:r>
        <w:r>
          <w:rPr>
            <w:noProof/>
            <w:webHidden/>
          </w:rPr>
          <w:t>6</w:t>
        </w:r>
        <w:r>
          <w:rPr>
            <w:noProof/>
            <w:webHidden/>
          </w:rPr>
          <w:fldChar w:fldCharType="end"/>
        </w:r>
      </w:hyperlink>
    </w:p>
    <w:p w14:paraId="59A6E799" w14:textId="30AB7C91"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88" w:history="1">
        <w:r w:rsidRPr="00E35165">
          <w:rPr>
            <w:rStyle w:val="Hypertextovprepojenie"/>
            <w:rFonts w:eastAsia="Trebuchet MS"/>
            <w:noProof/>
          </w:rPr>
          <w:t>5.</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Otváranie ponúk</w:t>
        </w:r>
        <w:r>
          <w:rPr>
            <w:noProof/>
            <w:webHidden/>
          </w:rPr>
          <w:tab/>
        </w:r>
        <w:r>
          <w:rPr>
            <w:noProof/>
            <w:webHidden/>
          </w:rPr>
          <w:fldChar w:fldCharType="begin"/>
        </w:r>
        <w:r>
          <w:rPr>
            <w:noProof/>
            <w:webHidden/>
          </w:rPr>
          <w:instrText xml:space="preserve"> PAGEREF _Toc78788888 \h </w:instrText>
        </w:r>
        <w:r>
          <w:rPr>
            <w:noProof/>
            <w:webHidden/>
          </w:rPr>
        </w:r>
        <w:r>
          <w:rPr>
            <w:noProof/>
            <w:webHidden/>
          </w:rPr>
          <w:fldChar w:fldCharType="separate"/>
        </w:r>
        <w:r>
          <w:rPr>
            <w:noProof/>
            <w:webHidden/>
          </w:rPr>
          <w:t>6</w:t>
        </w:r>
        <w:r>
          <w:rPr>
            <w:noProof/>
            <w:webHidden/>
          </w:rPr>
          <w:fldChar w:fldCharType="end"/>
        </w:r>
      </w:hyperlink>
    </w:p>
    <w:p w14:paraId="730FC932" w14:textId="2A1621BD"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89" w:history="1">
        <w:r w:rsidRPr="00E35165">
          <w:rPr>
            <w:rStyle w:val="Hypertextovprepojenie"/>
            <w:rFonts w:eastAsia="Trebuchet MS"/>
            <w:noProof/>
          </w:rPr>
          <w:t>6.</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_Toc78788889 \h </w:instrText>
        </w:r>
        <w:r>
          <w:rPr>
            <w:noProof/>
            <w:webHidden/>
          </w:rPr>
        </w:r>
        <w:r>
          <w:rPr>
            <w:noProof/>
            <w:webHidden/>
          </w:rPr>
          <w:fldChar w:fldCharType="separate"/>
        </w:r>
        <w:r>
          <w:rPr>
            <w:noProof/>
            <w:webHidden/>
          </w:rPr>
          <w:t>7</w:t>
        </w:r>
        <w:r>
          <w:rPr>
            <w:noProof/>
            <w:webHidden/>
          </w:rPr>
          <w:fldChar w:fldCharType="end"/>
        </w:r>
      </w:hyperlink>
    </w:p>
    <w:p w14:paraId="3FA68397" w14:textId="2407D799" w:rsidR="00010A81" w:rsidRDefault="00010A81">
      <w:pPr>
        <w:pStyle w:val="Obsah2"/>
        <w:rPr>
          <w:rFonts w:asciiTheme="minorHAnsi" w:eastAsiaTheme="minorEastAsia" w:hAnsiTheme="minorHAnsi" w:cstheme="minorBidi"/>
          <w:noProof/>
          <w:color w:val="auto"/>
          <w:sz w:val="22"/>
          <w:szCs w:val="22"/>
          <w:bdr w:val="none" w:sz="0" w:space="0" w:color="auto"/>
        </w:rPr>
      </w:pPr>
      <w:hyperlink w:anchor="_Toc78788890" w:history="1">
        <w:r w:rsidRPr="00E35165">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Ukončenie súťaže</w:t>
        </w:r>
        <w:r>
          <w:rPr>
            <w:noProof/>
            <w:webHidden/>
          </w:rPr>
          <w:tab/>
        </w:r>
        <w:r>
          <w:rPr>
            <w:noProof/>
            <w:webHidden/>
          </w:rPr>
          <w:fldChar w:fldCharType="begin"/>
        </w:r>
        <w:r>
          <w:rPr>
            <w:noProof/>
            <w:webHidden/>
          </w:rPr>
          <w:instrText xml:space="preserve"> PAGEREF _Toc78788890 \h </w:instrText>
        </w:r>
        <w:r>
          <w:rPr>
            <w:noProof/>
            <w:webHidden/>
          </w:rPr>
        </w:r>
        <w:r>
          <w:rPr>
            <w:noProof/>
            <w:webHidden/>
          </w:rPr>
          <w:fldChar w:fldCharType="separate"/>
        </w:r>
        <w:r>
          <w:rPr>
            <w:noProof/>
            <w:webHidden/>
          </w:rPr>
          <w:t>7</w:t>
        </w:r>
        <w:r>
          <w:rPr>
            <w:noProof/>
            <w:webHidden/>
          </w:rPr>
          <w:fldChar w:fldCharType="end"/>
        </w:r>
      </w:hyperlink>
    </w:p>
    <w:p w14:paraId="72131E94" w14:textId="463B3205"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91" w:history="1">
        <w:r w:rsidRPr="00E35165">
          <w:rPr>
            <w:rStyle w:val="Hypertextovprepojenie"/>
            <w:rFonts w:eastAsia="Trebuchet MS"/>
            <w:noProof/>
          </w:rPr>
          <w:t>7.</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_Toc78788891 \h </w:instrText>
        </w:r>
        <w:r>
          <w:rPr>
            <w:noProof/>
            <w:webHidden/>
          </w:rPr>
        </w:r>
        <w:r>
          <w:rPr>
            <w:noProof/>
            <w:webHidden/>
          </w:rPr>
          <w:fldChar w:fldCharType="separate"/>
        </w:r>
        <w:r>
          <w:rPr>
            <w:noProof/>
            <w:webHidden/>
          </w:rPr>
          <w:t>7</w:t>
        </w:r>
        <w:r>
          <w:rPr>
            <w:noProof/>
            <w:webHidden/>
          </w:rPr>
          <w:fldChar w:fldCharType="end"/>
        </w:r>
      </w:hyperlink>
    </w:p>
    <w:p w14:paraId="62891517" w14:textId="72CEDE0E"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92" w:history="1">
        <w:r w:rsidRPr="00E35165">
          <w:rPr>
            <w:rStyle w:val="Hypertextovprepojenie"/>
            <w:rFonts w:eastAsia="Trebuchet MS"/>
            <w:noProof/>
          </w:rPr>
          <w:t>8.</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_Toc78788892 \h </w:instrText>
        </w:r>
        <w:r>
          <w:rPr>
            <w:noProof/>
            <w:webHidden/>
          </w:rPr>
        </w:r>
        <w:r>
          <w:rPr>
            <w:noProof/>
            <w:webHidden/>
          </w:rPr>
          <w:fldChar w:fldCharType="separate"/>
        </w:r>
        <w:r>
          <w:rPr>
            <w:noProof/>
            <w:webHidden/>
          </w:rPr>
          <w:t>7</w:t>
        </w:r>
        <w:r>
          <w:rPr>
            <w:noProof/>
            <w:webHidden/>
          </w:rPr>
          <w:fldChar w:fldCharType="end"/>
        </w:r>
      </w:hyperlink>
    </w:p>
    <w:p w14:paraId="3FFB00FA" w14:textId="6DC7F258"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93" w:history="1">
        <w:r w:rsidRPr="00E35165">
          <w:rPr>
            <w:rStyle w:val="Hypertextovprepojenie"/>
            <w:rFonts w:eastAsia="Trebuchet MS"/>
            <w:noProof/>
          </w:rPr>
          <w:t>9.</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Uzavretie zmluvy o dielo</w:t>
        </w:r>
        <w:r>
          <w:rPr>
            <w:noProof/>
            <w:webHidden/>
          </w:rPr>
          <w:tab/>
        </w:r>
        <w:r>
          <w:rPr>
            <w:noProof/>
            <w:webHidden/>
          </w:rPr>
          <w:fldChar w:fldCharType="begin"/>
        </w:r>
        <w:r>
          <w:rPr>
            <w:noProof/>
            <w:webHidden/>
          </w:rPr>
          <w:instrText xml:space="preserve"> PAGEREF _Toc78788893 \h </w:instrText>
        </w:r>
        <w:r>
          <w:rPr>
            <w:noProof/>
            <w:webHidden/>
          </w:rPr>
        </w:r>
        <w:r>
          <w:rPr>
            <w:noProof/>
            <w:webHidden/>
          </w:rPr>
          <w:fldChar w:fldCharType="separate"/>
        </w:r>
        <w:r>
          <w:rPr>
            <w:noProof/>
            <w:webHidden/>
          </w:rPr>
          <w:t>8</w:t>
        </w:r>
        <w:r>
          <w:rPr>
            <w:noProof/>
            <w:webHidden/>
          </w:rPr>
          <w:fldChar w:fldCharType="end"/>
        </w:r>
      </w:hyperlink>
    </w:p>
    <w:p w14:paraId="1B6146B2" w14:textId="2247C408" w:rsidR="00010A81" w:rsidRDefault="00010A81">
      <w:pPr>
        <w:pStyle w:val="Obsah2"/>
        <w:rPr>
          <w:rFonts w:asciiTheme="minorHAnsi" w:eastAsiaTheme="minorEastAsia" w:hAnsiTheme="minorHAnsi" w:cstheme="minorBidi"/>
          <w:noProof/>
          <w:color w:val="auto"/>
          <w:sz w:val="22"/>
          <w:szCs w:val="22"/>
          <w:bdr w:val="none" w:sz="0" w:space="0" w:color="auto"/>
        </w:rPr>
      </w:pPr>
      <w:hyperlink w:anchor="_Toc78788894" w:history="1">
        <w:r w:rsidRPr="00E35165">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Ostatné</w:t>
        </w:r>
        <w:r>
          <w:rPr>
            <w:noProof/>
            <w:webHidden/>
          </w:rPr>
          <w:tab/>
        </w:r>
        <w:r>
          <w:rPr>
            <w:noProof/>
            <w:webHidden/>
          </w:rPr>
          <w:fldChar w:fldCharType="begin"/>
        </w:r>
        <w:r>
          <w:rPr>
            <w:noProof/>
            <w:webHidden/>
          </w:rPr>
          <w:instrText xml:space="preserve"> PAGEREF _Toc78788894 \h </w:instrText>
        </w:r>
        <w:r>
          <w:rPr>
            <w:noProof/>
            <w:webHidden/>
          </w:rPr>
        </w:r>
        <w:r>
          <w:rPr>
            <w:noProof/>
            <w:webHidden/>
          </w:rPr>
          <w:fldChar w:fldCharType="separate"/>
        </w:r>
        <w:r>
          <w:rPr>
            <w:noProof/>
            <w:webHidden/>
          </w:rPr>
          <w:t>8</w:t>
        </w:r>
        <w:r>
          <w:rPr>
            <w:noProof/>
            <w:webHidden/>
          </w:rPr>
          <w:fldChar w:fldCharType="end"/>
        </w:r>
      </w:hyperlink>
    </w:p>
    <w:p w14:paraId="7DE1E643" w14:textId="47A44AF1"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95" w:history="1">
        <w:r w:rsidRPr="00E35165">
          <w:rPr>
            <w:rStyle w:val="Hypertextovprepojenie"/>
            <w:rFonts w:eastAsia="Trebuchet MS"/>
            <w:noProof/>
          </w:rPr>
          <w:t>10.</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Zdroj finančných prostriedkov</w:t>
        </w:r>
        <w:r>
          <w:rPr>
            <w:noProof/>
            <w:webHidden/>
          </w:rPr>
          <w:tab/>
        </w:r>
        <w:r>
          <w:rPr>
            <w:noProof/>
            <w:webHidden/>
          </w:rPr>
          <w:fldChar w:fldCharType="begin"/>
        </w:r>
        <w:r>
          <w:rPr>
            <w:noProof/>
            <w:webHidden/>
          </w:rPr>
          <w:instrText xml:space="preserve"> PAGEREF _Toc78788895 \h </w:instrText>
        </w:r>
        <w:r>
          <w:rPr>
            <w:noProof/>
            <w:webHidden/>
          </w:rPr>
        </w:r>
        <w:r>
          <w:rPr>
            <w:noProof/>
            <w:webHidden/>
          </w:rPr>
          <w:fldChar w:fldCharType="separate"/>
        </w:r>
        <w:r>
          <w:rPr>
            <w:noProof/>
            <w:webHidden/>
          </w:rPr>
          <w:t>8</w:t>
        </w:r>
        <w:r>
          <w:rPr>
            <w:noProof/>
            <w:webHidden/>
          </w:rPr>
          <w:fldChar w:fldCharType="end"/>
        </w:r>
      </w:hyperlink>
    </w:p>
    <w:p w14:paraId="5E4BA31B" w14:textId="5EAA96E8"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96" w:history="1">
        <w:r w:rsidRPr="00E35165">
          <w:rPr>
            <w:rStyle w:val="Hypertextovprepojenie"/>
            <w:rFonts w:eastAsia="Trebuchet MS"/>
            <w:noProof/>
          </w:rPr>
          <w:t>11.</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Skupina dodávateľov</w:t>
        </w:r>
        <w:r>
          <w:rPr>
            <w:noProof/>
            <w:webHidden/>
          </w:rPr>
          <w:tab/>
        </w:r>
        <w:r>
          <w:rPr>
            <w:noProof/>
            <w:webHidden/>
          </w:rPr>
          <w:fldChar w:fldCharType="begin"/>
        </w:r>
        <w:r>
          <w:rPr>
            <w:noProof/>
            <w:webHidden/>
          </w:rPr>
          <w:instrText xml:space="preserve"> PAGEREF _Toc78788896 \h </w:instrText>
        </w:r>
        <w:r>
          <w:rPr>
            <w:noProof/>
            <w:webHidden/>
          </w:rPr>
        </w:r>
        <w:r>
          <w:rPr>
            <w:noProof/>
            <w:webHidden/>
          </w:rPr>
          <w:fldChar w:fldCharType="separate"/>
        </w:r>
        <w:r>
          <w:rPr>
            <w:noProof/>
            <w:webHidden/>
          </w:rPr>
          <w:t>8</w:t>
        </w:r>
        <w:r>
          <w:rPr>
            <w:noProof/>
            <w:webHidden/>
          </w:rPr>
          <w:fldChar w:fldCharType="end"/>
        </w:r>
      </w:hyperlink>
    </w:p>
    <w:p w14:paraId="16BD2BF0" w14:textId="6D883C9D"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97" w:history="1">
        <w:r w:rsidRPr="00E35165">
          <w:rPr>
            <w:rStyle w:val="Hypertextovprepojenie"/>
            <w:rFonts w:eastAsia="Trebuchet MS"/>
            <w:noProof/>
          </w:rPr>
          <w:t>12.</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Variantné riešenie</w:t>
        </w:r>
        <w:r>
          <w:rPr>
            <w:noProof/>
            <w:webHidden/>
          </w:rPr>
          <w:tab/>
        </w:r>
        <w:r>
          <w:rPr>
            <w:noProof/>
            <w:webHidden/>
          </w:rPr>
          <w:fldChar w:fldCharType="begin"/>
        </w:r>
        <w:r>
          <w:rPr>
            <w:noProof/>
            <w:webHidden/>
          </w:rPr>
          <w:instrText xml:space="preserve"> PAGEREF _Toc78788897 \h </w:instrText>
        </w:r>
        <w:r>
          <w:rPr>
            <w:noProof/>
            <w:webHidden/>
          </w:rPr>
        </w:r>
        <w:r>
          <w:rPr>
            <w:noProof/>
            <w:webHidden/>
          </w:rPr>
          <w:fldChar w:fldCharType="separate"/>
        </w:r>
        <w:r>
          <w:rPr>
            <w:noProof/>
            <w:webHidden/>
          </w:rPr>
          <w:t>8</w:t>
        </w:r>
        <w:r>
          <w:rPr>
            <w:noProof/>
            <w:webHidden/>
          </w:rPr>
          <w:fldChar w:fldCharType="end"/>
        </w:r>
      </w:hyperlink>
    </w:p>
    <w:p w14:paraId="724B4397" w14:textId="083B7337"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898" w:history="1">
        <w:r w:rsidRPr="00E35165">
          <w:rPr>
            <w:rStyle w:val="Hypertextovprepojenie"/>
            <w:rFonts w:eastAsia="Trebuchet MS"/>
            <w:noProof/>
          </w:rPr>
          <w:t>13.</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Doplňujúce informácie</w:t>
        </w:r>
        <w:r>
          <w:rPr>
            <w:noProof/>
            <w:webHidden/>
          </w:rPr>
          <w:tab/>
        </w:r>
        <w:r>
          <w:rPr>
            <w:noProof/>
            <w:webHidden/>
          </w:rPr>
          <w:fldChar w:fldCharType="begin"/>
        </w:r>
        <w:r>
          <w:rPr>
            <w:noProof/>
            <w:webHidden/>
          </w:rPr>
          <w:instrText xml:space="preserve"> PAGEREF _Toc78788898 \h </w:instrText>
        </w:r>
        <w:r>
          <w:rPr>
            <w:noProof/>
            <w:webHidden/>
          </w:rPr>
        </w:r>
        <w:r>
          <w:rPr>
            <w:noProof/>
            <w:webHidden/>
          </w:rPr>
          <w:fldChar w:fldCharType="separate"/>
        </w:r>
        <w:r>
          <w:rPr>
            <w:noProof/>
            <w:webHidden/>
          </w:rPr>
          <w:t>8</w:t>
        </w:r>
        <w:r>
          <w:rPr>
            <w:noProof/>
            <w:webHidden/>
          </w:rPr>
          <w:fldChar w:fldCharType="end"/>
        </w:r>
      </w:hyperlink>
    </w:p>
    <w:p w14:paraId="4C6CFAE8" w14:textId="7D835B6B" w:rsidR="00010A81" w:rsidRDefault="00010A81">
      <w:pPr>
        <w:pStyle w:val="Obsah1"/>
        <w:rPr>
          <w:rFonts w:asciiTheme="minorHAnsi" w:eastAsiaTheme="minorEastAsia" w:hAnsiTheme="minorHAnsi" w:cstheme="minorBidi"/>
          <w:noProof/>
          <w:color w:val="auto"/>
          <w:sz w:val="22"/>
          <w:szCs w:val="22"/>
          <w:bdr w:val="none" w:sz="0" w:space="0" w:color="auto"/>
        </w:rPr>
      </w:pPr>
      <w:hyperlink w:anchor="_Toc78788899" w:history="1">
        <w:r w:rsidRPr="00E35165">
          <w:rPr>
            <w:rStyle w:val="Hypertextovprepojenie"/>
            <w:rFonts w:ascii="Trebuchet MS" w:eastAsia="Trebuchet MS" w:hAnsi="Trebuchet MS" w:cs="Trebuchet MS"/>
            <w:noProof/>
          </w:rPr>
          <w:t>B.</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Návrh zmluvy o dielo</w:t>
        </w:r>
        <w:r>
          <w:rPr>
            <w:noProof/>
            <w:webHidden/>
          </w:rPr>
          <w:tab/>
        </w:r>
        <w:r>
          <w:rPr>
            <w:noProof/>
            <w:webHidden/>
          </w:rPr>
          <w:fldChar w:fldCharType="begin"/>
        </w:r>
        <w:r>
          <w:rPr>
            <w:noProof/>
            <w:webHidden/>
          </w:rPr>
          <w:instrText xml:space="preserve"> PAGEREF _Toc78788899 \h </w:instrText>
        </w:r>
        <w:r>
          <w:rPr>
            <w:noProof/>
            <w:webHidden/>
          </w:rPr>
        </w:r>
        <w:r>
          <w:rPr>
            <w:noProof/>
            <w:webHidden/>
          </w:rPr>
          <w:fldChar w:fldCharType="separate"/>
        </w:r>
        <w:r>
          <w:rPr>
            <w:noProof/>
            <w:webHidden/>
          </w:rPr>
          <w:t>10</w:t>
        </w:r>
        <w:r>
          <w:rPr>
            <w:noProof/>
            <w:webHidden/>
          </w:rPr>
          <w:fldChar w:fldCharType="end"/>
        </w:r>
      </w:hyperlink>
    </w:p>
    <w:p w14:paraId="0BE26449" w14:textId="5B5A0019" w:rsidR="00010A81" w:rsidRDefault="00010A81">
      <w:pPr>
        <w:pStyle w:val="Obsah1"/>
        <w:rPr>
          <w:rFonts w:asciiTheme="minorHAnsi" w:eastAsiaTheme="minorEastAsia" w:hAnsiTheme="minorHAnsi" w:cstheme="minorBidi"/>
          <w:noProof/>
          <w:color w:val="auto"/>
          <w:sz w:val="22"/>
          <w:szCs w:val="22"/>
          <w:bdr w:val="none" w:sz="0" w:space="0" w:color="auto"/>
        </w:rPr>
      </w:pPr>
      <w:hyperlink w:anchor="_Toc78788900" w:history="1">
        <w:r w:rsidRPr="00E35165">
          <w:rPr>
            <w:rStyle w:val="Hypertextovprepojenie"/>
            <w:rFonts w:ascii="Trebuchet MS" w:eastAsia="Trebuchet MS" w:hAnsi="Trebuchet MS" w:cs="Trebuchet MS"/>
            <w:noProof/>
          </w:rPr>
          <w:t>C.</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Opis predmetu zákazky</w:t>
        </w:r>
        <w:r>
          <w:rPr>
            <w:noProof/>
            <w:webHidden/>
          </w:rPr>
          <w:tab/>
        </w:r>
        <w:r>
          <w:rPr>
            <w:noProof/>
            <w:webHidden/>
          </w:rPr>
          <w:fldChar w:fldCharType="begin"/>
        </w:r>
        <w:r>
          <w:rPr>
            <w:noProof/>
            <w:webHidden/>
          </w:rPr>
          <w:instrText xml:space="preserve"> PAGEREF _Toc78788900 \h </w:instrText>
        </w:r>
        <w:r>
          <w:rPr>
            <w:noProof/>
            <w:webHidden/>
          </w:rPr>
        </w:r>
        <w:r>
          <w:rPr>
            <w:noProof/>
            <w:webHidden/>
          </w:rPr>
          <w:fldChar w:fldCharType="separate"/>
        </w:r>
        <w:r>
          <w:rPr>
            <w:noProof/>
            <w:webHidden/>
          </w:rPr>
          <w:t>25</w:t>
        </w:r>
        <w:r>
          <w:rPr>
            <w:noProof/>
            <w:webHidden/>
          </w:rPr>
          <w:fldChar w:fldCharType="end"/>
        </w:r>
      </w:hyperlink>
    </w:p>
    <w:p w14:paraId="072DFB5F" w14:textId="0B135871"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901" w:history="1">
        <w:r w:rsidRPr="00E35165">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Názov predmetu zákazky</w:t>
        </w:r>
        <w:r>
          <w:rPr>
            <w:noProof/>
            <w:webHidden/>
          </w:rPr>
          <w:tab/>
        </w:r>
        <w:r>
          <w:rPr>
            <w:noProof/>
            <w:webHidden/>
          </w:rPr>
          <w:fldChar w:fldCharType="begin"/>
        </w:r>
        <w:r>
          <w:rPr>
            <w:noProof/>
            <w:webHidden/>
          </w:rPr>
          <w:instrText xml:space="preserve"> PAGEREF _Toc78788901 \h </w:instrText>
        </w:r>
        <w:r>
          <w:rPr>
            <w:noProof/>
            <w:webHidden/>
          </w:rPr>
        </w:r>
        <w:r>
          <w:rPr>
            <w:noProof/>
            <w:webHidden/>
          </w:rPr>
          <w:fldChar w:fldCharType="separate"/>
        </w:r>
        <w:r>
          <w:rPr>
            <w:noProof/>
            <w:webHidden/>
          </w:rPr>
          <w:t>25</w:t>
        </w:r>
        <w:r>
          <w:rPr>
            <w:noProof/>
            <w:webHidden/>
          </w:rPr>
          <w:fldChar w:fldCharType="end"/>
        </w:r>
      </w:hyperlink>
    </w:p>
    <w:p w14:paraId="0A111D7E" w14:textId="2AFC8499"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902" w:history="1">
        <w:r w:rsidRPr="00E35165">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Opis predmetu zákazky</w:t>
        </w:r>
        <w:r>
          <w:rPr>
            <w:noProof/>
            <w:webHidden/>
          </w:rPr>
          <w:tab/>
        </w:r>
        <w:r>
          <w:rPr>
            <w:noProof/>
            <w:webHidden/>
          </w:rPr>
          <w:fldChar w:fldCharType="begin"/>
        </w:r>
        <w:r>
          <w:rPr>
            <w:noProof/>
            <w:webHidden/>
          </w:rPr>
          <w:instrText xml:space="preserve"> PAGEREF _Toc78788902 \h </w:instrText>
        </w:r>
        <w:r>
          <w:rPr>
            <w:noProof/>
            <w:webHidden/>
          </w:rPr>
        </w:r>
        <w:r>
          <w:rPr>
            <w:noProof/>
            <w:webHidden/>
          </w:rPr>
          <w:fldChar w:fldCharType="separate"/>
        </w:r>
        <w:r>
          <w:rPr>
            <w:noProof/>
            <w:webHidden/>
          </w:rPr>
          <w:t>25</w:t>
        </w:r>
        <w:r>
          <w:rPr>
            <w:noProof/>
            <w:webHidden/>
          </w:rPr>
          <w:fldChar w:fldCharType="end"/>
        </w:r>
      </w:hyperlink>
    </w:p>
    <w:p w14:paraId="4DA5242B" w14:textId="59682E57" w:rsidR="00010A81" w:rsidRDefault="00010A81">
      <w:pPr>
        <w:pStyle w:val="Obsah1"/>
        <w:rPr>
          <w:rFonts w:asciiTheme="minorHAnsi" w:eastAsiaTheme="minorEastAsia" w:hAnsiTheme="minorHAnsi" w:cstheme="minorBidi"/>
          <w:noProof/>
          <w:color w:val="auto"/>
          <w:sz w:val="22"/>
          <w:szCs w:val="22"/>
          <w:bdr w:val="none" w:sz="0" w:space="0" w:color="auto"/>
        </w:rPr>
      </w:pPr>
      <w:hyperlink w:anchor="_Toc78788903" w:history="1">
        <w:r w:rsidRPr="00E35165">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_Toc78788903 \h </w:instrText>
        </w:r>
        <w:r>
          <w:rPr>
            <w:noProof/>
            <w:webHidden/>
          </w:rPr>
        </w:r>
        <w:r>
          <w:rPr>
            <w:noProof/>
            <w:webHidden/>
          </w:rPr>
          <w:fldChar w:fldCharType="separate"/>
        </w:r>
        <w:r>
          <w:rPr>
            <w:noProof/>
            <w:webHidden/>
          </w:rPr>
          <w:t>28</w:t>
        </w:r>
        <w:r>
          <w:rPr>
            <w:noProof/>
            <w:webHidden/>
          </w:rPr>
          <w:fldChar w:fldCharType="end"/>
        </w:r>
      </w:hyperlink>
    </w:p>
    <w:p w14:paraId="536964B4" w14:textId="1777B056"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904" w:history="1">
        <w:r w:rsidRPr="00E35165">
          <w:rPr>
            <w:rStyle w:val="Hypertextovprepojenie"/>
            <w:noProof/>
          </w:rPr>
          <w:t>16.</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Kritériá na vyhodnotenie ponúk</w:t>
        </w:r>
        <w:r>
          <w:rPr>
            <w:noProof/>
            <w:webHidden/>
          </w:rPr>
          <w:tab/>
        </w:r>
        <w:r>
          <w:rPr>
            <w:noProof/>
            <w:webHidden/>
          </w:rPr>
          <w:fldChar w:fldCharType="begin"/>
        </w:r>
        <w:r>
          <w:rPr>
            <w:noProof/>
            <w:webHidden/>
          </w:rPr>
          <w:instrText xml:space="preserve"> PAGEREF _Toc78788904 \h </w:instrText>
        </w:r>
        <w:r>
          <w:rPr>
            <w:noProof/>
            <w:webHidden/>
          </w:rPr>
        </w:r>
        <w:r>
          <w:rPr>
            <w:noProof/>
            <w:webHidden/>
          </w:rPr>
          <w:fldChar w:fldCharType="separate"/>
        </w:r>
        <w:r>
          <w:rPr>
            <w:noProof/>
            <w:webHidden/>
          </w:rPr>
          <w:t>28</w:t>
        </w:r>
        <w:r>
          <w:rPr>
            <w:noProof/>
            <w:webHidden/>
          </w:rPr>
          <w:fldChar w:fldCharType="end"/>
        </w:r>
      </w:hyperlink>
    </w:p>
    <w:p w14:paraId="0D493A7D" w14:textId="3F898B81" w:rsidR="00010A81" w:rsidRDefault="00010A81">
      <w:pPr>
        <w:pStyle w:val="Obsah3"/>
        <w:rPr>
          <w:rFonts w:asciiTheme="minorHAnsi" w:eastAsiaTheme="minorEastAsia" w:hAnsiTheme="minorHAnsi" w:cstheme="minorBidi"/>
          <w:noProof/>
          <w:color w:val="auto"/>
          <w:sz w:val="22"/>
          <w:szCs w:val="22"/>
          <w:bdr w:val="none" w:sz="0" w:space="0" w:color="auto"/>
        </w:rPr>
      </w:pPr>
      <w:hyperlink w:anchor="_Toc78788905" w:history="1">
        <w:r w:rsidRPr="00E35165">
          <w:rPr>
            <w:rStyle w:val="Hypertextovprepojenie"/>
            <w:noProof/>
          </w:rPr>
          <w:t>17.</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Spôsob uplatnenia kritérií</w:t>
        </w:r>
        <w:r>
          <w:rPr>
            <w:noProof/>
            <w:webHidden/>
          </w:rPr>
          <w:tab/>
        </w:r>
        <w:r>
          <w:rPr>
            <w:noProof/>
            <w:webHidden/>
          </w:rPr>
          <w:fldChar w:fldCharType="begin"/>
        </w:r>
        <w:r>
          <w:rPr>
            <w:noProof/>
            <w:webHidden/>
          </w:rPr>
          <w:instrText xml:space="preserve"> PAGEREF _Toc78788905 \h </w:instrText>
        </w:r>
        <w:r>
          <w:rPr>
            <w:noProof/>
            <w:webHidden/>
          </w:rPr>
        </w:r>
        <w:r>
          <w:rPr>
            <w:noProof/>
            <w:webHidden/>
          </w:rPr>
          <w:fldChar w:fldCharType="separate"/>
        </w:r>
        <w:r>
          <w:rPr>
            <w:noProof/>
            <w:webHidden/>
          </w:rPr>
          <w:t>28</w:t>
        </w:r>
        <w:r>
          <w:rPr>
            <w:noProof/>
            <w:webHidden/>
          </w:rPr>
          <w:fldChar w:fldCharType="end"/>
        </w:r>
      </w:hyperlink>
    </w:p>
    <w:p w14:paraId="4D5592DE" w14:textId="0A0CDBEB" w:rsidR="00010A81" w:rsidRDefault="00010A81">
      <w:pPr>
        <w:pStyle w:val="Obsah1"/>
        <w:rPr>
          <w:rFonts w:asciiTheme="minorHAnsi" w:eastAsiaTheme="minorEastAsia" w:hAnsiTheme="minorHAnsi" w:cstheme="minorBidi"/>
          <w:noProof/>
          <w:color w:val="auto"/>
          <w:sz w:val="22"/>
          <w:szCs w:val="22"/>
          <w:bdr w:val="none" w:sz="0" w:space="0" w:color="auto"/>
        </w:rPr>
      </w:pPr>
      <w:hyperlink w:anchor="_Toc78788906" w:history="1">
        <w:r w:rsidRPr="00E35165">
          <w:rPr>
            <w:rStyle w:val="Hypertextovprepojenie"/>
            <w:rFonts w:eastAsia="Trebuchet MS" w:cs="Trebuchet MS"/>
            <w:noProof/>
          </w:rPr>
          <w:t>E.</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Návrh na plnenie kritéria</w:t>
        </w:r>
        <w:r>
          <w:rPr>
            <w:noProof/>
            <w:webHidden/>
          </w:rPr>
          <w:tab/>
        </w:r>
        <w:r>
          <w:rPr>
            <w:noProof/>
            <w:webHidden/>
          </w:rPr>
          <w:fldChar w:fldCharType="begin"/>
        </w:r>
        <w:r>
          <w:rPr>
            <w:noProof/>
            <w:webHidden/>
          </w:rPr>
          <w:instrText xml:space="preserve"> PAGEREF _Toc78788906 \h </w:instrText>
        </w:r>
        <w:r>
          <w:rPr>
            <w:noProof/>
            <w:webHidden/>
          </w:rPr>
        </w:r>
        <w:r>
          <w:rPr>
            <w:noProof/>
            <w:webHidden/>
          </w:rPr>
          <w:fldChar w:fldCharType="separate"/>
        </w:r>
        <w:r>
          <w:rPr>
            <w:noProof/>
            <w:webHidden/>
          </w:rPr>
          <w:t>29</w:t>
        </w:r>
        <w:r>
          <w:rPr>
            <w:noProof/>
            <w:webHidden/>
          </w:rPr>
          <w:fldChar w:fldCharType="end"/>
        </w:r>
      </w:hyperlink>
    </w:p>
    <w:p w14:paraId="66F03719" w14:textId="3A8C46B2" w:rsidR="00010A81" w:rsidRDefault="00010A81">
      <w:pPr>
        <w:pStyle w:val="Obsah1"/>
        <w:rPr>
          <w:rFonts w:asciiTheme="minorHAnsi" w:eastAsiaTheme="minorEastAsia" w:hAnsiTheme="minorHAnsi" w:cstheme="minorBidi"/>
          <w:noProof/>
          <w:color w:val="auto"/>
          <w:sz w:val="22"/>
          <w:szCs w:val="22"/>
          <w:bdr w:val="none" w:sz="0" w:space="0" w:color="auto"/>
        </w:rPr>
      </w:pPr>
      <w:hyperlink w:anchor="_Toc78788907" w:history="1">
        <w:r w:rsidRPr="00E35165">
          <w:rPr>
            <w:rStyle w:val="Hypertextovprepojenie"/>
            <w:rFonts w:ascii="Trebuchet MS" w:eastAsia="Trebuchet MS" w:hAnsi="Trebuchet MS" w:cs="Trebuchet MS"/>
            <w:noProof/>
          </w:rPr>
          <w:t>F.</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_Toc78788907 \h </w:instrText>
        </w:r>
        <w:r>
          <w:rPr>
            <w:noProof/>
            <w:webHidden/>
          </w:rPr>
        </w:r>
        <w:r>
          <w:rPr>
            <w:noProof/>
            <w:webHidden/>
          </w:rPr>
          <w:fldChar w:fldCharType="separate"/>
        </w:r>
        <w:r>
          <w:rPr>
            <w:noProof/>
            <w:webHidden/>
          </w:rPr>
          <w:t>30</w:t>
        </w:r>
        <w:r>
          <w:rPr>
            <w:noProof/>
            <w:webHidden/>
          </w:rPr>
          <w:fldChar w:fldCharType="end"/>
        </w:r>
      </w:hyperlink>
    </w:p>
    <w:p w14:paraId="287E9BDD" w14:textId="108553FA" w:rsidR="00010A81" w:rsidRDefault="00010A81">
      <w:pPr>
        <w:pStyle w:val="Obsah1"/>
        <w:rPr>
          <w:rFonts w:asciiTheme="minorHAnsi" w:eastAsiaTheme="minorEastAsia" w:hAnsiTheme="minorHAnsi" w:cstheme="minorBidi"/>
          <w:noProof/>
          <w:color w:val="auto"/>
          <w:sz w:val="22"/>
          <w:szCs w:val="22"/>
          <w:bdr w:val="none" w:sz="0" w:space="0" w:color="auto"/>
        </w:rPr>
      </w:pPr>
      <w:hyperlink w:anchor="_Toc78788908" w:history="1">
        <w:r w:rsidRPr="00E35165">
          <w:rPr>
            <w:rStyle w:val="Hypertextovprepojenie"/>
            <w:rFonts w:ascii="Trebuchet MS" w:eastAsia="Trebuchet MS" w:hAnsi="Trebuchet MS" w:cs="Trebuchet MS"/>
            <w:noProof/>
          </w:rPr>
          <w:t>G.</w:t>
        </w:r>
        <w:r>
          <w:rPr>
            <w:rFonts w:asciiTheme="minorHAnsi" w:eastAsiaTheme="minorEastAsia" w:hAnsiTheme="minorHAnsi" w:cstheme="minorBidi"/>
            <w:noProof/>
            <w:color w:val="auto"/>
            <w:sz w:val="22"/>
            <w:szCs w:val="22"/>
            <w:bdr w:val="none" w:sz="0" w:space="0" w:color="auto"/>
          </w:rPr>
          <w:tab/>
        </w:r>
        <w:r w:rsidRPr="00E35165">
          <w:rPr>
            <w:rStyle w:val="Hypertextovprepojenie"/>
            <w:noProof/>
          </w:rPr>
          <w:t>Prílohy súťažných podkladov</w:t>
        </w:r>
        <w:r>
          <w:rPr>
            <w:noProof/>
            <w:webHidden/>
          </w:rPr>
          <w:tab/>
        </w:r>
        <w:r>
          <w:rPr>
            <w:noProof/>
            <w:webHidden/>
          </w:rPr>
          <w:fldChar w:fldCharType="begin"/>
        </w:r>
        <w:r>
          <w:rPr>
            <w:noProof/>
            <w:webHidden/>
          </w:rPr>
          <w:instrText xml:space="preserve"> PAGEREF _Toc78788908 \h </w:instrText>
        </w:r>
        <w:r>
          <w:rPr>
            <w:noProof/>
            <w:webHidden/>
          </w:rPr>
        </w:r>
        <w:r>
          <w:rPr>
            <w:noProof/>
            <w:webHidden/>
          </w:rPr>
          <w:fldChar w:fldCharType="separate"/>
        </w:r>
        <w:r>
          <w:rPr>
            <w:noProof/>
            <w:webHidden/>
          </w:rPr>
          <w:t>31</w:t>
        </w:r>
        <w:r>
          <w:rPr>
            <w:noProof/>
            <w:webHidden/>
          </w:rPr>
          <w:fldChar w:fldCharType="end"/>
        </w:r>
      </w:hyperlink>
    </w:p>
    <w:p w14:paraId="325E6134" w14:textId="1E0830A4"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68806A5F" w:rsidR="00622CEC" w:rsidRPr="009E58B7" w:rsidRDefault="00356F11" w:rsidP="00D11EEE">
      <w:pPr>
        <w:pStyle w:val="Nadpis1"/>
        <w:numPr>
          <w:ilvl w:val="0"/>
          <w:numId w:val="2"/>
        </w:numPr>
        <w:rPr>
          <w:sz w:val="22"/>
          <w:szCs w:val="22"/>
        </w:rPr>
      </w:pPr>
      <w:bookmarkStart w:id="1" w:name="_Ref448848361"/>
      <w:bookmarkStart w:id="2" w:name="_Toc"/>
      <w:bookmarkStart w:id="3" w:name="_Toc78788880"/>
      <w:r>
        <w:rPr>
          <w:sz w:val="22"/>
          <w:szCs w:val="22"/>
        </w:rPr>
        <w:lastRenderedPageBreak/>
        <w:t xml:space="preserve">A. </w:t>
      </w:r>
      <w:r w:rsidR="00B25AA5" w:rsidRPr="009E58B7">
        <w:rPr>
          <w:sz w:val="22"/>
          <w:szCs w:val="22"/>
        </w:rPr>
        <w:t>Po</w:t>
      </w:r>
      <w:bookmarkEnd w:id="1"/>
      <w:r w:rsidR="00B25AA5" w:rsidRPr="009E58B7">
        <w:rPr>
          <w:sz w:val="22"/>
          <w:szCs w:val="22"/>
        </w:rPr>
        <w:t>dmienky súťaže</w:t>
      </w:r>
      <w:bookmarkStart w:id="4" w:name="_GoBack"/>
      <w:bookmarkEnd w:id="2"/>
      <w:bookmarkEnd w:id="3"/>
      <w:bookmarkEnd w:id="4"/>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5" w:name="_Toc1"/>
      <w:bookmarkStart w:id="6" w:name="_Toc78788881"/>
      <w:r w:rsidRPr="009E58B7">
        <w:rPr>
          <w:rStyle w:val="iadne"/>
          <w:sz w:val="22"/>
          <w:szCs w:val="22"/>
        </w:rPr>
        <w:t>Komunikácia</w:t>
      </w:r>
      <w:bookmarkEnd w:id="5"/>
      <w:bookmarkEnd w:id="6"/>
    </w:p>
    <w:p w14:paraId="7294AC7D" w14:textId="77777777" w:rsidR="00622CEC" w:rsidRPr="009E58B7" w:rsidRDefault="00B25AA5" w:rsidP="00973FED">
      <w:pPr>
        <w:pStyle w:val="Cislo-1-nadpis"/>
        <w:numPr>
          <w:ilvl w:val="2"/>
          <w:numId w:val="2"/>
        </w:numPr>
      </w:pPr>
      <w:bookmarkStart w:id="7" w:name="_Toc2"/>
      <w:bookmarkStart w:id="8" w:name="_Toc78788882"/>
      <w:r w:rsidRPr="009E58B7">
        <w:t>Komunikácia medzi verejným obstarávateľom a záujemcami/uchádzačmi</w:t>
      </w:r>
      <w:bookmarkEnd w:id="7"/>
      <w:bookmarkEnd w:id="8"/>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9" w:name="_Toc3"/>
      <w:bookmarkStart w:id="10" w:name="_Toc78788883"/>
      <w:r w:rsidRPr="009E58B7">
        <w:rPr>
          <w:rStyle w:val="iadne"/>
          <w:sz w:val="22"/>
          <w:szCs w:val="22"/>
        </w:rPr>
        <w:t>Predkladanie ponuky a jej obsah</w:t>
      </w:r>
      <w:bookmarkEnd w:id="9"/>
      <w:bookmarkEnd w:id="10"/>
    </w:p>
    <w:p w14:paraId="32B7706E" w14:textId="77777777" w:rsidR="00622CEC" w:rsidRPr="009E58B7" w:rsidRDefault="00B25AA5" w:rsidP="00964E1E">
      <w:pPr>
        <w:pStyle w:val="Cislo-1-nadpis"/>
        <w:numPr>
          <w:ilvl w:val="2"/>
          <w:numId w:val="5"/>
        </w:numPr>
      </w:pPr>
      <w:bookmarkStart w:id="11" w:name="_Toc4"/>
      <w:bookmarkStart w:id="12" w:name="_Toc78788884"/>
      <w:r w:rsidRPr="009E58B7">
        <w:t>Predkladanie ponuky</w:t>
      </w:r>
      <w:bookmarkEnd w:id="11"/>
      <w:bookmarkEnd w:id="12"/>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3" w:name="_Toc5"/>
      <w:bookmarkStart w:id="14" w:name="_Toc78788885"/>
      <w:r w:rsidRPr="009E58B7">
        <w:t>Obsah ponuky</w:t>
      </w:r>
      <w:bookmarkEnd w:id="13"/>
      <w:bookmarkEnd w:id="14"/>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5"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5"/>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091A3896" w14:textId="4C649196" w:rsidR="00C82C46" w:rsidRPr="00DC29BC" w:rsidRDefault="0044192C" w:rsidP="002C782D">
      <w:pPr>
        <w:pStyle w:val="Odsekzoznamu"/>
        <w:numPr>
          <w:ilvl w:val="3"/>
          <w:numId w:val="2"/>
        </w:numPr>
        <w:jc w:val="both"/>
      </w:pPr>
      <w:bookmarkStart w:id="16" w:name="_Hlk63066458"/>
      <w:r>
        <w:t xml:space="preserve">Uchádzač predloží </w:t>
      </w:r>
      <w:r w:rsidR="00234C92">
        <w:t>ponukový rozpočet</w:t>
      </w:r>
      <w:r w:rsidR="00514566">
        <w:t xml:space="preserve"> </w:t>
      </w:r>
      <w:r w:rsidR="007F7431">
        <w:t>(</w:t>
      </w:r>
      <w:r>
        <w:t>vyplnený/ocenený výkaz výmer</w:t>
      </w:r>
      <w:r w:rsidR="007F7431">
        <w:t>)</w:t>
      </w:r>
      <w:r w:rsidR="00951308">
        <w:t>.</w:t>
      </w:r>
      <w:r w:rsidR="004C7BA1">
        <w:t xml:space="preserve"> </w:t>
      </w:r>
      <w:r w:rsidR="0022410F" w:rsidRPr="00BF59B1">
        <w:t>V</w:t>
      </w:r>
      <w:r w:rsidR="002C782D" w:rsidRPr="00BF59B1">
        <w:t xml:space="preserve"> riadkoch výkazu výmer</w:t>
      </w:r>
      <w:r w:rsidR="00652533">
        <w:t xml:space="preserve"> (</w:t>
      </w:r>
      <w:r w:rsidR="00341653">
        <w:t xml:space="preserve">za textom príslušnej položky) </w:t>
      </w:r>
      <w:r w:rsidR="006B69F1">
        <w:t xml:space="preserve">– </w:t>
      </w:r>
      <w:r w:rsidR="00341653">
        <w:t>položky</w:t>
      </w:r>
      <w:r w:rsidR="002C782D" w:rsidRPr="00BF59B1">
        <w:t>, ktoré sú podfarbené</w:t>
      </w:r>
      <w:r w:rsidR="001E0D11" w:rsidRPr="00BF59B1">
        <w:t>,</w:t>
      </w:r>
      <w:r w:rsidR="002C782D" w:rsidRPr="00BF59B1">
        <w:t xml:space="preserve"> uvedie uchádzač konkrétny, ním ponúkaný výrobok spolu s webovým odkazom na technický list tohto výrobku; </w:t>
      </w:r>
      <w:r w:rsidR="002C782D" w:rsidRPr="00DC29BC">
        <w:t>uchádzač môže namiesto odkazu predložiť vo svojej ponuke technický list tohto výrobku.</w:t>
      </w:r>
    </w:p>
    <w:p w14:paraId="15CAF678" w14:textId="756E1E8A" w:rsidR="00876B84" w:rsidRPr="00C35C3D" w:rsidRDefault="00444B95" w:rsidP="00444B95">
      <w:pPr>
        <w:pStyle w:val="Odsekzoznamu"/>
        <w:numPr>
          <w:ilvl w:val="3"/>
          <w:numId w:val="2"/>
        </w:numPr>
        <w:jc w:val="both"/>
      </w:pPr>
      <w:r w:rsidRPr="00444B95">
        <w:t xml:space="preserve">Uchádzač predloží </w:t>
      </w:r>
      <w:r w:rsidR="00C824DC" w:rsidRPr="00C824DC">
        <w:t xml:space="preserve">certifikát </w:t>
      </w:r>
      <w:r w:rsidR="00C824DC" w:rsidRPr="00BF59B1">
        <w:t>IAAF</w:t>
      </w:r>
      <w:r w:rsidR="00C824DC" w:rsidRPr="00C824DC">
        <w:t xml:space="preserve"> na ním zvolený polyuretánový povrch EPDM pre </w:t>
      </w:r>
      <w:r w:rsidR="00C824DC" w:rsidRPr="00C35C3D">
        <w:t>bežecké trate a sektor skoku do diaľky</w:t>
      </w:r>
      <w:r w:rsidRPr="00C35C3D">
        <w:t>.</w:t>
      </w:r>
    </w:p>
    <w:p w14:paraId="5EC8A0CA" w14:textId="597BF58E" w:rsidR="00910614" w:rsidRDefault="00910614" w:rsidP="00910614">
      <w:pPr>
        <w:pStyle w:val="Odsekzoznamu"/>
        <w:numPr>
          <w:ilvl w:val="3"/>
          <w:numId w:val="2"/>
        </w:numPr>
        <w:jc w:val="both"/>
      </w:pPr>
      <w:r w:rsidRPr="00910614">
        <w:rPr>
          <w:b/>
        </w:rPr>
        <w:t>Ak sa navrhujú ekvivalenty</w:t>
      </w:r>
      <w:r>
        <w:t xml:space="preserve"> /výrobky iných výrobcov, ako je uvedené vo výkaze výmer/, uchádzač uvedie názov výrobku a výrobcu v príslušnom riadku výkazu výmer</w:t>
      </w:r>
      <w:r w:rsidR="00E72A1A">
        <w:t xml:space="preserve"> /</w:t>
      </w:r>
      <w:r w:rsidR="009169E5">
        <w:t>za</w:t>
      </w:r>
      <w:r w:rsidR="001D1702">
        <w:t xml:space="preserve"> text</w:t>
      </w:r>
      <w:r w:rsidR="009169E5">
        <w:t>om príslušnej</w:t>
      </w:r>
      <w:r w:rsidR="001D1702">
        <w:t xml:space="preserve"> položky/</w:t>
      </w:r>
      <w:r>
        <w:t>.</w:t>
      </w:r>
    </w:p>
    <w:p w14:paraId="4CB6CC33" w14:textId="0271F757" w:rsidR="0064153D" w:rsidRDefault="00910614" w:rsidP="00910614">
      <w:pPr>
        <w:pStyle w:val="Odsekzoznamu"/>
        <w:numPr>
          <w:ilvl w:val="3"/>
          <w:numId w:val="2"/>
        </w:numPr>
        <w:jc w:val="both"/>
      </w:pPr>
      <w:r w:rsidRPr="00910614">
        <w:rPr>
          <w:b/>
        </w:rPr>
        <w:t>Ak sa navrhujú ekvivalenty</w:t>
      </w:r>
      <w:r>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bookmarkEnd w:id="16"/>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 xml:space="preserve">Ak uchádzač nevypracoval ponuku sám, uvedie v ponuke informáciu o osobe, ktorej služby alebo podklady pri jej vypracovaní využil. Údaje podľa prvej vety uchádzač uvedie v rozsahu </w:t>
      </w:r>
      <w:r w:rsidRPr="009E58B7">
        <w:lastRenderedPageBreak/>
        <w:t>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5C1AAA96" w14:textId="1083CF0E" w:rsidR="00B57C42" w:rsidRDefault="00B57C42" w:rsidP="00B57C42">
      <w:pPr>
        <w:pStyle w:val="Cislo-2-text"/>
        <w:numPr>
          <w:ilvl w:val="3"/>
          <w:numId w:val="2"/>
        </w:numPr>
      </w:pPr>
      <w:r w:rsidRPr="009E58B7">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w:t>
      </w:r>
      <w:r w:rsidR="003A2BFB">
        <w:t>13</w:t>
      </w:r>
      <w:r w:rsidRPr="00E0241A">
        <w:t>.</w:t>
      </w:r>
      <w:r w:rsidR="003A049D" w:rsidRPr="00E0241A">
        <w:t>3</w:t>
      </w:r>
      <w:r w:rsidRPr="00E0241A">
        <w:t xml:space="preserve">. resp. </w:t>
      </w:r>
      <w:r w:rsidR="003A2BFB">
        <w:t>13</w:t>
      </w:r>
      <w:r w:rsidRPr="00E0241A">
        <w:t>.</w:t>
      </w:r>
      <w:r w:rsidR="003A049D" w:rsidRPr="00E0241A">
        <w:t>4</w:t>
      </w:r>
      <w:r w:rsidRPr="00E0241A">
        <w:t>.</w:t>
      </w:r>
      <w:r w:rsidRPr="009E58B7">
        <w:t xml:space="preserve"> súťažných podkladov.</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2D56ADC4"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sidR="0021067B">
        <w:rPr>
          <w:rFonts w:eastAsia="Times New Roman"/>
          <w:szCs w:val="20"/>
        </w:rPr>
        <w:t> </w:t>
      </w:r>
      <w:r w:rsidRPr="009E58B7">
        <w:rPr>
          <w:rFonts w:eastAsia="Times New Roman"/>
          <w:szCs w:val="20"/>
        </w:rPr>
        <w:t>ponuke</w:t>
      </w:r>
      <w:r w:rsidR="0021067B">
        <w:rPr>
          <w:rFonts w:eastAsia="Times New Roman"/>
          <w:szCs w:val="20"/>
        </w:rPr>
        <w:t>.</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7154FD82" w:rsidR="003211F1" w:rsidRDefault="003211F1" w:rsidP="003211F1">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B6B592D" w14:textId="7C122B7A" w:rsidR="00622CEC" w:rsidRPr="009E58B7" w:rsidRDefault="00B25AA5" w:rsidP="004A191F">
      <w:pPr>
        <w:pStyle w:val="Cislo-1-nadpis"/>
        <w:numPr>
          <w:ilvl w:val="2"/>
          <w:numId w:val="2"/>
        </w:numPr>
      </w:pPr>
      <w:bookmarkStart w:id="17" w:name="_Toc7"/>
      <w:bookmarkStart w:id="18" w:name="_Toc78788886"/>
      <w:r w:rsidRPr="009E58B7">
        <w:t>Zábezpeka</w:t>
      </w:r>
      <w:bookmarkEnd w:id="17"/>
      <w:bookmarkEnd w:id="18"/>
      <w:r w:rsidR="00441233">
        <w:t xml:space="preserve"> </w:t>
      </w:r>
    </w:p>
    <w:p w14:paraId="36888BC1" w14:textId="20A86789" w:rsidR="00622CEC" w:rsidRDefault="00C35D3A"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9" w:name="_Toc8"/>
      <w:r>
        <w:t xml:space="preserve">4.1. </w:t>
      </w:r>
      <w:r>
        <w:tab/>
      </w:r>
      <w:r w:rsidR="000A2BDE" w:rsidRPr="002728CB">
        <w:t xml:space="preserve">Verejný obstarávateľ </w:t>
      </w:r>
      <w:r w:rsidR="00163B13">
        <w:t>ne</w:t>
      </w:r>
      <w:r w:rsidR="000A2BDE" w:rsidRPr="002728CB">
        <w:t>vyžaduje, aby uchádzač v lehote viazanosti ponúk (bod 2.10</w:t>
      </w:r>
      <w:r w:rsidR="000A2BDE">
        <w:t xml:space="preserve"> súťažných podkladov</w:t>
      </w:r>
      <w:r w:rsidR="000A2BDE" w:rsidRPr="002728CB">
        <w:t xml:space="preserve">) zabezpečil viazanosť svojej ponuky </w:t>
      </w:r>
      <w:r w:rsidR="000A2BDE" w:rsidRPr="00713A20">
        <w:t>zábezpekou</w:t>
      </w:r>
      <w:r w:rsidR="00163B13">
        <w:t>.</w:t>
      </w:r>
      <w:r w:rsidR="000A2BDE" w:rsidRPr="00713A20">
        <w:t xml:space="preserve"> </w:t>
      </w:r>
      <w:bookmarkEnd w:id="19"/>
    </w:p>
    <w:p w14:paraId="78A145D7" w14:textId="77777777" w:rsidR="00B8513A" w:rsidRPr="009E58B7" w:rsidRDefault="00B8513A" w:rsidP="00B8513A">
      <w:pPr>
        <w:pStyle w:val="Nadpis2"/>
        <w:rPr>
          <w:rStyle w:val="iadne"/>
          <w:sz w:val="22"/>
          <w:szCs w:val="22"/>
        </w:rPr>
      </w:pPr>
      <w:bookmarkStart w:id="20" w:name="_Toc71109013"/>
      <w:bookmarkStart w:id="21" w:name="_Toc78788887"/>
      <w:r w:rsidRPr="009E58B7">
        <w:rPr>
          <w:rStyle w:val="iadne"/>
          <w:sz w:val="22"/>
          <w:szCs w:val="22"/>
        </w:rPr>
        <w:t>Otváranie a vyhodnocovanie ponúk</w:t>
      </w:r>
      <w:bookmarkEnd w:id="20"/>
      <w:bookmarkEnd w:id="21"/>
    </w:p>
    <w:p w14:paraId="2F662C14" w14:textId="77777777" w:rsidR="00622CEC" w:rsidRPr="009E58B7" w:rsidRDefault="00B25AA5" w:rsidP="00973FED">
      <w:pPr>
        <w:pStyle w:val="Cislo-1-nadpis"/>
        <w:numPr>
          <w:ilvl w:val="2"/>
          <w:numId w:val="2"/>
        </w:numPr>
      </w:pPr>
      <w:bookmarkStart w:id="22" w:name="_Toc9"/>
      <w:bookmarkStart w:id="23" w:name="_Toc78788888"/>
      <w:r w:rsidRPr="009E58B7">
        <w:t>Otváranie ponúk</w:t>
      </w:r>
      <w:bookmarkEnd w:id="22"/>
      <w:bookmarkEnd w:id="23"/>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77777777"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w:t>
      </w:r>
      <w:r w:rsidRPr="005C5631">
        <w:lastRenderedPageBreak/>
        <w:t xml:space="preserve">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352C9FD9" w14:textId="77777777" w:rsidR="00622CEC" w:rsidRPr="009E58B7" w:rsidRDefault="00B25AA5" w:rsidP="00973FED">
      <w:pPr>
        <w:pStyle w:val="Cislo-1-nadpis"/>
        <w:numPr>
          <w:ilvl w:val="2"/>
          <w:numId w:val="2"/>
        </w:numPr>
      </w:pPr>
      <w:bookmarkStart w:id="24" w:name="_Toc10"/>
      <w:bookmarkStart w:id="25" w:name="_Hlk72393005"/>
      <w:bookmarkStart w:id="26" w:name="_Toc78788889"/>
      <w:r w:rsidRPr="009E58B7">
        <w:t>Vyhodnotenie splnenia podmienok účasti a vyhodnocovanie ponúk</w:t>
      </w:r>
      <w:bookmarkEnd w:id="26"/>
      <w:r w:rsidRPr="009E58B7">
        <w:t xml:space="preserve"> </w:t>
      </w:r>
      <w:bookmarkEnd w:id="24"/>
    </w:p>
    <w:p w14:paraId="4642AFE1" w14:textId="77777777" w:rsidR="009A1E20" w:rsidRPr="009A1E20" w:rsidRDefault="00A831F4" w:rsidP="009A1E20">
      <w:pPr>
        <w:pStyle w:val="Cislo-2-text"/>
        <w:numPr>
          <w:ilvl w:val="3"/>
          <w:numId w:val="2"/>
        </w:numPr>
      </w:pPr>
      <w:bookmarkStart w:id="27" w:name="_Hlk72393363"/>
      <w:bookmarkStart w:id="28" w:name="_Hlk72393237"/>
      <w:r w:rsidRPr="009E58B7">
        <w:t xml:space="preserve">Verejný obstarávateľ postupuje podľa § 112 ods. 6 druhá veta ZVO, t. j. vyhodnotenie splnenia </w:t>
      </w:r>
      <w:bookmarkEnd w:id="27"/>
      <w:r w:rsidRPr="009E58B7">
        <w:t xml:space="preserve">podmienok účasti a vyhodnotenie ponúk z hľadiska splnenia požiadaviek na predmet zákazky sa </w:t>
      </w:r>
      <w:bookmarkEnd w:id="28"/>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9A1E20">
        <w:rPr>
          <w:b/>
        </w:rPr>
        <w:t xml:space="preserve"> uchádzač</w:t>
      </w:r>
      <w:r w:rsidR="00AD6C9B" w:rsidRPr="009A1E20">
        <w:rPr>
          <w:b/>
        </w:rPr>
        <w:t>ov</w:t>
      </w:r>
      <w:r w:rsidRPr="009A1E20">
        <w:rPr>
          <w:b/>
        </w:rPr>
        <w:t>, ktor</w:t>
      </w:r>
      <w:r w:rsidR="00AD6C9B" w:rsidRPr="009A1E20">
        <w:rPr>
          <w:b/>
        </w:rPr>
        <w:t>í</w:t>
      </w:r>
      <w:r w:rsidRPr="009A1E20">
        <w:rPr>
          <w:b/>
        </w:rPr>
        <w:t xml:space="preserve"> sa umiestnil</w:t>
      </w:r>
      <w:r w:rsidR="00AD6C9B" w:rsidRPr="009A1E20">
        <w:rPr>
          <w:b/>
        </w:rPr>
        <w:t>i</w:t>
      </w:r>
      <w:r w:rsidRPr="009A1E20">
        <w:rPr>
          <w:b/>
        </w:rPr>
        <w:t xml:space="preserve"> na prvom </w:t>
      </w:r>
      <w:r w:rsidR="00AD6C9B" w:rsidRPr="009A1E20">
        <w:rPr>
          <w:b/>
        </w:rPr>
        <w:t xml:space="preserve">až treťom </w:t>
      </w:r>
      <w:r w:rsidRPr="009A1E20">
        <w:rPr>
          <w:b/>
        </w:rPr>
        <w:t>mieste v poradí</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uchádzači umiestnení na prvom až treťom mieste v novo zostavenom poradí spĺňali podmienky účasti a požiadavky na predmet zákazky. Ponuky uchádzačov sa budú vyhodnocovať v súlade s príslušnými ustanoveniami ZVO (§ 40, § 53).</w:t>
      </w:r>
    </w:p>
    <w:bookmarkEnd w:id="25"/>
    <w:p w14:paraId="0FF2D99F" w14:textId="3E447E41" w:rsidR="00D53A38" w:rsidRDefault="00D53A38" w:rsidP="0018083E">
      <w:pPr>
        <w:pStyle w:val="Cislo-2-text"/>
        <w:numPr>
          <w:ilvl w:val="3"/>
          <w:numId w:val="2"/>
        </w:numPr>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pPr>
        <w:pStyle w:val="Nadpis2"/>
        <w:rPr>
          <w:rStyle w:val="iadne"/>
          <w:sz w:val="22"/>
          <w:szCs w:val="22"/>
        </w:rPr>
      </w:pPr>
      <w:bookmarkStart w:id="29" w:name="_Toc11"/>
      <w:bookmarkStart w:id="30" w:name="_Toc78788890"/>
      <w:r w:rsidRPr="009E58B7">
        <w:rPr>
          <w:rStyle w:val="iadne"/>
          <w:sz w:val="22"/>
          <w:szCs w:val="22"/>
        </w:rPr>
        <w:t>Ukončenie súťaže</w:t>
      </w:r>
      <w:bookmarkEnd w:id="29"/>
      <w:bookmarkEnd w:id="30"/>
    </w:p>
    <w:p w14:paraId="07827223" w14:textId="77777777" w:rsidR="00622CEC" w:rsidRPr="009E58B7" w:rsidRDefault="00B25AA5" w:rsidP="00973FED">
      <w:pPr>
        <w:pStyle w:val="Cislo-1-nadpis"/>
        <w:numPr>
          <w:ilvl w:val="2"/>
          <w:numId w:val="2"/>
        </w:numPr>
      </w:pPr>
      <w:bookmarkStart w:id="31" w:name="_Toc12"/>
      <w:bookmarkStart w:id="32" w:name="_Toc78788891"/>
      <w:r w:rsidRPr="009E58B7">
        <w:t>Informácia o výsledku vyhodnotenia ponúk</w:t>
      </w:r>
      <w:bookmarkEnd w:id="31"/>
      <w:bookmarkEnd w:id="32"/>
    </w:p>
    <w:p w14:paraId="32616DCD" w14:textId="31B3C600" w:rsidR="00622CEC"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810A7BF" w:rsidR="00622CEC" w:rsidRPr="009E58B7" w:rsidRDefault="00B25AA5" w:rsidP="00973FED">
      <w:pPr>
        <w:pStyle w:val="Cislo-1-nadpis"/>
        <w:numPr>
          <w:ilvl w:val="2"/>
          <w:numId w:val="2"/>
        </w:numPr>
      </w:pPr>
      <w:bookmarkStart w:id="33" w:name="_Toc13"/>
      <w:bookmarkStart w:id="34" w:name="_Toc78788892"/>
      <w:r w:rsidRPr="009E58B7">
        <w:t>Súčinnosť úspešného uchádzača potrebná na uzavretie zmluvy</w:t>
      </w:r>
      <w:r w:rsidR="00EC0CC7" w:rsidRPr="009E58B7">
        <w:t xml:space="preserve"> o dielo</w:t>
      </w:r>
      <w:bookmarkEnd w:id="34"/>
      <w:r w:rsidRPr="009E58B7">
        <w:t xml:space="preserve"> </w:t>
      </w:r>
      <w:bookmarkEnd w:id="33"/>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0C240AB8"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3E65B432" w14:textId="1E668146" w:rsidR="00FB7869" w:rsidRDefault="00FB7869" w:rsidP="00FB7869">
      <w:pPr>
        <w:pStyle w:val="Odsekzoznamu"/>
        <w:numPr>
          <w:ilvl w:val="3"/>
          <w:numId w:val="2"/>
        </w:numPr>
        <w:jc w:val="both"/>
      </w:pPr>
      <w:r>
        <w:t>Verejný obstarávateľ vyžaduje</w:t>
      </w:r>
      <w:r w:rsidR="00CE5110">
        <w:t>, aby úspešný u</w:t>
      </w:r>
      <w:r w:rsidRPr="00C0510E">
        <w:t xml:space="preserve">chádzač </w:t>
      </w:r>
      <w:r w:rsidR="00CE5110">
        <w:t xml:space="preserve">najneskôr v čase uzavretia zmluvy </w:t>
      </w:r>
      <w:r w:rsidRPr="00C0510E">
        <w:t>predlož</w:t>
      </w:r>
      <w:r w:rsidR="00CE5110">
        <w:t>il</w:t>
      </w:r>
      <w:r w:rsidRPr="00C0510E">
        <w:t xml:space="preserve"> </w:t>
      </w:r>
      <w:r w:rsidRPr="00F94048">
        <w:t>harmonogram</w:t>
      </w:r>
      <w:r w:rsidRPr="00C0510E">
        <w:t xml:space="preserve"> výstavby /vecný</w:t>
      </w:r>
      <w:r>
        <w:t xml:space="preserve"> a</w:t>
      </w:r>
      <w:r w:rsidRPr="00C0510E">
        <w:t xml:space="preserve"> časový v </w:t>
      </w:r>
      <w:r>
        <w:t>týždňoch</w:t>
      </w:r>
      <w:r w:rsidRPr="00C0510E">
        <w:t xml:space="preserve">/ spracovaný po jednotlivých stavebných </w:t>
      </w:r>
      <w:r>
        <w:t>činnostiach</w:t>
      </w:r>
      <w:r w:rsidRPr="00C0510E">
        <w:t>, aby verejný obstarávateľ presne identifikoval postup prác a časové plnenie diela.</w:t>
      </w:r>
    </w:p>
    <w:p w14:paraId="5764B2C0" w14:textId="47E94C0C" w:rsidR="00805C50" w:rsidRDefault="009D6686" w:rsidP="00376C5B">
      <w:pPr>
        <w:pStyle w:val="Odsekzoznamu"/>
        <w:numPr>
          <w:ilvl w:val="3"/>
          <w:numId w:val="2"/>
        </w:numPr>
        <w:jc w:val="both"/>
      </w:pPr>
      <w:r w:rsidRPr="00376C5B">
        <w:lastRenderedPageBreak/>
        <w:t>Verejný obstarávateľ vyžaduje, aby úspešný uchádzač najneskôr v čase uzavretia zmluvy o dielo poskytol verejnému obstarávateľovi</w:t>
      </w:r>
      <w:r w:rsidR="00BD51D8">
        <w:t xml:space="preserve"> ponukový rozpočet (vyplnený/ocenený výkaz výmer) vo formáte </w:t>
      </w:r>
      <w:proofErr w:type="spellStart"/>
      <w:r w:rsidR="00BD51D8">
        <w:t>xls</w:t>
      </w:r>
      <w:proofErr w:type="spellEnd"/>
      <w:r w:rsidR="001E5967">
        <w:t xml:space="preserve">. resp. </w:t>
      </w:r>
      <w:proofErr w:type="spellStart"/>
      <w:r w:rsidR="001E5967">
        <w:t>xlsx</w:t>
      </w:r>
      <w:proofErr w:type="spellEnd"/>
      <w:r w:rsidR="001E5967">
        <w:t>.</w:t>
      </w:r>
    </w:p>
    <w:p w14:paraId="05052454" w14:textId="7380E01C" w:rsidR="00622CEC" w:rsidRPr="009E58B7" w:rsidRDefault="00B25AA5" w:rsidP="00973FED">
      <w:pPr>
        <w:pStyle w:val="Cislo-1-nadpis"/>
        <w:numPr>
          <w:ilvl w:val="2"/>
          <w:numId w:val="2"/>
        </w:numPr>
      </w:pPr>
      <w:bookmarkStart w:id="35" w:name="_Toc14"/>
      <w:bookmarkStart w:id="36" w:name="_Toc78788893"/>
      <w:r w:rsidRPr="009E58B7">
        <w:t>Uzavretie zmluvy</w:t>
      </w:r>
      <w:bookmarkEnd w:id="35"/>
      <w:r w:rsidR="00EC0CC7" w:rsidRPr="009E58B7">
        <w:t xml:space="preserve"> o dielo</w:t>
      </w:r>
      <w:bookmarkEnd w:id="36"/>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3002FBF4"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7" w:name="_Toc15"/>
      <w:bookmarkStart w:id="38" w:name="_Toc78788894"/>
      <w:r w:rsidRPr="009E58B7">
        <w:rPr>
          <w:rStyle w:val="iadne"/>
          <w:sz w:val="22"/>
          <w:szCs w:val="22"/>
        </w:rPr>
        <w:t>Ostatné</w:t>
      </w:r>
      <w:bookmarkEnd w:id="37"/>
      <w:bookmarkEnd w:id="38"/>
    </w:p>
    <w:p w14:paraId="1E9DA801" w14:textId="77777777" w:rsidR="00622CEC" w:rsidRPr="009E58B7" w:rsidRDefault="00B25AA5" w:rsidP="00973FED">
      <w:pPr>
        <w:pStyle w:val="Cislo-1-nadpis"/>
        <w:numPr>
          <w:ilvl w:val="2"/>
          <w:numId w:val="2"/>
        </w:numPr>
      </w:pPr>
      <w:bookmarkStart w:id="39" w:name="_Toc16"/>
      <w:bookmarkStart w:id="40" w:name="_Toc78788895"/>
      <w:r w:rsidRPr="009E58B7">
        <w:t>Zdroj finančných prostriedkov</w:t>
      </w:r>
      <w:bookmarkEnd w:id="39"/>
      <w:bookmarkEnd w:id="40"/>
    </w:p>
    <w:p w14:paraId="0AB43C15" w14:textId="672EA451" w:rsidR="00CD75FC" w:rsidRPr="00CD75FC" w:rsidRDefault="00CD75FC" w:rsidP="001049FF">
      <w:pPr>
        <w:pStyle w:val="Odsekzoznamu"/>
        <w:numPr>
          <w:ilvl w:val="3"/>
          <w:numId w:val="2"/>
        </w:numPr>
        <w:jc w:val="both"/>
      </w:pPr>
      <w:r w:rsidRPr="00CD75FC">
        <w:t>V prípade schválenia žiadosti o poskytnutie nenávratného finančného príspevku pre projekt „</w:t>
      </w:r>
      <w:r w:rsidR="00DC69CB" w:rsidRPr="00DC69CB">
        <w:t>ZŠ s MŠ Spartakovská – rekonštrukcia školského areálu</w:t>
      </w:r>
      <w:r w:rsidRPr="00DC69CB">
        <w:t xml:space="preserve">“, </w:t>
      </w:r>
      <w:r w:rsidRPr="00820C69">
        <w:t>bude zákazka spolufinancovaná z prostriedkov Európskeho fondu regionálneho rozvoja v rámci Integrovaného regionálneho operačného programu (IROP), z</w:t>
      </w:r>
      <w:r w:rsidRPr="00CD75FC">
        <w:t xml:space="preserve"> finančných prostriedkov zo štátneho rozpočtu a z vlastných prostriedkov verejného obstarávateľa.</w:t>
      </w:r>
    </w:p>
    <w:p w14:paraId="1DF2E5E0" w14:textId="07B923EF"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41" w:name="_Toc17"/>
      <w:bookmarkStart w:id="42" w:name="_Toc78788896"/>
      <w:r w:rsidRPr="009E58B7">
        <w:t>Skupina dodávateľov</w:t>
      </w:r>
      <w:bookmarkEnd w:id="41"/>
      <w:bookmarkEnd w:id="42"/>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3" w:name="_Toc18"/>
      <w:bookmarkStart w:id="44" w:name="_Toc78788897"/>
      <w:r w:rsidRPr="009E58B7">
        <w:t>Variantné riešenie</w:t>
      </w:r>
      <w:bookmarkEnd w:id="43"/>
      <w:bookmarkEnd w:id="44"/>
    </w:p>
    <w:p w14:paraId="491E0753" w14:textId="44A06CC5" w:rsidR="00622CEC" w:rsidRDefault="00B25AA5" w:rsidP="00973FED">
      <w:pPr>
        <w:pStyle w:val="Cislo-2-text"/>
        <w:numPr>
          <w:ilvl w:val="3"/>
          <w:numId w:val="2"/>
        </w:numPr>
      </w:pPr>
      <w:bookmarkStart w:id="45" w:name="_Hlk47006669"/>
      <w:r w:rsidRPr="009E58B7">
        <w:t xml:space="preserve">Verejný obstarávateľ nepovoľuje predloženie variantných riešení a na variantné riešenia, ktoré </w:t>
      </w:r>
      <w:bookmarkEnd w:id="45"/>
      <w:r w:rsidRPr="009E58B7">
        <w:t>budú predložené, nebude prihliadať.</w:t>
      </w:r>
    </w:p>
    <w:p w14:paraId="6F497727" w14:textId="34DA3EEA" w:rsidR="00CD5A8D" w:rsidRPr="009E58B7" w:rsidRDefault="002F33F0" w:rsidP="00CD5A8D">
      <w:pPr>
        <w:pStyle w:val="Cislo-1-nadpis"/>
        <w:numPr>
          <w:ilvl w:val="2"/>
          <w:numId w:val="2"/>
        </w:numPr>
      </w:pPr>
      <w:bookmarkStart w:id="46" w:name="_Toc78788898"/>
      <w:r w:rsidRPr="009E58B7">
        <w:t>Doplňujúce informácie</w:t>
      </w:r>
      <w:bookmarkEnd w:id="46"/>
    </w:p>
    <w:p w14:paraId="4984DBFD" w14:textId="79227D76" w:rsidR="00AB4D0A" w:rsidRDefault="002F33F0" w:rsidP="008C3DE3">
      <w:pPr>
        <w:pStyle w:val="Cislo-2-text"/>
        <w:numPr>
          <w:ilvl w:val="3"/>
          <w:numId w:val="2"/>
        </w:numPr>
      </w:pPr>
      <w:r w:rsidRPr="009E58B7">
        <w:t xml:space="preserve">Verejný obstarávateľ odporúča Poplatok za skladovanie odpadu a zákonný poplatok obci (v zmysle zákona č. 17/2004 Z. z. o poplatkoch za uloženie odpadov v platnom znení) 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r w:rsidR="004E63FD" w:rsidRPr="004E63FD">
        <w:t xml:space="preserve"> </w:t>
      </w:r>
    </w:p>
    <w:p w14:paraId="457A3DE4" w14:textId="7A77BA48" w:rsidR="00A72C1C" w:rsidRPr="009E58B7" w:rsidRDefault="00A72C1C" w:rsidP="00BE1F9D">
      <w:pPr>
        <w:pStyle w:val="Odsekzoznamu"/>
        <w:numPr>
          <w:ilvl w:val="3"/>
          <w:numId w:val="2"/>
        </w:numPr>
        <w:jc w:val="both"/>
      </w:pPr>
      <w:r w:rsidRPr="00A72C1C">
        <w:t>Zákonný poplatok obci nepodlieha zdaneniu.</w:t>
      </w:r>
      <w:r w:rsidR="00BE1F9D" w:rsidRPr="00BE1F9D">
        <w:t xml:space="preserve"> </w:t>
      </w:r>
    </w:p>
    <w:p w14:paraId="0CEC3746" w14:textId="77777777" w:rsidR="002F33F0" w:rsidRPr="009E58B7" w:rsidRDefault="002F33F0" w:rsidP="002F33F0">
      <w:pPr>
        <w:pStyle w:val="Cislo-2-text"/>
        <w:numPr>
          <w:ilvl w:val="3"/>
          <w:numId w:val="2"/>
        </w:numPr>
      </w:pPr>
      <w:bookmarkStart w:id="47" w:name="_Hlk47007085"/>
      <w:r w:rsidRPr="009E58B7">
        <w:lastRenderedPageBreak/>
        <w:t xml:space="preserve">V prípade, že uchádzač nevyužije Skládku komunálneho odpadu na </w:t>
      </w:r>
      <w:proofErr w:type="spellStart"/>
      <w:r w:rsidRPr="009E58B7">
        <w:t>Zavarskej</w:t>
      </w:r>
      <w:proofErr w:type="spellEnd"/>
      <w:r w:rsidRPr="009E58B7">
        <w:t xml:space="preserve"> ceste v Trnave, je </w:t>
      </w:r>
      <w:bookmarkEnd w:id="47"/>
      <w:r w:rsidRPr="009E58B7">
        <w:t>povinný v ponuke uviesť, kam bude jednotlivé druhy odpadu zo stavby odvážať a likvidovať. Zároveň uvedie:</w:t>
      </w:r>
    </w:p>
    <w:p w14:paraId="64C223EB"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názov a miesto skládky a jeho prevádzkovateľa, </w:t>
      </w:r>
    </w:p>
    <w:p w14:paraId="12FC8AFA"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prepravnú vzdialenosť, </w:t>
      </w:r>
    </w:p>
    <w:p w14:paraId="3E82D3A5" w14:textId="77777777" w:rsidR="002F33F0" w:rsidRPr="00CA1B69" w:rsidRDefault="002F33F0" w:rsidP="00CA1B69">
      <w:pPr>
        <w:pStyle w:val="Bezriadkovania"/>
        <w:ind w:left="709"/>
        <w:rPr>
          <w:rFonts w:ascii="Calibri" w:hAnsi="Calibri" w:cs="Calibri"/>
        </w:rPr>
      </w:pPr>
      <w:r w:rsidRPr="00CA1B69">
        <w:rPr>
          <w:rFonts w:ascii="Calibri" w:hAnsi="Calibri" w:cs="Calibri"/>
        </w:rPr>
        <w:t xml:space="preserve">- poplatok za uloženie odpadu resp. zeminy za 1 tonu, </w:t>
      </w:r>
    </w:p>
    <w:p w14:paraId="32A2DBEE" w14:textId="4C138F02" w:rsidR="002F33F0" w:rsidRPr="00CA1B69" w:rsidRDefault="002F33F0" w:rsidP="00CA1B69">
      <w:pPr>
        <w:pStyle w:val="Bezriadkovania"/>
        <w:ind w:left="851" w:hanging="142"/>
        <w:rPr>
          <w:rFonts w:ascii="Calibri" w:hAnsi="Calibri" w:cs="Calibri"/>
        </w:rPr>
      </w:pPr>
      <w:r w:rsidRPr="00CA1B69">
        <w:rPr>
          <w:rFonts w:ascii="Calibri" w:hAnsi="Calibri" w:cs="Calibri"/>
        </w:rPr>
        <w:t>- zákonný poplatok obci za uloženie odpadu resp. zeminy za 1 tonu</w:t>
      </w:r>
      <w:r w:rsidR="002F49C4" w:rsidRPr="00CA1B69">
        <w:rPr>
          <w:rFonts w:ascii="Calibri" w:hAnsi="Calibri" w:cs="Calibri"/>
        </w:rPr>
        <w:t xml:space="preserve"> (táto položka sa účtuje bez DPH)</w:t>
      </w:r>
      <w:r w:rsidRPr="00CA1B69">
        <w:rPr>
          <w:rFonts w:ascii="Calibri" w:hAnsi="Calibri" w:cs="Calibri"/>
        </w:rPr>
        <w:t xml:space="preserve">. </w:t>
      </w:r>
    </w:p>
    <w:p w14:paraId="07393103" w14:textId="65E18E35" w:rsidR="002F33F0"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27351B23" w14:textId="0B937E65" w:rsidR="00CE016B" w:rsidRDefault="00CE016B" w:rsidP="00CE016B">
      <w:pPr>
        <w:pStyle w:val="Odsekzoznamu"/>
        <w:numPr>
          <w:ilvl w:val="3"/>
          <w:numId w:val="2"/>
        </w:numPr>
        <w:jc w:val="both"/>
      </w:pPr>
      <w:r w:rsidRPr="00CE016B">
        <w:t xml:space="preserve">Uchádzačom odporúčame vykonať obhliadku miesta stavby, aby si sami overili a získali potrebné informácie, nevyhnutné na prípravu a spracovanie ponuky. Nakoľko je v súčasnosti areál </w:t>
      </w:r>
      <w:r w:rsidR="003A0592">
        <w:t>základnej</w:t>
      </w:r>
      <w:r w:rsidRPr="00CE016B">
        <w:t xml:space="preserve"> školy prístupný iba v obmedzenom režime, odporúčame uchádzačom termín obhliadky predmetného územia si telefonicky dohodnúť s riaditeľkou </w:t>
      </w:r>
      <w:r w:rsidR="00EC6E44">
        <w:t>ZŠ s MŠ Spartakovská 5</w:t>
      </w:r>
      <w:r w:rsidRPr="00CE016B">
        <w:t xml:space="preserve"> – </w:t>
      </w:r>
      <w:r w:rsidR="00560357">
        <w:t>Mgr. Lýdia Gašparovičová</w:t>
      </w:r>
      <w:r w:rsidRPr="00CE016B">
        <w:t xml:space="preserve">, 033/3236 </w:t>
      </w:r>
      <w:r w:rsidR="00560357">
        <w:t xml:space="preserve">901, alebo s referentom </w:t>
      </w:r>
      <w:r w:rsidR="00F77B45">
        <w:t>prípravy stavieb – Mgr. Rastislav Danák, 033/3236 131</w:t>
      </w:r>
      <w:r w:rsidR="004B4F39">
        <w:t>, MsÚ Trnava – Odbor investičnej výstavby</w:t>
      </w:r>
      <w:r w:rsidRPr="00CE016B">
        <w:t>.</w:t>
      </w:r>
    </w:p>
    <w:p w14:paraId="346493DA" w14:textId="391EAF7F" w:rsidR="00075235" w:rsidRDefault="00F93985" w:rsidP="00CE016B">
      <w:pPr>
        <w:pStyle w:val="Odsekzoznamu"/>
        <w:numPr>
          <w:ilvl w:val="3"/>
          <w:numId w:val="2"/>
        </w:numPr>
        <w:jc w:val="both"/>
      </w:pPr>
      <w:r w:rsidRPr="00F93985">
        <w:t>V</w:t>
      </w:r>
      <w:r w:rsidR="00142BE5" w:rsidRPr="00F93985">
        <w:t>zhľadom na to, že ide o investíciu v školskom zariadení, dielo sa musí realizovať v súlade s bezpečnosťou počas prevádzky základnej školy a práce musia byť koordinované s vedením ZŠ s MŠ Spartakovská 5 a technickým dozorom investora</w:t>
      </w:r>
      <w:r>
        <w:t>.</w:t>
      </w:r>
    </w:p>
    <w:p w14:paraId="693F7652" w14:textId="27681771" w:rsidR="00F93985" w:rsidRDefault="00F93985" w:rsidP="00F93985">
      <w:pPr>
        <w:jc w:val="both"/>
      </w:pPr>
    </w:p>
    <w:p w14:paraId="5F58149A" w14:textId="72D3E88E" w:rsidR="00F93985" w:rsidRDefault="00F93985" w:rsidP="00F93985">
      <w:pPr>
        <w:jc w:val="both"/>
      </w:pPr>
    </w:p>
    <w:p w14:paraId="468D7989" w14:textId="3C7C509D" w:rsidR="00C41E20" w:rsidRDefault="00C41E20" w:rsidP="00F93985">
      <w:pPr>
        <w:jc w:val="both"/>
      </w:pPr>
    </w:p>
    <w:p w14:paraId="082D7AB2" w14:textId="53C8A21B" w:rsidR="00C41E20" w:rsidRDefault="00C41E20" w:rsidP="00F93985">
      <w:pPr>
        <w:jc w:val="both"/>
      </w:pPr>
    </w:p>
    <w:p w14:paraId="52FFBC6D" w14:textId="37EC7A8A" w:rsidR="00C41E20" w:rsidRDefault="00C41E20" w:rsidP="00F93985">
      <w:pPr>
        <w:jc w:val="both"/>
      </w:pPr>
    </w:p>
    <w:p w14:paraId="0625CAEA" w14:textId="72E6311F" w:rsidR="00C41E20" w:rsidRDefault="00C41E20" w:rsidP="00F93985">
      <w:pPr>
        <w:jc w:val="both"/>
      </w:pPr>
    </w:p>
    <w:p w14:paraId="03F7625C" w14:textId="44850CB5" w:rsidR="00C41E20" w:rsidRDefault="00C41E20" w:rsidP="00F93985">
      <w:pPr>
        <w:jc w:val="both"/>
      </w:pPr>
    </w:p>
    <w:p w14:paraId="3F4558D1" w14:textId="626D1454" w:rsidR="00C41E20" w:rsidRDefault="00C41E20" w:rsidP="00F93985">
      <w:pPr>
        <w:jc w:val="both"/>
      </w:pPr>
    </w:p>
    <w:p w14:paraId="0DB1C285" w14:textId="77802049" w:rsidR="00C41E20" w:rsidRDefault="00C41E20" w:rsidP="00F93985">
      <w:pPr>
        <w:jc w:val="both"/>
      </w:pPr>
    </w:p>
    <w:p w14:paraId="096384A9" w14:textId="49E50FDA" w:rsidR="00C41E20" w:rsidRDefault="00C41E20" w:rsidP="00F93985">
      <w:pPr>
        <w:jc w:val="both"/>
      </w:pPr>
    </w:p>
    <w:p w14:paraId="739DEA78" w14:textId="0C38FA5A" w:rsidR="00C41E20" w:rsidRDefault="00C41E20" w:rsidP="00F93985">
      <w:pPr>
        <w:jc w:val="both"/>
      </w:pPr>
    </w:p>
    <w:p w14:paraId="00E912CF" w14:textId="088346F3" w:rsidR="00C41E20" w:rsidRDefault="00C41E20" w:rsidP="00F93985">
      <w:pPr>
        <w:jc w:val="both"/>
      </w:pPr>
    </w:p>
    <w:p w14:paraId="2F459127" w14:textId="1ADE3EFA" w:rsidR="00C41E20" w:rsidRDefault="00C41E20" w:rsidP="00F93985">
      <w:pPr>
        <w:jc w:val="both"/>
      </w:pPr>
    </w:p>
    <w:p w14:paraId="5B22C8AF" w14:textId="6079CB2F" w:rsidR="00C41E20" w:rsidRDefault="00C41E20" w:rsidP="00F93985">
      <w:pPr>
        <w:jc w:val="both"/>
      </w:pPr>
    </w:p>
    <w:p w14:paraId="3B74B7EB" w14:textId="07C09727" w:rsidR="00C41E20" w:rsidRDefault="00C41E20" w:rsidP="00F93985">
      <w:pPr>
        <w:jc w:val="both"/>
      </w:pPr>
    </w:p>
    <w:p w14:paraId="02737269" w14:textId="21F8E550" w:rsidR="00C41E20" w:rsidRDefault="00C41E20" w:rsidP="00F93985">
      <w:pPr>
        <w:jc w:val="both"/>
      </w:pPr>
    </w:p>
    <w:p w14:paraId="6481E642" w14:textId="666B6BA8" w:rsidR="00C41E20" w:rsidRDefault="00C41E20" w:rsidP="00F93985">
      <w:pPr>
        <w:jc w:val="both"/>
      </w:pPr>
    </w:p>
    <w:p w14:paraId="420E0BA2" w14:textId="2FE12C81" w:rsidR="00C41E20" w:rsidRDefault="00C41E20" w:rsidP="00F93985">
      <w:pPr>
        <w:jc w:val="both"/>
      </w:pPr>
    </w:p>
    <w:p w14:paraId="6C7524DB" w14:textId="6513D726" w:rsidR="00C41E20" w:rsidRDefault="00C41E20" w:rsidP="00F93985">
      <w:pPr>
        <w:jc w:val="both"/>
      </w:pPr>
    </w:p>
    <w:p w14:paraId="4531B4BB" w14:textId="1EEF414D" w:rsidR="00C41E20" w:rsidRDefault="00C41E20" w:rsidP="00F93985">
      <w:pPr>
        <w:jc w:val="both"/>
      </w:pPr>
    </w:p>
    <w:p w14:paraId="5BA8F8DE" w14:textId="7C604AF1" w:rsidR="00C41E20" w:rsidRDefault="00C41E20" w:rsidP="00F93985">
      <w:pPr>
        <w:jc w:val="both"/>
      </w:pPr>
    </w:p>
    <w:p w14:paraId="1527E7C7" w14:textId="36F38A3F" w:rsidR="00C41E20" w:rsidRDefault="00C41E20" w:rsidP="00F93985">
      <w:pPr>
        <w:jc w:val="both"/>
      </w:pPr>
    </w:p>
    <w:p w14:paraId="380B5B45" w14:textId="26B92B60" w:rsidR="00C41E20" w:rsidRDefault="00C41E20" w:rsidP="00F93985">
      <w:pPr>
        <w:jc w:val="both"/>
      </w:pPr>
    </w:p>
    <w:p w14:paraId="28C1DC64" w14:textId="3030ABFD" w:rsidR="00C41E20" w:rsidRDefault="00C41E20" w:rsidP="00F93985">
      <w:pPr>
        <w:jc w:val="both"/>
      </w:pPr>
    </w:p>
    <w:p w14:paraId="5642E393" w14:textId="5F214FFF" w:rsidR="00C41E20" w:rsidRDefault="00C41E20" w:rsidP="00F93985">
      <w:pPr>
        <w:jc w:val="both"/>
      </w:pPr>
    </w:p>
    <w:p w14:paraId="1C06E26C" w14:textId="4F291B94" w:rsidR="00C41E20" w:rsidRDefault="00C41E20" w:rsidP="00F93985">
      <w:pPr>
        <w:jc w:val="both"/>
      </w:pPr>
    </w:p>
    <w:p w14:paraId="7713EE81" w14:textId="52B1C0BA" w:rsidR="00C41E20" w:rsidRDefault="00C41E20" w:rsidP="00F93985">
      <w:pPr>
        <w:jc w:val="both"/>
      </w:pPr>
    </w:p>
    <w:p w14:paraId="083B6EC6" w14:textId="6B15552E" w:rsidR="00C41E20" w:rsidRDefault="00C41E20" w:rsidP="00F93985">
      <w:pPr>
        <w:jc w:val="both"/>
      </w:pPr>
    </w:p>
    <w:p w14:paraId="2C71A8D8" w14:textId="1F6725EF" w:rsidR="00C41E20" w:rsidRDefault="00C41E20" w:rsidP="00F93985">
      <w:pPr>
        <w:jc w:val="both"/>
      </w:pPr>
    </w:p>
    <w:p w14:paraId="525AD584" w14:textId="471ACE6B" w:rsidR="00622CEC" w:rsidRPr="009E58B7" w:rsidRDefault="00D004A6" w:rsidP="00490A68">
      <w:pPr>
        <w:pStyle w:val="Nadpis1"/>
        <w:numPr>
          <w:ilvl w:val="0"/>
          <w:numId w:val="46"/>
        </w:numPr>
        <w:rPr>
          <w:sz w:val="22"/>
          <w:szCs w:val="22"/>
        </w:rPr>
      </w:pPr>
      <w:bookmarkStart w:id="48" w:name="_Toc78788899"/>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8"/>
    </w:p>
    <w:p w14:paraId="01BE0AE3" w14:textId="77777777" w:rsidR="00622CEC" w:rsidRPr="009E58B7" w:rsidRDefault="00622CEC" w:rsidP="00DE6486">
      <w:pPr>
        <w:spacing w:line="288" w:lineRule="auto"/>
        <w:jc w:val="both"/>
        <w:rPr>
          <w:rStyle w:val="iadne"/>
          <w:b/>
          <w:bCs/>
        </w:rPr>
      </w:pPr>
      <w:bookmarkStart w:id="49" w:name="_Ref450132280"/>
    </w:p>
    <w:p w14:paraId="388EE859"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50" w:name="_Ref450132284"/>
      <w:r w:rsidRPr="00816007">
        <w:rPr>
          <w:b/>
          <w:sz w:val="44"/>
          <w:szCs w:val="44"/>
        </w:rPr>
        <w:t>Zmluva o dielo</w:t>
      </w:r>
    </w:p>
    <w:p w14:paraId="5D745FD1"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548CCBB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386EF4F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B8229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A12B3B3"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A84952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B5A925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4CAD1502"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70BBBCE"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08308BA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496A59E3"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1007399A"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00397E26"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38A929EF" w14:textId="3E4D9CAF"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321A16">
        <w:t>c) technický dozor  investora</w:t>
      </w:r>
      <w:r w:rsidRPr="00321A16">
        <w:tab/>
      </w:r>
      <w:r w:rsidRPr="00321A16">
        <w:tab/>
      </w:r>
      <w:r w:rsidRPr="00321A16">
        <w:tab/>
      </w:r>
      <w:r w:rsidRPr="00321A16">
        <w:tab/>
        <w:t xml:space="preserve">: Ing. </w:t>
      </w:r>
      <w:r w:rsidR="00A90007">
        <w:t>Jozef</w:t>
      </w:r>
      <w:r w:rsidRPr="00321A16">
        <w:t xml:space="preserve"> </w:t>
      </w:r>
      <w:r w:rsidR="00A90007">
        <w:t>Gabriel</w:t>
      </w:r>
    </w:p>
    <w:p w14:paraId="4CBA7D2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29604CC3"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d</w:t>
      </w:r>
      <w:r w:rsidRPr="00816007">
        <w:t xml:space="preserve">) prevzatia Diela </w:t>
      </w:r>
      <w:r w:rsidRPr="00816007">
        <w:tab/>
      </w:r>
      <w:r w:rsidRPr="00816007">
        <w:tab/>
      </w:r>
      <w:r w:rsidRPr="00816007">
        <w:tab/>
      </w:r>
      <w:r w:rsidRPr="00816007">
        <w:tab/>
      </w:r>
      <w:r w:rsidRPr="00816007">
        <w:tab/>
      </w:r>
      <w:r w:rsidRPr="00816007">
        <w:tab/>
        <w:t xml:space="preserve">: podľa bodu 1. písm. b), c) tohto článku </w:t>
      </w:r>
    </w:p>
    <w:p w14:paraId="6E6D9786"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w:t>
      </w:r>
      <w:r w:rsidRPr="00816007">
        <w:t>) rozhodovať o zmenách a prácach naviac,</w:t>
      </w:r>
    </w:p>
    <w:p w14:paraId="7D5AE2D7"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22BD595A"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519A64A" w14:textId="467B3E96" w:rsidR="003547D6" w:rsidRPr="00885D6F" w:rsidRDefault="003547D6" w:rsidP="003547D6">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w:t>
      </w:r>
      <w:r w:rsidR="00CC08FE" w:rsidRPr="00CC08FE">
        <w:t xml:space="preserve">UniCredit Bank </w:t>
      </w:r>
      <w:proofErr w:type="spellStart"/>
      <w:r w:rsidR="00CC08FE" w:rsidRPr="00CC08FE">
        <w:t>Czech</w:t>
      </w:r>
      <w:proofErr w:type="spellEnd"/>
      <w:r w:rsidR="00CC08FE" w:rsidRPr="00CC08FE">
        <w:t xml:space="preserve"> </w:t>
      </w:r>
      <w:proofErr w:type="spellStart"/>
      <w:r w:rsidR="00CC08FE" w:rsidRPr="00CC08FE">
        <w:t>Republic</w:t>
      </w:r>
      <w:proofErr w:type="spellEnd"/>
      <w:r w:rsidR="00CC08FE" w:rsidRPr="00CC08FE">
        <w:t xml:space="preserve"> and Slovakia, </w:t>
      </w:r>
      <w:proofErr w:type="spellStart"/>
      <w:r w:rsidR="00CC08FE" w:rsidRPr="00CC08FE">
        <w:t>a.s</w:t>
      </w:r>
      <w:proofErr w:type="spellEnd"/>
      <w:r w:rsidR="00CC08FE" w:rsidRPr="00CC08FE">
        <w:t>.</w:t>
      </w:r>
    </w:p>
    <w:p w14:paraId="540D417E" w14:textId="392A9272" w:rsidR="003547D6" w:rsidRPr="00885D6F"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006F1581" w:rsidRPr="006F1581">
        <w:t>SK23 1111 0000 0066 0347 4034</w:t>
      </w:r>
    </w:p>
    <w:p w14:paraId="1B966C19"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74BDAF14"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2BF294B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w:t>
      </w:r>
    </w:p>
    <w:p w14:paraId="14401377" w14:textId="77777777" w:rsidR="003547D6" w:rsidRPr="00A76BA8"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79376DAE"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E77A7EB"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F71B804"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8AD3C88"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w:t>
      </w:r>
      <w:r>
        <w:rPr>
          <w:b/>
          <w:bCs/>
        </w:rPr>
        <w:t>Z</w:t>
      </w:r>
      <w:r w:rsidRPr="00816007">
        <w:rPr>
          <w:b/>
          <w:bCs/>
        </w:rPr>
        <w:t xml:space="preserve">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w:t>
      </w:r>
      <w:r>
        <w:t>subjektu</w:t>
      </w:r>
      <w:r w:rsidRPr="00816007">
        <w:t xml:space="preserve"> podľa výpisu z obchodného registra, živnostenského listu alebo iného oprávnenia na podnikanie). </w:t>
      </w:r>
    </w:p>
    <w:p w14:paraId="68F8076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E408D4E"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D79941E"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1C34383D"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1A5E40DF"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2CEB742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xml:space="preserve">: </w:t>
      </w:r>
    </w:p>
    <w:p w14:paraId="5FD36DB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4D24906B"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0EC546A5"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4133DF63"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 </w:t>
      </w:r>
      <w:r w:rsidRPr="00816007">
        <w:tab/>
      </w:r>
      <w:r w:rsidRPr="00816007">
        <w:tab/>
      </w:r>
      <w:r w:rsidRPr="00816007">
        <w:tab/>
      </w:r>
      <w:r w:rsidRPr="00816007">
        <w:tab/>
      </w:r>
      <w:r w:rsidRPr="00816007">
        <w:tab/>
      </w:r>
      <w:r w:rsidRPr="00816007">
        <w:tab/>
      </w:r>
      <w:r w:rsidRPr="00816007">
        <w:tab/>
      </w:r>
      <w:r w:rsidRPr="00816007">
        <w:tab/>
        <w:t xml:space="preserve">: </w:t>
      </w:r>
    </w:p>
    <w:p w14:paraId="7E0DC2AF"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70F2BF17"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2B99B797"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324D46D"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6F638C1"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EEC382D" w14:textId="77777777" w:rsidR="003547D6"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AD8B24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763B3084" w14:textId="77777777" w:rsidR="003547D6"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57C12E0A"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291019AA" w14:textId="7113D273"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Predmetom zmluvy je realizácia stavby</w:t>
      </w:r>
      <w:r>
        <w:t xml:space="preserve"> podľa opisu predmetu zákazky s názvom</w:t>
      </w:r>
      <w:r w:rsidRPr="00816007">
        <w:t xml:space="preserve"> </w:t>
      </w:r>
      <w:r w:rsidRPr="00816007">
        <w:rPr>
          <w:b/>
        </w:rPr>
        <w:t>„</w:t>
      </w:r>
      <w:r w:rsidR="00A90007" w:rsidRPr="00A90007">
        <w:rPr>
          <w:b/>
        </w:rPr>
        <w:t xml:space="preserve">ZŠ s MŠ Spartakovská – rekonštrukcia školského areálu </w:t>
      </w:r>
      <w:r w:rsidRPr="00816007">
        <w:rPr>
          <w:b/>
          <w:bCs/>
        </w:rPr>
        <w:t>”</w:t>
      </w:r>
      <w:r>
        <w:t xml:space="preserve">, ktorý je neoddeliteľnou prílohou tejto zmluvy </w:t>
      </w:r>
      <w:r w:rsidRPr="00816007">
        <w:rPr>
          <w:bCs/>
        </w:rPr>
        <w:t xml:space="preserve"> (ďalej len „</w:t>
      </w:r>
      <w:r>
        <w:rPr>
          <w:bCs/>
        </w:rPr>
        <w:t>d</w:t>
      </w:r>
      <w:r w:rsidRPr="00816007">
        <w:rPr>
          <w:bCs/>
        </w:rPr>
        <w:t xml:space="preserve">ielo“). </w:t>
      </w:r>
    </w:p>
    <w:p w14:paraId="69B5550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2.2.</w:t>
      </w:r>
      <w:r>
        <w:tab/>
      </w:r>
      <w:r w:rsidRPr="00816007">
        <w:t xml:space="preserve">Zhotoviteľ sa zaväzuje zhotoviť pre </w:t>
      </w:r>
      <w:r>
        <w:t>o</w:t>
      </w:r>
      <w:r w:rsidRPr="00816007">
        <w:t xml:space="preserve">bjednávateľa </w:t>
      </w:r>
      <w:r>
        <w:t>d</w:t>
      </w:r>
      <w:r w:rsidRPr="00816007">
        <w:t xml:space="preserve">ielo podľa podmienok dohodnutých v tejto zmluve </w:t>
      </w:r>
      <w:r>
        <w:t xml:space="preserve"> a </w:t>
      </w:r>
      <w:r w:rsidRPr="00816007">
        <w:t xml:space="preserve">riadne a včas zhotovené </w:t>
      </w:r>
      <w:r>
        <w:t>d</w:t>
      </w:r>
      <w:r w:rsidRPr="00816007">
        <w:t xml:space="preserve">ielo odovzdať </w:t>
      </w:r>
      <w:r>
        <w:t>o</w:t>
      </w:r>
      <w:r w:rsidRPr="00816007">
        <w:t xml:space="preserve">bjednávateľovi. </w:t>
      </w:r>
    </w:p>
    <w:p w14:paraId="6C8C4901"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t>3</w:t>
      </w:r>
      <w:r w:rsidRPr="00816007">
        <w:t>.</w:t>
      </w:r>
      <w:r w:rsidRPr="00816007">
        <w:tab/>
        <w:t xml:space="preserve">Objednávateľ sa zaväzuje </w:t>
      </w:r>
      <w:r>
        <w:t>d</w:t>
      </w:r>
      <w:r w:rsidRPr="00816007">
        <w:t>ielo zhotovené v súlade s touto zmluvou prevziať a</w:t>
      </w:r>
      <w:r>
        <w:t> </w:t>
      </w:r>
      <w:r w:rsidRPr="00816007">
        <w:t>zaplatiť</w:t>
      </w:r>
      <w:r>
        <w:t xml:space="preserve"> zhotoviteľovi</w:t>
      </w:r>
      <w:r w:rsidRPr="00816007">
        <w:t xml:space="preserve"> </w:t>
      </w:r>
      <w:r>
        <w:t>cenu podľa tejto zmluvy</w:t>
      </w:r>
      <w:r w:rsidRPr="00816007">
        <w:t>.</w:t>
      </w:r>
    </w:p>
    <w:p w14:paraId="5CD9AC8A" w14:textId="77777777" w:rsidR="003547D6" w:rsidRPr="00816007" w:rsidRDefault="003547D6" w:rsidP="003547D6">
      <w:pPr>
        <w:ind w:left="705" w:hanging="705"/>
        <w:jc w:val="both"/>
      </w:pPr>
    </w:p>
    <w:p w14:paraId="25BD09A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816007">
        <w:rPr>
          <w:b/>
          <w:bCs/>
        </w:rPr>
        <w:t>Čl. 3.</w:t>
      </w:r>
    </w:p>
    <w:p w14:paraId="6028AF4C"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816007">
        <w:rPr>
          <w:b/>
          <w:bCs/>
        </w:rPr>
        <w:t>KVALITA DIELA</w:t>
      </w:r>
    </w:p>
    <w:p w14:paraId="13D9F012"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2ADBA6E0"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w:t>
      </w:r>
      <w:r>
        <w:t xml:space="preserve"> bez</w:t>
      </w:r>
      <w:r w:rsidRPr="00816007">
        <w:t xml:space="preserve"> </w:t>
      </w:r>
      <w:r>
        <w:t> vád a nedorobkov, najmä bez takých, ktoré</w:t>
      </w:r>
      <w:r w:rsidRPr="00816007">
        <w:t xml:space="preserve"> bránia riadnemu užívaniu</w:t>
      </w:r>
      <w:r>
        <w:t xml:space="preserve"> diela</w:t>
      </w:r>
      <w:r w:rsidRPr="00816007">
        <w:t xml:space="preserve">, </w:t>
      </w:r>
      <w:r>
        <w:t>či</w:t>
      </w:r>
      <w:r w:rsidRPr="00816007">
        <w:t xml:space="preserve"> spôsobujú rýchlejšie opotrebenie </w:t>
      </w:r>
      <w:r>
        <w:t>d</w:t>
      </w:r>
      <w:r w:rsidRPr="00816007">
        <w:t>iela.</w:t>
      </w:r>
    </w:p>
    <w:p w14:paraId="479DAC07" w14:textId="77777777" w:rsidR="003547D6" w:rsidRPr="00816007" w:rsidRDefault="003547D6" w:rsidP="003547D6">
      <w:pPr>
        <w:jc w:val="both"/>
      </w:pPr>
      <w:r w:rsidRPr="00816007">
        <w:t>3.2.</w:t>
      </w:r>
      <w:r w:rsidRPr="00816007">
        <w:tab/>
        <w:t xml:space="preserve">Zhotoviteľ sa zaväzuje odovzdať </w:t>
      </w:r>
      <w:r>
        <w:t>d</w:t>
      </w:r>
      <w:r w:rsidRPr="00816007">
        <w:t>ielo v celku.</w:t>
      </w:r>
    </w:p>
    <w:p w14:paraId="06DD5B6B" w14:textId="77777777" w:rsidR="003547D6" w:rsidRPr="00816007" w:rsidRDefault="003547D6" w:rsidP="003547D6">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 xml:space="preserve">Zhotoviteľ </w:t>
      </w:r>
      <w:r>
        <w:t>sa zaväzuje</w:t>
      </w:r>
      <w:r w:rsidRPr="00816007">
        <w:t xml:space="preserve"> dokladovať kvalitu vykonaných prác</w:t>
      </w:r>
      <w:r>
        <w:t xml:space="preserve"> súvisiacich s realizáciou diela</w:t>
      </w:r>
      <w:r w:rsidRPr="00816007">
        <w:t xml:space="preserve"> </w:t>
      </w:r>
      <w:r>
        <w:t>predložením</w:t>
      </w:r>
      <w:r w:rsidRPr="00816007">
        <w:t xml:space="preserve"> </w:t>
      </w:r>
      <w:r>
        <w:t>týchto dokumentov</w:t>
      </w:r>
      <w:r w:rsidRPr="00816007">
        <w:t>:</w:t>
      </w:r>
    </w:p>
    <w:p w14:paraId="7508C74C" w14:textId="77777777" w:rsidR="003547D6" w:rsidRPr="00816007" w:rsidRDefault="003547D6" w:rsidP="003547D6">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a)</w:t>
      </w:r>
      <w:r>
        <w:rPr>
          <w:snapToGrid w:val="0"/>
        </w:rPr>
        <w:t xml:space="preserve"> </w:t>
      </w:r>
      <w:r w:rsidRPr="00816007">
        <w:rPr>
          <w:snapToGrid w:val="0"/>
        </w:rPr>
        <w:t>správou o vykonaní prác s prípadným opisom vykonaných zmien a odchýlok od</w:t>
      </w:r>
      <w:r>
        <w:rPr>
          <w:snapToGrid w:val="0"/>
        </w:rPr>
        <w:t xml:space="preserve"> </w:t>
      </w:r>
      <w:r w:rsidRPr="00816007">
        <w:rPr>
          <w:snapToGrid w:val="0"/>
        </w:rPr>
        <w:t>dokumentácie overenej v stavebnom konaní</w:t>
      </w:r>
      <w:r w:rsidRPr="00105611">
        <w:t xml:space="preserve"> </w:t>
      </w:r>
      <w:r w:rsidRPr="00105611">
        <w:rPr>
          <w:snapToGrid w:val="0"/>
        </w:rPr>
        <w:t>alebo povolení zmeny stavby pred dokončením</w:t>
      </w:r>
      <w:r>
        <w:rPr>
          <w:snapToGrid w:val="0"/>
        </w:rPr>
        <w:t xml:space="preserve"> </w:t>
      </w:r>
      <w:r w:rsidRPr="00816007">
        <w:rPr>
          <w:snapToGrid w:val="0"/>
        </w:rPr>
        <w:t>,</w:t>
      </w:r>
    </w:p>
    <w:p w14:paraId="6CD2ADFC"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potvrdeným po</w:t>
      </w:r>
      <w:r>
        <w:rPr>
          <w:snapToGrid w:val="0"/>
        </w:rPr>
        <w:t>-</w:t>
      </w:r>
      <w:r w:rsidRPr="00816007">
        <w:rPr>
          <w:snapToGrid w:val="0"/>
        </w:rPr>
        <w:t>realizačným projektom so zakreslením zmien a odchýlok od projektovej dokumentácie – projekt skutočného vyhotovenia,</w:t>
      </w:r>
      <w:r w:rsidRPr="008C7355">
        <w:t xml:space="preserve"> </w:t>
      </w:r>
      <w:r w:rsidRPr="008C7355">
        <w:rPr>
          <w:snapToGrid w:val="0"/>
        </w:rPr>
        <w:t>3x v tlačenej forme, 2x na elektronickom nosiči</w:t>
      </w:r>
      <w:r>
        <w:rPr>
          <w:snapToGrid w:val="0"/>
        </w:rPr>
        <w:t>,</w:t>
      </w:r>
    </w:p>
    <w:p w14:paraId="696994A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a zabudovaných materiáloch, zaťažovacie skúšky, </w:t>
      </w:r>
      <w:r>
        <w:rPr>
          <w:snapToGrid w:val="0"/>
        </w:rPr>
        <w:t xml:space="preserve">protokoly o miere zhutnenia, </w:t>
      </w:r>
      <w:r w:rsidRPr="00816007">
        <w:rPr>
          <w:snapToGrid w:val="0"/>
        </w:rPr>
        <w:t>skúšky predpísané projektovou dokumentáciou a i.),</w:t>
      </w:r>
    </w:p>
    <w:p w14:paraId="1278D17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008934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 xml:space="preserve">vyplneným skúšobným a kontrolným plánom, potvrdeným </w:t>
      </w:r>
      <w:r>
        <w:rPr>
          <w:snapToGrid w:val="0"/>
        </w:rPr>
        <w:t>z</w:t>
      </w:r>
      <w:r w:rsidRPr="00816007">
        <w:rPr>
          <w:snapToGrid w:val="0"/>
        </w:rPr>
        <w:t>hotoviteľom, podľa § 13 zákona č. 254/1998 Z. z. o verejných prácach</w:t>
      </w:r>
      <w:r>
        <w:rPr>
          <w:snapToGrid w:val="0"/>
        </w:rPr>
        <w:t xml:space="preserve"> v platnom znení</w:t>
      </w:r>
      <w:r w:rsidRPr="00816007">
        <w:rPr>
          <w:snapToGrid w:val="0"/>
        </w:rPr>
        <w:t xml:space="preserve"> s potvrdením o vykonaných skúškach a kontrolách,</w:t>
      </w:r>
    </w:p>
    <w:p w14:paraId="2407DF5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 xml:space="preserve">dokladmi o preukázaní zhody s deklarovanými alebo vyžadovanými normami, atestmi, certifikátmi použitých výrobkov na </w:t>
      </w:r>
      <w:r>
        <w:rPr>
          <w:snapToGrid w:val="0"/>
        </w:rPr>
        <w:t>d</w:t>
      </w:r>
      <w:r w:rsidRPr="00816007">
        <w:rPr>
          <w:snapToGrid w:val="0"/>
        </w:rPr>
        <w:t>iele – všetky dodané v slovenskom alebo českom jazyku. Doklady dodané v iných jazykoch musia byť preložené do slovenčiny prostredníctvom úradného prekladu.</w:t>
      </w:r>
    </w:p>
    <w:p w14:paraId="5D0FFBC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w:t>
      </w:r>
      <w:r w:rsidRPr="00037A8E">
        <w:rPr>
          <w:snapToGrid w:val="0"/>
        </w:rPr>
        <w:t xml:space="preserve">formou vážnych lístkov o prijatí stavebných odpadov, stavebnej </w:t>
      </w:r>
      <w:proofErr w:type="spellStart"/>
      <w:r w:rsidRPr="00037A8E">
        <w:rPr>
          <w:snapToGrid w:val="0"/>
        </w:rPr>
        <w:t>sute</w:t>
      </w:r>
      <w:proofErr w:type="spellEnd"/>
      <w:r w:rsidRPr="00037A8E">
        <w:rPr>
          <w:snapToGrid w:val="0"/>
        </w:rPr>
        <w:t xml:space="preserve">, tuhého komunálneho odpadu vo fakturovanom množstve. Vážny lístok musí obsahovať: názov certifikovanej skládky, dátum odberu, kód odpadu, </w:t>
      </w:r>
      <w:r>
        <w:rPr>
          <w:snapToGrid w:val="0"/>
        </w:rPr>
        <w:t>EČV</w:t>
      </w:r>
      <w:r w:rsidRPr="00037A8E">
        <w:rPr>
          <w:snapToGrid w:val="0"/>
        </w:rPr>
        <w:t xml:space="preserve"> </w:t>
      </w:r>
      <w:r>
        <w:rPr>
          <w:snapToGrid w:val="0"/>
        </w:rPr>
        <w:t>vozidla</w:t>
      </w:r>
      <w:r w:rsidRPr="00037A8E">
        <w:rPr>
          <w:snapToGrid w:val="0"/>
        </w:rPr>
        <w:t xml:space="preserve">, navážené množstvo (v štruktúre: brutto, </w:t>
      </w:r>
      <w:proofErr w:type="spellStart"/>
      <w:r w:rsidRPr="00037A8E">
        <w:rPr>
          <w:snapToGrid w:val="0"/>
        </w:rPr>
        <w:t>tara</w:t>
      </w:r>
      <w:proofErr w:type="spellEnd"/>
      <w:r w:rsidRPr="00037A8E">
        <w:rPr>
          <w:snapToGrid w:val="0"/>
        </w:rPr>
        <w:t>, netto), meno pracovníka obsluhy váhy, názov stavby z ktorej odpad pochádza</w:t>
      </w:r>
      <w:r>
        <w:rPr>
          <w:snapToGrid w:val="0"/>
        </w:rPr>
        <w:t>,</w:t>
      </w:r>
    </w:p>
    <w:p w14:paraId="493BB03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w:t>
      </w:r>
      <w:r>
        <w:rPr>
          <w:snapToGrid w:val="0"/>
        </w:rPr>
        <w:t> </w:t>
      </w:r>
      <w:r w:rsidRPr="00816007">
        <w:rPr>
          <w:snapToGrid w:val="0"/>
        </w:rPr>
        <w:t>nedorobkov</w:t>
      </w:r>
      <w:r>
        <w:rPr>
          <w:snapToGrid w:val="0"/>
        </w:rPr>
        <w:t xml:space="preserve">, ak také </w:t>
      </w:r>
      <w:r w:rsidRPr="00816007">
        <w:rPr>
          <w:snapToGrid w:val="0"/>
        </w:rPr>
        <w:t>boli zistené,</w:t>
      </w:r>
    </w:p>
    <w:p w14:paraId="11E4893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0771159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 xml:space="preserve">plánom užívania verejnej práce podľa § 14 </w:t>
      </w:r>
      <w:r>
        <w:rPr>
          <w:snapToGrid w:val="0"/>
        </w:rPr>
        <w:t>z</w:t>
      </w:r>
      <w:r w:rsidRPr="00816007">
        <w:rPr>
          <w:snapToGrid w:val="0"/>
        </w:rPr>
        <w:t>ákona č. 254/1998 Z. z. o verejných prácach</w:t>
      </w:r>
      <w:r>
        <w:rPr>
          <w:snapToGrid w:val="0"/>
        </w:rPr>
        <w:t xml:space="preserve"> v platnom znení</w:t>
      </w:r>
      <w:r w:rsidRPr="00816007">
        <w:rPr>
          <w:snapToGrid w:val="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w:t>
      </w:r>
      <w:r>
        <w:rPr>
          <w:snapToGrid w:val="0"/>
        </w:rPr>
        <w:t>,</w:t>
      </w:r>
      <w:r w:rsidRPr="00816007">
        <w:rPr>
          <w:snapToGrid w:val="0"/>
        </w:rPr>
        <w:t xml:space="preserve"> na ktoré sa vzťahuje záruka boli prekontrolované </w:t>
      </w:r>
      <w:r>
        <w:rPr>
          <w:snapToGrid w:val="0"/>
        </w:rPr>
        <w:t xml:space="preserve">najneskôr </w:t>
      </w:r>
      <w:r w:rsidRPr="00816007">
        <w:rPr>
          <w:snapToGrid w:val="0"/>
        </w:rPr>
        <w:t>3 mesiace pred uplynutím záručnej doby,</w:t>
      </w:r>
    </w:p>
    <w:p w14:paraId="185713E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t>po</w:t>
      </w:r>
      <w:r>
        <w:rPr>
          <w:snapToGrid w:val="0"/>
        </w:rPr>
        <w:t>-</w:t>
      </w:r>
      <w:r w:rsidRPr="00816007">
        <w:rPr>
          <w:snapToGrid w:val="0"/>
        </w:rPr>
        <w:t>realizačným zameraním a geometrickým plánom (3x</w:t>
      </w:r>
      <w:r>
        <w:rPr>
          <w:snapToGrid w:val="0"/>
        </w:rPr>
        <w:t xml:space="preserve"> v tlačenej forme, 2x </w:t>
      </w:r>
      <w:r w:rsidRPr="00816007">
        <w:rPr>
          <w:snapToGrid w:val="0"/>
        </w:rPr>
        <w:t xml:space="preserve">na </w:t>
      </w:r>
      <w:r>
        <w:rPr>
          <w:snapToGrid w:val="0"/>
        </w:rPr>
        <w:t>elektronickom</w:t>
      </w:r>
      <w:r w:rsidRPr="00816007">
        <w:rPr>
          <w:snapToGrid w:val="0"/>
        </w:rPr>
        <w:t xml:space="preserve"> nosiči</w:t>
      </w:r>
      <w:r>
        <w:rPr>
          <w:snapToGrid w:val="0"/>
        </w:rPr>
        <w:t xml:space="preserve">), </w:t>
      </w:r>
      <w:r w:rsidRPr="00816007">
        <w:rPr>
          <w:snapToGrid w:val="0"/>
        </w:rPr>
        <w:t>vyhotovené odborne spôsobilým geodetom</w:t>
      </w:r>
      <w:r w:rsidRPr="001D6B20">
        <w:t xml:space="preserve"> </w:t>
      </w:r>
      <w:r w:rsidRPr="001D6B20">
        <w:rPr>
          <w:snapToGrid w:val="0"/>
        </w:rPr>
        <w:t>(všetky stavebné objekty, siete, zeleň),</w:t>
      </w:r>
    </w:p>
    <w:p w14:paraId="5FA480E1" w14:textId="4AF65A38" w:rsidR="003547D6" w:rsidRDefault="003547D6" w:rsidP="003547D6">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50769C">
        <w:rPr>
          <w:snapToGrid w:val="0"/>
        </w:rPr>
        <w:lastRenderedPageBreak/>
        <w:t xml:space="preserve">l)   </w:t>
      </w:r>
      <w:r w:rsidRPr="0050769C">
        <w:rPr>
          <w:snapToGrid w:val="0"/>
        </w:rPr>
        <w:tab/>
        <w:t>fotodokumentáciou z priebehu výstavby na elektronickom nosiči, min. 3 fotografie z každého dňa realizácie</w:t>
      </w:r>
      <w:r>
        <w:rPr>
          <w:snapToGrid w:val="0"/>
        </w:rPr>
        <w:t>.</w:t>
      </w:r>
    </w:p>
    <w:p w14:paraId="44F11566" w14:textId="77777777" w:rsidR="003547D6" w:rsidRPr="0050769C" w:rsidRDefault="003547D6" w:rsidP="003547D6">
      <w:pPr>
        <w:widowControl w:val="0"/>
        <w:autoSpaceDE w:val="0"/>
        <w:autoSpaceDN w:val="0"/>
        <w:ind w:left="705" w:hanging="705"/>
        <w:jc w:val="both"/>
        <w:rPr>
          <w:snapToGrid w:val="0"/>
        </w:rPr>
      </w:pPr>
      <w:r>
        <w:rPr>
          <w:snapToGrid w:val="0"/>
        </w:rPr>
        <w:t>3.4.</w:t>
      </w:r>
      <w:r>
        <w:rPr>
          <w:snapToGrid w:val="0"/>
        </w:rPr>
        <w:tab/>
        <w:t>Porušenie ktorejkoľvek dielčej povinnosti podľa bodu 3.3. tejto zmluvy sa považuje za jej podstatné porušenie, ako i za porušenie povinnosti vykonať dielo riadne, t. j. bez vád a nedorobkov.</w:t>
      </w:r>
    </w:p>
    <w:p w14:paraId="6A88B680"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19CE2DD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15C11C59"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2C693F40"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5CAC4793"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 xml:space="preserve">Cena </w:t>
      </w:r>
      <w:r>
        <w:t>d</w:t>
      </w:r>
      <w:r w:rsidRPr="00816007">
        <w:t xml:space="preserve">iela je stanovená </w:t>
      </w:r>
      <w:r>
        <w:t>v súlade so</w:t>
      </w:r>
      <w:r w:rsidRPr="00816007">
        <w:t xml:space="preserve"> zákon</w:t>
      </w:r>
      <w:r>
        <w:t>om</w:t>
      </w:r>
      <w:r w:rsidRPr="00816007">
        <w:t xml:space="preserve"> č. 18/1996 Z. z. o cenách v</w:t>
      </w:r>
      <w:r>
        <w:t xml:space="preserve"> platnom</w:t>
      </w:r>
      <w:r w:rsidRPr="00816007">
        <w:t xml:space="preserve"> znení nasledovne:</w:t>
      </w:r>
    </w:p>
    <w:p w14:paraId="5842BDA0"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Cena </w:t>
      </w:r>
      <w:r>
        <w:t>d</w:t>
      </w:r>
      <w:r w:rsidRPr="00816007">
        <w:t>iela</w:t>
      </w:r>
      <w:r>
        <w:t xml:space="preserve"> je</w:t>
      </w:r>
      <w:r w:rsidRPr="00816007">
        <w:t xml:space="preserve"> vo výške ..................</w:t>
      </w:r>
      <w:r>
        <w:t>...</w:t>
      </w:r>
      <w:r w:rsidRPr="00816007">
        <w:t>.. eur vrátane DPH, slovom ....................................... eur.</w:t>
      </w:r>
    </w:p>
    <w:p w14:paraId="13717A32"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 xml:space="preserve">Podrobná špecifikácia ceny </w:t>
      </w:r>
      <w:r>
        <w:t>d</w:t>
      </w:r>
      <w:r w:rsidRPr="00816007">
        <w:t xml:space="preserve">iela je uvedená </w:t>
      </w:r>
      <w:r>
        <w:t>v ponukovom rozpočte, ktorý je neoddeliteľnou prílohou tejto zmluvy</w:t>
      </w:r>
      <w:r w:rsidRPr="00816007">
        <w:t>.</w:t>
      </w:r>
    </w:p>
    <w:p w14:paraId="03698631" w14:textId="77777777" w:rsidR="003547D6" w:rsidRPr="00816007" w:rsidRDefault="003547D6" w:rsidP="003547D6">
      <w:pPr>
        <w:autoSpaceDE w:val="0"/>
        <w:autoSpaceDN w:val="0"/>
        <w:adjustRightInd w:val="0"/>
        <w:ind w:left="709" w:hanging="709"/>
        <w:jc w:val="both"/>
      </w:pPr>
      <w:r w:rsidRPr="00816007">
        <w:t>4.3.</w:t>
      </w:r>
      <w:r w:rsidRPr="00816007">
        <w:tab/>
      </w:r>
      <w:r w:rsidRPr="00816007">
        <w:rPr>
          <w:rFonts w:eastAsiaTheme="minorHAnsi"/>
          <w:lang w:eastAsia="en-US"/>
        </w:rPr>
        <w:t xml:space="preserve">Cena </w:t>
      </w:r>
      <w:r>
        <w:rPr>
          <w:rFonts w:eastAsiaTheme="minorHAnsi"/>
          <w:lang w:eastAsia="en-US"/>
        </w:rPr>
        <w:t>d</w:t>
      </w:r>
      <w:r w:rsidRPr="00816007">
        <w:rPr>
          <w:rFonts w:eastAsiaTheme="minorHAnsi"/>
          <w:lang w:eastAsia="en-US"/>
        </w:rPr>
        <w:t xml:space="preserve">iela zahŕňa všetky práce a dodávky, odborné posudky, revízie, vyjadrenia, skúšky a ďalšie súvisiace práce a činnosti, ktoré budú potrebné </w:t>
      </w:r>
      <w:r>
        <w:rPr>
          <w:rFonts w:eastAsiaTheme="minorHAnsi"/>
          <w:lang w:eastAsia="en-US"/>
        </w:rPr>
        <w:t>na</w:t>
      </w:r>
      <w:r w:rsidRPr="00816007">
        <w:rPr>
          <w:rFonts w:eastAsiaTheme="minorHAnsi"/>
          <w:lang w:eastAsia="en-US"/>
        </w:rPr>
        <w:t xml:space="preserve"> realizáci</w:t>
      </w:r>
      <w:r>
        <w:rPr>
          <w:rFonts w:eastAsiaTheme="minorHAnsi"/>
          <w:lang w:eastAsia="en-US"/>
        </w:rPr>
        <w:t>u</w:t>
      </w:r>
      <w:r w:rsidRPr="00816007">
        <w:rPr>
          <w:rFonts w:eastAsiaTheme="minorHAnsi"/>
          <w:lang w:eastAsia="en-US"/>
        </w:rPr>
        <w:t xml:space="preserve"> </w:t>
      </w:r>
      <w:r>
        <w:rPr>
          <w:rFonts w:eastAsiaTheme="minorHAnsi"/>
          <w:lang w:eastAsia="en-US"/>
        </w:rPr>
        <w:t>d</w:t>
      </w:r>
      <w:r w:rsidRPr="00816007">
        <w:rPr>
          <w:rFonts w:eastAsiaTheme="minorHAnsi"/>
          <w:lang w:eastAsia="en-US"/>
        </w:rPr>
        <w:t xml:space="preserve">iela, </w:t>
      </w:r>
      <w:r>
        <w:rPr>
          <w:rFonts w:eastAsiaTheme="minorHAnsi"/>
          <w:lang w:eastAsia="en-US"/>
        </w:rPr>
        <w:t>súvisiace s</w:t>
      </w:r>
      <w:r w:rsidRPr="00816007">
        <w:rPr>
          <w:rFonts w:eastAsiaTheme="minorHAnsi"/>
          <w:lang w:eastAsia="en-US"/>
        </w:rPr>
        <w:t xml:space="preserve"> odovzdan</w:t>
      </w:r>
      <w:r>
        <w:rPr>
          <w:rFonts w:eastAsiaTheme="minorHAnsi"/>
          <w:lang w:eastAsia="en-US"/>
        </w:rPr>
        <w:t>ím</w:t>
      </w:r>
      <w:r w:rsidRPr="00816007">
        <w:rPr>
          <w:rFonts w:eastAsiaTheme="minorHAnsi"/>
          <w:lang w:eastAsia="en-US"/>
        </w:rPr>
        <w:t xml:space="preserve"> a prevzat</w:t>
      </w:r>
      <w:r>
        <w:rPr>
          <w:rFonts w:eastAsiaTheme="minorHAnsi"/>
          <w:lang w:eastAsia="en-US"/>
        </w:rPr>
        <w:t>ím</w:t>
      </w:r>
      <w:r w:rsidRPr="00816007">
        <w:rPr>
          <w:rFonts w:eastAsiaTheme="minorHAnsi"/>
          <w:lang w:eastAsia="en-US"/>
        </w:rPr>
        <w:t xml:space="preserve"> </w:t>
      </w:r>
      <w:r>
        <w:rPr>
          <w:rFonts w:eastAsiaTheme="minorHAnsi"/>
          <w:lang w:eastAsia="en-US"/>
        </w:rPr>
        <w:t>d</w:t>
      </w:r>
      <w:r w:rsidRPr="00816007">
        <w:rPr>
          <w:rFonts w:eastAsiaTheme="minorHAnsi"/>
          <w:lang w:eastAsia="en-US"/>
        </w:rPr>
        <w:t xml:space="preserve">iela (napr. preberacie protokoly a </w:t>
      </w:r>
      <w:r>
        <w:rPr>
          <w:rFonts w:eastAsiaTheme="minorHAnsi"/>
          <w:lang w:eastAsia="en-US"/>
        </w:rPr>
        <w:t>pod</w:t>
      </w:r>
      <w:r w:rsidRPr="00816007">
        <w:rPr>
          <w:rFonts w:eastAsiaTheme="minorHAnsi"/>
          <w:lang w:eastAsia="en-US"/>
        </w:rPr>
        <w:t>.).</w:t>
      </w:r>
    </w:p>
    <w:p w14:paraId="024DB7DB" w14:textId="77777777" w:rsidR="003547D6" w:rsidRPr="00816007" w:rsidRDefault="003547D6" w:rsidP="003547D6">
      <w:pPr>
        <w:ind w:left="705" w:hanging="705"/>
        <w:jc w:val="both"/>
      </w:pPr>
      <w:r w:rsidRPr="00816007">
        <w:t>4.4.</w:t>
      </w:r>
      <w:r w:rsidRPr="00816007">
        <w:tab/>
        <w:t xml:space="preserve">Cena </w:t>
      </w:r>
      <w:r>
        <w:t>diela pokrýva</w:t>
      </w:r>
      <w:r w:rsidRPr="00816007">
        <w:t xml:space="preserve"> všetky náklady potrebné na dodržanie zmluvne dohodnutých kvalitatívnych, dodacích a platobných podmienok</w:t>
      </w:r>
      <w:r>
        <w:t>,</w:t>
      </w:r>
      <w:r w:rsidRPr="00816007">
        <w:t xml:space="preserve"> a to najmä:</w:t>
      </w:r>
    </w:p>
    <w:p w14:paraId="7A930CEB" w14:textId="77777777" w:rsidR="003547D6" w:rsidRPr="00816007" w:rsidRDefault="003547D6" w:rsidP="003547D6">
      <w:pPr>
        <w:ind w:left="993" w:hanging="284"/>
        <w:jc w:val="both"/>
      </w:pPr>
      <w:r w:rsidRPr="00816007">
        <w:t>a)</w:t>
      </w:r>
      <w:r w:rsidRPr="00816007">
        <w:tab/>
        <w:t xml:space="preserve">odovzdanie </w:t>
      </w:r>
      <w:r>
        <w:t>d</w:t>
      </w:r>
      <w:r w:rsidRPr="00816007">
        <w:t>iela v celku a v požadovanej kvalite</w:t>
      </w:r>
    </w:p>
    <w:p w14:paraId="766394B2" w14:textId="77777777" w:rsidR="003547D6" w:rsidRPr="00816007" w:rsidRDefault="003547D6" w:rsidP="003547D6">
      <w:pPr>
        <w:ind w:left="993" w:hanging="284"/>
        <w:jc w:val="both"/>
      </w:pPr>
      <w:r w:rsidRPr="00816007">
        <w:t>b)</w:t>
      </w:r>
      <w:r w:rsidRPr="00816007">
        <w:tab/>
        <w:t>splnenie technicko-kvalitatívnych parametrov uvedených v:</w:t>
      </w:r>
    </w:p>
    <w:p w14:paraId="654C7536" w14:textId="77777777" w:rsidR="003547D6" w:rsidRPr="00816007" w:rsidRDefault="003547D6" w:rsidP="003547D6">
      <w:pPr>
        <w:ind w:left="1134" w:hanging="141"/>
        <w:jc w:val="both"/>
      </w:pPr>
      <w:r w:rsidRPr="00816007">
        <w:t>-</w:t>
      </w:r>
      <w:r w:rsidRPr="00816007">
        <w:tab/>
        <w:t xml:space="preserve">technických normách a predpisoch, platných na území Slovenskej republiky a v Európskej únii (i doporučených, súvisiacich s predmetom </w:t>
      </w:r>
      <w:r>
        <w:t>d</w:t>
      </w:r>
      <w:r w:rsidRPr="00816007">
        <w:t>iela),</w:t>
      </w:r>
    </w:p>
    <w:p w14:paraId="41397EE5" w14:textId="77777777" w:rsidR="003547D6" w:rsidRPr="00816007" w:rsidRDefault="003547D6" w:rsidP="003547D6">
      <w:pPr>
        <w:ind w:left="1134" w:hanging="141"/>
        <w:jc w:val="both"/>
      </w:pPr>
      <w:r w:rsidRPr="00816007">
        <w:t>-</w:t>
      </w:r>
      <w:r w:rsidRPr="00816007">
        <w:tab/>
        <w:t xml:space="preserve">normách a technických podmienkach, uvedených v projektovej dokumentácii </w:t>
      </w:r>
      <w:r>
        <w:t xml:space="preserve">                               </w:t>
      </w:r>
      <w:r w:rsidRPr="00816007">
        <w:t>a v podkladoch z verejného obstarávania,</w:t>
      </w:r>
    </w:p>
    <w:p w14:paraId="55C5EEB5" w14:textId="77777777" w:rsidR="003547D6" w:rsidRPr="00816007" w:rsidRDefault="003547D6" w:rsidP="003547D6">
      <w:pPr>
        <w:ind w:left="993" w:hanging="284"/>
        <w:jc w:val="both"/>
      </w:pPr>
      <w:r w:rsidRPr="00816007">
        <w:t>c)</w:t>
      </w:r>
      <w:r w:rsidRPr="00816007">
        <w:tab/>
        <w:t xml:space="preserve">splnenie podmienok realizácie </w:t>
      </w:r>
      <w:r>
        <w:t>d</w:t>
      </w:r>
      <w:r w:rsidRPr="00816007">
        <w:t>iela, ktorými sú:</w:t>
      </w:r>
    </w:p>
    <w:p w14:paraId="25637597" w14:textId="77777777" w:rsidR="003547D6" w:rsidRPr="00816007" w:rsidRDefault="003547D6" w:rsidP="003547D6">
      <w:pPr>
        <w:ind w:left="1134" w:hanging="141"/>
        <w:jc w:val="both"/>
      </w:pPr>
      <w:r w:rsidRPr="00816007">
        <w:t>-</w:t>
      </w:r>
      <w:r w:rsidRPr="00816007">
        <w:tab/>
        <w:t xml:space="preserve">zhotovenie prípadného podrobnejšieho projektu (ak je pri realizácii </w:t>
      </w:r>
      <w:r>
        <w:t>d</w:t>
      </w:r>
      <w:r w:rsidRPr="00816007">
        <w:t>iela potrebný),</w:t>
      </w:r>
    </w:p>
    <w:p w14:paraId="73A2E18B" w14:textId="77777777" w:rsidR="003547D6" w:rsidRPr="00816007" w:rsidRDefault="003547D6" w:rsidP="003547D6">
      <w:pPr>
        <w:ind w:left="1134" w:hanging="141"/>
        <w:jc w:val="both"/>
      </w:pPr>
      <w:r w:rsidRPr="00816007">
        <w:t>-</w:t>
      </w:r>
      <w:r w:rsidRPr="00816007">
        <w:tab/>
        <w:t xml:space="preserve">vykonanie kontrolných a preukazných skúšok materiálov, prvkov, strojov, zariadení </w:t>
      </w:r>
      <w:r>
        <w:t xml:space="preserve">                         </w:t>
      </w:r>
      <w:r w:rsidRPr="00816007">
        <w:t>a konštrukcií,</w:t>
      </w:r>
    </w:p>
    <w:p w14:paraId="4AB37A78" w14:textId="77777777" w:rsidR="003547D6" w:rsidRPr="00816007" w:rsidRDefault="003547D6" w:rsidP="003547D6">
      <w:pPr>
        <w:ind w:left="1134" w:hanging="141"/>
        <w:jc w:val="both"/>
      </w:pPr>
      <w:r w:rsidRPr="00816007">
        <w:t>-</w:t>
      </w:r>
      <w:r w:rsidRPr="00816007">
        <w:tab/>
        <w:t xml:space="preserve">úhrada spotrebovaných energií počas realizácie </w:t>
      </w:r>
      <w:r>
        <w:t>d</w:t>
      </w:r>
      <w:r w:rsidRPr="00816007">
        <w:t>iela,</w:t>
      </w:r>
    </w:p>
    <w:p w14:paraId="626E39DD" w14:textId="77777777" w:rsidR="003547D6" w:rsidRPr="00816007" w:rsidRDefault="003547D6" w:rsidP="003547D6">
      <w:pPr>
        <w:ind w:left="1134" w:hanging="141"/>
        <w:jc w:val="both"/>
      </w:pPr>
      <w:r w:rsidRPr="00816007">
        <w:t>-</w:t>
      </w:r>
      <w:r w:rsidRPr="00816007">
        <w:tab/>
        <w:t>úhrada vodného a stočného v priebehu výstavby,</w:t>
      </w:r>
    </w:p>
    <w:p w14:paraId="39AEBF2F" w14:textId="77777777" w:rsidR="003547D6" w:rsidRPr="00816007" w:rsidRDefault="003547D6" w:rsidP="003547D6">
      <w:pPr>
        <w:ind w:left="1134" w:hanging="141"/>
        <w:jc w:val="both"/>
      </w:pPr>
      <w:r w:rsidRPr="00816007">
        <w:t>-</w:t>
      </w:r>
      <w:r w:rsidRPr="00816007">
        <w:tab/>
        <w:t>náklady na vyloženie, skladovanie materiálov,</w:t>
      </w:r>
    </w:p>
    <w:p w14:paraId="7FE93720" w14:textId="77777777" w:rsidR="003547D6" w:rsidRPr="00816007" w:rsidRDefault="003547D6" w:rsidP="003547D6">
      <w:pPr>
        <w:ind w:left="1134" w:hanging="141"/>
        <w:jc w:val="both"/>
      </w:pPr>
      <w:r w:rsidRPr="00816007">
        <w:t>-</w:t>
      </w:r>
      <w:r w:rsidRPr="00816007">
        <w:tab/>
      </w:r>
      <w:bookmarkStart w:id="51" w:name="_Hlk527701706"/>
      <w:r w:rsidRPr="00816007">
        <w:t>náklady na osadenie informačn</w:t>
      </w:r>
      <w:r>
        <w:t>ých</w:t>
      </w:r>
      <w:r w:rsidRPr="00816007">
        <w:t xml:space="preserve"> tab</w:t>
      </w:r>
      <w:r>
        <w:t>úľ</w:t>
      </w:r>
      <w:r w:rsidRPr="00816007">
        <w:t xml:space="preserve"> po dobu odo dňa prevzatia staveniska v súlade so zmluvou až do dokončenia </w:t>
      </w:r>
      <w:r>
        <w:t>d</w:t>
      </w:r>
      <w:r w:rsidRPr="00816007">
        <w:t xml:space="preserve">iela a jej následnú likvidáciu. Informačná tabuľa bude obsahovať text s názvom stavby, obchodné meno </w:t>
      </w:r>
      <w:r>
        <w:t>o</w:t>
      </w:r>
      <w:r w:rsidRPr="00816007">
        <w:t xml:space="preserve">bjednávateľa, meno projektanta, obchodné meno </w:t>
      </w:r>
      <w:r>
        <w:t>z</w:t>
      </w:r>
      <w:r w:rsidRPr="00816007">
        <w:t xml:space="preserve">hotoviteľa, termíny začatia a dokončenia </w:t>
      </w:r>
      <w:r>
        <w:t>d</w:t>
      </w:r>
      <w:r w:rsidRPr="00816007">
        <w:t xml:space="preserve">iela, meno zodpovedného stavbyvedúceho ako aj prípadné ďalšie informácie požadované všeobecne záväznými právnymi predpismi. </w:t>
      </w:r>
      <w:bookmarkEnd w:id="51"/>
    </w:p>
    <w:p w14:paraId="30F4CAA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Pr="00816007">
        <w:t xml:space="preserve">náklady na odvoz a poplatky za uloženie prebytočného výkopu, stavebného odpadu </w:t>
      </w:r>
      <w:r>
        <w:t xml:space="preserve">                    </w:t>
      </w:r>
      <w:r w:rsidRPr="00816007">
        <w:t xml:space="preserve">a stavebnej </w:t>
      </w:r>
      <w:proofErr w:type="spellStart"/>
      <w:r w:rsidRPr="00816007">
        <w:t>sute</w:t>
      </w:r>
      <w:proofErr w:type="spellEnd"/>
      <w:r w:rsidRPr="00816007">
        <w:t xml:space="preserve">, preukázané dokladmi o odvoze a likvidácii stavebnej </w:t>
      </w:r>
      <w:proofErr w:type="spellStart"/>
      <w:r w:rsidRPr="00816007">
        <w:t>sute</w:t>
      </w:r>
      <w:proofErr w:type="spellEnd"/>
      <w:r w:rsidRPr="00816007">
        <w:t>,</w:t>
      </w:r>
      <w:r w:rsidRPr="00816007">
        <w:rPr>
          <w:snapToGrid w:val="0"/>
        </w:rPr>
        <w:t xml:space="preserve"> </w:t>
      </w:r>
    </w:p>
    <w:p w14:paraId="3A0F1E3E" w14:textId="77777777" w:rsidR="003547D6" w:rsidRPr="00816007" w:rsidRDefault="003547D6" w:rsidP="003547D6">
      <w:pPr>
        <w:ind w:left="1134" w:hanging="141"/>
        <w:jc w:val="both"/>
      </w:pPr>
      <w:r w:rsidRPr="00816007">
        <w:t>-</w:t>
      </w:r>
      <w:r w:rsidRPr="00816007">
        <w:tab/>
        <w:t>náklady na odvoz prebytočného materiálu,</w:t>
      </w:r>
    </w:p>
    <w:p w14:paraId="7108057D" w14:textId="77777777" w:rsidR="003547D6" w:rsidRPr="00816007" w:rsidRDefault="003547D6" w:rsidP="003547D6">
      <w:pPr>
        <w:ind w:left="1134" w:hanging="141"/>
        <w:jc w:val="both"/>
      </w:pPr>
      <w:r w:rsidRPr="00816007">
        <w:t>-</w:t>
      </w:r>
      <w:r w:rsidRPr="00816007">
        <w:tab/>
        <w:t xml:space="preserve">všetky mzdové a vedľajšie mzdové náklady </w:t>
      </w:r>
      <w:r>
        <w:t>z</w:t>
      </w:r>
      <w:r w:rsidRPr="00816007">
        <w:t xml:space="preserve">hotoviteľa a jeho subdodávateľov, náklady na pracovníkov, dane, odvody, náklady na nadčasy, odmeny, cestovné a iné vedľajšie výdavky výlučne na strane </w:t>
      </w:r>
      <w:r>
        <w:t>z</w:t>
      </w:r>
      <w:r w:rsidRPr="00816007">
        <w:t>hotoviteľa a jeho subdodávateľov,</w:t>
      </w:r>
    </w:p>
    <w:p w14:paraId="5BC78BDD" w14:textId="77777777" w:rsidR="003547D6" w:rsidRDefault="003547D6" w:rsidP="003547D6">
      <w:pPr>
        <w:ind w:left="1134" w:hanging="141"/>
        <w:jc w:val="both"/>
      </w:pPr>
      <w:r w:rsidRPr="00816007">
        <w:t>-</w:t>
      </w:r>
      <w:r w:rsidRPr="00816007">
        <w:tab/>
        <w:t xml:space="preserve">náklady na všetky bezpečnostné opatrenia do doby prevzatia dokončeného </w:t>
      </w:r>
      <w:r>
        <w:t>d</w:t>
      </w:r>
      <w:r w:rsidRPr="00816007">
        <w:t xml:space="preserve">iela </w:t>
      </w:r>
      <w:r>
        <w:t>o</w:t>
      </w:r>
      <w:r w:rsidRPr="00816007">
        <w:t xml:space="preserve">bjednávateľom, </w:t>
      </w:r>
    </w:p>
    <w:p w14:paraId="114D7614" w14:textId="77777777" w:rsidR="003547D6" w:rsidRPr="00816007" w:rsidRDefault="003547D6" w:rsidP="003547D6">
      <w:pPr>
        <w:ind w:left="1134" w:hanging="141"/>
        <w:jc w:val="both"/>
      </w:pPr>
      <w:r>
        <w:t xml:space="preserve">- </w:t>
      </w:r>
      <w:r w:rsidRPr="00816007">
        <w:t xml:space="preserve">náklady na zabezpečenie dokladovej časti ku kolaudácii stavby v troch vyhotoveniach </w:t>
      </w:r>
      <w:r>
        <w:t xml:space="preserve">                      </w:t>
      </w:r>
      <w:r w:rsidRPr="00816007">
        <w:t xml:space="preserve">v slovenskom jazyku, a to konkrétne v prípade zmien </w:t>
      </w:r>
      <w:r>
        <w:t>d</w:t>
      </w:r>
      <w:r w:rsidRPr="00816007">
        <w:t xml:space="preserve">iela projekty skutočného vyhotovenia, ďalej certifikáty, doklady o odvoze a likvidácii stavebnej </w:t>
      </w:r>
      <w:proofErr w:type="spellStart"/>
      <w:r w:rsidRPr="00816007">
        <w:t>sute</w:t>
      </w:r>
      <w:proofErr w:type="spellEnd"/>
      <w:r w:rsidRPr="00816007">
        <w:t xml:space="preserve">, revízne správy, záručné listy v kópii, </w:t>
      </w:r>
      <w:r>
        <w:t xml:space="preserve">návody na obsluhu a údržbu technologických zariadení, </w:t>
      </w:r>
      <w:r w:rsidRPr="00816007">
        <w:t xml:space="preserve">doklady </w:t>
      </w:r>
      <w:r>
        <w:t xml:space="preserve">               </w:t>
      </w:r>
      <w:r w:rsidRPr="00816007">
        <w:t xml:space="preserve">a certifikáty na akúkoľvek časť </w:t>
      </w:r>
      <w:r>
        <w:t>d</w:t>
      </w:r>
      <w:r w:rsidRPr="00816007">
        <w:t xml:space="preserve">iela, pokiaľ sa takéto doklady v súlade so všeobecne </w:t>
      </w:r>
      <w:r w:rsidRPr="00816007">
        <w:lastRenderedPageBreak/>
        <w:t>záväznými právnymi predpismi alebo technickými normami a stavebným konaním vyžadujú;</w:t>
      </w:r>
    </w:p>
    <w:p w14:paraId="63B79A1B" w14:textId="62DC8952" w:rsidR="003547D6" w:rsidRPr="00816007" w:rsidRDefault="003547D6" w:rsidP="003547D6">
      <w:pPr>
        <w:ind w:left="1134" w:hanging="141"/>
        <w:jc w:val="both"/>
      </w:pPr>
      <w:r w:rsidRPr="00816007">
        <w:t xml:space="preserve">- náklady spojené s poskytnutím záruky na realizované </w:t>
      </w:r>
      <w:r>
        <w:t>d</w:t>
      </w:r>
      <w:r w:rsidRPr="00816007">
        <w:t xml:space="preserve">ielo, v dôsledku porušenia povinností </w:t>
      </w:r>
      <w:r w:rsidR="00F257D8">
        <w:t>z</w:t>
      </w:r>
      <w:r w:rsidRPr="00816007">
        <w:t>hotoviteľom,</w:t>
      </w:r>
    </w:p>
    <w:p w14:paraId="159FEA88" w14:textId="77777777" w:rsidR="003547D6" w:rsidRPr="00816007" w:rsidRDefault="003547D6" w:rsidP="003547D6">
      <w:pPr>
        <w:ind w:left="1134" w:hanging="141"/>
        <w:jc w:val="both"/>
      </w:pPr>
      <w:r w:rsidRPr="00816007">
        <w:t>-</w:t>
      </w:r>
      <w:r w:rsidRPr="00816007">
        <w:tab/>
        <w:t xml:space="preserve">náklady na geodetické vytýčenie pre účely vytyčovania realizácie </w:t>
      </w:r>
      <w:r>
        <w:t>d</w:t>
      </w:r>
      <w:r w:rsidRPr="00816007">
        <w:t>iela a</w:t>
      </w:r>
      <w:r>
        <w:t> </w:t>
      </w:r>
      <w:r w:rsidRPr="00816007">
        <w:t>po</w:t>
      </w:r>
      <w:r>
        <w:t>-</w:t>
      </w:r>
      <w:r w:rsidRPr="00816007">
        <w:t xml:space="preserve">realizačné geodetické zameranie </w:t>
      </w:r>
      <w:r>
        <w:t>d</w:t>
      </w:r>
      <w:r w:rsidRPr="00816007">
        <w:t>iela a vyhotovenie geometrického plánu;</w:t>
      </w:r>
    </w:p>
    <w:p w14:paraId="32F52C63" w14:textId="77777777" w:rsidR="003547D6" w:rsidRPr="00816007" w:rsidRDefault="003547D6" w:rsidP="003547D6">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02B4A8A9" w14:textId="77777777" w:rsidR="003547D6" w:rsidRPr="00816007" w:rsidRDefault="003547D6" w:rsidP="003547D6">
      <w:pPr>
        <w:ind w:left="1134" w:hanging="141"/>
        <w:jc w:val="both"/>
      </w:pPr>
      <w:r w:rsidRPr="00816007">
        <w:t>-</w:t>
      </w:r>
      <w:r w:rsidRPr="00816007">
        <w:tab/>
        <w:t xml:space="preserve">náklady na vykonanie všetkých skúšok potrebných k realizácií, prevádzke a odovzdaniu </w:t>
      </w:r>
      <w:r>
        <w:t>d</w:t>
      </w:r>
      <w:r w:rsidRPr="00816007">
        <w:t>iela;</w:t>
      </w:r>
    </w:p>
    <w:p w14:paraId="67B714F0" w14:textId="77777777" w:rsidR="003547D6" w:rsidRPr="00816007" w:rsidRDefault="003547D6" w:rsidP="003547D6">
      <w:pPr>
        <w:ind w:left="1134" w:hanging="141"/>
        <w:jc w:val="both"/>
      </w:pPr>
      <w:r w:rsidRPr="00816007">
        <w:t>-</w:t>
      </w:r>
      <w:r w:rsidRPr="00816007">
        <w:tab/>
        <w:t>náklady súvisiace s bezpečnosťou a ochranou zdravia pri práci počas výstavby,</w:t>
      </w:r>
    </w:p>
    <w:p w14:paraId="75AB2835" w14:textId="77777777" w:rsidR="003547D6" w:rsidRPr="00816007" w:rsidRDefault="003547D6" w:rsidP="003547D6">
      <w:pPr>
        <w:ind w:left="1134" w:hanging="141"/>
        <w:jc w:val="both"/>
      </w:pPr>
      <w:r w:rsidRPr="00816007">
        <w:t>-</w:t>
      </w:r>
      <w:r w:rsidRPr="00816007">
        <w:tab/>
        <w:t>náklady na zaistenie bezpečnosti technických zariadení počas výstavby,</w:t>
      </w:r>
    </w:p>
    <w:p w14:paraId="4232751C" w14:textId="77777777" w:rsidR="003547D6" w:rsidRPr="00816007" w:rsidRDefault="003547D6" w:rsidP="003547D6">
      <w:pPr>
        <w:ind w:left="1134" w:hanging="141"/>
        <w:jc w:val="both"/>
      </w:pPr>
      <w:r w:rsidRPr="00816007">
        <w:t>-</w:t>
      </w:r>
      <w:r w:rsidRPr="00816007">
        <w:tab/>
        <w:t>náklady vynaložené na požiarnu ochranu v priebehu výstavby,</w:t>
      </w:r>
    </w:p>
    <w:p w14:paraId="24C396C1" w14:textId="77777777" w:rsidR="003547D6" w:rsidRPr="00816007" w:rsidRDefault="003547D6" w:rsidP="003547D6">
      <w:pPr>
        <w:ind w:left="1134" w:hanging="141"/>
        <w:jc w:val="both"/>
      </w:pPr>
      <w:r w:rsidRPr="00816007">
        <w:t>-</w:t>
      </w:r>
      <w:r w:rsidRPr="00816007">
        <w:tab/>
        <w:t>náklady na poistenie podľa tejto zmluvy,</w:t>
      </w:r>
    </w:p>
    <w:p w14:paraId="7E7B2CF2" w14:textId="77777777" w:rsidR="003547D6" w:rsidRPr="00816007" w:rsidRDefault="003547D6" w:rsidP="003547D6">
      <w:pPr>
        <w:ind w:left="1134" w:hanging="141"/>
        <w:jc w:val="both"/>
      </w:pPr>
      <w:r w:rsidRPr="00816007">
        <w:t>-</w:t>
      </w:r>
      <w:r w:rsidRPr="00816007">
        <w:tab/>
        <w:t>náklady na vlastnú vodorovnú a zvislú dopravu,</w:t>
      </w:r>
    </w:p>
    <w:p w14:paraId="56784104" w14:textId="77777777" w:rsidR="003547D6" w:rsidRPr="00816007" w:rsidRDefault="003547D6" w:rsidP="003547D6">
      <w:pPr>
        <w:ind w:left="1134" w:hanging="141"/>
        <w:jc w:val="both"/>
      </w:pPr>
      <w:r w:rsidRPr="00816007">
        <w:t>-</w:t>
      </w:r>
      <w:r w:rsidRPr="00816007">
        <w:tab/>
        <w:t xml:space="preserve">náklady na zabezpečenie vykonávania stavebných prác v neobvyklých podmienkach </w:t>
      </w:r>
      <w:r>
        <w:t xml:space="preserve">                          </w:t>
      </w:r>
      <w:r w:rsidRPr="00816007">
        <w:t>a v nepriaznivom počasí,</w:t>
      </w:r>
    </w:p>
    <w:p w14:paraId="5E630F17" w14:textId="77777777" w:rsidR="003547D6" w:rsidRPr="00816007" w:rsidRDefault="003547D6" w:rsidP="003547D6">
      <w:pPr>
        <w:ind w:left="1134" w:hanging="141"/>
        <w:jc w:val="both"/>
      </w:pPr>
      <w:r w:rsidRPr="00816007">
        <w:t>-</w:t>
      </w:r>
      <w:r w:rsidRPr="00816007">
        <w:tab/>
        <w:t>náklady na zariadenie staveniska, na stráženie, náklady na práce, dodávky a činnosti týkajúce sa POV,</w:t>
      </w:r>
    </w:p>
    <w:p w14:paraId="1946E0FD" w14:textId="77777777" w:rsidR="003547D6" w:rsidRPr="00816007" w:rsidRDefault="003547D6" w:rsidP="003547D6">
      <w:pPr>
        <w:ind w:left="1134" w:hanging="141"/>
        <w:jc w:val="both"/>
      </w:pPr>
      <w:r w:rsidRPr="00816007">
        <w:t>-</w:t>
      </w:r>
      <w:r w:rsidRPr="00816007">
        <w:tab/>
        <w:t>náklady súvisiace s užívaním verejných plôch a s osobitným užívaním verejných komunikácií,</w:t>
      </w:r>
    </w:p>
    <w:p w14:paraId="4F321882" w14:textId="77777777" w:rsidR="003547D6" w:rsidRPr="00816007" w:rsidRDefault="003547D6" w:rsidP="003547D6">
      <w:pPr>
        <w:ind w:left="1134" w:hanging="141"/>
        <w:jc w:val="both"/>
      </w:pPr>
      <w:r w:rsidRPr="00816007">
        <w:t>-</w:t>
      </w:r>
      <w:r w:rsidRPr="00816007">
        <w:tab/>
        <w:t>náklady na udržiavanie čistoty a poriadku na stavenisku a v jeho bezprostrednom okolí,</w:t>
      </w:r>
    </w:p>
    <w:p w14:paraId="4FE321D2" w14:textId="77777777" w:rsidR="003547D6" w:rsidRPr="00816007" w:rsidRDefault="003547D6" w:rsidP="003547D6">
      <w:pPr>
        <w:ind w:left="1134" w:hanging="141"/>
        <w:jc w:val="both"/>
      </w:pPr>
      <w:r w:rsidRPr="00816007">
        <w:t>-</w:t>
      </w:r>
      <w:r w:rsidRPr="00816007">
        <w:tab/>
        <w:t>náklady na spracovanie kontrolného a skúšobného plánu, plánu užívania verejnej práce, na vypracovanie podrobnejš</w:t>
      </w:r>
      <w:r>
        <w:t>ieho realizačného projektu</w:t>
      </w:r>
      <w:r w:rsidRPr="00816007">
        <w:t>, projektu skutočného vyhotovenia,</w:t>
      </w:r>
    </w:p>
    <w:p w14:paraId="57955306" w14:textId="708BB684" w:rsidR="003547D6" w:rsidRDefault="003547D6" w:rsidP="003547D6">
      <w:pPr>
        <w:ind w:left="1134" w:hanging="141"/>
        <w:jc w:val="both"/>
      </w:pPr>
      <w:r w:rsidRPr="00816007">
        <w:t>-</w:t>
      </w:r>
      <w:r w:rsidRPr="00816007">
        <w:tab/>
        <w:t>náklady na zabezpečenie koordinátora dokumentácie, koordinátora bezpečnosti práce, na vypracovanie plánu bezpečnosti a ochrany zdravia pri práci v zmysle nariadenia vlády SR č. 396/2006</w:t>
      </w:r>
      <w:r>
        <w:t xml:space="preserve"> v platnom znení</w:t>
      </w:r>
      <w:r w:rsidRPr="00816007">
        <w:t>,</w:t>
      </w:r>
    </w:p>
    <w:p w14:paraId="169EEFF0" w14:textId="77777777" w:rsidR="003547D6" w:rsidRPr="007E440D" w:rsidRDefault="003547D6" w:rsidP="003547D6">
      <w:pPr>
        <w:pStyle w:val="Bezriadkovania"/>
        <w:ind w:left="993"/>
        <w:rPr>
          <w:rFonts w:ascii="Calibri" w:hAnsi="Calibri" w:cs="Calibri"/>
        </w:rPr>
      </w:pPr>
      <w:r w:rsidRPr="00557230">
        <w:rPr>
          <w:rFonts w:ascii="Calibri" w:hAnsi="Calibri" w:cs="Calibri"/>
        </w:rPr>
        <w:t xml:space="preserve">- akékoľvek </w:t>
      </w:r>
      <w:r>
        <w:rPr>
          <w:rFonts w:ascii="Calibri" w:hAnsi="Calibri" w:cs="Calibri"/>
        </w:rPr>
        <w:t xml:space="preserve">ďalšie </w:t>
      </w:r>
      <w:r w:rsidRPr="00557230">
        <w:rPr>
          <w:rFonts w:ascii="Calibri" w:hAnsi="Calibri" w:cs="Calibri"/>
        </w:rPr>
        <w:t>iné náklady, ktoré</w:t>
      </w:r>
      <w:r>
        <w:rPr>
          <w:rFonts w:ascii="Calibri" w:hAnsi="Calibri" w:cs="Calibri"/>
        </w:rPr>
        <w:t xml:space="preserve"> prípadne</w:t>
      </w:r>
      <w:r w:rsidRPr="00557230">
        <w:rPr>
          <w:rFonts w:ascii="Calibri" w:hAnsi="Calibri" w:cs="Calibri"/>
        </w:rPr>
        <w:t xml:space="preserve"> vzniknú </w:t>
      </w:r>
      <w:r>
        <w:rPr>
          <w:rFonts w:ascii="Calibri" w:hAnsi="Calibri" w:cs="Calibri"/>
        </w:rPr>
        <w:t>z</w:t>
      </w:r>
      <w:r w:rsidRPr="00557230">
        <w:rPr>
          <w:rFonts w:ascii="Calibri" w:hAnsi="Calibri" w:cs="Calibri"/>
        </w:rPr>
        <w:t xml:space="preserve">hotoviteľovi pri realizácii </w:t>
      </w:r>
      <w:r>
        <w:rPr>
          <w:rFonts w:ascii="Calibri" w:hAnsi="Calibri" w:cs="Calibri"/>
        </w:rPr>
        <w:t>d</w:t>
      </w:r>
      <w:r w:rsidRPr="00557230">
        <w:rPr>
          <w:rFonts w:ascii="Calibri" w:hAnsi="Calibri" w:cs="Calibri"/>
        </w:rPr>
        <w:t>iela podľa tejto zmluvy.</w:t>
      </w:r>
    </w:p>
    <w:p w14:paraId="6A678D19" w14:textId="77777777" w:rsidR="003547D6" w:rsidRPr="007E440D"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w:t>
      </w:r>
      <w:r>
        <w:t>5</w:t>
      </w:r>
      <w:r w:rsidRPr="00816007">
        <w:t>.</w:t>
      </w:r>
      <w:r w:rsidRPr="00816007">
        <w:tab/>
      </w:r>
      <w:r w:rsidRPr="00C6561C">
        <w:rPr>
          <w:color w:val="auto"/>
        </w:rPr>
        <w:t xml:space="preserve">Ak v priebehu plnenia </w:t>
      </w:r>
      <w:r>
        <w:rPr>
          <w:color w:val="auto"/>
        </w:rPr>
        <w:t>zmluvy</w:t>
      </w:r>
      <w:r w:rsidRPr="00C6561C">
        <w:rPr>
          <w:color w:val="auto"/>
        </w:rPr>
        <w:t xml:space="preserve"> dôjde k legislatívnym zmenám v oblasti DPH, dotknuté časti zmluvy budú </w:t>
      </w:r>
      <w:r>
        <w:rPr>
          <w:color w:val="auto"/>
        </w:rPr>
        <w:t>adekvátne</w:t>
      </w:r>
      <w:r w:rsidRPr="00C6561C">
        <w:rPr>
          <w:color w:val="auto"/>
        </w:rPr>
        <w:t xml:space="preserve"> upravené dodatkom tak, aby sa zohľadnil aktuálny právny stav v oblasti DPH.</w:t>
      </w:r>
    </w:p>
    <w:p w14:paraId="219CD9CA" w14:textId="5A852374"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4.</w:t>
      </w:r>
      <w:r>
        <w:t>6</w:t>
      </w:r>
      <w:r w:rsidRPr="00816007">
        <w:t xml:space="preserve">. </w:t>
      </w:r>
      <w:r w:rsidRPr="00816007">
        <w:tab/>
      </w:r>
      <w:r w:rsidRPr="004061C1">
        <w:t xml:space="preserve">Ak </w:t>
      </w:r>
      <w:r w:rsidR="00F257D8">
        <w:t>z</w:t>
      </w:r>
      <w:r w:rsidRPr="004061C1">
        <w:t xml:space="preserve">hotoviteľ </w:t>
      </w:r>
      <w:r>
        <w:t>použije</w:t>
      </w:r>
      <w:r w:rsidRPr="004061C1">
        <w:t xml:space="preserve"> materiály alebo zariadenia odlišné od projektovej dokumentácie, tieto musia spĺňať kvalitatívne rovnaké alebo lepšie parametre a o</w:t>
      </w:r>
      <w:r>
        <w:t> </w:t>
      </w:r>
      <w:r w:rsidRPr="004061C1">
        <w:t>každej</w:t>
      </w:r>
      <w:r>
        <w:t xml:space="preserve"> takej</w:t>
      </w:r>
      <w:r w:rsidRPr="004061C1">
        <w:t xml:space="preserve"> zmene musí byť </w:t>
      </w:r>
      <w:r>
        <w:t>o</w:t>
      </w:r>
      <w:r w:rsidRPr="004061C1">
        <w:t>bjednávateľ</w:t>
      </w:r>
      <w:r>
        <w:t xml:space="preserve"> </w:t>
      </w:r>
      <w:r w:rsidRPr="004061C1">
        <w:t>informovaný</w:t>
      </w:r>
      <w:r>
        <w:t xml:space="preserve"> v dostatočnom časovom predstihu</w:t>
      </w:r>
      <w:r w:rsidRPr="004061C1">
        <w:t xml:space="preserve">. </w:t>
      </w:r>
      <w:r>
        <w:t>Z</w:t>
      </w:r>
      <w:r w:rsidRPr="00816007">
        <w:t xml:space="preserve">hotoviteľ zodpovedá za to, že pri realizácii </w:t>
      </w:r>
      <w:r>
        <w:t>d</w:t>
      </w:r>
      <w:r w:rsidRPr="00816007">
        <w:t>iela nepoužije materiál, o ktorom je v dobe jeho zabudovania známe</w:t>
      </w:r>
      <w:r>
        <w:t xml:space="preserve"> alebo zhotoviteľovi musí byť známe</w:t>
      </w:r>
      <w:r w:rsidRPr="00816007">
        <w:t>, že je škodlivý resp. je po záručnej dobe, alebo vykazuje iné vady</w:t>
      </w:r>
      <w:r>
        <w:t>, či</w:t>
      </w:r>
      <w:r w:rsidRPr="00816007">
        <w:t xml:space="preserve"> nedostatky.</w:t>
      </w:r>
    </w:p>
    <w:p w14:paraId="195BEED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4.7.</w:t>
      </w:r>
      <w:r>
        <w:tab/>
      </w:r>
      <w:r w:rsidRPr="00167176">
        <w:t>Objednávateľom vybra</w:t>
      </w:r>
      <w:r>
        <w:t>n</w:t>
      </w:r>
      <w:r w:rsidRPr="00167176">
        <w:t>é výrobky a materiály vo verejnom obstarávaní</w:t>
      </w:r>
      <w:r>
        <w:t xml:space="preserve"> uvedené </w:t>
      </w:r>
      <w:r w:rsidRPr="00167176">
        <w:t>v</w:t>
      </w:r>
      <w:r>
        <w:t> ponukovom rozpočte</w:t>
      </w:r>
      <w:r w:rsidRPr="00167176">
        <w:t xml:space="preserve"> pri riadkoch, ktoré sú podfarbené</w:t>
      </w:r>
      <w:r>
        <w:t xml:space="preserve"> </w:t>
      </w:r>
      <w:r w:rsidRPr="00167176">
        <w:t xml:space="preserve">a ekvivalenty, ktoré si </w:t>
      </w:r>
      <w:r>
        <w:t xml:space="preserve">zhotoviteľ ako </w:t>
      </w:r>
      <w:r w:rsidRPr="00167176">
        <w:t>uchádzač zvol</w:t>
      </w:r>
      <w:r>
        <w:t>il</w:t>
      </w:r>
      <w:r w:rsidRPr="00167176">
        <w:t xml:space="preserve"> a ocen</w:t>
      </w:r>
      <w:r>
        <w:t>il</w:t>
      </w:r>
      <w:r w:rsidRPr="00167176">
        <w:t xml:space="preserve"> vo svojej ponuke, je povinný dodať, </w:t>
      </w:r>
      <w:r>
        <w:t>okrem prípadu</w:t>
      </w:r>
      <w:r w:rsidRPr="00167176">
        <w:t xml:space="preserve">, ak </w:t>
      </w:r>
      <w:r>
        <w:t xml:space="preserve">sa </w:t>
      </w:r>
      <w:r w:rsidRPr="00167176">
        <w:t>výrobok alebo určený materiál v čase realizácie diela už nevyrába</w:t>
      </w:r>
      <w:r>
        <w:t>;</w:t>
      </w:r>
      <w:r w:rsidRPr="00167176">
        <w:t xml:space="preserve"> dôkazné bremeno je na strane zhotoviteľa.</w:t>
      </w:r>
      <w:r>
        <w:t xml:space="preserve"> Porušenie povinnosti podľa tohto bodu sa považuje za podstatné porušenie zmluvy.</w:t>
      </w:r>
    </w:p>
    <w:p w14:paraId="76E609B0"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20E9A7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3549FA31"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720FED9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81B6245" w14:textId="070F1ABB"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5.1.</w:t>
      </w:r>
      <w:r w:rsidRPr="00816007">
        <w:tab/>
      </w:r>
      <w:r w:rsidRPr="006347DD">
        <w:t xml:space="preserve">Zhotoviteľ sa zaväzuje zhotoviť </w:t>
      </w:r>
      <w:r>
        <w:t>d</w:t>
      </w:r>
      <w:r w:rsidRPr="006347DD">
        <w:t>ielo</w:t>
      </w:r>
      <w:r>
        <w:t xml:space="preserve"> a vypratať stavenisko</w:t>
      </w:r>
      <w:r w:rsidRPr="006347DD">
        <w:t xml:space="preserve"> v súlade s</w:t>
      </w:r>
      <w:r>
        <w:t> vecným a časovým</w:t>
      </w:r>
      <w:r w:rsidRPr="006347DD">
        <w:t xml:space="preserve"> harmonogramom výstavby</w:t>
      </w:r>
      <w:r>
        <w:t xml:space="preserve"> podľa </w:t>
      </w:r>
      <w:r w:rsidR="000F434A">
        <w:t>týždňov</w:t>
      </w:r>
      <w:r w:rsidRPr="006347DD">
        <w:t>, ktorý tvorí oddeliteľnú prílohu tejto zmluvy (ďalej len „</w:t>
      </w:r>
      <w:r>
        <w:t>h</w:t>
      </w:r>
      <w:r w:rsidRPr="006347DD">
        <w:t xml:space="preserve">armonogram”) najneskôr </w:t>
      </w:r>
      <w:r w:rsidRPr="006347DD">
        <w:rPr>
          <w:b/>
        </w:rPr>
        <w:t xml:space="preserve">do </w:t>
      </w:r>
      <w:r w:rsidR="00DD0023">
        <w:rPr>
          <w:b/>
        </w:rPr>
        <w:t>4</w:t>
      </w:r>
      <w:r w:rsidR="00C77665">
        <w:rPr>
          <w:b/>
        </w:rPr>
        <w:t xml:space="preserve"> mesiacov</w:t>
      </w:r>
      <w:r w:rsidRPr="006347DD">
        <w:t xml:space="preserve"> od odovzdania staveniska.</w:t>
      </w:r>
      <w:r w:rsidRPr="00816007">
        <w:tab/>
        <w:t xml:space="preserve">          </w:t>
      </w:r>
    </w:p>
    <w:p w14:paraId="7D95E0C8"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lastRenderedPageBreak/>
        <w:t>5.2.</w:t>
      </w:r>
      <w:r w:rsidRPr="00816007">
        <w:rPr>
          <w:rFonts w:ascii="Calibri" w:hAnsi="Calibri" w:cs="Calibri"/>
        </w:rPr>
        <w:tab/>
        <w:t xml:space="preserve">Zhotoviteľ je povinný </w:t>
      </w:r>
      <w:r>
        <w:rPr>
          <w:rFonts w:ascii="Calibri" w:hAnsi="Calibri" w:cs="Calibri"/>
        </w:rPr>
        <w:t>bezodkladne</w:t>
      </w:r>
      <w:r w:rsidRPr="00816007">
        <w:rPr>
          <w:rFonts w:ascii="Calibri" w:hAnsi="Calibri" w:cs="Calibri"/>
        </w:rPr>
        <w:t xml:space="preserve"> písomne informovať </w:t>
      </w:r>
      <w:r>
        <w:rPr>
          <w:rFonts w:ascii="Calibri" w:hAnsi="Calibri" w:cs="Calibri"/>
        </w:rPr>
        <w:t>o</w:t>
      </w:r>
      <w:r w:rsidRPr="00816007">
        <w:rPr>
          <w:rFonts w:ascii="Calibri" w:hAnsi="Calibri" w:cs="Calibri"/>
        </w:rPr>
        <w:t xml:space="preserve">bjednávateľa o vzniku akejkoľvek udalosti, ktorá bráni alebo sťažuje realizáciu </w:t>
      </w:r>
      <w:r>
        <w:rPr>
          <w:rFonts w:ascii="Calibri" w:hAnsi="Calibri" w:cs="Calibri"/>
        </w:rPr>
        <w:t>d</w:t>
      </w:r>
      <w:r w:rsidRPr="00816007">
        <w:rPr>
          <w:rFonts w:ascii="Calibri" w:hAnsi="Calibri" w:cs="Calibri"/>
        </w:rPr>
        <w:t xml:space="preserve">iela </w:t>
      </w:r>
      <w:r>
        <w:rPr>
          <w:rFonts w:ascii="Calibri" w:hAnsi="Calibri" w:cs="Calibri"/>
        </w:rPr>
        <w:t>a má tak za následok</w:t>
      </w:r>
      <w:r w:rsidRPr="00816007">
        <w:rPr>
          <w:rFonts w:ascii="Calibri" w:hAnsi="Calibri" w:cs="Calibri"/>
        </w:rPr>
        <w:t xml:space="preserve"> predĺženi</w:t>
      </w:r>
      <w:r>
        <w:rPr>
          <w:rFonts w:ascii="Calibri" w:hAnsi="Calibri" w:cs="Calibri"/>
        </w:rPr>
        <w:t>e</w:t>
      </w:r>
      <w:r w:rsidRPr="00816007">
        <w:rPr>
          <w:rFonts w:ascii="Calibri" w:hAnsi="Calibri" w:cs="Calibri"/>
        </w:rPr>
        <w:t xml:space="preserve"> času plnenia podľa bodu 5.1. tohto článku.</w:t>
      </w:r>
    </w:p>
    <w:p w14:paraId="79DD5230"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 xml:space="preserve">V prípade, že </w:t>
      </w:r>
      <w:r>
        <w:rPr>
          <w:rFonts w:ascii="Calibri" w:hAnsi="Calibri" w:cs="Calibri"/>
        </w:rPr>
        <w:t>z</w:t>
      </w:r>
      <w:r w:rsidRPr="00816007">
        <w:rPr>
          <w:rFonts w:ascii="Calibri" w:hAnsi="Calibri" w:cs="Calibri"/>
        </w:rPr>
        <w:t xml:space="preserve">hotoviteľ bude v omeškaní s plnením </w:t>
      </w:r>
      <w:r>
        <w:rPr>
          <w:rFonts w:ascii="Calibri" w:hAnsi="Calibri" w:cs="Calibri"/>
        </w:rPr>
        <w:t>vo vzťahu k h</w:t>
      </w:r>
      <w:r w:rsidRPr="00816007">
        <w:rPr>
          <w:rFonts w:ascii="Calibri" w:hAnsi="Calibri" w:cs="Calibri"/>
        </w:rPr>
        <w:t xml:space="preserve">armonogramu z dôvodov na jeho strane o viac ako 5 pracovných dní alebo neinformuje </w:t>
      </w:r>
      <w:r>
        <w:rPr>
          <w:rFonts w:ascii="Calibri" w:hAnsi="Calibri" w:cs="Calibri"/>
        </w:rPr>
        <w:t>o</w:t>
      </w:r>
      <w:r w:rsidRPr="00816007">
        <w:rPr>
          <w:rFonts w:ascii="Calibri" w:hAnsi="Calibri" w:cs="Calibri"/>
        </w:rPr>
        <w:t xml:space="preserve">bjednávateľa podľa bodu 5.2. tohto článku, považuje sa </w:t>
      </w:r>
      <w:r>
        <w:rPr>
          <w:rFonts w:ascii="Calibri" w:hAnsi="Calibri" w:cs="Calibri"/>
        </w:rPr>
        <w:t xml:space="preserve">to </w:t>
      </w:r>
      <w:r w:rsidRPr="00816007">
        <w:rPr>
          <w:rFonts w:ascii="Calibri" w:hAnsi="Calibri" w:cs="Calibri"/>
        </w:rPr>
        <w:t>za podstatné porušenie tejto zmluvy.</w:t>
      </w:r>
    </w:p>
    <w:p w14:paraId="3AA6ED41"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r>
      <w:r>
        <w:rPr>
          <w:rFonts w:ascii="Calibri" w:hAnsi="Calibri" w:cs="Calibri"/>
        </w:rPr>
        <w:t>Ak z </w:t>
      </w:r>
      <w:r w:rsidRPr="00816007">
        <w:rPr>
          <w:rFonts w:ascii="Calibri" w:hAnsi="Calibri" w:cs="Calibri"/>
        </w:rPr>
        <w:t>dôvod</w:t>
      </w:r>
      <w:r>
        <w:rPr>
          <w:rFonts w:ascii="Calibri" w:hAnsi="Calibri" w:cs="Calibri"/>
        </w:rPr>
        <w:t>ov na strane objednávateľa</w:t>
      </w:r>
      <w:r w:rsidRPr="00816007">
        <w:rPr>
          <w:rFonts w:ascii="Calibri" w:hAnsi="Calibri" w:cs="Calibri"/>
        </w:rPr>
        <w:t xml:space="preserve"> </w:t>
      </w:r>
      <w:r>
        <w:rPr>
          <w:rFonts w:ascii="Calibri" w:hAnsi="Calibri" w:cs="Calibri"/>
        </w:rPr>
        <w:t>dôjde</w:t>
      </w:r>
      <w:r w:rsidRPr="00816007">
        <w:rPr>
          <w:rFonts w:ascii="Calibri" w:hAnsi="Calibri" w:cs="Calibri"/>
        </w:rPr>
        <w:t xml:space="preserve"> k prerušeniu vykonávania </w:t>
      </w:r>
      <w:r>
        <w:rPr>
          <w:rFonts w:ascii="Calibri" w:hAnsi="Calibri" w:cs="Calibri"/>
        </w:rPr>
        <w:t>d</w:t>
      </w:r>
      <w:r w:rsidRPr="00816007">
        <w:rPr>
          <w:rFonts w:ascii="Calibri" w:hAnsi="Calibri" w:cs="Calibri"/>
        </w:rPr>
        <w:t xml:space="preserve">iela, </w:t>
      </w:r>
      <w:r>
        <w:rPr>
          <w:rFonts w:ascii="Calibri" w:hAnsi="Calibri" w:cs="Calibri"/>
        </w:rPr>
        <w:t>čas plnenia</w:t>
      </w:r>
      <w:r w:rsidRPr="00816007">
        <w:rPr>
          <w:rFonts w:ascii="Calibri" w:hAnsi="Calibri" w:cs="Calibri"/>
        </w:rPr>
        <w:t xml:space="preserve"> sa predlžuje o dobu prerušenia vykonávania </w:t>
      </w:r>
      <w:r>
        <w:rPr>
          <w:rFonts w:ascii="Calibri" w:hAnsi="Calibri" w:cs="Calibri"/>
        </w:rPr>
        <w:t>d</w:t>
      </w:r>
      <w:r w:rsidRPr="00816007">
        <w:rPr>
          <w:rFonts w:ascii="Calibri" w:hAnsi="Calibri" w:cs="Calibri"/>
        </w:rPr>
        <w:t xml:space="preserve">iela. Dobu prerušenia potvrdí zástupca </w:t>
      </w:r>
      <w:r>
        <w:rPr>
          <w:rFonts w:ascii="Calibri" w:hAnsi="Calibri" w:cs="Calibri"/>
        </w:rPr>
        <w:t>o</w:t>
      </w:r>
      <w:r w:rsidRPr="00816007">
        <w:rPr>
          <w:rFonts w:ascii="Calibri" w:hAnsi="Calibri" w:cs="Calibri"/>
        </w:rPr>
        <w:t>bjednávateľa uvedený v čl. 1., bode 1.1, písm. b) tejto zmluvy zápisom v stavebnom denníku</w:t>
      </w:r>
      <w:r>
        <w:rPr>
          <w:rFonts w:ascii="Calibri" w:hAnsi="Calibri" w:cs="Calibri"/>
        </w:rPr>
        <w:t>, pričom sa</w:t>
      </w:r>
      <w:r w:rsidRPr="00816007">
        <w:rPr>
          <w:rFonts w:ascii="Calibri" w:hAnsi="Calibri" w:cs="Calibri"/>
        </w:rPr>
        <w:t xml:space="preserve"> vedie aj presný dôvod prerušenia vykonávania </w:t>
      </w:r>
      <w:r>
        <w:rPr>
          <w:rFonts w:ascii="Calibri" w:hAnsi="Calibri" w:cs="Calibri"/>
        </w:rPr>
        <w:t>d</w:t>
      </w:r>
      <w:r w:rsidRPr="00816007">
        <w:rPr>
          <w:rFonts w:ascii="Calibri" w:hAnsi="Calibri" w:cs="Calibri"/>
        </w:rPr>
        <w:t>iela.</w:t>
      </w:r>
    </w:p>
    <w:p w14:paraId="30E8AD28"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r>
      <w:r>
        <w:rPr>
          <w:rFonts w:ascii="Calibri" w:hAnsi="Calibri" w:cs="Calibri"/>
        </w:rPr>
        <w:t>Ak vzniknú prekážky v realizácii diela</w:t>
      </w:r>
      <w:r w:rsidRPr="00816007">
        <w:rPr>
          <w:rFonts w:ascii="Calibri" w:hAnsi="Calibri" w:cs="Calibri"/>
        </w:rPr>
        <w:t xml:space="preserve"> na základe podnetu tretích osôb (napr. orgány štátnej správy, správcovia sietí</w:t>
      </w:r>
      <w:r>
        <w:rPr>
          <w:rFonts w:ascii="Calibri" w:hAnsi="Calibri" w:cs="Calibri"/>
        </w:rPr>
        <w:t>, petície občanov</w:t>
      </w:r>
      <w:r w:rsidRPr="00816007">
        <w:rPr>
          <w:rFonts w:ascii="Calibri" w:hAnsi="Calibri" w:cs="Calibri"/>
        </w:rPr>
        <w:t xml:space="preserve"> a pod.), </w:t>
      </w:r>
      <w:r>
        <w:rPr>
          <w:rFonts w:ascii="Calibri" w:hAnsi="Calibri" w:cs="Calibri"/>
        </w:rPr>
        <w:t xml:space="preserve">zmluvné strany sa zaväzujú uzavrieť dodatok k zmluve, predmetom ktorého bude úprava </w:t>
      </w:r>
      <w:r w:rsidRPr="00816007">
        <w:rPr>
          <w:rFonts w:ascii="Calibri" w:hAnsi="Calibri" w:cs="Calibri"/>
        </w:rPr>
        <w:t>čas</w:t>
      </w:r>
      <w:r>
        <w:rPr>
          <w:rFonts w:ascii="Calibri" w:hAnsi="Calibri" w:cs="Calibri"/>
        </w:rPr>
        <w:t>u</w:t>
      </w:r>
      <w:r w:rsidRPr="00816007">
        <w:rPr>
          <w:rFonts w:ascii="Calibri" w:hAnsi="Calibri" w:cs="Calibri"/>
        </w:rPr>
        <w:t xml:space="preserve"> plnenia</w:t>
      </w:r>
      <w:r>
        <w:rPr>
          <w:rFonts w:ascii="Calibri" w:hAnsi="Calibri" w:cs="Calibri"/>
        </w:rPr>
        <w:t>, a to o dobu od vzniku prekážky až do jej odstránenia, pominutia.</w:t>
      </w:r>
      <w:r w:rsidRPr="00816007">
        <w:rPr>
          <w:rFonts w:ascii="Calibri" w:hAnsi="Calibri" w:cs="Calibri"/>
        </w:rPr>
        <w:t xml:space="preserve"> </w:t>
      </w:r>
    </w:p>
    <w:p w14:paraId="6947A980" w14:textId="77777777" w:rsidR="003547D6" w:rsidRDefault="003547D6" w:rsidP="003547D6">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w:t>
      </w:r>
      <w:r>
        <w:rPr>
          <w:rFonts w:ascii="Calibri" w:hAnsi="Calibri" w:cs="Calibri"/>
        </w:rPr>
        <w:t>, že dodatkom k zmluve predĺžia</w:t>
      </w:r>
      <w:r w:rsidRPr="00C6561C">
        <w:rPr>
          <w:rFonts w:ascii="Calibri" w:hAnsi="Calibri" w:cs="Calibri"/>
        </w:rPr>
        <w:t xml:space="preserve"> </w:t>
      </w:r>
      <w:r>
        <w:rPr>
          <w:rFonts w:ascii="Calibri" w:hAnsi="Calibri" w:cs="Calibri"/>
        </w:rPr>
        <w:t>čas plnenia</w:t>
      </w:r>
      <w:r w:rsidRPr="00C6561C">
        <w:rPr>
          <w:rFonts w:ascii="Calibri" w:hAnsi="Calibri" w:cs="Calibri"/>
        </w:rPr>
        <w:t xml:space="preserve"> v</w:t>
      </w:r>
      <w:r>
        <w:rPr>
          <w:rFonts w:ascii="Calibri" w:hAnsi="Calibri" w:cs="Calibri"/>
        </w:rPr>
        <w:t> </w:t>
      </w:r>
      <w:r w:rsidRPr="00C6561C">
        <w:rPr>
          <w:rFonts w:ascii="Calibri" w:hAnsi="Calibri" w:cs="Calibri"/>
        </w:rPr>
        <w:t>prípade</w:t>
      </w:r>
      <w:r>
        <w:rPr>
          <w:rFonts w:ascii="Calibri" w:hAnsi="Calibri" w:cs="Calibri"/>
        </w:rPr>
        <w:t xml:space="preserve"> existencie nepriaznivých poveternostných podmienok (</w:t>
      </w:r>
      <w:r w:rsidRPr="00C6561C">
        <w:rPr>
          <w:rFonts w:ascii="Calibri" w:hAnsi="Calibri" w:cs="Calibri"/>
        </w:rPr>
        <w:t>počasie vylučujúce výkon</w:t>
      </w:r>
      <w:r>
        <w:rPr>
          <w:rFonts w:ascii="Calibri" w:hAnsi="Calibri" w:cs="Calibri"/>
        </w:rPr>
        <w:t xml:space="preserve"> potrebných</w:t>
      </w:r>
      <w:r w:rsidRPr="00C6561C">
        <w:rPr>
          <w:rFonts w:ascii="Calibri" w:hAnsi="Calibri" w:cs="Calibri"/>
        </w:rPr>
        <w:t xml:space="preserve"> prác</w:t>
      </w:r>
      <w:r>
        <w:rPr>
          <w:rFonts w:ascii="Calibri" w:hAnsi="Calibri" w:cs="Calibri"/>
        </w:rPr>
        <w:t>) alebo v prípade</w:t>
      </w:r>
      <w:r w:rsidRPr="00C6561C">
        <w:rPr>
          <w:rFonts w:ascii="Calibri" w:hAnsi="Calibri" w:cs="Calibri"/>
        </w:rPr>
        <w:t xml:space="preserve"> </w:t>
      </w:r>
      <w:r>
        <w:rPr>
          <w:rFonts w:ascii="Calibri" w:hAnsi="Calibri" w:cs="Calibri"/>
        </w:rPr>
        <w:t>zásahov vyššej moci (</w:t>
      </w:r>
      <w:r w:rsidRPr="00C6561C">
        <w:rPr>
          <w:rFonts w:ascii="Calibri" w:hAnsi="Calibri" w:cs="Calibri"/>
        </w:rPr>
        <w:t>živelná pohroma</w:t>
      </w:r>
      <w:r>
        <w:rPr>
          <w:rFonts w:ascii="Calibri" w:hAnsi="Calibri" w:cs="Calibri"/>
        </w:rPr>
        <w:t>, epidemiologická situácia a pod.).</w:t>
      </w:r>
    </w:p>
    <w:p w14:paraId="7D3E88C2"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31184F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3226052B"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77A10082"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69D7CC6" w14:textId="6F771483" w:rsidR="003547D6" w:rsidRDefault="003547D6" w:rsidP="003547D6">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Pr>
          <w:lang w:eastAsia="cs-CZ"/>
        </w:rPr>
        <w:t>1</w:t>
      </w:r>
      <w:r w:rsidRPr="00816007">
        <w:rPr>
          <w:lang w:eastAsia="cs-CZ"/>
        </w:rPr>
        <w:t>.</w:t>
      </w:r>
      <w:r w:rsidRPr="00816007">
        <w:rPr>
          <w:lang w:eastAsia="cs-CZ"/>
        </w:rPr>
        <w:tab/>
      </w:r>
      <w:r w:rsidR="009526F0" w:rsidRPr="009526F0">
        <w:rPr>
          <w:lang w:eastAsia="cs-CZ"/>
        </w:rPr>
        <w:t xml:space="preserve">Zhotoviteľ podpisom zmluvy berie na vedomie, že </w:t>
      </w:r>
      <w:r w:rsidR="003E5A9B">
        <w:rPr>
          <w:lang w:eastAsia="cs-CZ"/>
        </w:rPr>
        <w:t xml:space="preserve">v prípade, že </w:t>
      </w:r>
      <w:r w:rsidR="009526F0" w:rsidRPr="009526F0">
        <w:rPr>
          <w:lang w:eastAsia="cs-CZ"/>
        </w:rPr>
        <w:t>predmet zmluvy je/bude spolufinancovaný z</w:t>
      </w:r>
      <w:r w:rsidR="005F17FE">
        <w:rPr>
          <w:lang w:eastAsia="cs-CZ"/>
        </w:rPr>
        <w:t> </w:t>
      </w:r>
      <w:r w:rsidR="009526F0" w:rsidRPr="009526F0">
        <w:rPr>
          <w:lang w:eastAsia="cs-CZ"/>
        </w:rPr>
        <w:t>prostriedkov</w:t>
      </w:r>
      <w:r w:rsidR="005F17FE">
        <w:rPr>
          <w:lang w:eastAsia="cs-CZ"/>
        </w:rPr>
        <w:t xml:space="preserve"> Európskeho fondu regionálneho rozvoja v rámci</w:t>
      </w:r>
      <w:r w:rsidR="009526F0" w:rsidRPr="009526F0">
        <w:rPr>
          <w:lang w:eastAsia="cs-CZ"/>
        </w:rPr>
        <w:t xml:space="preserve"> Integrovaného regionálneho operačného programu (IROP) </w:t>
      </w:r>
      <w:r w:rsidR="00F13012">
        <w:rPr>
          <w:lang w:eastAsia="cs-CZ"/>
        </w:rPr>
        <w:t>a z finančných prostriedkov zo štátneho rozpočtu</w:t>
      </w:r>
      <w:r w:rsidR="00C615A6">
        <w:rPr>
          <w:lang w:eastAsia="cs-CZ"/>
        </w:rPr>
        <w:t xml:space="preserve"> si </w:t>
      </w:r>
      <w:r w:rsidR="00F257D8">
        <w:rPr>
          <w:lang w:eastAsia="cs-CZ"/>
        </w:rPr>
        <w:t>z</w:t>
      </w:r>
      <w:r w:rsidR="009526F0" w:rsidRPr="009526F0">
        <w:rPr>
          <w:lang w:eastAsia="cs-CZ"/>
        </w:rPr>
        <w:t xml:space="preserve">hotoviteľ </w:t>
      </w:r>
      <w:r w:rsidR="00C615A6">
        <w:rPr>
          <w:lang w:eastAsia="cs-CZ"/>
        </w:rPr>
        <w:t xml:space="preserve">pri systéme </w:t>
      </w:r>
      <w:proofErr w:type="spellStart"/>
      <w:r w:rsidR="00C615A6">
        <w:rPr>
          <w:lang w:eastAsia="cs-CZ"/>
        </w:rPr>
        <w:t>predfinancovania</w:t>
      </w:r>
      <w:proofErr w:type="spellEnd"/>
      <w:r w:rsidR="00A02C00">
        <w:rPr>
          <w:lang w:eastAsia="cs-CZ"/>
        </w:rPr>
        <w:t xml:space="preserve"> nebude uplatňovať </w:t>
      </w:r>
      <w:r w:rsidR="009526F0" w:rsidRPr="009526F0">
        <w:rPr>
          <w:lang w:eastAsia="cs-CZ"/>
        </w:rPr>
        <w:t xml:space="preserve">sankcie a úroky za nedodržanie lehoty splatnosti faktúry na strane </w:t>
      </w:r>
      <w:r w:rsidR="009D70F8">
        <w:rPr>
          <w:lang w:eastAsia="cs-CZ"/>
        </w:rPr>
        <w:t>o</w:t>
      </w:r>
      <w:r w:rsidR="009526F0" w:rsidRPr="009526F0">
        <w:rPr>
          <w:lang w:eastAsia="cs-CZ"/>
        </w:rPr>
        <w:t xml:space="preserve">bjednávateľa, ak k omeškaniu dôjde bez jeho zavinenia. </w:t>
      </w:r>
      <w:r>
        <w:rPr>
          <w:lang w:eastAsia="cs-CZ"/>
        </w:rPr>
        <w:t xml:space="preserve">Objednávateľ </w:t>
      </w:r>
      <w:r w:rsidRPr="006B2E3A">
        <w:rPr>
          <w:lang w:eastAsia="cs-CZ"/>
        </w:rPr>
        <w:t xml:space="preserve">neposkytuje zálohy ani preddavky na </w:t>
      </w:r>
      <w:r>
        <w:rPr>
          <w:lang w:eastAsia="cs-CZ"/>
        </w:rPr>
        <w:t>predmet zmluvy</w:t>
      </w:r>
      <w:r w:rsidRPr="006B2E3A">
        <w:rPr>
          <w:lang w:eastAsia="cs-CZ"/>
        </w:rPr>
        <w:t>.</w:t>
      </w:r>
    </w:p>
    <w:p w14:paraId="12C8BA62" w14:textId="023FF5F1" w:rsidR="003547D6" w:rsidRDefault="003547D6" w:rsidP="00511CA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Pr>
          <w:lang w:eastAsia="cs-CZ"/>
        </w:rPr>
        <w:t>2</w:t>
      </w:r>
      <w:r w:rsidRPr="00816007">
        <w:rPr>
          <w:lang w:eastAsia="cs-CZ"/>
        </w:rPr>
        <w:t>.</w:t>
      </w:r>
      <w:r w:rsidRPr="00816007">
        <w:rPr>
          <w:lang w:eastAsia="cs-CZ"/>
        </w:rPr>
        <w:tab/>
      </w:r>
      <w:r w:rsidRPr="00535E41">
        <w:rPr>
          <w:color w:val="000000" w:themeColor="text1"/>
          <w:lang w:eastAsia="cs-CZ"/>
        </w:rPr>
        <w:t xml:space="preserve">Zhotoviteľ </w:t>
      </w:r>
      <w:r w:rsidR="00D80168">
        <w:rPr>
          <w:color w:val="000000" w:themeColor="text1"/>
          <w:lang w:eastAsia="cs-CZ"/>
        </w:rPr>
        <w:t xml:space="preserve">mesačne </w:t>
      </w:r>
      <w:r w:rsidRPr="00535E41">
        <w:rPr>
          <w:color w:val="000000" w:themeColor="text1"/>
          <w:lang w:eastAsia="cs-CZ"/>
        </w:rPr>
        <w:t>zostaví súpis vykonaných prác a dodávok, ktoré ocení podľa položiek uvedených v</w:t>
      </w:r>
      <w:r w:rsidR="00D813BE">
        <w:rPr>
          <w:color w:val="000000" w:themeColor="text1"/>
          <w:lang w:eastAsia="cs-CZ"/>
        </w:rPr>
        <w:t> </w:t>
      </w:r>
      <w:r w:rsidRPr="00535E41">
        <w:rPr>
          <w:color w:val="000000" w:themeColor="text1"/>
          <w:lang w:eastAsia="cs-CZ"/>
        </w:rPr>
        <w:t>ponukov</w:t>
      </w:r>
      <w:r w:rsidR="00D813BE">
        <w:rPr>
          <w:color w:val="000000" w:themeColor="text1"/>
          <w:lang w:eastAsia="cs-CZ"/>
        </w:rPr>
        <w:t>om rozpočte</w:t>
      </w:r>
      <w:r w:rsidR="001062AA">
        <w:rPr>
          <w:color w:val="000000" w:themeColor="text1"/>
          <w:lang w:eastAsia="cs-CZ"/>
        </w:rPr>
        <w:t xml:space="preserve"> </w:t>
      </w:r>
      <w:r w:rsidRPr="00535E41">
        <w:rPr>
          <w:color w:val="000000" w:themeColor="text1"/>
          <w:lang w:eastAsia="cs-CZ"/>
        </w:rPr>
        <w:t>podľa prílohy</w:t>
      </w:r>
      <w:r w:rsidR="001062AA">
        <w:rPr>
          <w:color w:val="000000" w:themeColor="text1"/>
          <w:lang w:eastAsia="cs-CZ"/>
        </w:rPr>
        <w:t xml:space="preserve"> tejto zmluvy</w:t>
      </w:r>
      <w:r w:rsidR="00475C0B">
        <w:rPr>
          <w:color w:val="000000" w:themeColor="text1"/>
          <w:lang w:eastAsia="cs-CZ"/>
        </w:rPr>
        <w:t>,</w:t>
      </w:r>
      <w:r w:rsidR="00C7111F">
        <w:rPr>
          <w:color w:val="000000" w:themeColor="text1"/>
          <w:lang w:eastAsia="cs-CZ"/>
        </w:rPr>
        <w:t xml:space="preserve"> </w:t>
      </w:r>
      <w:r w:rsidR="00475C0B" w:rsidRPr="00475C0B">
        <w:rPr>
          <w:color w:val="000000" w:themeColor="text1"/>
          <w:lang w:eastAsia="cs-CZ"/>
        </w:rPr>
        <w:t xml:space="preserve">samostatne pre oprávnené výdavky spolufinancované z finančných prostriedkov Európskej únie a súpis vykonaných prác a dodávok samostatne pre výdavky, ktoré sú financované z vlastných zdrojov </w:t>
      </w:r>
      <w:r w:rsidR="00E97DF9">
        <w:rPr>
          <w:color w:val="000000" w:themeColor="text1"/>
          <w:lang w:eastAsia="cs-CZ"/>
        </w:rPr>
        <w:t>o</w:t>
      </w:r>
      <w:r w:rsidR="00475C0B" w:rsidRPr="00475C0B">
        <w:rPr>
          <w:color w:val="000000" w:themeColor="text1"/>
          <w:lang w:eastAsia="cs-CZ"/>
        </w:rPr>
        <w:t xml:space="preserve">bjednávateľa v súlade s prehľadom, ktorý </w:t>
      </w:r>
      <w:r w:rsidR="00E97DF9">
        <w:rPr>
          <w:color w:val="000000" w:themeColor="text1"/>
          <w:lang w:eastAsia="cs-CZ"/>
        </w:rPr>
        <w:t>o</w:t>
      </w:r>
      <w:r w:rsidR="00475C0B" w:rsidRPr="00475C0B">
        <w:rPr>
          <w:color w:val="000000" w:themeColor="text1"/>
          <w:lang w:eastAsia="cs-CZ"/>
        </w:rPr>
        <w:t xml:space="preserve">bjednávateľ poskytne </w:t>
      </w:r>
      <w:r w:rsidR="00E97DF9">
        <w:rPr>
          <w:color w:val="000000" w:themeColor="text1"/>
          <w:lang w:eastAsia="cs-CZ"/>
        </w:rPr>
        <w:t>z</w:t>
      </w:r>
      <w:r w:rsidR="00475C0B" w:rsidRPr="00475C0B">
        <w:rPr>
          <w:color w:val="000000" w:themeColor="text1"/>
          <w:lang w:eastAsia="cs-CZ"/>
        </w:rPr>
        <w:t>hotoviteľovi pri odovzdávaní staveniska v zmysle čl.</w:t>
      </w:r>
      <w:r w:rsidR="00E97DF9">
        <w:rPr>
          <w:color w:val="000000" w:themeColor="text1"/>
          <w:lang w:eastAsia="cs-CZ"/>
        </w:rPr>
        <w:t xml:space="preserve"> </w:t>
      </w:r>
      <w:r w:rsidR="00475C0B" w:rsidRPr="00475C0B">
        <w:rPr>
          <w:color w:val="000000" w:themeColor="text1"/>
          <w:lang w:eastAsia="cs-CZ"/>
        </w:rPr>
        <w:t xml:space="preserve">7 tejto zmluvy. K súpisu vykonaných prác a dodávok sa vyjadrí do 5 pracovných dní technický dozor </w:t>
      </w:r>
      <w:r w:rsidR="003F232B">
        <w:rPr>
          <w:color w:val="000000" w:themeColor="text1"/>
          <w:lang w:eastAsia="cs-CZ"/>
        </w:rPr>
        <w:t>o</w:t>
      </w:r>
      <w:r w:rsidR="00475C0B" w:rsidRPr="00475C0B">
        <w:rPr>
          <w:color w:val="000000" w:themeColor="text1"/>
          <w:lang w:eastAsia="cs-CZ"/>
        </w:rPr>
        <w:t xml:space="preserve">bjednávateľa. Ak má súpis vady, vráti ho </w:t>
      </w:r>
      <w:r w:rsidR="003F232B">
        <w:rPr>
          <w:color w:val="000000" w:themeColor="text1"/>
          <w:lang w:eastAsia="cs-CZ"/>
        </w:rPr>
        <w:t>z</w:t>
      </w:r>
      <w:r w:rsidR="00475C0B" w:rsidRPr="00475C0B">
        <w:rPr>
          <w:color w:val="000000" w:themeColor="text1"/>
          <w:lang w:eastAsia="cs-CZ"/>
        </w:rPr>
        <w:t xml:space="preserve">hotoviteľovi na prepracovanie. </w:t>
      </w:r>
      <w:r w:rsidR="00643485">
        <w:rPr>
          <w:color w:val="000000" w:themeColor="text1"/>
          <w:lang w:eastAsia="cs-CZ"/>
        </w:rPr>
        <w:t>S</w:t>
      </w:r>
      <w:r w:rsidR="00475C0B" w:rsidRPr="00475C0B">
        <w:rPr>
          <w:color w:val="000000" w:themeColor="text1"/>
          <w:lang w:eastAsia="cs-CZ"/>
        </w:rPr>
        <w:t>úpis</w:t>
      </w:r>
      <w:r w:rsidR="00643485">
        <w:rPr>
          <w:color w:val="000000" w:themeColor="text1"/>
          <w:lang w:eastAsia="cs-CZ"/>
        </w:rPr>
        <w:t>y</w:t>
      </w:r>
      <w:r w:rsidR="00475C0B" w:rsidRPr="00475C0B">
        <w:rPr>
          <w:color w:val="000000" w:themeColor="text1"/>
          <w:lang w:eastAsia="cs-CZ"/>
        </w:rPr>
        <w:t xml:space="preserve"> </w:t>
      </w:r>
      <w:r w:rsidR="00484195">
        <w:rPr>
          <w:color w:val="000000" w:themeColor="text1"/>
          <w:lang w:eastAsia="cs-CZ"/>
        </w:rPr>
        <w:t xml:space="preserve">predkladá zhotoviteľ objednávateľovi </w:t>
      </w:r>
      <w:r w:rsidR="0047518F">
        <w:rPr>
          <w:color w:val="000000" w:themeColor="text1"/>
          <w:lang w:eastAsia="cs-CZ"/>
        </w:rPr>
        <w:t>na odsúhlasenie v termíne</w:t>
      </w:r>
      <w:r w:rsidR="00475C0B" w:rsidRPr="00475C0B">
        <w:rPr>
          <w:color w:val="000000" w:themeColor="text1"/>
          <w:lang w:eastAsia="cs-CZ"/>
        </w:rPr>
        <w:t xml:space="preserve"> do 3 dní </w:t>
      </w:r>
      <w:r w:rsidR="0047518F">
        <w:rPr>
          <w:color w:val="000000" w:themeColor="text1"/>
          <w:lang w:eastAsia="cs-CZ"/>
        </w:rPr>
        <w:t>od ukončenia</w:t>
      </w:r>
      <w:r w:rsidR="00417358">
        <w:rPr>
          <w:color w:val="000000" w:themeColor="text1"/>
          <w:lang w:eastAsia="cs-CZ"/>
        </w:rPr>
        <w:t xml:space="preserve"> </w:t>
      </w:r>
      <w:r w:rsidR="00475C0B" w:rsidRPr="00475C0B">
        <w:rPr>
          <w:color w:val="000000" w:themeColor="text1"/>
          <w:lang w:eastAsia="cs-CZ"/>
        </w:rPr>
        <w:t xml:space="preserve">mesiaca </w:t>
      </w:r>
      <w:r w:rsidR="00417358">
        <w:rPr>
          <w:color w:val="000000" w:themeColor="text1"/>
          <w:lang w:eastAsia="cs-CZ"/>
        </w:rPr>
        <w:t>lehoty výstavby</w:t>
      </w:r>
      <w:r w:rsidR="00475C0B" w:rsidRPr="00475C0B">
        <w:rPr>
          <w:color w:val="000000" w:themeColor="text1"/>
          <w:lang w:eastAsia="cs-CZ"/>
        </w:rPr>
        <w:t>. Podkladom pre vystavenie faktúr bud</w:t>
      </w:r>
      <w:r w:rsidR="002A0202">
        <w:rPr>
          <w:color w:val="000000" w:themeColor="text1"/>
          <w:lang w:eastAsia="cs-CZ"/>
        </w:rPr>
        <w:t>ú</w:t>
      </w:r>
      <w:r w:rsidR="00475C0B" w:rsidRPr="00475C0B">
        <w:rPr>
          <w:color w:val="000000" w:themeColor="text1"/>
          <w:lang w:eastAsia="cs-CZ"/>
        </w:rPr>
        <w:t xml:space="preserve"> mesačn</w:t>
      </w:r>
      <w:r w:rsidR="002A0202">
        <w:rPr>
          <w:color w:val="000000" w:themeColor="text1"/>
          <w:lang w:eastAsia="cs-CZ"/>
        </w:rPr>
        <w:t>é</w:t>
      </w:r>
      <w:r w:rsidR="00475C0B" w:rsidRPr="00475C0B">
        <w:rPr>
          <w:color w:val="000000" w:themeColor="text1"/>
          <w:lang w:eastAsia="cs-CZ"/>
        </w:rPr>
        <w:t xml:space="preserve"> súpis</w:t>
      </w:r>
      <w:r w:rsidR="002A0202">
        <w:rPr>
          <w:color w:val="000000" w:themeColor="text1"/>
          <w:lang w:eastAsia="cs-CZ"/>
        </w:rPr>
        <w:t>y</w:t>
      </w:r>
      <w:r w:rsidR="00475C0B" w:rsidRPr="00475C0B">
        <w:rPr>
          <w:color w:val="000000" w:themeColor="text1"/>
          <w:lang w:eastAsia="cs-CZ"/>
        </w:rPr>
        <w:t xml:space="preserve"> skutočne vykonaných prác a dodávok odsúhlasených stavebným/technickým dozorom </w:t>
      </w:r>
      <w:r w:rsidR="002A0202">
        <w:rPr>
          <w:color w:val="000000" w:themeColor="text1"/>
          <w:lang w:eastAsia="cs-CZ"/>
        </w:rPr>
        <w:t>o</w:t>
      </w:r>
      <w:r w:rsidR="00475C0B" w:rsidRPr="00475C0B">
        <w:rPr>
          <w:color w:val="000000" w:themeColor="text1"/>
          <w:lang w:eastAsia="cs-CZ"/>
        </w:rPr>
        <w:t xml:space="preserve">bjednávateľa a zaevidovaných v stavebnom denníku.  </w:t>
      </w:r>
    </w:p>
    <w:p w14:paraId="74188206" w14:textId="3E363CA5" w:rsidR="002046B9" w:rsidRDefault="002046B9" w:rsidP="002046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w:t>
      </w:r>
      <w:r>
        <w:rPr>
          <w:color w:val="000000" w:themeColor="text1"/>
          <w:lang w:eastAsia="cs-CZ"/>
        </w:rPr>
        <w:t>3.</w:t>
      </w:r>
      <w:r>
        <w:rPr>
          <w:color w:val="000000" w:themeColor="text1"/>
          <w:lang w:eastAsia="cs-CZ"/>
        </w:rPr>
        <w:tab/>
        <w:t xml:space="preserve">Po písomnom </w:t>
      </w:r>
      <w:r w:rsidRPr="00AC4F48">
        <w:rPr>
          <w:color w:val="000000" w:themeColor="text1"/>
          <w:lang w:eastAsia="cs-CZ"/>
        </w:rPr>
        <w:t>odsúhlasen</w:t>
      </w:r>
      <w:r>
        <w:rPr>
          <w:color w:val="000000" w:themeColor="text1"/>
          <w:lang w:eastAsia="cs-CZ"/>
        </w:rPr>
        <w:t>í</w:t>
      </w:r>
      <w:r w:rsidRPr="00AC4F48">
        <w:rPr>
          <w:color w:val="000000" w:themeColor="text1"/>
          <w:lang w:eastAsia="cs-CZ"/>
        </w:rPr>
        <w:t xml:space="preserve"> súpis</w:t>
      </w:r>
      <w:r>
        <w:rPr>
          <w:color w:val="000000" w:themeColor="text1"/>
          <w:lang w:eastAsia="cs-CZ"/>
        </w:rPr>
        <w:t>ov</w:t>
      </w:r>
      <w:r w:rsidRPr="00AC4F48">
        <w:rPr>
          <w:color w:val="000000" w:themeColor="text1"/>
          <w:lang w:eastAsia="cs-CZ"/>
        </w:rPr>
        <w:t xml:space="preserve"> vykonaných prác a dodávok technickým dozorom objednávateľa zhotoviteľ vystaví</w:t>
      </w:r>
      <w:r w:rsidR="00596952">
        <w:rPr>
          <w:color w:val="000000" w:themeColor="text1"/>
          <w:lang w:eastAsia="cs-CZ"/>
        </w:rPr>
        <w:t xml:space="preserve"> čiastkové</w:t>
      </w:r>
      <w:r w:rsidR="00784EEB">
        <w:rPr>
          <w:color w:val="000000" w:themeColor="text1"/>
          <w:lang w:eastAsia="cs-CZ"/>
        </w:rPr>
        <w:t xml:space="preserve"> </w:t>
      </w:r>
      <w:r w:rsidRPr="00AC4F48">
        <w:rPr>
          <w:color w:val="000000" w:themeColor="text1"/>
          <w:lang w:eastAsia="cs-CZ"/>
        </w:rPr>
        <w:t>faktúr</w:t>
      </w:r>
      <w:r w:rsidR="00596952">
        <w:rPr>
          <w:color w:val="000000" w:themeColor="text1"/>
          <w:lang w:eastAsia="cs-CZ"/>
        </w:rPr>
        <w:t>y v nasledovných termínoch:</w:t>
      </w:r>
    </w:p>
    <w:p w14:paraId="41C149E7" w14:textId="2FDCC799" w:rsidR="00596952" w:rsidRDefault="00596952" w:rsidP="002046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ab/>
        <w:t>1.</w:t>
      </w:r>
      <w:r>
        <w:rPr>
          <w:color w:val="000000" w:themeColor="text1"/>
          <w:lang w:eastAsia="cs-CZ"/>
        </w:rPr>
        <w:t xml:space="preserve"> splátka v sume podľa súpisov </w:t>
      </w:r>
      <w:r w:rsidR="00907B50">
        <w:rPr>
          <w:color w:val="000000" w:themeColor="text1"/>
          <w:lang w:eastAsia="cs-CZ"/>
        </w:rPr>
        <w:t xml:space="preserve">– </w:t>
      </w:r>
      <w:r>
        <w:rPr>
          <w:color w:val="000000" w:themeColor="text1"/>
          <w:lang w:eastAsia="cs-CZ"/>
        </w:rPr>
        <w:t>po</w:t>
      </w:r>
      <w:r w:rsidR="00907B50">
        <w:rPr>
          <w:color w:val="000000" w:themeColor="text1"/>
          <w:lang w:eastAsia="cs-CZ"/>
        </w:rPr>
        <w:t xml:space="preserve"> </w:t>
      </w:r>
      <w:r>
        <w:rPr>
          <w:color w:val="000000" w:themeColor="text1"/>
          <w:lang w:eastAsia="cs-CZ"/>
        </w:rPr>
        <w:t xml:space="preserve">vykonaní prác za 1. a 2. mesiac </w:t>
      </w:r>
      <w:r w:rsidR="008A0738">
        <w:rPr>
          <w:color w:val="000000" w:themeColor="text1"/>
          <w:lang w:eastAsia="cs-CZ"/>
        </w:rPr>
        <w:t>lehoty výstavby</w:t>
      </w:r>
    </w:p>
    <w:p w14:paraId="3F4B3688" w14:textId="0F251BE3" w:rsidR="008A0738" w:rsidRPr="00AC4F48" w:rsidRDefault="008A0738" w:rsidP="002046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ab/>
        <w:t>2.</w:t>
      </w:r>
      <w:r>
        <w:rPr>
          <w:color w:val="000000" w:themeColor="text1"/>
          <w:lang w:eastAsia="cs-CZ"/>
        </w:rPr>
        <w:t xml:space="preserve"> splátka v sume podľa súpisov</w:t>
      </w:r>
      <w:r w:rsidR="00057286">
        <w:rPr>
          <w:color w:val="000000" w:themeColor="text1"/>
          <w:lang w:eastAsia="cs-CZ"/>
        </w:rPr>
        <w:t xml:space="preserve"> – </w:t>
      </w:r>
      <w:r>
        <w:rPr>
          <w:color w:val="000000" w:themeColor="text1"/>
          <w:lang w:eastAsia="cs-CZ"/>
        </w:rPr>
        <w:t>po</w:t>
      </w:r>
      <w:r w:rsidR="00057286">
        <w:rPr>
          <w:color w:val="000000" w:themeColor="text1"/>
          <w:lang w:eastAsia="cs-CZ"/>
        </w:rPr>
        <w:t xml:space="preserve"> </w:t>
      </w:r>
      <w:r>
        <w:rPr>
          <w:color w:val="000000" w:themeColor="text1"/>
          <w:lang w:eastAsia="cs-CZ"/>
        </w:rPr>
        <w:t>od</w:t>
      </w:r>
      <w:r w:rsidR="00A0005E">
        <w:rPr>
          <w:color w:val="000000" w:themeColor="text1"/>
          <w:lang w:eastAsia="cs-CZ"/>
        </w:rPr>
        <w:t>o</w:t>
      </w:r>
      <w:r>
        <w:rPr>
          <w:color w:val="000000" w:themeColor="text1"/>
          <w:lang w:eastAsia="cs-CZ"/>
        </w:rPr>
        <w:t xml:space="preserve">vzdaní diela a jeho prevzatí </w:t>
      </w:r>
      <w:r w:rsidR="00A0005E">
        <w:rPr>
          <w:color w:val="000000" w:themeColor="text1"/>
          <w:lang w:eastAsia="cs-CZ"/>
        </w:rPr>
        <w:t>objednávateľom bez vád a nedorobkov</w:t>
      </w:r>
    </w:p>
    <w:p w14:paraId="3E98BFC4" w14:textId="01C3826D" w:rsidR="006714A3" w:rsidRDefault="003547D6" w:rsidP="00330DB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4</w:t>
      </w:r>
      <w:r w:rsidRPr="00816007">
        <w:rPr>
          <w:lang w:eastAsia="cs-CZ"/>
        </w:rPr>
        <w:t xml:space="preserve">. </w:t>
      </w:r>
      <w:r w:rsidRPr="00816007">
        <w:rPr>
          <w:lang w:eastAsia="cs-CZ"/>
        </w:rPr>
        <w:tab/>
      </w:r>
      <w:r w:rsidR="00352440" w:rsidRPr="00352440">
        <w:rPr>
          <w:lang w:eastAsia="cs-CZ"/>
        </w:rPr>
        <w:t xml:space="preserve">Zhotoviteľ má právo na zaplatenie dodávky prác vo fakturácii v prípade, že faktúra nemá vecné a formálne nedostatky. </w:t>
      </w:r>
      <w:r w:rsidRPr="00833F43">
        <w:rPr>
          <w:lang w:eastAsia="cs-CZ"/>
        </w:rPr>
        <w:t>V prípade, že faktúra má vecné a formálne nedostatky, respektíve nespĺňa náležitosti daňového dokladu, objednávateľ ju vráti</w:t>
      </w:r>
      <w:r>
        <w:rPr>
          <w:lang w:eastAsia="cs-CZ"/>
        </w:rPr>
        <w:t xml:space="preserve"> zhotoviteľovi</w:t>
      </w:r>
      <w:r w:rsidRPr="00833F43">
        <w:rPr>
          <w:lang w:eastAsia="cs-CZ"/>
        </w:rPr>
        <w:t xml:space="preserve"> na </w:t>
      </w:r>
      <w:r>
        <w:rPr>
          <w:lang w:eastAsia="cs-CZ"/>
        </w:rPr>
        <w:t xml:space="preserve">opravu, </w:t>
      </w:r>
      <w:r w:rsidRPr="00833F43">
        <w:rPr>
          <w:lang w:eastAsia="cs-CZ"/>
        </w:rPr>
        <w:t xml:space="preserve">doplnenie. V takomto prípade </w:t>
      </w:r>
      <w:r>
        <w:rPr>
          <w:lang w:eastAsia="cs-CZ"/>
        </w:rPr>
        <w:t>začne plynúť</w:t>
      </w:r>
      <w:r w:rsidRPr="00833F43">
        <w:rPr>
          <w:lang w:eastAsia="cs-CZ"/>
        </w:rPr>
        <w:t xml:space="preserve"> nová lehota splatnosti dňom nasledujúcom po dni doručenia opravenej</w:t>
      </w:r>
      <w:r>
        <w:rPr>
          <w:lang w:eastAsia="cs-CZ"/>
        </w:rPr>
        <w:t>, doplnenej</w:t>
      </w:r>
      <w:r w:rsidRPr="00833F43">
        <w:rPr>
          <w:lang w:eastAsia="cs-CZ"/>
        </w:rPr>
        <w:t xml:space="preserve"> faktúry </w:t>
      </w:r>
      <w:r>
        <w:rPr>
          <w:lang w:eastAsia="cs-CZ"/>
        </w:rPr>
        <w:t>o</w:t>
      </w:r>
      <w:r w:rsidRPr="00833F43">
        <w:rPr>
          <w:lang w:eastAsia="cs-CZ"/>
        </w:rPr>
        <w:t xml:space="preserve">bjednávateľovi. </w:t>
      </w:r>
      <w:r w:rsidR="00164758" w:rsidRPr="00164758">
        <w:rPr>
          <w:lang w:eastAsia="cs-CZ"/>
        </w:rPr>
        <w:t xml:space="preserve">Splatnosť faktúr je </w:t>
      </w:r>
      <w:r w:rsidR="00164758" w:rsidRPr="00A0711F">
        <w:rPr>
          <w:lang w:eastAsia="cs-CZ"/>
        </w:rPr>
        <w:t>60</w:t>
      </w:r>
      <w:r w:rsidR="00164758" w:rsidRPr="00164758">
        <w:rPr>
          <w:lang w:eastAsia="cs-CZ"/>
        </w:rPr>
        <w:t xml:space="preserve"> dní od doručenia </w:t>
      </w:r>
      <w:r w:rsidR="00311BFF">
        <w:rPr>
          <w:lang w:eastAsia="cs-CZ"/>
        </w:rPr>
        <w:t>o</w:t>
      </w:r>
      <w:r w:rsidR="00164758" w:rsidRPr="00164758">
        <w:rPr>
          <w:lang w:eastAsia="cs-CZ"/>
        </w:rPr>
        <w:t xml:space="preserve">bjednávateľovi. V prípade, že faktúra nemá vecné a formálne nedostatky, </w:t>
      </w:r>
      <w:r w:rsidR="00F349DC">
        <w:rPr>
          <w:lang w:eastAsia="cs-CZ"/>
        </w:rPr>
        <w:t>o</w:t>
      </w:r>
      <w:r w:rsidR="00164758" w:rsidRPr="00164758">
        <w:rPr>
          <w:lang w:eastAsia="cs-CZ"/>
        </w:rPr>
        <w:t xml:space="preserve">bjednávateľ odošle na Riadiaci orgán pre IROP 2014-2020 (ďalej len RO pre IROP) Žiadosť o platbu. Faktúra bude uhradená po schválení Žiadosti o platbu zo strany RO pre IROP, pričom </w:t>
      </w:r>
      <w:r w:rsidR="00F349DC">
        <w:rPr>
          <w:lang w:eastAsia="cs-CZ"/>
        </w:rPr>
        <w:t>o</w:t>
      </w:r>
      <w:r w:rsidR="00164758" w:rsidRPr="00164758">
        <w:rPr>
          <w:lang w:eastAsia="cs-CZ"/>
        </w:rPr>
        <w:t xml:space="preserve">bjednávateľ je povinný faktúru uhradiť </w:t>
      </w:r>
      <w:r w:rsidR="00F349DC">
        <w:rPr>
          <w:lang w:eastAsia="cs-CZ"/>
        </w:rPr>
        <w:t>z</w:t>
      </w:r>
      <w:r w:rsidR="00164758" w:rsidRPr="00164758">
        <w:rPr>
          <w:lang w:eastAsia="cs-CZ"/>
        </w:rPr>
        <w:t xml:space="preserve">hotoviteľovi bezodkladne (najneskôr do 3 dní) od </w:t>
      </w:r>
      <w:r w:rsidR="00164758" w:rsidRPr="00164758">
        <w:rPr>
          <w:lang w:eastAsia="cs-CZ"/>
        </w:rPr>
        <w:lastRenderedPageBreak/>
        <w:t xml:space="preserve">pripísania príslušnej platby na účet </w:t>
      </w:r>
      <w:r w:rsidR="00F349DC">
        <w:rPr>
          <w:lang w:eastAsia="cs-CZ"/>
        </w:rPr>
        <w:t>o</w:t>
      </w:r>
      <w:r w:rsidR="00164758" w:rsidRPr="00164758">
        <w:rPr>
          <w:lang w:eastAsia="cs-CZ"/>
        </w:rPr>
        <w:t>bjednávateľovi.</w:t>
      </w:r>
      <w:r w:rsidR="00330DB3">
        <w:rPr>
          <w:lang w:eastAsia="cs-CZ"/>
        </w:rPr>
        <w:t xml:space="preserve"> Objednávateľ sa môže rozhodnúť, že vystavené faktúry </w:t>
      </w:r>
      <w:r w:rsidR="00A0711F">
        <w:rPr>
          <w:lang w:eastAsia="cs-CZ"/>
        </w:rPr>
        <w:t>uhradí z vlastných zdrojov; v tom prípade je splatnosť faktúr 14 dní</w:t>
      </w:r>
      <w:r w:rsidR="001D1E27">
        <w:rPr>
          <w:lang w:eastAsia="cs-CZ"/>
        </w:rPr>
        <w:t xml:space="preserve"> od doručenia </w:t>
      </w:r>
      <w:r w:rsidR="00417E3F">
        <w:rPr>
          <w:lang w:eastAsia="cs-CZ"/>
        </w:rPr>
        <w:t>o</w:t>
      </w:r>
      <w:r w:rsidR="001D1E27">
        <w:rPr>
          <w:lang w:eastAsia="cs-CZ"/>
        </w:rPr>
        <w:t>bjednávateľovi</w:t>
      </w:r>
      <w:r w:rsidR="00A0711F">
        <w:rPr>
          <w:lang w:eastAsia="cs-CZ"/>
        </w:rPr>
        <w:t>.</w:t>
      </w:r>
    </w:p>
    <w:p w14:paraId="0D876B1C" w14:textId="32FF03FC"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r>
      <w:r w:rsidRPr="00020E1F">
        <w:rPr>
          <w:lang w:eastAsia="cs-CZ"/>
        </w:rPr>
        <w:t>Zhotoviteľ sa zaväzuje, že bude svoje práce vyúčtovávať overiteľným spôsobom, faktúry budú zostaven</w:t>
      </w:r>
      <w:r>
        <w:rPr>
          <w:lang w:eastAsia="cs-CZ"/>
        </w:rPr>
        <w:t>é</w:t>
      </w:r>
      <w:r w:rsidRPr="00020E1F">
        <w:rPr>
          <w:lang w:eastAsia="cs-CZ"/>
        </w:rPr>
        <w:t xml:space="preserve"> prehľadne na základe súpisov vykonaných prác, písomne potvrdených technickým dozorom objednávateľa. Objednávateľ </w:t>
      </w:r>
      <w:r>
        <w:rPr>
          <w:lang w:eastAsia="cs-CZ"/>
        </w:rPr>
        <w:t xml:space="preserve">zaplatí </w:t>
      </w:r>
      <w:r w:rsidRPr="00020E1F">
        <w:rPr>
          <w:lang w:eastAsia="cs-CZ"/>
        </w:rPr>
        <w:t>iba</w:t>
      </w:r>
      <w:r>
        <w:rPr>
          <w:lang w:eastAsia="cs-CZ"/>
        </w:rPr>
        <w:t xml:space="preserve"> za</w:t>
      </w:r>
      <w:r w:rsidRPr="00020E1F">
        <w:rPr>
          <w:lang w:eastAsia="cs-CZ"/>
        </w:rPr>
        <w:t xml:space="preserve"> skutočne zrealizované</w:t>
      </w:r>
      <w:r>
        <w:rPr>
          <w:lang w:eastAsia="cs-CZ"/>
        </w:rPr>
        <w:t xml:space="preserve"> </w:t>
      </w:r>
      <w:r w:rsidRPr="00020E1F">
        <w:rPr>
          <w:lang w:eastAsia="cs-CZ"/>
        </w:rPr>
        <w:t>a písomne odsúhlasené stavebné práce, výkony a dodávky.</w:t>
      </w:r>
    </w:p>
    <w:p w14:paraId="1F24CA0B" w14:textId="56ABD73C"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Pr>
          <w:bCs/>
          <w:lang w:eastAsia="cs-CZ"/>
        </w:rPr>
        <w:t>6</w:t>
      </w:r>
      <w:r w:rsidRPr="00816007">
        <w:rPr>
          <w:bCs/>
          <w:lang w:eastAsia="cs-CZ"/>
        </w:rPr>
        <w:t>.</w:t>
      </w:r>
      <w:r w:rsidRPr="00816007">
        <w:rPr>
          <w:bCs/>
          <w:lang w:eastAsia="cs-CZ"/>
        </w:rPr>
        <w:tab/>
      </w:r>
      <w:r w:rsidRPr="00816007">
        <w:rPr>
          <w:lang w:eastAsia="cs-CZ"/>
        </w:rPr>
        <w:t xml:space="preserve">Zhotoviteľom predložená faktúra na úhradu musí ďalej obsahovať náležitosti predpísané </w:t>
      </w:r>
      <w:r>
        <w:rPr>
          <w:lang w:eastAsia="cs-CZ"/>
        </w:rPr>
        <w:t xml:space="preserve">                 </w:t>
      </w:r>
      <w:r w:rsidRPr="00816007">
        <w:rPr>
          <w:lang w:eastAsia="cs-CZ"/>
        </w:rPr>
        <w:t>v zmysle zákona č. 222/2004 Z. z. o DPH v znení neskorších predpisov. Musí obsahovať čiastku DPH.</w:t>
      </w:r>
    </w:p>
    <w:p w14:paraId="6167DCA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68894956" w14:textId="5DC17AE3" w:rsidR="003547D6"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názov </w:t>
      </w:r>
      <w:r w:rsidR="001B1DE5">
        <w:rPr>
          <w:lang w:eastAsia="cs-CZ"/>
        </w:rPr>
        <w:t>d</w:t>
      </w:r>
      <w:r w:rsidRPr="00816007">
        <w:rPr>
          <w:lang w:eastAsia="cs-CZ"/>
        </w:rPr>
        <w:t>iela,</w:t>
      </w:r>
    </w:p>
    <w:p w14:paraId="62943BC4" w14:textId="3339EA09" w:rsidR="001B1DE5" w:rsidRPr="00816007" w:rsidRDefault="00126E7C" w:rsidP="009D578E">
      <w:pPr>
        <w:pStyle w:val="Odsekzoznamu"/>
        <w:widowControl w:val="0"/>
        <w:numPr>
          <w:ilvl w:val="0"/>
          <w:numId w:val="39"/>
        </w:numPr>
        <w:autoSpaceDE w:val="0"/>
        <w:autoSpaceDN w:val="0"/>
        <w:adjustRightInd w:val="0"/>
        <w:ind w:left="993" w:hanging="284"/>
        <w:jc w:val="both"/>
        <w:rPr>
          <w:lang w:eastAsia="cs-CZ"/>
        </w:rPr>
      </w:pPr>
      <w:r w:rsidRPr="00126E7C">
        <w:rPr>
          <w:lang w:eastAsia="cs-CZ"/>
        </w:rPr>
        <w:t xml:space="preserve">kód projektu v ITMS2014+, ktorý poskytne </w:t>
      </w:r>
      <w:r w:rsidR="004E4991">
        <w:rPr>
          <w:lang w:eastAsia="cs-CZ"/>
        </w:rPr>
        <w:t>o</w:t>
      </w:r>
      <w:r w:rsidRPr="00126E7C">
        <w:rPr>
          <w:lang w:eastAsia="cs-CZ"/>
        </w:rPr>
        <w:t xml:space="preserve">bjednávateľ </w:t>
      </w:r>
      <w:r w:rsidR="004E4991">
        <w:rPr>
          <w:lang w:eastAsia="cs-CZ"/>
        </w:rPr>
        <w:t>z</w:t>
      </w:r>
      <w:r w:rsidRPr="00126E7C">
        <w:rPr>
          <w:lang w:eastAsia="cs-CZ"/>
        </w:rPr>
        <w:t>hotoviteľovi po podpise Zmluvy o poskytnutí nenávratného finančného príspevku,</w:t>
      </w:r>
      <w:r w:rsidR="00C42A33" w:rsidRPr="00DF3A9F">
        <w:rPr>
          <w:color w:val="FF0000"/>
          <w:lang w:eastAsia="cs-CZ"/>
        </w:rPr>
        <w:t xml:space="preserve"> </w:t>
      </w:r>
      <w:r w:rsidR="00C42A33" w:rsidRPr="00DF3A9F">
        <w:rPr>
          <w:color w:val="auto"/>
          <w:lang w:eastAsia="cs-CZ"/>
        </w:rPr>
        <w:t>a textovú informáciu o tom, že dielo sa realizuje v rámci implementácie projektu „</w:t>
      </w:r>
      <w:r w:rsidR="00AF505D" w:rsidRPr="00AF505D">
        <w:rPr>
          <w:color w:val="auto"/>
          <w:lang w:eastAsia="cs-CZ"/>
        </w:rPr>
        <w:t>ZŠ s MŠ Spartakovská – rekonštrukcia školského areálu</w:t>
      </w:r>
      <w:r w:rsidR="00673F79">
        <w:rPr>
          <w:color w:val="auto"/>
          <w:lang w:eastAsia="cs-CZ"/>
        </w:rPr>
        <w:t>“</w:t>
      </w:r>
      <w:r w:rsidR="00C42A33" w:rsidRPr="00DF3A9F">
        <w:rPr>
          <w:color w:val="auto"/>
          <w:lang w:eastAsia="cs-CZ"/>
        </w:rPr>
        <w:t>, ktorý je spolufinancovaný z prostriedkov Európskeho fondu regionálneho rozvoja a štátneho rozpočtu</w:t>
      </w:r>
      <w:r w:rsidR="001E62DE">
        <w:rPr>
          <w:color w:val="auto"/>
          <w:lang w:eastAsia="cs-CZ"/>
        </w:rPr>
        <w:t xml:space="preserve">. </w:t>
      </w:r>
    </w:p>
    <w:p w14:paraId="6C7F3CCE" w14:textId="76D54715" w:rsidR="00126E7C"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obchodné meno a sídlo </w:t>
      </w:r>
      <w:r w:rsidR="000C675F">
        <w:rPr>
          <w:lang w:eastAsia="cs-CZ"/>
        </w:rPr>
        <w:t>o</w:t>
      </w:r>
      <w:r w:rsidRPr="00816007">
        <w:rPr>
          <w:lang w:eastAsia="cs-CZ"/>
        </w:rPr>
        <w:t>bjednávateľa, IČO</w:t>
      </w:r>
      <w:r w:rsidR="009F528E">
        <w:rPr>
          <w:lang w:eastAsia="cs-CZ"/>
        </w:rPr>
        <w:t>,</w:t>
      </w:r>
    </w:p>
    <w:p w14:paraId="2D7436CA" w14:textId="270C1BA2"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obchodné meno a sídlo </w:t>
      </w:r>
      <w:r w:rsidR="00F257D8">
        <w:rPr>
          <w:lang w:eastAsia="cs-CZ"/>
        </w:rPr>
        <w:t>z</w:t>
      </w:r>
      <w:r w:rsidRPr="00816007">
        <w:rPr>
          <w:lang w:eastAsia="cs-CZ"/>
        </w:rPr>
        <w:t>hotoviteľa, IČO</w:t>
      </w:r>
      <w:r w:rsidR="009F528E">
        <w:rPr>
          <w:lang w:eastAsia="cs-CZ"/>
        </w:rPr>
        <w:t>,</w:t>
      </w:r>
    </w:p>
    <w:p w14:paraId="5E66BC05"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číslo zmluvy,</w:t>
      </w:r>
    </w:p>
    <w:p w14:paraId="26480773"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predmet úhrady,</w:t>
      </w:r>
    </w:p>
    <w:p w14:paraId="34529561"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 xml:space="preserve">centrálne číslo zmluvy </w:t>
      </w:r>
      <w:proofErr w:type="spellStart"/>
      <w:r w:rsidRPr="00816007">
        <w:rPr>
          <w:lang w:eastAsia="cs-CZ"/>
        </w:rPr>
        <w:t>ZoD</w:t>
      </w:r>
      <w:proofErr w:type="spellEnd"/>
    </w:p>
    <w:p w14:paraId="5F397278" w14:textId="648D41C9"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vecne vykonané stavebné práce dokladované odsúhlaseným</w:t>
      </w:r>
      <w:r w:rsidR="009F528E">
        <w:rPr>
          <w:lang w:eastAsia="cs-CZ"/>
        </w:rPr>
        <w:t>i</w:t>
      </w:r>
      <w:r w:rsidRPr="00816007">
        <w:rPr>
          <w:lang w:eastAsia="cs-CZ"/>
        </w:rPr>
        <w:t xml:space="preserve"> súpis</w:t>
      </w:r>
      <w:r w:rsidR="009F528E">
        <w:rPr>
          <w:lang w:eastAsia="cs-CZ"/>
        </w:rPr>
        <w:t>mi</w:t>
      </w:r>
      <w:r w:rsidRPr="00816007">
        <w:rPr>
          <w:lang w:eastAsia="cs-CZ"/>
        </w:rPr>
        <w:t>,</w:t>
      </w:r>
    </w:p>
    <w:p w14:paraId="39E94354"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zdaniteľného plnenia,</w:t>
      </w:r>
    </w:p>
    <w:p w14:paraId="44C8D045"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vystavenia faktúry, deň odoslania a deň splatnosti faktúry,</w:t>
      </w:r>
    </w:p>
    <w:p w14:paraId="66EAD057"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označenie peňažného ústavu a číslo účtu, na ktorý sa má platiť</w:t>
      </w:r>
    </w:p>
    <w:p w14:paraId="59477B50"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fakturovaná základná čiastka bez DPH, čiastka DPH a celková fakturovaná suma v eurách,</w:t>
      </w:r>
    </w:p>
    <w:p w14:paraId="26528082"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meno osoby, ktorá faktúru vystavila,</w:t>
      </w:r>
    </w:p>
    <w:p w14:paraId="4618C9E7" w14:textId="77777777" w:rsidR="003547D6" w:rsidRPr="00816007" w:rsidRDefault="003547D6" w:rsidP="001C600E">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pečiatka a podpis oprávnenej osoby</w:t>
      </w:r>
      <w:r>
        <w:rPr>
          <w:lang w:eastAsia="cs-CZ"/>
        </w:rPr>
        <w:t>.</w:t>
      </w:r>
    </w:p>
    <w:p w14:paraId="4006721E"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8</w:t>
      </w:r>
      <w:r w:rsidRPr="00816007">
        <w:rPr>
          <w:lang w:eastAsia="cs-CZ"/>
        </w:rPr>
        <w:t xml:space="preserve">. </w:t>
      </w:r>
      <w:r w:rsidRPr="00816007">
        <w:rPr>
          <w:lang w:eastAsia="cs-CZ"/>
        </w:rPr>
        <w:tab/>
        <w:t xml:space="preserve">Objednávateľ si </w:t>
      </w:r>
      <w:r>
        <w:rPr>
          <w:lang w:eastAsia="cs-CZ"/>
        </w:rPr>
        <w:t>môže započítať do konečnej faktúry</w:t>
      </w:r>
      <w:r w:rsidRPr="00816007">
        <w:rPr>
          <w:lang w:eastAsia="cs-CZ"/>
        </w:rPr>
        <w:t xml:space="preserve"> všetky zmluvné pokuty, ktoré</w:t>
      </w:r>
      <w:r>
        <w:rPr>
          <w:lang w:eastAsia="cs-CZ"/>
        </w:rPr>
        <w:t xml:space="preserve"> je</w:t>
      </w:r>
      <w:r w:rsidRPr="00816007">
        <w:rPr>
          <w:lang w:eastAsia="cs-CZ"/>
        </w:rPr>
        <w:t xml:space="preserve"> </w:t>
      </w:r>
      <w:r>
        <w:rPr>
          <w:lang w:eastAsia="cs-CZ"/>
        </w:rPr>
        <w:t>z</w:t>
      </w:r>
      <w:r w:rsidRPr="00816007">
        <w:rPr>
          <w:lang w:eastAsia="cs-CZ"/>
        </w:rPr>
        <w:t xml:space="preserve">hotoviteľovi </w:t>
      </w:r>
      <w:r>
        <w:rPr>
          <w:lang w:eastAsia="cs-CZ"/>
        </w:rPr>
        <w:t>povinný podľa tejto zmluvy zaplatiť.</w:t>
      </w:r>
    </w:p>
    <w:p w14:paraId="5254C283"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6.9.</w:t>
      </w:r>
      <w:r>
        <w:rPr>
          <w:lang w:eastAsia="cs-CZ"/>
        </w:rPr>
        <w:tab/>
      </w:r>
      <w:r w:rsidRPr="0004243B">
        <w:rPr>
          <w:lang w:eastAsia="cs-CZ"/>
        </w:rPr>
        <w:t xml:space="preserve">V prípade zastavenia prác z </w:t>
      </w:r>
      <w:r>
        <w:rPr>
          <w:lang w:eastAsia="cs-CZ"/>
        </w:rPr>
        <w:t>dôvodov na strane o</w:t>
      </w:r>
      <w:r w:rsidRPr="0004243B">
        <w:rPr>
          <w:lang w:eastAsia="cs-CZ"/>
        </w:rPr>
        <w:t xml:space="preserve">bjednávateľa budú vykonané práce fakturované podľa  skutočne zdokladovaných nákladov zo strany </w:t>
      </w:r>
      <w:r>
        <w:rPr>
          <w:lang w:eastAsia="cs-CZ"/>
        </w:rPr>
        <w:t>z</w:t>
      </w:r>
      <w:r w:rsidRPr="0004243B">
        <w:rPr>
          <w:lang w:eastAsia="cs-CZ"/>
        </w:rPr>
        <w:t>hotoviteľa, zaevidovaných v stavebnom denníku podľa bodu 6.</w:t>
      </w:r>
      <w:r>
        <w:rPr>
          <w:lang w:eastAsia="cs-CZ"/>
        </w:rPr>
        <w:t>5</w:t>
      </w:r>
      <w:r w:rsidRPr="0004243B">
        <w:rPr>
          <w:lang w:eastAsia="cs-CZ"/>
        </w:rPr>
        <w:t xml:space="preserve"> </w:t>
      </w:r>
      <w:r>
        <w:rPr>
          <w:lang w:eastAsia="cs-CZ"/>
        </w:rPr>
        <w:t>tohto článku</w:t>
      </w:r>
      <w:r w:rsidRPr="0004243B">
        <w:rPr>
          <w:lang w:eastAsia="cs-CZ"/>
        </w:rPr>
        <w:t>.</w:t>
      </w:r>
    </w:p>
    <w:p w14:paraId="18B6FEB9" w14:textId="1267CD15"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10</w:t>
      </w:r>
      <w:r w:rsidRPr="00816007">
        <w:rPr>
          <w:lang w:eastAsia="cs-CZ"/>
        </w:rPr>
        <w:t xml:space="preserve">. </w:t>
      </w:r>
      <w:r w:rsidRPr="00816007">
        <w:rPr>
          <w:lang w:eastAsia="cs-CZ"/>
        </w:rPr>
        <w:tab/>
        <w:t xml:space="preserve">Adresa </w:t>
      </w:r>
      <w:r w:rsidR="000C675F">
        <w:rPr>
          <w:lang w:eastAsia="cs-CZ"/>
        </w:rPr>
        <w:t>o</w:t>
      </w:r>
      <w:r w:rsidRPr="00816007">
        <w:rPr>
          <w:lang w:eastAsia="cs-CZ"/>
        </w:rPr>
        <w:t>bjednávateľa pre doručenie faktúr:</w:t>
      </w:r>
    </w:p>
    <w:p w14:paraId="3F56BE9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7DDAC0A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4C1ECFE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551A4142" w14:textId="77777777" w:rsidR="003547D6" w:rsidRDefault="003547D6" w:rsidP="003547D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r>
        <w:tab/>
      </w:r>
    </w:p>
    <w:p w14:paraId="6B465C3D"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054D7325"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074703F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A701D68" w14:textId="77777777" w:rsidR="003547D6" w:rsidRPr="00816007" w:rsidRDefault="003547D6" w:rsidP="003547D6">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16D3C87A" w14:textId="77777777" w:rsidR="00C113D4" w:rsidRPr="00C113D4" w:rsidRDefault="003547D6" w:rsidP="008F008B">
      <w:pPr>
        <w:pStyle w:val="Bezriadkovania"/>
        <w:numPr>
          <w:ilvl w:val="2"/>
          <w:numId w:val="35"/>
        </w:numPr>
        <w:ind w:left="709" w:hanging="709"/>
        <w:jc w:val="both"/>
        <w:rPr>
          <w:rFonts w:ascii="Calibri" w:hAnsi="Calibri" w:cs="Calibri"/>
          <w:u w:val="single"/>
        </w:rPr>
      </w:pPr>
      <w:r w:rsidRPr="00C113D4">
        <w:rPr>
          <w:rFonts w:ascii="Calibri" w:hAnsi="Calibri" w:cs="Calibri"/>
        </w:rPr>
        <w:t>Objednávateľ písomne odovzdá zhotoviteľovi stavenisko a túto skutočnosť zaznamenajú zmluvné strany  zápisom v stavebnom denníku. Zhotoviteľ je povinný stavenisko prevziať do 5 dní od doručenia výzvy od objednávateľa na prevzatie staveniska. Ak zhotoviteľ v danej lehote neprevezme stavenisko, dňom nasledujúcim po uplynutí tejto lehoty sa stavenisko považuje za odovzdané objednávateľom a prevzaté zhotoviteľom.</w:t>
      </w:r>
      <w:r w:rsidR="0076587F" w:rsidRPr="0076587F">
        <w:t xml:space="preserve"> </w:t>
      </w:r>
    </w:p>
    <w:p w14:paraId="0620CBEC" w14:textId="574EF6FD" w:rsidR="003547D6" w:rsidRPr="00C113D4" w:rsidRDefault="003547D6" w:rsidP="008F008B">
      <w:pPr>
        <w:pStyle w:val="Bezriadkovania"/>
        <w:numPr>
          <w:ilvl w:val="2"/>
          <w:numId w:val="35"/>
        </w:numPr>
        <w:ind w:left="709" w:hanging="709"/>
        <w:jc w:val="both"/>
        <w:rPr>
          <w:rFonts w:ascii="Calibri" w:hAnsi="Calibri" w:cs="Calibri"/>
          <w:u w:val="single"/>
        </w:rPr>
      </w:pPr>
      <w:r w:rsidRPr="00C113D4">
        <w:rPr>
          <w:rFonts w:ascii="Calibri" w:hAnsi="Calibri" w:cs="Calibri"/>
        </w:rPr>
        <w:tab/>
        <w:t>Zhotoviteľ si zabezpečí odberové miesta energií u správcov sietí, resp. použije mobilné zdroje energií; náklady za energie znáša zhotoviteľ  (vrátane podružného merania).</w:t>
      </w:r>
    </w:p>
    <w:p w14:paraId="333BD0F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 xml:space="preserve">Skutočnosti podľa predchádzajúcich bodov tohto článku </w:t>
      </w:r>
      <w:r>
        <w:rPr>
          <w:snapToGrid w:val="0"/>
        </w:rPr>
        <w:t>sa zaznamenajú</w:t>
      </w:r>
      <w:r w:rsidRPr="00816007">
        <w:rPr>
          <w:snapToGrid w:val="0"/>
        </w:rPr>
        <w:t xml:space="preserve"> do stavebného </w:t>
      </w:r>
      <w:r w:rsidRPr="00816007">
        <w:rPr>
          <w:snapToGrid w:val="0"/>
        </w:rPr>
        <w:lastRenderedPageBreak/>
        <w:t xml:space="preserve">denníka, ktorého vedenie je </w:t>
      </w:r>
      <w:r>
        <w:rPr>
          <w:snapToGrid w:val="0"/>
        </w:rPr>
        <w:t>z</w:t>
      </w:r>
      <w:r w:rsidRPr="00816007">
        <w:rPr>
          <w:snapToGrid w:val="0"/>
        </w:rPr>
        <w:t>hotoviteľ povinný začať dňom odovzdania a prevzatia staveniska.</w:t>
      </w:r>
    </w:p>
    <w:p w14:paraId="18CC3800"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r>
      <w:r>
        <w:rPr>
          <w:snapToGrid w:val="0"/>
        </w:rPr>
        <w:t xml:space="preserve">Zhotoviteľ sa zaväzuje </w:t>
      </w:r>
      <w:r w:rsidRPr="00816007">
        <w:rPr>
          <w:snapToGrid w:val="0"/>
        </w:rPr>
        <w:t>riadiť pokynmi správcov sietí</w:t>
      </w:r>
      <w:r>
        <w:rPr>
          <w:snapToGrid w:val="0"/>
        </w:rPr>
        <w:t>, a</w:t>
      </w:r>
      <w:r w:rsidRPr="00816007">
        <w:rPr>
          <w:snapToGrid w:val="0"/>
        </w:rPr>
        <w:t xml:space="preserve">k budú prácami dotknuté inžinierske siete alebo </w:t>
      </w:r>
      <w:r>
        <w:rPr>
          <w:snapToGrid w:val="0"/>
        </w:rPr>
        <w:t> sa budú vykonávať</w:t>
      </w:r>
      <w:r w:rsidRPr="00816007">
        <w:rPr>
          <w:snapToGrid w:val="0"/>
        </w:rPr>
        <w:t xml:space="preserve"> činnost</w:t>
      </w:r>
      <w:r>
        <w:rPr>
          <w:snapToGrid w:val="0"/>
        </w:rPr>
        <w:t>i</w:t>
      </w:r>
      <w:r w:rsidRPr="00816007">
        <w:rPr>
          <w:snapToGrid w:val="0"/>
        </w:rPr>
        <w:t xml:space="preserve"> v blízkosti jestvujúcich inžinierskych sietí.</w:t>
      </w:r>
    </w:p>
    <w:p w14:paraId="6D8D082D" w14:textId="77777777" w:rsidR="003547D6" w:rsidRPr="00816007" w:rsidRDefault="003547D6" w:rsidP="003547D6">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 xml:space="preserve">Povinnosti a spolupôsobenie </w:t>
      </w:r>
      <w:r>
        <w:rPr>
          <w:b/>
          <w:bCs/>
        </w:rPr>
        <w:t>o</w:t>
      </w:r>
      <w:r w:rsidRPr="00816007">
        <w:rPr>
          <w:b/>
          <w:bCs/>
        </w:rPr>
        <w:t>bjednávateľa</w:t>
      </w:r>
    </w:p>
    <w:p w14:paraId="567F9EAE" w14:textId="2B5E9180"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w:t>
      </w:r>
      <w:r>
        <w:rPr>
          <w:lang w:eastAsia="en-US"/>
        </w:rPr>
        <w:t>z</w:t>
      </w:r>
      <w:r w:rsidRPr="00816007">
        <w:rPr>
          <w:lang w:eastAsia="en-US"/>
        </w:rPr>
        <w:t xml:space="preserve">hotoviteľovi </w:t>
      </w:r>
      <w:r w:rsidR="008A7554">
        <w:rPr>
          <w:lang w:eastAsia="en-US"/>
        </w:rPr>
        <w:t>dve</w:t>
      </w:r>
      <w:r w:rsidRPr="00816007">
        <w:rPr>
          <w:lang w:eastAsia="en-US"/>
        </w:rPr>
        <w:t xml:space="preserve"> vyhotoveni</w:t>
      </w:r>
      <w:r w:rsidR="008A7554">
        <w:rPr>
          <w:lang w:eastAsia="en-US"/>
        </w:rPr>
        <w:t>a</w:t>
      </w:r>
      <w:r w:rsidRPr="00816007">
        <w:rPr>
          <w:lang w:eastAsia="en-US"/>
        </w:rPr>
        <w:t xml:space="preserve"> projektovej dokumentácie – realizačný projekt stavby v tlačenej forme, ktoré </w:t>
      </w:r>
      <w:r w:rsidR="00D26ED3">
        <w:rPr>
          <w:lang w:eastAsia="en-US"/>
        </w:rPr>
        <w:t>sú</w:t>
      </w:r>
      <w:r w:rsidRPr="00816007">
        <w:rPr>
          <w:lang w:eastAsia="en-US"/>
        </w:rPr>
        <w:t xml:space="preserve"> identické s projektovou dokumentáciou predloženou vo verejnom obstarávaní a všetky potrebné rozhodnutia príslušných orgánov potrebné na zhotovenie </w:t>
      </w:r>
      <w:r>
        <w:rPr>
          <w:lang w:eastAsia="en-US"/>
        </w:rPr>
        <w:t>d</w:t>
      </w:r>
      <w:r w:rsidRPr="00816007">
        <w:rPr>
          <w:lang w:eastAsia="en-US"/>
        </w:rPr>
        <w:t>iela</w:t>
      </w:r>
      <w:r>
        <w:rPr>
          <w:lang w:eastAsia="en-US"/>
        </w:rPr>
        <w:t xml:space="preserve"> najneskôr v deň odovzdania a prevzatia staveniska</w:t>
      </w:r>
      <w:r w:rsidRPr="00816007">
        <w:rPr>
          <w:lang w:eastAsia="en-US"/>
        </w:rPr>
        <w:t>.</w:t>
      </w:r>
    </w:p>
    <w:p w14:paraId="78F76E9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 xml:space="preserve">Objednávateľ zvoláva a riadi min. každé 2 týždne kontrolný deň stavby, z ktorého za účasti poverených zástupcov </w:t>
      </w:r>
      <w:r>
        <w:t>o</w:t>
      </w:r>
      <w:r w:rsidRPr="00816007">
        <w:t xml:space="preserve">bjednávateľa, projektanta a </w:t>
      </w:r>
      <w:r>
        <w:t>z</w:t>
      </w:r>
      <w:r w:rsidRPr="00816007">
        <w:t>hotoviteľa technický dozor investora vyhotoví záznam, ktorý doručí všetkým účastníkom.</w:t>
      </w:r>
    </w:p>
    <w:p w14:paraId="475BBBCD"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w:t>
      </w:r>
      <w:r>
        <w:t>;</w:t>
      </w:r>
      <w:r w:rsidRPr="00816007">
        <w:t xml:space="preserve"> inak sa má za to, že s obsahom zápisu súhlasí.</w:t>
      </w:r>
    </w:p>
    <w:p w14:paraId="254092F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 xml:space="preserve">Osoby konajúce za </w:t>
      </w:r>
      <w:r>
        <w:t>o</w:t>
      </w:r>
      <w:r w:rsidRPr="00816007">
        <w:t>bjednávateľa</w:t>
      </w:r>
      <w:r w:rsidRPr="00816007">
        <w:rPr>
          <w:lang w:eastAsia="en-US"/>
        </w:rPr>
        <w:t xml:space="preserve"> uvedené v čl. 1, bod a), b) a c) alebo na základe osobitného poverenia sú oprávnené kontrolovať </w:t>
      </w:r>
      <w:r>
        <w:rPr>
          <w:lang w:eastAsia="en-US"/>
        </w:rPr>
        <w:t>d</w:t>
      </w:r>
      <w:r w:rsidRPr="00816007">
        <w:rPr>
          <w:lang w:eastAsia="en-US"/>
        </w:rPr>
        <w:t xml:space="preserve">ielo v každom stupni jeho zhotovovania. Ak pri kontrole zistí, že </w:t>
      </w:r>
      <w:r>
        <w:rPr>
          <w:lang w:eastAsia="en-US"/>
        </w:rPr>
        <w:t>z</w:t>
      </w:r>
      <w:r w:rsidRPr="00816007">
        <w:rPr>
          <w:lang w:eastAsia="en-US"/>
        </w:rPr>
        <w:t xml:space="preserve">hotoviteľ porušuje svoje povinnosti má právo žiadať, aby </w:t>
      </w:r>
      <w:r>
        <w:rPr>
          <w:lang w:eastAsia="en-US"/>
        </w:rPr>
        <w:t>z</w:t>
      </w:r>
      <w:r w:rsidRPr="00816007">
        <w:rPr>
          <w:lang w:eastAsia="en-US"/>
        </w:rPr>
        <w:t xml:space="preserve">hotoviteľ odstránil vady vzniknuté </w:t>
      </w:r>
      <w:proofErr w:type="spellStart"/>
      <w:r w:rsidRPr="00816007">
        <w:rPr>
          <w:lang w:eastAsia="en-US"/>
        </w:rPr>
        <w:t>vadným</w:t>
      </w:r>
      <w:proofErr w:type="spellEnd"/>
      <w:r w:rsidRPr="00816007">
        <w:rPr>
          <w:lang w:eastAsia="en-US"/>
        </w:rPr>
        <w:t xml:space="preserve"> zhotovovaním </w:t>
      </w:r>
      <w:r>
        <w:rPr>
          <w:lang w:eastAsia="en-US"/>
        </w:rPr>
        <w:t>d</w:t>
      </w:r>
      <w:r w:rsidRPr="00816007">
        <w:rPr>
          <w:lang w:eastAsia="en-US"/>
        </w:rPr>
        <w:t xml:space="preserve">iela a ďalej ho zhotovoval riadne. V prípade, že </w:t>
      </w:r>
      <w:r>
        <w:rPr>
          <w:lang w:eastAsia="en-US"/>
        </w:rPr>
        <w:t>z</w:t>
      </w:r>
      <w:r w:rsidRPr="00816007">
        <w:rPr>
          <w:lang w:eastAsia="en-US"/>
        </w:rPr>
        <w:t xml:space="preserve">hotoviteľ </w:t>
      </w:r>
      <w:r>
        <w:rPr>
          <w:lang w:eastAsia="en-US"/>
        </w:rPr>
        <w:t xml:space="preserve">           </w:t>
      </w:r>
      <w:r w:rsidRPr="00816007">
        <w:rPr>
          <w:lang w:eastAsia="en-US"/>
        </w:rPr>
        <w:t>v primeranej dobe</w:t>
      </w:r>
      <w:r>
        <w:rPr>
          <w:lang w:eastAsia="en-US"/>
        </w:rPr>
        <w:t xml:space="preserve"> podľa zápisu</w:t>
      </w:r>
      <w:r w:rsidRPr="00816007">
        <w:rPr>
          <w:lang w:eastAsia="en-US"/>
        </w:rPr>
        <w:t xml:space="preserve"> v stavebnom denníku nevyhovie týmto požiadavkám </w:t>
      </w:r>
      <w:r>
        <w:rPr>
          <w:lang w:eastAsia="en-US"/>
        </w:rPr>
        <w:t>o</w:t>
      </w:r>
      <w:r w:rsidRPr="00816007">
        <w:rPr>
          <w:lang w:eastAsia="en-US"/>
        </w:rPr>
        <w:t xml:space="preserve">bjednávateľa, </w:t>
      </w:r>
      <w:r>
        <w:rPr>
          <w:lang w:eastAsia="en-US"/>
        </w:rPr>
        <w:t>ide o</w:t>
      </w:r>
      <w:r w:rsidRPr="00816007">
        <w:rPr>
          <w:lang w:eastAsia="en-US"/>
        </w:rPr>
        <w:t xml:space="preserve"> podstatné porušenie zmluvy</w:t>
      </w:r>
      <w:r>
        <w:rPr>
          <w:lang w:eastAsia="en-US"/>
        </w:rPr>
        <w:t xml:space="preserve"> zo strany zhotoviteľa</w:t>
      </w:r>
      <w:r w:rsidRPr="00816007">
        <w:rPr>
          <w:lang w:eastAsia="en-US"/>
        </w:rPr>
        <w:t>.</w:t>
      </w:r>
    </w:p>
    <w:p w14:paraId="39540D37" w14:textId="654C2FBC" w:rsidR="003547D6" w:rsidRPr="00816007" w:rsidRDefault="003547D6" w:rsidP="003547D6">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w:t>
      </w:r>
      <w:r>
        <w:t xml:space="preserve">                     </w:t>
      </w:r>
      <w:r w:rsidRPr="00816007">
        <w:t>i dodržiavanie všeobecných pravidiel bezpečnosti práce.</w:t>
      </w:r>
      <w:r>
        <w:t xml:space="preserve"> </w:t>
      </w:r>
      <w:r w:rsidRPr="00816007">
        <w:t>Neumožnenie kontroly</w:t>
      </w:r>
      <w:r>
        <w:t xml:space="preserve"> zo strany zhotoviteľa</w:t>
      </w:r>
      <w:r w:rsidRPr="00816007">
        <w:t xml:space="preserve"> je podstatným porušením zmluvy.</w:t>
      </w:r>
      <w:r>
        <w:t xml:space="preserve"> Zhotoviteľ sa zaväzuje v dostatočnom časovom predstihu oznamovať objednávateľovi svojich subdodávateľov, ktorí sa budú zúčastňovať plnenia diela na stavenisku. </w:t>
      </w:r>
      <w:r w:rsidRPr="00816007">
        <w:t xml:space="preserve">Ak </w:t>
      </w:r>
      <w:r>
        <w:t>sa</w:t>
      </w:r>
      <w:r w:rsidRPr="00816007">
        <w:t xml:space="preserve"> na s</w:t>
      </w:r>
      <w:r>
        <w:t>tavenisku</w:t>
      </w:r>
      <w:r w:rsidRPr="00816007">
        <w:t xml:space="preserve"> </w:t>
      </w:r>
      <w:r>
        <w:t>nachádzali a/alebo nachádzajú</w:t>
      </w:r>
      <w:r w:rsidRPr="00816007">
        <w:t xml:space="preserve"> </w:t>
      </w:r>
      <w:r>
        <w:t xml:space="preserve">objednávateľovi </w:t>
      </w:r>
      <w:r w:rsidRPr="00816007">
        <w:t>neoznámen</w:t>
      </w:r>
      <w:r w:rsidR="00285A22">
        <w:t>í</w:t>
      </w:r>
      <w:r w:rsidRPr="00816007">
        <w:t xml:space="preserve"> subdodávate</w:t>
      </w:r>
      <w:r>
        <w:t>lia zhotoviteľa</w:t>
      </w:r>
      <w:r w:rsidRPr="00816007">
        <w:t xml:space="preserve">, </w:t>
      </w:r>
      <w:r>
        <w:t xml:space="preserve">ide o </w:t>
      </w:r>
      <w:r w:rsidRPr="00816007">
        <w:t xml:space="preserve">podstatné porušenie zmluvy zo strany </w:t>
      </w:r>
      <w:r>
        <w:t>z</w:t>
      </w:r>
      <w:r w:rsidRPr="00816007">
        <w:t xml:space="preserve">hotoviteľa. </w:t>
      </w:r>
      <w:r>
        <w:t xml:space="preserve">Za porušenie oznamovacej povinnosti podľa tohto bodu sa zhotoviteľ zaväzuje zaplatiť objednávateľovi </w:t>
      </w:r>
      <w:r w:rsidRPr="00816007">
        <w:t xml:space="preserve"> zmluvnú pokutu vo výške </w:t>
      </w:r>
      <w:r>
        <w:t>1</w:t>
      </w:r>
      <w:r w:rsidRPr="00816007">
        <w:t xml:space="preserve"> 000 (slovom tisíc) eur </w:t>
      </w:r>
      <w:r>
        <w:t>za každé jej jednotlivé porušenie</w:t>
      </w:r>
      <w:r w:rsidRPr="00816007">
        <w:t xml:space="preserve">. Zmluvnú pokutu si </w:t>
      </w:r>
      <w:r>
        <w:t>o</w:t>
      </w:r>
      <w:r w:rsidRPr="00816007">
        <w:t xml:space="preserve">bjednávateľ uplatní v zmysle </w:t>
      </w:r>
      <w:r>
        <w:t>podmienok dohodnutých touto zmluvou</w:t>
      </w:r>
      <w:r w:rsidRPr="00816007">
        <w:t>.</w:t>
      </w:r>
    </w:p>
    <w:p w14:paraId="688BC2E1" w14:textId="77777777" w:rsidR="003547D6" w:rsidRPr="00816007" w:rsidRDefault="003547D6" w:rsidP="003547D6">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54C03204" w14:textId="77777777"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w:t>
      </w:r>
      <w:r>
        <w:t>d</w:t>
      </w:r>
      <w:r w:rsidRPr="00816007">
        <w:t>iela v zmysle vyhlášky 453/2000 Z. z. vydanej Ministerstvom životného prostredia SR a v zmysle zákona č. 50/1976 Z. z. a predkladať stavebný denník technickému dozor</w:t>
      </w:r>
      <w:r>
        <w:t>u</w:t>
      </w:r>
      <w:r w:rsidRPr="00816007">
        <w:t xml:space="preserve"> </w:t>
      </w:r>
      <w:r>
        <w:t>o</w:t>
      </w:r>
      <w:r w:rsidRPr="00816007">
        <w:t>bjednávateľa</w:t>
      </w:r>
      <w:r>
        <w:t xml:space="preserve"> na dennej báze</w:t>
      </w:r>
      <w:r w:rsidRPr="00816007">
        <w:t xml:space="preserve">. Zároveň je povinný viesť v stavebnom denníku podrobný popis </w:t>
      </w:r>
      <w:r>
        <w:t xml:space="preserve">realizovaných </w:t>
      </w:r>
      <w:r w:rsidRPr="00816007">
        <w:t>výkonov.</w:t>
      </w:r>
    </w:p>
    <w:p w14:paraId="6C4B9C17" w14:textId="4239414F"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t>ľ</w:t>
      </w:r>
      <w:r w:rsidRPr="00816007">
        <w:t>u s identifikačnými údajmi o stavbe v zmysle zákona č.</w:t>
      </w:r>
      <w:r>
        <w:t xml:space="preserve"> </w:t>
      </w:r>
      <w:r w:rsidRPr="00816007">
        <w:t>50/1976 Z.</w:t>
      </w:r>
      <w:r>
        <w:t xml:space="preserve"> </w:t>
      </w:r>
      <w:r w:rsidRPr="00816007">
        <w:t xml:space="preserve">z. o územnom plánovaní a stavebnom poriadku (stavebný zákon) v znení neskorších predpisov podľa vzoru predloženého </w:t>
      </w:r>
      <w:r>
        <w:t>o</w:t>
      </w:r>
      <w:r w:rsidRPr="00816007">
        <w:t>bjednávateľom</w:t>
      </w:r>
      <w:r>
        <w:t>,</w:t>
      </w:r>
      <w:r w:rsidRPr="00816007">
        <w:t xml:space="preserve"> a to po dobu odo dňa prevzatia staveniska až do dokončenia </w:t>
      </w:r>
      <w:r>
        <w:t>d</w:t>
      </w:r>
      <w:r w:rsidRPr="00816007">
        <w:t>iela</w:t>
      </w:r>
      <w:r>
        <w:t xml:space="preserve"> vrátane zabezpečenia</w:t>
      </w:r>
      <w:r w:rsidRPr="00816007">
        <w:t> jej následn</w:t>
      </w:r>
      <w:r>
        <w:t>ej</w:t>
      </w:r>
      <w:r w:rsidRPr="00816007">
        <w:t xml:space="preserve"> likvidáci</w:t>
      </w:r>
      <w:r>
        <w:t>e</w:t>
      </w:r>
      <w:r w:rsidRPr="00816007">
        <w:t xml:space="preserve">. </w:t>
      </w:r>
      <w:r w:rsidR="00537824" w:rsidRPr="00537824">
        <w:t xml:space="preserve">Zároveň </w:t>
      </w:r>
      <w:r w:rsidR="00537824">
        <w:t>z</w:t>
      </w:r>
      <w:r w:rsidR="00537824" w:rsidRPr="00537824">
        <w:t>hotoviteľ umožn</w:t>
      </w:r>
      <w:r w:rsidR="00B647FF">
        <w:t>í</w:t>
      </w:r>
      <w:r w:rsidR="00537824" w:rsidRPr="00537824">
        <w:t xml:space="preserve"> </w:t>
      </w:r>
      <w:r w:rsidR="00B647FF">
        <w:t>ob</w:t>
      </w:r>
      <w:r w:rsidR="00537824" w:rsidRPr="00537824">
        <w:t xml:space="preserve">jednávateľovi osadenie dočasného pútača v zmysle povinnej publicity príslušného operačného programu na mieste realizácie stavby, ktorý poskytne </w:t>
      </w:r>
      <w:r w:rsidR="00B647FF">
        <w:t>o</w:t>
      </w:r>
      <w:r w:rsidR="00537824" w:rsidRPr="00537824">
        <w:t>bjednávateľ.</w:t>
      </w:r>
    </w:p>
    <w:p w14:paraId="2BB019FD" w14:textId="77777777"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7.3.3.</w:t>
      </w:r>
      <w:r w:rsidRPr="00816007">
        <w:tab/>
        <w:t xml:space="preserve">Zhotoviteľ je povinný dodržiavať pokyny týkajúce sa </w:t>
      </w:r>
      <w:r>
        <w:t>d</w:t>
      </w:r>
      <w:r w:rsidRPr="00816007">
        <w:t>iela, ktoré mu</w:t>
      </w:r>
      <w:r>
        <w:t xml:space="preserve"> </w:t>
      </w:r>
      <w:r w:rsidRPr="00816007">
        <w:t xml:space="preserve">v súlade s touto zmluvou vydal </w:t>
      </w:r>
      <w:r>
        <w:t>o</w:t>
      </w:r>
      <w:r w:rsidRPr="00816007">
        <w:t xml:space="preserve">bjednávateľ počas zhotovovania </w:t>
      </w:r>
      <w:r>
        <w:t>d</w:t>
      </w:r>
      <w:r w:rsidRPr="00816007">
        <w:t>iela.</w:t>
      </w:r>
    </w:p>
    <w:p w14:paraId="1DE1CDA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Zhotoviteľ je povinný sledovať obsah stavebného denníka a k zápisom v ňom uvedených sa vyjadriť</w:t>
      </w:r>
      <w:r>
        <w:t xml:space="preserve"> najneskôr</w:t>
      </w:r>
      <w:r w:rsidRPr="00816007">
        <w:t xml:space="preserve"> do troch pracovných dní</w:t>
      </w:r>
      <w:r>
        <w:t xml:space="preserve"> od vykonania zápisu;</w:t>
      </w:r>
      <w:r w:rsidRPr="00816007">
        <w:t xml:space="preserve"> inak sa má za to, že s obsahom zápisu súhlasí. </w:t>
      </w:r>
    </w:p>
    <w:p w14:paraId="7A9BA28F" w14:textId="77777777" w:rsidR="003547D6" w:rsidRPr="00816007" w:rsidRDefault="003547D6" w:rsidP="003547D6">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t xml:space="preserve">      </w:t>
      </w:r>
      <w:r w:rsidRPr="00816007">
        <w:t xml:space="preserve">Z. z., </w:t>
      </w:r>
      <w:r>
        <w:t>inak ide o</w:t>
      </w:r>
      <w:r w:rsidRPr="00816007">
        <w:t xml:space="preserve"> podstatné porušenie zmluvy</w:t>
      </w:r>
      <w:r>
        <w:t xml:space="preserve"> zo strany zhotoviteľa</w:t>
      </w:r>
      <w:r w:rsidRPr="00816007">
        <w:t>.</w:t>
      </w:r>
    </w:p>
    <w:p w14:paraId="3FB843C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 xml:space="preserve">Ak pri zhotovovaní </w:t>
      </w:r>
      <w:r>
        <w:t>d</w:t>
      </w:r>
      <w:r w:rsidRPr="00816007">
        <w:t xml:space="preserve">iela dôjde k zakrytiu dovtedy vykonaných prác alebo častí </w:t>
      </w:r>
      <w:r>
        <w:t>d</w:t>
      </w:r>
      <w:r w:rsidRPr="00816007">
        <w:t xml:space="preserve">iela, je </w:t>
      </w:r>
      <w:r>
        <w:lastRenderedPageBreak/>
        <w:t>z</w:t>
      </w:r>
      <w:r w:rsidRPr="00816007">
        <w:t xml:space="preserve">hotoviteľ povinný písomne vyzvať </w:t>
      </w:r>
      <w:r>
        <w:t>o</w:t>
      </w:r>
      <w:r w:rsidRPr="00816007">
        <w:t xml:space="preserve">bjednávateľa na kontrolu realizovaného </w:t>
      </w:r>
      <w:r>
        <w:t>d</w:t>
      </w:r>
      <w:r w:rsidRPr="00816007">
        <w:t xml:space="preserve">iela v stavebnom denníku. Z dôvodu operatívnosti </w:t>
      </w:r>
      <w:r>
        <w:t>z</w:t>
      </w:r>
      <w:r w:rsidRPr="00816007">
        <w:t xml:space="preserve">hotoviteľ v zápise oznámi min. jeden pracovný deň vopred predpokladanú hodinu a deň kontroly zakrývaných prác, resp. častí </w:t>
      </w:r>
      <w:r>
        <w:t>d</w:t>
      </w:r>
      <w:r w:rsidRPr="00816007">
        <w:t>iela.</w:t>
      </w:r>
    </w:p>
    <w:p w14:paraId="1B0E196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 xml:space="preserve">Zhotoviteľ je povinný bez zbytočného odkladu upozorniť </w:t>
      </w:r>
      <w:r>
        <w:t xml:space="preserve">objednávateľa </w:t>
      </w:r>
      <w:r w:rsidRPr="00816007">
        <w:t xml:space="preserve">na nevhodnú povahu alebo vady vecí, podkladov, alebo pokynov týkajúcich sa </w:t>
      </w:r>
      <w:r>
        <w:t>d</w:t>
      </w:r>
      <w:r w:rsidRPr="00816007">
        <w:t xml:space="preserve">iela, ktoré mu dal </w:t>
      </w:r>
      <w:r>
        <w:t>o</w:t>
      </w:r>
      <w:r w:rsidRPr="00816007">
        <w:t xml:space="preserve">bjednávateľ počas zhotovovania </w:t>
      </w:r>
      <w:r>
        <w:t>d</w:t>
      </w:r>
      <w:r w:rsidRPr="00816007">
        <w:t xml:space="preserve">iela, ak </w:t>
      </w:r>
      <w:r>
        <w:t>z</w:t>
      </w:r>
      <w:r w:rsidRPr="00816007">
        <w:t>hotoviteľ mohol túto nevhodnosť zistiť pri vynaložení odbornej starostlivosti.</w:t>
      </w:r>
    </w:p>
    <w:p w14:paraId="06F1E0B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 xml:space="preserve">Zhotoviteľ má právo na náhradu nákladov, ktoré mu vzniknú v súvislosti s prerušením zhotovovania </w:t>
      </w:r>
      <w:r>
        <w:t>d</w:t>
      </w:r>
      <w:r w:rsidRPr="00816007">
        <w:t xml:space="preserve">iela pre nevhodnosť </w:t>
      </w:r>
      <w:r>
        <w:t>o</w:t>
      </w:r>
      <w:r w:rsidRPr="00816007">
        <w:t>bjednávateľových pokynov alebo v súvislosti s použitím nevhodných vecí</w:t>
      </w:r>
      <w:r>
        <w:t xml:space="preserve"> od</w:t>
      </w:r>
      <w:r w:rsidRPr="00816007">
        <w:t xml:space="preserve"> </w:t>
      </w:r>
      <w:r>
        <w:t>o</w:t>
      </w:r>
      <w:r w:rsidRPr="00816007">
        <w:t>bjednávateľa</w:t>
      </w:r>
      <w:r>
        <w:t>, a to najneskôr</w:t>
      </w:r>
      <w:r w:rsidRPr="00816007">
        <w:t xml:space="preserve"> do času, keď takúto nevhodnosť mohol zistiť.</w:t>
      </w:r>
    </w:p>
    <w:p w14:paraId="08465A7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 xml:space="preserve">Ak </w:t>
      </w:r>
      <w:r>
        <w:t>z</w:t>
      </w:r>
      <w:r w:rsidRPr="00816007">
        <w:t xml:space="preserve">hotoviteľ </w:t>
      </w:r>
      <w:r>
        <w:t xml:space="preserve">dodatočne </w:t>
      </w:r>
      <w:r w:rsidRPr="00816007">
        <w:t xml:space="preserve">zistí </w:t>
      </w:r>
      <w:r>
        <w:t>vady</w:t>
      </w:r>
      <w:r w:rsidRPr="00816007">
        <w:t xml:space="preserve"> na mieste</w:t>
      </w:r>
      <w:r>
        <w:t>,</w:t>
      </w:r>
      <w:r w:rsidRPr="00816007">
        <w:t xml:space="preserve"> kde má </w:t>
      </w:r>
      <w:r>
        <w:t>d</w:t>
      </w:r>
      <w:r w:rsidRPr="00816007">
        <w:t>ielo zhotoviť</w:t>
      </w:r>
      <w:r>
        <w:t>, ktoré pri prevzatí staveniska neboli zjavné</w:t>
      </w:r>
      <w:r w:rsidRPr="00816007">
        <w:t xml:space="preserve"> a ktoré </w:t>
      </w:r>
      <w:r>
        <w:t>sú prekážkou riadneho zhotovenia</w:t>
      </w:r>
      <w:r w:rsidRPr="00816007">
        <w:t xml:space="preserve"> </w:t>
      </w:r>
      <w:r>
        <w:t>d</w:t>
      </w:r>
      <w:r w:rsidRPr="00816007">
        <w:t xml:space="preserve">ielo </w:t>
      </w:r>
      <w:r>
        <w:t>alebo podmieňujú zhotovenie diela za výrazne vyšších nákladov</w:t>
      </w:r>
      <w:r w:rsidRPr="00816007">
        <w:t xml:space="preserve">, je povinný ihneď takéto prekážky oznámiť </w:t>
      </w:r>
      <w:r>
        <w:t>o</w:t>
      </w:r>
      <w:r w:rsidRPr="00816007">
        <w:t>bjednávateľovi a</w:t>
      </w:r>
      <w:r>
        <w:t> </w:t>
      </w:r>
      <w:r w:rsidRPr="00816007">
        <w:t>projektantovi</w:t>
      </w:r>
      <w:r>
        <w:t>.</w:t>
      </w:r>
      <w:r w:rsidRPr="00816007">
        <w:t xml:space="preserve"> </w:t>
      </w:r>
      <w:r>
        <w:t xml:space="preserve">Ak je to objektívne možné, zmluvné strany sa za účelom odstránenia takých vád zaväzujú zmeniť zmluvu, pričom táto zmena musí byť vykonaná v súlade s platnou legislatívou upravujúcou verejné obstarávanie. </w:t>
      </w:r>
    </w:p>
    <w:p w14:paraId="0E0A6C58"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w:t>
      </w:r>
      <w:r>
        <w:rPr>
          <w:rFonts w:ascii="Calibri" w:hAnsi="Calibri" w:cs="Calibri"/>
        </w:rPr>
        <w:t>d</w:t>
      </w:r>
      <w:r w:rsidRPr="00816007">
        <w:rPr>
          <w:rFonts w:ascii="Calibri" w:hAnsi="Calibri" w:cs="Calibri"/>
        </w:rPr>
        <w:t>ielo proti krádeži a poškodeniu. Zhotoviteľ znáša nebezpečenstvo škody na zhotovovanom diele do doby</w:t>
      </w:r>
      <w:r>
        <w:rPr>
          <w:rFonts w:ascii="Calibri" w:hAnsi="Calibri" w:cs="Calibri"/>
        </w:rPr>
        <w:t xml:space="preserve"> jeho</w:t>
      </w:r>
      <w:r w:rsidRPr="00816007">
        <w:rPr>
          <w:rFonts w:ascii="Calibri" w:hAnsi="Calibri" w:cs="Calibri"/>
        </w:rPr>
        <w:t xml:space="preserve"> písomného odovzdania </w:t>
      </w:r>
      <w:r>
        <w:rPr>
          <w:rFonts w:ascii="Calibri" w:hAnsi="Calibri" w:cs="Calibri"/>
        </w:rPr>
        <w:t>o</w:t>
      </w:r>
      <w:r w:rsidRPr="00816007">
        <w:rPr>
          <w:rFonts w:ascii="Calibri" w:hAnsi="Calibri" w:cs="Calibri"/>
        </w:rPr>
        <w:t xml:space="preserve">bjednávateľovi. Počas realizácie </w:t>
      </w:r>
      <w:r>
        <w:rPr>
          <w:rFonts w:ascii="Calibri" w:hAnsi="Calibri" w:cs="Calibri"/>
        </w:rPr>
        <w:t>d</w:t>
      </w:r>
      <w:r w:rsidRPr="00816007">
        <w:rPr>
          <w:rFonts w:ascii="Calibri" w:hAnsi="Calibri" w:cs="Calibri"/>
        </w:rPr>
        <w:t>iela</w:t>
      </w:r>
      <w:r>
        <w:rPr>
          <w:rFonts w:ascii="Calibri" w:hAnsi="Calibri" w:cs="Calibri"/>
        </w:rPr>
        <w:t xml:space="preserve"> je</w:t>
      </w:r>
      <w:r w:rsidRPr="00816007">
        <w:rPr>
          <w:rFonts w:ascii="Calibri" w:hAnsi="Calibri" w:cs="Calibri"/>
        </w:rPr>
        <w:t xml:space="preserve"> </w:t>
      </w:r>
      <w:r>
        <w:rPr>
          <w:rFonts w:ascii="Calibri" w:hAnsi="Calibri" w:cs="Calibri"/>
        </w:rPr>
        <w:t>z</w:t>
      </w:r>
      <w:r w:rsidRPr="00816007">
        <w:rPr>
          <w:rFonts w:ascii="Calibri" w:hAnsi="Calibri" w:cs="Calibri"/>
        </w:rPr>
        <w:t xml:space="preserve">hotoviteľ </w:t>
      </w:r>
      <w:r>
        <w:rPr>
          <w:rFonts w:ascii="Calibri" w:hAnsi="Calibri" w:cs="Calibri"/>
        </w:rPr>
        <w:t>povinný zabezpečiť</w:t>
      </w:r>
      <w:r w:rsidRPr="00816007">
        <w:rPr>
          <w:rFonts w:ascii="Calibri" w:hAnsi="Calibri" w:cs="Calibri"/>
        </w:rPr>
        <w:t xml:space="preserve"> čistotu priľahlých priestorov a komunikácií. V prípade znečistenia priľahlých miestnych komunikácií pri uskutočňovaní stavebných prác </w:t>
      </w:r>
      <w:r>
        <w:rPr>
          <w:rFonts w:ascii="Calibri" w:hAnsi="Calibri" w:cs="Calibri"/>
        </w:rPr>
        <w:t>z</w:t>
      </w:r>
      <w:r w:rsidRPr="00816007">
        <w:rPr>
          <w:rFonts w:ascii="Calibri" w:hAnsi="Calibri" w:cs="Calibri"/>
        </w:rPr>
        <w:t xml:space="preserve">hotoviteľ zabezpečí ich pravidelné a bezodkladné čistenie a zároveň zabezpečí osvetlenie staveniska počas výstavby.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w:t>
      </w:r>
      <w:r>
        <w:rPr>
          <w:rFonts w:ascii="Calibri" w:hAnsi="Calibri" w:cs="Calibri"/>
        </w:rPr>
        <w:t>d</w:t>
      </w:r>
      <w:r w:rsidRPr="00816007">
        <w:rPr>
          <w:rFonts w:ascii="Calibri" w:hAnsi="Calibri" w:cs="Calibri"/>
        </w:rPr>
        <w:t xml:space="preserve">iela min. do výšky hodnoty diela. Na požiadanie </w:t>
      </w:r>
      <w:r>
        <w:rPr>
          <w:rFonts w:ascii="Calibri" w:hAnsi="Calibri" w:cs="Calibri"/>
        </w:rPr>
        <w:t>o</w:t>
      </w:r>
      <w:r w:rsidRPr="00816007">
        <w:rPr>
          <w:rFonts w:ascii="Calibri" w:hAnsi="Calibri" w:cs="Calibri"/>
        </w:rPr>
        <w:t xml:space="preserve">bjednávateľa </w:t>
      </w:r>
      <w:r>
        <w:rPr>
          <w:rFonts w:ascii="Calibri" w:hAnsi="Calibri" w:cs="Calibri"/>
        </w:rPr>
        <w:t>z</w:t>
      </w:r>
      <w:r w:rsidRPr="00816007">
        <w:rPr>
          <w:rFonts w:ascii="Calibri" w:hAnsi="Calibri" w:cs="Calibri"/>
        </w:rPr>
        <w:t xml:space="preserve">hotoviteľ </w:t>
      </w:r>
      <w:r>
        <w:rPr>
          <w:rFonts w:ascii="Calibri" w:hAnsi="Calibri" w:cs="Calibri"/>
        </w:rPr>
        <w:t xml:space="preserve">bezodkladne </w:t>
      </w:r>
      <w:r w:rsidRPr="00816007">
        <w:rPr>
          <w:rFonts w:ascii="Calibri" w:hAnsi="Calibri" w:cs="Calibri"/>
        </w:rPr>
        <w:t>preukáže požadované poistenie.</w:t>
      </w:r>
    </w:p>
    <w:p w14:paraId="40EB13E8" w14:textId="77777777" w:rsidR="003547D6" w:rsidRPr="00816007" w:rsidRDefault="003547D6" w:rsidP="003547D6">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 xml:space="preserve">Zhotoviteľ v plnom rozsahu zodpovedá za bezpečnosť a ochranu zdravia všetkých osôb </w:t>
      </w:r>
      <w:r>
        <w:rPr>
          <w:rFonts w:ascii="Calibri" w:hAnsi="Calibri" w:cs="Calibri"/>
        </w:rPr>
        <w:t xml:space="preserve">                          </w:t>
      </w:r>
      <w:r w:rsidRPr="00816007">
        <w:rPr>
          <w:rFonts w:ascii="Calibri" w:hAnsi="Calibri" w:cs="Calibri"/>
        </w:rPr>
        <w:t>v priestore staveniska a</w:t>
      </w:r>
      <w:r w:rsidRPr="00816007">
        <w:rPr>
          <w:rFonts w:ascii="Calibri" w:hAnsi="Calibri" w:cs="Calibri"/>
          <w:snapToGrid w:val="0"/>
        </w:rPr>
        <w:t xml:space="preserve"> ochrannej zóne staveniska na verejnom priestranstve</w:t>
      </w:r>
      <w:r>
        <w:rPr>
          <w:rFonts w:ascii="Calibri" w:hAnsi="Calibri" w:cs="Calibri"/>
          <w:snapToGrid w:val="0"/>
        </w:rPr>
        <w:t xml:space="preserve"> a zároveň musí vykonať </w:t>
      </w:r>
      <w:r w:rsidRPr="00816007">
        <w:rPr>
          <w:rFonts w:ascii="Calibri" w:hAnsi="Calibri" w:cs="Calibri"/>
          <w:snapToGrid w:val="0"/>
        </w:rPr>
        <w:t xml:space="preserve"> také bezpečnostné opatrenia, aby nedošlo k ohrozeniu osôb v okolí staveniska.</w:t>
      </w:r>
      <w:r w:rsidRPr="00816007">
        <w:rPr>
          <w:rFonts w:ascii="Calibri" w:hAnsi="Calibri" w:cs="Calibri"/>
        </w:rPr>
        <w:t xml:space="preserve"> </w:t>
      </w:r>
    </w:p>
    <w:p w14:paraId="15677E01"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 xml:space="preserve">Zhotoviteľ je povinný zabezpečiť osobné ochranné pomôcky na ochranu zdravia pracovníkov </w:t>
      </w:r>
      <w:r>
        <w:rPr>
          <w:rFonts w:ascii="Calibri" w:hAnsi="Calibri" w:cs="Calibri"/>
        </w:rPr>
        <w:t>z</w:t>
      </w:r>
      <w:r w:rsidRPr="00816007">
        <w:rPr>
          <w:rFonts w:ascii="Calibri" w:hAnsi="Calibri" w:cs="Calibri"/>
        </w:rPr>
        <w:t xml:space="preserve">hotoviteľa, resp. jeho subdodávateľov. Odborné práce musia byť vykonané len pracovníkmi </w:t>
      </w:r>
      <w:r>
        <w:rPr>
          <w:rFonts w:ascii="Calibri" w:hAnsi="Calibri" w:cs="Calibri"/>
        </w:rPr>
        <w:t>z</w:t>
      </w:r>
      <w:r w:rsidRPr="00816007">
        <w:rPr>
          <w:rFonts w:ascii="Calibri" w:hAnsi="Calibri" w:cs="Calibri"/>
        </w:rPr>
        <w:t xml:space="preserve">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3E59B438" w14:textId="77777777" w:rsidR="003547D6" w:rsidRDefault="003547D6" w:rsidP="003547D6">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Pr>
          <w:rFonts w:ascii="Calibri" w:hAnsi="Calibri" w:cs="Calibri"/>
        </w:rPr>
        <w:t>d</w:t>
      </w:r>
      <w:r w:rsidRPr="00816007">
        <w:rPr>
          <w:rFonts w:ascii="Calibri" w:hAnsi="Calibri" w:cs="Calibri"/>
        </w:rPr>
        <w:t>iela.</w:t>
      </w:r>
    </w:p>
    <w:p w14:paraId="1263A99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4</w:t>
      </w:r>
      <w:r w:rsidRPr="00816007">
        <w:t>.</w:t>
      </w:r>
      <w:r w:rsidRPr="00816007">
        <w:tab/>
        <w:t xml:space="preserve">Zhotoviteľ je povinný počas realizácie </w:t>
      </w:r>
      <w:r>
        <w:t xml:space="preserve">diela </w:t>
      </w:r>
      <w:r w:rsidRPr="00816007">
        <w:t xml:space="preserve">plne rešpektovať všeobecné technické požiadavky </w:t>
      </w:r>
      <w:r>
        <w:t xml:space="preserve">                      </w:t>
      </w:r>
      <w:r w:rsidRPr="00816007">
        <w:t xml:space="preserve">a obchodné podmienky stavebných prác a zhotoviť stavbu i jednotlivé práce a postupy v súlade s nimi. Zhotoviteľ </w:t>
      </w:r>
      <w:r>
        <w:t>musí dodržiavať</w:t>
      </w:r>
      <w:r w:rsidRPr="00816007">
        <w:t xml:space="preserve"> všetk</w:t>
      </w:r>
      <w:r>
        <w:t>y</w:t>
      </w:r>
      <w:r w:rsidRPr="00816007">
        <w:t xml:space="preserve"> slovensk</w:t>
      </w:r>
      <w:r>
        <w:t>é</w:t>
      </w:r>
      <w:r w:rsidRPr="00816007">
        <w:t xml:space="preserve"> technick</w:t>
      </w:r>
      <w:r>
        <w:t>é</w:t>
      </w:r>
      <w:r w:rsidRPr="00816007">
        <w:t xml:space="preserve"> norm</w:t>
      </w:r>
      <w:r>
        <w:t>y</w:t>
      </w:r>
      <w:r w:rsidRPr="00816007">
        <w:t>, vyhláš</w:t>
      </w:r>
      <w:r>
        <w:t>ky</w:t>
      </w:r>
      <w:r w:rsidRPr="00816007">
        <w:t xml:space="preserve"> a predpis</w:t>
      </w:r>
      <w:r>
        <w:t>y</w:t>
      </w:r>
      <w:r w:rsidRPr="00816007">
        <w:t xml:space="preserve">, ktoré sa týkajú predmetného </w:t>
      </w:r>
      <w:r>
        <w:t>d</w:t>
      </w:r>
      <w:r w:rsidRPr="00816007">
        <w:t xml:space="preserve">iela. Všetky použité materiály a výrobky pri realizácii prác musia mať certifikát o preukázaní zhody platný pre </w:t>
      </w:r>
      <w:r w:rsidRPr="000070F9">
        <w:t>Európsku úniu a zároveň dielo musí spĺňať príslušné hygienické predpisy.</w:t>
      </w:r>
      <w:r w:rsidRPr="00EE77EE">
        <w:t xml:space="preserve"> </w:t>
      </w:r>
    </w:p>
    <w:p w14:paraId="146E49F2"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t>5</w:t>
      </w:r>
      <w:r w:rsidRPr="00816007">
        <w:t>.</w:t>
      </w:r>
      <w:r w:rsidRPr="00816007">
        <w:tab/>
        <w:t xml:space="preserve">Zhotoviteľ bude udržiavať všetky nástroje, zariadenia, stroje a pod., potrebné na realizáciu </w:t>
      </w:r>
      <w:r>
        <w:t>d</w:t>
      </w:r>
      <w:r w:rsidRPr="00816007">
        <w:t>iela v technickom stave</w:t>
      </w:r>
      <w:r>
        <w:t xml:space="preserve"> spôsobilom na bezpečné a riadne plnenie diela</w:t>
      </w:r>
      <w:r w:rsidRPr="00816007">
        <w:t xml:space="preserve">, bude udržovať poriadok na mieste realizácie </w:t>
      </w:r>
      <w:r>
        <w:t>d</w:t>
      </w:r>
      <w:r w:rsidRPr="00816007">
        <w:t>iela</w:t>
      </w:r>
      <w:r>
        <w:t xml:space="preserve"> vrátane</w:t>
      </w:r>
      <w:r w:rsidRPr="00816007">
        <w:t xml:space="preserve"> koordináci</w:t>
      </w:r>
      <w:r>
        <w:t>e</w:t>
      </w:r>
      <w:r w:rsidRPr="00816007">
        <w:t xml:space="preserve"> svojich subdodávateľov.</w:t>
      </w:r>
      <w:r w:rsidRPr="00816007">
        <w:tab/>
      </w:r>
    </w:p>
    <w:p w14:paraId="661789F3"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7.3.16.</w:t>
      </w:r>
      <w:r>
        <w:tab/>
      </w:r>
      <w:r w:rsidRPr="00BB7A50">
        <w:rPr>
          <w:rFonts w:eastAsia="Times New Roman"/>
          <w:color w:val="auto"/>
        </w:rPr>
        <w:t xml:space="preserve">Zhotoviteľ sa zaväzuje, že pri uskutočňovaní </w:t>
      </w:r>
      <w:r>
        <w:rPr>
          <w:rFonts w:eastAsia="Times New Roman"/>
          <w:color w:val="auto"/>
        </w:rPr>
        <w:t>d</w:t>
      </w:r>
      <w:r w:rsidRPr="00BB7A50">
        <w:rPr>
          <w:rFonts w:eastAsia="Times New Roman"/>
          <w:color w:val="auto"/>
        </w:rPr>
        <w:t>iela nepoužije materiály, prvky, stroje, zariadenia alebo konštrukcie, ktoré sú chránené patentovými alebo autorskými právami, bez súhlasu oprávnených osôb.</w:t>
      </w:r>
    </w:p>
    <w:p w14:paraId="30142298" w14:textId="3532468D"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17</w:t>
      </w:r>
      <w:r w:rsidRPr="00816007">
        <w:t>.</w:t>
      </w:r>
      <w:r w:rsidRPr="00816007">
        <w:tab/>
      </w:r>
      <w:r w:rsidRPr="00C21609">
        <w:t xml:space="preserve">Zhotoviteľ je povinný koordinovať svoju činnosť na stavbe s činnosťou svojich prípadných </w:t>
      </w:r>
      <w:r w:rsidRPr="00C21609">
        <w:lastRenderedPageBreak/>
        <w:t>subdodávateľov.</w:t>
      </w:r>
      <w:r>
        <w:t xml:space="preserve"> Zhotoviteľ je povinný </w:t>
      </w:r>
      <w:r w:rsidRPr="00225823">
        <w:rPr>
          <w:color w:val="000000" w:themeColor="text1"/>
        </w:rPr>
        <w:t xml:space="preserve">písomne </w:t>
      </w:r>
      <w:r w:rsidRPr="00225823">
        <w:rPr>
          <w:rFonts w:ascii="Segoe UI" w:hAnsi="Segoe UI" w:cs="Segoe UI"/>
          <w:color w:val="000000" w:themeColor="text1"/>
          <w:sz w:val="21"/>
          <w:szCs w:val="21"/>
          <w:shd w:val="clear" w:color="auto" w:fill="FFFFFF"/>
        </w:rPr>
        <w:t xml:space="preserve">oznámiť objednávateľovi akúkoľvek zmenu údajov o subdodávateľovi. </w:t>
      </w:r>
      <w:r w:rsidRPr="00225823">
        <w:rPr>
          <w:color w:val="000000" w:themeColor="text1"/>
        </w:rPr>
        <w:t>Prípadná zmena subdodávateľa alebo doplnenie subdodávateľa musí byť vopred písomne oznámené objednávateľovi , resp</w:t>
      </w:r>
      <w:r w:rsidRPr="00816007">
        <w:t>. osobe podľa čl. 1., bodu 1.1, písm. b) tejto zmluvy</w:t>
      </w:r>
      <w:r>
        <w:t>. Ak ide o zmenu subdodávateľa, ktorý podľa súťažných podkladov musel spĺňať určené podmienky účasti, musí ich spĺňať aj nový subdodávateľ, pričom takú zmenu musí vopred odsúhlasiť objednávateľ. Ak dôjde</w:t>
      </w:r>
      <w:r w:rsidR="009F39D0">
        <w:t xml:space="preserve"> k</w:t>
      </w:r>
      <w:r>
        <w:t xml:space="preserve"> zmene takého subdodávateľa bez súhlasu objednávateľa, </w:t>
      </w:r>
      <w:r w:rsidRPr="00816007">
        <w:t xml:space="preserve"> </w:t>
      </w:r>
      <w:r>
        <w:t xml:space="preserve"> ide o</w:t>
      </w:r>
      <w:r w:rsidRPr="00816007">
        <w:t xml:space="preserve"> podstatné porušenie zmluvy</w:t>
      </w:r>
      <w:r>
        <w:t xml:space="preserve"> zo strany zhotoviteľa</w:t>
      </w:r>
      <w:r w:rsidRPr="00816007">
        <w:t xml:space="preserve">. Nový subdodávateľ musí byť zapísaný v registri partnerov verejného sektora v zmysle zákona č. 315/2016 Z. z. o registri partnerov verejného sektora </w:t>
      </w:r>
      <w:r>
        <w:t xml:space="preserve"> </w:t>
      </w:r>
      <w:r w:rsidRPr="00816007">
        <w:t>a o zmene a doplnení niektorých zákonov, ak mu takúto povinnosť zákon ukladá.</w:t>
      </w:r>
    </w:p>
    <w:p w14:paraId="0F7FE99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 xml:space="preserve">Písomné </w:t>
      </w:r>
      <w:r>
        <w:t>oznámenie</w:t>
      </w:r>
      <w:r w:rsidRPr="00816007">
        <w:t xml:space="preserve"> o zmene subdodávateľa resp. doplnení subdodávateľa obsahuje:</w:t>
      </w:r>
    </w:p>
    <w:p w14:paraId="39317E4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AC55E2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40B8DBA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t>podiel</w:t>
      </w:r>
      <w:r w:rsidRPr="00816007">
        <w:t xml:space="preserve"> subdodávky vyjadrený v Eurách,</w:t>
      </w:r>
    </w:p>
    <w:p w14:paraId="0ECF49F9"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15580B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0836D8BA" w14:textId="07535C1C"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Súhlas</w:t>
      </w:r>
      <w:r w:rsidRPr="00816007">
        <w:t xml:space="preserve"> </w:t>
      </w:r>
      <w:r>
        <w:t>o</w:t>
      </w:r>
      <w:r w:rsidRPr="00816007">
        <w:t>bjednávateľa</w:t>
      </w:r>
      <w:r>
        <w:t xml:space="preserve"> so </w:t>
      </w:r>
      <w:r w:rsidRPr="00816007">
        <w:t>zmen</w:t>
      </w:r>
      <w:r>
        <w:t>ou</w:t>
      </w:r>
      <w:r w:rsidRPr="00816007">
        <w:t xml:space="preserve"> subdodávateľa alebo doplnení subdodávateľa </w:t>
      </w:r>
      <w:r>
        <w:t>sa</w:t>
      </w:r>
      <w:r w:rsidRPr="00816007">
        <w:t xml:space="preserve"> zaznamená v stavebnom denníku.</w:t>
      </w:r>
    </w:p>
    <w:p w14:paraId="3B25038E"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18</w:t>
      </w:r>
      <w:r w:rsidRPr="00816007">
        <w:t>.</w:t>
      </w:r>
      <w:r w:rsidRPr="00816007">
        <w:tab/>
      </w:r>
      <w:r w:rsidRPr="00816007">
        <w:rPr>
          <w:snapToGrid w:val="0"/>
        </w:rPr>
        <w:t xml:space="preserve">Zhotoviteľ je povinný pred začatím prác vytýčiť na stavenisku osi všetkých inžinierskych sietí </w:t>
      </w:r>
      <w:r>
        <w:rPr>
          <w:snapToGrid w:val="0"/>
        </w:rPr>
        <w:t xml:space="preserve">              </w:t>
      </w:r>
      <w:r w:rsidRPr="00816007">
        <w:rPr>
          <w:snapToGrid w:val="0"/>
        </w:rPr>
        <w:t>a polohu jednotlivých stavebných objektov</w:t>
      </w:r>
      <w:r>
        <w:rPr>
          <w:snapToGrid w:val="0"/>
        </w:rPr>
        <w:t xml:space="preserve"> a</w:t>
      </w:r>
      <w:r w:rsidRPr="00816007">
        <w:rPr>
          <w:snapToGrid w:val="0"/>
        </w:rPr>
        <w:t xml:space="preserve"> </w:t>
      </w:r>
      <w:r>
        <w:rPr>
          <w:snapToGrid w:val="0"/>
        </w:rPr>
        <w:t>zodpovedá</w:t>
      </w:r>
      <w:r w:rsidRPr="00816007">
        <w:rPr>
          <w:snapToGrid w:val="0"/>
        </w:rPr>
        <w:t xml:space="preserve"> za ich správne vytýčenie a správne zameranie výškových kót. Zhotoviteľ nesie zodpovednosť za funkčnosť inžinierskych sietí počas doby výstavby. V prípade poškodenia počas jeho činnosti ich opraví na vlastné náklady. </w:t>
      </w:r>
    </w:p>
    <w:p w14:paraId="160629F7"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7.3.19. </w:t>
      </w:r>
      <w:r>
        <w:rPr>
          <w:snapToGrid w:val="0"/>
        </w:rPr>
        <w:tab/>
      </w:r>
      <w:r w:rsidRPr="00BB7A50">
        <w:rPr>
          <w:rFonts w:eastAsia="Times New Roman"/>
          <w:snapToGrid w:val="0"/>
          <w:color w:val="auto"/>
        </w:rPr>
        <w:t xml:space="preserve">Zhotoviteľ je povinný do 5 pracovných dní od účinnosti </w:t>
      </w:r>
      <w:r>
        <w:rPr>
          <w:rFonts w:eastAsia="Times New Roman"/>
          <w:snapToGrid w:val="0"/>
          <w:color w:val="auto"/>
        </w:rPr>
        <w:t>zmluvy</w:t>
      </w:r>
      <w:r w:rsidRPr="00BB7A50">
        <w:rPr>
          <w:rFonts w:eastAsia="Times New Roman"/>
          <w:snapToGrid w:val="0"/>
          <w:color w:val="auto"/>
        </w:rPr>
        <w:t xml:space="preserve"> vypracovať kontrolný a  skúšobný plán na dobu realizácie stavby, ktorý musí byť </w:t>
      </w:r>
      <w:r>
        <w:rPr>
          <w:rFonts w:eastAsia="Times New Roman"/>
          <w:snapToGrid w:val="0"/>
          <w:color w:val="auto"/>
        </w:rPr>
        <w:t>schválený o</w:t>
      </w:r>
      <w:r w:rsidRPr="00BB7A50">
        <w:rPr>
          <w:rFonts w:eastAsia="Times New Roman"/>
          <w:snapToGrid w:val="0"/>
          <w:color w:val="auto"/>
        </w:rPr>
        <w:t xml:space="preserve">bjednávateľom a projektantom do 3 pracovných dní od jeho predloženia </w:t>
      </w:r>
      <w:r>
        <w:rPr>
          <w:rFonts w:eastAsia="Times New Roman"/>
          <w:snapToGrid w:val="0"/>
          <w:color w:val="auto"/>
        </w:rPr>
        <w:t>z</w:t>
      </w:r>
      <w:r w:rsidRPr="00BB7A50">
        <w:rPr>
          <w:rFonts w:eastAsia="Times New Roman"/>
          <w:snapToGrid w:val="0"/>
          <w:color w:val="auto"/>
        </w:rPr>
        <w:t xml:space="preserve">hotoviteľom. Tento plán je </w:t>
      </w:r>
      <w:r>
        <w:rPr>
          <w:rFonts w:eastAsia="Times New Roman"/>
          <w:snapToGrid w:val="0"/>
          <w:color w:val="auto"/>
        </w:rPr>
        <w:t>z</w:t>
      </w:r>
      <w:r w:rsidRPr="00BB7A50">
        <w:rPr>
          <w:rFonts w:eastAsia="Times New Roman"/>
          <w:snapToGrid w:val="0"/>
          <w:color w:val="auto"/>
        </w:rPr>
        <w:t>hotoviteľ povinný v priebehu výstavby priebežne vypĺňať.</w:t>
      </w:r>
    </w:p>
    <w:p w14:paraId="0584B83C" w14:textId="3D0DB152" w:rsidR="003547D6" w:rsidRPr="00816007" w:rsidRDefault="003547D6" w:rsidP="00D73664">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20</w:t>
      </w:r>
      <w:r w:rsidRPr="00816007">
        <w:t>.</w:t>
      </w:r>
      <w:r w:rsidRPr="00816007">
        <w:tab/>
      </w:r>
      <w:r w:rsidRPr="00816007">
        <w:rPr>
          <w:snapToGrid w:val="0"/>
        </w:rPr>
        <w:t xml:space="preserve">Zo staveniska je </w:t>
      </w:r>
      <w:r>
        <w:rPr>
          <w:snapToGrid w:val="0"/>
        </w:rPr>
        <w:t>z</w:t>
      </w:r>
      <w:r w:rsidRPr="00816007">
        <w:rPr>
          <w:snapToGrid w:val="0"/>
        </w:rPr>
        <w:t>hotoviteľ povinný vylúčiť nadmerné zaťažovanie</w:t>
      </w:r>
      <w:r>
        <w:rPr>
          <w:snapToGrid w:val="0"/>
        </w:rPr>
        <w:t xml:space="preserve"> okolitého</w:t>
      </w:r>
      <w:r w:rsidRPr="00816007">
        <w:rPr>
          <w:snapToGrid w:val="0"/>
        </w:rPr>
        <w:t xml:space="preserve"> životného prostredia (napr. hlukom, prašnosťou).</w:t>
      </w:r>
      <w:r w:rsidR="00D73664" w:rsidRPr="00D73664">
        <w:t xml:space="preserve"> </w:t>
      </w:r>
    </w:p>
    <w:p w14:paraId="4F9C7E8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21</w:t>
      </w:r>
      <w:r w:rsidRPr="00816007">
        <w:rPr>
          <w:snapToGrid w:val="0"/>
        </w:rPr>
        <w:t>.</w:t>
      </w:r>
      <w:r w:rsidRPr="00816007">
        <w:rPr>
          <w:snapToGrid w:val="0"/>
        </w:rPr>
        <w:tab/>
        <w:t xml:space="preserve">Zhotoviteľ je povinný </w:t>
      </w:r>
      <w:r>
        <w:rPr>
          <w:snapToGrid w:val="0"/>
        </w:rPr>
        <w:t>d</w:t>
      </w:r>
      <w:r w:rsidRPr="00816007">
        <w:rPr>
          <w:snapToGrid w:val="0"/>
        </w:rPr>
        <w:t xml:space="preserve">ielo realizovať s odbornou starostlivosťou, v zmysle projektovej dokumentácie,  v zmysle požiadaviek </w:t>
      </w:r>
      <w:r>
        <w:rPr>
          <w:snapToGrid w:val="0"/>
        </w:rPr>
        <w:t>o</w:t>
      </w:r>
      <w:r w:rsidRPr="00816007">
        <w:rPr>
          <w:snapToGrid w:val="0"/>
        </w:rPr>
        <w:t>bjednávateľa, správcov inžinierskych sietí a dotknutých štátnych orgánov ako účastníkov stavebného konania.</w:t>
      </w:r>
    </w:p>
    <w:p w14:paraId="41B00698" w14:textId="51A98332" w:rsidR="003547D6" w:rsidRPr="00FF091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7.3.2</w:t>
      </w:r>
      <w:r>
        <w:rPr>
          <w:snapToGrid w:val="0"/>
        </w:rPr>
        <w:t>2</w:t>
      </w:r>
      <w:r w:rsidRPr="00FF0917">
        <w:rPr>
          <w:snapToGrid w:val="0"/>
        </w:rPr>
        <w:t>.</w:t>
      </w:r>
      <w:r w:rsidRPr="00FF0917">
        <w:rPr>
          <w:snapToGrid w:val="0"/>
        </w:rPr>
        <w:tab/>
      </w:r>
      <w:r w:rsidRPr="00B54236">
        <w:rPr>
          <w:snapToGrid w:val="0"/>
        </w:rPr>
        <w:t xml:space="preserve">Zhotoviteľ zabezpečí </w:t>
      </w:r>
      <w:r w:rsidR="00EC2F64">
        <w:rPr>
          <w:snapToGrid w:val="0"/>
        </w:rPr>
        <w:t>vjazd</w:t>
      </w:r>
      <w:r w:rsidRPr="00B54236">
        <w:rPr>
          <w:snapToGrid w:val="0"/>
        </w:rPr>
        <w:t xml:space="preserve"> </w:t>
      </w:r>
      <w:r w:rsidR="00553516" w:rsidRPr="00B54236">
        <w:rPr>
          <w:snapToGrid w:val="0"/>
        </w:rPr>
        <w:t xml:space="preserve">vozidiel </w:t>
      </w:r>
      <w:r w:rsidR="006C7D68" w:rsidRPr="00B54236">
        <w:rPr>
          <w:snapToGrid w:val="0"/>
        </w:rPr>
        <w:t>záchranných zložiek</w:t>
      </w:r>
      <w:r w:rsidR="005941A2">
        <w:rPr>
          <w:snapToGrid w:val="0"/>
        </w:rPr>
        <w:t xml:space="preserve"> k nehnuteľnostiam</w:t>
      </w:r>
      <w:r w:rsidRPr="00B54236">
        <w:rPr>
          <w:snapToGrid w:val="0"/>
        </w:rPr>
        <w:t>.</w:t>
      </w:r>
    </w:p>
    <w:p w14:paraId="18F9DC79" w14:textId="4C284F09"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7.3.2</w:t>
      </w:r>
      <w:r>
        <w:rPr>
          <w:snapToGrid w:val="0"/>
        </w:rPr>
        <w:t>3</w:t>
      </w:r>
      <w:r w:rsidRPr="00FF0917">
        <w:rPr>
          <w:snapToGrid w:val="0"/>
        </w:rPr>
        <w:t>.</w:t>
      </w:r>
      <w:r w:rsidRPr="00FF0917">
        <w:rPr>
          <w:snapToGrid w:val="0"/>
        </w:rPr>
        <w:tab/>
      </w:r>
      <w:r w:rsidRPr="00B54236">
        <w:rPr>
          <w:snapToGrid w:val="0"/>
        </w:rPr>
        <w:t xml:space="preserve">Zhotoviteľ zabezpečí umožnenie zásobovania </w:t>
      </w:r>
      <w:r w:rsidR="003F2620" w:rsidRPr="00B54236">
        <w:rPr>
          <w:snapToGrid w:val="0"/>
        </w:rPr>
        <w:t xml:space="preserve">v prípade výskytu </w:t>
      </w:r>
      <w:r w:rsidRPr="00B54236">
        <w:rPr>
          <w:snapToGrid w:val="0"/>
        </w:rPr>
        <w:t>obchodných prevádzok.</w:t>
      </w:r>
    </w:p>
    <w:p w14:paraId="416CE68F" w14:textId="4BE8A784" w:rsidR="005A363C" w:rsidRDefault="00C665BD"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r>
      <w:r w:rsidR="00FC1522">
        <w:rPr>
          <w:snapToGrid w:val="0"/>
        </w:rPr>
        <w:t>Zhotoviteľ z</w:t>
      </w:r>
      <w:r w:rsidR="00FC1522" w:rsidRPr="00FC1522">
        <w:rPr>
          <w:snapToGrid w:val="0"/>
        </w:rPr>
        <w:t>abezpeč</w:t>
      </w:r>
      <w:r w:rsidR="00FC1522">
        <w:rPr>
          <w:snapToGrid w:val="0"/>
        </w:rPr>
        <w:t>í</w:t>
      </w:r>
      <w:r w:rsidR="00FC1522" w:rsidRPr="00FC1522">
        <w:rPr>
          <w:snapToGrid w:val="0"/>
        </w:rPr>
        <w:t xml:space="preserve"> prístup obyvateľov bytových domov vrátane premostenia výkopov.</w:t>
      </w:r>
    </w:p>
    <w:p w14:paraId="376F5470" w14:textId="6555F1F1" w:rsidR="00A85A88" w:rsidRPr="00FF0917" w:rsidRDefault="00A85A88"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7.3.25.</w:t>
      </w:r>
      <w:r w:rsidR="0052792D" w:rsidRPr="0052792D">
        <w:t xml:space="preserve"> </w:t>
      </w:r>
      <w:r w:rsidR="00D03D15">
        <w:t xml:space="preserve">Zhotoviteľ </w:t>
      </w:r>
      <w:r w:rsidR="0052792D" w:rsidRPr="0052792D">
        <w:rPr>
          <w:snapToGrid w:val="0"/>
        </w:rPr>
        <w:t>musí byť prenosným oplotením vytvor</w:t>
      </w:r>
      <w:r w:rsidR="003248BB">
        <w:rPr>
          <w:snapToGrid w:val="0"/>
        </w:rPr>
        <w:t>iť</w:t>
      </w:r>
      <w:r w:rsidR="0052792D" w:rsidRPr="0052792D">
        <w:rPr>
          <w:snapToGrid w:val="0"/>
        </w:rPr>
        <w:t xml:space="preserve"> bezpečné koridory pre peších s plynulým rovným spevneným povrchom vrátane premostení výkopov, dočasné osvetlenie staveniska /ak si to stavebné práce a priestor vyžadujú/ a pod.  </w:t>
      </w:r>
    </w:p>
    <w:p w14:paraId="42433D14" w14:textId="0D556779"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3248BB">
        <w:rPr>
          <w:snapToGrid w:val="0"/>
        </w:rPr>
        <w:t>26</w:t>
      </w:r>
      <w:r w:rsidRPr="00816007">
        <w:rPr>
          <w:snapToGrid w:val="0"/>
        </w:rPr>
        <w:t>.</w:t>
      </w:r>
      <w:r w:rsidRPr="00816007">
        <w:rPr>
          <w:snapToGrid w:val="0"/>
        </w:rPr>
        <w:tab/>
        <w:t xml:space="preserve">Zhotoviteľ umožní orgánom štátnej správy a nimi prizvaným znalcom prístup na stavenisko </w:t>
      </w:r>
      <w:r>
        <w:rPr>
          <w:snapToGrid w:val="0"/>
        </w:rPr>
        <w:t xml:space="preserve">             </w:t>
      </w:r>
      <w:r w:rsidRPr="00816007">
        <w:rPr>
          <w:snapToGrid w:val="0"/>
        </w:rPr>
        <w:t>a stavbu a vytvorí podmienky pre výkon dohľadu (napr. štátny stavebný dohľad, Inšpektorát životného prostredia, Inšpektorát práce a pod.</w:t>
      </w:r>
      <w:r>
        <w:rPr>
          <w:snapToGrid w:val="0"/>
        </w:rPr>
        <w:t>).</w:t>
      </w:r>
    </w:p>
    <w:p w14:paraId="288B1331" w14:textId="13814206" w:rsidR="003547D6" w:rsidRPr="00816007" w:rsidRDefault="003547D6" w:rsidP="003547D6">
      <w:pPr>
        <w:pStyle w:val="Bezriadkovania"/>
        <w:ind w:left="709" w:hanging="709"/>
        <w:jc w:val="both"/>
        <w:rPr>
          <w:rFonts w:ascii="Calibri" w:hAnsi="Calibri" w:cs="Calibri"/>
          <w:snapToGrid w:val="0"/>
        </w:rPr>
      </w:pPr>
      <w:r w:rsidRPr="00816007">
        <w:rPr>
          <w:rFonts w:ascii="Calibri" w:hAnsi="Calibri" w:cs="Calibri"/>
          <w:snapToGrid w:val="0"/>
        </w:rPr>
        <w:t>7.3.</w:t>
      </w:r>
      <w:r w:rsidR="003248BB">
        <w:rPr>
          <w:rFonts w:ascii="Calibri" w:hAnsi="Calibri" w:cs="Calibri"/>
          <w:snapToGrid w:val="0"/>
        </w:rPr>
        <w:t>27</w:t>
      </w:r>
      <w:r w:rsidRPr="00816007">
        <w:rPr>
          <w:rFonts w:ascii="Calibri" w:hAnsi="Calibri" w:cs="Calibri"/>
          <w:snapToGrid w:val="0"/>
        </w:rPr>
        <w:t xml:space="preserve">. Zhotoviteľ v zmysle nariadenia vlády SR č. 396/2006 Z. z. o minimálnych bezpečnostných </w:t>
      </w:r>
      <w:r>
        <w:rPr>
          <w:rFonts w:ascii="Calibri" w:hAnsi="Calibri" w:cs="Calibri"/>
          <w:snapToGrid w:val="0"/>
        </w:rPr>
        <w:t xml:space="preserve">                   </w:t>
      </w:r>
      <w:r w:rsidRPr="00816007">
        <w:rPr>
          <w:rFonts w:ascii="Calibri" w:hAnsi="Calibri" w:cs="Calibri"/>
          <w:snapToGrid w:val="0"/>
        </w:rPr>
        <w:t xml:space="preserve">a zdravotných požiadavkách na stavenisko, zabezpečí </w:t>
      </w:r>
      <w:r>
        <w:rPr>
          <w:rFonts w:ascii="Calibri" w:hAnsi="Calibri" w:cs="Calibri"/>
          <w:snapToGrid w:val="0"/>
        </w:rPr>
        <w:t xml:space="preserve">na vlastné náklady </w:t>
      </w:r>
      <w:r w:rsidRPr="00816007">
        <w:rPr>
          <w:rFonts w:ascii="Calibri" w:hAnsi="Calibri" w:cs="Calibri"/>
          <w:snapToGrid w:val="0"/>
        </w:rPr>
        <w:t>koordinátora dokumentácie, koordinátora bezpečnosti práce a zároveň zaobstará vypracovanie plánu bezpečnosti a ochrany zdravia pri práci, ktorým sa ustanovia pravidlá na vykonávanie prác na stavenisku.</w:t>
      </w:r>
    </w:p>
    <w:p w14:paraId="7A6BF9FE" w14:textId="6CC8ADA8" w:rsidR="003547D6" w:rsidRPr="00816007" w:rsidRDefault="003547D6" w:rsidP="003547D6">
      <w:pPr>
        <w:pStyle w:val="Bezriadkovania"/>
        <w:ind w:left="709" w:hanging="709"/>
        <w:jc w:val="both"/>
        <w:rPr>
          <w:rFonts w:ascii="Calibri" w:hAnsi="Calibri" w:cs="Calibri"/>
          <w:snapToGrid w:val="0"/>
        </w:rPr>
      </w:pPr>
      <w:r w:rsidRPr="00816007">
        <w:rPr>
          <w:rFonts w:ascii="Calibri" w:hAnsi="Calibri" w:cs="Calibri"/>
          <w:snapToGrid w:val="0"/>
        </w:rPr>
        <w:t>7.3.</w:t>
      </w:r>
      <w:r w:rsidR="003248BB">
        <w:rPr>
          <w:rFonts w:ascii="Calibri" w:hAnsi="Calibri" w:cs="Calibri"/>
          <w:snapToGrid w:val="0"/>
        </w:rPr>
        <w:t>28</w:t>
      </w:r>
      <w:r w:rsidRPr="00816007">
        <w:rPr>
          <w:rFonts w:ascii="Calibri" w:hAnsi="Calibri" w:cs="Calibri"/>
          <w:snapToGrid w:val="0"/>
        </w:rPr>
        <w:t>.</w:t>
      </w:r>
      <w:r w:rsidRPr="00816007">
        <w:rPr>
          <w:rFonts w:ascii="Calibri" w:hAnsi="Calibri" w:cs="Calibri"/>
          <w:snapToGrid w:val="0"/>
        </w:rPr>
        <w:tab/>
        <w:t xml:space="preserve">Zhotoviteľ je povinný vypracovať návrh plánu užívania verejnej práce za účasti projektanta </w:t>
      </w:r>
      <w:r>
        <w:rPr>
          <w:rFonts w:ascii="Calibri" w:hAnsi="Calibri" w:cs="Calibri"/>
          <w:snapToGrid w:val="0"/>
        </w:rPr>
        <w:t xml:space="preserve">             </w:t>
      </w:r>
      <w:r w:rsidRPr="00816007">
        <w:rPr>
          <w:rFonts w:ascii="Calibri" w:hAnsi="Calibri" w:cs="Calibri"/>
          <w:snapToGrid w:val="0"/>
        </w:rPr>
        <w:t xml:space="preserve">a </w:t>
      </w:r>
      <w:r>
        <w:rPr>
          <w:rFonts w:ascii="Calibri" w:hAnsi="Calibri" w:cs="Calibri"/>
          <w:snapToGrid w:val="0"/>
        </w:rPr>
        <w:t>o</w:t>
      </w:r>
      <w:r w:rsidRPr="00816007">
        <w:rPr>
          <w:rFonts w:ascii="Calibri" w:hAnsi="Calibri" w:cs="Calibri"/>
          <w:snapToGrid w:val="0"/>
        </w:rPr>
        <w:t xml:space="preserve">bjednávateľa, ktorých prizve k jeho prerokovaniu. Plán užívania verejnej práce bude súčasťou odovzdania a prevzatia </w:t>
      </w:r>
      <w:r>
        <w:rPr>
          <w:rFonts w:ascii="Calibri" w:hAnsi="Calibri" w:cs="Calibri"/>
          <w:snapToGrid w:val="0"/>
        </w:rPr>
        <w:t>d</w:t>
      </w:r>
      <w:r w:rsidRPr="00816007">
        <w:rPr>
          <w:rFonts w:ascii="Calibri" w:hAnsi="Calibri" w:cs="Calibri"/>
          <w:snapToGrid w:val="0"/>
        </w:rPr>
        <w:t>iela.</w:t>
      </w:r>
    </w:p>
    <w:p w14:paraId="1B627226" w14:textId="79E1F40E" w:rsidR="003547D6" w:rsidRDefault="003547D6" w:rsidP="003547D6">
      <w:pPr>
        <w:pStyle w:val="Bezriadkovania"/>
        <w:ind w:left="709" w:hanging="709"/>
        <w:jc w:val="both"/>
        <w:rPr>
          <w:rFonts w:ascii="Calibri" w:hAnsi="Calibri" w:cs="Calibri"/>
          <w:snapToGrid w:val="0"/>
        </w:rPr>
      </w:pPr>
      <w:r w:rsidRPr="00816007">
        <w:rPr>
          <w:rFonts w:ascii="Calibri" w:hAnsi="Calibri" w:cs="Calibri"/>
          <w:snapToGrid w:val="0"/>
        </w:rPr>
        <w:t>7.3.</w:t>
      </w:r>
      <w:r w:rsidR="003248BB">
        <w:rPr>
          <w:rFonts w:ascii="Calibri" w:hAnsi="Calibri" w:cs="Calibri"/>
          <w:snapToGrid w:val="0"/>
        </w:rPr>
        <w:t>29</w:t>
      </w:r>
      <w:r w:rsidRPr="00816007">
        <w:rPr>
          <w:rFonts w:ascii="Calibri" w:hAnsi="Calibri" w:cs="Calibri"/>
          <w:snapToGrid w:val="0"/>
        </w:rPr>
        <w:t>.</w:t>
      </w:r>
      <w:r w:rsidRPr="00816007">
        <w:rPr>
          <w:rFonts w:ascii="Calibri" w:hAnsi="Calibri" w:cs="Calibri"/>
          <w:snapToGrid w:val="0"/>
        </w:rPr>
        <w:tab/>
        <w:t>Zhotoviteľ je povinný zúčastniť sa</w:t>
      </w:r>
      <w:r>
        <w:rPr>
          <w:rFonts w:ascii="Calibri" w:hAnsi="Calibri" w:cs="Calibri"/>
          <w:snapToGrid w:val="0"/>
        </w:rPr>
        <w:t xml:space="preserve"> najmenej</w:t>
      </w:r>
      <w:r w:rsidRPr="00816007">
        <w:rPr>
          <w:rFonts w:ascii="Calibri" w:hAnsi="Calibri" w:cs="Calibri"/>
          <w:snapToGrid w:val="0"/>
        </w:rPr>
        <w:t xml:space="preserve"> 1x za 2 týždne kontrolného dňa stavby na základe pozvánky </w:t>
      </w:r>
      <w:r>
        <w:rPr>
          <w:rFonts w:ascii="Calibri" w:hAnsi="Calibri" w:cs="Calibri"/>
          <w:snapToGrid w:val="0"/>
        </w:rPr>
        <w:t>o</w:t>
      </w:r>
      <w:r w:rsidRPr="00816007">
        <w:rPr>
          <w:rFonts w:ascii="Calibri" w:hAnsi="Calibri" w:cs="Calibri"/>
          <w:snapToGrid w:val="0"/>
        </w:rPr>
        <w:t>bjednávateľa.</w:t>
      </w:r>
    </w:p>
    <w:p w14:paraId="2AC1CC6F" w14:textId="6D4F9FFA" w:rsidR="003547D6" w:rsidRDefault="003547D6" w:rsidP="003547D6">
      <w:pPr>
        <w:pStyle w:val="Bezriadkovania"/>
        <w:ind w:left="709" w:hanging="709"/>
        <w:jc w:val="both"/>
        <w:rPr>
          <w:rFonts w:ascii="Calibri" w:hAnsi="Calibri" w:cs="Calibri"/>
          <w:snapToGrid w:val="0"/>
        </w:rPr>
      </w:pPr>
      <w:r>
        <w:rPr>
          <w:rFonts w:ascii="Calibri" w:hAnsi="Calibri" w:cs="Calibri"/>
          <w:snapToGrid w:val="0"/>
        </w:rPr>
        <w:lastRenderedPageBreak/>
        <w:t>7.3.</w:t>
      </w:r>
      <w:r w:rsidR="003248BB">
        <w:rPr>
          <w:rFonts w:ascii="Calibri" w:hAnsi="Calibri" w:cs="Calibri"/>
          <w:snapToGrid w:val="0"/>
        </w:rPr>
        <w:t>30</w:t>
      </w:r>
      <w:r>
        <w:rPr>
          <w:rFonts w:ascii="Calibri" w:hAnsi="Calibri" w:cs="Calibri"/>
          <w:snapToGrid w:val="0"/>
        </w:rPr>
        <w:t>.</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w:t>
      </w:r>
      <w:r>
        <w:rPr>
          <w:rFonts w:ascii="Calibri" w:hAnsi="Calibri" w:cs="Calibri"/>
          <w:snapToGrid w:val="0"/>
        </w:rPr>
        <w:t xml:space="preserve">           </w:t>
      </w:r>
      <w:r w:rsidRPr="005F095B">
        <w:rPr>
          <w:rFonts w:ascii="Calibri" w:hAnsi="Calibri" w:cs="Calibri"/>
          <w:snapToGrid w:val="0"/>
        </w:rPr>
        <w:t>a prácach s nimi súvisiacich a podrobnosti o odbornej spôsobilosti na výkon niektorých pracovných činností.</w:t>
      </w:r>
    </w:p>
    <w:p w14:paraId="1D361205" w14:textId="41B8666F" w:rsidR="00285900" w:rsidRPr="002C50A6" w:rsidRDefault="002C50A6" w:rsidP="002C50A6">
      <w:pPr>
        <w:pStyle w:val="Bezriadkovania"/>
        <w:ind w:left="705" w:hanging="705"/>
        <w:jc w:val="both"/>
        <w:rPr>
          <w:rFonts w:ascii="Calibri" w:hAnsi="Calibri" w:cs="Calibri"/>
          <w:snapToGrid w:val="0"/>
        </w:rPr>
      </w:pPr>
      <w:r w:rsidRPr="002C50A6">
        <w:rPr>
          <w:rFonts w:ascii="Calibri" w:hAnsi="Calibri" w:cs="Calibri"/>
          <w:snapToGrid w:val="0"/>
        </w:rPr>
        <w:t>7.3.</w:t>
      </w:r>
      <w:r w:rsidR="003248BB">
        <w:rPr>
          <w:rFonts w:ascii="Calibri" w:hAnsi="Calibri" w:cs="Calibri"/>
          <w:snapToGrid w:val="0"/>
        </w:rPr>
        <w:t>31</w:t>
      </w:r>
      <w:r>
        <w:rPr>
          <w:rFonts w:ascii="Calibri" w:hAnsi="Calibri" w:cs="Calibri"/>
          <w:snapToGrid w:val="0"/>
        </w:rPr>
        <w:t>.</w:t>
      </w:r>
      <w:r>
        <w:rPr>
          <w:rFonts w:ascii="Calibri" w:hAnsi="Calibri" w:cs="Calibri"/>
          <w:snapToGrid w:val="0"/>
        </w:rPr>
        <w:tab/>
      </w:r>
      <w:r w:rsidR="00285900" w:rsidRPr="002C50A6">
        <w:rPr>
          <w:rFonts w:ascii="Calibri" w:hAnsi="Calibri" w:cs="Calibri"/>
          <w:snapToGrid w:val="0"/>
        </w:rPr>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3E5DFD11" w14:textId="77777777" w:rsidR="00285900" w:rsidRPr="00FF7B21"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FF7B21">
        <w:rPr>
          <w:rFonts w:eastAsia="Times New Roman"/>
          <w:snapToGrid w:val="0"/>
          <w:color w:val="auto"/>
        </w:rPr>
        <w:t xml:space="preserve">poskytovateľ NFP a ním poverené osoby, </w:t>
      </w:r>
    </w:p>
    <w:p w14:paraId="36C2584F" w14:textId="77777777" w:rsidR="00285900" w:rsidRPr="00BB7A50"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Útvar vnútorného auditu Riadiaceho orgánu alebo Sprostredkovateľského orgánu a nimi poverené osoby,</w:t>
      </w:r>
    </w:p>
    <w:p w14:paraId="58C28E16" w14:textId="77777777" w:rsidR="00285900" w:rsidRPr="00BB7A50"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Najvyšší kontrolný úrad SR, Úrad vládneho auditu, Certifikačný orgán a nimi poverené osoby,</w:t>
      </w:r>
    </w:p>
    <w:p w14:paraId="3AD1D575" w14:textId="77777777" w:rsidR="00285900" w:rsidRPr="00BB7A50"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BB7A50">
        <w:rPr>
          <w:rFonts w:eastAsia="Times New Roman"/>
          <w:snapToGrid w:val="0"/>
          <w:color w:val="auto"/>
        </w:rPr>
        <w:t>Orgán auditu, jeho spolupracujúce orgány a osoby poverené na výkon kontroly/auditu,</w:t>
      </w:r>
    </w:p>
    <w:p w14:paraId="365F8AC0" w14:textId="77777777" w:rsidR="00744352"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744352">
        <w:rPr>
          <w:rFonts w:eastAsia="Times New Roman"/>
          <w:snapToGrid w:val="0"/>
          <w:color w:val="auto"/>
        </w:rPr>
        <w:t>Splnomocnení zástupcovia Európskej Komisie a Európskeho dvora audítorov,</w:t>
      </w:r>
    </w:p>
    <w:p w14:paraId="5EE57CC7" w14:textId="77777777" w:rsidR="00F854E1"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744352">
        <w:rPr>
          <w:rFonts w:eastAsia="Times New Roman"/>
          <w:snapToGrid w:val="0"/>
          <w:color w:val="auto"/>
        </w:rPr>
        <w:t>Orgán zabezpečujúci ochranu finančných záujmov EÚ,</w:t>
      </w:r>
    </w:p>
    <w:p w14:paraId="546C200D" w14:textId="148D1BD9" w:rsidR="00285900" w:rsidRPr="00F854E1" w:rsidRDefault="00285900" w:rsidP="001C600E">
      <w:pPr>
        <w:pStyle w:val="Odsekzoznamu"/>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jc w:val="both"/>
        <w:rPr>
          <w:rFonts w:eastAsia="Times New Roman"/>
          <w:snapToGrid w:val="0"/>
          <w:color w:val="auto"/>
        </w:rPr>
      </w:pPr>
      <w:r w:rsidRPr="00F854E1">
        <w:rPr>
          <w:rFonts w:eastAsia="Times New Roman"/>
          <w:snapToGrid w:val="0"/>
          <w:color w:val="auto"/>
        </w:rPr>
        <w:t>Osoby prizvané orgánmi uvedenými v písm. a) až f) v súlade s príslušnými právnymi predpismi</w:t>
      </w:r>
      <w:r w:rsidR="00F854E1">
        <w:rPr>
          <w:rFonts w:eastAsia="Times New Roman"/>
          <w:snapToGrid w:val="0"/>
          <w:color w:val="auto"/>
        </w:rPr>
        <w:t>.</w:t>
      </w:r>
    </w:p>
    <w:p w14:paraId="67CC93BE" w14:textId="62162FF5" w:rsidR="003547D6" w:rsidRDefault="00D40A9D" w:rsidP="00D26ED3">
      <w:pPr>
        <w:pStyle w:val="Bezriadkovania"/>
        <w:numPr>
          <w:ilvl w:val="1"/>
          <w:numId w:val="36"/>
        </w:numPr>
        <w:jc w:val="both"/>
        <w:rPr>
          <w:rFonts w:ascii="Calibri" w:hAnsi="Calibri" w:cs="Calibri"/>
          <w:snapToGrid w:val="0"/>
        </w:rPr>
      </w:pPr>
      <w:r>
        <w:rPr>
          <w:rFonts w:ascii="Calibri" w:hAnsi="Calibri" w:cs="Calibri"/>
          <w:snapToGrid w:val="0"/>
        </w:rPr>
        <w:t xml:space="preserve"> </w:t>
      </w:r>
      <w:r w:rsidR="003547D6" w:rsidRPr="00816007">
        <w:rPr>
          <w:rFonts w:ascii="Calibri" w:hAnsi="Calibri" w:cs="Calibri"/>
          <w:snapToGrid w:val="0"/>
        </w:rPr>
        <w:t xml:space="preserve">Nesplnenie povinností podľa </w:t>
      </w:r>
      <w:r w:rsidR="003547D6">
        <w:rPr>
          <w:rFonts w:ascii="Calibri" w:hAnsi="Calibri" w:cs="Calibri"/>
          <w:snapToGrid w:val="0"/>
        </w:rPr>
        <w:t>bodu</w:t>
      </w:r>
      <w:r w:rsidR="003547D6" w:rsidRPr="00816007">
        <w:rPr>
          <w:rFonts w:ascii="Calibri" w:hAnsi="Calibri" w:cs="Calibri"/>
          <w:snapToGrid w:val="0"/>
        </w:rPr>
        <w:t xml:space="preserve"> 7.3 je podstatným porušením zmluvy</w:t>
      </w:r>
      <w:r w:rsidR="003547D6">
        <w:rPr>
          <w:rFonts w:ascii="Calibri" w:hAnsi="Calibri" w:cs="Calibri"/>
          <w:snapToGrid w:val="0"/>
        </w:rPr>
        <w:t>, ak nie je v jednotlivých pod-bodoch uvedené inak</w:t>
      </w:r>
      <w:r w:rsidR="003547D6" w:rsidRPr="00816007">
        <w:rPr>
          <w:rFonts w:ascii="Calibri" w:hAnsi="Calibri" w:cs="Calibri"/>
          <w:snapToGrid w:val="0"/>
        </w:rPr>
        <w:t>.</w:t>
      </w:r>
    </w:p>
    <w:p w14:paraId="2E4CBC90" w14:textId="08131B85" w:rsidR="003547D6" w:rsidRDefault="003547D6" w:rsidP="003547D6">
      <w:pPr>
        <w:widowControl w:val="0"/>
        <w:tabs>
          <w:tab w:val="left" w:pos="7725"/>
        </w:tabs>
        <w:autoSpaceDE w:val="0"/>
        <w:autoSpaceDN w:val="0"/>
        <w:adjustRightInd w:val="0"/>
        <w:ind w:left="709" w:hanging="709"/>
        <w:rPr>
          <w:b/>
          <w:bCs/>
        </w:rPr>
      </w:pPr>
      <w:r>
        <w:rPr>
          <w:b/>
          <w:bCs/>
        </w:rPr>
        <w:tab/>
      </w:r>
      <w:r>
        <w:rPr>
          <w:b/>
          <w:bCs/>
        </w:rPr>
        <w:tab/>
      </w:r>
    </w:p>
    <w:p w14:paraId="50EAA04D"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54148875"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32C3CC3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C7E4069" w14:textId="77777777" w:rsidR="003547D6" w:rsidRPr="00816007" w:rsidRDefault="003547D6" w:rsidP="003547D6">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r>
      <w:r>
        <w:rPr>
          <w:rFonts w:ascii="Calibri" w:hAnsi="Calibri" w:cs="Calibri"/>
        </w:rPr>
        <w:t>Odovzdanie a prevzatie diela sa realizuje výhradne písomne</w:t>
      </w:r>
      <w:r w:rsidRPr="00816007">
        <w:rPr>
          <w:rFonts w:ascii="Calibri" w:hAnsi="Calibri" w:cs="Calibri"/>
        </w:rPr>
        <w:t xml:space="preserve">. Ak všeobecne záväzné právne predpisy, technické normy alebo projektová dokumentácia určujú vykonanie skúšok osvedčujúcich dohodnuté vlastnosti </w:t>
      </w:r>
      <w:r>
        <w:rPr>
          <w:rFonts w:ascii="Calibri" w:hAnsi="Calibri" w:cs="Calibri"/>
        </w:rPr>
        <w:t>d</w:t>
      </w:r>
      <w:r w:rsidRPr="00816007">
        <w:rPr>
          <w:rFonts w:ascii="Calibri" w:hAnsi="Calibri" w:cs="Calibri"/>
        </w:rPr>
        <w:t xml:space="preserve">iela, musí úspešné vykonanie takýchto skúšok predchádzať odovzdaniu a prevzatiu </w:t>
      </w:r>
      <w:r>
        <w:rPr>
          <w:rFonts w:ascii="Calibri" w:hAnsi="Calibri" w:cs="Calibri"/>
        </w:rPr>
        <w:t>d</w:t>
      </w:r>
      <w:r w:rsidRPr="00816007">
        <w:rPr>
          <w:rFonts w:ascii="Calibri" w:hAnsi="Calibri" w:cs="Calibri"/>
        </w:rPr>
        <w:t xml:space="preserve">iela. Zhotoviteľ </w:t>
      </w:r>
      <w:r>
        <w:rPr>
          <w:rFonts w:ascii="Calibri" w:hAnsi="Calibri" w:cs="Calibri"/>
        </w:rPr>
        <w:t>písomne vyzve</w:t>
      </w:r>
      <w:r w:rsidRPr="00816007">
        <w:rPr>
          <w:rFonts w:ascii="Calibri" w:hAnsi="Calibri" w:cs="Calibri"/>
        </w:rPr>
        <w:t xml:space="preserve"> </w:t>
      </w:r>
      <w:r>
        <w:rPr>
          <w:rFonts w:ascii="Calibri" w:hAnsi="Calibri" w:cs="Calibri"/>
        </w:rPr>
        <w:t>o</w:t>
      </w:r>
      <w:r w:rsidRPr="00816007">
        <w:rPr>
          <w:rFonts w:ascii="Calibri" w:hAnsi="Calibri" w:cs="Calibri"/>
        </w:rPr>
        <w:t>bjednávateľ</w:t>
      </w:r>
      <w:r>
        <w:rPr>
          <w:rFonts w:ascii="Calibri" w:hAnsi="Calibri" w:cs="Calibri"/>
        </w:rPr>
        <w:t>a</w:t>
      </w:r>
      <w:r w:rsidRPr="00816007">
        <w:rPr>
          <w:rFonts w:ascii="Calibri" w:hAnsi="Calibri" w:cs="Calibri"/>
        </w:rPr>
        <w:t xml:space="preserve">  </w:t>
      </w:r>
      <w:r>
        <w:rPr>
          <w:rFonts w:ascii="Calibri" w:hAnsi="Calibri" w:cs="Calibri"/>
        </w:rPr>
        <w:t>na prevzatie diela, pričom taká výzva mu musí byť doručená najneskôr</w:t>
      </w:r>
      <w:r w:rsidRPr="00816007">
        <w:rPr>
          <w:rFonts w:ascii="Calibri" w:hAnsi="Calibri" w:cs="Calibri"/>
        </w:rPr>
        <w:t xml:space="preserve"> </w:t>
      </w:r>
      <w:r w:rsidRPr="00816007">
        <w:rPr>
          <w:rFonts w:ascii="Calibri" w:hAnsi="Calibri" w:cs="Calibri"/>
          <w:b/>
        </w:rPr>
        <w:t>5</w:t>
      </w:r>
      <w:r w:rsidRPr="00816007">
        <w:rPr>
          <w:rFonts w:ascii="Calibri" w:hAnsi="Calibri" w:cs="Calibri"/>
          <w:b/>
          <w:bCs/>
        </w:rPr>
        <w:t xml:space="preserve"> dní </w:t>
      </w:r>
      <w:r>
        <w:rPr>
          <w:rFonts w:ascii="Calibri" w:hAnsi="Calibri" w:cs="Calibri"/>
        </w:rPr>
        <w:t xml:space="preserve">pred navrhovaným dňom odovzdania diela; inak objednávateľ nie je v omeškaní s prevzatím diela. </w:t>
      </w:r>
      <w:r w:rsidRPr="00816007">
        <w:rPr>
          <w:rFonts w:ascii="Calibri" w:hAnsi="Calibri" w:cs="Calibri"/>
          <w:b/>
          <w:bCs/>
        </w:rPr>
        <w:t xml:space="preserve"> </w:t>
      </w:r>
    </w:p>
    <w:p w14:paraId="3279BB3C" w14:textId="77777777" w:rsidR="003547D6" w:rsidRPr="00816007" w:rsidRDefault="003547D6" w:rsidP="003547D6">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 xml:space="preserve">K odovzdaniu a prevzatiu </w:t>
      </w:r>
      <w:r>
        <w:rPr>
          <w:rFonts w:ascii="Calibri" w:hAnsi="Calibri" w:cs="Calibri"/>
          <w:color w:val="000000"/>
        </w:rPr>
        <w:t>d</w:t>
      </w:r>
      <w:r w:rsidRPr="00816007">
        <w:rPr>
          <w:rFonts w:ascii="Calibri" w:hAnsi="Calibri" w:cs="Calibri"/>
          <w:color w:val="000000"/>
        </w:rPr>
        <w:t xml:space="preserve">iela </w:t>
      </w:r>
      <w:r>
        <w:rPr>
          <w:rFonts w:ascii="Calibri" w:hAnsi="Calibri" w:cs="Calibri"/>
          <w:color w:val="000000"/>
        </w:rPr>
        <w:t>z</w:t>
      </w:r>
      <w:r w:rsidRPr="00816007">
        <w:rPr>
          <w:rFonts w:ascii="Calibri" w:hAnsi="Calibri" w:cs="Calibri"/>
          <w:color w:val="000000"/>
        </w:rPr>
        <w:t>hotoviteľ</w:t>
      </w:r>
      <w:r>
        <w:rPr>
          <w:rFonts w:ascii="Calibri" w:hAnsi="Calibri" w:cs="Calibri"/>
          <w:color w:val="000000"/>
        </w:rPr>
        <w:t xml:space="preserve"> </w:t>
      </w:r>
      <w:r w:rsidRPr="00816007">
        <w:rPr>
          <w:rFonts w:ascii="Calibri" w:hAnsi="Calibri" w:cs="Calibri"/>
          <w:color w:val="000000"/>
        </w:rPr>
        <w:t>pripraví</w:t>
      </w:r>
      <w:r>
        <w:rPr>
          <w:rFonts w:ascii="Calibri" w:hAnsi="Calibri" w:cs="Calibri"/>
          <w:color w:val="000000"/>
        </w:rPr>
        <w:t xml:space="preserve"> a preloží</w:t>
      </w:r>
      <w:r w:rsidRPr="00816007">
        <w:rPr>
          <w:rFonts w:ascii="Calibri" w:hAnsi="Calibri" w:cs="Calibri"/>
          <w:color w:val="000000"/>
        </w:rPr>
        <w:t xml:space="preserve"> doklady </w:t>
      </w:r>
      <w:r>
        <w:rPr>
          <w:rFonts w:ascii="Calibri" w:hAnsi="Calibri" w:cs="Calibri"/>
          <w:color w:val="000000"/>
        </w:rPr>
        <w:t>podľa</w:t>
      </w:r>
      <w:r w:rsidRPr="00816007">
        <w:rPr>
          <w:rFonts w:ascii="Calibri" w:hAnsi="Calibri" w:cs="Calibri"/>
          <w:color w:val="000000"/>
        </w:rPr>
        <w:t xml:space="preserve"> článku 3., bod 3.3.</w:t>
      </w:r>
      <w:r>
        <w:rPr>
          <w:rFonts w:ascii="Calibri" w:hAnsi="Calibri" w:cs="Calibri"/>
          <w:color w:val="000000"/>
        </w:rPr>
        <w:t xml:space="preserve"> zmluvy.</w:t>
      </w:r>
      <w:r w:rsidRPr="00816007">
        <w:rPr>
          <w:rFonts w:ascii="Calibri" w:hAnsi="Calibri" w:cs="Calibri"/>
        </w:rPr>
        <w:t xml:space="preserve"> </w:t>
      </w:r>
      <w:r w:rsidRPr="00816007">
        <w:rPr>
          <w:rFonts w:ascii="Calibri" w:hAnsi="Calibri" w:cs="Calibri"/>
          <w:lang w:eastAsia="cs-CZ"/>
        </w:rPr>
        <w:t xml:space="preserve">Bez </w:t>
      </w:r>
      <w:r>
        <w:rPr>
          <w:rFonts w:ascii="Calibri" w:hAnsi="Calibri" w:cs="Calibri"/>
          <w:lang w:eastAsia="cs-CZ"/>
        </w:rPr>
        <w:t xml:space="preserve">ich predloženie sa </w:t>
      </w:r>
      <w:r w:rsidRPr="00816007">
        <w:rPr>
          <w:rFonts w:ascii="Calibri" w:hAnsi="Calibri" w:cs="Calibri"/>
          <w:lang w:eastAsia="cs-CZ"/>
        </w:rPr>
        <w:t>má</w:t>
      </w:r>
      <w:r>
        <w:rPr>
          <w:rFonts w:ascii="Calibri" w:hAnsi="Calibri" w:cs="Calibri"/>
          <w:lang w:eastAsia="cs-CZ"/>
        </w:rPr>
        <w:t xml:space="preserve"> za to, že</w:t>
      </w:r>
      <w:r w:rsidRPr="00816007">
        <w:rPr>
          <w:rFonts w:ascii="Calibri" w:hAnsi="Calibri" w:cs="Calibri"/>
          <w:lang w:eastAsia="cs-CZ"/>
        </w:rPr>
        <w:t xml:space="preserve"> </w:t>
      </w:r>
      <w:r>
        <w:rPr>
          <w:rFonts w:ascii="Calibri" w:hAnsi="Calibri" w:cs="Calibri"/>
          <w:lang w:eastAsia="cs-CZ"/>
        </w:rPr>
        <w:t>d</w:t>
      </w:r>
      <w:r w:rsidRPr="00816007">
        <w:rPr>
          <w:rFonts w:ascii="Calibri" w:hAnsi="Calibri" w:cs="Calibri"/>
          <w:lang w:eastAsia="cs-CZ"/>
        </w:rPr>
        <w:t>ielo</w:t>
      </w:r>
      <w:r>
        <w:rPr>
          <w:rFonts w:ascii="Calibri" w:hAnsi="Calibri" w:cs="Calibri"/>
          <w:lang w:eastAsia="cs-CZ"/>
        </w:rPr>
        <w:t xml:space="preserve"> má</w:t>
      </w:r>
      <w:r w:rsidRPr="00816007">
        <w:rPr>
          <w:rFonts w:ascii="Calibri" w:hAnsi="Calibri" w:cs="Calibri"/>
          <w:lang w:eastAsia="cs-CZ"/>
        </w:rPr>
        <w:t xml:space="preserve"> vady.</w:t>
      </w:r>
    </w:p>
    <w:p w14:paraId="0310C464" w14:textId="77777777" w:rsidR="003547D6" w:rsidRPr="00816007" w:rsidRDefault="003547D6" w:rsidP="003547D6">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 xml:space="preserve">Zhotoviteľ je povinný pri odovzdaní a prevzatí </w:t>
      </w:r>
      <w:r>
        <w:rPr>
          <w:rFonts w:ascii="Calibri" w:hAnsi="Calibri" w:cs="Calibri"/>
          <w:snapToGrid w:val="0"/>
        </w:rPr>
        <w:t>d</w:t>
      </w:r>
      <w:r w:rsidRPr="00816007">
        <w:rPr>
          <w:rFonts w:ascii="Calibri" w:hAnsi="Calibri" w:cs="Calibri"/>
          <w:snapToGrid w:val="0"/>
        </w:rPr>
        <w:t>iela</w:t>
      </w:r>
      <w:r>
        <w:rPr>
          <w:rFonts w:ascii="Calibri" w:hAnsi="Calibri" w:cs="Calibri"/>
          <w:snapToGrid w:val="0"/>
        </w:rPr>
        <w:t>,</w:t>
      </w:r>
      <w:r w:rsidRPr="00816007">
        <w:rPr>
          <w:rFonts w:ascii="Calibri" w:hAnsi="Calibri" w:cs="Calibri"/>
          <w:snapToGrid w:val="0"/>
        </w:rPr>
        <w:t xml:space="preserve"> odovzdať</w:t>
      </w:r>
      <w:r>
        <w:rPr>
          <w:rFonts w:ascii="Calibri" w:hAnsi="Calibri" w:cs="Calibri"/>
          <w:snapToGrid w:val="0"/>
        </w:rPr>
        <w:t xml:space="preserve"> ho</w:t>
      </w:r>
      <w:r w:rsidRPr="00816007">
        <w:rPr>
          <w:rFonts w:ascii="Calibri" w:hAnsi="Calibri" w:cs="Calibri"/>
          <w:snapToGrid w:val="0"/>
        </w:rPr>
        <w:t xml:space="preserve"> vyčistené od zvyšných materiálov spolu so záberom plôch využívaných k</w:t>
      </w:r>
      <w:r>
        <w:rPr>
          <w:rFonts w:ascii="Calibri" w:hAnsi="Calibri" w:cs="Calibri"/>
          <w:snapToGrid w:val="0"/>
        </w:rPr>
        <w:t xml:space="preserve"> jeho</w:t>
      </w:r>
      <w:r w:rsidRPr="00816007">
        <w:rPr>
          <w:rFonts w:ascii="Calibri" w:hAnsi="Calibri" w:cs="Calibri"/>
          <w:snapToGrid w:val="0"/>
        </w:rPr>
        <w:t xml:space="preserve"> zhotoveniu tak, aby bolo možné </w:t>
      </w:r>
      <w:r>
        <w:rPr>
          <w:rFonts w:ascii="Calibri" w:hAnsi="Calibri" w:cs="Calibri"/>
          <w:snapToGrid w:val="0"/>
        </w:rPr>
        <w:t>d</w:t>
      </w:r>
      <w:r w:rsidRPr="00816007">
        <w:rPr>
          <w:rFonts w:ascii="Calibri" w:hAnsi="Calibri" w:cs="Calibri"/>
          <w:snapToGrid w:val="0"/>
        </w:rPr>
        <w:t>ielo riadne prevziať a užívať.</w:t>
      </w:r>
    </w:p>
    <w:p w14:paraId="354AF0C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 xml:space="preserve">Ak pri preberaní </w:t>
      </w:r>
      <w:r>
        <w:t>d</w:t>
      </w:r>
      <w:r w:rsidRPr="00816007">
        <w:t xml:space="preserve">iela </w:t>
      </w:r>
      <w:r>
        <w:t>o</w:t>
      </w:r>
      <w:r w:rsidRPr="00816007">
        <w:t xml:space="preserve">bjednávateľ zistí, že </w:t>
      </w:r>
      <w:r>
        <w:t>d</w:t>
      </w:r>
      <w:r w:rsidRPr="00816007">
        <w:t xml:space="preserve">ielo má vady, </w:t>
      </w:r>
      <w:r>
        <w:t>d</w:t>
      </w:r>
      <w:r w:rsidRPr="00816007">
        <w:t xml:space="preserve">ielo neprevezme a </w:t>
      </w:r>
      <w:r>
        <w:t>vyhotoví</w:t>
      </w:r>
      <w:r w:rsidRPr="00816007">
        <w:t xml:space="preserve"> s</w:t>
      </w:r>
      <w:r>
        <w:t>polu so</w:t>
      </w:r>
      <w:r w:rsidRPr="00816007">
        <w:t xml:space="preserve"> </w:t>
      </w:r>
      <w:r>
        <w:t>z</w:t>
      </w:r>
      <w:r w:rsidRPr="00816007">
        <w:t xml:space="preserve">hotoviteľom zápis o zistených vadách, spôsobe a termíne ich odstránenia. </w:t>
      </w:r>
    </w:p>
    <w:p w14:paraId="1703712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 xml:space="preserve">Dokladom o </w:t>
      </w:r>
      <w:r>
        <w:t>odovzdaní a prevzatí</w:t>
      </w:r>
      <w:r w:rsidRPr="00816007">
        <w:t xml:space="preserve"> </w:t>
      </w:r>
      <w:r>
        <w:t>d</w:t>
      </w:r>
      <w:r w:rsidRPr="00816007">
        <w:t xml:space="preserve">iela je protokol o odovzdaní a prevzatí </w:t>
      </w:r>
      <w:r>
        <w:t>d</w:t>
      </w:r>
      <w:r w:rsidRPr="00816007">
        <w:t xml:space="preserve">iela, ktorého návrh pripraví </w:t>
      </w:r>
      <w:r>
        <w:t>z</w:t>
      </w:r>
      <w:r w:rsidRPr="00816007">
        <w:t>hotoviteľ</w:t>
      </w:r>
      <w:r>
        <w:t xml:space="preserve"> a predloží ho na schválenie objednávateľovi. V schválenom protokole objednávateľ písomne</w:t>
      </w:r>
      <w:r w:rsidRPr="00816007">
        <w:t xml:space="preserve"> potvrdí prevzatie </w:t>
      </w:r>
      <w:r>
        <w:t>d</w:t>
      </w:r>
      <w:r w:rsidRPr="00816007">
        <w:t>iela</w:t>
      </w:r>
      <w:r>
        <w:t>, ak je</w:t>
      </w:r>
      <w:r w:rsidRPr="00816007">
        <w:t xml:space="preserve"> bez vád a nedorobkov.</w:t>
      </w:r>
    </w:p>
    <w:p w14:paraId="7A1825B3"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0B6B4A0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2E02B326"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89F87C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49B0CE4"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Zmluvu možno meniť počas jej trvania bez nového verejného obstarávania</w:t>
      </w:r>
      <w:r w:rsidRPr="00F42461">
        <w:t xml:space="preserve"> </w:t>
      </w:r>
      <w:r>
        <w:t>za podmienky, že zmenou sa nemení charakter zmluvy a nemení sa ani účel a ani charakteristické znaky diela a</w:t>
      </w:r>
      <w:r>
        <w:rPr>
          <w:bCs/>
        </w:rPr>
        <w:t xml:space="preserve"> za dodržania podmienok podľa</w:t>
      </w:r>
      <w:r w:rsidRPr="00816007">
        <w:rPr>
          <w:bCs/>
        </w:rPr>
        <w:t xml:space="preserve"> </w:t>
      </w:r>
      <w:r>
        <w:rPr>
          <w:bCs/>
        </w:rPr>
        <w:t>príslušných ustanovení</w:t>
      </w:r>
      <w:r w:rsidRPr="00816007">
        <w:rPr>
          <w:bCs/>
        </w:rPr>
        <w:t xml:space="preserve"> zákona</w:t>
      </w:r>
      <w:r>
        <w:rPr>
          <w:bCs/>
        </w:rPr>
        <w:t xml:space="preserve"> č.</w:t>
      </w:r>
      <w:r w:rsidRPr="00816007">
        <w:rPr>
          <w:bCs/>
        </w:rPr>
        <w:t xml:space="preserve"> 343/2015 Z. z. o verejnom obstarávaní </w:t>
      </w:r>
      <w:r>
        <w:rPr>
          <w:bCs/>
        </w:rPr>
        <w:t> a o zmene a doplnení niektorých zákonov v platnom znení, a to</w:t>
      </w:r>
      <w:r w:rsidRPr="00816007">
        <w:rPr>
          <w:bCs/>
        </w:rPr>
        <w:t xml:space="preserve"> </w:t>
      </w:r>
      <w:r w:rsidRPr="00997B16">
        <w:rPr>
          <w:bCs/>
        </w:rPr>
        <w:t>formou písomného dodatku k tejto zmluve podpísaného oboma zmluvnými stranami</w:t>
      </w:r>
      <w:r>
        <w:rPr>
          <w:bCs/>
        </w:rPr>
        <w:t>,</w:t>
      </w:r>
      <w:r w:rsidRPr="00997B16">
        <w:rPr>
          <w:bCs/>
        </w:rPr>
        <w:t xml:space="preserve"> </w:t>
      </w:r>
    </w:p>
    <w:p w14:paraId="4B4A4ADD"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Pr>
          <w:bCs/>
        </w:rPr>
        <w:tab/>
        <w:t xml:space="preserve">- </w:t>
      </w:r>
      <w:r>
        <w:t xml:space="preserve">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w:t>
      </w:r>
      <w:r>
        <w:lastRenderedPageBreak/>
        <w:t>sú pre jej plnenie významné, objednávateľ iniciuje zmenu zmluvy,</w:t>
      </w:r>
    </w:p>
    <w:p w14:paraId="7C26D76C"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vyskytne rozdiel medzi projektom riešenou situáciou (projektová dokumentácia a pod.) a skutočnou situáciou zistenou pri realizácii stavby, a to za účelom odstránenia tohto rozdielu,</w:t>
      </w:r>
    </w:p>
    <w:p w14:paraId="792353F3"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xml:space="preserve">- v prípade, ak sa nevykonajú určité práce oproti pôvodnému zadaniu z dôvodov, ktoré nastali nezávisle od vôle zmluvných strán alebo by sa ich vykonanie ukázalo ako nadbytočným, </w:t>
      </w:r>
    </w:p>
    <w:p w14:paraId="5B588C15" w14:textId="77777777" w:rsidR="003637DB"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6F02F6BD" w14:textId="77777777" w:rsidR="003637DB" w:rsidRPr="00257B53" w:rsidRDefault="003637DB" w:rsidP="003637D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nariadenej realizácie archeologického výskumu na základe rozhodnutia príslušného orgánu verejnej správy.</w:t>
      </w:r>
    </w:p>
    <w:p w14:paraId="78EA0DF5"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816007">
        <w:t>9.2.</w:t>
      </w:r>
      <w:r w:rsidRPr="00816007">
        <w:tab/>
      </w:r>
      <w:r>
        <w:t xml:space="preserve">Ak má následkom zmeny podľa bodu 9.1. dôjsť k </w:t>
      </w:r>
      <w:r w:rsidRPr="00816007">
        <w:t>navýšeni</w:t>
      </w:r>
      <w:r>
        <w:t>u</w:t>
      </w:r>
      <w:r w:rsidRPr="00816007">
        <w:t xml:space="preserve"> rozsahu prác</w:t>
      </w:r>
      <w:r>
        <w:t xml:space="preserve"> („naviac práce“),</w:t>
      </w:r>
      <w:r w:rsidRPr="00816007">
        <w:t xml:space="preserve"> zmluvné strany</w:t>
      </w:r>
      <w:r>
        <w:t xml:space="preserve"> postupujú nasledovne</w:t>
      </w:r>
      <w:r w:rsidRPr="00816007">
        <w:t>:</w:t>
      </w:r>
    </w:p>
    <w:p w14:paraId="4626776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w:t>
      </w:r>
      <w:r>
        <w:t>z</w:t>
      </w:r>
      <w:r w:rsidRPr="00816007">
        <w:t xml:space="preserve">hotoviteľovi ju predloží písomne prostredníctvom </w:t>
      </w:r>
      <w:r>
        <w:t>z</w:t>
      </w:r>
      <w:r w:rsidRPr="00816007">
        <w:t>menového listu.</w:t>
      </w:r>
    </w:p>
    <w:p w14:paraId="4CBF669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w:t>
      </w:r>
      <w:r>
        <w:t>,</w:t>
      </w:r>
      <w:r w:rsidRPr="00816007">
        <w:t xml:space="preserve"> respektíve v inej primeranej lehote dohodnutej zmluvnými stranami v závislosti od rozsahu požadovanej zmeny, vykoná ocenenie zmeny zmluvy </w:t>
      </w:r>
      <w:r>
        <w:t>navrhovanej</w:t>
      </w:r>
      <w:r w:rsidRPr="00816007">
        <w:t xml:space="preserve"> </w:t>
      </w:r>
      <w:r>
        <w:t>o</w:t>
      </w:r>
      <w:r w:rsidRPr="00816007">
        <w:t>bjednávateľom.</w:t>
      </w:r>
    </w:p>
    <w:p w14:paraId="65CF5CD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r>
      <w:r>
        <w:t>C</w:t>
      </w:r>
      <w:r w:rsidRPr="00816007">
        <w:t>ena</w:t>
      </w:r>
      <w:r>
        <w:t xml:space="preserve"> zmeny, úpravy zmluvy sa</w:t>
      </w:r>
      <w:r w:rsidRPr="00816007">
        <w:t xml:space="preserve"> určí</w:t>
      </w:r>
      <w:r>
        <w:t xml:space="preserve"> nasledovne</w:t>
      </w:r>
      <w:r w:rsidRPr="00816007">
        <w:t>:</w:t>
      </w:r>
    </w:p>
    <w:p w14:paraId="5F2A51FD" w14:textId="77777777" w:rsidR="003547D6" w:rsidRPr="00816007" w:rsidRDefault="003547D6" w:rsidP="003547D6">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75985097" w14:textId="77777777" w:rsidR="003547D6" w:rsidRPr="00816007" w:rsidRDefault="003547D6" w:rsidP="003547D6">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ale obsiahnutých v cenníku CENKROS 4 budú cenníkové ceny požadovaných naviac prác upravené smerom dole</w:t>
      </w:r>
      <w:r>
        <w:t xml:space="preserve"> </w:t>
      </w:r>
      <w:r w:rsidRPr="00816007">
        <w:t>o % vypočítané ako percentuálny rozdiel medzi zmluvnou cenou a rozpočtovou cenou z realizačnej projektovej dokumentácie za celý predmet plnenia.</w:t>
      </w:r>
    </w:p>
    <w:p w14:paraId="6F58B075" w14:textId="77777777" w:rsidR="003547D6" w:rsidRPr="00816007" w:rsidRDefault="003547D6" w:rsidP="003547D6">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 ani v cenníku CENKROS 4 bude ich cena predmetom rokovania, na ktoré </w:t>
      </w:r>
      <w:r>
        <w:t>z</w:t>
      </w:r>
      <w:r w:rsidRPr="00816007">
        <w:t>hotoviteľ pripraví kalkuláciu obsahujúcu rozbor jednotkových cien podľa kalkulačného vzorca:</w:t>
      </w:r>
    </w:p>
    <w:p w14:paraId="38765F3B"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30303579"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44803108"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o</w:t>
      </w:r>
      <w:r w:rsidRPr="00816007">
        <w:t>statné priame náklady (odvody z miezd, stroje a tarifná doprava)</w:t>
      </w:r>
    </w:p>
    <w:p w14:paraId="04E5E417"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v</w:t>
      </w:r>
      <w:r w:rsidRPr="00816007">
        <w:t>ýrobná réžia zo základne 2 + 3</w:t>
      </w:r>
    </w:p>
    <w:p w14:paraId="026BF437"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s</w:t>
      </w:r>
      <w:r w:rsidRPr="00816007">
        <w:t>právna réžia zo základne 2 + 3 + 4</w:t>
      </w:r>
    </w:p>
    <w:p w14:paraId="02849BC1"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r>
      <w:r>
        <w:t>v</w:t>
      </w:r>
      <w:r w:rsidRPr="00816007">
        <w:t>edľajšie rozpočtové náklady + kompletizačná činnosť</w:t>
      </w:r>
    </w:p>
    <w:p w14:paraId="3457F051" w14:textId="77777777" w:rsidR="003547D6" w:rsidRPr="00651A0D"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r>
      <w:r>
        <w:t>z</w:t>
      </w:r>
      <w:r w:rsidRPr="00651A0D">
        <w:t>isk zo základne 2 + 3 +4 + 5 + 6</w:t>
      </w:r>
    </w:p>
    <w:p w14:paraId="2CAB1C8D"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j</w:t>
      </w:r>
      <w:r w:rsidRPr="00816007">
        <w:rPr>
          <w:u w:val="single"/>
        </w:rPr>
        <w:t>ednotková cena spolu:</w:t>
      </w:r>
    </w:p>
    <w:p w14:paraId="3B732A36"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p</w:t>
      </w:r>
      <w:r w:rsidRPr="00816007">
        <w:rPr>
          <w:u w:val="single"/>
        </w:rPr>
        <w:t>riamy materiál:</w:t>
      </w:r>
    </w:p>
    <w:p w14:paraId="4C271D0D"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139267D9"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p</w:t>
      </w:r>
      <w:r w:rsidRPr="00816007">
        <w:rPr>
          <w:u w:val="single"/>
        </w:rPr>
        <w:t>riame mzdy:</w:t>
      </w:r>
    </w:p>
    <w:p w14:paraId="72A6A76D"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r>
      <w:r>
        <w:t>b</w:t>
      </w:r>
      <w:r w:rsidRPr="00913328">
        <w:t xml:space="preserve">udú použité tarifné mzdy pre príslušnú profesiu a tarifnú triedu </w:t>
      </w:r>
      <w:r>
        <w:t>z</w:t>
      </w:r>
      <w:r w:rsidRPr="00913328">
        <w:t xml:space="preserve">hotoviteľa upravené o nezaručenú časť mzdy v určenej výške. </w:t>
      </w:r>
    </w:p>
    <w:p w14:paraId="7E71F841"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Pr>
          <w:u w:val="single"/>
        </w:rPr>
        <w:t>o</w:t>
      </w:r>
      <w:r w:rsidRPr="00816007">
        <w:rPr>
          <w:u w:val="single"/>
        </w:rPr>
        <w:t>statné priame náklady:</w:t>
      </w:r>
    </w:p>
    <w:p w14:paraId="754DD8F6" w14:textId="7556ACBA" w:rsidR="003547D6"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r>
      <w:r>
        <w:t>o</w:t>
      </w:r>
      <w:r w:rsidRPr="00913328">
        <w:t xml:space="preserve">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913328">
        <w:t>strojhodiny</w:t>
      </w:r>
      <w:proofErr w:type="spellEnd"/>
      <w:r w:rsidRPr="00913328">
        <w:t>), v prípade prenájmu podkladom bude príslušná faktúra prenajímateľa, resp. dopravcu.</w:t>
      </w:r>
    </w:p>
    <w:p w14:paraId="192D4958" w14:textId="77777777" w:rsidR="00E675E5" w:rsidRPr="00913328" w:rsidRDefault="00E675E5"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p>
    <w:p w14:paraId="46893F3E"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lastRenderedPageBreak/>
        <w:tab/>
      </w:r>
      <w:r>
        <w:t>s</w:t>
      </w:r>
      <w:r w:rsidRPr="00816007">
        <w:rPr>
          <w:u w:val="single"/>
        </w:rPr>
        <w:t>adzby nepriamych nákladov:</w:t>
      </w:r>
    </w:p>
    <w:p w14:paraId="1A4BFA54"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w:t>
      </w:r>
    </w:p>
    <w:p w14:paraId="6FCF22F5"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787D04EA"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6F328535"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002D3A5E"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6224E237"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3C074F6B" w14:textId="77777777" w:rsidR="003547D6" w:rsidRPr="00913328"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 </w:t>
      </w:r>
      <w:r>
        <w:t>k</w:t>
      </w:r>
      <w:r w:rsidRPr="00913328">
        <w:t>ompletizačná prirážka   %</w:t>
      </w:r>
    </w:p>
    <w:p w14:paraId="7F7E9243" w14:textId="77777777" w:rsidR="003547D6" w:rsidRPr="00816007" w:rsidRDefault="003547D6" w:rsidP="003547D6">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35BDFEBD" w14:textId="77777777" w:rsidR="003547D6" w:rsidRPr="00816007" w:rsidRDefault="003547D6" w:rsidP="003547D6">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4</w:t>
      </w:r>
      <w:r w:rsidRPr="00816007">
        <w:t>.</w:t>
      </w:r>
      <w:r w:rsidRPr="00816007">
        <w:tab/>
        <w:t xml:space="preserve">Objednávateľ v lehote do 5 dní odo dňa doručenia ocenenia zmeny zmluvy resp. v inej primeranej lehote dohodnutej zmluvnými stranami v závislosti od rozsahu </w:t>
      </w:r>
      <w:r>
        <w:t>navrhovanej</w:t>
      </w:r>
      <w:r w:rsidRPr="00816007">
        <w:t xml:space="preserve"> zmeny, rozhodne či trvá na vykonaní zmeny zmluvy alebo </w:t>
      </w:r>
      <w:r>
        <w:t>nie</w:t>
      </w:r>
      <w:r w:rsidRPr="00816007">
        <w:t>.</w:t>
      </w:r>
    </w:p>
    <w:p w14:paraId="54E26FCD" w14:textId="77777777" w:rsidR="003547D6" w:rsidRPr="00816007" w:rsidRDefault="003547D6" w:rsidP="003547D6">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5</w:t>
      </w:r>
      <w:r w:rsidRPr="00816007">
        <w:t>.</w:t>
      </w:r>
      <w:r w:rsidRPr="00816007">
        <w:tab/>
      </w:r>
      <w:bookmarkStart w:id="52" w:name="_Hlk47076982"/>
      <w:r w:rsidRPr="00816007">
        <w:t xml:space="preserve">V prípade, že </w:t>
      </w:r>
      <w:r>
        <w:t>o</w:t>
      </w:r>
      <w:r w:rsidRPr="00816007">
        <w:t xml:space="preserve">bjednávateľ súhlasí s ocenením zmeny zmluvy, </w:t>
      </w:r>
      <w:r>
        <w:t>zmluvné strany uzavrú v tomto zmysle dodatok ku zmluve v dohodnutom čase; inak v čase primerane určenom</w:t>
      </w:r>
      <w:bookmarkEnd w:id="52"/>
      <w:r>
        <w:t xml:space="preserve"> objednávateľom; ak má </w:t>
      </w:r>
      <w:r w:rsidRPr="00816007">
        <w:t xml:space="preserve">rozsah zmien vplyv na </w:t>
      </w:r>
      <w:r>
        <w:t>čas plnenia diela</w:t>
      </w:r>
      <w:r w:rsidRPr="00816007">
        <w:t xml:space="preserve">, zmluvné strany </w:t>
      </w:r>
      <w:r>
        <w:t>v dodatku primerane upravia aj čas plnenia diela</w:t>
      </w:r>
      <w:r w:rsidRPr="00816007">
        <w:t>.</w:t>
      </w:r>
    </w:p>
    <w:p w14:paraId="0DE7EED5" w14:textId="77777777" w:rsidR="003547D6" w:rsidRPr="00816007" w:rsidRDefault="003547D6" w:rsidP="003547D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r>
      <w:r>
        <w:t>Ak má následkom zmeny podľa bodu 9.1. dôjsť k zníženiu rozsahu prác („menej práce“)</w:t>
      </w:r>
      <w:r w:rsidRPr="00257B53">
        <w:t xml:space="preserve"> </w:t>
      </w:r>
      <w:r w:rsidRPr="00816007">
        <w:t>,</w:t>
      </w:r>
      <w:r>
        <w:t xml:space="preserve"> </w:t>
      </w:r>
      <w:r w:rsidRPr="00816007">
        <w:t>zhotoviteľ spracuje odpočet konkrétnych položiek rozpočtu</w:t>
      </w:r>
      <w:r>
        <w:t xml:space="preserve"> a zmluvné strany uzavrú v tomto zmysle dodatok ku zmluve</w:t>
      </w:r>
      <w:r w:rsidRPr="00816007">
        <w:t>.</w:t>
      </w:r>
    </w:p>
    <w:p w14:paraId="15C20F50" w14:textId="77777777" w:rsidR="003547D6" w:rsidRDefault="003547D6" w:rsidP="003547D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r>
      <w:r>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2FA3631D" w14:textId="2A1E0EB4" w:rsidR="001559EF" w:rsidRDefault="001559E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A6FFE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63B48CD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208D3130"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3A4C0A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r>
      <w:r>
        <w:t>Ak</w:t>
      </w:r>
      <w:r w:rsidRPr="00816007">
        <w:t xml:space="preserve"> </w:t>
      </w:r>
      <w:r>
        <w:t>z</w:t>
      </w:r>
      <w:r w:rsidRPr="00816007">
        <w:t xml:space="preserve">hotoviteľ </w:t>
      </w:r>
      <w:r>
        <w:t>nezhotoví dielo riadne</w:t>
      </w:r>
      <w:r w:rsidRPr="00816007">
        <w:t>,</w:t>
      </w:r>
      <w:r>
        <w:t xml:space="preserve">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až do jeho</w:t>
      </w:r>
      <w:r>
        <w:t xml:space="preserve"> riadneho zhotovenia.</w:t>
      </w:r>
      <w:r w:rsidRPr="00816007">
        <w:t xml:space="preserve"> </w:t>
      </w:r>
      <w:r>
        <w:t>Ak zhotoviteľ nezhotoví dielo včas,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 xml:space="preserve">až do </w:t>
      </w:r>
      <w:r>
        <w:t xml:space="preserve">prevzatia diela objednávateľom. </w:t>
      </w:r>
    </w:p>
    <w:p w14:paraId="42807634" w14:textId="291109CE"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r>
      <w:r>
        <w:t>Ak je</w:t>
      </w:r>
      <w:r w:rsidRPr="00816007">
        <w:t xml:space="preserve"> </w:t>
      </w:r>
      <w:r>
        <w:t>ob</w:t>
      </w:r>
      <w:r w:rsidRPr="00816007">
        <w:t>jednávateľ</w:t>
      </w:r>
      <w:r>
        <w:t xml:space="preserve"> v omeškaní</w:t>
      </w:r>
      <w:r w:rsidRPr="00816007">
        <w:t xml:space="preserve"> s úhradou faktúry</w:t>
      </w:r>
      <w:r>
        <w:t>, zaväzuje sa zaplatiť zhotoviteľovi</w:t>
      </w:r>
      <w:r w:rsidRPr="00816007">
        <w:t xml:space="preserve"> úrok z omeškania vo výške 0,</w:t>
      </w:r>
      <w:r>
        <w:t>1</w:t>
      </w:r>
      <w:r w:rsidRPr="00816007">
        <w:t xml:space="preserve"> % z dlžnej sumy za každý</w:t>
      </w:r>
      <w:r>
        <w:t>, hoc</w:t>
      </w:r>
      <w:r w:rsidRPr="00816007">
        <w:t xml:space="preserve"> aj</w:t>
      </w:r>
      <w:r>
        <w:t xml:space="preserve"> len</w:t>
      </w:r>
      <w:r w:rsidRPr="00816007">
        <w:t xml:space="preserve"> začatý deň omeškania. </w:t>
      </w:r>
      <w:r w:rsidR="00CA3873" w:rsidRPr="00CA3873">
        <w:t>Uvedenú sankciu nemožno uplatniť v prípade naplnenia bodu 6.1 zmluvy.</w:t>
      </w:r>
    </w:p>
    <w:p w14:paraId="55437C0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r>
      <w:r>
        <w:t>Ak</w:t>
      </w:r>
      <w:r w:rsidRPr="00816007">
        <w:t xml:space="preserve"> </w:t>
      </w:r>
      <w:r>
        <w:t>z</w:t>
      </w:r>
      <w:r w:rsidRPr="00816007">
        <w:t>hotoviteľ</w:t>
      </w:r>
      <w:r>
        <w:t xml:space="preserve"> poruší povinnosť</w:t>
      </w:r>
      <w:r w:rsidRPr="00816007">
        <w:t xml:space="preserve"> podľa bodu 11.8. tejto zmluvy</w:t>
      </w:r>
      <w:r>
        <w:t>, zaväzuje sa zaplatiť objednávateľovi</w:t>
      </w:r>
      <w:r w:rsidRPr="00816007">
        <w:t xml:space="preserve"> zmluvnú pokutu </w:t>
      </w:r>
      <w:r>
        <w:t>100</w:t>
      </w:r>
      <w:r w:rsidRPr="00816007">
        <w:t>,- eur za každý</w:t>
      </w:r>
      <w:r>
        <w:t>, hoc</w:t>
      </w:r>
      <w:r w:rsidRPr="00816007">
        <w:t xml:space="preserve"> aj</w:t>
      </w:r>
      <w:r>
        <w:t xml:space="preserve"> len</w:t>
      </w:r>
      <w:r w:rsidRPr="00816007">
        <w:t xml:space="preserve"> začatý deň omeškania</w:t>
      </w:r>
      <w:r>
        <w:t xml:space="preserve"> s plnením tejto povinnosti</w:t>
      </w:r>
      <w:r w:rsidRPr="00816007">
        <w:t>.</w:t>
      </w:r>
    </w:p>
    <w:p w14:paraId="18FB3D1E"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10.4.</w:t>
      </w:r>
      <w:r>
        <w:tab/>
        <w:t xml:space="preserve">Ak zhotoviteľ poruší svoj záväzok podľa čl. 4 bod 4.7. tejto zmluvy, zaväzuje sa zaplatiť objednávateľovi zmluvnú pokutu vo výške 50% zo sumy každej položky zo skupiny vybratých výrobkov a materiálov podľa ponukového rozpočtu, ktorej sa toto porušenie týka. </w:t>
      </w:r>
    </w:p>
    <w:p w14:paraId="7964706D"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w:t>
      </w:r>
      <w:r>
        <w:t>5</w:t>
      </w:r>
      <w:r w:rsidRPr="00816007">
        <w:t>.</w:t>
      </w:r>
      <w:r w:rsidRPr="00816007">
        <w:tab/>
      </w:r>
      <w:r>
        <w:t>Ak zhotoviteľ poruší zmluvnú povinnosť, v súvislosti s ktorou je uvedené, že ide o podstatné porušenie zmluvy, zaväzuje sa zaplatiť objednávateľovi zmluvnú pokutu vo výške</w:t>
      </w:r>
      <w:r w:rsidRPr="00816007">
        <w:t xml:space="preserve"> </w:t>
      </w:r>
      <w:r>
        <w:t>1</w:t>
      </w:r>
      <w:r w:rsidRPr="00816007">
        <w:t xml:space="preserve"> 000,- eur</w:t>
      </w:r>
      <w:r>
        <w:t xml:space="preserve"> za každé jedno podstatné porušenie zmluvy</w:t>
      </w:r>
      <w:r w:rsidRPr="00816007">
        <w:t xml:space="preserve">. </w:t>
      </w:r>
      <w:r>
        <w:t>Ak zhotoviteľ opakovane poruší zmluvnú povinnosť, ktorá nie je podstatným porušením zmluvy, zaväzuje sa zaplatiť objednávateľovi zmluvnú pokutu vo výške 200</w:t>
      </w:r>
      <w:r w:rsidRPr="00816007">
        <w:t>,- eur za každé</w:t>
      </w:r>
      <w:r>
        <w:t xml:space="preserve"> jedno</w:t>
      </w:r>
      <w:r w:rsidRPr="00816007">
        <w:t xml:space="preserve"> opakované porušenie</w:t>
      </w:r>
      <w:r>
        <w:t xml:space="preserve"> tejto povinnosti, pričom</w:t>
      </w:r>
      <w:r w:rsidRPr="00816007">
        <w:t xml:space="preserve"> </w:t>
      </w:r>
      <w:r>
        <w:t>už tretie porušenie tej istej povinnosti sa považuje sa podstatné porušenie zmluvy.</w:t>
      </w:r>
    </w:p>
    <w:p w14:paraId="1D39FF35"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55006699"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0B6CED54"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Čl. 11.</w:t>
      </w:r>
    </w:p>
    <w:p w14:paraId="6CD958A6"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692ACDC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25B765"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 xml:space="preserve">Zhotoviteľ zodpovedá za to, že </w:t>
      </w:r>
      <w:r>
        <w:t>d</w:t>
      </w:r>
      <w:r w:rsidRPr="00816007">
        <w:t>ielo bude vyhotovené</w:t>
      </w:r>
      <w:r>
        <w:t xml:space="preserve"> riadne </w:t>
      </w:r>
      <w:r w:rsidRPr="00816007">
        <w:t>v súlade s</w:t>
      </w:r>
      <w:r>
        <w:t>o zmluvou</w:t>
      </w:r>
      <w:r w:rsidRPr="00816007">
        <w:t xml:space="preserve"> a bude mať vlastnosti dohodnuté v tejto zmluve.</w:t>
      </w:r>
    </w:p>
    <w:p w14:paraId="03F95E95"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10AE392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6D3111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b)   vykazuje nedorobky, t.</w:t>
      </w:r>
      <w:r>
        <w:t xml:space="preserve"> </w:t>
      </w:r>
      <w:r w:rsidRPr="00816007">
        <w:t>j. nie je vykonané v celom rozsahu,</w:t>
      </w:r>
    </w:p>
    <w:p w14:paraId="6A427DB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c)   sú vady v dokladoch </w:t>
      </w:r>
      <w:r>
        <w:t>potrebných</w:t>
      </w:r>
      <w:r w:rsidRPr="00816007">
        <w:t xml:space="preserve"> na</w:t>
      </w:r>
      <w:r>
        <w:t xml:space="preserve"> jeho</w:t>
      </w:r>
      <w:r w:rsidRPr="00816007">
        <w:t xml:space="preserve"> užívanie podľa bodu 8.2.,</w:t>
      </w:r>
    </w:p>
    <w:p w14:paraId="13DE76D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 xml:space="preserve">d)  má právne vady </w:t>
      </w:r>
      <w:r>
        <w:t>podľa príslušných ustanovení</w:t>
      </w:r>
      <w:r w:rsidRPr="00816007">
        <w:t xml:space="preserve"> Obchodného zákonníka alebo </w:t>
      </w:r>
      <w:r>
        <w:t>d</w:t>
      </w:r>
      <w:r w:rsidRPr="00816007">
        <w:t>ielo</w:t>
      </w:r>
      <w:r>
        <w:t xml:space="preserve"> je</w:t>
      </w:r>
      <w:r w:rsidRPr="00816007">
        <w:t xml:space="preserve"> zaťažené inými právami tretích osôb.</w:t>
      </w:r>
    </w:p>
    <w:p w14:paraId="5882761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 xml:space="preserve">Zhotoviteľ nezodpovedá za vady, ktoré boli priamo spôsobené použitím podkladov alebo vecí prevzatých od </w:t>
      </w:r>
      <w:r>
        <w:t>o</w:t>
      </w:r>
      <w:r w:rsidRPr="00816007">
        <w:t xml:space="preserve">bjednávateľa a </w:t>
      </w:r>
      <w:r>
        <w:t>z</w:t>
      </w:r>
      <w:r w:rsidRPr="00816007">
        <w:t xml:space="preserve">hotoviteľ ani pri vynaložení všetkej starostlivosti nemohol zistiť ich nevhodnosť, prípadne na ňu písomne upozornil </w:t>
      </w:r>
      <w:r>
        <w:t>o</w:t>
      </w:r>
      <w:r w:rsidRPr="00816007">
        <w:t xml:space="preserve">bjednávateľa, ale ten na ich použití písomne trval. V prípade odstránenia takýchto vád </w:t>
      </w:r>
      <w:r>
        <w:t>z</w:t>
      </w:r>
      <w:r w:rsidRPr="00816007">
        <w:t xml:space="preserve">hotoviteľom, náklady vynaložené za ich odstránenie </w:t>
      </w:r>
      <w:r>
        <w:t>znáša</w:t>
      </w:r>
      <w:r w:rsidRPr="00816007">
        <w:t xml:space="preserve"> </w:t>
      </w:r>
      <w:r>
        <w:t>o</w:t>
      </w:r>
      <w:r w:rsidRPr="00816007">
        <w:t>bjednávateľ.</w:t>
      </w:r>
    </w:p>
    <w:p w14:paraId="1FF8411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 xml:space="preserve">Za vady, ktoré </w:t>
      </w:r>
      <w:r>
        <w:t>o</w:t>
      </w:r>
      <w:r w:rsidRPr="00816007">
        <w:t>bjednávateľ nemohol zistiť</w:t>
      </w:r>
      <w:r>
        <w:t xml:space="preserve"> alebo ktoré nebolo možné zistiť</w:t>
      </w:r>
      <w:r w:rsidRPr="00816007">
        <w:t xml:space="preserve"> pri odovzdaní a prevzatí </w:t>
      </w:r>
      <w:r>
        <w:t>d</w:t>
      </w:r>
      <w:r w:rsidRPr="00816007">
        <w:t xml:space="preserve">iela, </w:t>
      </w:r>
      <w:r>
        <w:t>z</w:t>
      </w:r>
      <w:r w:rsidRPr="00816007">
        <w:t>hotoviteľ zodpovedá počas</w:t>
      </w:r>
      <w:r>
        <w:t xml:space="preserve"> </w:t>
      </w:r>
      <w:r w:rsidRPr="00816007">
        <w:t>záručnej doby</w:t>
      </w:r>
      <w:r>
        <w:t xml:space="preserve"> (bod 11.5. zmluvy), ktorá plynie</w:t>
      </w:r>
      <w:r w:rsidRPr="00816007">
        <w:t xml:space="preserve"> od odovzdania </w:t>
      </w:r>
      <w:r>
        <w:t>d</w:t>
      </w:r>
      <w:r w:rsidRPr="00816007">
        <w:t>iela</w:t>
      </w:r>
      <w:r>
        <w:t xml:space="preserve"> a jeho prevzatia</w:t>
      </w:r>
      <w:r w:rsidRPr="00816007">
        <w:t xml:space="preserve"> </w:t>
      </w:r>
      <w:r>
        <w:t>o</w:t>
      </w:r>
      <w:r w:rsidRPr="00816007">
        <w:t>bjednávateľo</w:t>
      </w:r>
      <w:r>
        <w:t>m</w:t>
      </w:r>
      <w:r w:rsidRPr="00816007">
        <w:t>.</w:t>
      </w:r>
    </w:p>
    <w:p w14:paraId="11E6042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r>
      <w:r>
        <w:t xml:space="preserve">Zhotoviteľ poskytuje záruku na </w:t>
      </w:r>
      <w:proofErr w:type="spellStart"/>
      <w:r>
        <w:t>bezvadnosť</w:t>
      </w:r>
      <w:proofErr w:type="spellEnd"/>
      <w:r>
        <w:t xml:space="preserve"> diela v trvaní </w:t>
      </w:r>
      <w:r w:rsidRPr="00816007">
        <w:t xml:space="preserve"> 60 mesiacov</w:t>
      </w:r>
      <w:r>
        <w:t>, pričom záručná doba</w:t>
      </w:r>
      <w:r w:rsidRPr="00816007">
        <w:t xml:space="preserve"> začína plynúť dňom odovzdania </w:t>
      </w:r>
      <w:r>
        <w:t>a prevzatia diela podľa čl. 8 tejto zmluvy. Záručná doba neplynie</w:t>
      </w:r>
      <w:r w:rsidRPr="00816007">
        <w:t xml:space="preserve">, </w:t>
      </w:r>
      <w:r>
        <w:t>ak</w:t>
      </w:r>
      <w:r w:rsidRPr="00816007">
        <w:t xml:space="preserve"> </w:t>
      </w:r>
      <w:r>
        <w:t>o</w:t>
      </w:r>
      <w:r w:rsidRPr="00816007">
        <w:t xml:space="preserve">bjednávateľ </w:t>
      </w:r>
      <w:r>
        <w:t>nemôže užívať dielo</w:t>
      </w:r>
      <w:r w:rsidRPr="00816007">
        <w:t xml:space="preserve"> pre vady, za ktoré zodpovedá </w:t>
      </w:r>
      <w:r>
        <w:t>z</w:t>
      </w:r>
      <w:r w:rsidRPr="00816007">
        <w:t xml:space="preserve">hotoviteľ. Záruka sa nevzťahuje na vady spôsobené neodborným zásahom zo strany </w:t>
      </w:r>
      <w:r>
        <w:t>o</w:t>
      </w:r>
      <w:r w:rsidRPr="00816007">
        <w:t>bjednávateľa alebo tretej osoby.</w:t>
      </w:r>
    </w:p>
    <w:p w14:paraId="403AC647"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r>
      <w:r>
        <w:t>Poskytnutím z</w:t>
      </w:r>
      <w:r w:rsidRPr="00816007">
        <w:t>áruk</w:t>
      </w:r>
      <w:r>
        <w:t>y sa</w:t>
      </w:r>
      <w:r w:rsidRPr="00816007">
        <w:t xml:space="preserve"> </w:t>
      </w:r>
      <w:r>
        <w:t>z</w:t>
      </w:r>
      <w:r w:rsidRPr="00816007">
        <w:t xml:space="preserve">hotoviteľ </w:t>
      </w:r>
      <w:r>
        <w:t>zaväzuje</w:t>
      </w:r>
      <w:r w:rsidRPr="00816007">
        <w:t xml:space="preserve">, že </w:t>
      </w:r>
      <w:r>
        <w:t>dielo</w:t>
      </w:r>
      <w:r w:rsidRPr="00816007">
        <w:t xml:space="preserve"> bude počas</w:t>
      </w:r>
      <w:r>
        <w:t xml:space="preserve"> celej</w:t>
      </w:r>
      <w:r w:rsidRPr="00816007">
        <w:t xml:space="preserve"> záručnej </w:t>
      </w:r>
      <w:r>
        <w:t>doby</w:t>
      </w:r>
      <w:r w:rsidRPr="00816007">
        <w:t xml:space="preserve"> spôsobil</w:t>
      </w:r>
      <w:r>
        <w:t>é</w:t>
      </w:r>
      <w:r w:rsidRPr="00816007">
        <w:t xml:space="preserve"> na</w:t>
      </w:r>
      <w:r>
        <w:t xml:space="preserve"> riadne užívanie</w:t>
      </w:r>
      <w:r w:rsidRPr="00816007">
        <w:t xml:space="preserve"> </w:t>
      </w:r>
      <w:r>
        <w:t>v súlade s jeho</w:t>
      </w:r>
      <w:r w:rsidRPr="00816007">
        <w:t xml:space="preserve"> účel</w:t>
      </w:r>
      <w:r>
        <w:t xml:space="preserve">om pri </w:t>
      </w:r>
      <w:r w:rsidRPr="00816007">
        <w:t>zachov</w:t>
      </w:r>
      <w:r>
        <w:t>aní</w:t>
      </w:r>
      <w:r w:rsidRPr="00816007">
        <w:t xml:space="preserve"> si dohodnut</w:t>
      </w:r>
      <w:r>
        <w:t>ých</w:t>
      </w:r>
      <w:r w:rsidRPr="00816007">
        <w:t xml:space="preserve"> vlastnost</w:t>
      </w:r>
      <w:r>
        <w:t>í</w:t>
      </w:r>
      <w:r w:rsidRPr="00816007">
        <w:t xml:space="preserve"> a kvalit</w:t>
      </w:r>
      <w:r>
        <w:t>y</w:t>
      </w:r>
      <w:r w:rsidRPr="00816007">
        <w:t>.</w:t>
      </w:r>
    </w:p>
    <w:p w14:paraId="29D577C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 xml:space="preserve">Objednávateľ </w:t>
      </w:r>
      <w:r>
        <w:t>písomne oznámi zhotoviteľovi prípadné vady diela, za ktoré zhotoviteľ zodpovedá, a to bez zbytočného odkladu po tom, čo také vady zistí</w:t>
      </w:r>
      <w:r w:rsidRPr="00816007">
        <w:t xml:space="preserve">. </w:t>
      </w:r>
      <w:r>
        <w:t>Objednávateľ oznamuje zistené vady zhotoviteľovi na adresu elektronickej pošty/konta elektronickej pošty alebo na adresu sídla zhotoviteľa, ktoré sú uvedené v záhlaví zmluvy (čl. 1. zmluvy)</w:t>
      </w:r>
      <w:r w:rsidRPr="00816007">
        <w:t>.</w:t>
      </w:r>
    </w:p>
    <w:p w14:paraId="7D60A292" w14:textId="4F4A6E9B"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Zhotoviteľ sa zaväzuje začať s</w:t>
      </w:r>
      <w:r>
        <w:t> </w:t>
      </w:r>
      <w:r w:rsidRPr="00816007">
        <w:t>odstraňovaním</w:t>
      </w:r>
      <w:r>
        <w:t xml:space="preserve"> oznámených</w:t>
      </w:r>
      <w:r w:rsidRPr="00816007">
        <w:t xml:space="preserve"> vád </w:t>
      </w:r>
      <w:r>
        <w:t>d</w:t>
      </w:r>
      <w:r w:rsidRPr="00816007">
        <w:t xml:space="preserve">iela </w:t>
      </w:r>
      <w:r>
        <w:t xml:space="preserve">najneskôr </w:t>
      </w:r>
      <w:r w:rsidRPr="00816007">
        <w:t xml:space="preserve">do 3 pracovných dní od </w:t>
      </w:r>
      <w:r>
        <w:t>ich oznámenia</w:t>
      </w:r>
      <w:r w:rsidRPr="00816007">
        <w:t xml:space="preserve"> a</w:t>
      </w:r>
      <w:r>
        <w:t xml:space="preserve"> zaväzuje sa </w:t>
      </w:r>
      <w:r w:rsidRPr="00816007">
        <w:t>odstrániť</w:t>
      </w:r>
      <w:r>
        <w:t xml:space="preserve"> tieto</w:t>
      </w:r>
      <w:r w:rsidRPr="00816007">
        <w:t xml:space="preserve"> vady bez zbytočného odkladu</w:t>
      </w:r>
      <w:r>
        <w:t xml:space="preserve"> v čo najkratšom čase</w:t>
      </w:r>
      <w:r w:rsidRPr="00816007">
        <w:t xml:space="preserve">. Zhotoviteľ písomne oznámi </w:t>
      </w:r>
      <w:r>
        <w:t>o</w:t>
      </w:r>
      <w:r w:rsidRPr="00816007">
        <w:t>bjednávateľovi odhadovaný čas trvania odstránenia vád</w:t>
      </w:r>
      <w:r>
        <w:t xml:space="preserve"> na</w:t>
      </w:r>
      <w:r w:rsidR="0094625D">
        <w:t>j</w:t>
      </w:r>
      <w:r>
        <w:t>neskôr</w:t>
      </w:r>
      <w:r w:rsidRPr="00816007">
        <w:t xml:space="preserve"> do 3 pracovných dní od </w:t>
      </w:r>
      <w:r>
        <w:t>ich oznámenia, pričom čas odstránenia vady musí vychádzať z charakteru vady a musí byť primeraný jej povahe; čas odstraňovania vady nie je predlžovať len zo subjektívnych dôvodov na strane zhotoviteľa</w:t>
      </w:r>
      <w:r w:rsidRPr="00816007">
        <w:t xml:space="preserve">. </w:t>
      </w:r>
    </w:p>
    <w:p w14:paraId="7F49AB5A"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r>
      <w:r>
        <w:t>Odstránenie oznámenej vady si zmluvné strany písomne potvrdia</w:t>
      </w:r>
      <w:r w:rsidRPr="00816007">
        <w:t>.</w:t>
      </w:r>
    </w:p>
    <w:p w14:paraId="483FA6B0" w14:textId="6B376700"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FC7E2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718194CF"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1336AAD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344867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V prípade vzniku škody</w:t>
      </w:r>
      <w:r>
        <w:t xml:space="preserve"> </w:t>
      </w:r>
      <w:r w:rsidRPr="00816007">
        <w:t>ktorejkoľvek zmluvnej strane</w:t>
      </w:r>
      <w:r>
        <w:t xml:space="preserve"> v dôsledku</w:t>
      </w:r>
      <w:r w:rsidRPr="00816007">
        <w:t xml:space="preserve"> porušen</w:t>
      </w:r>
      <w:r>
        <w:t>ia</w:t>
      </w:r>
      <w:r w:rsidRPr="00816007">
        <w:t xml:space="preserve"> povinností </w:t>
      </w:r>
      <w:r>
        <w:t>podľa</w:t>
      </w:r>
      <w:r w:rsidRPr="00816007">
        <w:t xml:space="preserve"> tejto zmluvy</w:t>
      </w:r>
      <w:r>
        <w:t xml:space="preserve"> druhou zmluvnou stranou</w:t>
      </w:r>
      <w:r w:rsidRPr="00816007">
        <w:t xml:space="preserve">, má </w:t>
      </w:r>
      <w:r>
        <w:t>zmluvná</w:t>
      </w:r>
      <w:r w:rsidRPr="00816007">
        <w:t xml:space="preserve"> strana nárok na </w:t>
      </w:r>
      <w:r>
        <w:t>ná</w:t>
      </w:r>
      <w:r w:rsidRPr="00816007">
        <w:t>hradu vzniknutej škody.</w:t>
      </w:r>
    </w:p>
    <w:p w14:paraId="24536099" w14:textId="77777777" w:rsidR="00113112" w:rsidRDefault="00113112"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A7EECEF"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52547DAA"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0E65D1B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732BA6C8"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w:t>
      </w:r>
      <w:r>
        <w:t>d</w:t>
      </w:r>
      <w:r w:rsidRPr="00816007">
        <w:t xml:space="preserve">iela zabezpečuje </w:t>
      </w:r>
      <w:r>
        <w:t>z</w:t>
      </w:r>
      <w:r w:rsidRPr="00816007">
        <w:t xml:space="preserve">hotoviteľ. </w:t>
      </w:r>
      <w:r>
        <w:t>C</w:t>
      </w:r>
      <w:r w:rsidRPr="00816007">
        <w:t xml:space="preserve">ena týchto vecí je súčasťou ceny </w:t>
      </w:r>
      <w:r>
        <w:t>d</w:t>
      </w:r>
      <w:r w:rsidRPr="00816007">
        <w:t xml:space="preserve">iela. Zhotoviteľ zostáva vlastníkom týchto vecí až do ich pevného zabudovania do </w:t>
      </w:r>
      <w:r>
        <w:t>d</w:t>
      </w:r>
      <w:r w:rsidRPr="00816007">
        <w:t>iela,</w:t>
      </w:r>
      <w:r>
        <w:t xml:space="preserve"> </w:t>
      </w:r>
      <w:r w:rsidRPr="00816007">
        <w:t xml:space="preserve">s výnimkou zariadení, ktorých cenu uhradil </w:t>
      </w:r>
      <w:r>
        <w:t>o</w:t>
      </w:r>
      <w:r w:rsidRPr="00816007">
        <w:t xml:space="preserve">bjednávateľ pred ich zabudovaním do </w:t>
      </w:r>
      <w:r>
        <w:t>d</w:t>
      </w:r>
      <w:r w:rsidRPr="00816007">
        <w:t>iela.</w:t>
      </w:r>
    </w:p>
    <w:p w14:paraId="6CAA3B2B"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 xml:space="preserve">Nebezpečenstvo škody na </w:t>
      </w:r>
      <w:r>
        <w:t>d</w:t>
      </w:r>
      <w:r w:rsidRPr="00816007">
        <w:t xml:space="preserve">iele, ako aj na veciach a materiáloch potrebných na zhotovenie </w:t>
      </w:r>
      <w:r>
        <w:lastRenderedPageBreak/>
        <w:t>d</w:t>
      </w:r>
      <w:r w:rsidRPr="00816007">
        <w:t xml:space="preserve">iela znáša </w:t>
      </w:r>
      <w:r>
        <w:t>z</w:t>
      </w:r>
      <w:r w:rsidRPr="00816007">
        <w:t xml:space="preserve">hotoviteľ, a to až do času odovzdania </w:t>
      </w:r>
      <w:r>
        <w:t>a prevzatia d</w:t>
      </w:r>
      <w:r w:rsidRPr="00816007">
        <w:t xml:space="preserve">iela </w:t>
      </w:r>
      <w:r>
        <w:t>podľa čl. 8 tejto zmluvy</w:t>
      </w:r>
      <w:r w:rsidRPr="00816007">
        <w:t>.</w:t>
      </w:r>
    </w:p>
    <w:p w14:paraId="25D18095" w14:textId="713E88CD" w:rsidR="005164C6" w:rsidRDefault="005164C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514F49C"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14</w:t>
      </w:r>
      <w:r w:rsidRPr="00816007">
        <w:rPr>
          <w:b/>
          <w:bCs/>
        </w:rPr>
        <w:t>.</w:t>
      </w:r>
    </w:p>
    <w:p w14:paraId="1FF8E807"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2AEA28D7"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42D80D7"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.1.</w:t>
      </w:r>
      <w:r w:rsidRPr="00816007">
        <w:tab/>
      </w:r>
      <w:r>
        <w:t xml:space="preserve">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w:t>
      </w:r>
      <w:r w:rsidRPr="00816007">
        <w:t>písomne</w:t>
      </w:r>
      <w:r>
        <w:t>; odstúpenie od zmluvy sa doručuje na adresu sídla druhej zmluvnej strany, ktorá je uvedená v záhlaví zmluvy (čl. 1. zmluvy)</w:t>
      </w:r>
      <w:r w:rsidRPr="00816007">
        <w:t xml:space="preserve"> alebo </w:t>
      </w:r>
      <w:r>
        <w:t>prostredníctvom elektronických prostriedkov podpísané</w:t>
      </w:r>
      <w:r w:rsidRPr="00816007">
        <w:t xml:space="preserve"> zaručeným </w:t>
      </w:r>
      <w:r>
        <w:t xml:space="preserve">elektronickým </w:t>
      </w:r>
      <w:r w:rsidRPr="00816007">
        <w:t xml:space="preserve">podpisom do elektronickej schránky druhej zmluvnej strany. Odstúpenie od zmluvy je účinné dňom </w:t>
      </w:r>
      <w:r>
        <w:t xml:space="preserve">jeho </w:t>
      </w:r>
      <w:r w:rsidRPr="00816007">
        <w:t>doručenia druhej zmluvnej strane.</w:t>
      </w:r>
    </w:p>
    <w:p w14:paraId="10B4B5EA"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.2.</w:t>
      </w:r>
      <w:r w:rsidRPr="00816007">
        <w:tab/>
        <w:t xml:space="preserve">Ak oprávnená </w:t>
      </w:r>
      <w:r>
        <w:t xml:space="preserve">zmluvná </w:t>
      </w:r>
      <w:r w:rsidRPr="00816007">
        <w:t xml:space="preserve">strana </w:t>
      </w:r>
      <w:r>
        <w:t>v odstúpení</w:t>
      </w:r>
      <w:r w:rsidRPr="00816007">
        <w:t xml:space="preserve"> stanoví</w:t>
      </w:r>
      <w:r>
        <w:t xml:space="preserve"> lehotu</w:t>
      </w:r>
      <w:r w:rsidRPr="00816007">
        <w:t xml:space="preserve"> na </w:t>
      </w:r>
      <w:r>
        <w:t>s</w:t>
      </w:r>
      <w:r w:rsidRPr="00816007">
        <w:t>plnenie</w:t>
      </w:r>
      <w:r>
        <w:t xml:space="preserve"> porušenej povinnosti</w:t>
      </w:r>
      <w:r w:rsidRPr="00816007">
        <w:t>,</w:t>
      </w:r>
      <w:r>
        <w:t xml:space="preserve"> zmluvná strana odstúpi od zmluvy až márnym uplynutím tejto lehoty.</w:t>
      </w:r>
    </w:p>
    <w:p w14:paraId="7FB38495"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3</w:t>
      </w:r>
      <w:r w:rsidRPr="00816007">
        <w:t>.</w:t>
      </w:r>
      <w:r w:rsidRPr="00816007">
        <w:tab/>
      </w:r>
      <w:r>
        <w:t>O</w:t>
      </w:r>
      <w:r w:rsidRPr="00816007">
        <w:t xml:space="preserve">dstúpením od zmluvy zanikajú všetky práva a povinnosti strán zo zmluvy, okrem nárokov na náhradu škody, nárokov na zmluvné, resp. zákonné sankcie a nárokov vyplývajúcich z ustanovení tejto zmluvy o poskytovaní záruky a zodpovednosti za vady za časť </w:t>
      </w:r>
      <w:r>
        <w:t>d</w:t>
      </w:r>
      <w:r w:rsidRPr="00816007">
        <w:t>iela, ktorá bola zrealizovaná do času odstúpenia od zmluvy.</w:t>
      </w:r>
    </w:p>
    <w:p w14:paraId="24F23946"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4</w:t>
      </w:r>
      <w:r w:rsidRPr="00816007">
        <w:t>.</w:t>
      </w:r>
      <w:r w:rsidRPr="00816007">
        <w:tab/>
        <w:t xml:space="preserve">Pri </w:t>
      </w:r>
      <w:r>
        <w:t> ukončení zmluvy z dôvodu</w:t>
      </w:r>
      <w:r w:rsidRPr="00816007">
        <w:t xml:space="preserve"> odstúpenia </w:t>
      </w:r>
      <w:r>
        <w:t>platí, že</w:t>
      </w:r>
      <w:r w:rsidRPr="00816007">
        <w:t>:</w:t>
      </w:r>
    </w:p>
    <w:p w14:paraId="7B8BF0B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a) časť </w:t>
      </w:r>
      <w:r>
        <w:t>d</w:t>
      </w:r>
      <w:r w:rsidRPr="00816007">
        <w:t xml:space="preserve">iela zhotoveného do odstúpenia od zmluvy </w:t>
      </w:r>
      <w:r>
        <w:t>je</w:t>
      </w:r>
      <w:r w:rsidRPr="00816007">
        <w:t xml:space="preserve"> vlastníctvom </w:t>
      </w:r>
      <w:r>
        <w:t>o</w:t>
      </w:r>
      <w:r w:rsidRPr="00816007">
        <w:t>bjednávateľa</w:t>
      </w:r>
      <w:r>
        <w:t xml:space="preserve"> a</w:t>
      </w:r>
    </w:p>
    <w:p w14:paraId="429DB455"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b) </w:t>
      </w:r>
      <w:r>
        <w:t>z</w:t>
      </w:r>
      <w:r w:rsidRPr="00816007">
        <w:t xml:space="preserve">hotoviteľ </w:t>
      </w:r>
      <w:r>
        <w:t xml:space="preserve">vystaví </w:t>
      </w:r>
      <w:r w:rsidRPr="00816007">
        <w:t>konečn</w:t>
      </w:r>
      <w:r>
        <w:t>ú</w:t>
      </w:r>
      <w:r w:rsidRPr="00816007">
        <w:t xml:space="preserve"> faktúru </w:t>
      </w:r>
      <w:r>
        <w:t>podľa</w:t>
      </w:r>
      <w:r w:rsidRPr="00816007">
        <w:t xml:space="preserve"> čl. 6 tejto zmluvy.</w:t>
      </w:r>
    </w:p>
    <w:p w14:paraId="371BE870" w14:textId="1DD1E0DF"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5</w:t>
      </w:r>
      <w:r w:rsidRPr="00816007">
        <w:t xml:space="preserve">. </w:t>
      </w:r>
      <w:r w:rsidRPr="00816007">
        <w:tab/>
        <w:t xml:space="preserve">Zhotoviteľ </w:t>
      </w:r>
      <w:r>
        <w:t>odovzdá</w:t>
      </w:r>
      <w:r w:rsidRPr="00816007">
        <w:t xml:space="preserve"> </w:t>
      </w:r>
      <w:r>
        <w:t>o</w:t>
      </w:r>
      <w:r w:rsidRPr="00816007">
        <w:t xml:space="preserve">bjednávateľovi podrobnú správu o </w:t>
      </w:r>
      <w:r>
        <w:t>d</w:t>
      </w:r>
      <w:r w:rsidRPr="00816007">
        <w:t xml:space="preserve">iele a všetku dokumentáciu vrátane záručných listov a dokladov slúžiacich na vyhodnotenie stavu </w:t>
      </w:r>
      <w:r>
        <w:t>d</w:t>
      </w:r>
      <w:r w:rsidRPr="00816007">
        <w:t xml:space="preserve">iela. Ak </w:t>
      </w:r>
      <w:r>
        <w:t>z</w:t>
      </w:r>
      <w:r w:rsidRPr="00816007">
        <w:t xml:space="preserve">hotoviteľ neposkytne riadnu súčinnosť pri </w:t>
      </w:r>
      <w:proofErr w:type="spellStart"/>
      <w:r w:rsidRPr="00816007">
        <w:t>vysporiadavaní</w:t>
      </w:r>
      <w:proofErr w:type="spellEnd"/>
      <w:r w:rsidRPr="00816007">
        <w:t xml:space="preserve"> pohľadávok alebo neodovzdá podrobnú správu a všetku dokumentáciu, </w:t>
      </w:r>
      <w:r>
        <w:t>o</w:t>
      </w:r>
      <w:r w:rsidRPr="00816007">
        <w:t xml:space="preserve">bjednávateľ je oprávnený na náklady </w:t>
      </w:r>
      <w:r>
        <w:t>z</w:t>
      </w:r>
      <w:r w:rsidRPr="00816007">
        <w:t>hotoviteľa</w:t>
      </w:r>
      <w:r>
        <w:t xml:space="preserve"> dať</w:t>
      </w:r>
      <w:r w:rsidRPr="00816007">
        <w:t xml:space="preserve"> vypracovať znalecký posudok, ktorý</w:t>
      </w:r>
      <w:r>
        <w:t>m</w:t>
      </w:r>
      <w:r w:rsidRPr="00816007">
        <w:t xml:space="preserve"> vyhodnotí stav </w:t>
      </w:r>
      <w:r>
        <w:t>d</w:t>
      </w:r>
      <w:r w:rsidRPr="00816007">
        <w:t xml:space="preserve">iela a </w:t>
      </w:r>
      <w:r>
        <w:t>určí hodnotu pohľadávok</w:t>
      </w:r>
      <w:r w:rsidRPr="00816007">
        <w:t xml:space="preserve">. </w:t>
      </w:r>
      <w:r>
        <w:t>Náklady za vyhotovenie znaleckého posudku</w:t>
      </w:r>
      <w:r w:rsidRPr="00816007">
        <w:t xml:space="preserve"> sa </w:t>
      </w:r>
      <w:r>
        <w:t>v celom rozsahu započítavajú proti pohľadávke na zaplatenie</w:t>
      </w:r>
      <w:r w:rsidRPr="00816007">
        <w:t xml:space="preserve"> ceny </w:t>
      </w:r>
      <w:r>
        <w:t>d</w:t>
      </w:r>
      <w:r w:rsidRPr="00816007">
        <w:t>iela</w:t>
      </w:r>
      <w:r>
        <w:t>, a to najneskôr ku dňu splatnosti ceny diela</w:t>
      </w:r>
      <w:r w:rsidRPr="00816007">
        <w:t>.</w:t>
      </w:r>
    </w:p>
    <w:p w14:paraId="17AC859C" w14:textId="77777777" w:rsidR="00371692" w:rsidRDefault="00371692"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482855C" w14:textId="77777777" w:rsidR="00E67FCA" w:rsidRPr="00FF7B21"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FF7B21">
        <w:rPr>
          <w:rFonts w:eastAsia="Times New Roman"/>
          <w:b/>
          <w:bCs/>
          <w:color w:val="auto"/>
        </w:rPr>
        <w:t>Čl. 15.</w:t>
      </w:r>
    </w:p>
    <w:p w14:paraId="0E42DA30" w14:textId="77777777" w:rsidR="00E67FCA" w:rsidRPr="00FF7B21"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FF7B21">
        <w:rPr>
          <w:rFonts w:eastAsia="Times New Roman"/>
          <w:b/>
          <w:bCs/>
          <w:color w:val="auto"/>
        </w:rPr>
        <w:t>PLATNOSŤ A ÚČINNOSŤ ZMLUVY</w:t>
      </w:r>
    </w:p>
    <w:p w14:paraId="35B92D05" w14:textId="77777777" w:rsidR="00E67FCA" w:rsidRPr="006842F9"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1C00DA88" w14:textId="77777777" w:rsidR="00E67FCA" w:rsidRPr="006D670C"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6842F9">
        <w:rPr>
          <w:rFonts w:eastAsia="Times New Roman"/>
        </w:rPr>
        <w:t>15.1.</w:t>
      </w:r>
      <w:r w:rsidRPr="006842F9">
        <w:rPr>
          <w:rFonts w:eastAsia="Times New Roman"/>
        </w:rPr>
        <w:tab/>
      </w:r>
      <w:r w:rsidRPr="006D670C">
        <w:rPr>
          <w:rFonts w:eastAsia="Times New Roman"/>
        </w:rPr>
        <w:t>Táto zmluva nadobúda platnosť dňom jej podpísania oboma zmluvnými stranami.</w:t>
      </w:r>
    </w:p>
    <w:p w14:paraId="5B20BFE4" w14:textId="73703A72" w:rsidR="00265136"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6D670C">
        <w:rPr>
          <w:rFonts w:eastAsia="Times New Roman"/>
        </w:rPr>
        <w:t>15.2.</w:t>
      </w:r>
      <w:r w:rsidRPr="006D670C">
        <w:rPr>
          <w:rFonts w:eastAsia="Times New Roman"/>
        </w:rPr>
        <w:tab/>
      </w:r>
      <w:r w:rsidR="00265136" w:rsidRPr="00265136">
        <w:rPr>
          <w:rFonts w:eastAsia="Times New Roman"/>
        </w:rPr>
        <w:t xml:space="preserve">Táto zmluva nadobúda účinnosť dňom nasledujúcim po zverejnení na webovom sídle </w:t>
      </w:r>
      <w:r w:rsidR="00F11513">
        <w:rPr>
          <w:rFonts w:eastAsia="Times New Roman"/>
        </w:rPr>
        <w:t>o</w:t>
      </w:r>
      <w:r w:rsidR="00265136" w:rsidRPr="00265136">
        <w:rPr>
          <w:rFonts w:eastAsia="Times New Roman"/>
        </w:rPr>
        <w:t>bjednávateľa, ktorým je internetová stránka Mesta Trnava alebo dňom účinnosti zmluvy o poskytnutí NFP medzi poskytovateľom NFP (Ministerstvo investícií, regionálneho rozvoja  a informatizácie SR) a Mestom Trnava ako prijímateľom NFP na účely realizovania Diela, podľa toho, ktorá skutočnosť nastane skôr.</w:t>
      </w:r>
    </w:p>
    <w:p w14:paraId="01FFD2AB" w14:textId="73BB7FAC" w:rsidR="00E67FCA" w:rsidRPr="006D670C"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6D670C">
        <w:t>15.</w:t>
      </w:r>
      <w:r w:rsidR="00D843A9">
        <w:t>3</w:t>
      </w:r>
      <w:r w:rsidRPr="006D670C">
        <w:t>.</w:t>
      </w:r>
      <w:r w:rsidRPr="006D670C">
        <w:tab/>
        <w:t>Objednávateľ doručí oznámenie o splnení skutočností podľa bodu 15.</w:t>
      </w:r>
      <w:r w:rsidR="00D843A9">
        <w:t>2</w:t>
      </w:r>
      <w:r w:rsidRPr="006D670C">
        <w:t>. Zhotoviteľovi bezodkladne, najneskôr do 3 dní po ich splnení na e-mailovú adresu osoby zodpovednej vo veciach technických podľa čl. 1 tejto zmluvy.</w:t>
      </w:r>
    </w:p>
    <w:p w14:paraId="4E4188EB" w14:textId="352FE431" w:rsidR="00E67FCA" w:rsidRPr="00FF7B21" w:rsidRDefault="00E67FCA" w:rsidP="00E67FCA">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7E11AE">
        <w:t>15.</w:t>
      </w:r>
      <w:r w:rsidR="001559EF">
        <w:t>4</w:t>
      </w:r>
      <w:r w:rsidRPr="007E11AE">
        <w:t>.</w:t>
      </w:r>
      <w:r w:rsidRPr="007E11AE">
        <w:tab/>
      </w:r>
      <w:r w:rsidR="00AD466A" w:rsidRPr="007E11AE">
        <w:t xml:space="preserve">Ak sa objednávateľ </w:t>
      </w:r>
      <w:r w:rsidR="00467036" w:rsidRPr="007E11AE">
        <w:t>nerozhodne financovať predmet zákazky z vlastných zdrojov podľa bodu 6.4. tejto zmluvy, z</w:t>
      </w:r>
      <w:r w:rsidRPr="007E11AE">
        <w:t xml:space="preserve">mluvné strany sa dohodli, že táto zmluva zaniká dňom právoplatnosti rozhodnutia poskytovateľa NFP o neschválení NFP pre </w:t>
      </w:r>
      <w:r w:rsidR="00F11513">
        <w:t>o</w:t>
      </w:r>
      <w:r w:rsidRPr="007E11AE">
        <w:t>bjednávateľa na účely realizovania Diela podľa tejto zmluvy</w:t>
      </w:r>
      <w:r w:rsidR="0096132B">
        <w:t>.</w:t>
      </w:r>
      <w:r w:rsidRPr="007E11AE">
        <w:t xml:space="preserve"> Objednávateľ oznámi zánik zmluvy </w:t>
      </w:r>
      <w:r w:rsidR="009E1481">
        <w:t>z</w:t>
      </w:r>
      <w:r w:rsidRPr="007E11AE">
        <w:t>hotoviteľovi spolu s preukázaním skutočnosti o zániku zmluvy bezodkladne, najneskôr do 3 dní od nastúpenia dôvodu zániku tejto zmluvy na e-mailovú adresu osoby zodpovednej vo veciach technických podľa čl. 1 tejto zmluvy.</w:t>
      </w:r>
    </w:p>
    <w:p w14:paraId="44B0D612" w14:textId="79636C7D"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jc w:val="both"/>
      </w:pPr>
    </w:p>
    <w:p w14:paraId="7645E819" w14:textId="72E60E7A" w:rsidR="00E675E5" w:rsidRDefault="00E675E5" w:rsidP="003547D6">
      <w:pPr>
        <w:widowControl w:val="0"/>
        <w:tabs>
          <w:tab w:val="left" w:pos="2304"/>
          <w:tab w:val="left" w:pos="3456"/>
          <w:tab w:val="left" w:pos="4608"/>
          <w:tab w:val="left" w:pos="5760"/>
          <w:tab w:val="left" w:pos="6912"/>
          <w:tab w:val="left" w:pos="8064"/>
        </w:tabs>
        <w:autoSpaceDE w:val="0"/>
        <w:autoSpaceDN w:val="0"/>
        <w:adjustRightInd w:val="0"/>
        <w:jc w:val="both"/>
      </w:pPr>
    </w:p>
    <w:p w14:paraId="7EC640D9" w14:textId="77777777" w:rsidR="00E675E5" w:rsidRDefault="00E675E5" w:rsidP="003547D6">
      <w:pPr>
        <w:widowControl w:val="0"/>
        <w:tabs>
          <w:tab w:val="left" w:pos="2304"/>
          <w:tab w:val="left" w:pos="3456"/>
          <w:tab w:val="left" w:pos="4608"/>
          <w:tab w:val="left" w:pos="5760"/>
          <w:tab w:val="left" w:pos="6912"/>
          <w:tab w:val="left" w:pos="8064"/>
        </w:tabs>
        <w:autoSpaceDE w:val="0"/>
        <w:autoSpaceDN w:val="0"/>
        <w:adjustRightInd w:val="0"/>
        <w:jc w:val="both"/>
      </w:pPr>
    </w:p>
    <w:p w14:paraId="4F115205" w14:textId="5B9C1962"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 xml:space="preserve">Čl. </w:t>
      </w:r>
      <w:r w:rsidR="00F00F67">
        <w:rPr>
          <w:b/>
          <w:bCs/>
        </w:rPr>
        <w:t>16</w:t>
      </w:r>
      <w:r w:rsidRPr="00816007">
        <w:rPr>
          <w:b/>
          <w:bCs/>
        </w:rPr>
        <w:t>.</w:t>
      </w:r>
    </w:p>
    <w:p w14:paraId="66846FB8" w14:textId="77777777"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01BEC0E3"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DFA6C2E" w14:textId="73683570" w:rsidR="003547D6" w:rsidRPr="00816007" w:rsidRDefault="00F00F67"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3547D6" w:rsidRPr="00816007">
        <w:t>.1.</w:t>
      </w:r>
      <w:r w:rsidR="003547D6" w:rsidRPr="00816007">
        <w:tab/>
      </w:r>
      <w:r w:rsidR="003547D6">
        <w:t>Na otázky neupravené touto zmluvou</w:t>
      </w:r>
      <w:r w:rsidR="003547D6" w:rsidRPr="00816007">
        <w:t xml:space="preserve"> sa vzťahujú príslušné ustanovenia Obchodného zákonníka v platnom znení.</w:t>
      </w:r>
    </w:p>
    <w:p w14:paraId="5B14DE87" w14:textId="5B226FEC" w:rsidR="003547D6" w:rsidRPr="00816007" w:rsidRDefault="00F00F67"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3547D6" w:rsidRPr="00816007">
        <w:t>.2.</w:t>
      </w:r>
      <w:r w:rsidR="003547D6" w:rsidRPr="00816007">
        <w:tab/>
        <w:t xml:space="preserve">Zmeny tejto zmluvy, ktoré nemajú vplyv na </w:t>
      </w:r>
      <w:r w:rsidR="003547D6">
        <w:t>vyhotovenie</w:t>
      </w:r>
      <w:r w:rsidR="003547D6" w:rsidRPr="00816007">
        <w:t xml:space="preserve"> </w:t>
      </w:r>
      <w:r w:rsidR="003547D6">
        <w:t>d</w:t>
      </w:r>
      <w:r w:rsidR="003547D6" w:rsidRPr="00816007">
        <w:t xml:space="preserve">iela, </w:t>
      </w:r>
      <w:r w:rsidR="003547D6">
        <w:t>čas jeho vyhotovenia</w:t>
      </w:r>
      <w:r w:rsidR="003547D6" w:rsidRPr="00816007">
        <w:t xml:space="preserve"> a</w:t>
      </w:r>
      <w:r w:rsidR="003547D6">
        <w:t> </w:t>
      </w:r>
      <w:r w:rsidR="003547D6" w:rsidRPr="00816007">
        <w:t>cenu</w:t>
      </w:r>
      <w:r w:rsidR="003547D6">
        <w:t xml:space="preserve"> diela</w:t>
      </w:r>
      <w:r w:rsidR="003547D6" w:rsidRPr="00816007">
        <w:t>, môžu robiť zmluvné strany</w:t>
      </w:r>
      <w:r w:rsidR="003547D6">
        <w:t xml:space="preserve"> aj</w:t>
      </w:r>
      <w:r w:rsidR="003547D6" w:rsidRPr="00816007">
        <w:t xml:space="preserve"> zápisom v stavebnom denníku.</w:t>
      </w:r>
    </w:p>
    <w:p w14:paraId="4AA9CC44" w14:textId="30BF0D75" w:rsidR="003547D6" w:rsidRPr="00816007" w:rsidRDefault="00F00F67"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3547D6" w:rsidRPr="00816007">
        <w:t>.3.</w:t>
      </w:r>
      <w:r w:rsidR="003547D6" w:rsidRPr="00816007">
        <w:tab/>
      </w:r>
      <w:r w:rsidR="003547D6">
        <w:t>P</w:t>
      </w:r>
      <w:r w:rsidR="003547D6" w:rsidRPr="00816007">
        <w:t>ríloh</w:t>
      </w:r>
      <w:r w:rsidR="003547D6">
        <w:t>ami</w:t>
      </w:r>
      <w:r w:rsidR="003547D6" w:rsidRPr="00816007">
        <w:t xml:space="preserve"> zmluvy</w:t>
      </w:r>
      <w:r w:rsidR="003547D6">
        <w:t xml:space="preserve"> sú</w:t>
      </w:r>
      <w:r w:rsidR="00000578">
        <w:t>:</w:t>
      </w:r>
    </w:p>
    <w:p w14:paraId="6F0E23C4" w14:textId="34EA21D0" w:rsidR="003547D6" w:rsidRDefault="003547D6" w:rsidP="003547D6">
      <w:pPr>
        <w:ind w:left="705"/>
        <w:jc w:val="both"/>
      </w:pPr>
      <w:r>
        <w:t xml:space="preserve">1. Opis predmetu zákazky </w:t>
      </w:r>
      <w:r w:rsidRPr="00C17207">
        <w:rPr>
          <w:bCs/>
        </w:rPr>
        <w:t>„</w:t>
      </w:r>
      <w:r w:rsidR="00695F97" w:rsidRPr="00695F97">
        <w:rPr>
          <w:bCs/>
        </w:rPr>
        <w:t>ZŠ s MŠ Spartakovská – rekonštrukcia školského areálu</w:t>
      </w:r>
      <w:r w:rsidRPr="00C17207">
        <w:rPr>
          <w:bCs/>
        </w:rPr>
        <w:t>”</w:t>
      </w:r>
      <w:r>
        <w:rPr>
          <w:bCs/>
        </w:rPr>
        <w:t xml:space="preserve"> (</w:t>
      </w:r>
      <w:r w:rsidRPr="007F58F0">
        <w:rPr>
          <w:bCs/>
          <w:i/>
          <w:iCs/>
        </w:rPr>
        <w:t>opis predmetu zákazky podľa súťažných podkladov a ich prípadných zmien</w:t>
      </w:r>
      <w:r>
        <w:rPr>
          <w:bCs/>
        </w:rPr>
        <w:t>)</w:t>
      </w:r>
    </w:p>
    <w:p w14:paraId="0C7F18F5" w14:textId="77777777" w:rsidR="003547D6" w:rsidRPr="00816007" w:rsidRDefault="003547D6" w:rsidP="003547D6">
      <w:pPr>
        <w:ind w:firstLine="709"/>
        <w:jc w:val="both"/>
      </w:pPr>
      <w:r>
        <w:t>2</w:t>
      </w:r>
      <w:r w:rsidRPr="00816007">
        <w:t xml:space="preserve">. </w:t>
      </w:r>
      <w:r>
        <w:t>Ponukový rozpočet (</w:t>
      </w:r>
      <w:r>
        <w:rPr>
          <w:i/>
          <w:iCs/>
        </w:rPr>
        <w:t>uchádzačom ocenený výkaz výmer</w:t>
      </w:r>
      <w:r>
        <w:t>)</w:t>
      </w:r>
    </w:p>
    <w:p w14:paraId="02ED2123" w14:textId="658EB5BA" w:rsidR="003547D6" w:rsidRPr="00816007" w:rsidRDefault="003547D6" w:rsidP="003547D6">
      <w:pPr>
        <w:jc w:val="both"/>
      </w:pPr>
      <w:r w:rsidRPr="00816007">
        <w:tab/>
      </w:r>
      <w:r>
        <w:t>3</w:t>
      </w:r>
      <w:r w:rsidRPr="00816007">
        <w:t xml:space="preserve">. </w:t>
      </w:r>
      <w:r>
        <w:t>Vecný a časový h</w:t>
      </w:r>
      <w:r w:rsidRPr="00816007">
        <w:t>armonogram výstavby</w:t>
      </w:r>
      <w:r>
        <w:t xml:space="preserve"> </w:t>
      </w:r>
      <w:r w:rsidRPr="00816007">
        <w:t xml:space="preserve"> </w:t>
      </w:r>
    </w:p>
    <w:p w14:paraId="5E1CDCAF" w14:textId="77777777" w:rsidR="003547D6" w:rsidRPr="007F58F0" w:rsidRDefault="003547D6" w:rsidP="003547D6">
      <w:pPr>
        <w:ind w:left="705"/>
        <w:jc w:val="both"/>
      </w:pPr>
      <w:r w:rsidRPr="00816007">
        <w:tab/>
      </w:r>
      <w:r>
        <w:t>4</w:t>
      </w:r>
      <w:r w:rsidRPr="00816007">
        <w:t xml:space="preserve">. Zoznam subdodávateľov s finančným vyjadrením poddodávok a ich </w:t>
      </w:r>
      <w:r w:rsidRPr="007F58F0">
        <w:t>špecifikáciou alebo vyhlásenie, že zhotoviteľ zrealizuje všetky práce vlastnými kapacitami</w:t>
      </w:r>
    </w:p>
    <w:p w14:paraId="144AFC6C" w14:textId="2BA19697" w:rsidR="003547D6" w:rsidRPr="00816007" w:rsidRDefault="00F00F67" w:rsidP="003547D6">
      <w:pPr>
        <w:ind w:left="705" w:hanging="705"/>
        <w:jc w:val="both"/>
      </w:pPr>
      <w:r>
        <w:t>16</w:t>
      </w:r>
      <w:r w:rsidR="003547D6" w:rsidRPr="00816007">
        <w:t>.4.</w:t>
      </w:r>
      <w:r w:rsidR="003547D6" w:rsidRPr="00816007">
        <w:tab/>
        <w:t>Zmluvné strany prehlasujú, že táto zmluva zodpovedá ich slobodnej vôli, uzavierajú ju dobrovoľne a na znak súhlasu s jej obsahom ju podpisujú.</w:t>
      </w:r>
    </w:p>
    <w:p w14:paraId="1BC2735C" w14:textId="41DD4F99" w:rsidR="003547D6" w:rsidRPr="00816007" w:rsidRDefault="00F00F67"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3547D6" w:rsidRPr="00816007">
        <w:t>.5.</w:t>
      </w:r>
      <w:r w:rsidR="003547D6" w:rsidRPr="00816007">
        <w:tab/>
        <w:t xml:space="preserve">Zmluva je vyhotovená v </w:t>
      </w:r>
      <w:r w:rsidR="00521A63">
        <w:t>6</w:t>
      </w:r>
      <w:r w:rsidR="003547D6" w:rsidRPr="00816007">
        <w:t xml:space="preserve"> rovnopisoch, z toho </w:t>
      </w:r>
      <w:r w:rsidR="00521A63">
        <w:t>5</w:t>
      </w:r>
      <w:r w:rsidR="003547D6" w:rsidRPr="00816007">
        <w:t xml:space="preserve"> rovnopis</w:t>
      </w:r>
      <w:r w:rsidR="00521A63">
        <w:t>ov</w:t>
      </w:r>
      <w:r w:rsidR="003547D6" w:rsidRPr="00816007">
        <w:t xml:space="preserve"> dostane </w:t>
      </w:r>
      <w:r w:rsidR="003547D6">
        <w:t>o</w:t>
      </w:r>
      <w:r w:rsidR="003547D6" w:rsidRPr="00816007">
        <w:t>bjednávateľ a </w:t>
      </w:r>
      <w:r w:rsidR="003547D6">
        <w:rPr>
          <w:bCs/>
        </w:rPr>
        <w:t>1</w:t>
      </w:r>
      <w:r w:rsidR="003547D6" w:rsidRPr="00816007">
        <w:rPr>
          <w:bCs/>
        </w:rPr>
        <w:t xml:space="preserve"> rovnopi</w:t>
      </w:r>
      <w:r w:rsidR="003547D6">
        <w:rPr>
          <w:bCs/>
        </w:rPr>
        <w:t>s</w:t>
      </w:r>
      <w:r w:rsidR="003547D6" w:rsidRPr="00816007">
        <w:rPr>
          <w:bCs/>
        </w:rPr>
        <w:t xml:space="preserve"> dostane </w:t>
      </w:r>
      <w:r w:rsidR="003547D6">
        <w:rPr>
          <w:bCs/>
        </w:rPr>
        <w:t>z</w:t>
      </w:r>
      <w:r w:rsidR="003547D6" w:rsidRPr="00816007">
        <w:t>hotoviteľ.</w:t>
      </w:r>
    </w:p>
    <w:p w14:paraId="0A117CFF" w14:textId="6C317B77" w:rsidR="003547D6" w:rsidRPr="00816007" w:rsidRDefault="00F00F67"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16</w:t>
      </w:r>
      <w:r w:rsidR="003547D6" w:rsidRPr="00816007">
        <w:t>.</w:t>
      </w:r>
      <w:r w:rsidR="00113112">
        <w:t>6</w:t>
      </w:r>
      <w:r w:rsidR="003547D6" w:rsidRPr="00816007">
        <w:t>.</w:t>
      </w:r>
      <w:r w:rsidR="003547D6" w:rsidRPr="00816007">
        <w:tab/>
        <w:t>Zmluva bola zverejnená dňa.............................</w:t>
      </w:r>
    </w:p>
    <w:p w14:paraId="5BF501BA" w14:textId="44822863" w:rsidR="003547D6" w:rsidRDefault="003547D6" w:rsidP="003547D6">
      <w:pPr>
        <w:widowControl w:val="0"/>
        <w:tabs>
          <w:tab w:val="left" w:pos="2304"/>
          <w:tab w:val="left" w:pos="3456"/>
          <w:tab w:val="left" w:pos="4608"/>
          <w:tab w:val="left" w:pos="5760"/>
          <w:tab w:val="left" w:pos="6912"/>
          <w:tab w:val="left" w:pos="8064"/>
        </w:tabs>
        <w:autoSpaceDE w:val="0"/>
        <w:autoSpaceDN w:val="0"/>
        <w:adjustRightInd w:val="0"/>
        <w:jc w:val="both"/>
      </w:pPr>
    </w:p>
    <w:p w14:paraId="5054419E" w14:textId="77777777" w:rsidR="00395BCF" w:rsidRPr="00816007" w:rsidRDefault="00395BCF" w:rsidP="003547D6">
      <w:pPr>
        <w:widowControl w:val="0"/>
        <w:tabs>
          <w:tab w:val="left" w:pos="2304"/>
          <w:tab w:val="left" w:pos="3456"/>
          <w:tab w:val="left" w:pos="4608"/>
          <w:tab w:val="left" w:pos="5760"/>
          <w:tab w:val="left" w:pos="6912"/>
          <w:tab w:val="left" w:pos="8064"/>
        </w:tabs>
        <w:autoSpaceDE w:val="0"/>
        <w:autoSpaceDN w:val="0"/>
        <w:adjustRightInd w:val="0"/>
        <w:jc w:val="both"/>
      </w:pPr>
    </w:p>
    <w:p w14:paraId="4FD94D91" w14:textId="77777777" w:rsidR="003547D6" w:rsidRPr="00816007" w:rsidRDefault="003547D6"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218E903D" w14:textId="75402A8E" w:rsidR="00721F7A" w:rsidRDefault="00721F7A"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9AD84D8" w14:textId="3AF14F03" w:rsidR="00721F7A" w:rsidRDefault="00721F7A"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670E807" w14:textId="77777777"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710CC9E" w14:textId="1A86930E"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7C448C4" w14:textId="00286864"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93967FF" w14:textId="1A5766CD"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60F7B13" w14:textId="77777777" w:rsidR="00395BCF" w:rsidRDefault="00395BCF"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F617191" w14:textId="284E790E" w:rsidR="00721F7A" w:rsidRDefault="00721F7A" w:rsidP="003547D6">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191D369" w14:textId="0FCF36F2" w:rsidR="00EA06E8" w:rsidRPr="00816007" w:rsidRDefault="00EA06E8" w:rsidP="00EA06E8">
      <w:r w:rsidRPr="00816007">
        <w:t>.......................................................                                       .........................................................</w:t>
      </w:r>
    </w:p>
    <w:p w14:paraId="5AEF8686" w14:textId="5E1BADBC" w:rsidR="003547D6" w:rsidRDefault="003547D6" w:rsidP="003547D6">
      <w:r w:rsidRPr="00816007">
        <w:t xml:space="preserve">JUDr. Peter Bročka, LL.M. </w:t>
      </w:r>
      <w:r w:rsidRPr="00816007">
        <w:tab/>
        <w:t xml:space="preserve">                                      </w:t>
      </w:r>
      <w:r w:rsidR="00D9558F">
        <w:t xml:space="preserve"> </w:t>
      </w:r>
      <w:r w:rsidRPr="00816007">
        <w:t xml:space="preserve">meno priezvisko podpisujúceho, </w:t>
      </w:r>
      <w:r w:rsidR="00D9558F">
        <w:t>p</w:t>
      </w:r>
      <w:r w:rsidR="00D9558F" w:rsidRPr="00816007">
        <w:t>ečiatka</w:t>
      </w:r>
    </w:p>
    <w:p w14:paraId="095C4403" w14:textId="08D9C5D9" w:rsidR="003547D6" w:rsidRDefault="00D9558F" w:rsidP="003547D6">
      <w:r>
        <w:t xml:space="preserve">          </w:t>
      </w:r>
      <w:r w:rsidR="00371692">
        <w:t>o</w:t>
      </w:r>
      <w:r w:rsidR="00EA06E8" w:rsidRPr="00816007">
        <w:t xml:space="preserve">bjednávateľ                                                                                 </w:t>
      </w:r>
      <w:r w:rsidR="003547D6">
        <w:t xml:space="preserve">       </w:t>
      </w:r>
      <w:r w:rsidR="00371692">
        <w:t>z</w:t>
      </w:r>
      <w:r w:rsidR="003547D6" w:rsidRPr="00816007">
        <w:t>hotoviteľ</w:t>
      </w:r>
    </w:p>
    <w:p w14:paraId="2587B96D" w14:textId="225C16F8" w:rsidR="00371692" w:rsidRDefault="00371692" w:rsidP="003547D6"/>
    <w:p w14:paraId="41E9EEFA" w14:textId="7AD3B9F7" w:rsidR="00371692" w:rsidRDefault="00371692" w:rsidP="003547D6"/>
    <w:p w14:paraId="2792338A" w14:textId="7A4FEB8E" w:rsidR="00371692" w:rsidRDefault="00371692" w:rsidP="003547D6"/>
    <w:p w14:paraId="670CB087" w14:textId="00464FDC" w:rsidR="00371692" w:rsidRDefault="00371692" w:rsidP="003547D6"/>
    <w:p w14:paraId="247267C4" w14:textId="54039090" w:rsidR="00E524B9" w:rsidRDefault="00E524B9" w:rsidP="003547D6"/>
    <w:p w14:paraId="27CDBBAE" w14:textId="1AA5D41C" w:rsidR="00E524B9" w:rsidRDefault="00E524B9" w:rsidP="003547D6"/>
    <w:p w14:paraId="66C6FE1A" w14:textId="7B0F13AB" w:rsidR="00E524B9" w:rsidRDefault="00E524B9" w:rsidP="003547D6"/>
    <w:p w14:paraId="0C727A5D" w14:textId="1ECD035A" w:rsidR="00E524B9" w:rsidRDefault="00E524B9" w:rsidP="003547D6"/>
    <w:p w14:paraId="3A0644B3" w14:textId="1D8658ED" w:rsidR="00E524B9" w:rsidRDefault="00E524B9" w:rsidP="003547D6"/>
    <w:p w14:paraId="460E4407" w14:textId="2C54A8C5" w:rsidR="00E524B9" w:rsidRDefault="00E524B9" w:rsidP="003547D6"/>
    <w:p w14:paraId="46DB5A71" w14:textId="682988D3" w:rsidR="00E524B9" w:rsidRDefault="00E524B9" w:rsidP="003547D6"/>
    <w:p w14:paraId="1C72F673" w14:textId="01654D8F" w:rsidR="00E524B9" w:rsidRDefault="00E524B9" w:rsidP="003547D6"/>
    <w:p w14:paraId="265D07C5" w14:textId="77777777" w:rsidR="00E524B9" w:rsidRDefault="00E524B9" w:rsidP="003547D6"/>
    <w:p w14:paraId="67FD6DDB" w14:textId="10C91257" w:rsidR="00371692" w:rsidRDefault="00371692" w:rsidP="003547D6"/>
    <w:p w14:paraId="0CD15AF1" w14:textId="121A0CBF" w:rsidR="00371692" w:rsidRDefault="00371692" w:rsidP="003547D6"/>
    <w:p w14:paraId="0C67BAA2" w14:textId="30024E4A" w:rsidR="00371692" w:rsidRDefault="00371692" w:rsidP="003547D6"/>
    <w:p w14:paraId="63823AEE" w14:textId="77777777" w:rsidR="00371692" w:rsidRDefault="00371692" w:rsidP="003547D6"/>
    <w:p w14:paraId="4E12AC12" w14:textId="77777777" w:rsidR="00622CEC" w:rsidRPr="009E58B7" w:rsidRDefault="00B25AA5" w:rsidP="00490A68">
      <w:pPr>
        <w:pStyle w:val="Nadpis1"/>
        <w:numPr>
          <w:ilvl w:val="0"/>
          <w:numId w:val="46"/>
        </w:numPr>
        <w:tabs>
          <w:tab w:val="clear" w:pos="709"/>
        </w:tabs>
        <w:rPr>
          <w:sz w:val="22"/>
          <w:szCs w:val="22"/>
        </w:rPr>
      </w:pPr>
      <w:bookmarkStart w:id="53" w:name="_Toc20"/>
      <w:bookmarkStart w:id="54" w:name="_Hlk72483214"/>
      <w:bookmarkStart w:id="55" w:name="_Toc78788900"/>
      <w:r w:rsidRPr="009E58B7">
        <w:rPr>
          <w:sz w:val="22"/>
          <w:szCs w:val="22"/>
        </w:rPr>
        <w:lastRenderedPageBreak/>
        <w:t>Opis predmetu zákazky</w:t>
      </w:r>
      <w:bookmarkEnd w:id="53"/>
      <w:bookmarkEnd w:id="55"/>
    </w:p>
    <w:bookmarkEnd w:id="50"/>
    <w:bookmarkEnd w:id="54"/>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6" w:name="_Toc21"/>
      <w:bookmarkStart w:id="57" w:name="_Toc78788901"/>
      <w:bookmarkEnd w:id="49"/>
      <w:r w:rsidRPr="009E58B7">
        <w:t>Názov predmetu zákazky</w:t>
      </w:r>
      <w:bookmarkEnd w:id="56"/>
      <w:bookmarkEnd w:id="57"/>
    </w:p>
    <w:p w14:paraId="6080D7E2" w14:textId="7A15DF01" w:rsidR="00512C77" w:rsidRPr="009E58B7" w:rsidRDefault="009A1B3A" w:rsidP="00EC20EC">
      <w:pPr>
        <w:spacing w:after="240"/>
        <w:ind w:firstLine="709"/>
      </w:pPr>
      <w:bookmarkStart w:id="58" w:name="_Hlk67398901"/>
      <w:r w:rsidRPr="009A1B3A">
        <w:rPr>
          <w:iCs/>
        </w:rPr>
        <w:t xml:space="preserve">ZŠ s MŠ Spartakovská – rekonštrukcia školského areálu </w:t>
      </w:r>
    </w:p>
    <w:p w14:paraId="49E6E6F2" w14:textId="71CF0685" w:rsidR="00622CEC" w:rsidRPr="009E58B7" w:rsidRDefault="00B25AA5" w:rsidP="0008629C">
      <w:pPr>
        <w:pStyle w:val="Cislo-1-nadpis"/>
        <w:numPr>
          <w:ilvl w:val="0"/>
          <w:numId w:val="34"/>
        </w:numPr>
        <w:tabs>
          <w:tab w:val="clear" w:pos="1066"/>
        </w:tabs>
        <w:ind w:left="709" w:hanging="709"/>
      </w:pPr>
      <w:bookmarkStart w:id="59" w:name="_Toc22"/>
      <w:bookmarkStart w:id="60" w:name="_Toc78788902"/>
      <w:bookmarkEnd w:id="58"/>
      <w:r w:rsidRPr="009E58B7">
        <w:t>Opis predmetu zákazky</w:t>
      </w:r>
      <w:bookmarkEnd w:id="59"/>
      <w:bookmarkEnd w:id="60"/>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600B89E7" w14:textId="50DE5016"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t>45000000-7 Stavebné práce</w:t>
      </w:r>
    </w:p>
    <w:p w14:paraId="3C3A4BA5" w14:textId="7BB34664" w:rsidR="00C854BC" w:rsidRPr="006D08FB" w:rsidRDefault="00861C4C" w:rsidP="00512C77">
      <w:pPr>
        <w:pStyle w:val="Cislo-2-text"/>
        <w:ind w:left="709"/>
      </w:pPr>
      <w:r w:rsidRPr="006D08FB">
        <w:t>D</w:t>
      </w:r>
      <w:r w:rsidR="00C854BC" w:rsidRPr="006D08FB">
        <w:t>oplnkový slovník</w:t>
      </w:r>
      <w:r w:rsidR="00BF138F" w:rsidRPr="006D08FB">
        <w:t>, kód</w:t>
      </w:r>
      <w:r w:rsidR="00C854BC" w:rsidRPr="006D08FB">
        <w:t xml:space="preserve">:  </w:t>
      </w:r>
      <w:r w:rsidR="00C854BC" w:rsidRPr="006D08FB">
        <w:tab/>
        <w:t xml:space="preserve">IA13-5 - Rekonštrukcia                  </w:t>
      </w:r>
    </w:p>
    <w:p w14:paraId="6F216BDD" w14:textId="77777777" w:rsidR="00C64CC0" w:rsidRDefault="00BF138F" w:rsidP="00F20596">
      <w:pPr>
        <w:pStyle w:val="Cislo-2-text"/>
        <w:ind w:left="4253" w:hanging="3544"/>
      </w:pPr>
      <w:r w:rsidRPr="006D08FB">
        <w:t xml:space="preserve">Hlavný slovník, </w:t>
      </w:r>
    </w:p>
    <w:p w14:paraId="02861B51" w14:textId="4D6EF465" w:rsidR="00F20596" w:rsidRDefault="00BF138F" w:rsidP="00E524B9">
      <w:pPr>
        <w:pStyle w:val="Cislo-2-text"/>
        <w:ind w:left="3544" w:hanging="2835"/>
      </w:pPr>
      <w:r w:rsidRPr="006D08FB">
        <w:t>d</w:t>
      </w:r>
      <w:r w:rsidR="00C854BC" w:rsidRPr="006D08FB">
        <w:t>oplňujúce kódy CPV</w:t>
      </w:r>
      <w:r w:rsidR="002E5FB9" w:rsidRPr="006D08FB">
        <w:t>:</w:t>
      </w:r>
      <w:r w:rsidR="00C64CC0">
        <w:tab/>
      </w:r>
      <w:r w:rsidR="00E524B9">
        <w:tab/>
      </w:r>
      <w:r w:rsidR="00F20596">
        <w:t xml:space="preserve">45236110-4 – Stavebné práce na stavbe plôch pre športové ihriská </w:t>
      </w:r>
    </w:p>
    <w:p w14:paraId="6DD2B483" w14:textId="4746D22F" w:rsidR="00F20596" w:rsidRDefault="00C64CC0" w:rsidP="00E524B9">
      <w:pPr>
        <w:pStyle w:val="Cislo-2-text"/>
        <w:ind w:left="3544" w:hanging="2835"/>
      </w:pPr>
      <w:r>
        <w:tab/>
      </w:r>
      <w:r>
        <w:tab/>
      </w:r>
      <w:r>
        <w:tab/>
      </w:r>
      <w:r>
        <w:tab/>
      </w:r>
      <w:r>
        <w:tab/>
      </w:r>
      <w:r>
        <w:tab/>
      </w:r>
      <w:r w:rsidR="00E524B9">
        <w:tab/>
      </w:r>
      <w:r w:rsidR="00F20596">
        <w:t xml:space="preserve">45212221-1 - Stavebné práce súvisiace so stavbami na športoviskách </w:t>
      </w:r>
    </w:p>
    <w:p w14:paraId="7A16E539" w14:textId="02FA215B" w:rsidR="00B52538" w:rsidRPr="006D08FB" w:rsidRDefault="00C64CC0" w:rsidP="00E524B9">
      <w:pPr>
        <w:pStyle w:val="Cislo-2-text"/>
        <w:ind w:left="3544" w:hanging="2835"/>
      </w:pPr>
      <w:r>
        <w:tab/>
      </w:r>
      <w:r>
        <w:tab/>
      </w:r>
      <w:r>
        <w:tab/>
      </w:r>
      <w:r>
        <w:tab/>
      </w:r>
      <w:r>
        <w:tab/>
      </w:r>
      <w:r>
        <w:tab/>
      </w:r>
      <w:r w:rsidR="00E524B9">
        <w:tab/>
      </w:r>
      <w:r w:rsidR="00F20596">
        <w:t>45212100-7 - Stavebné práce na stavbe zariadení pre voľný čas</w:t>
      </w:r>
    </w:p>
    <w:p w14:paraId="664BD97C" w14:textId="42404DEA" w:rsidR="005E247E" w:rsidRDefault="00061796" w:rsidP="00E524B9">
      <w:pPr>
        <w:pStyle w:val="Bezriadkovania"/>
      </w:pPr>
      <w:r w:rsidRPr="006D08FB">
        <w:tab/>
      </w:r>
      <w:r w:rsidRPr="006D08FB">
        <w:tab/>
      </w:r>
      <w:r w:rsidRPr="006D08FB">
        <w:tab/>
      </w:r>
      <w:r w:rsidRPr="006D08FB">
        <w:tab/>
      </w:r>
      <w:r w:rsidRPr="006D08FB">
        <w:tab/>
      </w:r>
      <w:r w:rsidR="00EC680A" w:rsidRPr="00EC680A">
        <w:t xml:space="preserve">     </w:t>
      </w:r>
      <w:r w:rsidR="009C7185" w:rsidRPr="009C7185">
        <w:t xml:space="preserve">             </w:t>
      </w: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11FB8A9B" w14:textId="51B26C4A" w:rsidR="003900D4" w:rsidRDefault="003900D4"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bookmarkStart w:id="61" w:name="_Hlk51140540"/>
      <w:bookmarkStart w:id="62" w:name="_Hlk47420701"/>
      <w:r w:rsidRPr="003900D4">
        <w:rPr>
          <w:bCs/>
          <w:color w:val="auto"/>
          <w:bdr w:val="none" w:sz="0" w:space="0" w:color="auto"/>
          <w:lang w:eastAsia="en-US"/>
        </w:rPr>
        <w:t xml:space="preserve">Realizácia stavebných prác v školskom areáli bude pozostávať z revitalizácie celého areálu. Súčasťou zákazky je rekonštrukcia všetkých športových povrchov, detského ihriska, spevnených plôch, vybudovanie parkoviska, revitalizácia vstupného priestoru v exteriéri školy, osvetlenie športovísk, realizácia </w:t>
      </w:r>
      <w:proofErr w:type="spellStart"/>
      <w:r w:rsidRPr="003900D4">
        <w:rPr>
          <w:bCs/>
          <w:color w:val="auto"/>
          <w:bdr w:val="none" w:sz="0" w:space="0" w:color="auto"/>
          <w:lang w:eastAsia="en-US"/>
        </w:rPr>
        <w:t>vodozádržných</w:t>
      </w:r>
      <w:proofErr w:type="spellEnd"/>
      <w:r w:rsidRPr="003900D4">
        <w:rPr>
          <w:bCs/>
          <w:color w:val="auto"/>
          <w:bdr w:val="none" w:sz="0" w:space="0" w:color="auto"/>
          <w:lang w:eastAsia="en-US"/>
        </w:rPr>
        <w:t xml:space="preserve"> opatrení zo športovísk a plochých striech dvoch pavilónov školy a rozsiahle sadové</w:t>
      </w:r>
      <w:r>
        <w:rPr>
          <w:bCs/>
          <w:color w:val="auto"/>
          <w:bdr w:val="none" w:sz="0" w:space="0" w:color="auto"/>
          <w:lang w:eastAsia="en-US"/>
        </w:rPr>
        <w:t xml:space="preserve"> úpravy.</w:t>
      </w:r>
    </w:p>
    <w:p w14:paraId="7CA84AB2" w14:textId="79DF58A9" w:rsidR="00DC6C19" w:rsidRDefault="00DC6C1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DC6C19">
        <w:rPr>
          <w:bCs/>
          <w:color w:val="auto"/>
          <w:bdr w:val="none" w:sz="0" w:space="0" w:color="auto"/>
          <w:lang w:eastAsia="en-US"/>
        </w:rPr>
        <w:t>Rozsah predmetu zákazky je riešený v projektovej dokumentácii pre realizáciu stavby</w:t>
      </w:r>
      <w:r w:rsidR="00C9086F">
        <w:rPr>
          <w:bCs/>
          <w:color w:val="auto"/>
          <w:bdr w:val="none" w:sz="0" w:space="0" w:color="auto"/>
          <w:lang w:eastAsia="en-US"/>
        </w:rPr>
        <w:t xml:space="preserve"> s názvom</w:t>
      </w:r>
      <w:r w:rsidRPr="00DC6C19">
        <w:rPr>
          <w:bCs/>
          <w:color w:val="auto"/>
          <w:bdr w:val="none" w:sz="0" w:space="0" w:color="auto"/>
          <w:lang w:eastAsia="en-US"/>
        </w:rPr>
        <w:t xml:space="preserve"> „</w:t>
      </w:r>
      <w:r w:rsidR="00071968" w:rsidRPr="00071968">
        <w:rPr>
          <w:bCs/>
          <w:color w:val="auto"/>
          <w:bdr w:val="none" w:sz="0" w:space="0" w:color="auto"/>
          <w:lang w:eastAsia="en-US"/>
        </w:rPr>
        <w:t>Rekonštrukcia Areálu ZŠ s materskou školou Spartakovská v Trnave</w:t>
      </w:r>
      <w:r w:rsidRPr="00DC6C19">
        <w:rPr>
          <w:bCs/>
          <w:color w:val="auto"/>
          <w:bdr w:val="none" w:sz="0" w:space="0" w:color="auto"/>
          <w:lang w:eastAsia="en-US"/>
        </w:rPr>
        <w:t xml:space="preserve">”, </w:t>
      </w:r>
      <w:r w:rsidR="00F9755F">
        <w:rPr>
          <w:bCs/>
          <w:color w:val="auto"/>
          <w:bdr w:val="none" w:sz="0" w:space="0" w:color="auto"/>
          <w:lang w:eastAsia="en-US"/>
        </w:rPr>
        <w:t xml:space="preserve">ktorú spracovala </w:t>
      </w:r>
      <w:r w:rsidR="00F618E5" w:rsidRPr="00F618E5">
        <w:rPr>
          <w:bCs/>
          <w:color w:val="auto"/>
          <w:bdr w:val="none" w:sz="0" w:space="0" w:color="auto"/>
          <w:lang w:eastAsia="en-US"/>
        </w:rPr>
        <w:t xml:space="preserve">Ing. Ivana </w:t>
      </w:r>
      <w:proofErr w:type="spellStart"/>
      <w:r w:rsidR="00F618E5" w:rsidRPr="00F618E5">
        <w:rPr>
          <w:bCs/>
          <w:color w:val="auto"/>
          <w:bdr w:val="none" w:sz="0" w:space="0" w:color="auto"/>
          <w:lang w:eastAsia="en-US"/>
        </w:rPr>
        <w:t>Štigová</w:t>
      </w:r>
      <w:proofErr w:type="spellEnd"/>
      <w:r w:rsidR="00F618E5" w:rsidRPr="00F618E5">
        <w:rPr>
          <w:bCs/>
          <w:color w:val="auto"/>
          <w:bdr w:val="none" w:sz="0" w:space="0" w:color="auto"/>
          <w:lang w:eastAsia="en-US"/>
        </w:rPr>
        <w:t xml:space="preserve"> </w:t>
      </w:r>
      <w:proofErr w:type="spellStart"/>
      <w:r w:rsidR="00F618E5" w:rsidRPr="00F618E5">
        <w:rPr>
          <w:bCs/>
          <w:color w:val="auto"/>
          <w:bdr w:val="none" w:sz="0" w:space="0" w:color="auto"/>
          <w:lang w:eastAsia="en-US"/>
        </w:rPr>
        <w:t>Kučírková</w:t>
      </w:r>
      <w:proofErr w:type="spellEnd"/>
      <w:r w:rsidR="00F618E5" w:rsidRPr="00F618E5">
        <w:rPr>
          <w:bCs/>
          <w:color w:val="auto"/>
          <w:bdr w:val="none" w:sz="0" w:space="0" w:color="auto"/>
          <w:lang w:eastAsia="en-US"/>
        </w:rPr>
        <w:t xml:space="preserve">, </w:t>
      </w:r>
      <w:proofErr w:type="spellStart"/>
      <w:r w:rsidR="00F618E5" w:rsidRPr="00F618E5">
        <w:rPr>
          <w:bCs/>
          <w:color w:val="auto"/>
          <w:bdr w:val="none" w:sz="0" w:space="0" w:color="auto"/>
          <w:lang w:eastAsia="en-US"/>
        </w:rPr>
        <w:t>MSc</w:t>
      </w:r>
      <w:proofErr w:type="spellEnd"/>
      <w:r w:rsidR="00F618E5" w:rsidRPr="00F618E5">
        <w:rPr>
          <w:bCs/>
          <w:color w:val="auto"/>
          <w:bdr w:val="none" w:sz="0" w:space="0" w:color="auto"/>
          <w:lang w:eastAsia="en-US"/>
        </w:rPr>
        <w:t>.</w:t>
      </w:r>
      <w:r w:rsidR="00F9755F">
        <w:rPr>
          <w:bCs/>
          <w:color w:val="auto"/>
          <w:bdr w:val="none" w:sz="0" w:space="0" w:color="auto"/>
          <w:lang w:eastAsia="en-US"/>
        </w:rPr>
        <w:t xml:space="preserve">  </w:t>
      </w:r>
      <w:r w:rsidRPr="00DC6C19">
        <w:rPr>
          <w:bCs/>
          <w:color w:val="auto"/>
          <w:bdr w:val="none" w:sz="0" w:space="0" w:color="auto"/>
          <w:lang w:eastAsia="en-US"/>
        </w:rPr>
        <w:t>v 11/2019.</w:t>
      </w:r>
    </w:p>
    <w:p w14:paraId="5BA5A31E" w14:textId="33591C88" w:rsidR="00F03BC9" w:rsidRDefault="00933B26"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933B26">
        <w:rPr>
          <w:bCs/>
          <w:color w:val="auto"/>
          <w:bdr w:val="none" w:sz="0" w:space="0" w:color="auto"/>
          <w:lang w:eastAsia="en-US"/>
        </w:rPr>
        <w:t>Predmetom zákazky je rekonštrukcia areálu základnej školy - vytvorenie funkčného športového zázemia pre športové aktivity vhodné pre výučbu žiakov ZŠ a MŠ, pre oddych detí počas prestávok ako aj v školskom klube, doplnenie plochy mobiliárom a hernými prvkami. Areál bude v nemalej miere tiež využívaný verejnosťou v popoludňajších hodinách nakoľko sa jedná o veľkú spádovú oblasť pre obyvateľov okolitých domov. Navrhovaný investičný zámer je dopravne napojený na miestnu komunikáciu ul. Spartakovská v intraviláne mesta.</w:t>
      </w:r>
    </w:p>
    <w:p w14:paraId="6E186419" w14:textId="77777777" w:rsidR="006B5B0F" w:rsidRP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 xml:space="preserve">Rekonštrukcia spočíva z vybudovania nového bežeckého oválu na mieste pôvodnej </w:t>
      </w:r>
      <w:proofErr w:type="spellStart"/>
      <w:r w:rsidRPr="006B5B0F">
        <w:rPr>
          <w:bCs/>
          <w:color w:val="auto"/>
          <w:bdr w:val="none" w:sz="0" w:space="0" w:color="auto"/>
          <w:lang w:eastAsia="en-US"/>
        </w:rPr>
        <w:t>škvárovej</w:t>
      </w:r>
      <w:proofErr w:type="spellEnd"/>
      <w:r w:rsidRPr="006B5B0F">
        <w:rPr>
          <w:bCs/>
          <w:color w:val="auto"/>
          <w:bdr w:val="none" w:sz="0" w:space="0" w:color="auto"/>
          <w:lang w:eastAsia="en-US"/>
        </w:rPr>
        <w:t xml:space="preserve"> dráhy, vybudovania nových ihrísk s EPDM povrchmi, detského ihriska, rekonštrukcia priestorov medzi školskými pavilónmi, vybudovania nových parkovacích plôch, sadových úprav, osvetlenia a z realizácie </w:t>
      </w:r>
      <w:proofErr w:type="spellStart"/>
      <w:r w:rsidRPr="006B5B0F">
        <w:rPr>
          <w:bCs/>
          <w:color w:val="auto"/>
          <w:bdr w:val="none" w:sz="0" w:space="0" w:color="auto"/>
          <w:lang w:eastAsia="en-US"/>
        </w:rPr>
        <w:t>vodozádržných</w:t>
      </w:r>
      <w:proofErr w:type="spellEnd"/>
      <w:r w:rsidRPr="006B5B0F">
        <w:rPr>
          <w:bCs/>
          <w:color w:val="auto"/>
          <w:bdr w:val="none" w:sz="0" w:space="0" w:color="auto"/>
          <w:lang w:eastAsia="en-US"/>
        </w:rPr>
        <w:t xml:space="preserve"> opatrení. </w:t>
      </w:r>
    </w:p>
    <w:p w14:paraId="38C50FB0" w14:textId="77777777" w:rsidR="006B5B0F" w:rsidRP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Hmotovo-priestorové, funkčné, dispozično-prevádzkové, materiálové a architektonicko-kompozičné riešenie:</w:t>
      </w:r>
    </w:p>
    <w:p w14:paraId="7AF7AF78" w14:textId="77777777" w:rsidR="006B5B0F" w:rsidRP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 xml:space="preserve">Areál v návrhu prechádza komplexnou obnovou povrchov, komunikácií, pobytových aj herných plôch. Obnovenie a rozšírenie hlavného vstupného priestoru od Spartakovskej ulice tak, aby bol vnímaný ako funkčný reprezentatívny priestor, s dostatkom priestoru na sedenie, pribudne tiež stojisko na bicykle. Tento hlavný vstup bude zároveň aj zvýraznený použitím oplotenia vo forme farebných pasteliek. Severný dvor v tvare U medzi budovami školy dostane nové funkcie, vznikne „trieda v exteriéri“, na súčasnej spevnenej ploche vznikne nová výsadba vo forme vyvýšeného záhonu, pribudnú možnosti na sedenie. Umiestnené tu budú aj viacstupňové oblúkové sedenia vhodné na hru i vyučovanie. V </w:t>
      </w:r>
      <w:r w:rsidRPr="006B5B0F">
        <w:rPr>
          <w:bCs/>
          <w:color w:val="auto"/>
          <w:bdr w:val="none" w:sz="0" w:space="0" w:color="auto"/>
          <w:lang w:eastAsia="en-US"/>
        </w:rPr>
        <w:lastRenderedPageBreak/>
        <w:t xml:space="preserve">súčasnosti jediné funkčné detské ihrisko v areáli s 1 hracím prvkom bude plošne rozšírené a doplnené o ďalšie hracie prvky. Z východnej strany areál kopírujúci čiastočne strmý svah bude dosadený veľkými ovocnými stromami s podrastom kvetinovej lúky a doplnený o odpočinkové posedenia využívajúce a rešpektujúce svahové modelácie. </w:t>
      </w:r>
    </w:p>
    <w:p w14:paraId="0B139B50" w14:textId="77777777" w:rsidR="006B5B0F" w:rsidRP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 xml:space="preserve">Návrh počíta s komplexnou obnovou športovísk s EPDM povrchom – vznikne nová atletická 200m dráha s 5 bežeckými pruhmi a 5 bežeckými pruhmi pre beh na 60m, taktiež dráha na skok do diaľky. Vnútorná plocha bežeckého oválu bude slúžiť ako multifunkčné ihrisko, v poloblúkoch športovej plochy v priestore bežeckého oválu vznikne priestor na exteriérové posilňovne pre malých (južný poloblúk) i veľkých (severný). Pozdĺž ihriska bude po oboch stranách umiestnené dlhé líniové sedenie, zo západnej strany v dvoch výškovo odstupňovaných radoch nad sebou,  ako priestor na odkladanie vecí pri využívaní ihriska, no najmä ako priestor pre divákov v prípade športových zápasov. </w:t>
      </w:r>
    </w:p>
    <w:p w14:paraId="0A3A0456" w14:textId="77777777" w:rsidR="006B5B0F" w:rsidRP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Za atletickou dráhou v severnej časti areálu vznikne nové prepojenie s parkom resp. zabezpečenie nového vstupu z tejto časti. Novovzniknutý chodník svojim trasovaním plne rešpektuje existujúce stromy. Za atletickou dráhou v južnej časti budú doplnené lezecké hracie prvky a hojdacie siete popod existujúce stromy.</w:t>
      </w:r>
    </w:p>
    <w:p w14:paraId="6EC51A86" w14:textId="77777777" w:rsidR="006B5B0F" w:rsidRP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 xml:space="preserve">Medzi budovou novej MŠ a budovou telocvične budú umiestnené kvetináče s popínavými rastlinami, ktoré priestor, hlavne pri zapojení zelene v letných mesiacoch premenia na obývateľný. </w:t>
      </w:r>
    </w:p>
    <w:p w14:paraId="1A978B3B" w14:textId="77777777" w:rsidR="006B5B0F" w:rsidRP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 xml:space="preserve">V juhozápadnej časti areálu vzniknú 2 nové ihriská s využitím na volejbal, basketbal, hádzanú.., medzi ihriskami vznikne voľná trávnatá plocha na voľný pobyt, či cvičenie </w:t>
      </w:r>
      <w:proofErr w:type="spellStart"/>
      <w:r w:rsidRPr="006B5B0F">
        <w:rPr>
          <w:bCs/>
          <w:color w:val="auto"/>
          <w:bdr w:val="none" w:sz="0" w:space="0" w:color="auto"/>
          <w:lang w:eastAsia="en-US"/>
        </w:rPr>
        <w:t>jógy</w:t>
      </w:r>
      <w:proofErr w:type="spellEnd"/>
      <w:r w:rsidRPr="006B5B0F">
        <w:rPr>
          <w:bCs/>
          <w:color w:val="auto"/>
          <w:bdr w:val="none" w:sz="0" w:space="0" w:color="auto"/>
          <w:lang w:eastAsia="en-US"/>
        </w:rPr>
        <w:t xml:space="preserve">, </w:t>
      </w:r>
      <w:proofErr w:type="spellStart"/>
      <w:r w:rsidRPr="006B5B0F">
        <w:rPr>
          <w:bCs/>
          <w:color w:val="auto"/>
          <w:bdr w:val="none" w:sz="0" w:space="0" w:color="auto"/>
          <w:lang w:eastAsia="en-US"/>
        </w:rPr>
        <w:t>taichi</w:t>
      </w:r>
      <w:proofErr w:type="spellEnd"/>
      <w:r w:rsidRPr="006B5B0F">
        <w:rPr>
          <w:bCs/>
          <w:color w:val="auto"/>
          <w:bdr w:val="none" w:sz="0" w:space="0" w:color="auto"/>
          <w:lang w:eastAsia="en-US"/>
        </w:rPr>
        <w:t xml:space="preserve"> a pod. </w:t>
      </w:r>
    </w:p>
    <w:p w14:paraId="42C51659" w14:textId="77777777" w:rsidR="006B5B0F" w:rsidRP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 xml:space="preserve">Medzi </w:t>
      </w:r>
      <w:proofErr w:type="spellStart"/>
      <w:r w:rsidRPr="006B5B0F">
        <w:rPr>
          <w:bCs/>
          <w:color w:val="auto"/>
          <w:bdr w:val="none" w:sz="0" w:space="0" w:color="auto"/>
          <w:lang w:eastAsia="en-US"/>
        </w:rPr>
        <w:t>novonavrhovaným</w:t>
      </w:r>
      <w:proofErr w:type="spellEnd"/>
      <w:r w:rsidRPr="006B5B0F">
        <w:rPr>
          <w:bCs/>
          <w:color w:val="auto"/>
          <w:bdr w:val="none" w:sz="0" w:space="0" w:color="auto"/>
          <w:lang w:eastAsia="en-US"/>
        </w:rPr>
        <w:t xml:space="preserve"> basketbalovým ihriskom a existujúcim školským ovocným sadom vznikne nové prepojenie do areálu z južnej strany. Východne od ovocného sadu bude plocha vyhradená na pestovateľské práce. </w:t>
      </w:r>
    </w:p>
    <w:p w14:paraId="1DF72BDA" w14:textId="77777777" w:rsidR="006B5B0F" w:rsidRP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 xml:space="preserve">Pre potreby školy sú naplánované i parkovacie miesta zo </w:t>
      </w:r>
      <w:proofErr w:type="spellStart"/>
      <w:r w:rsidRPr="006B5B0F">
        <w:rPr>
          <w:bCs/>
          <w:color w:val="auto"/>
          <w:bdr w:val="none" w:sz="0" w:space="0" w:color="auto"/>
          <w:lang w:eastAsia="en-US"/>
        </w:rPr>
        <w:t>zatrávňovacej</w:t>
      </w:r>
      <w:proofErr w:type="spellEnd"/>
      <w:r w:rsidRPr="006B5B0F">
        <w:rPr>
          <w:bCs/>
          <w:color w:val="auto"/>
          <w:bdr w:val="none" w:sz="0" w:space="0" w:color="auto"/>
          <w:lang w:eastAsia="en-US"/>
        </w:rPr>
        <w:t xml:space="preserve"> </w:t>
      </w:r>
      <w:proofErr w:type="spellStart"/>
      <w:r w:rsidRPr="006B5B0F">
        <w:rPr>
          <w:bCs/>
          <w:color w:val="auto"/>
          <w:bdr w:val="none" w:sz="0" w:space="0" w:color="auto"/>
          <w:lang w:eastAsia="en-US"/>
        </w:rPr>
        <w:t>vodopriespustnej</w:t>
      </w:r>
      <w:proofErr w:type="spellEnd"/>
      <w:r w:rsidRPr="006B5B0F">
        <w:rPr>
          <w:bCs/>
          <w:color w:val="auto"/>
          <w:bdr w:val="none" w:sz="0" w:space="0" w:color="auto"/>
          <w:lang w:eastAsia="en-US"/>
        </w:rPr>
        <w:t xml:space="preserve"> dlažby, našim cieľom je však podporovať nemotorizovanú dopravu, zabezpečiť skôr dostatok miest na parkovanie bicyklov a motorizovanú dopravu minimalizovať, preto v areáli vzniknú odstavné plochy pre 64 bicyklov. </w:t>
      </w:r>
    </w:p>
    <w:p w14:paraId="2E5A03AB" w14:textId="77777777" w:rsidR="006B5B0F" w:rsidRP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 xml:space="preserve">V areáli pribudnú 2 pitné fontánky, 1 v priestoroch detského ihriska pri atletickej dráhe, 2. pri volejbalovom/ basketbalovom ihrisku, napájané priamo z vodovodu ZŠ. </w:t>
      </w:r>
    </w:p>
    <w:p w14:paraId="4E4B76CF" w14:textId="77777777" w:rsidR="006B5B0F" w:rsidRP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 xml:space="preserve">Areál ZŠ bude slúžiť primárne pre potreby školy, no v popoludňajších hodinách bude dostupný aj pre verejnosť, na noc sa budú vstupy uzamykať. </w:t>
      </w:r>
    </w:p>
    <w:p w14:paraId="4019CC2D" w14:textId="676F65B3" w:rsid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 xml:space="preserve">Strechy telocvične školy ako aj nové budovy ZŠ navrhujeme výhľadovo riešiť ako extenzívne vegetačné strechy, </w:t>
      </w:r>
      <w:proofErr w:type="spellStart"/>
      <w:r w:rsidRPr="006B5B0F">
        <w:rPr>
          <w:bCs/>
          <w:color w:val="auto"/>
          <w:bdr w:val="none" w:sz="0" w:space="0" w:color="auto"/>
          <w:lang w:eastAsia="en-US"/>
        </w:rPr>
        <w:t>t.j</w:t>
      </w:r>
      <w:proofErr w:type="spellEnd"/>
      <w:r w:rsidRPr="006B5B0F">
        <w:rPr>
          <w:bCs/>
          <w:color w:val="auto"/>
          <w:bdr w:val="none" w:sz="0" w:space="0" w:color="auto"/>
          <w:lang w:eastAsia="en-US"/>
        </w:rPr>
        <w:t xml:space="preserve">. </w:t>
      </w:r>
      <w:proofErr w:type="spellStart"/>
      <w:r w:rsidRPr="006B5B0F">
        <w:rPr>
          <w:bCs/>
          <w:color w:val="auto"/>
          <w:bdr w:val="none" w:sz="0" w:space="0" w:color="auto"/>
          <w:lang w:eastAsia="en-US"/>
        </w:rPr>
        <w:t>pokládkou</w:t>
      </w:r>
      <w:proofErr w:type="spellEnd"/>
      <w:r w:rsidRPr="006B5B0F">
        <w:rPr>
          <w:bCs/>
          <w:color w:val="auto"/>
          <w:bdr w:val="none" w:sz="0" w:space="0" w:color="auto"/>
          <w:lang w:eastAsia="en-US"/>
        </w:rPr>
        <w:t xml:space="preserve"> predpestovaných vegetačných kobercov.  </w:t>
      </w:r>
    </w:p>
    <w:p w14:paraId="5EF33378" w14:textId="77777777" w:rsidR="00C46D03" w:rsidRDefault="00C46D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79D64E9" w14:textId="6BEBCF73" w:rsidR="00C46D03" w:rsidRPr="006B5B0F" w:rsidRDefault="00C46D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C46D03">
        <w:rPr>
          <w:bCs/>
          <w:color w:val="auto"/>
          <w:bdr w:val="none" w:sz="0" w:space="0" w:color="auto"/>
          <w:lang w:eastAsia="en-US"/>
        </w:rPr>
        <w:t>Podrobnejšie</w:t>
      </w:r>
      <w:r w:rsidR="002D2804">
        <w:rPr>
          <w:bCs/>
          <w:color w:val="auto"/>
          <w:bdr w:val="none" w:sz="0" w:space="0" w:color="auto"/>
          <w:lang w:eastAsia="en-US"/>
        </w:rPr>
        <w:t xml:space="preserve"> informácie sú uvedené v</w:t>
      </w:r>
      <w:r w:rsidRPr="00C46D03">
        <w:rPr>
          <w:bCs/>
          <w:color w:val="auto"/>
          <w:bdr w:val="none" w:sz="0" w:space="0" w:color="auto"/>
          <w:lang w:eastAsia="en-US"/>
        </w:rPr>
        <w:t xml:space="preserve"> projektov</w:t>
      </w:r>
      <w:r w:rsidR="002D2804">
        <w:rPr>
          <w:bCs/>
          <w:color w:val="auto"/>
          <w:bdr w:val="none" w:sz="0" w:space="0" w:color="auto"/>
          <w:lang w:eastAsia="en-US"/>
        </w:rPr>
        <w:t>ej</w:t>
      </w:r>
      <w:r w:rsidRPr="00C46D03">
        <w:rPr>
          <w:bCs/>
          <w:color w:val="auto"/>
          <w:bdr w:val="none" w:sz="0" w:space="0" w:color="auto"/>
          <w:lang w:eastAsia="en-US"/>
        </w:rPr>
        <w:t xml:space="preserve"> dokumentáci</w:t>
      </w:r>
      <w:r w:rsidR="002D2804">
        <w:rPr>
          <w:bCs/>
          <w:color w:val="auto"/>
          <w:bdr w:val="none" w:sz="0" w:space="0" w:color="auto"/>
          <w:lang w:eastAsia="en-US"/>
        </w:rPr>
        <w:t>i</w:t>
      </w:r>
      <w:r w:rsidRPr="00C46D03">
        <w:rPr>
          <w:bCs/>
          <w:color w:val="auto"/>
          <w:bdr w:val="none" w:sz="0" w:space="0" w:color="auto"/>
          <w:lang w:eastAsia="en-US"/>
        </w:rPr>
        <w:t>.</w:t>
      </w:r>
    </w:p>
    <w:p w14:paraId="2F3583BF" w14:textId="77777777" w:rsidR="00C46D03" w:rsidRDefault="00C46D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8BAA02E" w14:textId="24161BB6" w:rsidR="006B5B0F" w:rsidRPr="006B5B0F" w:rsidRDefault="006B5B0F"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6B5B0F">
        <w:rPr>
          <w:bCs/>
          <w:color w:val="auto"/>
          <w:bdr w:val="none" w:sz="0" w:space="0" w:color="auto"/>
          <w:lang w:eastAsia="en-US"/>
        </w:rPr>
        <w:t xml:space="preserve">Súčasťou </w:t>
      </w:r>
      <w:r w:rsidR="00C46D03">
        <w:rPr>
          <w:bCs/>
          <w:color w:val="auto"/>
          <w:bdr w:val="none" w:sz="0" w:space="0" w:color="auto"/>
          <w:lang w:eastAsia="en-US"/>
        </w:rPr>
        <w:t>zákazky bude</w:t>
      </w:r>
      <w:r w:rsidRPr="006B5B0F">
        <w:rPr>
          <w:bCs/>
          <w:color w:val="auto"/>
          <w:bdr w:val="none" w:sz="0" w:space="0" w:color="auto"/>
          <w:lang w:eastAsia="en-US"/>
        </w:rPr>
        <w:t xml:space="preserve"> aj: </w:t>
      </w:r>
    </w:p>
    <w:p w14:paraId="6A9FE9A3" w14:textId="39637049" w:rsidR="006B5B0F" w:rsidRPr="006B5B0F" w:rsidRDefault="00C46D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Pr>
          <w:bCs/>
          <w:color w:val="auto"/>
          <w:bdr w:val="none" w:sz="0" w:space="0" w:color="auto"/>
          <w:lang w:eastAsia="en-US"/>
        </w:rPr>
        <w:t xml:space="preserve">- </w:t>
      </w:r>
      <w:proofErr w:type="spellStart"/>
      <w:r w:rsidR="006B5B0F" w:rsidRPr="006B5B0F">
        <w:rPr>
          <w:bCs/>
          <w:color w:val="auto"/>
          <w:bdr w:val="none" w:sz="0" w:space="0" w:color="auto"/>
          <w:lang w:eastAsia="en-US"/>
        </w:rPr>
        <w:t>porealizačné</w:t>
      </w:r>
      <w:proofErr w:type="spellEnd"/>
      <w:r w:rsidR="006B5B0F" w:rsidRPr="006B5B0F">
        <w:rPr>
          <w:bCs/>
          <w:color w:val="auto"/>
          <w:bdr w:val="none" w:sz="0" w:space="0" w:color="auto"/>
          <w:lang w:eastAsia="en-US"/>
        </w:rPr>
        <w:t xml:space="preserve"> zameranie, resp. projekt skutočného vyhotovenia,</w:t>
      </w:r>
    </w:p>
    <w:p w14:paraId="13D305C2" w14:textId="10654E91" w:rsidR="006B5B0F" w:rsidRPr="006B5B0F" w:rsidRDefault="00C46D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Pr>
          <w:bCs/>
          <w:color w:val="auto"/>
          <w:bdr w:val="none" w:sz="0" w:space="0" w:color="auto"/>
          <w:lang w:eastAsia="en-US"/>
        </w:rPr>
        <w:t xml:space="preserve">- </w:t>
      </w:r>
      <w:r w:rsidR="006B5B0F" w:rsidRPr="006B5B0F">
        <w:rPr>
          <w:bCs/>
          <w:color w:val="auto"/>
          <w:bdr w:val="none" w:sz="0" w:space="0" w:color="auto"/>
          <w:lang w:eastAsia="en-US"/>
        </w:rPr>
        <w:t>vypracovanie plánu užívania verejnej práce,</w:t>
      </w:r>
    </w:p>
    <w:p w14:paraId="21909A67" w14:textId="687A9DEC" w:rsidR="006B5B0F" w:rsidRPr="006B5B0F" w:rsidRDefault="00C46D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Pr>
          <w:bCs/>
          <w:color w:val="auto"/>
          <w:bdr w:val="none" w:sz="0" w:space="0" w:color="auto"/>
          <w:lang w:eastAsia="en-US"/>
        </w:rPr>
        <w:t xml:space="preserve">- </w:t>
      </w:r>
      <w:r w:rsidR="006B5B0F" w:rsidRPr="006B5B0F">
        <w:rPr>
          <w:bCs/>
          <w:color w:val="auto"/>
          <w:bdr w:val="none" w:sz="0" w:space="0" w:color="auto"/>
          <w:lang w:eastAsia="en-US"/>
        </w:rPr>
        <w:t>činnosti v rámci plánu organizácie výstavby (zariadenie staveniska bude v uzavretom školskom areáli),</w:t>
      </w:r>
    </w:p>
    <w:p w14:paraId="6114DE5F" w14:textId="0DF4A01B" w:rsidR="00F03BC9" w:rsidRDefault="00C46D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Pr>
          <w:bCs/>
          <w:color w:val="auto"/>
          <w:bdr w:val="none" w:sz="0" w:space="0" w:color="auto"/>
          <w:lang w:eastAsia="en-US"/>
        </w:rPr>
        <w:t xml:space="preserve">- </w:t>
      </w:r>
      <w:r w:rsidR="006B5B0F" w:rsidRPr="006B5B0F">
        <w:rPr>
          <w:bCs/>
          <w:color w:val="auto"/>
          <w:bdr w:val="none" w:sz="0" w:space="0" w:color="auto"/>
          <w:lang w:eastAsia="en-US"/>
        </w:rPr>
        <w:t>činnosti Koordinátora bezpečnosti /BOZP/a koordinátora projektovej dokumentácie,</w:t>
      </w:r>
    </w:p>
    <w:p w14:paraId="202C8947" w14:textId="77777777" w:rsidR="00B26191" w:rsidRPr="00585D92" w:rsidRDefault="00B26191" w:rsidP="00B2619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76" w:lineRule="auto"/>
        <w:contextualSpacing/>
        <w:jc w:val="both"/>
        <w:rPr>
          <w:bdr w:val="none" w:sz="0" w:space="0" w:color="auto"/>
        </w:rPr>
      </w:pPr>
      <w:r>
        <w:rPr>
          <w:bCs/>
          <w:color w:val="auto"/>
          <w:bdr w:val="none" w:sz="0" w:space="0" w:color="auto"/>
          <w:lang w:eastAsia="en-US"/>
        </w:rPr>
        <w:t xml:space="preserve">- </w:t>
      </w:r>
      <w:r w:rsidRPr="00585D92">
        <w:rPr>
          <w:bdr w:val="none" w:sz="0" w:space="0" w:color="auto"/>
        </w:rPr>
        <w:t>všetky ostatné súvisiace práce a dodávky, vyplývajúce z PD a všeobecných technologických predpisov a</w:t>
      </w:r>
      <w:r>
        <w:rPr>
          <w:bdr w:val="none" w:sz="0" w:space="0" w:color="auto"/>
        </w:rPr>
        <w:t> </w:t>
      </w:r>
      <w:r w:rsidRPr="00585D92">
        <w:rPr>
          <w:bdr w:val="none" w:sz="0" w:space="0" w:color="auto"/>
        </w:rPr>
        <w:t>postupov</w:t>
      </w:r>
      <w:r>
        <w:rPr>
          <w:bdr w:val="none" w:sz="0" w:space="0" w:color="auto"/>
        </w:rPr>
        <w:t>.</w:t>
      </w:r>
    </w:p>
    <w:p w14:paraId="3DF9094C"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61353DD" w14:textId="1046A2F2" w:rsidR="00F03BC9" w:rsidRDefault="00E74E6A"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E74E6A">
        <w:rPr>
          <w:bCs/>
          <w:color w:val="auto"/>
          <w:bdr w:val="none" w:sz="0" w:space="0" w:color="auto"/>
          <w:lang w:eastAsia="en-US"/>
        </w:rPr>
        <w:t xml:space="preserve">Práce v zmysle požiadaviek </w:t>
      </w:r>
      <w:r w:rsidR="00237FC5">
        <w:rPr>
          <w:bCs/>
          <w:color w:val="auto"/>
          <w:bdr w:val="none" w:sz="0" w:space="0" w:color="auto"/>
          <w:lang w:eastAsia="en-US"/>
        </w:rPr>
        <w:t>verejného obstarávateľa</w:t>
      </w:r>
      <w:r w:rsidRPr="00E74E6A">
        <w:rPr>
          <w:bCs/>
          <w:color w:val="auto"/>
          <w:bdr w:val="none" w:sz="0" w:space="0" w:color="auto"/>
          <w:lang w:eastAsia="en-US"/>
        </w:rPr>
        <w:t xml:space="preserve"> a v zmysle projektovej dokumentácie, ktorá je súčasťou </w:t>
      </w:r>
      <w:r w:rsidR="00237FC5">
        <w:rPr>
          <w:bCs/>
          <w:color w:val="auto"/>
          <w:bdr w:val="none" w:sz="0" w:space="0" w:color="auto"/>
          <w:lang w:eastAsia="en-US"/>
        </w:rPr>
        <w:t>týchto súťažných podkladov</w:t>
      </w:r>
      <w:r w:rsidRPr="00E74E6A">
        <w:rPr>
          <w:bCs/>
          <w:color w:val="auto"/>
          <w:bdr w:val="none" w:sz="0" w:space="0" w:color="auto"/>
          <w:lang w:eastAsia="en-US"/>
        </w:rPr>
        <w:t xml:space="preserve">, musia byť realizované v súlade so špecifickými podmienkami </w:t>
      </w:r>
      <w:r w:rsidRPr="00E74E6A">
        <w:rPr>
          <w:bCs/>
          <w:color w:val="auto"/>
          <w:bdr w:val="none" w:sz="0" w:space="0" w:color="auto"/>
          <w:lang w:eastAsia="en-US"/>
        </w:rPr>
        <w:lastRenderedPageBreak/>
        <w:t xml:space="preserve">zákona č. 50/76 Zb. o územnom plánovaní a stavebnom poriadku (stavebný zákon) v platnom znení (ďalej len „stavebný zákon“). Na bezpečnosť a ochranu zdravia pri práci sa vzťahujú špecifické ustanovenia zákona č. 124/2006 Z. z. o bezpečnosti a ochrane zdravia pri práci a o zmene a doplnení niektorých zákonov v platnom znení. Ďalej je </w:t>
      </w:r>
      <w:r w:rsidR="00A8317E">
        <w:rPr>
          <w:bCs/>
          <w:color w:val="auto"/>
          <w:bdr w:val="none" w:sz="0" w:space="0" w:color="auto"/>
          <w:lang w:eastAsia="en-US"/>
        </w:rPr>
        <w:t xml:space="preserve">budúci </w:t>
      </w:r>
      <w:r w:rsidR="00DA1FE3">
        <w:rPr>
          <w:bCs/>
          <w:color w:val="auto"/>
          <w:bdr w:val="none" w:sz="0" w:space="0" w:color="auto"/>
          <w:lang w:eastAsia="en-US"/>
        </w:rPr>
        <w:t>z</w:t>
      </w:r>
      <w:r w:rsidRPr="00E74E6A">
        <w:rPr>
          <w:bCs/>
          <w:color w:val="auto"/>
          <w:bdr w:val="none" w:sz="0" w:space="0" w:color="auto"/>
          <w:lang w:eastAsia="en-US"/>
        </w:rPr>
        <w:t xml:space="preserve">hotoviteľ povinný riadiť </w:t>
      </w:r>
      <w:r w:rsidR="00DA1FE3" w:rsidRPr="00E74E6A">
        <w:rPr>
          <w:bCs/>
          <w:color w:val="auto"/>
          <w:bdr w:val="none" w:sz="0" w:space="0" w:color="auto"/>
          <w:lang w:eastAsia="en-US"/>
        </w:rPr>
        <w:t xml:space="preserve">sa </w:t>
      </w:r>
      <w:r w:rsidRPr="00E74E6A">
        <w:rPr>
          <w:bCs/>
          <w:color w:val="auto"/>
          <w:bdr w:val="none" w:sz="0" w:space="0" w:color="auto"/>
          <w:lang w:eastAsia="en-US"/>
        </w:rPr>
        <w:t xml:space="preserve">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vyhláškou Ministerstva životného prostredia Slovenskej republiky č. 453/2000 Z. z., ktorou sa vykonávajú niektoré ustanovenia stavebného zákona v platnom znení, vyhláškou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zákonom č. 254/1998 Z. z. o verejných prácach v platnom znení a ostatnými právnymi predpismi, všeobecne záväznými nariadeniami mesta Trnava, STN a inými technickými predpismi vzťahujúcimi sa alebo súvisiacimi s plnením predmetu </w:t>
      </w:r>
      <w:r w:rsidR="00D668DA">
        <w:rPr>
          <w:bCs/>
          <w:color w:val="auto"/>
          <w:bdr w:val="none" w:sz="0" w:space="0" w:color="auto"/>
          <w:lang w:eastAsia="en-US"/>
        </w:rPr>
        <w:t>zákazky</w:t>
      </w:r>
      <w:r w:rsidRPr="00E74E6A">
        <w:rPr>
          <w:bCs/>
          <w:color w:val="auto"/>
          <w:bdr w:val="none" w:sz="0" w:space="0" w:color="auto"/>
          <w:lang w:eastAsia="en-US"/>
        </w:rPr>
        <w:t xml:space="preserve">. </w:t>
      </w:r>
      <w:r w:rsidR="00D668DA">
        <w:rPr>
          <w:bCs/>
          <w:color w:val="auto"/>
          <w:bdr w:val="none" w:sz="0" w:space="0" w:color="auto"/>
          <w:lang w:eastAsia="en-US"/>
        </w:rPr>
        <w:t>Budúci z</w:t>
      </w:r>
      <w:r w:rsidRPr="00E74E6A">
        <w:rPr>
          <w:bCs/>
          <w:color w:val="auto"/>
          <w:bdr w:val="none" w:sz="0" w:space="0" w:color="auto"/>
          <w:lang w:eastAsia="en-US"/>
        </w:rPr>
        <w:t xml:space="preserve">hotoviteľ zabezpečí pri plnení predmetu </w:t>
      </w:r>
      <w:r w:rsidR="00B26191">
        <w:rPr>
          <w:bCs/>
          <w:color w:val="auto"/>
          <w:bdr w:val="none" w:sz="0" w:space="0" w:color="auto"/>
          <w:lang w:eastAsia="en-US"/>
        </w:rPr>
        <w:t>zákazky</w:t>
      </w:r>
      <w:r w:rsidRPr="00E74E6A">
        <w:rPr>
          <w:bCs/>
          <w:color w:val="auto"/>
          <w:bdr w:val="none" w:sz="0" w:space="0" w:color="auto"/>
          <w:lang w:eastAsia="en-US"/>
        </w:rPr>
        <w:t xml:space="preserve"> vlastný dozor nad bezpečnosťou práce v zmysle zákona č. 124/2006 </w:t>
      </w:r>
      <w:proofErr w:type="spellStart"/>
      <w:r w:rsidRPr="00E74E6A">
        <w:rPr>
          <w:bCs/>
          <w:color w:val="auto"/>
          <w:bdr w:val="none" w:sz="0" w:space="0" w:color="auto"/>
          <w:lang w:eastAsia="en-US"/>
        </w:rPr>
        <w:t>Z.z</w:t>
      </w:r>
      <w:proofErr w:type="spellEnd"/>
      <w:r w:rsidRPr="00E74E6A">
        <w:rPr>
          <w:bCs/>
          <w:color w:val="auto"/>
          <w:bdr w:val="none" w:sz="0" w:space="0" w:color="auto"/>
          <w:lang w:eastAsia="en-US"/>
        </w:rPr>
        <w:t xml:space="preserve">. o bezpečnosti a ochrane zdravia pri práci a o zmene a doplnení niektorých ďalších zákonov v znení neskorších predpisov a vyhlášky č. 147/2013 </w:t>
      </w:r>
      <w:proofErr w:type="spellStart"/>
      <w:r w:rsidRPr="00E74E6A">
        <w:rPr>
          <w:bCs/>
          <w:color w:val="auto"/>
          <w:bdr w:val="none" w:sz="0" w:space="0" w:color="auto"/>
          <w:lang w:eastAsia="en-US"/>
        </w:rPr>
        <w:t>Z.z</w:t>
      </w:r>
      <w:proofErr w:type="spellEnd"/>
      <w:r w:rsidRPr="00E74E6A">
        <w:rPr>
          <w:bCs/>
          <w:color w:val="auto"/>
          <w:bdr w:val="none" w:sz="0" w:space="0" w:color="auto"/>
          <w:lang w:eastAsia="en-US"/>
        </w:rPr>
        <w:t>. ktorou sa ustanovujú podrobnosti na zaistenie bezpečnosti a ochrany zdravia pri práci a prácach s nimi súvisiacich a podrobnosti o odbornej spôsobilosti na výkon niektorých činností v znení niektorých predpisov a prevezme zodpovednosť za bezpečnosť na stavenisku.</w:t>
      </w:r>
    </w:p>
    <w:p w14:paraId="0D6890BD" w14:textId="77777777" w:rsidR="00692EF4" w:rsidRPr="00585D92" w:rsidRDefault="00692EF4" w:rsidP="00692EF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720"/>
          <w:tab w:val="left" w:pos="2304"/>
          <w:tab w:val="left" w:pos="3456"/>
          <w:tab w:val="left" w:pos="4608"/>
          <w:tab w:val="left" w:pos="5760"/>
          <w:tab w:val="left" w:pos="6912"/>
          <w:tab w:val="left" w:pos="8064"/>
        </w:tabs>
        <w:spacing w:line="276" w:lineRule="auto"/>
        <w:ind w:right="113"/>
        <w:jc w:val="both"/>
        <w:rPr>
          <w:snapToGrid w:val="0"/>
          <w:color w:val="auto"/>
          <w:u w:val="single"/>
          <w:bdr w:val="none" w:sz="0" w:space="0" w:color="auto"/>
          <w:lang w:eastAsia="en-US"/>
        </w:rPr>
      </w:pPr>
      <w:r w:rsidRPr="00585D92">
        <w:rPr>
          <w:snapToGrid w:val="0"/>
          <w:color w:val="auto"/>
          <w:u w:val="single"/>
          <w:bdr w:val="none" w:sz="0" w:space="0" w:color="auto"/>
          <w:lang w:eastAsia="en-US"/>
        </w:rPr>
        <w:t>Pred realizáciou stavby musia byť jednotlivými správcami vytýčené inžinierske siete. Zemné práce v ochranných pásmach inžinierskych sietí sa musia vykonávať ručne so zvýšenou opatrnosťou.</w:t>
      </w:r>
    </w:p>
    <w:p w14:paraId="7F856D0F" w14:textId="77777777" w:rsidR="00692EF4" w:rsidRDefault="00692EF4" w:rsidP="00692EF4">
      <w:pPr>
        <w:pStyle w:val="Cislo-2-text"/>
        <w:rPr>
          <w:bCs/>
          <w:color w:val="auto"/>
        </w:rPr>
      </w:pPr>
    </w:p>
    <w:p w14:paraId="05C28C62"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2601674"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6B98539"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6E4A130"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10328884"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499F1DD6"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D545953"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1BB11EB"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17025253"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367D014"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65C2C00A"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7EE6409B"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9D0AF9C"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5FA7041D"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632153EE"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10A3E264"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3E39044F"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A3CA777"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692B2379"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1AC266FC"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205E166B"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319B3CD" w14:textId="77777777" w:rsidR="00F03BC9" w:rsidRDefault="00F03BC9" w:rsidP="00585D9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0E217903" w14:textId="77777777" w:rsidR="00622CEC" w:rsidRPr="009E58B7" w:rsidRDefault="00B25AA5" w:rsidP="0066277E">
      <w:pPr>
        <w:pStyle w:val="Nadpis1"/>
        <w:numPr>
          <w:ilvl w:val="0"/>
          <w:numId w:val="47"/>
        </w:numPr>
        <w:rPr>
          <w:sz w:val="22"/>
          <w:szCs w:val="22"/>
        </w:rPr>
      </w:pPr>
      <w:bookmarkStart w:id="63" w:name="_Ref450130065"/>
      <w:bookmarkStart w:id="64" w:name="_Toc25"/>
      <w:bookmarkStart w:id="65" w:name="_Toc78788903"/>
      <w:bookmarkEnd w:id="61"/>
      <w:bookmarkEnd w:id="62"/>
      <w:r w:rsidRPr="009E58B7">
        <w:rPr>
          <w:sz w:val="22"/>
          <w:szCs w:val="22"/>
        </w:rPr>
        <w:lastRenderedPageBreak/>
        <w:t>K</w:t>
      </w:r>
      <w:bookmarkStart w:id="66" w:name="_Ref450130096"/>
      <w:bookmarkEnd w:id="63"/>
      <w:r w:rsidRPr="009E58B7">
        <w:rPr>
          <w:sz w:val="22"/>
          <w:szCs w:val="22"/>
        </w:rPr>
        <w:t>ritériá na vyhodnotenie ponúk a spôsob ich uplatneni</w:t>
      </w:r>
      <w:bookmarkEnd w:id="66"/>
      <w:r w:rsidRPr="009E58B7">
        <w:rPr>
          <w:sz w:val="22"/>
          <w:szCs w:val="22"/>
        </w:rPr>
        <w:t>a</w:t>
      </w:r>
      <w:bookmarkEnd w:id="65"/>
      <w:r w:rsidRPr="009E58B7">
        <w:rPr>
          <w:sz w:val="22"/>
          <w:szCs w:val="22"/>
        </w:rPr>
        <w:t xml:space="preserve"> </w:t>
      </w:r>
      <w:bookmarkEnd w:id="64"/>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7" w:name="_Toc26"/>
      <w:bookmarkStart w:id="68" w:name="_Toc78788904"/>
      <w:r w:rsidRPr="009E58B7">
        <w:t>Kritériá na vyhodnotenie ponú</w:t>
      </w:r>
      <w:bookmarkStart w:id="69" w:name="_Toc24351317"/>
      <w:bookmarkEnd w:id="67"/>
      <w:r w:rsidR="003A6EEF" w:rsidRPr="009E58B7">
        <w:t>k</w:t>
      </w:r>
      <w:bookmarkEnd w:id="68"/>
    </w:p>
    <w:p w14:paraId="01D053DC" w14:textId="66EDB815" w:rsidR="00622CEC" w:rsidRPr="009E58B7" w:rsidRDefault="00FB3BA7" w:rsidP="00FD5AAB">
      <w:pPr>
        <w:ind w:left="709"/>
        <w:jc w:val="both"/>
      </w:pPr>
      <w:bookmarkStart w:id="70" w:name="_Toc36799240"/>
      <w:bookmarkStart w:id="71" w:name="_Toc38284202"/>
      <w:bookmarkStart w:id="72" w:name="_Toc39491974"/>
      <w:bookmarkStart w:id="73" w:name="_Toc40784411"/>
      <w:bookmarkStart w:id="74" w:name="_Toc41469088"/>
      <w:bookmarkStart w:id="75" w:name="_Toc41471569"/>
      <w:bookmarkEnd w:id="69"/>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70"/>
      <w:bookmarkEnd w:id="71"/>
      <w:bookmarkEnd w:id="72"/>
      <w:bookmarkEnd w:id="73"/>
      <w:bookmarkEnd w:id="74"/>
      <w:bookmarkEnd w:id="75"/>
      <w:r w:rsidR="00332583">
        <w:rPr>
          <w:rFonts w:eastAsiaTheme="minorHAnsi"/>
          <w:color w:val="auto"/>
          <w:bdr w:val="none" w:sz="0" w:space="0" w:color="auto"/>
          <w:lang w:eastAsia="en-US"/>
        </w:rPr>
        <w:t xml:space="preserve"> a dodávok.</w:t>
      </w:r>
    </w:p>
    <w:p w14:paraId="5C6C892B" w14:textId="51C794FC" w:rsidR="00622CEC" w:rsidRPr="009E58B7" w:rsidRDefault="00B25AA5" w:rsidP="0008629C">
      <w:pPr>
        <w:pStyle w:val="Cislo-1-nadpis"/>
        <w:numPr>
          <w:ilvl w:val="0"/>
          <w:numId w:val="31"/>
        </w:numPr>
        <w:tabs>
          <w:tab w:val="clear" w:pos="709"/>
        </w:tabs>
        <w:ind w:left="709" w:hanging="709"/>
      </w:pPr>
      <w:bookmarkStart w:id="76" w:name="_Toc27"/>
      <w:bookmarkStart w:id="77" w:name="_Toc78788905"/>
      <w:r w:rsidRPr="009E58B7">
        <w:t>Spôsob uplatnenia kritérií</w:t>
      </w:r>
      <w:bookmarkEnd w:id="76"/>
      <w:bookmarkEnd w:id="77"/>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71602D1B"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v poradí.</w:t>
      </w:r>
      <w:r w:rsidR="00B25AA5" w:rsidRPr="009E58B7">
        <w:rPr>
          <w:rStyle w:val="iadne"/>
        </w:rPr>
        <w:br w:type="page"/>
      </w:r>
    </w:p>
    <w:p w14:paraId="1260EEAD" w14:textId="3A5BD3C1" w:rsidR="007137F8" w:rsidRPr="009E58B7" w:rsidRDefault="00B25AA5" w:rsidP="0066277E">
      <w:pPr>
        <w:pStyle w:val="Nadpis1"/>
        <w:numPr>
          <w:ilvl w:val="0"/>
          <w:numId w:val="47"/>
        </w:numPr>
        <w:rPr>
          <w:sz w:val="22"/>
          <w:szCs w:val="22"/>
        </w:rPr>
      </w:pPr>
      <w:bookmarkStart w:id="78" w:name="_Toc28"/>
      <w:bookmarkStart w:id="79" w:name="_Toc78788906"/>
      <w:r w:rsidRPr="009E58B7">
        <w:rPr>
          <w:sz w:val="22"/>
          <w:szCs w:val="22"/>
        </w:rPr>
        <w:lastRenderedPageBreak/>
        <w:t>Návrh na plnenie kritéria</w:t>
      </w:r>
      <w:bookmarkEnd w:id="78"/>
      <w:bookmarkEnd w:id="79"/>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24E9AE05"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6A5A79" w:rsidRPr="006A5A79">
        <w:rPr>
          <w:b/>
          <w:bCs/>
        </w:rPr>
        <w:t>ZŠ s MŠ Spartakovská – rekonštrukcia školského areálu</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2326229" w14:textId="102C9689" w:rsidR="0071545F" w:rsidRDefault="00CA6644"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 xml:space="preserve">Kritérium – </w:t>
      </w:r>
      <w:r w:rsidRPr="00CA6644">
        <w:rPr>
          <w:b/>
          <w:bCs/>
        </w:rPr>
        <w:t>celková</w:t>
      </w:r>
      <w:r>
        <w:rPr>
          <w:b/>
          <w:bCs/>
        </w:rPr>
        <w:t xml:space="preserve"> </w:t>
      </w:r>
      <w:r w:rsidRPr="00CA6644">
        <w:rPr>
          <w:b/>
          <w:bCs/>
        </w:rPr>
        <w:t>cena v eur s DPH</w:t>
      </w:r>
    </w:p>
    <w:tbl>
      <w:tblPr>
        <w:tblW w:w="9634" w:type="dxa"/>
        <w:tblInd w:w="-3" w:type="dxa"/>
        <w:tblLayout w:type="fixed"/>
        <w:tblLook w:val="04A0" w:firstRow="1" w:lastRow="0" w:firstColumn="1" w:lastColumn="0" w:noHBand="0" w:noVBand="1"/>
      </w:tblPr>
      <w:tblGrid>
        <w:gridCol w:w="3970"/>
        <w:gridCol w:w="1979"/>
        <w:gridCol w:w="1672"/>
        <w:gridCol w:w="2013"/>
      </w:tblGrid>
      <w:tr w:rsidR="0071545F" w14:paraId="75B33116" w14:textId="77777777" w:rsidTr="009C2F89">
        <w:trPr>
          <w:trHeight w:val="567"/>
        </w:trPr>
        <w:tc>
          <w:tcPr>
            <w:tcW w:w="3970" w:type="dxa"/>
            <w:tcBorders>
              <w:top w:val="double" w:sz="2" w:space="0" w:color="000000"/>
              <w:left w:val="double" w:sz="2" w:space="0" w:color="000000"/>
              <w:bottom w:val="single" w:sz="4" w:space="0" w:color="000000"/>
              <w:right w:val="nil"/>
            </w:tcBorders>
            <w:vAlign w:val="center"/>
          </w:tcPr>
          <w:p w14:paraId="32A66533"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
                <w:lang w:eastAsia="en-US"/>
              </w:rPr>
            </w:pPr>
          </w:p>
        </w:tc>
        <w:tc>
          <w:tcPr>
            <w:tcW w:w="1979" w:type="dxa"/>
            <w:tcBorders>
              <w:top w:val="double" w:sz="2" w:space="0" w:color="000000"/>
              <w:left w:val="single" w:sz="4" w:space="0" w:color="000000"/>
              <w:bottom w:val="single" w:sz="4" w:space="0" w:color="000000"/>
              <w:right w:val="nil"/>
            </w:tcBorders>
            <w:vAlign w:val="center"/>
            <w:hideMark/>
          </w:tcPr>
          <w:p w14:paraId="34851C30"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Cena bez DPH</w:t>
            </w:r>
          </w:p>
          <w:p w14:paraId="71971BED"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v eur</w:t>
            </w:r>
          </w:p>
        </w:tc>
        <w:tc>
          <w:tcPr>
            <w:tcW w:w="1672" w:type="dxa"/>
            <w:tcBorders>
              <w:top w:val="double" w:sz="2" w:space="0" w:color="000000"/>
              <w:left w:val="single" w:sz="4" w:space="0" w:color="000000"/>
              <w:bottom w:val="single" w:sz="4" w:space="0" w:color="000000"/>
              <w:right w:val="nil"/>
            </w:tcBorders>
            <w:vAlign w:val="center"/>
            <w:hideMark/>
          </w:tcPr>
          <w:p w14:paraId="4D173FAB"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DPH</w:t>
            </w:r>
          </w:p>
          <w:p w14:paraId="0FF2649B"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v eur</w:t>
            </w:r>
          </w:p>
        </w:tc>
        <w:tc>
          <w:tcPr>
            <w:tcW w:w="2013" w:type="dxa"/>
            <w:tcBorders>
              <w:top w:val="double" w:sz="2" w:space="0" w:color="000000"/>
              <w:left w:val="single" w:sz="4" w:space="0" w:color="000000"/>
              <w:bottom w:val="single" w:sz="4" w:space="0" w:color="000000"/>
              <w:right w:val="double" w:sz="2" w:space="0" w:color="000000"/>
            </w:tcBorders>
            <w:vAlign w:val="center"/>
            <w:hideMark/>
          </w:tcPr>
          <w:p w14:paraId="610A4DD9"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b/>
                <w:lang w:eastAsia="en-US"/>
              </w:rPr>
            </w:pPr>
            <w:r w:rsidRPr="0071545F">
              <w:rPr>
                <w:b/>
                <w:lang w:eastAsia="en-US"/>
              </w:rPr>
              <w:t>Cena s DPH</w:t>
            </w:r>
          </w:p>
          <w:p w14:paraId="635958DE"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jc w:val="center"/>
              <w:rPr>
                <w:lang w:eastAsia="en-US"/>
              </w:rPr>
            </w:pPr>
            <w:r w:rsidRPr="0071545F">
              <w:rPr>
                <w:b/>
                <w:lang w:eastAsia="en-US"/>
              </w:rPr>
              <w:t>v eur</w:t>
            </w:r>
          </w:p>
        </w:tc>
      </w:tr>
      <w:tr w:rsidR="0071545F" w14:paraId="3603149C" w14:textId="77777777" w:rsidTr="009C2F89">
        <w:trPr>
          <w:trHeight w:val="567"/>
        </w:trPr>
        <w:tc>
          <w:tcPr>
            <w:tcW w:w="3970" w:type="dxa"/>
            <w:tcBorders>
              <w:top w:val="single" w:sz="4" w:space="0" w:color="000000"/>
              <w:left w:val="double" w:sz="2" w:space="0" w:color="000000"/>
              <w:bottom w:val="single" w:sz="4" w:space="0" w:color="000000"/>
              <w:right w:val="nil"/>
            </w:tcBorders>
            <w:vAlign w:val="center"/>
            <w:hideMark/>
          </w:tcPr>
          <w:p w14:paraId="766EFD2B"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
                <w:bCs/>
                <w:lang w:eastAsia="en-US"/>
              </w:rPr>
            </w:pPr>
            <w:r w:rsidRPr="0071545F">
              <w:rPr>
                <w:bCs/>
                <w:lang w:eastAsia="en-US"/>
              </w:rPr>
              <w:t>SO 01 – KRAJINNÁ ARCHITEKTÚRA</w:t>
            </w:r>
          </w:p>
        </w:tc>
        <w:tc>
          <w:tcPr>
            <w:tcW w:w="1979" w:type="dxa"/>
            <w:tcBorders>
              <w:top w:val="single" w:sz="4" w:space="0" w:color="000000"/>
              <w:left w:val="single" w:sz="4" w:space="0" w:color="000000"/>
              <w:bottom w:val="single" w:sz="4" w:space="0" w:color="000000"/>
              <w:right w:val="nil"/>
            </w:tcBorders>
            <w:vAlign w:val="center"/>
          </w:tcPr>
          <w:p w14:paraId="1AF35548"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single" w:sz="4" w:space="0" w:color="000000"/>
              <w:left w:val="single" w:sz="4" w:space="0" w:color="000000"/>
              <w:bottom w:val="single" w:sz="4" w:space="0" w:color="000000"/>
              <w:right w:val="nil"/>
            </w:tcBorders>
            <w:vAlign w:val="center"/>
          </w:tcPr>
          <w:p w14:paraId="041B6BF9"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2013" w:type="dxa"/>
            <w:tcBorders>
              <w:top w:val="single" w:sz="4" w:space="0" w:color="000000"/>
              <w:left w:val="single" w:sz="4" w:space="0" w:color="000000"/>
              <w:bottom w:val="single" w:sz="4" w:space="0" w:color="000000"/>
              <w:right w:val="double" w:sz="2" w:space="0" w:color="000000"/>
            </w:tcBorders>
            <w:vAlign w:val="center"/>
          </w:tcPr>
          <w:p w14:paraId="2B09E781"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lang w:eastAsia="en-US"/>
              </w:rPr>
            </w:pPr>
          </w:p>
        </w:tc>
      </w:tr>
      <w:tr w:rsidR="0071545F" w14:paraId="16492B03" w14:textId="77777777" w:rsidTr="009C2F89">
        <w:trPr>
          <w:trHeight w:val="567"/>
        </w:trPr>
        <w:tc>
          <w:tcPr>
            <w:tcW w:w="3970" w:type="dxa"/>
            <w:tcBorders>
              <w:top w:val="single" w:sz="4" w:space="0" w:color="000000"/>
              <w:left w:val="double" w:sz="2" w:space="0" w:color="000000"/>
              <w:bottom w:val="single" w:sz="4" w:space="0" w:color="000000"/>
              <w:right w:val="nil"/>
            </w:tcBorders>
            <w:vAlign w:val="center"/>
            <w:hideMark/>
          </w:tcPr>
          <w:p w14:paraId="2F3A68DC"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
                <w:lang w:eastAsia="en-US"/>
              </w:rPr>
            </w:pPr>
            <w:r w:rsidRPr="0071545F">
              <w:rPr>
                <w:bCs/>
                <w:lang w:eastAsia="en-US"/>
              </w:rPr>
              <w:t>SO 01 – KRAJINNÁ ARCHITEKTÚRA</w:t>
            </w:r>
            <w:r w:rsidRPr="0071545F">
              <w:rPr>
                <w:b/>
                <w:lang w:eastAsia="en-US"/>
              </w:rPr>
              <w:t xml:space="preserve"> </w:t>
            </w:r>
            <w:r w:rsidRPr="0071545F">
              <w:rPr>
                <w:bCs/>
                <w:lang w:eastAsia="en-US"/>
              </w:rPr>
              <w:t>– suma nepodliehajúca zdaneniu – zákonný poplatok obci</w:t>
            </w:r>
          </w:p>
        </w:tc>
        <w:tc>
          <w:tcPr>
            <w:tcW w:w="1979" w:type="dxa"/>
            <w:tcBorders>
              <w:top w:val="single" w:sz="4" w:space="0" w:color="000000"/>
              <w:left w:val="single" w:sz="4" w:space="0" w:color="000000"/>
              <w:bottom w:val="single" w:sz="4" w:space="0" w:color="000000"/>
              <w:right w:val="nil"/>
            </w:tcBorders>
            <w:vAlign w:val="center"/>
          </w:tcPr>
          <w:p w14:paraId="6ED57EA2"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single" w:sz="4" w:space="0" w:color="000000"/>
              <w:left w:val="single" w:sz="4" w:space="0" w:color="000000"/>
              <w:bottom w:val="single" w:sz="4" w:space="0" w:color="000000"/>
              <w:right w:val="nil"/>
            </w:tcBorders>
            <w:vAlign w:val="center"/>
            <w:hideMark/>
          </w:tcPr>
          <w:p w14:paraId="0F680E55"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Cs/>
                <w:lang w:eastAsia="en-US"/>
              </w:rPr>
            </w:pPr>
            <w:r w:rsidRPr="0071545F">
              <w:rPr>
                <w:bCs/>
                <w:lang w:eastAsia="en-US"/>
              </w:rPr>
              <w:t>---</w:t>
            </w:r>
          </w:p>
        </w:tc>
        <w:tc>
          <w:tcPr>
            <w:tcW w:w="2013" w:type="dxa"/>
            <w:tcBorders>
              <w:top w:val="single" w:sz="4" w:space="0" w:color="000000"/>
              <w:left w:val="single" w:sz="4" w:space="0" w:color="000000"/>
              <w:bottom w:val="single" w:sz="4" w:space="0" w:color="000000"/>
              <w:right w:val="double" w:sz="2" w:space="0" w:color="000000"/>
            </w:tcBorders>
            <w:vAlign w:val="center"/>
          </w:tcPr>
          <w:p w14:paraId="25FA8190"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lang w:eastAsia="en-US"/>
              </w:rPr>
            </w:pPr>
          </w:p>
        </w:tc>
      </w:tr>
      <w:tr w:rsidR="0071545F" w14:paraId="7A8DED1D" w14:textId="77777777" w:rsidTr="009C2F89">
        <w:trPr>
          <w:trHeight w:val="567"/>
        </w:trPr>
        <w:tc>
          <w:tcPr>
            <w:tcW w:w="3970" w:type="dxa"/>
            <w:tcBorders>
              <w:top w:val="single" w:sz="4" w:space="0" w:color="000000"/>
              <w:left w:val="double" w:sz="2" w:space="0" w:color="000000"/>
              <w:bottom w:val="single" w:sz="4" w:space="0" w:color="000000"/>
              <w:right w:val="nil"/>
            </w:tcBorders>
            <w:vAlign w:val="center"/>
            <w:hideMark/>
          </w:tcPr>
          <w:p w14:paraId="1003C053"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
                <w:lang w:eastAsia="en-US"/>
              </w:rPr>
            </w:pPr>
            <w:r w:rsidRPr="0071545F">
              <w:rPr>
                <w:bCs/>
                <w:lang w:eastAsia="en-US"/>
              </w:rPr>
              <w:t>SO 02 – MULTIFUNKČNÉ ŠPORTOVISKÁ</w:t>
            </w:r>
          </w:p>
        </w:tc>
        <w:tc>
          <w:tcPr>
            <w:tcW w:w="1979" w:type="dxa"/>
            <w:tcBorders>
              <w:top w:val="single" w:sz="4" w:space="0" w:color="000000"/>
              <w:left w:val="single" w:sz="4" w:space="0" w:color="000000"/>
              <w:bottom w:val="single" w:sz="4" w:space="0" w:color="000000"/>
              <w:right w:val="nil"/>
            </w:tcBorders>
            <w:vAlign w:val="center"/>
          </w:tcPr>
          <w:p w14:paraId="7AF5E666"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single" w:sz="4" w:space="0" w:color="000000"/>
              <w:left w:val="single" w:sz="4" w:space="0" w:color="000000"/>
              <w:bottom w:val="single" w:sz="4" w:space="0" w:color="000000"/>
              <w:right w:val="nil"/>
            </w:tcBorders>
            <w:vAlign w:val="center"/>
          </w:tcPr>
          <w:p w14:paraId="4694C460"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Cs/>
                <w:lang w:eastAsia="en-US"/>
              </w:rPr>
            </w:pPr>
          </w:p>
        </w:tc>
        <w:tc>
          <w:tcPr>
            <w:tcW w:w="2013" w:type="dxa"/>
            <w:tcBorders>
              <w:top w:val="single" w:sz="4" w:space="0" w:color="000000"/>
              <w:left w:val="single" w:sz="4" w:space="0" w:color="000000"/>
              <w:bottom w:val="single" w:sz="4" w:space="0" w:color="000000"/>
              <w:right w:val="double" w:sz="2" w:space="0" w:color="000000"/>
            </w:tcBorders>
            <w:vAlign w:val="center"/>
          </w:tcPr>
          <w:p w14:paraId="543E7150"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lang w:eastAsia="en-US"/>
              </w:rPr>
            </w:pPr>
          </w:p>
        </w:tc>
      </w:tr>
      <w:tr w:rsidR="0071545F" w14:paraId="60860B8E" w14:textId="77777777" w:rsidTr="009C2F89">
        <w:trPr>
          <w:trHeight w:val="567"/>
        </w:trPr>
        <w:tc>
          <w:tcPr>
            <w:tcW w:w="3970" w:type="dxa"/>
            <w:tcBorders>
              <w:top w:val="single" w:sz="4" w:space="0" w:color="000000"/>
              <w:left w:val="double" w:sz="2" w:space="0" w:color="000000"/>
              <w:bottom w:val="single" w:sz="4" w:space="0" w:color="000000"/>
              <w:right w:val="nil"/>
            </w:tcBorders>
            <w:vAlign w:val="center"/>
            <w:hideMark/>
          </w:tcPr>
          <w:p w14:paraId="31CE76AF"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
                <w:lang w:eastAsia="en-US"/>
              </w:rPr>
            </w:pPr>
            <w:r w:rsidRPr="0071545F">
              <w:rPr>
                <w:bCs/>
                <w:lang w:eastAsia="en-US"/>
              </w:rPr>
              <w:t>SO 02 – MULTIFUNKČNÉ ŠPORTOVISKÁ</w:t>
            </w:r>
            <w:r w:rsidRPr="0071545F">
              <w:rPr>
                <w:b/>
                <w:lang w:eastAsia="en-US"/>
              </w:rPr>
              <w:t xml:space="preserve"> </w:t>
            </w:r>
            <w:r w:rsidRPr="0071545F">
              <w:rPr>
                <w:bCs/>
                <w:lang w:eastAsia="en-US"/>
              </w:rPr>
              <w:t>– suma nepodliehajúca zdaneniu – zákonný poplatok obci</w:t>
            </w:r>
          </w:p>
        </w:tc>
        <w:tc>
          <w:tcPr>
            <w:tcW w:w="1979" w:type="dxa"/>
            <w:tcBorders>
              <w:top w:val="single" w:sz="4" w:space="0" w:color="000000"/>
              <w:left w:val="single" w:sz="4" w:space="0" w:color="000000"/>
              <w:bottom w:val="single" w:sz="4" w:space="0" w:color="000000"/>
              <w:right w:val="nil"/>
            </w:tcBorders>
            <w:vAlign w:val="center"/>
          </w:tcPr>
          <w:p w14:paraId="58ABE8DF"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single" w:sz="4" w:space="0" w:color="000000"/>
              <w:left w:val="single" w:sz="4" w:space="0" w:color="000000"/>
              <w:bottom w:val="single" w:sz="4" w:space="0" w:color="000000"/>
              <w:right w:val="nil"/>
            </w:tcBorders>
            <w:vAlign w:val="center"/>
            <w:hideMark/>
          </w:tcPr>
          <w:p w14:paraId="56118FEC"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Cs/>
                <w:lang w:eastAsia="en-US"/>
              </w:rPr>
            </w:pPr>
            <w:r w:rsidRPr="0071545F">
              <w:rPr>
                <w:bCs/>
                <w:lang w:eastAsia="en-US"/>
              </w:rPr>
              <w:t>---</w:t>
            </w:r>
          </w:p>
        </w:tc>
        <w:tc>
          <w:tcPr>
            <w:tcW w:w="2013" w:type="dxa"/>
            <w:tcBorders>
              <w:top w:val="single" w:sz="4" w:space="0" w:color="000000"/>
              <w:left w:val="single" w:sz="4" w:space="0" w:color="000000"/>
              <w:bottom w:val="single" w:sz="4" w:space="0" w:color="000000"/>
              <w:right w:val="double" w:sz="2" w:space="0" w:color="000000"/>
            </w:tcBorders>
            <w:vAlign w:val="center"/>
          </w:tcPr>
          <w:p w14:paraId="7ACB3390"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lang w:eastAsia="en-US"/>
              </w:rPr>
            </w:pPr>
          </w:p>
        </w:tc>
      </w:tr>
      <w:tr w:rsidR="0071545F" w14:paraId="3D9F41D2" w14:textId="77777777" w:rsidTr="009C2F89">
        <w:trPr>
          <w:trHeight w:val="567"/>
        </w:trPr>
        <w:tc>
          <w:tcPr>
            <w:tcW w:w="3970" w:type="dxa"/>
            <w:tcBorders>
              <w:top w:val="single" w:sz="4" w:space="0" w:color="000000"/>
              <w:left w:val="double" w:sz="2" w:space="0" w:color="000000"/>
              <w:bottom w:val="single" w:sz="4" w:space="0" w:color="000000"/>
              <w:right w:val="nil"/>
            </w:tcBorders>
            <w:vAlign w:val="center"/>
            <w:hideMark/>
          </w:tcPr>
          <w:p w14:paraId="11762453"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Cs/>
                <w:lang w:eastAsia="en-US"/>
              </w:rPr>
            </w:pPr>
            <w:r w:rsidRPr="0071545F">
              <w:rPr>
                <w:bCs/>
                <w:lang w:eastAsia="en-US"/>
              </w:rPr>
              <w:t>SO 03 – REKONŠTRUKCIA DETSKÉHO IHRISKA</w:t>
            </w:r>
          </w:p>
        </w:tc>
        <w:tc>
          <w:tcPr>
            <w:tcW w:w="1979" w:type="dxa"/>
            <w:tcBorders>
              <w:top w:val="single" w:sz="4" w:space="0" w:color="000000"/>
              <w:left w:val="single" w:sz="4" w:space="0" w:color="000000"/>
              <w:bottom w:val="single" w:sz="4" w:space="0" w:color="000000"/>
              <w:right w:val="nil"/>
            </w:tcBorders>
            <w:vAlign w:val="center"/>
          </w:tcPr>
          <w:p w14:paraId="7C5C408B"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single" w:sz="4" w:space="0" w:color="000000"/>
              <w:left w:val="single" w:sz="4" w:space="0" w:color="000000"/>
              <w:bottom w:val="single" w:sz="4" w:space="0" w:color="000000"/>
              <w:right w:val="nil"/>
            </w:tcBorders>
            <w:vAlign w:val="center"/>
          </w:tcPr>
          <w:p w14:paraId="7A24FDC4"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Cs/>
                <w:lang w:eastAsia="en-US"/>
              </w:rPr>
            </w:pPr>
          </w:p>
        </w:tc>
        <w:tc>
          <w:tcPr>
            <w:tcW w:w="2013" w:type="dxa"/>
            <w:tcBorders>
              <w:top w:val="single" w:sz="4" w:space="0" w:color="000000"/>
              <w:left w:val="single" w:sz="4" w:space="0" w:color="000000"/>
              <w:bottom w:val="single" w:sz="4" w:space="0" w:color="000000"/>
              <w:right w:val="double" w:sz="2" w:space="0" w:color="000000"/>
            </w:tcBorders>
            <w:vAlign w:val="center"/>
          </w:tcPr>
          <w:p w14:paraId="78285058"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lang w:eastAsia="en-US"/>
              </w:rPr>
            </w:pPr>
          </w:p>
        </w:tc>
      </w:tr>
      <w:tr w:rsidR="0071545F" w14:paraId="663D508D" w14:textId="77777777" w:rsidTr="009C2F89">
        <w:trPr>
          <w:trHeight w:val="567"/>
        </w:trPr>
        <w:tc>
          <w:tcPr>
            <w:tcW w:w="3970" w:type="dxa"/>
            <w:tcBorders>
              <w:top w:val="single" w:sz="4" w:space="0" w:color="000000"/>
              <w:left w:val="double" w:sz="2" w:space="0" w:color="000000"/>
              <w:bottom w:val="single" w:sz="4" w:space="0" w:color="000000"/>
              <w:right w:val="nil"/>
            </w:tcBorders>
            <w:vAlign w:val="center"/>
            <w:hideMark/>
          </w:tcPr>
          <w:p w14:paraId="21ACE6E3"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Cs/>
                <w:lang w:eastAsia="en-US"/>
              </w:rPr>
            </w:pPr>
            <w:r w:rsidRPr="0071545F">
              <w:rPr>
                <w:bCs/>
                <w:lang w:eastAsia="en-US"/>
              </w:rPr>
              <w:t>SO 04 – AREÁLOVÉ OPLOTENIE</w:t>
            </w:r>
          </w:p>
        </w:tc>
        <w:tc>
          <w:tcPr>
            <w:tcW w:w="1979" w:type="dxa"/>
            <w:tcBorders>
              <w:top w:val="single" w:sz="4" w:space="0" w:color="000000"/>
              <w:left w:val="single" w:sz="4" w:space="0" w:color="000000"/>
              <w:bottom w:val="single" w:sz="4" w:space="0" w:color="000000"/>
              <w:right w:val="nil"/>
            </w:tcBorders>
            <w:vAlign w:val="center"/>
          </w:tcPr>
          <w:p w14:paraId="012264E4"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single" w:sz="4" w:space="0" w:color="000000"/>
              <w:left w:val="single" w:sz="4" w:space="0" w:color="000000"/>
              <w:bottom w:val="single" w:sz="4" w:space="0" w:color="000000"/>
              <w:right w:val="nil"/>
            </w:tcBorders>
            <w:vAlign w:val="center"/>
          </w:tcPr>
          <w:p w14:paraId="1F852AD0"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Cs/>
                <w:lang w:eastAsia="en-US"/>
              </w:rPr>
            </w:pPr>
          </w:p>
        </w:tc>
        <w:tc>
          <w:tcPr>
            <w:tcW w:w="2013" w:type="dxa"/>
            <w:tcBorders>
              <w:top w:val="single" w:sz="4" w:space="0" w:color="000000"/>
              <w:left w:val="single" w:sz="4" w:space="0" w:color="000000"/>
              <w:bottom w:val="single" w:sz="4" w:space="0" w:color="000000"/>
              <w:right w:val="double" w:sz="2" w:space="0" w:color="000000"/>
            </w:tcBorders>
            <w:vAlign w:val="center"/>
          </w:tcPr>
          <w:p w14:paraId="52C838F1"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lang w:eastAsia="en-US"/>
              </w:rPr>
            </w:pPr>
          </w:p>
        </w:tc>
      </w:tr>
      <w:tr w:rsidR="0071545F" w14:paraId="49E55D51" w14:textId="77777777" w:rsidTr="009C2F89">
        <w:trPr>
          <w:trHeight w:val="567"/>
        </w:trPr>
        <w:tc>
          <w:tcPr>
            <w:tcW w:w="3970" w:type="dxa"/>
            <w:tcBorders>
              <w:top w:val="single" w:sz="4" w:space="0" w:color="000000"/>
              <w:left w:val="double" w:sz="2" w:space="0" w:color="000000"/>
              <w:bottom w:val="single" w:sz="4" w:space="0" w:color="000000"/>
              <w:right w:val="nil"/>
            </w:tcBorders>
            <w:vAlign w:val="center"/>
            <w:hideMark/>
          </w:tcPr>
          <w:p w14:paraId="59480F08"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Cs/>
                <w:lang w:eastAsia="en-US"/>
              </w:rPr>
            </w:pPr>
            <w:r w:rsidRPr="0071545F">
              <w:rPr>
                <w:bCs/>
                <w:lang w:eastAsia="en-US"/>
              </w:rPr>
              <w:t>SO 04 – AREÁLOVÉ OPLOTENIE – suma nepodliehajúca zdaneniu – zákonný poplatok obci</w:t>
            </w:r>
          </w:p>
        </w:tc>
        <w:tc>
          <w:tcPr>
            <w:tcW w:w="1979" w:type="dxa"/>
            <w:tcBorders>
              <w:top w:val="single" w:sz="4" w:space="0" w:color="000000"/>
              <w:left w:val="single" w:sz="4" w:space="0" w:color="000000"/>
              <w:bottom w:val="single" w:sz="4" w:space="0" w:color="000000"/>
              <w:right w:val="nil"/>
            </w:tcBorders>
            <w:vAlign w:val="center"/>
          </w:tcPr>
          <w:p w14:paraId="3C758FA1"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single" w:sz="4" w:space="0" w:color="000000"/>
              <w:left w:val="single" w:sz="4" w:space="0" w:color="000000"/>
              <w:bottom w:val="single" w:sz="4" w:space="0" w:color="000000"/>
              <w:right w:val="nil"/>
            </w:tcBorders>
            <w:vAlign w:val="center"/>
            <w:hideMark/>
          </w:tcPr>
          <w:p w14:paraId="0513F8A5"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Cs/>
                <w:lang w:eastAsia="en-US"/>
              </w:rPr>
            </w:pPr>
            <w:r w:rsidRPr="0071545F">
              <w:rPr>
                <w:bCs/>
                <w:lang w:eastAsia="en-US"/>
              </w:rPr>
              <w:t>---</w:t>
            </w:r>
          </w:p>
        </w:tc>
        <w:tc>
          <w:tcPr>
            <w:tcW w:w="2013" w:type="dxa"/>
            <w:tcBorders>
              <w:top w:val="single" w:sz="4" w:space="0" w:color="000000"/>
              <w:left w:val="single" w:sz="4" w:space="0" w:color="000000"/>
              <w:bottom w:val="single" w:sz="4" w:space="0" w:color="000000"/>
              <w:right w:val="double" w:sz="2" w:space="0" w:color="000000"/>
            </w:tcBorders>
            <w:vAlign w:val="center"/>
          </w:tcPr>
          <w:p w14:paraId="6A368DA8"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lang w:eastAsia="en-US"/>
              </w:rPr>
            </w:pPr>
          </w:p>
        </w:tc>
      </w:tr>
      <w:tr w:rsidR="0071545F" w14:paraId="2B9B6478" w14:textId="77777777" w:rsidTr="009C2F89">
        <w:trPr>
          <w:trHeight w:val="567"/>
        </w:trPr>
        <w:tc>
          <w:tcPr>
            <w:tcW w:w="3970" w:type="dxa"/>
            <w:tcBorders>
              <w:top w:val="single" w:sz="4" w:space="0" w:color="000000"/>
              <w:left w:val="double" w:sz="2" w:space="0" w:color="000000"/>
              <w:bottom w:val="single" w:sz="4" w:space="0" w:color="000000"/>
              <w:right w:val="nil"/>
            </w:tcBorders>
            <w:vAlign w:val="center"/>
            <w:hideMark/>
          </w:tcPr>
          <w:p w14:paraId="7F39CCDB"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Cs/>
                <w:lang w:eastAsia="en-US"/>
              </w:rPr>
            </w:pPr>
            <w:r w:rsidRPr="0071545F">
              <w:rPr>
                <w:bCs/>
                <w:lang w:eastAsia="en-US"/>
              </w:rPr>
              <w:t>SO 05 – AREÁLOVÉ SPEVNENÉ PLOCHY A PARKOVISKÁ</w:t>
            </w:r>
          </w:p>
        </w:tc>
        <w:tc>
          <w:tcPr>
            <w:tcW w:w="1979" w:type="dxa"/>
            <w:tcBorders>
              <w:top w:val="single" w:sz="4" w:space="0" w:color="000000"/>
              <w:left w:val="single" w:sz="4" w:space="0" w:color="000000"/>
              <w:bottom w:val="single" w:sz="4" w:space="0" w:color="000000"/>
              <w:right w:val="nil"/>
            </w:tcBorders>
            <w:vAlign w:val="center"/>
          </w:tcPr>
          <w:p w14:paraId="6774E4FE"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single" w:sz="4" w:space="0" w:color="000000"/>
              <w:left w:val="single" w:sz="4" w:space="0" w:color="000000"/>
              <w:bottom w:val="single" w:sz="4" w:space="0" w:color="000000"/>
              <w:right w:val="nil"/>
            </w:tcBorders>
            <w:vAlign w:val="center"/>
          </w:tcPr>
          <w:p w14:paraId="0A81D2CC"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Cs/>
                <w:lang w:eastAsia="en-US"/>
              </w:rPr>
            </w:pPr>
          </w:p>
        </w:tc>
        <w:tc>
          <w:tcPr>
            <w:tcW w:w="2013" w:type="dxa"/>
            <w:tcBorders>
              <w:top w:val="single" w:sz="4" w:space="0" w:color="000000"/>
              <w:left w:val="single" w:sz="4" w:space="0" w:color="000000"/>
              <w:bottom w:val="single" w:sz="4" w:space="0" w:color="000000"/>
              <w:right w:val="double" w:sz="2" w:space="0" w:color="000000"/>
            </w:tcBorders>
            <w:vAlign w:val="center"/>
          </w:tcPr>
          <w:p w14:paraId="31808C84"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lang w:eastAsia="en-US"/>
              </w:rPr>
            </w:pPr>
          </w:p>
        </w:tc>
      </w:tr>
      <w:tr w:rsidR="0071545F" w14:paraId="60A62790" w14:textId="77777777" w:rsidTr="009C2F89">
        <w:trPr>
          <w:trHeight w:val="567"/>
        </w:trPr>
        <w:tc>
          <w:tcPr>
            <w:tcW w:w="3970" w:type="dxa"/>
            <w:tcBorders>
              <w:top w:val="single" w:sz="4" w:space="0" w:color="000000"/>
              <w:left w:val="double" w:sz="2" w:space="0" w:color="000000"/>
              <w:bottom w:val="single" w:sz="4" w:space="0" w:color="000000"/>
              <w:right w:val="nil"/>
            </w:tcBorders>
            <w:vAlign w:val="center"/>
            <w:hideMark/>
          </w:tcPr>
          <w:p w14:paraId="036A1222"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Cs/>
                <w:lang w:eastAsia="en-US"/>
              </w:rPr>
            </w:pPr>
            <w:r w:rsidRPr="0071545F">
              <w:rPr>
                <w:bCs/>
                <w:lang w:eastAsia="en-US"/>
              </w:rPr>
              <w:t>SO 05 – AREÁLOVÉ SPEVNENÉ PLOCHY A PARKOVISKÁ – suma nepodliehajúca zdaneniu – zákonný poplatok obci</w:t>
            </w:r>
          </w:p>
        </w:tc>
        <w:tc>
          <w:tcPr>
            <w:tcW w:w="1979" w:type="dxa"/>
            <w:tcBorders>
              <w:top w:val="single" w:sz="4" w:space="0" w:color="000000"/>
              <w:left w:val="single" w:sz="4" w:space="0" w:color="000000"/>
              <w:bottom w:val="single" w:sz="4" w:space="0" w:color="000000"/>
              <w:right w:val="nil"/>
            </w:tcBorders>
            <w:vAlign w:val="center"/>
          </w:tcPr>
          <w:p w14:paraId="17466138"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single" w:sz="4" w:space="0" w:color="000000"/>
              <w:left w:val="single" w:sz="4" w:space="0" w:color="000000"/>
              <w:bottom w:val="single" w:sz="4" w:space="0" w:color="000000"/>
              <w:right w:val="nil"/>
            </w:tcBorders>
            <w:vAlign w:val="center"/>
            <w:hideMark/>
          </w:tcPr>
          <w:p w14:paraId="020C6409"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Cs/>
                <w:lang w:eastAsia="en-US"/>
              </w:rPr>
            </w:pPr>
            <w:r w:rsidRPr="0071545F">
              <w:rPr>
                <w:bCs/>
                <w:lang w:eastAsia="en-US"/>
              </w:rPr>
              <w:t>---</w:t>
            </w:r>
          </w:p>
        </w:tc>
        <w:tc>
          <w:tcPr>
            <w:tcW w:w="2013" w:type="dxa"/>
            <w:tcBorders>
              <w:top w:val="single" w:sz="4" w:space="0" w:color="000000"/>
              <w:left w:val="single" w:sz="4" w:space="0" w:color="000000"/>
              <w:bottom w:val="single" w:sz="4" w:space="0" w:color="000000"/>
              <w:right w:val="double" w:sz="2" w:space="0" w:color="000000"/>
            </w:tcBorders>
            <w:vAlign w:val="center"/>
          </w:tcPr>
          <w:p w14:paraId="306653B6"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lang w:eastAsia="en-US"/>
              </w:rPr>
            </w:pPr>
          </w:p>
        </w:tc>
      </w:tr>
      <w:tr w:rsidR="0071545F" w14:paraId="56705661" w14:textId="77777777" w:rsidTr="009C2F89">
        <w:trPr>
          <w:trHeight w:val="567"/>
        </w:trPr>
        <w:tc>
          <w:tcPr>
            <w:tcW w:w="3970" w:type="dxa"/>
            <w:tcBorders>
              <w:top w:val="single" w:sz="4" w:space="0" w:color="000000"/>
              <w:left w:val="double" w:sz="2" w:space="0" w:color="000000"/>
              <w:bottom w:val="single" w:sz="4" w:space="0" w:color="000000"/>
              <w:right w:val="nil"/>
            </w:tcBorders>
            <w:vAlign w:val="center"/>
            <w:hideMark/>
          </w:tcPr>
          <w:p w14:paraId="6148A3DD"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Cs/>
                <w:lang w:eastAsia="en-US"/>
              </w:rPr>
            </w:pPr>
            <w:r w:rsidRPr="0071545F">
              <w:rPr>
                <w:bCs/>
                <w:lang w:eastAsia="en-US"/>
              </w:rPr>
              <w:t>SO 06 – OSVETLENIE AREÁLU ŠKOLY</w:t>
            </w:r>
          </w:p>
        </w:tc>
        <w:tc>
          <w:tcPr>
            <w:tcW w:w="1979" w:type="dxa"/>
            <w:tcBorders>
              <w:top w:val="single" w:sz="4" w:space="0" w:color="000000"/>
              <w:left w:val="single" w:sz="4" w:space="0" w:color="000000"/>
              <w:bottom w:val="single" w:sz="4" w:space="0" w:color="000000"/>
              <w:right w:val="nil"/>
            </w:tcBorders>
            <w:vAlign w:val="center"/>
          </w:tcPr>
          <w:p w14:paraId="3AC34C59"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single" w:sz="4" w:space="0" w:color="000000"/>
              <w:left w:val="single" w:sz="4" w:space="0" w:color="000000"/>
              <w:bottom w:val="single" w:sz="4" w:space="0" w:color="000000"/>
              <w:right w:val="nil"/>
            </w:tcBorders>
            <w:vAlign w:val="center"/>
          </w:tcPr>
          <w:p w14:paraId="7154BDDB"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Cs/>
                <w:lang w:eastAsia="en-US"/>
              </w:rPr>
            </w:pPr>
          </w:p>
        </w:tc>
        <w:tc>
          <w:tcPr>
            <w:tcW w:w="2013" w:type="dxa"/>
            <w:tcBorders>
              <w:top w:val="single" w:sz="4" w:space="0" w:color="000000"/>
              <w:left w:val="single" w:sz="4" w:space="0" w:color="000000"/>
              <w:bottom w:val="single" w:sz="4" w:space="0" w:color="000000"/>
              <w:right w:val="double" w:sz="2" w:space="0" w:color="000000"/>
            </w:tcBorders>
            <w:vAlign w:val="center"/>
          </w:tcPr>
          <w:p w14:paraId="5B047E5B"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lang w:eastAsia="en-US"/>
              </w:rPr>
            </w:pPr>
          </w:p>
        </w:tc>
      </w:tr>
      <w:tr w:rsidR="0071545F" w14:paraId="3A9ABFAF" w14:textId="77777777" w:rsidTr="009C2F89">
        <w:trPr>
          <w:trHeight w:val="567"/>
        </w:trPr>
        <w:tc>
          <w:tcPr>
            <w:tcW w:w="3970" w:type="dxa"/>
            <w:tcBorders>
              <w:top w:val="double" w:sz="2" w:space="0" w:color="000000"/>
              <w:left w:val="double" w:sz="2" w:space="0" w:color="000000"/>
              <w:bottom w:val="double" w:sz="2" w:space="0" w:color="000000"/>
              <w:right w:val="nil"/>
            </w:tcBorders>
            <w:vAlign w:val="center"/>
            <w:hideMark/>
          </w:tcPr>
          <w:p w14:paraId="2EAEA19A" w14:textId="77777777" w:rsidR="0071545F" w:rsidRPr="0071545F" w:rsidRDefault="0071545F">
            <w:pPr>
              <w:widowControl w:val="0"/>
              <w:tabs>
                <w:tab w:val="left" w:pos="2304"/>
                <w:tab w:val="left" w:pos="3456"/>
                <w:tab w:val="left" w:pos="4608"/>
                <w:tab w:val="left" w:pos="5760"/>
                <w:tab w:val="left" w:pos="6912"/>
                <w:tab w:val="left" w:pos="8064"/>
              </w:tabs>
              <w:spacing w:line="256" w:lineRule="auto"/>
              <w:ind w:right="23"/>
              <w:rPr>
                <w:b/>
                <w:lang w:eastAsia="en-US"/>
              </w:rPr>
            </w:pPr>
            <w:r w:rsidRPr="0071545F">
              <w:rPr>
                <w:b/>
                <w:lang w:eastAsia="en-US"/>
              </w:rPr>
              <w:t>cena celkom</w:t>
            </w:r>
          </w:p>
        </w:tc>
        <w:tc>
          <w:tcPr>
            <w:tcW w:w="1979" w:type="dxa"/>
            <w:tcBorders>
              <w:top w:val="double" w:sz="2" w:space="0" w:color="000000"/>
              <w:left w:val="single" w:sz="4" w:space="0" w:color="000000"/>
              <w:bottom w:val="double" w:sz="2" w:space="0" w:color="000000"/>
              <w:right w:val="nil"/>
            </w:tcBorders>
            <w:vAlign w:val="center"/>
          </w:tcPr>
          <w:p w14:paraId="7C7A6D07"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1672" w:type="dxa"/>
            <w:tcBorders>
              <w:top w:val="double" w:sz="2" w:space="0" w:color="000000"/>
              <w:left w:val="single" w:sz="4" w:space="0" w:color="000000"/>
              <w:bottom w:val="double" w:sz="2" w:space="0" w:color="000000"/>
              <w:right w:val="nil"/>
            </w:tcBorders>
            <w:vAlign w:val="center"/>
          </w:tcPr>
          <w:p w14:paraId="7FB5AECF"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c>
          <w:tcPr>
            <w:tcW w:w="2013" w:type="dxa"/>
            <w:tcBorders>
              <w:top w:val="double" w:sz="2" w:space="0" w:color="000000"/>
              <w:left w:val="single" w:sz="4" w:space="0" w:color="000000"/>
              <w:bottom w:val="double" w:sz="2" w:space="0" w:color="000000"/>
              <w:right w:val="double" w:sz="2" w:space="0" w:color="000000"/>
            </w:tcBorders>
            <w:vAlign w:val="center"/>
          </w:tcPr>
          <w:p w14:paraId="78003268" w14:textId="77777777" w:rsidR="0071545F" w:rsidRPr="0071545F" w:rsidRDefault="0071545F">
            <w:pPr>
              <w:widowControl w:val="0"/>
              <w:tabs>
                <w:tab w:val="left" w:pos="2304"/>
                <w:tab w:val="left" w:pos="3456"/>
                <w:tab w:val="left" w:pos="4608"/>
                <w:tab w:val="left" w:pos="5760"/>
                <w:tab w:val="left" w:pos="6912"/>
                <w:tab w:val="left" w:pos="8064"/>
              </w:tabs>
              <w:snapToGrid w:val="0"/>
              <w:spacing w:line="256" w:lineRule="auto"/>
              <w:ind w:right="23"/>
              <w:jc w:val="center"/>
              <w:rPr>
                <w:b/>
                <w:lang w:eastAsia="en-US"/>
              </w:rPr>
            </w:pPr>
          </w:p>
        </w:tc>
      </w:tr>
    </w:tbl>
    <w:p w14:paraId="310A8B6D" w14:textId="77777777" w:rsidR="003E16B7" w:rsidRPr="00F130CC" w:rsidRDefault="003E16B7"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359D05FC" w14:textId="02606D42" w:rsidR="009C0C31"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4DE735C4" w14:textId="46250B02" w:rsidR="007137F8" w:rsidRPr="009E58B7"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06B8004" w:rsidR="007137F8"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671B0FC3" w14:textId="77777777" w:rsidR="009C0C31" w:rsidRPr="009E58B7" w:rsidRDefault="009C0C31" w:rsidP="00D87EB3">
      <w:pPr>
        <w:autoSpaceDE w:val="0"/>
        <w:autoSpaceDN w:val="0"/>
        <w:ind w:left="2124" w:right="144"/>
        <w:jc w:val="right"/>
        <w:rPr>
          <w:snapToGrid w:val="0"/>
        </w:rPr>
      </w:pPr>
    </w:p>
    <w:p w14:paraId="726038AF" w14:textId="77777777" w:rsidR="009C0C31" w:rsidRDefault="009C0C31" w:rsidP="009C0C31">
      <w:r w:rsidRPr="009E58B7">
        <w:t>*Ak uchádzač nie je platcom DPH, uvedie pre sadzbu DPH v EUR slovné spojenie "</w:t>
      </w:r>
      <w:proofErr w:type="spellStart"/>
      <w:r w:rsidRPr="009E58B7">
        <w:t>Neplatca</w:t>
      </w:r>
      <w:proofErr w:type="spellEnd"/>
      <w:r w:rsidRPr="009E58B7">
        <w:t xml:space="preserve"> DPH"</w:t>
      </w:r>
    </w:p>
    <w:p w14:paraId="2B99BF7B" w14:textId="451427E6" w:rsidR="00622CEC" w:rsidRPr="009E58B7" w:rsidRDefault="00B25AA5" w:rsidP="0066277E">
      <w:pPr>
        <w:pStyle w:val="Nadpis1"/>
        <w:numPr>
          <w:ilvl w:val="0"/>
          <w:numId w:val="48"/>
        </w:numPr>
        <w:rPr>
          <w:sz w:val="22"/>
          <w:szCs w:val="22"/>
        </w:rPr>
      </w:pPr>
      <w:bookmarkStart w:id="80" w:name="_Toc29"/>
      <w:bookmarkStart w:id="81" w:name="_Hlk47009477"/>
      <w:bookmarkStart w:id="82" w:name="_Toc78788907"/>
      <w:r w:rsidRPr="009E58B7">
        <w:rPr>
          <w:sz w:val="22"/>
          <w:szCs w:val="22"/>
        </w:rPr>
        <w:lastRenderedPageBreak/>
        <w:t xml:space="preserve">Súhlas uchádzača s obsahom návrhu </w:t>
      </w:r>
      <w:bookmarkEnd w:id="80"/>
      <w:r w:rsidR="00952D2D" w:rsidRPr="009E58B7">
        <w:rPr>
          <w:sz w:val="22"/>
          <w:szCs w:val="22"/>
        </w:rPr>
        <w:t>zmluvy o dielo</w:t>
      </w:r>
      <w:bookmarkEnd w:id="82"/>
    </w:p>
    <w:bookmarkEnd w:id="81"/>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83"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83"/>
    <w:p w14:paraId="330571D7" w14:textId="77777777" w:rsidR="00622CEC" w:rsidRPr="009E58B7" w:rsidRDefault="00622CEC">
      <w:pPr>
        <w:jc w:val="both"/>
      </w:pPr>
    </w:p>
    <w:p w14:paraId="72ED259C" w14:textId="77777777" w:rsidR="00622CEC" w:rsidRPr="009E58B7" w:rsidRDefault="00622CEC">
      <w:pPr>
        <w:jc w:val="both"/>
      </w:pPr>
    </w:p>
    <w:p w14:paraId="0EC8D014" w14:textId="02F5D37F"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EB77FF" w:rsidRPr="00EB77FF">
        <w:rPr>
          <w:b/>
        </w:rPr>
        <w:t>ZŠ s MŠ Spartakovská – rekonštrukcia školského areálu</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66277E">
      <w:pPr>
        <w:pStyle w:val="Nadpis1"/>
        <w:numPr>
          <w:ilvl w:val="0"/>
          <w:numId w:val="48"/>
        </w:numPr>
        <w:rPr>
          <w:sz w:val="22"/>
          <w:szCs w:val="22"/>
        </w:rPr>
      </w:pPr>
      <w:bookmarkStart w:id="84" w:name="_Toc78788908"/>
      <w:r>
        <w:rPr>
          <w:sz w:val="22"/>
          <w:szCs w:val="22"/>
        </w:rPr>
        <w:lastRenderedPageBreak/>
        <w:t>Prílohy</w:t>
      </w:r>
      <w:r w:rsidR="00BF186D">
        <w:rPr>
          <w:sz w:val="22"/>
          <w:szCs w:val="22"/>
        </w:rPr>
        <w:t xml:space="preserve"> súťažných podkladov</w:t>
      </w:r>
      <w:bookmarkEnd w:id="84"/>
    </w:p>
    <w:p w14:paraId="6A14481D" w14:textId="371D0524" w:rsidR="00CB6769" w:rsidRDefault="00CB6769">
      <w:pPr>
        <w:jc w:val="both"/>
        <w:rPr>
          <w:b/>
          <w:bCs/>
        </w:rPr>
      </w:pPr>
    </w:p>
    <w:p w14:paraId="4777F415" w14:textId="77777777" w:rsidR="00862659" w:rsidRPr="001D43E2" w:rsidRDefault="00862659" w:rsidP="00862659">
      <w:pPr>
        <w:jc w:val="both"/>
        <w:rPr>
          <w:bCs/>
        </w:rPr>
      </w:pPr>
      <w:r>
        <w:rPr>
          <w:bCs/>
        </w:rPr>
        <w:t xml:space="preserve">1. </w:t>
      </w:r>
      <w:r w:rsidRPr="001D43E2">
        <w:rPr>
          <w:bCs/>
        </w:rPr>
        <w:t xml:space="preserve">Projektová </w:t>
      </w:r>
      <w:r w:rsidRPr="00B174B9">
        <w:rPr>
          <w:bCs/>
        </w:rPr>
        <w:t>dokumentácia</w:t>
      </w:r>
    </w:p>
    <w:p w14:paraId="3E8E30E9" w14:textId="77777777" w:rsidR="00CF6418" w:rsidRDefault="00862659" w:rsidP="00862659">
      <w:pPr>
        <w:jc w:val="both"/>
        <w:rPr>
          <w:bCs/>
        </w:rPr>
      </w:pPr>
      <w:r>
        <w:rPr>
          <w:bCs/>
        </w:rPr>
        <w:t xml:space="preserve">2. </w:t>
      </w:r>
      <w:r w:rsidRPr="001D43E2">
        <w:rPr>
          <w:bCs/>
        </w:rPr>
        <w:t>Výkaz výmer</w:t>
      </w:r>
    </w:p>
    <w:p w14:paraId="6BE9C0A7" w14:textId="77777777" w:rsidR="00CF6418" w:rsidRDefault="00CF6418" w:rsidP="00862659">
      <w:pPr>
        <w:jc w:val="both"/>
        <w:rPr>
          <w:bCs/>
        </w:rPr>
      </w:pPr>
      <w:r>
        <w:rPr>
          <w:bCs/>
        </w:rPr>
        <w:t xml:space="preserve">3. Stavebné </w:t>
      </w:r>
      <w:r w:rsidRPr="00366BA1">
        <w:rPr>
          <w:bCs/>
        </w:rPr>
        <w:t>povolenie</w:t>
      </w:r>
      <w:r>
        <w:rPr>
          <w:bCs/>
        </w:rPr>
        <w:t xml:space="preserve"> – ostatné stavebné objekty</w:t>
      </w:r>
    </w:p>
    <w:p w14:paraId="0B437C33" w14:textId="6CDB7584" w:rsidR="002912E2" w:rsidRDefault="00CF6418" w:rsidP="00862659">
      <w:pPr>
        <w:jc w:val="both"/>
        <w:rPr>
          <w:bCs/>
        </w:rPr>
      </w:pPr>
      <w:r>
        <w:rPr>
          <w:bCs/>
        </w:rPr>
        <w:t xml:space="preserve">4. Stavebné povolenie – </w:t>
      </w:r>
      <w:r w:rsidR="00841E6B">
        <w:rPr>
          <w:bCs/>
        </w:rPr>
        <w:t>spevnené plochy</w:t>
      </w:r>
    </w:p>
    <w:p w14:paraId="3A3837B3" w14:textId="5B0AA1D7" w:rsidR="00515289" w:rsidRDefault="00515289" w:rsidP="00862659">
      <w:pPr>
        <w:jc w:val="both"/>
        <w:rPr>
          <w:bCs/>
        </w:rPr>
      </w:pPr>
      <w:r>
        <w:rPr>
          <w:bCs/>
        </w:rPr>
        <w:t>5. Fotodokumentácia</w:t>
      </w:r>
    </w:p>
    <w:p w14:paraId="6F5B17B5" w14:textId="77777777" w:rsidR="00BF186D" w:rsidRDefault="00BF186D">
      <w:pPr>
        <w:jc w:val="both"/>
        <w:rPr>
          <w:b/>
          <w:bCs/>
        </w:rPr>
      </w:pPr>
    </w:p>
    <w:sectPr w:rsidR="00BF186D" w:rsidSect="00477FA1">
      <w:headerReference w:type="default" r:id="rId15"/>
      <w:pgSz w:w="11900" w:h="16840"/>
      <w:pgMar w:top="1418" w:right="1418" w:bottom="1418"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6329D" w14:textId="77777777" w:rsidR="00627C84" w:rsidRDefault="00627C84">
      <w:r>
        <w:separator/>
      </w:r>
    </w:p>
  </w:endnote>
  <w:endnote w:type="continuationSeparator" w:id="0">
    <w:p w14:paraId="561CCFC3" w14:textId="77777777" w:rsidR="00627C84" w:rsidRDefault="0062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18083E" w:rsidRPr="00952D2D" w:rsidRDefault="0018083E">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0A2B80D1" w:rsidR="0018083E" w:rsidRDefault="0018083E" w:rsidP="00BF7760">
    <w:pPr>
      <w:pStyle w:val="Pta"/>
      <w:tabs>
        <w:tab w:val="center" w:pos="4603"/>
        <w:tab w:val="right" w:pos="9206"/>
      </w:tabs>
    </w:pPr>
    <w:r>
      <w:tab/>
    </w:r>
    <w:r>
      <w:t xml:space="preserve">Trnava, </w:t>
    </w:r>
    <w:r w:rsidR="00010A81">
      <w:t>august</w:t>
    </w:r>
    <w:r>
      <w:t xml:space="preserve">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607F6" w14:textId="77777777" w:rsidR="00627C84" w:rsidRDefault="00627C84">
      <w:r>
        <w:separator/>
      </w:r>
    </w:p>
  </w:footnote>
  <w:footnote w:type="continuationSeparator" w:id="0">
    <w:p w14:paraId="3C01E335" w14:textId="77777777" w:rsidR="00627C84" w:rsidRDefault="00627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18083E" w:rsidRDefault="0018083E">
    <w:pPr>
      <w:pStyle w:val="Hlavika"/>
    </w:pPr>
    <w:r>
      <w:rPr>
        <w:rFonts w:cs="Arial"/>
        <w:b/>
        <w:noProof/>
      </w:rPr>
      <w:drawing>
        <wp:inline distT="0" distB="0" distL="0" distR="0" wp14:anchorId="630ECAC2" wp14:editId="49855E0D">
          <wp:extent cx="457200" cy="524145"/>
          <wp:effectExtent l="0" t="0" r="0" b="9525"/>
          <wp:docPr id="3" name="Obrázok 3"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18083E" w:rsidRDefault="0018083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18083E" w:rsidRDefault="0018083E">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A40D7"/>
    <w:multiLevelType w:val="hybridMultilevel"/>
    <w:tmpl w:val="8B1AF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4A5C2E"/>
    <w:multiLevelType w:val="multilevel"/>
    <w:tmpl w:val="5DF4E198"/>
    <w:lvl w:ilvl="0">
      <w:start w:val="1"/>
      <w:numFmt w:val="upperLetter"/>
      <w:lvlText w:val="%1."/>
      <w:lvlJc w:val="left"/>
      <w:pPr>
        <w:ind w:left="709" w:hanging="709"/>
      </w:pPr>
      <w:rPr>
        <w:rFonts w:ascii="Calibri" w:hAnsi="Calibri" w:hint="default"/>
        <w:sz w:val="22"/>
        <w:szCs w:val="22"/>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1419"/>
        </w:tabs>
        <w:ind w:left="1419" w:hanging="709"/>
      </w:pPr>
      <w:rPr>
        <w:rFonts w:ascii="Calibri" w:hAnsi="Calibri" w:cs="Calibri" w:hint="default"/>
        <w:b/>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5"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1F010FAE"/>
    <w:multiLevelType w:val="hybridMultilevel"/>
    <w:tmpl w:val="D2F0E0A8"/>
    <w:lvl w:ilvl="0" w:tplc="1EF89698">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1FC70E8"/>
    <w:multiLevelType w:val="hybridMultilevel"/>
    <w:tmpl w:val="518498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1"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3"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095F25"/>
    <w:multiLevelType w:val="hybridMultilevel"/>
    <w:tmpl w:val="494EAF2A"/>
    <w:numStyleLink w:val="Importovantl4"/>
  </w:abstractNum>
  <w:abstractNum w:abstractNumId="18"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7304292"/>
    <w:multiLevelType w:val="hybridMultilevel"/>
    <w:tmpl w:val="C5B8E1DA"/>
    <w:lvl w:ilvl="0" w:tplc="E97E43A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0830761"/>
    <w:multiLevelType w:val="multilevel"/>
    <w:tmpl w:val="5C1E48D6"/>
    <w:lvl w:ilvl="0">
      <w:start w:val="6"/>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6"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29564D0"/>
    <w:multiLevelType w:val="multilevel"/>
    <w:tmpl w:val="8C6EEC3E"/>
    <w:lvl w:ilvl="0">
      <w:start w:val="2"/>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8"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3"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606835A4"/>
    <w:multiLevelType w:val="multilevel"/>
    <w:tmpl w:val="A0BCC35A"/>
    <w:lvl w:ilvl="0">
      <w:start w:val="2"/>
      <w:numFmt w:val="decimal"/>
      <w:lvlText w:val="%1"/>
      <w:lvlJc w:val="left"/>
      <w:pPr>
        <w:ind w:left="682" w:hanging="567"/>
      </w:pPr>
    </w:lvl>
    <w:lvl w:ilvl="1">
      <w:start w:val="1"/>
      <w:numFmt w:val="decimal"/>
      <w:lvlText w:val="2.%2"/>
      <w:lvlJc w:val="left"/>
      <w:pPr>
        <w:ind w:left="682" w:hanging="567"/>
      </w:pPr>
      <w:rPr>
        <w:rFonts w:ascii="Calibri" w:eastAsia="Arial Narrow" w:hAnsi="Calibri" w:cs="Calibri" w:hint="default"/>
        <w:sz w:val="22"/>
        <w:szCs w:val="22"/>
      </w:rPr>
    </w:lvl>
    <w:lvl w:ilvl="2">
      <w:start w:val="1"/>
      <w:numFmt w:val="decimal"/>
      <w:lvlText w:val="%1.%2.%3"/>
      <w:lvlJc w:val="left"/>
      <w:pPr>
        <w:ind w:left="1393" w:hanging="711"/>
      </w:pPr>
      <w:rPr>
        <w:rFonts w:ascii="Calibri" w:eastAsia="Arial Narrow" w:hAnsi="Calibri" w:cs="Calibri" w:hint="default"/>
        <w:sz w:val="22"/>
        <w:szCs w:val="22"/>
      </w:rPr>
    </w:lvl>
    <w:lvl w:ilvl="3">
      <w:start w:val="1"/>
      <w:numFmt w:val="bullet"/>
      <w:lvlText w:val="•"/>
      <w:lvlJc w:val="left"/>
      <w:pPr>
        <w:ind w:left="3151" w:hanging="711"/>
      </w:pPr>
    </w:lvl>
    <w:lvl w:ilvl="4">
      <w:start w:val="1"/>
      <w:numFmt w:val="bullet"/>
      <w:lvlText w:val="•"/>
      <w:lvlJc w:val="left"/>
      <w:pPr>
        <w:ind w:left="4030" w:hanging="711"/>
      </w:pPr>
    </w:lvl>
    <w:lvl w:ilvl="5">
      <w:start w:val="1"/>
      <w:numFmt w:val="bullet"/>
      <w:lvlText w:val="•"/>
      <w:lvlJc w:val="left"/>
      <w:pPr>
        <w:ind w:left="4910" w:hanging="711"/>
      </w:pPr>
    </w:lvl>
    <w:lvl w:ilvl="6">
      <w:start w:val="1"/>
      <w:numFmt w:val="bullet"/>
      <w:lvlText w:val="•"/>
      <w:lvlJc w:val="left"/>
      <w:pPr>
        <w:ind w:left="5789" w:hanging="711"/>
      </w:pPr>
    </w:lvl>
    <w:lvl w:ilvl="7">
      <w:start w:val="1"/>
      <w:numFmt w:val="bullet"/>
      <w:lvlText w:val="•"/>
      <w:lvlJc w:val="left"/>
      <w:pPr>
        <w:ind w:left="6668" w:hanging="711"/>
      </w:pPr>
    </w:lvl>
    <w:lvl w:ilvl="8">
      <w:start w:val="1"/>
      <w:numFmt w:val="bullet"/>
      <w:lvlText w:val="•"/>
      <w:lvlJc w:val="left"/>
      <w:pPr>
        <w:ind w:left="7547" w:hanging="711"/>
      </w:pPr>
    </w:lvl>
  </w:abstractNum>
  <w:abstractNum w:abstractNumId="37"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7C77F74"/>
    <w:multiLevelType w:val="hybridMultilevel"/>
    <w:tmpl w:val="CCBCCF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42"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3"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3"/>
  </w:num>
  <w:num w:numId="2">
    <w:abstractNumId w:val="30"/>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3"/>
  </w:num>
  <w:num w:numId="4">
    <w:abstractNumId w:val="17"/>
  </w:num>
  <w:num w:numId="5">
    <w:abstractNumId w:val="30"/>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31"/>
  </w:num>
  <w:num w:numId="7">
    <w:abstractNumId w:val="5"/>
  </w:num>
  <w:num w:numId="8">
    <w:abstractNumId w:val="2"/>
  </w:num>
  <w:num w:numId="9">
    <w:abstractNumId w:val="26"/>
  </w:num>
  <w:num w:numId="10">
    <w:abstractNumId w:val="29"/>
  </w:num>
  <w:num w:numId="11">
    <w:abstractNumId w:val="46"/>
  </w:num>
  <w:num w:numId="12">
    <w:abstractNumId w:val="20"/>
  </w:num>
  <w:num w:numId="13">
    <w:abstractNumId w:val="39"/>
  </w:num>
  <w:num w:numId="14">
    <w:abstractNumId w:val="11"/>
  </w:num>
  <w:num w:numId="15">
    <w:abstractNumId w:val="33"/>
  </w:num>
  <w:num w:numId="16">
    <w:abstractNumId w:val="37"/>
  </w:num>
  <w:num w:numId="17">
    <w:abstractNumId w:val="6"/>
  </w:num>
  <w:num w:numId="18">
    <w:abstractNumId w:val="7"/>
  </w:num>
  <w:num w:numId="19">
    <w:abstractNumId w:val="28"/>
  </w:num>
  <w:num w:numId="20">
    <w:abstractNumId w:val="18"/>
  </w:num>
  <w:num w:numId="21">
    <w:abstractNumId w:val="0"/>
  </w:num>
  <w:num w:numId="22">
    <w:abstractNumId w:val="22"/>
  </w:num>
  <w:num w:numId="23">
    <w:abstractNumId w:val="16"/>
  </w:num>
  <w:num w:numId="24">
    <w:abstractNumId w:val="40"/>
  </w:num>
  <w:num w:numId="25">
    <w:abstractNumId w:val="15"/>
  </w:num>
  <w:num w:numId="26">
    <w:abstractNumId w:val="30"/>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0"/>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4"/>
  </w:num>
  <w:num w:numId="29">
    <w:abstractNumId w:val="35"/>
  </w:num>
  <w:num w:numId="30">
    <w:abstractNumId w:val="24"/>
  </w:num>
  <w:num w:numId="31">
    <w:abstractNumId w:val="34"/>
  </w:num>
  <w:num w:numId="32">
    <w:abstractNumId w:val="45"/>
  </w:num>
  <w:num w:numId="33">
    <w:abstractNumId w:val="21"/>
  </w:num>
  <w:num w:numId="34">
    <w:abstractNumId w:val="13"/>
  </w:num>
  <w:num w:numId="35">
    <w:abstractNumId w:val="4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9"/>
  </w:num>
  <w:num w:numId="40">
    <w:abstractNumId w:val="10"/>
  </w:num>
  <w:num w:numId="41">
    <w:abstractNumId w:val="32"/>
  </w:num>
  <w:num w:numId="42">
    <w:abstractNumId w:val="1"/>
  </w:num>
  <w:num w:numId="43">
    <w:abstractNumId w:val="38"/>
  </w:num>
  <w:num w:numId="44">
    <w:abstractNumId w:val="8"/>
  </w:num>
  <w:num w:numId="45">
    <w:abstractNumId w:val="9"/>
  </w:num>
  <w:num w:numId="46">
    <w:abstractNumId w:val="27"/>
  </w:num>
  <w:num w:numId="47">
    <w:abstractNumId w:val="41"/>
  </w:num>
  <w:num w:numId="48">
    <w:abstractNumId w:val="25"/>
  </w:num>
  <w:num w:numId="49">
    <w:abstractNumId w:val="3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3"/>
  </w:num>
  <w:num w:numId="51">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32A1"/>
    <w:rsid w:val="00003949"/>
    <w:rsid w:val="00004066"/>
    <w:rsid w:val="000046EB"/>
    <w:rsid w:val="00006407"/>
    <w:rsid w:val="00006A57"/>
    <w:rsid w:val="000070F9"/>
    <w:rsid w:val="00010A81"/>
    <w:rsid w:val="00011376"/>
    <w:rsid w:val="00013D18"/>
    <w:rsid w:val="000158FF"/>
    <w:rsid w:val="00016D37"/>
    <w:rsid w:val="000170A9"/>
    <w:rsid w:val="00017679"/>
    <w:rsid w:val="00017BAF"/>
    <w:rsid w:val="000200FC"/>
    <w:rsid w:val="000204DC"/>
    <w:rsid w:val="00020E1F"/>
    <w:rsid w:val="00021F0D"/>
    <w:rsid w:val="0002259A"/>
    <w:rsid w:val="00022E04"/>
    <w:rsid w:val="0002491B"/>
    <w:rsid w:val="000260BF"/>
    <w:rsid w:val="00026560"/>
    <w:rsid w:val="000269C5"/>
    <w:rsid w:val="000303F7"/>
    <w:rsid w:val="00030AB9"/>
    <w:rsid w:val="00031074"/>
    <w:rsid w:val="00032D8F"/>
    <w:rsid w:val="00034088"/>
    <w:rsid w:val="00034D1C"/>
    <w:rsid w:val="000369B4"/>
    <w:rsid w:val="00036E79"/>
    <w:rsid w:val="000376D3"/>
    <w:rsid w:val="00037A8E"/>
    <w:rsid w:val="00037D1E"/>
    <w:rsid w:val="0004109E"/>
    <w:rsid w:val="0004243B"/>
    <w:rsid w:val="00042FD9"/>
    <w:rsid w:val="00043D8F"/>
    <w:rsid w:val="0004431F"/>
    <w:rsid w:val="00044746"/>
    <w:rsid w:val="0004522D"/>
    <w:rsid w:val="00045416"/>
    <w:rsid w:val="000471B2"/>
    <w:rsid w:val="00047D3C"/>
    <w:rsid w:val="00051226"/>
    <w:rsid w:val="00052B4B"/>
    <w:rsid w:val="00052E13"/>
    <w:rsid w:val="0005304D"/>
    <w:rsid w:val="00054029"/>
    <w:rsid w:val="00054B8E"/>
    <w:rsid w:val="000552C2"/>
    <w:rsid w:val="00055404"/>
    <w:rsid w:val="0005575C"/>
    <w:rsid w:val="00057286"/>
    <w:rsid w:val="00060789"/>
    <w:rsid w:val="00060B4A"/>
    <w:rsid w:val="0006125A"/>
    <w:rsid w:val="00061796"/>
    <w:rsid w:val="000620D9"/>
    <w:rsid w:val="00062AC1"/>
    <w:rsid w:val="00063500"/>
    <w:rsid w:val="0006399E"/>
    <w:rsid w:val="00063E82"/>
    <w:rsid w:val="000643CE"/>
    <w:rsid w:val="00065BF5"/>
    <w:rsid w:val="000673D9"/>
    <w:rsid w:val="00067BFB"/>
    <w:rsid w:val="00067DBE"/>
    <w:rsid w:val="00070502"/>
    <w:rsid w:val="00070695"/>
    <w:rsid w:val="00071968"/>
    <w:rsid w:val="00071CAF"/>
    <w:rsid w:val="00072A29"/>
    <w:rsid w:val="00072EAF"/>
    <w:rsid w:val="00075235"/>
    <w:rsid w:val="000757FD"/>
    <w:rsid w:val="0008071A"/>
    <w:rsid w:val="00082644"/>
    <w:rsid w:val="00083245"/>
    <w:rsid w:val="000854C5"/>
    <w:rsid w:val="00085B34"/>
    <w:rsid w:val="0008629C"/>
    <w:rsid w:val="00086409"/>
    <w:rsid w:val="00086CEC"/>
    <w:rsid w:val="000874B6"/>
    <w:rsid w:val="00090F8A"/>
    <w:rsid w:val="00091117"/>
    <w:rsid w:val="00093C09"/>
    <w:rsid w:val="000950DD"/>
    <w:rsid w:val="0009655E"/>
    <w:rsid w:val="000A0D41"/>
    <w:rsid w:val="000A2BDE"/>
    <w:rsid w:val="000A3211"/>
    <w:rsid w:val="000A4996"/>
    <w:rsid w:val="000A59DF"/>
    <w:rsid w:val="000A6281"/>
    <w:rsid w:val="000A7A93"/>
    <w:rsid w:val="000A7E86"/>
    <w:rsid w:val="000B0820"/>
    <w:rsid w:val="000B1543"/>
    <w:rsid w:val="000B71B3"/>
    <w:rsid w:val="000B734E"/>
    <w:rsid w:val="000B7834"/>
    <w:rsid w:val="000C11CC"/>
    <w:rsid w:val="000C267E"/>
    <w:rsid w:val="000C66E6"/>
    <w:rsid w:val="000C675F"/>
    <w:rsid w:val="000C6793"/>
    <w:rsid w:val="000C7770"/>
    <w:rsid w:val="000D0140"/>
    <w:rsid w:val="000D076B"/>
    <w:rsid w:val="000D11D3"/>
    <w:rsid w:val="000D746F"/>
    <w:rsid w:val="000D7FAE"/>
    <w:rsid w:val="000E2A27"/>
    <w:rsid w:val="000E38C5"/>
    <w:rsid w:val="000E3E26"/>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BCD"/>
    <w:rsid w:val="000F5FB0"/>
    <w:rsid w:val="000F690D"/>
    <w:rsid w:val="00100B1B"/>
    <w:rsid w:val="001024B4"/>
    <w:rsid w:val="00103162"/>
    <w:rsid w:val="0010330C"/>
    <w:rsid w:val="001043B7"/>
    <w:rsid w:val="001049FF"/>
    <w:rsid w:val="00105611"/>
    <w:rsid w:val="001059E9"/>
    <w:rsid w:val="001062AA"/>
    <w:rsid w:val="001076B4"/>
    <w:rsid w:val="00110C69"/>
    <w:rsid w:val="00111F27"/>
    <w:rsid w:val="00113112"/>
    <w:rsid w:val="00117443"/>
    <w:rsid w:val="001207CC"/>
    <w:rsid w:val="00123259"/>
    <w:rsid w:val="0012385B"/>
    <w:rsid w:val="00125211"/>
    <w:rsid w:val="00126CF7"/>
    <w:rsid w:val="00126E7C"/>
    <w:rsid w:val="00130AED"/>
    <w:rsid w:val="00132084"/>
    <w:rsid w:val="001322D8"/>
    <w:rsid w:val="001330BC"/>
    <w:rsid w:val="00133226"/>
    <w:rsid w:val="00133A7A"/>
    <w:rsid w:val="00135879"/>
    <w:rsid w:val="00136254"/>
    <w:rsid w:val="00140F6D"/>
    <w:rsid w:val="00142BE5"/>
    <w:rsid w:val="00143276"/>
    <w:rsid w:val="00143933"/>
    <w:rsid w:val="00143F43"/>
    <w:rsid w:val="001440B3"/>
    <w:rsid w:val="001450AB"/>
    <w:rsid w:val="00147AAF"/>
    <w:rsid w:val="00151BF3"/>
    <w:rsid w:val="00151EFE"/>
    <w:rsid w:val="00152690"/>
    <w:rsid w:val="001547CE"/>
    <w:rsid w:val="001549C3"/>
    <w:rsid w:val="00154F4F"/>
    <w:rsid w:val="001559EF"/>
    <w:rsid w:val="0015686B"/>
    <w:rsid w:val="00157E34"/>
    <w:rsid w:val="0016231B"/>
    <w:rsid w:val="00163628"/>
    <w:rsid w:val="00163771"/>
    <w:rsid w:val="00163B13"/>
    <w:rsid w:val="00164758"/>
    <w:rsid w:val="00164C7F"/>
    <w:rsid w:val="00166EF8"/>
    <w:rsid w:val="00166F0B"/>
    <w:rsid w:val="00167176"/>
    <w:rsid w:val="001671B3"/>
    <w:rsid w:val="001676C5"/>
    <w:rsid w:val="00167832"/>
    <w:rsid w:val="00171D46"/>
    <w:rsid w:val="001727D9"/>
    <w:rsid w:val="00172E2F"/>
    <w:rsid w:val="001738ED"/>
    <w:rsid w:val="001742AC"/>
    <w:rsid w:val="001751F2"/>
    <w:rsid w:val="00176689"/>
    <w:rsid w:val="00176CCD"/>
    <w:rsid w:val="0018083E"/>
    <w:rsid w:val="00183160"/>
    <w:rsid w:val="00184010"/>
    <w:rsid w:val="00184892"/>
    <w:rsid w:val="0018564C"/>
    <w:rsid w:val="00187C4C"/>
    <w:rsid w:val="00190DD6"/>
    <w:rsid w:val="00191583"/>
    <w:rsid w:val="00191F04"/>
    <w:rsid w:val="00192A81"/>
    <w:rsid w:val="0019344B"/>
    <w:rsid w:val="00194995"/>
    <w:rsid w:val="001966F3"/>
    <w:rsid w:val="00196863"/>
    <w:rsid w:val="00196E2A"/>
    <w:rsid w:val="0019778D"/>
    <w:rsid w:val="001A0331"/>
    <w:rsid w:val="001A1A33"/>
    <w:rsid w:val="001A2664"/>
    <w:rsid w:val="001A3BB1"/>
    <w:rsid w:val="001A3C70"/>
    <w:rsid w:val="001A46C9"/>
    <w:rsid w:val="001A49C6"/>
    <w:rsid w:val="001A5762"/>
    <w:rsid w:val="001A62B1"/>
    <w:rsid w:val="001A6FAB"/>
    <w:rsid w:val="001A7CF8"/>
    <w:rsid w:val="001B075E"/>
    <w:rsid w:val="001B07A4"/>
    <w:rsid w:val="001B1B26"/>
    <w:rsid w:val="001B1DC7"/>
    <w:rsid w:val="001B1DE5"/>
    <w:rsid w:val="001B1F1E"/>
    <w:rsid w:val="001B27C9"/>
    <w:rsid w:val="001B3934"/>
    <w:rsid w:val="001B5BC0"/>
    <w:rsid w:val="001B74FB"/>
    <w:rsid w:val="001B7F1C"/>
    <w:rsid w:val="001C1892"/>
    <w:rsid w:val="001C2C7C"/>
    <w:rsid w:val="001C392E"/>
    <w:rsid w:val="001C3BC0"/>
    <w:rsid w:val="001C407D"/>
    <w:rsid w:val="001C4F06"/>
    <w:rsid w:val="001C600E"/>
    <w:rsid w:val="001C622B"/>
    <w:rsid w:val="001C7C73"/>
    <w:rsid w:val="001C7DAF"/>
    <w:rsid w:val="001D0D14"/>
    <w:rsid w:val="001D1702"/>
    <w:rsid w:val="001D1E27"/>
    <w:rsid w:val="001D2110"/>
    <w:rsid w:val="001D43E2"/>
    <w:rsid w:val="001D5248"/>
    <w:rsid w:val="001D6B20"/>
    <w:rsid w:val="001E0D11"/>
    <w:rsid w:val="001E31B3"/>
    <w:rsid w:val="001E369A"/>
    <w:rsid w:val="001E547A"/>
    <w:rsid w:val="001E5967"/>
    <w:rsid w:val="001E62DE"/>
    <w:rsid w:val="001E6FF9"/>
    <w:rsid w:val="001E7EDE"/>
    <w:rsid w:val="001F1DAA"/>
    <w:rsid w:val="001F22ED"/>
    <w:rsid w:val="001F3C5F"/>
    <w:rsid w:val="001F3EF4"/>
    <w:rsid w:val="001F4918"/>
    <w:rsid w:val="001F5127"/>
    <w:rsid w:val="001F5182"/>
    <w:rsid w:val="001F662F"/>
    <w:rsid w:val="001F77DE"/>
    <w:rsid w:val="001F7F8E"/>
    <w:rsid w:val="0020227F"/>
    <w:rsid w:val="002022F5"/>
    <w:rsid w:val="002046B9"/>
    <w:rsid w:val="00204DFA"/>
    <w:rsid w:val="00205F19"/>
    <w:rsid w:val="002065C6"/>
    <w:rsid w:val="00206846"/>
    <w:rsid w:val="0021067B"/>
    <w:rsid w:val="0021140C"/>
    <w:rsid w:val="002124B6"/>
    <w:rsid w:val="0021330F"/>
    <w:rsid w:val="002139B5"/>
    <w:rsid w:val="00214352"/>
    <w:rsid w:val="002160E7"/>
    <w:rsid w:val="0021619C"/>
    <w:rsid w:val="00216C0B"/>
    <w:rsid w:val="00220907"/>
    <w:rsid w:val="002225CD"/>
    <w:rsid w:val="0022410F"/>
    <w:rsid w:val="0022730A"/>
    <w:rsid w:val="00227CB3"/>
    <w:rsid w:val="00227D0A"/>
    <w:rsid w:val="002315D1"/>
    <w:rsid w:val="0023210E"/>
    <w:rsid w:val="002333A0"/>
    <w:rsid w:val="00234717"/>
    <w:rsid w:val="00234925"/>
    <w:rsid w:val="00234C92"/>
    <w:rsid w:val="002360AB"/>
    <w:rsid w:val="00237157"/>
    <w:rsid w:val="00237FC5"/>
    <w:rsid w:val="0024291F"/>
    <w:rsid w:val="00242D5B"/>
    <w:rsid w:val="0024324A"/>
    <w:rsid w:val="00243DCA"/>
    <w:rsid w:val="00244A3B"/>
    <w:rsid w:val="00244E4A"/>
    <w:rsid w:val="002479AD"/>
    <w:rsid w:val="00247CA8"/>
    <w:rsid w:val="00250685"/>
    <w:rsid w:val="00250DA0"/>
    <w:rsid w:val="00251DA6"/>
    <w:rsid w:val="002538E4"/>
    <w:rsid w:val="00253BCD"/>
    <w:rsid w:val="00253BD7"/>
    <w:rsid w:val="0025515A"/>
    <w:rsid w:val="00261787"/>
    <w:rsid w:val="00262DDE"/>
    <w:rsid w:val="00264C57"/>
    <w:rsid w:val="00265136"/>
    <w:rsid w:val="00265DBD"/>
    <w:rsid w:val="00266265"/>
    <w:rsid w:val="0026709A"/>
    <w:rsid w:val="002671AE"/>
    <w:rsid w:val="00267A7C"/>
    <w:rsid w:val="00270D1D"/>
    <w:rsid w:val="00271DD6"/>
    <w:rsid w:val="002733DB"/>
    <w:rsid w:val="00273401"/>
    <w:rsid w:val="0027437C"/>
    <w:rsid w:val="00274FEF"/>
    <w:rsid w:val="0027635F"/>
    <w:rsid w:val="0027637A"/>
    <w:rsid w:val="00280B97"/>
    <w:rsid w:val="0028303D"/>
    <w:rsid w:val="00285900"/>
    <w:rsid w:val="00285A22"/>
    <w:rsid w:val="00286BCE"/>
    <w:rsid w:val="002905BF"/>
    <w:rsid w:val="002912E2"/>
    <w:rsid w:val="002926BE"/>
    <w:rsid w:val="00292BE9"/>
    <w:rsid w:val="00293757"/>
    <w:rsid w:val="00293DF8"/>
    <w:rsid w:val="00296B25"/>
    <w:rsid w:val="002972B4"/>
    <w:rsid w:val="00297841"/>
    <w:rsid w:val="002A0202"/>
    <w:rsid w:val="002A1F0B"/>
    <w:rsid w:val="002A2994"/>
    <w:rsid w:val="002A5E77"/>
    <w:rsid w:val="002A6629"/>
    <w:rsid w:val="002A7CF5"/>
    <w:rsid w:val="002B0C8E"/>
    <w:rsid w:val="002B1A93"/>
    <w:rsid w:val="002B1CC2"/>
    <w:rsid w:val="002B225B"/>
    <w:rsid w:val="002B2535"/>
    <w:rsid w:val="002B3056"/>
    <w:rsid w:val="002B3C8D"/>
    <w:rsid w:val="002B4877"/>
    <w:rsid w:val="002B5695"/>
    <w:rsid w:val="002B7D60"/>
    <w:rsid w:val="002C0520"/>
    <w:rsid w:val="002C131A"/>
    <w:rsid w:val="002C2451"/>
    <w:rsid w:val="002C24C7"/>
    <w:rsid w:val="002C3F13"/>
    <w:rsid w:val="002C47A5"/>
    <w:rsid w:val="002C50A6"/>
    <w:rsid w:val="002C52C9"/>
    <w:rsid w:val="002C782D"/>
    <w:rsid w:val="002D034F"/>
    <w:rsid w:val="002D0B16"/>
    <w:rsid w:val="002D18F1"/>
    <w:rsid w:val="002D2804"/>
    <w:rsid w:val="002D4155"/>
    <w:rsid w:val="002D646D"/>
    <w:rsid w:val="002D6EAB"/>
    <w:rsid w:val="002D6FE5"/>
    <w:rsid w:val="002E1B96"/>
    <w:rsid w:val="002E224D"/>
    <w:rsid w:val="002E2AF6"/>
    <w:rsid w:val="002E2B06"/>
    <w:rsid w:val="002E3B4F"/>
    <w:rsid w:val="002E5FB9"/>
    <w:rsid w:val="002E644D"/>
    <w:rsid w:val="002E6F85"/>
    <w:rsid w:val="002E7D65"/>
    <w:rsid w:val="002F0DFA"/>
    <w:rsid w:val="002F165B"/>
    <w:rsid w:val="002F1F3E"/>
    <w:rsid w:val="002F2C55"/>
    <w:rsid w:val="002F33F0"/>
    <w:rsid w:val="002F4568"/>
    <w:rsid w:val="002F4625"/>
    <w:rsid w:val="002F49C4"/>
    <w:rsid w:val="002F556E"/>
    <w:rsid w:val="002F6ABB"/>
    <w:rsid w:val="003004E7"/>
    <w:rsid w:val="0030076A"/>
    <w:rsid w:val="00300F62"/>
    <w:rsid w:val="0030241D"/>
    <w:rsid w:val="00302F03"/>
    <w:rsid w:val="0030309D"/>
    <w:rsid w:val="003033BE"/>
    <w:rsid w:val="003037FB"/>
    <w:rsid w:val="003038EA"/>
    <w:rsid w:val="00303BFC"/>
    <w:rsid w:val="0030482F"/>
    <w:rsid w:val="0030518A"/>
    <w:rsid w:val="0030556F"/>
    <w:rsid w:val="00306314"/>
    <w:rsid w:val="00307134"/>
    <w:rsid w:val="00307176"/>
    <w:rsid w:val="00310795"/>
    <w:rsid w:val="00311BFF"/>
    <w:rsid w:val="00311DD4"/>
    <w:rsid w:val="0031431E"/>
    <w:rsid w:val="003164F2"/>
    <w:rsid w:val="00317302"/>
    <w:rsid w:val="0031746E"/>
    <w:rsid w:val="00317B11"/>
    <w:rsid w:val="00320735"/>
    <w:rsid w:val="0032095C"/>
    <w:rsid w:val="003211F1"/>
    <w:rsid w:val="0032159E"/>
    <w:rsid w:val="00321A16"/>
    <w:rsid w:val="003226CC"/>
    <w:rsid w:val="0032377A"/>
    <w:rsid w:val="003248BB"/>
    <w:rsid w:val="00325193"/>
    <w:rsid w:val="003257CE"/>
    <w:rsid w:val="00330DB3"/>
    <w:rsid w:val="0033246E"/>
    <w:rsid w:val="00332583"/>
    <w:rsid w:val="0033280F"/>
    <w:rsid w:val="0033323D"/>
    <w:rsid w:val="00334D29"/>
    <w:rsid w:val="00335EB2"/>
    <w:rsid w:val="00337ED4"/>
    <w:rsid w:val="00341358"/>
    <w:rsid w:val="00341653"/>
    <w:rsid w:val="00347734"/>
    <w:rsid w:val="00347DC4"/>
    <w:rsid w:val="0035061B"/>
    <w:rsid w:val="00351831"/>
    <w:rsid w:val="00352440"/>
    <w:rsid w:val="00354447"/>
    <w:rsid w:val="003547D6"/>
    <w:rsid w:val="00355D1F"/>
    <w:rsid w:val="00356F11"/>
    <w:rsid w:val="00357770"/>
    <w:rsid w:val="00361A53"/>
    <w:rsid w:val="003635CA"/>
    <w:rsid w:val="003637DB"/>
    <w:rsid w:val="00363BD2"/>
    <w:rsid w:val="00364D72"/>
    <w:rsid w:val="0036513D"/>
    <w:rsid w:val="00365A84"/>
    <w:rsid w:val="00365F47"/>
    <w:rsid w:val="0036698C"/>
    <w:rsid w:val="00366BA1"/>
    <w:rsid w:val="00371643"/>
    <w:rsid w:val="00371692"/>
    <w:rsid w:val="003727ED"/>
    <w:rsid w:val="00374316"/>
    <w:rsid w:val="003746D9"/>
    <w:rsid w:val="00374E12"/>
    <w:rsid w:val="00376C5B"/>
    <w:rsid w:val="00377A36"/>
    <w:rsid w:val="00381256"/>
    <w:rsid w:val="00383459"/>
    <w:rsid w:val="003837F2"/>
    <w:rsid w:val="0038438C"/>
    <w:rsid w:val="00385F1C"/>
    <w:rsid w:val="00387A59"/>
    <w:rsid w:val="003900D4"/>
    <w:rsid w:val="003904AC"/>
    <w:rsid w:val="003907EE"/>
    <w:rsid w:val="00391555"/>
    <w:rsid w:val="003929D7"/>
    <w:rsid w:val="00393385"/>
    <w:rsid w:val="00393C57"/>
    <w:rsid w:val="00394701"/>
    <w:rsid w:val="00395165"/>
    <w:rsid w:val="00395BCF"/>
    <w:rsid w:val="003A049D"/>
    <w:rsid w:val="003A0592"/>
    <w:rsid w:val="003A0DB3"/>
    <w:rsid w:val="003A0F36"/>
    <w:rsid w:val="003A2249"/>
    <w:rsid w:val="003A25C8"/>
    <w:rsid w:val="003A2BFB"/>
    <w:rsid w:val="003A2FEF"/>
    <w:rsid w:val="003A5B5B"/>
    <w:rsid w:val="003A63B3"/>
    <w:rsid w:val="003A6EEF"/>
    <w:rsid w:val="003A796A"/>
    <w:rsid w:val="003B0714"/>
    <w:rsid w:val="003B11E6"/>
    <w:rsid w:val="003B333E"/>
    <w:rsid w:val="003B356E"/>
    <w:rsid w:val="003B47C1"/>
    <w:rsid w:val="003B5679"/>
    <w:rsid w:val="003B69A5"/>
    <w:rsid w:val="003C10C5"/>
    <w:rsid w:val="003C112F"/>
    <w:rsid w:val="003C2E56"/>
    <w:rsid w:val="003C30D5"/>
    <w:rsid w:val="003C6F76"/>
    <w:rsid w:val="003C74B9"/>
    <w:rsid w:val="003D3BBF"/>
    <w:rsid w:val="003E0B00"/>
    <w:rsid w:val="003E16B7"/>
    <w:rsid w:val="003E1FD9"/>
    <w:rsid w:val="003E5A9B"/>
    <w:rsid w:val="003E70A9"/>
    <w:rsid w:val="003F18CD"/>
    <w:rsid w:val="003F232B"/>
    <w:rsid w:val="003F2436"/>
    <w:rsid w:val="003F2620"/>
    <w:rsid w:val="003F3E0E"/>
    <w:rsid w:val="003F5242"/>
    <w:rsid w:val="003F6011"/>
    <w:rsid w:val="003F73E9"/>
    <w:rsid w:val="003F7DA6"/>
    <w:rsid w:val="00400380"/>
    <w:rsid w:val="0040296E"/>
    <w:rsid w:val="00402A55"/>
    <w:rsid w:val="00403287"/>
    <w:rsid w:val="00405A4A"/>
    <w:rsid w:val="00405E7B"/>
    <w:rsid w:val="004061C1"/>
    <w:rsid w:val="0040669D"/>
    <w:rsid w:val="00410AC4"/>
    <w:rsid w:val="00410D4C"/>
    <w:rsid w:val="0041257C"/>
    <w:rsid w:val="004145B1"/>
    <w:rsid w:val="00414820"/>
    <w:rsid w:val="00414FAF"/>
    <w:rsid w:val="00415237"/>
    <w:rsid w:val="00415ACB"/>
    <w:rsid w:val="00417358"/>
    <w:rsid w:val="004173B3"/>
    <w:rsid w:val="004176D6"/>
    <w:rsid w:val="004178DE"/>
    <w:rsid w:val="00417E3F"/>
    <w:rsid w:val="00417F2F"/>
    <w:rsid w:val="0042059D"/>
    <w:rsid w:val="00420CEC"/>
    <w:rsid w:val="00420D1F"/>
    <w:rsid w:val="0042122F"/>
    <w:rsid w:val="00421E3F"/>
    <w:rsid w:val="00422A74"/>
    <w:rsid w:val="00422D18"/>
    <w:rsid w:val="004235AB"/>
    <w:rsid w:val="00426B22"/>
    <w:rsid w:val="0042751E"/>
    <w:rsid w:val="00432C88"/>
    <w:rsid w:val="004332D8"/>
    <w:rsid w:val="00436563"/>
    <w:rsid w:val="00436E0B"/>
    <w:rsid w:val="00441233"/>
    <w:rsid w:val="0044192C"/>
    <w:rsid w:val="004424FA"/>
    <w:rsid w:val="004427CD"/>
    <w:rsid w:val="00442984"/>
    <w:rsid w:val="00444B95"/>
    <w:rsid w:val="00445CDE"/>
    <w:rsid w:val="00446AE4"/>
    <w:rsid w:val="0044734B"/>
    <w:rsid w:val="00447D9E"/>
    <w:rsid w:val="00450D42"/>
    <w:rsid w:val="00450E6B"/>
    <w:rsid w:val="004511AB"/>
    <w:rsid w:val="0045123D"/>
    <w:rsid w:val="0045201E"/>
    <w:rsid w:val="00453E7E"/>
    <w:rsid w:val="00455814"/>
    <w:rsid w:val="00456545"/>
    <w:rsid w:val="00462C65"/>
    <w:rsid w:val="004631B4"/>
    <w:rsid w:val="0046363B"/>
    <w:rsid w:val="004636B0"/>
    <w:rsid w:val="00464615"/>
    <w:rsid w:val="004667F7"/>
    <w:rsid w:val="00466980"/>
    <w:rsid w:val="00467036"/>
    <w:rsid w:val="0046728C"/>
    <w:rsid w:val="004673D2"/>
    <w:rsid w:val="00467915"/>
    <w:rsid w:val="00467C7C"/>
    <w:rsid w:val="00467E56"/>
    <w:rsid w:val="0047277B"/>
    <w:rsid w:val="004728A0"/>
    <w:rsid w:val="00472AC3"/>
    <w:rsid w:val="0047383F"/>
    <w:rsid w:val="00474445"/>
    <w:rsid w:val="0047518F"/>
    <w:rsid w:val="004751F7"/>
    <w:rsid w:val="00475256"/>
    <w:rsid w:val="00475C0B"/>
    <w:rsid w:val="00477D71"/>
    <w:rsid w:val="00477FA1"/>
    <w:rsid w:val="004801AE"/>
    <w:rsid w:val="00481561"/>
    <w:rsid w:val="004830A2"/>
    <w:rsid w:val="0048416F"/>
    <w:rsid w:val="00484195"/>
    <w:rsid w:val="00486C5C"/>
    <w:rsid w:val="00490A68"/>
    <w:rsid w:val="00490E23"/>
    <w:rsid w:val="00490E3A"/>
    <w:rsid w:val="004917DD"/>
    <w:rsid w:val="00493CFA"/>
    <w:rsid w:val="00494A75"/>
    <w:rsid w:val="00495455"/>
    <w:rsid w:val="004961CA"/>
    <w:rsid w:val="004973E7"/>
    <w:rsid w:val="00497CB9"/>
    <w:rsid w:val="004A0865"/>
    <w:rsid w:val="004A0D21"/>
    <w:rsid w:val="004A0E13"/>
    <w:rsid w:val="004A0E5D"/>
    <w:rsid w:val="004A1164"/>
    <w:rsid w:val="004A12C2"/>
    <w:rsid w:val="004A18DA"/>
    <w:rsid w:val="004A191F"/>
    <w:rsid w:val="004A4AE2"/>
    <w:rsid w:val="004A6B5A"/>
    <w:rsid w:val="004B03C3"/>
    <w:rsid w:val="004B0D1A"/>
    <w:rsid w:val="004B0E4C"/>
    <w:rsid w:val="004B4F39"/>
    <w:rsid w:val="004B5682"/>
    <w:rsid w:val="004B56FC"/>
    <w:rsid w:val="004B5B2B"/>
    <w:rsid w:val="004C075E"/>
    <w:rsid w:val="004C2827"/>
    <w:rsid w:val="004C2A73"/>
    <w:rsid w:val="004C4ED9"/>
    <w:rsid w:val="004C5653"/>
    <w:rsid w:val="004C5EB8"/>
    <w:rsid w:val="004C78F8"/>
    <w:rsid w:val="004C7BA1"/>
    <w:rsid w:val="004D132A"/>
    <w:rsid w:val="004D19E5"/>
    <w:rsid w:val="004D30F8"/>
    <w:rsid w:val="004D39E8"/>
    <w:rsid w:val="004D3C26"/>
    <w:rsid w:val="004D5274"/>
    <w:rsid w:val="004D528C"/>
    <w:rsid w:val="004D590C"/>
    <w:rsid w:val="004D5E4B"/>
    <w:rsid w:val="004D6CE4"/>
    <w:rsid w:val="004D6D6C"/>
    <w:rsid w:val="004E28EF"/>
    <w:rsid w:val="004E2D0A"/>
    <w:rsid w:val="004E362E"/>
    <w:rsid w:val="004E4991"/>
    <w:rsid w:val="004E561D"/>
    <w:rsid w:val="004E63FD"/>
    <w:rsid w:val="004E76A2"/>
    <w:rsid w:val="004E7E82"/>
    <w:rsid w:val="004F3DDA"/>
    <w:rsid w:val="004F4413"/>
    <w:rsid w:val="004F54FB"/>
    <w:rsid w:val="004F5F8E"/>
    <w:rsid w:val="004F72B8"/>
    <w:rsid w:val="004F7BA2"/>
    <w:rsid w:val="005004C2"/>
    <w:rsid w:val="005006F8"/>
    <w:rsid w:val="00500FA5"/>
    <w:rsid w:val="00502017"/>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FDA"/>
    <w:rsid w:val="00514566"/>
    <w:rsid w:val="00515289"/>
    <w:rsid w:val="005164C6"/>
    <w:rsid w:val="005168B7"/>
    <w:rsid w:val="005168D9"/>
    <w:rsid w:val="00517E3B"/>
    <w:rsid w:val="00520D85"/>
    <w:rsid w:val="00521813"/>
    <w:rsid w:val="00521A63"/>
    <w:rsid w:val="00521D6A"/>
    <w:rsid w:val="00522F3E"/>
    <w:rsid w:val="005230BF"/>
    <w:rsid w:val="005257AB"/>
    <w:rsid w:val="00525FB2"/>
    <w:rsid w:val="00526243"/>
    <w:rsid w:val="0052792D"/>
    <w:rsid w:val="00527B25"/>
    <w:rsid w:val="00531A6C"/>
    <w:rsid w:val="00532C51"/>
    <w:rsid w:val="005333B9"/>
    <w:rsid w:val="00534F2E"/>
    <w:rsid w:val="00535E41"/>
    <w:rsid w:val="005370EA"/>
    <w:rsid w:val="00537824"/>
    <w:rsid w:val="0054297D"/>
    <w:rsid w:val="0054362E"/>
    <w:rsid w:val="00544FAF"/>
    <w:rsid w:val="005450C7"/>
    <w:rsid w:val="005453CB"/>
    <w:rsid w:val="005457AF"/>
    <w:rsid w:val="0054715B"/>
    <w:rsid w:val="005508AE"/>
    <w:rsid w:val="005524DB"/>
    <w:rsid w:val="00553516"/>
    <w:rsid w:val="00553646"/>
    <w:rsid w:val="00554118"/>
    <w:rsid w:val="00554437"/>
    <w:rsid w:val="005549B5"/>
    <w:rsid w:val="00554FC2"/>
    <w:rsid w:val="00557230"/>
    <w:rsid w:val="00560357"/>
    <w:rsid w:val="005603E5"/>
    <w:rsid w:val="005605E2"/>
    <w:rsid w:val="00560769"/>
    <w:rsid w:val="00561C09"/>
    <w:rsid w:val="00562FCD"/>
    <w:rsid w:val="0056448F"/>
    <w:rsid w:val="00564921"/>
    <w:rsid w:val="00564A28"/>
    <w:rsid w:val="00565475"/>
    <w:rsid w:val="005669D8"/>
    <w:rsid w:val="005746E0"/>
    <w:rsid w:val="00575EAA"/>
    <w:rsid w:val="00575F4B"/>
    <w:rsid w:val="00583141"/>
    <w:rsid w:val="00584A5F"/>
    <w:rsid w:val="00585214"/>
    <w:rsid w:val="00585D92"/>
    <w:rsid w:val="00586597"/>
    <w:rsid w:val="00586F87"/>
    <w:rsid w:val="005875D5"/>
    <w:rsid w:val="00587D38"/>
    <w:rsid w:val="00587EAD"/>
    <w:rsid w:val="00587FD2"/>
    <w:rsid w:val="00590054"/>
    <w:rsid w:val="005900D5"/>
    <w:rsid w:val="0059040E"/>
    <w:rsid w:val="0059086C"/>
    <w:rsid w:val="005909BB"/>
    <w:rsid w:val="00592566"/>
    <w:rsid w:val="00592752"/>
    <w:rsid w:val="00593AC7"/>
    <w:rsid w:val="005941A2"/>
    <w:rsid w:val="00594BBE"/>
    <w:rsid w:val="005956A4"/>
    <w:rsid w:val="005963AC"/>
    <w:rsid w:val="00596952"/>
    <w:rsid w:val="00596F95"/>
    <w:rsid w:val="00597031"/>
    <w:rsid w:val="00597572"/>
    <w:rsid w:val="005A363C"/>
    <w:rsid w:val="005A6E0D"/>
    <w:rsid w:val="005A7EF1"/>
    <w:rsid w:val="005A7F6B"/>
    <w:rsid w:val="005B1A56"/>
    <w:rsid w:val="005B515A"/>
    <w:rsid w:val="005B57A2"/>
    <w:rsid w:val="005B7F1D"/>
    <w:rsid w:val="005C10A2"/>
    <w:rsid w:val="005C1652"/>
    <w:rsid w:val="005C2C35"/>
    <w:rsid w:val="005C3392"/>
    <w:rsid w:val="005C36B6"/>
    <w:rsid w:val="005C3996"/>
    <w:rsid w:val="005C4525"/>
    <w:rsid w:val="005C4A62"/>
    <w:rsid w:val="005C4C22"/>
    <w:rsid w:val="005C5631"/>
    <w:rsid w:val="005C6078"/>
    <w:rsid w:val="005C6235"/>
    <w:rsid w:val="005C7437"/>
    <w:rsid w:val="005D6AFD"/>
    <w:rsid w:val="005D6F59"/>
    <w:rsid w:val="005D7502"/>
    <w:rsid w:val="005E07B0"/>
    <w:rsid w:val="005E1C54"/>
    <w:rsid w:val="005E1D40"/>
    <w:rsid w:val="005E247E"/>
    <w:rsid w:val="005E39D3"/>
    <w:rsid w:val="005E3B65"/>
    <w:rsid w:val="005E3FB5"/>
    <w:rsid w:val="005E4056"/>
    <w:rsid w:val="005E4E77"/>
    <w:rsid w:val="005E547B"/>
    <w:rsid w:val="005E7FD2"/>
    <w:rsid w:val="005F095B"/>
    <w:rsid w:val="005F0BF4"/>
    <w:rsid w:val="005F1257"/>
    <w:rsid w:val="005F16DB"/>
    <w:rsid w:val="005F17FE"/>
    <w:rsid w:val="005F1CB6"/>
    <w:rsid w:val="005F2D13"/>
    <w:rsid w:val="005F2FC9"/>
    <w:rsid w:val="005F366F"/>
    <w:rsid w:val="005F36CD"/>
    <w:rsid w:val="005F3BB3"/>
    <w:rsid w:val="005F3C4F"/>
    <w:rsid w:val="005F3DB2"/>
    <w:rsid w:val="005F5BB6"/>
    <w:rsid w:val="005F5C0B"/>
    <w:rsid w:val="005F67C6"/>
    <w:rsid w:val="0060053D"/>
    <w:rsid w:val="006022D4"/>
    <w:rsid w:val="006024AE"/>
    <w:rsid w:val="00602966"/>
    <w:rsid w:val="00602C11"/>
    <w:rsid w:val="006061A7"/>
    <w:rsid w:val="00610A10"/>
    <w:rsid w:val="006143AF"/>
    <w:rsid w:val="006151E4"/>
    <w:rsid w:val="00616545"/>
    <w:rsid w:val="006165FA"/>
    <w:rsid w:val="00617314"/>
    <w:rsid w:val="006202DC"/>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A3F"/>
    <w:rsid w:val="00627C84"/>
    <w:rsid w:val="006314D9"/>
    <w:rsid w:val="006322B2"/>
    <w:rsid w:val="006346C0"/>
    <w:rsid w:val="006347DD"/>
    <w:rsid w:val="00634E5F"/>
    <w:rsid w:val="006354A9"/>
    <w:rsid w:val="006364B1"/>
    <w:rsid w:val="0063660C"/>
    <w:rsid w:val="006368E2"/>
    <w:rsid w:val="00637C69"/>
    <w:rsid w:val="00640F27"/>
    <w:rsid w:val="0064153D"/>
    <w:rsid w:val="00642A81"/>
    <w:rsid w:val="00643258"/>
    <w:rsid w:val="00643458"/>
    <w:rsid w:val="00643485"/>
    <w:rsid w:val="00643C20"/>
    <w:rsid w:val="006449F2"/>
    <w:rsid w:val="00644C01"/>
    <w:rsid w:val="00644E7C"/>
    <w:rsid w:val="00645D37"/>
    <w:rsid w:val="00650E8D"/>
    <w:rsid w:val="00651A0D"/>
    <w:rsid w:val="00652533"/>
    <w:rsid w:val="00652C5D"/>
    <w:rsid w:val="00652DD7"/>
    <w:rsid w:val="00653654"/>
    <w:rsid w:val="0065495F"/>
    <w:rsid w:val="00655D15"/>
    <w:rsid w:val="00655F3D"/>
    <w:rsid w:val="0065601D"/>
    <w:rsid w:val="00656392"/>
    <w:rsid w:val="006573FE"/>
    <w:rsid w:val="006578F2"/>
    <w:rsid w:val="006612B7"/>
    <w:rsid w:val="006612BD"/>
    <w:rsid w:val="00661CC5"/>
    <w:rsid w:val="00662430"/>
    <w:rsid w:val="0066277E"/>
    <w:rsid w:val="00666663"/>
    <w:rsid w:val="00670374"/>
    <w:rsid w:val="006714A3"/>
    <w:rsid w:val="0067190D"/>
    <w:rsid w:val="00671C03"/>
    <w:rsid w:val="0067340E"/>
    <w:rsid w:val="00673F79"/>
    <w:rsid w:val="006746BB"/>
    <w:rsid w:val="006749DB"/>
    <w:rsid w:val="006769B4"/>
    <w:rsid w:val="00676AD9"/>
    <w:rsid w:val="00676C14"/>
    <w:rsid w:val="006770CF"/>
    <w:rsid w:val="00680E43"/>
    <w:rsid w:val="00680E7F"/>
    <w:rsid w:val="0068222F"/>
    <w:rsid w:val="00683204"/>
    <w:rsid w:val="00683C65"/>
    <w:rsid w:val="006847E8"/>
    <w:rsid w:val="00686134"/>
    <w:rsid w:val="006877CB"/>
    <w:rsid w:val="006878E8"/>
    <w:rsid w:val="00690331"/>
    <w:rsid w:val="006917D1"/>
    <w:rsid w:val="00692EF4"/>
    <w:rsid w:val="0069316B"/>
    <w:rsid w:val="00693BB0"/>
    <w:rsid w:val="0069405A"/>
    <w:rsid w:val="006952D3"/>
    <w:rsid w:val="00695365"/>
    <w:rsid w:val="00695F03"/>
    <w:rsid w:val="00695F97"/>
    <w:rsid w:val="006974F9"/>
    <w:rsid w:val="006A0F69"/>
    <w:rsid w:val="006A1721"/>
    <w:rsid w:val="006A4046"/>
    <w:rsid w:val="006A54BE"/>
    <w:rsid w:val="006A55CB"/>
    <w:rsid w:val="006A5781"/>
    <w:rsid w:val="006A5A79"/>
    <w:rsid w:val="006A7916"/>
    <w:rsid w:val="006B091C"/>
    <w:rsid w:val="006B2E3A"/>
    <w:rsid w:val="006B30B9"/>
    <w:rsid w:val="006B3B24"/>
    <w:rsid w:val="006B5B0F"/>
    <w:rsid w:val="006B69F1"/>
    <w:rsid w:val="006B7DB4"/>
    <w:rsid w:val="006C03A3"/>
    <w:rsid w:val="006C0569"/>
    <w:rsid w:val="006C11BE"/>
    <w:rsid w:val="006C1383"/>
    <w:rsid w:val="006C1723"/>
    <w:rsid w:val="006C2D7D"/>
    <w:rsid w:val="006C330A"/>
    <w:rsid w:val="006C33B5"/>
    <w:rsid w:val="006C36DF"/>
    <w:rsid w:val="006C450B"/>
    <w:rsid w:val="006C7D68"/>
    <w:rsid w:val="006D08FB"/>
    <w:rsid w:val="006D0E44"/>
    <w:rsid w:val="006D21E2"/>
    <w:rsid w:val="006D266A"/>
    <w:rsid w:val="006D45F8"/>
    <w:rsid w:val="006D4BB0"/>
    <w:rsid w:val="006D52CE"/>
    <w:rsid w:val="006D63A1"/>
    <w:rsid w:val="006E05A9"/>
    <w:rsid w:val="006E0D33"/>
    <w:rsid w:val="006E1FBB"/>
    <w:rsid w:val="006E250F"/>
    <w:rsid w:val="006E2733"/>
    <w:rsid w:val="006E3DE5"/>
    <w:rsid w:val="006E6FF0"/>
    <w:rsid w:val="006E7F74"/>
    <w:rsid w:val="006F0912"/>
    <w:rsid w:val="006F1581"/>
    <w:rsid w:val="006F15CA"/>
    <w:rsid w:val="006F2784"/>
    <w:rsid w:val="006F2BA6"/>
    <w:rsid w:val="006F6ED7"/>
    <w:rsid w:val="006F7A41"/>
    <w:rsid w:val="00700441"/>
    <w:rsid w:val="007010EB"/>
    <w:rsid w:val="007033B0"/>
    <w:rsid w:val="0070526F"/>
    <w:rsid w:val="00705A3B"/>
    <w:rsid w:val="00705C05"/>
    <w:rsid w:val="00706F82"/>
    <w:rsid w:val="007074F6"/>
    <w:rsid w:val="00707718"/>
    <w:rsid w:val="00707DFA"/>
    <w:rsid w:val="0071046A"/>
    <w:rsid w:val="00710737"/>
    <w:rsid w:val="00710BC9"/>
    <w:rsid w:val="00711B6A"/>
    <w:rsid w:val="00711E30"/>
    <w:rsid w:val="007137A9"/>
    <w:rsid w:val="007137F8"/>
    <w:rsid w:val="00714173"/>
    <w:rsid w:val="007144F9"/>
    <w:rsid w:val="0071545F"/>
    <w:rsid w:val="007157C8"/>
    <w:rsid w:val="007162BB"/>
    <w:rsid w:val="0071704A"/>
    <w:rsid w:val="00717452"/>
    <w:rsid w:val="00717D14"/>
    <w:rsid w:val="00721D6E"/>
    <w:rsid w:val="00721F7A"/>
    <w:rsid w:val="00723A18"/>
    <w:rsid w:val="00723D49"/>
    <w:rsid w:val="007250DB"/>
    <w:rsid w:val="007272DB"/>
    <w:rsid w:val="007273BF"/>
    <w:rsid w:val="00730290"/>
    <w:rsid w:val="00730AE3"/>
    <w:rsid w:val="0073362C"/>
    <w:rsid w:val="00734D44"/>
    <w:rsid w:val="00735A89"/>
    <w:rsid w:val="007409D0"/>
    <w:rsid w:val="00741AB8"/>
    <w:rsid w:val="00741F76"/>
    <w:rsid w:val="00743135"/>
    <w:rsid w:val="00744352"/>
    <w:rsid w:val="007444F7"/>
    <w:rsid w:val="00744F08"/>
    <w:rsid w:val="007459B1"/>
    <w:rsid w:val="00751A1A"/>
    <w:rsid w:val="00752091"/>
    <w:rsid w:val="00754DDC"/>
    <w:rsid w:val="00761A82"/>
    <w:rsid w:val="00762B7E"/>
    <w:rsid w:val="00763345"/>
    <w:rsid w:val="0076352D"/>
    <w:rsid w:val="007637BE"/>
    <w:rsid w:val="007639A4"/>
    <w:rsid w:val="00763B01"/>
    <w:rsid w:val="00763D4B"/>
    <w:rsid w:val="007652DF"/>
    <w:rsid w:val="0076587F"/>
    <w:rsid w:val="00765A56"/>
    <w:rsid w:val="00765D2B"/>
    <w:rsid w:val="00765DC0"/>
    <w:rsid w:val="0076637F"/>
    <w:rsid w:val="00766950"/>
    <w:rsid w:val="00766CA7"/>
    <w:rsid w:val="00767468"/>
    <w:rsid w:val="0076766C"/>
    <w:rsid w:val="007716F4"/>
    <w:rsid w:val="00771B3C"/>
    <w:rsid w:val="00773280"/>
    <w:rsid w:val="007736DB"/>
    <w:rsid w:val="00773849"/>
    <w:rsid w:val="00774CED"/>
    <w:rsid w:val="00776D37"/>
    <w:rsid w:val="00777271"/>
    <w:rsid w:val="007803FF"/>
    <w:rsid w:val="00780832"/>
    <w:rsid w:val="007810C7"/>
    <w:rsid w:val="007823C0"/>
    <w:rsid w:val="00782437"/>
    <w:rsid w:val="007833AB"/>
    <w:rsid w:val="00783551"/>
    <w:rsid w:val="00783EE8"/>
    <w:rsid w:val="00783FBB"/>
    <w:rsid w:val="00784EEB"/>
    <w:rsid w:val="007869B2"/>
    <w:rsid w:val="00786D15"/>
    <w:rsid w:val="00787528"/>
    <w:rsid w:val="007960FF"/>
    <w:rsid w:val="0079744F"/>
    <w:rsid w:val="00797A5D"/>
    <w:rsid w:val="00797AD9"/>
    <w:rsid w:val="007A0959"/>
    <w:rsid w:val="007A3329"/>
    <w:rsid w:val="007A3846"/>
    <w:rsid w:val="007A53A8"/>
    <w:rsid w:val="007A5911"/>
    <w:rsid w:val="007A6F44"/>
    <w:rsid w:val="007B0206"/>
    <w:rsid w:val="007B1181"/>
    <w:rsid w:val="007B3520"/>
    <w:rsid w:val="007B42C9"/>
    <w:rsid w:val="007B5C3D"/>
    <w:rsid w:val="007B719A"/>
    <w:rsid w:val="007B7238"/>
    <w:rsid w:val="007C02CE"/>
    <w:rsid w:val="007C0437"/>
    <w:rsid w:val="007C119A"/>
    <w:rsid w:val="007C2439"/>
    <w:rsid w:val="007C36AD"/>
    <w:rsid w:val="007C3FD2"/>
    <w:rsid w:val="007C4F5A"/>
    <w:rsid w:val="007D0224"/>
    <w:rsid w:val="007D109E"/>
    <w:rsid w:val="007D2A87"/>
    <w:rsid w:val="007D2D45"/>
    <w:rsid w:val="007D30BC"/>
    <w:rsid w:val="007D3596"/>
    <w:rsid w:val="007D5531"/>
    <w:rsid w:val="007D616E"/>
    <w:rsid w:val="007D639C"/>
    <w:rsid w:val="007D72CD"/>
    <w:rsid w:val="007E0D28"/>
    <w:rsid w:val="007E11AE"/>
    <w:rsid w:val="007E17DD"/>
    <w:rsid w:val="007E195C"/>
    <w:rsid w:val="007E295E"/>
    <w:rsid w:val="007E3758"/>
    <w:rsid w:val="007E389A"/>
    <w:rsid w:val="007E5148"/>
    <w:rsid w:val="007E67C4"/>
    <w:rsid w:val="007F0925"/>
    <w:rsid w:val="007F1ADF"/>
    <w:rsid w:val="007F1C78"/>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4E0C"/>
    <w:rsid w:val="00805C50"/>
    <w:rsid w:val="00806E47"/>
    <w:rsid w:val="008077D3"/>
    <w:rsid w:val="00807B92"/>
    <w:rsid w:val="00807EB1"/>
    <w:rsid w:val="008110C4"/>
    <w:rsid w:val="0081159F"/>
    <w:rsid w:val="00811727"/>
    <w:rsid w:val="00812063"/>
    <w:rsid w:val="00812CCC"/>
    <w:rsid w:val="0081337C"/>
    <w:rsid w:val="0081360F"/>
    <w:rsid w:val="00813699"/>
    <w:rsid w:val="0081407D"/>
    <w:rsid w:val="00816007"/>
    <w:rsid w:val="00817767"/>
    <w:rsid w:val="00817FF5"/>
    <w:rsid w:val="00820076"/>
    <w:rsid w:val="00820C69"/>
    <w:rsid w:val="00820D89"/>
    <w:rsid w:val="00821F7C"/>
    <w:rsid w:val="00822C88"/>
    <w:rsid w:val="0082354B"/>
    <w:rsid w:val="00824770"/>
    <w:rsid w:val="00824DF0"/>
    <w:rsid w:val="008258FA"/>
    <w:rsid w:val="00827F69"/>
    <w:rsid w:val="00831687"/>
    <w:rsid w:val="00833F43"/>
    <w:rsid w:val="00835CCC"/>
    <w:rsid w:val="00837C57"/>
    <w:rsid w:val="00840769"/>
    <w:rsid w:val="00841070"/>
    <w:rsid w:val="00841E6B"/>
    <w:rsid w:val="00842547"/>
    <w:rsid w:val="008430E8"/>
    <w:rsid w:val="00843726"/>
    <w:rsid w:val="008437FF"/>
    <w:rsid w:val="008454E6"/>
    <w:rsid w:val="0084589A"/>
    <w:rsid w:val="00845A18"/>
    <w:rsid w:val="00845B85"/>
    <w:rsid w:val="00847BC8"/>
    <w:rsid w:val="0085019D"/>
    <w:rsid w:val="00850CDA"/>
    <w:rsid w:val="00851486"/>
    <w:rsid w:val="00852408"/>
    <w:rsid w:val="00852D05"/>
    <w:rsid w:val="008549CA"/>
    <w:rsid w:val="00854A1A"/>
    <w:rsid w:val="00854FF8"/>
    <w:rsid w:val="00855C07"/>
    <w:rsid w:val="00857616"/>
    <w:rsid w:val="0085764E"/>
    <w:rsid w:val="008602AA"/>
    <w:rsid w:val="00861C4C"/>
    <w:rsid w:val="008622AE"/>
    <w:rsid w:val="00862659"/>
    <w:rsid w:val="00862914"/>
    <w:rsid w:val="008633A6"/>
    <w:rsid w:val="00863474"/>
    <w:rsid w:val="00865413"/>
    <w:rsid w:val="008655A6"/>
    <w:rsid w:val="00866401"/>
    <w:rsid w:val="00866C19"/>
    <w:rsid w:val="008717AD"/>
    <w:rsid w:val="00874560"/>
    <w:rsid w:val="00876B84"/>
    <w:rsid w:val="008776F3"/>
    <w:rsid w:val="008801FC"/>
    <w:rsid w:val="00883B96"/>
    <w:rsid w:val="0088419A"/>
    <w:rsid w:val="00884408"/>
    <w:rsid w:val="00885D6F"/>
    <w:rsid w:val="00886F09"/>
    <w:rsid w:val="0088705A"/>
    <w:rsid w:val="0088709E"/>
    <w:rsid w:val="00887736"/>
    <w:rsid w:val="00887E4B"/>
    <w:rsid w:val="008907A3"/>
    <w:rsid w:val="00895026"/>
    <w:rsid w:val="00895451"/>
    <w:rsid w:val="00895CF9"/>
    <w:rsid w:val="008962D3"/>
    <w:rsid w:val="0089744B"/>
    <w:rsid w:val="008A0738"/>
    <w:rsid w:val="008A083C"/>
    <w:rsid w:val="008A0A6E"/>
    <w:rsid w:val="008A12D0"/>
    <w:rsid w:val="008A16B1"/>
    <w:rsid w:val="008A3040"/>
    <w:rsid w:val="008A32D4"/>
    <w:rsid w:val="008A3669"/>
    <w:rsid w:val="008A437D"/>
    <w:rsid w:val="008A627C"/>
    <w:rsid w:val="008A700F"/>
    <w:rsid w:val="008A7554"/>
    <w:rsid w:val="008A7EFB"/>
    <w:rsid w:val="008B016A"/>
    <w:rsid w:val="008B049C"/>
    <w:rsid w:val="008B06C6"/>
    <w:rsid w:val="008B40D6"/>
    <w:rsid w:val="008B5687"/>
    <w:rsid w:val="008B5DDE"/>
    <w:rsid w:val="008B5DE2"/>
    <w:rsid w:val="008B625D"/>
    <w:rsid w:val="008B7816"/>
    <w:rsid w:val="008C3DE3"/>
    <w:rsid w:val="008C3E09"/>
    <w:rsid w:val="008C3FA7"/>
    <w:rsid w:val="008C5F77"/>
    <w:rsid w:val="008C7355"/>
    <w:rsid w:val="008D0D58"/>
    <w:rsid w:val="008D333E"/>
    <w:rsid w:val="008D5BC0"/>
    <w:rsid w:val="008D6BD3"/>
    <w:rsid w:val="008D7F41"/>
    <w:rsid w:val="008E0296"/>
    <w:rsid w:val="008E1CDB"/>
    <w:rsid w:val="008E2BFB"/>
    <w:rsid w:val="008E52B8"/>
    <w:rsid w:val="008E580F"/>
    <w:rsid w:val="008E625B"/>
    <w:rsid w:val="008E64DC"/>
    <w:rsid w:val="008E711A"/>
    <w:rsid w:val="008E7FA8"/>
    <w:rsid w:val="008F262F"/>
    <w:rsid w:val="008F2CB6"/>
    <w:rsid w:val="008F2CED"/>
    <w:rsid w:val="008F3623"/>
    <w:rsid w:val="008F4C75"/>
    <w:rsid w:val="008F5BDA"/>
    <w:rsid w:val="008F7DE0"/>
    <w:rsid w:val="0090135A"/>
    <w:rsid w:val="00901A5F"/>
    <w:rsid w:val="00901CB1"/>
    <w:rsid w:val="00905FB2"/>
    <w:rsid w:val="0090633B"/>
    <w:rsid w:val="00907B50"/>
    <w:rsid w:val="0091023E"/>
    <w:rsid w:val="00910614"/>
    <w:rsid w:val="00910FD7"/>
    <w:rsid w:val="00911873"/>
    <w:rsid w:val="00912C54"/>
    <w:rsid w:val="00912DA3"/>
    <w:rsid w:val="00913189"/>
    <w:rsid w:val="00913328"/>
    <w:rsid w:val="00913551"/>
    <w:rsid w:val="00913BD7"/>
    <w:rsid w:val="00914288"/>
    <w:rsid w:val="009169E5"/>
    <w:rsid w:val="00916CF5"/>
    <w:rsid w:val="009204A5"/>
    <w:rsid w:val="00920D77"/>
    <w:rsid w:val="0092177E"/>
    <w:rsid w:val="00922EAD"/>
    <w:rsid w:val="00923293"/>
    <w:rsid w:val="00923CA6"/>
    <w:rsid w:val="00923CEC"/>
    <w:rsid w:val="009247EB"/>
    <w:rsid w:val="00924E2B"/>
    <w:rsid w:val="00926380"/>
    <w:rsid w:val="00926EEF"/>
    <w:rsid w:val="009276D7"/>
    <w:rsid w:val="00927859"/>
    <w:rsid w:val="0093344B"/>
    <w:rsid w:val="00933B26"/>
    <w:rsid w:val="00934D55"/>
    <w:rsid w:val="00937ACA"/>
    <w:rsid w:val="0094026B"/>
    <w:rsid w:val="00942365"/>
    <w:rsid w:val="0094285B"/>
    <w:rsid w:val="00943996"/>
    <w:rsid w:val="00943AD4"/>
    <w:rsid w:val="00945B04"/>
    <w:rsid w:val="0094625D"/>
    <w:rsid w:val="00951308"/>
    <w:rsid w:val="00951642"/>
    <w:rsid w:val="009526F0"/>
    <w:rsid w:val="00952D2D"/>
    <w:rsid w:val="009544CC"/>
    <w:rsid w:val="00954BEA"/>
    <w:rsid w:val="00954BFC"/>
    <w:rsid w:val="00955071"/>
    <w:rsid w:val="00955366"/>
    <w:rsid w:val="0095573C"/>
    <w:rsid w:val="009568AE"/>
    <w:rsid w:val="0095721D"/>
    <w:rsid w:val="00960C74"/>
    <w:rsid w:val="0096132B"/>
    <w:rsid w:val="009619BA"/>
    <w:rsid w:val="00962017"/>
    <w:rsid w:val="0096217B"/>
    <w:rsid w:val="00962805"/>
    <w:rsid w:val="00964435"/>
    <w:rsid w:val="00964E1E"/>
    <w:rsid w:val="00966739"/>
    <w:rsid w:val="00966B6F"/>
    <w:rsid w:val="009674C5"/>
    <w:rsid w:val="00970679"/>
    <w:rsid w:val="00971638"/>
    <w:rsid w:val="00971A83"/>
    <w:rsid w:val="0097256F"/>
    <w:rsid w:val="00972C4C"/>
    <w:rsid w:val="00972D7F"/>
    <w:rsid w:val="00973FED"/>
    <w:rsid w:val="0097417D"/>
    <w:rsid w:val="009744C3"/>
    <w:rsid w:val="00975CAF"/>
    <w:rsid w:val="009767C2"/>
    <w:rsid w:val="00982222"/>
    <w:rsid w:val="009823C1"/>
    <w:rsid w:val="00985407"/>
    <w:rsid w:val="00986811"/>
    <w:rsid w:val="00987E89"/>
    <w:rsid w:val="00990C4D"/>
    <w:rsid w:val="00990DBE"/>
    <w:rsid w:val="00990E49"/>
    <w:rsid w:val="009911C5"/>
    <w:rsid w:val="009913CA"/>
    <w:rsid w:val="00991C66"/>
    <w:rsid w:val="00991CFB"/>
    <w:rsid w:val="00991D14"/>
    <w:rsid w:val="00993A72"/>
    <w:rsid w:val="00993EFC"/>
    <w:rsid w:val="00994902"/>
    <w:rsid w:val="009952D4"/>
    <w:rsid w:val="00995A8B"/>
    <w:rsid w:val="00995D0E"/>
    <w:rsid w:val="00997B16"/>
    <w:rsid w:val="00997DE6"/>
    <w:rsid w:val="00997F66"/>
    <w:rsid w:val="009A1AEB"/>
    <w:rsid w:val="009A1B3A"/>
    <w:rsid w:val="009A1CD9"/>
    <w:rsid w:val="009A1E20"/>
    <w:rsid w:val="009A280F"/>
    <w:rsid w:val="009A43AC"/>
    <w:rsid w:val="009A5F5F"/>
    <w:rsid w:val="009A6A3E"/>
    <w:rsid w:val="009A7064"/>
    <w:rsid w:val="009B000D"/>
    <w:rsid w:val="009B2819"/>
    <w:rsid w:val="009B2C0F"/>
    <w:rsid w:val="009B3D90"/>
    <w:rsid w:val="009B4A10"/>
    <w:rsid w:val="009B651B"/>
    <w:rsid w:val="009B692C"/>
    <w:rsid w:val="009B73E3"/>
    <w:rsid w:val="009C01A9"/>
    <w:rsid w:val="009C0C31"/>
    <w:rsid w:val="009C16C0"/>
    <w:rsid w:val="009C2F89"/>
    <w:rsid w:val="009C3CD1"/>
    <w:rsid w:val="009C5516"/>
    <w:rsid w:val="009C592C"/>
    <w:rsid w:val="009C7185"/>
    <w:rsid w:val="009C7B6C"/>
    <w:rsid w:val="009D0531"/>
    <w:rsid w:val="009D0BC7"/>
    <w:rsid w:val="009D3BDD"/>
    <w:rsid w:val="009D47C8"/>
    <w:rsid w:val="009D4995"/>
    <w:rsid w:val="009D4A1A"/>
    <w:rsid w:val="009D54C6"/>
    <w:rsid w:val="009D6686"/>
    <w:rsid w:val="009D70F8"/>
    <w:rsid w:val="009D7DF2"/>
    <w:rsid w:val="009E1481"/>
    <w:rsid w:val="009E1C3C"/>
    <w:rsid w:val="009E33AB"/>
    <w:rsid w:val="009E42C5"/>
    <w:rsid w:val="009E54CC"/>
    <w:rsid w:val="009E58B7"/>
    <w:rsid w:val="009E591A"/>
    <w:rsid w:val="009E5A6F"/>
    <w:rsid w:val="009E72F9"/>
    <w:rsid w:val="009F210F"/>
    <w:rsid w:val="009F21E4"/>
    <w:rsid w:val="009F2553"/>
    <w:rsid w:val="009F39D0"/>
    <w:rsid w:val="009F3E17"/>
    <w:rsid w:val="009F4B35"/>
    <w:rsid w:val="009F528E"/>
    <w:rsid w:val="009F71AF"/>
    <w:rsid w:val="009F74C2"/>
    <w:rsid w:val="009F7CB5"/>
    <w:rsid w:val="009F7F1C"/>
    <w:rsid w:val="00A0005E"/>
    <w:rsid w:val="00A01A25"/>
    <w:rsid w:val="00A02C00"/>
    <w:rsid w:val="00A0337A"/>
    <w:rsid w:val="00A04B0E"/>
    <w:rsid w:val="00A06A0A"/>
    <w:rsid w:val="00A0711F"/>
    <w:rsid w:val="00A0778A"/>
    <w:rsid w:val="00A106F0"/>
    <w:rsid w:val="00A10943"/>
    <w:rsid w:val="00A126C9"/>
    <w:rsid w:val="00A14BBF"/>
    <w:rsid w:val="00A1665B"/>
    <w:rsid w:val="00A1761D"/>
    <w:rsid w:val="00A21F46"/>
    <w:rsid w:val="00A224DB"/>
    <w:rsid w:val="00A24754"/>
    <w:rsid w:val="00A25BFF"/>
    <w:rsid w:val="00A2612B"/>
    <w:rsid w:val="00A26889"/>
    <w:rsid w:val="00A26B2C"/>
    <w:rsid w:val="00A27010"/>
    <w:rsid w:val="00A270A8"/>
    <w:rsid w:val="00A27B64"/>
    <w:rsid w:val="00A3079C"/>
    <w:rsid w:val="00A329F9"/>
    <w:rsid w:val="00A3370B"/>
    <w:rsid w:val="00A3397D"/>
    <w:rsid w:val="00A35634"/>
    <w:rsid w:val="00A35D61"/>
    <w:rsid w:val="00A3606C"/>
    <w:rsid w:val="00A37B68"/>
    <w:rsid w:val="00A4021C"/>
    <w:rsid w:val="00A404CE"/>
    <w:rsid w:val="00A4249E"/>
    <w:rsid w:val="00A42F9B"/>
    <w:rsid w:val="00A435D5"/>
    <w:rsid w:val="00A4360A"/>
    <w:rsid w:val="00A44ED0"/>
    <w:rsid w:val="00A45AAD"/>
    <w:rsid w:val="00A470BE"/>
    <w:rsid w:val="00A506CB"/>
    <w:rsid w:val="00A5257C"/>
    <w:rsid w:val="00A52C35"/>
    <w:rsid w:val="00A53940"/>
    <w:rsid w:val="00A56CC6"/>
    <w:rsid w:val="00A57DEE"/>
    <w:rsid w:val="00A60646"/>
    <w:rsid w:val="00A62D2D"/>
    <w:rsid w:val="00A6346A"/>
    <w:rsid w:val="00A63C71"/>
    <w:rsid w:val="00A656A7"/>
    <w:rsid w:val="00A65873"/>
    <w:rsid w:val="00A67708"/>
    <w:rsid w:val="00A67B01"/>
    <w:rsid w:val="00A71929"/>
    <w:rsid w:val="00A719EA"/>
    <w:rsid w:val="00A72B38"/>
    <w:rsid w:val="00A72C1C"/>
    <w:rsid w:val="00A766C1"/>
    <w:rsid w:val="00A76A3A"/>
    <w:rsid w:val="00A76BA8"/>
    <w:rsid w:val="00A8317E"/>
    <w:rsid w:val="00A831F4"/>
    <w:rsid w:val="00A85A88"/>
    <w:rsid w:val="00A8638F"/>
    <w:rsid w:val="00A86DE9"/>
    <w:rsid w:val="00A877E1"/>
    <w:rsid w:val="00A90007"/>
    <w:rsid w:val="00A90A62"/>
    <w:rsid w:val="00A90E98"/>
    <w:rsid w:val="00A92DC9"/>
    <w:rsid w:val="00A9392B"/>
    <w:rsid w:val="00A95A8D"/>
    <w:rsid w:val="00A961B8"/>
    <w:rsid w:val="00A96A9E"/>
    <w:rsid w:val="00A96ECD"/>
    <w:rsid w:val="00A97CD7"/>
    <w:rsid w:val="00A97F2E"/>
    <w:rsid w:val="00A97F52"/>
    <w:rsid w:val="00AA0A21"/>
    <w:rsid w:val="00AA2A7B"/>
    <w:rsid w:val="00AA47F5"/>
    <w:rsid w:val="00AA4BF9"/>
    <w:rsid w:val="00AA6239"/>
    <w:rsid w:val="00AA79EB"/>
    <w:rsid w:val="00AA7EE2"/>
    <w:rsid w:val="00AB4D0A"/>
    <w:rsid w:val="00AB56C4"/>
    <w:rsid w:val="00AB583B"/>
    <w:rsid w:val="00AB6618"/>
    <w:rsid w:val="00AB6FC1"/>
    <w:rsid w:val="00AB7905"/>
    <w:rsid w:val="00AC027D"/>
    <w:rsid w:val="00AC0505"/>
    <w:rsid w:val="00AC1B76"/>
    <w:rsid w:val="00AC36BC"/>
    <w:rsid w:val="00AC4F48"/>
    <w:rsid w:val="00AD04E5"/>
    <w:rsid w:val="00AD212C"/>
    <w:rsid w:val="00AD466A"/>
    <w:rsid w:val="00AD468B"/>
    <w:rsid w:val="00AD6C9B"/>
    <w:rsid w:val="00AD73E5"/>
    <w:rsid w:val="00AE0AE6"/>
    <w:rsid w:val="00AE2CA9"/>
    <w:rsid w:val="00AE366E"/>
    <w:rsid w:val="00AE45C7"/>
    <w:rsid w:val="00AE4C86"/>
    <w:rsid w:val="00AE4CC9"/>
    <w:rsid w:val="00AE5DA5"/>
    <w:rsid w:val="00AE62C6"/>
    <w:rsid w:val="00AE76E0"/>
    <w:rsid w:val="00AF0CE1"/>
    <w:rsid w:val="00AF1BC8"/>
    <w:rsid w:val="00AF249C"/>
    <w:rsid w:val="00AF26C5"/>
    <w:rsid w:val="00AF2C2A"/>
    <w:rsid w:val="00AF462A"/>
    <w:rsid w:val="00AF46B8"/>
    <w:rsid w:val="00AF505D"/>
    <w:rsid w:val="00AF79B4"/>
    <w:rsid w:val="00AF7DB0"/>
    <w:rsid w:val="00B03983"/>
    <w:rsid w:val="00B0468A"/>
    <w:rsid w:val="00B04BE6"/>
    <w:rsid w:val="00B05617"/>
    <w:rsid w:val="00B0750E"/>
    <w:rsid w:val="00B07589"/>
    <w:rsid w:val="00B1076E"/>
    <w:rsid w:val="00B1104B"/>
    <w:rsid w:val="00B136C8"/>
    <w:rsid w:val="00B138DF"/>
    <w:rsid w:val="00B1460C"/>
    <w:rsid w:val="00B15C3F"/>
    <w:rsid w:val="00B169D8"/>
    <w:rsid w:val="00B17192"/>
    <w:rsid w:val="00B174B9"/>
    <w:rsid w:val="00B203D1"/>
    <w:rsid w:val="00B2058B"/>
    <w:rsid w:val="00B232E7"/>
    <w:rsid w:val="00B23BD7"/>
    <w:rsid w:val="00B2468D"/>
    <w:rsid w:val="00B25AA5"/>
    <w:rsid w:val="00B2605E"/>
    <w:rsid w:val="00B26191"/>
    <w:rsid w:val="00B2636F"/>
    <w:rsid w:val="00B30E5F"/>
    <w:rsid w:val="00B30FE3"/>
    <w:rsid w:val="00B33FFD"/>
    <w:rsid w:val="00B36161"/>
    <w:rsid w:val="00B375C2"/>
    <w:rsid w:val="00B375E1"/>
    <w:rsid w:val="00B37732"/>
    <w:rsid w:val="00B37940"/>
    <w:rsid w:val="00B37DAF"/>
    <w:rsid w:val="00B40360"/>
    <w:rsid w:val="00B407F0"/>
    <w:rsid w:val="00B41756"/>
    <w:rsid w:val="00B442FA"/>
    <w:rsid w:val="00B44990"/>
    <w:rsid w:val="00B47A6C"/>
    <w:rsid w:val="00B47B06"/>
    <w:rsid w:val="00B47E97"/>
    <w:rsid w:val="00B50D76"/>
    <w:rsid w:val="00B51825"/>
    <w:rsid w:val="00B52538"/>
    <w:rsid w:val="00B52AE3"/>
    <w:rsid w:val="00B52D49"/>
    <w:rsid w:val="00B52FF4"/>
    <w:rsid w:val="00B534D2"/>
    <w:rsid w:val="00B54236"/>
    <w:rsid w:val="00B557A7"/>
    <w:rsid w:val="00B5595F"/>
    <w:rsid w:val="00B55E95"/>
    <w:rsid w:val="00B5602C"/>
    <w:rsid w:val="00B564CB"/>
    <w:rsid w:val="00B573A5"/>
    <w:rsid w:val="00B578AC"/>
    <w:rsid w:val="00B57C42"/>
    <w:rsid w:val="00B6441F"/>
    <w:rsid w:val="00B64483"/>
    <w:rsid w:val="00B647FF"/>
    <w:rsid w:val="00B64E8B"/>
    <w:rsid w:val="00B65DAC"/>
    <w:rsid w:val="00B67C49"/>
    <w:rsid w:val="00B706A9"/>
    <w:rsid w:val="00B71EA7"/>
    <w:rsid w:val="00B72E95"/>
    <w:rsid w:val="00B73D5F"/>
    <w:rsid w:val="00B75700"/>
    <w:rsid w:val="00B75E37"/>
    <w:rsid w:val="00B760D8"/>
    <w:rsid w:val="00B76117"/>
    <w:rsid w:val="00B82EE3"/>
    <w:rsid w:val="00B836D2"/>
    <w:rsid w:val="00B847DF"/>
    <w:rsid w:val="00B84F1B"/>
    <w:rsid w:val="00B8509B"/>
    <w:rsid w:val="00B8513A"/>
    <w:rsid w:val="00B90361"/>
    <w:rsid w:val="00B93A9E"/>
    <w:rsid w:val="00B948BE"/>
    <w:rsid w:val="00B94C10"/>
    <w:rsid w:val="00B95A36"/>
    <w:rsid w:val="00B963BB"/>
    <w:rsid w:val="00B9691C"/>
    <w:rsid w:val="00B97E4A"/>
    <w:rsid w:val="00BA243A"/>
    <w:rsid w:val="00BA298E"/>
    <w:rsid w:val="00BA2F78"/>
    <w:rsid w:val="00BA45BA"/>
    <w:rsid w:val="00BA5D93"/>
    <w:rsid w:val="00BA6260"/>
    <w:rsid w:val="00BA62D5"/>
    <w:rsid w:val="00BA6F29"/>
    <w:rsid w:val="00BA6FF1"/>
    <w:rsid w:val="00BA7451"/>
    <w:rsid w:val="00BA7763"/>
    <w:rsid w:val="00BB0002"/>
    <w:rsid w:val="00BB195F"/>
    <w:rsid w:val="00BB2427"/>
    <w:rsid w:val="00BB2F43"/>
    <w:rsid w:val="00BB30F8"/>
    <w:rsid w:val="00BB4C58"/>
    <w:rsid w:val="00BB59C0"/>
    <w:rsid w:val="00BB6981"/>
    <w:rsid w:val="00BB7969"/>
    <w:rsid w:val="00BB7CE9"/>
    <w:rsid w:val="00BC02DD"/>
    <w:rsid w:val="00BC08E0"/>
    <w:rsid w:val="00BC1223"/>
    <w:rsid w:val="00BC38AE"/>
    <w:rsid w:val="00BC4C5D"/>
    <w:rsid w:val="00BC697D"/>
    <w:rsid w:val="00BC719C"/>
    <w:rsid w:val="00BC762B"/>
    <w:rsid w:val="00BC76D6"/>
    <w:rsid w:val="00BC7CA6"/>
    <w:rsid w:val="00BD0BDB"/>
    <w:rsid w:val="00BD0D2E"/>
    <w:rsid w:val="00BD261E"/>
    <w:rsid w:val="00BD4525"/>
    <w:rsid w:val="00BD51D8"/>
    <w:rsid w:val="00BD5ECC"/>
    <w:rsid w:val="00BD7679"/>
    <w:rsid w:val="00BD7E3C"/>
    <w:rsid w:val="00BE0B5A"/>
    <w:rsid w:val="00BE1F9D"/>
    <w:rsid w:val="00BE21B1"/>
    <w:rsid w:val="00BE2A4E"/>
    <w:rsid w:val="00BE4ED4"/>
    <w:rsid w:val="00BE57E2"/>
    <w:rsid w:val="00BE5AB0"/>
    <w:rsid w:val="00BF138F"/>
    <w:rsid w:val="00BF186D"/>
    <w:rsid w:val="00BF2B83"/>
    <w:rsid w:val="00BF4174"/>
    <w:rsid w:val="00BF58DA"/>
    <w:rsid w:val="00BF59B1"/>
    <w:rsid w:val="00BF7760"/>
    <w:rsid w:val="00C00E94"/>
    <w:rsid w:val="00C01355"/>
    <w:rsid w:val="00C01356"/>
    <w:rsid w:val="00C01DD6"/>
    <w:rsid w:val="00C01E37"/>
    <w:rsid w:val="00C03482"/>
    <w:rsid w:val="00C03880"/>
    <w:rsid w:val="00C0510E"/>
    <w:rsid w:val="00C0548C"/>
    <w:rsid w:val="00C0591A"/>
    <w:rsid w:val="00C05AB6"/>
    <w:rsid w:val="00C05C07"/>
    <w:rsid w:val="00C05C31"/>
    <w:rsid w:val="00C113D4"/>
    <w:rsid w:val="00C12769"/>
    <w:rsid w:val="00C133F3"/>
    <w:rsid w:val="00C13AD0"/>
    <w:rsid w:val="00C14D68"/>
    <w:rsid w:val="00C14EA8"/>
    <w:rsid w:val="00C15640"/>
    <w:rsid w:val="00C21102"/>
    <w:rsid w:val="00C21609"/>
    <w:rsid w:val="00C21818"/>
    <w:rsid w:val="00C22383"/>
    <w:rsid w:val="00C2364C"/>
    <w:rsid w:val="00C30665"/>
    <w:rsid w:val="00C30B9E"/>
    <w:rsid w:val="00C3109E"/>
    <w:rsid w:val="00C330B1"/>
    <w:rsid w:val="00C340F7"/>
    <w:rsid w:val="00C35038"/>
    <w:rsid w:val="00C35589"/>
    <w:rsid w:val="00C35C3D"/>
    <w:rsid w:val="00C35D3A"/>
    <w:rsid w:val="00C36682"/>
    <w:rsid w:val="00C368F9"/>
    <w:rsid w:val="00C37A4D"/>
    <w:rsid w:val="00C41E20"/>
    <w:rsid w:val="00C42A33"/>
    <w:rsid w:val="00C42BB4"/>
    <w:rsid w:val="00C42E96"/>
    <w:rsid w:val="00C4344A"/>
    <w:rsid w:val="00C46D03"/>
    <w:rsid w:val="00C5089B"/>
    <w:rsid w:val="00C51CC8"/>
    <w:rsid w:val="00C51E0C"/>
    <w:rsid w:val="00C531AF"/>
    <w:rsid w:val="00C542F1"/>
    <w:rsid w:val="00C547DC"/>
    <w:rsid w:val="00C56492"/>
    <w:rsid w:val="00C5651B"/>
    <w:rsid w:val="00C56804"/>
    <w:rsid w:val="00C57DB3"/>
    <w:rsid w:val="00C615A6"/>
    <w:rsid w:val="00C628E1"/>
    <w:rsid w:val="00C6436C"/>
    <w:rsid w:val="00C64A7A"/>
    <w:rsid w:val="00C64CC0"/>
    <w:rsid w:val="00C6551D"/>
    <w:rsid w:val="00C6561C"/>
    <w:rsid w:val="00C665BD"/>
    <w:rsid w:val="00C666CE"/>
    <w:rsid w:val="00C67B06"/>
    <w:rsid w:val="00C703FF"/>
    <w:rsid w:val="00C7111F"/>
    <w:rsid w:val="00C713AD"/>
    <w:rsid w:val="00C7334F"/>
    <w:rsid w:val="00C73890"/>
    <w:rsid w:val="00C743C5"/>
    <w:rsid w:val="00C746EE"/>
    <w:rsid w:val="00C76CC7"/>
    <w:rsid w:val="00C770A0"/>
    <w:rsid w:val="00C77665"/>
    <w:rsid w:val="00C80A4A"/>
    <w:rsid w:val="00C80D15"/>
    <w:rsid w:val="00C824DC"/>
    <w:rsid w:val="00C82B5C"/>
    <w:rsid w:val="00C82C46"/>
    <w:rsid w:val="00C83B0C"/>
    <w:rsid w:val="00C854BC"/>
    <w:rsid w:val="00C85ED0"/>
    <w:rsid w:val="00C86BDB"/>
    <w:rsid w:val="00C9086F"/>
    <w:rsid w:val="00C91233"/>
    <w:rsid w:val="00C935DA"/>
    <w:rsid w:val="00C95D23"/>
    <w:rsid w:val="00C96652"/>
    <w:rsid w:val="00CA00D1"/>
    <w:rsid w:val="00CA00F3"/>
    <w:rsid w:val="00CA0C93"/>
    <w:rsid w:val="00CA1B69"/>
    <w:rsid w:val="00CA25E1"/>
    <w:rsid w:val="00CA3873"/>
    <w:rsid w:val="00CA4214"/>
    <w:rsid w:val="00CA554F"/>
    <w:rsid w:val="00CA58CC"/>
    <w:rsid w:val="00CA63C0"/>
    <w:rsid w:val="00CA6644"/>
    <w:rsid w:val="00CA72C3"/>
    <w:rsid w:val="00CB0736"/>
    <w:rsid w:val="00CB1016"/>
    <w:rsid w:val="00CB1685"/>
    <w:rsid w:val="00CB2ECD"/>
    <w:rsid w:val="00CB3079"/>
    <w:rsid w:val="00CB62DE"/>
    <w:rsid w:val="00CB6769"/>
    <w:rsid w:val="00CB6F77"/>
    <w:rsid w:val="00CC0142"/>
    <w:rsid w:val="00CC08FE"/>
    <w:rsid w:val="00CC0F62"/>
    <w:rsid w:val="00CC1A64"/>
    <w:rsid w:val="00CC1C89"/>
    <w:rsid w:val="00CC1FA7"/>
    <w:rsid w:val="00CC249A"/>
    <w:rsid w:val="00CC310A"/>
    <w:rsid w:val="00CC38A2"/>
    <w:rsid w:val="00CC3EC6"/>
    <w:rsid w:val="00CC3F81"/>
    <w:rsid w:val="00CC4AE3"/>
    <w:rsid w:val="00CC4CB4"/>
    <w:rsid w:val="00CC58DC"/>
    <w:rsid w:val="00CC5F0D"/>
    <w:rsid w:val="00CC6CE9"/>
    <w:rsid w:val="00CD1501"/>
    <w:rsid w:val="00CD2683"/>
    <w:rsid w:val="00CD4CC2"/>
    <w:rsid w:val="00CD5A8D"/>
    <w:rsid w:val="00CD5CA8"/>
    <w:rsid w:val="00CD6B28"/>
    <w:rsid w:val="00CD75FC"/>
    <w:rsid w:val="00CD78C2"/>
    <w:rsid w:val="00CE016B"/>
    <w:rsid w:val="00CE1750"/>
    <w:rsid w:val="00CE344C"/>
    <w:rsid w:val="00CE3EB6"/>
    <w:rsid w:val="00CE5110"/>
    <w:rsid w:val="00CE5361"/>
    <w:rsid w:val="00CE6093"/>
    <w:rsid w:val="00CE6841"/>
    <w:rsid w:val="00CE7A14"/>
    <w:rsid w:val="00CE7AC7"/>
    <w:rsid w:val="00CF1EDE"/>
    <w:rsid w:val="00CF23C5"/>
    <w:rsid w:val="00CF4ADD"/>
    <w:rsid w:val="00CF5406"/>
    <w:rsid w:val="00CF6418"/>
    <w:rsid w:val="00CF6C42"/>
    <w:rsid w:val="00CF71A7"/>
    <w:rsid w:val="00D0025E"/>
    <w:rsid w:val="00D004A6"/>
    <w:rsid w:val="00D0093B"/>
    <w:rsid w:val="00D028E5"/>
    <w:rsid w:val="00D03D15"/>
    <w:rsid w:val="00D04892"/>
    <w:rsid w:val="00D05C7D"/>
    <w:rsid w:val="00D06E4B"/>
    <w:rsid w:val="00D078E0"/>
    <w:rsid w:val="00D07ED6"/>
    <w:rsid w:val="00D11EEE"/>
    <w:rsid w:val="00D12897"/>
    <w:rsid w:val="00D15D0B"/>
    <w:rsid w:val="00D16890"/>
    <w:rsid w:val="00D17000"/>
    <w:rsid w:val="00D1774B"/>
    <w:rsid w:val="00D17887"/>
    <w:rsid w:val="00D17C0B"/>
    <w:rsid w:val="00D205AE"/>
    <w:rsid w:val="00D2223B"/>
    <w:rsid w:val="00D225C1"/>
    <w:rsid w:val="00D23415"/>
    <w:rsid w:val="00D23FC4"/>
    <w:rsid w:val="00D25881"/>
    <w:rsid w:val="00D25A6F"/>
    <w:rsid w:val="00D26ED3"/>
    <w:rsid w:val="00D273BA"/>
    <w:rsid w:val="00D27823"/>
    <w:rsid w:val="00D27DBF"/>
    <w:rsid w:val="00D303D9"/>
    <w:rsid w:val="00D304CD"/>
    <w:rsid w:val="00D31C9E"/>
    <w:rsid w:val="00D31FAD"/>
    <w:rsid w:val="00D31FD6"/>
    <w:rsid w:val="00D33501"/>
    <w:rsid w:val="00D36BDE"/>
    <w:rsid w:val="00D37835"/>
    <w:rsid w:val="00D402E6"/>
    <w:rsid w:val="00D40914"/>
    <w:rsid w:val="00D40A9D"/>
    <w:rsid w:val="00D43DD7"/>
    <w:rsid w:val="00D44A66"/>
    <w:rsid w:val="00D458B2"/>
    <w:rsid w:val="00D46374"/>
    <w:rsid w:val="00D47A25"/>
    <w:rsid w:val="00D504BA"/>
    <w:rsid w:val="00D51C76"/>
    <w:rsid w:val="00D52DA2"/>
    <w:rsid w:val="00D53A38"/>
    <w:rsid w:val="00D54AA8"/>
    <w:rsid w:val="00D572A9"/>
    <w:rsid w:val="00D607BE"/>
    <w:rsid w:val="00D633FA"/>
    <w:rsid w:val="00D6452C"/>
    <w:rsid w:val="00D668DA"/>
    <w:rsid w:val="00D66CB8"/>
    <w:rsid w:val="00D704D3"/>
    <w:rsid w:val="00D7050E"/>
    <w:rsid w:val="00D70633"/>
    <w:rsid w:val="00D7108D"/>
    <w:rsid w:val="00D72992"/>
    <w:rsid w:val="00D73664"/>
    <w:rsid w:val="00D73A8A"/>
    <w:rsid w:val="00D74F32"/>
    <w:rsid w:val="00D77C48"/>
    <w:rsid w:val="00D80168"/>
    <w:rsid w:val="00D802EC"/>
    <w:rsid w:val="00D813BE"/>
    <w:rsid w:val="00D83FC8"/>
    <w:rsid w:val="00D843A9"/>
    <w:rsid w:val="00D8495E"/>
    <w:rsid w:val="00D86115"/>
    <w:rsid w:val="00D87EB3"/>
    <w:rsid w:val="00D91038"/>
    <w:rsid w:val="00D91504"/>
    <w:rsid w:val="00D9199A"/>
    <w:rsid w:val="00D93EE6"/>
    <w:rsid w:val="00D94458"/>
    <w:rsid w:val="00D9558F"/>
    <w:rsid w:val="00D96BE5"/>
    <w:rsid w:val="00D97EE2"/>
    <w:rsid w:val="00DA0DB6"/>
    <w:rsid w:val="00DA1FE3"/>
    <w:rsid w:val="00DA2B08"/>
    <w:rsid w:val="00DA6263"/>
    <w:rsid w:val="00DA7588"/>
    <w:rsid w:val="00DA7AC1"/>
    <w:rsid w:val="00DB3403"/>
    <w:rsid w:val="00DB394B"/>
    <w:rsid w:val="00DB434B"/>
    <w:rsid w:val="00DB43AD"/>
    <w:rsid w:val="00DB555D"/>
    <w:rsid w:val="00DB5F7C"/>
    <w:rsid w:val="00DB5FBC"/>
    <w:rsid w:val="00DB6976"/>
    <w:rsid w:val="00DC16A0"/>
    <w:rsid w:val="00DC2689"/>
    <w:rsid w:val="00DC29BC"/>
    <w:rsid w:val="00DC3973"/>
    <w:rsid w:val="00DC4DBA"/>
    <w:rsid w:val="00DC5AF8"/>
    <w:rsid w:val="00DC60DD"/>
    <w:rsid w:val="00DC69CB"/>
    <w:rsid w:val="00DC6C16"/>
    <w:rsid w:val="00DC6C19"/>
    <w:rsid w:val="00DC74AF"/>
    <w:rsid w:val="00DC7554"/>
    <w:rsid w:val="00DD0023"/>
    <w:rsid w:val="00DD11FE"/>
    <w:rsid w:val="00DD2822"/>
    <w:rsid w:val="00DD30BF"/>
    <w:rsid w:val="00DD3CA1"/>
    <w:rsid w:val="00DD4AE3"/>
    <w:rsid w:val="00DD4FB9"/>
    <w:rsid w:val="00DD5DCF"/>
    <w:rsid w:val="00DD7B4A"/>
    <w:rsid w:val="00DE1FC0"/>
    <w:rsid w:val="00DE3CA4"/>
    <w:rsid w:val="00DE6486"/>
    <w:rsid w:val="00DE6EC6"/>
    <w:rsid w:val="00DE7F86"/>
    <w:rsid w:val="00DF0530"/>
    <w:rsid w:val="00DF0F65"/>
    <w:rsid w:val="00DF112B"/>
    <w:rsid w:val="00DF25F5"/>
    <w:rsid w:val="00DF3A9F"/>
    <w:rsid w:val="00DF441E"/>
    <w:rsid w:val="00DF4A87"/>
    <w:rsid w:val="00DF52C7"/>
    <w:rsid w:val="00DF530B"/>
    <w:rsid w:val="00DF6727"/>
    <w:rsid w:val="00DF74DD"/>
    <w:rsid w:val="00E02240"/>
    <w:rsid w:val="00E0241A"/>
    <w:rsid w:val="00E02A5C"/>
    <w:rsid w:val="00E04229"/>
    <w:rsid w:val="00E0454F"/>
    <w:rsid w:val="00E04560"/>
    <w:rsid w:val="00E05F05"/>
    <w:rsid w:val="00E062E4"/>
    <w:rsid w:val="00E06DF0"/>
    <w:rsid w:val="00E07BB7"/>
    <w:rsid w:val="00E103A9"/>
    <w:rsid w:val="00E106F6"/>
    <w:rsid w:val="00E1245D"/>
    <w:rsid w:val="00E17B0E"/>
    <w:rsid w:val="00E200A2"/>
    <w:rsid w:val="00E20F57"/>
    <w:rsid w:val="00E215AF"/>
    <w:rsid w:val="00E24498"/>
    <w:rsid w:val="00E24ECC"/>
    <w:rsid w:val="00E261A6"/>
    <w:rsid w:val="00E263EE"/>
    <w:rsid w:val="00E26642"/>
    <w:rsid w:val="00E2739E"/>
    <w:rsid w:val="00E27BFE"/>
    <w:rsid w:val="00E30A3A"/>
    <w:rsid w:val="00E31AF2"/>
    <w:rsid w:val="00E3251A"/>
    <w:rsid w:val="00E33AC1"/>
    <w:rsid w:val="00E34ABB"/>
    <w:rsid w:val="00E35460"/>
    <w:rsid w:val="00E35944"/>
    <w:rsid w:val="00E35E84"/>
    <w:rsid w:val="00E373DF"/>
    <w:rsid w:val="00E40A75"/>
    <w:rsid w:val="00E40F25"/>
    <w:rsid w:val="00E40FEA"/>
    <w:rsid w:val="00E411D9"/>
    <w:rsid w:val="00E4255B"/>
    <w:rsid w:val="00E441DD"/>
    <w:rsid w:val="00E44B25"/>
    <w:rsid w:val="00E46092"/>
    <w:rsid w:val="00E46366"/>
    <w:rsid w:val="00E51F0D"/>
    <w:rsid w:val="00E524B9"/>
    <w:rsid w:val="00E532B5"/>
    <w:rsid w:val="00E54140"/>
    <w:rsid w:val="00E5649F"/>
    <w:rsid w:val="00E6062D"/>
    <w:rsid w:val="00E60B7D"/>
    <w:rsid w:val="00E615C8"/>
    <w:rsid w:val="00E6497D"/>
    <w:rsid w:val="00E657B4"/>
    <w:rsid w:val="00E658CF"/>
    <w:rsid w:val="00E65F70"/>
    <w:rsid w:val="00E675E5"/>
    <w:rsid w:val="00E67FCA"/>
    <w:rsid w:val="00E70B31"/>
    <w:rsid w:val="00E713FB"/>
    <w:rsid w:val="00E71DC9"/>
    <w:rsid w:val="00E71DF7"/>
    <w:rsid w:val="00E72A1A"/>
    <w:rsid w:val="00E73D66"/>
    <w:rsid w:val="00E73E9C"/>
    <w:rsid w:val="00E74E6A"/>
    <w:rsid w:val="00E74EE5"/>
    <w:rsid w:val="00E75574"/>
    <w:rsid w:val="00E77DD3"/>
    <w:rsid w:val="00E80270"/>
    <w:rsid w:val="00E81268"/>
    <w:rsid w:val="00E8161E"/>
    <w:rsid w:val="00E822B7"/>
    <w:rsid w:val="00E82D4F"/>
    <w:rsid w:val="00E83048"/>
    <w:rsid w:val="00E84213"/>
    <w:rsid w:val="00E8553B"/>
    <w:rsid w:val="00E858CC"/>
    <w:rsid w:val="00E86E9C"/>
    <w:rsid w:val="00E86F73"/>
    <w:rsid w:val="00E92767"/>
    <w:rsid w:val="00E93291"/>
    <w:rsid w:val="00E94BE2"/>
    <w:rsid w:val="00E96100"/>
    <w:rsid w:val="00E96A9D"/>
    <w:rsid w:val="00E96C9A"/>
    <w:rsid w:val="00E97B87"/>
    <w:rsid w:val="00E97DF9"/>
    <w:rsid w:val="00EA02B5"/>
    <w:rsid w:val="00EA06E8"/>
    <w:rsid w:val="00EA0FCC"/>
    <w:rsid w:val="00EA1848"/>
    <w:rsid w:val="00EA2544"/>
    <w:rsid w:val="00EA5188"/>
    <w:rsid w:val="00EA5414"/>
    <w:rsid w:val="00EA59D7"/>
    <w:rsid w:val="00EB0539"/>
    <w:rsid w:val="00EB1744"/>
    <w:rsid w:val="00EB18B1"/>
    <w:rsid w:val="00EB1E51"/>
    <w:rsid w:val="00EB2371"/>
    <w:rsid w:val="00EB254E"/>
    <w:rsid w:val="00EB27CA"/>
    <w:rsid w:val="00EB2C7E"/>
    <w:rsid w:val="00EB2CD7"/>
    <w:rsid w:val="00EB3148"/>
    <w:rsid w:val="00EB3D0A"/>
    <w:rsid w:val="00EB49CB"/>
    <w:rsid w:val="00EB57F5"/>
    <w:rsid w:val="00EB58F2"/>
    <w:rsid w:val="00EB60E9"/>
    <w:rsid w:val="00EB77FF"/>
    <w:rsid w:val="00EC0CC7"/>
    <w:rsid w:val="00EC1AE0"/>
    <w:rsid w:val="00EC20EC"/>
    <w:rsid w:val="00EC2F64"/>
    <w:rsid w:val="00EC314B"/>
    <w:rsid w:val="00EC3587"/>
    <w:rsid w:val="00EC38F5"/>
    <w:rsid w:val="00EC51EA"/>
    <w:rsid w:val="00EC680A"/>
    <w:rsid w:val="00EC6976"/>
    <w:rsid w:val="00EC6E44"/>
    <w:rsid w:val="00EC72CE"/>
    <w:rsid w:val="00ED021E"/>
    <w:rsid w:val="00ED20F7"/>
    <w:rsid w:val="00ED2EAD"/>
    <w:rsid w:val="00ED3E19"/>
    <w:rsid w:val="00ED57C7"/>
    <w:rsid w:val="00ED5801"/>
    <w:rsid w:val="00ED64A0"/>
    <w:rsid w:val="00ED7B95"/>
    <w:rsid w:val="00EE0C26"/>
    <w:rsid w:val="00EE1C9C"/>
    <w:rsid w:val="00EE5530"/>
    <w:rsid w:val="00EE6A4E"/>
    <w:rsid w:val="00EE74B8"/>
    <w:rsid w:val="00EE77EE"/>
    <w:rsid w:val="00EE7954"/>
    <w:rsid w:val="00EF0771"/>
    <w:rsid w:val="00EF144C"/>
    <w:rsid w:val="00EF30CF"/>
    <w:rsid w:val="00EF4372"/>
    <w:rsid w:val="00EF4642"/>
    <w:rsid w:val="00EF4B81"/>
    <w:rsid w:val="00EF593F"/>
    <w:rsid w:val="00EF7F5B"/>
    <w:rsid w:val="00F00A41"/>
    <w:rsid w:val="00F00D7C"/>
    <w:rsid w:val="00F00F67"/>
    <w:rsid w:val="00F02A3E"/>
    <w:rsid w:val="00F03BC9"/>
    <w:rsid w:val="00F04E32"/>
    <w:rsid w:val="00F07005"/>
    <w:rsid w:val="00F07B7C"/>
    <w:rsid w:val="00F1001A"/>
    <w:rsid w:val="00F10E39"/>
    <w:rsid w:val="00F11513"/>
    <w:rsid w:val="00F13012"/>
    <w:rsid w:val="00F1388E"/>
    <w:rsid w:val="00F14F31"/>
    <w:rsid w:val="00F151AA"/>
    <w:rsid w:val="00F164B6"/>
    <w:rsid w:val="00F164CC"/>
    <w:rsid w:val="00F16A7D"/>
    <w:rsid w:val="00F178D7"/>
    <w:rsid w:val="00F179C7"/>
    <w:rsid w:val="00F20596"/>
    <w:rsid w:val="00F23D4D"/>
    <w:rsid w:val="00F23E70"/>
    <w:rsid w:val="00F24006"/>
    <w:rsid w:val="00F24230"/>
    <w:rsid w:val="00F257D8"/>
    <w:rsid w:val="00F27058"/>
    <w:rsid w:val="00F30B81"/>
    <w:rsid w:val="00F334B0"/>
    <w:rsid w:val="00F33AF5"/>
    <w:rsid w:val="00F341D4"/>
    <w:rsid w:val="00F349DC"/>
    <w:rsid w:val="00F351E1"/>
    <w:rsid w:val="00F36FEF"/>
    <w:rsid w:val="00F40022"/>
    <w:rsid w:val="00F4090B"/>
    <w:rsid w:val="00F4182F"/>
    <w:rsid w:val="00F42321"/>
    <w:rsid w:val="00F435BE"/>
    <w:rsid w:val="00F43968"/>
    <w:rsid w:val="00F43BC3"/>
    <w:rsid w:val="00F45493"/>
    <w:rsid w:val="00F46034"/>
    <w:rsid w:val="00F471B0"/>
    <w:rsid w:val="00F47DCA"/>
    <w:rsid w:val="00F508D7"/>
    <w:rsid w:val="00F51491"/>
    <w:rsid w:val="00F51FEA"/>
    <w:rsid w:val="00F5418A"/>
    <w:rsid w:val="00F54294"/>
    <w:rsid w:val="00F56467"/>
    <w:rsid w:val="00F567F6"/>
    <w:rsid w:val="00F60641"/>
    <w:rsid w:val="00F60D0D"/>
    <w:rsid w:val="00F618E5"/>
    <w:rsid w:val="00F629E9"/>
    <w:rsid w:val="00F62D5D"/>
    <w:rsid w:val="00F62E4E"/>
    <w:rsid w:val="00F63478"/>
    <w:rsid w:val="00F63810"/>
    <w:rsid w:val="00F65354"/>
    <w:rsid w:val="00F6613D"/>
    <w:rsid w:val="00F702A5"/>
    <w:rsid w:val="00F7153C"/>
    <w:rsid w:val="00F746B7"/>
    <w:rsid w:val="00F752CA"/>
    <w:rsid w:val="00F76A34"/>
    <w:rsid w:val="00F77B45"/>
    <w:rsid w:val="00F77D41"/>
    <w:rsid w:val="00F80857"/>
    <w:rsid w:val="00F80DAC"/>
    <w:rsid w:val="00F815BF"/>
    <w:rsid w:val="00F82EA6"/>
    <w:rsid w:val="00F83B08"/>
    <w:rsid w:val="00F854E1"/>
    <w:rsid w:val="00F86509"/>
    <w:rsid w:val="00F92751"/>
    <w:rsid w:val="00F93295"/>
    <w:rsid w:val="00F93314"/>
    <w:rsid w:val="00F93985"/>
    <w:rsid w:val="00F94048"/>
    <w:rsid w:val="00F9408C"/>
    <w:rsid w:val="00F943CB"/>
    <w:rsid w:val="00F94A05"/>
    <w:rsid w:val="00F96D60"/>
    <w:rsid w:val="00F9755F"/>
    <w:rsid w:val="00FA1B4D"/>
    <w:rsid w:val="00FA2F8C"/>
    <w:rsid w:val="00FA40E9"/>
    <w:rsid w:val="00FA5179"/>
    <w:rsid w:val="00FA6399"/>
    <w:rsid w:val="00FA67D1"/>
    <w:rsid w:val="00FA694C"/>
    <w:rsid w:val="00FA7CD6"/>
    <w:rsid w:val="00FB1461"/>
    <w:rsid w:val="00FB343E"/>
    <w:rsid w:val="00FB3BA7"/>
    <w:rsid w:val="00FB3CE1"/>
    <w:rsid w:val="00FB3F16"/>
    <w:rsid w:val="00FB4A39"/>
    <w:rsid w:val="00FB4B41"/>
    <w:rsid w:val="00FB4CF9"/>
    <w:rsid w:val="00FB5176"/>
    <w:rsid w:val="00FB55D6"/>
    <w:rsid w:val="00FB6070"/>
    <w:rsid w:val="00FB6C17"/>
    <w:rsid w:val="00FB7869"/>
    <w:rsid w:val="00FB7C91"/>
    <w:rsid w:val="00FC02C3"/>
    <w:rsid w:val="00FC0AD4"/>
    <w:rsid w:val="00FC1522"/>
    <w:rsid w:val="00FC20AA"/>
    <w:rsid w:val="00FC22B0"/>
    <w:rsid w:val="00FC79A2"/>
    <w:rsid w:val="00FD5AAB"/>
    <w:rsid w:val="00FE0C47"/>
    <w:rsid w:val="00FE0FB9"/>
    <w:rsid w:val="00FE1547"/>
    <w:rsid w:val="00FE1A53"/>
    <w:rsid w:val="00FE1F2D"/>
    <w:rsid w:val="00FE2D0E"/>
    <w:rsid w:val="00FE2FF4"/>
    <w:rsid w:val="00FE3142"/>
    <w:rsid w:val="00FE3F24"/>
    <w:rsid w:val="00FE509D"/>
    <w:rsid w:val="00FE6E59"/>
    <w:rsid w:val="00FF0917"/>
    <w:rsid w:val="00FF0B0F"/>
    <w:rsid w:val="00FF0FF6"/>
    <w:rsid w:val="00FF24DF"/>
    <w:rsid w:val="00FF2E7C"/>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51"/>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28292-9B42-46BD-93DE-CC5721AF7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31</Pages>
  <Words>13035</Words>
  <Characters>74302</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278</cp:revision>
  <cp:lastPrinted>2020-08-07T09:34:00Z</cp:lastPrinted>
  <dcterms:created xsi:type="dcterms:W3CDTF">2021-05-24T07:43:00Z</dcterms:created>
  <dcterms:modified xsi:type="dcterms:W3CDTF">2021-08-02T07:27:00Z</dcterms:modified>
</cp:coreProperties>
</file>