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45C78" w14:textId="77777777" w:rsidR="000679CF" w:rsidRDefault="000679CF" w:rsidP="00300D71">
      <w:pPr>
        <w:tabs>
          <w:tab w:val="left" w:pos="1230"/>
          <w:tab w:val="center" w:pos="4535"/>
        </w:tabs>
        <w:spacing w:line="288" w:lineRule="auto"/>
        <w:jc w:val="center"/>
        <w:rPr>
          <w:rFonts w:ascii="Calibri" w:hAnsi="Calibri" w:cs="Calibri"/>
          <w:b/>
          <w:bCs/>
          <w:sz w:val="20"/>
          <w:szCs w:val="20"/>
        </w:rPr>
      </w:pPr>
    </w:p>
    <w:p w14:paraId="52A8875A" w14:textId="7156A436" w:rsidR="0092153A" w:rsidRPr="00E401FC" w:rsidRDefault="00B956E2" w:rsidP="00300D71">
      <w:pPr>
        <w:tabs>
          <w:tab w:val="left" w:pos="1230"/>
          <w:tab w:val="center" w:pos="4535"/>
        </w:tabs>
        <w:spacing w:line="288" w:lineRule="auto"/>
        <w:jc w:val="center"/>
        <w:rPr>
          <w:rFonts w:ascii="Calibri" w:hAnsi="Calibri" w:cs="Calibri"/>
          <w:b/>
          <w:bCs/>
          <w:sz w:val="20"/>
          <w:szCs w:val="20"/>
        </w:rPr>
      </w:pPr>
      <w:r w:rsidRPr="00E401FC">
        <w:rPr>
          <w:rFonts w:ascii="Calibri" w:hAnsi="Calibri" w:cs="Calibri"/>
          <w:b/>
          <w:bCs/>
          <w:sz w:val="20"/>
          <w:szCs w:val="20"/>
        </w:rPr>
        <w:t>Nad</w:t>
      </w:r>
      <w:r w:rsidR="000E32E7" w:rsidRPr="00E401FC">
        <w:rPr>
          <w:rFonts w:ascii="Calibri" w:hAnsi="Calibri" w:cs="Calibri"/>
          <w:b/>
          <w:bCs/>
          <w:sz w:val="20"/>
          <w:szCs w:val="20"/>
        </w:rPr>
        <w:t xml:space="preserve">limitná zákazka zadávaná postupom </w:t>
      </w:r>
      <w:r w:rsidR="0092153A" w:rsidRPr="00E401FC">
        <w:rPr>
          <w:rFonts w:ascii="Calibri" w:hAnsi="Calibri" w:cs="Calibri"/>
          <w:b/>
          <w:bCs/>
          <w:sz w:val="20"/>
          <w:szCs w:val="20"/>
        </w:rPr>
        <w:t>v zmysle</w:t>
      </w:r>
      <w:r w:rsidR="00811ACE" w:rsidRPr="00E401FC">
        <w:rPr>
          <w:rFonts w:ascii="Calibri" w:hAnsi="Calibri" w:cs="Calibri"/>
          <w:b/>
          <w:bCs/>
          <w:sz w:val="20"/>
          <w:szCs w:val="20"/>
        </w:rPr>
        <w:t xml:space="preserve"> ustanovenia § 66 ods. 7</w:t>
      </w:r>
      <w:r w:rsidR="000E32E7" w:rsidRPr="00E401FC">
        <w:rPr>
          <w:rFonts w:ascii="Calibri" w:hAnsi="Calibri" w:cs="Calibri"/>
          <w:b/>
          <w:bCs/>
          <w:sz w:val="20"/>
          <w:szCs w:val="20"/>
        </w:rPr>
        <w:t xml:space="preserve"> </w:t>
      </w:r>
      <w:r w:rsidR="009F26B2">
        <w:rPr>
          <w:rFonts w:ascii="Calibri" w:hAnsi="Calibri" w:cs="Calibri"/>
          <w:b/>
          <w:bCs/>
          <w:sz w:val="20"/>
          <w:szCs w:val="20"/>
        </w:rPr>
        <w:t>druhá</w:t>
      </w:r>
      <w:r w:rsidR="002B3FA2" w:rsidRPr="00E401FC">
        <w:rPr>
          <w:rFonts w:ascii="Calibri" w:hAnsi="Calibri" w:cs="Calibri"/>
          <w:b/>
          <w:bCs/>
          <w:sz w:val="20"/>
          <w:szCs w:val="20"/>
        </w:rPr>
        <w:t xml:space="preserve"> </w:t>
      </w:r>
      <w:r w:rsidR="00820898" w:rsidRPr="00E401FC">
        <w:rPr>
          <w:rFonts w:ascii="Calibri" w:hAnsi="Calibri" w:cs="Calibri"/>
          <w:b/>
          <w:bCs/>
          <w:sz w:val="20"/>
          <w:szCs w:val="20"/>
        </w:rPr>
        <w:t>veta</w:t>
      </w:r>
      <w:r w:rsidR="000E32E7" w:rsidRPr="00E401FC">
        <w:rPr>
          <w:rFonts w:ascii="Calibri" w:hAnsi="Calibri" w:cs="Calibri"/>
          <w:b/>
          <w:bCs/>
          <w:sz w:val="20"/>
          <w:szCs w:val="20"/>
        </w:rPr>
        <w:t xml:space="preserve"> </w:t>
      </w:r>
    </w:p>
    <w:p w14:paraId="2482ADDE" w14:textId="667C6190" w:rsidR="000E32E7" w:rsidRPr="00E401FC" w:rsidRDefault="000E32E7" w:rsidP="00300D71">
      <w:pPr>
        <w:tabs>
          <w:tab w:val="left" w:pos="1230"/>
          <w:tab w:val="center" w:pos="4535"/>
        </w:tabs>
        <w:spacing w:line="288" w:lineRule="auto"/>
        <w:jc w:val="center"/>
        <w:rPr>
          <w:rFonts w:ascii="Calibri" w:hAnsi="Calibri" w:cs="Calibri"/>
          <w:b/>
          <w:bCs/>
          <w:sz w:val="20"/>
          <w:szCs w:val="20"/>
        </w:rPr>
      </w:pPr>
      <w:r w:rsidRPr="00E401FC">
        <w:rPr>
          <w:rFonts w:ascii="Calibri" w:hAnsi="Calibri" w:cs="Calibri"/>
          <w:b/>
          <w:bCs/>
          <w:sz w:val="20"/>
          <w:szCs w:val="20"/>
        </w:rPr>
        <w:t>zákona č. 343/2015 Z. z. o verejnom obstarávaní a o zmene a doplnení niektorých zákonov v znení neskorších predpisov (ďalej aj „zákon“ a „ZVO“)</w:t>
      </w:r>
    </w:p>
    <w:p w14:paraId="229809F0" w14:textId="30483348" w:rsidR="00011465" w:rsidRPr="00E401FC" w:rsidRDefault="00011465" w:rsidP="00300D71">
      <w:pPr>
        <w:tabs>
          <w:tab w:val="left" w:pos="1230"/>
          <w:tab w:val="center" w:pos="4535"/>
        </w:tabs>
        <w:spacing w:line="288" w:lineRule="auto"/>
        <w:jc w:val="center"/>
        <w:rPr>
          <w:rFonts w:ascii="Calibri" w:hAnsi="Calibri" w:cs="Calibri"/>
          <w:b/>
          <w:bCs/>
          <w:sz w:val="20"/>
          <w:szCs w:val="20"/>
        </w:rPr>
      </w:pPr>
    </w:p>
    <w:p w14:paraId="3DC209BD" w14:textId="77777777" w:rsidR="00011465" w:rsidRPr="00E401FC" w:rsidRDefault="00011465" w:rsidP="00300D71">
      <w:pPr>
        <w:tabs>
          <w:tab w:val="left" w:pos="1230"/>
          <w:tab w:val="center" w:pos="4535"/>
        </w:tabs>
        <w:spacing w:line="288" w:lineRule="auto"/>
        <w:jc w:val="center"/>
        <w:rPr>
          <w:rFonts w:ascii="Calibri" w:hAnsi="Calibri" w:cs="Calibri"/>
          <w:b/>
          <w:bCs/>
          <w:sz w:val="20"/>
          <w:szCs w:val="20"/>
        </w:rPr>
      </w:pPr>
    </w:p>
    <w:p w14:paraId="57FC716C" w14:textId="2C5038ED" w:rsidR="008624F7" w:rsidRPr="00E401FC" w:rsidRDefault="00011465" w:rsidP="00300D71">
      <w:pPr>
        <w:tabs>
          <w:tab w:val="left" w:pos="1230"/>
          <w:tab w:val="center" w:pos="4535"/>
        </w:tabs>
        <w:spacing w:line="288" w:lineRule="auto"/>
        <w:jc w:val="center"/>
        <w:rPr>
          <w:rFonts w:ascii="Calibri" w:hAnsi="Calibri" w:cs="Calibri"/>
          <w:b/>
          <w:bCs/>
          <w:sz w:val="20"/>
          <w:szCs w:val="20"/>
        </w:rPr>
      </w:pPr>
      <w:r w:rsidRPr="00E401FC">
        <w:rPr>
          <w:rFonts w:ascii="Calibri" w:hAnsi="Calibri" w:cs="Calibri"/>
          <w:b/>
          <w:bCs/>
          <w:sz w:val="20"/>
          <w:szCs w:val="20"/>
        </w:rPr>
        <w:t xml:space="preserve">Zákazka na </w:t>
      </w:r>
      <w:r w:rsidR="005836BC">
        <w:rPr>
          <w:rFonts w:ascii="Calibri" w:hAnsi="Calibri" w:cs="Calibri"/>
          <w:b/>
          <w:bCs/>
          <w:sz w:val="20"/>
          <w:szCs w:val="20"/>
        </w:rPr>
        <w:t>poskytnutie služby</w:t>
      </w:r>
      <w:r w:rsidR="00761EE6" w:rsidRPr="00E401FC">
        <w:rPr>
          <w:rFonts w:ascii="Calibri" w:hAnsi="Calibri" w:cs="Calibri"/>
          <w:b/>
          <w:bCs/>
          <w:sz w:val="20"/>
          <w:szCs w:val="20"/>
        </w:rPr>
        <w:t>.</w:t>
      </w:r>
    </w:p>
    <w:p w14:paraId="0A982D4E" w14:textId="77777777" w:rsidR="00513D8E" w:rsidRPr="00E401FC" w:rsidRDefault="00513D8E" w:rsidP="00300D71">
      <w:pPr>
        <w:pStyle w:val="Hlavika"/>
        <w:spacing w:line="288" w:lineRule="auto"/>
        <w:rPr>
          <w:rFonts w:ascii="Calibri" w:hAnsi="Calibri" w:cs="Calibri"/>
          <w:lang w:val="sk-SK"/>
        </w:rPr>
      </w:pPr>
    </w:p>
    <w:p w14:paraId="0B0EC07D" w14:textId="77777777" w:rsidR="00513D8E" w:rsidRPr="00E401FC" w:rsidRDefault="00513D8E" w:rsidP="00300D71">
      <w:pPr>
        <w:pStyle w:val="Hlavika"/>
        <w:spacing w:line="288" w:lineRule="auto"/>
        <w:rPr>
          <w:rFonts w:ascii="Calibri" w:hAnsi="Calibri" w:cs="Calibri"/>
          <w:lang w:val="sk-SK"/>
        </w:rPr>
      </w:pPr>
    </w:p>
    <w:p w14:paraId="4FFB22E6" w14:textId="05208E7B" w:rsidR="00513D8E" w:rsidRPr="00E401FC" w:rsidRDefault="00513D8E" w:rsidP="00300D71">
      <w:pPr>
        <w:pStyle w:val="Nadpis5"/>
        <w:spacing w:line="288" w:lineRule="auto"/>
        <w:ind w:left="0" w:firstLine="0"/>
        <w:rPr>
          <w:rFonts w:ascii="Calibri" w:hAnsi="Calibri" w:cs="Calibri"/>
          <w:w w:val="150"/>
          <w:sz w:val="24"/>
          <w:szCs w:val="24"/>
          <w:lang w:val="sk-SK"/>
        </w:rPr>
      </w:pPr>
    </w:p>
    <w:p w14:paraId="0F01D5B4" w14:textId="1196C08B" w:rsidR="00A6006E" w:rsidRPr="00E401FC" w:rsidRDefault="00A6006E" w:rsidP="00300D71">
      <w:pPr>
        <w:spacing w:line="288" w:lineRule="auto"/>
        <w:rPr>
          <w:rFonts w:ascii="Calibri" w:hAnsi="Calibri"/>
        </w:rPr>
      </w:pPr>
    </w:p>
    <w:p w14:paraId="5F653F6E" w14:textId="42484E79" w:rsidR="00D66413" w:rsidRPr="00E401FC" w:rsidRDefault="00D66413" w:rsidP="00300D71">
      <w:pPr>
        <w:spacing w:line="288" w:lineRule="auto"/>
        <w:rPr>
          <w:rFonts w:ascii="Calibri" w:hAnsi="Calibri"/>
        </w:rPr>
      </w:pPr>
    </w:p>
    <w:p w14:paraId="6AF73F23" w14:textId="48132231" w:rsidR="00D66413" w:rsidRPr="00E401FC" w:rsidRDefault="00D66413" w:rsidP="00300D71">
      <w:pPr>
        <w:spacing w:line="288" w:lineRule="auto"/>
        <w:rPr>
          <w:rFonts w:ascii="Calibri" w:hAnsi="Calibri"/>
        </w:rPr>
      </w:pPr>
    </w:p>
    <w:p w14:paraId="21137CCE" w14:textId="77777777" w:rsidR="00D66413" w:rsidRPr="00E401FC" w:rsidRDefault="00D66413" w:rsidP="00300D71">
      <w:pPr>
        <w:spacing w:line="288" w:lineRule="auto"/>
        <w:rPr>
          <w:rFonts w:ascii="Calibri" w:hAnsi="Calibri"/>
        </w:rPr>
      </w:pPr>
    </w:p>
    <w:p w14:paraId="793E8BCF" w14:textId="77777777" w:rsidR="00A6006E" w:rsidRPr="00E401FC" w:rsidRDefault="00A6006E" w:rsidP="00300D71">
      <w:pPr>
        <w:spacing w:line="288" w:lineRule="auto"/>
        <w:rPr>
          <w:rFonts w:ascii="Calibri" w:hAnsi="Calibri"/>
        </w:rPr>
      </w:pPr>
    </w:p>
    <w:p w14:paraId="5C1D5DAA" w14:textId="77777777" w:rsidR="00513D8E" w:rsidRPr="00E401FC" w:rsidRDefault="00513D8E" w:rsidP="00300D71">
      <w:pPr>
        <w:pStyle w:val="Nadpis5"/>
        <w:spacing w:line="288" w:lineRule="auto"/>
        <w:ind w:left="0" w:firstLine="0"/>
        <w:rPr>
          <w:rFonts w:ascii="Calibri" w:hAnsi="Calibri" w:cs="Calibri"/>
          <w:w w:val="150"/>
          <w:sz w:val="28"/>
          <w:szCs w:val="24"/>
          <w:lang w:val="sk-SK"/>
        </w:rPr>
      </w:pPr>
      <w:r w:rsidRPr="00E401FC">
        <w:rPr>
          <w:rFonts w:ascii="Calibri" w:hAnsi="Calibri" w:cs="Calibri"/>
          <w:w w:val="150"/>
          <w:sz w:val="28"/>
          <w:szCs w:val="24"/>
          <w:lang w:val="sk-SK"/>
        </w:rPr>
        <w:t>SÚŤAŽNÉ PODKLADY</w:t>
      </w:r>
    </w:p>
    <w:p w14:paraId="6D9F2FDA" w14:textId="77777777" w:rsidR="00513D8E" w:rsidRPr="00E401FC" w:rsidRDefault="00513D8E" w:rsidP="00300D71">
      <w:pPr>
        <w:spacing w:line="288" w:lineRule="auto"/>
        <w:jc w:val="center"/>
        <w:rPr>
          <w:rFonts w:ascii="Calibri" w:hAnsi="Calibri" w:cs="Calibri"/>
          <w:sz w:val="20"/>
          <w:szCs w:val="20"/>
        </w:rPr>
      </w:pPr>
    </w:p>
    <w:p w14:paraId="0EFBAA05" w14:textId="77777777" w:rsidR="00513D8E" w:rsidRPr="00E401FC" w:rsidRDefault="00513D8E" w:rsidP="00300D71">
      <w:pPr>
        <w:spacing w:line="288" w:lineRule="auto"/>
        <w:jc w:val="both"/>
        <w:rPr>
          <w:rFonts w:ascii="Calibri" w:hAnsi="Calibri" w:cs="Calibri"/>
        </w:rPr>
      </w:pPr>
    </w:p>
    <w:p w14:paraId="67B643FA" w14:textId="77777777" w:rsidR="00513D8E" w:rsidRPr="00E401FC" w:rsidRDefault="00513D8E" w:rsidP="00300D71">
      <w:pPr>
        <w:spacing w:line="288" w:lineRule="auto"/>
        <w:jc w:val="both"/>
        <w:rPr>
          <w:rFonts w:ascii="Calibri" w:hAnsi="Calibri" w:cs="Calibri"/>
        </w:rPr>
      </w:pPr>
    </w:p>
    <w:p w14:paraId="565AB692" w14:textId="77777777" w:rsidR="00513D8E" w:rsidRPr="00E401FC" w:rsidRDefault="00513D8E" w:rsidP="00300D71">
      <w:pPr>
        <w:spacing w:line="288" w:lineRule="auto"/>
        <w:jc w:val="both"/>
        <w:rPr>
          <w:rFonts w:ascii="Calibri" w:hAnsi="Calibri" w:cs="Calibri"/>
        </w:rPr>
      </w:pPr>
    </w:p>
    <w:p w14:paraId="711AD654" w14:textId="77777777" w:rsidR="00513D8E" w:rsidRPr="00E401FC" w:rsidRDefault="00513D8E" w:rsidP="00300D71">
      <w:pPr>
        <w:spacing w:line="288" w:lineRule="auto"/>
        <w:jc w:val="both"/>
        <w:rPr>
          <w:rFonts w:ascii="Calibri" w:hAnsi="Calibri" w:cs="Calibri"/>
        </w:rPr>
      </w:pPr>
    </w:p>
    <w:p w14:paraId="2D9D45CF" w14:textId="77777777" w:rsidR="00513D8E" w:rsidRPr="00E401FC" w:rsidRDefault="000B5A67" w:rsidP="00300D71">
      <w:pPr>
        <w:spacing w:line="288" w:lineRule="auto"/>
        <w:jc w:val="both"/>
        <w:rPr>
          <w:rFonts w:ascii="Calibri" w:hAnsi="Calibri" w:cs="Calibri"/>
        </w:rPr>
      </w:pPr>
      <w:r w:rsidRPr="00E401FC">
        <w:rPr>
          <w:rFonts w:ascii="Calibri" w:hAnsi="Calibri" w:cs="Calibri"/>
        </w:rPr>
        <w:t>Predmet zákazky:</w:t>
      </w:r>
      <w:r w:rsidR="00513D8E" w:rsidRPr="00E401FC">
        <w:rPr>
          <w:rFonts w:ascii="Calibri" w:hAnsi="Calibri" w:cs="Calibri"/>
        </w:rPr>
        <w:t xml:space="preserve"> </w:t>
      </w:r>
    </w:p>
    <w:p w14:paraId="058BE241" w14:textId="77777777" w:rsidR="00513D8E" w:rsidRPr="00E401FC" w:rsidRDefault="00513D8E" w:rsidP="00300D71">
      <w:pPr>
        <w:spacing w:line="288" w:lineRule="auto"/>
        <w:jc w:val="both"/>
        <w:rPr>
          <w:rFonts w:ascii="Calibri" w:hAnsi="Calibri" w:cs="Calibri"/>
        </w:rPr>
      </w:pPr>
    </w:p>
    <w:p w14:paraId="62739919" w14:textId="4DF3071C" w:rsidR="000B5A67" w:rsidRPr="00714992" w:rsidRDefault="00EC7BA1" w:rsidP="00300D71">
      <w:pPr>
        <w:spacing w:line="288" w:lineRule="auto"/>
        <w:jc w:val="center"/>
        <w:rPr>
          <w:rFonts w:ascii="Calibri" w:hAnsi="Calibri" w:cs="Calibri"/>
          <w:b/>
          <w:sz w:val="28"/>
          <w:szCs w:val="28"/>
        </w:rPr>
      </w:pPr>
      <w:r w:rsidRPr="00714992">
        <w:rPr>
          <w:rFonts w:ascii="Calibri" w:hAnsi="Calibri"/>
          <w:b/>
          <w:sz w:val="28"/>
          <w:szCs w:val="28"/>
        </w:rPr>
        <w:t>„</w:t>
      </w:r>
      <w:r w:rsidR="005836BC">
        <w:rPr>
          <w:rFonts w:ascii="Calibri" w:hAnsi="Calibri"/>
          <w:b/>
          <w:sz w:val="28"/>
          <w:szCs w:val="28"/>
        </w:rPr>
        <w:t>Generálne opravy kabín, motorov a nadstavieb TU</w:t>
      </w:r>
      <w:r w:rsidR="00371827">
        <w:rPr>
          <w:rFonts w:ascii="Calibri" w:hAnsi="Calibri"/>
          <w:b/>
          <w:sz w:val="28"/>
          <w:szCs w:val="28"/>
        </w:rPr>
        <w:t>RBO 5000 vrátane opráv podvozkov</w:t>
      </w:r>
      <w:r w:rsidRPr="00714992">
        <w:rPr>
          <w:rFonts w:ascii="Calibri" w:hAnsi="Calibri"/>
          <w:b/>
          <w:sz w:val="28"/>
          <w:szCs w:val="28"/>
        </w:rPr>
        <w:t>“</w:t>
      </w:r>
      <w:r w:rsidR="00375FB7" w:rsidRPr="00714992">
        <w:rPr>
          <w:rFonts w:ascii="Calibri" w:hAnsi="Calibri"/>
          <w:b/>
          <w:sz w:val="28"/>
          <w:szCs w:val="28"/>
        </w:rPr>
        <w:t xml:space="preserve"> </w:t>
      </w:r>
    </w:p>
    <w:p w14:paraId="07C54AD9" w14:textId="77777777" w:rsidR="00065571" w:rsidRPr="00E401FC" w:rsidRDefault="00065571" w:rsidP="00300D71">
      <w:pPr>
        <w:spacing w:line="288" w:lineRule="auto"/>
        <w:jc w:val="center"/>
        <w:rPr>
          <w:rFonts w:ascii="Calibri" w:hAnsi="Calibri" w:cs="Calibri"/>
          <w:b/>
        </w:rPr>
      </w:pPr>
    </w:p>
    <w:p w14:paraId="36D5167D" w14:textId="77777777" w:rsidR="00513D8E" w:rsidRPr="00E401FC" w:rsidRDefault="00513D8E" w:rsidP="00300D71">
      <w:pPr>
        <w:spacing w:line="288" w:lineRule="auto"/>
        <w:jc w:val="both"/>
        <w:rPr>
          <w:rFonts w:ascii="Calibri" w:hAnsi="Calibri" w:cs="Calibri"/>
        </w:rPr>
      </w:pPr>
    </w:p>
    <w:p w14:paraId="27CC80F8" w14:textId="77777777" w:rsidR="00065571" w:rsidRPr="00E401FC" w:rsidRDefault="00065571" w:rsidP="00300D71">
      <w:pPr>
        <w:spacing w:line="288" w:lineRule="auto"/>
        <w:jc w:val="both"/>
        <w:rPr>
          <w:rFonts w:ascii="Calibri" w:hAnsi="Calibri" w:cs="Calibri"/>
          <w:sz w:val="20"/>
        </w:rPr>
      </w:pPr>
    </w:p>
    <w:p w14:paraId="6B7C6F7A" w14:textId="77777777" w:rsidR="00A205A7" w:rsidRPr="00E401FC" w:rsidRDefault="00A205A7" w:rsidP="00300D71">
      <w:pPr>
        <w:spacing w:line="288" w:lineRule="auto"/>
        <w:jc w:val="both"/>
        <w:rPr>
          <w:rFonts w:ascii="Calibri" w:hAnsi="Calibri" w:cs="Calibri"/>
          <w:sz w:val="20"/>
        </w:rPr>
      </w:pPr>
    </w:p>
    <w:p w14:paraId="1FCD7CCE" w14:textId="3C2CB749" w:rsidR="007850B3" w:rsidRPr="00E401FC" w:rsidRDefault="007850B3" w:rsidP="00300D71">
      <w:pPr>
        <w:spacing w:line="288" w:lineRule="auto"/>
        <w:jc w:val="both"/>
        <w:rPr>
          <w:rFonts w:ascii="Calibri" w:hAnsi="Calibri" w:cs="Calibri"/>
          <w:sz w:val="20"/>
        </w:rPr>
      </w:pPr>
    </w:p>
    <w:p w14:paraId="5414B6D4" w14:textId="77777777" w:rsidR="00E30C9B" w:rsidRPr="00E401FC" w:rsidRDefault="00E30C9B" w:rsidP="00300D71">
      <w:pPr>
        <w:pStyle w:val="Bezriadkovania"/>
        <w:spacing w:line="288" w:lineRule="auto"/>
        <w:ind w:left="4963" w:firstLine="709"/>
        <w:rPr>
          <w:rStyle w:val="CharStyle8"/>
          <w:rFonts w:ascii="Calibri" w:hAnsi="Calibri" w:cs="Calibri"/>
          <w:b/>
          <w:bCs/>
          <w:sz w:val="20"/>
          <w:szCs w:val="20"/>
        </w:rPr>
      </w:pPr>
      <w:r w:rsidRPr="00E401FC">
        <w:rPr>
          <w:rStyle w:val="CharStyle8"/>
          <w:rFonts w:ascii="Calibri" w:hAnsi="Calibri" w:cs="Calibri"/>
          <w:sz w:val="20"/>
          <w:szCs w:val="20"/>
        </w:rPr>
        <w:t xml:space="preserve">.............................................................                        </w:t>
      </w:r>
    </w:p>
    <w:p w14:paraId="39B6B776" w14:textId="77777777" w:rsidR="00E30C9B" w:rsidRPr="00E401FC" w:rsidRDefault="00E30C9B" w:rsidP="00300D71">
      <w:pPr>
        <w:pStyle w:val="Bezriadkovania"/>
        <w:spacing w:line="288" w:lineRule="auto"/>
        <w:ind w:left="5672"/>
        <w:rPr>
          <w:rStyle w:val="CharStyle8"/>
          <w:rFonts w:ascii="Calibri" w:hAnsi="Calibri" w:cs="Calibri"/>
          <w:b/>
          <w:bCs/>
          <w:sz w:val="20"/>
          <w:szCs w:val="20"/>
        </w:rPr>
      </w:pPr>
      <w:r w:rsidRPr="00E401FC">
        <w:rPr>
          <w:rStyle w:val="CharStyle8"/>
          <w:rFonts w:ascii="Calibri" w:hAnsi="Calibri" w:cs="Calibri"/>
          <w:sz w:val="20"/>
          <w:szCs w:val="20"/>
        </w:rPr>
        <w:t xml:space="preserve">                  Mgr. Ján Havran</w:t>
      </w:r>
    </w:p>
    <w:p w14:paraId="31A8F88B" w14:textId="77777777" w:rsidR="00E30C9B" w:rsidRPr="00E401FC" w:rsidRDefault="00E30C9B" w:rsidP="00300D71">
      <w:pPr>
        <w:pStyle w:val="Bezriadkovania"/>
        <w:spacing w:line="288" w:lineRule="auto"/>
        <w:ind w:left="4963" w:firstLine="709"/>
        <w:rPr>
          <w:rStyle w:val="CharStyle8"/>
          <w:rFonts w:ascii="Calibri" w:hAnsi="Calibri" w:cs="Calibri"/>
          <w:b/>
          <w:bCs/>
          <w:sz w:val="20"/>
          <w:szCs w:val="20"/>
        </w:rPr>
      </w:pPr>
      <w:r w:rsidRPr="00E401FC">
        <w:rPr>
          <w:rStyle w:val="CharStyle8"/>
          <w:rFonts w:ascii="Calibri" w:hAnsi="Calibri" w:cs="Calibri"/>
          <w:sz w:val="20"/>
          <w:szCs w:val="20"/>
        </w:rPr>
        <w:t xml:space="preserve">         predseda predstavenstva</w:t>
      </w:r>
    </w:p>
    <w:p w14:paraId="3A53BBB2" w14:textId="77777777" w:rsidR="00E30C9B" w:rsidRPr="00E401FC" w:rsidRDefault="00E30C9B" w:rsidP="00300D71">
      <w:pPr>
        <w:spacing w:line="288" w:lineRule="auto"/>
        <w:ind w:left="4254" w:firstLine="709"/>
        <w:jc w:val="both"/>
        <w:rPr>
          <w:rFonts w:asciiTheme="minorHAnsi" w:hAnsiTheme="minorHAnsi"/>
        </w:rPr>
      </w:pPr>
      <w:r w:rsidRPr="00E401FC">
        <w:rPr>
          <w:rStyle w:val="CharStyle8"/>
          <w:rFonts w:ascii="Calibri" w:hAnsi="Calibri" w:cs="Calibri"/>
          <w:sz w:val="20"/>
          <w:szCs w:val="20"/>
        </w:rPr>
        <w:t xml:space="preserve">      Banskobystrickej regionálnej správy ciest, a.s.</w:t>
      </w:r>
    </w:p>
    <w:p w14:paraId="39547547" w14:textId="77777777" w:rsidR="00E30C9B" w:rsidRPr="00E401FC" w:rsidRDefault="00E30C9B" w:rsidP="00300D71">
      <w:pPr>
        <w:spacing w:line="288" w:lineRule="auto"/>
        <w:jc w:val="both"/>
        <w:rPr>
          <w:rFonts w:asciiTheme="minorHAnsi" w:hAnsiTheme="minorHAnsi" w:cs="Calibri"/>
          <w:sz w:val="20"/>
          <w:szCs w:val="20"/>
        </w:rPr>
      </w:pPr>
    </w:p>
    <w:p w14:paraId="782407EC" w14:textId="77777777" w:rsidR="00E30C9B" w:rsidRPr="00E401FC" w:rsidRDefault="00E30C9B" w:rsidP="00300D71">
      <w:pPr>
        <w:spacing w:line="288" w:lineRule="auto"/>
        <w:jc w:val="both"/>
        <w:rPr>
          <w:rFonts w:asciiTheme="minorHAnsi" w:hAnsiTheme="minorHAnsi" w:cs="Calibri"/>
          <w:sz w:val="20"/>
          <w:szCs w:val="20"/>
        </w:rPr>
      </w:pPr>
    </w:p>
    <w:p w14:paraId="1950CE7D" w14:textId="77777777" w:rsidR="00E30C9B" w:rsidRPr="00E401FC" w:rsidRDefault="00E30C9B" w:rsidP="00300D71">
      <w:pPr>
        <w:spacing w:line="288" w:lineRule="auto"/>
        <w:jc w:val="both"/>
        <w:rPr>
          <w:rFonts w:asciiTheme="minorHAnsi" w:hAnsiTheme="minorHAnsi" w:cs="Calibri"/>
          <w:sz w:val="20"/>
          <w:szCs w:val="20"/>
        </w:rPr>
      </w:pPr>
    </w:p>
    <w:p w14:paraId="316B5A05" w14:textId="77777777" w:rsidR="0050736B" w:rsidRPr="00E401FC" w:rsidRDefault="0050736B" w:rsidP="00300D71">
      <w:pPr>
        <w:spacing w:line="288" w:lineRule="auto"/>
        <w:jc w:val="both"/>
        <w:rPr>
          <w:rFonts w:ascii="Calibri" w:hAnsi="Calibri" w:cs="Calibri"/>
          <w:sz w:val="20"/>
        </w:rPr>
      </w:pPr>
    </w:p>
    <w:p w14:paraId="5AEA9204" w14:textId="77777777" w:rsidR="0050736B" w:rsidRDefault="0050736B" w:rsidP="00300D71">
      <w:pPr>
        <w:spacing w:line="288" w:lineRule="auto"/>
        <w:jc w:val="both"/>
        <w:rPr>
          <w:rFonts w:ascii="Calibri" w:hAnsi="Calibri" w:cs="Calibri"/>
          <w:sz w:val="20"/>
        </w:rPr>
      </w:pPr>
    </w:p>
    <w:p w14:paraId="238B042F" w14:textId="77777777" w:rsidR="00037259" w:rsidRPr="00E401FC" w:rsidRDefault="00037259" w:rsidP="00300D71">
      <w:pPr>
        <w:spacing w:line="288" w:lineRule="auto"/>
        <w:jc w:val="both"/>
        <w:rPr>
          <w:rFonts w:ascii="Calibri" w:hAnsi="Calibri" w:cs="Calibri"/>
          <w:sz w:val="20"/>
        </w:rPr>
      </w:pPr>
    </w:p>
    <w:p w14:paraId="70C78B73" w14:textId="77777777" w:rsidR="005942FA" w:rsidRDefault="005942FA" w:rsidP="00F12BC3">
      <w:pPr>
        <w:spacing w:line="288" w:lineRule="auto"/>
        <w:rPr>
          <w:rFonts w:ascii="Calibri" w:hAnsi="Calibri" w:cs="Calibri"/>
          <w:sz w:val="20"/>
        </w:rPr>
      </w:pPr>
    </w:p>
    <w:p w14:paraId="309003CF" w14:textId="77777777" w:rsidR="00DE63D0" w:rsidRDefault="00DE63D0" w:rsidP="00F12BC3">
      <w:pPr>
        <w:spacing w:line="288" w:lineRule="auto"/>
        <w:rPr>
          <w:rFonts w:ascii="Calibri" w:hAnsi="Calibri" w:cs="Calibri"/>
          <w:sz w:val="20"/>
        </w:rPr>
      </w:pPr>
    </w:p>
    <w:p w14:paraId="1FEEE568" w14:textId="77777777" w:rsidR="00DE63D0" w:rsidRDefault="00DE63D0" w:rsidP="00F12BC3">
      <w:pPr>
        <w:spacing w:line="288" w:lineRule="auto"/>
        <w:rPr>
          <w:rFonts w:ascii="Calibri" w:hAnsi="Calibri" w:cs="Calibri"/>
          <w:sz w:val="20"/>
        </w:rPr>
      </w:pPr>
    </w:p>
    <w:p w14:paraId="2AE38C04" w14:textId="77777777" w:rsidR="00DE63D0" w:rsidRPr="00E401FC" w:rsidRDefault="00DE63D0" w:rsidP="00F12BC3">
      <w:pPr>
        <w:spacing w:line="288" w:lineRule="auto"/>
        <w:rPr>
          <w:rFonts w:ascii="Calibri" w:hAnsi="Calibri" w:cs="Calibri"/>
          <w:sz w:val="20"/>
        </w:rPr>
      </w:pPr>
    </w:p>
    <w:p w14:paraId="3E25D451" w14:textId="73D9F708" w:rsidR="00095A6C" w:rsidRPr="00300D71" w:rsidRDefault="006B591F" w:rsidP="00DE63D0">
      <w:pPr>
        <w:spacing w:line="288" w:lineRule="auto"/>
        <w:jc w:val="center"/>
        <w:rPr>
          <w:rFonts w:ascii="Calibri" w:hAnsi="Calibri" w:cs="Calibri"/>
          <w:sz w:val="20"/>
        </w:rPr>
      </w:pPr>
      <w:r w:rsidRPr="00E401FC">
        <w:rPr>
          <w:rFonts w:ascii="Calibri" w:hAnsi="Calibri" w:cs="Calibri"/>
          <w:sz w:val="20"/>
        </w:rPr>
        <w:t>Banská Bystrica</w:t>
      </w:r>
      <w:r w:rsidR="00BB0946" w:rsidRPr="00E401FC">
        <w:rPr>
          <w:rFonts w:ascii="Calibri" w:hAnsi="Calibri" w:cs="Calibri"/>
          <w:sz w:val="20"/>
        </w:rPr>
        <w:t xml:space="preserve">, </w:t>
      </w:r>
      <w:r w:rsidR="005836BC">
        <w:rPr>
          <w:rFonts w:ascii="Calibri" w:hAnsi="Calibri" w:cs="Calibri"/>
          <w:sz w:val="20"/>
        </w:rPr>
        <w:t>júl</w:t>
      </w:r>
      <w:r w:rsidR="00C24E13" w:rsidRPr="00E401FC">
        <w:rPr>
          <w:rFonts w:ascii="Calibri" w:hAnsi="Calibri" w:cs="Calibri"/>
          <w:sz w:val="20"/>
        </w:rPr>
        <w:t xml:space="preserve"> </w:t>
      </w:r>
      <w:r w:rsidR="00EC7BA1" w:rsidRPr="00E401FC">
        <w:rPr>
          <w:rFonts w:ascii="Calibri" w:hAnsi="Calibri" w:cs="Calibri"/>
          <w:sz w:val="20"/>
        </w:rPr>
        <w:t>2021</w:t>
      </w:r>
    </w:p>
    <w:p w14:paraId="766DE0FA" w14:textId="3A0DDC12" w:rsidR="00513D8E" w:rsidRPr="00E401FC" w:rsidRDefault="00513D8E" w:rsidP="002E4EB8">
      <w:pPr>
        <w:tabs>
          <w:tab w:val="left" w:pos="870"/>
          <w:tab w:val="left" w:pos="2166"/>
        </w:tabs>
        <w:spacing w:line="264" w:lineRule="auto"/>
        <w:jc w:val="center"/>
        <w:rPr>
          <w:rFonts w:ascii="Calibri" w:hAnsi="Calibri" w:cs="Calibri"/>
          <w:b/>
          <w:bCs/>
          <w:iCs/>
        </w:rPr>
      </w:pPr>
      <w:r w:rsidRPr="00E401FC">
        <w:rPr>
          <w:rFonts w:ascii="Calibri" w:hAnsi="Calibri" w:cs="Calibri"/>
          <w:b/>
          <w:bCs/>
          <w:iCs/>
        </w:rPr>
        <w:lastRenderedPageBreak/>
        <w:t>OBSAH  SÚŤAŽNÝCH  PODKLADOV</w:t>
      </w:r>
    </w:p>
    <w:p w14:paraId="419876D2" w14:textId="77777777" w:rsidR="005F050F" w:rsidRPr="00E401FC" w:rsidRDefault="005F050F" w:rsidP="002E4EB8">
      <w:pPr>
        <w:tabs>
          <w:tab w:val="left" w:pos="870"/>
          <w:tab w:val="left" w:pos="2166"/>
        </w:tabs>
        <w:spacing w:line="264" w:lineRule="auto"/>
        <w:jc w:val="center"/>
        <w:rPr>
          <w:rFonts w:ascii="Calibri" w:hAnsi="Calibri" w:cs="Calibri"/>
          <w:b/>
          <w:bCs/>
          <w:iCs/>
        </w:rPr>
      </w:pPr>
    </w:p>
    <w:p w14:paraId="333ED3D5" w14:textId="77777777" w:rsidR="00BB0946" w:rsidRPr="00E401FC" w:rsidRDefault="00BB0946" w:rsidP="002E4EB8">
      <w:pPr>
        <w:spacing w:line="264" w:lineRule="auto"/>
        <w:rPr>
          <w:rFonts w:ascii="Calibri" w:hAnsi="Calibri"/>
          <w:b/>
          <w:sz w:val="20"/>
          <w:szCs w:val="20"/>
        </w:rPr>
      </w:pPr>
      <w:r w:rsidRPr="00E401FC">
        <w:rPr>
          <w:rFonts w:ascii="Calibri" w:hAnsi="Calibri"/>
          <w:b/>
          <w:iCs/>
          <w:sz w:val="20"/>
          <w:szCs w:val="20"/>
        </w:rPr>
        <w:t>A. POKYNY NA VYPRACOVANIE PONUKY</w:t>
      </w:r>
    </w:p>
    <w:p w14:paraId="0C517224" w14:textId="77777777" w:rsidR="00BB0946" w:rsidRPr="00E401FC" w:rsidRDefault="00BB0946" w:rsidP="002E4EB8">
      <w:pPr>
        <w:spacing w:line="264" w:lineRule="auto"/>
        <w:ind w:left="284"/>
        <w:rPr>
          <w:rFonts w:ascii="Calibri" w:hAnsi="Calibri"/>
          <w:sz w:val="20"/>
          <w:szCs w:val="20"/>
        </w:rPr>
      </w:pPr>
      <w:r w:rsidRPr="00E401FC">
        <w:rPr>
          <w:rFonts w:ascii="Calibri" w:hAnsi="Calibri"/>
          <w:bCs/>
          <w:sz w:val="20"/>
          <w:szCs w:val="20"/>
        </w:rPr>
        <w:t>1. IDENTIFIKÁCIA VEREJNÉHO OBSTARÁVATEĽA</w:t>
      </w:r>
    </w:p>
    <w:p w14:paraId="2B9487CD" w14:textId="017A7916" w:rsidR="00BB0946" w:rsidRPr="00E401FC" w:rsidRDefault="0045566D" w:rsidP="002E4EB8">
      <w:pPr>
        <w:spacing w:line="264" w:lineRule="auto"/>
        <w:ind w:left="284"/>
        <w:rPr>
          <w:rFonts w:ascii="Calibri" w:hAnsi="Calibri"/>
          <w:sz w:val="20"/>
          <w:szCs w:val="20"/>
        </w:rPr>
      </w:pPr>
      <w:r w:rsidRPr="00E401FC">
        <w:rPr>
          <w:rFonts w:ascii="Calibri" w:hAnsi="Calibri"/>
          <w:bCs/>
          <w:sz w:val="20"/>
          <w:szCs w:val="20"/>
        </w:rPr>
        <w:t xml:space="preserve">2. </w:t>
      </w:r>
      <w:r w:rsidR="00BB0946" w:rsidRPr="00E401FC">
        <w:rPr>
          <w:rFonts w:ascii="Calibri" w:hAnsi="Calibri"/>
          <w:bCs/>
          <w:sz w:val="20"/>
          <w:szCs w:val="20"/>
        </w:rPr>
        <w:t>PREDMET ZÁKAZKY</w:t>
      </w:r>
    </w:p>
    <w:p w14:paraId="7C2A8A34" w14:textId="77777777" w:rsidR="00BB0946" w:rsidRPr="00E401FC" w:rsidRDefault="00BB0946" w:rsidP="002E4EB8">
      <w:pPr>
        <w:spacing w:line="264" w:lineRule="auto"/>
        <w:ind w:left="284"/>
        <w:rPr>
          <w:rFonts w:ascii="Calibri" w:hAnsi="Calibri"/>
          <w:sz w:val="20"/>
          <w:szCs w:val="20"/>
        </w:rPr>
      </w:pPr>
      <w:r w:rsidRPr="00E401FC">
        <w:rPr>
          <w:rFonts w:ascii="Calibri" w:hAnsi="Calibri"/>
          <w:bCs/>
          <w:sz w:val="20"/>
          <w:szCs w:val="20"/>
        </w:rPr>
        <w:t>3. VARIANTNÉ RIEŠENIE</w:t>
      </w:r>
    </w:p>
    <w:p w14:paraId="0704D8B7" w14:textId="60F276D0" w:rsidR="00BB0946" w:rsidRPr="00E401FC" w:rsidRDefault="00BB0946" w:rsidP="002E4EB8">
      <w:pPr>
        <w:spacing w:line="264" w:lineRule="auto"/>
        <w:ind w:left="284"/>
        <w:rPr>
          <w:rFonts w:ascii="Calibri" w:hAnsi="Calibri"/>
          <w:sz w:val="20"/>
          <w:szCs w:val="20"/>
        </w:rPr>
      </w:pPr>
      <w:r w:rsidRPr="00E401FC">
        <w:rPr>
          <w:rFonts w:ascii="Calibri" w:hAnsi="Calibri"/>
          <w:bCs/>
          <w:sz w:val="20"/>
          <w:szCs w:val="20"/>
        </w:rPr>
        <w:t xml:space="preserve">4. MIESTO, TERMÍN DODANIA A SPÔSOB PLNENIA </w:t>
      </w:r>
      <w:r w:rsidR="005D73F6" w:rsidRPr="00E401FC">
        <w:rPr>
          <w:rFonts w:ascii="Calibri" w:hAnsi="Calibri"/>
          <w:bCs/>
          <w:sz w:val="20"/>
          <w:szCs w:val="20"/>
        </w:rPr>
        <w:t xml:space="preserve">A OBHLIADKA </w:t>
      </w:r>
      <w:r w:rsidRPr="00E401FC">
        <w:rPr>
          <w:rFonts w:ascii="Calibri" w:hAnsi="Calibri"/>
          <w:bCs/>
          <w:sz w:val="20"/>
          <w:szCs w:val="20"/>
        </w:rPr>
        <w:t>PREDMETU ZÁKAZKY</w:t>
      </w:r>
    </w:p>
    <w:p w14:paraId="5FFAA6A4" w14:textId="77777777" w:rsidR="00BB0946" w:rsidRPr="00E401FC" w:rsidRDefault="00BB0946" w:rsidP="002E4EB8">
      <w:pPr>
        <w:spacing w:line="264" w:lineRule="auto"/>
        <w:ind w:left="284"/>
        <w:rPr>
          <w:rFonts w:ascii="Calibri" w:hAnsi="Calibri"/>
          <w:sz w:val="20"/>
          <w:szCs w:val="20"/>
        </w:rPr>
      </w:pPr>
      <w:r w:rsidRPr="00E401FC">
        <w:rPr>
          <w:rFonts w:ascii="Calibri" w:hAnsi="Calibri"/>
          <w:bCs/>
          <w:sz w:val="20"/>
          <w:szCs w:val="20"/>
        </w:rPr>
        <w:t>5. ZDROJ FINANČNÝCH PROSTRIEDKOV</w:t>
      </w:r>
    </w:p>
    <w:p w14:paraId="2DD7CA54" w14:textId="77777777" w:rsidR="00BB0946" w:rsidRPr="00E401FC" w:rsidRDefault="00BB0946" w:rsidP="002E4EB8">
      <w:pPr>
        <w:spacing w:line="264" w:lineRule="auto"/>
        <w:ind w:left="284"/>
        <w:rPr>
          <w:rFonts w:ascii="Calibri" w:hAnsi="Calibri"/>
          <w:sz w:val="20"/>
          <w:szCs w:val="20"/>
        </w:rPr>
      </w:pPr>
      <w:r w:rsidRPr="00E401FC">
        <w:rPr>
          <w:rFonts w:ascii="Calibri" w:hAnsi="Calibri"/>
          <w:bCs/>
          <w:sz w:val="20"/>
          <w:szCs w:val="20"/>
        </w:rPr>
        <w:t>6. DRUH ZÁKAZKY</w:t>
      </w:r>
    </w:p>
    <w:p w14:paraId="4A79CFCF" w14:textId="37CFA7D5" w:rsidR="00BB0946" w:rsidRPr="00E401FC" w:rsidRDefault="00BB0946" w:rsidP="002E4EB8">
      <w:pPr>
        <w:spacing w:line="264" w:lineRule="auto"/>
        <w:ind w:left="284"/>
        <w:rPr>
          <w:rFonts w:ascii="Calibri" w:hAnsi="Calibri"/>
          <w:sz w:val="20"/>
          <w:szCs w:val="20"/>
        </w:rPr>
      </w:pPr>
      <w:r w:rsidRPr="00E401FC">
        <w:rPr>
          <w:rFonts w:ascii="Calibri" w:hAnsi="Calibri"/>
          <w:bCs/>
          <w:sz w:val="20"/>
          <w:szCs w:val="20"/>
        </w:rPr>
        <w:t>7. LEHOTA VIAZANOSTI PONUKY</w:t>
      </w:r>
    </w:p>
    <w:p w14:paraId="3E260321" w14:textId="77777777" w:rsidR="00BB0946" w:rsidRPr="00E401FC" w:rsidRDefault="00BB0946" w:rsidP="002E4EB8">
      <w:pPr>
        <w:spacing w:line="264" w:lineRule="auto"/>
        <w:ind w:left="284"/>
        <w:rPr>
          <w:rFonts w:ascii="Calibri" w:hAnsi="Calibri"/>
          <w:bCs/>
          <w:sz w:val="20"/>
          <w:szCs w:val="20"/>
        </w:rPr>
      </w:pPr>
      <w:r w:rsidRPr="00E401FC">
        <w:rPr>
          <w:rFonts w:ascii="Calibri" w:hAnsi="Calibri"/>
          <w:bCs/>
          <w:sz w:val="20"/>
          <w:szCs w:val="20"/>
        </w:rPr>
        <w:t>8. KOMUNIKÁCIA MEDZI VEREJNÝM OBSTARÁVATEĽOM A ZÁUJEMCAMI/ UCHÁDZAČMI</w:t>
      </w:r>
    </w:p>
    <w:p w14:paraId="5352D50A" w14:textId="77777777" w:rsidR="00BB0946" w:rsidRPr="00E401FC" w:rsidRDefault="00BB0946" w:rsidP="002E4EB8">
      <w:pPr>
        <w:spacing w:line="264" w:lineRule="auto"/>
        <w:ind w:left="284"/>
        <w:rPr>
          <w:rFonts w:ascii="Calibri" w:hAnsi="Calibri"/>
          <w:sz w:val="20"/>
          <w:szCs w:val="20"/>
        </w:rPr>
      </w:pPr>
      <w:r w:rsidRPr="00E401FC">
        <w:rPr>
          <w:rFonts w:ascii="Calibri" w:hAnsi="Calibri"/>
          <w:bCs/>
          <w:sz w:val="20"/>
          <w:szCs w:val="20"/>
        </w:rPr>
        <w:t>9. VYSVETLENIE A ZMENY</w:t>
      </w:r>
    </w:p>
    <w:p w14:paraId="2BC3C87C" w14:textId="77777777" w:rsidR="00BB0946" w:rsidRPr="00E401FC" w:rsidRDefault="00BB0946" w:rsidP="002E4EB8">
      <w:pPr>
        <w:pStyle w:val="tl1"/>
        <w:spacing w:line="264" w:lineRule="auto"/>
        <w:ind w:left="284"/>
        <w:rPr>
          <w:rFonts w:ascii="Calibri" w:hAnsi="Calibri" w:cs="Times New Roman"/>
          <w:bCs/>
          <w:sz w:val="20"/>
          <w:szCs w:val="20"/>
        </w:rPr>
      </w:pPr>
      <w:r w:rsidRPr="00E401FC">
        <w:rPr>
          <w:rFonts w:ascii="Calibri" w:hAnsi="Calibri" w:cs="Times New Roman"/>
          <w:bCs/>
          <w:sz w:val="20"/>
          <w:szCs w:val="20"/>
        </w:rPr>
        <w:t>10. VYHOTOVENIE PONUKY</w:t>
      </w:r>
    </w:p>
    <w:p w14:paraId="10EF0D73" w14:textId="77777777" w:rsidR="00BB0946" w:rsidRPr="00E401FC" w:rsidRDefault="00BB0946" w:rsidP="002E4EB8">
      <w:pPr>
        <w:pStyle w:val="tl1"/>
        <w:spacing w:line="264" w:lineRule="auto"/>
        <w:ind w:left="284"/>
        <w:rPr>
          <w:rFonts w:ascii="Calibri" w:hAnsi="Calibri" w:cs="Times New Roman"/>
          <w:sz w:val="20"/>
          <w:szCs w:val="20"/>
        </w:rPr>
      </w:pPr>
      <w:r w:rsidRPr="00E401FC">
        <w:rPr>
          <w:rFonts w:ascii="Calibri" w:hAnsi="Calibri" w:cs="Times New Roman"/>
          <w:bCs/>
          <w:sz w:val="20"/>
          <w:szCs w:val="20"/>
        </w:rPr>
        <w:t>11. JAZYK PONUKY</w:t>
      </w:r>
    </w:p>
    <w:p w14:paraId="3DE3A46F" w14:textId="77777777" w:rsidR="00BB0946" w:rsidRPr="00E401FC" w:rsidRDefault="00BB0946" w:rsidP="002E4EB8">
      <w:pPr>
        <w:pStyle w:val="tl1"/>
        <w:spacing w:line="264" w:lineRule="auto"/>
        <w:ind w:left="284"/>
        <w:rPr>
          <w:rFonts w:ascii="Calibri" w:hAnsi="Calibri" w:cs="Times New Roman"/>
          <w:bCs/>
          <w:sz w:val="20"/>
          <w:szCs w:val="20"/>
        </w:rPr>
      </w:pPr>
      <w:r w:rsidRPr="00E401FC">
        <w:rPr>
          <w:rFonts w:ascii="Calibri" w:hAnsi="Calibri" w:cs="Times New Roman"/>
          <w:bCs/>
          <w:sz w:val="20"/>
          <w:szCs w:val="20"/>
        </w:rPr>
        <w:t>12. MENA A CENY UVÁDZANÉ V PONUKE</w:t>
      </w:r>
    </w:p>
    <w:p w14:paraId="6127FDE1" w14:textId="77777777" w:rsidR="00BB0946" w:rsidRPr="00E401FC" w:rsidRDefault="00BB0946" w:rsidP="002E4EB8">
      <w:pPr>
        <w:spacing w:line="264" w:lineRule="auto"/>
        <w:ind w:left="284"/>
        <w:rPr>
          <w:rFonts w:ascii="Calibri" w:hAnsi="Calibri"/>
          <w:sz w:val="20"/>
          <w:szCs w:val="20"/>
        </w:rPr>
      </w:pPr>
      <w:r w:rsidRPr="00E401FC">
        <w:rPr>
          <w:rFonts w:ascii="Calibri" w:hAnsi="Calibri"/>
          <w:bCs/>
          <w:sz w:val="20"/>
          <w:szCs w:val="20"/>
        </w:rPr>
        <w:t xml:space="preserve">13. </w:t>
      </w:r>
      <w:r w:rsidRPr="00E401FC">
        <w:rPr>
          <w:rFonts w:ascii="Calibri" w:hAnsi="Calibri"/>
          <w:bCs/>
          <w:caps/>
          <w:sz w:val="20"/>
          <w:szCs w:val="20"/>
        </w:rPr>
        <w:t>ZÁBEZPEKA, podmienky jej zloženia, podmienky jej uvoľnenia alebo vrátenia</w:t>
      </w:r>
    </w:p>
    <w:p w14:paraId="56438C7C" w14:textId="77777777" w:rsidR="00BB0946" w:rsidRPr="00E401FC" w:rsidRDefault="00BB0946" w:rsidP="002E4EB8">
      <w:pPr>
        <w:pStyle w:val="tl1"/>
        <w:spacing w:line="264" w:lineRule="auto"/>
        <w:ind w:left="284"/>
        <w:rPr>
          <w:rFonts w:ascii="Calibri" w:hAnsi="Calibri" w:cs="Times New Roman"/>
          <w:sz w:val="20"/>
          <w:szCs w:val="20"/>
        </w:rPr>
      </w:pPr>
      <w:r w:rsidRPr="00E401FC">
        <w:rPr>
          <w:rFonts w:ascii="Calibri" w:hAnsi="Calibri" w:cs="Times New Roman"/>
          <w:bCs/>
          <w:sz w:val="20"/>
          <w:szCs w:val="20"/>
        </w:rPr>
        <w:t>14. OBSAH  PONUKY</w:t>
      </w:r>
    </w:p>
    <w:p w14:paraId="78715287" w14:textId="77777777" w:rsidR="00BB0946" w:rsidRPr="00E401FC" w:rsidRDefault="00BB0946" w:rsidP="002E4EB8">
      <w:pPr>
        <w:pStyle w:val="tl1"/>
        <w:spacing w:line="264" w:lineRule="auto"/>
        <w:ind w:left="284"/>
        <w:rPr>
          <w:rFonts w:ascii="Calibri" w:hAnsi="Calibri" w:cs="Times New Roman"/>
          <w:sz w:val="20"/>
          <w:szCs w:val="20"/>
        </w:rPr>
      </w:pPr>
      <w:r w:rsidRPr="00E401FC">
        <w:rPr>
          <w:rFonts w:ascii="Calibri" w:hAnsi="Calibri" w:cs="Times New Roman"/>
          <w:bCs/>
          <w:sz w:val="20"/>
          <w:szCs w:val="20"/>
        </w:rPr>
        <w:t>15. NÁKLADY NA PONUKU</w:t>
      </w:r>
    </w:p>
    <w:p w14:paraId="2E77EAF2" w14:textId="77777777" w:rsidR="00BB0946" w:rsidRPr="00E401FC" w:rsidRDefault="00BB0946" w:rsidP="002E4EB8">
      <w:pPr>
        <w:pStyle w:val="tl1"/>
        <w:spacing w:line="264" w:lineRule="auto"/>
        <w:ind w:left="284"/>
        <w:jc w:val="left"/>
        <w:rPr>
          <w:rFonts w:ascii="Calibri" w:hAnsi="Calibri" w:cs="Times New Roman"/>
          <w:bCs/>
          <w:sz w:val="20"/>
          <w:szCs w:val="20"/>
        </w:rPr>
      </w:pPr>
      <w:r w:rsidRPr="00E401FC">
        <w:rPr>
          <w:rFonts w:ascii="Calibri" w:hAnsi="Calibri" w:cs="Times New Roman"/>
          <w:bCs/>
          <w:sz w:val="20"/>
          <w:szCs w:val="20"/>
        </w:rPr>
        <w:t>16. PREDKLADANIE PONÚK</w:t>
      </w:r>
    </w:p>
    <w:p w14:paraId="497D20F4" w14:textId="77777777" w:rsidR="00BB0946" w:rsidRPr="00E401FC" w:rsidRDefault="00BB0946" w:rsidP="002E4EB8">
      <w:pPr>
        <w:pStyle w:val="tl1"/>
        <w:spacing w:line="264" w:lineRule="auto"/>
        <w:ind w:left="284"/>
        <w:rPr>
          <w:rFonts w:ascii="Calibri" w:hAnsi="Calibri" w:cs="Times New Roman"/>
          <w:bCs/>
          <w:sz w:val="20"/>
          <w:szCs w:val="20"/>
        </w:rPr>
      </w:pPr>
      <w:r w:rsidRPr="00E401FC">
        <w:rPr>
          <w:rFonts w:ascii="Calibri" w:hAnsi="Calibri" w:cs="Times New Roman"/>
          <w:bCs/>
          <w:sz w:val="20"/>
          <w:szCs w:val="20"/>
        </w:rPr>
        <w:t>17. OTVÁRANIE PONÚK</w:t>
      </w:r>
    </w:p>
    <w:p w14:paraId="6065FEB7" w14:textId="77777777" w:rsidR="00BB0946" w:rsidRPr="00E401FC" w:rsidRDefault="00BB0946" w:rsidP="002E4EB8">
      <w:pPr>
        <w:pStyle w:val="tl1"/>
        <w:spacing w:line="264" w:lineRule="auto"/>
        <w:ind w:left="284"/>
        <w:rPr>
          <w:rFonts w:ascii="Calibri" w:hAnsi="Calibri" w:cs="Times New Roman"/>
          <w:sz w:val="20"/>
          <w:szCs w:val="20"/>
        </w:rPr>
      </w:pPr>
      <w:r w:rsidRPr="00E401FC">
        <w:rPr>
          <w:rFonts w:ascii="Calibri" w:hAnsi="Calibri" w:cs="Times New Roman"/>
          <w:bCs/>
          <w:sz w:val="20"/>
          <w:szCs w:val="20"/>
        </w:rPr>
        <w:t>18. VYHODNOTENIE SPLNENIA PODMIENOK ÚČASTI</w:t>
      </w:r>
    </w:p>
    <w:p w14:paraId="43E996A9" w14:textId="77777777" w:rsidR="00BB0946" w:rsidRPr="00E401FC" w:rsidRDefault="00BB0946" w:rsidP="002E4EB8">
      <w:pPr>
        <w:pStyle w:val="tl1"/>
        <w:spacing w:line="264" w:lineRule="auto"/>
        <w:ind w:left="284"/>
        <w:rPr>
          <w:rFonts w:ascii="Calibri" w:hAnsi="Calibri" w:cs="Times New Roman"/>
          <w:sz w:val="20"/>
          <w:szCs w:val="20"/>
        </w:rPr>
      </w:pPr>
      <w:r w:rsidRPr="00E401FC">
        <w:rPr>
          <w:rFonts w:ascii="Calibri" w:hAnsi="Calibri" w:cs="Times New Roman"/>
          <w:bCs/>
          <w:sz w:val="20"/>
          <w:szCs w:val="20"/>
        </w:rPr>
        <w:t xml:space="preserve">19. VYHODNOCOVANIE PONÚK </w:t>
      </w:r>
    </w:p>
    <w:p w14:paraId="51EF582B" w14:textId="2794946F" w:rsidR="00BB0946" w:rsidRPr="00E401FC" w:rsidRDefault="00BB0946" w:rsidP="002E4EB8">
      <w:pPr>
        <w:pStyle w:val="tl1"/>
        <w:spacing w:line="264" w:lineRule="auto"/>
        <w:ind w:left="284"/>
        <w:jc w:val="left"/>
        <w:rPr>
          <w:rFonts w:ascii="Calibri" w:hAnsi="Calibri" w:cs="Times New Roman"/>
          <w:bCs/>
          <w:sz w:val="20"/>
          <w:szCs w:val="20"/>
        </w:rPr>
      </w:pPr>
      <w:r w:rsidRPr="00E401FC">
        <w:rPr>
          <w:rFonts w:ascii="Calibri" w:hAnsi="Calibri" w:cs="Times New Roman"/>
          <w:bCs/>
          <w:sz w:val="20"/>
          <w:szCs w:val="20"/>
        </w:rPr>
        <w:t>2</w:t>
      </w:r>
      <w:r w:rsidR="00C24E13">
        <w:rPr>
          <w:rFonts w:ascii="Calibri" w:hAnsi="Calibri" w:cs="Times New Roman"/>
          <w:bCs/>
          <w:sz w:val="20"/>
          <w:szCs w:val="20"/>
        </w:rPr>
        <w:t>0</w:t>
      </w:r>
      <w:r w:rsidRPr="00E401FC">
        <w:rPr>
          <w:rFonts w:ascii="Calibri" w:hAnsi="Calibri" w:cs="Times New Roman"/>
          <w:bCs/>
          <w:sz w:val="20"/>
          <w:szCs w:val="20"/>
        </w:rPr>
        <w:t>. INFORMÁCIA O VÝSLEDKU VYHODNOTENIA PONÚK</w:t>
      </w:r>
    </w:p>
    <w:p w14:paraId="66164542" w14:textId="0A0F3813" w:rsidR="00BB0946" w:rsidRPr="00E401FC" w:rsidRDefault="00BB0946" w:rsidP="002E4EB8">
      <w:pPr>
        <w:pStyle w:val="tl1"/>
        <w:spacing w:line="264" w:lineRule="auto"/>
        <w:ind w:left="284"/>
        <w:rPr>
          <w:rFonts w:ascii="Calibri" w:hAnsi="Calibri" w:cs="Times New Roman"/>
          <w:bCs/>
          <w:sz w:val="20"/>
          <w:szCs w:val="20"/>
        </w:rPr>
      </w:pPr>
      <w:r w:rsidRPr="00E401FC">
        <w:rPr>
          <w:rFonts w:ascii="Calibri" w:hAnsi="Calibri" w:cs="Times New Roman"/>
          <w:bCs/>
          <w:sz w:val="20"/>
          <w:szCs w:val="20"/>
        </w:rPr>
        <w:t>2</w:t>
      </w:r>
      <w:r w:rsidR="00C24E13">
        <w:rPr>
          <w:rFonts w:ascii="Calibri" w:hAnsi="Calibri" w:cs="Times New Roman"/>
          <w:bCs/>
          <w:sz w:val="20"/>
          <w:szCs w:val="20"/>
        </w:rPr>
        <w:t>1</w:t>
      </w:r>
      <w:r w:rsidRPr="00E401FC">
        <w:rPr>
          <w:rFonts w:ascii="Calibri" w:hAnsi="Calibri" w:cs="Times New Roman"/>
          <w:bCs/>
          <w:sz w:val="20"/>
          <w:szCs w:val="20"/>
        </w:rPr>
        <w:t>. UZAVRETIE ZMLUVY</w:t>
      </w:r>
    </w:p>
    <w:p w14:paraId="66C18FE5" w14:textId="04E6EAE7" w:rsidR="00BB0946" w:rsidRDefault="00BB0946" w:rsidP="002E4EB8">
      <w:pPr>
        <w:pStyle w:val="Zkladntext"/>
        <w:spacing w:line="264" w:lineRule="auto"/>
        <w:ind w:left="284"/>
        <w:rPr>
          <w:rStyle w:val="Zvraznenie"/>
          <w:rFonts w:ascii="Calibri" w:hAnsi="Calibri"/>
          <w:b w:val="0"/>
          <w:i w:val="0"/>
          <w:iCs/>
          <w:sz w:val="20"/>
          <w:lang w:val="sk-SK" w:eastAsia="cs-CZ"/>
        </w:rPr>
      </w:pPr>
      <w:r w:rsidRPr="00E401FC">
        <w:rPr>
          <w:rStyle w:val="Zvraznenie"/>
          <w:rFonts w:ascii="Calibri" w:hAnsi="Calibri"/>
          <w:b w:val="0"/>
          <w:i w:val="0"/>
          <w:iCs/>
          <w:sz w:val="20"/>
          <w:lang w:val="sk-SK" w:eastAsia="cs-CZ"/>
        </w:rPr>
        <w:t>2</w:t>
      </w:r>
      <w:r w:rsidR="00C24E13">
        <w:rPr>
          <w:rStyle w:val="Zvraznenie"/>
          <w:rFonts w:ascii="Calibri" w:hAnsi="Calibri"/>
          <w:b w:val="0"/>
          <w:i w:val="0"/>
          <w:iCs/>
          <w:sz w:val="20"/>
          <w:lang w:val="sk-SK" w:eastAsia="cs-CZ"/>
        </w:rPr>
        <w:t>2</w:t>
      </w:r>
      <w:r w:rsidRPr="00E401FC">
        <w:rPr>
          <w:rStyle w:val="Zvraznenie"/>
          <w:rFonts w:ascii="Calibri" w:hAnsi="Calibri"/>
          <w:b w:val="0"/>
          <w:i w:val="0"/>
          <w:iCs/>
          <w:sz w:val="20"/>
          <w:lang w:val="sk-SK" w:eastAsia="cs-CZ"/>
        </w:rPr>
        <w:t>. ZÁVEREČNÉ USTANOVENIA</w:t>
      </w:r>
    </w:p>
    <w:p w14:paraId="18FC1A66" w14:textId="77777777" w:rsidR="000679CF" w:rsidRPr="00037259" w:rsidRDefault="000679CF" w:rsidP="002E4EB8">
      <w:pPr>
        <w:pStyle w:val="Zkladntext"/>
        <w:spacing w:line="264" w:lineRule="auto"/>
        <w:ind w:left="284"/>
        <w:rPr>
          <w:rFonts w:ascii="Calibri" w:hAnsi="Calibri"/>
          <w:b w:val="0"/>
          <w:iCs/>
          <w:sz w:val="20"/>
          <w:lang w:val="sk-SK" w:eastAsia="cs-CZ"/>
        </w:rPr>
      </w:pPr>
    </w:p>
    <w:p w14:paraId="2ABA41D9" w14:textId="77777777" w:rsidR="00BB0946" w:rsidRPr="00E401FC" w:rsidRDefault="00BB0946" w:rsidP="002E4EB8">
      <w:pPr>
        <w:pStyle w:val="Zkladntext"/>
        <w:spacing w:line="264" w:lineRule="auto"/>
        <w:rPr>
          <w:rFonts w:ascii="Calibri" w:hAnsi="Calibri"/>
          <w:sz w:val="20"/>
          <w:lang w:val="sk-SK"/>
        </w:rPr>
      </w:pPr>
      <w:r w:rsidRPr="00E401FC">
        <w:rPr>
          <w:rFonts w:ascii="Calibri" w:hAnsi="Calibri"/>
          <w:sz w:val="20"/>
          <w:lang w:val="sk-SK"/>
        </w:rPr>
        <w:t>B. OPIS PREDMETU ZÁKAZKY</w:t>
      </w:r>
    </w:p>
    <w:p w14:paraId="467CECC3" w14:textId="596884EB" w:rsidR="00BB0946" w:rsidRPr="00E401FC" w:rsidRDefault="00BB0946" w:rsidP="002E4EB8">
      <w:pPr>
        <w:pStyle w:val="Zkladntext"/>
        <w:spacing w:line="264" w:lineRule="auto"/>
        <w:ind w:left="284"/>
        <w:rPr>
          <w:rFonts w:ascii="Calibri" w:hAnsi="Calibri"/>
          <w:b w:val="0"/>
          <w:sz w:val="20"/>
          <w:lang w:val="sk-SK"/>
        </w:rPr>
      </w:pPr>
      <w:r w:rsidRPr="00E401FC">
        <w:rPr>
          <w:rFonts w:ascii="Calibri" w:hAnsi="Calibri"/>
          <w:b w:val="0"/>
          <w:sz w:val="20"/>
          <w:lang w:val="sk-SK"/>
        </w:rPr>
        <w:t xml:space="preserve">1. ZÁKLADNÉ ÚDAJE CHARAKTERIZUJÚCE </w:t>
      </w:r>
      <w:r w:rsidR="006E48FF" w:rsidRPr="00E401FC">
        <w:rPr>
          <w:rFonts w:ascii="Calibri" w:hAnsi="Calibri"/>
          <w:b w:val="0"/>
          <w:sz w:val="20"/>
          <w:lang w:val="sk-SK"/>
        </w:rPr>
        <w:t>PREDMET ZÁKAZKY</w:t>
      </w:r>
    </w:p>
    <w:p w14:paraId="4193C0E4" w14:textId="217D27B1" w:rsidR="00BB0946" w:rsidRPr="00E401FC" w:rsidRDefault="00BB0946" w:rsidP="002E4EB8">
      <w:pPr>
        <w:pStyle w:val="Zkladntext"/>
        <w:spacing w:line="264" w:lineRule="auto"/>
        <w:ind w:left="284"/>
        <w:rPr>
          <w:rFonts w:ascii="Calibri" w:hAnsi="Calibri"/>
          <w:b w:val="0"/>
          <w:sz w:val="20"/>
          <w:lang w:val="sk-SK"/>
        </w:rPr>
      </w:pPr>
      <w:r w:rsidRPr="00E401FC">
        <w:rPr>
          <w:rFonts w:ascii="Calibri" w:hAnsi="Calibri"/>
          <w:b w:val="0"/>
          <w:sz w:val="20"/>
          <w:lang w:val="sk-SK"/>
        </w:rPr>
        <w:t xml:space="preserve">2. VŠEOBECNÉ </w:t>
      </w:r>
      <w:r w:rsidR="0045566D" w:rsidRPr="00E401FC">
        <w:rPr>
          <w:rFonts w:ascii="Calibri" w:hAnsi="Calibri"/>
          <w:b w:val="0"/>
          <w:sz w:val="20"/>
          <w:lang w:val="sk-SK"/>
        </w:rPr>
        <w:t xml:space="preserve">A KVALITATÍVNE </w:t>
      </w:r>
      <w:r w:rsidRPr="00E401FC">
        <w:rPr>
          <w:rFonts w:ascii="Calibri" w:hAnsi="Calibri"/>
          <w:b w:val="0"/>
          <w:sz w:val="20"/>
          <w:lang w:val="sk-SK"/>
        </w:rPr>
        <w:t>POŽIADAVKY NA PREDMET ZÁKAZKY</w:t>
      </w:r>
    </w:p>
    <w:p w14:paraId="3DA3A20A" w14:textId="77777777" w:rsidR="002E4EB8" w:rsidRDefault="00BB18A1" w:rsidP="002E4EB8">
      <w:pPr>
        <w:pStyle w:val="Zkladntext"/>
        <w:spacing w:line="264" w:lineRule="auto"/>
        <w:ind w:left="284"/>
        <w:rPr>
          <w:rFonts w:ascii="Calibri" w:hAnsi="Calibri"/>
          <w:b w:val="0"/>
          <w:sz w:val="20"/>
          <w:lang w:val="sk-SK"/>
        </w:rPr>
      </w:pPr>
      <w:r w:rsidRPr="00E401FC">
        <w:rPr>
          <w:rFonts w:ascii="Calibri" w:hAnsi="Calibri"/>
          <w:b w:val="0"/>
          <w:sz w:val="20"/>
          <w:lang w:val="sk-SK"/>
        </w:rPr>
        <w:t xml:space="preserve">3. </w:t>
      </w:r>
      <w:r w:rsidR="00BB0946" w:rsidRPr="00E401FC">
        <w:rPr>
          <w:rFonts w:ascii="Calibri" w:hAnsi="Calibri"/>
          <w:b w:val="0"/>
          <w:sz w:val="20"/>
          <w:lang w:val="sk-SK"/>
        </w:rPr>
        <w:t xml:space="preserve">DOKLADY A DOKUMENTY POŽADOVANÉ NA PREUKÁZANIE SPLNENIA POŽIADAVIEK VEREJNÉHO </w:t>
      </w:r>
      <w:r w:rsidR="002E4EB8">
        <w:rPr>
          <w:rFonts w:ascii="Calibri" w:hAnsi="Calibri"/>
          <w:b w:val="0"/>
          <w:sz w:val="20"/>
          <w:lang w:val="sk-SK"/>
        </w:rPr>
        <w:t xml:space="preserve">        </w:t>
      </w:r>
    </w:p>
    <w:p w14:paraId="49AE2D9C" w14:textId="498C2BE7" w:rsidR="00BB0946" w:rsidRDefault="00BB0946" w:rsidP="002E4EB8">
      <w:pPr>
        <w:pStyle w:val="Zkladntext"/>
        <w:spacing w:line="264" w:lineRule="auto"/>
        <w:ind w:left="284"/>
        <w:rPr>
          <w:rFonts w:ascii="Calibri" w:hAnsi="Calibri"/>
          <w:b w:val="0"/>
          <w:sz w:val="20"/>
          <w:lang w:val="sk-SK"/>
        </w:rPr>
      </w:pPr>
      <w:r w:rsidRPr="00E401FC">
        <w:rPr>
          <w:rFonts w:ascii="Calibri" w:hAnsi="Calibri"/>
          <w:b w:val="0"/>
          <w:sz w:val="20"/>
          <w:lang w:val="sk-SK"/>
        </w:rPr>
        <w:t>OBSTARÁVATEĽA NA PREDMET ZÁKAZKY</w:t>
      </w:r>
    </w:p>
    <w:p w14:paraId="1A8D7461" w14:textId="77777777" w:rsidR="000679CF" w:rsidRPr="00037259" w:rsidRDefault="000679CF" w:rsidP="002E4EB8">
      <w:pPr>
        <w:pStyle w:val="Zkladntext"/>
        <w:spacing w:line="264" w:lineRule="auto"/>
        <w:ind w:left="284"/>
        <w:rPr>
          <w:rFonts w:ascii="Calibri" w:hAnsi="Calibri"/>
          <w:b w:val="0"/>
          <w:sz w:val="20"/>
          <w:lang w:val="sk-SK"/>
        </w:rPr>
      </w:pPr>
    </w:p>
    <w:p w14:paraId="5B4D40DB" w14:textId="7184542F" w:rsidR="00BB0946" w:rsidRDefault="00BB0946" w:rsidP="002E4EB8">
      <w:pPr>
        <w:pStyle w:val="Zkladntext"/>
        <w:spacing w:line="264" w:lineRule="auto"/>
        <w:rPr>
          <w:rFonts w:ascii="Calibri" w:hAnsi="Calibri"/>
          <w:sz w:val="20"/>
          <w:lang w:val="sk-SK"/>
        </w:rPr>
      </w:pPr>
      <w:r w:rsidRPr="00E401FC">
        <w:rPr>
          <w:rFonts w:ascii="Calibri" w:hAnsi="Calibri"/>
          <w:sz w:val="20"/>
          <w:lang w:val="sk-SK"/>
        </w:rPr>
        <w:t>C. OBCHODNÉ PODMIENKY</w:t>
      </w:r>
    </w:p>
    <w:p w14:paraId="3FB65EFE" w14:textId="77777777" w:rsidR="000679CF" w:rsidRPr="00E401FC" w:rsidRDefault="000679CF" w:rsidP="002E4EB8">
      <w:pPr>
        <w:pStyle w:val="Zkladntext"/>
        <w:spacing w:line="264" w:lineRule="auto"/>
        <w:rPr>
          <w:rFonts w:ascii="Calibri" w:hAnsi="Calibri"/>
          <w:sz w:val="20"/>
          <w:lang w:val="sk-SK"/>
        </w:rPr>
      </w:pPr>
    </w:p>
    <w:p w14:paraId="3CAB7AD1" w14:textId="7C9E78B8" w:rsidR="00BB0946" w:rsidRDefault="00BB0946" w:rsidP="002E4EB8">
      <w:pPr>
        <w:pStyle w:val="Zkladntext"/>
        <w:spacing w:line="264" w:lineRule="auto"/>
        <w:rPr>
          <w:rFonts w:ascii="Calibri" w:hAnsi="Calibri"/>
          <w:sz w:val="20"/>
          <w:lang w:val="sk-SK"/>
        </w:rPr>
      </w:pPr>
      <w:r w:rsidRPr="00E401FC">
        <w:rPr>
          <w:rFonts w:ascii="Calibri" w:hAnsi="Calibri"/>
          <w:sz w:val="20"/>
          <w:lang w:val="sk-SK"/>
        </w:rPr>
        <w:t>D. SPÔSOB URČENIA CENY</w:t>
      </w:r>
    </w:p>
    <w:p w14:paraId="52670120" w14:textId="77777777" w:rsidR="000679CF" w:rsidRPr="00E401FC" w:rsidRDefault="000679CF" w:rsidP="002E4EB8">
      <w:pPr>
        <w:pStyle w:val="Zkladntext"/>
        <w:spacing w:line="264" w:lineRule="auto"/>
        <w:rPr>
          <w:rFonts w:ascii="Calibri" w:hAnsi="Calibri"/>
          <w:sz w:val="20"/>
          <w:lang w:val="sk-SK"/>
        </w:rPr>
      </w:pPr>
    </w:p>
    <w:p w14:paraId="4C1B650E" w14:textId="668A2F8A" w:rsidR="00BB0946" w:rsidRDefault="00BB0946" w:rsidP="002E4EB8">
      <w:pPr>
        <w:pStyle w:val="Zkladntext"/>
        <w:spacing w:line="264" w:lineRule="auto"/>
        <w:rPr>
          <w:rFonts w:ascii="Calibri" w:hAnsi="Calibri"/>
          <w:sz w:val="20"/>
          <w:lang w:val="sk-SK"/>
        </w:rPr>
      </w:pPr>
      <w:r w:rsidRPr="00E401FC">
        <w:rPr>
          <w:rFonts w:ascii="Calibri" w:hAnsi="Calibri"/>
          <w:sz w:val="20"/>
          <w:lang w:val="sk-SK"/>
        </w:rPr>
        <w:t>E. KRITÉRIA NA HODNOTENIE PONÚK A PRAVIDLÁ ICH UPLATNENIA</w:t>
      </w:r>
    </w:p>
    <w:p w14:paraId="54A31412" w14:textId="77777777" w:rsidR="000679CF" w:rsidRPr="00E401FC" w:rsidRDefault="000679CF" w:rsidP="002E4EB8">
      <w:pPr>
        <w:pStyle w:val="Zkladntext"/>
        <w:spacing w:line="264" w:lineRule="auto"/>
        <w:rPr>
          <w:rFonts w:ascii="Calibri" w:hAnsi="Calibri"/>
          <w:sz w:val="20"/>
          <w:lang w:val="sk-SK"/>
        </w:rPr>
      </w:pPr>
    </w:p>
    <w:p w14:paraId="52009829" w14:textId="77777777" w:rsidR="00BB0946" w:rsidRPr="00E401FC" w:rsidRDefault="00BB0946" w:rsidP="002E4EB8">
      <w:pPr>
        <w:pStyle w:val="Zkladntext"/>
        <w:spacing w:line="264" w:lineRule="auto"/>
        <w:rPr>
          <w:rFonts w:ascii="Calibri" w:hAnsi="Calibri"/>
          <w:sz w:val="20"/>
          <w:lang w:val="sk-SK"/>
        </w:rPr>
      </w:pPr>
      <w:r w:rsidRPr="00E401FC">
        <w:rPr>
          <w:rFonts w:ascii="Calibri" w:hAnsi="Calibri"/>
          <w:sz w:val="20"/>
          <w:lang w:val="sk-SK"/>
        </w:rPr>
        <w:t>F. PODMIENKY ÚČASTI UCHÁDZAČOV</w:t>
      </w:r>
    </w:p>
    <w:p w14:paraId="7BDA4112" w14:textId="77777777" w:rsidR="00BB0946" w:rsidRPr="00E401FC" w:rsidRDefault="00BB0946" w:rsidP="002E4EB8">
      <w:pPr>
        <w:pStyle w:val="Zkladntext"/>
        <w:spacing w:line="264" w:lineRule="auto"/>
        <w:ind w:left="284"/>
        <w:rPr>
          <w:rFonts w:ascii="Calibri" w:hAnsi="Calibri"/>
          <w:b w:val="0"/>
          <w:sz w:val="20"/>
          <w:lang w:val="sk-SK"/>
        </w:rPr>
      </w:pPr>
      <w:r w:rsidRPr="00E401FC">
        <w:rPr>
          <w:rFonts w:ascii="Calibri" w:hAnsi="Calibri"/>
          <w:b w:val="0"/>
          <w:sz w:val="20"/>
          <w:lang w:val="sk-SK"/>
        </w:rPr>
        <w:t>1. OSOBNÉ POSTAVENIE</w:t>
      </w:r>
    </w:p>
    <w:p w14:paraId="7EFF4A1E" w14:textId="77777777" w:rsidR="00BB0946" w:rsidRPr="00E401FC" w:rsidRDefault="00BB0946" w:rsidP="002E4EB8">
      <w:pPr>
        <w:pStyle w:val="Zkladntext"/>
        <w:spacing w:line="264" w:lineRule="auto"/>
        <w:ind w:left="284"/>
        <w:rPr>
          <w:rFonts w:ascii="Calibri" w:hAnsi="Calibri"/>
          <w:b w:val="0"/>
          <w:sz w:val="20"/>
          <w:lang w:val="sk-SK"/>
        </w:rPr>
      </w:pPr>
      <w:r w:rsidRPr="00E401FC">
        <w:rPr>
          <w:rFonts w:ascii="Calibri" w:hAnsi="Calibri"/>
          <w:b w:val="0"/>
          <w:sz w:val="20"/>
          <w:lang w:val="sk-SK"/>
        </w:rPr>
        <w:t>2. EKONOMICKÉ A FINANČNÉ POSTAVENIE</w:t>
      </w:r>
    </w:p>
    <w:p w14:paraId="22CB6766" w14:textId="77777777" w:rsidR="00BB0946" w:rsidRPr="00E401FC" w:rsidRDefault="00BB0946" w:rsidP="002E4EB8">
      <w:pPr>
        <w:pStyle w:val="Zkladntext"/>
        <w:spacing w:line="264" w:lineRule="auto"/>
        <w:ind w:left="284"/>
        <w:rPr>
          <w:rFonts w:ascii="Calibri" w:hAnsi="Calibri"/>
          <w:b w:val="0"/>
          <w:sz w:val="20"/>
          <w:lang w:val="sk-SK"/>
        </w:rPr>
      </w:pPr>
      <w:r w:rsidRPr="00E401FC">
        <w:rPr>
          <w:rFonts w:ascii="Calibri" w:hAnsi="Calibri"/>
          <w:b w:val="0"/>
          <w:sz w:val="20"/>
          <w:lang w:val="sk-SK"/>
        </w:rPr>
        <w:t>3. TECHNICKÁ SPÔSOBILOSŤ ALEBO ODBORNÁ SPÔSOBILOSŤ</w:t>
      </w:r>
    </w:p>
    <w:p w14:paraId="704A6953" w14:textId="77777777" w:rsidR="00BB0946" w:rsidRPr="00E401FC" w:rsidRDefault="00BB0946" w:rsidP="002E4EB8">
      <w:pPr>
        <w:pStyle w:val="Zkladntext"/>
        <w:spacing w:line="264" w:lineRule="auto"/>
        <w:ind w:left="284"/>
        <w:rPr>
          <w:rFonts w:ascii="Calibri" w:hAnsi="Calibri"/>
          <w:b w:val="0"/>
          <w:sz w:val="20"/>
          <w:lang w:val="sk-SK"/>
        </w:rPr>
      </w:pPr>
      <w:r w:rsidRPr="00E401FC">
        <w:rPr>
          <w:rFonts w:ascii="Calibri" w:hAnsi="Calibri"/>
          <w:b w:val="0"/>
          <w:sz w:val="20"/>
          <w:lang w:val="sk-SK"/>
        </w:rPr>
        <w:t>4. DOPLŇUJÚCE INFORMÁCIE K PODMIENKAM ÚČASTI</w:t>
      </w:r>
    </w:p>
    <w:p w14:paraId="021A10E3" w14:textId="58221D26" w:rsidR="00C869D7" w:rsidRPr="00E401FC" w:rsidRDefault="00C869D7" w:rsidP="002E4EB8">
      <w:pPr>
        <w:pStyle w:val="Zkladntext"/>
        <w:spacing w:line="264" w:lineRule="auto"/>
        <w:rPr>
          <w:rFonts w:ascii="Calibri" w:hAnsi="Calibri"/>
          <w:sz w:val="20"/>
          <w:lang w:val="sk-SK"/>
        </w:rPr>
      </w:pPr>
    </w:p>
    <w:p w14:paraId="2D5E713D" w14:textId="77777777" w:rsidR="00BB0946" w:rsidRPr="00E401FC" w:rsidRDefault="00BB0946" w:rsidP="002E4EB8">
      <w:pPr>
        <w:pStyle w:val="Zkladntext"/>
        <w:spacing w:line="264" w:lineRule="auto"/>
        <w:rPr>
          <w:rFonts w:ascii="Calibri" w:hAnsi="Calibri"/>
          <w:sz w:val="20"/>
          <w:lang w:val="sk-SK"/>
        </w:rPr>
      </w:pPr>
      <w:r w:rsidRPr="00E401FC">
        <w:rPr>
          <w:rFonts w:ascii="Calibri" w:hAnsi="Calibri"/>
          <w:sz w:val="20"/>
          <w:lang w:val="sk-SK"/>
        </w:rPr>
        <w:t>PRÍLOHY</w:t>
      </w:r>
    </w:p>
    <w:p w14:paraId="3A36FC37" w14:textId="2FCE3535" w:rsidR="002E4EB8" w:rsidRDefault="002E4EB8" w:rsidP="002E4EB8">
      <w:pPr>
        <w:pStyle w:val="Zkladntext"/>
        <w:spacing w:line="264" w:lineRule="auto"/>
        <w:rPr>
          <w:rFonts w:ascii="Calibri" w:hAnsi="Calibri"/>
          <w:b w:val="0"/>
          <w:sz w:val="20"/>
          <w:lang w:val="sk-SK"/>
        </w:rPr>
      </w:pPr>
      <w:r w:rsidRPr="00CF124C">
        <w:rPr>
          <w:rFonts w:ascii="Calibri" w:hAnsi="Calibri"/>
          <w:b w:val="0"/>
          <w:sz w:val="20"/>
          <w:lang w:val="sk-SK"/>
        </w:rPr>
        <w:t>Príloha č. 1</w:t>
      </w:r>
      <w:r>
        <w:rPr>
          <w:rFonts w:ascii="Calibri" w:hAnsi="Calibri"/>
          <w:b w:val="0"/>
          <w:sz w:val="20"/>
          <w:lang w:val="sk-SK"/>
        </w:rPr>
        <w:t>a</w:t>
      </w:r>
      <w:r w:rsidR="00874830">
        <w:rPr>
          <w:rFonts w:ascii="Calibri" w:hAnsi="Calibri"/>
          <w:b w:val="0"/>
          <w:sz w:val="20"/>
          <w:lang w:val="sk-SK"/>
        </w:rPr>
        <w:t xml:space="preserve"> </w:t>
      </w:r>
      <w:r w:rsidRPr="00CF124C">
        <w:rPr>
          <w:rFonts w:ascii="Calibri" w:hAnsi="Calibri"/>
          <w:b w:val="0"/>
          <w:sz w:val="20"/>
          <w:lang w:val="sk-SK"/>
        </w:rPr>
        <w:t>súťažných podkladov - Návrh na plnenie kritéria</w:t>
      </w:r>
      <w:r w:rsidR="00874830" w:rsidRPr="00874830">
        <w:rPr>
          <w:rFonts w:ascii="Calibri" w:hAnsi="Calibri"/>
          <w:b w:val="0"/>
          <w:sz w:val="20"/>
          <w:lang w:val="sk-SK"/>
        </w:rPr>
        <w:t xml:space="preserve"> </w:t>
      </w:r>
      <w:r w:rsidR="00874830">
        <w:rPr>
          <w:rFonts w:ascii="Calibri" w:hAnsi="Calibri"/>
          <w:b w:val="0"/>
          <w:sz w:val="20"/>
          <w:lang w:val="sk-SK"/>
        </w:rPr>
        <w:t xml:space="preserve">- </w:t>
      </w:r>
      <w:r w:rsidR="00874830" w:rsidRPr="00CF124C">
        <w:rPr>
          <w:rFonts w:ascii="Calibri" w:hAnsi="Calibri"/>
          <w:b w:val="0"/>
          <w:sz w:val="20"/>
          <w:lang w:val="sk-SK"/>
        </w:rPr>
        <w:t>Časť predmetu zákazky č. 1</w:t>
      </w:r>
    </w:p>
    <w:p w14:paraId="430D216A" w14:textId="52760319" w:rsidR="00874830" w:rsidRPr="00CF124C" w:rsidRDefault="00874830" w:rsidP="00874830">
      <w:pPr>
        <w:pStyle w:val="Zkladntext"/>
        <w:spacing w:line="264" w:lineRule="auto"/>
        <w:rPr>
          <w:rFonts w:ascii="Calibri" w:hAnsi="Calibri"/>
          <w:b w:val="0"/>
          <w:sz w:val="20"/>
          <w:lang w:val="sk-SK"/>
        </w:rPr>
      </w:pPr>
      <w:r w:rsidRPr="00CF124C">
        <w:rPr>
          <w:rFonts w:ascii="Calibri" w:hAnsi="Calibri"/>
          <w:b w:val="0"/>
          <w:sz w:val="20"/>
          <w:lang w:val="sk-SK"/>
        </w:rPr>
        <w:t xml:space="preserve">Príloha č. </w:t>
      </w:r>
      <w:r>
        <w:rPr>
          <w:rFonts w:ascii="Calibri" w:hAnsi="Calibri"/>
          <w:b w:val="0"/>
          <w:sz w:val="20"/>
          <w:lang w:val="sk-SK"/>
        </w:rPr>
        <w:t>1b</w:t>
      </w:r>
      <w:r w:rsidRPr="00CF124C">
        <w:rPr>
          <w:rFonts w:ascii="Calibri" w:hAnsi="Calibri"/>
          <w:b w:val="0"/>
          <w:sz w:val="20"/>
          <w:lang w:val="sk-SK"/>
        </w:rPr>
        <w:t xml:space="preserve"> súťažných podkladov – Návrh na plnenie kritéria</w:t>
      </w:r>
      <w:r w:rsidRPr="00874830">
        <w:rPr>
          <w:rFonts w:ascii="Calibri" w:hAnsi="Calibri"/>
          <w:b w:val="0"/>
          <w:sz w:val="20"/>
          <w:lang w:val="sk-SK"/>
        </w:rPr>
        <w:t xml:space="preserve"> </w:t>
      </w:r>
      <w:r>
        <w:rPr>
          <w:rFonts w:ascii="Calibri" w:hAnsi="Calibri"/>
          <w:b w:val="0"/>
          <w:sz w:val="20"/>
          <w:lang w:val="sk-SK"/>
        </w:rPr>
        <w:t xml:space="preserve">- </w:t>
      </w:r>
      <w:r w:rsidRPr="00CF124C">
        <w:rPr>
          <w:rFonts w:ascii="Calibri" w:hAnsi="Calibri"/>
          <w:b w:val="0"/>
          <w:sz w:val="20"/>
          <w:lang w:val="sk-SK"/>
        </w:rPr>
        <w:t xml:space="preserve">Časť predmetu zákazky č. </w:t>
      </w:r>
      <w:r>
        <w:rPr>
          <w:rFonts w:ascii="Calibri" w:hAnsi="Calibri"/>
          <w:b w:val="0"/>
          <w:sz w:val="20"/>
          <w:lang w:val="sk-SK"/>
        </w:rPr>
        <w:t>2</w:t>
      </w:r>
    </w:p>
    <w:p w14:paraId="69C7B35A" w14:textId="7DD56F59" w:rsidR="00874830" w:rsidRPr="00CF124C" w:rsidRDefault="00874830" w:rsidP="00874830">
      <w:pPr>
        <w:pStyle w:val="Zkladntext"/>
        <w:spacing w:line="264" w:lineRule="auto"/>
        <w:rPr>
          <w:rFonts w:ascii="Calibri" w:hAnsi="Calibri"/>
          <w:b w:val="0"/>
          <w:sz w:val="20"/>
          <w:lang w:val="sk-SK"/>
        </w:rPr>
      </w:pPr>
      <w:r w:rsidRPr="00CF124C">
        <w:rPr>
          <w:rFonts w:ascii="Calibri" w:hAnsi="Calibri"/>
          <w:b w:val="0"/>
          <w:sz w:val="20"/>
          <w:lang w:val="sk-SK"/>
        </w:rPr>
        <w:t xml:space="preserve">Príloha č. </w:t>
      </w:r>
      <w:r>
        <w:rPr>
          <w:rFonts w:ascii="Calibri" w:hAnsi="Calibri"/>
          <w:b w:val="0"/>
          <w:sz w:val="20"/>
          <w:lang w:val="sk-SK"/>
        </w:rPr>
        <w:t>1c</w:t>
      </w:r>
      <w:r w:rsidRPr="00CF124C">
        <w:rPr>
          <w:rFonts w:ascii="Calibri" w:hAnsi="Calibri"/>
          <w:b w:val="0"/>
          <w:sz w:val="20"/>
          <w:lang w:val="sk-SK"/>
        </w:rPr>
        <w:t xml:space="preserve"> súťažných podkladov </w:t>
      </w:r>
      <w:r>
        <w:rPr>
          <w:rFonts w:ascii="Calibri" w:hAnsi="Calibri"/>
          <w:b w:val="0"/>
          <w:sz w:val="20"/>
          <w:lang w:val="sk-SK"/>
        </w:rPr>
        <w:t xml:space="preserve">- </w:t>
      </w:r>
      <w:r w:rsidRPr="00CF124C">
        <w:rPr>
          <w:rFonts w:ascii="Calibri" w:hAnsi="Calibri"/>
          <w:b w:val="0"/>
          <w:sz w:val="20"/>
          <w:lang w:val="sk-SK"/>
        </w:rPr>
        <w:t>Návrh na plnenie kritéria</w:t>
      </w:r>
      <w:r w:rsidRPr="00874830">
        <w:rPr>
          <w:rFonts w:ascii="Calibri" w:hAnsi="Calibri"/>
          <w:b w:val="0"/>
          <w:sz w:val="20"/>
          <w:lang w:val="sk-SK"/>
        </w:rPr>
        <w:t xml:space="preserve"> </w:t>
      </w:r>
      <w:r>
        <w:rPr>
          <w:rFonts w:ascii="Calibri" w:hAnsi="Calibri"/>
          <w:b w:val="0"/>
          <w:sz w:val="20"/>
          <w:lang w:val="sk-SK"/>
        </w:rPr>
        <w:t xml:space="preserve">- </w:t>
      </w:r>
      <w:r w:rsidRPr="00CF124C">
        <w:rPr>
          <w:rFonts w:ascii="Calibri" w:hAnsi="Calibri"/>
          <w:b w:val="0"/>
          <w:sz w:val="20"/>
          <w:lang w:val="sk-SK"/>
        </w:rPr>
        <w:t xml:space="preserve">Časť predmetu zákazky č. </w:t>
      </w:r>
      <w:r>
        <w:rPr>
          <w:rFonts w:ascii="Calibri" w:hAnsi="Calibri"/>
          <w:b w:val="0"/>
          <w:sz w:val="20"/>
          <w:lang w:val="sk-SK"/>
        </w:rPr>
        <w:t>3</w:t>
      </w:r>
    </w:p>
    <w:p w14:paraId="2D38675A" w14:textId="0E56AF00" w:rsidR="00874830" w:rsidRPr="00CF124C" w:rsidRDefault="00874830" w:rsidP="00874830">
      <w:pPr>
        <w:pStyle w:val="Zkladntext"/>
        <w:spacing w:line="264" w:lineRule="auto"/>
        <w:rPr>
          <w:rFonts w:ascii="Calibri" w:hAnsi="Calibri"/>
          <w:b w:val="0"/>
          <w:sz w:val="20"/>
          <w:lang w:val="sk-SK"/>
        </w:rPr>
      </w:pPr>
      <w:r w:rsidRPr="00CF124C">
        <w:rPr>
          <w:rFonts w:ascii="Calibri" w:hAnsi="Calibri"/>
          <w:b w:val="0"/>
          <w:sz w:val="20"/>
          <w:lang w:val="sk-SK"/>
        </w:rPr>
        <w:t xml:space="preserve">Príloha č. </w:t>
      </w:r>
      <w:r>
        <w:rPr>
          <w:rFonts w:ascii="Calibri" w:hAnsi="Calibri"/>
          <w:b w:val="0"/>
          <w:sz w:val="20"/>
          <w:lang w:val="sk-SK"/>
        </w:rPr>
        <w:t>1d</w:t>
      </w:r>
      <w:r w:rsidRPr="00CF124C">
        <w:rPr>
          <w:rFonts w:ascii="Calibri" w:hAnsi="Calibri"/>
          <w:b w:val="0"/>
          <w:sz w:val="20"/>
          <w:lang w:val="sk-SK"/>
        </w:rPr>
        <w:t xml:space="preserve"> súťažných podkladov </w:t>
      </w:r>
      <w:r>
        <w:rPr>
          <w:rFonts w:ascii="Calibri" w:hAnsi="Calibri"/>
          <w:b w:val="0"/>
          <w:sz w:val="20"/>
          <w:lang w:val="sk-SK"/>
        </w:rPr>
        <w:t xml:space="preserve">- </w:t>
      </w:r>
      <w:r w:rsidRPr="00CF124C">
        <w:rPr>
          <w:rFonts w:ascii="Calibri" w:hAnsi="Calibri"/>
          <w:b w:val="0"/>
          <w:sz w:val="20"/>
          <w:lang w:val="sk-SK"/>
        </w:rPr>
        <w:t>Návrh na plnenie kritéria</w:t>
      </w:r>
      <w:r w:rsidRPr="00874830">
        <w:rPr>
          <w:rFonts w:ascii="Calibri" w:hAnsi="Calibri"/>
          <w:b w:val="0"/>
          <w:sz w:val="20"/>
          <w:lang w:val="sk-SK"/>
        </w:rPr>
        <w:t xml:space="preserve"> </w:t>
      </w:r>
      <w:r>
        <w:rPr>
          <w:rFonts w:ascii="Calibri" w:hAnsi="Calibri"/>
          <w:b w:val="0"/>
          <w:sz w:val="20"/>
          <w:lang w:val="sk-SK"/>
        </w:rPr>
        <w:t xml:space="preserve">- </w:t>
      </w:r>
      <w:r w:rsidRPr="00CF124C">
        <w:rPr>
          <w:rFonts w:ascii="Calibri" w:hAnsi="Calibri"/>
          <w:b w:val="0"/>
          <w:sz w:val="20"/>
          <w:lang w:val="sk-SK"/>
        </w:rPr>
        <w:t xml:space="preserve">Časť predmetu zákazky č. </w:t>
      </w:r>
      <w:r>
        <w:rPr>
          <w:rFonts w:ascii="Calibri" w:hAnsi="Calibri"/>
          <w:b w:val="0"/>
          <w:sz w:val="20"/>
          <w:lang w:val="sk-SK"/>
        </w:rPr>
        <w:t>4</w:t>
      </w:r>
    </w:p>
    <w:p w14:paraId="67E1B17F" w14:textId="252BA3DE" w:rsidR="00874830" w:rsidRPr="00CF124C" w:rsidRDefault="00874830" w:rsidP="00874830">
      <w:pPr>
        <w:pStyle w:val="Zkladntext"/>
        <w:spacing w:line="264" w:lineRule="auto"/>
        <w:rPr>
          <w:rFonts w:ascii="Calibri" w:hAnsi="Calibri"/>
          <w:b w:val="0"/>
          <w:sz w:val="20"/>
          <w:lang w:val="sk-SK"/>
        </w:rPr>
      </w:pPr>
      <w:r w:rsidRPr="00CF124C">
        <w:rPr>
          <w:rFonts w:ascii="Calibri" w:hAnsi="Calibri"/>
          <w:b w:val="0"/>
          <w:sz w:val="20"/>
          <w:lang w:val="sk-SK"/>
        </w:rPr>
        <w:t xml:space="preserve">Príloha č. </w:t>
      </w:r>
      <w:r>
        <w:rPr>
          <w:rFonts w:ascii="Calibri" w:hAnsi="Calibri"/>
          <w:b w:val="0"/>
          <w:sz w:val="20"/>
          <w:lang w:val="sk-SK"/>
        </w:rPr>
        <w:t>1e</w:t>
      </w:r>
      <w:r w:rsidRPr="00CF124C">
        <w:rPr>
          <w:rFonts w:ascii="Calibri" w:hAnsi="Calibri"/>
          <w:b w:val="0"/>
          <w:sz w:val="20"/>
          <w:lang w:val="sk-SK"/>
        </w:rPr>
        <w:t xml:space="preserve"> súťažných podkladov – Návrh na plnenie kritéria</w:t>
      </w:r>
      <w:r w:rsidRPr="00874830">
        <w:rPr>
          <w:rFonts w:ascii="Calibri" w:hAnsi="Calibri"/>
          <w:b w:val="0"/>
          <w:sz w:val="20"/>
          <w:lang w:val="sk-SK"/>
        </w:rPr>
        <w:t xml:space="preserve"> </w:t>
      </w:r>
      <w:r>
        <w:rPr>
          <w:rFonts w:ascii="Calibri" w:hAnsi="Calibri"/>
          <w:b w:val="0"/>
          <w:sz w:val="20"/>
          <w:lang w:val="sk-SK"/>
        </w:rPr>
        <w:t xml:space="preserve">- </w:t>
      </w:r>
      <w:r w:rsidRPr="00CF124C">
        <w:rPr>
          <w:rFonts w:ascii="Calibri" w:hAnsi="Calibri"/>
          <w:b w:val="0"/>
          <w:sz w:val="20"/>
          <w:lang w:val="sk-SK"/>
        </w:rPr>
        <w:t xml:space="preserve">Časť predmetu zákazky č. </w:t>
      </w:r>
      <w:r>
        <w:rPr>
          <w:rFonts w:ascii="Calibri" w:hAnsi="Calibri"/>
          <w:b w:val="0"/>
          <w:sz w:val="20"/>
          <w:lang w:val="sk-SK"/>
        </w:rPr>
        <w:t>5</w:t>
      </w:r>
    </w:p>
    <w:p w14:paraId="5863521E" w14:textId="553F417B" w:rsidR="00874830" w:rsidRPr="00CF124C" w:rsidRDefault="00874830" w:rsidP="00874830">
      <w:pPr>
        <w:pStyle w:val="Zkladntext"/>
        <w:spacing w:line="264" w:lineRule="auto"/>
        <w:rPr>
          <w:rFonts w:ascii="Calibri" w:hAnsi="Calibri"/>
          <w:b w:val="0"/>
          <w:sz w:val="20"/>
          <w:lang w:val="sk-SK"/>
        </w:rPr>
      </w:pPr>
      <w:r w:rsidRPr="00CF124C">
        <w:rPr>
          <w:rFonts w:ascii="Calibri" w:hAnsi="Calibri"/>
          <w:b w:val="0"/>
          <w:sz w:val="20"/>
          <w:lang w:val="sk-SK"/>
        </w:rPr>
        <w:t xml:space="preserve">Príloha č. </w:t>
      </w:r>
      <w:r>
        <w:rPr>
          <w:rFonts w:ascii="Calibri" w:hAnsi="Calibri"/>
          <w:b w:val="0"/>
          <w:sz w:val="20"/>
          <w:lang w:val="sk-SK"/>
        </w:rPr>
        <w:t>1f</w:t>
      </w:r>
      <w:r w:rsidRPr="00CF124C">
        <w:rPr>
          <w:rFonts w:ascii="Calibri" w:hAnsi="Calibri"/>
          <w:b w:val="0"/>
          <w:sz w:val="20"/>
          <w:lang w:val="sk-SK"/>
        </w:rPr>
        <w:t xml:space="preserve"> súťažných podkladov – Návrh na plnenie kritéria</w:t>
      </w:r>
      <w:r w:rsidRPr="00874830">
        <w:rPr>
          <w:rFonts w:ascii="Calibri" w:hAnsi="Calibri"/>
          <w:b w:val="0"/>
          <w:sz w:val="20"/>
          <w:lang w:val="sk-SK"/>
        </w:rPr>
        <w:t xml:space="preserve"> </w:t>
      </w:r>
      <w:r>
        <w:rPr>
          <w:rFonts w:ascii="Calibri" w:hAnsi="Calibri"/>
          <w:b w:val="0"/>
          <w:sz w:val="20"/>
          <w:lang w:val="sk-SK"/>
        </w:rPr>
        <w:t xml:space="preserve">- </w:t>
      </w:r>
      <w:r w:rsidRPr="00CF124C">
        <w:rPr>
          <w:rFonts w:ascii="Calibri" w:hAnsi="Calibri"/>
          <w:b w:val="0"/>
          <w:sz w:val="20"/>
          <w:lang w:val="sk-SK"/>
        </w:rPr>
        <w:t xml:space="preserve">Časť predmetu zákazky č. </w:t>
      </w:r>
      <w:r>
        <w:rPr>
          <w:rFonts w:ascii="Calibri" w:hAnsi="Calibri"/>
          <w:b w:val="0"/>
          <w:sz w:val="20"/>
          <w:lang w:val="sk-SK"/>
        </w:rPr>
        <w:t>6</w:t>
      </w:r>
    </w:p>
    <w:p w14:paraId="6A769CC6" w14:textId="22A22365" w:rsidR="002E4EB8" w:rsidRPr="00CF124C" w:rsidRDefault="002E4EB8" w:rsidP="002E4EB8">
      <w:pPr>
        <w:pStyle w:val="Zkladntext"/>
        <w:spacing w:line="264" w:lineRule="auto"/>
        <w:rPr>
          <w:rFonts w:ascii="Calibri" w:hAnsi="Calibri"/>
          <w:b w:val="0"/>
          <w:sz w:val="20"/>
          <w:lang w:val="sk-SK"/>
        </w:rPr>
      </w:pPr>
      <w:r w:rsidRPr="00CF124C">
        <w:rPr>
          <w:rFonts w:ascii="Calibri" w:hAnsi="Calibri"/>
          <w:b w:val="0"/>
          <w:sz w:val="20"/>
          <w:lang w:val="sk-SK"/>
        </w:rPr>
        <w:t xml:space="preserve">Príloha č. 2a súťažných podkladov – Zmluva o dielo - Časť predmetu zákazky č. 1 </w:t>
      </w:r>
    </w:p>
    <w:p w14:paraId="63694D1E" w14:textId="41349AE1" w:rsidR="002E4EB8" w:rsidRPr="00CF124C" w:rsidRDefault="002E4EB8" w:rsidP="002E4EB8">
      <w:pPr>
        <w:pStyle w:val="Zkladntext"/>
        <w:spacing w:line="264" w:lineRule="auto"/>
        <w:rPr>
          <w:rFonts w:ascii="Calibri" w:hAnsi="Calibri"/>
          <w:b w:val="0"/>
          <w:sz w:val="20"/>
          <w:lang w:val="sk-SK"/>
        </w:rPr>
      </w:pPr>
      <w:r w:rsidRPr="00CF124C">
        <w:rPr>
          <w:rFonts w:ascii="Calibri" w:hAnsi="Calibri"/>
          <w:b w:val="0"/>
          <w:sz w:val="20"/>
          <w:lang w:val="sk-SK"/>
        </w:rPr>
        <w:t xml:space="preserve">Príloha č. 2b súťažných podkladov – Zmluva o dielo - Časť predmetu zákazky č. 2 </w:t>
      </w:r>
    </w:p>
    <w:p w14:paraId="59C05508" w14:textId="1A2684A1" w:rsidR="002E4EB8" w:rsidRPr="00CF124C" w:rsidRDefault="002E4EB8" w:rsidP="002E4EB8">
      <w:pPr>
        <w:pStyle w:val="Zkladntext"/>
        <w:spacing w:line="264" w:lineRule="auto"/>
        <w:rPr>
          <w:rFonts w:ascii="Calibri" w:hAnsi="Calibri"/>
          <w:b w:val="0"/>
          <w:sz w:val="20"/>
          <w:lang w:val="sk-SK"/>
        </w:rPr>
      </w:pPr>
      <w:r w:rsidRPr="00CF124C">
        <w:rPr>
          <w:rFonts w:ascii="Calibri" w:hAnsi="Calibri"/>
          <w:b w:val="0"/>
          <w:sz w:val="20"/>
          <w:lang w:val="sk-SK"/>
        </w:rPr>
        <w:t xml:space="preserve">Príloha č. 2c súťažných podkladov – Zmluva o dielo - Časť predmetu zákazky č. 3 </w:t>
      </w:r>
    </w:p>
    <w:p w14:paraId="428B0BA4" w14:textId="52BAD4A0" w:rsidR="002E4EB8" w:rsidRPr="00CF124C" w:rsidRDefault="002E4EB8" w:rsidP="002E4EB8">
      <w:pPr>
        <w:pStyle w:val="Zkladntext"/>
        <w:spacing w:line="264" w:lineRule="auto"/>
        <w:rPr>
          <w:rFonts w:ascii="Calibri" w:hAnsi="Calibri"/>
          <w:b w:val="0"/>
          <w:sz w:val="20"/>
          <w:lang w:val="sk-SK"/>
        </w:rPr>
      </w:pPr>
      <w:r w:rsidRPr="00CF124C">
        <w:rPr>
          <w:rFonts w:ascii="Calibri" w:hAnsi="Calibri"/>
          <w:b w:val="0"/>
          <w:sz w:val="20"/>
          <w:lang w:val="sk-SK"/>
        </w:rPr>
        <w:t xml:space="preserve">Príloha č. 2d súťažných podkladov – Zmluva o dielo - Časť predmetu zákazky č. 4 </w:t>
      </w:r>
    </w:p>
    <w:p w14:paraId="6B4A7675" w14:textId="647BEA8B" w:rsidR="002E4EB8" w:rsidRPr="00CF124C" w:rsidRDefault="002E4EB8" w:rsidP="002E4EB8">
      <w:pPr>
        <w:pStyle w:val="Zkladntext"/>
        <w:spacing w:line="264" w:lineRule="auto"/>
        <w:rPr>
          <w:rFonts w:ascii="Calibri" w:hAnsi="Calibri"/>
          <w:b w:val="0"/>
          <w:sz w:val="20"/>
          <w:lang w:val="sk-SK"/>
        </w:rPr>
      </w:pPr>
      <w:r w:rsidRPr="00CF124C">
        <w:rPr>
          <w:rFonts w:ascii="Calibri" w:hAnsi="Calibri"/>
          <w:b w:val="0"/>
          <w:sz w:val="20"/>
          <w:lang w:val="sk-SK"/>
        </w:rPr>
        <w:lastRenderedPageBreak/>
        <w:t xml:space="preserve">Príloha č. 2e súťažných podkladov – Zmluva o dielo - Časť predmetu zákazky č. 5 </w:t>
      </w:r>
    </w:p>
    <w:p w14:paraId="22AF4537" w14:textId="53D41DB6" w:rsidR="002E4EB8" w:rsidRPr="00CF124C" w:rsidRDefault="002E4EB8" w:rsidP="002E4EB8">
      <w:pPr>
        <w:pStyle w:val="Zkladntext"/>
        <w:spacing w:line="264" w:lineRule="auto"/>
        <w:rPr>
          <w:rFonts w:ascii="Calibri" w:hAnsi="Calibri" w:cs="Calibri"/>
          <w:b w:val="0"/>
          <w:sz w:val="20"/>
        </w:rPr>
      </w:pPr>
      <w:r>
        <w:rPr>
          <w:rFonts w:ascii="Calibri" w:hAnsi="Calibri"/>
          <w:b w:val="0"/>
          <w:sz w:val="20"/>
          <w:lang w:val="sk-SK"/>
        </w:rPr>
        <w:t xml:space="preserve">Príloha č. </w:t>
      </w:r>
      <w:r w:rsidRPr="00CF124C">
        <w:rPr>
          <w:rFonts w:ascii="Calibri" w:hAnsi="Calibri"/>
          <w:b w:val="0"/>
          <w:sz w:val="20"/>
          <w:lang w:val="sk-SK"/>
        </w:rPr>
        <w:t xml:space="preserve">2f súťažných podkladov – Zmluva o dielo - Časť predmetu zákazky č. 6 </w:t>
      </w:r>
    </w:p>
    <w:p w14:paraId="753BA525" w14:textId="35E3F90E" w:rsidR="00513D8E" w:rsidRPr="00E401FC" w:rsidRDefault="00B10F10" w:rsidP="00300D71">
      <w:pPr>
        <w:spacing w:line="288" w:lineRule="auto"/>
      </w:pPr>
      <w:r w:rsidRPr="00E401FC">
        <w:rPr>
          <w:rFonts w:ascii="Calibri" w:hAnsi="Calibri" w:cs="Calibri"/>
          <w:iCs/>
        </w:rPr>
        <w:br w:type="page"/>
      </w:r>
      <w:r w:rsidR="00513D8E" w:rsidRPr="00E401FC">
        <w:rPr>
          <w:rFonts w:ascii="Calibri" w:hAnsi="Calibri" w:cs="Calibri"/>
          <w:b/>
          <w:bCs/>
          <w:iCs/>
          <w:szCs w:val="20"/>
          <w:lang w:eastAsia="sk-SK"/>
        </w:rPr>
        <w:lastRenderedPageBreak/>
        <w:t>A. POKYNY NA VYPRACOVANIE PONUKY</w:t>
      </w:r>
    </w:p>
    <w:p w14:paraId="0C3B6485" w14:textId="77777777" w:rsidR="00EF70B4" w:rsidRPr="00E401FC" w:rsidRDefault="00EF70B4" w:rsidP="00300D71">
      <w:pPr>
        <w:pStyle w:val="tl1"/>
        <w:spacing w:line="288" w:lineRule="auto"/>
        <w:jc w:val="left"/>
        <w:rPr>
          <w:rFonts w:ascii="Calibri" w:hAnsi="Calibri" w:cs="Calibri"/>
          <w:b/>
          <w:bCs/>
          <w:sz w:val="20"/>
          <w:szCs w:val="20"/>
        </w:rPr>
      </w:pPr>
    </w:p>
    <w:p w14:paraId="6452E972" w14:textId="60F34E09" w:rsidR="00D66413" w:rsidRPr="00E401FC" w:rsidRDefault="00D66413" w:rsidP="00300D71">
      <w:pPr>
        <w:pStyle w:val="tl1"/>
        <w:spacing w:line="288" w:lineRule="auto"/>
        <w:jc w:val="left"/>
        <w:rPr>
          <w:rFonts w:asciiTheme="minorHAnsi" w:hAnsiTheme="minorHAnsi" w:cs="Calibri"/>
          <w:b/>
          <w:bCs/>
          <w:sz w:val="20"/>
          <w:szCs w:val="20"/>
        </w:rPr>
      </w:pPr>
      <w:r w:rsidRPr="00E401FC">
        <w:rPr>
          <w:rFonts w:asciiTheme="minorHAnsi" w:hAnsiTheme="minorHAnsi" w:cs="Calibri"/>
          <w:b/>
          <w:bCs/>
          <w:sz w:val="20"/>
          <w:szCs w:val="20"/>
        </w:rPr>
        <w:t>1. IDENTIFIKÁCIA VEREJNÉHO  OBSTARÁVATEĽA</w:t>
      </w:r>
    </w:p>
    <w:p w14:paraId="7105ABB9" w14:textId="77777777" w:rsidR="00D66413" w:rsidRPr="00E401FC" w:rsidRDefault="00D66413" w:rsidP="00300D71">
      <w:pPr>
        <w:pStyle w:val="tl1"/>
        <w:spacing w:line="288" w:lineRule="auto"/>
        <w:jc w:val="left"/>
        <w:rPr>
          <w:rFonts w:asciiTheme="minorHAnsi" w:hAnsiTheme="minorHAnsi" w:cs="Calibri"/>
          <w:b/>
          <w:bCs/>
          <w:sz w:val="22"/>
          <w:szCs w:val="22"/>
        </w:rPr>
      </w:pPr>
    </w:p>
    <w:p w14:paraId="54A3CDB0" w14:textId="0309D879" w:rsidR="007C5802" w:rsidRPr="007C5802" w:rsidRDefault="00D66413" w:rsidP="009A02A9">
      <w:pPr>
        <w:pStyle w:val="tl1"/>
        <w:numPr>
          <w:ilvl w:val="1"/>
          <w:numId w:val="21"/>
        </w:numPr>
        <w:spacing w:line="288" w:lineRule="auto"/>
        <w:ind w:left="567" w:hanging="567"/>
        <w:rPr>
          <w:rFonts w:asciiTheme="minorHAnsi" w:hAnsiTheme="minorHAnsi" w:cs="Calibri"/>
          <w:bCs/>
          <w:iCs/>
          <w:sz w:val="20"/>
          <w:szCs w:val="20"/>
        </w:rPr>
      </w:pPr>
      <w:r w:rsidRPr="00E401FC">
        <w:rPr>
          <w:rFonts w:asciiTheme="minorHAnsi" w:hAnsiTheme="minorHAnsi" w:cs="Calibri"/>
          <w:bCs/>
          <w:iCs/>
          <w:sz w:val="20"/>
          <w:szCs w:val="20"/>
        </w:rPr>
        <w:t>Verejný obstarávateľ</w:t>
      </w:r>
    </w:p>
    <w:p w14:paraId="65348254" w14:textId="0C204CC9" w:rsidR="007C5802" w:rsidRPr="00E401FC" w:rsidRDefault="007C5802" w:rsidP="007C5802">
      <w:pPr>
        <w:spacing w:line="288" w:lineRule="auto"/>
        <w:ind w:left="567"/>
        <w:rPr>
          <w:rFonts w:asciiTheme="minorHAnsi" w:hAnsiTheme="minorHAnsi" w:cs="Calibri"/>
          <w:iCs/>
          <w:sz w:val="20"/>
          <w:szCs w:val="20"/>
        </w:rPr>
      </w:pPr>
      <w:r w:rsidRPr="00E401FC">
        <w:rPr>
          <w:rFonts w:asciiTheme="minorHAnsi" w:hAnsiTheme="minorHAnsi" w:cs="Calibri"/>
          <w:iCs/>
          <w:sz w:val="20"/>
          <w:szCs w:val="20"/>
        </w:rPr>
        <w:t>Názov:</w:t>
      </w:r>
      <w:r w:rsidRPr="00E401FC">
        <w:rPr>
          <w:rFonts w:asciiTheme="minorHAnsi" w:hAnsiTheme="minorHAnsi" w:cs="Calibri"/>
          <w:iCs/>
          <w:sz w:val="20"/>
          <w:szCs w:val="20"/>
        </w:rPr>
        <w:tab/>
      </w:r>
      <w:r w:rsidRPr="00E401FC">
        <w:rPr>
          <w:rFonts w:asciiTheme="minorHAnsi" w:hAnsiTheme="minorHAnsi" w:cs="Calibri"/>
          <w:iCs/>
          <w:sz w:val="20"/>
          <w:szCs w:val="20"/>
        </w:rPr>
        <w:tab/>
      </w:r>
      <w:r w:rsidRPr="00E401FC">
        <w:rPr>
          <w:rFonts w:asciiTheme="minorHAnsi" w:hAnsiTheme="minorHAnsi" w:cs="Calibri"/>
          <w:iCs/>
          <w:sz w:val="20"/>
          <w:szCs w:val="20"/>
        </w:rPr>
        <w:tab/>
        <w:t>Banskobystrická regionálna správa ciest, a.</w:t>
      </w:r>
      <w:r w:rsidR="00DE63D0">
        <w:rPr>
          <w:rFonts w:asciiTheme="minorHAnsi" w:hAnsiTheme="minorHAnsi" w:cs="Calibri"/>
          <w:iCs/>
          <w:sz w:val="20"/>
          <w:szCs w:val="20"/>
        </w:rPr>
        <w:t xml:space="preserve"> </w:t>
      </w:r>
      <w:r w:rsidRPr="00E401FC">
        <w:rPr>
          <w:rFonts w:asciiTheme="minorHAnsi" w:hAnsiTheme="minorHAnsi" w:cs="Calibri"/>
          <w:iCs/>
          <w:sz w:val="20"/>
          <w:szCs w:val="20"/>
        </w:rPr>
        <w:t>s.</w:t>
      </w:r>
    </w:p>
    <w:p w14:paraId="2A78B658" w14:textId="77777777" w:rsidR="007C5802" w:rsidRPr="00E401FC" w:rsidRDefault="007C5802" w:rsidP="007C5802">
      <w:pPr>
        <w:spacing w:line="288" w:lineRule="auto"/>
        <w:ind w:left="567"/>
        <w:rPr>
          <w:rFonts w:asciiTheme="minorHAnsi" w:hAnsiTheme="minorHAnsi" w:cs="Calibri"/>
          <w:iCs/>
          <w:sz w:val="20"/>
          <w:szCs w:val="20"/>
        </w:rPr>
      </w:pPr>
      <w:r w:rsidRPr="00E401FC">
        <w:rPr>
          <w:rFonts w:asciiTheme="minorHAnsi" w:hAnsiTheme="minorHAnsi" w:cs="Calibri"/>
          <w:iCs/>
          <w:sz w:val="20"/>
          <w:szCs w:val="20"/>
        </w:rPr>
        <w:t>Sídlo:</w:t>
      </w:r>
      <w:r w:rsidRPr="00E401FC">
        <w:rPr>
          <w:rFonts w:asciiTheme="minorHAnsi" w:hAnsiTheme="minorHAnsi" w:cs="Calibri"/>
          <w:iCs/>
          <w:sz w:val="20"/>
          <w:szCs w:val="20"/>
        </w:rPr>
        <w:tab/>
      </w:r>
      <w:r w:rsidRPr="00E401FC">
        <w:rPr>
          <w:rFonts w:asciiTheme="minorHAnsi" w:hAnsiTheme="minorHAnsi" w:cs="Calibri"/>
          <w:iCs/>
          <w:sz w:val="20"/>
          <w:szCs w:val="20"/>
        </w:rPr>
        <w:tab/>
      </w:r>
      <w:r w:rsidRPr="00E401FC">
        <w:rPr>
          <w:rFonts w:asciiTheme="minorHAnsi" w:hAnsiTheme="minorHAnsi" w:cs="Calibri"/>
          <w:iCs/>
          <w:sz w:val="20"/>
          <w:szCs w:val="20"/>
        </w:rPr>
        <w:tab/>
        <w:t>Majerská cesta 94, 974 96 Banská Bystrica</w:t>
      </w:r>
    </w:p>
    <w:p w14:paraId="73F82209" w14:textId="77777777" w:rsidR="007C5802" w:rsidRPr="00E401FC" w:rsidRDefault="007C5802" w:rsidP="007C5802">
      <w:pPr>
        <w:widowControl w:val="0"/>
        <w:spacing w:line="288" w:lineRule="auto"/>
        <w:ind w:left="567"/>
        <w:rPr>
          <w:rFonts w:asciiTheme="minorHAnsi" w:hAnsiTheme="minorHAnsi" w:cs="Calibri"/>
          <w:sz w:val="20"/>
          <w:szCs w:val="20"/>
        </w:rPr>
      </w:pPr>
      <w:r w:rsidRPr="00E401FC">
        <w:rPr>
          <w:rFonts w:asciiTheme="minorHAnsi" w:hAnsiTheme="minorHAnsi" w:cs="Calibri"/>
          <w:iCs/>
          <w:sz w:val="20"/>
          <w:szCs w:val="20"/>
        </w:rPr>
        <w:t>Zastúpený:</w:t>
      </w:r>
      <w:r w:rsidRPr="00E401FC">
        <w:rPr>
          <w:rFonts w:asciiTheme="minorHAnsi" w:hAnsiTheme="minorHAnsi" w:cs="Calibri"/>
          <w:iCs/>
          <w:sz w:val="20"/>
          <w:szCs w:val="20"/>
        </w:rPr>
        <w:tab/>
      </w:r>
      <w:r w:rsidRPr="00E401FC">
        <w:rPr>
          <w:rFonts w:asciiTheme="minorHAnsi" w:hAnsiTheme="minorHAnsi" w:cs="Calibri"/>
          <w:iCs/>
          <w:sz w:val="20"/>
          <w:szCs w:val="20"/>
        </w:rPr>
        <w:tab/>
      </w:r>
      <w:r w:rsidRPr="00E401FC">
        <w:rPr>
          <w:rFonts w:asciiTheme="minorHAnsi" w:hAnsiTheme="minorHAnsi" w:cs="Calibri"/>
          <w:sz w:val="20"/>
          <w:szCs w:val="20"/>
        </w:rPr>
        <w:t>Mgr. Ján Havran, predseda predstavenstva</w:t>
      </w:r>
    </w:p>
    <w:p w14:paraId="113EABD5" w14:textId="5C80B610" w:rsidR="007C5802" w:rsidRPr="00E401FC" w:rsidRDefault="00597396" w:rsidP="007C5802">
      <w:pPr>
        <w:spacing w:line="288" w:lineRule="auto"/>
        <w:ind w:left="2127" w:firstLine="709"/>
        <w:rPr>
          <w:rFonts w:asciiTheme="minorHAnsi" w:hAnsiTheme="minorHAnsi" w:cs="Calibri"/>
          <w:iCs/>
          <w:sz w:val="20"/>
          <w:szCs w:val="20"/>
        </w:rPr>
      </w:pPr>
      <w:r>
        <w:rPr>
          <w:rFonts w:asciiTheme="minorHAnsi" w:hAnsiTheme="minorHAnsi" w:cs="Calibri"/>
          <w:sz w:val="20"/>
          <w:szCs w:val="20"/>
        </w:rPr>
        <w:t xml:space="preserve">Ing. Martin </w:t>
      </w:r>
      <w:proofErr w:type="spellStart"/>
      <w:r>
        <w:rPr>
          <w:rFonts w:asciiTheme="minorHAnsi" w:hAnsiTheme="minorHAnsi" w:cs="Calibri"/>
          <w:sz w:val="20"/>
          <w:szCs w:val="20"/>
        </w:rPr>
        <w:t>Lejtrich</w:t>
      </w:r>
      <w:proofErr w:type="spellEnd"/>
      <w:r w:rsidR="007C5802" w:rsidRPr="00E401FC">
        <w:rPr>
          <w:rFonts w:asciiTheme="minorHAnsi" w:hAnsiTheme="minorHAnsi" w:cs="Calibri"/>
          <w:sz w:val="20"/>
          <w:szCs w:val="20"/>
        </w:rPr>
        <w:t>, podpredseda predstavenstva</w:t>
      </w:r>
    </w:p>
    <w:p w14:paraId="2C52C7E6" w14:textId="77777777" w:rsidR="007C5802" w:rsidRPr="00E401FC" w:rsidRDefault="007C5802" w:rsidP="007C5802">
      <w:pPr>
        <w:spacing w:line="288" w:lineRule="auto"/>
        <w:ind w:left="567"/>
        <w:rPr>
          <w:rFonts w:asciiTheme="minorHAnsi" w:hAnsiTheme="minorHAnsi" w:cs="Calibri"/>
          <w:iCs/>
          <w:sz w:val="20"/>
          <w:szCs w:val="20"/>
        </w:rPr>
      </w:pPr>
      <w:r w:rsidRPr="00E401FC">
        <w:rPr>
          <w:rFonts w:asciiTheme="minorHAnsi" w:hAnsiTheme="minorHAnsi" w:cs="Calibri"/>
          <w:iCs/>
          <w:sz w:val="20"/>
          <w:szCs w:val="20"/>
        </w:rPr>
        <w:t>IČO:</w:t>
      </w:r>
      <w:r w:rsidRPr="00E401FC">
        <w:rPr>
          <w:rFonts w:asciiTheme="minorHAnsi" w:hAnsiTheme="minorHAnsi" w:cs="Calibri"/>
          <w:iCs/>
          <w:sz w:val="20"/>
          <w:szCs w:val="20"/>
        </w:rPr>
        <w:tab/>
      </w:r>
      <w:r w:rsidRPr="00E401FC">
        <w:rPr>
          <w:rFonts w:asciiTheme="minorHAnsi" w:hAnsiTheme="minorHAnsi" w:cs="Calibri"/>
          <w:iCs/>
          <w:sz w:val="20"/>
          <w:szCs w:val="20"/>
        </w:rPr>
        <w:tab/>
      </w:r>
      <w:r w:rsidRPr="00E401FC">
        <w:rPr>
          <w:rFonts w:asciiTheme="minorHAnsi" w:hAnsiTheme="minorHAnsi" w:cs="Calibri"/>
          <w:iCs/>
          <w:sz w:val="20"/>
          <w:szCs w:val="20"/>
        </w:rPr>
        <w:tab/>
        <w:t>36 836 567</w:t>
      </w:r>
    </w:p>
    <w:p w14:paraId="7ECB7AE6" w14:textId="77777777" w:rsidR="007C5802" w:rsidRPr="00E401FC" w:rsidRDefault="007C5802" w:rsidP="007C5802">
      <w:pPr>
        <w:spacing w:line="288" w:lineRule="auto"/>
        <w:ind w:left="567"/>
        <w:rPr>
          <w:rFonts w:asciiTheme="minorHAnsi" w:hAnsiTheme="minorHAnsi" w:cs="Calibri"/>
          <w:iCs/>
          <w:sz w:val="20"/>
          <w:szCs w:val="20"/>
        </w:rPr>
      </w:pPr>
      <w:r w:rsidRPr="00E401FC">
        <w:rPr>
          <w:rFonts w:asciiTheme="minorHAnsi" w:hAnsiTheme="minorHAnsi" w:cs="Calibri"/>
          <w:iCs/>
          <w:sz w:val="20"/>
          <w:szCs w:val="20"/>
        </w:rPr>
        <w:t xml:space="preserve">Komunikačné </w:t>
      </w:r>
      <w:proofErr w:type="spellStart"/>
      <w:r w:rsidRPr="00E401FC">
        <w:rPr>
          <w:rFonts w:asciiTheme="minorHAnsi" w:hAnsiTheme="minorHAnsi" w:cs="Calibri"/>
          <w:iCs/>
          <w:sz w:val="20"/>
          <w:szCs w:val="20"/>
        </w:rPr>
        <w:t>rozhr</w:t>
      </w:r>
      <w:proofErr w:type="spellEnd"/>
      <w:r w:rsidRPr="00E401FC">
        <w:rPr>
          <w:rFonts w:asciiTheme="minorHAnsi" w:hAnsiTheme="minorHAnsi" w:cs="Calibri"/>
          <w:iCs/>
          <w:sz w:val="20"/>
          <w:szCs w:val="20"/>
        </w:rPr>
        <w:t>.:</w:t>
      </w:r>
      <w:r w:rsidRPr="00E401FC">
        <w:rPr>
          <w:rFonts w:asciiTheme="minorHAnsi" w:hAnsiTheme="minorHAnsi" w:cs="Calibri"/>
          <w:iCs/>
          <w:sz w:val="20"/>
          <w:szCs w:val="20"/>
        </w:rPr>
        <w:tab/>
      </w:r>
      <w:hyperlink r:id="rId8" w:history="1">
        <w:r w:rsidRPr="00E401FC">
          <w:rPr>
            <w:rStyle w:val="Hypertextovprepojenie"/>
            <w:rFonts w:asciiTheme="minorHAnsi" w:hAnsiTheme="minorHAnsi" w:cs="Calibri"/>
            <w:iCs/>
            <w:sz w:val="20"/>
            <w:szCs w:val="20"/>
          </w:rPr>
          <w:t>https://josephine.proebiz.com</w:t>
        </w:r>
      </w:hyperlink>
    </w:p>
    <w:p w14:paraId="2B16B207" w14:textId="3251D060" w:rsidR="007C5802" w:rsidRPr="007C5802" w:rsidRDefault="007C5802" w:rsidP="007C5802">
      <w:pPr>
        <w:spacing w:line="288" w:lineRule="auto"/>
        <w:ind w:left="567"/>
        <w:rPr>
          <w:rFonts w:asciiTheme="minorHAnsi" w:hAnsiTheme="minorHAnsi"/>
          <w:color w:val="0000FF"/>
          <w:sz w:val="20"/>
          <w:szCs w:val="20"/>
          <w:u w:val="single"/>
        </w:rPr>
      </w:pPr>
      <w:r w:rsidRPr="00E401FC">
        <w:rPr>
          <w:rFonts w:asciiTheme="minorHAnsi" w:hAnsiTheme="minorHAnsi" w:cs="Calibri"/>
          <w:iCs/>
          <w:sz w:val="20"/>
          <w:szCs w:val="20"/>
        </w:rPr>
        <w:t>Adresa profilu:</w:t>
      </w:r>
      <w:r w:rsidRPr="00E401FC">
        <w:rPr>
          <w:rFonts w:asciiTheme="minorHAnsi" w:hAnsiTheme="minorHAnsi" w:cs="Calibri"/>
          <w:iCs/>
          <w:sz w:val="20"/>
          <w:szCs w:val="20"/>
        </w:rPr>
        <w:tab/>
      </w:r>
      <w:r w:rsidRPr="00E401FC">
        <w:rPr>
          <w:rFonts w:asciiTheme="minorHAnsi" w:hAnsiTheme="minorHAnsi" w:cs="Calibri"/>
          <w:iCs/>
          <w:sz w:val="20"/>
          <w:szCs w:val="20"/>
        </w:rPr>
        <w:tab/>
      </w:r>
      <w:hyperlink r:id="rId9" w:history="1">
        <w:r w:rsidRPr="00E401FC">
          <w:rPr>
            <w:rStyle w:val="Hypertextovprepojenie"/>
            <w:rFonts w:asciiTheme="minorHAnsi" w:hAnsiTheme="minorHAnsi"/>
            <w:sz w:val="20"/>
            <w:szCs w:val="20"/>
          </w:rPr>
          <w:t>https://www.uvo.gov.sk/vyhladavanie-profilov/detail/10066</w:t>
        </w:r>
      </w:hyperlink>
    </w:p>
    <w:p w14:paraId="5CDE78FD" w14:textId="4E2E6F18" w:rsidR="00D66413" w:rsidRPr="007C5802" w:rsidRDefault="00D66413" w:rsidP="009A02A9">
      <w:pPr>
        <w:pStyle w:val="tl1"/>
        <w:numPr>
          <w:ilvl w:val="1"/>
          <w:numId w:val="21"/>
        </w:numPr>
        <w:spacing w:line="288" w:lineRule="auto"/>
        <w:ind w:left="567" w:hanging="567"/>
        <w:rPr>
          <w:rFonts w:asciiTheme="minorHAnsi" w:hAnsiTheme="minorHAnsi" w:cs="Calibri"/>
          <w:bCs/>
          <w:iCs/>
          <w:sz w:val="20"/>
          <w:szCs w:val="20"/>
        </w:rPr>
      </w:pPr>
      <w:r w:rsidRPr="007C5802">
        <w:rPr>
          <w:rFonts w:asciiTheme="minorHAnsi" w:hAnsiTheme="minorHAnsi" w:cs="Calibri"/>
          <w:sz w:val="20"/>
          <w:szCs w:val="20"/>
        </w:rPr>
        <w:t>V prípade tohto verejného obstarávania poskytuje verejnému obstarávateľovi podporné činnosti vo verejnom obstarávaní centrálna obstarávacia organizácia v zmysle § 15 ods. 2 písm. a) zákona  č. 343/2015 Z.</w:t>
      </w:r>
      <w:r w:rsidR="00DE63D0">
        <w:rPr>
          <w:rFonts w:asciiTheme="minorHAnsi" w:hAnsiTheme="minorHAnsi" w:cs="Calibri"/>
          <w:sz w:val="20"/>
          <w:szCs w:val="20"/>
        </w:rPr>
        <w:t xml:space="preserve"> </w:t>
      </w:r>
      <w:r w:rsidRPr="007C5802">
        <w:rPr>
          <w:rFonts w:asciiTheme="minorHAnsi" w:hAnsiTheme="minorHAnsi" w:cs="Calibri"/>
          <w:sz w:val="20"/>
          <w:szCs w:val="20"/>
        </w:rPr>
        <w:t>z. o verejnom obstarávaní a o zmene a doplnení niektorých zákonov v znení neskorších predpisov:</w:t>
      </w:r>
    </w:p>
    <w:p w14:paraId="5DD46DCE" w14:textId="77777777" w:rsidR="00D66413" w:rsidRPr="00E401FC" w:rsidRDefault="00D66413" w:rsidP="007C5802">
      <w:pPr>
        <w:spacing w:line="288" w:lineRule="auto"/>
        <w:ind w:left="567"/>
        <w:rPr>
          <w:rFonts w:asciiTheme="minorHAnsi" w:hAnsiTheme="minorHAnsi" w:cs="Calibri"/>
          <w:iCs/>
          <w:sz w:val="20"/>
          <w:szCs w:val="20"/>
        </w:rPr>
      </w:pPr>
      <w:r w:rsidRPr="00E401FC">
        <w:rPr>
          <w:rFonts w:asciiTheme="minorHAnsi" w:hAnsiTheme="minorHAnsi" w:cs="Calibri"/>
          <w:iCs/>
          <w:sz w:val="20"/>
          <w:szCs w:val="20"/>
        </w:rPr>
        <w:t>Názov:</w:t>
      </w:r>
      <w:r w:rsidRPr="00E401FC">
        <w:rPr>
          <w:rFonts w:asciiTheme="minorHAnsi" w:hAnsiTheme="minorHAnsi" w:cs="Calibri"/>
          <w:iCs/>
          <w:sz w:val="20"/>
          <w:szCs w:val="20"/>
        </w:rPr>
        <w:tab/>
      </w:r>
      <w:r w:rsidRPr="00E401FC">
        <w:rPr>
          <w:rFonts w:asciiTheme="minorHAnsi" w:hAnsiTheme="minorHAnsi" w:cs="Calibri"/>
          <w:iCs/>
          <w:sz w:val="20"/>
          <w:szCs w:val="20"/>
        </w:rPr>
        <w:tab/>
      </w:r>
      <w:r w:rsidRPr="00E401FC">
        <w:rPr>
          <w:rFonts w:asciiTheme="minorHAnsi" w:hAnsiTheme="minorHAnsi" w:cs="Calibri"/>
          <w:iCs/>
          <w:sz w:val="20"/>
          <w:szCs w:val="20"/>
        </w:rPr>
        <w:tab/>
        <w:t>Banskobystrický samosprávny kraj</w:t>
      </w:r>
    </w:p>
    <w:p w14:paraId="39856741" w14:textId="77777777" w:rsidR="00D66413" w:rsidRPr="00E401FC" w:rsidRDefault="00D66413" w:rsidP="007C5802">
      <w:pPr>
        <w:spacing w:line="288" w:lineRule="auto"/>
        <w:ind w:left="567"/>
        <w:rPr>
          <w:rFonts w:asciiTheme="minorHAnsi" w:hAnsiTheme="minorHAnsi" w:cs="Calibri"/>
          <w:iCs/>
          <w:sz w:val="20"/>
          <w:szCs w:val="20"/>
        </w:rPr>
      </w:pPr>
      <w:r w:rsidRPr="00E401FC">
        <w:rPr>
          <w:rFonts w:asciiTheme="minorHAnsi" w:hAnsiTheme="minorHAnsi" w:cs="Calibri"/>
          <w:iCs/>
          <w:sz w:val="20"/>
          <w:szCs w:val="20"/>
        </w:rPr>
        <w:t>Sídlo:</w:t>
      </w:r>
      <w:r w:rsidRPr="00E401FC">
        <w:rPr>
          <w:rFonts w:asciiTheme="minorHAnsi" w:hAnsiTheme="minorHAnsi" w:cs="Calibri"/>
          <w:iCs/>
          <w:sz w:val="20"/>
          <w:szCs w:val="20"/>
        </w:rPr>
        <w:tab/>
      </w:r>
      <w:r w:rsidRPr="00E401FC">
        <w:rPr>
          <w:rFonts w:asciiTheme="minorHAnsi" w:hAnsiTheme="minorHAnsi" w:cs="Calibri"/>
          <w:iCs/>
          <w:sz w:val="20"/>
          <w:szCs w:val="20"/>
        </w:rPr>
        <w:tab/>
      </w:r>
      <w:r w:rsidRPr="00E401FC">
        <w:rPr>
          <w:rFonts w:asciiTheme="minorHAnsi" w:hAnsiTheme="minorHAnsi" w:cs="Calibri"/>
          <w:iCs/>
          <w:sz w:val="20"/>
          <w:szCs w:val="20"/>
        </w:rPr>
        <w:tab/>
        <w:t>Námestie SNP 23, 974 01 Banská Bystrica</w:t>
      </w:r>
    </w:p>
    <w:p w14:paraId="4DD70646" w14:textId="77777777" w:rsidR="00D66413" w:rsidRPr="00E401FC" w:rsidRDefault="00D66413" w:rsidP="007C5802">
      <w:pPr>
        <w:spacing w:line="288" w:lineRule="auto"/>
        <w:ind w:left="567"/>
        <w:rPr>
          <w:rFonts w:asciiTheme="minorHAnsi" w:hAnsiTheme="minorHAnsi" w:cs="Calibri"/>
          <w:iCs/>
          <w:sz w:val="20"/>
          <w:szCs w:val="20"/>
        </w:rPr>
      </w:pPr>
      <w:r w:rsidRPr="00E401FC">
        <w:rPr>
          <w:rFonts w:asciiTheme="minorHAnsi" w:hAnsiTheme="minorHAnsi" w:cs="Calibri"/>
          <w:iCs/>
          <w:sz w:val="20"/>
          <w:szCs w:val="20"/>
        </w:rPr>
        <w:t>IČO:</w:t>
      </w:r>
      <w:r w:rsidRPr="00E401FC">
        <w:rPr>
          <w:rFonts w:asciiTheme="minorHAnsi" w:hAnsiTheme="minorHAnsi" w:cs="Calibri"/>
          <w:iCs/>
          <w:sz w:val="20"/>
          <w:szCs w:val="20"/>
        </w:rPr>
        <w:tab/>
      </w:r>
      <w:r w:rsidRPr="00E401FC">
        <w:rPr>
          <w:rFonts w:asciiTheme="minorHAnsi" w:hAnsiTheme="minorHAnsi" w:cs="Calibri"/>
          <w:iCs/>
          <w:sz w:val="20"/>
          <w:szCs w:val="20"/>
        </w:rPr>
        <w:tab/>
      </w:r>
      <w:r w:rsidRPr="00E401FC">
        <w:rPr>
          <w:rFonts w:asciiTheme="minorHAnsi" w:hAnsiTheme="minorHAnsi" w:cs="Calibri"/>
          <w:iCs/>
          <w:sz w:val="20"/>
          <w:szCs w:val="20"/>
        </w:rPr>
        <w:tab/>
        <w:t>37 828 100</w:t>
      </w:r>
    </w:p>
    <w:p w14:paraId="4D188737" w14:textId="376BBD71" w:rsidR="00D66413" w:rsidRPr="00E401FC" w:rsidRDefault="00551C8B" w:rsidP="007C5802">
      <w:pPr>
        <w:spacing w:line="288" w:lineRule="auto"/>
        <w:ind w:left="567"/>
        <w:rPr>
          <w:rFonts w:asciiTheme="minorHAnsi" w:hAnsiTheme="minorHAnsi" w:cs="Calibri"/>
          <w:iCs/>
          <w:sz w:val="20"/>
          <w:szCs w:val="20"/>
        </w:rPr>
      </w:pPr>
      <w:r w:rsidRPr="00E401FC">
        <w:rPr>
          <w:rFonts w:asciiTheme="minorHAnsi" w:hAnsiTheme="minorHAnsi" w:cs="Calibri"/>
          <w:iCs/>
          <w:sz w:val="20"/>
          <w:szCs w:val="20"/>
        </w:rPr>
        <w:t>Komunikačné rozhranie</w:t>
      </w:r>
      <w:r w:rsidR="00D66413" w:rsidRPr="00E401FC">
        <w:rPr>
          <w:rFonts w:asciiTheme="minorHAnsi" w:hAnsiTheme="minorHAnsi" w:cs="Calibri"/>
          <w:iCs/>
          <w:sz w:val="20"/>
          <w:szCs w:val="20"/>
        </w:rPr>
        <w:t>:</w:t>
      </w:r>
      <w:r w:rsidR="00D66413" w:rsidRPr="00E401FC">
        <w:rPr>
          <w:rFonts w:asciiTheme="minorHAnsi" w:hAnsiTheme="minorHAnsi" w:cs="Calibri"/>
          <w:iCs/>
          <w:sz w:val="20"/>
          <w:szCs w:val="20"/>
        </w:rPr>
        <w:tab/>
      </w:r>
      <w:hyperlink r:id="rId10" w:history="1">
        <w:r w:rsidR="00D66413" w:rsidRPr="00E401FC">
          <w:rPr>
            <w:rStyle w:val="Hypertextovprepojenie"/>
            <w:rFonts w:asciiTheme="minorHAnsi" w:hAnsiTheme="minorHAnsi" w:cs="Calibri"/>
            <w:iCs/>
            <w:sz w:val="20"/>
            <w:szCs w:val="20"/>
          </w:rPr>
          <w:t>https://josephine.proebiz.com</w:t>
        </w:r>
      </w:hyperlink>
    </w:p>
    <w:p w14:paraId="47330237" w14:textId="77777777" w:rsidR="00BB0946" w:rsidRPr="00E401FC" w:rsidRDefault="00BB0946" w:rsidP="00300D71">
      <w:pPr>
        <w:spacing w:line="288" w:lineRule="auto"/>
        <w:rPr>
          <w:rFonts w:ascii="Calibri" w:hAnsi="Calibri" w:cs="Calibri"/>
          <w:sz w:val="20"/>
          <w:szCs w:val="20"/>
        </w:rPr>
      </w:pPr>
    </w:p>
    <w:p w14:paraId="477219F9" w14:textId="0FD8C8C4" w:rsidR="00D66413" w:rsidRPr="00217CE2" w:rsidRDefault="00513D8E" w:rsidP="00217CE2">
      <w:pPr>
        <w:pStyle w:val="tl1"/>
        <w:spacing w:line="288" w:lineRule="auto"/>
        <w:jc w:val="left"/>
        <w:rPr>
          <w:rFonts w:ascii="Calibri" w:hAnsi="Calibri" w:cs="Calibri"/>
          <w:b/>
          <w:bCs/>
          <w:sz w:val="20"/>
          <w:szCs w:val="20"/>
        </w:rPr>
      </w:pPr>
      <w:r w:rsidRPr="00E401FC">
        <w:rPr>
          <w:rFonts w:ascii="Calibri" w:hAnsi="Calibri" w:cs="Calibri"/>
          <w:b/>
          <w:bCs/>
          <w:sz w:val="20"/>
          <w:szCs w:val="20"/>
        </w:rPr>
        <w:t>2.  PREDMET ZÁKAZKY</w:t>
      </w:r>
    </w:p>
    <w:p w14:paraId="35E15820" w14:textId="0461A4A4" w:rsidR="005836BC" w:rsidRPr="00874830" w:rsidRDefault="005836BC" w:rsidP="009A02A9">
      <w:pPr>
        <w:pStyle w:val="Odsekzoznamu"/>
        <w:numPr>
          <w:ilvl w:val="1"/>
          <w:numId w:val="15"/>
        </w:numPr>
        <w:spacing w:line="288" w:lineRule="auto"/>
        <w:ind w:left="567" w:right="108" w:hanging="567"/>
        <w:jc w:val="both"/>
        <w:rPr>
          <w:rFonts w:asciiTheme="minorHAnsi" w:hAnsiTheme="minorHAnsi" w:cstheme="minorHAnsi"/>
          <w:sz w:val="20"/>
          <w:szCs w:val="20"/>
        </w:rPr>
      </w:pPr>
      <w:r w:rsidRPr="005836BC">
        <w:rPr>
          <w:rFonts w:asciiTheme="minorHAnsi" w:hAnsiTheme="minorHAnsi"/>
          <w:sz w:val="20"/>
          <w:szCs w:val="20"/>
        </w:rPr>
        <w:t>Predmetom zákazky je pos</w:t>
      </w:r>
      <w:r w:rsidR="00371827">
        <w:rPr>
          <w:rFonts w:asciiTheme="minorHAnsi" w:hAnsiTheme="minorHAnsi"/>
          <w:sz w:val="20"/>
          <w:szCs w:val="20"/>
        </w:rPr>
        <w:t>kytnutie služ</w:t>
      </w:r>
      <w:r w:rsidR="00874830">
        <w:rPr>
          <w:rFonts w:asciiTheme="minorHAnsi" w:hAnsiTheme="minorHAnsi"/>
          <w:sz w:val="20"/>
          <w:szCs w:val="20"/>
        </w:rPr>
        <w:t>ie</w:t>
      </w:r>
      <w:r w:rsidR="00371827">
        <w:rPr>
          <w:rFonts w:asciiTheme="minorHAnsi" w:hAnsiTheme="minorHAnsi"/>
          <w:sz w:val="20"/>
          <w:szCs w:val="20"/>
        </w:rPr>
        <w:t>b, a to generálnych opráv</w:t>
      </w:r>
      <w:r w:rsidRPr="005836BC">
        <w:rPr>
          <w:rFonts w:asciiTheme="minorHAnsi" w:hAnsiTheme="minorHAnsi"/>
          <w:sz w:val="20"/>
          <w:szCs w:val="20"/>
        </w:rPr>
        <w:t xml:space="preserve"> kabín, motorov a nadst</w:t>
      </w:r>
      <w:r w:rsidR="00371827">
        <w:rPr>
          <w:rFonts w:asciiTheme="minorHAnsi" w:hAnsiTheme="minorHAnsi"/>
          <w:sz w:val="20"/>
          <w:szCs w:val="20"/>
        </w:rPr>
        <w:t>avieb TURBO 5000</w:t>
      </w:r>
      <w:r w:rsidR="00874830">
        <w:rPr>
          <w:rFonts w:asciiTheme="minorHAnsi" w:hAnsiTheme="minorHAnsi"/>
          <w:sz w:val="20"/>
          <w:szCs w:val="20"/>
        </w:rPr>
        <w:t>,</w:t>
      </w:r>
      <w:r w:rsidR="00371827">
        <w:rPr>
          <w:rFonts w:asciiTheme="minorHAnsi" w:hAnsiTheme="minorHAnsi"/>
          <w:sz w:val="20"/>
          <w:szCs w:val="20"/>
        </w:rPr>
        <w:t xml:space="preserve"> vrátane opráv</w:t>
      </w:r>
      <w:r w:rsidRPr="005836BC">
        <w:rPr>
          <w:rFonts w:asciiTheme="minorHAnsi" w:hAnsiTheme="minorHAnsi"/>
          <w:sz w:val="20"/>
          <w:szCs w:val="20"/>
        </w:rPr>
        <w:t xml:space="preserve"> podvozkov jednotlivých nákladných </w:t>
      </w:r>
      <w:r w:rsidR="00AD18F8">
        <w:rPr>
          <w:rFonts w:asciiTheme="minorHAnsi" w:hAnsiTheme="minorHAnsi"/>
          <w:sz w:val="20"/>
          <w:szCs w:val="20"/>
        </w:rPr>
        <w:t>motorových vozidiel</w:t>
      </w:r>
      <w:r w:rsidRPr="005836BC">
        <w:rPr>
          <w:rFonts w:asciiTheme="minorHAnsi" w:hAnsiTheme="minorHAnsi"/>
          <w:sz w:val="20"/>
          <w:szCs w:val="20"/>
        </w:rPr>
        <w:t xml:space="preserve"> v členení na </w:t>
      </w:r>
      <w:r w:rsidR="00874830">
        <w:rPr>
          <w:rFonts w:asciiTheme="minorHAnsi" w:hAnsiTheme="minorHAnsi"/>
          <w:sz w:val="20"/>
          <w:szCs w:val="20"/>
        </w:rPr>
        <w:t>šesť</w:t>
      </w:r>
      <w:r w:rsidR="00874830" w:rsidRPr="005836BC">
        <w:rPr>
          <w:rFonts w:asciiTheme="minorHAnsi" w:hAnsiTheme="minorHAnsi"/>
          <w:sz w:val="20"/>
          <w:szCs w:val="20"/>
        </w:rPr>
        <w:t xml:space="preserve"> </w:t>
      </w:r>
      <w:r w:rsidRPr="005836BC">
        <w:rPr>
          <w:rFonts w:asciiTheme="minorHAnsi" w:hAnsiTheme="minorHAnsi"/>
          <w:sz w:val="20"/>
          <w:szCs w:val="20"/>
        </w:rPr>
        <w:t xml:space="preserve">častí. </w:t>
      </w:r>
      <w:r w:rsidRPr="005836BC">
        <w:rPr>
          <w:rFonts w:asciiTheme="minorHAnsi" w:hAnsiTheme="minorHAnsi" w:cstheme="minorHAnsi"/>
          <w:sz w:val="20"/>
          <w:szCs w:val="20"/>
        </w:rPr>
        <w:t xml:space="preserve">Predmet zákazky </w:t>
      </w:r>
      <w:r w:rsidRPr="005836BC">
        <w:rPr>
          <w:rFonts w:asciiTheme="minorHAnsi" w:hAnsiTheme="minorHAnsi"/>
          <w:sz w:val="20"/>
          <w:szCs w:val="20"/>
        </w:rPr>
        <w:t>bude</w:t>
      </w:r>
      <w:r w:rsidR="00874830">
        <w:rPr>
          <w:rFonts w:asciiTheme="minorHAnsi" w:hAnsiTheme="minorHAnsi"/>
          <w:sz w:val="20"/>
          <w:szCs w:val="20"/>
        </w:rPr>
        <w:t xml:space="preserve"> poskytnutý</w:t>
      </w:r>
      <w:r w:rsidRPr="005836BC">
        <w:rPr>
          <w:rFonts w:asciiTheme="minorHAnsi" w:hAnsiTheme="minorHAnsi"/>
          <w:sz w:val="20"/>
          <w:szCs w:val="20"/>
        </w:rPr>
        <w:t xml:space="preserve"> </w:t>
      </w:r>
      <w:r w:rsidR="00874830">
        <w:rPr>
          <w:rFonts w:asciiTheme="minorHAnsi" w:hAnsiTheme="minorHAnsi"/>
          <w:sz w:val="20"/>
          <w:szCs w:val="20"/>
        </w:rPr>
        <w:t>(</w:t>
      </w:r>
      <w:r w:rsidRPr="005836BC">
        <w:rPr>
          <w:rFonts w:asciiTheme="minorHAnsi" w:hAnsiTheme="minorHAnsi"/>
          <w:sz w:val="20"/>
          <w:szCs w:val="20"/>
        </w:rPr>
        <w:t>realizovaný</w:t>
      </w:r>
      <w:r w:rsidR="00874830">
        <w:rPr>
          <w:rFonts w:asciiTheme="minorHAnsi" w:hAnsiTheme="minorHAnsi"/>
          <w:sz w:val="20"/>
          <w:szCs w:val="20"/>
        </w:rPr>
        <w:t>)</w:t>
      </w:r>
      <w:r w:rsidRPr="005836BC">
        <w:rPr>
          <w:rFonts w:asciiTheme="minorHAnsi" w:hAnsiTheme="minorHAnsi"/>
          <w:sz w:val="20"/>
          <w:szCs w:val="20"/>
        </w:rPr>
        <w:t xml:space="preserve"> v priestoroch (servisnej dielni) úspešného uchádzača</w:t>
      </w:r>
      <w:r w:rsidRPr="00687D4A">
        <w:rPr>
          <w:rFonts w:asciiTheme="minorHAnsi" w:hAnsiTheme="minorHAnsi"/>
          <w:sz w:val="20"/>
          <w:szCs w:val="20"/>
        </w:rPr>
        <w:t>, pričom doprava na miesto plnenia predmetu zákazky bude realizovaná kapacitami</w:t>
      </w:r>
      <w:r w:rsidR="00874830">
        <w:rPr>
          <w:rFonts w:asciiTheme="minorHAnsi" w:hAnsiTheme="minorHAnsi"/>
          <w:sz w:val="20"/>
          <w:szCs w:val="20"/>
        </w:rPr>
        <w:t xml:space="preserve"> (na náklady)</w:t>
      </w:r>
      <w:r w:rsidRPr="00687D4A">
        <w:rPr>
          <w:rFonts w:asciiTheme="minorHAnsi" w:hAnsiTheme="minorHAnsi"/>
          <w:sz w:val="20"/>
          <w:szCs w:val="20"/>
        </w:rPr>
        <w:t xml:space="preserve"> verejného obstarávateľa. </w:t>
      </w:r>
      <w:r w:rsidRPr="00687D4A">
        <w:rPr>
          <w:rFonts w:ascii="Calibri" w:hAnsi="Calibri" w:cs="Calibri"/>
          <w:sz w:val="20"/>
          <w:szCs w:val="20"/>
        </w:rPr>
        <w:t>Podrobný</w:t>
      </w:r>
      <w:r w:rsidRPr="005836BC">
        <w:rPr>
          <w:rFonts w:ascii="Calibri" w:hAnsi="Calibri" w:cs="Calibri"/>
          <w:sz w:val="20"/>
          <w:szCs w:val="20"/>
        </w:rPr>
        <w:t xml:space="preserve"> opis predmetu zákazky je uvedený v časti B. Opis predmetu zákazky týchto súťažných podkladov (ďalej aj „SP“) a v prílohách týchto SP.</w:t>
      </w:r>
    </w:p>
    <w:p w14:paraId="4B8B9EA7" w14:textId="77777777" w:rsidR="00874830" w:rsidRPr="005836BC" w:rsidRDefault="00874830" w:rsidP="00874830">
      <w:pPr>
        <w:pStyle w:val="Odsekzoznamu"/>
        <w:spacing w:line="288" w:lineRule="auto"/>
        <w:ind w:left="360" w:right="108"/>
        <w:jc w:val="both"/>
        <w:rPr>
          <w:rFonts w:asciiTheme="minorHAnsi" w:hAnsiTheme="minorHAnsi" w:cstheme="minorHAnsi"/>
          <w:sz w:val="20"/>
          <w:szCs w:val="20"/>
        </w:rPr>
      </w:pPr>
    </w:p>
    <w:p w14:paraId="268E6850" w14:textId="042D9B2C" w:rsidR="00300D71" w:rsidRPr="00E02701" w:rsidRDefault="005A48D7" w:rsidP="009A02A9">
      <w:pPr>
        <w:pStyle w:val="Odsekzoznamu"/>
        <w:numPr>
          <w:ilvl w:val="1"/>
          <w:numId w:val="15"/>
        </w:numPr>
        <w:spacing w:line="288" w:lineRule="auto"/>
        <w:ind w:left="567" w:right="108" w:hanging="567"/>
        <w:jc w:val="both"/>
        <w:rPr>
          <w:rFonts w:asciiTheme="minorHAnsi" w:hAnsiTheme="minorHAnsi" w:cstheme="minorHAnsi"/>
          <w:sz w:val="20"/>
          <w:szCs w:val="20"/>
        </w:rPr>
      </w:pPr>
      <w:r w:rsidRPr="00E02701">
        <w:rPr>
          <w:rFonts w:asciiTheme="minorHAnsi" w:hAnsiTheme="minorHAnsi" w:cstheme="minorHAnsi"/>
          <w:sz w:val="20"/>
          <w:szCs w:val="20"/>
        </w:rPr>
        <w:t>Spoločný s</w:t>
      </w:r>
      <w:r w:rsidR="009D5867" w:rsidRPr="00E02701">
        <w:rPr>
          <w:rFonts w:asciiTheme="minorHAnsi" w:hAnsiTheme="minorHAnsi" w:cstheme="minorHAnsi"/>
          <w:sz w:val="20"/>
          <w:szCs w:val="20"/>
        </w:rPr>
        <w:t>lovník obstarávania (CPV):</w:t>
      </w:r>
    </w:p>
    <w:p w14:paraId="018064F7" w14:textId="77777777" w:rsidR="00366C63" w:rsidRPr="005836BC" w:rsidRDefault="00300D71" w:rsidP="00C136F0">
      <w:pPr>
        <w:spacing w:line="288" w:lineRule="auto"/>
        <w:ind w:firstLine="567"/>
        <w:jc w:val="both"/>
        <w:rPr>
          <w:rFonts w:ascii="Calibri" w:hAnsi="Calibri" w:cs="Arial"/>
          <w:noProof/>
          <w:sz w:val="20"/>
          <w:szCs w:val="20"/>
        </w:rPr>
      </w:pPr>
      <w:r w:rsidRPr="00E02701">
        <w:rPr>
          <w:rFonts w:asciiTheme="minorHAnsi" w:hAnsiTheme="minorHAnsi" w:cstheme="minorHAnsi"/>
          <w:sz w:val="20"/>
          <w:szCs w:val="20"/>
        </w:rPr>
        <w:t xml:space="preserve">Hlavný </w:t>
      </w:r>
      <w:r w:rsidR="00E02701">
        <w:rPr>
          <w:rFonts w:asciiTheme="minorHAnsi" w:hAnsiTheme="minorHAnsi" w:cstheme="minorHAnsi"/>
          <w:sz w:val="20"/>
          <w:szCs w:val="20"/>
        </w:rPr>
        <w:t>CPV</w:t>
      </w:r>
      <w:r w:rsidRPr="00E02701">
        <w:rPr>
          <w:rFonts w:asciiTheme="minorHAnsi" w:hAnsiTheme="minorHAnsi" w:cstheme="minorHAnsi"/>
          <w:sz w:val="20"/>
          <w:szCs w:val="20"/>
        </w:rPr>
        <w:t>:</w:t>
      </w:r>
      <w:r w:rsidRPr="00E02701">
        <w:rPr>
          <w:rFonts w:asciiTheme="minorHAnsi" w:hAnsiTheme="minorHAnsi" w:cstheme="minorHAnsi"/>
          <w:sz w:val="20"/>
          <w:szCs w:val="20"/>
        </w:rPr>
        <w:tab/>
      </w:r>
      <w:bookmarkStart w:id="0" w:name="_Hlk505268534"/>
      <w:r w:rsidR="005836BC">
        <w:rPr>
          <w:rFonts w:asciiTheme="minorHAnsi" w:hAnsiTheme="minorHAnsi" w:cstheme="minorHAnsi"/>
          <w:sz w:val="20"/>
          <w:szCs w:val="20"/>
        </w:rPr>
        <w:tab/>
      </w:r>
      <w:r w:rsidR="005836BC">
        <w:rPr>
          <w:rFonts w:asciiTheme="minorHAnsi" w:hAnsiTheme="minorHAnsi" w:cstheme="minorHAnsi"/>
          <w:sz w:val="20"/>
          <w:szCs w:val="20"/>
        </w:rPr>
        <w:tab/>
      </w:r>
      <w:r w:rsidR="00366C63">
        <w:rPr>
          <w:rFonts w:ascii="Calibri" w:hAnsi="Calibri" w:cs="Calibri"/>
          <w:sz w:val="20"/>
          <w:szCs w:val="20"/>
        </w:rPr>
        <w:t>50114100-8</w:t>
      </w:r>
      <w:r w:rsidR="00366C63" w:rsidRPr="0063584C">
        <w:rPr>
          <w:rFonts w:ascii="Calibri" w:hAnsi="Calibri" w:cs="Calibri"/>
          <w:sz w:val="20"/>
          <w:szCs w:val="20"/>
        </w:rPr>
        <w:t xml:space="preserve"> </w:t>
      </w:r>
      <w:r w:rsidR="00366C63">
        <w:rPr>
          <w:rFonts w:ascii="Calibri" w:hAnsi="Calibri" w:cs="Calibri"/>
          <w:sz w:val="20"/>
          <w:szCs w:val="20"/>
        </w:rPr>
        <w:t>Oprava nákladných vozidiel</w:t>
      </w:r>
    </w:p>
    <w:p w14:paraId="03CC925D" w14:textId="3DF651BA" w:rsidR="005836BC" w:rsidRPr="0092153A" w:rsidRDefault="005836BC" w:rsidP="005836BC">
      <w:pPr>
        <w:spacing w:line="288" w:lineRule="auto"/>
        <w:ind w:left="567"/>
        <w:jc w:val="both"/>
        <w:rPr>
          <w:rFonts w:ascii="Calibri" w:hAnsi="Calibri" w:cs="Arial"/>
          <w:b/>
          <w:noProof/>
          <w:sz w:val="20"/>
          <w:szCs w:val="20"/>
        </w:rPr>
      </w:pPr>
    </w:p>
    <w:bookmarkEnd w:id="0"/>
    <w:p w14:paraId="576487B8" w14:textId="6964AB91" w:rsidR="005836BC" w:rsidRDefault="00E02701" w:rsidP="005836BC">
      <w:pPr>
        <w:spacing w:line="288" w:lineRule="auto"/>
        <w:ind w:firstLine="567"/>
        <w:jc w:val="both"/>
        <w:rPr>
          <w:rFonts w:ascii="Calibri" w:hAnsi="Calibri" w:cs="Arial"/>
          <w:noProof/>
          <w:sz w:val="20"/>
          <w:szCs w:val="20"/>
        </w:rPr>
      </w:pPr>
      <w:r w:rsidRPr="00E02701">
        <w:rPr>
          <w:rFonts w:asciiTheme="minorHAnsi" w:hAnsiTheme="minorHAnsi" w:cstheme="minorHAnsi"/>
          <w:color w:val="333333"/>
          <w:sz w:val="20"/>
          <w:szCs w:val="20"/>
        </w:rPr>
        <w:t>Doplnkový</w:t>
      </w:r>
      <w:r>
        <w:rPr>
          <w:rFonts w:asciiTheme="minorHAnsi" w:hAnsiTheme="minorHAnsi" w:cstheme="minorHAnsi"/>
          <w:color w:val="333333"/>
          <w:sz w:val="20"/>
          <w:szCs w:val="20"/>
        </w:rPr>
        <w:t xml:space="preserve"> CPV:</w:t>
      </w:r>
      <w:r w:rsidRPr="00E02701">
        <w:rPr>
          <w:rFonts w:asciiTheme="minorHAnsi" w:hAnsiTheme="minorHAnsi" w:cstheme="minorHAnsi"/>
          <w:color w:val="333333"/>
          <w:sz w:val="20"/>
          <w:szCs w:val="20"/>
        </w:rPr>
        <w:tab/>
      </w:r>
      <w:r w:rsidR="005836BC">
        <w:rPr>
          <w:rFonts w:asciiTheme="minorHAnsi" w:hAnsiTheme="minorHAnsi" w:cstheme="minorHAnsi"/>
          <w:color w:val="333333"/>
          <w:sz w:val="20"/>
          <w:szCs w:val="20"/>
        </w:rPr>
        <w:tab/>
      </w:r>
      <w:r w:rsidR="005836BC">
        <w:rPr>
          <w:rFonts w:asciiTheme="minorHAnsi" w:hAnsiTheme="minorHAnsi" w:cstheme="minorHAnsi"/>
          <w:color w:val="333333"/>
          <w:sz w:val="20"/>
          <w:szCs w:val="20"/>
        </w:rPr>
        <w:tab/>
      </w:r>
      <w:r w:rsidR="005836BC">
        <w:rPr>
          <w:rFonts w:ascii="Calibri" w:hAnsi="Calibri" w:cs="Arial"/>
          <w:noProof/>
          <w:sz w:val="20"/>
          <w:szCs w:val="20"/>
        </w:rPr>
        <w:t>50116000-1 Oprava a údržba konkrétnych častí vozidiel</w:t>
      </w:r>
    </w:p>
    <w:p w14:paraId="08762B97" w14:textId="77777777" w:rsidR="005836BC" w:rsidRDefault="005836BC" w:rsidP="005836BC">
      <w:pPr>
        <w:spacing w:line="288" w:lineRule="auto"/>
        <w:ind w:left="2836" w:firstLine="709"/>
        <w:jc w:val="both"/>
        <w:rPr>
          <w:rFonts w:ascii="Calibri" w:hAnsi="Calibri" w:cs="Arial"/>
          <w:noProof/>
          <w:sz w:val="20"/>
          <w:szCs w:val="20"/>
        </w:rPr>
      </w:pPr>
      <w:r>
        <w:rPr>
          <w:rFonts w:ascii="Calibri" w:hAnsi="Calibri" w:cs="Arial"/>
          <w:noProof/>
          <w:sz w:val="20"/>
          <w:szCs w:val="20"/>
        </w:rPr>
        <w:t>50114000-7 Oprava a údržba nákladných vozidiel</w:t>
      </w:r>
    </w:p>
    <w:p w14:paraId="68E0F913" w14:textId="07382070" w:rsidR="005836BC" w:rsidRPr="005836BC" w:rsidRDefault="005836BC" w:rsidP="009A02A9">
      <w:pPr>
        <w:pStyle w:val="Odsekzoznamu"/>
        <w:numPr>
          <w:ilvl w:val="1"/>
          <w:numId w:val="15"/>
        </w:numPr>
        <w:spacing w:line="288" w:lineRule="auto"/>
        <w:ind w:left="567" w:right="108" w:hanging="567"/>
        <w:jc w:val="both"/>
        <w:rPr>
          <w:rFonts w:asciiTheme="minorHAnsi" w:hAnsiTheme="minorHAnsi" w:cstheme="minorHAnsi"/>
          <w:sz w:val="20"/>
          <w:szCs w:val="20"/>
        </w:rPr>
      </w:pPr>
      <w:r w:rsidRPr="005836BC">
        <w:rPr>
          <w:rFonts w:ascii="Calibri" w:hAnsi="Calibri" w:cs="Calibri"/>
          <w:sz w:val="20"/>
          <w:szCs w:val="20"/>
        </w:rPr>
        <w:t>Predmet zákazky je rozdelený na samostatné časti:</w:t>
      </w:r>
    </w:p>
    <w:p w14:paraId="19C03D53" w14:textId="77777777" w:rsidR="005836BC" w:rsidRPr="0063584C" w:rsidRDefault="005836BC" w:rsidP="005836BC">
      <w:pPr>
        <w:spacing w:line="288" w:lineRule="auto"/>
        <w:jc w:val="both"/>
        <w:rPr>
          <w:rFonts w:ascii="Calibri" w:hAnsi="Calibri" w:cs="Calibri"/>
          <w:sz w:val="20"/>
          <w:szCs w:val="20"/>
        </w:rPr>
      </w:pPr>
    </w:p>
    <w:p w14:paraId="296377AF" w14:textId="1BD5E987" w:rsidR="005706D5" w:rsidRPr="005706D5" w:rsidRDefault="005706D5" w:rsidP="009A02A9">
      <w:pPr>
        <w:pStyle w:val="Odsekzoznamu"/>
        <w:numPr>
          <w:ilvl w:val="0"/>
          <w:numId w:val="41"/>
        </w:numPr>
        <w:ind w:left="851" w:hanging="284"/>
        <w:rPr>
          <w:rFonts w:asciiTheme="minorHAnsi" w:hAnsiTheme="minorHAnsi" w:cstheme="minorHAnsi"/>
          <w:sz w:val="20"/>
          <w:szCs w:val="20"/>
        </w:rPr>
      </w:pPr>
      <w:r w:rsidRPr="005706D5">
        <w:rPr>
          <w:rFonts w:asciiTheme="minorHAnsi" w:hAnsiTheme="minorHAnsi" w:cstheme="minorHAnsi"/>
          <w:sz w:val="20"/>
          <w:szCs w:val="20"/>
        </w:rPr>
        <w:t>Časť predmetu zákazky č. 1 – Generálna oprava</w:t>
      </w:r>
      <w:r>
        <w:rPr>
          <w:rFonts w:asciiTheme="minorHAnsi" w:hAnsiTheme="minorHAnsi" w:cstheme="minorHAnsi"/>
          <w:sz w:val="20"/>
          <w:szCs w:val="20"/>
        </w:rPr>
        <w:t xml:space="preserve"> kabín TATRA T</w:t>
      </w:r>
      <w:r w:rsidRPr="005706D5">
        <w:rPr>
          <w:rFonts w:asciiTheme="minorHAnsi" w:hAnsiTheme="minorHAnsi" w:cstheme="minorHAnsi"/>
          <w:sz w:val="20"/>
          <w:szCs w:val="20"/>
        </w:rPr>
        <w:t xml:space="preserve">815 </w:t>
      </w:r>
      <w:r w:rsidRPr="00810DE1">
        <w:rPr>
          <w:rFonts w:asciiTheme="minorHAnsi" w:hAnsiTheme="minorHAnsi" w:cstheme="minorHAnsi"/>
          <w:sz w:val="20"/>
          <w:szCs w:val="20"/>
        </w:rPr>
        <w:t>T1</w:t>
      </w:r>
      <w:r>
        <w:rPr>
          <w:rFonts w:asciiTheme="minorHAnsi" w:hAnsiTheme="minorHAnsi" w:cstheme="minorHAnsi"/>
          <w:sz w:val="20"/>
          <w:szCs w:val="20"/>
        </w:rPr>
        <w:t xml:space="preserve"> v počte </w:t>
      </w:r>
      <w:r w:rsidRPr="005706D5">
        <w:rPr>
          <w:rFonts w:asciiTheme="minorHAnsi" w:hAnsiTheme="minorHAnsi" w:cstheme="minorHAnsi"/>
          <w:sz w:val="20"/>
          <w:szCs w:val="20"/>
        </w:rPr>
        <w:t>2 ks</w:t>
      </w:r>
      <w:r w:rsidR="00CA40D7">
        <w:rPr>
          <w:rFonts w:asciiTheme="minorHAnsi" w:hAnsiTheme="minorHAnsi" w:cstheme="minorHAnsi"/>
          <w:sz w:val="20"/>
          <w:szCs w:val="20"/>
        </w:rPr>
        <w:t xml:space="preserve"> a</w:t>
      </w:r>
      <w:r w:rsidRPr="005706D5">
        <w:rPr>
          <w:rFonts w:asciiTheme="minorHAnsi" w:hAnsiTheme="minorHAnsi" w:cstheme="minorHAnsi"/>
          <w:sz w:val="20"/>
          <w:szCs w:val="20"/>
        </w:rPr>
        <w:t xml:space="preserve"> </w:t>
      </w:r>
      <w:r>
        <w:rPr>
          <w:rFonts w:asciiTheme="minorHAnsi" w:hAnsiTheme="minorHAnsi" w:cstheme="minorHAnsi"/>
          <w:sz w:val="20"/>
          <w:szCs w:val="20"/>
        </w:rPr>
        <w:t>TATRA T</w:t>
      </w:r>
      <w:r w:rsidR="00CA40D7">
        <w:rPr>
          <w:rFonts w:asciiTheme="minorHAnsi" w:hAnsiTheme="minorHAnsi" w:cstheme="minorHAnsi"/>
          <w:sz w:val="20"/>
          <w:szCs w:val="20"/>
        </w:rPr>
        <w:t xml:space="preserve">815 </w:t>
      </w:r>
      <w:r w:rsidRPr="005706D5">
        <w:rPr>
          <w:rFonts w:asciiTheme="minorHAnsi" w:hAnsiTheme="minorHAnsi" w:cstheme="minorHAnsi"/>
          <w:sz w:val="20"/>
          <w:szCs w:val="20"/>
        </w:rPr>
        <w:t>EURO II</w:t>
      </w:r>
      <w:r w:rsidR="00CA40D7">
        <w:rPr>
          <w:rFonts w:asciiTheme="minorHAnsi" w:hAnsiTheme="minorHAnsi" w:cstheme="minorHAnsi"/>
          <w:sz w:val="20"/>
          <w:szCs w:val="20"/>
        </w:rPr>
        <w:t xml:space="preserve"> v počte </w:t>
      </w:r>
      <w:r w:rsidRPr="005706D5">
        <w:rPr>
          <w:rFonts w:asciiTheme="minorHAnsi" w:hAnsiTheme="minorHAnsi" w:cstheme="minorHAnsi"/>
          <w:sz w:val="20"/>
          <w:szCs w:val="20"/>
        </w:rPr>
        <w:t xml:space="preserve">1 ks </w:t>
      </w:r>
    </w:p>
    <w:p w14:paraId="67F33F80" w14:textId="786CB11D" w:rsidR="005706D5" w:rsidRPr="00874830" w:rsidRDefault="005836BC" w:rsidP="009A02A9">
      <w:pPr>
        <w:pStyle w:val="Odsekzoznamu"/>
        <w:numPr>
          <w:ilvl w:val="0"/>
          <w:numId w:val="41"/>
        </w:numPr>
        <w:spacing w:line="288" w:lineRule="auto"/>
        <w:ind w:left="851" w:hanging="284"/>
        <w:jc w:val="both"/>
        <w:rPr>
          <w:rFonts w:ascii="Calibri" w:hAnsi="Calibri" w:cs="Calibri"/>
          <w:sz w:val="20"/>
          <w:szCs w:val="20"/>
        </w:rPr>
      </w:pPr>
      <w:r w:rsidRPr="007A660B">
        <w:rPr>
          <w:rFonts w:ascii="Calibri" w:hAnsi="Calibri" w:cs="Calibri"/>
          <w:sz w:val="20"/>
          <w:szCs w:val="20"/>
        </w:rPr>
        <w:t xml:space="preserve">Časť predmetu zákazky č. 2 – </w:t>
      </w:r>
      <w:r w:rsidR="005706D5">
        <w:rPr>
          <w:rFonts w:ascii="Calibri" w:hAnsi="Calibri" w:cs="Calibri"/>
          <w:sz w:val="20"/>
        </w:rPr>
        <w:t xml:space="preserve">Generálna oprava </w:t>
      </w:r>
      <w:r w:rsidR="005706D5" w:rsidRPr="00874830">
        <w:rPr>
          <w:rFonts w:asciiTheme="minorHAnsi" w:hAnsiTheme="minorHAnsi" w:cstheme="minorHAnsi"/>
          <w:sz w:val="20"/>
          <w:szCs w:val="20"/>
        </w:rPr>
        <w:t xml:space="preserve">kabíny a motora TATRA T815 EURO II v počte 2 ks </w:t>
      </w:r>
    </w:p>
    <w:p w14:paraId="42FB0667" w14:textId="7420C229" w:rsidR="005706D5" w:rsidRPr="00874830" w:rsidRDefault="005836BC" w:rsidP="009A02A9">
      <w:pPr>
        <w:pStyle w:val="Odsekzoznamu"/>
        <w:numPr>
          <w:ilvl w:val="0"/>
          <w:numId w:val="41"/>
        </w:numPr>
        <w:spacing w:line="288" w:lineRule="auto"/>
        <w:ind w:left="851" w:hanging="284"/>
        <w:jc w:val="both"/>
        <w:rPr>
          <w:rFonts w:ascii="Calibri" w:hAnsi="Calibri" w:cs="Calibri"/>
          <w:sz w:val="20"/>
          <w:szCs w:val="20"/>
        </w:rPr>
      </w:pPr>
      <w:r w:rsidRPr="00874830">
        <w:rPr>
          <w:rFonts w:ascii="Calibri" w:hAnsi="Calibri" w:cs="Calibri"/>
          <w:sz w:val="20"/>
          <w:szCs w:val="20"/>
        </w:rPr>
        <w:t xml:space="preserve">Časť predmetu zákazky č. 3 – </w:t>
      </w:r>
      <w:r w:rsidR="005706D5" w:rsidRPr="00874830">
        <w:rPr>
          <w:rFonts w:ascii="Calibri" w:hAnsi="Calibri" w:cs="Calibri"/>
          <w:sz w:val="20"/>
          <w:szCs w:val="20"/>
        </w:rPr>
        <w:t xml:space="preserve">Generálna oprava </w:t>
      </w:r>
      <w:r w:rsidR="005706D5" w:rsidRPr="00874830">
        <w:rPr>
          <w:rFonts w:asciiTheme="minorHAnsi" w:hAnsiTheme="minorHAnsi" w:cstheme="minorHAnsi"/>
          <w:sz w:val="20"/>
          <w:szCs w:val="20"/>
        </w:rPr>
        <w:t xml:space="preserve">kabíny a motora vrátane opravy podvozku </w:t>
      </w:r>
      <w:r w:rsidR="00CA40D7" w:rsidRPr="00874830">
        <w:rPr>
          <w:rFonts w:asciiTheme="minorHAnsi" w:hAnsiTheme="minorHAnsi" w:cstheme="minorHAnsi"/>
          <w:sz w:val="20"/>
          <w:szCs w:val="20"/>
        </w:rPr>
        <w:t>TATRA T</w:t>
      </w:r>
      <w:r w:rsidR="005706D5" w:rsidRPr="00874830">
        <w:rPr>
          <w:rFonts w:asciiTheme="minorHAnsi" w:hAnsiTheme="minorHAnsi" w:cstheme="minorHAnsi"/>
          <w:sz w:val="20"/>
          <w:szCs w:val="20"/>
        </w:rPr>
        <w:t xml:space="preserve">815 EURO II v počte 1 ks </w:t>
      </w:r>
    </w:p>
    <w:p w14:paraId="6BA37AE0" w14:textId="27C591C3" w:rsidR="005706D5" w:rsidRPr="00874830" w:rsidRDefault="005836BC" w:rsidP="009A02A9">
      <w:pPr>
        <w:pStyle w:val="Odsekzoznamu"/>
        <w:numPr>
          <w:ilvl w:val="0"/>
          <w:numId w:val="41"/>
        </w:numPr>
        <w:spacing w:line="288" w:lineRule="auto"/>
        <w:ind w:left="851" w:hanging="284"/>
        <w:jc w:val="both"/>
        <w:rPr>
          <w:rFonts w:ascii="Calibri" w:hAnsi="Calibri" w:cs="Calibri"/>
          <w:sz w:val="20"/>
          <w:szCs w:val="20"/>
        </w:rPr>
      </w:pPr>
      <w:r w:rsidRPr="00874830">
        <w:rPr>
          <w:rFonts w:ascii="Calibri" w:hAnsi="Calibri" w:cs="Calibri"/>
          <w:sz w:val="20"/>
          <w:szCs w:val="20"/>
        </w:rPr>
        <w:t xml:space="preserve">Časť predmetu zákazky č. 4 – </w:t>
      </w:r>
      <w:r w:rsidR="005706D5" w:rsidRPr="00874830">
        <w:rPr>
          <w:rFonts w:asciiTheme="minorHAnsi" w:hAnsiTheme="minorHAnsi" w:cstheme="minorHAnsi"/>
          <w:sz w:val="20"/>
          <w:szCs w:val="20"/>
          <w:lang w:eastAsia="sk-SK"/>
        </w:rPr>
        <w:t>Oprava podvozku TATRA T815 EURO II 260S43 19 255 4</w:t>
      </w:r>
      <w:r w:rsidR="00CA40D7" w:rsidRPr="00874830">
        <w:rPr>
          <w:rFonts w:asciiTheme="minorHAnsi" w:hAnsiTheme="minorHAnsi" w:cstheme="minorHAnsi"/>
          <w:sz w:val="20"/>
          <w:szCs w:val="20"/>
          <w:lang w:eastAsia="sk-SK"/>
        </w:rPr>
        <w:t xml:space="preserve"> </w:t>
      </w:r>
      <w:r w:rsidR="005706D5" w:rsidRPr="00874830">
        <w:rPr>
          <w:rFonts w:asciiTheme="minorHAnsi" w:hAnsiTheme="minorHAnsi" w:cstheme="minorHAnsi"/>
          <w:sz w:val="20"/>
          <w:szCs w:val="20"/>
          <w:lang w:eastAsia="sk-SK"/>
        </w:rPr>
        <w:t>x</w:t>
      </w:r>
      <w:r w:rsidR="00CA40D7" w:rsidRPr="00874830">
        <w:rPr>
          <w:rFonts w:asciiTheme="minorHAnsi" w:hAnsiTheme="minorHAnsi" w:cstheme="minorHAnsi"/>
          <w:sz w:val="20"/>
          <w:szCs w:val="20"/>
          <w:lang w:eastAsia="sk-SK"/>
        </w:rPr>
        <w:t xml:space="preserve"> </w:t>
      </w:r>
      <w:r w:rsidR="005706D5" w:rsidRPr="00874830">
        <w:rPr>
          <w:rFonts w:asciiTheme="minorHAnsi" w:hAnsiTheme="minorHAnsi" w:cstheme="minorHAnsi"/>
          <w:sz w:val="20"/>
          <w:szCs w:val="20"/>
          <w:lang w:eastAsia="sk-SK"/>
        </w:rPr>
        <w:t xml:space="preserve">4.1 v počte 1 ks </w:t>
      </w:r>
    </w:p>
    <w:p w14:paraId="481854DF" w14:textId="6491EE37" w:rsidR="00CA40D7" w:rsidRPr="00874830" w:rsidRDefault="005836BC" w:rsidP="009A02A9">
      <w:pPr>
        <w:pStyle w:val="Odsekzoznamu"/>
        <w:numPr>
          <w:ilvl w:val="0"/>
          <w:numId w:val="41"/>
        </w:numPr>
        <w:spacing w:line="288" w:lineRule="auto"/>
        <w:ind w:left="851" w:hanging="284"/>
        <w:jc w:val="both"/>
        <w:rPr>
          <w:rFonts w:ascii="Calibri" w:hAnsi="Calibri" w:cs="Calibri"/>
          <w:sz w:val="20"/>
          <w:szCs w:val="20"/>
        </w:rPr>
      </w:pPr>
      <w:r w:rsidRPr="00874830">
        <w:rPr>
          <w:rFonts w:ascii="Calibri" w:hAnsi="Calibri" w:cs="Calibri"/>
          <w:sz w:val="20"/>
          <w:szCs w:val="20"/>
        </w:rPr>
        <w:t xml:space="preserve">Časť predmetu zákazky č. 5 – </w:t>
      </w:r>
      <w:r w:rsidR="00CA40D7" w:rsidRPr="00874830">
        <w:rPr>
          <w:rFonts w:ascii="Calibri" w:hAnsi="Calibri" w:cs="Calibri"/>
          <w:sz w:val="20"/>
          <w:szCs w:val="20"/>
        </w:rPr>
        <w:t xml:space="preserve">Generálna oprava </w:t>
      </w:r>
      <w:r w:rsidR="00CA40D7" w:rsidRPr="00874830">
        <w:rPr>
          <w:rFonts w:asciiTheme="minorHAnsi" w:hAnsiTheme="minorHAnsi" w:cstheme="minorHAnsi"/>
          <w:sz w:val="20"/>
          <w:szCs w:val="20"/>
          <w:lang w:eastAsia="sk-SK"/>
        </w:rPr>
        <w:t xml:space="preserve">motora TATRA T815 EURO II </w:t>
      </w:r>
      <w:r w:rsidR="008028FE" w:rsidRPr="00874830">
        <w:rPr>
          <w:rFonts w:asciiTheme="minorHAnsi" w:hAnsiTheme="minorHAnsi" w:cstheme="minorHAnsi"/>
          <w:sz w:val="20"/>
          <w:szCs w:val="20"/>
          <w:lang w:eastAsia="sk-SK"/>
        </w:rPr>
        <w:t>260S43 19 255 4 x 4.1</w:t>
      </w:r>
      <w:r w:rsidR="002D47A8" w:rsidRPr="00874830">
        <w:rPr>
          <w:rFonts w:asciiTheme="minorHAnsi" w:hAnsiTheme="minorHAnsi" w:cstheme="minorHAnsi"/>
          <w:sz w:val="20"/>
          <w:szCs w:val="20"/>
          <w:lang w:eastAsia="sk-SK"/>
        </w:rPr>
        <w:t>-</w:t>
      </w:r>
      <w:r w:rsidR="008028FE" w:rsidRPr="00874830">
        <w:rPr>
          <w:rFonts w:asciiTheme="minorHAnsi" w:hAnsiTheme="minorHAnsi" w:cstheme="minorHAnsi"/>
          <w:sz w:val="20"/>
          <w:szCs w:val="20"/>
          <w:lang w:eastAsia="sk-SK"/>
        </w:rPr>
        <w:t xml:space="preserve"> typ motora T3B-928-60 v počte 1 ks a</w:t>
      </w:r>
      <w:r w:rsidR="00CA40D7" w:rsidRPr="00874830">
        <w:rPr>
          <w:rFonts w:asciiTheme="minorHAnsi" w:hAnsiTheme="minorHAnsi" w:cstheme="minorHAnsi"/>
          <w:sz w:val="20"/>
          <w:szCs w:val="20"/>
          <w:lang w:eastAsia="sk-SK"/>
        </w:rPr>
        <w:t xml:space="preserve"> </w:t>
      </w:r>
      <w:r w:rsidR="008028FE" w:rsidRPr="00874830">
        <w:rPr>
          <w:rFonts w:asciiTheme="minorHAnsi" w:hAnsiTheme="minorHAnsi" w:cstheme="minorHAnsi"/>
          <w:sz w:val="20"/>
          <w:szCs w:val="20"/>
          <w:lang w:eastAsia="sk-SK"/>
        </w:rPr>
        <w:t xml:space="preserve">TATRA T815 </w:t>
      </w:r>
      <w:r w:rsidR="00CA40D7" w:rsidRPr="00874830">
        <w:rPr>
          <w:rFonts w:asciiTheme="minorHAnsi" w:hAnsiTheme="minorHAnsi" w:cstheme="minorHAnsi"/>
          <w:sz w:val="20"/>
          <w:szCs w:val="20"/>
          <w:lang w:eastAsia="sk-SK"/>
        </w:rPr>
        <w:t>Terno 1 280R45</w:t>
      </w:r>
      <w:r w:rsidR="008028FE" w:rsidRPr="00874830">
        <w:rPr>
          <w:rFonts w:asciiTheme="minorHAnsi" w:hAnsiTheme="minorHAnsi" w:cstheme="minorHAnsi"/>
          <w:sz w:val="20"/>
          <w:szCs w:val="20"/>
          <w:lang w:eastAsia="sk-SK"/>
        </w:rPr>
        <w:t>T 815-2/372</w:t>
      </w:r>
      <w:r w:rsidR="00CA40D7" w:rsidRPr="00874830">
        <w:rPr>
          <w:rFonts w:asciiTheme="minorHAnsi" w:hAnsiTheme="minorHAnsi" w:cstheme="minorHAnsi"/>
          <w:sz w:val="20"/>
          <w:szCs w:val="20"/>
          <w:lang w:eastAsia="sk-SK"/>
        </w:rPr>
        <w:t xml:space="preserve"> </w:t>
      </w:r>
      <w:r w:rsidR="002D47A8" w:rsidRPr="00874830">
        <w:rPr>
          <w:rFonts w:asciiTheme="minorHAnsi" w:hAnsiTheme="minorHAnsi" w:cstheme="minorHAnsi"/>
          <w:sz w:val="20"/>
          <w:szCs w:val="20"/>
          <w:lang w:eastAsia="sk-SK"/>
        </w:rPr>
        <w:t xml:space="preserve">- </w:t>
      </w:r>
      <w:r w:rsidR="00CA40D7" w:rsidRPr="00874830">
        <w:rPr>
          <w:rFonts w:asciiTheme="minorHAnsi" w:hAnsiTheme="minorHAnsi" w:cstheme="minorHAnsi"/>
          <w:sz w:val="20"/>
          <w:szCs w:val="20"/>
          <w:lang w:eastAsia="sk-SK"/>
        </w:rPr>
        <w:t>typ</w:t>
      </w:r>
      <w:r w:rsidR="008028FE" w:rsidRPr="00874830">
        <w:rPr>
          <w:rFonts w:asciiTheme="minorHAnsi" w:hAnsiTheme="minorHAnsi" w:cstheme="minorHAnsi"/>
          <w:sz w:val="20"/>
          <w:szCs w:val="20"/>
          <w:lang w:eastAsia="sk-SK"/>
        </w:rPr>
        <w:t xml:space="preserve"> motora</w:t>
      </w:r>
      <w:r w:rsidR="00CA40D7" w:rsidRPr="00874830">
        <w:rPr>
          <w:rFonts w:asciiTheme="minorHAnsi" w:hAnsiTheme="minorHAnsi" w:cstheme="minorHAnsi"/>
          <w:sz w:val="20"/>
          <w:szCs w:val="20"/>
          <w:lang w:eastAsia="sk-SK"/>
        </w:rPr>
        <w:t xml:space="preserve"> </w:t>
      </w:r>
      <w:r w:rsidR="008028FE" w:rsidRPr="00874830">
        <w:rPr>
          <w:rFonts w:asciiTheme="minorHAnsi" w:hAnsiTheme="minorHAnsi" w:cstheme="minorHAnsi"/>
          <w:sz w:val="20"/>
          <w:szCs w:val="20"/>
          <w:lang w:eastAsia="sk-SK"/>
        </w:rPr>
        <w:t>T3C-928-81</w:t>
      </w:r>
      <w:r w:rsidR="00CA40D7" w:rsidRPr="00874830">
        <w:rPr>
          <w:rFonts w:asciiTheme="minorHAnsi" w:hAnsiTheme="minorHAnsi" w:cstheme="minorHAnsi"/>
          <w:sz w:val="20"/>
          <w:szCs w:val="20"/>
          <w:lang w:eastAsia="sk-SK"/>
        </w:rPr>
        <w:t xml:space="preserve"> v počte 1 ks</w:t>
      </w:r>
    </w:p>
    <w:p w14:paraId="5FF41688" w14:textId="5E49EE59" w:rsidR="00CA40D7" w:rsidRPr="00CA40D7" w:rsidRDefault="005836BC" w:rsidP="009A02A9">
      <w:pPr>
        <w:pStyle w:val="Odsekzoznamu"/>
        <w:numPr>
          <w:ilvl w:val="0"/>
          <w:numId w:val="41"/>
        </w:numPr>
        <w:spacing w:line="288" w:lineRule="auto"/>
        <w:ind w:left="851" w:hanging="284"/>
        <w:jc w:val="both"/>
        <w:rPr>
          <w:rFonts w:ascii="Calibri" w:hAnsi="Calibri" w:cs="Calibri"/>
          <w:sz w:val="20"/>
          <w:szCs w:val="20"/>
        </w:rPr>
      </w:pPr>
      <w:r w:rsidRPr="00874830">
        <w:rPr>
          <w:rFonts w:ascii="Calibri" w:hAnsi="Calibri" w:cs="Calibri"/>
          <w:sz w:val="20"/>
          <w:szCs w:val="20"/>
        </w:rPr>
        <w:t xml:space="preserve">Časť predmetu zákazky č. 6 – Generálna oprava </w:t>
      </w:r>
      <w:r w:rsidR="00CA40D7" w:rsidRPr="00874830">
        <w:rPr>
          <w:rFonts w:ascii="Calibri" w:hAnsi="Calibri" w:cs="Calibri"/>
          <w:sz w:val="20"/>
          <w:szCs w:val="20"/>
        </w:rPr>
        <w:t xml:space="preserve">nadstavby </w:t>
      </w:r>
      <w:r w:rsidR="00CA40D7" w:rsidRPr="00874830">
        <w:rPr>
          <w:rFonts w:asciiTheme="minorHAnsi" w:hAnsiTheme="minorHAnsi" w:cstheme="minorHAnsi"/>
          <w:sz w:val="20"/>
          <w:szCs w:val="20"/>
        </w:rPr>
        <w:t>TURBO 5000</w:t>
      </w:r>
      <w:r w:rsidR="00CA40D7" w:rsidRPr="00CA40D7">
        <w:rPr>
          <w:rFonts w:asciiTheme="minorHAnsi" w:hAnsiTheme="minorHAnsi" w:cstheme="minorHAnsi"/>
          <w:sz w:val="20"/>
          <w:szCs w:val="20"/>
        </w:rPr>
        <w:t xml:space="preserve"> </w:t>
      </w:r>
      <w:r w:rsidR="00CA40D7">
        <w:rPr>
          <w:rFonts w:asciiTheme="minorHAnsi" w:hAnsiTheme="minorHAnsi" w:cstheme="minorHAnsi"/>
          <w:sz w:val="20"/>
          <w:szCs w:val="20"/>
          <w:lang w:eastAsia="sk-SK"/>
        </w:rPr>
        <w:t>v počte 2 ks</w:t>
      </w:r>
    </w:p>
    <w:p w14:paraId="083A735E" w14:textId="77777777" w:rsidR="005836BC" w:rsidRPr="0063584C" w:rsidRDefault="005836BC" w:rsidP="005836BC">
      <w:pPr>
        <w:pStyle w:val="Odsekzoznamu"/>
        <w:spacing w:line="288" w:lineRule="auto"/>
        <w:ind w:left="720"/>
        <w:jc w:val="both"/>
        <w:rPr>
          <w:rFonts w:ascii="Calibri" w:hAnsi="Calibri" w:cs="Calibri"/>
          <w:sz w:val="20"/>
          <w:szCs w:val="20"/>
        </w:rPr>
      </w:pPr>
    </w:p>
    <w:p w14:paraId="45689B57" w14:textId="6AAE5908" w:rsidR="005836BC" w:rsidRDefault="005836BC" w:rsidP="005836BC">
      <w:pPr>
        <w:pStyle w:val="Farebnzoznamzvraznenie11"/>
        <w:spacing w:line="288" w:lineRule="auto"/>
        <w:ind w:left="567"/>
        <w:jc w:val="both"/>
        <w:rPr>
          <w:rFonts w:ascii="Calibri" w:hAnsi="Calibri" w:cs="Calibri"/>
          <w:noProof/>
          <w:sz w:val="20"/>
          <w:szCs w:val="20"/>
          <w:lang w:eastAsia="sk-SK"/>
        </w:rPr>
      </w:pPr>
      <w:r w:rsidRPr="0063584C">
        <w:rPr>
          <w:rFonts w:ascii="Calibri" w:hAnsi="Calibri" w:cs="Calibri"/>
          <w:noProof/>
          <w:sz w:val="20"/>
          <w:szCs w:val="20"/>
          <w:lang w:eastAsia="sk-SK"/>
        </w:rPr>
        <w:t xml:space="preserve">Možnosť predloženia ponúk na jednotlivé časti nie je obmedzená, uchádzač môže predložiť ponuku na jednu časť, viacero častí alebo </w:t>
      </w:r>
      <w:r w:rsidR="00371827">
        <w:rPr>
          <w:rFonts w:ascii="Calibri" w:hAnsi="Calibri" w:cs="Calibri"/>
          <w:noProof/>
          <w:sz w:val="20"/>
          <w:szCs w:val="20"/>
          <w:lang w:eastAsia="sk-SK"/>
        </w:rPr>
        <w:t xml:space="preserve">aj </w:t>
      </w:r>
      <w:r w:rsidRPr="0063584C">
        <w:rPr>
          <w:rFonts w:ascii="Calibri" w:hAnsi="Calibri" w:cs="Calibri"/>
          <w:noProof/>
          <w:sz w:val="20"/>
          <w:szCs w:val="20"/>
          <w:lang w:eastAsia="sk-SK"/>
        </w:rPr>
        <w:t>všetky časti.</w:t>
      </w:r>
    </w:p>
    <w:p w14:paraId="2B4A9FCB" w14:textId="1AB090ED" w:rsidR="005836BC" w:rsidRDefault="005836BC" w:rsidP="005836BC">
      <w:pPr>
        <w:pStyle w:val="Odsekzoznamu"/>
        <w:spacing w:line="288" w:lineRule="auto"/>
        <w:ind w:left="567" w:right="108"/>
        <w:jc w:val="both"/>
        <w:rPr>
          <w:rFonts w:asciiTheme="minorHAnsi" w:hAnsiTheme="minorHAnsi" w:cstheme="minorHAnsi"/>
          <w:sz w:val="20"/>
          <w:szCs w:val="20"/>
        </w:rPr>
      </w:pPr>
    </w:p>
    <w:p w14:paraId="02B48ED9" w14:textId="77777777" w:rsidR="00874830" w:rsidRPr="00F2703E" w:rsidRDefault="00874830" w:rsidP="005836BC">
      <w:pPr>
        <w:pStyle w:val="Odsekzoznamu"/>
        <w:spacing w:line="288" w:lineRule="auto"/>
        <w:ind w:left="567" w:right="108"/>
        <w:jc w:val="both"/>
        <w:rPr>
          <w:rFonts w:asciiTheme="minorHAnsi" w:hAnsiTheme="minorHAnsi" w:cstheme="minorHAnsi"/>
          <w:sz w:val="20"/>
          <w:szCs w:val="20"/>
        </w:rPr>
      </w:pPr>
    </w:p>
    <w:p w14:paraId="4A57262E" w14:textId="7100B607" w:rsidR="005836BC" w:rsidRPr="00874830" w:rsidRDefault="009D5867" w:rsidP="00874830">
      <w:pPr>
        <w:pStyle w:val="Odsekzoznamu"/>
        <w:numPr>
          <w:ilvl w:val="1"/>
          <w:numId w:val="15"/>
        </w:numPr>
        <w:spacing w:line="288" w:lineRule="auto"/>
        <w:ind w:left="567" w:right="108" w:hanging="567"/>
        <w:jc w:val="both"/>
        <w:rPr>
          <w:rFonts w:asciiTheme="minorHAnsi" w:hAnsiTheme="minorHAnsi" w:cstheme="minorHAnsi"/>
          <w:sz w:val="20"/>
          <w:szCs w:val="20"/>
        </w:rPr>
      </w:pPr>
      <w:r w:rsidRPr="00300D71">
        <w:rPr>
          <w:rFonts w:ascii="Calibri" w:hAnsi="Calibri" w:cs="Calibri"/>
          <w:noProof/>
          <w:sz w:val="20"/>
          <w:szCs w:val="20"/>
          <w:lang w:eastAsia="sk-SK"/>
        </w:rPr>
        <w:lastRenderedPageBreak/>
        <w:t>Predpokladaná hodnota zákazky:</w:t>
      </w:r>
      <w:r w:rsidR="00D14B14" w:rsidRPr="00300D71">
        <w:rPr>
          <w:rFonts w:ascii="Calibri" w:hAnsi="Calibri" w:cs="Calibri"/>
          <w:noProof/>
          <w:sz w:val="20"/>
          <w:szCs w:val="20"/>
          <w:lang w:eastAsia="sk-SK"/>
        </w:rPr>
        <w:t xml:space="preserve"> </w:t>
      </w:r>
      <w:r w:rsidR="00687D4A" w:rsidRPr="00874830">
        <w:rPr>
          <w:rFonts w:ascii="Calibri" w:hAnsi="Calibri" w:cs="Calibri"/>
          <w:b/>
          <w:noProof/>
          <w:sz w:val="20"/>
          <w:szCs w:val="20"/>
          <w:lang w:eastAsia="sk-SK"/>
        </w:rPr>
        <w:t>330 470</w:t>
      </w:r>
      <w:r w:rsidR="005836BC" w:rsidRPr="00874830">
        <w:rPr>
          <w:rFonts w:ascii="Calibri" w:hAnsi="Calibri" w:cs="Calibri"/>
          <w:b/>
          <w:noProof/>
          <w:sz w:val="20"/>
          <w:szCs w:val="20"/>
          <w:lang w:eastAsia="sk-SK"/>
        </w:rPr>
        <w:t>,00 EUR bez DPH.</w:t>
      </w:r>
    </w:p>
    <w:p w14:paraId="3B5BFCF1" w14:textId="77777777" w:rsidR="00874830" w:rsidRDefault="00874830" w:rsidP="00874830">
      <w:pPr>
        <w:pStyle w:val="Farebnzoznamzvraznenie11"/>
        <w:spacing w:line="288" w:lineRule="auto"/>
        <w:ind w:left="0" w:firstLine="567"/>
        <w:jc w:val="both"/>
        <w:rPr>
          <w:rFonts w:ascii="Calibri" w:hAnsi="Calibri" w:cs="Calibri"/>
          <w:noProof/>
          <w:sz w:val="20"/>
          <w:szCs w:val="20"/>
          <w:lang w:eastAsia="sk-SK"/>
        </w:rPr>
      </w:pPr>
    </w:p>
    <w:p w14:paraId="28523185" w14:textId="2DF3EA70" w:rsidR="005836BC" w:rsidRDefault="005836BC" w:rsidP="00874830">
      <w:pPr>
        <w:pStyle w:val="Farebnzoznamzvraznenie11"/>
        <w:numPr>
          <w:ilvl w:val="2"/>
          <w:numId w:val="15"/>
        </w:numPr>
        <w:spacing w:line="288" w:lineRule="auto"/>
        <w:jc w:val="both"/>
        <w:rPr>
          <w:rFonts w:ascii="Calibri" w:hAnsi="Calibri" w:cs="Calibri"/>
          <w:noProof/>
          <w:sz w:val="20"/>
          <w:szCs w:val="20"/>
          <w:lang w:eastAsia="sk-SK"/>
        </w:rPr>
      </w:pPr>
      <w:r w:rsidRPr="00F62106">
        <w:rPr>
          <w:rFonts w:ascii="Calibri" w:hAnsi="Calibri" w:cs="Calibri"/>
          <w:noProof/>
          <w:sz w:val="20"/>
          <w:szCs w:val="20"/>
          <w:lang w:eastAsia="sk-SK"/>
        </w:rPr>
        <w:t>Predpokladaná hodnota zákazky jednotlivých častí:</w:t>
      </w:r>
    </w:p>
    <w:p w14:paraId="0175A3EE" w14:textId="77777777" w:rsidR="00874830" w:rsidRDefault="00874830" w:rsidP="00874830">
      <w:pPr>
        <w:pStyle w:val="Farebnzoznamzvraznenie11"/>
        <w:spacing w:line="288" w:lineRule="auto"/>
        <w:ind w:left="720"/>
        <w:jc w:val="both"/>
        <w:rPr>
          <w:rFonts w:ascii="Calibri" w:hAnsi="Calibri" w:cs="Calibri"/>
          <w:noProof/>
          <w:sz w:val="20"/>
          <w:szCs w:val="20"/>
          <w:lang w:eastAsia="sk-SK"/>
        </w:rPr>
      </w:pPr>
    </w:p>
    <w:p w14:paraId="74427742" w14:textId="77777777" w:rsidR="005836BC" w:rsidRPr="00F62106" w:rsidRDefault="005836BC" w:rsidP="005836BC">
      <w:pPr>
        <w:pStyle w:val="Farebnzoznamzvraznenie11"/>
        <w:spacing w:line="288" w:lineRule="auto"/>
        <w:ind w:left="851" w:hanging="284"/>
        <w:jc w:val="both"/>
        <w:rPr>
          <w:rFonts w:ascii="Calibri" w:hAnsi="Calibri" w:cs="Calibri"/>
          <w:b/>
          <w:noProof/>
          <w:vanish/>
          <w:sz w:val="20"/>
          <w:szCs w:val="20"/>
          <w:lang w:eastAsia="sk-SK"/>
        </w:rPr>
      </w:pPr>
    </w:p>
    <w:p w14:paraId="34E604CE" w14:textId="3A07D17E" w:rsidR="005836BC" w:rsidRPr="00874830" w:rsidRDefault="00CA40D7" w:rsidP="009A02A9">
      <w:pPr>
        <w:pStyle w:val="Odsekzoznamu"/>
        <w:numPr>
          <w:ilvl w:val="0"/>
          <w:numId w:val="41"/>
        </w:numPr>
        <w:spacing w:line="288" w:lineRule="auto"/>
        <w:ind w:left="851" w:hanging="284"/>
        <w:jc w:val="both"/>
        <w:rPr>
          <w:rFonts w:ascii="Calibri" w:hAnsi="Calibri" w:cs="Calibri"/>
          <w:sz w:val="20"/>
          <w:szCs w:val="20"/>
        </w:rPr>
      </w:pPr>
      <w:r w:rsidRPr="00F62106">
        <w:rPr>
          <w:rFonts w:asciiTheme="minorHAnsi" w:hAnsiTheme="minorHAnsi" w:cstheme="minorHAnsi"/>
          <w:b/>
          <w:sz w:val="20"/>
          <w:szCs w:val="20"/>
        </w:rPr>
        <w:t>Časť predmetu zákazky č. 1</w:t>
      </w:r>
      <w:r w:rsidRPr="00F62106">
        <w:rPr>
          <w:rFonts w:asciiTheme="minorHAnsi" w:hAnsiTheme="minorHAnsi" w:cstheme="minorHAnsi"/>
          <w:sz w:val="20"/>
          <w:szCs w:val="20"/>
        </w:rPr>
        <w:t xml:space="preserve"> – Generálna </w:t>
      </w:r>
      <w:r w:rsidRPr="00874830">
        <w:rPr>
          <w:rFonts w:asciiTheme="minorHAnsi" w:hAnsiTheme="minorHAnsi" w:cstheme="minorHAnsi"/>
          <w:sz w:val="20"/>
          <w:szCs w:val="20"/>
        </w:rPr>
        <w:t xml:space="preserve">oprava kabín TATRA T815 T1 v počte 2 ks a TATRA T815 EURO II v počte 1 ks  </w:t>
      </w:r>
      <w:r w:rsidR="005836BC" w:rsidRPr="00874830">
        <w:rPr>
          <w:rFonts w:ascii="Calibri" w:hAnsi="Calibri" w:cs="Calibri"/>
          <w:sz w:val="20"/>
          <w:szCs w:val="20"/>
        </w:rPr>
        <w:t xml:space="preserve">– </w:t>
      </w:r>
      <w:r w:rsidR="00687D4A" w:rsidRPr="00874830">
        <w:rPr>
          <w:rFonts w:ascii="Calibri" w:hAnsi="Calibri" w:cs="Calibri"/>
          <w:b/>
          <w:sz w:val="20"/>
          <w:szCs w:val="20"/>
        </w:rPr>
        <w:t>67 770</w:t>
      </w:r>
      <w:r w:rsidR="005836BC" w:rsidRPr="00874830">
        <w:rPr>
          <w:rFonts w:ascii="Calibri" w:hAnsi="Calibri" w:cs="Calibri"/>
          <w:b/>
          <w:sz w:val="20"/>
          <w:szCs w:val="20"/>
        </w:rPr>
        <w:t>,00 EUR bez DPH</w:t>
      </w:r>
    </w:p>
    <w:p w14:paraId="775326FA" w14:textId="6C14AC4A" w:rsidR="005836BC" w:rsidRPr="00834897" w:rsidRDefault="00CA40D7" w:rsidP="009A02A9">
      <w:pPr>
        <w:pStyle w:val="Odsekzoznamu"/>
        <w:numPr>
          <w:ilvl w:val="0"/>
          <w:numId w:val="41"/>
        </w:numPr>
        <w:spacing w:line="288" w:lineRule="auto"/>
        <w:ind w:left="851" w:hanging="284"/>
        <w:jc w:val="both"/>
        <w:rPr>
          <w:rFonts w:asciiTheme="minorHAnsi" w:hAnsiTheme="minorHAnsi" w:cstheme="minorHAnsi"/>
          <w:sz w:val="20"/>
          <w:szCs w:val="20"/>
        </w:rPr>
      </w:pPr>
      <w:r w:rsidRPr="00834897">
        <w:rPr>
          <w:rFonts w:asciiTheme="minorHAnsi" w:hAnsiTheme="minorHAnsi" w:cstheme="minorHAnsi"/>
          <w:b/>
          <w:sz w:val="20"/>
          <w:szCs w:val="20"/>
        </w:rPr>
        <w:t>Časť predmetu zákazky č. 2</w:t>
      </w:r>
      <w:r w:rsidRPr="00834897">
        <w:rPr>
          <w:rFonts w:asciiTheme="minorHAnsi" w:hAnsiTheme="minorHAnsi" w:cstheme="minorHAnsi"/>
          <w:sz w:val="20"/>
          <w:szCs w:val="20"/>
        </w:rPr>
        <w:t xml:space="preserve"> – Generálna oprava kabíny a motora TATRA T815 EURO II v počte 2 ks</w:t>
      </w:r>
      <w:r w:rsidR="00D67A29" w:rsidRPr="00834897">
        <w:rPr>
          <w:rFonts w:asciiTheme="minorHAnsi" w:hAnsiTheme="minorHAnsi" w:cstheme="minorHAnsi"/>
          <w:sz w:val="20"/>
          <w:szCs w:val="20"/>
        </w:rPr>
        <w:t xml:space="preserve"> </w:t>
      </w:r>
      <w:r w:rsidR="005836BC" w:rsidRPr="00834897">
        <w:rPr>
          <w:rFonts w:asciiTheme="minorHAnsi" w:hAnsiTheme="minorHAnsi" w:cstheme="minorHAnsi"/>
          <w:sz w:val="20"/>
          <w:szCs w:val="20"/>
        </w:rPr>
        <w:t xml:space="preserve">– </w:t>
      </w:r>
      <w:r w:rsidR="00687D4A" w:rsidRPr="00834897">
        <w:rPr>
          <w:rFonts w:asciiTheme="minorHAnsi" w:hAnsiTheme="minorHAnsi" w:cstheme="minorHAnsi"/>
          <w:b/>
          <w:sz w:val="20"/>
          <w:szCs w:val="20"/>
        </w:rPr>
        <w:t>64 0</w:t>
      </w:r>
      <w:r w:rsidR="005836BC" w:rsidRPr="00834897">
        <w:rPr>
          <w:rFonts w:asciiTheme="minorHAnsi" w:hAnsiTheme="minorHAnsi" w:cstheme="minorHAnsi"/>
          <w:b/>
          <w:sz w:val="20"/>
          <w:szCs w:val="20"/>
        </w:rPr>
        <w:t>00,00 EUR bez DPH</w:t>
      </w:r>
    </w:p>
    <w:p w14:paraId="4C0B4459" w14:textId="74C89A55" w:rsidR="005836BC" w:rsidRPr="00834897" w:rsidRDefault="00CA40D7" w:rsidP="009A02A9">
      <w:pPr>
        <w:pStyle w:val="Odsekzoznamu"/>
        <w:numPr>
          <w:ilvl w:val="0"/>
          <w:numId w:val="41"/>
        </w:numPr>
        <w:spacing w:line="288" w:lineRule="auto"/>
        <w:ind w:left="851" w:hanging="284"/>
        <w:jc w:val="both"/>
        <w:rPr>
          <w:rFonts w:asciiTheme="minorHAnsi" w:hAnsiTheme="minorHAnsi" w:cstheme="minorHAnsi"/>
          <w:sz w:val="20"/>
          <w:szCs w:val="20"/>
        </w:rPr>
      </w:pPr>
      <w:r w:rsidRPr="00834897">
        <w:rPr>
          <w:rFonts w:asciiTheme="minorHAnsi" w:hAnsiTheme="minorHAnsi" w:cstheme="minorHAnsi"/>
          <w:b/>
          <w:sz w:val="20"/>
          <w:szCs w:val="20"/>
        </w:rPr>
        <w:t>Časť predmetu zákazky č. 3</w:t>
      </w:r>
      <w:r w:rsidRPr="00834897">
        <w:rPr>
          <w:rFonts w:asciiTheme="minorHAnsi" w:hAnsiTheme="minorHAnsi" w:cstheme="minorHAnsi"/>
          <w:sz w:val="20"/>
          <w:szCs w:val="20"/>
        </w:rPr>
        <w:t xml:space="preserve"> – Generálna oprava kabíny a motora vrátane opravy podvozku TATRA T815 EURO II v počte 1 ks</w:t>
      </w:r>
      <w:r w:rsidR="00D67A29" w:rsidRPr="00834897">
        <w:rPr>
          <w:rFonts w:asciiTheme="minorHAnsi" w:hAnsiTheme="minorHAnsi" w:cstheme="minorHAnsi"/>
          <w:sz w:val="20"/>
          <w:szCs w:val="20"/>
        </w:rPr>
        <w:t xml:space="preserve"> </w:t>
      </w:r>
      <w:r w:rsidR="005836BC" w:rsidRPr="00834897">
        <w:rPr>
          <w:rFonts w:asciiTheme="minorHAnsi" w:hAnsiTheme="minorHAnsi" w:cstheme="minorHAnsi"/>
          <w:sz w:val="20"/>
          <w:szCs w:val="20"/>
        </w:rPr>
        <w:t xml:space="preserve">– </w:t>
      </w:r>
      <w:r w:rsidR="00F62106" w:rsidRPr="00834897">
        <w:rPr>
          <w:rFonts w:asciiTheme="minorHAnsi" w:hAnsiTheme="minorHAnsi" w:cstheme="minorHAnsi"/>
          <w:b/>
          <w:sz w:val="20"/>
          <w:szCs w:val="20"/>
        </w:rPr>
        <w:t>58 500</w:t>
      </w:r>
      <w:r w:rsidR="005836BC" w:rsidRPr="00834897">
        <w:rPr>
          <w:rFonts w:asciiTheme="minorHAnsi" w:hAnsiTheme="minorHAnsi" w:cstheme="minorHAnsi"/>
          <w:b/>
          <w:sz w:val="20"/>
          <w:szCs w:val="20"/>
        </w:rPr>
        <w:t>,00 EUR bez DPH</w:t>
      </w:r>
    </w:p>
    <w:p w14:paraId="6749EA2A" w14:textId="743226D3" w:rsidR="005836BC" w:rsidRPr="00834897" w:rsidRDefault="00CA40D7" w:rsidP="009A02A9">
      <w:pPr>
        <w:pStyle w:val="Odsekzoznamu"/>
        <w:numPr>
          <w:ilvl w:val="0"/>
          <w:numId w:val="41"/>
        </w:numPr>
        <w:spacing w:line="288" w:lineRule="auto"/>
        <w:ind w:left="851" w:hanging="284"/>
        <w:jc w:val="both"/>
        <w:rPr>
          <w:rFonts w:asciiTheme="minorHAnsi" w:hAnsiTheme="minorHAnsi" w:cstheme="minorHAnsi"/>
          <w:sz w:val="20"/>
          <w:szCs w:val="20"/>
        </w:rPr>
      </w:pPr>
      <w:r w:rsidRPr="00834897">
        <w:rPr>
          <w:rFonts w:asciiTheme="minorHAnsi" w:hAnsiTheme="minorHAnsi" w:cstheme="minorHAnsi"/>
          <w:b/>
          <w:sz w:val="20"/>
          <w:szCs w:val="20"/>
        </w:rPr>
        <w:t>Časť predmetu zákazky č. 4</w:t>
      </w:r>
      <w:r w:rsidRPr="00834897">
        <w:rPr>
          <w:rFonts w:asciiTheme="minorHAnsi" w:hAnsiTheme="minorHAnsi" w:cstheme="minorHAnsi"/>
          <w:sz w:val="20"/>
          <w:szCs w:val="20"/>
        </w:rPr>
        <w:t xml:space="preserve"> – </w:t>
      </w:r>
      <w:r w:rsidRPr="00834897">
        <w:rPr>
          <w:rFonts w:asciiTheme="minorHAnsi" w:hAnsiTheme="minorHAnsi" w:cstheme="minorHAnsi"/>
          <w:sz w:val="20"/>
          <w:szCs w:val="20"/>
          <w:lang w:eastAsia="sk-SK"/>
        </w:rPr>
        <w:t>Oprava podvozku TATRA T815 EURO II 260S43 19 255 4 x 4.1 v počte 1 ks</w:t>
      </w:r>
      <w:r w:rsidR="00D67A29" w:rsidRPr="00834897">
        <w:rPr>
          <w:rFonts w:asciiTheme="minorHAnsi" w:hAnsiTheme="minorHAnsi" w:cstheme="minorHAnsi"/>
          <w:sz w:val="20"/>
          <w:szCs w:val="20"/>
          <w:lang w:eastAsia="sk-SK"/>
        </w:rPr>
        <w:t xml:space="preserve"> </w:t>
      </w:r>
      <w:r w:rsidR="005836BC" w:rsidRPr="00834897">
        <w:rPr>
          <w:rFonts w:asciiTheme="minorHAnsi" w:hAnsiTheme="minorHAnsi" w:cstheme="minorHAnsi"/>
          <w:sz w:val="20"/>
          <w:szCs w:val="20"/>
        </w:rPr>
        <w:t xml:space="preserve">– </w:t>
      </w:r>
      <w:r w:rsidR="00F62106" w:rsidRPr="00834897">
        <w:rPr>
          <w:rFonts w:asciiTheme="minorHAnsi" w:hAnsiTheme="minorHAnsi" w:cstheme="minorHAnsi"/>
          <w:b/>
          <w:sz w:val="20"/>
          <w:szCs w:val="20"/>
        </w:rPr>
        <w:t>22 500</w:t>
      </w:r>
      <w:r w:rsidR="005836BC" w:rsidRPr="00834897">
        <w:rPr>
          <w:rFonts w:asciiTheme="minorHAnsi" w:hAnsiTheme="minorHAnsi" w:cstheme="minorHAnsi"/>
          <w:b/>
          <w:sz w:val="20"/>
          <w:szCs w:val="20"/>
        </w:rPr>
        <w:t>,00 EUR bez DPH</w:t>
      </w:r>
    </w:p>
    <w:p w14:paraId="19A93350" w14:textId="35305465" w:rsidR="005836BC" w:rsidRPr="00834897" w:rsidRDefault="00CA40D7" w:rsidP="008028FE">
      <w:pPr>
        <w:pStyle w:val="Odsekzoznamu"/>
        <w:numPr>
          <w:ilvl w:val="0"/>
          <w:numId w:val="41"/>
        </w:numPr>
        <w:spacing w:line="288" w:lineRule="auto"/>
        <w:ind w:left="851" w:hanging="284"/>
        <w:jc w:val="both"/>
        <w:rPr>
          <w:rFonts w:asciiTheme="minorHAnsi" w:hAnsiTheme="minorHAnsi" w:cstheme="minorHAnsi"/>
          <w:sz w:val="20"/>
          <w:szCs w:val="20"/>
        </w:rPr>
      </w:pPr>
      <w:r w:rsidRPr="00834897">
        <w:rPr>
          <w:rFonts w:asciiTheme="minorHAnsi" w:hAnsiTheme="minorHAnsi" w:cstheme="minorHAnsi"/>
          <w:b/>
          <w:sz w:val="20"/>
          <w:szCs w:val="20"/>
        </w:rPr>
        <w:t>Časť predmetu zákazky č. 5</w:t>
      </w:r>
      <w:r w:rsidRPr="00834897">
        <w:rPr>
          <w:rFonts w:asciiTheme="minorHAnsi" w:hAnsiTheme="minorHAnsi" w:cstheme="minorHAnsi"/>
          <w:sz w:val="20"/>
          <w:szCs w:val="20"/>
        </w:rPr>
        <w:t xml:space="preserve"> – </w:t>
      </w:r>
      <w:r w:rsidR="008028FE" w:rsidRPr="00834897">
        <w:rPr>
          <w:rFonts w:asciiTheme="minorHAnsi" w:hAnsiTheme="minorHAnsi" w:cstheme="minorHAnsi"/>
          <w:sz w:val="20"/>
          <w:szCs w:val="20"/>
        </w:rPr>
        <w:t xml:space="preserve">Generálna oprava </w:t>
      </w:r>
      <w:r w:rsidR="008028FE" w:rsidRPr="00834897">
        <w:rPr>
          <w:rFonts w:asciiTheme="minorHAnsi" w:hAnsiTheme="minorHAnsi" w:cstheme="minorHAnsi"/>
          <w:sz w:val="20"/>
          <w:szCs w:val="20"/>
          <w:lang w:eastAsia="sk-SK"/>
        </w:rPr>
        <w:t>motora TATRA T815 EURO II 260S43 19 255 4 x 4.1</w:t>
      </w:r>
      <w:r w:rsidR="002D47A8" w:rsidRPr="00834897">
        <w:rPr>
          <w:rFonts w:asciiTheme="minorHAnsi" w:hAnsiTheme="minorHAnsi" w:cstheme="minorHAnsi"/>
          <w:sz w:val="20"/>
          <w:szCs w:val="20"/>
          <w:lang w:eastAsia="sk-SK"/>
        </w:rPr>
        <w:t xml:space="preserve"> -</w:t>
      </w:r>
      <w:r w:rsidR="008028FE" w:rsidRPr="00834897">
        <w:rPr>
          <w:rFonts w:asciiTheme="minorHAnsi" w:hAnsiTheme="minorHAnsi" w:cstheme="minorHAnsi"/>
          <w:sz w:val="20"/>
          <w:szCs w:val="20"/>
          <w:lang w:eastAsia="sk-SK"/>
        </w:rPr>
        <w:t xml:space="preserve"> typ motora T3B-928-60 v počte 1 ks a TATRA T815</w:t>
      </w:r>
      <w:r w:rsidR="002D47A8" w:rsidRPr="00834897">
        <w:rPr>
          <w:rFonts w:asciiTheme="minorHAnsi" w:hAnsiTheme="minorHAnsi" w:cstheme="minorHAnsi"/>
          <w:sz w:val="20"/>
          <w:szCs w:val="20"/>
          <w:lang w:eastAsia="sk-SK"/>
        </w:rPr>
        <w:t xml:space="preserve"> </w:t>
      </w:r>
      <w:r w:rsidR="008028FE" w:rsidRPr="00834897">
        <w:rPr>
          <w:rFonts w:asciiTheme="minorHAnsi" w:hAnsiTheme="minorHAnsi" w:cstheme="minorHAnsi"/>
          <w:sz w:val="20"/>
          <w:szCs w:val="20"/>
          <w:lang w:eastAsia="sk-SK"/>
        </w:rPr>
        <w:t>Terno 1 280R45T 815-2/372</w:t>
      </w:r>
      <w:r w:rsidR="002D47A8" w:rsidRPr="00834897">
        <w:rPr>
          <w:rFonts w:asciiTheme="minorHAnsi" w:hAnsiTheme="minorHAnsi" w:cstheme="minorHAnsi"/>
          <w:sz w:val="20"/>
          <w:szCs w:val="20"/>
          <w:lang w:eastAsia="sk-SK"/>
        </w:rPr>
        <w:t xml:space="preserve"> -</w:t>
      </w:r>
      <w:r w:rsidR="008028FE" w:rsidRPr="00834897">
        <w:rPr>
          <w:rFonts w:asciiTheme="minorHAnsi" w:hAnsiTheme="minorHAnsi" w:cstheme="minorHAnsi"/>
          <w:sz w:val="20"/>
          <w:szCs w:val="20"/>
          <w:lang w:eastAsia="sk-SK"/>
        </w:rPr>
        <w:t xml:space="preserve"> typ motora T3C-928-81 v počte 1 ks</w:t>
      </w:r>
      <w:r w:rsidRPr="00834897">
        <w:rPr>
          <w:rFonts w:asciiTheme="minorHAnsi" w:hAnsiTheme="minorHAnsi" w:cstheme="minorHAnsi"/>
          <w:sz w:val="20"/>
          <w:szCs w:val="20"/>
          <w:lang w:eastAsia="sk-SK"/>
        </w:rPr>
        <w:t xml:space="preserve"> </w:t>
      </w:r>
      <w:r w:rsidR="005836BC" w:rsidRPr="00834897">
        <w:rPr>
          <w:rFonts w:asciiTheme="minorHAnsi" w:hAnsiTheme="minorHAnsi" w:cstheme="minorHAnsi"/>
          <w:sz w:val="20"/>
          <w:szCs w:val="20"/>
        </w:rPr>
        <w:t xml:space="preserve">– </w:t>
      </w:r>
      <w:r w:rsidR="00687D4A" w:rsidRPr="00834897">
        <w:rPr>
          <w:rFonts w:asciiTheme="minorHAnsi" w:hAnsiTheme="minorHAnsi" w:cstheme="minorHAnsi"/>
          <w:b/>
          <w:sz w:val="20"/>
          <w:szCs w:val="20"/>
        </w:rPr>
        <w:t>19</w:t>
      </w:r>
      <w:r w:rsidR="005836BC" w:rsidRPr="00834897">
        <w:rPr>
          <w:rFonts w:asciiTheme="minorHAnsi" w:hAnsiTheme="minorHAnsi" w:cstheme="minorHAnsi"/>
          <w:b/>
          <w:sz w:val="20"/>
          <w:szCs w:val="20"/>
        </w:rPr>
        <w:t> 900,00 EUR bez DPH</w:t>
      </w:r>
    </w:p>
    <w:p w14:paraId="0B2246AD" w14:textId="32D01875" w:rsidR="005836BC" w:rsidRPr="00834897" w:rsidRDefault="00CA40D7" w:rsidP="009A02A9">
      <w:pPr>
        <w:pStyle w:val="Odsekzoznamu"/>
        <w:numPr>
          <w:ilvl w:val="0"/>
          <w:numId w:val="41"/>
        </w:numPr>
        <w:spacing w:line="288" w:lineRule="auto"/>
        <w:ind w:left="851" w:hanging="284"/>
        <w:jc w:val="both"/>
        <w:rPr>
          <w:rFonts w:asciiTheme="minorHAnsi" w:hAnsiTheme="minorHAnsi" w:cstheme="minorHAnsi"/>
          <w:sz w:val="20"/>
          <w:szCs w:val="20"/>
        </w:rPr>
      </w:pPr>
      <w:r w:rsidRPr="00834897">
        <w:rPr>
          <w:rFonts w:asciiTheme="minorHAnsi" w:hAnsiTheme="minorHAnsi" w:cstheme="minorHAnsi"/>
          <w:b/>
          <w:sz w:val="20"/>
          <w:szCs w:val="20"/>
        </w:rPr>
        <w:t>Časť predmetu zákazky č. 6</w:t>
      </w:r>
      <w:r w:rsidRPr="00834897">
        <w:rPr>
          <w:rFonts w:asciiTheme="minorHAnsi" w:hAnsiTheme="minorHAnsi" w:cstheme="minorHAnsi"/>
          <w:sz w:val="20"/>
          <w:szCs w:val="20"/>
        </w:rPr>
        <w:t xml:space="preserve"> – </w:t>
      </w:r>
      <w:r w:rsidR="00CB5B32" w:rsidRPr="00834897">
        <w:rPr>
          <w:rFonts w:asciiTheme="minorHAnsi" w:hAnsiTheme="minorHAnsi" w:cstheme="minorHAnsi"/>
          <w:sz w:val="20"/>
          <w:szCs w:val="20"/>
        </w:rPr>
        <w:t xml:space="preserve">Generálna oprava </w:t>
      </w:r>
      <w:r w:rsidRPr="00834897">
        <w:rPr>
          <w:rFonts w:asciiTheme="minorHAnsi" w:hAnsiTheme="minorHAnsi" w:cstheme="minorHAnsi"/>
          <w:sz w:val="20"/>
          <w:szCs w:val="20"/>
        </w:rPr>
        <w:t xml:space="preserve">nadstavby TURBO 5000 </w:t>
      </w:r>
      <w:r w:rsidRPr="00834897">
        <w:rPr>
          <w:rFonts w:asciiTheme="minorHAnsi" w:hAnsiTheme="minorHAnsi" w:cstheme="minorHAnsi"/>
          <w:sz w:val="20"/>
          <w:szCs w:val="20"/>
          <w:lang w:eastAsia="sk-SK"/>
        </w:rPr>
        <w:t>v počte 2 ks</w:t>
      </w:r>
      <w:r w:rsidR="005836BC" w:rsidRPr="00834897">
        <w:rPr>
          <w:rFonts w:asciiTheme="minorHAnsi" w:hAnsiTheme="minorHAnsi" w:cstheme="minorHAnsi"/>
          <w:sz w:val="20"/>
          <w:szCs w:val="20"/>
        </w:rPr>
        <w:t xml:space="preserve"> – </w:t>
      </w:r>
      <w:r w:rsidR="00687D4A" w:rsidRPr="00834897">
        <w:rPr>
          <w:rFonts w:asciiTheme="minorHAnsi" w:hAnsiTheme="minorHAnsi" w:cstheme="minorHAnsi"/>
          <w:b/>
          <w:sz w:val="20"/>
          <w:szCs w:val="20"/>
        </w:rPr>
        <w:t>97 8</w:t>
      </w:r>
      <w:r w:rsidR="005836BC" w:rsidRPr="00834897">
        <w:rPr>
          <w:rFonts w:asciiTheme="minorHAnsi" w:hAnsiTheme="minorHAnsi" w:cstheme="minorHAnsi"/>
          <w:b/>
          <w:sz w:val="20"/>
          <w:szCs w:val="20"/>
        </w:rPr>
        <w:t>00,00 EUR bez DPH</w:t>
      </w:r>
    </w:p>
    <w:p w14:paraId="1EDA3B73" w14:textId="77777777" w:rsidR="002A3DF8" w:rsidRPr="00834897" w:rsidRDefault="002A3DF8" w:rsidP="005836BC">
      <w:pPr>
        <w:spacing w:line="288" w:lineRule="auto"/>
        <w:jc w:val="both"/>
        <w:rPr>
          <w:rFonts w:asciiTheme="minorHAnsi" w:hAnsiTheme="minorHAnsi" w:cstheme="minorHAnsi"/>
          <w:b/>
          <w:sz w:val="20"/>
          <w:szCs w:val="20"/>
        </w:rPr>
      </w:pPr>
    </w:p>
    <w:p w14:paraId="04129822" w14:textId="77777777" w:rsidR="00513D8E" w:rsidRPr="00834897" w:rsidRDefault="00513D8E" w:rsidP="005836BC">
      <w:pPr>
        <w:pStyle w:val="Farebnzoznamzvraznenie11"/>
        <w:spacing w:line="288" w:lineRule="auto"/>
        <w:ind w:left="0"/>
        <w:jc w:val="both"/>
        <w:rPr>
          <w:rFonts w:asciiTheme="minorHAnsi" w:hAnsiTheme="minorHAnsi" w:cstheme="minorHAnsi"/>
          <w:b/>
          <w:sz w:val="20"/>
          <w:szCs w:val="20"/>
        </w:rPr>
      </w:pPr>
      <w:r w:rsidRPr="00834897">
        <w:rPr>
          <w:rFonts w:asciiTheme="minorHAnsi" w:hAnsiTheme="minorHAnsi" w:cstheme="minorHAnsi"/>
          <w:b/>
          <w:bCs/>
          <w:sz w:val="20"/>
          <w:szCs w:val="20"/>
        </w:rPr>
        <w:t>3. VARIANTNÉ RIEŠENIE</w:t>
      </w:r>
    </w:p>
    <w:p w14:paraId="58631429" w14:textId="578319ED" w:rsidR="00513D8E" w:rsidRPr="00834897" w:rsidRDefault="00513D8E" w:rsidP="009A02A9">
      <w:pPr>
        <w:pStyle w:val="tl1"/>
        <w:numPr>
          <w:ilvl w:val="0"/>
          <w:numId w:val="20"/>
        </w:numPr>
        <w:spacing w:line="288" w:lineRule="auto"/>
        <w:ind w:left="567" w:hanging="567"/>
        <w:rPr>
          <w:rFonts w:asciiTheme="minorHAnsi" w:hAnsiTheme="minorHAnsi" w:cstheme="minorHAnsi"/>
          <w:sz w:val="20"/>
          <w:szCs w:val="20"/>
        </w:rPr>
      </w:pPr>
      <w:r w:rsidRPr="00834897">
        <w:rPr>
          <w:rFonts w:asciiTheme="minorHAnsi" w:hAnsiTheme="minorHAnsi" w:cstheme="minorHAnsi"/>
          <w:sz w:val="20"/>
          <w:szCs w:val="20"/>
        </w:rPr>
        <w:t>Uchádzačom  sa neumožňuje  p</w:t>
      </w:r>
      <w:r w:rsidR="00552E97" w:rsidRPr="00834897">
        <w:rPr>
          <w:rFonts w:asciiTheme="minorHAnsi" w:hAnsiTheme="minorHAnsi" w:cstheme="minorHAnsi"/>
          <w:sz w:val="20"/>
          <w:szCs w:val="20"/>
        </w:rPr>
        <w:t>redložiť  variantné  riešenie.</w:t>
      </w:r>
      <w:r w:rsidR="00C61B63" w:rsidRPr="00834897">
        <w:rPr>
          <w:rFonts w:asciiTheme="minorHAnsi" w:hAnsiTheme="minorHAnsi" w:cstheme="minorHAnsi"/>
          <w:sz w:val="20"/>
          <w:szCs w:val="20"/>
        </w:rPr>
        <w:t xml:space="preserve"> </w:t>
      </w:r>
      <w:r w:rsidRPr="00834897">
        <w:rPr>
          <w:rFonts w:asciiTheme="minorHAnsi" w:hAnsiTheme="minorHAnsi" w:cstheme="minorHAnsi"/>
          <w:sz w:val="20"/>
          <w:szCs w:val="20"/>
        </w:rPr>
        <w:t xml:space="preserve">Ak </w:t>
      </w:r>
      <w:r w:rsidR="00C61B63" w:rsidRPr="00834897">
        <w:rPr>
          <w:rFonts w:asciiTheme="minorHAnsi" w:hAnsiTheme="minorHAnsi" w:cstheme="minorHAnsi"/>
          <w:sz w:val="20"/>
          <w:szCs w:val="20"/>
        </w:rPr>
        <w:t>uchádzač v rámci ponuky predloží</w:t>
      </w:r>
      <w:r w:rsidRPr="00834897">
        <w:rPr>
          <w:rFonts w:asciiTheme="minorHAnsi" w:hAnsiTheme="minorHAnsi" w:cstheme="minorHAnsi"/>
          <w:sz w:val="20"/>
          <w:szCs w:val="20"/>
        </w:rPr>
        <w:t xml:space="preserve"> aj variantné riešenie, nebude takéto variantné ri</w:t>
      </w:r>
      <w:r w:rsidR="00C61B63" w:rsidRPr="00834897">
        <w:rPr>
          <w:rFonts w:asciiTheme="minorHAnsi" w:hAnsiTheme="minorHAnsi" w:cstheme="minorHAnsi"/>
          <w:sz w:val="20"/>
          <w:szCs w:val="20"/>
        </w:rPr>
        <w:t>ešenie zaradené do vyhodnocovania.</w:t>
      </w:r>
    </w:p>
    <w:p w14:paraId="6C09517E" w14:textId="77777777" w:rsidR="00513D8E" w:rsidRPr="00834897" w:rsidRDefault="00513D8E" w:rsidP="00300D71">
      <w:pPr>
        <w:pStyle w:val="Farebnzoznamzvraznenie11"/>
        <w:spacing w:line="288" w:lineRule="auto"/>
        <w:ind w:left="0"/>
        <w:rPr>
          <w:rFonts w:asciiTheme="minorHAnsi" w:hAnsiTheme="minorHAnsi" w:cstheme="minorHAnsi"/>
          <w:sz w:val="20"/>
          <w:szCs w:val="20"/>
        </w:rPr>
      </w:pPr>
    </w:p>
    <w:p w14:paraId="3C883E7E" w14:textId="7B2D9C8B" w:rsidR="00513D8E" w:rsidRPr="00834897" w:rsidRDefault="00513D8E" w:rsidP="00300D71">
      <w:pPr>
        <w:pStyle w:val="tl1"/>
        <w:spacing w:line="288" w:lineRule="auto"/>
        <w:rPr>
          <w:rFonts w:asciiTheme="minorHAnsi" w:hAnsiTheme="minorHAnsi" w:cstheme="minorHAnsi"/>
          <w:b/>
          <w:bCs/>
          <w:sz w:val="20"/>
          <w:szCs w:val="20"/>
        </w:rPr>
      </w:pPr>
      <w:r w:rsidRPr="00834897">
        <w:rPr>
          <w:rFonts w:asciiTheme="minorHAnsi" w:hAnsiTheme="minorHAnsi" w:cstheme="minorHAnsi"/>
          <w:b/>
          <w:bCs/>
          <w:sz w:val="20"/>
          <w:szCs w:val="20"/>
        </w:rPr>
        <w:t xml:space="preserve">4. MIESTO, TERMÍN </w:t>
      </w:r>
      <w:r w:rsidR="00FB556D" w:rsidRPr="00834897">
        <w:rPr>
          <w:rFonts w:asciiTheme="minorHAnsi" w:hAnsiTheme="minorHAnsi" w:cstheme="minorHAnsi"/>
          <w:b/>
          <w:bCs/>
          <w:sz w:val="20"/>
          <w:szCs w:val="20"/>
        </w:rPr>
        <w:t>DODANIA</w:t>
      </w:r>
      <w:r w:rsidR="005D73F6" w:rsidRPr="00834897">
        <w:rPr>
          <w:rFonts w:asciiTheme="minorHAnsi" w:hAnsiTheme="minorHAnsi" w:cstheme="minorHAnsi"/>
          <w:b/>
          <w:bCs/>
          <w:sz w:val="20"/>
          <w:szCs w:val="20"/>
        </w:rPr>
        <w:t>,</w:t>
      </w:r>
      <w:r w:rsidRPr="00834897">
        <w:rPr>
          <w:rFonts w:asciiTheme="minorHAnsi" w:hAnsiTheme="minorHAnsi" w:cstheme="minorHAnsi"/>
          <w:b/>
          <w:bCs/>
          <w:sz w:val="20"/>
          <w:szCs w:val="20"/>
        </w:rPr>
        <w:t> SPÔSOB PLNENIA</w:t>
      </w:r>
      <w:r w:rsidR="005D73F6" w:rsidRPr="00834897">
        <w:rPr>
          <w:rFonts w:asciiTheme="minorHAnsi" w:hAnsiTheme="minorHAnsi" w:cstheme="minorHAnsi"/>
          <w:b/>
          <w:bCs/>
          <w:sz w:val="20"/>
          <w:szCs w:val="20"/>
        </w:rPr>
        <w:t xml:space="preserve"> A OBHLIADKA</w:t>
      </w:r>
      <w:r w:rsidRPr="00834897">
        <w:rPr>
          <w:rFonts w:asciiTheme="minorHAnsi" w:hAnsiTheme="minorHAnsi" w:cstheme="minorHAnsi"/>
          <w:b/>
          <w:bCs/>
          <w:sz w:val="20"/>
          <w:szCs w:val="20"/>
        </w:rPr>
        <w:t xml:space="preserve"> PREDMETU ZÁKAZKY</w:t>
      </w:r>
    </w:p>
    <w:p w14:paraId="6A5E88C1" w14:textId="44E613F2" w:rsidR="00D7655F" w:rsidRPr="00834897" w:rsidRDefault="00D7655F" w:rsidP="009A02A9">
      <w:pPr>
        <w:pStyle w:val="Odsekzoznamu"/>
        <w:numPr>
          <w:ilvl w:val="0"/>
          <w:numId w:val="19"/>
        </w:numPr>
        <w:spacing w:line="288" w:lineRule="auto"/>
        <w:ind w:left="567" w:hanging="567"/>
        <w:jc w:val="both"/>
        <w:rPr>
          <w:rFonts w:asciiTheme="minorHAnsi" w:hAnsiTheme="minorHAnsi" w:cstheme="minorHAnsi"/>
          <w:sz w:val="20"/>
          <w:szCs w:val="20"/>
        </w:rPr>
      </w:pPr>
      <w:r w:rsidRPr="00834897">
        <w:rPr>
          <w:rFonts w:asciiTheme="minorHAnsi" w:hAnsiTheme="minorHAnsi" w:cstheme="minorHAnsi"/>
          <w:sz w:val="20"/>
          <w:szCs w:val="20"/>
        </w:rPr>
        <w:t xml:space="preserve">Miestom poskytnutia služby jednotlivých generálnych opráv je priestor (servisná dielňa) úspešného uchádzača. </w:t>
      </w:r>
    </w:p>
    <w:p w14:paraId="072D0FC9" w14:textId="77777777" w:rsidR="00CA52F0" w:rsidRPr="00834897" w:rsidRDefault="00CA52F0" w:rsidP="00C136F0">
      <w:pPr>
        <w:pStyle w:val="Odsekzoznamu"/>
        <w:spacing w:line="288" w:lineRule="auto"/>
        <w:ind w:left="567"/>
        <w:jc w:val="both"/>
        <w:rPr>
          <w:rFonts w:asciiTheme="minorHAnsi" w:hAnsiTheme="minorHAnsi" w:cstheme="minorHAnsi"/>
          <w:sz w:val="20"/>
          <w:szCs w:val="20"/>
        </w:rPr>
      </w:pPr>
    </w:p>
    <w:p w14:paraId="20E8EBA5" w14:textId="77777777" w:rsidR="00D7655F" w:rsidRPr="00834897" w:rsidRDefault="00D7655F" w:rsidP="009A02A9">
      <w:pPr>
        <w:pStyle w:val="Odsekzoznamu"/>
        <w:numPr>
          <w:ilvl w:val="0"/>
          <w:numId w:val="19"/>
        </w:numPr>
        <w:spacing w:line="288" w:lineRule="auto"/>
        <w:ind w:left="567" w:hanging="567"/>
        <w:jc w:val="both"/>
        <w:rPr>
          <w:rFonts w:asciiTheme="minorHAnsi" w:hAnsiTheme="minorHAnsi" w:cstheme="minorHAnsi"/>
          <w:sz w:val="20"/>
          <w:szCs w:val="20"/>
        </w:rPr>
      </w:pPr>
      <w:r w:rsidRPr="00834897">
        <w:rPr>
          <w:rFonts w:asciiTheme="minorHAnsi" w:hAnsiTheme="minorHAnsi" w:cstheme="minorHAnsi"/>
          <w:sz w:val="20"/>
          <w:szCs w:val="20"/>
        </w:rPr>
        <w:t>Predmet zákazky bude dodaný do:</w:t>
      </w:r>
    </w:p>
    <w:p w14:paraId="6B4947F7" w14:textId="499816E3" w:rsidR="00D7655F" w:rsidRPr="00834897" w:rsidRDefault="005706D5" w:rsidP="00D7655F">
      <w:pPr>
        <w:pStyle w:val="Odsekzoznamu"/>
        <w:spacing w:line="288" w:lineRule="auto"/>
        <w:ind w:left="567"/>
        <w:jc w:val="both"/>
        <w:rPr>
          <w:rFonts w:asciiTheme="minorHAnsi" w:hAnsiTheme="minorHAnsi" w:cstheme="minorHAnsi"/>
          <w:sz w:val="20"/>
          <w:szCs w:val="20"/>
        </w:rPr>
      </w:pPr>
      <w:r w:rsidRPr="00834897">
        <w:rPr>
          <w:rFonts w:asciiTheme="minorHAnsi" w:hAnsiTheme="minorHAnsi" w:cstheme="minorHAnsi"/>
          <w:sz w:val="20"/>
          <w:szCs w:val="20"/>
        </w:rPr>
        <w:t>90</w:t>
      </w:r>
      <w:r w:rsidR="00D7655F" w:rsidRPr="00834897">
        <w:rPr>
          <w:rFonts w:asciiTheme="minorHAnsi" w:hAnsiTheme="minorHAnsi" w:cstheme="minorHAnsi"/>
          <w:sz w:val="20"/>
          <w:szCs w:val="20"/>
        </w:rPr>
        <w:t xml:space="preserve"> kalendárnych dní od</w:t>
      </w:r>
      <w:r w:rsidRPr="00834897">
        <w:rPr>
          <w:rFonts w:asciiTheme="minorHAnsi" w:hAnsiTheme="minorHAnsi" w:cstheme="minorHAnsi"/>
          <w:sz w:val="20"/>
          <w:szCs w:val="20"/>
        </w:rPr>
        <w:t>o dňa</w:t>
      </w:r>
      <w:r w:rsidR="00D7655F" w:rsidRPr="00834897">
        <w:rPr>
          <w:rFonts w:asciiTheme="minorHAnsi" w:hAnsiTheme="minorHAnsi" w:cstheme="minorHAnsi"/>
          <w:sz w:val="20"/>
          <w:szCs w:val="20"/>
        </w:rPr>
        <w:t xml:space="preserve"> odovzdania/ pristavenia predmetu zákazky do priestor</w:t>
      </w:r>
      <w:r w:rsidRPr="00834897">
        <w:rPr>
          <w:rFonts w:asciiTheme="minorHAnsi" w:hAnsiTheme="minorHAnsi" w:cstheme="minorHAnsi"/>
          <w:sz w:val="20"/>
          <w:szCs w:val="20"/>
        </w:rPr>
        <w:t>ov (servisnej dielne) uchádzača.</w:t>
      </w:r>
      <w:r w:rsidR="00D7655F" w:rsidRPr="00834897">
        <w:rPr>
          <w:rFonts w:asciiTheme="minorHAnsi" w:hAnsiTheme="minorHAnsi" w:cstheme="minorHAnsi"/>
          <w:sz w:val="20"/>
          <w:szCs w:val="20"/>
        </w:rPr>
        <w:t xml:space="preserve"> Uvedená lehota sa vzťahuje na každú časť predmetu zákazky.</w:t>
      </w:r>
    </w:p>
    <w:p w14:paraId="274CB26C" w14:textId="77777777" w:rsidR="00CA52F0" w:rsidRPr="00834897" w:rsidRDefault="00CA52F0" w:rsidP="00834897">
      <w:pPr>
        <w:pStyle w:val="Odsekzoznamu"/>
        <w:spacing w:line="288" w:lineRule="auto"/>
        <w:ind w:left="567"/>
        <w:jc w:val="both"/>
        <w:rPr>
          <w:rFonts w:asciiTheme="minorHAnsi" w:hAnsiTheme="minorHAnsi" w:cstheme="minorHAnsi"/>
          <w:sz w:val="20"/>
          <w:szCs w:val="20"/>
        </w:rPr>
      </w:pPr>
    </w:p>
    <w:p w14:paraId="38AAECCC" w14:textId="5C3EC67D" w:rsidR="00366C63" w:rsidRPr="00834897" w:rsidRDefault="00366C63" w:rsidP="00366C63">
      <w:pPr>
        <w:pStyle w:val="Odsekzoznamu"/>
        <w:numPr>
          <w:ilvl w:val="0"/>
          <w:numId w:val="19"/>
        </w:numPr>
        <w:spacing w:line="288" w:lineRule="auto"/>
        <w:ind w:left="567" w:hanging="567"/>
        <w:jc w:val="both"/>
        <w:rPr>
          <w:rFonts w:asciiTheme="minorHAnsi" w:hAnsiTheme="minorHAnsi" w:cstheme="minorHAnsi"/>
          <w:sz w:val="20"/>
          <w:szCs w:val="20"/>
          <w:lang w:eastAsia="en-US"/>
        </w:rPr>
      </w:pPr>
      <w:r w:rsidRPr="00834897">
        <w:rPr>
          <w:rFonts w:asciiTheme="minorHAnsi" w:eastAsiaTheme="minorHAnsi" w:hAnsiTheme="minorHAnsi" w:cstheme="minorHAnsi"/>
          <w:color w:val="000000"/>
          <w:sz w:val="20"/>
          <w:szCs w:val="20"/>
          <w:lang w:eastAsia="en-US"/>
        </w:rPr>
        <w:t xml:space="preserve">Za účelom overenia a získania potrebných informácií, nevyhnutných na prípravu a vypracovanie ponuky sa uchádzačom umožňuje vykonať </w:t>
      </w:r>
      <w:r w:rsidR="00834897" w:rsidRPr="00834897">
        <w:rPr>
          <w:rFonts w:asciiTheme="minorHAnsi" w:eastAsiaTheme="minorHAnsi" w:hAnsiTheme="minorHAnsi" w:cstheme="minorHAnsi"/>
          <w:color w:val="000000"/>
          <w:sz w:val="20"/>
          <w:szCs w:val="20"/>
          <w:u w:val="single"/>
          <w:lang w:eastAsia="en-US"/>
        </w:rPr>
        <w:t xml:space="preserve">individuálnu </w:t>
      </w:r>
      <w:r w:rsidRPr="00834897">
        <w:rPr>
          <w:rFonts w:asciiTheme="minorHAnsi" w:eastAsiaTheme="minorHAnsi" w:hAnsiTheme="minorHAnsi" w:cstheme="minorHAnsi"/>
          <w:color w:val="000000"/>
          <w:sz w:val="20"/>
          <w:szCs w:val="20"/>
          <w:lang w:eastAsia="en-US"/>
        </w:rPr>
        <w:t>obhliadku predmetu zákazky.</w:t>
      </w:r>
      <w:r w:rsidRPr="00834897">
        <w:rPr>
          <w:rFonts w:asciiTheme="minorHAnsi" w:hAnsiTheme="minorHAnsi" w:cstheme="minorHAnsi"/>
          <w:sz w:val="20"/>
          <w:szCs w:val="20"/>
          <w:lang w:eastAsia="en-US"/>
        </w:rPr>
        <w:t xml:space="preserve"> </w:t>
      </w:r>
    </w:p>
    <w:p w14:paraId="0B7F7A64" w14:textId="77777777" w:rsidR="00366C63" w:rsidRPr="00834897" w:rsidRDefault="00366C63" w:rsidP="00834897">
      <w:pPr>
        <w:rPr>
          <w:rFonts w:asciiTheme="minorHAnsi" w:hAnsiTheme="minorHAnsi" w:cstheme="minorHAnsi"/>
          <w:sz w:val="20"/>
          <w:szCs w:val="20"/>
          <w:lang w:eastAsia="en-US"/>
        </w:rPr>
      </w:pPr>
    </w:p>
    <w:p w14:paraId="7414D1DA" w14:textId="77777777" w:rsidR="00366C63" w:rsidRPr="00834897" w:rsidRDefault="00366C63" w:rsidP="00366C63">
      <w:pPr>
        <w:pStyle w:val="Odsekzoznamu"/>
        <w:numPr>
          <w:ilvl w:val="0"/>
          <w:numId w:val="19"/>
        </w:numPr>
        <w:spacing w:line="288" w:lineRule="auto"/>
        <w:ind w:left="567" w:hanging="567"/>
        <w:jc w:val="both"/>
        <w:rPr>
          <w:rFonts w:asciiTheme="minorHAnsi" w:hAnsiTheme="minorHAnsi" w:cstheme="minorHAnsi"/>
          <w:sz w:val="20"/>
          <w:szCs w:val="20"/>
          <w:lang w:eastAsia="en-US"/>
        </w:rPr>
      </w:pPr>
      <w:r w:rsidRPr="00834897">
        <w:rPr>
          <w:rFonts w:asciiTheme="minorHAnsi" w:hAnsiTheme="minorHAnsi" w:cstheme="minorHAnsi"/>
          <w:sz w:val="20"/>
          <w:szCs w:val="20"/>
          <w:lang w:eastAsia="en-US"/>
        </w:rPr>
        <w:t xml:space="preserve">Verejný obstarávateľ určuje pre každého zo záujemcov 60 minút ako maximálny čas trvania obhliadky. </w:t>
      </w:r>
    </w:p>
    <w:p w14:paraId="5DC38477" w14:textId="77777777" w:rsidR="00366C63" w:rsidRPr="00834897" w:rsidRDefault="00366C63" w:rsidP="00C136F0">
      <w:pPr>
        <w:pStyle w:val="Odsekzoznamu"/>
        <w:rPr>
          <w:rFonts w:asciiTheme="minorHAnsi" w:hAnsiTheme="minorHAnsi" w:cstheme="minorHAnsi"/>
          <w:sz w:val="20"/>
          <w:szCs w:val="20"/>
          <w:lang w:eastAsia="en-US"/>
        </w:rPr>
      </w:pPr>
    </w:p>
    <w:p w14:paraId="48642E3B" w14:textId="7E87BDA0" w:rsidR="00D7655F" w:rsidRPr="00834897" w:rsidRDefault="00366C63" w:rsidP="00366C63">
      <w:pPr>
        <w:pStyle w:val="Odsekzoznamu"/>
        <w:numPr>
          <w:ilvl w:val="0"/>
          <w:numId w:val="19"/>
        </w:numPr>
        <w:spacing w:line="288" w:lineRule="auto"/>
        <w:ind w:left="567" w:hanging="567"/>
        <w:jc w:val="both"/>
        <w:rPr>
          <w:rFonts w:asciiTheme="minorHAnsi" w:hAnsiTheme="minorHAnsi" w:cstheme="minorHAnsi"/>
          <w:sz w:val="20"/>
          <w:szCs w:val="20"/>
        </w:rPr>
      </w:pPr>
      <w:r w:rsidRPr="00834897">
        <w:rPr>
          <w:rFonts w:asciiTheme="minorHAnsi" w:hAnsiTheme="minorHAnsi" w:cstheme="minorHAnsi"/>
          <w:sz w:val="20"/>
          <w:szCs w:val="20"/>
          <w:lang w:eastAsia="en-US"/>
        </w:rPr>
        <w:t xml:space="preserve">Počas obhliadky nebudú záujemcom poskytované iné informácie ako tie, ktoré sú uvedené v súťažných podkladoch a ich prílohách a ďalších dokumentoch potrebných na vypracovanie ponuky už poskytnutých verejným obstarávateľom. </w:t>
      </w:r>
      <w:r w:rsidR="00D7655F" w:rsidRPr="00834897">
        <w:rPr>
          <w:rFonts w:asciiTheme="minorHAnsi" w:eastAsiaTheme="minorHAnsi" w:hAnsiTheme="minorHAnsi" w:cstheme="minorHAnsi"/>
          <w:color w:val="000000"/>
          <w:sz w:val="20"/>
          <w:szCs w:val="20"/>
          <w:lang w:eastAsia="en-US"/>
        </w:rPr>
        <w:t>Obhliadka predmetu zákazky jednotlivých častí sa uskutoční na základe oslovenia hlavného koordinátora, s ktorým bude operatívne dohodnutý časový harmonogram obhliadky, s upresnením termínu a miesta stretnutia.</w:t>
      </w:r>
    </w:p>
    <w:p w14:paraId="07C566DF" w14:textId="77777777" w:rsidR="00834897" w:rsidRPr="00834897" w:rsidRDefault="00834897" w:rsidP="00834897">
      <w:pPr>
        <w:spacing w:line="288" w:lineRule="auto"/>
        <w:jc w:val="both"/>
        <w:rPr>
          <w:rFonts w:asciiTheme="minorHAnsi" w:hAnsiTheme="minorHAnsi" w:cstheme="minorHAnsi"/>
          <w:sz w:val="20"/>
          <w:szCs w:val="20"/>
        </w:rPr>
      </w:pPr>
    </w:p>
    <w:p w14:paraId="44A299FC" w14:textId="5B985432" w:rsidR="00D7655F" w:rsidRPr="00834897" w:rsidRDefault="00D7655F" w:rsidP="009A02A9">
      <w:pPr>
        <w:pStyle w:val="Odsekzoznamu"/>
        <w:numPr>
          <w:ilvl w:val="0"/>
          <w:numId w:val="19"/>
        </w:numPr>
        <w:spacing w:line="288" w:lineRule="auto"/>
        <w:ind w:left="567" w:hanging="567"/>
        <w:jc w:val="both"/>
        <w:rPr>
          <w:rFonts w:asciiTheme="minorHAnsi" w:hAnsiTheme="minorHAnsi" w:cstheme="minorHAnsi"/>
          <w:sz w:val="20"/>
          <w:szCs w:val="20"/>
        </w:rPr>
      </w:pPr>
      <w:r w:rsidRPr="00834897">
        <w:rPr>
          <w:rFonts w:asciiTheme="minorHAnsi" w:eastAsiaTheme="minorHAnsi" w:hAnsiTheme="minorHAnsi" w:cstheme="minorHAnsi"/>
          <w:color w:val="000000"/>
          <w:sz w:val="20"/>
          <w:szCs w:val="20"/>
          <w:lang w:eastAsia="en-US"/>
        </w:rPr>
        <w:t xml:space="preserve">Hlavným koordinátorom obhliadky predmetu zákazky za verejného obstarávateľa je </w:t>
      </w:r>
      <w:r w:rsidRPr="00834897">
        <w:rPr>
          <w:rFonts w:asciiTheme="minorHAnsi" w:eastAsiaTheme="minorHAnsi" w:hAnsiTheme="minorHAnsi" w:cstheme="minorHAnsi"/>
          <w:b/>
          <w:color w:val="000000"/>
          <w:sz w:val="20"/>
          <w:szCs w:val="20"/>
          <w:lang w:eastAsia="en-US"/>
        </w:rPr>
        <w:t>Ján Lehotský</w:t>
      </w:r>
      <w:r w:rsidRPr="00834897">
        <w:rPr>
          <w:rFonts w:asciiTheme="minorHAnsi" w:eastAsiaTheme="minorHAnsi" w:hAnsiTheme="minorHAnsi" w:cstheme="minorHAnsi"/>
          <w:color w:val="000000"/>
          <w:sz w:val="20"/>
          <w:szCs w:val="20"/>
          <w:lang w:eastAsia="en-US"/>
        </w:rPr>
        <w:t xml:space="preserve">, kontakt: </w:t>
      </w:r>
      <w:hyperlink r:id="rId11" w:history="1">
        <w:r w:rsidRPr="00834897">
          <w:rPr>
            <w:rStyle w:val="Hypertextovprepojenie"/>
            <w:rFonts w:asciiTheme="minorHAnsi" w:eastAsiaTheme="minorHAnsi" w:hAnsiTheme="minorHAnsi" w:cstheme="minorHAnsi"/>
            <w:sz w:val="20"/>
            <w:szCs w:val="20"/>
            <w:lang w:eastAsia="en-US"/>
          </w:rPr>
          <w:t>jan.lehotsky@bbrsc.sk</w:t>
        </w:r>
      </w:hyperlink>
      <w:r w:rsidRPr="00834897">
        <w:rPr>
          <w:rFonts w:asciiTheme="minorHAnsi" w:eastAsiaTheme="minorHAnsi" w:hAnsiTheme="minorHAnsi" w:cstheme="minorHAnsi"/>
          <w:color w:val="000000"/>
          <w:sz w:val="20"/>
          <w:szCs w:val="20"/>
          <w:lang w:eastAsia="en-US"/>
        </w:rPr>
        <w:t>, mobil: +421 918 543 727. Výdavky záujemcu spojené s obhliadkou predmetu zákazky znáša záujemca.</w:t>
      </w:r>
    </w:p>
    <w:p w14:paraId="73A064A5" w14:textId="77777777" w:rsidR="00FB0BB9" w:rsidRPr="00834897" w:rsidRDefault="00FB0BB9" w:rsidP="00D7655F">
      <w:pPr>
        <w:pStyle w:val="Zkladntext"/>
        <w:spacing w:line="288" w:lineRule="auto"/>
        <w:rPr>
          <w:rFonts w:asciiTheme="minorHAnsi" w:hAnsiTheme="minorHAnsi" w:cstheme="minorHAnsi"/>
          <w:b w:val="0"/>
          <w:sz w:val="20"/>
          <w:lang w:val="sk-SK"/>
        </w:rPr>
      </w:pPr>
    </w:p>
    <w:p w14:paraId="78380266" w14:textId="77777777" w:rsidR="00EF70B4" w:rsidRPr="00834897" w:rsidRDefault="00513D8E" w:rsidP="00D7655F">
      <w:pPr>
        <w:pStyle w:val="tl1"/>
        <w:spacing w:line="288" w:lineRule="auto"/>
        <w:rPr>
          <w:rFonts w:asciiTheme="minorHAnsi" w:hAnsiTheme="minorHAnsi" w:cstheme="minorHAnsi"/>
          <w:b/>
          <w:bCs/>
          <w:sz w:val="20"/>
          <w:szCs w:val="20"/>
        </w:rPr>
      </w:pPr>
      <w:r w:rsidRPr="00834897">
        <w:rPr>
          <w:rFonts w:asciiTheme="minorHAnsi" w:hAnsiTheme="minorHAnsi" w:cstheme="minorHAnsi"/>
          <w:b/>
          <w:bCs/>
          <w:sz w:val="20"/>
          <w:szCs w:val="20"/>
        </w:rPr>
        <w:t>5. ZDROJ FINANČNÝCH PROSTRIEDKOV</w:t>
      </w:r>
    </w:p>
    <w:p w14:paraId="70B23028" w14:textId="77777777" w:rsidR="00D7655F" w:rsidRPr="00834897" w:rsidRDefault="00D7655F" w:rsidP="009A02A9">
      <w:pPr>
        <w:pStyle w:val="Odsekzoznamu"/>
        <w:numPr>
          <w:ilvl w:val="0"/>
          <w:numId w:val="18"/>
        </w:numPr>
        <w:spacing w:line="288" w:lineRule="auto"/>
        <w:ind w:left="567" w:right="3" w:hanging="567"/>
        <w:contextualSpacing/>
        <w:jc w:val="both"/>
        <w:rPr>
          <w:rFonts w:asciiTheme="minorHAnsi" w:hAnsiTheme="minorHAnsi" w:cstheme="minorHAnsi"/>
          <w:sz w:val="20"/>
          <w:szCs w:val="20"/>
        </w:rPr>
      </w:pPr>
      <w:r w:rsidRPr="00834897">
        <w:rPr>
          <w:rFonts w:asciiTheme="minorHAnsi" w:hAnsiTheme="minorHAnsi" w:cstheme="minorHAnsi"/>
          <w:sz w:val="20"/>
          <w:szCs w:val="20"/>
        </w:rPr>
        <w:t>Predmet zákazky bude financovaný z vlastných prostriedkov verejného obstarávateľa. Verejný obstarávateľ neposkytne na plnenie predmetu zmluvy preddavok.</w:t>
      </w:r>
    </w:p>
    <w:p w14:paraId="090EE7F8" w14:textId="77777777" w:rsidR="00D7655F" w:rsidRPr="00834897" w:rsidRDefault="00D7655F" w:rsidP="00D7655F">
      <w:pPr>
        <w:spacing w:line="288" w:lineRule="auto"/>
        <w:ind w:right="3"/>
        <w:contextualSpacing/>
        <w:jc w:val="both"/>
        <w:rPr>
          <w:rFonts w:asciiTheme="minorHAnsi" w:hAnsiTheme="minorHAnsi" w:cstheme="minorHAnsi"/>
          <w:sz w:val="20"/>
          <w:szCs w:val="20"/>
        </w:rPr>
      </w:pPr>
    </w:p>
    <w:p w14:paraId="1A463D23" w14:textId="7EEE6537" w:rsidR="00EF70B4" w:rsidRPr="00834897" w:rsidRDefault="00513D8E" w:rsidP="00D7655F">
      <w:pPr>
        <w:spacing w:line="288" w:lineRule="auto"/>
        <w:ind w:right="3"/>
        <w:contextualSpacing/>
        <w:jc w:val="both"/>
        <w:rPr>
          <w:rFonts w:asciiTheme="minorHAnsi" w:hAnsiTheme="minorHAnsi" w:cstheme="minorHAnsi"/>
          <w:sz w:val="20"/>
          <w:szCs w:val="20"/>
        </w:rPr>
      </w:pPr>
      <w:r w:rsidRPr="00834897">
        <w:rPr>
          <w:rFonts w:asciiTheme="minorHAnsi" w:hAnsiTheme="minorHAnsi" w:cstheme="minorHAnsi"/>
          <w:b/>
          <w:bCs/>
          <w:sz w:val="20"/>
          <w:szCs w:val="20"/>
        </w:rPr>
        <w:t>6. DRUH ZÁKAZKY</w:t>
      </w:r>
    </w:p>
    <w:p w14:paraId="13A4351E" w14:textId="34047A33" w:rsidR="006F54D1" w:rsidRPr="00834897" w:rsidRDefault="00CA6C38" w:rsidP="009A02A9">
      <w:pPr>
        <w:pStyle w:val="Odsekzoznamu"/>
        <w:numPr>
          <w:ilvl w:val="0"/>
          <w:numId w:val="17"/>
        </w:numPr>
        <w:autoSpaceDE w:val="0"/>
        <w:autoSpaceDN w:val="0"/>
        <w:adjustRightInd w:val="0"/>
        <w:spacing w:line="288" w:lineRule="auto"/>
        <w:ind w:left="567" w:hanging="567"/>
        <w:jc w:val="both"/>
        <w:rPr>
          <w:rFonts w:asciiTheme="minorHAnsi" w:hAnsiTheme="minorHAnsi" w:cstheme="minorHAnsi"/>
          <w:sz w:val="20"/>
          <w:szCs w:val="20"/>
        </w:rPr>
      </w:pPr>
      <w:r w:rsidRPr="00834897">
        <w:rPr>
          <w:rFonts w:asciiTheme="minorHAnsi" w:hAnsiTheme="minorHAnsi" w:cstheme="minorHAnsi"/>
          <w:sz w:val="20"/>
          <w:szCs w:val="20"/>
        </w:rPr>
        <w:lastRenderedPageBreak/>
        <w:t xml:space="preserve">Predmetom zákazky je </w:t>
      </w:r>
      <w:r w:rsidR="00CA52F0" w:rsidRPr="00834897">
        <w:rPr>
          <w:rFonts w:asciiTheme="minorHAnsi" w:hAnsiTheme="minorHAnsi" w:cstheme="minorHAnsi"/>
          <w:sz w:val="20"/>
          <w:szCs w:val="20"/>
        </w:rPr>
        <w:t>poskytnutie služieb</w:t>
      </w:r>
      <w:r w:rsidRPr="00834897">
        <w:rPr>
          <w:rFonts w:asciiTheme="minorHAnsi" w:hAnsiTheme="minorHAnsi" w:cstheme="minorHAnsi"/>
          <w:sz w:val="20"/>
          <w:szCs w:val="20"/>
        </w:rPr>
        <w:t xml:space="preserve"> a tát</w:t>
      </w:r>
      <w:r w:rsidR="001B49A3" w:rsidRPr="00834897">
        <w:rPr>
          <w:rFonts w:asciiTheme="minorHAnsi" w:hAnsiTheme="minorHAnsi" w:cstheme="minorHAnsi"/>
          <w:sz w:val="20"/>
          <w:szCs w:val="20"/>
        </w:rPr>
        <w:t>o sa zadáva postupom nadlimitnej</w:t>
      </w:r>
      <w:r w:rsidRPr="00834897">
        <w:rPr>
          <w:rFonts w:asciiTheme="minorHAnsi" w:hAnsiTheme="minorHAnsi" w:cstheme="minorHAnsi"/>
          <w:sz w:val="20"/>
          <w:szCs w:val="20"/>
        </w:rPr>
        <w:t xml:space="preserve"> záka</w:t>
      </w:r>
      <w:r w:rsidR="00975C19" w:rsidRPr="00834897">
        <w:rPr>
          <w:rFonts w:asciiTheme="minorHAnsi" w:hAnsiTheme="minorHAnsi" w:cstheme="minorHAnsi"/>
          <w:sz w:val="20"/>
          <w:szCs w:val="20"/>
        </w:rPr>
        <w:t>zky</w:t>
      </w:r>
      <w:r w:rsidR="0092153A" w:rsidRPr="00834897">
        <w:rPr>
          <w:rFonts w:asciiTheme="minorHAnsi" w:hAnsiTheme="minorHAnsi" w:cstheme="minorHAnsi"/>
          <w:sz w:val="20"/>
          <w:szCs w:val="20"/>
        </w:rPr>
        <w:t xml:space="preserve"> v zmysle ustanovenia § 66 ods. 7 </w:t>
      </w:r>
      <w:r w:rsidR="009F26B2" w:rsidRPr="00834897">
        <w:rPr>
          <w:rFonts w:asciiTheme="minorHAnsi" w:hAnsiTheme="minorHAnsi" w:cstheme="minorHAnsi"/>
          <w:sz w:val="20"/>
          <w:szCs w:val="20"/>
        </w:rPr>
        <w:t>druhá</w:t>
      </w:r>
      <w:r w:rsidR="00CB57EF" w:rsidRPr="00834897">
        <w:rPr>
          <w:rFonts w:asciiTheme="minorHAnsi" w:hAnsiTheme="minorHAnsi" w:cstheme="minorHAnsi"/>
          <w:sz w:val="20"/>
          <w:szCs w:val="20"/>
        </w:rPr>
        <w:t xml:space="preserve"> veta </w:t>
      </w:r>
      <w:r w:rsidR="0092153A" w:rsidRPr="00834897">
        <w:rPr>
          <w:rFonts w:asciiTheme="minorHAnsi" w:hAnsiTheme="minorHAnsi" w:cstheme="minorHAnsi"/>
          <w:sz w:val="20"/>
          <w:szCs w:val="20"/>
        </w:rPr>
        <w:t>ZVO</w:t>
      </w:r>
      <w:r w:rsidR="00975C19" w:rsidRPr="00834897">
        <w:rPr>
          <w:rFonts w:asciiTheme="minorHAnsi" w:hAnsiTheme="minorHAnsi" w:cstheme="minorHAnsi"/>
          <w:sz w:val="20"/>
          <w:szCs w:val="20"/>
        </w:rPr>
        <w:t xml:space="preserve"> pre neobmedzený počet </w:t>
      </w:r>
      <w:r w:rsidRPr="00834897">
        <w:rPr>
          <w:rFonts w:asciiTheme="minorHAnsi" w:hAnsiTheme="minorHAnsi" w:cstheme="minorHAnsi"/>
          <w:sz w:val="20"/>
          <w:szCs w:val="20"/>
        </w:rPr>
        <w:t>záujemcov</w:t>
      </w:r>
      <w:r w:rsidR="00975C19" w:rsidRPr="00834897">
        <w:rPr>
          <w:rFonts w:asciiTheme="minorHAnsi" w:hAnsiTheme="minorHAnsi" w:cstheme="minorHAnsi"/>
          <w:sz w:val="20"/>
          <w:szCs w:val="20"/>
        </w:rPr>
        <w:t xml:space="preserve"> zv</w:t>
      </w:r>
      <w:r w:rsidR="00CB57EF" w:rsidRPr="00834897">
        <w:rPr>
          <w:rFonts w:asciiTheme="minorHAnsi" w:hAnsiTheme="minorHAnsi" w:cstheme="minorHAnsi"/>
          <w:sz w:val="20"/>
          <w:szCs w:val="20"/>
        </w:rPr>
        <w:t>erejnený</w:t>
      </w:r>
      <w:r w:rsidR="001B49A3" w:rsidRPr="00834897">
        <w:rPr>
          <w:rFonts w:asciiTheme="minorHAnsi" w:hAnsiTheme="minorHAnsi" w:cstheme="minorHAnsi"/>
          <w:sz w:val="20"/>
          <w:szCs w:val="20"/>
        </w:rPr>
        <w:t>m Oznámením</w:t>
      </w:r>
      <w:r w:rsidR="00FB35FB" w:rsidRPr="00834897">
        <w:rPr>
          <w:rFonts w:asciiTheme="minorHAnsi" w:hAnsiTheme="minorHAnsi" w:cstheme="minorHAnsi"/>
          <w:sz w:val="20"/>
          <w:szCs w:val="20"/>
        </w:rPr>
        <w:t xml:space="preserve"> o vyhlásení</w:t>
      </w:r>
      <w:r w:rsidR="00975C19" w:rsidRPr="00834897">
        <w:rPr>
          <w:rFonts w:asciiTheme="minorHAnsi" w:hAnsiTheme="minorHAnsi" w:cstheme="minorHAnsi"/>
          <w:sz w:val="20"/>
          <w:szCs w:val="20"/>
        </w:rPr>
        <w:t xml:space="preserve"> verejného obstarávania. </w:t>
      </w:r>
      <w:r w:rsidR="004B51F6" w:rsidRPr="00834897">
        <w:rPr>
          <w:rFonts w:asciiTheme="minorHAnsi" w:hAnsiTheme="minorHAnsi" w:cstheme="minorHAnsi"/>
          <w:sz w:val="20"/>
          <w:szCs w:val="20"/>
        </w:rPr>
        <w:t xml:space="preserve">Podrobné vymedzenie záväzných zmluvných podmienok na </w:t>
      </w:r>
      <w:r w:rsidR="00207E13" w:rsidRPr="00834897">
        <w:rPr>
          <w:rFonts w:asciiTheme="minorHAnsi" w:hAnsiTheme="minorHAnsi" w:cstheme="minorHAnsi"/>
          <w:sz w:val="20"/>
          <w:szCs w:val="20"/>
        </w:rPr>
        <w:t>poskytnutie</w:t>
      </w:r>
      <w:r w:rsidR="004B51F6" w:rsidRPr="00834897">
        <w:rPr>
          <w:rFonts w:asciiTheme="minorHAnsi" w:hAnsiTheme="minorHAnsi" w:cstheme="minorHAnsi"/>
          <w:sz w:val="20"/>
          <w:szCs w:val="20"/>
        </w:rPr>
        <w:t xml:space="preserve"> predmetu zákazky, ktoré musia byť obsiahnuté v uzatvorenej</w:t>
      </w:r>
      <w:r w:rsidR="00207E13" w:rsidRPr="00834897">
        <w:rPr>
          <w:rFonts w:asciiTheme="minorHAnsi" w:hAnsiTheme="minorHAnsi" w:cstheme="minorHAnsi"/>
          <w:sz w:val="20"/>
          <w:szCs w:val="20"/>
        </w:rPr>
        <w:t xml:space="preserve"> </w:t>
      </w:r>
      <w:r w:rsidR="00CA1EC0" w:rsidRPr="00834897">
        <w:rPr>
          <w:rFonts w:asciiTheme="minorHAnsi" w:hAnsiTheme="minorHAnsi" w:cstheme="minorHAnsi"/>
          <w:sz w:val="20"/>
          <w:szCs w:val="20"/>
        </w:rPr>
        <w:t>Zmluve o dielo</w:t>
      </w:r>
      <w:r w:rsidR="00207E13" w:rsidRPr="00834897">
        <w:rPr>
          <w:rFonts w:asciiTheme="minorHAnsi" w:hAnsiTheme="minorHAnsi" w:cstheme="minorHAnsi"/>
          <w:sz w:val="20"/>
          <w:szCs w:val="20"/>
        </w:rPr>
        <w:t>, obsahujú časti</w:t>
      </w:r>
      <w:r w:rsidR="00F449DD" w:rsidRPr="00834897">
        <w:rPr>
          <w:rFonts w:asciiTheme="minorHAnsi" w:hAnsiTheme="minorHAnsi" w:cstheme="minorHAnsi"/>
          <w:sz w:val="20"/>
          <w:szCs w:val="20"/>
        </w:rPr>
        <w:t xml:space="preserve"> </w:t>
      </w:r>
      <w:r w:rsidR="004B51F6" w:rsidRPr="00834897">
        <w:rPr>
          <w:rFonts w:asciiTheme="minorHAnsi" w:hAnsiTheme="minorHAnsi" w:cstheme="minorHAnsi"/>
          <w:iCs/>
          <w:sz w:val="20"/>
          <w:szCs w:val="20"/>
        </w:rPr>
        <w:t>B. Opis predmetu zákazky</w:t>
      </w:r>
      <w:r w:rsidR="00F449DD" w:rsidRPr="00834897">
        <w:rPr>
          <w:rFonts w:asciiTheme="minorHAnsi" w:hAnsiTheme="minorHAnsi" w:cstheme="minorHAnsi"/>
          <w:sz w:val="20"/>
          <w:szCs w:val="20"/>
        </w:rPr>
        <w:t xml:space="preserve">, </w:t>
      </w:r>
      <w:r w:rsidR="00E5492A" w:rsidRPr="00834897">
        <w:rPr>
          <w:rFonts w:asciiTheme="minorHAnsi" w:hAnsiTheme="minorHAnsi" w:cstheme="minorHAnsi"/>
          <w:iCs/>
          <w:sz w:val="20"/>
          <w:szCs w:val="20"/>
        </w:rPr>
        <w:t xml:space="preserve">C. Obchodné podmienky, </w:t>
      </w:r>
      <w:r w:rsidR="004B51F6" w:rsidRPr="00834897">
        <w:rPr>
          <w:rFonts w:asciiTheme="minorHAnsi" w:hAnsiTheme="minorHAnsi" w:cstheme="minorHAnsi"/>
          <w:iCs/>
          <w:sz w:val="20"/>
          <w:szCs w:val="20"/>
        </w:rPr>
        <w:t>D. Spôsob určenia ceny</w:t>
      </w:r>
      <w:r w:rsidR="00E5492A" w:rsidRPr="00834897">
        <w:rPr>
          <w:rFonts w:asciiTheme="minorHAnsi" w:hAnsiTheme="minorHAnsi" w:cstheme="minorHAnsi"/>
          <w:iCs/>
          <w:sz w:val="20"/>
          <w:szCs w:val="20"/>
        </w:rPr>
        <w:t xml:space="preserve"> a prílohy</w:t>
      </w:r>
      <w:r w:rsidR="004B51F6" w:rsidRPr="00834897">
        <w:rPr>
          <w:rFonts w:asciiTheme="minorHAnsi" w:hAnsiTheme="minorHAnsi" w:cstheme="minorHAnsi"/>
          <w:i/>
          <w:sz w:val="20"/>
          <w:szCs w:val="20"/>
        </w:rPr>
        <w:t xml:space="preserve"> </w:t>
      </w:r>
      <w:r w:rsidR="004B51F6" w:rsidRPr="00834897">
        <w:rPr>
          <w:rFonts w:asciiTheme="minorHAnsi" w:hAnsiTheme="minorHAnsi" w:cstheme="minorHAnsi"/>
          <w:sz w:val="20"/>
          <w:szCs w:val="20"/>
        </w:rPr>
        <w:t xml:space="preserve">týchto SP. Verejný obstarávateľ, bude od úspešného uchádzača požadovať </w:t>
      </w:r>
      <w:r w:rsidR="004B51F6" w:rsidRPr="00834897">
        <w:rPr>
          <w:rFonts w:asciiTheme="minorHAnsi" w:hAnsiTheme="minorHAnsi" w:cstheme="minorHAnsi"/>
          <w:iCs/>
          <w:sz w:val="20"/>
          <w:szCs w:val="20"/>
        </w:rPr>
        <w:t>záväzne dodržať minimálne zmluvné podmienky uvedené v časti C. Obchodné podmienky</w:t>
      </w:r>
      <w:r w:rsidR="004B51F6" w:rsidRPr="00834897">
        <w:rPr>
          <w:rFonts w:asciiTheme="minorHAnsi" w:hAnsiTheme="minorHAnsi" w:cstheme="minorHAnsi"/>
          <w:sz w:val="20"/>
          <w:szCs w:val="20"/>
        </w:rPr>
        <w:t xml:space="preserve"> </w:t>
      </w:r>
      <w:r w:rsidR="00E5492A" w:rsidRPr="00834897">
        <w:rPr>
          <w:rFonts w:asciiTheme="minorHAnsi" w:hAnsiTheme="minorHAnsi" w:cstheme="minorHAnsi"/>
          <w:sz w:val="20"/>
          <w:szCs w:val="20"/>
        </w:rPr>
        <w:t xml:space="preserve">a v prílohách </w:t>
      </w:r>
      <w:r w:rsidR="004B51F6" w:rsidRPr="00834897">
        <w:rPr>
          <w:rFonts w:asciiTheme="minorHAnsi" w:hAnsiTheme="minorHAnsi" w:cstheme="minorHAnsi"/>
          <w:sz w:val="20"/>
          <w:szCs w:val="20"/>
        </w:rPr>
        <w:t>týchto SP.</w:t>
      </w:r>
    </w:p>
    <w:p w14:paraId="722F7964" w14:textId="77777777" w:rsidR="00124FAC" w:rsidRPr="00834897" w:rsidRDefault="00124FAC" w:rsidP="00D7655F">
      <w:pPr>
        <w:pStyle w:val="tl1"/>
        <w:spacing w:line="288" w:lineRule="auto"/>
        <w:rPr>
          <w:rFonts w:asciiTheme="minorHAnsi" w:hAnsiTheme="minorHAnsi" w:cstheme="minorHAnsi"/>
          <w:b/>
          <w:bCs/>
          <w:sz w:val="20"/>
          <w:szCs w:val="20"/>
        </w:rPr>
      </w:pPr>
    </w:p>
    <w:p w14:paraId="337B3184" w14:textId="6C835BAA" w:rsidR="00EF70B4" w:rsidRPr="00834897" w:rsidRDefault="00513D8E" w:rsidP="00D7655F">
      <w:pPr>
        <w:pStyle w:val="tl1"/>
        <w:spacing w:line="288" w:lineRule="auto"/>
        <w:rPr>
          <w:rFonts w:asciiTheme="minorHAnsi" w:hAnsiTheme="minorHAnsi" w:cstheme="minorHAnsi"/>
          <w:b/>
          <w:bCs/>
          <w:sz w:val="20"/>
          <w:szCs w:val="20"/>
        </w:rPr>
      </w:pPr>
      <w:r w:rsidRPr="00834897">
        <w:rPr>
          <w:rFonts w:asciiTheme="minorHAnsi" w:hAnsiTheme="minorHAnsi" w:cstheme="minorHAnsi"/>
          <w:b/>
          <w:bCs/>
          <w:sz w:val="20"/>
          <w:szCs w:val="20"/>
        </w:rPr>
        <w:t xml:space="preserve">7. </w:t>
      </w:r>
      <w:r w:rsidR="00551C8B" w:rsidRPr="00834897">
        <w:rPr>
          <w:rFonts w:asciiTheme="minorHAnsi" w:hAnsiTheme="minorHAnsi" w:cstheme="minorHAnsi"/>
          <w:b/>
          <w:bCs/>
          <w:sz w:val="20"/>
          <w:szCs w:val="20"/>
        </w:rPr>
        <w:t>LEHOTA VIAZANOSTI PONUKY</w:t>
      </w:r>
    </w:p>
    <w:p w14:paraId="6EE16B14" w14:textId="5E800E15" w:rsidR="00D7655F" w:rsidRPr="00834897" w:rsidRDefault="00D7655F" w:rsidP="009A02A9">
      <w:pPr>
        <w:pStyle w:val="tl1"/>
        <w:numPr>
          <w:ilvl w:val="1"/>
          <w:numId w:val="16"/>
        </w:numPr>
        <w:spacing w:line="288" w:lineRule="auto"/>
        <w:ind w:left="567" w:hanging="567"/>
        <w:rPr>
          <w:rFonts w:asciiTheme="minorHAnsi" w:hAnsiTheme="minorHAnsi" w:cstheme="minorHAnsi"/>
          <w:bCs/>
          <w:sz w:val="20"/>
          <w:szCs w:val="20"/>
        </w:rPr>
      </w:pPr>
      <w:r w:rsidRPr="00834897">
        <w:rPr>
          <w:rFonts w:asciiTheme="minorHAnsi" w:hAnsiTheme="minorHAnsi" w:cstheme="minorHAnsi"/>
          <w:sz w:val="20"/>
          <w:szCs w:val="20"/>
        </w:rPr>
        <w:t>Zábezpeka ponuky sa nevyžaduje, z uvedeného dôvodu verejný obstarávateľ neurčuje lehotu viazanosti ponúk.</w:t>
      </w:r>
    </w:p>
    <w:p w14:paraId="0FC8CC71" w14:textId="77777777" w:rsidR="00513D8E" w:rsidRPr="00834897" w:rsidRDefault="00513D8E" w:rsidP="008A628A">
      <w:pPr>
        <w:pStyle w:val="tl1"/>
        <w:spacing w:line="288" w:lineRule="auto"/>
        <w:rPr>
          <w:rFonts w:asciiTheme="minorHAnsi" w:hAnsiTheme="minorHAnsi" w:cstheme="minorHAnsi"/>
          <w:sz w:val="20"/>
          <w:szCs w:val="20"/>
        </w:rPr>
      </w:pPr>
    </w:p>
    <w:p w14:paraId="2557CFE9" w14:textId="77777777" w:rsidR="00EF70B4" w:rsidRPr="00834897" w:rsidRDefault="00513D8E" w:rsidP="008A628A">
      <w:pPr>
        <w:pStyle w:val="tl1"/>
        <w:spacing w:line="288" w:lineRule="auto"/>
        <w:rPr>
          <w:rFonts w:asciiTheme="minorHAnsi" w:hAnsiTheme="minorHAnsi" w:cstheme="minorHAnsi"/>
          <w:b/>
          <w:bCs/>
          <w:sz w:val="20"/>
          <w:szCs w:val="20"/>
        </w:rPr>
      </w:pPr>
      <w:r w:rsidRPr="00834897">
        <w:rPr>
          <w:rFonts w:asciiTheme="minorHAnsi" w:hAnsiTheme="minorHAnsi" w:cstheme="minorHAnsi"/>
          <w:b/>
          <w:bCs/>
          <w:sz w:val="20"/>
          <w:szCs w:val="20"/>
        </w:rPr>
        <w:t>8. KOMUNIKÁCIA MEDZI VEREJNÝM OBSTARÁVATEĽOM A ZÁUJEMCAMI/ UCHÁDZAČMI</w:t>
      </w:r>
    </w:p>
    <w:p w14:paraId="3712F293" w14:textId="41F01A18" w:rsidR="00FF3118" w:rsidRPr="00834897" w:rsidRDefault="00FF3118" w:rsidP="009A02A9">
      <w:pPr>
        <w:pStyle w:val="tl1"/>
        <w:numPr>
          <w:ilvl w:val="0"/>
          <w:numId w:val="22"/>
        </w:numPr>
        <w:spacing w:line="288" w:lineRule="auto"/>
        <w:ind w:left="567" w:hanging="567"/>
        <w:rPr>
          <w:rFonts w:asciiTheme="minorHAnsi" w:hAnsiTheme="minorHAnsi" w:cstheme="minorHAnsi"/>
          <w:sz w:val="20"/>
          <w:szCs w:val="20"/>
        </w:rPr>
      </w:pPr>
      <w:r w:rsidRPr="00834897">
        <w:rPr>
          <w:rFonts w:asciiTheme="minorHAnsi" w:hAnsiTheme="minorHAnsi" w:cstheme="minorHAnsi"/>
          <w:sz w:val="20"/>
          <w:szCs w:val="20"/>
        </w:rPr>
        <w:t xml:space="preserve">Verejný obstarávateľ bude pri komunikácii s uchádzačmi resp. záujemcami postupovať v zmysle </w:t>
      </w:r>
      <w:r w:rsidR="0085730F" w:rsidRPr="00834897">
        <w:rPr>
          <w:rFonts w:asciiTheme="minorHAnsi" w:hAnsiTheme="minorHAnsi" w:cstheme="minorHAnsi"/>
          <w:sz w:val="20"/>
          <w:szCs w:val="20"/>
        </w:rPr>
        <w:t xml:space="preserve"> ustanovenia </w:t>
      </w:r>
      <w:r w:rsidRPr="00834897">
        <w:rPr>
          <w:rFonts w:asciiTheme="minorHAnsi" w:hAnsiTheme="minorHAnsi" w:cstheme="minorHAnsi"/>
          <w:sz w:val="20"/>
          <w:szCs w:val="20"/>
        </w:rPr>
        <w:t>§ 20 ZVO prostredníctvom komunikačného rozhrania systému JOSEPHINE, tento spôsob komunikácie sa týka akejkoľvek komunikácie a podaní medzi verejným obstarávateľom a záujemcami/uchádzačmi počas celého procesu verejného obstarávania.</w:t>
      </w:r>
    </w:p>
    <w:p w14:paraId="400F1CF2" w14:textId="77777777" w:rsidR="002570B8" w:rsidRPr="00834897" w:rsidRDefault="002570B8" w:rsidP="002570B8">
      <w:pPr>
        <w:pStyle w:val="tl1"/>
        <w:spacing w:line="288" w:lineRule="auto"/>
        <w:ind w:left="567"/>
        <w:rPr>
          <w:rFonts w:asciiTheme="minorHAnsi" w:hAnsiTheme="minorHAnsi" w:cstheme="minorHAnsi"/>
          <w:sz w:val="20"/>
          <w:szCs w:val="20"/>
          <w:u w:val="single"/>
        </w:rPr>
      </w:pPr>
      <w:r w:rsidRPr="00834897">
        <w:rPr>
          <w:rFonts w:asciiTheme="minorHAnsi" w:hAnsiTheme="minorHAnsi" w:cstheme="minorHAnsi"/>
          <w:sz w:val="20"/>
          <w:szCs w:val="20"/>
          <w:u w:val="single"/>
        </w:rPr>
        <w:t>Všeobecné informácie k webovej aplikácií JOSEPHINE.</w:t>
      </w:r>
    </w:p>
    <w:p w14:paraId="1ED649C1" w14:textId="77777777" w:rsidR="002570B8" w:rsidRPr="00834897" w:rsidRDefault="002570B8" w:rsidP="002570B8">
      <w:pPr>
        <w:pStyle w:val="tl1"/>
        <w:spacing w:line="288" w:lineRule="auto"/>
        <w:ind w:left="567"/>
        <w:rPr>
          <w:rFonts w:asciiTheme="minorHAnsi" w:hAnsiTheme="minorHAnsi" w:cstheme="minorHAnsi"/>
          <w:sz w:val="20"/>
          <w:szCs w:val="20"/>
        </w:rPr>
      </w:pPr>
      <w:r w:rsidRPr="00834897">
        <w:rPr>
          <w:rFonts w:asciiTheme="minorHAnsi" w:hAnsiTheme="minorHAnsi" w:cstheme="minorHAnsi"/>
          <w:sz w:val="20"/>
          <w:szCs w:val="20"/>
        </w:rPr>
        <w:t xml:space="preserve">JOSEPHINE je na účely tohto verejného obstarávania softvér pre elektronizáciu zadávania zákaziek postupmi podľa ZVO. JOSEPHINE je webová aplikácia na doméne </w:t>
      </w:r>
      <w:hyperlink r:id="rId12" w:history="1">
        <w:r w:rsidRPr="00834897">
          <w:rPr>
            <w:rStyle w:val="Hypertextovprepojenie"/>
            <w:rFonts w:asciiTheme="minorHAnsi" w:hAnsiTheme="minorHAnsi" w:cstheme="minorHAnsi"/>
            <w:sz w:val="20"/>
            <w:szCs w:val="20"/>
          </w:rPr>
          <w:t>https://josephine.proebiz.com</w:t>
        </w:r>
      </w:hyperlink>
      <w:r w:rsidRPr="00834897">
        <w:rPr>
          <w:rFonts w:asciiTheme="minorHAnsi" w:hAnsiTheme="minorHAnsi" w:cstheme="minorHAnsi"/>
          <w:sz w:val="20"/>
          <w:szCs w:val="20"/>
        </w:rPr>
        <w:t>.</w:t>
      </w:r>
    </w:p>
    <w:p w14:paraId="1DD842CA" w14:textId="77777777" w:rsidR="002570B8" w:rsidRPr="00834897" w:rsidRDefault="002570B8" w:rsidP="002570B8">
      <w:pPr>
        <w:pStyle w:val="tl1"/>
        <w:spacing w:line="288" w:lineRule="auto"/>
        <w:ind w:left="567"/>
        <w:rPr>
          <w:rFonts w:asciiTheme="minorHAnsi" w:hAnsiTheme="minorHAnsi" w:cstheme="minorHAnsi"/>
          <w:sz w:val="20"/>
          <w:szCs w:val="20"/>
        </w:rPr>
      </w:pPr>
      <w:r w:rsidRPr="00834897">
        <w:rPr>
          <w:rFonts w:asciiTheme="minorHAnsi" w:hAnsiTheme="minorHAnsi" w:cstheme="minorHAnsi"/>
          <w:sz w:val="20"/>
          <w:szCs w:val="20"/>
        </w:rPr>
        <w:t>Na bezproblémové používanie systému JOSEPHINE je nutné používať jeden z podporovaných internetových prehliadačov:</w:t>
      </w:r>
    </w:p>
    <w:p w14:paraId="0C86F26A" w14:textId="77777777" w:rsidR="002570B8" w:rsidRPr="00834897" w:rsidRDefault="002570B8" w:rsidP="00771851">
      <w:pPr>
        <w:pStyle w:val="tl1"/>
        <w:numPr>
          <w:ilvl w:val="0"/>
          <w:numId w:val="8"/>
        </w:numPr>
        <w:spacing w:line="288" w:lineRule="auto"/>
        <w:ind w:left="851" w:hanging="284"/>
        <w:rPr>
          <w:rFonts w:asciiTheme="minorHAnsi" w:hAnsiTheme="minorHAnsi" w:cstheme="minorHAnsi"/>
          <w:sz w:val="20"/>
          <w:szCs w:val="20"/>
        </w:rPr>
      </w:pPr>
      <w:r w:rsidRPr="00834897">
        <w:rPr>
          <w:rFonts w:asciiTheme="minorHAnsi" w:hAnsiTheme="minorHAnsi" w:cstheme="minorHAnsi"/>
          <w:sz w:val="20"/>
          <w:szCs w:val="20"/>
        </w:rPr>
        <w:t>Microsoft Internet Explorer verzia 11.0 a vyššia,</w:t>
      </w:r>
    </w:p>
    <w:p w14:paraId="300E745F" w14:textId="77777777" w:rsidR="002570B8" w:rsidRPr="00834897" w:rsidRDefault="002570B8" w:rsidP="00771851">
      <w:pPr>
        <w:pStyle w:val="tl1"/>
        <w:numPr>
          <w:ilvl w:val="0"/>
          <w:numId w:val="8"/>
        </w:numPr>
        <w:spacing w:line="288" w:lineRule="auto"/>
        <w:ind w:left="851" w:hanging="284"/>
        <w:rPr>
          <w:rFonts w:asciiTheme="minorHAnsi" w:hAnsiTheme="minorHAnsi" w:cstheme="minorHAnsi"/>
          <w:sz w:val="20"/>
          <w:szCs w:val="20"/>
        </w:rPr>
      </w:pPr>
      <w:r w:rsidRPr="00834897">
        <w:rPr>
          <w:rFonts w:asciiTheme="minorHAnsi" w:hAnsiTheme="minorHAnsi" w:cstheme="minorHAnsi"/>
          <w:sz w:val="20"/>
          <w:szCs w:val="20"/>
        </w:rPr>
        <w:t>Mozilla Firefox verzia 13.0 a vyššia alebo</w:t>
      </w:r>
    </w:p>
    <w:p w14:paraId="124FAAC9" w14:textId="20FED136" w:rsidR="002570B8" w:rsidRPr="00834897" w:rsidRDefault="002570B8" w:rsidP="00771851">
      <w:pPr>
        <w:pStyle w:val="tl1"/>
        <w:numPr>
          <w:ilvl w:val="0"/>
          <w:numId w:val="8"/>
        </w:numPr>
        <w:spacing w:line="288" w:lineRule="auto"/>
        <w:ind w:left="851" w:hanging="284"/>
        <w:rPr>
          <w:rFonts w:asciiTheme="minorHAnsi" w:hAnsiTheme="minorHAnsi" w:cstheme="minorHAnsi"/>
          <w:sz w:val="20"/>
          <w:szCs w:val="20"/>
        </w:rPr>
      </w:pPr>
      <w:r w:rsidRPr="00834897">
        <w:rPr>
          <w:rFonts w:asciiTheme="minorHAnsi" w:hAnsiTheme="minorHAnsi" w:cstheme="minorHAnsi"/>
          <w:sz w:val="20"/>
          <w:szCs w:val="20"/>
        </w:rPr>
        <w:t>Google Chrome.</w:t>
      </w:r>
    </w:p>
    <w:p w14:paraId="61D09FFD" w14:textId="77777777" w:rsidR="002570B8" w:rsidRPr="00834897" w:rsidRDefault="00FF3118" w:rsidP="009A02A9">
      <w:pPr>
        <w:pStyle w:val="tl1"/>
        <w:numPr>
          <w:ilvl w:val="0"/>
          <w:numId w:val="22"/>
        </w:numPr>
        <w:spacing w:line="288" w:lineRule="auto"/>
        <w:ind w:left="567" w:hanging="567"/>
        <w:rPr>
          <w:rFonts w:asciiTheme="minorHAnsi" w:hAnsiTheme="minorHAnsi" w:cstheme="minorHAnsi"/>
          <w:sz w:val="20"/>
          <w:szCs w:val="20"/>
        </w:rPr>
      </w:pPr>
      <w:r w:rsidRPr="00834897">
        <w:rPr>
          <w:rFonts w:asciiTheme="minorHAnsi" w:hAnsiTheme="minorHAnsi" w:cstheme="minorHAns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63DF8098" w14:textId="77777777" w:rsidR="002570B8" w:rsidRDefault="00FF3118" w:rsidP="009A02A9">
      <w:pPr>
        <w:pStyle w:val="tl1"/>
        <w:numPr>
          <w:ilvl w:val="0"/>
          <w:numId w:val="22"/>
        </w:numPr>
        <w:spacing w:line="288" w:lineRule="auto"/>
        <w:ind w:left="567" w:hanging="567"/>
        <w:rPr>
          <w:rFonts w:ascii="Calibri" w:hAnsi="Calibri" w:cs="Calibri"/>
          <w:sz w:val="20"/>
          <w:szCs w:val="20"/>
        </w:rPr>
      </w:pPr>
      <w:r w:rsidRPr="002570B8">
        <w:rPr>
          <w:rFonts w:ascii="Calibri" w:hAnsi="Calibri" w:cs="Calibri"/>
          <w:sz w:val="20"/>
          <w:szCs w:val="20"/>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246670B5" w14:textId="77777777" w:rsidR="002570B8" w:rsidRDefault="00FF3118" w:rsidP="009A02A9">
      <w:pPr>
        <w:pStyle w:val="tl1"/>
        <w:numPr>
          <w:ilvl w:val="0"/>
          <w:numId w:val="22"/>
        </w:numPr>
        <w:spacing w:line="288" w:lineRule="auto"/>
        <w:ind w:left="567" w:hanging="567"/>
        <w:rPr>
          <w:rFonts w:ascii="Calibri" w:hAnsi="Calibri" w:cs="Calibri"/>
          <w:sz w:val="20"/>
          <w:szCs w:val="20"/>
        </w:rPr>
      </w:pPr>
      <w:r w:rsidRPr="002570B8">
        <w:rPr>
          <w:rFonts w:ascii="Calibri" w:hAnsi="Calibri" w:cs="Calibri"/>
          <w:sz w:val="20"/>
          <w:szCs w:val="20"/>
        </w:rPr>
        <w:t>Ak je odo</w:t>
      </w:r>
      <w:r w:rsidR="00975C19" w:rsidRPr="002570B8">
        <w:rPr>
          <w:rFonts w:ascii="Calibri" w:hAnsi="Calibri" w:cs="Calibri"/>
          <w:sz w:val="20"/>
          <w:szCs w:val="20"/>
        </w:rPr>
        <w:t>sielateľom informácie záujemca/</w:t>
      </w:r>
      <w:r w:rsidRPr="002570B8">
        <w:rPr>
          <w:rFonts w:ascii="Calibri" w:hAnsi="Calibri" w:cs="Calibri"/>
          <w:sz w:val="20"/>
          <w:szCs w:val="20"/>
        </w:rPr>
        <w:t>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7A4EDA5E" w14:textId="77777777" w:rsidR="002570B8" w:rsidRDefault="00FF3118" w:rsidP="009A02A9">
      <w:pPr>
        <w:pStyle w:val="tl1"/>
        <w:numPr>
          <w:ilvl w:val="0"/>
          <w:numId w:val="22"/>
        </w:numPr>
        <w:spacing w:line="288" w:lineRule="auto"/>
        <w:ind w:left="567" w:hanging="567"/>
        <w:rPr>
          <w:rFonts w:ascii="Calibri" w:hAnsi="Calibri" w:cs="Calibri"/>
          <w:sz w:val="20"/>
          <w:szCs w:val="20"/>
        </w:rPr>
      </w:pPr>
      <w:r w:rsidRPr="002570B8">
        <w:rPr>
          <w:rFonts w:ascii="Calibri" w:hAnsi="Calibri" w:cs="Calibri"/>
          <w:sz w:val="20"/>
          <w:szCs w:val="20"/>
        </w:rPr>
        <w:t>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7FB9938A" w14:textId="77777777" w:rsidR="002570B8" w:rsidRDefault="00FF3118" w:rsidP="009A02A9">
      <w:pPr>
        <w:pStyle w:val="tl1"/>
        <w:numPr>
          <w:ilvl w:val="0"/>
          <w:numId w:val="22"/>
        </w:numPr>
        <w:spacing w:line="288" w:lineRule="auto"/>
        <w:ind w:left="567" w:hanging="567"/>
        <w:rPr>
          <w:rFonts w:ascii="Calibri" w:hAnsi="Calibri" w:cs="Calibri"/>
          <w:sz w:val="20"/>
          <w:szCs w:val="20"/>
        </w:rPr>
      </w:pPr>
      <w:r w:rsidRPr="002570B8">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761A86A6" w14:textId="0D5E0AC6" w:rsidR="00173797" w:rsidRPr="002570B8" w:rsidRDefault="00FF3118" w:rsidP="009A02A9">
      <w:pPr>
        <w:pStyle w:val="tl1"/>
        <w:numPr>
          <w:ilvl w:val="0"/>
          <w:numId w:val="22"/>
        </w:numPr>
        <w:spacing w:line="288" w:lineRule="auto"/>
        <w:ind w:left="567" w:hanging="567"/>
        <w:rPr>
          <w:rFonts w:ascii="Calibri" w:hAnsi="Calibri" w:cs="Calibri"/>
          <w:sz w:val="20"/>
          <w:szCs w:val="20"/>
        </w:rPr>
      </w:pPr>
      <w:r w:rsidRPr="002570B8">
        <w:rPr>
          <w:rFonts w:ascii="Calibri" w:hAnsi="Calibri" w:cs="Calibri"/>
          <w:sz w:val="20"/>
          <w:szCs w:val="20"/>
        </w:rPr>
        <w:t>Podania a dokumenty súvisiace s uplatnením revíznych postupov sú medzi verejným obstarávateľom a záujemcami/uchádzačmi doručované v súlade s Výkladovým stanoviskom Úradu pre verejné obstarávanie č. 3/2018.</w:t>
      </w:r>
    </w:p>
    <w:p w14:paraId="72AC8B22" w14:textId="2FEBA8E7" w:rsidR="000F3CCB" w:rsidRPr="00E401FC" w:rsidRDefault="000F3CCB" w:rsidP="00300D71">
      <w:pPr>
        <w:pStyle w:val="tl1"/>
        <w:spacing w:line="288" w:lineRule="auto"/>
        <w:rPr>
          <w:rFonts w:ascii="Calibri" w:hAnsi="Calibri" w:cs="Calibri"/>
          <w:sz w:val="20"/>
          <w:szCs w:val="20"/>
        </w:rPr>
      </w:pPr>
    </w:p>
    <w:p w14:paraId="606288DE" w14:textId="77777777" w:rsidR="001B4321" w:rsidRPr="00E401FC" w:rsidRDefault="00513D8E" w:rsidP="00300D71">
      <w:pPr>
        <w:pStyle w:val="tl1"/>
        <w:spacing w:line="288" w:lineRule="auto"/>
        <w:rPr>
          <w:rFonts w:ascii="Calibri" w:hAnsi="Calibri" w:cs="Calibri"/>
          <w:b/>
          <w:bCs/>
          <w:sz w:val="20"/>
          <w:szCs w:val="20"/>
        </w:rPr>
      </w:pPr>
      <w:r w:rsidRPr="00E401FC">
        <w:rPr>
          <w:rFonts w:ascii="Calibri" w:hAnsi="Calibri" w:cs="Calibri"/>
          <w:b/>
          <w:bCs/>
          <w:sz w:val="20"/>
          <w:szCs w:val="20"/>
        </w:rPr>
        <w:t>9. VYSVETLENIE</w:t>
      </w:r>
      <w:r w:rsidR="00AA4049" w:rsidRPr="00E401FC">
        <w:rPr>
          <w:rFonts w:ascii="Calibri" w:hAnsi="Calibri" w:cs="Calibri"/>
          <w:b/>
          <w:bCs/>
          <w:sz w:val="20"/>
          <w:szCs w:val="20"/>
        </w:rPr>
        <w:t xml:space="preserve"> A ZMENY</w:t>
      </w:r>
    </w:p>
    <w:p w14:paraId="36111894" w14:textId="77777777" w:rsidR="002570B8" w:rsidRDefault="002570B8" w:rsidP="009A02A9">
      <w:pPr>
        <w:pStyle w:val="tl1"/>
        <w:numPr>
          <w:ilvl w:val="0"/>
          <w:numId w:val="23"/>
        </w:numPr>
        <w:spacing w:line="288" w:lineRule="auto"/>
        <w:ind w:left="567" w:hanging="578"/>
        <w:rPr>
          <w:rFonts w:ascii="Calibri" w:hAnsi="Calibri" w:cs="Calibri"/>
          <w:sz w:val="20"/>
          <w:szCs w:val="20"/>
        </w:rPr>
      </w:pPr>
      <w:r>
        <w:rPr>
          <w:rFonts w:ascii="Calibri" w:hAnsi="Calibri" w:cs="Calibri"/>
          <w:sz w:val="20"/>
          <w:szCs w:val="20"/>
        </w:rPr>
        <w:lastRenderedPageBreak/>
        <w:t>Z</w:t>
      </w:r>
      <w:r w:rsidR="00FF3118" w:rsidRPr="00E401FC">
        <w:rPr>
          <w:rFonts w:ascii="Calibri" w:hAnsi="Calibri" w:cs="Calibri"/>
          <w:sz w:val="20"/>
          <w:szCs w:val="20"/>
        </w:rPr>
        <w:t xml:space="preserve">áujemca môže požiadať o vysvetlenie informácií uvedených </w:t>
      </w:r>
      <w:r w:rsidR="002B3FA2" w:rsidRPr="00E401FC">
        <w:rPr>
          <w:rFonts w:ascii="Calibri" w:hAnsi="Calibri" w:cs="Calibri"/>
          <w:sz w:val="20"/>
          <w:szCs w:val="20"/>
        </w:rPr>
        <w:t>v oznámení o vyhlásení verejného obstarávania</w:t>
      </w:r>
      <w:r w:rsidR="00805322" w:rsidRPr="00E401FC">
        <w:rPr>
          <w:rFonts w:ascii="Calibri" w:hAnsi="Calibri" w:cs="Calibri"/>
          <w:sz w:val="20"/>
          <w:szCs w:val="20"/>
        </w:rPr>
        <w:t>, v súťažných podkladoch alebo</w:t>
      </w:r>
      <w:r w:rsidR="00FF3118" w:rsidRPr="00E401FC">
        <w:rPr>
          <w:rFonts w:ascii="Calibri" w:hAnsi="Calibri" w:cs="Calibri"/>
          <w:sz w:val="20"/>
          <w:szCs w:val="20"/>
        </w:rPr>
        <w:t xml:space="preserve"> v inej sprievodnej dokumentácii prostredníctvom komunikačného rozhrania systému JOSEPHINE podľa vyššie uvedených pravidiel komunikácie. Vysvetlenie informácií uvedených </w:t>
      </w:r>
      <w:r w:rsidR="002B3FA2" w:rsidRPr="00E401FC">
        <w:rPr>
          <w:rFonts w:ascii="Calibri" w:hAnsi="Calibri" w:cs="Calibri"/>
          <w:sz w:val="20"/>
          <w:szCs w:val="20"/>
        </w:rPr>
        <w:t>v oznámení o vyhlásení verejného obstarávania</w:t>
      </w:r>
      <w:r w:rsidR="00805322" w:rsidRPr="00E401FC">
        <w:rPr>
          <w:rFonts w:ascii="Calibri" w:hAnsi="Calibri" w:cs="Calibri"/>
          <w:sz w:val="20"/>
          <w:szCs w:val="20"/>
        </w:rPr>
        <w:t xml:space="preserve">, v súťažných podkladoch alebo </w:t>
      </w:r>
      <w:r w:rsidR="00FF3118" w:rsidRPr="00E401FC">
        <w:rPr>
          <w:rFonts w:ascii="Calibri" w:hAnsi="Calibri" w:cs="Calibri"/>
          <w:sz w:val="20"/>
          <w:szCs w:val="20"/>
        </w:rPr>
        <w:t>v inej sprievodnej dokumentácii verejný obstarávateľ bezodkladne oznámi všetkým záujemcom, najneskôr však tri pracovné dni pred uplynutím lehoty na predkladanie ponúk za predpokladu, že o vysvetlenie sa požiada dostatočne vopred.</w:t>
      </w:r>
    </w:p>
    <w:p w14:paraId="6FAC5551" w14:textId="19CBCD3B" w:rsidR="002570B8" w:rsidRPr="002570B8" w:rsidRDefault="00FF3118" w:rsidP="009A02A9">
      <w:pPr>
        <w:pStyle w:val="tl1"/>
        <w:numPr>
          <w:ilvl w:val="0"/>
          <w:numId w:val="23"/>
        </w:numPr>
        <w:spacing w:line="288" w:lineRule="auto"/>
        <w:ind w:left="567" w:hanging="578"/>
        <w:rPr>
          <w:rFonts w:ascii="Calibri" w:hAnsi="Calibri" w:cs="Calibri"/>
          <w:sz w:val="20"/>
          <w:szCs w:val="20"/>
        </w:rPr>
      </w:pPr>
      <w:r w:rsidRPr="002570B8">
        <w:rPr>
          <w:rFonts w:ascii="Calibri" w:hAnsi="Calibri" w:cs="Calibri"/>
          <w:sz w:val="20"/>
          <w:szCs w:val="20"/>
        </w:rPr>
        <w:t>Verejný obstarávateľ primerane predĺži lehotu na predkladanie ponúk, ak</w:t>
      </w:r>
    </w:p>
    <w:p w14:paraId="7F46A206" w14:textId="77777777" w:rsidR="002570B8" w:rsidRPr="00E401FC" w:rsidRDefault="002570B8" w:rsidP="00771851">
      <w:pPr>
        <w:pStyle w:val="tl1"/>
        <w:numPr>
          <w:ilvl w:val="0"/>
          <w:numId w:val="5"/>
        </w:numPr>
        <w:spacing w:line="288" w:lineRule="auto"/>
        <w:ind w:left="851" w:hanging="284"/>
        <w:rPr>
          <w:rFonts w:ascii="Calibri" w:hAnsi="Calibri" w:cs="Calibri"/>
          <w:sz w:val="20"/>
          <w:szCs w:val="20"/>
        </w:rPr>
      </w:pPr>
      <w:r w:rsidRPr="00E401FC">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41520168" w14:textId="42ED1A92" w:rsidR="002570B8" w:rsidRPr="002570B8" w:rsidRDefault="002570B8" w:rsidP="00771851">
      <w:pPr>
        <w:pStyle w:val="tl1"/>
        <w:numPr>
          <w:ilvl w:val="0"/>
          <w:numId w:val="5"/>
        </w:numPr>
        <w:spacing w:line="288" w:lineRule="auto"/>
        <w:ind w:left="851" w:hanging="284"/>
        <w:rPr>
          <w:rFonts w:ascii="Calibri" w:hAnsi="Calibri" w:cs="Calibri"/>
          <w:sz w:val="20"/>
          <w:szCs w:val="20"/>
        </w:rPr>
      </w:pPr>
      <w:r w:rsidRPr="00E401FC">
        <w:rPr>
          <w:rFonts w:ascii="Calibri" w:hAnsi="Calibri" w:cs="Calibri"/>
          <w:sz w:val="20"/>
          <w:szCs w:val="20"/>
        </w:rPr>
        <w:t>v dokumentoch potrebných na vypracovanie ponuky alebo na preukázanie splnenia podmienok účasti vykoná podstatnú zmenu.</w:t>
      </w:r>
    </w:p>
    <w:p w14:paraId="30800B2B" w14:textId="4778027E" w:rsidR="00513D8E" w:rsidRPr="002570B8" w:rsidRDefault="00FF3118" w:rsidP="009A02A9">
      <w:pPr>
        <w:pStyle w:val="tl1"/>
        <w:numPr>
          <w:ilvl w:val="0"/>
          <w:numId w:val="23"/>
        </w:numPr>
        <w:spacing w:line="288" w:lineRule="auto"/>
        <w:ind w:left="567" w:hanging="578"/>
        <w:rPr>
          <w:rFonts w:ascii="Calibri" w:hAnsi="Calibri" w:cs="Calibri"/>
          <w:sz w:val="20"/>
          <w:szCs w:val="20"/>
        </w:rPr>
      </w:pPr>
      <w:r w:rsidRPr="002570B8">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1C494FA4" w14:textId="77777777" w:rsidR="00FB0BB9" w:rsidRDefault="00FB0BB9" w:rsidP="00300D71">
      <w:pPr>
        <w:pStyle w:val="tl1"/>
        <w:spacing w:line="288" w:lineRule="auto"/>
        <w:rPr>
          <w:rFonts w:ascii="Calibri" w:hAnsi="Calibri" w:cs="Arial"/>
          <w:b/>
          <w:bCs/>
          <w:sz w:val="20"/>
          <w:szCs w:val="20"/>
        </w:rPr>
      </w:pPr>
    </w:p>
    <w:p w14:paraId="3B394DD5" w14:textId="77777777" w:rsidR="001B4321" w:rsidRPr="00E401FC" w:rsidRDefault="00513D8E" w:rsidP="00300D71">
      <w:pPr>
        <w:pStyle w:val="tl1"/>
        <w:spacing w:line="288" w:lineRule="auto"/>
        <w:rPr>
          <w:rFonts w:ascii="Calibri" w:hAnsi="Calibri" w:cs="Arial"/>
          <w:b/>
          <w:bCs/>
          <w:sz w:val="20"/>
          <w:szCs w:val="20"/>
        </w:rPr>
      </w:pPr>
      <w:r w:rsidRPr="00E401FC">
        <w:rPr>
          <w:rFonts w:ascii="Calibri" w:hAnsi="Calibri" w:cs="Arial"/>
          <w:b/>
          <w:bCs/>
          <w:sz w:val="20"/>
          <w:szCs w:val="20"/>
        </w:rPr>
        <w:t>10. VYHOTOVENIE PONUKY</w:t>
      </w:r>
    </w:p>
    <w:p w14:paraId="709633A3" w14:textId="77777777" w:rsidR="002570B8" w:rsidRDefault="00FF3118" w:rsidP="009A02A9">
      <w:pPr>
        <w:pStyle w:val="tl1"/>
        <w:numPr>
          <w:ilvl w:val="0"/>
          <w:numId w:val="24"/>
        </w:numPr>
        <w:spacing w:line="288" w:lineRule="auto"/>
        <w:ind w:left="567" w:hanging="567"/>
        <w:rPr>
          <w:rFonts w:ascii="Calibri" w:hAnsi="Calibri" w:cs="Cambria"/>
          <w:sz w:val="20"/>
          <w:szCs w:val="20"/>
        </w:rPr>
      </w:pPr>
      <w:r w:rsidRPr="00E401FC">
        <w:rPr>
          <w:rFonts w:ascii="Calibri" w:hAnsi="Calibri" w:cs="Cambria"/>
          <w:sz w:val="20"/>
          <w:szCs w:val="20"/>
        </w:rPr>
        <w:t>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06DD6527" w14:textId="77777777" w:rsidR="002570B8" w:rsidRDefault="00FF3118" w:rsidP="009A02A9">
      <w:pPr>
        <w:pStyle w:val="tl1"/>
        <w:numPr>
          <w:ilvl w:val="0"/>
          <w:numId w:val="24"/>
        </w:numPr>
        <w:spacing w:line="288" w:lineRule="auto"/>
        <w:ind w:left="567" w:hanging="567"/>
        <w:rPr>
          <w:rFonts w:ascii="Calibri" w:hAnsi="Calibri" w:cs="Cambria"/>
          <w:sz w:val="20"/>
          <w:szCs w:val="20"/>
        </w:rPr>
      </w:pPr>
      <w:r w:rsidRPr="002570B8">
        <w:rPr>
          <w:rFonts w:ascii="Calibri" w:hAnsi="Calibri" w:cs="Cambria"/>
          <w:sz w:val="20"/>
          <w:szCs w:val="20"/>
        </w:rPr>
        <w:t>Uchádzač predkladá ponuku v elektronickej podobe v lehote na predkladanie ponúk podľa požiadaviek uvedených v týchto SP.</w:t>
      </w:r>
    </w:p>
    <w:p w14:paraId="03463475" w14:textId="0248E1FA" w:rsidR="002570B8" w:rsidRDefault="00FF3118" w:rsidP="009A02A9">
      <w:pPr>
        <w:pStyle w:val="tl1"/>
        <w:numPr>
          <w:ilvl w:val="0"/>
          <w:numId w:val="24"/>
        </w:numPr>
        <w:spacing w:line="288" w:lineRule="auto"/>
        <w:ind w:left="567" w:hanging="567"/>
        <w:rPr>
          <w:rFonts w:ascii="Calibri" w:hAnsi="Calibri" w:cs="Cambria"/>
          <w:sz w:val="20"/>
          <w:szCs w:val="20"/>
        </w:rPr>
      </w:pPr>
      <w:r w:rsidRPr="002570B8">
        <w:rPr>
          <w:rFonts w:ascii="Calibri" w:hAnsi="Calibri" w:cs="Cambria"/>
          <w:sz w:val="20"/>
          <w:szCs w:val="20"/>
        </w:rPr>
        <w:t xml:space="preserve">Ponuka musí byť vyhotovená elektronicky v zmysle </w:t>
      </w:r>
      <w:r w:rsidR="005F050F" w:rsidRPr="002570B8">
        <w:rPr>
          <w:rFonts w:ascii="Calibri" w:hAnsi="Calibri" w:cs="Cambria"/>
          <w:sz w:val="20"/>
          <w:szCs w:val="20"/>
        </w:rPr>
        <w:t xml:space="preserve">ustanovenia </w:t>
      </w:r>
      <w:r w:rsidRPr="002570B8">
        <w:rPr>
          <w:rFonts w:ascii="Calibri" w:hAnsi="Calibri" w:cs="Cambria"/>
          <w:sz w:val="20"/>
          <w:szCs w:val="20"/>
        </w:rPr>
        <w:t xml:space="preserve">§ 49 ods. 1 písm. a) ZVO a vložená do </w:t>
      </w:r>
      <w:r w:rsidRPr="009B56D6">
        <w:rPr>
          <w:rFonts w:asciiTheme="minorHAnsi" w:hAnsiTheme="minorHAnsi" w:cstheme="minorHAnsi"/>
          <w:sz w:val="20"/>
          <w:szCs w:val="20"/>
        </w:rPr>
        <w:t xml:space="preserve">systému JOSEPHINE umiestnenom na webovej adrese </w:t>
      </w:r>
      <w:hyperlink r:id="rId13" w:history="1">
        <w:r w:rsidRPr="009B56D6">
          <w:rPr>
            <w:rStyle w:val="Hypertextovprepojenie"/>
            <w:rFonts w:asciiTheme="minorHAnsi" w:hAnsiTheme="minorHAnsi" w:cstheme="minorHAnsi"/>
            <w:sz w:val="20"/>
            <w:szCs w:val="20"/>
          </w:rPr>
          <w:t>https://josephine.proebiz.com/</w:t>
        </w:r>
      </w:hyperlink>
      <w:r w:rsidR="00E5492A" w:rsidRPr="009B56D6">
        <w:rPr>
          <w:rStyle w:val="Hypertextovprepojenie"/>
          <w:rFonts w:asciiTheme="minorHAnsi" w:hAnsiTheme="minorHAnsi" w:cstheme="minorHAnsi"/>
          <w:sz w:val="20"/>
          <w:szCs w:val="20"/>
        </w:rPr>
        <w:t>.</w:t>
      </w:r>
      <w:r w:rsidR="002570B8" w:rsidRPr="009B56D6">
        <w:rPr>
          <w:rStyle w:val="Hypertextovprepojenie"/>
          <w:rFonts w:asciiTheme="minorHAnsi" w:hAnsiTheme="minorHAnsi" w:cstheme="minorHAnsi"/>
          <w:sz w:val="20"/>
          <w:szCs w:val="20"/>
        </w:rPr>
        <w:t xml:space="preserve"> </w:t>
      </w:r>
      <w:r w:rsidR="00146ABE" w:rsidRPr="009B56D6">
        <w:rPr>
          <w:rFonts w:asciiTheme="minorHAnsi" w:hAnsiTheme="minorHAnsi" w:cstheme="minorHAnsi"/>
          <w:sz w:val="20"/>
          <w:szCs w:val="20"/>
        </w:rPr>
        <w:t>Uchádzač svoju ponuku identifikuje uvedením obchodného mena alebo názvu, sídla, miesta podnikania alebo obvyklého pobytu uchádzača a heslom súťaže</w:t>
      </w:r>
      <w:r w:rsidR="006B591F" w:rsidRPr="009B56D6">
        <w:rPr>
          <w:rFonts w:asciiTheme="minorHAnsi" w:hAnsiTheme="minorHAnsi" w:cstheme="minorHAnsi"/>
          <w:sz w:val="20"/>
          <w:szCs w:val="20"/>
        </w:rPr>
        <w:t xml:space="preserve"> „</w:t>
      </w:r>
      <w:r w:rsidR="00371827">
        <w:rPr>
          <w:rFonts w:asciiTheme="minorHAnsi" w:hAnsiTheme="minorHAnsi" w:cstheme="minorHAnsi"/>
          <w:sz w:val="20"/>
          <w:szCs w:val="20"/>
        </w:rPr>
        <w:t>Generálne opravy kabín, motorov a nadstavieb TURBO 5000 vrátane opráv podvozkov</w:t>
      </w:r>
      <w:r w:rsidR="006B591F" w:rsidRPr="002570B8">
        <w:rPr>
          <w:rFonts w:ascii="Calibri" w:hAnsi="Calibri" w:cs="Cambria"/>
          <w:sz w:val="20"/>
          <w:szCs w:val="20"/>
        </w:rPr>
        <w:t>“.</w:t>
      </w:r>
    </w:p>
    <w:p w14:paraId="075B6183" w14:textId="77777777" w:rsidR="002570B8" w:rsidRDefault="009C57D9" w:rsidP="009A02A9">
      <w:pPr>
        <w:pStyle w:val="tl1"/>
        <w:numPr>
          <w:ilvl w:val="0"/>
          <w:numId w:val="24"/>
        </w:numPr>
        <w:spacing w:line="288" w:lineRule="auto"/>
        <w:ind w:left="567" w:hanging="567"/>
        <w:rPr>
          <w:rFonts w:ascii="Calibri" w:hAnsi="Calibri" w:cs="Cambria"/>
          <w:sz w:val="20"/>
          <w:szCs w:val="20"/>
        </w:rPr>
      </w:pPr>
      <w:r w:rsidRPr="002570B8">
        <w:rPr>
          <w:rFonts w:ascii="Calibri" w:hAnsi="Calibri" w:cs="Cambria"/>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w:t>
      </w:r>
      <w:r w:rsidR="008A628A" w:rsidRPr="002570B8">
        <w:rPr>
          <w:rFonts w:ascii="Calibri" w:hAnsi="Calibri" w:cs="Cambria"/>
          <w:sz w:val="20"/>
          <w:szCs w:val="20"/>
        </w:rPr>
        <w:t>s informáciou o podanej ponuke.</w:t>
      </w:r>
    </w:p>
    <w:p w14:paraId="7DA5088F" w14:textId="77777777" w:rsidR="002570B8" w:rsidRDefault="00FF3118" w:rsidP="009A02A9">
      <w:pPr>
        <w:pStyle w:val="tl1"/>
        <w:numPr>
          <w:ilvl w:val="0"/>
          <w:numId w:val="24"/>
        </w:numPr>
        <w:spacing w:line="288" w:lineRule="auto"/>
        <w:ind w:left="567" w:hanging="567"/>
        <w:rPr>
          <w:rFonts w:ascii="Calibri" w:hAnsi="Calibri" w:cs="Cambria"/>
          <w:sz w:val="20"/>
          <w:szCs w:val="20"/>
        </w:rPr>
      </w:pPr>
      <w:r w:rsidRPr="002570B8">
        <w:rPr>
          <w:rFonts w:ascii="Calibri" w:hAnsi="Calibri" w:cs="Cambria"/>
          <w:sz w:val="20"/>
          <w:szCs w:val="20"/>
        </w:rPr>
        <w:t>Doklady a dokumenty tvoriace obsah ponuky, požadované v týchto SP, musia byť k termínu predloženia ponuky platné a aktuálne.</w:t>
      </w:r>
    </w:p>
    <w:p w14:paraId="30B6445A" w14:textId="5A2D6A58" w:rsidR="002570B8" w:rsidRPr="002570B8" w:rsidRDefault="00551C8B" w:rsidP="009A02A9">
      <w:pPr>
        <w:pStyle w:val="tl1"/>
        <w:numPr>
          <w:ilvl w:val="0"/>
          <w:numId w:val="24"/>
        </w:numPr>
        <w:spacing w:line="288" w:lineRule="auto"/>
        <w:ind w:left="567" w:hanging="567"/>
        <w:rPr>
          <w:rFonts w:ascii="Calibri" w:hAnsi="Calibri" w:cs="Cambria"/>
          <w:sz w:val="20"/>
          <w:szCs w:val="20"/>
        </w:rPr>
      </w:pPr>
      <w:r w:rsidRPr="002570B8">
        <w:rPr>
          <w:rFonts w:ascii="Calibri" w:hAnsi="Calibri" w:cs="Cambria"/>
          <w:sz w:val="20"/>
          <w:szCs w:val="20"/>
        </w:rPr>
        <w:t>Uchádzač môže predbežne nahradiť doklady, prostredníctvom ktorých preukazuje splnenie podmienok účasti:</w:t>
      </w:r>
    </w:p>
    <w:p w14:paraId="5B68FFE5" w14:textId="7C4945EB" w:rsidR="002570B8" w:rsidRPr="002570B8" w:rsidRDefault="002570B8" w:rsidP="009A02A9">
      <w:pPr>
        <w:pStyle w:val="tl1"/>
        <w:numPr>
          <w:ilvl w:val="0"/>
          <w:numId w:val="12"/>
        </w:numPr>
        <w:spacing w:line="288" w:lineRule="auto"/>
        <w:ind w:left="851" w:hanging="284"/>
        <w:rPr>
          <w:rFonts w:asciiTheme="minorHAnsi" w:hAnsiTheme="minorHAnsi" w:cs="Cambria"/>
          <w:sz w:val="20"/>
          <w:szCs w:val="20"/>
        </w:rPr>
      </w:pPr>
      <w:r w:rsidRPr="00E401FC">
        <w:rPr>
          <w:rFonts w:ascii="Calibri" w:hAnsi="Calibri" w:cs="Cambria"/>
          <w:sz w:val="20"/>
          <w:szCs w:val="20"/>
        </w:rPr>
        <w:t xml:space="preserve">v zmysle ustanovenia § 39 ZVO jednotným európskym dokumentom, v takomto prípade súčasťou jeho ponuky bude vyplnený jednotný elektronický dokument. Uchádzač </w:t>
      </w:r>
      <w:r w:rsidRPr="00E401FC">
        <w:rPr>
          <w:rFonts w:ascii="Calibri" w:hAnsi="Calibri" w:cs="Cambria"/>
          <w:sz w:val="20"/>
          <w:szCs w:val="20"/>
          <w:u w:val="single"/>
        </w:rPr>
        <w:t>môže</w:t>
      </w:r>
      <w:r w:rsidRPr="00E401FC">
        <w:rPr>
          <w:rFonts w:ascii="Calibri" w:hAnsi="Calibri" w:cs="Cambria"/>
          <w:sz w:val="20"/>
          <w:szCs w:val="20"/>
        </w:rPr>
        <w:t xml:space="preserve"> prehlásiť splnenie podmienok účasti </w:t>
      </w:r>
      <w:r w:rsidRPr="00E401FC">
        <w:rPr>
          <w:rFonts w:asciiTheme="minorHAnsi" w:hAnsiTheme="minorHAnsi" w:cs="Cambria"/>
          <w:sz w:val="20"/>
          <w:szCs w:val="20"/>
        </w:rPr>
        <w:t xml:space="preserve">finančného a ekonomického postavenia a podmienky účasti technickej alebo odbornej spôsobilosti </w:t>
      </w:r>
      <w:r w:rsidRPr="00E401FC">
        <w:rPr>
          <w:rFonts w:asciiTheme="minorHAnsi" w:hAnsiTheme="minorHAnsi" w:cs="Cambria"/>
          <w:sz w:val="20"/>
          <w:szCs w:val="20"/>
          <w:u w:val="single"/>
        </w:rPr>
        <w:t>prostredníctvom globálneho údaju</w:t>
      </w:r>
      <w:r w:rsidRPr="00E401FC">
        <w:rPr>
          <w:rFonts w:asciiTheme="minorHAnsi" w:hAnsiTheme="minorHAnsi" w:cs="Cambria"/>
          <w:sz w:val="20"/>
          <w:szCs w:val="20"/>
        </w:rPr>
        <w:t xml:space="preserve"> uvedeného v oddiel α IV. časti jednotného európskeho dokumentu.</w:t>
      </w:r>
    </w:p>
    <w:p w14:paraId="35D28C06" w14:textId="77777777" w:rsidR="002570B8" w:rsidRDefault="00FF3118" w:rsidP="009A02A9">
      <w:pPr>
        <w:pStyle w:val="tl1"/>
        <w:numPr>
          <w:ilvl w:val="0"/>
          <w:numId w:val="24"/>
        </w:numPr>
        <w:spacing w:line="288" w:lineRule="auto"/>
        <w:ind w:left="567" w:hanging="567"/>
        <w:rPr>
          <w:rFonts w:ascii="Calibri" w:hAnsi="Calibri" w:cs="Cambria"/>
          <w:sz w:val="20"/>
          <w:szCs w:val="20"/>
        </w:rPr>
      </w:pPr>
      <w:r w:rsidRPr="002570B8">
        <w:rPr>
          <w:rFonts w:ascii="Calibri" w:hAnsi="Calibri" w:cs="Cambria"/>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3FE0F8E2" w14:textId="77777777" w:rsidR="002570B8" w:rsidRDefault="00FF3118" w:rsidP="009A02A9">
      <w:pPr>
        <w:pStyle w:val="tl1"/>
        <w:numPr>
          <w:ilvl w:val="0"/>
          <w:numId w:val="24"/>
        </w:numPr>
        <w:spacing w:line="288" w:lineRule="auto"/>
        <w:ind w:left="567" w:hanging="567"/>
        <w:rPr>
          <w:rFonts w:ascii="Calibri" w:hAnsi="Calibri" w:cs="Cambria"/>
          <w:sz w:val="20"/>
          <w:szCs w:val="20"/>
        </w:rPr>
      </w:pPr>
      <w:r w:rsidRPr="002570B8">
        <w:rPr>
          <w:rFonts w:ascii="Calibri" w:hAnsi="Calibri" w:cs="Cambria"/>
          <w:sz w:val="20"/>
          <w:szCs w:val="20"/>
        </w:rPr>
        <w:t xml:space="preserve">V prípade, že sú doklady, ktorými uchádzač preukazuje splnenie podmienok účasti vydávané orgánom verejnej správy (alebo inou povinnou inštitúciou) priamo v digitálnej podobe, musí uchádzač vložiť do </w:t>
      </w:r>
      <w:r w:rsidRPr="002570B8">
        <w:rPr>
          <w:rFonts w:ascii="Calibri" w:hAnsi="Calibri" w:cs="Cambria"/>
          <w:sz w:val="20"/>
          <w:szCs w:val="20"/>
        </w:rPr>
        <w:lastRenderedPageBreak/>
        <w:t>systému tento digitálny doklad (vrátane jeho úradného prekladu ak je to podľa predchádzajúcich ustanovení potrebné).</w:t>
      </w:r>
    </w:p>
    <w:p w14:paraId="2FF79240" w14:textId="34B8BEC8" w:rsidR="00FF3118" w:rsidRPr="002570B8" w:rsidRDefault="008A628A" w:rsidP="009A02A9">
      <w:pPr>
        <w:pStyle w:val="tl1"/>
        <w:numPr>
          <w:ilvl w:val="0"/>
          <w:numId w:val="24"/>
        </w:numPr>
        <w:spacing w:line="288" w:lineRule="auto"/>
        <w:ind w:left="567" w:hanging="567"/>
        <w:rPr>
          <w:rFonts w:ascii="Calibri" w:hAnsi="Calibri" w:cs="Cambria"/>
          <w:sz w:val="20"/>
          <w:szCs w:val="20"/>
        </w:rPr>
      </w:pPr>
      <w:r w:rsidRPr="002570B8">
        <w:rPr>
          <w:rFonts w:ascii="Calibri" w:hAnsi="Calibri" w:cs="Cambria"/>
          <w:sz w:val="20"/>
          <w:szCs w:val="20"/>
        </w:rPr>
        <w:t xml:space="preserve">Ustanovenia </w:t>
      </w:r>
      <w:r w:rsidR="00FF3118" w:rsidRPr="002570B8">
        <w:rPr>
          <w:rFonts w:ascii="Calibri" w:hAnsi="Calibri" w:cs="Cambria"/>
          <w:sz w:val="20"/>
          <w:szCs w:val="20"/>
        </w:rPr>
        <w:t>ZVO týkajúce sa preukazovania splnenia podmienok účasti osobného postavenia prostredníctvom zoznamu hospodárskych subjektov týmto nie sú dotknuté.</w:t>
      </w:r>
    </w:p>
    <w:p w14:paraId="20D30D81" w14:textId="79688389" w:rsidR="00AA5B26" w:rsidRDefault="00AA5B26" w:rsidP="00300D71">
      <w:pPr>
        <w:pStyle w:val="tl1"/>
        <w:spacing w:line="288" w:lineRule="auto"/>
        <w:rPr>
          <w:rFonts w:ascii="Calibri" w:hAnsi="Calibri" w:cs="Cambria"/>
          <w:sz w:val="20"/>
          <w:szCs w:val="20"/>
        </w:rPr>
      </w:pPr>
    </w:p>
    <w:p w14:paraId="4E5CDB61" w14:textId="77777777" w:rsidR="001B4321" w:rsidRPr="00E401FC" w:rsidRDefault="00513D8E" w:rsidP="00300D71">
      <w:pPr>
        <w:pStyle w:val="tl1"/>
        <w:spacing w:line="288" w:lineRule="auto"/>
        <w:rPr>
          <w:rFonts w:ascii="Calibri" w:hAnsi="Calibri" w:cs="Calibri"/>
          <w:b/>
          <w:sz w:val="20"/>
          <w:szCs w:val="20"/>
        </w:rPr>
      </w:pPr>
      <w:r w:rsidRPr="00E401FC">
        <w:rPr>
          <w:rFonts w:ascii="Calibri" w:hAnsi="Calibri" w:cs="Calibri"/>
          <w:b/>
          <w:bCs/>
          <w:sz w:val="20"/>
          <w:szCs w:val="20"/>
        </w:rPr>
        <w:t>11. JAZYK PONUKY</w:t>
      </w:r>
    </w:p>
    <w:p w14:paraId="5B59051C" w14:textId="6AD0AA9E" w:rsidR="00513D8E" w:rsidRPr="00E401FC" w:rsidRDefault="0020047A" w:rsidP="009A02A9">
      <w:pPr>
        <w:pStyle w:val="tl1"/>
        <w:numPr>
          <w:ilvl w:val="0"/>
          <w:numId w:val="25"/>
        </w:numPr>
        <w:spacing w:line="288" w:lineRule="auto"/>
        <w:ind w:left="567" w:hanging="567"/>
        <w:rPr>
          <w:rFonts w:ascii="Calibri" w:hAnsi="Calibri" w:cs="Calibri"/>
          <w:sz w:val="20"/>
          <w:szCs w:val="20"/>
        </w:rPr>
      </w:pPr>
      <w:r w:rsidRPr="00E401FC">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5CF04FD5" w14:textId="78D3CA8F" w:rsidR="00146ABE" w:rsidRPr="00E401FC" w:rsidRDefault="00146ABE" w:rsidP="00300D71">
      <w:pPr>
        <w:pStyle w:val="tl1"/>
        <w:spacing w:line="288" w:lineRule="auto"/>
        <w:rPr>
          <w:rFonts w:ascii="Calibri" w:hAnsi="Calibri" w:cs="Calibri"/>
          <w:b/>
          <w:bCs/>
          <w:sz w:val="20"/>
          <w:szCs w:val="20"/>
        </w:rPr>
      </w:pPr>
    </w:p>
    <w:p w14:paraId="242C72CF" w14:textId="77777777" w:rsidR="001B4321" w:rsidRPr="00E401FC" w:rsidRDefault="00513D8E" w:rsidP="00300D71">
      <w:pPr>
        <w:pStyle w:val="tl1"/>
        <w:spacing w:line="288" w:lineRule="auto"/>
        <w:rPr>
          <w:rFonts w:ascii="Calibri" w:hAnsi="Calibri" w:cs="Calibri"/>
          <w:b/>
          <w:bCs/>
          <w:sz w:val="20"/>
          <w:szCs w:val="20"/>
        </w:rPr>
      </w:pPr>
      <w:r w:rsidRPr="00E401FC">
        <w:rPr>
          <w:rFonts w:ascii="Calibri" w:hAnsi="Calibri" w:cs="Calibri"/>
          <w:b/>
          <w:bCs/>
          <w:sz w:val="20"/>
          <w:szCs w:val="20"/>
        </w:rPr>
        <w:t>12. MENA A CENY UVÁDZANÉ V PONUKE</w:t>
      </w:r>
    </w:p>
    <w:p w14:paraId="71F57C6A" w14:textId="77777777" w:rsidR="002570B8" w:rsidRDefault="00FF3118" w:rsidP="009A02A9">
      <w:pPr>
        <w:pStyle w:val="tl1"/>
        <w:numPr>
          <w:ilvl w:val="0"/>
          <w:numId w:val="26"/>
        </w:numPr>
        <w:spacing w:line="288" w:lineRule="auto"/>
        <w:ind w:left="567" w:hanging="567"/>
        <w:rPr>
          <w:rFonts w:ascii="Calibri" w:hAnsi="Calibri" w:cs="Calibri"/>
          <w:b/>
          <w:sz w:val="20"/>
          <w:szCs w:val="20"/>
        </w:rPr>
      </w:pPr>
      <w:r w:rsidRPr="00E401FC">
        <w:rPr>
          <w:rFonts w:ascii="Calibri" w:hAnsi="Calibri" w:cs="Calibri"/>
          <w:sz w:val="20"/>
          <w:szCs w:val="20"/>
        </w:rPr>
        <w:t>Uchádzačom navrhovaná zmluvná cena za predmet zákazky bude vyjadrená v eurách (EUR) a matematicky zaokrúhlená na dve desatinné miesta.</w:t>
      </w:r>
      <w:r w:rsidRPr="00E401FC">
        <w:rPr>
          <w:rFonts w:ascii="Calibri" w:hAnsi="Calibri" w:cs="Calibri"/>
          <w:b/>
          <w:sz w:val="20"/>
          <w:szCs w:val="20"/>
        </w:rPr>
        <w:t xml:space="preserve"> </w:t>
      </w:r>
    </w:p>
    <w:p w14:paraId="4C08B558" w14:textId="71B2E3EB" w:rsidR="00916C58" w:rsidRPr="002570B8" w:rsidRDefault="00FF3118" w:rsidP="009A02A9">
      <w:pPr>
        <w:pStyle w:val="tl1"/>
        <w:numPr>
          <w:ilvl w:val="0"/>
          <w:numId w:val="26"/>
        </w:numPr>
        <w:spacing w:line="288" w:lineRule="auto"/>
        <w:ind w:left="567" w:hanging="567"/>
        <w:rPr>
          <w:rFonts w:ascii="Calibri" w:hAnsi="Calibri" w:cs="Calibri"/>
          <w:b/>
          <w:sz w:val="20"/>
          <w:szCs w:val="20"/>
        </w:rPr>
      </w:pPr>
      <w:r w:rsidRPr="002570B8">
        <w:rPr>
          <w:rFonts w:ascii="Calibri" w:hAnsi="Calibri" w:cs="Calibri"/>
          <w:sz w:val="20"/>
          <w:szCs w:val="20"/>
        </w:rPr>
        <w:t>Uchádzač</w:t>
      </w:r>
      <w:r w:rsidRPr="002570B8">
        <w:rPr>
          <w:rFonts w:ascii="Calibri" w:hAnsi="Calibri" w:cs="Calibri"/>
          <w:iCs/>
          <w:sz w:val="20"/>
          <w:szCs w:val="20"/>
        </w:rPr>
        <w:t xml:space="preserve"> </w:t>
      </w:r>
      <w:r w:rsidRPr="002570B8">
        <w:rPr>
          <w:rFonts w:ascii="Calibri" w:hAnsi="Calibri" w:cs="Calibri"/>
          <w:sz w:val="20"/>
          <w:szCs w:val="20"/>
        </w:rPr>
        <w:t>navrhovanú zmluvnú cenu uvedie v zložení:</w:t>
      </w:r>
    </w:p>
    <w:p w14:paraId="4A8BE1FB" w14:textId="0BD5AA8E" w:rsidR="002570B8" w:rsidRPr="00DA4C2B" w:rsidRDefault="002570B8" w:rsidP="009A02A9">
      <w:pPr>
        <w:pStyle w:val="Odsekzoznamu"/>
        <w:numPr>
          <w:ilvl w:val="0"/>
          <w:numId w:val="27"/>
        </w:numPr>
        <w:autoSpaceDE w:val="0"/>
        <w:autoSpaceDN w:val="0"/>
        <w:adjustRightInd w:val="0"/>
        <w:spacing w:line="288" w:lineRule="auto"/>
        <w:ind w:left="851" w:hanging="284"/>
        <w:rPr>
          <w:rFonts w:asciiTheme="minorHAnsi" w:hAnsiTheme="minorHAnsi" w:cstheme="minorHAnsi"/>
          <w:color w:val="000000"/>
          <w:sz w:val="20"/>
          <w:szCs w:val="20"/>
          <w:lang w:eastAsia="sk-SK"/>
        </w:rPr>
      </w:pPr>
      <w:r w:rsidRPr="00DA4C2B">
        <w:rPr>
          <w:rFonts w:asciiTheme="minorHAnsi" w:hAnsiTheme="minorHAnsi" w:cstheme="minorHAnsi"/>
          <w:color w:val="000000"/>
          <w:sz w:val="20"/>
          <w:szCs w:val="20"/>
          <w:lang w:eastAsia="sk-SK"/>
        </w:rPr>
        <w:t xml:space="preserve">cena v EUR bez DPH, </w:t>
      </w:r>
    </w:p>
    <w:p w14:paraId="7369421B" w14:textId="22604E2C" w:rsidR="002570B8" w:rsidRPr="00DA4C2B" w:rsidRDefault="002570B8" w:rsidP="009A02A9">
      <w:pPr>
        <w:pStyle w:val="Odsekzoznamu"/>
        <w:numPr>
          <w:ilvl w:val="0"/>
          <w:numId w:val="27"/>
        </w:numPr>
        <w:autoSpaceDE w:val="0"/>
        <w:autoSpaceDN w:val="0"/>
        <w:adjustRightInd w:val="0"/>
        <w:spacing w:line="288" w:lineRule="auto"/>
        <w:ind w:left="851" w:hanging="284"/>
        <w:rPr>
          <w:rFonts w:asciiTheme="minorHAnsi" w:hAnsiTheme="minorHAnsi" w:cstheme="minorHAnsi"/>
          <w:color w:val="000000"/>
          <w:sz w:val="20"/>
          <w:szCs w:val="20"/>
          <w:lang w:eastAsia="sk-SK"/>
        </w:rPr>
      </w:pPr>
      <w:r w:rsidRPr="00DA4C2B">
        <w:rPr>
          <w:rFonts w:asciiTheme="minorHAnsi" w:hAnsiTheme="minorHAnsi" w:cstheme="minorHAnsi"/>
          <w:color w:val="000000"/>
          <w:sz w:val="20"/>
          <w:szCs w:val="20"/>
          <w:lang w:eastAsia="sk-SK"/>
        </w:rPr>
        <w:t xml:space="preserve">výška DPH (20 %), </w:t>
      </w:r>
    </w:p>
    <w:p w14:paraId="372D5BFF" w14:textId="612D16E2" w:rsidR="002570B8" w:rsidRPr="00DA4C2B" w:rsidRDefault="002570B8" w:rsidP="009A02A9">
      <w:pPr>
        <w:pStyle w:val="Odsekzoznamu"/>
        <w:numPr>
          <w:ilvl w:val="0"/>
          <w:numId w:val="27"/>
        </w:numPr>
        <w:autoSpaceDE w:val="0"/>
        <w:autoSpaceDN w:val="0"/>
        <w:adjustRightInd w:val="0"/>
        <w:spacing w:line="288" w:lineRule="auto"/>
        <w:ind w:left="851" w:hanging="284"/>
        <w:rPr>
          <w:rFonts w:asciiTheme="minorHAnsi" w:hAnsiTheme="minorHAnsi" w:cstheme="minorHAnsi"/>
          <w:color w:val="000000"/>
          <w:sz w:val="20"/>
          <w:szCs w:val="20"/>
          <w:lang w:eastAsia="sk-SK"/>
        </w:rPr>
      </w:pPr>
      <w:r w:rsidRPr="00DA4C2B">
        <w:rPr>
          <w:rFonts w:asciiTheme="minorHAnsi" w:hAnsiTheme="minorHAnsi" w:cstheme="minorHAnsi"/>
          <w:color w:val="000000"/>
          <w:sz w:val="20"/>
          <w:szCs w:val="20"/>
          <w:lang w:eastAsia="sk-SK"/>
        </w:rPr>
        <w:t xml:space="preserve">cena  v EUR s DPH, </w:t>
      </w:r>
    </w:p>
    <w:p w14:paraId="3A0EE98B" w14:textId="77777777" w:rsidR="002570B8" w:rsidRDefault="00FF3118" w:rsidP="009A02A9">
      <w:pPr>
        <w:pStyle w:val="tl1"/>
        <w:numPr>
          <w:ilvl w:val="0"/>
          <w:numId w:val="26"/>
        </w:numPr>
        <w:spacing w:line="288" w:lineRule="auto"/>
        <w:ind w:left="567" w:hanging="567"/>
        <w:rPr>
          <w:rFonts w:ascii="Calibri" w:hAnsi="Calibri" w:cs="Calibri"/>
          <w:b/>
          <w:sz w:val="20"/>
          <w:szCs w:val="20"/>
        </w:rPr>
      </w:pPr>
      <w:r w:rsidRPr="002570B8">
        <w:rPr>
          <w:rFonts w:ascii="Calibri" w:hAnsi="Calibri" w:cs="Calibri"/>
          <w:sz w:val="20"/>
          <w:szCs w:val="20"/>
        </w:rPr>
        <w:t>Ak uchádzač nie je platcom DPH, na túto skutočnosť vo svojej ponuke upozorní. Cena uchádzača, ktorý nie je platcom DPH, bude posudzovaná ako cena celkom.</w:t>
      </w:r>
    </w:p>
    <w:p w14:paraId="33FC3F19" w14:textId="692256B4" w:rsidR="00FF3118" w:rsidRPr="002570B8" w:rsidRDefault="00FF3118" w:rsidP="009A02A9">
      <w:pPr>
        <w:pStyle w:val="tl1"/>
        <w:numPr>
          <w:ilvl w:val="0"/>
          <w:numId w:val="26"/>
        </w:numPr>
        <w:spacing w:line="288" w:lineRule="auto"/>
        <w:ind w:left="567" w:hanging="567"/>
        <w:rPr>
          <w:rFonts w:ascii="Calibri" w:hAnsi="Calibri" w:cs="Calibri"/>
          <w:b/>
          <w:sz w:val="20"/>
          <w:szCs w:val="20"/>
        </w:rPr>
      </w:pPr>
      <w:r w:rsidRPr="002570B8">
        <w:rPr>
          <w:rFonts w:ascii="Calibri" w:hAnsi="Calibri" w:cs="Calibri"/>
          <w:sz w:val="20"/>
          <w:szCs w:val="20"/>
        </w:rPr>
        <w:t xml:space="preserve">V prípade, ak je uchádzač zahraničnou osobou, uvedie celkovú cenu </w:t>
      </w:r>
      <w:r w:rsidR="005F050F" w:rsidRPr="002570B8">
        <w:rPr>
          <w:rFonts w:ascii="Calibri" w:hAnsi="Calibri" w:cs="Calibri"/>
          <w:sz w:val="20"/>
          <w:szCs w:val="20"/>
        </w:rPr>
        <w:t>zákazky</w:t>
      </w:r>
      <w:r w:rsidRPr="002570B8">
        <w:rPr>
          <w:rFonts w:ascii="Calibri" w:hAnsi="Calibri" w:cs="Calibri"/>
          <w:sz w:val="20"/>
          <w:szCs w:val="20"/>
        </w:rPr>
        <w:t xml:space="preserve"> v EUR s DPH ako cenu v EUR bez DPH (bez DPH platnej v krajine sídla uchádzača) navýšenú o aktuálne platnú sadzbu DPH v SR (DPH odvádza v prípade úspešnosti jeho ponuky verejný obstarávateľ).</w:t>
      </w:r>
    </w:p>
    <w:p w14:paraId="5867B20B" w14:textId="5FCF6DB2" w:rsidR="007F47D0" w:rsidRPr="00E401FC" w:rsidRDefault="007F47D0" w:rsidP="00300D71">
      <w:pPr>
        <w:pStyle w:val="tl1"/>
        <w:spacing w:line="288" w:lineRule="auto"/>
        <w:rPr>
          <w:rFonts w:ascii="Calibri" w:hAnsi="Calibri" w:cs="Calibri"/>
          <w:b/>
          <w:bCs/>
          <w:sz w:val="20"/>
          <w:szCs w:val="20"/>
        </w:rPr>
      </w:pPr>
    </w:p>
    <w:p w14:paraId="1D263BE5" w14:textId="77777777" w:rsidR="001B4321" w:rsidRPr="00E401FC" w:rsidRDefault="00642EAD" w:rsidP="00300D71">
      <w:pPr>
        <w:pStyle w:val="tl1"/>
        <w:spacing w:line="288" w:lineRule="auto"/>
        <w:rPr>
          <w:rFonts w:ascii="Calibri" w:hAnsi="Calibri" w:cs="Calibri"/>
          <w:b/>
          <w:bCs/>
          <w:caps/>
          <w:sz w:val="20"/>
          <w:szCs w:val="20"/>
        </w:rPr>
      </w:pPr>
      <w:r w:rsidRPr="00E401FC">
        <w:rPr>
          <w:rFonts w:ascii="Calibri" w:hAnsi="Calibri" w:cs="Calibri"/>
          <w:b/>
          <w:bCs/>
          <w:sz w:val="20"/>
          <w:szCs w:val="20"/>
        </w:rPr>
        <w:t>13</w:t>
      </w:r>
      <w:r w:rsidR="008A4B74" w:rsidRPr="00E401FC">
        <w:rPr>
          <w:rFonts w:ascii="Calibri" w:hAnsi="Calibri" w:cs="Calibri"/>
          <w:b/>
          <w:bCs/>
          <w:sz w:val="20"/>
          <w:szCs w:val="20"/>
        </w:rPr>
        <w:t xml:space="preserve">. </w:t>
      </w:r>
      <w:r w:rsidR="008A4B74" w:rsidRPr="00E401FC">
        <w:rPr>
          <w:rFonts w:ascii="Calibri" w:hAnsi="Calibri" w:cs="Calibri"/>
          <w:b/>
          <w:bCs/>
          <w:caps/>
          <w:sz w:val="20"/>
          <w:szCs w:val="20"/>
        </w:rPr>
        <w:t>ZÁBEZPEKA, podmienky jej zloženia, podmienky jej uvoľnenia alebo vrátenia</w:t>
      </w:r>
    </w:p>
    <w:p w14:paraId="04DD8DD9" w14:textId="1EC7C2DA" w:rsidR="007C34F0" w:rsidRPr="00665BDE" w:rsidRDefault="00665BDE" w:rsidP="009A02A9">
      <w:pPr>
        <w:pStyle w:val="tl1"/>
        <w:numPr>
          <w:ilvl w:val="1"/>
          <w:numId w:val="40"/>
        </w:numPr>
        <w:spacing w:line="288" w:lineRule="auto"/>
        <w:ind w:left="567" w:hanging="567"/>
        <w:rPr>
          <w:rFonts w:asciiTheme="minorHAnsi" w:hAnsiTheme="minorHAnsi" w:cstheme="minorHAnsi"/>
          <w:bCs/>
          <w:sz w:val="20"/>
          <w:szCs w:val="20"/>
        </w:rPr>
      </w:pPr>
      <w:r>
        <w:rPr>
          <w:rFonts w:asciiTheme="minorHAnsi" w:hAnsiTheme="minorHAnsi" w:cstheme="minorHAnsi"/>
          <w:bCs/>
          <w:sz w:val="20"/>
          <w:szCs w:val="20"/>
        </w:rPr>
        <w:t>Zábezpeka ponuky sa nevyžaduje.</w:t>
      </w:r>
    </w:p>
    <w:p w14:paraId="6A7FDEED" w14:textId="77777777" w:rsidR="00C40981" w:rsidRPr="00E401FC" w:rsidRDefault="00C40981" w:rsidP="00300D71">
      <w:pPr>
        <w:pStyle w:val="tl1"/>
        <w:spacing w:line="288" w:lineRule="auto"/>
        <w:rPr>
          <w:rFonts w:ascii="Calibri" w:hAnsi="Calibri" w:cs="Calibri"/>
          <w:b/>
          <w:bCs/>
          <w:sz w:val="20"/>
          <w:szCs w:val="20"/>
        </w:rPr>
      </w:pPr>
    </w:p>
    <w:p w14:paraId="56D4BDA5" w14:textId="37C06217" w:rsidR="001B4321" w:rsidRPr="00E401FC" w:rsidRDefault="001C4EF8" w:rsidP="00300D71">
      <w:pPr>
        <w:pStyle w:val="tl1"/>
        <w:spacing w:line="288" w:lineRule="auto"/>
        <w:rPr>
          <w:rFonts w:ascii="Calibri" w:hAnsi="Calibri" w:cs="Calibri"/>
          <w:b/>
          <w:sz w:val="20"/>
          <w:szCs w:val="20"/>
        </w:rPr>
      </w:pPr>
      <w:r w:rsidRPr="009D0502">
        <w:rPr>
          <w:rFonts w:ascii="Calibri" w:hAnsi="Calibri" w:cs="Calibri"/>
          <w:b/>
          <w:bCs/>
          <w:sz w:val="20"/>
          <w:szCs w:val="20"/>
        </w:rPr>
        <w:t>14</w:t>
      </w:r>
      <w:r w:rsidR="00513D8E" w:rsidRPr="009D0502">
        <w:rPr>
          <w:rFonts w:ascii="Calibri" w:hAnsi="Calibri" w:cs="Calibri"/>
          <w:b/>
          <w:bCs/>
          <w:sz w:val="20"/>
          <w:szCs w:val="20"/>
        </w:rPr>
        <w:t>. OBSAH  PONUKY</w:t>
      </w:r>
    </w:p>
    <w:p w14:paraId="079F5CEA" w14:textId="2FFB8F1B" w:rsidR="002570B8" w:rsidRDefault="00FF3118" w:rsidP="009A02A9">
      <w:pPr>
        <w:pStyle w:val="tl1"/>
        <w:numPr>
          <w:ilvl w:val="0"/>
          <w:numId w:val="28"/>
        </w:numPr>
        <w:spacing w:line="288" w:lineRule="auto"/>
        <w:ind w:left="567" w:hanging="567"/>
        <w:rPr>
          <w:rFonts w:ascii="Calibri" w:hAnsi="Calibri" w:cs="Times New Roman"/>
          <w:sz w:val="20"/>
          <w:szCs w:val="20"/>
        </w:rPr>
      </w:pPr>
      <w:r w:rsidRPr="00E401FC">
        <w:rPr>
          <w:rFonts w:ascii="Calibri" w:hAnsi="Calibri" w:cs="Times New Roman"/>
          <w:sz w:val="20"/>
          <w:szCs w:val="20"/>
        </w:rPr>
        <w:t>Záujemca je povinný pri zostavovaní ponuky dodržať obsah uvedený v bode</w:t>
      </w:r>
      <w:r w:rsidR="003A449D">
        <w:rPr>
          <w:rFonts w:ascii="Calibri" w:hAnsi="Calibri" w:cs="Times New Roman"/>
          <w:sz w:val="20"/>
          <w:szCs w:val="20"/>
        </w:rPr>
        <w:t xml:space="preserve"> 14.2</w:t>
      </w:r>
      <w:r w:rsidRPr="00E401FC">
        <w:rPr>
          <w:rFonts w:ascii="Calibri" w:hAnsi="Calibri" w:cs="Times New Roman"/>
          <w:sz w:val="20"/>
          <w:szCs w:val="20"/>
        </w:rPr>
        <w:t xml:space="preserve"> tejto časti SP, pričom do</w:t>
      </w:r>
      <w:r w:rsidR="009C57D9" w:rsidRPr="00E401FC">
        <w:rPr>
          <w:rFonts w:ascii="Calibri" w:hAnsi="Calibri" w:cs="Times New Roman"/>
          <w:sz w:val="20"/>
          <w:szCs w:val="20"/>
        </w:rPr>
        <w:t>drží ustanovenia  uvedené v </w:t>
      </w:r>
      <w:r w:rsidR="00282213">
        <w:rPr>
          <w:rFonts w:ascii="Calibri" w:hAnsi="Calibri" w:cs="Times New Roman"/>
          <w:sz w:val="20"/>
          <w:szCs w:val="20"/>
        </w:rPr>
        <w:t>bode</w:t>
      </w:r>
      <w:r w:rsidRPr="00E401FC">
        <w:rPr>
          <w:rFonts w:ascii="Calibri" w:hAnsi="Calibri" w:cs="Times New Roman"/>
          <w:sz w:val="20"/>
          <w:szCs w:val="20"/>
        </w:rPr>
        <w:t xml:space="preserve"> 10 tejto časti SP. </w:t>
      </w:r>
    </w:p>
    <w:p w14:paraId="4F981C4B" w14:textId="6CA3B352" w:rsidR="002570B8" w:rsidRPr="002570B8" w:rsidRDefault="00FF3118" w:rsidP="009A02A9">
      <w:pPr>
        <w:pStyle w:val="tl1"/>
        <w:numPr>
          <w:ilvl w:val="0"/>
          <w:numId w:val="28"/>
        </w:numPr>
        <w:spacing w:line="288" w:lineRule="auto"/>
        <w:ind w:left="567" w:hanging="567"/>
        <w:rPr>
          <w:rFonts w:ascii="Calibri" w:hAnsi="Calibri" w:cs="Times New Roman"/>
          <w:sz w:val="20"/>
          <w:szCs w:val="20"/>
        </w:rPr>
      </w:pPr>
      <w:r w:rsidRPr="002570B8">
        <w:rPr>
          <w:rFonts w:ascii="Calibri" w:hAnsi="Calibri"/>
          <w:sz w:val="20"/>
        </w:rPr>
        <w:t>V predloženej ponuke prostredníctvom systému JOSEPHINE musia byť pripojené nasledovné naskenované dokl</w:t>
      </w:r>
      <w:r w:rsidR="00282213">
        <w:rPr>
          <w:rFonts w:ascii="Calibri" w:hAnsi="Calibri"/>
          <w:sz w:val="20"/>
        </w:rPr>
        <w:t xml:space="preserve">ady a dokumenty tvoriace obsah </w:t>
      </w:r>
      <w:r w:rsidRPr="002570B8">
        <w:rPr>
          <w:rFonts w:ascii="Calibri" w:hAnsi="Calibri"/>
          <w:sz w:val="20"/>
        </w:rPr>
        <w:t>ponuky, ktoré musia byť k termínu predloženia ponuky platné a aktuálne:</w:t>
      </w:r>
    </w:p>
    <w:p w14:paraId="1EF72C50" w14:textId="2722E8F0" w:rsidR="002570B8" w:rsidRPr="00E401FC" w:rsidRDefault="00282213" w:rsidP="002570B8">
      <w:pPr>
        <w:pStyle w:val="tl1"/>
        <w:spacing w:line="288" w:lineRule="auto"/>
        <w:ind w:left="567"/>
        <w:rPr>
          <w:rFonts w:ascii="Calibri" w:hAnsi="Calibri" w:cs="Times New Roman"/>
          <w:sz w:val="20"/>
          <w:szCs w:val="20"/>
        </w:rPr>
      </w:pPr>
      <w:r>
        <w:rPr>
          <w:rFonts w:ascii="Calibri" w:hAnsi="Calibri" w:cs="Times New Roman"/>
          <w:iCs/>
          <w:sz w:val="20"/>
          <w:szCs w:val="20"/>
        </w:rPr>
        <w:t xml:space="preserve">14.2.1 </w:t>
      </w:r>
      <w:r w:rsidR="002570B8" w:rsidRPr="00E401FC">
        <w:rPr>
          <w:rFonts w:ascii="Calibri" w:hAnsi="Calibri" w:cs="Times New Roman"/>
          <w:iCs/>
          <w:sz w:val="20"/>
          <w:szCs w:val="20"/>
        </w:rPr>
        <w:t xml:space="preserve">Doklady a dokumenty </w:t>
      </w:r>
      <w:r w:rsidR="002570B8" w:rsidRPr="00E401FC">
        <w:rPr>
          <w:rFonts w:ascii="Calibri" w:hAnsi="Calibri" w:cs="Times New Roman"/>
          <w:sz w:val="20"/>
          <w:szCs w:val="20"/>
        </w:rPr>
        <w:t xml:space="preserve">na preukázanie </w:t>
      </w:r>
      <w:r w:rsidR="002570B8" w:rsidRPr="00E401FC">
        <w:rPr>
          <w:rFonts w:ascii="Calibri" w:hAnsi="Calibri" w:cs="Times New Roman"/>
          <w:b/>
          <w:sz w:val="20"/>
          <w:szCs w:val="20"/>
        </w:rPr>
        <w:t>splnenia podmienok účasti</w:t>
      </w:r>
      <w:r w:rsidR="002570B8" w:rsidRPr="00E401FC">
        <w:rPr>
          <w:rFonts w:ascii="Calibri" w:hAnsi="Calibri" w:cs="Times New Roman"/>
          <w:sz w:val="20"/>
          <w:szCs w:val="20"/>
        </w:rPr>
        <w:t xml:space="preserve"> vo verejnom obstarávaní, požadovaných v Oznámení o vyhlásení verejného obstarávania  a v časti </w:t>
      </w:r>
      <w:r w:rsidR="002570B8" w:rsidRPr="00E401FC">
        <w:rPr>
          <w:rFonts w:ascii="Calibri" w:hAnsi="Calibri" w:cs="Times New Roman"/>
          <w:iCs/>
          <w:sz w:val="20"/>
          <w:szCs w:val="20"/>
        </w:rPr>
        <w:t xml:space="preserve">F. Podmienky účasti uchádzačov </w:t>
      </w:r>
      <w:r w:rsidR="002570B8" w:rsidRPr="00E401FC">
        <w:rPr>
          <w:rFonts w:ascii="Calibri" w:hAnsi="Calibri" w:cs="Times New Roman"/>
          <w:sz w:val="20"/>
          <w:szCs w:val="20"/>
        </w:rPr>
        <w:t>týchto SP.</w:t>
      </w:r>
    </w:p>
    <w:p w14:paraId="0B6BC737" w14:textId="2AD0B625" w:rsidR="002570B8" w:rsidRDefault="002570B8" w:rsidP="002570B8">
      <w:pPr>
        <w:pStyle w:val="tl1"/>
        <w:spacing w:line="288" w:lineRule="auto"/>
        <w:ind w:left="567"/>
        <w:rPr>
          <w:rFonts w:ascii="Calibri" w:hAnsi="Calibri" w:cs="Times New Roman"/>
          <w:sz w:val="20"/>
          <w:szCs w:val="20"/>
        </w:rPr>
      </w:pPr>
      <w:r w:rsidRPr="00E401FC">
        <w:rPr>
          <w:rFonts w:ascii="Calibri" w:hAnsi="Calibri" w:cs="Times New Roman"/>
          <w:iCs/>
          <w:caps/>
          <w:sz w:val="20"/>
          <w:szCs w:val="20"/>
        </w:rPr>
        <w:t>14.2.2</w:t>
      </w:r>
      <w:r w:rsidR="00282213">
        <w:rPr>
          <w:rFonts w:ascii="Calibri" w:hAnsi="Calibri" w:cs="Times New Roman"/>
          <w:iCs/>
          <w:sz w:val="20"/>
          <w:szCs w:val="20"/>
        </w:rPr>
        <w:t xml:space="preserve"> </w:t>
      </w:r>
      <w:r w:rsidRPr="00E401FC">
        <w:rPr>
          <w:rFonts w:ascii="Calibri" w:hAnsi="Calibri" w:cs="Times New Roman"/>
          <w:b/>
          <w:iCs/>
          <w:sz w:val="20"/>
          <w:szCs w:val="20"/>
        </w:rPr>
        <w:t xml:space="preserve">Návrh </w:t>
      </w:r>
      <w:r w:rsidR="00371827">
        <w:rPr>
          <w:rFonts w:ascii="Calibri" w:hAnsi="Calibri" w:cs="Times New Roman"/>
          <w:b/>
          <w:iCs/>
          <w:sz w:val="20"/>
          <w:szCs w:val="20"/>
        </w:rPr>
        <w:t>Z</w:t>
      </w:r>
      <w:r w:rsidR="002E4EB8">
        <w:rPr>
          <w:rFonts w:ascii="Calibri" w:hAnsi="Calibri" w:cs="Times New Roman"/>
          <w:b/>
          <w:iCs/>
          <w:sz w:val="20"/>
          <w:szCs w:val="20"/>
        </w:rPr>
        <w:t>mluvy o</w:t>
      </w:r>
      <w:r w:rsidR="009D0502">
        <w:rPr>
          <w:rFonts w:ascii="Calibri" w:hAnsi="Calibri" w:cs="Times New Roman"/>
          <w:b/>
          <w:iCs/>
          <w:sz w:val="20"/>
          <w:szCs w:val="20"/>
        </w:rPr>
        <w:t> </w:t>
      </w:r>
      <w:r w:rsidR="002E4EB8">
        <w:rPr>
          <w:rFonts w:ascii="Calibri" w:hAnsi="Calibri" w:cs="Times New Roman"/>
          <w:b/>
          <w:iCs/>
          <w:sz w:val="20"/>
          <w:szCs w:val="20"/>
        </w:rPr>
        <w:t>dielo</w:t>
      </w:r>
      <w:r w:rsidR="009D0502">
        <w:rPr>
          <w:rFonts w:ascii="Calibri" w:hAnsi="Calibri" w:cs="Times New Roman"/>
          <w:b/>
          <w:iCs/>
          <w:sz w:val="20"/>
          <w:szCs w:val="20"/>
        </w:rPr>
        <w:t xml:space="preserve"> </w:t>
      </w:r>
      <w:r w:rsidR="009D0502" w:rsidRPr="009D0502">
        <w:rPr>
          <w:rFonts w:ascii="Calibri" w:hAnsi="Calibri" w:cs="Times New Roman"/>
          <w:iCs/>
          <w:sz w:val="20"/>
          <w:szCs w:val="20"/>
        </w:rPr>
        <w:t>(príloha č. 2a – 2f týchto SP</w:t>
      </w:r>
      <w:r w:rsidR="009D0502">
        <w:rPr>
          <w:rFonts w:ascii="Calibri" w:hAnsi="Calibri" w:cs="Times New Roman"/>
          <w:iCs/>
          <w:sz w:val="20"/>
          <w:szCs w:val="20"/>
        </w:rPr>
        <w:t xml:space="preserve"> </w:t>
      </w:r>
      <w:r w:rsidR="009D0502">
        <w:rPr>
          <w:rFonts w:ascii="Calibri" w:hAnsi="Calibri" w:cs="Times New Roman"/>
          <w:sz w:val="20"/>
          <w:szCs w:val="20"/>
        </w:rPr>
        <w:t>v závislosti od časti predmetu zákazky</w:t>
      </w:r>
      <w:r w:rsidR="00CA52F0">
        <w:rPr>
          <w:rFonts w:ascii="Calibri" w:hAnsi="Calibri" w:cs="Times New Roman"/>
          <w:sz w:val="20"/>
          <w:szCs w:val="20"/>
        </w:rPr>
        <w:t>, na ktorú uchádzač predkladá ponuku</w:t>
      </w:r>
      <w:r w:rsidR="009D0502" w:rsidRPr="009D0502">
        <w:rPr>
          <w:rFonts w:ascii="Calibri" w:hAnsi="Calibri" w:cs="Times New Roman"/>
          <w:iCs/>
          <w:sz w:val="20"/>
          <w:szCs w:val="20"/>
        </w:rPr>
        <w:t>)</w:t>
      </w:r>
      <w:r w:rsidRPr="00E401FC">
        <w:rPr>
          <w:rFonts w:ascii="Calibri" w:hAnsi="Calibri" w:cs="Times New Roman"/>
          <w:iCs/>
          <w:caps/>
          <w:sz w:val="20"/>
          <w:szCs w:val="20"/>
        </w:rPr>
        <w:t xml:space="preserve"> </w:t>
      </w:r>
      <w:r w:rsidRPr="00E401FC">
        <w:rPr>
          <w:rFonts w:ascii="Calibri" w:hAnsi="Calibri" w:cs="Times New Roman"/>
          <w:iCs/>
          <w:sz w:val="20"/>
          <w:szCs w:val="20"/>
          <w:u w:val="single"/>
        </w:rPr>
        <w:t>v jednom vyhotovení</w:t>
      </w:r>
      <w:r w:rsidRPr="00E401FC">
        <w:rPr>
          <w:rFonts w:ascii="Calibri" w:hAnsi="Calibri" w:cs="Times New Roman"/>
          <w:sz w:val="20"/>
          <w:szCs w:val="20"/>
          <w:u w:val="single"/>
        </w:rPr>
        <w:t>,</w:t>
      </w:r>
      <w:r w:rsidRPr="00E401FC">
        <w:rPr>
          <w:rFonts w:ascii="Calibri" w:hAnsi="Calibri" w:cs="Times New Roman"/>
          <w:sz w:val="20"/>
          <w:szCs w:val="20"/>
        </w:rPr>
        <w:t xml:space="preserve"> v ktorom zohľadní podmienky verejného obstarávateľa uvedené v časti </w:t>
      </w:r>
      <w:r w:rsidRPr="00E401FC">
        <w:rPr>
          <w:rFonts w:ascii="Calibri" w:hAnsi="Calibri" w:cs="Times New Roman"/>
          <w:iCs/>
          <w:sz w:val="20"/>
          <w:szCs w:val="20"/>
        </w:rPr>
        <w:t>"B. Opis predmetu zákazky</w:t>
      </w:r>
      <w:r w:rsidRPr="00E401FC">
        <w:rPr>
          <w:rFonts w:ascii="Calibri" w:hAnsi="Calibri" w:cs="Times New Roman"/>
          <w:sz w:val="20"/>
          <w:szCs w:val="20"/>
        </w:rPr>
        <w:t>"</w:t>
      </w:r>
      <w:r w:rsidRPr="00E401FC">
        <w:rPr>
          <w:rFonts w:ascii="Calibri" w:hAnsi="Calibri" w:cs="Times New Roman"/>
          <w:iCs/>
          <w:sz w:val="20"/>
          <w:szCs w:val="20"/>
        </w:rPr>
        <w:t>, "C. Obchodné podmienky</w:t>
      </w:r>
      <w:r w:rsidRPr="00E401FC">
        <w:rPr>
          <w:rFonts w:ascii="Calibri" w:hAnsi="Calibri" w:cs="Times New Roman"/>
          <w:sz w:val="20"/>
          <w:szCs w:val="20"/>
        </w:rPr>
        <w:t xml:space="preserve">" </w:t>
      </w:r>
      <w:r w:rsidRPr="00E401FC">
        <w:rPr>
          <w:rFonts w:ascii="Calibri" w:hAnsi="Calibri" w:cs="Times New Roman"/>
          <w:iCs/>
          <w:sz w:val="20"/>
          <w:szCs w:val="20"/>
        </w:rPr>
        <w:t xml:space="preserve">a "D. Spôsob určenia ceny" </w:t>
      </w:r>
      <w:r w:rsidRPr="00E401FC">
        <w:rPr>
          <w:rFonts w:ascii="Calibri" w:hAnsi="Calibri" w:cs="Times New Roman"/>
          <w:sz w:val="20"/>
          <w:szCs w:val="20"/>
        </w:rPr>
        <w:t>týchto SP</w:t>
      </w:r>
      <w:r w:rsidRPr="00E401FC">
        <w:rPr>
          <w:rFonts w:ascii="Calibri" w:hAnsi="Calibri" w:cs="Times New Roman"/>
          <w:iCs/>
          <w:sz w:val="20"/>
          <w:szCs w:val="20"/>
        </w:rPr>
        <w:t xml:space="preserve">, </w:t>
      </w:r>
      <w:r w:rsidRPr="00E401FC">
        <w:rPr>
          <w:rFonts w:ascii="Calibri" w:hAnsi="Calibri" w:cs="Times New Roman"/>
          <w:sz w:val="20"/>
          <w:szCs w:val="20"/>
        </w:rPr>
        <w:t>podpísané štatutárnym orgánom, alebo členom štatutárneho orgánu alebo osobou oprávnenou konať za uchádzača – požiadavka na predme</w:t>
      </w:r>
      <w:r w:rsidR="00282213">
        <w:rPr>
          <w:rFonts w:ascii="Calibri" w:hAnsi="Calibri" w:cs="Times New Roman"/>
          <w:sz w:val="20"/>
          <w:szCs w:val="20"/>
        </w:rPr>
        <w:t xml:space="preserve">t zákazky uvedená v časti „B. Opis predmetu zákazky“ </w:t>
      </w:r>
      <w:r w:rsidR="00282213" w:rsidRPr="004360C9">
        <w:rPr>
          <w:rFonts w:ascii="Calibri" w:hAnsi="Calibri" w:cs="Times New Roman"/>
          <w:sz w:val="20"/>
          <w:szCs w:val="20"/>
        </w:rPr>
        <w:t>bod 3.1 týchto SP.</w:t>
      </w:r>
    </w:p>
    <w:p w14:paraId="40C64DC4" w14:textId="6A5C3417" w:rsidR="002570B8" w:rsidRPr="008A628A" w:rsidRDefault="002570B8" w:rsidP="002570B8">
      <w:pPr>
        <w:pStyle w:val="tl1"/>
        <w:spacing w:line="288" w:lineRule="auto"/>
        <w:ind w:left="567"/>
        <w:rPr>
          <w:rFonts w:ascii="Calibri" w:hAnsi="Calibri" w:cs="Times New Roman"/>
          <w:b/>
          <w:bCs/>
          <w:sz w:val="20"/>
          <w:szCs w:val="20"/>
        </w:rPr>
      </w:pPr>
      <w:r w:rsidRPr="00E401FC">
        <w:rPr>
          <w:rFonts w:ascii="Calibri" w:hAnsi="Calibri" w:cs="Times New Roman"/>
          <w:sz w:val="20"/>
          <w:szCs w:val="20"/>
        </w:rPr>
        <w:t>14.2.</w:t>
      </w:r>
      <w:r w:rsidR="00316A12">
        <w:rPr>
          <w:rFonts w:ascii="Calibri" w:hAnsi="Calibri" w:cs="Times New Roman"/>
          <w:sz w:val="20"/>
          <w:szCs w:val="20"/>
        </w:rPr>
        <w:t>3</w:t>
      </w:r>
      <w:r w:rsidRPr="00E401FC">
        <w:rPr>
          <w:rFonts w:ascii="Calibri" w:hAnsi="Calibri" w:cs="Times New Roman"/>
          <w:sz w:val="20"/>
          <w:szCs w:val="20"/>
        </w:rPr>
        <w:t xml:space="preserve">  V prípade skupiny dodávateľov </w:t>
      </w:r>
      <w:r w:rsidRPr="001F3EB9">
        <w:rPr>
          <w:rFonts w:ascii="Calibri" w:hAnsi="Calibri" w:cs="Times New Roman"/>
          <w:iCs/>
          <w:caps/>
          <w:sz w:val="20"/>
          <w:szCs w:val="20"/>
        </w:rPr>
        <w:t>čestné vyhlásenie skupiny dodávateľov</w:t>
      </w:r>
      <w:r w:rsidRPr="00E401FC">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E401FC">
        <w:rPr>
          <w:rFonts w:ascii="Calibri" w:hAnsi="Calibri" w:cs="Times New Roman"/>
          <w:b/>
          <w:bCs/>
          <w:sz w:val="20"/>
          <w:szCs w:val="20"/>
        </w:rPr>
        <w:t>vytvoria všetci členovia skupiny dodávateľov pred uzavretím zmluvy s verejným obstarávateľom právne vzťahy potrebné z dôvodu riadneho plnenia zmluvy.</w:t>
      </w:r>
    </w:p>
    <w:p w14:paraId="12A2284E" w14:textId="42157A84" w:rsidR="002570B8" w:rsidRPr="00E401FC" w:rsidRDefault="002570B8" w:rsidP="002E4EB8">
      <w:pPr>
        <w:pStyle w:val="tl1"/>
        <w:spacing w:line="288" w:lineRule="auto"/>
        <w:ind w:left="567"/>
        <w:rPr>
          <w:rFonts w:ascii="Calibri" w:hAnsi="Calibri" w:cs="Times New Roman"/>
          <w:sz w:val="20"/>
          <w:szCs w:val="20"/>
        </w:rPr>
      </w:pPr>
      <w:r w:rsidRPr="00E401FC">
        <w:rPr>
          <w:rFonts w:ascii="Calibri" w:hAnsi="Calibri" w:cs="Times New Roman"/>
          <w:sz w:val="20"/>
          <w:szCs w:val="20"/>
        </w:rPr>
        <w:t>14.2.</w:t>
      </w:r>
      <w:r w:rsidR="00316A12">
        <w:rPr>
          <w:rFonts w:ascii="Calibri" w:hAnsi="Calibri" w:cs="Times New Roman"/>
          <w:sz w:val="20"/>
          <w:szCs w:val="20"/>
        </w:rPr>
        <w:t>4</w:t>
      </w:r>
      <w:r w:rsidRPr="00E401FC">
        <w:rPr>
          <w:rFonts w:ascii="Calibri" w:hAnsi="Calibri" w:cs="Times New Roman"/>
          <w:sz w:val="20"/>
          <w:szCs w:val="20"/>
        </w:rPr>
        <w:t xml:space="preserve">  V prípade skupiny dodávateľov vystavené plnomocenstvo </w:t>
      </w:r>
      <w:r w:rsidRPr="00E401FC">
        <w:rPr>
          <w:rFonts w:ascii="Calibri" w:hAnsi="Calibri" w:cs="Times New Roman"/>
          <w:iCs/>
          <w:sz w:val="20"/>
          <w:szCs w:val="20"/>
        </w:rPr>
        <w:t>pre jedného z členov skupiny</w:t>
      </w:r>
      <w:r w:rsidRPr="00E401FC">
        <w:rPr>
          <w:rFonts w:ascii="Calibri" w:hAnsi="Calibri" w:cs="Times New Roman"/>
          <w:sz w:val="20"/>
          <w:szCs w:val="20"/>
        </w:rPr>
        <w:t xml:space="preserve">, ktorý bude oprávnený prijímať pokyny za všetkých a konať v mene všetkých ostatných členov skupiny (vrátane </w:t>
      </w:r>
      <w:r w:rsidRPr="00E401FC">
        <w:rPr>
          <w:rFonts w:ascii="Calibri" w:hAnsi="Calibri" w:cs="Times New Roman"/>
          <w:sz w:val="20"/>
          <w:szCs w:val="20"/>
        </w:rPr>
        <w:lastRenderedPageBreak/>
        <w:t>prijímania akejkoľvek korešpondencie a listín od verejného obstarávateľa), podpísanú všetkými členmi skupiny alebo osobou/osobami oprávnenými konať v danej veci za každého člena skupiny.</w:t>
      </w:r>
    </w:p>
    <w:p w14:paraId="71F0F27A" w14:textId="0DE0452C" w:rsidR="002570B8" w:rsidRPr="00E401FC" w:rsidRDefault="002570B8" w:rsidP="002E4EB8">
      <w:pPr>
        <w:pStyle w:val="tl1"/>
        <w:spacing w:line="288" w:lineRule="auto"/>
        <w:ind w:left="567"/>
        <w:rPr>
          <w:rFonts w:ascii="Calibri" w:hAnsi="Calibri" w:cs="Times New Roman"/>
          <w:sz w:val="20"/>
          <w:szCs w:val="20"/>
        </w:rPr>
      </w:pPr>
      <w:r w:rsidRPr="00E401FC">
        <w:rPr>
          <w:rFonts w:ascii="Calibri" w:hAnsi="Calibri" w:cs="Times New Roman"/>
          <w:sz w:val="20"/>
          <w:szCs w:val="20"/>
        </w:rPr>
        <w:t>14.2.</w:t>
      </w:r>
      <w:r w:rsidR="00316A12">
        <w:rPr>
          <w:rFonts w:ascii="Calibri" w:hAnsi="Calibri" w:cs="Times New Roman"/>
          <w:sz w:val="20"/>
          <w:szCs w:val="20"/>
        </w:rPr>
        <w:t>5</w:t>
      </w:r>
      <w:r w:rsidRPr="00E401FC">
        <w:rPr>
          <w:rFonts w:ascii="Calibri" w:hAnsi="Calibri" w:cs="Times New Roman"/>
          <w:sz w:val="20"/>
          <w:szCs w:val="20"/>
        </w:rPr>
        <w:t xml:space="preserve">  </w:t>
      </w:r>
      <w:r w:rsidRPr="00E401FC">
        <w:rPr>
          <w:rFonts w:ascii="Calibri" w:hAnsi="Calibri" w:cs="Times New Roman"/>
          <w:b/>
          <w:sz w:val="20"/>
          <w:szCs w:val="20"/>
        </w:rPr>
        <w:t>NÁVRH UCHÁDZAČA NA PLNENIE KRITÉRIA</w:t>
      </w:r>
      <w:r w:rsidRPr="00E401FC">
        <w:rPr>
          <w:rFonts w:ascii="Calibri" w:hAnsi="Calibri" w:cs="Times New Roman"/>
          <w:sz w:val="20"/>
          <w:szCs w:val="20"/>
        </w:rPr>
        <w:t xml:space="preserve">, vypracovaný podľa časti "E. Kritéria na hodnotenie ponúk a pravidlá ich uplatnenia" a časti "D. Spôsob </w:t>
      </w:r>
      <w:r w:rsidRPr="00DF0D3B">
        <w:rPr>
          <w:rFonts w:asciiTheme="minorHAnsi" w:hAnsiTheme="minorHAnsi" w:cstheme="minorHAnsi"/>
          <w:sz w:val="20"/>
          <w:szCs w:val="20"/>
        </w:rPr>
        <w:t>určenia ceny". Formulár „Návrh na plnenie kritéria“ tvorí Prílohu č. 1</w:t>
      </w:r>
      <w:r w:rsidR="002E4EB8">
        <w:rPr>
          <w:rFonts w:asciiTheme="minorHAnsi" w:hAnsiTheme="minorHAnsi" w:cstheme="minorHAnsi"/>
          <w:sz w:val="20"/>
          <w:szCs w:val="20"/>
        </w:rPr>
        <w:t>a – 1f</w:t>
      </w:r>
      <w:r w:rsidRPr="00DF0D3B">
        <w:rPr>
          <w:rFonts w:asciiTheme="minorHAnsi" w:hAnsiTheme="minorHAnsi" w:cstheme="minorHAnsi"/>
          <w:sz w:val="20"/>
          <w:szCs w:val="20"/>
        </w:rPr>
        <w:t xml:space="preserve"> </w:t>
      </w:r>
      <w:r w:rsidR="009D0502">
        <w:rPr>
          <w:rFonts w:asciiTheme="minorHAnsi" w:hAnsiTheme="minorHAnsi" w:cstheme="minorHAnsi"/>
          <w:sz w:val="20"/>
          <w:szCs w:val="20"/>
        </w:rPr>
        <w:t xml:space="preserve">týchto </w:t>
      </w:r>
      <w:r w:rsidRPr="00DF0D3B">
        <w:rPr>
          <w:rFonts w:asciiTheme="minorHAnsi" w:hAnsiTheme="minorHAnsi" w:cstheme="minorHAnsi"/>
          <w:sz w:val="20"/>
          <w:szCs w:val="20"/>
        </w:rPr>
        <w:t>SP</w:t>
      </w:r>
      <w:r w:rsidR="00DF0D3B" w:rsidRPr="00DF0D3B">
        <w:rPr>
          <w:rFonts w:asciiTheme="minorHAnsi" w:hAnsiTheme="minorHAnsi" w:cstheme="minorHAnsi"/>
          <w:sz w:val="20"/>
          <w:szCs w:val="20"/>
        </w:rPr>
        <w:t xml:space="preserve"> </w:t>
      </w:r>
      <w:r w:rsidR="002E4EB8">
        <w:rPr>
          <w:rFonts w:ascii="Calibri" w:hAnsi="Calibri" w:cs="Times New Roman"/>
          <w:sz w:val="20"/>
          <w:szCs w:val="20"/>
        </w:rPr>
        <w:t xml:space="preserve">v závislosti od časti predmetu zákazky, na ktorú uchádzač predkladá ponuku. </w:t>
      </w:r>
      <w:r w:rsidRPr="00F346EC">
        <w:rPr>
          <w:rFonts w:asciiTheme="minorHAnsi" w:hAnsiTheme="minorHAnsi" w:cstheme="minorHAnsi"/>
          <w:sz w:val="20"/>
          <w:szCs w:val="20"/>
        </w:rPr>
        <w:t>Formulár musí</w:t>
      </w:r>
      <w:r w:rsidRPr="00443CDB">
        <w:rPr>
          <w:rFonts w:ascii="Calibri" w:hAnsi="Calibri" w:cs="Times New Roman"/>
          <w:sz w:val="20"/>
          <w:szCs w:val="20"/>
        </w:rPr>
        <w:t xml:space="preserve"> byť</w:t>
      </w:r>
      <w:r w:rsidRPr="00E401FC">
        <w:rPr>
          <w:rFonts w:ascii="Calibri" w:hAnsi="Calibri" w:cs="Times New Roman"/>
          <w:sz w:val="20"/>
          <w:szCs w:val="20"/>
        </w:rPr>
        <w:t xml:space="preserve"> podpísaný osobou/osobami oprávnenými konať za uchádzača. V prípade skupiny dodávateľov musí byť podpísaný každým členom skupiny alebo osobou/osobami oprávnenými konať v danej veci za člena skupiny.</w:t>
      </w:r>
    </w:p>
    <w:p w14:paraId="19823B5F" w14:textId="44EF9181" w:rsidR="002570B8" w:rsidRPr="002570B8" w:rsidRDefault="002570B8" w:rsidP="002E4EB8">
      <w:pPr>
        <w:pStyle w:val="tl1"/>
        <w:spacing w:line="288" w:lineRule="auto"/>
        <w:ind w:left="567"/>
        <w:rPr>
          <w:rFonts w:ascii="Calibri" w:hAnsi="Calibri" w:cs="Times New Roman"/>
          <w:sz w:val="20"/>
          <w:szCs w:val="20"/>
        </w:rPr>
      </w:pPr>
      <w:r w:rsidRPr="00E401FC">
        <w:rPr>
          <w:rFonts w:ascii="Calibri" w:hAnsi="Calibri" w:cs="Times New Roman"/>
          <w:sz w:val="20"/>
          <w:szCs w:val="20"/>
        </w:rPr>
        <w:t>14.2.</w:t>
      </w:r>
      <w:r w:rsidR="00316A12">
        <w:rPr>
          <w:rFonts w:ascii="Calibri" w:hAnsi="Calibri" w:cs="Times New Roman"/>
          <w:sz w:val="20"/>
          <w:szCs w:val="20"/>
        </w:rPr>
        <w:t>6</w:t>
      </w:r>
      <w:r w:rsidR="00282213">
        <w:rPr>
          <w:rFonts w:ascii="Calibri" w:hAnsi="Calibri" w:cs="Times New Roman"/>
          <w:sz w:val="20"/>
          <w:szCs w:val="20"/>
        </w:rPr>
        <w:t xml:space="preserve"> </w:t>
      </w:r>
      <w:r w:rsidRPr="00E401FC">
        <w:rPr>
          <w:rFonts w:ascii="Calibri" w:hAnsi="Calibri" w:cs="Times New Roman"/>
          <w:sz w:val="20"/>
          <w:szCs w:val="20"/>
        </w:rPr>
        <w:t>Ďalšie dokumenty, ak t</w:t>
      </w:r>
      <w:r w:rsidR="009D0502">
        <w:rPr>
          <w:rFonts w:ascii="Calibri" w:hAnsi="Calibri" w:cs="Times New Roman"/>
          <w:sz w:val="20"/>
          <w:szCs w:val="20"/>
        </w:rPr>
        <w:t>o vyžadujú tieto SP</w:t>
      </w:r>
    </w:p>
    <w:p w14:paraId="1289C6AD" w14:textId="1E53D892" w:rsidR="00FF3118" w:rsidRPr="002570B8" w:rsidRDefault="00FF3118" w:rsidP="009A02A9">
      <w:pPr>
        <w:pStyle w:val="tl1"/>
        <w:numPr>
          <w:ilvl w:val="0"/>
          <w:numId w:val="28"/>
        </w:numPr>
        <w:spacing w:line="288" w:lineRule="auto"/>
        <w:ind w:left="567" w:hanging="567"/>
        <w:rPr>
          <w:rFonts w:ascii="Calibri" w:hAnsi="Calibri" w:cs="Times New Roman"/>
          <w:sz w:val="20"/>
          <w:szCs w:val="20"/>
        </w:rPr>
      </w:pPr>
      <w:r w:rsidRPr="002570B8">
        <w:rPr>
          <w:rFonts w:ascii="Calibri" w:hAnsi="Calibri"/>
          <w:sz w:val="20"/>
          <w:szCs w:val="20"/>
        </w:rPr>
        <w:t xml:space="preserve">Z dôvodu zabezpečenia prehľadnosti ponuky a bezproblémovej komunikácie verejný obstarávateľ </w:t>
      </w:r>
      <w:r w:rsidRPr="002570B8">
        <w:rPr>
          <w:rFonts w:ascii="Calibri" w:hAnsi="Calibri"/>
          <w:b/>
          <w:sz w:val="20"/>
          <w:szCs w:val="20"/>
        </w:rPr>
        <w:t>odporúča</w:t>
      </w:r>
      <w:r w:rsidRPr="002570B8">
        <w:rPr>
          <w:rFonts w:ascii="Calibri" w:hAnsi="Calibri"/>
          <w:sz w:val="20"/>
          <w:szCs w:val="20"/>
        </w:rPr>
        <w:t xml:space="preserve"> uchádzačom predložiť aj:</w:t>
      </w:r>
    </w:p>
    <w:p w14:paraId="32C5FD21" w14:textId="65450F46" w:rsidR="00FF3118" w:rsidRPr="002570B8" w:rsidRDefault="00016F02" w:rsidP="002E4EB8">
      <w:pPr>
        <w:pStyle w:val="tl1"/>
        <w:spacing w:line="288" w:lineRule="auto"/>
        <w:ind w:left="567"/>
        <w:rPr>
          <w:rFonts w:ascii="Calibri" w:hAnsi="Calibri" w:cs="Times New Roman"/>
          <w:sz w:val="20"/>
          <w:szCs w:val="20"/>
        </w:rPr>
      </w:pPr>
      <w:r w:rsidRPr="00E401FC">
        <w:rPr>
          <w:rFonts w:ascii="Calibri" w:hAnsi="Calibri" w:cs="Times New Roman"/>
          <w:iCs/>
          <w:caps/>
          <w:sz w:val="20"/>
          <w:szCs w:val="20"/>
        </w:rPr>
        <w:t>14.3.1</w:t>
      </w:r>
      <w:r w:rsidR="00FF3118" w:rsidRPr="00E401FC">
        <w:rPr>
          <w:rFonts w:ascii="Calibri" w:hAnsi="Calibri" w:cs="Times New Roman"/>
          <w:iCs/>
          <w:caps/>
          <w:sz w:val="20"/>
          <w:szCs w:val="20"/>
        </w:rPr>
        <w:t xml:space="preserve"> obsah ponuky</w:t>
      </w:r>
      <w:r w:rsidR="00FF3118" w:rsidRPr="00E401FC">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2B6BD2FE" w14:textId="07E20664" w:rsidR="00A6006E" w:rsidRPr="00E401FC" w:rsidRDefault="00016F02" w:rsidP="00300D71">
      <w:pPr>
        <w:pStyle w:val="tl1"/>
        <w:spacing w:line="288" w:lineRule="auto"/>
        <w:ind w:left="567"/>
        <w:rPr>
          <w:rFonts w:ascii="Calibri" w:hAnsi="Calibri" w:cs="Times New Roman"/>
          <w:b/>
          <w:bCs/>
          <w:sz w:val="20"/>
          <w:szCs w:val="20"/>
        </w:rPr>
      </w:pPr>
      <w:r w:rsidRPr="00E401FC">
        <w:rPr>
          <w:rFonts w:ascii="Calibri" w:hAnsi="Calibri" w:cs="Times New Roman"/>
          <w:iCs/>
          <w:caps/>
          <w:sz w:val="20"/>
          <w:szCs w:val="20"/>
        </w:rPr>
        <w:t xml:space="preserve">14.3.2 </w:t>
      </w:r>
      <w:r w:rsidR="00FF3118" w:rsidRPr="00E401FC">
        <w:rPr>
          <w:rFonts w:ascii="Calibri" w:hAnsi="Calibri" w:cs="Times New Roman"/>
          <w:iCs/>
          <w:caps/>
          <w:sz w:val="20"/>
          <w:szCs w:val="20"/>
        </w:rPr>
        <w:t xml:space="preserve"> identifikačné údaje uchádzača</w:t>
      </w:r>
      <w:r w:rsidR="00FF3118" w:rsidRPr="00E401FC">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00FF3118" w:rsidRPr="00E401FC">
        <w:rPr>
          <w:rFonts w:ascii="Calibri" w:hAnsi="Calibri" w:cs="Times New Roman"/>
          <w:iCs/>
          <w:sz w:val="20"/>
          <w:szCs w:val="20"/>
        </w:rPr>
        <w:t>(názov, adresa a sídlo peňažného ústavu/banky)</w:t>
      </w:r>
      <w:r w:rsidR="00FF3118" w:rsidRPr="00E401FC">
        <w:rPr>
          <w:rFonts w:ascii="Calibri" w:hAnsi="Calibri" w:cs="Times New Roman"/>
          <w:sz w:val="20"/>
          <w:szCs w:val="20"/>
        </w:rPr>
        <w:t xml:space="preserve">, číslo bankového účtu, kontaktné telefónne číslo, </w:t>
      </w:r>
      <w:r w:rsidR="00FF3118" w:rsidRPr="00E401FC">
        <w:rPr>
          <w:rFonts w:ascii="Calibri" w:hAnsi="Calibri" w:cs="Times New Roman"/>
          <w:b/>
          <w:bCs/>
          <w:sz w:val="20"/>
          <w:szCs w:val="20"/>
        </w:rPr>
        <w:t>e-mail.</w:t>
      </w:r>
    </w:p>
    <w:p w14:paraId="2E3211D4" w14:textId="77777777" w:rsidR="00FF3118" w:rsidRPr="00E401FC" w:rsidRDefault="00FF3118" w:rsidP="00300D71">
      <w:pPr>
        <w:pStyle w:val="tl1"/>
        <w:spacing w:line="288" w:lineRule="auto"/>
        <w:rPr>
          <w:rFonts w:ascii="Calibri" w:hAnsi="Calibri" w:cs="Calibri"/>
          <w:b/>
          <w:bCs/>
          <w:sz w:val="20"/>
          <w:szCs w:val="20"/>
        </w:rPr>
      </w:pPr>
    </w:p>
    <w:p w14:paraId="6E21B231" w14:textId="77777777" w:rsidR="00513D8E" w:rsidRPr="00E401FC" w:rsidRDefault="001C4EF8" w:rsidP="00300D71">
      <w:pPr>
        <w:pStyle w:val="tl1"/>
        <w:spacing w:line="288" w:lineRule="auto"/>
        <w:rPr>
          <w:rFonts w:ascii="Calibri" w:hAnsi="Calibri" w:cs="Calibri"/>
          <w:b/>
          <w:sz w:val="20"/>
          <w:szCs w:val="20"/>
        </w:rPr>
      </w:pPr>
      <w:r w:rsidRPr="00E401FC">
        <w:rPr>
          <w:rFonts w:ascii="Calibri" w:hAnsi="Calibri" w:cs="Calibri"/>
          <w:b/>
          <w:bCs/>
          <w:sz w:val="20"/>
          <w:szCs w:val="20"/>
        </w:rPr>
        <w:t>15</w:t>
      </w:r>
      <w:r w:rsidR="00513D8E" w:rsidRPr="00E401FC">
        <w:rPr>
          <w:rFonts w:ascii="Calibri" w:hAnsi="Calibri" w:cs="Calibri"/>
          <w:b/>
          <w:bCs/>
          <w:sz w:val="20"/>
          <w:szCs w:val="20"/>
        </w:rPr>
        <w:t>. NÁKLADY NA PONUKU</w:t>
      </w:r>
    </w:p>
    <w:p w14:paraId="1DBE04DA" w14:textId="3D92C9D5" w:rsidR="00513D8E" w:rsidRPr="00E401FC" w:rsidRDefault="00513D8E" w:rsidP="009A02A9">
      <w:pPr>
        <w:pStyle w:val="tl1"/>
        <w:numPr>
          <w:ilvl w:val="0"/>
          <w:numId w:val="29"/>
        </w:numPr>
        <w:spacing w:line="288" w:lineRule="auto"/>
        <w:ind w:left="567" w:hanging="567"/>
        <w:rPr>
          <w:rFonts w:ascii="Calibri" w:hAnsi="Calibri" w:cs="Calibri"/>
          <w:sz w:val="20"/>
          <w:szCs w:val="20"/>
        </w:rPr>
      </w:pPr>
      <w:r w:rsidRPr="00E401FC">
        <w:rPr>
          <w:rFonts w:ascii="Calibri" w:hAnsi="Calibri" w:cs="Calibri"/>
          <w:sz w:val="20"/>
          <w:szCs w:val="20"/>
        </w:rPr>
        <w:t>Všetky náklady a výdavky</w:t>
      </w:r>
      <w:r w:rsidRPr="00E401FC">
        <w:rPr>
          <w:rFonts w:ascii="Calibri" w:hAnsi="Calibri" w:cs="Calibri"/>
          <w:b/>
          <w:bCs/>
          <w:sz w:val="20"/>
          <w:szCs w:val="20"/>
        </w:rPr>
        <w:t xml:space="preserve"> </w:t>
      </w:r>
      <w:r w:rsidRPr="00E401FC">
        <w:rPr>
          <w:rFonts w:ascii="Calibri" w:hAnsi="Calibri" w:cs="Calibri"/>
          <w:sz w:val="20"/>
          <w:szCs w:val="20"/>
        </w:rPr>
        <w:t>spojené s prípravou a predložením ponuky znáša uchádzač bez finančného nároku voči verejnému obstarávateľovi, bez ohľadu na výsledok verejného obstarávania.</w:t>
      </w:r>
    </w:p>
    <w:p w14:paraId="744D3F10" w14:textId="77777777" w:rsidR="00FF3118" w:rsidRPr="00E401FC" w:rsidRDefault="00FF3118" w:rsidP="00300D71">
      <w:pPr>
        <w:pStyle w:val="tl1"/>
        <w:spacing w:line="288" w:lineRule="auto"/>
        <w:rPr>
          <w:rFonts w:ascii="Calibri" w:hAnsi="Calibri" w:cs="Calibri"/>
          <w:b/>
          <w:bCs/>
          <w:sz w:val="20"/>
          <w:szCs w:val="20"/>
        </w:rPr>
      </w:pPr>
    </w:p>
    <w:p w14:paraId="64788F8B" w14:textId="77777777" w:rsidR="00FF3118" w:rsidRPr="00E401FC" w:rsidRDefault="00FF3118" w:rsidP="00300D71">
      <w:pPr>
        <w:pStyle w:val="tl1"/>
        <w:spacing w:line="288" w:lineRule="auto"/>
        <w:rPr>
          <w:rFonts w:ascii="Calibri" w:hAnsi="Calibri" w:cs="Calibri"/>
          <w:b/>
          <w:bCs/>
          <w:sz w:val="20"/>
          <w:szCs w:val="20"/>
        </w:rPr>
      </w:pPr>
      <w:r w:rsidRPr="00E401FC">
        <w:rPr>
          <w:rFonts w:ascii="Calibri" w:hAnsi="Calibri" w:cs="Calibri"/>
          <w:b/>
          <w:bCs/>
          <w:sz w:val="20"/>
          <w:szCs w:val="20"/>
        </w:rPr>
        <w:t>16. PREDKLADANIE PONÚK</w:t>
      </w:r>
    </w:p>
    <w:p w14:paraId="4C9D7D96" w14:textId="77777777" w:rsidR="007B2B5E" w:rsidRDefault="00FF3118" w:rsidP="009A02A9">
      <w:pPr>
        <w:pStyle w:val="tl1"/>
        <w:numPr>
          <w:ilvl w:val="0"/>
          <w:numId w:val="30"/>
        </w:numPr>
        <w:spacing w:line="288" w:lineRule="auto"/>
        <w:ind w:left="567" w:hanging="567"/>
        <w:rPr>
          <w:rFonts w:ascii="Calibri" w:hAnsi="Calibri" w:cs="Calibri"/>
          <w:sz w:val="20"/>
          <w:szCs w:val="20"/>
        </w:rPr>
      </w:pPr>
      <w:r w:rsidRPr="00E401FC">
        <w:rPr>
          <w:rFonts w:ascii="Calibri" w:hAnsi="Calibri" w:cs="Calibri"/>
          <w:sz w:val="20"/>
          <w:szCs w:val="20"/>
        </w:rPr>
        <w:t xml:space="preserve">Ponuky musia byť doručené </w:t>
      </w:r>
      <w:r w:rsidRPr="00E401FC">
        <w:rPr>
          <w:rFonts w:ascii="Calibri" w:hAnsi="Calibri" w:cs="Calibri"/>
          <w:sz w:val="20"/>
          <w:szCs w:val="20"/>
          <w:u w:val="single"/>
        </w:rPr>
        <w:t>v lehote na predkladanie ponúk</w:t>
      </w:r>
      <w:r w:rsidRPr="00E401FC">
        <w:rPr>
          <w:rFonts w:ascii="Calibri" w:hAnsi="Calibri" w:cs="Calibri"/>
          <w:sz w:val="20"/>
          <w:szCs w:val="20"/>
        </w:rPr>
        <w:t xml:space="preserve">, ktorá je uvedená </w:t>
      </w:r>
      <w:r w:rsidR="002B3FA2" w:rsidRPr="00E401FC">
        <w:rPr>
          <w:rFonts w:ascii="Calibri" w:hAnsi="Calibri" w:cs="Calibri"/>
          <w:b/>
          <w:sz w:val="20"/>
          <w:szCs w:val="20"/>
        </w:rPr>
        <w:t>v oznámení o vyhlásení verejného obstarávania</w:t>
      </w:r>
      <w:r w:rsidRPr="00E401FC">
        <w:rPr>
          <w:rFonts w:ascii="Calibri" w:hAnsi="Calibri" w:cs="Calibri"/>
          <w:sz w:val="20"/>
          <w:szCs w:val="20"/>
        </w:rPr>
        <w:t>, prostredníctvom ktor</w:t>
      </w:r>
      <w:r w:rsidR="002B3FA2" w:rsidRPr="00E401FC">
        <w:rPr>
          <w:rFonts w:ascii="Calibri" w:hAnsi="Calibri" w:cs="Calibri"/>
          <w:sz w:val="20"/>
          <w:szCs w:val="20"/>
        </w:rPr>
        <w:t>ého</w:t>
      </w:r>
      <w:r w:rsidRPr="00E401FC">
        <w:rPr>
          <w:rFonts w:ascii="Calibri" w:hAnsi="Calibri" w:cs="Calibri"/>
          <w:sz w:val="20"/>
          <w:szCs w:val="20"/>
        </w:rPr>
        <w:t xml:space="preserve"> bolo vyhlásené toto verejné obstarávanie. Ponuka uchádzača predložená po uplynutí lehoty na predkladanie ponúk sa elektronicky neotvorí.</w:t>
      </w:r>
    </w:p>
    <w:p w14:paraId="5C4B7F00" w14:textId="77777777" w:rsidR="007B2B5E" w:rsidRDefault="00FF3118" w:rsidP="009A02A9">
      <w:pPr>
        <w:pStyle w:val="tl1"/>
        <w:numPr>
          <w:ilvl w:val="0"/>
          <w:numId w:val="30"/>
        </w:numPr>
        <w:spacing w:line="288" w:lineRule="auto"/>
        <w:ind w:left="567" w:hanging="567"/>
        <w:rPr>
          <w:rFonts w:ascii="Calibri" w:hAnsi="Calibri" w:cs="Calibri"/>
          <w:sz w:val="20"/>
          <w:szCs w:val="20"/>
        </w:rPr>
      </w:pPr>
      <w:r w:rsidRPr="007B2B5E">
        <w:rPr>
          <w:rFonts w:ascii="Calibri" w:hAnsi="Calibri" w:cs="Arial"/>
          <w:sz w:val="20"/>
          <w:szCs w:val="20"/>
        </w:rPr>
        <w:t xml:space="preserve">Ponuky sa budú predkladať elektronicky v zmysle </w:t>
      </w:r>
      <w:r w:rsidR="005F050F" w:rsidRPr="007B2B5E">
        <w:rPr>
          <w:rFonts w:ascii="Calibri" w:hAnsi="Calibri" w:cs="Arial"/>
          <w:sz w:val="20"/>
          <w:szCs w:val="20"/>
        </w:rPr>
        <w:t xml:space="preserve">ustanovenia </w:t>
      </w:r>
      <w:r w:rsidRPr="007B2B5E">
        <w:rPr>
          <w:rFonts w:ascii="Calibri" w:hAnsi="Calibri" w:cs="Arial"/>
          <w:sz w:val="20"/>
          <w:szCs w:val="20"/>
        </w:rPr>
        <w:t xml:space="preserve">§ 49 ods. 1 písm. a) ZVO prostredníctvom systému JOSEPHINE, umiestnenom na webovej adrese </w:t>
      </w:r>
      <w:hyperlink r:id="rId14" w:history="1">
        <w:r w:rsidRPr="007B2B5E">
          <w:rPr>
            <w:rStyle w:val="Hypertextovprepojenie"/>
            <w:rFonts w:ascii="Calibri" w:hAnsi="Calibri" w:cs="Arial"/>
            <w:sz w:val="20"/>
            <w:szCs w:val="20"/>
          </w:rPr>
          <w:t>https://josephine.proebiz.com</w:t>
        </w:r>
      </w:hyperlink>
      <w:r w:rsidRPr="007B2B5E">
        <w:rPr>
          <w:rFonts w:ascii="Calibri" w:hAnsi="Calibri" w:cs="Arial"/>
          <w:sz w:val="20"/>
          <w:szCs w:val="20"/>
        </w:rPr>
        <w:t xml:space="preserve">. </w:t>
      </w:r>
    </w:p>
    <w:p w14:paraId="717DA66C" w14:textId="77777777" w:rsidR="007B2B5E" w:rsidRDefault="00FF3118" w:rsidP="009A02A9">
      <w:pPr>
        <w:pStyle w:val="tl1"/>
        <w:numPr>
          <w:ilvl w:val="0"/>
          <w:numId w:val="30"/>
        </w:numPr>
        <w:spacing w:line="288" w:lineRule="auto"/>
        <w:ind w:left="567" w:hanging="567"/>
        <w:rPr>
          <w:rFonts w:ascii="Calibri" w:hAnsi="Calibri" w:cs="Calibri"/>
          <w:sz w:val="20"/>
          <w:szCs w:val="20"/>
        </w:rPr>
      </w:pPr>
      <w:r w:rsidRPr="007B2B5E">
        <w:rPr>
          <w:rFonts w:ascii="Calibri" w:hAnsi="Calibri" w:cs="Arial"/>
          <w:sz w:val="20"/>
          <w:szCs w:val="20"/>
        </w:rPr>
        <w:t>Na ponuky predložené iným spôsobom (v listinnej podobe) sa nebude prihliadať.</w:t>
      </w:r>
    </w:p>
    <w:p w14:paraId="626139C6" w14:textId="77777777" w:rsidR="007B2B5E" w:rsidRDefault="00FF3118" w:rsidP="009A02A9">
      <w:pPr>
        <w:pStyle w:val="tl1"/>
        <w:numPr>
          <w:ilvl w:val="0"/>
          <w:numId w:val="30"/>
        </w:numPr>
        <w:spacing w:line="288" w:lineRule="auto"/>
        <w:ind w:left="567" w:hanging="567"/>
        <w:rPr>
          <w:rFonts w:ascii="Calibri" w:hAnsi="Calibri" w:cs="Calibri"/>
          <w:sz w:val="20"/>
          <w:szCs w:val="20"/>
        </w:rPr>
      </w:pPr>
      <w:r w:rsidRPr="007B2B5E">
        <w:rPr>
          <w:rFonts w:ascii="Calibri" w:hAnsi="Calibri" w:cs="Arial"/>
          <w:sz w:val="20"/>
          <w:szCs w:val="20"/>
        </w:rPr>
        <w:t>Uchádzač má možnosť sa registrovať do systému JOSEPHINE pomocou hesla i registráciou a prihlásen</w:t>
      </w:r>
      <w:r w:rsidR="001F3EB9" w:rsidRPr="007B2B5E">
        <w:rPr>
          <w:rFonts w:ascii="Calibri" w:hAnsi="Calibri" w:cs="Arial"/>
          <w:sz w:val="20"/>
          <w:szCs w:val="20"/>
        </w:rPr>
        <w:t>ím pomocou občianskeho preukazu</w:t>
      </w:r>
      <w:r w:rsidRPr="007B2B5E">
        <w:rPr>
          <w:rFonts w:ascii="Calibri" w:hAnsi="Calibri" w:cs="Arial"/>
          <w:sz w:val="20"/>
          <w:szCs w:val="20"/>
        </w:rPr>
        <w:t xml:space="preserve"> s elektronickým čipom a bezpečnostným osobnostným kódom (eID).</w:t>
      </w:r>
    </w:p>
    <w:p w14:paraId="1B42EE31" w14:textId="7BA2A4ED" w:rsidR="007B2B5E" w:rsidRPr="007B2B5E" w:rsidRDefault="00167BF0" w:rsidP="009A02A9">
      <w:pPr>
        <w:pStyle w:val="tl1"/>
        <w:numPr>
          <w:ilvl w:val="0"/>
          <w:numId w:val="30"/>
        </w:numPr>
        <w:spacing w:line="288" w:lineRule="auto"/>
        <w:ind w:left="567" w:hanging="567"/>
        <w:rPr>
          <w:rFonts w:ascii="Calibri" w:hAnsi="Calibri" w:cs="Calibri"/>
          <w:sz w:val="20"/>
          <w:szCs w:val="20"/>
        </w:rPr>
      </w:pPr>
      <w:r w:rsidRPr="007B2B5E">
        <w:rPr>
          <w:rFonts w:ascii="Calibri" w:hAnsi="Calibri" w:cs="Arial"/>
          <w:sz w:val="20"/>
          <w:szCs w:val="20"/>
        </w:rPr>
        <w:t>Predkladanie ponúk je umožnené iba autentifikovaným uchádzačom. Autentifikáciu je možné previesť nasledovnými spôsobmi:</w:t>
      </w:r>
    </w:p>
    <w:p w14:paraId="4A037B5A" w14:textId="77777777" w:rsidR="007B2B5E" w:rsidRPr="00E401FC" w:rsidRDefault="007B2B5E" w:rsidP="00771851">
      <w:pPr>
        <w:pStyle w:val="Odsekzoznamu"/>
        <w:numPr>
          <w:ilvl w:val="0"/>
          <w:numId w:val="9"/>
        </w:numPr>
        <w:spacing w:line="288" w:lineRule="auto"/>
        <w:ind w:left="851" w:hanging="284"/>
        <w:jc w:val="both"/>
        <w:rPr>
          <w:rFonts w:asciiTheme="minorHAnsi" w:hAnsiTheme="minorHAnsi" w:cstheme="minorHAnsi"/>
          <w:sz w:val="20"/>
          <w:szCs w:val="20"/>
        </w:rPr>
      </w:pPr>
      <w:r w:rsidRPr="00E401FC">
        <w:rPr>
          <w:rFonts w:asciiTheme="minorHAnsi" w:hAnsiTheme="minorHAnsi" w:cstheme="minorHAnsi"/>
          <w:sz w:val="20"/>
          <w:szCs w:val="20"/>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p>
    <w:p w14:paraId="02A003BD" w14:textId="77777777" w:rsidR="007B2B5E" w:rsidRPr="00E401FC" w:rsidRDefault="007B2B5E" w:rsidP="00771851">
      <w:pPr>
        <w:pStyle w:val="Odsekzoznamu"/>
        <w:numPr>
          <w:ilvl w:val="0"/>
          <w:numId w:val="9"/>
        </w:numPr>
        <w:spacing w:line="288" w:lineRule="auto"/>
        <w:ind w:left="851" w:hanging="284"/>
        <w:jc w:val="both"/>
        <w:rPr>
          <w:rFonts w:asciiTheme="minorHAnsi" w:hAnsiTheme="minorHAnsi"/>
          <w:sz w:val="20"/>
          <w:szCs w:val="20"/>
        </w:rPr>
      </w:pPr>
      <w:r w:rsidRPr="00E401FC">
        <w:rPr>
          <w:rFonts w:asciiTheme="minorHAnsi" w:hAnsiTheme="minorHAnsi"/>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4FBC2D8B" w14:textId="77777777" w:rsidR="007B2B5E" w:rsidRPr="00E401FC" w:rsidRDefault="007B2B5E" w:rsidP="00771851">
      <w:pPr>
        <w:pStyle w:val="Odsekzoznamu"/>
        <w:numPr>
          <w:ilvl w:val="0"/>
          <w:numId w:val="9"/>
        </w:numPr>
        <w:spacing w:line="288" w:lineRule="auto"/>
        <w:ind w:left="851" w:hanging="284"/>
        <w:jc w:val="both"/>
        <w:rPr>
          <w:rFonts w:asciiTheme="minorHAnsi" w:hAnsiTheme="minorHAnsi" w:cstheme="minorHAnsi"/>
          <w:sz w:val="20"/>
          <w:szCs w:val="20"/>
        </w:rPr>
      </w:pPr>
      <w:r w:rsidRPr="00E401FC">
        <w:rPr>
          <w:rFonts w:asciiTheme="minorHAnsi" w:hAnsiTheme="minorHAnsi"/>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1B89667" w14:textId="0EA838AE" w:rsidR="007B2B5E" w:rsidRPr="007B2B5E" w:rsidRDefault="007B2B5E" w:rsidP="00771851">
      <w:pPr>
        <w:pStyle w:val="Odsekzoznamu"/>
        <w:numPr>
          <w:ilvl w:val="0"/>
          <w:numId w:val="9"/>
        </w:numPr>
        <w:spacing w:line="288" w:lineRule="auto"/>
        <w:ind w:left="851" w:hanging="284"/>
        <w:jc w:val="both"/>
        <w:rPr>
          <w:rFonts w:asciiTheme="minorHAnsi" w:hAnsiTheme="minorHAnsi" w:cstheme="minorHAnsi"/>
          <w:sz w:val="20"/>
          <w:szCs w:val="20"/>
        </w:rPr>
      </w:pPr>
      <w:r w:rsidRPr="00E401FC">
        <w:rPr>
          <w:rFonts w:asciiTheme="minorHAnsi" w:hAnsiTheme="minorHAnsi" w:cstheme="minorHAnsi"/>
          <w:sz w:val="20"/>
          <w:szCs w:val="20"/>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59D5A295" w14:textId="77777777" w:rsidR="007B2B5E" w:rsidRDefault="001F3EB9" w:rsidP="009A02A9">
      <w:pPr>
        <w:pStyle w:val="tl1"/>
        <w:numPr>
          <w:ilvl w:val="0"/>
          <w:numId w:val="30"/>
        </w:numPr>
        <w:spacing w:line="288" w:lineRule="auto"/>
        <w:ind w:left="567" w:hanging="567"/>
        <w:rPr>
          <w:rFonts w:ascii="Calibri" w:hAnsi="Calibri" w:cs="Calibri"/>
          <w:sz w:val="20"/>
          <w:szCs w:val="20"/>
        </w:rPr>
      </w:pPr>
      <w:r w:rsidRPr="007B2B5E">
        <w:rPr>
          <w:rFonts w:ascii="Calibri" w:hAnsi="Calibri" w:cs="Arial"/>
          <w:sz w:val="20"/>
          <w:szCs w:val="20"/>
        </w:rPr>
        <w:t>Aute</w:t>
      </w:r>
      <w:r w:rsidR="00FF3118" w:rsidRPr="007B2B5E">
        <w:rPr>
          <w:rFonts w:ascii="Calibri" w:hAnsi="Calibri" w:cs="Arial"/>
          <w:sz w:val="20"/>
          <w:szCs w:val="20"/>
        </w:rPr>
        <w:t>ntifikovaný uchádzač si po prihlásení do systému JOSEPHINE v Prehľade zákaziek vyberie predmetnú zákazku a vloží svoju ponuku do určeného formulára na príjem ponúk, ktorý nájde v</w:t>
      </w:r>
      <w:r w:rsidR="00BA3BA9" w:rsidRPr="007B2B5E">
        <w:rPr>
          <w:rFonts w:ascii="Calibri" w:hAnsi="Calibri" w:cs="Arial"/>
          <w:sz w:val="20"/>
          <w:szCs w:val="20"/>
        </w:rPr>
        <w:t xml:space="preserve"> </w:t>
      </w:r>
      <w:r w:rsidR="00FF3118" w:rsidRPr="007B2B5E">
        <w:rPr>
          <w:rFonts w:ascii="Calibri" w:hAnsi="Calibri" w:cs="Arial"/>
          <w:sz w:val="20"/>
          <w:szCs w:val="20"/>
        </w:rPr>
        <w:t>záložke</w:t>
      </w:r>
      <w:r w:rsidR="00BA3BA9" w:rsidRPr="007B2B5E">
        <w:rPr>
          <w:rFonts w:ascii="Calibri" w:hAnsi="Calibri" w:cs="Arial"/>
          <w:sz w:val="20"/>
          <w:szCs w:val="20"/>
        </w:rPr>
        <w:t xml:space="preserve"> „Ponuky a žiadosti“</w:t>
      </w:r>
      <w:r w:rsidR="00FF3118" w:rsidRPr="007B2B5E">
        <w:rPr>
          <w:rFonts w:ascii="Calibri" w:hAnsi="Calibri" w:cs="Arial"/>
          <w:sz w:val="20"/>
          <w:szCs w:val="20"/>
        </w:rPr>
        <w:t>.</w:t>
      </w:r>
    </w:p>
    <w:p w14:paraId="1A73FDD8" w14:textId="77777777" w:rsidR="007B2B5E" w:rsidRDefault="00BA3BA9" w:rsidP="009A02A9">
      <w:pPr>
        <w:pStyle w:val="tl1"/>
        <w:numPr>
          <w:ilvl w:val="0"/>
          <w:numId w:val="30"/>
        </w:numPr>
        <w:spacing w:line="288" w:lineRule="auto"/>
        <w:ind w:left="567" w:hanging="567"/>
        <w:rPr>
          <w:rFonts w:ascii="Calibri" w:hAnsi="Calibri" w:cs="Calibri"/>
          <w:sz w:val="20"/>
          <w:szCs w:val="20"/>
        </w:rPr>
      </w:pPr>
      <w:r w:rsidRPr="007B2B5E">
        <w:rPr>
          <w:rFonts w:asciiTheme="minorHAnsi" w:hAnsiTheme="minorHAnsi" w:cs="Arial"/>
          <w:sz w:val="20"/>
          <w:szCs w:val="20"/>
        </w:rPr>
        <w:lastRenderedPageBreak/>
        <w:t xml:space="preserve">Elektronická ponuka sa vloží vyplnením ponukového formulára a vložením požadovaných dokladov a dokumentov v systéme JOSEPHINE umiestnenom na webovej adrese </w:t>
      </w:r>
      <w:hyperlink r:id="rId15" w:history="1">
        <w:r w:rsidRPr="007B2B5E">
          <w:rPr>
            <w:rStyle w:val="Hypertextovprepojenie"/>
            <w:rFonts w:asciiTheme="minorHAnsi" w:hAnsiTheme="minorHAnsi" w:cs="Arial"/>
            <w:sz w:val="20"/>
            <w:szCs w:val="20"/>
          </w:rPr>
          <w:t>https://josephine.proebiz.com</w:t>
        </w:r>
      </w:hyperlink>
      <w:r w:rsidRPr="007B2B5E">
        <w:rPr>
          <w:rFonts w:asciiTheme="minorHAnsi" w:hAnsiTheme="minorHAnsi" w:cs="Arial"/>
          <w:sz w:val="20"/>
          <w:szCs w:val="20"/>
        </w:rPr>
        <w:t xml:space="preserve"> </w:t>
      </w:r>
    </w:p>
    <w:p w14:paraId="4673256D" w14:textId="37B2E6CF" w:rsidR="007B2B5E" w:rsidRDefault="00BA3BA9" w:rsidP="009A02A9">
      <w:pPr>
        <w:pStyle w:val="tl1"/>
        <w:numPr>
          <w:ilvl w:val="0"/>
          <w:numId w:val="30"/>
        </w:numPr>
        <w:spacing w:line="288" w:lineRule="auto"/>
        <w:ind w:left="567" w:hanging="567"/>
        <w:rPr>
          <w:rFonts w:ascii="Calibri" w:hAnsi="Calibri" w:cs="Calibri"/>
          <w:sz w:val="20"/>
          <w:szCs w:val="20"/>
        </w:rPr>
      </w:pPr>
      <w:r w:rsidRPr="007B2B5E">
        <w:rPr>
          <w:rFonts w:asciiTheme="minorHAnsi" w:hAnsiTheme="minorHAnsi" w:cs="Arial"/>
          <w:sz w:val="20"/>
          <w:szCs w:val="20"/>
        </w:rPr>
        <w:t xml:space="preserve">V predloženej ponuke prostredníctvom systému JOSEPHINE musia byť pripojené požadované naskenované doklady (odporúčaný formát je „PDF“) tak, ako je uvedené v týchto súťažných </w:t>
      </w:r>
      <w:r w:rsidR="000F1A64">
        <w:rPr>
          <w:rFonts w:asciiTheme="minorHAnsi" w:hAnsiTheme="minorHAnsi" w:cs="Arial"/>
          <w:sz w:val="20"/>
          <w:szCs w:val="20"/>
        </w:rPr>
        <w:t>podkladoch a vyplnenie položkové</w:t>
      </w:r>
      <w:r w:rsidRPr="007B2B5E">
        <w:rPr>
          <w:rFonts w:asciiTheme="minorHAnsi" w:hAnsiTheme="minorHAnsi" w:cs="Arial"/>
          <w:sz w:val="20"/>
          <w:szCs w:val="20"/>
        </w:rPr>
        <w:t xml:space="preserve">ho elektronického formulára, ktorý zodpovedá návrhu na plnenie kritérií uvedenom v súťažných podkladoch. </w:t>
      </w:r>
    </w:p>
    <w:p w14:paraId="5F495BEB" w14:textId="77777777" w:rsidR="007B2B5E" w:rsidRDefault="00BA3BA9" w:rsidP="009A02A9">
      <w:pPr>
        <w:pStyle w:val="tl1"/>
        <w:numPr>
          <w:ilvl w:val="0"/>
          <w:numId w:val="30"/>
        </w:numPr>
        <w:spacing w:line="288" w:lineRule="auto"/>
        <w:ind w:left="567" w:hanging="567"/>
        <w:rPr>
          <w:rFonts w:ascii="Calibri" w:hAnsi="Calibri" w:cs="Calibri"/>
          <w:sz w:val="20"/>
          <w:szCs w:val="20"/>
        </w:rPr>
      </w:pPr>
      <w:r w:rsidRPr="007B2B5E">
        <w:rPr>
          <w:rFonts w:asciiTheme="minorHAnsi" w:hAnsiTheme="minorHAnsi" w:cs="Arial"/>
          <w:sz w:val="20"/>
          <w:szCs w:val="20"/>
        </w:rPr>
        <w:t xml:space="preserve">Ak ponuka obsahuje dôverné informácie, uchádzač ich v ponuke viditeľne označí. </w:t>
      </w:r>
    </w:p>
    <w:p w14:paraId="0C02BA6C" w14:textId="77777777" w:rsidR="007B2B5E" w:rsidRDefault="00BA3BA9" w:rsidP="009A02A9">
      <w:pPr>
        <w:pStyle w:val="tl1"/>
        <w:numPr>
          <w:ilvl w:val="0"/>
          <w:numId w:val="30"/>
        </w:numPr>
        <w:spacing w:line="288" w:lineRule="auto"/>
        <w:ind w:left="567" w:hanging="567"/>
        <w:rPr>
          <w:rFonts w:ascii="Calibri" w:hAnsi="Calibri" w:cs="Calibri"/>
          <w:sz w:val="20"/>
          <w:szCs w:val="20"/>
        </w:rPr>
      </w:pPr>
      <w:r w:rsidRPr="007B2B5E">
        <w:rPr>
          <w:rFonts w:asciiTheme="minorHAnsi" w:hAnsiTheme="minorHAnsi" w:cs="Arial"/>
          <w:sz w:val="20"/>
          <w:szCs w:val="20"/>
        </w:rPr>
        <w:t>Uchádzačom navrhovaná cena za požadovaný predmet zákazky, uvedená v ponuke uchádzača bude vyjadrená v EUR s presnosťou na 2 desatinné miesta a vložená do systému JOSEPHINE v tejto štruktúre: cena bez DPH, sadzba DPH, cena s DPH (pri vkladaní do systému JOSEPHINE označená ako „Jednotková cena bez DPH, sadzba DPH, cena s DPH (pri vkladaní do systému JOSEPHINE označená ako „Jednotková cena (kritérium hodnotenia)“). Systém automaticky prenásobí uvedenú jednotkovú cenu celkovým množstvom.</w:t>
      </w:r>
    </w:p>
    <w:p w14:paraId="42ED505A" w14:textId="77777777" w:rsidR="007B2B5E" w:rsidRDefault="00BA3BA9" w:rsidP="009A02A9">
      <w:pPr>
        <w:pStyle w:val="tl1"/>
        <w:numPr>
          <w:ilvl w:val="0"/>
          <w:numId w:val="30"/>
        </w:numPr>
        <w:spacing w:line="288" w:lineRule="auto"/>
        <w:ind w:left="567" w:hanging="567"/>
        <w:rPr>
          <w:rFonts w:ascii="Calibri" w:hAnsi="Calibri" w:cs="Calibri"/>
          <w:sz w:val="20"/>
          <w:szCs w:val="20"/>
        </w:rPr>
      </w:pPr>
      <w:r w:rsidRPr="007B2B5E">
        <w:rPr>
          <w:rFonts w:asciiTheme="minorHAnsi" w:hAnsiTheme="minorHAnsi" w:cs="Arial"/>
          <w:sz w:val="20"/>
          <w:szCs w:val="20"/>
        </w:rPr>
        <w:t xml:space="preserve">Po úspešnom nahraní ponuky do systému JOSEPHINE je uchádzačovi odoslaný notifikačný informatívny e-mail (a to na e-mailovú adresu užívateľa uchádzača, ktorý ponuku nahral). </w:t>
      </w:r>
    </w:p>
    <w:p w14:paraId="54210DEF" w14:textId="2530767F" w:rsidR="00FF3118" w:rsidRPr="007B2B5E" w:rsidRDefault="00BA3BA9" w:rsidP="009A02A9">
      <w:pPr>
        <w:pStyle w:val="tl1"/>
        <w:numPr>
          <w:ilvl w:val="0"/>
          <w:numId w:val="30"/>
        </w:numPr>
        <w:spacing w:line="288" w:lineRule="auto"/>
        <w:ind w:left="567" w:hanging="567"/>
        <w:rPr>
          <w:rFonts w:ascii="Calibri" w:hAnsi="Calibri" w:cs="Calibri"/>
          <w:sz w:val="20"/>
          <w:szCs w:val="20"/>
        </w:rPr>
      </w:pPr>
      <w:r w:rsidRPr="007B2B5E">
        <w:rPr>
          <w:rFonts w:asciiTheme="minorHAnsi" w:hAnsiTheme="minorHAnsi" w:cs="Arial"/>
          <w:sz w:val="20"/>
          <w:szCs w:val="20"/>
        </w:rPr>
        <w:t xml:space="preserve">Uchádzač môže predloženú ponuku vziať späť do uplynutia lehoty na predkladanie ponúk. Uchádzač pri odvolaní ponuky postupuje obdobne ako pri vložení prvotnej ponuky (kliknutím na tlačidlo „Stiahnuť ponuku“ a predložením novej ponuky). </w:t>
      </w:r>
    </w:p>
    <w:p w14:paraId="2D5FFB3A" w14:textId="77777777" w:rsidR="00B45761" w:rsidRPr="00E401FC" w:rsidRDefault="00B45761" w:rsidP="00300D71">
      <w:pPr>
        <w:pStyle w:val="tl1"/>
        <w:spacing w:line="288" w:lineRule="auto"/>
        <w:rPr>
          <w:rFonts w:ascii="Calibri" w:hAnsi="Calibri" w:cs="Calibri"/>
          <w:sz w:val="20"/>
          <w:szCs w:val="20"/>
        </w:rPr>
      </w:pPr>
    </w:p>
    <w:p w14:paraId="132069F6" w14:textId="77777777" w:rsidR="00FF3118" w:rsidRPr="00E401FC" w:rsidRDefault="00FF3118" w:rsidP="00300D71">
      <w:pPr>
        <w:pStyle w:val="tl1"/>
        <w:spacing w:line="288" w:lineRule="auto"/>
        <w:rPr>
          <w:rFonts w:ascii="Calibri" w:hAnsi="Calibri" w:cs="Cambria"/>
          <w:b/>
          <w:bCs/>
          <w:sz w:val="20"/>
          <w:szCs w:val="20"/>
        </w:rPr>
      </w:pPr>
      <w:r w:rsidRPr="00810DE1">
        <w:rPr>
          <w:rFonts w:ascii="Calibri" w:hAnsi="Calibri" w:cs="Cambria"/>
          <w:b/>
          <w:bCs/>
          <w:sz w:val="20"/>
          <w:szCs w:val="20"/>
        </w:rPr>
        <w:t>17. OTVÁRANIE PONÚK</w:t>
      </w:r>
    </w:p>
    <w:p w14:paraId="42BECA3C" w14:textId="77777777" w:rsidR="004360C9" w:rsidRPr="004360C9" w:rsidRDefault="004360C9" w:rsidP="009A02A9">
      <w:pPr>
        <w:pStyle w:val="tl1"/>
        <w:numPr>
          <w:ilvl w:val="0"/>
          <w:numId w:val="31"/>
        </w:numPr>
        <w:spacing w:line="288" w:lineRule="auto"/>
        <w:ind w:left="567" w:hanging="567"/>
        <w:rPr>
          <w:rFonts w:ascii="Calibri" w:hAnsi="Calibri" w:cs="Cambria"/>
          <w:sz w:val="20"/>
          <w:szCs w:val="20"/>
        </w:rPr>
      </w:pPr>
      <w:r w:rsidRPr="004360C9">
        <w:rPr>
          <w:rFonts w:asciiTheme="minorHAnsi" w:hAnsiTheme="minorHAnsi"/>
          <w:sz w:val="20"/>
          <w:szCs w:val="20"/>
        </w:rPr>
        <w:t>Otváranie ponúk sa uskutoční elektronicky.</w:t>
      </w:r>
    </w:p>
    <w:p w14:paraId="44378E9A" w14:textId="77777777" w:rsidR="004360C9" w:rsidRPr="004360C9" w:rsidRDefault="004360C9" w:rsidP="009A02A9">
      <w:pPr>
        <w:pStyle w:val="tl1"/>
        <w:numPr>
          <w:ilvl w:val="0"/>
          <w:numId w:val="31"/>
        </w:numPr>
        <w:spacing w:line="288" w:lineRule="auto"/>
        <w:ind w:left="567" w:hanging="567"/>
        <w:rPr>
          <w:rFonts w:ascii="Calibri" w:hAnsi="Calibri" w:cs="Cambria"/>
          <w:sz w:val="20"/>
          <w:szCs w:val="20"/>
        </w:rPr>
      </w:pPr>
      <w:r w:rsidRPr="004360C9">
        <w:rPr>
          <w:rFonts w:asciiTheme="minorHAnsi" w:hAnsiTheme="minorHAnsi"/>
          <w:sz w:val="20"/>
          <w:szCs w:val="20"/>
        </w:rPr>
        <w:t>Miesto a čas otvárania ponúk sú uvedené v oznámení o vyhlásení verejného obstarávania</w:t>
      </w:r>
      <w:r w:rsidRPr="004360C9">
        <w:rPr>
          <w:rFonts w:asciiTheme="minorHAnsi" w:hAnsiTheme="minorHAnsi"/>
          <w:i/>
          <w:iCs/>
          <w:sz w:val="20"/>
          <w:szCs w:val="20"/>
        </w:rPr>
        <w:t>.</w:t>
      </w:r>
    </w:p>
    <w:p w14:paraId="47F0105C" w14:textId="457B3B97" w:rsidR="004360C9" w:rsidRPr="004360C9" w:rsidRDefault="004360C9" w:rsidP="009A02A9">
      <w:pPr>
        <w:pStyle w:val="tl1"/>
        <w:numPr>
          <w:ilvl w:val="0"/>
          <w:numId w:val="31"/>
        </w:numPr>
        <w:spacing w:line="288" w:lineRule="auto"/>
        <w:ind w:left="567" w:hanging="567"/>
        <w:rPr>
          <w:rFonts w:ascii="Calibri" w:hAnsi="Calibri" w:cs="Cambria"/>
          <w:sz w:val="20"/>
          <w:szCs w:val="20"/>
        </w:rPr>
      </w:pPr>
      <w:r w:rsidRPr="004360C9">
        <w:rPr>
          <w:rFonts w:asciiTheme="minorHAnsi" w:hAnsiTheme="minorHAnsi"/>
          <w:sz w:val="20"/>
          <w:szCs w:val="20"/>
        </w:rPr>
        <w:t>Otvárania ponúk sa môže zúčastniť len uchádzač (štatutárny zástupca uchádzača alebo ním splnomocnená osoba), ktorého ponuka bola predložená v lehote na predkladanie ponúk</w:t>
      </w:r>
      <w:r>
        <w:rPr>
          <w:rFonts w:asciiTheme="minorHAnsi" w:hAnsiTheme="minorHAnsi"/>
          <w:sz w:val="20"/>
          <w:szCs w:val="20"/>
        </w:rPr>
        <w:t xml:space="preserve">. Uchádzač, </w:t>
      </w:r>
      <w:r w:rsidRPr="004360C9">
        <w:rPr>
          <w:rFonts w:asciiTheme="minorHAnsi" w:hAnsiTheme="minorHAnsi"/>
          <w:sz w:val="20"/>
          <w:szCs w:val="20"/>
        </w:rPr>
        <w:t xml:space="preserve">štatutárny orgán alebo člen štatutárneho orgánu uchádzača (právnická osoba) sa pred otváraním </w:t>
      </w:r>
      <w:r w:rsidRPr="004360C9">
        <w:rPr>
          <w:rFonts w:asciiTheme="minorHAnsi" w:hAnsiTheme="minorHAnsi"/>
          <w:sz w:val="20"/>
          <w:szCs w:val="20"/>
        </w:rPr>
        <w:tab/>
      </w:r>
      <w:r>
        <w:rPr>
          <w:rFonts w:asciiTheme="minorHAnsi" w:hAnsiTheme="minorHAnsi"/>
          <w:sz w:val="20"/>
          <w:szCs w:val="20"/>
        </w:rPr>
        <w:t>ponúk</w:t>
      </w:r>
      <w:r w:rsidR="00C4334A">
        <w:rPr>
          <w:rFonts w:asciiTheme="minorHAnsi" w:hAnsiTheme="minorHAnsi"/>
          <w:sz w:val="20"/>
          <w:szCs w:val="20"/>
        </w:rPr>
        <w:t xml:space="preserve"> </w:t>
      </w:r>
      <w:r>
        <w:rPr>
          <w:rFonts w:asciiTheme="minorHAnsi" w:hAnsiTheme="minorHAnsi"/>
          <w:sz w:val="20"/>
          <w:szCs w:val="20"/>
        </w:rPr>
        <w:t xml:space="preserve">preukáže preukazom </w:t>
      </w:r>
      <w:r w:rsidRPr="004360C9">
        <w:rPr>
          <w:rFonts w:asciiTheme="minorHAnsi" w:hAnsiTheme="minorHAnsi"/>
          <w:sz w:val="20"/>
          <w:szCs w:val="20"/>
        </w:rPr>
        <w:t xml:space="preserve">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w:t>
      </w:r>
      <w:r w:rsidRPr="004360C9">
        <w:rPr>
          <w:rFonts w:asciiTheme="minorHAnsi" w:hAnsiTheme="minorHAnsi"/>
          <w:sz w:val="20"/>
          <w:szCs w:val="20"/>
        </w:rPr>
        <w:tab/>
        <w:t>v zmysle ZVO.</w:t>
      </w:r>
    </w:p>
    <w:p w14:paraId="6191D1AD" w14:textId="3484226F" w:rsidR="004360C9" w:rsidRPr="004360C9" w:rsidRDefault="004360C9" w:rsidP="009A02A9">
      <w:pPr>
        <w:pStyle w:val="tl1"/>
        <w:numPr>
          <w:ilvl w:val="0"/>
          <w:numId w:val="31"/>
        </w:numPr>
        <w:spacing w:line="288" w:lineRule="auto"/>
        <w:ind w:left="567" w:hanging="567"/>
        <w:rPr>
          <w:rFonts w:ascii="Calibri" w:hAnsi="Calibri" w:cs="Cambria"/>
          <w:sz w:val="20"/>
          <w:szCs w:val="20"/>
        </w:rPr>
      </w:pPr>
      <w:r w:rsidRPr="004360C9">
        <w:rPr>
          <w:rFonts w:asciiTheme="minorHAnsi" w:hAnsiTheme="minorHAnsi"/>
          <w:sz w:val="20"/>
          <w:szCs w:val="20"/>
        </w:rPr>
        <w:t xml:space="preserve">V súvislosti s otváraním ponúk verejný obstarávateľ požaduje od uchádzačov, ktorí sa plánujú zúčastniť otvárania ponúk o dodržiavanie nasledovných pokynov: </w:t>
      </w:r>
    </w:p>
    <w:p w14:paraId="5800E808" w14:textId="77777777" w:rsidR="004360C9" w:rsidRPr="00F42DF8" w:rsidRDefault="004360C9" w:rsidP="009A02A9">
      <w:pPr>
        <w:numPr>
          <w:ilvl w:val="0"/>
          <w:numId w:val="42"/>
        </w:numPr>
        <w:tabs>
          <w:tab w:val="clear" w:pos="720"/>
        </w:tabs>
        <w:autoSpaceDE w:val="0"/>
        <w:autoSpaceDN w:val="0"/>
        <w:spacing w:line="288" w:lineRule="auto"/>
        <w:ind w:left="851" w:hanging="284"/>
        <w:jc w:val="both"/>
        <w:rPr>
          <w:rFonts w:asciiTheme="minorHAnsi" w:hAnsiTheme="minorHAnsi"/>
        </w:rPr>
      </w:pPr>
      <w:r w:rsidRPr="00F42DF8">
        <w:rPr>
          <w:rFonts w:asciiTheme="minorHAnsi" w:hAnsiTheme="minorHAnsi"/>
          <w:sz w:val="20"/>
          <w:szCs w:val="20"/>
        </w:rPr>
        <w:t xml:space="preserve">horné dýchacie cesty musia byť prekryté rúškom alebo inou vhodnou alternatívou, </w:t>
      </w:r>
    </w:p>
    <w:p w14:paraId="35D251E6" w14:textId="77777777" w:rsidR="004360C9" w:rsidRPr="00F42DF8" w:rsidRDefault="004360C9" w:rsidP="009A02A9">
      <w:pPr>
        <w:numPr>
          <w:ilvl w:val="0"/>
          <w:numId w:val="42"/>
        </w:numPr>
        <w:tabs>
          <w:tab w:val="clear" w:pos="720"/>
        </w:tabs>
        <w:autoSpaceDE w:val="0"/>
        <w:autoSpaceDN w:val="0"/>
        <w:spacing w:line="288" w:lineRule="auto"/>
        <w:ind w:left="851" w:hanging="284"/>
        <w:jc w:val="both"/>
        <w:rPr>
          <w:rFonts w:asciiTheme="minorHAnsi" w:hAnsiTheme="minorHAnsi"/>
        </w:rPr>
      </w:pPr>
      <w:r w:rsidRPr="00F42DF8">
        <w:rPr>
          <w:rFonts w:asciiTheme="minorHAnsi" w:hAnsiTheme="minorHAnsi"/>
          <w:sz w:val="20"/>
          <w:szCs w:val="20"/>
        </w:rPr>
        <w:t xml:space="preserve">je vylúčený osobný kontakt (podávanie rúk a pod.),  </w:t>
      </w:r>
    </w:p>
    <w:p w14:paraId="609CB9F9" w14:textId="77777777" w:rsidR="004360C9" w:rsidRPr="00F42DF8" w:rsidRDefault="004360C9" w:rsidP="009A02A9">
      <w:pPr>
        <w:numPr>
          <w:ilvl w:val="0"/>
          <w:numId w:val="42"/>
        </w:numPr>
        <w:tabs>
          <w:tab w:val="clear" w:pos="720"/>
        </w:tabs>
        <w:autoSpaceDE w:val="0"/>
        <w:autoSpaceDN w:val="0"/>
        <w:spacing w:line="288" w:lineRule="auto"/>
        <w:ind w:left="851" w:hanging="284"/>
        <w:jc w:val="both"/>
        <w:rPr>
          <w:rFonts w:asciiTheme="minorHAnsi" w:hAnsiTheme="minorHAnsi"/>
        </w:rPr>
      </w:pPr>
      <w:r w:rsidRPr="00F42DF8">
        <w:rPr>
          <w:rFonts w:asciiTheme="minorHAnsi" w:hAnsiTheme="minorHAnsi"/>
          <w:sz w:val="20"/>
          <w:szCs w:val="20"/>
        </w:rPr>
        <w:t xml:space="preserve">odporúčame účasť jedného zástupcu za uchádzača, </w:t>
      </w:r>
    </w:p>
    <w:p w14:paraId="779761FE" w14:textId="77777777" w:rsidR="004360C9" w:rsidRPr="00F42DF8" w:rsidRDefault="004360C9" w:rsidP="009A02A9">
      <w:pPr>
        <w:numPr>
          <w:ilvl w:val="0"/>
          <w:numId w:val="42"/>
        </w:numPr>
        <w:tabs>
          <w:tab w:val="clear" w:pos="720"/>
        </w:tabs>
        <w:autoSpaceDE w:val="0"/>
        <w:autoSpaceDN w:val="0"/>
        <w:spacing w:line="288" w:lineRule="auto"/>
        <w:ind w:left="851" w:hanging="284"/>
        <w:jc w:val="both"/>
        <w:rPr>
          <w:rFonts w:asciiTheme="minorHAnsi" w:hAnsiTheme="minorHAnsi"/>
        </w:rPr>
      </w:pPr>
      <w:r w:rsidRPr="00F42DF8">
        <w:rPr>
          <w:rFonts w:asciiTheme="minorHAnsi" w:hAnsiTheme="minorHAnsi"/>
          <w:sz w:val="20"/>
          <w:szCs w:val="20"/>
        </w:rPr>
        <w:t xml:space="preserve">odporúčame mať prekryté ruky rukavicami, </w:t>
      </w:r>
    </w:p>
    <w:p w14:paraId="059733A1" w14:textId="77777777" w:rsidR="004360C9" w:rsidRPr="00F42DF8" w:rsidRDefault="004360C9" w:rsidP="009A02A9">
      <w:pPr>
        <w:numPr>
          <w:ilvl w:val="0"/>
          <w:numId w:val="42"/>
        </w:numPr>
        <w:tabs>
          <w:tab w:val="clear" w:pos="720"/>
        </w:tabs>
        <w:autoSpaceDE w:val="0"/>
        <w:autoSpaceDN w:val="0"/>
        <w:spacing w:line="288" w:lineRule="auto"/>
        <w:ind w:left="851" w:hanging="284"/>
        <w:jc w:val="both"/>
        <w:rPr>
          <w:rFonts w:asciiTheme="minorHAnsi" w:hAnsiTheme="minorHAnsi"/>
        </w:rPr>
      </w:pPr>
      <w:r w:rsidRPr="00F42DF8">
        <w:rPr>
          <w:rFonts w:asciiTheme="minorHAnsi" w:hAnsiTheme="minorHAnsi"/>
          <w:sz w:val="20"/>
          <w:szCs w:val="20"/>
        </w:rPr>
        <w:t xml:space="preserve">odporúčame si priniesť vlastné písacie potreby. </w:t>
      </w:r>
    </w:p>
    <w:p w14:paraId="3225C0A7" w14:textId="35A703E6" w:rsidR="004360C9" w:rsidRPr="004360C9" w:rsidRDefault="004360C9" w:rsidP="004360C9">
      <w:pPr>
        <w:pStyle w:val="xtl1"/>
        <w:spacing w:before="0" w:beforeAutospacing="0" w:after="0" w:afterAutospacing="0" w:line="288" w:lineRule="auto"/>
        <w:ind w:left="567"/>
        <w:jc w:val="both"/>
        <w:rPr>
          <w:rFonts w:asciiTheme="minorHAnsi" w:hAnsiTheme="minorHAnsi"/>
        </w:rPr>
      </w:pPr>
      <w:r w:rsidRPr="00F42DF8">
        <w:rPr>
          <w:rFonts w:asciiTheme="minorHAnsi" w:hAnsiTheme="minorHAnsi"/>
          <w:sz w:val="20"/>
          <w:szCs w:val="20"/>
        </w:rPr>
        <w:t xml:space="preserve">V prípade, pokiaľ zástupca spoločnosti uchádzača pociťuje akékoľvek príznaky indikujúce možné ochorenie, je potrebné zabezpečiť náhradníka, ktorý bude disponovať písomným splnomocnením, </w:t>
      </w:r>
      <w:r>
        <w:rPr>
          <w:rFonts w:asciiTheme="minorHAnsi" w:hAnsiTheme="minorHAnsi"/>
          <w:sz w:val="20"/>
          <w:szCs w:val="20"/>
        </w:rPr>
        <w:t xml:space="preserve">podpísaným </w:t>
      </w:r>
      <w:r w:rsidRPr="00F42DF8">
        <w:rPr>
          <w:rFonts w:asciiTheme="minorHAnsi" w:hAnsiTheme="minorHAnsi"/>
          <w:sz w:val="20"/>
          <w:szCs w:val="20"/>
        </w:rPr>
        <w:t>štatutárnym orgánom uchádzača</w:t>
      </w:r>
      <w:r>
        <w:rPr>
          <w:rFonts w:asciiTheme="minorHAnsi" w:hAnsiTheme="minorHAnsi"/>
          <w:sz w:val="20"/>
          <w:szCs w:val="20"/>
        </w:rPr>
        <w:t>.</w:t>
      </w:r>
    </w:p>
    <w:p w14:paraId="1695095F" w14:textId="77777777" w:rsidR="004360C9" w:rsidRDefault="004360C9" w:rsidP="009A02A9">
      <w:pPr>
        <w:pStyle w:val="tl1"/>
        <w:numPr>
          <w:ilvl w:val="0"/>
          <w:numId w:val="31"/>
        </w:numPr>
        <w:spacing w:line="288" w:lineRule="auto"/>
        <w:ind w:left="567" w:hanging="567"/>
        <w:rPr>
          <w:rFonts w:ascii="Calibri" w:hAnsi="Calibri" w:cs="Cambria"/>
          <w:sz w:val="20"/>
          <w:szCs w:val="20"/>
        </w:rPr>
      </w:pPr>
      <w:r w:rsidRPr="004360C9">
        <w:rPr>
          <w:rFonts w:asciiTheme="minorHAnsi" w:hAnsiTheme="minorHAnsi"/>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1964F322" w14:textId="77777777" w:rsidR="00665BDE" w:rsidRPr="00F474B5" w:rsidRDefault="00665BDE" w:rsidP="00665BDE">
      <w:pPr>
        <w:pStyle w:val="tl1"/>
        <w:spacing w:line="288" w:lineRule="auto"/>
        <w:ind w:left="567"/>
        <w:rPr>
          <w:rFonts w:ascii="Calibri" w:hAnsi="Calibri" w:cs="Cambria"/>
          <w:sz w:val="20"/>
          <w:szCs w:val="20"/>
        </w:rPr>
      </w:pPr>
    </w:p>
    <w:p w14:paraId="0416495C" w14:textId="58623A61" w:rsidR="00FF3118" w:rsidRDefault="00FF3118" w:rsidP="00300D71">
      <w:pPr>
        <w:pStyle w:val="tl1"/>
        <w:spacing w:line="288" w:lineRule="auto"/>
        <w:rPr>
          <w:rFonts w:ascii="Calibri" w:hAnsi="Calibri" w:cs="Calibri"/>
          <w:b/>
          <w:bCs/>
          <w:sz w:val="20"/>
          <w:szCs w:val="20"/>
        </w:rPr>
      </w:pPr>
      <w:r w:rsidRPr="00E401FC">
        <w:rPr>
          <w:rFonts w:ascii="Calibri" w:hAnsi="Calibri" w:cs="Calibri"/>
          <w:b/>
          <w:bCs/>
          <w:sz w:val="20"/>
          <w:szCs w:val="20"/>
        </w:rPr>
        <w:t>18. VYHODNOTENIE SPLNENIA PODMIENOK ÚČASTI</w:t>
      </w:r>
    </w:p>
    <w:p w14:paraId="5F32A357" w14:textId="50D02482" w:rsidR="007B2B5E" w:rsidRDefault="007B2B5E" w:rsidP="009A02A9">
      <w:pPr>
        <w:pStyle w:val="Odsekzoznamu"/>
        <w:numPr>
          <w:ilvl w:val="0"/>
          <w:numId w:val="32"/>
        </w:numPr>
        <w:spacing w:line="288" w:lineRule="auto"/>
        <w:ind w:left="567" w:hanging="567"/>
        <w:jc w:val="both"/>
        <w:rPr>
          <w:rFonts w:ascii="Calibri" w:hAnsi="Calibri"/>
          <w:sz w:val="20"/>
          <w:szCs w:val="20"/>
        </w:rPr>
      </w:pPr>
      <w:r>
        <w:rPr>
          <w:rFonts w:ascii="Calibri" w:hAnsi="Calibri"/>
          <w:sz w:val="20"/>
          <w:szCs w:val="20"/>
        </w:rPr>
        <w:t>Na proces vyhodnocovania splnenia podmienok účasti uchádzačov budú aplikované postupy uvedené v ustanovení § 40 ZVO a ustanovení § 152 ods. 4 ZVO</w:t>
      </w:r>
      <w:r w:rsidR="00665BDE">
        <w:rPr>
          <w:rFonts w:ascii="Calibri" w:hAnsi="Calibri"/>
          <w:sz w:val="20"/>
          <w:szCs w:val="20"/>
        </w:rPr>
        <w:t>.</w:t>
      </w:r>
    </w:p>
    <w:p w14:paraId="2FDE341D" w14:textId="2EF51207" w:rsidR="007B2B5E" w:rsidRDefault="00FF3118" w:rsidP="009A02A9">
      <w:pPr>
        <w:pStyle w:val="Odsekzoznamu"/>
        <w:numPr>
          <w:ilvl w:val="0"/>
          <w:numId w:val="32"/>
        </w:numPr>
        <w:spacing w:line="288" w:lineRule="auto"/>
        <w:ind w:left="567" w:hanging="567"/>
        <w:jc w:val="both"/>
        <w:rPr>
          <w:rFonts w:ascii="Calibri" w:hAnsi="Calibri"/>
          <w:sz w:val="20"/>
          <w:szCs w:val="20"/>
        </w:rPr>
      </w:pPr>
      <w:r w:rsidRPr="007B2B5E">
        <w:rPr>
          <w:rFonts w:ascii="Calibri" w:hAnsi="Calibri"/>
          <w:sz w:val="20"/>
          <w:szCs w:val="20"/>
        </w:rPr>
        <w:t xml:space="preserve">V zmysle </w:t>
      </w:r>
      <w:r w:rsidR="00CC06D6" w:rsidRPr="007B2B5E">
        <w:rPr>
          <w:rFonts w:ascii="Calibri" w:hAnsi="Calibri"/>
          <w:sz w:val="20"/>
          <w:szCs w:val="20"/>
        </w:rPr>
        <w:t xml:space="preserve">ustanovenia </w:t>
      </w:r>
      <w:r w:rsidR="00D06FA0">
        <w:rPr>
          <w:rFonts w:ascii="Calibri" w:hAnsi="Calibri"/>
          <w:sz w:val="20"/>
          <w:szCs w:val="20"/>
        </w:rPr>
        <w:t>§ 152 ods. 5</w:t>
      </w:r>
      <w:r w:rsidRPr="007B2B5E">
        <w:rPr>
          <w:rFonts w:ascii="Calibri" w:hAnsi="Calibri"/>
          <w:sz w:val="20"/>
          <w:szCs w:val="20"/>
        </w:rPr>
        <w:t xml:space="preserve"> ZVO, verejný obstarávateľ je bez ohľadu na</w:t>
      </w:r>
      <w:r w:rsidR="00CC06D6" w:rsidRPr="007B2B5E">
        <w:rPr>
          <w:rFonts w:ascii="Calibri" w:hAnsi="Calibri"/>
          <w:sz w:val="20"/>
          <w:szCs w:val="20"/>
        </w:rPr>
        <w:t xml:space="preserve"> ustanovenie</w:t>
      </w:r>
      <w:r w:rsidRPr="007B2B5E">
        <w:rPr>
          <w:rFonts w:ascii="Calibri" w:hAnsi="Calibri"/>
          <w:sz w:val="20"/>
          <w:szCs w:val="20"/>
        </w:rPr>
        <w:t xml:space="preserve"> § 152 ods.</w:t>
      </w:r>
      <w:r w:rsidR="00D06FA0">
        <w:rPr>
          <w:rFonts w:ascii="Calibri" w:hAnsi="Calibri"/>
          <w:sz w:val="20"/>
          <w:szCs w:val="20"/>
        </w:rPr>
        <w:t xml:space="preserve"> 4</w:t>
      </w:r>
      <w:r w:rsidRPr="007B2B5E">
        <w:rPr>
          <w:rFonts w:ascii="Calibri" w:hAnsi="Calibri"/>
          <w:sz w:val="20"/>
          <w:szCs w:val="20"/>
        </w:rPr>
        <w:t xml:space="preserve"> ZVO oprávnený od uchádzača dodatočne vyžiadať doklad podľa</w:t>
      </w:r>
      <w:r w:rsidR="00CC06D6" w:rsidRPr="007B2B5E">
        <w:rPr>
          <w:rFonts w:ascii="Calibri" w:hAnsi="Calibri"/>
          <w:sz w:val="20"/>
          <w:szCs w:val="20"/>
        </w:rPr>
        <w:t xml:space="preserve"> ustanovenia</w:t>
      </w:r>
      <w:r w:rsidR="00D06FA0">
        <w:rPr>
          <w:rFonts w:ascii="Calibri" w:hAnsi="Calibri"/>
          <w:sz w:val="20"/>
          <w:szCs w:val="20"/>
        </w:rPr>
        <w:t xml:space="preserve"> § 32 ods. 2</w:t>
      </w:r>
      <w:r w:rsidRPr="007B2B5E">
        <w:rPr>
          <w:rFonts w:ascii="Calibri" w:hAnsi="Calibri"/>
          <w:sz w:val="20"/>
          <w:szCs w:val="20"/>
        </w:rPr>
        <w:t xml:space="preserve"> písm. b) a c) ZVO.</w:t>
      </w:r>
    </w:p>
    <w:p w14:paraId="680AC7EE" w14:textId="2A62DC41" w:rsidR="007B2B5E" w:rsidRPr="00550B13" w:rsidRDefault="00D06FA0" w:rsidP="009A02A9">
      <w:pPr>
        <w:pStyle w:val="Odsekzoznamu"/>
        <w:numPr>
          <w:ilvl w:val="0"/>
          <w:numId w:val="32"/>
        </w:numPr>
        <w:spacing w:line="288" w:lineRule="auto"/>
        <w:ind w:left="567" w:hanging="567"/>
        <w:jc w:val="both"/>
        <w:rPr>
          <w:rFonts w:ascii="Calibri" w:hAnsi="Calibri"/>
          <w:sz w:val="20"/>
          <w:szCs w:val="20"/>
        </w:rPr>
      </w:pPr>
      <w:r w:rsidRPr="00550B13">
        <w:rPr>
          <w:rFonts w:ascii="Calibri" w:hAnsi="Calibri"/>
          <w:sz w:val="20"/>
          <w:szCs w:val="20"/>
        </w:rPr>
        <w:t>Vzhľadom na skutočnosť</w:t>
      </w:r>
      <w:r w:rsidR="00B71919" w:rsidRPr="00550B13">
        <w:rPr>
          <w:rFonts w:ascii="Calibri" w:hAnsi="Calibri"/>
          <w:sz w:val="20"/>
          <w:szCs w:val="20"/>
        </w:rPr>
        <w:t xml:space="preserve">, že verejný obstarávateľ v predmetnom verejnom obstarávaní využije postup v súlade s ustanovením § </w:t>
      </w:r>
      <w:r w:rsidR="00DD23D4" w:rsidRPr="00550B13">
        <w:rPr>
          <w:rFonts w:ascii="Calibri" w:hAnsi="Calibri"/>
          <w:sz w:val="20"/>
          <w:szCs w:val="20"/>
        </w:rPr>
        <w:t>66</w:t>
      </w:r>
      <w:r w:rsidR="00B71919" w:rsidRPr="00550B13">
        <w:rPr>
          <w:rFonts w:ascii="Calibri" w:hAnsi="Calibri"/>
          <w:sz w:val="20"/>
          <w:szCs w:val="20"/>
        </w:rPr>
        <w:t xml:space="preserve"> ods. </w:t>
      </w:r>
      <w:r w:rsidR="00DD23D4" w:rsidRPr="00550B13">
        <w:rPr>
          <w:rFonts w:ascii="Calibri" w:hAnsi="Calibri"/>
          <w:sz w:val="20"/>
          <w:szCs w:val="20"/>
        </w:rPr>
        <w:t>7</w:t>
      </w:r>
      <w:r w:rsidR="00B71919" w:rsidRPr="00550B13">
        <w:rPr>
          <w:rFonts w:ascii="Calibri" w:hAnsi="Calibri"/>
          <w:sz w:val="20"/>
          <w:szCs w:val="20"/>
        </w:rPr>
        <w:t xml:space="preserve"> </w:t>
      </w:r>
      <w:r w:rsidR="009F26B2" w:rsidRPr="00550B13">
        <w:rPr>
          <w:rFonts w:ascii="Calibri" w:hAnsi="Calibri"/>
          <w:sz w:val="20"/>
          <w:szCs w:val="20"/>
        </w:rPr>
        <w:t>druhá</w:t>
      </w:r>
      <w:r w:rsidR="00B71919" w:rsidRPr="00550B13">
        <w:rPr>
          <w:rFonts w:ascii="Calibri" w:hAnsi="Calibri"/>
          <w:sz w:val="20"/>
          <w:szCs w:val="20"/>
        </w:rPr>
        <w:t xml:space="preserve"> veta ZVO (reverzná súťaž), </w:t>
      </w:r>
      <w:r w:rsidR="00647DC0" w:rsidRPr="00012F81">
        <w:rPr>
          <w:rFonts w:asciiTheme="minorHAnsi" w:hAnsiTheme="minorHAnsi" w:cstheme="minorHAnsi"/>
          <w:sz w:val="20"/>
          <w:szCs w:val="20"/>
        </w:rPr>
        <w:t xml:space="preserve">vyhodnotenie splnenia podmienok </w:t>
      </w:r>
      <w:r w:rsidR="00647DC0" w:rsidRPr="00012F81">
        <w:rPr>
          <w:rFonts w:asciiTheme="minorHAnsi" w:hAnsiTheme="minorHAnsi" w:cstheme="minorHAnsi"/>
          <w:sz w:val="20"/>
          <w:szCs w:val="20"/>
        </w:rPr>
        <w:lastRenderedPageBreak/>
        <w:t>účasti a vyhodnotenie ponúk z hľadiska splnenia požiadaviek na predmet zákazky sa uskutoční po vyhodnotení ponúk na základe kritérií na vyhodnotenie ponúk</w:t>
      </w:r>
      <w:r w:rsidR="00B71919" w:rsidRPr="00550B13">
        <w:rPr>
          <w:rFonts w:ascii="Calibri" w:hAnsi="Calibri"/>
          <w:sz w:val="20"/>
          <w:szCs w:val="20"/>
        </w:rPr>
        <w:t>.</w:t>
      </w:r>
    </w:p>
    <w:p w14:paraId="062FB1DF" w14:textId="0720DB11" w:rsidR="00FF3118" w:rsidRPr="00282213" w:rsidRDefault="007C77C2" w:rsidP="009A02A9">
      <w:pPr>
        <w:pStyle w:val="Odsekzoznamu"/>
        <w:numPr>
          <w:ilvl w:val="0"/>
          <w:numId w:val="32"/>
        </w:numPr>
        <w:spacing w:line="288" w:lineRule="auto"/>
        <w:ind w:left="567" w:hanging="567"/>
        <w:jc w:val="both"/>
        <w:rPr>
          <w:rFonts w:ascii="Calibri" w:hAnsi="Calibri"/>
          <w:sz w:val="20"/>
          <w:szCs w:val="20"/>
        </w:rPr>
      </w:pPr>
      <w:r w:rsidRPr="007B2B5E">
        <w:rPr>
          <w:rFonts w:ascii="Calibri" w:hAnsi="Calibri" w:cs="Calibri"/>
          <w:sz w:val="20"/>
          <w:szCs w:val="20"/>
        </w:rPr>
        <w:t xml:space="preserve">V súvislosti s vyššie uvedením verejný obstarávateľ v zmysle </w:t>
      </w:r>
      <w:r w:rsidR="001F3EB9" w:rsidRPr="007B2B5E">
        <w:rPr>
          <w:rFonts w:ascii="Calibri" w:hAnsi="Calibri" w:cs="Calibri"/>
          <w:sz w:val="20"/>
          <w:szCs w:val="20"/>
        </w:rPr>
        <w:t>ustanovenia</w:t>
      </w:r>
      <w:r w:rsidR="00327658" w:rsidRPr="007B2B5E">
        <w:rPr>
          <w:rFonts w:ascii="Calibri" w:hAnsi="Calibri" w:cs="Calibri"/>
          <w:sz w:val="20"/>
          <w:szCs w:val="20"/>
        </w:rPr>
        <w:t xml:space="preserve"> </w:t>
      </w:r>
      <w:r w:rsidRPr="007B2B5E">
        <w:rPr>
          <w:rFonts w:ascii="Calibri" w:hAnsi="Calibri" w:cs="Calibri"/>
          <w:sz w:val="20"/>
          <w:szCs w:val="20"/>
        </w:rPr>
        <w:t xml:space="preserve">§ 55 ods. 1 ZVO vyhodnotí splnenie podmienok účasti podľa </w:t>
      </w:r>
      <w:r w:rsidR="00327658" w:rsidRPr="007B2B5E">
        <w:rPr>
          <w:rFonts w:ascii="Calibri" w:hAnsi="Calibri" w:cs="Calibri"/>
          <w:sz w:val="20"/>
          <w:szCs w:val="20"/>
        </w:rPr>
        <w:t xml:space="preserve">ustanovenia </w:t>
      </w:r>
      <w:r w:rsidRPr="007B2B5E">
        <w:rPr>
          <w:rFonts w:ascii="Calibri" w:hAnsi="Calibri" w:cs="Calibri"/>
          <w:sz w:val="20"/>
          <w:szCs w:val="20"/>
        </w:rPr>
        <w:t xml:space="preserve">§ 40 ZVO </w:t>
      </w:r>
      <w:r w:rsidR="00D06FA0">
        <w:rPr>
          <w:rFonts w:ascii="Calibri" w:hAnsi="Calibri" w:cs="Calibri"/>
          <w:sz w:val="20"/>
          <w:szCs w:val="20"/>
        </w:rPr>
        <w:t xml:space="preserve">a splnenie </w:t>
      </w:r>
      <w:r w:rsidR="00550B13">
        <w:rPr>
          <w:rFonts w:ascii="Calibri" w:hAnsi="Calibri" w:cs="Calibri"/>
          <w:sz w:val="20"/>
          <w:szCs w:val="20"/>
        </w:rPr>
        <w:t>požiadaviek na predmet zákazky</w:t>
      </w:r>
      <w:r w:rsidR="00D06FA0">
        <w:rPr>
          <w:rFonts w:ascii="Calibri" w:hAnsi="Calibri" w:cs="Calibri"/>
          <w:sz w:val="20"/>
          <w:szCs w:val="20"/>
        </w:rPr>
        <w:t xml:space="preserve"> podľa ustanovenia §</w:t>
      </w:r>
      <w:r w:rsidR="00550B13">
        <w:rPr>
          <w:rFonts w:ascii="Calibri" w:hAnsi="Calibri" w:cs="Calibri"/>
          <w:sz w:val="20"/>
          <w:szCs w:val="20"/>
        </w:rPr>
        <w:t xml:space="preserve"> 53 ZVO </w:t>
      </w:r>
      <w:r w:rsidRPr="007B2B5E">
        <w:rPr>
          <w:rFonts w:ascii="Calibri" w:hAnsi="Calibri" w:cs="Calibri"/>
          <w:sz w:val="20"/>
          <w:szCs w:val="20"/>
        </w:rPr>
        <w:t>u uchádzača, ktorý sa umiestnil na prvom mieste v poradí alebo u uchádzačov, ktorí sa umiestnili na prvom až treťom mieste v poradí.</w:t>
      </w:r>
    </w:p>
    <w:p w14:paraId="3A50804E" w14:textId="77777777" w:rsidR="00282213" w:rsidRPr="00FB0BB9" w:rsidRDefault="00282213" w:rsidP="00282213">
      <w:pPr>
        <w:pStyle w:val="Odsekzoznamu"/>
        <w:spacing w:line="288" w:lineRule="auto"/>
        <w:ind w:left="567"/>
        <w:jc w:val="both"/>
        <w:rPr>
          <w:rFonts w:ascii="Calibri" w:hAnsi="Calibri"/>
          <w:sz w:val="20"/>
          <w:szCs w:val="20"/>
        </w:rPr>
      </w:pPr>
    </w:p>
    <w:p w14:paraId="6EC77CB8" w14:textId="77777777" w:rsidR="00FF3118" w:rsidRPr="00E401FC" w:rsidRDefault="00FF3118" w:rsidP="00300D71">
      <w:pPr>
        <w:pStyle w:val="tl1"/>
        <w:spacing w:line="288" w:lineRule="auto"/>
        <w:rPr>
          <w:rFonts w:ascii="Calibri" w:hAnsi="Calibri" w:cs="Calibri"/>
          <w:b/>
          <w:sz w:val="20"/>
          <w:szCs w:val="20"/>
        </w:rPr>
      </w:pPr>
      <w:r w:rsidRPr="00E401FC">
        <w:rPr>
          <w:rFonts w:ascii="Calibri" w:hAnsi="Calibri" w:cs="Calibri"/>
          <w:b/>
          <w:bCs/>
          <w:sz w:val="20"/>
          <w:szCs w:val="20"/>
        </w:rPr>
        <w:t xml:space="preserve">19. VYHODNOCOVANIE PONÚK </w:t>
      </w:r>
    </w:p>
    <w:p w14:paraId="38D02EF5" w14:textId="2526E969" w:rsidR="007B2B5E" w:rsidRDefault="00B45761" w:rsidP="009A02A9">
      <w:pPr>
        <w:pStyle w:val="tl1"/>
        <w:numPr>
          <w:ilvl w:val="0"/>
          <w:numId w:val="33"/>
        </w:numPr>
        <w:spacing w:line="288" w:lineRule="auto"/>
        <w:ind w:left="567" w:hanging="567"/>
        <w:rPr>
          <w:rFonts w:ascii="Calibri" w:hAnsi="Calibri" w:cs="Calibri"/>
          <w:sz w:val="20"/>
          <w:szCs w:val="20"/>
        </w:rPr>
      </w:pPr>
      <w:r w:rsidRPr="00E401FC">
        <w:rPr>
          <w:rFonts w:ascii="Calibri" w:hAnsi="Calibri" w:cs="Calibri"/>
          <w:sz w:val="20"/>
          <w:szCs w:val="20"/>
        </w:rPr>
        <w:t xml:space="preserve">Komisia na vyhodnotenie ponúk preskúma, či </w:t>
      </w:r>
      <w:r w:rsidR="00550B13">
        <w:rPr>
          <w:rFonts w:ascii="Calibri" w:hAnsi="Calibri" w:cs="Calibri"/>
          <w:sz w:val="20"/>
          <w:szCs w:val="20"/>
        </w:rPr>
        <w:t>ponuka úspešného uchádza, ktorý sa umiestnil na prvom mieste v poradí alebo u uchádzačov, ktorí sa umiestnili na prvom až treťom mieste v poradí</w:t>
      </w:r>
      <w:r w:rsidRPr="00E401FC">
        <w:rPr>
          <w:rFonts w:ascii="Calibri" w:hAnsi="Calibri" w:cs="Calibri"/>
          <w:sz w:val="20"/>
          <w:szCs w:val="20"/>
        </w:rPr>
        <w:t xml:space="preserve"> spĺňajú požiadavky verejného obstarávateľa na predmet zákazky a bude postupovať pri vyhodnocovaní ponúk v súlade s ustanovením § 53 ZVO. </w:t>
      </w:r>
    </w:p>
    <w:p w14:paraId="4F8020AF" w14:textId="11C9E8C8" w:rsidR="007B2B5E" w:rsidRPr="007B2B5E" w:rsidRDefault="00FF3118" w:rsidP="009A02A9">
      <w:pPr>
        <w:pStyle w:val="tl1"/>
        <w:numPr>
          <w:ilvl w:val="0"/>
          <w:numId w:val="33"/>
        </w:numPr>
        <w:spacing w:line="288" w:lineRule="auto"/>
        <w:ind w:left="567" w:hanging="567"/>
        <w:rPr>
          <w:rFonts w:ascii="Calibri" w:hAnsi="Calibri" w:cs="Calibri"/>
          <w:sz w:val="20"/>
          <w:szCs w:val="20"/>
        </w:rPr>
      </w:pPr>
      <w:r w:rsidRPr="007B2B5E">
        <w:rPr>
          <w:rFonts w:ascii="Calibri" w:hAnsi="Calibri" w:cs="Calibri"/>
          <w:sz w:val="20"/>
          <w:szCs w:val="20"/>
        </w:rPr>
        <w:t>V prípade ak verejný obstarávateľ požiada uchádzača o vysvetlenie mimoriadne nízkej ponuky, vysvetlenie uchádzača sa musí týkať:</w:t>
      </w:r>
    </w:p>
    <w:p w14:paraId="049A90B5" w14:textId="77777777" w:rsidR="007B2B5E" w:rsidRPr="00E401FC" w:rsidRDefault="007B2B5E" w:rsidP="00771851">
      <w:pPr>
        <w:pStyle w:val="tl1"/>
        <w:numPr>
          <w:ilvl w:val="0"/>
          <w:numId w:val="6"/>
        </w:numPr>
        <w:spacing w:line="288" w:lineRule="auto"/>
        <w:ind w:left="851" w:hanging="284"/>
        <w:rPr>
          <w:rFonts w:ascii="Calibri" w:hAnsi="Calibri" w:cs="Calibri"/>
          <w:sz w:val="20"/>
          <w:szCs w:val="20"/>
        </w:rPr>
      </w:pPr>
      <w:r w:rsidRPr="00E401FC">
        <w:rPr>
          <w:rFonts w:ascii="Calibri" w:hAnsi="Calibri" w:cs="Calibri"/>
          <w:sz w:val="20"/>
          <w:szCs w:val="20"/>
        </w:rPr>
        <w:t>hospodárnosti stavebných postupov, hospodárnosti výrobných postupov alebo hospodárnosti poskytovaných služieb,</w:t>
      </w:r>
    </w:p>
    <w:p w14:paraId="38AE17F4" w14:textId="77777777" w:rsidR="007B2B5E" w:rsidRPr="00E401FC" w:rsidRDefault="007B2B5E" w:rsidP="00771851">
      <w:pPr>
        <w:pStyle w:val="tl1"/>
        <w:numPr>
          <w:ilvl w:val="0"/>
          <w:numId w:val="6"/>
        </w:numPr>
        <w:spacing w:line="288" w:lineRule="auto"/>
        <w:ind w:left="851" w:hanging="284"/>
        <w:rPr>
          <w:rFonts w:ascii="Calibri" w:hAnsi="Calibri" w:cs="Calibri"/>
          <w:sz w:val="20"/>
          <w:szCs w:val="20"/>
        </w:rPr>
      </w:pPr>
      <w:r w:rsidRPr="00E401FC">
        <w:rPr>
          <w:rFonts w:ascii="Calibri" w:hAnsi="Calibri" w:cs="Calibri"/>
          <w:sz w:val="20"/>
          <w:szCs w:val="20"/>
        </w:rPr>
        <w:t>technického riešenia alebo osobitne výhodných podmienok, ktoré má uchádzač k dispozícii na dodanie tovaru, na uskutočnenie stavebných prác, na poskytnutie služby,</w:t>
      </w:r>
    </w:p>
    <w:p w14:paraId="09D9C393" w14:textId="77777777" w:rsidR="007B2B5E" w:rsidRPr="00E401FC" w:rsidRDefault="007B2B5E" w:rsidP="00771851">
      <w:pPr>
        <w:pStyle w:val="tl1"/>
        <w:numPr>
          <w:ilvl w:val="0"/>
          <w:numId w:val="6"/>
        </w:numPr>
        <w:spacing w:line="288" w:lineRule="auto"/>
        <w:ind w:left="851" w:hanging="284"/>
        <w:rPr>
          <w:rFonts w:ascii="Calibri" w:hAnsi="Calibri" w:cs="Calibri"/>
          <w:sz w:val="20"/>
          <w:szCs w:val="20"/>
        </w:rPr>
      </w:pPr>
      <w:r w:rsidRPr="00E401FC">
        <w:rPr>
          <w:rFonts w:ascii="Calibri" w:hAnsi="Calibri" w:cs="Calibri"/>
          <w:sz w:val="20"/>
          <w:szCs w:val="20"/>
        </w:rPr>
        <w:t>osobitosti tovaru, osobitosti stavebných prác alebo osobitosti služby navrhovanej uchádzačom,</w:t>
      </w:r>
    </w:p>
    <w:p w14:paraId="0230849F" w14:textId="77777777" w:rsidR="007B2B5E" w:rsidRPr="00E401FC" w:rsidRDefault="007B2B5E" w:rsidP="00771851">
      <w:pPr>
        <w:pStyle w:val="tl1"/>
        <w:numPr>
          <w:ilvl w:val="0"/>
          <w:numId w:val="6"/>
        </w:numPr>
        <w:spacing w:line="288" w:lineRule="auto"/>
        <w:ind w:left="851" w:hanging="284"/>
        <w:rPr>
          <w:rFonts w:ascii="Calibri" w:hAnsi="Calibri" w:cs="Calibri"/>
          <w:sz w:val="20"/>
          <w:szCs w:val="20"/>
        </w:rPr>
      </w:pPr>
      <w:r w:rsidRPr="00E401FC">
        <w:rPr>
          <w:rFonts w:ascii="Calibri" w:hAnsi="Calibri" w:cs="Calibri"/>
          <w:sz w:val="20"/>
          <w:szCs w:val="20"/>
        </w:rPr>
        <w:t>dodržiavania povinností v oblasti ochrany životného prostredia, sociálneho práva alebo pracovného práva podľa osobitných predpisov,</w:t>
      </w:r>
    </w:p>
    <w:p w14:paraId="1A5C6D4E" w14:textId="77777777" w:rsidR="007B2B5E" w:rsidRPr="00E401FC" w:rsidRDefault="007B2B5E" w:rsidP="00771851">
      <w:pPr>
        <w:pStyle w:val="tl1"/>
        <w:numPr>
          <w:ilvl w:val="0"/>
          <w:numId w:val="6"/>
        </w:numPr>
        <w:spacing w:line="288" w:lineRule="auto"/>
        <w:ind w:left="851" w:hanging="284"/>
        <w:rPr>
          <w:rFonts w:ascii="Calibri" w:hAnsi="Calibri" w:cs="Calibri"/>
          <w:sz w:val="20"/>
          <w:szCs w:val="20"/>
        </w:rPr>
      </w:pPr>
      <w:r w:rsidRPr="00E401FC">
        <w:rPr>
          <w:rFonts w:ascii="Calibri" w:hAnsi="Calibri" w:cs="Calibri"/>
          <w:sz w:val="20"/>
          <w:szCs w:val="20"/>
        </w:rPr>
        <w:t>dodržiavania povinností voči subdodávateľom,</w:t>
      </w:r>
    </w:p>
    <w:p w14:paraId="0172AF12" w14:textId="5B6CCDD9" w:rsidR="007B2B5E" w:rsidRPr="007B2B5E" w:rsidRDefault="007B2B5E" w:rsidP="00771851">
      <w:pPr>
        <w:pStyle w:val="tl1"/>
        <w:numPr>
          <w:ilvl w:val="0"/>
          <w:numId w:val="6"/>
        </w:numPr>
        <w:spacing w:line="288" w:lineRule="auto"/>
        <w:ind w:left="851" w:hanging="284"/>
        <w:rPr>
          <w:rFonts w:ascii="Calibri" w:hAnsi="Calibri" w:cs="Calibri"/>
          <w:sz w:val="20"/>
          <w:szCs w:val="20"/>
        </w:rPr>
      </w:pPr>
      <w:r w:rsidRPr="00E401FC">
        <w:rPr>
          <w:rFonts w:ascii="Calibri" w:hAnsi="Calibri" w:cs="Calibri"/>
          <w:sz w:val="20"/>
          <w:szCs w:val="20"/>
        </w:rPr>
        <w:t>možnosti uchádzača získať štátnu pomoc.</w:t>
      </w:r>
    </w:p>
    <w:p w14:paraId="6F28CB2D" w14:textId="663A161C" w:rsidR="007B2B5E" w:rsidRDefault="007B2B5E" w:rsidP="007B2B5E">
      <w:pPr>
        <w:pStyle w:val="tl1"/>
        <w:spacing w:line="288" w:lineRule="auto"/>
        <w:ind w:left="567"/>
        <w:rPr>
          <w:rFonts w:ascii="Calibri" w:hAnsi="Calibri" w:cs="Calibri"/>
          <w:sz w:val="20"/>
          <w:szCs w:val="20"/>
        </w:rPr>
      </w:pPr>
      <w:r w:rsidRPr="00E401FC">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2658AE58" w14:textId="77777777" w:rsidR="007B2B5E" w:rsidRPr="007B2B5E" w:rsidRDefault="00F01F8F" w:rsidP="009A02A9">
      <w:pPr>
        <w:pStyle w:val="tl1"/>
        <w:numPr>
          <w:ilvl w:val="0"/>
          <w:numId w:val="33"/>
        </w:numPr>
        <w:spacing w:line="288" w:lineRule="auto"/>
        <w:ind w:left="567" w:hanging="567"/>
        <w:rPr>
          <w:rFonts w:ascii="Calibri" w:hAnsi="Calibri" w:cs="Calibri"/>
          <w:sz w:val="20"/>
          <w:szCs w:val="20"/>
        </w:rPr>
      </w:pPr>
      <w:r w:rsidRPr="007B2B5E">
        <w:rPr>
          <w:rFonts w:asciiTheme="minorHAnsi" w:hAnsiTheme="minorHAnsi"/>
          <w:sz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w:t>
      </w:r>
    </w:p>
    <w:p w14:paraId="5B324C5F" w14:textId="32F92C03" w:rsidR="00FF3118" w:rsidRPr="00665BDE" w:rsidRDefault="00690A43" w:rsidP="009A02A9">
      <w:pPr>
        <w:pStyle w:val="tl1"/>
        <w:numPr>
          <w:ilvl w:val="0"/>
          <w:numId w:val="33"/>
        </w:numPr>
        <w:spacing w:line="288" w:lineRule="auto"/>
        <w:ind w:left="567" w:hanging="567"/>
        <w:rPr>
          <w:rFonts w:ascii="Calibri" w:hAnsi="Calibri" w:cs="Calibri"/>
          <w:sz w:val="20"/>
          <w:szCs w:val="20"/>
        </w:rPr>
      </w:pPr>
      <w:r w:rsidRPr="007B2B5E">
        <w:rPr>
          <w:rFonts w:asciiTheme="minorHAnsi" w:hAnsiTheme="minorHAnsi"/>
          <w:sz w:val="20"/>
          <w:szCs w:val="20"/>
        </w:rPr>
        <w:t>Verejný o</w:t>
      </w:r>
      <w:r w:rsidR="00F01F8F" w:rsidRPr="007B2B5E">
        <w:rPr>
          <w:rFonts w:asciiTheme="minorHAnsi" w:hAnsiTheme="minorHAnsi"/>
          <w:sz w:val="20"/>
          <w:szCs w:val="20"/>
        </w:rPr>
        <w:t>bstarávateľ bezodkladne prostredníctvom komunikačného rozhrania systému JOSEPHINE upovedomí uchádzača, že bol vylúčený alebo, že jeho ponuka bola vylúčená s uvedením dôvodu a lehoty, v ktorej môže byť doručená námietka.</w:t>
      </w:r>
    </w:p>
    <w:p w14:paraId="5C15822A" w14:textId="77777777" w:rsidR="00665BDE" w:rsidRPr="002A3DF8" w:rsidRDefault="00665BDE" w:rsidP="00665BDE">
      <w:pPr>
        <w:pStyle w:val="tl1"/>
        <w:spacing w:line="288" w:lineRule="auto"/>
        <w:rPr>
          <w:rFonts w:ascii="Calibri" w:hAnsi="Calibri" w:cs="Calibri"/>
          <w:sz w:val="20"/>
          <w:szCs w:val="20"/>
        </w:rPr>
      </w:pPr>
    </w:p>
    <w:p w14:paraId="1F61665A" w14:textId="62749F0C" w:rsidR="008A62C4" w:rsidRPr="00E401FC" w:rsidRDefault="007B2B5E" w:rsidP="00300D71">
      <w:pPr>
        <w:pStyle w:val="tl1"/>
        <w:spacing w:line="288" w:lineRule="auto"/>
        <w:jc w:val="left"/>
        <w:rPr>
          <w:rStyle w:val="apple-style-span"/>
          <w:rFonts w:ascii="Calibri" w:hAnsi="Calibri" w:cs="Calibri"/>
          <w:b/>
          <w:bCs/>
          <w:sz w:val="20"/>
          <w:szCs w:val="20"/>
        </w:rPr>
      </w:pPr>
      <w:r>
        <w:rPr>
          <w:rFonts w:ascii="Calibri" w:hAnsi="Calibri" w:cs="Calibri"/>
          <w:b/>
          <w:bCs/>
          <w:sz w:val="20"/>
          <w:szCs w:val="20"/>
        </w:rPr>
        <w:t>20</w:t>
      </w:r>
      <w:r w:rsidR="00FF3118" w:rsidRPr="00E401FC">
        <w:rPr>
          <w:rFonts w:ascii="Calibri" w:hAnsi="Calibri" w:cs="Calibri"/>
          <w:b/>
          <w:bCs/>
          <w:sz w:val="20"/>
          <w:szCs w:val="20"/>
        </w:rPr>
        <w:t>. INFORMÁCIA O VÝSLEDKU VYHODNOTENIA PONÚK</w:t>
      </w:r>
    </w:p>
    <w:p w14:paraId="4C59D29C" w14:textId="6DFFB6C7" w:rsidR="00282213" w:rsidRDefault="00633331" w:rsidP="009A02A9">
      <w:pPr>
        <w:pStyle w:val="tl1"/>
        <w:numPr>
          <w:ilvl w:val="0"/>
          <w:numId w:val="34"/>
        </w:numPr>
        <w:spacing w:line="288" w:lineRule="auto"/>
        <w:ind w:left="567" w:hanging="567"/>
        <w:rPr>
          <w:rStyle w:val="apple-style-span"/>
          <w:rFonts w:ascii="Calibri" w:hAnsi="Calibri" w:cs="Arial"/>
          <w:color w:val="000000"/>
          <w:sz w:val="20"/>
          <w:szCs w:val="20"/>
        </w:rPr>
      </w:pPr>
      <w:r w:rsidRPr="00E401FC">
        <w:rPr>
          <w:rStyle w:val="apple-style-span"/>
          <w:rFonts w:asciiTheme="minorHAnsi" w:hAnsiTheme="minorHAnsi" w:cs="Arial"/>
          <w:color w:val="000000"/>
          <w:sz w:val="20"/>
          <w:szCs w:val="20"/>
        </w:rPr>
        <w:t>Verejný obstarávateľ po vyhodnotení ponúk, po ukončení</w:t>
      </w:r>
      <w:r w:rsidRPr="00E401FC">
        <w:rPr>
          <w:rStyle w:val="apple-style-span"/>
          <w:rFonts w:ascii="Calibri" w:hAnsi="Calibri" w:cs="Arial"/>
          <w:color w:val="000000"/>
          <w:sz w:val="20"/>
          <w:szCs w:val="20"/>
        </w:rPr>
        <w:t xml:space="preserve"> postupu podľa </w:t>
      </w:r>
      <w:r w:rsidR="00CD78EE" w:rsidRPr="00E401FC">
        <w:rPr>
          <w:rStyle w:val="apple-style-span"/>
          <w:rFonts w:ascii="Calibri" w:hAnsi="Calibri" w:cs="Arial"/>
          <w:color w:val="000000"/>
          <w:sz w:val="20"/>
          <w:szCs w:val="20"/>
        </w:rPr>
        <w:t xml:space="preserve">ustanovenia </w:t>
      </w:r>
      <w:r w:rsidRPr="00E401FC">
        <w:rPr>
          <w:rStyle w:val="apple-style-span"/>
          <w:rFonts w:ascii="Calibri" w:hAnsi="Calibri" w:cs="Arial"/>
          <w:color w:val="000000"/>
          <w:sz w:val="20"/>
          <w:szCs w:val="20"/>
        </w:rPr>
        <w:t>§ 55 ods. 1 ZVO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w:t>
      </w:r>
      <w:r w:rsidR="00D06FA0">
        <w:rPr>
          <w:rStyle w:val="apple-style-span"/>
          <w:rFonts w:ascii="Calibri" w:hAnsi="Calibri" w:cs="Arial"/>
          <w:color w:val="000000"/>
          <w:sz w:val="20"/>
          <w:szCs w:val="20"/>
        </w:rPr>
        <w:t xml:space="preserve"> uvedie </w:t>
      </w:r>
      <w:r w:rsidRPr="00E401FC">
        <w:rPr>
          <w:rStyle w:val="apple-style-span"/>
          <w:rFonts w:ascii="Calibri" w:hAnsi="Calibri" w:cs="Arial"/>
          <w:color w:val="000000"/>
          <w:sz w:val="20"/>
          <w:szCs w:val="20"/>
        </w:rPr>
        <w:t>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p>
    <w:p w14:paraId="0613DCDE" w14:textId="77777777" w:rsidR="00F474B5" w:rsidRPr="00F474B5" w:rsidRDefault="00F474B5" w:rsidP="00F474B5">
      <w:pPr>
        <w:pStyle w:val="tl1"/>
        <w:spacing w:line="288" w:lineRule="auto"/>
        <w:ind w:left="567"/>
        <w:rPr>
          <w:rFonts w:ascii="Calibri" w:hAnsi="Calibri" w:cs="Arial"/>
          <w:color w:val="000000"/>
          <w:sz w:val="20"/>
          <w:szCs w:val="20"/>
        </w:rPr>
      </w:pPr>
    </w:p>
    <w:p w14:paraId="56A4D6C4" w14:textId="123EC409" w:rsidR="00FF3118" w:rsidRPr="00E401FC" w:rsidRDefault="007B2B5E" w:rsidP="00300D71">
      <w:pPr>
        <w:pStyle w:val="tl1"/>
        <w:spacing w:line="288" w:lineRule="auto"/>
        <w:rPr>
          <w:rFonts w:ascii="Calibri" w:hAnsi="Calibri" w:cs="Calibri"/>
          <w:b/>
          <w:bCs/>
          <w:sz w:val="20"/>
          <w:szCs w:val="20"/>
        </w:rPr>
      </w:pPr>
      <w:r>
        <w:rPr>
          <w:rFonts w:ascii="Calibri" w:hAnsi="Calibri" w:cs="Calibri"/>
          <w:b/>
          <w:bCs/>
          <w:sz w:val="20"/>
          <w:szCs w:val="20"/>
        </w:rPr>
        <w:t>21</w:t>
      </w:r>
      <w:r w:rsidR="00FF3118" w:rsidRPr="00E401FC">
        <w:rPr>
          <w:rFonts w:ascii="Calibri" w:hAnsi="Calibri" w:cs="Calibri"/>
          <w:b/>
          <w:bCs/>
          <w:sz w:val="20"/>
          <w:szCs w:val="20"/>
        </w:rPr>
        <w:t>. UZAVRETIE ZMLUVY</w:t>
      </w:r>
    </w:p>
    <w:p w14:paraId="19F5A062" w14:textId="77777777" w:rsidR="007B2B5E" w:rsidRDefault="00410C67" w:rsidP="009A02A9">
      <w:pPr>
        <w:pStyle w:val="Odsekzoznamu"/>
        <w:numPr>
          <w:ilvl w:val="0"/>
          <w:numId w:val="35"/>
        </w:numPr>
        <w:shd w:val="clear" w:color="auto" w:fill="FFFFFF"/>
        <w:spacing w:line="288" w:lineRule="auto"/>
        <w:ind w:left="567" w:hanging="567"/>
        <w:jc w:val="both"/>
        <w:rPr>
          <w:rFonts w:ascii="Calibri" w:hAnsi="Calibri" w:cs="Calibri"/>
          <w:sz w:val="20"/>
          <w:szCs w:val="20"/>
        </w:rPr>
      </w:pPr>
      <w:r w:rsidRPr="007B2B5E">
        <w:rPr>
          <w:rFonts w:ascii="Calibri" w:hAnsi="Calibri" w:cs="Calibri"/>
          <w:sz w:val="20"/>
          <w:szCs w:val="20"/>
        </w:rPr>
        <w:t>Verejný obstarávateľ uzatvorí zmluvu s úspešným uchádzačom postupom podľa</w:t>
      </w:r>
      <w:r w:rsidR="00CD78EE" w:rsidRPr="007B2B5E">
        <w:rPr>
          <w:rFonts w:ascii="Calibri" w:hAnsi="Calibri" w:cs="Calibri"/>
          <w:sz w:val="20"/>
          <w:szCs w:val="20"/>
        </w:rPr>
        <w:t xml:space="preserve"> ustanovenia</w:t>
      </w:r>
      <w:r w:rsidRPr="007B2B5E">
        <w:rPr>
          <w:rFonts w:ascii="Calibri" w:hAnsi="Calibri" w:cs="Calibri"/>
          <w:sz w:val="20"/>
          <w:szCs w:val="20"/>
        </w:rPr>
        <w:t xml:space="preserve"> § 56 ZVO. Uzavretá zmluva nesmie byť v rozpore so súťažnými podkladmi a s ponukou predloženou úspešným </w:t>
      </w:r>
      <w:r w:rsidRPr="007B2B5E">
        <w:rPr>
          <w:rFonts w:ascii="Calibri" w:hAnsi="Calibri" w:cs="Calibri"/>
          <w:sz w:val="20"/>
          <w:szCs w:val="20"/>
        </w:rPr>
        <w:lastRenderedPageBreak/>
        <w:t>uchádzačom. Úspešný uchádzač, jeho subdodávatelia podľa</w:t>
      </w:r>
      <w:r w:rsidR="00CD78EE" w:rsidRPr="007B2B5E">
        <w:rPr>
          <w:rFonts w:ascii="Calibri" w:hAnsi="Calibri" w:cs="Calibri"/>
          <w:sz w:val="20"/>
          <w:szCs w:val="20"/>
        </w:rPr>
        <w:t xml:space="preserve"> ustanovenia</w:t>
      </w:r>
      <w:r w:rsidRPr="007B2B5E">
        <w:rPr>
          <w:rFonts w:ascii="Calibri" w:hAnsi="Calibri" w:cs="Calibri"/>
          <w:sz w:val="20"/>
          <w:szCs w:val="20"/>
        </w:rPr>
        <w:t xml:space="preserve"> § 11 ods. 1 ZVO a jeho osoby podľa</w:t>
      </w:r>
      <w:r w:rsidR="00CD78EE" w:rsidRPr="007B2B5E">
        <w:rPr>
          <w:rFonts w:ascii="Calibri" w:hAnsi="Calibri" w:cs="Calibri"/>
          <w:sz w:val="20"/>
          <w:szCs w:val="20"/>
        </w:rPr>
        <w:t xml:space="preserve"> ustanovenia</w:t>
      </w:r>
      <w:r w:rsidRPr="007B2B5E">
        <w:rPr>
          <w:rFonts w:ascii="Calibri" w:hAnsi="Calibri" w:cs="Calibri"/>
          <w:sz w:val="20"/>
          <w:szCs w:val="20"/>
        </w:rPr>
        <w:t xml:space="preserve"> § 33 ods. 2 a</w:t>
      </w:r>
      <w:r w:rsidR="00CD78EE" w:rsidRPr="007B2B5E">
        <w:rPr>
          <w:rFonts w:ascii="Calibri" w:hAnsi="Calibri" w:cs="Calibri"/>
          <w:sz w:val="20"/>
          <w:szCs w:val="20"/>
        </w:rPr>
        <w:t xml:space="preserve"> ustanovenia </w:t>
      </w:r>
      <w:r w:rsidRPr="007B2B5E">
        <w:rPr>
          <w:rFonts w:ascii="Calibri" w:hAnsi="Calibri" w:cs="Calibri"/>
          <w:sz w:val="20"/>
          <w:szCs w:val="20"/>
        </w:rPr>
        <w:t>§ 34 ods. 3  ZVO sú povinní na účely poskytnutia riadnej súčinnosti potrebnej na uzavretie zmluvy mať v registri partnerov verejného sektora zapísaných konečných užívateľov výhod.</w:t>
      </w:r>
    </w:p>
    <w:p w14:paraId="413C3DA8" w14:textId="402F7786" w:rsidR="00B22983" w:rsidRPr="00D05720" w:rsidRDefault="00410C67" w:rsidP="009A02A9">
      <w:pPr>
        <w:pStyle w:val="Odsekzoznamu"/>
        <w:numPr>
          <w:ilvl w:val="0"/>
          <w:numId w:val="35"/>
        </w:numPr>
        <w:shd w:val="clear" w:color="auto" w:fill="FFFFFF"/>
        <w:spacing w:line="288" w:lineRule="auto"/>
        <w:ind w:left="567" w:hanging="567"/>
        <w:jc w:val="both"/>
        <w:rPr>
          <w:rFonts w:ascii="Calibri" w:hAnsi="Calibri" w:cs="Calibri"/>
          <w:sz w:val="20"/>
          <w:szCs w:val="20"/>
        </w:rPr>
      </w:pPr>
      <w:r w:rsidRPr="003C47FE">
        <w:rPr>
          <w:rFonts w:ascii="Calibri" w:hAnsi="Calibri" w:cs="Cambria"/>
          <w:sz w:val="20"/>
          <w:szCs w:val="20"/>
        </w:rPr>
        <w:t xml:space="preserve">Verejný obstarávateľ požaduje </w:t>
      </w:r>
      <w:r w:rsidRPr="003C47FE">
        <w:rPr>
          <w:rFonts w:ascii="Calibri" w:hAnsi="Calibri" w:cs="Cambria"/>
          <w:b/>
          <w:sz w:val="20"/>
          <w:szCs w:val="20"/>
        </w:rPr>
        <w:t>od úspešného uchádzača</w:t>
      </w:r>
      <w:r w:rsidRPr="003C47FE">
        <w:rPr>
          <w:rFonts w:ascii="Calibri" w:hAnsi="Calibri" w:cs="Cambria"/>
          <w:sz w:val="20"/>
          <w:szCs w:val="20"/>
        </w:rPr>
        <w:t xml:space="preserve">, aby </w:t>
      </w:r>
      <w:r w:rsidR="00AA5B26" w:rsidRPr="003C47FE">
        <w:rPr>
          <w:rFonts w:ascii="Calibri" w:hAnsi="Calibri" w:cs="Cambria"/>
          <w:sz w:val="20"/>
          <w:szCs w:val="20"/>
        </w:rPr>
        <w:t>s dostatočným časovým predstihom pred</w:t>
      </w:r>
      <w:r w:rsidR="00AA5B26" w:rsidRPr="007B2B5E">
        <w:rPr>
          <w:rFonts w:ascii="Calibri" w:hAnsi="Calibri" w:cs="Cambria"/>
          <w:sz w:val="20"/>
          <w:szCs w:val="20"/>
        </w:rPr>
        <w:t xml:space="preserve"> podpisom zmluvy, ale </w:t>
      </w:r>
      <w:r w:rsidRPr="007B2B5E">
        <w:rPr>
          <w:rFonts w:ascii="Calibri" w:hAnsi="Calibri" w:cs="Cambria"/>
          <w:sz w:val="20"/>
          <w:szCs w:val="20"/>
        </w:rPr>
        <w:t>najneskôr ku dňu podpisu zmluvy predložil verejnému obstarávateľovi</w:t>
      </w:r>
      <w:r w:rsidR="004818EC" w:rsidRPr="007B2B5E">
        <w:rPr>
          <w:rFonts w:ascii="Calibri" w:hAnsi="Calibri" w:cs="Cambria"/>
          <w:sz w:val="20"/>
          <w:szCs w:val="20"/>
        </w:rPr>
        <w:t xml:space="preserve"> nasledovné doklady a dokumenty:</w:t>
      </w:r>
    </w:p>
    <w:p w14:paraId="0AA4FC3E" w14:textId="77777777" w:rsidR="00D05720" w:rsidRPr="00B22983" w:rsidRDefault="00D05720" w:rsidP="00D05720">
      <w:pPr>
        <w:pStyle w:val="Odsekzoznamu"/>
        <w:shd w:val="clear" w:color="auto" w:fill="FFFFFF"/>
        <w:spacing w:line="288" w:lineRule="auto"/>
        <w:ind w:left="567"/>
        <w:jc w:val="both"/>
        <w:rPr>
          <w:rFonts w:ascii="Calibri" w:hAnsi="Calibri" w:cs="Calibri"/>
          <w:sz w:val="20"/>
          <w:szCs w:val="20"/>
        </w:rPr>
      </w:pPr>
    </w:p>
    <w:p w14:paraId="45DF67AB" w14:textId="30AD5C24" w:rsidR="00B22983" w:rsidRDefault="00D05720" w:rsidP="009A02A9">
      <w:pPr>
        <w:pStyle w:val="Odsekzoznamu"/>
        <w:numPr>
          <w:ilvl w:val="0"/>
          <w:numId w:val="11"/>
        </w:numPr>
        <w:spacing w:line="288" w:lineRule="auto"/>
        <w:ind w:left="851" w:hanging="284"/>
        <w:jc w:val="both"/>
        <w:rPr>
          <w:rFonts w:ascii="Calibri" w:hAnsi="Calibri" w:cs="Cambria"/>
          <w:sz w:val="20"/>
          <w:szCs w:val="20"/>
        </w:rPr>
      </w:pPr>
      <w:r>
        <w:rPr>
          <w:rFonts w:ascii="Calibri" w:hAnsi="Calibri" w:cs="Cambria"/>
          <w:b/>
          <w:iCs/>
          <w:sz w:val="20"/>
          <w:szCs w:val="20"/>
        </w:rPr>
        <w:t>z</w:t>
      </w:r>
      <w:r w:rsidR="00B22983" w:rsidRPr="009B56D6">
        <w:rPr>
          <w:rFonts w:ascii="Calibri" w:hAnsi="Calibri" w:cs="Cambria"/>
          <w:b/>
          <w:iCs/>
          <w:sz w:val="20"/>
          <w:szCs w:val="20"/>
        </w:rPr>
        <w:t>oznam všetkých subdodávateľov</w:t>
      </w:r>
      <w:r w:rsidR="00B22983" w:rsidRPr="00E401FC">
        <w:rPr>
          <w:rFonts w:ascii="Calibri" w:hAnsi="Calibri" w:cs="Cambria"/>
          <w:sz w:val="20"/>
          <w:szCs w:val="20"/>
        </w:rPr>
        <w:t xml:space="preserve"> s uvedením identifikačných údajov, predmetu subdodávky, podielu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ustanovenia § 32 ods. 1 písm. e) ZVO a dôkaz o zápise do registra partnerov verejného sektora, ak zákon pre takéhoto subdodávateľa tento zápis vyžaduje;</w:t>
      </w:r>
      <w:r w:rsidR="00B22983" w:rsidRPr="00E401FC">
        <w:rPr>
          <w:rFonts w:ascii="Calibri" w:hAnsi="Calibri" w:cs="Cambria"/>
          <w:color w:val="FF0000"/>
          <w:sz w:val="20"/>
          <w:szCs w:val="20"/>
        </w:rPr>
        <w:t xml:space="preserve"> </w:t>
      </w:r>
      <w:r w:rsidR="00B22983" w:rsidRPr="00E401FC">
        <w:rPr>
          <w:rFonts w:ascii="Calibri" w:hAnsi="Calibri" w:cs="Cambria"/>
          <w:sz w:val="20"/>
          <w:szCs w:val="20"/>
        </w:rPr>
        <w:t>v prípade subdodávateľa, prostredníctvom ktorého uchádzač preukazoval splnenie podmienky účasti podľa ustanovenia § 34 ods. 1 písm. a) ZVO (t. j. využil inštitút upravený v ustanovení § 34 ods. 3 ZVO) predloží úspešný uchádzač doklady preukazujúce splnenie všetkých podmienok účasti osobného postavenia podľa ustanovenia § 32 ZVO. Takýto subdodávateľ (t. j. osoba podľa ustanovenia § 34 ods. 3 ZVO), bude zároveň v zmysle ustanovenia § 34 ods. 4 ZVO</w:t>
      </w:r>
      <w:r w:rsidR="00B22983" w:rsidRPr="00E401FC">
        <w:rPr>
          <w:rFonts w:ascii="Calibri" w:hAnsi="Calibri" w:cs="Cambria"/>
          <w:sz w:val="20"/>
          <w:szCs w:val="20"/>
          <w:shd w:val="clear" w:color="auto" w:fill="FFFFFF" w:themeFill="background1"/>
        </w:rPr>
        <w:t xml:space="preserve"> zodpovedať za plnenie </w:t>
      </w:r>
      <w:r w:rsidR="009D0502">
        <w:rPr>
          <w:rFonts w:ascii="Calibri" w:hAnsi="Calibri" w:cs="Cambria"/>
          <w:sz w:val="20"/>
          <w:szCs w:val="20"/>
          <w:shd w:val="clear" w:color="auto" w:fill="FFFFFF" w:themeFill="background1"/>
        </w:rPr>
        <w:t>Zmluvy o dielo</w:t>
      </w:r>
      <w:r w:rsidR="00B22983" w:rsidRPr="00E401FC">
        <w:rPr>
          <w:rFonts w:ascii="Calibri" w:hAnsi="Calibri" w:cs="Cambria"/>
          <w:sz w:val="20"/>
          <w:szCs w:val="20"/>
          <w:shd w:val="clear" w:color="auto" w:fill="FFFFFF" w:themeFill="background1"/>
        </w:rPr>
        <w:t xml:space="preserve"> spoločne s úspešným </w:t>
      </w:r>
      <w:r w:rsidR="00B22983" w:rsidRPr="00E401FC">
        <w:rPr>
          <w:rFonts w:ascii="Calibri" w:hAnsi="Calibri" w:cs="Cambria"/>
          <w:sz w:val="20"/>
          <w:szCs w:val="20"/>
        </w:rPr>
        <w:t>uchádzačom, t. j. stane sa spolu s úspešným uchádzačom zmluvou stranou</w:t>
      </w:r>
      <w:r w:rsidR="00B22983">
        <w:rPr>
          <w:rFonts w:ascii="Calibri" w:hAnsi="Calibri" w:cs="Cambria"/>
          <w:sz w:val="20"/>
          <w:szCs w:val="20"/>
        </w:rPr>
        <w:t>,</w:t>
      </w:r>
    </w:p>
    <w:p w14:paraId="05B4A71A" w14:textId="2629F4D6" w:rsidR="00C136F0" w:rsidRDefault="00C136F0" w:rsidP="009A02A9">
      <w:pPr>
        <w:pStyle w:val="Odsekzoznamu"/>
        <w:numPr>
          <w:ilvl w:val="0"/>
          <w:numId w:val="11"/>
        </w:numPr>
        <w:spacing w:line="288" w:lineRule="auto"/>
        <w:ind w:left="851" w:hanging="284"/>
        <w:jc w:val="both"/>
        <w:rPr>
          <w:rFonts w:ascii="Calibri" w:hAnsi="Calibri" w:cs="Cambria"/>
          <w:sz w:val="20"/>
          <w:szCs w:val="20"/>
        </w:rPr>
      </w:pPr>
      <w:r w:rsidRPr="002B6C3C">
        <w:rPr>
          <w:rFonts w:ascii="Calibri" w:hAnsi="Calibri" w:cs="Calibri"/>
          <w:b/>
          <w:bCs/>
          <w:color w:val="000000"/>
          <w:sz w:val="20"/>
          <w:szCs w:val="20"/>
          <w:lang w:eastAsia="sk-SK"/>
        </w:rPr>
        <w:t>Písomné potvrdenie výrobcu</w:t>
      </w:r>
      <w:r>
        <w:rPr>
          <w:rFonts w:ascii="Calibri" w:hAnsi="Calibri" w:cs="Calibri"/>
          <w:color w:val="000000"/>
          <w:sz w:val="20"/>
          <w:szCs w:val="20"/>
          <w:lang w:eastAsia="sk-SK"/>
        </w:rPr>
        <w:t xml:space="preserve"> vozidiel značky TATRA o povolení prístupu na portál „TATRA DEALER PORTAL“ (TD/:TATRA:CZ), a to v prípade častí predmetu zákazky č. 1 až 5.</w:t>
      </w:r>
    </w:p>
    <w:p w14:paraId="2F067CAE" w14:textId="77777777" w:rsidR="008A62C4" w:rsidRDefault="008A62C4" w:rsidP="009B56D6">
      <w:pPr>
        <w:shd w:val="clear" w:color="auto" w:fill="FFFFFF"/>
        <w:spacing w:line="288" w:lineRule="auto"/>
        <w:ind w:left="851"/>
        <w:jc w:val="both"/>
        <w:rPr>
          <w:rFonts w:ascii="Calibri" w:hAnsi="Calibri" w:cs="Cambria"/>
          <w:sz w:val="20"/>
          <w:szCs w:val="20"/>
        </w:rPr>
      </w:pPr>
    </w:p>
    <w:p w14:paraId="3F162ADA" w14:textId="05A82A0A" w:rsidR="00B22983" w:rsidRPr="00B22983" w:rsidRDefault="00B22983" w:rsidP="009B56D6">
      <w:pPr>
        <w:shd w:val="clear" w:color="auto" w:fill="FFFFFF"/>
        <w:spacing w:line="288" w:lineRule="auto"/>
        <w:ind w:left="851"/>
        <w:jc w:val="both"/>
        <w:rPr>
          <w:rFonts w:ascii="Calibri" w:hAnsi="Calibri" w:cs="Cambria"/>
          <w:b/>
          <w:sz w:val="20"/>
          <w:szCs w:val="20"/>
        </w:rPr>
      </w:pPr>
      <w:r w:rsidRPr="00E401FC">
        <w:rPr>
          <w:rFonts w:ascii="Calibri" w:hAnsi="Calibri" w:cs="Cambria"/>
          <w:sz w:val="20"/>
          <w:szCs w:val="20"/>
        </w:rPr>
        <w:t xml:space="preserve">Verejný obstarávateľ zároveň požaduje </w:t>
      </w:r>
      <w:r w:rsidRPr="00E401FC">
        <w:rPr>
          <w:rFonts w:ascii="Calibri" w:hAnsi="Calibri" w:cs="Cambria"/>
          <w:b/>
          <w:sz w:val="20"/>
          <w:szCs w:val="20"/>
        </w:rPr>
        <w:t xml:space="preserve">od úspešného uchádzača </w:t>
      </w:r>
      <w:r w:rsidRPr="00E401FC">
        <w:rPr>
          <w:rFonts w:ascii="Calibri" w:hAnsi="Calibri" w:cs="Cambria"/>
          <w:sz w:val="20"/>
          <w:szCs w:val="20"/>
        </w:rPr>
        <w:t>(</w:t>
      </w:r>
      <w:r w:rsidR="008A62C4">
        <w:rPr>
          <w:rFonts w:ascii="Calibri" w:hAnsi="Calibri" w:cs="Cambria"/>
          <w:sz w:val="20"/>
          <w:szCs w:val="20"/>
        </w:rPr>
        <w:t>zhotoviteľa</w:t>
      </w:r>
      <w:r w:rsidRPr="00E401FC">
        <w:rPr>
          <w:rFonts w:ascii="Calibri" w:hAnsi="Calibri" w:cs="Cambria"/>
          <w:sz w:val="20"/>
          <w:szCs w:val="20"/>
        </w:rPr>
        <w:t xml:space="preserve">), aby doručil verejnému obstarávateľovi vyplnenú a podpísanú </w:t>
      </w:r>
      <w:r w:rsidR="008A62C4">
        <w:rPr>
          <w:rFonts w:ascii="Calibri" w:hAnsi="Calibri" w:cs="Cambria"/>
          <w:b/>
          <w:sz w:val="20"/>
          <w:szCs w:val="20"/>
        </w:rPr>
        <w:t>Zmluvu o dielo</w:t>
      </w:r>
      <w:r w:rsidRPr="00E401FC">
        <w:rPr>
          <w:rFonts w:ascii="Calibri" w:hAnsi="Calibri" w:cs="Cambria"/>
          <w:b/>
          <w:sz w:val="20"/>
          <w:szCs w:val="20"/>
        </w:rPr>
        <w:t xml:space="preserve"> v 2 vyhotoveniach </w:t>
      </w:r>
      <w:r w:rsidRPr="00E401FC">
        <w:rPr>
          <w:rFonts w:ascii="Calibri" w:hAnsi="Calibri" w:cs="Cambria"/>
          <w:sz w:val="20"/>
          <w:szCs w:val="20"/>
        </w:rPr>
        <w:t xml:space="preserve">s platnosťou originálu (rovnopisoch), a to </w:t>
      </w:r>
      <w:r w:rsidRPr="00E401FC">
        <w:rPr>
          <w:rFonts w:ascii="Calibri" w:hAnsi="Calibri" w:cs="Cambria"/>
          <w:b/>
          <w:sz w:val="20"/>
          <w:szCs w:val="20"/>
        </w:rPr>
        <w:t>v listinnej podobe</w:t>
      </w:r>
      <w:r w:rsidRPr="00E401FC">
        <w:rPr>
          <w:rFonts w:ascii="Calibri" w:hAnsi="Calibri" w:cs="Cambria"/>
          <w:sz w:val="20"/>
          <w:szCs w:val="20"/>
        </w:rPr>
        <w:t xml:space="preserve"> osobne alebo prostredníctvom poštovej prepravy </w:t>
      </w:r>
      <w:r w:rsidRPr="00B449F8">
        <w:rPr>
          <w:rFonts w:ascii="Calibri" w:hAnsi="Calibri" w:cs="Cambria"/>
          <w:sz w:val="20"/>
          <w:szCs w:val="20"/>
        </w:rPr>
        <w:t xml:space="preserve">resp. využitím inej doručovateľskej služby, na adresu verejného obstarávateľa </w:t>
      </w:r>
      <w:r w:rsidRPr="00B449F8">
        <w:rPr>
          <w:rFonts w:asciiTheme="minorHAnsi" w:hAnsiTheme="minorHAnsi" w:cs="Calibri"/>
          <w:sz w:val="20"/>
          <w:szCs w:val="20"/>
        </w:rPr>
        <w:t>Banskobystrická regionálna správa ciest, a.</w:t>
      </w:r>
      <w:r w:rsidR="000F1A64">
        <w:rPr>
          <w:rFonts w:asciiTheme="minorHAnsi" w:hAnsiTheme="minorHAnsi" w:cs="Calibri"/>
          <w:sz w:val="20"/>
          <w:szCs w:val="20"/>
        </w:rPr>
        <w:t xml:space="preserve"> </w:t>
      </w:r>
      <w:r w:rsidRPr="00B449F8">
        <w:rPr>
          <w:rFonts w:asciiTheme="minorHAnsi" w:hAnsiTheme="minorHAnsi" w:cs="Calibri"/>
          <w:sz w:val="20"/>
          <w:szCs w:val="20"/>
        </w:rPr>
        <w:t>s.</w:t>
      </w:r>
      <w:r w:rsidRPr="00B449F8">
        <w:rPr>
          <w:rFonts w:ascii="Calibri" w:hAnsi="Calibri" w:cs="Cambria"/>
          <w:sz w:val="20"/>
          <w:szCs w:val="20"/>
        </w:rPr>
        <w:t xml:space="preserve">, </w:t>
      </w:r>
      <w:r w:rsidRPr="00B449F8">
        <w:rPr>
          <w:rFonts w:asciiTheme="minorHAnsi" w:hAnsiTheme="minorHAnsi" w:cs="Calibri"/>
          <w:sz w:val="20"/>
          <w:szCs w:val="20"/>
        </w:rPr>
        <w:t>Majerská cesta 94, 974 96 Banská Bystrica</w:t>
      </w:r>
      <w:r w:rsidRPr="00B449F8">
        <w:rPr>
          <w:rFonts w:ascii="Calibri" w:hAnsi="Calibri" w:cs="Cambria"/>
          <w:sz w:val="20"/>
          <w:szCs w:val="20"/>
        </w:rPr>
        <w:t xml:space="preserve">, </w:t>
      </w:r>
      <w:r w:rsidRPr="00B449F8">
        <w:rPr>
          <w:rFonts w:ascii="Calibri" w:hAnsi="Calibri" w:cs="Cambria"/>
          <w:b/>
          <w:sz w:val="20"/>
          <w:szCs w:val="20"/>
        </w:rPr>
        <w:t>a to v lehote do 10 pracovných dní odo dňa doručenia písomnej výzvy na uzavretie zmluvy.</w:t>
      </w:r>
    </w:p>
    <w:p w14:paraId="65485001" w14:textId="37ECC220" w:rsidR="00B22983" w:rsidRPr="00B22983" w:rsidRDefault="00164466" w:rsidP="009A02A9">
      <w:pPr>
        <w:pStyle w:val="Odsekzoznamu"/>
        <w:numPr>
          <w:ilvl w:val="0"/>
          <w:numId w:val="35"/>
        </w:numPr>
        <w:shd w:val="clear" w:color="auto" w:fill="FFFFFF"/>
        <w:spacing w:line="288" w:lineRule="auto"/>
        <w:ind w:left="567" w:hanging="567"/>
        <w:jc w:val="both"/>
        <w:rPr>
          <w:rFonts w:ascii="Calibri" w:hAnsi="Calibri" w:cs="Calibri"/>
          <w:sz w:val="20"/>
          <w:szCs w:val="20"/>
        </w:rPr>
      </w:pPr>
      <w:r w:rsidRPr="00B22983">
        <w:rPr>
          <w:rFonts w:ascii="Calibri" w:hAnsi="Calibri" w:cs="Cambria"/>
          <w:sz w:val="20"/>
          <w:szCs w:val="20"/>
        </w:rPr>
        <w:t xml:space="preserve">Verejný obstarávateľ si vyhradzuje právo vyhodnotiť </w:t>
      </w:r>
      <w:r w:rsidR="00AA5B26" w:rsidRPr="00B22983">
        <w:rPr>
          <w:rFonts w:ascii="Calibri" w:hAnsi="Calibri" w:cs="Cambria"/>
          <w:sz w:val="20"/>
          <w:szCs w:val="20"/>
        </w:rPr>
        <w:t xml:space="preserve">pred podpisom zmluvy </w:t>
      </w:r>
      <w:r w:rsidRPr="00B22983">
        <w:rPr>
          <w:rFonts w:ascii="Calibri" w:hAnsi="Calibri" w:cs="Cambria"/>
          <w:sz w:val="20"/>
          <w:szCs w:val="20"/>
        </w:rPr>
        <w:t>dok</w:t>
      </w:r>
      <w:r w:rsidR="00633331" w:rsidRPr="00B22983">
        <w:rPr>
          <w:rFonts w:ascii="Calibri" w:hAnsi="Calibri" w:cs="Cambria"/>
          <w:sz w:val="20"/>
          <w:szCs w:val="20"/>
        </w:rPr>
        <w:t>lady a dokumenty pod</w:t>
      </w:r>
      <w:r w:rsidR="00B22983">
        <w:rPr>
          <w:rFonts w:ascii="Calibri" w:hAnsi="Calibri" w:cs="Cambria"/>
          <w:sz w:val="20"/>
          <w:szCs w:val="20"/>
        </w:rPr>
        <w:t>ľa bodu 21</w:t>
      </w:r>
      <w:r w:rsidR="00633331" w:rsidRPr="00B22983">
        <w:rPr>
          <w:rFonts w:ascii="Calibri" w:hAnsi="Calibri" w:cs="Cambria"/>
          <w:sz w:val="20"/>
          <w:szCs w:val="20"/>
        </w:rPr>
        <w:t>.2</w:t>
      </w:r>
      <w:r w:rsidRPr="00B22983">
        <w:rPr>
          <w:rFonts w:ascii="Calibri" w:hAnsi="Calibri" w:cs="Cambria"/>
          <w:sz w:val="20"/>
          <w:szCs w:val="20"/>
        </w:rPr>
        <w:t xml:space="preserve"> z pohľad</w:t>
      </w:r>
      <w:r w:rsidR="00AA5B26" w:rsidRPr="00B22983">
        <w:rPr>
          <w:rFonts w:ascii="Calibri" w:hAnsi="Calibri" w:cs="Cambria"/>
          <w:sz w:val="20"/>
          <w:szCs w:val="20"/>
        </w:rPr>
        <w:t>u obsahovej a vecnej správnosti.</w:t>
      </w:r>
    </w:p>
    <w:p w14:paraId="3BAFDA84" w14:textId="77777777" w:rsidR="00B22983" w:rsidRPr="00B22983" w:rsidRDefault="00410C67" w:rsidP="009A02A9">
      <w:pPr>
        <w:pStyle w:val="Odsekzoznamu"/>
        <w:numPr>
          <w:ilvl w:val="0"/>
          <w:numId w:val="35"/>
        </w:numPr>
        <w:shd w:val="clear" w:color="auto" w:fill="FFFFFF"/>
        <w:spacing w:line="288" w:lineRule="auto"/>
        <w:ind w:left="567" w:hanging="567"/>
        <w:jc w:val="both"/>
        <w:rPr>
          <w:rFonts w:ascii="Calibri" w:hAnsi="Calibri" w:cs="Calibri"/>
          <w:sz w:val="20"/>
          <w:szCs w:val="20"/>
        </w:rPr>
      </w:pPr>
      <w:r w:rsidRPr="00B22983">
        <w:rPr>
          <w:rFonts w:ascii="Calibri" w:hAnsi="Calibri" w:cs="Cambria"/>
          <w:sz w:val="20"/>
          <w:szCs w:val="20"/>
        </w:rPr>
        <w:t xml:space="preserve">Zmluva uzavretá ako výsledok tohto verejného obstarávania nadobúda platnosť dňom podpisu oboma zmluvnými stranami. </w:t>
      </w:r>
    </w:p>
    <w:p w14:paraId="509400E2" w14:textId="77777777" w:rsidR="00B22983" w:rsidRDefault="00410C67" w:rsidP="009A02A9">
      <w:pPr>
        <w:pStyle w:val="Odsekzoznamu"/>
        <w:numPr>
          <w:ilvl w:val="0"/>
          <w:numId w:val="35"/>
        </w:numPr>
        <w:shd w:val="clear" w:color="auto" w:fill="FFFFFF"/>
        <w:spacing w:line="288" w:lineRule="auto"/>
        <w:ind w:left="567" w:hanging="567"/>
        <w:jc w:val="both"/>
        <w:rPr>
          <w:rFonts w:ascii="Calibri" w:hAnsi="Calibri" w:cs="Calibri"/>
          <w:sz w:val="20"/>
          <w:szCs w:val="20"/>
        </w:rPr>
      </w:pPr>
      <w:r w:rsidRPr="00B22983">
        <w:rPr>
          <w:rFonts w:ascii="Calibri" w:hAnsi="Calibri" w:cs="Calibri"/>
          <w:sz w:val="20"/>
          <w:szCs w:val="20"/>
        </w:rPr>
        <w:t>Zmluva uzavretá týmto postupom verejného obstarávania nadobudne účinnosť po dni jej zverejnenia v súlade s ust</w:t>
      </w:r>
      <w:r w:rsidR="005A6BCB" w:rsidRPr="00B22983">
        <w:rPr>
          <w:rFonts w:ascii="Calibri" w:hAnsi="Calibri" w:cs="Calibri"/>
          <w:sz w:val="20"/>
          <w:szCs w:val="20"/>
        </w:rPr>
        <w:t>anovením</w:t>
      </w:r>
      <w:r w:rsidRPr="00B22983">
        <w:rPr>
          <w:rFonts w:ascii="Calibri" w:hAnsi="Calibri" w:cs="Calibri"/>
          <w:sz w:val="20"/>
          <w:szCs w:val="20"/>
        </w:rPr>
        <w:t xml:space="preserve"> § 47a Občianskeho zákonníka na webovom sídle verejného obstarávateľa.</w:t>
      </w:r>
    </w:p>
    <w:p w14:paraId="39D8E135" w14:textId="1AF540E1" w:rsidR="003A6662" w:rsidRPr="00B22983" w:rsidRDefault="003A6662" w:rsidP="009A02A9">
      <w:pPr>
        <w:pStyle w:val="Odsekzoznamu"/>
        <w:numPr>
          <w:ilvl w:val="0"/>
          <w:numId w:val="35"/>
        </w:numPr>
        <w:shd w:val="clear" w:color="auto" w:fill="FFFFFF"/>
        <w:spacing w:line="288" w:lineRule="auto"/>
        <w:ind w:left="567" w:hanging="567"/>
        <w:jc w:val="both"/>
        <w:rPr>
          <w:rFonts w:ascii="Calibri" w:hAnsi="Calibri" w:cs="Calibri"/>
          <w:sz w:val="20"/>
          <w:szCs w:val="20"/>
        </w:rPr>
      </w:pPr>
      <w:r w:rsidRPr="00B22983">
        <w:rPr>
          <w:rFonts w:ascii="Calibri" w:hAnsi="Calibri" w:cs="Cambria"/>
          <w:sz w:val="20"/>
          <w:szCs w:val="20"/>
        </w:rPr>
        <w:t>Nepredloženie doklado</w:t>
      </w:r>
      <w:r w:rsidR="00327658" w:rsidRPr="00B22983">
        <w:rPr>
          <w:rFonts w:ascii="Calibri" w:hAnsi="Calibri" w:cs="Cambria"/>
          <w:sz w:val="20"/>
          <w:szCs w:val="20"/>
        </w:rPr>
        <w:t>v a dokumentov podľa bodu 2</w:t>
      </w:r>
      <w:r w:rsidR="00B22983">
        <w:rPr>
          <w:rFonts w:ascii="Calibri" w:hAnsi="Calibri" w:cs="Cambria"/>
          <w:sz w:val="20"/>
          <w:szCs w:val="20"/>
        </w:rPr>
        <w:t>1</w:t>
      </w:r>
      <w:r w:rsidR="00327658" w:rsidRPr="00B22983">
        <w:rPr>
          <w:rFonts w:ascii="Calibri" w:hAnsi="Calibri" w:cs="Cambria"/>
          <w:sz w:val="20"/>
          <w:szCs w:val="20"/>
        </w:rPr>
        <w:t xml:space="preserve">.2 </w:t>
      </w:r>
      <w:r w:rsidRPr="00B22983">
        <w:rPr>
          <w:rFonts w:ascii="Calibri" w:hAnsi="Calibri" w:cs="Cambria"/>
          <w:sz w:val="20"/>
          <w:szCs w:val="20"/>
        </w:rPr>
        <w:t xml:space="preserve">bude verejný obstarávateľ považovať za porušenie povinnosti úspešného uchádzača poskytnúť verejnému obstarávateľovi riadnu súčinnosť potrebnú na uzavretie zmluvy podľa </w:t>
      </w:r>
      <w:r w:rsidR="00327658" w:rsidRPr="00B22983">
        <w:rPr>
          <w:rFonts w:ascii="Calibri" w:hAnsi="Calibri" w:cs="Cambria"/>
          <w:sz w:val="20"/>
          <w:szCs w:val="20"/>
        </w:rPr>
        <w:t xml:space="preserve">ustanovenia </w:t>
      </w:r>
      <w:r w:rsidRPr="00B22983">
        <w:rPr>
          <w:rFonts w:ascii="Calibri" w:hAnsi="Calibri" w:cs="Cambria"/>
          <w:sz w:val="20"/>
          <w:szCs w:val="20"/>
        </w:rPr>
        <w:t xml:space="preserve">§ 56 ods. 8 ZVO v lehote určenej podľa </w:t>
      </w:r>
      <w:r w:rsidR="00327658" w:rsidRPr="00B22983">
        <w:rPr>
          <w:rFonts w:ascii="Calibri" w:hAnsi="Calibri" w:cs="Cambria"/>
          <w:sz w:val="20"/>
          <w:szCs w:val="20"/>
        </w:rPr>
        <w:t xml:space="preserve">ustanovenia </w:t>
      </w:r>
      <w:r w:rsidRPr="00B22983">
        <w:rPr>
          <w:rFonts w:ascii="Calibri" w:hAnsi="Calibri" w:cs="Cambria"/>
          <w:sz w:val="20"/>
          <w:szCs w:val="20"/>
        </w:rPr>
        <w:t>§ 56 ods. 12 ZVO.</w:t>
      </w:r>
    </w:p>
    <w:p w14:paraId="76C68C68" w14:textId="77777777" w:rsidR="003A6662" w:rsidRPr="00E401FC" w:rsidRDefault="003A6662" w:rsidP="00300D71">
      <w:pPr>
        <w:shd w:val="clear" w:color="auto" w:fill="FFFFFF"/>
        <w:spacing w:line="288" w:lineRule="auto"/>
        <w:rPr>
          <w:rFonts w:ascii="Calibri" w:hAnsi="Calibri" w:cs="Calibri"/>
          <w:b/>
          <w:sz w:val="22"/>
          <w:szCs w:val="20"/>
        </w:rPr>
      </w:pPr>
    </w:p>
    <w:p w14:paraId="6AD48F08" w14:textId="5A2D2872" w:rsidR="00FF3118" w:rsidRPr="00E401FC" w:rsidRDefault="00B22983" w:rsidP="00300D71">
      <w:pPr>
        <w:shd w:val="clear" w:color="auto" w:fill="FFFFFF"/>
        <w:spacing w:line="288" w:lineRule="auto"/>
        <w:rPr>
          <w:rFonts w:ascii="Calibri" w:hAnsi="Calibri" w:cs="Calibri"/>
          <w:b/>
          <w:sz w:val="20"/>
          <w:szCs w:val="20"/>
        </w:rPr>
      </w:pPr>
      <w:r>
        <w:rPr>
          <w:rFonts w:ascii="Calibri" w:hAnsi="Calibri" w:cs="Calibri"/>
          <w:b/>
          <w:sz w:val="20"/>
          <w:szCs w:val="20"/>
        </w:rPr>
        <w:t>22</w:t>
      </w:r>
      <w:r w:rsidR="00FF3118" w:rsidRPr="00E401FC">
        <w:rPr>
          <w:rFonts w:ascii="Calibri" w:hAnsi="Calibri" w:cs="Calibri"/>
          <w:b/>
          <w:sz w:val="20"/>
          <w:szCs w:val="20"/>
        </w:rPr>
        <w:t>. ZÁVEREČNÉ USTANOVENIA</w:t>
      </w:r>
    </w:p>
    <w:p w14:paraId="7361C756" w14:textId="77777777" w:rsidR="00B22983" w:rsidRDefault="00FF3118" w:rsidP="009A02A9">
      <w:pPr>
        <w:pStyle w:val="Odsekzoznamu"/>
        <w:numPr>
          <w:ilvl w:val="0"/>
          <w:numId w:val="36"/>
        </w:numPr>
        <w:shd w:val="clear" w:color="auto" w:fill="FFFFFF"/>
        <w:spacing w:line="288" w:lineRule="auto"/>
        <w:ind w:left="567" w:hanging="567"/>
        <w:jc w:val="both"/>
        <w:rPr>
          <w:rFonts w:ascii="Calibri" w:hAnsi="Calibri" w:cs="Calibri"/>
          <w:sz w:val="20"/>
          <w:szCs w:val="20"/>
        </w:rPr>
      </w:pPr>
      <w:r w:rsidRPr="00B22983">
        <w:rPr>
          <w:rFonts w:ascii="Calibri" w:hAnsi="Calibri" w:cs="Calibri"/>
          <w:sz w:val="20"/>
          <w:szCs w:val="20"/>
        </w:rPr>
        <w:t>Verejný obstarávateľ si vyhradzuje právo overenia všetkých skutočností uvedených v ponukách uchádzačov, bez predchádzajúceho súhlasu uchádzačov.</w:t>
      </w:r>
    </w:p>
    <w:p w14:paraId="23E52107" w14:textId="77777777" w:rsidR="00B22983" w:rsidRDefault="00FF3118" w:rsidP="009A02A9">
      <w:pPr>
        <w:pStyle w:val="Odsekzoznamu"/>
        <w:numPr>
          <w:ilvl w:val="0"/>
          <w:numId w:val="36"/>
        </w:numPr>
        <w:shd w:val="clear" w:color="auto" w:fill="FFFFFF"/>
        <w:spacing w:line="288" w:lineRule="auto"/>
        <w:ind w:left="567" w:hanging="567"/>
        <w:jc w:val="both"/>
        <w:rPr>
          <w:rFonts w:ascii="Calibri" w:hAnsi="Calibri" w:cs="Calibri"/>
          <w:sz w:val="20"/>
          <w:szCs w:val="20"/>
        </w:rPr>
      </w:pPr>
      <w:r w:rsidRPr="00B22983">
        <w:rPr>
          <w:rFonts w:ascii="Calibri" w:hAnsi="Calibri" w:cs="Calibri"/>
          <w:sz w:val="20"/>
          <w:szCs w:val="20"/>
        </w:rPr>
        <w:t>Skutočnosti uvedené v SP a </w:t>
      </w:r>
      <w:r w:rsidR="002B3FA2" w:rsidRPr="00B22983">
        <w:rPr>
          <w:rFonts w:ascii="Calibri" w:hAnsi="Calibri" w:cs="Calibri"/>
          <w:sz w:val="20"/>
          <w:szCs w:val="20"/>
        </w:rPr>
        <w:t>v oznámení o vyhlásení verejného obstarávania</w:t>
      </w:r>
      <w:r w:rsidRPr="00B22983">
        <w:rPr>
          <w:rFonts w:ascii="Calibri" w:hAnsi="Calibri" w:cs="Calibri"/>
          <w:sz w:val="20"/>
          <w:szCs w:val="20"/>
        </w:rPr>
        <w:t xml:space="preserve"> platia pre všetky časti predmetu zákazky, pokiaľ nie je v SP alebo </w:t>
      </w:r>
      <w:r w:rsidR="002B3FA2" w:rsidRPr="00B22983">
        <w:rPr>
          <w:rFonts w:ascii="Calibri" w:hAnsi="Calibri" w:cs="Calibri"/>
          <w:sz w:val="20"/>
          <w:szCs w:val="20"/>
        </w:rPr>
        <w:t xml:space="preserve">v oznámení o vyhlásení verejného obstarávania </w:t>
      </w:r>
      <w:r w:rsidRPr="00B22983">
        <w:rPr>
          <w:rFonts w:ascii="Calibri" w:hAnsi="Calibri" w:cs="Calibri"/>
          <w:sz w:val="20"/>
          <w:szCs w:val="20"/>
        </w:rPr>
        <w:t>uvedené inak.</w:t>
      </w:r>
    </w:p>
    <w:p w14:paraId="4777815E" w14:textId="6E514F16" w:rsidR="00E21088" w:rsidRPr="00DA4C2B" w:rsidRDefault="003A6662" w:rsidP="009A02A9">
      <w:pPr>
        <w:pStyle w:val="Odsekzoznamu"/>
        <w:numPr>
          <w:ilvl w:val="0"/>
          <w:numId w:val="36"/>
        </w:numPr>
        <w:shd w:val="clear" w:color="auto" w:fill="FFFFFF"/>
        <w:spacing w:line="288" w:lineRule="auto"/>
        <w:ind w:left="567" w:hanging="567"/>
        <w:jc w:val="both"/>
        <w:rPr>
          <w:rFonts w:ascii="Calibri" w:hAnsi="Calibri" w:cs="Calibri"/>
          <w:sz w:val="20"/>
          <w:szCs w:val="20"/>
        </w:rPr>
      </w:pPr>
      <w:r w:rsidRPr="00B22983">
        <w:rPr>
          <w:rFonts w:asciiTheme="minorHAnsi" w:hAnsiTheme="minorHAns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7DB69B14" w14:textId="77777777" w:rsidR="00DA4C2B" w:rsidRDefault="00DA4C2B" w:rsidP="00DA4C2B">
      <w:pPr>
        <w:shd w:val="clear" w:color="auto" w:fill="FFFFFF"/>
        <w:spacing w:line="288" w:lineRule="auto"/>
        <w:jc w:val="both"/>
        <w:rPr>
          <w:rFonts w:ascii="Calibri" w:hAnsi="Calibri" w:cs="Calibri"/>
          <w:sz w:val="20"/>
          <w:szCs w:val="20"/>
        </w:rPr>
      </w:pPr>
    </w:p>
    <w:p w14:paraId="45661FF6" w14:textId="77777777" w:rsidR="00DA4C2B" w:rsidRPr="00DA4C2B" w:rsidRDefault="00DA4C2B" w:rsidP="00DA4C2B">
      <w:pPr>
        <w:shd w:val="clear" w:color="auto" w:fill="FFFFFF"/>
        <w:spacing w:line="288" w:lineRule="auto"/>
        <w:jc w:val="both"/>
        <w:rPr>
          <w:rFonts w:ascii="Calibri" w:hAnsi="Calibri" w:cs="Calibri"/>
          <w:sz w:val="20"/>
          <w:szCs w:val="20"/>
        </w:rPr>
      </w:pPr>
    </w:p>
    <w:p w14:paraId="65011663" w14:textId="0C943785" w:rsidR="00513D8E" w:rsidRPr="00E401FC" w:rsidRDefault="00CA52F0" w:rsidP="00952E70">
      <w:pPr>
        <w:rPr>
          <w:rFonts w:ascii="Calibri" w:hAnsi="Calibri" w:cs="Calibri"/>
          <w:b/>
          <w:bCs/>
          <w:iCs/>
          <w:szCs w:val="20"/>
        </w:rPr>
      </w:pPr>
      <w:r>
        <w:rPr>
          <w:rFonts w:ascii="Calibri" w:hAnsi="Calibri" w:cs="Calibri"/>
          <w:b/>
          <w:bCs/>
          <w:iCs/>
          <w:szCs w:val="20"/>
        </w:rPr>
        <w:br w:type="page"/>
      </w:r>
      <w:r w:rsidR="00513D8E" w:rsidRPr="00E401FC">
        <w:rPr>
          <w:rFonts w:ascii="Calibri" w:hAnsi="Calibri" w:cs="Calibri"/>
          <w:b/>
          <w:bCs/>
          <w:iCs/>
          <w:szCs w:val="20"/>
        </w:rPr>
        <w:lastRenderedPageBreak/>
        <w:t>B. OPIS  PREDMETU  ZÁKAZKY.</w:t>
      </w:r>
    </w:p>
    <w:p w14:paraId="75C4CE78" w14:textId="77777777" w:rsidR="00DE2594" w:rsidRPr="00E401FC" w:rsidRDefault="00DE2594" w:rsidP="00300D71">
      <w:pPr>
        <w:pStyle w:val="tl1"/>
        <w:spacing w:line="288" w:lineRule="auto"/>
        <w:rPr>
          <w:rFonts w:ascii="Calibri" w:hAnsi="Calibri" w:cs="Calibri"/>
          <w:b/>
          <w:bCs/>
          <w:iCs/>
          <w:sz w:val="20"/>
          <w:szCs w:val="20"/>
        </w:rPr>
      </w:pPr>
    </w:p>
    <w:p w14:paraId="6A41209A" w14:textId="731A6E81" w:rsidR="00DA4C2B" w:rsidRPr="00DA4C2B" w:rsidRDefault="006E48FF" w:rsidP="00DA4C2B">
      <w:pPr>
        <w:pStyle w:val="Zkladntext"/>
        <w:spacing w:line="288" w:lineRule="auto"/>
        <w:rPr>
          <w:rFonts w:ascii="Calibri" w:hAnsi="Calibri"/>
          <w:sz w:val="20"/>
          <w:lang w:val="sk-SK"/>
        </w:rPr>
      </w:pPr>
      <w:r w:rsidRPr="00E401FC">
        <w:rPr>
          <w:rFonts w:ascii="Calibri" w:hAnsi="Calibri"/>
          <w:sz w:val="20"/>
          <w:lang w:val="sk-SK"/>
        </w:rPr>
        <w:t>1. ZÁKLADNÉ ÚDAJE CHARAKTERIZUJÚCE PREDMET ZÁKAZKY</w:t>
      </w:r>
    </w:p>
    <w:p w14:paraId="46A2C69F" w14:textId="144EC58C" w:rsidR="00DA4C2B" w:rsidRPr="00DA4C2B" w:rsidRDefault="00DA4C2B" w:rsidP="009A02A9">
      <w:pPr>
        <w:pStyle w:val="Odsekzoznamu"/>
        <w:numPr>
          <w:ilvl w:val="1"/>
          <w:numId w:val="37"/>
        </w:numPr>
        <w:spacing w:line="288" w:lineRule="auto"/>
        <w:ind w:left="567" w:right="108" w:hanging="567"/>
        <w:jc w:val="both"/>
        <w:rPr>
          <w:rFonts w:asciiTheme="minorHAnsi" w:hAnsiTheme="minorHAnsi" w:cstheme="minorHAnsi"/>
          <w:sz w:val="20"/>
          <w:szCs w:val="20"/>
        </w:rPr>
      </w:pPr>
      <w:r w:rsidRPr="00DA4C2B">
        <w:rPr>
          <w:rFonts w:asciiTheme="minorHAnsi" w:hAnsiTheme="minorHAnsi" w:cstheme="minorHAnsi"/>
          <w:sz w:val="20"/>
          <w:szCs w:val="20"/>
        </w:rPr>
        <w:t>Predmetom zákazky je</w:t>
      </w:r>
      <w:r w:rsidR="00206598" w:rsidRPr="00206598">
        <w:rPr>
          <w:rFonts w:asciiTheme="minorHAnsi" w:hAnsiTheme="minorHAnsi"/>
          <w:sz w:val="20"/>
          <w:szCs w:val="20"/>
        </w:rPr>
        <w:t xml:space="preserve"> </w:t>
      </w:r>
      <w:r w:rsidR="00206598" w:rsidRPr="005836BC">
        <w:rPr>
          <w:rFonts w:asciiTheme="minorHAnsi" w:hAnsiTheme="minorHAnsi"/>
          <w:sz w:val="20"/>
          <w:szCs w:val="20"/>
        </w:rPr>
        <w:t>pos</w:t>
      </w:r>
      <w:r w:rsidR="00206598">
        <w:rPr>
          <w:rFonts w:asciiTheme="minorHAnsi" w:hAnsiTheme="minorHAnsi"/>
          <w:sz w:val="20"/>
          <w:szCs w:val="20"/>
        </w:rPr>
        <w:t>kytnutie služieb,</w:t>
      </w:r>
      <w:r w:rsidRPr="00DA4C2B">
        <w:rPr>
          <w:rFonts w:asciiTheme="minorHAnsi" w:hAnsiTheme="minorHAnsi" w:cstheme="minorHAnsi"/>
          <w:sz w:val="20"/>
          <w:szCs w:val="20"/>
        </w:rPr>
        <w:t xml:space="preserve"> </w:t>
      </w:r>
      <w:r w:rsidRPr="00DA4C2B">
        <w:rPr>
          <w:rFonts w:asciiTheme="minorHAnsi" w:hAnsiTheme="minorHAnsi"/>
          <w:sz w:val="20"/>
          <w:szCs w:val="20"/>
        </w:rPr>
        <w:t xml:space="preserve">a to generálnych opráv kabín, motorov a nadstavieb TURBO 5000  vrátane opráv podvozkov jednotlivých nákladných motorových vozidiel v členení na </w:t>
      </w:r>
      <w:r w:rsidR="00206598">
        <w:rPr>
          <w:rFonts w:asciiTheme="minorHAnsi" w:hAnsiTheme="minorHAnsi"/>
          <w:sz w:val="20"/>
          <w:szCs w:val="20"/>
        </w:rPr>
        <w:t>šesť</w:t>
      </w:r>
      <w:r w:rsidR="00206598" w:rsidRPr="00DA4C2B">
        <w:rPr>
          <w:rFonts w:asciiTheme="minorHAnsi" w:hAnsiTheme="minorHAnsi"/>
          <w:sz w:val="20"/>
          <w:szCs w:val="20"/>
        </w:rPr>
        <w:t xml:space="preserve"> </w:t>
      </w:r>
      <w:r w:rsidRPr="00DA4C2B">
        <w:rPr>
          <w:rFonts w:asciiTheme="minorHAnsi" w:hAnsiTheme="minorHAnsi"/>
          <w:sz w:val="20"/>
          <w:szCs w:val="20"/>
        </w:rPr>
        <w:t xml:space="preserve">častí. </w:t>
      </w:r>
      <w:r w:rsidRPr="00DA4C2B">
        <w:rPr>
          <w:rFonts w:asciiTheme="minorHAnsi" w:hAnsiTheme="minorHAnsi" w:cstheme="minorHAnsi"/>
          <w:sz w:val="20"/>
          <w:szCs w:val="20"/>
        </w:rPr>
        <w:t xml:space="preserve">Predmet zákazky </w:t>
      </w:r>
      <w:r w:rsidRPr="00DA4C2B">
        <w:rPr>
          <w:rFonts w:asciiTheme="minorHAnsi" w:hAnsiTheme="minorHAnsi"/>
          <w:sz w:val="20"/>
          <w:szCs w:val="20"/>
        </w:rPr>
        <w:t xml:space="preserve">bude </w:t>
      </w:r>
      <w:r w:rsidR="00206598">
        <w:rPr>
          <w:rFonts w:asciiTheme="minorHAnsi" w:hAnsiTheme="minorHAnsi"/>
          <w:sz w:val="20"/>
          <w:szCs w:val="20"/>
        </w:rPr>
        <w:t>poskytnutý (</w:t>
      </w:r>
      <w:r w:rsidRPr="00DA4C2B">
        <w:rPr>
          <w:rFonts w:asciiTheme="minorHAnsi" w:hAnsiTheme="minorHAnsi"/>
          <w:sz w:val="20"/>
          <w:szCs w:val="20"/>
        </w:rPr>
        <w:t>realizovaný</w:t>
      </w:r>
      <w:r w:rsidR="00206598">
        <w:rPr>
          <w:rFonts w:asciiTheme="minorHAnsi" w:hAnsiTheme="minorHAnsi"/>
          <w:sz w:val="20"/>
          <w:szCs w:val="20"/>
        </w:rPr>
        <w:t>)</w:t>
      </w:r>
      <w:r w:rsidRPr="00DA4C2B">
        <w:rPr>
          <w:rFonts w:asciiTheme="minorHAnsi" w:hAnsiTheme="minorHAnsi"/>
          <w:sz w:val="20"/>
          <w:szCs w:val="20"/>
        </w:rPr>
        <w:t xml:space="preserve"> v priestoroch (servisnej dielni) úspešného </w:t>
      </w:r>
      <w:r w:rsidRPr="00F62106">
        <w:rPr>
          <w:rFonts w:asciiTheme="minorHAnsi" w:hAnsiTheme="minorHAnsi"/>
          <w:sz w:val="20"/>
          <w:szCs w:val="20"/>
        </w:rPr>
        <w:t xml:space="preserve">uchádzača, pričom doprava na miesto plnenia predmetu zákazky bude realizovaná kapacitami </w:t>
      </w:r>
      <w:r w:rsidR="00206598">
        <w:rPr>
          <w:rFonts w:asciiTheme="minorHAnsi" w:hAnsiTheme="minorHAnsi"/>
          <w:sz w:val="20"/>
          <w:szCs w:val="20"/>
        </w:rPr>
        <w:t>(na náklady)</w:t>
      </w:r>
      <w:r w:rsidR="00206598" w:rsidRPr="00687D4A">
        <w:rPr>
          <w:rFonts w:asciiTheme="minorHAnsi" w:hAnsiTheme="minorHAnsi"/>
          <w:sz w:val="20"/>
          <w:szCs w:val="20"/>
        </w:rPr>
        <w:t xml:space="preserve"> </w:t>
      </w:r>
      <w:r w:rsidRPr="00F62106">
        <w:rPr>
          <w:rFonts w:asciiTheme="minorHAnsi" w:hAnsiTheme="minorHAnsi"/>
          <w:sz w:val="20"/>
          <w:szCs w:val="20"/>
        </w:rPr>
        <w:t xml:space="preserve">verejného obstarávateľa. </w:t>
      </w:r>
      <w:r w:rsidRPr="00F62106">
        <w:rPr>
          <w:rFonts w:ascii="Calibri" w:hAnsi="Calibri" w:cs="Calibri"/>
          <w:sz w:val="20"/>
          <w:szCs w:val="20"/>
        </w:rPr>
        <w:t>Podrobný opis predmetu zákazky je uvedený v časti B. Opis predmetu zákazky týchto súťažných podkladov</w:t>
      </w:r>
      <w:r w:rsidRPr="00DA4C2B">
        <w:rPr>
          <w:rFonts w:ascii="Calibri" w:hAnsi="Calibri" w:cs="Calibri"/>
          <w:sz w:val="20"/>
          <w:szCs w:val="20"/>
        </w:rPr>
        <w:t xml:space="preserve"> (ďalej aj „SP“) a v prílohách týchto SP.</w:t>
      </w:r>
    </w:p>
    <w:p w14:paraId="4525E10F" w14:textId="77777777" w:rsidR="00DA4C2B" w:rsidRPr="00DA4C2B" w:rsidRDefault="00DA4C2B" w:rsidP="00DA4C2B">
      <w:pPr>
        <w:pStyle w:val="Odsekzoznamu"/>
        <w:spacing w:line="288" w:lineRule="auto"/>
        <w:ind w:left="567" w:right="108"/>
        <w:jc w:val="both"/>
        <w:rPr>
          <w:rFonts w:asciiTheme="minorHAnsi" w:hAnsiTheme="minorHAnsi" w:cstheme="minorHAnsi"/>
          <w:sz w:val="20"/>
          <w:szCs w:val="20"/>
        </w:rPr>
      </w:pPr>
    </w:p>
    <w:p w14:paraId="5E32225F" w14:textId="795CFF89" w:rsidR="00DA4C2B" w:rsidRPr="00DA4C2B" w:rsidRDefault="00DA4C2B" w:rsidP="009A02A9">
      <w:pPr>
        <w:pStyle w:val="Odsekzoznamu"/>
        <w:numPr>
          <w:ilvl w:val="1"/>
          <w:numId w:val="37"/>
        </w:numPr>
        <w:spacing w:line="288" w:lineRule="auto"/>
        <w:ind w:left="567" w:right="108" w:hanging="567"/>
        <w:jc w:val="both"/>
        <w:rPr>
          <w:rFonts w:asciiTheme="minorHAnsi" w:hAnsiTheme="minorHAnsi" w:cstheme="minorHAnsi"/>
          <w:sz w:val="20"/>
          <w:szCs w:val="20"/>
        </w:rPr>
      </w:pPr>
      <w:r w:rsidRPr="00DA4C2B">
        <w:rPr>
          <w:rFonts w:ascii="Calibri" w:hAnsi="Calibri" w:cs="Calibri"/>
          <w:sz w:val="20"/>
          <w:szCs w:val="20"/>
        </w:rPr>
        <w:t>Spoločný slovník obstarávania (CPV):</w:t>
      </w:r>
    </w:p>
    <w:p w14:paraId="265D6ECD" w14:textId="2EB56730" w:rsidR="00137A3A" w:rsidRPr="00834897" w:rsidRDefault="00DA4C2B" w:rsidP="00834897">
      <w:pPr>
        <w:spacing w:line="288" w:lineRule="auto"/>
        <w:ind w:firstLine="567"/>
        <w:jc w:val="both"/>
        <w:rPr>
          <w:rFonts w:ascii="Calibri" w:hAnsi="Calibri" w:cs="Calibri"/>
          <w:sz w:val="20"/>
          <w:szCs w:val="20"/>
        </w:rPr>
      </w:pPr>
      <w:r w:rsidRPr="00E02701">
        <w:rPr>
          <w:rFonts w:asciiTheme="minorHAnsi" w:hAnsiTheme="minorHAnsi" w:cstheme="minorHAnsi"/>
          <w:sz w:val="20"/>
          <w:szCs w:val="20"/>
        </w:rPr>
        <w:t xml:space="preserve">Hlavný </w:t>
      </w:r>
      <w:r>
        <w:rPr>
          <w:rFonts w:asciiTheme="minorHAnsi" w:hAnsiTheme="minorHAnsi" w:cstheme="minorHAnsi"/>
          <w:sz w:val="20"/>
          <w:szCs w:val="20"/>
        </w:rPr>
        <w:t>CPV</w:t>
      </w:r>
      <w:r w:rsidRPr="00E02701">
        <w:rPr>
          <w:rFonts w:asciiTheme="minorHAnsi" w:hAnsiTheme="minorHAnsi" w:cstheme="minorHAnsi"/>
          <w:sz w:val="20"/>
          <w:szCs w:val="20"/>
        </w:rPr>
        <w:t>:</w:t>
      </w:r>
      <w:r w:rsidRPr="00E02701">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137A3A">
        <w:rPr>
          <w:rFonts w:ascii="Calibri" w:hAnsi="Calibri" w:cs="Calibri"/>
          <w:sz w:val="20"/>
          <w:szCs w:val="20"/>
        </w:rPr>
        <w:t>50114100-8</w:t>
      </w:r>
      <w:r w:rsidR="00137A3A" w:rsidRPr="0063584C">
        <w:rPr>
          <w:rFonts w:ascii="Calibri" w:hAnsi="Calibri" w:cs="Calibri"/>
          <w:sz w:val="20"/>
          <w:szCs w:val="20"/>
        </w:rPr>
        <w:t xml:space="preserve"> </w:t>
      </w:r>
      <w:r w:rsidR="00137A3A">
        <w:rPr>
          <w:rFonts w:ascii="Calibri" w:hAnsi="Calibri" w:cs="Calibri"/>
          <w:sz w:val="20"/>
          <w:szCs w:val="20"/>
        </w:rPr>
        <w:t>Oprava nákladných vozidiel</w:t>
      </w:r>
    </w:p>
    <w:p w14:paraId="75F6DEF9" w14:textId="31237D6D" w:rsidR="00DA4C2B" w:rsidRPr="0092153A" w:rsidRDefault="00DA4C2B" w:rsidP="00DA4C2B">
      <w:pPr>
        <w:spacing w:line="288" w:lineRule="auto"/>
        <w:ind w:left="567"/>
        <w:jc w:val="both"/>
        <w:rPr>
          <w:rFonts w:ascii="Calibri" w:hAnsi="Calibri" w:cs="Arial"/>
          <w:b/>
          <w:noProof/>
          <w:sz w:val="20"/>
          <w:szCs w:val="20"/>
        </w:rPr>
      </w:pPr>
    </w:p>
    <w:p w14:paraId="1AD4DB03" w14:textId="77777777" w:rsidR="00DA4C2B" w:rsidRDefault="00DA4C2B" w:rsidP="00DA4C2B">
      <w:pPr>
        <w:spacing w:line="288" w:lineRule="auto"/>
        <w:ind w:firstLine="567"/>
        <w:jc w:val="both"/>
        <w:rPr>
          <w:rFonts w:ascii="Calibri" w:hAnsi="Calibri" w:cs="Arial"/>
          <w:noProof/>
          <w:sz w:val="20"/>
          <w:szCs w:val="20"/>
        </w:rPr>
      </w:pPr>
      <w:r w:rsidRPr="00E02701">
        <w:rPr>
          <w:rFonts w:asciiTheme="minorHAnsi" w:hAnsiTheme="minorHAnsi" w:cstheme="minorHAnsi"/>
          <w:color w:val="333333"/>
          <w:sz w:val="20"/>
          <w:szCs w:val="20"/>
        </w:rPr>
        <w:t>Doplnkový</w:t>
      </w:r>
      <w:r>
        <w:rPr>
          <w:rFonts w:asciiTheme="minorHAnsi" w:hAnsiTheme="minorHAnsi" w:cstheme="minorHAnsi"/>
          <w:color w:val="333333"/>
          <w:sz w:val="20"/>
          <w:szCs w:val="20"/>
        </w:rPr>
        <w:t xml:space="preserve"> CPV:</w:t>
      </w:r>
      <w:r w:rsidRPr="00E02701">
        <w:rPr>
          <w:rFonts w:asciiTheme="minorHAnsi" w:hAnsiTheme="minorHAnsi" w:cstheme="minorHAnsi"/>
          <w:color w:val="333333"/>
          <w:sz w:val="20"/>
          <w:szCs w:val="20"/>
        </w:rPr>
        <w:tab/>
      </w:r>
      <w:r>
        <w:rPr>
          <w:rFonts w:asciiTheme="minorHAnsi" w:hAnsiTheme="minorHAnsi" w:cstheme="minorHAnsi"/>
          <w:color w:val="333333"/>
          <w:sz w:val="20"/>
          <w:szCs w:val="20"/>
        </w:rPr>
        <w:tab/>
      </w:r>
      <w:r>
        <w:rPr>
          <w:rFonts w:asciiTheme="minorHAnsi" w:hAnsiTheme="minorHAnsi" w:cstheme="minorHAnsi"/>
          <w:color w:val="333333"/>
          <w:sz w:val="20"/>
          <w:szCs w:val="20"/>
        </w:rPr>
        <w:tab/>
      </w:r>
      <w:r>
        <w:rPr>
          <w:rFonts w:ascii="Calibri" w:hAnsi="Calibri" w:cs="Arial"/>
          <w:noProof/>
          <w:sz w:val="20"/>
          <w:szCs w:val="20"/>
        </w:rPr>
        <w:t>50116000-1 Oprava a údržba konkrétnych častí vozidiel</w:t>
      </w:r>
    </w:p>
    <w:p w14:paraId="72E2D2EF" w14:textId="77777777" w:rsidR="00DA4C2B" w:rsidRDefault="00DA4C2B" w:rsidP="00DA4C2B">
      <w:pPr>
        <w:spacing w:line="288" w:lineRule="auto"/>
        <w:ind w:left="2836" w:firstLine="709"/>
        <w:jc w:val="both"/>
        <w:rPr>
          <w:rFonts w:ascii="Calibri" w:hAnsi="Calibri" w:cs="Arial"/>
          <w:noProof/>
          <w:sz w:val="20"/>
          <w:szCs w:val="20"/>
        </w:rPr>
      </w:pPr>
      <w:r>
        <w:rPr>
          <w:rFonts w:ascii="Calibri" w:hAnsi="Calibri" w:cs="Arial"/>
          <w:noProof/>
          <w:sz w:val="20"/>
          <w:szCs w:val="20"/>
        </w:rPr>
        <w:t>50114000-7 Oprava a údržba nákladných vozidiel</w:t>
      </w:r>
    </w:p>
    <w:p w14:paraId="08B9B4E2" w14:textId="77777777" w:rsidR="00820898" w:rsidRPr="00E401FC" w:rsidRDefault="00820898" w:rsidP="00300D71">
      <w:pPr>
        <w:spacing w:line="288" w:lineRule="auto"/>
        <w:jc w:val="both"/>
        <w:rPr>
          <w:rFonts w:asciiTheme="minorHAnsi" w:hAnsiTheme="minorHAnsi" w:cs="Arial"/>
          <w:bCs/>
          <w:color w:val="000000"/>
          <w:sz w:val="20"/>
          <w:szCs w:val="20"/>
        </w:rPr>
      </w:pPr>
    </w:p>
    <w:p w14:paraId="0F96EB93" w14:textId="4B9B696F" w:rsidR="001767BF" w:rsidRPr="00217CE2" w:rsidRDefault="006E48FF" w:rsidP="00300D71">
      <w:pPr>
        <w:pStyle w:val="Zkladntext"/>
        <w:spacing w:line="288" w:lineRule="auto"/>
        <w:rPr>
          <w:rFonts w:ascii="Calibri" w:hAnsi="Calibri"/>
          <w:sz w:val="20"/>
          <w:lang w:val="sk-SK"/>
        </w:rPr>
      </w:pPr>
      <w:r w:rsidRPr="00E401FC">
        <w:rPr>
          <w:rFonts w:ascii="Calibri" w:hAnsi="Calibri"/>
          <w:sz w:val="20"/>
          <w:lang w:val="sk-SK"/>
        </w:rPr>
        <w:t xml:space="preserve">2. VŠEOBECNÉ </w:t>
      </w:r>
      <w:r w:rsidR="00124FAC" w:rsidRPr="00E401FC">
        <w:rPr>
          <w:rFonts w:ascii="Calibri" w:hAnsi="Calibri"/>
          <w:sz w:val="20"/>
          <w:lang w:val="sk-SK"/>
        </w:rPr>
        <w:t xml:space="preserve">A </w:t>
      </w:r>
      <w:r w:rsidR="003A641C" w:rsidRPr="00E401FC">
        <w:rPr>
          <w:rFonts w:ascii="Calibri" w:hAnsi="Calibri"/>
          <w:sz w:val="20"/>
          <w:lang w:val="sk-SK"/>
        </w:rPr>
        <w:t xml:space="preserve">KVALITATÍVNE </w:t>
      </w:r>
      <w:r w:rsidRPr="00E401FC">
        <w:rPr>
          <w:rFonts w:ascii="Calibri" w:hAnsi="Calibri"/>
          <w:sz w:val="20"/>
          <w:lang w:val="sk-SK"/>
        </w:rPr>
        <w:t>POŽIADAVKY NA PREDMET ZÁKAZKY.</w:t>
      </w:r>
    </w:p>
    <w:p w14:paraId="3ADFD82E" w14:textId="1318A84E" w:rsidR="00DA4C2B" w:rsidRPr="00DA4C2B" w:rsidRDefault="00DA4C2B" w:rsidP="009A02A9">
      <w:pPr>
        <w:pStyle w:val="Odsekzoznamu"/>
        <w:numPr>
          <w:ilvl w:val="0"/>
          <w:numId w:val="39"/>
        </w:numPr>
        <w:spacing w:line="288" w:lineRule="auto"/>
        <w:ind w:left="567" w:hanging="567"/>
        <w:jc w:val="both"/>
        <w:rPr>
          <w:rFonts w:ascii="Calibri" w:hAnsi="Calibri" w:cs="Calibri"/>
          <w:sz w:val="20"/>
          <w:szCs w:val="20"/>
        </w:rPr>
      </w:pPr>
      <w:r w:rsidRPr="00DA4C2B">
        <w:rPr>
          <w:rFonts w:ascii="Calibri" w:hAnsi="Calibri" w:cs="Calibri"/>
          <w:sz w:val="20"/>
          <w:szCs w:val="20"/>
        </w:rPr>
        <w:t>Predmet zákazky je rozdelený na samostatné časti:</w:t>
      </w:r>
    </w:p>
    <w:p w14:paraId="38751D4D" w14:textId="77777777" w:rsidR="00DA4C2B" w:rsidRPr="0063584C" w:rsidRDefault="00DA4C2B" w:rsidP="00DA4C2B">
      <w:pPr>
        <w:spacing w:line="288" w:lineRule="auto"/>
        <w:jc w:val="both"/>
        <w:rPr>
          <w:rFonts w:ascii="Calibri" w:hAnsi="Calibri" w:cs="Calibri"/>
          <w:sz w:val="20"/>
          <w:szCs w:val="20"/>
        </w:rPr>
      </w:pPr>
    </w:p>
    <w:p w14:paraId="2FDCEE82" w14:textId="77777777" w:rsidR="008028FE" w:rsidRPr="00137A3A" w:rsidRDefault="008028FE" w:rsidP="008028FE">
      <w:pPr>
        <w:pStyle w:val="Odsekzoznamu"/>
        <w:numPr>
          <w:ilvl w:val="0"/>
          <w:numId w:val="41"/>
        </w:numPr>
        <w:ind w:left="851" w:hanging="284"/>
        <w:rPr>
          <w:rFonts w:asciiTheme="minorHAnsi" w:hAnsiTheme="minorHAnsi" w:cstheme="minorHAnsi"/>
          <w:sz w:val="20"/>
          <w:szCs w:val="20"/>
        </w:rPr>
      </w:pPr>
      <w:r w:rsidRPr="005706D5">
        <w:rPr>
          <w:rFonts w:asciiTheme="minorHAnsi" w:hAnsiTheme="minorHAnsi" w:cstheme="minorHAnsi"/>
          <w:sz w:val="20"/>
          <w:szCs w:val="20"/>
        </w:rPr>
        <w:t xml:space="preserve">Časť predmetu zákazky č. 1 – Generálna </w:t>
      </w:r>
      <w:r w:rsidRPr="00137A3A">
        <w:rPr>
          <w:rFonts w:asciiTheme="minorHAnsi" w:hAnsiTheme="minorHAnsi" w:cstheme="minorHAnsi"/>
          <w:sz w:val="20"/>
          <w:szCs w:val="20"/>
        </w:rPr>
        <w:t>oprava</w:t>
      </w:r>
      <w:r w:rsidRPr="00B0109A">
        <w:rPr>
          <w:rFonts w:asciiTheme="minorHAnsi" w:hAnsiTheme="minorHAnsi" w:cstheme="minorHAnsi"/>
          <w:sz w:val="20"/>
          <w:szCs w:val="20"/>
        </w:rPr>
        <w:t xml:space="preserve"> kabín TATRA T</w:t>
      </w:r>
      <w:r w:rsidRPr="004646F6">
        <w:rPr>
          <w:rFonts w:asciiTheme="minorHAnsi" w:hAnsiTheme="minorHAnsi" w:cstheme="minorHAnsi"/>
          <w:sz w:val="20"/>
          <w:szCs w:val="20"/>
        </w:rPr>
        <w:t xml:space="preserve">815 </w:t>
      </w:r>
      <w:r w:rsidRPr="00137A3A">
        <w:rPr>
          <w:rFonts w:asciiTheme="minorHAnsi" w:hAnsiTheme="minorHAnsi" w:cstheme="minorHAnsi"/>
          <w:sz w:val="20"/>
          <w:szCs w:val="20"/>
        </w:rPr>
        <w:t xml:space="preserve">T1 v počte 2 ks a TATRA T815 EURO II v počte 1 ks </w:t>
      </w:r>
    </w:p>
    <w:p w14:paraId="49B6CC0A" w14:textId="77777777" w:rsidR="008028FE" w:rsidRPr="00137A3A" w:rsidRDefault="008028FE" w:rsidP="008028FE">
      <w:pPr>
        <w:pStyle w:val="Odsekzoznamu"/>
        <w:numPr>
          <w:ilvl w:val="0"/>
          <w:numId w:val="41"/>
        </w:numPr>
        <w:spacing w:line="288" w:lineRule="auto"/>
        <w:ind w:left="851" w:hanging="284"/>
        <w:jc w:val="both"/>
        <w:rPr>
          <w:rFonts w:ascii="Calibri" w:hAnsi="Calibri" w:cs="Calibri"/>
          <w:sz w:val="20"/>
          <w:szCs w:val="20"/>
        </w:rPr>
      </w:pPr>
      <w:r w:rsidRPr="00137A3A">
        <w:rPr>
          <w:rFonts w:ascii="Calibri" w:hAnsi="Calibri" w:cs="Calibri"/>
          <w:sz w:val="20"/>
          <w:szCs w:val="20"/>
        </w:rPr>
        <w:t xml:space="preserve">Časť predmetu zákazky č. 2 – </w:t>
      </w:r>
      <w:r w:rsidRPr="00F171B0">
        <w:rPr>
          <w:rFonts w:ascii="Calibri" w:hAnsi="Calibri" w:cs="Calibri"/>
          <w:sz w:val="20"/>
          <w:szCs w:val="20"/>
        </w:rPr>
        <w:t xml:space="preserve">Generálna oprava </w:t>
      </w:r>
      <w:r w:rsidRPr="00137A3A">
        <w:rPr>
          <w:rFonts w:asciiTheme="minorHAnsi" w:hAnsiTheme="minorHAnsi" w:cstheme="minorHAnsi"/>
          <w:sz w:val="20"/>
          <w:szCs w:val="20"/>
        </w:rPr>
        <w:t xml:space="preserve">kabíny a motora TATRA T815 EURO II v počte 2 ks </w:t>
      </w:r>
    </w:p>
    <w:p w14:paraId="04BE7B2C" w14:textId="77777777" w:rsidR="008028FE" w:rsidRPr="00137A3A" w:rsidRDefault="008028FE" w:rsidP="008028FE">
      <w:pPr>
        <w:pStyle w:val="Odsekzoznamu"/>
        <w:numPr>
          <w:ilvl w:val="0"/>
          <w:numId w:val="41"/>
        </w:numPr>
        <w:spacing w:line="288" w:lineRule="auto"/>
        <w:ind w:left="851" w:hanging="284"/>
        <w:jc w:val="both"/>
        <w:rPr>
          <w:rFonts w:ascii="Calibri" w:hAnsi="Calibri" w:cs="Calibri"/>
          <w:sz w:val="20"/>
          <w:szCs w:val="20"/>
        </w:rPr>
      </w:pPr>
      <w:r w:rsidRPr="00137A3A">
        <w:rPr>
          <w:rFonts w:ascii="Calibri" w:hAnsi="Calibri" w:cs="Calibri"/>
          <w:sz w:val="20"/>
          <w:szCs w:val="20"/>
        </w:rPr>
        <w:t xml:space="preserve">Časť predmetu zákazky č. 3 – </w:t>
      </w:r>
      <w:r w:rsidRPr="00F171B0">
        <w:rPr>
          <w:rFonts w:ascii="Calibri" w:hAnsi="Calibri" w:cs="Calibri"/>
          <w:sz w:val="20"/>
          <w:szCs w:val="20"/>
        </w:rPr>
        <w:t xml:space="preserve">Generálna oprava </w:t>
      </w:r>
      <w:r w:rsidRPr="00834897">
        <w:rPr>
          <w:rFonts w:asciiTheme="minorHAnsi" w:hAnsiTheme="minorHAnsi" w:cstheme="minorHAnsi"/>
          <w:sz w:val="20"/>
          <w:szCs w:val="20"/>
        </w:rPr>
        <w:t xml:space="preserve">kabíny a motora vrátane opravy podvozku TATRA T815 EURO II v počte 1 ks </w:t>
      </w:r>
    </w:p>
    <w:p w14:paraId="1A87EACD" w14:textId="77777777" w:rsidR="008028FE" w:rsidRPr="00137A3A" w:rsidRDefault="008028FE" w:rsidP="008028FE">
      <w:pPr>
        <w:pStyle w:val="Odsekzoznamu"/>
        <w:numPr>
          <w:ilvl w:val="0"/>
          <w:numId w:val="41"/>
        </w:numPr>
        <w:spacing w:line="288" w:lineRule="auto"/>
        <w:ind w:left="851" w:hanging="284"/>
        <w:jc w:val="both"/>
        <w:rPr>
          <w:rFonts w:ascii="Calibri" w:hAnsi="Calibri" w:cs="Calibri"/>
          <w:sz w:val="20"/>
          <w:szCs w:val="20"/>
        </w:rPr>
      </w:pPr>
      <w:r w:rsidRPr="00137A3A">
        <w:rPr>
          <w:rFonts w:ascii="Calibri" w:hAnsi="Calibri" w:cs="Calibri"/>
          <w:sz w:val="20"/>
          <w:szCs w:val="20"/>
        </w:rPr>
        <w:t xml:space="preserve">Časť predmetu zákazky č. 4 – </w:t>
      </w:r>
      <w:r w:rsidRPr="00137A3A">
        <w:rPr>
          <w:rFonts w:asciiTheme="minorHAnsi" w:hAnsiTheme="minorHAnsi" w:cstheme="minorHAnsi"/>
          <w:sz w:val="20"/>
          <w:szCs w:val="20"/>
          <w:lang w:eastAsia="sk-SK"/>
        </w:rPr>
        <w:t xml:space="preserve">Oprava podvozku TATRA T815 EURO II 260S43 19 255 4 x 4.1 v počte 1 ks </w:t>
      </w:r>
    </w:p>
    <w:p w14:paraId="6B478D91" w14:textId="2EBCCD94" w:rsidR="008028FE" w:rsidRPr="00137A3A" w:rsidRDefault="008028FE" w:rsidP="008028FE">
      <w:pPr>
        <w:pStyle w:val="Odsekzoznamu"/>
        <w:numPr>
          <w:ilvl w:val="0"/>
          <w:numId w:val="41"/>
        </w:numPr>
        <w:spacing w:line="288" w:lineRule="auto"/>
        <w:ind w:left="851" w:hanging="284"/>
        <w:jc w:val="both"/>
        <w:rPr>
          <w:rFonts w:ascii="Calibri" w:hAnsi="Calibri" w:cs="Calibri"/>
          <w:sz w:val="20"/>
          <w:szCs w:val="20"/>
        </w:rPr>
      </w:pPr>
      <w:r w:rsidRPr="00137A3A">
        <w:rPr>
          <w:rFonts w:ascii="Calibri" w:hAnsi="Calibri" w:cs="Calibri"/>
          <w:sz w:val="20"/>
          <w:szCs w:val="20"/>
        </w:rPr>
        <w:t xml:space="preserve">Časť predmetu zákazky č. 5 – </w:t>
      </w:r>
      <w:r w:rsidRPr="00F171B0">
        <w:rPr>
          <w:rFonts w:ascii="Calibri" w:hAnsi="Calibri" w:cs="Calibri"/>
          <w:sz w:val="20"/>
          <w:szCs w:val="20"/>
        </w:rPr>
        <w:t>Generáln</w:t>
      </w:r>
      <w:r w:rsidRPr="007E5199">
        <w:rPr>
          <w:rFonts w:ascii="Calibri" w:hAnsi="Calibri" w:cs="Calibri"/>
          <w:sz w:val="20"/>
          <w:szCs w:val="20"/>
        </w:rPr>
        <w:t xml:space="preserve">a oprava </w:t>
      </w:r>
      <w:r w:rsidRPr="00137A3A">
        <w:rPr>
          <w:rFonts w:asciiTheme="minorHAnsi" w:hAnsiTheme="minorHAnsi" w:cstheme="minorHAnsi"/>
          <w:sz w:val="20"/>
          <w:szCs w:val="20"/>
          <w:lang w:eastAsia="sk-SK"/>
        </w:rPr>
        <w:t xml:space="preserve">motora TATRA T815 EURO II 260S43 19 255 4 x 4.1 </w:t>
      </w:r>
      <w:r w:rsidR="002D47A8" w:rsidRPr="00137A3A">
        <w:rPr>
          <w:rFonts w:asciiTheme="minorHAnsi" w:hAnsiTheme="minorHAnsi" w:cstheme="minorHAnsi"/>
          <w:sz w:val="20"/>
          <w:szCs w:val="20"/>
          <w:lang w:eastAsia="sk-SK"/>
        </w:rPr>
        <w:t>-</w:t>
      </w:r>
      <w:r w:rsidRPr="00137A3A">
        <w:rPr>
          <w:rFonts w:asciiTheme="minorHAnsi" w:hAnsiTheme="minorHAnsi" w:cstheme="minorHAnsi"/>
          <w:sz w:val="20"/>
          <w:szCs w:val="20"/>
          <w:lang w:eastAsia="sk-SK"/>
        </w:rPr>
        <w:t>typ motora T3B-928-60 v počte 1 ks a TATRA T815 Terno 1 280R45T 815-2/372</w:t>
      </w:r>
      <w:r w:rsidR="002D47A8" w:rsidRPr="00137A3A">
        <w:rPr>
          <w:rFonts w:asciiTheme="minorHAnsi" w:hAnsiTheme="minorHAnsi" w:cstheme="minorHAnsi"/>
          <w:sz w:val="20"/>
          <w:szCs w:val="20"/>
          <w:lang w:eastAsia="sk-SK"/>
        </w:rPr>
        <w:t xml:space="preserve"> -</w:t>
      </w:r>
      <w:r w:rsidRPr="00137A3A">
        <w:rPr>
          <w:rFonts w:asciiTheme="minorHAnsi" w:hAnsiTheme="minorHAnsi" w:cstheme="minorHAnsi"/>
          <w:sz w:val="20"/>
          <w:szCs w:val="20"/>
          <w:lang w:eastAsia="sk-SK"/>
        </w:rPr>
        <w:t xml:space="preserve"> typ motora T3C-928-81 v počte 1 ks</w:t>
      </w:r>
    </w:p>
    <w:p w14:paraId="330EDE60" w14:textId="29D1648A" w:rsidR="008028FE" w:rsidRPr="00137A3A" w:rsidRDefault="008028FE" w:rsidP="008028FE">
      <w:pPr>
        <w:pStyle w:val="Odsekzoznamu"/>
        <w:numPr>
          <w:ilvl w:val="0"/>
          <w:numId w:val="41"/>
        </w:numPr>
        <w:spacing w:line="288" w:lineRule="auto"/>
        <w:ind w:left="851" w:hanging="284"/>
        <w:jc w:val="both"/>
        <w:rPr>
          <w:rFonts w:ascii="Calibri" w:hAnsi="Calibri" w:cs="Calibri"/>
          <w:sz w:val="20"/>
          <w:szCs w:val="20"/>
        </w:rPr>
      </w:pPr>
      <w:r w:rsidRPr="00137A3A">
        <w:rPr>
          <w:rFonts w:ascii="Calibri" w:hAnsi="Calibri" w:cs="Calibri"/>
          <w:sz w:val="20"/>
          <w:szCs w:val="20"/>
        </w:rPr>
        <w:t xml:space="preserve">Časť predmetu zákazky č. 6 – </w:t>
      </w:r>
      <w:r w:rsidRPr="00F171B0">
        <w:rPr>
          <w:rFonts w:ascii="Calibri" w:hAnsi="Calibri" w:cs="Calibri"/>
          <w:sz w:val="20"/>
          <w:szCs w:val="20"/>
        </w:rPr>
        <w:t xml:space="preserve">Generálna oprava nadstavby </w:t>
      </w:r>
      <w:r w:rsidRPr="00137A3A">
        <w:rPr>
          <w:rFonts w:asciiTheme="minorHAnsi" w:hAnsiTheme="minorHAnsi" w:cstheme="minorHAnsi"/>
          <w:sz w:val="20"/>
          <w:szCs w:val="20"/>
        </w:rPr>
        <w:t>TURBO 5000</w:t>
      </w:r>
      <w:r w:rsidRPr="00137A3A">
        <w:rPr>
          <w:rFonts w:asciiTheme="minorHAnsi" w:hAnsiTheme="minorHAnsi" w:cstheme="minorHAnsi"/>
          <w:sz w:val="20"/>
          <w:szCs w:val="20"/>
          <w:lang w:eastAsia="sk-SK"/>
        </w:rPr>
        <w:t xml:space="preserve"> v počte 2 ks</w:t>
      </w:r>
    </w:p>
    <w:p w14:paraId="30B13462" w14:textId="77777777" w:rsidR="00DA4C2B" w:rsidRPr="00137A3A" w:rsidRDefault="00DA4C2B" w:rsidP="00D970CF">
      <w:pPr>
        <w:spacing w:line="288" w:lineRule="auto"/>
        <w:jc w:val="both"/>
        <w:rPr>
          <w:rFonts w:ascii="Calibri" w:hAnsi="Calibri" w:cs="Calibri"/>
          <w:sz w:val="20"/>
          <w:szCs w:val="20"/>
        </w:rPr>
      </w:pPr>
    </w:p>
    <w:p w14:paraId="193366A0" w14:textId="77777777" w:rsidR="00DA4C2B" w:rsidRPr="00137A3A" w:rsidRDefault="00DA4C2B" w:rsidP="00D970CF">
      <w:pPr>
        <w:pStyle w:val="Farebnzoznamzvraznenie11"/>
        <w:spacing w:line="288" w:lineRule="auto"/>
        <w:ind w:left="567"/>
        <w:jc w:val="both"/>
        <w:rPr>
          <w:rFonts w:ascii="Calibri" w:hAnsi="Calibri" w:cs="Calibri"/>
          <w:noProof/>
          <w:sz w:val="20"/>
          <w:szCs w:val="20"/>
          <w:lang w:eastAsia="sk-SK"/>
        </w:rPr>
      </w:pPr>
      <w:r w:rsidRPr="00137A3A">
        <w:rPr>
          <w:rFonts w:ascii="Calibri" w:hAnsi="Calibri" w:cs="Calibri"/>
          <w:noProof/>
          <w:sz w:val="20"/>
          <w:szCs w:val="20"/>
          <w:lang w:eastAsia="sk-SK"/>
        </w:rPr>
        <w:t>Možnosť predloženia ponúk na jednotlivé časti nie je obmedzená, uchádzač môže predložiť ponuku na jednu časť, viacero častí alebo aj všetky časti.</w:t>
      </w:r>
    </w:p>
    <w:p w14:paraId="089AEF6D" w14:textId="77777777" w:rsidR="00DA4C2B" w:rsidRPr="00DA4C2B" w:rsidRDefault="00DA4C2B" w:rsidP="00D970CF">
      <w:pPr>
        <w:pStyle w:val="Zkladntext"/>
        <w:spacing w:line="288" w:lineRule="auto"/>
        <w:ind w:left="567"/>
        <w:rPr>
          <w:rFonts w:ascii="Calibri" w:hAnsi="Calibri"/>
          <w:b w:val="0"/>
          <w:sz w:val="20"/>
          <w:lang w:val="sk-SK"/>
        </w:rPr>
      </w:pPr>
    </w:p>
    <w:p w14:paraId="7A4170D1" w14:textId="7E30FEEB" w:rsidR="00D970CF" w:rsidRDefault="00DA4C2B" w:rsidP="009A02A9">
      <w:pPr>
        <w:pStyle w:val="Zkladntext"/>
        <w:numPr>
          <w:ilvl w:val="0"/>
          <w:numId w:val="39"/>
        </w:numPr>
        <w:spacing w:line="288" w:lineRule="auto"/>
        <w:ind w:left="567" w:hanging="567"/>
        <w:rPr>
          <w:rFonts w:ascii="Calibri" w:hAnsi="Calibri"/>
          <w:b w:val="0"/>
          <w:sz w:val="20"/>
          <w:lang w:val="sk-SK"/>
        </w:rPr>
      </w:pPr>
      <w:r>
        <w:rPr>
          <w:rFonts w:ascii="Calibri" w:hAnsi="Calibri"/>
          <w:b w:val="0"/>
          <w:sz w:val="20"/>
          <w:lang w:val="sk-SK"/>
        </w:rPr>
        <w:t>Opis jednotlivých častí predmetu zákazky:</w:t>
      </w:r>
    </w:p>
    <w:p w14:paraId="38B072DC" w14:textId="77777777" w:rsidR="00137A3A" w:rsidRPr="00BA3E08" w:rsidRDefault="00137A3A" w:rsidP="00834897">
      <w:pPr>
        <w:pStyle w:val="Zkladntext"/>
        <w:spacing w:line="288" w:lineRule="auto"/>
        <w:ind w:left="567"/>
        <w:rPr>
          <w:rFonts w:ascii="Calibri" w:hAnsi="Calibri"/>
          <w:b w:val="0"/>
          <w:sz w:val="20"/>
          <w:lang w:val="sk-SK"/>
        </w:rPr>
      </w:pPr>
    </w:p>
    <w:p w14:paraId="0FBC46C1" w14:textId="106F2F6B" w:rsidR="005B6DAC" w:rsidRPr="003C47FE" w:rsidRDefault="00D970CF" w:rsidP="008028FE">
      <w:pPr>
        <w:pStyle w:val="Zkladntext"/>
        <w:numPr>
          <w:ilvl w:val="0"/>
          <w:numId w:val="43"/>
        </w:numPr>
        <w:spacing w:line="288" w:lineRule="auto"/>
        <w:ind w:left="1134" w:hanging="567"/>
        <w:rPr>
          <w:rFonts w:asciiTheme="minorHAnsi" w:hAnsiTheme="minorHAnsi" w:cstheme="minorHAnsi"/>
          <w:sz w:val="20"/>
        </w:rPr>
      </w:pPr>
      <w:r w:rsidRPr="003C47FE">
        <w:rPr>
          <w:rFonts w:asciiTheme="minorHAnsi" w:hAnsiTheme="minorHAnsi" w:cstheme="minorHAnsi"/>
          <w:i/>
          <w:sz w:val="20"/>
        </w:rPr>
        <w:t xml:space="preserve">Časť predmetu zákazky č. 1 – Generálna oprava kabín TATRA T815 T1 v počte 2 ks a TATRA T815 EURO II v počte 1 ks </w:t>
      </w:r>
    </w:p>
    <w:p w14:paraId="147AC397" w14:textId="77777777" w:rsidR="003C47FE" w:rsidRPr="003C47FE" w:rsidRDefault="003C47FE" w:rsidP="003C47FE">
      <w:pPr>
        <w:pStyle w:val="Zkladntext"/>
        <w:spacing w:line="288" w:lineRule="auto"/>
        <w:ind w:left="1134"/>
        <w:rPr>
          <w:rFonts w:asciiTheme="minorHAnsi" w:hAnsiTheme="minorHAnsi" w:cstheme="minorHAnsi"/>
          <w:sz w:val="20"/>
        </w:rPr>
      </w:pPr>
    </w:p>
    <w:p w14:paraId="44F3087F" w14:textId="1BDA78D5" w:rsidR="005B6DAC" w:rsidRDefault="005B6DAC" w:rsidP="005B6DAC">
      <w:pPr>
        <w:pStyle w:val="Zarkazkladnhotextu2"/>
        <w:spacing w:line="288" w:lineRule="auto"/>
        <w:ind w:left="1134" w:hanging="11"/>
        <w:rPr>
          <w:rFonts w:asciiTheme="minorHAnsi" w:hAnsiTheme="minorHAnsi" w:cs="Arial"/>
          <w:sz w:val="20"/>
          <w:szCs w:val="20"/>
        </w:rPr>
      </w:pPr>
      <w:r w:rsidRPr="007351CB">
        <w:rPr>
          <w:rFonts w:asciiTheme="minorHAnsi" w:hAnsiTheme="minorHAnsi" w:cs="Arial"/>
          <w:sz w:val="20"/>
          <w:szCs w:val="20"/>
        </w:rPr>
        <w:t xml:space="preserve">Verejný obstarávateľ požaduje od úspešného uchádzača vykonanie </w:t>
      </w:r>
      <w:r>
        <w:rPr>
          <w:rFonts w:asciiTheme="minorHAnsi" w:hAnsiTheme="minorHAnsi" w:cs="Arial"/>
          <w:sz w:val="20"/>
          <w:szCs w:val="20"/>
        </w:rPr>
        <w:t>generálnej opravy</w:t>
      </w:r>
      <w:r>
        <w:rPr>
          <w:rFonts w:asciiTheme="minorHAnsi" w:hAnsiTheme="minorHAnsi" w:cs="Arial"/>
          <w:sz w:val="20"/>
          <w:szCs w:val="20"/>
          <w:lang w:val="sk-SK"/>
        </w:rPr>
        <w:t xml:space="preserve"> kabín vodiča 2 kusov nákladných motorových vozidiel TATRA T815 T1 (EČV BB030AG a RS915AA) a 1 kusu motorového nákladného vozidla TATRA T815 EURO II (EČV RS915AA) v minimálne</w:t>
      </w:r>
      <w:r>
        <w:rPr>
          <w:rFonts w:asciiTheme="minorHAnsi" w:hAnsiTheme="minorHAnsi" w:cs="Arial"/>
          <w:sz w:val="20"/>
          <w:szCs w:val="20"/>
        </w:rPr>
        <w:t> nasledovnom rozsahu</w:t>
      </w:r>
      <w:r>
        <w:rPr>
          <w:rFonts w:asciiTheme="minorHAnsi" w:hAnsiTheme="minorHAnsi" w:cs="Arial"/>
          <w:sz w:val="20"/>
          <w:szCs w:val="20"/>
          <w:lang w:val="sk-SK"/>
        </w:rPr>
        <w:t>:</w:t>
      </w:r>
      <w:r>
        <w:rPr>
          <w:rFonts w:asciiTheme="minorHAnsi" w:hAnsiTheme="minorHAnsi" w:cs="Arial"/>
          <w:sz w:val="20"/>
          <w:szCs w:val="20"/>
        </w:rPr>
        <w:t xml:space="preserve"> </w:t>
      </w:r>
    </w:p>
    <w:p w14:paraId="50408F54" w14:textId="77777777" w:rsidR="009D0C35" w:rsidRPr="005B6DAC" w:rsidRDefault="009D0C35" w:rsidP="005B6DAC">
      <w:pPr>
        <w:pStyle w:val="Zarkazkladnhotextu2"/>
        <w:spacing w:line="288" w:lineRule="auto"/>
        <w:ind w:left="1134" w:hanging="11"/>
        <w:rPr>
          <w:rFonts w:asciiTheme="minorHAnsi" w:hAnsiTheme="minorHAnsi" w:cs="Arial"/>
          <w:sz w:val="20"/>
          <w:szCs w:val="20"/>
        </w:rPr>
      </w:pPr>
    </w:p>
    <w:p w14:paraId="0D064B26" w14:textId="76830818" w:rsidR="00D970CF" w:rsidRPr="005B6DAC" w:rsidRDefault="00D970CF" w:rsidP="00BA3E08">
      <w:pPr>
        <w:pStyle w:val="Bezriadkovania"/>
        <w:spacing w:line="288" w:lineRule="auto"/>
        <w:ind w:left="1134"/>
        <w:rPr>
          <w:rFonts w:asciiTheme="minorHAnsi" w:hAnsiTheme="minorHAnsi" w:cstheme="minorHAnsi"/>
          <w:i/>
          <w:sz w:val="20"/>
          <w:szCs w:val="20"/>
          <w:u w:val="single"/>
        </w:rPr>
      </w:pPr>
      <w:r w:rsidRPr="005B6DAC">
        <w:rPr>
          <w:rFonts w:asciiTheme="minorHAnsi" w:hAnsiTheme="minorHAnsi" w:cstheme="minorHAnsi"/>
          <w:i/>
          <w:sz w:val="20"/>
          <w:szCs w:val="20"/>
          <w:u w:val="single"/>
        </w:rPr>
        <w:t>GO kabíny:</w:t>
      </w:r>
    </w:p>
    <w:p w14:paraId="457DB643" w14:textId="7E9EF39E" w:rsidR="00D970CF" w:rsidRPr="00D970CF" w:rsidRDefault="00D970CF" w:rsidP="009A02A9">
      <w:pPr>
        <w:pStyle w:val="Bezriadkovania"/>
        <w:numPr>
          <w:ilvl w:val="0"/>
          <w:numId w:val="44"/>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 xml:space="preserve">výmena – oprava poškodených dielov kabíny </w:t>
      </w:r>
    </w:p>
    <w:p w14:paraId="02C610CB" w14:textId="32F4FA39" w:rsidR="00D970CF" w:rsidRPr="00D970CF" w:rsidRDefault="00D970CF" w:rsidP="009A02A9">
      <w:pPr>
        <w:pStyle w:val="Bezriadkovania"/>
        <w:numPr>
          <w:ilvl w:val="0"/>
          <w:numId w:val="44"/>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pieskovanie kabíny, karosárske a </w:t>
      </w:r>
      <w:proofErr w:type="spellStart"/>
      <w:r w:rsidRPr="00D970CF">
        <w:rPr>
          <w:rFonts w:asciiTheme="minorHAnsi" w:hAnsiTheme="minorHAnsi" w:cstheme="minorHAnsi"/>
          <w:sz w:val="20"/>
          <w:szCs w:val="20"/>
        </w:rPr>
        <w:t>lakýrnické</w:t>
      </w:r>
      <w:proofErr w:type="spellEnd"/>
      <w:r w:rsidRPr="00D970CF">
        <w:rPr>
          <w:rFonts w:asciiTheme="minorHAnsi" w:hAnsiTheme="minorHAnsi" w:cstheme="minorHAnsi"/>
          <w:sz w:val="20"/>
          <w:szCs w:val="20"/>
        </w:rPr>
        <w:t xml:space="preserve"> práce</w:t>
      </w:r>
    </w:p>
    <w:p w14:paraId="037EF72B" w14:textId="7B302010" w:rsidR="00D970CF" w:rsidRPr="00D970CF" w:rsidRDefault="00D970CF" w:rsidP="009A02A9">
      <w:pPr>
        <w:pStyle w:val="Bezriadkovania"/>
        <w:numPr>
          <w:ilvl w:val="0"/>
          <w:numId w:val="44"/>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lakovanie kabíny – RAL 2011-oranžová</w:t>
      </w:r>
    </w:p>
    <w:p w14:paraId="38DCE1AC" w14:textId="004B1155" w:rsidR="00D970CF" w:rsidRPr="00D970CF" w:rsidRDefault="00D970CF" w:rsidP="009A02A9">
      <w:pPr>
        <w:pStyle w:val="Bezriadkovania"/>
        <w:numPr>
          <w:ilvl w:val="0"/>
          <w:numId w:val="44"/>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výmena – preloženie všetkých prístrojov, ovládačov a ukazovateľov v kabíne</w:t>
      </w:r>
    </w:p>
    <w:p w14:paraId="4B92C17E" w14:textId="46A395D7" w:rsidR="00D970CF" w:rsidRPr="00D970CF" w:rsidRDefault="00D970CF" w:rsidP="009A02A9">
      <w:pPr>
        <w:pStyle w:val="Bezriadkovania"/>
        <w:numPr>
          <w:ilvl w:val="0"/>
          <w:numId w:val="44"/>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preloženie všetkých ovládacích, monitorovacích prvkov a iných prídavných zariadení z pôvodnej kabíny (GPS, panel ovládania sypacej nadstavby, autorádio)</w:t>
      </w:r>
    </w:p>
    <w:p w14:paraId="5815D397" w14:textId="10B76F40" w:rsidR="00D970CF" w:rsidRPr="00D970CF" w:rsidRDefault="00D970CF" w:rsidP="009A02A9">
      <w:pPr>
        <w:pStyle w:val="Bezriadkovania"/>
        <w:numPr>
          <w:ilvl w:val="0"/>
          <w:numId w:val="44"/>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lastRenderedPageBreak/>
        <w:t>výmena – oprava prístrojovej dosky, panelov vnútorného čalúnenia</w:t>
      </w:r>
    </w:p>
    <w:p w14:paraId="5863395F" w14:textId="6833AA76" w:rsidR="00D970CF" w:rsidRPr="00D970CF" w:rsidRDefault="00D970CF" w:rsidP="009A02A9">
      <w:pPr>
        <w:pStyle w:val="Bezriadkovania"/>
        <w:numPr>
          <w:ilvl w:val="0"/>
          <w:numId w:val="44"/>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montáž a zapojenie novej elektroinštalácie kabíny</w:t>
      </w:r>
    </w:p>
    <w:p w14:paraId="719CD277" w14:textId="211F6442" w:rsidR="00D970CF" w:rsidRPr="00D970CF" w:rsidRDefault="00D970CF" w:rsidP="009A02A9">
      <w:pPr>
        <w:pStyle w:val="Bezriadkovania"/>
        <w:numPr>
          <w:ilvl w:val="0"/>
          <w:numId w:val="44"/>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GO - čalúnenie sedadla vodiča  a spolujazdca</w:t>
      </w:r>
    </w:p>
    <w:p w14:paraId="28432115" w14:textId="4C560753" w:rsidR="00D970CF" w:rsidRPr="00D970CF" w:rsidRDefault="00D970CF" w:rsidP="009A02A9">
      <w:pPr>
        <w:pStyle w:val="Bezriadkovania"/>
        <w:numPr>
          <w:ilvl w:val="0"/>
          <w:numId w:val="44"/>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GO – držiak sedačky P+Ľ</w:t>
      </w:r>
    </w:p>
    <w:p w14:paraId="3258F43A" w14:textId="1B63E2B5" w:rsidR="00D970CF" w:rsidRPr="00D970CF" w:rsidRDefault="00D970CF" w:rsidP="009A02A9">
      <w:pPr>
        <w:pStyle w:val="Bezriadkovania"/>
        <w:numPr>
          <w:ilvl w:val="0"/>
          <w:numId w:val="44"/>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 xml:space="preserve">výmena čelného skla s tesnením </w:t>
      </w:r>
    </w:p>
    <w:p w14:paraId="199E277E" w14:textId="61FCEE47" w:rsidR="00D970CF" w:rsidRPr="00D970CF" w:rsidRDefault="00D970CF" w:rsidP="009A02A9">
      <w:pPr>
        <w:pStyle w:val="Bezriadkovania"/>
        <w:numPr>
          <w:ilvl w:val="0"/>
          <w:numId w:val="44"/>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výmena čalúnenia dverí a vnútorného čalúnenia kabíny</w:t>
      </w:r>
    </w:p>
    <w:p w14:paraId="635DDF1E" w14:textId="3F4E004C" w:rsidR="00D970CF" w:rsidRPr="00D970CF" w:rsidRDefault="00D970CF" w:rsidP="009A02A9">
      <w:pPr>
        <w:pStyle w:val="Bezriadkovania"/>
        <w:numPr>
          <w:ilvl w:val="0"/>
          <w:numId w:val="44"/>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výmena nožníc dverí-sťahovanie okien P+Ľ</w:t>
      </w:r>
    </w:p>
    <w:p w14:paraId="234573A4" w14:textId="2E6E29AB" w:rsidR="00D970CF" w:rsidRPr="00D970CF" w:rsidRDefault="00D970CF" w:rsidP="009A02A9">
      <w:pPr>
        <w:pStyle w:val="Bezriadkovania"/>
        <w:numPr>
          <w:ilvl w:val="0"/>
          <w:numId w:val="44"/>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výmena blatníkov a plechov karosérie pod kabínou</w:t>
      </w:r>
    </w:p>
    <w:p w14:paraId="3A722A14" w14:textId="53415897" w:rsidR="00D970CF" w:rsidRPr="00D970CF" w:rsidRDefault="00D970CF" w:rsidP="009A02A9">
      <w:pPr>
        <w:pStyle w:val="Bezriadkovania"/>
        <w:numPr>
          <w:ilvl w:val="0"/>
          <w:numId w:val="44"/>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výmena sacieho potrubia</w:t>
      </w:r>
    </w:p>
    <w:p w14:paraId="48C51064" w14:textId="0CF08009" w:rsidR="00D970CF" w:rsidRPr="00D970CF" w:rsidRDefault="00D970CF" w:rsidP="009A02A9">
      <w:pPr>
        <w:pStyle w:val="Bezriadkovania"/>
        <w:numPr>
          <w:ilvl w:val="0"/>
          <w:numId w:val="44"/>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 xml:space="preserve">oprava-obnova krytov motora </w:t>
      </w:r>
    </w:p>
    <w:p w14:paraId="4B129EF9" w14:textId="016C9152" w:rsidR="00D970CF" w:rsidRPr="00D970CF" w:rsidRDefault="00D970CF" w:rsidP="009A02A9">
      <w:pPr>
        <w:pStyle w:val="Bezriadkovania"/>
        <w:numPr>
          <w:ilvl w:val="0"/>
          <w:numId w:val="44"/>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kontrola-oprava nezávislého kúrenia</w:t>
      </w:r>
    </w:p>
    <w:p w14:paraId="02D40E23" w14:textId="3636BA19" w:rsidR="00D970CF" w:rsidRPr="00D970CF" w:rsidRDefault="00D970CF" w:rsidP="009A02A9">
      <w:pPr>
        <w:pStyle w:val="Bezriadkovania"/>
        <w:numPr>
          <w:ilvl w:val="0"/>
          <w:numId w:val="44"/>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 xml:space="preserve">preloženie a zapojenie svetelnej rampy s majákom a svetlami na strechu kabíny (použiť  pôvodnú rampu a maják) </w:t>
      </w:r>
    </w:p>
    <w:p w14:paraId="1C2EFEFA" w14:textId="6C8E1989" w:rsidR="00D970CF" w:rsidRPr="00D970CF" w:rsidRDefault="00D970CF" w:rsidP="009A02A9">
      <w:pPr>
        <w:pStyle w:val="Bezriadkovania"/>
        <w:numPr>
          <w:ilvl w:val="0"/>
          <w:numId w:val="44"/>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 xml:space="preserve">demontáž-montáž kabíny na podvozok zapojenie elektriky, hydrauliky, ovládacích prístrojov, GPS a iných doplnkov a výbavy kabíny, </w:t>
      </w:r>
    </w:p>
    <w:p w14:paraId="51F88162" w14:textId="22768F69" w:rsidR="00D970CF" w:rsidRPr="00D970CF" w:rsidRDefault="00D970CF" w:rsidP="009A02A9">
      <w:pPr>
        <w:pStyle w:val="Bezriadkovania"/>
        <w:numPr>
          <w:ilvl w:val="0"/>
          <w:numId w:val="44"/>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odskúšanie a kontrola vozidla</w:t>
      </w:r>
    </w:p>
    <w:p w14:paraId="0987D00D" w14:textId="77777777" w:rsidR="00D970CF" w:rsidRDefault="00D970CF" w:rsidP="00BA3E08">
      <w:pPr>
        <w:pStyle w:val="Zkladntext"/>
        <w:spacing w:line="288" w:lineRule="auto"/>
        <w:rPr>
          <w:rFonts w:ascii="Calibri" w:hAnsi="Calibri"/>
          <w:b w:val="0"/>
          <w:sz w:val="20"/>
          <w:lang w:val="sk-SK"/>
        </w:rPr>
      </w:pPr>
    </w:p>
    <w:p w14:paraId="3E3F7EDB" w14:textId="396668A5" w:rsidR="00D970CF" w:rsidRPr="005B6DAC" w:rsidRDefault="00D970CF" w:rsidP="009A02A9">
      <w:pPr>
        <w:pStyle w:val="Zkladntext"/>
        <w:numPr>
          <w:ilvl w:val="0"/>
          <w:numId w:val="43"/>
        </w:numPr>
        <w:spacing w:line="288" w:lineRule="auto"/>
        <w:ind w:left="1134" w:hanging="567"/>
        <w:rPr>
          <w:rFonts w:ascii="Calibri" w:hAnsi="Calibri"/>
          <w:b w:val="0"/>
          <w:i/>
          <w:sz w:val="20"/>
          <w:lang w:val="sk-SK"/>
        </w:rPr>
      </w:pPr>
      <w:r w:rsidRPr="00834897">
        <w:rPr>
          <w:rFonts w:ascii="Calibri" w:hAnsi="Calibri" w:cs="Calibri"/>
          <w:bCs/>
          <w:i/>
          <w:sz w:val="20"/>
        </w:rPr>
        <w:t>Časť predmetu zákazky č. 2 – Generálna</w:t>
      </w:r>
      <w:r w:rsidRPr="00BA3E08">
        <w:rPr>
          <w:rFonts w:ascii="Calibri" w:hAnsi="Calibri" w:cs="Calibri"/>
          <w:b w:val="0"/>
          <w:i/>
          <w:sz w:val="20"/>
        </w:rPr>
        <w:t xml:space="preserve"> </w:t>
      </w:r>
      <w:r w:rsidRPr="00BA3E08">
        <w:rPr>
          <w:rFonts w:ascii="Calibri" w:hAnsi="Calibri" w:cs="Calibri"/>
          <w:i/>
          <w:sz w:val="20"/>
        </w:rPr>
        <w:t xml:space="preserve">oprava </w:t>
      </w:r>
      <w:r w:rsidRPr="00BA3E08">
        <w:rPr>
          <w:rFonts w:asciiTheme="minorHAnsi" w:hAnsiTheme="minorHAnsi" w:cstheme="minorHAnsi"/>
          <w:i/>
          <w:sz w:val="20"/>
        </w:rPr>
        <w:t xml:space="preserve">kabíny a motora TATRA T815 EURO II v počte 2 ks </w:t>
      </w:r>
    </w:p>
    <w:p w14:paraId="625C4696" w14:textId="77777777" w:rsidR="005B6DAC" w:rsidRDefault="005B6DAC" w:rsidP="005B6DAC">
      <w:pPr>
        <w:pStyle w:val="Zkladntext"/>
        <w:spacing w:line="288" w:lineRule="auto"/>
        <w:ind w:left="1134"/>
        <w:rPr>
          <w:rFonts w:ascii="Calibri" w:hAnsi="Calibri" w:cs="Calibri"/>
          <w:b w:val="0"/>
          <w:i/>
          <w:sz w:val="20"/>
        </w:rPr>
      </w:pPr>
    </w:p>
    <w:p w14:paraId="090CD78A" w14:textId="1BA6A299" w:rsidR="005B6DAC" w:rsidRDefault="005B6DAC" w:rsidP="005B6DAC">
      <w:pPr>
        <w:pStyle w:val="Zarkazkladnhotextu2"/>
        <w:spacing w:line="288" w:lineRule="auto"/>
        <w:ind w:left="1134" w:hanging="11"/>
        <w:rPr>
          <w:rFonts w:asciiTheme="minorHAnsi" w:hAnsiTheme="minorHAnsi" w:cs="Arial"/>
          <w:sz w:val="20"/>
          <w:szCs w:val="20"/>
        </w:rPr>
      </w:pPr>
      <w:r w:rsidRPr="007351CB">
        <w:rPr>
          <w:rFonts w:asciiTheme="minorHAnsi" w:hAnsiTheme="minorHAnsi" w:cs="Arial"/>
          <w:sz w:val="20"/>
          <w:szCs w:val="20"/>
        </w:rPr>
        <w:t xml:space="preserve">Verejný obstarávateľ požaduje od úspešného uchádzača vykonanie </w:t>
      </w:r>
      <w:r>
        <w:rPr>
          <w:rFonts w:asciiTheme="minorHAnsi" w:hAnsiTheme="minorHAnsi" w:cs="Arial"/>
          <w:sz w:val="20"/>
          <w:szCs w:val="20"/>
        </w:rPr>
        <w:t>generálnej opravy</w:t>
      </w:r>
      <w:r>
        <w:rPr>
          <w:rFonts w:asciiTheme="minorHAnsi" w:hAnsiTheme="minorHAnsi" w:cs="Arial"/>
          <w:sz w:val="20"/>
          <w:szCs w:val="20"/>
          <w:lang w:val="sk-SK"/>
        </w:rPr>
        <w:t xml:space="preserve"> 2 kusov nákladných motorových vozidiel TATRA T815 EURO II (EČV RS196AS a RS166AU), najmä kabíny a motora v minimálne</w:t>
      </w:r>
      <w:r>
        <w:rPr>
          <w:rFonts w:asciiTheme="minorHAnsi" w:hAnsiTheme="minorHAnsi" w:cs="Arial"/>
          <w:sz w:val="20"/>
          <w:szCs w:val="20"/>
        </w:rPr>
        <w:t> nasledovnom rozsahu</w:t>
      </w:r>
      <w:r>
        <w:rPr>
          <w:rFonts w:asciiTheme="minorHAnsi" w:hAnsiTheme="minorHAnsi" w:cs="Arial"/>
          <w:sz w:val="20"/>
          <w:szCs w:val="20"/>
          <w:lang w:val="sk-SK"/>
        </w:rPr>
        <w:t>:</w:t>
      </w:r>
      <w:r>
        <w:rPr>
          <w:rFonts w:asciiTheme="minorHAnsi" w:hAnsiTheme="minorHAnsi" w:cs="Arial"/>
          <w:sz w:val="20"/>
          <w:szCs w:val="20"/>
        </w:rPr>
        <w:t xml:space="preserve"> </w:t>
      </w:r>
    </w:p>
    <w:p w14:paraId="57C771F7" w14:textId="77777777" w:rsidR="009D0C35" w:rsidRPr="005B6DAC" w:rsidRDefault="009D0C35" w:rsidP="005B6DAC">
      <w:pPr>
        <w:pStyle w:val="Zarkazkladnhotextu2"/>
        <w:spacing w:line="288" w:lineRule="auto"/>
        <w:ind w:left="1134" w:hanging="11"/>
        <w:rPr>
          <w:rFonts w:asciiTheme="minorHAnsi" w:hAnsiTheme="minorHAnsi" w:cs="Arial"/>
          <w:sz w:val="20"/>
          <w:szCs w:val="20"/>
        </w:rPr>
      </w:pPr>
    </w:p>
    <w:p w14:paraId="48813A11" w14:textId="0359095C" w:rsidR="00D970CF" w:rsidRPr="005B6DAC" w:rsidRDefault="00D970CF" w:rsidP="00BA3E08">
      <w:pPr>
        <w:pStyle w:val="Bezriadkovania"/>
        <w:spacing w:line="288" w:lineRule="auto"/>
        <w:ind w:left="1134"/>
        <w:rPr>
          <w:rFonts w:asciiTheme="minorHAnsi" w:hAnsiTheme="minorHAnsi" w:cstheme="minorHAnsi"/>
          <w:i/>
          <w:sz w:val="20"/>
          <w:szCs w:val="20"/>
        </w:rPr>
      </w:pPr>
      <w:r w:rsidRPr="005B6DAC">
        <w:rPr>
          <w:rFonts w:asciiTheme="minorHAnsi" w:hAnsiTheme="minorHAnsi" w:cstheme="minorHAnsi"/>
          <w:i/>
          <w:sz w:val="20"/>
          <w:szCs w:val="20"/>
          <w:u w:val="single"/>
        </w:rPr>
        <w:t>GO kabíny vodiča</w:t>
      </w:r>
      <w:r w:rsidRPr="005B6DAC">
        <w:rPr>
          <w:rFonts w:asciiTheme="minorHAnsi" w:hAnsiTheme="minorHAnsi" w:cstheme="minorHAnsi"/>
          <w:i/>
          <w:sz w:val="20"/>
          <w:szCs w:val="20"/>
        </w:rPr>
        <w:t>:</w:t>
      </w:r>
    </w:p>
    <w:p w14:paraId="209D7937" w14:textId="7D5A71F3" w:rsidR="00D970CF" w:rsidRPr="00D970CF" w:rsidRDefault="00D970CF" w:rsidP="009A02A9">
      <w:pPr>
        <w:pStyle w:val="Bezriadkovania"/>
        <w:numPr>
          <w:ilvl w:val="0"/>
          <w:numId w:val="45"/>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 xml:space="preserve">výmena – oprava poškodených dielov kabíny </w:t>
      </w:r>
    </w:p>
    <w:p w14:paraId="5440010E" w14:textId="11D28558" w:rsidR="00D970CF" w:rsidRPr="00D970CF" w:rsidRDefault="00D970CF" w:rsidP="009A02A9">
      <w:pPr>
        <w:pStyle w:val="Bezriadkovania"/>
        <w:numPr>
          <w:ilvl w:val="0"/>
          <w:numId w:val="45"/>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pieskovanie kabíny, karosárske a </w:t>
      </w:r>
      <w:proofErr w:type="spellStart"/>
      <w:r w:rsidRPr="00D970CF">
        <w:rPr>
          <w:rFonts w:asciiTheme="minorHAnsi" w:hAnsiTheme="minorHAnsi" w:cstheme="minorHAnsi"/>
          <w:sz w:val="20"/>
          <w:szCs w:val="20"/>
        </w:rPr>
        <w:t>lakýrnické</w:t>
      </w:r>
      <w:proofErr w:type="spellEnd"/>
      <w:r w:rsidRPr="00D970CF">
        <w:rPr>
          <w:rFonts w:asciiTheme="minorHAnsi" w:hAnsiTheme="minorHAnsi" w:cstheme="minorHAnsi"/>
          <w:sz w:val="20"/>
          <w:szCs w:val="20"/>
        </w:rPr>
        <w:t xml:space="preserve"> práce</w:t>
      </w:r>
    </w:p>
    <w:p w14:paraId="36755A44" w14:textId="5452436E" w:rsidR="00D970CF" w:rsidRPr="00D970CF" w:rsidRDefault="00D970CF" w:rsidP="009A02A9">
      <w:pPr>
        <w:pStyle w:val="Bezriadkovania"/>
        <w:numPr>
          <w:ilvl w:val="0"/>
          <w:numId w:val="45"/>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lakovanie kabíny – RAL 2011-oranžová</w:t>
      </w:r>
    </w:p>
    <w:p w14:paraId="4F14B6EC" w14:textId="72F1B138" w:rsidR="00D970CF" w:rsidRPr="00D970CF" w:rsidRDefault="00D970CF" w:rsidP="009A02A9">
      <w:pPr>
        <w:pStyle w:val="Bezriadkovania"/>
        <w:numPr>
          <w:ilvl w:val="0"/>
          <w:numId w:val="45"/>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výmena – preloženie všetkých prístrojov, ovládačov a ukazovateľov v kabíne</w:t>
      </w:r>
    </w:p>
    <w:p w14:paraId="50632F36" w14:textId="2C99BAAB" w:rsidR="00D970CF" w:rsidRPr="00D970CF" w:rsidRDefault="00D970CF" w:rsidP="009A02A9">
      <w:pPr>
        <w:pStyle w:val="Bezriadkovania"/>
        <w:numPr>
          <w:ilvl w:val="0"/>
          <w:numId w:val="45"/>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preloženie všetkých ovládacích, monitorovacích prvkov a iných prídavných zariadení z pôvodnej kabíny (GPS, panel ovládania sypacej nadstavby, autorádio)</w:t>
      </w:r>
    </w:p>
    <w:p w14:paraId="0817031C" w14:textId="209AFF73" w:rsidR="00D970CF" w:rsidRPr="00D970CF" w:rsidRDefault="00D970CF" w:rsidP="009A02A9">
      <w:pPr>
        <w:pStyle w:val="Bezriadkovania"/>
        <w:numPr>
          <w:ilvl w:val="0"/>
          <w:numId w:val="45"/>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výmena – oprava prístrojovej dosky, panelov vnútorného čalúnenia</w:t>
      </w:r>
    </w:p>
    <w:p w14:paraId="75DF1080" w14:textId="7546A3A2" w:rsidR="00D970CF" w:rsidRPr="00D970CF" w:rsidRDefault="00D970CF" w:rsidP="009A02A9">
      <w:pPr>
        <w:pStyle w:val="Bezriadkovania"/>
        <w:numPr>
          <w:ilvl w:val="0"/>
          <w:numId w:val="45"/>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montáž a zapojenie novej elektroinštalácie kabíny</w:t>
      </w:r>
    </w:p>
    <w:p w14:paraId="0988FBB5" w14:textId="32007B48" w:rsidR="00D970CF" w:rsidRPr="00D970CF" w:rsidRDefault="00D970CF" w:rsidP="009A02A9">
      <w:pPr>
        <w:pStyle w:val="Bezriadkovania"/>
        <w:numPr>
          <w:ilvl w:val="0"/>
          <w:numId w:val="45"/>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GO - čalúnenie sedadla vodiča  a spolujazdca</w:t>
      </w:r>
    </w:p>
    <w:p w14:paraId="672D164F" w14:textId="578655B1" w:rsidR="00D970CF" w:rsidRPr="00D970CF" w:rsidRDefault="00D970CF" w:rsidP="009A02A9">
      <w:pPr>
        <w:pStyle w:val="Bezriadkovania"/>
        <w:numPr>
          <w:ilvl w:val="0"/>
          <w:numId w:val="45"/>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GO – držiak sedačky P+Ľ</w:t>
      </w:r>
    </w:p>
    <w:p w14:paraId="47BDC072" w14:textId="57924DA7" w:rsidR="00D970CF" w:rsidRPr="00D970CF" w:rsidRDefault="00D970CF" w:rsidP="009A02A9">
      <w:pPr>
        <w:pStyle w:val="Bezriadkovania"/>
        <w:numPr>
          <w:ilvl w:val="0"/>
          <w:numId w:val="45"/>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 xml:space="preserve">výmena čelného skla s tesnením </w:t>
      </w:r>
    </w:p>
    <w:p w14:paraId="558CB6E5" w14:textId="22B9DE28" w:rsidR="00D970CF" w:rsidRPr="00D970CF" w:rsidRDefault="00D970CF" w:rsidP="009A02A9">
      <w:pPr>
        <w:pStyle w:val="Bezriadkovania"/>
        <w:numPr>
          <w:ilvl w:val="0"/>
          <w:numId w:val="45"/>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výmena čalúnenia dverí a vnútorného čalúnenia kabíny</w:t>
      </w:r>
    </w:p>
    <w:p w14:paraId="12515519" w14:textId="4F8C59E1" w:rsidR="00D970CF" w:rsidRPr="00D970CF" w:rsidRDefault="00D970CF" w:rsidP="009A02A9">
      <w:pPr>
        <w:pStyle w:val="Bezriadkovania"/>
        <w:numPr>
          <w:ilvl w:val="0"/>
          <w:numId w:val="45"/>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výmena nožníc dverí-sťahovanie okien P+Ľ</w:t>
      </w:r>
    </w:p>
    <w:p w14:paraId="553A54C1" w14:textId="5660F32A" w:rsidR="00D970CF" w:rsidRPr="00D970CF" w:rsidRDefault="00D970CF" w:rsidP="009A02A9">
      <w:pPr>
        <w:pStyle w:val="Bezriadkovania"/>
        <w:numPr>
          <w:ilvl w:val="0"/>
          <w:numId w:val="45"/>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výmena blatníkov a plechov karosérie pod kabínou</w:t>
      </w:r>
    </w:p>
    <w:p w14:paraId="39D2648D" w14:textId="605D77B6" w:rsidR="00D970CF" w:rsidRPr="00D970CF" w:rsidRDefault="00D970CF" w:rsidP="009A02A9">
      <w:pPr>
        <w:pStyle w:val="Bezriadkovania"/>
        <w:numPr>
          <w:ilvl w:val="0"/>
          <w:numId w:val="45"/>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výmena sacieho potrubia</w:t>
      </w:r>
    </w:p>
    <w:p w14:paraId="57685967" w14:textId="78436F84" w:rsidR="00D970CF" w:rsidRPr="00D970CF" w:rsidRDefault="00D970CF" w:rsidP="009A02A9">
      <w:pPr>
        <w:pStyle w:val="Bezriadkovania"/>
        <w:numPr>
          <w:ilvl w:val="0"/>
          <w:numId w:val="45"/>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oprava</w:t>
      </w:r>
      <w:r>
        <w:rPr>
          <w:rFonts w:asciiTheme="minorHAnsi" w:hAnsiTheme="minorHAnsi" w:cstheme="minorHAnsi"/>
          <w:sz w:val="20"/>
          <w:szCs w:val="20"/>
        </w:rPr>
        <w:t xml:space="preserve"> </w:t>
      </w:r>
      <w:r w:rsidRPr="00D970CF">
        <w:rPr>
          <w:rFonts w:asciiTheme="minorHAnsi" w:hAnsiTheme="minorHAnsi" w:cstheme="minorHAnsi"/>
          <w:sz w:val="20"/>
          <w:szCs w:val="20"/>
        </w:rPr>
        <w:t>-</w:t>
      </w:r>
      <w:r>
        <w:rPr>
          <w:rFonts w:asciiTheme="minorHAnsi" w:hAnsiTheme="minorHAnsi" w:cstheme="minorHAnsi"/>
          <w:sz w:val="20"/>
          <w:szCs w:val="20"/>
        </w:rPr>
        <w:t xml:space="preserve"> </w:t>
      </w:r>
      <w:r w:rsidRPr="00D970CF">
        <w:rPr>
          <w:rFonts w:asciiTheme="minorHAnsi" w:hAnsiTheme="minorHAnsi" w:cstheme="minorHAnsi"/>
          <w:sz w:val="20"/>
          <w:szCs w:val="20"/>
        </w:rPr>
        <w:t xml:space="preserve">obnova krytov motora </w:t>
      </w:r>
    </w:p>
    <w:p w14:paraId="593A98A3" w14:textId="6B4BC5DA" w:rsidR="00D970CF" w:rsidRPr="00D970CF" w:rsidRDefault="00D970CF" w:rsidP="009A02A9">
      <w:pPr>
        <w:pStyle w:val="Bezriadkovania"/>
        <w:numPr>
          <w:ilvl w:val="0"/>
          <w:numId w:val="45"/>
        </w:numPr>
        <w:spacing w:line="288" w:lineRule="auto"/>
        <w:ind w:left="1560" w:hanging="284"/>
        <w:rPr>
          <w:rFonts w:asciiTheme="minorHAnsi" w:hAnsiTheme="minorHAnsi" w:cstheme="minorHAnsi"/>
          <w:sz w:val="20"/>
          <w:szCs w:val="20"/>
        </w:rPr>
      </w:pPr>
      <w:r>
        <w:rPr>
          <w:rFonts w:asciiTheme="minorHAnsi" w:hAnsiTheme="minorHAnsi" w:cstheme="minorHAnsi"/>
          <w:sz w:val="20"/>
          <w:szCs w:val="20"/>
        </w:rPr>
        <w:t>k</w:t>
      </w:r>
      <w:r w:rsidRPr="00D970CF">
        <w:rPr>
          <w:rFonts w:asciiTheme="minorHAnsi" w:hAnsiTheme="minorHAnsi" w:cstheme="minorHAnsi"/>
          <w:sz w:val="20"/>
          <w:szCs w:val="20"/>
        </w:rPr>
        <w:t>ontrola</w:t>
      </w:r>
      <w:r>
        <w:rPr>
          <w:rFonts w:asciiTheme="minorHAnsi" w:hAnsiTheme="minorHAnsi" w:cstheme="minorHAnsi"/>
          <w:sz w:val="20"/>
          <w:szCs w:val="20"/>
        </w:rPr>
        <w:t xml:space="preserve"> </w:t>
      </w:r>
      <w:r w:rsidRPr="00D970CF">
        <w:rPr>
          <w:rFonts w:asciiTheme="minorHAnsi" w:hAnsiTheme="minorHAnsi" w:cstheme="minorHAnsi"/>
          <w:sz w:val="20"/>
          <w:szCs w:val="20"/>
        </w:rPr>
        <w:t>-</w:t>
      </w:r>
      <w:r>
        <w:rPr>
          <w:rFonts w:asciiTheme="minorHAnsi" w:hAnsiTheme="minorHAnsi" w:cstheme="minorHAnsi"/>
          <w:sz w:val="20"/>
          <w:szCs w:val="20"/>
        </w:rPr>
        <w:t xml:space="preserve"> </w:t>
      </w:r>
      <w:r w:rsidRPr="00D970CF">
        <w:rPr>
          <w:rFonts w:asciiTheme="minorHAnsi" w:hAnsiTheme="minorHAnsi" w:cstheme="minorHAnsi"/>
          <w:sz w:val="20"/>
          <w:szCs w:val="20"/>
        </w:rPr>
        <w:t>oprava nezávislého kúrenia</w:t>
      </w:r>
    </w:p>
    <w:p w14:paraId="37FE8559" w14:textId="399365AD" w:rsidR="00D970CF" w:rsidRPr="00D970CF" w:rsidRDefault="00D970CF" w:rsidP="009A02A9">
      <w:pPr>
        <w:pStyle w:val="Bezriadkovania"/>
        <w:numPr>
          <w:ilvl w:val="0"/>
          <w:numId w:val="45"/>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 xml:space="preserve">preloženie a zapojenie svetelnej rampy s majákom a svetlami na strechu kabíny </w:t>
      </w:r>
      <w:r>
        <w:rPr>
          <w:rFonts w:asciiTheme="minorHAnsi" w:hAnsiTheme="minorHAnsi" w:cstheme="minorHAnsi"/>
          <w:sz w:val="20"/>
          <w:szCs w:val="20"/>
        </w:rPr>
        <w:t xml:space="preserve">(použiť </w:t>
      </w:r>
      <w:r w:rsidRPr="00D970CF">
        <w:rPr>
          <w:rFonts w:asciiTheme="minorHAnsi" w:hAnsiTheme="minorHAnsi" w:cstheme="minorHAnsi"/>
          <w:sz w:val="20"/>
          <w:szCs w:val="20"/>
        </w:rPr>
        <w:t xml:space="preserve">pôvodnú rampu a maják) </w:t>
      </w:r>
    </w:p>
    <w:p w14:paraId="3A4E82E5" w14:textId="66B05E36" w:rsidR="00D970CF" w:rsidRPr="00D970CF" w:rsidRDefault="00D970CF" w:rsidP="009A02A9">
      <w:pPr>
        <w:pStyle w:val="Bezriadkovania"/>
        <w:numPr>
          <w:ilvl w:val="0"/>
          <w:numId w:val="45"/>
        </w:numPr>
        <w:spacing w:line="288" w:lineRule="auto"/>
        <w:ind w:left="1560" w:hanging="284"/>
        <w:rPr>
          <w:rFonts w:asciiTheme="minorHAnsi" w:hAnsiTheme="minorHAnsi" w:cstheme="minorHAnsi"/>
          <w:sz w:val="20"/>
          <w:szCs w:val="20"/>
        </w:rPr>
      </w:pPr>
      <w:r w:rsidRPr="00D970CF">
        <w:rPr>
          <w:rFonts w:asciiTheme="minorHAnsi" w:hAnsiTheme="minorHAnsi" w:cstheme="minorHAnsi"/>
          <w:sz w:val="20"/>
          <w:szCs w:val="20"/>
        </w:rPr>
        <w:t xml:space="preserve">demontáž-montáž kabíny na podvozok zapojenie elektriky, hydrauliky, ovládacích prístrojov, GPS a iných doplnkov a výbavy kabíny, </w:t>
      </w:r>
    </w:p>
    <w:p w14:paraId="36FCF7E8" w14:textId="206F10D1" w:rsidR="00D970CF" w:rsidRPr="005B6DAC" w:rsidRDefault="00D970CF" w:rsidP="009A02A9">
      <w:pPr>
        <w:pStyle w:val="Odsekzoznamu"/>
        <w:numPr>
          <w:ilvl w:val="0"/>
          <w:numId w:val="45"/>
        </w:numPr>
        <w:spacing w:line="288" w:lineRule="auto"/>
        <w:ind w:left="1560" w:hanging="284"/>
        <w:rPr>
          <w:rFonts w:asciiTheme="minorHAnsi" w:hAnsiTheme="minorHAnsi" w:cstheme="minorHAnsi"/>
          <w:sz w:val="20"/>
          <w:szCs w:val="20"/>
          <w:lang w:eastAsia="sk-SK"/>
        </w:rPr>
      </w:pPr>
      <w:r w:rsidRPr="00D970CF">
        <w:rPr>
          <w:rFonts w:asciiTheme="minorHAnsi" w:hAnsiTheme="minorHAnsi" w:cstheme="minorHAnsi"/>
          <w:sz w:val="20"/>
          <w:szCs w:val="20"/>
          <w:lang w:eastAsia="sk-SK"/>
        </w:rPr>
        <w:t>odskúšanie a kontrola vozidla</w:t>
      </w:r>
    </w:p>
    <w:p w14:paraId="21BF5620" w14:textId="48766E0E" w:rsidR="00D970CF" w:rsidRPr="005B6DAC" w:rsidRDefault="00D970CF" w:rsidP="00BA3E08">
      <w:pPr>
        <w:pStyle w:val="Bezriadkovania"/>
        <w:spacing w:line="288" w:lineRule="auto"/>
        <w:ind w:left="1134"/>
        <w:rPr>
          <w:rFonts w:asciiTheme="minorHAnsi" w:hAnsiTheme="minorHAnsi" w:cstheme="minorHAnsi"/>
          <w:i/>
          <w:sz w:val="20"/>
          <w:szCs w:val="20"/>
          <w:u w:val="single"/>
        </w:rPr>
      </w:pPr>
      <w:r w:rsidRPr="005B6DAC">
        <w:rPr>
          <w:rFonts w:asciiTheme="minorHAnsi" w:hAnsiTheme="minorHAnsi" w:cstheme="minorHAnsi"/>
          <w:i/>
          <w:sz w:val="20"/>
          <w:szCs w:val="20"/>
          <w:u w:val="single"/>
        </w:rPr>
        <w:t>G</w:t>
      </w:r>
      <w:r w:rsidR="005B6DAC" w:rsidRPr="005B6DAC">
        <w:rPr>
          <w:rFonts w:asciiTheme="minorHAnsi" w:hAnsiTheme="minorHAnsi" w:cstheme="minorHAnsi"/>
          <w:i/>
          <w:sz w:val="20"/>
          <w:szCs w:val="20"/>
          <w:u w:val="single"/>
        </w:rPr>
        <w:t xml:space="preserve">O motora </w:t>
      </w:r>
      <w:r w:rsidRPr="005B6DAC">
        <w:rPr>
          <w:rFonts w:asciiTheme="minorHAnsi" w:hAnsiTheme="minorHAnsi" w:cstheme="minorHAnsi"/>
          <w:i/>
          <w:sz w:val="20"/>
          <w:szCs w:val="20"/>
          <w:u w:val="single"/>
        </w:rPr>
        <w:t>(v zmysle určených postupov a štandardov výrobcu TATRA a.s.):</w:t>
      </w:r>
    </w:p>
    <w:p w14:paraId="7241124E" w14:textId="66481A0D" w:rsidR="00D970CF" w:rsidRPr="00D970CF" w:rsidRDefault="00D970CF" w:rsidP="009A02A9">
      <w:pPr>
        <w:pStyle w:val="Odsekzoznamu"/>
        <w:numPr>
          <w:ilvl w:val="0"/>
          <w:numId w:val="46"/>
        </w:numPr>
        <w:spacing w:line="288" w:lineRule="auto"/>
        <w:ind w:left="1560" w:hanging="284"/>
        <w:rPr>
          <w:rFonts w:asciiTheme="minorHAnsi" w:hAnsiTheme="minorHAnsi" w:cstheme="minorHAnsi"/>
          <w:sz w:val="20"/>
          <w:szCs w:val="20"/>
        </w:rPr>
      </w:pPr>
      <w:r>
        <w:rPr>
          <w:rFonts w:asciiTheme="minorHAnsi" w:hAnsiTheme="minorHAnsi" w:cstheme="minorHAnsi"/>
          <w:bCs/>
          <w:color w:val="000000"/>
          <w:sz w:val="20"/>
          <w:szCs w:val="20"/>
          <w:lang w:eastAsia="sk-SK"/>
        </w:rPr>
        <w:t>d</w:t>
      </w:r>
      <w:r w:rsidRPr="00D970CF">
        <w:rPr>
          <w:rFonts w:asciiTheme="minorHAnsi" w:hAnsiTheme="minorHAnsi" w:cstheme="minorHAnsi"/>
          <w:bCs/>
          <w:color w:val="000000"/>
          <w:sz w:val="20"/>
          <w:szCs w:val="20"/>
          <w:lang w:eastAsia="sk-SK"/>
        </w:rPr>
        <w:t>emontáž, montáž motora z podvozku vozidla</w:t>
      </w:r>
    </w:p>
    <w:p w14:paraId="77FDDD96" w14:textId="6A2A5976" w:rsidR="00D970CF" w:rsidRPr="00D970CF" w:rsidRDefault="00D970CF" w:rsidP="009A02A9">
      <w:pPr>
        <w:numPr>
          <w:ilvl w:val="0"/>
          <w:numId w:val="46"/>
        </w:numPr>
        <w:tabs>
          <w:tab w:val="left" w:pos="567"/>
        </w:tabs>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lastRenderedPageBreak/>
        <w:t>v</w:t>
      </w:r>
      <w:r w:rsidRPr="00D970CF">
        <w:rPr>
          <w:rFonts w:asciiTheme="minorHAnsi" w:hAnsiTheme="minorHAnsi" w:cstheme="minorHAnsi"/>
          <w:bCs/>
          <w:color w:val="000000"/>
          <w:sz w:val="20"/>
          <w:szCs w:val="20"/>
          <w:lang w:eastAsia="sk-SK"/>
        </w:rPr>
        <w:t>ýmena potrebných dielov za originálne, prípadne kv</w:t>
      </w:r>
      <w:r>
        <w:rPr>
          <w:rFonts w:asciiTheme="minorHAnsi" w:hAnsiTheme="minorHAnsi" w:cstheme="minorHAnsi"/>
          <w:bCs/>
          <w:color w:val="000000"/>
          <w:sz w:val="20"/>
          <w:szCs w:val="20"/>
          <w:lang w:eastAsia="sk-SK"/>
        </w:rPr>
        <w:t xml:space="preserve">alitatívne adekvátne náhrady za </w:t>
      </w:r>
      <w:r w:rsidRPr="00D970CF">
        <w:rPr>
          <w:rFonts w:asciiTheme="minorHAnsi" w:hAnsiTheme="minorHAnsi" w:cstheme="minorHAnsi"/>
          <w:bCs/>
          <w:color w:val="000000"/>
          <w:sz w:val="20"/>
          <w:szCs w:val="20"/>
          <w:lang w:eastAsia="sk-SK"/>
        </w:rPr>
        <w:t>podmienky dodržania povolených rozmerových tolerancií určených výrobcom TATRA</w:t>
      </w:r>
    </w:p>
    <w:p w14:paraId="01F7B7E4" w14:textId="06721741" w:rsidR="00D970CF" w:rsidRPr="00D970CF" w:rsidRDefault="00D970CF" w:rsidP="009A02A9">
      <w:pPr>
        <w:numPr>
          <w:ilvl w:val="0"/>
          <w:numId w:val="46"/>
        </w:numPr>
        <w:tabs>
          <w:tab w:val="left" w:pos="567"/>
        </w:tabs>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o</w:t>
      </w:r>
      <w:r w:rsidRPr="00D970CF">
        <w:rPr>
          <w:rFonts w:asciiTheme="minorHAnsi" w:hAnsiTheme="minorHAnsi" w:cstheme="minorHAnsi"/>
          <w:bCs/>
          <w:color w:val="000000"/>
          <w:sz w:val="20"/>
          <w:szCs w:val="20"/>
          <w:lang w:eastAsia="sk-SK"/>
        </w:rPr>
        <w:t>prava – brúsenie bloku motora pre uloženie valcov</w:t>
      </w:r>
    </w:p>
    <w:p w14:paraId="3CA5E33F" w14:textId="393EEF08" w:rsidR="00D970CF" w:rsidRPr="00D970CF" w:rsidRDefault="00D970CF" w:rsidP="009A02A9">
      <w:pPr>
        <w:numPr>
          <w:ilvl w:val="0"/>
          <w:numId w:val="46"/>
        </w:numPr>
        <w:tabs>
          <w:tab w:val="left" w:pos="567"/>
        </w:tabs>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D970CF">
        <w:rPr>
          <w:rFonts w:asciiTheme="minorHAnsi" w:hAnsiTheme="minorHAnsi" w:cstheme="minorHAnsi"/>
          <w:bCs/>
          <w:color w:val="000000"/>
          <w:sz w:val="20"/>
          <w:szCs w:val="20"/>
          <w:lang w:eastAsia="sk-SK"/>
        </w:rPr>
        <w:t xml:space="preserve">ýmena vstrekovacieho čerpadla ( </w:t>
      </w:r>
      <w:proofErr w:type="spellStart"/>
      <w:r w:rsidRPr="00D970CF">
        <w:rPr>
          <w:rFonts w:asciiTheme="minorHAnsi" w:hAnsiTheme="minorHAnsi" w:cstheme="minorHAnsi"/>
          <w:bCs/>
          <w:color w:val="000000"/>
          <w:sz w:val="20"/>
          <w:szCs w:val="20"/>
          <w:lang w:eastAsia="sk-SK"/>
        </w:rPr>
        <w:t>repas</w:t>
      </w:r>
      <w:proofErr w:type="spellEnd"/>
      <w:r w:rsidRPr="00D970CF">
        <w:rPr>
          <w:rFonts w:asciiTheme="minorHAnsi" w:hAnsiTheme="minorHAnsi" w:cstheme="minorHAnsi"/>
          <w:bCs/>
          <w:color w:val="000000"/>
          <w:sz w:val="20"/>
          <w:szCs w:val="20"/>
          <w:lang w:eastAsia="sk-SK"/>
        </w:rPr>
        <w:t>)</w:t>
      </w:r>
    </w:p>
    <w:p w14:paraId="430BC672" w14:textId="3BBDD887" w:rsidR="00D970CF" w:rsidRPr="00D970CF" w:rsidRDefault="00D970CF" w:rsidP="009A02A9">
      <w:pPr>
        <w:numPr>
          <w:ilvl w:val="0"/>
          <w:numId w:val="46"/>
        </w:numPr>
        <w:tabs>
          <w:tab w:val="left" w:pos="567"/>
        </w:tabs>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D970CF">
        <w:rPr>
          <w:rFonts w:asciiTheme="minorHAnsi" w:hAnsiTheme="minorHAnsi" w:cstheme="minorHAnsi"/>
          <w:bCs/>
          <w:color w:val="000000"/>
          <w:sz w:val="20"/>
          <w:szCs w:val="20"/>
          <w:lang w:eastAsia="sk-SK"/>
        </w:rPr>
        <w:t xml:space="preserve">ýmena vstrekovačov (nové, príp. </w:t>
      </w:r>
      <w:proofErr w:type="spellStart"/>
      <w:r w:rsidRPr="00D970CF">
        <w:rPr>
          <w:rFonts w:asciiTheme="minorHAnsi" w:hAnsiTheme="minorHAnsi" w:cstheme="minorHAnsi"/>
          <w:bCs/>
          <w:color w:val="000000"/>
          <w:sz w:val="20"/>
          <w:szCs w:val="20"/>
          <w:lang w:eastAsia="sk-SK"/>
        </w:rPr>
        <w:t>repas</w:t>
      </w:r>
      <w:proofErr w:type="spellEnd"/>
      <w:r w:rsidRPr="00D970CF">
        <w:rPr>
          <w:rFonts w:asciiTheme="minorHAnsi" w:hAnsiTheme="minorHAnsi" w:cstheme="minorHAnsi"/>
          <w:bCs/>
          <w:color w:val="000000"/>
          <w:sz w:val="20"/>
          <w:szCs w:val="20"/>
          <w:lang w:eastAsia="sk-SK"/>
        </w:rPr>
        <w:t>)</w:t>
      </w:r>
    </w:p>
    <w:p w14:paraId="35C8E618" w14:textId="194F7927" w:rsidR="00D970CF" w:rsidRPr="00D970CF" w:rsidRDefault="00D970CF" w:rsidP="009A02A9">
      <w:pPr>
        <w:numPr>
          <w:ilvl w:val="0"/>
          <w:numId w:val="46"/>
        </w:numPr>
        <w:tabs>
          <w:tab w:val="left" w:pos="567"/>
        </w:tabs>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D970CF">
        <w:rPr>
          <w:rFonts w:asciiTheme="minorHAnsi" w:hAnsiTheme="minorHAnsi" w:cstheme="minorHAnsi"/>
          <w:bCs/>
          <w:color w:val="000000"/>
          <w:sz w:val="20"/>
          <w:szCs w:val="20"/>
          <w:lang w:eastAsia="sk-SK"/>
        </w:rPr>
        <w:t>ýmena kľukového hriadeľa (nový, príp. max. 1. výbrus)</w:t>
      </w:r>
    </w:p>
    <w:p w14:paraId="77300906" w14:textId="074168F5" w:rsidR="00D970CF" w:rsidRPr="00D970CF" w:rsidRDefault="00D970CF" w:rsidP="009A02A9">
      <w:pPr>
        <w:numPr>
          <w:ilvl w:val="0"/>
          <w:numId w:val="46"/>
        </w:numPr>
        <w:tabs>
          <w:tab w:val="left" w:pos="567"/>
        </w:tabs>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D970CF">
        <w:rPr>
          <w:rFonts w:asciiTheme="minorHAnsi" w:hAnsiTheme="minorHAnsi" w:cstheme="minorHAnsi"/>
          <w:bCs/>
          <w:color w:val="000000"/>
          <w:sz w:val="20"/>
          <w:szCs w:val="20"/>
          <w:lang w:eastAsia="sk-SK"/>
        </w:rPr>
        <w:t>ýmena ojničných, axiálnych ložísk kľukovej hriadele-nové</w:t>
      </w:r>
    </w:p>
    <w:p w14:paraId="08D71103" w14:textId="67169D2A" w:rsidR="00D970CF" w:rsidRPr="00D970CF" w:rsidRDefault="00D970CF" w:rsidP="009A02A9">
      <w:pPr>
        <w:numPr>
          <w:ilvl w:val="0"/>
          <w:numId w:val="46"/>
        </w:numPr>
        <w:tabs>
          <w:tab w:val="left" w:pos="567"/>
        </w:tabs>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D970CF">
        <w:rPr>
          <w:rFonts w:asciiTheme="minorHAnsi" w:hAnsiTheme="minorHAnsi" w:cstheme="minorHAnsi"/>
          <w:bCs/>
          <w:color w:val="000000"/>
          <w:sz w:val="20"/>
          <w:szCs w:val="20"/>
          <w:lang w:eastAsia="sk-SK"/>
        </w:rPr>
        <w:t xml:space="preserve">ýmena hláv motora, ventilov (po oprave- </w:t>
      </w:r>
      <w:proofErr w:type="spellStart"/>
      <w:r w:rsidRPr="00D970CF">
        <w:rPr>
          <w:rFonts w:asciiTheme="minorHAnsi" w:hAnsiTheme="minorHAnsi" w:cstheme="minorHAnsi"/>
          <w:bCs/>
          <w:color w:val="000000"/>
          <w:sz w:val="20"/>
          <w:szCs w:val="20"/>
          <w:lang w:eastAsia="sk-SK"/>
        </w:rPr>
        <w:t>repas</w:t>
      </w:r>
      <w:proofErr w:type="spellEnd"/>
      <w:r w:rsidRPr="00D970CF">
        <w:rPr>
          <w:rFonts w:asciiTheme="minorHAnsi" w:hAnsiTheme="minorHAnsi" w:cstheme="minorHAnsi"/>
          <w:bCs/>
          <w:color w:val="000000"/>
          <w:sz w:val="20"/>
          <w:szCs w:val="20"/>
          <w:lang w:eastAsia="sk-SK"/>
        </w:rPr>
        <w:t>)</w:t>
      </w:r>
    </w:p>
    <w:p w14:paraId="3DB44DDF" w14:textId="0E5B44B0" w:rsidR="00D970CF" w:rsidRPr="00D970CF" w:rsidRDefault="00D970CF" w:rsidP="009A02A9">
      <w:pPr>
        <w:numPr>
          <w:ilvl w:val="0"/>
          <w:numId w:val="46"/>
        </w:numPr>
        <w:tabs>
          <w:tab w:val="left" w:pos="567"/>
        </w:tabs>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D970CF">
        <w:rPr>
          <w:rFonts w:asciiTheme="minorHAnsi" w:hAnsiTheme="minorHAnsi" w:cstheme="minorHAnsi"/>
          <w:bCs/>
          <w:color w:val="000000"/>
          <w:sz w:val="20"/>
          <w:szCs w:val="20"/>
          <w:lang w:eastAsia="sk-SK"/>
        </w:rPr>
        <w:t xml:space="preserve">ýmena piestnych </w:t>
      </w:r>
      <w:proofErr w:type="spellStart"/>
      <w:r w:rsidRPr="00D970CF">
        <w:rPr>
          <w:rFonts w:asciiTheme="minorHAnsi" w:hAnsiTheme="minorHAnsi" w:cstheme="minorHAnsi"/>
          <w:bCs/>
          <w:color w:val="000000"/>
          <w:sz w:val="20"/>
          <w:szCs w:val="20"/>
          <w:lang w:eastAsia="sk-SK"/>
        </w:rPr>
        <w:t>sád</w:t>
      </w:r>
      <w:proofErr w:type="spellEnd"/>
      <w:r w:rsidRPr="00D970CF">
        <w:rPr>
          <w:rFonts w:asciiTheme="minorHAnsi" w:hAnsiTheme="minorHAnsi" w:cstheme="minorHAnsi"/>
          <w:bCs/>
          <w:color w:val="000000"/>
          <w:sz w:val="20"/>
          <w:szCs w:val="20"/>
          <w:lang w:eastAsia="sk-SK"/>
        </w:rPr>
        <w:t xml:space="preserve"> motora (vložka, piest, krúžky)- nové</w:t>
      </w:r>
    </w:p>
    <w:p w14:paraId="491C3D2D" w14:textId="2989AD56" w:rsidR="00D970CF" w:rsidRPr="00D970CF" w:rsidRDefault="00D970CF" w:rsidP="009A02A9">
      <w:pPr>
        <w:numPr>
          <w:ilvl w:val="0"/>
          <w:numId w:val="46"/>
        </w:numPr>
        <w:tabs>
          <w:tab w:val="left" w:pos="567"/>
        </w:tabs>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D970CF">
        <w:rPr>
          <w:rFonts w:asciiTheme="minorHAnsi" w:hAnsiTheme="minorHAnsi" w:cstheme="minorHAnsi"/>
          <w:bCs/>
          <w:color w:val="000000"/>
          <w:sz w:val="20"/>
          <w:szCs w:val="20"/>
          <w:lang w:eastAsia="sk-SK"/>
        </w:rPr>
        <w:t>ýmena vačkového hriadeľa – nový</w:t>
      </w:r>
    </w:p>
    <w:p w14:paraId="5B63C708" w14:textId="157B2CA8" w:rsidR="00D970CF" w:rsidRPr="00D970CF" w:rsidRDefault="00D970CF" w:rsidP="009A02A9">
      <w:pPr>
        <w:numPr>
          <w:ilvl w:val="0"/>
          <w:numId w:val="46"/>
        </w:numPr>
        <w:tabs>
          <w:tab w:val="left" w:pos="567"/>
        </w:tabs>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D970CF">
        <w:rPr>
          <w:rFonts w:asciiTheme="minorHAnsi" w:hAnsiTheme="minorHAnsi" w:cstheme="minorHAnsi"/>
          <w:bCs/>
          <w:color w:val="000000"/>
          <w:sz w:val="20"/>
          <w:szCs w:val="20"/>
          <w:lang w:eastAsia="sk-SK"/>
        </w:rPr>
        <w:t>ýmena ložísk vačkového hriadeľa - nové</w:t>
      </w:r>
    </w:p>
    <w:p w14:paraId="1DD75606" w14:textId="38207B3A" w:rsidR="00D970CF" w:rsidRPr="00D970CF" w:rsidRDefault="00D970CF" w:rsidP="009A02A9">
      <w:pPr>
        <w:numPr>
          <w:ilvl w:val="0"/>
          <w:numId w:val="46"/>
        </w:numPr>
        <w:tabs>
          <w:tab w:val="left" w:pos="567"/>
        </w:tabs>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D970CF">
        <w:rPr>
          <w:rFonts w:asciiTheme="minorHAnsi" w:hAnsiTheme="minorHAnsi" w:cstheme="minorHAnsi"/>
          <w:bCs/>
          <w:color w:val="000000"/>
          <w:sz w:val="20"/>
          <w:szCs w:val="20"/>
          <w:lang w:eastAsia="sk-SK"/>
        </w:rPr>
        <w:t xml:space="preserve">ýmena ojníc (nové, príp. </w:t>
      </w:r>
      <w:proofErr w:type="spellStart"/>
      <w:r w:rsidRPr="00D970CF">
        <w:rPr>
          <w:rFonts w:asciiTheme="minorHAnsi" w:hAnsiTheme="minorHAnsi" w:cstheme="minorHAnsi"/>
          <w:bCs/>
          <w:color w:val="000000"/>
          <w:sz w:val="20"/>
          <w:szCs w:val="20"/>
          <w:lang w:eastAsia="sk-SK"/>
        </w:rPr>
        <w:t>repas</w:t>
      </w:r>
      <w:proofErr w:type="spellEnd"/>
      <w:r w:rsidRPr="00D970CF">
        <w:rPr>
          <w:rFonts w:asciiTheme="minorHAnsi" w:hAnsiTheme="minorHAnsi" w:cstheme="minorHAnsi"/>
          <w:bCs/>
          <w:color w:val="000000"/>
          <w:sz w:val="20"/>
          <w:szCs w:val="20"/>
          <w:lang w:eastAsia="sk-SK"/>
        </w:rPr>
        <w:t>)</w:t>
      </w:r>
    </w:p>
    <w:p w14:paraId="690BEF08" w14:textId="755B767D" w:rsidR="00D970CF" w:rsidRPr="00D970CF" w:rsidRDefault="00D970CF" w:rsidP="009A02A9">
      <w:pPr>
        <w:numPr>
          <w:ilvl w:val="0"/>
          <w:numId w:val="46"/>
        </w:numPr>
        <w:tabs>
          <w:tab w:val="left" w:pos="567"/>
        </w:tabs>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D970CF">
        <w:rPr>
          <w:rFonts w:asciiTheme="minorHAnsi" w:hAnsiTheme="minorHAnsi" w:cstheme="minorHAnsi"/>
          <w:bCs/>
          <w:color w:val="000000"/>
          <w:sz w:val="20"/>
          <w:szCs w:val="20"/>
          <w:lang w:eastAsia="sk-SK"/>
        </w:rPr>
        <w:t>ýmena venca zotrvačníka-nový</w:t>
      </w:r>
    </w:p>
    <w:p w14:paraId="09DDF15B" w14:textId="5C3EDD1D" w:rsidR="00D970CF" w:rsidRPr="00D970CF" w:rsidRDefault="00D970CF" w:rsidP="009A02A9">
      <w:pPr>
        <w:numPr>
          <w:ilvl w:val="0"/>
          <w:numId w:val="46"/>
        </w:numPr>
        <w:tabs>
          <w:tab w:val="left" w:pos="567"/>
        </w:tabs>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D970CF">
        <w:rPr>
          <w:rFonts w:asciiTheme="minorHAnsi" w:hAnsiTheme="minorHAnsi" w:cstheme="minorHAnsi"/>
          <w:bCs/>
          <w:color w:val="000000"/>
          <w:sz w:val="20"/>
          <w:szCs w:val="20"/>
          <w:lang w:eastAsia="sk-SK"/>
        </w:rPr>
        <w:t>ýmena tesnení motora</w:t>
      </w:r>
    </w:p>
    <w:p w14:paraId="2280F5AB" w14:textId="3A16A358" w:rsidR="00D970CF" w:rsidRPr="00D970CF" w:rsidRDefault="00D970CF" w:rsidP="009A02A9">
      <w:pPr>
        <w:numPr>
          <w:ilvl w:val="0"/>
          <w:numId w:val="46"/>
        </w:numPr>
        <w:tabs>
          <w:tab w:val="left" w:pos="567"/>
        </w:tabs>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D970CF">
        <w:rPr>
          <w:rFonts w:asciiTheme="minorHAnsi" w:hAnsiTheme="minorHAnsi" w:cstheme="minorHAnsi"/>
          <w:bCs/>
          <w:color w:val="000000"/>
          <w:sz w:val="20"/>
          <w:szCs w:val="20"/>
          <w:lang w:eastAsia="sk-SK"/>
        </w:rPr>
        <w:t xml:space="preserve">ýmena </w:t>
      </w:r>
      <w:proofErr w:type="spellStart"/>
      <w:r w:rsidRPr="00D970CF">
        <w:rPr>
          <w:rFonts w:asciiTheme="minorHAnsi" w:hAnsiTheme="minorHAnsi" w:cstheme="minorHAnsi"/>
          <w:bCs/>
          <w:color w:val="000000"/>
          <w:sz w:val="20"/>
          <w:szCs w:val="20"/>
          <w:lang w:eastAsia="sk-SK"/>
        </w:rPr>
        <w:t>tubodúchadla</w:t>
      </w:r>
      <w:proofErr w:type="spellEnd"/>
      <w:r w:rsidRPr="00D970CF">
        <w:rPr>
          <w:rFonts w:asciiTheme="minorHAnsi" w:hAnsiTheme="minorHAnsi" w:cstheme="minorHAnsi"/>
          <w:bCs/>
          <w:color w:val="000000"/>
          <w:sz w:val="20"/>
          <w:szCs w:val="20"/>
          <w:lang w:eastAsia="sk-SK"/>
        </w:rPr>
        <w:t xml:space="preserve"> (</w:t>
      </w:r>
      <w:proofErr w:type="spellStart"/>
      <w:r w:rsidRPr="00D970CF">
        <w:rPr>
          <w:rFonts w:asciiTheme="minorHAnsi" w:hAnsiTheme="minorHAnsi" w:cstheme="minorHAnsi"/>
          <w:bCs/>
          <w:color w:val="000000"/>
          <w:sz w:val="20"/>
          <w:szCs w:val="20"/>
          <w:lang w:eastAsia="sk-SK"/>
        </w:rPr>
        <w:t>repas</w:t>
      </w:r>
      <w:proofErr w:type="spellEnd"/>
      <w:r w:rsidRPr="00D970CF">
        <w:rPr>
          <w:rFonts w:asciiTheme="minorHAnsi" w:hAnsiTheme="minorHAnsi" w:cstheme="minorHAnsi"/>
          <w:bCs/>
          <w:color w:val="000000"/>
          <w:sz w:val="20"/>
          <w:szCs w:val="20"/>
          <w:lang w:eastAsia="sk-SK"/>
        </w:rPr>
        <w:t>)</w:t>
      </w:r>
    </w:p>
    <w:p w14:paraId="485D7125" w14:textId="417886D6" w:rsidR="00D970CF" w:rsidRPr="00D970CF" w:rsidRDefault="00D970CF" w:rsidP="009A02A9">
      <w:pPr>
        <w:numPr>
          <w:ilvl w:val="0"/>
          <w:numId w:val="46"/>
        </w:numPr>
        <w:tabs>
          <w:tab w:val="left" w:pos="567"/>
        </w:tabs>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D970CF">
        <w:rPr>
          <w:rFonts w:asciiTheme="minorHAnsi" w:hAnsiTheme="minorHAnsi" w:cstheme="minorHAnsi"/>
          <w:bCs/>
          <w:color w:val="000000"/>
          <w:sz w:val="20"/>
          <w:szCs w:val="20"/>
          <w:lang w:eastAsia="sk-SK"/>
        </w:rPr>
        <w:t>ýmena veko spojky, výtlačné ložisko a lamela spojky</w:t>
      </w:r>
    </w:p>
    <w:p w14:paraId="43CA71FB" w14:textId="4AE6980A" w:rsidR="00D970CF" w:rsidRPr="00D970CF" w:rsidRDefault="00D970CF" w:rsidP="009A02A9">
      <w:pPr>
        <w:numPr>
          <w:ilvl w:val="0"/>
          <w:numId w:val="46"/>
        </w:numPr>
        <w:tabs>
          <w:tab w:val="left" w:pos="567"/>
        </w:tabs>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D970CF">
        <w:rPr>
          <w:rFonts w:asciiTheme="minorHAnsi" w:hAnsiTheme="minorHAnsi" w:cstheme="minorHAnsi"/>
          <w:bCs/>
          <w:color w:val="000000"/>
          <w:sz w:val="20"/>
          <w:szCs w:val="20"/>
          <w:lang w:eastAsia="sk-SK"/>
        </w:rPr>
        <w:t>ýmena-oprava: ventilátor, kvapalinová spojka, komp</w:t>
      </w:r>
      <w:r w:rsidR="004A45CE">
        <w:rPr>
          <w:rFonts w:asciiTheme="minorHAnsi" w:hAnsiTheme="minorHAnsi" w:cstheme="minorHAnsi"/>
          <w:bCs/>
          <w:color w:val="000000"/>
          <w:sz w:val="20"/>
          <w:szCs w:val="20"/>
          <w:lang w:eastAsia="sk-SK"/>
        </w:rPr>
        <w:t xml:space="preserve">resor vzduchový, </w:t>
      </w:r>
      <w:proofErr w:type="spellStart"/>
      <w:r w:rsidR="004A45CE">
        <w:rPr>
          <w:rFonts w:asciiTheme="minorHAnsi" w:hAnsiTheme="minorHAnsi" w:cstheme="minorHAnsi"/>
          <w:bCs/>
          <w:color w:val="000000"/>
          <w:sz w:val="20"/>
          <w:szCs w:val="20"/>
          <w:lang w:eastAsia="sk-SK"/>
        </w:rPr>
        <w:t>servočerpadlo</w:t>
      </w:r>
      <w:proofErr w:type="spellEnd"/>
      <w:r w:rsidR="004A45CE">
        <w:rPr>
          <w:rFonts w:asciiTheme="minorHAnsi" w:hAnsiTheme="minorHAnsi" w:cstheme="minorHAnsi"/>
          <w:bCs/>
          <w:color w:val="000000"/>
          <w:sz w:val="20"/>
          <w:szCs w:val="20"/>
          <w:lang w:eastAsia="sk-SK"/>
        </w:rPr>
        <w:t xml:space="preserve">, </w:t>
      </w:r>
      <w:r w:rsidRPr="00D970CF">
        <w:rPr>
          <w:rFonts w:asciiTheme="minorHAnsi" w:hAnsiTheme="minorHAnsi" w:cstheme="minorHAnsi"/>
          <w:bCs/>
          <w:color w:val="000000"/>
          <w:sz w:val="20"/>
          <w:szCs w:val="20"/>
          <w:lang w:eastAsia="sk-SK"/>
        </w:rPr>
        <w:t>olejové čerpadlo (</w:t>
      </w:r>
      <w:proofErr w:type="spellStart"/>
      <w:r w:rsidRPr="00D970CF">
        <w:rPr>
          <w:rFonts w:asciiTheme="minorHAnsi" w:hAnsiTheme="minorHAnsi" w:cstheme="minorHAnsi"/>
          <w:bCs/>
          <w:color w:val="000000"/>
          <w:sz w:val="20"/>
          <w:szCs w:val="20"/>
          <w:lang w:eastAsia="sk-SK"/>
        </w:rPr>
        <w:t>repas</w:t>
      </w:r>
      <w:proofErr w:type="spellEnd"/>
      <w:r w:rsidRPr="00D970CF">
        <w:rPr>
          <w:rFonts w:asciiTheme="minorHAnsi" w:hAnsiTheme="minorHAnsi" w:cstheme="minorHAnsi"/>
          <w:bCs/>
          <w:color w:val="000000"/>
          <w:sz w:val="20"/>
          <w:szCs w:val="20"/>
          <w:lang w:eastAsia="sk-SK"/>
        </w:rPr>
        <w:t>)</w:t>
      </w:r>
    </w:p>
    <w:p w14:paraId="48838658" w14:textId="038BFAC2" w:rsidR="00D970CF" w:rsidRPr="00D970CF" w:rsidRDefault="004A45CE" w:rsidP="009A02A9">
      <w:pPr>
        <w:numPr>
          <w:ilvl w:val="0"/>
          <w:numId w:val="46"/>
        </w:numPr>
        <w:tabs>
          <w:tab w:val="left" w:pos="567"/>
        </w:tabs>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00D970CF" w:rsidRPr="00D970CF">
        <w:rPr>
          <w:rFonts w:asciiTheme="minorHAnsi" w:hAnsiTheme="minorHAnsi" w:cstheme="minorHAnsi"/>
          <w:bCs/>
          <w:color w:val="000000"/>
          <w:sz w:val="20"/>
          <w:szCs w:val="20"/>
          <w:lang w:eastAsia="sk-SK"/>
        </w:rPr>
        <w:t>ýmena oleja a filtrov (palivo, olej)-nové</w:t>
      </w:r>
    </w:p>
    <w:p w14:paraId="103BEDDD" w14:textId="77777777" w:rsidR="004A45CE" w:rsidRDefault="004A45CE" w:rsidP="009A02A9">
      <w:pPr>
        <w:numPr>
          <w:ilvl w:val="0"/>
          <w:numId w:val="46"/>
        </w:numPr>
        <w:tabs>
          <w:tab w:val="left" w:pos="567"/>
        </w:tabs>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o</w:t>
      </w:r>
      <w:r w:rsidR="00D970CF" w:rsidRPr="00D970CF">
        <w:rPr>
          <w:rFonts w:asciiTheme="minorHAnsi" w:hAnsiTheme="minorHAnsi" w:cstheme="minorHAnsi"/>
          <w:bCs/>
          <w:color w:val="000000"/>
          <w:sz w:val="20"/>
          <w:szCs w:val="20"/>
          <w:lang w:eastAsia="sk-SK"/>
        </w:rPr>
        <w:t>dskúšanie motora</w:t>
      </w:r>
    </w:p>
    <w:p w14:paraId="56907632" w14:textId="363E1382" w:rsidR="00D970CF" w:rsidRPr="004A45CE" w:rsidRDefault="00D970CF" w:rsidP="009A02A9">
      <w:pPr>
        <w:numPr>
          <w:ilvl w:val="0"/>
          <w:numId w:val="46"/>
        </w:numPr>
        <w:tabs>
          <w:tab w:val="left" w:pos="567"/>
        </w:tabs>
        <w:spacing w:line="288" w:lineRule="auto"/>
        <w:ind w:left="1560" w:hanging="284"/>
        <w:rPr>
          <w:rFonts w:asciiTheme="minorHAnsi" w:hAnsiTheme="minorHAnsi" w:cstheme="minorHAnsi"/>
          <w:bCs/>
          <w:color w:val="000000"/>
          <w:sz w:val="20"/>
          <w:szCs w:val="20"/>
          <w:lang w:eastAsia="sk-SK"/>
        </w:rPr>
      </w:pPr>
      <w:r w:rsidRPr="00D970CF">
        <w:rPr>
          <w:rFonts w:asciiTheme="minorHAnsi" w:hAnsiTheme="minorHAnsi" w:cstheme="minorHAnsi"/>
          <w:bCs/>
          <w:color w:val="000000"/>
          <w:sz w:val="20"/>
          <w:szCs w:val="20"/>
          <w:lang w:eastAsia="sk-SK"/>
        </w:rPr>
        <w:t xml:space="preserve"> </w:t>
      </w:r>
      <w:r w:rsidR="004A45CE" w:rsidRPr="004A45CE">
        <w:rPr>
          <w:rFonts w:asciiTheme="minorHAnsi" w:hAnsiTheme="minorHAnsi" w:cstheme="minorHAnsi"/>
          <w:bCs/>
          <w:color w:val="000000"/>
          <w:sz w:val="20"/>
          <w:szCs w:val="20"/>
          <w:u w:val="single"/>
          <w:lang w:eastAsia="sk-SK"/>
        </w:rPr>
        <w:t>z</w:t>
      </w:r>
      <w:r w:rsidRPr="004A45CE">
        <w:rPr>
          <w:rFonts w:asciiTheme="minorHAnsi" w:hAnsiTheme="minorHAnsi" w:cstheme="minorHAnsi"/>
          <w:bCs/>
          <w:color w:val="000000"/>
          <w:sz w:val="20"/>
          <w:szCs w:val="20"/>
          <w:u w:val="single"/>
          <w:lang w:eastAsia="sk-SK"/>
        </w:rPr>
        <w:t>áruka na emisie a emisnú kontrolu min. 12. mesiacov od prevzatia motora po GO</w:t>
      </w:r>
      <w:r w:rsidRPr="004A45CE">
        <w:rPr>
          <w:rFonts w:asciiTheme="minorHAnsi" w:hAnsiTheme="minorHAnsi" w:cstheme="minorHAnsi"/>
          <w:bCs/>
          <w:color w:val="000000"/>
          <w:sz w:val="20"/>
          <w:szCs w:val="20"/>
          <w:lang w:eastAsia="sk-SK"/>
        </w:rPr>
        <w:t xml:space="preserve"> </w:t>
      </w:r>
    </w:p>
    <w:p w14:paraId="7726FEF3" w14:textId="77777777" w:rsidR="00D970CF" w:rsidRPr="00BA3E08" w:rsidRDefault="00D970CF" w:rsidP="00BA3E08">
      <w:pPr>
        <w:spacing w:line="288" w:lineRule="auto"/>
        <w:rPr>
          <w:rFonts w:ascii="Calibri" w:hAnsi="Calibri"/>
          <w:b/>
          <w:sz w:val="20"/>
        </w:rPr>
      </w:pPr>
    </w:p>
    <w:p w14:paraId="1F48B839" w14:textId="4BD22D24" w:rsidR="00BA3E08" w:rsidRPr="003C47FE" w:rsidRDefault="00D970CF" w:rsidP="008028FE">
      <w:pPr>
        <w:pStyle w:val="Zkladntext"/>
        <w:numPr>
          <w:ilvl w:val="0"/>
          <w:numId w:val="43"/>
        </w:numPr>
        <w:spacing w:line="288" w:lineRule="auto"/>
        <w:ind w:left="1134" w:hanging="567"/>
        <w:rPr>
          <w:rFonts w:ascii="Calibri" w:hAnsi="Calibri"/>
          <w:b w:val="0"/>
          <w:i/>
          <w:sz w:val="20"/>
          <w:lang w:val="sk-SK"/>
        </w:rPr>
      </w:pPr>
      <w:r w:rsidRPr="00834897">
        <w:rPr>
          <w:rFonts w:ascii="Calibri" w:hAnsi="Calibri" w:cs="Calibri"/>
          <w:bCs/>
          <w:i/>
          <w:sz w:val="20"/>
        </w:rPr>
        <w:t>Časť predmetu zákazky č. 3</w:t>
      </w:r>
      <w:r w:rsidRPr="003C47FE">
        <w:rPr>
          <w:rFonts w:ascii="Calibri" w:hAnsi="Calibri" w:cs="Calibri"/>
          <w:b w:val="0"/>
          <w:i/>
          <w:sz w:val="20"/>
        </w:rPr>
        <w:t xml:space="preserve"> –</w:t>
      </w:r>
      <w:r w:rsidRPr="003C47FE">
        <w:rPr>
          <w:rFonts w:ascii="Calibri" w:hAnsi="Calibri" w:cs="Calibri"/>
          <w:i/>
          <w:sz w:val="20"/>
        </w:rPr>
        <w:t xml:space="preserve"> Generálna oprava </w:t>
      </w:r>
      <w:r w:rsidRPr="003C47FE">
        <w:rPr>
          <w:rFonts w:asciiTheme="minorHAnsi" w:hAnsiTheme="minorHAnsi" w:cstheme="minorHAnsi"/>
          <w:i/>
          <w:sz w:val="22"/>
          <w:szCs w:val="22"/>
        </w:rPr>
        <w:t xml:space="preserve">kabíny a motora vrátane opravy podvozku TATRA T815 EURO II v počte 1 ks </w:t>
      </w:r>
    </w:p>
    <w:p w14:paraId="591AABEC" w14:textId="77777777" w:rsidR="003C47FE" w:rsidRPr="003C47FE" w:rsidRDefault="003C47FE" w:rsidP="003C47FE">
      <w:pPr>
        <w:pStyle w:val="Zkladntext"/>
        <w:spacing w:line="288" w:lineRule="auto"/>
        <w:ind w:left="1134"/>
        <w:rPr>
          <w:rFonts w:ascii="Calibri" w:hAnsi="Calibri"/>
          <w:b w:val="0"/>
          <w:i/>
          <w:sz w:val="20"/>
          <w:lang w:val="sk-SK"/>
        </w:rPr>
      </w:pPr>
    </w:p>
    <w:p w14:paraId="4F647A1D" w14:textId="41ECDC3B" w:rsidR="008E2925" w:rsidRDefault="00BA3E08" w:rsidP="00BA3E08">
      <w:pPr>
        <w:pStyle w:val="Zarkazkladnhotextu2"/>
        <w:spacing w:line="288" w:lineRule="auto"/>
        <w:ind w:left="1134" w:hanging="11"/>
        <w:rPr>
          <w:rFonts w:asciiTheme="minorHAnsi" w:hAnsiTheme="minorHAnsi" w:cs="Arial"/>
          <w:sz w:val="20"/>
          <w:szCs w:val="20"/>
        </w:rPr>
      </w:pPr>
      <w:r w:rsidRPr="007351CB">
        <w:rPr>
          <w:rFonts w:asciiTheme="minorHAnsi" w:hAnsiTheme="minorHAnsi" w:cs="Arial"/>
          <w:sz w:val="20"/>
          <w:szCs w:val="20"/>
        </w:rPr>
        <w:t xml:space="preserve">Verejný obstarávateľ požaduje od úspešného uchádzača vykonanie </w:t>
      </w:r>
      <w:r>
        <w:rPr>
          <w:rFonts w:asciiTheme="minorHAnsi" w:hAnsiTheme="minorHAnsi" w:cs="Arial"/>
          <w:sz w:val="20"/>
          <w:szCs w:val="20"/>
        </w:rPr>
        <w:t>generálnej opravy</w:t>
      </w:r>
      <w:r>
        <w:rPr>
          <w:rFonts w:asciiTheme="minorHAnsi" w:hAnsiTheme="minorHAnsi" w:cs="Arial"/>
          <w:sz w:val="20"/>
          <w:szCs w:val="20"/>
          <w:lang w:val="sk-SK"/>
        </w:rPr>
        <w:t xml:space="preserve"> </w:t>
      </w:r>
      <w:r w:rsidR="008E2925">
        <w:rPr>
          <w:rFonts w:asciiTheme="minorHAnsi" w:hAnsiTheme="minorHAnsi" w:cs="Arial"/>
          <w:sz w:val="20"/>
          <w:szCs w:val="20"/>
          <w:lang w:val="sk-SK"/>
        </w:rPr>
        <w:t xml:space="preserve">1 kusu nákladného </w:t>
      </w:r>
      <w:r>
        <w:rPr>
          <w:rFonts w:asciiTheme="minorHAnsi" w:hAnsiTheme="minorHAnsi" w:cs="Arial"/>
          <w:sz w:val="20"/>
          <w:szCs w:val="20"/>
          <w:lang w:val="sk-SK"/>
        </w:rPr>
        <w:t>motorového vozidla TATRA T815 EURO II</w:t>
      </w:r>
      <w:r w:rsidR="008E2925">
        <w:rPr>
          <w:rFonts w:asciiTheme="minorHAnsi" w:hAnsiTheme="minorHAnsi" w:cs="Arial"/>
          <w:sz w:val="20"/>
          <w:szCs w:val="20"/>
          <w:lang w:val="sk-SK"/>
        </w:rPr>
        <w:t xml:space="preserve"> (EČV BB801AF), najmä kabíny a motora vrátane opravy podvozku v minimálne</w:t>
      </w:r>
      <w:r>
        <w:rPr>
          <w:rFonts w:asciiTheme="minorHAnsi" w:hAnsiTheme="minorHAnsi" w:cs="Arial"/>
          <w:sz w:val="20"/>
          <w:szCs w:val="20"/>
        </w:rPr>
        <w:t> nasledovnom rozsahu</w:t>
      </w:r>
      <w:r w:rsidR="008E2925">
        <w:rPr>
          <w:rFonts w:asciiTheme="minorHAnsi" w:hAnsiTheme="minorHAnsi" w:cs="Arial"/>
          <w:sz w:val="20"/>
          <w:szCs w:val="20"/>
          <w:lang w:val="sk-SK"/>
        </w:rPr>
        <w:t>:</w:t>
      </w:r>
      <w:r>
        <w:rPr>
          <w:rFonts w:asciiTheme="minorHAnsi" w:hAnsiTheme="minorHAnsi" w:cs="Arial"/>
          <w:sz w:val="20"/>
          <w:szCs w:val="20"/>
        </w:rPr>
        <w:t xml:space="preserve"> </w:t>
      </w:r>
    </w:p>
    <w:p w14:paraId="196BF284" w14:textId="77777777" w:rsidR="009D0C35" w:rsidRPr="008E2925" w:rsidRDefault="009D0C35" w:rsidP="008E2925">
      <w:pPr>
        <w:pStyle w:val="Bezriadkovania"/>
        <w:spacing w:line="288" w:lineRule="auto"/>
        <w:ind w:left="1134"/>
        <w:rPr>
          <w:rFonts w:asciiTheme="minorHAnsi" w:hAnsiTheme="minorHAnsi" w:cstheme="minorHAnsi"/>
          <w:sz w:val="20"/>
          <w:szCs w:val="20"/>
        </w:rPr>
      </w:pPr>
    </w:p>
    <w:p w14:paraId="6083F79A" w14:textId="08E7DBEE" w:rsidR="004A45CE" w:rsidRPr="004A45CE" w:rsidRDefault="004A45CE" w:rsidP="00BA3E08">
      <w:pPr>
        <w:pStyle w:val="Bezriadkovania"/>
        <w:spacing w:line="288" w:lineRule="auto"/>
        <w:ind w:left="1134"/>
        <w:rPr>
          <w:rFonts w:asciiTheme="minorHAnsi" w:hAnsiTheme="minorHAnsi" w:cstheme="minorHAnsi"/>
          <w:i/>
          <w:sz w:val="20"/>
          <w:szCs w:val="20"/>
          <w:u w:val="single"/>
        </w:rPr>
      </w:pPr>
      <w:r w:rsidRPr="004A45CE">
        <w:rPr>
          <w:rFonts w:asciiTheme="minorHAnsi" w:hAnsiTheme="minorHAnsi" w:cstheme="minorHAnsi"/>
          <w:i/>
          <w:sz w:val="20"/>
          <w:szCs w:val="20"/>
          <w:u w:val="single"/>
        </w:rPr>
        <w:t>GO kabíny vodiča:</w:t>
      </w:r>
    </w:p>
    <w:p w14:paraId="41BEAAE3" w14:textId="4BD2B60C" w:rsidR="004A45CE" w:rsidRPr="004A45CE" w:rsidRDefault="004A45CE" w:rsidP="009A02A9">
      <w:pPr>
        <w:pStyle w:val="Bezriadkovania"/>
        <w:numPr>
          <w:ilvl w:val="0"/>
          <w:numId w:val="47"/>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rPr>
        <w:t xml:space="preserve">výmena – oprava poškodených dielov kabíny </w:t>
      </w:r>
    </w:p>
    <w:p w14:paraId="4AAE8C13" w14:textId="6D9EC83E" w:rsidR="004A45CE" w:rsidRPr="004A45CE" w:rsidRDefault="004A45CE" w:rsidP="009A02A9">
      <w:pPr>
        <w:pStyle w:val="Bezriadkovania"/>
        <w:numPr>
          <w:ilvl w:val="0"/>
          <w:numId w:val="47"/>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rPr>
        <w:t>pieskovanie kabíny, karosárske a </w:t>
      </w:r>
      <w:proofErr w:type="spellStart"/>
      <w:r w:rsidRPr="004A45CE">
        <w:rPr>
          <w:rFonts w:asciiTheme="minorHAnsi" w:hAnsiTheme="minorHAnsi" w:cstheme="minorHAnsi"/>
          <w:sz w:val="20"/>
          <w:szCs w:val="20"/>
        </w:rPr>
        <w:t>lakýrnické</w:t>
      </w:r>
      <w:proofErr w:type="spellEnd"/>
      <w:r w:rsidRPr="004A45CE">
        <w:rPr>
          <w:rFonts w:asciiTheme="minorHAnsi" w:hAnsiTheme="minorHAnsi" w:cstheme="minorHAnsi"/>
          <w:sz w:val="20"/>
          <w:szCs w:val="20"/>
        </w:rPr>
        <w:t xml:space="preserve"> práce</w:t>
      </w:r>
    </w:p>
    <w:p w14:paraId="254084ED" w14:textId="7F74E336" w:rsidR="004A45CE" w:rsidRPr="004A45CE" w:rsidRDefault="004A45CE" w:rsidP="009A02A9">
      <w:pPr>
        <w:pStyle w:val="Bezriadkovania"/>
        <w:numPr>
          <w:ilvl w:val="0"/>
          <w:numId w:val="47"/>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rPr>
        <w:t>lakovanie kabíny – RAL 1021-žltá</w:t>
      </w:r>
    </w:p>
    <w:p w14:paraId="373851A3" w14:textId="423D9603" w:rsidR="004A45CE" w:rsidRPr="004A45CE" w:rsidRDefault="004A45CE" w:rsidP="009A02A9">
      <w:pPr>
        <w:pStyle w:val="Bezriadkovania"/>
        <w:numPr>
          <w:ilvl w:val="0"/>
          <w:numId w:val="47"/>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rPr>
        <w:t>výmena – preloženie všetkých prístrojov, ovládačov a ukazovateľov v kabíne</w:t>
      </w:r>
    </w:p>
    <w:p w14:paraId="5E816ABF" w14:textId="74082B59" w:rsidR="004A45CE" w:rsidRPr="004A45CE" w:rsidRDefault="004A45CE" w:rsidP="009A02A9">
      <w:pPr>
        <w:pStyle w:val="Bezriadkovania"/>
        <w:numPr>
          <w:ilvl w:val="0"/>
          <w:numId w:val="47"/>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rPr>
        <w:t>preloženie všetkých ovládacích, monitorovacích prvkov a iných prídavných zariadení z pôvodnej kabíny (GPS, panel ovládania sypacej nadstavby,  autorádio)</w:t>
      </w:r>
    </w:p>
    <w:p w14:paraId="25E9147A" w14:textId="7873E9C4" w:rsidR="004A45CE" w:rsidRPr="004A45CE" w:rsidRDefault="004A45CE" w:rsidP="009A02A9">
      <w:pPr>
        <w:pStyle w:val="Bezriadkovania"/>
        <w:numPr>
          <w:ilvl w:val="0"/>
          <w:numId w:val="47"/>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rPr>
        <w:t>výmena – oprava prístrojovej dosky, panelov vnútorného čalúnenia</w:t>
      </w:r>
    </w:p>
    <w:p w14:paraId="79C36628" w14:textId="11DC0EE6" w:rsidR="004A45CE" w:rsidRPr="004A45CE" w:rsidRDefault="004A45CE" w:rsidP="009A02A9">
      <w:pPr>
        <w:pStyle w:val="Bezriadkovania"/>
        <w:numPr>
          <w:ilvl w:val="0"/>
          <w:numId w:val="47"/>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rPr>
        <w:t>montáž a zapojenie novej elektroinštalácie kabíny</w:t>
      </w:r>
    </w:p>
    <w:p w14:paraId="58330491" w14:textId="4234496C" w:rsidR="004A45CE" w:rsidRPr="004A45CE" w:rsidRDefault="004A45CE" w:rsidP="009A02A9">
      <w:pPr>
        <w:pStyle w:val="Bezriadkovania"/>
        <w:numPr>
          <w:ilvl w:val="0"/>
          <w:numId w:val="47"/>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rPr>
        <w:t>GO - čalúnenie sedadla vodiča  a spolujazdca</w:t>
      </w:r>
    </w:p>
    <w:p w14:paraId="38430837" w14:textId="6AF19317" w:rsidR="004A45CE" w:rsidRPr="004A45CE" w:rsidRDefault="004A45CE" w:rsidP="009A02A9">
      <w:pPr>
        <w:pStyle w:val="Bezriadkovania"/>
        <w:numPr>
          <w:ilvl w:val="0"/>
          <w:numId w:val="47"/>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rPr>
        <w:t>GO – držiak sedačky P+Ľ</w:t>
      </w:r>
    </w:p>
    <w:p w14:paraId="7E9F0224" w14:textId="50A4D7E9" w:rsidR="004A45CE" w:rsidRPr="004A45CE" w:rsidRDefault="004A45CE" w:rsidP="009A02A9">
      <w:pPr>
        <w:pStyle w:val="Bezriadkovania"/>
        <w:numPr>
          <w:ilvl w:val="0"/>
          <w:numId w:val="47"/>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rPr>
        <w:t xml:space="preserve">výmena čelného skla s tesnením </w:t>
      </w:r>
    </w:p>
    <w:p w14:paraId="352208F4" w14:textId="5EFBD78A" w:rsidR="004A45CE" w:rsidRPr="004A45CE" w:rsidRDefault="004A45CE" w:rsidP="009A02A9">
      <w:pPr>
        <w:pStyle w:val="Bezriadkovania"/>
        <w:numPr>
          <w:ilvl w:val="0"/>
          <w:numId w:val="47"/>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rPr>
        <w:t>výmena čalúnenia dverí a vnútorného čalúnenia kabíny</w:t>
      </w:r>
    </w:p>
    <w:p w14:paraId="75BE4570" w14:textId="7E88B76C" w:rsidR="004A45CE" w:rsidRPr="004A45CE" w:rsidRDefault="004A45CE" w:rsidP="009A02A9">
      <w:pPr>
        <w:pStyle w:val="Bezriadkovania"/>
        <w:numPr>
          <w:ilvl w:val="0"/>
          <w:numId w:val="47"/>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rPr>
        <w:t>výmena nožníc dverí-sťahovanie okien P+Ľ</w:t>
      </w:r>
    </w:p>
    <w:p w14:paraId="1F7AE0DC" w14:textId="5DF1B8D2" w:rsidR="004A45CE" w:rsidRPr="004A45CE" w:rsidRDefault="004A45CE" w:rsidP="009A02A9">
      <w:pPr>
        <w:pStyle w:val="Bezriadkovania"/>
        <w:numPr>
          <w:ilvl w:val="0"/>
          <w:numId w:val="47"/>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rPr>
        <w:t>výmena blatníkov a plechov karosérie pod kabínou</w:t>
      </w:r>
    </w:p>
    <w:p w14:paraId="48112579" w14:textId="1D4C439B" w:rsidR="004A45CE" w:rsidRPr="004A45CE" w:rsidRDefault="004A45CE" w:rsidP="009A02A9">
      <w:pPr>
        <w:pStyle w:val="Bezriadkovania"/>
        <w:numPr>
          <w:ilvl w:val="0"/>
          <w:numId w:val="47"/>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rPr>
        <w:t>výmena sacieho potrubia</w:t>
      </w:r>
    </w:p>
    <w:p w14:paraId="54D76CB8" w14:textId="11CA59B1" w:rsidR="004A45CE" w:rsidRPr="004A45CE" w:rsidRDefault="004A45CE" w:rsidP="009A02A9">
      <w:pPr>
        <w:pStyle w:val="Bezriadkovania"/>
        <w:numPr>
          <w:ilvl w:val="0"/>
          <w:numId w:val="47"/>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rPr>
        <w:t xml:space="preserve">oprava-obnova krytov motora </w:t>
      </w:r>
    </w:p>
    <w:p w14:paraId="6772BFE9" w14:textId="1ADFA09D" w:rsidR="004A45CE" w:rsidRPr="004A45CE" w:rsidRDefault="004A45CE" w:rsidP="009A02A9">
      <w:pPr>
        <w:pStyle w:val="Bezriadkovania"/>
        <w:numPr>
          <w:ilvl w:val="0"/>
          <w:numId w:val="47"/>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rPr>
        <w:t>kontrola-oprava nezávislého kúrenia</w:t>
      </w:r>
    </w:p>
    <w:p w14:paraId="04396B63" w14:textId="020EB2A4" w:rsidR="004A45CE" w:rsidRDefault="004A45CE" w:rsidP="009A02A9">
      <w:pPr>
        <w:pStyle w:val="Bezriadkovania"/>
        <w:numPr>
          <w:ilvl w:val="0"/>
          <w:numId w:val="47"/>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rPr>
        <w:t xml:space="preserve">preloženie a zapojenie svetelnej rampy a majáku na strechu kabíny (použiť   pôvodnú rampu a maják) </w:t>
      </w:r>
    </w:p>
    <w:p w14:paraId="5D436700" w14:textId="77777777" w:rsidR="009D0C35" w:rsidRPr="008E2925" w:rsidRDefault="009D0C35" w:rsidP="009D0C35">
      <w:pPr>
        <w:pStyle w:val="Bezriadkovania"/>
        <w:spacing w:line="288" w:lineRule="auto"/>
        <w:ind w:left="1560"/>
        <w:rPr>
          <w:rFonts w:asciiTheme="minorHAnsi" w:hAnsiTheme="minorHAnsi" w:cstheme="minorHAnsi"/>
          <w:sz w:val="20"/>
          <w:szCs w:val="20"/>
        </w:rPr>
      </w:pPr>
    </w:p>
    <w:p w14:paraId="29D95DE1" w14:textId="460ACE3C" w:rsidR="004A45CE" w:rsidRPr="008E2925" w:rsidRDefault="004A45CE" w:rsidP="00BA3E08">
      <w:pPr>
        <w:pStyle w:val="Bezriadkovania"/>
        <w:spacing w:line="288" w:lineRule="auto"/>
        <w:ind w:left="1134"/>
        <w:rPr>
          <w:rFonts w:asciiTheme="minorHAnsi" w:hAnsiTheme="minorHAnsi" w:cstheme="minorHAnsi"/>
          <w:i/>
          <w:sz w:val="20"/>
          <w:szCs w:val="20"/>
          <w:u w:val="single"/>
        </w:rPr>
      </w:pPr>
      <w:r w:rsidRPr="008E2925">
        <w:rPr>
          <w:rFonts w:asciiTheme="minorHAnsi" w:hAnsiTheme="minorHAnsi" w:cstheme="minorHAnsi"/>
          <w:i/>
          <w:sz w:val="20"/>
          <w:szCs w:val="20"/>
          <w:u w:val="single"/>
        </w:rPr>
        <w:t>GO motora</w:t>
      </w:r>
      <w:r w:rsidR="008E2925" w:rsidRPr="008E2925">
        <w:rPr>
          <w:rFonts w:asciiTheme="minorHAnsi" w:hAnsiTheme="minorHAnsi" w:cstheme="minorHAnsi"/>
          <w:i/>
          <w:sz w:val="20"/>
          <w:szCs w:val="20"/>
          <w:u w:val="single"/>
        </w:rPr>
        <w:t xml:space="preserve"> </w:t>
      </w:r>
      <w:r w:rsidRPr="008E2925">
        <w:rPr>
          <w:rFonts w:asciiTheme="minorHAnsi" w:hAnsiTheme="minorHAnsi" w:cstheme="minorHAnsi"/>
          <w:i/>
          <w:sz w:val="20"/>
          <w:szCs w:val="20"/>
          <w:u w:val="single"/>
        </w:rPr>
        <w:t>(v zmysle určených postupov a štandardov výrobcu TATRA a.s.):</w:t>
      </w:r>
    </w:p>
    <w:p w14:paraId="12F33AF6" w14:textId="22764ED9" w:rsidR="004A45CE" w:rsidRPr="004A45CE" w:rsidRDefault="004A45CE" w:rsidP="009A02A9">
      <w:pPr>
        <w:numPr>
          <w:ilvl w:val="0"/>
          <w:numId w:val="48"/>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ýmena potrebných dielov za originálne, prípadne kv</w:t>
      </w:r>
      <w:r>
        <w:rPr>
          <w:rFonts w:asciiTheme="minorHAnsi" w:hAnsiTheme="minorHAnsi" w:cstheme="minorHAnsi"/>
          <w:bCs/>
          <w:color w:val="000000"/>
          <w:sz w:val="20"/>
          <w:szCs w:val="20"/>
          <w:lang w:eastAsia="sk-SK"/>
        </w:rPr>
        <w:t xml:space="preserve">alitatívne adekvátne náhrady za </w:t>
      </w:r>
      <w:r w:rsidRPr="004A45CE">
        <w:rPr>
          <w:rFonts w:asciiTheme="minorHAnsi" w:hAnsiTheme="minorHAnsi" w:cstheme="minorHAnsi"/>
          <w:bCs/>
          <w:color w:val="000000"/>
          <w:sz w:val="20"/>
          <w:szCs w:val="20"/>
          <w:lang w:eastAsia="sk-SK"/>
        </w:rPr>
        <w:t>podmienky dodržania povolených rozmerových tolerancií určených výrobcom TATRA</w:t>
      </w:r>
    </w:p>
    <w:p w14:paraId="1829A804" w14:textId="4C1DDE0A" w:rsidR="004A45CE" w:rsidRPr="004A45CE" w:rsidRDefault="004A45CE" w:rsidP="009A02A9">
      <w:pPr>
        <w:numPr>
          <w:ilvl w:val="0"/>
          <w:numId w:val="48"/>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o</w:t>
      </w:r>
      <w:r w:rsidRPr="004A45CE">
        <w:rPr>
          <w:rFonts w:asciiTheme="minorHAnsi" w:hAnsiTheme="minorHAnsi" w:cstheme="minorHAnsi"/>
          <w:bCs/>
          <w:color w:val="000000"/>
          <w:sz w:val="20"/>
          <w:szCs w:val="20"/>
          <w:lang w:eastAsia="sk-SK"/>
        </w:rPr>
        <w:t>prava – brúsenie bloku motora pre uloženie valcov</w:t>
      </w:r>
    </w:p>
    <w:p w14:paraId="111F6138" w14:textId="03A80DD7" w:rsidR="004A45CE" w:rsidRPr="004A45CE" w:rsidRDefault="004A45CE" w:rsidP="009A02A9">
      <w:pPr>
        <w:numPr>
          <w:ilvl w:val="0"/>
          <w:numId w:val="48"/>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 xml:space="preserve">ýmena vstrekovacieho čerpadla ( </w:t>
      </w:r>
      <w:proofErr w:type="spellStart"/>
      <w:r w:rsidRPr="004A45CE">
        <w:rPr>
          <w:rFonts w:asciiTheme="minorHAnsi" w:hAnsiTheme="minorHAnsi" w:cstheme="minorHAnsi"/>
          <w:bCs/>
          <w:color w:val="000000"/>
          <w:sz w:val="20"/>
          <w:szCs w:val="20"/>
          <w:lang w:eastAsia="sk-SK"/>
        </w:rPr>
        <w:t>repas</w:t>
      </w:r>
      <w:proofErr w:type="spellEnd"/>
      <w:r w:rsidRPr="004A45CE">
        <w:rPr>
          <w:rFonts w:asciiTheme="minorHAnsi" w:hAnsiTheme="minorHAnsi" w:cstheme="minorHAnsi"/>
          <w:bCs/>
          <w:color w:val="000000"/>
          <w:sz w:val="20"/>
          <w:szCs w:val="20"/>
          <w:lang w:eastAsia="sk-SK"/>
        </w:rPr>
        <w:t>)</w:t>
      </w:r>
    </w:p>
    <w:p w14:paraId="7BE16AEC" w14:textId="47100EC0" w:rsidR="004A45CE" w:rsidRPr="004A45CE" w:rsidRDefault="004A45CE" w:rsidP="009A02A9">
      <w:pPr>
        <w:numPr>
          <w:ilvl w:val="0"/>
          <w:numId w:val="48"/>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 xml:space="preserve">ýmena vstrekovačov (nové, príp. </w:t>
      </w:r>
      <w:proofErr w:type="spellStart"/>
      <w:r w:rsidRPr="004A45CE">
        <w:rPr>
          <w:rFonts w:asciiTheme="minorHAnsi" w:hAnsiTheme="minorHAnsi" w:cstheme="minorHAnsi"/>
          <w:bCs/>
          <w:color w:val="000000"/>
          <w:sz w:val="20"/>
          <w:szCs w:val="20"/>
          <w:lang w:eastAsia="sk-SK"/>
        </w:rPr>
        <w:t>repas</w:t>
      </w:r>
      <w:proofErr w:type="spellEnd"/>
      <w:r w:rsidRPr="004A45CE">
        <w:rPr>
          <w:rFonts w:asciiTheme="minorHAnsi" w:hAnsiTheme="minorHAnsi" w:cstheme="minorHAnsi"/>
          <w:bCs/>
          <w:color w:val="000000"/>
          <w:sz w:val="20"/>
          <w:szCs w:val="20"/>
          <w:lang w:eastAsia="sk-SK"/>
        </w:rPr>
        <w:t>)</w:t>
      </w:r>
    </w:p>
    <w:p w14:paraId="11CFC7D0" w14:textId="410C19AA" w:rsidR="004A45CE" w:rsidRPr="004A45CE" w:rsidRDefault="004A45CE" w:rsidP="009A02A9">
      <w:pPr>
        <w:numPr>
          <w:ilvl w:val="0"/>
          <w:numId w:val="48"/>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ýmena kľukového hriadeľa (nový, príp. max. 1. výbrus)</w:t>
      </w:r>
    </w:p>
    <w:p w14:paraId="6B313593" w14:textId="4D7C681A" w:rsidR="004A45CE" w:rsidRPr="004A45CE" w:rsidRDefault="004A45CE" w:rsidP="009A02A9">
      <w:pPr>
        <w:numPr>
          <w:ilvl w:val="0"/>
          <w:numId w:val="48"/>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ýmena ojničných, axiálnych ložísk kľukovej hriadele-nové</w:t>
      </w:r>
    </w:p>
    <w:p w14:paraId="59E13F63" w14:textId="358F3B16" w:rsidR="004A45CE" w:rsidRPr="004A45CE" w:rsidRDefault="004A45CE" w:rsidP="009A02A9">
      <w:pPr>
        <w:numPr>
          <w:ilvl w:val="0"/>
          <w:numId w:val="48"/>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 xml:space="preserve">ýmena hláv motora, ventilov (po oprave- </w:t>
      </w:r>
      <w:proofErr w:type="spellStart"/>
      <w:r w:rsidRPr="004A45CE">
        <w:rPr>
          <w:rFonts w:asciiTheme="minorHAnsi" w:hAnsiTheme="minorHAnsi" w:cstheme="minorHAnsi"/>
          <w:bCs/>
          <w:color w:val="000000"/>
          <w:sz w:val="20"/>
          <w:szCs w:val="20"/>
          <w:lang w:eastAsia="sk-SK"/>
        </w:rPr>
        <w:t>repas</w:t>
      </w:r>
      <w:proofErr w:type="spellEnd"/>
      <w:r w:rsidRPr="004A45CE">
        <w:rPr>
          <w:rFonts w:asciiTheme="minorHAnsi" w:hAnsiTheme="minorHAnsi" w:cstheme="minorHAnsi"/>
          <w:bCs/>
          <w:color w:val="000000"/>
          <w:sz w:val="20"/>
          <w:szCs w:val="20"/>
          <w:lang w:eastAsia="sk-SK"/>
        </w:rPr>
        <w:t>)</w:t>
      </w:r>
    </w:p>
    <w:p w14:paraId="3149A3E4" w14:textId="2641C46A" w:rsidR="004A45CE" w:rsidRPr="004A45CE" w:rsidRDefault="004A45CE" w:rsidP="009A02A9">
      <w:pPr>
        <w:numPr>
          <w:ilvl w:val="0"/>
          <w:numId w:val="48"/>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 xml:space="preserve">ýmena piestnych </w:t>
      </w:r>
      <w:proofErr w:type="spellStart"/>
      <w:r w:rsidRPr="004A45CE">
        <w:rPr>
          <w:rFonts w:asciiTheme="minorHAnsi" w:hAnsiTheme="minorHAnsi" w:cstheme="minorHAnsi"/>
          <w:bCs/>
          <w:color w:val="000000"/>
          <w:sz w:val="20"/>
          <w:szCs w:val="20"/>
          <w:lang w:eastAsia="sk-SK"/>
        </w:rPr>
        <w:t>sád</w:t>
      </w:r>
      <w:proofErr w:type="spellEnd"/>
      <w:r w:rsidRPr="004A45CE">
        <w:rPr>
          <w:rFonts w:asciiTheme="minorHAnsi" w:hAnsiTheme="minorHAnsi" w:cstheme="minorHAnsi"/>
          <w:bCs/>
          <w:color w:val="000000"/>
          <w:sz w:val="20"/>
          <w:szCs w:val="20"/>
          <w:lang w:eastAsia="sk-SK"/>
        </w:rPr>
        <w:t xml:space="preserve"> motora (vložka, piest, krúžky)- nové</w:t>
      </w:r>
    </w:p>
    <w:p w14:paraId="71211D05" w14:textId="0A87667E" w:rsidR="004A45CE" w:rsidRPr="004A45CE" w:rsidRDefault="004A45CE" w:rsidP="009A02A9">
      <w:pPr>
        <w:numPr>
          <w:ilvl w:val="0"/>
          <w:numId w:val="48"/>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ýmena vačkového hriadeľa – nový</w:t>
      </w:r>
    </w:p>
    <w:p w14:paraId="1E6335B1" w14:textId="7A675EA0" w:rsidR="004A45CE" w:rsidRPr="004A45CE" w:rsidRDefault="004A45CE" w:rsidP="009A02A9">
      <w:pPr>
        <w:numPr>
          <w:ilvl w:val="0"/>
          <w:numId w:val="48"/>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ýmena ložísk vačkového hriadeľa - nové</w:t>
      </w:r>
    </w:p>
    <w:p w14:paraId="5F0F77ED" w14:textId="01B48DF5" w:rsidR="004A45CE" w:rsidRPr="004A45CE" w:rsidRDefault="004A45CE" w:rsidP="009A02A9">
      <w:pPr>
        <w:numPr>
          <w:ilvl w:val="0"/>
          <w:numId w:val="48"/>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 xml:space="preserve">ýmena ojníc (nové, príp. </w:t>
      </w:r>
      <w:proofErr w:type="spellStart"/>
      <w:r w:rsidRPr="004A45CE">
        <w:rPr>
          <w:rFonts w:asciiTheme="minorHAnsi" w:hAnsiTheme="minorHAnsi" w:cstheme="minorHAnsi"/>
          <w:bCs/>
          <w:color w:val="000000"/>
          <w:sz w:val="20"/>
          <w:szCs w:val="20"/>
          <w:lang w:eastAsia="sk-SK"/>
        </w:rPr>
        <w:t>repas</w:t>
      </w:r>
      <w:proofErr w:type="spellEnd"/>
      <w:r w:rsidRPr="004A45CE">
        <w:rPr>
          <w:rFonts w:asciiTheme="minorHAnsi" w:hAnsiTheme="minorHAnsi" w:cstheme="minorHAnsi"/>
          <w:bCs/>
          <w:color w:val="000000"/>
          <w:sz w:val="20"/>
          <w:szCs w:val="20"/>
          <w:lang w:eastAsia="sk-SK"/>
        </w:rPr>
        <w:t>)</w:t>
      </w:r>
    </w:p>
    <w:p w14:paraId="6F78BAE0" w14:textId="27121E37" w:rsidR="004A45CE" w:rsidRPr="004A45CE" w:rsidRDefault="004A45CE" w:rsidP="009A02A9">
      <w:pPr>
        <w:numPr>
          <w:ilvl w:val="0"/>
          <w:numId w:val="48"/>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ýmena venca zotrvačníka-nový</w:t>
      </w:r>
    </w:p>
    <w:p w14:paraId="05A62647" w14:textId="7E7D0693" w:rsidR="004A45CE" w:rsidRPr="004A45CE" w:rsidRDefault="004A45CE" w:rsidP="009A02A9">
      <w:pPr>
        <w:numPr>
          <w:ilvl w:val="0"/>
          <w:numId w:val="48"/>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ýmena tesnení motora</w:t>
      </w:r>
    </w:p>
    <w:p w14:paraId="521731DB" w14:textId="41D5892D" w:rsidR="004A45CE" w:rsidRPr="004A45CE" w:rsidRDefault="004A45CE" w:rsidP="009A02A9">
      <w:pPr>
        <w:numPr>
          <w:ilvl w:val="0"/>
          <w:numId w:val="48"/>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 xml:space="preserve">ýmena </w:t>
      </w:r>
      <w:proofErr w:type="spellStart"/>
      <w:r w:rsidRPr="004A45CE">
        <w:rPr>
          <w:rFonts w:asciiTheme="minorHAnsi" w:hAnsiTheme="minorHAnsi" w:cstheme="minorHAnsi"/>
          <w:bCs/>
          <w:color w:val="000000"/>
          <w:sz w:val="20"/>
          <w:szCs w:val="20"/>
          <w:lang w:eastAsia="sk-SK"/>
        </w:rPr>
        <w:t>tubodúchadla</w:t>
      </w:r>
      <w:proofErr w:type="spellEnd"/>
      <w:r w:rsidRPr="004A45CE">
        <w:rPr>
          <w:rFonts w:asciiTheme="minorHAnsi" w:hAnsiTheme="minorHAnsi" w:cstheme="minorHAnsi"/>
          <w:bCs/>
          <w:color w:val="000000"/>
          <w:sz w:val="20"/>
          <w:szCs w:val="20"/>
          <w:lang w:eastAsia="sk-SK"/>
        </w:rPr>
        <w:t xml:space="preserve"> (</w:t>
      </w:r>
      <w:proofErr w:type="spellStart"/>
      <w:r w:rsidRPr="004A45CE">
        <w:rPr>
          <w:rFonts w:asciiTheme="minorHAnsi" w:hAnsiTheme="minorHAnsi" w:cstheme="minorHAnsi"/>
          <w:bCs/>
          <w:color w:val="000000"/>
          <w:sz w:val="20"/>
          <w:szCs w:val="20"/>
          <w:lang w:eastAsia="sk-SK"/>
        </w:rPr>
        <w:t>repas</w:t>
      </w:r>
      <w:proofErr w:type="spellEnd"/>
      <w:r w:rsidRPr="004A45CE">
        <w:rPr>
          <w:rFonts w:asciiTheme="minorHAnsi" w:hAnsiTheme="minorHAnsi" w:cstheme="minorHAnsi"/>
          <w:bCs/>
          <w:color w:val="000000"/>
          <w:sz w:val="20"/>
          <w:szCs w:val="20"/>
          <w:lang w:eastAsia="sk-SK"/>
        </w:rPr>
        <w:t>)</w:t>
      </w:r>
    </w:p>
    <w:p w14:paraId="5EE08403" w14:textId="67422F99" w:rsidR="004A45CE" w:rsidRPr="004A45CE" w:rsidRDefault="004A45CE" w:rsidP="009A02A9">
      <w:pPr>
        <w:numPr>
          <w:ilvl w:val="0"/>
          <w:numId w:val="48"/>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ýmena veko spojky, výtlačné ložisko a lamela spojky</w:t>
      </w:r>
    </w:p>
    <w:p w14:paraId="66353EAE" w14:textId="4C6C1810" w:rsidR="004A45CE" w:rsidRPr="004A45CE" w:rsidRDefault="004A45CE" w:rsidP="009A02A9">
      <w:pPr>
        <w:numPr>
          <w:ilvl w:val="0"/>
          <w:numId w:val="48"/>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 xml:space="preserve">ýmena-oprava: ventilátor, kvapalinová spojka, kompresor vzduchový, </w:t>
      </w:r>
      <w:proofErr w:type="spellStart"/>
      <w:r w:rsidRPr="004A45CE">
        <w:rPr>
          <w:rFonts w:asciiTheme="minorHAnsi" w:hAnsiTheme="minorHAnsi" w:cstheme="minorHAnsi"/>
          <w:bCs/>
          <w:color w:val="000000"/>
          <w:sz w:val="20"/>
          <w:szCs w:val="20"/>
          <w:lang w:eastAsia="sk-SK"/>
        </w:rPr>
        <w:t>servočerpadlo</w:t>
      </w:r>
      <w:proofErr w:type="spellEnd"/>
      <w:r w:rsidRPr="004A45CE">
        <w:rPr>
          <w:rFonts w:asciiTheme="minorHAnsi" w:hAnsiTheme="minorHAnsi" w:cstheme="minorHAnsi"/>
          <w:bCs/>
          <w:color w:val="000000"/>
          <w:sz w:val="20"/>
          <w:szCs w:val="20"/>
          <w:lang w:eastAsia="sk-SK"/>
        </w:rPr>
        <w:t>, olejové čerpadlo (</w:t>
      </w:r>
      <w:proofErr w:type="spellStart"/>
      <w:r w:rsidRPr="004A45CE">
        <w:rPr>
          <w:rFonts w:asciiTheme="minorHAnsi" w:hAnsiTheme="minorHAnsi" w:cstheme="minorHAnsi"/>
          <w:bCs/>
          <w:color w:val="000000"/>
          <w:sz w:val="20"/>
          <w:szCs w:val="20"/>
          <w:lang w:eastAsia="sk-SK"/>
        </w:rPr>
        <w:t>repas</w:t>
      </w:r>
      <w:proofErr w:type="spellEnd"/>
      <w:r w:rsidRPr="004A45CE">
        <w:rPr>
          <w:rFonts w:asciiTheme="minorHAnsi" w:hAnsiTheme="minorHAnsi" w:cstheme="minorHAnsi"/>
          <w:bCs/>
          <w:color w:val="000000"/>
          <w:sz w:val="20"/>
          <w:szCs w:val="20"/>
          <w:lang w:eastAsia="sk-SK"/>
        </w:rPr>
        <w:t>)</w:t>
      </w:r>
    </w:p>
    <w:p w14:paraId="23B28004" w14:textId="6A474BD6" w:rsidR="004A45CE" w:rsidRPr="004A45CE" w:rsidRDefault="004A45CE" w:rsidP="009A02A9">
      <w:pPr>
        <w:numPr>
          <w:ilvl w:val="0"/>
          <w:numId w:val="48"/>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ýmena oleja a filtrov (palivo, olej)-nové</w:t>
      </w:r>
    </w:p>
    <w:p w14:paraId="00539DA3" w14:textId="77777777" w:rsidR="004A45CE" w:rsidRDefault="004A45CE" w:rsidP="009A02A9">
      <w:pPr>
        <w:numPr>
          <w:ilvl w:val="0"/>
          <w:numId w:val="48"/>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o</w:t>
      </w:r>
      <w:r w:rsidRPr="004A45CE">
        <w:rPr>
          <w:rFonts w:asciiTheme="minorHAnsi" w:hAnsiTheme="minorHAnsi" w:cstheme="minorHAnsi"/>
          <w:bCs/>
          <w:color w:val="000000"/>
          <w:sz w:val="20"/>
          <w:szCs w:val="20"/>
          <w:lang w:eastAsia="sk-SK"/>
        </w:rPr>
        <w:t xml:space="preserve">dskúšanie motora </w:t>
      </w:r>
    </w:p>
    <w:p w14:paraId="392A0A2B" w14:textId="646A7643" w:rsidR="004A45CE" w:rsidRPr="009D0C35" w:rsidRDefault="004A45CE" w:rsidP="009A02A9">
      <w:pPr>
        <w:numPr>
          <w:ilvl w:val="0"/>
          <w:numId w:val="48"/>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sz w:val="20"/>
          <w:szCs w:val="20"/>
          <w:lang w:eastAsia="sk-SK"/>
        </w:rPr>
        <w:t>z</w:t>
      </w:r>
      <w:r w:rsidRPr="004A45CE">
        <w:rPr>
          <w:rFonts w:asciiTheme="minorHAnsi" w:hAnsiTheme="minorHAnsi" w:cstheme="minorHAnsi"/>
          <w:sz w:val="20"/>
          <w:szCs w:val="20"/>
          <w:lang w:eastAsia="sk-SK"/>
        </w:rPr>
        <w:t xml:space="preserve">áruka na emisie a emisnú kontrolu min. 12. mesiacov od prevzatia motora po GO </w:t>
      </w:r>
    </w:p>
    <w:p w14:paraId="7DD35BEA" w14:textId="77777777" w:rsidR="009D0C35" w:rsidRPr="004A45CE" w:rsidRDefault="009D0C35" w:rsidP="009D0C35">
      <w:pPr>
        <w:spacing w:line="288" w:lineRule="auto"/>
        <w:ind w:left="1560"/>
        <w:rPr>
          <w:rFonts w:asciiTheme="minorHAnsi" w:hAnsiTheme="minorHAnsi" w:cstheme="minorHAnsi"/>
          <w:bCs/>
          <w:color w:val="000000"/>
          <w:sz w:val="20"/>
          <w:szCs w:val="20"/>
          <w:lang w:eastAsia="sk-SK"/>
        </w:rPr>
      </w:pPr>
    </w:p>
    <w:p w14:paraId="1CD4D5EF" w14:textId="56A7C1B2" w:rsidR="004A45CE" w:rsidRPr="004A45CE" w:rsidRDefault="004A45CE" w:rsidP="00BA3E08">
      <w:pPr>
        <w:pStyle w:val="Bezriadkovania"/>
        <w:spacing w:line="288" w:lineRule="auto"/>
        <w:ind w:left="1134"/>
        <w:rPr>
          <w:rFonts w:asciiTheme="minorHAnsi" w:hAnsiTheme="minorHAnsi" w:cstheme="minorHAnsi"/>
          <w:sz w:val="20"/>
          <w:szCs w:val="20"/>
        </w:rPr>
      </w:pPr>
      <w:r w:rsidRPr="004A45CE">
        <w:rPr>
          <w:rFonts w:asciiTheme="minorHAnsi" w:hAnsiTheme="minorHAnsi" w:cstheme="minorHAnsi"/>
          <w:i/>
          <w:sz w:val="20"/>
          <w:szCs w:val="20"/>
          <w:u w:val="single"/>
        </w:rPr>
        <w:t>Oprava podvozku</w:t>
      </w:r>
      <w:r w:rsidRPr="004A45CE">
        <w:rPr>
          <w:rFonts w:asciiTheme="minorHAnsi" w:hAnsiTheme="minorHAnsi" w:cstheme="minorHAnsi"/>
          <w:b/>
          <w:i/>
          <w:sz w:val="20"/>
          <w:szCs w:val="20"/>
          <w:u w:val="single"/>
        </w:rPr>
        <w:t>:</w:t>
      </w:r>
    </w:p>
    <w:p w14:paraId="2C200226" w14:textId="43CBC6FB" w:rsidR="004A45CE" w:rsidRPr="004A45CE" w:rsidRDefault="004A45CE" w:rsidP="009A02A9">
      <w:pPr>
        <w:pStyle w:val="Bezriadkovania"/>
        <w:numPr>
          <w:ilvl w:val="0"/>
          <w:numId w:val="49"/>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rPr>
        <w:t xml:space="preserve">celková GO riadenia (prevod riadenia, čapy, tiahla riadenia, </w:t>
      </w:r>
      <w:proofErr w:type="spellStart"/>
      <w:r w:rsidRPr="004A45CE">
        <w:rPr>
          <w:rFonts w:asciiTheme="minorHAnsi" w:hAnsiTheme="minorHAnsi" w:cstheme="minorHAnsi"/>
          <w:sz w:val="20"/>
          <w:szCs w:val="20"/>
        </w:rPr>
        <w:t>servovalec</w:t>
      </w:r>
      <w:proofErr w:type="spellEnd"/>
      <w:r w:rsidRPr="004A45CE">
        <w:rPr>
          <w:rFonts w:asciiTheme="minorHAnsi" w:hAnsiTheme="minorHAnsi" w:cstheme="minorHAnsi"/>
          <w:sz w:val="20"/>
          <w:szCs w:val="20"/>
        </w:rPr>
        <w:t xml:space="preserve"> a </w:t>
      </w:r>
      <w:proofErr w:type="spellStart"/>
      <w:r w:rsidRPr="004A45CE">
        <w:rPr>
          <w:rFonts w:asciiTheme="minorHAnsi" w:hAnsiTheme="minorHAnsi" w:cstheme="minorHAnsi"/>
          <w:sz w:val="20"/>
          <w:szCs w:val="20"/>
        </w:rPr>
        <w:t>posilovač</w:t>
      </w:r>
      <w:proofErr w:type="spellEnd"/>
      <w:r w:rsidRPr="004A45CE">
        <w:rPr>
          <w:rFonts w:asciiTheme="minorHAnsi" w:hAnsiTheme="minorHAnsi" w:cstheme="minorHAnsi"/>
          <w:sz w:val="20"/>
          <w:szCs w:val="20"/>
        </w:rPr>
        <w:t xml:space="preserve"> riadenia)</w:t>
      </w:r>
    </w:p>
    <w:p w14:paraId="7481AF3C" w14:textId="2A71FB21" w:rsidR="004A45CE" w:rsidRPr="004A45CE" w:rsidRDefault="004A45CE" w:rsidP="009A02A9">
      <w:pPr>
        <w:pStyle w:val="Bezriadkovania"/>
        <w:numPr>
          <w:ilvl w:val="0"/>
          <w:numId w:val="49"/>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rPr>
        <w:t xml:space="preserve">celková GO brzdovej sústavy (obloženie bŕzd, brzdové valce, brzdové bubny, kľúče brzdy, ovládače </w:t>
      </w:r>
      <w:proofErr w:type="spellStart"/>
      <w:r w:rsidRPr="004A45CE">
        <w:rPr>
          <w:rFonts w:asciiTheme="minorHAnsi" w:hAnsiTheme="minorHAnsi" w:cstheme="minorHAnsi"/>
          <w:sz w:val="20"/>
          <w:szCs w:val="20"/>
        </w:rPr>
        <w:t>perrot</w:t>
      </w:r>
      <w:proofErr w:type="spellEnd"/>
      <w:r w:rsidRPr="004A45CE">
        <w:rPr>
          <w:rFonts w:asciiTheme="minorHAnsi" w:hAnsiTheme="minorHAnsi" w:cstheme="minorHAnsi"/>
          <w:sz w:val="20"/>
          <w:szCs w:val="20"/>
        </w:rPr>
        <w:t>, páky brzdy)</w:t>
      </w:r>
    </w:p>
    <w:p w14:paraId="2E2C7C2C" w14:textId="611C7EA2" w:rsidR="004A45CE" w:rsidRPr="004A45CE" w:rsidRDefault="004A45CE" w:rsidP="009A02A9">
      <w:pPr>
        <w:pStyle w:val="Bezriadkovania"/>
        <w:numPr>
          <w:ilvl w:val="0"/>
          <w:numId w:val="49"/>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rPr>
        <w:t>nová elektroinštalácia podvozku (demontáž-montáž)</w:t>
      </w:r>
    </w:p>
    <w:p w14:paraId="7BA462B2" w14:textId="1D32FA06" w:rsidR="004A45CE" w:rsidRPr="004A45CE" w:rsidRDefault="004A45CE" w:rsidP="009A02A9">
      <w:pPr>
        <w:pStyle w:val="Bezriadkovania"/>
        <w:numPr>
          <w:ilvl w:val="0"/>
          <w:numId w:val="49"/>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rPr>
        <w:t xml:space="preserve">demontáž-montáž doplnkových svetiel na kabíne vodiča (svetelná  rampa, maják) </w:t>
      </w:r>
    </w:p>
    <w:p w14:paraId="31B01F65" w14:textId="22D8CD42" w:rsidR="004A45CE" w:rsidRPr="004A45CE" w:rsidRDefault="004A45CE" w:rsidP="009A02A9">
      <w:pPr>
        <w:pStyle w:val="Bezriadkovania"/>
        <w:numPr>
          <w:ilvl w:val="0"/>
          <w:numId w:val="49"/>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rPr>
        <w:t xml:space="preserve">GO vzduchová sústava (vzduchojemy, vankúše perovania, </w:t>
      </w:r>
      <w:r>
        <w:rPr>
          <w:rFonts w:asciiTheme="minorHAnsi" w:hAnsiTheme="minorHAnsi" w:cstheme="minorHAnsi"/>
          <w:sz w:val="20"/>
          <w:szCs w:val="20"/>
        </w:rPr>
        <w:t xml:space="preserve">spínače, EV ventily, rozvod </w:t>
      </w:r>
      <w:r w:rsidRPr="004A45CE">
        <w:rPr>
          <w:rFonts w:asciiTheme="minorHAnsi" w:hAnsiTheme="minorHAnsi" w:cstheme="minorHAnsi"/>
          <w:sz w:val="20"/>
          <w:szCs w:val="20"/>
        </w:rPr>
        <w:t>vzduchu PA trubkami, T- kusy, vzduchové hadice, hlavice, ventily, spätné ventily, prepojky a iné časti vzduchovej  sústavy)</w:t>
      </w:r>
    </w:p>
    <w:p w14:paraId="4CB14141" w14:textId="72471579" w:rsidR="004A45CE" w:rsidRPr="004A45CE" w:rsidRDefault="004A45CE" w:rsidP="009A02A9">
      <w:pPr>
        <w:pStyle w:val="Bezriadkovania"/>
        <w:numPr>
          <w:ilvl w:val="0"/>
          <w:numId w:val="49"/>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rPr>
        <w:t>nastavenie geometrie vozidla</w:t>
      </w:r>
    </w:p>
    <w:p w14:paraId="4721331A" w14:textId="2C0FB227" w:rsidR="004A45CE" w:rsidRPr="004A45CE" w:rsidRDefault="004A45CE" w:rsidP="009A02A9">
      <w:pPr>
        <w:pStyle w:val="Odsekzoznamu"/>
        <w:numPr>
          <w:ilvl w:val="0"/>
          <w:numId w:val="49"/>
        </w:numPr>
        <w:spacing w:line="288" w:lineRule="auto"/>
        <w:ind w:left="1560" w:hanging="284"/>
        <w:rPr>
          <w:rFonts w:asciiTheme="minorHAnsi" w:hAnsiTheme="minorHAnsi" w:cstheme="minorHAnsi"/>
          <w:sz w:val="20"/>
          <w:szCs w:val="20"/>
        </w:rPr>
      </w:pPr>
      <w:r w:rsidRPr="004A45CE">
        <w:rPr>
          <w:rFonts w:asciiTheme="minorHAnsi" w:hAnsiTheme="minorHAnsi" w:cstheme="minorHAnsi"/>
          <w:bCs/>
          <w:color w:val="000000"/>
          <w:sz w:val="20"/>
          <w:szCs w:val="20"/>
          <w:lang w:eastAsia="sk-SK"/>
        </w:rPr>
        <w:t>kompletná demontáž, montáž, zapojenie, odskúšanie a kontrola vozidla</w:t>
      </w:r>
    </w:p>
    <w:p w14:paraId="5FB25A24" w14:textId="71324AEC" w:rsidR="004A45CE" w:rsidRPr="004A45CE" w:rsidRDefault="004A45CE" w:rsidP="009A02A9">
      <w:pPr>
        <w:pStyle w:val="Bezriadkovania"/>
        <w:numPr>
          <w:ilvl w:val="0"/>
          <w:numId w:val="49"/>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u w:val="single"/>
        </w:rPr>
        <w:t>zabezpečenie a vykonanie STK a EK vozidla</w:t>
      </w:r>
    </w:p>
    <w:p w14:paraId="067F303B" w14:textId="77777777" w:rsidR="004A45CE" w:rsidRDefault="004A45CE" w:rsidP="00BA3E08">
      <w:pPr>
        <w:pStyle w:val="Zkladntext"/>
        <w:spacing w:line="288" w:lineRule="auto"/>
        <w:ind w:left="1134"/>
        <w:rPr>
          <w:rFonts w:ascii="Calibri" w:hAnsi="Calibri"/>
          <w:b w:val="0"/>
          <w:sz w:val="20"/>
          <w:lang w:val="sk-SK"/>
        </w:rPr>
      </w:pPr>
    </w:p>
    <w:p w14:paraId="3C64B191" w14:textId="04CFAD22" w:rsidR="008E2925" w:rsidRPr="003C47FE" w:rsidRDefault="00D970CF" w:rsidP="008028FE">
      <w:pPr>
        <w:pStyle w:val="Zkladntext"/>
        <w:numPr>
          <w:ilvl w:val="0"/>
          <w:numId w:val="43"/>
        </w:numPr>
        <w:spacing w:line="288" w:lineRule="auto"/>
        <w:ind w:left="1134" w:hanging="567"/>
        <w:rPr>
          <w:rFonts w:asciiTheme="minorHAnsi" w:hAnsiTheme="minorHAnsi" w:cstheme="minorHAnsi"/>
          <w:i/>
          <w:sz w:val="20"/>
          <w:u w:val="single"/>
        </w:rPr>
      </w:pPr>
      <w:r w:rsidRPr="003C47FE">
        <w:rPr>
          <w:rFonts w:ascii="Calibri" w:hAnsi="Calibri" w:cs="Calibri"/>
          <w:i/>
          <w:sz w:val="20"/>
        </w:rPr>
        <w:t xml:space="preserve">Časť predmetu zákazky č. 4 – </w:t>
      </w:r>
      <w:r w:rsidRPr="003C47FE">
        <w:rPr>
          <w:rFonts w:asciiTheme="minorHAnsi" w:hAnsiTheme="minorHAnsi" w:cstheme="minorHAnsi"/>
          <w:i/>
          <w:sz w:val="20"/>
          <w:lang w:eastAsia="sk-SK"/>
        </w:rPr>
        <w:t xml:space="preserve">Oprava podvozku TATRA T815 EURO II 260S43 19 255 4 x 4.1 v počte 1 ks </w:t>
      </w:r>
    </w:p>
    <w:p w14:paraId="2E319D90" w14:textId="77777777" w:rsidR="003C47FE" w:rsidRPr="003C47FE" w:rsidRDefault="003C47FE" w:rsidP="003C47FE">
      <w:pPr>
        <w:pStyle w:val="Zkladntext"/>
        <w:spacing w:line="288" w:lineRule="auto"/>
        <w:ind w:left="1134"/>
        <w:rPr>
          <w:rFonts w:asciiTheme="minorHAnsi" w:hAnsiTheme="minorHAnsi" w:cstheme="minorHAnsi"/>
          <w:i/>
          <w:sz w:val="20"/>
          <w:u w:val="single"/>
        </w:rPr>
      </w:pPr>
    </w:p>
    <w:p w14:paraId="7DFCCD21" w14:textId="2C3A7241" w:rsidR="008E2925" w:rsidRDefault="008E2925" w:rsidP="008E2925">
      <w:pPr>
        <w:pStyle w:val="Zarkazkladnhotextu2"/>
        <w:spacing w:line="288" w:lineRule="auto"/>
        <w:ind w:left="1134" w:hanging="11"/>
        <w:rPr>
          <w:rFonts w:asciiTheme="minorHAnsi" w:hAnsiTheme="minorHAnsi" w:cs="Arial"/>
          <w:sz w:val="20"/>
          <w:szCs w:val="20"/>
        </w:rPr>
      </w:pPr>
      <w:r w:rsidRPr="007351CB">
        <w:rPr>
          <w:rFonts w:asciiTheme="minorHAnsi" w:hAnsiTheme="minorHAnsi" w:cs="Arial"/>
          <w:sz w:val="20"/>
          <w:szCs w:val="20"/>
        </w:rPr>
        <w:t xml:space="preserve">Verejný obstarávateľ požaduje od úspešného uchádzača vykonanie </w:t>
      </w:r>
      <w:r>
        <w:rPr>
          <w:rFonts w:asciiTheme="minorHAnsi" w:hAnsiTheme="minorHAnsi" w:cs="Arial"/>
          <w:sz w:val="20"/>
          <w:szCs w:val="20"/>
        </w:rPr>
        <w:t>opravy</w:t>
      </w:r>
      <w:r>
        <w:rPr>
          <w:rFonts w:asciiTheme="minorHAnsi" w:hAnsiTheme="minorHAnsi" w:cs="Arial"/>
          <w:sz w:val="20"/>
          <w:szCs w:val="20"/>
          <w:lang w:val="sk-SK"/>
        </w:rPr>
        <w:t xml:space="preserve"> podvozku 1 kusu nákladného motorového vozidla TATRA T815 EURO II 260S43 19 255 4 x 4.1 (EČV VK710AA) v minimálne</w:t>
      </w:r>
      <w:r>
        <w:rPr>
          <w:rFonts w:asciiTheme="minorHAnsi" w:hAnsiTheme="minorHAnsi" w:cs="Arial"/>
          <w:sz w:val="20"/>
          <w:szCs w:val="20"/>
        </w:rPr>
        <w:t> nasledovnom rozsahu</w:t>
      </w:r>
      <w:r>
        <w:rPr>
          <w:rFonts w:asciiTheme="minorHAnsi" w:hAnsiTheme="minorHAnsi" w:cs="Arial"/>
          <w:sz w:val="20"/>
          <w:szCs w:val="20"/>
          <w:lang w:val="sk-SK"/>
        </w:rPr>
        <w:t>:</w:t>
      </w:r>
      <w:r>
        <w:rPr>
          <w:rFonts w:asciiTheme="minorHAnsi" w:hAnsiTheme="minorHAnsi" w:cs="Arial"/>
          <w:sz w:val="20"/>
          <w:szCs w:val="20"/>
        </w:rPr>
        <w:t xml:space="preserve"> </w:t>
      </w:r>
    </w:p>
    <w:p w14:paraId="307A15F2" w14:textId="77777777" w:rsidR="009D0C35" w:rsidRPr="008E2925" w:rsidRDefault="009D0C35" w:rsidP="008E2925">
      <w:pPr>
        <w:pStyle w:val="Zarkazkladnhotextu2"/>
        <w:spacing w:line="288" w:lineRule="auto"/>
        <w:ind w:left="1134" w:hanging="11"/>
        <w:rPr>
          <w:rFonts w:asciiTheme="minorHAnsi" w:hAnsiTheme="minorHAnsi" w:cs="Arial"/>
          <w:sz w:val="20"/>
          <w:szCs w:val="20"/>
        </w:rPr>
      </w:pPr>
    </w:p>
    <w:p w14:paraId="6BBB3E24" w14:textId="51A46EC6" w:rsidR="004A45CE" w:rsidRPr="004A45CE" w:rsidRDefault="004A45CE" w:rsidP="00BA3E08">
      <w:pPr>
        <w:pStyle w:val="Bezriadkovania"/>
        <w:spacing w:line="288" w:lineRule="auto"/>
        <w:ind w:left="1134"/>
        <w:rPr>
          <w:rFonts w:asciiTheme="minorHAnsi" w:hAnsiTheme="minorHAnsi" w:cstheme="minorHAnsi"/>
          <w:sz w:val="20"/>
          <w:szCs w:val="20"/>
        </w:rPr>
      </w:pPr>
      <w:r w:rsidRPr="004A45CE">
        <w:rPr>
          <w:rFonts w:asciiTheme="minorHAnsi" w:hAnsiTheme="minorHAnsi" w:cstheme="minorHAnsi"/>
          <w:i/>
          <w:sz w:val="20"/>
          <w:szCs w:val="20"/>
          <w:u w:val="single"/>
        </w:rPr>
        <w:t>Oprava podvozku:</w:t>
      </w:r>
    </w:p>
    <w:p w14:paraId="094BDC4C" w14:textId="60A94735" w:rsidR="004A45CE" w:rsidRPr="004A45CE" w:rsidRDefault="004A45CE" w:rsidP="009A02A9">
      <w:pPr>
        <w:pStyle w:val="Bezriadkovania"/>
        <w:numPr>
          <w:ilvl w:val="0"/>
          <w:numId w:val="50"/>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rPr>
        <w:t xml:space="preserve">celková GO riadenia (prevod riadenia, čapy, tiahla riadenia, </w:t>
      </w:r>
      <w:proofErr w:type="spellStart"/>
      <w:r w:rsidRPr="004A45CE">
        <w:rPr>
          <w:rFonts w:asciiTheme="minorHAnsi" w:hAnsiTheme="minorHAnsi" w:cstheme="minorHAnsi"/>
          <w:sz w:val="20"/>
          <w:szCs w:val="20"/>
        </w:rPr>
        <w:t>servovalec</w:t>
      </w:r>
      <w:proofErr w:type="spellEnd"/>
      <w:r w:rsidRPr="004A45CE">
        <w:rPr>
          <w:rFonts w:asciiTheme="minorHAnsi" w:hAnsiTheme="minorHAnsi" w:cstheme="minorHAnsi"/>
          <w:sz w:val="20"/>
          <w:szCs w:val="20"/>
        </w:rPr>
        <w:t xml:space="preserve"> a </w:t>
      </w:r>
      <w:proofErr w:type="spellStart"/>
      <w:r w:rsidRPr="004A45CE">
        <w:rPr>
          <w:rFonts w:asciiTheme="minorHAnsi" w:hAnsiTheme="minorHAnsi" w:cstheme="minorHAnsi"/>
          <w:sz w:val="20"/>
          <w:szCs w:val="20"/>
        </w:rPr>
        <w:t>posilovač</w:t>
      </w:r>
      <w:proofErr w:type="spellEnd"/>
      <w:r w:rsidRPr="004A45CE">
        <w:rPr>
          <w:rFonts w:asciiTheme="minorHAnsi" w:hAnsiTheme="minorHAnsi" w:cstheme="minorHAnsi"/>
          <w:sz w:val="20"/>
          <w:szCs w:val="20"/>
        </w:rPr>
        <w:t xml:space="preserve"> riadenia)</w:t>
      </w:r>
    </w:p>
    <w:p w14:paraId="7ADC9624" w14:textId="455E9EC6" w:rsidR="004A45CE" w:rsidRPr="004A45CE" w:rsidRDefault="004A45CE" w:rsidP="009A02A9">
      <w:pPr>
        <w:pStyle w:val="Bezriadkovania"/>
        <w:numPr>
          <w:ilvl w:val="0"/>
          <w:numId w:val="50"/>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rPr>
        <w:t xml:space="preserve">celková GO brzdovej sústavy (obloženie bŕzd, brzdové valce, brzdové bubny, kľúče brzdy, ovládače </w:t>
      </w:r>
      <w:proofErr w:type="spellStart"/>
      <w:r w:rsidRPr="004A45CE">
        <w:rPr>
          <w:rFonts w:asciiTheme="minorHAnsi" w:hAnsiTheme="minorHAnsi" w:cstheme="minorHAnsi"/>
          <w:sz w:val="20"/>
          <w:szCs w:val="20"/>
        </w:rPr>
        <w:t>perrot</w:t>
      </w:r>
      <w:proofErr w:type="spellEnd"/>
      <w:r w:rsidRPr="004A45CE">
        <w:rPr>
          <w:rFonts w:asciiTheme="minorHAnsi" w:hAnsiTheme="minorHAnsi" w:cstheme="minorHAnsi"/>
          <w:sz w:val="20"/>
          <w:szCs w:val="20"/>
        </w:rPr>
        <w:t>, páky brzdy)</w:t>
      </w:r>
    </w:p>
    <w:p w14:paraId="631D18AF" w14:textId="2C73BC4E" w:rsidR="004A45CE" w:rsidRPr="004A45CE" w:rsidRDefault="004A45CE" w:rsidP="009A02A9">
      <w:pPr>
        <w:pStyle w:val="Bezriadkovania"/>
        <w:numPr>
          <w:ilvl w:val="0"/>
          <w:numId w:val="50"/>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rPr>
        <w:t xml:space="preserve">GO vzduchová sústava (vzduchojemy, vankúše perovania, </w:t>
      </w:r>
      <w:r>
        <w:rPr>
          <w:rFonts w:asciiTheme="minorHAnsi" w:hAnsiTheme="minorHAnsi" w:cstheme="minorHAnsi"/>
          <w:sz w:val="20"/>
          <w:szCs w:val="20"/>
        </w:rPr>
        <w:t xml:space="preserve">spínače, EV ventily, rozvod </w:t>
      </w:r>
      <w:r w:rsidRPr="004A45CE">
        <w:rPr>
          <w:rFonts w:asciiTheme="minorHAnsi" w:hAnsiTheme="minorHAnsi" w:cstheme="minorHAnsi"/>
          <w:sz w:val="20"/>
          <w:szCs w:val="20"/>
        </w:rPr>
        <w:lastRenderedPageBreak/>
        <w:t>vzduchu PA trubkami, T- kusy, vzduchové hadice, hlavice, ventily, spätné ventily, prepojky a iné časti vzduchovej  sústavy)</w:t>
      </w:r>
    </w:p>
    <w:p w14:paraId="6E48F00D" w14:textId="6F0BD02E" w:rsidR="004A45CE" w:rsidRPr="004A45CE" w:rsidRDefault="004A45CE" w:rsidP="009A02A9">
      <w:pPr>
        <w:pStyle w:val="Bezriadkovania"/>
        <w:numPr>
          <w:ilvl w:val="0"/>
          <w:numId w:val="50"/>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rPr>
        <w:t>nastavenie geometrie vozidla</w:t>
      </w:r>
    </w:p>
    <w:p w14:paraId="7F2E13F0" w14:textId="333E585E" w:rsidR="004A45CE" w:rsidRPr="004A45CE" w:rsidRDefault="004A45CE" w:rsidP="009A02A9">
      <w:pPr>
        <w:pStyle w:val="Odsekzoznamu"/>
        <w:numPr>
          <w:ilvl w:val="0"/>
          <w:numId w:val="50"/>
        </w:numPr>
        <w:spacing w:line="288" w:lineRule="auto"/>
        <w:ind w:left="1560" w:hanging="284"/>
        <w:rPr>
          <w:rFonts w:asciiTheme="minorHAnsi" w:hAnsiTheme="minorHAnsi" w:cstheme="minorHAnsi"/>
          <w:sz w:val="20"/>
          <w:szCs w:val="20"/>
        </w:rPr>
      </w:pPr>
      <w:r w:rsidRPr="004A45CE">
        <w:rPr>
          <w:rFonts w:asciiTheme="minorHAnsi" w:hAnsiTheme="minorHAnsi" w:cstheme="minorHAnsi"/>
          <w:bCs/>
          <w:color w:val="000000"/>
          <w:sz w:val="20"/>
          <w:szCs w:val="20"/>
          <w:lang w:eastAsia="sk-SK"/>
        </w:rPr>
        <w:t>kompletná demontáž, montáž, zapojenie, odskúšanie a kontrola vozidla</w:t>
      </w:r>
    </w:p>
    <w:p w14:paraId="25BFC9B6" w14:textId="79D0D819" w:rsidR="004A45CE" w:rsidRPr="004A45CE" w:rsidRDefault="004A45CE" w:rsidP="009A02A9">
      <w:pPr>
        <w:pStyle w:val="Bezriadkovania"/>
        <w:numPr>
          <w:ilvl w:val="0"/>
          <w:numId w:val="50"/>
        </w:numPr>
        <w:spacing w:line="288" w:lineRule="auto"/>
        <w:ind w:left="1560" w:hanging="284"/>
        <w:rPr>
          <w:rFonts w:asciiTheme="minorHAnsi" w:hAnsiTheme="minorHAnsi" w:cstheme="minorHAnsi"/>
          <w:sz w:val="20"/>
          <w:szCs w:val="20"/>
        </w:rPr>
      </w:pPr>
      <w:r w:rsidRPr="004A45CE">
        <w:rPr>
          <w:rFonts w:asciiTheme="minorHAnsi" w:hAnsiTheme="minorHAnsi" w:cstheme="minorHAnsi"/>
          <w:sz w:val="20"/>
          <w:szCs w:val="20"/>
          <w:u w:val="single"/>
        </w:rPr>
        <w:t>zabezpečenie a vykonanie STK a EK vozidla</w:t>
      </w:r>
    </w:p>
    <w:p w14:paraId="774E0AF1" w14:textId="77777777" w:rsidR="004A45CE" w:rsidRDefault="004A45CE" w:rsidP="00BA3E08">
      <w:pPr>
        <w:pStyle w:val="Zkladntext"/>
        <w:spacing w:line="288" w:lineRule="auto"/>
        <w:rPr>
          <w:rFonts w:ascii="Calibri" w:hAnsi="Calibri"/>
          <w:b w:val="0"/>
          <w:sz w:val="20"/>
          <w:lang w:val="sk-SK"/>
        </w:rPr>
      </w:pPr>
    </w:p>
    <w:p w14:paraId="4E706E3A" w14:textId="3F4C8A32" w:rsidR="008028FE" w:rsidRPr="008028FE" w:rsidRDefault="00BA3E08" w:rsidP="008028FE">
      <w:pPr>
        <w:pStyle w:val="Zkladntext"/>
        <w:numPr>
          <w:ilvl w:val="0"/>
          <w:numId w:val="43"/>
        </w:numPr>
        <w:spacing w:line="288" w:lineRule="auto"/>
        <w:ind w:left="1134" w:hanging="567"/>
        <w:rPr>
          <w:rFonts w:ascii="Calibri" w:hAnsi="Calibri"/>
          <w:b w:val="0"/>
          <w:i/>
          <w:sz w:val="20"/>
          <w:lang w:val="sk-SK"/>
        </w:rPr>
      </w:pPr>
      <w:r w:rsidRPr="00834897">
        <w:rPr>
          <w:rFonts w:ascii="Calibri" w:hAnsi="Calibri" w:cs="Calibri"/>
          <w:bCs/>
          <w:i/>
          <w:sz w:val="20"/>
        </w:rPr>
        <w:t>Časť predmetu zákazky č. 5 –</w:t>
      </w:r>
      <w:r w:rsidRPr="009D0C35">
        <w:rPr>
          <w:rFonts w:ascii="Calibri" w:hAnsi="Calibri" w:cs="Calibri"/>
          <w:i/>
          <w:sz w:val="20"/>
        </w:rPr>
        <w:t xml:space="preserve"> </w:t>
      </w:r>
      <w:r w:rsidR="008028FE" w:rsidRPr="008028FE">
        <w:rPr>
          <w:rFonts w:ascii="Calibri" w:hAnsi="Calibri" w:cs="Calibri"/>
          <w:i/>
          <w:sz w:val="20"/>
        </w:rPr>
        <w:t xml:space="preserve">Generálna oprava </w:t>
      </w:r>
      <w:r w:rsidR="008028FE" w:rsidRPr="008028FE">
        <w:rPr>
          <w:rFonts w:asciiTheme="minorHAnsi" w:hAnsiTheme="minorHAnsi" w:cstheme="minorHAnsi"/>
          <w:i/>
          <w:sz w:val="20"/>
          <w:lang w:eastAsia="sk-SK"/>
        </w:rPr>
        <w:t xml:space="preserve">motora TATRA T815 EURO II 260S43 19 255 4 x 4.1 </w:t>
      </w:r>
      <w:r w:rsidR="008028FE">
        <w:rPr>
          <w:rFonts w:asciiTheme="minorHAnsi" w:hAnsiTheme="minorHAnsi" w:cstheme="minorHAnsi"/>
          <w:i/>
          <w:sz w:val="20"/>
          <w:lang w:val="sk-SK" w:eastAsia="sk-SK"/>
        </w:rPr>
        <w:t xml:space="preserve">- </w:t>
      </w:r>
      <w:r w:rsidR="008028FE" w:rsidRPr="008028FE">
        <w:rPr>
          <w:rFonts w:asciiTheme="minorHAnsi" w:hAnsiTheme="minorHAnsi" w:cstheme="minorHAnsi"/>
          <w:i/>
          <w:sz w:val="20"/>
          <w:lang w:eastAsia="sk-SK"/>
        </w:rPr>
        <w:t>typ motora T3B-928-60 v počte 1 ks a TATRA T815 Terno 1 280R45T 815-2/372</w:t>
      </w:r>
      <w:r w:rsidR="002D47A8">
        <w:rPr>
          <w:rFonts w:asciiTheme="minorHAnsi" w:hAnsiTheme="minorHAnsi" w:cstheme="minorHAnsi"/>
          <w:i/>
          <w:sz w:val="20"/>
          <w:lang w:val="sk-SK" w:eastAsia="sk-SK"/>
        </w:rPr>
        <w:t xml:space="preserve"> -</w:t>
      </w:r>
      <w:r w:rsidR="008028FE" w:rsidRPr="008028FE">
        <w:rPr>
          <w:rFonts w:asciiTheme="minorHAnsi" w:hAnsiTheme="minorHAnsi" w:cstheme="minorHAnsi"/>
          <w:i/>
          <w:sz w:val="20"/>
          <w:lang w:eastAsia="sk-SK"/>
        </w:rPr>
        <w:t xml:space="preserve"> typ motora T3C-928-81 v počte 1 ks</w:t>
      </w:r>
    </w:p>
    <w:p w14:paraId="6CD8A64B" w14:textId="77777777" w:rsidR="008028FE" w:rsidRDefault="008028FE" w:rsidP="00BA3E08">
      <w:pPr>
        <w:pStyle w:val="Zkladntext"/>
        <w:spacing w:line="288" w:lineRule="auto"/>
        <w:ind w:left="1134"/>
        <w:rPr>
          <w:rFonts w:ascii="Calibri" w:hAnsi="Calibri"/>
          <w:b w:val="0"/>
          <w:sz w:val="20"/>
          <w:lang w:val="sk-SK"/>
        </w:rPr>
      </w:pPr>
    </w:p>
    <w:p w14:paraId="3287F7B9" w14:textId="59D4B56A" w:rsidR="005B6DAC" w:rsidRPr="005B6DAC" w:rsidRDefault="005B6DAC" w:rsidP="005B6DAC">
      <w:pPr>
        <w:pStyle w:val="Zarkazkladnhotextu2"/>
        <w:spacing w:line="288" w:lineRule="auto"/>
        <w:ind w:left="1134" w:hanging="11"/>
        <w:rPr>
          <w:rFonts w:asciiTheme="minorHAnsi" w:hAnsiTheme="minorHAnsi" w:cs="Arial"/>
          <w:sz w:val="20"/>
          <w:szCs w:val="20"/>
        </w:rPr>
      </w:pPr>
      <w:r w:rsidRPr="007351CB">
        <w:rPr>
          <w:rFonts w:asciiTheme="minorHAnsi" w:hAnsiTheme="minorHAnsi" w:cs="Arial"/>
          <w:sz w:val="20"/>
          <w:szCs w:val="20"/>
        </w:rPr>
        <w:t xml:space="preserve">Verejný obstarávateľ požaduje od úspešného uchádzača vykonanie </w:t>
      </w:r>
      <w:r>
        <w:rPr>
          <w:rFonts w:asciiTheme="minorHAnsi" w:hAnsiTheme="minorHAnsi" w:cs="Arial"/>
          <w:sz w:val="20"/>
          <w:szCs w:val="20"/>
        </w:rPr>
        <w:t>generálnej opravy</w:t>
      </w:r>
      <w:r>
        <w:rPr>
          <w:rFonts w:asciiTheme="minorHAnsi" w:hAnsiTheme="minorHAnsi" w:cs="Arial"/>
          <w:sz w:val="20"/>
          <w:szCs w:val="20"/>
          <w:lang w:val="sk-SK"/>
        </w:rPr>
        <w:t xml:space="preserve"> motora 2 kusov nákladných motorových vozidiel TATRA T815 EURO II</w:t>
      </w:r>
      <w:r w:rsidR="009D0C35">
        <w:rPr>
          <w:rFonts w:asciiTheme="minorHAnsi" w:hAnsiTheme="minorHAnsi" w:cs="Arial"/>
          <w:sz w:val="20"/>
          <w:szCs w:val="20"/>
          <w:lang w:val="sk-SK"/>
        </w:rPr>
        <w:t xml:space="preserve"> 260S43 19 25 4 x 4.1 – typ motora T3B-928-60</w:t>
      </w:r>
      <w:r>
        <w:rPr>
          <w:rFonts w:asciiTheme="minorHAnsi" w:hAnsiTheme="minorHAnsi" w:cs="Arial"/>
          <w:sz w:val="20"/>
          <w:szCs w:val="20"/>
          <w:lang w:val="sk-SK"/>
        </w:rPr>
        <w:t xml:space="preserve"> (EČV RS235AB)</w:t>
      </w:r>
      <w:r w:rsidR="009D0C35">
        <w:rPr>
          <w:rFonts w:asciiTheme="minorHAnsi" w:hAnsiTheme="minorHAnsi" w:cs="Arial"/>
          <w:sz w:val="20"/>
          <w:szCs w:val="20"/>
          <w:lang w:val="sk-SK"/>
        </w:rPr>
        <w:t>,</w:t>
      </w:r>
      <w:r>
        <w:rPr>
          <w:rFonts w:asciiTheme="minorHAnsi" w:hAnsiTheme="minorHAnsi" w:cs="Arial"/>
          <w:sz w:val="20"/>
          <w:szCs w:val="20"/>
          <w:lang w:val="sk-SK"/>
        </w:rPr>
        <w:t xml:space="preserve">  1 kusu motorového nákladného vozidla TATRA T815 </w:t>
      </w:r>
      <w:r w:rsidR="009D0C35">
        <w:rPr>
          <w:rFonts w:asciiTheme="minorHAnsi" w:hAnsiTheme="minorHAnsi" w:cs="Arial"/>
          <w:sz w:val="20"/>
          <w:szCs w:val="20"/>
          <w:lang w:val="sk-SK"/>
        </w:rPr>
        <w:t>Terno 1 280R45T 815-2/372 – typ motora T3C-928-81</w:t>
      </w:r>
      <w:r>
        <w:rPr>
          <w:rFonts w:asciiTheme="minorHAnsi" w:hAnsiTheme="minorHAnsi" w:cs="Arial"/>
          <w:sz w:val="20"/>
          <w:szCs w:val="20"/>
          <w:lang w:val="sk-SK"/>
        </w:rPr>
        <w:t xml:space="preserve"> (EČV RS</w:t>
      </w:r>
      <w:r w:rsidR="009D0C35">
        <w:rPr>
          <w:rFonts w:asciiTheme="minorHAnsi" w:hAnsiTheme="minorHAnsi" w:cs="Arial"/>
          <w:sz w:val="20"/>
          <w:szCs w:val="20"/>
          <w:lang w:val="sk-SK"/>
        </w:rPr>
        <w:t>661</w:t>
      </w:r>
      <w:r>
        <w:rPr>
          <w:rFonts w:asciiTheme="minorHAnsi" w:hAnsiTheme="minorHAnsi" w:cs="Arial"/>
          <w:sz w:val="20"/>
          <w:szCs w:val="20"/>
          <w:lang w:val="sk-SK"/>
        </w:rPr>
        <w:t>A</w:t>
      </w:r>
      <w:r w:rsidR="009D0C35">
        <w:rPr>
          <w:rFonts w:asciiTheme="minorHAnsi" w:hAnsiTheme="minorHAnsi" w:cs="Arial"/>
          <w:sz w:val="20"/>
          <w:szCs w:val="20"/>
          <w:lang w:val="sk-SK"/>
        </w:rPr>
        <w:t>Z</w:t>
      </w:r>
      <w:r>
        <w:rPr>
          <w:rFonts w:asciiTheme="minorHAnsi" w:hAnsiTheme="minorHAnsi" w:cs="Arial"/>
          <w:sz w:val="20"/>
          <w:szCs w:val="20"/>
          <w:lang w:val="sk-SK"/>
        </w:rPr>
        <w:t>) v minimálne</w:t>
      </w:r>
      <w:r>
        <w:rPr>
          <w:rFonts w:asciiTheme="minorHAnsi" w:hAnsiTheme="minorHAnsi" w:cs="Arial"/>
          <w:sz w:val="20"/>
          <w:szCs w:val="20"/>
        </w:rPr>
        <w:t> nasledovnom rozsahu</w:t>
      </w:r>
      <w:r>
        <w:rPr>
          <w:rFonts w:asciiTheme="minorHAnsi" w:hAnsiTheme="minorHAnsi" w:cs="Arial"/>
          <w:sz w:val="20"/>
          <w:szCs w:val="20"/>
          <w:lang w:val="sk-SK"/>
        </w:rPr>
        <w:t>:</w:t>
      </w:r>
      <w:r>
        <w:rPr>
          <w:rFonts w:asciiTheme="minorHAnsi" w:hAnsiTheme="minorHAnsi" w:cs="Arial"/>
          <w:sz w:val="20"/>
          <w:szCs w:val="20"/>
        </w:rPr>
        <w:t xml:space="preserve"> </w:t>
      </w:r>
    </w:p>
    <w:p w14:paraId="72C2B433" w14:textId="77777777" w:rsidR="005B6DAC" w:rsidRDefault="005B6DAC" w:rsidP="00BA3E08">
      <w:pPr>
        <w:pStyle w:val="Zkladntext"/>
        <w:spacing w:line="288" w:lineRule="auto"/>
        <w:ind w:left="1134"/>
        <w:rPr>
          <w:rFonts w:ascii="Calibri" w:hAnsi="Calibri"/>
          <w:b w:val="0"/>
          <w:sz w:val="20"/>
          <w:lang w:val="sk-SK"/>
        </w:rPr>
      </w:pPr>
    </w:p>
    <w:p w14:paraId="667F3503" w14:textId="77777777" w:rsidR="004A45CE" w:rsidRPr="004A45CE" w:rsidRDefault="004A45CE" w:rsidP="00BA3E08">
      <w:pPr>
        <w:pStyle w:val="Bezriadkovania"/>
        <w:spacing w:line="288" w:lineRule="auto"/>
        <w:ind w:left="1134"/>
        <w:rPr>
          <w:rFonts w:asciiTheme="minorHAnsi" w:hAnsiTheme="minorHAnsi" w:cstheme="minorHAnsi"/>
          <w:i/>
          <w:sz w:val="20"/>
          <w:szCs w:val="20"/>
        </w:rPr>
      </w:pPr>
      <w:r w:rsidRPr="004A45CE">
        <w:rPr>
          <w:rFonts w:asciiTheme="minorHAnsi" w:hAnsiTheme="minorHAnsi" w:cstheme="minorHAnsi"/>
          <w:i/>
          <w:sz w:val="20"/>
          <w:szCs w:val="20"/>
          <w:u w:val="single"/>
        </w:rPr>
        <w:t>GO motora minimálne v rozsahu</w:t>
      </w:r>
      <w:r w:rsidRPr="004A45CE">
        <w:rPr>
          <w:rFonts w:asciiTheme="minorHAnsi" w:hAnsiTheme="minorHAnsi" w:cstheme="minorHAnsi"/>
          <w:b/>
          <w:i/>
          <w:sz w:val="20"/>
          <w:szCs w:val="20"/>
          <w:u w:val="single"/>
        </w:rPr>
        <w:t xml:space="preserve"> </w:t>
      </w:r>
      <w:r w:rsidRPr="004A45CE">
        <w:rPr>
          <w:rFonts w:asciiTheme="minorHAnsi" w:hAnsiTheme="minorHAnsi" w:cstheme="minorHAnsi"/>
          <w:i/>
          <w:sz w:val="20"/>
          <w:szCs w:val="20"/>
        </w:rPr>
        <w:t>(v zmysle určených postupov a štandardov výrobcu TATRA a.s.):</w:t>
      </w:r>
    </w:p>
    <w:p w14:paraId="39219306" w14:textId="355025DD" w:rsidR="004A45CE" w:rsidRPr="004A45CE" w:rsidRDefault="004A45CE" w:rsidP="009A02A9">
      <w:pPr>
        <w:numPr>
          <w:ilvl w:val="0"/>
          <w:numId w:val="51"/>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ýmena potrebných dielov za originálne, prípadne kvalitatívne adekvátne náhrady za podmienky dodržania povolených rozmerových tolerancií určených výrobcom TATRA</w:t>
      </w:r>
    </w:p>
    <w:p w14:paraId="58122C56" w14:textId="6DC4B9F6" w:rsidR="004A45CE" w:rsidRPr="004A45CE" w:rsidRDefault="004A45CE" w:rsidP="009A02A9">
      <w:pPr>
        <w:numPr>
          <w:ilvl w:val="0"/>
          <w:numId w:val="51"/>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o</w:t>
      </w:r>
      <w:r w:rsidRPr="004A45CE">
        <w:rPr>
          <w:rFonts w:asciiTheme="minorHAnsi" w:hAnsiTheme="minorHAnsi" w:cstheme="minorHAnsi"/>
          <w:bCs/>
          <w:color w:val="000000"/>
          <w:sz w:val="20"/>
          <w:szCs w:val="20"/>
          <w:lang w:eastAsia="sk-SK"/>
        </w:rPr>
        <w:t>prava – brúsenie bloku motora pre uloženie valcov</w:t>
      </w:r>
    </w:p>
    <w:p w14:paraId="4C3BD34E" w14:textId="540FF445" w:rsidR="004A45CE" w:rsidRPr="004A45CE" w:rsidRDefault="004A45CE" w:rsidP="009A02A9">
      <w:pPr>
        <w:numPr>
          <w:ilvl w:val="0"/>
          <w:numId w:val="51"/>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 xml:space="preserve">ýmena vstrekovacieho čerpadla ( </w:t>
      </w:r>
      <w:proofErr w:type="spellStart"/>
      <w:r w:rsidRPr="004A45CE">
        <w:rPr>
          <w:rFonts w:asciiTheme="minorHAnsi" w:hAnsiTheme="minorHAnsi" w:cstheme="minorHAnsi"/>
          <w:bCs/>
          <w:color w:val="000000"/>
          <w:sz w:val="20"/>
          <w:szCs w:val="20"/>
          <w:lang w:eastAsia="sk-SK"/>
        </w:rPr>
        <w:t>repas</w:t>
      </w:r>
      <w:proofErr w:type="spellEnd"/>
      <w:r w:rsidRPr="004A45CE">
        <w:rPr>
          <w:rFonts w:asciiTheme="minorHAnsi" w:hAnsiTheme="minorHAnsi" w:cstheme="minorHAnsi"/>
          <w:bCs/>
          <w:color w:val="000000"/>
          <w:sz w:val="20"/>
          <w:szCs w:val="20"/>
          <w:lang w:eastAsia="sk-SK"/>
        </w:rPr>
        <w:t>)</w:t>
      </w:r>
    </w:p>
    <w:p w14:paraId="2E263F0A" w14:textId="3638C789" w:rsidR="004A45CE" w:rsidRPr="004A45CE" w:rsidRDefault="004A45CE" w:rsidP="009A02A9">
      <w:pPr>
        <w:numPr>
          <w:ilvl w:val="0"/>
          <w:numId w:val="51"/>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 xml:space="preserve">ýmena vstrekovačov (nové, príp. </w:t>
      </w:r>
      <w:proofErr w:type="spellStart"/>
      <w:r w:rsidRPr="004A45CE">
        <w:rPr>
          <w:rFonts w:asciiTheme="minorHAnsi" w:hAnsiTheme="minorHAnsi" w:cstheme="minorHAnsi"/>
          <w:bCs/>
          <w:color w:val="000000"/>
          <w:sz w:val="20"/>
          <w:szCs w:val="20"/>
          <w:lang w:eastAsia="sk-SK"/>
        </w:rPr>
        <w:t>repas</w:t>
      </w:r>
      <w:proofErr w:type="spellEnd"/>
      <w:r w:rsidRPr="004A45CE">
        <w:rPr>
          <w:rFonts w:asciiTheme="minorHAnsi" w:hAnsiTheme="minorHAnsi" w:cstheme="minorHAnsi"/>
          <w:bCs/>
          <w:color w:val="000000"/>
          <w:sz w:val="20"/>
          <w:szCs w:val="20"/>
          <w:lang w:eastAsia="sk-SK"/>
        </w:rPr>
        <w:t>)</w:t>
      </w:r>
    </w:p>
    <w:p w14:paraId="0C4D2519" w14:textId="5CF3D5D8" w:rsidR="004A45CE" w:rsidRPr="004A45CE" w:rsidRDefault="004A45CE" w:rsidP="009A02A9">
      <w:pPr>
        <w:numPr>
          <w:ilvl w:val="0"/>
          <w:numId w:val="51"/>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ýmena kľukového hriadeľa (nový, príp. max. 1. výbrus)</w:t>
      </w:r>
    </w:p>
    <w:p w14:paraId="0694E7FB" w14:textId="1BBCFB0C" w:rsidR="004A45CE" w:rsidRPr="004A45CE" w:rsidRDefault="004A45CE" w:rsidP="009A02A9">
      <w:pPr>
        <w:numPr>
          <w:ilvl w:val="0"/>
          <w:numId w:val="51"/>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ýmena ojničných, axiálnych ložísk kľukovej hriadele-nové</w:t>
      </w:r>
    </w:p>
    <w:p w14:paraId="19944EFE" w14:textId="284B95CB" w:rsidR="004A45CE" w:rsidRPr="004A45CE" w:rsidRDefault="004A45CE" w:rsidP="009A02A9">
      <w:pPr>
        <w:numPr>
          <w:ilvl w:val="0"/>
          <w:numId w:val="51"/>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 xml:space="preserve">ýmena hláv motora, ventilov (po oprave- </w:t>
      </w:r>
      <w:proofErr w:type="spellStart"/>
      <w:r w:rsidRPr="004A45CE">
        <w:rPr>
          <w:rFonts w:asciiTheme="minorHAnsi" w:hAnsiTheme="minorHAnsi" w:cstheme="minorHAnsi"/>
          <w:bCs/>
          <w:color w:val="000000"/>
          <w:sz w:val="20"/>
          <w:szCs w:val="20"/>
          <w:lang w:eastAsia="sk-SK"/>
        </w:rPr>
        <w:t>repas</w:t>
      </w:r>
      <w:proofErr w:type="spellEnd"/>
      <w:r w:rsidRPr="004A45CE">
        <w:rPr>
          <w:rFonts w:asciiTheme="minorHAnsi" w:hAnsiTheme="minorHAnsi" w:cstheme="minorHAnsi"/>
          <w:bCs/>
          <w:color w:val="000000"/>
          <w:sz w:val="20"/>
          <w:szCs w:val="20"/>
          <w:lang w:eastAsia="sk-SK"/>
        </w:rPr>
        <w:t>)</w:t>
      </w:r>
    </w:p>
    <w:p w14:paraId="69A732B3" w14:textId="01559B76" w:rsidR="004A45CE" w:rsidRPr="004A45CE" w:rsidRDefault="004A45CE" w:rsidP="009A02A9">
      <w:pPr>
        <w:numPr>
          <w:ilvl w:val="0"/>
          <w:numId w:val="51"/>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 xml:space="preserve">ýmena piestnych </w:t>
      </w:r>
      <w:proofErr w:type="spellStart"/>
      <w:r w:rsidRPr="004A45CE">
        <w:rPr>
          <w:rFonts w:asciiTheme="minorHAnsi" w:hAnsiTheme="minorHAnsi" w:cstheme="minorHAnsi"/>
          <w:bCs/>
          <w:color w:val="000000"/>
          <w:sz w:val="20"/>
          <w:szCs w:val="20"/>
          <w:lang w:eastAsia="sk-SK"/>
        </w:rPr>
        <w:t>sád</w:t>
      </w:r>
      <w:proofErr w:type="spellEnd"/>
      <w:r w:rsidRPr="004A45CE">
        <w:rPr>
          <w:rFonts w:asciiTheme="minorHAnsi" w:hAnsiTheme="minorHAnsi" w:cstheme="minorHAnsi"/>
          <w:bCs/>
          <w:color w:val="000000"/>
          <w:sz w:val="20"/>
          <w:szCs w:val="20"/>
          <w:lang w:eastAsia="sk-SK"/>
        </w:rPr>
        <w:t xml:space="preserve"> motora (vložka, piest, krúžky)- nové</w:t>
      </w:r>
    </w:p>
    <w:p w14:paraId="4E50E15B" w14:textId="5CB14A80" w:rsidR="004A45CE" w:rsidRPr="004A45CE" w:rsidRDefault="004A45CE" w:rsidP="009A02A9">
      <w:pPr>
        <w:numPr>
          <w:ilvl w:val="0"/>
          <w:numId w:val="51"/>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ýmena vačkového hriadeľa – nový</w:t>
      </w:r>
    </w:p>
    <w:p w14:paraId="0FE24238" w14:textId="1CA44506" w:rsidR="004A45CE" w:rsidRPr="004A45CE" w:rsidRDefault="004A45CE" w:rsidP="009A02A9">
      <w:pPr>
        <w:numPr>
          <w:ilvl w:val="0"/>
          <w:numId w:val="51"/>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ýmena ložísk vačkového hriadeľa - nové</w:t>
      </w:r>
    </w:p>
    <w:p w14:paraId="76130FDE" w14:textId="34360F81" w:rsidR="004A45CE" w:rsidRPr="004A45CE" w:rsidRDefault="004A45CE" w:rsidP="009A02A9">
      <w:pPr>
        <w:numPr>
          <w:ilvl w:val="0"/>
          <w:numId w:val="51"/>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 xml:space="preserve">ýmena ojníc (nové, príp. </w:t>
      </w:r>
      <w:proofErr w:type="spellStart"/>
      <w:r w:rsidRPr="004A45CE">
        <w:rPr>
          <w:rFonts w:asciiTheme="minorHAnsi" w:hAnsiTheme="minorHAnsi" w:cstheme="minorHAnsi"/>
          <w:bCs/>
          <w:color w:val="000000"/>
          <w:sz w:val="20"/>
          <w:szCs w:val="20"/>
          <w:lang w:eastAsia="sk-SK"/>
        </w:rPr>
        <w:t>repas</w:t>
      </w:r>
      <w:proofErr w:type="spellEnd"/>
      <w:r w:rsidRPr="004A45CE">
        <w:rPr>
          <w:rFonts w:asciiTheme="minorHAnsi" w:hAnsiTheme="minorHAnsi" w:cstheme="minorHAnsi"/>
          <w:bCs/>
          <w:color w:val="000000"/>
          <w:sz w:val="20"/>
          <w:szCs w:val="20"/>
          <w:lang w:eastAsia="sk-SK"/>
        </w:rPr>
        <w:t>)</w:t>
      </w:r>
    </w:p>
    <w:p w14:paraId="3FCBC06D" w14:textId="77777777" w:rsidR="004A45CE" w:rsidRDefault="004A45CE" w:rsidP="009A02A9">
      <w:pPr>
        <w:numPr>
          <w:ilvl w:val="0"/>
          <w:numId w:val="51"/>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ýmena venca zotrvačníka-nový</w:t>
      </w:r>
    </w:p>
    <w:p w14:paraId="517CD399" w14:textId="20E172E9" w:rsidR="004A45CE" w:rsidRPr="004A45CE" w:rsidRDefault="004A45CE" w:rsidP="009A02A9">
      <w:pPr>
        <w:numPr>
          <w:ilvl w:val="0"/>
          <w:numId w:val="51"/>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ýmena tesnení motora</w:t>
      </w:r>
    </w:p>
    <w:p w14:paraId="3CCE7F6E" w14:textId="5E9F2C2E" w:rsidR="004A45CE" w:rsidRPr="004A45CE" w:rsidRDefault="004A45CE" w:rsidP="009A02A9">
      <w:pPr>
        <w:numPr>
          <w:ilvl w:val="0"/>
          <w:numId w:val="51"/>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 xml:space="preserve">ýmena </w:t>
      </w:r>
      <w:proofErr w:type="spellStart"/>
      <w:r w:rsidRPr="004A45CE">
        <w:rPr>
          <w:rFonts w:asciiTheme="minorHAnsi" w:hAnsiTheme="minorHAnsi" w:cstheme="minorHAnsi"/>
          <w:bCs/>
          <w:color w:val="000000"/>
          <w:sz w:val="20"/>
          <w:szCs w:val="20"/>
          <w:lang w:eastAsia="sk-SK"/>
        </w:rPr>
        <w:t>tubodúchadla</w:t>
      </w:r>
      <w:proofErr w:type="spellEnd"/>
      <w:r w:rsidRPr="004A45CE">
        <w:rPr>
          <w:rFonts w:asciiTheme="minorHAnsi" w:hAnsiTheme="minorHAnsi" w:cstheme="minorHAnsi"/>
          <w:bCs/>
          <w:color w:val="000000"/>
          <w:sz w:val="20"/>
          <w:szCs w:val="20"/>
          <w:lang w:eastAsia="sk-SK"/>
        </w:rPr>
        <w:t xml:space="preserve"> (</w:t>
      </w:r>
      <w:proofErr w:type="spellStart"/>
      <w:r w:rsidRPr="004A45CE">
        <w:rPr>
          <w:rFonts w:asciiTheme="minorHAnsi" w:hAnsiTheme="minorHAnsi" w:cstheme="minorHAnsi"/>
          <w:bCs/>
          <w:color w:val="000000"/>
          <w:sz w:val="20"/>
          <w:szCs w:val="20"/>
          <w:lang w:eastAsia="sk-SK"/>
        </w:rPr>
        <w:t>repas</w:t>
      </w:r>
      <w:proofErr w:type="spellEnd"/>
      <w:r w:rsidRPr="004A45CE">
        <w:rPr>
          <w:rFonts w:asciiTheme="minorHAnsi" w:hAnsiTheme="minorHAnsi" w:cstheme="minorHAnsi"/>
          <w:bCs/>
          <w:color w:val="000000"/>
          <w:sz w:val="20"/>
          <w:szCs w:val="20"/>
          <w:lang w:eastAsia="sk-SK"/>
        </w:rPr>
        <w:t>)</w:t>
      </w:r>
    </w:p>
    <w:p w14:paraId="58FB798C" w14:textId="0456099C" w:rsidR="004A45CE" w:rsidRPr="004A45CE" w:rsidRDefault="004A45CE" w:rsidP="009A02A9">
      <w:pPr>
        <w:numPr>
          <w:ilvl w:val="0"/>
          <w:numId w:val="51"/>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ýmena veko spojky, výtlačné ložisko a lamela spojky</w:t>
      </w:r>
    </w:p>
    <w:p w14:paraId="4272E0DA" w14:textId="77322322" w:rsidR="004A45CE" w:rsidRPr="004A45CE" w:rsidRDefault="004A45CE" w:rsidP="009A02A9">
      <w:pPr>
        <w:numPr>
          <w:ilvl w:val="0"/>
          <w:numId w:val="51"/>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 xml:space="preserve">ýmena-oprava: ventilátor, kvapalinová spojka, kompresor vzduchový, </w:t>
      </w:r>
      <w:proofErr w:type="spellStart"/>
      <w:r w:rsidRPr="004A45CE">
        <w:rPr>
          <w:rFonts w:asciiTheme="minorHAnsi" w:hAnsiTheme="minorHAnsi" w:cstheme="minorHAnsi"/>
          <w:bCs/>
          <w:color w:val="000000"/>
          <w:sz w:val="20"/>
          <w:szCs w:val="20"/>
          <w:lang w:eastAsia="sk-SK"/>
        </w:rPr>
        <w:t>servočerpadlo</w:t>
      </w:r>
      <w:proofErr w:type="spellEnd"/>
      <w:r w:rsidRPr="004A45CE">
        <w:rPr>
          <w:rFonts w:asciiTheme="minorHAnsi" w:hAnsiTheme="minorHAnsi" w:cstheme="minorHAnsi"/>
          <w:bCs/>
          <w:color w:val="000000"/>
          <w:sz w:val="20"/>
          <w:szCs w:val="20"/>
          <w:lang w:eastAsia="sk-SK"/>
        </w:rPr>
        <w:t>, olejové čerpadlo (</w:t>
      </w:r>
      <w:proofErr w:type="spellStart"/>
      <w:r w:rsidRPr="004A45CE">
        <w:rPr>
          <w:rFonts w:asciiTheme="minorHAnsi" w:hAnsiTheme="minorHAnsi" w:cstheme="minorHAnsi"/>
          <w:bCs/>
          <w:color w:val="000000"/>
          <w:sz w:val="20"/>
          <w:szCs w:val="20"/>
          <w:lang w:eastAsia="sk-SK"/>
        </w:rPr>
        <w:t>repas</w:t>
      </w:r>
      <w:proofErr w:type="spellEnd"/>
      <w:r w:rsidRPr="004A45CE">
        <w:rPr>
          <w:rFonts w:asciiTheme="minorHAnsi" w:hAnsiTheme="minorHAnsi" w:cstheme="minorHAnsi"/>
          <w:bCs/>
          <w:color w:val="000000"/>
          <w:sz w:val="20"/>
          <w:szCs w:val="20"/>
          <w:lang w:eastAsia="sk-SK"/>
        </w:rPr>
        <w:t>)</w:t>
      </w:r>
    </w:p>
    <w:p w14:paraId="4C28E1BD" w14:textId="59003ABE" w:rsidR="004A45CE" w:rsidRPr="004A45CE" w:rsidRDefault="004A45CE" w:rsidP="009A02A9">
      <w:pPr>
        <w:numPr>
          <w:ilvl w:val="0"/>
          <w:numId w:val="51"/>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v</w:t>
      </w:r>
      <w:r w:rsidRPr="004A45CE">
        <w:rPr>
          <w:rFonts w:asciiTheme="minorHAnsi" w:hAnsiTheme="minorHAnsi" w:cstheme="minorHAnsi"/>
          <w:bCs/>
          <w:color w:val="000000"/>
          <w:sz w:val="20"/>
          <w:szCs w:val="20"/>
          <w:lang w:eastAsia="sk-SK"/>
        </w:rPr>
        <w:t>ýmena oleja a filtrov (palivo, olej)-nové</w:t>
      </w:r>
    </w:p>
    <w:p w14:paraId="4F6B40F0" w14:textId="77777777" w:rsidR="004A45CE" w:rsidRDefault="004A45CE" w:rsidP="009A02A9">
      <w:pPr>
        <w:numPr>
          <w:ilvl w:val="0"/>
          <w:numId w:val="51"/>
        </w:numPr>
        <w:spacing w:line="288" w:lineRule="auto"/>
        <w:ind w:left="1560" w:hanging="284"/>
        <w:rPr>
          <w:rFonts w:asciiTheme="minorHAnsi" w:hAnsiTheme="minorHAnsi" w:cstheme="minorHAnsi"/>
          <w:bCs/>
          <w:color w:val="000000"/>
          <w:sz w:val="20"/>
          <w:szCs w:val="20"/>
          <w:lang w:eastAsia="sk-SK"/>
        </w:rPr>
      </w:pPr>
      <w:r>
        <w:rPr>
          <w:rFonts w:asciiTheme="minorHAnsi" w:hAnsiTheme="minorHAnsi" w:cstheme="minorHAnsi"/>
          <w:bCs/>
          <w:color w:val="000000"/>
          <w:sz w:val="20"/>
          <w:szCs w:val="20"/>
          <w:lang w:eastAsia="sk-SK"/>
        </w:rPr>
        <w:t>o</w:t>
      </w:r>
      <w:r w:rsidRPr="004A45CE">
        <w:rPr>
          <w:rFonts w:asciiTheme="minorHAnsi" w:hAnsiTheme="minorHAnsi" w:cstheme="minorHAnsi"/>
          <w:bCs/>
          <w:color w:val="000000"/>
          <w:sz w:val="20"/>
          <w:szCs w:val="20"/>
          <w:lang w:eastAsia="sk-SK"/>
        </w:rPr>
        <w:t>dskúšanie motora</w:t>
      </w:r>
    </w:p>
    <w:p w14:paraId="6DA4D2C0" w14:textId="60A7216F" w:rsidR="004A45CE" w:rsidRPr="004A45CE" w:rsidRDefault="004A45CE" w:rsidP="009A02A9">
      <w:pPr>
        <w:numPr>
          <w:ilvl w:val="0"/>
          <w:numId w:val="51"/>
        </w:numPr>
        <w:spacing w:line="288" w:lineRule="auto"/>
        <w:ind w:left="1560" w:hanging="284"/>
        <w:rPr>
          <w:rFonts w:asciiTheme="minorHAnsi" w:hAnsiTheme="minorHAnsi" w:cstheme="minorHAnsi"/>
          <w:bCs/>
          <w:color w:val="000000"/>
          <w:sz w:val="20"/>
          <w:szCs w:val="20"/>
          <w:lang w:eastAsia="sk-SK"/>
        </w:rPr>
      </w:pPr>
      <w:r w:rsidRPr="004A45CE">
        <w:rPr>
          <w:rFonts w:asciiTheme="minorHAnsi" w:hAnsiTheme="minorHAnsi" w:cstheme="minorHAnsi"/>
          <w:sz w:val="20"/>
          <w:szCs w:val="20"/>
        </w:rPr>
        <w:t>z</w:t>
      </w:r>
      <w:r w:rsidRPr="004A45CE">
        <w:rPr>
          <w:rFonts w:asciiTheme="minorHAnsi" w:hAnsiTheme="minorHAnsi" w:cstheme="minorHAnsi"/>
          <w:sz w:val="20"/>
          <w:szCs w:val="20"/>
          <w:lang w:eastAsia="sk-SK"/>
        </w:rPr>
        <w:t xml:space="preserve">áruka na emisie a emisnú kontrolu min. 12. mesiacov od prevzatia motora po GO </w:t>
      </w:r>
    </w:p>
    <w:p w14:paraId="42D9C04C" w14:textId="77777777" w:rsidR="004A45CE" w:rsidRDefault="004A45CE" w:rsidP="00BA3E08">
      <w:pPr>
        <w:pStyle w:val="Zkladntext"/>
        <w:spacing w:line="288" w:lineRule="auto"/>
        <w:rPr>
          <w:rFonts w:ascii="Calibri" w:hAnsi="Calibri"/>
          <w:b w:val="0"/>
          <w:sz w:val="20"/>
          <w:lang w:val="sk-SK"/>
        </w:rPr>
      </w:pPr>
    </w:p>
    <w:p w14:paraId="5BC87B67" w14:textId="75DA0855" w:rsidR="00D970CF" w:rsidRPr="00BA3E08" w:rsidRDefault="00D970CF" w:rsidP="009A02A9">
      <w:pPr>
        <w:pStyle w:val="Zkladntext"/>
        <w:numPr>
          <w:ilvl w:val="0"/>
          <w:numId w:val="43"/>
        </w:numPr>
        <w:spacing w:line="288" w:lineRule="auto"/>
        <w:ind w:left="1134" w:hanging="567"/>
        <w:rPr>
          <w:rFonts w:ascii="Calibri" w:hAnsi="Calibri"/>
          <w:b w:val="0"/>
          <w:i/>
          <w:sz w:val="20"/>
          <w:lang w:val="sk-SK"/>
        </w:rPr>
      </w:pPr>
      <w:r w:rsidRPr="00834897">
        <w:rPr>
          <w:rFonts w:ascii="Calibri" w:hAnsi="Calibri" w:cs="Calibri"/>
          <w:bCs/>
          <w:i/>
          <w:sz w:val="20"/>
        </w:rPr>
        <w:t>Časť predmetu zákazky č. 6 –</w:t>
      </w:r>
      <w:r w:rsidR="00CB5B32">
        <w:rPr>
          <w:rFonts w:ascii="Calibri" w:hAnsi="Calibri" w:cs="Calibri"/>
          <w:i/>
          <w:sz w:val="20"/>
        </w:rPr>
        <w:t xml:space="preserve"> Generálna oprava </w:t>
      </w:r>
      <w:r w:rsidRPr="00BA3E08">
        <w:rPr>
          <w:rFonts w:ascii="Calibri" w:hAnsi="Calibri" w:cs="Calibri"/>
          <w:i/>
          <w:sz w:val="20"/>
        </w:rPr>
        <w:t xml:space="preserve">nadstavby </w:t>
      </w:r>
      <w:r w:rsidRPr="00BA3E08">
        <w:rPr>
          <w:rFonts w:asciiTheme="minorHAnsi" w:hAnsiTheme="minorHAnsi" w:cstheme="minorHAnsi"/>
          <w:i/>
          <w:sz w:val="20"/>
        </w:rPr>
        <w:t xml:space="preserve">TURBO 5000 </w:t>
      </w:r>
      <w:r w:rsidRPr="00BA3E08">
        <w:rPr>
          <w:rFonts w:asciiTheme="minorHAnsi" w:hAnsiTheme="minorHAnsi" w:cstheme="minorHAnsi"/>
          <w:i/>
          <w:sz w:val="20"/>
          <w:lang w:eastAsia="sk-SK"/>
        </w:rPr>
        <w:t>v počte 2 ks</w:t>
      </w:r>
    </w:p>
    <w:p w14:paraId="5EF1F4A8" w14:textId="77777777" w:rsidR="009D0C35" w:rsidRDefault="009D0C35" w:rsidP="009D0C35">
      <w:pPr>
        <w:pStyle w:val="Zarkazkladnhotextu2"/>
        <w:spacing w:line="288" w:lineRule="auto"/>
        <w:rPr>
          <w:rFonts w:asciiTheme="minorHAnsi" w:hAnsiTheme="minorHAnsi" w:cs="Arial"/>
          <w:sz w:val="20"/>
          <w:szCs w:val="20"/>
        </w:rPr>
      </w:pPr>
    </w:p>
    <w:p w14:paraId="2220C9FF" w14:textId="3AB0097C" w:rsidR="009D0C35" w:rsidRDefault="009D0C35" w:rsidP="009D0C35">
      <w:pPr>
        <w:pStyle w:val="Zarkazkladnhotextu2"/>
        <w:spacing w:line="288" w:lineRule="auto"/>
        <w:ind w:left="1134" w:hanging="11"/>
        <w:rPr>
          <w:rFonts w:asciiTheme="minorHAnsi" w:hAnsiTheme="minorHAnsi" w:cs="Arial"/>
          <w:sz w:val="20"/>
          <w:szCs w:val="20"/>
        </w:rPr>
      </w:pPr>
      <w:r w:rsidRPr="007351CB">
        <w:rPr>
          <w:rFonts w:asciiTheme="minorHAnsi" w:hAnsiTheme="minorHAnsi" w:cs="Arial"/>
          <w:sz w:val="20"/>
          <w:szCs w:val="20"/>
        </w:rPr>
        <w:t xml:space="preserve">Verejný obstarávateľ požaduje od úspešného uchádzača vykonanie </w:t>
      </w:r>
      <w:r>
        <w:rPr>
          <w:rFonts w:asciiTheme="minorHAnsi" w:hAnsiTheme="minorHAnsi" w:cs="Arial"/>
          <w:sz w:val="20"/>
          <w:szCs w:val="20"/>
          <w:lang w:val="sk-SK"/>
        </w:rPr>
        <w:t xml:space="preserve">generálnej </w:t>
      </w:r>
      <w:r>
        <w:rPr>
          <w:rFonts w:asciiTheme="minorHAnsi" w:hAnsiTheme="minorHAnsi" w:cs="Arial"/>
          <w:sz w:val="20"/>
          <w:szCs w:val="20"/>
        </w:rPr>
        <w:t>opravy</w:t>
      </w:r>
      <w:r w:rsidR="00CB5B32">
        <w:rPr>
          <w:rFonts w:asciiTheme="minorHAnsi" w:hAnsiTheme="minorHAnsi" w:cs="Arial"/>
          <w:sz w:val="20"/>
          <w:szCs w:val="20"/>
          <w:lang w:val="sk-SK"/>
        </w:rPr>
        <w:t xml:space="preserve"> 2 kusov </w:t>
      </w:r>
      <w:r>
        <w:rPr>
          <w:rFonts w:asciiTheme="minorHAnsi" w:hAnsiTheme="minorHAnsi" w:cs="Arial"/>
          <w:sz w:val="20"/>
          <w:szCs w:val="20"/>
          <w:lang w:val="sk-SK"/>
        </w:rPr>
        <w:t>nadstavby TURBO 5000  (EČV LC126BJ a VK710AA) v minimálne</w:t>
      </w:r>
      <w:r>
        <w:rPr>
          <w:rFonts w:asciiTheme="minorHAnsi" w:hAnsiTheme="minorHAnsi" w:cs="Arial"/>
          <w:sz w:val="20"/>
          <w:szCs w:val="20"/>
        </w:rPr>
        <w:t> nasledovnom rozsahu</w:t>
      </w:r>
      <w:r>
        <w:rPr>
          <w:rFonts w:asciiTheme="minorHAnsi" w:hAnsiTheme="minorHAnsi" w:cs="Arial"/>
          <w:sz w:val="20"/>
          <w:szCs w:val="20"/>
          <w:lang w:val="sk-SK"/>
        </w:rPr>
        <w:t>:</w:t>
      </w:r>
      <w:r>
        <w:rPr>
          <w:rFonts w:asciiTheme="minorHAnsi" w:hAnsiTheme="minorHAnsi" w:cs="Arial"/>
          <w:sz w:val="20"/>
          <w:szCs w:val="20"/>
        </w:rPr>
        <w:t xml:space="preserve"> </w:t>
      </w:r>
    </w:p>
    <w:p w14:paraId="4EB97805" w14:textId="77777777" w:rsidR="00BA3E08" w:rsidRPr="00BA3E08" w:rsidRDefault="00BA3E08" w:rsidP="00BA3E08">
      <w:pPr>
        <w:spacing w:line="288" w:lineRule="auto"/>
        <w:ind w:left="284"/>
        <w:rPr>
          <w:rFonts w:asciiTheme="minorHAnsi" w:hAnsiTheme="minorHAnsi" w:cstheme="minorHAnsi"/>
          <w:b/>
          <w:i/>
          <w:sz w:val="20"/>
          <w:szCs w:val="20"/>
          <w:u w:val="single"/>
        </w:rPr>
      </w:pPr>
    </w:p>
    <w:p w14:paraId="3C3E29DD" w14:textId="531256EC" w:rsidR="00BA3E08" w:rsidRPr="009D0C35" w:rsidRDefault="009D0C35" w:rsidP="00BA3E08">
      <w:pPr>
        <w:spacing w:line="288" w:lineRule="auto"/>
        <w:ind w:left="1134"/>
        <w:rPr>
          <w:rFonts w:asciiTheme="minorHAnsi" w:hAnsiTheme="minorHAnsi" w:cstheme="minorHAnsi"/>
          <w:sz w:val="20"/>
          <w:szCs w:val="20"/>
        </w:rPr>
      </w:pPr>
      <w:r>
        <w:rPr>
          <w:rFonts w:asciiTheme="minorHAnsi" w:hAnsiTheme="minorHAnsi" w:cstheme="minorHAnsi"/>
          <w:i/>
          <w:sz w:val="20"/>
          <w:szCs w:val="20"/>
          <w:u w:val="single"/>
        </w:rPr>
        <w:t>GO nadstavby</w:t>
      </w:r>
      <w:r w:rsidR="00BA3E08" w:rsidRPr="009D0C35">
        <w:rPr>
          <w:rFonts w:asciiTheme="minorHAnsi" w:hAnsiTheme="minorHAnsi" w:cstheme="minorHAnsi"/>
          <w:i/>
          <w:sz w:val="20"/>
          <w:szCs w:val="20"/>
          <w:u w:val="single"/>
        </w:rPr>
        <w:t xml:space="preserve"> TURBO 5000 so zmenou pohonu nadstavby (LC126BJ)</w:t>
      </w:r>
    </w:p>
    <w:p w14:paraId="37D8D927" w14:textId="050F5A8A" w:rsidR="00BA3E08" w:rsidRPr="00BA3E08" w:rsidRDefault="00BA3E08" w:rsidP="009A02A9">
      <w:pPr>
        <w:pStyle w:val="Odsekzoznamu"/>
        <w:numPr>
          <w:ilvl w:val="0"/>
          <w:numId w:val="52"/>
        </w:numPr>
        <w:tabs>
          <w:tab w:val="left" w:pos="-1440"/>
          <w:tab w:val="left" w:pos="-993"/>
          <w:tab w:val="left" w:pos="-720"/>
        </w:tabs>
        <w:spacing w:line="288" w:lineRule="auto"/>
        <w:ind w:left="1560" w:hanging="284"/>
        <w:jc w:val="both"/>
        <w:rPr>
          <w:rFonts w:asciiTheme="minorHAnsi" w:hAnsiTheme="minorHAnsi" w:cstheme="minorHAnsi"/>
          <w:sz w:val="20"/>
          <w:szCs w:val="20"/>
        </w:rPr>
      </w:pPr>
      <w:r>
        <w:rPr>
          <w:rFonts w:asciiTheme="minorHAnsi" w:hAnsiTheme="minorHAnsi" w:cstheme="minorHAnsi"/>
          <w:sz w:val="20"/>
          <w:szCs w:val="20"/>
        </w:rPr>
        <w:t>no</w:t>
      </w:r>
      <w:r w:rsidRPr="00BA3E08">
        <w:rPr>
          <w:rFonts w:asciiTheme="minorHAnsi" w:hAnsiTheme="minorHAnsi" w:cstheme="minorHAnsi"/>
          <w:sz w:val="20"/>
          <w:szCs w:val="20"/>
        </w:rPr>
        <w:t xml:space="preserve">vý </w:t>
      </w:r>
      <w:proofErr w:type="spellStart"/>
      <w:r w:rsidRPr="00BA3E08">
        <w:rPr>
          <w:rFonts w:asciiTheme="minorHAnsi" w:hAnsiTheme="minorHAnsi" w:cstheme="minorHAnsi"/>
          <w:sz w:val="20"/>
          <w:szCs w:val="20"/>
        </w:rPr>
        <w:t>zvarenec</w:t>
      </w:r>
      <w:proofErr w:type="spellEnd"/>
      <w:r w:rsidRPr="00BA3E08">
        <w:rPr>
          <w:rFonts w:asciiTheme="minorHAnsi" w:hAnsiTheme="minorHAnsi" w:cstheme="minorHAnsi"/>
          <w:sz w:val="20"/>
          <w:szCs w:val="20"/>
        </w:rPr>
        <w:t xml:space="preserve"> nadstavby komplet - násypka 5 m</w:t>
      </w:r>
      <w:r w:rsidRPr="00BA3E08">
        <w:rPr>
          <w:rFonts w:asciiTheme="minorHAnsi" w:hAnsiTheme="minorHAnsi" w:cstheme="minorHAnsi"/>
          <w:sz w:val="20"/>
          <w:szCs w:val="20"/>
          <w:vertAlign w:val="superscript"/>
        </w:rPr>
        <w:t>3</w:t>
      </w:r>
    </w:p>
    <w:p w14:paraId="150F8D27" w14:textId="5D67896B" w:rsidR="00BA3E08" w:rsidRPr="00BA3E08" w:rsidRDefault="00BA3E08" w:rsidP="009A02A9">
      <w:pPr>
        <w:pStyle w:val="Odsekzoznamu"/>
        <w:numPr>
          <w:ilvl w:val="0"/>
          <w:numId w:val="52"/>
        </w:numPr>
        <w:tabs>
          <w:tab w:val="left" w:pos="-1440"/>
          <w:tab w:val="left" w:pos="-993"/>
          <w:tab w:val="left" w:pos="-720"/>
        </w:tabs>
        <w:spacing w:line="288" w:lineRule="auto"/>
        <w:ind w:left="1560" w:hanging="284"/>
        <w:jc w:val="both"/>
        <w:rPr>
          <w:rFonts w:asciiTheme="minorHAnsi" w:hAnsiTheme="minorHAnsi" w:cstheme="minorHAnsi"/>
          <w:sz w:val="20"/>
          <w:szCs w:val="20"/>
        </w:rPr>
      </w:pPr>
      <w:r>
        <w:rPr>
          <w:rFonts w:asciiTheme="minorHAnsi" w:hAnsiTheme="minorHAnsi" w:cstheme="minorHAnsi"/>
          <w:sz w:val="20"/>
          <w:szCs w:val="20"/>
        </w:rPr>
        <w:t>p</w:t>
      </w:r>
      <w:r w:rsidRPr="00BA3E08">
        <w:rPr>
          <w:rFonts w:asciiTheme="minorHAnsi" w:hAnsiTheme="minorHAnsi" w:cstheme="minorHAnsi"/>
          <w:sz w:val="20"/>
          <w:szCs w:val="20"/>
        </w:rPr>
        <w:t xml:space="preserve">rerobenie pohonu z pomocného motora </w:t>
      </w:r>
      <w:r w:rsidRPr="00BA3E08">
        <w:rPr>
          <w:rFonts w:asciiTheme="minorHAnsi" w:hAnsiTheme="minorHAnsi" w:cstheme="minorHAnsi"/>
          <w:sz w:val="20"/>
          <w:szCs w:val="20"/>
          <w:u w:val="single"/>
        </w:rPr>
        <w:t>na pohon komunálnou hydraulikou</w:t>
      </w:r>
    </w:p>
    <w:p w14:paraId="10A6DECC" w14:textId="416A5B0C" w:rsidR="00BA3E08" w:rsidRPr="00BA3E08" w:rsidRDefault="00BA3E08" w:rsidP="009A02A9">
      <w:pPr>
        <w:pStyle w:val="Odsekzoznamu"/>
        <w:numPr>
          <w:ilvl w:val="0"/>
          <w:numId w:val="52"/>
        </w:numPr>
        <w:tabs>
          <w:tab w:val="left" w:pos="-1440"/>
          <w:tab w:val="left" w:pos="-993"/>
          <w:tab w:val="left" w:pos="-720"/>
        </w:tabs>
        <w:spacing w:line="288" w:lineRule="auto"/>
        <w:ind w:left="1560" w:hanging="284"/>
        <w:jc w:val="both"/>
        <w:rPr>
          <w:rFonts w:asciiTheme="minorHAnsi" w:hAnsiTheme="minorHAnsi" w:cstheme="minorHAnsi"/>
          <w:sz w:val="20"/>
          <w:szCs w:val="20"/>
        </w:rPr>
      </w:pPr>
      <w:r>
        <w:rPr>
          <w:rFonts w:asciiTheme="minorHAnsi" w:hAnsiTheme="minorHAnsi" w:cstheme="minorHAnsi"/>
          <w:sz w:val="20"/>
          <w:szCs w:val="20"/>
        </w:rPr>
        <w:t>o</w:t>
      </w:r>
      <w:r w:rsidRPr="00BA3E08">
        <w:rPr>
          <w:rFonts w:asciiTheme="minorHAnsi" w:hAnsiTheme="minorHAnsi" w:cstheme="minorHAnsi"/>
          <w:sz w:val="20"/>
          <w:szCs w:val="20"/>
        </w:rPr>
        <w:t xml:space="preserve">sadenie nových </w:t>
      </w:r>
      <w:proofErr w:type="spellStart"/>
      <w:r w:rsidRPr="00BA3E08">
        <w:rPr>
          <w:rFonts w:asciiTheme="minorHAnsi" w:hAnsiTheme="minorHAnsi" w:cstheme="minorHAnsi"/>
          <w:sz w:val="20"/>
          <w:szCs w:val="20"/>
        </w:rPr>
        <w:t>šnekov</w:t>
      </w:r>
      <w:proofErr w:type="spellEnd"/>
      <w:r w:rsidRPr="00BA3E08">
        <w:rPr>
          <w:rFonts w:asciiTheme="minorHAnsi" w:hAnsiTheme="minorHAnsi" w:cstheme="minorHAnsi"/>
          <w:sz w:val="20"/>
          <w:szCs w:val="20"/>
        </w:rPr>
        <w:t xml:space="preserve"> s uložením a prevodovkami – komplet - 2 x </w:t>
      </w:r>
      <w:proofErr w:type="spellStart"/>
      <w:r w:rsidRPr="00BA3E08">
        <w:rPr>
          <w:rFonts w:asciiTheme="minorHAnsi" w:hAnsiTheme="minorHAnsi" w:cstheme="minorHAnsi"/>
          <w:sz w:val="20"/>
          <w:szCs w:val="20"/>
        </w:rPr>
        <w:t>šnek</w:t>
      </w:r>
      <w:proofErr w:type="spellEnd"/>
      <w:r w:rsidRPr="00BA3E08">
        <w:rPr>
          <w:rFonts w:asciiTheme="minorHAnsi" w:hAnsiTheme="minorHAnsi" w:cstheme="minorHAnsi"/>
          <w:sz w:val="20"/>
          <w:szCs w:val="20"/>
        </w:rPr>
        <w:t xml:space="preserve"> Ø180</w:t>
      </w:r>
    </w:p>
    <w:p w14:paraId="6CBDF27A" w14:textId="5943ADA6" w:rsidR="00BA3E08" w:rsidRPr="00BA3E08" w:rsidRDefault="00BA3E08" w:rsidP="009A02A9">
      <w:pPr>
        <w:pStyle w:val="Odsekzoznamu"/>
        <w:numPr>
          <w:ilvl w:val="0"/>
          <w:numId w:val="52"/>
        </w:numPr>
        <w:tabs>
          <w:tab w:val="left" w:pos="-1440"/>
          <w:tab w:val="left" w:pos="-993"/>
          <w:tab w:val="left" w:pos="-720"/>
        </w:tabs>
        <w:spacing w:line="288" w:lineRule="auto"/>
        <w:ind w:left="1560" w:hanging="284"/>
        <w:jc w:val="both"/>
        <w:rPr>
          <w:rFonts w:asciiTheme="minorHAnsi" w:hAnsiTheme="minorHAnsi" w:cstheme="minorHAnsi"/>
          <w:sz w:val="20"/>
          <w:szCs w:val="20"/>
        </w:rPr>
      </w:pPr>
      <w:r>
        <w:rPr>
          <w:rFonts w:asciiTheme="minorHAnsi" w:hAnsiTheme="minorHAnsi" w:cstheme="minorHAnsi"/>
          <w:sz w:val="20"/>
          <w:szCs w:val="20"/>
        </w:rPr>
        <w:t>n</w:t>
      </w:r>
      <w:r w:rsidRPr="00BA3E08">
        <w:rPr>
          <w:rFonts w:asciiTheme="minorHAnsi" w:hAnsiTheme="minorHAnsi" w:cstheme="minorHAnsi"/>
          <w:sz w:val="20"/>
          <w:szCs w:val="20"/>
        </w:rPr>
        <w:t>ová odklopná strecha</w:t>
      </w:r>
    </w:p>
    <w:p w14:paraId="4E0C1F44" w14:textId="4FD748D1" w:rsidR="00BA3E08" w:rsidRPr="00BA3E08" w:rsidRDefault="00BA3E08" w:rsidP="009A02A9">
      <w:pPr>
        <w:pStyle w:val="Odsekzoznamu"/>
        <w:numPr>
          <w:ilvl w:val="0"/>
          <w:numId w:val="52"/>
        </w:numPr>
        <w:tabs>
          <w:tab w:val="left" w:pos="-1440"/>
          <w:tab w:val="left" w:pos="-993"/>
          <w:tab w:val="left" w:pos="-720"/>
        </w:tabs>
        <w:spacing w:line="288" w:lineRule="auto"/>
        <w:ind w:left="1560" w:hanging="284"/>
        <w:jc w:val="both"/>
        <w:rPr>
          <w:rFonts w:asciiTheme="minorHAnsi" w:hAnsiTheme="minorHAnsi" w:cstheme="minorHAnsi"/>
          <w:sz w:val="20"/>
          <w:szCs w:val="20"/>
        </w:rPr>
      </w:pPr>
      <w:r>
        <w:rPr>
          <w:rFonts w:asciiTheme="minorHAnsi" w:hAnsiTheme="minorHAnsi" w:cstheme="minorHAnsi"/>
          <w:sz w:val="20"/>
          <w:szCs w:val="20"/>
        </w:rPr>
        <w:t>n</w:t>
      </w:r>
      <w:r w:rsidRPr="00BA3E08">
        <w:rPr>
          <w:rFonts w:asciiTheme="minorHAnsi" w:hAnsiTheme="minorHAnsi" w:cstheme="minorHAnsi"/>
          <w:sz w:val="20"/>
          <w:szCs w:val="20"/>
        </w:rPr>
        <w:t>ové ochranné sitá</w:t>
      </w:r>
    </w:p>
    <w:p w14:paraId="421851BD" w14:textId="1545572E" w:rsidR="00BA3E08" w:rsidRPr="00BA3E08" w:rsidRDefault="00BA3E08" w:rsidP="009A02A9">
      <w:pPr>
        <w:pStyle w:val="Odsekzoznamu"/>
        <w:numPr>
          <w:ilvl w:val="0"/>
          <w:numId w:val="52"/>
        </w:numPr>
        <w:tabs>
          <w:tab w:val="left" w:pos="-1440"/>
          <w:tab w:val="left" w:pos="-993"/>
          <w:tab w:val="left" w:pos="-720"/>
        </w:tabs>
        <w:spacing w:line="288" w:lineRule="auto"/>
        <w:ind w:left="1560" w:hanging="284"/>
        <w:jc w:val="both"/>
        <w:rPr>
          <w:rFonts w:asciiTheme="minorHAnsi" w:hAnsiTheme="minorHAnsi" w:cstheme="minorHAnsi"/>
          <w:sz w:val="20"/>
          <w:szCs w:val="20"/>
        </w:rPr>
      </w:pPr>
      <w:r>
        <w:rPr>
          <w:rFonts w:asciiTheme="minorHAnsi" w:hAnsiTheme="minorHAnsi" w:cstheme="minorHAnsi"/>
          <w:sz w:val="20"/>
          <w:szCs w:val="20"/>
        </w:rPr>
        <w:t>n</w:t>
      </w:r>
      <w:r w:rsidRPr="00BA3E08">
        <w:rPr>
          <w:rFonts w:asciiTheme="minorHAnsi" w:hAnsiTheme="minorHAnsi" w:cstheme="minorHAnsi"/>
          <w:sz w:val="20"/>
          <w:szCs w:val="20"/>
        </w:rPr>
        <w:t>ová nádrž na emulziu 1100 l - komplet</w:t>
      </w:r>
    </w:p>
    <w:p w14:paraId="3A0497ED" w14:textId="2B0ADF8E" w:rsidR="00BA3E08" w:rsidRPr="00BA3E08" w:rsidRDefault="00BA3E08" w:rsidP="009A02A9">
      <w:pPr>
        <w:pStyle w:val="Odsekzoznamu"/>
        <w:numPr>
          <w:ilvl w:val="0"/>
          <w:numId w:val="52"/>
        </w:numPr>
        <w:tabs>
          <w:tab w:val="left" w:pos="-1440"/>
          <w:tab w:val="left" w:pos="-993"/>
          <w:tab w:val="left" w:pos="-720"/>
        </w:tabs>
        <w:spacing w:line="288" w:lineRule="auto"/>
        <w:ind w:left="1560" w:hanging="284"/>
        <w:jc w:val="both"/>
        <w:rPr>
          <w:rFonts w:asciiTheme="minorHAnsi" w:hAnsiTheme="minorHAnsi" w:cstheme="minorHAnsi"/>
          <w:sz w:val="20"/>
          <w:szCs w:val="20"/>
        </w:rPr>
      </w:pPr>
      <w:r>
        <w:rPr>
          <w:rFonts w:asciiTheme="minorHAnsi" w:hAnsiTheme="minorHAnsi" w:cstheme="minorHAnsi"/>
          <w:sz w:val="20"/>
          <w:szCs w:val="20"/>
        </w:rPr>
        <w:lastRenderedPageBreak/>
        <w:t>o</w:t>
      </w:r>
      <w:r w:rsidRPr="00BA3E08">
        <w:rPr>
          <w:rFonts w:asciiTheme="minorHAnsi" w:hAnsiTheme="minorHAnsi" w:cstheme="minorHAnsi"/>
          <w:sz w:val="20"/>
          <w:szCs w:val="20"/>
        </w:rPr>
        <w:t xml:space="preserve">prava ohrevu emulzie - </w:t>
      </w:r>
      <w:proofErr w:type="spellStart"/>
      <w:r w:rsidRPr="00BA3E08">
        <w:rPr>
          <w:rFonts w:asciiTheme="minorHAnsi" w:hAnsiTheme="minorHAnsi" w:cstheme="minorHAnsi"/>
          <w:sz w:val="20"/>
          <w:szCs w:val="20"/>
        </w:rPr>
        <w:t>propan-butan</w:t>
      </w:r>
      <w:proofErr w:type="spellEnd"/>
      <w:r w:rsidRPr="00BA3E08">
        <w:rPr>
          <w:rFonts w:asciiTheme="minorHAnsi" w:hAnsiTheme="minorHAnsi" w:cstheme="minorHAnsi"/>
          <w:sz w:val="20"/>
          <w:szCs w:val="20"/>
        </w:rPr>
        <w:t xml:space="preserve"> – výmena poškodených a nefunkčných prvkov</w:t>
      </w:r>
    </w:p>
    <w:p w14:paraId="5D4537E3" w14:textId="51726C52" w:rsidR="00BA3E08" w:rsidRPr="00BA3E08" w:rsidRDefault="00BA3E08" w:rsidP="009A02A9">
      <w:pPr>
        <w:pStyle w:val="Odsekzoznamu"/>
        <w:numPr>
          <w:ilvl w:val="0"/>
          <w:numId w:val="52"/>
        </w:numPr>
        <w:tabs>
          <w:tab w:val="left" w:pos="-1440"/>
          <w:tab w:val="left" w:pos="-993"/>
          <w:tab w:val="left" w:pos="-720"/>
        </w:tabs>
        <w:spacing w:line="288" w:lineRule="auto"/>
        <w:ind w:left="1560" w:hanging="284"/>
        <w:jc w:val="both"/>
        <w:rPr>
          <w:rFonts w:asciiTheme="minorHAnsi" w:hAnsiTheme="minorHAnsi" w:cstheme="minorHAnsi"/>
          <w:sz w:val="20"/>
          <w:szCs w:val="20"/>
        </w:rPr>
      </w:pPr>
      <w:r>
        <w:rPr>
          <w:rFonts w:asciiTheme="minorHAnsi" w:hAnsiTheme="minorHAnsi" w:cstheme="minorHAnsi"/>
          <w:sz w:val="20"/>
          <w:szCs w:val="20"/>
        </w:rPr>
        <w:t>v</w:t>
      </w:r>
      <w:r w:rsidRPr="00BA3E08">
        <w:rPr>
          <w:rFonts w:asciiTheme="minorHAnsi" w:hAnsiTheme="minorHAnsi" w:cstheme="minorHAnsi"/>
          <w:sz w:val="20"/>
          <w:szCs w:val="20"/>
        </w:rPr>
        <w:t>ýmena zubového čerpadla na emulziu s rozvodmi a ventilmi</w:t>
      </w:r>
    </w:p>
    <w:p w14:paraId="4F6DA6D7" w14:textId="0370FFA0" w:rsidR="00BA3E08" w:rsidRPr="00BA3E08" w:rsidRDefault="00BA3E08" w:rsidP="009A02A9">
      <w:pPr>
        <w:pStyle w:val="Odsekzoznamu"/>
        <w:numPr>
          <w:ilvl w:val="0"/>
          <w:numId w:val="52"/>
        </w:numPr>
        <w:tabs>
          <w:tab w:val="left" w:pos="-1440"/>
          <w:tab w:val="left" w:pos="-993"/>
          <w:tab w:val="left" w:pos="-720"/>
        </w:tabs>
        <w:spacing w:line="288" w:lineRule="auto"/>
        <w:ind w:left="1560" w:hanging="284"/>
        <w:jc w:val="both"/>
        <w:rPr>
          <w:rFonts w:asciiTheme="minorHAnsi" w:hAnsiTheme="minorHAnsi" w:cstheme="minorHAnsi"/>
          <w:sz w:val="20"/>
          <w:szCs w:val="20"/>
        </w:rPr>
      </w:pPr>
      <w:r>
        <w:rPr>
          <w:rFonts w:asciiTheme="minorHAnsi" w:hAnsiTheme="minorHAnsi" w:cstheme="minorHAnsi"/>
          <w:sz w:val="20"/>
          <w:szCs w:val="20"/>
        </w:rPr>
        <w:t>o</w:t>
      </w:r>
      <w:r w:rsidRPr="00BA3E08">
        <w:rPr>
          <w:rFonts w:asciiTheme="minorHAnsi" w:hAnsiTheme="minorHAnsi" w:cstheme="minorHAnsi"/>
          <w:sz w:val="20"/>
          <w:szCs w:val="20"/>
        </w:rPr>
        <w:t xml:space="preserve">prava zadného pracovného ramena, výmena poškodených častí, výmena vzduchového  </w:t>
      </w:r>
      <w:proofErr w:type="spellStart"/>
      <w:r w:rsidRPr="00BA3E08">
        <w:rPr>
          <w:rFonts w:asciiTheme="minorHAnsi" w:hAnsiTheme="minorHAnsi" w:cstheme="minorHAnsi"/>
          <w:sz w:val="20"/>
          <w:szCs w:val="20"/>
        </w:rPr>
        <w:t>nadľahčovacieho</w:t>
      </w:r>
      <w:proofErr w:type="spellEnd"/>
      <w:r w:rsidRPr="00BA3E08">
        <w:rPr>
          <w:rFonts w:asciiTheme="minorHAnsi" w:hAnsiTheme="minorHAnsi" w:cstheme="minorHAnsi"/>
          <w:sz w:val="20"/>
          <w:szCs w:val="20"/>
        </w:rPr>
        <w:t xml:space="preserve"> valca, výmena ejektora komplet s tryskami</w:t>
      </w:r>
    </w:p>
    <w:p w14:paraId="58F49378" w14:textId="57480CA2" w:rsidR="00BA3E08" w:rsidRPr="00BA3E08" w:rsidRDefault="00BA3E08" w:rsidP="009A02A9">
      <w:pPr>
        <w:pStyle w:val="Odsekzoznamu"/>
        <w:numPr>
          <w:ilvl w:val="0"/>
          <w:numId w:val="52"/>
        </w:numPr>
        <w:tabs>
          <w:tab w:val="left" w:pos="-1440"/>
          <w:tab w:val="left" w:pos="-993"/>
          <w:tab w:val="left" w:pos="-720"/>
        </w:tabs>
        <w:spacing w:line="288" w:lineRule="auto"/>
        <w:ind w:left="1560" w:hanging="284"/>
        <w:jc w:val="both"/>
        <w:rPr>
          <w:rFonts w:asciiTheme="minorHAnsi" w:hAnsiTheme="minorHAnsi" w:cstheme="minorHAnsi"/>
          <w:bCs/>
          <w:sz w:val="20"/>
          <w:szCs w:val="20"/>
        </w:rPr>
      </w:pPr>
      <w:r>
        <w:rPr>
          <w:rFonts w:asciiTheme="minorHAnsi" w:hAnsiTheme="minorHAnsi" w:cstheme="minorHAnsi"/>
          <w:bCs/>
          <w:sz w:val="20"/>
          <w:szCs w:val="20"/>
        </w:rPr>
        <w:t>n</w:t>
      </w:r>
      <w:r w:rsidRPr="00BA3E08">
        <w:rPr>
          <w:rFonts w:asciiTheme="minorHAnsi" w:hAnsiTheme="minorHAnsi" w:cstheme="minorHAnsi"/>
          <w:bCs/>
          <w:sz w:val="20"/>
          <w:szCs w:val="20"/>
        </w:rPr>
        <w:t>ová elektroinštalácia: všetky funkcie ovládané z miesta obsluhy aj s bezpečnostnými a signalizačnými prvkami</w:t>
      </w:r>
    </w:p>
    <w:p w14:paraId="39CA4281" w14:textId="59A8B5C9" w:rsidR="00BA3E08" w:rsidRPr="00BA3E08" w:rsidRDefault="00BA3E08" w:rsidP="009A02A9">
      <w:pPr>
        <w:pStyle w:val="Odsekzoznamu"/>
        <w:numPr>
          <w:ilvl w:val="0"/>
          <w:numId w:val="52"/>
        </w:numPr>
        <w:tabs>
          <w:tab w:val="left" w:pos="-1440"/>
          <w:tab w:val="left" w:pos="-993"/>
          <w:tab w:val="left" w:pos="-720"/>
        </w:tabs>
        <w:spacing w:line="288" w:lineRule="auto"/>
        <w:ind w:left="1560" w:hanging="284"/>
        <w:jc w:val="both"/>
        <w:rPr>
          <w:rFonts w:asciiTheme="minorHAnsi" w:hAnsiTheme="minorHAnsi" w:cstheme="minorHAnsi"/>
          <w:sz w:val="20"/>
          <w:szCs w:val="20"/>
        </w:rPr>
      </w:pPr>
      <w:r>
        <w:rPr>
          <w:rFonts w:asciiTheme="minorHAnsi" w:hAnsiTheme="minorHAnsi" w:cstheme="minorHAnsi"/>
          <w:sz w:val="20"/>
          <w:szCs w:val="20"/>
        </w:rPr>
        <w:t>o</w:t>
      </w:r>
      <w:r w:rsidRPr="00BA3E08">
        <w:rPr>
          <w:rFonts w:asciiTheme="minorHAnsi" w:hAnsiTheme="minorHAnsi" w:cstheme="minorHAnsi"/>
          <w:sz w:val="20"/>
          <w:szCs w:val="20"/>
        </w:rPr>
        <w:t xml:space="preserve">prava, prípadne výmena ručnej </w:t>
      </w:r>
      <w:proofErr w:type="spellStart"/>
      <w:r w:rsidRPr="00BA3E08">
        <w:rPr>
          <w:rFonts w:asciiTheme="minorHAnsi" w:hAnsiTheme="minorHAnsi" w:cstheme="minorHAnsi"/>
          <w:sz w:val="20"/>
          <w:szCs w:val="20"/>
        </w:rPr>
        <w:t>rozstrekovacej</w:t>
      </w:r>
      <w:proofErr w:type="spellEnd"/>
      <w:r w:rsidRPr="00BA3E08">
        <w:rPr>
          <w:rFonts w:asciiTheme="minorHAnsi" w:hAnsiTheme="minorHAnsi" w:cstheme="minorHAnsi"/>
          <w:sz w:val="20"/>
          <w:szCs w:val="20"/>
        </w:rPr>
        <w:t xml:space="preserve"> lišty</w:t>
      </w:r>
    </w:p>
    <w:p w14:paraId="1F661586" w14:textId="6174AEAE" w:rsidR="00BA3E08" w:rsidRPr="00BA3E08" w:rsidRDefault="00BA3E08" w:rsidP="009A02A9">
      <w:pPr>
        <w:pStyle w:val="Odsekzoznamu"/>
        <w:numPr>
          <w:ilvl w:val="0"/>
          <w:numId w:val="52"/>
        </w:numPr>
        <w:tabs>
          <w:tab w:val="left" w:pos="-1440"/>
          <w:tab w:val="left" w:pos="-993"/>
          <w:tab w:val="left" w:pos="-720"/>
        </w:tabs>
        <w:spacing w:line="288" w:lineRule="auto"/>
        <w:ind w:left="1560" w:hanging="284"/>
        <w:jc w:val="both"/>
        <w:rPr>
          <w:rFonts w:asciiTheme="minorHAnsi" w:hAnsiTheme="minorHAnsi" w:cstheme="minorHAnsi"/>
          <w:sz w:val="20"/>
          <w:szCs w:val="20"/>
        </w:rPr>
      </w:pPr>
      <w:r>
        <w:rPr>
          <w:rFonts w:asciiTheme="minorHAnsi" w:hAnsiTheme="minorHAnsi" w:cstheme="minorHAnsi"/>
          <w:sz w:val="20"/>
          <w:szCs w:val="20"/>
        </w:rPr>
        <w:t>v</w:t>
      </w:r>
      <w:r w:rsidRPr="00BA3E08">
        <w:rPr>
          <w:rFonts w:asciiTheme="minorHAnsi" w:hAnsiTheme="minorHAnsi" w:cstheme="minorHAnsi"/>
          <w:sz w:val="20"/>
          <w:szCs w:val="20"/>
        </w:rPr>
        <w:t xml:space="preserve">ýmena starých majákov za nové LED 2 ks LED </w:t>
      </w:r>
    </w:p>
    <w:p w14:paraId="2A54742C" w14:textId="069BE65C" w:rsidR="00BA3E08" w:rsidRPr="00BA3E08" w:rsidRDefault="00BA3E08" w:rsidP="009A02A9">
      <w:pPr>
        <w:pStyle w:val="Odsekzoznamu"/>
        <w:numPr>
          <w:ilvl w:val="0"/>
          <w:numId w:val="52"/>
        </w:numPr>
        <w:tabs>
          <w:tab w:val="left" w:pos="-1440"/>
          <w:tab w:val="left" w:pos="-993"/>
          <w:tab w:val="left" w:pos="-720"/>
        </w:tabs>
        <w:spacing w:line="288" w:lineRule="auto"/>
        <w:ind w:left="1560" w:hanging="284"/>
        <w:jc w:val="both"/>
        <w:rPr>
          <w:rFonts w:asciiTheme="minorHAnsi" w:hAnsiTheme="minorHAnsi" w:cstheme="minorHAnsi"/>
          <w:sz w:val="20"/>
          <w:szCs w:val="20"/>
        </w:rPr>
      </w:pPr>
      <w:r>
        <w:rPr>
          <w:rFonts w:asciiTheme="minorHAnsi" w:hAnsiTheme="minorHAnsi" w:cstheme="minorHAnsi"/>
          <w:sz w:val="20"/>
          <w:szCs w:val="20"/>
        </w:rPr>
        <w:t>m</w:t>
      </w:r>
      <w:r w:rsidRPr="00BA3E08">
        <w:rPr>
          <w:rFonts w:asciiTheme="minorHAnsi" w:hAnsiTheme="minorHAnsi" w:cstheme="minorHAnsi"/>
          <w:sz w:val="20"/>
          <w:szCs w:val="20"/>
        </w:rPr>
        <w:t xml:space="preserve">ontáž na </w:t>
      </w:r>
      <w:proofErr w:type="spellStart"/>
      <w:r w:rsidRPr="00BA3E08">
        <w:rPr>
          <w:rFonts w:asciiTheme="minorHAnsi" w:hAnsiTheme="minorHAnsi" w:cstheme="minorHAnsi"/>
          <w:sz w:val="20"/>
          <w:szCs w:val="20"/>
        </w:rPr>
        <w:t>medzirám</w:t>
      </w:r>
      <w:proofErr w:type="spellEnd"/>
      <w:r w:rsidRPr="00BA3E08">
        <w:rPr>
          <w:rFonts w:asciiTheme="minorHAnsi" w:hAnsiTheme="minorHAnsi" w:cstheme="minorHAnsi"/>
          <w:sz w:val="20"/>
          <w:szCs w:val="20"/>
        </w:rPr>
        <w:t xml:space="preserve"> vozidla TATRA 815 s úchytmi pre sklápaciu korbu</w:t>
      </w:r>
    </w:p>
    <w:p w14:paraId="04F98232" w14:textId="325564C0" w:rsidR="00BA3E08" w:rsidRPr="00BA3E08" w:rsidRDefault="00BA3E08" w:rsidP="009A02A9">
      <w:pPr>
        <w:pStyle w:val="Odsekzoznamu"/>
        <w:numPr>
          <w:ilvl w:val="0"/>
          <w:numId w:val="52"/>
        </w:numPr>
        <w:tabs>
          <w:tab w:val="left" w:pos="-1440"/>
          <w:tab w:val="left" w:pos="-993"/>
          <w:tab w:val="left" w:pos="-720"/>
        </w:tabs>
        <w:spacing w:line="288" w:lineRule="auto"/>
        <w:ind w:left="1560" w:hanging="284"/>
        <w:jc w:val="both"/>
        <w:rPr>
          <w:rFonts w:asciiTheme="minorHAnsi" w:hAnsiTheme="minorHAnsi" w:cstheme="minorHAnsi"/>
          <w:sz w:val="20"/>
          <w:szCs w:val="20"/>
        </w:rPr>
      </w:pPr>
      <w:r>
        <w:rPr>
          <w:rFonts w:asciiTheme="minorHAnsi" w:hAnsiTheme="minorHAnsi" w:cstheme="minorHAnsi"/>
          <w:sz w:val="20"/>
          <w:szCs w:val="20"/>
        </w:rPr>
        <w:t>o</w:t>
      </w:r>
      <w:r w:rsidRPr="00BA3E08">
        <w:rPr>
          <w:rFonts w:asciiTheme="minorHAnsi" w:hAnsiTheme="minorHAnsi" w:cstheme="minorHAnsi"/>
          <w:sz w:val="20"/>
          <w:szCs w:val="20"/>
        </w:rPr>
        <w:t>dskúšanie, nastavenie stroja a preškolenie osádky</w:t>
      </w:r>
    </w:p>
    <w:p w14:paraId="73047334" w14:textId="77777777" w:rsidR="00BA3E08" w:rsidRPr="00BA3E08" w:rsidRDefault="00BA3E08" w:rsidP="00BA3E08">
      <w:pPr>
        <w:spacing w:line="288" w:lineRule="auto"/>
        <w:ind w:left="1560" w:hanging="284"/>
        <w:rPr>
          <w:rFonts w:asciiTheme="minorHAnsi" w:hAnsiTheme="minorHAnsi" w:cstheme="minorHAnsi"/>
          <w:sz w:val="20"/>
          <w:szCs w:val="20"/>
        </w:rPr>
      </w:pPr>
    </w:p>
    <w:p w14:paraId="0CC49731" w14:textId="0FB48596" w:rsidR="00BA3E08" w:rsidRPr="009D0C35" w:rsidRDefault="00BA3E08" w:rsidP="00BA3E08">
      <w:pPr>
        <w:spacing w:line="288" w:lineRule="auto"/>
        <w:ind w:left="1134"/>
        <w:rPr>
          <w:rFonts w:asciiTheme="minorHAnsi" w:hAnsiTheme="minorHAnsi" w:cstheme="minorHAnsi"/>
          <w:sz w:val="20"/>
          <w:szCs w:val="20"/>
        </w:rPr>
      </w:pPr>
      <w:r w:rsidRPr="009D0C35">
        <w:rPr>
          <w:rFonts w:asciiTheme="minorHAnsi" w:hAnsiTheme="minorHAnsi" w:cstheme="minorHAnsi"/>
          <w:i/>
          <w:sz w:val="20"/>
          <w:szCs w:val="20"/>
          <w:u w:val="single"/>
        </w:rPr>
        <w:t>GO nadstavb</w:t>
      </w:r>
      <w:r w:rsidR="009D0C35">
        <w:rPr>
          <w:rFonts w:asciiTheme="minorHAnsi" w:hAnsiTheme="minorHAnsi" w:cstheme="minorHAnsi"/>
          <w:i/>
          <w:sz w:val="20"/>
          <w:szCs w:val="20"/>
          <w:u w:val="single"/>
        </w:rPr>
        <w:t>y</w:t>
      </w:r>
      <w:r w:rsidRPr="009D0C35">
        <w:rPr>
          <w:rFonts w:asciiTheme="minorHAnsi" w:hAnsiTheme="minorHAnsi" w:cstheme="minorHAnsi"/>
          <w:i/>
          <w:sz w:val="20"/>
          <w:szCs w:val="20"/>
          <w:u w:val="single"/>
        </w:rPr>
        <w:t xml:space="preserve"> TURBO 5000 (VK710AA)</w:t>
      </w:r>
    </w:p>
    <w:p w14:paraId="6CE8EBAB" w14:textId="39756B80" w:rsidR="00BA3E08" w:rsidRPr="00BA3E08" w:rsidRDefault="00BA3E08" w:rsidP="009A02A9">
      <w:pPr>
        <w:pStyle w:val="Odsekzoznamu"/>
        <w:numPr>
          <w:ilvl w:val="0"/>
          <w:numId w:val="53"/>
        </w:numPr>
        <w:tabs>
          <w:tab w:val="left" w:pos="-1440"/>
          <w:tab w:val="left" w:pos="-993"/>
          <w:tab w:val="left" w:pos="-720"/>
        </w:tabs>
        <w:spacing w:line="288" w:lineRule="auto"/>
        <w:ind w:left="1560" w:hanging="284"/>
        <w:jc w:val="both"/>
        <w:rPr>
          <w:rFonts w:asciiTheme="minorHAnsi" w:hAnsiTheme="minorHAnsi" w:cstheme="minorHAnsi"/>
          <w:sz w:val="20"/>
          <w:szCs w:val="20"/>
        </w:rPr>
      </w:pPr>
      <w:r>
        <w:rPr>
          <w:rFonts w:asciiTheme="minorHAnsi" w:hAnsiTheme="minorHAnsi" w:cstheme="minorHAnsi"/>
          <w:sz w:val="20"/>
          <w:szCs w:val="20"/>
        </w:rPr>
        <w:t>n</w:t>
      </w:r>
      <w:r w:rsidRPr="00BA3E08">
        <w:rPr>
          <w:rFonts w:asciiTheme="minorHAnsi" w:hAnsiTheme="minorHAnsi" w:cstheme="minorHAnsi"/>
          <w:sz w:val="20"/>
          <w:szCs w:val="20"/>
        </w:rPr>
        <w:t xml:space="preserve">ový </w:t>
      </w:r>
      <w:proofErr w:type="spellStart"/>
      <w:r w:rsidRPr="00BA3E08">
        <w:rPr>
          <w:rFonts w:asciiTheme="minorHAnsi" w:hAnsiTheme="minorHAnsi" w:cstheme="minorHAnsi"/>
          <w:sz w:val="20"/>
          <w:szCs w:val="20"/>
        </w:rPr>
        <w:t>zvarenec</w:t>
      </w:r>
      <w:proofErr w:type="spellEnd"/>
      <w:r w:rsidRPr="00BA3E08">
        <w:rPr>
          <w:rFonts w:asciiTheme="minorHAnsi" w:hAnsiTheme="minorHAnsi" w:cstheme="minorHAnsi"/>
          <w:sz w:val="20"/>
          <w:szCs w:val="20"/>
        </w:rPr>
        <w:t xml:space="preserve"> nadstavby komplet - násypka 5 m</w:t>
      </w:r>
      <w:r w:rsidRPr="00BA3E08">
        <w:rPr>
          <w:rFonts w:asciiTheme="minorHAnsi" w:hAnsiTheme="minorHAnsi" w:cstheme="minorHAnsi"/>
          <w:sz w:val="20"/>
          <w:szCs w:val="20"/>
          <w:vertAlign w:val="superscript"/>
        </w:rPr>
        <w:t>3</w:t>
      </w:r>
    </w:p>
    <w:p w14:paraId="3EA5FA27" w14:textId="3C40C02A" w:rsidR="00BA3E08" w:rsidRPr="00BA3E08" w:rsidRDefault="00BA3E08" w:rsidP="009A02A9">
      <w:pPr>
        <w:pStyle w:val="Odsekzoznamu"/>
        <w:numPr>
          <w:ilvl w:val="0"/>
          <w:numId w:val="53"/>
        </w:numPr>
        <w:tabs>
          <w:tab w:val="left" w:pos="-1440"/>
          <w:tab w:val="left" w:pos="-993"/>
          <w:tab w:val="left" w:pos="-720"/>
        </w:tabs>
        <w:spacing w:line="288" w:lineRule="auto"/>
        <w:ind w:left="1560" w:hanging="284"/>
        <w:jc w:val="both"/>
        <w:rPr>
          <w:rFonts w:asciiTheme="minorHAnsi" w:hAnsiTheme="minorHAnsi" w:cstheme="minorHAnsi"/>
          <w:sz w:val="20"/>
          <w:szCs w:val="20"/>
        </w:rPr>
      </w:pPr>
      <w:r>
        <w:rPr>
          <w:rFonts w:asciiTheme="minorHAnsi" w:hAnsiTheme="minorHAnsi" w:cstheme="minorHAnsi"/>
          <w:sz w:val="20"/>
          <w:szCs w:val="20"/>
        </w:rPr>
        <w:t>o</w:t>
      </w:r>
      <w:r w:rsidRPr="00BA3E08">
        <w:rPr>
          <w:rFonts w:asciiTheme="minorHAnsi" w:hAnsiTheme="minorHAnsi" w:cstheme="minorHAnsi"/>
          <w:sz w:val="20"/>
          <w:szCs w:val="20"/>
        </w:rPr>
        <w:t xml:space="preserve">sadenie nových </w:t>
      </w:r>
      <w:proofErr w:type="spellStart"/>
      <w:r w:rsidRPr="00BA3E08">
        <w:rPr>
          <w:rFonts w:asciiTheme="minorHAnsi" w:hAnsiTheme="minorHAnsi" w:cstheme="minorHAnsi"/>
          <w:sz w:val="20"/>
          <w:szCs w:val="20"/>
        </w:rPr>
        <w:t>šnekov</w:t>
      </w:r>
      <w:proofErr w:type="spellEnd"/>
      <w:r w:rsidRPr="00BA3E08">
        <w:rPr>
          <w:rFonts w:asciiTheme="minorHAnsi" w:hAnsiTheme="minorHAnsi" w:cstheme="minorHAnsi"/>
          <w:sz w:val="20"/>
          <w:szCs w:val="20"/>
        </w:rPr>
        <w:t xml:space="preserve"> s uložením a prevodovkami – komplet - 2 x </w:t>
      </w:r>
      <w:proofErr w:type="spellStart"/>
      <w:r w:rsidRPr="00BA3E08">
        <w:rPr>
          <w:rFonts w:asciiTheme="minorHAnsi" w:hAnsiTheme="minorHAnsi" w:cstheme="minorHAnsi"/>
          <w:sz w:val="20"/>
          <w:szCs w:val="20"/>
        </w:rPr>
        <w:t>šnek</w:t>
      </w:r>
      <w:proofErr w:type="spellEnd"/>
      <w:r w:rsidRPr="00BA3E08">
        <w:rPr>
          <w:rFonts w:asciiTheme="minorHAnsi" w:hAnsiTheme="minorHAnsi" w:cstheme="minorHAnsi"/>
          <w:sz w:val="20"/>
          <w:szCs w:val="20"/>
        </w:rPr>
        <w:t xml:space="preserve"> Ø180</w:t>
      </w:r>
    </w:p>
    <w:p w14:paraId="007A8DE7" w14:textId="1DF3365E" w:rsidR="00BA3E08" w:rsidRPr="00BA3E08" w:rsidRDefault="00BA3E08" w:rsidP="009A02A9">
      <w:pPr>
        <w:pStyle w:val="Odsekzoznamu"/>
        <w:numPr>
          <w:ilvl w:val="0"/>
          <w:numId w:val="53"/>
        </w:numPr>
        <w:tabs>
          <w:tab w:val="left" w:pos="-1440"/>
          <w:tab w:val="left" w:pos="-993"/>
          <w:tab w:val="left" w:pos="-720"/>
        </w:tabs>
        <w:spacing w:line="288" w:lineRule="auto"/>
        <w:ind w:left="1560" w:hanging="284"/>
        <w:jc w:val="both"/>
        <w:rPr>
          <w:rFonts w:asciiTheme="minorHAnsi" w:hAnsiTheme="minorHAnsi" w:cstheme="minorHAnsi"/>
          <w:sz w:val="20"/>
          <w:szCs w:val="20"/>
        </w:rPr>
      </w:pPr>
      <w:r>
        <w:rPr>
          <w:rFonts w:asciiTheme="minorHAnsi" w:hAnsiTheme="minorHAnsi" w:cstheme="minorHAnsi"/>
          <w:sz w:val="20"/>
          <w:szCs w:val="20"/>
        </w:rPr>
        <w:t>n</w:t>
      </w:r>
      <w:r w:rsidRPr="00BA3E08">
        <w:rPr>
          <w:rFonts w:asciiTheme="minorHAnsi" w:hAnsiTheme="minorHAnsi" w:cstheme="minorHAnsi"/>
          <w:sz w:val="20"/>
          <w:szCs w:val="20"/>
        </w:rPr>
        <w:t>ová odklopná strecha</w:t>
      </w:r>
    </w:p>
    <w:p w14:paraId="78A28153" w14:textId="089EAFD7" w:rsidR="00BA3E08" w:rsidRPr="00BA3E08" w:rsidRDefault="00BA3E08" w:rsidP="009A02A9">
      <w:pPr>
        <w:pStyle w:val="Odsekzoznamu"/>
        <w:numPr>
          <w:ilvl w:val="0"/>
          <w:numId w:val="53"/>
        </w:numPr>
        <w:tabs>
          <w:tab w:val="left" w:pos="-1440"/>
          <w:tab w:val="left" w:pos="-993"/>
          <w:tab w:val="left" w:pos="-720"/>
        </w:tabs>
        <w:spacing w:line="288" w:lineRule="auto"/>
        <w:ind w:left="1560" w:hanging="284"/>
        <w:jc w:val="both"/>
        <w:rPr>
          <w:rFonts w:asciiTheme="minorHAnsi" w:hAnsiTheme="minorHAnsi" w:cstheme="minorHAnsi"/>
          <w:sz w:val="20"/>
          <w:szCs w:val="20"/>
        </w:rPr>
      </w:pPr>
      <w:r>
        <w:rPr>
          <w:rFonts w:asciiTheme="minorHAnsi" w:hAnsiTheme="minorHAnsi" w:cstheme="minorHAnsi"/>
          <w:sz w:val="20"/>
          <w:szCs w:val="20"/>
        </w:rPr>
        <w:t>n</w:t>
      </w:r>
      <w:r w:rsidRPr="00BA3E08">
        <w:rPr>
          <w:rFonts w:asciiTheme="minorHAnsi" w:hAnsiTheme="minorHAnsi" w:cstheme="minorHAnsi"/>
          <w:sz w:val="20"/>
          <w:szCs w:val="20"/>
        </w:rPr>
        <w:t>ové ochranné sitá</w:t>
      </w:r>
    </w:p>
    <w:p w14:paraId="0D484604" w14:textId="6FAA8375" w:rsidR="00BA3E08" w:rsidRPr="00BA3E08" w:rsidRDefault="00BA3E08" w:rsidP="009A02A9">
      <w:pPr>
        <w:pStyle w:val="Odsekzoznamu"/>
        <w:numPr>
          <w:ilvl w:val="0"/>
          <w:numId w:val="53"/>
        </w:numPr>
        <w:tabs>
          <w:tab w:val="left" w:pos="-1440"/>
          <w:tab w:val="left" w:pos="-993"/>
          <w:tab w:val="left" w:pos="-720"/>
        </w:tabs>
        <w:spacing w:line="288" w:lineRule="auto"/>
        <w:ind w:left="1560" w:hanging="284"/>
        <w:jc w:val="both"/>
        <w:rPr>
          <w:rFonts w:asciiTheme="minorHAnsi" w:hAnsiTheme="minorHAnsi" w:cstheme="minorHAnsi"/>
          <w:sz w:val="20"/>
          <w:szCs w:val="20"/>
        </w:rPr>
      </w:pPr>
      <w:r>
        <w:rPr>
          <w:rFonts w:asciiTheme="minorHAnsi" w:hAnsiTheme="minorHAnsi" w:cstheme="minorHAnsi"/>
          <w:sz w:val="20"/>
          <w:szCs w:val="20"/>
        </w:rPr>
        <w:t>n</w:t>
      </w:r>
      <w:r w:rsidRPr="00BA3E08">
        <w:rPr>
          <w:rFonts w:asciiTheme="minorHAnsi" w:hAnsiTheme="minorHAnsi" w:cstheme="minorHAnsi"/>
          <w:sz w:val="20"/>
          <w:szCs w:val="20"/>
        </w:rPr>
        <w:t>ová nádrž na emulziu 1100 l - komplet</w:t>
      </w:r>
    </w:p>
    <w:p w14:paraId="28B2C605" w14:textId="7A48CAB7" w:rsidR="00BA3E08" w:rsidRPr="00BA3E08" w:rsidRDefault="00BA3E08" w:rsidP="009A02A9">
      <w:pPr>
        <w:pStyle w:val="Odsekzoznamu"/>
        <w:numPr>
          <w:ilvl w:val="0"/>
          <w:numId w:val="53"/>
        </w:numPr>
        <w:tabs>
          <w:tab w:val="left" w:pos="-1440"/>
          <w:tab w:val="left" w:pos="-993"/>
          <w:tab w:val="left" w:pos="-720"/>
        </w:tabs>
        <w:spacing w:line="288" w:lineRule="auto"/>
        <w:ind w:left="1560" w:hanging="284"/>
        <w:jc w:val="both"/>
        <w:rPr>
          <w:rFonts w:asciiTheme="minorHAnsi" w:hAnsiTheme="minorHAnsi" w:cstheme="minorHAnsi"/>
          <w:sz w:val="20"/>
          <w:szCs w:val="20"/>
        </w:rPr>
      </w:pPr>
      <w:r>
        <w:rPr>
          <w:rFonts w:asciiTheme="minorHAnsi" w:hAnsiTheme="minorHAnsi" w:cstheme="minorHAnsi"/>
          <w:sz w:val="20"/>
          <w:szCs w:val="20"/>
        </w:rPr>
        <w:t>o</w:t>
      </w:r>
      <w:r w:rsidRPr="00BA3E08">
        <w:rPr>
          <w:rFonts w:asciiTheme="minorHAnsi" w:hAnsiTheme="minorHAnsi" w:cstheme="minorHAnsi"/>
          <w:sz w:val="20"/>
          <w:szCs w:val="20"/>
        </w:rPr>
        <w:t xml:space="preserve">prava ohrevu emulzie - </w:t>
      </w:r>
      <w:proofErr w:type="spellStart"/>
      <w:r w:rsidRPr="00BA3E08">
        <w:rPr>
          <w:rFonts w:asciiTheme="minorHAnsi" w:hAnsiTheme="minorHAnsi" w:cstheme="minorHAnsi"/>
          <w:sz w:val="20"/>
          <w:szCs w:val="20"/>
        </w:rPr>
        <w:t>propan-butan</w:t>
      </w:r>
      <w:proofErr w:type="spellEnd"/>
      <w:r w:rsidRPr="00BA3E08">
        <w:rPr>
          <w:rFonts w:asciiTheme="minorHAnsi" w:hAnsiTheme="minorHAnsi" w:cstheme="minorHAnsi"/>
          <w:sz w:val="20"/>
          <w:szCs w:val="20"/>
        </w:rPr>
        <w:t xml:space="preserve"> – výmena poškodených a nefunkčných prvkov</w:t>
      </w:r>
    </w:p>
    <w:p w14:paraId="6D637AFD" w14:textId="2C187D6E" w:rsidR="00BA3E08" w:rsidRPr="00BA3E08" w:rsidRDefault="00BA3E08" w:rsidP="009A02A9">
      <w:pPr>
        <w:pStyle w:val="Odsekzoznamu"/>
        <w:numPr>
          <w:ilvl w:val="0"/>
          <w:numId w:val="53"/>
        </w:numPr>
        <w:tabs>
          <w:tab w:val="left" w:pos="-1440"/>
          <w:tab w:val="left" w:pos="-993"/>
          <w:tab w:val="left" w:pos="-720"/>
        </w:tabs>
        <w:spacing w:line="288" w:lineRule="auto"/>
        <w:ind w:left="1560" w:hanging="284"/>
        <w:jc w:val="both"/>
        <w:rPr>
          <w:rFonts w:asciiTheme="minorHAnsi" w:hAnsiTheme="minorHAnsi" w:cstheme="minorHAnsi"/>
          <w:sz w:val="20"/>
          <w:szCs w:val="20"/>
        </w:rPr>
      </w:pPr>
      <w:r>
        <w:rPr>
          <w:rFonts w:asciiTheme="minorHAnsi" w:hAnsiTheme="minorHAnsi" w:cstheme="minorHAnsi"/>
          <w:sz w:val="20"/>
          <w:szCs w:val="20"/>
        </w:rPr>
        <w:t>vý</w:t>
      </w:r>
      <w:r w:rsidRPr="00BA3E08">
        <w:rPr>
          <w:rFonts w:asciiTheme="minorHAnsi" w:hAnsiTheme="minorHAnsi" w:cstheme="minorHAnsi"/>
          <w:sz w:val="20"/>
          <w:szCs w:val="20"/>
        </w:rPr>
        <w:t>mena zubového čerpadla na emulziu s rozvodmi a ventilmi</w:t>
      </w:r>
    </w:p>
    <w:p w14:paraId="65FD3055" w14:textId="5D7E374C" w:rsidR="00BA3E08" w:rsidRPr="00BA3E08" w:rsidRDefault="00BA3E08" w:rsidP="009A02A9">
      <w:pPr>
        <w:pStyle w:val="Odsekzoznamu"/>
        <w:numPr>
          <w:ilvl w:val="0"/>
          <w:numId w:val="53"/>
        </w:numPr>
        <w:tabs>
          <w:tab w:val="left" w:pos="-1440"/>
          <w:tab w:val="left" w:pos="-993"/>
          <w:tab w:val="left" w:pos="-720"/>
        </w:tabs>
        <w:spacing w:line="288" w:lineRule="auto"/>
        <w:ind w:left="1560" w:hanging="284"/>
        <w:jc w:val="both"/>
        <w:rPr>
          <w:rFonts w:asciiTheme="minorHAnsi" w:hAnsiTheme="minorHAnsi" w:cstheme="minorHAnsi"/>
          <w:sz w:val="20"/>
          <w:szCs w:val="20"/>
        </w:rPr>
      </w:pPr>
      <w:r>
        <w:rPr>
          <w:rFonts w:asciiTheme="minorHAnsi" w:hAnsiTheme="minorHAnsi" w:cstheme="minorHAnsi"/>
          <w:sz w:val="20"/>
          <w:szCs w:val="20"/>
        </w:rPr>
        <w:t>o</w:t>
      </w:r>
      <w:r w:rsidRPr="00BA3E08">
        <w:rPr>
          <w:rFonts w:asciiTheme="minorHAnsi" w:hAnsiTheme="minorHAnsi" w:cstheme="minorHAnsi"/>
          <w:sz w:val="20"/>
          <w:szCs w:val="20"/>
        </w:rPr>
        <w:t xml:space="preserve">prava zadného pracovného ramena, výmena poškodených častí, výmena vzduchového  </w:t>
      </w:r>
      <w:proofErr w:type="spellStart"/>
      <w:r w:rsidRPr="00BA3E08">
        <w:rPr>
          <w:rFonts w:asciiTheme="minorHAnsi" w:hAnsiTheme="minorHAnsi" w:cstheme="minorHAnsi"/>
          <w:sz w:val="20"/>
          <w:szCs w:val="20"/>
        </w:rPr>
        <w:t>nadľahčovacieho</w:t>
      </w:r>
      <w:proofErr w:type="spellEnd"/>
      <w:r w:rsidRPr="00BA3E08">
        <w:rPr>
          <w:rFonts w:asciiTheme="minorHAnsi" w:hAnsiTheme="minorHAnsi" w:cstheme="minorHAnsi"/>
          <w:sz w:val="20"/>
          <w:szCs w:val="20"/>
        </w:rPr>
        <w:t xml:space="preserve"> valca, výmena ejektora komplet s tryskami</w:t>
      </w:r>
    </w:p>
    <w:p w14:paraId="1142E363" w14:textId="2CDC3D2C" w:rsidR="00BA3E08" w:rsidRPr="00BA3E08" w:rsidRDefault="00BA3E08" w:rsidP="009A02A9">
      <w:pPr>
        <w:pStyle w:val="Odsekzoznamu"/>
        <w:numPr>
          <w:ilvl w:val="0"/>
          <w:numId w:val="53"/>
        </w:numPr>
        <w:tabs>
          <w:tab w:val="left" w:pos="-1440"/>
          <w:tab w:val="left" w:pos="-993"/>
          <w:tab w:val="left" w:pos="-720"/>
        </w:tabs>
        <w:spacing w:line="288" w:lineRule="auto"/>
        <w:ind w:left="1560" w:hanging="284"/>
        <w:jc w:val="both"/>
        <w:rPr>
          <w:rFonts w:asciiTheme="minorHAnsi" w:hAnsiTheme="minorHAnsi" w:cstheme="minorHAnsi"/>
          <w:bCs/>
          <w:sz w:val="20"/>
          <w:szCs w:val="20"/>
        </w:rPr>
      </w:pPr>
      <w:r>
        <w:rPr>
          <w:rFonts w:asciiTheme="minorHAnsi" w:hAnsiTheme="minorHAnsi" w:cstheme="minorHAnsi"/>
          <w:bCs/>
          <w:sz w:val="20"/>
          <w:szCs w:val="20"/>
        </w:rPr>
        <w:t>n</w:t>
      </w:r>
      <w:r w:rsidRPr="00BA3E08">
        <w:rPr>
          <w:rFonts w:asciiTheme="minorHAnsi" w:hAnsiTheme="minorHAnsi" w:cstheme="minorHAnsi"/>
          <w:bCs/>
          <w:sz w:val="20"/>
          <w:szCs w:val="20"/>
        </w:rPr>
        <w:t>ová elektroinštalácia: všetky funkcie ovládané z miesta obsluhy aj s bezpečnostnými a signalizačnými prvkami</w:t>
      </w:r>
    </w:p>
    <w:p w14:paraId="4E1A108D" w14:textId="4FF10FDE" w:rsidR="00BA3E08" w:rsidRPr="00BA3E08" w:rsidRDefault="00BA3E08" w:rsidP="009A02A9">
      <w:pPr>
        <w:pStyle w:val="Odsekzoznamu"/>
        <w:numPr>
          <w:ilvl w:val="0"/>
          <w:numId w:val="53"/>
        </w:numPr>
        <w:tabs>
          <w:tab w:val="left" w:pos="-1440"/>
          <w:tab w:val="left" w:pos="-993"/>
          <w:tab w:val="left" w:pos="-720"/>
        </w:tabs>
        <w:spacing w:line="288" w:lineRule="auto"/>
        <w:ind w:left="1560" w:hanging="284"/>
        <w:jc w:val="both"/>
        <w:rPr>
          <w:rFonts w:asciiTheme="minorHAnsi" w:hAnsiTheme="minorHAnsi" w:cstheme="minorHAnsi"/>
          <w:sz w:val="20"/>
          <w:szCs w:val="20"/>
        </w:rPr>
      </w:pPr>
      <w:r>
        <w:rPr>
          <w:rFonts w:asciiTheme="minorHAnsi" w:hAnsiTheme="minorHAnsi" w:cstheme="minorHAnsi"/>
          <w:sz w:val="20"/>
          <w:szCs w:val="20"/>
        </w:rPr>
        <w:t>o</w:t>
      </w:r>
      <w:r w:rsidRPr="00BA3E08">
        <w:rPr>
          <w:rFonts w:asciiTheme="minorHAnsi" w:hAnsiTheme="minorHAnsi" w:cstheme="minorHAnsi"/>
          <w:sz w:val="20"/>
          <w:szCs w:val="20"/>
        </w:rPr>
        <w:t xml:space="preserve">prava, prípadne výmena ručnej </w:t>
      </w:r>
      <w:proofErr w:type="spellStart"/>
      <w:r w:rsidRPr="00BA3E08">
        <w:rPr>
          <w:rFonts w:asciiTheme="minorHAnsi" w:hAnsiTheme="minorHAnsi" w:cstheme="minorHAnsi"/>
          <w:sz w:val="20"/>
          <w:szCs w:val="20"/>
        </w:rPr>
        <w:t>rozstrekovacej</w:t>
      </w:r>
      <w:proofErr w:type="spellEnd"/>
      <w:r w:rsidRPr="00BA3E08">
        <w:rPr>
          <w:rFonts w:asciiTheme="minorHAnsi" w:hAnsiTheme="minorHAnsi" w:cstheme="minorHAnsi"/>
          <w:sz w:val="20"/>
          <w:szCs w:val="20"/>
        </w:rPr>
        <w:t xml:space="preserve"> lišty</w:t>
      </w:r>
    </w:p>
    <w:p w14:paraId="58F9C4EB" w14:textId="29DFB9C6" w:rsidR="00BA3E08" w:rsidRPr="00BA3E08" w:rsidRDefault="00BA3E08" w:rsidP="009A02A9">
      <w:pPr>
        <w:pStyle w:val="Odsekzoznamu"/>
        <w:numPr>
          <w:ilvl w:val="0"/>
          <w:numId w:val="53"/>
        </w:numPr>
        <w:tabs>
          <w:tab w:val="left" w:pos="-1440"/>
          <w:tab w:val="left" w:pos="-993"/>
          <w:tab w:val="left" w:pos="-720"/>
        </w:tabs>
        <w:spacing w:line="288" w:lineRule="auto"/>
        <w:ind w:left="1560" w:hanging="284"/>
        <w:jc w:val="both"/>
        <w:rPr>
          <w:rFonts w:asciiTheme="minorHAnsi" w:hAnsiTheme="minorHAnsi" w:cstheme="minorHAnsi"/>
          <w:sz w:val="20"/>
          <w:szCs w:val="20"/>
        </w:rPr>
      </w:pPr>
      <w:r>
        <w:rPr>
          <w:rFonts w:asciiTheme="minorHAnsi" w:hAnsiTheme="minorHAnsi" w:cstheme="minorHAnsi"/>
          <w:sz w:val="20"/>
          <w:szCs w:val="20"/>
        </w:rPr>
        <w:t>v</w:t>
      </w:r>
      <w:r w:rsidRPr="00BA3E08">
        <w:rPr>
          <w:rFonts w:asciiTheme="minorHAnsi" w:hAnsiTheme="minorHAnsi" w:cstheme="minorHAnsi"/>
          <w:sz w:val="20"/>
          <w:szCs w:val="20"/>
        </w:rPr>
        <w:t xml:space="preserve">ýmena starých majákov za nové LED 2 ks LED </w:t>
      </w:r>
    </w:p>
    <w:p w14:paraId="01044118" w14:textId="7A53B8AF" w:rsidR="00BA3E08" w:rsidRPr="00BA3E08" w:rsidRDefault="00BA3E08" w:rsidP="009A02A9">
      <w:pPr>
        <w:pStyle w:val="Odsekzoznamu"/>
        <w:numPr>
          <w:ilvl w:val="0"/>
          <w:numId w:val="53"/>
        </w:numPr>
        <w:tabs>
          <w:tab w:val="left" w:pos="-1440"/>
          <w:tab w:val="left" w:pos="-993"/>
          <w:tab w:val="left" w:pos="-720"/>
        </w:tabs>
        <w:spacing w:line="288" w:lineRule="auto"/>
        <w:ind w:left="1560" w:hanging="284"/>
        <w:jc w:val="both"/>
        <w:rPr>
          <w:rFonts w:asciiTheme="minorHAnsi" w:hAnsiTheme="minorHAnsi" w:cstheme="minorHAnsi"/>
          <w:sz w:val="20"/>
          <w:szCs w:val="20"/>
        </w:rPr>
      </w:pPr>
      <w:r>
        <w:rPr>
          <w:rFonts w:asciiTheme="minorHAnsi" w:hAnsiTheme="minorHAnsi" w:cstheme="minorHAnsi"/>
          <w:sz w:val="20"/>
          <w:szCs w:val="20"/>
        </w:rPr>
        <w:t>m</w:t>
      </w:r>
      <w:r w:rsidRPr="00BA3E08">
        <w:rPr>
          <w:rFonts w:asciiTheme="minorHAnsi" w:hAnsiTheme="minorHAnsi" w:cstheme="minorHAnsi"/>
          <w:sz w:val="20"/>
          <w:szCs w:val="20"/>
        </w:rPr>
        <w:t xml:space="preserve">ontáž na </w:t>
      </w:r>
      <w:proofErr w:type="spellStart"/>
      <w:r w:rsidRPr="00BA3E08">
        <w:rPr>
          <w:rFonts w:asciiTheme="minorHAnsi" w:hAnsiTheme="minorHAnsi" w:cstheme="minorHAnsi"/>
          <w:sz w:val="20"/>
          <w:szCs w:val="20"/>
        </w:rPr>
        <w:t>medzirám</w:t>
      </w:r>
      <w:proofErr w:type="spellEnd"/>
      <w:r w:rsidRPr="00BA3E08">
        <w:rPr>
          <w:rFonts w:asciiTheme="minorHAnsi" w:hAnsiTheme="minorHAnsi" w:cstheme="minorHAnsi"/>
          <w:sz w:val="20"/>
          <w:szCs w:val="20"/>
        </w:rPr>
        <w:t xml:space="preserve"> vozidla TATRA 815 s úchytmi pre sklápaciu korbu</w:t>
      </w:r>
    </w:p>
    <w:p w14:paraId="1B41E168" w14:textId="44B166B7" w:rsidR="00BA3E08" w:rsidRPr="00BA3E08" w:rsidRDefault="00BA3E08" w:rsidP="009A02A9">
      <w:pPr>
        <w:pStyle w:val="Odsekzoznamu"/>
        <w:numPr>
          <w:ilvl w:val="0"/>
          <w:numId w:val="53"/>
        </w:numPr>
        <w:spacing w:line="288" w:lineRule="auto"/>
        <w:ind w:left="1560" w:hanging="284"/>
        <w:rPr>
          <w:rFonts w:asciiTheme="minorHAnsi" w:hAnsiTheme="minorHAnsi" w:cstheme="minorHAnsi"/>
          <w:sz w:val="20"/>
          <w:szCs w:val="20"/>
        </w:rPr>
      </w:pPr>
      <w:r>
        <w:rPr>
          <w:rFonts w:asciiTheme="minorHAnsi" w:hAnsiTheme="minorHAnsi" w:cstheme="minorHAnsi"/>
          <w:sz w:val="20"/>
          <w:szCs w:val="20"/>
        </w:rPr>
        <w:t>o</w:t>
      </w:r>
      <w:r w:rsidRPr="00BA3E08">
        <w:rPr>
          <w:rFonts w:asciiTheme="minorHAnsi" w:hAnsiTheme="minorHAnsi" w:cstheme="minorHAnsi"/>
          <w:sz w:val="20"/>
          <w:szCs w:val="20"/>
        </w:rPr>
        <w:t>dskúšanie, nastavenie stroja a preškolenie osádky</w:t>
      </w:r>
    </w:p>
    <w:p w14:paraId="1816C5EB" w14:textId="77777777" w:rsidR="00D970CF" w:rsidRPr="00E2755C" w:rsidRDefault="00D970CF" w:rsidP="00BA3E08">
      <w:pPr>
        <w:pStyle w:val="Zkladntext"/>
        <w:spacing w:line="288" w:lineRule="auto"/>
        <w:rPr>
          <w:rFonts w:ascii="Calibri" w:hAnsi="Calibri"/>
          <w:b w:val="0"/>
          <w:sz w:val="20"/>
          <w:lang w:val="sk-SK"/>
        </w:rPr>
      </w:pPr>
    </w:p>
    <w:p w14:paraId="210978A4" w14:textId="561609F7" w:rsidR="009A7F0F" w:rsidRDefault="001767BF" w:rsidP="00137A3A">
      <w:pPr>
        <w:autoSpaceDE w:val="0"/>
        <w:autoSpaceDN w:val="0"/>
        <w:adjustRightInd w:val="0"/>
        <w:spacing w:line="288" w:lineRule="auto"/>
        <w:jc w:val="both"/>
        <w:rPr>
          <w:rFonts w:ascii="Calibri" w:hAnsi="Calibri" w:cs="Calibri"/>
          <w:b/>
          <w:bCs/>
          <w:color w:val="000000"/>
          <w:sz w:val="20"/>
          <w:szCs w:val="20"/>
          <w:lang w:eastAsia="sk-SK"/>
        </w:rPr>
      </w:pPr>
      <w:r w:rsidRPr="00CA1EC0">
        <w:rPr>
          <w:rFonts w:ascii="Calibri" w:hAnsi="Calibri" w:cs="Calibri"/>
          <w:b/>
          <w:bCs/>
          <w:color w:val="000000"/>
          <w:sz w:val="20"/>
          <w:szCs w:val="20"/>
          <w:lang w:eastAsia="sk-SK"/>
        </w:rPr>
        <w:t>3. DOKLADY A DOKUMENTY POŽADOVANÉ NA PREUKÁZANIE SPLNENIA POŽIADAVIEK VEREJNÉHO</w:t>
      </w:r>
      <w:r w:rsidRPr="00E401FC">
        <w:rPr>
          <w:rFonts w:ascii="Calibri" w:hAnsi="Calibri" w:cs="Calibri"/>
          <w:b/>
          <w:bCs/>
          <w:color w:val="000000"/>
          <w:sz w:val="20"/>
          <w:szCs w:val="20"/>
          <w:lang w:eastAsia="sk-SK"/>
        </w:rPr>
        <w:t xml:space="preserve"> OBSTARÁVATEĽA NA PREDMET ZÁKAZKY. </w:t>
      </w:r>
    </w:p>
    <w:p w14:paraId="26893CF2" w14:textId="77777777" w:rsidR="00137A3A" w:rsidRPr="00E2755C" w:rsidRDefault="00137A3A" w:rsidP="002B6C3C">
      <w:pPr>
        <w:autoSpaceDE w:val="0"/>
        <w:autoSpaceDN w:val="0"/>
        <w:adjustRightInd w:val="0"/>
        <w:spacing w:line="288" w:lineRule="auto"/>
        <w:jc w:val="both"/>
        <w:rPr>
          <w:rFonts w:ascii="Calibri" w:hAnsi="Calibri" w:cs="Calibri"/>
          <w:b/>
          <w:bCs/>
          <w:color w:val="000000"/>
          <w:sz w:val="20"/>
          <w:szCs w:val="20"/>
          <w:lang w:eastAsia="sk-SK"/>
        </w:rPr>
      </w:pPr>
    </w:p>
    <w:p w14:paraId="0EB85F5C" w14:textId="722CD818" w:rsidR="001767BF" w:rsidRDefault="00EC35EB" w:rsidP="009A02A9">
      <w:pPr>
        <w:pStyle w:val="Odsekzoznamu"/>
        <w:numPr>
          <w:ilvl w:val="0"/>
          <w:numId w:val="38"/>
        </w:numPr>
        <w:autoSpaceDE w:val="0"/>
        <w:autoSpaceDN w:val="0"/>
        <w:adjustRightInd w:val="0"/>
        <w:spacing w:line="288" w:lineRule="auto"/>
        <w:ind w:left="567" w:hanging="567"/>
        <w:jc w:val="both"/>
        <w:rPr>
          <w:rFonts w:ascii="Calibri" w:hAnsi="Calibri" w:cs="Calibri"/>
          <w:color w:val="000000"/>
          <w:sz w:val="20"/>
          <w:szCs w:val="20"/>
          <w:lang w:eastAsia="sk-SK"/>
        </w:rPr>
      </w:pPr>
      <w:r>
        <w:rPr>
          <w:rFonts w:ascii="Calibri" w:hAnsi="Calibri" w:cs="Calibri"/>
          <w:color w:val="000000"/>
          <w:sz w:val="20"/>
          <w:szCs w:val="20"/>
          <w:lang w:eastAsia="sk-SK"/>
        </w:rPr>
        <w:t>N</w:t>
      </w:r>
      <w:r w:rsidR="001767BF" w:rsidRPr="00EC35EB">
        <w:rPr>
          <w:rFonts w:ascii="Calibri" w:hAnsi="Calibri" w:cs="Calibri"/>
          <w:color w:val="000000"/>
          <w:sz w:val="20"/>
          <w:szCs w:val="20"/>
          <w:lang w:eastAsia="sk-SK"/>
        </w:rPr>
        <w:t xml:space="preserve">ávrh </w:t>
      </w:r>
      <w:r w:rsidR="00460AEA">
        <w:rPr>
          <w:rFonts w:ascii="Calibri" w:hAnsi="Calibri" w:cs="Calibri"/>
          <w:color w:val="000000"/>
          <w:sz w:val="20"/>
          <w:szCs w:val="20"/>
          <w:lang w:eastAsia="sk-SK"/>
        </w:rPr>
        <w:t>Zmluvy o dielo</w:t>
      </w:r>
      <w:r w:rsidR="001767BF" w:rsidRPr="00EC35EB">
        <w:rPr>
          <w:rFonts w:ascii="Calibri" w:hAnsi="Calibri" w:cs="Calibri"/>
          <w:color w:val="000000"/>
          <w:sz w:val="20"/>
          <w:szCs w:val="20"/>
          <w:lang w:eastAsia="sk-SK"/>
        </w:rPr>
        <w:t xml:space="preserve"> v jednom vyhotovení, v ktorom zohľadní podmienky verejného obstarávateľa uvedené v časti "B. Opis predmetu zákazky", "C. Obchodné podmienky" a "D. Spôsob určenia ceny" týchto SP, podpísané štatutárnym orgánom, alebo členom štatutárneho orgánu alebo osobou oprávnenou konať za uchádzača. </w:t>
      </w:r>
    </w:p>
    <w:p w14:paraId="3D6B16D7" w14:textId="72F84166" w:rsidR="00460AEA" w:rsidRDefault="00460AEA" w:rsidP="009C3E0E">
      <w:pPr>
        <w:pStyle w:val="Odsekzoznamu"/>
        <w:autoSpaceDE w:val="0"/>
        <w:autoSpaceDN w:val="0"/>
        <w:adjustRightInd w:val="0"/>
        <w:spacing w:line="288" w:lineRule="auto"/>
        <w:ind w:left="567"/>
        <w:jc w:val="both"/>
        <w:rPr>
          <w:rFonts w:ascii="Calibri" w:hAnsi="Calibri" w:cs="Calibri"/>
          <w:color w:val="000000"/>
          <w:sz w:val="20"/>
          <w:szCs w:val="20"/>
          <w:lang w:eastAsia="sk-SK"/>
        </w:rPr>
      </w:pPr>
    </w:p>
    <w:p w14:paraId="5AA508AE" w14:textId="77777777" w:rsidR="00EC35EB" w:rsidRPr="00E401FC" w:rsidRDefault="00EC35EB" w:rsidP="00BA3E08">
      <w:pPr>
        <w:autoSpaceDE w:val="0"/>
        <w:autoSpaceDN w:val="0"/>
        <w:adjustRightInd w:val="0"/>
        <w:spacing w:line="288" w:lineRule="auto"/>
        <w:ind w:left="567" w:hanging="567"/>
        <w:jc w:val="both"/>
        <w:rPr>
          <w:rFonts w:ascii="Calibri" w:hAnsi="Calibri" w:cs="Calibri"/>
          <w:color w:val="000000"/>
          <w:sz w:val="20"/>
          <w:szCs w:val="20"/>
          <w:lang w:eastAsia="sk-SK"/>
        </w:rPr>
      </w:pPr>
    </w:p>
    <w:p w14:paraId="0F2BE5AA" w14:textId="52072A34" w:rsidR="005C372B" w:rsidRDefault="005C372B">
      <w:pPr>
        <w:rPr>
          <w:rFonts w:ascii="Calibri" w:hAnsi="Calibri" w:cs="Calibri"/>
          <w:b/>
          <w:bCs/>
          <w:iCs/>
          <w:szCs w:val="20"/>
          <w:lang w:eastAsia="sk-SK"/>
        </w:rPr>
      </w:pPr>
      <w:r>
        <w:rPr>
          <w:rFonts w:ascii="Calibri" w:hAnsi="Calibri" w:cs="Calibri"/>
          <w:b/>
          <w:bCs/>
          <w:iCs/>
          <w:szCs w:val="20"/>
          <w:lang w:eastAsia="sk-SK"/>
        </w:rPr>
        <w:br w:type="page"/>
      </w:r>
    </w:p>
    <w:p w14:paraId="6DB1B588" w14:textId="533E1156" w:rsidR="00513D8E" w:rsidRPr="00E401FC" w:rsidRDefault="00513D8E" w:rsidP="00300D71">
      <w:pPr>
        <w:spacing w:line="288" w:lineRule="auto"/>
        <w:rPr>
          <w:rFonts w:ascii="Calibri" w:hAnsi="Calibri" w:cs="Calibri"/>
          <w:b/>
          <w:bCs/>
          <w:iCs/>
          <w:szCs w:val="20"/>
          <w:lang w:eastAsia="sk-SK"/>
        </w:rPr>
      </w:pPr>
      <w:r w:rsidRPr="00E401FC">
        <w:rPr>
          <w:rFonts w:ascii="Calibri" w:hAnsi="Calibri" w:cs="Calibri"/>
          <w:b/>
          <w:bCs/>
          <w:iCs/>
          <w:szCs w:val="20"/>
        </w:rPr>
        <w:lastRenderedPageBreak/>
        <w:t>C. OBCHODNÉ PODMIENKY</w:t>
      </w:r>
    </w:p>
    <w:p w14:paraId="558E1379" w14:textId="77777777" w:rsidR="00513D8E" w:rsidRPr="00E401FC" w:rsidRDefault="00513D8E" w:rsidP="00300D71">
      <w:pPr>
        <w:pStyle w:val="tl1"/>
        <w:spacing w:line="288" w:lineRule="auto"/>
        <w:rPr>
          <w:rFonts w:ascii="Calibri" w:hAnsi="Calibri" w:cs="Calibri"/>
          <w:b/>
          <w:bCs/>
          <w:iCs/>
          <w:sz w:val="20"/>
          <w:szCs w:val="20"/>
        </w:rPr>
      </w:pPr>
    </w:p>
    <w:p w14:paraId="468DE68B" w14:textId="013149B2" w:rsidR="00513D8E" w:rsidRPr="00E401FC" w:rsidRDefault="00547477" w:rsidP="00300D71">
      <w:pPr>
        <w:pStyle w:val="tl1"/>
        <w:spacing w:line="288" w:lineRule="auto"/>
        <w:rPr>
          <w:rFonts w:ascii="Calibri" w:hAnsi="Calibri" w:cs="Calibri"/>
          <w:sz w:val="20"/>
          <w:szCs w:val="20"/>
        </w:rPr>
      </w:pPr>
      <w:r w:rsidRPr="00E401FC">
        <w:rPr>
          <w:rFonts w:ascii="Calibri" w:hAnsi="Calibri" w:cs="Calibri"/>
          <w:sz w:val="20"/>
          <w:szCs w:val="20"/>
        </w:rPr>
        <w:t xml:space="preserve">1. </w:t>
      </w:r>
      <w:r w:rsidR="00253B65" w:rsidRPr="00E401FC">
        <w:rPr>
          <w:rFonts w:ascii="Calibri" w:hAnsi="Calibri" w:cs="Calibri"/>
          <w:sz w:val="20"/>
          <w:szCs w:val="20"/>
        </w:rPr>
        <w:t xml:space="preserve">Verejný obstarávateľ určuje svoje obchodné podmienky </w:t>
      </w:r>
      <w:r w:rsidR="00CC6E04" w:rsidRPr="00E401FC">
        <w:rPr>
          <w:rFonts w:ascii="Calibri" w:hAnsi="Calibri" w:cs="Calibri"/>
          <w:sz w:val="20"/>
          <w:szCs w:val="20"/>
        </w:rPr>
        <w:t>dodania</w:t>
      </w:r>
      <w:r w:rsidR="00253B65" w:rsidRPr="00E401FC">
        <w:rPr>
          <w:rFonts w:ascii="Calibri" w:hAnsi="Calibri" w:cs="Calibri"/>
          <w:sz w:val="20"/>
          <w:szCs w:val="20"/>
        </w:rPr>
        <w:t xml:space="preserve"> predmetu zákazky v</w:t>
      </w:r>
      <w:r w:rsidR="00F62106">
        <w:rPr>
          <w:rFonts w:ascii="Calibri" w:hAnsi="Calibri" w:cs="Calibri"/>
          <w:sz w:val="20"/>
          <w:szCs w:val="20"/>
        </w:rPr>
        <w:t> Zmluve o dielo</w:t>
      </w:r>
      <w:r w:rsidR="00CC6E04" w:rsidRPr="00E401FC">
        <w:rPr>
          <w:rFonts w:ascii="Calibri" w:hAnsi="Calibri" w:cs="Calibri"/>
          <w:sz w:val="20"/>
          <w:szCs w:val="20"/>
        </w:rPr>
        <w:t>, ktorá bude uzavretá</w:t>
      </w:r>
      <w:r w:rsidR="00124FAC" w:rsidRPr="00E401FC">
        <w:rPr>
          <w:rFonts w:ascii="Calibri" w:hAnsi="Calibri" w:cs="Calibri"/>
          <w:sz w:val="20"/>
          <w:szCs w:val="20"/>
        </w:rPr>
        <w:t xml:space="preserve"> s</w:t>
      </w:r>
      <w:r w:rsidR="00764854" w:rsidRPr="00E401FC">
        <w:rPr>
          <w:rFonts w:ascii="Calibri" w:hAnsi="Calibri" w:cs="Calibri"/>
          <w:sz w:val="20"/>
          <w:szCs w:val="20"/>
        </w:rPr>
        <w:t> </w:t>
      </w:r>
      <w:r w:rsidR="00124FAC" w:rsidRPr="00E401FC">
        <w:rPr>
          <w:rFonts w:ascii="Calibri" w:hAnsi="Calibri" w:cs="Calibri"/>
          <w:sz w:val="20"/>
          <w:szCs w:val="20"/>
        </w:rPr>
        <w:t xml:space="preserve">úspešným uchádzačom. </w:t>
      </w:r>
      <w:r w:rsidR="00F62106">
        <w:rPr>
          <w:rFonts w:ascii="Calibri" w:hAnsi="Calibri" w:cs="Calibri"/>
          <w:sz w:val="20"/>
          <w:szCs w:val="20"/>
        </w:rPr>
        <w:t>Zmluva o dielo</w:t>
      </w:r>
      <w:r w:rsidR="00CC6E04" w:rsidRPr="00E401FC">
        <w:rPr>
          <w:rFonts w:ascii="Calibri" w:hAnsi="Calibri" w:cs="Calibri"/>
          <w:sz w:val="20"/>
          <w:szCs w:val="20"/>
        </w:rPr>
        <w:t xml:space="preserve"> tvorí</w:t>
      </w:r>
      <w:r w:rsidR="00745288" w:rsidRPr="00E401FC">
        <w:rPr>
          <w:rFonts w:ascii="Calibri" w:hAnsi="Calibri" w:cs="Calibri"/>
          <w:sz w:val="20"/>
          <w:szCs w:val="20"/>
        </w:rPr>
        <w:t xml:space="preserve"> príloh</w:t>
      </w:r>
      <w:r w:rsidR="00CC6E04" w:rsidRPr="00E401FC">
        <w:rPr>
          <w:rFonts w:ascii="Calibri" w:hAnsi="Calibri" w:cs="Calibri"/>
          <w:sz w:val="20"/>
          <w:szCs w:val="20"/>
        </w:rPr>
        <w:t xml:space="preserve">u č. </w:t>
      </w:r>
      <w:r w:rsidR="00CF124C" w:rsidRPr="00E401FC">
        <w:rPr>
          <w:rFonts w:ascii="Calibri" w:hAnsi="Calibri" w:cs="Calibri"/>
          <w:sz w:val="20"/>
          <w:szCs w:val="20"/>
        </w:rPr>
        <w:t>2</w:t>
      </w:r>
      <w:r w:rsidR="00875DDF">
        <w:rPr>
          <w:rFonts w:ascii="Calibri" w:hAnsi="Calibri" w:cs="Calibri"/>
          <w:sz w:val="20"/>
          <w:szCs w:val="20"/>
        </w:rPr>
        <w:t>a až 2f</w:t>
      </w:r>
      <w:r w:rsidR="00745288" w:rsidRPr="00E401FC">
        <w:rPr>
          <w:rFonts w:ascii="Calibri" w:hAnsi="Calibri" w:cs="Calibri"/>
          <w:sz w:val="20"/>
          <w:szCs w:val="20"/>
        </w:rPr>
        <w:t xml:space="preserve"> </w:t>
      </w:r>
      <w:r w:rsidR="00124FAC" w:rsidRPr="00E401FC">
        <w:rPr>
          <w:rFonts w:ascii="Calibri" w:hAnsi="Calibri" w:cs="Calibri"/>
          <w:sz w:val="20"/>
          <w:szCs w:val="20"/>
        </w:rPr>
        <w:t>týchto SP</w:t>
      </w:r>
      <w:r w:rsidR="00875DDF">
        <w:rPr>
          <w:rFonts w:ascii="Calibri" w:hAnsi="Calibri" w:cs="Calibri"/>
          <w:sz w:val="20"/>
          <w:szCs w:val="20"/>
        </w:rPr>
        <w:t>, a to v závislosti od jednotlivých častí predmetu zákazky</w:t>
      </w:r>
      <w:r w:rsidR="00124FAC" w:rsidRPr="00E401FC">
        <w:rPr>
          <w:rFonts w:ascii="Calibri" w:hAnsi="Calibri" w:cs="Calibri"/>
          <w:sz w:val="20"/>
          <w:szCs w:val="20"/>
        </w:rPr>
        <w:t>.</w:t>
      </w:r>
    </w:p>
    <w:p w14:paraId="4B0184DE" w14:textId="1DD4A6B1" w:rsidR="00547477" w:rsidRPr="00E401FC" w:rsidRDefault="00547477" w:rsidP="00300D71">
      <w:pPr>
        <w:pStyle w:val="tl1"/>
        <w:spacing w:line="288" w:lineRule="auto"/>
        <w:rPr>
          <w:rFonts w:ascii="Calibri" w:hAnsi="Calibri" w:cs="Calibri"/>
          <w:sz w:val="20"/>
          <w:szCs w:val="20"/>
        </w:rPr>
      </w:pPr>
    </w:p>
    <w:p w14:paraId="36CF194C" w14:textId="4F03E414" w:rsidR="00547477" w:rsidRPr="00E401FC" w:rsidRDefault="00547477" w:rsidP="00300D71">
      <w:pPr>
        <w:pStyle w:val="tl1"/>
        <w:spacing w:line="288" w:lineRule="auto"/>
        <w:rPr>
          <w:rFonts w:ascii="Calibri" w:hAnsi="Calibri" w:cs="Calibri"/>
          <w:sz w:val="20"/>
          <w:szCs w:val="20"/>
        </w:rPr>
      </w:pPr>
      <w:r w:rsidRPr="00E401FC">
        <w:rPr>
          <w:rFonts w:ascii="Calibri" w:hAnsi="Calibri" w:cs="Calibri"/>
          <w:sz w:val="20"/>
          <w:szCs w:val="20"/>
        </w:rPr>
        <w:t xml:space="preserve">2. Verejný obstarávateľ si vyhradzuje právo neprijať ani jednu z predložených ponúk, ak zmluvné podmienky uvedené v návrhu záväzných zmluvných podmienok predložených uchádzačom budú v rozpore s </w:t>
      </w:r>
      <w:r w:rsidR="002B3FA2" w:rsidRPr="00E401FC">
        <w:rPr>
          <w:rFonts w:ascii="Calibri" w:hAnsi="Calibri" w:cs="Calibri"/>
          <w:sz w:val="20"/>
          <w:szCs w:val="20"/>
        </w:rPr>
        <w:t>oznámením</w:t>
      </w:r>
      <w:r w:rsidRPr="00E401FC">
        <w:rPr>
          <w:rFonts w:ascii="Calibri" w:hAnsi="Calibri" w:cs="Calibri"/>
          <w:sz w:val="20"/>
          <w:szCs w:val="20"/>
        </w:rPr>
        <w:t>, prostredníctvom ktorej bol postup tohto verejného obstarávania vyhlásený a týmito SP a ak sa budú vymykať obvyklým zmluvným podmienkam a budú znevýhodňovať verejného obstarávateľa.</w:t>
      </w:r>
    </w:p>
    <w:p w14:paraId="4A057A25" w14:textId="77777777" w:rsidR="00547477" w:rsidRPr="00E401FC" w:rsidRDefault="00547477" w:rsidP="00300D71">
      <w:pPr>
        <w:pStyle w:val="tl1"/>
        <w:spacing w:line="288" w:lineRule="auto"/>
        <w:rPr>
          <w:rFonts w:ascii="Calibri" w:hAnsi="Calibri" w:cs="Calibri"/>
          <w:sz w:val="20"/>
          <w:szCs w:val="20"/>
        </w:rPr>
      </w:pPr>
    </w:p>
    <w:p w14:paraId="42E04072" w14:textId="56475D69" w:rsidR="00CF124C" w:rsidRPr="00E401FC" w:rsidRDefault="00547477" w:rsidP="00300D71">
      <w:pPr>
        <w:pStyle w:val="tl1"/>
        <w:spacing w:line="288" w:lineRule="auto"/>
        <w:rPr>
          <w:rFonts w:ascii="Calibri" w:hAnsi="Calibri" w:cs="Calibri"/>
          <w:sz w:val="20"/>
          <w:szCs w:val="20"/>
        </w:rPr>
      </w:pPr>
      <w:r w:rsidRPr="00E401FC">
        <w:rPr>
          <w:rFonts w:ascii="Calibri" w:hAnsi="Calibri" w:cs="Calibri"/>
          <w:sz w:val="20"/>
          <w:szCs w:val="20"/>
        </w:rPr>
        <w:t>3. Do návrhu zmluvy nesmú byť zapracované zmeny, ktoré by boli v rozpore so SP,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 Nepripúšťajú sa žiadne sankcie za porušenie zmluvných povinností verejného obstarávateľa, okrem tých, ktoré sa nachádzajú v</w:t>
      </w:r>
      <w:r w:rsidR="009D0502">
        <w:rPr>
          <w:rFonts w:ascii="Calibri" w:hAnsi="Calibri" w:cs="Calibri"/>
          <w:sz w:val="20"/>
          <w:szCs w:val="20"/>
        </w:rPr>
        <w:t> Zmluvách o dielo</w:t>
      </w:r>
      <w:r w:rsidR="00ED5A45" w:rsidRPr="00E401FC">
        <w:rPr>
          <w:rFonts w:ascii="Calibri" w:hAnsi="Calibri" w:cs="Calibri"/>
          <w:sz w:val="20"/>
          <w:szCs w:val="20"/>
        </w:rPr>
        <w:t xml:space="preserve"> </w:t>
      </w:r>
      <w:r w:rsidR="00926498" w:rsidRPr="00E401FC">
        <w:rPr>
          <w:rFonts w:ascii="Calibri" w:hAnsi="Calibri" w:cs="Calibri"/>
          <w:sz w:val="20"/>
          <w:szCs w:val="20"/>
        </w:rPr>
        <w:t>a sú uvedené v</w:t>
      </w:r>
      <w:r w:rsidR="009D0502">
        <w:rPr>
          <w:rFonts w:ascii="Calibri" w:hAnsi="Calibri" w:cs="Calibri"/>
          <w:sz w:val="20"/>
          <w:szCs w:val="20"/>
        </w:rPr>
        <w:t xml:space="preserve"> prílohách </w:t>
      </w:r>
      <w:r w:rsidR="00ED5A45" w:rsidRPr="00E401FC">
        <w:rPr>
          <w:rFonts w:ascii="Calibri" w:hAnsi="Calibri" w:cs="Calibri"/>
          <w:sz w:val="20"/>
          <w:szCs w:val="20"/>
        </w:rPr>
        <w:t xml:space="preserve">č. </w:t>
      </w:r>
      <w:r w:rsidR="00CF124C" w:rsidRPr="00E401FC">
        <w:rPr>
          <w:rFonts w:ascii="Calibri" w:hAnsi="Calibri" w:cs="Calibri"/>
          <w:sz w:val="20"/>
          <w:szCs w:val="20"/>
        </w:rPr>
        <w:t>2</w:t>
      </w:r>
      <w:r w:rsidR="009D0502">
        <w:rPr>
          <w:rFonts w:ascii="Calibri" w:hAnsi="Calibri" w:cs="Calibri"/>
          <w:sz w:val="20"/>
          <w:szCs w:val="20"/>
        </w:rPr>
        <w:t>a – 2f</w:t>
      </w:r>
      <w:r w:rsidR="00CF124C" w:rsidRPr="00E401FC">
        <w:rPr>
          <w:rFonts w:ascii="Calibri" w:hAnsi="Calibri" w:cs="Calibri"/>
          <w:sz w:val="20"/>
          <w:szCs w:val="20"/>
        </w:rPr>
        <w:t xml:space="preserve"> týchto SP.</w:t>
      </w:r>
    </w:p>
    <w:p w14:paraId="1934E715" w14:textId="1BA56A3A" w:rsidR="003A6662" w:rsidRPr="00E401FC" w:rsidRDefault="003A6662" w:rsidP="00300D71">
      <w:pPr>
        <w:pStyle w:val="tl1"/>
        <w:spacing w:line="288" w:lineRule="auto"/>
        <w:rPr>
          <w:rFonts w:ascii="Calibri" w:hAnsi="Calibri" w:cs="Calibri"/>
          <w:sz w:val="20"/>
          <w:szCs w:val="20"/>
        </w:rPr>
      </w:pPr>
    </w:p>
    <w:p w14:paraId="113FE5B8" w14:textId="36252ABC" w:rsidR="003A6662" w:rsidRPr="00E401FC" w:rsidRDefault="003A6662" w:rsidP="00300D71">
      <w:pPr>
        <w:pStyle w:val="tl1"/>
        <w:spacing w:line="288" w:lineRule="auto"/>
        <w:rPr>
          <w:rFonts w:ascii="Calibri" w:hAnsi="Calibri" w:cs="Calibri"/>
          <w:sz w:val="20"/>
          <w:szCs w:val="20"/>
        </w:rPr>
      </w:pPr>
      <w:r w:rsidRPr="00E401FC">
        <w:rPr>
          <w:rFonts w:ascii="Calibri" w:hAnsi="Calibri" w:cs="Calibri"/>
          <w:sz w:val="20"/>
          <w:szCs w:val="20"/>
        </w:rPr>
        <w:t>4. Verejný obstarávateľ považuje zmluvné podmienky uvedené v prílohe č. 2</w:t>
      </w:r>
      <w:r w:rsidR="009D0502">
        <w:rPr>
          <w:rFonts w:ascii="Calibri" w:hAnsi="Calibri" w:cs="Calibri"/>
          <w:sz w:val="20"/>
          <w:szCs w:val="20"/>
        </w:rPr>
        <w:t>a – 2f</w:t>
      </w:r>
      <w:r w:rsidRPr="00E401FC">
        <w:rPr>
          <w:rFonts w:ascii="Calibri" w:hAnsi="Calibri" w:cs="Calibri"/>
          <w:sz w:val="20"/>
          <w:szCs w:val="20"/>
        </w:rPr>
        <w:t xml:space="preserve"> týchto SP za nemenné s výnimkou zmien vo formálnych náležitostiach zmluvy a takých zmien, ktoré by pozíciu verejného obstarávateľa (</w:t>
      </w:r>
      <w:r w:rsidR="00F62106">
        <w:rPr>
          <w:rFonts w:ascii="Calibri" w:hAnsi="Calibri" w:cs="Calibri"/>
          <w:sz w:val="20"/>
          <w:szCs w:val="20"/>
        </w:rPr>
        <w:t>objednávateľa</w:t>
      </w:r>
      <w:r w:rsidRPr="00E401FC">
        <w:rPr>
          <w:rFonts w:ascii="Calibri" w:hAnsi="Calibri" w:cs="Calibri"/>
          <w:sz w:val="20"/>
          <w:szCs w:val="20"/>
        </w:rPr>
        <w:t>) oproti úspešnému uchádzačovi (</w:t>
      </w:r>
      <w:r w:rsidR="009D0502">
        <w:rPr>
          <w:rFonts w:ascii="Calibri" w:hAnsi="Calibri" w:cs="Calibri"/>
          <w:sz w:val="20"/>
          <w:szCs w:val="20"/>
        </w:rPr>
        <w:t>zhotoviteľovi</w:t>
      </w:r>
      <w:r w:rsidRPr="00E401FC">
        <w:rPr>
          <w:rFonts w:ascii="Calibri" w:hAnsi="Calibri" w:cs="Calibri"/>
          <w:sz w:val="20"/>
          <w:szCs w:val="20"/>
        </w:rPr>
        <w:t>) zvýhodňovali (išli by v neprospech úspešného uchádzača).</w:t>
      </w:r>
    </w:p>
    <w:p w14:paraId="33E8E20D" w14:textId="77777777" w:rsidR="003A6662" w:rsidRPr="00E401FC" w:rsidRDefault="003A6662" w:rsidP="00300D71">
      <w:pPr>
        <w:pStyle w:val="tl1"/>
        <w:spacing w:line="288" w:lineRule="auto"/>
        <w:rPr>
          <w:rFonts w:ascii="Calibri" w:hAnsi="Calibri" w:cs="Calibri"/>
          <w:sz w:val="20"/>
          <w:szCs w:val="20"/>
        </w:rPr>
      </w:pPr>
    </w:p>
    <w:p w14:paraId="020BA1A2" w14:textId="5C1F9692" w:rsidR="00547477" w:rsidRPr="00E401FC" w:rsidRDefault="00547477" w:rsidP="00300D71">
      <w:pPr>
        <w:pStyle w:val="tl1"/>
        <w:spacing w:line="288" w:lineRule="auto"/>
        <w:rPr>
          <w:rFonts w:ascii="Calibri" w:hAnsi="Calibri" w:cs="Calibri"/>
          <w:sz w:val="20"/>
          <w:szCs w:val="20"/>
        </w:rPr>
      </w:pPr>
    </w:p>
    <w:p w14:paraId="4CD23751" w14:textId="77777777" w:rsidR="004369CB" w:rsidRPr="00E401FC" w:rsidRDefault="004369CB" w:rsidP="00300D71">
      <w:pPr>
        <w:pStyle w:val="tl1"/>
        <w:spacing w:line="288" w:lineRule="auto"/>
        <w:rPr>
          <w:rFonts w:ascii="Calibri" w:hAnsi="Calibri" w:cs="Calibri"/>
          <w:sz w:val="20"/>
          <w:szCs w:val="20"/>
        </w:rPr>
      </w:pPr>
    </w:p>
    <w:p w14:paraId="37A0E994" w14:textId="77777777" w:rsidR="00DB0230" w:rsidRPr="00E401FC" w:rsidRDefault="00DB0230" w:rsidP="00300D71">
      <w:pPr>
        <w:pStyle w:val="tl1"/>
        <w:spacing w:line="288" w:lineRule="auto"/>
        <w:rPr>
          <w:rFonts w:ascii="Calibri" w:hAnsi="Calibri" w:cs="Calibri"/>
          <w:b/>
          <w:sz w:val="20"/>
          <w:szCs w:val="20"/>
        </w:rPr>
      </w:pPr>
    </w:p>
    <w:p w14:paraId="26717472" w14:textId="77777777" w:rsidR="00410C67" w:rsidRPr="00E401FC" w:rsidRDefault="00410C67" w:rsidP="00300D71">
      <w:pPr>
        <w:tabs>
          <w:tab w:val="left" w:pos="5010"/>
        </w:tabs>
        <w:spacing w:line="288" w:lineRule="auto"/>
        <w:rPr>
          <w:rFonts w:ascii="Calibri" w:hAnsi="Calibri"/>
          <w:b/>
          <w:bCs/>
          <w:szCs w:val="20"/>
          <w:lang w:eastAsia="sk-SK"/>
        </w:rPr>
      </w:pPr>
    </w:p>
    <w:p w14:paraId="24F6BE9B" w14:textId="77777777" w:rsidR="00410C67" w:rsidRPr="00E401FC" w:rsidRDefault="00410C67" w:rsidP="00300D71">
      <w:pPr>
        <w:tabs>
          <w:tab w:val="left" w:pos="5010"/>
        </w:tabs>
        <w:spacing w:line="288" w:lineRule="auto"/>
        <w:rPr>
          <w:rFonts w:ascii="Calibri" w:hAnsi="Calibri"/>
          <w:b/>
          <w:bCs/>
          <w:szCs w:val="20"/>
          <w:lang w:eastAsia="sk-SK"/>
        </w:rPr>
      </w:pPr>
    </w:p>
    <w:p w14:paraId="07A5F1B8" w14:textId="77777777" w:rsidR="00410C67" w:rsidRPr="00E401FC" w:rsidRDefault="00410C67" w:rsidP="00300D71">
      <w:pPr>
        <w:tabs>
          <w:tab w:val="left" w:pos="5010"/>
        </w:tabs>
        <w:spacing w:line="288" w:lineRule="auto"/>
        <w:rPr>
          <w:rFonts w:ascii="Calibri" w:hAnsi="Calibri"/>
          <w:b/>
          <w:bCs/>
          <w:szCs w:val="20"/>
          <w:lang w:eastAsia="sk-SK"/>
        </w:rPr>
      </w:pPr>
    </w:p>
    <w:p w14:paraId="7A340FAD" w14:textId="77777777" w:rsidR="00410C67" w:rsidRPr="00E401FC" w:rsidRDefault="00410C67" w:rsidP="00300D71">
      <w:pPr>
        <w:tabs>
          <w:tab w:val="left" w:pos="5010"/>
        </w:tabs>
        <w:spacing w:line="288" w:lineRule="auto"/>
        <w:rPr>
          <w:rFonts w:ascii="Calibri" w:hAnsi="Calibri"/>
          <w:b/>
          <w:bCs/>
          <w:szCs w:val="20"/>
          <w:lang w:eastAsia="sk-SK"/>
        </w:rPr>
      </w:pPr>
    </w:p>
    <w:p w14:paraId="1520C30A" w14:textId="77777777" w:rsidR="00410C67" w:rsidRPr="00E401FC" w:rsidRDefault="00410C67" w:rsidP="00300D71">
      <w:pPr>
        <w:tabs>
          <w:tab w:val="left" w:pos="5010"/>
        </w:tabs>
        <w:spacing w:line="288" w:lineRule="auto"/>
        <w:rPr>
          <w:rFonts w:ascii="Calibri" w:hAnsi="Calibri"/>
          <w:b/>
          <w:bCs/>
          <w:szCs w:val="20"/>
          <w:lang w:eastAsia="sk-SK"/>
        </w:rPr>
      </w:pPr>
    </w:p>
    <w:p w14:paraId="515CA812" w14:textId="77777777" w:rsidR="00410C67" w:rsidRPr="00E401FC" w:rsidRDefault="00410C67" w:rsidP="00300D71">
      <w:pPr>
        <w:tabs>
          <w:tab w:val="left" w:pos="5010"/>
        </w:tabs>
        <w:spacing w:line="288" w:lineRule="auto"/>
        <w:rPr>
          <w:rFonts w:ascii="Calibri" w:hAnsi="Calibri"/>
          <w:b/>
          <w:bCs/>
          <w:szCs w:val="20"/>
          <w:lang w:eastAsia="sk-SK"/>
        </w:rPr>
      </w:pPr>
    </w:p>
    <w:p w14:paraId="7DF982FD" w14:textId="77777777" w:rsidR="00410C67" w:rsidRPr="00E401FC" w:rsidRDefault="00410C67" w:rsidP="00300D71">
      <w:pPr>
        <w:tabs>
          <w:tab w:val="left" w:pos="5010"/>
        </w:tabs>
        <w:spacing w:line="288" w:lineRule="auto"/>
        <w:rPr>
          <w:rFonts w:ascii="Calibri" w:hAnsi="Calibri"/>
          <w:b/>
          <w:bCs/>
          <w:szCs w:val="20"/>
          <w:lang w:eastAsia="sk-SK"/>
        </w:rPr>
      </w:pPr>
    </w:p>
    <w:p w14:paraId="4BF7B15F" w14:textId="77777777" w:rsidR="00410C67" w:rsidRPr="00E401FC" w:rsidRDefault="00410C67" w:rsidP="00300D71">
      <w:pPr>
        <w:tabs>
          <w:tab w:val="left" w:pos="5010"/>
        </w:tabs>
        <w:spacing w:line="288" w:lineRule="auto"/>
        <w:rPr>
          <w:rFonts w:ascii="Calibri" w:hAnsi="Calibri"/>
          <w:b/>
          <w:bCs/>
          <w:szCs w:val="20"/>
          <w:lang w:eastAsia="sk-SK"/>
        </w:rPr>
      </w:pPr>
    </w:p>
    <w:p w14:paraId="4DEDA76D" w14:textId="77777777" w:rsidR="00410C67" w:rsidRPr="00E401FC" w:rsidRDefault="00410C67" w:rsidP="00300D71">
      <w:pPr>
        <w:tabs>
          <w:tab w:val="left" w:pos="5010"/>
        </w:tabs>
        <w:spacing w:line="288" w:lineRule="auto"/>
        <w:rPr>
          <w:rFonts w:ascii="Calibri" w:hAnsi="Calibri"/>
          <w:b/>
          <w:bCs/>
          <w:szCs w:val="20"/>
          <w:lang w:eastAsia="sk-SK"/>
        </w:rPr>
      </w:pPr>
    </w:p>
    <w:p w14:paraId="6B8A8F19" w14:textId="77777777" w:rsidR="00410C67" w:rsidRPr="00E401FC" w:rsidRDefault="00410C67" w:rsidP="00300D71">
      <w:pPr>
        <w:tabs>
          <w:tab w:val="left" w:pos="5010"/>
        </w:tabs>
        <w:spacing w:line="288" w:lineRule="auto"/>
        <w:rPr>
          <w:rFonts w:ascii="Calibri" w:hAnsi="Calibri"/>
          <w:b/>
          <w:bCs/>
          <w:szCs w:val="20"/>
          <w:lang w:eastAsia="sk-SK"/>
        </w:rPr>
      </w:pPr>
    </w:p>
    <w:p w14:paraId="4CAE14F9" w14:textId="77777777" w:rsidR="00410C67" w:rsidRPr="00E401FC" w:rsidRDefault="00410C67" w:rsidP="00300D71">
      <w:pPr>
        <w:tabs>
          <w:tab w:val="left" w:pos="5010"/>
        </w:tabs>
        <w:spacing w:line="288" w:lineRule="auto"/>
        <w:rPr>
          <w:rFonts w:ascii="Calibri" w:hAnsi="Calibri"/>
          <w:b/>
          <w:bCs/>
          <w:szCs w:val="20"/>
          <w:lang w:eastAsia="sk-SK"/>
        </w:rPr>
      </w:pPr>
    </w:p>
    <w:p w14:paraId="6D522700" w14:textId="77777777" w:rsidR="00410C67" w:rsidRPr="00E401FC" w:rsidRDefault="00410C67" w:rsidP="00300D71">
      <w:pPr>
        <w:tabs>
          <w:tab w:val="left" w:pos="5010"/>
        </w:tabs>
        <w:spacing w:line="288" w:lineRule="auto"/>
        <w:rPr>
          <w:rFonts w:ascii="Calibri" w:hAnsi="Calibri"/>
          <w:b/>
          <w:bCs/>
          <w:szCs w:val="20"/>
          <w:lang w:eastAsia="sk-SK"/>
        </w:rPr>
      </w:pPr>
    </w:p>
    <w:p w14:paraId="499F7F7C" w14:textId="77777777" w:rsidR="00410C67" w:rsidRPr="00E401FC" w:rsidRDefault="00410C67" w:rsidP="00300D71">
      <w:pPr>
        <w:tabs>
          <w:tab w:val="left" w:pos="5010"/>
        </w:tabs>
        <w:spacing w:line="288" w:lineRule="auto"/>
        <w:rPr>
          <w:rFonts w:ascii="Calibri" w:hAnsi="Calibri"/>
          <w:b/>
          <w:bCs/>
          <w:szCs w:val="20"/>
          <w:lang w:eastAsia="sk-SK"/>
        </w:rPr>
      </w:pPr>
    </w:p>
    <w:p w14:paraId="7535457F" w14:textId="77777777" w:rsidR="00410C67" w:rsidRPr="00E401FC" w:rsidRDefault="00410C67" w:rsidP="00300D71">
      <w:pPr>
        <w:tabs>
          <w:tab w:val="left" w:pos="5010"/>
        </w:tabs>
        <w:spacing w:line="288" w:lineRule="auto"/>
        <w:rPr>
          <w:rFonts w:ascii="Calibri" w:hAnsi="Calibri"/>
          <w:b/>
          <w:bCs/>
          <w:szCs w:val="20"/>
          <w:lang w:eastAsia="sk-SK"/>
        </w:rPr>
      </w:pPr>
    </w:p>
    <w:p w14:paraId="7E8E26C2" w14:textId="77777777" w:rsidR="00410C67" w:rsidRPr="00E401FC" w:rsidRDefault="00410C67" w:rsidP="00300D71">
      <w:pPr>
        <w:tabs>
          <w:tab w:val="left" w:pos="5010"/>
        </w:tabs>
        <w:spacing w:line="288" w:lineRule="auto"/>
        <w:rPr>
          <w:rFonts w:ascii="Calibri" w:hAnsi="Calibri"/>
          <w:b/>
          <w:bCs/>
          <w:szCs w:val="20"/>
          <w:lang w:eastAsia="sk-SK"/>
        </w:rPr>
      </w:pPr>
    </w:p>
    <w:p w14:paraId="71712EC7" w14:textId="77777777" w:rsidR="00410C67" w:rsidRPr="00E401FC" w:rsidRDefault="00410C67" w:rsidP="00300D71">
      <w:pPr>
        <w:tabs>
          <w:tab w:val="left" w:pos="5010"/>
        </w:tabs>
        <w:spacing w:line="288" w:lineRule="auto"/>
        <w:rPr>
          <w:rFonts w:ascii="Calibri" w:hAnsi="Calibri"/>
          <w:b/>
          <w:bCs/>
          <w:szCs w:val="20"/>
          <w:lang w:eastAsia="sk-SK"/>
        </w:rPr>
      </w:pPr>
    </w:p>
    <w:p w14:paraId="0F93930C" w14:textId="660694F7" w:rsidR="00513D8E" w:rsidRPr="00E401FC" w:rsidRDefault="00940341" w:rsidP="001F3EB9">
      <w:pPr>
        <w:spacing w:line="288" w:lineRule="auto"/>
        <w:rPr>
          <w:rFonts w:ascii="Calibri" w:hAnsi="Calibri" w:cs="Calibri"/>
          <w:b/>
          <w:bCs/>
          <w:iCs/>
          <w:szCs w:val="20"/>
        </w:rPr>
      </w:pPr>
      <w:r w:rsidRPr="00E401FC">
        <w:rPr>
          <w:rFonts w:ascii="Calibri" w:hAnsi="Calibri" w:cs="Calibri"/>
          <w:b/>
          <w:bCs/>
          <w:iCs/>
          <w:szCs w:val="20"/>
        </w:rPr>
        <w:br w:type="page"/>
      </w:r>
      <w:r w:rsidR="001F3EB9">
        <w:rPr>
          <w:rFonts w:ascii="Calibri" w:hAnsi="Calibri" w:cs="Calibri"/>
          <w:b/>
          <w:bCs/>
          <w:iCs/>
          <w:szCs w:val="20"/>
        </w:rPr>
        <w:lastRenderedPageBreak/>
        <w:t>D</w:t>
      </w:r>
      <w:r w:rsidR="00513D8E" w:rsidRPr="00E401FC">
        <w:rPr>
          <w:rFonts w:ascii="Calibri" w:hAnsi="Calibri" w:cs="Calibri"/>
          <w:b/>
          <w:bCs/>
          <w:iCs/>
          <w:szCs w:val="20"/>
        </w:rPr>
        <w:t xml:space="preserve">. SPÔSOB URČENIA CENY </w:t>
      </w:r>
    </w:p>
    <w:p w14:paraId="2B7CFF7D" w14:textId="77777777" w:rsidR="00513D8E" w:rsidRPr="00E401FC" w:rsidRDefault="00513D8E" w:rsidP="00300D71">
      <w:pPr>
        <w:tabs>
          <w:tab w:val="left" w:pos="5010"/>
        </w:tabs>
        <w:spacing w:line="288" w:lineRule="auto"/>
        <w:rPr>
          <w:rFonts w:ascii="Calibri" w:hAnsi="Calibri" w:cs="Calibri"/>
          <w:b/>
          <w:bCs/>
          <w:iCs/>
          <w:sz w:val="20"/>
          <w:szCs w:val="20"/>
        </w:rPr>
      </w:pPr>
    </w:p>
    <w:p w14:paraId="46B16921" w14:textId="57C58721" w:rsidR="00410C67" w:rsidRPr="00E401FC" w:rsidRDefault="00410C67" w:rsidP="00CA1EC0">
      <w:pPr>
        <w:pStyle w:val="Odsekzoznamu"/>
        <w:numPr>
          <w:ilvl w:val="0"/>
          <w:numId w:val="10"/>
        </w:numPr>
        <w:tabs>
          <w:tab w:val="left" w:pos="284"/>
        </w:tabs>
        <w:spacing w:line="288" w:lineRule="auto"/>
        <w:ind w:left="0" w:firstLine="0"/>
        <w:jc w:val="both"/>
        <w:rPr>
          <w:rFonts w:ascii="Calibri" w:hAnsi="Calibri" w:cs="Calibri"/>
          <w:sz w:val="20"/>
          <w:szCs w:val="20"/>
        </w:rPr>
      </w:pPr>
      <w:r w:rsidRPr="00E401FC">
        <w:rPr>
          <w:rFonts w:ascii="Calibri" w:hAnsi="Calibri" w:cs="Calibri"/>
          <w:sz w:val="20"/>
          <w:szCs w:val="20"/>
        </w:rPr>
        <w:t>Do konečnej ceny, ktorá bude zmluvnou cenou, musia byť započítané všetky výdavky uchádzača súvisiace s</w:t>
      </w:r>
      <w:r w:rsidR="000F4FFD" w:rsidRPr="00E401FC">
        <w:rPr>
          <w:rFonts w:ascii="Calibri" w:hAnsi="Calibri" w:cs="Calibri"/>
          <w:sz w:val="20"/>
          <w:szCs w:val="20"/>
        </w:rPr>
        <w:t> </w:t>
      </w:r>
      <w:r w:rsidR="00B8332A">
        <w:rPr>
          <w:rFonts w:ascii="Calibri" w:hAnsi="Calibri" w:cs="Calibri"/>
          <w:sz w:val="20"/>
          <w:szCs w:val="20"/>
        </w:rPr>
        <w:t>dodaním</w:t>
      </w:r>
      <w:r w:rsidR="000F4FFD" w:rsidRPr="00E401FC">
        <w:rPr>
          <w:rFonts w:ascii="Calibri" w:hAnsi="Calibri" w:cs="Calibri"/>
          <w:sz w:val="20"/>
          <w:szCs w:val="20"/>
        </w:rPr>
        <w:t>/</w:t>
      </w:r>
      <w:r w:rsidR="00B8332A">
        <w:rPr>
          <w:rFonts w:ascii="Calibri" w:hAnsi="Calibri" w:cs="Calibri"/>
          <w:sz w:val="20"/>
          <w:szCs w:val="20"/>
        </w:rPr>
        <w:t>poskytnutím</w:t>
      </w:r>
      <w:r w:rsidRPr="00E401FC">
        <w:rPr>
          <w:rFonts w:ascii="Calibri" w:hAnsi="Calibri" w:cs="Calibri"/>
          <w:sz w:val="20"/>
          <w:szCs w:val="20"/>
        </w:rPr>
        <w:t xml:space="preserve"> predmetu zákazky podľa časti B. Opis predmetu zákazky a príslušných príloh týchto SP a podľ</w:t>
      </w:r>
      <w:r w:rsidR="00547477" w:rsidRPr="00E401FC">
        <w:rPr>
          <w:rFonts w:ascii="Calibri" w:hAnsi="Calibri" w:cs="Calibri"/>
          <w:sz w:val="20"/>
          <w:szCs w:val="20"/>
        </w:rPr>
        <w:t>a požiadaviek uvedených v</w:t>
      </w:r>
      <w:r w:rsidR="007370BF">
        <w:rPr>
          <w:rFonts w:ascii="Calibri" w:hAnsi="Calibri" w:cs="Calibri"/>
          <w:sz w:val="20"/>
          <w:szCs w:val="20"/>
        </w:rPr>
        <w:t> Zmluv</w:t>
      </w:r>
      <w:r w:rsidR="009D0502">
        <w:rPr>
          <w:rFonts w:ascii="Calibri" w:hAnsi="Calibri" w:cs="Calibri"/>
          <w:sz w:val="20"/>
          <w:szCs w:val="20"/>
        </w:rPr>
        <w:t>ách</w:t>
      </w:r>
      <w:r w:rsidR="007370BF">
        <w:rPr>
          <w:rFonts w:ascii="Calibri" w:hAnsi="Calibri" w:cs="Calibri"/>
          <w:sz w:val="20"/>
          <w:szCs w:val="20"/>
        </w:rPr>
        <w:t xml:space="preserve"> o dielo</w:t>
      </w:r>
      <w:r w:rsidRPr="00E401FC">
        <w:rPr>
          <w:rFonts w:ascii="Calibri" w:hAnsi="Calibri" w:cs="Calibri"/>
          <w:sz w:val="20"/>
          <w:szCs w:val="20"/>
        </w:rPr>
        <w:t xml:space="preserve"> </w:t>
      </w:r>
      <w:r w:rsidR="00547477" w:rsidRPr="00E401FC">
        <w:rPr>
          <w:rFonts w:ascii="Calibri" w:hAnsi="Calibri" w:cs="Calibri"/>
          <w:sz w:val="20"/>
          <w:szCs w:val="20"/>
        </w:rPr>
        <w:t>(prí</w:t>
      </w:r>
      <w:r w:rsidR="000F4FFD" w:rsidRPr="00E401FC">
        <w:rPr>
          <w:rFonts w:ascii="Calibri" w:hAnsi="Calibri" w:cs="Calibri"/>
          <w:sz w:val="20"/>
          <w:szCs w:val="20"/>
        </w:rPr>
        <w:t>loha</w:t>
      </w:r>
      <w:r w:rsidR="000E7DC6" w:rsidRPr="00E401FC">
        <w:rPr>
          <w:rFonts w:ascii="Calibri" w:hAnsi="Calibri" w:cs="Calibri"/>
          <w:sz w:val="20"/>
          <w:szCs w:val="20"/>
        </w:rPr>
        <w:t xml:space="preserve"> č. </w:t>
      </w:r>
      <w:r w:rsidR="00CF124C" w:rsidRPr="00E401FC">
        <w:rPr>
          <w:rFonts w:ascii="Calibri" w:hAnsi="Calibri" w:cs="Calibri"/>
          <w:sz w:val="20"/>
          <w:szCs w:val="20"/>
        </w:rPr>
        <w:t>2</w:t>
      </w:r>
      <w:r w:rsidR="00CA1EC0">
        <w:rPr>
          <w:rFonts w:ascii="Calibri" w:hAnsi="Calibri" w:cs="Calibri"/>
          <w:sz w:val="20"/>
          <w:szCs w:val="20"/>
        </w:rPr>
        <w:t>a – 2f</w:t>
      </w:r>
      <w:r w:rsidR="00CF124C" w:rsidRPr="00E401FC">
        <w:rPr>
          <w:rFonts w:ascii="Calibri" w:hAnsi="Calibri" w:cs="Calibri"/>
          <w:sz w:val="20"/>
          <w:szCs w:val="20"/>
        </w:rPr>
        <w:t xml:space="preserve"> týchto SP</w:t>
      </w:r>
      <w:r w:rsidR="00547477" w:rsidRPr="00E401FC">
        <w:rPr>
          <w:rFonts w:ascii="Calibri" w:hAnsi="Calibri" w:cs="Calibri"/>
          <w:sz w:val="20"/>
          <w:szCs w:val="20"/>
        </w:rPr>
        <w:t>).</w:t>
      </w:r>
    </w:p>
    <w:p w14:paraId="1F1AFE64" w14:textId="77777777" w:rsidR="00410C67" w:rsidRPr="00E401FC" w:rsidRDefault="00410C67" w:rsidP="00CA1EC0">
      <w:pPr>
        <w:pStyle w:val="Odsekzoznamu"/>
        <w:tabs>
          <w:tab w:val="left" w:pos="284"/>
        </w:tabs>
        <w:spacing w:line="288" w:lineRule="auto"/>
        <w:ind w:left="0"/>
        <w:jc w:val="both"/>
        <w:rPr>
          <w:rFonts w:ascii="Calibri" w:hAnsi="Calibri" w:cs="Calibri"/>
          <w:sz w:val="20"/>
          <w:szCs w:val="20"/>
        </w:rPr>
      </w:pPr>
      <w:r w:rsidRPr="00E401FC">
        <w:rPr>
          <w:rFonts w:ascii="Calibri" w:hAnsi="Calibri" w:cs="Calibri"/>
          <w:sz w:val="20"/>
          <w:szCs w:val="20"/>
        </w:rPr>
        <w:t xml:space="preserve"> </w:t>
      </w:r>
    </w:p>
    <w:p w14:paraId="6E28814A" w14:textId="72FA851D" w:rsidR="00CA1EC0" w:rsidRDefault="00410C67" w:rsidP="00CA1EC0">
      <w:pPr>
        <w:pStyle w:val="Odsekzoznamu"/>
        <w:numPr>
          <w:ilvl w:val="0"/>
          <w:numId w:val="10"/>
        </w:numPr>
        <w:tabs>
          <w:tab w:val="left" w:pos="284"/>
        </w:tabs>
        <w:spacing w:line="288" w:lineRule="auto"/>
        <w:ind w:left="0" w:firstLine="0"/>
        <w:jc w:val="both"/>
        <w:rPr>
          <w:rFonts w:ascii="Calibri" w:hAnsi="Calibri" w:cs="Calibri"/>
          <w:sz w:val="20"/>
          <w:szCs w:val="20"/>
        </w:rPr>
      </w:pPr>
      <w:r w:rsidRPr="00CA1EC0">
        <w:rPr>
          <w:rFonts w:ascii="Calibri" w:hAnsi="Calibri" w:cs="Calibri"/>
          <w:sz w:val="20"/>
          <w:szCs w:val="20"/>
        </w:rPr>
        <w:t xml:space="preserve">V cene musia byť zahrnuté všetky náklady </w:t>
      </w:r>
      <w:r w:rsidR="00CA1EC0" w:rsidRPr="00CA1EC0">
        <w:rPr>
          <w:rFonts w:ascii="Calibri" w:hAnsi="Calibri" w:cs="Calibri"/>
          <w:sz w:val="20"/>
          <w:szCs w:val="20"/>
        </w:rPr>
        <w:t>spojené s</w:t>
      </w:r>
      <w:r w:rsidR="00CA1EC0">
        <w:rPr>
          <w:rFonts w:ascii="Calibri" w:hAnsi="Calibri" w:cs="Calibri"/>
          <w:sz w:val="20"/>
          <w:szCs w:val="20"/>
        </w:rPr>
        <w:t> poskytnutím/</w:t>
      </w:r>
      <w:r w:rsidR="00CA1EC0" w:rsidRPr="00CA1EC0">
        <w:rPr>
          <w:rFonts w:ascii="Calibri" w:hAnsi="Calibri" w:cs="Calibri"/>
          <w:sz w:val="20"/>
          <w:szCs w:val="20"/>
        </w:rPr>
        <w:t>realizáciou predmetu zákazky, vrátane</w:t>
      </w:r>
      <w:r w:rsidR="00CA1EC0" w:rsidRPr="0063584C">
        <w:rPr>
          <w:rFonts w:ascii="Calibri" w:hAnsi="Calibri" w:cs="Calibri"/>
          <w:sz w:val="20"/>
          <w:szCs w:val="20"/>
        </w:rPr>
        <w:t xml:space="preserv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22F4EEEB" w14:textId="77777777" w:rsidR="00CA1EC0" w:rsidRDefault="00CA1EC0" w:rsidP="00CA1EC0">
      <w:pPr>
        <w:pStyle w:val="Odsekzoznamu"/>
        <w:tabs>
          <w:tab w:val="left" w:pos="284"/>
        </w:tabs>
        <w:spacing w:line="288" w:lineRule="auto"/>
        <w:ind w:left="0"/>
        <w:jc w:val="both"/>
        <w:rPr>
          <w:rFonts w:ascii="Calibri" w:hAnsi="Calibri" w:cs="Calibri"/>
          <w:sz w:val="20"/>
          <w:szCs w:val="20"/>
        </w:rPr>
      </w:pPr>
    </w:p>
    <w:p w14:paraId="297E6ABD" w14:textId="77777777" w:rsidR="00CA1EC0" w:rsidRPr="008E4B87" w:rsidRDefault="00CA1EC0" w:rsidP="00CA1EC0">
      <w:pPr>
        <w:pStyle w:val="Odsekzoznamu"/>
        <w:numPr>
          <w:ilvl w:val="0"/>
          <w:numId w:val="10"/>
        </w:numPr>
        <w:tabs>
          <w:tab w:val="left" w:pos="284"/>
        </w:tabs>
        <w:spacing w:line="288" w:lineRule="auto"/>
        <w:ind w:left="0" w:firstLine="0"/>
        <w:jc w:val="both"/>
        <w:rPr>
          <w:rFonts w:ascii="Calibri" w:hAnsi="Calibri" w:cs="Calibri"/>
          <w:sz w:val="20"/>
          <w:szCs w:val="20"/>
        </w:rPr>
      </w:pPr>
      <w:r w:rsidRPr="0063584C">
        <w:rPr>
          <w:rFonts w:ascii="Calibri" w:hAnsi="Calibri" w:cs="Calibri"/>
          <w:sz w:val="20"/>
          <w:szCs w:val="20"/>
        </w:rPr>
        <w:t>Do ceny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786C7871" w14:textId="77777777" w:rsidR="0050736B" w:rsidRPr="00E401FC" w:rsidRDefault="0050736B" w:rsidP="00CA1EC0">
      <w:pPr>
        <w:pStyle w:val="Odsekzoznamu"/>
        <w:tabs>
          <w:tab w:val="left" w:pos="284"/>
        </w:tabs>
        <w:spacing w:line="288" w:lineRule="auto"/>
        <w:ind w:left="0"/>
        <w:jc w:val="both"/>
        <w:rPr>
          <w:rFonts w:asciiTheme="minorHAnsi" w:hAnsiTheme="minorHAnsi" w:cstheme="minorHAnsi"/>
          <w:sz w:val="20"/>
          <w:szCs w:val="20"/>
        </w:rPr>
      </w:pPr>
    </w:p>
    <w:p w14:paraId="209BD9FC" w14:textId="0079741A" w:rsidR="00EB5A9D" w:rsidRPr="00E401FC" w:rsidRDefault="00410C67" w:rsidP="00CA1EC0">
      <w:pPr>
        <w:pStyle w:val="Odsekzoznamu"/>
        <w:numPr>
          <w:ilvl w:val="0"/>
          <w:numId w:val="10"/>
        </w:numPr>
        <w:tabs>
          <w:tab w:val="left" w:pos="284"/>
        </w:tabs>
        <w:spacing w:line="288" w:lineRule="auto"/>
        <w:ind w:left="0" w:firstLine="0"/>
        <w:jc w:val="both"/>
        <w:rPr>
          <w:rFonts w:asciiTheme="minorHAnsi" w:hAnsiTheme="minorHAnsi" w:cstheme="minorHAnsi"/>
        </w:rPr>
      </w:pPr>
      <w:r w:rsidRPr="00E401FC">
        <w:rPr>
          <w:rFonts w:asciiTheme="minorHAnsi" w:hAnsiTheme="minorHAnsi" w:cstheme="minorHAnsi"/>
          <w:sz w:val="20"/>
          <w:szCs w:val="20"/>
        </w:rPr>
        <w:t>Navrhnutá cena bude v ponuke v členení:</w:t>
      </w:r>
    </w:p>
    <w:p w14:paraId="16065AF0" w14:textId="18BDEFBD" w:rsidR="00EB5A9D" w:rsidRPr="00E401FC" w:rsidRDefault="00EB5A9D" w:rsidP="00CA1EC0">
      <w:pPr>
        <w:autoSpaceDE w:val="0"/>
        <w:autoSpaceDN w:val="0"/>
        <w:adjustRightInd w:val="0"/>
        <w:spacing w:line="288" w:lineRule="auto"/>
        <w:ind w:left="284"/>
        <w:rPr>
          <w:rFonts w:asciiTheme="minorHAnsi" w:hAnsiTheme="minorHAnsi" w:cstheme="minorHAnsi"/>
          <w:color w:val="000000"/>
          <w:sz w:val="20"/>
          <w:szCs w:val="20"/>
          <w:lang w:eastAsia="sk-SK"/>
        </w:rPr>
      </w:pPr>
      <w:r w:rsidRPr="00E401FC">
        <w:rPr>
          <w:rFonts w:asciiTheme="minorHAnsi" w:hAnsiTheme="minorHAnsi" w:cstheme="minorHAnsi"/>
          <w:color w:val="000000"/>
          <w:sz w:val="20"/>
          <w:szCs w:val="20"/>
          <w:lang w:eastAsia="sk-SK"/>
        </w:rPr>
        <w:t xml:space="preserve">- cena v EUR bez DPH, </w:t>
      </w:r>
    </w:p>
    <w:p w14:paraId="0CDB5A1E" w14:textId="77777777" w:rsidR="00EB5A9D" w:rsidRPr="00E401FC" w:rsidRDefault="00EB5A9D" w:rsidP="00CA1EC0">
      <w:pPr>
        <w:autoSpaceDE w:val="0"/>
        <w:autoSpaceDN w:val="0"/>
        <w:adjustRightInd w:val="0"/>
        <w:spacing w:line="288" w:lineRule="auto"/>
        <w:ind w:left="284"/>
        <w:rPr>
          <w:rFonts w:asciiTheme="minorHAnsi" w:hAnsiTheme="minorHAnsi" w:cstheme="minorHAnsi"/>
          <w:color w:val="000000"/>
          <w:sz w:val="20"/>
          <w:szCs w:val="20"/>
          <w:lang w:eastAsia="sk-SK"/>
        </w:rPr>
      </w:pPr>
      <w:r w:rsidRPr="00E401FC">
        <w:rPr>
          <w:rFonts w:asciiTheme="minorHAnsi" w:hAnsiTheme="minorHAnsi" w:cstheme="minorHAnsi"/>
          <w:color w:val="000000"/>
          <w:sz w:val="20"/>
          <w:szCs w:val="20"/>
          <w:lang w:eastAsia="sk-SK"/>
        </w:rPr>
        <w:t xml:space="preserve">- výška DPH (20 %), </w:t>
      </w:r>
    </w:p>
    <w:p w14:paraId="561CFBD3" w14:textId="49A2F276" w:rsidR="00EB5A9D" w:rsidRPr="00E401FC" w:rsidRDefault="00EB5A9D" w:rsidP="00CA1EC0">
      <w:pPr>
        <w:autoSpaceDE w:val="0"/>
        <w:autoSpaceDN w:val="0"/>
        <w:adjustRightInd w:val="0"/>
        <w:spacing w:line="288" w:lineRule="auto"/>
        <w:ind w:left="284"/>
        <w:rPr>
          <w:rFonts w:asciiTheme="minorHAnsi" w:hAnsiTheme="minorHAnsi" w:cstheme="minorHAnsi"/>
          <w:color w:val="000000"/>
          <w:sz w:val="20"/>
          <w:szCs w:val="20"/>
          <w:lang w:eastAsia="sk-SK"/>
        </w:rPr>
      </w:pPr>
      <w:r w:rsidRPr="00E401FC">
        <w:rPr>
          <w:rFonts w:asciiTheme="minorHAnsi" w:hAnsiTheme="minorHAnsi" w:cstheme="minorHAnsi"/>
          <w:color w:val="000000"/>
          <w:sz w:val="20"/>
          <w:szCs w:val="20"/>
          <w:lang w:eastAsia="sk-SK"/>
        </w:rPr>
        <w:t xml:space="preserve">- cena v EUR s DPH, </w:t>
      </w:r>
    </w:p>
    <w:p w14:paraId="237F7B10" w14:textId="77777777" w:rsidR="00410C67" w:rsidRPr="00E401FC" w:rsidRDefault="00410C67" w:rsidP="00CA1EC0">
      <w:pPr>
        <w:pStyle w:val="tl1"/>
        <w:spacing w:line="288" w:lineRule="auto"/>
        <w:ind w:left="720"/>
        <w:rPr>
          <w:rFonts w:ascii="Calibri" w:hAnsi="Calibri" w:cs="Calibri"/>
        </w:rPr>
      </w:pPr>
    </w:p>
    <w:p w14:paraId="129A6C81" w14:textId="0ACADCA6" w:rsidR="00410C67" w:rsidRPr="00E401FC" w:rsidRDefault="00410C67" w:rsidP="00CA1EC0">
      <w:pPr>
        <w:tabs>
          <w:tab w:val="left" w:pos="284"/>
          <w:tab w:val="left" w:pos="5010"/>
        </w:tabs>
        <w:spacing w:line="288" w:lineRule="auto"/>
        <w:jc w:val="both"/>
        <w:rPr>
          <w:rFonts w:ascii="Calibri" w:hAnsi="Calibri" w:cs="Calibri"/>
          <w:sz w:val="20"/>
          <w:szCs w:val="20"/>
        </w:rPr>
      </w:pPr>
      <w:r w:rsidRPr="00E401FC">
        <w:rPr>
          <w:rFonts w:ascii="Calibri" w:hAnsi="Calibri" w:cs="Calibri"/>
          <w:sz w:val="20"/>
          <w:szCs w:val="20"/>
        </w:rPr>
        <w:t>Ak uchádzač nie je platiteľom DPH, uvedie navrhovanú zmluvnú cenu celkom. Na skutočnosť, že nie je platiteľom DPH, upozorní v ponuke.</w:t>
      </w:r>
    </w:p>
    <w:p w14:paraId="49413E32" w14:textId="77777777" w:rsidR="00410C67" w:rsidRPr="00E401FC" w:rsidRDefault="00410C67" w:rsidP="00CA1EC0">
      <w:pPr>
        <w:tabs>
          <w:tab w:val="left" w:pos="284"/>
          <w:tab w:val="left" w:pos="5010"/>
        </w:tabs>
        <w:spacing w:line="288" w:lineRule="auto"/>
        <w:jc w:val="both"/>
        <w:rPr>
          <w:rFonts w:ascii="Calibri" w:hAnsi="Calibri" w:cs="Calibri"/>
          <w:sz w:val="20"/>
          <w:szCs w:val="20"/>
        </w:rPr>
      </w:pPr>
    </w:p>
    <w:p w14:paraId="66FBD9E1" w14:textId="77777777" w:rsidR="00410C67" w:rsidRPr="00E401FC" w:rsidRDefault="00410C67" w:rsidP="00CA1EC0">
      <w:pPr>
        <w:tabs>
          <w:tab w:val="left" w:pos="284"/>
          <w:tab w:val="left" w:pos="5010"/>
        </w:tabs>
        <w:spacing w:line="288" w:lineRule="auto"/>
        <w:jc w:val="both"/>
        <w:rPr>
          <w:rFonts w:ascii="Calibri" w:hAnsi="Calibri" w:cs="Calibri"/>
          <w:sz w:val="20"/>
          <w:szCs w:val="20"/>
        </w:rPr>
      </w:pPr>
      <w:r w:rsidRPr="00E401FC">
        <w:rPr>
          <w:rFonts w:ascii="Calibri" w:hAnsi="Calibr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34F25A4F" w14:textId="0BF933C4" w:rsidR="00513D8E" w:rsidRPr="00E401FC" w:rsidRDefault="00513D8E" w:rsidP="00300D71">
      <w:pPr>
        <w:pStyle w:val="tl1"/>
        <w:spacing w:line="288" w:lineRule="auto"/>
        <w:rPr>
          <w:rFonts w:ascii="Calibri" w:hAnsi="Calibri" w:cs="Calibri"/>
          <w:sz w:val="20"/>
          <w:szCs w:val="20"/>
        </w:rPr>
      </w:pPr>
    </w:p>
    <w:p w14:paraId="7243A8D0" w14:textId="3BE1A21D" w:rsidR="008E4B87" w:rsidRPr="00E401FC" w:rsidRDefault="008E4B87" w:rsidP="00300D71">
      <w:pPr>
        <w:pStyle w:val="tl1"/>
        <w:spacing w:line="288" w:lineRule="auto"/>
        <w:rPr>
          <w:rFonts w:ascii="Calibri" w:hAnsi="Calibri" w:cs="Calibri"/>
          <w:sz w:val="20"/>
          <w:szCs w:val="20"/>
        </w:rPr>
      </w:pPr>
    </w:p>
    <w:p w14:paraId="5A1516CA" w14:textId="66C0F4AF" w:rsidR="008E4B87" w:rsidRPr="00E401FC" w:rsidRDefault="008E4B87" w:rsidP="00300D71">
      <w:pPr>
        <w:pStyle w:val="tl1"/>
        <w:spacing w:line="288" w:lineRule="auto"/>
        <w:rPr>
          <w:rFonts w:ascii="Calibri" w:hAnsi="Calibri" w:cs="Calibri"/>
          <w:sz w:val="20"/>
          <w:szCs w:val="20"/>
        </w:rPr>
      </w:pPr>
    </w:p>
    <w:p w14:paraId="1377D371" w14:textId="4BB1DDBE" w:rsidR="008E4B87" w:rsidRPr="00E401FC" w:rsidRDefault="008E4B87" w:rsidP="00300D71">
      <w:pPr>
        <w:pStyle w:val="tl1"/>
        <w:spacing w:line="288" w:lineRule="auto"/>
        <w:rPr>
          <w:rFonts w:ascii="Calibri" w:hAnsi="Calibri" w:cs="Calibri"/>
          <w:sz w:val="20"/>
          <w:szCs w:val="20"/>
        </w:rPr>
      </w:pPr>
    </w:p>
    <w:p w14:paraId="01949293" w14:textId="0468D02B" w:rsidR="008E4B87" w:rsidRPr="00E401FC" w:rsidRDefault="008E4B87" w:rsidP="00300D71">
      <w:pPr>
        <w:pStyle w:val="tl1"/>
        <w:spacing w:line="288" w:lineRule="auto"/>
        <w:rPr>
          <w:rFonts w:ascii="Calibri" w:hAnsi="Calibri" w:cs="Calibri"/>
          <w:sz w:val="20"/>
          <w:szCs w:val="20"/>
        </w:rPr>
      </w:pPr>
    </w:p>
    <w:p w14:paraId="4406BA6B" w14:textId="23D4E055" w:rsidR="008E4B87" w:rsidRPr="00E401FC" w:rsidRDefault="008E4B87" w:rsidP="00300D71">
      <w:pPr>
        <w:pStyle w:val="tl1"/>
        <w:spacing w:line="288" w:lineRule="auto"/>
        <w:rPr>
          <w:rFonts w:ascii="Calibri" w:hAnsi="Calibri" w:cs="Calibri"/>
          <w:sz w:val="20"/>
          <w:szCs w:val="20"/>
        </w:rPr>
      </w:pPr>
    </w:p>
    <w:p w14:paraId="38AEDDB1" w14:textId="526173C9" w:rsidR="008E4B87" w:rsidRPr="00E401FC" w:rsidRDefault="008E4B87" w:rsidP="00300D71">
      <w:pPr>
        <w:pStyle w:val="tl1"/>
        <w:spacing w:line="288" w:lineRule="auto"/>
        <w:rPr>
          <w:rFonts w:ascii="Calibri" w:hAnsi="Calibri" w:cs="Calibri"/>
          <w:sz w:val="20"/>
          <w:szCs w:val="20"/>
        </w:rPr>
      </w:pPr>
    </w:p>
    <w:p w14:paraId="7FA3CA32" w14:textId="21F7D541" w:rsidR="008E4B87" w:rsidRPr="00E401FC" w:rsidRDefault="008E4B87" w:rsidP="00300D71">
      <w:pPr>
        <w:pStyle w:val="tl1"/>
        <w:spacing w:line="288" w:lineRule="auto"/>
        <w:rPr>
          <w:rFonts w:ascii="Calibri" w:hAnsi="Calibri" w:cs="Calibri"/>
          <w:sz w:val="20"/>
          <w:szCs w:val="20"/>
        </w:rPr>
      </w:pPr>
    </w:p>
    <w:p w14:paraId="3BBCEAF7" w14:textId="65081AAF" w:rsidR="008E4B87" w:rsidRPr="00E401FC" w:rsidRDefault="008E4B87" w:rsidP="00300D71">
      <w:pPr>
        <w:pStyle w:val="tl1"/>
        <w:spacing w:line="288" w:lineRule="auto"/>
        <w:rPr>
          <w:rFonts w:ascii="Calibri" w:hAnsi="Calibri" w:cs="Calibri"/>
          <w:sz w:val="20"/>
          <w:szCs w:val="20"/>
        </w:rPr>
      </w:pPr>
    </w:p>
    <w:p w14:paraId="02F4868B" w14:textId="0DA03F2C" w:rsidR="008E4B87" w:rsidRPr="00E401FC" w:rsidRDefault="008E4B87" w:rsidP="00300D71">
      <w:pPr>
        <w:pStyle w:val="tl1"/>
        <w:spacing w:line="288" w:lineRule="auto"/>
        <w:rPr>
          <w:rFonts w:ascii="Calibri" w:hAnsi="Calibri" w:cs="Calibri"/>
          <w:sz w:val="20"/>
          <w:szCs w:val="20"/>
        </w:rPr>
      </w:pPr>
    </w:p>
    <w:p w14:paraId="57A43FEB" w14:textId="48F4F5EC" w:rsidR="008E4B87" w:rsidRPr="00E401FC" w:rsidRDefault="008E4B87" w:rsidP="00300D71">
      <w:pPr>
        <w:pStyle w:val="tl1"/>
        <w:spacing w:line="288" w:lineRule="auto"/>
        <w:rPr>
          <w:rFonts w:ascii="Calibri" w:hAnsi="Calibri" w:cs="Calibri"/>
          <w:sz w:val="20"/>
          <w:szCs w:val="20"/>
        </w:rPr>
      </w:pPr>
    </w:p>
    <w:p w14:paraId="788B4BAD" w14:textId="6CBC2729" w:rsidR="008E4B87" w:rsidRPr="00E401FC" w:rsidRDefault="008E4B87" w:rsidP="00300D71">
      <w:pPr>
        <w:pStyle w:val="tl1"/>
        <w:spacing w:line="288" w:lineRule="auto"/>
        <w:rPr>
          <w:rFonts w:ascii="Calibri" w:hAnsi="Calibri" w:cs="Calibri"/>
          <w:sz w:val="20"/>
          <w:szCs w:val="20"/>
        </w:rPr>
      </w:pPr>
    </w:p>
    <w:p w14:paraId="09374BA4" w14:textId="0D7856C7" w:rsidR="008E4B87" w:rsidRPr="00E401FC" w:rsidRDefault="008E4B87" w:rsidP="00300D71">
      <w:pPr>
        <w:pStyle w:val="tl1"/>
        <w:spacing w:line="288" w:lineRule="auto"/>
        <w:rPr>
          <w:rFonts w:ascii="Calibri" w:hAnsi="Calibri" w:cs="Calibri"/>
          <w:sz w:val="20"/>
          <w:szCs w:val="20"/>
        </w:rPr>
      </w:pPr>
    </w:p>
    <w:p w14:paraId="5CA5C03F" w14:textId="50A82A45" w:rsidR="008E4B87" w:rsidRPr="00E401FC" w:rsidRDefault="008E4B87" w:rsidP="00300D71">
      <w:pPr>
        <w:pStyle w:val="tl1"/>
        <w:spacing w:line="288" w:lineRule="auto"/>
        <w:rPr>
          <w:rFonts w:ascii="Calibri" w:hAnsi="Calibri" w:cs="Calibri"/>
          <w:sz w:val="20"/>
          <w:szCs w:val="20"/>
        </w:rPr>
      </w:pPr>
    </w:p>
    <w:p w14:paraId="5E6A8616" w14:textId="6B1ECB15" w:rsidR="008E4B87" w:rsidRPr="00E401FC" w:rsidRDefault="008E4B87" w:rsidP="00300D71">
      <w:pPr>
        <w:pStyle w:val="tl1"/>
        <w:spacing w:line="288" w:lineRule="auto"/>
        <w:rPr>
          <w:rFonts w:ascii="Calibri" w:hAnsi="Calibri" w:cs="Calibri"/>
          <w:sz w:val="20"/>
          <w:szCs w:val="20"/>
        </w:rPr>
      </w:pPr>
    </w:p>
    <w:p w14:paraId="1761E309" w14:textId="5B711FEF" w:rsidR="008E4B87" w:rsidRPr="00E401FC" w:rsidRDefault="008E4B87" w:rsidP="00300D71">
      <w:pPr>
        <w:pStyle w:val="tl1"/>
        <w:spacing w:line="288" w:lineRule="auto"/>
        <w:rPr>
          <w:rFonts w:ascii="Calibri" w:hAnsi="Calibri" w:cs="Calibri"/>
          <w:sz w:val="20"/>
          <w:szCs w:val="20"/>
        </w:rPr>
      </w:pPr>
    </w:p>
    <w:p w14:paraId="1DE300D9" w14:textId="46F92314" w:rsidR="008E4B87" w:rsidRPr="00E401FC" w:rsidRDefault="008E4B87" w:rsidP="00300D71">
      <w:pPr>
        <w:pStyle w:val="tl1"/>
        <w:spacing w:line="288" w:lineRule="auto"/>
        <w:rPr>
          <w:rFonts w:ascii="Calibri" w:hAnsi="Calibri" w:cs="Calibri"/>
          <w:sz w:val="20"/>
          <w:szCs w:val="20"/>
        </w:rPr>
      </w:pPr>
    </w:p>
    <w:p w14:paraId="5EC390DA" w14:textId="185B149B" w:rsidR="008E4B87" w:rsidRPr="00E401FC" w:rsidRDefault="008E4B87" w:rsidP="00300D71">
      <w:pPr>
        <w:pStyle w:val="tl1"/>
        <w:spacing w:line="288" w:lineRule="auto"/>
        <w:rPr>
          <w:rFonts w:ascii="Calibri" w:hAnsi="Calibri" w:cs="Calibri"/>
          <w:sz w:val="20"/>
          <w:szCs w:val="20"/>
        </w:rPr>
      </w:pPr>
    </w:p>
    <w:p w14:paraId="793243EA" w14:textId="01183D5E" w:rsidR="008E4B87" w:rsidRDefault="008E4B87" w:rsidP="00300D71">
      <w:pPr>
        <w:pStyle w:val="tl1"/>
        <w:spacing w:line="288" w:lineRule="auto"/>
        <w:rPr>
          <w:rFonts w:ascii="Calibri" w:hAnsi="Calibri" w:cs="Calibri"/>
          <w:sz w:val="20"/>
          <w:szCs w:val="20"/>
        </w:rPr>
      </w:pPr>
    </w:p>
    <w:p w14:paraId="4FDDDFD1" w14:textId="77777777" w:rsidR="009D0502" w:rsidRPr="00E401FC" w:rsidRDefault="009D0502" w:rsidP="00300D71">
      <w:pPr>
        <w:pStyle w:val="tl1"/>
        <w:spacing w:line="288" w:lineRule="auto"/>
        <w:rPr>
          <w:rFonts w:ascii="Calibri" w:hAnsi="Calibri" w:cs="Calibri"/>
          <w:sz w:val="20"/>
          <w:szCs w:val="20"/>
        </w:rPr>
      </w:pPr>
    </w:p>
    <w:p w14:paraId="19F6F360" w14:textId="498A571B" w:rsidR="008E4B87" w:rsidRDefault="008E4B87" w:rsidP="00300D71">
      <w:pPr>
        <w:pStyle w:val="tl1"/>
        <w:spacing w:line="288" w:lineRule="auto"/>
        <w:rPr>
          <w:rFonts w:ascii="Calibri" w:hAnsi="Calibri" w:cs="Calibri"/>
          <w:sz w:val="20"/>
          <w:szCs w:val="20"/>
        </w:rPr>
      </w:pPr>
    </w:p>
    <w:p w14:paraId="0B3C79AE" w14:textId="77777777" w:rsidR="00810DE1" w:rsidRPr="00E401FC" w:rsidRDefault="00810DE1" w:rsidP="00300D71">
      <w:pPr>
        <w:pStyle w:val="tl1"/>
        <w:spacing w:line="288" w:lineRule="auto"/>
        <w:rPr>
          <w:rFonts w:ascii="Calibri" w:hAnsi="Calibri" w:cs="Calibri"/>
          <w:sz w:val="20"/>
          <w:szCs w:val="20"/>
        </w:rPr>
      </w:pPr>
    </w:p>
    <w:p w14:paraId="4992116E" w14:textId="77777777" w:rsidR="001F3EB9" w:rsidRDefault="001F3EB9" w:rsidP="00300D71">
      <w:pPr>
        <w:pStyle w:val="tl1"/>
        <w:spacing w:line="288" w:lineRule="auto"/>
        <w:rPr>
          <w:rFonts w:ascii="Calibri" w:hAnsi="Calibri" w:cs="Calibri"/>
          <w:sz w:val="20"/>
          <w:szCs w:val="20"/>
        </w:rPr>
      </w:pPr>
    </w:p>
    <w:p w14:paraId="40FD4920" w14:textId="77777777" w:rsidR="002A543E" w:rsidRPr="00E401FC" w:rsidRDefault="002A543E" w:rsidP="00300D71">
      <w:pPr>
        <w:pStyle w:val="tl1"/>
        <w:spacing w:line="288" w:lineRule="auto"/>
        <w:rPr>
          <w:rFonts w:ascii="Calibri" w:hAnsi="Calibri" w:cs="Calibri"/>
          <w:sz w:val="20"/>
          <w:szCs w:val="20"/>
        </w:rPr>
      </w:pPr>
    </w:p>
    <w:p w14:paraId="23C2CBD5" w14:textId="3EF7F580" w:rsidR="009F65B0" w:rsidRPr="00E401FC" w:rsidRDefault="009F65B0" w:rsidP="00300D71">
      <w:pPr>
        <w:spacing w:line="288" w:lineRule="auto"/>
        <w:rPr>
          <w:rFonts w:ascii="Calibri" w:hAnsi="Calibri" w:cs="Calibri"/>
          <w:b/>
          <w:bCs/>
          <w:iCs/>
          <w:szCs w:val="20"/>
          <w:lang w:eastAsia="sk-SK"/>
        </w:rPr>
      </w:pPr>
      <w:r w:rsidRPr="00E401FC">
        <w:rPr>
          <w:rFonts w:ascii="Calibri" w:hAnsi="Calibri" w:cs="Calibri"/>
          <w:b/>
          <w:bCs/>
          <w:iCs/>
          <w:szCs w:val="20"/>
          <w:lang w:eastAsia="sk-SK"/>
        </w:rPr>
        <w:lastRenderedPageBreak/>
        <w:t>E. KRITÉRIÁ NA HODNOTENIE  PONÚK  A PRAVIDLÁ  ICH UPLATNENIA</w:t>
      </w:r>
    </w:p>
    <w:p w14:paraId="03126307" w14:textId="77777777" w:rsidR="009F65B0" w:rsidRPr="00E401FC" w:rsidRDefault="009F65B0" w:rsidP="00300D71">
      <w:pPr>
        <w:pStyle w:val="tl1"/>
        <w:spacing w:line="288" w:lineRule="auto"/>
        <w:rPr>
          <w:rFonts w:ascii="Calibri" w:hAnsi="Calibri" w:cs="Calibri"/>
          <w:sz w:val="20"/>
          <w:szCs w:val="20"/>
        </w:rPr>
      </w:pPr>
    </w:p>
    <w:p w14:paraId="79400C75" w14:textId="3FCF6803" w:rsidR="00410C67" w:rsidRPr="00E401FC" w:rsidRDefault="00410C67" w:rsidP="00300D71">
      <w:pPr>
        <w:pStyle w:val="tl1"/>
        <w:spacing w:line="288" w:lineRule="auto"/>
        <w:rPr>
          <w:rFonts w:ascii="Calibri" w:hAnsi="Calibri" w:cs="Calibri"/>
          <w:b/>
          <w:sz w:val="20"/>
          <w:szCs w:val="20"/>
        </w:rPr>
      </w:pPr>
      <w:r w:rsidRPr="00E401FC">
        <w:rPr>
          <w:rFonts w:ascii="Calibri" w:hAnsi="Calibri" w:cs="Calibri"/>
          <w:sz w:val="20"/>
          <w:szCs w:val="20"/>
        </w:rPr>
        <w:t xml:space="preserve">1. Ponuky sa vyhodnocujú na základe </w:t>
      </w:r>
      <w:r w:rsidRPr="00E401FC">
        <w:rPr>
          <w:rFonts w:ascii="Calibri" w:hAnsi="Calibri" w:cs="Calibri"/>
          <w:b/>
          <w:sz w:val="20"/>
          <w:szCs w:val="20"/>
        </w:rPr>
        <w:t>najnižšej ceny.</w:t>
      </w:r>
    </w:p>
    <w:p w14:paraId="12D61AA0" w14:textId="77777777" w:rsidR="009E7E38" w:rsidRPr="00E401FC" w:rsidRDefault="009E7E38" w:rsidP="00300D71">
      <w:pPr>
        <w:pStyle w:val="tl1"/>
        <w:spacing w:line="288" w:lineRule="auto"/>
        <w:rPr>
          <w:rFonts w:ascii="Calibri" w:hAnsi="Calibri" w:cs="Calibri"/>
          <w:sz w:val="20"/>
          <w:szCs w:val="20"/>
        </w:rPr>
      </w:pPr>
    </w:p>
    <w:p w14:paraId="704CABCD" w14:textId="398F7ED0" w:rsidR="00410C67" w:rsidRPr="00E401FC" w:rsidRDefault="00410C67" w:rsidP="00300D71">
      <w:pPr>
        <w:pStyle w:val="tl1"/>
        <w:spacing w:line="288" w:lineRule="auto"/>
        <w:rPr>
          <w:rFonts w:ascii="Calibri" w:hAnsi="Calibri" w:cs="Calibri"/>
          <w:sz w:val="20"/>
          <w:szCs w:val="20"/>
        </w:rPr>
      </w:pPr>
      <w:r w:rsidRPr="00E401FC">
        <w:rPr>
          <w:rFonts w:ascii="Calibri" w:hAnsi="Calibri" w:cs="Calibri"/>
          <w:sz w:val="20"/>
          <w:szCs w:val="20"/>
        </w:rPr>
        <w:t xml:space="preserve">Pod cenou sa rozumie celková cena za </w:t>
      </w:r>
      <w:r w:rsidR="00690A43" w:rsidRPr="00E401FC">
        <w:rPr>
          <w:rFonts w:ascii="Calibri" w:hAnsi="Calibri" w:cs="Calibri"/>
          <w:sz w:val="20"/>
          <w:szCs w:val="20"/>
        </w:rPr>
        <w:t xml:space="preserve">dodanie </w:t>
      </w:r>
      <w:r w:rsidRPr="00E401FC">
        <w:rPr>
          <w:rFonts w:ascii="Calibri" w:hAnsi="Calibri" w:cs="Calibri"/>
          <w:sz w:val="20"/>
          <w:szCs w:val="20"/>
        </w:rPr>
        <w:t>predmet</w:t>
      </w:r>
      <w:r w:rsidR="00541E1C" w:rsidRPr="00E401FC">
        <w:rPr>
          <w:rFonts w:ascii="Calibri" w:hAnsi="Calibri" w:cs="Calibri"/>
          <w:sz w:val="20"/>
          <w:szCs w:val="20"/>
        </w:rPr>
        <w:t>u</w:t>
      </w:r>
      <w:r w:rsidRPr="00E401FC">
        <w:rPr>
          <w:rFonts w:ascii="Calibri" w:hAnsi="Calibri" w:cs="Calibri"/>
          <w:sz w:val="20"/>
          <w:szCs w:val="20"/>
        </w:rPr>
        <w:t xml:space="preserve"> zákazky </w:t>
      </w:r>
      <w:r w:rsidRPr="00E401FC">
        <w:rPr>
          <w:rFonts w:ascii="Calibri" w:hAnsi="Calibri" w:cs="Calibri"/>
          <w:b/>
          <w:sz w:val="20"/>
          <w:szCs w:val="20"/>
        </w:rPr>
        <w:t>v EUR s DPH</w:t>
      </w:r>
      <w:r w:rsidRPr="00E401FC">
        <w:rPr>
          <w:rFonts w:ascii="Calibri" w:hAnsi="Calibri" w:cs="Calibri"/>
          <w:sz w:val="20"/>
          <w:szCs w:val="20"/>
        </w:rPr>
        <w:t xml:space="preserve">, ktorá je výsledkom vyplnenia </w:t>
      </w:r>
      <w:r w:rsidR="000F4FFD" w:rsidRPr="00E401FC">
        <w:rPr>
          <w:rFonts w:ascii="Calibri" w:hAnsi="Calibri" w:cs="Calibri"/>
          <w:sz w:val="20"/>
          <w:szCs w:val="20"/>
        </w:rPr>
        <w:t>návrhu na plnenie kritéria</w:t>
      </w:r>
      <w:r w:rsidRPr="00E401FC">
        <w:rPr>
          <w:rFonts w:ascii="Calibri" w:hAnsi="Calibri" w:cs="Calibri"/>
          <w:sz w:val="20"/>
          <w:szCs w:val="20"/>
        </w:rPr>
        <w:t xml:space="preserve"> uchádzačom</w:t>
      </w:r>
      <w:r w:rsidR="00875DDF">
        <w:rPr>
          <w:rFonts w:ascii="Calibri" w:hAnsi="Calibri" w:cs="Calibri"/>
          <w:sz w:val="20"/>
          <w:szCs w:val="20"/>
        </w:rPr>
        <w:t xml:space="preserve"> (pre každú časť predmetu zákazky samostatne)</w:t>
      </w:r>
      <w:r w:rsidRPr="00E401FC">
        <w:rPr>
          <w:rFonts w:ascii="Calibri" w:hAnsi="Calibri" w:cs="Calibri"/>
          <w:sz w:val="20"/>
          <w:szCs w:val="20"/>
        </w:rPr>
        <w:t>, v zmysle špecifikácie predmetu zákazky uvedenej v</w:t>
      </w:r>
      <w:r w:rsidR="00541E1C" w:rsidRPr="00E401FC">
        <w:rPr>
          <w:rFonts w:ascii="Calibri" w:hAnsi="Calibri" w:cs="Calibri"/>
          <w:sz w:val="20"/>
          <w:szCs w:val="20"/>
        </w:rPr>
        <w:t> </w:t>
      </w:r>
      <w:r w:rsidRPr="00E401FC">
        <w:rPr>
          <w:rFonts w:ascii="Calibri" w:hAnsi="Calibri" w:cs="Calibri"/>
          <w:sz w:val="20"/>
          <w:szCs w:val="20"/>
        </w:rPr>
        <w:t>časti</w:t>
      </w:r>
      <w:r w:rsidR="00541E1C" w:rsidRPr="00E401FC">
        <w:rPr>
          <w:rFonts w:ascii="Calibri" w:hAnsi="Calibri" w:cs="Calibri"/>
          <w:sz w:val="20"/>
          <w:szCs w:val="20"/>
        </w:rPr>
        <w:t xml:space="preserve"> </w:t>
      </w:r>
      <w:r w:rsidRPr="00E401FC">
        <w:rPr>
          <w:rFonts w:ascii="Calibri" w:hAnsi="Calibri" w:cs="Calibri"/>
          <w:sz w:val="20"/>
          <w:szCs w:val="20"/>
        </w:rPr>
        <w:t xml:space="preserve">B. Opis predmetu zákazky a v prílohách týchto SP (porovnávací parameter – najnižšia cena). </w:t>
      </w:r>
    </w:p>
    <w:p w14:paraId="65199142" w14:textId="77777777" w:rsidR="00410C67" w:rsidRPr="00E401FC" w:rsidRDefault="00410C67" w:rsidP="001F3EB9">
      <w:pPr>
        <w:pStyle w:val="tl1"/>
        <w:spacing w:line="288" w:lineRule="auto"/>
        <w:rPr>
          <w:rFonts w:ascii="Calibri" w:hAnsi="Calibri" w:cs="Calibri"/>
          <w:sz w:val="20"/>
          <w:szCs w:val="20"/>
        </w:rPr>
      </w:pPr>
    </w:p>
    <w:p w14:paraId="292ACE01" w14:textId="3B3C6B0D" w:rsidR="00410C67" w:rsidRPr="00E401FC" w:rsidRDefault="00541E1C" w:rsidP="00300D71">
      <w:pPr>
        <w:pStyle w:val="tl1"/>
        <w:spacing w:line="288" w:lineRule="auto"/>
        <w:rPr>
          <w:rFonts w:ascii="Calibri" w:hAnsi="Calibri" w:cs="Calibri"/>
          <w:sz w:val="20"/>
          <w:szCs w:val="20"/>
        </w:rPr>
      </w:pPr>
      <w:r w:rsidRPr="00E401FC">
        <w:rPr>
          <w:rFonts w:ascii="Calibri" w:hAnsi="Calibri" w:cs="Calibri"/>
          <w:sz w:val="20"/>
          <w:szCs w:val="20"/>
        </w:rPr>
        <w:t>Návrh na plnenie kritéri</w:t>
      </w:r>
      <w:r w:rsidR="000F4FFD" w:rsidRPr="00E401FC">
        <w:rPr>
          <w:rFonts w:ascii="Calibri" w:hAnsi="Calibri" w:cs="Calibri"/>
          <w:sz w:val="20"/>
          <w:szCs w:val="20"/>
        </w:rPr>
        <w:t>a</w:t>
      </w:r>
      <w:r w:rsidRPr="00E401FC">
        <w:rPr>
          <w:rFonts w:ascii="Calibri" w:hAnsi="Calibri" w:cs="Calibri"/>
          <w:sz w:val="20"/>
          <w:szCs w:val="20"/>
        </w:rPr>
        <w:t xml:space="preserve"> </w:t>
      </w:r>
      <w:r w:rsidR="00410C67" w:rsidRPr="00E401FC">
        <w:rPr>
          <w:rFonts w:ascii="Calibri" w:hAnsi="Calibri" w:cs="Calibri"/>
          <w:sz w:val="20"/>
          <w:szCs w:val="20"/>
        </w:rPr>
        <w:t xml:space="preserve">musí byť predložený ako súčasť ponuky uchádzača v elektronickej podobe </w:t>
      </w:r>
      <w:r w:rsidR="00547477" w:rsidRPr="00E401FC">
        <w:rPr>
          <w:rFonts w:ascii="Calibri" w:hAnsi="Calibri" w:cs="Calibri"/>
          <w:sz w:val="20"/>
          <w:szCs w:val="20"/>
        </w:rPr>
        <w:t>vo formáte .pdf</w:t>
      </w:r>
      <w:r w:rsidR="00410C67" w:rsidRPr="00E401FC">
        <w:rPr>
          <w:rFonts w:ascii="Calibri" w:hAnsi="Calibri" w:cs="Calibri"/>
          <w:sz w:val="20"/>
          <w:szCs w:val="20"/>
        </w:rPr>
        <w:t>. Uchádzačom navrhovaná cena za predmet zákazky  musí byť uvedená v EUR, matematicky zaokrúhlená na dve desatinné miesta.</w:t>
      </w:r>
    </w:p>
    <w:p w14:paraId="6A2DCC9C" w14:textId="77777777" w:rsidR="00410C67" w:rsidRPr="00E401FC" w:rsidRDefault="00410C67" w:rsidP="00300D71">
      <w:pPr>
        <w:pStyle w:val="tl1"/>
        <w:spacing w:line="288" w:lineRule="auto"/>
        <w:rPr>
          <w:rFonts w:ascii="Calibri" w:hAnsi="Calibri" w:cs="Calibri"/>
          <w:sz w:val="20"/>
          <w:szCs w:val="20"/>
        </w:rPr>
      </w:pPr>
    </w:p>
    <w:p w14:paraId="3E9D1442" w14:textId="5100BE97" w:rsidR="009452A6" w:rsidRPr="00E401FC" w:rsidRDefault="00550B13" w:rsidP="00300D71">
      <w:pPr>
        <w:pStyle w:val="tl1"/>
        <w:spacing w:line="288" w:lineRule="auto"/>
        <w:rPr>
          <w:rFonts w:ascii="Calibri" w:hAnsi="Calibri" w:cs="Calibri"/>
          <w:sz w:val="20"/>
          <w:szCs w:val="20"/>
        </w:rPr>
      </w:pPr>
      <w:r w:rsidRPr="00550B13">
        <w:rPr>
          <w:rFonts w:ascii="Calibri" w:hAnsi="Calibri"/>
          <w:sz w:val="20"/>
          <w:szCs w:val="20"/>
        </w:rPr>
        <w:t>2. Vzhľadom na skutočnosť, že verejný obstarávateľ v predmetnom verejnom obstarávaní využije postup v súlade s ustanovením § 66 ods. 7 druhá veta ZVO (reverzná súťaž), vyhodnotenie splnenia podmienok účast</w:t>
      </w:r>
      <w:r w:rsidR="00875DDF">
        <w:rPr>
          <w:rFonts w:ascii="Calibri" w:hAnsi="Calibri"/>
          <w:sz w:val="20"/>
          <w:szCs w:val="20"/>
        </w:rPr>
        <w:t xml:space="preserve">i a vyhodnotenie ponúk z hľadiska splnenia požiadaviek na predmet zákazky </w:t>
      </w:r>
      <w:r w:rsidRPr="00550B13">
        <w:rPr>
          <w:rFonts w:ascii="Calibri" w:hAnsi="Calibri"/>
          <w:sz w:val="20"/>
          <w:szCs w:val="20"/>
        </w:rPr>
        <w:t>sa uskutoční po vyhodnotení ponúk na základe kritérií na vyhodnotenie ponúk.</w:t>
      </w:r>
    </w:p>
    <w:p w14:paraId="3C8D2DB3" w14:textId="7C5E0970" w:rsidR="00410C67" w:rsidRPr="00E401FC" w:rsidRDefault="00410C67" w:rsidP="00300D71">
      <w:pPr>
        <w:spacing w:line="288" w:lineRule="auto"/>
        <w:jc w:val="both"/>
        <w:rPr>
          <w:rFonts w:ascii="Calibri" w:hAnsi="Calibri" w:cs="Calibri"/>
          <w:sz w:val="20"/>
          <w:szCs w:val="20"/>
        </w:rPr>
      </w:pPr>
    </w:p>
    <w:p w14:paraId="3A81DD21" w14:textId="216F9072" w:rsidR="00516E40" w:rsidRDefault="00410C67" w:rsidP="00300D71">
      <w:pPr>
        <w:pStyle w:val="tl1"/>
        <w:spacing w:line="288" w:lineRule="auto"/>
        <w:rPr>
          <w:rFonts w:ascii="Calibri" w:hAnsi="Calibri" w:cs="Calibri"/>
          <w:bCs/>
          <w:iCs/>
          <w:sz w:val="20"/>
          <w:szCs w:val="20"/>
        </w:rPr>
      </w:pPr>
      <w:r w:rsidRPr="00E401FC">
        <w:rPr>
          <w:rFonts w:ascii="Calibri" w:hAnsi="Calibri" w:cs="Calibri"/>
          <w:sz w:val="20"/>
          <w:szCs w:val="20"/>
        </w:rPr>
        <w:t xml:space="preserve">3. </w:t>
      </w:r>
      <w:r w:rsidRPr="00E401FC">
        <w:rPr>
          <w:rFonts w:ascii="Calibri" w:hAnsi="Calibri" w:cs="Calibri"/>
          <w:bCs/>
          <w:iCs/>
          <w:sz w:val="20"/>
          <w:szCs w:val="20"/>
        </w:rPr>
        <w:t xml:space="preserve">Úspešným uchádzačom sa stane uchádzač, </w:t>
      </w:r>
      <w:r w:rsidRPr="00E401FC">
        <w:rPr>
          <w:rFonts w:asciiTheme="minorHAnsi" w:hAnsiTheme="minorHAnsi" w:cstheme="minorHAnsi"/>
          <w:bCs/>
          <w:iCs/>
          <w:sz w:val="20"/>
          <w:szCs w:val="20"/>
        </w:rPr>
        <w:t xml:space="preserve">ktorý </w:t>
      </w:r>
      <w:r w:rsidR="00A46341" w:rsidRPr="00E401FC">
        <w:rPr>
          <w:rFonts w:asciiTheme="minorHAnsi" w:hAnsiTheme="minorHAnsi" w:cstheme="minorHAnsi"/>
          <w:sz w:val="20"/>
          <w:szCs w:val="20"/>
        </w:rPr>
        <w:t xml:space="preserve">predloží </w:t>
      </w:r>
      <w:r w:rsidRPr="00E401FC">
        <w:rPr>
          <w:rFonts w:asciiTheme="minorHAnsi" w:hAnsiTheme="minorHAnsi" w:cstheme="minorHAnsi"/>
          <w:bCs/>
          <w:iCs/>
          <w:sz w:val="20"/>
          <w:szCs w:val="20"/>
        </w:rPr>
        <w:t>vo svojej ponuke najnižšiu celkovú cenu za predmet zákazky v EUR s</w:t>
      </w:r>
      <w:r w:rsidR="00875DDF">
        <w:rPr>
          <w:rFonts w:asciiTheme="minorHAnsi" w:hAnsiTheme="minorHAnsi" w:cstheme="minorHAnsi"/>
          <w:bCs/>
          <w:iCs/>
          <w:sz w:val="20"/>
          <w:szCs w:val="20"/>
        </w:rPr>
        <w:t> </w:t>
      </w:r>
      <w:r w:rsidRPr="00E401FC">
        <w:rPr>
          <w:rFonts w:asciiTheme="minorHAnsi" w:hAnsiTheme="minorHAnsi" w:cstheme="minorHAnsi"/>
          <w:bCs/>
          <w:iCs/>
          <w:sz w:val="20"/>
          <w:szCs w:val="20"/>
        </w:rPr>
        <w:t>DPH</w:t>
      </w:r>
      <w:r w:rsidR="00875DDF">
        <w:rPr>
          <w:rFonts w:asciiTheme="minorHAnsi" w:hAnsiTheme="minorHAnsi" w:cstheme="minorHAnsi"/>
          <w:bCs/>
          <w:iCs/>
          <w:sz w:val="20"/>
          <w:szCs w:val="20"/>
        </w:rPr>
        <w:t xml:space="preserve"> </w:t>
      </w:r>
      <w:r w:rsidR="00875DDF">
        <w:rPr>
          <w:rFonts w:ascii="Calibri" w:hAnsi="Calibri" w:cs="Calibri"/>
          <w:bCs/>
          <w:iCs/>
          <w:sz w:val="20"/>
          <w:szCs w:val="20"/>
        </w:rPr>
        <w:t>(pre každú časť predmetu zákazky samostatne)</w:t>
      </w:r>
      <w:r w:rsidRPr="00E401FC">
        <w:rPr>
          <w:rFonts w:asciiTheme="minorHAnsi" w:hAnsiTheme="minorHAnsi" w:cstheme="minorHAnsi"/>
          <w:bCs/>
          <w:iCs/>
          <w:sz w:val="20"/>
          <w:szCs w:val="20"/>
        </w:rPr>
        <w:t>. Poradie ostatných uchádzačov sa stanoví podľa stanoveného kritéria, t. j. na druhom mieste sa umiestni uchádzač s druhou najnižšou</w:t>
      </w:r>
      <w:r w:rsidRPr="00E401FC">
        <w:rPr>
          <w:rFonts w:ascii="Calibri" w:hAnsi="Calibri" w:cs="Calibri"/>
          <w:bCs/>
          <w:iCs/>
          <w:sz w:val="20"/>
          <w:szCs w:val="20"/>
        </w:rPr>
        <w:t xml:space="preserve"> celkovou cenou za predmet zákazky</w:t>
      </w:r>
      <w:r w:rsidR="009439D6" w:rsidRPr="00E401FC">
        <w:rPr>
          <w:rFonts w:ascii="Calibri" w:hAnsi="Calibri" w:cs="Calibri"/>
          <w:bCs/>
          <w:iCs/>
          <w:sz w:val="20"/>
          <w:szCs w:val="20"/>
        </w:rPr>
        <w:t xml:space="preserve"> v EUR s</w:t>
      </w:r>
      <w:r w:rsidR="00875DDF">
        <w:rPr>
          <w:rFonts w:ascii="Calibri" w:hAnsi="Calibri" w:cs="Calibri"/>
          <w:bCs/>
          <w:iCs/>
          <w:sz w:val="20"/>
          <w:szCs w:val="20"/>
        </w:rPr>
        <w:t> </w:t>
      </w:r>
      <w:r w:rsidR="009439D6" w:rsidRPr="00E401FC">
        <w:rPr>
          <w:rFonts w:ascii="Calibri" w:hAnsi="Calibri" w:cs="Calibri"/>
          <w:bCs/>
          <w:iCs/>
          <w:sz w:val="20"/>
          <w:szCs w:val="20"/>
        </w:rPr>
        <w:t>DPH</w:t>
      </w:r>
      <w:r w:rsidR="00875DDF">
        <w:rPr>
          <w:rFonts w:ascii="Calibri" w:hAnsi="Calibri" w:cs="Calibri"/>
          <w:bCs/>
          <w:iCs/>
          <w:sz w:val="20"/>
          <w:szCs w:val="20"/>
        </w:rPr>
        <w:t xml:space="preserve"> (pre každú časť predmetu zákazky samostatne)</w:t>
      </w:r>
      <w:r w:rsidRPr="00E401FC">
        <w:rPr>
          <w:rFonts w:ascii="Calibri" w:hAnsi="Calibri" w:cs="Calibri"/>
          <w:bCs/>
          <w:iCs/>
          <w:sz w:val="20"/>
          <w:szCs w:val="20"/>
        </w:rPr>
        <w:t>, na treťom mieste sa umiestni uchádzač s treťou najnižšou celkovou cenou za predmet zákazky</w:t>
      </w:r>
      <w:r w:rsidR="009439D6" w:rsidRPr="00E401FC">
        <w:rPr>
          <w:rFonts w:ascii="Calibri" w:hAnsi="Calibri" w:cs="Calibri"/>
          <w:bCs/>
          <w:iCs/>
          <w:sz w:val="20"/>
          <w:szCs w:val="20"/>
        </w:rPr>
        <w:t xml:space="preserve"> v EUR s</w:t>
      </w:r>
      <w:r w:rsidR="003A6662" w:rsidRPr="00E401FC">
        <w:rPr>
          <w:rFonts w:ascii="Calibri" w:hAnsi="Calibri" w:cs="Calibri"/>
          <w:bCs/>
          <w:iCs/>
          <w:sz w:val="20"/>
          <w:szCs w:val="20"/>
        </w:rPr>
        <w:t> </w:t>
      </w:r>
      <w:r w:rsidR="009439D6" w:rsidRPr="00E401FC">
        <w:rPr>
          <w:rFonts w:ascii="Calibri" w:hAnsi="Calibri" w:cs="Calibri"/>
          <w:bCs/>
          <w:iCs/>
          <w:sz w:val="20"/>
          <w:szCs w:val="20"/>
        </w:rPr>
        <w:t>DPH</w:t>
      </w:r>
      <w:r w:rsidR="003A6662" w:rsidRPr="00E401FC">
        <w:rPr>
          <w:rFonts w:ascii="Calibri" w:hAnsi="Calibri" w:cs="Calibri"/>
          <w:bCs/>
          <w:iCs/>
          <w:sz w:val="20"/>
          <w:szCs w:val="20"/>
        </w:rPr>
        <w:t xml:space="preserve"> </w:t>
      </w:r>
      <w:r w:rsidR="00875DDF">
        <w:rPr>
          <w:rFonts w:ascii="Calibri" w:hAnsi="Calibri" w:cs="Calibri"/>
          <w:bCs/>
          <w:iCs/>
          <w:sz w:val="20"/>
          <w:szCs w:val="20"/>
        </w:rPr>
        <w:t>(pre každú časť predmetu zákazky samostatne)</w:t>
      </w:r>
      <w:r w:rsidR="00875DDF" w:rsidRPr="00E401FC">
        <w:rPr>
          <w:rFonts w:ascii="Calibri" w:hAnsi="Calibri" w:cs="Calibri"/>
          <w:bCs/>
          <w:iCs/>
          <w:sz w:val="20"/>
          <w:szCs w:val="20"/>
        </w:rPr>
        <w:t xml:space="preserve"> </w:t>
      </w:r>
      <w:r w:rsidR="003A6662" w:rsidRPr="00E401FC">
        <w:rPr>
          <w:rFonts w:ascii="Calibri" w:hAnsi="Calibri" w:cs="Calibri"/>
          <w:bCs/>
          <w:iCs/>
          <w:sz w:val="20"/>
          <w:szCs w:val="20"/>
        </w:rPr>
        <w:t>atď.</w:t>
      </w:r>
    </w:p>
    <w:p w14:paraId="19479618" w14:textId="6A55DA01" w:rsidR="00875DDF" w:rsidRDefault="00875DDF" w:rsidP="00300D71">
      <w:pPr>
        <w:pStyle w:val="tl1"/>
        <w:spacing w:line="288" w:lineRule="auto"/>
        <w:rPr>
          <w:rFonts w:ascii="Calibri" w:hAnsi="Calibri" w:cs="Calibri"/>
          <w:bCs/>
          <w:iCs/>
          <w:sz w:val="20"/>
          <w:szCs w:val="20"/>
        </w:rPr>
      </w:pPr>
    </w:p>
    <w:p w14:paraId="62CE7F0F" w14:textId="77777777" w:rsidR="00875DDF" w:rsidRPr="0063584C" w:rsidRDefault="00875DDF" w:rsidP="00875DDF">
      <w:pPr>
        <w:pStyle w:val="tl1"/>
        <w:rPr>
          <w:rFonts w:ascii="Calibri" w:hAnsi="Calibri" w:cs="Calibri"/>
          <w:bCs/>
          <w:iCs/>
          <w:sz w:val="20"/>
          <w:szCs w:val="20"/>
        </w:rPr>
      </w:pPr>
      <w:r w:rsidRPr="0063584C">
        <w:rPr>
          <w:rFonts w:ascii="Calibri" w:hAnsi="Calibri" w:cs="Calibri"/>
          <w:bCs/>
          <w:iCs/>
          <w:sz w:val="20"/>
          <w:szCs w:val="20"/>
        </w:rPr>
        <w:t>4. Skutočnosti uvedené v tejto časti SP platia pre všetky časti predmetu zákazky.</w:t>
      </w:r>
    </w:p>
    <w:p w14:paraId="7A99368B" w14:textId="77777777" w:rsidR="00875DDF" w:rsidRPr="00E401FC" w:rsidRDefault="00875DDF" w:rsidP="00300D71">
      <w:pPr>
        <w:pStyle w:val="tl1"/>
        <w:spacing w:line="288" w:lineRule="auto"/>
        <w:rPr>
          <w:rFonts w:ascii="Calibri" w:hAnsi="Calibri" w:cs="Calibri"/>
          <w:b/>
          <w:bCs/>
          <w:iCs/>
          <w:sz w:val="20"/>
          <w:szCs w:val="20"/>
        </w:rPr>
      </w:pPr>
    </w:p>
    <w:p w14:paraId="0C787FB6" w14:textId="77777777" w:rsidR="00940341" w:rsidRPr="00E401FC" w:rsidRDefault="00940341" w:rsidP="00300D71">
      <w:pPr>
        <w:spacing w:line="288" w:lineRule="auto"/>
        <w:rPr>
          <w:rFonts w:ascii="Calibri" w:hAnsi="Calibri" w:cs="Calibri"/>
          <w:b/>
          <w:bCs/>
          <w:iCs/>
          <w:szCs w:val="20"/>
          <w:lang w:eastAsia="sk-SK"/>
        </w:rPr>
      </w:pPr>
      <w:r w:rsidRPr="00E401FC">
        <w:rPr>
          <w:rFonts w:ascii="Calibri" w:hAnsi="Calibri" w:cs="Calibri"/>
          <w:b/>
          <w:bCs/>
          <w:iCs/>
          <w:szCs w:val="20"/>
        </w:rPr>
        <w:br w:type="page"/>
      </w:r>
    </w:p>
    <w:p w14:paraId="2E564AD2" w14:textId="58428F18" w:rsidR="00513D8E" w:rsidRPr="00E401FC" w:rsidRDefault="00513D8E" w:rsidP="00300D71">
      <w:pPr>
        <w:pStyle w:val="tl1"/>
        <w:spacing w:line="288" w:lineRule="auto"/>
        <w:jc w:val="left"/>
        <w:rPr>
          <w:rFonts w:ascii="Calibri" w:hAnsi="Calibri" w:cs="Calibri"/>
          <w:b/>
          <w:bCs/>
          <w:iCs/>
          <w:sz w:val="24"/>
          <w:szCs w:val="20"/>
        </w:rPr>
      </w:pPr>
      <w:r w:rsidRPr="00E401FC">
        <w:rPr>
          <w:rFonts w:ascii="Calibri" w:hAnsi="Calibri" w:cs="Calibri"/>
          <w:b/>
          <w:bCs/>
          <w:iCs/>
          <w:sz w:val="24"/>
          <w:szCs w:val="20"/>
        </w:rPr>
        <w:lastRenderedPageBreak/>
        <w:t>F. PODMIENKY  ÚČASTI  UCHÁDZAČOV</w:t>
      </w:r>
    </w:p>
    <w:p w14:paraId="3F811A94" w14:textId="77777777" w:rsidR="00513D8E" w:rsidRPr="00E401FC" w:rsidRDefault="00513D8E" w:rsidP="00300D71">
      <w:pPr>
        <w:pStyle w:val="tl1"/>
        <w:spacing w:line="288" w:lineRule="auto"/>
        <w:jc w:val="left"/>
        <w:rPr>
          <w:rFonts w:ascii="Calibri" w:hAnsi="Calibri" w:cs="Calibri"/>
          <w:b/>
          <w:bCs/>
          <w:iCs/>
          <w:sz w:val="20"/>
          <w:szCs w:val="20"/>
        </w:rPr>
      </w:pPr>
    </w:p>
    <w:p w14:paraId="56E573C2" w14:textId="77777777" w:rsidR="001038C8" w:rsidRPr="00E401FC" w:rsidRDefault="001038C8" w:rsidP="00300D71">
      <w:pPr>
        <w:spacing w:line="288" w:lineRule="auto"/>
        <w:jc w:val="both"/>
        <w:rPr>
          <w:rFonts w:ascii="Calibri" w:hAnsi="Calibri" w:cs="Calibri"/>
          <w:sz w:val="20"/>
          <w:szCs w:val="20"/>
          <w:lang w:eastAsia="sk-SK"/>
        </w:rPr>
      </w:pPr>
      <w:r w:rsidRPr="00E401FC">
        <w:rPr>
          <w:rFonts w:ascii="Calibri" w:hAnsi="Calibri" w:cs="Calibri"/>
          <w:sz w:val="20"/>
          <w:szCs w:val="20"/>
          <w:lang w:eastAsia="sk-SK"/>
        </w:rPr>
        <w:t>Uchádzač musí spĺň</w:t>
      </w:r>
      <w:r w:rsidR="003332F9" w:rsidRPr="00E401FC">
        <w:rPr>
          <w:rFonts w:ascii="Calibri" w:hAnsi="Calibri" w:cs="Calibri"/>
          <w:sz w:val="20"/>
          <w:szCs w:val="20"/>
          <w:lang w:eastAsia="sk-SK"/>
        </w:rPr>
        <w:t>ať nasledujúce podmienky účasti.</w:t>
      </w:r>
    </w:p>
    <w:p w14:paraId="3B96CB12" w14:textId="77777777" w:rsidR="001038C8" w:rsidRPr="00E401FC" w:rsidRDefault="001038C8" w:rsidP="00300D71">
      <w:pPr>
        <w:spacing w:line="288" w:lineRule="auto"/>
        <w:jc w:val="both"/>
        <w:rPr>
          <w:rFonts w:ascii="Calibri" w:hAnsi="Calibri" w:cs="Calibri"/>
          <w:sz w:val="20"/>
          <w:szCs w:val="20"/>
          <w:lang w:eastAsia="sk-SK"/>
        </w:rPr>
      </w:pPr>
    </w:p>
    <w:p w14:paraId="34F94ACD" w14:textId="77777777" w:rsidR="00327658" w:rsidRPr="00E401FC" w:rsidRDefault="00327658" w:rsidP="00300D71">
      <w:pPr>
        <w:tabs>
          <w:tab w:val="left" w:pos="284"/>
        </w:tabs>
        <w:spacing w:line="288" w:lineRule="auto"/>
        <w:jc w:val="both"/>
        <w:rPr>
          <w:rFonts w:ascii="Calibri" w:hAnsi="Calibri" w:cs="Calibri"/>
          <w:b/>
          <w:sz w:val="22"/>
          <w:szCs w:val="20"/>
          <w:lang w:eastAsia="sk-SK"/>
        </w:rPr>
      </w:pPr>
      <w:r w:rsidRPr="00E401FC">
        <w:rPr>
          <w:rFonts w:ascii="Calibri" w:hAnsi="Calibri" w:cs="Calibri"/>
          <w:b/>
          <w:sz w:val="22"/>
          <w:szCs w:val="20"/>
          <w:lang w:eastAsia="sk-SK"/>
        </w:rPr>
        <w:t>1. OSOBNÉ POSTAVENIE</w:t>
      </w:r>
    </w:p>
    <w:p w14:paraId="5AB76FD1" w14:textId="7A44B2F2" w:rsidR="00327658" w:rsidRDefault="00327658" w:rsidP="00300D71">
      <w:pPr>
        <w:tabs>
          <w:tab w:val="left" w:pos="344"/>
        </w:tabs>
        <w:autoSpaceDE w:val="0"/>
        <w:spacing w:line="288" w:lineRule="auto"/>
        <w:jc w:val="both"/>
        <w:rPr>
          <w:rFonts w:asciiTheme="minorHAnsi" w:hAnsiTheme="minorHAnsi"/>
          <w:color w:val="000000"/>
          <w:sz w:val="20"/>
          <w:szCs w:val="20"/>
        </w:rPr>
      </w:pPr>
      <w:r w:rsidRPr="00E401FC">
        <w:rPr>
          <w:rFonts w:asciiTheme="minorHAnsi" w:hAnsiTheme="minorHAnsi"/>
          <w:color w:val="000000"/>
          <w:sz w:val="20"/>
          <w:szCs w:val="20"/>
        </w:rPr>
        <w:t>1. V zmysle ustanovenia § 32 ods. 1 ZVO, verejného obstarávania sa môže zúčastniť len ten, kto spĺňa tieto podmienky účasti týkajúce sa osobného postavenia: </w:t>
      </w:r>
    </w:p>
    <w:p w14:paraId="391F2DA8" w14:textId="77777777" w:rsidR="007370BF" w:rsidRPr="00E401FC" w:rsidRDefault="007370BF" w:rsidP="00300D71">
      <w:pPr>
        <w:tabs>
          <w:tab w:val="left" w:pos="344"/>
        </w:tabs>
        <w:autoSpaceDE w:val="0"/>
        <w:spacing w:line="288" w:lineRule="auto"/>
        <w:jc w:val="both"/>
        <w:rPr>
          <w:color w:val="000000"/>
          <w:lang w:eastAsia="sk-SK"/>
        </w:rPr>
      </w:pPr>
    </w:p>
    <w:p w14:paraId="4A497A7E" w14:textId="77777777"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7FED1E3E"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2433F9DF" w14:textId="7C275C32"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b) nemá evidované nedoplatky na poistnom na sociálne poistenie a zdravotná poisťovňa neeviduje voči nemu pohľadávky po splatnosti podľa osobitných predpisov (§ 170 ods. 21 zákona č. 461/2003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o sociálnom poistení v znení zákona č. 221/2019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 25 ods. 5 zákona č. 580/2004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o zdravotnom poistení a o zmene a doplnení zákona č. 95/2002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o poisťovníctve a o zmene a doplnení niektorých zákonov v znení zákona č. 221/2019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v Slovenskej republike alebo v štáte sídla, miesta podnikania alebo obvyklého pobytu, </w:t>
      </w:r>
    </w:p>
    <w:p w14:paraId="7905B4AD"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6AF15ACA" w14:textId="73B785DB"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c) nemá evidované daňové nedoplatky voči daňovému úradu a colnému úradu podľa osobitných predpisov (Zákon č. 199/2004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Colný zákon a o zmene a doplnení niektorých zákonov v znení neskorších predpisov, Zákon č. 563/2009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o správe daní (daňový poriadok) a o zmene a doplnení niektorých zákonov v znení neskorších predpisov) v Slovenskej republike alebo v štáte sídla, miesta podnikania alebo obvyklého pobytu, </w:t>
      </w:r>
    </w:p>
    <w:p w14:paraId="4834E0A8"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2F9B6ED0" w14:textId="77777777"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d) nebol na jeho majetok vyhlásený konkurz, nie je v reštrukturalizácii, nie je v likvidácii, ani nebolo proti nemu zastavené konkurzné konanie pre nedostatok majetku alebo zrušený konkurz pre nedostatok majetku, </w:t>
      </w:r>
    </w:p>
    <w:p w14:paraId="78F6FCF9"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3653CD60" w14:textId="77777777"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e) je oprávnený dodávať tovar, uskutočňovať stavebné práce alebo poskytovať službu, </w:t>
      </w:r>
    </w:p>
    <w:p w14:paraId="47FAAB86"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769310BD" w14:textId="77777777"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f) nemá uložený zákaz účasti vo verejnom obstarávaní potvrdený konečným rozhodnutím v Slovenskej republike alebo v štáte sídla, miesta podnikania alebo obvyklého pobytu, </w:t>
      </w:r>
    </w:p>
    <w:p w14:paraId="02F6136E"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355424AD" w14:textId="54C9DC9E"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o nelegálnej práci a nelegálnom zamestnávaní a o zmene a doplnení niektorých zákonov v znení neskorších predpisov, zákon č. 223/2001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Dohovor Medzinárodnej organizácie práce o minimálnom veku na prijatie do zamestnania č. 138 z roku (oznámenie FMZV č. 341/1998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 xml:space="preserve">z.), Viedenský dohovor o ochrane </w:t>
      </w:r>
      <w:r w:rsidRPr="00E401FC">
        <w:rPr>
          <w:rFonts w:asciiTheme="minorHAnsi" w:hAnsiTheme="minorHAnsi"/>
          <w:color w:val="000000"/>
          <w:sz w:val="20"/>
          <w:szCs w:val="20"/>
        </w:rPr>
        <w:lastRenderedPageBreak/>
        <w:t>ozónovej vrstvy (oznámenie MZV SR č. 53/1994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Montrealský protokol o látkach, ktoré porušujú ozónovú vrstvu (oznámenie MZV SR č. 53/1994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Bazilejský dohovor o riadení pohybov nebezpečných odpadov cez hranice štátov a ich zneškodňovaní (oznámenie č. 53/1994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Štokholmský dohovor o perzistentných organických látkach (oznámenie MZV SR č. 593/2004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Rotterdamský dohovor o udeľovaní predbežného súhlasu po predchádzajúcom ohlásení na dovoz a vývoz vybraných nebezpečných chemických látok a prípravkov (oznámenie MZV SR č. 280/2007 Z.</w:t>
      </w:r>
      <w:r w:rsidR="000C7223">
        <w:rPr>
          <w:rFonts w:asciiTheme="minorHAnsi" w:hAnsiTheme="minorHAnsi"/>
          <w:color w:val="000000"/>
          <w:sz w:val="20"/>
          <w:szCs w:val="20"/>
        </w:rPr>
        <w:t xml:space="preserve"> </w:t>
      </w:r>
      <w:r w:rsidRPr="00E401FC">
        <w:rPr>
          <w:rFonts w:asciiTheme="minorHAnsi" w:hAnsiTheme="minorHAnsi"/>
          <w:color w:val="000000"/>
          <w:sz w:val="20"/>
          <w:szCs w:val="20"/>
        </w:rPr>
        <w:t>z.) za ktoré mu bola právoplatne uložená sankcia, ktoré dokáže verejný obstarávateľ a obstarávateľ preukázať, </w:t>
      </w:r>
    </w:p>
    <w:p w14:paraId="780FBFC9"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0F3D890B" w14:textId="77777777"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h) nedopustil sa v predchádzajúcich troch rokoch od vyhlásenia alebo preukázateľného začatia verejného obstarávania závažného porušenia profesijných povinností, ktoré dokáže verejný obstarávateľ a obstarávateľ preukázať. </w:t>
      </w:r>
    </w:p>
    <w:p w14:paraId="46BF2AC3" w14:textId="77777777"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 </w:t>
      </w:r>
    </w:p>
    <w:p w14:paraId="2ED8446C" w14:textId="0A2BF68A"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2. Ak v</w:t>
      </w:r>
      <w:r w:rsidR="00C7340C" w:rsidRPr="00E401FC">
        <w:rPr>
          <w:rFonts w:asciiTheme="minorHAnsi" w:hAnsiTheme="minorHAnsi"/>
          <w:color w:val="000000"/>
          <w:sz w:val="20"/>
          <w:szCs w:val="20"/>
        </w:rPr>
        <w:t xml:space="preserve"> ustanovení </w:t>
      </w:r>
      <w:r w:rsidRPr="00E401FC">
        <w:rPr>
          <w:rFonts w:asciiTheme="minorHAnsi" w:hAnsiTheme="minorHAnsi"/>
          <w:color w:val="000000"/>
          <w:sz w:val="20"/>
          <w:szCs w:val="20"/>
        </w:rPr>
        <w:t xml:space="preserve">§ 32 ods. 3 ZVO nie je ustanovené inak, uchádzač alebo záujemca preukazuje splnenie podmienok účasti podľa </w:t>
      </w:r>
      <w:r w:rsidR="00C7340C" w:rsidRPr="00E401FC">
        <w:rPr>
          <w:rFonts w:asciiTheme="minorHAnsi" w:hAnsiTheme="minorHAnsi"/>
          <w:color w:val="000000"/>
          <w:sz w:val="20"/>
          <w:szCs w:val="20"/>
        </w:rPr>
        <w:t xml:space="preserve">ustanovenia </w:t>
      </w:r>
      <w:r w:rsidRPr="00E401FC">
        <w:rPr>
          <w:rFonts w:asciiTheme="minorHAnsi" w:hAnsiTheme="minorHAnsi"/>
          <w:color w:val="000000"/>
          <w:sz w:val="20"/>
          <w:szCs w:val="20"/>
        </w:rPr>
        <w:t>§ 32 ods. 1 ZVO: </w:t>
      </w:r>
    </w:p>
    <w:p w14:paraId="39C5A4F2" w14:textId="65AFD6A3" w:rsidR="00327658" w:rsidRPr="00E401FC" w:rsidRDefault="00C7340C" w:rsidP="00300D71">
      <w:pPr>
        <w:tabs>
          <w:tab w:val="left" w:pos="344"/>
        </w:tabs>
        <w:autoSpaceDE w:val="0"/>
        <w:spacing w:line="288" w:lineRule="auto"/>
        <w:jc w:val="both"/>
        <w:rPr>
          <w:color w:val="000000"/>
        </w:rPr>
      </w:pPr>
      <w:r w:rsidRPr="00E401FC">
        <w:rPr>
          <w:rFonts w:asciiTheme="minorHAnsi" w:hAnsiTheme="minorHAnsi"/>
          <w:color w:val="000000"/>
          <w:sz w:val="20"/>
          <w:szCs w:val="20"/>
        </w:rPr>
        <w:t xml:space="preserve">a) písm. </w:t>
      </w:r>
      <w:r w:rsidR="00327658" w:rsidRPr="00E401FC">
        <w:rPr>
          <w:rFonts w:asciiTheme="minorHAnsi" w:hAnsiTheme="minorHAnsi"/>
          <w:color w:val="000000"/>
          <w:sz w:val="20"/>
          <w:szCs w:val="20"/>
        </w:rPr>
        <w:t>a) doloženým výpisom z registra trestov nie starším ako tri mesiace ku dňu uplynutia lehoty na predkladanie ponúk, </w:t>
      </w:r>
    </w:p>
    <w:p w14:paraId="6E55BD37"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6A48D6FF" w14:textId="77777777"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b) písm. b) doloženým potvrdením zdravotnej poisťovne a Sociálnej poisťovne nie starším ako tri mesiace ku dňu uplynutia lehoty na predkladanie ponúk, </w:t>
      </w:r>
    </w:p>
    <w:p w14:paraId="076CE3C2"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776A4B43" w14:textId="77777777"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c) písm. c) doloženým potvrdením miestne príslušného daňového úradu a miestne príslušného colného úradu nie starším ako tri mesiace, </w:t>
      </w:r>
    </w:p>
    <w:p w14:paraId="43D6359C"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0BD38DA6" w14:textId="77777777" w:rsidR="00327658" w:rsidRDefault="00327658" w:rsidP="00300D71">
      <w:pPr>
        <w:tabs>
          <w:tab w:val="left" w:pos="344"/>
        </w:tabs>
        <w:autoSpaceDE w:val="0"/>
        <w:spacing w:line="288" w:lineRule="auto"/>
        <w:jc w:val="both"/>
        <w:rPr>
          <w:rFonts w:asciiTheme="minorHAnsi" w:hAnsiTheme="minorHAnsi"/>
          <w:color w:val="000000"/>
          <w:sz w:val="20"/>
          <w:szCs w:val="20"/>
        </w:rPr>
      </w:pPr>
      <w:r w:rsidRPr="00E401FC">
        <w:rPr>
          <w:rFonts w:asciiTheme="minorHAnsi" w:hAnsiTheme="minorHAnsi"/>
          <w:color w:val="000000"/>
          <w:sz w:val="20"/>
          <w:szCs w:val="20"/>
        </w:rPr>
        <w:t>d) písm. d) doloženým potvrdením príslušného súdu nie starším ako tri mesiace ku dňu uplynutia lehoty na predkladanie ponúk, </w:t>
      </w:r>
    </w:p>
    <w:p w14:paraId="661C69CF" w14:textId="77777777" w:rsidR="00C83B1B" w:rsidRPr="00E401FC" w:rsidRDefault="00C83B1B" w:rsidP="00300D71">
      <w:pPr>
        <w:tabs>
          <w:tab w:val="left" w:pos="344"/>
        </w:tabs>
        <w:autoSpaceDE w:val="0"/>
        <w:spacing w:line="288" w:lineRule="auto"/>
        <w:jc w:val="both"/>
        <w:rPr>
          <w:color w:val="000000"/>
        </w:rPr>
      </w:pPr>
    </w:p>
    <w:p w14:paraId="355D5745" w14:textId="77777777" w:rsidR="00327658" w:rsidRDefault="00327658" w:rsidP="00300D71">
      <w:pPr>
        <w:tabs>
          <w:tab w:val="left" w:pos="344"/>
        </w:tabs>
        <w:autoSpaceDE w:val="0"/>
        <w:spacing w:line="288" w:lineRule="auto"/>
        <w:jc w:val="both"/>
        <w:rPr>
          <w:rFonts w:asciiTheme="minorHAnsi" w:hAnsiTheme="minorHAnsi"/>
          <w:color w:val="000000"/>
          <w:sz w:val="20"/>
          <w:szCs w:val="20"/>
        </w:rPr>
      </w:pPr>
      <w:r w:rsidRPr="00E401FC">
        <w:rPr>
          <w:rFonts w:asciiTheme="minorHAnsi" w:hAnsiTheme="minorHAnsi"/>
          <w:color w:val="000000"/>
          <w:sz w:val="20"/>
          <w:szCs w:val="20"/>
        </w:rPr>
        <w:t>e) písm. e) doloženým dokladom o oprávnení dodávať tovar, uskutočňovať stavebné práce alebo poskytovať službu, ktorý zodpovedá predmetu zákazky, </w:t>
      </w:r>
    </w:p>
    <w:p w14:paraId="58E9CE3A" w14:textId="77777777" w:rsidR="00327658" w:rsidRPr="00E401FC" w:rsidRDefault="00327658" w:rsidP="00300D71">
      <w:pPr>
        <w:tabs>
          <w:tab w:val="left" w:pos="344"/>
        </w:tabs>
        <w:autoSpaceDE w:val="0"/>
        <w:spacing w:line="288" w:lineRule="auto"/>
        <w:jc w:val="both"/>
        <w:rPr>
          <w:rFonts w:asciiTheme="minorHAnsi" w:hAnsiTheme="minorHAnsi"/>
          <w:color w:val="000000"/>
          <w:sz w:val="20"/>
          <w:szCs w:val="20"/>
        </w:rPr>
      </w:pPr>
    </w:p>
    <w:p w14:paraId="1C9970F2" w14:textId="77777777" w:rsidR="00327658" w:rsidRPr="00E401FC" w:rsidRDefault="00327658" w:rsidP="00300D71">
      <w:pPr>
        <w:tabs>
          <w:tab w:val="left" w:pos="344"/>
        </w:tabs>
        <w:autoSpaceDE w:val="0"/>
        <w:spacing w:line="288" w:lineRule="auto"/>
        <w:jc w:val="both"/>
        <w:rPr>
          <w:color w:val="000000"/>
        </w:rPr>
      </w:pPr>
      <w:r w:rsidRPr="00E401FC">
        <w:rPr>
          <w:rFonts w:asciiTheme="minorHAnsi" w:hAnsiTheme="minorHAnsi"/>
          <w:color w:val="000000"/>
          <w:sz w:val="20"/>
          <w:szCs w:val="20"/>
        </w:rPr>
        <w:t>f) písm. f) doloženým čestným vyhlásením. </w:t>
      </w:r>
    </w:p>
    <w:p w14:paraId="458EC0A4"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p>
    <w:p w14:paraId="10812D6C" w14:textId="661E607D" w:rsidR="00327658" w:rsidRPr="00E401FC" w:rsidRDefault="00327658" w:rsidP="00300D71">
      <w:pPr>
        <w:tabs>
          <w:tab w:val="left" w:pos="344"/>
        </w:tabs>
        <w:autoSpaceDE w:val="0"/>
        <w:spacing w:line="288" w:lineRule="auto"/>
        <w:jc w:val="both"/>
        <w:rPr>
          <w:rFonts w:asciiTheme="minorHAnsi" w:hAnsiTheme="minorHAnsi" w:cs="Calibri"/>
          <w:sz w:val="20"/>
          <w:szCs w:val="20"/>
          <w:lang w:eastAsia="sk-SK"/>
        </w:rPr>
      </w:pPr>
      <w:r w:rsidRPr="00E401FC">
        <w:rPr>
          <w:rFonts w:asciiTheme="minorHAnsi" w:hAnsiTheme="minorHAnsi" w:cs="Calibri"/>
          <w:sz w:val="20"/>
          <w:szCs w:val="20"/>
          <w:lang w:eastAsia="sk-SK"/>
        </w:rPr>
        <w:t xml:space="preserve">3. Uchádzač alebo záujemca nie je povinný predkladať doklady podľa </w:t>
      </w:r>
      <w:r w:rsidR="00C7340C" w:rsidRPr="00E401FC">
        <w:rPr>
          <w:rFonts w:asciiTheme="minorHAnsi" w:hAnsiTheme="minorHAnsi" w:cs="Calibri"/>
          <w:sz w:val="20"/>
          <w:szCs w:val="20"/>
          <w:lang w:eastAsia="sk-SK"/>
        </w:rPr>
        <w:t xml:space="preserve">ustanovenia </w:t>
      </w:r>
      <w:r w:rsidRPr="00E401FC">
        <w:rPr>
          <w:rFonts w:asciiTheme="minorHAnsi" w:hAnsiTheme="minorHAnsi" w:cs="Calibri"/>
          <w:sz w:val="20"/>
          <w:szCs w:val="20"/>
          <w:lang w:eastAsia="sk-SK"/>
        </w:rPr>
        <w:t>§ 32 ods. 2 ZVO, ak verejný obstarávateľ alebo obstarávateľ je oprávnený použiť údaje z informačných systémov verejnej správy podľa osobitného predpisu (§ 1 ods. 1 zákona č. 177/2018 Z.</w:t>
      </w:r>
      <w:r w:rsidR="000C7223">
        <w:rPr>
          <w:rFonts w:asciiTheme="minorHAnsi" w:hAnsiTheme="minorHAnsi" w:cs="Calibri"/>
          <w:sz w:val="20"/>
          <w:szCs w:val="20"/>
          <w:lang w:eastAsia="sk-SK"/>
        </w:rPr>
        <w:t xml:space="preserve"> </w:t>
      </w:r>
      <w:r w:rsidRPr="00E401FC">
        <w:rPr>
          <w:rFonts w:asciiTheme="minorHAnsi" w:hAnsiTheme="minorHAnsi" w:cs="Calibri"/>
          <w:sz w:val="20"/>
          <w:szCs w:val="20"/>
          <w:lang w:eastAsia="sk-SK"/>
        </w:rPr>
        <w:t>z. o niektorých opatreniach na znižovanie administratívnej záťaže využívaním informačných systémov verejnej správy a o zmene a doplnení niektorých zákonov (zákon proti byrokracii) v znení zákona č. 221/2019 Z.</w:t>
      </w:r>
      <w:r w:rsidR="000C7223">
        <w:rPr>
          <w:rFonts w:asciiTheme="minorHAnsi" w:hAnsiTheme="minorHAnsi" w:cs="Calibri"/>
          <w:sz w:val="20"/>
          <w:szCs w:val="20"/>
          <w:lang w:eastAsia="sk-SK"/>
        </w:rPr>
        <w:t xml:space="preserve"> </w:t>
      </w:r>
      <w:r w:rsidRPr="00E401FC">
        <w:rPr>
          <w:rFonts w:asciiTheme="minorHAnsi" w:hAnsiTheme="minorHAnsi" w:cs="Calibri"/>
          <w:sz w:val="20"/>
          <w:szCs w:val="20"/>
          <w:lang w:eastAsia="sk-SK"/>
        </w:rPr>
        <w:t xml:space="preserve">z.). Ak uchádzač alebo záujemca nepredloží doklad podľa </w:t>
      </w:r>
      <w:r w:rsidR="00C7340C" w:rsidRPr="00E401FC">
        <w:rPr>
          <w:rFonts w:asciiTheme="minorHAnsi" w:hAnsiTheme="minorHAnsi" w:cs="Calibri"/>
          <w:sz w:val="20"/>
          <w:szCs w:val="20"/>
          <w:lang w:eastAsia="sk-SK"/>
        </w:rPr>
        <w:t xml:space="preserve">ustanovenia   </w:t>
      </w:r>
      <w:r w:rsidRPr="00E401FC">
        <w:rPr>
          <w:rFonts w:asciiTheme="minorHAnsi" w:hAnsiTheme="minorHAnsi" w:cs="Calibri"/>
          <w:sz w:val="20"/>
          <w:szCs w:val="20"/>
          <w:lang w:eastAsia="sk-SK"/>
        </w:rPr>
        <w:t xml:space="preserve">§ 32 ods. 2 písm. a) ZVO, je povinný na účely preukázania podmienky podľa </w:t>
      </w:r>
      <w:r w:rsidR="00C7340C" w:rsidRPr="00E401FC">
        <w:rPr>
          <w:rFonts w:asciiTheme="minorHAnsi" w:hAnsiTheme="minorHAnsi" w:cs="Calibri"/>
          <w:sz w:val="20"/>
          <w:szCs w:val="20"/>
          <w:lang w:eastAsia="sk-SK"/>
        </w:rPr>
        <w:t xml:space="preserve">ustanovenia </w:t>
      </w:r>
      <w:r w:rsidRPr="00E401FC">
        <w:rPr>
          <w:rFonts w:asciiTheme="minorHAnsi" w:hAnsiTheme="minorHAnsi" w:cs="Calibri"/>
          <w:sz w:val="20"/>
          <w:szCs w:val="20"/>
          <w:lang w:eastAsia="sk-SK"/>
        </w:rPr>
        <w:t>§ 32 ods. 1 písm. a) ZVO poskytnúť verejnému obstarávateľovi alebo obstarávateľovi údaje potrebné na vyžiadanie výpisu z registra trestov (§ 10 ods. 4 zákona č. 330/2007 Z.</w:t>
      </w:r>
      <w:r w:rsidR="000C7223">
        <w:rPr>
          <w:rFonts w:asciiTheme="minorHAnsi" w:hAnsiTheme="minorHAnsi" w:cs="Calibri"/>
          <w:sz w:val="20"/>
          <w:szCs w:val="20"/>
          <w:lang w:eastAsia="sk-SK"/>
        </w:rPr>
        <w:t xml:space="preserve"> </w:t>
      </w:r>
      <w:r w:rsidRPr="00E401FC">
        <w:rPr>
          <w:rFonts w:asciiTheme="minorHAnsi" w:hAnsiTheme="minorHAnsi" w:cs="Calibri"/>
          <w:sz w:val="20"/>
          <w:szCs w:val="20"/>
          <w:lang w:eastAsia="sk-SK"/>
        </w:rPr>
        <w:t>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w:t>
      </w:r>
      <w:r w:rsidR="000C7223">
        <w:rPr>
          <w:rFonts w:asciiTheme="minorHAnsi" w:hAnsiTheme="minorHAnsi" w:cs="Calibri"/>
          <w:sz w:val="20"/>
          <w:szCs w:val="20"/>
          <w:lang w:eastAsia="sk-SK"/>
        </w:rPr>
        <w:t xml:space="preserve"> </w:t>
      </w:r>
      <w:r w:rsidRPr="00E401FC">
        <w:rPr>
          <w:rFonts w:asciiTheme="minorHAnsi" w:hAnsiTheme="minorHAnsi" w:cs="Calibri"/>
          <w:sz w:val="20"/>
          <w:szCs w:val="20"/>
          <w:lang w:eastAsia="sk-SK"/>
        </w:rPr>
        <w:t>z. o niektorých opatreniach na znižovanie administratívnej záťaže využívaním informačných systémov verejnej správy a o zmene a doplnení niektorých zákonov (zákon proti byrokracii) v znení zákona č. 221/2019 Z.</w:t>
      </w:r>
      <w:r w:rsidR="000C7223">
        <w:rPr>
          <w:rFonts w:asciiTheme="minorHAnsi" w:hAnsiTheme="minorHAnsi" w:cs="Calibri"/>
          <w:sz w:val="20"/>
          <w:szCs w:val="20"/>
          <w:lang w:eastAsia="sk-SK"/>
        </w:rPr>
        <w:t xml:space="preserve"> </w:t>
      </w:r>
      <w:r w:rsidRPr="00E401FC">
        <w:rPr>
          <w:rFonts w:asciiTheme="minorHAnsi" w:hAnsiTheme="minorHAnsi" w:cs="Calibri"/>
          <w:sz w:val="20"/>
          <w:szCs w:val="20"/>
          <w:lang w:eastAsia="sk-SK"/>
        </w:rPr>
        <w:t xml:space="preserve">z.) bezodkladne zašle v elektronickej podobe prostredníctvom elektronickej komunikácie Generálnej prokuratúre Slovenskej republiky na vydanie výpisu z registra trestov. </w:t>
      </w:r>
    </w:p>
    <w:p w14:paraId="46B8338B"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p>
    <w:p w14:paraId="239E34E3"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4.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7DF0700D"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lastRenderedPageBreak/>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0C079511"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p>
    <w:p w14:paraId="19EE67D9"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6. Konečným rozhodnutím príslušného orgánu verejnej moci na účely preukazovania splnenia podmienok účasti sa rozumie</w:t>
      </w:r>
    </w:p>
    <w:p w14:paraId="6A12ABEC"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a) právoplatné rozhodnutie príslušného správneho orgánu, proti ktorému nie je možné podať žalobu,</w:t>
      </w:r>
    </w:p>
    <w:p w14:paraId="695A707F"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b) právoplatné rozhodnutie príslušného správneho orgánu, proti ktorému nebola podaná žaloba,</w:t>
      </w:r>
    </w:p>
    <w:p w14:paraId="4D9AAA54"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c) právoplatné rozhodnutie súdu, ktorým bola žaloba proti rozhodnutiu alebo postupu správneho orgánu zamietnutá alebo konanie zastavené alebo</w:t>
      </w:r>
    </w:p>
    <w:p w14:paraId="41852B76"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d) iný právoplatný rozsudok súdu.</w:t>
      </w:r>
    </w:p>
    <w:p w14:paraId="2CE12AA1"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p>
    <w:p w14:paraId="552D3762"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7. Uchádzač sa považuje za spĺňajúceho podmienky účasti týkajúce sa osobného postavenia podľa odseku 1 písm. b) a c), ak zaplatil nedoplatky alebo mu bolo povolené nedoplatky platiť v splátkach.</w:t>
      </w:r>
    </w:p>
    <w:p w14:paraId="42B27CB9"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p>
    <w:p w14:paraId="5467A20B"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8. Uchádzač môže preukázať splnenie podmienok účasti osobného postavenia uvedených v odseku 1. písm. a) až f),  zápisom do zoznamu hospodárskych subjektov.</w:t>
      </w:r>
    </w:p>
    <w:p w14:paraId="26C05BDC" w14:textId="77777777" w:rsidR="00327658" w:rsidRPr="00E401FC" w:rsidRDefault="00327658" w:rsidP="00300D71">
      <w:pPr>
        <w:tabs>
          <w:tab w:val="left" w:pos="344"/>
        </w:tabs>
        <w:autoSpaceDE w:val="0"/>
        <w:spacing w:line="288" w:lineRule="auto"/>
        <w:jc w:val="both"/>
        <w:rPr>
          <w:rFonts w:ascii="Calibri" w:hAnsi="Calibri" w:cs="Calibri"/>
          <w:sz w:val="20"/>
          <w:szCs w:val="20"/>
          <w:lang w:eastAsia="sk-SK"/>
        </w:rPr>
      </w:pPr>
    </w:p>
    <w:p w14:paraId="3C90D4EC" w14:textId="23264B5D" w:rsidR="00327658" w:rsidRPr="00E401FC" w:rsidRDefault="00327658" w:rsidP="00300D71">
      <w:pPr>
        <w:tabs>
          <w:tab w:val="left" w:pos="344"/>
        </w:tabs>
        <w:autoSpaceDE w:val="0"/>
        <w:spacing w:line="288" w:lineRule="auto"/>
        <w:jc w:val="both"/>
        <w:rPr>
          <w:rFonts w:asciiTheme="minorHAnsi" w:hAnsiTheme="minorHAnsi" w:cs="Calibri"/>
          <w:sz w:val="20"/>
          <w:szCs w:val="20"/>
          <w:lang w:eastAsia="sk-SK"/>
        </w:rPr>
      </w:pPr>
      <w:r w:rsidRPr="00E401FC">
        <w:rPr>
          <w:rFonts w:ascii="Calibri" w:hAnsi="Calibri" w:cs="Calibri"/>
          <w:sz w:val="20"/>
          <w:szCs w:val="20"/>
          <w:lang w:eastAsia="sk-SK"/>
        </w:rPr>
        <w:t xml:space="preserve">9. </w:t>
      </w:r>
      <w:r w:rsidRPr="00E401FC">
        <w:rPr>
          <w:rFonts w:asciiTheme="minorHAnsi" w:hAnsiTheme="minorHAnsi" w:cs="Calibri"/>
          <w:sz w:val="20"/>
          <w:szCs w:val="20"/>
          <w:lang w:eastAsia="sk-SK"/>
        </w:rPr>
        <w:t xml:space="preserve">Verejný obstarávateľ informuje uchádzačov, že doklady ktoré podľa </w:t>
      </w:r>
      <w:r w:rsidR="00C7340C" w:rsidRPr="00E401FC">
        <w:rPr>
          <w:rFonts w:asciiTheme="minorHAnsi" w:hAnsiTheme="minorHAnsi" w:cs="Calibri"/>
          <w:sz w:val="20"/>
          <w:szCs w:val="20"/>
          <w:lang w:eastAsia="sk-SK"/>
        </w:rPr>
        <w:t xml:space="preserve">ustanovenia </w:t>
      </w:r>
      <w:r w:rsidRPr="00E401FC">
        <w:rPr>
          <w:rFonts w:asciiTheme="minorHAnsi" w:hAnsiTheme="minorHAnsi" w:cs="Calibri"/>
          <w:sz w:val="20"/>
          <w:szCs w:val="20"/>
          <w:lang w:eastAsia="sk-SK"/>
        </w:rPr>
        <w:t xml:space="preserve">§ 32 ods. 3 ZVO </w:t>
      </w:r>
      <w:r w:rsidRPr="00E401FC">
        <w:rPr>
          <w:rFonts w:asciiTheme="minorHAnsi" w:hAnsiTheme="minorHAnsi" w:cs="Calibri"/>
          <w:b/>
          <w:sz w:val="20"/>
          <w:szCs w:val="20"/>
          <w:u w:val="single"/>
          <w:lang w:eastAsia="sk-SK"/>
        </w:rPr>
        <w:t>nevyžaduje od uchádzačov</w:t>
      </w:r>
      <w:r w:rsidRPr="00E401FC">
        <w:rPr>
          <w:rFonts w:asciiTheme="minorHAnsi" w:hAnsiTheme="minorHAnsi" w:cs="Calibri"/>
          <w:sz w:val="20"/>
          <w:szCs w:val="20"/>
          <w:lang w:eastAsia="sk-SK"/>
        </w:rPr>
        <w:t xml:space="preserve"> z dôvodu použitia údajov z informačných systémov verejnej správy </w:t>
      </w:r>
      <w:r w:rsidRPr="00E401FC">
        <w:rPr>
          <w:rFonts w:asciiTheme="minorHAnsi" w:hAnsiTheme="minorHAnsi" w:cs="Calibri"/>
          <w:b/>
          <w:sz w:val="20"/>
          <w:szCs w:val="20"/>
          <w:u w:val="single"/>
          <w:lang w:eastAsia="sk-SK"/>
        </w:rPr>
        <w:t>predkladať</w:t>
      </w:r>
      <w:r w:rsidRPr="00E401FC">
        <w:rPr>
          <w:rFonts w:asciiTheme="minorHAnsi" w:hAnsiTheme="minorHAnsi" w:cs="Calibri"/>
          <w:sz w:val="20"/>
          <w:szCs w:val="20"/>
          <w:lang w:eastAsia="sk-SK"/>
        </w:rPr>
        <w:t xml:space="preserve">, sú: </w:t>
      </w:r>
    </w:p>
    <w:p w14:paraId="1B453EF3" w14:textId="77777777" w:rsidR="00327658" w:rsidRPr="00E401FC" w:rsidRDefault="00327658" w:rsidP="00300D71">
      <w:pPr>
        <w:tabs>
          <w:tab w:val="left" w:pos="344"/>
        </w:tabs>
        <w:autoSpaceDE w:val="0"/>
        <w:spacing w:line="288" w:lineRule="auto"/>
        <w:jc w:val="both"/>
        <w:rPr>
          <w:rFonts w:asciiTheme="minorHAnsi" w:hAnsiTheme="minorHAnsi" w:cs="Calibri"/>
          <w:sz w:val="20"/>
          <w:szCs w:val="20"/>
          <w:lang w:eastAsia="sk-SK"/>
        </w:rPr>
      </w:pPr>
    </w:p>
    <w:p w14:paraId="4A8CA241" w14:textId="3F6547F9" w:rsidR="00327658" w:rsidRPr="00E401FC" w:rsidRDefault="00327658" w:rsidP="009A02A9">
      <w:pPr>
        <w:numPr>
          <w:ilvl w:val="0"/>
          <w:numId w:val="14"/>
        </w:numPr>
        <w:tabs>
          <w:tab w:val="left" w:pos="344"/>
        </w:tabs>
        <w:autoSpaceDE w:val="0"/>
        <w:spacing w:line="288" w:lineRule="auto"/>
        <w:jc w:val="both"/>
        <w:rPr>
          <w:rFonts w:asciiTheme="minorHAnsi" w:hAnsiTheme="minorHAnsi" w:cs="Calibri"/>
          <w:sz w:val="20"/>
          <w:szCs w:val="20"/>
          <w:lang w:eastAsia="sk-SK"/>
        </w:rPr>
      </w:pPr>
      <w:r w:rsidRPr="00E401FC">
        <w:rPr>
          <w:rFonts w:asciiTheme="minorHAnsi" w:hAnsiTheme="minorHAnsi" w:cs="Calibri"/>
          <w:sz w:val="20"/>
          <w:szCs w:val="20"/>
          <w:lang w:eastAsia="sk-SK"/>
        </w:rPr>
        <w:t xml:space="preserve">výpis z registra trestov uchádzača podľa </w:t>
      </w:r>
      <w:r w:rsidR="00C7340C" w:rsidRPr="00E401FC">
        <w:rPr>
          <w:rFonts w:asciiTheme="minorHAnsi" w:hAnsiTheme="minorHAnsi" w:cs="Calibri"/>
          <w:sz w:val="20"/>
          <w:szCs w:val="20"/>
          <w:lang w:eastAsia="sk-SK"/>
        </w:rPr>
        <w:t xml:space="preserve">ustanovenia </w:t>
      </w:r>
      <w:r w:rsidRPr="00E401FC">
        <w:rPr>
          <w:rFonts w:asciiTheme="minorHAnsi" w:hAnsiTheme="minorHAnsi" w:cs="Calibri"/>
          <w:sz w:val="20"/>
          <w:szCs w:val="20"/>
          <w:lang w:eastAsia="sk-SK"/>
        </w:rPr>
        <w:t xml:space="preserve">§ 32 ods. 2 písm. a) ZVO, v prípade výpisu z registra trestov pre fyzickú osobu uchádzač verejnému obstarávateľovi predloží údaje v rozsahu podľa </w:t>
      </w:r>
      <w:r w:rsidR="00C7340C" w:rsidRPr="00E401FC">
        <w:rPr>
          <w:rFonts w:asciiTheme="minorHAnsi" w:hAnsiTheme="minorHAnsi" w:cs="Calibri"/>
          <w:sz w:val="20"/>
          <w:szCs w:val="20"/>
          <w:lang w:eastAsia="sk-SK"/>
        </w:rPr>
        <w:t xml:space="preserve">ustanovenia </w:t>
      </w:r>
      <w:r w:rsidRPr="00E401FC">
        <w:rPr>
          <w:rFonts w:asciiTheme="minorHAnsi" w:hAnsiTheme="minorHAnsi" w:cs="Calibri"/>
          <w:sz w:val="20"/>
          <w:szCs w:val="20"/>
          <w:lang w:eastAsia="sk-SK"/>
        </w:rPr>
        <w:t xml:space="preserve">§ 10 ods. 4 Zákona č. 330/2007 Z. z. o registri trestov a o zmene doplnení niektorých zákonov v znení neskorších predpisov, v zmysle ktorého bude verejný obstarávateľ oprávnený podať žiadosť a prevziať výpis/y z registra trestov </w:t>
      </w:r>
    </w:p>
    <w:p w14:paraId="10397760" w14:textId="2B86EB8F" w:rsidR="00327658" w:rsidRPr="00E401FC" w:rsidRDefault="00327658" w:rsidP="009A02A9">
      <w:pPr>
        <w:numPr>
          <w:ilvl w:val="0"/>
          <w:numId w:val="14"/>
        </w:numPr>
        <w:tabs>
          <w:tab w:val="left" w:pos="344"/>
        </w:tabs>
        <w:autoSpaceDE w:val="0"/>
        <w:spacing w:line="288" w:lineRule="auto"/>
        <w:jc w:val="both"/>
        <w:rPr>
          <w:rFonts w:asciiTheme="minorHAnsi" w:hAnsiTheme="minorHAnsi" w:cs="Calibri"/>
          <w:sz w:val="20"/>
          <w:szCs w:val="20"/>
          <w:lang w:eastAsia="sk-SK"/>
        </w:rPr>
      </w:pPr>
      <w:r w:rsidRPr="00E401FC">
        <w:rPr>
          <w:rFonts w:asciiTheme="minorHAnsi" w:hAnsiTheme="minorHAnsi" w:cs="Calibri"/>
          <w:sz w:val="20"/>
          <w:szCs w:val="20"/>
          <w:lang w:eastAsia="sk-SK"/>
        </w:rPr>
        <w:t>potvrdenia zdravotnej poisťovne a Sociálnej poisťovne podľa</w:t>
      </w:r>
      <w:r w:rsidR="00C7340C" w:rsidRPr="00E401FC">
        <w:rPr>
          <w:rFonts w:asciiTheme="minorHAnsi" w:hAnsiTheme="minorHAnsi" w:cs="Calibri"/>
          <w:sz w:val="20"/>
          <w:szCs w:val="20"/>
          <w:lang w:eastAsia="sk-SK"/>
        </w:rPr>
        <w:t xml:space="preserve"> ustanovenia</w:t>
      </w:r>
      <w:r w:rsidRPr="00E401FC">
        <w:rPr>
          <w:rFonts w:asciiTheme="minorHAnsi" w:hAnsiTheme="minorHAnsi" w:cs="Calibri"/>
          <w:sz w:val="20"/>
          <w:szCs w:val="20"/>
          <w:lang w:eastAsia="sk-SK"/>
        </w:rPr>
        <w:t xml:space="preserve"> § 32 ods. 2 písm. b) ZVO,</w:t>
      </w:r>
    </w:p>
    <w:p w14:paraId="07A55699" w14:textId="72078717" w:rsidR="00327658" w:rsidRPr="00E401FC" w:rsidRDefault="00327658" w:rsidP="009A02A9">
      <w:pPr>
        <w:numPr>
          <w:ilvl w:val="0"/>
          <w:numId w:val="14"/>
        </w:numPr>
        <w:tabs>
          <w:tab w:val="left" w:pos="344"/>
        </w:tabs>
        <w:autoSpaceDE w:val="0"/>
        <w:spacing w:line="288" w:lineRule="auto"/>
        <w:jc w:val="both"/>
        <w:rPr>
          <w:rFonts w:asciiTheme="minorHAnsi" w:hAnsiTheme="minorHAnsi" w:cs="Calibri"/>
          <w:sz w:val="20"/>
          <w:szCs w:val="20"/>
          <w:lang w:eastAsia="sk-SK"/>
        </w:rPr>
      </w:pPr>
      <w:r w:rsidRPr="00E401FC">
        <w:rPr>
          <w:rFonts w:asciiTheme="minorHAnsi" w:hAnsiTheme="minorHAnsi" w:cs="Calibri"/>
          <w:sz w:val="20"/>
          <w:szCs w:val="20"/>
          <w:lang w:eastAsia="sk-SK"/>
        </w:rPr>
        <w:t xml:space="preserve">potvrdenie miestne príslušného daňového úradu a miestne príslušného colného úradu podľa </w:t>
      </w:r>
      <w:r w:rsidR="00C7340C" w:rsidRPr="00E401FC">
        <w:rPr>
          <w:rFonts w:asciiTheme="minorHAnsi" w:hAnsiTheme="minorHAnsi" w:cs="Calibri"/>
          <w:sz w:val="20"/>
          <w:szCs w:val="20"/>
          <w:lang w:eastAsia="sk-SK"/>
        </w:rPr>
        <w:t xml:space="preserve">ustanovenia </w:t>
      </w:r>
      <w:r w:rsidRPr="00E401FC">
        <w:rPr>
          <w:rFonts w:asciiTheme="minorHAnsi" w:hAnsiTheme="minorHAnsi" w:cs="Calibri"/>
          <w:sz w:val="20"/>
          <w:szCs w:val="20"/>
          <w:lang w:eastAsia="sk-SK"/>
        </w:rPr>
        <w:t>§ 32 ods. 2 písm. c) ZVO,</w:t>
      </w:r>
    </w:p>
    <w:p w14:paraId="6CF7F250" w14:textId="25D67BC3" w:rsidR="00327658" w:rsidRPr="00E401FC" w:rsidRDefault="00327658" w:rsidP="009A02A9">
      <w:pPr>
        <w:numPr>
          <w:ilvl w:val="0"/>
          <w:numId w:val="14"/>
        </w:numPr>
        <w:tabs>
          <w:tab w:val="left" w:pos="344"/>
        </w:tabs>
        <w:autoSpaceDE w:val="0"/>
        <w:spacing w:line="288" w:lineRule="auto"/>
        <w:jc w:val="both"/>
        <w:rPr>
          <w:rFonts w:asciiTheme="minorHAnsi" w:hAnsiTheme="minorHAnsi" w:cs="Calibri"/>
          <w:sz w:val="20"/>
          <w:szCs w:val="20"/>
          <w:lang w:eastAsia="sk-SK"/>
        </w:rPr>
      </w:pPr>
      <w:r w:rsidRPr="00E401FC">
        <w:rPr>
          <w:rFonts w:asciiTheme="minorHAnsi" w:hAnsiTheme="minorHAnsi" w:cs="Calibri"/>
          <w:sz w:val="20"/>
          <w:szCs w:val="20"/>
          <w:lang w:eastAsia="sk-SK"/>
        </w:rPr>
        <w:t xml:space="preserve">doklad o oprávnení dodávať tovar, uskutočňovať stavebné práce alebo poskytovať službu, ktorý zodpovedná predmetu zákazky podľa </w:t>
      </w:r>
      <w:r w:rsidR="00C7340C" w:rsidRPr="00E401FC">
        <w:rPr>
          <w:rFonts w:asciiTheme="minorHAnsi" w:hAnsiTheme="minorHAnsi" w:cs="Calibri"/>
          <w:sz w:val="20"/>
          <w:szCs w:val="20"/>
          <w:lang w:eastAsia="sk-SK"/>
        </w:rPr>
        <w:t xml:space="preserve">ustanovenia </w:t>
      </w:r>
      <w:r w:rsidRPr="00E401FC">
        <w:rPr>
          <w:rFonts w:asciiTheme="minorHAnsi" w:hAnsiTheme="minorHAnsi" w:cs="Calibri"/>
          <w:sz w:val="20"/>
          <w:szCs w:val="20"/>
          <w:lang w:eastAsia="sk-SK"/>
        </w:rPr>
        <w:t xml:space="preserve">§ 32 ods. 2 písm. e) ZVO. </w:t>
      </w:r>
    </w:p>
    <w:p w14:paraId="7F17D2E1" w14:textId="77777777" w:rsidR="00327658" w:rsidRPr="00E401FC" w:rsidRDefault="00327658" w:rsidP="00300D71">
      <w:pPr>
        <w:tabs>
          <w:tab w:val="left" w:pos="344"/>
        </w:tabs>
        <w:autoSpaceDE w:val="0"/>
        <w:spacing w:line="288" w:lineRule="auto"/>
        <w:jc w:val="both"/>
        <w:rPr>
          <w:rFonts w:asciiTheme="minorHAnsi" w:hAnsiTheme="minorHAnsi" w:cs="Calibri"/>
          <w:sz w:val="20"/>
          <w:szCs w:val="20"/>
          <w:lang w:eastAsia="sk-SK"/>
        </w:rPr>
      </w:pPr>
    </w:p>
    <w:p w14:paraId="500210A0" w14:textId="77777777" w:rsidR="00327658" w:rsidRPr="00E401FC" w:rsidRDefault="00327658" w:rsidP="00300D71">
      <w:pPr>
        <w:tabs>
          <w:tab w:val="left" w:pos="344"/>
        </w:tabs>
        <w:autoSpaceDE w:val="0"/>
        <w:spacing w:line="288" w:lineRule="auto"/>
        <w:jc w:val="both"/>
        <w:rPr>
          <w:rFonts w:asciiTheme="minorHAnsi" w:hAnsiTheme="minorHAnsi" w:cs="Calibri"/>
          <w:sz w:val="20"/>
          <w:szCs w:val="20"/>
          <w:lang w:eastAsia="sk-SK"/>
        </w:rPr>
      </w:pPr>
      <w:r w:rsidRPr="00E401FC">
        <w:rPr>
          <w:rFonts w:asciiTheme="minorHAnsi" w:hAnsiTheme="minorHAnsi" w:cs="Calibri"/>
          <w:sz w:val="20"/>
          <w:szCs w:val="20"/>
          <w:lang w:eastAsia="sk-SK"/>
        </w:rPr>
        <w:t xml:space="preserve">Uvedené platí v prípade uchádzačov </w:t>
      </w:r>
      <w:r w:rsidRPr="00E401FC">
        <w:rPr>
          <w:rFonts w:asciiTheme="minorHAnsi" w:hAnsiTheme="minorHAnsi" w:cs="Calibri"/>
          <w:sz w:val="20"/>
          <w:szCs w:val="20"/>
          <w:u w:val="single"/>
          <w:lang w:eastAsia="sk-SK"/>
        </w:rPr>
        <w:t>so sídlom alebo miestom podnikania v Slovenskej republike</w:t>
      </w:r>
      <w:r w:rsidRPr="00E401FC">
        <w:rPr>
          <w:rFonts w:asciiTheme="minorHAnsi" w:hAnsiTheme="minorHAnsi" w:cs="Calibri"/>
          <w:sz w:val="20"/>
          <w:szCs w:val="20"/>
          <w:lang w:eastAsia="sk-SK"/>
        </w:rPr>
        <w:t>.</w:t>
      </w:r>
    </w:p>
    <w:p w14:paraId="2273E9D4" w14:textId="77777777" w:rsidR="003A6662" w:rsidRPr="00E401FC" w:rsidRDefault="003A6662" w:rsidP="00300D71">
      <w:pPr>
        <w:tabs>
          <w:tab w:val="left" w:pos="344"/>
        </w:tabs>
        <w:autoSpaceDE w:val="0"/>
        <w:spacing w:line="288" w:lineRule="auto"/>
        <w:jc w:val="both"/>
        <w:rPr>
          <w:rFonts w:ascii="Calibri" w:hAnsi="Calibri" w:cs="Calibri"/>
          <w:sz w:val="20"/>
          <w:szCs w:val="20"/>
          <w:lang w:eastAsia="sk-SK"/>
        </w:rPr>
      </w:pPr>
    </w:p>
    <w:p w14:paraId="3139BAD2" w14:textId="77777777" w:rsidR="001038C8" w:rsidRPr="00E401FC" w:rsidRDefault="00E4687C" w:rsidP="00300D71">
      <w:pPr>
        <w:autoSpaceDE w:val="0"/>
        <w:spacing w:line="288" w:lineRule="auto"/>
        <w:jc w:val="both"/>
        <w:rPr>
          <w:rStyle w:val="FontStyle66"/>
          <w:rFonts w:ascii="Calibri" w:hAnsi="Calibri" w:cs="Calibri"/>
          <w:sz w:val="20"/>
          <w:szCs w:val="20"/>
          <w:lang w:eastAsia="sk-SK"/>
        </w:rPr>
      </w:pPr>
      <w:r w:rsidRPr="00E401FC">
        <w:rPr>
          <w:rStyle w:val="FontStyle66"/>
          <w:rFonts w:ascii="Calibri" w:hAnsi="Calibri" w:cs="Calibri"/>
          <w:b/>
          <w:lang w:eastAsia="sk-SK"/>
        </w:rPr>
        <w:t>2</w:t>
      </w:r>
      <w:r w:rsidR="001038C8" w:rsidRPr="00E401FC">
        <w:rPr>
          <w:rStyle w:val="FontStyle66"/>
          <w:rFonts w:ascii="Calibri" w:hAnsi="Calibri" w:cs="Calibri"/>
          <w:b/>
          <w:lang w:eastAsia="sk-SK"/>
        </w:rPr>
        <w:t xml:space="preserve">. </w:t>
      </w:r>
      <w:r w:rsidR="004C1EC5" w:rsidRPr="00E401FC">
        <w:rPr>
          <w:rStyle w:val="FontStyle66"/>
          <w:rFonts w:ascii="Calibri" w:hAnsi="Calibri" w:cs="Calibri"/>
          <w:b/>
          <w:lang w:eastAsia="sk-SK"/>
        </w:rPr>
        <w:t>EKONOMICKÉ A FINAČNÉ POSTAVENIE.</w:t>
      </w:r>
    </w:p>
    <w:p w14:paraId="19305556" w14:textId="1ECBCE95" w:rsidR="00A44CA8" w:rsidRPr="00E401FC" w:rsidRDefault="00A44CA8"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Nepožaduje sa.</w:t>
      </w:r>
    </w:p>
    <w:p w14:paraId="6E4679D0" w14:textId="77777777" w:rsidR="002D5032" w:rsidRPr="00E401FC" w:rsidRDefault="002D5032" w:rsidP="00300D71">
      <w:pPr>
        <w:tabs>
          <w:tab w:val="left" w:pos="344"/>
        </w:tabs>
        <w:autoSpaceDE w:val="0"/>
        <w:spacing w:line="288" w:lineRule="auto"/>
        <w:jc w:val="both"/>
        <w:rPr>
          <w:rFonts w:ascii="Calibri" w:hAnsi="Calibri" w:cs="Calibri"/>
          <w:sz w:val="20"/>
          <w:szCs w:val="20"/>
          <w:lang w:eastAsia="sk-SK"/>
        </w:rPr>
      </w:pPr>
    </w:p>
    <w:p w14:paraId="6B86F96E" w14:textId="37D9BD79" w:rsidR="004C1EC5" w:rsidRPr="00E401FC" w:rsidRDefault="00E4687C" w:rsidP="00300D71">
      <w:pPr>
        <w:autoSpaceDE w:val="0"/>
        <w:spacing w:line="288" w:lineRule="auto"/>
        <w:jc w:val="both"/>
        <w:rPr>
          <w:rFonts w:ascii="Calibri" w:hAnsi="Calibri" w:cs="Calibri"/>
          <w:b/>
          <w:sz w:val="22"/>
          <w:lang w:eastAsia="sk-SK"/>
        </w:rPr>
      </w:pPr>
      <w:r w:rsidRPr="00E401FC">
        <w:rPr>
          <w:rStyle w:val="FontStyle66"/>
          <w:rFonts w:ascii="Calibri" w:hAnsi="Calibri" w:cs="Calibri"/>
          <w:b/>
          <w:lang w:eastAsia="sk-SK"/>
        </w:rPr>
        <w:t>3</w:t>
      </w:r>
      <w:r w:rsidR="001038C8" w:rsidRPr="00E401FC">
        <w:rPr>
          <w:rStyle w:val="FontStyle66"/>
          <w:rFonts w:ascii="Calibri" w:hAnsi="Calibri" w:cs="Calibri"/>
          <w:b/>
          <w:lang w:eastAsia="sk-SK"/>
        </w:rPr>
        <w:t xml:space="preserve">. </w:t>
      </w:r>
      <w:r w:rsidR="004C1EC5" w:rsidRPr="00E401FC">
        <w:rPr>
          <w:rStyle w:val="FontStyle66"/>
          <w:rFonts w:ascii="Calibri" w:hAnsi="Calibri" w:cs="Calibri"/>
          <w:b/>
          <w:lang w:eastAsia="sk-SK"/>
        </w:rPr>
        <w:t>TECHNICKÁ ALEBO ODBORNÁ SPÔSOBILOSŤ.</w:t>
      </w:r>
    </w:p>
    <w:p w14:paraId="1DEB7258" w14:textId="08FDFB09" w:rsidR="00410C67" w:rsidRPr="00E401FC" w:rsidRDefault="00410C67" w:rsidP="00300D71">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Podmienky účasti technickej a odbornej spôsobilosti preukáže uchádzač predložením nasledujúcich dokladov:</w:t>
      </w:r>
    </w:p>
    <w:p w14:paraId="12943DEC" w14:textId="77777777" w:rsidR="004220E4" w:rsidRPr="00E401FC" w:rsidRDefault="004220E4" w:rsidP="00300D71">
      <w:pPr>
        <w:tabs>
          <w:tab w:val="left" w:pos="344"/>
        </w:tabs>
        <w:autoSpaceDE w:val="0"/>
        <w:spacing w:line="288" w:lineRule="auto"/>
        <w:jc w:val="both"/>
        <w:rPr>
          <w:rFonts w:ascii="Calibri" w:hAnsi="Calibri" w:cs="Calibri"/>
          <w:sz w:val="20"/>
          <w:szCs w:val="20"/>
          <w:lang w:eastAsia="sk-SK"/>
        </w:rPr>
      </w:pPr>
    </w:p>
    <w:p w14:paraId="157E58FC" w14:textId="500519F0" w:rsidR="004220E4" w:rsidRPr="00CA1EC0" w:rsidRDefault="00410C67" w:rsidP="00300D71">
      <w:pPr>
        <w:tabs>
          <w:tab w:val="left" w:pos="344"/>
        </w:tabs>
        <w:autoSpaceDE w:val="0"/>
        <w:spacing w:line="288" w:lineRule="auto"/>
        <w:jc w:val="both"/>
        <w:rPr>
          <w:rFonts w:ascii="Calibri" w:hAnsi="Calibri" w:cs="Calibri"/>
          <w:b/>
          <w:sz w:val="20"/>
          <w:szCs w:val="20"/>
          <w:lang w:eastAsia="sk-SK"/>
        </w:rPr>
      </w:pPr>
      <w:r w:rsidRPr="00CA1EC0">
        <w:rPr>
          <w:rFonts w:ascii="Calibri" w:hAnsi="Calibri" w:cs="Calibri"/>
          <w:b/>
          <w:bCs/>
          <w:sz w:val="20"/>
          <w:szCs w:val="20"/>
          <w:lang w:eastAsia="sk-SK"/>
        </w:rPr>
        <w:t>1.</w:t>
      </w:r>
      <w:r w:rsidRPr="00CA1EC0">
        <w:rPr>
          <w:rFonts w:ascii="Calibri" w:hAnsi="Calibri" w:cs="Calibri"/>
          <w:sz w:val="20"/>
          <w:szCs w:val="20"/>
          <w:lang w:eastAsia="sk-SK"/>
        </w:rPr>
        <w:tab/>
      </w:r>
      <w:r w:rsidR="00900783" w:rsidRPr="00CA1EC0">
        <w:rPr>
          <w:rFonts w:ascii="Calibri" w:hAnsi="Calibri" w:cs="Calibri"/>
          <w:b/>
          <w:sz w:val="20"/>
          <w:szCs w:val="20"/>
          <w:lang w:eastAsia="sk-SK"/>
        </w:rPr>
        <w:t xml:space="preserve">Uchádzač preukáže splnenie podmienky účasti podľa </w:t>
      </w:r>
      <w:r w:rsidR="001E6840" w:rsidRPr="00CA1EC0">
        <w:rPr>
          <w:rFonts w:ascii="Calibri" w:hAnsi="Calibri" w:cs="Calibri"/>
          <w:b/>
          <w:sz w:val="20"/>
          <w:szCs w:val="20"/>
          <w:lang w:eastAsia="sk-SK"/>
        </w:rPr>
        <w:t xml:space="preserve">ustanovenia </w:t>
      </w:r>
      <w:r w:rsidR="00900783" w:rsidRPr="00CA1EC0">
        <w:rPr>
          <w:rFonts w:ascii="Calibri" w:hAnsi="Calibri" w:cs="Calibri"/>
          <w:b/>
          <w:sz w:val="20"/>
          <w:szCs w:val="20"/>
          <w:lang w:eastAsia="sk-SK"/>
        </w:rPr>
        <w:t xml:space="preserve">§ 34 ods. 1 písm. </w:t>
      </w:r>
      <w:r w:rsidR="004220E4" w:rsidRPr="00CA1EC0">
        <w:rPr>
          <w:rFonts w:ascii="Calibri" w:hAnsi="Calibri" w:cs="Calibri"/>
          <w:b/>
          <w:sz w:val="20"/>
          <w:szCs w:val="20"/>
          <w:lang w:eastAsia="sk-SK"/>
        </w:rPr>
        <w:t>a</w:t>
      </w:r>
      <w:r w:rsidR="00900783" w:rsidRPr="00CA1EC0">
        <w:rPr>
          <w:rFonts w:ascii="Calibri" w:hAnsi="Calibri" w:cs="Calibri"/>
          <w:b/>
          <w:sz w:val="20"/>
          <w:szCs w:val="20"/>
          <w:lang w:eastAsia="sk-SK"/>
        </w:rPr>
        <w:t xml:space="preserve">) ZVO </w:t>
      </w:r>
      <w:r w:rsidR="004220E4" w:rsidRPr="00CA1EC0">
        <w:rPr>
          <w:rFonts w:ascii="Calibri" w:hAnsi="Calibri" w:cs="Calibri"/>
          <w:b/>
          <w:sz w:val="20"/>
          <w:szCs w:val="20"/>
          <w:lang w:eastAsia="sk-SK"/>
        </w:rPr>
        <w:t>z</w:t>
      </w:r>
      <w:r w:rsidR="004220E4" w:rsidRPr="00CA1EC0">
        <w:rPr>
          <w:rFonts w:ascii="Calibri" w:hAnsi="Calibri" w:cs="Calibri"/>
          <w:b/>
          <w:sz w:val="20"/>
          <w:szCs w:val="20"/>
        </w:rPr>
        <w:t xml:space="preserve">oznamom </w:t>
      </w:r>
      <w:r w:rsidR="00CA52F0">
        <w:rPr>
          <w:rFonts w:ascii="Calibri" w:hAnsi="Calibri" w:cs="Calibri"/>
          <w:b/>
          <w:sz w:val="20"/>
          <w:szCs w:val="20"/>
        </w:rPr>
        <w:t>poskytnutých služieb</w:t>
      </w:r>
      <w:r w:rsidR="004220E4" w:rsidRPr="00CA1EC0">
        <w:rPr>
          <w:rFonts w:ascii="Calibri" w:hAnsi="Calibri" w:cs="Calibri"/>
          <w:b/>
          <w:sz w:val="20"/>
          <w:szCs w:val="20"/>
        </w:rPr>
        <w:t xml:space="preserve"> za predchádzajúce tri roky od vyhlásenia verejného obstarávania s uvedením cien, lehôt dodania a odberateľov; ak odberateľom</w:t>
      </w:r>
      <w:r w:rsidR="007A01EB" w:rsidRPr="00CA1EC0">
        <w:rPr>
          <w:rFonts w:ascii="Calibri" w:hAnsi="Calibri" w:cs="Calibri"/>
          <w:b/>
          <w:sz w:val="20"/>
          <w:szCs w:val="20"/>
        </w:rPr>
        <w:t xml:space="preserve"> </w:t>
      </w:r>
      <w:r w:rsidRPr="00CA1EC0">
        <w:rPr>
          <w:rFonts w:ascii="Calibri" w:hAnsi="Calibri" w:cs="Calibri"/>
          <w:b/>
          <w:sz w:val="20"/>
          <w:szCs w:val="20"/>
          <w:lang w:eastAsia="sk-SK"/>
        </w:rPr>
        <w:t>bol verejný obstarávateľ alebo obstarávateľ podľa ZVO, dokladom je referencia</w:t>
      </w:r>
      <w:r w:rsidR="001E6840" w:rsidRPr="00CA1EC0">
        <w:rPr>
          <w:rFonts w:ascii="Calibri" w:hAnsi="Calibri" w:cs="Calibri"/>
          <w:b/>
          <w:sz w:val="20"/>
          <w:szCs w:val="20"/>
          <w:lang w:eastAsia="sk-SK"/>
        </w:rPr>
        <w:t>.</w:t>
      </w:r>
    </w:p>
    <w:p w14:paraId="0C4B7AE1" w14:textId="77777777" w:rsidR="008263DC" w:rsidRPr="00810DE1" w:rsidRDefault="008263DC" w:rsidP="00300D71">
      <w:pPr>
        <w:tabs>
          <w:tab w:val="left" w:pos="344"/>
        </w:tabs>
        <w:autoSpaceDE w:val="0"/>
        <w:spacing w:line="288" w:lineRule="auto"/>
        <w:jc w:val="both"/>
        <w:rPr>
          <w:rFonts w:ascii="Calibri" w:hAnsi="Calibri" w:cs="Calibri"/>
          <w:highlight w:val="yellow"/>
        </w:rPr>
      </w:pPr>
    </w:p>
    <w:p w14:paraId="47A18A9F" w14:textId="250D2420" w:rsidR="00CA1EC0" w:rsidRPr="007A01EB" w:rsidRDefault="00CA1EC0" w:rsidP="00CA1EC0">
      <w:pPr>
        <w:pStyle w:val="Default"/>
        <w:jc w:val="both"/>
        <w:rPr>
          <w:rFonts w:ascii="Calibri" w:hAnsi="Calibri" w:cs="Calibri"/>
          <w:b/>
          <w:bCs/>
          <w:sz w:val="20"/>
          <w:lang w:val="sk-SK"/>
        </w:rPr>
      </w:pPr>
      <w:r w:rsidRPr="007A01EB">
        <w:rPr>
          <w:rFonts w:ascii="Calibri" w:hAnsi="Calibri" w:cs="Calibri"/>
          <w:sz w:val="20"/>
          <w:lang w:val="sk-SK"/>
        </w:rPr>
        <w:t>Verejný obstarávateľ požaduje dokladovať zoznam poskytnutých služieb za predchádzajúce tri roky od vyhlásenia verejného obstarávania s uvedením cien, lehôt dodania</w:t>
      </w:r>
      <w:r>
        <w:rPr>
          <w:rFonts w:ascii="Calibri" w:hAnsi="Calibri" w:cs="Calibri"/>
          <w:sz w:val="20"/>
          <w:lang w:val="sk-SK"/>
        </w:rPr>
        <w:t xml:space="preserve"> </w:t>
      </w:r>
      <w:r w:rsidRPr="007A01EB">
        <w:rPr>
          <w:rFonts w:ascii="Calibri" w:hAnsi="Calibri" w:cs="Calibri"/>
          <w:sz w:val="20"/>
          <w:lang w:val="sk-SK"/>
        </w:rPr>
        <w:t>a odberateľov s kontaktnou osobou a telefonickým kontaktom, ktorý musí obsahovať poskytnutie služieb rovnakého charakteru ako</w:t>
      </w:r>
      <w:r>
        <w:rPr>
          <w:rFonts w:ascii="Calibri" w:hAnsi="Calibri" w:cs="Calibri"/>
          <w:sz w:val="20"/>
          <w:lang w:val="sk-SK"/>
        </w:rPr>
        <w:t xml:space="preserve"> je</w:t>
      </w:r>
      <w:r w:rsidRPr="007A01EB">
        <w:rPr>
          <w:rFonts w:ascii="Calibri" w:hAnsi="Calibri" w:cs="Calibri"/>
          <w:sz w:val="20"/>
          <w:lang w:val="sk-SK"/>
        </w:rPr>
        <w:t xml:space="preserve"> predmet zákazky, ktorých cena kumulatívne (spolu) za</w:t>
      </w:r>
      <w:r w:rsidR="00271F3C">
        <w:rPr>
          <w:rFonts w:ascii="Calibri" w:hAnsi="Calibri" w:cs="Calibri"/>
          <w:sz w:val="20"/>
          <w:lang w:val="sk-SK"/>
        </w:rPr>
        <w:t xml:space="preserve"> </w:t>
      </w:r>
      <w:r w:rsidRPr="007A01EB">
        <w:rPr>
          <w:rFonts w:ascii="Calibri" w:hAnsi="Calibri" w:cs="Calibri"/>
          <w:sz w:val="20"/>
          <w:lang w:val="sk-SK"/>
        </w:rPr>
        <w:t xml:space="preserve">tri predchádzajúce roky od vyhlásenia verejného obstarávania </w:t>
      </w:r>
      <w:r>
        <w:rPr>
          <w:rFonts w:ascii="Calibri" w:hAnsi="Calibri" w:cs="Calibri"/>
          <w:sz w:val="20"/>
          <w:lang w:val="sk-SK"/>
        </w:rPr>
        <w:t>dosiahla úroveň</w:t>
      </w:r>
      <w:r w:rsidRPr="007A01EB">
        <w:rPr>
          <w:rFonts w:ascii="Calibri" w:hAnsi="Calibri" w:cs="Calibri"/>
          <w:sz w:val="20"/>
          <w:lang w:val="sk-SK"/>
        </w:rPr>
        <w:t xml:space="preserve"> </w:t>
      </w:r>
      <w:r w:rsidRPr="007A01EB">
        <w:rPr>
          <w:rFonts w:ascii="Calibri" w:hAnsi="Calibri" w:cs="Calibri"/>
          <w:b/>
          <w:bCs/>
          <w:sz w:val="20"/>
          <w:lang w:val="sk-SK"/>
        </w:rPr>
        <w:t>minimálne:</w:t>
      </w:r>
    </w:p>
    <w:p w14:paraId="1B4FC4BD" w14:textId="77777777" w:rsidR="00CA1EC0" w:rsidRPr="007A01EB" w:rsidRDefault="00CA1EC0" w:rsidP="00CA1EC0">
      <w:pPr>
        <w:pStyle w:val="Default"/>
        <w:jc w:val="both"/>
        <w:rPr>
          <w:rFonts w:ascii="Calibri" w:hAnsi="Calibri" w:cs="Calibri"/>
          <w:b/>
          <w:bCs/>
          <w:sz w:val="20"/>
          <w:lang w:val="sk-SK"/>
        </w:rPr>
      </w:pPr>
      <w:r w:rsidRPr="007A01EB">
        <w:rPr>
          <w:rFonts w:ascii="Calibri" w:hAnsi="Calibri" w:cs="Calibri"/>
          <w:b/>
          <w:bCs/>
          <w:sz w:val="20"/>
          <w:lang w:val="sk-SK"/>
        </w:rPr>
        <w:lastRenderedPageBreak/>
        <w:t xml:space="preserve"> </w:t>
      </w:r>
    </w:p>
    <w:p w14:paraId="5E3B4B5E" w14:textId="52868101" w:rsidR="00CA1EC0" w:rsidRPr="007A01EB" w:rsidRDefault="00CA1EC0" w:rsidP="00CA1EC0">
      <w:pPr>
        <w:pStyle w:val="Default"/>
        <w:numPr>
          <w:ilvl w:val="0"/>
          <w:numId w:val="54"/>
        </w:numPr>
        <w:jc w:val="both"/>
        <w:rPr>
          <w:rFonts w:ascii="Calibri" w:hAnsi="Calibri" w:cs="Calibri"/>
          <w:sz w:val="20"/>
          <w:lang w:val="sk-SK"/>
        </w:rPr>
      </w:pPr>
      <w:r>
        <w:rPr>
          <w:rFonts w:ascii="Calibri" w:hAnsi="Calibri" w:cs="Calibri"/>
          <w:b/>
          <w:bCs/>
          <w:sz w:val="20"/>
          <w:lang w:val="sk-SK"/>
        </w:rPr>
        <w:t>pre Č</w:t>
      </w:r>
      <w:r w:rsidRPr="007A01EB">
        <w:rPr>
          <w:rFonts w:ascii="Calibri" w:hAnsi="Calibri" w:cs="Calibri"/>
          <w:b/>
          <w:bCs/>
          <w:sz w:val="20"/>
          <w:lang w:val="sk-SK"/>
        </w:rPr>
        <w:t>asť č.</w:t>
      </w:r>
      <w:r>
        <w:rPr>
          <w:rFonts w:ascii="Calibri" w:hAnsi="Calibri" w:cs="Calibri"/>
          <w:b/>
          <w:bCs/>
          <w:sz w:val="20"/>
          <w:lang w:val="sk-SK"/>
        </w:rPr>
        <w:t xml:space="preserve"> </w:t>
      </w:r>
      <w:r w:rsidRPr="007A01EB">
        <w:rPr>
          <w:rFonts w:ascii="Calibri" w:hAnsi="Calibri" w:cs="Calibri"/>
          <w:b/>
          <w:bCs/>
          <w:sz w:val="20"/>
          <w:lang w:val="sk-SK"/>
        </w:rPr>
        <w:t xml:space="preserve">1: </w:t>
      </w:r>
      <w:r>
        <w:rPr>
          <w:rFonts w:ascii="Calibri" w:hAnsi="Calibri" w:cs="Calibri"/>
          <w:b/>
          <w:bCs/>
          <w:sz w:val="20"/>
          <w:lang w:val="sk-SK"/>
        </w:rPr>
        <w:t>63</w:t>
      </w:r>
      <w:r w:rsidRPr="007A01EB">
        <w:rPr>
          <w:rFonts w:ascii="Calibri" w:hAnsi="Calibri" w:cs="Calibri"/>
          <w:b/>
          <w:bCs/>
          <w:sz w:val="20"/>
          <w:lang w:val="sk-SK"/>
        </w:rPr>
        <w:t xml:space="preserve"> 000,- EUR bez DPH, </w:t>
      </w:r>
      <w:r w:rsidRPr="007A01EB">
        <w:rPr>
          <w:rFonts w:ascii="Calibri" w:hAnsi="Calibri" w:cs="Calibri"/>
          <w:sz w:val="20"/>
          <w:lang w:val="sk-SK"/>
        </w:rPr>
        <w:t>z toho každ</w:t>
      </w:r>
      <w:r>
        <w:rPr>
          <w:rFonts w:ascii="Calibri" w:hAnsi="Calibri" w:cs="Calibri"/>
          <w:sz w:val="20"/>
          <w:lang w:val="sk-SK"/>
        </w:rPr>
        <w:t>é plnenie/ zmluva</w:t>
      </w:r>
      <w:r w:rsidRPr="007A01EB">
        <w:rPr>
          <w:rFonts w:ascii="Calibri" w:hAnsi="Calibri" w:cs="Calibri"/>
          <w:sz w:val="20"/>
          <w:lang w:val="sk-SK"/>
        </w:rPr>
        <w:t xml:space="preserve"> musí </w:t>
      </w:r>
      <w:r w:rsidR="00952E70">
        <w:rPr>
          <w:rFonts w:ascii="Calibri" w:hAnsi="Calibri" w:cs="Calibri"/>
          <w:sz w:val="20"/>
          <w:lang w:val="sk-SK"/>
        </w:rPr>
        <w:t>do</w:t>
      </w:r>
      <w:r w:rsidRPr="007A01EB">
        <w:rPr>
          <w:rFonts w:ascii="Calibri" w:hAnsi="Calibri" w:cs="Calibri"/>
          <w:sz w:val="20"/>
          <w:lang w:val="sk-SK"/>
        </w:rPr>
        <w:t>siahnuť hodnotu min.</w:t>
      </w:r>
      <w:r w:rsidR="00952E70">
        <w:rPr>
          <w:rFonts w:ascii="Calibri" w:hAnsi="Calibri" w:cs="Calibri"/>
          <w:sz w:val="20"/>
          <w:lang w:val="sk-SK"/>
        </w:rPr>
        <w:t xml:space="preserve"> </w:t>
      </w:r>
      <w:r>
        <w:rPr>
          <w:rFonts w:ascii="Calibri" w:hAnsi="Calibri" w:cs="Calibri"/>
          <w:sz w:val="20"/>
          <w:lang w:val="sk-SK"/>
        </w:rPr>
        <w:t>2</w:t>
      </w:r>
      <w:r w:rsidR="00F171B0">
        <w:rPr>
          <w:rFonts w:ascii="Calibri" w:hAnsi="Calibri" w:cs="Calibri"/>
          <w:sz w:val="20"/>
          <w:lang w:val="sk-SK"/>
        </w:rPr>
        <w:t>0</w:t>
      </w:r>
      <w:r>
        <w:rPr>
          <w:rFonts w:ascii="Calibri" w:hAnsi="Calibri" w:cs="Calibri"/>
          <w:sz w:val="20"/>
          <w:lang w:val="sk-SK"/>
        </w:rPr>
        <w:t xml:space="preserve"> 000,- EUR bez DPH,</w:t>
      </w:r>
    </w:p>
    <w:p w14:paraId="23C744A5" w14:textId="25F83257" w:rsidR="00CA1EC0" w:rsidRPr="007A01EB" w:rsidRDefault="00CA1EC0" w:rsidP="00CA1EC0">
      <w:pPr>
        <w:pStyle w:val="Default"/>
        <w:numPr>
          <w:ilvl w:val="0"/>
          <w:numId w:val="54"/>
        </w:numPr>
        <w:jc w:val="both"/>
        <w:rPr>
          <w:rFonts w:ascii="Calibri" w:hAnsi="Calibri" w:cs="Calibri"/>
          <w:sz w:val="20"/>
          <w:lang w:val="sk-SK"/>
        </w:rPr>
      </w:pPr>
      <w:r>
        <w:rPr>
          <w:rFonts w:ascii="Calibri" w:hAnsi="Calibri" w:cs="Calibri"/>
          <w:b/>
          <w:bCs/>
          <w:sz w:val="20"/>
          <w:lang w:val="sk-SK"/>
        </w:rPr>
        <w:t>pre Č</w:t>
      </w:r>
      <w:r w:rsidRPr="007A01EB">
        <w:rPr>
          <w:rFonts w:ascii="Calibri" w:hAnsi="Calibri" w:cs="Calibri"/>
          <w:b/>
          <w:bCs/>
          <w:sz w:val="20"/>
          <w:lang w:val="sk-SK"/>
        </w:rPr>
        <w:t>asť č.</w:t>
      </w:r>
      <w:r>
        <w:rPr>
          <w:rFonts w:ascii="Calibri" w:hAnsi="Calibri" w:cs="Calibri"/>
          <w:b/>
          <w:bCs/>
          <w:sz w:val="20"/>
          <w:lang w:val="sk-SK"/>
        </w:rPr>
        <w:t xml:space="preserve"> </w:t>
      </w:r>
      <w:r w:rsidRPr="007A01EB">
        <w:rPr>
          <w:rFonts w:ascii="Calibri" w:hAnsi="Calibri" w:cs="Calibri"/>
          <w:b/>
          <w:bCs/>
          <w:sz w:val="20"/>
          <w:lang w:val="sk-SK"/>
        </w:rPr>
        <w:t xml:space="preserve">2: </w:t>
      </w:r>
      <w:r>
        <w:rPr>
          <w:rFonts w:ascii="Calibri" w:hAnsi="Calibri" w:cs="Calibri"/>
          <w:b/>
          <w:bCs/>
          <w:sz w:val="20"/>
          <w:lang w:val="sk-SK"/>
        </w:rPr>
        <w:t>60</w:t>
      </w:r>
      <w:r w:rsidRPr="007A01EB">
        <w:rPr>
          <w:rFonts w:ascii="Calibri" w:hAnsi="Calibri" w:cs="Calibri"/>
          <w:b/>
          <w:bCs/>
          <w:sz w:val="20"/>
          <w:lang w:val="sk-SK"/>
        </w:rPr>
        <w:t xml:space="preserve"> 000,- EUR bez DPH, </w:t>
      </w:r>
      <w:r w:rsidRPr="007A01EB">
        <w:rPr>
          <w:rFonts w:ascii="Calibri" w:hAnsi="Calibri" w:cs="Calibri"/>
          <w:sz w:val="20"/>
          <w:lang w:val="sk-SK"/>
        </w:rPr>
        <w:t xml:space="preserve">z toho </w:t>
      </w:r>
      <w:r>
        <w:rPr>
          <w:rFonts w:ascii="Calibri" w:hAnsi="Calibri" w:cs="Calibri"/>
          <w:sz w:val="20"/>
          <w:lang w:val="sk-SK"/>
        </w:rPr>
        <w:t>každé plnenie/ zmluva</w:t>
      </w:r>
      <w:r w:rsidRPr="007A01EB">
        <w:rPr>
          <w:rFonts w:ascii="Calibri" w:hAnsi="Calibri" w:cs="Calibri"/>
          <w:sz w:val="20"/>
          <w:lang w:val="sk-SK"/>
        </w:rPr>
        <w:t xml:space="preserve"> musí </w:t>
      </w:r>
      <w:r w:rsidR="00952E70">
        <w:rPr>
          <w:rFonts w:ascii="Calibri" w:hAnsi="Calibri" w:cs="Calibri"/>
          <w:sz w:val="20"/>
          <w:lang w:val="sk-SK"/>
        </w:rPr>
        <w:t>do</w:t>
      </w:r>
      <w:r w:rsidR="00952E70" w:rsidRPr="007A01EB">
        <w:rPr>
          <w:rFonts w:ascii="Calibri" w:hAnsi="Calibri" w:cs="Calibri"/>
          <w:sz w:val="20"/>
          <w:lang w:val="sk-SK"/>
        </w:rPr>
        <w:t>siahnuť</w:t>
      </w:r>
      <w:r w:rsidRPr="007A01EB">
        <w:rPr>
          <w:rFonts w:ascii="Calibri" w:hAnsi="Calibri" w:cs="Calibri"/>
          <w:sz w:val="20"/>
          <w:lang w:val="sk-SK"/>
        </w:rPr>
        <w:t xml:space="preserve"> hodnotu min.</w:t>
      </w:r>
      <w:r w:rsidR="00952E70">
        <w:rPr>
          <w:rFonts w:ascii="Calibri" w:hAnsi="Calibri" w:cs="Calibri"/>
          <w:sz w:val="20"/>
          <w:lang w:val="sk-SK"/>
        </w:rPr>
        <w:t xml:space="preserve"> </w:t>
      </w:r>
      <w:r w:rsidR="00F171B0">
        <w:rPr>
          <w:rFonts w:ascii="Calibri" w:hAnsi="Calibri" w:cs="Calibri"/>
          <w:sz w:val="20"/>
          <w:lang w:val="sk-SK"/>
        </w:rPr>
        <w:t>29</w:t>
      </w:r>
      <w:r>
        <w:rPr>
          <w:rFonts w:ascii="Calibri" w:hAnsi="Calibri" w:cs="Calibri"/>
          <w:sz w:val="20"/>
          <w:lang w:val="sk-SK"/>
        </w:rPr>
        <w:t xml:space="preserve"> 000,- EUR bez DPH,</w:t>
      </w:r>
    </w:p>
    <w:p w14:paraId="2EA12C35" w14:textId="16099E17" w:rsidR="00CA1EC0" w:rsidRPr="007A01EB" w:rsidRDefault="00CA1EC0" w:rsidP="00CA1EC0">
      <w:pPr>
        <w:pStyle w:val="Default"/>
        <w:numPr>
          <w:ilvl w:val="0"/>
          <w:numId w:val="54"/>
        </w:numPr>
        <w:jc w:val="both"/>
        <w:rPr>
          <w:rFonts w:ascii="Calibri" w:hAnsi="Calibri" w:cs="Calibri"/>
          <w:sz w:val="20"/>
          <w:lang w:val="sk-SK"/>
        </w:rPr>
      </w:pPr>
      <w:r>
        <w:rPr>
          <w:rFonts w:ascii="Calibri" w:hAnsi="Calibri" w:cs="Calibri"/>
          <w:b/>
          <w:bCs/>
          <w:sz w:val="20"/>
          <w:lang w:val="sk-SK"/>
        </w:rPr>
        <w:t>pre Č</w:t>
      </w:r>
      <w:r w:rsidRPr="007A01EB">
        <w:rPr>
          <w:rFonts w:ascii="Calibri" w:hAnsi="Calibri" w:cs="Calibri"/>
          <w:b/>
          <w:bCs/>
          <w:sz w:val="20"/>
          <w:lang w:val="sk-SK"/>
        </w:rPr>
        <w:t>asť č.</w:t>
      </w:r>
      <w:r>
        <w:rPr>
          <w:rFonts w:ascii="Calibri" w:hAnsi="Calibri" w:cs="Calibri"/>
          <w:b/>
          <w:bCs/>
          <w:sz w:val="20"/>
          <w:lang w:val="sk-SK"/>
        </w:rPr>
        <w:t xml:space="preserve"> </w:t>
      </w:r>
      <w:r w:rsidRPr="007A01EB">
        <w:rPr>
          <w:rFonts w:ascii="Calibri" w:hAnsi="Calibri" w:cs="Calibri"/>
          <w:b/>
          <w:bCs/>
          <w:sz w:val="20"/>
          <w:lang w:val="sk-SK"/>
        </w:rPr>
        <w:t xml:space="preserve">3: </w:t>
      </w:r>
      <w:r>
        <w:rPr>
          <w:rFonts w:ascii="Calibri" w:hAnsi="Calibri" w:cs="Calibri"/>
          <w:b/>
          <w:bCs/>
          <w:sz w:val="20"/>
          <w:lang w:val="sk-SK"/>
        </w:rPr>
        <w:t>55</w:t>
      </w:r>
      <w:r w:rsidRPr="007A01EB">
        <w:rPr>
          <w:rFonts w:ascii="Calibri" w:hAnsi="Calibri" w:cs="Calibri"/>
          <w:b/>
          <w:bCs/>
          <w:sz w:val="20"/>
          <w:lang w:val="sk-SK"/>
        </w:rPr>
        <w:t xml:space="preserve"> 000,- EUR bez DPH, </w:t>
      </w:r>
      <w:r w:rsidRPr="007A01EB">
        <w:rPr>
          <w:rFonts w:ascii="Calibri" w:hAnsi="Calibri" w:cs="Calibri"/>
          <w:sz w:val="20"/>
          <w:lang w:val="sk-SK"/>
        </w:rPr>
        <w:t xml:space="preserve">z toho </w:t>
      </w:r>
      <w:r>
        <w:rPr>
          <w:rFonts w:ascii="Calibri" w:hAnsi="Calibri" w:cs="Calibri"/>
          <w:sz w:val="20"/>
          <w:lang w:val="sk-SK"/>
        </w:rPr>
        <w:t>každé</w:t>
      </w:r>
      <w:r w:rsidRPr="007A01EB">
        <w:rPr>
          <w:rFonts w:ascii="Calibri" w:hAnsi="Calibri" w:cs="Calibri"/>
          <w:sz w:val="20"/>
          <w:lang w:val="sk-SK"/>
        </w:rPr>
        <w:t xml:space="preserve"> </w:t>
      </w:r>
      <w:r>
        <w:rPr>
          <w:rFonts w:ascii="Calibri" w:hAnsi="Calibri" w:cs="Calibri"/>
          <w:sz w:val="20"/>
          <w:lang w:val="sk-SK"/>
        </w:rPr>
        <w:t>plnenie/ zmluva</w:t>
      </w:r>
      <w:r w:rsidRPr="007A01EB">
        <w:rPr>
          <w:rFonts w:ascii="Calibri" w:hAnsi="Calibri" w:cs="Calibri"/>
          <w:sz w:val="20"/>
          <w:lang w:val="sk-SK"/>
        </w:rPr>
        <w:t xml:space="preserve"> musí </w:t>
      </w:r>
      <w:r w:rsidR="00952E70">
        <w:rPr>
          <w:rFonts w:ascii="Calibri" w:hAnsi="Calibri" w:cs="Calibri"/>
          <w:sz w:val="20"/>
          <w:lang w:val="sk-SK"/>
        </w:rPr>
        <w:t>do</w:t>
      </w:r>
      <w:r w:rsidR="00952E70" w:rsidRPr="007A01EB">
        <w:rPr>
          <w:rFonts w:ascii="Calibri" w:hAnsi="Calibri" w:cs="Calibri"/>
          <w:sz w:val="20"/>
          <w:lang w:val="sk-SK"/>
        </w:rPr>
        <w:t>siahnuť</w:t>
      </w:r>
      <w:r w:rsidRPr="007A01EB">
        <w:rPr>
          <w:rFonts w:ascii="Calibri" w:hAnsi="Calibri" w:cs="Calibri"/>
          <w:sz w:val="20"/>
          <w:lang w:val="sk-SK"/>
        </w:rPr>
        <w:t xml:space="preserve"> hodnotu min.</w:t>
      </w:r>
      <w:r w:rsidR="00952E70">
        <w:rPr>
          <w:rFonts w:ascii="Calibri" w:hAnsi="Calibri" w:cs="Calibri"/>
          <w:sz w:val="20"/>
          <w:lang w:val="sk-SK"/>
        </w:rPr>
        <w:t xml:space="preserve"> </w:t>
      </w:r>
      <w:r w:rsidR="00F171B0">
        <w:rPr>
          <w:rFonts w:ascii="Calibri" w:hAnsi="Calibri" w:cs="Calibri"/>
          <w:sz w:val="20"/>
          <w:lang w:val="sk-SK"/>
        </w:rPr>
        <w:t>27</w:t>
      </w:r>
      <w:r w:rsidR="00F171B0" w:rsidRPr="007A01EB">
        <w:rPr>
          <w:rFonts w:ascii="Calibri" w:hAnsi="Calibri" w:cs="Calibri"/>
          <w:sz w:val="20"/>
          <w:lang w:val="sk-SK"/>
        </w:rPr>
        <w:t xml:space="preserve"> </w:t>
      </w:r>
      <w:r w:rsidRPr="007A01EB">
        <w:rPr>
          <w:rFonts w:ascii="Calibri" w:hAnsi="Calibri" w:cs="Calibri"/>
          <w:sz w:val="20"/>
          <w:lang w:val="sk-SK"/>
        </w:rPr>
        <w:t>000,</w:t>
      </w:r>
      <w:r>
        <w:rPr>
          <w:rFonts w:ascii="Calibri" w:hAnsi="Calibri" w:cs="Calibri"/>
          <w:sz w:val="20"/>
          <w:lang w:val="sk-SK"/>
        </w:rPr>
        <w:t>- EUR bez DPH.</w:t>
      </w:r>
    </w:p>
    <w:p w14:paraId="7829C4EB" w14:textId="78F46D60" w:rsidR="00CA1EC0" w:rsidRPr="007A01EB" w:rsidRDefault="00CA1EC0" w:rsidP="00CA1EC0">
      <w:pPr>
        <w:pStyle w:val="Default"/>
        <w:numPr>
          <w:ilvl w:val="0"/>
          <w:numId w:val="54"/>
        </w:numPr>
        <w:jc w:val="both"/>
        <w:rPr>
          <w:rFonts w:ascii="Calibri" w:hAnsi="Calibri" w:cs="Calibri"/>
          <w:sz w:val="20"/>
          <w:lang w:val="sk-SK"/>
        </w:rPr>
      </w:pPr>
      <w:r>
        <w:rPr>
          <w:rFonts w:ascii="Calibri" w:hAnsi="Calibri" w:cs="Calibri"/>
          <w:b/>
          <w:bCs/>
          <w:sz w:val="20"/>
          <w:lang w:val="sk-SK"/>
        </w:rPr>
        <w:t>pre Č</w:t>
      </w:r>
      <w:r w:rsidRPr="007A01EB">
        <w:rPr>
          <w:rFonts w:ascii="Calibri" w:hAnsi="Calibri" w:cs="Calibri"/>
          <w:b/>
          <w:bCs/>
          <w:sz w:val="20"/>
          <w:lang w:val="sk-SK"/>
        </w:rPr>
        <w:t>asť č.</w:t>
      </w:r>
      <w:r>
        <w:rPr>
          <w:rFonts w:ascii="Calibri" w:hAnsi="Calibri" w:cs="Calibri"/>
          <w:b/>
          <w:bCs/>
          <w:sz w:val="20"/>
          <w:lang w:val="sk-SK"/>
        </w:rPr>
        <w:t xml:space="preserve"> 4</w:t>
      </w:r>
      <w:r w:rsidRPr="007A01EB">
        <w:rPr>
          <w:rFonts w:ascii="Calibri" w:hAnsi="Calibri" w:cs="Calibri"/>
          <w:b/>
          <w:bCs/>
          <w:sz w:val="20"/>
          <w:lang w:val="sk-SK"/>
        </w:rPr>
        <w:t xml:space="preserve">: </w:t>
      </w:r>
      <w:r>
        <w:rPr>
          <w:rFonts w:ascii="Calibri" w:hAnsi="Calibri" w:cs="Calibri"/>
          <w:b/>
          <w:bCs/>
          <w:sz w:val="20"/>
          <w:lang w:val="sk-SK"/>
        </w:rPr>
        <w:t>20</w:t>
      </w:r>
      <w:r w:rsidRPr="007A01EB">
        <w:rPr>
          <w:rFonts w:ascii="Calibri" w:hAnsi="Calibri" w:cs="Calibri"/>
          <w:b/>
          <w:bCs/>
          <w:sz w:val="20"/>
          <w:lang w:val="sk-SK"/>
        </w:rPr>
        <w:t xml:space="preserve"> 000,- EUR bez DPH, </w:t>
      </w:r>
      <w:r w:rsidRPr="007A01EB">
        <w:rPr>
          <w:rFonts w:ascii="Calibri" w:hAnsi="Calibri" w:cs="Calibri"/>
          <w:sz w:val="20"/>
          <w:lang w:val="sk-SK"/>
        </w:rPr>
        <w:t xml:space="preserve">z toho </w:t>
      </w:r>
      <w:r>
        <w:rPr>
          <w:rFonts w:ascii="Calibri" w:hAnsi="Calibri" w:cs="Calibri"/>
          <w:sz w:val="20"/>
          <w:lang w:val="sk-SK"/>
        </w:rPr>
        <w:t>každé</w:t>
      </w:r>
      <w:r w:rsidRPr="007A01EB">
        <w:rPr>
          <w:rFonts w:ascii="Calibri" w:hAnsi="Calibri" w:cs="Calibri"/>
          <w:sz w:val="20"/>
          <w:lang w:val="sk-SK"/>
        </w:rPr>
        <w:t xml:space="preserve"> </w:t>
      </w:r>
      <w:r>
        <w:rPr>
          <w:rFonts w:ascii="Calibri" w:hAnsi="Calibri" w:cs="Calibri"/>
          <w:sz w:val="20"/>
          <w:lang w:val="sk-SK"/>
        </w:rPr>
        <w:t>plnenie/ zmluva</w:t>
      </w:r>
      <w:r w:rsidRPr="007A01EB">
        <w:rPr>
          <w:rFonts w:ascii="Calibri" w:hAnsi="Calibri" w:cs="Calibri"/>
          <w:sz w:val="20"/>
          <w:lang w:val="sk-SK"/>
        </w:rPr>
        <w:t xml:space="preserve"> musí </w:t>
      </w:r>
      <w:r w:rsidR="00952E70">
        <w:rPr>
          <w:rFonts w:ascii="Calibri" w:hAnsi="Calibri" w:cs="Calibri"/>
          <w:sz w:val="20"/>
          <w:lang w:val="sk-SK"/>
        </w:rPr>
        <w:t>do</w:t>
      </w:r>
      <w:r w:rsidR="00952E70" w:rsidRPr="007A01EB">
        <w:rPr>
          <w:rFonts w:ascii="Calibri" w:hAnsi="Calibri" w:cs="Calibri"/>
          <w:sz w:val="20"/>
          <w:lang w:val="sk-SK"/>
        </w:rPr>
        <w:t>siahnuť</w:t>
      </w:r>
      <w:r w:rsidRPr="007A01EB">
        <w:rPr>
          <w:rFonts w:ascii="Calibri" w:hAnsi="Calibri" w:cs="Calibri"/>
          <w:sz w:val="20"/>
          <w:lang w:val="sk-SK"/>
        </w:rPr>
        <w:t xml:space="preserve"> hodnotu min.</w:t>
      </w:r>
      <w:r w:rsidR="00952E70">
        <w:rPr>
          <w:rFonts w:ascii="Calibri" w:hAnsi="Calibri" w:cs="Calibri"/>
          <w:sz w:val="20"/>
          <w:lang w:val="sk-SK"/>
        </w:rPr>
        <w:t xml:space="preserve"> </w:t>
      </w:r>
      <w:r w:rsidR="00F171B0">
        <w:rPr>
          <w:rFonts w:ascii="Calibri" w:hAnsi="Calibri" w:cs="Calibri"/>
          <w:sz w:val="20"/>
          <w:lang w:val="sk-SK"/>
        </w:rPr>
        <w:t>19</w:t>
      </w:r>
      <w:r w:rsidR="00F171B0" w:rsidRPr="007A01EB">
        <w:rPr>
          <w:rFonts w:ascii="Calibri" w:hAnsi="Calibri" w:cs="Calibri"/>
          <w:sz w:val="20"/>
          <w:lang w:val="sk-SK"/>
        </w:rPr>
        <w:t xml:space="preserve"> </w:t>
      </w:r>
      <w:r w:rsidRPr="007A01EB">
        <w:rPr>
          <w:rFonts w:ascii="Calibri" w:hAnsi="Calibri" w:cs="Calibri"/>
          <w:sz w:val="20"/>
          <w:lang w:val="sk-SK"/>
        </w:rPr>
        <w:t>000,</w:t>
      </w:r>
      <w:r>
        <w:rPr>
          <w:rFonts w:ascii="Calibri" w:hAnsi="Calibri" w:cs="Calibri"/>
          <w:sz w:val="20"/>
          <w:lang w:val="sk-SK"/>
        </w:rPr>
        <w:t>- EUR bez DPH.</w:t>
      </w:r>
    </w:p>
    <w:p w14:paraId="75745923" w14:textId="189C5CD0" w:rsidR="00CA1EC0" w:rsidRPr="00952E70" w:rsidRDefault="00CA1EC0" w:rsidP="00916EC8">
      <w:pPr>
        <w:pStyle w:val="Default"/>
        <w:numPr>
          <w:ilvl w:val="0"/>
          <w:numId w:val="54"/>
        </w:numPr>
        <w:jc w:val="both"/>
        <w:rPr>
          <w:rFonts w:ascii="Calibri" w:hAnsi="Calibri" w:cs="Calibri"/>
          <w:sz w:val="20"/>
          <w:lang w:val="sk-SK"/>
        </w:rPr>
      </w:pPr>
      <w:r w:rsidRPr="00952E70">
        <w:rPr>
          <w:rFonts w:ascii="Calibri" w:hAnsi="Calibri" w:cs="Calibri"/>
          <w:b/>
          <w:bCs/>
          <w:sz w:val="20"/>
          <w:lang w:val="sk-SK"/>
        </w:rPr>
        <w:t xml:space="preserve">pre Časť č. 5: 15 000,- EUR bez DPH, </w:t>
      </w:r>
      <w:r w:rsidRPr="00952E70">
        <w:rPr>
          <w:rFonts w:ascii="Calibri" w:hAnsi="Calibri" w:cs="Calibri"/>
          <w:sz w:val="20"/>
          <w:lang w:val="sk-SK"/>
        </w:rPr>
        <w:t xml:space="preserve">z toho každé plnenie/ zmluva musí </w:t>
      </w:r>
      <w:r w:rsidR="00952E70" w:rsidRPr="00952E70">
        <w:rPr>
          <w:rFonts w:ascii="Calibri" w:hAnsi="Calibri" w:cs="Calibri"/>
          <w:sz w:val="20"/>
          <w:lang w:val="sk-SK"/>
        </w:rPr>
        <w:t>dosiahnuť</w:t>
      </w:r>
      <w:r w:rsidRPr="00952E70">
        <w:rPr>
          <w:rFonts w:ascii="Calibri" w:hAnsi="Calibri" w:cs="Calibri"/>
          <w:sz w:val="20"/>
          <w:lang w:val="sk-SK"/>
        </w:rPr>
        <w:t xml:space="preserve"> hodnotu min. </w:t>
      </w:r>
      <w:r w:rsidR="00952E70">
        <w:rPr>
          <w:rFonts w:ascii="Calibri" w:hAnsi="Calibri" w:cs="Calibri"/>
          <w:sz w:val="20"/>
          <w:lang w:val="sk-SK"/>
        </w:rPr>
        <w:t xml:space="preserve"> </w:t>
      </w:r>
      <w:r w:rsidR="00F171B0" w:rsidRPr="00952E70">
        <w:rPr>
          <w:rFonts w:ascii="Calibri" w:hAnsi="Calibri" w:cs="Calibri"/>
          <w:sz w:val="20"/>
          <w:lang w:val="sk-SK"/>
        </w:rPr>
        <w:t xml:space="preserve">7 </w:t>
      </w:r>
      <w:r w:rsidRPr="00952E70">
        <w:rPr>
          <w:rFonts w:ascii="Calibri" w:hAnsi="Calibri" w:cs="Calibri"/>
          <w:sz w:val="20"/>
          <w:lang w:val="sk-SK"/>
        </w:rPr>
        <w:t>000,- EUR bez DPH.</w:t>
      </w:r>
    </w:p>
    <w:p w14:paraId="0B8C97F8" w14:textId="5F460F86" w:rsidR="00CA1EC0" w:rsidRPr="00E52766" w:rsidRDefault="00CA1EC0" w:rsidP="00CA1EC0">
      <w:pPr>
        <w:pStyle w:val="Default"/>
        <w:numPr>
          <w:ilvl w:val="0"/>
          <w:numId w:val="54"/>
        </w:numPr>
        <w:jc w:val="both"/>
        <w:rPr>
          <w:rFonts w:ascii="Calibri" w:hAnsi="Calibri" w:cs="Calibri"/>
          <w:sz w:val="20"/>
          <w:lang w:val="sk-SK"/>
        </w:rPr>
      </w:pPr>
      <w:r>
        <w:rPr>
          <w:rFonts w:ascii="Calibri" w:hAnsi="Calibri" w:cs="Calibri"/>
          <w:b/>
          <w:bCs/>
          <w:sz w:val="20"/>
          <w:lang w:val="sk-SK"/>
        </w:rPr>
        <w:t>pre Č</w:t>
      </w:r>
      <w:r w:rsidRPr="007A01EB">
        <w:rPr>
          <w:rFonts w:ascii="Calibri" w:hAnsi="Calibri" w:cs="Calibri"/>
          <w:b/>
          <w:bCs/>
          <w:sz w:val="20"/>
          <w:lang w:val="sk-SK"/>
        </w:rPr>
        <w:t>asť č.</w:t>
      </w:r>
      <w:r>
        <w:rPr>
          <w:rFonts w:ascii="Calibri" w:hAnsi="Calibri" w:cs="Calibri"/>
          <w:b/>
          <w:bCs/>
          <w:sz w:val="20"/>
          <w:lang w:val="sk-SK"/>
        </w:rPr>
        <w:t xml:space="preserve"> 6</w:t>
      </w:r>
      <w:r w:rsidRPr="007A01EB">
        <w:rPr>
          <w:rFonts w:ascii="Calibri" w:hAnsi="Calibri" w:cs="Calibri"/>
          <w:b/>
          <w:bCs/>
          <w:sz w:val="20"/>
          <w:lang w:val="sk-SK"/>
        </w:rPr>
        <w:t xml:space="preserve">: </w:t>
      </w:r>
      <w:r>
        <w:rPr>
          <w:rFonts w:ascii="Calibri" w:hAnsi="Calibri" w:cs="Calibri"/>
          <w:b/>
          <w:bCs/>
          <w:sz w:val="20"/>
          <w:lang w:val="sk-SK"/>
        </w:rPr>
        <w:t>95</w:t>
      </w:r>
      <w:r w:rsidRPr="007A01EB">
        <w:rPr>
          <w:rFonts w:ascii="Calibri" w:hAnsi="Calibri" w:cs="Calibri"/>
          <w:b/>
          <w:bCs/>
          <w:sz w:val="20"/>
          <w:lang w:val="sk-SK"/>
        </w:rPr>
        <w:t xml:space="preserve"> 000,- EUR bez DPH, </w:t>
      </w:r>
      <w:r w:rsidRPr="007A01EB">
        <w:rPr>
          <w:rFonts w:ascii="Calibri" w:hAnsi="Calibri" w:cs="Calibri"/>
          <w:sz w:val="20"/>
          <w:lang w:val="sk-SK"/>
        </w:rPr>
        <w:t xml:space="preserve">z toho </w:t>
      </w:r>
      <w:r>
        <w:rPr>
          <w:rFonts w:ascii="Calibri" w:hAnsi="Calibri" w:cs="Calibri"/>
          <w:sz w:val="20"/>
          <w:lang w:val="sk-SK"/>
        </w:rPr>
        <w:t>každé</w:t>
      </w:r>
      <w:r w:rsidRPr="007A01EB">
        <w:rPr>
          <w:rFonts w:ascii="Calibri" w:hAnsi="Calibri" w:cs="Calibri"/>
          <w:sz w:val="20"/>
          <w:lang w:val="sk-SK"/>
        </w:rPr>
        <w:t xml:space="preserve"> </w:t>
      </w:r>
      <w:r>
        <w:rPr>
          <w:rFonts w:ascii="Calibri" w:hAnsi="Calibri" w:cs="Calibri"/>
          <w:sz w:val="20"/>
          <w:lang w:val="sk-SK"/>
        </w:rPr>
        <w:t>plnenie/ zmluva</w:t>
      </w:r>
      <w:r w:rsidRPr="007A01EB">
        <w:rPr>
          <w:rFonts w:ascii="Calibri" w:hAnsi="Calibri" w:cs="Calibri"/>
          <w:sz w:val="20"/>
          <w:lang w:val="sk-SK"/>
        </w:rPr>
        <w:t xml:space="preserve"> musí </w:t>
      </w:r>
      <w:r w:rsidR="00952E70">
        <w:rPr>
          <w:rFonts w:ascii="Calibri" w:hAnsi="Calibri" w:cs="Calibri"/>
          <w:sz w:val="20"/>
          <w:lang w:val="sk-SK"/>
        </w:rPr>
        <w:t>do</w:t>
      </w:r>
      <w:r w:rsidR="00952E70" w:rsidRPr="007A01EB">
        <w:rPr>
          <w:rFonts w:ascii="Calibri" w:hAnsi="Calibri" w:cs="Calibri"/>
          <w:sz w:val="20"/>
          <w:lang w:val="sk-SK"/>
        </w:rPr>
        <w:t>siahnuť</w:t>
      </w:r>
      <w:r w:rsidRPr="007A01EB">
        <w:rPr>
          <w:rFonts w:ascii="Calibri" w:hAnsi="Calibri" w:cs="Calibri"/>
          <w:sz w:val="20"/>
          <w:lang w:val="sk-SK"/>
        </w:rPr>
        <w:t xml:space="preserve"> hodnotu min.</w:t>
      </w:r>
      <w:r w:rsidR="00952E70">
        <w:rPr>
          <w:rFonts w:ascii="Calibri" w:hAnsi="Calibri" w:cs="Calibri"/>
          <w:sz w:val="20"/>
          <w:lang w:val="sk-SK"/>
        </w:rPr>
        <w:t xml:space="preserve"> </w:t>
      </w:r>
      <w:r>
        <w:rPr>
          <w:rFonts w:ascii="Calibri" w:hAnsi="Calibri" w:cs="Calibri"/>
          <w:sz w:val="20"/>
          <w:lang w:val="sk-SK"/>
        </w:rPr>
        <w:t xml:space="preserve">40 </w:t>
      </w:r>
      <w:r w:rsidRPr="007A01EB">
        <w:rPr>
          <w:rFonts w:ascii="Calibri" w:hAnsi="Calibri" w:cs="Calibri"/>
          <w:sz w:val="20"/>
          <w:lang w:val="sk-SK"/>
        </w:rPr>
        <w:t>000,</w:t>
      </w:r>
      <w:r>
        <w:rPr>
          <w:rFonts w:ascii="Calibri" w:hAnsi="Calibri" w:cs="Calibri"/>
          <w:sz w:val="20"/>
          <w:lang w:val="sk-SK"/>
        </w:rPr>
        <w:t>- EUR bez DPH.</w:t>
      </w:r>
    </w:p>
    <w:p w14:paraId="2BAEA923" w14:textId="77777777" w:rsidR="00CA1EC0" w:rsidRPr="007A01EB" w:rsidRDefault="00CA1EC0" w:rsidP="00CA1EC0">
      <w:pPr>
        <w:pStyle w:val="Default"/>
        <w:jc w:val="both"/>
        <w:rPr>
          <w:rFonts w:ascii="Calibri" w:hAnsi="Calibri" w:cs="Calibri"/>
          <w:sz w:val="20"/>
        </w:rPr>
      </w:pPr>
    </w:p>
    <w:p w14:paraId="669B655A" w14:textId="77777777" w:rsidR="00CA1EC0" w:rsidRDefault="00CA1EC0" w:rsidP="00CA1EC0">
      <w:pPr>
        <w:tabs>
          <w:tab w:val="left" w:pos="344"/>
        </w:tabs>
        <w:autoSpaceDE w:val="0"/>
        <w:spacing w:line="251" w:lineRule="exact"/>
        <w:jc w:val="both"/>
        <w:rPr>
          <w:rFonts w:ascii="Calibri" w:hAnsi="Calibri" w:cs="Calibri"/>
          <w:sz w:val="20"/>
          <w:szCs w:val="20"/>
          <w:lang w:eastAsia="sk-SK"/>
        </w:rPr>
      </w:pPr>
      <w:r>
        <w:rPr>
          <w:rFonts w:ascii="Calibri" w:hAnsi="Calibri" w:cs="Calibri"/>
          <w:sz w:val="20"/>
          <w:szCs w:val="20"/>
          <w:lang w:eastAsia="sk-SK"/>
        </w:rPr>
        <w:t>Plnenia uvedené</w:t>
      </w:r>
      <w:r w:rsidRPr="007A01EB">
        <w:rPr>
          <w:rFonts w:ascii="Calibri" w:hAnsi="Calibri" w:cs="Calibri"/>
          <w:sz w:val="20"/>
          <w:szCs w:val="20"/>
          <w:lang w:eastAsia="sk-SK"/>
        </w:rPr>
        <w:t xml:space="preserve"> v inej mene ako v eurách je potrebné prepočítať a to tak, že sumy uvedené v iných menách budú prepočítané kurzom ECB platným k prvému dňu v roku, v ktorom boli stavebné práce uskutočnené.</w:t>
      </w:r>
    </w:p>
    <w:p w14:paraId="728C0C07" w14:textId="77777777" w:rsidR="00CA1EC0" w:rsidRDefault="00CA1EC0" w:rsidP="00CA1EC0">
      <w:pPr>
        <w:tabs>
          <w:tab w:val="left" w:pos="344"/>
        </w:tabs>
        <w:autoSpaceDE w:val="0"/>
        <w:spacing w:line="251" w:lineRule="exact"/>
        <w:jc w:val="both"/>
        <w:rPr>
          <w:rFonts w:ascii="Calibri" w:hAnsi="Calibri" w:cs="Calibri"/>
          <w:sz w:val="20"/>
          <w:szCs w:val="20"/>
          <w:lang w:eastAsia="sk-SK"/>
        </w:rPr>
      </w:pPr>
    </w:p>
    <w:p w14:paraId="11E9F6A2" w14:textId="1DCE7680" w:rsidR="00A402DE" w:rsidRDefault="00CA1EC0" w:rsidP="00CA1EC0">
      <w:pPr>
        <w:tabs>
          <w:tab w:val="left" w:pos="344"/>
        </w:tabs>
        <w:autoSpaceDE w:val="0"/>
        <w:spacing w:line="251" w:lineRule="exact"/>
        <w:jc w:val="both"/>
        <w:rPr>
          <w:rFonts w:ascii="Calibri" w:hAnsi="Calibri" w:cs="Calibri"/>
          <w:sz w:val="20"/>
          <w:szCs w:val="20"/>
        </w:rPr>
      </w:pPr>
      <w:r>
        <w:rPr>
          <w:rFonts w:ascii="Calibri" w:hAnsi="Calibri" w:cs="Calibri"/>
          <w:sz w:val="20"/>
          <w:szCs w:val="20"/>
          <w:lang w:eastAsia="sk-SK"/>
        </w:rPr>
        <w:t xml:space="preserve">Za služby </w:t>
      </w:r>
      <w:r w:rsidRPr="007A01EB">
        <w:rPr>
          <w:rFonts w:ascii="Calibri" w:hAnsi="Calibri" w:cs="Calibri"/>
          <w:sz w:val="20"/>
          <w:szCs w:val="20"/>
        </w:rPr>
        <w:t>rovnakého charakteru ako</w:t>
      </w:r>
      <w:r>
        <w:rPr>
          <w:rFonts w:ascii="Calibri" w:hAnsi="Calibri" w:cs="Calibri"/>
          <w:sz w:val="20"/>
        </w:rPr>
        <w:t xml:space="preserve"> je</w:t>
      </w:r>
      <w:r w:rsidRPr="007A01EB">
        <w:rPr>
          <w:rFonts w:ascii="Calibri" w:hAnsi="Calibri" w:cs="Calibri"/>
          <w:sz w:val="20"/>
          <w:szCs w:val="20"/>
        </w:rPr>
        <w:t xml:space="preserve"> predmet zákazky</w:t>
      </w:r>
      <w:r>
        <w:rPr>
          <w:rFonts w:ascii="Calibri" w:hAnsi="Calibri" w:cs="Calibri"/>
          <w:sz w:val="20"/>
          <w:szCs w:val="20"/>
        </w:rPr>
        <w:t xml:space="preserve"> sa považujú</w:t>
      </w:r>
      <w:r w:rsidR="00A402DE">
        <w:rPr>
          <w:rFonts w:ascii="Calibri" w:hAnsi="Calibri" w:cs="Calibri"/>
          <w:sz w:val="20"/>
          <w:szCs w:val="20"/>
        </w:rPr>
        <w:t>:</w:t>
      </w:r>
    </w:p>
    <w:p w14:paraId="14A4D8C8" w14:textId="77777777" w:rsidR="00952E70" w:rsidRDefault="00952E70" w:rsidP="00CA1EC0">
      <w:pPr>
        <w:tabs>
          <w:tab w:val="left" w:pos="344"/>
        </w:tabs>
        <w:autoSpaceDE w:val="0"/>
        <w:spacing w:line="251" w:lineRule="exact"/>
        <w:jc w:val="both"/>
        <w:rPr>
          <w:rFonts w:ascii="Calibri" w:hAnsi="Calibri" w:cs="Calibri"/>
          <w:sz w:val="20"/>
          <w:szCs w:val="20"/>
        </w:rPr>
      </w:pPr>
    </w:p>
    <w:p w14:paraId="01B65CB0" w14:textId="799643CF" w:rsidR="00CA1EC0" w:rsidRDefault="004646F6">
      <w:pPr>
        <w:pStyle w:val="Odsekzoznamu"/>
        <w:numPr>
          <w:ilvl w:val="0"/>
          <w:numId w:val="56"/>
        </w:numPr>
        <w:tabs>
          <w:tab w:val="left" w:pos="344"/>
        </w:tabs>
        <w:autoSpaceDE w:val="0"/>
        <w:spacing w:line="251" w:lineRule="exact"/>
        <w:jc w:val="both"/>
        <w:rPr>
          <w:rFonts w:ascii="Calibri" w:hAnsi="Calibri" w:cs="Calibri"/>
          <w:sz w:val="20"/>
          <w:szCs w:val="20"/>
          <w:lang w:eastAsia="sk-SK"/>
        </w:rPr>
      </w:pPr>
      <w:r w:rsidRPr="00952E70">
        <w:rPr>
          <w:rFonts w:ascii="Calibri" w:hAnsi="Calibri" w:cs="Calibri"/>
          <w:b/>
          <w:bCs/>
          <w:sz w:val="20"/>
          <w:szCs w:val="20"/>
        </w:rPr>
        <w:t>pre časť predmetu zákazky č. 1</w:t>
      </w:r>
      <w:r>
        <w:rPr>
          <w:rFonts w:ascii="Calibri" w:hAnsi="Calibri" w:cs="Calibri"/>
          <w:sz w:val="20"/>
          <w:szCs w:val="20"/>
        </w:rPr>
        <w:t xml:space="preserve"> - </w:t>
      </w:r>
      <w:r w:rsidR="00CA1EC0" w:rsidRPr="00834897">
        <w:rPr>
          <w:rFonts w:ascii="Calibri" w:hAnsi="Calibri" w:cs="Calibri"/>
          <w:sz w:val="20"/>
          <w:szCs w:val="20"/>
        </w:rPr>
        <w:t xml:space="preserve">služby opráv/generálnych opráv </w:t>
      </w:r>
      <w:r w:rsidR="00F171B0">
        <w:rPr>
          <w:rFonts w:ascii="Calibri" w:hAnsi="Calibri" w:cs="Calibri"/>
          <w:sz w:val="20"/>
          <w:szCs w:val="20"/>
        </w:rPr>
        <w:t>kabín</w:t>
      </w:r>
      <w:r w:rsidR="00F171B0" w:rsidRPr="00834897">
        <w:rPr>
          <w:rFonts w:ascii="Calibri" w:hAnsi="Calibri" w:cs="Calibri"/>
          <w:sz w:val="20"/>
          <w:szCs w:val="20"/>
        </w:rPr>
        <w:t xml:space="preserve"> </w:t>
      </w:r>
      <w:r w:rsidR="00CA1EC0" w:rsidRPr="00834897">
        <w:rPr>
          <w:rFonts w:ascii="Calibri" w:hAnsi="Calibri" w:cs="Calibri"/>
          <w:sz w:val="20"/>
          <w:szCs w:val="20"/>
        </w:rPr>
        <w:t>nákladných motorových vozidiel</w:t>
      </w:r>
      <w:r>
        <w:rPr>
          <w:rFonts w:ascii="Calibri" w:hAnsi="Calibri" w:cs="Calibri"/>
          <w:sz w:val="20"/>
          <w:szCs w:val="20"/>
        </w:rPr>
        <w:t>,</w:t>
      </w:r>
    </w:p>
    <w:p w14:paraId="28694F63" w14:textId="1CC5CAA7" w:rsidR="00F171B0" w:rsidRDefault="00F171B0">
      <w:pPr>
        <w:pStyle w:val="Odsekzoznamu"/>
        <w:numPr>
          <w:ilvl w:val="0"/>
          <w:numId w:val="56"/>
        </w:numPr>
        <w:tabs>
          <w:tab w:val="left" w:pos="344"/>
        </w:tabs>
        <w:autoSpaceDE w:val="0"/>
        <w:spacing w:line="251" w:lineRule="exact"/>
        <w:jc w:val="both"/>
        <w:rPr>
          <w:rFonts w:ascii="Calibri" w:hAnsi="Calibri" w:cs="Calibri"/>
          <w:sz w:val="20"/>
          <w:szCs w:val="20"/>
          <w:lang w:eastAsia="sk-SK"/>
        </w:rPr>
      </w:pPr>
      <w:r w:rsidRPr="00952E70">
        <w:rPr>
          <w:rFonts w:ascii="Calibri" w:hAnsi="Calibri" w:cs="Calibri"/>
          <w:b/>
          <w:bCs/>
          <w:sz w:val="20"/>
          <w:szCs w:val="20"/>
        </w:rPr>
        <w:t>pre časť predmetu zákazky č. 2</w:t>
      </w:r>
      <w:r>
        <w:rPr>
          <w:rFonts w:ascii="Calibri" w:hAnsi="Calibri" w:cs="Calibri"/>
          <w:sz w:val="20"/>
          <w:szCs w:val="20"/>
        </w:rPr>
        <w:t xml:space="preserve"> - </w:t>
      </w:r>
      <w:r w:rsidRPr="00387984">
        <w:rPr>
          <w:rFonts w:ascii="Calibri" w:hAnsi="Calibri" w:cs="Calibri"/>
          <w:sz w:val="20"/>
          <w:szCs w:val="20"/>
        </w:rPr>
        <w:t xml:space="preserve">služby opráv/generálnych opráv </w:t>
      </w:r>
      <w:r>
        <w:rPr>
          <w:rFonts w:ascii="Calibri" w:hAnsi="Calibri" w:cs="Calibri"/>
          <w:sz w:val="20"/>
          <w:szCs w:val="20"/>
        </w:rPr>
        <w:t>kabín a</w:t>
      </w:r>
      <w:r>
        <w:rPr>
          <w:rFonts w:ascii="Calibri" w:hAnsi="Calibri" w:cs="Calibri"/>
          <w:sz w:val="20"/>
          <w:szCs w:val="20"/>
          <w:lang w:val="en-US"/>
        </w:rPr>
        <w:t>/</w:t>
      </w:r>
      <w:proofErr w:type="spellStart"/>
      <w:r>
        <w:rPr>
          <w:rFonts w:ascii="Calibri" w:hAnsi="Calibri" w:cs="Calibri"/>
          <w:sz w:val="20"/>
          <w:szCs w:val="20"/>
          <w:lang w:val="en-US"/>
        </w:rPr>
        <w:t>alebo</w:t>
      </w:r>
      <w:proofErr w:type="spellEnd"/>
      <w:r>
        <w:rPr>
          <w:rFonts w:ascii="Calibri" w:hAnsi="Calibri" w:cs="Calibri"/>
          <w:sz w:val="20"/>
          <w:szCs w:val="20"/>
          <w:lang w:val="en-US"/>
        </w:rPr>
        <w:t xml:space="preserve"> </w:t>
      </w:r>
      <w:proofErr w:type="spellStart"/>
      <w:r>
        <w:rPr>
          <w:rFonts w:ascii="Calibri" w:hAnsi="Calibri" w:cs="Calibri"/>
          <w:sz w:val="20"/>
          <w:szCs w:val="20"/>
          <w:lang w:val="en-US"/>
        </w:rPr>
        <w:t>motorov</w:t>
      </w:r>
      <w:proofErr w:type="spellEnd"/>
      <w:r w:rsidRPr="00387984">
        <w:rPr>
          <w:rFonts w:ascii="Calibri" w:hAnsi="Calibri" w:cs="Calibri"/>
          <w:sz w:val="20"/>
          <w:szCs w:val="20"/>
        </w:rPr>
        <w:t xml:space="preserve"> nákladných motorových vozidiel</w:t>
      </w:r>
      <w:r>
        <w:rPr>
          <w:rFonts w:ascii="Calibri" w:hAnsi="Calibri" w:cs="Calibri"/>
          <w:sz w:val="20"/>
          <w:szCs w:val="20"/>
        </w:rPr>
        <w:t>,</w:t>
      </w:r>
    </w:p>
    <w:p w14:paraId="68909DEB" w14:textId="7BD06FC1" w:rsidR="00F171B0" w:rsidRPr="00387984" w:rsidRDefault="00F171B0" w:rsidP="00F171B0">
      <w:pPr>
        <w:pStyle w:val="Odsekzoznamu"/>
        <w:numPr>
          <w:ilvl w:val="0"/>
          <w:numId w:val="56"/>
        </w:numPr>
        <w:tabs>
          <w:tab w:val="left" w:pos="344"/>
        </w:tabs>
        <w:autoSpaceDE w:val="0"/>
        <w:spacing w:line="251" w:lineRule="exact"/>
        <w:jc w:val="both"/>
        <w:rPr>
          <w:rFonts w:ascii="Calibri" w:hAnsi="Calibri" w:cs="Calibri"/>
          <w:sz w:val="20"/>
          <w:szCs w:val="20"/>
          <w:lang w:eastAsia="sk-SK"/>
        </w:rPr>
      </w:pPr>
      <w:r w:rsidRPr="00952E70">
        <w:rPr>
          <w:rFonts w:ascii="Calibri" w:hAnsi="Calibri" w:cs="Calibri"/>
          <w:b/>
          <w:bCs/>
          <w:sz w:val="20"/>
          <w:szCs w:val="20"/>
        </w:rPr>
        <w:t>pre časť predmetu zákazky č. 3</w:t>
      </w:r>
      <w:r>
        <w:rPr>
          <w:rFonts w:ascii="Calibri" w:hAnsi="Calibri" w:cs="Calibri"/>
          <w:sz w:val="20"/>
          <w:szCs w:val="20"/>
        </w:rPr>
        <w:t xml:space="preserve"> - </w:t>
      </w:r>
      <w:r w:rsidRPr="00387984">
        <w:rPr>
          <w:rFonts w:ascii="Calibri" w:hAnsi="Calibri" w:cs="Calibri"/>
          <w:sz w:val="20"/>
          <w:szCs w:val="20"/>
        </w:rPr>
        <w:t xml:space="preserve">služby opráv/generálnych opráv </w:t>
      </w:r>
      <w:r>
        <w:rPr>
          <w:rFonts w:ascii="Calibri" w:hAnsi="Calibri" w:cs="Calibri"/>
          <w:sz w:val="20"/>
          <w:szCs w:val="20"/>
        </w:rPr>
        <w:t>kabín a</w:t>
      </w:r>
      <w:r>
        <w:rPr>
          <w:rFonts w:ascii="Calibri" w:hAnsi="Calibri" w:cs="Calibri"/>
          <w:sz w:val="20"/>
          <w:szCs w:val="20"/>
          <w:lang w:val="en-US"/>
        </w:rPr>
        <w:t>/</w:t>
      </w:r>
      <w:proofErr w:type="spellStart"/>
      <w:r>
        <w:rPr>
          <w:rFonts w:ascii="Calibri" w:hAnsi="Calibri" w:cs="Calibri"/>
          <w:sz w:val="20"/>
          <w:szCs w:val="20"/>
          <w:lang w:val="en-US"/>
        </w:rPr>
        <w:t>alebo</w:t>
      </w:r>
      <w:proofErr w:type="spellEnd"/>
      <w:r>
        <w:rPr>
          <w:rFonts w:ascii="Calibri" w:hAnsi="Calibri" w:cs="Calibri"/>
          <w:sz w:val="20"/>
          <w:szCs w:val="20"/>
          <w:lang w:val="en-US"/>
        </w:rPr>
        <w:t xml:space="preserve"> </w:t>
      </w:r>
      <w:proofErr w:type="spellStart"/>
      <w:r>
        <w:rPr>
          <w:rFonts w:ascii="Calibri" w:hAnsi="Calibri" w:cs="Calibri"/>
          <w:sz w:val="20"/>
          <w:szCs w:val="20"/>
          <w:lang w:val="en-US"/>
        </w:rPr>
        <w:t>motorov</w:t>
      </w:r>
      <w:proofErr w:type="spellEnd"/>
      <w:r w:rsidRPr="00387984">
        <w:rPr>
          <w:rFonts w:ascii="Calibri" w:hAnsi="Calibri" w:cs="Calibri"/>
          <w:sz w:val="20"/>
          <w:szCs w:val="20"/>
        </w:rPr>
        <w:t xml:space="preserve"> </w:t>
      </w:r>
      <w:r>
        <w:rPr>
          <w:rFonts w:ascii="Calibri" w:hAnsi="Calibri" w:cs="Calibri"/>
          <w:sz w:val="20"/>
          <w:szCs w:val="20"/>
        </w:rPr>
        <w:t xml:space="preserve">a/alebo podvozkov </w:t>
      </w:r>
      <w:r w:rsidRPr="00387984">
        <w:rPr>
          <w:rFonts w:ascii="Calibri" w:hAnsi="Calibri" w:cs="Calibri"/>
          <w:sz w:val="20"/>
          <w:szCs w:val="20"/>
        </w:rPr>
        <w:t>nákladných motorových vozidiel</w:t>
      </w:r>
      <w:r>
        <w:rPr>
          <w:rFonts w:ascii="Calibri" w:hAnsi="Calibri" w:cs="Calibri"/>
          <w:sz w:val="20"/>
          <w:szCs w:val="20"/>
        </w:rPr>
        <w:t>,</w:t>
      </w:r>
    </w:p>
    <w:p w14:paraId="065C3BDF" w14:textId="0248A907" w:rsidR="00F171B0" w:rsidRPr="00387984" w:rsidRDefault="00F171B0" w:rsidP="00F171B0">
      <w:pPr>
        <w:pStyle w:val="Odsekzoznamu"/>
        <w:numPr>
          <w:ilvl w:val="0"/>
          <w:numId w:val="56"/>
        </w:numPr>
        <w:tabs>
          <w:tab w:val="left" w:pos="344"/>
        </w:tabs>
        <w:autoSpaceDE w:val="0"/>
        <w:spacing w:line="251" w:lineRule="exact"/>
        <w:jc w:val="both"/>
        <w:rPr>
          <w:rFonts w:ascii="Calibri" w:hAnsi="Calibri" w:cs="Calibri"/>
          <w:sz w:val="20"/>
          <w:szCs w:val="20"/>
          <w:lang w:eastAsia="sk-SK"/>
        </w:rPr>
      </w:pPr>
      <w:r w:rsidRPr="00952E70">
        <w:rPr>
          <w:rFonts w:ascii="Calibri" w:hAnsi="Calibri" w:cs="Calibri"/>
          <w:b/>
          <w:bCs/>
          <w:sz w:val="20"/>
          <w:szCs w:val="20"/>
        </w:rPr>
        <w:t>pre časť predmetu zákazky č. 4</w:t>
      </w:r>
      <w:r>
        <w:rPr>
          <w:rFonts w:ascii="Calibri" w:hAnsi="Calibri" w:cs="Calibri"/>
          <w:sz w:val="20"/>
          <w:szCs w:val="20"/>
        </w:rPr>
        <w:t xml:space="preserve"> - </w:t>
      </w:r>
      <w:r w:rsidRPr="00387984">
        <w:rPr>
          <w:rFonts w:ascii="Calibri" w:hAnsi="Calibri" w:cs="Calibri"/>
          <w:sz w:val="20"/>
          <w:szCs w:val="20"/>
        </w:rPr>
        <w:t xml:space="preserve">služby opráv/generálnych opráv </w:t>
      </w:r>
      <w:r>
        <w:rPr>
          <w:rFonts w:ascii="Calibri" w:hAnsi="Calibri" w:cs="Calibri"/>
          <w:sz w:val="20"/>
          <w:szCs w:val="20"/>
        </w:rPr>
        <w:t>podvozkov</w:t>
      </w:r>
      <w:r w:rsidRPr="00387984">
        <w:rPr>
          <w:rFonts w:ascii="Calibri" w:hAnsi="Calibri" w:cs="Calibri"/>
          <w:sz w:val="20"/>
          <w:szCs w:val="20"/>
        </w:rPr>
        <w:t xml:space="preserve"> nákladných motorových vozidiel</w:t>
      </w:r>
      <w:r>
        <w:rPr>
          <w:rFonts w:ascii="Calibri" w:hAnsi="Calibri" w:cs="Calibri"/>
          <w:sz w:val="20"/>
          <w:szCs w:val="20"/>
        </w:rPr>
        <w:t>,</w:t>
      </w:r>
    </w:p>
    <w:p w14:paraId="1D93C08A" w14:textId="4E1A7085" w:rsidR="00F171B0" w:rsidRPr="00387984" w:rsidRDefault="00F171B0" w:rsidP="00F171B0">
      <w:pPr>
        <w:pStyle w:val="Odsekzoznamu"/>
        <w:numPr>
          <w:ilvl w:val="0"/>
          <w:numId w:val="56"/>
        </w:numPr>
        <w:tabs>
          <w:tab w:val="left" w:pos="344"/>
        </w:tabs>
        <w:autoSpaceDE w:val="0"/>
        <w:spacing w:line="251" w:lineRule="exact"/>
        <w:jc w:val="both"/>
        <w:rPr>
          <w:rFonts w:ascii="Calibri" w:hAnsi="Calibri" w:cs="Calibri"/>
          <w:sz w:val="20"/>
          <w:szCs w:val="20"/>
          <w:lang w:eastAsia="sk-SK"/>
        </w:rPr>
      </w:pPr>
      <w:r w:rsidRPr="00952E70">
        <w:rPr>
          <w:rFonts w:ascii="Calibri" w:hAnsi="Calibri" w:cs="Calibri"/>
          <w:b/>
          <w:bCs/>
          <w:sz w:val="20"/>
          <w:szCs w:val="20"/>
        </w:rPr>
        <w:t>pre časť predmetu zákazky č. 5</w:t>
      </w:r>
      <w:r>
        <w:rPr>
          <w:rFonts w:ascii="Calibri" w:hAnsi="Calibri" w:cs="Calibri"/>
          <w:sz w:val="20"/>
          <w:szCs w:val="20"/>
        </w:rPr>
        <w:t xml:space="preserve"> - </w:t>
      </w:r>
      <w:r w:rsidRPr="00387984">
        <w:rPr>
          <w:rFonts w:ascii="Calibri" w:hAnsi="Calibri" w:cs="Calibri"/>
          <w:sz w:val="20"/>
          <w:szCs w:val="20"/>
        </w:rPr>
        <w:t xml:space="preserve">služby opráv/generálnych opráv </w:t>
      </w:r>
      <w:r>
        <w:rPr>
          <w:rFonts w:ascii="Calibri" w:hAnsi="Calibri" w:cs="Calibri"/>
          <w:sz w:val="20"/>
          <w:szCs w:val="20"/>
        </w:rPr>
        <w:t>motorov</w:t>
      </w:r>
      <w:r w:rsidRPr="00387984">
        <w:rPr>
          <w:rFonts w:ascii="Calibri" w:hAnsi="Calibri" w:cs="Calibri"/>
          <w:sz w:val="20"/>
          <w:szCs w:val="20"/>
        </w:rPr>
        <w:t xml:space="preserve"> nákladných motorových vozidiel</w:t>
      </w:r>
      <w:r>
        <w:rPr>
          <w:rFonts w:ascii="Calibri" w:hAnsi="Calibri" w:cs="Calibri"/>
          <w:sz w:val="20"/>
          <w:szCs w:val="20"/>
        </w:rPr>
        <w:t>,</w:t>
      </w:r>
    </w:p>
    <w:p w14:paraId="1D7E23D5" w14:textId="6CF8EB7F" w:rsidR="00F171B0" w:rsidRPr="00387984" w:rsidRDefault="00F171B0" w:rsidP="00F171B0">
      <w:pPr>
        <w:pStyle w:val="Odsekzoznamu"/>
        <w:numPr>
          <w:ilvl w:val="0"/>
          <w:numId w:val="56"/>
        </w:numPr>
        <w:tabs>
          <w:tab w:val="left" w:pos="344"/>
        </w:tabs>
        <w:autoSpaceDE w:val="0"/>
        <w:spacing w:line="251" w:lineRule="exact"/>
        <w:jc w:val="both"/>
        <w:rPr>
          <w:rFonts w:ascii="Calibri" w:hAnsi="Calibri" w:cs="Calibri"/>
          <w:sz w:val="20"/>
          <w:szCs w:val="20"/>
          <w:lang w:eastAsia="sk-SK"/>
        </w:rPr>
      </w:pPr>
      <w:r w:rsidRPr="00952E70">
        <w:rPr>
          <w:rFonts w:ascii="Calibri" w:hAnsi="Calibri" w:cs="Calibri"/>
          <w:b/>
          <w:bCs/>
          <w:sz w:val="20"/>
          <w:szCs w:val="20"/>
        </w:rPr>
        <w:t>pre časť predmetu zákazky č. 6</w:t>
      </w:r>
      <w:r>
        <w:rPr>
          <w:rFonts w:ascii="Calibri" w:hAnsi="Calibri" w:cs="Calibri"/>
          <w:sz w:val="20"/>
          <w:szCs w:val="20"/>
        </w:rPr>
        <w:t xml:space="preserve"> - </w:t>
      </w:r>
      <w:r w:rsidRPr="00387984">
        <w:rPr>
          <w:rFonts w:ascii="Calibri" w:hAnsi="Calibri" w:cs="Calibri"/>
          <w:sz w:val="20"/>
          <w:szCs w:val="20"/>
        </w:rPr>
        <w:t xml:space="preserve">služby opráv/generálnych opráv </w:t>
      </w:r>
      <w:r>
        <w:rPr>
          <w:rFonts w:ascii="Calibri" w:hAnsi="Calibri" w:cs="Calibri"/>
          <w:sz w:val="20"/>
          <w:szCs w:val="20"/>
        </w:rPr>
        <w:t>nadstavieb</w:t>
      </w:r>
      <w:r w:rsidRPr="00387984">
        <w:rPr>
          <w:rFonts w:ascii="Calibri" w:hAnsi="Calibri" w:cs="Calibri"/>
          <w:sz w:val="20"/>
          <w:szCs w:val="20"/>
        </w:rPr>
        <w:t xml:space="preserve"> nákladných motorových vozidiel</w:t>
      </w:r>
      <w:r>
        <w:rPr>
          <w:rFonts w:ascii="Calibri" w:hAnsi="Calibri" w:cs="Calibri"/>
          <w:sz w:val="20"/>
          <w:szCs w:val="20"/>
        </w:rPr>
        <w:t>.</w:t>
      </w:r>
    </w:p>
    <w:p w14:paraId="552A3A0B" w14:textId="77777777" w:rsidR="00C4334A" w:rsidRPr="00C4334A" w:rsidRDefault="00C4334A" w:rsidP="00C4334A">
      <w:pPr>
        <w:tabs>
          <w:tab w:val="left" w:pos="344"/>
        </w:tabs>
        <w:autoSpaceDE w:val="0"/>
        <w:spacing w:line="288" w:lineRule="auto"/>
        <w:jc w:val="both"/>
        <w:rPr>
          <w:rFonts w:asciiTheme="minorHAnsi" w:hAnsiTheme="minorHAnsi" w:cstheme="minorHAnsi"/>
          <w:b/>
          <w:bCs/>
          <w:sz w:val="20"/>
          <w:szCs w:val="20"/>
          <w:u w:val="single"/>
        </w:rPr>
      </w:pPr>
    </w:p>
    <w:p w14:paraId="63F2D765" w14:textId="50018C71" w:rsidR="00C4334A" w:rsidRPr="00C4334A" w:rsidRDefault="00C4334A" w:rsidP="00C4334A">
      <w:pPr>
        <w:tabs>
          <w:tab w:val="left" w:pos="344"/>
        </w:tabs>
        <w:autoSpaceDE w:val="0"/>
        <w:spacing w:line="288" w:lineRule="auto"/>
        <w:jc w:val="both"/>
        <w:rPr>
          <w:rFonts w:asciiTheme="minorHAnsi" w:hAnsiTheme="minorHAnsi" w:cstheme="minorHAnsi"/>
          <w:sz w:val="20"/>
          <w:szCs w:val="20"/>
        </w:rPr>
      </w:pPr>
      <w:r w:rsidRPr="00C4334A">
        <w:rPr>
          <w:rFonts w:asciiTheme="minorHAnsi" w:hAnsiTheme="minorHAnsi" w:cstheme="minorHAnsi"/>
          <w:sz w:val="20"/>
          <w:szCs w:val="20"/>
        </w:rPr>
        <w:t>V prípade, ak služby poskytoval uchádzač ako člen združenia skupiny dodávateľov, vyčísli a započíta iba počet a finančný objem poskytnutý ním samotným.</w:t>
      </w:r>
    </w:p>
    <w:p w14:paraId="4B2A1F43" w14:textId="77777777" w:rsidR="00C4334A" w:rsidRDefault="00C4334A" w:rsidP="00300D71">
      <w:pPr>
        <w:tabs>
          <w:tab w:val="left" w:pos="344"/>
        </w:tabs>
        <w:autoSpaceDE w:val="0"/>
        <w:spacing w:line="288" w:lineRule="auto"/>
        <w:jc w:val="both"/>
        <w:rPr>
          <w:rFonts w:asciiTheme="minorHAnsi" w:hAnsiTheme="minorHAnsi" w:cstheme="minorHAnsi"/>
          <w:b/>
          <w:bCs/>
          <w:sz w:val="20"/>
          <w:szCs w:val="20"/>
          <w:u w:val="single"/>
        </w:rPr>
      </w:pPr>
    </w:p>
    <w:p w14:paraId="6BD92086" w14:textId="763E32A7" w:rsidR="008263DC" w:rsidRDefault="00A0553B" w:rsidP="00300D71">
      <w:pPr>
        <w:tabs>
          <w:tab w:val="left" w:pos="344"/>
        </w:tabs>
        <w:autoSpaceDE w:val="0"/>
        <w:spacing w:line="288" w:lineRule="auto"/>
        <w:jc w:val="both"/>
        <w:rPr>
          <w:rFonts w:asciiTheme="minorHAnsi" w:hAnsiTheme="minorHAnsi" w:cstheme="minorHAnsi"/>
          <w:b/>
          <w:bCs/>
          <w:sz w:val="20"/>
          <w:szCs w:val="20"/>
          <w:u w:val="single"/>
        </w:rPr>
      </w:pPr>
      <w:r w:rsidRPr="00834897">
        <w:rPr>
          <w:rFonts w:asciiTheme="minorHAnsi" w:hAnsiTheme="minorHAnsi" w:cstheme="minorHAnsi"/>
          <w:b/>
          <w:bCs/>
          <w:sz w:val="20"/>
          <w:szCs w:val="20"/>
          <w:u w:val="single"/>
        </w:rPr>
        <w:t xml:space="preserve">V prípade, ak </w:t>
      </w:r>
      <w:r w:rsidR="00F154B8" w:rsidRPr="00834897">
        <w:rPr>
          <w:rFonts w:asciiTheme="minorHAnsi" w:hAnsiTheme="minorHAnsi" w:cstheme="minorHAnsi"/>
          <w:b/>
          <w:bCs/>
          <w:sz w:val="20"/>
          <w:szCs w:val="20"/>
          <w:u w:val="single"/>
        </w:rPr>
        <w:t>uchádzačom predkladané</w:t>
      </w:r>
      <w:r w:rsidRPr="00834897">
        <w:rPr>
          <w:rFonts w:asciiTheme="minorHAnsi" w:hAnsiTheme="minorHAnsi" w:cstheme="minorHAnsi"/>
          <w:b/>
          <w:bCs/>
          <w:sz w:val="20"/>
          <w:szCs w:val="20"/>
          <w:u w:val="single"/>
        </w:rPr>
        <w:t xml:space="preserve"> plnenia boli poskytnuté spolu s inými službami opráv a GO, je potrebné ich konkretizovať a vyčísliť, a to v závislosti od požadovaných typov opráv a GO pre jednotlivé časti predmetu zákazky.</w:t>
      </w:r>
      <w:r w:rsidR="00C4334A">
        <w:rPr>
          <w:rFonts w:asciiTheme="minorHAnsi" w:hAnsiTheme="minorHAnsi" w:cstheme="minorHAnsi"/>
          <w:b/>
          <w:bCs/>
          <w:sz w:val="20"/>
          <w:szCs w:val="20"/>
          <w:u w:val="single"/>
        </w:rPr>
        <w:t xml:space="preserve"> </w:t>
      </w:r>
    </w:p>
    <w:p w14:paraId="60E92339" w14:textId="77777777" w:rsidR="00C4334A" w:rsidRDefault="00C4334A" w:rsidP="00300D71">
      <w:pPr>
        <w:tabs>
          <w:tab w:val="left" w:pos="344"/>
        </w:tabs>
        <w:autoSpaceDE w:val="0"/>
        <w:spacing w:line="288" w:lineRule="auto"/>
        <w:jc w:val="both"/>
        <w:rPr>
          <w:rFonts w:asciiTheme="minorHAnsi" w:hAnsiTheme="minorHAnsi" w:cstheme="minorHAnsi"/>
          <w:sz w:val="20"/>
          <w:szCs w:val="20"/>
          <w:lang w:eastAsia="sk-SK"/>
        </w:rPr>
      </w:pPr>
    </w:p>
    <w:p w14:paraId="7E40B0FE" w14:textId="6C4CFF40" w:rsidR="00410C67" w:rsidRDefault="00316A12" w:rsidP="00300D71">
      <w:pPr>
        <w:tabs>
          <w:tab w:val="left" w:pos="344"/>
        </w:tabs>
        <w:autoSpaceDE w:val="0"/>
        <w:spacing w:line="288" w:lineRule="auto"/>
        <w:jc w:val="both"/>
        <w:rPr>
          <w:rFonts w:ascii="Calibri" w:hAnsi="Calibri" w:cs="Calibri"/>
          <w:sz w:val="20"/>
          <w:szCs w:val="20"/>
          <w:lang w:eastAsia="sk-SK"/>
        </w:rPr>
      </w:pPr>
      <w:r w:rsidRPr="00A231F0">
        <w:rPr>
          <w:rFonts w:asciiTheme="minorHAnsi" w:hAnsiTheme="minorHAnsi" w:cstheme="minorHAnsi"/>
          <w:sz w:val="20"/>
          <w:szCs w:val="20"/>
          <w:lang w:eastAsia="sk-SK"/>
        </w:rPr>
        <w:t>2</w:t>
      </w:r>
      <w:r w:rsidR="001E6840" w:rsidRPr="00A231F0">
        <w:rPr>
          <w:rFonts w:asciiTheme="minorHAnsi" w:hAnsiTheme="minorHAnsi" w:cstheme="minorHAnsi"/>
          <w:sz w:val="20"/>
          <w:szCs w:val="20"/>
          <w:lang w:eastAsia="sk-SK"/>
        </w:rPr>
        <w:t xml:space="preserve">. </w:t>
      </w:r>
      <w:r w:rsidR="001E6840" w:rsidRPr="00A231F0">
        <w:rPr>
          <w:rFonts w:asciiTheme="minorHAnsi" w:hAnsiTheme="minorHAnsi" w:cstheme="minorHAnsi"/>
          <w:sz w:val="20"/>
          <w:szCs w:val="20"/>
          <w:lang w:eastAsia="sk-SK"/>
        </w:rPr>
        <w:tab/>
        <w:t>Uchádzač môže na preukázanie technickej</w:t>
      </w:r>
      <w:r w:rsidR="001E6840" w:rsidRPr="00C80012">
        <w:rPr>
          <w:rFonts w:asciiTheme="minorHAnsi" w:hAnsiTheme="minorHAnsi" w:cstheme="minorHAnsi"/>
          <w:sz w:val="20"/>
          <w:szCs w:val="20"/>
          <w:lang w:eastAsia="sk-SK"/>
        </w:rPr>
        <w:t xml:space="preserve">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w:t>
      </w:r>
      <w:r w:rsidR="001E6840" w:rsidRPr="00E401FC">
        <w:rPr>
          <w:rFonts w:ascii="Calibri" w:hAnsi="Calibri" w:cs="Calibri"/>
          <w:sz w:val="20"/>
          <w:szCs w:val="20"/>
          <w:lang w:eastAsia="sk-SK"/>
        </w:rPr>
        <w:t xml:space="preserve">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ustanovenia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ustanovení § 32 ods. 2 ZVO, oprávnenie dodávať tovar, uskutočňovať stavebné práce, alebo poskytovať službu preukazuje vo vzťahu k tej časti predmetu zákazky, na ktorú boli kapacity záujemcovi alebo uchádzačovi poskytnuté.</w:t>
      </w:r>
    </w:p>
    <w:p w14:paraId="256646BB" w14:textId="77777777" w:rsidR="00C83B1B" w:rsidRPr="00E401FC" w:rsidRDefault="00C83B1B" w:rsidP="00300D71">
      <w:pPr>
        <w:tabs>
          <w:tab w:val="left" w:pos="344"/>
        </w:tabs>
        <w:autoSpaceDE w:val="0"/>
        <w:spacing w:line="288" w:lineRule="auto"/>
        <w:jc w:val="both"/>
        <w:rPr>
          <w:rFonts w:ascii="Calibri" w:hAnsi="Calibri" w:cs="Calibri"/>
          <w:sz w:val="20"/>
          <w:szCs w:val="20"/>
          <w:lang w:eastAsia="sk-SK"/>
        </w:rPr>
      </w:pPr>
    </w:p>
    <w:p w14:paraId="44601909" w14:textId="3746A95E" w:rsidR="003172DC" w:rsidRPr="00E401FC" w:rsidRDefault="00592E46" w:rsidP="00300D71">
      <w:pPr>
        <w:pStyle w:val="Odsekzoznamu"/>
        <w:autoSpaceDE w:val="0"/>
        <w:spacing w:line="288" w:lineRule="auto"/>
        <w:ind w:left="0"/>
        <w:jc w:val="both"/>
        <w:rPr>
          <w:rFonts w:ascii="Calibri" w:hAnsi="Calibri" w:cs="Calibri"/>
          <w:b/>
          <w:sz w:val="20"/>
          <w:szCs w:val="20"/>
        </w:rPr>
      </w:pPr>
      <w:r w:rsidRPr="00E401FC">
        <w:rPr>
          <w:rFonts w:ascii="Calibri" w:hAnsi="Calibri" w:cs="Calibri"/>
          <w:b/>
          <w:sz w:val="22"/>
          <w:szCs w:val="20"/>
        </w:rPr>
        <w:t xml:space="preserve">4. </w:t>
      </w:r>
      <w:r w:rsidR="003172DC" w:rsidRPr="00E401FC">
        <w:rPr>
          <w:rFonts w:ascii="Calibri" w:hAnsi="Calibri" w:cs="Calibri"/>
          <w:b/>
          <w:sz w:val="20"/>
          <w:szCs w:val="20"/>
        </w:rPr>
        <w:t>DOPLŇUJÚCE INFORMÁCIE K PODMIENKAM ÚČASTI.</w:t>
      </w:r>
    </w:p>
    <w:p w14:paraId="3AA57498" w14:textId="1DBDDF41" w:rsidR="00410C67" w:rsidRPr="00E401FC" w:rsidRDefault="00410C67" w:rsidP="00300D71">
      <w:pPr>
        <w:pStyle w:val="tl1"/>
        <w:spacing w:line="288" w:lineRule="auto"/>
        <w:rPr>
          <w:rFonts w:ascii="Calibri" w:hAnsi="Calibri" w:cs="Calibri"/>
          <w:sz w:val="20"/>
          <w:szCs w:val="20"/>
        </w:rPr>
      </w:pPr>
      <w:r w:rsidRPr="00E401FC">
        <w:rPr>
          <w:rFonts w:ascii="Calibri" w:hAnsi="Calibri" w:cs="Calibri"/>
          <w:sz w:val="20"/>
          <w:szCs w:val="20"/>
        </w:rPr>
        <w:t>1. Predpokladom splnenia podmienok účasti  je predloženie všetkých dokladov a dokumentov tak, ako je uvedené v oznámení o vyhlásení verejného obstarávania a v týcht</w:t>
      </w:r>
      <w:r w:rsidR="00EC35EB">
        <w:rPr>
          <w:rFonts w:ascii="Calibri" w:hAnsi="Calibri" w:cs="Calibri"/>
          <w:sz w:val="20"/>
          <w:szCs w:val="20"/>
        </w:rPr>
        <w:t>o SP. Všetky doklady preukazujúce splnenie</w:t>
      </w:r>
      <w:r w:rsidRPr="00E401FC">
        <w:rPr>
          <w:rFonts w:ascii="Calibri" w:hAnsi="Calibri" w:cs="Calibri"/>
          <w:sz w:val="20"/>
          <w:szCs w:val="20"/>
        </w:rPr>
        <w:t xml:space="preserve"> podmienok účasti predkladá uchádzač ako originály alebo úradne overené kópie.</w:t>
      </w:r>
    </w:p>
    <w:p w14:paraId="7876BD56" w14:textId="77777777" w:rsidR="00410C67" w:rsidRPr="00E401FC" w:rsidRDefault="00410C67" w:rsidP="00300D71">
      <w:pPr>
        <w:pStyle w:val="Odsekzoznamu"/>
        <w:spacing w:line="288" w:lineRule="auto"/>
        <w:ind w:left="0"/>
        <w:jc w:val="both"/>
        <w:rPr>
          <w:rFonts w:ascii="Calibri" w:hAnsi="Calibri" w:cs="Calibri"/>
          <w:sz w:val="20"/>
          <w:szCs w:val="20"/>
        </w:rPr>
      </w:pPr>
    </w:p>
    <w:p w14:paraId="7AC04948" w14:textId="5CFCC1A8" w:rsidR="00817545" w:rsidRPr="00E401FC" w:rsidRDefault="00E21088" w:rsidP="00817545">
      <w:pPr>
        <w:pStyle w:val="tl1"/>
        <w:spacing w:line="288" w:lineRule="auto"/>
        <w:rPr>
          <w:rFonts w:ascii="Calibri" w:hAnsi="Calibri" w:cs="Calibri"/>
          <w:sz w:val="20"/>
          <w:szCs w:val="20"/>
        </w:rPr>
      </w:pPr>
      <w:r>
        <w:rPr>
          <w:rFonts w:ascii="Calibri" w:hAnsi="Calibri" w:cs="Calibri"/>
          <w:sz w:val="20"/>
          <w:szCs w:val="20"/>
        </w:rPr>
        <w:t xml:space="preserve">2. </w:t>
      </w:r>
      <w:r w:rsidR="00410C67" w:rsidRPr="00817545">
        <w:rPr>
          <w:rFonts w:ascii="Calibri" w:hAnsi="Calibri" w:cs="Calibri"/>
          <w:sz w:val="20"/>
          <w:szCs w:val="20"/>
        </w:rPr>
        <w:t xml:space="preserve">Členovia komisie budú vyhodnocovať splnenie podmienok účasti aplikovaním postupov uvedených </w:t>
      </w:r>
      <w:r w:rsidR="00410C67" w:rsidRPr="00817545">
        <w:rPr>
          <w:rFonts w:ascii="Calibri" w:hAnsi="Calibri" w:cs="Calibri"/>
          <w:sz w:val="20"/>
          <w:szCs w:val="20"/>
        </w:rPr>
        <w:br/>
        <w:t xml:space="preserve">v </w:t>
      </w:r>
      <w:r w:rsidR="005A02CE" w:rsidRPr="00817545">
        <w:rPr>
          <w:rFonts w:ascii="Calibri" w:hAnsi="Calibri" w:cs="Calibri"/>
          <w:sz w:val="20"/>
          <w:szCs w:val="20"/>
        </w:rPr>
        <w:t xml:space="preserve">ustanovení </w:t>
      </w:r>
      <w:r w:rsidR="00410C67" w:rsidRPr="00817545">
        <w:rPr>
          <w:rFonts w:ascii="Calibri" w:hAnsi="Calibri" w:cs="Calibri"/>
          <w:sz w:val="20"/>
          <w:szCs w:val="20"/>
        </w:rPr>
        <w:t>§ 40 ZVO a</w:t>
      </w:r>
      <w:r w:rsidR="005A02CE" w:rsidRPr="00817545">
        <w:rPr>
          <w:rFonts w:ascii="Calibri" w:hAnsi="Calibri" w:cs="Calibri"/>
          <w:sz w:val="20"/>
          <w:szCs w:val="20"/>
        </w:rPr>
        <w:t xml:space="preserve"> ustanovení </w:t>
      </w:r>
      <w:r w:rsidR="00817545" w:rsidRPr="00817545">
        <w:rPr>
          <w:rFonts w:ascii="Calibri" w:hAnsi="Calibri" w:cs="Calibri"/>
          <w:sz w:val="20"/>
          <w:szCs w:val="20"/>
        </w:rPr>
        <w:t>§ 152 ods. 4</w:t>
      </w:r>
      <w:r w:rsidR="00410C67" w:rsidRPr="00817545">
        <w:rPr>
          <w:rFonts w:ascii="Calibri" w:hAnsi="Calibri" w:cs="Calibri"/>
          <w:sz w:val="20"/>
          <w:szCs w:val="20"/>
        </w:rPr>
        <w:t xml:space="preserve"> ZVO.</w:t>
      </w:r>
      <w:r w:rsidR="009E7E38" w:rsidRPr="00817545">
        <w:rPr>
          <w:rFonts w:ascii="Calibri" w:hAnsi="Calibri" w:cs="Calibri"/>
          <w:sz w:val="20"/>
          <w:szCs w:val="20"/>
        </w:rPr>
        <w:t xml:space="preserve"> </w:t>
      </w:r>
      <w:r w:rsidR="009E7E38" w:rsidRPr="00817545">
        <w:rPr>
          <w:rFonts w:ascii="Calibri" w:hAnsi="Calibri"/>
          <w:sz w:val="20"/>
          <w:szCs w:val="20"/>
        </w:rPr>
        <w:t>Vzhľadom ku skutočnosti, že verejný obstarávateľ v predmetnom verejnom obstarávaní využije postup v súlade s</w:t>
      </w:r>
      <w:r w:rsidR="009452A6" w:rsidRPr="00817545">
        <w:rPr>
          <w:rFonts w:ascii="Calibri" w:hAnsi="Calibri"/>
          <w:sz w:val="20"/>
          <w:szCs w:val="20"/>
        </w:rPr>
        <w:t xml:space="preserve"> ustanovením</w:t>
      </w:r>
      <w:r w:rsidR="009E7E38" w:rsidRPr="00817545">
        <w:rPr>
          <w:rFonts w:ascii="Calibri" w:hAnsi="Calibri"/>
          <w:sz w:val="20"/>
          <w:szCs w:val="20"/>
        </w:rPr>
        <w:t xml:space="preserve"> </w:t>
      </w:r>
      <w:r w:rsidR="00817545" w:rsidRPr="00817545">
        <w:rPr>
          <w:rFonts w:ascii="Calibri" w:hAnsi="Calibri"/>
          <w:sz w:val="20"/>
          <w:szCs w:val="20"/>
        </w:rPr>
        <w:t>§ 66 ods.</w:t>
      </w:r>
      <w:r w:rsidR="009E7E38" w:rsidRPr="00817545">
        <w:rPr>
          <w:rFonts w:ascii="Calibri" w:hAnsi="Calibri"/>
          <w:sz w:val="20"/>
          <w:szCs w:val="20"/>
        </w:rPr>
        <w:t xml:space="preserve"> </w:t>
      </w:r>
      <w:r w:rsidR="00817545" w:rsidRPr="00817545">
        <w:rPr>
          <w:rFonts w:ascii="Calibri" w:hAnsi="Calibri"/>
          <w:sz w:val="20"/>
          <w:szCs w:val="20"/>
        </w:rPr>
        <w:t xml:space="preserve">7 druhá veta ZVO (reverzná súťaž), vyhodnotenie splnenia podmienok účasti </w:t>
      </w:r>
      <w:r w:rsidR="004646F6">
        <w:rPr>
          <w:rFonts w:ascii="Calibri" w:hAnsi="Calibri"/>
          <w:sz w:val="20"/>
          <w:szCs w:val="20"/>
        </w:rPr>
        <w:t xml:space="preserve">a vyhodnotenie ponúk z hľadiska splnenia požiadaviek na predmet zákazky </w:t>
      </w:r>
      <w:r w:rsidR="00817545" w:rsidRPr="00817545">
        <w:rPr>
          <w:rFonts w:ascii="Calibri" w:hAnsi="Calibri"/>
          <w:sz w:val="20"/>
          <w:szCs w:val="20"/>
        </w:rPr>
        <w:t>sa uskutoční po vyhodnotení ponúk na základe kritérií na vyhodnotenie ponúk.</w:t>
      </w:r>
    </w:p>
    <w:p w14:paraId="0D6DBDFE" w14:textId="77777777" w:rsidR="00410C67" w:rsidRPr="00E401FC" w:rsidRDefault="00410C67" w:rsidP="00300D71">
      <w:pPr>
        <w:pStyle w:val="tl1"/>
        <w:spacing w:line="288" w:lineRule="auto"/>
        <w:rPr>
          <w:rFonts w:ascii="Calibri" w:hAnsi="Calibri" w:cs="Calibri"/>
          <w:sz w:val="20"/>
          <w:szCs w:val="20"/>
        </w:rPr>
      </w:pPr>
    </w:p>
    <w:p w14:paraId="461E67F4" w14:textId="77777777" w:rsidR="00410C67" w:rsidRPr="00E401FC" w:rsidRDefault="00410C67" w:rsidP="00300D71">
      <w:pPr>
        <w:pStyle w:val="tl1"/>
        <w:spacing w:line="288" w:lineRule="auto"/>
        <w:rPr>
          <w:rFonts w:ascii="Calibri" w:hAnsi="Calibri" w:cs="Calibri"/>
          <w:bCs/>
          <w:iCs/>
          <w:sz w:val="20"/>
          <w:szCs w:val="20"/>
        </w:rPr>
      </w:pPr>
      <w:r w:rsidRPr="00E401FC">
        <w:rPr>
          <w:rFonts w:ascii="Calibri" w:hAnsi="Calibr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1786DBB4" w14:textId="77777777" w:rsidR="00410C67" w:rsidRPr="00E401FC" w:rsidRDefault="00410C67" w:rsidP="00300D71">
      <w:pPr>
        <w:pStyle w:val="tl1"/>
        <w:spacing w:line="288" w:lineRule="auto"/>
        <w:jc w:val="left"/>
        <w:rPr>
          <w:rFonts w:ascii="Calibri" w:hAnsi="Calibri" w:cs="Calibri"/>
          <w:b/>
          <w:bCs/>
          <w:iCs/>
          <w:sz w:val="20"/>
          <w:szCs w:val="20"/>
        </w:rPr>
      </w:pPr>
    </w:p>
    <w:p w14:paraId="0224BEE0" w14:textId="77777777" w:rsidR="009E7E38" w:rsidRPr="00E401FC" w:rsidRDefault="009E7E38" w:rsidP="00300D71">
      <w:pPr>
        <w:pStyle w:val="tl1"/>
        <w:spacing w:line="288" w:lineRule="auto"/>
        <w:rPr>
          <w:rFonts w:ascii="Calibri" w:hAnsi="Calibri" w:cs="Calibri"/>
          <w:bCs/>
          <w:iCs/>
          <w:sz w:val="20"/>
          <w:szCs w:val="20"/>
        </w:rPr>
      </w:pPr>
      <w:r w:rsidRPr="00E401FC">
        <w:rPr>
          <w:rFonts w:ascii="Calibri" w:hAnsi="Calibri" w:cs="Calibri"/>
          <w:bCs/>
          <w:iCs/>
          <w:sz w:val="20"/>
          <w:szCs w:val="20"/>
        </w:rPr>
        <w:t>4. Hospodársky subjekt môže predbežne nahradiť doklady na preukázanie splnenia podmienok účasti určené verejným obstarávateľom predložením:</w:t>
      </w:r>
    </w:p>
    <w:p w14:paraId="56BB37D1" w14:textId="77777777" w:rsidR="009E7E38" w:rsidRPr="00E401FC" w:rsidRDefault="009E7E38" w:rsidP="00300D71">
      <w:pPr>
        <w:pStyle w:val="tl1"/>
        <w:spacing w:line="288" w:lineRule="auto"/>
        <w:rPr>
          <w:rFonts w:ascii="Calibri" w:hAnsi="Calibri" w:cs="Calibri"/>
          <w:bCs/>
          <w:iCs/>
          <w:sz w:val="20"/>
          <w:szCs w:val="20"/>
        </w:rPr>
      </w:pPr>
    </w:p>
    <w:p w14:paraId="67593FB7" w14:textId="7102BDFB" w:rsidR="009E7E38" w:rsidRPr="00E401FC" w:rsidRDefault="009E7E38" w:rsidP="009A02A9">
      <w:pPr>
        <w:pStyle w:val="tl1"/>
        <w:numPr>
          <w:ilvl w:val="0"/>
          <w:numId w:val="13"/>
        </w:numPr>
        <w:spacing w:line="288" w:lineRule="auto"/>
        <w:rPr>
          <w:rFonts w:ascii="Calibri" w:hAnsi="Calibri" w:cs="Calibri"/>
          <w:bCs/>
          <w:iCs/>
          <w:sz w:val="20"/>
          <w:szCs w:val="20"/>
        </w:rPr>
      </w:pPr>
      <w:r w:rsidRPr="00E401FC">
        <w:rPr>
          <w:rFonts w:ascii="Calibri" w:hAnsi="Calibri" w:cs="Calibri"/>
          <w:bCs/>
          <w:iCs/>
          <w:sz w:val="20"/>
          <w:szCs w:val="20"/>
        </w:rPr>
        <w:t>jednotného európskeho dokumentu. Náležitosti týkajúce sa jednotného eu</w:t>
      </w:r>
      <w:r w:rsidR="005A02CE" w:rsidRPr="00E401FC">
        <w:rPr>
          <w:rFonts w:ascii="Calibri" w:hAnsi="Calibri" w:cs="Calibri"/>
          <w:bCs/>
          <w:iCs/>
          <w:sz w:val="20"/>
          <w:szCs w:val="20"/>
        </w:rPr>
        <w:t>rópskeho dokumentu upravujú ustanovenia</w:t>
      </w:r>
      <w:r w:rsidRPr="00E401FC">
        <w:rPr>
          <w:rFonts w:ascii="Calibri" w:hAnsi="Calibri" w:cs="Calibri"/>
          <w:bCs/>
          <w:iCs/>
          <w:sz w:val="20"/>
          <w:szCs w:val="20"/>
        </w:rPr>
        <w:t xml:space="preserve"> § 39 ZVO, vyhlášky Úradu pre verejné obstarávanie č. 155/2016 </w:t>
      </w:r>
      <w:proofErr w:type="spellStart"/>
      <w:r w:rsidRPr="00E401FC">
        <w:rPr>
          <w:rFonts w:ascii="Calibri" w:hAnsi="Calibri" w:cs="Calibri"/>
          <w:bCs/>
          <w:iCs/>
          <w:sz w:val="20"/>
          <w:szCs w:val="20"/>
        </w:rPr>
        <w:t>Z.z</w:t>
      </w:r>
      <w:proofErr w:type="spellEnd"/>
      <w:r w:rsidRPr="00E401FC">
        <w:rPr>
          <w:rFonts w:ascii="Calibri" w:hAnsi="Calibri" w:cs="Calibri"/>
          <w:bCs/>
          <w:iCs/>
          <w:sz w:val="20"/>
          <w:szCs w:val="20"/>
        </w:rPr>
        <w:t>., ktorou sa ustanovujú podrobnosti o jednotnom európskom dokumente a jeho obsahu a Vykonávacieho nariadenia Komisie (EÚ) 2016/7 z 5. januára 2016, ktorým sa ustanovuje štandardný formulár pre jednotný európsky</w:t>
      </w:r>
      <w:r w:rsidR="00E52766" w:rsidRPr="00E401FC">
        <w:rPr>
          <w:rFonts w:ascii="Calibri" w:hAnsi="Calibri" w:cs="Calibri"/>
          <w:bCs/>
          <w:iCs/>
          <w:sz w:val="20"/>
          <w:szCs w:val="20"/>
        </w:rPr>
        <w:t xml:space="preserve"> dokument pre obstarávanie.</w:t>
      </w:r>
    </w:p>
    <w:p w14:paraId="48E74E5F" w14:textId="77777777" w:rsidR="00410C67" w:rsidRPr="00E401FC" w:rsidRDefault="00410C67" w:rsidP="00300D71">
      <w:pPr>
        <w:pStyle w:val="tl1"/>
        <w:spacing w:line="288" w:lineRule="auto"/>
        <w:rPr>
          <w:rFonts w:ascii="Calibri" w:hAnsi="Calibri" w:cs="Calibri"/>
          <w:bCs/>
          <w:iCs/>
          <w:sz w:val="20"/>
          <w:szCs w:val="20"/>
        </w:rPr>
      </w:pPr>
    </w:p>
    <w:p w14:paraId="6CB67FD4" w14:textId="77777777" w:rsidR="00410C67" w:rsidRPr="00E401FC" w:rsidRDefault="00410C67" w:rsidP="00300D71">
      <w:pPr>
        <w:pStyle w:val="tl1"/>
        <w:spacing w:line="288" w:lineRule="auto"/>
        <w:rPr>
          <w:rFonts w:ascii="Calibri" w:hAnsi="Calibri" w:cs="Calibri"/>
          <w:bCs/>
          <w:iCs/>
          <w:sz w:val="20"/>
          <w:szCs w:val="20"/>
        </w:rPr>
      </w:pPr>
      <w:r w:rsidRPr="00E401FC">
        <w:rPr>
          <w:rFonts w:ascii="Calibri" w:hAnsi="Calibri" w:cs="Calibri"/>
          <w:bCs/>
          <w:iCs/>
          <w:sz w:val="20"/>
          <w:szCs w:val="20"/>
        </w:rPr>
        <w:t xml:space="preserve">5. Verejný obstarávateľ umožňuje </w:t>
      </w:r>
      <w:r w:rsidRPr="00E401FC">
        <w:rPr>
          <w:rFonts w:ascii="Calibri" w:hAnsi="Calibri" w:cs="Cambria"/>
          <w:sz w:val="20"/>
          <w:szCs w:val="20"/>
        </w:rPr>
        <w:t xml:space="preserve">hospodárskym subjektom prehlásiť splnenie podmienok účasti finančného a ekonomického postavenia a podmienky účasti technickej alebo odbornej spôsobilosti </w:t>
      </w:r>
      <w:r w:rsidRPr="00E401FC">
        <w:rPr>
          <w:rFonts w:ascii="Calibri" w:hAnsi="Calibri" w:cs="Cambria"/>
          <w:sz w:val="20"/>
          <w:szCs w:val="20"/>
          <w:u w:val="single"/>
        </w:rPr>
        <w:t>prostredníctvom globálneho údaju</w:t>
      </w:r>
      <w:r w:rsidRPr="00E401FC">
        <w:rPr>
          <w:rFonts w:ascii="Calibri" w:hAnsi="Calibri" w:cs="Cambria"/>
          <w:sz w:val="20"/>
          <w:szCs w:val="20"/>
        </w:rPr>
        <w:t xml:space="preserve"> uvedeného v oddiel α IV. Časti jednotného európskeho dokumentu.</w:t>
      </w:r>
    </w:p>
    <w:p w14:paraId="3052E8BE" w14:textId="77777777" w:rsidR="00410C67" w:rsidRPr="00E401FC" w:rsidRDefault="00410C67" w:rsidP="00300D71">
      <w:pPr>
        <w:pStyle w:val="tl1"/>
        <w:spacing w:line="288" w:lineRule="auto"/>
        <w:rPr>
          <w:rFonts w:ascii="Calibri" w:hAnsi="Calibri" w:cs="Calibri"/>
          <w:bCs/>
          <w:iCs/>
          <w:sz w:val="20"/>
          <w:szCs w:val="20"/>
        </w:rPr>
      </w:pPr>
    </w:p>
    <w:p w14:paraId="4C61EA9E" w14:textId="003E0E69" w:rsidR="008624F7" w:rsidRPr="00E401FC" w:rsidRDefault="00410C67" w:rsidP="00300D71">
      <w:pPr>
        <w:pStyle w:val="tl1"/>
        <w:spacing w:line="288" w:lineRule="auto"/>
        <w:rPr>
          <w:rFonts w:ascii="Calibri" w:hAnsi="Calibri" w:cs="Calibri"/>
          <w:b/>
          <w:bCs/>
          <w:iCs/>
          <w:sz w:val="20"/>
          <w:szCs w:val="20"/>
        </w:rPr>
      </w:pPr>
      <w:r w:rsidRPr="00E401FC">
        <w:rPr>
          <w:rFonts w:ascii="Calibri" w:hAnsi="Calibri" w:cs="Calibri"/>
          <w:bCs/>
          <w:iCs/>
          <w:sz w:val="20"/>
          <w:szCs w:val="20"/>
        </w:rPr>
        <w:t xml:space="preserve">6. </w:t>
      </w:r>
      <w:r w:rsidR="00C54D82" w:rsidRPr="00E401FC">
        <w:rPr>
          <w:rFonts w:ascii="Calibri" w:hAnsi="Calibri" w:cs="Calibri"/>
          <w:bCs/>
          <w:iCs/>
          <w:sz w:val="20"/>
          <w:szCs w:val="20"/>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00C54D82" w:rsidRPr="00E401FC">
        <w:rPr>
          <w:rFonts w:ascii="Calibri" w:hAnsi="Calibri" w:cs="Calibri"/>
          <w:bCs/>
          <w:iCs/>
          <w:sz w:val="20"/>
          <w:szCs w:val="20"/>
        </w:rPr>
        <w:t>rtf</w:t>
      </w:r>
      <w:proofErr w:type="spellEnd"/>
      <w:r w:rsidR="00C54D82" w:rsidRPr="00E401FC">
        <w:rPr>
          <w:rFonts w:ascii="Calibri" w:hAnsi="Calibri" w:cs="Calibri"/>
          <w:bCs/>
          <w:iCs/>
          <w:sz w:val="20"/>
          <w:szCs w:val="20"/>
        </w:rPr>
        <w:t xml:space="preserve"> je možné nájsť na webovom sídla Úradu pre verejné obstarávanie na adrese </w:t>
      </w:r>
      <w:hyperlink r:id="rId16" w:history="1">
        <w:r w:rsidR="00C54D82" w:rsidRPr="00E401FC">
          <w:rPr>
            <w:rStyle w:val="Hypertextovprepojenie"/>
            <w:rFonts w:ascii="Calibri" w:hAnsi="Calibri" w:cs="Calibri"/>
            <w:sz w:val="20"/>
            <w:szCs w:val="20"/>
          </w:rPr>
          <w:t>http://www.uvo.gov.sk/legislativametodika-dohlad/jednotny-europsky-dokument-pre-verejne-obstaravanie-603.html</w:t>
        </w:r>
      </w:hyperlink>
      <w:r w:rsidR="00C54D82" w:rsidRPr="00E401FC">
        <w:rPr>
          <w:rStyle w:val="Hypertextovprepojenie"/>
          <w:rFonts w:ascii="Calibri" w:hAnsi="Calibri" w:cs="Calibri"/>
          <w:sz w:val="20"/>
          <w:szCs w:val="20"/>
        </w:rPr>
        <w:t>.</w:t>
      </w:r>
    </w:p>
    <w:sectPr w:rsidR="008624F7" w:rsidRPr="00E401FC" w:rsidSect="00BB18A1">
      <w:headerReference w:type="default" r:id="rId17"/>
      <w:footerReference w:type="even" r:id="rId18"/>
      <w:footerReference w:type="default" r:id="rId19"/>
      <w:headerReference w:type="first" r:id="rId20"/>
      <w:footerReference w:type="first" r:id="rId21"/>
      <w:pgSz w:w="11906" w:h="16838" w:code="9"/>
      <w:pgMar w:top="851" w:right="1418" w:bottom="851" w:left="1418" w:header="426"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CB1B4" w14:textId="77777777" w:rsidR="004E0049" w:rsidRDefault="004E0049">
      <w:r>
        <w:separator/>
      </w:r>
    </w:p>
  </w:endnote>
  <w:endnote w:type="continuationSeparator" w:id="0">
    <w:p w14:paraId="6407C99F" w14:textId="77777777" w:rsidR="004E0049" w:rsidRDefault="004E0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A4C9" w14:textId="77777777" w:rsidR="008028FE" w:rsidRDefault="008028FE"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8028FE" w:rsidRDefault="008028FE" w:rsidP="004523D3">
    <w:pPr>
      <w:pStyle w:val="Pta"/>
      <w:ind w:right="360"/>
    </w:pPr>
  </w:p>
  <w:p w14:paraId="3BAD72D8" w14:textId="77777777" w:rsidR="008028FE" w:rsidRDefault="008028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D494D" w14:textId="77777777" w:rsidR="008028FE" w:rsidRDefault="008028FE" w:rsidP="003A641C">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59264" behindDoc="0" locked="0" layoutInCell="1" allowOverlap="1" wp14:anchorId="4C579D52" wp14:editId="583B2090">
              <wp:simplePos x="0" y="0"/>
              <wp:positionH relativeFrom="margin">
                <wp:align>center</wp:align>
              </wp:positionH>
              <wp:positionV relativeFrom="paragraph">
                <wp:posOffset>21590</wp:posOffset>
              </wp:positionV>
              <wp:extent cx="5982970" cy="5080"/>
              <wp:effectExtent l="0" t="0" r="17780" b="3302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201D1" id="Rovná spojnica 1"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" strokecolor="#bfbfbf [2412]" strokeweight=".25pt">
              <w10:wrap anchorx="margin"/>
            </v:line>
          </w:pict>
        </mc:Fallback>
      </mc:AlternateContent>
    </w:r>
  </w:p>
  <w:p w14:paraId="1581CED1" w14:textId="77777777" w:rsidR="008028FE" w:rsidRDefault="008028FE" w:rsidP="003A641C">
    <w:pPr>
      <w:pStyle w:val="Pta"/>
      <w:tabs>
        <w:tab w:val="clear" w:pos="4536"/>
        <w:tab w:val="left" w:pos="4962"/>
      </w:tabs>
      <w:rPr>
        <w:rFonts w:ascii="Cambria" w:hAnsi="Cambria" w:cs="Cambria"/>
        <w:sz w:val="12"/>
        <w:szCs w:val="12"/>
        <w:lang w:val="sk-SK"/>
      </w:rPr>
    </w:pPr>
    <w:r w:rsidRPr="000963B0">
      <w:rPr>
        <w:rFonts w:ascii="Cambria" w:hAnsi="Cambria" w:cs="Cambria"/>
        <w:sz w:val="12"/>
        <w:szCs w:val="12"/>
      </w:rPr>
      <w:t>Súťažné podklady</w:t>
    </w:r>
  </w:p>
  <w:p w14:paraId="2FE7D21D" w14:textId="09B7C933" w:rsidR="008028FE" w:rsidRPr="003A641C" w:rsidRDefault="008028FE" w:rsidP="003A641C">
    <w:pPr>
      <w:pStyle w:val="Pta"/>
      <w:tabs>
        <w:tab w:val="clear" w:pos="4536"/>
        <w:tab w:val="clear" w:pos="9072"/>
      </w:tabs>
      <w:rPr>
        <w:rFonts w:ascii="Arial" w:hAnsi="Arial" w:cs="Arial"/>
        <w:sz w:val="12"/>
        <w:szCs w:val="12"/>
        <w:lang w:val="sk-SK"/>
      </w:rPr>
    </w:pPr>
    <w:r>
      <w:rPr>
        <w:rFonts w:asciiTheme="minorHAnsi" w:hAnsiTheme="minorHAnsi"/>
        <w:bCs/>
        <w:sz w:val="12"/>
        <w:szCs w:val="12"/>
        <w:lang w:val="sk-SK"/>
      </w:rPr>
      <w:t>Generálne opravy kabín, motorov a nadstavieb TURBO 5000 vrátane opráv podvozkov</w:t>
    </w:r>
    <w:r w:rsidRPr="000963B0">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9C3E0E">
      <w:rPr>
        <w:rFonts w:ascii="Cambria" w:hAnsi="Cambria" w:cs="Cambria"/>
        <w:noProof/>
        <w:sz w:val="12"/>
        <w:szCs w:val="12"/>
        <w:lang w:val="sk-SK"/>
      </w:rPr>
      <w:t>26</w:t>
    </w:r>
    <w:r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914D" w14:textId="77777777" w:rsidR="008028FE" w:rsidRDefault="008028FE" w:rsidP="00FE060C">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57216" behindDoc="0" locked="0" layoutInCell="1" allowOverlap="1" wp14:anchorId="6F5D22FB" wp14:editId="6313DBE3">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76221" id="Rovná spojnica 5" o:spid="_x0000_s1026"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7A0B238A" w14:textId="77777777" w:rsidR="008028FE" w:rsidRDefault="008028FE" w:rsidP="00661813">
    <w:pPr>
      <w:pStyle w:val="Pta"/>
      <w:tabs>
        <w:tab w:val="clear" w:pos="4536"/>
        <w:tab w:val="left" w:pos="4962"/>
      </w:tabs>
      <w:rPr>
        <w:rFonts w:ascii="Cambria" w:hAnsi="Cambria" w:cs="Cambria"/>
        <w:sz w:val="12"/>
        <w:szCs w:val="12"/>
        <w:lang w:val="sk-SK"/>
      </w:rPr>
    </w:pPr>
    <w:r w:rsidRPr="000963B0">
      <w:rPr>
        <w:rFonts w:ascii="Cambria" w:hAnsi="Cambria" w:cs="Cambria"/>
        <w:sz w:val="12"/>
        <w:szCs w:val="12"/>
      </w:rPr>
      <w:t>Súťažné podklady</w:t>
    </w:r>
  </w:p>
  <w:p w14:paraId="185F6CE8" w14:textId="180177DF" w:rsidR="008028FE" w:rsidRPr="00FE060C" w:rsidRDefault="008028FE" w:rsidP="00BB18A1">
    <w:pPr>
      <w:pStyle w:val="Pta"/>
      <w:tabs>
        <w:tab w:val="clear" w:pos="4536"/>
        <w:tab w:val="clear" w:pos="9072"/>
      </w:tabs>
      <w:rPr>
        <w:rFonts w:ascii="Arial" w:hAnsi="Arial" w:cs="Arial"/>
        <w:sz w:val="12"/>
        <w:szCs w:val="12"/>
        <w:lang w:val="sk-SK"/>
      </w:rPr>
    </w:pPr>
    <w:r>
      <w:rPr>
        <w:rFonts w:asciiTheme="minorHAnsi" w:hAnsiTheme="minorHAnsi"/>
        <w:bCs/>
        <w:sz w:val="12"/>
        <w:szCs w:val="12"/>
        <w:lang w:val="sk-SK"/>
      </w:rPr>
      <w:t>Generálne opravy kabín, motorov a nadstavieb TURBO 5000 vrátane opráv podvozkov</w:t>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9C3E0E">
      <w:rPr>
        <w:rFonts w:ascii="Cambria" w:hAnsi="Cambria" w:cs="Cambria"/>
        <w:noProof/>
        <w:sz w:val="12"/>
        <w:szCs w:val="12"/>
        <w:lang w:val="sk-SK"/>
      </w:rPr>
      <w:t>1</w:t>
    </w:r>
    <w:r w:rsidRPr="000963B0">
      <w:rPr>
        <w:rFonts w:ascii="Cambria" w:hAnsi="Cambria" w:cs="Cambria"/>
        <w:sz w:val="12"/>
        <w:szCs w:val="12"/>
        <w:lang w:val="sk-SK"/>
      </w:rPr>
      <w:fldChar w:fldCharType="end"/>
    </w:r>
  </w:p>
  <w:p w14:paraId="1FE1B8DB" w14:textId="77777777" w:rsidR="008028FE" w:rsidRDefault="008028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83D29" w14:textId="77777777" w:rsidR="004E0049" w:rsidRDefault="004E0049">
      <w:r>
        <w:separator/>
      </w:r>
    </w:p>
  </w:footnote>
  <w:footnote w:type="continuationSeparator" w:id="0">
    <w:p w14:paraId="384D48F2" w14:textId="77777777" w:rsidR="004E0049" w:rsidRDefault="004E0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3DFAF" w14:textId="77777777" w:rsidR="008028FE" w:rsidRPr="004765E3" w:rsidRDefault="008028FE"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6B309C2D" wp14:editId="42E453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EE230F"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436F8" w14:textId="21426BCE" w:rsidR="008028FE" w:rsidRDefault="008028FE">
    <w:pPr>
      <w:pStyle w:val="Hlavika"/>
      <w:rPr>
        <w:rFonts w:asciiTheme="majorHAnsi" w:hAnsiTheme="majorHAnsi"/>
      </w:rPr>
    </w:pPr>
    <w:r>
      <w:rPr>
        <w:rFonts w:eastAsia="Arial" w:cs="Arial"/>
        <w:noProof/>
        <w:sz w:val="23"/>
        <w:lang w:val="sk-SK" w:eastAsia="sk-SK"/>
      </w:rPr>
      <w:drawing>
        <wp:anchor distT="0" distB="0" distL="114300" distR="114300" simplePos="0" relativeHeight="251661312" behindDoc="0" locked="0" layoutInCell="1" allowOverlap="1" wp14:anchorId="0C2E8FBC" wp14:editId="3CAC8347">
          <wp:simplePos x="0" y="0"/>
          <wp:positionH relativeFrom="margin">
            <wp:align>center</wp:align>
          </wp:positionH>
          <wp:positionV relativeFrom="paragraph">
            <wp:posOffset>-91440</wp:posOffset>
          </wp:positionV>
          <wp:extent cx="2519680" cy="375285"/>
          <wp:effectExtent l="0" t="0" r="0" b="5715"/>
          <wp:wrapNone/>
          <wp:docPr id="4" name="Obrázok 4"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680" cy="375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71716C" w14:textId="55B5E187" w:rsidR="008028FE" w:rsidRPr="00A6006E" w:rsidRDefault="008028FE" w:rsidP="00BB18A1">
    <w:pPr>
      <w:pStyle w:val="Hlavika"/>
      <w:jc w:val="center"/>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01729EA"/>
    <w:multiLevelType w:val="hybridMultilevel"/>
    <w:tmpl w:val="7D046D36"/>
    <w:lvl w:ilvl="0" w:tplc="DC0444B6">
      <w:start w:val="1"/>
      <w:numFmt w:val="decimal"/>
      <w:lvlText w:val="1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13F08DE"/>
    <w:multiLevelType w:val="hybridMultilevel"/>
    <w:tmpl w:val="DC5C3F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42660F0"/>
    <w:multiLevelType w:val="multilevel"/>
    <w:tmpl w:val="4BCC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5D44837"/>
    <w:multiLevelType w:val="hybridMultilevel"/>
    <w:tmpl w:val="C1AA16CE"/>
    <w:lvl w:ilvl="0" w:tplc="2EB65470">
      <w:start w:val="1"/>
      <w:numFmt w:val="decimal"/>
      <w:lvlText w:val="12.%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6FC11D6"/>
    <w:multiLevelType w:val="hybridMultilevel"/>
    <w:tmpl w:val="FAF4070A"/>
    <w:lvl w:ilvl="0" w:tplc="E3DADD4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7377AB3"/>
    <w:multiLevelType w:val="hybridMultilevel"/>
    <w:tmpl w:val="5B067852"/>
    <w:lvl w:ilvl="0" w:tplc="0CB24416">
      <w:start w:val="1"/>
      <w:numFmt w:val="decimal"/>
      <w:lvlText w:val="1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0846231A"/>
    <w:multiLevelType w:val="multilevel"/>
    <w:tmpl w:val="CCAA52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094B3753"/>
    <w:multiLevelType w:val="hybridMultilevel"/>
    <w:tmpl w:val="B0787878"/>
    <w:lvl w:ilvl="0" w:tplc="1298D2AC">
      <w:start w:val="1"/>
      <w:numFmt w:val="decimal"/>
      <w:lvlText w:val="2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0C0B31BE"/>
    <w:multiLevelType w:val="hybridMultilevel"/>
    <w:tmpl w:val="F31E60BA"/>
    <w:lvl w:ilvl="0" w:tplc="041B0001">
      <w:start w:val="1"/>
      <w:numFmt w:val="bullet"/>
      <w:lvlText w:val=""/>
      <w:lvlJc w:val="left"/>
      <w:pPr>
        <w:ind w:left="1003" w:hanging="360"/>
      </w:pPr>
      <w:rPr>
        <w:rFonts w:ascii="Symbol" w:hAnsi="Symbol" w:hint="default"/>
        <w:color w:val="auto"/>
      </w:rPr>
    </w:lvl>
    <w:lvl w:ilvl="1" w:tplc="041B0003" w:tentative="1">
      <w:start w:val="1"/>
      <w:numFmt w:val="bullet"/>
      <w:lvlText w:val="o"/>
      <w:lvlJc w:val="left"/>
      <w:pPr>
        <w:ind w:left="1723" w:hanging="360"/>
      </w:pPr>
      <w:rPr>
        <w:rFonts w:ascii="Courier New" w:hAnsi="Courier New" w:cs="Courier New" w:hint="default"/>
      </w:rPr>
    </w:lvl>
    <w:lvl w:ilvl="2" w:tplc="041B0005" w:tentative="1">
      <w:start w:val="1"/>
      <w:numFmt w:val="bullet"/>
      <w:lvlText w:val=""/>
      <w:lvlJc w:val="left"/>
      <w:pPr>
        <w:ind w:left="2443" w:hanging="360"/>
      </w:pPr>
      <w:rPr>
        <w:rFonts w:ascii="Wingdings" w:hAnsi="Wingdings" w:hint="default"/>
      </w:rPr>
    </w:lvl>
    <w:lvl w:ilvl="3" w:tplc="041B0001" w:tentative="1">
      <w:start w:val="1"/>
      <w:numFmt w:val="bullet"/>
      <w:lvlText w:val=""/>
      <w:lvlJc w:val="left"/>
      <w:pPr>
        <w:ind w:left="3163" w:hanging="360"/>
      </w:pPr>
      <w:rPr>
        <w:rFonts w:ascii="Symbol" w:hAnsi="Symbol" w:hint="default"/>
      </w:rPr>
    </w:lvl>
    <w:lvl w:ilvl="4" w:tplc="041B0003" w:tentative="1">
      <w:start w:val="1"/>
      <w:numFmt w:val="bullet"/>
      <w:lvlText w:val="o"/>
      <w:lvlJc w:val="left"/>
      <w:pPr>
        <w:ind w:left="3883" w:hanging="360"/>
      </w:pPr>
      <w:rPr>
        <w:rFonts w:ascii="Courier New" w:hAnsi="Courier New" w:cs="Courier New" w:hint="default"/>
      </w:rPr>
    </w:lvl>
    <w:lvl w:ilvl="5" w:tplc="041B0005" w:tentative="1">
      <w:start w:val="1"/>
      <w:numFmt w:val="bullet"/>
      <w:lvlText w:val=""/>
      <w:lvlJc w:val="left"/>
      <w:pPr>
        <w:ind w:left="4603" w:hanging="360"/>
      </w:pPr>
      <w:rPr>
        <w:rFonts w:ascii="Wingdings" w:hAnsi="Wingdings" w:hint="default"/>
      </w:rPr>
    </w:lvl>
    <w:lvl w:ilvl="6" w:tplc="041B0001" w:tentative="1">
      <w:start w:val="1"/>
      <w:numFmt w:val="bullet"/>
      <w:lvlText w:val=""/>
      <w:lvlJc w:val="left"/>
      <w:pPr>
        <w:ind w:left="5323" w:hanging="360"/>
      </w:pPr>
      <w:rPr>
        <w:rFonts w:ascii="Symbol" w:hAnsi="Symbol" w:hint="default"/>
      </w:rPr>
    </w:lvl>
    <w:lvl w:ilvl="7" w:tplc="041B0003" w:tentative="1">
      <w:start w:val="1"/>
      <w:numFmt w:val="bullet"/>
      <w:lvlText w:val="o"/>
      <w:lvlJc w:val="left"/>
      <w:pPr>
        <w:ind w:left="6043" w:hanging="360"/>
      </w:pPr>
      <w:rPr>
        <w:rFonts w:ascii="Courier New" w:hAnsi="Courier New" w:cs="Courier New" w:hint="default"/>
      </w:rPr>
    </w:lvl>
    <w:lvl w:ilvl="8" w:tplc="041B0005" w:tentative="1">
      <w:start w:val="1"/>
      <w:numFmt w:val="bullet"/>
      <w:lvlText w:val=""/>
      <w:lvlJc w:val="left"/>
      <w:pPr>
        <w:ind w:left="6763" w:hanging="360"/>
      </w:pPr>
      <w:rPr>
        <w:rFonts w:ascii="Wingdings" w:hAnsi="Wingdings" w:hint="default"/>
      </w:rPr>
    </w:lvl>
  </w:abstractNum>
  <w:abstractNum w:abstractNumId="25" w15:restartNumberingAfterBreak="0">
    <w:nsid w:val="0E353073"/>
    <w:multiLevelType w:val="hybridMultilevel"/>
    <w:tmpl w:val="DBD2AD7E"/>
    <w:lvl w:ilvl="0" w:tplc="6FDCCA50">
      <w:start w:val="1"/>
      <w:numFmt w:val="decimal"/>
      <w:lvlText w:val="1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0FA30A10"/>
    <w:multiLevelType w:val="hybridMultilevel"/>
    <w:tmpl w:val="B8FE6CCC"/>
    <w:lvl w:ilvl="0" w:tplc="D08AD9DE">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2E20B92"/>
    <w:multiLevelType w:val="hybridMultilevel"/>
    <w:tmpl w:val="D11CAED0"/>
    <w:lvl w:ilvl="0" w:tplc="71E86BE6">
      <w:start w:val="2"/>
      <w:numFmt w:val="bullet"/>
      <w:lvlText w:val="-"/>
      <w:lvlJc w:val="left"/>
      <w:pPr>
        <w:ind w:left="720" w:hanging="360"/>
      </w:pPr>
      <w:rPr>
        <w:rFonts w:ascii="Cambria" w:eastAsia="Times New Roman" w:hAnsi="Cambria"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161F5B47"/>
    <w:multiLevelType w:val="hybridMultilevel"/>
    <w:tmpl w:val="8B908468"/>
    <w:lvl w:ilvl="0" w:tplc="C55C0094">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BC50AE3"/>
    <w:multiLevelType w:val="hybridMultilevel"/>
    <w:tmpl w:val="9AFAED9C"/>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0" w15:restartNumberingAfterBreak="0">
    <w:nsid w:val="1BD44758"/>
    <w:multiLevelType w:val="hybridMultilevel"/>
    <w:tmpl w:val="8EFCFEF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1" w15:restartNumberingAfterBreak="0">
    <w:nsid w:val="1C44037C"/>
    <w:multiLevelType w:val="hybridMultilevel"/>
    <w:tmpl w:val="A642AD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D7C58AC"/>
    <w:multiLevelType w:val="hybridMultilevel"/>
    <w:tmpl w:val="59A81522"/>
    <w:lvl w:ilvl="0" w:tplc="37228326">
      <w:start w:val="7"/>
      <w:numFmt w:val="bullet"/>
      <w:lvlText w:val="-"/>
      <w:lvlJc w:val="left"/>
      <w:pPr>
        <w:ind w:left="720" w:hanging="360"/>
      </w:pPr>
      <w:rPr>
        <w:rFonts w:asciiTheme="minorHAnsi" w:eastAsia="Times New Roman" w:hAnsiTheme="minorHAnsi"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1F680A94"/>
    <w:multiLevelType w:val="hybridMultilevel"/>
    <w:tmpl w:val="5F20C020"/>
    <w:lvl w:ilvl="0" w:tplc="7154402C">
      <w:start w:val="1"/>
      <w:numFmt w:val="decimal"/>
      <w:lvlText w:val="1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23325C1"/>
    <w:multiLevelType w:val="hybridMultilevel"/>
    <w:tmpl w:val="07603A60"/>
    <w:lvl w:ilvl="0" w:tplc="041B0001">
      <w:start w:val="1"/>
      <w:numFmt w:val="bullet"/>
      <w:lvlText w:val=""/>
      <w:lvlJc w:val="left"/>
      <w:pPr>
        <w:ind w:left="1004" w:hanging="360"/>
      </w:pPr>
      <w:rPr>
        <w:rFonts w:ascii="Symbol" w:hAnsi="Symbol" w:hint="default"/>
        <w:color w:val="auto"/>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6" w15:restartNumberingAfterBreak="0">
    <w:nsid w:val="22E314F4"/>
    <w:multiLevelType w:val="hybridMultilevel"/>
    <w:tmpl w:val="B404A868"/>
    <w:lvl w:ilvl="0" w:tplc="52F853C6">
      <w:start w:val="1"/>
      <w:numFmt w:val="decimal"/>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79244F8"/>
    <w:multiLevelType w:val="hybridMultilevel"/>
    <w:tmpl w:val="2C9246A6"/>
    <w:lvl w:ilvl="0" w:tplc="36DAACDE">
      <w:start w:val="1"/>
      <w:numFmt w:val="decimal"/>
      <w:lvlText w:val="2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9FB3469"/>
    <w:multiLevelType w:val="hybridMultilevel"/>
    <w:tmpl w:val="7C4C1424"/>
    <w:lvl w:ilvl="0" w:tplc="355A1206">
      <w:start w:val="1"/>
      <w:numFmt w:val="decimal"/>
      <w:lvlText w:val="3.%1"/>
      <w:lvlJc w:val="left"/>
      <w:pPr>
        <w:ind w:left="720" w:hanging="360"/>
      </w:pPr>
      <w:rPr>
        <w:rFonts w:hint="default"/>
      </w:rPr>
    </w:lvl>
    <w:lvl w:ilvl="1" w:tplc="544A2C78">
      <w:start w:val="1"/>
      <w:numFmt w:val="decimal"/>
      <w:lvlText w:val="2.%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B85448B"/>
    <w:multiLevelType w:val="hybridMultilevel"/>
    <w:tmpl w:val="B3DA435C"/>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2BAF1BF4"/>
    <w:multiLevelType w:val="hybridMultilevel"/>
    <w:tmpl w:val="3B36F9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2D927CFF"/>
    <w:multiLevelType w:val="hybridMultilevel"/>
    <w:tmpl w:val="17A21C8E"/>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42" w15:restartNumberingAfterBreak="0">
    <w:nsid w:val="2F4C42B9"/>
    <w:multiLevelType w:val="hybridMultilevel"/>
    <w:tmpl w:val="68F274C6"/>
    <w:lvl w:ilvl="0" w:tplc="3A60DF48">
      <w:start w:val="1"/>
      <w:numFmt w:val="decimal"/>
      <w:lvlText w:val="2.2.%1"/>
      <w:lvlJc w:val="left"/>
      <w:pPr>
        <w:ind w:left="1287" w:hanging="360"/>
      </w:pPr>
      <w:rPr>
        <w:rFonts w:ascii="Calibri" w:hAnsi="Calibri" w:hint="default"/>
        <w:b/>
        <w:i/>
        <w:sz w:val="2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44"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5" w15:restartNumberingAfterBreak="0">
    <w:nsid w:val="3AF17601"/>
    <w:multiLevelType w:val="hybridMultilevel"/>
    <w:tmpl w:val="BED48374"/>
    <w:lvl w:ilvl="0" w:tplc="99804392">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FA011F5"/>
    <w:multiLevelType w:val="hybridMultilevel"/>
    <w:tmpl w:val="88E8C026"/>
    <w:lvl w:ilvl="0" w:tplc="DEE46A4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FA13946"/>
    <w:multiLevelType w:val="hybridMultilevel"/>
    <w:tmpl w:val="D5DC16D2"/>
    <w:lvl w:ilvl="0" w:tplc="08B667F6">
      <w:start w:val="1"/>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402E62E3"/>
    <w:multiLevelType w:val="hybridMultilevel"/>
    <w:tmpl w:val="D8BC51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4225383F"/>
    <w:multiLevelType w:val="hybridMultilevel"/>
    <w:tmpl w:val="18BC5EC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50" w15:restartNumberingAfterBreak="0">
    <w:nsid w:val="45226142"/>
    <w:multiLevelType w:val="multilevel"/>
    <w:tmpl w:val="DAD4A6F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45B31C12"/>
    <w:multiLevelType w:val="hybridMultilevel"/>
    <w:tmpl w:val="C88AE988"/>
    <w:lvl w:ilvl="0" w:tplc="355A1206">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7B061BF"/>
    <w:multiLevelType w:val="hybridMultilevel"/>
    <w:tmpl w:val="6AEAF1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57A648D1"/>
    <w:multiLevelType w:val="hybridMultilevel"/>
    <w:tmpl w:val="7AA4732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55"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57" w15:restartNumberingAfterBreak="0">
    <w:nsid w:val="59A71E48"/>
    <w:multiLevelType w:val="hybridMultilevel"/>
    <w:tmpl w:val="6BA06526"/>
    <w:lvl w:ilvl="0" w:tplc="4894BE9E">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59" w15:restartNumberingAfterBreak="0">
    <w:nsid w:val="5E1F21D3"/>
    <w:multiLevelType w:val="hybridMultilevel"/>
    <w:tmpl w:val="9B26A3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606547CB"/>
    <w:multiLevelType w:val="hybridMultilevel"/>
    <w:tmpl w:val="6CF68F0C"/>
    <w:lvl w:ilvl="0" w:tplc="BB449486">
      <w:start w:val="1"/>
      <w:numFmt w:val="decimal"/>
      <w:lvlText w:val="1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62006195"/>
    <w:multiLevelType w:val="hybridMultilevel"/>
    <w:tmpl w:val="82FC83DC"/>
    <w:lvl w:ilvl="0" w:tplc="F606C6A0">
      <w:start w:val="1"/>
      <w:numFmt w:val="decimal"/>
      <w:lvlText w:val="2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3754CAA"/>
    <w:multiLevelType w:val="hybridMultilevel"/>
    <w:tmpl w:val="A8844EE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15:restartNumberingAfterBreak="0">
    <w:nsid w:val="696C24E5"/>
    <w:multiLevelType w:val="hybridMultilevel"/>
    <w:tmpl w:val="9F38BEBA"/>
    <w:lvl w:ilvl="0" w:tplc="FCCCDA8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65" w15:restartNumberingAfterBreak="0">
    <w:nsid w:val="716754BE"/>
    <w:multiLevelType w:val="hybridMultilevel"/>
    <w:tmpl w:val="781079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6" w15:restartNumberingAfterBreak="0">
    <w:nsid w:val="762C48A3"/>
    <w:multiLevelType w:val="hybridMultilevel"/>
    <w:tmpl w:val="8F4492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15:restartNumberingAfterBreak="0">
    <w:nsid w:val="76AF6EB9"/>
    <w:multiLevelType w:val="multilevel"/>
    <w:tmpl w:val="1E4A3D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76D353C7"/>
    <w:multiLevelType w:val="hybridMultilevel"/>
    <w:tmpl w:val="32044794"/>
    <w:lvl w:ilvl="0" w:tplc="FCEA254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7D184249"/>
    <w:multiLevelType w:val="multilevel"/>
    <w:tmpl w:val="4E36E866"/>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7E4A3B00"/>
    <w:multiLevelType w:val="hybridMultilevel"/>
    <w:tmpl w:val="86864FE8"/>
    <w:lvl w:ilvl="0" w:tplc="B518CE14">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4"/>
  </w:num>
  <w:num w:numId="2">
    <w:abstractNumId w:val="44"/>
  </w:num>
  <w:num w:numId="3">
    <w:abstractNumId w:val="56"/>
  </w:num>
  <w:num w:numId="4">
    <w:abstractNumId w:val="23"/>
  </w:num>
  <w:num w:numId="5">
    <w:abstractNumId w:val="43"/>
  </w:num>
  <w:num w:numId="6">
    <w:abstractNumId w:val="59"/>
  </w:num>
  <w:num w:numId="7">
    <w:abstractNumId w:val="32"/>
  </w:num>
  <w:num w:numId="8">
    <w:abstractNumId w:val="53"/>
  </w:num>
  <w:num w:numId="9">
    <w:abstractNumId w:val="39"/>
  </w:num>
  <w:num w:numId="10">
    <w:abstractNumId w:val="36"/>
  </w:num>
  <w:num w:numId="11">
    <w:abstractNumId w:val="55"/>
  </w:num>
  <w:num w:numId="12">
    <w:abstractNumId w:val="58"/>
  </w:num>
  <w:num w:numId="13">
    <w:abstractNumId w:val="41"/>
  </w:num>
  <w:num w:numId="14">
    <w:abstractNumId w:val="33"/>
  </w:num>
  <w:num w:numId="15">
    <w:abstractNumId w:val="21"/>
  </w:num>
  <w:num w:numId="16">
    <w:abstractNumId w:val="50"/>
  </w:num>
  <w:num w:numId="17">
    <w:abstractNumId w:val="26"/>
  </w:num>
  <w:num w:numId="18">
    <w:abstractNumId w:val="45"/>
  </w:num>
  <w:num w:numId="19">
    <w:abstractNumId w:val="68"/>
  </w:num>
  <w:num w:numId="20">
    <w:abstractNumId w:val="51"/>
  </w:num>
  <w:num w:numId="21">
    <w:abstractNumId w:val="38"/>
  </w:num>
  <w:num w:numId="22">
    <w:abstractNumId w:val="63"/>
  </w:num>
  <w:num w:numId="23">
    <w:abstractNumId w:val="57"/>
  </w:num>
  <w:num w:numId="24">
    <w:abstractNumId w:val="46"/>
  </w:num>
  <w:num w:numId="25">
    <w:abstractNumId w:val="70"/>
  </w:num>
  <w:num w:numId="26">
    <w:abstractNumId w:val="18"/>
  </w:num>
  <w:num w:numId="27">
    <w:abstractNumId w:val="29"/>
  </w:num>
  <w:num w:numId="28">
    <w:abstractNumId w:val="34"/>
  </w:num>
  <w:num w:numId="29">
    <w:abstractNumId w:val="20"/>
  </w:num>
  <w:num w:numId="30">
    <w:abstractNumId w:val="25"/>
  </w:num>
  <w:num w:numId="31">
    <w:abstractNumId w:val="15"/>
  </w:num>
  <w:num w:numId="32">
    <w:abstractNumId w:val="60"/>
  </w:num>
  <w:num w:numId="33">
    <w:abstractNumId w:val="47"/>
  </w:num>
  <w:num w:numId="34">
    <w:abstractNumId w:val="37"/>
  </w:num>
  <w:num w:numId="35">
    <w:abstractNumId w:val="61"/>
  </w:num>
  <w:num w:numId="36">
    <w:abstractNumId w:val="22"/>
  </w:num>
  <w:num w:numId="37">
    <w:abstractNumId w:val="67"/>
  </w:num>
  <w:num w:numId="38">
    <w:abstractNumId w:val="28"/>
  </w:num>
  <w:num w:numId="39">
    <w:abstractNumId w:val="19"/>
  </w:num>
  <w:num w:numId="40">
    <w:abstractNumId w:val="69"/>
  </w:num>
  <w:num w:numId="41">
    <w:abstractNumId w:val="27"/>
  </w:num>
  <w:num w:numId="42">
    <w:abstractNumId w:val="17"/>
  </w:num>
  <w:num w:numId="43">
    <w:abstractNumId w:val="42"/>
  </w:num>
  <w:num w:numId="44">
    <w:abstractNumId w:val="48"/>
  </w:num>
  <w:num w:numId="45">
    <w:abstractNumId w:val="30"/>
  </w:num>
  <w:num w:numId="46">
    <w:abstractNumId w:val="52"/>
  </w:num>
  <w:num w:numId="47">
    <w:abstractNumId w:val="24"/>
  </w:num>
  <w:num w:numId="48">
    <w:abstractNumId w:val="40"/>
  </w:num>
  <w:num w:numId="49">
    <w:abstractNumId w:val="66"/>
  </w:num>
  <w:num w:numId="50">
    <w:abstractNumId w:val="65"/>
  </w:num>
  <w:num w:numId="51">
    <w:abstractNumId w:val="31"/>
  </w:num>
  <w:num w:numId="52">
    <w:abstractNumId w:val="35"/>
  </w:num>
  <w:num w:numId="53">
    <w:abstractNumId w:val="49"/>
  </w:num>
  <w:num w:numId="54">
    <w:abstractNumId w:val="62"/>
  </w:num>
  <w:num w:numId="55">
    <w:abstractNumId w:val="16"/>
  </w:num>
  <w:num w:numId="56">
    <w:abstractNumId w:val="5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9B4"/>
    <w:rsid w:val="0000089F"/>
    <w:rsid w:val="00003AB0"/>
    <w:rsid w:val="00003BD9"/>
    <w:rsid w:val="000050B7"/>
    <w:rsid w:val="000053DD"/>
    <w:rsid w:val="000060C8"/>
    <w:rsid w:val="00011465"/>
    <w:rsid w:val="00011D96"/>
    <w:rsid w:val="00011F39"/>
    <w:rsid w:val="00012374"/>
    <w:rsid w:val="0001344A"/>
    <w:rsid w:val="0001392E"/>
    <w:rsid w:val="0001407B"/>
    <w:rsid w:val="0001441F"/>
    <w:rsid w:val="00014B5F"/>
    <w:rsid w:val="0001501F"/>
    <w:rsid w:val="0001541F"/>
    <w:rsid w:val="00016F02"/>
    <w:rsid w:val="00020E4B"/>
    <w:rsid w:val="00022125"/>
    <w:rsid w:val="00022F59"/>
    <w:rsid w:val="00024380"/>
    <w:rsid w:val="00030312"/>
    <w:rsid w:val="000318B0"/>
    <w:rsid w:val="00033508"/>
    <w:rsid w:val="00033BDC"/>
    <w:rsid w:val="00037259"/>
    <w:rsid w:val="00040BBE"/>
    <w:rsid w:val="00040C23"/>
    <w:rsid w:val="00041517"/>
    <w:rsid w:val="0004398F"/>
    <w:rsid w:val="00043A03"/>
    <w:rsid w:val="000443FE"/>
    <w:rsid w:val="00052F60"/>
    <w:rsid w:val="000536DF"/>
    <w:rsid w:val="000544DA"/>
    <w:rsid w:val="00054E64"/>
    <w:rsid w:val="000578E2"/>
    <w:rsid w:val="00060CAF"/>
    <w:rsid w:val="000612C6"/>
    <w:rsid w:val="00061FBC"/>
    <w:rsid w:val="0006295E"/>
    <w:rsid w:val="00062FB8"/>
    <w:rsid w:val="00065571"/>
    <w:rsid w:val="00065B4E"/>
    <w:rsid w:val="00066EC9"/>
    <w:rsid w:val="000679CF"/>
    <w:rsid w:val="00072563"/>
    <w:rsid w:val="00072A11"/>
    <w:rsid w:val="00072BC0"/>
    <w:rsid w:val="00077554"/>
    <w:rsid w:val="00085B97"/>
    <w:rsid w:val="00090995"/>
    <w:rsid w:val="00091C35"/>
    <w:rsid w:val="000924F4"/>
    <w:rsid w:val="000927AA"/>
    <w:rsid w:val="000940D9"/>
    <w:rsid w:val="000948C1"/>
    <w:rsid w:val="00095A6C"/>
    <w:rsid w:val="0009608D"/>
    <w:rsid w:val="000979D3"/>
    <w:rsid w:val="00097DD5"/>
    <w:rsid w:val="000A08A2"/>
    <w:rsid w:val="000A1513"/>
    <w:rsid w:val="000A3367"/>
    <w:rsid w:val="000A64FC"/>
    <w:rsid w:val="000A69E1"/>
    <w:rsid w:val="000A7FC0"/>
    <w:rsid w:val="000B0E0D"/>
    <w:rsid w:val="000B2E9D"/>
    <w:rsid w:val="000B3F03"/>
    <w:rsid w:val="000B41A5"/>
    <w:rsid w:val="000B5A67"/>
    <w:rsid w:val="000B5D90"/>
    <w:rsid w:val="000B632B"/>
    <w:rsid w:val="000B6B0D"/>
    <w:rsid w:val="000B6CF2"/>
    <w:rsid w:val="000B6E62"/>
    <w:rsid w:val="000C0D0F"/>
    <w:rsid w:val="000C4884"/>
    <w:rsid w:val="000C4BE4"/>
    <w:rsid w:val="000C7223"/>
    <w:rsid w:val="000C74E7"/>
    <w:rsid w:val="000C78C3"/>
    <w:rsid w:val="000C7BF0"/>
    <w:rsid w:val="000D2489"/>
    <w:rsid w:val="000D256B"/>
    <w:rsid w:val="000D28F7"/>
    <w:rsid w:val="000D2F82"/>
    <w:rsid w:val="000D375A"/>
    <w:rsid w:val="000D4219"/>
    <w:rsid w:val="000D5BC8"/>
    <w:rsid w:val="000D60BC"/>
    <w:rsid w:val="000E0038"/>
    <w:rsid w:val="000E0366"/>
    <w:rsid w:val="000E2FDF"/>
    <w:rsid w:val="000E32E7"/>
    <w:rsid w:val="000E37D1"/>
    <w:rsid w:val="000E3990"/>
    <w:rsid w:val="000E3E75"/>
    <w:rsid w:val="000E5072"/>
    <w:rsid w:val="000E6E25"/>
    <w:rsid w:val="000E7DC6"/>
    <w:rsid w:val="000F0598"/>
    <w:rsid w:val="000F05C9"/>
    <w:rsid w:val="000F1A64"/>
    <w:rsid w:val="000F3CCB"/>
    <w:rsid w:val="000F3CFF"/>
    <w:rsid w:val="000F4997"/>
    <w:rsid w:val="000F4FFD"/>
    <w:rsid w:val="000F70EC"/>
    <w:rsid w:val="000F7212"/>
    <w:rsid w:val="000F7CAC"/>
    <w:rsid w:val="00100F50"/>
    <w:rsid w:val="0010181B"/>
    <w:rsid w:val="00101F3C"/>
    <w:rsid w:val="0010240B"/>
    <w:rsid w:val="00102726"/>
    <w:rsid w:val="00102E7C"/>
    <w:rsid w:val="00103385"/>
    <w:rsid w:val="001038C8"/>
    <w:rsid w:val="00106653"/>
    <w:rsid w:val="00110222"/>
    <w:rsid w:val="00110B6D"/>
    <w:rsid w:val="00110FB8"/>
    <w:rsid w:val="00111035"/>
    <w:rsid w:val="001115D1"/>
    <w:rsid w:val="0011471B"/>
    <w:rsid w:val="00115124"/>
    <w:rsid w:val="00115509"/>
    <w:rsid w:val="001167C0"/>
    <w:rsid w:val="00117CBA"/>
    <w:rsid w:val="00122D0B"/>
    <w:rsid w:val="001237B0"/>
    <w:rsid w:val="00123F18"/>
    <w:rsid w:val="00124FAC"/>
    <w:rsid w:val="00125DB5"/>
    <w:rsid w:val="00125ED3"/>
    <w:rsid w:val="00125F93"/>
    <w:rsid w:val="00130BDA"/>
    <w:rsid w:val="00132ED8"/>
    <w:rsid w:val="00133F0F"/>
    <w:rsid w:val="00135464"/>
    <w:rsid w:val="00135F04"/>
    <w:rsid w:val="00136206"/>
    <w:rsid w:val="00136581"/>
    <w:rsid w:val="00136AAB"/>
    <w:rsid w:val="0013755E"/>
    <w:rsid w:val="001376A2"/>
    <w:rsid w:val="00137A3A"/>
    <w:rsid w:val="00142415"/>
    <w:rsid w:val="00144602"/>
    <w:rsid w:val="00146ABE"/>
    <w:rsid w:val="00152307"/>
    <w:rsid w:val="00154473"/>
    <w:rsid w:val="00154AA3"/>
    <w:rsid w:val="00155849"/>
    <w:rsid w:val="0016003C"/>
    <w:rsid w:val="001609A3"/>
    <w:rsid w:val="00160DD4"/>
    <w:rsid w:val="00162878"/>
    <w:rsid w:val="0016340A"/>
    <w:rsid w:val="00164466"/>
    <w:rsid w:val="00164E4D"/>
    <w:rsid w:val="00167BF0"/>
    <w:rsid w:val="00171BA0"/>
    <w:rsid w:val="00173797"/>
    <w:rsid w:val="00175178"/>
    <w:rsid w:val="001767BF"/>
    <w:rsid w:val="00177B0F"/>
    <w:rsid w:val="00177B8B"/>
    <w:rsid w:val="001823DA"/>
    <w:rsid w:val="00183539"/>
    <w:rsid w:val="001844D2"/>
    <w:rsid w:val="00184919"/>
    <w:rsid w:val="001849C8"/>
    <w:rsid w:val="00185449"/>
    <w:rsid w:val="001866F9"/>
    <w:rsid w:val="00186C85"/>
    <w:rsid w:val="0019063F"/>
    <w:rsid w:val="0019170A"/>
    <w:rsid w:val="00192DB0"/>
    <w:rsid w:val="00193109"/>
    <w:rsid w:val="00194D1C"/>
    <w:rsid w:val="001955C8"/>
    <w:rsid w:val="00195F19"/>
    <w:rsid w:val="0019655B"/>
    <w:rsid w:val="001A01D4"/>
    <w:rsid w:val="001A0A35"/>
    <w:rsid w:val="001A1B4F"/>
    <w:rsid w:val="001A3393"/>
    <w:rsid w:val="001A60BF"/>
    <w:rsid w:val="001A6846"/>
    <w:rsid w:val="001A6CC4"/>
    <w:rsid w:val="001A7C4F"/>
    <w:rsid w:val="001A7C5C"/>
    <w:rsid w:val="001B1001"/>
    <w:rsid w:val="001B4321"/>
    <w:rsid w:val="001B43CC"/>
    <w:rsid w:val="001B49A3"/>
    <w:rsid w:val="001B5753"/>
    <w:rsid w:val="001B5A66"/>
    <w:rsid w:val="001B7783"/>
    <w:rsid w:val="001B7D6F"/>
    <w:rsid w:val="001C0418"/>
    <w:rsid w:val="001C0BA5"/>
    <w:rsid w:val="001C1649"/>
    <w:rsid w:val="001C40CD"/>
    <w:rsid w:val="001C4EF8"/>
    <w:rsid w:val="001C5218"/>
    <w:rsid w:val="001C55A9"/>
    <w:rsid w:val="001C65C5"/>
    <w:rsid w:val="001D023E"/>
    <w:rsid w:val="001D076A"/>
    <w:rsid w:val="001D0EA6"/>
    <w:rsid w:val="001D15D6"/>
    <w:rsid w:val="001D28DB"/>
    <w:rsid w:val="001D300B"/>
    <w:rsid w:val="001D3295"/>
    <w:rsid w:val="001D5750"/>
    <w:rsid w:val="001D5D0D"/>
    <w:rsid w:val="001D652B"/>
    <w:rsid w:val="001D7DEB"/>
    <w:rsid w:val="001E41E5"/>
    <w:rsid w:val="001E56E5"/>
    <w:rsid w:val="001E622A"/>
    <w:rsid w:val="001E6840"/>
    <w:rsid w:val="001E6B94"/>
    <w:rsid w:val="001F02B6"/>
    <w:rsid w:val="001F1D3A"/>
    <w:rsid w:val="001F35C8"/>
    <w:rsid w:val="001F3EB9"/>
    <w:rsid w:val="001F6034"/>
    <w:rsid w:val="001F79BD"/>
    <w:rsid w:val="001F7F6F"/>
    <w:rsid w:val="0020047A"/>
    <w:rsid w:val="002009B8"/>
    <w:rsid w:val="00204EF8"/>
    <w:rsid w:val="002056C1"/>
    <w:rsid w:val="00206598"/>
    <w:rsid w:val="00207A5A"/>
    <w:rsid w:val="00207E13"/>
    <w:rsid w:val="0021118B"/>
    <w:rsid w:val="00211757"/>
    <w:rsid w:val="00217CE2"/>
    <w:rsid w:val="00220DC9"/>
    <w:rsid w:val="002222A3"/>
    <w:rsid w:val="0022673A"/>
    <w:rsid w:val="00227FA3"/>
    <w:rsid w:val="00230453"/>
    <w:rsid w:val="00230756"/>
    <w:rsid w:val="00230FF5"/>
    <w:rsid w:val="00232207"/>
    <w:rsid w:val="00232296"/>
    <w:rsid w:val="00232387"/>
    <w:rsid w:val="00233B44"/>
    <w:rsid w:val="0023437E"/>
    <w:rsid w:val="002344F7"/>
    <w:rsid w:val="002346D9"/>
    <w:rsid w:val="00234FA2"/>
    <w:rsid w:val="00236430"/>
    <w:rsid w:val="002379AB"/>
    <w:rsid w:val="0024244D"/>
    <w:rsid w:val="00243E46"/>
    <w:rsid w:val="00244A74"/>
    <w:rsid w:val="00244B3E"/>
    <w:rsid w:val="00245569"/>
    <w:rsid w:val="00250836"/>
    <w:rsid w:val="00250DB6"/>
    <w:rsid w:val="00250EA4"/>
    <w:rsid w:val="00251788"/>
    <w:rsid w:val="00253805"/>
    <w:rsid w:val="00253A81"/>
    <w:rsid w:val="00253B65"/>
    <w:rsid w:val="0025468B"/>
    <w:rsid w:val="00254B3C"/>
    <w:rsid w:val="00254EB3"/>
    <w:rsid w:val="002559FC"/>
    <w:rsid w:val="002570B8"/>
    <w:rsid w:val="00257152"/>
    <w:rsid w:val="002572FE"/>
    <w:rsid w:val="002617F6"/>
    <w:rsid w:val="002618CD"/>
    <w:rsid w:val="0026220F"/>
    <w:rsid w:val="002652B7"/>
    <w:rsid w:val="0026547D"/>
    <w:rsid w:val="00266922"/>
    <w:rsid w:val="0027056E"/>
    <w:rsid w:val="00270ED5"/>
    <w:rsid w:val="0027157D"/>
    <w:rsid w:val="00271A66"/>
    <w:rsid w:val="00271F3C"/>
    <w:rsid w:val="00275EB4"/>
    <w:rsid w:val="00276679"/>
    <w:rsid w:val="00277260"/>
    <w:rsid w:val="00277E73"/>
    <w:rsid w:val="00277EBA"/>
    <w:rsid w:val="0028177C"/>
    <w:rsid w:val="00282213"/>
    <w:rsid w:val="00282572"/>
    <w:rsid w:val="00282BFB"/>
    <w:rsid w:val="002834C4"/>
    <w:rsid w:val="002839F2"/>
    <w:rsid w:val="00283A56"/>
    <w:rsid w:val="00283ED2"/>
    <w:rsid w:val="00285DEA"/>
    <w:rsid w:val="00286DEB"/>
    <w:rsid w:val="00286F71"/>
    <w:rsid w:val="002871E3"/>
    <w:rsid w:val="0029079E"/>
    <w:rsid w:val="00292225"/>
    <w:rsid w:val="00293BF3"/>
    <w:rsid w:val="002943AA"/>
    <w:rsid w:val="00296A2A"/>
    <w:rsid w:val="00297094"/>
    <w:rsid w:val="002A3DF8"/>
    <w:rsid w:val="002A44C1"/>
    <w:rsid w:val="002A44E8"/>
    <w:rsid w:val="002A543E"/>
    <w:rsid w:val="002B03EB"/>
    <w:rsid w:val="002B125F"/>
    <w:rsid w:val="002B15D1"/>
    <w:rsid w:val="002B1DF6"/>
    <w:rsid w:val="002B3FA2"/>
    <w:rsid w:val="002B44F1"/>
    <w:rsid w:val="002B4986"/>
    <w:rsid w:val="002B4ABE"/>
    <w:rsid w:val="002B6403"/>
    <w:rsid w:val="002B6C3C"/>
    <w:rsid w:val="002B715D"/>
    <w:rsid w:val="002C1D3A"/>
    <w:rsid w:val="002C2DA4"/>
    <w:rsid w:val="002C36BE"/>
    <w:rsid w:val="002C3C3C"/>
    <w:rsid w:val="002C50C5"/>
    <w:rsid w:val="002C5C3B"/>
    <w:rsid w:val="002C6596"/>
    <w:rsid w:val="002D47A8"/>
    <w:rsid w:val="002D5032"/>
    <w:rsid w:val="002E37ED"/>
    <w:rsid w:val="002E39E9"/>
    <w:rsid w:val="002E4EB8"/>
    <w:rsid w:val="002E69D2"/>
    <w:rsid w:val="002E7356"/>
    <w:rsid w:val="002F111E"/>
    <w:rsid w:val="002F3F85"/>
    <w:rsid w:val="002F3F98"/>
    <w:rsid w:val="00300AE3"/>
    <w:rsid w:val="00300D71"/>
    <w:rsid w:val="00301B02"/>
    <w:rsid w:val="00302969"/>
    <w:rsid w:val="00303F3C"/>
    <w:rsid w:val="003047CA"/>
    <w:rsid w:val="00304BDD"/>
    <w:rsid w:val="00304E53"/>
    <w:rsid w:val="00307609"/>
    <w:rsid w:val="00307C49"/>
    <w:rsid w:val="00312B07"/>
    <w:rsid w:val="00313CF8"/>
    <w:rsid w:val="00315570"/>
    <w:rsid w:val="00315E81"/>
    <w:rsid w:val="00316A12"/>
    <w:rsid w:val="00317130"/>
    <w:rsid w:val="003172DC"/>
    <w:rsid w:val="00321B27"/>
    <w:rsid w:val="00321DF0"/>
    <w:rsid w:val="0032245A"/>
    <w:rsid w:val="003244F6"/>
    <w:rsid w:val="00324780"/>
    <w:rsid w:val="003258B4"/>
    <w:rsid w:val="003265CD"/>
    <w:rsid w:val="00327658"/>
    <w:rsid w:val="00327CAC"/>
    <w:rsid w:val="00330C39"/>
    <w:rsid w:val="0033320D"/>
    <w:rsid w:val="003332AE"/>
    <w:rsid w:val="003332F9"/>
    <w:rsid w:val="00334F56"/>
    <w:rsid w:val="00335794"/>
    <w:rsid w:val="00335C6B"/>
    <w:rsid w:val="00342A30"/>
    <w:rsid w:val="00344A71"/>
    <w:rsid w:val="00345708"/>
    <w:rsid w:val="00346CE9"/>
    <w:rsid w:val="003517AA"/>
    <w:rsid w:val="003520FA"/>
    <w:rsid w:val="003527B8"/>
    <w:rsid w:val="00354769"/>
    <w:rsid w:val="00357262"/>
    <w:rsid w:val="00361348"/>
    <w:rsid w:val="00361978"/>
    <w:rsid w:val="00363814"/>
    <w:rsid w:val="00364451"/>
    <w:rsid w:val="00365586"/>
    <w:rsid w:val="003659E7"/>
    <w:rsid w:val="00366C63"/>
    <w:rsid w:val="0037015B"/>
    <w:rsid w:val="00370DDB"/>
    <w:rsid w:val="0037143F"/>
    <w:rsid w:val="00371827"/>
    <w:rsid w:val="00371D7B"/>
    <w:rsid w:val="00372683"/>
    <w:rsid w:val="00373B19"/>
    <w:rsid w:val="00373F6A"/>
    <w:rsid w:val="00374CF8"/>
    <w:rsid w:val="00375103"/>
    <w:rsid w:val="00375B68"/>
    <w:rsid w:val="00375BF0"/>
    <w:rsid w:val="00375FB7"/>
    <w:rsid w:val="00376F87"/>
    <w:rsid w:val="00377B18"/>
    <w:rsid w:val="00380D59"/>
    <w:rsid w:val="00381CB6"/>
    <w:rsid w:val="00381F4A"/>
    <w:rsid w:val="00383CB0"/>
    <w:rsid w:val="00384A04"/>
    <w:rsid w:val="00384B39"/>
    <w:rsid w:val="003859F2"/>
    <w:rsid w:val="00387326"/>
    <w:rsid w:val="00390614"/>
    <w:rsid w:val="00391EDC"/>
    <w:rsid w:val="00395200"/>
    <w:rsid w:val="003A0B5A"/>
    <w:rsid w:val="003A449D"/>
    <w:rsid w:val="003A4A39"/>
    <w:rsid w:val="003A5212"/>
    <w:rsid w:val="003A5CE4"/>
    <w:rsid w:val="003A641C"/>
    <w:rsid w:val="003A6662"/>
    <w:rsid w:val="003A7D17"/>
    <w:rsid w:val="003A7DD4"/>
    <w:rsid w:val="003B169E"/>
    <w:rsid w:val="003B2611"/>
    <w:rsid w:val="003B361C"/>
    <w:rsid w:val="003B494B"/>
    <w:rsid w:val="003B6695"/>
    <w:rsid w:val="003C151B"/>
    <w:rsid w:val="003C1F11"/>
    <w:rsid w:val="003C31D3"/>
    <w:rsid w:val="003C4370"/>
    <w:rsid w:val="003C47FE"/>
    <w:rsid w:val="003C568A"/>
    <w:rsid w:val="003C59B0"/>
    <w:rsid w:val="003C5C04"/>
    <w:rsid w:val="003C6469"/>
    <w:rsid w:val="003C7B7D"/>
    <w:rsid w:val="003D0BDE"/>
    <w:rsid w:val="003D434E"/>
    <w:rsid w:val="003D553F"/>
    <w:rsid w:val="003D6A6C"/>
    <w:rsid w:val="003E0284"/>
    <w:rsid w:val="003E09FA"/>
    <w:rsid w:val="003E0D1F"/>
    <w:rsid w:val="003E139C"/>
    <w:rsid w:val="003E1406"/>
    <w:rsid w:val="003E171B"/>
    <w:rsid w:val="003E1A8B"/>
    <w:rsid w:val="003E3CA4"/>
    <w:rsid w:val="003E3E95"/>
    <w:rsid w:val="003E406B"/>
    <w:rsid w:val="003E53D2"/>
    <w:rsid w:val="003E6902"/>
    <w:rsid w:val="003E6BF9"/>
    <w:rsid w:val="003E702C"/>
    <w:rsid w:val="003F0003"/>
    <w:rsid w:val="003F147C"/>
    <w:rsid w:val="003F2A4A"/>
    <w:rsid w:val="003F3051"/>
    <w:rsid w:val="003F483D"/>
    <w:rsid w:val="003F5DDF"/>
    <w:rsid w:val="003F6F52"/>
    <w:rsid w:val="00400A70"/>
    <w:rsid w:val="004024F3"/>
    <w:rsid w:val="004025DB"/>
    <w:rsid w:val="00403521"/>
    <w:rsid w:val="00404C41"/>
    <w:rsid w:val="0040785E"/>
    <w:rsid w:val="00410C67"/>
    <w:rsid w:val="00411B5B"/>
    <w:rsid w:val="0041494D"/>
    <w:rsid w:val="00415289"/>
    <w:rsid w:val="004206EF"/>
    <w:rsid w:val="00420E55"/>
    <w:rsid w:val="00421B42"/>
    <w:rsid w:val="004220E4"/>
    <w:rsid w:val="00423FE2"/>
    <w:rsid w:val="00425BBF"/>
    <w:rsid w:val="004267D5"/>
    <w:rsid w:val="004304C3"/>
    <w:rsid w:val="00431216"/>
    <w:rsid w:val="0043152D"/>
    <w:rsid w:val="0043203B"/>
    <w:rsid w:val="00432320"/>
    <w:rsid w:val="0043491E"/>
    <w:rsid w:val="0043522B"/>
    <w:rsid w:val="004360C9"/>
    <w:rsid w:val="004369CB"/>
    <w:rsid w:val="004369EB"/>
    <w:rsid w:val="0043763A"/>
    <w:rsid w:val="00442B57"/>
    <w:rsid w:val="00443810"/>
    <w:rsid w:val="00443CDB"/>
    <w:rsid w:val="00444628"/>
    <w:rsid w:val="00450573"/>
    <w:rsid w:val="004523D3"/>
    <w:rsid w:val="0045566D"/>
    <w:rsid w:val="00455A90"/>
    <w:rsid w:val="00456B0B"/>
    <w:rsid w:val="0046082F"/>
    <w:rsid w:val="00460AEA"/>
    <w:rsid w:val="00460C48"/>
    <w:rsid w:val="0046125C"/>
    <w:rsid w:val="00464343"/>
    <w:rsid w:val="0046467F"/>
    <w:rsid w:val="004646F6"/>
    <w:rsid w:val="0046473A"/>
    <w:rsid w:val="00464F5E"/>
    <w:rsid w:val="00465231"/>
    <w:rsid w:val="0046590E"/>
    <w:rsid w:val="0047011D"/>
    <w:rsid w:val="0047252C"/>
    <w:rsid w:val="00473AE0"/>
    <w:rsid w:val="00473C0E"/>
    <w:rsid w:val="00474E97"/>
    <w:rsid w:val="00476124"/>
    <w:rsid w:val="004765E3"/>
    <w:rsid w:val="00480191"/>
    <w:rsid w:val="004807C3"/>
    <w:rsid w:val="004818EC"/>
    <w:rsid w:val="004821F4"/>
    <w:rsid w:val="004830DC"/>
    <w:rsid w:val="00486A38"/>
    <w:rsid w:val="004870F1"/>
    <w:rsid w:val="00487E2E"/>
    <w:rsid w:val="0049203D"/>
    <w:rsid w:val="00492E12"/>
    <w:rsid w:val="00493364"/>
    <w:rsid w:val="0049373F"/>
    <w:rsid w:val="00493881"/>
    <w:rsid w:val="00494D33"/>
    <w:rsid w:val="00497A9B"/>
    <w:rsid w:val="00497FE7"/>
    <w:rsid w:val="004A1936"/>
    <w:rsid w:val="004A34B3"/>
    <w:rsid w:val="004A45CE"/>
    <w:rsid w:val="004B0614"/>
    <w:rsid w:val="004B0D69"/>
    <w:rsid w:val="004B1F34"/>
    <w:rsid w:val="004B36A9"/>
    <w:rsid w:val="004B4416"/>
    <w:rsid w:val="004B44F7"/>
    <w:rsid w:val="004B51F6"/>
    <w:rsid w:val="004B56FA"/>
    <w:rsid w:val="004B5E7D"/>
    <w:rsid w:val="004B67E1"/>
    <w:rsid w:val="004C16CA"/>
    <w:rsid w:val="004C1774"/>
    <w:rsid w:val="004C193C"/>
    <w:rsid w:val="004C1BB2"/>
    <w:rsid w:val="004C1EC5"/>
    <w:rsid w:val="004C220F"/>
    <w:rsid w:val="004C4257"/>
    <w:rsid w:val="004C4848"/>
    <w:rsid w:val="004C48FD"/>
    <w:rsid w:val="004C6CFE"/>
    <w:rsid w:val="004D0122"/>
    <w:rsid w:val="004D11B9"/>
    <w:rsid w:val="004D147E"/>
    <w:rsid w:val="004D24AF"/>
    <w:rsid w:val="004D2A01"/>
    <w:rsid w:val="004D3943"/>
    <w:rsid w:val="004D3AD5"/>
    <w:rsid w:val="004D45D1"/>
    <w:rsid w:val="004D4AB0"/>
    <w:rsid w:val="004D5358"/>
    <w:rsid w:val="004D672E"/>
    <w:rsid w:val="004D6870"/>
    <w:rsid w:val="004E0049"/>
    <w:rsid w:val="004E1E72"/>
    <w:rsid w:val="004E22EB"/>
    <w:rsid w:val="004E31EC"/>
    <w:rsid w:val="004E4737"/>
    <w:rsid w:val="004E60E4"/>
    <w:rsid w:val="004E6871"/>
    <w:rsid w:val="004F12AE"/>
    <w:rsid w:val="004F2A8C"/>
    <w:rsid w:val="004F2B5F"/>
    <w:rsid w:val="004F2F63"/>
    <w:rsid w:val="004F2FEE"/>
    <w:rsid w:val="004F49D1"/>
    <w:rsid w:val="004F5FBF"/>
    <w:rsid w:val="005004E4"/>
    <w:rsid w:val="00500CE0"/>
    <w:rsid w:val="005017AE"/>
    <w:rsid w:val="0050225F"/>
    <w:rsid w:val="005025DA"/>
    <w:rsid w:val="0050573B"/>
    <w:rsid w:val="00505A77"/>
    <w:rsid w:val="00505DF0"/>
    <w:rsid w:val="0050736B"/>
    <w:rsid w:val="005103A0"/>
    <w:rsid w:val="00512F2A"/>
    <w:rsid w:val="00513D8E"/>
    <w:rsid w:val="005150DA"/>
    <w:rsid w:val="00516E40"/>
    <w:rsid w:val="00517846"/>
    <w:rsid w:val="005200FB"/>
    <w:rsid w:val="00520EB7"/>
    <w:rsid w:val="005235F7"/>
    <w:rsid w:val="005239E4"/>
    <w:rsid w:val="005243CF"/>
    <w:rsid w:val="00526308"/>
    <w:rsid w:val="00527A0D"/>
    <w:rsid w:val="00527FDD"/>
    <w:rsid w:val="005318E5"/>
    <w:rsid w:val="00533155"/>
    <w:rsid w:val="00534101"/>
    <w:rsid w:val="00541E1C"/>
    <w:rsid w:val="0054207F"/>
    <w:rsid w:val="005422D0"/>
    <w:rsid w:val="005423D7"/>
    <w:rsid w:val="00545506"/>
    <w:rsid w:val="005467E8"/>
    <w:rsid w:val="00547477"/>
    <w:rsid w:val="005504B3"/>
    <w:rsid w:val="00550B13"/>
    <w:rsid w:val="00551036"/>
    <w:rsid w:val="00551303"/>
    <w:rsid w:val="00551585"/>
    <w:rsid w:val="00551C8B"/>
    <w:rsid w:val="00552E97"/>
    <w:rsid w:val="00554C78"/>
    <w:rsid w:val="00555132"/>
    <w:rsid w:val="00556D27"/>
    <w:rsid w:val="00560D99"/>
    <w:rsid w:val="005629BD"/>
    <w:rsid w:val="00563DEB"/>
    <w:rsid w:val="00565700"/>
    <w:rsid w:val="0056707D"/>
    <w:rsid w:val="005706D5"/>
    <w:rsid w:val="005711F2"/>
    <w:rsid w:val="005713EF"/>
    <w:rsid w:val="0057185F"/>
    <w:rsid w:val="005747C9"/>
    <w:rsid w:val="0057572E"/>
    <w:rsid w:val="00580C75"/>
    <w:rsid w:val="00581DD8"/>
    <w:rsid w:val="00582677"/>
    <w:rsid w:val="00582F4B"/>
    <w:rsid w:val="00583057"/>
    <w:rsid w:val="005836BC"/>
    <w:rsid w:val="0058486A"/>
    <w:rsid w:val="005853A7"/>
    <w:rsid w:val="005865B1"/>
    <w:rsid w:val="005870D6"/>
    <w:rsid w:val="005876EA"/>
    <w:rsid w:val="005910CC"/>
    <w:rsid w:val="00592CA6"/>
    <w:rsid w:val="00592E31"/>
    <w:rsid w:val="00592E46"/>
    <w:rsid w:val="00593FCE"/>
    <w:rsid w:val="005942FA"/>
    <w:rsid w:val="0059596D"/>
    <w:rsid w:val="00596F22"/>
    <w:rsid w:val="0059710B"/>
    <w:rsid w:val="00597396"/>
    <w:rsid w:val="00597C62"/>
    <w:rsid w:val="005A02CE"/>
    <w:rsid w:val="005A43DB"/>
    <w:rsid w:val="005A48D7"/>
    <w:rsid w:val="005A651A"/>
    <w:rsid w:val="005A679F"/>
    <w:rsid w:val="005A6B36"/>
    <w:rsid w:val="005A6BCB"/>
    <w:rsid w:val="005A78C6"/>
    <w:rsid w:val="005B3453"/>
    <w:rsid w:val="005B381A"/>
    <w:rsid w:val="005B5878"/>
    <w:rsid w:val="005B6303"/>
    <w:rsid w:val="005B670D"/>
    <w:rsid w:val="005B6DAC"/>
    <w:rsid w:val="005B76AB"/>
    <w:rsid w:val="005C1CC1"/>
    <w:rsid w:val="005C1ED0"/>
    <w:rsid w:val="005C2C26"/>
    <w:rsid w:val="005C32DD"/>
    <w:rsid w:val="005C3471"/>
    <w:rsid w:val="005C34FD"/>
    <w:rsid w:val="005C372B"/>
    <w:rsid w:val="005C65D2"/>
    <w:rsid w:val="005D1CD4"/>
    <w:rsid w:val="005D4F70"/>
    <w:rsid w:val="005D53DD"/>
    <w:rsid w:val="005D59B7"/>
    <w:rsid w:val="005D6147"/>
    <w:rsid w:val="005D6513"/>
    <w:rsid w:val="005D73F6"/>
    <w:rsid w:val="005D765D"/>
    <w:rsid w:val="005E10AE"/>
    <w:rsid w:val="005E1A84"/>
    <w:rsid w:val="005E25FE"/>
    <w:rsid w:val="005E2B1B"/>
    <w:rsid w:val="005E46AD"/>
    <w:rsid w:val="005E5E05"/>
    <w:rsid w:val="005E7109"/>
    <w:rsid w:val="005E7684"/>
    <w:rsid w:val="005F0020"/>
    <w:rsid w:val="005F050F"/>
    <w:rsid w:val="005F063F"/>
    <w:rsid w:val="005F1DC2"/>
    <w:rsid w:val="005F3363"/>
    <w:rsid w:val="005F4DD7"/>
    <w:rsid w:val="006028EC"/>
    <w:rsid w:val="00603391"/>
    <w:rsid w:val="00605F40"/>
    <w:rsid w:val="006069AA"/>
    <w:rsid w:val="00606E0B"/>
    <w:rsid w:val="00607CF1"/>
    <w:rsid w:val="006108B9"/>
    <w:rsid w:val="00612B0B"/>
    <w:rsid w:val="0061346C"/>
    <w:rsid w:val="0061537B"/>
    <w:rsid w:val="00615B6C"/>
    <w:rsid w:val="0062020B"/>
    <w:rsid w:val="00622B1D"/>
    <w:rsid w:val="006279E4"/>
    <w:rsid w:val="006331E8"/>
    <w:rsid w:val="00633331"/>
    <w:rsid w:val="0063426F"/>
    <w:rsid w:val="00634AB6"/>
    <w:rsid w:val="0063584C"/>
    <w:rsid w:val="0063585F"/>
    <w:rsid w:val="00636D1D"/>
    <w:rsid w:val="00637EF2"/>
    <w:rsid w:val="006403FA"/>
    <w:rsid w:val="00641EF8"/>
    <w:rsid w:val="006420AA"/>
    <w:rsid w:val="00642EAD"/>
    <w:rsid w:val="00644B02"/>
    <w:rsid w:val="00645213"/>
    <w:rsid w:val="00647829"/>
    <w:rsid w:val="00647DC0"/>
    <w:rsid w:val="00647EA9"/>
    <w:rsid w:val="00650994"/>
    <w:rsid w:val="00650A1C"/>
    <w:rsid w:val="0065144E"/>
    <w:rsid w:val="006524EC"/>
    <w:rsid w:val="006547C4"/>
    <w:rsid w:val="00654864"/>
    <w:rsid w:val="00654FC6"/>
    <w:rsid w:val="0065502B"/>
    <w:rsid w:val="00657732"/>
    <w:rsid w:val="00661390"/>
    <w:rsid w:val="00661813"/>
    <w:rsid w:val="00661FFF"/>
    <w:rsid w:val="00662DBE"/>
    <w:rsid w:val="00665AAD"/>
    <w:rsid w:val="00665BDE"/>
    <w:rsid w:val="006660BC"/>
    <w:rsid w:val="00671BD3"/>
    <w:rsid w:val="00674608"/>
    <w:rsid w:val="00676FA2"/>
    <w:rsid w:val="00677C76"/>
    <w:rsid w:val="00677F0A"/>
    <w:rsid w:val="00682363"/>
    <w:rsid w:val="0068337A"/>
    <w:rsid w:val="00683E7C"/>
    <w:rsid w:val="0068532E"/>
    <w:rsid w:val="006858D7"/>
    <w:rsid w:val="006865AC"/>
    <w:rsid w:val="00687D4A"/>
    <w:rsid w:val="00690A43"/>
    <w:rsid w:val="00690CFA"/>
    <w:rsid w:val="00691CC2"/>
    <w:rsid w:val="006959E3"/>
    <w:rsid w:val="00695B52"/>
    <w:rsid w:val="00695D8A"/>
    <w:rsid w:val="006967F2"/>
    <w:rsid w:val="00696A00"/>
    <w:rsid w:val="006A0C62"/>
    <w:rsid w:val="006A0CD2"/>
    <w:rsid w:val="006A12E4"/>
    <w:rsid w:val="006A2B65"/>
    <w:rsid w:val="006A3556"/>
    <w:rsid w:val="006A369F"/>
    <w:rsid w:val="006A4124"/>
    <w:rsid w:val="006A5037"/>
    <w:rsid w:val="006B274D"/>
    <w:rsid w:val="006B2B2A"/>
    <w:rsid w:val="006B4152"/>
    <w:rsid w:val="006B591F"/>
    <w:rsid w:val="006B64EF"/>
    <w:rsid w:val="006B675A"/>
    <w:rsid w:val="006B7C82"/>
    <w:rsid w:val="006B7C8C"/>
    <w:rsid w:val="006C01EA"/>
    <w:rsid w:val="006C08E5"/>
    <w:rsid w:val="006C0CA7"/>
    <w:rsid w:val="006C1A7B"/>
    <w:rsid w:val="006C6137"/>
    <w:rsid w:val="006C6581"/>
    <w:rsid w:val="006D06D0"/>
    <w:rsid w:val="006D093C"/>
    <w:rsid w:val="006D09B3"/>
    <w:rsid w:val="006D0F6D"/>
    <w:rsid w:val="006D13A5"/>
    <w:rsid w:val="006D24B3"/>
    <w:rsid w:val="006D2E89"/>
    <w:rsid w:val="006D2F03"/>
    <w:rsid w:val="006D3FFA"/>
    <w:rsid w:val="006D4CB6"/>
    <w:rsid w:val="006D5954"/>
    <w:rsid w:val="006D5B38"/>
    <w:rsid w:val="006D66DB"/>
    <w:rsid w:val="006E09B4"/>
    <w:rsid w:val="006E12D0"/>
    <w:rsid w:val="006E18D0"/>
    <w:rsid w:val="006E2E02"/>
    <w:rsid w:val="006E34E2"/>
    <w:rsid w:val="006E39F0"/>
    <w:rsid w:val="006E43B8"/>
    <w:rsid w:val="006E450C"/>
    <w:rsid w:val="006E48FF"/>
    <w:rsid w:val="006E6414"/>
    <w:rsid w:val="006E6445"/>
    <w:rsid w:val="006E7966"/>
    <w:rsid w:val="006F17BC"/>
    <w:rsid w:val="006F4094"/>
    <w:rsid w:val="006F54D1"/>
    <w:rsid w:val="006F5C2F"/>
    <w:rsid w:val="006F76E5"/>
    <w:rsid w:val="0070068D"/>
    <w:rsid w:val="00701B78"/>
    <w:rsid w:val="007021F4"/>
    <w:rsid w:val="0070300D"/>
    <w:rsid w:val="0070479D"/>
    <w:rsid w:val="00704C8B"/>
    <w:rsid w:val="00704CEB"/>
    <w:rsid w:val="00705F3B"/>
    <w:rsid w:val="00706683"/>
    <w:rsid w:val="00707DF2"/>
    <w:rsid w:val="0071040F"/>
    <w:rsid w:val="0071181D"/>
    <w:rsid w:val="00713352"/>
    <w:rsid w:val="00713770"/>
    <w:rsid w:val="00714992"/>
    <w:rsid w:val="007158E2"/>
    <w:rsid w:val="00717374"/>
    <w:rsid w:val="00720061"/>
    <w:rsid w:val="00720D05"/>
    <w:rsid w:val="00721196"/>
    <w:rsid w:val="007215A6"/>
    <w:rsid w:val="007217BD"/>
    <w:rsid w:val="00723921"/>
    <w:rsid w:val="00723A88"/>
    <w:rsid w:val="0072502C"/>
    <w:rsid w:val="00725213"/>
    <w:rsid w:val="00726ACB"/>
    <w:rsid w:val="00730932"/>
    <w:rsid w:val="00731A4F"/>
    <w:rsid w:val="007333EF"/>
    <w:rsid w:val="0073375C"/>
    <w:rsid w:val="00734303"/>
    <w:rsid w:val="007343D9"/>
    <w:rsid w:val="007351CB"/>
    <w:rsid w:val="0073601E"/>
    <w:rsid w:val="007370BF"/>
    <w:rsid w:val="00737740"/>
    <w:rsid w:val="0074029F"/>
    <w:rsid w:val="00743EB8"/>
    <w:rsid w:val="007444DD"/>
    <w:rsid w:val="00745288"/>
    <w:rsid w:val="0074607E"/>
    <w:rsid w:val="007506EC"/>
    <w:rsid w:val="00750BCD"/>
    <w:rsid w:val="0075103C"/>
    <w:rsid w:val="007516C7"/>
    <w:rsid w:val="00751FA8"/>
    <w:rsid w:val="007530AB"/>
    <w:rsid w:val="00754534"/>
    <w:rsid w:val="007547AE"/>
    <w:rsid w:val="007548CF"/>
    <w:rsid w:val="00754A7C"/>
    <w:rsid w:val="00754CC6"/>
    <w:rsid w:val="00757F46"/>
    <w:rsid w:val="007605DE"/>
    <w:rsid w:val="00761743"/>
    <w:rsid w:val="00761BBE"/>
    <w:rsid w:val="00761EE6"/>
    <w:rsid w:val="00762191"/>
    <w:rsid w:val="007635A2"/>
    <w:rsid w:val="00764854"/>
    <w:rsid w:val="007658F8"/>
    <w:rsid w:val="00765DB3"/>
    <w:rsid w:val="007661F0"/>
    <w:rsid w:val="007668CE"/>
    <w:rsid w:val="007677CE"/>
    <w:rsid w:val="007678A1"/>
    <w:rsid w:val="00767F2D"/>
    <w:rsid w:val="007706B7"/>
    <w:rsid w:val="00771851"/>
    <w:rsid w:val="00772482"/>
    <w:rsid w:val="00773DCD"/>
    <w:rsid w:val="00775E0B"/>
    <w:rsid w:val="00780B99"/>
    <w:rsid w:val="00780CE5"/>
    <w:rsid w:val="007813F6"/>
    <w:rsid w:val="007817FB"/>
    <w:rsid w:val="007818D0"/>
    <w:rsid w:val="00782FDB"/>
    <w:rsid w:val="00784718"/>
    <w:rsid w:val="007847E6"/>
    <w:rsid w:val="007850B3"/>
    <w:rsid w:val="00785916"/>
    <w:rsid w:val="007861FE"/>
    <w:rsid w:val="00786E46"/>
    <w:rsid w:val="00787BB6"/>
    <w:rsid w:val="00787C31"/>
    <w:rsid w:val="00790C26"/>
    <w:rsid w:val="007925F5"/>
    <w:rsid w:val="00792BA5"/>
    <w:rsid w:val="00792E4A"/>
    <w:rsid w:val="00793B55"/>
    <w:rsid w:val="00794065"/>
    <w:rsid w:val="0079608A"/>
    <w:rsid w:val="007967E5"/>
    <w:rsid w:val="007A01EB"/>
    <w:rsid w:val="007A0717"/>
    <w:rsid w:val="007A26E8"/>
    <w:rsid w:val="007A3ED3"/>
    <w:rsid w:val="007A4363"/>
    <w:rsid w:val="007A4D4E"/>
    <w:rsid w:val="007A5916"/>
    <w:rsid w:val="007A5DA7"/>
    <w:rsid w:val="007A63DE"/>
    <w:rsid w:val="007A660B"/>
    <w:rsid w:val="007A6A2F"/>
    <w:rsid w:val="007A7082"/>
    <w:rsid w:val="007B1965"/>
    <w:rsid w:val="007B232F"/>
    <w:rsid w:val="007B2B5E"/>
    <w:rsid w:val="007B3497"/>
    <w:rsid w:val="007B3B52"/>
    <w:rsid w:val="007B3FC1"/>
    <w:rsid w:val="007B492F"/>
    <w:rsid w:val="007B57C3"/>
    <w:rsid w:val="007B6936"/>
    <w:rsid w:val="007B6FC7"/>
    <w:rsid w:val="007C2DCB"/>
    <w:rsid w:val="007C34F0"/>
    <w:rsid w:val="007C37F1"/>
    <w:rsid w:val="007C5802"/>
    <w:rsid w:val="007C5FD5"/>
    <w:rsid w:val="007C77C2"/>
    <w:rsid w:val="007D0448"/>
    <w:rsid w:val="007D1E10"/>
    <w:rsid w:val="007D5FC7"/>
    <w:rsid w:val="007D714F"/>
    <w:rsid w:val="007E5199"/>
    <w:rsid w:val="007E5979"/>
    <w:rsid w:val="007F0AA9"/>
    <w:rsid w:val="007F0ECA"/>
    <w:rsid w:val="007F2DB0"/>
    <w:rsid w:val="007F47D0"/>
    <w:rsid w:val="007F4AAA"/>
    <w:rsid w:val="007F6978"/>
    <w:rsid w:val="007F795D"/>
    <w:rsid w:val="008019A6"/>
    <w:rsid w:val="008028FE"/>
    <w:rsid w:val="00803E18"/>
    <w:rsid w:val="008041DF"/>
    <w:rsid w:val="00804396"/>
    <w:rsid w:val="0080469A"/>
    <w:rsid w:val="00804FB3"/>
    <w:rsid w:val="00805322"/>
    <w:rsid w:val="008059E7"/>
    <w:rsid w:val="00805E35"/>
    <w:rsid w:val="00806A8F"/>
    <w:rsid w:val="008106AF"/>
    <w:rsid w:val="00810DE1"/>
    <w:rsid w:val="0081191D"/>
    <w:rsid w:val="00811ACE"/>
    <w:rsid w:val="00812796"/>
    <w:rsid w:val="00813455"/>
    <w:rsid w:val="00817545"/>
    <w:rsid w:val="00820712"/>
    <w:rsid w:val="00820898"/>
    <w:rsid w:val="008211AA"/>
    <w:rsid w:val="00822A9F"/>
    <w:rsid w:val="0082319C"/>
    <w:rsid w:val="00823982"/>
    <w:rsid w:val="00823FB4"/>
    <w:rsid w:val="0082474B"/>
    <w:rsid w:val="00824FD7"/>
    <w:rsid w:val="0082632B"/>
    <w:rsid w:val="008263DC"/>
    <w:rsid w:val="00826D6B"/>
    <w:rsid w:val="00834897"/>
    <w:rsid w:val="00834C04"/>
    <w:rsid w:val="00834F07"/>
    <w:rsid w:val="00834FEE"/>
    <w:rsid w:val="00835AD4"/>
    <w:rsid w:val="0084075F"/>
    <w:rsid w:val="00844F62"/>
    <w:rsid w:val="00851BD7"/>
    <w:rsid w:val="00853972"/>
    <w:rsid w:val="00854F2C"/>
    <w:rsid w:val="00855E37"/>
    <w:rsid w:val="00856B7A"/>
    <w:rsid w:val="0085730F"/>
    <w:rsid w:val="008575DA"/>
    <w:rsid w:val="00857BF8"/>
    <w:rsid w:val="0086064E"/>
    <w:rsid w:val="00862024"/>
    <w:rsid w:val="008624F7"/>
    <w:rsid w:val="008627A4"/>
    <w:rsid w:val="0086299D"/>
    <w:rsid w:val="008649C1"/>
    <w:rsid w:val="00864E7B"/>
    <w:rsid w:val="00865668"/>
    <w:rsid w:val="00865792"/>
    <w:rsid w:val="00865CE9"/>
    <w:rsid w:val="008671FA"/>
    <w:rsid w:val="0086720C"/>
    <w:rsid w:val="00870934"/>
    <w:rsid w:val="00872BF2"/>
    <w:rsid w:val="0087372F"/>
    <w:rsid w:val="0087420C"/>
    <w:rsid w:val="00874830"/>
    <w:rsid w:val="00875DDF"/>
    <w:rsid w:val="00876A4E"/>
    <w:rsid w:val="00876F28"/>
    <w:rsid w:val="008805C5"/>
    <w:rsid w:val="00880691"/>
    <w:rsid w:val="00881FC6"/>
    <w:rsid w:val="00882BB9"/>
    <w:rsid w:val="00882F82"/>
    <w:rsid w:val="008839F9"/>
    <w:rsid w:val="00891A12"/>
    <w:rsid w:val="00891C63"/>
    <w:rsid w:val="008928EA"/>
    <w:rsid w:val="00893EDA"/>
    <w:rsid w:val="008941C6"/>
    <w:rsid w:val="00894766"/>
    <w:rsid w:val="00894F6E"/>
    <w:rsid w:val="008960F7"/>
    <w:rsid w:val="00896F86"/>
    <w:rsid w:val="00897280"/>
    <w:rsid w:val="008A144E"/>
    <w:rsid w:val="008A42D5"/>
    <w:rsid w:val="008A47BF"/>
    <w:rsid w:val="008A4B74"/>
    <w:rsid w:val="008A628A"/>
    <w:rsid w:val="008A62C4"/>
    <w:rsid w:val="008B119A"/>
    <w:rsid w:val="008B3F84"/>
    <w:rsid w:val="008B47DD"/>
    <w:rsid w:val="008B4FD7"/>
    <w:rsid w:val="008B5099"/>
    <w:rsid w:val="008B5164"/>
    <w:rsid w:val="008B57EA"/>
    <w:rsid w:val="008B62AE"/>
    <w:rsid w:val="008B68FC"/>
    <w:rsid w:val="008B729D"/>
    <w:rsid w:val="008C1C65"/>
    <w:rsid w:val="008C4A64"/>
    <w:rsid w:val="008C59ED"/>
    <w:rsid w:val="008C5A55"/>
    <w:rsid w:val="008C5F5B"/>
    <w:rsid w:val="008C7FB5"/>
    <w:rsid w:val="008D1359"/>
    <w:rsid w:val="008D3A94"/>
    <w:rsid w:val="008D4D89"/>
    <w:rsid w:val="008D7E4B"/>
    <w:rsid w:val="008E0790"/>
    <w:rsid w:val="008E0ED4"/>
    <w:rsid w:val="008E1021"/>
    <w:rsid w:val="008E199D"/>
    <w:rsid w:val="008E2925"/>
    <w:rsid w:val="008E295F"/>
    <w:rsid w:val="008E4B87"/>
    <w:rsid w:val="008E5973"/>
    <w:rsid w:val="008E5A84"/>
    <w:rsid w:val="008F2796"/>
    <w:rsid w:val="008F4ECF"/>
    <w:rsid w:val="008F641C"/>
    <w:rsid w:val="008F690E"/>
    <w:rsid w:val="008F72FB"/>
    <w:rsid w:val="00900783"/>
    <w:rsid w:val="00901595"/>
    <w:rsid w:val="00902676"/>
    <w:rsid w:val="00904A28"/>
    <w:rsid w:val="009054CF"/>
    <w:rsid w:val="0090593F"/>
    <w:rsid w:val="0090728E"/>
    <w:rsid w:val="009079C0"/>
    <w:rsid w:val="00911ED9"/>
    <w:rsid w:val="0091365F"/>
    <w:rsid w:val="00915A1A"/>
    <w:rsid w:val="00916C58"/>
    <w:rsid w:val="0092029A"/>
    <w:rsid w:val="0092153A"/>
    <w:rsid w:val="00921888"/>
    <w:rsid w:val="00923398"/>
    <w:rsid w:val="00925D56"/>
    <w:rsid w:val="00926498"/>
    <w:rsid w:val="00926565"/>
    <w:rsid w:val="00926EDE"/>
    <w:rsid w:val="0092731A"/>
    <w:rsid w:val="00927485"/>
    <w:rsid w:val="009274F0"/>
    <w:rsid w:val="00927A0B"/>
    <w:rsid w:val="0093069D"/>
    <w:rsid w:val="009315E5"/>
    <w:rsid w:val="00932EE9"/>
    <w:rsid w:val="00940341"/>
    <w:rsid w:val="00941E19"/>
    <w:rsid w:val="009439D6"/>
    <w:rsid w:val="009445DF"/>
    <w:rsid w:val="00945106"/>
    <w:rsid w:val="009452A6"/>
    <w:rsid w:val="00946C45"/>
    <w:rsid w:val="00946C9E"/>
    <w:rsid w:val="00946F9D"/>
    <w:rsid w:val="00950AA4"/>
    <w:rsid w:val="00952090"/>
    <w:rsid w:val="00952E70"/>
    <w:rsid w:val="00952FD7"/>
    <w:rsid w:val="00954A78"/>
    <w:rsid w:val="00954EF9"/>
    <w:rsid w:val="00956446"/>
    <w:rsid w:val="00956A9A"/>
    <w:rsid w:val="0096412D"/>
    <w:rsid w:val="009649B9"/>
    <w:rsid w:val="009669E3"/>
    <w:rsid w:val="00970814"/>
    <w:rsid w:val="00970D0D"/>
    <w:rsid w:val="009752C9"/>
    <w:rsid w:val="00975571"/>
    <w:rsid w:val="00975C19"/>
    <w:rsid w:val="0097713C"/>
    <w:rsid w:val="00977AA3"/>
    <w:rsid w:val="00980D64"/>
    <w:rsid w:val="0098241B"/>
    <w:rsid w:val="009844C3"/>
    <w:rsid w:val="0098604D"/>
    <w:rsid w:val="00986C28"/>
    <w:rsid w:val="00992E7B"/>
    <w:rsid w:val="0099350C"/>
    <w:rsid w:val="0099440E"/>
    <w:rsid w:val="00994D04"/>
    <w:rsid w:val="0099597A"/>
    <w:rsid w:val="009A02A9"/>
    <w:rsid w:val="009A186F"/>
    <w:rsid w:val="009A66E5"/>
    <w:rsid w:val="009A694E"/>
    <w:rsid w:val="009A6E4A"/>
    <w:rsid w:val="009A70E8"/>
    <w:rsid w:val="009A75CC"/>
    <w:rsid w:val="009A7F0F"/>
    <w:rsid w:val="009B13F0"/>
    <w:rsid w:val="009B3A1F"/>
    <w:rsid w:val="009B52EB"/>
    <w:rsid w:val="009B56D6"/>
    <w:rsid w:val="009B57C0"/>
    <w:rsid w:val="009B57F1"/>
    <w:rsid w:val="009B59D7"/>
    <w:rsid w:val="009B62F3"/>
    <w:rsid w:val="009B6760"/>
    <w:rsid w:val="009B79F2"/>
    <w:rsid w:val="009C0EFA"/>
    <w:rsid w:val="009C2B30"/>
    <w:rsid w:val="009C31E5"/>
    <w:rsid w:val="009C34FE"/>
    <w:rsid w:val="009C3E0E"/>
    <w:rsid w:val="009C57D9"/>
    <w:rsid w:val="009D0502"/>
    <w:rsid w:val="009D0797"/>
    <w:rsid w:val="009D0C35"/>
    <w:rsid w:val="009D1571"/>
    <w:rsid w:val="009D23D5"/>
    <w:rsid w:val="009D5867"/>
    <w:rsid w:val="009D609E"/>
    <w:rsid w:val="009D62F6"/>
    <w:rsid w:val="009D630B"/>
    <w:rsid w:val="009D67A8"/>
    <w:rsid w:val="009E23BA"/>
    <w:rsid w:val="009E369E"/>
    <w:rsid w:val="009E5E1F"/>
    <w:rsid w:val="009E662D"/>
    <w:rsid w:val="009E7080"/>
    <w:rsid w:val="009E7E38"/>
    <w:rsid w:val="009F0F00"/>
    <w:rsid w:val="009F26B2"/>
    <w:rsid w:val="009F2757"/>
    <w:rsid w:val="009F49E6"/>
    <w:rsid w:val="009F65B0"/>
    <w:rsid w:val="009F69FF"/>
    <w:rsid w:val="00A0182A"/>
    <w:rsid w:val="00A04E63"/>
    <w:rsid w:val="00A0553B"/>
    <w:rsid w:val="00A05750"/>
    <w:rsid w:val="00A0733D"/>
    <w:rsid w:val="00A07498"/>
    <w:rsid w:val="00A07C70"/>
    <w:rsid w:val="00A102CC"/>
    <w:rsid w:val="00A1154A"/>
    <w:rsid w:val="00A12503"/>
    <w:rsid w:val="00A13C42"/>
    <w:rsid w:val="00A1484B"/>
    <w:rsid w:val="00A14F8B"/>
    <w:rsid w:val="00A15132"/>
    <w:rsid w:val="00A15B00"/>
    <w:rsid w:val="00A15F9F"/>
    <w:rsid w:val="00A16375"/>
    <w:rsid w:val="00A205A7"/>
    <w:rsid w:val="00A20F13"/>
    <w:rsid w:val="00A223D6"/>
    <w:rsid w:val="00A22445"/>
    <w:rsid w:val="00A231F0"/>
    <w:rsid w:val="00A234A6"/>
    <w:rsid w:val="00A23DBA"/>
    <w:rsid w:val="00A25322"/>
    <w:rsid w:val="00A25DC6"/>
    <w:rsid w:val="00A322A6"/>
    <w:rsid w:val="00A32548"/>
    <w:rsid w:val="00A32E89"/>
    <w:rsid w:val="00A33F81"/>
    <w:rsid w:val="00A345C0"/>
    <w:rsid w:val="00A36442"/>
    <w:rsid w:val="00A378B2"/>
    <w:rsid w:val="00A402DE"/>
    <w:rsid w:val="00A40BB8"/>
    <w:rsid w:val="00A436B1"/>
    <w:rsid w:val="00A448C1"/>
    <w:rsid w:val="00A44CA8"/>
    <w:rsid w:val="00A44F6A"/>
    <w:rsid w:val="00A45726"/>
    <w:rsid w:val="00A46341"/>
    <w:rsid w:val="00A470B6"/>
    <w:rsid w:val="00A51462"/>
    <w:rsid w:val="00A51DF1"/>
    <w:rsid w:val="00A54246"/>
    <w:rsid w:val="00A56BBE"/>
    <w:rsid w:val="00A6006E"/>
    <w:rsid w:val="00A60B30"/>
    <w:rsid w:val="00A64A7F"/>
    <w:rsid w:val="00A6645C"/>
    <w:rsid w:val="00A7058D"/>
    <w:rsid w:val="00A705F8"/>
    <w:rsid w:val="00A714A1"/>
    <w:rsid w:val="00A71872"/>
    <w:rsid w:val="00A71D92"/>
    <w:rsid w:val="00A71EC6"/>
    <w:rsid w:val="00A723C0"/>
    <w:rsid w:val="00A72C88"/>
    <w:rsid w:val="00A73E0F"/>
    <w:rsid w:val="00A77284"/>
    <w:rsid w:val="00A8084F"/>
    <w:rsid w:val="00A819D2"/>
    <w:rsid w:val="00A82103"/>
    <w:rsid w:val="00A845A0"/>
    <w:rsid w:val="00A85020"/>
    <w:rsid w:val="00A85D31"/>
    <w:rsid w:val="00A9051F"/>
    <w:rsid w:val="00A914BB"/>
    <w:rsid w:val="00A93DB5"/>
    <w:rsid w:val="00A944E4"/>
    <w:rsid w:val="00A96A7E"/>
    <w:rsid w:val="00AA216B"/>
    <w:rsid w:val="00AA2CBE"/>
    <w:rsid w:val="00AA4049"/>
    <w:rsid w:val="00AA404E"/>
    <w:rsid w:val="00AA50B1"/>
    <w:rsid w:val="00AA5B26"/>
    <w:rsid w:val="00AB18B9"/>
    <w:rsid w:val="00AB6EE9"/>
    <w:rsid w:val="00AB771D"/>
    <w:rsid w:val="00AB7815"/>
    <w:rsid w:val="00AC0277"/>
    <w:rsid w:val="00AC0EEB"/>
    <w:rsid w:val="00AC15E5"/>
    <w:rsid w:val="00AC1BA8"/>
    <w:rsid w:val="00AC1BFC"/>
    <w:rsid w:val="00AC1F8E"/>
    <w:rsid w:val="00AC356A"/>
    <w:rsid w:val="00AC506F"/>
    <w:rsid w:val="00AC648C"/>
    <w:rsid w:val="00AC6C96"/>
    <w:rsid w:val="00AC7962"/>
    <w:rsid w:val="00AC7F87"/>
    <w:rsid w:val="00AD18F8"/>
    <w:rsid w:val="00AD194B"/>
    <w:rsid w:val="00AD430A"/>
    <w:rsid w:val="00AD5516"/>
    <w:rsid w:val="00AD7A22"/>
    <w:rsid w:val="00AE4D1D"/>
    <w:rsid w:val="00AE530A"/>
    <w:rsid w:val="00AE6AA5"/>
    <w:rsid w:val="00AE779C"/>
    <w:rsid w:val="00AE7C27"/>
    <w:rsid w:val="00AF0DD1"/>
    <w:rsid w:val="00AF2A96"/>
    <w:rsid w:val="00AF5FC0"/>
    <w:rsid w:val="00AF6145"/>
    <w:rsid w:val="00AF7C0D"/>
    <w:rsid w:val="00B006F1"/>
    <w:rsid w:val="00B0109A"/>
    <w:rsid w:val="00B02D03"/>
    <w:rsid w:val="00B03235"/>
    <w:rsid w:val="00B0329A"/>
    <w:rsid w:val="00B04AD6"/>
    <w:rsid w:val="00B04D80"/>
    <w:rsid w:val="00B05703"/>
    <w:rsid w:val="00B068AD"/>
    <w:rsid w:val="00B10F10"/>
    <w:rsid w:val="00B12D48"/>
    <w:rsid w:val="00B1320F"/>
    <w:rsid w:val="00B143E0"/>
    <w:rsid w:val="00B14B1D"/>
    <w:rsid w:val="00B152E7"/>
    <w:rsid w:val="00B15B6D"/>
    <w:rsid w:val="00B16952"/>
    <w:rsid w:val="00B201E7"/>
    <w:rsid w:val="00B22983"/>
    <w:rsid w:val="00B22AFF"/>
    <w:rsid w:val="00B259B8"/>
    <w:rsid w:val="00B25FB1"/>
    <w:rsid w:val="00B26EF5"/>
    <w:rsid w:val="00B30A02"/>
    <w:rsid w:val="00B315E7"/>
    <w:rsid w:val="00B31869"/>
    <w:rsid w:val="00B31E4F"/>
    <w:rsid w:val="00B325B1"/>
    <w:rsid w:val="00B333F3"/>
    <w:rsid w:val="00B35648"/>
    <w:rsid w:val="00B36DF1"/>
    <w:rsid w:val="00B37CB2"/>
    <w:rsid w:val="00B41984"/>
    <w:rsid w:val="00B41C4F"/>
    <w:rsid w:val="00B438EF"/>
    <w:rsid w:val="00B446C4"/>
    <w:rsid w:val="00B449F8"/>
    <w:rsid w:val="00B44C56"/>
    <w:rsid w:val="00B45761"/>
    <w:rsid w:val="00B461C6"/>
    <w:rsid w:val="00B47128"/>
    <w:rsid w:val="00B47412"/>
    <w:rsid w:val="00B47424"/>
    <w:rsid w:val="00B50AC9"/>
    <w:rsid w:val="00B5216F"/>
    <w:rsid w:val="00B5291E"/>
    <w:rsid w:val="00B52DFD"/>
    <w:rsid w:val="00B539D5"/>
    <w:rsid w:val="00B54DF9"/>
    <w:rsid w:val="00B569D0"/>
    <w:rsid w:val="00B61CD1"/>
    <w:rsid w:val="00B62988"/>
    <w:rsid w:val="00B64AC3"/>
    <w:rsid w:val="00B65214"/>
    <w:rsid w:val="00B65C07"/>
    <w:rsid w:val="00B67925"/>
    <w:rsid w:val="00B67E42"/>
    <w:rsid w:val="00B71008"/>
    <w:rsid w:val="00B71919"/>
    <w:rsid w:val="00B726F2"/>
    <w:rsid w:val="00B748CC"/>
    <w:rsid w:val="00B81740"/>
    <w:rsid w:val="00B81DAA"/>
    <w:rsid w:val="00B82337"/>
    <w:rsid w:val="00B82F09"/>
    <w:rsid w:val="00B8331D"/>
    <w:rsid w:val="00B8332A"/>
    <w:rsid w:val="00B84110"/>
    <w:rsid w:val="00B91241"/>
    <w:rsid w:val="00B92ABA"/>
    <w:rsid w:val="00B936F9"/>
    <w:rsid w:val="00B94789"/>
    <w:rsid w:val="00B95530"/>
    <w:rsid w:val="00B956E2"/>
    <w:rsid w:val="00B96CB4"/>
    <w:rsid w:val="00BA0481"/>
    <w:rsid w:val="00BA0960"/>
    <w:rsid w:val="00BA0C36"/>
    <w:rsid w:val="00BA15F9"/>
    <w:rsid w:val="00BA1A18"/>
    <w:rsid w:val="00BA1D61"/>
    <w:rsid w:val="00BA24F1"/>
    <w:rsid w:val="00BA296D"/>
    <w:rsid w:val="00BA367C"/>
    <w:rsid w:val="00BA39B2"/>
    <w:rsid w:val="00BA3BA9"/>
    <w:rsid w:val="00BA3E08"/>
    <w:rsid w:val="00BA725D"/>
    <w:rsid w:val="00BA7BE2"/>
    <w:rsid w:val="00BB0132"/>
    <w:rsid w:val="00BB0946"/>
    <w:rsid w:val="00BB1513"/>
    <w:rsid w:val="00BB18A1"/>
    <w:rsid w:val="00BB4403"/>
    <w:rsid w:val="00BB482F"/>
    <w:rsid w:val="00BB5852"/>
    <w:rsid w:val="00BB7A7C"/>
    <w:rsid w:val="00BB7B54"/>
    <w:rsid w:val="00BB7EF3"/>
    <w:rsid w:val="00BC0254"/>
    <w:rsid w:val="00BC066C"/>
    <w:rsid w:val="00BC0A47"/>
    <w:rsid w:val="00BC142C"/>
    <w:rsid w:val="00BC362B"/>
    <w:rsid w:val="00BC51C0"/>
    <w:rsid w:val="00BC5BCD"/>
    <w:rsid w:val="00BC6091"/>
    <w:rsid w:val="00BD00B3"/>
    <w:rsid w:val="00BD2AFC"/>
    <w:rsid w:val="00BD321C"/>
    <w:rsid w:val="00BD598E"/>
    <w:rsid w:val="00BD61CA"/>
    <w:rsid w:val="00BD7BAC"/>
    <w:rsid w:val="00BE052A"/>
    <w:rsid w:val="00BE0994"/>
    <w:rsid w:val="00BE38F4"/>
    <w:rsid w:val="00BE5CF6"/>
    <w:rsid w:val="00BE741D"/>
    <w:rsid w:val="00BE7804"/>
    <w:rsid w:val="00BF0EAD"/>
    <w:rsid w:val="00BF1305"/>
    <w:rsid w:val="00BF1790"/>
    <w:rsid w:val="00BF250D"/>
    <w:rsid w:val="00BF459A"/>
    <w:rsid w:val="00BF6573"/>
    <w:rsid w:val="00BF6699"/>
    <w:rsid w:val="00BF6E39"/>
    <w:rsid w:val="00C0350D"/>
    <w:rsid w:val="00C045EC"/>
    <w:rsid w:val="00C046B2"/>
    <w:rsid w:val="00C04E5A"/>
    <w:rsid w:val="00C07D95"/>
    <w:rsid w:val="00C11BE1"/>
    <w:rsid w:val="00C11EF6"/>
    <w:rsid w:val="00C134C2"/>
    <w:rsid w:val="00C136F0"/>
    <w:rsid w:val="00C15BDA"/>
    <w:rsid w:val="00C16F72"/>
    <w:rsid w:val="00C23EAD"/>
    <w:rsid w:val="00C23FB1"/>
    <w:rsid w:val="00C249AF"/>
    <w:rsid w:val="00C24E13"/>
    <w:rsid w:val="00C25486"/>
    <w:rsid w:val="00C25A8E"/>
    <w:rsid w:val="00C26B7A"/>
    <w:rsid w:val="00C27719"/>
    <w:rsid w:val="00C27797"/>
    <w:rsid w:val="00C304A2"/>
    <w:rsid w:val="00C30AB3"/>
    <w:rsid w:val="00C316C6"/>
    <w:rsid w:val="00C322A7"/>
    <w:rsid w:val="00C323A2"/>
    <w:rsid w:val="00C32C25"/>
    <w:rsid w:val="00C34412"/>
    <w:rsid w:val="00C3458E"/>
    <w:rsid w:val="00C34A95"/>
    <w:rsid w:val="00C366AE"/>
    <w:rsid w:val="00C36C90"/>
    <w:rsid w:val="00C37234"/>
    <w:rsid w:val="00C37EED"/>
    <w:rsid w:val="00C40981"/>
    <w:rsid w:val="00C40C4D"/>
    <w:rsid w:val="00C4298E"/>
    <w:rsid w:val="00C42D1A"/>
    <w:rsid w:val="00C4334A"/>
    <w:rsid w:val="00C4340D"/>
    <w:rsid w:val="00C440C2"/>
    <w:rsid w:val="00C4431D"/>
    <w:rsid w:val="00C44DD1"/>
    <w:rsid w:val="00C457D2"/>
    <w:rsid w:val="00C5420D"/>
    <w:rsid w:val="00C54D82"/>
    <w:rsid w:val="00C56261"/>
    <w:rsid w:val="00C57FCE"/>
    <w:rsid w:val="00C60433"/>
    <w:rsid w:val="00C61175"/>
    <w:rsid w:val="00C61860"/>
    <w:rsid w:val="00C61B63"/>
    <w:rsid w:val="00C6311C"/>
    <w:rsid w:val="00C64AAD"/>
    <w:rsid w:val="00C655FD"/>
    <w:rsid w:val="00C663C7"/>
    <w:rsid w:val="00C6726F"/>
    <w:rsid w:val="00C67500"/>
    <w:rsid w:val="00C6763C"/>
    <w:rsid w:val="00C7006C"/>
    <w:rsid w:val="00C70D0E"/>
    <w:rsid w:val="00C729CC"/>
    <w:rsid w:val="00C7340C"/>
    <w:rsid w:val="00C73A15"/>
    <w:rsid w:val="00C74D8C"/>
    <w:rsid w:val="00C754F0"/>
    <w:rsid w:val="00C756C4"/>
    <w:rsid w:val="00C76829"/>
    <w:rsid w:val="00C77523"/>
    <w:rsid w:val="00C778E0"/>
    <w:rsid w:val="00C80012"/>
    <w:rsid w:val="00C82DDC"/>
    <w:rsid w:val="00C83B1B"/>
    <w:rsid w:val="00C8403B"/>
    <w:rsid w:val="00C84273"/>
    <w:rsid w:val="00C845A3"/>
    <w:rsid w:val="00C8460B"/>
    <w:rsid w:val="00C85395"/>
    <w:rsid w:val="00C8540E"/>
    <w:rsid w:val="00C85554"/>
    <w:rsid w:val="00C86591"/>
    <w:rsid w:val="00C869D7"/>
    <w:rsid w:val="00C90106"/>
    <w:rsid w:val="00C90265"/>
    <w:rsid w:val="00C91480"/>
    <w:rsid w:val="00C91D18"/>
    <w:rsid w:val="00C92911"/>
    <w:rsid w:val="00C92E76"/>
    <w:rsid w:val="00C93B26"/>
    <w:rsid w:val="00C94C27"/>
    <w:rsid w:val="00C95866"/>
    <w:rsid w:val="00C963DC"/>
    <w:rsid w:val="00C964D4"/>
    <w:rsid w:val="00CA1447"/>
    <w:rsid w:val="00CA1EC0"/>
    <w:rsid w:val="00CA2A85"/>
    <w:rsid w:val="00CA393B"/>
    <w:rsid w:val="00CA40D7"/>
    <w:rsid w:val="00CA52F0"/>
    <w:rsid w:val="00CA56DA"/>
    <w:rsid w:val="00CA57AA"/>
    <w:rsid w:val="00CA6C38"/>
    <w:rsid w:val="00CA75B8"/>
    <w:rsid w:val="00CB066C"/>
    <w:rsid w:val="00CB12ED"/>
    <w:rsid w:val="00CB1A65"/>
    <w:rsid w:val="00CB1AA9"/>
    <w:rsid w:val="00CB2511"/>
    <w:rsid w:val="00CB4C4F"/>
    <w:rsid w:val="00CB57EF"/>
    <w:rsid w:val="00CB5B32"/>
    <w:rsid w:val="00CC06D6"/>
    <w:rsid w:val="00CC0B79"/>
    <w:rsid w:val="00CC0F4B"/>
    <w:rsid w:val="00CC20F6"/>
    <w:rsid w:val="00CC609F"/>
    <w:rsid w:val="00CC6E04"/>
    <w:rsid w:val="00CC7516"/>
    <w:rsid w:val="00CC7D2D"/>
    <w:rsid w:val="00CD1D9D"/>
    <w:rsid w:val="00CD34D8"/>
    <w:rsid w:val="00CD4EBE"/>
    <w:rsid w:val="00CD5422"/>
    <w:rsid w:val="00CD5718"/>
    <w:rsid w:val="00CD6767"/>
    <w:rsid w:val="00CD7328"/>
    <w:rsid w:val="00CD78EE"/>
    <w:rsid w:val="00CD7C11"/>
    <w:rsid w:val="00CE012C"/>
    <w:rsid w:val="00CE0F3D"/>
    <w:rsid w:val="00CE16CA"/>
    <w:rsid w:val="00CE34CD"/>
    <w:rsid w:val="00CE47AC"/>
    <w:rsid w:val="00CE4D9D"/>
    <w:rsid w:val="00CE5128"/>
    <w:rsid w:val="00CE750F"/>
    <w:rsid w:val="00CF124C"/>
    <w:rsid w:val="00CF12E6"/>
    <w:rsid w:val="00CF301C"/>
    <w:rsid w:val="00CF59E0"/>
    <w:rsid w:val="00CF63CF"/>
    <w:rsid w:val="00CF6680"/>
    <w:rsid w:val="00CF724C"/>
    <w:rsid w:val="00CF7FB3"/>
    <w:rsid w:val="00D0075C"/>
    <w:rsid w:val="00D0268C"/>
    <w:rsid w:val="00D03197"/>
    <w:rsid w:val="00D03E37"/>
    <w:rsid w:val="00D05583"/>
    <w:rsid w:val="00D05720"/>
    <w:rsid w:val="00D06FA0"/>
    <w:rsid w:val="00D07471"/>
    <w:rsid w:val="00D07A27"/>
    <w:rsid w:val="00D14B14"/>
    <w:rsid w:val="00D14E53"/>
    <w:rsid w:val="00D158F5"/>
    <w:rsid w:val="00D15EC2"/>
    <w:rsid w:val="00D1607A"/>
    <w:rsid w:val="00D17271"/>
    <w:rsid w:val="00D17809"/>
    <w:rsid w:val="00D20C1C"/>
    <w:rsid w:val="00D21F56"/>
    <w:rsid w:val="00D229BE"/>
    <w:rsid w:val="00D22D82"/>
    <w:rsid w:val="00D2366E"/>
    <w:rsid w:val="00D24FB0"/>
    <w:rsid w:val="00D259F1"/>
    <w:rsid w:val="00D300F8"/>
    <w:rsid w:val="00D30455"/>
    <w:rsid w:val="00D30BF0"/>
    <w:rsid w:val="00D31302"/>
    <w:rsid w:val="00D314E1"/>
    <w:rsid w:val="00D32C24"/>
    <w:rsid w:val="00D344E6"/>
    <w:rsid w:val="00D35F3B"/>
    <w:rsid w:val="00D362DA"/>
    <w:rsid w:val="00D372FA"/>
    <w:rsid w:val="00D37659"/>
    <w:rsid w:val="00D37F6A"/>
    <w:rsid w:val="00D40ADE"/>
    <w:rsid w:val="00D41A45"/>
    <w:rsid w:val="00D43FF3"/>
    <w:rsid w:val="00D45062"/>
    <w:rsid w:val="00D45211"/>
    <w:rsid w:val="00D46D0B"/>
    <w:rsid w:val="00D46EFB"/>
    <w:rsid w:val="00D47F8E"/>
    <w:rsid w:val="00D53992"/>
    <w:rsid w:val="00D542FF"/>
    <w:rsid w:val="00D55E02"/>
    <w:rsid w:val="00D5675B"/>
    <w:rsid w:val="00D57122"/>
    <w:rsid w:val="00D572C7"/>
    <w:rsid w:val="00D57AAB"/>
    <w:rsid w:val="00D61C73"/>
    <w:rsid w:val="00D628B2"/>
    <w:rsid w:val="00D66413"/>
    <w:rsid w:val="00D67A29"/>
    <w:rsid w:val="00D720ED"/>
    <w:rsid w:val="00D72D5E"/>
    <w:rsid w:val="00D75D06"/>
    <w:rsid w:val="00D7655F"/>
    <w:rsid w:val="00D765B7"/>
    <w:rsid w:val="00D76827"/>
    <w:rsid w:val="00D77CC3"/>
    <w:rsid w:val="00D77D38"/>
    <w:rsid w:val="00D819DA"/>
    <w:rsid w:val="00D81A45"/>
    <w:rsid w:val="00D81DC9"/>
    <w:rsid w:val="00D825A9"/>
    <w:rsid w:val="00D83807"/>
    <w:rsid w:val="00D842DC"/>
    <w:rsid w:val="00D8487D"/>
    <w:rsid w:val="00D84BD4"/>
    <w:rsid w:val="00D84CD1"/>
    <w:rsid w:val="00D85F08"/>
    <w:rsid w:val="00D873C0"/>
    <w:rsid w:val="00D9008A"/>
    <w:rsid w:val="00D900C1"/>
    <w:rsid w:val="00D901C9"/>
    <w:rsid w:val="00D901F8"/>
    <w:rsid w:val="00D90E48"/>
    <w:rsid w:val="00D91FC8"/>
    <w:rsid w:val="00D91FD6"/>
    <w:rsid w:val="00D9512A"/>
    <w:rsid w:val="00D970CF"/>
    <w:rsid w:val="00DA065C"/>
    <w:rsid w:val="00DA4B5F"/>
    <w:rsid w:val="00DA4C2B"/>
    <w:rsid w:val="00DA58EE"/>
    <w:rsid w:val="00DA5A8D"/>
    <w:rsid w:val="00DA71A1"/>
    <w:rsid w:val="00DB0230"/>
    <w:rsid w:val="00DB09C9"/>
    <w:rsid w:val="00DB10F8"/>
    <w:rsid w:val="00DB1EA4"/>
    <w:rsid w:val="00DB6BED"/>
    <w:rsid w:val="00DC036E"/>
    <w:rsid w:val="00DC0FD4"/>
    <w:rsid w:val="00DC241E"/>
    <w:rsid w:val="00DC32C2"/>
    <w:rsid w:val="00DC3B02"/>
    <w:rsid w:val="00DC4CDC"/>
    <w:rsid w:val="00DC4DA0"/>
    <w:rsid w:val="00DC5133"/>
    <w:rsid w:val="00DC628D"/>
    <w:rsid w:val="00DC7CF8"/>
    <w:rsid w:val="00DC7EF0"/>
    <w:rsid w:val="00DD13D5"/>
    <w:rsid w:val="00DD23D4"/>
    <w:rsid w:val="00DD3567"/>
    <w:rsid w:val="00DD3E07"/>
    <w:rsid w:val="00DD5740"/>
    <w:rsid w:val="00DD5FAE"/>
    <w:rsid w:val="00DE15DC"/>
    <w:rsid w:val="00DE2594"/>
    <w:rsid w:val="00DE63D0"/>
    <w:rsid w:val="00DE7D41"/>
    <w:rsid w:val="00DE7DE7"/>
    <w:rsid w:val="00DF0D3B"/>
    <w:rsid w:val="00DF4F0A"/>
    <w:rsid w:val="00DF583B"/>
    <w:rsid w:val="00DF653F"/>
    <w:rsid w:val="00E01252"/>
    <w:rsid w:val="00E01AAA"/>
    <w:rsid w:val="00E02701"/>
    <w:rsid w:val="00E03CEB"/>
    <w:rsid w:val="00E046FB"/>
    <w:rsid w:val="00E066FB"/>
    <w:rsid w:val="00E10AA1"/>
    <w:rsid w:val="00E131D2"/>
    <w:rsid w:val="00E146E6"/>
    <w:rsid w:val="00E14D82"/>
    <w:rsid w:val="00E14E6D"/>
    <w:rsid w:val="00E21088"/>
    <w:rsid w:val="00E22C7E"/>
    <w:rsid w:val="00E2755C"/>
    <w:rsid w:val="00E27D59"/>
    <w:rsid w:val="00E30B82"/>
    <w:rsid w:val="00E30C9B"/>
    <w:rsid w:val="00E30D2C"/>
    <w:rsid w:val="00E31332"/>
    <w:rsid w:val="00E3375F"/>
    <w:rsid w:val="00E3632A"/>
    <w:rsid w:val="00E37B74"/>
    <w:rsid w:val="00E401FC"/>
    <w:rsid w:val="00E40579"/>
    <w:rsid w:val="00E408A7"/>
    <w:rsid w:val="00E41012"/>
    <w:rsid w:val="00E420A9"/>
    <w:rsid w:val="00E42E5D"/>
    <w:rsid w:val="00E42F2C"/>
    <w:rsid w:val="00E43082"/>
    <w:rsid w:val="00E43B61"/>
    <w:rsid w:val="00E4424C"/>
    <w:rsid w:val="00E44779"/>
    <w:rsid w:val="00E45699"/>
    <w:rsid w:val="00E45C9B"/>
    <w:rsid w:val="00E45ED8"/>
    <w:rsid w:val="00E4687C"/>
    <w:rsid w:val="00E50968"/>
    <w:rsid w:val="00E50BA2"/>
    <w:rsid w:val="00E50D31"/>
    <w:rsid w:val="00E52766"/>
    <w:rsid w:val="00E52C77"/>
    <w:rsid w:val="00E5492A"/>
    <w:rsid w:val="00E565A9"/>
    <w:rsid w:val="00E57269"/>
    <w:rsid w:val="00E603AC"/>
    <w:rsid w:val="00E62CC1"/>
    <w:rsid w:val="00E66A21"/>
    <w:rsid w:val="00E727B8"/>
    <w:rsid w:val="00E72EB6"/>
    <w:rsid w:val="00E743E9"/>
    <w:rsid w:val="00E76A42"/>
    <w:rsid w:val="00E81E6C"/>
    <w:rsid w:val="00E8201C"/>
    <w:rsid w:val="00E8341E"/>
    <w:rsid w:val="00E8391A"/>
    <w:rsid w:val="00E84673"/>
    <w:rsid w:val="00E8532D"/>
    <w:rsid w:val="00E90629"/>
    <w:rsid w:val="00E90748"/>
    <w:rsid w:val="00E90AEE"/>
    <w:rsid w:val="00E94D12"/>
    <w:rsid w:val="00E95313"/>
    <w:rsid w:val="00E95DEC"/>
    <w:rsid w:val="00EA1759"/>
    <w:rsid w:val="00EA2D8A"/>
    <w:rsid w:val="00EA33BB"/>
    <w:rsid w:val="00EA352D"/>
    <w:rsid w:val="00EA360E"/>
    <w:rsid w:val="00EA5226"/>
    <w:rsid w:val="00EA5A4E"/>
    <w:rsid w:val="00EB0583"/>
    <w:rsid w:val="00EB14B6"/>
    <w:rsid w:val="00EB3808"/>
    <w:rsid w:val="00EB42F9"/>
    <w:rsid w:val="00EB5A9D"/>
    <w:rsid w:val="00EB5C79"/>
    <w:rsid w:val="00EB6215"/>
    <w:rsid w:val="00EB6EC0"/>
    <w:rsid w:val="00EC05DF"/>
    <w:rsid w:val="00EC0AD3"/>
    <w:rsid w:val="00EC0B12"/>
    <w:rsid w:val="00EC0B22"/>
    <w:rsid w:val="00EC1625"/>
    <w:rsid w:val="00EC2180"/>
    <w:rsid w:val="00EC219D"/>
    <w:rsid w:val="00EC35EB"/>
    <w:rsid w:val="00EC68F8"/>
    <w:rsid w:val="00EC693B"/>
    <w:rsid w:val="00EC6F5B"/>
    <w:rsid w:val="00EC7BA1"/>
    <w:rsid w:val="00ED20AD"/>
    <w:rsid w:val="00ED2857"/>
    <w:rsid w:val="00ED37B6"/>
    <w:rsid w:val="00ED3868"/>
    <w:rsid w:val="00ED5A45"/>
    <w:rsid w:val="00EE2090"/>
    <w:rsid w:val="00EE2AD6"/>
    <w:rsid w:val="00EE2D6E"/>
    <w:rsid w:val="00EE55E5"/>
    <w:rsid w:val="00EE69C9"/>
    <w:rsid w:val="00EE6B7C"/>
    <w:rsid w:val="00EE6F17"/>
    <w:rsid w:val="00EE7E51"/>
    <w:rsid w:val="00EF0C29"/>
    <w:rsid w:val="00EF0F07"/>
    <w:rsid w:val="00EF153B"/>
    <w:rsid w:val="00EF2FBE"/>
    <w:rsid w:val="00EF3A20"/>
    <w:rsid w:val="00EF4792"/>
    <w:rsid w:val="00EF48FA"/>
    <w:rsid w:val="00EF5703"/>
    <w:rsid w:val="00EF5EEA"/>
    <w:rsid w:val="00EF70B4"/>
    <w:rsid w:val="00F00782"/>
    <w:rsid w:val="00F00E45"/>
    <w:rsid w:val="00F0128D"/>
    <w:rsid w:val="00F01F8F"/>
    <w:rsid w:val="00F02230"/>
    <w:rsid w:val="00F028A6"/>
    <w:rsid w:val="00F02EAA"/>
    <w:rsid w:val="00F050CC"/>
    <w:rsid w:val="00F06B82"/>
    <w:rsid w:val="00F10C26"/>
    <w:rsid w:val="00F12BC3"/>
    <w:rsid w:val="00F154B8"/>
    <w:rsid w:val="00F171B0"/>
    <w:rsid w:val="00F17DF7"/>
    <w:rsid w:val="00F21801"/>
    <w:rsid w:val="00F21E29"/>
    <w:rsid w:val="00F24D02"/>
    <w:rsid w:val="00F262EB"/>
    <w:rsid w:val="00F2703E"/>
    <w:rsid w:val="00F30A7E"/>
    <w:rsid w:val="00F3104B"/>
    <w:rsid w:val="00F31BE2"/>
    <w:rsid w:val="00F31DE8"/>
    <w:rsid w:val="00F34224"/>
    <w:rsid w:val="00F346EC"/>
    <w:rsid w:val="00F34B30"/>
    <w:rsid w:val="00F35E65"/>
    <w:rsid w:val="00F413E6"/>
    <w:rsid w:val="00F415D8"/>
    <w:rsid w:val="00F41655"/>
    <w:rsid w:val="00F43221"/>
    <w:rsid w:val="00F449DD"/>
    <w:rsid w:val="00F44C60"/>
    <w:rsid w:val="00F44FB3"/>
    <w:rsid w:val="00F45918"/>
    <w:rsid w:val="00F459CB"/>
    <w:rsid w:val="00F46583"/>
    <w:rsid w:val="00F474B5"/>
    <w:rsid w:val="00F513BF"/>
    <w:rsid w:val="00F51A14"/>
    <w:rsid w:val="00F53727"/>
    <w:rsid w:val="00F537E3"/>
    <w:rsid w:val="00F53CDE"/>
    <w:rsid w:val="00F55D89"/>
    <w:rsid w:val="00F55E62"/>
    <w:rsid w:val="00F5619A"/>
    <w:rsid w:val="00F6113D"/>
    <w:rsid w:val="00F62106"/>
    <w:rsid w:val="00F63A8D"/>
    <w:rsid w:val="00F63D5C"/>
    <w:rsid w:val="00F64C93"/>
    <w:rsid w:val="00F66357"/>
    <w:rsid w:val="00F66FC4"/>
    <w:rsid w:val="00F71046"/>
    <w:rsid w:val="00F7260E"/>
    <w:rsid w:val="00F72F93"/>
    <w:rsid w:val="00F7346A"/>
    <w:rsid w:val="00F737B8"/>
    <w:rsid w:val="00F73BC0"/>
    <w:rsid w:val="00F745E7"/>
    <w:rsid w:val="00F75E50"/>
    <w:rsid w:val="00F76A56"/>
    <w:rsid w:val="00F76BF6"/>
    <w:rsid w:val="00F771C8"/>
    <w:rsid w:val="00F77454"/>
    <w:rsid w:val="00F81D23"/>
    <w:rsid w:val="00F8425E"/>
    <w:rsid w:val="00F84C5A"/>
    <w:rsid w:val="00F851D0"/>
    <w:rsid w:val="00F85229"/>
    <w:rsid w:val="00F85679"/>
    <w:rsid w:val="00F85C34"/>
    <w:rsid w:val="00F86791"/>
    <w:rsid w:val="00F9002C"/>
    <w:rsid w:val="00F91076"/>
    <w:rsid w:val="00F9254A"/>
    <w:rsid w:val="00F92939"/>
    <w:rsid w:val="00F93193"/>
    <w:rsid w:val="00F949AB"/>
    <w:rsid w:val="00F9513E"/>
    <w:rsid w:val="00F97265"/>
    <w:rsid w:val="00F9744F"/>
    <w:rsid w:val="00FA2C01"/>
    <w:rsid w:val="00FA39CE"/>
    <w:rsid w:val="00FA3E7D"/>
    <w:rsid w:val="00FA45A3"/>
    <w:rsid w:val="00FA49E2"/>
    <w:rsid w:val="00FA54EF"/>
    <w:rsid w:val="00FA7B5C"/>
    <w:rsid w:val="00FB0BB9"/>
    <w:rsid w:val="00FB2EB6"/>
    <w:rsid w:val="00FB35FB"/>
    <w:rsid w:val="00FB526F"/>
    <w:rsid w:val="00FB556D"/>
    <w:rsid w:val="00FB629D"/>
    <w:rsid w:val="00FB67A2"/>
    <w:rsid w:val="00FB6EE9"/>
    <w:rsid w:val="00FB7A9E"/>
    <w:rsid w:val="00FC0E4D"/>
    <w:rsid w:val="00FC1604"/>
    <w:rsid w:val="00FC187C"/>
    <w:rsid w:val="00FC49AE"/>
    <w:rsid w:val="00FC658F"/>
    <w:rsid w:val="00FC66E2"/>
    <w:rsid w:val="00FC7887"/>
    <w:rsid w:val="00FC7EC8"/>
    <w:rsid w:val="00FD0E42"/>
    <w:rsid w:val="00FD2BAF"/>
    <w:rsid w:val="00FD5ED0"/>
    <w:rsid w:val="00FE060C"/>
    <w:rsid w:val="00FE0813"/>
    <w:rsid w:val="00FE0E56"/>
    <w:rsid w:val="00FE0EAC"/>
    <w:rsid w:val="00FE129A"/>
    <w:rsid w:val="00FE18DC"/>
    <w:rsid w:val="00FE31CE"/>
    <w:rsid w:val="00FE3323"/>
    <w:rsid w:val="00FE3B78"/>
    <w:rsid w:val="00FE5A6C"/>
    <w:rsid w:val="00FE5B51"/>
    <w:rsid w:val="00FE7D91"/>
    <w:rsid w:val="00FF0830"/>
    <w:rsid w:val="00FF0BAA"/>
    <w:rsid w:val="00FF2E7D"/>
    <w:rsid w:val="00FF3118"/>
    <w:rsid w:val="00FF4034"/>
    <w:rsid w:val="00FF429E"/>
    <w:rsid w:val="00FF4658"/>
    <w:rsid w:val="00FF588F"/>
    <w:rsid w:val="00FF58BE"/>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1112BB"/>
  <w15:docId w15:val="{08E36367-925F-4A59-B0F0-A09DF93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uiPriority w:val="99"/>
    <w:rsid w:val="0049373F"/>
    <w:pPr>
      <w:tabs>
        <w:tab w:val="center" w:pos="4536"/>
        <w:tab w:val="right" w:pos="9072"/>
      </w:tabs>
    </w:pPr>
    <w:rPr>
      <w:szCs w:val="20"/>
      <w:lang w:val="x-none" w:eastAsia="x-none"/>
    </w:rPr>
  </w:style>
  <w:style w:type="character" w:customStyle="1" w:styleId="HlavikaChar">
    <w:name w:val="Hlavička Char"/>
    <w:link w:val="Hlavika"/>
    <w:uiPriority w:val="99"/>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Vrazn">
    <w:name w:val="Strong"/>
    <w:uiPriority w:val="22"/>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Odsek"/>
    <w:basedOn w:val="Normlny"/>
    <w:link w:val="OdsekzoznamuChar"/>
    <w:qFormat/>
    <w:rsid w:val="005C3471"/>
    <w:pPr>
      <w:ind w:left="708"/>
    </w:pPr>
  </w:style>
  <w:style w:type="character" w:customStyle="1" w:styleId="OdsekzoznamuChar">
    <w:name w:val="Odsek zoznamu Char"/>
    <w:aliases w:val="body Char,Odsek zoznamu2 Char,List Paragraph Char,Odsek Char"/>
    <w:basedOn w:val="Predvolenpsmoodseku"/>
    <w:link w:val="Odsekzoznamu"/>
    <w:qFormat/>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7"/>
      </w:numPr>
      <w:spacing w:after="200" w:line="360" w:lineRule="auto"/>
      <w:contextualSpacing/>
    </w:pPr>
    <w:rPr>
      <w:rFonts w:ascii="Cambria" w:eastAsia="Calibri" w:hAnsi="Cambria"/>
      <w:sz w:val="22"/>
      <w:szCs w:val="22"/>
      <w:lang w:eastAsia="en-US"/>
    </w:rPr>
  </w:style>
  <w:style w:type="character" w:customStyle="1" w:styleId="CharStyle5">
    <w:name w:val="Char Style 5"/>
    <w:link w:val="Style4"/>
    <w:uiPriority w:val="99"/>
    <w:rsid w:val="00BB482F"/>
    <w:rPr>
      <w:rFonts w:ascii="Arial" w:hAnsi="Arial" w:cs="Arial"/>
      <w:b/>
      <w:bCs/>
      <w:sz w:val="21"/>
      <w:szCs w:val="21"/>
      <w:shd w:val="clear" w:color="auto" w:fill="FFFFFF"/>
    </w:rPr>
  </w:style>
  <w:style w:type="paragraph" w:customStyle="1" w:styleId="Style4">
    <w:name w:val="Style 4"/>
    <w:basedOn w:val="Normlny"/>
    <w:link w:val="CharStyle5"/>
    <w:uiPriority w:val="99"/>
    <w:rsid w:val="00BB482F"/>
    <w:pPr>
      <w:widowControl w:val="0"/>
      <w:shd w:val="clear" w:color="auto" w:fill="FFFFFF"/>
      <w:spacing w:before="380" w:line="288" w:lineRule="exact"/>
    </w:pPr>
    <w:rPr>
      <w:rFonts w:ascii="Arial" w:hAnsi="Arial" w:cs="Arial"/>
      <w:b/>
      <w:bCs/>
      <w:sz w:val="21"/>
      <w:szCs w:val="21"/>
      <w:lang w:eastAsia="sk-SK"/>
    </w:rPr>
  </w:style>
  <w:style w:type="paragraph" w:styleId="Bezriadkovania">
    <w:name w:val="No Spacing"/>
    <w:uiPriority w:val="1"/>
    <w:qFormat/>
    <w:rsid w:val="00E30C9B"/>
    <w:pPr>
      <w:widowControl w:val="0"/>
    </w:pPr>
    <w:rPr>
      <w:color w:val="000000"/>
      <w:sz w:val="24"/>
      <w:szCs w:val="24"/>
    </w:rPr>
  </w:style>
  <w:style w:type="character" w:customStyle="1" w:styleId="CharStyle17">
    <w:name w:val="Char Style 17"/>
    <w:basedOn w:val="Predvolenpsmoodseku"/>
    <w:link w:val="Style16"/>
    <w:uiPriority w:val="99"/>
    <w:locked/>
    <w:rsid w:val="00E30C9B"/>
    <w:rPr>
      <w:b/>
      <w:bCs/>
      <w:sz w:val="19"/>
      <w:szCs w:val="19"/>
      <w:shd w:val="clear" w:color="auto" w:fill="FFFFFF"/>
    </w:rPr>
  </w:style>
  <w:style w:type="paragraph" w:customStyle="1" w:styleId="Style16">
    <w:name w:val="Style 16"/>
    <w:basedOn w:val="Normlny"/>
    <w:link w:val="CharStyle17"/>
    <w:uiPriority w:val="99"/>
    <w:rsid w:val="00E30C9B"/>
    <w:pPr>
      <w:widowControl w:val="0"/>
      <w:shd w:val="clear" w:color="auto" w:fill="FFFFFF"/>
      <w:spacing w:line="200" w:lineRule="exact"/>
    </w:pPr>
    <w:rPr>
      <w:b/>
      <w:bCs/>
      <w:sz w:val="19"/>
      <w:szCs w:val="19"/>
      <w:lang w:eastAsia="sk-SK"/>
    </w:rPr>
  </w:style>
  <w:style w:type="character" w:customStyle="1" w:styleId="CharStyle8">
    <w:name w:val="Char Style 8"/>
    <w:basedOn w:val="Predvolenpsmoodseku"/>
    <w:link w:val="Style7"/>
    <w:uiPriority w:val="99"/>
    <w:locked/>
    <w:rsid w:val="00E30C9B"/>
    <w:rPr>
      <w:sz w:val="21"/>
      <w:szCs w:val="21"/>
      <w:shd w:val="clear" w:color="auto" w:fill="FFFFFF"/>
    </w:rPr>
  </w:style>
  <w:style w:type="paragraph" w:customStyle="1" w:styleId="Style7">
    <w:name w:val="Style 7"/>
    <w:basedOn w:val="Normlny"/>
    <w:link w:val="CharStyle8"/>
    <w:uiPriority w:val="99"/>
    <w:rsid w:val="00E30C9B"/>
    <w:pPr>
      <w:widowControl w:val="0"/>
      <w:shd w:val="clear" w:color="auto" w:fill="FFFFFF"/>
      <w:spacing w:after="260" w:line="365" w:lineRule="exact"/>
      <w:ind w:hanging="1620"/>
      <w:outlineLvl w:val="1"/>
    </w:pPr>
    <w:rPr>
      <w:sz w:val="21"/>
      <w:szCs w:val="21"/>
      <w:lang w:eastAsia="sk-SK"/>
    </w:rPr>
  </w:style>
  <w:style w:type="character" w:customStyle="1" w:styleId="CharStyle15">
    <w:name w:val="Char Style 15"/>
    <w:basedOn w:val="CharStyle8"/>
    <w:uiPriority w:val="99"/>
    <w:rsid w:val="00DC7EF0"/>
    <w:rPr>
      <w:rFonts w:cs="Times New Roman"/>
      <w:b/>
      <w:bCs/>
      <w:sz w:val="21"/>
      <w:szCs w:val="21"/>
      <w:u w:val="none"/>
      <w:shd w:val="clear" w:color="auto" w:fill="FFFFFF"/>
    </w:rPr>
  </w:style>
  <w:style w:type="character" w:customStyle="1" w:styleId="Nevyrieenzmienka1">
    <w:name w:val="Nevyriešená zmienka1"/>
    <w:basedOn w:val="Predvolenpsmoodseku"/>
    <w:uiPriority w:val="99"/>
    <w:semiHidden/>
    <w:unhideWhenUsed/>
    <w:rsid w:val="00757F46"/>
    <w:rPr>
      <w:color w:val="605E5C"/>
      <w:shd w:val="clear" w:color="auto" w:fill="E1DFDD"/>
    </w:rPr>
  </w:style>
  <w:style w:type="paragraph" w:styleId="Revzia">
    <w:name w:val="Revision"/>
    <w:hidden/>
    <w:uiPriority w:val="99"/>
    <w:semiHidden/>
    <w:rsid w:val="004D4AB0"/>
    <w:rPr>
      <w:sz w:val="24"/>
      <w:szCs w:val="24"/>
      <w:lang w:eastAsia="cs-CZ"/>
    </w:rPr>
  </w:style>
  <w:style w:type="paragraph" w:customStyle="1" w:styleId="textfortranslate">
    <w:name w:val="text_for_translate"/>
    <w:basedOn w:val="Normlny"/>
    <w:rsid w:val="006279E4"/>
    <w:pPr>
      <w:spacing w:before="100" w:beforeAutospacing="1" w:after="100" w:afterAutospacing="1"/>
    </w:pPr>
    <w:rPr>
      <w:lang w:eastAsia="sk-SK"/>
    </w:rPr>
  </w:style>
  <w:style w:type="character" w:customStyle="1" w:styleId="Nevyrieenzmienka2">
    <w:name w:val="Nevyriešená zmienka2"/>
    <w:basedOn w:val="Predvolenpsmoodseku"/>
    <w:uiPriority w:val="99"/>
    <w:semiHidden/>
    <w:unhideWhenUsed/>
    <w:rsid w:val="00644B02"/>
    <w:rPr>
      <w:color w:val="605E5C"/>
      <w:shd w:val="clear" w:color="auto" w:fill="E1DFDD"/>
    </w:rPr>
  </w:style>
  <w:style w:type="character" w:styleId="Jemnzvraznenie">
    <w:name w:val="Subtle Emphasis"/>
    <w:basedOn w:val="Predvolenpsmoodseku"/>
    <w:uiPriority w:val="19"/>
    <w:qFormat/>
    <w:rsid w:val="009F26B2"/>
    <w:rPr>
      <w:i/>
      <w:iCs/>
      <w:color w:val="404040" w:themeColor="text1" w:themeTint="BF"/>
    </w:rPr>
  </w:style>
  <w:style w:type="character" w:customStyle="1" w:styleId="Nevyrieenzmienka3">
    <w:name w:val="Nevyriešená zmienka3"/>
    <w:basedOn w:val="Predvolenpsmoodseku"/>
    <w:uiPriority w:val="99"/>
    <w:semiHidden/>
    <w:unhideWhenUsed/>
    <w:rsid w:val="006B7C8C"/>
    <w:rPr>
      <w:color w:val="605E5C"/>
      <w:shd w:val="clear" w:color="auto" w:fill="E1DFDD"/>
    </w:rPr>
  </w:style>
  <w:style w:type="paragraph" w:customStyle="1" w:styleId="xtl1">
    <w:name w:val="x_tl1"/>
    <w:basedOn w:val="Normlny"/>
    <w:rsid w:val="004360C9"/>
    <w:pPr>
      <w:spacing w:before="100" w:beforeAutospacing="1" w:after="100" w:afterAutospacing="1"/>
    </w:pPr>
    <w:rPr>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8954520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43493874">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621105936">
      <w:bodyDiv w:val="1"/>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uvo.gov.sk/legislativametodika-dohlad/jednotny-europsky-dokument-pre-verejne-obstaravanie-603.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lehotsky@bbrsc.sk"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hyperlink" Target="https://josephine.proebiz.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vyhladavanie-profilov/detail/10066"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7382E-6E89-42F8-8C36-8F009C219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26</Pages>
  <Words>10569</Words>
  <Characters>60249</Characters>
  <Application>Microsoft Office Word</Application>
  <DocSecurity>0</DocSecurity>
  <Lines>502</Lines>
  <Paragraphs>141</Paragraphs>
  <ScaleCrop>false</ScaleCrop>
  <HeadingPairs>
    <vt:vector size="2" baseType="variant">
      <vt:variant>
        <vt:lpstr>Názov</vt:lpstr>
      </vt:variant>
      <vt:variant>
        <vt:i4>1</vt:i4>
      </vt:variant>
    </vt:vector>
  </HeadingPairs>
  <TitlesOfParts>
    <vt:vector size="1" baseType="lpstr">
      <vt:lpstr>SúťažnéPodklady</vt:lpstr>
    </vt:vector>
  </TitlesOfParts>
  <Company>FNsP FDR BanBy</Company>
  <LinksUpToDate>false</LinksUpToDate>
  <CharactersWithSpaces>70677</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subject/>
  <dc:creator>VOSK</dc:creator>
  <cp:keywords/>
  <dc:description/>
  <cp:lastModifiedBy>Hláčik Ľuboš</cp:lastModifiedBy>
  <cp:revision>4</cp:revision>
  <cp:lastPrinted>2021-06-28T08:29:00Z</cp:lastPrinted>
  <dcterms:created xsi:type="dcterms:W3CDTF">2021-07-15T16:53:00Z</dcterms:created>
  <dcterms:modified xsi:type="dcterms:W3CDTF">2021-07-15T17:34:00Z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