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7DA" w:rsidRPr="0025602D" w:rsidRDefault="006F47DA" w:rsidP="006F47DA">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25602D">
        <w:rPr>
          <w:rStyle w:val="CharStyle9"/>
          <w:rFonts w:asciiTheme="minorHAnsi" w:hAnsiTheme="minorHAnsi" w:cstheme="minorHAnsi"/>
          <w:b/>
          <w:color w:val="000000"/>
          <w:sz w:val="24"/>
          <w:szCs w:val="24"/>
        </w:rPr>
        <w:t xml:space="preserve">Zmluva </w:t>
      </w:r>
      <w:bookmarkEnd w:id="0"/>
      <w:r w:rsidRPr="0025602D">
        <w:rPr>
          <w:rStyle w:val="CharStyle9"/>
          <w:rFonts w:asciiTheme="minorHAnsi" w:hAnsiTheme="minorHAnsi" w:cstheme="minorHAnsi"/>
          <w:b/>
          <w:color w:val="000000"/>
          <w:sz w:val="24"/>
          <w:szCs w:val="24"/>
        </w:rPr>
        <w:t>o dielo</w:t>
      </w:r>
    </w:p>
    <w:p w:rsidR="006F47DA" w:rsidRPr="00747A6A" w:rsidRDefault="006F47DA" w:rsidP="006F47DA">
      <w:pPr>
        <w:pStyle w:val="Style8"/>
        <w:keepNext/>
        <w:keepLines/>
        <w:shd w:val="clear" w:color="auto" w:fill="auto"/>
        <w:spacing w:line="240" w:lineRule="auto"/>
        <w:ind w:right="80"/>
        <w:rPr>
          <w:rFonts w:asciiTheme="minorHAnsi" w:hAnsiTheme="minorHAnsi" w:cstheme="minorHAnsi"/>
          <w:sz w:val="22"/>
          <w:szCs w:val="22"/>
        </w:rPr>
      </w:pPr>
    </w:p>
    <w:p w:rsidR="006F47DA" w:rsidRPr="00747A6A" w:rsidRDefault="006F47DA" w:rsidP="006F47DA">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rsidR="006F47DA" w:rsidRPr="00747A6A" w:rsidRDefault="006F47DA" w:rsidP="006F47D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rsidR="006F47DA" w:rsidRPr="00747A6A" w:rsidRDefault="006F47DA" w:rsidP="006F47DA">
      <w:pPr>
        <w:pStyle w:val="Bezriadkovania"/>
        <w:rPr>
          <w:rStyle w:val="CharStyle10"/>
          <w:rFonts w:asciiTheme="minorHAnsi" w:hAnsiTheme="minorHAnsi" w:cstheme="minorHAnsi"/>
          <w:b/>
          <w:sz w:val="22"/>
          <w:szCs w:val="22"/>
        </w:rPr>
      </w:pPr>
    </w:p>
    <w:p w:rsidR="006F47DA" w:rsidRPr="00747A6A" w:rsidRDefault="006F47DA" w:rsidP="006F47DA">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rsidR="006F47DA" w:rsidRPr="00747A6A" w:rsidRDefault="006F47DA" w:rsidP="006F47DA">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 xml:space="preserve">pre časť predmetu zákazky č. </w:t>
      </w:r>
      <w:r>
        <w:rPr>
          <w:rFonts w:asciiTheme="minorHAnsi" w:hAnsiTheme="minorHAnsi" w:cstheme="minorHAnsi"/>
          <w:b/>
          <w:i/>
          <w:sz w:val="22"/>
          <w:szCs w:val="22"/>
          <w:highlight w:val="lightGray"/>
        </w:rPr>
        <w:t>6</w:t>
      </w:r>
    </w:p>
    <w:p w:rsidR="006F47DA" w:rsidRPr="00747A6A" w:rsidRDefault="006F47DA" w:rsidP="006F47DA">
      <w:pPr>
        <w:pStyle w:val="Zkladntext"/>
        <w:spacing w:line="288" w:lineRule="auto"/>
        <w:jc w:val="center"/>
        <w:rPr>
          <w:rStyle w:val="CharStyle13"/>
          <w:rFonts w:asciiTheme="minorHAnsi" w:hAnsiTheme="minorHAnsi" w:cstheme="minorHAnsi"/>
          <w:bCs w:val="0"/>
          <w:sz w:val="22"/>
          <w:szCs w:val="22"/>
          <w:highlight w:val="lightGray"/>
        </w:rPr>
      </w:pPr>
      <w:r w:rsidRPr="009F55A3">
        <w:rPr>
          <w:rFonts w:ascii="Calibri" w:hAnsi="Calibri" w:cs="Calibri"/>
          <w:b/>
          <w:sz w:val="22"/>
          <w:szCs w:val="22"/>
          <w:highlight w:val="lightGray"/>
        </w:rPr>
        <w:t xml:space="preserve">Generálna oprava </w:t>
      </w:r>
      <w:r>
        <w:rPr>
          <w:rFonts w:asciiTheme="minorHAnsi" w:hAnsiTheme="minorHAnsi" w:cstheme="minorHAnsi"/>
          <w:b/>
          <w:sz w:val="22"/>
          <w:szCs w:val="22"/>
          <w:highlight w:val="lightGray"/>
          <w:lang w:eastAsia="sk-SK"/>
        </w:rPr>
        <w:t>nadstavby TURBO 5000</w:t>
      </w:r>
      <w:r w:rsidRPr="009F55A3">
        <w:rPr>
          <w:rFonts w:asciiTheme="minorHAnsi" w:hAnsiTheme="minorHAnsi" w:cstheme="minorHAnsi"/>
          <w:b/>
          <w:sz w:val="22"/>
          <w:szCs w:val="22"/>
          <w:highlight w:val="lightGray"/>
          <w:lang w:eastAsia="sk-SK"/>
        </w:rPr>
        <w:t xml:space="preserve"> v počte </w:t>
      </w:r>
      <w:r>
        <w:rPr>
          <w:rFonts w:asciiTheme="minorHAnsi" w:hAnsiTheme="minorHAnsi" w:cstheme="minorHAnsi"/>
          <w:b/>
          <w:sz w:val="22"/>
          <w:szCs w:val="22"/>
          <w:highlight w:val="lightGray"/>
          <w:lang w:eastAsia="sk-SK"/>
        </w:rPr>
        <w:t>2</w:t>
      </w:r>
      <w:r w:rsidRPr="009F55A3">
        <w:rPr>
          <w:rFonts w:asciiTheme="minorHAnsi" w:hAnsiTheme="minorHAnsi" w:cstheme="minorHAnsi"/>
          <w:b/>
          <w:sz w:val="22"/>
          <w:szCs w:val="22"/>
          <w:highlight w:val="lightGray"/>
          <w:lang w:eastAsia="sk-SK"/>
        </w:rPr>
        <w:t xml:space="preserve"> ks </w:t>
      </w:r>
      <w:r w:rsidRPr="00747A6A">
        <w:rPr>
          <w:rStyle w:val="CharStyle13"/>
          <w:rFonts w:asciiTheme="minorHAnsi" w:hAnsiTheme="minorHAnsi" w:cstheme="minorHAnsi"/>
          <w:sz w:val="22"/>
          <w:szCs w:val="22"/>
          <w:highlight w:val="lightGray"/>
        </w:rPr>
        <w:t>(ďalej iba „Zmluva“ )</w:t>
      </w:r>
    </w:p>
    <w:p w:rsidR="006F47DA" w:rsidRPr="00747A6A" w:rsidRDefault="006F47DA" w:rsidP="006F47DA">
      <w:pPr>
        <w:pStyle w:val="Bezriadkovania"/>
        <w:rPr>
          <w:rStyle w:val="CharStyle10"/>
          <w:rFonts w:asciiTheme="minorHAnsi" w:hAnsiTheme="minorHAnsi" w:cstheme="minorHAnsi"/>
          <w:sz w:val="22"/>
          <w:szCs w:val="22"/>
        </w:rPr>
      </w:pPr>
    </w:p>
    <w:p w:rsidR="006F47DA" w:rsidRPr="00747A6A" w:rsidRDefault="006F47DA" w:rsidP="006F47DA">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rsidR="006F47DA" w:rsidRPr="00747A6A" w:rsidRDefault="006F47DA" w:rsidP="006F47DA">
      <w:pPr>
        <w:rPr>
          <w:rStyle w:val="CharStyle13"/>
          <w:rFonts w:asciiTheme="minorHAnsi" w:hAnsiTheme="minorHAnsi" w:cstheme="minorHAnsi"/>
          <w:b w:val="0"/>
          <w:bCs w:val="0"/>
          <w:sz w:val="22"/>
          <w:szCs w:val="22"/>
        </w:rPr>
      </w:pPr>
    </w:p>
    <w:p w:rsidR="006F47DA" w:rsidRPr="00747A6A" w:rsidRDefault="006F47DA" w:rsidP="006F47DA">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rsidR="006F47DA" w:rsidRPr="00747A6A" w:rsidRDefault="006F47DA" w:rsidP="006F47DA">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rsidR="006F47DA" w:rsidRPr="00747A6A" w:rsidRDefault="006F47DA" w:rsidP="006F47DA">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6F47DA" w:rsidRPr="00747A6A" w:rsidRDefault="006F47DA" w:rsidP="006F47DA">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6F47DA" w:rsidRPr="00747A6A" w:rsidRDefault="006F47DA" w:rsidP="006F47DA">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rsidR="006F47DA" w:rsidRPr="00747A6A" w:rsidRDefault="006F47DA" w:rsidP="006F47DA">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rsidR="006F47DA" w:rsidRPr="00747A6A" w:rsidRDefault="006F47DA" w:rsidP="006F47DA">
      <w:pPr>
        <w:jc w:val="both"/>
        <w:rPr>
          <w:rFonts w:asciiTheme="minorHAnsi" w:hAnsiTheme="minorHAnsi" w:cstheme="minorHAnsi"/>
          <w:bCs/>
          <w:color w:val="365F91"/>
          <w:sz w:val="22"/>
          <w:szCs w:val="22"/>
        </w:rPr>
      </w:pPr>
    </w:p>
    <w:p w:rsidR="006F47DA" w:rsidRPr="00747A6A" w:rsidRDefault="006F47DA" w:rsidP="006F47DA">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rsidR="006F47DA" w:rsidRPr="00747A6A" w:rsidRDefault="006F47DA" w:rsidP="006F47DA">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rsidR="006F47DA" w:rsidRPr="00747A6A" w:rsidRDefault="006F47DA" w:rsidP="006F47DA">
      <w:pPr>
        <w:ind w:hanging="284"/>
        <w:rPr>
          <w:rFonts w:asciiTheme="minorHAnsi" w:hAnsiTheme="minorHAnsi" w:cstheme="minorHAnsi"/>
          <w:sz w:val="22"/>
          <w:szCs w:val="22"/>
        </w:rPr>
      </w:pPr>
    </w:p>
    <w:p w:rsidR="006F47DA" w:rsidRPr="00747A6A" w:rsidRDefault="006F47DA" w:rsidP="006F47DA">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rsidR="006F47DA" w:rsidRPr="009F55A3" w:rsidRDefault="006F47DA" w:rsidP="006F47DA">
      <w:pPr>
        <w:pStyle w:val="Zkladntext"/>
        <w:numPr>
          <w:ilvl w:val="0"/>
          <w:numId w:val="9"/>
        </w:numPr>
        <w:jc w:val="both"/>
        <w:rPr>
          <w:rFonts w:ascii="Calibri" w:hAnsi="Calibri"/>
          <w:b/>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747A6A">
        <w:rPr>
          <w:rFonts w:asciiTheme="minorHAnsi" w:hAnsiTheme="minorHAnsi" w:cstheme="minorHAnsi"/>
          <w:sz w:val="22"/>
          <w:szCs w:val="22"/>
        </w:rPr>
        <w:lastRenderedPageBreak/>
        <w:t xml:space="preserve">ponúk, ako najvýhodnejšiu na zrealizovanie zákazky </w:t>
      </w:r>
      <w:r w:rsidRPr="00747A6A">
        <w:rPr>
          <w:rFonts w:asciiTheme="minorHAnsi" w:hAnsiTheme="minorHAnsi" w:cstheme="minorHAnsi"/>
          <w:b/>
          <w:sz w:val="22"/>
          <w:szCs w:val="22"/>
        </w:rPr>
        <w:t xml:space="preserve">podľa časti č. </w:t>
      </w:r>
      <w:r>
        <w:rPr>
          <w:rFonts w:asciiTheme="minorHAnsi" w:hAnsiTheme="minorHAnsi" w:cstheme="minorHAnsi"/>
          <w:b/>
          <w:sz w:val="22"/>
          <w:szCs w:val="22"/>
        </w:rPr>
        <w:t>6</w:t>
      </w:r>
      <w:r w:rsidRPr="00747A6A">
        <w:rPr>
          <w:rFonts w:asciiTheme="minorHAnsi" w:hAnsiTheme="minorHAnsi" w:cstheme="minorHAnsi"/>
          <w:b/>
          <w:sz w:val="22"/>
          <w:szCs w:val="22"/>
        </w:rPr>
        <w:t xml:space="preserve"> „</w:t>
      </w:r>
      <w:r w:rsidR="0025602D">
        <w:rPr>
          <w:rFonts w:ascii="Calibri" w:hAnsi="Calibri" w:cs="Calibri"/>
          <w:b/>
          <w:sz w:val="22"/>
          <w:szCs w:val="22"/>
        </w:rPr>
        <w:t>Generálna oprava</w:t>
      </w:r>
      <w:r>
        <w:rPr>
          <w:rFonts w:asciiTheme="minorHAnsi" w:hAnsiTheme="minorHAnsi" w:cstheme="minorHAnsi"/>
          <w:b/>
          <w:sz w:val="22"/>
          <w:szCs w:val="22"/>
          <w:lang w:eastAsia="sk-SK"/>
        </w:rPr>
        <w:t xml:space="preserve"> nadstavby TURBO 5000</w:t>
      </w:r>
      <w:r w:rsidRPr="009F55A3">
        <w:rPr>
          <w:rFonts w:asciiTheme="minorHAnsi" w:hAnsiTheme="minorHAnsi" w:cstheme="minorHAnsi"/>
          <w:b/>
          <w:sz w:val="22"/>
          <w:szCs w:val="22"/>
          <w:lang w:eastAsia="sk-SK"/>
        </w:rPr>
        <w:t xml:space="preserve"> v počte </w:t>
      </w:r>
      <w:r>
        <w:rPr>
          <w:rFonts w:asciiTheme="minorHAnsi" w:hAnsiTheme="minorHAnsi" w:cstheme="minorHAnsi"/>
          <w:b/>
          <w:sz w:val="22"/>
          <w:szCs w:val="22"/>
          <w:lang w:eastAsia="sk-SK"/>
        </w:rPr>
        <w:t>2</w:t>
      </w:r>
      <w:r w:rsidRPr="009F55A3">
        <w:rPr>
          <w:rFonts w:asciiTheme="minorHAnsi" w:hAnsiTheme="minorHAnsi" w:cstheme="minorHAnsi"/>
          <w:b/>
          <w:sz w:val="22"/>
          <w:szCs w:val="22"/>
          <w:lang w:eastAsia="sk-SK"/>
        </w:rPr>
        <w:t xml:space="preserve"> ks</w:t>
      </w:r>
      <w:r>
        <w:rPr>
          <w:rFonts w:asciiTheme="minorHAnsi" w:hAnsiTheme="minorHAnsi" w:cstheme="minorHAnsi"/>
          <w:b/>
          <w:sz w:val="22"/>
          <w:szCs w:val="22"/>
          <w:lang w:eastAsia="sk-SK"/>
        </w:rPr>
        <w:t xml:space="preserve"> </w:t>
      </w:r>
      <w:r w:rsidRPr="00747A6A">
        <w:rPr>
          <w:rFonts w:asciiTheme="minorHAnsi" w:hAnsiTheme="minorHAnsi" w:cstheme="minorHAnsi"/>
          <w:b/>
          <w:sz w:val="22"/>
          <w:szCs w:val="22"/>
        </w:rPr>
        <w:t>(ďalej iba aj ako „verejné obstarávanie“ )</w:t>
      </w:r>
      <w:r w:rsidRPr="00747A6A">
        <w:rPr>
          <w:rFonts w:asciiTheme="minorHAnsi" w:hAnsiTheme="minorHAnsi" w:cstheme="minorHAnsi"/>
          <w:sz w:val="22"/>
          <w:szCs w:val="22"/>
        </w:rPr>
        <w:t>. Cenová ponuka s rozsahom prác a použitého materiálu tvorí neoddeliteľnú prílohu  č. 1 tejto Zmluvy.</w:t>
      </w:r>
    </w:p>
    <w:p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6F47D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25602D" w:rsidRPr="00747A6A" w:rsidRDefault="0025602D" w:rsidP="0025602D">
      <w:pPr>
        <w:pStyle w:val="Odsekzoznamu"/>
        <w:widowControl/>
        <w:ind w:left="76"/>
        <w:contextualSpacing/>
        <w:jc w:val="both"/>
        <w:rPr>
          <w:rFonts w:asciiTheme="minorHAnsi" w:hAnsiTheme="minorHAnsi" w:cstheme="minorHAnsi"/>
          <w:sz w:val="22"/>
          <w:szCs w:val="22"/>
        </w:rPr>
      </w:pPr>
    </w:p>
    <w:p w:rsidR="006F47DA" w:rsidRPr="00747A6A" w:rsidRDefault="006F47DA" w:rsidP="006F47DA">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rsidR="006F47DA" w:rsidRPr="00747A6A" w:rsidRDefault="006F47DA" w:rsidP="006F47DA">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rsidR="006F47DA" w:rsidRPr="00747A6A" w:rsidRDefault="006F47DA" w:rsidP="006F47DA">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6F47DA" w:rsidRPr="00747A6A" w:rsidRDefault="006F47DA" w:rsidP="006F47DA">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25602D" w:rsidRDefault="0025602D" w:rsidP="006F47DA">
      <w:pPr>
        <w:pStyle w:val="Bezriadkovania"/>
        <w:jc w:val="center"/>
        <w:rPr>
          <w:rFonts w:asciiTheme="minorHAnsi" w:hAnsiTheme="minorHAnsi" w:cstheme="minorHAnsi"/>
          <w:b/>
          <w:sz w:val="22"/>
          <w:szCs w:val="22"/>
        </w:rPr>
      </w:pPr>
    </w:p>
    <w:p w:rsidR="006F47DA" w:rsidRPr="00747A6A" w:rsidRDefault="006F47DA" w:rsidP="006F47D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rsidR="006F47DA" w:rsidRPr="00747A6A" w:rsidRDefault="006F47DA" w:rsidP="006F47D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rsidR="006F47DA" w:rsidRPr="00C956F5" w:rsidRDefault="006F47DA" w:rsidP="006F47DA">
      <w:pPr>
        <w:pStyle w:val="Bezriadkovania"/>
        <w:jc w:val="center"/>
        <w:rPr>
          <w:rFonts w:asciiTheme="minorHAnsi" w:hAnsiTheme="minorHAnsi" w:cstheme="minorHAnsi"/>
          <w:b/>
          <w:sz w:val="22"/>
          <w:szCs w:val="22"/>
        </w:rPr>
      </w:pPr>
      <w:r w:rsidRPr="00C956F5">
        <w:rPr>
          <w:rFonts w:asciiTheme="minorHAnsi" w:hAnsiTheme="minorHAnsi" w:cstheme="minorHAnsi"/>
          <w:b/>
          <w:sz w:val="22"/>
          <w:szCs w:val="22"/>
        </w:rPr>
        <w:t>členenie a rozsah Diela, Všeobecné požiadavky na Dielo</w:t>
      </w:r>
    </w:p>
    <w:p w:rsidR="006F47DA" w:rsidRPr="006F47DA" w:rsidRDefault="006F47DA" w:rsidP="0025602D">
      <w:pPr>
        <w:pStyle w:val="Zarkazkladnhotextu2"/>
        <w:spacing w:line="288" w:lineRule="auto"/>
        <w:rPr>
          <w:rFonts w:asciiTheme="minorHAnsi" w:hAnsiTheme="minorHAnsi" w:cs="Arial"/>
          <w:sz w:val="22"/>
          <w:szCs w:val="22"/>
        </w:rPr>
      </w:pPr>
      <w:r w:rsidRPr="006F47DA">
        <w:rPr>
          <w:rFonts w:asciiTheme="minorHAnsi" w:hAnsiTheme="minorHAnsi" w:cstheme="minorHAnsi"/>
          <w:color w:val="auto"/>
          <w:sz w:val="22"/>
          <w:szCs w:val="22"/>
        </w:rPr>
        <w:t xml:space="preserve">Dielom sa na účely Zmluvy rozumie </w:t>
      </w:r>
      <w:r w:rsidRPr="006F47DA">
        <w:rPr>
          <w:rFonts w:asciiTheme="minorHAnsi" w:hAnsiTheme="minorHAnsi" w:cs="Arial"/>
          <w:sz w:val="22"/>
          <w:szCs w:val="22"/>
        </w:rPr>
        <w:t>vykonanie gene</w:t>
      </w:r>
      <w:r w:rsidR="0025602D">
        <w:rPr>
          <w:rFonts w:asciiTheme="minorHAnsi" w:hAnsiTheme="minorHAnsi" w:cs="Arial"/>
          <w:sz w:val="22"/>
          <w:szCs w:val="22"/>
        </w:rPr>
        <w:t xml:space="preserve">rálnej opravy 2 kusov </w:t>
      </w:r>
      <w:r w:rsidRPr="006F47DA">
        <w:rPr>
          <w:rFonts w:asciiTheme="minorHAnsi" w:hAnsiTheme="minorHAnsi" w:cs="Arial"/>
          <w:sz w:val="22"/>
          <w:szCs w:val="22"/>
        </w:rPr>
        <w:t xml:space="preserve">nadstavby TURBO 5000  (EČV LC126BJ a VK710AA) v minimálne nasledovnom rozsahu: </w:t>
      </w:r>
    </w:p>
    <w:p w:rsidR="006F47DA" w:rsidRPr="006F47DA" w:rsidRDefault="006F47DA" w:rsidP="006F47DA">
      <w:pPr>
        <w:spacing w:line="288" w:lineRule="auto"/>
        <w:ind w:left="1134"/>
        <w:rPr>
          <w:rFonts w:asciiTheme="minorHAnsi" w:hAnsiTheme="minorHAnsi" w:cstheme="minorHAnsi"/>
          <w:sz w:val="22"/>
          <w:szCs w:val="22"/>
        </w:rPr>
      </w:pPr>
      <w:r w:rsidRPr="006F47DA">
        <w:rPr>
          <w:rFonts w:asciiTheme="minorHAnsi" w:hAnsiTheme="minorHAnsi" w:cstheme="minorHAnsi"/>
          <w:i/>
          <w:sz w:val="22"/>
          <w:szCs w:val="22"/>
          <w:u w:val="single"/>
        </w:rPr>
        <w:t>GO nadstavby TURBO 5000 so zmenou pohonu nadstavby (LC126BJ)</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nový zvarenec nadstavby komplet - násypka 5 m</w:t>
      </w:r>
      <w:r w:rsidRPr="006F47DA">
        <w:rPr>
          <w:rFonts w:asciiTheme="minorHAnsi" w:hAnsiTheme="minorHAnsi" w:cstheme="minorHAnsi"/>
          <w:sz w:val="22"/>
          <w:szCs w:val="22"/>
          <w:vertAlign w:val="superscript"/>
        </w:rPr>
        <w:t>3</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 xml:space="preserve">prerobenie pohonu z pomocného motora </w:t>
      </w:r>
      <w:r w:rsidRPr="006F47DA">
        <w:rPr>
          <w:rFonts w:asciiTheme="minorHAnsi" w:hAnsiTheme="minorHAnsi" w:cstheme="minorHAnsi"/>
          <w:sz w:val="22"/>
          <w:szCs w:val="22"/>
          <w:u w:val="single"/>
        </w:rPr>
        <w:t>na pohon komunálnou hydraulikou</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osadenie nových šnekov s uložením a prevodovkami – komplet - 2 x šnek Ø180</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odklopná strecha</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nové ochranné sitá</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nádrž na emulziu 1100 l - komplet</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ohrevu emulzie - propan-butan – výmena poškodených a nefunkčných prvkov</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výmena zubového čerpadla na emulziu s rozvodmi a ventilmi</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zadného pracovného ramena, výmena poškodených častí, výmena vzduchového  nadľahčovacieho valca, výmena ejektora komplet s tryskami</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bCs/>
          <w:sz w:val="22"/>
          <w:szCs w:val="22"/>
        </w:rPr>
      </w:pPr>
      <w:r w:rsidRPr="006F47DA">
        <w:rPr>
          <w:rFonts w:asciiTheme="minorHAnsi" w:hAnsiTheme="minorHAnsi" w:cstheme="minorHAnsi"/>
          <w:bCs/>
          <w:sz w:val="22"/>
          <w:szCs w:val="22"/>
        </w:rPr>
        <w:t>nová elektroinštalácia: všetky funkcie ovládané z miesta obsluhy aj s bezpečnostnými a signalizačnými prvkami</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prípadne výmena ručnej rozstrekovacej lišty</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 xml:space="preserve">výmena starých majákov za nové LED 2 ks LED </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montáž na medzirám vozidla TATRA 815 s úchytmi pre sklápaciu korbu</w:t>
      </w:r>
    </w:p>
    <w:p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lastRenderedPageBreak/>
        <w:t>odskúšanie, nastavenie stroja a preškolenie osádky</w:t>
      </w:r>
    </w:p>
    <w:p w:rsidR="006F47DA" w:rsidRPr="006F47DA" w:rsidRDefault="006F47DA" w:rsidP="006F47DA">
      <w:pPr>
        <w:spacing w:line="288" w:lineRule="auto"/>
        <w:ind w:left="1560" w:hanging="284"/>
        <w:rPr>
          <w:rFonts w:asciiTheme="minorHAnsi" w:hAnsiTheme="minorHAnsi" w:cstheme="minorHAnsi"/>
          <w:sz w:val="22"/>
          <w:szCs w:val="22"/>
        </w:rPr>
      </w:pPr>
    </w:p>
    <w:p w:rsidR="006F47DA" w:rsidRPr="006F47DA" w:rsidRDefault="006F47DA" w:rsidP="006F47DA">
      <w:pPr>
        <w:spacing w:line="288" w:lineRule="auto"/>
        <w:ind w:left="1134"/>
        <w:rPr>
          <w:rFonts w:asciiTheme="minorHAnsi" w:hAnsiTheme="minorHAnsi" w:cstheme="minorHAnsi"/>
          <w:sz w:val="22"/>
          <w:szCs w:val="22"/>
        </w:rPr>
      </w:pPr>
      <w:r w:rsidRPr="006F47DA">
        <w:rPr>
          <w:rFonts w:asciiTheme="minorHAnsi" w:hAnsiTheme="minorHAnsi" w:cstheme="minorHAnsi"/>
          <w:i/>
          <w:sz w:val="22"/>
          <w:szCs w:val="22"/>
          <w:u w:val="single"/>
        </w:rPr>
        <w:t>GO nadstavby TURBO 5000 (VK710AA)</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nový zvarenec nadstavby komplet - násypka 5 m</w:t>
      </w:r>
      <w:r w:rsidRPr="006F47DA">
        <w:rPr>
          <w:rFonts w:asciiTheme="minorHAnsi" w:hAnsiTheme="minorHAnsi" w:cstheme="minorHAnsi"/>
          <w:sz w:val="22"/>
          <w:szCs w:val="22"/>
          <w:vertAlign w:val="superscript"/>
        </w:rPr>
        <w:t>3</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osadenie nových šnekov s uložením a prevodovkami – komplet - 2 x šnek Ø180</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odklopná strecha</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nové ochranné sitá</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nádrž na emulziu 1100 l - komplet</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ohrevu emulzie - propan-butan – výmena poškodených a nefunkčných prvkov</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výmena zubového čerpadla na emulziu s rozvodmi a ventilmi</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zadného pracovného ramena, výmena poškodených častí, výmena vzduchového  nadľahčovacieho valca, výmena ejektora komplet s tryskami</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bCs/>
          <w:sz w:val="22"/>
          <w:szCs w:val="22"/>
        </w:rPr>
      </w:pPr>
      <w:r w:rsidRPr="006F47DA">
        <w:rPr>
          <w:rFonts w:asciiTheme="minorHAnsi" w:hAnsiTheme="minorHAnsi" w:cstheme="minorHAnsi"/>
          <w:bCs/>
          <w:sz w:val="22"/>
          <w:szCs w:val="22"/>
        </w:rPr>
        <w:t>nová elektroinštalácia: všetky funkcie ovládané z miesta obsluhy aj s bezpečnostnými a signalizačnými prvkami</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prípadne výmena ručnej rozstrekovacej lišty</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 xml:space="preserve">výmena starých majákov za nové LED 2 ks LED </w:t>
      </w:r>
    </w:p>
    <w:p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montáž na medzirám vozidla TATRA 815 s úchytmi pre sklápaciu korbu</w:t>
      </w:r>
    </w:p>
    <w:p w:rsidR="006F47DA" w:rsidRPr="006F47DA" w:rsidRDefault="006F47DA" w:rsidP="006F47DA">
      <w:pPr>
        <w:pStyle w:val="Odsekzoznamu"/>
        <w:widowControl/>
        <w:numPr>
          <w:ilvl w:val="0"/>
          <w:numId w:val="16"/>
        </w:numPr>
        <w:spacing w:line="288" w:lineRule="auto"/>
        <w:ind w:left="1560" w:hanging="284"/>
        <w:rPr>
          <w:rFonts w:asciiTheme="minorHAnsi" w:hAnsiTheme="minorHAnsi" w:cstheme="minorHAnsi"/>
          <w:sz w:val="22"/>
          <w:szCs w:val="22"/>
        </w:rPr>
      </w:pPr>
      <w:r w:rsidRPr="006F47DA">
        <w:rPr>
          <w:rFonts w:asciiTheme="minorHAnsi" w:hAnsiTheme="minorHAnsi" w:cstheme="minorHAnsi"/>
          <w:sz w:val="22"/>
          <w:szCs w:val="22"/>
        </w:rPr>
        <w:t>odskúšanie, nastavenie stroja a preškolenie osádky</w:t>
      </w:r>
    </w:p>
    <w:p w:rsidR="006F47DA" w:rsidRPr="006F47DA" w:rsidRDefault="006F47DA" w:rsidP="006F47DA">
      <w:pPr>
        <w:pStyle w:val="Zarkazkladnhotextu2"/>
        <w:spacing w:line="288" w:lineRule="auto"/>
        <w:ind w:left="0"/>
        <w:rPr>
          <w:rFonts w:asciiTheme="minorHAnsi" w:hAnsiTheme="minorHAnsi" w:cstheme="minorHAnsi"/>
          <w:sz w:val="22"/>
          <w:szCs w:val="22"/>
        </w:rPr>
      </w:pPr>
      <w:r w:rsidRPr="006F47DA">
        <w:rPr>
          <w:rFonts w:asciiTheme="minorHAnsi" w:hAnsiTheme="minorHAnsi" w:cstheme="minorHAnsi"/>
          <w:sz w:val="22"/>
          <w:szCs w:val="22"/>
        </w:rPr>
        <w:t xml:space="preserve"> (ďalej článok II. ods. 1 Zmluvy iba „Dielo“ alebo „predmet opravy“), </w:t>
      </w:r>
    </w:p>
    <w:p w:rsidR="006F47DA" w:rsidRPr="00747A6A" w:rsidRDefault="006F47DA" w:rsidP="006F47DA">
      <w:pPr>
        <w:pStyle w:val="Bezriadkovania"/>
        <w:ind w:left="142"/>
        <w:jc w:val="both"/>
        <w:rPr>
          <w:rFonts w:asciiTheme="minorHAnsi" w:hAnsiTheme="minorHAnsi" w:cstheme="minorHAnsi"/>
          <w:sz w:val="22"/>
          <w:szCs w:val="22"/>
        </w:rPr>
      </w:pPr>
      <w:r w:rsidRPr="006F47DA">
        <w:rPr>
          <w:rFonts w:asciiTheme="minorHAnsi" w:hAnsiTheme="minorHAnsi" w:cstheme="minorHAnsi"/>
          <w:sz w:val="22"/>
          <w:szCs w:val="22"/>
        </w:rPr>
        <w:t>pričom, zhotoviteľ</w:t>
      </w:r>
      <w:r w:rsidRPr="00747A6A">
        <w:rPr>
          <w:rFonts w:asciiTheme="minorHAnsi" w:hAnsiTheme="minorHAnsi" w:cstheme="minorHAnsi"/>
          <w:sz w:val="22"/>
          <w:szCs w:val="22"/>
        </w:rPr>
        <w:t xml:space="preserve">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rsidR="006F47DA" w:rsidRPr="00747A6A" w:rsidRDefault="006F47DA" w:rsidP="006F47DA">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rsidR="006F47DA" w:rsidRPr="00747A6A" w:rsidRDefault="006F47DA" w:rsidP="006F47DA">
      <w:pPr>
        <w:ind w:firstLine="360"/>
        <w:jc w:val="both"/>
        <w:rPr>
          <w:rFonts w:asciiTheme="minorHAnsi" w:hAnsiTheme="minorHAnsi" w:cstheme="minorHAnsi"/>
          <w:noProof/>
          <w:sz w:val="22"/>
          <w:szCs w:val="22"/>
        </w:rPr>
      </w:pPr>
    </w:p>
    <w:p w:rsidR="006F47DA" w:rsidRPr="00747A6A" w:rsidRDefault="006F47DA" w:rsidP="006F47DA">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t>III.</w:t>
      </w:r>
    </w:p>
    <w:p w:rsidR="006F47DA" w:rsidRPr="00747A6A" w:rsidRDefault="006F47DA" w:rsidP="006F47DA">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rsidR="006F47DA" w:rsidRPr="00747A6A" w:rsidRDefault="006F47DA" w:rsidP="006F47D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rsidR="006F47DA" w:rsidRPr="00747A6A" w:rsidRDefault="006F47DA" w:rsidP="006F47DA">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rsidR="006F47DA" w:rsidRPr="00747A6A" w:rsidRDefault="006F47DA" w:rsidP="006F47DA">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6F47DA" w:rsidRPr="00747A6A" w:rsidRDefault="006F47DA" w:rsidP="006F47DA">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6F47DA" w:rsidRPr="00747A6A" w:rsidRDefault="006F47DA" w:rsidP="006F47DA">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6F47DA" w:rsidRPr="00747A6A" w:rsidRDefault="006F47DA" w:rsidP="006F47DA">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rsidR="006F47DA" w:rsidRPr="00747A6A" w:rsidRDefault="006F47DA" w:rsidP="006F47DA">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byť nadstavba namontovaná na podvozku pripravená k odskúšaniu a prevzatiu objednávateľom v rámci preberacieho konania</w:t>
      </w:r>
      <w:r w:rsidRPr="00747A6A">
        <w:rPr>
          <w:rFonts w:asciiTheme="minorHAnsi" w:hAnsiTheme="minorHAnsi" w:cstheme="minorHAnsi"/>
          <w:sz w:val="22"/>
          <w:szCs w:val="22"/>
        </w:rPr>
        <w:t>.</w:t>
      </w:r>
    </w:p>
    <w:p w:rsidR="006F47DA" w:rsidRPr="00747A6A" w:rsidRDefault="006F47DA" w:rsidP="006F47DA">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6F47DA" w:rsidRPr="00747A6A" w:rsidRDefault="006F47DA" w:rsidP="006F47DA">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rsidR="006F47DA" w:rsidRPr="00747A6A" w:rsidRDefault="006F47DA" w:rsidP="006F47DA">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rsidR="006F47DA" w:rsidRPr="00747A6A" w:rsidRDefault="006F47DA" w:rsidP="006F47DA">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rsidR="006F47DA" w:rsidRPr="00747A6A" w:rsidRDefault="006F47DA" w:rsidP="006F47DA">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rsidR="006F47DA" w:rsidRPr="00747A6A" w:rsidRDefault="006F47DA" w:rsidP="006F47DA">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w:t>
      </w:r>
      <w:r w:rsidR="0025602D">
        <w:rPr>
          <w:rFonts w:asciiTheme="minorHAnsi" w:hAnsiTheme="minorHAnsi" w:cstheme="minorHAnsi"/>
          <w:sz w:val="22"/>
          <w:szCs w:val="22"/>
          <w:lang w:eastAsia="cs-CZ"/>
        </w:rPr>
        <w:t>teľovi zmluvnú pokutu vo výške 5</w:t>
      </w:r>
      <w:r w:rsidRPr="00747A6A">
        <w:rPr>
          <w:rFonts w:asciiTheme="minorHAnsi" w:hAnsiTheme="minorHAnsi" w:cstheme="minorHAnsi"/>
          <w:sz w:val="22"/>
          <w:szCs w:val="22"/>
          <w:lang w:eastAsia="cs-CZ"/>
        </w:rPr>
        <w:t xml:space="preserve">00 € za každý začatý deň omeškania s plnením povinnosti ku každému predmetu opravy zvlášť a za každé jednotlivé porušenie povinností uvedených v tomto ods. 11 článku III. Zmluvy zvlášť.  </w:t>
      </w:r>
    </w:p>
    <w:p w:rsidR="006F47DA" w:rsidRPr="00747A6A" w:rsidRDefault="006F47DA" w:rsidP="006F47DA">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považujú výšku dohodnutých zmluvných pokút uvedených v ods. 11 tohto článku Zmluvy za primeranú vzhľadom na charakter a povahu zmluvnými pokutami zabezpečovaných povinností zhotoviteľa vyplývajúcich z tejto Zmluvy a cenu Diela, na ktoré okolnosti vzali zreteľ pri uzatváraní zmluvy. </w:t>
      </w:r>
    </w:p>
    <w:p w:rsidR="006F47DA" w:rsidRPr="00747A6A" w:rsidRDefault="006F47DA" w:rsidP="006F47DA">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6F47DA" w:rsidRPr="00747A6A" w:rsidRDefault="006F47DA" w:rsidP="006F47DA">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rsidR="006F47DA" w:rsidRPr="00747A6A" w:rsidRDefault="006F47DA" w:rsidP="006F47DA">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rsidR="006F47DA" w:rsidRPr="00747A6A" w:rsidRDefault="006F47DA" w:rsidP="006F47DA">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rsidR="006F47DA" w:rsidRPr="00747A6A" w:rsidRDefault="006F47DA" w:rsidP="006F47DA">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6F47DA" w:rsidRPr="00747A6A" w:rsidRDefault="006F47DA" w:rsidP="006F47DA">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rsidR="006F47DA" w:rsidRPr="00747A6A" w:rsidRDefault="006F47DA" w:rsidP="006F47DA">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rsidR="006F47DA" w:rsidRPr="00747A6A" w:rsidRDefault="006F47DA" w:rsidP="006F47DA">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rsidR="006F47DA" w:rsidRPr="00747A6A" w:rsidRDefault="006F47DA" w:rsidP="006F47DA">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rsidR="006F47DA" w:rsidRPr="00747A6A" w:rsidRDefault="006F47DA" w:rsidP="006F47DA">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rsidR="006F47DA" w:rsidRPr="00747A6A" w:rsidRDefault="006F47DA" w:rsidP="006F47DA">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rsidR="006F47DA" w:rsidRPr="00747A6A" w:rsidRDefault="006F47DA" w:rsidP="006F47DA">
      <w:pPr>
        <w:tabs>
          <w:tab w:val="left" w:pos="567"/>
          <w:tab w:val="left" w:pos="7088"/>
        </w:tabs>
        <w:ind w:left="2268" w:hanging="2268"/>
        <w:jc w:val="both"/>
        <w:rPr>
          <w:rFonts w:asciiTheme="minorHAnsi" w:hAnsiTheme="minorHAnsi" w:cstheme="minorHAnsi"/>
          <w:b/>
          <w:sz w:val="22"/>
          <w:szCs w:val="22"/>
          <w:lang w:eastAsia="cs-CZ"/>
        </w:rPr>
      </w:pPr>
    </w:p>
    <w:p w:rsidR="006F47DA" w:rsidRPr="00747A6A" w:rsidRDefault="006F47DA" w:rsidP="006F47DA">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6F47DA" w:rsidRPr="00747A6A" w:rsidRDefault="006F47DA" w:rsidP="006F47DA">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rsidR="006F47DA" w:rsidRPr="00747A6A" w:rsidRDefault="006F47DA" w:rsidP="006F47DA">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rsidR="006F47DA" w:rsidRPr="00747A6A" w:rsidRDefault="006F47DA" w:rsidP="006F47DA">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rsidR="006F47DA" w:rsidRPr="00747A6A" w:rsidRDefault="006F47DA" w:rsidP="006F47DA">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porušenia povinnosti zhotoviteľa odovzdať riadne vykonané Dielo včas má objednávateľ  právo na zmluvnú pokutu</w:t>
      </w:r>
      <w:r w:rsidR="0025602D">
        <w:rPr>
          <w:rFonts w:asciiTheme="minorHAnsi" w:hAnsiTheme="minorHAnsi" w:cstheme="minorHAnsi"/>
          <w:sz w:val="22"/>
          <w:szCs w:val="22"/>
          <w:lang w:eastAsia="cs-CZ"/>
        </w:rPr>
        <w:t xml:space="preserve">  dohodnutú vo výške 5</w:t>
      </w:r>
      <w:r w:rsidRPr="00747A6A">
        <w:rPr>
          <w:rFonts w:asciiTheme="minorHAnsi" w:hAnsiTheme="minorHAnsi" w:cstheme="minorHAnsi"/>
          <w:sz w:val="22"/>
          <w:szCs w:val="22"/>
          <w:lang w:eastAsia="cs-CZ"/>
        </w:rPr>
        <w:t xml:space="preserve">00 € za každý aj začatý  deň omeškania za každý predmet opravy zvlášť. </w:t>
      </w:r>
    </w:p>
    <w:p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6F47DA" w:rsidRPr="00747A6A" w:rsidRDefault="006F47DA" w:rsidP="006F47DA">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6F47DA" w:rsidRPr="00747A6A" w:rsidRDefault="006F47DA" w:rsidP="006F47DA">
      <w:pPr>
        <w:rPr>
          <w:rFonts w:asciiTheme="minorHAnsi" w:hAnsiTheme="minorHAnsi" w:cstheme="minorHAnsi"/>
          <w:b/>
          <w:sz w:val="22"/>
          <w:szCs w:val="22"/>
        </w:rPr>
      </w:pPr>
    </w:p>
    <w:p w:rsidR="006F47DA" w:rsidRPr="00747A6A" w:rsidRDefault="006F47DA" w:rsidP="006F47D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rsidR="006F47DA" w:rsidRPr="00747A6A" w:rsidRDefault="006F47DA" w:rsidP="006F47D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rsidR="006F47DA" w:rsidRPr="00747A6A" w:rsidRDefault="006F47DA" w:rsidP="006F47DA">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6F47DA" w:rsidRPr="00747A6A" w:rsidRDefault="006F47DA" w:rsidP="006F47DA">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Pr="00747A6A">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rsidR="006F47DA" w:rsidRPr="00747A6A" w:rsidRDefault="006F47DA" w:rsidP="006F47DA">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6F47DA" w:rsidRPr="00747A6A" w:rsidRDefault="006F47DA" w:rsidP="006F47DA">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6F47DA" w:rsidRPr="00747A6A" w:rsidRDefault="006F47DA" w:rsidP="006F47DA">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6F47DA" w:rsidRPr="00747A6A" w:rsidRDefault="006F47DA" w:rsidP="006F47DA">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6F47DA" w:rsidRPr="00747A6A" w:rsidRDefault="006F47DA" w:rsidP="006F47DA">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6F47DA" w:rsidRPr="00747A6A" w:rsidRDefault="006F47DA" w:rsidP="006F47DA">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5CE50321" wp14:editId="58B5DE08">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7DA" w:rsidRDefault="006F47DA" w:rsidP="006F47D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50321"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6F47DA" w:rsidRDefault="006F47DA" w:rsidP="006F47DA">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6F47DA" w:rsidRPr="00747A6A" w:rsidRDefault="006F47DA" w:rsidP="006F47DA">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6F47DA" w:rsidRPr="00747A6A" w:rsidRDefault="006F47DA" w:rsidP="006F47DA">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rsidR="006F47DA" w:rsidRPr="00747A6A" w:rsidRDefault="006F47DA" w:rsidP="006F47DA">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rsidR="006F47DA" w:rsidRPr="00747A6A" w:rsidRDefault="006F47DA" w:rsidP="006F47DA">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rsidR="006F47DA" w:rsidRPr="00747A6A" w:rsidRDefault="006F47DA" w:rsidP="006F47DA">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rsidR="006F47DA" w:rsidRPr="00747A6A" w:rsidRDefault="006F47DA" w:rsidP="006F47DA">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rsidR="006F47DA" w:rsidRPr="00747A6A" w:rsidRDefault="006F47DA" w:rsidP="006F47DA">
      <w:pPr>
        <w:autoSpaceDE w:val="0"/>
        <w:autoSpaceDN w:val="0"/>
        <w:adjustRightInd w:val="0"/>
        <w:ind w:left="1701" w:right="240" w:hanging="1701"/>
        <w:jc w:val="center"/>
        <w:rPr>
          <w:rFonts w:asciiTheme="minorHAnsi" w:hAnsiTheme="minorHAnsi" w:cstheme="minorHAnsi"/>
          <w:b/>
          <w:iCs/>
          <w:sz w:val="22"/>
          <w:szCs w:val="22"/>
          <w:lang w:eastAsia="cs-CZ"/>
        </w:rPr>
      </w:pPr>
    </w:p>
    <w:p w:rsidR="006F47DA" w:rsidRPr="00747A6A" w:rsidRDefault="006F47DA" w:rsidP="006F47DA">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rsidR="006F47DA" w:rsidRPr="00747A6A" w:rsidRDefault="006F47DA" w:rsidP="006F47DA">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rsidR="006F47DA" w:rsidRPr="00747A6A" w:rsidRDefault="006F47DA" w:rsidP="006F47DA">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w:t>
      </w:r>
      <w:r>
        <w:rPr>
          <w:rFonts w:asciiTheme="minorHAnsi" w:hAnsiTheme="minorHAnsi" w:cstheme="minorHAnsi"/>
          <w:sz w:val="22"/>
          <w:szCs w:val="22"/>
        </w:rPr>
        <w:t>predmet opravy</w:t>
      </w:r>
      <w:r w:rsidRPr="00747A6A">
        <w:rPr>
          <w:rFonts w:asciiTheme="minorHAnsi" w:hAnsiTheme="minorHAnsi" w:cstheme="minorHAnsi"/>
          <w:sz w:val="22"/>
          <w:szCs w:val="22"/>
        </w:rPr>
        <w:t xml:space="preserve"> za účelom opravy alebo je v omeškaní viac ako 3 dni s jej prevzatím za účelom opravy, </w:t>
      </w:r>
    </w:p>
    <w:p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Pr>
          <w:rFonts w:asciiTheme="minorHAnsi" w:hAnsiTheme="minorHAnsi" w:cstheme="minorHAnsi"/>
          <w:sz w:val="22"/>
          <w:szCs w:val="22"/>
          <w:lang w:eastAsia="cs-CZ"/>
        </w:rPr>
        <w:t>15</w:t>
      </w:r>
      <w:r w:rsidRPr="00747A6A">
        <w:rPr>
          <w:rFonts w:asciiTheme="minorHAnsi" w:hAnsiTheme="minorHAnsi" w:cstheme="minorHAnsi"/>
          <w:sz w:val="22"/>
          <w:szCs w:val="22"/>
          <w:lang w:eastAsia="cs-CZ"/>
        </w:rPr>
        <w:t xml:space="preserve"> dní, </w:t>
      </w:r>
    </w:p>
    <w:p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6F47DA" w:rsidRPr="00747A6A" w:rsidRDefault="006F47DA" w:rsidP="006F47DA">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6F47DA" w:rsidRPr="00747A6A" w:rsidRDefault="006F47DA" w:rsidP="006F47DA">
      <w:pPr>
        <w:tabs>
          <w:tab w:val="left" w:pos="567"/>
          <w:tab w:val="left" w:pos="851"/>
          <w:tab w:val="left" w:pos="7088"/>
        </w:tabs>
        <w:ind w:left="117"/>
        <w:jc w:val="both"/>
        <w:rPr>
          <w:rFonts w:asciiTheme="minorHAnsi" w:hAnsiTheme="minorHAnsi" w:cstheme="minorHAnsi"/>
          <w:sz w:val="22"/>
          <w:szCs w:val="22"/>
          <w:lang w:eastAsia="cs-CZ"/>
        </w:rPr>
      </w:pPr>
    </w:p>
    <w:p w:rsidR="006F47DA" w:rsidRPr="00747A6A" w:rsidRDefault="006F47DA" w:rsidP="006F47DA">
      <w:pPr>
        <w:tabs>
          <w:tab w:val="left" w:pos="567"/>
          <w:tab w:val="left" w:pos="851"/>
          <w:tab w:val="left" w:pos="7088"/>
        </w:tabs>
        <w:ind w:left="117"/>
        <w:jc w:val="both"/>
        <w:rPr>
          <w:rFonts w:asciiTheme="minorHAnsi" w:hAnsiTheme="minorHAnsi" w:cstheme="minorHAnsi"/>
          <w:sz w:val="22"/>
          <w:szCs w:val="22"/>
          <w:lang w:eastAsia="cs-CZ"/>
        </w:rPr>
      </w:pPr>
    </w:p>
    <w:p w:rsidR="006F47DA" w:rsidRPr="00747A6A" w:rsidRDefault="006F47DA" w:rsidP="006F47DA">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rsidR="006F47DA" w:rsidRPr="00747A6A" w:rsidRDefault="006F47DA" w:rsidP="006F47DA">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747A6A">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rsidR="006F47DA" w:rsidRPr="00747A6A" w:rsidRDefault="006F47DA" w:rsidP="006F47DA">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rsidR="006F47DA" w:rsidRPr="00747A6A" w:rsidRDefault="006F47DA" w:rsidP="006F47DA">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rsidR="006F47DA" w:rsidRPr="00747A6A" w:rsidRDefault="006F47DA" w:rsidP="006F47DA">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rsidR="006F47DA" w:rsidRPr="00747A6A" w:rsidRDefault="006F47DA" w:rsidP="006F47DA">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rsidR="006F47DA" w:rsidRPr="00747A6A" w:rsidRDefault="006F47DA" w:rsidP="006F47DA">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rsidR="006F47DA" w:rsidRPr="00747A6A" w:rsidRDefault="006F47DA" w:rsidP="006F47DA">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rsidR="006F47DA" w:rsidRPr="00747A6A" w:rsidRDefault="006F47DA" w:rsidP="006F47DA">
      <w:pPr>
        <w:pStyle w:val="Odsekzoznamu"/>
        <w:autoSpaceDE w:val="0"/>
        <w:autoSpaceDN w:val="0"/>
        <w:ind w:left="426" w:right="105"/>
        <w:jc w:val="both"/>
        <w:rPr>
          <w:rFonts w:asciiTheme="minorHAnsi" w:hAnsiTheme="minorHAnsi" w:cstheme="minorHAnsi"/>
          <w:b/>
          <w:color w:val="auto"/>
          <w:sz w:val="22"/>
          <w:szCs w:val="22"/>
        </w:rPr>
      </w:pPr>
    </w:p>
    <w:p w:rsidR="006F47DA" w:rsidRPr="00747A6A" w:rsidRDefault="006F47DA" w:rsidP="006F47D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IX.</w:t>
      </w:r>
    </w:p>
    <w:p w:rsidR="006F47DA" w:rsidRPr="00747A6A" w:rsidRDefault="006F47DA" w:rsidP="006F47D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Zmluvy v Slovenskej republike ( ďalej spolu iba „pandémia“) nie sú v zmysle tejto Zmluvy bez ďalšieho považované za vyššiu moc. </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6F47DA" w:rsidRPr="00747A6A" w:rsidRDefault="006F47DA" w:rsidP="006F47DA">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rsidR="006F47DA" w:rsidRPr="00747A6A" w:rsidRDefault="006F47DA" w:rsidP="006F47DA">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rsidR="006F47DA" w:rsidRPr="00747A6A" w:rsidRDefault="006F47DA" w:rsidP="006F47DA">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rsidR="006F47DA" w:rsidRPr="00747A6A" w:rsidRDefault="006F47DA" w:rsidP="006F47DA">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sidR="0025602D">
        <w:rPr>
          <w:rFonts w:asciiTheme="minorHAnsi" w:hAnsiTheme="minorHAnsi" w:cstheme="minorHAnsi"/>
          <w:color w:val="auto"/>
          <w:sz w:val="22"/>
          <w:szCs w:val="22"/>
        </w:rPr>
        <w:t xml:space="preserve">plnením záväzku 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25602D">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Sil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6F47DA" w:rsidRPr="00747A6A" w:rsidRDefault="006F47DA" w:rsidP="0025602D">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Sil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má druhá zmluvná strana nárok na úroky z omeškania vo výške stanovenej v príslušnom nariadení vlády SR a nárok na úhradu paušálnych nákladov spojených s uplatnením pohľadávky</w:t>
      </w:r>
      <w:bookmarkStart w:id="4" w:name="_GoBack"/>
      <w:bookmarkEnd w:id="4"/>
      <w:r w:rsidRPr="00747A6A">
        <w:rPr>
          <w:rFonts w:asciiTheme="minorHAnsi" w:hAnsiTheme="minorHAnsi" w:cstheme="minorHAnsi"/>
          <w:color w:val="auto"/>
          <w:sz w:val="22"/>
          <w:szCs w:val="22"/>
        </w:rPr>
        <w:t xml:space="preserve">. </w:t>
      </w:r>
    </w:p>
    <w:p w:rsidR="006F47DA" w:rsidRDefault="006F47DA" w:rsidP="0025602D">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Sil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25602D" w:rsidRPr="00747A6A" w:rsidRDefault="0025602D" w:rsidP="0025602D">
      <w:pPr>
        <w:pStyle w:val="Odsekzoznamu"/>
        <w:autoSpaceDE w:val="0"/>
        <w:autoSpaceDN w:val="0"/>
        <w:ind w:left="426"/>
        <w:jc w:val="both"/>
        <w:rPr>
          <w:rFonts w:asciiTheme="minorHAnsi" w:hAnsiTheme="minorHAnsi" w:cstheme="minorHAnsi"/>
          <w:color w:val="auto"/>
          <w:sz w:val="22"/>
          <w:szCs w:val="22"/>
        </w:rPr>
      </w:pPr>
    </w:p>
    <w:p w:rsidR="006F47DA" w:rsidRPr="00747A6A" w:rsidRDefault="006F47DA" w:rsidP="0025602D">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rsidR="006F47DA" w:rsidRPr="00747A6A" w:rsidRDefault="006F47DA" w:rsidP="0025602D">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rsidR="006F47DA" w:rsidRPr="00747A6A" w:rsidRDefault="006F47DA" w:rsidP="0025602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6F47DA" w:rsidRPr="00747A6A" w:rsidRDefault="006F47DA" w:rsidP="0025602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6F47DA" w:rsidRPr="00747A6A" w:rsidRDefault="006F47DA" w:rsidP="0025602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rsidR="006F47DA" w:rsidRPr="00747A6A" w:rsidRDefault="006F47DA" w:rsidP="0025602D">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6F47DA" w:rsidRPr="00747A6A" w:rsidRDefault="006F47DA" w:rsidP="006F47DA">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6F47DA" w:rsidRPr="00747A6A" w:rsidRDefault="006F47DA" w:rsidP="006F47DA">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6F47DA" w:rsidRPr="00747A6A" w:rsidRDefault="006F47DA" w:rsidP="006F47DA">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6F47DA" w:rsidRPr="00747A6A" w:rsidRDefault="006F47DA" w:rsidP="006F47DA">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rsidR="006F47DA" w:rsidRPr="00747A6A" w:rsidRDefault="006F47DA" w:rsidP="006F47DA">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25602D">
        <w:rPr>
          <w:rFonts w:asciiTheme="minorHAnsi" w:hAnsiTheme="minorHAnsi" w:cstheme="minorHAnsi"/>
          <w:sz w:val="22"/>
          <w:szCs w:val="22"/>
          <w:lang w:eastAsia="cs-CZ"/>
        </w:rPr>
        <w:t>cia ceny z ponuky  zhotoviteľa/Návrh na plnenie kritéria</w:t>
      </w:r>
    </w:p>
    <w:p w:rsidR="006F47DA" w:rsidRPr="00747A6A" w:rsidRDefault="006F47DA" w:rsidP="006F47DA">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rsidR="006F47DA" w:rsidRPr="00747A6A" w:rsidRDefault="006F47DA" w:rsidP="006F47DA">
      <w:pPr>
        <w:tabs>
          <w:tab w:val="left" w:pos="426"/>
        </w:tabs>
        <w:jc w:val="both"/>
        <w:rPr>
          <w:rFonts w:asciiTheme="minorHAnsi" w:hAnsiTheme="minorHAnsi" w:cstheme="minorHAnsi"/>
          <w:sz w:val="22"/>
          <w:szCs w:val="22"/>
          <w:lang w:eastAsia="cs-CZ"/>
        </w:rPr>
      </w:pPr>
    </w:p>
    <w:p w:rsidR="006F47DA" w:rsidRPr="00747A6A" w:rsidRDefault="006F47DA" w:rsidP="006F47DA">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rsidR="006F47DA" w:rsidRPr="00747A6A" w:rsidRDefault="006F47DA" w:rsidP="006F47DA">
      <w:pPr>
        <w:rPr>
          <w:rFonts w:asciiTheme="minorHAnsi" w:hAnsiTheme="minorHAnsi" w:cstheme="minorHAnsi"/>
          <w:b/>
          <w:sz w:val="22"/>
          <w:szCs w:val="22"/>
          <w:lang w:eastAsia="cs-CZ"/>
        </w:rPr>
      </w:pPr>
    </w:p>
    <w:p w:rsidR="006F47DA" w:rsidRPr="00747A6A" w:rsidRDefault="006F47DA" w:rsidP="006F47DA">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rsidR="006F47DA" w:rsidRPr="00747A6A" w:rsidRDefault="006F47DA" w:rsidP="006F47DA">
      <w:pPr>
        <w:tabs>
          <w:tab w:val="left" w:pos="4500"/>
          <w:tab w:val="left" w:pos="4962"/>
        </w:tabs>
        <w:spacing w:after="120"/>
        <w:rPr>
          <w:rFonts w:asciiTheme="minorHAnsi" w:hAnsiTheme="minorHAnsi" w:cstheme="minorHAnsi"/>
          <w:sz w:val="22"/>
          <w:szCs w:val="22"/>
          <w:lang w:eastAsia="cs-CZ"/>
        </w:rPr>
      </w:pPr>
    </w:p>
    <w:p w:rsidR="006F47DA" w:rsidRPr="00747A6A" w:rsidRDefault="006F47DA" w:rsidP="006F47DA">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rsidR="006F47DA" w:rsidRPr="00747A6A" w:rsidRDefault="006F47DA" w:rsidP="006F47DA">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rsidR="006F47DA" w:rsidRPr="00827008" w:rsidRDefault="006F47DA" w:rsidP="006F47DA">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predseda predstavenstva</w:t>
      </w:r>
    </w:p>
    <w:p w:rsidR="006F47DA" w:rsidRPr="00827008" w:rsidRDefault="006F47DA" w:rsidP="006F47DA">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Banskobystrickej regionálnej správy ciest, a.s.</w:t>
      </w:r>
    </w:p>
    <w:p w:rsidR="006F47DA" w:rsidRPr="00827008" w:rsidRDefault="006F47DA" w:rsidP="006F47DA">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t xml:space="preserve">                          </w:t>
      </w:r>
    </w:p>
    <w:p w:rsidR="006F47DA" w:rsidRPr="00747A6A" w:rsidRDefault="006F47DA" w:rsidP="006F47DA">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rsidR="006F47DA" w:rsidRPr="00747A6A" w:rsidRDefault="006F47DA" w:rsidP="006F47DA">
      <w:pPr>
        <w:pStyle w:val="Bezriadkovania"/>
        <w:rPr>
          <w:rStyle w:val="CharStyle8"/>
          <w:rFonts w:asciiTheme="minorHAnsi" w:hAnsiTheme="minorHAnsi" w:cstheme="minorHAnsi"/>
          <w:b w:val="0"/>
        </w:rPr>
      </w:pPr>
    </w:p>
    <w:p w:rsidR="006F47DA" w:rsidRPr="00747A6A" w:rsidRDefault="006F47DA" w:rsidP="006F47DA">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rsidR="006F47DA" w:rsidRPr="00747A6A" w:rsidRDefault="006F47DA" w:rsidP="006F47DA">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rsidR="006F47DA" w:rsidRPr="00747A6A" w:rsidRDefault="006F47DA" w:rsidP="006F47DA">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rsidR="006F47DA" w:rsidRPr="00827008" w:rsidRDefault="006F47DA" w:rsidP="006F47DA">
      <w:pPr>
        <w:pStyle w:val="Style16"/>
        <w:shd w:val="clear" w:color="auto" w:fill="auto"/>
        <w:spacing w:line="240" w:lineRule="auto"/>
        <w:ind w:left="5040" w:hanging="5040"/>
        <w:jc w:val="both"/>
        <w:rPr>
          <w:rFonts w:asciiTheme="minorHAnsi" w:hAnsiTheme="minorHAnsi" w:cstheme="minorHAnsi"/>
          <w:b/>
          <w:sz w:val="22"/>
          <w:szCs w:val="22"/>
        </w:rPr>
      </w:pPr>
      <w:r w:rsidRPr="00827008">
        <w:rPr>
          <w:rStyle w:val="CharStyle8"/>
          <w:rFonts w:asciiTheme="minorHAnsi" w:hAnsiTheme="minorHAnsi" w:cstheme="minorHAnsi"/>
          <w:b w:val="0"/>
        </w:rPr>
        <w:t>Banskobystrickej regionálnej správy ciest, a.s.</w:t>
      </w:r>
    </w:p>
    <w:p w:rsidR="006F47DA" w:rsidRPr="00747A6A" w:rsidRDefault="006F47DA" w:rsidP="006F47DA">
      <w:pPr>
        <w:rPr>
          <w:rFonts w:asciiTheme="minorHAnsi" w:hAnsiTheme="minorHAnsi" w:cstheme="minorHAnsi"/>
          <w:sz w:val="22"/>
          <w:szCs w:val="22"/>
        </w:rPr>
      </w:pPr>
    </w:p>
    <w:p w:rsidR="006F47DA" w:rsidRPr="00747A6A" w:rsidRDefault="006F47DA" w:rsidP="006F47DA">
      <w:pPr>
        <w:rPr>
          <w:rFonts w:asciiTheme="minorHAnsi" w:hAnsiTheme="minorHAnsi" w:cstheme="minorHAnsi"/>
          <w:sz w:val="22"/>
          <w:szCs w:val="22"/>
        </w:rPr>
      </w:pPr>
    </w:p>
    <w:p w:rsidR="006F47DA" w:rsidRDefault="006F47DA" w:rsidP="006F47DA"/>
    <w:p w:rsidR="006F47DA" w:rsidRDefault="006F47DA" w:rsidP="006F47DA"/>
    <w:p w:rsidR="00613635" w:rsidRDefault="00613635"/>
    <w:sectPr w:rsidR="00613635"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5602D">
      <w:r>
        <w:separator/>
      </w:r>
    </w:p>
  </w:endnote>
  <w:endnote w:type="continuationSeparator" w:id="0">
    <w:p w:rsidR="00000000" w:rsidRDefault="0025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DA1" w:rsidRDefault="006F47DA">
    <w:pPr>
      <w:rPr>
        <w:color w:val="auto"/>
        <w:sz w:val="2"/>
        <w:szCs w:val="2"/>
      </w:rPr>
    </w:pPr>
    <w:r>
      <w:rPr>
        <w:noProof/>
      </w:rPr>
      <mc:AlternateContent>
        <mc:Choice Requires="wps">
          <w:drawing>
            <wp:anchor distT="0" distB="0" distL="63500" distR="63500" simplePos="0" relativeHeight="251659264" behindDoc="1" locked="0" layoutInCell="1" allowOverlap="1" wp14:anchorId="72119B0D" wp14:editId="28764633">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25602D">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119B0D"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6F47DA">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5602D">
      <w:r>
        <w:separator/>
      </w:r>
    </w:p>
  </w:footnote>
  <w:footnote w:type="continuationSeparator" w:id="0">
    <w:p w:rsidR="00000000" w:rsidRDefault="00256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AE2DA1" w:rsidRDefault="006F47DA">
        <w:pPr>
          <w:pStyle w:val="Hlavika"/>
        </w:pPr>
        <w:r>
          <w:rPr>
            <w:noProof/>
          </w:rPr>
          <mc:AlternateContent>
            <mc:Choice Requires="wps">
              <w:drawing>
                <wp:anchor distT="0" distB="0" distL="114300" distR="114300" simplePos="0" relativeHeight="251660288" behindDoc="0" locked="0" layoutInCell="0" allowOverlap="1" wp14:anchorId="070B41A9" wp14:editId="55E29F99">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6F47DA">
                              <w:pPr>
                                <w:pBdr>
                                  <w:bottom w:val="single" w:sz="4" w:space="1" w:color="auto"/>
                                </w:pBdr>
                              </w:pPr>
                              <w:r>
                                <w:fldChar w:fldCharType="begin"/>
                              </w:r>
                              <w:r>
                                <w:instrText>PAGE   \* MERGEFORMAT</w:instrText>
                              </w:r>
                              <w:r>
                                <w:fldChar w:fldCharType="separate"/>
                              </w:r>
                              <w:r w:rsidR="0025602D">
                                <w:rPr>
                                  <w:noProof/>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70B41A9"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AE2DA1" w:rsidRDefault="006F47DA">
                        <w:pPr>
                          <w:pBdr>
                            <w:bottom w:val="single" w:sz="4" w:space="1" w:color="auto"/>
                          </w:pBdr>
                        </w:pPr>
                        <w:r>
                          <w:fldChar w:fldCharType="begin"/>
                        </w:r>
                        <w:r>
                          <w:instrText>PAGE   \* MERGEFORMAT</w:instrText>
                        </w:r>
                        <w:r>
                          <w:fldChar w:fldCharType="separate"/>
                        </w:r>
                        <w:r w:rsidR="0025602D">
                          <w:rPr>
                            <w:noProof/>
                          </w:rPr>
                          <w:t>9</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23325C1"/>
    <w:multiLevelType w:val="hybridMultilevel"/>
    <w:tmpl w:val="07603A60"/>
    <w:lvl w:ilvl="0" w:tplc="041B0001">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225383F"/>
    <w:multiLevelType w:val="hybridMultilevel"/>
    <w:tmpl w:val="18BC5E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E432086"/>
    <w:multiLevelType w:val="hybridMultilevel"/>
    <w:tmpl w:val="7F58F5D8"/>
    <w:lvl w:ilvl="0" w:tplc="ED7A1BF2">
      <w:start w:val="1"/>
      <w:numFmt w:val="decimal"/>
      <w:lvlText w:val="%1."/>
      <w:lvlJc w:val="left"/>
      <w:pPr>
        <w:ind w:left="76" w:hanging="360"/>
      </w:pPr>
      <w:rPr>
        <w:rFonts w:asciiTheme="minorHAnsi" w:eastAsia="Times New Roman" w:hAnsiTheme="minorHAnsi" w:cstheme="minorHAnsi"/>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8"/>
  </w:num>
  <w:num w:numId="2">
    <w:abstractNumId w:val="12"/>
  </w:num>
  <w:num w:numId="3">
    <w:abstractNumId w:val="1"/>
  </w:num>
  <w:num w:numId="4">
    <w:abstractNumId w:val="13"/>
  </w:num>
  <w:num w:numId="5">
    <w:abstractNumId w:val="9"/>
  </w:num>
  <w:num w:numId="6">
    <w:abstractNumId w:val="2"/>
  </w:num>
  <w:num w:numId="7">
    <w:abstractNumId w:val="0"/>
  </w:num>
  <w:num w:numId="8">
    <w:abstractNumId w:val="14"/>
  </w:num>
  <w:num w:numId="9">
    <w:abstractNumId w:val="10"/>
  </w:num>
  <w:num w:numId="10">
    <w:abstractNumId w:val="15"/>
  </w:num>
  <w:num w:numId="11">
    <w:abstractNumId w:val="3"/>
  </w:num>
  <w:num w:numId="12">
    <w:abstractNumId w:val="6"/>
  </w:num>
  <w:num w:numId="13">
    <w:abstractNumId w:val="4"/>
  </w:num>
  <w:num w:numId="14">
    <w:abstractNumId w:val="11"/>
  </w:num>
  <w:num w:numId="15">
    <w:abstractNumId w:val="5"/>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7DA"/>
    <w:rsid w:val="0025602D"/>
    <w:rsid w:val="00613635"/>
    <w:rsid w:val="006F47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8A281-87FD-45E6-93F6-D700AD4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F47D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6F47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6F47DA"/>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47DA"/>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6F47DA"/>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6F47DA"/>
    <w:rPr>
      <w:rFonts w:ascii="Arial" w:hAnsi="Arial" w:cs="Arial"/>
      <w:b/>
      <w:bCs/>
      <w:sz w:val="19"/>
      <w:szCs w:val="19"/>
      <w:u w:val="none"/>
    </w:rPr>
  </w:style>
  <w:style w:type="character" w:customStyle="1" w:styleId="CharStyle9">
    <w:name w:val="Char Style 9"/>
    <w:basedOn w:val="Predvolenpsmoodseku"/>
    <w:link w:val="Style8"/>
    <w:uiPriority w:val="99"/>
    <w:locked/>
    <w:rsid w:val="006F47DA"/>
    <w:rPr>
      <w:rFonts w:ascii="Arial" w:hAnsi="Arial" w:cs="Arial"/>
      <w:b/>
      <w:bCs/>
      <w:sz w:val="28"/>
      <w:szCs w:val="28"/>
      <w:shd w:val="clear" w:color="auto" w:fill="FFFFFF"/>
    </w:rPr>
  </w:style>
  <w:style w:type="paragraph" w:customStyle="1" w:styleId="Style8">
    <w:name w:val="Style 8"/>
    <w:basedOn w:val="Normlny"/>
    <w:link w:val="CharStyle9"/>
    <w:uiPriority w:val="99"/>
    <w:rsid w:val="006F47DA"/>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6F47DA"/>
    <w:rPr>
      <w:rFonts w:ascii="Arial" w:hAnsi="Arial" w:cs="Arial"/>
      <w:sz w:val="19"/>
      <w:szCs w:val="19"/>
      <w:shd w:val="clear" w:color="auto" w:fill="FFFFFF"/>
    </w:rPr>
  </w:style>
  <w:style w:type="paragraph" w:customStyle="1" w:styleId="Style2">
    <w:name w:val="Style 2"/>
    <w:basedOn w:val="Normlny"/>
    <w:link w:val="CharStyle10"/>
    <w:uiPriority w:val="99"/>
    <w:rsid w:val="006F47DA"/>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6F47DA"/>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6F47DA"/>
    <w:rPr>
      <w:rFonts w:ascii="Arial" w:hAnsi="Arial" w:cs="Arial"/>
      <w:b/>
      <w:bCs/>
      <w:shd w:val="clear" w:color="auto" w:fill="FFFFFF"/>
    </w:rPr>
  </w:style>
  <w:style w:type="paragraph" w:customStyle="1" w:styleId="Style12">
    <w:name w:val="Style 12"/>
    <w:basedOn w:val="Normlny"/>
    <w:link w:val="CharStyle13"/>
    <w:uiPriority w:val="99"/>
    <w:rsid w:val="006F47D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6F47DA"/>
    <w:rPr>
      <w:rFonts w:ascii="Arial" w:hAnsi="Arial" w:cs="Arial"/>
      <w:b/>
      <w:bCs/>
      <w:sz w:val="19"/>
      <w:szCs w:val="19"/>
      <w:shd w:val="clear" w:color="auto" w:fill="FFFFFF"/>
    </w:rPr>
  </w:style>
  <w:style w:type="paragraph" w:customStyle="1" w:styleId="Style6">
    <w:name w:val="Style 6"/>
    <w:basedOn w:val="Normlny"/>
    <w:link w:val="CharStyle14"/>
    <w:uiPriority w:val="99"/>
    <w:rsid w:val="006F47DA"/>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6F47DA"/>
    <w:rPr>
      <w:rFonts w:ascii="Arial" w:hAnsi="Arial" w:cs="Arial"/>
      <w:sz w:val="17"/>
      <w:szCs w:val="17"/>
      <w:shd w:val="clear" w:color="auto" w:fill="FFFFFF"/>
    </w:rPr>
  </w:style>
  <w:style w:type="paragraph" w:customStyle="1" w:styleId="Style16">
    <w:name w:val="Style 16"/>
    <w:basedOn w:val="Normlny"/>
    <w:link w:val="CharStyle17"/>
    <w:uiPriority w:val="99"/>
    <w:rsid w:val="006F47DA"/>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6F47DA"/>
    <w:rPr>
      <w:rFonts w:ascii="Arial" w:hAnsi="Arial" w:cs="Arial"/>
      <w:b/>
      <w:bCs/>
      <w:sz w:val="22"/>
      <w:szCs w:val="22"/>
      <w:u w:val="none"/>
    </w:rPr>
  </w:style>
  <w:style w:type="character" w:customStyle="1" w:styleId="CharStyle37">
    <w:name w:val="Char Style 37"/>
    <w:basedOn w:val="Predvolenpsmoodseku"/>
    <w:link w:val="Style25"/>
    <w:uiPriority w:val="99"/>
    <w:locked/>
    <w:rsid w:val="006F47DA"/>
    <w:rPr>
      <w:rFonts w:ascii="Arial" w:hAnsi="Arial" w:cs="Arial"/>
      <w:b/>
      <w:bCs/>
      <w:shd w:val="clear" w:color="auto" w:fill="FFFFFF"/>
    </w:rPr>
  </w:style>
  <w:style w:type="paragraph" w:customStyle="1" w:styleId="Style25">
    <w:name w:val="Style 25"/>
    <w:basedOn w:val="Normlny"/>
    <w:link w:val="CharStyle37"/>
    <w:uiPriority w:val="99"/>
    <w:rsid w:val="006F47DA"/>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6F47DA"/>
    <w:rPr>
      <w:rFonts w:ascii="Arial" w:hAnsi="Arial" w:cs="Arial"/>
      <w:b/>
      <w:bCs/>
      <w:shd w:val="clear" w:color="auto" w:fill="FFFFFF"/>
    </w:rPr>
  </w:style>
  <w:style w:type="paragraph" w:customStyle="1" w:styleId="Style47">
    <w:name w:val="Style 47"/>
    <w:basedOn w:val="Normlny"/>
    <w:link w:val="CharStyle48"/>
    <w:uiPriority w:val="99"/>
    <w:rsid w:val="006F47DA"/>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6F47DA"/>
    <w:pPr>
      <w:ind w:left="708"/>
    </w:pPr>
  </w:style>
  <w:style w:type="character" w:customStyle="1" w:styleId="OdsekzoznamuChar">
    <w:name w:val="Odsek zoznamu Char"/>
    <w:aliases w:val="body Char,Odsek zoznamu2 Char,List Paragraph Char,Odsek Char"/>
    <w:link w:val="Odsekzoznamu"/>
    <w:qFormat/>
    <w:rsid w:val="006F47DA"/>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6F47DA"/>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6F47DA"/>
    <w:rPr>
      <w:rFonts w:cs="Times New Roman"/>
      <w:color w:val="0563C1"/>
      <w:u w:val="single"/>
    </w:rPr>
  </w:style>
  <w:style w:type="paragraph" w:styleId="Hlavika">
    <w:name w:val="header"/>
    <w:basedOn w:val="Normlny"/>
    <w:link w:val="HlavikaChar"/>
    <w:uiPriority w:val="99"/>
    <w:unhideWhenUsed/>
    <w:rsid w:val="006F47DA"/>
    <w:pPr>
      <w:tabs>
        <w:tab w:val="center" w:pos="4536"/>
        <w:tab w:val="right" w:pos="9072"/>
      </w:tabs>
    </w:pPr>
  </w:style>
  <w:style w:type="character" w:customStyle="1" w:styleId="HlavikaChar">
    <w:name w:val="Hlavička Char"/>
    <w:basedOn w:val="Predvolenpsmoodseku"/>
    <w:link w:val="Hlavika"/>
    <w:uiPriority w:val="99"/>
    <w:rsid w:val="006F47DA"/>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6F47DA"/>
    <w:rPr>
      <w:rFonts w:cs="Times New Roman"/>
      <w:sz w:val="21"/>
      <w:szCs w:val="21"/>
      <w:u w:val="none"/>
    </w:rPr>
  </w:style>
  <w:style w:type="character" w:customStyle="1" w:styleId="CharStyle18Exact">
    <w:name w:val="Char Style 18 Exact"/>
    <w:basedOn w:val="Predvolenpsmoodseku"/>
    <w:link w:val="Style17"/>
    <w:uiPriority w:val="99"/>
    <w:locked/>
    <w:rsid w:val="006F47DA"/>
    <w:rPr>
      <w:rFonts w:cs="Times New Roman"/>
      <w:b/>
      <w:bCs/>
      <w:i/>
      <w:iCs/>
      <w:sz w:val="32"/>
      <w:szCs w:val="32"/>
      <w:shd w:val="clear" w:color="auto" w:fill="FFFFFF"/>
    </w:rPr>
  </w:style>
  <w:style w:type="paragraph" w:customStyle="1" w:styleId="Style17">
    <w:name w:val="Style 17"/>
    <w:basedOn w:val="Normlny"/>
    <w:link w:val="CharStyle18Exact"/>
    <w:uiPriority w:val="99"/>
    <w:rsid w:val="006F47DA"/>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6F47DA"/>
    <w:rPr>
      <w:rFonts w:cs="Times New Roman"/>
      <w:sz w:val="21"/>
      <w:szCs w:val="21"/>
      <w:shd w:val="clear" w:color="auto" w:fill="FFFFFF"/>
    </w:rPr>
  </w:style>
  <w:style w:type="paragraph" w:customStyle="1" w:styleId="Style5">
    <w:name w:val="Style 5"/>
    <w:basedOn w:val="Normlny"/>
    <w:link w:val="CharStyle30"/>
    <w:uiPriority w:val="99"/>
    <w:rsid w:val="006F47DA"/>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6F47DA"/>
    <w:pPr>
      <w:widowControl/>
      <w:spacing w:after="120"/>
    </w:pPr>
    <w:rPr>
      <w:color w:val="auto"/>
      <w:lang w:eastAsia="en-US"/>
    </w:rPr>
  </w:style>
  <w:style w:type="character" w:customStyle="1" w:styleId="ZkladntextChar">
    <w:name w:val="Základný text Char"/>
    <w:basedOn w:val="Predvolenpsmoodseku"/>
    <w:link w:val="Zkladntext"/>
    <w:rsid w:val="006F47DA"/>
    <w:rPr>
      <w:rFonts w:ascii="Times New Roman" w:eastAsia="Times New Roman" w:hAnsi="Times New Roman" w:cs="Times New Roman"/>
      <w:sz w:val="24"/>
      <w:szCs w:val="24"/>
    </w:rPr>
  </w:style>
  <w:style w:type="paragraph" w:styleId="Pta">
    <w:name w:val="footer"/>
    <w:basedOn w:val="Normlny"/>
    <w:link w:val="PtaChar"/>
    <w:uiPriority w:val="99"/>
    <w:unhideWhenUsed/>
    <w:rsid w:val="006F47DA"/>
    <w:pPr>
      <w:tabs>
        <w:tab w:val="center" w:pos="4536"/>
        <w:tab w:val="right" w:pos="9072"/>
      </w:tabs>
    </w:pPr>
  </w:style>
  <w:style w:type="character" w:customStyle="1" w:styleId="PtaChar">
    <w:name w:val="Päta Char"/>
    <w:basedOn w:val="Predvolenpsmoodseku"/>
    <w:link w:val="Pta"/>
    <w:uiPriority w:val="99"/>
    <w:rsid w:val="006F47DA"/>
    <w:rPr>
      <w:rFonts w:ascii="Times New Roman" w:eastAsia="Times New Roman" w:hAnsi="Times New Roman" w:cs="Times New Roman"/>
      <w:color w:val="000000"/>
      <w:sz w:val="24"/>
      <w:szCs w:val="24"/>
      <w:lang w:eastAsia="sk-SK"/>
    </w:rPr>
  </w:style>
  <w:style w:type="paragraph" w:customStyle="1" w:styleId="Default">
    <w:name w:val="Default"/>
    <w:rsid w:val="006F47DA"/>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6F47DA"/>
    <w:rPr>
      <w:rFonts w:ascii="Arial" w:hAnsi="Arial" w:cs="Arial"/>
      <w:u w:val="none"/>
    </w:rPr>
  </w:style>
  <w:style w:type="character" w:customStyle="1" w:styleId="CharStyle5">
    <w:name w:val="Char Style 5"/>
    <w:basedOn w:val="Predvolenpsmoodseku"/>
    <w:link w:val="Style4"/>
    <w:uiPriority w:val="99"/>
    <w:rsid w:val="006F47DA"/>
    <w:rPr>
      <w:rFonts w:ascii="Arial" w:hAnsi="Arial" w:cs="Arial"/>
      <w:b/>
      <w:bCs/>
      <w:shd w:val="clear" w:color="auto" w:fill="FFFFFF"/>
    </w:rPr>
  </w:style>
  <w:style w:type="paragraph" w:customStyle="1" w:styleId="Style4">
    <w:name w:val="Style 4"/>
    <w:basedOn w:val="Normlny"/>
    <w:link w:val="CharStyle5"/>
    <w:uiPriority w:val="99"/>
    <w:rsid w:val="006F47DA"/>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6F47DA"/>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6F47D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6F47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47DA"/>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6F47DA"/>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6F47DA"/>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6F47DA"/>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6F47DA"/>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6F47DA"/>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6F47D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6F47DA"/>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6F47DA"/>
    <w:rPr>
      <w:rFonts w:cs="Times New Roman"/>
      <w:b/>
      <w:bCs/>
      <w:sz w:val="21"/>
      <w:szCs w:val="21"/>
      <w:u w:val="none"/>
    </w:rPr>
  </w:style>
  <w:style w:type="character" w:customStyle="1" w:styleId="CharStyle20">
    <w:name w:val="Char Style 20"/>
    <w:link w:val="Style19"/>
    <w:uiPriority w:val="99"/>
    <w:locked/>
    <w:rsid w:val="006F47DA"/>
    <w:rPr>
      <w:b/>
      <w:shd w:val="clear" w:color="auto" w:fill="FFFFFF"/>
    </w:rPr>
  </w:style>
  <w:style w:type="paragraph" w:customStyle="1" w:styleId="Style19">
    <w:name w:val="Style 19"/>
    <w:basedOn w:val="Normlny"/>
    <w:link w:val="CharStyle20"/>
    <w:uiPriority w:val="99"/>
    <w:rsid w:val="006F47DA"/>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6F47DA"/>
    <w:rPr>
      <w:b/>
      <w:shd w:val="clear" w:color="auto" w:fill="FFFFFF"/>
    </w:rPr>
  </w:style>
  <w:style w:type="character" w:styleId="Odkaznakomentr">
    <w:name w:val="annotation reference"/>
    <w:basedOn w:val="Predvolenpsmoodseku"/>
    <w:uiPriority w:val="99"/>
    <w:semiHidden/>
    <w:unhideWhenUsed/>
    <w:rsid w:val="006F47DA"/>
    <w:rPr>
      <w:sz w:val="16"/>
      <w:szCs w:val="16"/>
    </w:rPr>
  </w:style>
  <w:style w:type="paragraph" w:styleId="Zarkazkladnhotextu">
    <w:name w:val="Body Text Indent"/>
    <w:basedOn w:val="Normlny"/>
    <w:link w:val="ZarkazkladnhotextuChar"/>
    <w:uiPriority w:val="99"/>
    <w:semiHidden/>
    <w:unhideWhenUsed/>
    <w:rsid w:val="006F47DA"/>
    <w:pPr>
      <w:spacing w:after="120"/>
      <w:ind w:left="283"/>
    </w:pPr>
  </w:style>
  <w:style w:type="character" w:customStyle="1" w:styleId="ZarkazkladnhotextuChar">
    <w:name w:val="Zarážka základného textu Char"/>
    <w:basedOn w:val="Predvolenpsmoodseku"/>
    <w:link w:val="Zarkazkladnhotextu"/>
    <w:uiPriority w:val="99"/>
    <w:semiHidden/>
    <w:rsid w:val="006F47DA"/>
    <w:rPr>
      <w:rFonts w:ascii="Times New Roman" w:eastAsia="Times New Roman" w:hAnsi="Times New Roman" w:cs="Times New Roman"/>
      <w:color w:val="000000"/>
      <w:sz w:val="24"/>
      <w:szCs w:val="24"/>
      <w:lang w:eastAsia="sk-SK"/>
    </w:rPr>
  </w:style>
  <w:style w:type="character" w:styleId="Siln">
    <w:name w:val="Strong"/>
    <w:basedOn w:val="Predvolenpsmoodseku"/>
    <w:uiPriority w:val="22"/>
    <w:qFormat/>
    <w:rsid w:val="006F47DA"/>
    <w:rPr>
      <w:b/>
      <w:bCs/>
    </w:rPr>
  </w:style>
  <w:style w:type="paragraph" w:styleId="Obsah1">
    <w:name w:val="toc 1"/>
    <w:basedOn w:val="Normlny"/>
    <w:next w:val="Normlny"/>
    <w:autoRedefine/>
    <w:uiPriority w:val="99"/>
    <w:semiHidden/>
    <w:rsid w:val="006F47DA"/>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6F47DA"/>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6F47DA"/>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5941</Words>
  <Characters>33869</Characters>
  <Application>Microsoft Office Word</Application>
  <DocSecurity>4</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2021-07-01T07:56:00Z</dcterms:created>
  <dcterms:modified xsi:type="dcterms:W3CDTF">2021-07-01T07:56:00Z</dcterms:modified>
</cp:coreProperties>
</file>