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6C5ED9E6"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AB536D">
        <w:rPr>
          <w:rFonts w:cs="Arial"/>
          <w:sz w:val="24"/>
          <w:szCs w:val="24"/>
          <w:highlight w:val="yellow"/>
        </w:rPr>
        <w:t>DNS/1</w:t>
      </w:r>
      <w:r w:rsidR="00DD4638">
        <w:rPr>
          <w:rFonts w:cs="Arial"/>
          <w:sz w:val="24"/>
          <w:szCs w:val="24"/>
          <w:highlight w:val="yellow"/>
        </w:rPr>
        <w:t>/</w:t>
      </w:r>
      <w:r w:rsidR="005E6147">
        <w:rPr>
          <w:rFonts w:cs="Arial"/>
          <w:sz w:val="24"/>
          <w:szCs w:val="24"/>
          <w:highlight w:val="yellow"/>
        </w:rPr>
        <w:t>21/12/0</w:t>
      </w:r>
      <w:r w:rsidR="00AB536D">
        <w:rPr>
          <w:rFonts w:cs="Arial"/>
          <w:sz w:val="24"/>
          <w:szCs w:val="24"/>
          <w:highlight w:val="yellow"/>
        </w:rPr>
        <w:t>5</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62835D9A"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 xml:space="preserve">LS </w:t>
      </w:r>
      <w:r w:rsidR="00AB536D">
        <w:rPr>
          <w:rFonts w:ascii="Arial" w:hAnsi="Arial" w:cs="Arial"/>
          <w:b/>
          <w:sz w:val="20"/>
          <w:highlight w:val="yellow"/>
          <w:lang w:val="sk-SK"/>
        </w:rPr>
        <w:t>Ľubochňa</w:t>
      </w:r>
      <w:r w:rsidR="005E6147" w:rsidRPr="00264712">
        <w:rPr>
          <w:rFonts w:ascii="Arial" w:hAnsi="Arial" w:cs="Arial"/>
          <w:b/>
          <w:sz w:val="20"/>
          <w:highlight w:val="yellow"/>
          <w:lang w:val="sk-SK"/>
        </w:rPr>
        <w:t xml:space="preserve">, VC </w:t>
      </w:r>
      <w:r w:rsidR="00AB536D">
        <w:rPr>
          <w:rFonts w:ascii="Arial" w:hAnsi="Arial" w:cs="Arial"/>
          <w:b/>
          <w:sz w:val="20"/>
          <w:highlight w:val="yellow"/>
          <w:lang w:val="sk-SK"/>
        </w:rPr>
        <w:t>1</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AB536D">
        <w:rPr>
          <w:rFonts w:ascii="Arial" w:hAnsi="Arial" w:cs="Arial"/>
          <w:b/>
          <w:sz w:val="20"/>
          <w:lang w:val="sk-SK"/>
        </w:rPr>
        <w:t>7</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6003914"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30044">
        <w:rPr>
          <w:rFonts w:ascii="Arial" w:hAnsi="Arial" w:cs="Arial"/>
          <w:b/>
          <w:sz w:val="20"/>
          <w:highlight w:val="yellow"/>
          <w:lang w:val="sk-SK"/>
        </w:rPr>
        <w:t>30</w:t>
      </w:r>
      <w:r w:rsidR="00E3297F" w:rsidRPr="00264712">
        <w:rPr>
          <w:rFonts w:ascii="Arial" w:hAnsi="Arial" w:cs="Arial"/>
          <w:b/>
          <w:sz w:val="20"/>
          <w:highlight w:val="yellow"/>
          <w:lang w:val="sk-SK"/>
        </w:rPr>
        <w:t>.</w:t>
      </w:r>
      <w:r w:rsidR="00AB536D">
        <w:rPr>
          <w:rFonts w:ascii="Arial" w:hAnsi="Arial" w:cs="Arial"/>
          <w:b/>
          <w:sz w:val="20"/>
          <w:highlight w:val="yellow"/>
          <w:lang w:val="sk-SK"/>
        </w:rPr>
        <w:t>9</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w:t>
      </w:r>
      <w:bookmarkStart w:id="0" w:name="_GoBack"/>
      <w:bookmarkEnd w:id="0"/>
      <w:r w:rsidRPr="000E6197">
        <w:rPr>
          <w:rFonts w:ascii="Arial" w:hAnsi="Arial" w:cs="Arial"/>
          <w:sz w:val="20"/>
          <w:lang w:val="sk-SK"/>
        </w:rPr>
        <w:t xml:space="preserve">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C6B0A5" w14:textId="77777777" w:rsidR="008E1DC8" w:rsidRDefault="008E1DC8">
      <w:r>
        <w:separator/>
      </w:r>
    </w:p>
  </w:endnote>
  <w:endnote w:type="continuationSeparator" w:id="0">
    <w:p w14:paraId="31FB8AB7" w14:textId="77777777" w:rsidR="008E1DC8" w:rsidRDefault="008E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B536D">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B536D">
                    <w:rPr>
                      <w:bCs/>
                      <w:noProof/>
                      <w:sz w:val="18"/>
                      <w:szCs w:val="18"/>
                    </w:rPr>
                    <w:t>11</w:t>
                  </w:r>
                  <w:r w:rsidRPr="007C3D49">
                    <w:rPr>
                      <w:bCs/>
                      <w:sz w:val="18"/>
                      <w:szCs w:val="18"/>
                    </w:rPr>
                    <w:fldChar w:fldCharType="end"/>
                  </w:r>
                </w:p>
              </w:tc>
            </w:tr>
          </w:tbl>
          <w:p w14:paraId="03526B68" w14:textId="77777777" w:rsidR="00C75558" w:rsidRPr="002917A0" w:rsidRDefault="008E1DC8"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3F169" w14:textId="77777777" w:rsidR="008E1DC8" w:rsidRDefault="008E1DC8">
      <w:r>
        <w:separator/>
      </w:r>
    </w:p>
  </w:footnote>
  <w:footnote w:type="continuationSeparator" w:id="0">
    <w:p w14:paraId="404456E8" w14:textId="77777777" w:rsidR="008E1DC8" w:rsidRDefault="008E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1DC8"/>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36D"/>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8F5B15-9752-44E7-90D2-4E1271F1B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11</Pages>
  <Words>5271</Words>
  <Characters>30051</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35</cp:revision>
  <cp:lastPrinted>2021-01-22T06:06:00Z</cp:lastPrinted>
  <dcterms:created xsi:type="dcterms:W3CDTF">2021-03-01T13:20:00Z</dcterms:created>
  <dcterms:modified xsi:type="dcterms:W3CDTF">2021-07-21T05:04:00Z</dcterms:modified>
  <cp:category>EIZ</cp:category>
</cp:coreProperties>
</file>