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77777777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 w:rsidRPr="00412478">
        <w:rPr>
          <w:rFonts w:ascii="Calibri" w:eastAsia="Arial" w:hAnsi="Calibri"/>
          <w:b/>
        </w:rPr>
        <w:t>Dodanie nábytku – interiérového vybavenia pre potreby Centier integrovanej sociálno-zdravotnej starostlivosti</w:t>
      </w:r>
      <w:r>
        <w:rPr>
          <w:rFonts w:ascii="Calibri" w:eastAsia="Arial" w:hAnsi="Calibri"/>
          <w:b/>
        </w:rPr>
        <w:t xml:space="preserve"> – Výzva č. 8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36617178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1CCBA6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47459C34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 na kolieskach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0C5" w14:textId="3876CC1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A2A" w14:textId="63D8718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92F" w14:textId="4080A3E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1EEA0F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30722B8F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Kancelárske stoly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E76" w14:textId="221D10C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A36" w14:textId="6C556DD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88D" w14:textId="5018F0F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0665EF93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Kancelársky kontajner so zámkom a zásuvkami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12F189C2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4DEBB14C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skriňa vysoká dvojdverová uzamykateľná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142C326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599F8FA1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Kancelárska skriňa otvorená stredná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76926C43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69654AD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921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531E" w14:textId="566DC6E5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Zasadacia stolička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94B" w14:textId="4FA35BD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5E11" w14:textId="229E2C0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7F21" w14:textId="740799C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5F" w14:textId="4908012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0E87883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4CD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867F" w14:textId="650B9E0B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Rokovací stolík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90E0" w14:textId="532032A4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B9F0" w14:textId="58D8F8E5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20D9" w14:textId="62A3C946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DEA" w14:textId="1543ADC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0035077C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A55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3984" w14:textId="02B16DD2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Vešiakový panel závesný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DFF" w14:textId="606D4F0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11BA" w14:textId="78161845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E39A" w14:textId="406D7C0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0A1" w14:textId="5C7CB24D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0DF58C26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CF1B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F4FC" w14:textId="00B235C4" w:rsidR="000A02C3" w:rsidRPr="003B6870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Kancelársky kôš na odpadky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35E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C079" w14:textId="02AE024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CED4" w14:textId="433C5DE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7202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A02C3">
        <w:rPr>
          <w:rFonts w:ascii="Cambria" w:hAnsi="Cambria" w:cs="Calibri"/>
          <w:i/>
          <w:sz w:val="18"/>
          <w:szCs w:val="20"/>
        </w:rPr>
        <w:t xml:space="preserve">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D6488"/>
    <w:rsid w:val="000F7491"/>
    <w:rsid w:val="00542FB7"/>
    <w:rsid w:val="005D0301"/>
    <w:rsid w:val="00840BDF"/>
    <w:rsid w:val="008D1B66"/>
    <w:rsid w:val="009E531B"/>
    <w:rsid w:val="009F0ED1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10</cp:revision>
  <dcterms:created xsi:type="dcterms:W3CDTF">2020-07-31T05:54:00Z</dcterms:created>
  <dcterms:modified xsi:type="dcterms:W3CDTF">2021-07-21T12:52:00Z</dcterms:modified>
</cp:coreProperties>
</file>