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4A83" w14:textId="12AD14BC" w:rsidR="00D97432" w:rsidRPr="00597257" w:rsidRDefault="00FB6CE2" w:rsidP="00FB6CE2">
      <w:pPr>
        <w:jc w:val="center"/>
        <w:rPr>
          <w:sz w:val="24"/>
          <w:szCs w:val="32"/>
        </w:rPr>
      </w:pPr>
      <w:r w:rsidRPr="00597257">
        <w:rPr>
          <w:b/>
          <w:bCs/>
          <w:sz w:val="24"/>
          <w:szCs w:val="32"/>
        </w:rPr>
        <w:t>Zmluva o dielo</w:t>
      </w:r>
    </w:p>
    <w:p w14:paraId="69294FE8" w14:textId="73CFC35B" w:rsidR="00FB6CE2" w:rsidRDefault="00FB6CE2" w:rsidP="00FB6CE2">
      <w:pPr>
        <w:jc w:val="center"/>
      </w:pPr>
      <w:r>
        <w:t xml:space="preserve">uzatvorená v zmysle </w:t>
      </w:r>
      <w:proofErr w:type="spellStart"/>
      <w:r>
        <w:t>ust</w:t>
      </w:r>
      <w:proofErr w:type="spellEnd"/>
      <w:r>
        <w:t>. § 536 a </w:t>
      </w:r>
      <w:proofErr w:type="spellStart"/>
      <w:r>
        <w:t>nasl</w:t>
      </w:r>
      <w:proofErr w:type="spellEnd"/>
      <w:r>
        <w:t>. zákona č. 513/1991 Zb. Obchodný zákonník v znení neskorších predpisov</w:t>
      </w:r>
    </w:p>
    <w:p w14:paraId="0486692E" w14:textId="409C9BEF" w:rsidR="00FB6CE2" w:rsidRDefault="00FB6CE2" w:rsidP="00FB6CE2">
      <w:pPr>
        <w:jc w:val="center"/>
      </w:pPr>
      <w:r>
        <w:t>(ďalej len ako „</w:t>
      </w:r>
      <w:r>
        <w:rPr>
          <w:b/>
          <w:bCs/>
        </w:rPr>
        <w:t>Zmluva</w:t>
      </w:r>
      <w:r>
        <w:t>“)</w:t>
      </w:r>
    </w:p>
    <w:p w14:paraId="531709D9" w14:textId="744193CE" w:rsidR="00FB6CE2" w:rsidRDefault="00FB6CE2" w:rsidP="00FB6CE2">
      <w:pPr>
        <w:jc w:val="center"/>
      </w:pPr>
      <w:r>
        <w:t>medzi</w:t>
      </w:r>
    </w:p>
    <w:p w14:paraId="5C3852A6" w14:textId="77C79FA4" w:rsidR="00FB6CE2" w:rsidRDefault="00FB6CE2" w:rsidP="00FB6CE2"/>
    <w:p w14:paraId="78A4EB11" w14:textId="77777777" w:rsidR="00FB6CE2" w:rsidRPr="00996FF9" w:rsidRDefault="00FB6CE2" w:rsidP="00FB6CE2">
      <w:pPr>
        <w:tabs>
          <w:tab w:val="left" w:pos="720"/>
        </w:tabs>
        <w:suppressAutoHyphens/>
        <w:autoSpaceDE w:val="0"/>
        <w:rPr>
          <w:color w:val="000000"/>
          <w:szCs w:val="20"/>
        </w:rPr>
      </w:pPr>
      <w:r w:rsidRPr="00996FF9">
        <w:rPr>
          <w:b/>
          <w:bCs/>
          <w:color w:val="000000"/>
          <w:szCs w:val="20"/>
        </w:rPr>
        <w:t>Objednávateľ</w:t>
      </w:r>
      <w:r w:rsidRPr="00996FF9">
        <w:rPr>
          <w:color w:val="000000"/>
          <w:szCs w:val="20"/>
        </w:rPr>
        <w:t>:</w:t>
      </w:r>
    </w:p>
    <w:p w14:paraId="69DAD2B9" w14:textId="1EB4AB79" w:rsidR="00FB6CE2" w:rsidRPr="00996FF9" w:rsidRDefault="00097523" w:rsidP="00FB6CE2">
      <w:pPr>
        <w:autoSpaceDE w:val="0"/>
        <w:rPr>
          <w:color w:val="000000"/>
          <w:szCs w:val="20"/>
        </w:rPr>
      </w:pPr>
      <w:r w:rsidRPr="00097523">
        <w:rPr>
          <w:b/>
          <w:color w:val="000000"/>
          <w:szCs w:val="20"/>
        </w:rPr>
        <w:t>Mestský parkovací systém, spol. s r.o.</w:t>
      </w:r>
      <w:r w:rsidR="00FB6CE2" w:rsidRPr="00996FF9">
        <w:rPr>
          <w:color w:val="000000"/>
          <w:szCs w:val="20"/>
        </w:rPr>
        <w:t>, sídlo: Primaciálne nám</w:t>
      </w:r>
      <w:r>
        <w:rPr>
          <w:color w:val="000000"/>
          <w:szCs w:val="20"/>
        </w:rPr>
        <w:t>.</w:t>
      </w:r>
      <w:r w:rsidR="00FB6CE2" w:rsidRPr="00996FF9">
        <w:rPr>
          <w:color w:val="000000"/>
          <w:szCs w:val="20"/>
        </w:rPr>
        <w:t xml:space="preserve"> 1, </w:t>
      </w:r>
      <w:r>
        <w:rPr>
          <w:color w:val="000000"/>
          <w:szCs w:val="20"/>
        </w:rPr>
        <w:t xml:space="preserve">811 01 </w:t>
      </w:r>
      <w:r w:rsidR="00FB6CE2" w:rsidRPr="00996FF9">
        <w:rPr>
          <w:color w:val="000000"/>
          <w:szCs w:val="20"/>
        </w:rPr>
        <w:t xml:space="preserve"> </w:t>
      </w:r>
      <w:r w:rsidRPr="00097523">
        <w:rPr>
          <w:color w:val="000000"/>
          <w:szCs w:val="20"/>
        </w:rPr>
        <w:t>Bratislava - mestská časť Staré Mesto</w:t>
      </w:r>
      <w:r w:rsidR="00FB6CE2" w:rsidRPr="00996FF9">
        <w:rPr>
          <w:color w:val="000000"/>
          <w:szCs w:val="20"/>
        </w:rPr>
        <w:t>, zastúpenie:</w:t>
      </w:r>
      <w:r w:rsidRPr="00097523">
        <w:t xml:space="preserve"> </w:t>
      </w:r>
      <w:r w:rsidRPr="00097523">
        <w:rPr>
          <w:color w:val="000000"/>
          <w:szCs w:val="20"/>
        </w:rPr>
        <w:t>Mgr. Peter Bánovec</w:t>
      </w:r>
      <w:r>
        <w:rPr>
          <w:color w:val="000000"/>
          <w:szCs w:val="20"/>
        </w:rPr>
        <w:t>, konateľ</w:t>
      </w:r>
      <w:r w:rsidR="00FB6CE2" w:rsidRPr="00996FF9">
        <w:rPr>
          <w:color w:val="000000"/>
          <w:szCs w:val="20"/>
        </w:rPr>
        <w:t xml:space="preserve">, IČO: </w:t>
      </w:r>
      <w:r w:rsidRPr="00097523">
        <w:rPr>
          <w:color w:val="000000"/>
          <w:szCs w:val="20"/>
        </w:rPr>
        <w:t>35 738 880</w:t>
      </w:r>
      <w:r w:rsidR="00FB6CE2" w:rsidRPr="00996FF9">
        <w:rPr>
          <w:color w:val="000000"/>
          <w:szCs w:val="20"/>
        </w:rPr>
        <w:t xml:space="preserve">, bankové spojenie: </w:t>
      </w:r>
      <w:r w:rsidR="000D34C2" w:rsidRPr="00C31BBF">
        <w:rPr>
          <w:rFonts w:cstheme="minorHAnsi"/>
        </w:rPr>
        <w:t xml:space="preserve">ČSOB, </w:t>
      </w:r>
      <w:proofErr w:type="spellStart"/>
      <w:r w:rsidR="000D34C2" w:rsidRPr="00C31BBF">
        <w:rPr>
          <w:rFonts w:cstheme="minorHAnsi"/>
        </w:rPr>
        <w:t>a.s</w:t>
      </w:r>
      <w:proofErr w:type="spellEnd"/>
      <w:r w:rsidR="000D34C2" w:rsidRPr="00C31BBF">
        <w:rPr>
          <w:rFonts w:cstheme="minorHAnsi"/>
        </w:rPr>
        <w:t xml:space="preserve">., číslo účtu: 4007945101/7500, </w:t>
      </w:r>
      <w:r w:rsidR="00FB6CE2" w:rsidRPr="00996FF9">
        <w:rPr>
          <w:color w:val="000000"/>
          <w:szCs w:val="20"/>
        </w:rPr>
        <w:t xml:space="preserve"> číslo účtu (IBAN): </w:t>
      </w:r>
      <w:r w:rsidR="006836F3" w:rsidRPr="00C31BBF">
        <w:rPr>
          <w:rFonts w:cstheme="minorHAnsi"/>
        </w:rPr>
        <w:t>SK</w:t>
      </w:r>
      <w:r w:rsidR="006836F3" w:rsidRPr="00223520">
        <w:rPr>
          <w:rFonts w:cstheme="minorHAnsi"/>
        </w:rPr>
        <w:t>96 7500</w:t>
      </w:r>
      <w:r w:rsidR="00A0045D">
        <w:rPr>
          <w:rFonts w:cstheme="minorHAnsi"/>
        </w:rPr>
        <w:t xml:space="preserve"> 0000</w:t>
      </w:r>
      <w:r w:rsidR="006836F3" w:rsidRPr="00223520">
        <w:rPr>
          <w:rFonts w:cstheme="minorHAnsi"/>
        </w:rPr>
        <w:t xml:space="preserve"> 0040 0794 5101</w:t>
      </w:r>
      <w:r w:rsidR="006836F3" w:rsidRPr="00C31BBF">
        <w:rPr>
          <w:rFonts w:cstheme="minorHAnsi"/>
        </w:rPr>
        <w:t>, BIC (SWIFT): CEKOSKBX</w:t>
      </w:r>
    </w:p>
    <w:p w14:paraId="0AD3049D" w14:textId="2F030BE8" w:rsidR="00FB6CE2" w:rsidRPr="00996FF9" w:rsidRDefault="00FB6CE2" w:rsidP="00FB6CE2">
      <w:pPr>
        <w:autoSpaceDE w:val="0"/>
        <w:rPr>
          <w:color w:val="000000"/>
          <w:szCs w:val="20"/>
        </w:rPr>
      </w:pPr>
      <w:r w:rsidRPr="00996FF9">
        <w:rPr>
          <w:color w:val="000000"/>
          <w:szCs w:val="20"/>
        </w:rPr>
        <w:t>(ďalej len ako „</w:t>
      </w:r>
      <w:r w:rsidRPr="00996FF9">
        <w:rPr>
          <w:b/>
          <w:bCs/>
          <w:color w:val="000000"/>
          <w:szCs w:val="20"/>
        </w:rPr>
        <w:t>Objednávateľ</w:t>
      </w:r>
      <w:r w:rsidRPr="00996FF9">
        <w:rPr>
          <w:color w:val="000000"/>
          <w:szCs w:val="20"/>
        </w:rPr>
        <w:t xml:space="preserve">“) </w:t>
      </w:r>
    </w:p>
    <w:p w14:paraId="5C64A2BF" w14:textId="77777777" w:rsidR="00FB6CE2" w:rsidRPr="00996FF9" w:rsidRDefault="00FB6CE2" w:rsidP="00FB6CE2">
      <w:pPr>
        <w:autoSpaceDE w:val="0"/>
        <w:rPr>
          <w:color w:val="000000"/>
          <w:szCs w:val="20"/>
        </w:rPr>
      </w:pPr>
    </w:p>
    <w:p w14:paraId="1BC45D92" w14:textId="77777777" w:rsidR="00FB6CE2" w:rsidRPr="00996FF9" w:rsidRDefault="00FB6CE2" w:rsidP="00FB6CE2">
      <w:pPr>
        <w:autoSpaceDE w:val="0"/>
        <w:rPr>
          <w:color w:val="000000"/>
          <w:szCs w:val="20"/>
        </w:rPr>
      </w:pPr>
      <w:r w:rsidRPr="00996FF9">
        <w:rPr>
          <w:color w:val="000000"/>
          <w:szCs w:val="20"/>
        </w:rPr>
        <w:t>a</w:t>
      </w:r>
    </w:p>
    <w:p w14:paraId="574657E5" w14:textId="77777777" w:rsidR="00FB6CE2" w:rsidRPr="00996FF9" w:rsidRDefault="00FB6CE2" w:rsidP="00FB6CE2">
      <w:pPr>
        <w:tabs>
          <w:tab w:val="left" w:pos="720"/>
        </w:tabs>
        <w:suppressAutoHyphens/>
        <w:autoSpaceDE w:val="0"/>
        <w:rPr>
          <w:b/>
          <w:bCs/>
          <w:color w:val="000000"/>
          <w:szCs w:val="20"/>
        </w:rPr>
      </w:pPr>
    </w:p>
    <w:p w14:paraId="40A6CC53" w14:textId="77777777" w:rsidR="00FB6CE2" w:rsidRPr="00996FF9" w:rsidRDefault="00FB6CE2" w:rsidP="00FB6CE2">
      <w:pPr>
        <w:tabs>
          <w:tab w:val="left" w:pos="720"/>
        </w:tabs>
        <w:suppressAutoHyphens/>
        <w:autoSpaceDE w:val="0"/>
        <w:rPr>
          <w:b/>
          <w:bCs/>
          <w:color w:val="000000"/>
          <w:szCs w:val="20"/>
        </w:rPr>
      </w:pPr>
      <w:r w:rsidRPr="00996FF9">
        <w:rPr>
          <w:b/>
          <w:bCs/>
          <w:color w:val="000000"/>
          <w:szCs w:val="20"/>
        </w:rPr>
        <w:t>Zhotoviteľ</w:t>
      </w:r>
      <w:r w:rsidRPr="00996FF9">
        <w:rPr>
          <w:color w:val="000000"/>
          <w:szCs w:val="20"/>
        </w:rPr>
        <w:t>:</w:t>
      </w:r>
    </w:p>
    <w:p w14:paraId="59F967B7" w14:textId="77777777" w:rsidR="00FB6CE2" w:rsidRPr="00996FF9" w:rsidRDefault="00FB6CE2" w:rsidP="00FB6CE2">
      <w:pPr>
        <w:autoSpaceDE w:val="0"/>
        <w:rPr>
          <w:color w:val="000000"/>
          <w:szCs w:val="20"/>
        </w:rPr>
      </w:pPr>
      <w:r w:rsidRPr="00996FF9">
        <w:rPr>
          <w:b/>
          <w:bCs/>
          <w:color w:val="000000"/>
          <w:szCs w:val="20"/>
          <w:highlight w:val="yellow"/>
        </w:rPr>
        <w:t>xxx</w:t>
      </w:r>
      <w:r w:rsidRPr="00996FF9">
        <w:rPr>
          <w:b/>
          <w:bCs/>
          <w:color w:val="000000"/>
          <w:szCs w:val="20"/>
        </w:rPr>
        <w:t>,</w:t>
      </w:r>
      <w:r w:rsidRPr="00996FF9">
        <w:rPr>
          <w:bCs/>
          <w:color w:val="000000"/>
          <w:szCs w:val="20"/>
        </w:rPr>
        <w:t xml:space="preserve"> </w:t>
      </w:r>
      <w:r w:rsidRPr="00996FF9">
        <w:rPr>
          <w:color w:val="000000"/>
          <w:szCs w:val="20"/>
        </w:rPr>
        <w:t xml:space="preserve">sídlo: </w:t>
      </w:r>
      <w:r w:rsidRPr="00996FF9">
        <w:rPr>
          <w:color w:val="000000"/>
          <w:szCs w:val="20"/>
          <w:highlight w:val="yellow"/>
        </w:rPr>
        <w:t>xxx</w:t>
      </w:r>
      <w:r w:rsidRPr="00996FF9">
        <w:rPr>
          <w:color w:val="000000"/>
          <w:szCs w:val="20"/>
        </w:rPr>
        <w:t xml:space="preserve"> zastúpenie: </w:t>
      </w:r>
      <w:r w:rsidRPr="00996FF9">
        <w:rPr>
          <w:color w:val="000000"/>
          <w:szCs w:val="20"/>
          <w:highlight w:val="yellow"/>
        </w:rPr>
        <w:t>xxx</w:t>
      </w:r>
      <w:r w:rsidRPr="00996FF9">
        <w:rPr>
          <w:color w:val="000000"/>
          <w:szCs w:val="20"/>
        </w:rPr>
        <w:t xml:space="preserve"> zápis: </w:t>
      </w:r>
      <w:r w:rsidRPr="00996FF9">
        <w:rPr>
          <w:color w:val="000000"/>
          <w:szCs w:val="20"/>
          <w:highlight w:val="yellow"/>
        </w:rPr>
        <w:t>xxx</w:t>
      </w:r>
      <w:r w:rsidRPr="00996FF9">
        <w:rPr>
          <w:color w:val="000000"/>
          <w:szCs w:val="20"/>
        </w:rPr>
        <w:t xml:space="preserve"> IČO: </w:t>
      </w:r>
      <w:r w:rsidRPr="00996FF9">
        <w:rPr>
          <w:color w:val="000000"/>
          <w:szCs w:val="20"/>
          <w:highlight w:val="yellow"/>
        </w:rPr>
        <w:t>xxx</w:t>
      </w:r>
      <w:r w:rsidRPr="00996FF9">
        <w:rPr>
          <w:color w:val="000000"/>
          <w:szCs w:val="20"/>
        </w:rPr>
        <w:t xml:space="preserve"> IČ DPH: </w:t>
      </w:r>
      <w:r w:rsidRPr="00996FF9">
        <w:rPr>
          <w:color w:val="000000"/>
          <w:szCs w:val="20"/>
          <w:highlight w:val="yellow"/>
        </w:rPr>
        <w:t>xxx</w:t>
      </w:r>
      <w:r w:rsidRPr="00996FF9">
        <w:rPr>
          <w:color w:val="000000"/>
          <w:szCs w:val="20"/>
        </w:rPr>
        <w:t xml:space="preserve"> DIČ: </w:t>
      </w:r>
      <w:r w:rsidRPr="00996FF9">
        <w:rPr>
          <w:color w:val="000000"/>
          <w:szCs w:val="20"/>
          <w:highlight w:val="yellow"/>
        </w:rPr>
        <w:t>xxx</w:t>
      </w:r>
      <w:r w:rsidRPr="00996FF9">
        <w:rPr>
          <w:color w:val="000000"/>
          <w:szCs w:val="20"/>
        </w:rPr>
        <w:t xml:space="preserve"> bankové spojenie: </w:t>
      </w:r>
      <w:r w:rsidRPr="00996FF9">
        <w:rPr>
          <w:color w:val="000000"/>
          <w:szCs w:val="20"/>
          <w:highlight w:val="yellow"/>
        </w:rPr>
        <w:t>xxx</w:t>
      </w:r>
      <w:r w:rsidRPr="00996FF9">
        <w:rPr>
          <w:color w:val="000000"/>
          <w:szCs w:val="20"/>
        </w:rPr>
        <w:t xml:space="preserve"> číslo účtu (IBAN): </w:t>
      </w:r>
      <w:r w:rsidRPr="00996FF9">
        <w:rPr>
          <w:color w:val="000000"/>
          <w:szCs w:val="20"/>
          <w:highlight w:val="yellow"/>
        </w:rPr>
        <w:t>xxx</w:t>
      </w:r>
      <w:r w:rsidRPr="00996FF9">
        <w:rPr>
          <w:color w:val="000000"/>
          <w:szCs w:val="20"/>
        </w:rPr>
        <w:t xml:space="preserve"> </w:t>
      </w:r>
    </w:p>
    <w:p w14:paraId="500CAFF8" w14:textId="22EC8F7C" w:rsidR="00FB6CE2" w:rsidRPr="00996FF9" w:rsidRDefault="00FB6CE2" w:rsidP="00FB6CE2">
      <w:pPr>
        <w:autoSpaceDE w:val="0"/>
        <w:rPr>
          <w:b/>
          <w:color w:val="000000"/>
          <w:szCs w:val="20"/>
        </w:rPr>
      </w:pPr>
      <w:r w:rsidRPr="00996FF9">
        <w:rPr>
          <w:color w:val="000000"/>
          <w:szCs w:val="20"/>
        </w:rPr>
        <w:t>(ďalej len ako „</w:t>
      </w:r>
      <w:r w:rsidRPr="00996FF9">
        <w:rPr>
          <w:b/>
          <w:bCs/>
          <w:color w:val="000000"/>
          <w:szCs w:val="20"/>
        </w:rPr>
        <w:t>Zhotoviteľ</w:t>
      </w:r>
      <w:r w:rsidRPr="00996FF9">
        <w:rPr>
          <w:color w:val="000000"/>
          <w:szCs w:val="20"/>
        </w:rPr>
        <w:t>“)</w:t>
      </w:r>
    </w:p>
    <w:p w14:paraId="11C7AACB" w14:textId="68495778" w:rsidR="00FB6CE2" w:rsidRPr="00996FF9" w:rsidRDefault="00FB6CE2" w:rsidP="00FB6CE2">
      <w:pPr>
        <w:autoSpaceDE w:val="0"/>
        <w:rPr>
          <w:color w:val="000000"/>
          <w:szCs w:val="20"/>
        </w:rPr>
      </w:pPr>
      <w:r w:rsidRPr="00996FF9">
        <w:rPr>
          <w:color w:val="000000"/>
          <w:szCs w:val="20"/>
        </w:rPr>
        <w:t>(Objednávateľ a Zhotoviteľ ďalej spolu len ako „</w:t>
      </w:r>
      <w:r w:rsidRPr="00996FF9">
        <w:rPr>
          <w:b/>
          <w:bCs/>
          <w:color w:val="000000"/>
          <w:szCs w:val="20"/>
        </w:rPr>
        <w:t>Zmluvné strany</w:t>
      </w:r>
      <w:r w:rsidRPr="00996FF9">
        <w:rPr>
          <w:color w:val="000000"/>
          <w:szCs w:val="20"/>
        </w:rPr>
        <w:t>“)</w:t>
      </w:r>
    </w:p>
    <w:p w14:paraId="404441A7" w14:textId="7B578D88" w:rsidR="00FB6CE2" w:rsidRDefault="00FB6CE2" w:rsidP="00FB6CE2"/>
    <w:p w14:paraId="68DD980F" w14:textId="20FF307C" w:rsidR="00097523" w:rsidRDefault="00097523" w:rsidP="00097523">
      <w:pPr>
        <w:jc w:val="center"/>
        <w:rPr>
          <w:b/>
          <w:bCs/>
        </w:rPr>
      </w:pPr>
      <w:r>
        <w:rPr>
          <w:b/>
          <w:bCs/>
        </w:rPr>
        <w:t>Článok I</w:t>
      </w:r>
    </w:p>
    <w:p w14:paraId="78F3C316" w14:textId="4D3D8F2E" w:rsidR="00097523" w:rsidRDefault="00097523" w:rsidP="00097523">
      <w:pPr>
        <w:jc w:val="center"/>
        <w:rPr>
          <w:b/>
          <w:bCs/>
        </w:rPr>
      </w:pPr>
      <w:r>
        <w:rPr>
          <w:b/>
          <w:bCs/>
        </w:rPr>
        <w:t>Predmet Zmluvy</w:t>
      </w:r>
    </w:p>
    <w:p w14:paraId="7A35D1CA" w14:textId="18E9B899" w:rsidR="00C42A3B" w:rsidRDefault="00C42A3B" w:rsidP="00097523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567" w:hanging="567"/>
        <w:rPr>
          <w:color w:val="000000"/>
          <w:szCs w:val="20"/>
        </w:rPr>
      </w:pPr>
      <w:r>
        <w:rPr>
          <w:color w:val="000000"/>
          <w:szCs w:val="20"/>
        </w:rPr>
        <w:t xml:space="preserve">Táto </w:t>
      </w:r>
      <w:r w:rsidRPr="00C42A3B">
        <w:rPr>
          <w:color w:val="000000"/>
          <w:szCs w:val="20"/>
        </w:rPr>
        <w:t xml:space="preserve">zmluva sa uzatvára ako výsledok </w:t>
      </w:r>
      <w:r w:rsidR="00A12F94">
        <w:rPr>
          <w:color w:val="000000"/>
          <w:szCs w:val="20"/>
        </w:rPr>
        <w:t>verejného obstarávania podlimitnej zákazky</w:t>
      </w:r>
      <w:r w:rsidR="00A12F94" w:rsidRPr="00A12F94">
        <w:rPr>
          <w:snapToGrid w:val="0"/>
          <w:sz w:val="21"/>
          <w:szCs w:val="21"/>
          <w:lang w:eastAsia="cs-CZ"/>
        </w:rPr>
        <w:t xml:space="preserve"> </w:t>
      </w:r>
      <w:r w:rsidR="00A12F94" w:rsidRPr="00D54097">
        <w:rPr>
          <w:snapToGrid w:val="0"/>
          <w:sz w:val="21"/>
          <w:szCs w:val="21"/>
          <w:lang w:eastAsia="cs-CZ"/>
        </w:rPr>
        <w:t xml:space="preserve">zadávanej podľa § </w:t>
      </w:r>
      <w:r w:rsidR="00A12F94">
        <w:rPr>
          <w:snapToGrid w:val="0"/>
          <w:sz w:val="21"/>
          <w:szCs w:val="21"/>
          <w:lang w:eastAsia="cs-CZ"/>
        </w:rPr>
        <w:t>112 ods. 6 druhá veta</w:t>
      </w:r>
      <w:r w:rsidRPr="00C42A3B">
        <w:rPr>
          <w:color w:val="000000"/>
          <w:szCs w:val="20"/>
        </w:rPr>
        <w:t xml:space="preserve"> </w:t>
      </w:r>
      <w:r w:rsidR="00A12F94">
        <w:rPr>
          <w:color w:val="000000"/>
          <w:szCs w:val="20"/>
        </w:rPr>
        <w:t xml:space="preserve">zákona </w:t>
      </w:r>
      <w:r w:rsidRPr="00C42A3B">
        <w:rPr>
          <w:color w:val="000000"/>
          <w:szCs w:val="20"/>
        </w:rPr>
        <w:t>č. 343/2015 Z. z. o verejnom obstarávaní a o zmene a doplnení niektorých zákonov v znení neskorších predpisov na predmet zákazky s názvom „</w:t>
      </w:r>
      <w:r w:rsidR="00A12F94" w:rsidRPr="00A12F94">
        <w:rPr>
          <w:color w:val="000000"/>
          <w:szCs w:val="20"/>
        </w:rPr>
        <w:t xml:space="preserve">Parkovací systém </w:t>
      </w:r>
      <w:proofErr w:type="spellStart"/>
      <w:r w:rsidR="00A12F94" w:rsidRPr="00A12F94">
        <w:rPr>
          <w:color w:val="000000"/>
          <w:szCs w:val="20"/>
        </w:rPr>
        <w:t>Tyršovo</w:t>
      </w:r>
      <w:proofErr w:type="spellEnd"/>
      <w:r w:rsidR="00A12F94" w:rsidRPr="00A12F94">
        <w:rPr>
          <w:color w:val="000000"/>
          <w:szCs w:val="20"/>
        </w:rPr>
        <w:t xml:space="preserve"> nábrežie Bratislava</w:t>
      </w:r>
      <w:r w:rsidRPr="00C42A3B">
        <w:rPr>
          <w:color w:val="000000"/>
          <w:szCs w:val="20"/>
        </w:rPr>
        <w:t>“.</w:t>
      </w:r>
    </w:p>
    <w:p w14:paraId="29673484" w14:textId="09436993" w:rsidR="00097523" w:rsidRPr="00996FF9" w:rsidRDefault="00097523" w:rsidP="00097523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567" w:hanging="567"/>
        <w:rPr>
          <w:color w:val="000000"/>
          <w:szCs w:val="20"/>
        </w:rPr>
      </w:pPr>
      <w:r w:rsidRPr="00996FF9">
        <w:rPr>
          <w:color w:val="000000"/>
          <w:szCs w:val="20"/>
        </w:rPr>
        <w:t>Predmetom tejto Zmluvy je úprava vybraných práv</w:t>
      </w:r>
      <w:r>
        <w:rPr>
          <w:color w:val="000000"/>
          <w:szCs w:val="20"/>
        </w:rPr>
        <w:t>nych vzťahov, práv</w:t>
      </w:r>
      <w:r w:rsidRPr="00996FF9">
        <w:rPr>
          <w:color w:val="000000"/>
          <w:szCs w:val="20"/>
        </w:rPr>
        <w:t xml:space="preserve"> a povinností Zmluvných strán pri vykonávaní </w:t>
      </w:r>
      <w:r>
        <w:rPr>
          <w:color w:val="000000"/>
          <w:szCs w:val="20"/>
        </w:rPr>
        <w:t>diela podľa tejto Zmluvy</w:t>
      </w:r>
      <w:r w:rsidRPr="00996FF9">
        <w:rPr>
          <w:color w:val="000000"/>
          <w:szCs w:val="20"/>
        </w:rPr>
        <w:t>.</w:t>
      </w:r>
    </w:p>
    <w:p w14:paraId="775673F5" w14:textId="7C012797" w:rsidR="00097523" w:rsidRDefault="00097523" w:rsidP="00097523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567" w:hanging="567"/>
        <w:rPr>
          <w:color w:val="000000"/>
          <w:szCs w:val="20"/>
        </w:rPr>
      </w:pPr>
      <w:r w:rsidRPr="00996FF9">
        <w:rPr>
          <w:color w:val="000000"/>
          <w:szCs w:val="20"/>
        </w:rPr>
        <w:t>Tie práva a povinnosti, ktoré nie sú touto Zmluvou výslovne upravené sa spravujú legislatívou platnou a účinnou na území Slovenskej republiky najmä, nie však výlučne, zákonom č. 513/1991 Zb. Obchodný zákonník</w:t>
      </w:r>
      <w:r>
        <w:rPr>
          <w:color w:val="000000"/>
          <w:szCs w:val="20"/>
        </w:rPr>
        <w:t xml:space="preserve"> v znení neskorších predpisov</w:t>
      </w:r>
      <w:r w:rsidRPr="00996FF9">
        <w:rPr>
          <w:color w:val="000000"/>
          <w:szCs w:val="20"/>
        </w:rPr>
        <w:t xml:space="preserve"> (ďalej len ako „</w:t>
      </w:r>
      <w:r w:rsidRPr="00996FF9">
        <w:rPr>
          <w:b/>
          <w:bCs/>
          <w:color w:val="000000"/>
          <w:szCs w:val="20"/>
        </w:rPr>
        <w:t>ObZ</w:t>
      </w:r>
      <w:r w:rsidRPr="00996FF9">
        <w:rPr>
          <w:color w:val="000000"/>
          <w:szCs w:val="20"/>
        </w:rPr>
        <w:t>), zákonom č. 40/1964 Zb. Občiansky zákonník</w:t>
      </w:r>
      <w:r>
        <w:rPr>
          <w:color w:val="000000"/>
          <w:szCs w:val="20"/>
        </w:rPr>
        <w:t xml:space="preserve"> v znení neskorších predpisov</w:t>
      </w:r>
      <w:r w:rsidRPr="00996FF9">
        <w:rPr>
          <w:color w:val="000000"/>
          <w:szCs w:val="20"/>
        </w:rPr>
        <w:t xml:space="preserve"> (ďalej len ako „</w:t>
      </w:r>
      <w:r w:rsidRPr="00996FF9">
        <w:rPr>
          <w:b/>
          <w:bCs/>
          <w:color w:val="000000"/>
          <w:szCs w:val="20"/>
        </w:rPr>
        <w:t>OZ</w:t>
      </w:r>
      <w:r w:rsidRPr="00996FF9">
        <w:rPr>
          <w:color w:val="000000"/>
          <w:szCs w:val="20"/>
        </w:rPr>
        <w:t>“) a</w:t>
      </w:r>
      <w:r>
        <w:rPr>
          <w:color w:val="000000"/>
          <w:szCs w:val="20"/>
        </w:rPr>
        <w:t> zákona č. 343/2015 Z. z o</w:t>
      </w:r>
      <w:r w:rsidRPr="00097523">
        <w:rPr>
          <w:color w:val="000000"/>
          <w:szCs w:val="20"/>
        </w:rPr>
        <w:t xml:space="preserve"> verejnom obstarávaní a o zmene a doplnení niektorých zákonov</w:t>
      </w:r>
      <w:r>
        <w:rPr>
          <w:color w:val="000000"/>
          <w:szCs w:val="20"/>
        </w:rPr>
        <w:t xml:space="preserve"> v znení neskorších predpisov (ďalej len ako „</w:t>
      </w:r>
      <w:proofErr w:type="spellStart"/>
      <w:r w:rsidRPr="00097523">
        <w:rPr>
          <w:b/>
          <w:bCs/>
          <w:color w:val="000000"/>
          <w:szCs w:val="20"/>
        </w:rPr>
        <w:t>ZoVO</w:t>
      </w:r>
      <w:proofErr w:type="spellEnd"/>
      <w:r>
        <w:rPr>
          <w:color w:val="000000"/>
          <w:szCs w:val="20"/>
        </w:rPr>
        <w:t>“)</w:t>
      </w:r>
      <w:r w:rsidRPr="00996FF9">
        <w:rPr>
          <w:color w:val="000000"/>
          <w:szCs w:val="20"/>
        </w:rPr>
        <w:t>.</w:t>
      </w:r>
    </w:p>
    <w:p w14:paraId="4AAB6D32" w14:textId="6733ACFD" w:rsidR="00097523" w:rsidRDefault="00097523" w:rsidP="00097523">
      <w:pPr>
        <w:pStyle w:val="Odsekzoznamu"/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ind w:left="567" w:hanging="567"/>
        <w:contextualSpacing w:val="0"/>
        <w:rPr>
          <w:color w:val="000000"/>
          <w:szCs w:val="20"/>
        </w:rPr>
      </w:pPr>
      <w:r w:rsidRPr="009749F5">
        <w:rPr>
          <w:color w:val="000000"/>
          <w:szCs w:val="20"/>
        </w:rPr>
        <w:t xml:space="preserve">Zmluvné strany berú na vedomie, že </w:t>
      </w:r>
      <w:r>
        <w:rPr>
          <w:color w:val="000000"/>
          <w:szCs w:val="20"/>
        </w:rPr>
        <w:t>O</w:t>
      </w:r>
      <w:r w:rsidRPr="009749F5">
        <w:rPr>
          <w:color w:val="000000"/>
          <w:szCs w:val="20"/>
        </w:rPr>
        <w:t>bjednávateľ</w:t>
      </w:r>
      <w:r w:rsidR="00CD7706">
        <w:rPr>
          <w:color w:val="000000"/>
          <w:szCs w:val="20"/>
        </w:rPr>
        <w:t>,</w:t>
      </w:r>
      <w:r w:rsidRPr="009749F5">
        <w:rPr>
          <w:color w:val="000000"/>
          <w:szCs w:val="20"/>
        </w:rPr>
        <w:t xml:space="preserve"> ako verejný obstarávateľ</w:t>
      </w:r>
      <w:r w:rsidR="00CD7706">
        <w:rPr>
          <w:color w:val="000000"/>
          <w:szCs w:val="20"/>
        </w:rPr>
        <w:t>,</w:t>
      </w:r>
      <w:r w:rsidRPr="009749F5">
        <w:rPr>
          <w:color w:val="000000"/>
          <w:szCs w:val="20"/>
        </w:rPr>
        <w:t xml:space="preserve"> nesmie uzavrieť zmluvu, koncesnú zmluvu alebo rámcovú dohodu s uchádzačom alebo uchádzačmi, ktorí majú povinnosť zapisovať sa do registra partnerov verejného sektora v zmysle zákona č. 315/2016 Z. z. o registri partnerov verejného sektora a o zmene a doplnení niektorých zákonov</w:t>
      </w:r>
      <w:r w:rsidR="005B3E1C">
        <w:rPr>
          <w:color w:val="000000"/>
          <w:szCs w:val="20"/>
        </w:rPr>
        <w:t xml:space="preserve"> v znení neskorších predpisov (ďalej len ako „</w:t>
      </w:r>
      <w:proofErr w:type="spellStart"/>
      <w:r w:rsidR="005B3E1C" w:rsidRPr="005B3E1C">
        <w:rPr>
          <w:b/>
          <w:bCs/>
          <w:color w:val="000000"/>
          <w:szCs w:val="20"/>
        </w:rPr>
        <w:t>ZoRPVS</w:t>
      </w:r>
      <w:proofErr w:type="spellEnd"/>
      <w:r w:rsidR="005B3E1C">
        <w:rPr>
          <w:color w:val="000000"/>
          <w:szCs w:val="20"/>
        </w:rPr>
        <w:t>“)</w:t>
      </w:r>
      <w:r w:rsidRPr="009749F5">
        <w:rPr>
          <w:color w:val="000000"/>
          <w:szCs w:val="20"/>
        </w:rPr>
        <w:t xml:space="preserve"> a nie sú zapísaní v registri partnerov verejného sektora) alebo ktorých subdodávatelia alebo subdodávatelia podľa osobitného predpisu, ktorí majú povinnosť zapisovať sa do registra partnerov verejného sektora a nie sú zapísaní v registri partnerov verejného sektora.</w:t>
      </w:r>
    </w:p>
    <w:p w14:paraId="3D35B59A" w14:textId="237B4775" w:rsidR="005B3E1C" w:rsidRDefault="005B3E1C" w:rsidP="005B3E1C">
      <w:pPr>
        <w:widowControl w:val="0"/>
        <w:autoSpaceDE w:val="0"/>
        <w:autoSpaceDN w:val="0"/>
        <w:rPr>
          <w:color w:val="000000"/>
          <w:szCs w:val="20"/>
        </w:rPr>
      </w:pPr>
    </w:p>
    <w:p w14:paraId="4B7109FA" w14:textId="4CF9A13C" w:rsidR="005B3E1C" w:rsidRDefault="005B3E1C" w:rsidP="005B3E1C">
      <w:pPr>
        <w:widowControl w:val="0"/>
        <w:autoSpaceDE w:val="0"/>
        <w:autoSpaceDN w:val="0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Článok II</w:t>
      </w:r>
    </w:p>
    <w:p w14:paraId="1FAB52B1" w14:textId="54E63826" w:rsidR="005B3E1C" w:rsidRDefault="005B3E1C" w:rsidP="005B3E1C">
      <w:pPr>
        <w:widowControl w:val="0"/>
        <w:autoSpaceDE w:val="0"/>
        <w:autoSpaceDN w:val="0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Dielo</w:t>
      </w:r>
    </w:p>
    <w:p w14:paraId="1F04DBC7" w14:textId="420840B8" w:rsidR="005B3E1C" w:rsidRPr="000B6B71" w:rsidRDefault="005B3E1C" w:rsidP="001124FD">
      <w:pPr>
        <w:pStyle w:val="Odsekzoznamu"/>
        <w:widowControl w:val="0"/>
        <w:numPr>
          <w:ilvl w:val="0"/>
          <w:numId w:val="4"/>
        </w:numPr>
        <w:autoSpaceDE w:val="0"/>
        <w:autoSpaceDN w:val="0"/>
        <w:ind w:left="567" w:hanging="567"/>
        <w:rPr>
          <w:szCs w:val="20"/>
        </w:rPr>
      </w:pPr>
      <w:r w:rsidRPr="000B6B71">
        <w:rPr>
          <w:szCs w:val="20"/>
        </w:rPr>
        <w:t>Pre účely tejto Zmluvy sa pod pojmom „</w:t>
      </w:r>
      <w:r w:rsidRPr="000B6B71">
        <w:rPr>
          <w:b/>
          <w:bCs/>
          <w:szCs w:val="20"/>
        </w:rPr>
        <w:t>Dielo</w:t>
      </w:r>
      <w:r w:rsidRPr="000B6B71">
        <w:rPr>
          <w:szCs w:val="20"/>
        </w:rPr>
        <w:t>“ rozumie</w:t>
      </w:r>
      <w:r w:rsidR="001124FD" w:rsidRPr="000B6B71">
        <w:rPr>
          <w:szCs w:val="20"/>
        </w:rPr>
        <w:t>:</w:t>
      </w:r>
    </w:p>
    <w:p w14:paraId="51A79E85" w14:textId="1D6B489A" w:rsidR="001124FD" w:rsidRPr="000B6B71" w:rsidRDefault="001124FD" w:rsidP="001124FD">
      <w:pPr>
        <w:pStyle w:val="Odsekzoznamu"/>
        <w:widowControl w:val="0"/>
        <w:numPr>
          <w:ilvl w:val="0"/>
          <w:numId w:val="5"/>
        </w:numPr>
        <w:autoSpaceDE w:val="0"/>
        <w:autoSpaceDN w:val="0"/>
        <w:ind w:left="1134" w:hanging="567"/>
        <w:rPr>
          <w:szCs w:val="20"/>
        </w:rPr>
      </w:pPr>
      <w:r w:rsidRPr="000B6B71">
        <w:rPr>
          <w:szCs w:val="20"/>
        </w:rPr>
        <w:t xml:space="preserve">dodanie </w:t>
      </w:r>
      <w:r w:rsidR="00565995">
        <w:rPr>
          <w:szCs w:val="20"/>
        </w:rPr>
        <w:t>dvoch</w:t>
      </w:r>
      <w:r w:rsidRPr="000B6B71">
        <w:rPr>
          <w:szCs w:val="20"/>
        </w:rPr>
        <w:t xml:space="preserve"> kus</w:t>
      </w:r>
      <w:r w:rsidR="00565995">
        <w:rPr>
          <w:szCs w:val="20"/>
        </w:rPr>
        <w:t>ov</w:t>
      </w:r>
      <w:r w:rsidRPr="000B6B71">
        <w:rPr>
          <w:szCs w:val="20"/>
        </w:rPr>
        <w:t xml:space="preserve"> parkovac</w:t>
      </w:r>
      <w:r w:rsidR="00565995">
        <w:rPr>
          <w:szCs w:val="20"/>
        </w:rPr>
        <w:t>ích</w:t>
      </w:r>
      <w:r w:rsidRPr="000B6B71">
        <w:rPr>
          <w:szCs w:val="20"/>
        </w:rPr>
        <w:t xml:space="preserve"> automat</w:t>
      </w:r>
      <w:r w:rsidR="00565995">
        <w:rPr>
          <w:szCs w:val="20"/>
        </w:rPr>
        <w:t>ov</w:t>
      </w:r>
      <w:r w:rsidR="00E87C5A" w:rsidRPr="000B6B71">
        <w:rPr>
          <w:szCs w:val="20"/>
        </w:rPr>
        <w:t xml:space="preserve"> určen</w:t>
      </w:r>
      <w:r w:rsidR="00565995">
        <w:rPr>
          <w:szCs w:val="20"/>
        </w:rPr>
        <w:t>ých</w:t>
      </w:r>
      <w:r w:rsidR="00E87C5A" w:rsidRPr="000B6B71">
        <w:rPr>
          <w:szCs w:val="20"/>
        </w:rPr>
        <w:t xml:space="preserve"> na úhradu parkovného</w:t>
      </w:r>
      <w:r w:rsidRPr="000B6B71">
        <w:rPr>
          <w:szCs w:val="20"/>
        </w:rPr>
        <w:t>,</w:t>
      </w:r>
    </w:p>
    <w:p w14:paraId="785C46DD" w14:textId="3DC37178" w:rsidR="001124FD" w:rsidRPr="000B6B71" w:rsidRDefault="001124FD" w:rsidP="001124FD">
      <w:pPr>
        <w:pStyle w:val="Odsekzoznamu"/>
        <w:widowControl w:val="0"/>
        <w:numPr>
          <w:ilvl w:val="0"/>
          <w:numId w:val="5"/>
        </w:numPr>
        <w:autoSpaceDE w:val="0"/>
        <w:autoSpaceDN w:val="0"/>
        <w:ind w:left="1134" w:hanging="567"/>
        <w:rPr>
          <w:szCs w:val="20"/>
        </w:rPr>
      </w:pPr>
      <w:r w:rsidRPr="000B6B71">
        <w:rPr>
          <w:szCs w:val="20"/>
        </w:rPr>
        <w:t xml:space="preserve">dodanie </w:t>
      </w:r>
      <w:r w:rsidR="00565995">
        <w:rPr>
          <w:szCs w:val="20"/>
        </w:rPr>
        <w:t>štyroch</w:t>
      </w:r>
      <w:r w:rsidRPr="000B6B71">
        <w:rPr>
          <w:szCs w:val="20"/>
        </w:rPr>
        <w:t xml:space="preserve"> kusov</w:t>
      </w:r>
      <w:r w:rsidR="00884930" w:rsidRPr="000B6B71">
        <w:rPr>
          <w:szCs w:val="20"/>
        </w:rPr>
        <w:t xml:space="preserve"> automatických stojanov so závorami</w:t>
      </w:r>
      <w:r w:rsidR="00E87C5A" w:rsidRPr="000B6B71">
        <w:rPr>
          <w:szCs w:val="20"/>
        </w:rPr>
        <w:t xml:space="preserve">: </w:t>
      </w:r>
      <w:r w:rsidR="00565995">
        <w:rPr>
          <w:szCs w:val="20"/>
        </w:rPr>
        <w:t>2</w:t>
      </w:r>
      <w:r w:rsidR="00E87C5A" w:rsidRPr="000B6B71">
        <w:rPr>
          <w:szCs w:val="20"/>
        </w:rPr>
        <w:t xml:space="preserve"> ks automatický vjazdový stojan so závorou, </w:t>
      </w:r>
      <w:r w:rsidR="00565995">
        <w:rPr>
          <w:szCs w:val="20"/>
        </w:rPr>
        <w:t>2</w:t>
      </w:r>
      <w:r w:rsidR="00E87C5A" w:rsidRPr="000B6B71">
        <w:rPr>
          <w:szCs w:val="20"/>
        </w:rPr>
        <w:t xml:space="preserve"> ks automatický výjazdový stojan so závorou</w:t>
      </w:r>
      <w:r w:rsidR="00884930" w:rsidRPr="000B6B71">
        <w:rPr>
          <w:szCs w:val="20"/>
        </w:rPr>
        <w:t xml:space="preserve"> (ďalej len </w:t>
      </w:r>
      <w:r w:rsidR="00E00385" w:rsidRPr="000B6B71">
        <w:rPr>
          <w:szCs w:val="20"/>
        </w:rPr>
        <w:t xml:space="preserve">ako </w:t>
      </w:r>
      <w:r w:rsidR="00884930" w:rsidRPr="000B6B71">
        <w:rPr>
          <w:szCs w:val="20"/>
        </w:rPr>
        <w:t>„</w:t>
      </w:r>
      <w:r w:rsidRPr="000B6B71">
        <w:rPr>
          <w:b/>
          <w:bCs/>
          <w:szCs w:val="20"/>
        </w:rPr>
        <w:t>parkovac</w:t>
      </w:r>
      <w:r w:rsidR="00C87210" w:rsidRPr="000B6B71">
        <w:rPr>
          <w:b/>
          <w:bCs/>
          <w:szCs w:val="20"/>
        </w:rPr>
        <w:t>ie</w:t>
      </w:r>
      <w:r w:rsidRPr="000B6B71">
        <w:rPr>
          <w:b/>
          <w:bCs/>
          <w:szCs w:val="20"/>
        </w:rPr>
        <w:t xml:space="preserve"> závor</w:t>
      </w:r>
      <w:r w:rsidR="00C87210" w:rsidRPr="000B6B71">
        <w:rPr>
          <w:b/>
          <w:bCs/>
          <w:szCs w:val="20"/>
        </w:rPr>
        <w:t>y</w:t>
      </w:r>
      <w:r w:rsidR="004263C8" w:rsidRPr="000B6B71">
        <w:rPr>
          <w:szCs w:val="20"/>
        </w:rPr>
        <w:t>“)</w:t>
      </w:r>
      <w:r w:rsidRPr="000B6B71">
        <w:rPr>
          <w:szCs w:val="20"/>
        </w:rPr>
        <w:t>,</w:t>
      </w:r>
    </w:p>
    <w:p w14:paraId="0104BE78" w14:textId="6F982AE3" w:rsidR="001124FD" w:rsidRPr="000B6B71" w:rsidRDefault="00100836" w:rsidP="001124FD">
      <w:pPr>
        <w:pStyle w:val="Odsekzoznamu"/>
        <w:widowControl w:val="0"/>
        <w:numPr>
          <w:ilvl w:val="0"/>
          <w:numId w:val="5"/>
        </w:numPr>
        <w:autoSpaceDE w:val="0"/>
        <w:autoSpaceDN w:val="0"/>
        <w:ind w:left="1134" w:hanging="567"/>
        <w:rPr>
          <w:szCs w:val="20"/>
        </w:rPr>
      </w:pPr>
      <w:r w:rsidRPr="000B6B71">
        <w:rPr>
          <w:szCs w:val="20"/>
        </w:rPr>
        <w:t xml:space="preserve">doprava, montáž, </w:t>
      </w:r>
      <w:r w:rsidR="001124FD" w:rsidRPr="000B6B71">
        <w:rPr>
          <w:szCs w:val="20"/>
        </w:rPr>
        <w:t>inštalácia</w:t>
      </w:r>
      <w:r w:rsidRPr="000B6B71">
        <w:rPr>
          <w:szCs w:val="20"/>
        </w:rPr>
        <w:t>, softvérová inštalácia</w:t>
      </w:r>
      <w:r w:rsidR="001124FD" w:rsidRPr="000B6B71">
        <w:rPr>
          <w:szCs w:val="20"/>
        </w:rPr>
        <w:t xml:space="preserve"> parkovac</w:t>
      </w:r>
      <w:r w:rsidR="00565995">
        <w:rPr>
          <w:szCs w:val="20"/>
        </w:rPr>
        <w:t>ích</w:t>
      </w:r>
      <w:r w:rsidR="001124FD" w:rsidRPr="000B6B71">
        <w:rPr>
          <w:szCs w:val="20"/>
        </w:rPr>
        <w:t xml:space="preserve"> automat</w:t>
      </w:r>
      <w:r w:rsidR="00565995">
        <w:rPr>
          <w:szCs w:val="20"/>
        </w:rPr>
        <w:t>ov</w:t>
      </w:r>
      <w:r w:rsidR="001124FD" w:rsidRPr="000B6B71">
        <w:rPr>
          <w:szCs w:val="20"/>
        </w:rPr>
        <w:t xml:space="preserve"> a parkovacích závor,</w:t>
      </w:r>
    </w:p>
    <w:p w14:paraId="7807BB61" w14:textId="5DA4C348" w:rsidR="00100836" w:rsidRPr="000B6B71" w:rsidRDefault="001124FD" w:rsidP="001124FD">
      <w:pPr>
        <w:pStyle w:val="Odsekzoznamu"/>
        <w:widowControl w:val="0"/>
        <w:numPr>
          <w:ilvl w:val="0"/>
          <w:numId w:val="5"/>
        </w:numPr>
        <w:autoSpaceDE w:val="0"/>
        <w:autoSpaceDN w:val="0"/>
        <w:ind w:left="1134" w:hanging="567"/>
        <w:rPr>
          <w:szCs w:val="20"/>
        </w:rPr>
      </w:pPr>
      <w:r w:rsidRPr="000B6B71">
        <w:rPr>
          <w:szCs w:val="20"/>
        </w:rPr>
        <w:t>úvodné sprevádzkovanie parkovac</w:t>
      </w:r>
      <w:r w:rsidR="00565995">
        <w:rPr>
          <w:szCs w:val="20"/>
        </w:rPr>
        <w:t>ích</w:t>
      </w:r>
      <w:r w:rsidRPr="000B6B71">
        <w:rPr>
          <w:szCs w:val="20"/>
        </w:rPr>
        <w:t xml:space="preserve"> automat</w:t>
      </w:r>
      <w:r w:rsidR="00565995">
        <w:rPr>
          <w:szCs w:val="20"/>
        </w:rPr>
        <w:t>ov</w:t>
      </w:r>
      <w:r w:rsidRPr="000B6B71">
        <w:rPr>
          <w:szCs w:val="20"/>
        </w:rPr>
        <w:t xml:space="preserve"> a parkovacích závor</w:t>
      </w:r>
      <w:r w:rsidR="00100836" w:rsidRPr="000B6B71">
        <w:rPr>
          <w:szCs w:val="20"/>
        </w:rPr>
        <w:t>, zaškolenie</w:t>
      </w:r>
      <w:r w:rsidR="00E87C5A" w:rsidRPr="000B6B71">
        <w:rPr>
          <w:szCs w:val="20"/>
        </w:rPr>
        <w:t xml:space="preserve"> 2</w:t>
      </w:r>
      <w:r w:rsidR="00100836" w:rsidRPr="000B6B71">
        <w:rPr>
          <w:szCs w:val="20"/>
        </w:rPr>
        <w:t xml:space="preserve"> </w:t>
      </w:r>
      <w:r w:rsidR="00E87C5A" w:rsidRPr="000B6B71">
        <w:rPr>
          <w:szCs w:val="20"/>
        </w:rPr>
        <w:t>technikov a </w:t>
      </w:r>
      <w:r w:rsidR="00100836" w:rsidRPr="000B6B71">
        <w:rPr>
          <w:szCs w:val="20"/>
        </w:rPr>
        <w:t>obsluhy</w:t>
      </w:r>
      <w:r w:rsidR="00E87C5A" w:rsidRPr="000B6B71">
        <w:rPr>
          <w:szCs w:val="20"/>
        </w:rPr>
        <w:t>,</w:t>
      </w:r>
    </w:p>
    <w:p w14:paraId="5A6AFF7F" w14:textId="1F85BC32" w:rsidR="001124FD" w:rsidRPr="000B6B71" w:rsidRDefault="00E87C5A" w:rsidP="001124FD">
      <w:pPr>
        <w:pStyle w:val="Odsekzoznamu"/>
        <w:widowControl w:val="0"/>
        <w:numPr>
          <w:ilvl w:val="0"/>
          <w:numId w:val="5"/>
        </w:numPr>
        <w:autoSpaceDE w:val="0"/>
        <w:autoSpaceDN w:val="0"/>
        <w:ind w:left="1134" w:hanging="567"/>
        <w:rPr>
          <w:szCs w:val="20"/>
        </w:rPr>
      </w:pPr>
      <w:r w:rsidRPr="000B6B71">
        <w:rPr>
          <w:szCs w:val="20"/>
        </w:rPr>
        <w:t xml:space="preserve">revízna správa, </w:t>
      </w:r>
      <w:r w:rsidR="00100836" w:rsidRPr="000B6B71">
        <w:rPr>
          <w:szCs w:val="20"/>
        </w:rPr>
        <w:t>poskytovanie záručného servisu a technickej podpory dodaného diela</w:t>
      </w:r>
      <w:r w:rsidR="001124FD" w:rsidRPr="000B6B71">
        <w:rPr>
          <w:szCs w:val="20"/>
        </w:rPr>
        <w:t>.</w:t>
      </w:r>
    </w:p>
    <w:p w14:paraId="4ADBBBC8" w14:textId="5AF9C3AF" w:rsidR="008710EB" w:rsidRPr="000B6B71" w:rsidRDefault="008710EB" w:rsidP="008710EB">
      <w:pPr>
        <w:pStyle w:val="Odsekzoznamu"/>
        <w:widowControl w:val="0"/>
        <w:numPr>
          <w:ilvl w:val="0"/>
          <w:numId w:val="4"/>
        </w:numPr>
        <w:autoSpaceDE w:val="0"/>
        <w:autoSpaceDN w:val="0"/>
        <w:ind w:left="567" w:hanging="567"/>
        <w:rPr>
          <w:szCs w:val="20"/>
        </w:rPr>
      </w:pPr>
      <w:r w:rsidRPr="000B6B71">
        <w:rPr>
          <w:szCs w:val="20"/>
        </w:rPr>
        <w:t>Detailná špecifikácia Diela ako aj presné miesto jeho umiestnenia je uvedené v prílohe č. 1 „</w:t>
      </w:r>
      <w:r w:rsidRPr="000B6B71">
        <w:rPr>
          <w:b/>
          <w:bCs/>
          <w:szCs w:val="20"/>
        </w:rPr>
        <w:t>Opis predmetu zákazky</w:t>
      </w:r>
      <w:r w:rsidRPr="000B6B71">
        <w:rPr>
          <w:szCs w:val="20"/>
        </w:rPr>
        <w:t>“, ktorá tvorí neoddeliteľnú súčasť tejto Zmluvy.</w:t>
      </w:r>
    </w:p>
    <w:p w14:paraId="0142F1F6" w14:textId="78C56BEB" w:rsidR="001124FD" w:rsidRDefault="008710EB" w:rsidP="008710EB">
      <w:pPr>
        <w:pStyle w:val="Odsekzoznamu"/>
        <w:widowControl w:val="0"/>
        <w:numPr>
          <w:ilvl w:val="0"/>
          <w:numId w:val="4"/>
        </w:numPr>
        <w:autoSpaceDE w:val="0"/>
        <w:autoSpaceDN w:val="0"/>
        <w:ind w:left="567" w:hanging="567"/>
        <w:rPr>
          <w:color w:val="000000"/>
          <w:szCs w:val="20"/>
        </w:rPr>
      </w:pPr>
      <w:r w:rsidRPr="008710EB">
        <w:rPr>
          <w:color w:val="000000"/>
          <w:szCs w:val="20"/>
        </w:rPr>
        <w:t>Zhotoviteľ sa zaväzuje vykonať pre Objednávateľa Dielo na vlastnú zodpovednosť a nebezpečenstvo v rozsahu a za podmienok dohodnutých v tejto Zmluve, jej prílohách a v súlade s pokynmi Objednávateľa a to všetko s náležitou odbornou starostlivosťou.</w:t>
      </w:r>
    </w:p>
    <w:p w14:paraId="4E3536B9" w14:textId="10F7A526" w:rsidR="008710EB" w:rsidRDefault="008710EB" w:rsidP="008710EB">
      <w:pPr>
        <w:widowControl w:val="0"/>
        <w:autoSpaceDE w:val="0"/>
        <w:autoSpaceDN w:val="0"/>
        <w:rPr>
          <w:color w:val="000000"/>
          <w:szCs w:val="20"/>
        </w:rPr>
      </w:pPr>
    </w:p>
    <w:p w14:paraId="07875C94" w14:textId="74D1F3FB" w:rsidR="008710EB" w:rsidRDefault="008710EB" w:rsidP="008710EB">
      <w:pPr>
        <w:widowControl w:val="0"/>
        <w:autoSpaceDE w:val="0"/>
        <w:autoSpaceDN w:val="0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Článok III</w:t>
      </w:r>
    </w:p>
    <w:p w14:paraId="3589D181" w14:textId="763FDC70" w:rsidR="008710EB" w:rsidRDefault="008710EB" w:rsidP="008710EB">
      <w:pPr>
        <w:widowControl w:val="0"/>
        <w:autoSpaceDE w:val="0"/>
        <w:autoSpaceDN w:val="0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Vykonanie Diela</w:t>
      </w:r>
    </w:p>
    <w:p w14:paraId="234E7F25" w14:textId="2E16AD14" w:rsidR="008710EB" w:rsidRDefault="008710EB" w:rsidP="008710EB">
      <w:pPr>
        <w:pStyle w:val="Odsekzoznamu"/>
        <w:widowControl w:val="0"/>
        <w:numPr>
          <w:ilvl w:val="0"/>
          <w:numId w:val="6"/>
        </w:numPr>
        <w:autoSpaceDE w:val="0"/>
        <w:autoSpaceDN w:val="0"/>
        <w:ind w:left="567" w:hanging="567"/>
        <w:rPr>
          <w:color w:val="000000"/>
          <w:szCs w:val="20"/>
        </w:rPr>
      </w:pPr>
      <w:r w:rsidRPr="008710EB">
        <w:rPr>
          <w:color w:val="000000"/>
          <w:szCs w:val="20"/>
        </w:rPr>
        <w:t>Zhotoviteľ sa zaväzuje vykonať Dielo kvalitne, riadne a úplne, v dojednanom mieste a čase plnenia, v stanovenej špecifikácii a rozsahu, podľa podmienok dohodnutých v tejto Zmluve, v zmysle pokynov Objednávateľa a v súlade s ponukou predloženou v procese verejného obstarávania</w:t>
      </w:r>
      <w:r w:rsidR="00C87210">
        <w:rPr>
          <w:color w:val="000000"/>
          <w:szCs w:val="20"/>
        </w:rPr>
        <w:t xml:space="preserve"> </w:t>
      </w:r>
      <w:r w:rsidR="0006030A">
        <w:rPr>
          <w:color w:val="000000"/>
          <w:szCs w:val="20"/>
        </w:rPr>
        <w:t>podľa</w:t>
      </w:r>
      <w:r w:rsidR="00C87210">
        <w:rPr>
          <w:color w:val="000000"/>
          <w:szCs w:val="20"/>
        </w:rPr>
        <w:t xml:space="preserve"> Príloh</w:t>
      </w:r>
      <w:r w:rsidR="0006030A">
        <w:rPr>
          <w:color w:val="000000"/>
          <w:szCs w:val="20"/>
        </w:rPr>
        <w:t>y</w:t>
      </w:r>
      <w:r w:rsidR="00C87210">
        <w:rPr>
          <w:color w:val="000000"/>
          <w:szCs w:val="20"/>
        </w:rPr>
        <w:t xml:space="preserve"> č. 2 „Ponuka Zhotoviteľa“</w:t>
      </w:r>
      <w:r w:rsidR="0006030A">
        <w:rPr>
          <w:color w:val="000000"/>
          <w:szCs w:val="20"/>
        </w:rPr>
        <w:t>, ktorá tvorí neoddeliteľnú súčasť tejto Zmluvy</w:t>
      </w:r>
      <w:r w:rsidRPr="008710EB">
        <w:rPr>
          <w:color w:val="000000"/>
          <w:szCs w:val="20"/>
        </w:rPr>
        <w:t>.</w:t>
      </w:r>
    </w:p>
    <w:p w14:paraId="36FAAE95" w14:textId="56DFE963" w:rsidR="004E24F3" w:rsidRDefault="004E24F3" w:rsidP="008710EB">
      <w:pPr>
        <w:pStyle w:val="Odsekzoznamu"/>
        <w:widowControl w:val="0"/>
        <w:numPr>
          <w:ilvl w:val="0"/>
          <w:numId w:val="6"/>
        </w:numPr>
        <w:autoSpaceDE w:val="0"/>
        <w:autoSpaceDN w:val="0"/>
        <w:ind w:left="567" w:hanging="567"/>
        <w:rPr>
          <w:color w:val="000000"/>
          <w:szCs w:val="20"/>
        </w:rPr>
      </w:pPr>
      <w:r>
        <w:t xml:space="preserve">Zhotoviteľ zabezpečí dopravu a vykonanie potrebných montážnych a inštalačných úprav a výkonov pri osadení a </w:t>
      </w:r>
      <w:r>
        <w:lastRenderedPageBreak/>
        <w:t xml:space="preserve">inštalácii diela v súlade s platnou legislatívou a STN normami, vrátane revíznej správy tak, aby bola zabezpečená bezpečná a riadna prevádzka </w:t>
      </w:r>
      <w:r w:rsidR="00E00385">
        <w:t>D</w:t>
      </w:r>
      <w:r>
        <w:t>iela.</w:t>
      </w:r>
    </w:p>
    <w:p w14:paraId="255F99BF" w14:textId="2D6B9852" w:rsidR="008710EB" w:rsidRPr="00C42A3B" w:rsidRDefault="008710EB" w:rsidP="008710EB">
      <w:pPr>
        <w:pStyle w:val="Odsekzoznamu"/>
        <w:widowControl w:val="0"/>
        <w:numPr>
          <w:ilvl w:val="0"/>
          <w:numId w:val="6"/>
        </w:numPr>
        <w:autoSpaceDE w:val="0"/>
        <w:autoSpaceDN w:val="0"/>
        <w:ind w:left="567" w:hanging="567"/>
        <w:rPr>
          <w:color w:val="000000"/>
          <w:szCs w:val="20"/>
        </w:rPr>
      </w:pPr>
      <w:r>
        <w:rPr>
          <w:color w:val="000000"/>
          <w:szCs w:val="20"/>
        </w:rPr>
        <w:t xml:space="preserve">Zhotoviteľ je povinný vykonať </w:t>
      </w:r>
      <w:r w:rsidR="006B3240">
        <w:rPr>
          <w:color w:val="000000"/>
          <w:szCs w:val="20"/>
        </w:rPr>
        <w:t xml:space="preserve">a odovzdať </w:t>
      </w:r>
      <w:r>
        <w:rPr>
          <w:color w:val="000000"/>
          <w:szCs w:val="20"/>
        </w:rPr>
        <w:t>Dielo v lehote do</w:t>
      </w:r>
      <w:r w:rsidR="00E822DB">
        <w:rPr>
          <w:color w:val="000000"/>
          <w:szCs w:val="20"/>
        </w:rPr>
        <w:t xml:space="preserve"> </w:t>
      </w:r>
      <w:r w:rsidR="00D43B8C" w:rsidRPr="00A00070">
        <w:rPr>
          <w:color w:val="000000"/>
          <w:szCs w:val="20"/>
          <w:highlight w:val="yellow"/>
        </w:rPr>
        <w:t>XXX</w:t>
      </w:r>
      <w:r w:rsidR="00D43B8C">
        <w:rPr>
          <w:color w:val="000000"/>
          <w:szCs w:val="20"/>
        </w:rPr>
        <w:t xml:space="preserve"> kalendárnych dní</w:t>
      </w:r>
      <w:r w:rsidR="00A32333">
        <w:rPr>
          <w:color w:val="000000"/>
          <w:szCs w:val="20"/>
        </w:rPr>
        <w:t xml:space="preserve"> odo dňa </w:t>
      </w:r>
      <w:r w:rsidR="00011C56">
        <w:rPr>
          <w:color w:val="000000"/>
          <w:szCs w:val="20"/>
        </w:rPr>
        <w:t>doručenia objednávky</w:t>
      </w:r>
      <w:r w:rsidR="00A32333">
        <w:rPr>
          <w:color w:val="000000"/>
          <w:szCs w:val="20"/>
        </w:rPr>
        <w:t>,</w:t>
      </w:r>
      <w:r w:rsidR="00555FA5">
        <w:rPr>
          <w:color w:val="000000"/>
          <w:szCs w:val="20"/>
        </w:rPr>
        <w:t xml:space="preserve"> pričom miesto vykonania časti Diela (inštalácia parkovacích automatov a parkovacích závor</w:t>
      </w:r>
      <w:r w:rsidR="004263C8">
        <w:rPr>
          <w:color w:val="000000"/>
          <w:szCs w:val="20"/>
        </w:rPr>
        <w:t xml:space="preserve"> a ich uvedenie do prevádzky</w:t>
      </w:r>
      <w:r w:rsidR="00555FA5">
        <w:rPr>
          <w:color w:val="000000"/>
          <w:szCs w:val="20"/>
        </w:rPr>
        <w:t xml:space="preserve">) </w:t>
      </w:r>
      <w:r w:rsidR="00DC6311">
        <w:rPr>
          <w:color w:val="000000"/>
          <w:szCs w:val="20"/>
        </w:rPr>
        <w:t xml:space="preserve">bude určené Objednávateľom v objednávke podľa článku III </w:t>
      </w:r>
      <w:r w:rsidR="00FF4C66">
        <w:rPr>
          <w:color w:val="000000"/>
          <w:szCs w:val="20"/>
        </w:rPr>
        <w:t xml:space="preserve">ods. 10 tejto Zmluvy spolu </w:t>
      </w:r>
      <w:r w:rsidR="00FF4C66" w:rsidRPr="00C42A3B">
        <w:rPr>
          <w:color w:val="000000"/>
          <w:szCs w:val="20"/>
        </w:rPr>
        <w:t>s mapovým podkladom.</w:t>
      </w:r>
    </w:p>
    <w:p w14:paraId="0504038A" w14:textId="743714BA" w:rsidR="0083679F" w:rsidRPr="00A12F94" w:rsidRDefault="0083679F" w:rsidP="0083679F">
      <w:pPr>
        <w:pStyle w:val="Odsekzoznamu"/>
        <w:widowControl w:val="0"/>
        <w:numPr>
          <w:ilvl w:val="0"/>
          <w:numId w:val="6"/>
        </w:numPr>
        <w:autoSpaceDE w:val="0"/>
        <w:autoSpaceDN w:val="0"/>
        <w:ind w:left="567" w:hanging="567"/>
        <w:rPr>
          <w:color w:val="000000"/>
          <w:szCs w:val="20"/>
        </w:rPr>
      </w:pPr>
      <w:r w:rsidRPr="00A12F94">
        <w:rPr>
          <w:color w:val="000000"/>
          <w:szCs w:val="20"/>
        </w:rPr>
        <w:t>Odovzdanie Diela bude uskutočnené formou preberacieho konania, výsledkom ktorého bude</w:t>
      </w:r>
      <w:r w:rsidR="00763297" w:rsidRPr="00A12F94">
        <w:rPr>
          <w:color w:val="000000"/>
          <w:szCs w:val="20"/>
        </w:rPr>
        <w:t xml:space="preserve"> </w:t>
      </w:r>
      <w:r w:rsidR="00B45934" w:rsidRPr="00A12F94">
        <w:rPr>
          <w:color w:val="000000"/>
          <w:szCs w:val="20"/>
        </w:rPr>
        <w:t xml:space="preserve">dodací </w:t>
      </w:r>
      <w:r w:rsidR="00DC6311" w:rsidRPr="00A12F94">
        <w:rPr>
          <w:color w:val="000000"/>
          <w:szCs w:val="20"/>
        </w:rPr>
        <w:t>list</w:t>
      </w:r>
      <w:r w:rsidRPr="00A12F94">
        <w:rPr>
          <w:color w:val="000000"/>
          <w:szCs w:val="20"/>
        </w:rPr>
        <w:t xml:space="preserve"> (ďalej len ako „</w:t>
      </w:r>
      <w:r w:rsidR="00B45934" w:rsidRPr="00A12F94">
        <w:rPr>
          <w:b/>
          <w:bCs/>
          <w:color w:val="000000"/>
          <w:szCs w:val="20"/>
        </w:rPr>
        <w:t>Dodací list</w:t>
      </w:r>
      <w:r w:rsidRPr="00A12F94">
        <w:rPr>
          <w:color w:val="000000"/>
          <w:szCs w:val="20"/>
        </w:rPr>
        <w:t>“) obsahom ktorého bude výslovne uvedené, či Dielo vykazuje/nevykazuje vady a či Objednávateľ Dielo preberá.</w:t>
      </w:r>
      <w:r w:rsidR="00C42A3B">
        <w:rPr>
          <w:color w:val="000000"/>
          <w:szCs w:val="20"/>
        </w:rPr>
        <w:t xml:space="preserve"> </w:t>
      </w:r>
    </w:p>
    <w:p w14:paraId="06087A69" w14:textId="77777777" w:rsidR="0083679F" w:rsidRPr="0083679F" w:rsidRDefault="0083679F" w:rsidP="0083679F">
      <w:pPr>
        <w:pStyle w:val="Odsekzoznamu"/>
        <w:widowControl w:val="0"/>
        <w:numPr>
          <w:ilvl w:val="0"/>
          <w:numId w:val="6"/>
        </w:numPr>
        <w:autoSpaceDE w:val="0"/>
        <w:autoSpaceDN w:val="0"/>
        <w:ind w:left="567" w:hanging="567"/>
        <w:rPr>
          <w:color w:val="000000"/>
          <w:szCs w:val="20"/>
        </w:rPr>
      </w:pPr>
      <w:r w:rsidRPr="0083679F">
        <w:rPr>
          <w:color w:val="000000"/>
          <w:szCs w:val="20"/>
        </w:rPr>
        <w:t>Dielo vykazuje vady, ak kvalitatívne a/alebo kvantitatívne nezodpovedá tejto Zmluve a jej prílohám a/alebo všeobecne záväzným právnym predpisom a/alebo normám účinným na území Slovenskej republiky.</w:t>
      </w:r>
    </w:p>
    <w:p w14:paraId="0E4CC73E" w14:textId="48127FD1" w:rsidR="0083679F" w:rsidRPr="0083679F" w:rsidRDefault="0083679F" w:rsidP="0083679F">
      <w:pPr>
        <w:pStyle w:val="Odsekzoznamu"/>
        <w:widowControl w:val="0"/>
        <w:numPr>
          <w:ilvl w:val="0"/>
          <w:numId w:val="6"/>
        </w:numPr>
        <w:autoSpaceDE w:val="0"/>
        <w:autoSpaceDN w:val="0"/>
        <w:ind w:left="567" w:hanging="567"/>
        <w:rPr>
          <w:color w:val="000000"/>
          <w:szCs w:val="20"/>
        </w:rPr>
      </w:pPr>
      <w:r w:rsidRPr="0083679F">
        <w:rPr>
          <w:color w:val="000000"/>
          <w:szCs w:val="20"/>
        </w:rPr>
        <w:t xml:space="preserve">Dielo sa považuje za </w:t>
      </w:r>
      <w:r w:rsidR="00167159">
        <w:rPr>
          <w:color w:val="000000"/>
          <w:szCs w:val="20"/>
        </w:rPr>
        <w:t xml:space="preserve">vykonané a </w:t>
      </w:r>
      <w:r w:rsidRPr="0083679F">
        <w:rPr>
          <w:color w:val="000000"/>
          <w:szCs w:val="20"/>
        </w:rPr>
        <w:t xml:space="preserve">odovzdané dňom podpísania </w:t>
      </w:r>
      <w:r w:rsidR="00B45934">
        <w:rPr>
          <w:color w:val="000000"/>
          <w:szCs w:val="20"/>
        </w:rPr>
        <w:t>Dodacieho listu</w:t>
      </w:r>
      <w:r w:rsidRPr="0083679F">
        <w:rPr>
          <w:color w:val="000000"/>
          <w:szCs w:val="20"/>
        </w:rPr>
        <w:t xml:space="preserve"> Zmluvnými stranami, v ktorom bude výslovne uvedené, že Dielo nevykazuje vady.</w:t>
      </w:r>
      <w:r w:rsidR="00547636">
        <w:rPr>
          <w:color w:val="000000"/>
          <w:szCs w:val="20"/>
        </w:rPr>
        <w:t xml:space="preserve"> Týmto dňom nadobúda Objednávateľ vlastnícke právo k Dielu.</w:t>
      </w:r>
      <w:r w:rsidR="00CB6920">
        <w:rPr>
          <w:color w:val="000000"/>
          <w:szCs w:val="20"/>
        </w:rPr>
        <w:t xml:space="preserve"> </w:t>
      </w:r>
      <w:r w:rsidR="00155786">
        <w:rPr>
          <w:color w:val="000000"/>
          <w:szCs w:val="20"/>
        </w:rPr>
        <w:t>Pri podpise Dodacieho listu Zmluvnými stranami</w:t>
      </w:r>
      <w:r w:rsidR="00CB6920" w:rsidRPr="00CB6920">
        <w:rPr>
          <w:color w:val="000000"/>
          <w:szCs w:val="20"/>
        </w:rPr>
        <w:t xml:space="preserve"> je Zhotoviteľ povinný Objednávateľovi odovzdať všetky doklady, ktoré sa k </w:t>
      </w:r>
      <w:r w:rsidR="00155786">
        <w:rPr>
          <w:color w:val="000000"/>
          <w:szCs w:val="20"/>
        </w:rPr>
        <w:t>Dielu</w:t>
      </w:r>
      <w:r w:rsidR="00CB6920" w:rsidRPr="00CB6920">
        <w:rPr>
          <w:color w:val="000000"/>
          <w:szCs w:val="20"/>
        </w:rPr>
        <w:t xml:space="preserve"> vzťahujú (napr. záručné listy, revíznu správu, protokoly, technickú dokumentáciu a pod.), resp. iné doklady, ktoré sú nevyhnutné na riadne užívanie </w:t>
      </w:r>
      <w:r w:rsidR="00CB6920">
        <w:rPr>
          <w:color w:val="000000"/>
          <w:szCs w:val="20"/>
        </w:rPr>
        <w:t>Diela</w:t>
      </w:r>
      <w:r w:rsidR="00CB6920" w:rsidRPr="00CB6920">
        <w:rPr>
          <w:color w:val="000000"/>
          <w:szCs w:val="20"/>
        </w:rPr>
        <w:t>.</w:t>
      </w:r>
    </w:p>
    <w:p w14:paraId="328458BC" w14:textId="79005717" w:rsidR="0083679F" w:rsidRPr="0083679F" w:rsidRDefault="0083679F" w:rsidP="0083679F">
      <w:pPr>
        <w:pStyle w:val="Odsekzoznamu"/>
        <w:widowControl w:val="0"/>
        <w:numPr>
          <w:ilvl w:val="0"/>
          <w:numId w:val="6"/>
        </w:numPr>
        <w:autoSpaceDE w:val="0"/>
        <w:autoSpaceDN w:val="0"/>
        <w:ind w:left="567" w:hanging="567"/>
        <w:rPr>
          <w:color w:val="000000"/>
          <w:szCs w:val="20"/>
        </w:rPr>
      </w:pPr>
      <w:r w:rsidRPr="0083679F">
        <w:rPr>
          <w:color w:val="000000"/>
          <w:szCs w:val="20"/>
        </w:rPr>
        <w:t>V prípade, ak bude počas preberacieho konania zistené, že Dielo vykazuje vady, ktoré bránia jeho riadnemu používaniu, uvedie Objednávateľ svoje výhrady v</w:t>
      </w:r>
      <w:r w:rsidR="00B45934">
        <w:rPr>
          <w:color w:val="000000"/>
          <w:szCs w:val="20"/>
        </w:rPr>
        <w:t> Dodacom liste</w:t>
      </w:r>
      <w:r w:rsidRPr="0083679F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Zhotoviteľ</w:t>
      </w:r>
      <w:r w:rsidRPr="0083679F">
        <w:rPr>
          <w:color w:val="000000"/>
          <w:szCs w:val="20"/>
        </w:rPr>
        <w:t xml:space="preserve"> je povinný vysporiadať sa s výhradami uvedenými v</w:t>
      </w:r>
      <w:r w:rsidR="00AF7B41">
        <w:rPr>
          <w:color w:val="000000"/>
          <w:szCs w:val="20"/>
        </w:rPr>
        <w:t> Dodacom liste</w:t>
      </w:r>
      <w:r w:rsidRPr="0083679F">
        <w:rPr>
          <w:color w:val="000000"/>
          <w:szCs w:val="20"/>
        </w:rPr>
        <w:t xml:space="preserve"> a/alebo odstrániť vady tak, aby bolo Dielo </w:t>
      </w:r>
      <w:r w:rsidR="00167159">
        <w:rPr>
          <w:color w:val="000000"/>
          <w:szCs w:val="20"/>
        </w:rPr>
        <w:t xml:space="preserve">vykonané a </w:t>
      </w:r>
      <w:r w:rsidRPr="0083679F">
        <w:rPr>
          <w:color w:val="000000"/>
          <w:szCs w:val="20"/>
        </w:rPr>
        <w:t>odovzdané v lehote podľa článku II</w:t>
      </w:r>
      <w:r>
        <w:rPr>
          <w:color w:val="000000"/>
          <w:szCs w:val="20"/>
        </w:rPr>
        <w:t>I</w:t>
      </w:r>
      <w:r w:rsidRPr="0083679F">
        <w:rPr>
          <w:color w:val="000000"/>
          <w:szCs w:val="20"/>
        </w:rPr>
        <w:t xml:space="preserve"> ods. </w:t>
      </w:r>
      <w:r w:rsidR="00845992">
        <w:rPr>
          <w:color w:val="000000"/>
          <w:szCs w:val="20"/>
        </w:rPr>
        <w:t>3</w:t>
      </w:r>
      <w:r w:rsidRPr="0083679F">
        <w:rPr>
          <w:color w:val="000000"/>
          <w:szCs w:val="20"/>
        </w:rPr>
        <w:t xml:space="preserve"> tejto Zmluvy. Objednávateľ nie je povinný Dielo prevziať.</w:t>
      </w:r>
    </w:p>
    <w:p w14:paraId="1A4CFB84" w14:textId="1D1A0864" w:rsidR="0083679F" w:rsidRPr="0083679F" w:rsidRDefault="0083679F" w:rsidP="0083679F">
      <w:pPr>
        <w:pStyle w:val="Odsekzoznamu"/>
        <w:widowControl w:val="0"/>
        <w:numPr>
          <w:ilvl w:val="0"/>
          <w:numId w:val="6"/>
        </w:numPr>
        <w:autoSpaceDE w:val="0"/>
        <w:autoSpaceDN w:val="0"/>
        <w:ind w:left="567" w:hanging="567"/>
        <w:rPr>
          <w:color w:val="000000"/>
          <w:szCs w:val="20"/>
        </w:rPr>
      </w:pPr>
      <w:r w:rsidRPr="0083679F">
        <w:rPr>
          <w:color w:val="000000"/>
          <w:szCs w:val="20"/>
        </w:rPr>
        <w:t xml:space="preserve">V prípade, ak bude počas preberacieho konania zistené, že Dielo vykazuje vady, ktoré nebránia jeho riadnemu používaniu, uvedie Objednávateľ svoje výhrady v </w:t>
      </w:r>
      <w:r w:rsidR="00AF7B41">
        <w:rPr>
          <w:color w:val="000000"/>
          <w:szCs w:val="20"/>
        </w:rPr>
        <w:t>Dodacom liste</w:t>
      </w:r>
      <w:r w:rsidRPr="0083679F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Zhotoviteľ</w:t>
      </w:r>
      <w:r w:rsidRPr="0083679F">
        <w:rPr>
          <w:color w:val="000000"/>
          <w:szCs w:val="20"/>
        </w:rPr>
        <w:t xml:space="preserve"> je povinný vysporiadať sa s výhradami uvedenými v </w:t>
      </w:r>
      <w:r w:rsidR="00AF7B41">
        <w:rPr>
          <w:color w:val="000000"/>
          <w:szCs w:val="20"/>
        </w:rPr>
        <w:t>Dodacom liste</w:t>
      </w:r>
      <w:r w:rsidR="00AF7B41" w:rsidRPr="0083679F">
        <w:rPr>
          <w:color w:val="000000"/>
          <w:szCs w:val="20"/>
        </w:rPr>
        <w:t xml:space="preserve"> </w:t>
      </w:r>
      <w:r w:rsidRPr="0083679F">
        <w:rPr>
          <w:color w:val="000000"/>
          <w:szCs w:val="20"/>
        </w:rPr>
        <w:t>a/alebo odstrániť vady tak, aby bolo Dielo odovzdané v lehote podľa článku I</w:t>
      </w:r>
      <w:r>
        <w:rPr>
          <w:color w:val="000000"/>
          <w:szCs w:val="20"/>
        </w:rPr>
        <w:t>I</w:t>
      </w:r>
      <w:r w:rsidRPr="0083679F">
        <w:rPr>
          <w:color w:val="000000"/>
          <w:szCs w:val="20"/>
        </w:rPr>
        <w:t xml:space="preserve">I ods. </w:t>
      </w:r>
      <w:r w:rsidR="00845992">
        <w:rPr>
          <w:color w:val="000000"/>
          <w:szCs w:val="20"/>
        </w:rPr>
        <w:t>3</w:t>
      </w:r>
      <w:r w:rsidRPr="0083679F">
        <w:rPr>
          <w:color w:val="000000"/>
          <w:szCs w:val="20"/>
        </w:rPr>
        <w:t xml:space="preserve"> tejto Zmluvy. Objednávateľ je oprávnený Dielo prevziať a užívať ho. Ustanovenie článku I</w:t>
      </w:r>
      <w:r>
        <w:rPr>
          <w:color w:val="000000"/>
          <w:szCs w:val="20"/>
        </w:rPr>
        <w:t>I</w:t>
      </w:r>
      <w:r w:rsidRPr="0083679F">
        <w:rPr>
          <w:color w:val="000000"/>
          <w:szCs w:val="20"/>
        </w:rPr>
        <w:t xml:space="preserve">I ods. </w:t>
      </w:r>
      <w:r>
        <w:rPr>
          <w:color w:val="000000"/>
          <w:szCs w:val="20"/>
        </w:rPr>
        <w:t>5</w:t>
      </w:r>
      <w:r w:rsidRPr="0083679F">
        <w:rPr>
          <w:color w:val="000000"/>
          <w:szCs w:val="20"/>
        </w:rPr>
        <w:t xml:space="preserve"> tejto Zmluvy týmto nie je dotknuté a Dielo sa nepovažuje za </w:t>
      </w:r>
      <w:r w:rsidR="00F87DC6">
        <w:rPr>
          <w:color w:val="000000"/>
          <w:szCs w:val="20"/>
        </w:rPr>
        <w:t xml:space="preserve">vykonané </w:t>
      </w:r>
      <w:r w:rsidRPr="0083679F">
        <w:rPr>
          <w:color w:val="000000"/>
          <w:szCs w:val="20"/>
        </w:rPr>
        <w:t>odovzdané.</w:t>
      </w:r>
    </w:p>
    <w:p w14:paraId="1659BAEA" w14:textId="63CE3EA7" w:rsidR="0083679F" w:rsidRDefault="00AF7B41" w:rsidP="0083679F">
      <w:pPr>
        <w:pStyle w:val="Odsekzoznamu"/>
        <w:widowControl w:val="0"/>
        <w:numPr>
          <w:ilvl w:val="0"/>
          <w:numId w:val="6"/>
        </w:numPr>
        <w:autoSpaceDE w:val="0"/>
        <w:autoSpaceDN w:val="0"/>
        <w:ind w:left="567" w:hanging="567"/>
        <w:rPr>
          <w:color w:val="000000"/>
          <w:szCs w:val="20"/>
        </w:rPr>
      </w:pPr>
      <w:r>
        <w:rPr>
          <w:color w:val="000000"/>
          <w:szCs w:val="20"/>
        </w:rPr>
        <w:t>Dodací list</w:t>
      </w:r>
      <w:r w:rsidR="0083679F" w:rsidRPr="0057306D">
        <w:rPr>
          <w:color w:val="000000"/>
          <w:szCs w:val="20"/>
        </w:rPr>
        <w:t xml:space="preserve"> podpísaný Objednávateľom, v ktorom bude výslovne uvedené, že Dielo nevykazuje vady je prílohou faktúry podľa článku IV ods. </w:t>
      </w:r>
      <w:r w:rsidR="0057306D" w:rsidRPr="0057306D">
        <w:rPr>
          <w:color w:val="000000"/>
          <w:szCs w:val="20"/>
        </w:rPr>
        <w:t>4</w:t>
      </w:r>
      <w:r w:rsidR="0083679F" w:rsidRPr="0057306D">
        <w:rPr>
          <w:color w:val="000000"/>
          <w:szCs w:val="20"/>
        </w:rPr>
        <w:t xml:space="preserve"> tejto Zmluvy.</w:t>
      </w:r>
    </w:p>
    <w:p w14:paraId="7A466F0C" w14:textId="2128DD99" w:rsidR="00B94175" w:rsidRDefault="00E469D5" w:rsidP="0083679F">
      <w:pPr>
        <w:pStyle w:val="Odsekzoznamu"/>
        <w:widowControl w:val="0"/>
        <w:numPr>
          <w:ilvl w:val="0"/>
          <w:numId w:val="6"/>
        </w:numPr>
        <w:autoSpaceDE w:val="0"/>
        <w:autoSpaceDN w:val="0"/>
        <w:ind w:left="567" w:hanging="567"/>
        <w:rPr>
          <w:color w:val="000000"/>
          <w:szCs w:val="20"/>
        </w:rPr>
      </w:pPr>
      <w:r>
        <w:rPr>
          <w:color w:val="000000"/>
          <w:szCs w:val="20"/>
        </w:rPr>
        <w:t>Zhotoviteľ sa zaväzuje vykonávať Dielo na základe písomnej objednávky Objednáv</w:t>
      </w:r>
      <w:r w:rsidR="007A2A19">
        <w:rPr>
          <w:color w:val="000000"/>
          <w:szCs w:val="20"/>
        </w:rPr>
        <w:t>ateľa zaslanej elektronickou formou</w:t>
      </w:r>
      <w:r w:rsidR="009B31E7">
        <w:rPr>
          <w:color w:val="000000"/>
          <w:szCs w:val="20"/>
        </w:rPr>
        <w:t xml:space="preserve"> (mailom)</w:t>
      </w:r>
      <w:r w:rsidR="007A2A19">
        <w:rPr>
          <w:color w:val="000000"/>
          <w:szCs w:val="20"/>
        </w:rPr>
        <w:t xml:space="preserve"> na adresu Zhotoviteľa</w:t>
      </w:r>
      <w:r w:rsidR="00B12B83">
        <w:rPr>
          <w:color w:val="000000"/>
          <w:szCs w:val="20"/>
        </w:rPr>
        <w:t xml:space="preserve"> podľa článku VI ods. 2 písm. b) tejto Zmluvy, pričom platí, že Zhotoviteľ je povinný </w:t>
      </w:r>
      <w:r w:rsidR="00B47FBC">
        <w:rPr>
          <w:color w:val="000000"/>
          <w:szCs w:val="20"/>
        </w:rPr>
        <w:t xml:space="preserve">potvrdiť prijatie objednávky mailom. </w:t>
      </w:r>
      <w:r w:rsidR="000E70DB">
        <w:rPr>
          <w:color w:val="000000"/>
          <w:szCs w:val="20"/>
        </w:rPr>
        <w:t>V prípade, ak Zhotoviteľ prijatie objednávky nepotvrdí, dohodli sa Zmluvné strany pre vylúčenie akýchkoľ</w:t>
      </w:r>
      <w:r w:rsidR="00187CE9">
        <w:rPr>
          <w:color w:val="000000"/>
          <w:szCs w:val="20"/>
        </w:rPr>
        <w:t>vek pochybností, že objednávka sa považuje za doručenú nasledujúci pracovný deň po jej odoslaní</w:t>
      </w:r>
      <w:r w:rsidR="006166E4">
        <w:rPr>
          <w:color w:val="000000"/>
          <w:szCs w:val="20"/>
        </w:rPr>
        <w:t xml:space="preserve"> okrem prípad</w:t>
      </w:r>
      <w:r w:rsidR="007C2649">
        <w:rPr>
          <w:color w:val="000000"/>
          <w:szCs w:val="20"/>
        </w:rPr>
        <w:t>u</w:t>
      </w:r>
      <w:r w:rsidR="006166E4">
        <w:rPr>
          <w:color w:val="000000"/>
          <w:szCs w:val="20"/>
        </w:rPr>
        <w:t xml:space="preserve">, ak bude Objednávateľovi doručená automatická správa o nedoručení </w:t>
      </w:r>
      <w:r w:rsidR="00FA5829">
        <w:rPr>
          <w:color w:val="000000"/>
          <w:szCs w:val="20"/>
        </w:rPr>
        <w:t>objednávky Zhotoviteľovi.</w:t>
      </w:r>
    </w:p>
    <w:p w14:paraId="470CE99B" w14:textId="0AC0A1B3" w:rsidR="00FA5829" w:rsidRDefault="00FA5829" w:rsidP="0083679F">
      <w:pPr>
        <w:pStyle w:val="Odsekzoznamu"/>
        <w:widowControl w:val="0"/>
        <w:numPr>
          <w:ilvl w:val="0"/>
          <w:numId w:val="6"/>
        </w:numPr>
        <w:autoSpaceDE w:val="0"/>
        <w:autoSpaceDN w:val="0"/>
        <w:ind w:left="567" w:hanging="567"/>
        <w:rPr>
          <w:color w:val="000000"/>
          <w:szCs w:val="20"/>
        </w:rPr>
      </w:pPr>
      <w:r>
        <w:rPr>
          <w:color w:val="000000"/>
          <w:szCs w:val="20"/>
        </w:rPr>
        <w:t xml:space="preserve">V objednávke podľa článku III ods. </w:t>
      </w:r>
      <w:r w:rsidR="00845992">
        <w:rPr>
          <w:color w:val="000000"/>
          <w:szCs w:val="20"/>
        </w:rPr>
        <w:t>10</w:t>
      </w:r>
      <w:r>
        <w:rPr>
          <w:color w:val="000000"/>
          <w:szCs w:val="20"/>
        </w:rPr>
        <w:t xml:space="preserve"> tejto Zmluvy bude uvedené:</w:t>
      </w:r>
    </w:p>
    <w:p w14:paraId="73B683CB" w14:textId="7AC37893" w:rsidR="00DA1A65" w:rsidRPr="00DA1A65" w:rsidRDefault="00DA1A65" w:rsidP="00DA1A65">
      <w:pPr>
        <w:pStyle w:val="Odsekzoznamu"/>
        <w:widowControl w:val="0"/>
        <w:numPr>
          <w:ilvl w:val="0"/>
          <w:numId w:val="27"/>
        </w:numPr>
        <w:autoSpaceDE w:val="0"/>
        <w:autoSpaceDN w:val="0"/>
        <w:rPr>
          <w:color w:val="000000"/>
          <w:szCs w:val="20"/>
        </w:rPr>
      </w:pPr>
      <w:r w:rsidRPr="00DA1A65">
        <w:rPr>
          <w:color w:val="000000"/>
          <w:szCs w:val="20"/>
        </w:rPr>
        <w:t>číslo a dátum objednávky</w:t>
      </w:r>
      <w:r>
        <w:rPr>
          <w:color w:val="000000"/>
          <w:szCs w:val="20"/>
        </w:rPr>
        <w:t>,</w:t>
      </w:r>
    </w:p>
    <w:p w14:paraId="3BEB0306" w14:textId="6213306B" w:rsidR="00DA1A65" w:rsidRPr="00DA1A65" w:rsidRDefault="00DA1A65" w:rsidP="00DA1A65">
      <w:pPr>
        <w:pStyle w:val="Odsekzoznamu"/>
        <w:widowControl w:val="0"/>
        <w:numPr>
          <w:ilvl w:val="0"/>
          <w:numId w:val="27"/>
        </w:numPr>
        <w:autoSpaceDE w:val="0"/>
        <w:autoSpaceDN w:val="0"/>
        <w:rPr>
          <w:color w:val="000000"/>
          <w:szCs w:val="20"/>
        </w:rPr>
      </w:pPr>
      <w:r w:rsidRPr="00DA1A65">
        <w:rPr>
          <w:color w:val="000000"/>
          <w:szCs w:val="20"/>
        </w:rPr>
        <w:t>identifikačné údaje Objednávateľa</w:t>
      </w:r>
      <w:r>
        <w:rPr>
          <w:color w:val="000000"/>
          <w:szCs w:val="20"/>
        </w:rPr>
        <w:t>,</w:t>
      </w:r>
    </w:p>
    <w:p w14:paraId="41DFD5D2" w14:textId="0DF28AB2" w:rsidR="00DA1A65" w:rsidRPr="00DA1A65" w:rsidRDefault="00DA1A65" w:rsidP="00DA1A65">
      <w:pPr>
        <w:pStyle w:val="Odsekzoznamu"/>
        <w:widowControl w:val="0"/>
        <w:numPr>
          <w:ilvl w:val="0"/>
          <w:numId w:val="27"/>
        </w:numPr>
        <w:autoSpaceDE w:val="0"/>
        <w:autoSpaceDN w:val="0"/>
        <w:rPr>
          <w:color w:val="000000"/>
          <w:szCs w:val="20"/>
        </w:rPr>
      </w:pPr>
      <w:r w:rsidRPr="00DA1A65">
        <w:rPr>
          <w:color w:val="000000"/>
          <w:szCs w:val="20"/>
        </w:rPr>
        <w:t xml:space="preserve">identifikačné údaje </w:t>
      </w:r>
      <w:r w:rsidR="002217D1">
        <w:rPr>
          <w:color w:val="000000"/>
          <w:szCs w:val="20"/>
        </w:rPr>
        <w:t>Zhotoviteľa</w:t>
      </w:r>
      <w:r>
        <w:rPr>
          <w:color w:val="000000"/>
          <w:szCs w:val="20"/>
        </w:rPr>
        <w:t>,</w:t>
      </w:r>
    </w:p>
    <w:p w14:paraId="431AAE8F" w14:textId="3AD7E2BF" w:rsidR="00DA1A65" w:rsidRPr="00DA1A65" w:rsidRDefault="00DA1A65" w:rsidP="00DA1A65">
      <w:pPr>
        <w:pStyle w:val="Odsekzoznamu"/>
        <w:widowControl w:val="0"/>
        <w:numPr>
          <w:ilvl w:val="0"/>
          <w:numId w:val="27"/>
        </w:numPr>
        <w:autoSpaceDE w:val="0"/>
        <w:autoSpaceDN w:val="0"/>
        <w:rPr>
          <w:color w:val="000000"/>
          <w:szCs w:val="20"/>
        </w:rPr>
      </w:pPr>
      <w:r w:rsidRPr="00DA1A65">
        <w:rPr>
          <w:color w:val="000000"/>
          <w:szCs w:val="20"/>
        </w:rPr>
        <w:t xml:space="preserve">špecifikáciu </w:t>
      </w:r>
      <w:r w:rsidR="001345AD">
        <w:rPr>
          <w:color w:val="000000"/>
          <w:szCs w:val="20"/>
        </w:rPr>
        <w:t>Diela</w:t>
      </w:r>
      <w:r>
        <w:rPr>
          <w:color w:val="000000"/>
          <w:szCs w:val="20"/>
        </w:rPr>
        <w:t>,</w:t>
      </w:r>
    </w:p>
    <w:p w14:paraId="71A7728C" w14:textId="7EAE0A67" w:rsidR="00DA1A65" w:rsidRPr="00DA1A65" w:rsidRDefault="00DA1A65" w:rsidP="00DA1A65">
      <w:pPr>
        <w:pStyle w:val="Odsekzoznamu"/>
        <w:widowControl w:val="0"/>
        <w:numPr>
          <w:ilvl w:val="0"/>
          <w:numId w:val="27"/>
        </w:numPr>
        <w:autoSpaceDE w:val="0"/>
        <w:autoSpaceDN w:val="0"/>
        <w:rPr>
          <w:color w:val="000000"/>
          <w:szCs w:val="20"/>
        </w:rPr>
      </w:pPr>
      <w:r w:rsidRPr="00DA1A65">
        <w:rPr>
          <w:color w:val="000000"/>
          <w:szCs w:val="20"/>
        </w:rPr>
        <w:t xml:space="preserve">požadovaný dátum </w:t>
      </w:r>
      <w:r w:rsidR="00D8641A">
        <w:rPr>
          <w:color w:val="000000"/>
          <w:szCs w:val="20"/>
        </w:rPr>
        <w:t>vykonania Diela</w:t>
      </w:r>
      <w:r w:rsidR="00D803CC">
        <w:rPr>
          <w:color w:val="000000"/>
          <w:szCs w:val="20"/>
        </w:rPr>
        <w:t xml:space="preserve"> v súlade s</w:t>
      </w:r>
      <w:r w:rsidRPr="00DA1A65">
        <w:rPr>
          <w:color w:val="000000"/>
          <w:szCs w:val="20"/>
        </w:rPr>
        <w:t xml:space="preserve"> lehot</w:t>
      </w:r>
      <w:r w:rsidR="00D803CC">
        <w:rPr>
          <w:color w:val="000000"/>
          <w:szCs w:val="20"/>
        </w:rPr>
        <w:t>ou</w:t>
      </w:r>
      <w:r w:rsidRPr="00DA1A65">
        <w:rPr>
          <w:color w:val="000000"/>
          <w:szCs w:val="20"/>
        </w:rPr>
        <w:t xml:space="preserve"> podľa </w:t>
      </w:r>
      <w:r w:rsidR="00EE2CA8">
        <w:rPr>
          <w:color w:val="000000"/>
          <w:szCs w:val="20"/>
        </w:rPr>
        <w:t xml:space="preserve">článku III ods. </w:t>
      </w:r>
      <w:r w:rsidR="00845992">
        <w:rPr>
          <w:color w:val="000000"/>
          <w:szCs w:val="20"/>
        </w:rPr>
        <w:t>3</w:t>
      </w:r>
      <w:r w:rsidR="00EE2CA8">
        <w:rPr>
          <w:color w:val="000000"/>
          <w:szCs w:val="20"/>
        </w:rPr>
        <w:t xml:space="preserve"> tejto Zmluvy,</w:t>
      </w:r>
    </w:p>
    <w:p w14:paraId="3FE25374" w14:textId="6AD79D1E" w:rsidR="00DA1A65" w:rsidRPr="00DA1A65" w:rsidRDefault="00DA1A65" w:rsidP="00DA1A65">
      <w:pPr>
        <w:pStyle w:val="Odsekzoznamu"/>
        <w:widowControl w:val="0"/>
        <w:numPr>
          <w:ilvl w:val="0"/>
          <w:numId w:val="27"/>
        </w:numPr>
        <w:autoSpaceDE w:val="0"/>
        <w:autoSpaceDN w:val="0"/>
        <w:rPr>
          <w:color w:val="000000"/>
          <w:szCs w:val="20"/>
        </w:rPr>
      </w:pPr>
      <w:r w:rsidRPr="00DA1A65">
        <w:rPr>
          <w:color w:val="000000"/>
          <w:szCs w:val="20"/>
        </w:rPr>
        <w:t xml:space="preserve">miesto </w:t>
      </w:r>
      <w:r w:rsidR="00D8641A">
        <w:rPr>
          <w:color w:val="000000"/>
          <w:szCs w:val="20"/>
        </w:rPr>
        <w:t>vykonania Diela</w:t>
      </w:r>
      <w:r w:rsidRPr="00DA1A65">
        <w:rPr>
          <w:color w:val="000000"/>
          <w:szCs w:val="20"/>
        </w:rPr>
        <w:t xml:space="preserve"> podľa mapového podkladu</w:t>
      </w:r>
      <w:r>
        <w:rPr>
          <w:color w:val="000000"/>
          <w:szCs w:val="20"/>
        </w:rPr>
        <w:t>,</w:t>
      </w:r>
    </w:p>
    <w:p w14:paraId="6925ABEC" w14:textId="2A05FB4E" w:rsidR="00FA5829" w:rsidRPr="0057306D" w:rsidRDefault="00DA1A65" w:rsidP="00DA1A65">
      <w:pPr>
        <w:pStyle w:val="Odsekzoznamu"/>
        <w:widowControl w:val="0"/>
        <w:numPr>
          <w:ilvl w:val="0"/>
          <w:numId w:val="27"/>
        </w:numPr>
        <w:autoSpaceDE w:val="0"/>
        <w:autoSpaceDN w:val="0"/>
        <w:rPr>
          <w:color w:val="000000"/>
          <w:szCs w:val="20"/>
        </w:rPr>
      </w:pPr>
      <w:r w:rsidRPr="00DA1A65">
        <w:rPr>
          <w:color w:val="000000"/>
          <w:szCs w:val="20"/>
        </w:rPr>
        <w:t>meno, priezvisko a kontakt na osobu zodpovednú za Objednávateľa na vybavenie</w:t>
      </w:r>
      <w:r>
        <w:rPr>
          <w:color w:val="000000"/>
          <w:szCs w:val="20"/>
        </w:rPr>
        <w:t>.</w:t>
      </w:r>
    </w:p>
    <w:p w14:paraId="4DAAB825" w14:textId="318431FD" w:rsidR="00097523" w:rsidRDefault="00097523" w:rsidP="0083679F">
      <w:pPr>
        <w:rPr>
          <w:b/>
          <w:bCs/>
        </w:rPr>
      </w:pPr>
    </w:p>
    <w:p w14:paraId="3445199C" w14:textId="77777777" w:rsidR="0083679F" w:rsidRDefault="0083679F" w:rsidP="0083679F">
      <w:pPr>
        <w:jc w:val="center"/>
        <w:rPr>
          <w:b/>
          <w:bCs/>
        </w:rPr>
      </w:pPr>
      <w:r>
        <w:rPr>
          <w:b/>
          <w:bCs/>
        </w:rPr>
        <w:t>Článok IV</w:t>
      </w:r>
    </w:p>
    <w:p w14:paraId="59F453DB" w14:textId="77777777" w:rsidR="0083679F" w:rsidRDefault="0083679F" w:rsidP="0083679F">
      <w:pPr>
        <w:jc w:val="center"/>
        <w:rPr>
          <w:b/>
          <w:bCs/>
        </w:rPr>
      </w:pPr>
      <w:r>
        <w:rPr>
          <w:b/>
          <w:bCs/>
        </w:rPr>
        <w:t>Odmena a platobné podmienky</w:t>
      </w:r>
    </w:p>
    <w:p w14:paraId="0D41DEC4" w14:textId="66B73ED0" w:rsidR="0083679F" w:rsidRDefault="0083679F" w:rsidP="0083679F">
      <w:pPr>
        <w:pStyle w:val="Odsekzoznamu"/>
        <w:numPr>
          <w:ilvl w:val="0"/>
          <w:numId w:val="7"/>
        </w:numPr>
        <w:ind w:left="567" w:hanging="567"/>
      </w:pPr>
      <w:r>
        <w:t>Odmena za vykonanie Diela</w:t>
      </w:r>
      <w:r w:rsidR="00360174">
        <w:t xml:space="preserve"> (ďalej len ako „</w:t>
      </w:r>
      <w:r w:rsidR="00360174">
        <w:rPr>
          <w:b/>
          <w:bCs/>
        </w:rPr>
        <w:t>Odmena</w:t>
      </w:r>
      <w:r w:rsidR="00360174">
        <w:t>“)</w:t>
      </w:r>
      <w:r>
        <w:t xml:space="preserve"> bola Zmluvnými stranami dohodnutá vo výške </w:t>
      </w:r>
      <w:r w:rsidR="007C2649" w:rsidRPr="000D29A5">
        <w:t>.........................</w:t>
      </w:r>
      <w:r w:rsidRPr="000D29A5">
        <w:t xml:space="preserve"> eur</w:t>
      </w:r>
      <w:r w:rsidRPr="00923CF3">
        <w:t xml:space="preserve"> </w:t>
      </w:r>
      <w:r w:rsidR="0057306D" w:rsidRPr="000D29A5">
        <w:t>(</w:t>
      </w:r>
      <w:r w:rsidRPr="000D29A5">
        <w:t>slovom</w:t>
      </w:r>
      <w:r w:rsidR="008942DF" w:rsidRPr="000D29A5">
        <w:t>:</w:t>
      </w:r>
      <w:r w:rsidRPr="000D29A5">
        <w:t xml:space="preserve"> </w:t>
      </w:r>
      <w:r w:rsidR="007C2649" w:rsidRPr="000D29A5">
        <w:t>............................</w:t>
      </w:r>
      <w:r w:rsidRPr="000D29A5">
        <w:t>eur</w:t>
      </w:r>
      <w:r w:rsidR="0057306D" w:rsidRPr="000D29A5">
        <w:t>)</w:t>
      </w:r>
      <w:r>
        <w:t xml:space="preserve"> vrátane dane z pridanej hodnoty</w:t>
      </w:r>
      <w:r w:rsidR="00923CF3">
        <w:t>.</w:t>
      </w:r>
    </w:p>
    <w:p w14:paraId="4422EDDB" w14:textId="427B753D" w:rsidR="0083679F" w:rsidRDefault="0083679F" w:rsidP="0083679F">
      <w:pPr>
        <w:pStyle w:val="Odsekzoznamu"/>
        <w:numPr>
          <w:ilvl w:val="0"/>
          <w:numId w:val="7"/>
        </w:numPr>
        <w:ind w:left="567" w:hanging="567"/>
      </w:pPr>
      <w:r>
        <w:t xml:space="preserve">Zmluvné strany prehlasujú, že Odmena je konečná, jednostranne nemenná a sú v nej zahrnuté všetky náklady </w:t>
      </w:r>
      <w:r w:rsidR="00B45934">
        <w:t>Zhotoviteľa</w:t>
      </w:r>
      <w:r>
        <w:t xml:space="preserve"> </w:t>
      </w:r>
      <w:r w:rsidRPr="005D00F0">
        <w:t>súvisiace s</w:t>
      </w:r>
      <w:r w:rsidR="00360174" w:rsidRPr="005D00F0">
        <w:t xml:space="preserve"> vykonaním </w:t>
      </w:r>
      <w:r w:rsidRPr="005D00F0">
        <w:t>Diel</w:t>
      </w:r>
      <w:r w:rsidR="00360174" w:rsidRPr="005D00F0">
        <w:t>a</w:t>
      </w:r>
      <w:r w:rsidR="005D00F0">
        <w:t xml:space="preserve"> a poskytovaním súvisiacich služieb </w:t>
      </w:r>
      <w:r w:rsidR="0063043F">
        <w:t xml:space="preserve">k Dielu </w:t>
      </w:r>
      <w:r w:rsidR="005D00F0">
        <w:t>v zmysle prílohy č. 1 „Opis predmetu zákazky“</w:t>
      </w:r>
      <w:r w:rsidRPr="005D00F0">
        <w:t>.</w:t>
      </w:r>
    </w:p>
    <w:p w14:paraId="2A5E5E16" w14:textId="150A6BCF" w:rsidR="0083679F" w:rsidRDefault="0083679F" w:rsidP="00360174">
      <w:pPr>
        <w:pStyle w:val="Odsekzoznamu"/>
        <w:numPr>
          <w:ilvl w:val="0"/>
          <w:numId w:val="7"/>
        </w:numPr>
        <w:ind w:left="567" w:hanging="567"/>
      </w:pPr>
      <w:r>
        <w:t xml:space="preserve">Odmena bude Objednávateľom uhradená na základe faktúry vystavenej </w:t>
      </w:r>
      <w:r w:rsidR="00360174">
        <w:t>Zhotoviteľom</w:t>
      </w:r>
      <w:r>
        <w:t xml:space="preserve"> a doručenej Objednávateľovi</w:t>
      </w:r>
      <w:r w:rsidR="006A0DD0">
        <w:t>.</w:t>
      </w:r>
      <w:r>
        <w:t xml:space="preserve"> </w:t>
      </w:r>
    </w:p>
    <w:p w14:paraId="65BB6AEC" w14:textId="470BD5BA" w:rsidR="0083679F" w:rsidRDefault="0083679F" w:rsidP="00360174">
      <w:pPr>
        <w:pStyle w:val="Odsekzoznamu"/>
        <w:numPr>
          <w:ilvl w:val="0"/>
          <w:numId w:val="7"/>
        </w:numPr>
        <w:ind w:left="567" w:hanging="567"/>
      </w:pPr>
      <w:r>
        <w:t>Faktúr</w:t>
      </w:r>
      <w:r w:rsidR="00360174">
        <w:t>a</w:t>
      </w:r>
      <w:r>
        <w:t xml:space="preserve"> vystaven</w:t>
      </w:r>
      <w:r w:rsidR="00360174">
        <w:t>á</w:t>
      </w:r>
      <w:r>
        <w:t xml:space="preserve"> </w:t>
      </w:r>
      <w:r w:rsidR="00360174">
        <w:t xml:space="preserve">Zhotoviteľom musí </w:t>
      </w:r>
      <w:r>
        <w:t>obsahovať všetky náležitosti vyplývajúce z platnej legislatívy, najmä, nie však výlučne zo zákona č. 222/2004 Z. z. o dani z pridanej hodnoty v znení neskorších predpisov a zákona č. 431/2002 Z. z. o účtovníctve v znení neskorších predpisov.</w:t>
      </w:r>
      <w:r w:rsidR="00360174">
        <w:t xml:space="preserve"> Prílohou faktúry bude aj fotokópia </w:t>
      </w:r>
      <w:r w:rsidR="00AF7B41">
        <w:t>Dodacieho listu</w:t>
      </w:r>
      <w:r w:rsidR="00360174">
        <w:t>.</w:t>
      </w:r>
    </w:p>
    <w:p w14:paraId="6201C6AF" w14:textId="77777777" w:rsidR="0083679F" w:rsidRDefault="0083679F" w:rsidP="0083679F">
      <w:pPr>
        <w:pStyle w:val="Odsekzoznamu"/>
        <w:numPr>
          <w:ilvl w:val="0"/>
          <w:numId w:val="7"/>
        </w:numPr>
        <w:ind w:left="567" w:hanging="567"/>
      </w:pPr>
      <w:r>
        <w:t>Splatnosť faktúr bola dohodou Zmluvných strán určená na 30 dní od ich preukázateľného doručenia v listinnej podobe na adresu Objednávateľa.</w:t>
      </w:r>
    </w:p>
    <w:p w14:paraId="793022E7" w14:textId="6DA24203" w:rsidR="0083679F" w:rsidRDefault="0083679F" w:rsidP="0083679F">
      <w:pPr>
        <w:pStyle w:val="Odsekzoznamu"/>
        <w:numPr>
          <w:ilvl w:val="0"/>
          <w:numId w:val="7"/>
        </w:numPr>
        <w:ind w:left="567" w:hanging="567"/>
      </w:pPr>
      <w:r>
        <w:t xml:space="preserve">Záväzok Objednávateľa zaplatiť </w:t>
      </w:r>
      <w:r w:rsidR="00360174">
        <w:t>Zhotoviteľovi</w:t>
      </w:r>
      <w:r>
        <w:t xml:space="preserve"> príslušnú časť Odmeny sa považuje za splnený dňom odpísania fakturovanej sumy z bankového účtu Objednávateľa v prospech </w:t>
      </w:r>
      <w:r w:rsidR="00360174">
        <w:t>Zhotoviteľa</w:t>
      </w:r>
      <w:r>
        <w:t xml:space="preserve">. V prípade, ak </w:t>
      </w:r>
      <w:r w:rsidR="00360174">
        <w:t>Zhotoviteľ</w:t>
      </w:r>
      <w:r>
        <w:t xml:space="preserve"> zmení počas účinnosti tejto Zmluvy číslo účtu a o tomto riadne neinformuje Objednávateľa, záväzok Objednávateľa sa považuje za splnený bez ohľadu na to, či budú finančné prostriedky pripísané na účet </w:t>
      </w:r>
      <w:r w:rsidR="00360174">
        <w:t>Zhotoviteľa</w:t>
      </w:r>
      <w:r>
        <w:t>.</w:t>
      </w:r>
    </w:p>
    <w:p w14:paraId="46B7F75F" w14:textId="6CFE1CC9" w:rsidR="0083679F" w:rsidRDefault="0083679F" w:rsidP="0083679F">
      <w:pPr>
        <w:pStyle w:val="Odsekzoznamu"/>
        <w:numPr>
          <w:ilvl w:val="0"/>
          <w:numId w:val="7"/>
        </w:numPr>
        <w:ind w:left="567" w:hanging="567"/>
      </w:pPr>
      <w:r>
        <w:t xml:space="preserve">Objednávateľ je oprávnený vrátiť </w:t>
      </w:r>
      <w:r w:rsidR="00360174">
        <w:t xml:space="preserve">Zhotoviteľovi </w:t>
      </w:r>
      <w:r>
        <w:t xml:space="preserve">faktúru v lehote jej splatnosti, ak nespĺňa podmienky podľa článku IV ods. </w:t>
      </w:r>
      <w:r w:rsidR="00360174">
        <w:t>4</w:t>
      </w:r>
      <w:r>
        <w:t xml:space="preserve"> tejto Zmluvy, spolu s písomnou výhradou.</w:t>
      </w:r>
    </w:p>
    <w:p w14:paraId="1A99D04E" w14:textId="3CC21B8F" w:rsidR="0083679F" w:rsidRDefault="0083679F" w:rsidP="0083679F">
      <w:pPr>
        <w:pStyle w:val="Odsekzoznamu"/>
        <w:numPr>
          <w:ilvl w:val="0"/>
          <w:numId w:val="7"/>
        </w:numPr>
        <w:ind w:left="567" w:hanging="567"/>
      </w:pPr>
      <w:r>
        <w:lastRenderedPageBreak/>
        <w:t xml:space="preserve">V prípade nedoručenia faktúry v zmysle článku IV ods. </w:t>
      </w:r>
      <w:r w:rsidR="00360174">
        <w:t>5</w:t>
      </w:r>
      <w:r>
        <w:t xml:space="preserve"> tejto Zmluvy alebo nesplnenia povinnosti </w:t>
      </w:r>
      <w:r w:rsidR="00B45934">
        <w:t>Zhotoviteľa</w:t>
      </w:r>
      <w:r>
        <w:t xml:space="preserve"> v zmysle článku IV ods. </w:t>
      </w:r>
      <w:r w:rsidR="00360174">
        <w:t>4</w:t>
      </w:r>
      <w:r>
        <w:t xml:space="preserve"> </w:t>
      </w:r>
      <w:r w:rsidR="00360174">
        <w:t>t</w:t>
      </w:r>
      <w:r>
        <w:t>ejto Zmluvy, nezačne Objednávateľovi plynúť lehota splatnosti faktúry. Nová lehota splatnosti začne faktúry  Objednávateľovi plynúť riadnym doručením opravenej alebo doplnenej faktúry.</w:t>
      </w:r>
    </w:p>
    <w:p w14:paraId="524A0AAD" w14:textId="7CB17752" w:rsidR="00547636" w:rsidRDefault="00360174" w:rsidP="00547636">
      <w:pPr>
        <w:pStyle w:val="Odsekzoznamu"/>
        <w:numPr>
          <w:ilvl w:val="0"/>
          <w:numId w:val="7"/>
        </w:numPr>
        <w:ind w:left="567" w:hanging="567"/>
      </w:pPr>
      <w:r>
        <w:t>Zhotoviteľ</w:t>
      </w:r>
      <w:r w:rsidR="0083679F">
        <w:t xml:space="preserve"> nie je oprávnený požadovať a nárokovať si náhradu bankových a iných poplatkov týkajúcich sa úhrad </w:t>
      </w:r>
      <w:r>
        <w:t>Odmeny</w:t>
      </w:r>
      <w:r w:rsidR="0083679F">
        <w:t xml:space="preserve">. </w:t>
      </w:r>
      <w:r>
        <w:t xml:space="preserve">Zhotoviteľ </w:t>
      </w:r>
      <w:r w:rsidR="0083679F">
        <w:t>rovnako nie je oprávnený požadovať preddavkové alebo zálohové platby.</w:t>
      </w:r>
    </w:p>
    <w:p w14:paraId="3F3B8D4F" w14:textId="11B9A5E7" w:rsidR="00547636" w:rsidRDefault="00547636" w:rsidP="00547636"/>
    <w:p w14:paraId="0C144B31" w14:textId="77777777" w:rsidR="00B10F72" w:rsidRDefault="00B10F72" w:rsidP="00547636">
      <w:pPr>
        <w:jc w:val="center"/>
        <w:rPr>
          <w:b/>
          <w:bCs/>
        </w:rPr>
      </w:pPr>
    </w:p>
    <w:p w14:paraId="1A1E434C" w14:textId="01954B68" w:rsidR="00547636" w:rsidRDefault="00547636" w:rsidP="00547636">
      <w:pPr>
        <w:jc w:val="center"/>
        <w:rPr>
          <w:b/>
          <w:bCs/>
        </w:rPr>
      </w:pPr>
      <w:r>
        <w:rPr>
          <w:b/>
          <w:bCs/>
        </w:rPr>
        <w:t>Článok V</w:t>
      </w:r>
    </w:p>
    <w:p w14:paraId="44BEE18A" w14:textId="0D25A574" w:rsidR="00547636" w:rsidRDefault="00547636" w:rsidP="00547636">
      <w:pPr>
        <w:jc w:val="center"/>
        <w:rPr>
          <w:b/>
          <w:bCs/>
        </w:rPr>
      </w:pPr>
      <w:r>
        <w:rPr>
          <w:b/>
          <w:bCs/>
        </w:rPr>
        <w:t>Záruka</w:t>
      </w:r>
    </w:p>
    <w:p w14:paraId="4820EEE6" w14:textId="1B31E6CE" w:rsidR="00547636" w:rsidRDefault="00547636" w:rsidP="00B21A2C">
      <w:pPr>
        <w:pStyle w:val="Odsekzoznamu"/>
        <w:numPr>
          <w:ilvl w:val="0"/>
          <w:numId w:val="9"/>
        </w:numPr>
        <w:ind w:left="567" w:hanging="567"/>
      </w:pPr>
      <w:r>
        <w:t xml:space="preserve">Zhotoviteľ zodpovedá za všetky vady, ktoré Dielo bude vykazovať </w:t>
      </w:r>
      <w:r w:rsidR="00B21A2C">
        <w:t xml:space="preserve">v záručnej dobe </w:t>
      </w:r>
      <w:r w:rsidR="00C872F3">
        <w:t xml:space="preserve">v trvaní </w:t>
      </w:r>
      <w:r w:rsidR="00BC416C">
        <w:t>24</w:t>
      </w:r>
      <w:r w:rsidR="00337E51">
        <w:t xml:space="preserve"> </w:t>
      </w:r>
      <w:r w:rsidR="00B21A2C">
        <w:t xml:space="preserve">mesiacov, ktorá začína plynúť deň nasledujúci po dni </w:t>
      </w:r>
      <w:r w:rsidR="007968AB">
        <w:t xml:space="preserve">vykonania a </w:t>
      </w:r>
      <w:r w:rsidR="00B21A2C">
        <w:t xml:space="preserve">odovzdania Diela Objednávateľovi podľa článku III ods. 5 tejto Zmluvy po dobu </w:t>
      </w:r>
      <w:r w:rsidR="00BC416C">
        <w:t>24</w:t>
      </w:r>
      <w:r w:rsidR="00B21A2C">
        <w:t xml:space="preserve"> mesiacov</w:t>
      </w:r>
      <w:r w:rsidR="003F461B">
        <w:t>.</w:t>
      </w:r>
    </w:p>
    <w:p w14:paraId="6651BDD0" w14:textId="47305582" w:rsidR="003F461B" w:rsidRDefault="003F461B" w:rsidP="00B21A2C">
      <w:pPr>
        <w:pStyle w:val="Odsekzoznamu"/>
        <w:numPr>
          <w:ilvl w:val="0"/>
          <w:numId w:val="9"/>
        </w:numPr>
        <w:ind w:left="567" w:hanging="567"/>
      </w:pPr>
      <w:r>
        <w:t xml:space="preserve">Objednávateľ je povinný oznámiť vznik vady </w:t>
      </w:r>
      <w:r w:rsidR="002D788E">
        <w:t xml:space="preserve">Zhotoviteľovi bezodkladne po jej zistení a to telefonicky alebo mailom na adresu uvedenú v článku VI ods. </w:t>
      </w:r>
      <w:r w:rsidR="00C274D9">
        <w:t>2</w:t>
      </w:r>
      <w:r w:rsidR="002D788E">
        <w:t xml:space="preserve"> tejto Zmluvy.</w:t>
      </w:r>
    </w:p>
    <w:p w14:paraId="50B44E58" w14:textId="5267BFA4" w:rsidR="00202916" w:rsidRDefault="00202916" w:rsidP="00202916">
      <w:pPr>
        <w:pStyle w:val="Odsekzoznamu"/>
        <w:numPr>
          <w:ilvl w:val="0"/>
          <w:numId w:val="9"/>
        </w:numPr>
        <w:ind w:left="567" w:hanging="567"/>
      </w:pPr>
      <w:r>
        <w:t xml:space="preserve">Zhotoviteľ je povinný odstrániť vadu do </w:t>
      </w:r>
      <w:r w:rsidR="009B0D0C">
        <w:t>24</w:t>
      </w:r>
      <w:r>
        <w:t xml:space="preserve"> hodín od jej nahlásenia Objednávateľom</w:t>
      </w:r>
      <w:r w:rsidRPr="00646FDE">
        <w:t>.</w:t>
      </w:r>
      <w:r w:rsidR="00C12BC2" w:rsidRPr="00646FDE">
        <w:t xml:space="preserve"> Pri neodstrániteľnej poruche</w:t>
      </w:r>
      <w:r w:rsidR="00C12BC2" w:rsidRPr="00C12BC2">
        <w:t xml:space="preserve"> </w:t>
      </w:r>
      <w:r w:rsidR="00C12BC2">
        <w:t>D</w:t>
      </w:r>
      <w:r w:rsidR="00C12BC2" w:rsidRPr="00C12BC2">
        <w:t xml:space="preserve">iela je </w:t>
      </w:r>
      <w:r w:rsidR="00C12BC2">
        <w:t>Z</w:t>
      </w:r>
      <w:r w:rsidR="00C12BC2" w:rsidRPr="00C12BC2">
        <w:t xml:space="preserve">hotoviteľ povinný vymeniť </w:t>
      </w:r>
      <w:r w:rsidR="00C12BC2">
        <w:t>D</w:t>
      </w:r>
      <w:r w:rsidR="00C12BC2" w:rsidRPr="00C12BC2">
        <w:t>ielo za funkčné do 48 hodín od nahlásenia</w:t>
      </w:r>
      <w:r w:rsidR="00C12BC2">
        <w:t xml:space="preserve"> Objednávateľom</w:t>
      </w:r>
      <w:r w:rsidR="00C12BC2" w:rsidRPr="00C12BC2">
        <w:t>.</w:t>
      </w:r>
      <w:r w:rsidR="00644986">
        <w:t xml:space="preserve"> </w:t>
      </w:r>
    </w:p>
    <w:p w14:paraId="26594B63" w14:textId="2B2EA0A7" w:rsidR="00916684" w:rsidRDefault="00202916" w:rsidP="00916684">
      <w:pPr>
        <w:pStyle w:val="Odsekzoznamu"/>
        <w:numPr>
          <w:ilvl w:val="0"/>
          <w:numId w:val="9"/>
        </w:numPr>
        <w:ind w:left="567" w:hanging="567"/>
      </w:pPr>
      <w:r>
        <w:t>Vada sa považuje za odstránenú</w:t>
      </w:r>
      <w:r w:rsidR="00523B66">
        <w:t xml:space="preserve"> momentom, ke</w:t>
      </w:r>
      <w:r w:rsidR="009A65BD">
        <w:t>dy Dielo prestane vady vykazovať. Odstránenie vady je Zhotoviteľ povinný bezodkladne oznámiť Objednávateľovi</w:t>
      </w:r>
      <w:r w:rsidR="00C12BC2">
        <w:t>,</w:t>
      </w:r>
      <w:r w:rsidR="009A65BD">
        <w:t xml:space="preserve"> a to telefonicky alebo mailom na adresu uveden</w:t>
      </w:r>
      <w:r w:rsidR="00916684">
        <w:t>ú v čl</w:t>
      </w:r>
      <w:r w:rsidR="00E00385">
        <w:t>ánku</w:t>
      </w:r>
      <w:r w:rsidR="00916684">
        <w:t xml:space="preserve"> VI ods. </w:t>
      </w:r>
      <w:r w:rsidR="003964CB">
        <w:t>2</w:t>
      </w:r>
      <w:r w:rsidR="00916684">
        <w:t xml:space="preserve"> </w:t>
      </w:r>
      <w:r w:rsidR="00E00385">
        <w:t xml:space="preserve">písm. a) </w:t>
      </w:r>
      <w:r w:rsidR="00916684">
        <w:t>tejto Zmluvy.</w:t>
      </w:r>
    </w:p>
    <w:p w14:paraId="2324ED0D" w14:textId="2474209C" w:rsidR="009A65BD" w:rsidRDefault="009A65BD" w:rsidP="00202916">
      <w:pPr>
        <w:pStyle w:val="Odsekzoznamu"/>
        <w:numPr>
          <w:ilvl w:val="0"/>
          <w:numId w:val="9"/>
        </w:numPr>
        <w:ind w:left="567" w:hanging="567"/>
      </w:pPr>
      <w:r>
        <w:t>Pre vyl</w:t>
      </w:r>
      <w:r w:rsidR="00916684">
        <w:t xml:space="preserve">účenie akýchkoľvek pochybností </w:t>
      </w:r>
      <w:r w:rsidR="00817720">
        <w:t>Zmluvné strany prehlasujú, že Zhotoviteľ je zodpovedný za všetky vady, ktoré bude Dielo vykazovať počas záručnej doby</w:t>
      </w:r>
      <w:r w:rsidR="000D41CB">
        <w:t>, ak Zhotoviteľ nepreukáže opa</w:t>
      </w:r>
      <w:r w:rsidR="0019027E">
        <w:t>k.</w:t>
      </w:r>
    </w:p>
    <w:p w14:paraId="1613C89B" w14:textId="1EF1A4E1" w:rsidR="00D94D31" w:rsidRDefault="00D94D31" w:rsidP="00202916">
      <w:pPr>
        <w:pStyle w:val="Odsekzoznamu"/>
        <w:numPr>
          <w:ilvl w:val="0"/>
          <w:numId w:val="9"/>
        </w:numPr>
        <w:ind w:left="567" w:hanging="567"/>
      </w:pPr>
      <w:r>
        <w:t xml:space="preserve">Zhotoviteľ sa zaväzuje poskytovať </w:t>
      </w:r>
      <w:r w:rsidR="00EE3D84" w:rsidRPr="001706EF">
        <w:t>Objednávateľovi</w:t>
      </w:r>
      <w:r w:rsidRPr="001706EF">
        <w:t xml:space="preserve"> technickú podporu</w:t>
      </w:r>
      <w:r>
        <w:t xml:space="preserve"> týkajúcu sa </w:t>
      </w:r>
      <w:r w:rsidR="00EE3D84">
        <w:t>Diela počas trvania záručnej dob</w:t>
      </w:r>
      <w:r w:rsidR="005324EB">
        <w:t>y</w:t>
      </w:r>
      <w:r w:rsidR="00EE3D84">
        <w:t xml:space="preserve"> podľa článku V ods. 1 tejto Zmluvy</w:t>
      </w:r>
      <w:r w:rsidR="00D417EB">
        <w:t xml:space="preserve">, pričom platí, že odmena za poskytovanie technickej podpory je súčasťou Odmeny podľa článku </w:t>
      </w:r>
      <w:r w:rsidR="00667F53">
        <w:t>IV ods. 1 tejto Zmluvy.</w:t>
      </w:r>
    </w:p>
    <w:p w14:paraId="0B6CA09F" w14:textId="744539DA" w:rsidR="0019027E" w:rsidRDefault="0019027E" w:rsidP="0019027E"/>
    <w:p w14:paraId="1EC94700" w14:textId="614DC997" w:rsidR="0019027E" w:rsidRDefault="0019027E" w:rsidP="0019027E">
      <w:pPr>
        <w:jc w:val="center"/>
        <w:rPr>
          <w:b/>
          <w:bCs/>
        </w:rPr>
      </w:pPr>
      <w:r>
        <w:rPr>
          <w:b/>
          <w:bCs/>
        </w:rPr>
        <w:t>Článok VI</w:t>
      </w:r>
    </w:p>
    <w:p w14:paraId="003B85B1" w14:textId="0EFDD197" w:rsidR="0019027E" w:rsidRDefault="0019027E" w:rsidP="0019027E">
      <w:pPr>
        <w:jc w:val="center"/>
        <w:rPr>
          <w:b/>
          <w:bCs/>
        </w:rPr>
      </w:pPr>
      <w:r>
        <w:rPr>
          <w:b/>
          <w:bCs/>
        </w:rPr>
        <w:t>Komunikácia Zmluvných strán</w:t>
      </w:r>
    </w:p>
    <w:p w14:paraId="1357F2F1" w14:textId="77777777" w:rsidR="00C016B1" w:rsidRDefault="00C016B1" w:rsidP="00C016B1">
      <w:pPr>
        <w:pStyle w:val="Odsekzoznamu"/>
        <w:numPr>
          <w:ilvl w:val="0"/>
          <w:numId w:val="17"/>
        </w:numPr>
        <w:ind w:left="567" w:hanging="567"/>
      </w:pPr>
      <w:r>
        <w:t>Pokiaľ nie je v tejto Zmluve uvedené inak, komunikácia medzi Zmluvnými stranami prebieha všetkými dostupnými komunikačnými prostriedkami, najmä, nie však výlučne, listovou zásielkou, elektronickou správou, telefonicky a osobne.</w:t>
      </w:r>
    </w:p>
    <w:p w14:paraId="300FC2D2" w14:textId="70CA5E04" w:rsidR="00C016B1" w:rsidRDefault="00C016B1" w:rsidP="00C016B1">
      <w:pPr>
        <w:pStyle w:val="Odsekzoznamu"/>
        <w:numPr>
          <w:ilvl w:val="0"/>
          <w:numId w:val="17"/>
        </w:numPr>
        <w:ind w:left="567" w:hanging="567"/>
      </w:pPr>
      <w:r>
        <w:t xml:space="preserve">Zmluvné strany sa dohodli, že komunikácia Zmluvných strán týkajúca sa </w:t>
      </w:r>
      <w:r w:rsidR="00667F53">
        <w:t>Diela</w:t>
      </w:r>
      <w:r>
        <w:t>, a to vrátane záväzných pokynov Objednávateľa, prebieha prostredníctvom zodpovedných osôb. Za prvé zodpovedné osoby sú určené:</w:t>
      </w:r>
    </w:p>
    <w:p w14:paraId="67B1BFC3" w14:textId="469C4F7C" w:rsidR="00C016B1" w:rsidRDefault="00C016B1" w:rsidP="00C016B1">
      <w:pPr>
        <w:pStyle w:val="Odsekzoznamu"/>
        <w:numPr>
          <w:ilvl w:val="0"/>
          <w:numId w:val="18"/>
        </w:numPr>
        <w:ind w:left="1134" w:hanging="567"/>
      </w:pPr>
      <w:r>
        <w:t>za Objednávateľa:</w:t>
      </w:r>
      <w:r w:rsidR="00621365">
        <w:t xml:space="preserve"> Mgr. Peter Bánovec, mail: </w:t>
      </w:r>
      <w:proofErr w:type="spellStart"/>
      <w:r w:rsidR="00621365" w:rsidRPr="00D761BA">
        <w:t>peter.banovec</w:t>
      </w:r>
      <w:proofErr w:type="spellEnd"/>
      <w:r w:rsidR="00621365" w:rsidRPr="00D761BA">
        <w:rPr>
          <w:lang w:val="en-US"/>
        </w:rPr>
        <w:t>@mepasys.sk</w:t>
      </w:r>
      <w:r w:rsidR="00621365">
        <w:t xml:space="preserve">, tel. </w:t>
      </w:r>
      <w:r w:rsidR="005567A0">
        <w:t>09</w:t>
      </w:r>
      <w:r w:rsidR="00A04E3C">
        <w:t>40 946 206</w:t>
      </w:r>
    </w:p>
    <w:p w14:paraId="29169500" w14:textId="20D1E320" w:rsidR="00C016B1" w:rsidRDefault="00C016B1" w:rsidP="00C016B1">
      <w:pPr>
        <w:pStyle w:val="Odsekzoznamu"/>
        <w:numPr>
          <w:ilvl w:val="0"/>
          <w:numId w:val="18"/>
        </w:numPr>
        <w:ind w:left="1134" w:hanging="567"/>
      </w:pPr>
      <w:r>
        <w:t xml:space="preserve">za </w:t>
      </w:r>
      <w:r w:rsidR="002D23D1">
        <w:t>Zhotoviteľa</w:t>
      </w:r>
      <w:r>
        <w:t>:..................................</w:t>
      </w:r>
    </w:p>
    <w:p w14:paraId="625EEFD3" w14:textId="77777777" w:rsidR="00C016B1" w:rsidRDefault="00C016B1" w:rsidP="00C016B1">
      <w:pPr>
        <w:pStyle w:val="Odsekzoznamu"/>
        <w:numPr>
          <w:ilvl w:val="0"/>
          <w:numId w:val="17"/>
        </w:numPr>
        <w:ind w:left="567" w:hanging="567"/>
      </w:pPr>
      <w:r>
        <w:t>Listovú zásielku je možné doručovať prostredníctvom poštového podniku alebo kuriéra na adresu Zmluvnej strany uvedenú v záhlaví tejto Zmluvy. Za doručenú sa považuje každá listová zásielka, ktorá:</w:t>
      </w:r>
    </w:p>
    <w:p w14:paraId="6F234EC9" w14:textId="77777777" w:rsidR="00C016B1" w:rsidRDefault="00C016B1" w:rsidP="00C016B1">
      <w:pPr>
        <w:pStyle w:val="Odsekzoznamu"/>
        <w:numPr>
          <w:ilvl w:val="0"/>
          <w:numId w:val="19"/>
        </w:numPr>
        <w:ind w:left="1134" w:hanging="567"/>
      </w:pPr>
      <w:r>
        <w:t>bola adresátom prevzatá dňom jej prevzatia,</w:t>
      </w:r>
    </w:p>
    <w:p w14:paraId="38926CC1" w14:textId="77777777" w:rsidR="00C016B1" w:rsidRDefault="00C016B1" w:rsidP="00C016B1">
      <w:pPr>
        <w:pStyle w:val="Odsekzoznamu"/>
        <w:numPr>
          <w:ilvl w:val="0"/>
          <w:numId w:val="19"/>
        </w:numPr>
        <w:ind w:left="1134" w:hanging="567"/>
      </w:pPr>
      <w:r>
        <w:t>prevzatie bolo adresátom odmietnuté, dňom, kedy bolo prevzatie odmietnuté,</w:t>
      </w:r>
    </w:p>
    <w:p w14:paraId="64630C24" w14:textId="77777777" w:rsidR="00C016B1" w:rsidRDefault="00C016B1" w:rsidP="00C016B1">
      <w:pPr>
        <w:pStyle w:val="Odsekzoznamu"/>
        <w:numPr>
          <w:ilvl w:val="0"/>
          <w:numId w:val="19"/>
        </w:numPr>
        <w:ind w:left="1134" w:hanging="567"/>
      </w:pPr>
      <w:r>
        <w:t>bola uložená na pobočke poštového podniku, uplynutím tretieho dňa od uloženia, aj keď sa adresát s jej obsahom neoboznámil.</w:t>
      </w:r>
    </w:p>
    <w:p w14:paraId="46D5ADB9" w14:textId="77777777" w:rsidR="00C016B1" w:rsidRDefault="00C016B1" w:rsidP="00C016B1">
      <w:pPr>
        <w:pStyle w:val="Odsekzoznamu"/>
        <w:numPr>
          <w:ilvl w:val="0"/>
          <w:numId w:val="17"/>
        </w:numPr>
        <w:ind w:left="567" w:hanging="567"/>
      </w:pPr>
      <w:r>
        <w:t>Elektronická správa sa považuje za doručenú deň nasledujúci po jej odoslaní na emailovú adresu podľa článku VI ods. 2 tejto Zmluvy a to aj vtedy, ak sa adresát o jej obsahu nedozvedel. Uvedené neplatí, ak je odosielateľovi doručená automatická správa o nemožnosti adresáta oboznámiť sa so správou spolu s uvedením inej kontaktnej osoby.</w:t>
      </w:r>
    </w:p>
    <w:p w14:paraId="0E767A96" w14:textId="77777777" w:rsidR="00C016B1" w:rsidRDefault="00C016B1" w:rsidP="00C016B1">
      <w:pPr>
        <w:pStyle w:val="Odsekzoznamu"/>
        <w:numPr>
          <w:ilvl w:val="0"/>
          <w:numId w:val="17"/>
        </w:numPr>
        <w:ind w:left="567" w:hanging="567"/>
      </w:pPr>
      <w:r>
        <w:t>V prípade vyhlásenia mimoriadnej situácie alebo mimoriadnej udalosti v zmysle zákona č. 42/1994 Z. z. o civilnej ochrane obyvateľstva v znení neskorších predpisov, alebo v prípade vyhlásenia vojny, vojnového stavu, výnimočného alebo núdzového stavu v zmysle ústavného zákona č. 227/2002 Z. z. o bezpečnosti štátu v čase vojny, vojnového stavu, výnimočného stavu a núdzového stavu v znení neskorších predpisov je možné doručovať tie písomnosti, ktoré môžu mať za následok vznik, zmenu alebo zánik práv a povinností Zmluvných strán vyplývajúcich z tejto Dohody aj prostredníctvom elektronickej schránky v zmysle zákona č. 305/2013 Z. z. o elektronickej podobe výkonu pôsobnosti orgánov verejnej moci a o zmene a doplnení niektorých zákonov (zákon o e-</w:t>
      </w:r>
      <w:proofErr w:type="spellStart"/>
      <w:r>
        <w:t>Governmente</w:t>
      </w:r>
      <w:proofErr w:type="spellEnd"/>
      <w:r>
        <w:t>) v znení neskorších predpisov (ďalej  len ako „</w:t>
      </w:r>
      <w:r w:rsidRPr="00B245C3">
        <w:rPr>
          <w:b/>
          <w:bCs/>
        </w:rPr>
        <w:t>Zákon o e-</w:t>
      </w:r>
      <w:proofErr w:type="spellStart"/>
      <w:r w:rsidRPr="00B245C3">
        <w:rPr>
          <w:b/>
          <w:bCs/>
        </w:rPr>
        <w:t>Governmente</w:t>
      </w:r>
      <w:proofErr w:type="spellEnd"/>
      <w:r>
        <w:t>“).  Doručovanie písomností zaslaných prostredníctvom elektronickej schránky v zmysle Zákona o e-</w:t>
      </w:r>
      <w:proofErr w:type="spellStart"/>
      <w:r>
        <w:t>Governmente</w:t>
      </w:r>
      <w:proofErr w:type="spellEnd"/>
      <w:r>
        <w:t xml:space="preserve"> sa riadi príslušnými ustanoveniami tohto zákona.</w:t>
      </w:r>
    </w:p>
    <w:p w14:paraId="724980F0" w14:textId="77777777" w:rsidR="00C016B1" w:rsidRDefault="00C016B1" w:rsidP="00C016B1">
      <w:pPr>
        <w:pStyle w:val="Odsekzoznamu"/>
        <w:numPr>
          <w:ilvl w:val="0"/>
          <w:numId w:val="17"/>
        </w:numPr>
        <w:ind w:left="567" w:hanging="567"/>
      </w:pPr>
      <w:r>
        <w:t>Zmluvné strany sú povinné minimálne raz denne kontrolovať kontaktné emailové adresy.</w:t>
      </w:r>
    </w:p>
    <w:p w14:paraId="08E47D17" w14:textId="77777777" w:rsidR="00C016B1" w:rsidRDefault="00C016B1" w:rsidP="00C016B1">
      <w:pPr>
        <w:pStyle w:val="Odsekzoznamu"/>
        <w:numPr>
          <w:ilvl w:val="0"/>
          <w:numId w:val="17"/>
        </w:numPr>
        <w:ind w:left="567" w:hanging="567"/>
      </w:pPr>
      <w:r>
        <w:t>Zmluvné strany sú povinné bez zbytočného odkladu oznámiť si navzájom akúkoľvek zmenu kontaktných údajov. Takéto oznámenie je účinné jeho doručením.</w:t>
      </w:r>
    </w:p>
    <w:p w14:paraId="3A5E594F" w14:textId="5095022A" w:rsidR="00C00951" w:rsidRDefault="00C00951" w:rsidP="0019027E">
      <w:pPr>
        <w:jc w:val="center"/>
        <w:rPr>
          <w:b/>
          <w:bCs/>
        </w:rPr>
      </w:pPr>
    </w:p>
    <w:p w14:paraId="2DBAA49B" w14:textId="14FC0EBE" w:rsidR="00C00951" w:rsidRDefault="00C00951" w:rsidP="00C00951">
      <w:pPr>
        <w:jc w:val="center"/>
        <w:rPr>
          <w:b/>
          <w:bCs/>
        </w:rPr>
      </w:pPr>
      <w:r>
        <w:rPr>
          <w:b/>
          <w:bCs/>
        </w:rPr>
        <w:t>Článok VI</w:t>
      </w:r>
      <w:r w:rsidR="001512CD">
        <w:rPr>
          <w:b/>
          <w:bCs/>
        </w:rPr>
        <w:t>I</w:t>
      </w:r>
    </w:p>
    <w:p w14:paraId="3C17020A" w14:textId="37AB244C" w:rsidR="00A108D7" w:rsidRDefault="00A108D7" w:rsidP="00A026AA">
      <w:pPr>
        <w:jc w:val="center"/>
        <w:rPr>
          <w:b/>
          <w:bCs/>
        </w:rPr>
      </w:pPr>
      <w:r>
        <w:rPr>
          <w:b/>
          <w:bCs/>
        </w:rPr>
        <w:t xml:space="preserve">Ďalšie </w:t>
      </w:r>
      <w:r w:rsidR="00CC47CF">
        <w:rPr>
          <w:b/>
          <w:bCs/>
        </w:rPr>
        <w:t xml:space="preserve">práva a </w:t>
      </w:r>
      <w:r>
        <w:rPr>
          <w:b/>
          <w:bCs/>
        </w:rPr>
        <w:t>povinnosti Zmluvných strán</w:t>
      </w:r>
    </w:p>
    <w:p w14:paraId="4AD1C801" w14:textId="77777777" w:rsidR="00504CF4" w:rsidRPr="00E46C1B" w:rsidRDefault="00504CF4" w:rsidP="00504CF4">
      <w:pPr>
        <w:pStyle w:val="Odsekzoznamu"/>
        <w:widowControl w:val="0"/>
        <w:numPr>
          <w:ilvl w:val="0"/>
          <w:numId w:val="22"/>
        </w:numPr>
        <w:autoSpaceDE w:val="0"/>
        <w:autoSpaceDN w:val="0"/>
        <w:ind w:left="567" w:hanging="567"/>
        <w:contextualSpacing w:val="0"/>
        <w:rPr>
          <w:bCs/>
          <w:color w:val="000000"/>
          <w:szCs w:val="20"/>
        </w:rPr>
      </w:pPr>
      <w:r w:rsidRPr="00E46C1B">
        <w:rPr>
          <w:bCs/>
          <w:color w:val="000000"/>
          <w:szCs w:val="20"/>
        </w:rPr>
        <w:t>Zhotoviteľ:</w:t>
      </w:r>
    </w:p>
    <w:p w14:paraId="563D16F5" w14:textId="77777777" w:rsidR="00E00385" w:rsidRDefault="00504CF4" w:rsidP="00AE4DA1">
      <w:pPr>
        <w:pStyle w:val="Odsekzoznamu"/>
        <w:widowControl w:val="0"/>
        <w:numPr>
          <w:ilvl w:val="0"/>
          <w:numId w:val="28"/>
        </w:numPr>
        <w:autoSpaceDE w:val="0"/>
        <w:autoSpaceDN w:val="0"/>
        <w:ind w:left="1134" w:hanging="567"/>
        <w:rPr>
          <w:color w:val="000000"/>
          <w:szCs w:val="20"/>
        </w:rPr>
      </w:pPr>
      <w:r w:rsidRPr="00E00385">
        <w:rPr>
          <w:color w:val="000000"/>
          <w:szCs w:val="20"/>
        </w:rPr>
        <w:t>je pri vykonaní Diela viazaný pokynmi Objednávateľa, ktoré vyplývajú z tejto Zmluvy,</w:t>
      </w:r>
    </w:p>
    <w:p w14:paraId="1B34BF9D" w14:textId="77777777" w:rsidR="00AE4DA1" w:rsidRDefault="00504CF4" w:rsidP="00AE4DA1">
      <w:pPr>
        <w:pStyle w:val="Odsekzoznamu"/>
        <w:widowControl w:val="0"/>
        <w:numPr>
          <w:ilvl w:val="0"/>
          <w:numId w:val="28"/>
        </w:numPr>
        <w:autoSpaceDE w:val="0"/>
        <w:autoSpaceDN w:val="0"/>
        <w:ind w:left="1134" w:hanging="567"/>
        <w:rPr>
          <w:color w:val="000000"/>
          <w:szCs w:val="20"/>
        </w:rPr>
      </w:pPr>
      <w:r w:rsidRPr="00E00385">
        <w:rPr>
          <w:color w:val="000000"/>
          <w:szCs w:val="20"/>
        </w:rPr>
        <w:t xml:space="preserve">sa zaväzuje vykonať Dielo s maximálnou odbornou starostlivosťou, v požadovanej kvalite a množstve, </w:t>
      </w:r>
      <w:r w:rsidRPr="00E00385">
        <w:rPr>
          <w:color w:val="000000"/>
          <w:szCs w:val="20"/>
        </w:rPr>
        <w:lastRenderedPageBreak/>
        <w:t>spôsobom a v lehote uvedenej v tejto</w:t>
      </w:r>
      <w:r w:rsidRPr="00E00385">
        <w:rPr>
          <w:color w:val="000000"/>
          <w:spacing w:val="-7"/>
          <w:szCs w:val="20"/>
        </w:rPr>
        <w:t xml:space="preserve"> </w:t>
      </w:r>
      <w:r w:rsidRPr="00E00385">
        <w:rPr>
          <w:color w:val="000000"/>
          <w:szCs w:val="20"/>
        </w:rPr>
        <w:t>Zmluve, resp. v objednávke,</w:t>
      </w:r>
    </w:p>
    <w:p w14:paraId="13EDF9E6" w14:textId="4E8B466E" w:rsidR="00AE4DA1" w:rsidRPr="00AE4DA1" w:rsidRDefault="00AE4DA1" w:rsidP="00AE4DA1">
      <w:pPr>
        <w:pStyle w:val="Odsekzoznamu"/>
        <w:widowControl w:val="0"/>
        <w:numPr>
          <w:ilvl w:val="0"/>
          <w:numId w:val="28"/>
        </w:numPr>
        <w:autoSpaceDE w:val="0"/>
        <w:autoSpaceDN w:val="0"/>
        <w:ind w:left="1134" w:hanging="567"/>
        <w:rPr>
          <w:color w:val="000000"/>
          <w:szCs w:val="20"/>
        </w:rPr>
      </w:pPr>
      <w:r>
        <w:t>je povinný</w:t>
      </w:r>
      <w:r w:rsidR="00E32143">
        <w:t xml:space="preserve"> zabezpečiť zaškolenie zamestnancov objednávateľa na obsluhu a servis </w:t>
      </w:r>
      <w:r>
        <w:t>D</w:t>
      </w:r>
      <w:r w:rsidR="00E32143">
        <w:t xml:space="preserve">iela a správu softvéru. Zhotoviteľ zaškolí na činnosť s </w:t>
      </w:r>
      <w:r>
        <w:t>D</w:t>
      </w:r>
      <w:r w:rsidR="00E32143">
        <w:t xml:space="preserve">ielom a na odstránenie jednoduchých prevádzkových porúch a bežnej údržby osoby určené </w:t>
      </w:r>
      <w:r>
        <w:t>O</w:t>
      </w:r>
      <w:r w:rsidR="00E32143">
        <w:t>bjednávateľom (min. rozsah 2 osoby) v časovom rozsahu potrebnom na zaškolenie (min. rozsah zaškolenia 2 hodiny/osoba)</w:t>
      </w:r>
      <w:r>
        <w:t>,</w:t>
      </w:r>
    </w:p>
    <w:p w14:paraId="416052B0" w14:textId="77777777" w:rsidR="00AE4DA1" w:rsidRDefault="00504CF4" w:rsidP="00AE4DA1">
      <w:pPr>
        <w:pStyle w:val="Odsekzoznamu"/>
        <w:widowControl w:val="0"/>
        <w:numPr>
          <w:ilvl w:val="0"/>
          <w:numId w:val="28"/>
        </w:numPr>
        <w:autoSpaceDE w:val="0"/>
        <w:autoSpaceDN w:val="0"/>
        <w:ind w:left="1134" w:hanging="567"/>
        <w:rPr>
          <w:color w:val="000000"/>
          <w:szCs w:val="20"/>
        </w:rPr>
      </w:pPr>
      <w:r w:rsidRPr="00AE4DA1">
        <w:rPr>
          <w:color w:val="000000"/>
          <w:szCs w:val="20"/>
        </w:rPr>
        <w:t>vyhlasuje, že sa v plnom rozsahu oboznámil s charakterom a rozsahom Diela v zmysle podmienok stanovených Objednávateľom a sú mu známe všetky technické, kvalitatívne a iné podmienky realizácie Diela</w:t>
      </w:r>
      <w:r w:rsidR="00AE4DA1">
        <w:rPr>
          <w:color w:val="000000"/>
          <w:szCs w:val="20"/>
        </w:rPr>
        <w:t>,</w:t>
      </w:r>
    </w:p>
    <w:p w14:paraId="173851F5" w14:textId="664920E4" w:rsidR="00AE4DA1" w:rsidRDefault="00504CF4" w:rsidP="00AE4DA1">
      <w:pPr>
        <w:pStyle w:val="Odsekzoznamu"/>
        <w:widowControl w:val="0"/>
        <w:numPr>
          <w:ilvl w:val="0"/>
          <w:numId w:val="28"/>
        </w:numPr>
        <w:autoSpaceDE w:val="0"/>
        <w:autoSpaceDN w:val="0"/>
        <w:ind w:left="1134" w:hanging="567"/>
        <w:rPr>
          <w:color w:val="000000"/>
          <w:szCs w:val="20"/>
        </w:rPr>
      </w:pPr>
      <w:r w:rsidRPr="00AE4DA1">
        <w:rPr>
          <w:color w:val="000000"/>
          <w:szCs w:val="20"/>
        </w:rPr>
        <w:t>vyhlasuje, že disponuje všetkými potrebnými odbornými znalosťami, právomocami, skúsenosťami a kompetenciami k tomu, aby uzavrel túto Zmluvu a splnil svoje záväzky z nej vyplývajúce,</w:t>
      </w:r>
    </w:p>
    <w:p w14:paraId="0A50A7FC" w14:textId="77777777" w:rsidR="00AE4DA1" w:rsidRDefault="00504CF4" w:rsidP="00AE4DA1">
      <w:pPr>
        <w:pStyle w:val="Odsekzoznamu"/>
        <w:widowControl w:val="0"/>
        <w:numPr>
          <w:ilvl w:val="0"/>
          <w:numId w:val="28"/>
        </w:numPr>
        <w:autoSpaceDE w:val="0"/>
        <w:autoSpaceDN w:val="0"/>
        <w:ind w:left="1134" w:hanging="567"/>
        <w:rPr>
          <w:color w:val="000000"/>
          <w:szCs w:val="20"/>
        </w:rPr>
      </w:pPr>
      <w:r w:rsidRPr="00AE4DA1">
        <w:rPr>
          <w:color w:val="000000"/>
          <w:szCs w:val="20"/>
        </w:rPr>
        <w:t>má právo na poskytnutie potrebnej súčinnosti zo strany Objednávateľa spočívajúce najmä, nie však výlučne v poskytnutí potrebných konzultácií a ďalších materiálov (podkladov), ktoré má Objednávateľ k dispozícii a ktoré sú nevyhnutné k vykonaniu Diela,</w:t>
      </w:r>
    </w:p>
    <w:p w14:paraId="4BC66E9E" w14:textId="72689DA2" w:rsidR="00AE4DA1" w:rsidRDefault="00AE4DA1" w:rsidP="00AE4DA1">
      <w:pPr>
        <w:pStyle w:val="Odsekzoznamu"/>
        <w:widowControl w:val="0"/>
        <w:numPr>
          <w:ilvl w:val="0"/>
          <w:numId w:val="28"/>
        </w:numPr>
        <w:autoSpaceDE w:val="0"/>
        <w:autoSpaceDN w:val="0"/>
        <w:ind w:left="1134" w:hanging="567"/>
        <w:rPr>
          <w:color w:val="000000"/>
          <w:szCs w:val="20"/>
        </w:rPr>
      </w:pPr>
      <w:r>
        <w:rPr>
          <w:color w:val="000000"/>
          <w:szCs w:val="20"/>
        </w:rPr>
        <w:t>je povinný vykonávať Dielo riadnym spôsobom. A</w:t>
      </w:r>
      <w:r w:rsidR="00504CF4" w:rsidRPr="00AE4DA1" w:rsidDel="005D22B7">
        <w:rPr>
          <w:color w:val="000000"/>
          <w:szCs w:val="20"/>
        </w:rPr>
        <w:t xml:space="preserve">k Objednávateľ zistí, že Zhotoviteľ vykonáva Dielo v rozpore so svojimi povinnosťami, je Objednávateľ oprávnený požadovať, aby Zhotoviteľ vykonal Dielo riadnym spôsobom. V prípade, že tak Zhotoviteľ neurobí ani v dodatočnej primeranej lehote, ktorú mu na to Objednávateľ poskytol, je Objednávateľ oprávnený okamžite odstúpiť od tejto </w:t>
      </w:r>
      <w:r w:rsidR="00504CF4" w:rsidRPr="00AE4DA1">
        <w:rPr>
          <w:color w:val="000000"/>
          <w:spacing w:val="-7"/>
          <w:szCs w:val="20"/>
        </w:rPr>
        <w:t>Zmluvy</w:t>
      </w:r>
      <w:r w:rsidR="00504CF4" w:rsidRPr="00AE4DA1" w:rsidDel="005D22B7">
        <w:rPr>
          <w:color w:val="000000"/>
          <w:szCs w:val="20"/>
        </w:rPr>
        <w:t xml:space="preserve">. Tým nie je dotknuté právo na náhradu škody podľa </w:t>
      </w:r>
      <w:proofErr w:type="spellStart"/>
      <w:r w:rsidR="00CC47CF" w:rsidRPr="00AE4DA1">
        <w:rPr>
          <w:color w:val="000000"/>
          <w:szCs w:val="20"/>
        </w:rPr>
        <w:t>ust</w:t>
      </w:r>
      <w:proofErr w:type="spellEnd"/>
      <w:r w:rsidR="00CC47CF" w:rsidRPr="00AE4DA1">
        <w:rPr>
          <w:color w:val="000000"/>
          <w:szCs w:val="20"/>
        </w:rPr>
        <w:t xml:space="preserve">. </w:t>
      </w:r>
      <w:r w:rsidR="00504CF4" w:rsidRPr="00AE4DA1" w:rsidDel="005D22B7">
        <w:rPr>
          <w:color w:val="000000"/>
          <w:szCs w:val="20"/>
        </w:rPr>
        <w:t xml:space="preserve">§ 373 a </w:t>
      </w:r>
      <w:proofErr w:type="spellStart"/>
      <w:r w:rsidR="00504CF4" w:rsidRPr="00AE4DA1" w:rsidDel="005D22B7">
        <w:rPr>
          <w:color w:val="000000"/>
          <w:szCs w:val="20"/>
        </w:rPr>
        <w:t>nasl</w:t>
      </w:r>
      <w:proofErr w:type="spellEnd"/>
      <w:r w:rsidR="00504CF4" w:rsidRPr="00AE4DA1" w:rsidDel="005D22B7">
        <w:rPr>
          <w:color w:val="000000"/>
          <w:szCs w:val="20"/>
        </w:rPr>
        <w:t>. O</w:t>
      </w:r>
      <w:r w:rsidR="00CC47CF" w:rsidRPr="00AE4DA1">
        <w:rPr>
          <w:color w:val="000000"/>
          <w:szCs w:val="20"/>
        </w:rPr>
        <w:t>bZ</w:t>
      </w:r>
      <w:r w:rsidR="00504CF4" w:rsidRPr="00AE4DA1">
        <w:rPr>
          <w:color w:val="000000"/>
          <w:szCs w:val="20"/>
        </w:rPr>
        <w:t>,</w:t>
      </w:r>
    </w:p>
    <w:p w14:paraId="2CABBE79" w14:textId="77777777" w:rsidR="00AE4DA1" w:rsidRDefault="00504CF4" w:rsidP="00AE4DA1">
      <w:pPr>
        <w:pStyle w:val="Odsekzoznamu"/>
        <w:widowControl w:val="0"/>
        <w:numPr>
          <w:ilvl w:val="0"/>
          <w:numId w:val="28"/>
        </w:numPr>
        <w:autoSpaceDE w:val="0"/>
        <w:autoSpaceDN w:val="0"/>
        <w:ind w:left="1134" w:hanging="567"/>
        <w:rPr>
          <w:color w:val="000000"/>
          <w:szCs w:val="20"/>
        </w:rPr>
      </w:pPr>
      <w:r w:rsidRPr="00AE4DA1">
        <w:rPr>
          <w:color w:val="000000"/>
          <w:szCs w:val="20"/>
        </w:rPr>
        <w:t>je povinný zapísať sa a byť zapísaný v registri partnerov verejného sektora počas celého trvania tejto Zmluvy, ak mu táto povinnosť vznikne,</w:t>
      </w:r>
    </w:p>
    <w:p w14:paraId="7B7A6181" w14:textId="77777777" w:rsidR="00AE4DA1" w:rsidRDefault="00504CF4" w:rsidP="00AE4DA1">
      <w:pPr>
        <w:pStyle w:val="Odsekzoznamu"/>
        <w:widowControl w:val="0"/>
        <w:numPr>
          <w:ilvl w:val="0"/>
          <w:numId w:val="28"/>
        </w:numPr>
        <w:autoSpaceDE w:val="0"/>
        <w:autoSpaceDN w:val="0"/>
        <w:ind w:left="1134" w:hanging="567"/>
        <w:rPr>
          <w:color w:val="000000"/>
          <w:szCs w:val="20"/>
        </w:rPr>
      </w:pPr>
      <w:r w:rsidRPr="00AE4DA1">
        <w:rPr>
          <w:color w:val="000000"/>
          <w:szCs w:val="20"/>
        </w:rPr>
        <w:t>vyhlasuje a svojím podpisom potvrdzuje, že v plnom rozsahu dodržiava a zabezpečuje dodržiavanie všetkých aplikovateľných pracovnoprávnych predpisov v oblasti nelegálneho zamestnávania (ďalej len „</w:t>
      </w:r>
      <w:r w:rsidRPr="00AE4DA1">
        <w:rPr>
          <w:b/>
          <w:bCs/>
          <w:color w:val="000000"/>
          <w:szCs w:val="20"/>
        </w:rPr>
        <w:t>pracovnoprávne predpisy</w:t>
      </w:r>
      <w:r w:rsidRPr="00AE4DA1">
        <w:rPr>
          <w:color w:val="000000"/>
          <w:szCs w:val="20"/>
        </w:rPr>
        <w:t>“), a to predovšetkým zákona č. 311/2001 Z. z. Zákonník práce v znení neskorších predpisov a zákona č. 82/2005 Z. z. o nelegálnej práci a nelegálnom zamestnávaní a o zmene a doplnení niektorých zákonov v znení neskorších predpisov. Zhotoviteľ týmto vyhlasuje, že si je plne vedomý všetkých povinností, ktoré pre neho z pracovnoprávnych predpisov vyplývajú a zaväzuje sa ich dodržiavať počas celej doby platnosti tejto zmluvy. Zhotoviteľ sa zaväzuje najmä zamestnávať zamestnancov legálne a neporušovať tak zákaz nelegálneho zamestnávania upravený v pracovnoprávnych predpisoch,</w:t>
      </w:r>
    </w:p>
    <w:p w14:paraId="5BEE2ADD" w14:textId="77777777" w:rsidR="00AE4DA1" w:rsidRPr="00AE4DA1" w:rsidRDefault="00504CF4" w:rsidP="00AE4DA1">
      <w:pPr>
        <w:pStyle w:val="Odsekzoznamu"/>
        <w:widowControl w:val="0"/>
        <w:numPr>
          <w:ilvl w:val="0"/>
          <w:numId w:val="28"/>
        </w:numPr>
        <w:autoSpaceDE w:val="0"/>
        <w:autoSpaceDN w:val="0"/>
        <w:ind w:left="1134" w:hanging="567"/>
        <w:rPr>
          <w:color w:val="000000"/>
          <w:szCs w:val="20"/>
        </w:rPr>
      </w:pPr>
      <w:r w:rsidRPr="00AE4DA1">
        <w:rPr>
          <w:szCs w:val="20"/>
        </w:rPr>
        <w:t>je povinný pri plnení svojich povinností vyplývajúcich zo Zmluvy postupovať s odbornou starostlivosťou a zabezpečiť dostatočný počet zamestnancov tak, aby účel Zmluvy mohol byť plnený v zodpovedajúcej kvalite a v stanovených termínoch. Dbá pri tom na zásady účelnosti a hospodárnosti,</w:t>
      </w:r>
    </w:p>
    <w:p w14:paraId="1393C7C3" w14:textId="5A892F73" w:rsidR="00504CF4" w:rsidRPr="00AE4DA1" w:rsidRDefault="00504CF4" w:rsidP="00AE4DA1">
      <w:pPr>
        <w:pStyle w:val="Odsekzoznamu"/>
        <w:widowControl w:val="0"/>
        <w:numPr>
          <w:ilvl w:val="0"/>
          <w:numId w:val="28"/>
        </w:numPr>
        <w:autoSpaceDE w:val="0"/>
        <w:autoSpaceDN w:val="0"/>
        <w:ind w:left="1134" w:hanging="567"/>
        <w:rPr>
          <w:color w:val="000000"/>
          <w:szCs w:val="20"/>
        </w:rPr>
      </w:pPr>
      <w:r w:rsidRPr="00AE4DA1">
        <w:rPr>
          <w:rFonts w:cstheme="minorHAnsi"/>
          <w:szCs w:val="20"/>
        </w:rPr>
        <w:t xml:space="preserve">je zodpovedný za to, že práceneschopnosť, dovolenky a iná absencia jeho personálu neovplyvnia plnenie jeho povinností podľa tejto Zmluvy a nebudú sa považovať za zásah vyššej moci (vis </w:t>
      </w:r>
      <w:proofErr w:type="spellStart"/>
      <w:r w:rsidRPr="00AE4DA1">
        <w:rPr>
          <w:rFonts w:cstheme="minorHAnsi"/>
          <w:szCs w:val="20"/>
        </w:rPr>
        <w:t>maior</w:t>
      </w:r>
      <w:proofErr w:type="spellEnd"/>
      <w:r w:rsidRPr="00AE4DA1">
        <w:rPr>
          <w:rFonts w:cstheme="minorHAnsi"/>
          <w:szCs w:val="20"/>
        </w:rPr>
        <w:t>)</w:t>
      </w:r>
      <w:r w:rsidRPr="00AE4DA1">
        <w:rPr>
          <w:color w:val="000000"/>
          <w:szCs w:val="20"/>
        </w:rPr>
        <w:t>.</w:t>
      </w:r>
    </w:p>
    <w:p w14:paraId="27634C26" w14:textId="77777777" w:rsidR="00504CF4" w:rsidRPr="00996FF9" w:rsidRDefault="00504CF4" w:rsidP="00504CF4">
      <w:pPr>
        <w:pStyle w:val="Odsekzoznamu"/>
        <w:widowControl w:val="0"/>
        <w:numPr>
          <w:ilvl w:val="0"/>
          <w:numId w:val="22"/>
        </w:numPr>
        <w:autoSpaceDE w:val="0"/>
        <w:autoSpaceDN w:val="0"/>
        <w:ind w:left="567" w:hanging="567"/>
        <w:contextualSpacing w:val="0"/>
        <w:rPr>
          <w:b/>
          <w:color w:val="000000"/>
          <w:szCs w:val="20"/>
        </w:rPr>
      </w:pPr>
      <w:r w:rsidRPr="00E46C1B">
        <w:rPr>
          <w:bCs/>
          <w:color w:val="000000"/>
          <w:szCs w:val="20"/>
        </w:rPr>
        <w:t>Objednávateľ</w:t>
      </w:r>
      <w:r w:rsidRPr="00996FF9">
        <w:rPr>
          <w:b/>
          <w:color w:val="000000"/>
          <w:szCs w:val="20"/>
        </w:rPr>
        <w:t>:</w:t>
      </w:r>
    </w:p>
    <w:p w14:paraId="276D0C26" w14:textId="49567610" w:rsidR="00504CF4" w:rsidRPr="00996FF9" w:rsidRDefault="00504CF4" w:rsidP="00504CF4">
      <w:pPr>
        <w:pStyle w:val="Odsekzoznamu"/>
        <w:widowControl w:val="0"/>
        <w:numPr>
          <w:ilvl w:val="0"/>
          <w:numId w:val="20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996FF9">
        <w:rPr>
          <w:color w:val="000000"/>
          <w:szCs w:val="20"/>
        </w:rPr>
        <w:t xml:space="preserve">je oprávnený vykonávať priebežnú kontrolu vykonávania Diela, ak zistí, že Zhotoviteľ vykonáva Dielo v rozpore so Zmluvou, je Objednávateľ oprávnený požadovať, aby Zhotoviteľ vykonal Dielo riadnym spôsobom. V prípade, že tak Zhotoviteľ neurobí ani v dodatočnej primeranej lehote, ktorú mu na to Objednávateľ poskytol, je Objednávateľ oprávnený okamžite odstúpiť od tejto </w:t>
      </w:r>
      <w:r w:rsidRPr="00996FF9">
        <w:rPr>
          <w:color w:val="000000"/>
          <w:spacing w:val="-7"/>
          <w:szCs w:val="20"/>
        </w:rPr>
        <w:t>Zmluvy</w:t>
      </w:r>
      <w:r w:rsidRPr="00996FF9">
        <w:rPr>
          <w:color w:val="000000"/>
          <w:szCs w:val="20"/>
        </w:rPr>
        <w:t xml:space="preserve">. Tým nie je dotknuté právo na náhradu škody podľa </w:t>
      </w:r>
      <w:proofErr w:type="spellStart"/>
      <w:r w:rsidR="001512CD">
        <w:rPr>
          <w:color w:val="000000"/>
          <w:szCs w:val="20"/>
        </w:rPr>
        <w:t>ust</w:t>
      </w:r>
      <w:proofErr w:type="spellEnd"/>
      <w:r w:rsidR="001512CD">
        <w:rPr>
          <w:color w:val="000000"/>
          <w:szCs w:val="20"/>
        </w:rPr>
        <w:t xml:space="preserve">. </w:t>
      </w:r>
      <w:r w:rsidRPr="00996FF9">
        <w:rPr>
          <w:color w:val="000000"/>
          <w:szCs w:val="20"/>
        </w:rPr>
        <w:t xml:space="preserve">§ 373 a </w:t>
      </w:r>
      <w:proofErr w:type="spellStart"/>
      <w:r w:rsidRPr="00996FF9">
        <w:rPr>
          <w:color w:val="000000"/>
          <w:szCs w:val="20"/>
        </w:rPr>
        <w:t>nasl</w:t>
      </w:r>
      <w:proofErr w:type="spellEnd"/>
      <w:r w:rsidRPr="00996FF9">
        <w:rPr>
          <w:color w:val="000000"/>
          <w:szCs w:val="20"/>
        </w:rPr>
        <w:t>. ObZ,</w:t>
      </w:r>
    </w:p>
    <w:p w14:paraId="1D77C614" w14:textId="77777777" w:rsidR="00504CF4" w:rsidRPr="00996FF9" w:rsidRDefault="00504CF4" w:rsidP="00504CF4">
      <w:pPr>
        <w:pStyle w:val="Odsekzoznamu"/>
        <w:widowControl w:val="0"/>
        <w:numPr>
          <w:ilvl w:val="0"/>
          <w:numId w:val="20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996FF9">
        <w:rPr>
          <w:color w:val="000000"/>
          <w:szCs w:val="20"/>
        </w:rPr>
        <w:t>je oprávnený vykonávať spätnú kontrolu realizovaného plnenia po ukončení preberacieho konania,</w:t>
      </w:r>
    </w:p>
    <w:p w14:paraId="16F6B08E" w14:textId="73F9E3EA" w:rsidR="00504CF4" w:rsidRDefault="00504CF4" w:rsidP="00504CF4">
      <w:pPr>
        <w:pStyle w:val="Odsekzoznamu"/>
        <w:widowControl w:val="0"/>
        <w:numPr>
          <w:ilvl w:val="0"/>
          <w:numId w:val="20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996FF9">
        <w:rPr>
          <w:color w:val="000000"/>
          <w:szCs w:val="20"/>
        </w:rPr>
        <w:t>sa zaväzuje poskytnúť Zhotoviteľovi potrebnú súčinnosť pri plnení predmetu Zmluvy; ide najmä, nie však výlučne, o poskytnutie potrebných konzultácií, ktoré má Objednávateľ k dispozícii a ktoré sú nevyhnutné k vykonaniu</w:t>
      </w:r>
      <w:r w:rsidRPr="00996FF9">
        <w:rPr>
          <w:color w:val="000000"/>
          <w:spacing w:val="-1"/>
          <w:szCs w:val="20"/>
        </w:rPr>
        <w:t xml:space="preserve"> </w:t>
      </w:r>
      <w:r w:rsidRPr="00996FF9">
        <w:rPr>
          <w:color w:val="000000"/>
          <w:szCs w:val="20"/>
        </w:rPr>
        <w:t>Diela</w:t>
      </w:r>
      <w:r w:rsidR="00B5224E">
        <w:rPr>
          <w:color w:val="000000"/>
          <w:szCs w:val="20"/>
        </w:rPr>
        <w:t>.</w:t>
      </w:r>
    </w:p>
    <w:p w14:paraId="54A97434" w14:textId="63FB5CB5" w:rsidR="00B5224E" w:rsidRDefault="00B5224E" w:rsidP="00036BCF">
      <w:pPr>
        <w:pStyle w:val="Odsekzoznamu"/>
        <w:widowControl w:val="0"/>
        <w:numPr>
          <w:ilvl w:val="0"/>
          <w:numId w:val="22"/>
        </w:numPr>
        <w:autoSpaceDE w:val="0"/>
        <w:autoSpaceDN w:val="0"/>
        <w:ind w:left="567" w:hanging="567"/>
        <w:rPr>
          <w:color w:val="000000"/>
          <w:szCs w:val="20"/>
        </w:rPr>
      </w:pPr>
      <w:r>
        <w:rPr>
          <w:color w:val="000000"/>
          <w:szCs w:val="20"/>
        </w:rPr>
        <w:t xml:space="preserve">Zmluvné strany sú povinné poskytnúť si </w:t>
      </w:r>
      <w:r w:rsidR="00036BCF">
        <w:rPr>
          <w:color w:val="000000"/>
          <w:szCs w:val="20"/>
        </w:rPr>
        <w:t xml:space="preserve">navzájom </w:t>
      </w:r>
      <w:r>
        <w:rPr>
          <w:color w:val="000000"/>
          <w:szCs w:val="20"/>
        </w:rPr>
        <w:t>všetku súčinnosť, ktorú možno od nich spravodlivo požadovať</w:t>
      </w:r>
      <w:r w:rsidR="00036BCF">
        <w:rPr>
          <w:color w:val="000000"/>
          <w:szCs w:val="20"/>
        </w:rPr>
        <w:t xml:space="preserve"> tak, aby mohol byť naplnený účel tejto Zmluvy</w:t>
      </w:r>
      <w:r w:rsidR="004A14CA">
        <w:rPr>
          <w:color w:val="000000"/>
          <w:szCs w:val="20"/>
        </w:rPr>
        <w:t>.</w:t>
      </w:r>
    </w:p>
    <w:p w14:paraId="3D20769A" w14:textId="73F6D59A" w:rsidR="004A14CA" w:rsidRDefault="004A14CA" w:rsidP="004A14CA">
      <w:pPr>
        <w:widowControl w:val="0"/>
        <w:autoSpaceDE w:val="0"/>
        <w:autoSpaceDN w:val="0"/>
        <w:rPr>
          <w:color w:val="000000"/>
          <w:szCs w:val="20"/>
        </w:rPr>
      </w:pPr>
    </w:p>
    <w:p w14:paraId="3D522065" w14:textId="5045D64F" w:rsidR="00F51794" w:rsidRDefault="00F51794" w:rsidP="00F51794">
      <w:pPr>
        <w:ind w:left="567" w:hanging="567"/>
        <w:jc w:val="center"/>
        <w:rPr>
          <w:b/>
          <w:bCs/>
        </w:rPr>
      </w:pPr>
      <w:r>
        <w:rPr>
          <w:b/>
          <w:bCs/>
        </w:rPr>
        <w:t>Článok VIII</w:t>
      </w:r>
    </w:p>
    <w:p w14:paraId="5F6D59CC" w14:textId="12B10AFA" w:rsidR="00F51794" w:rsidRPr="00F51794" w:rsidRDefault="00F51794" w:rsidP="00F51794">
      <w:pPr>
        <w:spacing w:after="80"/>
        <w:ind w:left="567" w:hanging="567"/>
        <w:jc w:val="center"/>
        <w:rPr>
          <w:b/>
          <w:bCs/>
        </w:rPr>
      </w:pPr>
      <w:r w:rsidRPr="00F51794">
        <w:rPr>
          <w:b/>
          <w:bCs/>
        </w:rPr>
        <w:t xml:space="preserve">Subdodávatelia </w:t>
      </w:r>
    </w:p>
    <w:p w14:paraId="0583D9DB" w14:textId="28C8C2A5" w:rsidR="00C42A3B" w:rsidRDefault="00C42A3B" w:rsidP="00F51794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40"/>
        <w:contextualSpacing w:val="0"/>
      </w:pPr>
      <w:r w:rsidRPr="00F51794">
        <w:t xml:space="preserve">Objednávateľ požaduje, aby </w:t>
      </w:r>
      <w:r w:rsidR="00F51794">
        <w:t>Zhotoviteľ</w:t>
      </w:r>
      <w:r w:rsidRPr="00F51794">
        <w:t xml:space="preserve"> v </w:t>
      </w:r>
      <w:r w:rsidR="00F51794">
        <w:t>Z</w:t>
      </w:r>
      <w:r w:rsidRPr="00F51794">
        <w:t>mluve uviedol údaje o všetkých známych subdodávateľoch a údaje o osobe oprávnenej konať</w:t>
      </w:r>
      <w:r w:rsidR="00F51794">
        <w:t xml:space="preserve"> </w:t>
      </w:r>
      <w:r w:rsidRPr="00F51794">
        <w:t xml:space="preserve">za subdodávateľa v rozsahu meno a priezvisko, adresa pobytu, dátum narodenia. Zoznam subdodávateľov bude tvoriť Prílohu č. 3 tejto </w:t>
      </w:r>
      <w:r w:rsidR="00F51794">
        <w:t>Z</w:t>
      </w:r>
      <w:r w:rsidRPr="00F51794">
        <w:t>mluvy len v prípade, ak uchádzač uvedie, že na realizácii predmetu zákazky sa budú podieľať subdodávatelia. V prípade, že uchádzač bude realizovať predmet zákazky vlastnými kapacitami – uvedená príloha „Zoznam subdodávateľov“ sa vypúšťa.</w:t>
      </w:r>
    </w:p>
    <w:p w14:paraId="0DB3E520" w14:textId="26844281" w:rsidR="00C42A3B" w:rsidRDefault="00C42A3B" w:rsidP="00F51794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40"/>
        <w:contextualSpacing w:val="0"/>
      </w:pPr>
      <w:r w:rsidRPr="00F51794">
        <w:t xml:space="preserve">V prípade, ak počas trvania </w:t>
      </w:r>
      <w:r w:rsidR="00F51794">
        <w:t>Z</w:t>
      </w:r>
      <w:r w:rsidRPr="00F51794">
        <w:t xml:space="preserve">mluvy dôjde k ukončeniu spolupráce medzi </w:t>
      </w:r>
      <w:r w:rsidR="00F51794">
        <w:t>Zhotoviteľom</w:t>
      </w:r>
      <w:r w:rsidRPr="00F51794">
        <w:t xml:space="preserve"> a jeho subdodávateľom, </w:t>
      </w:r>
      <w:r w:rsidR="00F51794">
        <w:t>Zhotoviteľ</w:t>
      </w:r>
      <w:r w:rsidRPr="00F51794">
        <w:t xml:space="preserve"> je povinný o tejto skutočnosti informovať Objednávateľa. Subdodávateľ môže byť nahradený len s predchádzajúcim písomným súhlasom Objednávateľa. Pred zmenou subdodávateľa predloží </w:t>
      </w:r>
      <w:r w:rsidR="00F51794">
        <w:t>Zhotoviteľ</w:t>
      </w:r>
      <w:r w:rsidRPr="00F51794">
        <w:t xml:space="preserve"> Objednávateľovi písomnú žiadosť o súhlas, ktorej prílohou budú údaje podľa </w:t>
      </w:r>
      <w:r w:rsidR="00FB440E">
        <w:t>ods.</w:t>
      </w:r>
      <w:r w:rsidRPr="00F51794">
        <w:t xml:space="preserve"> 1 tohto článku </w:t>
      </w:r>
      <w:r w:rsidR="00F51794">
        <w:t>Z</w:t>
      </w:r>
      <w:r w:rsidRPr="00F51794">
        <w:t xml:space="preserve">mluvy a doklady preukazujúce spôsobilosť nového subdodávateľa. </w:t>
      </w:r>
    </w:p>
    <w:p w14:paraId="734A0668" w14:textId="70928EF4" w:rsidR="00C42A3B" w:rsidRPr="00F51794" w:rsidRDefault="00F51794" w:rsidP="00CB6920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360"/>
        <w:contextualSpacing w:val="0"/>
      </w:pPr>
      <w:r>
        <w:t>Zhotoviteľ</w:t>
      </w:r>
      <w:r w:rsidR="00C42A3B" w:rsidRPr="00F51794">
        <w:t xml:space="preserve"> zodpovedá za plnenie </w:t>
      </w:r>
      <w:r>
        <w:t>Z</w:t>
      </w:r>
      <w:r w:rsidR="00C42A3B" w:rsidRPr="00F51794">
        <w:t xml:space="preserve">mluvy subdodávateľom tak, ako keby plnenie realizované na základe takejto zmluvy realizoval sám. </w:t>
      </w:r>
    </w:p>
    <w:p w14:paraId="4A027CCD" w14:textId="75D21F7B" w:rsidR="00A026AA" w:rsidRPr="001512CD" w:rsidRDefault="001512CD" w:rsidP="001512CD">
      <w:pPr>
        <w:ind w:left="567" w:hanging="567"/>
        <w:jc w:val="center"/>
        <w:rPr>
          <w:b/>
          <w:bCs/>
        </w:rPr>
      </w:pPr>
      <w:r>
        <w:rPr>
          <w:b/>
          <w:bCs/>
        </w:rPr>
        <w:lastRenderedPageBreak/>
        <w:t>Článok I</w:t>
      </w:r>
      <w:r w:rsidR="00F51794">
        <w:rPr>
          <w:b/>
          <w:bCs/>
        </w:rPr>
        <w:t>X</w:t>
      </w:r>
    </w:p>
    <w:p w14:paraId="6C499B55" w14:textId="77777777" w:rsidR="00C00951" w:rsidRDefault="00C00951" w:rsidP="00C00951">
      <w:pPr>
        <w:jc w:val="center"/>
        <w:rPr>
          <w:b/>
          <w:bCs/>
        </w:rPr>
      </w:pPr>
      <w:r>
        <w:rPr>
          <w:b/>
          <w:bCs/>
        </w:rPr>
        <w:t>Zmluvná pokuta</w:t>
      </w:r>
    </w:p>
    <w:p w14:paraId="5ED90197" w14:textId="1D41A117" w:rsidR="00C00951" w:rsidRDefault="00C00951" w:rsidP="00C00951">
      <w:pPr>
        <w:pStyle w:val="Odsekzoznamu"/>
        <w:numPr>
          <w:ilvl w:val="0"/>
          <w:numId w:val="10"/>
        </w:numPr>
        <w:ind w:left="567" w:hanging="567"/>
      </w:pPr>
      <w:r>
        <w:t xml:space="preserve">V prípade, ak sa </w:t>
      </w:r>
      <w:r w:rsidR="001512CD">
        <w:t>Zhotoviteľ</w:t>
      </w:r>
      <w:r>
        <w:t xml:space="preserve"> dostane do omeškania s odovzdaním Diela v termíne podľa tejto Zmluvy, </w:t>
      </w:r>
      <w:r w:rsidR="00EA6EB6">
        <w:t xml:space="preserve">vznikne Objednávateľovi nárok na zmluvnú </w:t>
      </w:r>
      <w:r w:rsidR="00EA6EB6" w:rsidRPr="00AB4905">
        <w:t>pokutu vo výške</w:t>
      </w:r>
      <w:r w:rsidR="009117D1" w:rsidRPr="00AB4905">
        <w:t xml:space="preserve"> </w:t>
      </w:r>
      <w:r w:rsidR="00C42A3B" w:rsidRPr="00AB4905">
        <w:t>659</w:t>
      </w:r>
      <w:r w:rsidR="008942DF" w:rsidRPr="00AB4905">
        <w:t xml:space="preserve">,- eur (slovom: </w:t>
      </w:r>
      <w:r w:rsidR="00C42A3B" w:rsidRPr="00AB4905">
        <w:t xml:space="preserve">šesťstopäťdesiatdeväť </w:t>
      </w:r>
      <w:r w:rsidR="008942DF" w:rsidRPr="00AB4905">
        <w:t>eur)</w:t>
      </w:r>
      <w:r w:rsidRPr="00AB4905">
        <w:t xml:space="preserve"> za každý</w:t>
      </w:r>
      <w:r>
        <w:t>, aj začatý deň omeškania.</w:t>
      </w:r>
    </w:p>
    <w:p w14:paraId="461EE57B" w14:textId="0F2410DD" w:rsidR="00C00951" w:rsidRDefault="00C00951" w:rsidP="00C00951">
      <w:pPr>
        <w:pStyle w:val="Odsekzoznamu"/>
        <w:numPr>
          <w:ilvl w:val="0"/>
          <w:numId w:val="10"/>
        </w:numPr>
        <w:ind w:left="567" w:hanging="567"/>
      </w:pPr>
      <w:r>
        <w:t xml:space="preserve">V prípade, ak sa Objednávateľ dostane do omeškania s úhradou ktorejkoľvek faktúry v termíne podľa tejto Zmluvy, </w:t>
      </w:r>
      <w:r w:rsidR="00EA6EB6">
        <w:t>vznikne Zhotoviteľovi nárok na zmluvnú pokutu vo výške</w:t>
      </w:r>
      <w:r>
        <w:t xml:space="preserve"> 0,05 % z dlžnej sumy za každý, aj začatý deň omeškania.</w:t>
      </w:r>
    </w:p>
    <w:p w14:paraId="43F1F036" w14:textId="3A5A4E7F" w:rsidR="001512CD" w:rsidRDefault="001512CD" w:rsidP="00C00951">
      <w:pPr>
        <w:pStyle w:val="Odsekzoznamu"/>
        <w:numPr>
          <w:ilvl w:val="0"/>
          <w:numId w:val="10"/>
        </w:numPr>
        <w:ind w:left="567" w:hanging="567"/>
      </w:pPr>
      <w:r>
        <w:t xml:space="preserve">V prípade, ak </w:t>
      </w:r>
      <w:r w:rsidR="00273A59">
        <w:t xml:space="preserve">Zhotoviteľ poruší svoju povinnosť registrácie podľa článku VII ods. 1 písm. f) tejto Zmluvy, </w:t>
      </w:r>
      <w:r w:rsidR="00EA6EB6">
        <w:t xml:space="preserve">vznikne Objednávateľovi nárok na zmluvnú pokutu vo výške </w:t>
      </w:r>
      <w:r w:rsidR="00D05374">
        <w:t>10 % z</w:t>
      </w:r>
      <w:r w:rsidR="00AB7C39">
        <w:t> </w:t>
      </w:r>
      <w:r w:rsidR="00D05374">
        <w:t>Odmeny</w:t>
      </w:r>
      <w:r w:rsidR="00AB7C39">
        <w:t>.</w:t>
      </w:r>
    </w:p>
    <w:p w14:paraId="43C84288" w14:textId="15C443A5" w:rsidR="00A836A1" w:rsidRDefault="00A836A1" w:rsidP="00A836A1">
      <w:pPr>
        <w:pStyle w:val="Odsekzoznamu"/>
        <w:numPr>
          <w:ilvl w:val="0"/>
          <w:numId w:val="10"/>
        </w:numPr>
        <w:ind w:left="567" w:hanging="567"/>
      </w:pPr>
      <w:r>
        <w:t xml:space="preserve">V prípade, ak Objednávateľovi vznikne povinnosť uhradiť daň z pridanej hodnoty v zmysle </w:t>
      </w:r>
      <w:proofErr w:type="spellStart"/>
      <w:r>
        <w:t>ust</w:t>
      </w:r>
      <w:proofErr w:type="spellEnd"/>
      <w:r>
        <w:t>. § 69b zákona č. 222/2004 Z. z. o dani z pridanej hodnoty</w:t>
      </w:r>
      <w:r w:rsidR="00EA6EB6">
        <w:t xml:space="preserve"> v znení neskorších predpisov</w:t>
      </w:r>
      <w:r>
        <w:t>, vznikne Objednávateľovi nárok na zmluvnú pokutu vo výške 130 % výšky daňovej povinnosti, ktorá takto Objednávateľovi vznikla.</w:t>
      </w:r>
    </w:p>
    <w:p w14:paraId="74AD3CF6" w14:textId="53EF54C7" w:rsidR="00A836A1" w:rsidRDefault="00A836A1" w:rsidP="00A836A1">
      <w:pPr>
        <w:pStyle w:val="Odsekzoznamu"/>
        <w:numPr>
          <w:ilvl w:val="0"/>
          <w:numId w:val="10"/>
        </w:numPr>
        <w:ind w:left="567" w:hanging="567"/>
      </w:pPr>
      <w:r>
        <w:t>V prípade, ak sa ktorékoľvek z vyhlásení Zhotoviteľa podľa článku VI</w:t>
      </w:r>
      <w:r w:rsidR="00EE62A0">
        <w:t>I</w:t>
      </w:r>
      <w:r>
        <w:t xml:space="preserve"> ods. 1 písm. </w:t>
      </w:r>
      <w:r w:rsidR="00EE62A0">
        <w:t>g</w:t>
      </w:r>
      <w:r>
        <w:t>) tejto Zmluvy ukáže ako nepravdivé a Objednávateľovi bude kontrolným orgánom v súlade s ustanovením § 7b zákona č. 82/2005 Z. z. o nelegálnej práci a nelegálnom zamestnávaní a o zmene a doplnení niektorých zákonov v znení neskorších predpisov uložená sankcia z dôvodu prijatia služby prostredníctvom Zhotoviteľom nelegálne zamestnávaných osôb, vznikne Objednávateľovi nárok na zmluvnú pokutu vo výške 130 % sankcie uloženej kontrolným orgánom.</w:t>
      </w:r>
    </w:p>
    <w:p w14:paraId="3508963D" w14:textId="33878F73" w:rsidR="00A836A1" w:rsidRDefault="00A836A1" w:rsidP="00A836A1">
      <w:pPr>
        <w:pStyle w:val="Odsekzoznamu"/>
        <w:numPr>
          <w:ilvl w:val="0"/>
          <w:numId w:val="10"/>
        </w:numPr>
        <w:ind w:left="567" w:hanging="567"/>
      </w:pPr>
      <w:r>
        <w:t xml:space="preserve">Zmluvné pokuty budú predmetom samostatných penalizačných faktúr, pričom ustanovenia článku </w:t>
      </w:r>
      <w:r w:rsidR="00EE62A0">
        <w:t>I</w:t>
      </w:r>
      <w:r>
        <w:t xml:space="preserve">V </w:t>
      </w:r>
      <w:r w:rsidR="00BB6E14">
        <w:t xml:space="preserve">tejto Zmluvy </w:t>
      </w:r>
      <w:r>
        <w:t>sa použijú primerane aj na zmluvné pokuty.</w:t>
      </w:r>
    </w:p>
    <w:p w14:paraId="69DBD804" w14:textId="2EDD4CB3" w:rsidR="00E43140" w:rsidRDefault="00E43140" w:rsidP="00E43140">
      <w:pPr>
        <w:pStyle w:val="Odsekzoznamu"/>
        <w:numPr>
          <w:ilvl w:val="0"/>
          <w:numId w:val="10"/>
        </w:numPr>
        <w:ind w:left="567" w:hanging="567"/>
      </w:pPr>
      <w:r>
        <w:t xml:space="preserve">Uhradením ani uplatnením </w:t>
      </w:r>
      <w:r w:rsidR="00AE4DA1">
        <w:t>Z</w:t>
      </w:r>
      <w:r>
        <w:t>mluvnej pokuty nie je dotknuté právo poškodenej strany na náhradu škody v plnom rozsahu.</w:t>
      </w:r>
    </w:p>
    <w:p w14:paraId="23BF3ABB" w14:textId="77777777" w:rsidR="00B5224E" w:rsidRDefault="00B5224E" w:rsidP="00C00951"/>
    <w:p w14:paraId="0FDF8D27" w14:textId="77777777" w:rsidR="00B23CAB" w:rsidRDefault="00B23CAB" w:rsidP="00C00951">
      <w:pPr>
        <w:jc w:val="center"/>
        <w:rPr>
          <w:b/>
          <w:bCs/>
        </w:rPr>
      </w:pPr>
    </w:p>
    <w:p w14:paraId="727AD50C" w14:textId="79CDB7A8" w:rsidR="00C00951" w:rsidRDefault="00C00951" w:rsidP="00C00951">
      <w:pPr>
        <w:jc w:val="center"/>
        <w:rPr>
          <w:b/>
          <w:bCs/>
        </w:rPr>
      </w:pPr>
      <w:r>
        <w:rPr>
          <w:b/>
          <w:bCs/>
        </w:rPr>
        <w:t xml:space="preserve">Článok </w:t>
      </w:r>
      <w:r w:rsidR="004A14CA">
        <w:rPr>
          <w:b/>
          <w:bCs/>
        </w:rPr>
        <w:t>X</w:t>
      </w:r>
    </w:p>
    <w:p w14:paraId="6D4C16DB" w14:textId="77777777" w:rsidR="00C00951" w:rsidRDefault="00C00951" w:rsidP="00C00951">
      <w:pPr>
        <w:jc w:val="center"/>
        <w:rPr>
          <w:b/>
          <w:bCs/>
        </w:rPr>
      </w:pPr>
      <w:r>
        <w:rPr>
          <w:b/>
          <w:bCs/>
        </w:rPr>
        <w:t>Zodpovednosť za škodu</w:t>
      </w:r>
    </w:p>
    <w:p w14:paraId="1B15C62C" w14:textId="77777777" w:rsidR="00C00951" w:rsidRDefault="00C00951" w:rsidP="00C00951">
      <w:pPr>
        <w:pStyle w:val="Odsekzoznamu"/>
        <w:numPr>
          <w:ilvl w:val="0"/>
          <w:numId w:val="12"/>
        </w:numPr>
        <w:ind w:left="567" w:hanging="567"/>
      </w:pPr>
      <w:r>
        <w:t>Zmluvné strany sú zodpovedné za škodu spôsobenú pri plnení povinností vyplývajúcich z tejto Zmluvy v zmysle všeobecne záväzných právnych predpisov.</w:t>
      </w:r>
    </w:p>
    <w:p w14:paraId="2D604E24" w14:textId="77777777" w:rsidR="00C00951" w:rsidRDefault="00C00951" w:rsidP="00C00951">
      <w:pPr>
        <w:pStyle w:val="Odsekzoznamu"/>
        <w:numPr>
          <w:ilvl w:val="0"/>
          <w:numId w:val="12"/>
        </w:numPr>
        <w:ind w:left="567" w:hanging="567"/>
      </w:pPr>
      <w:r>
        <w:t>Zmluvné strany sú povinné vyvinúť maximálne úsilie, aby predchádzali porušeniam svojich povinností z tejto Zmluvy, omeškaniu pri plnení povinností vyplývajúcich z tejto Zmluvy, ako aj vzniku škody.</w:t>
      </w:r>
    </w:p>
    <w:p w14:paraId="62A291D8" w14:textId="77777777" w:rsidR="00C00951" w:rsidRDefault="00C00951" w:rsidP="00C00951">
      <w:pPr>
        <w:pStyle w:val="Odsekzoznamu"/>
        <w:numPr>
          <w:ilvl w:val="0"/>
          <w:numId w:val="12"/>
        </w:numPr>
        <w:ind w:left="567" w:hanging="567"/>
      </w:pPr>
      <w:r>
        <w:t>Zmluvné strany sú povinné bez zbytočného odkladu vzájomne si oznámiť vznik okolností, ktoré by mohli brániť riadnemu plneniu povinností vyplývajúcich z tejto Zmluvy a zároveň sú povinné vynaložiť všetko úsilie a poskytnúť si všetku súčinnosť, ktorú možno od nich spravodlivo požadovať, aby sa zabránilo porušeniu povinností vyplývajúcich z tejto Zmluvy, omeškaniu alebo vzniku škody.</w:t>
      </w:r>
    </w:p>
    <w:p w14:paraId="11C1F259" w14:textId="1B763682" w:rsidR="00C00951" w:rsidRDefault="00C00951" w:rsidP="00C00951">
      <w:pPr>
        <w:pStyle w:val="Odsekzoznamu"/>
        <w:numPr>
          <w:ilvl w:val="0"/>
          <w:numId w:val="12"/>
        </w:numPr>
        <w:ind w:left="567" w:hanging="567"/>
      </w:pPr>
      <w:r>
        <w:t xml:space="preserve">Zmluvné strany za vzniknutú škodu nezodpovedajú v rozsahu podľa </w:t>
      </w:r>
      <w:proofErr w:type="spellStart"/>
      <w:r>
        <w:t>ust</w:t>
      </w:r>
      <w:proofErr w:type="spellEnd"/>
      <w:r>
        <w:t>. § 376 Ob</w:t>
      </w:r>
      <w:r w:rsidR="004A14CA">
        <w:t>Z</w:t>
      </w:r>
      <w:r>
        <w:t>.</w:t>
      </w:r>
    </w:p>
    <w:p w14:paraId="587B02DE" w14:textId="77777777" w:rsidR="00C00951" w:rsidRDefault="00C00951" w:rsidP="00C00951">
      <w:pPr>
        <w:ind w:left="567" w:hanging="567"/>
      </w:pPr>
    </w:p>
    <w:p w14:paraId="0229E3E1" w14:textId="521E257E" w:rsidR="00C00951" w:rsidRPr="00111BE2" w:rsidRDefault="00C00951" w:rsidP="00C00951">
      <w:pPr>
        <w:ind w:left="567" w:hanging="567"/>
        <w:jc w:val="center"/>
        <w:rPr>
          <w:b/>
          <w:bCs/>
        </w:rPr>
      </w:pPr>
      <w:r>
        <w:rPr>
          <w:b/>
          <w:bCs/>
        </w:rPr>
        <w:t xml:space="preserve">Článok </w:t>
      </w:r>
      <w:r w:rsidR="004A14CA">
        <w:rPr>
          <w:b/>
          <w:bCs/>
        </w:rPr>
        <w:t>X</w:t>
      </w:r>
      <w:r w:rsidR="00F51794">
        <w:rPr>
          <w:b/>
          <w:bCs/>
        </w:rPr>
        <w:t>I</w:t>
      </w:r>
    </w:p>
    <w:p w14:paraId="1C17F16D" w14:textId="77777777" w:rsidR="00C00951" w:rsidRDefault="00C00951" w:rsidP="00C00951">
      <w:pPr>
        <w:jc w:val="center"/>
        <w:rPr>
          <w:b/>
          <w:bCs/>
        </w:rPr>
      </w:pPr>
      <w:r>
        <w:rPr>
          <w:b/>
          <w:bCs/>
        </w:rPr>
        <w:t>Trvanie Zmluvy</w:t>
      </w:r>
    </w:p>
    <w:p w14:paraId="5D95AF66" w14:textId="64701AEA" w:rsidR="00C00951" w:rsidRDefault="00C00951" w:rsidP="00C00951">
      <w:pPr>
        <w:pStyle w:val="Odsekzoznamu"/>
        <w:numPr>
          <w:ilvl w:val="0"/>
          <w:numId w:val="11"/>
        </w:numPr>
        <w:ind w:left="567" w:hanging="567"/>
      </w:pPr>
      <w:r>
        <w:t>Táto Zmluva sa uzatvára na dobu určitú</w:t>
      </w:r>
      <w:r w:rsidR="00F75DBF">
        <w:t xml:space="preserve"> na </w:t>
      </w:r>
      <w:r w:rsidR="00A00070">
        <w:t>24</w:t>
      </w:r>
      <w:r w:rsidR="00F75DBF">
        <w:t xml:space="preserve"> mesiacov</w:t>
      </w:r>
      <w:r>
        <w:t xml:space="preserve"> a zaniká riadnym splnením všetkých povinností Zmluvných strán</w:t>
      </w:r>
      <w:r w:rsidR="000530D5">
        <w:t xml:space="preserve"> podľa tejto </w:t>
      </w:r>
      <w:r w:rsidR="00C54B8B">
        <w:t>Zmluvy</w:t>
      </w:r>
      <w:r>
        <w:t>.</w:t>
      </w:r>
    </w:p>
    <w:p w14:paraId="313A9B38" w14:textId="1132F70E" w:rsidR="00602C78" w:rsidRPr="00C54B8B" w:rsidRDefault="00C00951" w:rsidP="00C54B8B">
      <w:pPr>
        <w:pStyle w:val="Odsekzoznamu"/>
        <w:numPr>
          <w:ilvl w:val="0"/>
          <w:numId w:val="11"/>
        </w:numPr>
        <w:ind w:left="567" w:hanging="567"/>
      </w:pPr>
      <w:r>
        <w:t>Pred riadnym splnením všetkých povinností Zmluvných strán je možné túto Zmluvu ukončiť:</w:t>
      </w:r>
    </w:p>
    <w:p w14:paraId="30618817" w14:textId="4CA58648" w:rsidR="00602C78" w:rsidRDefault="00602C78" w:rsidP="00602C78">
      <w:pPr>
        <w:pStyle w:val="Odsekzoznamu"/>
        <w:widowControl w:val="0"/>
        <w:numPr>
          <w:ilvl w:val="0"/>
          <w:numId w:val="13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996FF9">
        <w:rPr>
          <w:color w:val="000000"/>
          <w:szCs w:val="20"/>
        </w:rPr>
        <w:t xml:space="preserve">písomnou výpoveďou ktorejkoľvek zo Zmluvných strán bez </w:t>
      </w:r>
      <w:r w:rsidR="00AE4DA1">
        <w:rPr>
          <w:color w:val="000000"/>
          <w:szCs w:val="20"/>
        </w:rPr>
        <w:t>udania</w:t>
      </w:r>
      <w:r w:rsidRPr="00996FF9">
        <w:rPr>
          <w:color w:val="000000"/>
          <w:szCs w:val="20"/>
        </w:rPr>
        <w:t xml:space="preserve"> dôvodu, pričom výpovedná lehota je </w:t>
      </w:r>
      <w:r w:rsidR="00052745">
        <w:rPr>
          <w:color w:val="000000"/>
          <w:szCs w:val="20"/>
        </w:rPr>
        <w:t>2</w:t>
      </w:r>
      <w:r w:rsidRPr="00996FF9">
        <w:rPr>
          <w:color w:val="000000"/>
          <w:szCs w:val="20"/>
        </w:rPr>
        <w:t xml:space="preserve"> mesiac</w:t>
      </w:r>
      <w:r w:rsidR="00052745">
        <w:rPr>
          <w:color w:val="000000"/>
          <w:szCs w:val="20"/>
        </w:rPr>
        <w:t>e</w:t>
      </w:r>
      <w:r w:rsidRPr="00996FF9">
        <w:rPr>
          <w:color w:val="000000"/>
          <w:szCs w:val="20"/>
        </w:rPr>
        <w:t xml:space="preserve"> a začína plynúť prvým dňom mesiaca nasledujúceho  po doručení výpovede druhej Zmluvnej</w:t>
      </w:r>
      <w:r w:rsidRPr="00996FF9">
        <w:rPr>
          <w:color w:val="000000"/>
          <w:spacing w:val="-2"/>
          <w:szCs w:val="20"/>
        </w:rPr>
        <w:t xml:space="preserve"> </w:t>
      </w:r>
      <w:r w:rsidRPr="00996FF9">
        <w:rPr>
          <w:color w:val="000000"/>
          <w:szCs w:val="20"/>
        </w:rPr>
        <w:t>strane.</w:t>
      </w:r>
    </w:p>
    <w:p w14:paraId="28AE9E8B" w14:textId="76007C28" w:rsidR="00602C78" w:rsidRPr="00602C78" w:rsidRDefault="00602C78" w:rsidP="00602C78">
      <w:pPr>
        <w:pStyle w:val="Odsekzoznamu"/>
        <w:widowControl w:val="0"/>
        <w:numPr>
          <w:ilvl w:val="0"/>
          <w:numId w:val="11"/>
        </w:numPr>
        <w:autoSpaceDE w:val="0"/>
        <w:autoSpaceDN w:val="0"/>
        <w:ind w:left="567" w:hanging="567"/>
        <w:rPr>
          <w:color w:val="000000"/>
          <w:szCs w:val="20"/>
        </w:rPr>
      </w:pPr>
      <w:r w:rsidRPr="00602C78">
        <w:rPr>
          <w:color w:val="000000"/>
          <w:szCs w:val="20"/>
        </w:rPr>
        <w:t>Bez ohľadu na vôľu Zmluvných strán, k ukončeniu tejto Zmluvy dôjde tiež:</w:t>
      </w:r>
    </w:p>
    <w:p w14:paraId="4E04F936" w14:textId="77777777" w:rsidR="00602C78" w:rsidRPr="008D4D13" w:rsidRDefault="00602C78" w:rsidP="00602C78">
      <w:pPr>
        <w:pStyle w:val="Odsekzoznamu"/>
        <w:widowControl w:val="0"/>
        <w:numPr>
          <w:ilvl w:val="0"/>
          <w:numId w:val="14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8D4D13">
        <w:rPr>
          <w:color w:val="000000"/>
          <w:szCs w:val="20"/>
        </w:rPr>
        <w:t xml:space="preserve">dňom právoplatnosti rozhodnutia príslušného súdu, ktorým súd vyhlási konkurz na majetok </w:t>
      </w:r>
      <w:r>
        <w:rPr>
          <w:color w:val="000000"/>
          <w:szCs w:val="20"/>
        </w:rPr>
        <w:t>Zhotoviteľa</w:t>
      </w:r>
      <w:r w:rsidRPr="008D4D13">
        <w:rPr>
          <w:color w:val="000000"/>
          <w:szCs w:val="20"/>
        </w:rPr>
        <w:t>,</w:t>
      </w:r>
    </w:p>
    <w:p w14:paraId="2FD967BB" w14:textId="77777777" w:rsidR="00602C78" w:rsidRPr="008D4D13" w:rsidRDefault="00602C78" w:rsidP="00602C78">
      <w:pPr>
        <w:pStyle w:val="Odsekzoznamu"/>
        <w:widowControl w:val="0"/>
        <w:numPr>
          <w:ilvl w:val="0"/>
          <w:numId w:val="14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8D4D13">
        <w:rPr>
          <w:color w:val="000000"/>
          <w:szCs w:val="20"/>
        </w:rPr>
        <w:t xml:space="preserve">dňom právoplatnosti rozhodnutia príslušného súdu, ktorým súd zamietne návrh na vyhlásenie konkurz na majetok </w:t>
      </w:r>
      <w:r>
        <w:rPr>
          <w:color w:val="000000"/>
          <w:szCs w:val="20"/>
        </w:rPr>
        <w:t>Zhotoviteľa</w:t>
      </w:r>
      <w:r w:rsidRPr="008D4D13">
        <w:rPr>
          <w:color w:val="000000"/>
          <w:szCs w:val="20"/>
        </w:rPr>
        <w:t xml:space="preserve"> pre nedostatok majetku,</w:t>
      </w:r>
    </w:p>
    <w:p w14:paraId="426D45FA" w14:textId="77777777" w:rsidR="00602C78" w:rsidRPr="008D4D13" w:rsidRDefault="00602C78" w:rsidP="00602C78">
      <w:pPr>
        <w:pStyle w:val="Odsekzoznamu"/>
        <w:widowControl w:val="0"/>
        <w:numPr>
          <w:ilvl w:val="0"/>
          <w:numId w:val="14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8D4D13">
        <w:rPr>
          <w:color w:val="000000"/>
          <w:szCs w:val="20"/>
        </w:rPr>
        <w:t xml:space="preserve">dňom právoplatnosti rozhodnutia príslušného súdu, ktorým súd povolí reštrukturalizáciu </w:t>
      </w:r>
      <w:r>
        <w:rPr>
          <w:color w:val="000000"/>
          <w:szCs w:val="20"/>
        </w:rPr>
        <w:t>Zhotoviteľa</w:t>
      </w:r>
      <w:r w:rsidRPr="008D4D13">
        <w:rPr>
          <w:color w:val="000000"/>
          <w:szCs w:val="20"/>
        </w:rPr>
        <w:t>,</w:t>
      </w:r>
    </w:p>
    <w:p w14:paraId="752267E0" w14:textId="77777777" w:rsidR="00602C78" w:rsidRPr="008D4D13" w:rsidRDefault="00602C78" w:rsidP="00602C78">
      <w:pPr>
        <w:pStyle w:val="Odsekzoznamu"/>
        <w:widowControl w:val="0"/>
        <w:numPr>
          <w:ilvl w:val="0"/>
          <w:numId w:val="14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>Zhotoviteľ</w:t>
      </w:r>
      <w:r w:rsidRPr="008D4D13">
        <w:rPr>
          <w:color w:val="000000"/>
          <w:szCs w:val="20"/>
        </w:rPr>
        <w:t xml:space="preserve"> ako obchodná spoločnosť bude zrušený bez likvidácie alebo </w:t>
      </w:r>
      <w:r>
        <w:rPr>
          <w:color w:val="000000"/>
          <w:szCs w:val="20"/>
        </w:rPr>
        <w:t>Zhotoviteľ</w:t>
      </w:r>
      <w:r w:rsidRPr="008D4D13">
        <w:rPr>
          <w:color w:val="000000"/>
          <w:szCs w:val="20"/>
        </w:rPr>
        <w:t xml:space="preserve"> ako obchodná spoločnosť vstúpi do likvidácie,</w:t>
      </w:r>
    </w:p>
    <w:p w14:paraId="43F7F755" w14:textId="77777777" w:rsidR="00602C78" w:rsidRPr="008D4D13" w:rsidRDefault="00602C78" w:rsidP="00602C78">
      <w:pPr>
        <w:pStyle w:val="Odsekzoznamu"/>
        <w:widowControl w:val="0"/>
        <w:numPr>
          <w:ilvl w:val="0"/>
          <w:numId w:val="14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8D4D13">
        <w:rPr>
          <w:color w:val="000000"/>
          <w:szCs w:val="20"/>
        </w:rPr>
        <w:t xml:space="preserve">zánikom </w:t>
      </w:r>
      <w:r>
        <w:rPr>
          <w:color w:val="000000"/>
          <w:szCs w:val="20"/>
        </w:rPr>
        <w:t>Zhotoviteľa</w:t>
      </w:r>
      <w:r w:rsidRPr="008D4D13">
        <w:rPr>
          <w:color w:val="000000"/>
          <w:szCs w:val="20"/>
        </w:rPr>
        <w:t xml:space="preserve"> bez právneho nástupcu.</w:t>
      </w:r>
    </w:p>
    <w:p w14:paraId="003CC0DB" w14:textId="77777777" w:rsidR="00C00951" w:rsidRPr="00996FF9" w:rsidRDefault="00C00951" w:rsidP="00C00951">
      <w:pPr>
        <w:pStyle w:val="Odsekzoznamu"/>
        <w:widowControl w:val="0"/>
        <w:numPr>
          <w:ilvl w:val="0"/>
          <w:numId w:val="11"/>
        </w:numPr>
        <w:autoSpaceDE w:val="0"/>
        <w:autoSpaceDN w:val="0"/>
        <w:ind w:left="567" w:hanging="567"/>
        <w:contextualSpacing w:val="0"/>
        <w:rPr>
          <w:color w:val="000000"/>
          <w:szCs w:val="20"/>
        </w:rPr>
      </w:pPr>
      <w:r w:rsidRPr="00996FF9">
        <w:rPr>
          <w:color w:val="000000"/>
          <w:szCs w:val="20"/>
        </w:rPr>
        <w:t>Odstúpenie od Zmluvy nadobúda účinnosť dňom doručenia písomného oznámenia o odstúpení od Zmluvy druhej Zmluvnej strane na adresu uvedenú v záhlaví tejto Zmluvy.</w:t>
      </w:r>
    </w:p>
    <w:p w14:paraId="35BF52E6" w14:textId="77777777" w:rsidR="00C00951" w:rsidRDefault="00C00951" w:rsidP="00C00951">
      <w:pPr>
        <w:pStyle w:val="Odsekzoznamu"/>
        <w:numPr>
          <w:ilvl w:val="0"/>
          <w:numId w:val="11"/>
        </w:numPr>
        <w:ind w:left="567" w:hanging="567"/>
      </w:pPr>
      <w:r>
        <w:t>Nárok na náhradu škody nie je zánikom Zmluvy dotknutý.</w:t>
      </w:r>
    </w:p>
    <w:p w14:paraId="07DC0405" w14:textId="77777777" w:rsidR="00C00951" w:rsidRDefault="00C00951" w:rsidP="00C00951"/>
    <w:p w14:paraId="1E92FA1A" w14:textId="2266A9FD" w:rsidR="00C00951" w:rsidRDefault="00C00951" w:rsidP="00C00951">
      <w:pPr>
        <w:jc w:val="center"/>
        <w:rPr>
          <w:b/>
          <w:bCs/>
        </w:rPr>
      </w:pPr>
      <w:r>
        <w:rPr>
          <w:b/>
          <w:bCs/>
        </w:rPr>
        <w:t>Článok X</w:t>
      </w:r>
      <w:r w:rsidR="00602C78">
        <w:rPr>
          <w:b/>
          <w:bCs/>
        </w:rPr>
        <w:t>I</w:t>
      </w:r>
      <w:r w:rsidR="00AB4905">
        <w:rPr>
          <w:b/>
          <w:bCs/>
        </w:rPr>
        <w:t>I</w:t>
      </w:r>
    </w:p>
    <w:p w14:paraId="07917976" w14:textId="77777777" w:rsidR="00C00951" w:rsidRDefault="00C00951" w:rsidP="00C00951">
      <w:pPr>
        <w:jc w:val="center"/>
        <w:rPr>
          <w:b/>
          <w:bCs/>
        </w:rPr>
      </w:pPr>
      <w:r>
        <w:rPr>
          <w:b/>
          <w:bCs/>
        </w:rPr>
        <w:t>Záverečné ustanovenia</w:t>
      </w:r>
    </w:p>
    <w:p w14:paraId="72ED5850" w14:textId="77777777" w:rsidR="00C00951" w:rsidRPr="00996FF9" w:rsidRDefault="00C00951" w:rsidP="00C00951">
      <w:pPr>
        <w:pStyle w:val="Odsekzoznamu"/>
        <w:widowControl w:val="0"/>
        <w:numPr>
          <w:ilvl w:val="0"/>
          <w:numId w:val="15"/>
        </w:numPr>
        <w:autoSpaceDE w:val="0"/>
        <w:autoSpaceDN w:val="0"/>
        <w:ind w:left="567" w:hanging="567"/>
        <w:contextualSpacing w:val="0"/>
        <w:rPr>
          <w:color w:val="000000"/>
          <w:szCs w:val="20"/>
        </w:rPr>
      </w:pPr>
      <w:r w:rsidRPr="00996FF9">
        <w:rPr>
          <w:color w:val="000000"/>
          <w:szCs w:val="20"/>
        </w:rPr>
        <w:t>Zmluvné strany sa dohodli, že spory vzniknuté z tejto Zmluvy budú riešiť vzájomnou dohodou. Pokiaľ sa Zmluvné strany na riešení sporu nedohodnú, je ktorákoľvek zo Zmluvných strán  oprávnená obrátiť sa s návrhom na riešenie sporu na vecne a miestne príslušný súd v Slovenskej</w:t>
      </w:r>
      <w:r w:rsidRPr="00996FF9">
        <w:rPr>
          <w:color w:val="000000"/>
          <w:spacing w:val="-7"/>
          <w:szCs w:val="20"/>
        </w:rPr>
        <w:t xml:space="preserve"> </w:t>
      </w:r>
      <w:r w:rsidRPr="00996FF9">
        <w:rPr>
          <w:color w:val="000000"/>
          <w:szCs w:val="20"/>
        </w:rPr>
        <w:t xml:space="preserve">republike.  </w:t>
      </w:r>
    </w:p>
    <w:p w14:paraId="1661FAF6" w14:textId="77777777" w:rsidR="00C00951" w:rsidRPr="00996FF9" w:rsidRDefault="00C00951" w:rsidP="00C00951">
      <w:pPr>
        <w:pStyle w:val="Odsekzoznamu"/>
        <w:widowControl w:val="0"/>
        <w:numPr>
          <w:ilvl w:val="0"/>
          <w:numId w:val="15"/>
        </w:numPr>
        <w:autoSpaceDE w:val="0"/>
        <w:autoSpaceDN w:val="0"/>
        <w:ind w:left="567" w:hanging="567"/>
        <w:contextualSpacing w:val="0"/>
        <w:rPr>
          <w:color w:val="000000"/>
          <w:szCs w:val="20"/>
        </w:rPr>
      </w:pPr>
      <w:r w:rsidRPr="00996FF9">
        <w:rPr>
          <w:color w:val="000000"/>
          <w:szCs w:val="20"/>
        </w:rPr>
        <w:t xml:space="preserve">Meniť alebo dopĺňať ustanovenia tejto Zmluvy je možné len na základe dohody Zmluvných strán formou písomných, číslovaných dodatkov, podpísaných </w:t>
      </w:r>
      <w:r>
        <w:rPr>
          <w:color w:val="000000"/>
          <w:szCs w:val="20"/>
        </w:rPr>
        <w:t>Zmluvnými stranami</w:t>
      </w:r>
      <w:r w:rsidRPr="00996FF9">
        <w:rPr>
          <w:color w:val="000000"/>
          <w:szCs w:val="20"/>
        </w:rPr>
        <w:t>.</w:t>
      </w:r>
    </w:p>
    <w:p w14:paraId="47E5799F" w14:textId="77777777" w:rsidR="00C00951" w:rsidRPr="00996FF9" w:rsidRDefault="00C00951" w:rsidP="00C00951">
      <w:pPr>
        <w:pStyle w:val="Odsekzoznamu"/>
        <w:widowControl w:val="0"/>
        <w:numPr>
          <w:ilvl w:val="0"/>
          <w:numId w:val="15"/>
        </w:numPr>
        <w:autoSpaceDE w:val="0"/>
        <w:autoSpaceDN w:val="0"/>
        <w:ind w:left="567" w:hanging="567"/>
        <w:contextualSpacing w:val="0"/>
        <w:rPr>
          <w:color w:val="000000"/>
          <w:szCs w:val="20"/>
        </w:rPr>
      </w:pPr>
      <w:r w:rsidRPr="00996FF9">
        <w:rPr>
          <w:color w:val="000000"/>
          <w:szCs w:val="20"/>
        </w:rPr>
        <w:lastRenderedPageBreak/>
        <w:t>Ak sa akékoľvek ustanovenie tejto Zmluvy stane neplatným alebo neúčinným, platnosť alebo účinnosť ostatných ustanovení Zmluvy ostane nedotknutá. Namiesto neplatných ustanovení Zmluvy sa použijú príslušné ustanovenia Obchodného zákonníka, ktoré sú obsahom a účelom najbližšie obsahu a účelu</w:t>
      </w:r>
      <w:r w:rsidRPr="00996FF9">
        <w:rPr>
          <w:color w:val="000000"/>
          <w:spacing w:val="-7"/>
          <w:szCs w:val="20"/>
        </w:rPr>
        <w:t xml:space="preserve"> </w:t>
      </w:r>
      <w:r w:rsidRPr="00996FF9">
        <w:rPr>
          <w:color w:val="000000"/>
          <w:szCs w:val="20"/>
        </w:rPr>
        <w:t>Zmluvy.</w:t>
      </w:r>
    </w:p>
    <w:p w14:paraId="4977A2D3" w14:textId="77777777" w:rsidR="00C00951" w:rsidRPr="00996FF9" w:rsidRDefault="00C00951" w:rsidP="00C00951">
      <w:pPr>
        <w:pStyle w:val="Odsekzoznamu"/>
        <w:widowControl w:val="0"/>
        <w:numPr>
          <w:ilvl w:val="0"/>
          <w:numId w:val="15"/>
        </w:numPr>
        <w:autoSpaceDE w:val="0"/>
        <w:autoSpaceDN w:val="0"/>
        <w:ind w:left="567" w:hanging="567"/>
        <w:contextualSpacing w:val="0"/>
        <w:rPr>
          <w:color w:val="000000"/>
          <w:szCs w:val="20"/>
        </w:rPr>
      </w:pPr>
      <w:r w:rsidRPr="00996FF9">
        <w:rPr>
          <w:color w:val="000000"/>
          <w:szCs w:val="20"/>
        </w:rPr>
        <w:t>Táto Zmluva je vyhotovená v</w:t>
      </w:r>
      <w:r>
        <w:rPr>
          <w:color w:val="000000"/>
          <w:szCs w:val="20"/>
        </w:rPr>
        <w:t> 4, slovom štyroch, rovnopisoch</w:t>
      </w:r>
      <w:r w:rsidRPr="00996FF9">
        <w:rPr>
          <w:color w:val="000000"/>
          <w:szCs w:val="20"/>
        </w:rPr>
        <w:t xml:space="preserve"> s platnosťou originálu, z ktorých </w:t>
      </w:r>
      <w:r>
        <w:rPr>
          <w:color w:val="000000"/>
          <w:szCs w:val="20"/>
        </w:rPr>
        <w:t>každá Zmluvná strana získa 2, slovom dva, rovnopisy</w:t>
      </w:r>
      <w:r w:rsidRPr="00996FF9">
        <w:rPr>
          <w:color w:val="000000"/>
          <w:szCs w:val="20"/>
        </w:rPr>
        <w:t xml:space="preserve">. </w:t>
      </w:r>
    </w:p>
    <w:p w14:paraId="0DAE5F3C" w14:textId="4EE01ADF" w:rsidR="00C00951" w:rsidRPr="00996FF9" w:rsidRDefault="00C00951" w:rsidP="00C00951">
      <w:pPr>
        <w:pStyle w:val="Odsekzoznamu"/>
        <w:widowControl w:val="0"/>
        <w:numPr>
          <w:ilvl w:val="0"/>
          <w:numId w:val="15"/>
        </w:numPr>
        <w:autoSpaceDE w:val="0"/>
        <w:autoSpaceDN w:val="0"/>
        <w:ind w:left="567" w:hanging="567"/>
        <w:contextualSpacing w:val="0"/>
        <w:rPr>
          <w:color w:val="000000"/>
          <w:szCs w:val="20"/>
        </w:rPr>
      </w:pPr>
      <w:r w:rsidRPr="00996FF9">
        <w:rPr>
          <w:color w:val="000000"/>
          <w:szCs w:val="20"/>
        </w:rPr>
        <w:t>Táto Zmluva nadobúda platnosť dňom jej podpísania oboma Zmluvnými stranami a účinnosť dňom nasledujúcom po dni jej zverejnenia na webovom sídle Objednávateľa podľa § 47a ods. 1 Občianskeho zákonníka v spojení s § 5a zákona  č. 211/2000 Z .z. o slobodnom prístupe k informáciám a o zmene a doplnení niektorých zákonov (zákon o slobode informácií) v znení neskorších</w:t>
      </w:r>
      <w:r w:rsidRPr="00996FF9">
        <w:rPr>
          <w:color w:val="000000"/>
          <w:spacing w:val="-4"/>
          <w:szCs w:val="20"/>
        </w:rPr>
        <w:t xml:space="preserve"> </w:t>
      </w:r>
      <w:r w:rsidRPr="00996FF9">
        <w:rPr>
          <w:color w:val="000000"/>
          <w:szCs w:val="20"/>
        </w:rPr>
        <w:t>predpisov.</w:t>
      </w:r>
      <w:r w:rsidR="00FB6D1A">
        <w:rPr>
          <w:color w:val="000000"/>
          <w:szCs w:val="20"/>
        </w:rPr>
        <w:t xml:space="preserve"> </w:t>
      </w:r>
    </w:p>
    <w:p w14:paraId="75882775" w14:textId="77777777" w:rsidR="00C00951" w:rsidRPr="00996FF9" w:rsidRDefault="00C00951" w:rsidP="00C00951">
      <w:pPr>
        <w:pStyle w:val="Odsekzoznamu"/>
        <w:widowControl w:val="0"/>
        <w:numPr>
          <w:ilvl w:val="0"/>
          <w:numId w:val="15"/>
        </w:numPr>
        <w:autoSpaceDE w:val="0"/>
        <w:autoSpaceDN w:val="0"/>
        <w:ind w:left="567" w:hanging="567"/>
        <w:contextualSpacing w:val="0"/>
        <w:rPr>
          <w:color w:val="000000"/>
          <w:szCs w:val="20"/>
        </w:rPr>
      </w:pPr>
      <w:r w:rsidRPr="00996FF9">
        <w:rPr>
          <w:color w:val="000000"/>
          <w:szCs w:val="20"/>
        </w:rPr>
        <w:t>Zmluvné strany vyhlasujú, že si Zmluvu riadne prečítali, jej obsahu porozumeli, uzatvárajú ju slobodne, nie v tiesni ani za nápadne nevýhodných podmienok a na znak súhlasu s jej obsahom ju vlastnoručne</w:t>
      </w:r>
      <w:r w:rsidRPr="00996FF9">
        <w:rPr>
          <w:color w:val="000000"/>
          <w:spacing w:val="-4"/>
          <w:szCs w:val="20"/>
        </w:rPr>
        <w:t xml:space="preserve"> </w:t>
      </w:r>
      <w:r w:rsidRPr="00996FF9">
        <w:rPr>
          <w:color w:val="000000"/>
          <w:szCs w:val="20"/>
        </w:rPr>
        <w:t>podpisujú.</w:t>
      </w:r>
    </w:p>
    <w:p w14:paraId="0A5D50FC" w14:textId="1AD86001" w:rsidR="00FB6D1A" w:rsidRPr="00FB6D1A" w:rsidRDefault="00C00951" w:rsidP="00FB6D1A">
      <w:pPr>
        <w:pStyle w:val="Odsekzoznamu"/>
        <w:widowControl w:val="0"/>
        <w:numPr>
          <w:ilvl w:val="0"/>
          <w:numId w:val="15"/>
        </w:numPr>
        <w:autoSpaceDE w:val="0"/>
        <w:autoSpaceDN w:val="0"/>
        <w:ind w:left="567" w:right="2885" w:hanging="567"/>
        <w:contextualSpacing w:val="0"/>
        <w:jc w:val="left"/>
        <w:rPr>
          <w:color w:val="000000"/>
          <w:szCs w:val="20"/>
        </w:rPr>
      </w:pPr>
      <w:r w:rsidRPr="00996FF9">
        <w:rPr>
          <w:color w:val="000000"/>
          <w:szCs w:val="20"/>
        </w:rPr>
        <w:t xml:space="preserve">Neoddeliteľnou súčasťou tejto Zmluvy sú nasledujúce prílohy: </w:t>
      </w:r>
    </w:p>
    <w:p w14:paraId="1D33C0C8" w14:textId="15FE62EF" w:rsidR="00FB6D1A" w:rsidRDefault="00FB6D1A" w:rsidP="00FB6D1A">
      <w:pPr>
        <w:pStyle w:val="Odsekzoznamu"/>
        <w:widowControl w:val="0"/>
        <w:numPr>
          <w:ilvl w:val="0"/>
          <w:numId w:val="29"/>
        </w:numPr>
        <w:autoSpaceDE w:val="0"/>
        <w:autoSpaceDN w:val="0"/>
        <w:rPr>
          <w:color w:val="000000"/>
          <w:szCs w:val="20"/>
        </w:rPr>
      </w:pPr>
      <w:r w:rsidRPr="00FB6D1A">
        <w:rPr>
          <w:color w:val="000000"/>
          <w:szCs w:val="20"/>
        </w:rPr>
        <w:t>Príloha č. 1 – Opis predmetu zákazky</w:t>
      </w:r>
      <w:r>
        <w:rPr>
          <w:color w:val="000000"/>
          <w:szCs w:val="20"/>
        </w:rPr>
        <w:t xml:space="preserve"> (</w:t>
      </w:r>
      <w:r w:rsidRPr="00FB6D1A">
        <w:rPr>
          <w:color w:val="000000"/>
          <w:szCs w:val="20"/>
        </w:rPr>
        <w:t>totožný s Prílohou č. 1. „Opis predmetu zákazky“ súťažných podkladov)</w:t>
      </w:r>
      <w:r>
        <w:rPr>
          <w:color w:val="000000"/>
          <w:szCs w:val="20"/>
        </w:rPr>
        <w:t>,</w:t>
      </w:r>
    </w:p>
    <w:p w14:paraId="1D7B6FC6" w14:textId="7693BC37" w:rsidR="00FB6D1A" w:rsidRDefault="00FB6D1A" w:rsidP="00FB6D1A">
      <w:pPr>
        <w:pStyle w:val="Odsekzoznamu"/>
        <w:widowControl w:val="0"/>
        <w:numPr>
          <w:ilvl w:val="0"/>
          <w:numId w:val="29"/>
        </w:numPr>
        <w:autoSpaceDE w:val="0"/>
        <w:autoSpaceDN w:val="0"/>
        <w:rPr>
          <w:color w:val="000000"/>
          <w:szCs w:val="20"/>
        </w:rPr>
      </w:pPr>
      <w:r w:rsidRPr="00FB6D1A">
        <w:rPr>
          <w:color w:val="000000"/>
          <w:szCs w:val="20"/>
        </w:rPr>
        <w:t>Príloha č. 2 – Ponuka Zhotoviteľa</w:t>
      </w:r>
    </w:p>
    <w:p w14:paraId="1CA874C1" w14:textId="595B838C" w:rsidR="00FB6D1A" w:rsidRDefault="00FB6D1A" w:rsidP="00FB6D1A">
      <w:pPr>
        <w:pStyle w:val="Odsekzoznamu"/>
        <w:widowControl w:val="0"/>
        <w:numPr>
          <w:ilvl w:val="0"/>
          <w:numId w:val="29"/>
        </w:numPr>
        <w:autoSpaceDE w:val="0"/>
        <w:autoSpaceDN w:val="0"/>
        <w:rPr>
          <w:color w:val="000000"/>
          <w:szCs w:val="20"/>
        </w:rPr>
      </w:pPr>
      <w:r>
        <w:rPr>
          <w:color w:val="000000"/>
          <w:szCs w:val="20"/>
        </w:rPr>
        <w:t>Príloha č. 3 – Zoznam subdodávateľov Zhotoviteľa</w:t>
      </w:r>
    </w:p>
    <w:p w14:paraId="26D27404" w14:textId="77777777" w:rsidR="00F353E5" w:rsidRPr="00FB6D1A" w:rsidRDefault="00F353E5" w:rsidP="00F353E5">
      <w:pPr>
        <w:pStyle w:val="Odsekzoznamu"/>
        <w:widowControl w:val="0"/>
        <w:numPr>
          <w:ilvl w:val="0"/>
          <w:numId w:val="0"/>
        </w:numPr>
        <w:autoSpaceDE w:val="0"/>
        <w:autoSpaceDN w:val="0"/>
        <w:ind w:left="927"/>
        <w:rPr>
          <w:color w:val="000000"/>
          <w:szCs w:val="20"/>
        </w:rPr>
      </w:pPr>
    </w:p>
    <w:p w14:paraId="34683E2A" w14:textId="77777777" w:rsidR="00C00951" w:rsidRDefault="00C00951" w:rsidP="00C00951">
      <w:pPr>
        <w:pStyle w:val="Zkladntext"/>
        <w:rPr>
          <w:rFonts w:ascii="Arial Narrow" w:hAnsi="Arial Narrow"/>
          <w:color w:val="000000"/>
          <w:sz w:val="20"/>
          <w:szCs w:val="20"/>
        </w:rPr>
      </w:pPr>
    </w:p>
    <w:p w14:paraId="27696103" w14:textId="77777777" w:rsidR="00C00951" w:rsidRPr="00996FF9" w:rsidRDefault="00C00951" w:rsidP="00C00951">
      <w:pPr>
        <w:pStyle w:val="Zkladntext"/>
        <w:rPr>
          <w:rFonts w:ascii="Arial Narrow" w:hAnsi="Arial Narrow"/>
          <w:color w:val="000000"/>
          <w:sz w:val="20"/>
          <w:szCs w:val="20"/>
        </w:rPr>
      </w:pPr>
      <w:r w:rsidRPr="00F5170D">
        <w:rPr>
          <w:rFonts w:ascii="Arial Narrow" w:hAnsi="Arial Narrow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BB800B" wp14:editId="042BD235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360930" cy="1404620"/>
                <wp:effectExtent l="0" t="0" r="635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DD230" w14:textId="7906C4EE" w:rsidR="00C00951" w:rsidRDefault="00B45934" w:rsidP="00C00951">
                            <w:r>
                              <w:t>Zhotoviteľ</w:t>
                            </w:r>
                          </w:p>
                          <w:p w14:paraId="33154B50" w14:textId="77777777" w:rsidR="00C00951" w:rsidRDefault="00C00951" w:rsidP="00C00951">
                            <w:r>
                              <w:t>V Bratislave, dňa</w:t>
                            </w:r>
                          </w:p>
                          <w:p w14:paraId="52F707AA" w14:textId="77777777" w:rsidR="00C00951" w:rsidRDefault="00C00951" w:rsidP="00C00951"/>
                          <w:p w14:paraId="69EDE929" w14:textId="3CCC5AD8" w:rsidR="00C00951" w:rsidRDefault="00C00951" w:rsidP="00C00951"/>
                          <w:p w14:paraId="06C5EAE9" w14:textId="77777777" w:rsidR="00AB4905" w:rsidRDefault="00AB4905" w:rsidP="00C00951"/>
                          <w:p w14:paraId="6716B304" w14:textId="77777777" w:rsidR="00C00951" w:rsidRDefault="00C00951" w:rsidP="00C00951"/>
                          <w:p w14:paraId="6CDE9A95" w14:textId="77777777" w:rsidR="00C00951" w:rsidRDefault="00C00951" w:rsidP="00C00951">
                            <w:pPr>
                              <w:jc w:val="center"/>
                            </w:pPr>
                            <w:r>
                              <w:t>.......................................................................</w:t>
                            </w:r>
                          </w:p>
                          <w:p w14:paraId="32DD492E" w14:textId="77777777" w:rsidR="00C00951" w:rsidRDefault="00C00951" w:rsidP="00C00951">
                            <w:pPr>
                              <w:jc w:val="center"/>
                            </w:pPr>
                            <w:r>
                              <w:t>meno a priezvisko</w:t>
                            </w:r>
                          </w:p>
                          <w:p w14:paraId="6E4D37B5" w14:textId="77777777" w:rsidR="00C00951" w:rsidRDefault="00C00951" w:rsidP="00C009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BB80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4.7pt;margin-top:.4pt;width:185.9pt;height:110.6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" stroked="f">
                <v:textbox style="mso-fit-shape-to-text:t">
                  <w:txbxContent>
                    <w:p w14:paraId="201DD230" w14:textId="7906C4EE" w:rsidR="00C00951" w:rsidRDefault="00B45934" w:rsidP="00C00951">
                      <w:r>
                        <w:t>Zhotoviteľ</w:t>
                      </w:r>
                    </w:p>
                    <w:p w14:paraId="33154B50" w14:textId="77777777" w:rsidR="00C00951" w:rsidRDefault="00C00951" w:rsidP="00C00951">
                      <w:r>
                        <w:t>V Bratislave, dňa</w:t>
                      </w:r>
                    </w:p>
                    <w:p w14:paraId="52F707AA" w14:textId="77777777" w:rsidR="00C00951" w:rsidRDefault="00C00951" w:rsidP="00C00951"/>
                    <w:p w14:paraId="69EDE929" w14:textId="3CCC5AD8" w:rsidR="00C00951" w:rsidRDefault="00C00951" w:rsidP="00C00951"/>
                    <w:p w14:paraId="06C5EAE9" w14:textId="77777777" w:rsidR="00AB4905" w:rsidRDefault="00AB4905" w:rsidP="00C00951"/>
                    <w:p w14:paraId="6716B304" w14:textId="77777777" w:rsidR="00C00951" w:rsidRDefault="00C00951" w:rsidP="00C00951"/>
                    <w:p w14:paraId="6CDE9A95" w14:textId="77777777" w:rsidR="00C00951" w:rsidRDefault="00C00951" w:rsidP="00C00951">
                      <w:pPr>
                        <w:jc w:val="center"/>
                      </w:pPr>
                      <w:r>
                        <w:t>.......................................................................</w:t>
                      </w:r>
                    </w:p>
                    <w:p w14:paraId="32DD492E" w14:textId="77777777" w:rsidR="00C00951" w:rsidRDefault="00C00951" w:rsidP="00C00951">
                      <w:pPr>
                        <w:jc w:val="center"/>
                      </w:pPr>
                      <w:r>
                        <w:t>meno a priezvisko</w:t>
                      </w:r>
                    </w:p>
                    <w:p w14:paraId="6E4D37B5" w14:textId="77777777" w:rsidR="00C00951" w:rsidRDefault="00C00951" w:rsidP="00C0095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5170D">
        <w:rPr>
          <w:rFonts w:ascii="Arial Narrow" w:hAnsi="Arial Narrow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2BF52D" wp14:editId="5169827C">
                <wp:simplePos x="0" y="0"/>
                <wp:positionH relativeFrom="margin">
                  <wp:align>left</wp:align>
                </wp:positionH>
                <wp:positionV relativeFrom="paragraph">
                  <wp:posOffset>7952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B54DC" w14:textId="77777777" w:rsidR="00C00951" w:rsidRDefault="00C00951" w:rsidP="00C00951">
                            <w:r>
                              <w:t>Objednávateľ</w:t>
                            </w:r>
                          </w:p>
                          <w:p w14:paraId="1A933552" w14:textId="77777777" w:rsidR="00C00951" w:rsidRDefault="00C00951" w:rsidP="00C00951">
                            <w:r>
                              <w:t>V Bratislave, dňa</w:t>
                            </w:r>
                          </w:p>
                          <w:p w14:paraId="1C714383" w14:textId="77777777" w:rsidR="00C00951" w:rsidRDefault="00C00951" w:rsidP="00C00951"/>
                          <w:p w14:paraId="4037BF53" w14:textId="57940C80" w:rsidR="00C00951" w:rsidRDefault="00C00951" w:rsidP="00C00951"/>
                          <w:p w14:paraId="65B0702D" w14:textId="77777777" w:rsidR="00AB4905" w:rsidRDefault="00AB4905" w:rsidP="00C00951"/>
                          <w:p w14:paraId="35B3989D" w14:textId="77777777" w:rsidR="00C00951" w:rsidRDefault="00C00951" w:rsidP="00C00951"/>
                          <w:p w14:paraId="45F2811F" w14:textId="77777777" w:rsidR="00C00951" w:rsidRDefault="00C00951" w:rsidP="00C00951">
                            <w:pPr>
                              <w:jc w:val="center"/>
                            </w:pPr>
                            <w:r>
                              <w:t>.......................................................................</w:t>
                            </w:r>
                          </w:p>
                          <w:p w14:paraId="0350640C" w14:textId="5C1EE195" w:rsidR="00C00951" w:rsidRDefault="00377A2A" w:rsidP="00C00951">
                            <w:pPr>
                              <w:jc w:val="center"/>
                            </w:pPr>
                            <w:r>
                              <w:t>Mgr. Peter Bánovec</w:t>
                            </w:r>
                          </w:p>
                          <w:p w14:paraId="3E1AD569" w14:textId="687276A9" w:rsidR="00C00951" w:rsidRDefault="00377A2A" w:rsidP="00C00951">
                            <w:pPr>
                              <w:jc w:val="center"/>
                            </w:pPr>
                            <w:r>
                              <w:t>konateľ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2BF52D" id="_x0000_s1027" type="#_x0000_t202" style="position:absolute;margin-left:0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JhLQIAACo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" stroked="f">
                <v:textbox style="mso-fit-shape-to-text:t">
                  <w:txbxContent>
                    <w:p w14:paraId="131B54DC" w14:textId="77777777" w:rsidR="00C00951" w:rsidRDefault="00C00951" w:rsidP="00C00951">
                      <w:r>
                        <w:t>Objednávateľ</w:t>
                      </w:r>
                    </w:p>
                    <w:p w14:paraId="1A933552" w14:textId="77777777" w:rsidR="00C00951" w:rsidRDefault="00C00951" w:rsidP="00C00951">
                      <w:r>
                        <w:t>V Bratislave, dňa</w:t>
                      </w:r>
                    </w:p>
                    <w:p w14:paraId="1C714383" w14:textId="77777777" w:rsidR="00C00951" w:rsidRDefault="00C00951" w:rsidP="00C00951"/>
                    <w:p w14:paraId="4037BF53" w14:textId="57940C80" w:rsidR="00C00951" w:rsidRDefault="00C00951" w:rsidP="00C00951"/>
                    <w:p w14:paraId="65B0702D" w14:textId="77777777" w:rsidR="00AB4905" w:rsidRDefault="00AB4905" w:rsidP="00C00951"/>
                    <w:p w14:paraId="35B3989D" w14:textId="77777777" w:rsidR="00C00951" w:rsidRDefault="00C00951" w:rsidP="00C00951"/>
                    <w:p w14:paraId="45F2811F" w14:textId="77777777" w:rsidR="00C00951" w:rsidRDefault="00C00951" w:rsidP="00C00951">
                      <w:pPr>
                        <w:jc w:val="center"/>
                      </w:pPr>
                      <w:r>
                        <w:t>.......................................................................</w:t>
                      </w:r>
                    </w:p>
                    <w:p w14:paraId="0350640C" w14:textId="5C1EE195" w:rsidR="00C00951" w:rsidRDefault="00377A2A" w:rsidP="00C00951">
                      <w:pPr>
                        <w:jc w:val="center"/>
                      </w:pPr>
                      <w:r>
                        <w:t>Mgr. Peter Bánovec</w:t>
                      </w:r>
                    </w:p>
                    <w:p w14:paraId="3E1AD569" w14:textId="687276A9" w:rsidR="00C00951" w:rsidRDefault="00377A2A" w:rsidP="00C00951">
                      <w:pPr>
                        <w:jc w:val="center"/>
                      </w:pPr>
                      <w:r>
                        <w:t>konateľ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35AAF8" w14:textId="635ED764" w:rsidR="00C00951" w:rsidRDefault="00C00951" w:rsidP="0019027E">
      <w:pPr>
        <w:jc w:val="center"/>
        <w:rPr>
          <w:b/>
          <w:bCs/>
        </w:rPr>
      </w:pPr>
    </w:p>
    <w:p w14:paraId="4879FB5B" w14:textId="0AACBEB5" w:rsidR="001D1A71" w:rsidRDefault="001D1A71" w:rsidP="0019027E">
      <w:pPr>
        <w:jc w:val="center"/>
        <w:rPr>
          <w:b/>
          <w:bCs/>
        </w:rPr>
      </w:pPr>
    </w:p>
    <w:p w14:paraId="201CE7C5" w14:textId="0FF42505" w:rsidR="001D1A71" w:rsidRDefault="001D1A71" w:rsidP="0019027E">
      <w:pPr>
        <w:jc w:val="center"/>
        <w:rPr>
          <w:b/>
          <w:bCs/>
        </w:rPr>
      </w:pPr>
    </w:p>
    <w:p w14:paraId="243CE9FD" w14:textId="4FE95917" w:rsidR="001D1A71" w:rsidRDefault="001D1A71" w:rsidP="0019027E">
      <w:pPr>
        <w:jc w:val="center"/>
        <w:rPr>
          <w:b/>
          <w:bCs/>
        </w:rPr>
      </w:pPr>
    </w:p>
    <w:p w14:paraId="460B9A73" w14:textId="4631187A" w:rsidR="001D1A71" w:rsidRDefault="001D1A71" w:rsidP="0019027E">
      <w:pPr>
        <w:jc w:val="center"/>
        <w:rPr>
          <w:b/>
          <w:bCs/>
        </w:rPr>
      </w:pPr>
    </w:p>
    <w:p w14:paraId="6484CCF8" w14:textId="55B83F54" w:rsidR="001D1A71" w:rsidRDefault="001D1A71" w:rsidP="0019027E">
      <w:pPr>
        <w:jc w:val="center"/>
        <w:rPr>
          <w:b/>
          <w:bCs/>
        </w:rPr>
      </w:pPr>
    </w:p>
    <w:p w14:paraId="18624F50" w14:textId="0E8962B8" w:rsidR="001D1A71" w:rsidRDefault="001D1A71" w:rsidP="0019027E">
      <w:pPr>
        <w:jc w:val="center"/>
        <w:rPr>
          <w:b/>
          <w:bCs/>
        </w:rPr>
      </w:pPr>
    </w:p>
    <w:p w14:paraId="479CD83A" w14:textId="6720096D" w:rsidR="001D1A71" w:rsidRDefault="001D1A71" w:rsidP="0019027E">
      <w:pPr>
        <w:jc w:val="center"/>
        <w:rPr>
          <w:b/>
          <w:bCs/>
        </w:rPr>
      </w:pPr>
    </w:p>
    <w:p w14:paraId="53168B10" w14:textId="22E1D74E" w:rsidR="001D1A71" w:rsidRDefault="001D1A71" w:rsidP="0019027E">
      <w:pPr>
        <w:jc w:val="center"/>
        <w:rPr>
          <w:b/>
          <w:bCs/>
        </w:rPr>
      </w:pPr>
    </w:p>
    <w:p w14:paraId="4D0D93CB" w14:textId="1CEB9F07" w:rsidR="001D1A71" w:rsidRDefault="001D1A71" w:rsidP="0019027E">
      <w:pPr>
        <w:jc w:val="center"/>
        <w:rPr>
          <w:b/>
          <w:bCs/>
        </w:rPr>
      </w:pPr>
    </w:p>
    <w:p w14:paraId="16407F93" w14:textId="436AEE70" w:rsidR="001D1A71" w:rsidRDefault="001D1A71" w:rsidP="0019027E">
      <w:pPr>
        <w:jc w:val="center"/>
        <w:rPr>
          <w:b/>
          <w:bCs/>
        </w:rPr>
      </w:pPr>
    </w:p>
    <w:p w14:paraId="784A15D3" w14:textId="4D34495F" w:rsidR="001D1A71" w:rsidRDefault="001D1A71" w:rsidP="0019027E">
      <w:pPr>
        <w:jc w:val="center"/>
        <w:rPr>
          <w:b/>
          <w:bCs/>
        </w:rPr>
      </w:pPr>
    </w:p>
    <w:p w14:paraId="0E31613A" w14:textId="6A372912" w:rsidR="005B103A" w:rsidRDefault="005B103A" w:rsidP="005B103A">
      <w:pPr>
        <w:pStyle w:val="Default"/>
        <w:rPr>
          <w:sz w:val="22"/>
          <w:szCs w:val="22"/>
        </w:rPr>
      </w:pPr>
    </w:p>
    <w:p w14:paraId="04A13D51" w14:textId="77777777" w:rsidR="00C76653" w:rsidRDefault="00C76653" w:rsidP="005B103A">
      <w:pPr>
        <w:pStyle w:val="Default"/>
        <w:rPr>
          <w:sz w:val="22"/>
          <w:szCs w:val="22"/>
        </w:rPr>
      </w:pPr>
    </w:p>
    <w:p w14:paraId="69EF95F4" w14:textId="5AB6536C" w:rsidR="001D1A71" w:rsidRDefault="001D1A71" w:rsidP="001D1A71">
      <w:pPr>
        <w:jc w:val="left"/>
        <w:rPr>
          <w:b/>
          <w:bCs/>
        </w:rPr>
      </w:pPr>
    </w:p>
    <w:sectPr w:rsidR="001D1A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F3BB7" w14:textId="77777777" w:rsidR="008D465D" w:rsidRDefault="008D465D" w:rsidP="00C274D9">
      <w:r>
        <w:separator/>
      </w:r>
    </w:p>
  </w:endnote>
  <w:endnote w:type="continuationSeparator" w:id="0">
    <w:p w14:paraId="46152730" w14:textId="77777777" w:rsidR="008D465D" w:rsidRDefault="008D465D" w:rsidP="00C2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654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D4F843" w14:textId="13405A3D" w:rsidR="00C274D9" w:rsidRPr="00C274D9" w:rsidRDefault="00C274D9">
            <w:pPr>
              <w:pStyle w:val="Pta"/>
              <w:jc w:val="right"/>
            </w:pPr>
            <w:r w:rsidRPr="00C274D9">
              <w:t xml:space="preserve">Strana </w:t>
            </w:r>
            <w:r w:rsidRPr="00C274D9">
              <w:rPr>
                <w:sz w:val="24"/>
              </w:rPr>
              <w:fldChar w:fldCharType="begin"/>
            </w:r>
            <w:r w:rsidRPr="00C274D9">
              <w:instrText>PAGE</w:instrText>
            </w:r>
            <w:r w:rsidRPr="00C274D9">
              <w:rPr>
                <w:sz w:val="24"/>
              </w:rPr>
              <w:fldChar w:fldCharType="separate"/>
            </w:r>
            <w:r w:rsidRPr="00C274D9">
              <w:t>2</w:t>
            </w:r>
            <w:r w:rsidRPr="00C274D9">
              <w:rPr>
                <w:sz w:val="24"/>
              </w:rPr>
              <w:fldChar w:fldCharType="end"/>
            </w:r>
            <w:r w:rsidRPr="00C274D9">
              <w:t xml:space="preserve"> z </w:t>
            </w:r>
            <w:r w:rsidRPr="00C274D9">
              <w:rPr>
                <w:sz w:val="24"/>
              </w:rPr>
              <w:fldChar w:fldCharType="begin"/>
            </w:r>
            <w:r w:rsidRPr="00C274D9">
              <w:instrText>NUMPAGES</w:instrText>
            </w:r>
            <w:r w:rsidRPr="00C274D9">
              <w:rPr>
                <w:sz w:val="24"/>
              </w:rPr>
              <w:fldChar w:fldCharType="separate"/>
            </w:r>
            <w:r w:rsidRPr="00C274D9">
              <w:t>2</w:t>
            </w:r>
            <w:r w:rsidRPr="00C274D9">
              <w:rPr>
                <w:sz w:val="24"/>
              </w:rPr>
              <w:fldChar w:fldCharType="end"/>
            </w:r>
          </w:p>
        </w:sdtContent>
      </w:sdt>
    </w:sdtContent>
  </w:sdt>
  <w:p w14:paraId="2AD9704B" w14:textId="77777777" w:rsidR="00C274D9" w:rsidRDefault="00C274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BD2C" w14:textId="77777777" w:rsidR="008D465D" w:rsidRDefault="008D465D" w:rsidP="00C274D9">
      <w:r>
        <w:separator/>
      </w:r>
    </w:p>
  </w:footnote>
  <w:footnote w:type="continuationSeparator" w:id="0">
    <w:p w14:paraId="0F6A7578" w14:textId="77777777" w:rsidR="008D465D" w:rsidRDefault="008D465D" w:rsidP="00C27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B15F8F"/>
    <w:multiLevelType w:val="hybridMultilevel"/>
    <w:tmpl w:val="C426A8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674BF"/>
    <w:multiLevelType w:val="hybridMultilevel"/>
    <w:tmpl w:val="A5A63B06"/>
    <w:lvl w:ilvl="0" w:tplc="B75009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8859B4"/>
    <w:multiLevelType w:val="multilevel"/>
    <w:tmpl w:val="2B02531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0E367144"/>
    <w:multiLevelType w:val="hybridMultilevel"/>
    <w:tmpl w:val="8B90BF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06A1"/>
    <w:multiLevelType w:val="hybridMultilevel"/>
    <w:tmpl w:val="E32EFD4A"/>
    <w:lvl w:ilvl="0" w:tplc="041B0017">
      <w:start w:val="1"/>
      <w:numFmt w:val="lowerLetter"/>
      <w:lvlText w:val="%1)"/>
      <w:lvlJc w:val="left"/>
      <w:pPr>
        <w:ind w:left="836" w:hanging="360"/>
      </w:pPr>
      <w:rPr>
        <w:rFonts w:hint="default"/>
        <w:w w:val="100"/>
        <w:sz w:val="20"/>
        <w:szCs w:val="20"/>
        <w:lang w:val="sk" w:eastAsia="sk" w:bidi="sk"/>
      </w:rPr>
    </w:lvl>
    <w:lvl w:ilvl="1" w:tplc="55040906">
      <w:numFmt w:val="bullet"/>
      <w:lvlText w:val="•"/>
      <w:lvlJc w:val="left"/>
      <w:pPr>
        <w:ind w:left="1730" w:hanging="360"/>
      </w:pPr>
      <w:rPr>
        <w:rFonts w:hint="default"/>
        <w:lang w:val="sk" w:eastAsia="sk" w:bidi="sk"/>
      </w:rPr>
    </w:lvl>
    <w:lvl w:ilvl="2" w:tplc="89D66F00">
      <w:numFmt w:val="bullet"/>
      <w:lvlText w:val="•"/>
      <w:lvlJc w:val="left"/>
      <w:pPr>
        <w:ind w:left="2621" w:hanging="360"/>
      </w:pPr>
      <w:rPr>
        <w:rFonts w:hint="default"/>
        <w:lang w:val="sk" w:eastAsia="sk" w:bidi="sk"/>
      </w:rPr>
    </w:lvl>
    <w:lvl w:ilvl="3" w:tplc="E06664F0">
      <w:numFmt w:val="bullet"/>
      <w:lvlText w:val="•"/>
      <w:lvlJc w:val="left"/>
      <w:pPr>
        <w:ind w:left="3511" w:hanging="360"/>
      </w:pPr>
      <w:rPr>
        <w:rFonts w:hint="default"/>
        <w:lang w:val="sk" w:eastAsia="sk" w:bidi="sk"/>
      </w:rPr>
    </w:lvl>
    <w:lvl w:ilvl="4" w:tplc="A4526AAC">
      <w:numFmt w:val="bullet"/>
      <w:lvlText w:val="•"/>
      <w:lvlJc w:val="left"/>
      <w:pPr>
        <w:ind w:left="4402" w:hanging="360"/>
      </w:pPr>
      <w:rPr>
        <w:rFonts w:hint="default"/>
        <w:lang w:val="sk" w:eastAsia="sk" w:bidi="sk"/>
      </w:rPr>
    </w:lvl>
    <w:lvl w:ilvl="5" w:tplc="CEF4DBF2">
      <w:numFmt w:val="bullet"/>
      <w:lvlText w:val="•"/>
      <w:lvlJc w:val="left"/>
      <w:pPr>
        <w:ind w:left="5293" w:hanging="360"/>
      </w:pPr>
      <w:rPr>
        <w:rFonts w:hint="default"/>
        <w:lang w:val="sk" w:eastAsia="sk" w:bidi="sk"/>
      </w:rPr>
    </w:lvl>
    <w:lvl w:ilvl="6" w:tplc="72AA6B1A">
      <w:numFmt w:val="bullet"/>
      <w:lvlText w:val="•"/>
      <w:lvlJc w:val="left"/>
      <w:pPr>
        <w:ind w:left="6183" w:hanging="360"/>
      </w:pPr>
      <w:rPr>
        <w:rFonts w:hint="default"/>
        <w:lang w:val="sk" w:eastAsia="sk" w:bidi="sk"/>
      </w:rPr>
    </w:lvl>
    <w:lvl w:ilvl="7" w:tplc="6602F618">
      <w:numFmt w:val="bullet"/>
      <w:lvlText w:val="•"/>
      <w:lvlJc w:val="left"/>
      <w:pPr>
        <w:ind w:left="7074" w:hanging="360"/>
      </w:pPr>
      <w:rPr>
        <w:rFonts w:hint="default"/>
        <w:lang w:val="sk" w:eastAsia="sk" w:bidi="sk"/>
      </w:rPr>
    </w:lvl>
    <w:lvl w:ilvl="8" w:tplc="AAF4CFA2">
      <w:numFmt w:val="bullet"/>
      <w:lvlText w:val="•"/>
      <w:lvlJc w:val="left"/>
      <w:pPr>
        <w:ind w:left="7965" w:hanging="360"/>
      </w:pPr>
      <w:rPr>
        <w:rFonts w:hint="default"/>
        <w:lang w:val="sk" w:eastAsia="sk" w:bidi="sk"/>
      </w:rPr>
    </w:lvl>
  </w:abstractNum>
  <w:abstractNum w:abstractNumId="5" w15:restartNumberingAfterBreak="0">
    <w:nsid w:val="12644C44"/>
    <w:multiLevelType w:val="hybridMultilevel"/>
    <w:tmpl w:val="9FBC78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7251"/>
    <w:multiLevelType w:val="hybridMultilevel"/>
    <w:tmpl w:val="29B8E1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6DAE0D0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47178"/>
    <w:multiLevelType w:val="multilevel"/>
    <w:tmpl w:val="2B445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19453C6"/>
    <w:multiLevelType w:val="hybridMultilevel"/>
    <w:tmpl w:val="F0908E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E7D47"/>
    <w:multiLevelType w:val="hybridMultilevel"/>
    <w:tmpl w:val="9B00CE4E"/>
    <w:lvl w:ilvl="0" w:tplc="0AEEAA86">
      <w:start w:val="1"/>
      <w:numFmt w:val="decimal"/>
      <w:pStyle w:val="Odsekzoznamu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732D6"/>
    <w:multiLevelType w:val="hybridMultilevel"/>
    <w:tmpl w:val="D2FA694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B50737"/>
    <w:multiLevelType w:val="hybridMultilevel"/>
    <w:tmpl w:val="082A73C4"/>
    <w:lvl w:ilvl="0" w:tplc="6F00B310">
      <w:start w:val="1"/>
      <w:numFmt w:val="decimal"/>
      <w:lvlText w:val="%1."/>
      <w:lvlJc w:val="left"/>
      <w:pPr>
        <w:ind w:left="1556" w:hanging="360"/>
      </w:pPr>
      <w:rPr>
        <w:rFonts w:ascii="Times New Roman" w:eastAsia="Times New Roman" w:hAnsi="Times New Roman" w:cs="Times New Roman" w:hint="default"/>
        <w:color w:val="0E161D"/>
        <w:w w:val="100"/>
        <w:sz w:val="22"/>
        <w:szCs w:val="22"/>
        <w:lang w:val="sk" w:eastAsia="sk" w:bidi="sk"/>
      </w:rPr>
    </w:lvl>
    <w:lvl w:ilvl="1" w:tplc="041B000F">
      <w:start w:val="1"/>
      <w:numFmt w:val="decimal"/>
      <w:lvlText w:val="%2."/>
      <w:lvlJc w:val="left"/>
      <w:pPr>
        <w:ind w:left="2276" w:hanging="360"/>
      </w:pPr>
    </w:lvl>
    <w:lvl w:ilvl="2" w:tplc="041B001B" w:tentative="1">
      <w:start w:val="1"/>
      <w:numFmt w:val="lowerRoman"/>
      <w:lvlText w:val="%3."/>
      <w:lvlJc w:val="right"/>
      <w:pPr>
        <w:ind w:left="2996" w:hanging="180"/>
      </w:pPr>
    </w:lvl>
    <w:lvl w:ilvl="3" w:tplc="041B000F" w:tentative="1">
      <w:start w:val="1"/>
      <w:numFmt w:val="decimal"/>
      <w:lvlText w:val="%4."/>
      <w:lvlJc w:val="left"/>
      <w:pPr>
        <w:ind w:left="3716" w:hanging="360"/>
      </w:pPr>
    </w:lvl>
    <w:lvl w:ilvl="4" w:tplc="041B0019" w:tentative="1">
      <w:start w:val="1"/>
      <w:numFmt w:val="lowerLetter"/>
      <w:lvlText w:val="%5."/>
      <w:lvlJc w:val="left"/>
      <w:pPr>
        <w:ind w:left="4436" w:hanging="360"/>
      </w:pPr>
    </w:lvl>
    <w:lvl w:ilvl="5" w:tplc="041B001B" w:tentative="1">
      <w:start w:val="1"/>
      <w:numFmt w:val="lowerRoman"/>
      <w:lvlText w:val="%6."/>
      <w:lvlJc w:val="right"/>
      <w:pPr>
        <w:ind w:left="5156" w:hanging="180"/>
      </w:pPr>
    </w:lvl>
    <w:lvl w:ilvl="6" w:tplc="041B000F" w:tentative="1">
      <w:start w:val="1"/>
      <w:numFmt w:val="decimal"/>
      <w:lvlText w:val="%7."/>
      <w:lvlJc w:val="left"/>
      <w:pPr>
        <w:ind w:left="5876" w:hanging="360"/>
      </w:pPr>
    </w:lvl>
    <w:lvl w:ilvl="7" w:tplc="041B0019" w:tentative="1">
      <w:start w:val="1"/>
      <w:numFmt w:val="lowerLetter"/>
      <w:lvlText w:val="%8."/>
      <w:lvlJc w:val="left"/>
      <w:pPr>
        <w:ind w:left="6596" w:hanging="360"/>
      </w:pPr>
    </w:lvl>
    <w:lvl w:ilvl="8" w:tplc="041B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2" w15:restartNumberingAfterBreak="0">
    <w:nsid w:val="3B2718A5"/>
    <w:multiLevelType w:val="hybridMultilevel"/>
    <w:tmpl w:val="831C53D2"/>
    <w:lvl w:ilvl="0" w:tplc="1FDEFE46">
      <w:start w:val="1"/>
      <w:numFmt w:val="lowerLetter"/>
      <w:lvlText w:val="%1)"/>
      <w:lvlJc w:val="left"/>
      <w:pPr>
        <w:ind w:left="836" w:hanging="360"/>
      </w:pPr>
      <w:rPr>
        <w:rFonts w:ascii="Arial Narrow" w:eastAsia="Times New Roman" w:hAnsi="Arial Narrow" w:cs="Times New Roman" w:hint="default"/>
        <w:spacing w:val="-8"/>
        <w:w w:val="99"/>
        <w:sz w:val="20"/>
        <w:szCs w:val="20"/>
        <w:lang w:val="sk" w:eastAsia="sk" w:bidi="sk"/>
      </w:rPr>
    </w:lvl>
    <w:lvl w:ilvl="1" w:tplc="6296B3D8">
      <w:numFmt w:val="bullet"/>
      <w:lvlText w:val="•"/>
      <w:lvlJc w:val="left"/>
      <w:pPr>
        <w:ind w:left="1730" w:hanging="360"/>
      </w:pPr>
      <w:rPr>
        <w:rFonts w:hint="default"/>
        <w:lang w:val="sk" w:eastAsia="sk" w:bidi="sk"/>
      </w:rPr>
    </w:lvl>
    <w:lvl w:ilvl="2" w:tplc="F4608A2A">
      <w:numFmt w:val="bullet"/>
      <w:lvlText w:val="•"/>
      <w:lvlJc w:val="left"/>
      <w:pPr>
        <w:ind w:left="2621" w:hanging="360"/>
      </w:pPr>
      <w:rPr>
        <w:rFonts w:hint="default"/>
        <w:lang w:val="sk" w:eastAsia="sk" w:bidi="sk"/>
      </w:rPr>
    </w:lvl>
    <w:lvl w:ilvl="3" w:tplc="F8B60FAE">
      <w:numFmt w:val="bullet"/>
      <w:lvlText w:val="•"/>
      <w:lvlJc w:val="left"/>
      <w:pPr>
        <w:ind w:left="3511" w:hanging="360"/>
      </w:pPr>
      <w:rPr>
        <w:rFonts w:hint="default"/>
        <w:lang w:val="sk" w:eastAsia="sk" w:bidi="sk"/>
      </w:rPr>
    </w:lvl>
    <w:lvl w:ilvl="4" w:tplc="E95050B8">
      <w:numFmt w:val="bullet"/>
      <w:lvlText w:val="•"/>
      <w:lvlJc w:val="left"/>
      <w:pPr>
        <w:ind w:left="4402" w:hanging="360"/>
      </w:pPr>
      <w:rPr>
        <w:rFonts w:hint="default"/>
        <w:lang w:val="sk" w:eastAsia="sk" w:bidi="sk"/>
      </w:rPr>
    </w:lvl>
    <w:lvl w:ilvl="5" w:tplc="328A2C18">
      <w:numFmt w:val="bullet"/>
      <w:lvlText w:val="•"/>
      <w:lvlJc w:val="left"/>
      <w:pPr>
        <w:ind w:left="5293" w:hanging="360"/>
      </w:pPr>
      <w:rPr>
        <w:rFonts w:hint="default"/>
        <w:lang w:val="sk" w:eastAsia="sk" w:bidi="sk"/>
      </w:rPr>
    </w:lvl>
    <w:lvl w:ilvl="6" w:tplc="029455D2">
      <w:numFmt w:val="bullet"/>
      <w:lvlText w:val="•"/>
      <w:lvlJc w:val="left"/>
      <w:pPr>
        <w:ind w:left="6183" w:hanging="360"/>
      </w:pPr>
      <w:rPr>
        <w:rFonts w:hint="default"/>
        <w:lang w:val="sk" w:eastAsia="sk" w:bidi="sk"/>
      </w:rPr>
    </w:lvl>
    <w:lvl w:ilvl="7" w:tplc="E990FFB2">
      <w:numFmt w:val="bullet"/>
      <w:lvlText w:val="•"/>
      <w:lvlJc w:val="left"/>
      <w:pPr>
        <w:ind w:left="7074" w:hanging="360"/>
      </w:pPr>
      <w:rPr>
        <w:rFonts w:hint="default"/>
        <w:lang w:val="sk" w:eastAsia="sk" w:bidi="sk"/>
      </w:rPr>
    </w:lvl>
    <w:lvl w:ilvl="8" w:tplc="1D36FA2A">
      <w:numFmt w:val="bullet"/>
      <w:lvlText w:val="•"/>
      <w:lvlJc w:val="left"/>
      <w:pPr>
        <w:ind w:left="7965" w:hanging="360"/>
      </w:pPr>
      <w:rPr>
        <w:rFonts w:hint="default"/>
        <w:lang w:val="sk" w:eastAsia="sk" w:bidi="sk"/>
      </w:rPr>
    </w:lvl>
  </w:abstractNum>
  <w:abstractNum w:abstractNumId="13" w15:restartNumberingAfterBreak="0">
    <w:nsid w:val="46167F57"/>
    <w:multiLevelType w:val="hybridMultilevel"/>
    <w:tmpl w:val="C2FE187A"/>
    <w:lvl w:ilvl="0" w:tplc="412A4A3C">
      <w:start w:val="1"/>
      <w:numFmt w:val="lowerLetter"/>
      <w:lvlText w:val="%1)"/>
      <w:lvlJc w:val="left"/>
      <w:pPr>
        <w:ind w:left="836" w:hanging="360"/>
      </w:pPr>
      <w:rPr>
        <w:rFonts w:ascii="Arial Narrow" w:eastAsia="Times New Roman" w:hAnsi="Arial Narrow" w:cs="Times New Roman" w:hint="default"/>
        <w:spacing w:val="-6"/>
        <w:w w:val="99"/>
        <w:sz w:val="20"/>
        <w:szCs w:val="20"/>
        <w:lang w:val="sk" w:eastAsia="sk" w:bidi="sk"/>
      </w:rPr>
    </w:lvl>
    <w:lvl w:ilvl="1" w:tplc="5A167A8E">
      <w:numFmt w:val="bullet"/>
      <w:lvlText w:val="•"/>
      <w:lvlJc w:val="left"/>
      <w:pPr>
        <w:ind w:left="1730" w:hanging="360"/>
      </w:pPr>
      <w:rPr>
        <w:rFonts w:hint="default"/>
        <w:lang w:val="sk" w:eastAsia="sk" w:bidi="sk"/>
      </w:rPr>
    </w:lvl>
    <w:lvl w:ilvl="2" w:tplc="34341304">
      <w:numFmt w:val="bullet"/>
      <w:lvlText w:val="•"/>
      <w:lvlJc w:val="left"/>
      <w:pPr>
        <w:ind w:left="2621" w:hanging="360"/>
      </w:pPr>
      <w:rPr>
        <w:rFonts w:hint="default"/>
        <w:lang w:val="sk" w:eastAsia="sk" w:bidi="sk"/>
      </w:rPr>
    </w:lvl>
    <w:lvl w:ilvl="3" w:tplc="E07EF128">
      <w:numFmt w:val="bullet"/>
      <w:lvlText w:val="•"/>
      <w:lvlJc w:val="left"/>
      <w:pPr>
        <w:ind w:left="3511" w:hanging="360"/>
      </w:pPr>
      <w:rPr>
        <w:rFonts w:hint="default"/>
        <w:lang w:val="sk" w:eastAsia="sk" w:bidi="sk"/>
      </w:rPr>
    </w:lvl>
    <w:lvl w:ilvl="4" w:tplc="174C34C0">
      <w:numFmt w:val="bullet"/>
      <w:lvlText w:val="•"/>
      <w:lvlJc w:val="left"/>
      <w:pPr>
        <w:ind w:left="4402" w:hanging="360"/>
      </w:pPr>
      <w:rPr>
        <w:rFonts w:hint="default"/>
        <w:lang w:val="sk" w:eastAsia="sk" w:bidi="sk"/>
      </w:rPr>
    </w:lvl>
    <w:lvl w:ilvl="5" w:tplc="107A9DD8">
      <w:numFmt w:val="bullet"/>
      <w:lvlText w:val="•"/>
      <w:lvlJc w:val="left"/>
      <w:pPr>
        <w:ind w:left="5293" w:hanging="360"/>
      </w:pPr>
      <w:rPr>
        <w:rFonts w:hint="default"/>
        <w:lang w:val="sk" w:eastAsia="sk" w:bidi="sk"/>
      </w:rPr>
    </w:lvl>
    <w:lvl w:ilvl="6" w:tplc="05A00558">
      <w:numFmt w:val="bullet"/>
      <w:lvlText w:val="•"/>
      <w:lvlJc w:val="left"/>
      <w:pPr>
        <w:ind w:left="6183" w:hanging="360"/>
      </w:pPr>
      <w:rPr>
        <w:rFonts w:hint="default"/>
        <w:lang w:val="sk" w:eastAsia="sk" w:bidi="sk"/>
      </w:rPr>
    </w:lvl>
    <w:lvl w:ilvl="7" w:tplc="79529D02">
      <w:numFmt w:val="bullet"/>
      <w:lvlText w:val="•"/>
      <w:lvlJc w:val="left"/>
      <w:pPr>
        <w:ind w:left="7074" w:hanging="360"/>
      </w:pPr>
      <w:rPr>
        <w:rFonts w:hint="default"/>
        <w:lang w:val="sk" w:eastAsia="sk" w:bidi="sk"/>
      </w:rPr>
    </w:lvl>
    <w:lvl w:ilvl="8" w:tplc="D76256D0">
      <w:numFmt w:val="bullet"/>
      <w:lvlText w:val="•"/>
      <w:lvlJc w:val="left"/>
      <w:pPr>
        <w:ind w:left="7965" w:hanging="360"/>
      </w:pPr>
      <w:rPr>
        <w:rFonts w:hint="default"/>
        <w:lang w:val="sk" w:eastAsia="sk" w:bidi="sk"/>
      </w:rPr>
    </w:lvl>
  </w:abstractNum>
  <w:abstractNum w:abstractNumId="14" w15:restartNumberingAfterBreak="0">
    <w:nsid w:val="49190EDA"/>
    <w:multiLevelType w:val="hybridMultilevel"/>
    <w:tmpl w:val="519C5E9E"/>
    <w:lvl w:ilvl="0" w:tplc="3DAEB0DE">
      <w:start w:val="1"/>
      <w:numFmt w:val="decimal"/>
      <w:lvlText w:val="%1."/>
      <w:lvlJc w:val="left"/>
      <w:pPr>
        <w:ind w:left="836" w:hanging="360"/>
      </w:pPr>
      <w:rPr>
        <w:rFonts w:ascii="Arial Narrow" w:eastAsia="Times New Roman" w:hAnsi="Arial Narrow" w:cs="Times New Roman" w:hint="default"/>
        <w:b w:val="0"/>
        <w:bCs/>
        <w:w w:val="100"/>
        <w:sz w:val="20"/>
        <w:szCs w:val="20"/>
        <w:lang w:val="sk" w:eastAsia="sk" w:bidi="sk"/>
      </w:rPr>
    </w:lvl>
    <w:lvl w:ilvl="1" w:tplc="9CDACDEE">
      <w:numFmt w:val="bullet"/>
      <w:lvlText w:val="•"/>
      <w:lvlJc w:val="left"/>
      <w:pPr>
        <w:ind w:left="1730" w:hanging="360"/>
      </w:pPr>
      <w:rPr>
        <w:rFonts w:hint="default"/>
        <w:lang w:val="sk" w:eastAsia="sk" w:bidi="sk"/>
      </w:rPr>
    </w:lvl>
    <w:lvl w:ilvl="2" w:tplc="C5CCA75C">
      <w:numFmt w:val="bullet"/>
      <w:lvlText w:val="•"/>
      <w:lvlJc w:val="left"/>
      <w:pPr>
        <w:ind w:left="2621" w:hanging="360"/>
      </w:pPr>
      <w:rPr>
        <w:rFonts w:hint="default"/>
        <w:lang w:val="sk" w:eastAsia="sk" w:bidi="sk"/>
      </w:rPr>
    </w:lvl>
    <w:lvl w:ilvl="3" w:tplc="20B894E2">
      <w:numFmt w:val="bullet"/>
      <w:lvlText w:val="•"/>
      <w:lvlJc w:val="left"/>
      <w:pPr>
        <w:ind w:left="3511" w:hanging="360"/>
      </w:pPr>
      <w:rPr>
        <w:rFonts w:hint="default"/>
        <w:lang w:val="sk" w:eastAsia="sk" w:bidi="sk"/>
      </w:rPr>
    </w:lvl>
    <w:lvl w:ilvl="4" w:tplc="44DAC8C6">
      <w:numFmt w:val="bullet"/>
      <w:lvlText w:val="•"/>
      <w:lvlJc w:val="left"/>
      <w:pPr>
        <w:ind w:left="4402" w:hanging="360"/>
      </w:pPr>
      <w:rPr>
        <w:rFonts w:hint="default"/>
        <w:lang w:val="sk" w:eastAsia="sk" w:bidi="sk"/>
      </w:rPr>
    </w:lvl>
    <w:lvl w:ilvl="5" w:tplc="E33E5944">
      <w:numFmt w:val="bullet"/>
      <w:lvlText w:val="•"/>
      <w:lvlJc w:val="left"/>
      <w:pPr>
        <w:ind w:left="5293" w:hanging="360"/>
      </w:pPr>
      <w:rPr>
        <w:rFonts w:hint="default"/>
        <w:lang w:val="sk" w:eastAsia="sk" w:bidi="sk"/>
      </w:rPr>
    </w:lvl>
    <w:lvl w:ilvl="6" w:tplc="14181D60">
      <w:numFmt w:val="bullet"/>
      <w:lvlText w:val="•"/>
      <w:lvlJc w:val="left"/>
      <w:pPr>
        <w:ind w:left="6183" w:hanging="360"/>
      </w:pPr>
      <w:rPr>
        <w:rFonts w:hint="default"/>
        <w:lang w:val="sk" w:eastAsia="sk" w:bidi="sk"/>
      </w:rPr>
    </w:lvl>
    <w:lvl w:ilvl="7" w:tplc="40D6E5BC">
      <w:numFmt w:val="bullet"/>
      <w:lvlText w:val="•"/>
      <w:lvlJc w:val="left"/>
      <w:pPr>
        <w:ind w:left="7074" w:hanging="360"/>
      </w:pPr>
      <w:rPr>
        <w:rFonts w:hint="default"/>
        <w:lang w:val="sk" w:eastAsia="sk" w:bidi="sk"/>
      </w:rPr>
    </w:lvl>
    <w:lvl w:ilvl="8" w:tplc="E56AC6BC">
      <w:numFmt w:val="bullet"/>
      <w:lvlText w:val="•"/>
      <w:lvlJc w:val="left"/>
      <w:pPr>
        <w:ind w:left="7965" w:hanging="360"/>
      </w:pPr>
      <w:rPr>
        <w:rFonts w:hint="default"/>
        <w:lang w:val="sk" w:eastAsia="sk" w:bidi="sk"/>
      </w:rPr>
    </w:lvl>
  </w:abstractNum>
  <w:abstractNum w:abstractNumId="15" w15:restartNumberingAfterBreak="0">
    <w:nsid w:val="4B74704D"/>
    <w:multiLevelType w:val="hybridMultilevel"/>
    <w:tmpl w:val="681203DC"/>
    <w:lvl w:ilvl="0" w:tplc="AC9A0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3706D"/>
    <w:multiLevelType w:val="hybridMultilevel"/>
    <w:tmpl w:val="BC8CF224"/>
    <w:lvl w:ilvl="0" w:tplc="057CA6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C064AF9"/>
    <w:multiLevelType w:val="hybridMultilevel"/>
    <w:tmpl w:val="3E489E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65345"/>
    <w:multiLevelType w:val="hybridMultilevel"/>
    <w:tmpl w:val="10B0B2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11E947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C0F2B"/>
    <w:multiLevelType w:val="hybridMultilevel"/>
    <w:tmpl w:val="44E446DC"/>
    <w:lvl w:ilvl="0" w:tplc="C41875EA">
      <w:start w:val="1"/>
      <w:numFmt w:val="decimal"/>
      <w:lvlText w:val="%1."/>
      <w:lvlJc w:val="left"/>
      <w:pPr>
        <w:ind w:left="836" w:hanging="360"/>
      </w:pPr>
      <w:rPr>
        <w:rFonts w:ascii="Arial Narrow" w:eastAsia="Times New Roman" w:hAnsi="Arial Narrow" w:cs="Times New Roman" w:hint="default"/>
        <w:spacing w:val="-8"/>
        <w:w w:val="100"/>
        <w:sz w:val="20"/>
        <w:szCs w:val="20"/>
        <w:lang w:val="sk" w:eastAsia="sk" w:bidi="sk"/>
      </w:rPr>
    </w:lvl>
    <w:lvl w:ilvl="1" w:tplc="669AABBE">
      <w:numFmt w:val="bullet"/>
      <w:lvlText w:val="•"/>
      <w:lvlJc w:val="left"/>
      <w:pPr>
        <w:ind w:left="1730" w:hanging="360"/>
      </w:pPr>
      <w:rPr>
        <w:rFonts w:hint="default"/>
        <w:lang w:val="sk" w:eastAsia="sk" w:bidi="sk"/>
      </w:rPr>
    </w:lvl>
    <w:lvl w:ilvl="2" w:tplc="36F48E4E">
      <w:numFmt w:val="bullet"/>
      <w:lvlText w:val="•"/>
      <w:lvlJc w:val="left"/>
      <w:pPr>
        <w:ind w:left="2621" w:hanging="360"/>
      </w:pPr>
      <w:rPr>
        <w:rFonts w:hint="default"/>
        <w:lang w:val="sk" w:eastAsia="sk" w:bidi="sk"/>
      </w:rPr>
    </w:lvl>
    <w:lvl w:ilvl="3" w:tplc="DE10C7E6">
      <w:numFmt w:val="bullet"/>
      <w:lvlText w:val="•"/>
      <w:lvlJc w:val="left"/>
      <w:pPr>
        <w:ind w:left="3511" w:hanging="360"/>
      </w:pPr>
      <w:rPr>
        <w:rFonts w:hint="default"/>
        <w:lang w:val="sk" w:eastAsia="sk" w:bidi="sk"/>
      </w:rPr>
    </w:lvl>
    <w:lvl w:ilvl="4" w:tplc="5D40DBCA">
      <w:numFmt w:val="bullet"/>
      <w:lvlText w:val="•"/>
      <w:lvlJc w:val="left"/>
      <w:pPr>
        <w:ind w:left="4402" w:hanging="360"/>
      </w:pPr>
      <w:rPr>
        <w:rFonts w:hint="default"/>
        <w:lang w:val="sk" w:eastAsia="sk" w:bidi="sk"/>
      </w:rPr>
    </w:lvl>
    <w:lvl w:ilvl="5" w:tplc="87EAB386">
      <w:numFmt w:val="bullet"/>
      <w:lvlText w:val="•"/>
      <w:lvlJc w:val="left"/>
      <w:pPr>
        <w:ind w:left="5293" w:hanging="360"/>
      </w:pPr>
      <w:rPr>
        <w:rFonts w:hint="default"/>
        <w:lang w:val="sk" w:eastAsia="sk" w:bidi="sk"/>
      </w:rPr>
    </w:lvl>
    <w:lvl w:ilvl="6" w:tplc="90720FF0">
      <w:numFmt w:val="bullet"/>
      <w:lvlText w:val="•"/>
      <w:lvlJc w:val="left"/>
      <w:pPr>
        <w:ind w:left="6183" w:hanging="360"/>
      </w:pPr>
      <w:rPr>
        <w:rFonts w:hint="default"/>
        <w:lang w:val="sk" w:eastAsia="sk" w:bidi="sk"/>
      </w:rPr>
    </w:lvl>
    <w:lvl w:ilvl="7" w:tplc="AC98CA28">
      <w:numFmt w:val="bullet"/>
      <w:lvlText w:val="•"/>
      <w:lvlJc w:val="left"/>
      <w:pPr>
        <w:ind w:left="7074" w:hanging="360"/>
      </w:pPr>
      <w:rPr>
        <w:rFonts w:hint="default"/>
        <w:lang w:val="sk" w:eastAsia="sk" w:bidi="sk"/>
      </w:rPr>
    </w:lvl>
    <w:lvl w:ilvl="8" w:tplc="07EC40A6">
      <w:numFmt w:val="bullet"/>
      <w:lvlText w:val="•"/>
      <w:lvlJc w:val="left"/>
      <w:pPr>
        <w:ind w:left="7965" w:hanging="360"/>
      </w:pPr>
      <w:rPr>
        <w:rFonts w:hint="default"/>
        <w:lang w:val="sk" w:eastAsia="sk" w:bidi="sk"/>
      </w:rPr>
    </w:lvl>
  </w:abstractNum>
  <w:abstractNum w:abstractNumId="20" w15:restartNumberingAfterBreak="0">
    <w:nsid w:val="5204327B"/>
    <w:multiLevelType w:val="hybridMultilevel"/>
    <w:tmpl w:val="38BA93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73AE6"/>
    <w:multiLevelType w:val="hybridMultilevel"/>
    <w:tmpl w:val="519C5E9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 w:val="0"/>
        <w:bCs/>
        <w:w w:val="100"/>
        <w:sz w:val="20"/>
        <w:szCs w:val="20"/>
        <w:lang w:val="sk" w:eastAsia="sk" w:bidi="sk"/>
      </w:rPr>
    </w:lvl>
    <w:lvl w:ilvl="1" w:tplc="FFFFFFFF">
      <w:numFmt w:val="bullet"/>
      <w:lvlText w:val="•"/>
      <w:lvlJc w:val="left"/>
      <w:pPr>
        <w:ind w:left="1254" w:hanging="360"/>
      </w:pPr>
      <w:rPr>
        <w:rFonts w:hint="default"/>
        <w:lang w:val="sk" w:eastAsia="sk" w:bidi="sk"/>
      </w:rPr>
    </w:lvl>
    <w:lvl w:ilvl="2" w:tplc="FFFFFFFF">
      <w:numFmt w:val="bullet"/>
      <w:lvlText w:val="•"/>
      <w:lvlJc w:val="left"/>
      <w:pPr>
        <w:ind w:left="2145" w:hanging="360"/>
      </w:pPr>
      <w:rPr>
        <w:rFonts w:hint="default"/>
        <w:lang w:val="sk" w:eastAsia="sk" w:bidi="sk"/>
      </w:rPr>
    </w:lvl>
    <w:lvl w:ilvl="3" w:tplc="FFFFFFFF">
      <w:numFmt w:val="bullet"/>
      <w:lvlText w:val="•"/>
      <w:lvlJc w:val="left"/>
      <w:pPr>
        <w:ind w:left="3035" w:hanging="360"/>
      </w:pPr>
      <w:rPr>
        <w:rFonts w:hint="default"/>
        <w:lang w:val="sk" w:eastAsia="sk" w:bidi="sk"/>
      </w:rPr>
    </w:lvl>
    <w:lvl w:ilvl="4" w:tplc="FFFFFFFF">
      <w:numFmt w:val="bullet"/>
      <w:lvlText w:val="•"/>
      <w:lvlJc w:val="left"/>
      <w:pPr>
        <w:ind w:left="3926" w:hanging="360"/>
      </w:pPr>
      <w:rPr>
        <w:rFonts w:hint="default"/>
        <w:lang w:val="sk" w:eastAsia="sk" w:bidi="sk"/>
      </w:rPr>
    </w:lvl>
    <w:lvl w:ilvl="5" w:tplc="FFFFFFFF">
      <w:numFmt w:val="bullet"/>
      <w:lvlText w:val="•"/>
      <w:lvlJc w:val="left"/>
      <w:pPr>
        <w:ind w:left="4817" w:hanging="360"/>
      </w:pPr>
      <w:rPr>
        <w:rFonts w:hint="default"/>
        <w:lang w:val="sk" w:eastAsia="sk" w:bidi="sk"/>
      </w:rPr>
    </w:lvl>
    <w:lvl w:ilvl="6" w:tplc="FFFFFFFF">
      <w:numFmt w:val="bullet"/>
      <w:lvlText w:val="•"/>
      <w:lvlJc w:val="left"/>
      <w:pPr>
        <w:ind w:left="5707" w:hanging="360"/>
      </w:pPr>
      <w:rPr>
        <w:rFonts w:hint="default"/>
        <w:lang w:val="sk" w:eastAsia="sk" w:bidi="sk"/>
      </w:rPr>
    </w:lvl>
    <w:lvl w:ilvl="7" w:tplc="FFFFFFFF">
      <w:numFmt w:val="bullet"/>
      <w:lvlText w:val="•"/>
      <w:lvlJc w:val="left"/>
      <w:pPr>
        <w:ind w:left="6598" w:hanging="360"/>
      </w:pPr>
      <w:rPr>
        <w:rFonts w:hint="default"/>
        <w:lang w:val="sk" w:eastAsia="sk" w:bidi="sk"/>
      </w:rPr>
    </w:lvl>
    <w:lvl w:ilvl="8" w:tplc="FFFFFFFF">
      <w:numFmt w:val="bullet"/>
      <w:lvlText w:val="•"/>
      <w:lvlJc w:val="left"/>
      <w:pPr>
        <w:ind w:left="7489" w:hanging="360"/>
      </w:pPr>
      <w:rPr>
        <w:rFonts w:hint="default"/>
        <w:lang w:val="sk" w:eastAsia="sk" w:bidi="sk"/>
      </w:rPr>
    </w:lvl>
  </w:abstractNum>
  <w:abstractNum w:abstractNumId="22" w15:restartNumberingAfterBreak="0">
    <w:nsid w:val="53A525B4"/>
    <w:multiLevelType w:val="hybridMultilevel"/>
    <w:tmpl w:val="38BA93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A79A1"/>
    <w:multiLevelType w:val="hybridMultilevel"/>
    <w:tmpl w:val="E7F65BDE"/>
    <w:lvl w:ilvl="0" w:tplc="3670DB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9484F"/>
    <w:multiLevelType w:val="hybridMultilevel"/>
    <w:tmpl w:val="84BCC0B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E314EB0"/>
    <w:multiLevelType w:val="hybridMultilevel"/>
    <w:tmpl w:val="3F482C82"/>
    <w:lvl w:ilvl="0" w:tplc="C64024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0CC3C7A"/>
    <w:multiLevelType w:val="hybridMultilevel"/>
    <w:tmpl w:val="283022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A7118"/>
    <w:multiLevelType w:val="hybridMultilevel"/>
    <w:tmpl w:val="E56CDBD0"/>
    <w:lvl w:ilvl="0" w:tplc="FAAAEA0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50EE6"/>
    <w:multiLevelType w:val="hybridMultilevel"/>
    <w:tmpl w:val="BE2291BE"/>
    <w:lvl w:ilvl="0" w:tplc="9B0A5C22">
      <w:start w:val="1"/>
      <w:numFmt w:val="decimal"/>
      <w:lvlText w:val="%1."/>
      <w:lvlJc w:val="left"/>
      <w:pPr>
        <w:ind w:left="836" w:hanging="360"/>
      </w:pPr>
      <w:rPr>
        <w:rFonts w:ascii="Arial Narrow" w:eastAsia="Times New Roman" w:hAnsi="Arial Narrow" w:cs="Times New Roman" w:hint="default"/>
        <w:strike w:val="0"/>
        <w:w w:val="100"/>
        <w:sz w:val="20"/>
        <w:szCs w:val="20"/>
        <w:u w:val="none"/>
        <w:lang w:val="sk" w:eastAsia="sk" w:bidi="sk"/>
      </w:rPr>
    </w:lvl>
    <w:lvl w:ilvl="1" w:tplc="55040906">
      <w:numFmt w:val="bullet"/>
      <w:lvlText w:val="•"/>
      <w:lvlJc w:val="left"/>
      <w:pPr>
        <w:ind w:left="1730" w:hanging="360"/>
      </w:pPr>
      <w:rPr>
        <w:rFonts w:hint="default"/>
        <w:lang w:val="sk" w:eastAsia="sk" w:bidi="sk"/>
      </w:rPr>
    </w:lvl>
    <w:lvl w:ilvl="2" w:tplc="89D66F00">
      <w:numFmt w:val="bullet"/>
      <w:lvlText w:val="•"/>
      <w:lvlJc w:val="left"/>
      <w:pPr>
        <w:ind w:left="2621" w:hanging="360"/>
      </w:pPr>
      <w:rPr>
        <w:rFonts w:hint="default"/>
        <w:lang w:val="sk" w:eastAsia="sk" w:bidi="sk"/>
      </w:rPr>
    </w:lvl>
    <w:lvl w:ilvl="3" w:tplc="E06664F0">
      <w:numFmt w:val="bullet"/>
      <w:lvlText w:val="•"/>
      <w:lvlJc w:val="left"/>
      <w:pPr>
        <w:ind w:left="3511" w:hanging="360"/>
      </w:pPr>
      <w:rPr>
        <w:rFonts w:hint="default"/>
        <w:lang w:val="sk" w:eastAsia="sk" w:bidi="sk"/>
      </w:rPr>
    </w:lvl>
    <w:lvl w:ilvl="4" w:tplc="A4526AAC">
      <w:numFmt w:val="bullet"/>
      <w:lvlText w:val="•"/>
      <w:lvlJc w:val="left"/>
      <w:pPr>
        <w:ind w:left="4402" w:hanging="360"/>
      </w:pPr>
      <w:rPr>
        <w:rFonts w:hint="default"/>
        <w:lang w:val="sk" w:eastAsia="sk" w:bidi="sk"/>
      </w:rPr>
    </w:lvl>
    <w:lvl w:ilvl="5" w:tplc="CEF4DBF2">
      <w:numFmt w:val="bullet"/>
      <w:lvlText w:val="•"/>
      <w:lvlJc w:val="left"/>
      <w:pPr>
        <w:ind w:left="5293" w:hanging="360"/>
      </w:pPr>
      <w:rPr>
        <w:rFonts w:hint="default"/>
        <w:lang w:val="sk" w:eastAsia="sk" w:bidi="sk"/>
      </w:rPr>
    </w:lvl>
    <w:lvl w:ilvl="6" w:tplc="72AA6B1A">
      <w:numFmt w:val="bullet"/>
      <w:lvlText w:val="•"/>
      <w:lvlJc w:val="left"/>
      <w:pPr>
        <w:ind w:left="6183" w:hanging="360"/>
      </w:pPr>
      <w:rPr>
        <w:rFonts w:hint="default"/>
        <w:lang w:val="sk" w:eastAsia="sk" w:bidi="sk"/>
      </w:rPr>
    </w:lvl>
    <w:lvl w:ilvl="7" w:tplc="6602F618">
      <w:numFmt w:val="bullet"/>
      <w:lvlText w:val="•"/>
      <w:lvlJc w:val="left"/>
      <w:pPr>
        <w:ind w:left="7074" w:hanging="360"/>
      </w:pPr>
      <w:rPr>
        <w:rFonts w:hint="default"/>
        <w:lang w:val="sk" w:eastAsia="sk" w:bidi="sk"/>
      </w:rPr>
    </w:lvl>
    <w:lvl w:ilvl="8" w:tplc="AAF4CFA2">
      <w:numFmt w:val="bullet"/>
      <w:lvlText w:val="•"/>
      <w:lvlJc w:val="left"/>
      <w:pPr>
        <w:ind w:left="7965" w:hanging="360"/>
      </w:pPr>
      <w:rPr>
        <w:rFonts w:hint="default"/>
        <w:lang w:val="sk" w:eastAsia="sk" w:bidi="sk"/>
      </w:rPr>
    </w:lvl>
  </w:abstractNum>
  <w:abstractNum w:abstractNumId="29" w15:restartNumberingAfterBreak="0">
    <w:nsid w:val="6F7A623D"/>
    <w:multiLevelType w:val="hybridMultilevel"/>
    <w:tmpl w:val="5B6CC620"/>
    <w:lvl w:ilvl="0" w:tplc="2C26F1FE">
      <w:start w:val="1"/>
      <w:numFmt w:val="lowerLetter"/>
      <w:lvlText w:val="%1)"/>
      <w:lvlJc w:val="left"/>
      <w:pPr>
        <w:ind w:left="836" w:hanging="360"/>
      </w:pPr>
      <w:rPr>
        <w:rFonts w:ascii="Arial Narrow" w:eastAsia="Times New Roman" w:hAnsi="Arial Narrow" w:cs="Times New Roman"/>
        <w:spacing w:val="-28"/>
        <w:w w:val="99"/>
        <w:sz w:val="20"/>
        <w:szCs w:val="20"/>
        <w:lang w:val="sk" w:eastAsia="sk" w:bidi="sk"/>
      </w:rPr>
    </w:lvl>
    <w:lvl w:ilvl="1" w:tplc="474EE9C0">
      <w:numFmt w:val="bullet"/>
      <w:lvlText w:val="•"/>
      <w:lvlJc w:val="left"/>
      <w:pPr>
        <w:ind w:left="1730" w:hanging="360"/>
      </w:pPr>
      <w:rPr>
        <w:rFonts w:hint="default"/>
        <w:lang w:val="sk" w:eastAsia="sk" w:bidi="sk"/>
      </w:rPr>
    </w:lvl>
    <w:lvl w:ilvl="2" w:tplc="10CCE5C2">
      <w:numFmt w:val="bullet"/>
      <w:lvlText w:val="•"/>
      <w:lvlJc w:val="left"/>
      <w:pPr>
        <w:ind w:left="2621" w:hanging="360"/>
      </w:pPr>
      <w:rPr>
        <w:rFonts w:hint="default"/>
        <w:lang w:val="sk" w:eastAsia="sk" w:bidi="sk"/>
      </w:rPr>
    </w:lvl>
    <w:lvl w:ilvl="3" w:tplc="0AE8CB7C">
      <w:numFmt w:val="bullet"/>
      <w:lvlText w:val="•"/>
      <w:lvlJc w:val="left"/>
      <w:pPr>
        <w:ind w:left="3511" w:hanging="360"/>
      </w:pPr>
      <w:rPr>
        <w:rFonts w:hint="default"/>
        <w:lang w:val="sk" w:eastAsia="sk" w:bidi="sk"/>
      </w:rPr>
    </w:lvl>
    <w:lvl w:ilvl="4" w:tplc="0DA2663A">
      <w:numFmt w:val="bullet"/>
      <w:lvlText w:val="•"/>
      <w:lvlJc w:val="left"/>
      <w:pPr>
        <w:ind w:left="4402" w:hanging="360"/>
      </w:pPr>
      <w:rPr>
        <w:rFonts w:hint="default"/>
        <w:lang w:val="sk" w:eastAsia="sk" w:bidi="sk"/>
      </w:rPr>
    </w:lvl>
    <w:lvl w:ilvl="5" w:tplc="271811F8">
      <w:numFmt w:val="bullet"/>
      <w:lvlText w:val="•"/>
      <w:lvlJc w:val="left"/>
      <w:pPr>
        <w:ind w:left="5293" w:hanging="360"/>
      </w:pPr>
      <w:rPr>
        <w:rFonts w:hint="default"/>
        <w:lang w:val="sk" w:eastAsia="sk" w:bidi="sk"/>
      </w:rPr>
    </w:lvl>
    <w:lvl w:ilvl="6" w:tplc="A6DAA126">
      <w:numFmt w:val="bullet"/>
      <w:lvlText w:val="•"/>
      <w:lvlJc w:val="left"/>
      <w:pPr>
        <w:ind w:left="6183" w:hanging="360"/>
      </w:pPr>
      <w:rPr>
        <w:rFonts w:hint="default"/>
        <w:lang w:val="sk" w:eastAsia="sk" w:bidi="sk"/>
      </w:rPr>
    </w:lvl>
    <w:lvl w:ilvl="7" w:tplc="B23C3976">
      <w:numFmt w:val="bullet"/>
      <w:lvlText w:val="•"/>
      <w:lvlJc w:val="left"/>
      <w:pPr>
        <w:ind w:left="7074" w:hanging="360"/>
      </w:pPr>
      <w:rPr>
        <w:rFonts w:hint="default"/>
        <w:lang w:val="sk" w:eastAsia="sk" w:bidi="sk"/>
      </w:rPr>
    </w:lvl>
    <w:lvl w:ilvl="8" w:tplc="C25A7C86">
      <w:numFmt w:val="bullet"/>
      <w:lvlText w:val="•"/>
      <w:lvlJc w:val="left"/>
      <w:pPr>
        <w:ind w:left="7965" w:hanging="360"/>
      </w:pPr>
      <w:rPr>
        <w:rFonts w:hint="default"/>
        <w:lang w:val="sk" w:eastAsia="sk" w:bidi="sk"/>
      </w:rPr>
    </w:lvl>
  </w:abstractNum>
  <w:abstractNum w:abstractNumId="30" w15:restartNumberingAfterBreak="0">
    <w:nsid w:val="72D92E19"/>
    <w:multiLevelType w:val="hybridMultilevel"/>
    <w:tmpl w:val="FFB0A64A"/>
    <w:lvl w:ilvl="0" w:tplc="10086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7"/>
  </w:num>
  <w:num w:numId="3">
    <w:abstractNumId w:val="10"/>
  </w:num>
  <w:num w:numId="4">
    <w:abstractNumId w:val="7"/>
  </w:num>
  <w:num w:numId="5">
    <w:abstractNumId w:val="30"/>
  </w:num>
  <w:num w:numId="6">
    <w:abstractNumId w:val="26"/>
  </w:num>
  <w:num w:numId="7">
    <w:abstractNumId w:val="20"/>
  </w:num>
  <w:num w:numId="8">
    <w:abstractNumId w:val="25"/>
  </w:num>
  <w:num w:numId="9">
    <w:abstractNumId w:val="8"/>
  </w:num>
  <w:num w:numId="10">
    <w:abstractNumId w:val="3"/>
  </w:num>
  <w:num w:numId="11">
    <w:abstractNumId w:val="22"/>
  </w:num>
  <w:num w:numId="12">
    <w:abstractNumId w:val="5"/>
  </w:num>
  <w:num w:numId="13">
    <w:abstractNumId w:val="12"/>
  </w:num>
  <w:num w:numId="14">
    <w:abstractNumId w:val="4"/>
  </w:num>
  <w:num w:numId="15">
    <w:abstractNumId w:val="19"/>
  </w:num>
  <w:num w:numId="16">
    <w:abstractNumId w:val="17"/>
  </w:num>
  <w:num w:numId="17">
    <w:abstractNumId w:val="23"/>
  </w:num>
  <w:num w:numId="18">
    <w:abstractNumId w:val="6"/>
  </w:num>
  <w:num w:numId="19">
    <w:abstractNumId w:val="18"/>
  </w:num>
  <w:num w:numId="20">
    <w:abstractNumId w:val="13"/>
  </w:num>
  <w:num w:numId="21">
    <w:abstractNumId w:val="29"/>
  </w:num>
  <w:num w:numId="22">
    <w:abstractNumId w:val="14"/>
  </w:num>
  <w:num w:numId="23">
    <w:abstractNumId w:val="11"/>
  </w:num>
  <w:num w:numId="24">
    <w:abstractNumId w:val="28"/>
  </w:num>
  <w:num w:numId="25">
    <w:abstractNumId w:val="0"/>
  </w:num>
  <w:num w:numId="26">
    <w:abstractNumId w:val="15"/>
  </w:num>
  <w:num w:numId="27">
    <w:abstractNumId w:val="1"/>
  </w:num>
  <w:num w:numId="28">
    <w:abstractNumId w:val="24"/>
  </w:num>
  <w:num w:numId="29">
    <w:abstractNumId w:val="16"/>
  </w:num>
  <w:num w:numId="30">
    <w:abstractNumId w:val="2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E2"/>
    <w:rsid w:val="00001C23"/>
    <w:rsid w:val="0001055A"/>
    <w:rsid w:val="00011C56"/>
    <w:rsid w:val="00013130"/>
    <w:rsid w:val="0001559F"/>
    <w:rsid w:val="00025E04"/>
    <w:rsid w:val="0002624E"/>
    <w:rsid w:val="00027582"/>
    <w:rsid w:val="00036BCF"/>
    <w:rsid w:val="00052745"/>
    <w:rsid w:val="000530D5"/>
    <w:rsid w:val="00056C2B"/>
    <w:rsid w:val="0006030A"/>
    <w:rsid w:val="000830AB"/>
    <w:rsid w:val="00097523"/>
    <w:rsid w:val="000B1ABB"/>
    <w:rsid w:val="000B2B26"/>
    <w:rsid w:val="000B6B71"/>
    <w:rsid w:val="000C4937"/>
    <w:rsid w:val="000C5DE3"/>
    <w:rsid w:val="000D29A5"/>
    <w:rsid w:val="000D34C2"/>
    <w:rsid w:val="000D41CB"/>
    <w:rsid w:val="000E70DB"/>
    <w:rsid w:val="00100836"/>
    <w:rsid w:val="001124FD"/>
    <w:rsid w:val="001345AD"/>
    <w:rsid w:val="0014707F"/>
    <w:rsid w:val="001512CD"/>
    <w:rsid w:val="00155786"/>
    <w:rsid w:val="00156D51"/>
    <w:rsid w:val="00167159"/>
    <w:rsid w:val="001706EF"/>
    <w:rsid w:val="0018386F"/>
    <w:rsid w:val="00187CE9"/>
    <w:rsid w:val="0019027E"/>
    <w:rsid w:val="00195E03"/>
    <w:rsid w:val="001B11A6"/>
    <w:rsid w:val="001D1A71"/>
    <w:rsid w:val="001D352B"/>
    <w:rsid w:val="001E2E1D"/>
    <w:rsid w:val="001F231E"/>
    <w:rsid w:val="00202916"/>
    <w:rsid w:val="002217D1"/>
    <w:rsid w:val="00237DAE"/>
    <w:rsid w:val="00273A59"/>
    <w:rsid w:val="002D14DE"/>
    <w:rsid w:val="002D23D1"/>
    <w:rsid w:val="002D788E"/>
    <w:rsid w:val="00316AB2"/>
    <w:rsid w:val="00337E51"/>
    <w:rsid w:val="00354D34"/>
    <w:rsid w:val="00360174"/>
    <w:rsid w:val="00364F6A"/>
    <w:rsid w:val="00377A2A"/>
    <w:rsid w:val="0038367A"/>
    <w:rsid w:val="00392F9F"/>
    <w:rsid w:val="003964CB"/>
    <w:rsid w:val="003F461B"/>
    <w:rsid w:val="00410451"/>
    <w:rsid w:val="004211E5"/>
    <w:rsid w:val="0042282A"/>
    <w:rsid w:val="004263C8"/>
    <w:rsid w:val="00460DE6"/>
    <w:rsid w:val="00461FE6"/>
    <w:rsid w:val="004777AC"/>
    <w:rsid w:val="004A14CA"/>
    <w:rsid w:val="004E24F3"/>
    <w:rsid w:val="004F01FE"/>
    <w:rsid w:val="00504CF4"/>
    <w:rsid w:val="00523B66"/>
    <w:rsid w:val="00526E02"/>
    <w:rsid w:val="005320B3"/>
    <w:rsid w:val="005324EB"/>
    <w:rsid w:val="00547636"/>
    <w:rsid w:val="00555FA5"/>
    <w:rsid w:val="005567A0"/>
    <w:rsid w:val="00565995"/>
    <w:rsid w:val="0057306D"/>
    <w:rsid w:val="00597257"/>
    <w:rsid w:val="005B103A"/>
    <w:rsid w:val="005B3E1C"/>
    <w:rsid w:val="005D00F0"/>
    <w:rsid w:val="00602C78"/>
    <w:rsid w:val="006166E4"/>
    <w:rsid w:val="00620B1C"/>
    <w:rsid w:val="00621365"/>
    <w:rsid w:val="0063043F"/>
    <w:rsid w:val="006317BE"/>
    <w:rsid w:val="0064400F"/>
    <w:rsid w:val="00644986"/>
    <w:rsid w:val="00646FDE"/>
    <w:rsid w:val="00653165"/>
    <w:rsid w:val="00667F53"/>
    <w:rsid w:val="006836F3"/>
    <w:rsid w:val="006A0DD0"/>
    <w:rsid w:val="006B3240"/>
    <w:rsid w:val="006C49C4"/>
    <w:rsid w:val="006D0550"/>
    <w:rsid w:val="006E7163"/>
    <w:rsid w:val="00700AB9"/>
    <w:rsid w:val="007107A2"/>
    <w:rsid w:val="00714311"/>
    <w:rsid w:val="00763297"/>
    <w:rsid w:val="00787FF5"/>
    <w:rsid w:val="007968AB"/>
    <w:rsid w:val="007A1379"/>
    <w:rsid w:val="007A2A19"/>
    <w:rsid w:val="007C2649"/>
    <w:rsid w:val="00802D52"/>
    <w:rsid w:val="0081444C"/>
    <w:rsid w:val="00817720"/>
    <w:rsid w:val="0083679F"/>
    <w:rsid w:val="00845992"/>
    <w:rsid w:val="008710EB"/>
    <w:rsid w:val="00884930"/>
    <w:rsid w:val="008942DF"/>
    <w:rsid w:val="008D465D"/>
    <w:rsid w:val="008E0809"/>
    <w:rsid w:val="009117D1"/>
    <w:rsid w:val="00916684"/>
    <w:rsid w:val="00920264"/>
    <w:rsid w:val="00923CF3"/>
    <w:rsid w:val="009902E3"/>
    <w:rsid w:val="009A65BD"/>
    <w:rsid w:val="009B0D0C"/>
    <w:rsid w:val="009B31E7"/>
    <w:rsid w:val="009C11A7"/>
    <w:rsid w:val="00A00070"/>
    <w:rsid w:val="00A0045D"/>
    <w:rsid w:val="00A026AA"/>
    <w:rsid w:val="00A04E3C"/>
    <w:rsid w:val="00A108D7"/>
    <w:rsid w:val="00A12F94"/>
    <w:rsid w:val="00A30509"/>
    <w:rsid w:val="00A32333"/>
    <w:rsid w:val="00A677AF"/>
    <w:rsid w:val="00A70462"/>
    <w:rsid w:val="00A77262"/>
    <w:rsid w:val="00A836A1"/>
    <w:rsid w:val="00AB4905"/>
    <w:rsid w:val="00AB7C39"/>
    <w:rsid w:val="00AE4DA1"/>
    <w:rsid w:val="00AF7B41"/>
    <w:rsid w:val="00B07096"/>
    <w:rsid w:val="00B10F72"/>
    <w:rsid w:val="00B12B83"/>
    <w:rsid w:val="00B21A2C"/>
    <w:rsid w:val="00B23CAB"/>
    <w:rsid w:val="00B26A16"/>
    <w:rsid w:val="00B45934"/>
    <w:rsid w:val="00B47FBC"/>
    <w:rsid w:val="00B5224E"/>
    <w:rsid w:val="00B779DA"/>
    <w:rsid w:val="00B851EB"/>
    <w:rsid w:val="00B92120"/>
    <w:rsid w:val="00B94175"/>
    <w:rsid w:val="00BB6E14"/>
    <w:rsid w:val="00BB7259"/>
    <w:rsid w:val="00BC416C"/>
    <w:rsid w:val="00C00951"/>
    <w:rsid w:val="00C016B1"/>
    <w:rsid w:val="00C12BC2"/>
    <w:rsid w:val="00C14CCF"/>
    <w:rsid w:val="00C274D9"/>
    <w:rsid w:val="00C42A3B"/>
    <w:rsid w:val="00C54B8B"/>
    <w:rsid w:val="00C76653"/>
    <w:rsid w:val="00C85F77"/>
    <w:rsid w:val="00C87210"/>
    <w:rsid w:val="00C872F3"/>
    <w:rsid w:val="00C94421"/>
    <w:rsid w:val="00CA692F"/>
    <w:rsid w:val="00CB6920"/>
    <w:rsid w:val="00CC47CF"/>
    <w:rsid w:val="00CD7706"/>
    <w:rsid w:val="00D05374"/>
    <w:rsid w:val="00D24BBA"/>
    <w:rsid w:val="00D26F67"/>
    <w:rsid w:val="00D417EB"/>
    <w:rsid w:val="00D43B8C"/>
    <w:rsid w:val="00D72547"/>
    <w:rsid w:val="00D761BA"/>
    <w:rsid w:val="00D803CC"/>
    <w:rsid w:val="00D85C52"/>
    <w:rsid w:val="00D8641A"/>
    <w:rsid w:val="00D94D31"/>
    <w:rsid w:val="00DA1A65"/>
    <w:rsid w:val="00DA23DE"/>
    <w:rsid w:val="00DC6311"/>
    <w:rsid w:val="00E00385"/>
    <w:rsid w:val="00E32143"/>
    <w:rsid w:val="00E40625"/>
    <w:rsid w:val="00E43140"/>
    <w:rsid w:val="00E469D5"/>
    <w:rsid w:val="00E51BEB"/>
    <w:rsid w:val="00E822DB"/>
    <w:rsid w:val="00E87C5A"/>
    <w:rsid w:val="00EA6EB6"/>
    <w:rsid w:val="00EC7C75"/>
    <w:rsid w:val="00ED2435"/>
    <w:rsid w:val="00EE2CA8"/>
    <w:rsid w:val="00EE3D84"/>
    <w:rsid w:val="00EE62A0"/>
    <w:rsid w:val="00F33B64"/>
    <w:rsid w:val="00F353E5"/>
    <w:rsid w:val="00F51794"/>
    <w:rsid w:val="00F75DBF"/>
    <w:rsid w:val="00F87DC6"/>
    <w:rsid w:val="00FA5829"/>
    <w:rsid w:val="00FB23E2"/>
    <w:rsid w:val="00FB440E"/>
    <w:rsid w:val="00FB6CE2"/>
    <w:rsid w:val="00FB6D1A"/>
    <w:rsid w:val="00FC2E68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285A"/>
  <w15:chartTrackingRefBased/>
  <w15:docId w15:val="{09227F6E-1C6B-4536-9599-4A392B9B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7163"/>
    <w:pPr>
      <w:spacing w:line="240" w:lineRule="auto"/>
    </w:pPr>
    <w:rPr>
      <w:rFonts w:ascii="Arial Narrow" w:hAnsi="Arial Narrow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04CF4"/>
    <w:pPr>
      <w:keepNext/>
      <w:spacing w:before="240" w:after="60"/>
      <w:jc w:val="left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rážky,Odstavec se seznamem1"/>
    <w:basedOn w:val="Normlny"/>
    <w:link w:val="OdsekzoznamuChar"/>
    <w:uiPriority w:val="34"/>
    <w:qFormat/>
    <w:rsid w:val="0001055A"/>
    <w:pPr>
      <w:numPr>
        <w:numId w:val="1"/>
      </w:numPr>
      <w:contextualSpacing/>
    </w:pPr>
  </w:style>
  <w:style w:type="character" w:customStyle="1" w:styleId="OdsekzoznamuChar">
    <w:name w:val="Odsek zoznamu Char"/>
    <w:aliases w:val="Odrážky Char,Odstavec se seznamem1 Char"/>
    <w:link w:val="Odsekzoznamu"/>
    <w:uiPriority w:val="34"/>
    <w:locked/>
    <w:rsid w:val="00097523"/>
    <w:rPr>
      <w:rFonts w:ascii="Arial Narrow" w:hAnsi="Arial Narrow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C00951"/>
    <w:pPr>
      <w:widowControl w:val="0"/>
      <w:autoSpaceDE w:val="0"/>
      <w:autoSpaceDN w:val="0"/>
      <w:jc w:val="left"/>
    </w:pPr>
    <w:rPr>
      <w:rFonts w:ascii="Times New Roman" w:hAnsi="Times New Roman"/>
      <w:sz w:val="24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C00951"/>
    <w:rPr>
      <w:rFonts w:ascii="Times New Roman" w:hAnsi="Times New Roman" w:cs="Times New Roman"/>
      <w:sz w:val="24"/>
      <w:szCs w:val="24"/>
      <w:lang w:val="sk" w:eastAsia="sk"/>
    </w:rPr>
  </w:style>
  <w:style w:type="paragraph" w:styleId="Hlavika">
    <w:name w:val="header"/>
    <w:basedOn w:val="Normlny"/>
    <w:link w:val="HlavikaChar"/>
    <w:uiPriority w:val="99"/>
    <w:unhideWhenUsed/>
    <w:rsid w:val="00C274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74D9"/>
    <w:rPr>
      <w:rFonts w:ascii="Arial Narrow" w:hAnsi="Arial Narrow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274D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74D9"/>
    <w:rPr>
      <w:rFonts w:ascii="Arial Narrow" w:hAnsi="Arial Narrow" w:cs="Times New Roman"/>
      <w:sz w:val="20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504CF4"/>
    <w:rPr>
      <w:rFonts w:ascii="Calibri Light" w:hAnsi="Calibri Light" w:cs="Times New Roman"/>
      <w:b/>
      <w:bCs/>
      <w:kern w:val="32"/>
      <w:sz w:val="32"/>
      <w:szCs w:val="32"/>
      <w:lang w:eastAsia="sk-SK"/>
    </w:rPr>
  </w:style>
  <w:style w:type="paragraph" w:customStyle="1" w:styleId="Default">
    <w:name w:val="Default"/>
    <w:rsid w:val="001D1A7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802D52"/>
    <w:pPr>
      <w:spacing w:line="240" w:lineRule="auto"/>
      <w:jc w:val="left"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62136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21365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8849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4930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4930"/>
    <w:rPr>
      <w:rFonts w:ascii="Arial Narrow" w:hAnsi="Arial Narrow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49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4930"/>
    <w:rPr>
      <w:rFonts w:ascii="Arial Narrow" w:hAnsi="Arial Narrow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3629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Magstrát HMBA</dc:creator>
  <cp:keywords/>
  <dc:description/>
  <cp:lastModifiedBy>Janošovová Mária, Mgr.</cp:lastModifiedBy>
  <cp:revision>2</cp:revision>
  <dcterms:created xsi:type="dcterms:W3CDTF">2021-11-04T08:04:00Z</dcterms:created>
  <dcterms:modified xsi:type="dcterms:W3CDTF">2021-11-04T08:04:00Z</dcterms:modified>
</cp:coreProperties>
</file>