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2453A7" w14:textId="5F44A3A3" w:rsidR="003440E5" w:rsidRPr="00D904D2" w:rsidRDefault="00AC79AD" w:rsidP="003440E5">
      <w:pPr>
        <w:widowControl w:val="0"/>
        <w:spacing w:after="200" w:line="276" w:lineRule="auto"/>
        <w:jc w:val="right"/>
        <w:rPr>
          <w:rFonts w:ascii="Calibri" w:eastAsiaTheme="minorEastAsia" w:hAnsi="Calibri" w:cs="Times New Roman"/>
          <w:highlight w:val="green"/>
        </w:rPr>
      </w:pPr>
      <w:r w:rsidRPr="00D904D2">
        <w:rPr>
          <w:rFonts w:ascii="Calibri" w:eastAsiaTheme="minorEastAsia" w:hAnsi="Calibri" w:cs="Times New Roman"/>
          <w:highlight w:val="green"/>
        </w:rPr>
        <w:t xml:space="preserve"> </w:t>
      </w:r>
    </w:p>
    <w:p w14:paraId="1C131EFF" w14:textId="32746424" w:rsidR="00F372F1" w:rsidRPr="00D904D2" w:rsidRDefault="00D07595" w:rsidP="00DB5CFE">
      <w:pPr>
        <w:widowControl w:val="0"/>
        <w:spacing w:after="200" w:line="276" w:lineRule="auto"/>
        <w:jc w:val="right"/>
        <w:rPr>
          <w:rFonts w:ascii="Calibri" w:eastAsiaTheme="minorEastAsia" w:hAnsi="Calibri" w:cs="Times New Roman"/>
          <w:sz w:val="28"/>
        </w:rPr>
      </w:pPr>
      <w:r>
        <w:rPr>
          <w:rFonts w:ascii="Calibri" w:eastAsiaTheme="minorEastAsia" w:hAnsi="Calibri" w:cs="Times New Roman"/>
          <w:sz w:val="28"/>
        </w:rPr>
        <w:t>2439</w:t>
      </w:r>
      <w:r w:rsidR="00F372F1" w:rsidRPr="003F53EE">
        <w:rPr>
          <w:rFonts w:ascii="Calibri" w:eastAsiaTheme="minorEastAsia" w:hAnsi="Calibri" w:cs="Times New Roman"/>
          <w:sz w:val="28"/>
        </w:rPr>
        <w:t>/20</w:t>
      </w:r>
      <w:r w:rsidR="003F53EE" w:rsidRPr="003F53EE">
        <w:rPr>
          <w:rFonts w:ascii="Calibri" w:eastAsiaTheme="minorEastAsia" w:hAnsi="Calibri" w:cs="Times New Roman"/>
          <w:sz w:val="28"/>
        </w:rPr>
        <w:t>2</w:t>
      </w:r>
      <w:r w:rsidR="00DB5CFE">
        <w:rPr>
          <w:rFonts w:ascii="Calibri" w:eastAsiaTheme="minorEastAsia" w:hAnsi="Calibri" w:cs="Times New Roman"/>
          <w:sz w:val="28"/>
        </w:rPr>
        <w:t>1</w:t>
      </w:r>
    </w:p>
    <w:p w14:paraId="2498EDA3" w14:textId="77777777" w:rsidR="00F372F1" w:rsidRPr="00D904D2" w:rsidRDefault="00F372F1" w:rsidP="00F372F1">
      <w:pPr>
        <w:widowControl w:val="0"/>
        <w:spacing w:after="200" w:line="276" w:lineRule="auto"/>
        <w:jc w:val="center"/>
        <w:rPr>
          <w:rFonts w:ascii="Calibri" w:eastAsiaTheme="minorEastAsia" w:hAnsi="Calibri" w:cs="Times New Roman"/>
        </w:rPr>
      </w:pPr>
    </w:p>
    <w:p w14:paraId="19E14741" w14:textId="11C37084" w:rsidR="00F372F1" w:rsidRPr="00D904D2" w:rsidRDefault="00F372F1" w:rsidP="00F372F1">
      <w:pPr>
        <w:widowControl w:val="0"/>
        <w:spacing w:after="200" w:line="276" w:lineRule="auto"/>
        <w:jc w:val="center"/>
        <w:rPr>
          <w:rFonts w:ascii="Calibri" w:eastAsiaTheme="minorEastAsia" w:hAnsi="Calibri" w:cs="Times New Roman"/>
          <w:b/>
          <w:sz w:val="28"/>
          <w:szCs w:val="28"/>
        </w:rPr>
      </w:pPr>
      <w:r w:rsidRPr="00D904D2">
        <w:rPr>
          <w:rFonts w:ascii="Calibri" w:eastAsiaTheme="minorEastAsia" w:hAnsi="Calibri" w:cs="Times New Roman"/>
          <w:b/>
          <w:sz w:val="28"/>
          <w:szCs w:val="28"/>
        </w:rPr>
        <w:t>„</w:t>
      </w:r>
      <w:r w:rsidR="00BB3312">
        <w:rPr>
          <w:rFonts w:ascii="Calibri" w:eastAsiaTheme="minorEastAsia" w:hAnsi="Calibri" w:cs="Times New Roman"/>
          <w:b/>
          <w:color w:val="000000" w:themeColor="text1"/>
          <w:sz w:val="28"/>
          <w:szCs w:val="28"/>
          <w:lang w:eastAsia="sk-SK"/>
        </w:rPr>
        <w:t>Opravy a servisné práce pre IKT zariadenia 202</w:t>
      </w:r>
      <w:r w:rsidR="00DB5CFE">
        <w:rPr>
          <w:rFonts w:ascii="Calibri" w:eastAsiaTheme="minorEastAsia" w:hAnsi="Calibri" w:cs="Times New Roman"/>
          <w:b/>
          <w:color w:val="000000" w:themeColor="text1"/>
          <w:sz w:val="28"/>
          <w:szCs w:val="28"/>
          <w:lang w:eastAsia="sk-SK"/>
        </w:rPr>
        <w:t>1</w:t>
      </w:r>
      <w:r w:rsidRPr="00D904D2">
        <w:rPr>
          <w:rFonts w:ascii="Calibri" w:eastAsiaTheme="minorEastAsia" w:hAnsi="Calibri" w:cs="Times New Roman"/>
          <w:b/>
          <w:sz w:val="28"/>
          <w:szCs w:val="28"/>
        </w:rPr>
        <w:t>“</w:t>
      </w:r>
    </w:p>
    <w:p w14:paraId="148CC15A" w14:textId="4A5EFCD3" w:rsidR="000B64ED" w:rsidRPr="00D904D2" w:rsidRDefault="000B64ED" w:rsidP="00F372F1">
      <w:pPr>
        <w:widowControl w:val="0"/>
        <w:spacing w:after="200" w:line="276" w:lineRule="auto"/>
        <w:jc w:val="center"/>
        <w:rPr>
          <w:rFonts w:ascii="Calibri" w:eastAsiaTheme="minorEastAsia" w:hAnsi="Calibri" w:cs="Times New Roman"/>
          <w:sz w:val="28"/>
          <w:szCs w:val="28"/>
        </w:rPr>
      </w:pPr>
      <w:r w:rsidRPr="00D904D2">
        <w:rPr>
          <w:rFonts w:ascii="Calibri" w:eastAsiaTheme="minorEastAsia" w:hAnsi="Calibri" w:cs="Times New Roman"/>
          <w:sz w:val="28"/>
          <w:szCs w:val="28"/>
        </w:rPr>
        <w:t>(S</w:t>
      </w:r>
      <w:r w:rsidR="00677869">
        <w:rPr>
          <w:rFonts w:ascii="Calibri" w:eastAsiaTheme="minorEastAsia" w:hAnsi="Calibri" w:cs="Times New Roman"/>
          <w:sz w:val="28"/>
          <w:szCs w:val="28"/>
        </w:rPr>
        <w:t>lužby</w:t>
      </w:r>
      <w:r w:rsidRPr="00D904D2">
        <w:rPr>
          <w:rFonts w:ascii="Calibri" w:eastAsiaTheme="minorEastAsia" w:hAnsi="Calibri" w:cs="Times New Roman"/>
          <w:sz w:val="28"/>
          <w:szCs w:val="28"/>
        </w:rPr>
        <w:t>)</w:t>
      </w:r>
    </w:p>
    <w:p w14:paraId="671A640E" w14:textId="211A6459" w:rsidR="00F372F1" w:rsidRPr="00D904D2" w:rsidRDefault="00775015" w:rsidP="000B64ED">
      <w:pPr>
        <w:pStyle w:val="Zkladntext3"/>
        <w:spacing w:after="240"/>
        <w:rPr>
          <w:rFonts w:ascii="Calibri" w:eastAsiaTheme="minorEastAsia" w:hAnsi="Calibri" w:cs="Times New Roman"/>
          <w:noProof w:val="0"/>
          <w:color w:val="auto"/>
          <w:sz w:val="28"/>
          <w:szCs w:val="28"/>
          <w:lang w:eastAsia="cs-CZ"/>
        </w:rPr>
      </w:pPr>
      <w:r>
        <w:rPr>
          <w:rFonts w:ascii="Calibri" w:eastAsiaTheme="minorEastAsia" w:hAnsi="Calibri" w:cs="Times New Roman"/>
          <w:noProof w:val="0"/>
          <w:color w:val="auto"/>
          <w:sz w:val="28"/>
          <w:szCs w:val="28"/>
          <w:lang w:eastAsia="cs-CZ"/>
        </w:rPr>
        <w:t>Na</w:t>
      </w:r>
      <w:r w:rsidR="006664F3">
        <w:rPr>
          <w:rFonts w:ascii="Calibri" w:eastAsiaTheme="minorEastAsia" w:hAnsi="Calibri" w:cs="Times New Roman"/>
          <w:noProof w:val="0"/>
          <w:color w:val="auto"/>
          <w:sz w:val="28"/>
          <w:szCs w:val="28"/>
          <w:lang w:eastAsia="cs-CZ"/>
        </w:rPr>
        <w:t>dlimitná</w:t>
      </w:r>
      <w:r w:rsidR="000B64ED" w:rsidRPr="00D904D2">
        <w:rPr>
          <w:rFonts w:ascii="Calibri" w:eastAsiaTheme="minorEastAsia" w:hAnsi="Calibri" w:cs="Times New Roman"/>
          <w:noProof w:val="0"/>
          <w:color w:val="auto"/>
          <w:sz w:val="28"/>
          <w:szCs w:val="28"/>
          <w:lang w:eastAsia="cs-CZ"/>
        </w:rPr>
        <w:t xml:space="preserve"> zákazka</w:t>
      </w:r>
    </w:p>
    <w:p w14:paraId="6D7668E5" w14:textId="415284AC" w:rsidR="000B64ED" w:rsidRPr="00D904D2" w:rsidRDefault="000B64ED" w:rsidP="000B64ED">
      <w:pPr>
        <w:pStyle w:val="Zkladntext3"/>
        <w:spacing w:after="240"/>
        <w:rPr>
          <w:rFonts w:ascii="Calibri" w:eastAsiaTheme="minorEastAsia" w:hAnsi="Calibri" w:cs="Times New Roman"/>
          <w:noProof w:val="0"/>
          <w:color w:val="auto"/>
          <w:sz w:val="28"/>
          <w:szCs w:val="28"/>
          <w:lang w:eastAsia="cs-CZ"/>
        </w:rPr>
      </w:pPr>
      <w:r w:rsidRPr="00D904D2">
        <w:rPr>
          <w:rFonts w:ascii="Calibri" w:eastAsiaTheme="minorEastAsia" w:hAnsi="Calibri" w:cs="Times New Roman"/>
          <w:noProof w:val="0"/>
          <w:color w:val="auto"/>
          <w:sz w:val="28"/>
          <w:szCs w:val="28"/>
          <w:lang w:eastAsia="cs-CZ"/>
        </w:rPr>
        <w:t>Verejná súťaž</w:t>
      </w:r>
    </w:p>
    <w:p w14:paraId="0DCEE5A8" w14:textId="77777777" w:rsidR="000B64ED" w:rsidRPr="00D904D2" w:rsidRDefault="000B64ED" w:rsidP="00F372F1">
      <w:pPr>
        <w:pStyle w:val="Zkladntext3"/>
        <w:rPr>
          <w:rFonts w:ascii="Calibri" w:hAnsi="Calibri" w:cs="Segoe UI"/>
          <w:color w:val="auto"/>
          <w:sz w:val="22"/>
          <w:szCs w:val="22"/>
        </w:rPr>
      </w:pPr>
    </w:p>
    <w:p w14:paraId="42F0B6A2" w14:textId="25978059" w:rsidR="00F372F1" w:rsidRPr="00D904D2" w:rsidRDefault="000B64ED" w:rsidP="000B64ED">
      <w:pPr>
        <w:pStyle w:val="Zkladntext3"/>
        <w:rPr>
          <w:rFonts w:ascii="Calibri" w:hAnsi="Calibri" w:cs="Segoe UI"/>
          <w:noProof w:val="0"/>
          <w:color w:val="auto"/>
          <w:sz w:val="22"/>
          <w:szCs w:val="22"/>
        </w:rPr>
      </w:pPr>
      <w:r w:rsidRPr="00D904D2">
        <w:rPr>
          <w:rFonts w:ascii="Calibri" w:hAnsi="Calibri" w:cs="Segoe UI"/>
          <w:color w:val="auto"/>
          <w:sz w:val="22"/>
          <w:szCs w:val="22"/>
        </w:rPr>
        <w:t xml:space="preserve">podľa § </w:t>
      </w:r>
      <w:r w:rsidR="007533D2">
        <w:rPr>
          <w:rFonts w:ascii="Calibri" w:hAnsi="Calibri" w:cs="Segoe UI"/>
          <w:color w:val="auto"/>
          <w:sz w:val="22"/>
          <w:szCs w:val="22"/>
        </w:rPr>
        <w:t>66</w:t>
      </w:r>
      <w:r w:rsidR="003440E5" w:rsidRPr="00D904D2">
        <w:rPr>
          <w:rFonts w:ascii="Calibri" w:hAnsi="Calibri" w:cs="Segoe UI"/>
          <w:color w:val="auto"/>
          <w:sz w:val="22"/>
          <w:szCs w:val="22"/>
        </w:rPr>
        <w:t xml:space="preserve"> ods. </w:t>
      </w:r>
      <w:r w:rsidR="007533D2">
        <w:rPr>
          <w:rFonts w:ascii="Calibri" w:hAnsi="Calibri" w:cs="Segoe UI"/>
          <w:color w:val="auto"/>
          <w:sz w:val="22"/>
          <w:szCs w:val="22"/>
        </w:rPr>
        <w:t>7</w:t>
      </w:r>
      <w:r w:rsidRPr="00D904D2">
        <w:rPr>
          <w:rFonts w:ascii="Calibri" w:hAnsi="Calibri" w:cs="Segoe UI"/>
          <w:color w:val="auto"/>
          <w:sz w:val="22"/>
          <w:szCs w:val="22"/>
        </w:rPr>
        <w:t xml:space="preserve"> zákona č. 343/2015 Z. z. o verejnom obstarávaní a o zmene a doplnení niektorých zákonov</w:t>
      </w:r>
      <w:r w:rsidR="00D42515">
        <w:rPr>
          <w:rFonts w:ascii="Calibri" w:hAnsi="Calibri" w:cs="Segoe UI"/>
          <w:color w:val="auto"/>
          <w:sz w:val="22"/>
          <w:szCs w:val="22"/>
        </w:rPr>
        <w:t xml:space="preserve"> v znení neskorších predpisov</w:t>
      </w:r>
      <w:r w:rsidRPr="00D904D2">
        <w:rPr>
          <w:rFonts w:ascii="Calibri" w:hAnsi="Calibri" w:cs="Segoe UI"/>
          <w:color w:val="auto"/>
          <w:sz w:val="22"/>
          <w:szCs w:val="22"/>
        </w:rPr>
        <w:t xml:space="preserve"> (ďalej len „zákon“)</w:t>
      </w:r>
    </w:p>
    <w:p w14:paraId="279B4DAE" w14:textId="77777777" w:rsidR="00F372F1" w:rsidRPr="00D904D2" w:rsidRDefault="00F372F1" w:rsidP="00F372F1">
      <w:pPr>
        <w:pStyle w:val="Zkladntext3"/>
        <w:jc w:val="left"/>
        <w:rPr>
          <w:rFonts w:ascii="Calibri" w:hAnsi="Calibri" w:cs="Segoe UI"/>
          <w:noProof w:val="0"/>
          <w:color w:val="auto"/>
          <w:sz w:val="30"/>
          <w:szCs w:val="30"/>
        </w:rPr>
      </w:pPr>
    </w:p>
    <w:p w14:paraId="0BFFC41C" w14:textId="77777777" w:rsidR="00F372F1" w:rsidRPr="00D904D2" w:rsidRDefault="00F372F1" w:rsidP="00F372F1">
      <w:pPr>
        <w:pStyle w:val="Zkladntext3"/>
        <w:jc w:val="left"/>
        <w:rPr>
          <w:rFonts w:ascii="Calibri" w:hAnsi="Calibri" w:cs="Segoe UI"/>
          <w:noProof w:val="0"/>
          <w:color w:val="auto"/>
          <w:sz w:val="30"/>
          <w:szCs w:val="30"/>
        </w:rPr>
      </w:pPr>
    </w:p>
    <w:p w14:paraId="6E132CFA" w14:textId="5B863525" w:rsidR="00F372F1" w:rsidRPr="00D904D2" w:rsidRDefault="00F372F1" w:rsidP="00F372F1">
      <w:pPr>
        <w:pStyle w:val="Zkladntext3"/>
        <w:rPr>
          <w:rFonts w:ascii="Calibri" w:hAnsi="Calibri" w:cs="Segoe UI"/>
          <w:b/>
          <w:bCs/>
          <w:noProof w:val="0"/>
          <w:color w:val="auto"/>
          <w:sz w:val="36"/>
          <w:szCs w:val="36"/>
        </w:rPr>
      </w:pPr>
      <w:r w:rsidRPr="00D904D2">
        <w:rPr>
          <w:rFonts w:ascii="Calibri" w:hAnsi="Calibri" w:cs="Segoe UI"/>
          <w:b/>
          <w:bCs/>
          <w:noProof w:val="0"/>
          <w:color w:val="auto"/>
          <w:sz w:val="36"/>
          <w:szCs w:val="36"/>
        </w:rPr>
        <w:t>SÚŤAŽNÉ PODKLADY</w:t>
      </w:r>
    </w:p>
    <w:p w14:paraId="70B1659C" w14:textId="77777777" w:rsidR="00F372F1" w:rsidRPr="00D904D2" w:rsidRDefault="00F372F1" w:rsidP="00F372F1">
      <w:pPr>
        <w:widowControl w:val="0"/>
        <w:spacing w:after="200"/>
        <w:jc w:val="both"/>
        <w:rPr>
          <w:rFonts w:ascii="Calibri" w:eastAsiaTheme="minorEastAsia" w:hAnsi="Calibri" w:cs="Times New Roman"/>
        </w:rPr>
      </w:pPr>
    </w:p>
    <w:p w14:paraId="6093F600" w14:textId="77777777" w:rsidR="00F372F1" w:rsidRPr="00D904D2" w:rsidRDefault="00F372F1" w:rsidP="00F372F1">
      <w:pPr>
        <w:widowControl w:val="0"/>
        <w:spacing w:after="200"/>
        <w:jc w:val="both"/>
        <w:rPr>
          <w:rFonts w:ascii="Calibri" w:eastAsiaTheme="minorEastAsia" w:hAnsi="Calibri" w:cs="Times New Roman"/>
        </w:rPr>
      </w:pPr>
    </w:p>
    <w:p w14:paraId="2751403C" w14:textId="77777777" w:rsidR="00F372F1" w:rsidRPr="00D904D2" w:rsidRDefault="00F372F1" w:rsidP="00F372F1">
      <w:pPr>
        <w:widowControl w:val="0"/>
        <w:spacing w:after="200"/>
        <w:jc w:val="both"/>
        <w:rPr>
          <w:rFonts w:ascii="Calibri" w:eastAsiaTheme="minorEastAsia" w:hAnsi="Calibri" w:cs="Times New Roman"/>
        </w:rPr>
      </w:pPr>
    </w:p>
    <w:p w14:paraId="66CE5D34" w14:textId="0C886707" w:rsidR="001F2F71" w:rsidRPr="00D904D2" w:rsidRDefault="00F372F1" w:rsidP="00775015">
      <w:pPr>
        <w:widowControl w:val="0"/>
        <w:tabs>
          <w:tab w:val="clear" w:pos="4500"/>
          <w:tab w:val="left" w:pos="5103"/>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w:t>
      </w:r>
    </w:p>
    <w:p w14:paraId="460A7370" w14:textId="5E6DE7F4" w:rsidR="00F372F1" w:rsidRPr="00D904D2" w:rsidRDefault="00F372F1" w:rsidP="00775015">
      <w:pPr>
        <w:widowControl w:val="0"/>
        <w:tabs>
          <w:tab w:val="clear" w:pos="2160"/>
          <w:tab w:val="clear" w:pos="2880"/>
          <w:tab w:val="clear" w:pos="4500"/>
          <w:tab w:val="left" w:pos="284"/>
          <w:tab w:val="left" w:pos="5812"/>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 xml:space="preserve">Ing. Ingrid </w:t>
      </w:r>
      <w:proofErr w:type="spellStart"/>
      <w:r w:rsidRPr="00D904D2">
        <w:rPr>
          <w:rFonts w:ascii="Calibri" w:eastAsiaTheme="minorEastAsia" w:hAnsi="Calibri" w:cs="Times New Roman"/>
          <w:sz w:val="22"/>
          <w:szCs w:val="22"/>
        </w:rPr>
        <w:t>Kútna</w:t>
      </w:r>
      <w:proofErr w:type="spellEnd"/>
      <w:r w:rsidRPr="00D904D2">
        <w:rPr>
          <w:rFonts w:ascii="Calibri" w:eastAsiaTheme="minorEastAsia" w:hAnsi="Calibri" w:cs="Times New Roman"/>
          <w:sz w:val="22"/>
          <w:szCs w:val="22"/>
        </w:rPr>
        <w:t xml:space="preserve"> </w:t>
      </w:r>
      <w:proofErr w:type="spellStart"/>
      <w:r w:rsidRPr="00D904D2">
        <w:rPr>
          <w:rFonts w:ascii="Calibri" w:eastAsiaTheme="minorEastAsia" w:hAnsi="Calibri" w:cs="Times New Roman"/>
          <w:sz w:val="22"/>
          <w:szCs w:val="22"/>
        </w:rPr>
        <w:t>Želonková</w:t>
      </w:r>
      <w:proofErr w:type="spellEnd"/>
      <w:r w:rsidRPr="00D904D2">
        <w:rPr>
          <w:rFonts w:ascii="Calibri" w:eastAsiaTheme="minorEastAsia" w:hAnsi="Calibri" w:cs="Times New Roman"/>
          <w:sz w:val="22"/>
          <w:szCs w:val="22"/>
        </w:rPr>
        <w:t>, PhD.</w:t>
      </w:r>
    </w:p>
    <w:p w14:paraId="19FB6196" w14:textId="720EA814" w:rsidR="00F372F1" w:rsidRPr="00D904D2" w:rsidRDefault="001F2F71" w:rsidP="00775015">
      <w:pPr>
        <w:widowControl w:val="0"/>
        <w:tabs>
          <w:tab w:val="clear" w:pos="2160"/>
          <w:tab w:val="clear" w:pos="2880"/>
          <w:tab w:val="clear" w:pos="4500"/>
          <w:tab w:val="left" w:pos="993"/>
          <w:tab w:val="left" w:pos="5954"/>
        </w:tabs>
        <w:jc w:val="center"/>
        <w:rPr>
          <w:rFonts w:ascii="Calibri" w:eastAsiaTheme="minorEastAsia" w:hAnsi="Calibri" w:cs="Times New Roman"/>
          <w:sz w:val="22"/>
          <w:szCs w:val="22"/>
        </w:rPr>
      </w:pPr>
      <w:r w:rsidRPr="00D904D2">
        <w:rPr>
          <w:rFonts w:ascii="Calibri" w:eastAsiaTheme="minorEastAsia" w:hAnsi="Calibri" w:cs="Times New Roman"/>
          <w:sz w:val="22"/>
          <w:szCs w:val="22"/>
        </w:rPr>
        <w:t>kvestorka UK</w:t>
      </w:r>
    </w:p>
    <w:p w14:paraId="5BDB7F6C" w14:textId="08467134" w:rsidR="00F372F1" w:rsidRPr="00D904D2" w:rsidRDefault="00F372F1" w:rsidP="00F372F1">
      <w:pPr>
        <w:widowControl w:val="0"/>
        <w:tabs>
          <w:tab w:val="clear" w:pos="2160"/>
          <w:tab w:val="clear" w:pos="2880"/>
          <w:tab w:val="clear" w:pos="4500"/>
          <w:tab w:val="left" w:pos="1134"/>
          <w:tab w:val="left" w:pos="5387"/>
        </w:tabs>
        <w:rPr>
          <w:rFonts w:ascii="Calibri" w:eastAsiaTheme="minorEastAsia" w:hAnsi="Calibri" w:cs="Times New Roman"/>
          <w:sz w:val="22"/>
          <w:szCs w:val="22"/>
        </w:rPr>
      </w:pPr>
    </w:p>
    <w:p w14:paraId="0EB43A77" w14:textId="77777777" w:rsidR="00F372F1" w:rsidRPr="00D904D2" w:rsidRDefault="00F372F1" w:rsidP="00F372F1">
      <w:pPr>
        <w:widowControl w:val="0"/>
        <w:spacing w:after="200"/>
        <w:jc w:val="both"/>
        <w:rPr>
          <w:rFonts w:ascii="Calibri" w:eastAsiaTheme="minorEastAsia" w:hAnsi="Calibri" w:cs="Times New Roman"/>
          <w:sz w:val="22"/>
          <w:szCs w:val="22"/>
        </w:rPr>
      </w:pPr>
    </w:p>
    <w:p w14:paraId="33338DBF" w14:textId="77777777" w:rsidR="00F372F1" w:rsidRPr="00D904D2" w:rsidRDefault="00F372F1" w:rsidP="00F372F1">
      <w:pPr>
        <w:widowControl w:val="0"/>
        <w:spacing w:after="200"/>
        <w:jc w:val="both"/>
        <w:rPr>
          <w:rFonts w:ascii="Calibri" w:eastAsiaTheme="minorEastAsia" w:hAnsi="Calibri" w:cs="Times New Roman"/>
          <w:sz w:val="22"/>
          <w:szCs w:val="22"/>
        </w:rPr>
      </w:pPr>
    </w:p>
    <w:p w14:paraId="5BD199CC" w14:textId="77777777" w:rsidR="00F372F1" w:rsidRPr="00D904D2" w:rsidRDefault="00F372F1" w:rsidP="00F372F1">
      <w:pPr>
        <w:widowControl w:val="0"/>
        <w:spacing w:after="200"/>
        <w:jc w:val="both"/>
        <w:rPr>
          <w:rFonts w:ascii="Calibri" w:eastAsiaTheme="minorEastAsia" w:hAnsi="Calibri" w:cs="Times New Roman"/>
          <w:sz w:val="22"/>
          <w:szCs w:val="22"/>
        </w:rPr>
      </w:pPr>
      <w:r w:rsidRPr="00D904D2">
        <w:rPr>
          <w:rFonts w:ascii="Calibri" w:eastAsiaTheme="minorEastAsia" w:hAnsi="Calibri" w:cs="Times New Roman"/>
          <w:sz w:val="22"/>
          <w:szCs w:val="22"/>
        </w:rPr>
        <w:t>Súlad súťažných podkladov so zákonom  potvrdzuje:</w:t>
      </w:r>
    </w:p>
    <w:p w14:paraId="130616E8" w14:textId="77777777" w:rsidR="00F372F1" w:rsidRPr="00D904D2" w:rsidRDefault="00F372F1" w:rsidP="00F372F1">
      <w:pPr>
        <w:widowControl w:val="0"/>
        <w:spacing w:after="200"/>
        <w:jc w:val="both"/>
        <w:rPr>
          <w:rFonts w:ascii="Calibri" w:eastAsiaTheme="minorEastAsia" w:hAnsi="Calibri" w:cs="Times New Roman"/>
          <w:sz w:val="22"/>
          <w:szCs w:val="22"/>
        </w:rPr>
      </w:pPr>
    </w:p>
    <w:p w14:paraId="6BA9760E" w14:textId="2952B4A9" w:rsidR="00F372F1" w:rsidRPr="00D904D2" w:rsidRDefault="00F372F1" w:rsidP="00AA1478">
      <w:pPr>
        <w:widowControl w:val="0"/>
        <w:tabs>
          <w:tab w:val="clear" w:pos="2160"/>
          <w:tab w:val="clear" w:pos="2880"/>
          <w:tab w:val="clear" w:pos="4500"/>
          <w:tab w:val="left" w:pos="5103"/>
        </w:tabs>
        <w:jc w:val="both"/>
        <w:rPr>
          <w:rFonts w:ascii="Calibri" w:eastAsiaTheme="minorEastAsia" w:hAnsi="Calibri" w:cs="Times New Roman"/>
          <w:sz w:val="22"/>
          <w:szCs w:val="22"/>
        </w:rPr>
      </w:pPr>
      <w:r w:rsidRPr="00D904D2">
        <w:rPr>
          <w:rFonts w:ascii="Calibri" w:eastAsiaTheme="minorEastAsia" w:hAnsi="Calibri" w:cs="Times New Roman"/>
          <w:sz w:val="22"/>
          <w:szCs w:val="22"/>
        </w:rPr>
        <w:t>...........................................................</w:t>
      </w:r>
      <w:r w:rsidR="00AA1478" w:rsidRPr="00D904D2">
        <w:rPr>
          <w:rFonts w:ascii="Calibri" w:eastAsiaTheme="minorEastAsia" w:hAnsi="Calibri" w:cs="Times New Roman"/>
          <w:sz w:val="22"/>
          <w:szCs w:val="22"/>
        </w:rPr>
        <w:tab/>
      </w:r>
      <w:r w:rsidRPr="00D904D2">
        <w:rPr>
          <w:rFonts w:ascii="Calibri" w:eastAsiaTheme="minorEastAsia" w:hAnsi="Calibri" w:cs="Times New Roman"/>
          <w:sz w:val="22"/>
          <w:szCs w:val="22"/>
        </w:rPr>
        <w:t>............................................................</w:t>
      </w:r>
    </w:p>
    <w:p w14:paraId="5F22E4A1" w14:textId="4F81C1FF" w:rsidR="00F372F1" w:rsidRPr="00D904D2" w:rsidRDefault="00F372F1" w:rsidP="00F372F1">
      <w:pPr>
        <w:widowControl w:val="0"/>
        <w:tabs>
          <w:tab w:val="clear" w:pos="2160"/>
          <w:tab w:val="clear" w:pos="2880"/>
          <w:tab w:val="clear" w:pos="4500"/>
          <w:tab w:val="left" w:pos="567"/>
          <w:tab w:val="left" w:pos="5812"/>
        </w:tabs>
        <w:rPr>
          <w:rFonts w:ascii="Calibri" w:eastAsiaTheme="minorEastAsia" w:hAnsi="Calibri" w:cs="Times New Roman"/>
          <w:sz w:val="22"/>
          <w:szCs w:val="22"/>
        </w:rPr>
      </w:pPr>
      <w:r w:rsidRPr="00D904D2">
        <w:rPr>
          <w:rFonts w:ascii="Calibri" w:eastAsiaTheme="minorEastAsia" w:hAnsi="Calibri" w:cs="Times New Roman"/>
          <w:sz w:val="22"/>
          <w:szCs w:val="22"/>
        </w:rPr>
        <w:tab/>
      </w:r>
      <w:r w:rsidR="00CE557F" w:rsidRPr="00D904D2">
        <w:rPr>
          <w:rFonts w:ascii="Calibri" w:eastAsiaTheme="minorEastAsia" w:hAnsi="Calibri" w:cs="Times New Roman"/>
          <w:sz w:val="22"/>
          <w:szCs w:val="22"/>
        </w:rPr>
        <w:t xml:space="preserve">Mgr. </w:t>
      </w:r>
      <w:r w:rsidR="00DA51EF">
        <w:rPr>
          <w:rFonts w:ascii="Calibri" w:eastAsiaTheme="minorEastAsia" w:hAnsi="Calibri" w:cs="Times New Roman"/>
          <w:sz w:val="22"/>
          <w:szCs w:val="22"/>
        </w:rPr>
        <w:t>Martin Dufala, PhD.</w:t>
      </w:r>
      <w:r w:rsidRPr="00D904D2">
        <w:rPr>
          <w:rFonts w:ascii="Calibri" w:eastAsiaTheme="minorEastAsia" w:hAnsi="Calibri" w:cs="Times New Roman"/>
          <w:sz w:val="22"/>
          <w:szCs w:val="22"/>
        </w:rPr>
        <w:tab/>
      </w:r>
      <w:r w:rsidR="00DB5CFE">
        <w:rPr>
          <w:rFonts w:ascii="Calibri" w:eastAsiaTheme="minorEastAsia" w:hAnsi="Calibri" w:cs="Times New Roman"/>
          <w:sz w:val="22"/>
          <w:szCs w:val="22"/>
        </w:rPr>
        <w:t>Ing</w:t>
      </w:r>
      <w:r w:rsidRPr="00D904D2">
        <w:rPr>
          <w:rFonts w:ascii="Calibri" w:eastAsiaTheme="minorEastAsia" w:hAnsi="Calibri" w:cs="Times New Roman"/>
          <w:sz w:val="22"/>
          <w:szCs w:val="22"/>
        </w:rPr>
        <w:t xml:space="preserve">. </w:t>
      </w:r>
      <w:r w:rsidR="00DB5CFE">
        <w:rPr>
          <w:rFonts w:ascii="Calibri" w:eastAsiaTheme="minorEastAsia" w:hAnsi="Calibri" w:cs="Times New Roman"/>
          <w:sz w:val="22"/>
          <w:szCs w:val="22"/>
        </w:rPr>
        <w:t xml:space="preserve">Miroslava </w:t>
      </w:r>
      <w:r w:rsidRPr="00D904D2">
        <w:rPr>
          <w:rFonts w:ascii="Calibri" w:eastAsiaTheme="minorEastAsia" w:hAnsi="Calibri" w:cs="Times New Roman"/>
          <w:sz w:val="22"/>
          <w:szCs w:val="22"/>
        </w:rPr>
        <w:t xml:space="preserve"> </w:t>
      </w:r>
      <w:r w:rsidR="00DB5CFE">
        <w:rPr>
          <w:rFonts w:ascii="Calibri" w:eastAsiaTheme="minorEastAsia" w:hAnsi="Calibri" w:cs="Times New Roman"/>
          <w:sz w:val="22"/>
          <w:szCs w:val="22"/>
        </w:rPr>
        <w:t>Vyšn</w:t>
      </w:r>
      <w:r w:rsidRPr="00D904D2">
        <w:rPr>
          <w:rFonts w:ascii="Calibri" w:eastAsiaTheme="minorEastAsia" w:hAnsi="Calibri" w:cs="Times New Roman"/>
          <w:sz w:val="22"/>
          <w:szCs w:val="22"/>
        </w:rPr>
        <w:t>á</w:t>
      </w:r>
    </w:p>
    <w:p w14:paraId="58A9E3E8" w14:textId="1489DDD6" w:rsidR="00F372F1" w:rsidRPr="00D904D2" w:rsidRDefault="00F372F1" w:rsidP="00F372F1">
      <w:pPr>
        <w:widowControl w:val="0"/>
        <w:tabs>
          <w:tab w:val="clear" w:pos="2160"/>
          <w:tab w:val="clear" w:pos="2880"/>
          <w:tab w:val="clear" w:pos="4500"/>
          <w:tab w:val="left" w:pos="709"/>
          <w:tab w:val="left" w:pos="5387"/>
        </w:tabs>
        <w:rPr>
          <w:rFonts w:ascii="Calibri" w:eastAsiaTheme="minorEastAsia" w:hAnsi="Calibri" w:cs="Times New Roman"/>
          <w:sz w:val="22"/>
          <w:szCs w:val="22"/>
        </w:rPr>
      </w:pPr>
      <w:r w:rsidRPr="00D904D2">
        <w:rPr>
          <w:rFonts w:ascii="Calibri" w:eastAsiaTheme="minorEastAsia" w:hAnsi="Calibri" w:cs="Times New Roman"/>
          <w:sz w:val="22"/>
          <w:szCs w:val="22"/>
        </w:rPr>
        <w:tab/>
      </w:r>
      <w:r w:rsidR="00CE557F" w:rsidRPr="00D904D2">
        <w:rPr>
          <w:rFonts w:ascii="Calibri" w:eastAsiaTheme="minorEastAsia" w:hAnsi="Calibri" w:cs="Times New Roman"/>
          <w:sz w:val="22"/>
          <w:szCs w:val="22"/>
        </w:rPr>
        <w:t>v</w:t>
      </w:r>
      <w:r w:rsidRPr="00D904D2">
        <w:rPr>
          <w:rFonts w:ascii="Calibri" w:eastAsiaTheme="minorEastAsia" w:hAnsi="Calibri" w:cs="Times New Roman"/>
          <w:sz w:val="22"/>
          <w:szCs w:val="22"/>
        </w:rPr>
        <w:t>edúci OCOZ RUK</w:t>
      </w:r>
      <w:r w:rsidRPr="00D904D2">
        <w:rPr>
          <w:rFonts w:ascii="Calibri" w:eastAsiaTheme="minorEastAsia" w:hAnsi="Calibri" w:cs="Times New Roman"/>
          <w:sz w:val="22"/>
          <w:szCs w:val="22"/>
        </w:rPr>
        <w:tab/>
        <w:t>odborný referent OCOZ RUK</w:t>
      </w:r>
    </w:p>
    <w:p w14:paraId="089918F2" w14:textId="77777777" w:rsidR="00F372F1" w:rsidRPr="00D904D2" w:rsidRDefault="00F372F1" w:rsidP="00F372F1">
      <w:pPr>
        <w:rPr>
          <w:rFonts w:ascii="Calibri" w:hAnsi="Calibri"/>
          <w:sz w:val="22"/>
          <w:szCs w:val="22"/>
        </w:rPr>
      </w:pPr>
    </w:p>
    <w:p w14:paraId="745EB156" w14:textId="77777777" w:rsidR="00F372F1" w:rsidRPr="00D904D2" w:rsidRDefault="00F372F1" w:rsidP="00F372F1">
      <w:pPr>
        <w:rPr>
          <w:rFonts w:ascii="Calibri" w:hAnsi="Calibri"/>
          <w:sz w:val="22"/>
          <w:szCs w:val="22"/>
        </w:rPr>
      </w:pPr>
    </w:p>
    <w:p w14:paraId="6FC61DA3" w14:textId="77777777" w:rsidR="00F372F1" w:rsidRPr="00D904D2" w:rsidRDefault="00F372F1" w:rsidP="00F372F1">
      <w:pPr>
        <w:pStyle w:val="Zkladntext3"/>
        <w:tabs>
          <w:tab w:val="center" w:pos="6804"/>
        </w:tabs>
        <w:spacing w:before="20"/>
        <w:ind w:right="-45"/>
        <w:jc w:val="left"/>
        <w:rPr>
          <w:rFonts w:ascii="Calibri" w:hAnsi="Calibri" w:cs="Segoe UI"/>
          <w:noProof w:val="0"/>
          <w:color w:val="auto"/>
          <w:sz w:val="22"/>
          <w:szCs w:val="22"/>
        </w:rPr>
      </w:pPr>
    </w:p>
    <w:p w14:paraId="1E6BD78D" w14:textId="77777777" w:rsidR="00F372F1" w:rsidRPr="00D904D2" w:rsidRDefault="00F372F1" w:rsidP="00F372F1">
      <w:pPr>
        <w:pStyle w:val="Zkladntext3"/>
        <w:tabs>
          <w:tab w:val="center" w:pos="6804"/>
        </w:tabs>
        <w:spacing w:before="20"/>
        <w:ind w:right="-45"/>
        <w:jc w:val="left"/>
        <w:rPr>
          <w:rFonts w:ascii="Calibri" w:hAnsi="Calibri" w:cs="Times New Roman"/>
          <w:noProof w:val="0"/>
          <w:color w:val="auto"/>
          <w:sz w:val="22"/>
          <w:szCs w:val="22"/>
        </w:rPr>
      </w:pPr>
    </w:p>
    <w:p w14:paraId="0472FA0B" w14:textId="77777777" w:rsidR="00F372F1" w:rsidRPr="00D904D2" w:rsidRDefault="00F372F1" w:rsidP="00F372F1">
      <w:pPr>
        <w:pStyle w:val="Zkladntext3"/>
        <w:spacing w:before="20"/>
        <w:ind w:right="-45"/>
        <w:jc w:val="left"/>
        <w:rPr>
          <w:rFonts w:ascii="Calibri" w:hAnsi="Calibri" w:cs="Times New Roman"/>
          <w:noProof w:val="0"/>
          <w:color w:val="auto"/>
          <w:sz w:val="22"/>
          <w:szCs w:val="22"/>
        </w:rPr>
      </w:pPr>
    </w:p>
    <w:p w14:paraId="077F1191" w14:textId="77777777" w:rsidR="000B64ED" w:rsidRPr="00D904D2" w:rsidRDefault="000B64ED" w:rsidP="00327B3C">
      <w:pPr>
        <w:pStyle w:val="Zkladntext3"/>
        <w:spacing w:before="20"/>
        <w:ind w:right="-45"/>
        <w:jc w:val="left"/>
        <w:rPr>
          <w:rFonts w:ascii="Calibri" w:hAnsi="Calibri" w:cs="Segoe UI"/>
          <w:color w:val="auto"/>
        </w:rPr>
        <w:sectPr w:rsidR="000B64ED" w:rsidRPr="00D904D2" w:rsidSect="00763609">
          <w:headerReference w:type="default" r:id="rId11"/>
          <w:footerReference w:type="default" r:id="rId12"/>
          <w:pgSz w:w="11906" w:h="16838"/>
          <w:pgMar w:top="1418" w:right="1418" w:bottom="1418" w:left="1418" w:header="709" w:footer="709" w:gutter="0"/>
          <w:cols w:space="708"/>
          <w:docGrid w:linePitch="360"/>
        </w:sectPr>
      </w:pPr>
    </w:p>
    <w:p w14:paraId="090D0B4D" w14:textId="2819F956" w:rsidR="00327B3C" w:rsidRPr="00D42515" w:rsidRDefault="00327B3C" w:rsidP="00D42515">
      <w:pPr>
        <w:pStyle w:val="Zkladntext3"/>
        <w:shd w:val="clear" w:color="auto" w:fill="FFFFFF" w:themeFill="background1"/>
        <w:spacing w:before="20"/>
        <w:ind w:right="-45"/>
        <w:jc w:val="left"/>
        <w:rPr>
          <w:rFonts w:ascii="Calibri" w:hAnsi="Calibri" w:cs="Segoe UI"/>
          <w:color w:val="auto"/>
        </w:rPr>
      </w:pPr>
    </w:p>
    <w:p w14:paraId="2CBBE891" w14:textId="68707938" w:rsidR="00A5652F" w:rsidRDefault="006A27C6" w:rsidP="00A5652F">
      <w:pPr>
        <w:pStyle w:val="Obsah1"/>
        <w:tabs>
          <w:tab w:val="right" w:leader="dot" w:pos="9060"/>
        </w:tabs>
        <w:spacing w:line="360" w:lineRule="auto"/>
        <w:rPr>
          <w:rFonts w:asciiTheme="minorHAnsi" w:eastAsiaTheme="minorEastAsia" w:hAnsiTheme="minorHAnsi" w:cstheme="minorBidi"/>
          <w:noProof/>
          <w:sz w:val="22"/>
          <w:szCs w:val="22"/>
        </w:rPr>
      </w:pPr>
      <w:r w:rsidRPr="005339D7">
        <w:rPr>
          <w:rFonts w:ascii="Calibri" w:hAnsi="Calibri" w:cs="Segoe UI"/>
          <w:sz w:val="22"/>
          <w:szCs w:val="22"/>
          <w:lang w:eastAsia="cs-CZ"/>
        </w:rPr>
        <w:fldChar w:fldCharType="begin"/>
      </w:r>
      <w:r w:rsidRPr="005339D7">
        <w:rPr>
          <w:rFonts w:ascii="Calibri" w:hAnsi="Calibri" w:cs="Segoe UI"/>
          <w:sz w:val="22"/>
          <w:szCs w:val="22"/>
          <w:lang w:eastAsia="cs-CZ"/>
        </w:rPr>
        <w:instrText xml:space="preserve"> TOC \h \z \t "Nadpis 5;3;1;1;Nadpis2_SP;2" </w:instrText>
      </w:r>
      <w:r w:rsidRPr="005339D7">
        <w:rPr>
          <w:rFonts w:ascii="Calibri" w:hAnsi="Calibri" w:cs="Segoe UI"/>
          <w:sz w:val="22"/>
          <w:szCs w:val="22"/>
          <w:lang w:eastAsia="cs-CZ"/>
        </w:rPr>
        <w:fldChar w:fldCharType="separate"/>
      </w:r>
      <w:hyperlink w:anchor="_Toc78969451" w:history="1">
        <w:r w:rsidR="00A5652F" w:rsidRPr="00F73452">
          <w:rPr>
            <w:rStyle w:val="Hypertextovprepojenie"/>
            <w:rFonts w:ascii="Calibri" w:hAnsi="Calibri"/>
            <w:noProof/>
          </w:rPr>
          <w:t>A - Pokyny pre záujemcov</w:t>
        </w:r>
        <w:r w:rsidR="00A5652F">
          <w:rPr>
            <w:noProof/>
            <w:webHidden/>
          </w:rPr>
          <w:tab/>
        </w:r>
        <w:r w:rsidR="00A5652F">
          <w:rPr>
            <w:noProof/>
            <w:webHidden/>
          </w:rPr>
          <w:fldChar w:fldCharType="begin"/>
        </w:r>
        <w:r w:rsidR="00A5652F">
          <w:rPr>
            <w:noProof/>
            <w:webHidden/>
          </w:rPr>
          <w:instrText xml:space="preserve"> PAGEREF _Toc78969451 \h </w:instrText>
        </w:r>
        <w:r w:rsidR="00A5652F">
          <w:rPr>
            <w:noProof/>
            <w:webHidden/>
          </w:rPr>
        </w:r>
        <w:r w:rsidR="00A5652F">
          <w:rPr>
            <w:noProof/>
            <w:webHidden/>
          </w:rPr>
          <w:fldChar w:fldCharType="separate"/>
        </w:r>
        <w:r w:rsidR="00A5652F">
          <w:rPr>
            <w:noProof/>
            <w:webHidden/>
          </w:rPr>
          <w:t>3</w:t>
        </w:r>
        <w:r w:rsidR="00A5652F">
          <w:rPr>
            <w:noProof/>
            <w:webHidden/>
          </w:rPr>
          <w:fldChar w:fldCharType="end"/>
        </w:r>
      </w:hyperlink>
    </w:p>
    <w:p w14:paraId="3FD5CC8F" w14:textId="4803B808" w:rsidR="00A5652F" w:rsidRDefault="007E08CF" w:rsidP="00A5652F">
      <w:pPr>
        <w:pStyle w:val="Obsah2"/>
        <w:tabs>
          <w:tab w:val="left" w:pos="1100"/>
          <w:tab w:val="right" w:leader="dot" w:pos="9060"/>
        </w:tabs>
        <w:spacing w:line="360" w:lineRule="auto"/>
        <w:rPr>
          <w:rFonts w:asciiTheme="minorHAnsi" w:eastAsiaTheme="minorEastAsia" w:hAnsiTheme="minorHAnsi" w:cstheme="minorBidi"/>
          <w:noProof/>
          <w:sz w:val="22"/>
          <w:szCs w:val="22"/>
        </w:rPr>
      </w:pPr>
      <w:hyperlink w:anchor="_Toc78969452" w:history="1">
        <w:r w:rsidR="00A5652F" w:rsidRPr="00F73452">
          <w:rPr>
            <w:rStyle w:val="Hypertextovprepojenie"/>
            <w:rFonts w:ascii="Calibri" w:hAnsi="Calibri"/>
            <w:noProof/>
          </w:rPr>
          <w:t>Časť I.</w:t>
        </w:r>
        <w:r w:rsidR="00A5652F">
          <w:rPr>
            <w:rFonts w:asciiTheme="minorHAnsi" w:eastAsiaTheme="minorEastAsia" w:hAnsiTheme="minorHAnsi" w:cstheme="minorBidi"/>
            <w:noProof/>
            <w:sz w:val="22"/>
            <w:szCs w:val="22"/>
          </w:rPr>
          <w:tab/>
        </w:r>
        <w:r w:rsidR="00A5652F" w:rsidRPr="00F73452">
          <w:rPr>
            <w:rStyle w:val="Hypertextovprepojenie"/>
            <w:rFonts w:ascii="Calibri" w:hAnsi="Calibri"/>
            <w:noProof/>
          </w:rPr>
          <w:t>VŠEOBECNÉ INFORMÁCIE</w:t>
        </w:r>
        <w:r w:rsidR="00A5652F">
          <w:rPr>
            <w:noProof/>
            <w:webHidden/>
          </w:rPr>
          <w:tab/>
        </w:r>
        <w:r w:rsidR="00A5652F">
          <w:rPr>
            <w:noProof/>
            <w:webHidden/>
          </w:rPr>
          <w:fldChar w:fldCharType="begin"/>
        </w:r>
        <w:r w:rsidR="00A5652F">
          <w:rPr>
            <w:noProof/>
            <w:webHidden/>
          </w:rPr>
          <w:instrText xml:space="preserve"> PAGEREF _Toc78969452 \h </w:instrText>
        </w:r>
        <w:r w:rsidR="00A5652F">
          <w:rPr>
            <w:noProof/>
            <w:webHidden/>
          </w:rPr>
        </w:r>
        <w:r w:rsidR="00A5652F">
          <w:rPr>
            <w:noProof/>
            <w:webHidden/>
          </w:rPr>
          <w:fldChar w:fldCharType="separate"/>
        </w:r>
        <w:r w:rsidR="00A5652F">
          <w:rPr>
            <w:noProof/>
            <w:webHidden/>
          </w:rPr>
          <w:t>3</w:t>
        </w:r>
        <w:r w:rsidR="00A5652F">
          <w:rPr>
            <w:noProof/>
            <w:webHidden/>
          </w:rPr>
          <w:fldChar w:fldCharType="end"/>
        </w:r>
      </w:hyperlink>
    </w:p>
    <w:p w14:paraId="0815582E" w14:textId="03D9CB77" w:rsidR="00A5652F" w:rsidRDefault="007E08CF" w:rsidP="00A5652F">
      <w:pPr>
        <w:pStyle w:val="Obsah3"/>
        <w:rPr>
          <w:rFonts w:asciiTheme="minorHAnsi" w:eastAsiaTheme="minorEastAsia" w:hAnsiTheme="minorHAnsi" w:cstheme="minorBidi"/>
          <w:noProof/>
          <w:sz w:val="22"/>
          <w:szCs w:val="22"/>
        </w:rPr>
      </w:pPr>
      <w:hyperlink w:anchor="_Toc78969453" w:history="1">
        <w:r w:rsidR="00A5652F" w:rsidRPr="00F73452">
          <w:rPr>
            <w:rStyle w:val="Hypertextovprepojenie"/>
            <w:rFonts w:ascii="Calibri" w:hAnsi="Calibri"/>
            <w:noProof/>
          </w:rPr>
          <w:t>1. IDENTIFIKÁCIA VEREJNÉHO OBSTARÁVATEĽA</w:t>
        </w:r>
        <w:r w:rsidR="00A5652F">
          <w:rPr>
            <w:noProof/>
            <w:webHidden/>
          </w:rPr>
          <w:tab/>
        </w:r>
        <w:r w:rsidR="00A5652F">
          <w:rPr>
            <w:noProof/>
            <w:webHidden/>
          </w:rPr>
          <w:fldChar w:fldCharType="begin"/>
        </w:r>
        <w:r w:rsidR="00A5652F">
          <w:rPr>
            <w:noProof/>
            <w:webHidden/>
          </w:rPr>
          <w:instrText xml:space="preserve"> PAGEREF _Toc78969453 \h </w:instrText>
        </w:r>
        <w:r w:rsidR="00A5652F">
          <w:rPr>
            <w:noProof/>
            <w:webHidden/>
          </w:rPr>
        </w:r>
        <w:r w:rsidR="00A5652F">
          <w:rPr>
            <w:noProof/>
            <w:webHidden/>
          </w:rPr>
          <w:fldChar w:fldCharType="separate"/>
        </w:r>
        <w:r w:rsidR="00A5652F">
          <w:rPr>
            <w:noProof/>
            <w:webHidden/>
          </w:rPr>
          <w:t>3</w:t>
        </w:r>
        <w:r w:rsidR="00A5652F">
          <w:rPr>
            <w:noProof/>
            <w:webHidden/>
          </w:rPr>
          <w:fldChar w:fldCharType="end"/>
        </w:r>
      </w:hyperlink>
    </w:p>
    <w:p w14:paraId="35E4821A" w14:textId="03EA2E97" w:rsidR="00A5652F" w:rsidRDefault="007E08CF" w:rsidP="00A5652F">
      <w:pPr>
        <w:pStyle w:val="Obsah3"/>
        <w:rPr>
          <w:rFonts w:asciiTheme="minorHAnsi" w:eastAsiaTheme="minorEastAsia" w:hAnsiTheme="minorHAnsi" w:cstheme="minorBidi"/>
          <w:noProof/>
          <w:sz w:val="22"/>
          <w:szCs w:val="22"/>
        </w:rPr>
      </w:pPr>
      <w:hyperlink w:anchor="_Toc78969454" w:history="1">
        <w:r w:rsidR="00A5652F" w:rsidRPr="00F73452">
          <w:rPr>
            <w:rStyle w:val="Hypertextovprepojenie"/>
            <w:rFonts w:ascii="Calibri" w:hAnsi="Calibri"/>
            <w:noProof/>
          </w:rPr>
          <w:t>2. PREDMET ZÁKAZKY</w:t>
        </w:r>
        <w:r w:rsidR="00A5652F">
          <w:rPr>
            <w:noProof/>
            <w:webHidden/>
          </w:rPr>
          <w:tab/>
        </w:r>
        <w:r w:rsidR="00A5652F">
          <w:rPr>
            <w:noProof/>
            <w:webHidden/>
          </w:rPr>
          <w:fldChar w:fldCharType="begin"/>
        </w:r>
        <w:r w:rsidR="00A5652F">
          <w:rPr>
            <w:noProof/>
            <w:webHidden/>
          </w:rPr>
          <w:instrText xml:space="preserve"> PAGEREF _Toc78969454 \h </w:instrText>
        </w:r>
        <w:r w:rsidR="00A5652F">
          <w:rPr>
            <w:noProof/>
            <w:webHidden/>
          </w:rPr>
        </w:r>
        <w:r w:rsidR="00A5652F">
          <w:rPr>
            <w:noProof/>
            <w:webHidden/>
          </w:rPr>
          <w:fldChar w:fldCharType="separate"/>
        </w:r>
        <w:r w:rsidR="00A5652F">
          <w:rPr>
            <w:noProof/>
            <w:webHidden/>
          </w:rPr>
          <w:t>3</w:t>
        </w:r>
        <w:r w:rsidR="00A5652F">
          <w:rPr>
            <w:noProof/>
            <w:webHidden/>
          </w:rPr>
          <w:fldChar w:fldCharType="end"/>
        </w:r>
      </w:hyperlink>
    </w:p>
    <w:p w14:paraId="1A5FEB6D" w14:textId="2EA82242" w:rsidR="00A5652F" w:rsidRDefault="007E08CF" w:rsidP="00A5652F">
      <w:pPr>
        <w:pStyle w:val="Obsah3"/>
        <w:rPr>
          <w:rFonts w:asciiTheme="minorHAnsi" w:eastAsiaTheme="minorEastAsia" w:hAnsiTheme="minorHAnsi" w:cstheme="minorBidi"/>
          <w:noProof/>
          <w:sz w:val="22"/>
          <w:szCs w:val="22"/>
        </w:rPr>
      </w:pPr>
      <w:hyperlink w:anchor="_Toc78969455" w:history="1">
        <w:r w:rsidR="00A5652F" w:rsidRPr="00F73452">
          <w:rPr>
            <w:rStyle w:val="Hypertextovprepojenie"/>
            <w:rFonts w:ascii="Calibri" w:hAnsi="Calibri"/>
            <w:noProof/>
          </w:rPr>
          <w:t>3. ROZDELENIE PREDMETU ZÁKAZKY</w:t>
        </w:r>
        <w:r w:rsidR="00A5652F">
          <w:rPr>
            <w:noProof/>
            <w:webHidden/>
          </w:rPr>
          <w:tab/>
        </w:r>
        <w:r w:rsidR="00A5652F">
          <w:rPr>
            <w:noProof/>
            <w:webHidden/>
          </w:rPr>
          <w:fldChar w:fldCharType="begin"/>
        </w:r>
        <w:r w:rsidR="00A5652F">
          <w:rPr>
            <w:noProof/>
            <w:webHidden/>
          </w:rPr>
          <w:instrText xml:space="preserve"> PAGEREF _Toc78969455 \h </w:instrText>
        </w:r>
        <w:r w:rsidR="00A5652F">
          <w:rPr>
            <w:noProof/>
            <w:webHidden/>
          </w:rPr>
        </w:r>
        <w:r w:rsidR="00A5652F">
          <w:rPr>
            <w:noProof/>
            <w:webHidden/>
          </w:rPr>
          <w:fldChar w:fldCharType="separate"/>
        </w:r>
        <w:r w:rsidR="00A5652F">
          <w:rPr>
            <w:noProof/>
            <w:webHidden/>
          </w:rPr>
          <w:t>4</w:t>
        </w:r>
        <w:r w:rsidR="00A5652F">
          <w:rPr>
            <w:noProof/>
            <w:webHidden/>
          </w:rPr>
          <w:fldChar w:fldCharType="end"/>
        </w:r>
      </w:hyperlink>
    </w:p>
    <w:p w14:paraId="6CD76F1D" w14:textId="314AD043" w:rsidR="00A5652F" w:rsidRDefault="007E08CF" w:rsidP="00A5652F">
      <w:pPr>
        <w:pStyle w:val="Obsah3"/>
        <w:rPr>
          <w:rFonts w:asciiTheme="minorHAnsi" w:eastAsiaTheme="minorEastAsia" w:hAnsiTheme="minorHAnsi" w:cstheme="minorBidi"/>
          <w:noProof/>
          <w:sz w:val="22"/>
          <w:szCs w:val="22"/>
        </w:rPr>
      </w:pPr>
      <w:hyperlink w:anchor="_Toc78969456" w:history="1">
        <w:r w:rsidR="00A5652F" w:rsidRPr="00F73452">
          <w:rPr>
            <w:rStyle w:val="Hypertextovprepojenie"/>
            <w:rFonts w:ascii="Calibri" w:hAnsi="Calibri"/>
            <w:noProof/>
          </w:rPr>
          <w:t>4. VARIANTNÉ RIEŠENIE</w:t>
        </w:r>
        <w:r w:rsidR="00A5652F">
          <w:rPr>
            <w:noProof/>
            <w:webHidden/>
          </w:rPr>
          <w:tab/>
        </w:r>
        <w:r w:rsidR="00A5652F">
          <w:rPr>
            <w:noProof/>
            <w:webHidden/>
          </w:rPr>
          <w:fldChar w:fldCharType="begin"/>
        </w:r>
        <w:r w:rsidR="00A5652F">
          <w:rPr>
            <w:noProof/>
            <w:webHidden/>
          </w:rPr>
          <w:instrText xml:space="preserve"> PAGEREF _Toc78969456 \h </w:instrText>
        </w:r>
        <w:r w:rsidR="00A5652F">
          <w:rPr>
            <w:noProof/>
            <w:webHidden/>
          </w:rPr>
        </w:r>
        <w:r w:rsidR="00A5652F">
          <w:rPr>
            <w:noProof/>
            <w:webHidden/>
          </w:rPr>
          <w:fldChar w:fldCharType="separate"/>
        </w:r>
        <w:r w:rsidR="00A5652F">
          <w:rPr>
            <w:noProof/>
            <w:webHidden/>
          </w:rPr>
          <w:t>4</w:t>
        </w:r>
        <w:r w:rsidR="00A5652F">
          <w:rPr>
            <w:noProof/>
            <w:webHidden/>
          </w:rPr>
          <w:fldChar w:fldCharType="end"/>
        </w:r>
      </w:hyperlink>
    </w:p>
    <w:p w14:paraId="1FCEA66B" w14:textId="1E2103C6" w:rsidR="00A5652F" w:rsidRDefault="007E08CF" w:rsidP="00A5652F">
      <w:pPr>
        <w:pStyle w:val="Obsah3"/>
        <w:rPr>
          <w:rFonts w:asciiTheme="minorHAnsi" w:eastAsiaTheme="minorEastAsia" w:hAnsiTheme="minorHAnsi" w:cstheme="minorBidi"/>
          <w:noProof/>
          <w:sz w:val="22"/>
          <w:szCs w:val="22"/>
        </w:rPr>
      </w:pPr>
      <w:hyperlink w:anchor="_Toc78969457" w:history="1">
        <w:r w:rsidR="00A5652F" w:rsidRPr="00F73452">
          <w:rPr>
            <w:rStyle w:val="Hypertextovprepojenie"/>
            <w:rFonts w:ascii="Calibri" w:hAnsi="Calibri"/>
            <w:noProof/>
          </w:rPr>
          <w:t>5. MIESTO A LEHOTA REALIZÁCIE PREDMETU ZÁKAZKY</w:t>
        </w:r>
        <w:r w:rsidR="00A5652F">
          <w:rPr>
            <w:noProof/>
            <w:webHidden/>
          </w:rPr>
          <w:tab/>
        </w:r>
        <w:r w:rsidR="00A5652F">
          <w:rPr>
            <w:noProof/>
            <w:webHidden/>
          </w:rPr>
          <w:fldChar w:fldCharType="begin"/>
        </w:r>
        <w:r w:rsidR="00A5652F">
          <w:rPr>
            <w:noProof/>
            <w:webHidden/>
          </w:rPr>
          <w:instrText xml:space="preserve"> PAGEREF _Toc78969457 \h </w:instrText>
        </w:r>
        <w:r w:rsidR="00A5652F">
          <w:rPr>
            <w:noProof/>
            <w:webHidden/>
          </w:rPr>
        </w:r>
        <w:r w:rsidR="00A5652F">
          <w:rPr>
            <w:noProof/>
            <w:webHidden/>
          </w:rPr>
          <w:fldChar w:fldCharType="separate"/>
        </w:r>
        <w:r w:rsidR="00A5652F">
          <w:rPr>
            <w:noProof/>
            <w:webHidden/>
          </w:rPr>
          <w:t>4</w:t>
        </w:r>
        <w:r w:rsidR="00A5652F">
          <w:rPr>
            <w:noProof/>
            <w:webHidden/>
          </w:rPr>
          <w:fldChar w:fldCharType="end"/>
        </w:r>
      </w:hyperlink>
    </w:p>
    <w:p w14:paraId="55D32C83" w14:textId="0F98EA70" w:rsidR="00A5652F" w:rsidRDefault="007E08CF" w:rsidP="00A5652F">
      <w:pPr>
        <w:pStyle w:val="Obsah3"/>
        <w:rPr>
          <w:rFonts w:asciiTheme="minorHAnsi" w:eastAsiaTheme="minorEastAsia" w:hAnsiTheme="minorHAnsi" w:cstheme="minorBidi"/>
          <w:noProof/>
          <w:sz w:val="22"/>
          <w:szCs w:val="22"/>
        </w:rPr>
      </w:pPr>
      <w:hyperlink w:anchor="_Toc78969458" w:history="1">
        <w:r w:rsidR="00A5652F" w:rsidRPr="00F73452">
          <w:rPr>
            <w:rStyle w:val="Hypertextovprepojenie"/>
            <w:rFonts w:ascii="Calibri" w:hAnsi="Calibri"/>
            <w:noProof/>
          </w:rPr>
          <w:t>6. TYP ZÁKAZKY A ZMLUVA</w:t>
        </w:r>
        <w:r w:rsidR="00A5652F">
          <w:rPr>
            <w:noProof/>
            <w:webHidden/>
          </w:rPr>
          <w:tab/>
        </w:r>
        <w:r w:rsidR="00A5652F">
          <w:rPr>
            <w:noProof/>
            <w:webHidden/>
          </w:rPr>
          <w:fldChar w:fldCharType="begin"/>
        </w:r>
        <w:r w:rsidR="00A5652F">
          <w:rPr>
            <w:noProof/>
            <w:webHidden/>
          </w:rPr>
          <w:instrText xml:space="preserve"> PAGEREF _Toc78969458 \h </w:instrText>
        </w:r>
        <w:r w:rsidR="00A5652F">
          <w:rPr>
            <w:noProof/>
            <w:webHidden/>
          </w:rPr>
        </w:r>
        <w:r w:rsidR="00A5652F">
          <w:rPr>
            <w:noProof/>
            <w:webHidden/>
          </w:rPr>
          <w:fldChar w:fldCharType="separate"/>
        </w:r>
        <w:r w:rsidR="00A5652F">
          <w:rPr>
            <w:noProof/>
            <w:webHidden/>
          </w:rPr>
          <w:t>4</w:t>
        </w:r>
        <w:r w:rsidR="00A5652F">
          <w:rPr>
            <w:noProof/>
            <w:webHidden/>
          </w:rPr>
          <w:fldChar w:fldCharType="end"/>
        </w:r>
      </w:hyperlink>
    </w:p>
    <w:p w14:paraId="215F8F09" w14:textId="48D74564" w:rsidR="00A5652F" w:rsidRDefault="007E08CF" w:rsidP="00A5652F">
      <w:pPr>
        <w:pStyle w:val="Obsah3"/>
        <w:rPr>
          <w:rFonts w:asciiTheme="minorHAnsi" w:eastAsiaTheme="minorEastAsia" w:hAnsiTheme="minorHAnsi" w:cstheme="minorBidi"/>
          <w:noProof/>
          <w:sz w:val="22"/>
          <w:szCs w:val="22"/>
        </w:rPr>
      </w:pPr>
      <w:hyperlink w:anchor="_Toc78969459" w:history="1">
        <w:r w:rsidR="00A5652F" w:rsidRPr="00F73452">
          <w:rPr>
            <w:rStyle w:val="Hypertextovprepojenie"/>
            <w:rFonts w:ascii="Calibri" w:hAnsi="Calibri"/>
            <w:noProof/>
          </w:rPr>
          <w:t>7. ZDROJ FINANČNÝCH PROSTRIEDKOV</w:t>
        </w:r>
        <w:r w:rsidR="00A5652F">
          <w:rPr>
            <w:noProof/>
            <w:webHidden/>
          </w:rPr>
          <w:tab/>
        </w:r>
        <w:r w:rsidR="00A5652F">
          <w:rPr>
            <w:noProof/>
            <w:webHidden/>
          </w:rPr>
          <w:fldChar w:fldCharType="begin"/>
        </w:r>
        <w:r w:rsidR="00A5652F">
          <w:rPr>
            <w:noProof/>
            <w:webHidden/>
          </w:rPr>
          <w:instrText xml:space="preserve"> PAGEREF _Toc78969459 \h </w:instrText>
        </w:r>
        <w:r w:rsidR="00A5652F">
          <w:rPr>
            <w:noProof/>
            <w:webHidden/>
          </w:rPr>
        </w:r>
        <w:r w:rsidR="00A5652F">
          <w:rPr>
            <w:noProof/>
            <w:webHidden/>
          </w:rPr>
          <w:fldChar w:fldCharType="separate"/>
        </w:r>
        <w:r w:rsidR="00A5652F">
          <w:rPr>
            <w:noProof/>
            <w:webHidden/>
          </w:rPr>
          <w:t>5</w:t>
        </w:r>
        <w:r w:rsidR="00A5652F">
          <w:rPr>
            <w:noProof/>
            <w:webHidden/>
          </w:rPr>
          <w:fldChar w:fldCharType="end"/>
        </w:r>
      </w:hyperlink>
    </w:p>
    <w:p w14:paraId="69FEFFE5" w14:textId="5152048A" w:rsidR="00A5652F" w:rsidRDefault="007E08CF" w:rsidP="00A5652F">
      <w:pPr>
        <w:pStyle w:val="Obsah3"/>
        <w:rPr>
          <w:rFonts w:asciiTheme="minorHAnsi" w:eastAsiaTheme="minorEastAsia" w:hAnsiTheme="minorHAnsi" w:cstheme="minorBidi"/>
          <w:noProof/>
          <w:sz w:val="22"/>
          <w:szCs w:val="22"/>
        </w:rPr>
      </w:pPr>
      <w:hyperlink w:anchor="_Toc78969460" w:history="1">
        <w:r w:rsidR="00A5652F" w:rsidRPr="00F73452">
          <w:rPr>
            <w:rStyle w:val="Hypertextovprepojenie"/>
            <w:rFonts w:ascii="Calibri" w:hAnsi="Calibri"/>
            <w:noProof/>
          </w:rPr>
          <w:t>8. LEHOTA VIAZANOSTI PONÚK</w:t>
        </w:r>
        <w:r w:rsidR="00A5652F">
          <w:rPr>
            <w:noProof/>
            <w:webHidden/>
          </w:rPr>
          <w:tab/>
        </w:r>
        <w:r w:rsidR="00A5652F">
          <w:rPr>
            <w:noProof/>
            <w:webHidden/>
          </w:rPr>
          <w:fldChar w:fldCharType="begin"/>
        </w:r>
        <w:r w:rsidR="00A5652F">
          <w:rPr>
            <w:noProof/>
            <w:webHidden/>
          </w:rPr>
          <w:instrText xml:space="preserve"> PAGEREF _Toc78969460 \h </w:instrText>
        </w:r>
        <w:r w:rsidR="00A5652F">
          <w:rPr>
            <w:noProof/>
            <w:webHidden/>
          </w:rPr>
        </w:r>
        <w:r w:rsidR="00A5652F">
          <w:rPr>
            <w:noProof/>
            <w:webHidden/>
          </w:rPr>
          <w:fldChar w:fldCharType="separate"/>
        </w:r>
        <w:r w:rsidR="00A5652F">
          <w:rPr>
            <w:noProof/>
            <w:webHidden/>
          </w:rPr>
          <w:t>5</w:t>
        </w:r>
        <w:r w:rsidR="00A5652F">
          <w:rPr>
            <w:noProof/>
            <w:webHidden/>
          </w:rPr>
          <w:fldChar w:fldCharType="end"/>
        </w:r>
      </w:hyperlink>
    </w:p>
    <w:p w14:paraId="76ABD3CC" w14:textId="4F7A559F" w:rsidR="00A5652F" w:rsidRDefault="007E08CF" w:rsidP="00A5652F">
      <w:pPr>
        <w:pStyle w:val="Obsah2"/>
        <w:tabs>
          <w:tab w:val="left" w:pos="1100"/>
          <w:tab w:val="right" w:leader="dot" w:pos="9060"/>
        </w:tabs>
        <w:spacing w:line="360" w:lineRule="auto"/>
        <w:rPr>
          <w:rFonts w:asciiTheme="minorHAnsi" w:eastAsiaTheme="minorEastAsia" w:hAnsiTheme="minorHAnsi" w:cstheme="minorBidi"/>
          <w:noProof/>
          <w:sz w:val="22"/>
          <w:szCs w:val="22"/>
        </w:rPr>
      </w:pPr>
      <w:hyperlink w:anchor="_Toc78969461" w:history="1">
        <w:r w:rsidR="00A5652F" w:rsidRPr="00F73452">
          <w:rPr>
            <w:rStyle w:val="Hypertextovprepojenie"/>
            <w:rFonts w:ascii="Calibri" w:hAnsi="Calibri"/>
            <w:noProof/>
          </w:rPr>
          <w:t>Časť II.</w:t>
        </w:r>
        <w:r w:rsidR="00A5652F">
          <w:rPr>
            <w:rFonts w:asciiTheme="minorHAnsi" w:eastAsiaTheme="minorEastAsia" w:hAnsiTheme="minorHAnsi" w:cstheme="minorBidi"/>
            <w:noProof/>
            <w:sz w:val="22"/>
            <w:szCs w:val="22"/>
          </w:rPr>
          <w:tab/>
        </w:r>
        <w:r w:rsidR="00A5652F" w:rsidRPr="00F73452">
          <w:rPr>
            <w:rStyle w:val="Hypertextovprepojenie"/>
            <w:rFonts w:ascii="Calibri" w:hAnsi="Calibri"/>
            <w:noProof/>
          </w:rPr>
          <w:t>KOMUNIKÁCIA A VYSVETĽOVANIE</w:t>
        </w:r>
        <w:r w:rsidR="00A5652F">
          <w:rPr>
            <w:noProof/>
            <w:webHidden/>
          </w:rPr>
          <w:tab/>
        </w:r>
        <w:r w:rsidR="00A5652F">
          <w:rPr>
            <w:noProof/>
            <w:webHidden/>
          </w:rPr>
          <w:fldChar w:fldCharType="begin"/>
        </w:r>
        <w:r w:rsidR="00A5652F">
          <w:rPr>
            <w:noProof/>
            <w:webHidden/>
          </w:rPr>
          <w:instrText xml:space="preserve"> PAGEREF _Toc78969461 \h </w:instrText>
        </w:r>
        <w:r w:rsidR="00A5652F">
          <w:rPr>
            <w:noProof/>
            <w:webHidden/>
          </w:rPr>
        </w:r>
        <w:r w:rsidR="00A5652F">
          <w:rPr>
            <w:noProof/>
            <w:webHidden/>
          </w:rPr>
          <w:fldChar w:fldCharType="separate"/>
        </w:r>
        <w:r w:rsidR="00A5652F">
          <w:rPr>
            <w:noProof/>
            <w:webHidden/>
          </w:rPr>
          <w:t>6</w:t>
        </w:r>
        <w:r w:rsidR="00A5652F">
          <w:rPr>
            <w:noProof/>
            <w:webHidden/>
          </w:rPr>
          <w:fldChar w:fldCharType="end"/>
        </w:r>
      </w:hyperlink>
    </w:p>
    <w:p w14:paraId="38E9309F" w14:textId="293E0AA7" w:rsidR="00A5652F" w:rsidRDefault="007E08CF" w:rsidP="00A5652F">
      <w:pPr>
        <w:pStyle w:val="Obsah3"/>
        <w:rPr>
          <w:rFonts w:asciiTheme="minorHAnsi" w:eastAsiaTheme="minorEastAsia" w:hAnsiTheme="minorHAnsi" w:cstheme="minorBidi"/>
          <w:noProof/>
          <w:sz w:val="22"/>
          <w:szCs w:val="22"/>
        </w:rPr>
      </w:pPr>
      <w:hyperlink w:anchor="_Toc78969462" w:history="1">
        <w:r w:rsidR="00A5652F" w:rsidRPr="00F73452">
          <w:rPr>
            <w:rStyle w:val="Hypertextovprepojenie"/>
            <w:rFonts w:ascii="Calibri" w:hAnsi="Calibri"/>
            <w:noProof/>
          </w:rPr>
          <w:t>9. DOROZUMIEVANIE MEDZI VEREJNÝM OBSTARÁVATEĽOM A ZÁUJEMCAMI, UCHÁDZAČMI</w:t>
        </w:r>
        <w:r w:rsidR="00A5652F">
          <w:rPr>
            <w:noProof/>
            <w:webHidden/>
          </w:rPr>
          <w:tab/>
        </w:r>
        <w:r w:rsidR="00A5652F">
          <w:rPr>
            <w:noProof/>
            <w:webHidden/>
          </w:rPr>
          <w:fldChar w:fldCharType="begin"/>
        </w:r>
        <w:r w:rsidR="00A5652F">
          <w:rPr>
            <w:noProof/>
            <w:webHidden/>
          </w:rPr>
          <w:instrText xml:space="preserve"> PAGEREF _Toc78969462 \h </w:instrText>
        </w:r>
        <w:r w:rsidR="00A5652F">
          <w:rPr>
            <w:noProof/>
            <w:webHidden/>
          </w:rPr>
        </w:r>
        <w:r w:rsidR="00A5652F">
          <w:rPr>
            <w:noProof/>
            <w:webHidden/>
          </w:rPr>
          <w:fldChar w:fldCharType="separate"/>
        </w:r>
        <w:r w:rsidR="00A5652F">
          <w:rPr>
            <w:noProof/>
            <w:webHidden/>
          </w:rPr>
          <w:t>6</w:t>
        </w:r>
        <w:r w:rsidR="00A5652F">
          <w:rPr>
            <w:noProof/>
            <w:webHidden/>
          </w:rPr>
          <w:fldChar w:fldCharType="end"/>
        </w:r>
      </w:hyperlink>
    </w:p>
    <w:p w14:paraId="64FB12CF" w14:textId="0B19BAA9" w:rsidR="00A5652F" w:rsidRDefault="007E08CF" w:rsidP="00A5652F">
      <w:pPr>
        <w:pStyle w:val="Obsah3"/>
        <w:rPr>
          <w:rFonts w:asciiTheme="minorHAnsi" w:eastAsiaTheme="minorEastAsia" w:hAnsiTheme="minorHAnsi" w:cstheme="minorBidi"/>
          <w:noProof/>
          <w:sz w:val="22"/>
          <w:szCs w:val="22"/>
        </w:rPr>
      </w:pPr>
      <w:hyperlink w:anchor="_Toc78969463" w:history="1">
        <w:r w:rsidR="00A5652F" w:rsidRPr="00F73452">
          <w:rPr>
            <w:rStyle w:val="Hypertextovprepojenie"/>
            <w:rFonts w:ascii="Calibri" w:hAnsi="Calibri"/>
            <w:noProof/>
          </w:rPr>
          <w:t>10. VYSVETĽOVANIE A DOPLNENIE SÚŤAŽNÝCH PODKLADOV</w:t>
        </w:r>
        <w:r w:rsidR="00A5652F">
          <w:rPr>
            <w:noProof/>
            <w:webHidden/>
          </w:rPr>
          <w:tab/>
        </w:r>
        <w:r w:rsidR="00A5652F">
          <w:rPr>
            <w:noProof/>
            <w:webHidden/>
          </w:rPr>
          <w:fldChar w:fldCharType="begin"/>
        </w:r>
        <w:r w:rsidR="00A5652F">
          <w:rPr>
            <w:noProof/>
            <w:webHidden/>
          </w:rPr>
          <w:instrText xml:space="preserve"> PAGEREF _Toc78969463 \h </w:instrText>
        </w:r>
        <w:r w:rsidR="00A5652F">
          <w:rPr>
            <w:noProof/>
            <w:webHidden/>
          </w:rPr>
        </w:r>
        <w:r w:rsidR="00A5652F">
          <w:rPr>
            <w:noProof/>
            <w:webHidden/>
          </w:rPr>
          <w:fldChar w:fldCharType="separate"/>
        </w:r>
        <w:r w:rsidR="00A5652F">
          <w:rPr>
            <w:noProof/>
            <w:webHidden/>
          </w:rPr>
          <w:t>7</w:t>
        </w:r>
        <w:r w:rsidR="00A5652F">
          <w:rPr>
            <w:noProof/>
            <w:webHidden/>
          </w:rPr>
          <w:fldChar w:fldCharType="end"/>
        </w:r>
      </w:hyperlink>
    </w:p>
    <w:p w14:paraId="0F0D813E" w14:textId="2A4A4D0D" w:rsidR="00A5652F" w:rsidRDefault="007E08CF" w:rsidP="00A5652F">
      <w:pPr>
        <w:pStyle w:val="Obsah3"/>
        <w:rPr>
          <w:rFonts w:asciiTheme="minorHAnsi" w:eastAsiaTheme="minorEastAsia" w:hAnsiTheme="minorHAnsi" w:cstheme="minorBidi"/>
          <w:noProof/>
          <w:sz w:val="22"/>
          <w:szCs w:val="22"/>
        </w:rPr>
      </w:pPr>
      <w:hyperlink w:anchor="_Toc78969464" w:history="1">
        <w:r w:rsidR="00A5652F" w:rsidRPr="00F73452">
          <w:rPr>
            <w:rStyle w:val="Hypertextovprepojenie"/>
            <w:rFonts w:ascii="Calibri" w:hAnsi="Calibri"/>
            <w:noProof/>
          </w:rPr>
          <w:t>11. DÔVERNOSŤ PROCESU VEREJNÉHO OBSTARÁVANIA</w:t>
        </w:r>
        <w:r w:rsidR="00A5652F">
          <w:rPr>
            <w:noProof/>
            <w:webHidden/>
          </w:rPr>
          <w:tab/>
        </w:r>
        <w:r w:rsidR="00A5652F">
          <w:rPr>
            <w:noProof/>
            <w:webHidden/>
          </w:rPr>
          <w:fldChar w:fldCharType="begin"/>
        </w:r>
        <w:r w:rsidR="00A5652F">
          <w:rPr>
            <w:noProof/>
            <w:webHidden/>
          </w:rPr>
          <w:instrText xml:space="preserve"> PAGEREF _Toc78969464 \h </w:instrText>
        </w:r>
        <w:r w:rsidR="00A5652F">
          <w:rPr>
            <w:noProof/>
            <w:webHidden/>
          </w:rPr>
        </w:r>
        <w:r w:rsidR="00A5652F">
          <w:rPr>
            <w:noProof/>
            <w:webHidden/>
          </w:rPr>
          <w:fldChar w:fldCharType="separate"/>
        </w:r>
        <w:r w:rsidR="00A5652F">
          <w:rPr>
            <w:noProof/>
            <w:webHidden/>
          </w:rPr>
          <w:t>7</w:t>
        </w:r>
        <w:r w:rsidR="00A5652F">
          <w:rPr>
            <w:noProof/>
            <w:webHidden/>
          </w:rPr>
          <w:fldChar w:fldCharType="end"/>
        </w:r>
      </w:hyperlink>
    </w:p>
    <w:p w14:paraId="1423EC89" w14:textId="48083B33" w:rsidR="00A5652F" w:rsidRDefault="007E08CF" w:rsidP="00A5652F">
      <w:pPr>
        <w:pStyle w:val="Obsah2"/>
        <w:tabs>
          <w:tab w:val="left" w:pos="1100"/>
          <w:tab w:val="right" w:leader="dot" w:pos="9060"/>
        </w:tabs>
        <w:spacing w:line="360" w:lineRule="auto"/>
        <w:rPr>
          <w:rFonts w:asciiTheme="minorHAnsi" w:eastAsiaTheme="minorEastAsia" w:hAnsiTheme="minorHAnsi" w:cstheme="minorBidi"/>
          <w:noProof/>
          <w:sz w:val="22"/>
          <w:szCs w:val="22"/>
        </w:rPr>
      </w:pPr>
      <w:hyperlink w:anchor="_Toc78969465" w:history="1">
        <w:r w:rsidR="00A5652F" w:rsidRPr="00F73452">
          <w:rPr>
            <w:rStyle w:val="Hypertextovprepojenie"/>
            <w:rFonts w:ascii="Calibri" w:hAnsi="Calibri"/>
            <w:noProof/>
          </w:rPr>
          <w:t>Časť III.</w:t>
        </w:r>
        <w:r w:rsidR="00A5652F">
          <w:rPr>
            <w:rFonts w:asciiTheme="minorHAnsi" w:eastAsiaTheme="minorEastAsia" w:hAnsiTheme="minorHAnsi" w:cstheme="minorBidi"/>
            <w:noProof/>
            <w:sz w:val="22"/>
            <w:szCs w:val="22"/>
          </w:rPr>
          <w:tab/>
        </w:r>
        <w:r w:rsidR="00A5652F" w:rsidRPr="00F73452">
          <w:rPr>
            <w:rStyle w:val="Hypertextovprepojenie"/>
            <w:rFonts w:ascii="Calibri" w:hAnsi="Calibri"/>
            <w:noProof/>
          </w:rPr>
          <w:t>PRÍPRAVA A PREDKLADANIE PONUKY</w:t>
        </w:r>
        <w:r w:rsidR="00A5652F">
          <w:rPr>
            <w:noProof/>
            <w:webHidden/>
          </w:rPr>
          <w:tab/>
        </w:r>
        <w:r w:rsidR="00A5652F">
          <w:rPr>
            <w:noProof/>
            <w:webHidden/>
          </w:rPr>
          <w:fldChar w:fldCharType="begin"/>
        </w:r>
        <w:r w:rsidR="00A5652F">
          <w:rPr>
            <w:noProof/>
            <w:webHidden/>
          </w:rPr>
          <w:instrText xml:space="preserve"> PAGEREF _Toc78969465 \h </w:instrText>
        </w:r>
        <w:r w:rsidR="00A5652F">
          <w:rPr>
            <w:noProof/>
            <w:webHidden/>
          </w:rPr>
        </w:r>
        <w:r w:rsidR="00A5652F">
          <w:rPr>
            <w:noProof/>
            <w:webHidden/>
          </w:rPr>
          <w:fldChar w:fldCharType="separate"/>
        </w:r>
        <w:r w:rsidR="00A5652F">
          <w:rPr>
            <w:noProof/>
            <w:webHidden/>
          </w:rPr>
          <w:t>8</w:t>
        </w:r>
        <w:r w:rsidR="00A5652F">
          <w:rPr>
            <w:noProof/>
            <w:webHidden/>
          </w:rPr>
          <w:fldChar w:fldCharType="end"/>
        </w:r>
      </w:hyperlink>
    </w:p>
    <w:p w14:paraId="41360269" w14:textId="30588A2A" w:rsidR="00A5652F" w:rsidRDefault="007E08CF" w:rsidP="00A5652F">
      <w:pPr>
        <w:pStyle w:val="Obsah3"/>
        <w:rPr>
          <w:rFonts w:asciiTheme="minorHAnsi" w:eastAsiaTheme="minorEastAsia" w:hAnsiTheme="minorHAnsi" w:cstheme="minorBidi"/>
          <w:noProof/>
          <w:sz w:val="22"/>
          <w:szCs w:val="22"/>
        </w:rPr>
      </w:pPr>
      <w:hyperlink w:anchor="_Toc78969466" w:history="1">
        <w:r w:rsidR="00A5652F" w:rsidRPr="00F73452">
          <w:rPr>
            <w:rStyle w:val="Hypertextovprepojenie"/>
            <w:rFonts w:ascii="Calibri" w:hAnsi="Calibri"/>
            <w:noProof/>
          </w:rPr>
          <w:t>12. VYHOTOVENIE PONUKY</w:t>
        </w:r>
        <w:r w:rsidR="00A5652F">
          <w:rPr>
            <w:noProof/>
            <w:webHidden/>
          </w:rPr>
          <w:tab/>
        </w:r>
        <w:r w:rsidR="00A5652F">
          <w:rPr>
            <w:noProof/>
            <w:webHidden/>
          </w:rPr>
          <w:fldChar w:fldCharType="begin"/>
        </w:r>
        <w:r w:rsidR="00A5652F">
          <w:rPr>
            <w:noProof/>
            <w:webHidden/>
          </w:rPr>
          <w:instrText xml:space="preserve"> PAGEREF _Toc78969466 \h </w:instrText>
        </w:r>
        <w:r w:rsidR="00A5652F">
          <w:rPr>
            <w:noProof/>
            <w:webHidden/>
          </w:rPr>
        </w:r>
        <w:r w:rsidR="00A5652F">
          <w:rPr>
            <w:noProof/>
            <w:webHidden/>
          </w:rPr>
          <w:fldChar w:fldCharType="separate"/>
        </w:r>
        <w:r w:rsidR="00A5652F">
          <w:rPr>
            <w:noProof/>
            <w:webHidden/>
          </w:rPr>
          <w:t>8</w:t>
        </w:r>
        <w:r w:rsidR="00A5652F">
          <w:rPr>
            <w:noProof/>
            <w:webHidden/>
          </w:rPr>
          <w:fldChar w:fldCharType="end"/>
        </w:r>
      </w:hyperlink>
    </w:p>
    <w:p w14:paraId="50074A4A" w14:textId="62CAFEAD" w:rsidR="00A5652F" w:rsidRDefault="007E08CF" w:rsidP="00A5652F">
      <w:pPr>
        <w:pStyle w:val="Obsah3"/>
        <w:rPr>
          <w:rFonts w:asciiTheme="minorHAnsi" w:eastAsiaTheme="minorEastAsia" w:hAnsiTheme="minorHAnsi" w:cstheme="minorBidi"/>
          <w:noProof/>
          <w:sz w:val="22"/>
          <w:szCs w:val="22"/>
        </w:rPr>
      </w:pPr>
      <w:hyperlink w:anchor="_Toc78969467" w:history="1">
        <w:r w:rsidR="00A5652F" w:rsidRPr="00F73452">
          <w:rPr>
            <w:rStyle w:val="Hypertextovprepojenie"/>
            <w:rFonts w:ascii="Calibri" w:hAnsi="Calibri"/>
            <w:noProof/>
          </w:rPr>
          <w:t>13. JAZYK, MENA A CENY UVÁDZANÉ V PONUKE</w:t>
        </w:r>
        <w:r w:rsidR="00A5652F">
          <w:rPr>
            <w:noProof/>
            <w:webHidden/>
          </w:rPr>
          <w:tab/>
        </w:r>
        <w:r w:rsidR="00A5652F">
          <w:rPr>
            <w:noProof/>
            <w:webHidden/>
          </w:rPr>
          <w:fldChar w:fldCharType="begin"/>
        </w:r>
        <w:r w:rsidR="00A5652F">
          <w:rPr>
            <w:noProof/>
            <w:webHidden/>
          </w:rPr>
          <w:instrText xml:space="preserve"> PAGEREF _Toc78969467 \h </w:instrText>
        </w:r>
        <w:r w:rsidR="00A5652F">
          <w:rPr>
            <w:noProof/>
            <w:webHidden/>
          </w:rPr>
        </w:r>
        <w:r w:rsidR="00A5652F">
          <w:rPr>
            <w:noProof/>
            <w:webHidden/>
          </w:rPr>
          <w:fldChar w:fldCharType="separate"/>
        </w:r>
        <w:r w:rsidR="00A5652F">
          <w:rPr>
            <w:noProof/>
            <w:webHidden/>
          </w:rPr>
          <w:t>8</w:t>
        </w:r>
        <w:r w:rsidR="00A5652F">
          <w:rPr>
            <w:noProof/>
            <w:webHidden/>
          </w:rPr>
          <w:fldChar w:fldCharType="end"/>
        </w:r>
      </w:hyperlink>
    </w:p>
    <w:p w14:paraId="42B9D20C" w14:textId="2FC3F147" w:rsidR="00A5652F" w:rsidRDefault="007E08CF" w:rsidP="00A5652F">
      <w:pPr>
        <w:pStyle w:val="Obsah3"/>
        <w:rPr>
          <w:rFonts w:asciiTheme="minorHAnsi" w:eastAsiaTheme="minorEastAsia" w:hAnsiTheme="minorHAnsi" w:cstheme="minorBidi"/>
          <w:noProof/>
          <w:sz w:val="22"/>
          <w:szCs w:val="22"/>
        </w:rPr>
      </w:pPr>
      <w:hyperlink w:anchor="_Toc78969468" w:history="1">
        <w:r w:rsidR="00A5652F" w:rsidRPr="00F73452">
          <w:rPr>
            <w:rStyle w:val="Hypertextovprepojenie"/>
            <w:rFonts w:ascii="Calibri" w:hAnsi="Calibri"/>
            <w:noProof/>
          </w:rPr>
          <w:t>14. ZÁBEZPEKA PONUKY</w:t>
        </w:r>
        <w:r w:rsidR="00A5652F">
          <w:rPr>
            <w:noProof/>
            <w:webHidden/>
          </w:rPr>
          <w:tab/>
        </w:r>
        <w:r w:rsidR="00A5652F">
          <w:rPr>
            <w:noProof/>
            <w:webHidden/>
          </w:rPr>
          <w:fldChar w:fldCharType="begin"/>
        </w:r>
        <w:r w:rsidR="00A5652F">
          <w:rPr>
            <w:noProof/>
            <w:webHidden/>
          </w:rPr>
          <w:instrText xml:space="preserve"> PAGEREF _Toc78969468 \h </w:instrText>
        </w:r>
        <w:r w:rsidR="00A5652F">
          <w:rPr>
            <w:noProof/>
            <w:webHidden/>
          </w:rPr>
        </w:r>
        <w:r w:rsidR="00A5652F">
          <w:rPr>
            <w:noProof/>
            <w:webHidden/>
          </w:rPr>
          <w:fldChar w:fldCharType="separate"/>
        </w:r>
        <w:r w:rsidR="00A5652F">
          <w:rPr>
            <w:noProof/>
            <w:webHidden/>
          </w:rPr>
          <w:t>9</w:t>
        </w:r>
        <w:r w:rsidR="00A5652F">
          <w:rPr>
            <w:noProof/>
            <w:webHidden/>
          </w:rPr>
          <w:fldChar w:fldCharType="end"/>
        </w:r>
      </w:hyperlink>
    </w:p>
    <w:p w14:paraId="6DBBF60A" w14:textId="420C1606" w:rsidR="00A5652F" w:rsidRDefault="007E08CF" w:rsidP="00A5652F">
      <w:pPr>
        <w:pStyle w:val="Obsah3"/>
        <w:rPr>
          <w:rFonts w:asciiTheme="minorHAnsi" w:eastAsiaTheme="minorEastAsia" w:hAnsiTheme="minorHAnsi" w:cstheme="minorBidi"/>
          <w:noProof/>
          <w:sz w:val="22"/>
          <w:szCs w:val="22"/>
        </w:rPr>
      </w:pPr>
      <w:hyperlink w:anchor="_Toc78969469" w:history="1">
        <w:r w:rsidR="00A5652F" w:rsidRPr="00F73452">
          <w:rPr>
            <w:rStyle w:val="Hypertextovprepojenie"/>
            <w:rFonts w:ascii="Calibri" w:hAnsi="Calibri"/>
            <w:noProof/>
          </w:rPr>
          <w:t>15. OBSAH PONUKY</w:t>
        </w:r>
        <w:r w:rsidR="00A5652F">
          <w:rPr>
            <w:noProof/>
            <w:webHidden/>
          </w:rPr>
          <w:tab/>
        </w:r>
        <w:r w:rsidR="00A5652F">
          <w:rPr>
            <w:noProof/>
            <w:webHidden/>
          </w:rPr>
          <w:fldChar w:fldCharType="begin"/>
        </w:r>
        <w:r w:rsidR="00A5652F">
          <w:rPr>
            <w:noProof/>
            <w:webHidden/>
          </w:rPr>
          <w:instrText xml:space="preserve"> PAGEREF _Toc78969469 \h </w:instrText>
        </w:r>
        <w:r w:rsidR="00A5652F">
          <w:rPr>
            <w:noProof/>
            <w:webHidden/>
          </w:rPr>
        </w:r>
        <w:r w:rsidR="00A5652F">
          <w:rPr>
            <w:noProof/>
            <w:webHidden/>
          </w:rPr>
          <w:fldChar w:fldCharType="separate"/>
        </w:r>
        <w:r w:rsidR="00A5652F">
          <w:rPr>
            <w:noProof/>
            <w:webHidden/>
          </w:rPr>
          <w:t>10</w:t>
        </w:r>
        <w:r w:rsidR="00A5652F">
          <w:rPr>
            <w:noProof/>
            <w:webHidden/>
          </w:rPr>
          <w:fldChar w:fldCharType="end"/>
        </w:r>
      </w:hyperlink>
    </w:p>
    <w:p w14:paraId="5EDADC1C" w14:textId="3BF94F23" w:rsidR="00A5652F" w:rsidRDefault="007E08CF" w:rsidP="00A5652F">
      <w:pPr>
        <w:pStyle w:val="Obsah3"/>
        <w:rPr>
          <w:rFonts w:asciiTheme="minorHAnsi" w:eastAsiaTheme="minorEastAsia" w:hAnsiTheme="minorHAnsi" w:cstheme="minorBidi"/>
          <w:noProof/>
          <w:sz w:val="22"/>
          <w:szCs w:val="22"/>
        </w:rPr>
      </w:pPr>
      <w:hyperlink w:anchor="_Toc78969470" w:history="1">
        <w:r w:rsidR="00A5652F" w:rsidRPr="00F73452">
          <w:rPr>
            <w:rStyle w:val="Hypertextovprepojenie"/>
            <w:rFonts w:ascii="Calibri" w:hAnsi="Calibri"/>
            <w:noProof/>
          </w:rPr>
          <w:t>16. NÁKLADY NA PONUKU</w:t>
        </w:r>
        <w:r w:rsidR="00A5652F">
          <w:rPr>
            <w:noProof/>
            <w:webHidden/>
          </w:rPr>
          <w:tab/>
        </w:r>
        <w:r w:rsidR="00A5652F">
          <w:rPr>
            <w:noProof/>
            <w:webHidden/>
          </w:rPr>
          <w:fldChar w:fldCharType="begin"/>
        </w:r>
        <w:r w:rsidR="00A5652F">
          <w:rPr>
            <w:noProof/>
            <w:webHidden/>
          </w:rPr>
          <w:instrText xml:space="preserve"> PAGEREF _Toc78969470 \h </w:instrText>
        </w:r>
        <w:r w:rsidR="00A5652F">
          <w:rPr>
            <w:noProof/>
            <w:webHidden/>
          </w:rPr>
        </w:r>
        <w:r w:rsidR="00A5652F">
          <w:rPr>
            <w:noProof/>
            <w:webHidden/>
          </w:rPr>
          <w:fldChar w:fldCharType="separate"/>
        </w:r>
        <w:r w:rsidR="00A5652F">
          <w:rPr>
            <w:noProof/>
            <w:webHidden/>
          </w:rPr>
          <w:t>11</w:t>
        </w:r>
        <w:r w:rsidR="00A5652F">
          <w:rPr>
            <w:noProof/>
            <w:webHidden/>
          </w:rPr>
          <w:fldChar w:fldCharType="end"/>
        </w:r>
      </w:hyperlink>
    </w:p>
    <w:p w14:paraId="0D3B0F64" w14:textId="0931B490" w:rsidR="00A5652F" w:rsidRDefault="007E08CF" w:rsidP="00A5652F">
      <w:pPr>
        <w:pStyle w:val="Obsah3"/>
        <w:rPr>
          <w:rFonts w:asciiTheme="minorHAnsi" w:eastAsiaTheme="minorEastAsia" w:hAnsiTheme="minorHAnsi" w:cstheme="minorBidi"/>
          <w:noProof/>
          <w:sz w:val="22"/>
          <w:szCs w:val="22"/>
        </w:rPr>
      </w:pPr>
      <w:hyperlink w:anchor="_Toc78969471" w:history="1">
        <w:r w:rsidR="00A5652F" w:rsidRPr="00F73452">
          <w:rPr>
            <w:rStyle w:val="Hypertextovprepojenie"/>
            <w:rFonts w:ascii="Calibri" w:hAnsi="Calibri"/>
            <w:noProof/>
          </w:rPr>
          <w:t>17. OPRÁVNENOSŤ UCHÁDZAČA</w:t>
        </w:r>
        <w:r w:rsidR="00A5652F">
          <w:rPr>
            <w:noProof/>
            <w:webHidden/>
          </w:rPr>
          <w:tab/>
        </w:r>
        <w:r w:rsidR="00A5652F">
          <w:rPr>
            <w:noProof/>
            <w:webHidden/>
          </w:rPr>
          <w:fldChar w:fldCharType="begin"/>
        </w:r>
        <w:r w:rsidR="00A5652F">
          <w:rPr>
            <w:noProof/>
            <w:webHidden/>
          </w:rPr>
          <w:instrText xml:space="preserve"> PAGEREF _Toc78969471 \h </w:instrText>
        </w:r>
        <w:r w:rsidR="00A5652F">
          <w:rPr>
            <w:noProof/>
            <w:webHidden/>
          </w:rPr>
        </w:r>
        <w:r w:rsidR="00A5652F">
          <w:rPr>
            <w:noProof/>
            <w:webHidden/>
          </w:rPr>
          <w:fldChar w:fldCharType="separate"/>
        </w:r>
        <w:r w:rsidR="00A5652F">
          <w:rPr>
            <w:noProof/>
            <w:webHidden/>
          </w:rPr>
          <w:t>11</w:t>
        </w:r>
        <w:r w:rsidR="00A5652F">
          <w:rPr>
            <w:noProof/>
            <w:webHidden/>
          </w:rPr>
          <w:fldChar w:fldCharType="end"/>
        </w:r>
      </w:hyperlink>
    </w:p>
    <w:p w14:paraId="2DCA346A" w14:textId="602D6FA6" w:rsidR="00A5652F" w:rsidRDefault="007E08CF" w:rsidP="00A5652F">
      <w:pPr>
        <w:pStyle w:val="Obsah3"/>
        <w:rPr>
          <w:rFonts w:asciiTheme="minorHAnsi" w:eastAsiaTheme="minorEastAsia" w:hAnsiTheme="minorHAnsi" w:cstheme="minorBidi"/>
          <w:noProof/>
          <w:sz w:val="22"/>
          <w:szCs w:val="22"/>
        </w:rPr>
      </w:pPr>
      <w:hyperlink w:anchor="_Toc78969472" w:history="1">
        <w:r w:rsidR="00A5652F" w:rsidRPr="00F73452">
          <w:rPr>
            <w:rStyle w:val="Hypertextovprepojenie"/>
            <w:rFonts w:ascii="Calibri" w:hAnsi="Calibri"/>
            <w:noProof/>
          </w:rPr>
          <w:t>18. SPÔSOB PREDLOŽENIA PONUKY, MIESTO A LEHOTA NA PREDLOŽENIE PONUKY</w:t>
        </w:r>
        <w:r w:rsidR="00A5652F">
          <w:rPr>
            <w:noProof/>
            <w:webHidden/>
          </w:rPr>
          <w:tab/>
        </w:r>
        <w:r w:rsidR="00A5652F">
          <w:rPr>
            <w:noProof/>
            <w:webHidden/>
          </w:rPr>
          <w:fldChar w:fldCharType="begin"/>
        </w:r>
        <w:r w:rsidR="00A5652F">
          <w:rPr>
            <w:noProof/>
            <w:webHidden/>
          </w:rPr>
          <w:instrText xml:space="preserve"> PAGEREF _Toc78969472 \h </w:instrText>
        </w:r>
        <w:r w:rsidR="00A5652F">
          <w:rPr>
            <w:noProof/>
            <w:webHidden/>
          </w:rPr>
        </w:r>
        <w:r w:rsidR="00A5652F">
          <w:rPr>
            <w:noProof/>
            <w:webHidden/>
          </w:rPr>
          <w:fldChar w:fldCharType="separate"/>
        </w:r>
        <w:r w:rsidR="00A5652F">
          <w:rPr>
            <w:noProof/>
            <w:webHidden/>
          </w:rPr>
          <w:t>12</w:t>
        </w:r>
        <w:r w:rsidR="00A5652F">
          <w:rPr>
            <w:noProof/>
            <w:webHidden/>
          </w:rPr>
          <w:fldChar w:fldCharType="end"/>
        </w:r>
      </w:hyperlink>
    </w:p>
    <w:p w14:paraId="41498C1E" w14:textId="6C47F25F" w:rsidR="00A5652F" w:rsidRDefault="007E08CF" w:rsidP="00A5652F">
      <w:pPr>
        <w:pStyle w:val="Obsah3"/>
        <w:rPr>
          <w:rFonts w:asciiTheme="minorHAnsi" w:eastAsiaTheme="minorEastAsia" w:hAnsiTheme="minorHAnsi" w:cstheme="minorBidi"/>
          <w:noProof/>
          <w:sz w:val="22"/>
          <w:szCs w:val="22"/>
        </w:rPr>
      </w:pPr>
      <w:hyperlink w:anchor="_Toc78969473" w:history="1">
        <w:r w:rsidR="00A5652F" w:rsidRPr="00F73452">
          <w:rPr>
            <w:rStyle w:val="Hypertextovprepojenie"/>
            <w:rFonts w:ascii="Calibri" w:hAnsi="Calibri"/>
            <w:noProof/>
          </w:rPr>
          <w:t>19. DOPLNENIE, ZMENA A ODVOLANIE PONUKY</w:t>
        </w:r>
        <w:r w:rsidR="00A5652F">
          <w:rPr>
            <w:noProof/>
            <w:webHidden/>
          </w:rPr>
          <w:tab/>
        </w:r>
        <w:r w:rsidR="00A5652F">
          <w:rPr>
            <w:noProof/>
            <w:webHidden/>
          </w:rPr>
          <w:fldChar w:fldCharType="begin"/>
        </w:r>
        <w:r w:rsidR="00A5652F">
          <w:rPr>
            <w:noProof/>
            <w:webHidden/>
          </w:rPr>
          <w:instrText xml:space="preserve"> PAGEREF _Toc78969473 \h </w:instrText>
        </w:r>
        <w:r w:rsidR="00A5652F">
          <w:rPr>
            <w:noProof/>
            <w:webHidden/>
          </w:rPr>
        </w:r>
        <w:r w:rsidR="00A5652F">
          <w:rPr>
            <w:noProof/>
            <w:webHidden/>
          </w:rPr>
          <w:fldChar w:fldCharType="separate"/>
        </w:r>
        <w:r w:rsidR="00A5652F">
          <w:rPr>
            <w:noProof/>
            <w:webHidden/>
          </w:rPr>
          <w:t>12</w:t>
        </w:r>
        <w:r w:rsidR="00A5652F">
          <w:rPr>
            <w:noProof/>
            <w:webHidden/>
          </w:rPr>
          <w:fldChar w:fldCharType="end"/>
        </w:r>
      </w:hyperlink>
    </w:p>
    <w:p w14:paraId="3D912AEC" w14:textId="75EEC69D" w:rsidR="00A5652F" w:rsidRDefault="007E08CF" w:rsidP="00A5652F">
      <w:pPr>
        <w:pStyle w:val="Obsah3"/>
        <w:rPr>
          <w:rFonts w:asciiTheme="minorHAnsi" w:eastAsiaTheme="minorEastAsia" w:hAnsiTheme="minorHAnsi" w:cstheme="minorBidi"/>
          <w:noProof/>
          <w:sz w:val="22"/>
          <w:szCs w:val="22"/>
        </w:rPr>
      </w:pPr>
      <w:hyperlink w:anchor="_Toc78969474" w:history="1">
        <w:r w:rsidR="00A5652F" w:rsidRPr="00F73452">
          <w:rPr>
            <w:rStyle w:val="Hypertextovprepojenie"/>
            <w:rFonts w:ascii="Calibri" w:hAnsi="Calibri"/>
            <w:noProof/>
          </w:rPr>
          <w:t>20. SPLNENIE PODMIENOK ÚČASTI VO VEREJNOM OBSTARÁVANÍ</w:t>
        </w:r>
        <w:r w:rsidR="00A5652F">
          <w:rPr>
            <w:noProof/>
            <w:webHidden/>
          </w:rPr>
          <w:tab/>
        </w:r>
        <w:r w:rsidR="00A5652F">
          <w:rPr>
            <w:noProof/>
            <w:webHidden/>
          </w:rPr>
          <w:fldChar w:fldCharType="begin"/>
        </w:r>
        <w:r w:rsidR="00A5652F">
          <w:rPr>
            <w:noProof/>
            <w:webHidden/>
          </w:rPr>
          <w:instrText xml:space="preserve"> PAGEREF _Toc78969474 \h </w:instrText>
        </w:r>
        <w:r w:rsidR="00A5652F">
          <w:rPr>
            <w:noProof/>
            <w:webHidden/>
          </w:rPr>
        </w:r>
        <w:r w:rsidR="00A5652F">
          <w:rPr>
            <w:noProof/>
            <w:webHidden/>
          </w:rPr>
          <w:fldChar w:fldCharType="separate"/>
        </w:r>
        <w:r w:rsidR="00A5652F">
          <w:rPr>
            <w:noProof/>
            <w:webHidden/>
          </w:rPr>
          <w:t>12</w:t>
        </w:r>
        <w:r w:rsidR="00A5652F">
          <w:rPr>
            <w:noProof/>
            <w:webHidden/>
          </w:rPr>
          <w:fldChar w:fldCharType="end"/>
        </w:r>
      </w:hyperlink>
    </w:p>
    <w:p w14:paraId="05287947" w14:textId="4FC10558" w:rsidR="00A5652F" w:rsidRDefault="007E08CF" w:rsidP="00A5652F">
      <w:pPr>
        <w:pStyle w:val="Obsah2"/>
        <w:tabs>
          <w:tab w:val="right" w:leader="dot" w:pos="9060"/>
        </w:tabs>
        <w:spacing w:line="360" w:lineRule="auto"/>
        <w:rPr>
          <w:rFonts w:asciiTheme="minorHAnsi" w:eastAsiaTheme="minorEastAsia" w:hAnsiTheme="minorHAnsi" w:cstheme="minorBidi"/>
          <w:noProof/>
          <w:sz w:val="22"/>
          <w:szCs w:val="22"/>
        </w:rPr>
      </w:pPr>
      <w:hyperlink w:anchor="_Toc78969475" w:history="1">
        <w:r w:rsidR="00A5652F" w:rsidRPr="00F73452">
          <w:rPr>
            <w:rStyle w:val="Hypertextovprepojenie"/>
            <w:rFonts w:ascii="Calibri" w:hAnsi="Calibri"/>
            <w:noProof/>
          </w:rPr>
          <w:t>Časť IV.OTVÁRANIE A VYHODNOTENIE PONÚK</w:t>
        </w:r>
        <w:r w:rsidR="00A5652F">
          <w:rPr>
            <w:noProof/>
            <w:webHidden/>
          </w:rPr>
          <w:tab/>
        </w:r>
        <w:r w:rsidR="00A5652F">
          <w:rPr>
            <w:noProof/>
            <w:webHidden/>
          </w:rPr>
          <w:fldChar w:fldCharType="begin"/>
        </w:r>
        <w:r w:rsidR="00A5652F">
          <w:rPr>
            <w:noProof/>
            <w:webHidden/>
          </w:rPr>
          <w:instrText xml:space="preserve"> PAGEREF _Toc78969475 \h </w:instrText>
        </w:r>
        <w:r w:rsidR="00A5652F">
          <w:rPr>
            <w:noProof/>
            <w:webHidden/>
          </w:rPr>
        </w:r>
        <w:r w:rsidR="00A5652F">
          <w:rPr>
            <w:noProof/>
            <w:webHidden/>
          </w:rPr>
          <w:fldChar w:fldCharType="separate"/>
        </w:r>
        <w:r w:rsidR="00A5652F">
          <w:rPr>
            <w:noProof/>
            <w:webHidden/>
          </w:rPr>
          <w:t>13</w:t>
        </w:r>
        <w:r w:rsidR="00A5652F">
          <w:rPr>
            <w:noProof/>
            <w:webHidden/>
          </w:rPr>
          <w:fldChar w:fldCharType="end"/>
        </w:r>
      </w:hyperlink>
    </w:p>
    <w:p w14:paraId="7CC14E97" w14:textId="1CF398AA" w:rsidR="00A5652F" w:rsidRDefault="007E08CF" w:rsidP="00A5652F">
      <w:pPr>
        <w:pStyle w:val="Obsah3"/>
        <w:rPr>
          <w:rFonts w:asciiTheme="minorHAnsi" w:eastAsiaTheme="minorEastAsia" w:hAnsiTheme="minorHAnsi" w:cstheme="minorBidi"/>
          <w:noProof/>
          <w:sz w:val="22"/>
          <w:szCs w:val="22"/>
        </w:rPr>
      </w:pPr>
      <w:hyperlink w:anchor="_Toc78969476" w:history="1">
        <w:r w:rsidR="00A5652F" w:rsidRPr="00F73452">
          <w:rPr>
            <w:rStyle w:val="Hypertextovprepojenie"/>
            <w:rFonts w:ascii="Calibri" w:hAnsi="Calibri"/>
            <w:noProof/>
          </w:rPr>
          <w:t>21. OTVÁRANIE A VYHODNOTENIE PONÚK</w:t>
        </w:r>
        <w:r w:rsidR="00A5652F">
          <w:rPr>
            <w:noProof/>
            <w:webHidden/>
          </w:rPr>
          <w:tab/>
        </w:r>
        <w:r w:rsidR="00A5652F">
          <w:rPr>
            <w:noProof/>
            <w:webHidden/>
          </w:rPr>
          <w:fldChar w:fldCharType="begin"/>
        </w:r>
        <w:r w:rsidR="00A5652F">
          <w:rPr>
            <w:noProof/>
            <w:webHidden/>
          </w:rPr>
          <w:instrText xml:space="preserve"> PAGEREF _Toc78969476 \h </w:instrText>
        </w:r>
        <w:r w:rsidR="00A5652F">
          <w:rPr>
            <w:noProof/>
            <w:webHidden/>
          </w:rPr>
        </w:r>
        <w:r w:rsidR="00A5652F">
          <w:rPr>
            <w:noProof/>
            <w:webHidden/>
          </w:rPr>
          <w:fldChar w:fldCharType="separate"/>
        </w:r>
        <w:r w:rsidR="00A5652F">
          <w:rPr>
            <w:noProof/>
            <w:webHidden/>
          </w:rPr>
          <w:t>13</w:t>
        </w:r>
        <w:r w:rsidR="00A5652F">
          <w:rPr>
            <w:noProof/>
            <w:webHidden/>
          </w:rPr>
          <w:fldChar w:fldCharType="end"/>
        </w:r>
      </w:hyperlink>
    </w:p>
    <w:p w14:paraId="1EF0E0BB" w14:textId="5954E98D" w:rsidR="00A5652F" w:rsidRDefault="007E08CF" w:rsidP="00A5652F">
      <w:pPr>
        <w:pStyle w:val="Obsah3"/>
        <w:rPr>
          <w:rFonts w:asciiTheme="minorHAnsi" w:eastAsiaTheme="minorEastAsia" w:hAnsiTheme="minorHAnsi" w:cstheme="minorBidi"/>
          <w:noProof/>
          <w:sz w:val="22"/>
          <w:szCs w:val="22"/>
        </w:rPr>
      </w:pPr>
      <w:hyperlink w:anchor="_Toc78969477" w:history="1">
        <w:r w:rsidR="00A5652F" w:rsidRPr="00F73452">
          <w:rPr>
            <w:rStyle w:val="Hypertextovprepojenie"/>
            <w:rFonts w:ascii="Calibri" w:hAnsi="Calibri"/>
            <w:noProof/>
          </w:rPr>
          <w:t>22. PRIJATIE PONUKY A UZAVRETIE ZMLUVY</w:t>
        </w:r>
        <w:r w:rsidR="00A5652F">
          <w:rPr>
            <w:noProof/>
            <w:webHidden/>
          </w:rPr>
          <w:tab/>
        </w:r>
        <w:r w:rsidR="00A5652F">
          <w:rPr>
            <w:noProof/>
            <w:webHidden/>
          </w:rPr>
          <w:fldChar w:fldCharType="begin"/>
        </w:r>
        <w:r w:rsidR="00A5652F">
          <w:rPr>
            <w:noProof/>
            <w:webHidden/>
          </w:rPr>
          <w:instrText xml:space="preserve"> PAGEREF _Toc78969477 \h </w:instrText>
        </w:r>
        <w:r w:rsidR="00A5652F">
          <w:rPr>
            <w:noProof/>
            <w:webHidden/>
          </w:rPr>
        </w:r>
        <w:r w:rsidR="00A5652F">
          <w:rPr>
            <w:noProof/>
            <w:webHidden/>
          </w:rPr>
          <w:fldChar w:fldCharType="separate"/>
        </w:r>
        <w:r w:rsidR="00A5652F">
          <w:rPr>
            <w:noProof/>
            <w:webHidden/>
          </w:rPr>
          <w:t>14</w:t>
        </w:r>
        <w:r w:rsidR="00A5652F">
          <w:rPr>
            <w:noProof/>
            <w:webHidden/>
          </w:rPr>
          <w:fldChar w:fldCharType="end"/>
        </w:r>
      </w:hyperlink>
    </w:p>
    <w:p w14:paraId="19EA32BD" w14:textId="176B7539" w:rsidR="00A5652F" w:rsidRDefault="007E08CF" w:rsidP="00A5652F">
      <w:pPr>
        <w:pStyle w:val="Obsah2"/>
        <w:tabs>
          <w:tab w:val="right" w:leader="dot" w:pos="9060"/>
        </w:tabs>
        <w:spacing w:line="360" w:lineRule="auto"/>
        <w:rPr>
          <w:rFonts w:asciiTheme="minorHAnsi" w:eastAsiaTheme="minorEastAsia" w:hAnsiTheme="minorHAnsi" w:cstheme="minorBidi"/>
          <w:noProof/>
          <w:sz w:val="22"/>
          <w:szCs w:val="22"/>
        </w:rPr>
      </w:pPr>
      <w:hyperlink w:anchor="_Toc78969478" w:history="1">
        <w:r w:rsidR="00A5652F" w:rsidRPr="00F73452">
          <w:rPr>
            <w:rStyle w:val="Hypertextovprepojenie"/>
            <w:rFonts w:ascii="Calibri" w:hAnsi="Calibri"/>
            <w:noProof/>
          </w:rPr>
          <w:t>ČASŤ V. KRITÉRIÁ NA VYHODNOTENIE PONÚK</w:t>
        </w:r>
        <w:r w:rsidR="00A5652F">
          <w:rPr>
            <w:noProof/>
            <w:webHidden/>
          </w:rPr>
          <w:tab/>
        </w:r>
        <w:r w:rsidR="00A5652F">
          <w:rPr>
            <w:noProof/>
            <w:webHidden/>
          </w:rPr>
          <w:fldChar w:fldCharType="begin"/>
        </w:r>
        <w:r w:rsidR="00A5652F">
          <w:rPr>
            <w:noProof/>
            <w:webHidden/>
          </w:rPr>
          <w:instrText xml:space="preserve"> PAGEREF _Toc78969478 \h </w:instrText>
        </w:r>
        <w:r w:rsidR="00A5652F">
          <w:rPr>
            <w:noProof/>
            <w:webHidden/>
          </w:rPr>
        </w:r>
        <w:r w:rsidR="00A5652F">
          <w:rPr>
            <w:noProof/>
            <w:webHidden/>
          </w:rPr>
          <w:fldChar w:fldCharType="separate"/>
        </w:r>
        <w:r w:rsidR="00A5652F">
          <w:rPr>
            <w:noProof/>
            <w:webHidden/>
          </w:rPr>
          <w:t>15</w:t>
        </w:r>
        <w:r w:rsidR="00A5652F">
          <w:rPr>
            <w:noProof/>
            <w:webHidden/>
          </w:rPr>
          <w:fldChar w:fldCharType="end"/>
        </w:r>
      </w:hyperlink>
    </w:p>
    <w:p w14:paraId="48A9371B" w14:textId="75618E20" w:rsidR="00A5652F" w:rsidRDefault="007E08CF" w:rsidP="00A5652F">
      <w:pPr>
        <w:pStyle w:val="Obsah3"/>
        <w:rPr>
          <w:rFonts w:asciiTheme="minorHAnsi" w:eastAsiaTheme="minorEastAsia" w:hAnsiTheme="minorHAnsi" w:cstheme="minorBidi"/>
          <w:noProof/>
          <w:sz w:val="22"/>
          <w:szCs w:val="22"/>
        </w:rPr>
      </w:pPr>
      <w:hyperlink w:anchor="_Toc78969479" w:history="1">
        <w:r w:rsidR="00A5652F" w:rsidRPr="00F73452">
          <w:rPr>
            <w:rStyle w:val="Hypertextovprepojenie"/>
            <w:rFonts w:ascii="Calibri" w:hAnsi="Calibri"/>
            <w:noProof/>
          </w:rPr>
          <w:t>25. CELKOVÁ CENA ZA PREDMET ZÁKAZKY</w:t>
        </w:r>
        <w:r w:rsidR="00A5652F">
          <w:rPr>
            <w:noProof/>
            <w:webHidden/>
          </w:rPr>
          <w:tab/>
        </w:r>
        <w:r w:rsidR="00A5652F">
          <w:rPr>
            <w:noProof/>
            <w:webHidden/>
          </w:rPr>
          <w:fldChar w:fldCharType="begin"/>
        </w:r>
        <w:r w:rsidR="00A5652F">
          <w:rPr>
            <w:noProof/>
            <w:webHidden/>
          </w:rPr>
          <w:instrText xml:space="preserve"> PAGEREF _Toc78969479 \h </w:instrText>
        </w:r>
        <w:r w:rsidR="00A5652F">
          <w:rPr>
            <w:noProof/>
            <w:webHidden/>
          </w:rPr>
        </w:r>
        <w:r w:rsidR="00A5652F">
          <w:rPr>
            <w:noProof/>
            <w:webHidden/>
          </w:rPr>
          <w:fldChar w:fldCharType="separate"/>
        </w:r>
        <w:r w:rsidR="00A5652F">
          <w:rPr>
            <w:noProof/>
            <w:webHidden/>
          </w:rPr>
          <w:t>15</w:t>
        </w:r>
        <w:r w:rsidR="00A5652F">
          <w:rPr>
            <w:noProof/>
            <w:webHidden/>
          </w:rPr>
          <w:fldChar w:fldCharType="end"/>
        </w:r>
      </w:hyperlink>
    </w:p>
    <w:p w14:paraId="1EB3D45D" w14:textId="6B8EB00E" w:rsidR="00A5652F" w:rsidRDefault="007E08CF" w:rsidP="00A5652F">
      <w:pPr>
        <w:pStyle w:val="Obsah1"/>
        <w:tabs>
          <w:tab w:val="right" w:leader="dot" w:pos="9060"/>
        </w:tabs>
        <w:spacing w:line="360" w:lineRule="auto"/>
        <w:rPr>
          <w:rFonts w:asciiTheme="minorHAnsi" w:eastAsiaTheme="minorEastAsia" w:hAnsiTheme="minorHAnsi" w:cstheme="minorBidi"/>
          <w:noProof/>
          <w:sz w:val="22"/>
          <w:szCs w:val="22"/>
        </w:rPr>
      </w:pPr>
      <w:hyperlink w:anchor="_Toc78969480" w:history="1">
        <w:r w:rsidR="00A5652F" w:rsidRPr="00F73452">
          <w:rPr>
            <w:rStyle w:val="Hypertextovprepojenie"/>
            <w:rFonts w:ascii="Calibri" w:hAnsi="Calibri"/>
            <w:noProof/>
          </w:rPr>
          <w:t>B – Opis predmetu zákazky</w:t>
        </w:r>
        <w:r w:rsidR="00A5652F">
          <w:rPr>
            <w:noProof/>
            <w:webHidden/>
          </w:rPr>
          <w:tab/>
        </w:r>
        <w:r w:rsidR="00A5652F">
          <w:rPr>
            <w:noProof/>
            <w:webHidden/>
          </w:rPr>
          <w:fldChar w:fldCharType="begin"/>
        </w:r>
        <w:r w:rsidR="00A5652F">
          <w:rPr>
            <w:noProof/>
            <w:webHidden/>
          </w:rPr>
          <w:instrText xml:space="preserve"> PAGEREF _Toc78969480 \h </w:instrText>
        </w:r>
        <w:r w:rsidR="00A5652F">
          <w:rPr>
            <w:noProof/>
            <w:webHidden/>
          </w:rPr>
        </w:r>
        <w:r w:rsidR="00A5652F">
          <w:rPr>
            <w:noProof/>
            <w:webHidden/>
          </w:rPr>
          <w:fldChar w:fldCharType="separate"/>
        </w:r>
        <w:r w:rsidR="00A5652F">
          <w:rPr>
            <w:noProof/>
            <w:webHidden/>
          </w:rPr>
          <w:t>16</w:t>
        </w:r>
        <w:r w:rsidR="00A5652F">
          <w:rPr>
            <w:noProof/>
            <w:webHidden/>
          </w:rPr>
          <w:fldChar w:fldCharType="end"/>
        </w:r>
      </w:hyperlink>
    </w:p>
    <w:p w14:paraId="73E6A72F" w14:textId="21EAF5AA" w:rsidR="00A5652F" w:rsidRDefault="007E08CF" w:rsidP="00A5652F">
      <w:pPr>
        <w:pStyle w:val="Obsah1"/>
        <w:tabs>
          <w:tab w:val="right" w:leader="dot" w:pos="9060"/>
        </w:tabs>
        <w:spacing w:line="360" w:lineRule="auto"/>
        <w:rPr>
          <w:rFonts w:asciiTheme="minorHAnsi" w:eastAsiaTheme="minorEastAsia" w:hAnsiTheme="minorHAnsi" w:cstheme="minorBidi"/>
          <w:noProof/>
          <w:sz w:val="22"/>
          <w:szCs w:val="22"/>
        </w:rPr>
      </w:pPr>
      <w:hyperlink w:anchor="_Toc78969481" w:history="1">
        <w:r w:rsidR="00A5652F" w:rsidRPr="00F73452">
          <w:rPr>
            <w:rStyle w:val="Hypertextovprepojenie"/>
            <w:rFonts w:ascii="Calibri" w:hAnsi="Calibri"/>
            <w:noProof/>
          </w:rPr>
          <w:t>C – Zoznam príloh</w:t>
        </w:r>
        <w:r w:rsidR="00A5652F">
          <w:rPr>
            <w:noProof/>
            <w:webHidden/>
          </w:rPr>
          <w:tab/>
        </w:r>
        <w:r w:rsidR="00A5652F">
          <w:rPr>
            <w:noProof/>
            <w:webHidden/>
          </w:rPr>
          <w:fldChar w:fldCharType="begin"/>
        </w:r>
        <w:r w:rsidR="00A5652F">
          <w:rPr>
            <w:noProof/>
            <w:webHidden/>
          </w:rPr>
          <w:instrText xml:space="preserve"> PAGEREF _Toc78969481 \h </w:instrText>
        </w:r>
        <w:r w:rsidR="00A5652F">
          <w:rPr>
            <w:noProof/>
            <w:webHidden/>
          </w:rPr>
        </w:r>
        <w:r w:rsidR="00A5652F">
          <w:rPr>
            <w:noProof/>
            <w:webHidden/>
          </w:rPr>
          <w:fldChar w:fldCharType="separate"/>
        </w:r>
        <w:r w:rsidR="00A5652F">
          <w:rPr>
            <w:noProof/>
            <w:webHidden/>
          </w:rPr>
          <w:t>19</w:t>
        </w:r>
        <w:r w:rsidR="00A5652F">
          <w:rPr>
            <w:noProof/>
            <w:webHidden/>
          </w:rPr>
          <w:fldChar w:fldCharType="end"/>
        </w:r>
      </w:hyperlink>
    </w:p>
    <w:p w14:paraId="3B6904C1" w14:textId="02AFC8ED" w:rsidR="00EC3452" w:rsidRPr="005339D7" w:rsidRDefault="006A27C6" w:rsidP="00A5652F">
      <w:pPr>
        <w:pStyle w:val="Zkladntext3"/>
        <w:shd w:val="clear" w:color="auto" w:fill="FFFFFF" w:themeFill="background1"/>
        <w:spacing w:before="20" w:after="240" w:line="360" w:lineRule="auto"/>
        <w:ind w:right="-45"/>
        <w:rPr>
          <w:rFonts w:ascii="Calibri" w:hAnsi="Calibri" w:cs="Segoe UI"/>
          <w:noProof w:val="0"/>
          <w:color w:val="auto"/>
          <w:sz w:val="22"/>
          <w:szCs w:val="22"/>
          <w:lang w:eastAsia="cs-CZ"/>
        </w:rPr>
        <w:sectPr w:rsidR="00EC3452" w:rsidRPr="005339D7" w:rsidSect="00763609">
          <w:headerReference w:type="default" r:id="rId13"/>
          <w:pgSz w:w="11906" w:h="16838"/>
          <w:pgMar w:top="1418" w:right="1418" w:bottom="1418" w:left="1418" w:header="709" w:footer="709" w:gutter="0"/>
          <w:cols w:space="708"/>
          <w:docGrid w:linePitch="360"/>
        </w:sectPr>
      </w:pPr>
      <w:r w:rsidRPr="005339D7">
        <w:rPr>
          <w:rFonts w:ascii="Calibri" w:hAnsi="Calibri" w:cs="Segoe UI"/>
          <w:noProof w:val="0"/>
          <w:color w:val="auto"/>
          <w:sz w:val="22"/>
          <w:szCs w:val="22"/>
          <w:lang w:eastAsia="cs-CZ"/>
        </w:rPr>
        <w:fldChar w:fldCharType="end"/>
      </w:r>
    </w:p>
    <w:p w14:paraId="7172B166" w14:textId="31C6E238" w:rsidR="00E41387" w:rsidRPr="00D904D2" w:rsidRDefault="00E41387" w:rsidP="00DB5CFE">
      <w:pPr>
        <w:pStyle w:val="1"/>
        <w:jc w:val="right"/>
        <w:rPr>
          <w:rFonts w:ascii="Calibri" w:hAnsi="Calibri"/>
          <w:sz w:val="18"/>
        </w:rPr>
      </w:pPr>
      <w:bookmarkStart w:id="0" w:name="_Toc526335072"/>
      <w:bookmarkStart w:id="1" w:name="_Toc78969451"/>
      <w:r w:rsidRPr="00D904D2">
        <w:rPr>
          <w:rFonts w:ascii="Calibri" w:hAnsi="Calibri"/>
          <w:sz w:val="18"/>
        </w:rPr>
        <w:lastRenderedPageBreak/>
        <w:t xml:space="preserve">A </w:t>
      </w:r>
      <w:r w:rsidRPr="00D904D2">
        <w:rPr>
          <w:rFonts w:ascii="Calibri" w:hAnsi="Calibri"/>
          <w:b w:val="0"/>
          <w:sz w:val="18"/>
        </w:rPr>
        <w:t xml:space="preserve">- Pokyny pre </w:t>
      </w:r>
      <w:bookmarkEnd w:id="0"/>
      <w:r w:rsidR="00A56EFB">
        <w:rPr>
          <w:rFonts w:ascii="Calibri" w:hAnsi="Calibri"/>
          <w:b w:val="0"/>
          <w:sz w:val="18"/>
        </w:rPr>
        <w:t>záujemcov</w:t>
      </w:r>
      <w:bookmarkEnd w:id="1"/>
    </w:p>
    <w:p w14:paraId="1E68893A" w14:textId="77777777" w:rsidR="00F372F1" w:rsidRPr="00D904D2" w:rsidRDefault="00F372F1" w:rsidP="00F372F1">
      <w:pPr>
        <w:tabs>
          <w:tab w:val="clear" w:pos="2160"/>
          <w:tab w:val="clear" w:pos="2880"/>
          <w:tab w:val="clear" w:pos="4500"/>
        </w:tabs>
        <w:ind w:left="1701" w:hanging="1701"/>
        <w:jc w:val="center"/>
        <w:rPr>
          <w:rFonts w:ascii="Calibri" w:hAnsi="Calibri" w:cs="Segoe UI"/>
        </w:rPr>
      </w:pPr>
    </w:p>
    <w:p w14:paraId="414012E5" w14:textId="0321CAEC" w:rsidR="00AE3A52" w:rsidRPr="00D904D2" w:rsidRDefault="00F372F1" w:rsidP="00D43E92">
      <w:pPr>
        <w:pStyle w:val="Nadpis2SP"/>
        <w:spacing w:after="0"/>
        <w:rPr>
          <w:rFonts w:ascii="Calibri" w:hAnsi="Calibri"/>
        </w:rPr>
      </w:pPr>
      <w:bookmarkStart w:id="2" w:name="_Toc78969452"/>
      <w:r w:rsidRPr="00D904D2">
        <w:rPr>
          <w:rFonts w:ascii="Calibri" w:hAnsi="Calibri"/>
          <w:b w:val="0"/>
        </w:rPr>
        <w:t>Časť I.</w:t>
      </w:r>
      <w:r w:rsidR="0071691F" w:rsidRPr="00D904D2">
        <w:rPr>
          <w:rFonts w:ascii="Calibri" w:hAnsi="Calibri"/>
        </w:rPr>
        <w:tab/>
        <w:t>VŠEOBECNÉ INFORMÁCIE</w:t>
      </w:r>
      <w:bookmarkEnd w:id="2"/>
    </w:p>
    <w:p w14:paraId="6E93C896" w14:textId="7F184492" w:rsidR="00F372F1" w:rsidRPr="00D904D2" w:rsidRDefault="00F372F1" w:rsidP="00791AE5">
      <w:pPr>
        <w:pStyle w:val="Nadpis5"/>
        <w:ind w:firstLine="709"/>
        <w:rPr>
          <w:rFonts w:ascii="Calibri" w:hAnsi="Calibri"/>
          <w:sz w:val="22"/>
        </w:rPr>
      </w:pPr>
      <w:bookmarkStart w:id="3" w:name="_Toc78969453"/>
      <w:r w:rsidRPr="00D904D2">
        <w:rPr>
          <w:rFonts w:ascii="Calibri" w:hAnsi="Calibri"/>
          <w:sz w:val="22"/>
        </w:rPr>
        <w:t xml:space="preserve">1. </w:t>
      </w:r>
      <w:r w:rsidR="0071691F" w:rsidRPr="00D904D2">
        <w:rPr>
          <w:rFonts w:ascii="Calibri" w:hAnsi="Calibri"/>
          <w:sz w:val="22"/>
        </w:rPr>
        <w:t>IDENTIFIKÁCIA VEREJNÉHO OBSTARÁVATEĽA</w:t>
      </w:r>
      <w:bookmarkEnd w:id="3"/>
    </w:p>
    <w:p w14:paraId="368315A8" w14:textId="446E6544" w:rsidR="00F372F1" w:rsidRPr="00D904D2" w:rsidRDefault="00F372F1" w:rsidP="005412F7">
      <w:pPr>
        <w:widowControl w:val="0"/>
        <w:tabs>
          <w:tab w:val="clear" w:pos="2160"/>
          <w:tab w:val="clear" w:pos="2880"/>
          <w:tab w:val="clear" w:pos="4500"/>
          <w:tab w:val="left" w:pos="2835"/>
        </w:tabs>
        <w:contextualSpacing/>
        <w:jc w:val="both"/>
        <w:rPr>
          <w:rFonts w:ascii="Calibri" w:eastAsiaTheme="minorHAnsi" w:hAnsi="Calibri" w:cs="Segoe UI"/>
          <w:b/>
          <w:sz w:val="22"/>
        </w:rPr>
      </w:pPr>
      <w:r w:rsidRPr="00D904D2">
        <w:rPr>
          <w:rFonts w:ascii="Calibri" w:eastAsiaTheme="minorEastAsia" w:hAnsi="Calibri" w:cs="Segoe UI"/>
          <w:sz w:val="22"/>
        </w:rPr>
        <w:t xml:space="preserve">Názov organizácie: </w:t>
      </w:r>
      <w:r w:rsidRPr="00D904D2">
        <w:rPr>
          <w:rFonts w:ascii="Calibri" w:eastAsiaTheme="minorEastAsia" w:hAnsi="Calibri" w:cs="Segoe UI"/>
          <w:sz w:val="22"/>
        </w:rPr>
        <w:tab/>
        <w:t xml:space="preserve">Univerzita Komenského v Bratislave </w:t>
      </w:r>
    </w:p>
    <w:p w14:paraId="5DE2AEE9" w14:textId="63447A01" w:rsidR="00F372F1" w:rsidRPr="00D904D2" w:rsidRDefault="00F372F1" w:rsidP="00A020D7">
      <w:pPr>
        <w:widowControl w:val="0"/>
        <w:tabs>
          <w:tab w:val="clear" w:pos="2160"/>
          <w:tab w:val="clear" w:pos="2880"/>
          <w:tab w:val="clear" w:pos="4500"/>
          <w:tab w:val="left" w:pos="2835"/>
        </w:tabs>
        <w:contextualSpacing/>
        <w:jc w:val="both"/>
        <w:rPr>
          <w:rFonts w:ascii="Calibri" w:eastAsiaTheme="minorEastAsia" w:hAnsi="Calibri" w:cs="Segoe UI"/>
          <w:sz w:val="22"/>
        </w:rPr>
      </w:pPr>
      <w:r w:rsidRPr="00D904D2">
        <w:rPr>
          <w:rFonts w:ascii="Calibri" w:eastAsiaTheme="minorEastAsia" w:hAnsi="Calibri" w:cs="Segoe UI"/>
          <w:sz w:val="22"/>
        </w:rPr>
        <w:t xml:space="preserve">Adresa organizácie: </w:t>
      </w:r>
      <w:r w:rsidRPr="00D904D2">
        <w:rPr>
          <w:rFonts w:ascii="Calibri" w:eastAsiaTheme="minorEastAsia" w:hAnsi="Calibri" w:cs="Segoe UI"/>
          <w:sz w:val="22"/>
        </w:rPr>
        <w:tab/>
        <w:t>Šafárikovo nám. 6, P.O.BOX 440, 814 99  Bratislava 1</w:t>
      </w:r>
    </w:p>
    <w:p w14:paraId="5C5D1B87" w14:textId="67E59E8D" w:rsidR="00F372F1" w:rsidRPr="00D904D2" w:rsidRDefault="00F372F1" w:rsidP="00A020D7">
      <w:pPr>
        <w:widowControl w:val="0"/>
        <w:tabs>
          <w:tab w:val="clear" w:pos="2160"/>
          <w:tab w:val="clear" w:pos="2880"/>
          <w:tab w:val="clear" w:pos="4500"/>
          <w:tab w:val="left" w:pos="2835"/>
        </w:tabs>
        <w:contextualSpacing/>
        <w:jc w:val="both"/>
        <w:rPr>
          <w:rFonts w:ascii="Calibri" w:eastAsiaTheme="minorEastAsia" w:hAnsi="Calibri" w:cs="Segoe UI"/>
          <w:sz w:val="22"/>
        </w:rPr>
      </w:pPr>
      <w:bookmarkStart w:id="4" w:name="zastupenietext"/>
      <w:bookmarkEnd w:id="4"/>
      <w:r w:rsidRPr="00D904D2">
        <w:rPr>
          <w:rFonts w:ascii="Calibri" w:eastAsiaTheme="minorEastAsia" w:hAnsi="Calibri" w:cs="Segoe UI"/>
          <w:sz w:val="22"/>
        </w:rPr>
        <w:t>IČO:</w:t>
      </w:r>
      <w:r w:rsidRPr="00D904D2">
        <w:rPr>
          <w:rFonts w:ascii="Calibri" w:eastAsiaTheme="minorEastAsia" w:hAnsi="Calibri" w:cs="Segoe UI"/>
          <w:sz w:val="22"/>
        </w:rPr>
        <w:tab/>
        <w:t>00 397 865</w:t>
      </w:r>
    </w:p>
    <w:p w14:paraId="7AF5DFAF" w14:textId="214A78BC" w:rsidR="00F372F1" w:rsidRPr="00D904D2" w:rsidRDefault="00F372F1" w:rsidP="00A020D7">
      <w:pPr>
        <w:widowControl w:val="0"/>
        <w:tabs>
          <w:tab w:val="clear" w:pos="2160"/>
          <w:tab w:val="clear" w:pos="2880"/>
          <w:tab w:val="clear" w:pos="4500"/>
          <w:tab w:val="left" w:pos="2835"/>
        </w:tabs>
        <w:contextualSpacing/>
        <w:rPr>
          <w:rFonts w:ascii="Calibri" w:hAnsi="Calibri" w:cs="Times New Roman"/>
          <w:sz w:val="22"/>
          <w:lang w:eastAsia="zh-CN"/>
        </w:rPr>
      </w:pPr>
      <w:bookmarkStart w:id="5" w:name="zastupenie"/>
      <w:bookmarkEnd w:id="5"/>
      <w:r w:rsidRPr="00D904D2">
        <w:rPr>
          <w:rFonts w:ascii="Calibri" w:eastAsiaTheme="minorEastAsia" w:hAnsi="Calibri" w:cs="Segoe UI"/>
          <w:sz w:val="22"/>
        </w:rPr>
        <w:t xml:space="preserve">Web: </w:t>
      </w:r>
      <w:r w:rsidRPr="00D904D2">
        <w:rPr>
          <w:rFonts w:ascii="Calibri" w:eastAsiaTheme="minorEastAsia" w:hAnsi="Calibri" w:cs="Segoe UI"/>
          <w:sz w:val="22"/>
        </w:rPr>
        <w:tab/>
      </w:r>
      <w:hyperlink r:id="rId14" w:history="1">
        <w:r w:rsidR="00C24F5D" w:rsidRPr="00273519">
          <w:rPr>
            <w:rStyle w:val="Hypertextovprepojenie"/>
            <w:rFonts w:ascii="Calibri" w:eastAsiaTheme="minorEastAsia" w:hAnsi="Calibri" w:cs="Segoe UI"/>
            <w:sz w:val="22"/>
          </w:rPr>
          <w:t>http://www.uniba.sk</w:t>
        </w:r>
      </w:hyperlink>
      <w:r w:rsidR="00EE7078" w:rsidRPr="00D904D2">
        <w:rPr>
          <w:rFonts w:ascii="Calibri" w:eastAsiaTheme="minorEastAsia" w:hAnsi="Calibri" w:cs="Segoe UI"/>
          <w:sz w:val="22"/>
        </w:rPr>
        <w:t xml:space="preserve"> </w:t>
      </w:r>
    </w:p>
    <w:p w14:paraId="7860FF52" w14:textId="5E073ACA" w:rsidR="00F372F1" w:rsidRPr="00D904D2" w:rsidRDefault="00F372F1" w:rsidP="00A020D7">
      <w:pPr>
        <w:widowControl w:val="0"/>
        <w:tabs>
          <w:tab w:val="clear" w:pos="2160"/>
          <w:tab w:val="clear" w:pos="2880"/>
          <w:tab w:val="clear" w:pos="4500"/>
          <w:tab w:val="left" w:pos="2835"/>
        </w:tabs>
        <w:ind w:left="2835" w:hanging="2833"/>
        <w:contextualSpacing/>
        <w:jc w:val="both"/>
        <w:rPr>
          <w:rFonts w:ascii="Calibri" w:eastAsiaTheme="minorEastAsia" w:hAnsi="Calibri" w:cs="Segoe UI"/>
          <w:sz w:val="22"/>
        </w:rPr>
      </w:pPr>
      <w:r w:rsidRPr="00D904D2">
        <w:rPr>
          <w:rFonts w:ascii="Calibri" w:eastAsiaTheme="minorEastAsia" w:hAnsi="Calibri" w:cs="Segoe UI"/>
          <w:sz w:val="22"/>
        </w:rPr>
        <w:t>Kontaktná osoba:</w:t>
      </w:r>
      <w:r w:rsidR="00486FB6" w:rsidRPr="00D904D2">
        <w:rPr>
          <w:rFonts w:ascii="Calibri" w:eastAsiaTheme="minorEastAsia" w:hAnsi="Calibri" w:cs="Segoe UI"/>
          <w:sz w:val="22"/>
        </w:rPr>
        <w:tab/>
      </w:r>
      <w:r w:rsidR="00DB5CFE">
        <w:rPr>
          <w:rFonts w:ascii="Calibri" w:eastAsiaTheme="minorEastAsia" w:hAnsi="Calibri" w:cs="Segoe UI"/>
          <w:sz w:val="22"/>
        </w:rPr>
        <w:t>Ing</w:t>
      </w:r>
      <w:r w:rsidRPr="00D904D2">
        <w:rPr>
          <w:rFonts w:ascii="Calibri" w:eastAsiaTheme="minorEastAsia" w:hAnsi="Calibri" w:cs="Segoe UI"/>
          <w:sz w:val="22"/>
        </w:rPr>
        <w:t xml:space="preserve">. </w:t>
      </w:r>
      <w:r w:rsidR="00DB5CFE">
        <w:rPr>
          <w:rFonts w:ascii="Calibri" w:eastAsiaTheme="minorEastAsia" w:hAnsi="Calibri" w:cs="Segoe UI"/>
          <w:sz w:val="22"/>
        </w:rPr>
        <w:t>Miroslava</w:t>
      </w:r>
      <w:r w:rsidRPr="00D904D2">
        <w:rPr>
          <w:rFonts w:ascii="Calibri" w:eastAsiaTheme="minorEastAsia" w:hAnsi="Calibri" w:cs="Segoe UI"/>
          <w:sz w:val="22"/>
        </w:rPr>
        <w:t xml:space="preserve"> </w:t>
      </w:r>
      <w:r w:rsidR="00DB5CFE">
        <w:rPr>
          <w:rFonts w:ascii="Calibri" w:eastAsiaTheme="minorEastAsia" w:hAnsi="Calibri" w:cs="Segoe UI"/>
          <w:sz w:val="22"/>
        </w:rPr>
        <w:t>Vyšn</w:t>
      </w:r>
      <w:r w:rsidRPr="00D904D2">
        <w:rPr>
          <w:rFonts w:ascii="Calibri" w:eastAsiaTheme="minorEastAsia" w:hAnsi="Calibri" w:cs="Segoe UI"/>
          <w:sz w:val="22"/>
        </w:rPr>
        <w:t>á, odborný referent Oddelenia centrálneho obstarávania zákaziek</w:t>
      </w:r>
    </w:p>
    <w:p w14:paraId="3C2FE2E0" w14:textId="2F9F6E15" w:rsidR="00F372F1" w:rsidRPr="00D904D2" w:rsidRDefault="00F372F1" w:rsidP="00A020D7">
      <w:pPr>
        <w:widowControl w:val="0"/>
        <w:tabs>
          <w:tab w:val="clear" w:pos="2160"/>
          <w:tab w:val="clear" w:pos="2880"/>
          <w:tab w:val="clear" w:pos="4500"/>
          <w:tab w:val="left" w:pos="2835"/>
        </w:tabs>
        <w:contextualSpacing/>
        <w:rPr>
          <w:rFonts w:ascii="Calibri" w:eastAsiaTheme="minorEastAsia" w:hAnsi="Calibri" w:cs="Segoe UI"/>
          <w:sz w:val="22"/>
        </w:rPr>
      </w:pPr>
      <w:r w:rsidRPr="00D904D2">
        <w:rPr>
          <w:rFonts w:ascii="Calibri" w:eastAsiaTheme="minorEastAsia" w:hAnsi="Calibri" w:cs="Segoe UI"/>
          <w:sz w:val="22"/>
        </w:rPr>
        <w:tab/>
        <w:t xml:space="preserve">+421 2 9010 </w:t>
      </w:r>
      <w:r w:rsidR="00DB5CFE">
        <w:rPr>
          <w:rFonts w:ascii="Calibri" w:eastAsiaTheme="minorEastAsia" w:hAnsi="Calibri" w:cs="Segoe UI"/>
          <w:sz w:val="22"/>
        </w:rPr>
        <w:t>2074</w:t>
      </w:r>
    </w:p>
    <w:p w14:paraId="141F8F68" w14:textId="6D5B6AFD" w:rsidR="00F372F1" w:rsidRPr="00D904D2" w:rsidRDefault="00F372F1" w:rsidP="00A020D7">
      <w:pPr>
        <w:widowControl w:val="0"/>
        <w:tabs>
          <w:tab w:val="clear" w:pos="2160"/>
          <w:tab w:val="clear" w:pos="2880"/>
          <w:tab w:val="clear" w:pos="4500"/>
          <w:tab w:val="left" w:pos="2835"/>
        </w:tabs>
        <w:contextualSpacing/>
        <w:rPr>
          <w:rStyle w:val="Hypertextovprepojenie"/>
          <w:rFonts w:ascii="Calibri" w:eastAsia="DengXian" w:hAnsi="Calibri" w:cs="MS Mincho"/>
          <w:sz w:val="22"/>
          <w:lang w:eastAsia="zh-CN"/>
        </w:rPr>
      </w:pPr>
      <w:r w:rsidRPr="00D904D2">
        <w:rPr>
          <w:rFonts w:ascii="Calibri" w:eastAsiaTheme="minorEastAsia" w:hAnsi="Calibri" w:cs="Segoe UI"/>
          <w:sz w:val="22"/>
        </w:rPr>
        <w:tab/>
      </w:r>
      <w:hyperlink r:id="rId15" w:history="1">
        <w:r w:rsidR="00C24F5D" w:rsidRPr="00273519">
          <w:rPr>
            <w:rStyle w:val="Hypertextovprepojenie"/>
            <w:rFonts w:ascii="Calibri" w:eastAsiaTheme="minorEastAsia" w:hAnsi="Calibri" w:cs="Segoe UI"/>
            <w:sz w:val="22"/>
          </w:rPr>
          <w:t>miroslava.vysna@uniba.sk</w:t>
        </w:r>
      </w:hyperlink>
      <w:bookmarkStart w:id="6" w:name="kontakt_mail"/>
      <w:bookmarkEnd w:id="6"/>
    </w:p>
    <w:p w14:paraId="19CD4F11" w14:textId="77777777" w:rsidR="00F372F1" w:rsidRPr="00D904D2" w:rsidRDefault="00F372F1" w:rsidP="00A020D7">
      <w:pPr>
        <w:widowControl w:val="0"/>
        <w:contextualSpacing/>
        <w:rPr>
          <w:rStyle w:val="Hypertextovprepojenie"/>
          <w:rFonts w:ascii="Calibri" w:eastAsiaTheme="minorEastAsia" w:hAnsi="Calibri"/>
        </w:rPr>
      </w:pPr>
    </w:p>
    <w:p w14:paraId="745F012F" w14:textId="77777777" w:rsidR="00F372F1" w:rsidRPr="00D904D2" w:rsidRDefault="00F372F1" w:rsidP="00F372F1">
      <w:pPr>
        <w:pStyle w:val="Hlavika"/>
        <w:tabs>
          <w:tab w:val="clear" w:pos="4536"/>
          <w:tab w:val="clear" w:pos="9072"/>
        </w:tabs>
        <w:rPr>
          <w:rFonts w:ascii="Calibri" w:hAnsi="Calibri" w:cs="Segoe UI"/>
        </w:rPr>
      </w:pPr>
    </w:p>
    <w:p w14:paraId="70E13021" w14:textId="7EA9B737" w:rsidR="00327B3C" w:rsidRPr="00D904D2" w:rsidRDefault="00F372F1" w:rsidP="00791AE5">
      <w:pPr>
        <w:pStyle w:val="Nadpis5"/>
        <w:ind w:firstLine="709"/>
        <w:rPr>
          <w:rFonts w:ascii="Calibri" w:hAnsi="Calibri"/>
          <w:sz w:val="22"/>
        </w:rPr>
      </w:pPr>
      <w:bookmarkStart w:id="7" w:name="_Toc78969454"/>
      <w:r w:rsidRPr="00D904D2">
        <w:rPr>
          <w:rFonts w:ascii="Calibri" w:hAnsi="Calibri"/>
          <w:sz w:val="22"/>
        </w:rPr>
        <w:t xml:space="preserve">2. </w:t>
      </w:r>
      <w:r w:rsidR="00A55173" w:rsidRPr="00D904D2">
        <w:rPr>
          <w:rFonts w:ascii="Calibri" w:hAnsi="Calibri"/>
          <w:sz w:val="22"/>
        </w:rPr>
        <w:t>PREDMET ZÁKAZKY</w:t>
      </w:r>
      <w:bookmarkEnd w:id="7"/>
      <w:r w:rsidRPr="00D904D2">
        <w:rPr>
          <w:rFonts w:ascii="Calibri" w:hAnsi="Calibri"/>
          <w:sz w:val="22"/>
        </w:rPr>
        <w:t xml:space="preserve"> </w:t>
      </w:r>
    </w:p>
    <w:p w14:paraId="21FEEF2C" w14:textId="4C2A2521" w:rsidR="00DA51EF" w:rsidRDefault="00A55173" w:rsidP="00DA51EF">
      <w:pPr>
        <w:pStyle w:val="Default"/>
        <w:rPr>
          <w:rFonts w:ascii="Calibri" w:hAnsi="Calibri" w:cs="Segoe UI"/>
          <w:iCs/>
          <w:sz w:val="22"/>
          <w:szCs w:val="20"/>
        </w:rPr>
      </w:pPr>
      <w:r w:rsidRPr="00D904D2">
        <w:rPr>
          <w:rFonts w:ascii="Calibri" w:hAnsi="Calibri" w:cs="Segoe UI"/>
          <w:iCs/>
          <w:sz w:val="22"/>
          <w:szCs w:val="20"/>
        </w:rPr>
        <w:t xml:space="preserve">2.1 </w:t>
      </w:r>
      <w:r w:rsidR="00F372F1" w:rsidRPr="00D904D2">
        <w:rPr>
          <w:rFonts w:ascii="Calibri" w:hAnsi="Calibri" w:cs="Segoe UI"/>
          <w:iCs/>
          <w:sz w:val="22"/>
          <w:szCs w:val="20"/>
        </w:rPr>
        <w:t>Názov zákazky:</w:t>
      </w:r>
    </w:p>
    <w:p w14:paraId="04ACF3EA" w14:textId="0242E60F" w:rsidR="00F372F1" w:rsidRPr="00D904D2" w:rsidRDefault="00BB3312" w:rsidP="00327B3C">
      <w:pPr>
        <w:pStyle w:val="Default"/>
        <w:spacing w:after="240"/>
        <w:rPr>
          <w:rFonts w:ascii="Calibri" w:hAnsi="Calibri" w:cs="Segoe UI"/>
          <w:b/>
          <w:iCs/>
          <w:sz w:val="22"/>
          <w:szCs w:val="20"/>
        </w:rPr>
      </w:pPr>
      <w:r>
        <w:rPr>
          <w:rFonts w:ascii="Calibri" w:hAnsi="Calibri" w:cs="Segoe UI"/>
          <w:b/>
          <w:i/>
          <w:iCs/>
          <w:sz w:val="22"/>
          <w:szCs w:val="20"/>
        </w:rPr>
        <w:t>Opravy a servisné práce pre IKT zariadenia 202</w:t>
      </w:r>
      <w:r w:rsidR="00DB5CFE">
        <w:rPr>
          <w:rFonts w:ascii="Calibri" w:hAnsi="Calibri" w:cs="Segoe UI"/>
          <w:b/>
          <w:i/>
          <w:iCs/>
          <w:sz w:val="22"/>
          <w:szCs w:val="20"/>
        </w:rPr>
        <w:t>1</w:t>
      </w:r>
    </w:p>
    <w:p w14:paraId="2ACA3B59" w14:textId="5F1156AD" w:rsidR="00D741EC" w:rsidRPr="00D904D2" w:rsidRDefault="00F372F1" w:rsidP="00327B3C">
      <w:pPr>
        <w:pStyle w:val="Default"/>
        <w:spacing w:after="240"/>
        <w:jc w:val="both"/>
        <w:rPr>
          <w:rFonts w:ascii="Calibri" w:hAnsi="Calibri" w:cs="Segoe UI"/>
          <w:sz w:val="22"/>
          <w:szCs w:val="20"/>
        </w:rPr>
      </w:pPr>
      <w:r w:rsidRPr="00D904D2">
        <w:rPr>
          <w:rFonts w:ascii="Calibri" w:hAnsi="Calibri" w:cs="Segoe UI"/>
          <w:sz w:val="22"/>
          <w:szCs w:val="20"/>
        </w:rPr>
        <w:t xml:space="preserve">Predmetom zákazky </w:t>
      </w:r>
      <w:r w:rsidR="008668F6" w:rsidRPr="00D904D2">
        <w:rPr>
          <w:rFonts w:ascii="Calibri" w:hAnsi="Calibri" w:cs="Segoe UI"/>
          <w:sz w:val="22"/>
          <w:szCs w:val="20"/>
        </w:rPr>
        <w:t>je</w:t>
      </w:r>
      <w:r w:rsidR="00224F65">
        <w:rPr>
          <w:rFonts w:ascii="Calibri" w:hAnsi="Calibri" w:cs="Segoe UI"/>
          <w:sz w:val="22"/>
          <w:szCs w:val="20"/>
        </w:rPr>
        <w:t xml:space="preserve"> </w:t>
      </w:r>
      <w:r w:rsidR="00BB3312">
        <w:rPr>
          <w:rFonts w:ascii="Calibri" w:hAnsi="Calibri" w:cs="Segoe UI"/>
          <w:sz w:val="22"/>
          <w:szCs w:val="20"/>
        </w:rPr>
        <w:t xml:space="preserve">zabezpečenie opráv a poskytovanie servisných prác pre IKT zariadenia </w:t>
      </w:r>
      <w:r w:rsidR="00677869">
        <w:rPr>
          <w:rFonts w:ascii="Calibri" w:hAnsi="Calibri" w:cs="Segoe UI"/>
          <w:sz w:val="22"/>
          <w:szCs w:val="20"/>
        </w:rPr>
        <w:t>Univerzit</w:t>
      </w:r>
      <w:r w:rsidR="00BB3312">
        <w:rPr>
          <w:rFonts w:ascii="Calibri" w:hAnsi="Calibri" w:cs="Segoe UI"/>
          <w:sz w:val="22"/>
          <w:szCs w:val="20"/>
        </w:rPr>
        <w:t>y</w:t>
      </w:r>
      <w:r w:rsidR="00677869">
        <w:rPr>
          <w:rFonts w:ascii="Calibri" w:hAnsi="Calibri" w:cs="Segoe UI"/>
          <w:sz w:val="22"/>
          <w:szCs w:val="20"/>
        </w:rPr>
        <w:t xml:space="preserve"> Komenského v Bratislave. Podrobnejšie informácie sú k dispozícii v časti B – </w:t>
      </w:r>
      <w:r w:rsidR="006A099D">
        <w:rPr>
          <w:rFonts w:ascii="Calibri" w:hAnsi="Calibri" w:cs="Segoe UI"/>
          <w:sz w:val="22"/>
          <w:szCs w:val="20"/>
        </w:rPr>
        <w:t>O</w:t>
      </w:r>
      <w:r w:rsidR="00677869">
        <w:rPr>
          <w:rFonts w:ascii="Calibri" w:hAnsi="Calibri" w:cs="Segoe UI"/>
          <w:sz w:val="22"/>
          <w:szCs w:val="20"/>
        </w:rPr>
        <w:t xml:space="preserve">pis </w:t>
      </w:r>
      <w:r w:rsidR="006B3091">
        <w:rPr>
          <w:rFonts w:ascii="Calibri" w:hAnsi="Calibri" w:cs="Segoe UI"/>
          <w:sz w:val="22"/>
          <w:szCs w:val="20"/>
        </w:rPr>
        <w:t>predmetu zákazky</w:t>
      </w:r>
      <w:r w:rsidR="00822A14">
        <w:rPr>
          <w:rFonts w:ascii="Calibri" w:hAnsi="Calibri" w:cs="Segoe UI"/>
          <w:sz w:val="22"/>
          <w:szCs w:val="20"/>
        </w:rPr>
        <w:t xml:space="preserve"> a v Prílohe č. 1 – Podrobný opis predmetu zákazky.</w:t>
      </w:r>
    </w:p>
    <w:p w14:paraId="6DF55E9E" w14:textId="77777777" w:rsidR="00791AE5" w:rsidRPr="00D904D2" w:rsidRDefault="00791AE5" w:rsidP="00BE0B9E">
      <w:pPr>
        <w:pStyle w:val="Default"/>
        <w:jc w:val="both"/>
        <w:rPr>
          <w:rFonts w:ascii="Calibri" w:hAnsi="Calibri" w:cs="Segoe UI"/>
          <w:sz w:val="22"/>
          <w:szCs w:val="20"/>
        </w:rPr>
      </w:pPr>
    </w:p>
    <w:p w14:paraId="2D9D808F" w14:textId="492CA7AA" w:rsidR="00F372F1" w:rsidRPr="00D904D2" w:rsidRDefault="00F372F1" w:rsidP="00791AE5">
      <w:pPr>
        <w:pStyle w:val="Default"/>
        <w:jc w:val="both"/>
        <w:rPr>
          <w:rFonts w:ascii="Calibri" w:hAnsi="Calibri" w:cs="Segoe UI"/>
          <w:iCs/>
          <w:sz w:val="22"/>
          <w:szCs w:val="20"/>
        </w:rPr>
      </w:pPr>
      <w:r w:rsidRPr="00D904D2">
        <w:rPr>
          <w:rFonts w:ascii="Calibri" w:hAnsi="Calibri" w:cs="Segoe UI"/>
          <w:sz w:val="22"/>
          <w:szCs w:val="20"/>
        </w:rPr>
        <w:t>2.2 CPV kód</w:t>
      </w:r>
      <w:r w:rsidRPr="00D904D2">
        <w:rPr>
          <w:rFonts w:ascii="Calibri" w:hAnsi="Calibri" w:cs="Segoe UI"/>
          <w:iCs/>
          <w:sz w:val="22"/>
          <w:szCs w:val="20"/>
        </w:rPr>
        <w:t xml:space="preserve"> (spoločný slovník obstarávania) </w:t>
      </w:r>
    </w:p>
    <w:tbl>
      <w:tblPr>
        <w:tblStyle w:val="Mriekatabuky"/>
        <w:tblW w:w="0" w:type="auto"/>
        <w:tblLook w:val="04A0" w:firstRow="1" w:lastRow="0" w:firstColumn="1" w:lastColumn="0" w:noHBand="0" w:noVBand="1"/>
      </w:tblPr>
      <w:tblGrid>
        <w:gridCol w:w="4523"/>
        <w:gridCol w:w="4657"/>
      </w:tblGrid>
      <w:tr w:rsidR="00F372F1" w:rsidRPr="00D904D2" w14:paraId="6B129EAB" w14:textId="77777777" w:rsidTr="005F4231">
        <w:trPr>
          <w:trHeight w:hRule="exact" w:val="612"/>
        </w:trPr>
        <w:tc>
          <w:tcPr>
            <w:tcW w:w="9180" w:type="dxa"/>
            <w:gridSpan w:val="2"/>
            <w:shd w:val="clear" w:color="auto" w:fill="BFBFBF" w:themeFill="background1" w:themeFillShade="BF"/>
            <w:vAlign w:val="center"/>
          </w:tcPr>
          <w:p w14:paraId="33FC248A" w14:textId="019587C8" w:rsidR="00F372F1" w:rsidRPr="00D904D2" w:rsidRDefault="00327B3C" w:rsidP="00327B3C">
            <w:pPr>
              <w:pStyle w:val="Default"/>
              <w:spacing w:after="258"/>
              <w:rPr>
                <w:rFonts w:ascii="Calibri" w:hAnsi="Calibri" w:cs="Segoe UI"/>
                <w:b/>
                <w:sz w:val="22"/>
                <w:szCs w:val="20"/>
              </w:rPr>
            </w:pPr>
            <w:r w:rsidRPr="00D904D2">
              <w:rPr>
                <w:rFonts w:ascii="Calibri" w:hAnsi="Calibri" w:cs="Segoe UI"/>
                <w:b/>
                <w:sz w:val="22"/>
                <w:szCs w:val="20"/>
              </w:rPr>
              <w:t>Hlavný predmet</w:t>
            </w:r>
          </w:p>
        </w:tc>
      </w:tr>
      <w:tr w:rsidR="00F372F1" w:rsidRPr="00D904D2" w14:paraId="2860D682" w14:textId="77777777" w:rsidTr="005F4231">
        <w:trPr>
          <w:trHeight w:hRule="exact" w:val="397"/>
        </w:trPr>
        <w:tc>
          <w:tcPr>
            <w:tcW w:w="4523" w:type="dxa"/>
          </w:tcPr>
          <w:p w14:paraId="445DEC79" w14:textId="104104AF" w:rsidR="00F372F1" w:rsidRPr="00D904D2" w:rsidRDefault="00327B3C" w:rsidP="00F372F1">
            <w:pPr>
              <w:pStyle w:val="Default"/>
              <w:spacing w:after="258"/>
              <w:jc w:val="both"/>
              <w:rPr>
                <w:rFonts w:ascii="Calibri" w:hAnsi="Calibri" w:cs="Segoe UI"/>
                <w:sz w:val="22"/>
                <w:szCs w:val="20"/>
              </w:rPr>
            </w:pPr>
            <w:r w:rsidRPr="00D904D2">
              <w:rPr>
                <w:rFonts w:ascii="Calibri" w:hAnsi="Calibri" w:cs="Segoe UI"/>
                <w:sz w:val="22"/>
                <w:szCs w:val="20"/>
              </w:rPr>
              <w:t>Kód CPV</w:t>
            </w:r>
          </w:p>
        </w:tc>
        <w:tc>
          <w:tcPr>
            <w:tcW w:w="4657" w:type="dxa"/>
          </w:tcPr>
          <w:p w14:paraId="6245BC97" w14:textId="03917599" w:rsidR="00F372F1" w:rsidRPr="00D904D2" w:rsidRDefault="00327B3C" w:rsidP="00F372F1">
            <w:pPr>
              <w:pStyle w:val="Default"/>
              <w:spacing w:after="258"/>
              <w:jc w:val="both"/>
              <w:rPr>
                <w:rFonts w:ascii="Calibri" w:hAnsi="Calibri" w:cs="Segoe UI"/>
                <w:sz w:val="22"/>
                <w:szCs w:val="20"/>
              </w:rPr>
            </w:pPr>
            <w:r w:rsidRPr="00D904D2">
              <w:rPr>
                <w:rFonts w:ascii="Calibri" w:hAnsi="Calibri" w:cs="Segoe UI"/>
                <w:sz w:val="22"/>
                <w:szCs w:val="20"/>
              </w:rPr>
              <w:t>Opis</w:t>
            </w:r>
          </w:p>
        </w:tc>
      </w:tr>
      <w:tr w:rsidR="00C539D5" w:rsidRPr="00D904D2" w14:paraId="55FAE656" w14:textId="77777777" w:rsidTr="005F4231">
        <w:trPr>
          <w:trHeight w:hRule="exact" w:val="918"/>
        </w:trPr>
        <w:tc>
          <w:tcPr>
            <w:tcW w:w="4523" w:type="dxa"/>
          </w:tcPr>
          <w:p w14:paraId="79CDDA79" w14:textId="28C52526" w:rsidR="00C539D5" w:rsidRPr="00775015" w:rsidRDefault="00811F0A" w:rsidP="00F372F1">
            <w:pPr>
              <w:pStyle w:val="Default"/>
              <w:spacing w:after="258"/>
              <w:jc w:val="both"/>
              <w:rPr>
                <w:rFonts w:ascii="Calibri" w:hAnsi="Calibri" w:cs="Segoe UI"/>
                <w:sz w:val="22"/>
                <w:szCs w:val="20"/>
              </w:rPr>
            </w:pPr>
            <w:r w:rsidRPr="00775015">
              <w:rPr>
                <w:rFonts w:ascii="Calibri" w:hAnsi="Calibri" w:cs="Segoe UI"/>
                <w:sz w:val="22"/>
                <w:lang w:val="en-US"/>
              </w:rPr>
              <w:t xml:space="preserve">50300000-8 </w:t>
            </w:r>
          </w:p>
        </w:tc>
        <w:tc>
          <w:tcPr>
            <w:tcW w:w="4657" w:type="dxa"/>
          </w:tcPr>
          <w:p w14:paraId="69434D57" w14:textId="15927A94" w:rsidR="00C539D5" w:rsidRPr="00775015" w:rsidRDefault="00811F0A" w:rsidP="00811F0A">
            <w:pPr>
              <w:pStyle w:val="Default"/>
              <w:spacing w:after="258"/>
              <w:jc w:val="both"/>
              <w:rPr>
                <w:rFonts w:ascii="Calibri" w:hAnsi="Calibri" w:cs="Segoe UI"/>
                <w:sz w:val="22"/>
                <w:szCs w:val="20"/>
              </w:rPr>
            </w:pPr>
            <w:r w:rsidRPr="00775015">
              <w:rPr>
                <w:rFonts w:ascii="Calibri" w:hAnsi="Calibri" w:cs="Segoe UI"/>
                <w:sz w:val="22"/>
                <w:szCs w:val="20"/>
              </w:rPr>
              <w:t>Opravy, údržba a súvisiace služby týkajúce sa osobných počítačov,</w:t>
            </w:r>
            <w:r w:rsidR="00775015" w:rsidRPr="00775015">
              <w:rPr>
                <w:rFonts w:ascii="Calibri" w:hAnsi="Calibri" w:cs="Segoe UI"/>
                <w:sz w:val="22"/>
                <w:szCs w:val="20"/>
              </w:rPr>
              <w:t xml:space="preserve"> kancelárskeho vybavenie, telekomunikačného</w:t>
            </w:r>
            <w:r w:rsidR="005F4231">
              <w:rPr>
                <w:rFonts w:ascii="Calibri" w:hAnsi="Calibri" w:cs="Segoe UI"/>
                <w:sz w:val="22"/>
                <w:szCs w:val="20"/>
              </w:rPr>
              <w:t xml:space="preserve"> </w:t>
            </w:r>
            <w:r w:rsidR="00775015" w:rsidRPr="00775015">
              <w:rPr>
                <w:rFonts w:ascii="Calibri" w:hAnsi="Calibri" w:cs="Segoe UI"/>
                <w:sz w:val="22"/>
                <w:szCs w:val="20"/>
              </w:rPr>
              <w:t>a</w:t>
            </w:r>
            <w:r w:rsidR="005F4231">
              <w:rPr>
                <w:rFonts w:ascii="Calibri" w:hAnsi="Calibri" w:cs="Segoe UI"/>
                <w:sz w:val="22"/>
                <w:szCs w:val="20"/>
              </w:rPr>
              <w:t> </w:t>
            </w:r>
            <w:r w:rsidR="00775015" w:rsidRPr="00775015">
              <w:rPr>
                <w:rFonts w:ascii="Calibri" w:hAnsi="Calibri" w:cs="Segoe UI"/>
                <w:sz w:val="22"/>
                <w:szCs w:val="20"/>
              </w:rPr>
              <w:t>audiovizuálneho</w:t>
            </w:r>
            <w:r w:rsidR="005F4231">
              <w:rPr>
                <w:rFonts w:ascii="Calibri" w:hAnsi="Calibri" w:cs="Segoe UI"/>
                <w:sz w:val="22"/>
                <w:szCs w:val="20"/>
              </w:rPr>
              <w:t xml:space="preserve"> vybavenia</w:t>
            </w:r>
            <w:r w:rsidR="00775015" w:rsidRPr="00775015">
              <w:rPr>
                <w:rFonts w:ascii="Calibri" w:hAnsi="Calibri" w:cs="Segoe UI"/>
                <w:sz w:val="22"/>
                <w:szCs w:val="20"/>
              </w:rPr>
              <w:t xml:space="preserve"> </w:t>
            </w:r>
            <w:r w:rsidRPr="00775015">
              <w:rPr>
                <w:rFonts w:ascii="Calibri" w:hAnsi="Calibri" w:cs="Segoe UI"/>
                <w:sz w:val="22"/>
                <w:szCs w:val="20"/>
              </w:rPr>
              <w:t xml:space="preserve"> </w:t>
            </w:r>
          </w:p>
        </w:tc>
      </w:tr>
      <w:tr w:rsidR="00BE0B9E" w:rsidRPr="00D904D2" w14:paraId="68EAEEAC" w14:textId="77777777" w:rsidTr="005F4231">
        <w:trPr>
          <w:trHeight w:hRule="exact" w:val="612"/>
        </w:trPr>
        <w:tc>
          <w:tcPr>
            <w:tcW w:w="4523" w:type="dxa"/>
          </w:tcPr>
          <w:p w14:paraId="730FE680" w14:textId="63DBE9CF" w:rsidR="00BE0B9E" w:rsidRPr="00775015" w:rsidRDefault="00811F0A" w:rsidP="00F372F1">
            <w:pPr>
              <w:pStyle w:val="Default"/>
              <w:spacing w:after="258"/>
              <w:jc w:val="both"/>
              <w:rPr>
                <w:rFonts w:ascii="Calibri" w:hAnsi="Calibri" w:cs="Segoe UI"/>
                <w:sz w:val="22"/>
                <w:szCs w:val="20"/>
              </w:rPr>
            </w:pPr>
            <w:r w:rsidRPr="00775015">
              <w:rPr>
                <w:rFonts w:ascii="Calibri" w:hAnsi="Calibri" w:cs="Segoe UI"/>
                <w:sz w:val="22"/>
                <w:lang w:val="en-US"/>
              </w:rPr>
              <w:t xml:space="preserve">50312600-1   </w:t>
            </w:r>
          </w:p>
        </w:tc>
        <w:tc>
          <w:tcPr>
            <w:tcW w:w="4657" w:type="dxa"/>
          </w:tcPr>
          <w:p w14:paraId="440AAF11" w14:textId="6950E9C9" w:rsidR="00C539D5" w:rsidRPr="00775015" w:rsidRDefault="00811F0A" w:rsidP="00F372F1">
            <w:pPr>
              <w:pStyle w:val="Default"/>
              <w:spacing w:after="258"/>
              <w:jc w:val="both"/>
              <w:rPr>
                <w:rFonts w:ascii="Calibri" w:hAnsi="Calibri" w:cs="Segoe UI"/>
                <w:sz w:val="22"/>
                <w:szCs w:val="20"/>
              </w:rPr>
            </w:pPr>
            <w:r w:rsidRPr="00775015">
              <w:rPr>
                <w:rFonts w:ascii="Calibri" w:hAnsi="Calibri" w:cs="Segoe UI"/>
                <w:sz w:val="22"/>
                <w:szCs w:val="20"/>
              </w:rPr>
              <w:t xml:space="preserve">Údržba a opravy zariadení informačných technológií </w:t>
            </w:r>
          </w:p>
        </w:tc>
      </w:tr>
    </w:tbl>
    <w:p w14:paraId="3049DB07" w14:textId="77777777" w:rsidR="00791AE5" w:rsidRPr="00D904D2" w:rsidRDefault="00791AE5" w:rsidP="00F372F1">
      <w:pPr>
        <w:jc w:val="both"/>
        <w:rPr>
          <w:rFonts w:ascii="Calibri" w:hAnsi="Calibri" w:cs="Segoe UI"/>
          <w:b/>
        </w:rPr>
        <w:sectPr w:rsidR="00791AE5" w:rsidRPr="00D904D2" w:rsidSect="00763609">
          <w:footerReference w:type="default" r:id="rId16"/>
          <w:pgSz w:w="11906" w:h="16838"/>
          <w:pgMar w:top="1418" w:right="1418" w:bottom="1418" w:left="1418" w:header="709" w:footer="709" w:gutter="0"/>
          <w:cols w:space="708"/>
          <w:docGrid w:linePitch="360"/>
        </w:sectPr>
      </w:pPr>
    </w:p>
    <w:p w14:paraId="720BF685" w14:textId="2A691C25" w:rsidR="0071691F" w:rsidRPr="00A020D7" w:rsidRDefault="00F372F1" w:rsidP="00A020D7">
      <w:pPr>
        <w:pStyle w:val="Odsekzoznamu"/>
        <w:numPr>
          <w:ilvl w:val="1"/>
          <w:numId w:val="33"/>
        </w:numPr>
        <w:spacing w:after="240"/>
        <w:jc w:val="both"/>
        <w:rPr>
          <w:rFonts w:ascii="Calibri" w:hAnsi="Calibri" w:cs="Segoe UI"/>
          <w:b/>
          <w:sz w:val="22"/>
        </w:rPr>
      </w:pPr>
      <w:r w:rsidRPr="00A020D7">
        <w:rPr>
          <w:rFonts w:ascii="Calibri" w:hAnsi="Calibri" w:cs="Segoe UI"/>
          <w:sz w:val="22"/>
        </w:rPr>
        <w:lastRenderedPageBreak/>
        <w:t xml:space="preserve">Predpokladaná hodnota </w:t>
      </w:r>
      <w:r w:rsidR="00BE0B9E" w:rsidRPr="00A020D7">
        <w:rPr>
          <w:rFonts w:ascii="Calibri" w:hAnsi="Calibri" w:cs="Segoe UI"/>
          <w:sz w:val="22"/>
        </w:rPr>
        <w:t xml:space="preserve">zákazky je </w:t>
      </w:r>
      <w:r w:rsidR="001C3DA7" w:rsidRPr="00A020D7">
        <w:rPr>
          <w:rFonts w:ascii="Calibri" w:hAnsi="Calibri" w:cs="Segoe UI"/>
          <w:b/>
          <w:sz w:val="22"/>
        </w:rPr>
        <w:t>2</w:t>
      </w:r>
      <w:r w:rsidR="005F4231" w:rsidRPr="00A020D7">
        <w:rPr>
          <w:rFonts w:ascii="Calibri" w:hAnsi="Calibri" w:cs="Segoe UI"/>
          <w:b/>
          <w:sz w:val="22"/>
        </w:rPr>
        <w:t>63 680</w:t>
      </w:r>
      <w:r w:rsidR="0071691F" w:rsidRPr="00A020D7">
        <w:rPr>
          <w:rFonts w:ascii="Calibri" w:hAnsi="Calibri" w:cs="Segoe UI"/>
          <w:b/>
          <w:sz w:val="22"/>
        </w:rPr>
        <w:t xml:space="preserve"> EUR bez DPH</w:t>
      </w:r>
      <w:r w:rsidR="008A43AA" w:rsidRPr="00A020D7">
        <w:rPr>
          <w:rFonts w:ascii="Calibri" w:hAnsi="Calibri" w:cs="Segoe UI"/>
          <w:b/>
          <w:sz w:val="22"/>
        </w:rPr>
        <w:t>.</w:t>
      </w:r>
    </w:p>
    <w:p w14:paraId="4896C695" w14:textId="6C85F060" w:rsidR="00A020D7" w:rsidRPr="00A020D7" w:rsidRDefault="00A020D7" w:rsidP="00A020D7">
      <w:pPr>
        <w:tabs>
          <w:tab w:val="clear" w:pos="2160"/>
          <w:tab w:val="clear" w:pos="2880"/>
          <w:tab w:val="clear" w:pos="4500"/>
        </w:tabs>
        <w:spacing w:after="160" w:line="276" w:lineRule="auto"/>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 xml:space="preserve">2.4 </w:t>
      </w:r>
      <w:r w:rsidRPr="00A020D7">
        <w:rPr>
          <w:rFonts w:ascii="Calibri" w:eastAsiaTheme="minorHAnsi" w:hAnsi="Calibri" w:cstheme="minorBidi"/>
          <w:sz w:val="22"/>
          <w:szCs w:val="22"/>
          <w:lang w:eastAsia="en-US"/>
        </w:rPr>
        <w:t xml:space="preserve">Predpokladaná hodnota zákazky bola určená prieskumom trhu, oslovením uchádzačov, ktorí sú podľa § 32 ods. 1, písm. e) oprávnení dodávať tovar, ktorý je predmetom verejného obstarávania. Predpokladaná hodnota zákazky bola určená spôsobom podľa § 6 ods. 5 ZVO. Podklady z prieskumu trhu sú súčasťou dokumentácie z verejného obstarávania </w:t>
      </w:r>
    </w:p>
    <w:p w14:paraId="522C427A" w14:textId="2BD9ADB3" w:rsidR="00791AE5" w:rsidRPr="00D904D2" w:rsidRDefault="00791AE5" w:rsidP="0071691F">
      <w:pPr>
        <w:spacing w:after="240"/>
        <w:jc w:val="both"/>
        <w:rPr>
          <w:rFonts w:ascii="Calibri" w:hAnsi="Calibri" w:cs="Segoe UI"/>
          <w:sz w:val="22"/>
        </w:rPr>
      </w:pPr>
      <w:r w:rsidRPr="00D904D2">
        <w:rPr>
          <w:rFonts w:ascii="Calibri" w:hAnsi="Calibri" w:cs="Segoe UI"/>
          <w:sz w:val="22"/>
        </w:rPr>
        <w:t>2.</w:t>
      </w:r>
      <w:r w:rsidR="00A020D7">
        <w:rPr>
          <w:rFonts w:ascii="Calibri" w:hAnsi="Calibri" w:cs="Segoe UI"/>
          <w:sz w:val="22"/>
        </w:rPr>
        <w:t>5</w:t>
      </w:r>
      <w:r w:rsidRPr="00D904D2">
        <w:rPr>
          <w:rFonts w:ascii="Calibri" w:hAnsi="Calibri" w:cs="Segoe UI"/>
          <w:sz w:val="22"/>
        </w:rPr>
        <w:t xml:space="preserve"> Predpokladaná hodnota zákazky je maximálna. Verejný obstarávateľ si vyhradzuje právo zmluvu neuzavrieť, ak ponuka úspešného uchádzača bude</w:t>
      </w:r>
      <w:r w:rsidR="00A020D7">
        <w:rPr>
          <w:rFonts w:ascii="Calibri" w:hAnsi="Calibri" w:cs="Segoe UI"/>
          <w:sz w:val="22"/>
        </w:rPr>
        <w:t xml:space="preserve"> obsahovať cenu, ktorá je</w:t>
      </w:r>
      <w:r w:rsidRPr="00D904D2">
        <w:rPr>
          <w:rFonts w:ascii="Calibri" w:hAnsi="Calibri" w:cs="Segoe UI"/>
          <w:sz w:val="22"/>
        </w:rPr>
        <w:t xml:space="preserve"> vyššia ako </w:t>
      </w:r>
      <w:r w:rsidR="00A020D7">
        <w:rPr>
          <w:rFonts w:ascii="Calibri" w:hAnsi="Calibri" w:cs="Segoe UI"/>
          <w:sz w:val="22"/>
        </w:rPr>
        <w:t>sú finančné možnosti verejného obstarávateľa</w:t>
      </w:r>
      <w:r w:rsidRPr="00D904D2">
        <w:rPr>
          <w:rFonts w:ascii="Calibri" w:hAnsi="Calibri" w:cs="Segoe UI"/>
          <w:sz w:val="22"/>
        </w:rPr>
        <w:t>.</w:t>
      </w:r>
    </w:p>
    <w:p w14:paraId="0240AE34" w14:textId="0667A8C2" w:rsidR="00791AE5" w:rsidRPr="00D904D2" w:rsidRDefault="00F372F1" w:rsidP="00791AE5">
      <w:pPr>
        <w:pStyle w:val="Nadpis5"/>
        <w:ind w:firstLine="709"/>
        <w:rPr>
          <w:rFonts w:ascii="Calibri" w:hAnsi="Calibri"/>
          <w:sz w:val="22"/>
        </w:rPr>
      </w:pPr>
      <w:bookmarkStart w:id="8" w:name="_Toc78969455"/>
      <w:r w:rsidRPr="00D904D2">
        <w:rPr>
          <w:rFonts w:ascii="Calibri" w:hAnsi="Calibri"/>
          <w:sz w:val="22"/>
        </w:rPr>
        <w:t xml:space="preserve">3. </w:t>
      </w:r>
      <w:r w:rsidR="00791AE5" w:rsidRPr="00D904D2">
        <w:rPr>
          <w:rFonts w:ascii="Calibri" w:hAnsi="Calibri"/>
          <w:sz w:val="22"/>
        </w:rPr>
        <w:t>ROZDELENIE PREDMETU ZÁKAZKY</w:t>
      </w:r>
      <w:bookmarkEnd w:id="8"/>
    </w:p>
    <w:p w14:paraId="680FDD2A" w14:textId="12A8DCC7" w:rsidR="00791AE5" w:rsidRPr="00D904D2" w:rsidRDefault="00F372F1" w:rsidP="00856020">
      <w:pPr>
        <w:pStyle w:val="Default"/>
        <w:spacing w:after="240"/>
        <w:jc w:val="both"/>
        <w:rPr>
          <w:rFonts w:ascii="Calibri" w:hAnsi="Calibri" w:cs="Segoe UI"/>
          <w:sz w:val="22"/>
          <w:szCs w:val="20"/>
        </w:rPr>
      </w:pPr>
      <w:r w:rsidRPr="00D904D2">
        <w:rPr>
          <w:rFonts w:ascii="Calibri" w:hAnsi="Calibri" w:cs="Segoe UI"/>
          <w:sz w:val="22"/>
          <w:szCs w:val="20"/>
        </w:rPr>
        <w:t xml:space="preserve">3.1 </w:t>
      </w:r>
      <w:r w:rsidR="00791AE5" w:rsidRPr="00D904D2">
        <w:rPr>
          <w:rFonts w:ascii="Calibri" w:hAnsi="Calibri" w:cs="Segoe UI"/>
          <w:sz w:val="22"/>
          <w:szCs w:val="20"/>
        </w:rPr>
        <w:t xml:space="preserve">Zákazka </w:t>
      </w:r>
      <w:r w:rsidR="00856020" w:rsidRPr="00D904D2">
        <w:rPr>
          <w:rFonts w:ascii="Calibri" w:hAnsi="Calibri" w:cs="Segoe UI"/>
          <w:sz w:val="22"/>
          <w:szCs w:val="20"/>
        </w:rPr>
        <w:t>nie je rozdelená na časti.</w:t>
      </w:r>
    </w:p>
    <w:p w14:paraId="3F59AB9E" w14:textId="054C5D3D" w:rsidR="00CD5590" w:rsidRPr="00D904D2" w:rsidRDefault="00F372F1" w:rsidP="00E53368">
      <w:pPr>
        <w:pStyle w:val="Default"/>
        <w:spacing w:after="240"/>
        <w:jc w:val="both"/>
        <w:rPr>
          <w:rFonts w:ascii="Calibri" w:hAnsi="Calibri" w:cs="Segoe UI"/>
          <w:sz w:val="22"/>
          <w:szCs w:val="20"/>
        </w:rPr>
      </w:pPr>
      <w:r w:rsidRPr="00D904D2">
        <w:rPr>
          <w:rFonts w:ascii="Calibri" w:hAnsi="Calibri" w:cs="Segoe UI"/>
          <w:sz w:val="22"/>
          <w:szCs w:val="20"/>
        </w:rPr>
        <w:t xml:space="preserve">3.2 </w:t>
      </w:r>
      <w:r w:rsidR="00E53368" w:rsidRPr="00D904D2">
        <w:rPr>
          <w:rFonts w:ascii="Calibri" w:hAnsi="Calibri" w:cs="Segoe UI"/>
          <w:sz w:val="22"/>
          <w:szCs w:val="20"/>
        </w:rPr>
        <w:t xml:space="preserve">Uchádzač </w:t>
      </w:r>
      <w:r w:rsidR="00856020" w:rsidRPr="00D904D2">
        <w:rPr>
          <w:rFonts w:ascii="Calibri" w:hAnsi="Calibri" w:cs="Segoe UI"/>
          <w:sz w:val="22"/>
          <w:szCs w:val="20"/>
        </w:rPr>
        <w:t>predloží ponuku na celý predmet zákazky.</w:t>
      </w:r>
    </w:p>
    <w:p w14:paraId="5DA1AEB9" w14:textId="380585DA" w:rsidR="00856020" w:rsidRPr="00D904D2" w:rsidRDefault="00856020" w:rsidP="00E53368">
      <w:pPr>
        <w:pStyle w:val="Default"/>
        <w:spacing w:after="240"/>
        <w:jc w:val="both"/>
        <w:rPr>
          <w:rFonts w:ascii="Calibri" w:hAnsi="Calibri" w:cs="Segoe UI"/>
          <w:sz w:val="22"/>
          <w:szCs w:val="20"/>
        </w:rPr>
      </w:pPr>
      <w:r w:rsidRPr="00D904D2">
        <w:rPr>
          <w:rFonts w:ascii="Calibri" w:hAnsi="Calibri" w:cs="Segoe UI"/>
          <w:sz w:val="22"/>
          <w:szCs w:val="20"/>
        </w:rPr>
        <w:t>3.3 Predmet zákazky verejný obstarávateľ nerozdeľuje z dôvodu, že tvorí komplexný a logický cel</w:t>
      </w:r>
      <w:r w:rsidR="00D4038F" w:rsidRPr="00D904D2">
        <w:rPr>
          <w:rFonts w:ascii="Calibri" w:hAnsi="Calibri" w:cs="Segoe UI"/>
          <w:sz w:val="22"/>
          <w:szCs w:val="20"/>
        </w:rPr>
        <w:t>ok</w:t>
      </w:r>
      <w:r w:rsidRPr="00D904D2">
        <w:rPr>
          <w:rFonts w:ascii="Calibri" w:hAnsi="Calibri" w:cs="Segoe UI"/>
          <w:sz w:val="22"/>
          <w:szCs w:val="20"/>
        </w:rPr>
        <w:t>. Verejný obstarávateľ po dôkladnom preskúmaní a zvážení následkov možného rozdelenia predmetu zákazky na časti</w:t>
      </w:r>
      <w:r w:rsidR="00D4038F" w:rsidRPr="00D904D2">
        <w:rPr>
          <w:rFonts w:ascii="Calibri" w:hAnsi="Calibri" w:cs="Segoe UI"/>
          <w:sz w:val="22"/>
          <w:szCs w:val="20"/>
        </w:rPr>
        <w:t xml:space="preserve"> </w:t>
      </w:r>
      <w:r w:rsidRPr="00D904D2">
        <w:rPr>
          <w:rFonts w:ascii="Calibri" w:hAnsi="Calibri" w:cs="Segoe UI"/>
          <w:sz w:val="22"/>
          <w:szCs w:val="20"/>
        </w:rPr>
        <w:t>má za to, že ak by došlo k rozdeleniu predmetu zákazky na časti, v rámci ktorých by umožnil uchádzačom predkladať ponuky na samostatné časti predmetu zákazky a v ktorých by napokon mohlo byť viacero rôznych úspešných dodávateľov, tak potreba koordinácie jednotlivých dodávateľov častí zákazky, ktorá by bola pre riadne plnenie celého obstarávaného predmetu zákazky nevyhnutná, by mohla predstavovať vážne riziko ohrozenia riadneho plnenia obstarávanej zákazky</w:t>
      </w:r>
      <w:r w:rsidR="00B4250C">
        <w:rPr>
          <w:rFonts w:ascii="Calibri" w:hAnsi="Calibri" w:cs="Segoe UI"/>
          <w:sz w:val="22"/>
          <w:szCs w:val="20"/>
        </w:rPr>
        <w:t>.</w:t>
      </w:r>
    </w:p>
    <w:p w14:paraId="2E903B51" w14:textId="4B47CA5C" w:rsidR="00F372F1" w:rsidRPr="00D904D2" w:rsidRDefault="00F372F1" w:rsidP="001324E5">
      <w:pPr>
        <w:pStyle w:val="Nadpis5"/>
        <w:ind w:firstLine="709"/>
        <w:rPr>
          <w:rFonts w:ascii="Calibri" w:hAnsi="Calibri"/>
          <w:sz w:val="22"/>
        </w:rPr>
      </w:pPr>
      <w:bookmarkStart w:id="9" w:name="_Toc78969456"/>
      <w:r w:rsidRPr="00D904D2">
        <w:rPr>
          <w:rFonts w:ascii="Calibri" w:hAnsi="Calibri"/>
          <w:sz w:val="22"/>
        </w:rPr>
        <w:t xml:space="preserve">4. </w:t>
      </w:r>
      <w:r w:rsidR="00E53368" w:rsidRPr="00D904D2">
        <w:rPr>
          <w:rFonts w:ascii="Calibri" w:hAnsi="Calibri"/>
          <w:sz w:val="22"/>
        </w:rPr>
        <w:t>VARIANTNÉ RIEŠENIE</w:t>
      </w:r>
      <w:bookmarkEnd w:id="9"/>
    </w:p>
    <w:p w14:paraId="113CB83F" w14:textId="4567F4D8" w:rsidR="00327B3C" w:rsidRPr="00D904D2" w:rsidRDefault="00F372F1" w:rsidP="00327B3C">
      <w:pPr>
        <w:pStyle w:val="Default"/>
        <w:spacing w:after="240"/>
        <w:jc w:val="both"/>
        <w:rPr>
          <w:rFonts w:ascii="Calibri" w:hAnsi="Calibri" w:cs="Segoe UI"/>
          <w:sz w:val="22"/>
          <w:szCs w:val="20"/>
        </w:rPr>
      </w:pPr>
      <w:r w:rsidRPr="00D904D2">
        <w:rPr>
          <w:rFonts w:ascii="Calibri" w:hAnsi="Calibri" w:cs="Segoe UI"/>
          <w:sz w:val="22"/>
          <w:szCs w:val="20"/>
        </w:rPr>
        <w:t>4.1</w:t>
      </w:r>
      <w:r w:rsidR="005F4231">
        <w:rPr>
          <w:rFonts w:ascii="Calibri" w:hAnsi="Calibri" w:cs="Segoe UI"/>
          <w:sz w:val="22"/>
          <w:szCs w:val="20"/>
        </w:rPr>
        <w:t xml:space="preserve"> </w:t>
      </w:r>
      <w:r w:rsidRPr="00D904D2">
        <w:rPr>
          <w:rFonts w:ascii="Calibri" w:hAnsi="Calibri" w:cs="Segoe UI"/>
          <w:sz w:val="22"/>
          <w:szCs w:val="20"/>
        </w:rPr>
        <w:t>Verejný obstarávateľ neumožňuje predložiť variantné riešenie vo vzťahu k</w:t>
      </w:r>
      <w:r w:rsidR="00A020D7">
        <w:rPr>
          <w:rFonts w:ascii="Calibri" w:hAnsi="Calibri" w:cs="Segoe UI"/>
          <w:sz w:val="22"/>
          <w:szCs w:val="20"/>
        </w:rPr>
        <w:t> požadovanému predmetu zákazky.</w:t>
      </w:r>
    </w:p>
    <w:p w14:paraId="03599CEF" w14:textId="52CDF800" w:rsidR="00CD5590" w:rsidRPr="00D904D2" w:rsidRDefault="00F372F1" w:rsidP="00E53368">
      <w:pPr>
        <w:pStyle w:val="Default"/>
        <w:spacing w:after="240"/>
        <w:jc w:val="both"/>
        <w:rPr>
          <w:rFonts w:ascii="Calibri" w:hAnsi="Calibri" w:cs="Segoe UI"/>
          <w:sz w:val="22"/>
          <w:szCs w:val="20"/>
        </w:rPr>
      </w:pPr>
      <w:r w:rsidRPr="00D904D2">
        <w:rPr>
          <w:rFonts w:ascii="Calibri" w:hAnsi="Calibri" w:cs="Segoe UI"/>
          <w:sz w:val="22"/>
          <w:szCs w:val="20"/>
        </w:rPr>
        <w:t>4.2</w:t>
      </w:r>
      <w:r w:rsidR="005F4231">
        <w:rPr>
          <w:rFonts w:ascii="Calibri" w:hAnsi="Calibri" w:cs="Segoe UI"/>
          <w:sz w:val="22"/>
          <w:szCs w:val="20"/>
        </w:rPr>
        <w:t xml:space="preserve"> </w:t>
      </w:r>
      <w:r w:rsidRPr="00D904D2">
        <w:rPr>
          <w:rFonts w:ascii="Calibri" w:hAnsi="Calibri" w:cs="Segoe UI"/>
          <w:sz w:val="22"/>
          <w:szCs w:val="20"/>
        </w:rPr>
        <w:t xml:space="preserve">Ak súčasťou ponuky bude aj variantné riešenie, nebude takéto riešenie zaradené </w:t>
      </w:r>
      <w:r w:rsidR="00DB5CFE">
        <w:rPr>
          <w:rFonts w:ascii="Calibri" w:hAnsi="Calibri" w:cs="Segoe UI"/>
          <w:sz w:val="22"/>
          <w:szCs w:val="20"/>
        </w:rPr>
        <w:t xml:space="preserve">                           </w:t>
      </w:r>
      <w:r w:rsidRPr="00D904D2">
        <w:rPr>
          <w:rFonts w:ascii="Calibri" w:hAnsi="Calibri" w:cs="Segoe UI"/>
          <w:sz w:val="22"/>
          <w:szCs w:val="20"/>
        </w:rPr>
        <w:t>do vyhodnotenia a bude sa naň hľadieť akoby nebolo predložené.</w:t>
      </w:r>
    </w:p>
    <w:p w14:paraId="470E13D0" w14:textId="5F46F753" w:rsidR="00083DED" w:rsidRPr="00D904D2" w:rsidRDefault="00E53368" w:rsidP="00E53368">
      <w:pPr>
        <w:pStyle w:val="Default"/>
        <w:spacing w:after="240"/>
        <w:jc w:val="both"/>
        <w:rPr>
          <w:rFonts w:ascii="Calibri" w:hAnsi="Calibri" w:cs="Segoe UI"/>
          <w:sz w:val="22"/>
          <w:szCs w:val="20"/>
        </w:rPr>
      </w:pPr>
      <w:r w:rsidRPr="00D904D2">
        <w:rPr>
          <w:rFonts w:ascii="Calibri" w:hAnsi="Calibri" w:cs="Segoe UI"/>
          <w:sz w:val="22"/>
          <w:szCs w:val="20"/>
        </w:rPr>
        <w:t>4.3 Ekvivalenty sa nepovažujú za variantné riešenie.</w:t>
      </w:r>
    </w:p>
    <w:p w14:paraId="57328ABC" w14:textId="52529673" w:rsidR="00F372F1" w:rsidRPr="00D904D2" w:rsidRDefault="00F372F1" w:rsidP="001324E5">
      <w:pPr>
        <w:pStyle w:val="Nadpis5"/>
        <w:ind w:firstLine="709"/>
        <w:rPr>
          <w:rFonts w:ascii="Calibri" w:hAnsi="Calibri"/>
          <w:sz w:val="22"/>
        </w:rPr>
      </w:pPr>
      <w:bookmarkStart w:id="10" w:name="_Toc78969457"/>
      <w:r w:rsidRPr="00D904D2">
        <w:rPr>
          <w:rFonts w:ascii="Calibri" w:hAnsi="Calibri"/>
          <w:sz w:val="22"/>
        </w:rPr>
        <w:t xml:space="preserve">5. </w:t>
      </w:r>
      <w:r w:rsidR="00E53368" w:rsidRPr="00D904D2">
        <w:rPr>
          <w:rFonts w:ascii="Calibri" w:hAnsi="Calibri"/>
          <w:sz w:val="22"/>
        </w:rPr>
        <w:t>MIESTO A </w:t>
      </w:r>
      <w:r w:rsidR="00701E7D" w:rsidRPr="00D904D2">
        <w:rPr>
          <w:rFonts w:ascii="Calibri" w:hAnsi="Calibri"/>
          <w:sz w:val="22"/>
        </w:rPr>
        <w:t>LEHOTA</w:t>
      </w:r>
      <w:r w:rsidR="00E53368" w:rsidRPr="00D904D2">
        <w:rPr>
          <w:rFonts w:ascii="Calibri" w:hAnsi="Calibri"/>
          <w:sz w:val="22"/>
        </w:rPr>
        <w:t xml:space="preserve"> </w:t>
      </w:r>
      <w:r w:rsidR="00EC7C92">
        <w:rPr>
          <w:rFonts w:ascii="Calibri" w:hAnsi="Calibri"/>
          <w:sz w:val="22"/>
        </w:rPr>
        <w:t>REALIZÁCIE</w:t>
      </w:r>
      <w:r w:rsidR="00E53368" w:rsidRPr="00D904D2">
        <w:rPr>
          <w:rFonts w:ascii="Calibri" w:hAnsi="Calibri"/>
          <w:sz w:val="22"/>
        </w:rPr>
        <w:t xml:space="preserve"> PREDMETU ZÁKAZKY</w:t>
      </w:r>
      <w:bookmarkEnd w:id="10"/>
    </w:p>
    <w:p w14:paraId="48533CB9" w14:textId="2FF6985E" w:rsidR="003D27DA" w:rsidRDefault="00F372F1" w:rsidP="003D27DA">
      <w:pPr>
        <w:pStyle w:val="Default"/>
        <w:jc w:val="both"/>
        <w:rPr>
          <w:rFonts w:ascii="Calibri" w:hAnsi="Calibri" w:cs="Segoe UI"/>
          <w:sz w:val="22"/>
          <w:szCs w:val="20"/>
        </w:rPr>
      </w:pPr>
      <w:r w:rsidRPr="00D904D2">
        <w:rPr>
          <w:rFonts w:ascii="Calibri" w:hAnsi="Calibri" w:cs="Segoe UI"/>
          <w:sz w:val="22"/>
          <w:szCs w:val="20"/>
        </w:rPr>
        <w:t xml:space="preserve">5.1 </w:t>
      </w:r>
      <w:r w:rsidR="003D27DA">
        <w:rPr>
          <w:rFonts w:ascii="Calibri" w:hAnsi="Calibri" w:cs="Segoe UI"/>
          <w:sz w:val="22"/>
          <w:szCs w:val="20"/>
        </w:rPr>
        <w:t>Univerzita Komenského v Bratislave, jej fakulty</w:t>
      </w:r>
      <w:r w:rsidR="00ED6F21">
        <w:rPr>
          <w:rFonts w:ascii="Calibri" w:hAnsi="Calibri" w:cs="Segoe UI"/>
          <w:sz w:val="22"/>
          <w:szCs w:val="20"/>
        </w:rPr>
        <w:t xml:space="preserve">, </w:t>
      </w:r>
      <w:r w:rsidR="003D27DA">
        <w:rPr>
          <w:rFonts w:ascii="Calibri" w:hAnsi="Calibri" w:cs="Segoe UI"/>
          <w:sz w:val="22"/>
          <w:szCs w:val="20"/>
        </w:rPr>
        <w:t>samostatne hospodáriace súčasti</w:t>
      </w:r>
      <w:r w:rsidR="00ED6F21">
        <w:rPr>
          <w:rFonts w:ascii="Calibri" w:hAnsi="Calibri" w:cs="Segoe UI"/>
          <w:sz w:val="22"/>
          <w:szCs w:val="20"/>
        </w:rPr>
        <w:t xml:space="preserve"> a centrálne financované súčasti.</w:t>
      </w:r>
    </w:p>
    <w:p w14:paraId="22EBB6E3" w14:textId="3C4D657E" w:rsidR="00327B3C" w:rsidRPr="00D904D2" w:rsidRDefault="00D4038F" w:rsidP="003D27DA">
      <w:pPr>
        <w:pStyle w:val="Default"/>
        <w:jc w:val="both"/>
        <w:rPr>
          <w:rFonts w:ascii="Calibri" w:hAnsi="Calibri" w:cs="Segoe UI"/>
          <w:sz w:val="22"/>
          <w:szCs w:val="20"/>
        </w:rPr>
      </w:pPr>
      <w:r w:rsidRPr="00D904D2">
        <w:rPr>
          <w:rFonts w:ascii="Calibri" w:hAnsi="Calibri" w:cs="Segoe UI"/>
          <w:sz w:val="22"/>
          <w:szCs w:val="20"/>
        </w:rPr>
        <w:t xml:space="preserve"> </w:t>
      </w:r>
    </w:p>
    <w:p w14:paraId="62F58197" w14:textId="5BB82F2B" w:rsidR="00907571" w:rsidRPr="00D904D2" w:rsidRDefault="00F372F1" w:rsidP="00907571">
      <w:pPr>
        <w:pStyle w:val="Default"/>
        <w:jc w:val="both"/>
        <w:rPr>
          <w:rFonts w:ascii="Calibri" w:hAnsi="Calibri" w:cs="Segoe UI"/>
          <w:sz w:val="22"/>
          <w:szCs w:val="20"/>
        </w:rPr>
      </w:pPr>
      <w:r w:rsidRPr="00D904D2">
        <w:rPr>
          <w:rFonts w:ascii="Calibri" w:hAnsi="Calibri" w:cs="Segoe UI"/>
          <w:sz w:val="22"/>
          <w:szCs w:val="20"/>
        </w:rPr>
        <w:t xml:space="preserve">5.2 </w:t>
      </w:r>
      <w:r w:rsidR="001C467D" w:rsidRPr="00D904D2">
        <w:rPr>
          <w:rFonts w:ascii="Calibri" w:hAnsi="Calibri" w:cs="Segoe UI"/>
          <w:sz w:val="22"/>
          <w:szCs w:val="20"/>
        </w:rPr>
        <w:t>Lehota dodania predmetu zákazky</w:t>
      </w:r>
      <w:r w:rsidR="00E53368" w:rsidRPr="00D904D2">
        <w:rPr>
          <w:rFonts w:ascii="Calibri" w:hAnsi="Calibri" w:cs="Segoe UI"/>
          <w:sz w:val="22"/>
          <w:szCs w:val="20"/>
        </w:rPr>
        <w:t>:</w:t>
      </w:r>
    </w:p>
    <w:p w14:paraId="59F7ECC0" w14:textId="4D34B4B5" w:rsidR="00CD5590" w:rsidRPr="00D904D2" w:rsidRDefault="00E53368" w:rsidP="00B95CE5">
      <w:pPr>
        <w:pStyle w:val="Default"/>
        <w:spacing w:after="240"/>
        <w:jc w:val="both"/>
        <w:rPr>
          <w:rFonts w:ascii="Calibri" w:hAnsi="Calibri" w:cs="Segoe UI"/>
          <w:sz w:val="22"/>
          <w:szCs w:val="20"/>
        </w:rPr>
      </w:pPr>
      <w:r w:rsidRPr="00D904D2">
        <w:rPr>
          <w:rFonts w:ascii="Calibri" w:hAnsi="Calibri" w:cs="Segoe UI"/>
          <w:sz w:val="22"/>
          <w:szCs w:val="20"/>
        </w:rPr>
        <w:t xml:space="preserve">Predmet zákazky bude </w:t>
      </w:r>
      <w:r w:rsidR="003D27DA">
        <w:rPr>
          <w:rFonts w:ascii="Calibri" w:hAnsi="Calibri" w:cs="Segoe UI"/>
          <w:sz w:val="22"/>
          <w:szCs w:val="20"/>
        </w:rPr>
        <w:t xml:space="preserve">poskytovaný </w:t>
      </w:r>
      <w:r w:rsidR="003D27DA" w:rsidRPr="00D849CD">
        <w:rPr>
          <w:rFonts w:ascii="Calibri" w:hAnsi="Calibri" w:cs="Segoe UI"/>
          <w:sz w:val="22"/>
          <w:szCs w:val="20"/>
        </w:rPr>
        <w:t>24 mesiacov od nadobudnutia účinnosti zmluvy.</w:t>
      </w:r>
    </w:p>
    <w:p w14:paraId="4658C25E" w14:textId="257398C9" w:rsidR="00F372F1" w:rsidRPr="00D904D2" w:rsidRDefault="00E1206E" w:rsidP="001324E5">
      <w:pPr>
        <w:pStyle w:val="Nadpis5"/>
        <w:ind w:firstLine="709"/>
        <w:rPr>
          <w:rFonts w:ascii="Calibri" w:hAnsi="Calibri"/>
          <w:sz w:val="22"/>
        </w:rPr>
      </w:pPr>
      <w:r w:rsidRPr="00D904D2">
        <w:rPr>
          <w:rFonts w:ascii="Calibri" w:hAnsi="Calibri"/>
          <w:sz w:val="22"/>
        </w:rPr>
        <w:t xml:space="preserve">  </w:t>
      </w:r>
      <w:bookmarkStart w:id="11" w:name="_Toc78969458"/>
      <w:r w:rsidR="00F372F1" w:rsidRPr="00D904D2">
        <w:rPr>
          <w:rFonts w:ascii="Calibri" w:hAnsi="Calibri"/>
          <w:sz w:val="22"/>
        </w:rPr>
        <w:t>6</w:t>
      </w:r>
      <w:r w:rsidR="00A022B5" w:rsidRPr="00D904D2">
        <w:rPr>
          <w:rFonts w:ascii="Calibri" w:hAnsi="Calibri"/>
          <w:sz w:val="22"/>
        </w:rPr>
        <w:t>. TYP ZÁKAZKY A ZMLUVA</w:t>
      </w:r>
      <w:bookmarkEnd w:id="11"/>
    </w:p>
    <w:p w14:paraId="32D9B955" w14:textId="7A8368A3" w:rsidR="00A022B5" w:rsidRPr="00D904D2" w:rsidRDefault="00A022B5" w:rsidP="003440E5">
      <w:pPr>
        <w:spacing w:after="240"/>
        <w:jc w:val="both"/>
        <w:rPr>
          <w:rFonts w:ascii="Calibri" w:hAnsi="Calibri"/>
          <w:sz w:val="22"/>
          <w:lang w:eastAsia="sk-SK"/>
        </w:rPr>
      </w:pPr>
      <w:r w:rsidRPr="00D904D2">
        <w:rPr>
          <w:rFonts w:ascii="Calibri" w:hAnsi="Calibri"/>
          <w:sz w:val="22"/>
          <w:lang w:eastAsia="sk-SK"/>
        </w:rPr>
        <w:t xml:space="preserve">6.1 </w:t>
      </w:r>
      <w:r w:rsidR="003440E5" w:rsidRPr="00D904D2">
        <w:rPr>
          <w:rFonts w:ascii="Calibri" w:hAnsi="Calibri"/>
          <w:sz w:val="22"/>
          <w:lang w:eastAsia="sk-SK"/>
        </w:rPr>
        <w:t xml:space="preserve">Verejný obstarávateľ rozhodol v súlade s § </w:t>
      </w:r>
      <w:r w:rsidR="00A020D7">
        <w:rPr>
          <w:rFonts w:ascii="Calibri" w:hAnsi="Calibri"/>
          <w:sz w:val="22"/>
          <w:lang w:eastAsia="sk-SK"/>
        </w:rPr>
        <w:t>66</w:t>
      </w:r>
      <w:r w:rsidR="003440E5" w:rsidRPr="00D904D2">
        <w:rPr>
          <w:rFonts w:ascii="Calibri" w:hAnsi="Calibri"/>
          <w:sz w:val="22"/>
          <w:lang w:eastAsia="sk-SK"/>
        </w:rPr>
        <w:t xml:space="preserve"> ods. </w:t>
      </w:r>
      <w:r w:rsidR="00A020D7">
        <w:rPr>
          <w:rFonts w:ascii="Calibri" w:hAnsi="Calibri"/>
          <w:sz w:val="22"/>
          <w:lang w:eastAsia="sk-SK"/>
        </w:rPr>
        <w:t>7</w:t>
      </w:r>
      <w:r w:rsidR="003440E5" w:rsidRPr="00D904D2">
        <w:rPr>
          <w:rFonts w:ascii="Calibri" w:hAnsi="Calibri"/>
          <w:sz w:val="22"/>
          <w:lang w:eastAsia="sk-SK"/>
        </w:rPr>
        <w:t xml:space="preserve"> zákona, že  vyhodnotenie splnenia podmienok účasti podľa § 40 zákona a vyhodnotenie ponúk z hľadiska splnenia požiadaviek </w:t>
      </w:r>
      <w:r w:rsidR="00DB5CFE">
        <w:rPr>
          <w:rFonts w:ascii="Calibri" w:hAnsi="Calibri"/>
          <w:sz w:val="22"/>
          <w:lang w:eastAsia="sk-SK"/>
        </w:rPr>
        <w:t xml:space="preserve">                </w:t>
      </w:r>
      <w:r w:rsidR="003440E5" w:rsidRPr="00D904D2">
        <w:rPr>
          <w:rFonts w:ascii="Calibri" w:hAnsi="Calibri"/>
          <w:sz w:val="22"/>
          <w:lang w:eastAsia="sk-SK"/>
        </w:rPr>
        <w:t xml:space="preserve">na predmet zákazky podľa § 53 zákona sa uskutoční po vyhodnotení ponúk na základe kritérií </w:t>
      </w:r>
      <w:r w:rsidR="00DB5CFE">
        <w:rPr>
          <w:rFonts w:ascii="Calibri" w:hAnsi="Calibri"/>
          <w:sz w:val="22"/>
          <w:lang w:eastAsia="sk-SK"/>
        </w:rPr>
        <w:t xml:space="preserve">                  </w:t>
      </w:r>
      <w:r w:rsidR="003440E5" w:rsidRPr="00D904D2">
        <w:rPr>
          <w:rFonts w:ascii="Calibri" w:hAnsi="Calibri"/>
          <w:sz w:val="22"/>
          <w:lang w:eastAsia="sk-SK"/>
        </w:rPr>
        <w:t>na vyhodnotenie ponúk.</w:t>
      </w:r>
    </w:p>
    <w:p w14:paraId="56256557" w14:textId="2B8604E4" w:rsidR="00F372F1" w:rsidRPr="00D904D2" w:rsidRDefault="00F372F1" w:rsidP="00F372F1">
      <w:pPr>
        <w:pStyle w:val="Default"/>
        <w:spacing w:after="258"/>
        <w:jc w:val="both"/>
        <w:rPr>
          <w:rFonts w:ascii="Calibri" w:hAnsi="Calibri" w:cs="Segoe UI"/>
          <w:sz w:val="22"/>
          <w:szCs w:val="20"/>
        </w:rPr>
      </w:pPr>
      <w:r w:rsidRPr="00D904D2">
        <w:rPr>
          <w:rFonts w:ascii="Calibri" w:hAnsi="Calibri" w:cs="Segoe UI"/>
          <w:sz w:val="22"/>
          <w:szCs w:val="20"/>
        </w:rPr>
        <w:t>6.</w:t>
      </w:r>
      <w:r w:rsidR="00A022B5" w:rsidRPr="00D904D2">
        <w:rPr>
          <w:rFonts w:ascii="Calibri" w:hAnsi="Calibri" w:cs="Segoe UI"/>
          <w:sz w:val="22"/>
          <w:szCs w:val="20"/>
        </w:rPr>
        <w:t>2</w:t>
      </w:r>
      <w:r w:rsidRPr="00D904D2">
        <w:rPr>
          <w:rFonts w:ascii="Calibri" w:hAnsi="Calibri" w:cs="Segoe UI"/>
          <w:sz w:val="22"/>
          <w:szCs w:val="20"/>
        </w:rPr>
        <w:t xml:space="preserve"> Výsledkom</w:t>
      </w:r>
      <w:r w:rsidR="00A020D7">
        <w:rPr>
          <w:rFonts w:ascii="Calibri" w:hAnsi="Calibri" w:cs="Segoe UI"/>
          <w:sz w:val="22"/>
          <w:szCs w:val="20"/>
        </w:rPr>
        <w:t xml:space="preserve"> verejného obstarávania bude uzavretie</w:t>
      </w:r>
      <w:r w:rsidR="00A022B5" w:rsidRPr="00D904D2">
        <w:rPr>
          <w:rFonts w:ascii="Calibri" w:hAnsi="Calibri" w:cs="Segoe UI"/>
          <w:sz w:val="22"/>
          <w:szCs w:val="20"/>
        </w:rPr>
        <w:t xml:space="preserve"> </w:t>
      </w:r>
      <w:r w:rsidR="00971248">
        <w:rPr>
          <w:rFonts w:ascii="Calibri" w:hAnsi="Calibri" w:cs="Segoe UI"/>
          <w:sz w:val="22"/>
          <w:szCs w:val="20"/>
        </w:rPr>
        <w:t>Rámcovej dohody</w:t>
      </w:r>
      <w:r w:rsidR="00740BA8">
        <w:rPr>
          <w:rFonts w:ascii="Calibri" w:hAnsi="Calibri" w:cs="Segoe UI"/>
          <w:sz w:val="22"/>
          <w:szCs w:val="20"/>
        </w:rPr>
        <w:t xml:space="preserve"> </w:t>
      </w:r>
      <w:r w:rsidR="00971248">
        <w:rPr>
          <w:rFonts w:ascii="Calibri" w:hAnsi="Calibri" w:cs="Segoe UI"/>
          <w:sz w:val="22"/>
          <w:szCs w:val="20"/>
        </w:rPr>
        <w:t>(ďalej len „dohoda</w:t>
      </w:r>
      <w:r w:rsidR="00055C26" w:rsidRPr="00D904D2">
        <w:rPr>
          <w:rFonts w:ascii="Calibri" w:hAnsi="Calibri" w:cs="Segoe UI"/>
          <w:sz w:val="22"/>
          <w:szCs w:val="20"/>
        </w:rPr>
        <w:t>“)</w:t>
      </w:r>
      <w:r w:rsidR="00A020D7">
        <w:rPr>
          <w:rFonts w:ascii="Calibri" w:hAnsi="Calibri" w:cs="Segoe UI"/>
          <w:sz w:val="22"/>
          <w:szCs w:val="20"/>
        </w:rPr>
        <w:t>, ktorá bude uz</w:t>
      </w:r>
      <w:r w:rsidR="009D4FD6">
        <w:rPr>
          <w:rFonts w:ascii="Calibri" w:hAnsi="Calibri" w:cs="Segoe UI"/>
          <w:sz w:val="22"/>
          <w:szCs w:val="20"/>
        </w:rPr>
        <w:t xml:space="preserve">atvorená </w:t>
      </w:r>
      <w:r w:rsidR="00A022B5" w:rsidRPr="00D904D2">
        <w:rPr>
          <w:rFonts w:ascii="Calibri" w:hAnsi="Calibri" w:cs="Segoe UI"/>
          <w:sz w:val="22"/>
          <w:szCs w:val="20"/>
        </w:rPr>
        <w:t>medzi verejným obstarávateľom a úspešným uchádzačom</w:t>
      </w:r>
      <w:r w:rsidR="00837C4C">
        <w:rPr>
          <w:rFonts w:ascii="Calibri" w:hAnsi="Calibri" w:cs="Segoe UI"/>
          <w:sz w:val="22"/>
          <w:szCs w:val="20"/>
        </w:rPr>
        <w:t>.</w:t>
      </w:r>
    </w:p>
    <w:p w14:paraId="0CA47CAA" w14:textId="58DB71D9" w:rsidR="00971248" w:rsidRDefault="00F372F1" w:rsidP="00D85B25">
      <w:pPr>
        <w:pStyle w:val="Default"/>
        <w:jc w:val="both"/>
        <w:rPr>
          <w:rFonts w:ascii="Calibri" w:hAnsi="Calibri" w:cs="Segoe UI"/>
          <w:sz w:val="22"/>
          <w:szCs w:val="20"/>
        </w:rPr>
      </w:pPr>
      <w:r w:rsidRPr="00D904D2">
        <w:rPr>
          <w:rFonts w:ascii="Calibri" w:hAnsi="Calibri" w:cs="Segoe UI"/>
          <w:sz w:val="22"/>
          <w:szCs w:val="20"/>
        </w:rPr>
        <w:lastRenderedPageBreak/>
        <w:t>6.</w:t>
      </w:r>
      <w:r w:rsidR="00A022B5" w:rsidRPr="00D904D2">
        <w:rPr>
          <w:rFonts w:ascii="Calibri" w:hAnsi="Calibri" w:cs="Segoe UI"/>
          <w:sz w:val="22"/>
          <w:szCs w:val="20"/>
        </w:rPr>
        <w:t>3</w:t>
      </w:r>
      <w:r w:rsidRPr="00D904D2">
        <w:rPr>
          <w:rFonts w:ascii="Calibri" w:hAnsi="Calibri" w:cs="Segoe UI"/>
          <w:sz w:val="22"/>
          <w:szCs w:val="20"/>
        </w:rPr>
        <w:t xml:space="preserve"> Podrobné vymedzenie zmluvných podmienok na realizáciu zákazky tvorí</w:t>
      </w:r>
      <w:r w:rsidR="007A64EB" w:rsidRPr="00D904D2">
        <w:rPr>
          <w:rFonts w:ascii="Calibri" w:hAnsi="Calibri" w:cs="Segoe UI"/>
          <w:sz w:val="22"/>
          <w:szCs w:val="20"/>
        </w:rPr>
        <w:t> </w:t>
      </w:r>
      <w:r w:rsidR="00DC6548" w:rsidRPr="00D904D2">
        <w:rPr>
          <w:rFonts w:ascii="Calibri" w:hAnsi="Calibri" w:cs="Segoe UI"/>
          <w:sz w:val="22"/>
          <w:szCs w:val="20"/>
        </w:rPr>
        <w:t xml:space="preserve">Príloha </w:t>
      </w:r>
      <w:r w:rsidR="00DC6548" w:rsidRPr="00D72022">
        <w:rPr>
          <w:rFonts w:ascii="Calibri" w:hAnsi="Calibri" w:cs="Segoe UI"/>
          <w:sz w:val="22"/>
          <w:szCs w:val="20"/>
        </w:rPr>
        <w:t xml:space="preserve">č. </w:t>
      </w:r>
      <w:r w:rsidR="00F05EC5" w:rsidRPr="00D72022">
        <w:rPr>
          <w:rFonts w:ascii="Calibri" w:hAnsi="Calibri" w:cs="Segoe UI"/>
          <w:sz w:val="22"/>
          <w:szCs w:val="20"/>
        </w:rPr>
        <w:t>2</w:t>
      </w:r>
      <w:r w:rsidR="00DC6548" w:rsidRPr="00D72022">
        <w:rPr>
          <w:rFonts w:ascii="Calibri" w:hAnsi="Calibri" w:cs="Segoe UI"/>
          <w:sz w:val="22"/>
          <w:szCs w:val="20"/>
        </w:rPr>
        <w:t xml:space="preserve"> – </w:t>
      </w:r>
      <w:r w:rsidR="00971248" w:rsidRPr="00D72022">
        <w:rPr>
          <w:rFonts w:ascii="Calibri" w:hAnsi="Calibri" w:cs="Segoe UI"/>
          <w:sz w:val="22"/>
          <w:szCs w:val="20"/>
        </w:rPr>
        <w:t>Rámcová dohoda</w:t>
      </w:r>
      <w:r w:rsidR="00966ADB" w:rsidRPr="00D72022">
        <w:rPr>
          <w:rFonts w:ascii="Calibri" w:hAnsi="Calibri" w:cs="Segoe UI"/>
          <w:sz w:val="22"/>
          <w:szCs w:val="20"/>
        </w:rPr>
        <w:t>.</w:t>
      </w:r>
    </w:p>
    <w:p w14:paraId="6EE92190" w14:textId="77777777" w:rsidR="00D85B25" w:rsidRPr="00D85B25" w:rsidRDefault="00D85B25" w:rsidP="00D85B25">
      <w:pPr>
        <w:pStyle w:val="Default"/>
        <w:jc w:val="both"/>
        <w:rPr>
          <w:rFonts w:ascii="Calibri" w:hAnsi="Calibri" w:cs="Segoe UI"/>
          <w:sz w:val="22"/>
          <w:szCs w:val="20"/>
        </w:rPr>
      </w:pPr>
    </w:p>
    <w:p w14:paraId="6829E84C" w14:textId="2FBB3796" w:rsidR="00F372F1" w:rsidRPr="00D904D2" w:rsidRDefault="00F372F1" w:rsidP="001324E5">
      <w:pPr>
        <w:pStyle w:val="Nadpis5"/>
        <w:ind w:firstLine="709"/>
        <w:rPr>
          <w:rFonts w:ascii="Calibri" w:hAnsi="Calibri"/>
          <w:sz w:val="22"/>
        </w:rPr>
      </w:pPr>
      <w:bookmarkStart w:id="12" w:name="_Toc78969459"/>
      <w:r w:rsidRPr="00D904D2">
        <w:rPr>
          <w:rFonts w:ascii="Calibri" w:hAnsi="Calibri"/>
          <w:sz w:val="22"/>
        </w:rPr>
        <w:t xml:space="preserve">7. </w:t>
      </w:r>
      <w:r w:rsidR="00A603A4" w:rsidRPr="00D904D2">
        <w:rPr>
          <w:rFonts w:ascii="Calibri" w:hAnsi="Calibri"/>
          <w:sz w:val="22"/>
        </w:rPr>
        <w:t>ZDROJ FINANČNÝCH PROSTRIEDKOV</w:t>
      </w:r>
      <w:bookmarkEnd w:id="12"/>
    </w:p>
    <w:p w14:paraId="4FF38E2A" w14:textId="7394D26C" w:rsidR="00811DF0" w:rsidRDefault="00F372F1" w:rsidP="00971248">
      <w:pPr>
        <w:pStyle w:val="Default"/>
        <w:jc w:val="both"/>
        <w:rPr>
          <w:rFonts w:ascii="Calibri" w:hAnsi="Calibri" w:cs="Segoe UI"/>
          <w:sz w:val="22"/>
          <w:szCs w:val="20"/>
        </w:rPr>
      </w:pPr>
      <w:r w:rsidRPr="00D904D2">
        <w:rPr>
          <w:rFonts w:ascii="Calibri" w:hAnsi="Calibri" w:cs="Segoe UI"/>
          <w:sz w:val="22"/>
          <w:szCs w:val="20"/>
        </w:rPr>
        <w:t xml:space="preserve">7.1 </w:t>
      </w:r>
      <w:r w:rsidR="00CE3CC1" w:rsidRPr="00D904D2">
        <w:rPr>
          <w:rFonts w:ascii="Calibri" w:hAnsi="Calibri" w:cs="Segoe UI"/>
          <w:sz w:val="22"/>
          <w:szCs w:val="20"/>
        </w:rPr>
        <w:t>Predmet zákazky bude financovaný z</w:t>
      </w:r>
      <w:r w:rsidR="00971248">
        <w:rPr>
          <w:rFonts w:ascii="Calibri" w:hAnsi="Calibri" w:cs="Segoe UI"/>
          <w:sz w:val="22"/>
          <w:szCs w:val="20"/>
        </w:rPr>
        <w:t> rozpočtu verejného obstarávateľa.</w:t>
      </w:r>
    </w:p>
    <w:p w14:paraId="3F59D032" w14:textId="77777777" w:rsidR="00971248" w:rsidRPr="00D904D2" w:rsidRDefault="00971248" w:rsidP="00971248">
      <w:pPr>
        <w:pStyle w:val="Default"/>
        <w:jc w:val="both"/>
        <w:rPr>
          <w:rFonts w:ascii="Calibri" w:hAnsi="Calibri" w:cs="Segoe UI"/>
          <w:sz w:val="22"/>
          <w:szCs w:val="20"/>
        </w:rPr>
      </w:pPr>
    </w:p>
    <w:p w14:paraId="5C4EB894" w14:textId="138F524D" w:rsidR="00F372F1" w:rsidRPr="00D904D2" w:rsidRDefault="00F372F1" w:rsidP="00083DED">
      <w:pPr>
        <w:tabs>
          <w:tab w:val="clear" w:pos="2160"/>
          <w:tab w:val="clear" w:pos="2880"/>
          <w:tab w:val="clear" w:pos="4500"/>
        </w:tabs>
        <w:jc w:val="both"/>
        <w:rPr>
          <w:rFonts w:ascii="Calibri" w:hAnsi="Calibri" w:cs="Segoe UI"/>
          <w:sz w:val="22"/>
        </w:rPr>
      </w:pPr>
      <w:r w:rsidRPr="00D904D2">
        <w:rPr>
          <w:rFonts w:ascii="Calibri" w:hAnsi="Calibri" w:cs="Segoe UI"/>
          <w:sz w:val="22"/>
        </w:rPr>
        <w:t xml:space="preserve">7.2 </w:t>
      </w:r>
      <w:r w:rsidR="00CE3CC1" w:rsidRPr="00D904D2">
        <w:rPr>
          <w:rFonts w:ascii="Calibri" w:hAnsi="Calibri" w:cs="Segoe UI"/>
          <w:sz w:val="22"/>
        </w:rPr>
        <w:t xml:space="preserve">Vlastná platba bude realizovaná formou bezhotovostného platobného styku, na základe daňového dokladu vystaveného dodávateľom, splatnosť ktorého je </w:t>
      </w:r>
      <w:r w:rsidR="00971248">
        <w:rPr>
          <w:rFonts w:ascii="Calibri" w:hAnsi="Calibri" w:cs="Segoe UI"/>
          <w:sz w:val="22"/>
        </w:rPr>
        <w:t>3</w:t>
      </w:r>
      <w:r w:rsidR="001069E0">
        <w:rPr>
          <w:rFonts w:ascii="Calibri" w:hAnsi="Calibri" w:cs="Segoe UI"/>
          <w:sz w:val="22"/>
        </w:rPr>
        <w:t>0</w:t>
      </w:r>
      <w:r w:rsidR="00CE3CC1" w:rsidRPr="00D904D2">
        <w:rPr>
          <w:rFonts w:ascii="Calibri" w:hAnsi="Calibri" w:cs="Segoe UI"/>
          <w:sz w:val="22"/>
        </w:rPr>
        <w:t xml:space="preserve"> dní od jeho doručenia.</w:t>
      </w:r>
    </w:p>
    <w:p w14:paraId="184C1166" w14:textId="77777777" w:rsidR="00083DED" w:rsidRPr="00D904D2" w:rsidRDefault="00083DED" w:rsidP="00083DED">
      <w:pPr>
        <w:pStyle w:val="Default"/>
        <w:jc w:val="both"/>
        <w:rPr>
          <w:rFonts w:ascii="Calibri" w:hAnsi="Calibri" w:cs="Segoe UI"/>
          <w:sz w:val="20"/>
          <w:szCs w:val="20"/>
        </w:rPr>
      </w:pPr>
    </w:p>
    <w:p w14:paraId="1C401CA6" w14:textId="299CF55A" w:rsidR="00F372F1" w:rsidRPr="00D904D2" w:rsidRDefault="001A0E3B" w:rsidP="001324E5">
      <w:pPr>
        <w:pStyle w:val="Nadpis5"/>
        <w:ind w:firstLine="709"/>
        <w:rPr>
          <w:rFonts w:ascii="Calibri" w:hAnsi="Calibri"/>
          <w:sz w:val="22"/>
        </w:rPr>
      </w:pPr>
      <w:bookmarkStart w:id="13" w:name="_Toc78969460"/>
      <w:r w:rsidRPr="00D904D2">
        <w:rPr>
          <w:rFonts w:ascii="Calibri" w:hAnsi="Calibri"/>
          <w:sz w:val="22"/>
        </w:rPr>
        <w:t>8</w:t>
      </w:r>
      <w:r w:rsidR="00F372F1" w:rsidRPr="00D904D2">
        <w:rPr>
          <w:rFonts w:ascii="Calibri" w:hAnsi="Calibri"/>
          <w:sz w:val="22"/>
        </w:rPr>
        <w:t xml:space="preserve">. </w:t>
      </w:r>
      <w:r w:rsidR="00A602EA" w:rsidRPr="00D904D2">
        <w:rPr>
          <w:rFonts w:ascii="Calibri" w:hAnsi="Calibri"/>
          <w:sz w:val="22"/>
        </w:rPr>
        <w:t>LEHOTA VIAZANOSTI PONÚK</w:t>
      </w:r>
      <w:bookmarkEnd w:id="13"/>
      <w:r w:rsidR="00F372F1" w:rsidRPr="00D904D2">
        <w:rPr>
          <w:rFonts w:ascii="Calibri" w:hAnsi="Calibri"/>
          <w:sz w:val="22"/>
        </w:rPr>
        <w:t xml:space="preserve"> </w:t>
      </w:r>
    </w:p>
    <w:p w14:paraId="6297E073" w14:textId="0EE80FEC" w:rsidR="00F372F1" w:rsidRPr="00D904D2" w:rsidRDefault="001A0E3B" w:rsidP="00F372F1">
      <w:pPr>
        <w:pStyle w:val="Default"/>
        <w:spacing w:after="140"/>
        <w:jc w:val="both"/>
        <w:rPr>
          <w:rFonts w:ascii="Calibri" w:hAnsi="Calibri" w:cs="Segoe UI"/>
          <w:sz w:val="22"/>
          <w:szCs w:val="20"/>
        </w:rPr>
      </w:pPr>
      <w:r w:rsidRPr="00D904D2">
        <w:rPr>
          <w:rFonts w:ascii="Calibri" w:hAnsi="Calibri" w:cs="Segoe UI"/>
          <w:sz w:val="22"/>
          <w:szCs w:val="20"/>
        </w:rPr>
        <w:t>8</w:t>
      </w:r>
      <w:r w:rsidR="00F372F1" w:rsidRPr="00D904D2">
        <w:rPr>
          <w:rFonts w:ascii="Calibri" w:hAnsi="Calibri" w:cs="Segoe UI"/>
          <w:sz w:val="22"/>
          <w:szCs w:val="20"/>
        </w:rPr>
        <w:t xml:space="preserve">.1 Uchádzač je svojou ponukou viazaný </w:t>
      </w:r>
      <w:r w:rsidR="00A602EA" w:rsidRPr="00D904D2">
        <w:rPr>
          <w:rFonts w:ascii="Calibri" w:hAnsi="Calibri" w:cs="Segoe UI"/>
          <w:sz w:val="22"/>
          <w:szCs w:val="20"/>
        </w:rPr>
        <w:t xml:space="preserve">od uplynutia lehoty na predkladanie ponúk až do uplynutia lehoty viazanosti ponúk, ktorá je verejným obstarávateľom stanovená </w:t>
      </w:r>
      <w:r w:rsidR="00A602EA" w:rsidRPr="00D72022">
        <w:rPr>
          <w:rFonts w:ascii="Calibri" w:hAnsi="Calibri" w:cs="Segoe UI"/>
          <w:sz w:val="22"/>
          <w:szCs w:val="20"/>
        </w:rPr>
        <w:t xml:space="preserve">do </w:t>
      </w:r>
      <w:r w:rsidR="00DB5CFE" w:rsidRPr="00D72022">
        <w:rPr>
          <w:rFonts w:ascii="Calibri" w:hAnsi="Calibri" w:cs="Segoe UI"/>
          <w:sz w:val="22"/>
          <w:szCs w:val="20"/>
        </w:rPr>
        <w:t>3</w:t>
      </w:r>
      <w:r w:rsidR="005F4231" w:rsidRPr="00D72022">
        <w:rPr>
          <w:rFonts w:ascii="Calibri" w:hAnsi="Calibri" w:cs="Segoe UI"/>
          <w:sz w:val="22"/>
          <w:szCs w:val="20"/>
        </w:rPr>
        <w:t>0</w:t>
      </w:r>
      <w:r w:rsidR="00A602EA" w:rsidRPr="00D72022">
        <w:rPr>
          <w:rFonts w:ascii="Calibri" w:hAnsi="Calibri" w:cs="Segoe UI"/>
          <w:sz w:val="22"/>
          <w:szCs w:val="20"/>
        </w:rPr>
        <w:t>.</w:t>
      </w:r>
      <w:r w:rsidR="005F4231" w:rsidRPr="00D72022">
        <w:rPr>
          <w:rFonts w:ascii="Calibri" w:hAnsi="Calibri" w:cs="Segoe UI"/>
          <w:sz w:val="22"/>
          <w:szCs w:val="20"/>
        </w:rPr>
        <w:t>11</w:t>
      </w:r>
      <w:r w:rsidR="00A602EA" w:rsidRPr="00D72022">
        <w:rPr>
          <w:rFonts w:ascii="Calibri" w:hAnsi="Calibri" w:cs="Segoe UI"/>
          <w:sz w:val="22"/>
          <w:szCs w:val="20"/>
        </w:rPr>
        <w:t>.</w:t>
      </w:r>
      <w:r w:rsidR="007843B5" w:rsidRPr="00D72022">
        <w:rPr>
          <w:rFonts w:ascii="Calibri" w:hAnsi="Calibri" w:cs="Segoe UI"/>
          <w:sz w:val="22"/>
          <w:szCs w:val="20"/>
        </w:rPr>
        <w:t>20</w:t>
      </w:r>
      <w:r w:rsidR="00837C4C" w:rsidRPr="00D72022">
        <w:rPr>
          <w:rFonts w:ascii="Calibri" w:hAnsi="Calibri" w:cs="Segoe UI"/>
          <w:sz w:val="22"/>
          <w:szCs w:val="20"/>
        </w:rPr>
        <w:t>2</w:t>
      </w:r>
      <w:r w:rsidR="00DB5CFE" w:rsidRPr="00D72022">
        <w:rPr>
          <w:rFonts w:ascii="Calibri" w:hAnsi="Calibri" w:cs="Segoe UI"/>
          <w:sz w:val="22"/>
          <w:szCs w:val="20"/>
        </w:rPr>
        <w:t>1</w:t>
      </w:r>
      <w:r w:rsidR="00A602EA" w:rsidRPr="00D72022">
        <w:rPr>
          <w:rFonts w:ascii="Calibri" w:hAnsi="Calibri" w:cs="Segoe UI"/>
          <w:sz w:val="22"/>
          <w:szCs w:val="20"/>
        </w:rPr>
        <w:t>.</w:t>
      </w:r>
    </w:p>
    <w:p w14:paraId="063F1F6F" w14:textId="68280261" w:rsidR="00083DED" w:rsidRPr="00870F12" w:rsidRDefault="001A0E3B" w:rsidP="00870F12">
      <w:pPr>
        <w:pStyle w:val="Default"/>
        <w:spacing w:after="240"/>
        <w:jc w:val="both"/>
        <w:rPr>
          <w:rFonts w:ascii="Calibri" w:hAnsi="Calibri" w:cs="Segoe UI"/>
          <w:sz w:val="22"/>
          <w:szCs w:val="20"/>
        </w:rPr>
      </w:pPr>
      <w:r w:rsidRPr="00D904D2">
        <w:rPr>
          <w:rFonts w:ascii="Calibri" w:hAnsi="Calibri" w:cs="Segoe UI"/>
          <w:sz w:val="22"/>
          <w:szCs w:val="20"/>
        </w:rPr>
        <w:t>8</w:t>
      </w:r>
      <w:r w:rsidR="00F372F1" w:rsidRPr="00D904D2">
        <w:rPr>
          <w:rFonts w:ascii="Calibri" w:hAnsi="Calibri" w:cs="Segoe UI"/>
          <w:sz w:val="22"/>
          <w:szCs w:val="20"/>
        </w:rPr>
        <w:t xml:space="preserve">.2 </w:t>
      </w:r>
      <w:r w:rsidR="00E37DD1" w:rsidRPr="00D904D2">
        <w:rPr>
          <w:rFonts w:ascii="Calibri" w:hAnsi="Calibri" w:cs="Segoe UI"/>
          <w:sz w:val="22"/>
          <w:szCs w:val="20"/>
        </w:rPr>
        <w:t>Verejný obstarávateľ môže predĺžiť lehotu viazanosti ponúk, pokiaľ existujú na predĺženie lehoty viazanosti ponúk objektívne dôvody.</w:t>
      </w:r>
    </w:p>
    <w:p w14:paraId="22FEDC42" w14:textId="4D1ED614" w:rsidR="001324E5" w:rsidRPr="00D904D2" w:rsidRDefault="00581637" w:rsidP="001324E5">
      <w:pPr>
        <w:tabs>
          <w:tab w:val="clear" w:pos="2160"/>
          <w:tab w:val="clear" w:pos="2880"/>
          <w:tab w:val="clear" w:pos="4500"/>
        </w:tabs>
        <w:spacing w:after="160" w:line="259" w:lineRule="auto"/>
        <w:rPr>
          <w:rFonts w:ascii="Calibri" w:hAnsi="Calibri" w:cs="Segoe UI"/>
          <w:color w:val="000000"/>
          <w:lang w:eastAsia="sk-SK"/>
        </w:rPr>
      </w:pPr>
      <w:r w:rsidRPr="00D904D2">
        <w:rPr>
          <w:rFonts w:ascii="Calibri" w:hAnsi="Calibri" w:cs="Segoe UI"/>
        </w:rPr>
        <w:br w:type="page"/>
      </w:r>
    </w:p>
    <w:p w14:paraId="5EB2F61F" w14:textId="6A0027AC" w:rsidR="00F372F1" w:rsidRPr="00D904D2" w:rsidRDefault="00F372F1" w:rsidP="00D43E92">
      <w:pPr>
        <w:pStyle w:val="Nadpis2SP"/>
        <w:spacing w:after="0"/>
        <w:rPr>
          <w:rFonts w:ascii="Calibri" w:hAnsi="Calibri"/>
          <w:highlight w:val="yellow"/>
        </w:rPr>
      </w:pPr>
      <w:bookmarkStart w:id="14" w:name="_Toc78969461"/>
      <w:r w:rsidRPr="00D904D2">
        <w:rPr>
          <w:rFonts w:ascii="Calibri" w:hAnsi="Calibri"/>
          <w:b w:val="0"/>
        </w:rPr>
        <w:lastRenderedPageBreak/>
        <w:t>Časť II.</w:t>
      </w:r>
      <w:r w:rsidR="001A0E3B" w:rsidRPr="00D904D2">
        <w:rPr>
          <w:rFonts w:ascii="Calibri" w:hAnsi="Calibri"/>
        </w:rPr>
        <w:tab/>
        <w:t>KOMUNIKÁCIA A VYSVETĽOVANIE</w:t>
      </w:r>
      <w:bookmarkEnd w:id="14"/>
    </w:p>
    <w:p w14:paraId="0E6114DF" w14:textId="77777777" w:rsidR="00F372F1" w:rsidRPr="00D904D2" w:rsidRDefault="00F372F1" w:rsidP="001A0E3B">
      <w:pPr>
        <w:pStyle w:val="Default"/>
        <w:rPr>
          <w:rFonts w:ascii="Calibri" w:hAnsi="Calibri" w:cs="Segoe UI"/>
        </w:rPr>
      </w:pPr>
    </w:p>
    <w:p w14:paraId="3D6A54C7" w14:textId="630139EF" w:rsidR="00F372F1" w:rsidRPr="00D904D2" w:rsidRDefault="001A0E3B" w:rsidP="001324E5">
      <w:pPr>
        <w:pStyle w:val="Nadpis5"/>
        <w:ind w:left="709"/>
        <w:rPr>
          <w:rFonts w:ascii="Calibri" w:hAnsi="Calibri"/>
          <w:sz w:val="22"/>
        </w:rPr>
      </w:pPr>
      <w:bookmarkStart w:id="15" w:name="_Toc78969462"/>
      <w:r w:rsidRPr="00D904D2">
        <w:rPr>
          <w:rFonts w:ascii="Calibri" w:hAnsi="Calibri"/>
          <w:sz w:val="22"/>
        </w:rPr>
        <w:t>9</w:t>
      </w:r>
      <w:r w:rsidR="00F372F1" w:rsidRPr="00D904D2">
        <w:rPr>
          <w:rFonts w:ascii="Calibri" w:hAnsi="Calibri"/>
          <w:sz w:val="22"/>
        </w:rPr>
        <w:t xml:space="preserve">. </w:t>
      </w:r>
      <w:r w:rsidRPr="00D904D2">
        <w:rPr>
          <w:rFonts w:ascii="Calibri" w:hAnsi="Calibri"/>
          <w:sz w:val="22"/>
        </w:rPr>
        <w:t>DOROZUMIEVANIE MEDZI VEREJNÝM OBSTARÁVATEĽOM A ZÁUJEMCAMI, UCHÁDZAČMI</w:t>
      </w:r>
      <w:bookmarkEnd w:id="15"/>
      <w:r w:rsidR="00F372F1" w:rsidRPr="00D904D2">
        <w:rPr>
          <w:rFonts w:ascii="Calibri" w:hAnsi="Calibri"/>
          <w:sz w:val="22"/>
        </w:rPr>
        <w:t xml:space="preserve"> </w:t>
      </w:r>
    </w:p>
    <w:p w14:paraId="74A777EE" w14:textId="2CD5935F" w:rsidR="00361BC5" w:rsidRDefault="00361BC5" w:rsidP="00CB39DC">
      <w:pPr>
        <w:pStyle w:val="Odsekzoznamu"/>
        <w:numPr>
          <w:ilvl w:val="1"/>
          <w:numId w:val="28"/>
        </w:numPr>
        <w:tabs>
          <w:tab w:val="clear" w:pos="2160"/>
          <w:tab w:val="clear" w:pos="2880"/>
          <w:tab w:val="clear" w:pos="4500"/>
        </w:tabs>
        <w:spacing w:after="160" w:line="259" w:lineRule="auto"/>
        <w:ind w:left="0" w:firstLine="0"/>
        <w:jc w:val="both"/>
        <w:rPr>
          <w:rFonts w:ascii="Calibri" w:eastAsiaTheme="minorHAnsi" w:hAnsi="Calibri" w:cstheme="minorBidi"/>
          <w:sz w:val="22"/>
          <w:szCs w:val="22"/>
          <w:lang w:eastAsia="en-US"/>
        </w:rPr>
      </w:pPr>
      <w:bookmarkStart w:id="16" w:name="_Hlk2531001"/>
      <w:r w:rsidRPr="00CB39DC">
        <w:rPr>
          <w:rFonts w:ascii="Calibri" w:eastAsiaTheme="minorHAnsi" w:hAnsi="Calibri" w:cstheme="minorBidi"/>
          <w:sz w:val="22"/>
          <w:szCs w:val="22"/>
          <w:lang w:eastAsia="en-US"/>
        </w:rPr>
        <w:t xml:space="preserve">Komunikácia medzi verejným obstarávateľom a záujemcom/uchádzačom sa uskutočňuje             v slovenskom alebo českom jazyku výhradne prostredníctvom informačného systému JOSEPHINE, prevádzkovaného na elektronickej adrese: </w:t>
      </w:r>
      <w:hyperlink r:id="rId17">
        <w:r w:rsidRPr="00CB39DC">
          <w:rPr>
            <w:rFonts w:ascii="Calibri" w:eastAsiaTheme="minorHAnsi" w:hAnsi="Calibri" w:cstheme="minorBidi"/>
            <w:color w:val="0000FF"/>
            <w:sz w:val="22"/>
            <w:szCs w:val="22"/>
            <w:u w:val="single"/>
            <w:lang w:eastAsia="en-US"/>
          </w:rPr>
          <w:t>https://josephine.proebiz.com/</w:t>
        </w:r>
      </w:hyperlink>
      <w:r w:rsidRPr="00CB39DC">
        <w:rPr>
          <w:rFonts w:ascii="Calibri" w:eastAsiaTheme="minorHAnsi" w:hAnsi="Calibri" w:cstheme="minorBidi"/>
          <w:sz w:val="22"/>
          <w:szCs w:val="22"/>
          <w:lang w:eastAsia="en-US"/>
        </w:rPr>
        <w:t>. Tento spôsob komunikácie sa týka akejkoľvek komunikácie a podaní medzi verejným obstarávateľom a záujemcami/uchádzačmi počas celého procesu verejného obstarávania.</w:t>
      </w:r>
    </w:p>
    <w:p w14:paraId="5044E723" w14:textId="622DEE3A" w:rsidR="00361BC5" w:rsidRDefault="00361BC5" w:rsidP="00CB39DC">
      <w:pPr>
        <w:pStyle w:val="Odsekzoznamu"/>
        <w:numPr>
          <w:ilvl w:val="1"/>
          <w:numId w:val="28"/>
        </w:numPr>
        <w:tabs>
          <w:tab w:val="clear" w:pos="2160"/>
          <w:tab w:val="clear" w:pos="2880"/>
          <w:tab w:val="clear" w:pos="4500"/>
        </w:tabs>
        <w:spacing w:after="160" w:line="259" w:lineRule="auto"/>
        <w:ind w:left="0" w:firstLine="0"/>
        <w:jc w:val="both"/>
        <w:rPr>
          <w:rFonts w:ascii="Calibri" w:eastAsiaTheme="minorHAnsi" w:hAnsi="Calibri" w:cstheme="minorBidi"/>
          <w:sz w:val="22"/>
          <w:szCs w:val="22"/>
          <w:lang w:eastAsia="en-US"/>
        </w:rPr>
      </w:pPr>
      <w:r w:rsidRPr="00CB39DC">
        <w:rPr>
          <w:rFonts w:ascii="Calibri" w:eastAsiaTheme="minorHAnsi" w:hAnsi="Calibri" w:cstheme="minorBidi"/>
          <w:sz w:val="22"/>
          <w:szCs w:val="22"/>
          <w:lang w:eastAsia="en-US"/>
        </w:rPr>
        <w:t xml:space="preserve">Uchádzač má možnosť registrovať sa do systému JOSEPHINE na stránke </w:t>
      </w:r>
      <w:hyperlink r:id="rId18">
        <w:r w:rsidRPr="00CB39DC">
          <w:rPr>
            <w:rFonts w:ascii="Calibri" w:eastAsiaTheme="minorHAnsi" w:hAnsi="Calibri" w:cstheme="minorBidi"/>
            <w:color w:val="0000FF"/>
            <w:sz w:val="22"/>
            <w:szCs w:val="22"/>
            <w:u w:val="single"/>
            <w:lang w:eastAsia="en-US"/>
          </w:rPr>
          <w:t>https://josephine.proebiz.com/</w:t>
        </w:r>
      </w:hyperlink>
      <w:r w:rsidRPr="00CB39DC">
        <w:rPr>
          <w:rFonts w:ascii="Calibri" w:eastAsiaTheme="minorHAnsi" w:hAnsi="Calibri" w:cstheme="minorBidi"/>
          <w:sz w:val="22"/>
          <w:szCs w:val="22"/>
          <w:lang w:eastAsia="en-US"/>
        </w:rPr>
        <w:t xml:space="preserve"> pomocou hesla alebo aj pomocou občianskeho preukazu                               s elektronickým čipom a bezpečnostným osobnostným kódom (</w:t>
      </w:r>
      <w:proofErr w:type="spellStart"/>
      <w:r w:rsidRPr="00CB39DC">
        <w:rPr>
          <w:rFonts w:ascii="Calibri" w:eastAsiaTheme="minorHAnsi" w:hAnsi="Calibri" w:cstheme="minorBidi"/>
          <w:sz w:val="22"/>
          <w:szCs w:val="22"/>
          <w:lang w:eastAsia="en-US"/>
        </w:rPr>
        <w:t>eID</w:t>
      </w:r>
      <w:proofErr w:type="spellEnd"/>
      <w:r w:rsidRPr="00CB39DC">
        <w:rPr>
          <w:rFonts w:ascii="Calibri" w:eastAsiaTheme="minorHAnsi" w:hAnsi="Calibri" w:cstheme="minorBidi"/>
          <w:sz w:val="22"/>
          <w:szCs w:val="22"/>
          <w:lang w:eastAsia="en-US"/>
        </w:rPr>
        <w:t xml:space="preserve">). Spôsob registrácie je uvedený            v knižnici manuálov a odkazov (ikona vpravo hore, vľavo od štátnej vlajky/jazyka používaného                     v systéme). </w:t>
      </w:r>
    </w:p>
    <w:p w14:paraId="7E640952" w14:textId="5B976E63" w:rsidR="00361BC5" w:rsidRDefault="007E08CF" w:rsidP="00CB39DC">
      <w:pPr>
        <w:pStyle w:val="Odsekzoznamu"/>
        <w:numPr>
          <w:ilvl w:val="1"/>
          <w:numId w:val="28"/>
        </w:numPr>
        <w:tabs>
          <w:tab w:val="clear" w:pos="2160"/>
          <w:tab w:val="clear" w:pos="2880"/>
          <w:tab w:val="clear" w:pos="4500"/>
        </w:tabs>
        <w:spacing w:after="160" w:line="259" w:lineRule="auto"/>
        <w:ind w:left="0" w:firstLine="0"/>
        <w:jc w:val="both"/>
        <w:rPr>
          <w:rFonts w:ascii="Calibri" w:eastAsiaTheme="minorHAnsi" w:hAnsi="Calibri" w:cstheme="minorBidi"/>
          <w:sz w:val="22"/>
          <w:szCs w:val="22"/>
          <w:lang w:eastAsia="en-US"/>
        </w:rPr>
      </w:pPr>
      <w:hyperlink r:id="rId19" w:history="1">
        <w:r w:rsidR="00361BC5" w:rsidRPr="00CB39DC">
          <w:rPr>
            <w:rFonts w:ascii="Calibri" w:eastAsiaTheme="minorHAnsi" w:hAnsi="Calibri" w:cstheme="minorBidi"/>
            <w:color w:val="0000FF"/>
            <w:sz w:val="22"/>
            <w:szCs w:val="22"/>
            <w:u w:val="single"/>
            <w:lang w:eastAsia="en-US"/>
          </w:rPr>
          <w:t xml:space="preserve">Skrátený návod registrácie  </w:t>
        </w:r>
      </w:hyperlink>
      <w:r w:rsidR="00361BC5" w:rsidRPr="00CB39DC">
        <w:rPr>
          <w:rFonts w:ascii="Calibri" w:eastAsiaTheme="minorHAnsi" w:hAnsi="Calibri" w:cstheme="minorBidi"/>
          <w:sz w:val="22"/>
          <w:szCs w:val="22"/>
          <w:lang w:eastAsia="en-US"/>
        </w:rPr>
        <w:t xml:space="preserve"> Vás rýchlo a jednoducho prevedie procesom registrácie v systéme na elektronizáciu verejného obstarávania JOSEPHINE. Pre lepší prehľad tu nájdete tiež opis základných obrazoviek systému.</w:t>
      </w:r>
    </w:p>
    <w:p w14:paraId="5EC6864C" w14:textId="77777777" w:rsidR="00361BC5" w:rsidRPr="00CB39DC" w:rsidRDefault="00361BC5" w:rsidP="00CB39DC">
      <w:pPr>
        <w:pStyle w:val="Odsekzoznamu"/>
        <w:numPr>
          <w:ilvl w:val="1"/>
          <w:numId w:val="28"/>
        </w:numPr>
        <w:tabs>
          <w:tab w:val="clear" w:pos="2160"/>
          <w:tab w:val="clear" w:pos="2880"/>
          <w:tab w:val="clear" w:pos="4500"/>
        </w:tabs>
        <w:spacing w:after="160" w:line="259" w:lineRule="auto"/>
        <w:ind w:left="0" w:firstLine="0"/>
        <w:jc w:val="both"/>
        <w:rPr>
          <w:rFonts w:ascii="Calibri" w:eastAsiaTheme="minorHAnsi" w:hAnsi="Calibri" w:cstheme="minorBidi"/>
          <w:sz w:val="22"/>
          <w:szCs w:val="22"/>
          <w:lang w:eastAsia="en-US"/>
        </w:rPr>
      </w:pPr>
      <w:r w:rsidRPr="00CB39DC">
        <w:rPr>
          <w:rFonts w:ascii="Calibri" w:eastAsiaTheme="minorHAnsi" w:hAnsi="Calibri" w:cstheme="minorBidi"/>
          <w:sz w:val="22"/>
          <w:szCs w:val="22"/>
          <w:lang w:eastAsia="en-US"/>
        </w:rPr>
        <w:t xml:space="preserve">Na bezproblémové používanie systému JOSEPHINE je nutné používať jeden z podporovaných internetových prehliadačov:     </w:t>
      </w:r>
    </w:p>
    <w:p w14:paraId="011B0707" w14:textId="77777777" w:rsidR="00361BC5" w:rsidRPr="00361BC5" w:rsidRDefault="00361BC5" w:rsidP="00CB39DC">
      <w:pPr>
        <w:numPr>
          <w:ilvl w:val="0"/>
          <w:numId w:val="24"/>
        </w:numPr>
        <w:tabs>
          <w:tab w:val="clear" w:pos="2160"/>
          <w:tab w:val="clear" w:pos="2880"/>
          <w:tab w:val="clear" w:pos="4500"/>
        </w:tabs>
        <w:spacing w:after="120"/>
        <w:jc w:val="both"/>
        <w:rPr>
          <w:rFonts w:ascii="Calibri" w:eastAsiaTheme="minorHAnsi" w:hAnsi="Calibri" w:cstheme="minorBidi"/>
          <w:sz w:val="22"/>
          <w:szCs w:val="22"/>
          <w:lang w:eastAsia="en-US"/>
        </w:rPr>
      </w:pPr>
      <w:r w:rsidRPr="00361BC5">
        <w:rPr>
          <w:rFonts w:ascii="Calibri" w:eastAsiaTheme="minorHAnsi" w:hAnsi="Calibri" w:cstheme="minorBidi"/>
          <w:sz w:val="22"/>
          <w:szCs w:val="22"/>
          <w:lang w:eastAsia="en-US"/>
        </w:rPr>
        <w:t xml:space="preserve">Microsoft Internet Explorer verzia 11.0 a vyššia, </w:t>
      </w:r>
    </w:p>
    <w:p w14:paraId="04E93CDC" w14:textId="77777777" w:rsidR="00361BC5" w:rsidRPr="00361BC5" w:rsidRDefault="00361BC5" w:rsidP="00CB39DC">
      <w:pPr>
        <w:numPr>
          <w:ilvl w:val="0"/>
          <w:numId w:val="24"/>
        </w:numPr>
        <w:tabs>
          <w:tab w:val="clear" w:pos="2160"/>
          <w:tab w:val="clear" w:pos="2880"/>
          <w:tab w:val="clear" w:pos="4500"/>
        </w:tabs>
        <w:spacing w:after="120"/>
        <w:jc w:val="both"/>
        <w:rPr>
          <w:rFonts w:ascii="Calibri" w:eastAsiaTheme="minorHAnsi" w:hAnsi="Calibri" w:cstheme="minorBidi"/>
          <w:sz w:val="22"/>
          <w:szCs w:val="22"/>
          <w:lang w:eastAsia="en-US"/>
        </w:rPr>
      </w:pPr>
      <w:proofErr w:type="spellStart"/>
      <w:r w:rsidRPr="00361BC5">
        <w:rPr>
          <w:rFonts w:ascii="Calibri" w:eastAsiaTheme="minorHAnsi" w:hAnsi="Calibri" w:cstheme="minorBidi"/>
          <w:sz w:val="22"/>
          <w:szCs w:val="22"/>
          <w:lang w:eastAsia="en-US"/>
        </w:rPr>
        <w:t>Mozilla</w:t>
      </w:r>
      <w:proofErr w:type="spellEnd"/>
      <w:r w:rsidRPr="00361BC5">
        <w:rPr>
          <w:rFonts w:ascii="Calibri" w:eastAsiaTheme="minorHAnsi" w:hAnsi="Calibri" w:cstheme="minorBidi"/>
          <w:sz w:val="22"/>
          <w:szCs w:val="22"/>
          <w:lang w:eastAsia="en-US"/>
        </w:rPr>
        <w:t xml:space="preserve"> Firefox verzia 13.0 a vyššia alebo </w:t>
      </w:r>
    </w:p>
    <w:p w14:paraId="02D088F0" w14:textId="77777777" w:rsidR="00361BC5" w:rsidRPr="00361BC5" w:rsidRDefault="00361BC5" w:rsidP="00CB39DC">
      <w:pPr>
        <w:numPr>
          <w:ilvl w:val="0"/>
          <w:numId w:val="24"/>
        </w:numPr>
        <w:tabs>
          <w:tab w:val="clear" w:pos="2160"/>
          <w:tab w:val="clear" w:pos="2880"/>
          <w:tab w:val="clear" w:pos="4500"/>
        </w:tabs>
        <w:spacing w:after="120"/>
        <w:jc w:val="both"/>
        <w:rPr>
          <w:rFonts w:ascii="Calibri" w:eastAsiaTheme="minorHAnsi" w:hAnsi="Calibri" w:cstheme="minorBidi"/>
          <w:sz w:val="22"/>
          <w:szCs w:val="22"/>
          <w:lang w:eastAsia="en-US"/>
        </w:rPr>
      </w:pPr>
      <w:r w:rsidRPr="00361BC5">
        <w:rPr>
          <w:rFonts w:ascii="Calibri" w:eastAsiaTheme="minorHAnsi" w:hAnsi="Calibri" w:cstheme="minorBidi"/>
          <w:sz w:val="22"/>
          <w:szCs w:val="22"/>
          <w:lang w:eastAsia="en-US"/>
        </w:rPr>
        <w:t>Google Chrome</w:t>
      </w:r>
    </w:p>
    <w:p w14:paraId="2FF81EA2" w14:textId="7727D186" w:rsidR="00CB39DC" w:rsidRDefault="00361BC5" w:rsidP="00CB39DC">
      <w:pPr>
        <w:numPr>
          <w:ilvl w:val="0"/>
          <w:numId w:val="24"/>
        </w:numPr>
        <w:tabs>
          <w:tab w:val="clear" w:pos="2160"/>
          <w:tab w:val="clear" w:pos="2880"/>
          <w:tab w:val="clear" w:pos="4500"/>
        </w:tabs>
        <w:spacing w:after="120"/>
        <w:ind w:left="760" w:hanging="357"/>
        <w:jc w:val="both"/>
        <w:rPr>
          <w:rFonts w:ascii="Calibri" w:eastAsiaTheme="minorHAnsi" w:hAnsi="Calibri" w:cstheme="minorBidi"/>
          <w:sz w:val="22"/>
          <w:szCs w:val="22"/>
          <w:lang w:eastAsia="en-US"/>
        </w:rPr>
      </w:pPr>
      <w:r w:rsidRPr="00361BC5">
        <w:rPr>
          <w:rFonts w:ascii="Calibri" w:eastAsiaTheme="minorHAnsi" w:hAnsi="Calibri" w:cstheme="minorBidi"/>
          <w:sz w:val="22"/>
          <w:szCs w:val="22"/>
          <w:lang w:eastAsia="en-US"/>
        </w:rPr>
        <w:t xml:space="preserve">Microsoft </w:t>
      </w:r>
      <w:proofErr w:type="spellStart"/>
      <w:r w:rsidRPr="00361BC5">
        <w:rPr>
          <w:rFonts w:ascii="Calibri" w:eastAsiaTheme="minorHAnsi" w:hAnsi="Calibri" w:cstheme="minorBidi"/>
          <w:sz w:val="22"/>
          <w:szCs w:val="22"/>
          <w:lang w:eastAsia="en-US"/>
        </w:rPr>
        <w:t>Edge</w:t>
      </w:r>
      <w:proofErr w:type="spellEnd"/>
      <w:r w:rsidRPr="00361BC5">
        <w:rPr>
          <w:rFonts w:ascii="Calibri" w:eastAsiaTheme="minorHAnsi" w:hAnsi="Calibri" w:cstheme="minorBidi"/>
          <w:sz w:val="22"/>
          <w:szCs w:val="22"/>
          <w:lang w:eastAsia="en-US"/>
        </w:rPr>
        <w:t>.</w:t>
      </w:r>
    </w:p>
    <w:p w14:paraId="54D87288" w14:textId="231CE989" w:rsidR="00361BC5" w:rsidRPr="00CB39DC" w:rsidRDefault="00361BC5" w:rsidP="00CB39DC">
      <w:pPr>
        <w:pStyle w:val="Odsekzoznamu"/>
        <w:numPr>
          <w:ilvl w:val="1"/>
          <w:numId w:val="27"/>
        </w:numPr>
        <w:tabs>
          <w:tab w:val="clear" w:pos="2160"/>
          <w:tab w:val="clear" w:pos="2880"/>
          <w:tab w:val="clear" w:pos="4500"/>
        </w:tabs>
        <w:spacing w:after="120"/>
        <w:ind w:left="0" w:firstLine="0"/>
        <w:jc w:val="both"/>
        <w:rPr>
          <w:rFonts w:ascii="Calibri" w:eastAsiaTheme="minorHAnsi" w:hAnsi="Calibri" w:cstheme="minorBidi"/>
          <w:sz w:val="22"/>
          <w:szCs w:val="22"/>
          <w:lang w:eastAsia="en-US"/>
        </w:rPr>
      </w:pPr>
      <w:r w:rsidRPr="00CB39DC">
        <w:rPr>
          <w:rFonts w:ascii="Calibri" w:eastAsiaTheme="minorHAnsi" w:hAnsi="Calibri" w:cstheme="minorBidi"/>
          <w:sz w:val="22"/>
          <w:szCs w:val="22"/>
          <w:lang w:eastAsia="en-US"/>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710FF2DC" w14:textId="77777777" w:rsidR="00CB39DC" w:rsidRDefault="00361BC5" w:rsidP="00CB39DC">
      <w:pPr>
        <w:pStyle w:val="Odsekzoznamu"/>
        <w:numPr>
          <w:ilvl w:val="1"/>
          <w:numId w:val="27"/>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sidRPr="00CB39DC">
        <w:rPr>
          <w:rFonts w:ascii="Calibri" w:eastAsiaTheme="minorHAnsi" w:hAnsi="Calibri" w:cstheme="minorBidi"/>
          <w:sz w:val="22"/>
          <w:szCs w:val="22"/>
          <w:lang w:eastAsia="en-US"/>
        </w:rPr>
        <w:t>Obsahom komunikácie prostredníctvom komunikačného rozhrania systému JOSEPHINE bude predkladanie ponúk, vysvetľovanie súťažných podkladov a oznámenia o vyhlásení verejného obstarávania, prípadné doplnenie súťažných podkladov, vysvetľovanie predložených ponúk, vysvetľovanie predložených dokladov ako aj komunikácia pri revíznych postupoch medzi verejným obstarávateľom a záujemcami/uchádzačmi a akákoľvek ďalšia, výslovne neuvedená komunikácia             v súvislosti s týmto verejným obstarávaním, s výnimkou prípadov, keď to výslovne vylučuje zákon.</w:t>
      </w:r>
    </w:p>
    <w:p w14:paraId="4FB519F4" w14:textId="77777777" w:rsidR="00CB39DC" w:rsidRDefault="00361BC5" w:rsidP="00CB39DC">
      <w:pPr>
        <w:pStyle w:val="Odsekzoznamu"/>
        <w:numPr>
          <w:ilvl w:val="1"/>
          <w:numId w:val="27"/>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sidRPr="00CB39DC">
        <w:rPr>
          <w:rFonts w:ascii="Calibri" w:eastAsiaTheme="minorHAnsi" w:hAnsi="Calibri" w:cstheme="minorBidi"/>
          <w:sz w:val="22"/>
          <w:szCs w:val="22"/>
          <w:lang w:eastAsia="en-US"/>
        </w:rPr>
        <w:t xml:space="preserve"> 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38595A6E" w14:textId="77777777" w:rsidR="00CB39DC" w:rsidRDefault="00361BC5" w:rsidP="00CB39DC">
      <w:pPr>
        <w:pStyle w:val="Odsekzoznamu"/>
        <w:numPr>
          <w:ilvl w:val="1"/>
          <w:numId w:val="27"/>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sidRPr="00CB39DC">
        <w:rPr>
          <w:rFonts w:ascii="Calibri" w:eastAsiaTheme="minorHAnsi" w:hAnsi="Calibri" w:cstheme="minorBidi"/>
          <w:sz w:val="22"/>
          <w:szCs w:val="22"/>
          <w:lang w:eastAsia="en-US"/>
        </w:rPr>
        <w:t xml:space="preserve"> Ak je odosielateľom zásielky záujemca resp. uchádzač, tak po prihlásení do systému                            a k predmetnému obstarávaniu môže prostredníctvom komunikačného rozhrania odosielať správy          </w:t>
      </w:r>
      <w:r w:rsidRPr="00CB39DC">
        <w:rPr>
          <w:rFonts w:ascii="Calibri" w:eastAsiaTheme="minorHAnsi" w:hAnsi="Calibri" w:cstheme="minorBidi"/>
          <w:sz w:val="22"/>
          <w:szCs w:val="22"/>
          <w:lang w:eastAsia="en-US"/>
        </w:rPr>
        <w:lastRenderedPageBreak/>
        <w:t>a potrebné prílohy verejnému obstarávateľovi. Takáto zásielka sa považuje za doručenú verejnému obstarávateľovi okamihom jej odoslania v systéme JOSEPHINE v súlade s funkcionalitou systému.</w:t>
      </w:r>
    </w:p>
    <w:bookmarkEnd w:id="16"/>
    <w:p w14:paraId="302F0F84" w14:textId="77777777" w:rsidR="00083DED" w:rsidRPr="00D904D2" w:rsidRDefault="00083DED" w:rsidP="00083DED">
      <w:pPr>
        <w:tabs>
          <w:tab w:val="clear" w:pos="2160"/>
          <w:tab w:val="clear" w:pos="2880"/>
          <w:tab w:val="clear" w:pos="4500"/>
          <w:tab w:val="left" w:pos="567"/>
        </w:tabs>
        <w:jc w:val="both"/>
        <w:rPr>
          <w:rFonts w:ascii="Calibri" w:hAnsi="Calibri" w:cs="Segoe UI"/>
        </w:rPr>
      </w:pPr>
    </w:p>
    <w:p w14:paraId="0C997CA9" w14:textId="05F930A4" w:rsidR="00F372F1" w:rsidRPr="00D904D2" w:rsidRDefault="00C02E8C" w:rsidP="001324E5">
      <w:pPr>
        <w:pStyle w:val="Nadpis5"/>
        <w:ind w:firstLine="709"/>
        <w:rPr>
          <w:rFonts w:ascii="Calibri" w:hAnsi="Calibri"/>
          <w:sz w:val="22"/>
        </w:rPr>
      </w:pPr>
      <w:bookmarkStart w:id="17" w:name="_Toc78969463"/>
      <w:r w:rsidRPr="00D904D2">
        <w:rPr>
          <w:rFonts w:ascii="Calibri" w:hAnsi="Calibri"/>
          <w:sz w:val="22"/>
        </w:rPr>
        <w:t>10. VYSVETĽOVANIE A DOPLNENIE SÚŤAŽNÝCH PODKLADOV</w:t>
      </w:r>
      <w:bookmarkEnd w:id="17"/>
    </w:p>
    <w:p w14:paraId="2389AD01" w14:textId="16E3BA1D" w:rsidR="00CB39DC" w:rsidRDefault="00063B48" w:rsidP="00CB39DC">
      <w:pPr>
        <w:tabs>
          <w:tab w:val="clear" w:pos="2160"/>
          <w:tab w:val="clear" w:pos="2880"/>
          <w:tab w:val="clear" w:pos="4500"/>
        </w:tabs>
        <w:spacing w:after="160" w:line="259" w:lineRule="auto"/>
        <w:jc w:val="both"/>
        <w:rPr>
          <w:rFonts w:ascii="Calibri" w:eastAsiaTheme="minorHAnsi" w:hAnsi="Calibri" w:cstheme="minorBidi"/>
          <w:sz w:val="22"/>
          <w:szCs w:val="22"/>
          <w:lang w:eastAsia="en-US"/>
        </w:rPr>
      </w:pPr>
      <w:r w:rsidRPr="00D904D2">
        <w:rPr>
          <w:rFonts w:ascii="Calibri" w:hAnsi="Calibri" w:cs="Segoe UI"/>
          <w:sz w:val="22"/>
        </w:rPr>
        <w:t xml:space="preserve">10.1 </w:t>
      </w:r>
      <w:r w:rsidR="00CB39DC" w:rsidRPr="00CB39DC">
        <w:rPr>
          <w:rFonts w:ascii="Calibri" w:eastAsiaTheme="minorHAnsi" w:hAnsi="Calibri" w:cstheme="minorBidi"/>
          <w:sz w:val="22"/>
          <w:szCs w:val="22"/>
          <w:lang w:eastAsia="en-US"/>
        </w:rPr>
        <w:t xml:space="preserve">V prípade potreby vysvetliť alebo objasniť údaje uvedené v oznámení o vyhlásení verejného obstarávania, v súťažných podkladoch alebo v inej sprievodnej dokumentácii, môže ktorýkoľvek             zo záujemcov požiadať o ich vysvetlenie výlučne prostredníctvom systému JOSEPHINE </w:t>
      </w:r>
      <w:r w:rsidR="009072EA">
        <w:rPr>
          <w:rFonts w:ascii="Calibri" w:eastAsiaTheme="minorHAnsi" w:hAnsi="Calibri" w:cstheme="minorBidi"/>
          <w:sz w:val="22"/>
          <w:szCs w:val="22"/>
          <w:lang w:eastAsia="en-US"/>
        </w:rPr>
        <w:t xml:space="preserve">                        </w:t>
      </w:r>
      <w:r w:rsidR="00CB39DC" w:rsidRPr="00CB39DC">
        <w:rPr>
          <w:rFonts w:ascii="Calibri" w:eastAsiaTheme="minorHAnsi" w:hAnsi="Calibri" w:cstheme="minorBidi"/>
          <w:sz w:val="22"/>
          <w:szCs w:val="22"/>
          <w:lang w:eastAsia="en-US"/>
        </w:rPr>
        <w:t xml:space="preserve">na elektronickej adrese: </w:t>
      </w:r>
      <w:hyperlink r:id="rId20" w:history="1">
        <w:r w:rsidR="00CB39DC" w:rsidRPr="00CB39DC">
          <w:rPr>
            <w:rFonts w:ascii="Calibri" w:eastAsiaTheme="minorHAnsi" w:hAnsi="Calibri" w:cstheme="minorBidi"/>
            <w:color w:val="0000FF"/>
            <w:sz w:val="22"/>
            <w:szCs w:val="22"/>
            <w:u w:val="single"/>
            <w:lang w:eastAsia="en-US"/>
          </w:rPr>
          <w:t>https://josephine.proebiz.com/</w:t>
        </w:r>
      </w:hyperlink>
      <w:r w:rsidR="00CB39DC" w:rsidRPr="00CB39DC">
        <w:rPr>
          <w:rFonts w:ascii="Calibri" w:eastAsiaTheme="minorHAnsi" w:hAnsi="Calibri" w:cstheme="minorBidi"/>
          <w:sz w:val="22"/>
          <w:szCs w:val="22"/>
          <w:lang w:eastAsia="en-US"/>
        </w:rPr>
        <w:t>.</w:t>
      </w:r>
    </w:p>
    <w:p w14:paraId="3B3ACD9D" w14:textId="201FA5BD" w:rsidR="007C46DA" w:rsidRPr="009D4FD6" w:rsidRDefault="00CB39DC" w:rsidP="007C46DA">
      <w:pPr>
        <w:pStyle w:val="Odsekzoznamu"/>
        <w:numPr>
          <w:ilvl w:val="1"/>
          <w:numId w:val="29"/>
        </w:numPr>
        <w:tabs>
          <w:tab w:val="clear" w:pos="2160"/>
          <w:tab w:val="clear" w:pos="2880"/>
          <w:tab w:val="clear" w:pos="4500"/>
        </w:tabs>
        <w:spacing w:after="160" w:line="259" w:lineRule="auto"/>
        <w:ind w:left="0" w:firstLine="0"/>
        <w:jc w:val="both"/>
        <w:rPr>
          <w:rFonts w:ascii="Calibri" w:eastAsiaTheme="minorHAnsi" w:hAnsi="Calibri" w:cstheme="minorBidi"/>
          <w:sz w:val="22"/>
          <w:szCs w:val="22"/>
          <w:lang w:eastAsia="en-US"/>
        </w:rPr>
      </w:pPr>
      <w:r w:rsidRPr="00CB39DC">
        <w:rPr>
          <w:rFonts w:ascii="Calibri" w:eastAsiaTheme="minorHAnsi" w:hAnsi="Calibri" w:cstheme="minorBidi"/>
          <w:sz w:val="22"/>
          <w:szCs w:val="22"/>
          <w:lang w:eastAsia="en-US"/>
        </w:rPr>
        <w:t xml:space="preserve">Vysvetlenie informácií uvedených v oznámení o vyhlásení verejného obstarávania,                           v  súťažných podkladov alebo inej sprievodnej dokumentácie verejný obstarávateľ oznámi všetkých záujemcom, najneskôr však šesť (6) dní pred uplynutím lehoty na predkladanie </w:t>
      </w:r>
      <w:r w:rsidRPr="00CB39DC">
        <w:rPr>
          <w:rFonts w:ascii="Calibri" w:hAnsi="Calibri" w:cs="Segoe UI"/>
          <w:color w:val="000000"/>
          <w:sz w:val="22"/>
          <w:szCs w:val="22"/>
          <w:lang w:eastAsia="sk-SK"/>
        </w:rPr>
        <w:t>ponúk alebo lehoty     na predloženie dokladov preukazujúcich splnenie podmienok účasti za predpokladu, že o vysvetlenie záujemca požiada dostatočne vopred.</w:t>
      </w:r>
    </w:p>
    <w:p w14:paraId="4C859D7B" w14:textId="417E0044" w:rsidR="00F372F1" w:rsidRPr="00D904D2" w:rsidRDefault="00F372F1" w:rsidP="001324E5">
      <w:pPr>
        <w:pStyle w:val="Nadpis5"/>
        <w:ind w:firstLine="709"/>
        <w:rPr>
          <w:rFonts w:ascii="Calibri" w:hAnsi="Calibri"/>
          <w:b w:val="0"/>
          <w:sz w:val="22"/>
        </w:rPr>
      </w:pPr>
      <w:bookmarkStart w:id="18" w:name="_Toc78969464"/>
      <w:r w:rsidRPr="00D904D2">
        <w:rPr>
          <w:rFonts w:ascii="Calibri" w:hAnsi="Calibri"/>
          <w:sz w:val="22"/>
        </w:rPr>
        <w:t>1</w:t>
      </w:r>
      <w:r w:rsidR="009D4FD6">
        <w:rPr>
          <w:rFonts w:ascii="Calibri" w:hAnsi="Calibri"/>
          <w:sz w:val="22"/>
        </w:rPr>
        <w:t>1</w:t>
      </w:r>
      <w:r w:rsidRPr="00D904D2">
        <w:rPr>
          <w:rFonts w:ascii="Calibri" w:hAnsi="Calibri"/>
          <w:sz w:val="22"/>
        </w:rPr>
        <w:t xml:space="preserve">. </w:t>
      </w:r>
      <w:r w:rsidR="00C01C07" w:rsidRPr="00D904D2">
        <w:rPr>
          <w:rFonts w:ascii="Calibri" w:hAnsi="Calibri"/>
          <w:sz w:val="22"/>
        </w:rPr>
        <w:t>DÔVERNOSŤ PROCESU VEREJNÉHO OBSTARÁVANIA</w:t>
      </w:r>
      <w:bookmarkEnd w:id="18"/>
      <w:r w:rsidRPr="00D904D2">
        <w:rPr>
          <w:rFonts w:ascii="Calibri" w:hAnsi="Calibri"/>
          <w:b w:val="0"/>
          <w:sz w:val="22"/>
        </w:rPr>
        <w:t xml:space="preserve"> </w:t>
      </w:r>
    </w:p>
    <w:p w14:paraId="3CF743D0" w14:textId="4E7A58B9" w:rsidR="00F372F1" w:rsidRPr="00D904D2" w:rsidRDefault="00F372F1" w:rsidP="00F372F1">
      <w:pPr>
        <w:pStyle w:val="Default"/>
        <w:spacing w:after="140"/>
        <w:jc w:val="both"/>
        <w:rPr>
          <w:rFonts w:ascii="Calibri" w:hAnsi="Calibri" w:cs="Segoe UI"/>
          <w:sz w:val="22"/>
          <w:szCs w:val="20"/>
        </w:rPr>
      </w:pPr>
      <w:r w:rsidRPr="00D904D2">
        <w:rPr>
          <w:rFonts w:ascii="Calibri" w:hAnsi="Calibri" w:cs="Segoe UI"/>
          <w:sz w:val="22"/>
          <w:szCs w:val="20"/>
        </w:rPr>
        <w:t>1</w:t>
      </w:r>
      <w:r w:rsidR="009D4FD6">
        <w:rPr>
          <w:rFonts w:ascii="Calibri" w:hAnsi="Calibri" w:cs="Segoe UI"/>
          <w:sz w:val="22"/>
          <w:szCs w:val="20"/>
        </w:rPr>
        <w:t>1</w:t>
      </w:r>
      <w:r w:rsidRPr="00D904D2">
        <w:rPr>
          <w:rFonts w:ascii="Calibri" w:hAnsi="Calibri" w:cs="Segoe UI"/>
          <w:sz w:val="22"/>
          <w:szCs w:val="20"/>
        </w:rPr>
        <w:t>.1 Informácie</w:t>
      </w:r>
      <w:r w:rsidR="0031655D" w:rsidRPr="00D904D2">
        <w:rPr>
          <w:rFonts w:ascii="Calibri" w:hAnsi="Calibri" w:cs="Segoe UI"/>
          <w:sz w:val="22"/>
          <w:szCs w:val="20"/>
        </w:rPr>
        <w:t xml:space="preserve"> </w:t>
      </w:r>
      <w:r w:rsidRPr="00D904D2">
        <w:rPr>
          <w:rFonts w:ascii="Calibri" w:hAnsi="Calibri" w:cs="Segoe UI"/>
          <w:sz w:val="22"/>
          <w:szCs w:val="20"/>
        </w:rPr>
        <w:t xml:space="preserve">týkajúce sa preskúmavania, vysvetľovania, vyhodnocovania, vzájomného porovnania ponúk a odporúčaní na prijatie ponuky sú dôverné. Členovia komisie na vyhodnotenie ponúk </w:t>
      </w:r>
      <w:r w:rsidR="009072EA">
        <w:rPr>
          <w:rFonts w:ascii="Calibri" w:hAnsi="Calibri" w:cs="Segoe UI"/>
          <w:sz w:val="22"/>
          <w:szCs w:val="20"/>
        </w:rPr>
        <w:t xml:space="preserve">              </w:t>
      </w:r>
      <w:r w:rsidRPr="00D904D2">
        <w:rPr>
          <w:rFonts w:ascii="Calibri" w:hAnsi="Calibri" w:cs="Segoe UI"/>
          <w:sz w:val="22"/>
          <w:szCs w:val="20"/>
        </w:rPr>
        <w:t xml:space="preserve">a zodpovedné osoby verejného obstarávateľa nesmú/nebudú počas prebiehajúceho procesu vyhlásenej súťaže poskytovať alebo zverejňovať uvedené informácie o obsahu ponúk </w:t>
      </w:r>
      <w:r w:rsidR="009072EA">
        <w:rPr>
          <w:rFonts w:ascii="Calibri" w:hAnsi="Calibri" w:cs="Segoe UI"/>
          <w:sz w:val="22"/>
          <w:szCs w:val="20"/>
        </w:rPr>
        <w:t xml:space="preserve">                         </w:t>
      </w:r>
      <w:r w:rsidRPr="00D904D2">
        <w:rPr>
          <w:rFonts w:ascii="Calibri" w:hAnsi="Calibri" w:cs="Segoe UI"/>
          <w:sz w:val="22"/>
          <w:szCs w:val="20"/>
        </w:rPr>
        <w:t xml:space="preserve">ani uchádzačom, ani tretím osobám. </w:t>
      </w:r>
    </w:p>
    <w:p w14:paraId="74F14B04" w14:textId="1623EE5D" w:rsidR="00F372F1" w:rsidRPr="00D904D2" w:rsidRDefault="00F372F1" w:rsidP="00F372F1">
      <w:pPr>
        <w:pStyle w:val="Default"/>
        <w:jc w:val="both"/>
        <w:rPr>
          <w:rFonts w:ascii="Calibri" w:hAnsi="Calibri" w:cs="Segoe UI"/>
          <w:sz w:val="22"/>
          <w:szCs w:val="20"/>
        </w:rPr>
      </w:pPr>
      <w:r w:rsidRPr="00D904D2">
        <w:rPr>
          <w:rFonts w:ascii="Calibri" w:hAnsi="Calibri" w:cs="Segoe UI"/>
          <w:sz w:val="22"/>
          <w:szCs w:val="20"/>
        </w:rPr>
        <w:t>1</w:t>
      </w:r>
      <w:r w:rsidR="009D4FD6">
        <w:rPr>
          <w:rFonts w:ascii="Calibri" w:hAnsi="Calibri" w:cs="Segoe UI"/>
          <w:sz w:val="22"/>
          <w:szCs w:val="20"/>
        </w:rPr>
        <w:t>1</w:t>
      </w:r>
      <w:r w:rsidRPr="00D904D2">
        <w:rPr>
          <w:rFonts w:ascii="Calibri" w:hAnsi="Calibri" w:cs="Segoe UI"/>
          <w:sz w:val="22"/>
          <w:szCs w:val="20"/>
        </w:rPr>
        <w:t xml:space="preserve">.2 Informácie, ktoré uchádzač v ponuke označí za dôverné, nebudú zverejnené alebo inak použité bez predošlého súhlasu uchádzača, pokiaľ uvedené nebude v rozpore so zákonom a inými všeobecne záväznými právnymi predpismi/osobitnými predpismi (zákon č. 211/2000 Z. z. slobodnom prístupe </w:t>
      </w:r>
      <w:r w:rsidR="009072EA">
        <w:rPr>
          <w:rFonts w:ascii="Calibri" w:hAnsi="Calibri" w:cs="Segoe UI"/>
          <w:sz w:val="22"/>
          <w:szCs w:val="20"/>
        </w:rPr>
        <w:t xml:space="preserve">   </w:t>
      </w:r>
      <w:r w:rsidRPr="00D904D2">
        <w:rPr>
          <w:rFonts w:ascii="Calibri" w:hAnsi="Calibri" w:cs="Segoe UI"/>
          <w:sz w:val="22"/>
          <w:szCs w:val="20"/>
        </w:rPr>
        <w:t xml:space="preserve">k informáciám a o zmene a doplnení niektorých zákonov, zákon č. 215/2004 Z. z. o ochrane utajovaných skutočností a o zmene a doplnení niektorých zákonov atď.). </w:t>
      </w:r>
    </w:p>
    <w:p w14:paraId="1814F356" w14:textId="163D6A2C" w:rsidR="001324E5" w:rsidRPr="00D904D2" w:rsidRDefault="00F372F1" w:rsidP="001324E5">
      <w:pPr>
        <w:tabs>
          <w:tab w:val="clear" w:pos="2160"/>
          <w:tab w:val="clear" w:pos="2880"/>
          <w:tab w:val="clear" w:pos="4500"/>
        </w:tabs>
        <w:rPr>
          <w:rFonts w:ascii="Calibri" w:hAnsi="Calibri" w:cs="Franklin Gothic Book"/>
          <w:color w:val="000000"/>
          <w:sz w:val="23"/>
          <w:szCs w:val="23"/>
          <w:lang w:eastAsia="sk-SK"/>
        </w:rPr>
      </w:pPr>
      <w:r w:rsidRPr="00D904D2">
        <w:rPr>
          <w:rFonts w:ascii="Calibri" w:hAnsi="Calibri"/>
          <w:sz w:val="23"/>
          <w:szCs w:val="23"/>
        </w:rPr>
        <w:br w:type="page"/>
      </w:r>
    </w:p>
    <w:p w14:paraId="5C972E42" w14:textId="2654A399" w:rsidR="00F372F1" w:rsidRPr="00D904D2" w:rsidRDefault="00F372F1" w:rsidP="005C1947">
      <w:pPr>
        <w:pStyle w:val="Nadpis2SP"/>
        <w:rPr>
          <w:rFonts w:ascii="Calibri" w:hAnsi="Calibri"/>
        </w:rPr>
      </w:pPr>
      <w:bookmarkStart w:id="19" w:name="_Toc78969465"/>
      <w:r w:rsidRPr="00D904D2">
        <w:rPr>
          <w:rFonts w:ascii="Calibri" w:hAnsi="Calibri"/>
          <w:b w:val="0"/>
        </w:rPr>
        <w:lastRenderedPageBreak/>
        <w:t>Časť III.</w:t>
      </w:r>
      <w:r w:rsidR="00695A0C" w:rsidRPr="00D904D2">
        <w:rPr>
          <w:rFonts w:ascii="Calibri" w:hAnsi="Calibri"/>
        </w:rPr>
        <w:tab/>
      </w:r>
      <w:r w:rsidR="00DB60F0" w:rsidRPr="00D904D2">
        <w:rPr>
          <w:rFonts w:ascii="Calibri" w:hAnsi="Calibri"/>
        </w:rPr>
        <w:t>PRÍPRAVA A PREDKLADANIE PONUKY</w:t>
      </w:r>
      <w:bookmarkEnd w:id="19"/>
    </w:p>
    <w:p w14:paraId="78B7D5F5" w14:textId="651557A9" w:rsidR="00F372F1" w:rsidRPr="00D904D2" w:rsidRDefault="005C1947" w:rsidP="001324E5">
      <w:pPr>
        <w:pStyle w:val="Nadpis5"/>
        <w:ind w:firstLine="709"/>
        <w:rPr>
          <w:rFonts w:ascii="Calibri" w:hAnsi="Calibri"/>
          <w:sz w:val="22"/>
          <w:szCs w:val="22"/>
        </w:rPr>
      </w:pPr>
      <w:bookmarkStart w:id="20" w:name="_Toc78969466"/>
      <w:r w:rsidRPr="00D904D2">
        <w:rPr>
          <w:rFonts w:ascii="Calibri" w:hAnsi="Calibri"/>
          <w:sz w:val="22"/>
          <w:szCs w:val="22"/>
        </w:rPr>
        <w:t>1</w:t>
      </w:r>
      <w:r w:rsidR="009D4FD6">
        <w:rPr>
          <w:rFonts w:ascii="Calibri" w:hAnsi="Calibri"/>
          <w:sz w:val="22"/>
          <w:szCs w:val="22"/>
        </w:rPr>
        <w:t>2</w:t>
      </w:r>
      <w:r w:rsidRPr="00D904D2">
        <w:rPr>
          <w:rFonts w:ascii="Calibri" w:hAnsi="Calibri"/>
          <w:sz w:val="22"/>
          <w:szCs w:val="22"/>
        </w:rPr>
        <w:t>. VYHOTOVENIE PONUKY</w:t>
      </w:r>
      <w:bookmarkEnd w:id="20"/>
    </w:p>
    <w:p w14:paraId="28EF75C3" w14:textId="30023965" w:rsidR="008B4C02" w:rsidRPr="00D904D2" w:rsidRDefault="008B4C02" w:rsidP="008B4C02">
      <w:pPr>
        <w:pStyle w:val="Default"/>
        <w:spacing w:after="240"/>
        <w:jc w:val="both"/>
        <w:rPr>
          <w:rFonts w:ascii="Calibri" w:hAnsi="Calibri" w:cs="Segoe UI"/>
          <w:sz w:val="22"/>
          <w:szCs w:val="22"/>
        </w:rPr>
      </w:pPr>
      <w:r w:rsidRPr="00D904D2">
        <w:rPr>
          <w:rFonts w:ascii="Calibri" w:hAnsi="Calibri" w:cs="Segoe UI"/>
          <w:sz w:val="22"/>
          <w:szCs w:val="22"/>
        </w:rPr>
        <w:t>1</w:t>
      </w:r>
      <w:r w:rsidR="009D4FD6">
        <w:rPr>
          <w:rFonts w:ascii="Calibri" w:hAnsi="Calibri" w:cs="Segoe UI"/>
          <w:sz w:val="22"/>
          <w:szCs w:val="22"/>
        </w:rPr>
        <w:t>2</w:t>
      </w:r>
      <w:r w:rsidRPr="00D904D2">
        <w:rPr>
          <w:rFonts w:ascii="Calibri" w:hAnsi="Calibri" w:cs="Segoe UI"/>
          <w:sz w:val="22"/>
          <w:szCs w:val="22"/>
        </w:rPr>
        <w:t>.1 Verejný obstarávateľ vyžaduje, aby ponuka bola vyhotovená výlučne v elektronickej forme</w:t>
      </w:r>
      <w:r w:rsidR="00F37B81">
        <w:rPr>
          <w:rFonts w:ascii="Calibri" w:hAnsi="Calibri" w:cs="Segoe UI"/>
          <w:sz w:val="22"/>
          <w:szCs w:val="22"/>
        </w:rPr>
        <w:t>.</w:t>
      </w:r>
    </w:p>
    <w:p w14:paraId="62A6AC60" w14:textId="754025D7" w:rsidR="00F37B81" w:rsidRPr="005F3105" w:rsidRDefault="008B4C02" w:rsidP="00F37B81">
      <w:pPr>
        <w:tabs>
          <w:tab w:val="clear" w:pos="2160"/>
          <w:tab w:val="clear" w:pos="2880"/>
          <w:tab w:val="clear" w:pos="4500"/>
        </w:tabs>
        <w:spacing w:after="160" w:line="259" w:lineRule="auto"/>
        <w:rPr>
          <w:rFonts w:ascii="Calibri" w:hAnsi="Calibri"/>
          <w:sz w:val="22"/>
          <w:szCs w:val="22"/>
        </w:rPr>
      </w:pPr>
      <w:r w:rsidRPr="00D904D2">
        <w:rPr>
          <w:rFonts w:ascii="Calibri" w:hAnsi="Calibri" w:cs="Segoe UI"/>
          <w:sz w:val="22"/>
          <w:szCs w:val="22"/>
        </w:rPr>
        <w:t>1</w:t>
      </w:r>
      <w:r w:rsidR="009D4FD6">
        <w:rPr>
          <w:rFonts w:ascii="Calibri" w:hAnsi="Calibri" w:cs="Segoe UI"/>
          <w:sz w:val="22"/>
          <w:szCs w:val="22"/>
        </w:rPr>
        <w:t>2</w:t>
      </w:r>
      <w:r w:rsidRPr="00D904D2">
        <w:rPr>
          <w:rFonts w:ascii="Calibri" w:hAnsi="Calibri" w:cs="Segoe UI"/>
          <w:sz w:val="22"/>
          <w:szCs w:val="22"/>
        </w:rPr>
        <w:t xml:space="preserve">.2 </w:t>
      </w:r>
      <w:r w:rsidR="00F37B81" w:rsidRPr="005F3105">
        <w:rPr>
          <w:rFonts w:ascii="Calibri" w:hAnsi="Calibri"/>
          <w:sz w:val="22"/>
          <w:szCs w:val="22"/>
        </w:rPr>
        <w:t>Predkladanie ponúk je umožnené iba autentifikovaným uchádzačom. Autentifikáciu je možné vykonať týmito spôsobmi:</w:t>
      </w:r>
    </w:p>
    <w:p w14:paraId="60D79E1F" w14:textId="6CCFBC8D" w:rsidR="00F37B81" w:rsidRDefault="00F37B81" w:rsidP="009D4FD6">
      <w:pPr>
        <w:tabs>
          <w:tab w:val="clear" w:pos="2160"/>
          <w:tab w:val="clear" w:pos="2880"/>
          <w:tab w:val="clear" w:pos="4500"/>
        </w:tabs>
        <w:spacing w:after="160" w:line="259" w:lineRule="auto"/>
        <w:ind w:left="993" w:hanging="709"/>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1</w:t>
      </w:r>
      <w:r w:rsidR="009D4FD6">
        <w:rPr>
          <w:rFonts w:ascii="Calibri" w:eastAsiaTheme="minorHAnsi" w:hAnsi="Calibri" w:cstheme="minorBidi"/>
          <w:sz w:val="22"/>
          <w:szCs w:val="22"/>
          <w:lang w:eastAsia="en-US"/>
        </w:rPr>
        <w:t>2</w:t>
      </w:r>
      <w:r>
        <w:rPr>
          <w:rFonts w:ascii="Calibri" w:eastAsiaTheme="minorHAnsi" w:hAnsi="Calibri" w:cstheme="minorBidi"/>
          <w:sz w:val="22"/>
          <w:szCs w:val="22"/>
          <w:lang w:eastAsia="en-US"/>
        </w:rPr>
        <w:t xml:space="preserve">.2.1 </w:t>
      </w:r>
      <w:r w:rsidRPr="00F37B81">
        <w:rPr>
          <w:rFonts w:ascii="Calibri" w:eastAsiaTheme="minorHAnsi" w:hAnsi="Calibri" w:cstheme="minorBidi"/>
          <w:sz w:val="22"/>
          <w:szCs w:val="22"/>
          <w:lang w:eastAsia="en-US"/>
        </w:rPr>
        <w:t xml:space="preserve">V systéme </w:t>
      </w:r>
      <w:proofErr w:type="spellStart"/>
      <w:r w:rsidRPr="00F37B81">
        <w:rPr>
          <w:rFonts w:ascii="Calibri" w:eastAsiaTheme="minorHAnsi" w:hAnsi="Calibri" w:cstheme="minorBidi"/>
          <w:sz w:val="22"/>
          <w:szCs w:val="22"/>
          <w:lang w:eastAsia="en-US"/>
        </w:rPr>
        <w:t>Josephine</w:t>
      </w:r>
      <w:proofErr w:type="spellEnd"/>
      <w:r w:rsidRPr="00F37B81">
        <w:rPr>
          <w:rFonts w:ascii="Calibri" w:eastAsiaTheme="minorHAnsi" w:hAnsi="Calibri" w:cstheme="minorBidi"/>
          <w:sz w:val="22"/>
          <w:szCs w:val="22"/>
          <w:lang w:eastAsia="en-US"/>
        </w:rPr>
        <w:t xml:space="preserve"> registráciou a prihlásením pomocou občianskeho preukazu                   s elektronickým čipom a bezpečnostným osobnostným kódom (</w:t>
      </w:r>
      <w:proofErr w:type="spellStart"/>
      <w:r w:rsidRPr="00F37B81">
        <w:rPr>
          <w:rFonts w:ascii="Calibri" w:eastAsiaTheme="minorHAnsi" w:hAnsi="Calibri" w:cstheme="minorBidi"/>
          <w:sz w:val="22"/>
          <w:szCs w:val="22"/>
          <w:lang w:eastAsia="en-US"/>
        </w:rPr>
        <w:t>eID</w:t>
      </w:r>
      <w:proofErr w:type="spellEnd"/>
      <w:r w:rsidRPr="00F37B81">
        <w:rPr>
          <w:rFonts w:ascii="Calibri" w:eastAsiaTheme="minorHAnsi" w:hAnsi="Calibri" w:cstheme="minorBidi"/>
          <w:sz w:val="22"/>
          <w:szCs w:val="22"/>
          <w:lang w:eastAsia="en-US"/>
        </w:rPr>
        <w:t xml:space="preserve">). V systéme je autentifikovaná spoločnosť, ktorú pomocou </w:t>
      </w:r>
      <w:proofErr w:type="spellStart"/>
      <w:r w:rsidRPr="00F37B81">
        <w:rPr>
          <w:rFonts w:ascii="Calibri" w:eastAsiaTheme="minorHAnsi" w:hAnsi="Calibri" w:cstheme="minorBidi"/>
          <w:sz w:val="22"/>
          <w:szCs w:val="22"/>
          <w:lang w:eastAsia="en-US"/>
        </w:rPr>
        <w:t>eID</w:t>
      </w:r>
      <w:proofErr w:type="spellEnd"/>
      <w:r w:rsidRPr="00F37B81">
        <w:rPr>
          <w:rFonts w:ascii="Calibri" w:eastAsiaTheme="minorHAnsi" w:hAnsi="Calibri" w:cstheme="minorBidi"/>
          <w:sz w:val="22"/>
          <w:szCs w:val="22"/>
          <w:lang w:eastAsia="en-US"/>
        </w:rPr>
        <w:t xml:space="preserve"> registruje štatutár danej spoločnosti. Autentifikáciu vykonáva poskytovateľ systému </w:t>
      </w:r>
      <w:proofErr w:type="spellStart"/>
      <w:r w:rsidRPr="00F37B81">
        <w:rPr>
          <w:rFonts w:ascii="Calibri" w:eastAsiaTheme="minorHAnsi" w:hAnsi="Calibri" w:cstheme="minorBidi"/>
          <w:sz w:val="22"/>
          <w:szCs w:val="22"/>
          <w:lang w:eastAsia="en-US"/>
        </w:rPr>
        <w:t>Josephine</w:t>
      </w:r>
      <w:proofErr w:type="spellEnd"/>
      <w:r w:rsidRPr="00F37B81">
        <w:rPr>
          <w:rFonts w:ascii="Calibri" w:eastAsiaTheme="minorHAnsi" w:hAnsi="Calibri" w:cstheme="minorBidi"/>
          <w:sz w:val="22"/>
          <w:szCs w:val="22"/>
          <w:lang w:eastAsia="en-US"/>
        </w:rPr>
        <w:t xml:space="preserve"> a to v pracovných dňoch v čase 8.00 – 16.00 hod. O dokončení autentifikácie je uchádzač informovaný e-mailom.</w:t>
      </w:r>
    </w:p>
    <w:p w14:paraId="4ADA0133" w14:textId="78816FAB" w:rsidR="00F37B81" w:rsidRPr="009D4FD6" w:rsidRDefault="00F37B81" w:rsidP="009D4FD6">
      <w:pPr>
        <w:pStyle w:val="Odsekzoznamu"/>
        <w:numPr>
          <w:ilvl w:val="2"/>
          <w:numId w:val="34"/>
        </w:numPr>
        <w:tabs>
          <w:tab w:val="clear" w:pos="2160"/>
          <w:tab w:val="clear" w:pos="2880"/>
          <w:tab w:val="clear" w:pos="4500"/>
        </w:tabs>
        <w:spacing w:after="160" w:line="259" w:lineRule="auto"/>
        <w:jc w:val="both"/>
        <w:rPr>
          <w:rFonts w:ascii="Calibri" w:eastAsiaTheme="minorHAnsi" w:hAnsi="Calibri" w:cstheme="minorBidi"/>
          <w:sz w:val="22"/>
          <w:szCs w:val="22"/>
          <w:lang w:eastAsia="en-US"/>
        </w:rPr>
      </w:pPr>
      <w:r w:rsidRPr="009D4FD6">
        <w:rPr>
          <w:rFonts w:ascii="Calibri" w:eastAsiaTheme="minorHAnsi" w:hAnsi="Calibri" w:cstheme="minorBidi"/>
          <w:sz w:val="22"/>
          <w:szCs w:val="22"/>
          <w:lang w:eastAsia="en-US"/>
        </w:rPr>
        <w:t xml:space="preserve">Nahraním kvalifikovaného elektronického podpisu (napríklad podpisu </w:t>
      </w:r>
      <w:proofErr w:type="spellStart"/>
      <w:r w:rsidRPr="009D4FD6">
        <w:rPr>
          <w:rFonts w:ascii="Calibri" w:eastAsiaTheme="minorHAnsi" w:hAnsi="Calibri" w:cstheme="minorBidi"/>
          <w:sz w:val="22"/>
          <w:szCs w:val="22"/>
          <w:lang w:eastAsia="en-US"/>
        </w:rPr>
        <w:t>eID</w:t>
      </w:r>
      <w:proofErr w:type="spellEnd"/>
      <w:r w:rsidRPr="009D4FD6">
        <w:rPr>
          <w:rFonts w:ascii="Calibri" w:eastAsiaTheme="minorHAnsi" w:hAnsi="Calibri" w:cstheme="minorBidi"/>
          <w:sz w:val="22"/>
          <w:szCs w:val="22"/>
          <w:lang w:eastAsia="en-US"/>
        </w:rPr>
        <w:t xml:space="preserve">) štatutára danej spoločnosti na kartu užívateľa po registrácii a prihlásení do systému </w:t>
      </w:r>
      <w:proofErr w:type="spellStart"/>
      <w:r w:rsidRPr="009D4FD6">
        <w:rPr>
          <w:rFonts w:ascii="Calibri" w:eastAsiaTheme="minorHAnsi" w:hAnsi="Calibri" w:cstheme="minorBidi"/>
          <w:sz w:val="22"/>
          <w:szCs w:val="22"/>
          <w:lang w:eastAsia="en-US"/>
        </w:rPr>
        <w:t>Josephine</w:t>
      </w:r>
      <w:proofErr w:type="spellEnd"/>
      <w:r w:rsidRPr="009D4FD6">
        <w:rPr>
          <w:rFonts w:ascii="Calibri" w:eastAsiaTheme="minorHAnsi" w:hAnsi="Calibri" w:cstheme="minorBidi"/>
          <w:sz w:val="22"/>
          <w:szCs w:val="22"/>
          <w:lang w:eastAsia="en-US"/>
        </w:rPr>
        <w:t xml:space="preserve">. Autentifikáciu vykoná poskytovateľ systému </w:t>
      </w:r>
      <w:proofErr w:type="spellStart"/>
      <w:r w:rsidRPr="009D4FD6">
        <w:rPr>
          <w:rFonts w:ascii="Calibri" w:eastAsiaTheme="minorHAnsi" w:hAnsi="Calibri" w:cstheme="minorBidi"/>
          <w:sz w:val="22"/>
          <w:szCs w:val="22"/>
          <w:lang w:eastAsia="en-US"/>
        </w:rPr>
        <w:t>Josephine</w:t>
      </w:r>
      <w:proofErr w:type="spellEnd"/>
      <w:r w:rsidRPr="009D4FD6">
        <w:rPr>
          <w:rFonts w:ascii="Calibri" w:eastAsiaTheme="minorHAnsi" w:hAnsi="Calibri" w:cstheme="minorBidi"/>
          <w:sz w:val="22"/>
          <w:szCs w:val="22"/>
          <w:lang w:eastAsia="en-US"/>
        </w:rPr>
        <w:t xml:space="preserve"> a to v pracovných dňoch v čase 8.00 – 16.00 hod. O dokončení autentifikácie je uchádzač informovaný e-mailom.</w:t>
      </w:r>
    </w:p>
    <w:p w14:paraId="286CD79F" w14:textId="12F64CB7" w:rsidR="00F37B81" w:rsidRPr="009D4FD6" w:rsidRDefault="00F37B81" w:rsidP="009D4FD6">
      <w:pPr>
        <w:pStyle w:val="Odsekzoznamu"/>
        <w:numPr>
          <w:ilvl w:val="2"/>
          <w:numId w:val="34"/>
        </w:numPr>
        <w:tabs>
          <w:tab w:val="clear" w:pos="2160"/>
          <w:tab w:val="clear" w:pos="2880"/>
          <w:tab w:val="clear" w:pos="4500"/>
        </w:tabs>
        <w:spacing w:after="160" w:line="259" w:lineRule="auto"/>
        <w:jc w:val="both"/>
        <w:rPr>
          <w:rFonts w:ascii="Calibri" w:eastAsiaTheme="minorHAnsi" w:hAnsi="Calibri" w:cstheme="minorBidi"/>
          <w:sz w:val="22"/>
          <w:szCs w:val="22"/>
          <w:lang w:eastAsia="en-US"/>
        </w:rPr>
      </w:pPr>
      <w:r w:rsidRPr="009D4FD6">
        <w:rPr>
          <w:rFonts w:ascii="Calibri" w:eastAsiaTheme="minorHAnsi" w:hAnsi="Calibri" w:cstheme="minorBidi"/>
          <w:sz w:val="22"/>
          <w:szCs w:val="22"/>
          <w:lang w:eastAsia="en-US"/>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7298BD49" w14:textId="502D99B3" w:rsidR="00F37B81" w:rsidRDefault="00F37B81" w:rsidP="009D4FD6">
      <w:pPr>
        <w:pStyle w:val="Odsekzoznamu"/>
        <w:numPr>
          <w:ilvl w:val="2"/>
          <w:numId w:val="34"/>
        </w:numPr>
        <w:tabs>
          <w:tab w:val="clear" w:pos="2160"/>
          <w:tab w:val="clear" w:pos="2880"/>
          <w:tab w:val="clear" w:pos="4500"/>
        </w:tabs>
        <w:spacing w:after="160" w:line="259" w:lineRule="auto"/>
        <w:ind w:left="993" w:hanging="850"/>
        <w:jc w:val="both"/>
        <w:rPr>
          <w:rFonts w:ascii="Calibri" w:eastAsiaTheme="minorHAnsi" w:hAnsi="Calibri" w:cstheme="minorBidi"/>
          <w:sz w:val="22"/>
          <w:szCs w:val="22"/>
          <w:lang w:eastAsia="en-US"/>
        </w:rPr>
      </w:pPr>
      <w:r w:rsidRPr="00F37B81">
        <w:rPr>
          <w:rFonts w:ascii="Calibri" w:eastAsiaTheme="minorHAnsi" w:hAnsi="Calibri" w:cstheme="minorBidi"/>
          <w:sz w:val="22"/>
          <w:szCs w:val="22"/>
          <w:lang w:eastAsia="en-US"/>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8A28125" w14:textId="4438E7B1" w:rsidR="00F37B81" w:rsidRDefault="00F37B81" w:rsidP="009D4FD6">
      <w:pPr>
        <w:pStyle w:val="Odsekzoznamu"/>
        <w:numPr>
          <w:ilvl w:val="2"/>
          <w:numId w:val="34"/>
        </w:numPr>
        <w:tabs>
          <w:tab w:val="clear" w:pos="2160"/>
          <w:tab w:val="clear" w:pos="2880"/>
          <w:tab w:val="clear" w:pos="4500"/>
        </w:tabs>
        <w:spacing w:after="160" w:line="259" w:lineRule="auto"/>
        <w:ind w:left="993" w:hanging="709"/>
        <w:jc w:val="both"/>
        <w:rPr>
          <w:rFonts w:ascii="Calibri" w:eastAsiaTheme="minorHAnsi" w:hAnsi="Calibri" w:cstheme="minorBidi"/>
          <w:sz w:val="22"/>
          <w:szCs w:val="22"/>
          <w:lang w:eastAsia="en-US"/>
        </w:rPr>
      </w:pPr>
      <w:r w:rsidRPr="00F37B81">
        <w:rPr>
          <w:rFonts w:ascii="Calibri" w:eastAsiaTheme="minorHAnsi" w:hAnsi="Calibri" w:cstheme="minorBidi"/>
          <w:sz w:val="22"/>
          <w:szCs w:val="22"/>
          <w:lang w:eastAsia="en-US"/>
        </w:rPr>
        <w:t xml:space="preserve">Počkaním na autentifikačný kód, ktorý bude poslaný na adresu sídla firmy do rúk štatutára uchádzača v listovej podobe formou doporučenej pošty. Lehota na tento úkon sú obvykle 3 pracovné dni a je potrebné s touto lehotou počítať pri vkladaní ponuky. </w:t>
      </w:r>
    </w:p>
    <w:p w14:paraId="3D414A60" w14:textId="3DEFD7A0" w:rsidR="00F37B81" w:rsidRPr="00F37B81" w:rsidRDefault="00F37B81" w:rsidP="009D4FD6">
      <w:pPr>
        <w:pStyle w:val="Odsekzoznamu"/>
        <w:numPr>
          <w:ilvl w:val="1"/>
          <w:numId w:val="34"/>
        </w:numPr>
        <w:tabs>
          <w:tab w:val="clear" w:pos="2160"/>
          <w:tab w:val="clear" w:pos="2880"/>
          <w:tab w:val="clear" w:pos="4500"/>
        </w:tabs>
        <w:spacing w:after="160" w:line="259" w:lineRule="auto"/>
        <w:jc w:val="both"/>
        <w:rPr>
          <w:rFonts w:ascii="Calibri" w:eastAsiaTheme="minorHAnsi" w:hAnsi="Calibri" w:cstheme="minorBidi"/>
          <w:sz w:val="22"/>
          <w:szCs w:val="22"/>
          <w:lang w:eastAsia="en-US"/>
        </w:rPr>
      </w:pPr>
      <w:r w:rsidRPr="00F37B81">
        <w:rPr>
          <w:rFonts w:ascii="Calibri" w:eastAsiaTheme="minorHAnsi" w:hAnsi="Calibri" w:cs="Segoe UI"/>
          <w:sz w:val="22"/>
          <w:szCs w:val="22"/>
          <w:lang w:eastAsia="en-US"/>
        </w:rPr>
        <w:t xml:space="preserve">Autentifikovaný uchádzač si po prihlásení do systému JOSEPHINE v prehľade - zozname obstarávaní vyberie predmetné obstarávanie a vloží svoju ponuku do určeného formulára </w:t>
      </w:r>
      <w:r w:rsidR="009072EA">
        <w:rPr>
          <w:rFonts w:ascii="Calibri" w:eastAsiaTheme="minorHAnsi" w:hAnsi="Calibri" w:cs="Segoe UI"/>
          <w:sz w:val="22"/>
          <w:szCs w:val="22"/>
          <w:lang w:eastAsia="en-US"/>
        </w:rPr>
        <w:t xml:space="preserve">    </w:t>
      </w:r>
      <w:r w:rsidRPr="00F37B81">
        <w:rPr>
          <w:rFonts w:ascii="Calibri" w:eastAsiaTheme="minorHAnsi" w:hAnsi="Calibri" w:cs="Segoe UI"/>
          <w:sz w:val="22"/>
          <w:szCs w:val="22"/>
          <w:lang w:eastAsia="en-US"/>
        </w:rPr>
        <w:t>na príjem ponúk, ktorý nájde v záložke „Ponuky a žiadosti“.</w:t>
      </w:r>
    </w:p>
    <w:p w14:paraId="0CCF07DD" w14:textId="77777777" w:rsidR="00F37B81" w:rsidRPr="00F37B81" w:rsidRDefault="00F37B81" w:rsidP="009D4FD6">
      <w:pPr>
        <w:pStyle w:val="Odsekzoznamu"/>
        <w:numPr>
          <w:ilvl w:val="1"/>
          <w:numId w:val="34"/>
        </w:numPr>
        <w:tabs>
          <w:tab w:val="clear" w:pos="2160"/>
          <w:tab w:val="clear" w:pos="2880"/>
          <w:tab w:val="clear" w:pos="4500"/>
        </w:tabs>
        <w:spacing w:after="160" w:line="259" w:lineRule="auto"/>
        <w:jc w:val="both"/>
        <w:rPr>
          <w:rFonts w:ascii="Calibri" w:eastAsiaTheme="minorHAnsi" w:hAnsi="Calibri" w:cstheme="minorBidi"/>
          <w:sz w:val="22"/>
          <w:szCs w:val="22"/>
          <w:lang w:eastAsia="en-US"/>
        </w:rPr>
      </w:pPr>
      <w:r w:rsidRPr="00F37B81">
        <w:rPr>
          <w:rFonts w:ascii="Calibri" w:eastAsiaTheme="minorHAnsi" w:hAnsi="Calibri" w:cstheme="minorBidi"/>
          <w:sz w:val="22"/>
          <w:szCs w:val="22"/>
          <w:lang w:eastAsia="en-US"/>
        </w:rPr>
        <w:t>Verejný obstarávateľ si vyhradzuje právo požadovať doklady a dokumenty v listinnej podobe v prípade, ak má dôvodné pochybnosti o pravosti/originalite naskenovaných dokumentov alebo v prípade, ak je uchádzač úspešný.</w:t>
      </w:r>
    </w:p>
    <w:p w14:paraId="14A71B5D" w14:textId="214D3122" w:rsidR="005C1947" w:rsidRPr="00D904D2" w:rsidRDefault="005C1947" w:rsidP="001324E5">
      <w:pPr>
        <w:pStyle w:val="Nadpis5"/>
        <w:ind w:firstLine="709"/>
        <w:jc w:val="both"/>
        <w:rPr>
          <w:rFonts w:ascii="Calibri" w:hAnsi="Calibri"/>
          <w:sz w:val="22"/>
        </w:rPr>
      </w:pPr>
      <w:bookmarkStart w:id="21" w:name="_Toc78969467"/>
      <w:r w:rsidRPr="00D904D2">
        <w:rPr>
          <w:rFonts w:ascii="Calibri" w:hAnsi="Calibri"/>
          <w:sz w:val="22"/>
        </w:rPr>
        <w:t>1</w:t>
      </w:r>
      <w:r w:rsidR="009D4FD6">
        <w:rPr>
          <w:rFonts w:ascii="Calibri" w:hAnsi="Calibri"/>
          <w:sz w:val="22"/>
        </w:rPr>
        <w:t>3</w:t>
      </w:r>
      <w:r w:rsidRPr="00D904D2">
        <w:rPr>
          <w:rFonts w:ascii="Calibri" w:hAnsi="Calibri"/>
          <w:sz w:val="22"/>
        </w:rPr>
        <w:t>. JAZYK, MENA A CENY UVÁDZANÉ V PONUKE</w:t>
      </w:r>
      <w:bookmarkEnd w:id="21"/>
    </w:p>
    <w:p w14:paraId="3F808C91" w14:textId="03B09EAE" w:rsidR="005C1947" w:rsidRPr="00D904D2" w:rsidRDefault="005C1947" w:rsidP="005C1947">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9D4FD6">
        <w:rPr>
          <w:rFonts w:ascii="Calibri" w:hAnsi="Calibri" w:cs="Segoe UI"/>
          <w:color w:val="000000"/>
          <w:sz w:val="22"/>
          <w:szCs w:val="22"/>
          <w:lang w:eastAsia="sk-SK"/>
        </w:rPr>
        <w:t>3</w:t>
      </w:r>
      <w:r w:rsidRPr="00D904D2">
        <w:rPr>
          <w:rFonts w:ascii="Calibri" w:hAnsi="Calibri" w:cs="Segoe UI"/>
          <w:color w:val="000000"/>
          <w:sz w:val="22"/>
          <w:szCs w:val="22"/>
          <w:lang w:eastAsia="sk-SK"/>
        </w:rPr>
        <w:t>.1 Ponuka sa predkladá v</w:t>
      </w:r>
      <w:r w:rsidR="003D7BFE">
        <w:rPr>
          <w:rFonts w:ascii="Calibri" w:hAnsi="Calibri" w:cs="Segoe UI"/>
          <w:color w:val="000000"/>
          <w:sz w:val="22"/>
          <w:szCs w:val="22"/>
          <w:lang w:eastAsia="sk-SK"/>
        </w:rPr>
        <w:t> </w:t>
      </w:r>
      <w:r w:rsidRPr="00D904D2">
        <w:rPr>
          <w:rFonts w:ascii="Calibri" w:hAnsi="Calibri" w:cs="Segoe UI"/>
          <w:color w:val="000000"/>
          <w:sz w:val="22"/>
          <w:szCs w:val="22"/>
          <w:lang w:eastAsia="sk-SK"/>
        </w:rPr>
        <w:t>štátnom</w:t>
      </w:r>
      <w:r w:rsidR="003D7BFE">
        <w:rPr>
          <w:rFonts w:ascii="Calibri" w:hAnsi="Calibri" w:cs="Segoe UI"/>
          <w:color w:val="000000"/>
          <w:sz w:val="22"/>
          <w:szCs w:val="22"/>
          <w:lang w:eastAsia="sk-SK"/>
        </w:rPr>
        <w:t>,</w:t>
      </w:r>
      <w:r w:rsidR="009D4FD6">
        <w:rPr>
          <w:rFonts w:ascii="Calibri" w:hAnsi="Calibri" w:cs="Segoe UI"/>
          <w:color w:val="000000"/>
          <w:sz w:val="22"/>
          <w:szCs w:val="22"/>
          <w:lang w:eastAsia="sk-SK"/>
        </w:rPr>
        <w:t>(</w:t>
      </w:r>
      <w:proofErr w:type="spellStart"/>
      <w:r w:rsidR="009D4FD6">
        <w:rPr>
          <w:rFonts w:ascii="Calibri" w:hAnsi="Calibri" w:cs="Segoe UI"/>
          <w:color w:val="000000"/>
          <w:sz w:val="22"/>
          <w:szCs w:val="22"/>
          <w:lang w:eastAsia="sk-SK"/>
        </w:rPr>
        <w:t>t.j</w:t>
      </w:r>
      <w:proofErr w:type="spellEnd"/>
      <w:r w:rsidR="009D4FD6">
        <w:rPr>
          <w:rFonts w:ascii="Calibri" w:hAnsi="Calibri" w:cs="Segoe UI"/>
          <w:color w:val="000000"/>
          <w:sz w:val="22"/>
          <w:szCs w:val="22"/>
          <w:lang w:eastAsia="sk-SK"/>
        </w:rPr>
        <w:t>. slovenskom jazyku)</w:t>
      </w:r>
      <w:r w:rsidR="003D7BFE">
        <w:rPr>
          <w:rFonts w:ascii="Calibri" w:hAnsi="Calibri" w:cs="Segoe UI"/>
          <w:color w:val="000000"/>
          <w:sz w:val="22"/>
          <w:szCs w:val="22"/>
          <w:lang w:eastAsia="sk-SK"/>
        </w:rPr>
        <w:t xml:space="preserve"> resp. v českom</w:t>
      </w:r>
      <w:r w:rsidRPr="00D904D2">
        <w:rPr>
          <w:rFonts w:ascii="Calibri" w:hAnsi="Calibri" w:cs="Segoe UI"/>
          <w:color w:val="000000"/>
          <w:sz w:val="22"/>
          <w:szCs w:val="22"/>
          <w:lang w:eastAsia="sk-SK"/>
        </w:rPr>
        <w:t xml:space="preserve"> jazyku.</w:t>
      </w:r>
    </w:p>
    <w:p w14:paraId="2CF623D5" w14:textId="088D63D9" w:rsidR="005C1947" w:rsidRPr="00D904D2" w:rsidRDefault="005C1947" w:rsidP="005C1947">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9D4FD6">
        <w:rPr>
          <w:rFonts w:ascii="Calibri" w:hAnsi="Calibri" w:cs="Segoe UI"/>
          <w:color w:val="000000"/>
          <w:sz w:val="22"/>
          <w:szCs w:val="22"/>
          <w:lang w:eastAsia="sk-SK"/>
        </w:rPr>
        <w:t>3</w:t>
      </w:r>
      <w:r w:rsidRPr="00D904D2">
        <w:rPr>
          <w:rFonts w:ascii="Calibri" w:hAnsi="Calibri" w:cs="Segoe UI"/>
          <w:color w:val="000000"/>
          <w:sz w:val="22"/>
          <w:szCs w:val="22"/>
          <w:lang w:eastAsia="sk-SK"/>
        </w:rPr>
        <w:t xml:space="preserve">.2 Doklady preukazujúce splnenie podmienok účasti uchádzačov so sídlom mimo územia Slovenskej republiky musia byť predložené v pôvodnom jazyku a súčasne musia byť preložené </w:t>
      </w:r>
      <w:r w:rsidR="00D72022">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do štátneho jazyka (t. j. do slovenského jazyka), okrem dokladov predložených v českom jazyku. Ak sa zistí rozdiel v ich obsahu, rozhodujúci bude preklad do štátneho jazyka.</w:t>
      </w:r>
    </w:p>
    <w:p w14:paraId="502AE2CD" w14:textId="3D9A6D75" w:rsidR="005C1947" w:rsidRPr="00D904D2" w:rsidRDefault="005C1947" w:rsidP="005C1947">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9D4FD6">
        <w:rPr>
          <w:rFonts w:ascii="Calibri" w:hAnsi="Calibri" w:cs="Segoe UI"/>
          <w:color w:val="000000"/>
          <w:sz w:val="22"/>
          <w:szCs w:val="22"/>
          <w:lang w:eastAsia="sk-SK"/>
        </w:rPr>
        <w:t>3</w:t>
      </w:r>
      <w:r w:rsidRPr="00D904D2">
        <w:rPr>
          <w:rFonts w:ascii="Calibri" w:hAnsi="Calibri" w:cs="Segoe UI"/>
          <w:color w:val="000000"/>
          <w:sz w:val="22"/>
          <w:szCs w:val="22"/>
          <w:lang w:eastAsia="sk-SK"/>
        </w:rPr>
        <w:t>.3 Uchádzačom navrhovaná zmluvná cena uvedená v ponuke bude vyjadrená v mene EUR</w:t>
      </w:r>
      <w:r w:rsidR="0068520A" w:rsidRPr="00D904D2">
        <w:rPr>
          <w:rFonts w:ascii="Calibri" w:hAnsi="Calibri" w:cs="Segoe UI"/>
          <w:color w:val="000000"/>
          <w:sz w:val="22"/>
          <w:szCs w:val="22"/>
          <w:lang w:eastAsia="sk-SK"/>
        </w:rPr>
        <w:t>, zaokrúhlená na dve</w:t>
      </w:r>
      <w:r w:rsidR="00D40435">
        <w:rPr>
          <w:rFonts w:ascii="Calibri" w:hAnsi="Calibri" w:cs="Segoe UI"/>
          <w:color w:val="000000"/>
          <w:sz w:val="22"/>
          <w:szCs w:val="22"/>
          <w:lang w:eastAsia="sk-SK"/>
        </w:rPr>
        <w:t xml:space="preserve"> (2)</w:t>
      </w:r>
      <w:r w:rsidR="0068520A" w:rsidRPr="00D904D2">
        <w:rPr>
          <w:rFonts w:ascii="Calibri" w:hAnsi="Calibri" w:cs="Segoe UI"/>
          <w:color w:val="000000"/>
          <w:sz w:val="22"/>
          <w:szCs w:val="22"/>
          <w:lang w:eastAsia="sk-SK"/>
        </w:rPr>
        <w:t xml:space="preserve"> desatinné miesta.</w:t>
      </w:r>
    </w:p>
    <w:p w14:paraId="4430E4BB" w14:textId="2AF535D1" w:rsidR="0068520A" w:rsidRPr="00D904D2" w:rsidRDefault="0068520A" w:rsidP="005C1947">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lastRenderedPageBreak/>
        <w:t>1</w:t>
      </w:r>
      <w:r w:rsidR="00D40435">
        <w:rPr>
          <w:rFonts w:ascii="Calibri" w:hAnsi="Calibri" w:cs="Segoe UI"/>
          <w:color w:val="000000"/>
          <w:sz w:val="22"/>
          <w:szCs w:val="22"/>
          <w:lang w:eastAsia="sk-SK"/>
        </w:rPr>
        <w:t>3</w:t>
      </w:r>
      <w:r w:rsidRPr="00D904D2">
        <w:rPr>
          <w:rFonts w:ascii="Calibri" w:hAnsi="Calibri" w:cs="Segoe UI"/>
          <w:color w:val="000000"/>
          <w:sz w:val="22"/>
          <w:szCs w:val="22"/>
          <w:lang w:eastAsia="sk-SK"/>
        </w:rPr>
        <w:t xml:space="preserve">.4 Cena za dodanie predmetu zákazky musí byť stanovená podľa zákona NR SR č. 18/1996 Z. z. o cenách v znení neskorších predpisov a vyhlášky MF SR č. 87/1996 Z. z., ktorou sa vykonáva zákon NR SR </w:t>
      </w:r>
      <w:r w:rsidR="0041684A" w:rsidRPr="00D904D2">
        <w:rPr>
          <w:rFonts w:ascii="Calibri" w:hAnsi="Calibri" w:cs="Segoe UI"/>
          <w:color w:val="000000"/>
          <w:sz w:val="22"/>
          <w:szCs w:val="22"/>
          <w:lang w:eastAsia="sk-SK"/>
        </w:rPr>
        <w:t>č</w:t>
      </w:r>
      <w:r w:rsidRPr="00D904D2">
        <w:rPr>
          <w:rFonts w:ascii="Calibri" w:hAnsi="Calibri" w:cs="Segoe UI"/>
          <w:color w:val="000000"/>
          <w:sz w:val="22"/>
          <w:szCs w:val="22"/>
          <w:lang w:eastAsia="sk-SK"/>
        </w:rPr>
        <w:t>. 18/1996 o cenách.</w:t>
      </w:r>
    </w:p>
    <w:p w14:paraId="308DE71E" w14:textId="52235C35" w:rsidR="007C46DA" w:rsidRPr="00D904D2" w:rsidRDefault="0068520A" w:rsidP="0068520A">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D40435">
        <w:rPr>
          <w:rFonts w:ascii="Calibri" w:hAnsi="Calibri" w:cs="Segoe UI"/>
          <w:color w:val="000000"/>
          <w:sz w:val="22"/>
          <w:szCs w:val="22"/>
          <w:lang w:eastAsia="sk-SK"/>
        </w:rPr>
        <w:t>3</w:t>
      </w:r>
      <w:r w:rsidRPr="00D904D2">
        <w:rPr>
          <w:rFonts w:ascii="Calibri" w:hAnsi="Calibri" w:cs="Segoe UI"/>
          <w:color w:val="000000"/>
          <w:sz w:val="22"/>
          <w:szCs w:val="22"/>
          <w:lang w:eastAsia="sk-SK"/>
        </w:rPr>
        <w:t>.5 V cene sú započítané všetky ekonomicky oprávnené náklady a primeraný zisk podľa § 2 a § 3 zákona č. 18/1996 Z. z. o cenách v znení neskorších predpisov a § 3 vyhl. MF SR č. 87/1996 Z. z., ktorou sa vykonáva zákon č. 18/1996 Z. z. o cenách. Súčasťou ceny je aj daň z pridanej hodnoty, príslušná spotrebná daň a pri dovážanom tovare aj clo a iné platby vyberané v rámci uplatňovani</w:t>
      </w:r>
      <w:r w:rsidR="004553A2" w:rsidRPr="00D904D2">
        <w:rPr>
          <w:rFonts w:ascii="Calibri" w:hAnsi="Calibri" w:cs="Segoe UI"/>
          <w:color w:val="000000"/>
          <w:sz w:val="22"/>
          <w:szCs w:val="22"/>
          <w:lang w:eastAsia="sk-SK"/>
        </w:rPr>
        <w:t>a</w:t>
      </w:r>
      <w:r w:rsidRPr="00D904D2">
        <w:rPr>
          <w:rFonts w:ascii="Calibri" w:hAnsi="Calibri" w:cs="Segoe UI"/>
          <w:color w:val="000000"/>
          <w:sz w:val="22"/>
          <w:szCs w:val="22"/>
          <w:lang w:eastAsia="sk-SK"/>
        </w:rPr>
        <w:t xml:space="preserve"> nesadzobných opatrení ustanovené osobitnými predpismi.</w:t>
      </w:r>
    </w:p>
    <w:p w14:paraId="7BB97A00" w14:textId="462FD137" w:rsidR="0068520A" w:rsidRPr="00D904D2" w:rsidRDefault="0068520A" w:rsidP="00D72022">
      <w:pPr>
        <w:spacing w:after="120"/>
        <w:jc w:val="both"/>
        <w:rPr>
          <w:rFonts w:ascii="Calibri" w:hAnsi="Calibri" w:cs="Segoe UI"/>
          <w:sz w:val="22"/>
        </w:rPr>
      </w:pPr>
      <w:r w:rsidRPr="00D904D2">
        <w:rPr>
          <w:rFonts w:ascii="Calibri" w:hAnsi="Calibri" w:cs="Segoe UI"/>
          <w:sz w:val="22"/>
        </w:rPr>
        <w:t>1</w:t>
      </w:r>
      <w:r w:rsidR="00D40435">
        <w:rPr>
          <w:rFonts w:ascii="Calibri" w:hAnsi="Calibri" w:cs="Segoe UI"/>
          <w:sz w:val="22"/>
        </w:rPr>
        <w:t>3</w:t>
      </w:r>
      <w:r w:rsidRPr="00D904D2">
        <w:rPr>
          <w:rFonts w:ascii="Calibri" w:hAnsi="Calibri" w:cs="Segoe UI"/>
          <w:sz w:val="22"/>
        </w:rPr>
        <w:t>.6 Ak je uchádzač plat</w:t>
      </w:r>
      <w:r w:rsidR="0031655D" w:rsidRPr="00D904D2">
        <w:rPr>
          <w:rFonts w:ascii="Calibri" w:hAnsi="Calibri" w:cs="Segoe UI"/>
          <w:sz w:val="22"/>
        </w:rPr>
        <w:t>iteľom</w:t>
      </w:r>
      <w:r w:rsidRPr="00D904D2">
        <w:rPr>
          <w:rFonts w:ascii="Calibri" w:hAnsi="Calibri" w:cs="Segoe UI"/>
          <w:sz w:val="22"/>
        </w:rPr>
        <w:t xml:space="preserve"> dane z pridanej hodnoty (ďalej len „DPH“), navrhovanú zmluvnú cenu uvedie v zložení:</w:t>
      </w:r>
    </w:p>
    <w:p w14:paraId="6D22F6EC" w14:textId="128171AC" w:rsidR="0068520A" w:rsidRPr="00D904D2" w:rsidRDefault="0068520A" w:rsidP="00D40435">
      <w:pPr>
        <w:pStyle w:val="Odsekzoznamu"/>
        <w:numPr>
          <w:ilvl w:val="0"/>
          <w:numId w:val="12"/>
        </w:numPr>
        <w:ind w:left="714" w:hanging="357"/>
        <w:jc w:val="both"/>
        <w:rPr>
          <w:rFonts w:ascii="Calibri" w:hAnsi="Calibri" w:cs="Segoe UI"/>
          <w:sz w:val="22"/>
        </w:rPr>
      </w:pPr>
      <w:r w:rsidRPr="00D904D2">
        <w:rPr>
          <w:rFonts w:ascii="Calibri" w:hAnsi="Calibri" w:cs="Segoe UI"/>
          <w:sz w:val="22"/>
        </w:rPr>
        <w:t>navrhovaná zmluvná cena bez DPH</w:t>
      </w:r>
    </w:p>
    <w:p w14:paraId="75EFDD9A" w14:textId="175B2415" w:rsidR="0068520A" w:rsidRPr="00D904D2" w:rsidRDefault="0068520A" w:rsidP="00D40435">
      <w:pPr>
        <w:pStyle w:val="Odsekzoznamu"/>
        <w:numPr>
          <w:ilvl w:val="0"/>
          <w:numId w:val="12"/>
        </w:numPr>
        <w:ind w:left="714" w:hanging="357"/>
        <w:jc w:val="both"/>
        <w:rPr>
          <w:rFonts w:ascii="Calibri" w:hAnsi="Calibri" w:cs="Segoe UI"/>
          <w:sz w:val="22"/>
        </w:rPr>
      </w:pPr>
      <w:r w:rsidRPr="00D904D2">
        <w:rPr>
          <w:rFonts w:ascii="Calibri" w:hAnsi="Calibri" w:cs="Segoe UI"/>
          <w:sz w:val="22"/>
        </w:rPr>
        <w:t>výška DPH</w:t>
      </w:r>
    </w:p>
    <w:p w14:paraId="527EDEE7" w14:textId="0DA3D5C1" w:rsidR="0068520A" w:rsidRPr="00D904D2" w:rsidRDefault="0068520A" w:rsidP="00D40435">
      <w:pPr>
        <w:pStyle w:val="Odsekzoznamu"/>
        <w:numPr>
          <w:ilvl w:val="0"/>
          <w:numId w:val="12"/>
        </w:numPr>
        <w:spacing w:after="120"/>
        <w:ind w:left="714" w:hanging="357"/>
        <w:jc w:val="both"/>
        <w:rPr>
          <w:rFonts w:ascii="Calibri" w:hAnsi="Calibri" w:cs="Segoe UI"/>
          <w:sz w:val="22"/>
        </w:rPr>
      </w:pPr>
      <w:r w:rsidRPr="00D904D2">
        <w:rPr>
          <w:rFonts w:ascii="Calibri" w:hAnsi="Calibri" w:cs="Segoe UI"/>
          <w:sz w:val="22"/>
        </w:rPr>
        <w:t>navrhovaná zmluvná cena vrátane DPH</w:t>
      </w:r>
    </w:p>
    <w:p w14:paraId="614BFFB0" w14:textId="6BE826B0" w:rsidR="0068520A" w:rsidRPr="00D904D2" w:rsidRDefault="0068520A" w:rsidP="0068520A">
      <w:pPr>
        <w:spacing w:after="240"/>
        <w:jc w:val="both"/>
        <w:rPr>
          <w:rFonts w:ascii="Calibri" w:hAnsi="Calibri" w:cs="Segoe UI"/>
          <w:sz w:val="22"/>
        </w:rPr>
      </w:pPr>
      <w:r w:rsidRPr="00D904D2">
        <w:rPr>
          <w:rFonts w:ascii="Calibri" w:hAnsi="Calibri" w:cs="Segoe UI"/>
          <w:sz w:val="22"/>
        </w:rPr>
        <w:t>1</w:t>
      </w:r>
      <w:r w:rsidR="00D40435">
        <w:rPr>
          <w:rFonts w:ascii="Calibri" w:hAnsi="Calibri" w:cs="Segoe UI"/>
          <w:sz w:val="22"/>
        </w:rPr>
        <w:t>3</w:t>
      </w:r>
      <w:r w:rsidRPr="00D904D2">
        <w:rPr>
          <w:rFonts w:ascii="Calibri" w:hAnsi="Calibri" w:cs="Segoe UI"/>
          <w:sz w:val="22"/>
        </w:rPr>
        <w:t>.7 Ak uchádzač nie je plat</w:t>
      </w:r>
      <w:r w:rsidR="0031655D" w:rsidRPr="00D904D2">
        <w:rPr>
          <w:rFonts w:ascii="Calibri" w:hAnsi="Calibri" w:cs="Segoe UI"/>
          <w:sz w:val="22"/>
        </w:rPr>
        <w:t>iteľom</w:t>
      </w:r>
      <w:r w:rsidRPr="00D904D2">
        <w:rPr>
          <w:rFonts w:ascii="Calibri" w:hAnsi="Calibri" w:cs="Segoe UI"/>
          <w:sz w:val="22"/>
        </w:rPr>
        <w:t xml:space="preserve"> DPH, upozorní na túto skutočnosť označením „Nie som plat</w:t>
      </w:r>
      <w:r w:rsidR="0031655D" w:rsidRPr="00D904D2">
        <w:rPr>
          <w:rFonts w:ascii="Calibri" w:hAnsi="Calibri" w:cs="Segoe UI"/>
          <w:sz w:val="22"/>
        </w:rPr>
        <w:t>iteľ</w:t>
      </w:r>
      <w:r w:rsidRPr="00D904D2">
        <w:rPr>
          <w:rFonts w:ascii="Calibri" w:hAnsi="Calibri" w:cs="Segoe UI"/>
          <w:sz w:val="22"/>
        </w:rPr>
        <w:t xml:space="preserve"> DPH“.</w:t>
      </w:r>
    </w:p>
    <w:p w14:paraId="7DD4B130" w14:textId="7C63EC59" w:rsidR="00B92EE8" w:rsidRPr="00D904D2" w:rsidRDefault="00B92EE8" w:rsidP="001324E5">
      <w:pPr>
        <w:pStyle w:val="Nadpis5"/>
        <w:ind w:firstLine="709"/>
        <w:rPr>
          <w:rFonts w:ascii="Calibri" w:hAnsi="Calibri"/>
          <w:sz w:val="22"/>
        </w:rPr>
      </w:pPr>
      <w:bookmarkStart w:id="22" w:name="_Toc78969468"/>
      <w:r w:rsidRPr="00D904D2">
        <w:rPr>
          <w:rFonts w:ascii="Calibri" w:hAnsi="Calibri"/>
          <w:sz w:val="22"/>
        </w:rPr>
        <w:t>1</w:t>
      </w:r>
      <w:r w:rsidR="00D40435">
        <w:rPr>
          <w:rFonts w:ascii="Calibri" w:hAnsi="Calibri"/>
          <w:sz w:val="22"/>
        </w:rPr>
        <w:t>4</w:t>
      </w:r>
      <w:r w:rsidRPr="00D904D2">
        <w:rPr>
          <w:rFonts w:ascii="Calibri" w:hAnsi="Calibri"/>
          <w:sz w:val="22"/>
        </w:rPr>
        <w:t>. ZÁBEZPEKA PONUKY</w:t>
      </w:r>
      <w:bookmarkEnd w:id="22"/>
    </w:p>
    <w:p w14:paraId="419EC08E" w14:textId="055B8D76" w:rsidR="00B92EE8" w:rsidRPr="00D904D2" w:rsidRDefault="00B92EE8" w:rsidP="00B92EE8">
      <w:pPr>
        <w:spacing w:after="240"/>
        <w:jc w:val="both"/>
        <w:rPr>
          <w:rFonts w:ascii="Calibri" w:hAnsi="Calibri"/>
          <w:sz w:val="22"/>
          <w:lang w:eastAsia="sk-SK"/>
        </w:rPr>
      </w:pPr>
      <w:r w:rsidRPr="00D904D2">
        <w:rPr>
          <w:rFonts w:ascii="Calibri" w:hAnsi="Calibri"/>
          <w:sz w:val="22"/>
          <w:lang w:eastAsia="sk-SK"/>
        </w:rPr>
        <w:t>1</w:t>
      </w:r>
      <w:r w:rsidR="00D40435">
        <w:rPr>
          <w:rFonts w:ascii="Calibri" w:hAnsi="Calibri"/>
          <w:sz w:val="22"/>
          <w:lang w:eastAsia="sk-SK"/>
        </w:rPr>
        <w:t>4</w:t>
      </w:r>
      <w:r w:rsidRPr="00D904D2">
        <w:rPr>
          <w:rFonts w:ascii="Calibri" w:hAnsi="Calibri"/>
          <w:sz w:val="22"/>
          <w:lang w:eastAsia="sk-SK"/>
        </w:rPr>
        <w:t>.1 Verejný obstarávateľ vyžaduje na zabezpečenie ponuky zloženie zábezpeky.</w:t>
      </w:r>
    </w:p>
    <w:p w14:paraId="424ABAF9" w14:textId="153CBDC5" w:rsidR="00B92EE8" w:rsidRPr="00D904D2" w:rsidRDefault="00B92EE8" w:rsidP="00B92EE8">
      <w:pPr>
        <w:spacing w:after="240"/>
        <w:jc w:val="both"/>
        <w:rPr>
          <w:rFonts w:ascii="Calibri" w:hAnsi="Calibri"/>
          <w:sz w:val="22"/>
          <w:lang w:eastAsia="sk-SK"/>
        </w:rPr>
      </w:pPr>
      <w:r w:rsidRPr="00D904D2">
        <w:rPr>
          <w:rFonts w:ascii="Calibri" w:hAnsi="Calibri"/>
          <w:sz w:val="22"/>
          <w:lang w:eastAsia="sk-SK"/>
        </w:rPr>
        <w:t>1</w:t>
      </w:r>
      <w:r w:rsidR="00D40435">
        <w:rPr>
          <w:rFonts w:ascii="Calibri" w:hAnsi="Calibri"/>
          <w:sz w:val="22"/>
          <w:lang w:eastAsia="sk-SK"/>
        </w:rPr>
        <w:t>4</w:t>
      </w:r>
      <w:r w:rsidRPr="00D904D2">
        <w:rPr>
          <w:rFonts w:ascii="Calibri" w:hAnsi="Calibri"/>
          <w:sz w:val="22"/>
          <w:lang w:eastAsia="sk-SK"/>
        </w:rPr>
        <w:t xml:space="preserve">.2 Zábezpeka </w:t>
      </w:r>
      <w:r w:rsidR="00633422" w:rsidRPr="00D904D2">
        <w:rPr>
          <w:rFonts w:ascii="Calibri" w:hAnsi="Calibri"/>
          <w:sz w:val="22"/>
          <w:lang w:eastAsia="sk-SK"/>
        </w:rPr>
        <w:t xml:space="preserve">sa vyžaduje vo </w:t>
      </w:r>
      <w:r w:rsidR="00633422" w:rsidRPr="00D849CD">
        <w:rPr>
          <w:rFonts w:ascii="Calibri" w:hAnsi="Calibri"/>
          <w:sz w:val="22"/>
          <w:lang w:eastAsia="sk-SK"/>
        </w:rPr>
        <w:t xml:space="preserve">výške </w:t>
      </w:r>
      <w:r w:rsidR="00D40435" w:rsidRPr="00D849CD">
        <w:rPr>
          <w:rFonts w:ascii="Calibri" w:hAnsi="Calibri"/>
          <w:sz w:val="22"/>
          <w:lang w:eastAsia="sk-SK"/>
        </w:rPr>
        <w:t>8</w:t>
      </w:r>
      <w:r w:rsidR="00734F35" w:rsidRPr="00D849CD">
        <w:rPr>
          <w:rFonts w:ascii="Calibri" w:hAnsi="Calibri"/>
          <w:sz w:val="22"/>
          <w:lang w:eastAsia="sk-SK"/>
        </w:rPr>
        <w:t xml:space="preserve"> </w:t>
      </w:r>
      <w:r w:rsidR="00D40435" w:rsidRPr="00D849CD">
        <w:rPr>
          <w:rFonts w:ascii="Calibri" w:hAnsi="Calibri"/>
          <w:sz w:val="22"/>
          <w:lang w:eastAsia="sk-SK"/>
        </w:rPr>
        <w:t>0</w:t>
      </w:r>
      <w:r w:rsidR="00633422" w:rsidRPr="00D849CD">
        <w:rPr>
          <w:rFonts w:ascii="Calibri" w:hAnsi="Calibri"/>
          <w:sz w:val="22"/>
          <w:lang w:eastAsia="sk-SK"/>
        </w:rPr>
        <w:t>00,00 EUR.</w:t>
      </w:r>
    </w:p>
    <w:p w14:paraId="2332B33D" w14:textId="3F6AEDC2" w:rsidR="00B92EE8" w:rsidRPr="00D904D2" w:rsidRDefault="00B92EE8" w:rsidP="00B92EE8">
      <w:pPr>
        <w:spacing w:after="240"/>
        <w:jc w:val="both"/>
        <w:rPr>
          <w:rFonts w:ascii="Calibri" w:hAnsi="Calibri"/>
          <w:sz w:val="22"/>
          <w:lang w:eastAsia="sk-SK"/>
        </w:rPr>
      </w:pPr>
      <w:r w:rsidRPr="00D904D2">
        <w:rPr>
          <w:rFonts w:ascii="Calibri" w:hAnsi="Calibri"/>
          <w:sz w:val="22"/>
          <w:lang w:eastAsia="sk-SK"/>
        </w:rPr>
        <w:t>1</w:t>
      </w:r>
      <w:r w:rsidR="00D40435">
        <w:rPr>
          <w:rFonts w:ascii="Calibri" w:hAnsi="Calibri"/>
          <w:sz w:val="22"/>
          <w:lang w:eastAsia="sk-SK"/>
        </w:rPr>
        <w:t>4</w:t>
      </w:r>
      <w:r w:rsidRPr="00D904D2">
        <w:rPr>
          <w:rFonts w:ascii="Calibri" w:hAnsi="Calibri"/>
          <w:sz w:val="22"/>
          <w:lang w:eastAsia="sk-SK"/>
        </w:rPr>
        <w:t>.3 Spôsob zloženia zábezpeky:</w:t>
      </w:r>
    </w:p>
    <w:p w14:paraId="62C3A1DB" w14:textId="284C361D" w:rsidR="00B92EE8" w:rsidRPr="00D904D2" w:rsidRDefault="00EC4265" w:rsidP="00D059F7">
      <w:pPr>
        <w:pStyle w:val="Odsekzoznamu"/>
        <w:numPr>
          <w:ilvl w:val="0"/>
          <w:numId w:val="13"/>
        </w:numPr>
        <w:jc w:val="both"/>
        <w:rPr>
          <w:rFonts w:ascii="Calibri" w:hAnsi="Calibri"/>
          <w:sz w:val="22"/>
          <w:lang w:eastAsia="sk-SK"/>
        </w:rPr>
      </w:pPr>
      <w:r w:rsidRPr="00D904D2">
        <w:rPr>
          <w:rFonts w:ascii="Calibri" w:hAnsi="Calibri"/>
          <w:sz w:val="22"/>
          <w:lang w:eastAsia="sk-SK"/>
        </w:rPr>
        <w:t>z</w:t>
      </w:r>
      <w:r w:rsidR="00B92EE8" w:rsidRPr="00D904D2">
        <w:rPr>
          <w:rFonts w:ascii="Calibri" w:hAnsi="Calibri"/>
          <w:sz w:val="22"/>
          <w:lang w:eastAsia="sk-SK"/>
        </w:rPr>
        <w:t>ložením finančných prostriedkov uchádzača na bankový účet verejného obstarávateľa</w:t>
      </w:r>
    </w:p>
    <w:p w14:paraId="54AAE122" w14:textId="2E9AACD2" w:rsidR="00B92EE8" w:rsidRPr="00D904D2" w:rsidRDefault="00EC4265" w:rsidP="00D059F7">
      <w:pPr>
        <w:pStyle w:val="Odsekzoznamu"/>
        <w:numPr>
          <w:ilvl w:val="0"/>
          <w:numId w:val="13"/>
        </w:numPr>
        <w:jc w:val="both"/>
        <w:rPr>
          <w:rFonts w:ascii="Calibri" w:hAnsi="Calibri"/>
          <w:sz w:val="22"/>
          <w:lang w:eastAsia="sk-SK"/>
        </w:rPr>
      </w:pPr>
      <w:r w:rsidRPr="00D904D2">
        <w:rPr>
          <w:rFonts w:ascii="Calibri" w:hAnsi="Calibri"/>
          <w:sz w:val="22"/>
          <w:lang w:eastAsia="sk-SK"/>
        </w:rPr>
        <w:t>p</w:t>
      </w:r>
      <w:r w:rsidR="00B92EE8" w:rsidRPr="00D904D2">
        <w:rPr>
          <w:rFonts w:ascii="Calibri" w:hAnsi="Calibri"/>
          <w:sz w:val="22"/>
          <w:lang w:eastAsia="sk-SK"/>
        </w:rPr>
        <w:t>oskytnutím bankovej záruky</w:t>
      </w:r>
    </w:p>
    <w:p w14:paraId="12D3371C" w14:textId="159E2B71" w:rsidR="008E2003" w:rsidRPr="00D904D2" w:rsidRDefault="00EC4265" w:rsidP="00D059F7">
      <w:pPr>
        <w:pStyle w:val="Odsekzoznamu"/>
        <w:numPr>
          <w:ilvl w:val="0"/>
          <w:numId w:val="13"/>
        </w:numPr>
        <w:spacing w:after="240"/>
        <w:jc w:val="both"/>
        <w:rPr>
          <w:rFonts w:ascii="Calibri" w:hAnsi="Calibri"/>
          <w:sz w:val="22"/>
          <w:lang w:eastAsia="sk-SK"/>
        </w:rPr>
      </w:pPr>
      <w:r w:rsidRPr="00D904D2">
        <w:rPr>
          <w:rFonts w:ascii="Calibri" w:hAnsi="Calibri"/>
          <w:sz w:val="22"/>
          <w:lang w:eastAsia="sk-SK"/>
        </w:rPr>
        <w:t>p</w:t>
      </w:r>
      <w:r w:rsidR="008E2003" w:rsidRPr="00D904D2">
        <w:rPr>
          <w:rFonts w:ascii="Calibri" w:hAnsi="Calibri"/>
          <w:sz w:val="22"/>
          <w:lang w:eastAsia="sk-SK"/>
        </w:rPr>
        <w:t>oistením záruky</w:t>
      </w:r>
    </w:p>
    <w:p w14:paraId="1087FEB2" w14:textId="4C13A5FC" w:rsidR="008E2003" w:rsidRPr="00D904D2" w:rsidRDefault="008E2003" w:rsidP="008E2003">
      <w:pPr>
        <w:spacing w:after="240"/>
        <w:jc w:val="both"/>
        <w:rPr>
          <w:rFonts w:ascii="Calibri" w:hAnsi="Calibri"/>
          <w:sz w:val="22"/>
          <w:lang w:eastAsia="sk-SK"/>
        </w:rPr>
      </w:pPr>
      <w:r w:rsidRPr="00D904D2">
        <w:rPr>
          <w:rFonts w:ascii="Calibri" w:hAnsi="Calibri"/>
          <w:sz w:val="22"/>
          <w:lang w:eastAsia="sk-SK"/>
        </w:rPr>
        <w:t>Spôsob zloženia zábezpeky si vyberie uchádzač.</w:t>
      </w:r>
    </w:p>
    <w:p w14:paraId="28D39F52" w14:textId="41CA2047" w:rsidR="008E2003" w:rsidRPr="00D904D2" w:rsidRDefault="008E2003" w:rsidP="008E2003">
      <w:pPr>
        <w:spacing w:after="240"/>
        <w:jc w:val="both"/>
        <w:rPr>
          <w:rFonts w:ascii="Calibri" w:hAnsi="Calibri"/>
          <w:sz w:val="22"/>
          <w:lang w:eastAsia="sk-SK"/>
        </w:rPr>
      </w:pPr>
      <w:r w:rsidRPr="00D904D2">
        <w:rPr>
          <w:rFonts w:ascii="Calibri" w:hAnsi="Calibri"/>
          <w:sz w:val="22"/>
          <w:lang w:eastAsia="sk-SK"/>
        </w:rPr>
        <w:t>1</w:t>
      </w:r>
      <w:r w:rsidR="00D40435">
        <w:rPr>
          <w:rFonts w:ascii="Calibri" w:hAnsi="Calibri"/>
          <w:sz w:val="22"/>
          <w:lang w:eastAsia="sk-SK"/>
        </w:rPr>
        <w:t>4</w:t>
      </w:r>
      <w:r w:rsidRPr="00D904D2">
        <w:rPr>
          <w:rFonts w:ascii="Calibri" w:hAnsi="Calibri"/>
          <w:sz w:val="22"/>
          <w:lang w:eastAsia="sk-SK"/>
        </w:rPr>
        <w:t>.4 Podmienky zloženia zábezpeky</w:t>
      </w:r>
      <w:r w:rsidR="00EC4265" w:rsidRPr="00D904D2">
        <w:rPr>
          <w:rFonts w:ascii="Calibri" w:hAnsi="Calibri"/>
          <w:sz w:val="22"/>
          <w:lang w:eastAsia="sk-SK"/>
        </w:rPr>
        <w:t>:</w:t>
      </w:r>
    </w:p>
    <w:p w14:paraId="3D14DEAE" w14:textId="3F61875A" w:rsidR="008E2003" w:rsidRPr="00D904D2" w:rsidRDefault="008E2003" w:rsidP="00DB4D78">
      <w:pPr>
        <w:tabs>
          <w:tab w:val="clear" w:pos="2160"/>
          <w:tab w:val="left" w:pos="709"/>
        </w:tabs>
        <w:spacing w:after="120"/>
        <w:jc w:val="both"/>
        <w:rPr>
          <w:rFonts w:ascii="Calibri" w:hAnsi="Calibri"/>
          <w:sz w:val="22"/>
          <w:lang w:eastAsia="sk-SK"/>
        </w:rPr>
      </w:pPr>
      <w:r w:rsidRPr="00D904D2">
        <w:rPr>
          <w:rFonts w:ascii="Calibri" w:hAnsi="Calibri"/>
          <w:sz w:val="22"/>
          <w:lang w:eastAsia="sk-SK"/>
        </w:rPr>
        <w:t>1</w:t>
      </w:r>
      <w:r w:rsidR="00D40435">
        <w:rPr>
          <w:rFonts w:ascii="Calibri" w:hAnsi="Calibri"/>
          <w:sz w:val="22"/>
          <w:lang w:eastAsia="sk-SK"/>
        </w:rPr>
        <w:t>4</w:t>
      </w:r>
      <w:r w:rsidRPr="00D904D2">
        <w:rPr>
          <w:rFonts w:ascii="Calibri" w:hAnsi="Calibri"/>
          <w:sz w:val="22"/>
          <w:lang w:eastAsia="sk-SK"/>
        </w:rPr>
        <w:t>.4.1 zložením finančných prostriedkov na bankový účet verejného obstarávateľa</w:t>
      </w:r>
    </w:p>
    <w:p w14:paraId="5614CC51" w14:textId="40A0CA07" w:rsidR="008E2003" w:rsidRPr="00D904D2" w:rsidRDefault="008E2003" w:rsidP="00D059F7">
      <w:pPr>
        <w:pStyle w:val="Odsekzoznamu"/>
        <w:numPr>
          <w:ilvl w:val="0"/>
          <w:numId w:val="14"/>
        </w:numPr>
        <w:tabs>
          <w:tab w:val="clear" w:pos="2160"/>
          <w:tab w:val="left" w:pos="851"/>
        </w:tabs>
        <w:jc w:val="both"/>
        <w:rPr>
          <w:rFonts w:ascii="Calibri" w:hAnsi="Calibri"/>
          <w:sz w:val="22"/>
          <w:lang w:eastAsia="sk-SK"/>
        </w:rPr>
      </w:pPr>
      <w:r w:rsidRPr="00D904D2">
        <w:rPr>
          <w:rFonts w:ascii="Calibri" w:hAnsi="Calibri"/>
          <w:sz w:val="22"/>
          <w:lang w:eastAsia="sk-SK"/>
        </w:rPr>
        <w:t>finančné prostriedky musia byť zložené v uvedenej čiastke na bankový účet verejného obstarávateľa vedený v:</w:t>
      </w:r>
    </w:p>
    <w:tbl>
      <w:tblPr>
        <w:tblStyle w:val="Mriekatabuky"/>
        <w:tblW w:w="0" w:type="auto"/>
        <w:tblInd w:w="567" w:type="dxa"/>
        <w:tblLook w:val="04A0" w:firstRow="1" w:lastRow="0" w:firstColumn="1" w:lastColumn="0" w:noHBand="0" w:noVBand="1"/>
      </w:tblPr>
      <w:tblGrid>
        <w:gridCol w:w="4355"/>
        <w:gridCol w:w="4364"/>
      </w:tblGrid>
      <w:tr w:rsidR="008E2003" w:rsidRPr="00D904D2" w14:paraId="400B816B" w14:textId="77777777" w:rsidTr="008E2003">
        <w:trPr>
          <w:trHeight w:hRule="exact" w:val="567"/>
        </w:trPr>
        <w:tc>
          <w:tcPr>
            <w:tcW w:w="4530" w:type="dxa"/>
            <w:vAlign w:val="center"/>
          </w:tcPr>
          <w:p w14:paraId="5AEA878C"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Banka</w:t>
            </w:r>
          </w:p>
        </w:tc>
        <w:tc>
          <w:tcPr>
            <w:tcW w:w="4531" w:type="dxa"/>
            <w:vAlign w:val="center"/>
          </w:tcPr>
          <w:p w14:paraId="725EF5E0"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Štátna pokladnica</w:t>
            </w:r>
          </w:p>
        </w:tc>
      </w:tr>
      <w:tr w:rsidR="008E2003" w:rsidRPr="00D904D2" w14:paraId="4A2FCDD7" w14:textId="77777777" w:rsidTr="008E2003">
        <w:trPr>
          <w:trHeight w:hRule="exact" w:val="567"/>
        </w:trPr>
        <w:tc>
          <w:tcPr>
            <w:tcW w:w="4530" w:type="dxa"/>
            <w:vAlign w:val="center"/>
          </w:tcPr>
          <w:p w14:paraId="1470C735"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IBAN:</w:t>
            </w:r>
          </w:p>
        </w:tc>
        <w:tc>
          <w:tcPr>
            <w:tcW w:w="4531" w:type="dxa"/>
            <w:vAlign w:val="center"/>
          </w:tcPr>
          <w:p w14:paraId="4596EDDB"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SK03 8180 0000 0070 0015 0430</w:t>
            </w:r>
          </w:p>
        </w:tc>
      </w:tr>
      <w:tr w:rsidR="008E2003" w:rsidRPr="00D904D2" w14:paraId="622D3B24" w14:textId="77777777" w:rsidTr="008E2003">
        <w:trPr>
          <w:trHeight w:hRule="exact" w:val="567"/>
        </w:trPr>
        <w:tc>
          <w:tcPr>
            <w:tcW w:w="4530" w:type="dxa"/>
            <w:vAlign w:val="center"/>
          </w:tcPr>
          <w:p w14:paraId="26F87E6F"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BIC/SWIFT</w:t>
            </w:r>
          </w:p>
        </w:tc>
        <w:tc>
          <w:tcPr>
            <w:tcW w:w="4531" w:type="dxa"/>
            <w:vAlign w:val="center"/>
          </w:tcPr>
          <w:p w14:paraId="26172D2F"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SPSRSKBA</w:t>
            </w:r>
          </w:p>
        </w:tc>
      </w:tr>
      <w:tr w:rsidR="008E2003" w:rsidRPr="00D904D2" w14:paraId="1F44A9AC" w14:textId="77777777" w:rsidTr="008E2003">
        <w:trPr>
          <w:trHeight w:hRule="exact" w:val="567"/>
        </w:trPr>
        <w:tc>
          <w:tcPr>
            <w:tcW w:w="4530" w:type="dxa"/>
            <w:vAlign w:val="center"/>
          </w:tcPr>
          <w:p w14:paraId="7C42B076"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Variabilný symbol</w:t>
            </w:r>
          </w:p>
        </w:tc>
        <w:tc>
          <w:tcPr>
            <w:tcW w:w="4531" w:type="dxa"/>
            <w:vAlign w:val="center"/>
          </w:tcPr>
          <w:p w14:paraId="25789DA6" w14:textId="5DEC0BFC" w:rsidR="008E2003" w:rsidRPr="00D904D2" w:rsidRDefault="00D07595" w:rsidP="008E2003">
            <w:pPr>
              <w:pStyle w:val="Default"/>
              <w:rPr>
                <w:rFonts w:ascii="Calibri" w:hAnsi="Calibri" w:cs="Segoe UI"/>
                <w:sz w:val="20"/>
                <w:szCs w:val="20"/>
              </w:rPr>
            </w:pPr>
            <w:r>
              <w:rPr>
                <w:rFonts w:ascii="Calibri" w:hAnsi="Calibri" w:cs="Segoe UI"/>
                <w:sz w:val="20"/>
                <w:szCs w:val="20"/>
              </w:rPr>
              <w:t>2439/</w:t>
            </w:r>
            <w:r w:rsidR="001C3DA7">
              <w:rPr>
                <w:rFonts w:ascii="Calibri" w:hAnsi="Calibri" w:cs="Segoe UI"/>
                <w:sz w:val="20"/>
                <w:szCs w:val="20"/>
              </w:rPr>
              <w:t>202</w:t>
            </w:r>
            <w:r>
              <w:rPr>
                <w:rFonts w:ascii="Calibri" w:hAnsi="Calibri" w:cs="Segoe UI"/>
                <w:sz w:val="20"/>
                <w:szCs w:val="20"/>
              </w:rPr>
              <w:t>1</w:t>
            </w:r>
          </w:p>
        </w:tc>
      </w:tr>
      <w:tr w:rsidR="008E2003" w:rsidRPr="00D904D2" w14:paraId="5D1E6E61" w14:textId="77777777" w:rsidTr="008E2003">
        <w:trPr>
          <w:trHeight w:hRule="exact" w:val="567"/>
        </w:trPr>
        <w:tc>
          <w:tcPr>
            <w:tcW w:w="4530" w:type="dxa"/>
            <w:vAlign w:val="center"/>
          </w:tcPr>
          <w:p w14:paraId="282DE016" w14:textId="77777777"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Doplňujúci údaj</w:t>
            </w:r>
          </w:p>
        </w:tc>
        <w:tc>
          <w:tcPr>
            <w:tcW w:w="4531" w:type="dxa"/>
            <w:vAlign w:val="center"/>
          </w:tcPr>
          <w:p w14:paraId="02FA731A" w14:textId="19F6769C" w:rsidR="008E2003" w:rsidRPr="00D904D2" w:rsidRDefault="008E2003" w:rsidP="008E2003">
            <w:pPr>
              <w:pStyle w:val="Default"/>
              <w:rPr>
                <w:rFonts w:ascii="Calibri" w:hAnsi="Calibri" w:cs="Segoe UI"/>
                <w:sz w:val="20"/>
                <w:szCs w:val="20"/>
              </w:rPr>
            </w:pPr>
            <w:r w:rsidRPr="00D904D2">
              <w:rPr>
                <w:rFonts w:ascii="Calibri" w:hAnsi="Calibri" w:cs="Segoe UI"/>
                <w:sz w:val="20"/>
                <w:szCs w:val="20"/>
              </w:rPr>
              <w:t xml:space="preserve">Číslo </w:t>
            </w:r>
            <w:r w:rsidR="006664F3">
              <w:rPr>
                <w:rFonts w:ascii="Calibri" w:hAnsi="Calibri" w:cs="Segoe UI"/>
                <w:sz w:val="20"/>
                <w:szCs w:val="20"/>
              </w:rPr>
              <w:t>výzvy</w:t>
            </w:r>
            <w:r w:rsidRPr="00D904D2">
              <w:rPr>
                <w:rFonts w:ascii="Calibri" w:hAnsi="Calibri" w:cs="Segoe UI"/>
                <w:sz w:val="20"/>
                <w:szCs w:val="20"/>
              </w:rPr>
              <w:t xml:space="preserve"> vo Vestníku verejného obstarávania</w:t>
            </w:r>
          </w:p>
        </w:tc>
      </w:tr>
    </w:tbl>
    <w:p w14:paraId="7A8BA94A" w14:textId="068F2615" w:rsidR="008E2003" w:rsidRPr="00D904D2" w:rsidRDefault="008E2003" w:rsidP="008E2003">
      <w:pPr>
        <w:tabs>
          <w:tab w:val="clear" w:pos="2160"/>
          <w:tab w:val="left" w:pos="851"/>
        </w:tabs>
        <w:spacing w:after="240"/>
        <w:jc w:val="both"/>
        <w:rPr>
          <w:rFonts w:ascii="Calibri" w:hAnsi="Calibri"/>
          <w:sz w:val="22"/>
          <w:lang w:eastAsia="sk-SK"/>
        </w:rPr>
      </w:pPr>
    </w:p>
    <w:p w14:paraId="3CB4B3B1" w14:textId="50735E59" w:rsidR="008E2003" w:rsidRPr="00D904D2" w:rsidRDefault="008E2003" w:rsidP="00DB4D78">
      <w:pPr>
        <w:pStyle w:val="Odsekzoznamu"/>
        <w:numPr>
          <w:ilvl w:val="0"/>
          <w:numId w:val="14"/>
        </w:numPr>
        <w:tabs>
          <w:tab w:val="clear" w:pos="2160"/>
          <w:tab w:val="left" w:pos="851"/>
        </w:tabs>
        <w:spacing w:after="120"/>
        <w:ind w:left="714" w:hanging="357"/>
        <w:jc w:val="both"/>
        <w:rPr>
          <w:rFonts w:ascii="Calibri" w:hAnsi="Calibri"/>
          <w:sz w:val="22"/>
          <w:lang w:eastAsia="sk-SK"/>
        </w:rPr>
      </w:pPr>
      <w:r w:rsidRPr="00D904D2">
        <w:rPr>
          <w:rFonts w:ascii="Calibri" w:hAnsi="Calibri"/>
          <w:sz w:val="22"/>
          <w:lang w:eastAsia="sk-SK"/>
        </w:rPr>
        <w:t>finančné prostriedky musia byť pripísané na účet verejného obstarávateľa najneskôr v deň uplynutia lehoty na predkladanie ponúk</w:t>
      </w:r>
    </w:p>
    <w:p w14:paraId="74F75D10" w14:textId="5B1F8617" w:rsidR="008E2003" w:rsidRPr="00D904D2" w:rsidRDefault="008E2003" w:rsidP="00DB4D78">
      <w:pPr>
        <w:pStyle w:val="Odsekzoznamu"/>
        <w:numPr>
          <w:ilvl w:val="0"/>
          <w:numId w:val="14"/>
        </w:numPr>
        <w:tabs>
          <w:tab w:val="clear" w:pos="2160"/>
          <w:tab w:val="left" w:pos="851"/>
        </w:tabs>
        <w:spacing w:after="120"/>
        <w:ind w:left="714" w:hanging="357"/>
        <w:jc w:val="both"/>
        <w:rPr>
          <w:rFonts w:ascii="Calibri" w:hAnsi="Calibri"/>
          <w:sz w:val="22"/>
          <w:lang w:eastAsia="sk-SK"/>
        </w:rPr>
      </w:pPr>
      <w:r w:rsidRPr="00D904D2">
        <w:rPr>
          <w:rFonts w:ascii="Calibri" w:hAnsi="Calibri"/>
          <w:sz w:val="22"/>
          <w:lang w:eastAsia="sk-SK"/>
        </w:rPr>
        <w:lastRenderedPageBreak/>
        <w:t>doba platnosti zábezpeky vo forme zloženia finančných prostriedkov na účet verejného obstarávateľa musí byť počas celej lehoty viazanosti ponúk</w:t>
      </w:r>
    </w:p>
    <w:p w14:paraId="6367FBFE" w14:textId="756AA164" w:rsidR="008E2003" w:rsidRPr="00D904D2" w:rsidRDefault="008E2003" w:rsidP="00DB4D78">
      <w:pPr>
        <w:pStyle w:val="Odsekzoznamu"/>
        <w:numPr>
          <w:ilvl w:val="0"/>
          <w:numId w:val="14"/>
        </w:numPr>
        <w:tabs>
          <w:tab w:val="clear" w:pos="2160"/>
          <w:tab w:val="left" w:pos="851"/>
        </w:tabs>
        <w:spacing w:after="120"/>
        <w:ind w:left="714" w:hanging="357"/>
        <w:jc w:val="both"/>
        <w:rPr>
          <w:rFonts w:ascii="Calibri" w:hAnsi="Calibri"/>
          <w:sz w:val="22"/>
          <w:lang w:eastAsia="sk-SK"/>
        </w:rPr>
      </w:pPr>
      <w:r w:rsidRPr="00D904D2">
        <w:rPr>
          <w:rFonts w:ascii="Calibri" w:hAnsi="Calibri"/>
          <w:sz w:val="22"/>
          <w:lang w:eastAsia="sk-SK"/>
        </w:rPr>
        <w:t>súčasťou ponuky uchádzača musí byť výpis z bankového účtu, ktorým uchádzač preukáže, že v prospech účtu verejného obstarávateľa boli poukázané finančné prostriedky vo výške zodpovedajúce</w:t>
      </w:r>
      <w:r w:rsidR="00CC3C12" w:rsidRPr="00D904D2">
        <w:rPr>
          <w:rFonts w:ascii="Calibri" w:hAnsi="Calibri"/>
          <w:sz w:val="22"/>
          <w:lang w:eastAsia="sk-SK"/>
        </w:rPr>
        <w:t>j výške zábezpeky</w:t>
      </w:r>
    </w:p>
    <w:p w14:paraId="619723DF" w14:textId="6EF9C5C6" w:rsidR="00B92EE8" w:rsidRPr="00D904D2" w:rsidRDefault="00CC3C12" w:rsidP="00DB4D78">
      <w:pPr>
        <w:tabs>
          <w:tab w:val="clear" w:pos="2160"/>
          <w:tab w:val="left" w:pos="851"/>
        </w:tabs>
        <w:spacing w:after="120"/>
        <w:jc w:val="both"/>
        <w:rPr>
          <w:rFonts w:ascii="Calibri" w:hAnsi="Calibri"/>
          <w:sz w:val="22"/>
          <w:lang w:eastAsia="sk-SK"/>
        </w:rPr>
      </w:pPr>
      <w:r w:rsidRPr="00D904D2">
        <w:rPr>
          <w:rFonts w:ascii="Calibri" w:hAnsi="Calibri"/>
          <w:sz w:val="22"/>
          <w:lang w:eastAsia="sk-SK"/>
        </w:rPr>
        <w:t>1</w:t>
      </w:r>
      <w:r w:rsidR="00DB4D78">
        <w:rPr>
          <w:rFonts w:ascii="Calibri" w:hAnsi="Calibri"/>
          <w:sz w:val="22"/>
          <w:lang w:eastAsia="sk-SK"/>
        </w:rPr>
        <w:t>4</w:t>
      </w:r>
      <w:r w:rsidRPr="00D904D2">
        <w:rPr>
          <w:rFonts w:ascii="Calibri" w:hAnsi="Calibri"/>
          <w:sz w:val="22"/>
          <w:lang w:eastAsia="sk-SK"/>
        </w:rPr>
        <w:t>.4.2 poskytnutím bankovej záruky za uchádzača</w:t>
      </w:r>
    </w:p>
    <w:p w14:paraId="5CCA0AE7" w14:textId="08A21A74" w:rsidR="00CC3C12" w:rsidRPr="00D904D2" w:rsidRDefault="00CC3C12" w:rsidP="00DB4D78">
      <w:pPr>
        <w:pStyle w:val="Odsekzoznamu"/>
        <w:numPr>
          <w:ilvl w:val="0"/>
          <w:numId w:val="14"/>
        </w:numPr>
        <w:tabs>
          <w:tab w:val="clear" w:pos="2160"/>
          <w:tab w:val="left" w:pos="851"/>
        </w:tabs>
        <w:spacing w:after="120"/>
        <w:ind w:left="714" w:hanging="357"/>
        <w:jc w:val="both"/>
        <w:rPr>
          <w:rFonts w:ascii="Calibri" w:hAnsi="Calibri"/>
          <w:sz w:val="22"/>
          <w:lang w:eastAsia="sk-SK"/>
        </w:rPr>
      </w:pPr>
      <w:r w:rsidRPr="00D904D2">
        <w:rPr>
          <w:rFonts w:ascii="Calibri" w:hAnsi="Calibri"/>
          <w:sz w:val="22"/>
          <w:lang w:eastAsia="sk-SK"/>
        </w:rPr>
        <w:t>banková záruka za uchádzača môže byť poskytnutá bankou so sídlom v Slovenskej republike, pobočkou zahraničnej banky v Slovenskej republike alebo zahraničnou bankou (ďalej len „banka“)</w:t>
      </w:r>
    </w:p>
    <w:p w14:paraId="4DDD7FC0" w14:textId="15CEF761" w:rsidR="00CC3C12" w:rsidRPr="00D904D2" w:rsidRDefault="00CC3C12" w:rsidP="00DB4D78">
      <w:pPr>
        <w:pStyle w:val="Odsekzoznamu"/>
        <w:numPr>
          <w:ilvl w:val="0"/>
          <w:numId w:val="14"/>
        </w:numPr>
        <w:tabs>
          <w:tab w:val="clear" w:pos="2160"/>
          <w:tab w:val="left" w:pos="851"/>
        </w:tabs>
        <w:spacing w:after="120"/>
        <w:ind w:left="714" w:hanging="357"/>
        <w:jc w:val="both"/>
        <w:rPr>
          <w:rFonts w:ascii="Calibri" w:hAnsi="Calibri"/>
          <w:sz w:val="22"/>
          <w:lang w:eastAsia="sk-SK"/>
        </w:rPr>
      </w:pPr>
      <w:r w:rsidRPr="00D904D2">
        <w:rPr>
          <w:rFonts w:ascii="Calibri" w:hAnsi="Calibri"/>
          <w:sz w:val="22"/>
          <w:lang w:eastAsia="sk-SK"/>
        </w:rPr>
        <w:t>v záručnej listine musí banka písomne vyhlásiť, že neodvolateľne, bez akýchkoľvek námietok uspokojí verejného obstarávateľa do výšky finančných prostriedkov, ktoré verejný obstarávateľ požaduje ako zábezpeku viazanosti ponuky uchádzača, v prípade, ak uchádzač odstúpi od svojej ponuky v lehote viazanosti ponúk a verejný obstarávateľ písomne banke oznámi svoje nároky z bankovej záruky v lehote platnosti bankovej záruky</w:t>
      </w:r>
    </w:p>
    <w:p w14:paraId="3FF51337" w14:textId="58C66424" w:rsidR="00CC3C12" w:rsidRPr="00D904D2" w:rsidRDefault="00CC3C12" w:rsidP="00DB4D78">
      <w:pPr>
        <w:pStyle w:val="Odsekzoznamu"/>
        <w:numPr>
          <w:ilvl w:val="0"/>
          <w:numId w:val="14"/>
        </w:numPr>
        <w:tabs>
          <w:tab w:val="clear" w:pos="2160"/>
          <w:tab w:val="left" w:pos="851"/>
        </w:tabs>
        <w:spacing w:after="120"/>
        <w:ind w:left="714" w:hanging="357"/>
        <w:jc w:val="both"/>
        <w:rPr>
          <w:rFonts w:ascii="Calibri" w:hAnsi="Calibri"/>
          <w:sz w:val="22"/>
          <w:lang w:eastAsia="sk-SK"/>
        </w:rPr>
      </w:pPr>
      <w:r w:rsidRPr="00D904D2">
        <w:rPr>
          <w:rFonts w:ascii="Calibri" w:hAnsi="Calibri"/>
          <w:sz w:val="22"/>
          <w:lang w:eastAsia="sk-SK"/>
        </w:rPr>
        <w:t>záručná listina musí byť naskenovaná vo formáte .</w:t>
      </w:r>
      <w:proofErr w:type="spellStart"/>
      <w:r w:rsidRPr="00D904D2">
        <w:rPr>
          <w:rFonts w:ascii="Calibri" w:hAnsi="Calibri"/>
          <w:sz w:val="22"/>
          <w:lang w:eastAsia="sk-SK"/>
        </w:rPr>
        <w:t>pdf</w:t>
      </w:r>
      <w:proofErr w:type="spellEnd"/>
      <w:r w:rsidRPr="00D904D2">
        <w:rPr>
          <w:rFonts w:ascii="Calibri" w:hAnsi="Calibri"/>
          <w:sz w:val="22"/>
          <w:lang w:eastAsia="sk-SK"/>
        </w:rPr>
        <w:t xml:space="preserve"> a vložená do elektronickej ponuky v </w:t>
      </w:r>
      <w:proofErr w:type="spellStart"/>
      <w:r w:rsidR="00C754B2">
        <w:rPr>
          <w:rFonts w:ascii="Calibri" w:hAnsi="Calibri"/>
          <w:sz w:val="22"/>
          <w:lang w:eastAsia="sk-SK"/>
        </w:rPr>
        <w:t>Josephine</w:t>
      </w:r>
      <w:proofErr w:type="spellEnd"/>
    </w:p>
    <w:p w14:paraId="2BA4763C" w14:textId="4083AD1A" w:rsidR="00CC3C12" w:rsidRPr="00D904D2" w:rsidRDefault="00CC3C12" w:rsidP="00DB4D78">
      <w:pPr>
        <w:pStyle w:val="Odsekzoznamu"/>
        <w:numPr>
          <w:ilvl w:val="0"/>
          <w:numId w:val="14"/>
        </w:numPr>
        <w:tabs>
          <w:tab w:val="clear" w:pos="2160"/>
          <w:tab w:val="left" w:pos="851"/>
        </w:tabs>
        <w:spacing w:after="120"/>
        <w:ind w:left="714" w:hanging="357"/>
        <w:jc w:val="both"/>
        <w:rPr>
          <w:rFonts w:ascii="Calibri" w:hAnsi="Calibri"/>
          <w:sz w:val="22"/>
          <w:lang w:eastAsia="sk-SK"/>
        </w:rPr>
      </w:pPr>
      <w:r w:rsidRPr="00D904D2">
        <w:rPr>
          <w:rFonts w:ascii="Calibri" w:hAnsi="Calibri"/>
          <w:sz w:val="22"/>
          <w:lang w:eastAsia="sk-SK"/>
        </w:rPr>
        <w:t xml:space="preserve">v prípade využitia bankovej záruky doručí uchádzač originál záručnej listiny na adresu verejného obstarávateľa </w:t>
      </w:r>
      <w:r w:rsidRPr="00585CF2">
        <w:rPr>
          <w:rFonts w:ascii="Calibri" w:hAnsi="Calibri"/>
          <w:b/>
          <w:sz w:val="22"/>
          <w:lang w:eastAsia="sk-SK"/>
        </w:rPr>
        <w:t>najneskôr v lehote na predkladanie ponúk</w:t>
      </w:r>
    </w:p>
    <w:p w14:paraId="4C7FD043" w14:textId="77777777" w:rsidR="00DB4D78" w:rsidRDefault="00CC3C12" w:rsidP="00DB4D78">
      <w:pPr>
        <w:pStyle w:val="Odsekzoznamu"/>
        <w:numPr>
          <w:ilvl w:val="0"/>
          <w:numId w:val="14"/>
        </w:numPr>
        <w:tabs>
          <w:tab w:val="clear" w:pos="2160"/>
          <w:tab w:val="left" w:pos="851"/>
        </w:tabs>
        <w:spacing w:after="240"/>
        <w:jc w:val="both"/>
        <w:rPr>
          <w:rFonts w:ascii="Calibri" w:hAnsi="Calibri"/>
          <w:sz w:val="22"/>
          <w:lang w:eastAsia="sk-SK"/>
        </w:rPr>
      </w:pPr>
      <w:r w:rsidRPr="00D904D2">
        <w:rPr>
          <w:rFonts w:ascii="Calibri" w:hAnsi="Calibri"/>
          <w:sz w:val="22"/>
          <w:lang w:eastAsia="sk-SK"/>
        </w:rPr>
        <w:t>doba platnosti a účinnosti bankovej záruky je najmenej počas celej lehoty viazanosti ponúk</w:t>
      </w:r>
    </w:p>
    <w:p w14:paraId="03E2182D" w14:textId="15FAEC51" w:rsidR="00EC4265" w:rsidRPr="00DB4D78" w:rsidRDefault="00EC4265" w:rsidP="00DB4D78">
      <w:pPr>
        <w:tabs>
          <w:tab w:val="clear" w:pos="2160"/>
          <w:tab w:val="left" w:pos="851"/>
        </w:tabs>
        <w:spacing w:after="240"/>
        <w:jc w:val="both"/>
        <w:rPr>
          <w:rFonts w:ascii="Calibri" w:hAnsi="Calibri"/>
          <w:sz w:val="22"/>
          <w:lang w:eastAsia="sk-SK"/>
        </w:rPr>
      </w:pPr>
      <w:r w:rsidRPr="00DB4D78">
        <w:rPr>
          <w:rFonts w:ascii="Calibri" w:hAnsi="Calibri"/>
          <w:sz w:val="22"/>
          <w:szCs w:val="22"/>
        </w:rPr>
        <w:t>1</w:t>
      </w:r>
      <w:r w:rsidR="00DB4D78">
        <w:rPr>
          <w:rFonts w:ascii="Calibri" w:hAnsi="Calibri"/>
          <w:sz w:val="22"/>
          <w:szCs w:val="22"/>
        </w:rPr>
        <w:t>4</w:t>
      </w:r>
      <w:r w:rsidRPr="00DB4D78">
        <w:rPr>
          <w:rFonts w:ascii="Calibri" w:hAnsi="Calibri"/>
          <w:sz w:val="22"/>
          <w:szCs w:val="22"/>
        </w:rPr>
        <w:t xml:space="preserve">.4.3 </w:t>
      </w:r>
      <w:r w:rsidRPr="00DB4D78">
        <w:rPr>
          <w:rFonts w:ascii="Calibri" w:hAnsi="Calibri" w:cs="Segoe UI"/>
          <w:sz w:val="22"/>
          <w:szCs w:val="22"/>
        </w:rPr>
        <w:t>poistením záruky</w:t>
      </w:r>
    </w:p>
    <w:p w14:paraId="2F8ECED4" w14:textId="1FA57786" w:rsidR="00283373" w:rsidRPr="00D904D2" w:rsidRDefault="00283373" w:rsidP="00D059F7">
      <w:pPr>
        <w:pStyle w:val="Default"/>
        <w:numPr>
          <w:ilvl w:val="0"/>
          <w:numId w:val="15"/>
        </w:numPr>
        <w:jc w:val="both"/>
        <w:rPr>
          <w:rFonts w:ascii="Calibri" w:hAnsi="Calibri" w:cs="Segoe UI"/>
          <w:sz w:val="22"/>
          <w:szCs w:val="22"/>
        </w:rPr>
      </w:pPr>
      <w:r w:rsidRPr="00D904D2">
        <w:rPr>
          <w:rFonts w:ascii="Calibri" w:hAnsi="Calibri" w:cs="Segoe UI"/>
          <w:sz w:val="22"/>
          <w:szCs w:val="22"/>
        </w:rPr>
        <w:t>záručnú listinu vystavuje poisťovňa</w:t>
      </w:r>
    </w:p>
    <w:p w14:paraId="2202F3DC" w14:textId="3A802AD9" w:rsidR="00283373" w:rsidRPr="00D904D2" w:rsidRDefault="00283373" w:rsidP="00D059F7">
      <w:pPr>
        <w:pStyle w:val="Default"/>
        <w:numPr>
          <w:ilvl w:val="0"/>
          <w:numId w:val="15"/>
        </w:numPr>
        <w:spacing w:after="138"/>
        <w:jc w:val="both"/>
        <w:rPr>
          <w:rFonts w:ascii="Calibri" w:hAnsi="Calibri" w:cs="Segoe UI"/>
          <w:sz w:val="22"/>
          <w:szCs w:val="22"/>
        </w:rPr>
      </w:pPr>
      <w:r w:rsidRPr="00D904D2">
        <w:rPr>
          <w:rFonts w:ascii="Calibri" w:hAnsi="Calibri" w:cs="Segoe UI"/>
          <w:sz w:val="22"/>
          <w:szCs w:val="22"/>
        </w:rPr>
        <w:t>pre podmienky zloženia sa použijú ustanovenia bodu 1</w:t>
      </w:r>
      <w:r w:rsidR="00DB4D78">
        <w:rPr>
          <w:rFonts w:ascii="Calibri" w:hAnsi="Calibri" w:cs="Segoe UI"/>
          <w:sz w:val="22"/>
          <w:szCs w:val="22"/>
        </w:rPr>
        <w:t>4</w:t>
      </w:r>
      <w:r w:rsidRPr="00D904D2">
        <w:rPr>
          <w:rFonts w:ascii="Calibri" w:hAnsi="Calibri" w:cs="Segoe UI"/>
          <w:sz w:val="22"/>
          <w:szCs w:val="22"/>
        </w:rPr>
        <w:t>.4.2</w:t>
      </w:r>
    </w:p>
    <w:p w14:paraId="5B9BD0CB" w14:textId="18BD493B" w:rsidR="00283373" w:rsidRPr="00D904D2" w:rsidRDefault="00283373" w:rsidP="00632295">
      <w:pPr>
        <w:pStyle w:val="Default"/>
        <w:spacing w:after="138"/>
        <w:jc w:val="both"/>
        <w:rPr>
          <w:rFonts w:ascii="Calibri" w:hAnsi="Calibri" w:cs="Segoe UI"/>
          <w:sz w:val="22"/>
          <w:szCs w:val="22"/>
        </w:rPr>
      </w:pPr>
      <w:r w:rsidRPr="00D904D2">
        <w:rPr>
          <w:rFonts w:ascii="Calibri" w:hAnsi="Calibri" w:cs="Segoe UI"/>
          <w:sz w:val="22"/>
          <w:szCs w:val="22"/>
        </w:rPr>
        <w:t>1</w:t>
      </w:r>
      <w:r w:rsidR="00DB4D78">
        <w:rPr>
          <w:rFonts w:ascii="Calibri" w:hAnsi="Calibri" w:cs="Segoe UI"/>
          <w:sz w:val="22"/>
          <w:szCs w:val="22"/>
        </w:rPr>
        <w:t>4</w:t>
      </w:r>
      <w:r w:rsidRPr="00D904D2">
        <w:rPr>
          <w:rFonts w:ascii="Calibri" w:hAnsi="Calibri" w:cs="Segoe UI"/>
          <w:sz w:val="22"/>
          <w:szCs w:val="22"/>
        </w:rPr>
        <w:t xml:space="preserve">.5 </w:t>
      </w:r>
      <w:r w:rsidR="00632295">
        <w:rPr>
          <w:rFonts w:ascii="Calibri" w:hAnsi="Calibri" w:cs="Segoe UI"/>
          <w:sz w:val="22"/>
          <w:szCs w:val="22"/>
        </w:rPr>
        <w:t xml:space="preserve"> </w:t>
      </w:r>
      <w:r w:rsidRPr="00D904D2">
        <w:rPr>
          <w:rFonts w:ascii="Calibri" w:hAnsi="Calibri" w:cs="Segoe UI"/>
          <w:sz w:val="22"/>
          <w:szCs w:val="22"/>
        </w:rPr>
        <w:t>Ak bola zábezpeka zložená na účet  v banke, verejný obstarávateľ vráti zábezpeku uchádzačom aj s úrokmi, ak ich banka poskytuje.</w:t>
      </w:r>
    </w:p>
    <w:p w14:paraId="61A96CAD" w14:textId="47F96432" w:rsidR="00283373" w:rsidRPr="00D904D2" w:rsidRDefault="00283373" w:rsidP="00283373">
      <w:pPr>
        <w:pStyle w:val="Default"/>
        <w:spacing w:after="138"/>
        <w:jc w:val="both"/>
        <w:rPr>
          <w:rFonts w:ascii="Calibri" w:hAnsi="Calibri" w:cs="Segoe UI"/>
          <w:sz w:val="22"/>
          <w:szCs w:val="22"/>
        </w:rPr>
      </w:pPr>
      <w:r w:rsidRPr="00D904D2">
        <w:rPr>
          <w:rFonts w:ascii="Calibri" w:hAnsi="Calibri" w:cs="Segoe UI"/>
          <w:sz w:val="22"/>
          <w:szCs w:val="22"/>
        </w:rPr>
        <w:t>1</w:t>
      </w:r>
      <w:r w:rsidR="00DB4D78">
        <w:rPr>
          <w:rFonts w:ascii="Calibri" w:hAnsi="Calibri" w:cs="Segoe UI"/>
          <w:sz w:val="22"/>
          <w:szCs w:val="22"/>
        </w:rPr>
        <w:t>4</w:t>
      </w:r>
      <w:r w:rsidRPr="00D904D2">
        <w:rPr>
          <w:rFonts w:ascii="Calibri" w:hAnsi="Calibri" w:cs="Segoe UI"/>
          <w:sz w:val="22"/>
          <w:szCs w:val="22"/>
        </w:rPr>
        <w:t xml:space="preserve">.6 </w:t>
      </w:r>
      <w:r w:rsidR="00632295">
        <w:rPr>
          <w:rFonts w:ascii="Calibri" w:hAnsi="Calibri" w:cs="Segoe UI"/>
          <w:sz w:val="22"/>
          <w:szCs w:val="22"/>
        </w:rPr>
        <w:t xml:space="preserve"> </w:t>
      </w:r>
      <w:r w:rsidRPr="00D904D2">
        <w:rPr>
          <w:rFonts w:ascii="Calibri" w:hAnsi="Calibri" w:cs="Segoe UI"/>
          <w:sz w:val="22"/>
          <w:szCs w:val="22"/>
        </w:rPr>
        <w:t xml:space="preserve">Verejný obstarávateľ uvoľní alebo vráti uchádzačovi zábezpeku do siedmich dní odo dňa márneho uplynutia lehoty na doručenie námietky, ak bol uchádzač vylúčený z verejného obstarávania, alebo ak verejný obstarávateľ zruší použitý postup zadávania zákazky, resp. </w:t>
      </w:r>
      <w:r w:rsidR="00C754B2">
        <w:rPr>
          <w:rFonts w:ascii="Calibri" w:hAnsi="Calibri" w:cs="Segoe UI"/>
          <w:sz w:val="22"/>
          <w:szCs w:val="22"/>
        </w:rPr>
        <w:t xml:space="preserve">                  </w:t>
      </w:r>
      <w:r w:rsidRPr="00D904D2">
        <w:rPr>
          <w:rFonts w:ascii="Calibri" w:hAnsi="Calibri" w:cs="Segoe UI"/>
          <w:sz w:val="22"/>
          <w:szCs w:val="22"/>
        </w:rPr>
        <w:t>do siedmich dní odo dňa uzavretia dohody.</w:t>
      </w:r>
    </w:p>
    <w:p w14:paraId="553F0289" w14:textId="32B48497" w:rsidR="00283373" w:rsidRPr="00D904D2" w:rsidRDefault="00283373" w:rsidP="00283373">
      <w:pPr>
        <w:pStyle w:val="Default"/>
        <w:spacing w:after="138"/>
        <w:jc w:val="both"/>
        <w:rPr>
          <w:rFonts w:ascii="Calibri" w:hAnsi="Calibri" w:cs="Segoe UI"/>
          <w:sz w:val="22"/>
          <w:szCs w:val="22"/>
        </w:rPr>
      </w:pPr>
      <w:r w:rsidRPr="00D904D2">
        <w:rPr>
          <w:rFonts w:ascii="Calibri" w:hAnsi="Calibri" w:cs="Segoe UI"/>
          <w:sz w:val="22"/>
          <w:szCs w:val="22"/>
        </w:rPr>
        <w:t>1</w:t>
      </w:r>
      <w:r w:rsidR="00DB4D78">
        <w:rPr>
          <w:rFonts w:ascii="Calibri" w:hAnsi="Calibri" w:cs="Segoe UI"/>
          <w:sz w:val="22"/>
          <w:szCs w:val="22"/>
        </w:rPr>
        <w:t>4</w:t>
      </w:r>
      <w:r w:rsidRPr="00D904D2">
        <w:rPr>
          <w:rFonts w:ascii="Calibri" w:hAnsi="Calibri" w:cs="Segoe UI"/>
          <w:sz w:val="22"/>
          <w:szCs w:val="22"/>
        </w:rPr>
        <w:t xml:space="preserve">.7 </w:t>
      </w:r>
      <w:r w:rsidR="00632295">
        <w:rPr>
          <w:rFonts w:ascii="Calibri" w:hAnsi="Calibri" w:cs="Segoe UI"/>
          <w:sz w:val="22"/>
          <w:szCs w:val="22"/>
        </w:rPr>
        <w:t xml:space="preserve"> </w:t>
      </w:r>
      <w:r w:rsidRPr="00D904D2">
        <w:rPr>
          <w:rFonts w:ascii="Calibri" w:hAnsi="Calibri" w:cs="Segoe UI"/>
          <w:sz w:val="22"/>
          <w:szCs w:val="22"/>
        </w:rPr>
        <w:t xml:space="preserve">Zábezpeka prepadne v prospech verejného obstarávateľa, ak uchádzač odstúpi od svojej ponuky v lehote viazanosti ponúk, alebo ak neposkytne súčinnosť alebo odmietne uzavrieť dohodu v súlade </w:t>
      </w:r>
      <w:r w:rsidR="00C754B2">
        <w:rPr>
          <w:rFonts w:ascii="Calibri" w:hAnsi="Calibri" w:cs="Segoe UI"/>
          <w:sz w:val="22"/>
          <w:szCs w:val="22"/>
        </w:rPr>
        <w:t xml:space="preserve">  </w:t>
      </w:r>
      <w:r w:rsidRPr="00D904D2">
        <w:rPr>
          <w:rFonts w:ascii="Calibri" w:hAnsi="Calibri" w:cs="Segoe UI"/>
          <w:sz w:val="22"/>
          <w:szCs w:val="22"/>
        </w:rPr>
        <w:t>s § 56 zákona.</w:t>
      </w:r>
    </w:p>
    <w:p w14:paraId="2F61954A" w14:textId="4AD545AA" w:rsidR="0068520A" w:rsidRPr="00D904D2" w:rsidRDefault="000A2478" w:rsidP="000A2478">
      <w:pPr>
        <w:pStyle w:val="Default"/>
        <w:spacing w:after="138"/>
        <w:jc w:val="both"/>
        <w:rPr>
          <w:rFonts w:ascii="Calibri" w:hAnsi="Calibri" w:cs="Segoe UI"/>
          <w:sz w:val="22"/>
          <w:szCs w:val="22"/>
        </w:rPr>
      </w:pPr>
      <w:r w:rsidRPr="00D904D2">
        <w:rPr>
          <w:rFonts w:ascii="Calibri" w:hAnsi="Calibri" w:cs="Segoe UI"/>
          <w:sz w:val="22"/>
          <w:szCs w:val="22"/>
        </w:rPr>
        <w:t>1</w:t>
      </w:r>
      <w:r w:rsidR="00DB4D78">
        <w:rPr>
          <w:rFonts w:ascii="Calibri" w:hAnsi="Calibri" w:cs="Segoe UI"/>
          <w:sz w:val="22"/>
          <w:szCs w:val="22"/>
        </w:rPr>
        <w:t>4</w:t>
      </w:r>
      <w:r w:rsidRPr="00D904D2">
        <w:rPr>
          <w:rFonts w:ascii="Calibri" w:hAnsi="Calibri" w:cs="Segoe UI"/>
          <w:sz w:val="22"/>
          <w:szCs w:val="22"/>
        </w:rPr>
        <w:t xml:space="preserve">.8 </w:t>
      </w:r>
      <w:r w:rsidR="00632295">
        <w:rPr>
          <w:rFonts w:ascii="Calibri" w:hAnsi="Calibri" w:cs="Segoe UI"/>
          <w:sz w:val="22"/>
          <w:szCs w:val="22"/>
        </w:rPr>
        <w:t xml:space="preserve">  </w:t>
      </w:r>
      <w:r w:rsidRPr="00D904D2">
        <w:rPr>
          <w:rFonts w:ascii="Calibri" w:hAnsi="Calibri" w:cs="Segoe UI"/>
          <w:sz w:val="22"/>
          <w:szCs w:val="22"/>
        </w:rPr>
        <w:t>V prípade predĺženia lehoty viazanosti ponúk je uchádzač povinný zabezpečiť predĺženie lehoty platnosti zábezpeky až do uplynutia predĺženej lehoty viazanosti ponúk uchádzačov a doklad o tom bezodkladne doručiť verejnému obstarávateľovi.</w:t>
      </w:r>
    </w:p>
    <w:p w14:paraId="16B11842" w14:textId="5AF979E8" w:rsidR="00F372F1" w:rsidRPr="00D904D2" w:rsidRDefault="000A2478" w:rsidP="001324E5">
      <w:pPr>
        <w:pStyle w:val="Nadpis5"/>
        <w:ind w:firstLine="709"/>
        <w:rPr>
          <w:rFonts w:ascii="Calibri" w:hAnsi="Calibri"/>
          <w:sz w:val="22"/>
        </w:rPr>
      </w:pPr>
      <w:bookmarkStart w:id="23" w:name="_Toc78969469"/>
      <w:r w:rsidRPr="00D904D2">
        <w:rPr>
          <w:rFonts w:ascii="Calibri" w:hAnsi="Calibri"/>
          <w:sz w:val="22"/>
        </w:rPr>
        <w:t>1</w:t>
      </w:r>
      <w:r w:rsidR="00DB4D78">
        <w:rPr>
          <w:rFonts w:ascii="Calibri" w:hAnsi="Calibri"/>
          <w:sz w:val="22"/>
        </w:rPr>
        <w:t>5</w:t>
      </w:r>
      <w:r w:rsidRPr="00D904D2">
        <w:rPr>
          <w:rFonts w:ascii="Calibri" w:hAnsi="Calibri"/>
          <w:sz w:val="22"/>
        </w:rPr>
        <w:t>. OBSAH PONUKY</w:t>
      </w:r>
      <w:bookmarkEnd w:id="23"/>
    </w:p>
    <w:p w14:paraId="39690BB0" w14:textId="2AA7C25F" w:rsidR="00F372F1" w:rsidRPr="00D904D2" w:rsidRDefault="000A2478" w:rsidP="007C46DA">
      <w:pPr>
        <w:pStyle w:val="ListParagraph2"/>
        <w:spacing w:after="240" w:line="240" w:lineRule="auto"/>
        <w:ind w:left="0" w:right="0"/>
        <w:jc w:val="both"/>
        <w:rPr>
          <w:rFonts w:ascii="Calibri" w:eastAsia="Times New Roman" w:hAnsi="Calibri" w:cs="Segoe UI"/>
          <w:color w:val="000000"/>
          <w:lang w:eastAsia="sk-SK"/>
        </w:rPr>
      </w:pPr>
      <w:r w:rsidRPr="00D904D2">
        <w:rPr>
          <w:rFonts w:ascii="Calibri" w:eastAsia="Times New Roman" w:hAnsi="Calibri" w:cs="Segoe UI"/>
          <w:color w:val="000000"/>
          <w:lang w:eastAsia="sk-SK"/>
        </w:rPr>
        <w:t>1</w:t>
      </w:r>
      <w:r w:rsidR="00DB4D78">
        <w:rPr>
          <w:rFonts w:ascii="Calibri" w:eastAsia="Times New Roman" w:hAnsi="Calibri" w:cs="Segoe UI"/>
          <w:color w:val="000000"/>
          <w:lang w:eastAsia="sk-SK"/>
        </w:rPr>
        <w:t>5</w:t>
      </w:r>
      <w:r w:rsidRPr="00D904D2">
        <w:rPr>
          <w:rFonts w:ascii="Calibri" w:eastAsia="Times New Roman" w:hAnsi="Calibri" w:cs="Segoe UI"/>
          <w:color w:val="000000"/>
          <w:lang w:eastAsia="sk-SK"/>
        </w:rPr>
        <w:t xml:space="preserve">.1 </w:t>
      </w:r>
      <w:r w:rsidR="00632295">
        <w:rPr>
          <w:rFonts w:ascii="Calibri" w:eastAsia="Times New Roman" w:hAnsi="Calibri" w:cs="Segoe UI"/>
          <w:color w:val="000000"/>
          <w:lang w:eastAsia="sk-SK"/>
        </w:rPr>
        <w:t xml:space="preserve"> </w:t>
      </w:r>
      <w:r w:rsidRPr="00D904D2">
        <w:rPr>
          <w:rFonts w:ascii="Calibri" w:eastAsia="Times New Roman" w:hAnsi="Calibri" w:cs="Segoe UI"/>
          <w:color w:val="000000"/>
          <w:lang w:eastAsia="sk-SK"/>
        </w:rPr>
        <w:t>Elektronická ponuka predložená uchádzačom musí obsahovať doklady a dokumenty podľa týchto súťažných podkladov a</w:t>
      </w:r>
      <w:r w:rsidR="006664F3">
        <w:rPr>
          <w:rFonts w:ascii="Calibri" w:eastAsia="Times New Roman" w:hAnsi="Calibri" w:cs="Segoe UI"/>
          <w:color w:val="000000"/>
          <w:lang w:eastAsia="sk-SK"/>
        </w:rPr>
        <w:t> Výzvy na predkladanie ponúk</w:t>
      </w:r>
      <w:r w:rsidR="00DA71F2" w:rsidRPr="00D904D2">
        <w:rPr>
          <w:rFonts w:ascii="Calibri" w:eastAsia="Times New Roman" w:hAnsi="Calibri" w:cs="Segoe UI"/>
          <w:color w:val="000000"/>
          <w:lang w:eastAsia="sk-SK"/>
        </w:rPr>
        <w:t xml:space="preserve"> vo formáte .</w:t>
      </w:r>
      <w:proofErr w:type="spellStart"/>
      <w:r w:rsidR="00DA71F2" w:rsidRPr="00D904D2">
        <w:rPr>
          <w:rFonts w:ascii="Calibri" w:eastAsia="Times New Roman" w:hAnsi="Calibri" w:cs="Segoe UI"/>
          <w:color w:val="000000"/>
          <w:lang w:eastAsia="sk-SK"/>
        </w:rPr>
        <w:t>pdf</w:t>
      </w:r>
      <w:proofErr w:type="spellEnd"/>
      <w:r w:rsidR="00DA71F2" w:rsidRPr="00D904D2">
        <w:rPr>
          <w:rFonts w:ascii="Calibri" w:eastAsia="Times New Roman" w:hAnsi="Calibri" w:cs="Segoe UI"/>
          <w:color w:val="000000"/>
          <w:lang w:eastAsia="sk-SK"/>
        </w:rPr>
        <w:t xml:space="preserve"> (ako naskenované originály alebo úradne osvedčené kópie originálov)</w:t>
      </w:r>
      <w:r w:rsidR="00D849CD">
        <w:rPr>
          <w:rFonts w:ascii="Calibri" w:eastAsia="Times New Roman" w:hAnsi="Calibri" w:cs="Segoe UI"/>
          <w:color w:val="000000"/>
          <w:lang w:eastAsia="sk-SK"/>
        </w:rPr>
        <w:t xml:space="preserve"> a vo formáte .</w:t>
      </w:r>
      <w:proofErr w:type="spellStart"/>
      <w:r w:rsidR="00D849CD">
        <w:rPr>
          <w:rFonts w:ascii="Calibri" w:eastAsia="Times New Roman" w:hAnsi="Calibri" w:cs="Segoe UI"/>
          <w:color w:val="000000"/>
          <w:lang w:eastAsia="sk-SK"/>
        </w:rPr>
        <w:t>xlsx</w:t>
      </w:r>
      <w:proofErr w:type="spellEnd"/>
      <w:r w:rsidR="00D849CD">
        <w:rPr>
          <w:rFonts w:ascii="Calibri" w:eastAsia="Times New Roman" w:hAnsi="Calibri" w:cs="Segoe UI"/>
          <w:color w:val="000000"/>
          <w:lang w:eastAsia="sk-SK"/>
        </w:rPr>
        <w:t xml:space="preserve"> (viď bod 15.2.5)</w:t>
      </w:r>
    </w:p>
    <w:p w14:paraId="0DF2296B" w14:textId="3C6016D6" w:rsidR="00F372F1" w:rsidRPr="00D904D2" w:rsidRDefault="00DA71F2" w:rsidP="00F372F1">
      <w:pPr>
        <w:pStyle w:val="Default"/>
        <w:spacing w:after="138"/>
        <w:jc w:val="both"/>
        <w:rPr>
          <w:rFonts w:ascii="Calibri" w:hAnsi="Calibri" w:cs="Segoe UI"/>
          <w:sz w:val="22"/>
          <w:szCs w:val="22"/>
          <w:u w:val="single"/>
        </w:rPr>
      </w:pPr>
      <w:r w:rsidRPr="00D904D2">
        <w:rPr>
          <w:rFonts w:ascii="Calibri" w:hAnsi="Calibri" w:cs="Segoe UI"/>
          <w:sz w:val="22"/>
          <w:szCs w:val="22"/>
          <w:u w:val="single"/>
        </w:rPr>
        <w:t>1</w:t>
      </w:r>
      <w:r w:rsidR="00DB4D78">
        <w:rPr>
          <w:rFonts w:ascii="Calibri" w:hAnsi="Calibri" w:cs="Segoe UI"/>
          <w:sz w:val="22"/>
          <w:szCs w:val="22"/>
          <w:u w:val="single"/>
        </w:rPr>
        <w:t>5</w:t>
      </w:r>
      <w:r w:rsidR="00F372F1" w:rsidRPr="00D904D2">
        <w:rPr>
          <w:rFonts w:ascii="Calibri" w:hAnsi="Calibri" w:cs="Segoe UI"/>
          <w:sz w:val="22"/>
          <w:szCs w:val="22"/>
          <w:u w:val="single"/>
        </w:rPr>
        <w:t xml:space="preserve">.2 Ponuka obsahuje: </w:t>
      </w:r>
    </w:p>
    <w:p w14:paraId="5A616404" w14:textId="56A1EBA0" w:rsidR="00F372F1" w:rsidRPr="00D904D2" w:rsidRDefault="00F372F1" w:rsidP="00DB4D78">
      <w:pPr>
        <w:pStyle w:val="ListParagraph2"/>
        <w:spacing w:after="240" w:line="240" w:lineRule="auto"/>
        <w:ind w:left="142" w:right="0"/>
        <w:jc w:val="both"/>
        <w:rPr>
          <w:rFonts w:ascii="Calibri" w:hAnsi="Calibri" w:cs="Segoe UI"/>
        </w:rPr>
      </w:pPr>
      <w:r w:rsidRPr="00D904D2">
        <w:rPr>
          <w:rFonts w:ascii="Calibri" w:hAnsi="Calibri" w:cs="Segoe UI"/>
        </w:rPr>
        <w:t>1</w:t>
      </w:r>
      <w:r w:rsidR="00DB4D78">
        <w:rPr>
          <w:rFonts w:ascii="Calibri" w:hAnsi="Calibri" w:cs="Segoe UI"/>
        </w:rPr>
        <w:t>5</w:t>
      </w:r>
      <w:r w:rsidRPr="00D904D2">
        <w:rPr>
          <w:rFonts w:ascii="Calibri" w:hAnsi="Calibri" w:cs="Segoe UI"/>
        </w:rPr>
        <w:t xml:space="preserve">.2.1 </w:t>
      </w:r>
      <w:r w:rsidR="006F38A2">
        <w:rPr>
          <w:rFonts w:ascii="Calibri" w:hAnsi="Calibri" w:cs="Segoe UI"/>
          <w:b/>
          <w:i/>
        </w:rPr>
        <w:t>I</w:t>
      </w:r>
      <w:r w:rsidR="00DA71F2" w:rsidRPr="00D904D2">
        <w:rPr>
          <w:rFonts w:ascii="Calibri" w:hAnsi="Calibri" w:cs="Segoe UI"/>
          <w:b/>
          <w:i/>
        </w:rPr>
        <w:t>dentifikačné údaje uchádzača</w:t>
      </w:r>
      <w:r w:rsidR="00DA71F2" w:rsidRPr="00D904D2">
        <w:rPr>
          <w:rFonts w:ascii="Calibri" w:hAnsi="Calibri" w:cs="Segoe UI"/>
        </w:rPr>
        <w:t xml:space="preserve"> (min. obchodné meno, sídlo alebo miesto podnikania, zoznam členov štatutárneho orgánu s uvedením ich mien a priezvisk). V prípade skupiny za každého člena skupiny. Kontaktné údaje uchádzača (telefónne číslo a e-mailová adresa),</w:t>
      </w:r>
    </w:p>
    <w:p w14:paraId="620074DC" w14:textId="535CC136" w:rsidR="001C3DA7" w:rsidRDefault="00DA71F2" w:rsidP="00DB4D78">
      <w:pPr>
        <w:pStyle w:val="ListParagraph2"/>
        <w:spacing w:after="240" w:line="240" w:lineRule="auto"/>
        <w:ind w:left="0" w:right="0" w:firstLine="142"/>
        <w:jc w:val="both"/>
        <w:rPr>
          <w:rFonts w:ascii="Calibri" w:hAnsi="Calibri" w:cs="Segoe UI"/>
        </w:rPr>
      </w:pPr>
      <w:r w:rsidRPr="00D904D2">
        <w:rPr>
          <w:rFonts w:ascii="Calibri" w:hAnsi="Calibri" w:cs="Segoe UI"/>
        </w:rPr>
        <w:lastRenderedPageBreak/>
        <w:t>1</w:t>
      </w:r>
      <w:r w:rsidR="00DB4D78">
        <w:rPr>
          <w:rFonts w:ascii="Calibri" w:hAnsi="Calibri" w:cs="Segoe UI"/>
        </w:rPr>
        <w:t>5</w:t>
      </w:r>
      <w:r w:rsidRPr="00D904D2">
        <w:rPr>
          <w:rFonts w:ascii="Calibri" w:hAnsi="Calibri" w:cs="Segoe UI"/>
        </w:rPr>
        <w:t xml:space="preserve">.2.2 </w:t>
      </w:r>
      <w:r w:rsidR="006F38A2">
        <w:rPr>
          <w:rFonts w:ascii="Calibri" w:hAnsi="Calibri" w:cs="Segoe UI"/>
          <w:b/>
          <w:i/>
        </w:rPr>
        <w:t>O</w:t>
      </w:r>
      <w:r w:rsidRPr="00D904D2">
        <w:rPr>
          <w:rFonts w:ascii="Calibri" w:hAnsi="Calibri" w:cs="Segoe UI"/>
          <w:b/>
          <w:i/>
        </w:rPr>
        <w:t>bsah ponuky</w:t>
      </w:r>
      <w:r w:rsidRPr="00D904D2">
        <w:rPr>
          <w:rFonts w:ascii="Calibri" w:hAnsi="Calibri" w:cs="Segoe UI"/>
        </w:rPr>
        <w:t xml:space="preserve"> (</w:t>
      </w:r>
      <w:proofErr w:type="spellStart"/>
      <w:r w:rsidRPr="00D904D2">
        <w:rPr>
          <w:rFonts w:ascii="Calibri" w:hAnsi="Calibri" w:cs="Segoe UI"/>
        </w:rPr>
        <w:t>položkový</w:t>
      </w:r>
      <w:proofErr w:type="spellEnd"/>
      <w:r w:rsidRPr="00D904D2">
        <w:rPr>
          <w:rFonts w:ascii="Calibri" w:hAnsi="Calibri" w:cs="Segoe UI"/>
        </w:rPr>
        <w:t xml:space="preserve"> zoznam všetkých dokladov a dokumentov)</w:t>
      </w:r>
      <w:r w:rsidR="00332058" w:rsidRPr="00D904D2">
        <w:rPr>
          <w:rFonts w:ascii="Calibri" w:hAnsi="Calibri" w:cs="Segoe UI"/>
        </w:rPr>
        <w:t>,</w:t>
      </w:r>
    </w:p>
    <w:p w14:paraId="71DB1FC8" w14:textId="7DA4CF95" w:rsidR="00B21123" w:rsidRPr="00D904D2" w:rsidRDefault="00B21123" w:rsidP="00DB4D78">
      <w:pPr>
        <w:pStyle w:val="ListParagraph2"/>
        <w:spacing w:after="240" w:line="240" w:lineRule="auto"/>
        <w:ind w:left="0" w:right="0" w:firstLine="142"/>
        <w:jc w:val="both"/>
        <w:rPr>
          <w:rFonts w:ascii="Calibri" w:hAnsi="Calibri" w:cs="Segoe UI"/>
        </w:rPr>
      </w:pPr>
      <w:r w:rsidRPr="00D904D2">
        <w:rPr>
          <w:rFonts w:ascii="Calibri" w:hAnsi="Calibri" w:cs="Segoe UI"/>
        </w:rPr>
        <w:t>1</w:t>
      </w:r>
      <w:r w:rsidR="00DB4D78">
        <w:rPr>
          <w:rFonts w:ascii="Calibri" w:hAnsi="Calibri" w:cs="Segoe UI"/>
        </w:rPr>
        <w:t>5</w:t>
      </w:r>
      <w:r w:rsidRPr="00D904D2">
        <w:rPr>
          <w:rFonts w:ascii="Calibri" w:hAnsi="Calibri" w:cs="Segoe UI"/>
        </w:rPr>
        <w:t>.2.</w:t>
      </w:r>
      <w:r w:rsidR="001C3DA7">
        <w:rPr>
          <w:rFonts w:ascii="Calibri" w:hAnsi="Calibri" w:cs="Segoe UI"/>
        </w:rPr>
        <w:t>3</w:t>
      </w:r>
      <w:r w:rsidRPr="00D904D2">
        <w:rPr>
          <w:rFonts w:ascii="Calibri" w:hAnsi="Calibri" w:cs="Segoe UI"/>
        </w:rPr>
        <w:t xml:space="preserve"> </w:t>
      </w:r>
      <w:r w:rsidR="006F38A2">
        <w:rPr>
          <w:rFonts w:ascii="Calibri" w:hAnsi="Calibri" w:cs="Segoe UI"/>
          <w:b/>
          <w:i/>
        </w:rPr>
        <w:t>P</w:t>
      </w:r>
      <w:r w:rsidRPr="00D904D2">
        <w:rPr>
          <w:rFonts w:ascii="Calibri" w:hAnsi="Calibri" w:cs="Segoe UI"/>
          <w:b/>
          <w:i/>
        </w:rPr>
        <w:t>otvrdenie o zložení zábezpeky</w:t>
      </w:r>
      <w:r w:rsidRPr="00D904D2">
        <w:rPr>
          <w:rFonts w:ascii="Calibri" w:hAnsi="Calibri" w:cs="Segoe UI"/>
        </w:rPr>
        <w:t>,</w:t>
      </w:r>
    </w:p>
    <w:p w14:paraId="67135D05" w14:textId="507A1543" w:rsidR="00F372F1" w:rsidRPr="00D904D2" w:rsidRDefault="00F372F1" w:rsidP="006F38A2">
      <w:pPr>
        <w:pStyle w:val="Default"/>
        <w:spacing w:after="138"/>
        <w:ind w:left="142"/>
        <w:jc w:val="both"/>
        <w:rPr>
          <w:rFonts w:ascii="Calibri" w:hAnsi="Calibri" w:cs="Segoe UI"/>
          <w:sz w:val="22"/>
          <w:szCs w:val="20"/>
        </w:rPr>
      </w:pPr>
      <w:r w:rsidRPr="00D904D2">
        <w:rPr>
          <w:rFonts w:ascii="Calibri" w:hAnsi="Calibri" w:cs="Segoe UI"/>
          <w:sz w:val="22"/>
          <w:szCs w:val="20"/>
        </w:rPr>
        <w:t>1</w:t>
      </w:r>
      <w:r w:rsidR="00DB4D78">
        <w:rPr>
          <w:rFonts w:ascii="Calibri" w:hAnsi="Calibri" w:cs="Segoe UI"/>
          <w:sz w:val="22"/>
          <w:szCs w:val="20"/>
        </w:rPr>
        <w:t>5</w:t>
      </w:r>
      <w:r w:rsidRPr="00D904D2">
        <w:rPr>
          <w:rFonts w:ascii="Calibri" w:hAnsi="Calibri" w:cs="Segoe UI"/>
          <w:sz w:val="22"/>
          <w:szCs w:val="20"/>
        </w:rPr>
        <w:t>.2.</w:t>
      </w:r>
      <w:r w:rsidR="001C3DA7">
        <w:rPr>
          <w:rFonts w:ascii="Calibri" w:hAnsi="Calibri" w:cs="Segoe UI"/>
          <w:sz w:val="22"/>
          <w:szCs w:val="20"/>
        </w:rPr>
        <w:t>4</w:t>
      </w:r>
      <w:r w:rsidRPr="00D904D2">
        <w:rPr>
          <w:rFonts w:ascii="Calibri" w:hAnsi="Calibri" w:cs="Segoe UI"/>
          <w:sz w:val="22"/>
          <w:szCs w:val="20"/>
        </w:rPr>
        <w:t xml:space="preserve"> </w:t>
      </w:r>
      <w:r w:rsidR="00DB4D78">
        <w:rPr>
          <w:rFonts w:ascii="Calibri" w:hAnsi="Calibri" w:cs="Segoe UI"/>
          <w:b/>
          <w:i/>
          <w:sz w:val="22"/>
          <w:szCs w:val="20"/>
        </w:rPr>
        <w:t>D</w:t>
      </w:r>
      <w:r w:rsidRPr="00D904D2">
        <w:rPr>
          <w:rFonts w:ascii="Calibri" w:hAnsi="Calibri" w:cs="Segoe UI"/>
          <w:b/>
          <w:i/>
          <w:sz w:val="22"/>
          <w:szCs w:val="20"/>
        </w:rPr>
        <w:t>oklady a dokumenty, ktorými</w:t>
      </w:r>
      <w:r w:rsidR="00E23783" w:rsidRPr="00D904D2">
        <w:rPr>
          <w:rFonts w:ascii="Calibri" w:hAnsi="Calibri" w:cs="Segoe UI"/>
          <w:b/>
          <w:i/>
          <w:sz w:val="22"/>
          <w:szCs w:val="20"/>
        </w:rPr>
        <w:t xml:space="preserve"> uchádzač</w:t>
      </w:r>
      <w:r w:rsidRPr="00D904D2">
        <w:rPr>
          <w:rFonts w:ascii="Calibri" w:hAnsi="Calibri" w:cs="Segoe UI"/>
          <w:b/>
          <w:i/>
          <w:sz w:val="22"/>
          <w:szCs w:val="20"/>
        </w:rPr>
        <w:t xml:space="preserve"> preukazuje splnenie podmienok účasti</w:t>
      </w:r>
      <w:r w:rsidRPr="00D904D2">
        <w:rPr>
          <w:rFonts w:ascii="Calibri" w:hAnsi="Calibri" w:cs="Segoe UI"/>
          <w:sz w:val="22"/>
          <w:szCs w:val="20"/>
        </w:rPr>
        <w:t xml:space="preserve"> </w:t>
      </w:r>
      <w:r w:rsidR="006F38A2">
        <w:rPr>
          <w:rFonts w:ascii="Calibri" w:hAnsi="Calibri" w:cs="Segoe UI"/>
          <w:sz w:val="22"/>
          <w:szCs w:val="20"/>
        </w:rPr>
        <w:t xml:space="preserve"> podľa </w:t>
      </w:r>
      <w:r w:rsidRPr="00D904D2">
        <w:rPr>
          <w:rFonts w:ascii="Calibri" w:hAnsi="Calibri" w:cs="Segoe UI"/>
          <w:sz w:val="22"/>
          <w:szCs w:val="20"/>
        </w:rPr>
        <w:t>v</w:t>
      </w:r>
      <w:r w:rsidR="00B21123" w:rsidRPr="00D904D2">
        <w:rPr>
          <w:rFonts w:ascii="Calibri" w:hAnsi="Calibri" w:cs="Segoe UI"/>
          <w:sz w:val="22"/>
          <w:szCs w:val="20"/>
        </w:rPr>
        <w:t> Oddiel</w:t>
      </w:r>
      <w:r w:rsidR="006F38A2">
        <w:rPr>
          <w:rFonts w:ascii="Calibri" w:hAnsi="Calibri" w:cs="Segoe UI"/>
          <w:sz w:val="22"/>
          <w:szCs w:val="20"/>
        </w:rPr>
        <w:t>u</w:t>
      </w:r>
      <w:r w:rsidR="00B21123" w:rsidRPr="00D904D2">
        <w:rPr>
          <w:rFonts w:ascii="Calibri" w:hAnsi="Calibri" w:cs="Segoe UI"/>
          <w:sz w:val="22"/>
          <w:szCs w:val="20"/>
        </w:rPr>
        <w:t xml:space="preserve"> III.1 </w:t>
      </w:r>
      <w:r w:rsidR="006F38A2">
        <w:rPr>
          <w:rFonts w:ascii="Calibri" w:hAnsi="Calibri" w:cs="Segoe UI"/>
          <w:sz w:val="22"/>
          <w:szCs w:val="20"/>
        </w:rPr>
        <w:t>Oznámenia o vyhlásení verejného obstarávania</w:t>
      </w:r>
      <w:r w:rsidR="00B21123" w:rsidRPr="00D904D2">
        <w:rPr>
          <w:rFonts w:ascii="Calibri" w:hAnsi="Calibri" w:cs="Segoe UI"/>
          <w:sz w:val="22"/>
          <w:szCs w:val="20"/>
        </w:rPr>
        <w:t xml:space="preserve"> alebo vyplnený a podpísaný Jednotný európsky dokument </w:t>
      </w:r>
      <w:r w:rsidR="00B21123" w:rsidRPr="00D72022">
        <w:rPr>
          <w:rFonts w:ascii="Calibri" w:hAnsi="Calibri" w:cs="Segoe UI"/>
          <w:sz w:val="22"/>
          <w:szCs w:val="20"/>
        </w:rPr>
        <w:t xml:space="preserve">(Príloha č. </w:t>
      </w:r>
      <w:r w:rsidR="0009101D" w:rsidRPr="00D72022">
        <w:rPr>
          <w:rFonts w:ascii="Calibri" w:hAnsi="Calibri" w:cs="Segoe UI"/>
          <w:sz w:val="22"/>
          <w:szCs w:val="20"/>
        </w:rPr>
        <w:t>5</w:t>
      </w:r>
      <w:r w:rsidR="00B21123" w:rsidRPr="00D72022">
        <w:rPr>
          <w:rFonts w:ascii="Calibri" w:hAnsi="Calibri" w:cs="Segoe UI"/>
          <w:sz w:val="22"/>
          <w:szCs w:val="20"/>
        </w:rPr>
        <w:t xml:space="preserve"> súťažných pokladov),</w:t>
      </w:r>
      <w:r w:rsidR="00B21123" w:rsidRPr="00D904D2">
        <w:rPr>
          <w:rFonts w:ascii="Calibri" w:hAnsi="Calibri" w:cs="Segoe UI"/>
          <w:sz w:val="22"/>
          <w:szCs w:val="20"/>
        </w:rPr>
        <w:t xml:space="preserve"> ktorým uchádzač môže predbežne nahradiť doklady na preukázanie splnenia podmienok účasti určené verejným obstarávateľom, v súlade s § 39 zákona,</w:t>
      </w:r>
    </w:p>
    <w:p w14:paraId="6CE47862" w14:textId="33738134" w:rsidR="00F372F1" w:rsidRPr="00D904D2" w:rsidRDefault="00F372F1" w:rsidP="001A22B7">
      <w:pPr>
        <w:pStyle w:val="Default"/>
        <w:spacing w:after="138"/>
        <w:ind w:left="142"/>
        <w:jc w:val="both"/>
        <w:rPr>
          <w:rFonts w:ascii="Calibri" w:hAnsi="Calibri" w:cs="Segoe UI"/>
          <w:sz w:val="22"/>
          <w:szCs w:val="20"/>
        </w:rPr>
      </w:pPr>
      <w:r w:rsidRPr="00D904D2">
        <w:rPr>
          <w:rFonts w:ascii="Calibri" w:hAnsi="Calibri" w:cs="Segoe UI"/>
          <w:sz w:val="22"/>
          <w:szCs w:val="20"/>
        </w:rPr>
        <w:t>1</w:t>
      </w:r>
      <w:r w:rsidR="006F38A2">
        <w:rPr>
          <w:rFonts w:ascii="Calibri" w:hAnsi="Calibri" w:cs="Segoe UI"/>
          <w:sz w:val="22"/>
          <w:szCs w:val="20"/>
        </w:rPr>
        <w:t>5</w:t>
      </w:r>
      <w:r w:rsidRPr="00D904D2">
        <w:rPr>
          <w:rFonts w:ascii="Calibri" w:hAnsi="Calibri" w:cs="Segoe UI"/>
          <w:sz w:val="22"/>
          <w:szCs w:val="20"/>
        </w:rPr>
        <w:t>.2.</w:t>
      </w:r>
      <w:r w:rsidR="001C3DA7">
        <w:rPr>
          <w:rFonts w:ascii="Calibri" w:hAnsi="Calibri" w:cs="Segoe UI"/>
          <w:sz w:val="22"/>
          <w:szCs w:val="20"/>
        </w:rPr>
        <w:t>5</w:t>
      </w:r>
      <w:r w:rsidRPr="00D904D2">
        <w:rPr>
          <w:rFonts w:ascii="Calibri" w:hAnsi="Calibri" w:cs="Segoe UI"/>
          <w:sz w:val="22"/>
          <w:szCs w:val="20"/>
        </w:rPr>
        <w:t xml:space="preserve"> </w:t>
      </w:r>
      <w:r w:rsidR="006F38A2">
        <w:rPr>
          <w:rFonts w:ascii="Calibri" w:hAnsi="Calibri" w:cs="Segoe UI"/>
          <w:b/>
          <w:i/>
          <w:sz w:val="22"/>
          <w:szCs w:val="20"/>
        </w:rPr>
        <w:t>N</w:t>
      </w:r>
      <w:r w:rsidR="00822A14">
        <w:rPr>
          <w:rFonts w:ascii="Calibri" w:hAnsi="Calibri" w:cs="Segoe UI"/>
          <w:b/>
          <w:i/>
          <w:sz w:val="22"/>
          <w:szCs w:val="20"/>
        </w:rPr>
        <w:t>ávrh dohod</w:t>
      </w:r>
      <w:r w:rsidRPr="00D904D2">
        <w:rPr>
          <w:rFonts w:ascii="Calibri" w:hAnsi="Calibri" w:cs="Segoe UI"/>
          <w:b/>
          <w:i/>
          <w:sz w:val="22"/>
          <w:szCs w:val="20"/>
        </w:rPr>
        <w:t>y vrátane príloh</w:t>
      </w:r>
      <w:r w:rsidR="008203F2">
        <w:rPr>
          <w:rFonts w:ascii="Calibri" w:hAnsi="Calibri" w:cs="Segoe UI"/>
          <w:b/>
          <w:i/>
          <w:sz w:val="22"/>
          <w:szCs w:val="20"/>
        </w:rPr>
        <w:t xml:space="preserve"> </w:t>
      </w:r>
      <w:r w:rsidR="008203F2" w:rsidRPr="008203F2">
        <w:rPr>
          <w:rFonts w:ascii="Calibri" w:hAnsi="Calibri" w:cs="Segoe UI"/>
          <w:sz w:val="22"/>
          <w:szCs w:val="20"/>
        </w:rPr>
        <w:t xml:space="preserve">v súlade </w:t>
      </w:r>
      <w:r w:rsidR="008203F2" w:rsidRPr="00D72022">
        <w:rPr>
          <w:rFonts w:ascii="Calibri" w:hAnsi="Calibri" w:cs="Segoe UI"/>
          <w:sz w:val="22"/>
          <w:szCs w:val="20"/>
        </w:rPr>
        <w:t xml:space="preserve">s Prílohou č. </w:t>
      </w:r>
      <w:r w:rsidR="00822A14" w:rsidRPr="00D72022">
        <w:rPr>
          <w:rFonts w:ascii="Calibri" w:hAnsi="Calibri" w:cs="Segoe UI"/>
          <w:sz w:val="22"/>
          <w:szCs w:val="20"/>
        </w:rPr>
        <w:t>2 – Rámcová dohoda</w:t>
      </w:r>
      <w:r w:rsidR="006F38A2" w:rsidRPr="00D72022">
        <w:rPr>
          <w:rFonts w:ascii="Calibri" w:hAnsi="Calibri" w:cs="Segoe UI"/>
          <w:sz w:val="22"/>
          <w:szCs w:val="20"/>
        </w:rPr>
        <w:t xml:space="preserve"> podpísaná uchádzačom, štatutárnym orgánom uchádzača, resp. inou osobou oprávnenou na podpis dohody.</w:t>
      </w:r>
      <w:r w:rsidR="00D849CD">
        <w:rPr>
          <w:rFonts w:ascii="Calibri" w:hAnsi="Calibri" w:cs="Segoe UI"/>
          <w:sz w:val="22"/>
          <w:szCs w:val="20"/>
        </w:rPr>
        <w:t xml:space="preserve"> </w:t>
      </w:r>
      <w:r w:rsidR="00D849CD">
        <w:rPr>
          <w:rFonts w:ascii="Calibri" w:hAnsi="Calibri"/>
        </w:rPr>
        <w:t>V</w:t>
      </w:r>
      <w:r w:rsidR="00D849CD" w:rsidRPr="00DA5699">
        <w:rPr>
          <w:rFonts w:ascii="Calibri" w:hAnsi="Calibri"/>
        </w:rPr>
        <w:t>erejný obstarávateľ požaduje od uchádzača v prílohe Rámcovej dohody – Príloha č.</w:t>
      </w:r>
      <w:r w:rsidR="00D849CD">
        <w:rPr>
          <w:rFonts w:ascii="Calibri" w:hAnsi="Calibri"/>
        </w:rPr>
        <w:t xml:space="preserve"> 1</w:t>
      </w:r>
      <w:r w:rsidR="00D849CD" w:rsidRPr="00DA5699">
        <w:rPr>
          <w:rFonts w:ascii="Calibri" w:hAnsi="Calibri"/>
        </w:rPr>
        <w:t xml:space="preserve"> Cenová ponuka priložiť aj ako súbor</w:t>
      </w:r>
      <w:r w:rsidR="00D849CD">
        <w:rPr>
          <w:rFonts w:ascii="Calibri" w:hAnsi="Calibri"/>
        </w:rPr>
        <w:t xml:space="preserve"> vo formáte</w:t>
      </w:r>
      <w:r w:rsidR="00D849CD" w:rsidRPr="00DA5699">
        <w:rPr>
          <w:rFonts w:ascii="Calibri" w:hAnsi="Calibri"/>
        </w:rPr>
        <w:t> </w:t>
      </w:r>
      <w:r w:rsidR="00D849CD">
        <w:rPr>
          <w:rFonts w:ascii="Calibri" w:hAnsi="Calibri"/>
        </w:rPr>
        <w:t>.</w:t>
      </w:r>
      <w:proofErr w:type="spellStart"/>
      <w:r w:rsidR="00D849CD" w:rsidRPr="00DA5699">
        <w:rPr>
          <w:rFonts w:ascii="Calibri" w:hAnsi="Calibri"/>
        </w:rPr>
        <w:t>xlsx</w:t>
      </w:r>
      <w:proofErr w:type="spellEnd"/>
      <w:r w:rsidR="00D849CD" w:rsidRPr="00DA5699">
        <w:rPr>
          <w:rFonts w:ascii="Calibri" w:hAnsi="Calibri"/>
        </w:rPr>
        <w:t>.</w:t>
      </w:r>
    </w:p>
    <w:p w14:paraId="55AE6ADD" w14:textId="785F79CA" w:rsidR="00F372F1" w:rsidRPr="00D904D2" w:rsidRDefault="00F372F1" w:rsidP="001A22B7">
      <w:pPr>
        <w:pStyle w:val="Default"/>
        <w:spacing w:after="138"/>
        <w:ind w:left="142"/>
        <w:jc w:val="both"/>
        <w:rPr>
          <w:rFonts w:ascii="Calibri" w:hAnsi="Calibri" w:cs="Segoe UI"/>
          <w:sz w:val="22"/>
          <w:szCs w:val="20"/>
        </w:rPr>
      </w:pPr>
      <w:r w:rsidRPr="00D904D2">
        <w:rPr>
          <w:rFonts w:ascii="Calibri" w:hAnsi="Calibri" w:cs="Segoe UI"/>
          <w:sz w:val="22"/>
          <w:szCs w:val="20"/>
        </w:rPr>
        <w:t>1</w:t>
      </w:r>
      <w:r w:rsidR="006F38A2">
        <w:rPr>
          <w:rFonts w:ascii="Calibri" w:hAnsi="Calibri" w:cs="Segoe UI"/>
          <w:sz w:val="22"/>
          <w:szCs w:val="20"/>
        </w:rPr>
        <w:t>5</w:t>
      </w:r>
      <w:r w:rsidRPr="00D904D2">
        <w:rPr>
          <w:rFonts w:ascii="Calibri" w:hAnsi="Calibri" w:cs="Segoe UI"/>
          <w:sz w:val="22"/>
          <w:szCs w:val="20"/>
        </w:rPr>
        <w:t>.2.</w:t>
      </w:r>
      <w:r w:rsidR="001C3DA7">
        <w:rPr>
          <w:rFonts w:ascii="Calibri" w:hAnsi="Calibri" w:cs="Segoe UI"/>
          <w:sz w:val="22"/>
          <w:szCs w:val="20"/>
        </w:rPr>
        <w:t>6</w:t>
      </w:r>
      <w:r w:rsidRPr="00D904D2">
        <w:rPr>
          <w:rFonts w:ascii="Calibri" w:hAnsi="Calibri" w:cs="Segoe UI"/>
          <w:sz w:val="22"/>
          <w:szCs w:val="20"/>
        </w:rPr>
        <w:t xml:space="preserve"> </w:t>
      </w:r>
      <w:r w:rsidR="006F38A2">
        <w:rPr>
          <w:rFonts w:ascii="Calibri" w:hAnsi="Calibri" w:cs="Segoe UI"/>
          <w:b/>
          <w:i/>
          <w:sz w:val="22"/>
          <w:szCs w:val="20"/>
        </w:rPr>
        <w:t>N</w:t>
      </w:r>
      <w:r w:rsidRPr="00D904D2">
        <w:rPr>
          <w:rFonts w:ascii="Calibri" w:hAnsi="Calibri" w:cs="Segoe UI"/>
          <w:b/>
          <w:i/>
          <w:sz w:val="22"/>
          <w:szCs w:val="20"/>
        </w:rPr>
        <w:t>ávrh na plnenie kritérií na vyhodnotenie ponúk</w:t>
      </w:r>
      <w:r w:rsidRPr="00D904D2">
        <w:rPr>
          <w:rFonts w:ascii="Calibri" w:hAnsi="Calibri" w:cs="Segoe UI"/>
          <w:sz w:val="22"/>
          <w:szCs w:val="20"/>
        </w:rPr>
        <w:t xml:space="preserve"> v súlade s </w:t>
      </w:r>
      <w:r w:rsidR="00B21123" w:rsidRPr="00D904D2">
        <w:rPr>
          <w:rFonts w:ascii="Calibri" w:hAnsi="Calibri" w:cs="Segoe UI"/>
          <w:sz w:val="22"/>
          <w:szCs w:val="20"/>
        </w:rPr>
        <w:t>P</w:t>
      </w:r>
      <w:r w:rsidRPr="00D904D2">
        <w:rPr>
          <w:rFonts w:ascii="Calibri" w:hAnsi="Calibri" w:cs="Segoe UI"/>
          <w:sz w:val="22"/>
          <w:szCs w:val="20"/>
        </w:rPr>
        <w:t xml:space="preserve">rílohou č. </w:t>
      </w:r>
      <w:r w:rsidR="00822A14">
        <w:rPr>
          <w:rFonts w:ascii="Calibri" w:hAnsi="Calibri" w:cs="Segoe UI"/>
          <w:sz w:val="22"/>
          <w:szCs w:val="20"/>
        </w:rPr>
        <w:t>3</w:t>
      </w:r>
      <w:r w:rsidRPr="00D904D2">
        <w:rPr>
          <w:rFonts w:ascii="Calibri" w:hAnsi="Calibri" w:cs="Segoe UI"/>
          <w:sz w:val="22"/>
          <w:szCs w:val="20"/>
        </w:rPr>
        <w:t xml:space="preserve"> týchto súťažných podkladov</w:t>
      </w:r>
      <w:r w:rsidR="006F38A2">
        <w:rPr>
          <w:rFonts w:ascii="Calibri" w:hAnsi="Calibri" w:cs="Segoe UI"/>
          <w:sz w:val="22"/>
          <w:szCs w:val="20"/>
        </w:rPr>
        <w:t xml:space="preserve"> </w:t>
      </w:r>
      <w:r w:rsidR="00CA2BDA" w:rsidRPr="00D904D2">
        <w:rPr>
          <w:rFonts w:ascii="Calibri" w:hAnsi="Calibri" w:cs="Segoe UI"/>
          <w:sz w:val="22"/>
          <w:szCs w:val="20"/>
        </w:rPr>
        <w:t>podpísaný uchádzačom alebo osobou oprávnenou konať za uchádzača, v prípade skupiny každým členom skupiny alebo osobou/osobami oprávnenými konať za skupinu</w:t>
      </w:r>
      <w:r w:rsidR="00AD1999" w:rsidRPr="00D904D2">
        <w:rPr>
          <w:rFonts w:ascii="Calibri" w:hAnsi="Calibri" w:cs="Segoe UI"/>
          <w:sz w:val="22"/>
          <w:szCs w:val="20"/>
        </w:rPr>
        <w:t>,</w:t>
      </w:r>
    </w:p>
    <w:p w14:paraId="06E000E4" w14:textId="2972DF7A" w:rsidR="00F372F1" w:rsidRDefault="001A22B7" w:rsidP="001A22B7">
      <w:pPr>
        <w:tabs>
          <w:tab w:val="clear" w:pos="2160"/>
          <w:tab w:val="clear" w:pos="2880"/>
          <w:tab w:val="clear" w:pos="4500"/>
        </w:tabs>
        <w:spacing w:after="120"/>
        <w:ind w:left="142"/>
        <w:jc w:val="both"/>
        <w:rPr>
          <w:rFonts w:ascii="Calibri" w:hAnsi="Calibri" w:cs="Segoe UI"/>
          <w:sz w:val="22"/>
          <w:szCs w:val="22"/>
        </w:rPr>
      </w:pPr>
      <w:r>
        <w:rPr>
          <w:rFonts w:ascii="Calibri" w:hAnsi="Calibri" w:cs="Segoe UI"/>
          <w:color w:val="000000"/>
          <w:sz w:val="22"/>
          <w:szCs w:val="22"/>
          <w:lang w:eastAsia="sk-SK"/>
        </w:rPr>
        <w:t>15.2.</w:t>
      </w:r>
      <w:r w:rsidR="007E08CF">
        <w:rPr>
          <w:rFonts w:ascii="Calibri" w:hAnsi="Calibri" w:cs="Segoe UI"/>
          <w:color w:val="000000"/>
          <w:sz w:val="22"/>
          <w:szCs w:val="22"/>
          <w:lang w:eastAsia="sk-SK"/>
        </w:rPr>
        <w:t>7</w:t>
      </w:r>
      <w:bookmarkStart w:id="24" w:name="_GoBack"/>
      <w:bookmarkEnd w:id="24"/>
      <w:r>
        <w:rPr>
          <w:rFonts w:ascii="Calibri" w:hAnsi="Calibri" w:cs="Segoe UI"/>
          <w:color w:val="000000"/>
          <w:sz w:val="22"/>
          <w:szCs w:val="22"/>
          <w:lang w:eastAsia="sk-SK"/>
        </w:rPr>
        <w:t xml:space="preserve"> Ak uchádzač nevypracoval ponuku sám, </w:t>
      </w:r>
      <w:r w:rsidRPr="001A22B7">
        <w:rPr>
          <w:rFonts w:ascii="Calibri" w:hAnsi="Calibri" w:cs="Segoe UI"/>
          <w:b/>
          <w:color w:val="000000"/>
          <w:sz w:val="22"/>
          <w:szCs w:val="22"/>
          <w:lang w:eastAsia="sk-SK"/>
        </w:rPr>
        <w:t>uvedie identifikačné údaje osoby, ktorej služby alebo podklady pri vypracovaní ponuky</w:t>
      </w:r>
      <w:r w:rsidR="00F372F1" w:rsidRPr="001A22B7">
        <w:rPr>
          <w:rFonts w:ascii="Calibri" w:hAnsi="Calibri" w:cs="Segoe UI"/>
          <w:b/>
          <w:color w:val="000000"/>
          <w:sz w:val="22"/>
          <w:szCs w:val="22"/>
          <w:lang w:eastAsia="sk-SK"/>
        </w:rPr>
        <w:t xml:space="preserve"> </w:t>
      </w:r>
      <w:r w:rsidRPr="001A22B7">
        <w:rPr>
          <w:rFonts w:ascii="Calibri" w:hAnsi="Calibri" w:cs="Segoe UI"/>
          <w:b/>
          <w:color w:val="000000"/>
          <w:sz w:val="22"/>
          <w:szCs w:val="22"/>
          <w:lang w:eastAsia="sk-SK"/>
        </w:rPr>
        <w:t>využil</w:t>
      </w:r>
      <w:r>
        <w:rPr>
          <w:rFonts w:ascii="Calibri" w:hAnsi="Calibri" w:cs="Segoe UI"/>
          <w:color w:val="000000"/>
          <w:sz w:val="22"/>
          <w:szCs w:val="22"/>
          <w:lang w:eastAsia="sk-SK"/>
        </w:rPr>
        <w:t xml:space="preserve"> (min. meno a priezvisko, obchodné meno alebo názov, adresa pobytu, sídlo alebo miesto podnikania a identifikačné číslo, ak bolo pridelené).</w:t>
      </w:r>
    </w:p>
    <w:p w14:paraId="12940E02" w14:textId="77777777" w:rsidR="005B332A" w:rsidRPr="00D904D2" w:rsidRDefault="005B332A" w:rsidP="00DB4D78">
      <w:pPr>
        <w:tabs>
          <w:tab w:val="clear" w:pos="2160"/>
          <w:tab w:val="clear" w:pos="2880"/>
          <w:tab w:val="clear" w:pos="4500"/>
        </w:tabs>
        <w:spacing w:after="120"/>
        <w:ind w:firstLine="142"/>
        <w:jc w:val="both"/>
        <w:rPr>
          <w:rFonts w:ascii="Calibri" w:hAnsi="Calibri" w:cs="Segoe UI"/>
          <w:color w:val="000000"/>
          <w:sz w:val="22"/>
          <w:szCs w:val="22"/>
          <w:lang w:eastAsia="sk-SK"/>
        </w:rPr>
      </w:pPr>
    </w:p>
    <w:p w14:paraId="37D13B6A" w14:textId="6863100E" w:rsidR="00E23783" w:rsidRPr="00D904D2" w:rsidRDefault="00E23783" w:rsidP="001324E5">
      <w:pPr>
        <w:pStyle w:val="Nadpis5"/>
        <w:ind w:firstLine="567"/>
        <w:jc w:val="both"/>
        <w:rPr>
          <w:rFonts w:ascii="Calibri" w:hAnsi="Calibri"/>
          <w:sz w:val="22"/>
        </w:rPr>
      </w:pPr>
      <w:bookmarkStart w:id="25" w:name="_Toc78969470"/>
      <w:r w:rsidRPr="00D904D2">
        <w:rPr>
          <w:rFonts w:ascii="Calibri" w:hAnsi="Calibri"/>
          <w:sz w:val="22"/>
        </w:rPr>
        <w:t>1</w:t>
      </w:r>
      <w:r w:rsidR="001A22B7">
        <w:rPr>
          <w:rFonts w:ascii="Calibri" w:hAnsi="Calibri"/>
          <w:sz w:val="22"/>
        </w:rPr>
        <w:t>6</w:t>
      </w:r>
      <w:r w:rsidRPr="00D904D2">
        <w:rPr>
          <w:rFonts w:ascii="Calibri" w:hAnsi="Calibri"/>
          <w:sz w:val="22"/>
        </w:rPr>
        <w:t>. NÁKLADY NA PONUKU</w:t>
      </w:r>
      <w:bookmarkEnd w:id="25"/>
    </w:p>
    <w:p w14:paraId="05E83F97" w14:textId="6575D38D"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6</w:t>
      </w:r>
      <w:r w:rsidRPr="00D904D2">
        <w:rPr>
          <w:rFonts w:ascii="Calibri" w:hAnsi="Calibri" w:cs="Segoe UI"/>
          <w:color w:val="000000"/>
          <w:sz w:val="22"/>
          <w:szCs w:val="22"/>
          <w:lang w:eastAsia="sk-SK"/>
        </w:rPr>
        <w:t xml:space="preserve">.1 Všetky náklady a výdavky spojené s prípravou a predložením ponuky znáša uchádzač </w:t>
      </w:r>
      <w:r w:rsidR="00C04D1D">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 xml:space="preserve">bez finančného nároku voči verejnému obstarávateľovi bez ohľadu na výsledok verejného obstarávania </w:t>
      </w:r>
      <w:r w:rsidR="00C04D1D">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a to aj v prípade, že verejný obstarávateľ neprijme ani jednu z predložených ponúk alebo zruší tento postup zadávania zákazky.</w:t>
      </w:r>
    </w:p>
    <w:p w14:paraId="19E0DA8F" w14:textId="3572CDCE" w:rsidR="00E23783" w:rsidRPr="00D904D2" w:rsidRDefault="00E23783" w:rsidP="001324E5">
      <w:pPr>
        <w:pStyle w:val="Nadpis5"/>
        <w:ind w:firstLine="709"/>
        <w:jc w:val="both"/>
        <w:rPr>
          <w:rFonts w:ascii="Calibri" w:hAnsi="Calibri"/>
          <w:sz w:val="22"/>
        </w:rPr>
      </w:pPr>
      <w:bookmarkStart w:id="26" w:name="_Toc78969471"/>
      <w:r w:rsidRPr="00D904D2">
        <w:rPr>
          <w:rFonts w:ascii="Calibri" w:hAnsi="Calibri"/>
          <w:sz w:val="22"/>
        </w:rPr>
        <w:t>1</w:t>
      </w:r>
      <w:r w:rsidR="001A22B7">
        <w:rPr>
          <w:rFonts w:ascii="Calibri" w:hAnsi="Calibri"/>
          <w:sz w:val="22"/>
        </w:rPr>
        <w:t>7</w:t>
      </w:r>
      <w:r w:rsidRPr="00D904D2">
        <w:rPr>
          <w:rFonts w:ascii="Calibri" w:hAnsi="Calibri"/>
          <w:sz w:val="22"/>
        </w:rPr>
        <w:t>. OPRÁVNENOSŤ UCHÁDZAČA</w:t>
      </w:r>
      <w:bookmarkEnd w:id="26"/>
    </w:p>
    <w:p w14:paraId="5F6E4C86" w14:textId="23AF01B1"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7</w:t>
      </w:r>
      <w:r w:rsidRPr="00D904D2">
        <w:rPr>
          <w:rFonts w:ascii="Calibri" w:hAnsi="Calibri" w:cs="Segoe UI"/>
          <w:color w:val="000000"/>
          <w:sz w:val="22"/>
          <w:szCs w:val="22"/>
          <w:lang w:eastAsia="sk-SK"/>
        </w:rPr>
        <w:t>.1 Uchádzačom, ktorý predkladá ponuku môže byť fyzická osoba alebo právnická osoba vystupujúca voči verejnému obstarávateľovi samostatne alebo skupina fyzických osôb/právnických osôb vystupujúcich voči verejnému obstarávateľovi spoločne, ako skupina dodávateľov.</w:t>
      </w:r>
    </w:p>
    <w:p w14:paraId="369A145B" w14:textId="46C22B64" w:rsidR="00770AE0" w:rsidRPr="00D904D2" w:rsidRDefault="00770AE0"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7</w:t>
      </w:r>
      <w:r w:rsidRPr="00D904D2">
        <w:rPr>
          <w:rFonts w:ascii="Calibri" w:hAnsi="Calibri" w:cs="Segoe UI"/>
          <w:color w:val="000000"/>
          <w:sz w:val="22"/>
          <w:szCs w:val="22"/>
          <w:lang w:eastAsia="sk-SK"/>
        </w:rPr>
        <w:t xml:space="preserve">.2 </w:t>
      </w:r>
      <w:r w:rsidR="00632295">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Uchádzač – skupina dodávateľov - je povinný v ponuke predložiť doklad podpísaný všetkými členmi skupiny o nominovaní vedúceho člena skupiny oprávneného konať v mene ostatných členov skupiny.</w:t>
      </w:r>
    </w:p>
    <w:p w14:paraId="2BC0915D" w14:textId="112CDB0F"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7</w:t>
      </w:r>
      <w:r w:rsidRPr="00D904D2">
        <w:rPr>
          <w:rFonts w:ascii="Calibri" w:hAnsi="Calibri" w:cs="Segoe UI"/>
          <w:color w:val="000000"/>
          <w:sz w:val="22"/>
          <w:szCs w:val="22"/>
          <w:lang w:eastAsia="sk-SK"/>
        </w:rPr>
        <w:t>.</w:t>
      </w:r>
      <w:r w:rsidR="00770AE0" w:rsidRPr="00D904D2">
        <w:rPr>
          <w:rFonts w:ascii="Calibri" w:hAnsi="Calibri" w:cs="Segoe UI"/>
          <w:color w:val="000000"/>
          <w:sz w:val="22"/>
          <w:szCs w:val="22"/>
          <w:lang w:eastAsia="sk-SK"/>
        </w:rPr>
        <w:t>3</w:t>
      </w:r>
      <w:r w:rsidRPr="00D904D2">
        <w:rPr>
          <w:rFonts w:ascii="Calibri" w:hAnsi="Calibri" w:cs="Segoe UI"/>
          <w:color w:val="000000"/>
          <w:sz w:val="22"/>
          <w:szCs w:val="22"/>
          <w:lang w:eastAsia="sk-SK"/>
        </w:rPr>
        <w:t xml:space="preserve"> </w:t>
      </w:r>
      <w:r w:rsidR="00632295">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Každý uchádzač môže vo verejnom obstarávaní predložiť iba jednu ponuku. Uchádzač nemôže byť zároveň členom skupiny dodávateľov. Verejný obstarávateľ vylúči uchádzača, ktorý je súčasne členom skupiny dodávateľov.</w:t>
      </w:r>
    </w:p>
    <w:p w14:paraId="23F9E31F" w14:textId="25D5F9C1" w:rsidR="00E23783" w:rsidRPr="00D904D2" w:rsidRDefault="00E23783"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7</w:t>
      </w:r>
      <w:r w:rsidRPr="00D904D2">
        <w:rPr>
          <w:rFonts w:ascii="Calibri" w:hAnsi="Calibri" w:cs="Segoe UI"/>
          <w:color w:val="000000"/>
          <w:sz w:val="22"/>
          <w:szCs w:val="22"/>
          <w:lang w:eastAsia="sk-SK"/>
        </w:rPr>
        <w:t>.</w:t>
      </w:r>
      <w:r w:rsidR="00770AE0" w:rsidRPr="00D904D2">
        <w:rPr>
          <w:rFonts w:ascii="Calibri" w:hAnsi="Calibri" w:cs="Segoe UI"/>
          <w:color w:val="000000"/>
          <w:sz w:val="22"/>
          <w:szCs w:val="22"/>
          <w:lang w:eastAsia="sk-SK"/>
        </w:rPr>
        <w:t>4</w:t>
      </w:r>
      <w:r w:rsidRPr="00D904D2">
        <w:rPr>
          <w:rFonts w:ascii="Calibri" w:hAnsi="Calibri" w:cs="Segoe UI"/>
          <w:color w:val="000000"/>
          <w:sz w:val="22"/>
          <w:szCs w:val="22"/>
          <w:lang w:eastAsia="sk-SK"/>
        </w:rPr>
        <w:t xml:space="preserve"> </w:t>
      </w:r>
      <w:r w:rsidR="00632295">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V prípade, že bude ponuka skupiny dodávateľov prijatá verejným obstarávateľom, musí táto skupina dodávateľov vytvoriť medzi sebou určitú právnu formu v súlade s platnými právnymi predpismi</w:t>
      </w:r>
      <w:r w:rsidR="00770AE0" w:rsidRPr="00D904D2">
        <w:rPr>
          <w:rFonts w:ascii="Calibri" w:hAnsi="Calibri" w:cs="Segoe UI"/>
          <w:color w:val="000000"/>
          <w:sz w:val="22"/>
          <w:szCs w:val="22"/>
          <w:lang w:eastAsia="sk-SK"/>
        </w:rPr>
        <w:t>, ktorá bude zaväzovať zmluvné strany, aby ručili spoločne a nerozdielne za záväzky voči verejnému obstarávateľovi vzniknuté pri realizácii predmetu zákazky a túto právnu formu riadne oznámila verejnému obstarávateľovi ešte pred podpisom dohody.</w:t>
      </w:r>
    </w:p>
    <w:p w14:paraId="4CCCFB0D" w14:textId="203B0DC9" w:rsidR="00770AE0" w:rsidRPr="00D904D2" w:rsidRDefault="00770AE0" w:rsidP="00E23783">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7</w:t>
      </w:r>
      <w:r w:rsidRPr="00D904D2">
        <w:rPr>
          <w:rFonts w:ascii="Calibri" w:hAnsi="Calibri" w:cs="Segoe UI"/>
          <w:color w:val="000000"/>
          <w:sz w:val="22"/>
          <w:szCs w:val="22"/>
          <w:lang w:eastAsia="sk-SK"/>
        </w:rPr>
        <w:t>.</w:t>
      </w:r>
      <w:r w:rsidR="00C01C07" w:rsidRPr="00D904D2">
        <w:rPr>
          <w:rFonts w:ascii="Calibri" w:hAnsi="Calibri" w:cs="Segoe UI"/>
          <w:color w:val="000000"/>
          <w:sz w:val="22"/>
          <w:szCs w:val="22"/>
          <w:lang w:eastAsia="sk-SK"/>
        </w:rPr>
        <w:t>5</w:t>
      </w:r>
      <w:r w:rsidR="00632295">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Právnická osoba, ktorej zakladateľ, člen alebo spoločník je politická strana alebo politické hnutie sa verejného obstarávania nesmie zúčastniť. Ak takáto právnická osoba predloží ponuku, nebude ju možné zaradiť do vyhodnotenia a bude vylúčená.</w:t>
      </w:r>
    </w:p>
    <w:p w14:paraId="2710CDA1" w14:textId="6EA6AAAE" w:rsidR="00770AE0" w:rsidRPr="00D904D2" w:rsidRDefault="00770AE0" w:rsidP="001324E5">
      <w:pPr>
        <w:pStyle w:val="Nadpis5"/>
        <w:ind w:firstLine="709"/>
        <w:jc w:val="both"/>
        <w:rPr>
          <w:rFonts w:ascii="Calibri" w:hAnsi="Calibri"/>
          <w:sz w:val="22"/>
        </w:rPr>
      </w:pPr>
      <w:bookmarkStart w:id="27" w:name="_Toc78969472"/>
      <w:r w:rsidRPr="00D904D2">
        <w:rPr>
          <w:rFonts w:ascii="Calibri" w:hAnsi="Calibri"/>
          <w:sz w:val="22"/>
        </w:rPr>
        <w:lastRenderedPageBreak/>
        <w:t>1</w:t>
      </w:r>
      <w:r w:rsidR="001A22B7">
        <w:rPr>
          <w:rFonts w:ascii="Calibri" w:hAnsi="Calibri"/>
          <w:sz w:val="22"/>
        </w:rPr>
        <w:t>8</w:t>
      </w:r>
      <w:r w:rsidRPr="00D904D2">
        <w:rPr>
          <w:rFonts w:ascii="Calibri" w:hAnsi="Calibri"/>
          <w:sz w:val="22"/>
        </w:rPr>
        <w:t xml:space="preserve">. </w:t>
      </w:r>
      <w:r w:rsidR="00800B3C" w:rsidRPr="00D904D2">
        <w:rPr>
          <w:rFonts w:ascii="Calibri" w:hAnsi="Calibri"/>
          <w:sz w:val="22"/>
        </w:rPr>
        <w:t>SPÔSOB</w:t>
      </w:r>
      <w:r w:rsidR="001537C4" w:rsidRPr="00D904D2">
        <w:rPr>
          <w:rFonts w:ascii="Calibri" w:hAnsi="Calibri"/>
          <w:sz w:val="22"/>
        </w:rPr>
        <w:t xml:space="preserve"> PREDLOŽENIA PONUKY</w:t>
      </w:r>
      <w:r w:rsidR="00800B3C" w:rsidRPr="00D904D2">
        <w:rPr>
          <w:rFonts w:ascii="Calibri" w:hAnsi="Calibri"/>
          <w:sz w:val="22"/>
        </w:rPr>
        <w:t xml:space="preserve">, </w:t>
      </w:r>
      <w:r w:rsidRPr="00D904D2">
        <w:rPr>
          <w:rFonts w:ascii="Calibri" w:hAnsi="Calibri"/>
          <w:sz w:val="22"/>
        </w:rPr>
        <w:t>MIESTO A LEHOTA NA PREDLOŽENIE PONUKY</w:t>
      </w:r>
      <w:bookmarkEnd w:id="27"/>
    </w:p>
    <w:p w14:paraId="20924940" w14:textId="07C1A242" w:rsidR="00770AE0" w:rsidRPr="00C754B2" w:rsidRDefault="00770AE0" w:rsidP="00C754B2">
      <w:pPr>
        <w:pStyle w:val="Odsekzoznamu"/>
        <w:tabs>
          <w:tab w:val="clear" w:pos="2160"/>
          <w:tab w:val="clear" w:pos="2880"/>
          <w:tab w:val="clear" w:pos="4500"/>
        </w:tabs>
        <w:spacing w:after="160" w:line="259" w:lineRule="auto"/>
        <w:ind w:left="0"/>
        <w:jc w:val="both"/>
        <w:rPr>
          <w:rFonts w:ascii="Calibri" w:eastAsiaTheme="minorHAnsi" w:hAnsi="Calibri" w:cstheme="minorBidi"/>
          <w:sz w:val="22"/>
          <w:szCs w:val="22"/>
          <w:lang w:eastAsia="en-US"/>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8</w:t>
      </w:r>
      <w:r w:rsidRPr="00D904D2">
        <w:rPr>
          <w:rFonts w:ascii="Calibri" w:hAnsi="Calibri" w:cs="Segoe UI"/>
          <w:color w:val="000000"/>
          <w:sz w:val="22"/>
          <w:szCs w:val="22"/>
          <w:lang w:eastAsia="sk-SK"/>
        </w:rPr>
        <w:t xml:space="preserve">.1 Ponuka sa predkladá elektronicky prostredníctvom </w:t>
      </w:r>
      <w:r w:rsidR="00C754B2" w:rsidRPr="00C754B2">
        <w:rPr>
          <w:rFonts w:ascii="Calibri" w:eastAsiaTheme="minorHAnsi" w:hAnsi="Calibri" w:cstheme="minorBidi"/>
          <w:sz w:val="22"/>
          <w:szCs w:val="22"/>
          <w:lang w:eastAsia="en-US"/>
        </w:rPr>
        <w:t xml:space="preserve">informačného systéme JOSEPHINE </w:t>
      </w:r>
      <w:r w:rsidR="00C35414">
        <w:rPr>
          <w:rFonts w:ascii="Calibri" w:eastAsiaTheme="minorHAnsi" w:hAnsi="Calibri" w:cstheme="minorBidi"/>
          <w:sz w:val="22"/>
          <w:szCs w:val="22"/>
          <w:lang w:eastAsia="en-US"/>
        </w:rPr>
        <w:t xml:space="preserve">               </w:t>
      </w:r>
      <w:r w:rsidR="00C754B2" w:rsidRPr="00C754B2">
        <w:rPr>
          <w:rFonts w:ascii="Calibri" w:eastAsiaTheme="minorHAnsi" w:hAnsi="Calibri" w:cstheme="minorBidi"/>
          <w:sz w:val="22"/>
          <w:szCs w:val="22"/>
          <w:lang w:eastAsia="en-US"/>
        </w:rPr>
        <w:t xml:space="preserve">na elektronickej adrese:  </w:t>
      </w:r>
      <w:hyperlink r:id="rId21" w:history="1">
        <w:r w:rsidR="00C754B2" w:rsidRPr="00C754B2">
          <w:rPr>
            <w:rFonts w:ascii="Calibri" w:eastAsiaTheme="minorHAnsi" w:hAnsi="Calibri" w:cstheme="minorBidi"/>
            <w:color w:val="0000FF"/>
            <w:sz w:val="22"/>
            <w:szCs w:val="22"/>
            <w:u w:val="single"/>
            <w:lang w:eastAsia="en-US"/>
          </w:rPr>
          <w:t>https://josephine.proebiz.com/</w:t>
        </w:r>
      </w:hyperlink>
      <w:r w:rsidR="00C754B2" w:rsidRPr="00C754B2">
        <w:rPr>
          <w:rFonts w:ascii="Calibri" w:eastAsiaTheme="minorHAnsi" w:hAnsi="Calibri" w:cstheme="minorBidi"/>
          <w:sz w:val="22"/>
          <w:szCs w:val="22"/>
          <w:lang w:eastAsia="en-US"/>
        </w:rPr>
        <w:t xml:space="preserve">  v lehote na predkladanie ponúk. V prípade, ak uchádzač predloží ponuku v papierovej podobe, nebude táto ponuka zaradená do vyhodnotenia </w:t>
      </w:r>
      <w:r w:rsidR="00C754B2">
        <w:rPr>
          <w:rFonts w:ascii="Calibri" w:eastAsiaTheme="minorHAnsi" w:hAnsi="Calibri" w:cstheme="minorBidi"/>
          <w:sz w:val="22"/>
          <w:szCs w:val="22"/>
          <w:lang w:eastAsia="en-US"/>
        </w:rPr>
        <w:t xml:space="preserve">            </w:t>
      </w:r>
      <w:r w:rsidR="00C754B2" w:rsidRPr="00C754B2">
        <w:rPr>
          <w:rFonts w:ascii="Calibri" w:eastAsiaTheme="minorHAnsi" w:hAnsi="Calibri" w:cstheme="minorBidi"/>
          <w:sz w:val="22"/>
          <w:szCs w:val="22"/>
          <w:lang w:eastAsia="en-US"/>
        </w:rPr>
        <w:t>a bude uchádzačovi vrátená neotvorená.</w:t>
      </w:r>
    </w:p>
    <w:p w14:paraId="2C0E9C98" w14:textId="6C64F46C" w:rsidR="005B332A" w:rsidRPr="00D904D2" w:rsidRDefault="005B332A" w:rsidP="005B332A">
      <w:pPr>
        <w:spacing w:after="240"/>
        <w:jc w:val="both"/>
        <w:rPr>
          <w:rFonts w:ascii="Calibri" w:hAnsi="Calibri" w:cs="Segoe UI"/>
          <w:color w:val="000000"/>
          <w:sz w:val="22"/>
          <w:szCs w:val="22"/>
          <w:lang w:eastAsia="sk-SK"/>
        </w:rPr>
      </w:pPr>
      <w:r w:rsidRPr="00D904D2">
        <w:rPr>
          <w:rFonts w:ascii="Calibri" w:hAnsi="Calibri" w:cs="Segoe UI"/>
          <w:color w:val="000000"/>
          <w:sz w:val="22"/>
          <w:szCs w:val="22"/>
          <w:lang w:eastAsia="sk-SK"/>
        </w:rPr>
        <w:t>1</w:t>
      </w:r>
      <w:r w:rsidR="001A22B7">
        <w:rPr>
          <w:rFonts w:ascii="Calibri" w:hAnsi="Calibri" w:cs="Segoe UI"/>
          <w:color w:val="000000"/>
          <w:sz w:val="22"/>
          <w:szCs w:val="22"/>
          <w:lang w:eastAsia="sk-SK"/>
        </w:rPr>
        <w:t>8</w:t>
      </w:r>
      <w:r w:rsidRPr="00D904D2">
        <w:rPr>
          <w:rFonts w:ascii="Calibri" w:hAnsi="Calibri" w:cs="Segoe UI"/>
          <w:color w:val="000000"/>
          <w:sz w:val="22"/>
          <w:szCs w:val="22"/>
          <w:lang w:eastAsia="sk-SK"/>
        </w:rPr>
        <w:t xml:space="preserve">.2 </w:t>
      </w:r>
      <w:r w:rsidR="00632295">
        <w:rPr>
          <w:rFonts w:ascii="Calibri" w:hAnsi="Calibri" w:cs="Segoe UI"/>
          <w:color w:val="000000"/>
          <w:sz w:val="22"/>
          <w:szCs w:val="22"/>
          <w:lang w:eastAsia="sk-SK"/>
        </w:rPr>
        <w:t xml:space="preserve">  </w:t>
      </w:r>
      <w:r w:rsidRPr="00D904D2">
        <w:rPr>
          <w:rFonts w:ascii="Calibri" w:hAnsi="Calibri" w:cs="Segoe UI"/>
          <w:color w:val="000000"/>
          <w:sz w:val="22"/>
          <w:szCs w:val="22"/>
          <w:lang w:eastAsia="sk-SK"/>
        </w:rPr>
        <w:t xml:space="preserve">Lehota na predkladanie ponúk </w:t>
      </w:r>
      <w:r>
        <w:rPr>
          <w:rFonts w:ascii="Calibri" w:hAnsi="Calibri" w:cs="Segoe UI"/>
          <w:color w:val="000000"/>
          <w:sz w:val="22"/>
          <w:szCs w:val="22"/>
          <w:lang w:eastAsia="sk-SK"/>
        </w:rPr>
        <w:t xml:space="preserve">je stanovená v bode IV.2.2) </w:t>
      </w:r>
      <w:r w:rsidR="001A22B7">
        <w:rPr>
          <w:rFonts w:ascii="Calibri" w:hAnsi="Calibri" w:cs="Segoe UI"/>
          <w:color w:val="000000"/>
          <w:sz w:val="22"/>
          <w:szCs w:val="22"/>
          <w:lang w:eastAsia="sk-SK"/>
        </w:rPr>
        <w:t>Oznámenia o vyhlásení verejného obstarávania</w:t>
      </w:r>
      <w:r w:rsidRPr="00D904D2">
        <w:rPr>
          <w:rFonts w:ascii="Calibri" w:hAnsi="Calibri" w:cs="Segoe UI"/>
          <w:color w:val="000000"/>
          <w:sz w:val="22"/>
          <w:szCs w:val="22"/>
          <w:lang w:eastAsia="sk-SK"/>
        </w:rPr>
        <w:t>.</w:t>
      </w:r>
    </w:p>
    <w:p w14:paraId="308BF0C9" w14:textId="1C889057" w:rsidR="001C3DA7" w:rsidRPr="00290841" w:rsidRDefault="00800B3C" w:rsidP="00290841">
      <w:pPr>
        <w:pStyle w:val="Odsekzoznamu"/>
        <w:tabs>
          <w:tab w:val="clear" w:pos="2160"/>
          <w:tab w:val="clear" w:pos="2880"/>
          <w:tab w:val="clear" w:pos="4500"/>
        </w:tabs>
        <w:spacing w:after="160" w:line="276" w:lineRule="auto"/>
        <w:ind w:left="0"/>
        <w:jc w:val="both"/>
        <w:rPr>
          <w:rFonts w:ascii="Calibri" w:hAnsi="Calibri"/>
        </w:rPr>
      </w:pPr>
      <w:r w:rsidRPr="00D904D2">
        <w:rPr>
          <w:rFonts w:ascii="Calibri" w:hAnsi="Calibri" w:cs="Segoe UI"/>
          <w:color w:val="000000"/>
          <w:sz w:val="22"/>
          <w:szCs w:val="22"/>
          <w:lang w:eastAsia="sk-SK"/>
        </w:rPr>
        <w:t>1</w:t>
      </w:r>
      <w:r w:rsidR="00A45BD1">
        <w:rPr>
          <w:rFonts w:ascii="Calibri" w:hAnsi="Calibri" w:cs="Segoe UI"/>
          <w:color w:val="000000"/>
          <w:sz w:val="22"/>
          <w:szCs w:val="22"/>
          <w:lang w:eastAsia="sk-SK"/>
        </w:rPr>
        <w:t>8</w:t>
      </w:r>
      <w:r w:rsidRPr="00D904D2">
        <w:rPr>
          <w:rFonts w:ascii="Calibri" w:hAnsi="Calibri" w:cs="Segoe UI"/>
          <w:color w:val="000000"/>
          <w:sz w:val="22"/>
          <w:szCs w:val="22"/>
          <w:lang w:eastAsia="sk-SK"/>
        </w:rPr>
        <w:t xml:space="preserve">.3 </w:t>
      </w:r>
      <w:r w:rsidR="00632295">
        <w:rPr>
          <w:rFonts w:ascii="Calibri" w:hAnsi="Calibri" w:cs="Segoe UI"/>
          <w:color w:val="000000"/>
          <w:sz w:val="22"/>
          <w:szCs w:val="22"/>
          <w:lang w:eastAsia="sk-SK"/>
        </w:rPr>
        <w:t xml:space="preserve"> </w:t>
      </w:r>
      <w:r w:rsidR="00290841" w:rsidRPr="00290841">
        <w:rPr>
          <w:rFonts w:ascii="Calibri" w:hAnsi="Calibri"/>
          <w:sz w:val="22"/>
          <w:szCs w:val="22"/>
        </w:rPr>
        <w:t>Po uplynutí lehoty na predkladanie ponúk  prostredníctvom systému JOSEPHINE</w:t>
      </w:r>
      <w:r w:rsidR="001A22B7">
        <w:rPr>
          <w:rFonts w:ascii="Calibri" w:hAnsi="Calibri"/>
          <w:sz w:val="22"/>
          <w:szCs w:val="22"/>
        </w:rPr>
        <w:t>, systém uchádzača upozorní, že uplynula lehota na predkladanie ponúk a predloženú ponuku nebude možné otvori</w:t>
      </w:r>
      <w:r w:rsidR="00A45BD1">
        <w:rPr>
          <w:rFonts w:ascii="Calibri" w:hAnsi="Calibri"/>
          <w:sz w:val="22"/>
          <w:szCs w:val="22"/>
        </w:rPr>
        <w:t>ť</w:t>
      </w:r>
      <w:r w:rsidR="001A22B7">
        <w:rPr>
          <w:rFonts w:ascii="Calibri" w:hAnsi="Calibri"/>
          <w:sz w:val="22"/>
          <w:szCs w:val="22"/>
        </w:rPr>
        <w:t>.</w:t>
      </w:r>
    </w:p>
    <w:p w14:paraId="38E6188A" w14:textId="48613062" w:rsidR="00D91B13" w:rsidRPr="00D904D2" w:rsidRDefault="00A45BD1" w:rsidP="001324E5">
      <w:pPr>
        <w:pStyle w:val="Nadpis5"/>
        <w:ind w:firstLine="709"/>
        <w:rPr>
          <w:rFonts w:ascii="Calibri" w:hAnsi="Calibri"/>
          <w:sz w:val="22"/>
        </w:rPr>
      </w:pPr>
      <w:bookmarkStart w:id="28" w:name="_Toc78969473"/>
      <w:r>
        <w:rPr>
          <w:rFonts w:ascii="Calibri" w:hAnsi="Calibri"/>
          <w:sz w:val="22"/>
        </w:rPr>
        <w:t>19</w:t>
      </w:r>
      <w:r w:rsidR="00D91B13" w:rsidRPr="00D904D2">
        <w:rPr>
          <w:rFonts w:ascii="Calibri" w:hAnsi="Calibri"/>
          <w:sz w:val="22"/>
        </w:rPr>
        <w:t>. DOPLNENIE, ZMENA A ODVOLANIE PONUKY</w:t>
      </w:r>
      <w:bookmarkEnd w:id="28"/>
      <w:r w:rsidR="00D91B13" w:rsidRPr="00D904D2">
        <w:rPr>
          <w:rFonts w:ascii="Calibri" w:hAnsi="Calibri"/>
          <w:sz w:val="22"/>
        </w:rPr>
        <w:t xml:space="preserve"> </w:t>
      </w:r>
    </w:p>
    <w:p w14:paraId="68F66571" w14:textId="19376058" w:rsidR="007C46DA" w:rsidRPr="00B20A71" w:rsidRDefault="00A45BD1" w:rsidP="00B20A71">
      <w:pPr>
        <w:tabs>
          <w:tab w:val="clear" w:pos="2160"/>
          <w:tab w:val="clear" w:pos="2880"/>
          <w:tab w:val="clear" w:pos="4500"/>
        </w:tabs>
        <w:autoSpaceDE w:val="0"/>
        <w:autoSpaceDN w:val="0"/>
        <w:adjustRightInd w:val="0"/>
        <w:spacing w:after="240"/>
        <w:jc w:val="both"/>
        <w:rPr>
          <w:rFonts w:ascii="Calibri" w:eastAsia="SimSun" w:hAnsi="Calibri" w:cs="Calibri"/>
          <w:color w:val="000000"/>
          <w:sz w:val="22"/>
          <w:szCs w:val="22"/>
          <w:lang w:eastAsia="en-US"/>
        </w:rPr>
      </w:pPr>
      <w:r>
        <w:rPr>
          <w:rFonts w:ascii="Calibri" w:eastAsia="SimSun" w:hAnsi="Calibri" w:cs="Calibri"/>
          <w:color w:val="000000"/>
          <w:sz w:val="22"/>
          <w:szCs w:val="22"/>
          <w:lang w:eastAsia="en-US"/>
        </w:rPr>
        <w:t>19</w:t>
      </w:r>
      <w:r w:rsidR="00D91B13" w:rsidRPr="00D904D2">
        <w:rPr>
          <w:rFonts w:ascii="Calibri" w:eastAsia="SimSun" w:hAnsi="Calibri" w:cs="Calibri"/>
          <w:color w:val="000000"/>
          <w:sz w:val="22"/>
          <w:szCs w:val="22"/>
          <w:lang w:eastAsia="en-US"/>
        </w:rPr>
        <w:t xml:space="preserve">.1 Uchádzač môže predloženú ponuku dopĺňať, meniť alebo vziať späť do uplynutia lehoty </w:t>
      </w:r>
      <w:r w:rsidR="007B5551">
        <w:rPr>
          <w:rFonts w:ascii="Calibri" w:eastAsia="SimSun" w:hAnsi="Calibri" w:cs="Calibri"/>
          <w:color w:val="000000"/>
          <w:sz w:val="22"/>
          <w:szCs w:val="22"/>
          <w:lang w:eastAsia="en-US"/>
        </w:rPr>
        <w:t xml:space="preserve">             </w:t>
      </w:r>
      <w:r w:rsidR="00D91B13" w:rsidRPr="00D904D2">
        <w:rPr>
          <w:rFonts w:ascii="Calibri" w:eastAsia="SimSun" w:hAnsi="Calibri" w:cs="Calibri"/>
          <w:color w:val="000000"/>
          <w:sz w:val="22"/>
          <w:szCs w:val="22"/>
          <w:lang w:eastAsia="en-US"/>
        </w:rPr>
        <w:t>na predkladanie ponúk podľa bodu 1</w:t>
      </w:r>
      <w:r w:rsidR="00C04D1D">
        <w:rPr>
          <w:rFonts w:ascii="Calibri" w:eastAsia="SimSun" w:hAnsi="Calibri" w:cs="Calibri"/>
          <w:color w:val="000000"/>
          <w:sz w:val="22"/>
          <w:szCs w:val="22"/>
          <w:lang w:eastAsia="en-US"/>
        </w:rPr>
        <w:t>8</w:t>
      </w:r>
      <w:r w:rsidR="00D91B13" w:rsidRPr="00D904D2">
        <w:rPr>
          <w:rFonts w:ascii="Calibri" w:eastAsia="SimSun" w:hAnsi="Calibri" w:cs="Calibri"/>
          <w:color w:val="000000"/>
          <w:sz w:val="22"/>
          <w:szCs w:val="22"/>
          <w:lang w:eastAsia="en-US"/>
        </w:rPr>
        <w:t xml:space="preserve">.2. </w:t>
      </w:r>
      <w:r w:rsidR="003A16F6">
        <w:rPr>
          <w:rFonts w:ascii="Calibri" w:eastAsia="SimSun" w:hAnsi="Calibri" w:cs="Calibri"/>
          <w:color w:val="000000"/>
          <w:sz w:val="22"/>
          <w:szCs w:val="22"/>
          <w:lang w:eastAsia="en-US"/>
        </w:rPr>
        <w:t xml:space="preserve">Uchádzač pri odvolaní ponuky postupuje obdobne ako pri </w:t>
      </w:r>
      <w:r w:rsidR="00D91B13" w:rsidRPr="00D904D2">
        <w:rPr>
          <w:rFonts w:ascii="Calibri" w:eastAsia="SimSun" w:hAnsi="Calibri" w:cs="Calibri"/>
          <w:color w:val="000000"/>
          <w:sz w:val="22"/>
          <w:szCs w:val="22"/>
          <w:lang w:eastAsia="en-US"/>
        </w:rPr>
        <w:t>v</w:t>
      </w:r>
      <w:r w:rsidR="003A16F6">
        <w:rPr>
          <w:rFonts w:ascii="Calibri" w:eastAsia="SimSun" w:hAnsi="Calibri" w:cs="Calibri"/>
          <w:color w:val="000000"/>
          <w:sz w:val="22"/>
          <w:szCs w:val="22"/>
          <w:lang w:eastAsia="en-US"/>
        </w:rPr>
        <w:t>ložení prvotnej ponuky</w:t>
      </w:r>
      <w:r w:rsidR="00D91B13" w:rsidRPr="00D904D2">
        <w:rPr>
          <w:rFonts w:ascii="Calibri" w:eastAsia="SimSun" w:hAnsi="Calibri" w:cs="Calibri"/>
          <w:color w:val="000000"/>
          <w:sz w:val="22"/>
          <w:szCs w:val="22"/>
          <w:lang w:eastAsia="en-US"/>
        </w:rPr>
        <w:t xml:space="preserve"> novej ponuky</w:t>
      </w:r>
      <w:r w:rsidR="003A16F6">
        <w:rPr>
          <w:rFonts w:ascii="Calibri" w:eastAsia="SimSun" w:hAnsi="Calibri" w:cs="Calibri"/>
          <w:color w:val="000000"/>
          <w:sz w:val="22"/>
          <w:szCs w:val="22"/>
          <w:lang w:eastAsia="en-US"/>
        </w:rPr>
        <w:t xml:space="preserve"> ( kliknutím na tlačidlo „Stiahnuť ponuku“ a predložením novej ponuky)</w:t>
      </w:r>
      <w:r w:rsidR="00D91B13" w:rsidRPr="00D904D2">
        <w:rPr>
          <w:rFonts w:ascii="Calibri" w:eastAsia="SimSun" w:hAnsi="Calibri" w:cs="Calibri"/>
          <w:color w:val="000000"/>
          <w:sz w:val="22"/>
          <w:szCs w:val="22"/>
          <w:lang w:eastAsia="en-US"/>
        </w:rPr>
        <w:t>.</w:t>
      </w:r>
    </w:p>
    <w:p w14:paraId="77788B19" w14:textId="0C37041D" w:rsidR="00F372F1" w:rsidRPr="00D904D2" w:rsidRDefault="00D91B13" w:rsidP="001324E5">
      <w:pPr>
        <w:pStyle w:val="Nadpis5"/>
        <w:ind w:firstLine="709"/>
        <w:rPr>
          <w:rFonts w:ascii="Calibri" w:hAnsi="Calibri"/>
          <w:sz w:val="22"/>
          <w:szCs w:val="22"/>
        </w:rPr>
      </w:pPr>
      <w:bookmarkStart w:id="29" w:name="_Toc78969474"/>
      <w:r w:rsidRPr="00D904D2">
        <w:rPr>
          <w:rFonts w:ascii="Calibri" w:hAnsi="Calibri"/>
          <w:sz w:val="22"/>
          <w:szCs w:val="22"/>
        </w:rPr>
        <w:t>2</w:t>
      </w:r>
      <w:r w:rsidR="00A45BD1">
        <w:rPr>
          <w:rFonts w:ascii="Calibri" w:hAnsi="Calibri"/>
          <w:sz w:val="22"/>
          <w:szCs w:val="22"/>
        </w:rPr>
        <w:t>0</w:t>
      </w:r>
      <w:r w:rsidRPr="00D904D2">
        <w:rPr>
          <w:rFonts w:ascii="Calibri" w:hAnsi="Calibri"/>
          <w:sz w:val="22"/>
          <w:szCs w:val="22"/>
        </w:rPr>
        <w:t>. SPLNENIE PODMIENOK ÚČASTI VO VEREJNOM OBSTARÁVANÍ</w:t>
      </w:r>
      <w:bookmarkEnd w:id="29"/>
    </w:p>
    <w:p w14:paraId="69F9F43C" w14:textId="72591ED1" w:rsidR="00F372F1" w:rsidRDefault="00F9515D" w:rsidP="007C46DA">
      <w:pPr>
        <w:pStyle w:val="Default"/>
        <w:spacing w:after="240"/>
        <w:jc w:val="both"/>
        <w:rPr>
          <w:rFonts w:ascii="Calibri" w:hAnsi="Calibri" w:cs="Segoe UI"/>
          <w:sz w:val="22"/>
          <w:szCs w:val="22"/>
        </w:rPr>
      </w:pPr>
      <w:r w:rsidRPr="00D904D2">
        <w:rPr>
          <w:rFonts w:ascii="Calibri" w:hAnsi="Calibri" w:cs="Segoe UI"/>
          <w:sz w:val="22"/>
          <w:szCs w:val="22"/>
        </w:rPr>
        <w:t>2</w:t>
      </w:r>
      <w:r w:rsidR="00A45BD1">
        <w:rPr>
          <w:rFonts w:ascii="Calibri" w:hAnsi="Calibri" w:cs="Segoe UI"/>
          <w:sz w:val="22"/>
          <w:szCs w:val="22"/>
        </w:rPr>
        <w:t>0</w:t>
      </w:r>
      <w:r w:rsidR="00F372F1" w:rsidRPr="00D904D2">
        <w:rPr>
          <w:rFonts w:ascii="Calibri" w:hAnsi="Calibri" w:cs="Segoe UI"/>
          <w:sz w:val="22"/>
          <w:szCs w:val="22"/>
        </w:rPr>
        <w:t>.1 Uchádzač</w:t>
      </w:r>
      <w:r w:rsidR="00B75512" w:rsidRPr="00D904D2">
        <w:rPr>
          <w:rFonts w:ascii="Calibri" w:hAnsi="Calibri" w:cs="Segoe UI"/>
          <w:sz w:val="22"/>
          <w:szCs w:val="22"/>
        </w:rPr>
        <w:t xml:space="preserve"> preukazuje splnenie podmienok účasti v zmysle zákona. Každý uchádzač je povinný predložiť doklady, ktorými preukazuje osobné postavenie podľa § 32 zákona, finančné a ekonomické postavenie podľa § 33 zákona, technickú a odbornú spôsobilosť</w:t>
      </w:r>
      <w:r w:rsidR="000A40C0" w:rsidRPr="00D904D2">
        <w:rPr>
          <w:rFonts w:ascii="Calibri" w:hAnsi="Calibri" w:cs="Segoe UI"/>
          <w:sz w:val="22"/>
          <w:szCs w:val="22"/>
        </w:rPr>
        <w:t xml:space="preserve"> podľa § 34 zákona</w:t>
      </w:r>
      <w:r w:rsidR="001D5087">
        <w:rPr>
          <w:rFonts w:ascii="Calibri" w:hAnsi="Calibri" w:cs="Segoe UI"/>
          <w:sz w:val="22"/>
          <w:szCs w:val="22"/>
        </w:rPr>
        <w:t xml:space="preserve"> a to v rozsahu stanovenom verejným obstarávateľom.</w:t>
      </w:r>
      <w:r w:rsidR="000A40C0" w:rsidRPr="00D904D2">
        <w:rPr>
          <w:rFonts w:ascii="Calibri" w:hAnsi="Calibri" w:cs="Segoe UI"/>
          <w:sz w:val="22"/>
          <w:szCs w:val="22"/>
        </w:rPr>
        <w:t xml:space="preserve"> Zároveň sa vyžaduje splniť aj ďalšie požiadavky podľa pokynov verejného obstarávateľa.</w:t>
      </w:r>
    </w:p>
    <w:p w14:paraId="2A439838" w14:textId="7BBC6733" w:rsidR="00A45BD1" w:rsidRPr="00D904D2" w:rsidRDefault="00A45BD1" w:rsidP="007C46DA">
      <w:pPr>
        <w:pStyle w:val="Default"/>
        <w:spacing w:after="240"/>
        <w:jc w:val="both"/>
        <w:rPr>
          <w:rFonts w:ascii="Calibri" w:hAnsi="Calibri" w:cs="Segoe UI"/>
          <w:sz w:val="22"/>
          <w:szCs w:val="22"/>
        </w:rPr>
      </w:pPr>
      <w:r>
        <w:rPr>
          <w:rFonts w:ascii="Calibri" w:hAnsi="Calibri" w:cs="Segoe UI"/>
          <w:sz w:val="22"/>
          <w:szCs w:val="22"/>
        </w:rPr>
        <w:t>20.2 Podmienky účasti, ktorých splnenie požaduje verejný obstarávateľ, sú presne definované v Oznámení o vyhlásení verejného obstarávania.</w:t>
      </w:r>
    </w:p>
    <w:p w14:paraId="7F8A0F09" w14:textId="0E107635" w:rsidR="0057017E" w:rsidRPr="00D904D2" w:rsidRDefault="0057017E" w:rsidP="007C46DA">
      <w:pPr>
        <w:pStyle w:val="Default"/>
        <w:spacing w:after="240"/>
        <w:jc w:val="both"/>
        <w:rPr>
          <w:rFonts w:ascii="Calibri" w:hAnsi="Calibri" w:cs="Segoe UI"/>
          <w:sz w:val="22"/>
          <w:szCs w:val="22"/>
        </w:rPr>
      </w:pPr>
      <w:r w:rsidRPr="00D904D2">
        <w:rPr>
          <w:rFonts w:ascii="Calibri" w:hAnsi="Calibri" w:cs="Segoe UI"/>
          <w:sz w:val="22"/>
          <w:szCs w:val="22"/>
        </w:rPr>
        <w:t>2</w:t>
      </w:r>
      <w:r w:rsidR="00A45BD1">
        <w:rPr>
          <w:rFonts w:ascii="Calibri" w:hAnsi="Calibri" w:cs="Segoe UI"/>
          <w:sz w:val="22"/>
          <w:szCs w:val="22"/>
        </w:rPr>
        <w:t>0</w:t>
      </w:r>
      <w:r w:rsidR="00822A14">
        <w:rPr>
          <w:rFonts w:ascii="Calibri" w:hAnsi="Calibri" w:cs="Segoe UI"/>
          <w:sz w:val="22"/>
          <w:szCs w:val="22"/>
        </w:rPr>
        <w:t>.</w:t>
      </w:r>
      <w:r w:rsidR="00A45BD1">
        <w:rPr>
          <w:rFonts w:ascii="Calibri" w:hAnsi="Calibri" w:cs="Segoe UI"/>
          <w:sz w:val="22"/>
          <w:szCs w:val="22"/>
        </w:rPr>
        <w:t>3</w:t>
      </w:r>
      <w:r w:rsidRPr="00D904D2">
        <w:rPr>
          <w:rFonts w:ascii="Calibri" w:hAnsi="Calibri" w:cs="Segoe UI"/>
          <w:sz w:val="22"/>
          <w:szCs w:val="22"/>
        </w:rPr>
        <w:t xml:space="preserve"> V súlade s § 39 zákona môže uchádzač predbežne nahradiť doklady na preukázanie splnenia podmienok účasti Jednotným európskym dokumentom (ďalej len „JED“) – </w:t>
      </w:r>
      <w:r w:rsidRPr="00C04D1D">
        <w:rPr>
          <w:rFonts w:ascii="Calibri" w:hAnsi="Calibri" w:cs="Segoe UI"/>
          <w:sz w:val="22"/>
          <w:szCs w:val="22"/>
        </w:rPr>
        <w:t xml:space="preserve">Príloha č. </w:t>
      </w:r>
      <w:r w:rsidR="008A6B54" w:rsidRPr="00C04D1D">
        <w:rPr>
          <w:rFonts w:ascii="Calibri" w:hAnsi="Calibri" w:cs="Segoe UI"/>
          <w:sz w:val="22"/>
          <w:szCs w:val="22"/>
        </w:rPr>
        <w:t>5</w:t>
      </w:r>
      <w:r w:rsidRPr="00C04D1D">
        <w:rPr>
          <w:rFonts w:ascii="Calibri" w:hAnsi="Calibri" w:cs="Segoe UI"/>
          <w:sz w:val="22"/>
          <w:szCs w:val="22"/>
        </w:rPr>
        <w:t xml:space="preserve"> súťažných podkladov.</w:t>
      </w:r>
      <w:r w:rsidRPr="00D904D2">
        <w:rPr>
          <w:rFonts w:ascii="Calibri" w:hAnsi="Calibri" w:cs="Segoe UI"/>
          <w:sz w:val="22"/>
          <w:szCs w:val="22"/>
        </w:rPr>
        <w:t xml:space="preserve"> </w:t>
      </w:r>
    </w:p>
    <w:p w14:paraId="296613B7" w14:textId="27777527" w:rsidR="0074503B" w:rsidRPr="008A6B54" w:rsidRDefault="0057017E" w:rsidP="008A6B54">
      <w:pPr>
        <w:pStyle w:val="Default"/>
        <w:spacing w:after="240"/>
        <w:jc w:val="both"/>
        <w:rPr>
          <w:rFonts w:ascii="Calibri" w:hAnsi="Calibri" w:cs="Segoe UI"/>
          <w:sz w:val="22"/>
          <w:szCs w:val="22"/>
        </w:rPr>
        <w:sectPr w:rsidR="0074503B" w:rsidRPr="008A6B54" w:rsidSect="0061425B">
          <w:pgSz w:w="11906" w:h="16838"/>
          <w:pgMar w:top="1418" w:right="1418" w:bottom="1418" w:left="1418" w:header="709" w:footer="709" w:gutter="0"/>
          <w:cols w:space="708"/>
          <w:docGrid w:linePitch="360"/>
        </w:sectPr>
      </w:pPr>
      <w:r w:rsidRPr="00D904D2">
        <w:rPr>
          <w:rFonts w:ascii="Calibri" w:hAnsi="Calibri" w:cs="Segoe UI"/>
          <w:sz w:val="22"/>
          <w:szCs w:val="22"/>
        </w:rPr>
        <w:t>2</w:t>
      </w:r>
      <w:r w:rsidR="00A45BD1">
        <w:rPr>
          <w:rFonts w:ascii="Calibri" w:hAnsi="Calibri" w:cs="Segoe UI"/>
          <w:sz w:val="22"/>
          <w:szCs w:val="22"/>
        </w:rPr>
        <w:t>0</w:t>
      </w:r>
      <w:r w:rsidR="00822A14">
        <w:rPr>
          <w:rFonts w:ascii="Calibri" w:hAnsi="Calibri" w:cs="Segoe UI"/>
          <w:sz w:val="22"/>
          <w:szCs w:val="22"/>
        </w:rPr>
        <w:t>.</w:t>
      </w:r>
      <w:r w:rsidR="00A45BD1">
        <w:rPr>
          <w:rFonts w:ascii="Calibri" w:hAnsi="Calibri" w:cs="Segoe UI"/>
          <w:sz w:val="22"/>
          <w:szCs w:val="22"/>
        </w:rPr>
        <w:t>4</w:t>
      </w:r>
      <w:r w:rsidRPr="00D904D2">
        <w:rPr>
          <w:rFonts w:ascii="Calibri" w:hAnsi="Calibri" w:cs="Segoe UI"/>
          <w:sz w:val="22"/>
          <w:szCs w:val="22"/>
        </w:rPr>
        <w:t xml:space="preserve"> Verejný obstarávateľ</w:t>
      </w:r>
      <w:r w:rsidR="001D5087">
        <w:rPr>
          <w:rFonts w:ascii="Calibri" w:hAnsi="Calibri" w:cs="Segoe UI"/>
          <w:sz w:val="22"/>
          <w:szCs w:val="22"/>
        </w:rPr>
        <w:t xml:space="preserve"> postupuje pri vyhodnotení splnenia podmienok účasti v súlade s § 40 zákona.</w:t>
      </w:r>
      <w:bookmarkStart w:id="30" w:name="_Hlk525214816"/>
    </w:p>
    <w:p w14:paraId="47BCAE57" w14:textId="77777777" w:rsidR="0074503B" w:rsidRPr="00D904D2" w:rsidRDefault="0074503B" w:rsidP="00C01C07">
      <w:pPr>
        <w:pStyle w:val="Default"/>
        <w:jc w:val="both"/>
        <w:rPr>
          <w:rFonts w:ascii="Calibri" w:hAnsi="Calibri" w:cs="Segoe UI"/>
          <w:sz w:val="20"/>
          <w:szCs w:val="20"/>
        </w:rPr>
      </w:pPr>
    </w:p>
    <w:p w14:paraId="4C37A6AF" w14:textId="4C98334B" w:rsidR="00F372F1" w:rsidRPr="00D904D2" w:rsidRDefault="00F372F1" w:rsidP="00D43E92">
      <w:pPr>
        <w:pStyle w:val="Nadpis2SP"/>
        <w:spacing w:after="0"/>
        <w:rPr>
          <w:rFonts w:ascii="Calibri" w:hAnsi="Calibri"/>
        </w:rPr>
      </w:pPr>
      <w:bookmarkStart w:id="31" w:name="_Toc78969475"/>
      <w:bookmarkEnd w:id="30"/>
      <w:r w:rsidRPr="00D904D2">
        <w:rPr>
          <w:rFonts w:ascii="Calibri" w:hAnsi="Calibri"/>
          <w:b w:val="0"/>
        </w:rPr>
        <w:t xml:space="preserve">Časť </w:t>
      </w:r>
      <w:r w:rsidR="00203188" w:rsidRPr="00D904D2">
        <w:rPr>
          <w:rFonts w:ascii="Calibri" w:hAnsi="Calibri"/>
          <w:b w:val="0"/>
        </w:rPr>
        <w:t>I</w:t>
      </w:r>
      <w:r w:rsidRPr="00D904D2">
        <w:rPr>
          <w:rFonts w:ascii="Calibri" w:hAnsi="Calibri"/>
          <w:b w:val="0"/>
        </w:rPr>
        <w:t>V.</w:t>
      </w:r>
      <w:r w:rsidR="00203188" w:rsidRPr="00D904D2">
        <w:rPr>
          <w:rFonts w:ascii="Calibri" w:hAnsi="Calibri"/>
        </w:rPr>
        <w:t>OTVÁRANIE A VYHODNOTENIE PONÚK</w:t>
      </w:r>
      <w:bookmarkEnd w:id="31"/>
    </w:p>
    <w:p w14:paraId="7CD0212A" w14:textId="77777777" w:rsidR="00F372F1" w:rsidRPr="00D904D2" w:rsidRDefault="00F372F1" w:rsidP="00F372F1">
      <w:pPr>
        <w:pStyle w:val="Default"/>
        <w:rPr>
          <w:rFonts w:ascii="Calibri" w:hAnsi="Calibri" w:cs="Segoe UI"/>
          <w:sz w:val="20"/>
          <w:szCs w:val="20"/>
        </w:rPr>
      </w:pPr>
    </w:p>
    <w:p w14:paraId="579553EC" w14:textId="7858DBD5" w:rsidR="00F372F1" w:rsidRPr="00D904D2" w:rsidRDefault="00F372F1" w:rsidP="001324E5">
      <w:pPr>
        <w:pStyle w:val="Nadpis5"/>
        <w:ind w:firstLine="709"/>
        <w:rPr>
          <w:rFonts w:ascii="Calibri" w:hAnsi="Calibri"/>
          <w:sz w:val="22"/>
        </w:rPr>
      </w:pPr>
      <w:bookmarkStart w:id="32" w:name="_Toc78969476"/>
      <w:r w:rsidRPr="00D904D2">
        <w:rPr>
          <w:rFonts w:ascii="Calibri" w:hAnsi="Calibri"/>
          <w:sz w:val="22"/>
        </w:rPr>
        <w:t>2</w:t>
      </w:r>
      <w:r w:rsidR="00A45BD1">
        <w:rPr>
          <w:rFonts w:ascii="Calibri" w:hAnsi="Calibri"/>
          <w:sz w:val="22"/>
        </w:rPr>
        <w:t>1</w:t>
      </w:r>
      <w:r w:rsidRPr="00D904D2">
        <w:rPr>
          <w:rFonts w:ascii="Calibri" w:hAnsi="Calibri"/>
          <w:sz w:val="22"/>
        </w:rPr>
        <w:t xml:space="preserve">. </w:t>
      </w:r>
      <w:r w:rsidR="004B4190" w:rsidRPr="00D904D2">
        <w:rPr>
          <w:rFonts w:ascii="Calibri" w:hAnsi="Calibri"/>
          <w:sz w:val="22"/>
        </w:rPr>
        <w:t>OTVÁRANIE A VYHODNOTENIE PONÚK</w:t>
      </w:r>
      <w:bookmarkEnd w:id="32"/>
      <w:r w:rsidRPr="00D904D2">
        <w:rPr>
          <w:rFonts w:ascii="Calibri" w:hAnsi="Calibri"/>
          <w:sz w:val="22"/>
        </w:rPr>
        <w:t xml:space="preserve"> </w:t>
      </w:r>
    </w:p>
    <w:p w14:paraId="56CAC786" w14:textId="6FCAD79A" w:rsidR="005161E8" w:rsidRDefault="00F43620" w:rsidP="005161E8">
      <w:pPr>
        <w:pStyle w:val="Odsekzoznamu"/>
        <w:tabs>
          <w:tab w:val="clear" w:pos="2160"/>
          <w:tab w:val="clear" w:pos="2880"/>
          <w:tab w:val="clear" w:pos="4500"/>
        </w:tabs>
        <w:spacing w:after="120" w:line="276" w:lineRule="auto"/>
        <w:ind w:left="0"/>
        <w:jc w:val="both"/>
        <w:rPr>
          <w:rFonts w:ascii="Calibri" w:eastAsiaTheme="minorHAnsi" w:hAnsi="Calibri" w:cstheme="minorBidi"/>
          <w:sz w:val="22"/>
          <w:szCs w:val="22"/>
          <w:lang w:eastAsia="en-US"/>
        </w:rPr>
      </w:pPr>
      <w:r w:rsidRPr="00D904D2">
        <w:rPr>
          <w:rFonts w:ascii="Calibri" w:hAnsi="Calibri" w:cs="Segoe UI"/>
          <w:sz w:val="22"/>
        </w:rPr>
        <w:t>2</w:t>
      </w:r>
      <w:r w:rsidR="00A45BD1">
        <w:rPr>
          <w:rFonts w:ascii="Calibri" w:hAnsi="Calibri" w:cs="Segoe UI"/>
          <w:sz w:val="22"/>
        </w:rPr>
        <w:t>1</w:t>
      </w:r>
      <w:r w:rsidRPr="00D904D2">
        <w:rPr>
          <w:rFonts w:ascii="Calibri" w:hAnsi="Calibri" w:cs="Segoe UI"/>
          <w:sz w:val="22"/>
        </w:rPr>
        <w:t xml:space="preserve">.1 </w:t>
      </w:r>
      <w:r w:rsidR="005161E8" w:rsidRPr="005161E8">
        <w:rPr>
          <w:rFonts w:ascii="Calibri" w:eastAsiaTheme="minorHAnsi" w:hAnsi="Calibri" w:cstheme="minorBidi"/>
          <w:sz w:val="22"/>
          <w:szCs w:val="22"/>
          <w:lang w:eastAsia="en-US"/>
        </w:rPr>
        <w:t>Otváranie ponúk sa uskutoční v súlade s</w:t>
      </w:r>
      <w:r w:rsidR="00C04D1D">
        <w:rPr>
          <w:rFonts w:ascii="Calibri" w:eastAsiaTheme="minorHAnsi" w:hAnsi="Calibri" w:cstheme="minorBidi"/>
          <w:sz w:val="22"/>
          <w:szCs w:val="22"/>
          <w:lang w:eastAsia="en-US"/>
        </w:rPr>
        <w:t> bodom IV.2.2)</w:t>
      </w:r>
      <w:r w:rsidR="003A16F6">
        <w:rPr>
          <w:rFonts w:ascii="Calibri" w:eastAsiaTheme="minorHAnsi" w:hAnsi="Calibri" w:cstheme="minorBidi"/>
          <w:sz w:val="22"/>
          <w:szCs w:val="22"/>
          <w:lang w:eastAsia="en-US"/>
        </w:rPr>
        <w:t> </w:t>
      </w:r>
      <w:r w:rsidR="00C04D1D">
        <w:rPr>
          <w:rFonts w:ascii="Calibri" w:eastAsiaTheme="minorHAnsi" w:hAnsi="Calibri" w:cstheme="minorBidi"/>
          <w:sz w:val="22"/>
          <w:szCs w:val="22"/>
          <w:lang w:eastAsia="en-US"/>
        </w:rPr>
        <w:t>Oznámenia o vyhlásení verejného obstarávania</w:t>
      </w:r>
      <w:r w:rsidR="003A16F6">
        <w:rPr>
          <w:rFonts w:ascii="Calibri" w:eastAsiaTheme="minorHAnsi" w:hAnsi="Calibri" w:cstheme="minorBidi"/>
          <w:sz w:val="22"/>
          <w:szCs w:val="22"/>
          <w:lang w:eastAsia="en-US"/>
        </w:rPr>
        <w:t xml:space="preserve"> prostredníctvom aplikácie </w:t>
      </w:r>
      <w:proofErr w:type="spellStart"/>
      <w:r w:rsidR="003A16F6">
        <w:rPr>
          <w:rFonts w:ascii="Calibri" w:eastAsiaTheme="minorHAnsi" w:hAnsi="Calibri" w:cstheme="minorBidi"/>
          <w:sz w:val="22"/>
          <w:szCs w:val="22"/>
          <w:lang w:eastAsia="en-US"/>
        </w:rPr>
        <w:t>Microcoft</w:t>
      </w:r>
      <w:proofErr w:type="spellEnd"/>
      <w:r w:rsidR="003A16F6">
        <w:rPr>
          <w:rFonts w:ascii="Calibri" w:eastAsiaTheme="minorHAnsi" w:hAnsi="Calibri" w:cstheme="minorBidi"/>
          <w:sz w:val="22"/>
          <w:szCs w:val="22"/>
          <w:lang w:eastAsia="en-US"/>
        </w:rPr>
        <w:t xml:space="preserve"> </w:t>
      </w:r>
      <w:proofErr w:type="spellStart"/>
      <w:r w:rsidR="003A16F6">
        <w:rPr>
          <w:rFonts w:ascii="Calibri" w:eastAsiaTheme="minorHAnsi" w:hAnsi="Calibri" w:cstheme="minorBidi"/>
          <w:sz w:val="22"/>
          <w:szCs w:val="22"/>
          <w:lang w:eastAsia="en-US"/>
        </w:rPr>
        <w:t>Teams</w:t>
      </w:r>
      <w:proofErr w:type="spellEnd"/>
      <w:r w:rsidR="005161E8" w:rsidRPr="005161E8">
        <w:rPr>
          <w:rFonts w:ascii="Calibri" w:eastAsiaTheme="minorHAnsi" w:hAnsi="Calibri" w:cstheme="minorBidi"/>
          <w:sz w:val="22"/>
          <w:szCs w:val="22"/>
          <w:lang w:eastAsia="en-US"/>
        </w:rPr>
        <w:t>.</w:t>
      </w:r>
    </w:p>
    <w:p w14:paraId="3C553F4A" w14:textId="404553FC" w:rsidR="005161E8" w:rsidRDefault="00632295" w:rsidP="00833990">
      <w:pPr>
        <w:pStyle w:val="Odsekzoznamu"/>
        <w:numPr>
          <w:ilvl w:val="1"/>
          <w:numId w:val="35"/>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sidRPr="00A45BD1">
        <w:rPr>
          <w:rFonts w:ascii="Calibri" w:eastAsiaTheme="minorHAnsi" w:hAnsi="Calibri" w:cstheme="minorBidi"/>
          <w:sz w:val="22"/>
          <w:szCs w:val="22"/>
          <w:lang w:eastAsia="en-US"/>
        </w:rPr>
        <w:t xml:space="preserve"> </w:t>
      </w:r>
      <w:r w:rsidR="005161E8" w:rsidRPr="00A45BD1">
        <w:rPr>
          <w:rFonts w:ascii="Calibri" w:eastAsiaTheme="minorHAnsi" w:hAnsi="Calibri" w:cstheme="minorBidi"/>
          <w:sz w:val="22"/>
          <w:szCs w:val="22"/>
          <w:lang w:eastAsia="en-US"/>
        </w:rPr>
        <w:t xml:space="preserve">Verejný obstarávateľ dáva do pozornosti, že online otváranie ponúk je považované </w:t>
      </w:r>
      <w:r w:rsidR="003A16F6" w:rsidRPr="00A45BD1">
        <w:rPr>
          <w:rFonts w:ascii="Calibri" w:eastAsiaTheme="minorHAnsi" w:hAnsi="Calibri" w:cstheme="minorBidi"/>
          <w:sz w:val="22"/>
          <w:szCs w:val="22"/>
          <w:lang w:eastAsia="en-US"/>
        </w:rPr>
        <w:t xml:space="preserve">                     </w:t>
      </w:r>
      <w:r w:rsidR="005161E8" w:rsidRPr="00A45BD1">
        <w:rPr>
          <w:rFonts w:ascii="Calibri" w:eastAsiaTheme="minorHAnsi" w:hAnsi="Calibri" w:cstheme="minorBidi"/>
          <w:sz w:val="22"/>
          <w:szCs w:val="22"/>
          <w:lang w:eastAsia="en-US"/>
        </w:rPr>
        <w:t>za mimoriadne opatrenie použité v súlade s odporúčaním Úradu pre verejné obstarávanie v súvislosti      so zákazom/obmedzením stretávania väčšieho počtu ľudí v sídle verejného obstarávateľa. Verejný obstarávateľ zároveň ubezpečuje uchádzačov, že otváranie ponúk bude realizované rovnakým spôsobom, ktorý zabezpečuje dodržanie všetkých zásad verejného obstarávania.</w:t>
      </w:r>
    </w:p>
    <w:p w14:paraId="2D69CB08" w14:textId="0404EDF6" w:rsidR="005161E8" w:rsidRPr="00833990" w:rsidRDefault="00632295" w:rsidP="00833990">
      <w:pPr>
        <w:pStyle w:val="Odsekzoznamu"/>
        <w:numPr>
          <w:ilvl w:val="1"/>
          <w:numId w:val="35"/>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sidRPr="00833990">
        <w:rPr>
          <w:rFonts w:ascii="Calibri" w:eastAsiaTheme="minorHAnsi" w:hAnsi="Calibri" w:cstheme="minorBidi"/>
          <w:sz w:val="22"/>
          <w:szCs w:val="22"/>
          <w:lang w:eastAsia="en-US"/>
        </w:rPr>
        <w:t xml:space="preserve"> </w:t>
      </w:r>
      <w:r w:rsidR="005161E8" w:rsidRPr="00833990">
        <w:rPr>
          <w:rFonts w:ascii="Calibri" w:eastAsiaTheme="minorHAnsi" w:hAnsi="Calibri" w:cstheme="minorBidi"/>
          <w:sz w:val="22"/>
          <w:szCs w:val="22"/>
          <w:lang w:eastAsia="en-US"/>
        </w:rPr>
        <w:t xml:space="preserve">Na otváraní ponúk sa môže zúčastniť každý uchádzač, ktorý predložil/doručil ponuku v lehote </w:t>
      </w:r>
      <w:r w:rsidR="003A16F6" w:rsidRPr="00833990">
        <w:rPr>
          <w:rFonts w:ascii="Calibri" w:eastAsiaTheme="minorHAnsi" w:hAnsi="Calibri" w:cstheme="minorBidi"/>
          <w:sz w:val="22"/>
          <w:szCs w:val="22"/>
          <w:lang w:eastAsia="en-US"/>
        </w:rPr>
        <w:t xml:space="preserve">   </w:t>
      </w:r>
      <w:r w:rsidR="005161E8" w:rsidRPr="00833990">
        <w:rPr>
          <w:rFonts w:ascii="Calibri" w:eastAsiaTheme="minorHAnsi" w:hAnsi="Calibri" w:cstheme="minorBidi"/>
          <w:sz w:val="22"/>
          <w:szCs w:val="22"/>
          <w:lang w:eastAsia="en-US"/>
        </w:rPr>
        <w:t>na predkladanie ponúk a</w:t>
      </w:r>
      <w:r w:rsidR="006C6914" w:rsidRPr="00833990">
        <w:rPr>
          <w:rFonts w:ascii="Calibri" w:eastAsiaTheme="minorHAnsi" w:hAnsi="Calibri" w:cstheme="minorBidi"/>
          <w:sz w:val="22"/>
          <w:szCs w:val="22"/>
          <w:lang w:eastAsia="en-US"/>
        </w:rPr>
        <w:t xml:space="preserve"> zároveň</w:t>
      </w:r>
      <w:r w:rsidR="005161E8" w:rsidRPr="00833990">
        <w:rPr>
          <w:rFonts w:ascii="Calibri" w:eastAsiaTheme="minorHAnsi" w:hAnsi="Calibri" w:cstheme="minorBidi"/>
          <w:sz w:val="22"/>
          <w:szCs w:val="22"/>
          <w:lang w:eastAsia="en-US"/>
        </w:rPr>
        <w:t xml:space="preserve"> prostredníctvom systému JOSEPHINE</w:t>
      </w:r>
      <w:r w:rsidR="006C6914" w:rsidRPr="00833990">
        <w:rPr>
          <w:rFonts w:ascii="Calibri" w:eastAsiaTheme="minorHAnsi" w:hAnsi="Calibri" w:cstheme="minorBidi"/>
          <w:sz w:val="22"/>
          <w:szCs w:val="22"/>
          <w:lang w:eastAsia="en-US"/>
        </w:rPr>
        <w:t xml:space="preserve"> zaslal verejnému  obstarávateľovi e- mailovú adresu, ktorú použije na účasť pri online otváraní ponúk. Z dôvodu zachovania princípu rovnakého zaobchádzania, princípu nediskriminácie hospodárskych subjektov a princípu transparentnosti vo verejnom obstarávaní zašle uchádzač verejnému obstarávateľovi uvedenú e- mailovú adresu prostredníctvom systému </w:t>
      </w:r>
      <w:proofErr w:type="spellStart"/>
      <w:r w:rsidR="00DB4D49" w:rsidRPr="00833990">
        <w:rPr>
          <w:rFonts w:ascii="Calibri" w:eastAsiaTheme="minorHAnsi" w:hAnsi="Calibri" w:cstheme="minorBidi"/>
          <w:sz w:val="22"/>
          <w:szCs w:val="22"/>
          <w:lang w:eastAsia="en-US"/>
        </w:rPr>
        <w:t>J</w:t>
      </w:r>
      <w:r w:rsidR="006C6914" w:rsidRPr="00833990">
        <w:rPr>
          <w:rFonts w:ascii="Calibri" w:eastAsiaTheme="minorHAnsi" w:hAnsi="Calibri" w:cstheme="minorBidi"/>
          <w:sz w:val="22"/>
          <w:szCs w:val="22"/>
          <w:lang w:eastAsia="en-US"/>
        </w:rPr>
        <w:t>osephine</w:t>
      </w:r>
      <w:proofErr w:type="spellEnd"/>
      <w:r w:rsidR="006C6914" w:rsidRPr="00833990">
        <w:rPr>
          <w:rFonts w:ascii="Calibri" w:eastAsiaTheme="minorHAnsi" w:hAnsi="Calibri" w:cstheme="minorBidi"/>
          <w:sz w:val="22"/>
          <w:szCs w:val="22"/>
          <w:lang w:eastAsia="en-US"/>
        </w:rPr>
        <w:t xml:space="preserve"> v čase od skončenia le</w:t>
      </w:r>
      <w:r w:rsidR="00DB4D49" w:rsidRPr="00833990">
        <w:rPr>
          <w:rFonts w:ascii="Calibri" w:eastAsiaTheme="minorHAnsi" w:hAnsi="Calibri" w:cstheme="minorBidi"/>
          <w:sz w:val="22"/>
          <w:szCs w:val="22"/>
          <w:lang w:eastAsia="en-US"/>
        </w:rPr>
        <w:t xml:space="preserve">hoty na túto    e -mailovú adresu uchádzačovi pozvánku na online ponúk, ktorého sa uchádzač zúčastní po kliknutí na text „Pripojiť sa ku schôdzi cez Microsoft </w:t>
      </w:r>
      <w:proofErr w:type="spellStart"/>
      <w:r w:rsidR="00DB4D49" w:rsidRPr="00833990">
        <w:rPr>
          <w:rFonts w:ascii="Calibri" w:eastAsiaTheme="minorHAnsi" w:hAnsi="Calibri" w:cstheme="minorBidi"/>
          <w:sz w:val="22"/>
          <w:szCs w:val="22"/>
          <w:lang w:eastAsia="en-US"/>
        </w:rPr>
        <w:t>Teams</w:t>
      </w:r>
      <w:proofErr w:type="spellEnd"/>
      <w:r w:rsidR="00DB4D49" w:rsidRPr="00833990">
        <w:rPr>
          <w:rFonts w:ascii="Calibri" w:eastAsiaTheme="minorHAnsi" w:hAnsi="Calibri" w:cstheme="minorBidi"/>
          <w:sz w:val="22"/>
          <w:szCs w:val="22"/>
          <w:lang w:eastAsia="en-US"/>
        </w:rPr>
        <w:t xml:space="preserve">“. </w:t>
      </w:r>
    </w:p>
    <w:p w14:paraId="78BD0E15" w14:textId="2F570E2A" w:rsidR="00DB4D49" w:rsidRDefault="00DB4D49" w:rsidP="00DB4D49">
      <w:pPr>
        <w:pStyle w:val="Odsekzoznamu"/>
        <w:tabs>
          <w:tab w:val="clear" w:pos="2160"/>
          <w:tab w:val="clear" w:pos="2880"/>
          <w:tab w:val="clear" w:pos="4500"/>
        </w:tabs>
        <w:spacing w:after="120" w:line="276" w:lineRule="auto"/>
        <w:ind w:left="0"/>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Verejný obstarávateľ upozorňuje, že pre účasť na online otváraní je nevyhnutné pripojene na internet a zariadenie umožňujúce prenos zvuku a obrazu (napr. notebook, mobilný telefón s reproduktormi).</w:t>
      </w:r>
    </w:p>
    <w:p w14:paraId="39C72B36" w14:textId="638B8284" w:rsidR="00DB4D49" w:rsidRDefault="00DB4D49" w:rsidP="00DB4D49">
      <w:pPr>
        <w:pStyle w:val="Odsekzoznamu"/>
        <w:tabs>
          <w:tab w:val="clear" w:pos="2160"/>
          <w:tab w:val="clear" w:pos="2880"/>
          <w:tab w:val="clear" w:pos="4500"/>
        </w:tabs>
        <w:spacing w:after="120" w:line="276" w:lineRule="auto"/>
        <w:ind w:left="0"/>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Uchádzač môže byť na otváraní zastúpený štatutárnym orgánom alebo členom štatutárneho orgánu uchádzača alebo osobou splnomocnenou na jeho zastupovanie. V prípade účasti skupiny dodávateľov sa na otváraní môžu zúčastniť oprávnení</w:t>
      </w:r>
      <w:r w:rsidR="00220796">
        <w:rPr>
          <w:rFonts w:ascii="Calibri" w:eastAsiaTheme="minorHAnsi" w:hAnsi="Calibri" w:cstheme="minorBidi"/>
          <w:sz w:val="22"/>
          <w:szCs w:val="22"/>
          <w:lang w:eastAsia="en-US"/>
        </w:rPr>
        <w:t xml:space="preserve"> zástupcovia všetkých členov skupiny. Uchádzač (fyzická osoba), štatutárny orgán alebo člen štatutárneho orgánu uchádzača (právnická osoba) sa      na otváraní ponúk nemusí preukazovať žiadnym dokladov, poverený zástupca uchádzača preukáže splnomocnením na zastupovanie. V prípade zastúpenia na základe plnomocenstva zašle uchádzač spolu s e-mailovou adresou, ktorú použije na účasť pri online otváraní ponúk, </w:t>
      </w:r>
      <w:proofErr w:type="spellStart"/>
      <w:r w:rsidR="00220796">
        <w:rPr>
          <w:rFonts w:ascii="Calibri" w:eastAsiaTheme="minorHAnsi" w:hAnsi="Calibri" w:cstheme="minorBidi"/>
          <w:sz w:val="22"/>
          <w:szCs w:val="22"/>
          <w:lang w:eastAsia="en-US"/>
        </w:rPr>
        <w:t>scan</w:t>
      </w:r>
      <w:proofErr w:type="spellEnd"/>
      <w:r w:rsidR="00220796">
        <w:rPr>
          <w:rFonts w:ascii="Calibri" w:eastAsiaTheme="minorHAnsi" w:hAnsi="Calibri" w:cstheme="minorBidi"/>
          <w:sz w:val="22"/>
          <w:szCs w:val="22"/>
          <w:lang w:eastAsia="en-US"/>
        </w:rPr>
        <w:t xml:space="preserve"> plnomocenstva   na zastupovanie.</w:t>
      </w:r>
    </w:p>
    <w:p w14:paraId="4E9EC0E1" w14:textId="2176E3F7" w:rsidR="005161E8" w:rsidRDefault="00833990" w:rsidP="00833990">
      <w:pPr>
        <w:pStyle w:val="Odsekzoznamu"/>
        <w:numPr>
          <w:ilvl w:val="1"/>
          <w:numId w:val="35"/>
        </w:numPr>
        <w:tabs>
          <w:tab w:val="clear" w:pos="2160"/>
          <w:tab w:val="clear" w:pos="2880"/>
          <w:tab w:val="clear" w:pos="4500"/>
        </w:tabs>
        <w:spacing w:after="120" w:line="276" w:lineRule="auto"/>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 xml:space="preserve"> </w:t>
      </w:r>
      <w:r w:rsidR="003B74E3">
        <w:rPr>
          <w:rFonts w:ascii="Calibri" w:eastAsiaTheme="minorHAnsi" w:hAnsi="Calibri" w:cstheme="minorBidi"/>
          <w:sz w:val="22"/>
          <w:szCs w:val="22"/>
          <w:lang w:eastAsia="en-US"/>
        </w:rPr>
        <w:t>Komisia bude otvárať ponuky v poradí, v akom boli doručené.</w:t>
      </w:r>
    </w:p>
    <w:p w14:paraId="3B5A62D0" w14:textId="39D3D563" w:rsidR="005161E8" w:rsidRPr="00833990" w:rsidRDefault="00833990" w:rsidP="00833990">
      <w:pPr>
        <w:pStyle w:val="Odsekzoznamu"/>
        <w:numPr>
          <w:ilvl w:val="1"/>
          <w:numId w:val="35"/>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 xml:space="preserve"> </w:t>
      </w:r>
      <w:r w:rsidR="003B74E3" w:rsidRPr="00833990">
        <w:rPr>
          <w:rFonts w:ascii="Calibri" w:eastAsiaTheme="minorHAnsi" w:hAnsi="Calibri" w:cstheme="minorBidi"/>
          <w:sz w:val="22"/>
          <w:szCs w:val="22"/>
          <w:lang w:eastAsia="en-US"/>
        </w:rPr>
        <w:t>Na otváraní ponúk za účasti uchádzačov sa všetkým zúčastneným zverejnia obchodné mená, sídla alebo miesta podnikania všetkých uchádzačov a ich návrhy na plnenie kritérií. Ostatné údaje uvedené v ponuke sa nezverejňujú</w:t>
      </w:r>
      <w:r w:rsidR="00AF4099" w:rsidRPr="00833990">
        <w:rPr>
          <w:rFonts w:ascii="Calibri" w:eastAsiaTheme="minorHAnsi" w:hAnsi="Calibri" w:cstheme="minorBidi"/>
          <w:sz w:val="22"/>
          <w:szCs w:val="22"/>
          <w:lang w:eastAsia="en-US"/>
        </w:rPr>
        <w:t>.</w:t>
      </w:r>
    </w:p>
    <w:p w14:paraId="6B161F64" w14:textId="41960267" w:rsidR="00AF4099" w:rsidRPr="00AF4099" w:rsidRDefault="00632295" w:rsidP="00833990">
      <w:pPr>
        <w:pStyle w:val="Odsekzoznamu"/>
        <w:numPr>
          <w:ilvl w:val="1"/>
          <w:numId w:val="35"/>
        </w:numPr>
        <w:tabs>
          <w:tab w:val="clear" w:pos="2160"/>
          <w:tab w:val="clear" w:pos="2880"/>
          <w:tab w:val="clear" w:pos="4500"/>
        </w:tabs>
        <w:spacing w:line="276" w:lineRule="auto"/>
        <w:ind w:left="374" w:hanging="374"/>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 xml:space="preserve"> </w:t>
      </w:r>
      <w:r w:rsidR="00AF4099" w:rsidRPr="00AF4099">
        <w:rPr>
          <w:rFonts w:ascii="Calibri" w:eastAsiaTheme="minorHAnsi" w:hAnsi="Calibri" w:cstheme="minorBidi"/>
          <w:sz w:val="22"/>
          <w:szCs w:val="22"/>
          <w:lang w:eastAsia="en-US"/>
        </w:rPr>
        <w:t>Verejný obstarávateľ prostredníctvom systému JOSEPHINE pošle všetkým uchádzačom, ktorí</w:t>
      </w:r>
    </w:p>
    <w:p w14:paraId="158D8EB2" w14:textId="26D530FB" w:rsidR="005161E8" w:rsidRPr="00AF4099" w:rsidRDefault="00AF4099" w:rsidP="00AF4099">
      <w:pPr>
        <w:tabs>
          <w:tab w:val="clear" w:pos="2160"/>
          <w:tab w:val="clear" w:pos="2880"/>
          <w:tab w:val="clear" w:pos="4500"/>
        </w:tabs>
        <w:spacing w:after="120" w:line="276" w:lineRule="auto"/>
        <w:jc w:val="both"/>
        <w:rPr>
          <w:rFonts w:ascii="Calibri" w:eastAsiaTheme="minorHAnsi" w:hAnsi="Calibri" w:cstheme="minorBidi"/>
          <w:sz w:val="22"/>
          <w:szCs w:val="22"/>
          <w:lang w:eastAsia="en-US"/>
        </w:rPr>
      </w:pPr>
      <w:r w:rsidRPr="00AF4099">
        <w:rPr>
          <w:rFonts w:ascii="Calibri" w:eastAsiaTheme="minorHAnsi" w:hAnsi="Calibri" w:cstheme="minorBidi"/>
          <w:sz w:val="22"/>
          <w:szCs w:val="22"/>
          <w:lang w:eastAsia="en-US"/>
        </w:rPr>
        <w:t>predložili ponuky v lehote na predkladanie ponúk zápisnicu z otvárania ponúk najneskôr do piatich dní</w:t>
      </w:r>
      <w:r>
        <w:rPr>
          <w:rFonts w:ascii="Calibri" w:eastAsiaTheme="minorHAnsi" w:hAnsi="Calibri" w:cstheme="minorBidi"/>
          <w:sz w:val="22"/>
          <w:szCs w:val="22"/>
          <w:lang w:eastAsia="en-US"/>
        </w:rPr>
        <w:t xml:space="preserve"> </w:t>
      </w:r>
      <w:r w:rsidRPr="00AF4099">
        <w:rPr>
          <w:rFonts w:ascii="Calibri" w:eastAsiaTheme="minorHAnsi" w:hAnsi="Calibri" w:cstheme="minorBidi"/>
          <w:sz w:val="22"/>
          <w:szCs w:val="22"/>
          <w:lang w:eastAsia="en-US"/>
        </w:rPr>
        <w:t>odo dňa otvárania ponúk</w:t>
      </w:r>
      <w:r>
        <w:rPr>
          <w:rFonts w:ascii="Calibri" w:eastAsiaTheme="minorHAnsi" w:hAnsi="Calibri" w:cstheme="minorBidi"/>
          <w:sz w:val="22"/>
          <w:szCs w:val="22"/>
          <w:lang w:eastAsia="en-US"/>
        </w:rPr>
        <w:t>.</w:t>
      </w:r>
    </w:p>
    <w:p w14:paraId="43492A09" w14:textId="32E6F89E" w:rsidR="00AF4099" w:rsidRPr="00AF4099" w:rsidRDefault="00632295" w:rsidP="00833990">
      <w:pPr>
        <w:pStyle w:val="Odsekzoznamu"/>
        <w:numPr>
          <w:ilvl w:val="1"/>
          <w:numId w:val="35"/>
        </w:numPr>
        <w:tabs>
          <w:tab w:val="clear" w:pos="2160"/>
          <w:tab w:val="clear" w:pos="2880"/>
          <w:tab w:val="clear" w:pos="4500"/>
        </w:tabs>
        <w:spacing w:line="276" w:lineRule="auto"/>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 xml:space="preserve"> </w:t>
      </w:r>
      <w:r w:rsidR="00AF4099" w:rsidRPr="00AF4099">
        <w:rPr>
          <w:rFonts w:ascii="Calibri" w:eastAsiaTheme="minorHAnsi" w:hAnsi="Calibri" w:cstheme="minorBidi"/>
          <w:sz w:val="22"/>
          <w:szCs w:val="22"/>
          <w:lang w:eastAsia="en-US"/>
        </w:rPr>
        <w:t>Na otváraní ponúk za účasti uchádzačov sa všetkým zúčastneným zverejnia obchodné mená,</w:t>
      </w:r>
    </w:p>
    <w:p w14:paraId="68DE6FA3" w14:textId="77777777" w:rsidR="00AF4099" w:rsidRPr="00AF4099" w:rsidRDefault="00AF4099" w:rsidP="00AF4099">
      <w:pPr>
        <w:tabs>
          <w:tab w:val="clear" w:pos="2160"/>
          <w:tab w:val="clear" w:pos="2880"/>
          <w:tab w:val="clear" w:pos="4500"/>
        </w:tabs>
        <w:spacing w:line="276" w:lineRule="auto"/>
        <w:jc w:val="both"/>
        <w:rPr>
          <w:rFonts w:ascii="Calibri" w:eastAsiaTheme="minorHAnsi" w:hAnsi="Calibri" w:cstheme="minorBidi"/>
          <w:sz w:val="22"/>
          <w:szCs w:val="22"/>
          <w:lang w:eastAsia="en-US"/>
        </w:rPr>
      </w:pPr>
      <w:r w:rsidRPr="00AF4099">
        <w:rPr>
          <w:rFonts w:ascii="Calibri" w:eastAsiaTheme="minorHAnsi" w:hAnsi="Calibri" w:cstheme="minorBidi"/>
          <w:sz w:val="22"/>
          <w:szCs w:val="22"/>
          <w:lang w:eastAsia="en-US"/>
        </w:rPr>
        <w:t>sídla alebo miesta podnikania všetkých uchádzačov a ich návrhy na plnenie kritérií. Ostatné údaje</w:t>
      </w:r>
    </w:p>
    <w:p w14:paraId="72A800ED" w14:textId="386DAE49" w:rsidR="005161E8" w:rsidRPr="00AF4099" w:rsidRDefault="00AF4099" w:rsidP="00C04D1D">
      <w:pPr>
        <w:tabs>
          <w:tab w:val="clear" w:pos="2160"/>
          <w:tab w:val="clear" w:pos="2880"/>
          <w:tab w:val="clear" w:pos="4500"/>
        </w:tabs>
        <w:spacing w:after="120" w:line="276" w:lineRule="auto"/>
        <w:jc w:val="both"/>
        <w:rPr>
          <w:rFonts w:ascii="Calibri" w:eastAsiaTheme="minorHAnsi" w:hAnsi="Calibri" w:cstheme="minorBidi"/>
          <w:sz w:val="22"/>
          <w:szCs w:val="22"/>
          <w:lang w:eastAsia="en-US"/>
        </w:rPr>
      </w:pPr>
      <w:r w:rsidRPr="00AF4099">
        <w:rPr>
          <w:rFonts w:ascii="Calibri" w:eastAsiaTheme="minorHAnsi" w:hAnsi="Calibri" w:cstheme="minorBidi"/>
          <w:sz w:val="22"/>
          <w:szCs w:val="22"/>
          <w:lang w:eastAsia="en-US"/>
        </w:rPr>
        <w:t>uvedené v ponuke sa nezverejňujú.</w:t>
      </w:r>
    </w:p>
    <w:p w14:paraId="6E5BE10D" w14:textId="61DC9F03" w:rsidR="00AF4099" w:rsidRPr="00AF4099" w:rsidRDefault="00632295" w:rsidP="00833990">
      <w:pPr>
        <w:pStyle w:val="Odsekzoznamu"/>
        <w:numPr>
          <w:ilvl w:val="1"/>
          <w:numId w:val="35"/>
        </w:numPr>
        <w:tabs>
          <w:tab w:val="clear" w:pos="2160"/>
          <w:tab w:val="clear" w:pos="2880"/>
          <w:tab w:val="clear" w:pos="4500"/>
        </w:tabs>
        <w:spacing w:after="120" w:line="276" w:lineRule="auto"/>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 xml:space="preserve"> </w:t>
      </w:r>
      <w:r w:rsidR="00AF4099" w:rsidRPr="00AF4099">
        <w:rPr>
          <w:rFonts w:ascii="Calibri" w:eastAsiaTheme="minorHAnsi" w:hAnsi="Calibri" w:cstheme="minorBidi"/>
          <w:sz w:val="22"/>
          <w:szCs w:val="22"/>
          <w:lang w:eastAsia="en-US"/>
        </w:rPr>
        <w:t>Ktorýkoľvek uchádzač môže byť komisiou požiadaný o vysvetlenie alebo doplnenie</w:t>
      </w:r>
    </w:p>
    <w:p w14:paraId="03F7E00E" w14:textId="686ABA2A" w:rsidR="00AF4099" w:rsidRDefault="00AF4099" w:rsidP="00632295">
      <w:pPr>
        <w:pStyle w:val="Odsekzoznamu"/>
        <w:tabs>
          <w:tab w:val="clear" w:pos="2160"/>
          <w:tab w:val="clear" w:pos="2880"/>
          <w:tab w:val="clear" w:pos="4500"/>
        </w:tabs>
        <w:spacing w:after="120" w:line="276" w:lineRule="auto"/>
        <w:ind w:left="0"/>
        <w:jc w:val="both"/>
        <w:rPr>
          <w:rFonts w:ascii="Calibri" w:eastAsiaTheme="minorHAnsi" w:hAnsi="Calibri" w:cstheme="minorBidi"/>
          <w:sz w:val="22"/>
          <w:szCs w:val="22"/>
          <w:lang w:eastAsia="en-US"/>
        </w:rPr>
      </w:pPr>
      <w:r w:rsidRPr="00AF4099">
        <w:rPr>
          <w:rFonts w:ascii="Calibri" w:eastAsiaTheme="minorHAnsi" w:hAnsi="Calibri" w:cstheme="minorBidi"/>
          <w:sz w:val="22"/>
          <w:szCs w:val="22"/>
          <w:lang w:eastAsia="en-US"/>
        </w:rPr>
        <w:lastRenderedPageBreak/>
        <w:t>predložených dokladov (v súlade s § 40 zákona) alebo o vysvetlenie svojej ponuky a ak je to potrebné</w:t>
      </w:r>
      <w:r>
        <w:rPr>
          <w:rFonts w:ascii="Calibri" w:eastAsiaTheme="minorHAnsi" w:hAnsi="Calibri" w:cstheme="minorBidi"/>
          <w:sz w:val="22"/>
          <w:szCs w:val="22"/>
          <w:lang w:eastAsia="en-US"/>
        </w:rPr>
        <w:t xml:space="preserve"> </w:t>
      </w:r>
      <w:r w:rsidRPr="00AF4099">
        <w:rPr>
          <w:rFonts w:ascii="Calibri" w:eastAsiaTheme="minorHAnsi" w:hAnsi="Calibri" w:cstheme="minorBidi"/>
          <w:sz w:val="22"/>
          <w:szCs w:val="22"/>
          <w:lang w:eastAsia="en-US"/>
        </w:rPr>
        <w:t>aj o predloženie dôkazov (v súlade s § 53 ods. 1 zákona), pričom komisia v súlade so zákonom určí</w:t>
      </w:r>
      <w:r>
        <w:rPr>
          <w:rFonts w:ascii="Calibri" w:eastAsiaTheme="minorHAnsi" w:hAnsi="Calibri" w:cstheme="minorBidi"/>
          <w:sz w:val="22"/>
          <w:szCs w:val="22"/>
          <w:lang w:eastAsia="en-US"/>
        </w:rPr>
        <w:t xml:space="preserve"> </w:t>
      </w:r>
      <w:r w:rsidRPr="00AF4099">
        <w:rPr>
          <w:rFonts w:ascii="Calibri" w:eastAsiaTheme="minorHAnsi" w:hAnsi="Calibri" w:cstheme="minorBidi"/>
          <w:sz w:val="22"/>
          <w:szCs w:val="22"/>
          <w:lang w:eastAsia="en-US"/>
        </w:rPr>
        <w:t>lehotu na doručenie vysvetlenia. Vysvetlením nemôže dôjsť k zmene ponuky.</w:t>
      </w:r>
    </w:p>
    <w:p w14:paraId="46B928FB" w14:textId="77777777" w:rsidR="00AF4099" w:rsidRPr="00AF4099" w:rsidRDefault="00AF4099" w:rsidP="00833990">
      <w:pPr>
        <w:pStyle w:val="Odsekzoznamu"/>
        <w:numPr>
          <w:ilvl w:val="1"/>
          <w:numId w:val="35"/>
        </w:numPr>
        <w:tabs>
          <w:tab w:val="clear" w:pos="2160"/>
          <w:tab w:val="clear" w:pos="2880"/>
          <w:tab w:val="clear" w:pos="4500"/>
        </w:tabs>
        <w:spacing w:line="276" w:lineRule="auto"/>
        <w:ind w:left="567" w:hanging="567"/>
        <w:jc w:val="both"/>
        <w:rPr>
          <w:rFonts w:ascii="Calibri" w:eastAsiaTheme="minorHAnsi" w:hAnsi="Calibri" w:cstheme="minorBidi"/>
          <w:sz w:val="22"/>
          <w:szCs w:val="22"/>
          <w:lang w:eastAsia="en-US"/>
        </w:rPr>
      </w:pPr>
      <w:r w:rsidRPr="00AF4099">
        <w:rPr>
          <w:rFonts w:ascii="Calibri" w:eastAsiaTheme="minorHAnsi" w:hAnsi="Calibri" w:cstheme="minorBidi"/>
          <w:sz w:val="22"/>
          <w:szCs w:val="22"/>
          <w:lang w:eastAsia="en-US"/>
        </w:rPr>
        <w:t>Ak sa ponuka javí ako mimoriadne nízka, komisia požiada uchádzača v zmysle § 53 ods. 2</w:t>
      </w:r>
    </w:p>
    <w:p w14:paraId="3660073E" w14:textId="0DA046B6" w:rsidR="005161E8" w:rsidRDefault="00AF4099" w:rsidP="00632295">
      <w:pPr>
        <w:tabs>
          <w:tab w:val="clear" w:pos="2160"/>
          <w:tab w:val="clear" w:pos="2880"/>
          <w:tab w:val="clear" w:pos="4500"/>
        </w:tabs>
        <w:spacing w:after="120" w:line="276" w:lineRule="auto"/>
        <w:jc w:val="both"/>
        <w:rPr>
          <w:rFonts w:ascii="Calibri" w:eastAsiaTheme="minorHAnsi" w:hAnsi="Calibri" w:cstheme="minorBidi"/>
          <w:sz w:val="22"/>
          <w:szCs w:val="22"/>
          <w:lang w:eastAsia="en-US"/>
        </w:rPr>
      </w:pPr>
      <w:r w:rsidRPr="00AF4099">
        <w:rPr>
          <w:rFonts w:ascii="Calibri" w:eastAsiaTheme="minorHAnsi" w:hAnsi="Calibri" w:cstheme="minorBidi"/>
          <w:sz w:val="22"/>
          <w:szCs w:val="22"/>
          <w:lang w:eastAsia="en-US"/>
        </w:rPr>
        <w:t>zákona o podrobnosti týkajúce sa tej časti ponuky, ktoré sú pre jej cenu podstatné. Uchádzač doručí</w:t>
      </w:r>
      <w:r w:rsidR="00632295">
        <w:rPr>
          <w:rFonts w:ascii="Calibri" w:eastAsiaTheme="minorHAnsi" w:hAnsi="Calibri" w:cstheme="minorBidi"/>
          <w:sz w:val="22"/>
          <w:szCs w:val="22"/>
          <w:lang w:eastAsia="en-US"/>
        </w:rPr>
        <w:t xml:space="preserve"> </w:t>
      </w:r>
      <w:r w:rsidRPr="00AF4099">
        <w:rPr>
          <w:rFonts w:ascii="Calibri" w:eastAsiaTheme="minorHAnsi" w:hAnsi="Calibri" w:cstheme="minorBidi"/>
          <w:sz w:val="22"/>
          <w:szCs w:val="22"/>
          <w:lang w:eastAsia="en-US"/>
        </w:rPr>
        <w:t>odôvodnenie mimoriadne nízkej ponuky v lehote určenej verejným obstarávateľom</w:t>
      </w:r>
      <w:r w:rsidR="00632295">
        <w:rPr>
          <w:rFonts w:ascii="Calibri" w:eastAsiaTheme="minorHAnsi" w:hAnsi="Calibri" w:cstheme="minorBidi"/>
          <w:sz w:val="22"/>
          <w:szCs w:val="22"/>
          <w:lang w:eastAsia="en-US"/>
        </w:rPr>
        <w:t>.</w:t>
      </w:r>
    </w:p>
    <w:p w14:paraId="58C57AD9" w14:textId="6EBEB4B2" w:rsidR="00632295" w:rsidRPr="00632295" w:rsidRDefault="00632295" w:rsidP="00833990">
      <w:pPr>
        <w:pStyle w:val="Odsekzoznamu"/>
        <w:numPr>
          <w:ilvl w:val="1"/>
          <w:numId w:val="35"/>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sidRPr="00632295">
        <w:rPr>
          <w:rFonts w:ascii="Calibri" w:eastAsiaTheme="minorHAnsi" w:hAnsi="Calibri" w:cstheme="minorBidi"/>
          <w:sz w:val="22"/>
          <w:szCs w:val="22"/>
          <w:lang w:eastAsia="en-US"/>
        </w:rPr>
        <w:t>Z procesu vyhodnocovania bude vylúčená ponuka uchádzača v súlade s § 40 ods. 6 a 7 a § 53 ods. 5 zákona- Uchádzač bude elektronicky upovedomený o vylúčení jeho ponuky s uvedením dôvodov a lehoty, v ktorej môže byť doručená námietk</w:t>
      </w:r>
      <w:r>
        <w:rPr>
          <w:rFonts w:ascii="Calibri" w:eastAsiaTheme="minorHAnsi" w:hAnsi="Calibri" w:cstheme="minorBidi"/>
          <w:sz w:val="22"/>
          <w:szCs w:val="22"/>
          <w:lang w:eastAsia="en-US"/>
        </w:rPr>
        <w:t>a</w:t>
      </w:r>
      <w:r w:rsidRPr="00632295">
        <w:rPr>
          <w:rFonts w:ascii="Calibri" w:eastAsiaTheme="minorHAnsi" w:hAnsi="Calibri" w:cstheme="minorBidi"/>
          <w:sz w:val="22"/>
          <w:szCs w:val="22"/>
          <w:lang w:eastAsia="en-US"/>
        </w:rPr>
        <w:t>.</w:t>
      </w:r>
    </w:p>
    <w:p w14:paraId="24B65762" w14:textId="1C33C612" w:rsidR="00632295" w:rsidRPr="00632295" w:rsidRDefault="00632295" w:rsidP="00833990">
      <w:pPr>
        <w:pStyle w:val="Odsekzoznamu"/>
        <w:numPr>
          <w:ilvl w:val="1"/>
          <w:numId w:val="35"/>
        </w:numPr>
        <w:tabs>
          <w:tab w:val="clear" w:pos="2160"/>
          <w:tab w:val="clear" w:pos="2880"/>
          <w:tab w:val="clear" w:pos="4500"/>
        </w:tabs>
        <w:spacing w:after="120" w:line="276" w:lineRule="auto"/>
        <w:ind w:left="0" w:firstLine="0"/>
        <w:jc w:val="both"/>
        <w:rPr>
          <w:rFonts w:ascii="Calibri" w:eastAsiaTheme="minorHAnsi" w:hAnsi="Calibri" w:cstheme="minorBidi"/>
          <w:sz w:val="22"/>
          <w:szCs w:val="22"/>
          <w:lang w:eastAsia="en-US"/>
        </w:rPr>
      </w:pPr>
      <w:r>
        <w:rPr>
          <w:rFonts w:ascii="Calibri" w:eastAsiaTheme="minorHAnsi" w:hAnsi="Calibri" w:cstheme="minorBidi"/>
          <w:sz w:val="22"/>
          <w:szCs w:val="22"/>
          <w:lang w:eastAsia="en-US"/>
        </w:rPr>
        <w:t xml:space="preserve">Verejný obstarávateľ si vyhradzuje právo zrušiť použitý postup zadávania zákazky v súlade </w:t>
      </w:r>
      <w:r w:rsidR="00833990">
        <w:rPr>
          <w:rFonts w:ascii="Calibri" w:eastAsiaTheme="minorHAnsi" w:hAnsi="Calibri" w:cstheme="minorBidi"/>
          <w:sz w:val="22"/>
          <w:szCs w:val="22"/>
          <w:lang w:eastAsia="en-US"/>
        </w:rPr>
        <w:t xml:space="preserve">      </w:t>
      </w:r>
      <w:r>
        <w:rPr>
          <w:rFonts w:ascii="Calibri" w:eastAsiaTheme="minorHAnsi" w:hAnsi="Calibri" w:cstheme="minorBidi"/>
          <w:sz w:val="22"/>
          <w:szCs w:val="22"/>
          <w:lang w:eastAsia="en-US"/>
        </w:rPr>
        <w:t>s § 57 zákona.</w:t>
      </w:r>
    </w:p>
    <w:p w14:paraId="6800C939" w14:textId="4FB5C658" w:rsidR="00F372F1" w:rsidRPr="00D904D2" w:rsidRDefault="00F372F1" w:rsidP="005161E8">
      <w:pPr>
        <w:pStyle w:val="Default"/>
        <w:jc w:val="both"/>
        <w:rPr>
          <w:rFonts w:ascii="Calibri" w:hAnsi="Calibri" w:cstheme="minorHAnsi"/>
          <w:sz w:val="22"/>
          <w:szCs w:val="22"/>
        </w:rPr>
      </w:pPr>
    </w:p>
    <w:p w14:paraId="03DD44FF" w14:textId="5089D008" w:rsidR="00F372F1" w:rsidRPr="00D904D2" w:rsidRDefault="00B155B1" w:rsidP="0029620F">
      <w:pPr>
        <w:pStyle w:val="Nadpis5"/>
        <w:ind w:left="709"/>
        <w:rPr>
          <w:rFonts w:ascii="Calibri" w:hAnsi="Calibri"/>
          <w:sz w:val="22"/>
        </w:rPr>
      </w:pPr>
      <w:bookmarkStart w:id="33" w:name="_Toc78969477"/>
      <w:r w:rsidRPr="00D904D2">
        <w:rPr>
          <w:rFonts w:ascii="Calibri" w:hAnsi="Calibri"/>
          <w:sz w:val="22"/>
        </w:rPr>
        <w:t>2</w:t>
      </w:r>
      <w:r w:rsidR="00833990">
        <w:rPr>
          <w:rFonts w:ascii="Calibri" w:hAnsi="Calibri"/>
          <w:sz w:val="22"/>
        </w:rPr>
        <w:t>2</w:t>
      </w:r>
      <w:r w:rsidRPr="00D904D2">
        <w:rPr>
          <w:rFonts w:ascii="Calibri" w:hAnsi="Calibri"/>
          <w:sz w:val="22"/>
        </w:rPr>
        <w:t>. PRIJATIE PONUKY A UZAVRETIE ZMLUVY</w:t>
      </w:r>
      <w:bookmarkEnd w:id="33"/>
    </w:p>
    <w:p w14:paraId="5767AB2D" w14:textId="21C2618B" w:rsidR="005161E8" w:rsidRDefault="005161E8" w:rsidP="0003102A">
      <w:pPr>
        <w:spacing w:after="240"/>
        <w:jc w:val="both"/>
        <w:rPr>
          <w:rFonts w:ascii="Calibri" w:hAnsi="Calibri"/>
          <w:sz w:val="22"/>
          <w:lang w:eastAsia="sk-SK"/>
        </w:rPr>
      </w:pPr>
      <w:r>
        <w:rPr>
          <w:rFonts w:ascii="Calibri" w:hAnsi="Calibri"/>
          <w:sz w:val="22"/>
          <w:lang w:eastAsia="sk-SK"/>
        </w:rPr>
        <w:t>2</w:t>
      </w:r>
      <w:r w:rsidR="00833990">
        <w:rPr>
          <w:rFonts w:ascii="Calibri" w:hAnsi="Calibri"/>
          <w:sz w:val="22"/>
          <w:lang w:eastAsia="sk-SK"/>
        </w:rPr>
        <w:t>2</w:t>
      </w:r>
      <w:r>
        <w:rPr>
          <w:rFonts w:ascii="Calibri" w:hAnsi="Calibri"/>
          <w:sz w:val="22"/>
          <w:lang w:eastAsia="sk-SK"/>
        </w:rPr>
        <w:t xml:space="preserve">.1 </w:t>
      </w:r>
      <w:r w:rsidR="00B155B1" w:rsidRPr="00D904D2">
        <w:rPr>
          <w:rFonts w:ascii="Calibri" w:hAnsi="Calibri"/>
          <w:sz w:val="22"/>
          <w:lang w:eastAsia="sk-SK"/>
        </w:rPr>
        <w:t>Úspešná ponuka je tá, ktorá sa umiestni na prvom mieste</w:t>
      </w:r>
      <w:r w:rsidR="00142FCA">
        <w:rPr>
          <w:rFonts w:ascii="Calibri" w:hAnsi="Calibri"/>
          <w:sz w:val="22"/>
          <w:lang w:eastAsia="sk-SK"/>
        </w:rPr>
        <w:t xml:space="preserve"> (kritérium na vyhodnotenie ponúk) a spĺňa všetky podmienky účasti a požiadavky verejného obstarávateľa, ktoré sú presne vymedzené týmito súťažnými podkladmi a</w:t>
      </w:r>
      <w:r w:rsidR="00833990">
        <w:rPr>
          <w:rFonts w:ascii="Calibri" w:hAnsi="Calibri"/>
          <w:sz w:val="22"/>
          <w:lang w:eastAsia="sk-SK"/>
        </w:rPr>
        <w:t xml:space="preserve"> v Oznámení o vyhlásení verejného obstarávania</w:t>
      </w:r>
      <w:r w:rsidR="00142FCA">
        <w:rPr>
          <w:rFonts w:ascii="Calibri" w:hAnsi="Calibri"/>
          <w:sz w:val="22"/>
          <w:lang w:eastAsia="sk-SK"/>
        </w:rPr>
        <w:t>.</w:t>
      </w:r>
    </w:p>
    <w:p w14:paraId="4EF003EB" w14:textId="22FA0AB2" w:rsidR="0003102A" w:rsidRDefault="005161E8" w:rsidP="0003102A">
      <w:pPr>
        <w:spacing w:after="240"/>
        <w:jc w:val="both"/>
        <w:rPr>
          <w:rFonts w:ascii="Calibri" w:hAnsi="Calibri"/>
          <w:sz w:val="22"/>
          <w:lang w:eastAsia="sk-SK"/>
        </w:rPr>
      </w:pPr>
      <w:r>
        <w:rPr>
          <w:rFonts w:ascii="Calibri" w:hAnsi="Calibri"/>
          <w:sz w:val="22"/>
          <w:lang w:eastAsia="sk-SK"/>
        </w:rPr>
        <w:t>2</w:t>
      </w:r>
      <w:r w:rsidR="00833990">
        <w:rPr>
          <w:rFonts w:ascii="Calibri" w:hAnsi="Calibri"/>
          <w:sz w:val="22"/>
          <w:lang w:eastAsia="sk-SK"/>
        </w:rPr>
        <w:t>2</w:t>
      </w:r>
      <w:r>
        <w:rPr>
          <w:rFonts w:ascii="Calibri" w:hAnsi="Calibri"/>
          <w:sz w:val="22"/>
          <w:lang w:eastAsia="sk-SK"/>
        </w:rPr>
        <w:t>.</w:t>
      </w:r>
      <w:r w:rsidR="00833990">
        <w:rPr>
          <w:rFonts w:ascii="Calibri" w:hAnsi="Calibri"/>
          <w:sz w:val="22"/>
          <w:lang w:eastAsia="sk-SK"/>
        </w:rPr>
        <w:t>2</w:t>
      </w:r>
      <w:r>
        <w:rPr>
          <w:rFonts w:ascii="Calibri" w:hAnsi="Calibri"/>
          <w:sz w:val="22"/>
          <w:lang w:eastAsia="sk-SK"/>
        </w:rPr>
        <w:t xml:space="preserve"> </w:t>
      </w:r>
      <w:r w:rsidR="0003102A" w:rsidRPr="00D904D2">
        <w:rPr>
          <w:rFonts w:ascii="Calibri" w:hAnsi="Calibri"/>
          <w:sz w:val="22"/>
          <w:lang w:eastAsia="sk-SK"/>
        </w:rPr>
        <w:t>Verejný obstarávateľ je povinný po vyhodnotení ponúk bezodkladne písomne oznámiť všetkým uchádzačom, ktorých ponuky sa vyhodnocovali, výsledok vyhodnotenia ponúk vrátane poradia uchádzačov a súčasne uverejniť informáciu o výsledku vyhodnotenia ponúk a poriadne uchádzačov vo svojom profile vedenom Úradom pre verejné obstarávanie.</w:t>
      </w:r>
    </w:p>
    <w:p w14:paraId="06C61757" w14:textId="1A38EF0B" w:rsidR="00E50775" w:rsidRPr="00D904D2" w:rsidRDefault="005161E8" w:rsidP="0003102A">
      <w:pPr>
        <w:spacing w:after="240"/>
        <w:jc w:val="both"/>
        <w:rPr>
          <w:rFonts w:ascii="Calibri" w:hAnsi="Calibri"/>
          <w:sz w:val="22"/>
          <w:lang w:eastAsia="sk-SK"/>
        </w:rPr>
      </w:pPr>
      <w:r>
        <w:rPr>
          <w:rFonts w:ascii="Calibri" w:hAnsi="Calibri"/>
          <w:sz w:val="22"/>
          <w:lang w:eastAsia="sk-SK"/>
        </w:rPr>
        <w:t>2</w:t>
      </w:r>
      <w:r w:rsidR="00833990">
        <w:rPr>
          <w:rFonts w:ascii="Calibri" w:hAnsi="Calibri"/>
          <w:sz w:val="22"/>
          <w:lang w:eastAsia="sk-SK"/>
        </w:rPr>
        <w:t>2</w:t>
      </w:r>
      <w:r>
        <w:rPr>
          <w:rFonts w:ascii="Calibri" w:hAnsi="Calibri"/>
          <w:sz w:val="22"/>
          <w:lang w:eastAsia="sk-SK"/>
        </w:rPr>
        <w:t>.</w:t>
      </w:r>
      <w:r w:rsidR="00833990">
        <w:rPr>
          <w:rFonts w:ascii="Calibri" w:hAnsi="Calibri"/>
          <w:sz w:val="22"/>
          <w:lang w:eastAsia="sk-SK"/>
        </w:rPr>
        <w:t>3</w:t>
      </w:r>
      <w:r>
        <w:rPr>
          <w:rFonts w:ascii="Calibri" w:hAnsi="Calibri"/>
          <w:sz w:val="22"/>
          <w:lang w:eastAsia="sk-SK"/>
        </w:rPr>
        <w:t xml:space="preserve"> </w:t>
      </w:r>
      <w:r w:rsidR="00E50775" w:rsidRPr="00D904D2">
        <w:rPr>
          <w:rFonts w:ascii="Calibri" w:hAnsi="Calibri"/>
          <w:sz w:val="22"/>
          <w:lang w:eastAsia="sk-SK"/>
        </w:rPr>
        <w:t>Úspešnému uchádzačovi alebo uchádzačom verejný obstarávateľ oznámi, že jeho ponuku alebo ponuky prijíma. Neúspešnému uchádzačovi v informácii o výsledku vyhodnotenia ponúk uvedie aj identifikáciu úspešného uchádzača alebo uchádzačov, informáciu o charakteristikách a výhodách prijatej ponuky alebo ponúk a lehotu, v ktorej môže byť doručená námietka. Dátum odoslania informácie o výsledku vyhodnotenia ponúk preukazuje verejný obstarávateľ.</w:t>
      </w:r>
    </w:p>
    <w:p w14:paraId="2AF8732F" w14:textId="02D4256E" w:rsidR="00F372F1" w:rsidRPr="00D904D2" w:rsidRDefault="007D4056" w:rsidP="00EA1F35">
      <w:pPr>
        <w:pStyle w:val="Textpoznmkypodiarou"/>
        <w:tabs>
          <w:tab w:val="clear" w:pos="2160"/>
          <w:tab w:val="clear" w:pos="2880"/>
          <w:tab w:val="clear" w:pos="4500"/>
          <w:tab w:val="right" w:leader="dot" w:pos="10080"/>
        </w:tabs>
        <w:spacing w:after="240"/>
        <w:jc w:val="both"/>
        <w:rPr>
          <w:rFonts w:ascii="Calibri" w:hAnsi="Calibri" w:cs="Segoe UI"/>
          <w:color w:val="000000"/>
          <w:sz w:val="22"/>
          <w:lang w:eastAsia="sk-SK"/>
        </w:rPr>
      </w:pPr>
      <w:r w:rsidRPr="00D904D2">
        <w:rPr>
          <w:rFonts w:ascii="Calibri" w:hAnsi="Calibri" w:cs="Segoe UI"/>
          <w:color w:val="000000"/>
          <w:sz w:val="22"/>
          <w:lang w:eastAsia="sk-SK"/>
        </w:rPr>
        <w:t>2</w:t>
      </w:r>
      <w:r w:rsidR="00833990">
        <w:rPr>
          <w:rFonts w:ascii="Calibri" w:hAnsi="Calibri" w:cs="Segoe UI"/>
          <w:color w:val="000000"/>
          <w:sz w:val="22"/>
          <w:lang w:eastAsia="sk-SK"/>
        </w:rPr>
        <w:t>2</w:t>
      </w:r>
      <w:r w:rsidRPr="00D904D2">
        <w:rPr>
          <w:rFonts w:ascii="Calibri" w:hAnsi="Calibri" w:cs="Segoe UI"/>
          <w:color w:val="000000"/>
          <w:sz w:val="22"/>
          <w:lang w:eastAsia="sk-SK"/>
        </w:rPr>
        <w:t>.4</w:t>
      </w:r>
      <w:r w:rsidR="00822A14">
        <w:rPr>
          <w:rFonts w:ascii="Calibri" w:hAnsi="Calibri" w:cs="Segoe UI"/>
          <w:color w:val="000000"/>
          <w:sz w:val="22"/>
          <w:lang w:eastAsia="sk-SK"/>
        </w:rPr>
        <w:t xml:space="preserve"> Uzavretá dohoda</w:t>
      </w:r>
      <w:r w:rsidR="00F372F1" w:rsidRPr="00D904D2">
        <w:rPr>
          <w:rFonts w:ascii="Calibri" w:hAnsi="Calibri" w:cs="Segoe UI"/>
          <w:color w:val="000000"/>
          <w:sz w:val="22"/>
          <w:lang w:eastAsia="sk-SK"/>
        </w:rPr>
        <w:t xml:space="preserve"> nesmie byť v rozpore so súťažnými podkladmi a s ponukou predloženou úspešným uchádzačom.</w:t>
      </w:r>
    </w:p>
    <w:p w14:paraId="5B26FA51" w14:textId="3A9BF907" w:rsidR="007D4056" w:rsidRPr="00D904D2" w:rsidRDefault="008C43DA" w:rsidP="00EA1F35">
      <w:pPr>
        <w:pStyle w:val="Textpoznmkypodiarou"/>
        <w:tabs>
          <w:tab w:val="clear" w:pos="2160"/>
          <w:tab w:val="clear" w:pos="2880"/>
          <w:tab w:val="clear" w:pos="4500"/>
          <w:tab w:val="right" w:leader="dot" w:pos="10080"/>
        </w:tabs>
        <w:spacing w:after="240"/>
        <w:jc w:val="both"/>
        <w:rPr>
          <w:rFonts w:ascii="Calibri" w:hAnsi="Calibri" w:cs="Segoe UI"/>
          <w:color w:val="000000"/>
          <w:sz w:val="22"/>
          <w:lang w:eastAsia="sk-SK"/>
        </w:rPr>
      </w:pPr>
      <w:r w:rsidRPr="00D904D2">
        <w:rPr>
          <w:rFonts w:ascii="Calibri" w:hAnsi="Calibri" w:cs="Segoe UI"/>
          <w:color w:val="000000"/>
          <w:sz w:val="22"/>
          <w:lang w:eastAsia="sk-SK"/>
        </w:rPr>
        <w:t>2</w:t>
      </w:r>
      <w:r w:rsidR="00833990">
        <w:rPr>
          <w:rFonts w:ascii="Calibri" w:hAnsi="Calibri" w:cs="Segoe UI"/>
          <w:color w:val="000000"/>
          <w:sz w:val="22"/>
          <w:lang w:eastAsia="sk-SK"/>
        </w:rPr>
        <w:t>2</w:t>
      </w:r>
      <w:r w:rsidRPr="00D904D2">
        <w:rPr>
          <w:rFonts w:ascii="Calibri" w:hAnsi="Calibri" w:cs="Segoe UI"/>
          <w:color w:val="000000"/>
          <w:sz w:val="22"/>
          <w:lang w:eastAsia="sk-SK"/>
        </w:rPr>
        <w:t xml:space="preserve">.5 </w:t>
      </w:r>
      <w:r w:rsidR="00822A14">
        <w:rPr>
          <w:rFonts w:ascii="Calibri" w:hAnsi="Calibri" w:cs="Segoe UI"/>
          <w:color w:val="000000"/>
          <w:sz w:val="22"/>
          <w:lang w:eastAsia="sk-SK"/>
        </w:rPr>
        <w:t>Dohoda</w:t>
      </w:r>
      <w:r w:rsidRPr="00D904D2">
        <w:rPr>
          <w:rFonts w:ascii="Calibri" w:hAnsi="Calibri" w:cs="Segoe UI"/>
          <w:color w:val="000000"/>
          <w:sz w:val="22"/>
          <w:lang w:eastAsia="sk-SK"/>
        </w:rPr>
        <w:t xml:space="preserve"> s úspešným uchádzačom, ktorého ponuka bola prijatá, bude uzavretá v lehote viazanosti ponúk a to najskôr </w:t>
      </w:r>
      <w:r w:rsidR="00917B80" w:rsidRPr="00D904D2">
        <w:rPr>
          <w:rFonts w:ascii="Calibri" w:hAnsi="Calibri" w:cs="Segoe UI"/>
          <w:color w:val="000000"/>
          <w:sz w:val="22"/>
          <w:lang w:eastAsia="sk-SK"/>
        </w:rPr>
        <w:t>jedenásty</w:t>
      </w:r>
      <w:r w:rsidRPr="00D904D2">
        <w:rPr>
          <w:rFonts w:ascii="Calibri" w:hAnsi="Calibri" w:cs="Segoe UI"/>
          <w:color w:val="000000"/>
          <w:sz w:val="22"/>
          <w:lang w:eastAsia="sk-SK"/>
        </w:rPr>
        <w:t xml:space="preserve"> deň odo dňa odoslania oznámenia o výsledku vyhodnotenia ponúk, ak neboli uplatnené revízne postupy. </w:t>
      </w:r>
      <w:r w:rsidR="00822A14">
        <w:rPr>
          <w:rFonts w:ascii="Calibri" w:hAnsi="Calibri" w:cs="Segoe UI"/>
          <w:color w:val="000000"/>
          <w:sz w:val="22"/>
          <w:lang w:eastAsia="sk-SK"/>
        </w:rPr>
        <w:t>Dohoda</w:t>
      </w:r>
      <w:r w:rsidRPr="00D904D2">
        <w:rPr>
          <w:rFonts w:ascii="Calibri" w:hAnsi="Calibri" w:cs="Segoe UI"/>
          <w:color w:val="000000"/>
          <w:sz w:val="22"/>
          <w:lang w:eastAsia="sk-SK"/>
        </w:rPr>
        <w:t xml:space="preserve"> nadobúda účinnosť deň nasledujúci po dni jej zverejnenia.</w:t>
      </w:r>
    </w:p>
    <w:p w14:paraId="18679729" w14:textId="6FA7B69E" w:rsidR="00F372F1" w:rsidRPr="00D904D2" w:rsidRDefault="00917B80" w:rsidP="00EA1F35">
      <w:pPr>
        <w:pStyle w:val="Textpoznmkypodiarou"/>
        <w:tabs>
          <w:tab w:val="clear" w:pos="2160"/>
          <w:tab w:val="clear" w:pos="2880"/>
          <w:tab w:val="clear" w:pos="4500"/>
          <w:tab w:val="right" w:leader="dot" w:pos="10080"/>
        </w:tabs>
        <w:spacing w:after="240"/>
        <w:jc w:val="both"/>
        <w:rPr>
          <w:rFonts w:ascii="Calibri" w:hAnsi="Calibri" w:cs="Segoe UI"/>
          <w:color w:val="000000"/>
          <w:sz w:val="22"/>
          <w:lang w:eastAsia="sk-SK"/>
        </w:rPr>
      </w:pPr>
      <w:r w:rsidRPr="00D904D2">
        <w:rPr>
          <w:rFonts w:ascii="Calibri" w:hAnsi="Calibri" w:cs="Segoe UI"/>
          <w:color w:val="000000"/>
          <w:sz w:val="22"/>
          <w:lang w:eastAsia="sk-SK"/>
        </w:rPr>
        <w:t>2</w:t>
      </w:r>
      <w:r w:rsidR="00833990">
        <w:rPr>
          <w:rFonts w:ascii="Calibri" w:hAnsi="Calibri" w:cs="Segoe UI"/>
          <w:color w:val="000000"/>
          <w:sz w:val="22"/>
          <w:lang w:eastAsia="sk-SK"/>
        </w:rPr>
        <w:t>2</w:t>
      </w:r>
      <w:r w:rsidR="00F372F1" w:rsidRPr="00D904D2">
        <w:rPr>
          <w:rFonts w:ascii="Calibri" w:hAnsi="Calibri" w:cs="Segoe UI"/>
          <w:color w:val="000000"/>
          <w:sz w:val="22"/>
          <w:lang w:eastAsia="sk-SK"/>
        </w:rPr>
        <w:t>.</w:t>
      </w:r>
      <w:r w:rsidRPr="00D904D2">
        <w:rPr>
          <w:rFonts w:ascii="Calibri" w:hAnsi="Calibri" w:cs="Segoe UI"/>
          <w:color w:val="000000"/>
          <w:sz w:val="22"/>
          <w:lang w:eastAsia="sk-SK"/>
        </w:rPr>
        <w:t>6</w:t>
      </w:r>
      <w:r w:rsidR="003E1E81" w:rsidRPr="00D904D2">
        <w:rPr>
          <w:rFonts w:ascii="Calibri" w:hAnsi="Calibri" w:cs="Segoe UI"/>
          <w:color w:val="000000"/>
          <w:sz w:val="22"/>
          <w:lang w:eastAsia="sk-SK"/>
        </w:rPr>
        <w:t xml:space="preserve"> </w:t>
      </w:r>
      <w:r w:rsidR="00F372F1" w:rsidRPr="00D904D2">
        <w:rPr>
          <w:rFonts w:ascii="Calibri" w:hAnsi="Calibri" w:cs="Segoe UI"/>
          <w:color w:val="000000"/>
          <w:sz w:val="22"/>
          <w:lang w:eastAsia="sk-SK"/>
        </w:rPr>
        <w:t xml:space="preserve">Verejný obstarávateľ nesmie uzavrieť </w:t>
      </w:r>
      <w:r w:rsidR="00822A14">
        <w:rPr>
          <w:rFonts w:ascii="Calibri" w:hAnsi="Calibri" w:cs="Segoe UI"/>
          <w:color w:val="000000"/>
          <w:sz w:val="22"/>
          <w:lang w:eastAsia="sk-SK"/>
        </w:rPr>
        <w:t>dohodu</w:t>
      </w:r>
      <w:r w:rsidR="00F372F1" w:rsidRPr="00D904D2">
        <w:rPr>
          <w:rFonts w:ascii="Calibri" w:hAnsi="Calibri" w:cs="Segoe UI"/>
          <w:color w:val="000000"/>
          <w:sz w:val="22"/>
          <w:lang w:eastAsia="sk-SK"/>
        </w:rPr>
        <w:t xml:space="preserve"> s uchádzačom, ktorý podľa § 11 ods. 1 zákona má povinnosť zapisovať sa do registra partnerov verejného sektora a nie je zapísaný v registri partnerov verejného sektora alebo ktorého subdodávatelia alebo subdodávatelia podľa osobitného predpisu, ktorí majú povinnosť zapisovať sa do registra partnerov verejného sektora  nie sú zapísaní v registri partnerov verejného sektora. Povinnosť zápisu do registra partnerov verejného sektora upravuje osobitný predpis - zákon č. 315/2016 Z. z. o registri partnerov verejného sektora a o zmene a doplnení niektorých zákonov.</w:t>
      </w:r>
    </w:p>
    <w:p w14:paraId="60A81900" w14:textId="51284086" w:rsidR="00DA05F2" w:rsidRPr="00833990" w:rsidRDefault="00F372F1" w:rsidP="00833990">
      <w:pPr>
        <w:tabs>
          <w:tab w:val="clear" w:pos="2160"/>
          <w:tab w:val="clear" w:pos="2880"/>
          <w:tab w:val="clear" w:pos="4500"/>
        </w:tabs>
        <w:rPr>
          <w:rFonts w:ascii="Calibri" w:hAnsi="Calibri" w:cs="Segoe UI"/>
        </w:rPr>
      </w:pPr>
      <w:r w:rsidRPr="00D904D2">
        <w:rPr>
          <w:rFonts w:ascii="Calibri" w:hAnsi="Calibri" w:cs="Segoe UI"/>
        </w:rPr>
        <w:br w:type="page"/>
      </w:r>
    </w:p>
    <w:p w14:paraId="5E3BE2A9" w14:textId="00739C9B" w:rsidR="007D3B01" w:rsidRPr="007D3B01" w:rsidRDefault="007D3B01" w:rsidP="0089083C">
      <w:pPr>
        <w:pStyle w:val="Nadpis2SP"/>
        <w:rPr>
          <w:rFonts w:ascii="Calibri" w:hAnsi="Calibri"/>
          <w:b w:val="0"/>
        </w:rPr>
      </w:pPr>
      <w:bookmarkStart w:id="34" w:name="_Toc78969478"/>
      <w:r w:rsidRPr="007D3B01">
        <w:rPr>
          <w:rFonts w:ascii="Calibri" w:hAnsi="Calibri"/>
          <w:b w:val="0"/>
        </w:rPr>
        <w:lastRenderedPageBreak/>
        <w:t xml:space="preserve">ČASŤ V. </w:t>
      </w:r>
      <w:r w:rsidR="00CD0D16" w:rsidRPr="007D3B01">
        <w:rPr>
          <w:rFonts w:ascii="Calibri" w:hAnsi="Calibri"/>
        </w:rPr>
        <w:t>KRITÉRIÁ NA VYHODNOTENIE PONÚK</w:t>
      </w:r>
      <w:bookmarkEnd w:id="34"/>
      <w:r w:rsidR="00DA05F2" w:rsidRPr="007D3B01">
        <w:rPr>
          <w:rFonts w:ascii="Calibri" w:hAnsi="Calibri"/>
          <w:b w:val="0"/>
        </w:rPr>
        <w:t xml:space="preserve"> </w:t>
      </w:r>
    </w:p>
    <w:p w14:paraId="0320DFCE" w14:textId="43FBCCD4" w:rsidR="007D3B01" w:rsidRDefault="007D3B01" w:rsidP="007D3B01">
      <w:pPr>
        <w:pStyle w:val="Nadpis5"/>
        <w:ind w:firstLine="709"/>
        <w:rPr>
          <w:rFonts w:ascii="Calibri" w:hAnsi="Calibri"/>
          <w:sz w:val="22"/>
        </w:rPr>
      </w:pPr>
      <w:bookmarkStart w:id="35" w:name="_Toc78969479"/>
      <w:r w:rsidRPr="007D3B01">
        <w:rPr>
          <w:rFonts w:ascii="Calibri" w:hAnsi="Calibri"/>
          <w:sz w:val="22"/>
        </w:rPr>
        <w:t xml:space="preserve">25. </w:t>
      </w:r>
      <w:r>
        <w:rPr>
          <w:rFonts w:ascii="Calibri" w:hAnsi="Calibri"/>
          <w:sz w:val="22"/>
        </w:rPr>
        <w:t>CELKOVÁ CENA ZA PREDMET ZÁKAZKY</w:t>
      </w:r>
      <w:bookmarkEnd w:id="35"/>
      <w:r>
        <w:rPr>
          <w:rFonts w:ascii="Calibri" w:hAnsi="Calibri"/>
          <w:sz w:val="22"/>
        </w:rPr>
        <w:t xml:space="preserve"> </w:t>
      </w:r>
    </w:p>
    <w:p w14:paraId="753586CF" w14:textId="0C81FDED" w:rsidR="007D3B01" w:rsidRDefault="007D3B01" w:rsidP="007D3B01">
      <w:pPr>
        <w:spacing w:after="240"/>
        <w:rPr>
          <w:rFonts w:ascii="Calibri" w:hAnsi="Calibri"/>
          <w:sz w:val="22"/>
          <w:lang w:eastAsia="sk-SK"/>
        </w:rPr>
      </w:pPr>
      <w:r w:rsidRPr="007D3B01">
        <w:rPr>
          <w:rFonts w:ascii="Calibri" w:hAnsi="Calibri"/>
          <w:sz w:val="22"/>
          <w:lang w:eastAsia="sk-SK"/>
        </w:rPr>
        <w:t xml:space="preserve">25.1 </w:t>
      </w:r>
      <w:r w:rsidR="00073FE1">
        <w:rPr>
          <w:rFonts w:ascii="Calibri" w:hAnsi="Calibri"/>
          <w:sz w:val="22"/>
          <w:lang w:eastAsia="sk-SK"/>
        </w:rPr>
        <w:t>Kritérium na vyhodnotenie ponúk verejný obstarávateľ určil v súlade s § 44 zákona.</w:t>
      </w:r>
    </w:p>
    <w:p w14:paraId="29C6898E" w14:textId="102A1676" w:rsidR="007C5347" w:rsidRPr="00822A14" w:rsidRDefault="007D3B01" w:rsidP="007C5347">
      <w:pPr>
        <w:pStyle w:val="Default"/>
        <w:jc w:val="both"/>
        <w:rPr>
          <w:rFonts w:ascii="Calibri" w:hAnsi="Calibri" w:cs="Segoe UI"/>
          <w:sz w:val="22"/>
          <w:szCs w:val="22"/>
        </w:rPr>
      </w:pPr>
      <w:r w:rsidRPr="00822A14">
        <w:rPr>
          <w:rFonts w:ascii="Calibri" w:hAnsi="Calibri"/>
          <w:sz w:val="22"/>
          <w:szCs w:val="22"/>
        </w:rPr>
        <w:t>25.2</w:t>
      </w:r>
      <w:r w:rsidR="0089083C" w:rsidRPr="00822A14">
        <w:rPr>
          <w:rFonts w:ascii="Calibri" w:hAnsi="Calibri"/>
          <w:sz w:val="22"/>
          <w:szCs w:val="22"/>
        </w:rPr>
        <w:t xml:space="preserve"> </w:t>
      </w:r>
      <w:r w:rsidR="007C5347" w:rsidRPr="00822A14">
        <w:rPr>
          <w:rFonts w:ascii="Calibri" w:hAnsi="Calibri" w:cs="Segoe UI"/>
          <w:sz w:val="22"/>
          <w:szCs w:val="22"/>
        </w:rPr>
        <w:t xml:space="preserve">Jediným kritériom na vyhodnotenie ponúk je najnižšia celková cena (celková cena za predmet zákazky v EUR </w:t>
      </w:r>
      <w:r w:rsidR="0029620F">
        <w:rPr>
          <w:rFonts w:ascii="Calibri" w:hAnsi="Calibri" w:cs="Segoe UI"/>
          <w:sz w:val="22"/>
          <w:szCs w:val="22"/>
        </w:rPr>
        <w:t>s</w:t>
      </w:r>
      <w:r w:rsidR="007C5347" w:rsidRPr="00822A14">
        <w:rPr>
          <w:rFonts w:ascii="Calibri" w:hAnsi="Calibri" w:cs="Segoe UI"/>
          <w:sz w:val="22"/>
          <w:szCs w:val="22"/>
        </w:rPr>
        <w:t xml:space="preserve"> DPH), uvedená v ponuke uchádzača a v návrhu zmluvy, ktorá je vyjadrená v eurách </w:t>
      </w:r>
      <w:r w:rsidR="0029620F">
        <w:rPr>
          <w:rFonts w:ascii="Calibri" w:hAnsi="Calibri" w:cs="Segoe UI"/>
          <w:sz w:val="22"/>
          <w:szCs w:val="22"/>
        </w:rPr>
        <w:t xml:space="preserve">   s </w:t>
      </w:r>
      <w:r w:rsidR="007C5347" w:rsidRPr="00822A14">
        <w:rPr>
          <w:rFonts w:ascii="Calibri" w:hAnsi="Calibri" w:cs="Segoe UI"/>
          <w:sz w:val="22"/>
          <w:szCs w:val="22"/>
        </w:rPr>
        <w:t>DPH. Na prvom mieste sa umiestni ponuka uchádzača s najnižšou ponúkanou cenou.</w:t>
      </w:r>
    </w:p>
    <w:p w14:paraId="2FA85630" w14:textId="12E9AE0B" w:rsidR="007D3B01" w:rsidRDefault="007D3B01" w:rsidP="007D3B01">
      <w:pPr>
        <w:rPr>
          <w:rFonts w:ascii="Calibri" w:hAnsi="Calibri"/>
          <w:sz w:val="22"/>
          <w:lang w:eastAsia="sk-SK"/>
        </w:rPr>
      </w:pPr>
    </w:p>
    <w:p w14:paraId="29283461" w14:textId="48BD2DDC" w:rsidR="007C5347" w:rsidRDefault="007C5347" w:rsidP="00C54C1B">
      <w:pPr>
        <w:pStyle w:val="Default"/>
        <w:spacing w:after="240"/>
        <w:jc w:val="both"/>
        <w:rPr>
          <w:rFonts w:ascii="Calibri" w:hAnsi="Calibri" w:cs="Segoe UI"/>
          <w:sz w:val="22"/>
          <w:szCs w:val="20"/>
        </w:rPr>
      </w:pPr>
    </w:p>
    <w:p w14:paraId="1C95254B" w14:textId="7B739DA5" w:rsidR="00D741EC" w:rsidRDefault="007C5347">
      <w:pPr>
        <w:tabs>
          <w:tab w:val="clear" w:pos="2160"/>
          <w:tab w:val="clear" w:pos="2880"/>
          <w:tab w:val="clear" w:pos="4500"/>
        </w:tabs>
        <w:spacing w:after="160" w:line="259" w:lineRule="auto"/>
        <w:rPr>
          <w:rFonts w:ascii="Calibri" w:hAnsi="Calibri" w:cs="Segoe UI"/>
          <w:sz w:val="22"/>
        </w:rPr>
      </w:pPr>
      <w:r>
        <w:rPr>
          <w:rFonts w:ascii="Calibri" w:hAnsi="Calibri" w:cs="Segoe UI"/>
          <w:sz w:val="22"/>
        </w:rPr>
        <w:br w:type="page"/>
      </w:r>
    </w:p>
    <w:p w14:paraId="70A4B764" w14:textId="39903B27" w:rsidR="00D741EC" w:rsidRDefault="00D741EC" w:rsidP="00D741EC">
      <w:pPr>
        <w:pStyle w:val="1"/>
        <w:jc w:val="right"/>
        <w:rPr>
          <w:rFonts w:ascii="Calibri" w:hAnsi="Calibri"/>
          <w:b w:val="0"/>
          <w:sz w:val="18"/>
        </w:rPr>
      </w:pPr>
      <w:bookmarkStart w:id="36" w:name="_Toc78969480"/>
      <w:r w:rsidRPr="00D741EC">
        <w:rPr>
          <w:rFonts w:ascii="Calibri" w:hAnsi="Calibri"/>
          <w:b w:val="0"/>
          <w:sz w:val="18"/>
        </w:rPr>
        <w:lastRenderedPageBreak/>
        <w:t>B – Opis predmetu zákazky</w:t>
      </w:r>
      <w:bookmarkEnd w:id="36"/>
    </w:p>
    <w:p w14:paraId="1D73ACBE" w14:textId="44DDEBC6" w:rsidR="00D741EC" w:rsidRDefault="00D741EC" w:rsidP="009B4415">
      <w:pPr>
        <w:jc w:val="center"/>
        <w:rPr>
          <w:rFonts w:ascii="Calibri" w:hAnsi="Calibri"/>
          <w:b/>
          <w:sz w:val="24"/>
          <w:lang w:eastAsia="sk-SK"/>
        </w:rPr>
      </w:pPr>
      <w:r w:rsidRPr="00D741EC">
        <w:rPr>
          <w:rFonts w:ascii="Calibri" w:hAnsi="Calibri"/>
          <w:b/>
          <w:sz w:val="24"/>
          <w:lang w:eastAsia="sk-SK"/>
        </w:rPr>
        <w:t>Opis predmetu zákazky</w:t>
      </w:r>
    </w:p>
    <w:p w14:paraId="10AAF628" w14:textId="77777777" w:rsidR="009B4415" w:rsidRDefault="009B4415" w:rsidP="009B4415">
      <w:pPr>
        <w:jc w:val="center"/>
        <w:rPr>
          <w:rFonts w:ascii="Calibri" w:hAnsi="Calibri"/>
          <w:b/>
          <w:sz w:val="24"/>
          <w:lang w:eastAsia="sk-SK"/>
        </w:rPr>
      </w:pPr>
    </w:p>
    <w:p w14:paraId="1108F644" w14:textId="77777777" w:rsidR="00F43620" w:rsidRDefault="009B4415" w:rsidP="00F43620">
      <w:pPr>
        <w:jc w:val="both"/>
        <w:rPr>
          <w:rFonts w:ascii="Calibri" w:hAnsi="Calibri" w:cs="Segoe UI"/>
          <w:sz w:val="22"/>
        </w:rPr>
      </w:pPr>
      <w:r>
        <w:rPr>
          <w:rFonts w:ascii="Calibri" w:hAnsi="Calibri"/>
          <w:sz w:val="22"/>
          <w:lang w:eastAsia="sk-SK"/>
        </w:rPr>
        <w:t>Predmetom zákazky</w:t>
      </w:r>
      <w:r w:rsidR="00DE34DC">
        <w:rPr>
          <w:rFonts w:ascii="Calibri" w:hAnsi="Calibri"/>
          <w:sz w:val="22"/>
          <w:lang w:eastAsia="sk-SK"/>
        </w:rPr>
        <w:t xml:space="preserve"> je </w:t>
      </w:r>
      <w:r w:rsidR="00F43620">
        <w:rPr>
          <w:rFonts w:ascii="Calibri" w:hAnsi="Calibri" w:cs="Segoe UI"/>
          <w:sz w:val="22"/>
        </w:rPr>
        <w:t>zabezpečenie opráv a poskytovanie servisných prác pre IKT zariadenia Univerzity Komenského v Bratislave.</w:t>
      </w:r>
    </w:p>
    <w:p w14:paraId="4AB72A40" w14:textId="1AD71841" w:rsidR="0064219B" w:rsidRDefault="00803B7C" w:rsidP="00F43620">
      <w:pPr>
        <w:jc w:val="both"/>
        <w:rPr>
          <w:rFonts w:ascii="Calibri" w:hAnsi="Calibri" w:cs="Segoe UI"/>
          <w:sz w:val="22"/>
        </w:rPr>
      </w:pPr>
      <w:r>
        <w:rPr>
          <w:rFonts w:ascii="Calibri" w:hAnsi="Calibri" w:cs="Segoe UI"/>
          <w:sz w:val="22"/>
        </w:rPr>
        <w:t>Servisné práce budú poskytované v režime bežného servisu a urgentného servis a zahŕňajú nasledovné činnosti:</w:t>
      </w:r>
    </w:p>
    <w:p w14:paraId="48CA2591" w14:textId="6AE89E3C" w:rsidR="00803B7C" w:rsidRDefault="00803B7C" w:rsidP="00803B7C">
      <w:pPr>
        <w:pStyle w:val="Odsekzoznamu"/>
        <w:numPr>
          <w:ilvl w:val="0"/>
          <w:numId w:val="21"/>
        </w:numPr>
        <w:jc w:val="both"/>
        <w:rPr>
          <w:rFonts w:ascii="Calibri" w:hAnsi="Calibri"/>
          <w:sz w:val="22"/>
          <w:lang w:eastAsia="sk-SK"/>
        </w:rPr>
      </w:pPr>
      <w:r>
        <w:rPr>
          <w:rFonts w:ascii="Calibri" w:hAnsi="Calibri"/>
          <w:sz w:val="22"/>
          <w:lang w:eastAsia="sk-SK"/>
        </w:rPr>
        <w:t>opravy pre tlačiarne, multifunkčné zariadenia a</w:t>
      </w:r>
      <w:r w:rsidR="00BE1BFC">
        <w:rPr>
          <w:rFonts w:ascii="Calibri" w:hAnsi="Calibri"/>
          <w:sz w:val="22"/>
          <w:lang w:eastAsia="sk-SK"/>
        </w:rPr>
        <w:t> </w:t>
      </w:r>
      <w:r>
        <w:rPr>
          <w:rFonts w:ascii="Calibri" w:hAnsi="Calibri"/>
          <w:sz w:val="22"/>
          <w:lang w:eastAsia="sk-SK"/>
        </w:rPr>
        <w:t>skenery</w:t>
      </w:r>
      <w:r w:rsidR="00BE1BFC">
        <w:rPr>
          <w:rFonts w:ascii="Calibri" w:hAnsi="Calibri"/>
          <w:sz w:val="22"/>
          <w:lang w:eastAsia="sk-SK"/>
        </w:rPr>
        <w:t>,</w:t>
      </w:r>
    </w:p>
    <w:p w14:paraId="2F699146" w14:textId="790B5682" w:rsidR="00803B7C"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digitálne kopírky</w:t>
      </w:r>
      <w:r w:rsidR="00BE1BFC">
        <w:rPr>
          <w:rFonts w:ascii="Calibri" w:hAnsi="Calibri"/>
          <w:sz w:val="22"/>
          <w:lang w:eastAsia="sk-SK"/>
        </w:rPr>
        <w:t>,</w:t>
      </w:r>
    </w:p>
    <w:p w14:paraId="1052B29C" w14:textId="77777777" w:rsidR="00E516BB"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 xml:space="preserve">opravy pre osobné počítače, </w:t>
      </w:r>
    </w:p>
    <w:p w14:paraId="05307E51" w14:textId="77777777" w:rsidR="00DE6FA3" w:rsidRDefault="00DE6FA3" w:rsidP="00803B7C">
      <w:pPr>
        <w:pStyle w:val="Odsekzoznamu"/>
        <w:numPr>
          <w:ilvl w:val="0"/>
          <w:numId w:val="21"/>
        </w:numPr>
        <w:jc w:val="both"/>
        <w:rPr>
          <w:rFonts w:ascii="Calibri" w:hAnsi="Calibri"/>
          <w:sz w:val="22"/>
          <w:lang w:eastAsia="sk-SK"/>
        </w:rPr>
      </w:pPr>
      <w:r>
        <w:rPr>
          <w:rFonts w:ascii="Calibri" w:hAnsi="Calibri"/>
          <w:sz w:val="22"/>
          <w:lang w:eastAsia="sk-SK"/>
        </w:rPr>
        <w:t xml:space="preserve">opravy  pre </w:t>
      </w:r>
      <w:r w:rsidR="00895945">
        <w:rPr>
          <w:rFonts w:ascii="Calibri" w:hAnsi="Calibri"/>
          <w:sz w:val="22"/>
          <w:lang w:eastAsia="sk-SK"/>
        </w:rPr>
        <w:t>notebooky,</w:t>
      </w:r>
    </w:p>
    <w:p w14:paraId="6EA8B269" w14:textId="2F0D57A2" w:rsidR="00895945" w:rsidRDefault="00DE6FA3" w:rsidP="00803B7C">
      <w:pPr>
        <w:pStyle w:val="Odsekzoznamu"/>
        <w:numPr>
          <w:ilvl w:val="0"/>
          <w:numId w:val="21"/>
        </w:numPr>
        <w:jc w:val="both"/>
        <w:rPr>
          <w:rFonts w:ascii="Calibri" w:hAnsi="Calibri"/>
          <w:sz w:val="22"/>
          <w:lang w:eastAsia="sk-SK"/>
        </w:rPr>
      </w:pPr>
      <w:r>
        <w:rPr>
          <w:rFonts w:ascii="Calibri" w:hAnsi="Calibri"/>
          <w:sz w:val="22"/>
          <w:lang w:eastAsia="sk-SK"/>
        </w:rPr>
        <w:t xml:space="preserve">opravy pre </w:t>
      </w:r>
      <w:r w:rsidR="00895945">
        <w:rPr>
          <w:rFonts w:ascii="Calibri" w:hAnsi="Calibri"/>
          <w:sz w:val="22"/>
          <w:lang w:eastAsia="sk-SK"/>
        </w:rPr>
        <w:t xml:space="preserve"> monitory</w:t>
      </w:r>
      <w:r>
        <w:rPr>
          <w:rFonts w:ascii="Calibri" w:hAnsi="Calibri"/>
          <w:sz w:val="22"/>
          <w:lang w:eastAsia="sk-SK"/>
        </w:rPr>
        <w:t>,</w:t>
      </w:r>
    </w:p>
    <w:p w14:paraId="2E6023BE" w14:textId="77777777" w:rsidR="00DE6FA3"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 xml:space="preserve">opravy pre tablety, </w:t>
      </w:r>
      <w:proofErr w:type="spellStart"/>
      <w:r>
        <w:rPr>
          <w:rFonts w:ascii="Calibri" w:hAnsi="Calibri"/>
          <w:sz w:val="22"/>
          <w:lang w:eastAsia="sk-SK"/>
        </w:rPr>
        <w:t>smartphony</w:t>
      </w:r>
      <w:proofErr w:type="spellEnd"/>
      <w:r>
        <w:rPr>
          <w:rFonts w:ascii="Calibri" w:hAnsi="Calibri"/>
          <w:sz w:val="22"/>
          <w:lang w:eastAsia="sk-SK"/>
        </w:rPr>
        <w:t>,</w:t>
      </w:r>
    </w:p>
    <w:p w14:paraId="1AD1764D" w14:textId="02379CE1" w:rsidR="00895945" w:rsidRDefault="00DE6FA3" w:rsidP="00803B7C">
      <w:pPr>
        <w:pStyle w:val="Odsekzoznamu"/>
        <w:numPr>
          <w:ilvl w:val="0"/>
          <w:numId w:val="21"/>
        </w:numPr>
        <w:jc w:val="both"/>
        <w:rPr>
          <w:rFonts w:ascii="Calibri" w:hAnsi="Calibri"/>
          <w:sz w:val="22"/>
          <w:lang w:eastAsia="sk-SK"/>
        </w:rPr>
      </w:pPr>
      <w:r>
        <w:rPr>
          <w:rFonts w:ascii="Calibri" w:hAnsi="Calibri"/>
          <w:sz w:val="22"/>
          <w:lang w:eastAsia="sk-SK"/>
        </w:rPr>
        <w:t>opravy pre</w:t>
      </w:r>
      <w:r w:rsidR="00895945">
        <w:rPr>
          <w:rFonts w:ascii="Calibri" w:hAnsi="Calibri"/>
          <w:sz w:val="22"/>
          <w:lang w:eastAsia="sk-SK"/>
        </w:rPr>
        <w:t xml:space="preserve"> dataprojektory</w:t>
      </w:r>
      <w:r>
        <w:rPr>
          <w:rFonts w:ascii="Calibri" w:hAnsi="Calibri"/>
          <w:sz w:val="22"/>
          <w:lang w:eastAsia="sk-SK"/>
        </w:rPr>
        <w:t>,</w:t>
      </w:r>
    </w:p>
    <w:p w14:paraId="4221F943" w14:textId="2A8A1245"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servery</w:t>
      </w:r>
      <w:r w:rsidR="00DE6FA3">
        <w:rPr>
          <w:rFonts w:ascii="Calibri" w:hAnsi="Calibri"/>
          <w:sz w:val="22"/>
          <w:lang w:eastAsia="sk-SK"/>
        </w:rPr>
        <w:t>,</w:t>
      </w:r>
    </w:p>
    <w:p w14:paraId="79519D74" w14:textId="0DEBB332"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diskové polia</w:t>
      </w:r>
      <w:r w:rsidR="00DE6FA3">
        <w:rPr>
          <w:rFonts w:ascii="Calibri" w:hAnsi="Calibri"/>
          <w:sz w:val="22"/>
          <w:lang w:eastAsia="sk-SK"/>
        </w:rPr>
        <w:t>,</w:t>
      </w:r>
    </w:p>
    <w:p w14:paraId="12AA18F1" w14:textId="26462C47"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páskové mechaniky</w:t>
      </w:r>
      <w:r w:rsidR="00DE6FA3">
        <w:rPr>
          <w:rFonts w:ascii="Calibri" w:hAnsi="Calibri"/>
          <w:sz w:val="22"/>
          <w:lang w:eastAsia="sk-SK"/>
        </w:rPr>
        <w:t>,</w:t>
      </w:r>
    </w:p>
    <w:p w14:paraId="137E1194" w14:textId="1A6A1255"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aktívne sieťové prvky</w:t>
      </w:r>
      <w:r w:rsidR="00DE6FA3">
        <w:rPr>
          <w:rFonts w:ascii="Calibri" w:hAnsi="Calibri"/>
          <w:sz w:val="22"/>
          <w:lang w:eastAsia="sk-SK"/>
        </w:rPr>
        <w:t xml:space="preserve"> (</w:t>
      </w:r>
      <w:proofErr w:type="spellStart"/>
      <w:r w:rsidR="00DE6FA3">
        <w:rPr>
          <w:rFonts w:ascii="Calibri" w:hAnsi="Calibri"/>
          <w:sz w:val="22"/>
          <w:lang w:eastAsia="sk-SK"/>
        </w:rPr>
        <w:t>switche</w:t>
      </w:r>
      <w:proofErr w:type="spellEnd"/>
      <w:r w:rsidR="00DE6FA3">
        <w:rPr>
          <w:rFonts w:ascii="Calibri" w:hAnsi="Calibri"/>
          <w:sz w:val="22"/>
          <w:lang w:eastAsia="sk-SK"/>
        </w:rPr>
        <w:t xml:space="preserve">, routery, </w:t>
      </w:r>
      <w:proofErr w:type="spellStart"/>
      <w:r w:rsidR="00DE6FA3">
        <w:rPr>
          <w:rFonts w:ascii="Calibri" w:hAnsi="Calibri"/>
          <w:sz w:val="22"/>
          <w:lang w:eastAsia="sk-SK"/>
        </w:rPr>
        <w:t>accespointy</w:t>
      </w:r>
      <w:proofErr w:type="spellEnd"/>
      <w:r w:rsidR="00DE6FA3">
        <w:rPr>
          <w:rFonts w:ascii="Calibri" w:hAnsi="Calibri"/>
          <w:sz w:val="22"/>
          <w:lang w:eastAsia="sk-SK"/>
        </w:rPr>
        <w:t>)</w:t>
      </w:r>
    </w:p>
    <w:p w14:paraId="031C5E76" w14:textId="724E0298"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telefónne ústredne VoIP</w:t>
      </w:r>
      <w:r w:rsidR="00DE6FA3">
        <w:rPr>
          <w:rFonts w:ascii="Calibri" w:hAnsi="Calibri"/>
          <w:sz w:val="22"/>
          <w:lang w:eastAsia="sk-SK"/>
        </w:rPr>
        <w:t>,</w:t>
      </w:r>
    </w:p>
    <w:p w14:paraId="0515ADB0" w14:textId="4268223C" w:rsidR="00DE6FA3"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telefónne ústredne digitálne</w:t>
      </w:r>
      <w:r w:rsidR="00DE6FA3">
        <w:rPr>
          <w:rFonts w:ascii="Calibri" w:hAnsi="Calibri"/>
          <w:sz w:val="22"/>
          <w:lang w:eastAsia="sk-SK"/>
        </w:rPr>
        <w:t>,</w:t>
      </w:r>
    </w:p>
    <w:p w14:paraId="0EE35F6A" w14:textId="33838597" w:rsidR="00895945" w:rsidRDefault="00DE6FA3" w:rsidP="00803B7C">
      <w:pPr>
        <w:pStyle w:val="Odsekzoznamu"/>
        <w:numPr>
          <w:ilvl w:val="0"/>
          <w:numId w:val="21"/>
        </w:numPr>
        <w:jc w:val="both"/>
        <w:rPr>
          <w:rFonts w:ascii="Calibri" w:hAnsi="Calibri"/>
          <w:sz w:val="22"/>
          <w:lang w:eastAsia="sk-SK"/>
        </w:rPr>
      </w:pPr>
      <w:r>
        <w:rPr>
          <w:rFonts w:ascii="Calibri" w:hAnsi="Calibri"/>
          <w:sz w:val="22"/>
          <w:lang w:eastAsia="sk-SK"/>
        </w:rPr>
        <w:t xml:space="preserve">opravy pre telefónne ústredne </w:t>
      </w:r>
      <w:r w:rsidR="00895945">
        <w:rPr>
          <w:rFonts w:ascii="Calibri" w:hAnsi="Calibri"/>
          <w:sz w:val="22"/>
          <w:lang w:eastAsia="sk-SK"/>
        </w:rPr>
        <w:t>analógové</w:t>
      </w:r>
      <w:r>
        <w:rPr>
          <w:rFonts w:ascii="Calibri" w:hAnsi="Calibri"/>
          <w:sz w:val="22"/>
          <w:lang w:eastAsia="sk-SK"/>
        </w:rPr>
        <w:t>,</w:t>
      </w:r>
    </w:p>
    <w:p w14:paraId="622201F3" w14:textId="269A61EF" w:rsidR="00895945" w:rsidRDefault="004541DE" w:rsidP="00803B7C">
      <w:pPr>
        <w:pStyle w:val="Odsekzoznamu"/>
        <w:numPr>
          <w:ilvl w:val="0"/>
          <w:numId w:val="21"/>
        </w:numPr>
        <w:jc w:val="both"/>
        <w:rPr>
          <w:rFonts w:ascii="Calibri" w:hAnsi="Calibri"/>
          <w:sz w:val="22"/>
          <w:lang w:eastAsia="sk-SK"/>
        </w:rPr>
      </w:pPr>
      <w:r>
        <w:rPr>
          <w:rFonts w:ascii="Calibri" w:hAnsi="Calibri"/>
          <w:sz w:val="22"/>
          <w:lang w:eastAsia="sk-SK"/>
        </w:rPr>
        <w:t>revízie nepretržitých zdrojov napájania a </w:t>
      </w:r>
      <w:proofErr w:type="spellStart"/>
      <w:r>
        <w:rPr>
          <w:rFonts w:ascii="Calibri" w:hAnsi="Calibri"/>
          <w:sz w:val="22"/>
          <w:lang w:eastAsia="sk-SK"/>
        </w:rPr>
        <w:t>motorgenerátorov</w:t>
      </w:r>
      <w:proofErr w:type="spellEnd"/>
      <w:r>
        <w:rPr>
          <w:rFonts w:ascii="Calibri" w:hAnsi="Calibri"/>
          <w:sz w:val="22"/>
          <w:lang w:eastAsia="sk-SK"/>
        </w:rPr>
        <w:t xml:space="preserve"> (elektrocentrály)</w:t>
      </w:r>
    </w:p>
    <w:p w14:paraId="31E2DB00" w14:textId="4FD2BB91"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w:t>
      </w:r>
      <w:r w:rsidR="004541DE">
        <w:rPr>
          <w:rFonts w:ascii="Calibri" w:hAnsi="Calibri"/>
          <w:sz w:val="22"/>
          <w:lang w:eastAsia="sk-SK"/>
        </w:rPr>
        <w:t>avy nepretržitých zdrojov napájania a </w:t>
      </w:r>
      <w:proofErr w:type="spellStart"/>
      <w:r w:rsidR="004541DE">
        <w:rPr>
          <w:rFonts w:ascii="Calibri" w:hAnsi="Calibri"/>
          <w:sz w:val="22"/>
          <w:lang w:eastAsia="sk-SK"/>
        </w:rPr>
        <w:t>motorgenerátorov</w:t>
      </w:r>
      <w:proofErr w:type="spellEnd"/>
      <w:r w:rsidR="004541DE">
        <w:rPr>
          <w:rFonts w:ascii="Calibri" w:hAnsi="Calibri"/>
          <w:sz w:val="22"/>
          <w:lang w:eastAsia="sk-SK"/>
        </w:rPr>
        <w:t xml:space="preserve"> (elektrocentrály)</w:t>
      </w:r>
    </w:p>
    <w:p w14:paraId="1F517581" w14:textId="567D86D9" w:rsidR="00DE6FA3" w:rsidRPr="00DE6FA3" w:rsidRDefault="004541DE" w:rsidP="00DE6FA3">
      <w:pPr>
        <w:pStyle w:val="Odsekzoznamu"/>
        <w:numPr>
          <w:ilvl w:val="0"/>
          <w:numId w:val="21"/>
        </w:numPr>
        <w:jc w:val="both"/>
        <w:rPr>
          <w:rFonts w:ascii="Calibri" w:hAnsi="Calibri"/>
          <w:sz w:val="22"/>
          <w:lang w:eastAsia="sk-SK"/>
        </w:rPr>
      </w:pPr>
      <w:r>
        <w:rPr>
          <w:rFonts w:ascii="Calibri" w:hAnsi="Calibri"/>
          <w:sz w:val="22"/>
          <w:lang w:eastAsia="sk-SK"/>
        </w:rPr>
        <w:t xml:space="preserve">revízie </w:t>
      </w:r>
      <w:r w:rsidR="00DE6FA3">
        <w:rPr>
          <w:rFonts w:ascii="Calibri" w:hAnsi="Calibri"/>
          <w:sz w:val="22"/>
          <w:lang w:eastAsia="sk-SK"/>
        </w:rPr>
        <w:t>chladiacich systémov serverovní</w:t>
      </w:r>
      <w:r w:rsidR="00DC2617">
        <w:rPr>
          <w:rFonts w:ascii="Calibri" w:hAnsi="Calibri"/>
          <w:sz w:val="22"/>
          <w:lang w:eastAsia="sk-SK"/>
        </w:rPr>
        <w:t>,</w:t>
      </w:r>
    </w:p>
    <w:p w14:paraId="4C02CBF4" w14:textId="7BE0305E" w:rsidR="00895945" w:rsidRDefault="004541DE" w:rsidP="00803B7C">
      <w:pPr>
        <w:pStyle w:val="Odsekzoznamu"/>
        <w:numPr>
          <w:ilvl w:val="0"/>
          <w:numId w:val="21"/>
        </w:numPr>
        <w:jc w:val="both"/>
        <w:rPr>
          <w:rFonts w:ascii="Calibri" w:hAnsi="Calibri"/>
          <w:sz w:val="22"/>
          <w:lang w:eastAsia="sk-SK"/>
        </w:rPr>
      </w:pPr>
      <w:r>
        <w:rPr>
          <w:rFonts w:ascii="Calibri" w:hAnsi="Calibri"/>
          <w:sz w:val="22"/>
          <w:lang w:eastAsia="sk-SK"/>
        </w:rPr>
        <w:t>opravy</w:t>
      </w:r>
      <w:r w:rsidR="00895945">
        <w:rPr>
          <w:rFonts w:ascii="Calibri" w:hAnsi="Calibri"/>
          <w:sz w:val="22"/>
          <w:lang w:eastAsia="sk-SK"/>
        </w:rPr>
        <w:t xml:space="preserve"> chladiacich systémov serverovní</w:t>
      </w:r>
      <w:r w:rsidR="00DC2617">
        <w:rPr>
          <w:rFonts w:ascii="Calibri" w:hAnsi="Calibri"/>
          <w:sz w:val="22"/>
          <w:lang w:eastAsia="sk-SK"/>
        </w:rPr>
        <w:t>,</w:t>
      </w:r>
    </w:p>
    <w:p w14:paraId="0F5D22FB" w14:textId="3FB7435D" w:rsidR="00DE6FA3" w:rsidRDefault="004541DE" w:rsidP="00803B7C">
      <w:pPr>
        <w:pStyle w:val="Odsekzoznamu"/>
        <w:numPr>
          <w:ilvl w:val="0"/>
          <w:numId w:val="21"/>
        </w:numPr>
        <w:jc w:val="both"/>
        <w:rPr>
          <w:rFonts w:ascii="Calibri" w:hAnsi="Calibri"/>
          <w:sz w:val="22"/>
          <w:lang w:eastAsia="sk-SK"/>
        </w:rPr>
      </w:pPr>
      <w:r>
        <w:rPr>
          <w:rFonts w:ascii="Calibri" w:hAnsi="Calibri"/>
          <w:sz w:val="22"/>
          <w:lang w:eastAsia="sk-SK"/>
        </w:rPr>
        <w:t>revízie</w:t>
      </w:r>
      <w:r w:rsidR="00DE6FA3" w:rsidRPr="00DE6FA3">
        <w:rPr>
          <w:rFonts w:ascii="Calibri" w:hAnsi="Calibri"/>
          <w:sz w:val="22"/>
          <w:lang w:eastAsia="sk-SK"/>
        </w:rPr>
        <w:t xml:space="preserve"> </w:t>
      </w:r>
      <w:r w:rsidR="00DE6FA3">
        <w:rPr>
          <w:rFonts w:ascii="Calibri" w:hAnsi="Calibri"/>
          <w:sz w:val="22"/>
          <w:lang w:eastAsia="sk-SK"/>
        </w:rPr>
        <w:t>EPS a požiarn</w:t>
      </w:r>
      <w:r>
        <w:rPr>
          <w:rFonts w:ascii="Calibri" w:hAnsi="Calibri"/>
          <w:sz w:val="22"/>
          <w:lang w:eastAsia="sk-SK"/>
        </w:rPr>
        <w:t>eho</w:t>
      </w:r>
      <w:r w:rsidR="00DE6FA3">
        <w:rPr>
          <w:rFonts w:ascii="Calibri" w:hAnsi="Calibri"/>
          <w:sz w:val="22"/>
          <w:lang w:eastAsia="sk-SK"/>
        </w:rPr>
        <w:t xml:space="preserve"> uzáver</w:t>
      </w:r>
      <w:r>
        <w:rPr>
          <w:rFonts w:ascii="Calibri" w:hAnsi="Calibri"/>
          <w:sz w:val="22"/>
          <w:lang w:eastAsia="sk-SK"/>
        </w:rPr>
        <w:t>u (mesačná, štvrťročná a mesačná, ročná)</w:t>
      </w:r>
    </w:p>
    <w:p w14:paraId="169A028F" w14:textId="5E3803EC" w:rsidR="00895945" w:rsidRDefault="004541DE" w:rsidP="00803B7C">
      <w:pPr>
        <w:pStyle w:val="Odsekzoznamu"/>
        <w:numPr>
          <w:ilvl w:val="0"/>
          <w:numId w:val="21"/>
        </w:numPr>
        <w:jc w:val="both"/>
        <w:rPr>
          <w:rFonts w:ascii="Calibri" w:hAnsi="Calibri"/>
          <w:sz w:val="22"/>
          <w:lang w:eastAsia="sk-SK"/>
        </w:rPr>
      </w:pPr>
      <w:r>
        <w:rPr>
          <w:rFonts w:ascii="Calibri" w:hAnsi="Calibri"/>
          <w:sz w:val="22"/>
          <w:lang w:eastAsia="sk-SK"/>
        </w:rPr>
        <w:t>opravy</w:t>
      </w:r>
      <w:r w:rsidR="00895945">
        <w:rPr>
          <w:rFonts w:ascii="Calibri" w:hAnsi="Calibri"/>
          <w:sz w:val="22"/>
          <w:lang w:eastAsia="sk-SK"/>
        </w:rPr>
        <w:t xml:space="preserve"> EPS a požiarn</w:t>
      </w:r>
      <w:r>
        <w:rPr>
          <w:rFonts w:ascii="Calibri" w:hAnsi="Calibri"/>
          <w:sz w:val="22"/>
          <w:lang w:eastAsia="sk-SK"/>
        </w:rPr>
        <w:t>eho</w:t>
      </w:r>
      <w:r w:rsidR="00895945">
        <w:rPr>
          <w:rFonts w:ascii="Calibri" w:hAnsi="Calibri"/>
          <w:sz w:val="22"/>
          <w:lang w:eastAsia="sk-SK"/>
        </w:rPr>
        <w:t xml:space="preserve"> uzáver</w:t>
      </w:r>
      <w:r>
        <w:rPr>
          <w:rFonts w:ascii="Calibri" w:hAnsi="Calibri"/>
          <w:sz w:val="22"/>
          <w:lang w:eastAsia="sk-SK"/>
        </w:rPr>
        <w:t>u</w:t>
      </w:r>
      <w:r w:rsidR="00DE6FA3">
        <w:rPr>
          <w:rFonts w:ascii="Calibri" w:hAnsi="Calibri"/>
          <w:sz w:val="22"/>
          <w:lang w:eastAsia="sk-SK"/>
        </w:rPr>
        <w:t>,</w:t>
      </w:r>
    </w:p>
    <w:p w14:paraId="3CF365D2" w14:textId="4EFDFF60" w:rsidR="00DE6FA3" w:rsidRDefault="00895945" w:rsidP="00DE6FA3">
      <w:pPr>
        <w:pStyle w:val="Odsekzoznamu"/>
        <w:numPr>
          <w:ilvl w:val="0"/>
          <w:numId w:val="21"/>
        </w:numPr>
        <w:jc w:val="both"/>
        <w:rPr>
          <w:rFonts w:ascii="Calibri" w:hAnsi="Calibri"/>
          <w:sz w:val="22"/>
          <w:lang w:eastAsia="sk-SK"/>
        </w:rPr>
      </w:pPr>
      <w:r>
        <w:rPr>
          <w:rFonts w:ascii="Calibri" w:hAnsi="Calibri"/>
          <w:sz w:val="22"/>
          <w:lang w:eastAsia="sk-SK"/>
        </w:rPr>
        <w:t xml:space="preserve">opravy </w:t>
      </w:r>
      <w:r w:rsidR="00DE6FA3">
        <w:rPr>
          <w:rFonts w:ascii="Calibri" w:hAnsi="Calibri"/>
          <w:sz w:val="22"/>
          <w:lang w:eastAsia="sk-SK"/>
        </w:rPr>
        <w:t>pre prístupové a dochádzkové systémy,</w:t>
      </w:r>
    </w:p>
    <w:p w14:paraId="16705E9D" w14:textId="25FB5851"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revízie pre prístupové a dochádzkové systémy</w:t>
      </w:r>
      <w:r w:rsidR="00DE6FA3">
        <w:rPr>
          <w:rFonts w:ascii="Calibri" w:hAnsi="Calibri"/>
          <w:sz w:val="22"/>
          <w:lang w:eastAsia="sk-SK"/>
        </w:rPr>
        <w:t>,</w:t>
      </w:r>
    </w:p>
    <w:p w14:paraId="3677DE43" w14:textId="42589ACC" w:rsidR="004541DE" w:rsidRDefault="004541DE" w:rsidP="00803B7C">
      <w:pPr>
        <w:pStyle w:val="Odsekzoznamu"/>
        <w:numPr>
          <w:ilvl w:val="0"/>
          <w:numId w:val="21"/>
        </w:numPr>
        <w:jc w:val="both"/>
        <w:rPr>
          <w:rFonts w:ascii="Calibri" w:hAnsi="Calibri"/>
          <w:sz w:val="22"/>
          <w:lang w:eastAsia="sk-SK"/>
        </w:rPr>
      </w:pPr>
      <w:r>
        <w:rPr>
          <w:rFonts w:ascii="Calibri" w:hAnsi="Calibri"/>
          <w:sz w:val="22"/>
          <w:lang w:eastAsia="sk-SK"/>
        </w:rPr>
        <w:t>opravy a revízie pre prístupové a dochádzkové systémy</w:t>
      </w:r>
      <w:r w:rsidR="007F7820">
        <w:rPr>
          <w:rFonts w:ascii="Calibri" w:hAnsi="Calibri"/>
          <w:sz w:val="22"/>
          <w:lang w:eastAsia="sk-SK"/>
        </w:rPr>
        <w:t>,</w:t>
      </w:r>
    </w:p>
    <w:p w14:paraId="7645A69C" w14:textId="5321C4B1" w:rsidR="00895945" w:rsidRDefault="00895945" w:rsidP="00803B7C">
      <w:pPr>
        <w:pStyle w:val="Odsekzoznamu"/>
        <w:numPr>
          <w:ilvl w:val="0"/>
          <w:numId w:val="21"/>
        </w:numPr>
        <w:jc w:val="both"/>
        <w:rPr>
          <w:rFonts w:ascii="Calibri" w:hAnsi="Calibri"/>
          <w:sz w:val="22"/>
          <w:lang w:eastAsia="sk-SK"/>
        </w:rPr>
      </w:pPr>
      <w:r>
        <w:rPr>
          <w:rFonts w:ascii="Calibri" w:hAnsi="Calibri"/>
          <w:sz w:val="22"/>
          <w:lang w:eastAsia="sk-SK"/>
        </w:rPr>
        <w:t>opravy pre pasívne komponenty počítačových sietí LAN</w:t>
      </w:r>
      <w:r w:rsidR="007F7820">
        <w:rPr>
          <w:rFonts w:ascii="Calibri" w:hAnsi="Calibri"/>
          <w:sz w:val="22"/>
          <w:lang w:eastAsia="sk-SK"/>
        </w:rPr>
        <w:t>,</w:t>
      </w:r>
    </w:p>
    <w:p w14:paraId="51838B73" w14:textId="5B4D1DAB" w:rsidR="007F7820" w:rsidRDefault="007F7820" w:rsidP="00803B7C">
      <w:pPr>
        <w:pStyle w:val="Odsekzoznamu"/>
        <w:numPr>
          <w:ilvl w:val="0"/>
          <w:numId w:val="21"/>
        </w:numPr>
        <w:jc w:val="both"/>
        <w:rPr>
          <w:rFonts w:ascii="Calibri" w:hAnsi="Calibri"/>
          <w:sz w:val="22"/>
          <w:lang w:eastAsia="sk-SK"/>
        </w:rPr>
      </w:pPr>
      <w:r>
        <w:rPr>
          <w:rFonts w:ascii="Calibri" w:hAnsi="Calibri"/>
          <w:sz w:val="22"/>
          <w:lang w:eastAsia="sk-SK"/>
        </w:rPr>
        <w:t>doprava paušál – Bratislava,</w:t>
      </w:r>
    </w:p>
    <w:p w14:paraId="7410C052" w14:textId="7271E25E" w:rsidR="007F7820" w:rsidRDefault="007F7820" w:rsidP="00803B7C">
      <w:pPr>
        <w:pStyle w:val="Odsekzoznamu"/>
        <w:numPr>
          <w:ilvl w:val="0"/>
          <w:numId w:val="21"/>
        </w:numPr>
        <w:jc w:val="both"/>
        <w:rPr>
          <w:rFonts w:ascii="Calibri" w:hAnsi="Calibri"/>
          <w:sz w:val="22"/>
          <w:lang w:eastAsia="sk-SK"/>
        </w:rPr>
      </w:pPr>
      <w:r>
        <w:rPr>
          <w:rFonts w:ascii="Calibri" w:hAnsi="Calibri"/>
          <w:sz w:val="22"/>
          <w:lang w:eastAsia="sk-SK"/>
        </w:rPr>
        <w:t>doprava paušál – Martin – Vrútky – Blatnica,</w:t>
      </w:r>
    </w:p>
    <w:p w14:paraId="16062B55" w14:textId="7D58E886" w:rsidR="007F7820" w:rsidRDefault="007F7820" w:rsidP="00803B7C">
      <w:pPr>
        <w:pStyle w:val="Odsekzoznamu"/>
        <w:numPr>
          <w:ilvl w:val="0"/>
          <w:numId w:val="21"/>
        </w:numPr>
        <w:jc w:val="both"/>
        <w:rPr>
          <w:rFonts w:ascii="Calibri" w:hAnsi="Calibri"/>
          <w:sz w:val="22"/>
          <w:lang w:eastAsia="sk-SK"/>
        </w:rPr>
      </w:pPr>
      <w:r>
        <w:rPr>
          <w:rFonts w:ascii="Calibri" w:hAnsi="Calibri"/>
          <w:sz w:val="22"/>
          <w:lang w:eastAsia="sk-SK"/>
        </w:rPr>
        <w:t>doprava paušál – Modra,</w:t>
      </w:r>
    </w:p>
    <w:p w14:paraId="53109CCC" w14:textId="07B8FC5C" w:rsidR="007F7820" w:rsidRDefault="007F7820" w:rsidP="00803B7C">
      <w:pPr>
        <w:pStyle w:val="Odsekzoznamu"/>
        <w:numPr>
          <w:ilvl w:val="0"/>
          <w:numId w:val="21"/>
        </w:numPr>
        <w:jc w:val="both"/>
        <w:rPr>
          <w:rFonts w:ascii="Calibri" w:hAnsi="Calibri"/>
          <w:sz w:val="22"/>
          <w:lang w:eastAsia="sk-SK"/>
        </w:rPr>
      </w:pPr>
      <w:r>
        <w:rPr>
          <w:rFonts w:ascii="Calibri" w:hAnsi="Calibri"/>
          <w:sz w:val="22"/>
          <w:lang w:eastAsia="sk-SK"/>
        </w:rPr>
        <w:t>doprava paušál – Nitra,</w:t>
      </w:r>
    </w:p>
    <w:p w14:paraId="5EB60274" w14:textId="6A6B5AA8" w:rsidR="007F7820" w:rsidRDefault="007F7820" w:rsidP="00803B7C">
      <w:pPr>
        <w:pStyle w:val="Odsekzoznamu"/>
        <w:numPr>
          <w:ilvl w:val="0"/>
          <w:numId w:val="21"/>
        </w:numPr>
        <w:jc w:val="both"/>
        <w:rPr>
          <w:rFonts w:ascii="Calibri" w:hAnsi="Calibri"/>
          <w:sz w:val="22"/>
          <w:lang w:eastAsia="sk-SK"/>
        </w:rPr>
      </w:pPr>
      <w:r>
        <w:rPr>
          <w:rFonts w:ascii="Calibri" w:hAnsi="Calibri"/>
          <w:sz w:val="22"/>
          <w:lang w:eastAsia="sk-SK"/>
        </w:rPr>
        <w:t>doprava paušál – Štiavnické Bane</w:t>
      </w:r>
    </w:p>
    <w:p w14:paraId="15EE9A4F" w14:textId="77777777" w:rsidR="007F7820" w:rsidRDefault="007F7820" w:rsidP="00803B7C">
      <w:pPr>
        <w:pStyle w:val="Odsekzoznamu"/>
        <w:numPr>
          <w:ilvl w:val="0"/>
          <w:numId w:val="21"/>
        </w:numPr>
        <w:jc w:val="both"/>
        <w:rPr>
          <w:rFonts w:ascii="Calibri" w:hAnsi="Calibri"/>
          <w:sz w:val="22"/>
          <w:lang w:eastAsia="sk-SK"/>
        </w:rPr>
      </w:pPr>
    </w:p>
    <w:p w14:paraId="709FC659" w14:textId="5D162921" w:rsidR="00F040FE" w:rsidRDefault="00F040FE" w:rsidP="00F040FE">
      <w:pPr>
        <w:jc w:val="both"/>
        <w:rPr>
          <w:rFonts w:ascii="Calibri" w:hAnsi="Calibri"/>
          <w:sz w:val="22"/>
          <w:lang w:eastAsia="sk-SK"/>
        </w:rPr>
      </w:pPr>
    </w:p>
    <w:p w14:paraId="30972DE8" w14:textId="77777777" w:rsidR="008A6B54" w:rsidRDefault="00F040FE" w:rsidP="008A6B54">
      <w:pPr>
        <w:pStyle w:val="Odsekzoznamu"/>
        <w:numPr>
          <w:ilvl w:val="1"/>
          <w:numId w:val="38"/>
        </w:numPr>
        <w:spacing w:after="240"/>
        <w:jc w:val="both"/>
        <w:rPr>
          <w:rFonts w:ascii="Calibri" w:hAnsi="Calibri"/>
          <w:sz w:val="22"/>
          <w:szCs w:val="22"/>
        </w:rPr>
      </w:pPr>
      <w:r w:rsidRPr="008A6B54">
        <w:rPr>
          <w:rFonts w:ascii="Calibri" w:hAnsi="Calibri"/>
          <w:b/>
          <w:bCs/>
          <w:i/>
          <w:iCs/>
          <w:sz w:val="22"/>
          <w:szCs w:val="22"/>
        </w:rPr>
        <w:t>Cena služby</w:t>
      </w:r>
      <w:r w:rsidRPr="008A6B54">
        <w:rPr>
          <w:rFonts w:ascii="Calibri" w:hAnsi="Calibri"/>
          <w:sz w:val="22"/>
          <w:szCs w:val="22"/>
        </w:rPr>
        <w:t xml:space="preserve"> za jednotlivé typy pozáručného servisu zahŕňa diagnostiku zariadenia, buď na mieste </w:t>
      </w:r>
      <w:r w:rsidR="008A6B54" w:rsidRPr="008A6B54">
        <w:rPr>
          <w:rFonts w:ascii="Calibri" w:hAnsi="Calibri"/>
          <w:sz w:val="22"/>
          <w:szCs w:val="22"/>
        </w:rPr>
        <w:t xml:space="preserve">      </w:t>
      </w:r>
      <w:r w:rsidRPr="008A6B54">
        <w:rPr>
          <w:rFonts w:ascii="Calibri" w:hAnsi="Calibri"/>
          <w:sz w:val="22"/>
          <w:szCs w:val="22"/>
        </w:rPr>
        <w:t>u verejného obstarávateľa alebo v servisnom stredisku uchádzača, podľa povahy poruchy. Čas technika strávený na ceste musí byť započítaný v nákladoch uchádzača a nemôže byť fakturovaný samostatne ani nesmie byť o tento čas navýšený čas opravy. Výnimku tvorí neoprávnený výjazd podľa bodu 1.</w:t>
      </w:r>
      <w:r w:rsidR="00424139" w:rsidRPr="008A6B54">
        <w:rPr>
          <w:rFonts w:ascii="Calibri" w:hAnsi="Calibri"/>
          <w:sz w:val="22"/>
          <w:szCs w:val="22"/>
        </w:rPr>
        <w:t>8</w:t>
      </w:r>
      <w:r w:rsidRPr="008A6B54">
        <w:rPr>
          <w:rFonts w:ascii="Calibri" w:hAnsi="Calibri"/>
          <w:sz w:val="22"/>
          <w:szCs w:val="22"/>
        </w:rPr>
        <w:t>.</w:t>
      </w:r>
    </w:p>
    <w:p w14:paraId="491F3661" w14:textId="5738E840" w:rsidR="00274A01" w:rsidRPr="008A6B54" w:rsidRDefault="00F040FE" w:rsidP="00F040FE">
      <w:pPr>
        <w:pStyle w:val="Odsekzoznamu"/>
        <w:numPr>
          <w:ilvl w:val="1"/>
          <w:numId w:val="38"/>
        </w:numPr>
        <w:spacing w:after="240"/>
        <w:jc w:val="both"/>
        <w:rPr>
          <w:rFonts w:ascii="Calibri" w:hAnsi="Calibri"/>
          <w:sz w:val="22"/>
          <w:szCs w:val="22"/>
        </w:rPr>
      </w:pPr>
      <w:r w:rsidRPr="008A6B54">
        <w:rPr>
          <w:rFonts w:ascii="Calibri" w:hAnsi="Calibri"/>
          <w:sz w:val="22"/>
          <w:szCs w:val="22"/>
        </w:rPr>
        <w:t xml:space="preserve"> </w:t>
      </w:r>
      <w:r w:rsidRPr="008A6B54">
        <w:rPr>
          <w:rFonts w:ascii="Calibri" w:hAnsi="Calibri"/>
          <w:b/>
          <w:bCs/>
          <w:i/>
          <w:iCs/>
          <w:sz w:val="22"/>
          <w:szCs w:val="22"/>
        </w:rPr>
        <w:t>Cena za dopravu</w:t>
      </w:r>
      <w:r w:rsidRPr="008A6B54">
        <w:rPr>
          <w:rFonts w:ascii="Calibri" w:hAnsi="Calibri"/>
          <w:sz w:val="22"/>
          <w:szCs w:val="22"/>
        </w:rPr>
        <w:t xml:space="preserve"> </w:t>
      </w:r>
      <w:r w:rsidR="00274A01" w:rsidRPr="008A6B54">
        <w:rPr>
          <w:rFonts w:ascii="Calibri" w:hAnsi="Calibri"/>
          <w:sz w:val="22"/>
          <w:szCs w:val="22"/>
        </w:rPr>
        <w:t xml:space="preserve">je </w:t>
      </w:r>
      <w:r w:rsidRPr="008A6B54">
        <w:rPr>
          <w:rFonts w:ascii="Calibri" w:hAnsi="Calibri"/>
          <w:sz w:val="22"/>
          <w:szCs w:val="22"/>
        </w:rPr>
        <w:t xml:space="preserve">spojená so servisným výjazdom, pričom pre každý servisný zásah je uchádzač oprávnený fakturovať len jeden servisný výjazd a to v paušálne stanovenej výške zo servisného strediska dodávateľa na miesto opravy a späť. </w:t>
      </w:r>
    </w:p>
    <w:p w14:paraId="3B8C4291" w14:textId="7F93EC4B" w:rsidR="00274A01" w:rsidRDefault="008A6B54" w:rsidP="003C6914">
      <w:pPr>
        <w:spacing w:after="240"/>
        <w:jc w:val="both"/>
        <w:rPr>
          <w:rFonts w:ascii="Calibri" w:hAnsi="Calibri"/>
          <w:sz w:val="22"/>
          <w:szCs w:val="22"/>
        </w:rPr>
      </w:pPr>
      <w:r>
        <w:rPr>
          <w:rFonts w:ascii="Calibri" w:hAnsi="Calibri"/>
          <w:sz w:val="22"/>
          <w:szCs w:val="22"/>
        </w:rPr>
        <w:t xml:space="preserve">         </w:t>
      </w:r>
      <w:r w:rsidR="00F040FE" w:rsidRPr="00F040FE">
        <w:rPr>
          <w:rFonts w:ascii="Calibri" w:hAnsi="Calibri"/>
          <w:sz w:val="22"/>
          <w:szCs w:val="22"/>
        </w:rPr>
        <w:t>Zoznam všetkých pracovísk sa nachádza v</w:t>
      </w:r>
      <w:r w:rsidR="00274A01">
        <w:rPr>
          <w:rFonts w:ascii="Calibri" w:hAnsi="Calibri"/>
          <w:sz w:val="22"/>
          <w:szCs w:val="22"/>
        </w:rPr>
        <w:t xml:space="preserve"> Prílohe č. </w:t>
      </w:r>
      <w:r>
        <w:rPr>
          <w:rFonts w:ascii="Calibri" w:hAnsi="Calibri"/>
          <w:sz w:val="22"/>
          <w:szCs w:val="22"/>
        </w:rPr>
        <w:t>3</w:t>
      </w:r>
      <w:r w:rsidR="00274A01">
        <w:rPr>
          <w:rFonts w:ascii="Calibri" w:hAnsi="Calibri"/>
          <w:sz w:val="22"/>
          <w:szCs w:val="22"/>
        </w:rPr>
        <w:t xml:space="preserve"> Rámcová dohoda. </w:t>
      </w:r>
    </w:p>
    <w:p w14:paraId="4E57222B" w14:textId="215B5505" w:rsidR="00F040FE" w:rsidRPr="008A6B54" w:rsidRDefault="00F040FE" w:rsidP="008A6B54">
      <w:pPr>
        <w:pStyle w:val="Odsekzoznamu"/>
        <w:numPr>
          <w:ilvl w:val="1"/>
          <w:numId w:val="38"/>
        </w:numPr>
        <w:spacing w:after="240"/>
        <w:jc w:val="both"/>
        <w:rPr>
          <w:rFonts w:ascii="Calibri" w:hAnsi="Calibri"/>
          <w:sz w:val="22"/>
          <w:szCs w:val="22"/>
        </w:rPr>
      </w:pPr>
      <w:r w:rsidRPr="008A6B54">
        <w:rPr>
          <w:rFonts w:ascii="Calibri" w:hAnsi="Calibri"/>
          <w:b/>
          <w:bCs/>
          <w:i/>
          <w:iCs/>
          <w:sz w:val="22"/>
          <w:szCs w:val="22"/>
        </w:rPr>
        <w:lastRenderedPageBreak/>
        <w:t>Cena náhradného dielu</w:t>
      </w:r>
      <w:r w:rsidRPr="008A6B54">
        <w:rPr>
          <w:rFonts w:ascii="Calibri" w:hAnsi="Calibri"/>
          <w:sz w:val="22"/>
          <w:szCs w:val="22"/>
        </w:rPr>
        <w:t xml:space="preserve"> bude stanovená po vykonaní bezplatnej diagnostiky a stanovení presnej </w:t>
      </w:r>
      <w:proofErr w:type="spellStart"/>
      <w:r w:rsidRPr="008A6B54">
        <w:rPr>
          <w:rFonts w:ascii="Calibri" w:hAnsi="Calibri"/>
          <w:sz w:val="22"/>
          <w:szCs w:val="22"/>
        </w:rPr>
        <w:t>závady</w:t>
      </w:r>
      <w:proofErr w:type="spellEnd"/>
      <w:r w:rsidRPr="008A6B54">
        <w:rPr>
          <w:rFonts w:ascii="Calibri" w:hAnsi="Calibri"/>
          <w:sz w:val="22"/>
          <w:szCs w:val="22"/>
        </w:rPr>
        <w:t xml:space="preserve"> zariadenia. </w:t>
      </w:r>
    </w:p>
    <w:p w14:paraId="0C95F785" w14:textId="7519BDB1" w:rsidR="00AF0956" w:rsidRDefault="00B911D0" w:rsidP="008A6B54">
      <w:pPr>
        <w:pStyle w:val="Odsekzoznamu"/>
        <w:spacing w:after="240"/>
        <w:ind w:left="360"/>
        <w:jc w:val="both"/>
        <w:rPr>
          <w:rFonts w:ascii="Calibri" w:hAnsi="Calibri"/>
          <w:sz w:val="22"/>
          <w:szCs w:val="22"/>
        </w:rPr>
      </w:pPr>
      <w:r w:rsidRPr="008A6B54">
        <w:rPr>
          <w:rFonts w:ascii="Calibri" w:hAnsi="Calibri"/>
          <w:sz w:val="22"/>
          <w:szCs w:val="22"/>
        </w:rPr>
        <w:t>U</w:t>
      </w:r>
      <w:r w:rsidR="00F040FE" w:rsidRPr="008A6B54">
        <w:rPr>
          <w:rFonts w:ascii="Calibri" w:hAnsi="Calibri"/>
          <w:sz w:val="22"/>
          <w:szCs w:val="22"/>
        </w:rPr>
        <w:t xml:space="preserve">chádzač </w:t>
      </w:r>
      <w:r w:rsidRPr="008A6B54">
        <w:rPr>
          <w:rFonts w:ascii="Calibri" w:hAnsi="Calibri"/>
          <w:sz w:val="22"/>
          <w:szCs w:val="22"/>
        </w:rPr>
        <w:t xml:space="preserve">je </w:t>
      </w:r>
      <w:r w:rsidR="00F040FE" w:rsidRPr="008A6B54">
        <w:rPr>
          <w:rFonts w:ascii="Calibri" w:hAnsi="Calibri"/>
          <w:sz w:val="22"/>
          <w:szCs w:val="22"/>
        </w:rPr>
        <w:t>povinný určiť cenu tovaru – náhradného dielu s ohľadom na vývoj cien porovnateľných tovarov na relevantnom trhu, pričom ak verejný obstarávateľ zistí, že ceny tovarov sú nižšie, než cena stanovená uchádzačom, je povinnosťou uchádzača určiť cenu v sume priemeru medzi tromi najnižšími cenami zistenými na trhu.</w:t>
      </w:r>
    </w:p>
    <w:p w14:paraId="11D33496" w14:textId="77777777" w:rsidR="00496DDC" w:rsidRPr="008A6B54" w:rsidRDefault="00AF0956" w:rsidP="00496DDC">
      <w:pPr>
        <w:pStyle w:val="Odsekzoznamu"/>
        <w:numPr>
          <w:ilvl w:val="1"/>
          <w:numId w:val="38"/>
        </w:numPr>
        <w:spacing w:after="240"/>
        <w:jc w:val="both"/>
        <w:rPr>
          <w:rFonts w:ascii="Calibri" w:hAnsi="Calibri"/>
          <w:sz w:val="22"/>
          <w:szCs w:val="22"/>
        </w:rPr>
      </w:pPr>
      <w:r w:rsidRPr="008A6B54">
        <w:rPr>
          <w:rFonts w:ascii="Calibri" w:hAnsi="Calibri"/>
          <w:b/>
          <w:bCs/>
          <w:i/>
          <w:iCs/>
          <w:sz w:val="22"/>
          <w:szCs w:val="22"/>
        </w:rPr>
        <w:t>Cena práce</w:t>
      </w:r>
      <w:r w:rsidRPr="008A6B54">
        <w:rPr>
          <w:rFonts w:ascii="Calibri" w:hAnsi="Calibri"/>
          <w:sz w:val="22"/>
          <w:szCs w:val="22"/>
        </w:rPr>
        <w:t xml:space="preserve"> je stanovená pre pracovný deň v pracovných hodinách, pod čím sa rozumie: </w:t>
      </w:r>
    </w:p>
    <w:p w14:paraId="0C3286E2" w14:textId="52FD0F65" w:rsidR="00AF0956" w:rsidRDefault="00AF0956" w:rsidP="004D5387">
      <w:pPr>
        <w:pStyle w:val="Odsekzoznamu"/>
        <w:numPr>
          <w:ilvl w:val="0"/>
          <w:numId w:val="36"/>
        </w:numPr>
        <w:spacing w:after="120"/>
        <w:ind w:left="714" w:hanging="357"/>
        <w:jc w:val="both"/>
        <w:rPr>
          <w:rFonts w:ascii="Calibri" w:hAnsi="Calibri"/>
          <w:sz w:val="22"/>
          <w:szCs w:val="22"/>
        </w:rPr>
      </w:pPr>
      <w:r w:rsidRPr="00496DDC">
        <w:rPr>
          <w:rFonts w:ascii="Calibri" w:hAnsi="Calibri"/>
          <w:sz w:val="22"/>
          <w:szCs w:val="22"/>
        </w:rPr>
        <w:t xml:space="preserve">pondelok až piatok (výnimku tvoria štátom schválené štátne sviatky a dni pracovného pokoja, ktoré pripadli na niektorý z týchto dní) </w:t>
      </w:r>
    </w:p>
    <w:p w14:paraId="170FC7E0" w14:textId="06A5AFD5" w:rsidR="00880C0E" w:rsidRDefault="00AF0956" w:rsidP="00496DDC">
      <w:pPr>
        <w:pStyle w:val="Odsekzoznamu"/>
        <w:numPr>
          <w:ilvl w:val="0"/>
          <w:numId w:val="36"/>
        </w:numPr>
        <w:spacing w:after="240"/>
        <w:jc w:val="both"/>
        <w:rPr>
          <w:rFonts w:ascii="Calibri" w:hAnsi="Calibri"/>
          <w:sz w:val="22"/>
          <w:szCs w:val="22"/>
        </w:rPr>
      </w:pPr>
      <w:r w:rsidRPr="00496DDC">
        <w:rPr>
          <w:rFonts w:ascii="Calibri" w:hAnsi="Calibri"/>
          <w:sz w:val="22"/>
          <w:szCs w:val="22"/>
        </w:rPr>
        <w:t>8:00 hod. až 17:30 hod.</w:t>
      </w:r>
    </w:p>
    <w:p w14:paraId="4D61CE80" w14:textId="5A2968BB" w:rsidR="00D35DB3" w:rsidRPr="00880C0E" w:rsidRDefault="004D5387" w:rsidP="008A6B54">
      <w:pPr>
        <w:spacing w:after="240"/>
        <w:ind w:left="284" w:hanging="284"/>
        <w:jc w:val="both"/>
        <w:rPr>
          <w:rFonts w:ascii="Calibri" w:hAnsi="Calibri"/>
          <w:sz w:val="22"/>
          <w:szCs w:val="22"/>
        </w:rPr>
      </w:pPr>
      <w:r>
        <w:rPr>
          <w:rFonts w:ascii="Calibri" w:hAnsi="Calibri"/>
          <w:b/>
          <w:i/>
          <w:sz w:val="22"/>
          <w:szCs w:val="22"/>
        </w:rPr>
        <w:t xml:space="preserve">1.5 </w:t>
      </w:r>
      <w:r w:rsidR="003451A1" w:rsidRPr="00880C0E">
        <w:rPr>
          <w:rFonts w:ascii="Calibri" w:hAnsi="Calibri"/>
          <w:sz w:val="22"/>
          <w:szCs w:val="22"/>
        </w:rPr>
        <w:t xml:space="preserve">Uchádzač vykoná diagnostiku a </w:t>
      </w:r>
      <w:r w:rsidR="00D35DB3" w:rsidRPr="00880C0E">
        <w:rPr>
          <w:rFonts w:ascii="Calibri" w:hAnsi="Calibri"/>
          <w:sz w:val="22"/>
          <w:szCs w:val="22"/>
        </w:rPr>
        <w:t xml:space="preserve">následne zašle verejnému obstarávateľovi najneskôr do 5 dní </w:t>
      </w:r>
      <w:r w:rsidR="00106F9D">
        <w:rPr>
          <w:rFonts w:ascii="Calibri" w:hAnsi="Calibri"/>
          <w:sz w:val="22"/>
          <w:szCs w:val="22"/>
        </w:rPr>
        <w:t xml:space="preserve">     </w:t>
      </w:r>
      <w:r w:rsidR="00D35DB3" w:rsidRPr="00880C0E">
        <w:rPr>
          <w:rFonts w:ascii="Calibri" w:hAnsi="Calibri"/>
          <w:sz w:val="22"/>
          <w:szCs w:val="22"/>
        </w:rPr>
        <w:t xml:space="preserve">od nahlásenia </w:t>
      </w:r>
      <w:proofErr w:type="spellStart"/>
      <w:r w:rsidR="00D35DB3" w:rsidRPr="00880C0E">
        <w:rPr>
          <w:rFonts w:ascii="Calibri" w:hAnsi="Calibri"/>
          <w:sz w:val="22"/>
          <w:szCs w:val="22"/>
        </w:rPr>
        <w:t>závady</w:t>
      </w:r>
      <w:proofErr w:type="spellEnd"/>
      <w:r w:rsidR="00D35DB3" w:rsidRPr="00880C0E">
        <w:rPr>
          <w:rFonts w:ascii="Calibri" w:hAnsi="Calibri"/>
          <w:sz w:val="22"/>
          <w:szCs w:val="22"/>
        </w:rPr>
        <w:t>, prostredníctvom Helpdesk systému záväznú ponuku ktorá bude obsahovať:</w:t>
      </w:r>
    </w:p>
    <w:p w14:paraId="60FB53B2" w14:textId="77777777" w:rsidR="00D35DB3" w:rsidRPr="00880C0E" w:rsidRDefault="00D35DB3" w:rsidP="00880C0E">
      <w:pPr>
        <w:tabs>
          <w:tab w:val="clear" w:pos="2160"/>
          <w:tab w:val="clear" w:pos="2880"/>
          <w:tab w:val="clear" w:pos="4500"/>
        </w:tabs>
        <w:ind w:firstLine="709"/>
        <w:jc w:val="both"/>
        <w:rPr>
          <w:rFonts w:ascii="Calibri" w:hAnsi="Calibri"/>
          <w:sz w:val="22"/>
          <w:szCs w:val="22"/>
        </w:rPr>
      </w:pPr>
      <w:r w:rsidRPr="00880C0E">
        <w:rPr>
          <w:rFonts w:ascii="Calibri" w:hAnsi="Calibri"/>
          <w:sz w:val="22"/>
          <w:szCs w:val="22"/>
        </w:rPr>
        <w:t xml:space="preserve">• počet servisných hodín x príslušná sadzba pre daný typ zariadenia, </w:t>
      </w:r>
    </w:p>
    <w:p w14:paraId="020B7371" w14:textId="77777777" w:rsidR="00ED7E7D" w:rsidRDefault="00D35DB3" w:rsidP="00ED7E7D">
      <w:pPr>
        <w:tabs>
          <w:tab w:val="clear" w:pos="2160"/>
          <w:tab w:val="clear" w:pos="2880"/>
          <w:tab w:val="clear" w:pos="4500"/>
        </w:tabs>
        <w:ind w:left="709"/>
        <w:jc w:val="both"/>
        <w:rPr>
          <w:rFonts w:ascii="Calibri" w:hAnsi="Calibri"/>
          <w:sz w:val="22"/>
          <w:szCs w:val="22"/>
        </w:rPr>
      </w:pPr>
      <w:r w:rsidRPr="00880C0E">
        <w:rPr>
          <w:rFonts w:ascii="Calibri" w:hAnsi="Calibri"/>
          <w:sz w:val="22"/>
          <w:szCs w:val="22"/>
        </w:rPr>
        <w:t>• cena náhradného dielu(</w:t>
      </w:r>
      <w:proofErr w:type="spellStart"/>
      <w:r w:rsidRPr="00880C0E">
        <w:rPr>
          <w:rFonts w:ascii="Calibri" w:hAnsi="Calibri"/>
          <w:sz w:val="22"/>
          <w:szCs w:val="22"/>
        </w:rPr>
        <w:t>ov</w:t>
      </w:r>
      <w:proofErr w:type="spellEnd"/>
      <w:r w:rsidRPr="00880C0E">
        <w:rPr>
          <w:rFonts w:ascii="Calibri" w:hAnsi="Calibri"/>
          <w:sz w:val="22"/>
          <w:szCs w:val="22"/>
        </w:rPr>
        <w:t xml:space="preserve">), </w:t>
      </w:r>
    </w:p>
    <w:p w14:paraId="0D8731B3" w14:textId="256D0688" w:rsidR="00D35DB3" w:rsidRDefault="00D35DB3" w:rsidP="00880C0E">
      <w:pPr>
        <w:tabs>
          <w:tab w:val="clear" w:pos="2160"/>
          <w:tab w:val="clear" w:pos="2880"/>
          <w:tab w:val="clear" w:pos="4500"/>
        </w:tabs>
        <w:spacing w:after="240"/>
        <w:ind w:left="709"/>
        <w:jc w:val="both"/>
        <w:rPr>
          <w:rFonts w:ascii="Calibri" w:hAnsi="Calibri"/>
          <w:sz w:val="22"/>
          <w:szCs w:val="22"/>
        </w:rPr>
      </w:pPr>
      <w:r w:rsidRPr="00880C0E">
        <w:rPr>
          <w:rFonts w:ascii="Calibri" w:hAnsi="Calibri"/>
          <w:sz w:val="22"/>
          <w:szCs w:val="22"/>
        </w:rPr>
        <w:t>• cena za dopravu za 1 výjazd podľa paušálneho poplatku určeného pre lokalitu, kde sa zariadenia nachádza.</w:t>
      </w:r>
    </w:p>
    <w:p w14:paraId="07D82246" w14:textId="42AEEEBE" w:rsidR="003451A1" w:rsidRPr="003451A1" w:rsidRDefault="008A6B54" w:rsidP="003451A1">
      <w:pPr>
        <w:tabs>
          <w:tab w:val="clear" w:pos="2160"/>
          <w:tab w:val="clear" w:pos="2880"/>
          <w:tab w:val="clear" w:pos="4500"/>
        </w:tabs>
        <w:jc w:val="both"/>
        <w:rPr>
          <w:rFonts w:ascii="Calibri" w:hAnsi="Calibri"/>
          <w:b/>
          <w:bCs/>
          <w:sz w:val="24"/>
          <w:szCs w:val="24"/>
        </w:rPr>
      </w:pPr>
      <w:r w:rsidRPr="004D5387">
        <w:rPr>
          <w:rFonts w:ascii="Calibri" w:hAnsi="Calibri"/>
          <w:b/>
          <w:i/>
          <w:sz w:val="22"/>
          <w:szCs w:val="22"/>
        </w:rPr>
        <w:t>1.6</w:t>
      </w:r>
      <w:r>
        <w:rPr>
          <w:rFonts w:ascii="Calibri" w:hAnsi="Calibri"/>
          <w:sz w:val="22"/>
          <w:szCs w:val="22"/>
        </w:rPr>
        <w:t xml:space="preserve"> </w:t>
      </w:r>
      <w:r w:rsidR="003451A1" w:rsidRPr="003451A1">
        <w:rPr>
          <w:rFonts w:ascii="Calibri" w:hAnsi="Calibri"/>
          <w:sz w:val="22"/>
          <w:szCs w:val="22"/>
        </w:rPr>
        <w:t>Dĺžka opravy bude stanovená uchádzačom po vykonaní diagnostiky, s prihliadnutím na dodaciu lehotu príslušného náhradného dielu. Pri trvaní opravy viac ako 30 kalendárnych dní, bude uchádzač povinný upozorniť na túto skutočnosť verejného obstarávateľa.</w:t>
      </w:r>
    </w:p>
    <w:p w14:paraId="7C99D920" w14:textId="05083EF7" w:rsidR="00AF0956" w:rsidRDefault="00AF0956" w:rsidP="00D35DB3">
      <w:pPr>
        <w:tabs>
          <w:tab w:val="clear" w:pos="2160"/>
          <w:tab w:val="clear" w:pos="2880"/>
          <w:tab w:val="clear" w:pos="4500"/>
        </w:tabs>
        <w:jc w:val="both"/>
        <w:rPr>
          <w:rFonts w:ascii="Calibri" w:hAnsi="Calibri"/>
          <w:sz w:val="22"/>
          <w:szCs w:val="22"/>
        </w:rPr>
      </w:pPr>
    </w:p>
    <w:p w14:paraId="26A45049" w14:textId="4B7AD216" w:rsidR="00D35DB3" w:rsidRPr="00B911D0" w:rsidRDefault="00D35DB3" w:rsidP="00880C0E">
      <w:pPr>
        <w:spacing w:after="240"/>
        <w:jc w:val="both"/>
        <w:rPr>
          <w:rFonts w:ascii="Calibri" w:hAnsi="Calibri"/>
          <w:sz w:val="22"/>
          <w:lang w:eastAsia="sk-SK"/>
        </w:rPr>
      </w:pPr>
      <w:r w:rsidRPr="00106F9D">
        <w:rPr>
          <w:rFonts w:ascii="Calibri" w:hAnsi="Calibri"/>
          <w:b/>
          <w:i/>
          <w:sz w:val="22"/>
          <w:lang w:eastAsia="sk-SK"/>
        </w:rPr>
        <w:t>1.</w:t>
      </w:r>
      <w:r w:rsidR="00A2448B" w:rsidRPr="00106F9D">
        <w:rPr>
          <w:rFonts w:ascii="Calibri" w:hAnsi="Calibri"/>
          <w:b/>
          <w:i/>
          <w:sz w:val="22"/>
          <w:lang w:eastAsia="sk-SK"/>
        </w:rPr>
        <w:t>7</w:t>
      </w:r>
      <w:r w:rsidRPr="00B911D0">
        <w:rPr>
          <w:rFonts w:ascii="Calibri" w:hAnsi="Calibri"/>
          <w:sz w:val="22"/>
          <w:lang w:eastAsia="sk-SK"/>
        </w:rPr>
        <w:t xml:space="preserve"> V prípade, že dôjde k nahláseniu opravy na zariadení, ktoré je v záruke, alebo</w:t>
      </w:r>
      <w:r>
        <w:rPr>
          <w:rFonts w:ascii="Calibri" w:hAnsi="Calibri"/>
          <w:sz w:val="22"/>
          <w:lang w:eastAsia="sk-SK"/>
        </w:rPr>
        <w:t xml:space="preserve"> </w:t>
      </w:r>
      <w:r w:rsidRPr="00B911D0">
        <w:rPr>
          <w:rFonts w:ascii="Calibri" w:hAnsi="Calibri"/>
          <w:sz w:val="22"/>
          <w:lang w:eastAsia="sk-SK"/>
        </w:rPr>
        <w:t>iným spôsobom</w:t>
      </w:r>
      <w:r>
        <w:rPr>
          <w:rFonts w:ascii="Calibri" w:hAnsi="Calibri"/>
          <w:sz w:val="22"/>
          <w:lang w:eastAsia="sk-SK"/>
        </w:rPr>
        <w:t xml:space="preserve"> </w:t>
      </w:r>
      <w:r w:rsidRPr="00B911D0">
        <w:rPr>
          <w:rFonts w:ascii="Calibri" w:hAnsi="Calibri"/>
          <w:sz w:val="22"/>
          <w:lang w:eastAsia="sk-SK"/>
        </w:rPr>
        <w:t>nepatrí medzi zariadenia, na ktoré sa vzťahuje predmet zákazky,</w:t>
      </w:r>
      <w:r>
        <w:rPr>
          <w:rFonts w:ascii="Calibri" w:hAnsi="Calibri"/>
          <w:sz w:val="22"/>
          <w:lang w:eastAsia="sk-SK"/>
        </w:rPr>
        <w:t xml:space="preserve"> </w:t>
      </w:r>
      <w:r w:rsidRPr="00B911D0">
        <w:rPr>
          <w:rFonts w:ascii="Calibri" w:hAnsi="Calibri"/>
          <w:sz w:val="22"/>
          <w:lang w:eastAsia="sk-SK"/>
        </w:rPr>
        <w:t>je uchádzač oprávnený účtovať verejnému obstarávateľovi:</w:t>
      </w:r>
    </w:p>
    <w:p w14:paraId="08A8C844" w14:textId="77777777" w:rsidR="00D35DB3" w:rsidRPr="00B911D0" w:rsidRDefault="00D35DB3" w:rsidP="00880C0E">
      <w:pPr>
        <w:tabs>
          <w:tab w:val="clear" w:pos="2160"/>
          <w:tab w:val="clear" w:pos="2880"/>
          <w:tab w:val="clear" w:pos="4500"/>
          <w:tab w:val="left" w:pos="709"/>
        </w:tabs>
        <w:ind w:left="709"/>
        <w:jc w:val="both"/>
        <w:rPr>
          <w:rFonts w:ascii="Calibri" w:hAnsi="Calibri"/>
          <w:sz w:val="22"/>
          <w:lang w:eastAsia="sk-SK"/>
        </w:rPr>
      </w:pPr>
      <w:r>
        <w:rPr>
          <w:rFonts w:ascii="Calibri" w:hAnsi="Calibri"/>
          <w:sz w:val="22"/>
          <w:lang w:eastAsia="sk-SK"/>
        </w:rPr>
        <w:t xml:space="preserve"> </w:t>
      </w:r>
      <w:r w:rsidRPr="00B911D0">
        <w:rPr>
          <w:rFonts w:ascii="Calibri" w:hAnsi="Calibri"/>
          <w:sz w:val="22"/>
          <w:lang w:eastAsia="sk-SK"/>
        </w:rPr>
        <w:t>• cenu za dopravu za 1 výjazd podľa paušálneho poplatku určeného pre</w:t>
      </w:r>
      <w:r>
        <w:rPr>
          <w:rFonts w:ascii="Calibri" w:hAnsi="Calibri"/>
          <w:sz w:val="22"/>
          <w:lang w:eastAsia="sk-SK"/>
        </w:rPr>
        <w:t xml:space="preserve"> </w:t>
      </w:r>
      <w:r w:rsidRPr="00B911D0">
        <w:rPr>
          <w:rFonts w:ascii="Calibri" w:hAnsi="Calibri"/>
          <w:sz w:val="22"/>
          <w:lang w:eastAsia="sk-SK"/>
        </w:rPr>
        <w:t>lokalitu, kde sa zariadenia nachádza,</w:t>
      </w:r>
    </w:p>
    <w:p w14:paraId="4E179C53" w14:textId="7FE94325" w:rsidR="00D35DB3" w:rsidRPr="00B911D0" w:rsidRDefault="00880C0E" w:rsidP="004A594B">
      <w:pPr>
        <w:tabs>
          <w:tab w:val="clear" w:pos="2160"/>
          <w:tab w:val="clear" w:pos="2880"/>
          <w:tab w:val="clear" w:pos="4500"/>
        </w:tabs>
        <w:spacing w:after="240"/>
        <w:ind w:left="567"/>
        <w:jc w:val="both"/>
        <w:rPr>
          <w:rFonts w:ascii="Calibri" w:hAnsi="Calibri"/>
          <w:sz w:val="22"/>
          <w:lang w:eastAsia="sk-SK"/>
        </w:rPr>
      </w:pPr>
      <w:r>
        <w:rPr>
          <w:rFonts w:ascii="Calibri" w:hAnsi="Calibri"/>
          <w:sz w:val="22"/>
          <w:lang w:eastAsia="sk-SK"/>
        </w:rPr>
        <w:tab/>
      </w:r>
      <w:r w:rsidR="00D35DB3" w:rsidRPr="00B911D0">
        <w:rPr>
          <w:rFonts w:ascii="Calibri" w:hAnsi="Calibri"/>
          <w:sz w:val="22"/>
          <w:lang w:eastAsia="sk-SK"/>
        </w:rPr>
        <w:t xml:space="preserve">• čas technika strávený na </w:t>
      </w:r>
      <w:r w:rsidR="00A2448B">
        <w:rPr>
          <w:rFonts w:ascii="Calibri" w:hAnsi="Calibri"/>
          <w:sz w:val="22"/>
          <w:lang w:eastAsia="sk-SK"/>
        </w:rPr>
        <w:t>mieste</w:t>
      </w:r>
      <w:r w:rsidR="004A594B">
        <w:rPr>
          <w:rFonts w:ascii="Calibri" w:hAnsi="Calibri"/>
          <w:sz w:val="22"/>
          <w:lang w:eastAsia="sk-SK"/>
        </w:rPr>
        <w:t xml:space="preserve"> servisného zásahu</w:t>
      </w:r>
      <w:r w:rsidR="00D35DB3" w:rsidRPr="00B911D0">
        <w:rPr>
          <w:rFonts w:ascii="Calibri" w:hAnsi="Calibri"/>
          <w:sz w:val="22"/>
          <w:lang w:eastAsia="sk-SK"/>
        </w:rPr>
        <w:t xml:space="preserve"> x príslušná sadzba za opravu pre daný</w:t>
      </w:r>
      <w:r w:rsidR="00D35DB3">
        <w:rPr>
          <w:rFonts w:ascii="Calibri" w:hAnsi="Calibri"/>
          <w:sz w:val="22"/>
          <w:lang w:eastAsia="sk-SK"/>
        </w:rPr>
        <w:t xml:space="preserve"> </w:t>
      </w:r>
      <w:r w:rsidR="00D35DB3" w:rsidRPr="00B911D0">
        <w:rPr>
          <w:rFonts w:ascii="Calibri" w:hAnsi="Calibri"/>
          <w:sz w:val="22"/>
          <w:lang w:eastAsia="sk-SK"/>
        </w:rPr>
        <w:t>typ zariadenia.</w:t>
      </w:r>
    </w:p>
    <w:p w14:paraId="232CA270" w14:textId="73155AA7" w:rsidR="00D35DB3" w:rsidRDefault="00880C0E" w:rsidP="00D35DB3">
      <w:pPr>
        <w:tabs>
          <w:tab w:val="clear" w:pos="2160"/>
          <w:tab w:val="clear" w:pos="2880"/>
          <w:tab w:val="clear" w:pos="4500"/>
        </w:tabs>
        <w:spacing w:after="240"/>
        <w:jc w:val="both"/>
        <w:rPr>
          <w:rFonts w:ascii="Calibri" w:hAnsi="Calibri"/>
          <w:sz w:val="22"/>
          <w:szCs w:val="22"/>
        </w:rPr>
      </w:pPr>
      <w:r w:rsidRPr="00106F9D">
        <w:rPr>
          <w:rFonts w:ascii="Calibri" w:hAnsi="Calibri"/>
          <w:b/>
          <w:i/>
          <w:sz w:val="22"/>
          <w:szCs w:val="22"/>
        </w:rPr>
        <w:t>1.</w:t>
      </w:r>
      <w:r w:rsidR="00A2448B" w:rsidRPr="00106F9D">
        <w:rPr>
          <w:rFonts w:ascii="Calibri" w:hAnsi="Calibri"/>
          <w:b/>
          <w:i/>
          <w:sz w:val="22"/>
          <w:szCs w:val="22"/>
        </w:rPr>
        <w:t>8</w:t>
      </w:r>
      <w:r>
        <w:rPr>
          <w:rFonts w:ascii="Calibri" w:hAnsi="Calibri"/>
          <w:sz w:val="22"/>
          <w:szCs w:val="22"/>
        </w:rPr>
        <w:t xml:space="preserve"> P</w:t>
      </w:r>
      <w:r w:rsidR="00D35DB3" w:rsidRPr="00B911D0">
        <w:rPr>
          <w:rFonts w:ascii="Calibri" w:hAnsi="Calibri"/>
          <w:sz w:val="22"/>
          <w:szCs w:val="22"/>
        </w:rPr>
        <w:t xml:space="preserve">re každú zo služieb môže verejný obstarávateľ (v cca 5% prípadov) požadovať aj </w:t>
      </w:r>
      <w:r w:rsidR="00D35DB3" w:rsidRPr="00880C0E">
        <w:rPr>
          <w:rFonts w:ascii="Calibri" w:hAnsi="Calibri"/>
          <w:b/>
          <w:bCs/>
          <w:i/>
          <w:iCs/>
          <w:sz w:val="22"/>
          <w:szCs w:val="22"/>
        </w:rPr>
        <w:t>urgentný servisný zásah</w:t>
      </w:r>
      <w:r w:rsidR="00D35DB3" w:rsidRPr="00B911D0">
        <w:rPr>
          <w:rFonts w:ascii="Calibri" w:hAnsi="Calibri"/>
          <w:sz w:val="22"/>
          <w:szCs w:val="22"/>
        </w:rPr>
        <w:t xml:space="preserve"> s nasledovnými parametrami služby: </w:t>
      </w:r>
    </w:p>
    <w:p w14:paraId="02606F1F" w14:textId="77777777" w:rsidR="00D35DB3" w:rsidRPr="009A52FB" w:rsidRDefault="00D35DB3" w:rsidP="00D35DB3">
      <w:pPr>
        <w:pStyle w:val="Odsekzoznamu"/>
        <w:numPr>
          <w:ilvl w:val="0"/>
          <w:numId w:val="22"/>
        </w:numPr>
        <w:tabs>
          <w:tab w:val="clear" w:pos="2160"/>
          <w:tab w:val="clear" w:pos="2880"/>
          <w:tab w:val="clear" w:pos="4500"/>
        </w:tabs>
        <w:jc w:val="both"/>
        <w:rPr>
          <w:rFonts w:ascii="Calibri" w:hAnsi="Calibri"/>
          <w:sz w:val="22"/>
          <w:szCs w:val="22"/>
        </w:rPr>
      </w:pPr>
      <w:r w:rsidRPr="009A52FB">
        <w:rPr>
          <w:rFonts w:ascii="Calibri" w:hAnsi="Calibri"/>
          <w:sz w:val="22"/>
          <w:szCs w:val="22"/>
        </w:rPr>
        <w:t xml:space="preserve">diagnostika zariadenia do 4 pracovných hodín, </w:t>
      </w:r>
    </w:p>
    <w:p w14:paraId="4893A6DE" w14:textId="77777777" w:rsidR="00D35DB3" w:rsidRPr="009A52FB" w:rsidRDefault="00D35DB3" w:rsidP="00D35DB3">
      <w:pPr>
        <w:pStyle w:val="Odsekzoznamu"/>
        <w:numPr>
          <w:ilvl w:val="0"/>
          <w:numId w:val="22"/>
        </w:numPr>
        <w:tabs>
          <w:tab w:val="clear" w:pos="2160"/>
          <w:tab w:val="clear" w:pos="2880"/>
          <w:tab w:val="clear" w:pos="4500"/>
        </w:tabs>
        <w:jc w:val="both"/>
        <w:rPr>
          <w:rFonts w:ascii="Calibri" w:hAnsi="Calibri"/>
          <w:sz w:val="22"/>
          <w:szCs w:val="22"/>
        </w:rPr>
      </w:pPr>
      <w:r w:rsidRPr="009A52FB">
        <w:rPr>
          <w:rFonts w:ascii="Calibri" w:hAnsi="Calibri"/>
          <w:sz w:val="22"/>
          <w:szCs w:val="22"/>
        </w:rPr>
        <w:t xml:space="preserve">predloženie ponuky na opravu do 6 pracovných hodín, </w:t>
      </w:r>
    </w:p>
    <w:p w14:paraId="63756BBD" w14:textId="77777777" w:rsidR="00D35DB3" w:rsidRPr="009A52FB" w:rsidRDefault="00D35DB3" w:rsidP="00D35DB3">
      <w:pPr>
        <w:pStyle w:val="Odsekzoznamu"/>
        <w:numPr>
          <w:ilvl w:val="0"/>
          <w:numId w:val="22"/>
        </w:numPr>
        <w:tabs>
          <w:tab w:val="clear" w:pos="2160"/>
          <w:tab w:val="clear" w:pos="2880"/>
          <w:tab w:val="clear" w:pos="4500"/>
        </w:tabs>
        <w:spacing w:after="240"/>
        <w:jc w:val="both"/>
        <w:rPr>
          <w:rFonts w:ascii="Calibri" w:hAnsi="Calibri"/>
          <w:sz w:val="22"/>
          <w:szCs w:val="22"/>
        </w:rPr>
      </w:pPr>
      <w:r w:rsidRPr="009A52FB">
        <w:rPr>
          <w:rFonts w:ascii="Calibri" w:hAnsi="Calibri"/>
          <w:sz w:val="22"/>
          <w:szCs w:val="22"/>
        </w:rPr>
        <w:t>realizácia opravy zariadenia v priebehu nasledujúceho pracovného dňa od záväzného potvrdenia ponuky verejným obstarávateľom.</w:t>
      </w:r>
    </w:p>
    <w:p w14:paraId="66FC28CB" w14:textId="4DBF7C01" w:rsidR="00AF0956" w:rsidRDefault="00880C0E" w:rsidP="00D35DB3">
      <w:pPr>
        <w:tabs>
          <w:tab w:val="clear" w:pos="2160"/>
          <w:tab w:val="clear" w:pos="2880"/>
          <w:tab w:val="clear" w:pos="4500"/>
        </w:tabs>
        <w:spacing w:after="240"/>
        <w:jc w:val="both"/>
        <w:rPr>
          <w:rFonts w:ascii="Calibri" w:hAnsi="Calibri"/>
          <w:sz w:val="22"/>
          <w:szCs w:val="22"/>
        </w:rPr>
      </w:pPr>
      <w:r w:rsidRPr="00106F9D">
        <w:rPr>
          <w:rFonts w:ascii="Calibri" w:hAnsi="Calibri"/>
          <w:b/>
          <w:i/>
          <w:sz w:val="22"/>
          <w:szCs w:val="22"/>
        </w:rPr>
        <w:t>1</w:t>
      </w:r>
      <w:r w:rsidR="00D35DB3" w:rsidRPr="00106F9D">
        <w:rPr>
          <w:rFonts w:ascii="Calibri" w:hAnsi="Calibri"/>
          <w:b/>
          <w:i/>
          <w:sz w:val="22"/>
          <w:szCs w:val="22"/>
        </w:rPr>
        <w:t>.</w:t>
      </w:r>
      <w:r w:rsidR="004A594B" w:rsidRPr="00106F9D">
        <w:rPr>
          <w:rFonts w:ascii="Calibri" w:hAnsi="Calibri"/>
          <w:b/>
          <w:i/>
          <w:sz w:val="22"/>
          <w:szCs w:val="22"/>
        </w:rPr>
        <w:t>9</w:t>
      </w:r>
      <w:r w:rsidR="00D35DB3" w:rsidRPr="00B911D0">
        <w:rPr>
          <w:rFonts w:ascii="Calibri" w:hAnsi="Calibri"/>
          <w:sz w:val="22"/>
          <w:szCs w:val="22"/>
        </w:rPr>
        <w:t xml:space="preserve"> Pokiaľ uchádzač nebude schopný pri zadaní požiadavky na vykonanie servisného zásahu </w:t>
      </w:r>
      <w:r w:rsidR="00106F9D">
        <w:rPr>
          <w:rFonts w:ascii="Calibri" w:hAnsi="Calibri"/>
          <w:sz w:val="22"/>
          <w:szCs w:val="22"/>
        </w:rPr>
        <w:t xml:space="preserve">                  </w:t>
      </w:r>
      <w:r w:rsidR="00D35DB3" w:rsidRPr="00B911D0">
        <w:rPr>
          <w:rFonts w:ascii="Calibri" w:hAnsi="Calibri"/>
          <w:sz w:val="22"/>
          <w:szCs w:val="22"/>
        </w:rPr>
        <w:t xml:space="preserve">v urgentnom režime vykonať tento typ servisného zásahu pre objektívne príčiny (napr. nedostupnosť náhradného dielu v krátkom čase), upozorní na túto skutočnosť, aj s uvedením dôvodov, verejného obstarávateľa bezodkladne pri zadaní požiadavky na urgentný servisný zásah. </w:t>
      </w:r>
    </w:p>
    <w:p w14:paraId="3412CFC9" w14:textId="5D86D435" w:rsidR="00B911D0" w:rsidRPr="00B911D0" w:rsidRDefault="00B911D0" w:rsidP="00B911D0">
      <w:pPr>
        <w:tabs>
          <w:tab w:val="left" w:pos="284"/>
        </w:tabs>
        <w:spacing w:after="240"/>
        <w:jc w:val="both"/>
        <w:rPr>
          <w:rFonts w:ascii="Calibri" w:hAnsi="Calibri"/>
          <w:sz w:val="22"/>
          <w:lang w:eastAsia="sk-SK"/>
        </w:rPr>
      </w:pPr>
      <w:r w:rsidRPr="00106F9D">
        <w:rPr>
          <w:rFonts w:ascii="Calibri" w:hAnsi="Calibri"/>
          <w:b/>
          <w:i/>
          <w:sz w:val="22"/>
          <w:lang w:eastAsia="sk-SK"/>
        </w:rPr>
        <w:t>1.</w:t>
      </w:r>
      <w:r w:rsidR="00880C0E" w:rsidRPr="00106F9D">
        <w:rPr>
          <w:rFonts w:ascii="Calibri" w:hAnsi="Calibri"/>
          <w:b/>
          <w:i/>
          <w:sz w:val="22"/>
          <w:lang w:eastAsia="sk-SK"/>
        </w:rPr>
        <w:t>1</w:t>
      </w:r>
      <w:r w:rsidR="004A594B" w:rsidRPr="00106F9D">
        <w:rPr>
          <w:rFonts w:ascii="Calibri" w:hAnsi="Calibri"/>
          <w:b/>
          <w:i/>
          <w:sz w:val="22"/>
          <w:lang w:eastAsia="sk-SK"/>
        </w:rPr>
        <w:t>0</w:t>
      </w:r>
      <w:r>
        <w:rPr>
          <w:rFonts w:ascii="Calibri" w:hAnsi="Calibri"/>
          <w:sz w:val="22"/>
          <w:lang w:eastAsia="sk-SK"/>
        </w:rPr>
        <w:t xml:space="preserve"> </w:t>
      </w:r>
      <w:r w:rsidRPr="00B911D0">
        <w:rPr>
          <w:rFonts w:ascii="Calibri" w:hAnsi="Calibri"/>
          <w:sz w:val="22"/>
          <w:lang w:eastAsia="sk-SK"/>
        </w:rPr>
        <w:t>Verejný obstarávateľ si vyhradzuje právo ponuku na opravu zariadenia neprijať</w:t>
      </w:r>
      <w:r>
        <w:rPr>
          <w:rFonts w:ascii="Calibri" w:hAnsi="Calibri"/>
          <w:sz w:val="22"/>
          <w:lang w:eastAsia="sk-SK"/>
        </w:rPr>
        <w:t xml:space="preserve"> </w:t>
      </w:r>
      <w:r w:rsidRPr="00B911D0">
        <w:rPr>
          <w:rFonts w:ascii="Calibri" w:hAnsi="Calibri"/>
          <w:sz w:val="22"/>
          <w:lang w:eastAsia="sk-SK"/>
        </w:rPr>
        <w:t xml:space="preserve">a požiadavku </w:t>
      </w:r>
      <w:r w:rsidR="00106F9D">
        <w:rPr>
          <w:rFonts w:ascii="Calibri" w:hAnsi="Calibri"/>
          <w:sz w:val="22"/>
          <w:lang w:eastAsia="sk-SK"/>
        </w:rPr>
        <w:t xml:space="preserve">    </w:t>
      </w:r>
      <w:r w:rsidRPr="00B911D0">
        <w:rPr>
          <w:rFonts w:ascii="Calibri" w:hAnsi="Calibri"/>
          <w:sz w:val="22"/>
          <w:lang w:eastAsia="sk-SK"/>
        </w:rPr>
        <w:t>na opravu uzavrieť bez vystavenia objednávky resp. čiastkovej</w:t>
      </w:r>
      <w:r>
        <w:rPr>
          <w:rFonts w:ascii="Calibri" w:hAnsi="Calibri"/>
          <w:sz w:val="22"/>
          <w:lang w:eastAsia="sk-SK"/>
        </w:rPr>
        <w:t xml:space="preserve"> </w:t>
      </w:r>
      <w:r w:rsidRPr="00B911D0">
        <w:rPr>
          <w:rFonts w:ascii="Calibri" w:hAnsi="Calibri"/>
          <w:sz w:val="22"/>
          <w:lang w:eastAsia="sk-SK"/>
        </w:rPr>
        <w:t xml:space="preserve">zmluvy. V takomto prípade, náklady </w:t>
      </w:r>
      <w:r w:rsidR="00106F9D">
        <w:rPr>
          <w:rFonts w:ascii="Calibri" w:hAnsi="Calibri"/>
          <w:sz w:val="22"/>
          <w:lang w:eastAsia="sk-SK"/>
        </w:rPr>
        <w:t xml:space="preserve">   </w:t>
      </w:r>
      <w:r w:rsidRPr="00B911D0">
        <w:rPr>
          <w:rFonts w:ascii="Calibri" w:hAnsi="Calibri"/>
          <w:sz w:val="22"/>
          <w:lang w:eastAsia="sk-SK"/>
        </w:rPr>
        <w:t>na dopravu a diagnostiku znáša uchádzač.</w:t>
      </w:r>
    </w:p>
    <w:p w14:paraId="2226EA26" w14:textId="553C72F5" w:rsidR="00895945" w:rsidRDefault="00B911D0" w:rsidP="00880C0E">
      <w:pPr>
        <w:jc w:val="both"/>
        <w:rPr>
          <w:rFonts w:ascii="Calibri" w:hAnsi="Calibri"/>
          <w:sz w:val="22"/>
          <w:lang w:eastAsia="sk-SK"/>
        </w:rPr>
      </w:pPr>
      <w:r w:rsidRPr="00B911D0">
        <w:rPr>
          <w:rFonts w:ascii="Calibri" w:hAnsi="Calibri"/>
          <w:sz w:val="22"/>
          <w:lang w:eastAsia="sk-SK"/>
        </w:rPr>
        <w:lastRenderedPageBreak/>
        <w:t>1</w:t>
      </w:r>
      <w:r w:rsidR="00880C0E">
        <w:rPr>
          <w:rFonts w:ascii="Calibri" w:hAnsi="Calibri"/>
          <w:sz w:val="22"/>
          <w:lang w:eastAsia="sk-SK"/>
        </w:rPr>
        <w:t>.1</w:t>
      </w:r>
      <w:r w:rsidR="004A594B">
        <w:rPr>
          <w:rFonts w:ascii="Calibri" w:hAnsi="Calibri"/>
          <w:sz w:val="22"/>
          <w:lang w:eastAsia="sk-SK"/>
        </w:rPr>
        <w:t>1</w:t>
      </w:r>
      <w:r w:rsidRPr="00B911D0">
        <w:rPr>
          <w:rFonts w:ascii="Calibri" w:hAnsi="Calibri"/>
          <w:sz w:val="22"/>
          <w:lang w:eastAsia="sk-SK"/>
        </w:rPr>
        <w:t xml:space="preserve"> Pre potreby nahlasovania porúch a komunikácie bude primárne využívaný</w:t>
      </w:r>
      <w:r>
        <w:rPr>
          <w:rFonts w:ascii="Calibri" w:hAnsi="Calibri"/>
          <w:sz w:val="22"/>
          <w:lang w:eastAsia="sk-SK"/>
        </w:rPr>
        <w:t xml:space="preserve"> </w:t>
      </w:r>
      <w:r w:rsidRPr="00B911D0">
        <w:rPr>
          <w:rFonts w:ascii="Calibri" w:hAnsi="Calibri"/>
          <w:sz w:val="22"/>
          <w:lang w:eastAsia="sk-SK"/>
        </w:rPr>
        <w:t>informačný systém</w:t>
      </w:r>
      <w:r>
        <w:rPr>
          <w:rFonts w:ascii="Calibri" w:hAnsi="Calibri"/>
          <w:sz w:val="22"/>
          <w:lang w:eastAsia="sk-SK"/>
        </w:rPr>
        <w:t xml:space="preserve"> </w:t>
      </w:r>
      <w:r w:rsidRPr="00B911D0">
        <w:rPr>
          <w:rFonts w:ascii="Calibri" w:hAnsi="Calibri"/>
          <w:sz w:val="22"/>
          <w:lang w:eastAsia="sk-SK"/>
        </w:rPr>
        <w:t>(tzv. Helpdesk) pre preberanie servisných udalostí verejného</w:t>
      </w:r>
      <w:r>
        <w:rPr>
          <w:rFonts w:ascii="Calibri" w:hAnsi="Calibri"/>
          <w:sz w:val="22"/>
          <w:lang w:eastAsia="sk-SK"/>
        </w:rPr>
        <w:t xml:space="preserve"> </w:t>
      </w:r>
      <w:r w:rsidRPr="00B911D0">
        <w:rPr>
          <w:rFonts w:ascii="Calibri" w:hAnsi="Calibri"/>
          <w:sz w:val="22"/>
          <w:lang w:eastAsia="sk-SK"/>
        </w:rPr>
        <w:t>obstarávateľa, ak uchádzač umožní prepojenie svojho systému s</w:t>
      </w:r>
      <w:r>
        <w:rPr>
          <w:rFonts w:ascii="Calibri" w:hAnsi="Calibri"/>
          <w:sz w:val="22"/>
          <w:lang w:eastAsia="sk-SK"/>
        </w:rPr>
        <w:t> </w:t>
      </w:r>
      <w:r w:rsidRPr="00B911D0">
        <w:rPr>
          <w:rFonts w:ascii="Calibri" w:hAnsi="Calibri"/>
          <w:sz w:val="22"/>
          <w:lang w:eastAsia="sk-SK"/>
        </w:rPr>
        <w:t>Helpdeskom</w:t>
      </w:r>
      <w:r>
        <w:rPr>
          <w:rFonts w:ascii="Calibri" w:hAnsi="Calibri"/>
          <w:sz w:val="22"/>
          <w:lang w:eastAsia="sk-SK"/>
        </w:rPr>
        <w:t xml:space="preserve"> </w:t>
      </w:r>
      <w:r w:rsidRPr="00B911D0">
        <w:rPr>
          <w:rFonts w:ascii="Calibri" w:hAnsi="Calibri"/>
          <w:sz w:val="22"/>
          <w:lang w:eastAsia="sk-SK"/>
        </w:rPr>
        <w:t>verejného obstarávateľa formou dohodnutého formátu, môže využívať svoj</w:t>
      </w:r>
      <w:r>
        <w:rPr>
          <w:rFonts w:ascii="Calibri" w:hAnsi="Calibri"/>
          <w:sz w:val="22"/>
          <w:lang w:eastAsia="sk-SK"/>
        </w:rPr>
        <w:t xml:space="preserve"> </w:t>
      </w:r>
      <w:r w:rsidRPr="00B911D0">
        <w:rPr>
          <w:rFonts w:ascii="Calibri" w:hAnsi="Calibri"/>
          <w:sz w:val="22"/>
          <w:lang w:eastAsia="sk-SK"/>
        </w:rPr>
        <w:t>Helpdesk systém, pričom za rozhodujúce sa budú považovať údaje v</w:t>
      </w:r>
      <w:r>
        <w:rPr>
          <w:rFonts w:ascii="Calibri" w:hAnsi="Calibri"/>
          <w:sz w:val="22"/>
          <w:lang w:eastAsia="sk-SK"/>
        </w:rPr>
        <w:t> </w:t>
      </w:r>
      <w:r w:rsidRPr="00B911D0">
        <w:rPr>
          <w:rFonts w:ascii="Calibri" w:hAnsi="Calibri"/>
          <w:sz w:val="22"/>
          <w:lang w:eastAsia="sk-SK"/>
        </w:rPr>
        <w:t>Helpdesk</w:t>
      </w:r>
      <w:r>
        <w:rPr>
          <w:rFonts w:ascii="Calibri" w:hAnsi="Calibri"/>
          <w:sz w:val="22"/>
          <w:lang w:eastAsia="sk-SK"/>
        </w:rPr>
        <w:t xml:space="preserve"> </w:t>
      </w:r>
      <w:r w:rsidRPr="00B911D0">
        <w:rPr>
          <w:rFonts w:ascii="Calibri" w:hAnsi="Calibri"/>
          <w:sz w:val="22"/>
          <w:lang w:eastAsia="sk-SK"/>
        </w:rPr>
        <w:t>systéme verejného obstarávateľa. Účelom prepojenia bude automatický vzájomný</w:t>
      </w:r>
      <w:r>
        <w:rPr>
          <w:rFonts w:ascii="Calibri" w:hAnsi="Calibri"/>
          <w:sz w:val="22"/>
          <w:lang w:eastAsia="sk-SK"/>
        </w:rPr>
        <w:t xml:space="preserve"> </w:t>
      </w:r>
      <w:r w:rsidRPr="00B911D0">
        <w:rPr>
          <w:rFonts w:ascii="Calibri" w:hAnsi="Calibri"/>
          <w:sz w:val="22"/>
          <w:lang w:eastAsia="sk-SK"/>
        </w:rPr>
        <w:t>prenos servisných udalostí medzi oboma systémami tak, aby poverení</w:t>
      </w:r>
      <w:r>
        <w:rPr>
          <w:rFonts w:ascii="Calibri" w:hAnsi="Calibri"/>
          <w:sz w:val="22"/>
          <w:lang w:eastAsia="sk-SK"/>
        </w:rPr>
        <w:t xml:space="preserve"> </w:t>
      </w:r>
      <w:r w:rsidRPr="00B911D0">
        <w:rPr>
          <w:rFonts w:ascii="Calibri" w:hAnsi="Calibri"/>
          <w:sz w:val="22"/>
          <w:lang w:eastAsia="sk-SK"/>
        </w:rPr>
        <w:t>zamestnanci verejného obstarávateľa pracovali iba so systémom verejného</w:t>
      </w:r>
      <w:r>
        <w:rPr>
          <w:rFonts w:ascii="Calibri" w:hAnsi="Calibri"/>
          <w:sz w:val="22"/>
          <w:lang w:eastAsia="sk-SK"/>
        </w:rPr>
        <w:t xml:space="preserve"> </w:t>
      </w:r>
      <w:r w:rsidRPr="00B911D0">
        <w:rPr>
          <w:rFonts w:ascii="Calibri" w:hAnsi="Calibri"/>
          <w:sz w:val="22"/>
          <w:lang w:eastAsia="sk-SK"/>
        </w:rPr>
        <w:t>obstarávateľa. V prípade, že uchádzač takýto systém neprevádzkuje alebo ho nie</w:t>
      </w:r>
      <w:r>
        <w:rPr>
          <w:rFonts w:ascii="Calibri" w:hAnsi="Calibri"/>
          <w:sz w:val="22"/>
          <w:lang w:eastAsia="sk-SK"/>
        </w:rPr>
        <w:t xml:space="preserve"> </w:t>
      </w:r>
      <w:r w:rsidRPr="00B911D0">
        <w:rPr>
          <w:rFonts w:ascii="Calibri" w:hAnsi="Calibri"/>
          <w:sz w:val="22"/>
          <w:lang w:eastAsia="sk-SK"/>
        </w:rPr>
        <w:t>je schopný prepojiť, bude pre tento účel používať systém verejného obstarávateľa.</w:t>
      </w:r>
      <w:r w:rsidRPr="00B911D0">
        <w:rPr>
          <w:rFonts w:ascii="Calibri" w:hAnsi="Calibri"/>
          <w:sz w:val="22"/>
          <w:lang w:eastAsia="sk-SK"/>
        </w:rPr>
        <w:cr/>
      </w:r>
    </w:p>
    <w:p w14:paraId="335D6E73" w14:textId="7375B365" w:rsidR="00880C0E" w:rsidRDefault="00880C0E" w:rsidP="00880C0E">
      <w:pPr>
        <w:jc w:val="both"/>
        <w:rPr>
          <w:rFonts w:ascii="Calibri" w:hAnsi="Calibri"/>
          <w:sz w:val="22"/>
          <w:lang w:eastAsia="sk-SK"/>
        </w:rPr>
      </w:pPr>
      <w:r w:rsidRPr="00106F9D">
        <w:rPr>
          <w:rFonts w:ascii="Calibri" w:hAnsi="Calibri"/>
          <w:b/>
          <w:i/>
          <w:sz w:val="22"/>
          <w:lang w:eastAsia="sk-SK"/>
        </w:rPr>
        <w:t>1.1</w:t>
      </w:r>
      <w:r w:rsidR="004A594B" w:rsidRPr="00106F9D">
        <w:rPr>
          <w:rFonts w:ascii="Calibri" w:hAnsi="Calibri"/>
          <w:b/>
          <w:i/>
          <w:sz w:val="22"/>
          <w:lang w:eastAsia="sk-SK"/>
        </w:rPr>
        <w:t>2</w:t>
      </w:r>
      <w:r>
        <w:rPr>
          <w:rFonts w:ascii="Calibri" w:hAnsi="Calibri"/>
          <w:sz w:val="22"/>
          <w:lang w:eastAsia="sk-SK"/>
        </w:rPr>
        <w:t xml:space="preserve"> </w:t>
      </w:r>
      <w:r w:rsidRPr="00880C0E">
        <w:rPr>
          <w:rFonts w:ascii="Calibri" w:hAnsi="Calibri"/>
          <w:sz w:val="22"/>
          <w:lang w:eastAsia="sk-SK"/>
        </w:rPr>
        <w:t>V prípade požiadavky verejného obstarávateľa a možností uchádzača, na vyžiadanie</w:t>
      </w:r>
      <w:r>
        <w:rPr>
          <w:rFonts w:ascii="Calibri" w:hAnsi="Calibri"/>
          <w:sz w:val="22"/>
          <w:lang w:eastAsia="sk-SK"/>
        </w:rPr>
        <w:t xml:space="preserve"> </w:t>
      </w:r>
      <w:r w:rsidRPr="00880C0E">
        <w:rPr>
          <w:rFonts w:ascii="Calibri" w:hAnsi="Calibri"/>
          <w:sz w:val="22"/>
          <w:lang w:eastAsia="sk-SK"/>
        </w:rPr>
        <w:t>verejného obstarávateľa stanoví uchádzač cenu za zapožičanie náhradného</w:t>
      </w:r>
      <w:r>
        <w:rPr>
          <w:rFonts w:ascii="Calibri" w:hAnsi="Calibri"/>
          <w:sz w:val="22"/>
          <w:lang w:eastAsia="sk-SK"/>
        </w:rPr>
        <w:t xml:space="preserve"> </w:t>
      </w:r>
      <w:r w:rsidRPr="00880C0E">
        <w:rPr>
          <w:rFonts w:ascii="Calibri" w:hAnsi="Calibri"/>
          <w:sz w:val="22"/>
          <w:lang w:eastAsia="sk-SK"/>
        </w:rPr>
        <w:t>zariadenia na požadované obdobie,</w:t>
      </w:r>
      <w:r>
        <w:rPr>
          <w:rFonts w:ascii="Calibri" w:hAnsi="Calibri"/>
          <w:sz w:val="22"/>
          <w:lang w:eastAsia="sk-SK"/>
        </w:rPr>
        <w:t xml:space="preserve"> </w:t>
      </w:r>
      <w:r w:rsidRPr="00880C0E">
        <w:rPr>
          <w:rFonts w:ascii="Calibri" w:hAnsi="Calibri"/>
          <w:sz w:val="22"/>
          <w:lang w:eastAsia="sk-SK"/>
        </w:rPr>
        <w:t>nie však dlhšie ako je dĺžka trvania opravy</w:t>
      </w:r>
      <w:r>
        <w:rPr>
          <w:rFonts w:ascii="Calibri" w:hAnsi="Calibri"/>
          <w:sz w:val="22"/>
          <w:lang w:eastAsia="sk-SK"/>
        </w:rPr>
        <w:t xml:space="preserve"> </w:t>
      </w:r>
      <w:r w:rsidRPr="00880C0E">
        <w:rPr>
          <w:rFonts w:ascii="Calibri" w:hAnsi="Calibri"/>
          <w:sz w:val="22"/>
          <w:lang w:eastAsia="sk-SK"/>
        </w:rPr>
        <w:t>pôvodného zariadenia.</w:t>
      </w:r>
    </w:p>
    <w:p w14:paraId="61BC49CB" w14:textId="77777777" w:rsidR="00880C0E" w:rsidRPr="00880C0E" w:rsidRDefault="00880C0E" w:rsidP="00880C0E">
      <w:pPr>
        <w:jc w:val="both"/>
        <w:rPr>
          <w:rFonts w:ascii="Calibri" w:hAnsi="Calibri"/>
          <w:sz w:val="22"/>
          <w:lang w:eastAsia="sk-SK"/>
        </w:rPr>
      </w:pPr>
    </w:p>
    <w:p w14:paraId="6DF4AA6C" w14:textId="1C50FBF8" w:rsidR="008226B8" w:rsidRPr="00350E37" w:rsidRDefault="008226B8" w:rsidP="00445E36">
      <w:pPr>
        <w:tabs>
          <w:tab w:val="clear" w:pos="2160"/>
          <w:tab w:val="clear" w:pos="2880"/>
          <w:tab w:val="clear" w:pos="4500"/>
        </w:tabs>
        <w:spacing w:after="160" w:line="259" w:lineRule="auto"/>
        <w:rPr>
          <w:rFonts w:ascii="Calibri" w:hAnsi="Calibri" w:cs="Segoe UI"/>
          <w:sz w:val="22"/>
        </w:rPr>
        <w:sectPr w:rsidR="008226B8" w:rsidRPr="00350E37" w:rsidSect="0061425B">
          <w:pgSz w:w="11906" w:h="16838"/>
          <w:pgMar w:top="1418" w:right="1418" w:bottom="1418" w:left="1418" w:header="709" w:footer="709" w:gutter="0"/>
          <w:cols w:space="708"/>
          <w:docGrid w:linePitch="360"/>
        </w:sectPr>
      </w:pPr>
    </w:p>
    <w:p w14:paraId="163146BE" w14:textId="20A4D10D" w:rsidR="007C5347" w:rsidRDefault="007C5347">
      <w:pPr>
        <w:tabs>
          <w:tab w:val="clear" w:pos="2160"/>
          <w:tab w:val="clear" w:pos="2880"/>
          <w:tab w:val="clear" w:pos="4500"/>
        </w:tabs>
        <w:spacing w:after="160" w:line="259" w:lineRule="auto"/>
        <w:rPr>
          <w:rFonts w:ascii="Calibri" w:hAnsi="Calibri" w:cs="Segoe UI"/>
          <w:color w:val="000000"/>
          <w:sz w:val="22"/>
          <w:lang w:eastAsia="sk-SK"/>
        </w:rPr>
      </w:pPr>
    </w:p>
    <w:p w14:paraId="20C475F4" w14:textId="57397171" w:rsidR="007C5347" w:rsidRDefault="00D741EC" w:rsidP="007C5347">
      <w:pPr>
        <w:pStyle w:val="1"/>
        <w:jc w:val="right"/>
        <w:rPr>
          <w:rFonts w:ascii="Calibri" w:hAnsi="Calibri"/>
          <w:b w:val="0"/>
          <w:sz w:val="18"/>
        </w:rPr>
      </w:pPr>
      <w:bookmarkStart w:id="37" w:name="_Toc78969481"/>
      <w:r>
        <w:rPr>
          <w:rFonts w:ascii="Calibri" w:hAnsi="Calibri"/>
          <w:sz w:val="18"/>
        </w:rPr>
        <w:t>C</w:t>
      </w:r>
      <w:r w:rsidR="007C5347">
        <w:rPr>
          <w:rFonts w:ascii="Calibri" w:hAnsi="Calibri"/>
          <w:sz w:val="18"/>
        </w:rPr>
        <w:t xml:space="preserve"> – </w:t>
      </w:r>
      <w:r w:rsidR="007C5347" w:rsidRPr="007C5347">
        <w:rPr>
          <w:rFonts w:ascii="Calibri" w:hAnsi="Calibri"/>
          <w:b w:val="0"/>
          <w:sz w:val="18"/>
        </w:rPr>
        <w:t>Zoznam príloh</w:t>
      </w:r>
      <w:bookmarkEnd w:id="37"/>
    </w:p>
    <w:p w14:paraId="5224C046" w14:textId="66F1116C" w:rsidR="007C5347" w:rsidRDefault="007C5347" w:rsidP="007C5347">
      <w:pPr>
        <w:rPr>
          <w:lang w:eastAsia="sk-SK"/>
        </w:rPr>
      </w:pPr>
    </w:p>
    <w:p w14:paraId="49364DD3" w14:textId="3F822FE0" w:rsidR="007C5347" w:rsidRPr="00D42515" w:rsidRDefault="007C5347" w:rsidP="007C5347">
      <w:pPr>
        <w:rPr>
          <w:rFonts w:ascii="Calibri" w:hAnsi="Calibri"/>
          <w:sz w:val="22"/>
          <w:lang w:eastAsia="sk-SK"/>
        </w:rPr>
      </w:pPr>
      <w:r w:rsidRPr="00D42515">
        <w:rPr>
          <w:rFonts w:ascii="Calibri" w:hAnsi="Calibri"/>
          <w:sz w:val="22"/>
          <w:lang w:eastAsia="sk-SK"/>
        </w:rPr>
        <w:t xml:space="preserve">Príloha č. 1 – </w:t>
      </w:r>
      <w:r w:rsidR="00F40CDC">
        <w:rPr>
          <w:rFonts w:ascii="Calibri" w:hAnsi="Calibri"/>
          <w:sz w:val="22"/>
          <w:lang w:eastAsia="sk-SK"/>
        </w:rPr>
        <w:t>Podrobný o</w:t>
      </w:r>
      <w:r w:rsidR="00822A14">
        <w:rPr>
          <w:rFonts w:ascii="Calibri" w:hAnsi="Calibri"/>
          <w:sz w:val="22"/>
          <w:lang w:eastAsia="sk-SK"/>
        </w:rPr>
        <w:t>pis predmetu zákazky</w:t>
      </w:r>
    </w:p>
    <w:p w14:paraId="18A03BF6" w14:textId="3034148F" w:rsidR="00D42515" w:rsidRPr="00D42515" w:rsidRDefault="00D42515" w:rsidP="007C5347">
      <w:pPr>
        <w:rPr>
          <w:rFonts w:ascii="Calibri" w:hAnsi="Calibri"/>
          <w:sz w:val="22"/>
          <w:lang w:eastAsia="sk-SK"/>
        </w:rPr>
      </w:pPr>
      <w:r w:rsidRPr="00D42515">
        <w:rPr>
          <w:rFonts w:ascii="Calibri" w:hAnsi="Calibri"/>
          <w:sz w:val="22"/>
          <w:lang w:eastAsia="sk-SK"/>
        </w:rPr>
        <w:t xml:space="preserve">Príloha č. 2 – </w:t>
      </w:r>
      <w:r w:rsidR="00822A14">
        <w:rPr>
          <w:rFonts w:ascii="Calibri" w:hAnsi="Calibri"/>
          <w:sz w:val="22"/>
          <w:lang w:eastAsia="sk-SK"/>
        </w:rPr>
        <w:t>Rámcová dohoda</w:t>
      </w:r>
    </w:p>
    <w:p w14:paraId="6B0F2B39" w14:textId="44D655CC" w:rsidR="00D42515" w:rsidRPr="00D42515" w:rsidRDefault="00D42515" w:rsidP="007C5347">
      <w:pPr>
        <w:rPr>
          <w:rFonts w:ascii="Calibri" w:hAnsi="Calibri"/>
          <w:sz w:val="22"/>
          <w:lang w:eastAsia="sk-SK"/>
        </w:rPr>
      </w:pPr>
      <w:r w:rsidRPr="00D42515">
        <w:rPr>
          <w:rFonts w:ascii="Calibri" w:hAnsi="Calibri"/>
          <w:sz w:val="22"/>
          <w:lang w:eastAsia="sk-SK"/>
        </w:rPr>
        <w:t xml:space="preserve">Príloha č. 3 – </w:t>
      </w:r>
      <w:r w:rsidR="00822A14">
        <w:rPr>
          <w:rFonts w:ascii="Calibri" w:hAnsi="Calibri"/>
          <w:sz w:val="22"/>
          <w:lang w:eastAsia="sk-SK"/>
        </w:rPr>
        <w:t>Návrh na plnenie kritérií</w:t>
      </w:r>
    </w:p>
    <w:p w14:paraId="40144A76" w14:textId="7B055CBA" w:rsidR="00D42515" w:rsidRPr="00D42515" w:rsidRDefault="00D42515" w:rsidP="007C5347">
      <w:pPr>
        <w:rPr>
          <w:rFonts w:ascii="Calibri" w:hAnsi="Calibri"/>
          <w:sz w:val="22"/>
          <w:lang w:eastAsia="sk-SK"/>
        </w:rPr>
      </w:pPr>
      <w:r w:rsidRPr="00D42515">
        <w:rPr>
          <w:rFonts w:ascii="Calibri" w:hAnsi="Calibri"/>
          <w:sz w:val="22"/>
          <w:lang w:eastAsia="sk-SK"/>
        </w:rPr>
        <w:t xml:space="preserve">Príloha č. 4 – </w:t>
      </w:r>
      <w:r w:rsidR="004A04EB">
        <w:rPr>
          <w:rFonts w:ascii="Calibri" w:hAnsi="Calibri"/>
          <w:sz w:val="22"/>
          <w:lang w:eastAsia="sk-SK"/>
        </w:rPr>
        <w:t>Cenová ponuka</w:t>
      </w:r>
    </w:p>
    <w:p w14:paraId="6D09528A" w14:textId="0577B4B3" w:rsidR="00D42515" w:rsidRPr="00D42515" w:rsidRDefault="00D42515" w:rsidP="007C5347">
      <w:pPr>
        <w:rPr>
          <w:rFonts w:ascii="Calibri" w:hAnsi="Calibri"/>
          <w:sz w:val="22"/>
          <w:lang w:eastAsia="sk-SK"/>
        </w:rPr>
      </w:pPr>
      <w:r w:rsidRPr="00D42515">
        <w:rPr>
          <w:rFonts w:ascii="Calibri" w:hAnsi="Calibri"/>
          <w:sz w:val="22"/>
          <w:lang w:eastAsia="sk-SK"/>
        </w:rPr>
        <w:t xml:space="preserve">Príloha č. </w:t>
      </w:r>
      <w:r w:rsidR="00C1327F">
        <w:rPr>
          <w:rFonts w:ascii="Calibri" w:hAnsi="Calibri"/>
          <w:sz w:val="22"/>
          <w:lang w:eastAsia="sk-SK"/>
        </w:rPr>
        <w:t>5</w:t>
      </w:r>
      <w:r w:rsidRPr="00D42515">
        <w:rPr>
          <w:rFonts w:ascii="Calibri" w:hAnsi="Calibri"/>
          <w:sz w:val="22"/>
          <w:lang w:eastAsia="sk-SK"/>
        </w:rPr>
        <w:t xml:space="preserve"> – Jednotný európsky dokument</w:t>
      </w:r>
    </w:p>
    <w:p w14:paraId="7F7CFAAE" w14:textId="4C81D9E6" w:rsidR="00106F9D" w:rsidRDefault="00106F9D" w:rsidP="00106F9D">
      <w:pPr>
        <w:pStyle w:val="Default"/>
        <w:jc w:val="both"/>
        <w:rPr>
          <w:rFonts w:ascii="Calibri" w:hAnsi="Calibri" w:cs="Segoe UI"/>
          <w:sz w:val="22"/>
          <w:szCs w:val="20"/>
        </w:rPr>
      </w:pPr>
      <w:r>
        <w:rPr>
          <w:rFonts w:ascii="Calibri" w:hAnsi="Calibri" w:cs="Segoe UI"/>
          <w:sz w:val="22"/>
          <w:szCs w:val="20"/>
        </w:rPr>
        <w:t xml:space="preserve">Príloha č. 6 – Identifikačné údaje </w:t>
      </w:r>
    </w:p>
    <w:p w14:paraId="2C9125A5" w14:textId="035A3EFA" w:rsidR="00106F9D" w:rsidRPr="00D904D2" w:rsidRDefault="00106F9D" w:rsidP="00C54C1B">
      <w:pPr>
        <w:pStyle w:val="Default"/>
        <w:spacing w:after="240"/>
        <w:jc w:val="both"/>
        <w:rPr>
          <w:rFonts w:ascii="Calibri" w:hAnsi="Calibri" w:cs="Segoe UI"/>
          <w:sz w:val="22"/>
          <w:szCs w:val="20"/>
        </w:rPr>
      </w:pPr>
      <w:r>
        <w:rPr>
          <w:rFonts w:ascii="Calibri" w:hAnsi="Calibri" w:cs="Segoe UI"/>
          <w:sz w:val="22"/>
          <w:szCs w:val="20"/>
        </w:rPr>
        <w:t>Príloha č. 7 – ČV skupina subdodávateľov</w:t>
      </w:r>
    </w:p>
    <w:sectPr w:rsidR="00106F9D" w:rsidRPr="00D904D2" w:rsidSect="0061425B">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397CD" w14:textId="77777777" w:rsidR="00106F9D" w:rsidRDefault="00106F9D" w:rsidP="00F372F1">
      <w:r>
        <w:separator/>
      </w:r>
    </w:p>
  </w:endnote>
  <w:endnote w:type="continuationSeparator" w:id="0">
    <w:p w14:paraId="2E40D890" w14:textId="77777777" w:rsidR="00106F9D" w:rsidRDefault="00106F9D" w:rsidP="00F37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760052" w14:textId="2D4A34C8" w:rsidR="00106F9D" w:rsidRDefault="00106F9D">
    <w:pPr>
      <w:pStyle w:val="Pta"/>
      <w:jc w:val="center"/>
    </w:pPr>
  </w:p>
  <w:p w14:paraId="42F717A4" w14:textId="77777777" w:rsidR="00106F9D" w:rsidRDefault="00106F9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83957824"/>
      <w:docPartObj>
        <w:docPartGallery w:val="Page Numbers (Bottom of Page)"/>
        <w:docPartUnique/>
      </w:docPartObj>
    </w:sdtPr>
    <w:sdtEndPr>
      <w:rPr>
        <w:rFonts w:ascii="Segoe UI" w:hAnsi="Segoe UI" w:cs="Segoe UI"/>
      </w:rPr>
    </w:sdtEndPr>
    <w:sdtContent>
      <w:p w14:paraId="0952202E" w14:textId="2FEE2ECC" w:rsidR="00106F9D" w:rsidRPr="00067167" w:rsidRDefault="00106F9D">
        <w:pPr>
          <w:pStyle w:val="Pta"/>
          <w:jc w:val="center"/>
          <w:rPr>
            <w:rFonts w:ascii="Segoe UI" w:hAnsi="Segoe UI" w:cs="Segoe UI"/>
          </w:rPr>
        </w:pPr>
        <w:r w:rsidRPr="00067167">
          <w:rPr>
            <w:rFonts w:ascii="Segoe UI" w:hAnsi="Segoe UI" w:cs="Segoe UI"/>
          </w:rPr>
          <w:fldChar w:fldCharType="begin"/>
        </w:r>
        <w:r w:rsidRPr="00067167">
          <w:rPr>
            <w:rFonts w:ascii="Segoe UI" w:hAnsi="Segoe UI" w:cs="Segoe UI"/>
          </w:rPr>
          <w:instrText>PAGE   \* MERGEFORMAT</w:instrText>
        </w:r>
        <w:r w:rsidRPr="00067167">
          <w:rPr>
            <w:rFonts w:ascii="Segoe UI" w:hAnsi="Segoe UI" w:cs="Segoe UI"/>
          </w:rPr>
          <w:fldChar w:fldCharType="separate"/>
        </w:r>
        <w:r>
          <w:rPr>
            <w:rFonts w:ascii="Segoe UI" w:hAnsi="Segoe UI" w:cs="Segoe UI"/>
          </w:rPr>
          <w:t>4</w:t>
        </w:r>
        <w:r w:rsidRPr="00067167">
          <w:rPr>
            <w:rFonts w:ascii="Segoe UI" w:hAnsi="Segoe UI" w:cs="Segoe UI"/>
          </w:rPr>
          <w:fldChar w:fldCharType="end"/>
        </w:r>
      </w:p>
    </w:sdtContent>
  </w:sdt>
  <w:p w14:paraId="342C676E" w14:textId="77777777" w:rsidR="00106F9D" w:rsidRDefault="00106F9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D5E33" w14:textId="77777777" w:rsidR="00106F9D" w:rsidRDefault="00106F9D" w:rsidP="00F372F1">
      <w:r>
        <w:separator/>
      </w:r>
    </w:p>
  </w:footnote>
  <w:footnote w:type="continuationSeparator" w:id="0">
    <w:p w14:paraId="71FAEEF1" w14:textId="77777777" w:rsidR="00106F9D" w:rsidRDefault="00106F9D" w:rsidP="00F37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C2752B" w14:textId="77777777" w:rsidR="00106F9D" w:rsidRDefault="00106F9D" w:rsidP="003440E5">
    <w:pPr>
      <w:rPr>
        <w:sz w:val="10"/>
      </w:rPr>
    </w:pPr>
    <w:r>
      <w:rPr>
        <w:b/>
        <w:noProof/>
        <w:spacing w:val="-4"/>
        <w:szCs w:val="28"/>
        <w:lang w:val="en-US" w:eastAsia="en-US"/>
      </w:rPr>
      <w:drawing>
        <wp:anchor distT="0" distB="0" distL="114300" distR="114300" simplePos="0" relativeHeight="251851776" behindDoc="1" locked="0" layoutInCell="1" allowOverlap="1" wp14:anchorId="6CE46259" wp14:editId="109DD962">
          <wp:simplePos x="0" y="0"/>
          <wp:positionH relativeFrom="column">
            <wp:posOffset>0</wp:posOffset>
          </wp:positionH>
          <wp:positionV relativeFrom="paragraph">
            <wp:posOffset>-635</wp:posOffset>
          </wp:positionV>
          <wp:extent cx="835025" cy="835025"/>
          <wp:effectExtent l="0" t="0" r="0" b="0"/>
          <wp:wrapNone/>
          <wp:docPr id="11" name="Obrázok 11" descr="SYMBOL_1UK_LIN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YMBOL_1UK_LINK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5025" cy="835025"/>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eastAsia="en-US"/>
      </w:rPr>
      <mc:AlternateContent>
        <mc:Choice Requires="wps">
          <w:drawing>
            <wp:anchor distT="0" distB="0" distL="114300" distR="114300" simplePos="0" relativeHeight="251656192" behindDoc="0" locked="0" layoutInCell="1" allowOverlap="1" wp14:anchorId="12A9518E" wp14:editId="04AA7CF8">
              <wp:simplePos x="0" y="0"/>
              <wp:positionH relativeFrom="column">
                <wp:posOffset>1208405</wp:posOffset>
              </wp:positionH>
              <wp:positionV relativeFrom="paragraph">
                <wp:posOffset>0</wp:posOffset>
              </wp:positionV>
              <wp:extent cx="4686300" cy="954405"/>
              <wp:effectExtent l="0" t="0" r="0" b="0"/>
              <wp:wrapSquare wrapText="bothSides"/>
              <wp:docPr id="7" name="Blok textu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954405"/>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1E36F78F" w14:textId="77777777" w:rsidR="00106F9D" w:rsidRPr="00F02D38" w:rsidRDefault="00106F9D" w:rsidP="003440E5">
                          <w:pPr>
                            <w:pStyle w:val="Nzov"/>
                            <w:spacing w:after="40" w:line="276" w:lineRule="auto"/>
                            <w:rPr>
                              <w:sz w:val="28"/>
                              <w:szCs w:val="28"/>
                            </w:rPr>
                          </w:pPr>
                          <w:r>
                            <w:rPr>
                              <w:sz w:val="28"/>
                              <w:szCs w:val="28"/>
                            </w:rPr>
                            <w:t>U</w:t>
                          </w:r>
                          <w:r w:rsidRPr="00F02D38">
                            <w:rPr>
                              <w:sz w:val="28"/>
                              <w:szCs w:val="28"/>
                            </w:rPr>
                            <w:t>NIVERZITA KOMENSKÉHO V BRATISLAVE</w:t>
                          </w:r>
                        </w:p>
                        <w:p w14:paraId="3DC3F274" w14:textId="77777777" w:rsidR="00106F9D" w:rsidRDefault="00106F9D" w:rsidP="003440E5">
                          <w:pPr>
                            <w:pStyle w:val="Nzov"/>
                            <w:spacing w:after="40" w:line="276" w:lineRule="auto"/>
                            <w:rPr>
                              <w:spacing w:val="30"/>
                            </w:rPr>
                          </w:pPr>
                          <w:r>
                            <w:rPr>
                              <w:spacing w:val="30"/>
                            </w:rPr>
                            <w:t xml:space="preserve">REKTORÁT </w:t>
                          </w:r>
                        </w:p>
                        <w:p w14:paraId="21392D40" w14:textId="77777777" w:rsidR="00106F9D" w:rsidRDefault="00106F9D" w:rsidP="003440E5">
                          <w:pPr>
                            <w:pStyle w:val="Nzov"/>
                            <w:spacing w:after="40" w:line="276" w:lineRule="auto"/>
                            <w:rPr>
                              <w:spacing w:val="30"/>
                            </w:rPr>
                          </w:pPr>
                          <w:r>
                            <w:rPr>
                              <w:spacing w:val="30"/>
                            </w:rPr>
                            <w:t>Oddelenie centrálneho obstarávania zákaziek</w:t>
                          </w:r>
                        </w:p>
                        <w:p w14:paraId="2989B350" w14:textId="77777777" w:rsidR="00106F9D" w:rsidRPr="00F02D38" w:rsidRDefault="00106F9D" w:rsidP="003440E5">
                          <w:pPr>
                            <w:spacing w:after="40" w:line="276" w:lineRule="auto"/>
                            <w:jc w:val="center"/>
                            <w:rPr>
                              <w:sz w:val="24"/>
                              <w:szCs w:val="24"/>
                            </w:rPr>
                          </w:pPr>
                          <w:r w:rsidRPr="00F02D38">
                            <w:rPr>
                              <w:sz w:val="24"/>
                              <w:szCs w:val="24"/>
                            </w:rPr>
                            <w:t>Šafárikovo námestie 6,</w:t>
                          </w:r>
                          <w:r>
                            <w:rPr>
                              <w:sz w:val="24"/>
                              <w:szCs w:val="24"/>
                            </w:rPr>
                            <w:t xml:space="preserve"> P. O. Box 440,</w:t>
                          </w:r>
                          <w:r w:rsidRPr="00F02D38">
                            <w:rPr>
                              <w:sz w:val="24"/>
                              <w:szCs w:val="24"/>
                            </w:rPr>
                            <w:t xml:space="preserve"> 81</w:t>
                          </w:r>
                          <w:r>
                            <w:rPr>
                              <w:sz w:val="24"/>
                              <w:szCs w:val="24"/>
                            </w:rPr>
                            <w:t>4</w:t>
                          </w:r>
                          <w:r w:rsidRPr="00F02D38">
                            <w:rPr>
                              <w:sz w:val="24"/>
                              <w:szCs w:val="24"/>
                            </w:rPr>
                            <w:t xml:space="preserve"> </w:t>
                          </w:r>
                          <w:r>
                            <w:rPr>
                              <w:sz w:val="24"/>
                              <w:szCs w:val="24"/>
                            </w:rPr>
                            <w:t>99</w:t>
                          </w:r>
                          <w:r w:rsidRPr="00F02D38">
                            <w:rPr>
                              <w:sz w:val="24"/>
                              <w:szCs w:val="24"/>
                            </w:rPr>
                            <w:t xml:space="preserve">  Bratislava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A9518E" id="_x0000_t202" coordsize="21600,21600" o:spt="202" path="m,l,21600r21600,l21600,xe">
              <v:stroke joinstyle="miter"/>
              <v:path gradientshapeok="t" o:connecttype="rect"/>
            </v:shapetype>
            <v:shape id="Blok textu 7" o:spid="_x0000_s1026" type="#_x0000_t202" style="position:absolute;margin-left:95.15pt;margin-top:0;width:369pt;height:75.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" stroked="f" strokecolor="blue">
              <v:textbox>
                <w:txbxContent>
                  <w:p w14:paraId="1E36F78F" w14:textId="77777777" w:rsidR="00106F9D" w:rsidRPr="00F02D38" w:rsidRDefault="00106F9D" w:rsidP="003440E5">
                    <w:pPr>
                      <w:pStyle w:val="Nzov"/>
                      <w:spacing w:after="40" w:line="276" w:lineRule="auto"/>
                      <w:rPr>
                        <w:sz w:val="28"/>
                        <w:szCs w:val="28"/>
                      </w:rPr>
                    </w:pPr>
                    <w:r>
                      <w:rPr>
                        <w:sz w:val="28"/>
                        <w:szCs w:val="28"/>
                      </w:rPr>
                      <w:t>U</w:t>
                    </w:r>
                    <w:r w:rsidRPr="00F02D38">
                      <w:rPr>
                        <w:sz w:val="28"/>
                        <w:szCs w:val="28"/>
                      </w:rPr>
                      <w:t>NIVERZITA KOMENSKÉHO V BRATISLAVE</w:t>
                    </w:r>
                  </w:p>
                  <w:p w14:paraId="3DC3F274" w14:textId="77777777" w:rsidR="00106F9D" w:rsidRDefault="00106F9D" w:rsidP="003440E5">
                    <w:pPr>
                      <w:pStyle w:val="Nzov"/>
                      <w:spacing w:after="40" w:line="276" w:lineRule="auto"/>
                      <w:rPr>
                        <w:spacing w:val="30"/>
                      </w:rPr>
                    </w:pPr>
                    <w:r>
                      <w:rPr>
                        <w:spacing w:val="30"/>
                      </w:rPr>
                      <w:t xml:space="preserve">REKTORÁT </w:t>
                    </w:r>
                  </w:p>
                  <w:p w14:paraId="21392D40" w14:textId="77777777" w:rsidR="00106F9D" w:rsidRDefault="00106F9D" w:rsidP="003440E5">
                    <w:pPr>
                      <w:pStyle w:val="Nzov"/>
                      <w:spacing w:after="40" w:line="276" w:lineRule="auto"/>
                      <w:rPr>
                        <w:spacing w:val="30"/>
                      </w:rPr>
                    </w:pPr>
                    <w:r>
                      <w:rPr>
                        <w:spacing w:val="30"/>
                      </w:rPr>
                      <w:t>Oddelenie centrálneho obstarávania zákaziek</w:t>
                    </w:r>
                  </w:p>
                  <w:p w14:paraId="2989B350" w14:textId="77777777" w:rsidR="00106F9D" w:rsidRPr="00F02D38" w:rsidRDefault="00106F9D" w:rsidP="003440E5">
                    <w:pPr>
                      <w:spacing w:after="40" w:line="276" w:lineRule="auto"/>
                      <w:jc w:val="center"/>
                      <w:rPr>
                        <w:sz w:val="24"/>
                        <w:szCs w:val="24"/>
                      </w:rPr>
                    </w:pPr>
                    <w:r w:rsidRPr="00F02D38">
                      <w:rPr>
                        <w:sz w:val="24"/>
                        <w:szCs w:val="24"/>
                      </w:rPr>
                      <w:t>Šafárikovo námestie 6,</w:t>
                    </w:r>
                    <w:r>
                      <w:rPr>
                        <w:sz w:val="24"/>
                        <w:szCs w:val="24"/>
                      </w:rPr>
                      <w:t xml:space="preserve"> P. O. Box 440,</w:t>
                    </w:r>
                    <w:r w:rsidRPr="00F02D38">
                      <w:rPr>
                        <w:sz w:val="24"/>
                        <w:szCs w:val="24"/>
                      </w:rPr>
                      <w:t xml:space="preserve"> 81</w:t>
                    </w:r>
                    <w:r>
                      <w:rPr>
                        <w:sz w:val="24"/>
                        <w:szCs w:val="24"/>
                      </w:rPr>
                      <w:t>4</w:t>
                    </w:r>
                    <w:r w:rsidRPr="00F02D38">
                      <w:rPr>
                        <w:sz w:val="24"/>
                        <w:szCs w:val="24"/>
                      </w:rPr>
                      <w:t xml:space="preserve"> </w:t>
                    </w:r>
                    <w:r>
                      <w:rPr>
                        <w:sz w:val="24"/>
                        <w:szCs w:val="24"/>
                      </w:rPr>
                      <w:t>99</w:t>
                    </w:r>
                    <w:r w:rsidRPr="00F02D38">
                      <w:rPr>
                        <w:sz w:val="24"/>
                        <w:szCs w:val="24"/>
                      </w:rPr>
                      <w:t xml:space="preserve">  Bratislava 1</w:t>
                    </w:r>
                  </w:p>
                </w:txbxContent>
              </v:textbox>
              <w10:wrap type="square"/>
            </v:shape>
          </w:pict>
        </mc:Fallback>
      </mc:AlternateContent>
    </w:r>
    <w:r>
      <w:tab/>
    </w:r>
    <w:r>
      <w:tab/>
    </w:r>
  </w:p>
  <w:p w14:paraId="0615E86A" w14:textId="77777777" w:rsidR="00106F9D" w:rsidRDefault="00106F9D" w:rsidP="003440E5">
    <w:pPr>
      <w:rPr>
        <w:sz w:val="10"/>
      </w:rPr>
    </w:pPr>
  </w:p>
  <w:p w14:paraId="1181CC4E" w14:textId="77777777" w:rsidR="00106F9D" w:rsidRDefault="00106F9D" w:rsidP="003440E5">
    <w:pPr>
      <w:rPr>
        <w:sz w:val="10"/>
      </w:rPr>
    </w:pPr>
  </w:p>
  <w:p w14:paraId="762BCB67" w14:textId="20B3DEC9" w:rsidR="00106F9D" w:rsidRDefault="00106F9D" w:rsidP="003440E5"/>
  <w:p w14:paraId="2C292C7C" w14:textId="429C6BC9" w:rsidR="00106F9D" w:rsidRDefault="00106F9D" w:rsidP="00327B3C">
    <w:pPr>
      <w:pStyle w:val="Hlavika"/>
    </w:pPr>
  </w:p>
  <w:p w14:paraId="05DFD697" w14:textId="773806CA" w:rsidR="00106F9D" w:rsidRDefault="00106F9D" w:rsidP="00327B3C">
    <w:pPr>
      <w:pStyle w:val="Hlavika"/>
    </w:pPr>
  </w:p>
  <w:p w14:paraId="3B696C78" w14:textId="5672FF73" w:rsidR="00106F9D" w:rsidRDefault="00106F9D" w:rsidP="00327B3C">
    <w:pPr>
      <w:pStyle w:val="Hlavika"/>
    </w:pPr>
  </w:p>
  <w:p w14:paraId="14BEC00A" w14:textId="77777777" w:rsidR="00106F9D" w:rsidRPr="00327B3C" w:rsidRDefault="00106F9D" w:rsidP="00327B3C">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F03EDC" w14:textId="77777777" w:rsidR="00106F9D" w:rsidRPr="001324E5" w:rsidRDefault="00106F9D" w:rsidP="001324E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062"/>
    <w:multiLevelType w:val="multilevel"/>
    <w:tmpl w:val="64D262C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4E87146"/>
    <w:multiLevelType w:val="hybridMultilevel"/>
    <w:tmpl w:val="9BF47874"/>
    <w:styleLink w:val="Importovantl7"/>
    <w:lvl w:ilvl="0" w:tplc="7346D310">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rPr>
    </w:lvl>
    <w:lvl w:ilvl="1" w:tplc="9F760BDA">
      <w:start w:val="1"/>
      <w:numFmt w:val="decimal"/>
      <w:lvlText w:val="%2."/>
      <w:lvlJc w:val="left"/>
      <w:pPr>
        <w:tabs>
          <w:tab w:val="left" w:pos="360"/>
        </w:tabs>
        <w:ind w:left="690" w:hanging="330"/>
      </w:pPr>
      <w:rPr>
        <w:rFonts w:hAnsi="Arial Unicode MS"/>
        <w:caps w:val="0"/>
        <w:smallCaps w:val="0"/>
        <w:strike w:val="0"/>
        <w:dstrike w:val="0"/>
        <w:color w:val="000000"/>
        <w:spacing w:val="0"/>
        <w:w w:val="100"/>
        <w:kern w:val="0"/>
        <w:position w:val="0"/>
        <w:highlight w:val="none"/>
        <w:vertAlign w:val="baseline"/>
      </w:rPr>
    </w:lvl>
    <w:lvl w:ilvl="2" w:tplc="0E5C26E6">
      <w:start w:val="1"/>
      <w:numFmt w:val="decimal"/>
      <w:lvlText w:val="%3."/>
      <w:lvlJc w:val="left"/>
      <w:pPr>
        <w:tabs>
          <w:tab w:val="left" w:pos="360"/>
        </w:tabs>
        <w:ind w:left="1050" w:hanging="330"/>
      </w:pPr>
      <w:rPr>
        <w:rFonts w:hAnsi="Arial Unicode MS"/>
        <w:caps w:val="0"/>
        <w:smallCaps w:val="0"/>
        <w:strike w:val="0"/>
        <w:dstrike w:val="0"/>
        <w:color w:val="000000"/>
        <w:spacing w:val="0"/>
        <w:w w:val="100"/>
        <w:kern w:val="0"/>
        <w:position w:val="0"/>
        <w:highlight w:val="none"/>
        <w:vertAlign w:val="baseline"/>
      </w:rPr>
    </w:lvl>
    <w:lvl w:ilvl="3" w:tplc="BF0CEA6C">
      <w:start w:val="1"/>
      <w:numFmt w:val="decimal"/>
      <w:lvlText w:val="%4."/>
      <w:lvlJc w:val="left"/>
      <w:pPr>
        <w:tabs>
          <w:tab w:val="left" w:pos="360"/>
        </w:tabs>
        <w:ind w:left="1410" w:hanging="330"/>
      </w:pPr>
      <w:rPr>
        <w:rFonts w:hAnsi="Arial Unicode MS"/>
        <w:caps w:val="0"/>
        <w:smallCaps w:val="0"/>
        <w:strike w:val="0"/>
        <w:dstrike w:val="0"/>
        <w:color w:val="000000"/>
        <w:spacing w:val="0"/>
        <w:w w:val="100"/>
        <w:kern w:val="0"/>
        <w:position w:val="0"/>
        <w:highlight w:val="none"/>
        <w:vertAlign w:val="baseline"/>
      </w:rPr>
    </w:lvl>
    <w:lvl w:ilvl="4" w:tplc="B8BED8FE">
      <w:start w:val="1"/>
      <w:numFmt w:val="decimal"/>
      <w:lvlText w:val="%5."/>
      <w:lvlJc w:val="left"/>
      <w:pPr>
        <w:tabs>
          <w:tab w:val="left" w:pos="360"/>
        </w:tabs>
        <w:ind w:left="1770" w:hanging="330"/>
      </w:pPr>
      <w:rPr>
        <w:rFonts w:hAnsi="Arial Unicode MS"/>
        <w:caps w:val="0"/>
        <w:smallCaps w:val="0"/>
        <w:strike w:val="0"/>
        <w:dstrike w:val="0"/>
        <w:color w:val="000000"/>
        <w:spacing w:val="0"/>
        <w:w w:val="100"/>
        <w:kern w:val="0"/>
        <w:position w:val="0"/>
        <w:highlight w:val="none"/>
        <w:vertAlign w:val="baseline"/>
      </w:rPr>
    </w:lvl>
    <w:lvl w:ilvl="5" w:tplc="33688E5A">
      <w:start w:val="1"/>
      <w:numFmt w:val="decimal"/>
      <w:lvlText w:val="%6."/>
      <w:lvlJc w:val="left"/>
      <w:pPr>
        <w:tabs>
          <w:tab w:val="left" w:pos="360"/>
        </w:tabs>
        <w:ind w:left="2130" w:hanging="330"/>
      </w:pPr>
      <w:rPr>
        <w:rFonts w:hAnsi="Arial Unicode MS"/>
        <w:caps w:val="0"/>
        <w:smallCaps w:val="0"/>
        <w:strike w:val="0"/>
        <w:dstrike w:val="0"/>
        <w:color w:val="000000"/>
        <w:spacing w:val="0"/>
        <w:w w:val="100"/>
        <w:kern w:val="0"/>
        <w:position w:val="0"/>
        <w:highlight w:val="none"/>
        <w:vertAlign w:val="baseline"/>
      </w:rPr>
    </w:lvl>
    <w:lvl w:ilvl="6" w:tplc="94CE0902">
      <w:start w:val="1"/>
      <w:numFmt w:val="decimal"/>
      <w:lvlText w:val="%7."/>
      <w:lvlJc w:val="left"/>
      <w:pPr>
        <w:tabs>
          <w:tab w:val="left" w:pos="360"/>
        </w:tabs>
        <w:ind w:left="2490" w:hanging="330"/>
      </w:pPr>
      <w:rPr>
        <w:rFonts w:hAnsi="Arial Unicode MS"/>
        <w:caps w:val="0"/>
        <w:smallCaps w:val="0"/>
        <w:strike w:val="0"/>
        <w:dstrike w:val="0"/>
        <w:color w:val="000000"/>
        <w:spacing w:val="0"/>
        <w:w w:val="100"/>
        <w:kern w:val="0"/>
        <w:position w:val="0"/>
        <w:highlight w:val="none"/>
        <w:vertAlign w:val="baseline"/>
      </w:rPr>
    </w:lvl>
    <w:lvl w:ilvl="7" w:tplc="108E81AC">
      <w:start w:val="1"/>
      <w:numFmt w:val="decimal"/>
      <w:lvlText w:val="%8."/>
      <w:lvlJc w:val="left"/>
      <w:pPr>
        <w:tabs>
          <w:tab w:val="left" w:pos="360"/>
        </w:tabs>
        <w:ind w:left="2850" w:hanging="330"/>
      </w:pPr>
      <w:rPr>
        <w:rFonts w:hAnsi="Arial Unicode MS"/>
        <w:caps w:val="0"/>
        <w:smallCaps w:val="0"/>
        <w:strike w:val="0"/>
        <w:dstrike w:val="0"/>
        <w:color w:val="000000"/>
        <w:spacing w:val="0"/>
        <w:w w:val="100"/>
        <w:kern w:val="0"/>
        <w:position w:val="0"/>
        <w:highlight w:val="none"/>
        <w:vertAlign w:val="baseline"/>
      </w:rPr>
    </w:lvl>
    <w:lvl w:ilvl="8" w:tplc="0218A9B6">
      <w:start w:val="1"/>
      <w:numFmt w:val="decimal"/>
      <w:lvlText w:val="%9."/>
      <w:lvlJc w:val="left"/>
      <w:pPr>
        <w:tabs>
          <w:tab w:val="left" w:pos="360"/>
        </w:tabs>
        <w:ind w:left="3210" w:hanging="330"/>
      </w:pPr>
      <w:rPr>
        <w:rFonts w:hAnsi="Arial Unicode MS"/>
        <w:caps w:val="0"/>
        <w:smallCaps w:val="0"/>
        <w:strike w:val="0"/>
        <w:dstrike w:val="0"/>
        <w:color w:val="000000"/>
        <w:spacing w:val="0"/>
        <w:w w:val="100"/>
        <w:kern w:val="0"/>
        <w:position w:val="0"/>
        <w:highlight w:val="none"/>
        <w:vertAlign w:val="baseline"/>
      </w:rPr>
    </w:lvl>
  </w:abstractNum>
  <w:abstractNum w:abstractNumId="2" w15:restartNumberingAfterBreak="0">
    <w:nsid w:val="06255C1A"/>
    <w:multiLevelType w:val="hybridMultilevel"/>
    <w:tmpl w:val="3452B5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7E46034"/>
    <w:multiLevelType w:val="multilevel"/>
    <w:tmpl w:val="269813C0"/>
    <w:styleLink w:val="tl4"/>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4" w15:restartNumberingAfterBreak="0">
    <w:nsid w:val="0E0F1920"/>
    <w:multiLevelType w:val="hybridMultilevel"/>
    <w:tmpl w:val="125805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32351AC"/>
    <w:multiLevelType w:val="multilevel"/>
    <w:tmpl w:val="E73222A6"/>
    <w:lvl w:ilvl="0">
      <w:start w:val="10"/>
      <w:numFmt w:val="decimal"/>
      <w:lvlText w:val="%1"/>
      <w:lvlJc w:val="left"/>
      <w:pPr>
        <w:ind w:left="390" w:hanging="390"/>
      </w:pPr>
      <w:rPr>
        <w:rFonts w:hint="default"/>
      </w:rPr>
    </w:lvl>
    <w:lvl w:ilvl="1">
      <w:start w:val="2"/>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4A10F4C"/>
    <w:multiLevelType w:val="hybridMultilevel"/>
    <w:tmpl w:val="FEB4E53C"/>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49513D"/>
    <w:multiLevelType w:val="multilevel"/>
    <w:tmpl w:val="CA580BBC"/>
    <w:lvl w:ilvl="0">
      <w:start w:val="1"/>
      <w:numFmt w:val="decimal"/>
      <w:lvlText w:val="%1"/>
      <w:lvlJc w:val="left"/>
      <w:pPr>
        <w:ind w:left="360" w:hanging="360"/>
      </w:pPr>
      <w:rPr>
        <w:rFonts w:hint="default"/>
        <w:b/>
        <w:i/>
      </w:rPr>
    </w:lvl>
    <w:lvl w:ilvl="1">
      <w:start w:val="1"/>
      <w:numFmt w:val="decimal"/>
      <w:lvlText w:val="%1.%2"/>
      <w:lvlJc w:val="left"/>
      <w:pPr>
        <w:ind w:left="360" w:hanging="360"/>
      </w:pPr>
      <w:rPr>
        <w:rFonts w:hint="default"/>
        <w:b/>
        <w:i/>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8" w15:restartNumberingAfterBreak="0">
    <w:nsid w:val="162D68BF"/>
    <w:multiLevelType w:val="multilevel"/>
    <w:tmpl w:val="60C02A8C"/>
    <w:lvl w:ilvl="0">
      <w:start w:val="13"/>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 w15:restartNumberingAfterBreak="0">
    <w:nsid w:val="1D6972A3"/>
    <w:multiLevelType w:val="multilevel"/>
    <w:tmpl w:val="528E61B0"/>
    <w:lvl w:ilvl="0">
      <w:start w:val="2"/>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0" w15:restartNumberingAfterBreak="0">
    <w:nsid w:val="1E876219"/>
    <w:multiLevelType w:val="multilevel"/>
    <w:tmpl w:val="4906E2B2"/>
    <w:lvl w:ilvl="0">
      <w:start w:val="12"/>
      <w:numFmt w:val="decimal"/>
      <w:lvlText w:val="%1"/>
      <w:lvlJc w:val="left"/>
      <w:pPr>
        <w:ind w:left="540" w:hanging="540"/>
      </w:pPr>
      <w:rPr>
        <w:rFonts w:hint="default"/>
      </w:rPr>
    </w:lvl>
    <w:lvl w:ilvl="1">
      <w:start w:val="2"/>
      <w:numFmt w:val="decimal"/>
      <w:lvlText w:val="%1.%2"/>
      <w:lvlJc w:val="left"/>
      <w:pPr>
        <w:ind w:left="682" w:hanging="54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22606C79"/>
    <w:multiLevelType w:val="multilevel"/>
    <w:tmpl w:val="8D9AE3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227F0E7D"/>
    <w:multiLevelType w:val="multilevel"/>
    <w:tmpl w:val="F33AA29C"/>
    <w:styleLink w:val="tl2"/>
    <w:lvl w:ilvl="0">
      <w:start w:val="1"/>
      <w:numFmt w:val="none"/>
      <w:lvlText w:val="7"/>
      <w:lvlJc w:val="left"/>
      <w:pPr>
        <w:tabs>
          <w:tab w:val="num" w:pos="360"/>
        </w:tabs>
        <w:ind w:left="360" w:hanging="360"/>
      </w:pPr>
      <w:rPr>
        <w:rFonts w:hint="default"/>
      </w:rPr>
    </w:lvl>
    <w:lvl w:ilvl="1">
      <w:start w:val="1"/>
      <w:numFmt w:val="decimal"/>
      <w:lvlText w:val="9.%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3" w15:restartNumberingAfterBreak="0">
    <w:nsid w:val="2854500C"/>
    <w:multiLevelType w:val="multilevel"/>
    <w:tmpl w:val="12908768"/>
    <w:styleLink w:val="tl3"/>
    <w:lvl w:ilvl="0">
      <w:start w:val="1"/>
      <w:numFmt w:val="none"/>
      <w:lvlText w:val="7"/>
      <w:lvlJc w:val="left"/>
      <w:pPr>
        <w:tabs>
          <w:tab w:val="num" w:pos="360"/>
        </w:tabs>
        <w:ind w:left="360" w:hanging="360"/>
      </w:pPr>
      <w:rPr>
        <w:rFonts w:hint="default"/>
      </w:rPr>
    </w:lvl>
    <w:lvl w:ilvl="1">
      <w:start w:val="1"/>
      <w:numFmt w:val="decimal"/>
      <w:lvlText w:val="8.%2"/>
      <w:lvlJc w:val="left"/>
      <w:pPr>
        <w:tabs>
          <w:tab w:val="num" w:pos="712"/>
        </w:tabs>
        <w:ind w:left="712" w:hanging="36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4" w15:restartNumberingAfterBreak="0">
    <w:nsid w:val="2B6A431F"/>
    <w:multiLevelType w:val="multilevel"/>
    <w:tmpl w:val="A498C9E6"/>
    <w:lvl w:ilvl="0">
      <w:start w:val="1"/>
      <w:numFmt w:val="bullet"/>
      <w:pStyle w:val="Odrky"/>
      <w:lvlText w:val=""/>
      <w:lvlJc w:val="left"/>
      <w:pPr>
        <w:ind w:left="454" w:hanging="227"/>
      </w:pPr>
      <w:rPr>
        <w:rFonts w:ascii="Symbol" w:hAnsi="Symbol" w:hint="default"/>
        <w:color w:val="auto"/>
        <w:u w:color="FFC000"/>
      </w:rPr>
    </w:lvl>
    <w:lvl w:ilvl="1">
      <w:start w:val="1"/>
      <w:numFmt w:val="bullet"/>
      <w:lvlText w:val="o"/>
      <w:lvlJc w:val="left"/>
      <w:pPr>
        <w:ind w:left="908" w:hanging="227"/>
      </w:pPr>
      <w:rPr>
        <w:rFonts w:ascii="Courier New" w:hAnsi="Courier New" w:cs="Courier New" w:hint="default"/>
        <w:color w:val="auto"/>
      </w:rPr>
    </w:lvl>
    <w:lvl w:ilvl="2">
      <w:start w:val="1"/>
      <w:numFmt w:val="bullet"/>
      <w:lvlText w:val=""/>
      <w:lvlJc w:val="left"/>
      <w:pPr>
        <w:ind w:left="1362" w:hanging="227"/>
      </w:pPr>
      <w:rPr>
        <w:rFonts w:ascii="Symbol" w:hAnsi="Symbol" w:hint="default"/>
        <w:color w:val="auto"/>
      </w:rPr>
    </w:lvl>
    <w:lvl w:ilvl="3">
      <w:start w:val="1"/>
      <w:numFmt w:val="bullet"/>
      <w:lvlText w:val="o"/>
      <w:lvlJc w:val="left"/>
      <w:pPr>
        <w:ind w:left="1816" w:hanging="227"/>
      </w:pPr>
      <w:rPr>
        <w:rFonts w:ascii="Courier New" w:hAnsi="Courier New" w:hint="default"/>
        <w:color w:val="auto"/>
      </w:rPr>
    </w:lvl>
    <w:lvl w:ilvl="4">
      <w:start w:val="1"/>
      <w:numFmt w:val="bullet"/>
      <w:lvlText w:val=""/>
      <w:lvlJc w:val="left"/>
      <w:pPr>
        <w:ind w:left="2270" w:hanging="227"/>
      </w:pPr>
      <w:rPr>
        <w:rFonts w:ascii="Symbol" w:hAnsi="Symbol" w:cs="Courier New" w:hint="default"/>
        <w:color w:val="auto"/>
      </w:rPr>
    </w:lvl>
    <w:lvl w:ilvl="5">
      <w:start w:val="1"/>
      <w:numFmt w:val="bullet"/>
      <w:lvlText w:val="o"/>
      <w:lvlJc w:val="left"/>
      <w:pPr>
        <w:ind w:left="2724" w:hanging="227"/>
      </w:pPr>
      <w:rPr>
        <w:rFonts w:ascii="Courier New" w:hAnsi="Courier New" w:hint="default"/>
        <w:color w:val="auto"/>
      </w:rPr>
    </w:lvl>
    <w:lvl w:ilvl="6">
      <w:start w:val="1"/>
      <w:numFmt w:val="bullet"/>
      <w:lvlText w:val=""/>
      <w:lvlJc w:val="left"/>
      <w:pPr>
        <w:ind w:left="3178" w:hanging="227"/>
      </w:pPr>
      <w:rPr>
        <w:rFonts w:ascii="Symbol" w:hAnsi="Symbol" w:hint="default"/>
        <w:color w:val="auto"/>
      </w:rPr>
    </w:lvl>
    <w:lvl w:ilvl="7">
      <w:start w:val="1"/>
      <w:numFmt w:val="bullet"/>
      <w:lvlText w:val="o"/>
      <w:lvlJc w:val="left"/>
      <w:pPr>
        <w:ind w:left="3632" w:hanging="227"/>
      </w:pPr>
      <w:rPr>
        <w:rFonts w:ascii="Courier New" w:hAnsi="Courier New" w:cs="Courier New" w:hint="default"/>
      </w:rPr>
    </w:lvl>
    <w:lvl w:ilvl="8">
      <w:start w:val="1"/>
      <w:numFmt w:val="bullet"/>
      <w:lvlText w:val=""/>
      <w:lvlJc w:val="left"/>
      <w:pPr>
        <w:ind w:left="4086" w:hanging="227"/>
      </w:pPr>
      <w:rPr>
        <w:rFonts w:ascii="Wingdings" w:hAnsi="Wingdings" w:hint="default"/>
      </w:rPr>
    </w:lvl>
  </w:abstractNum>
  <w:abstractNum w:abstractNumId="15" w15:restartNumberingAfterBreak="0">
    <w:nsid w:val="31F710B1"/>
    <w:multiLevelType w:val="multilevel"/>
    <w:tmpl w:val="79EE2278"/>
    <w:lvl w:ilvl="0">
      <w:start w:val="16"/>
      <w:numFmt w:val="decimal"/>
      <w:lvlText w:val="%1."/>
      <w:lvlJc w:val="left"/>
      <w:pPr>
        <w:ind w:left="720" w:hanging="360"/>
      </w:pPr>
      <w:rPr>
        <w:rFonts w:hint="default"/>
      </w:rPr>
    </w:lvl>
    <w:lvl w:ilvl="1">
      <w:start w:val="1"/>
      <w:numFmt w:val="decimal"/>
      <w:isLgl/>
      <w:lvlText w:val="%1.%2"/>
      <w:lvlJc w:val="left"/>
      <w:pPr>
        <w:ind w:left="840" w:hanging="480"/>
      </w:pPr>
      <w:rPr>
        <w:rFonts w:eastAsiaTheme="minorHAnsi" w:cstheme="minorBidi" w:hint="default"/>
        <w:color w:val="auto"/>
      </w:rPr>
    </w:lvl>
    <w:lvl w:ilvl="2">
      <w:start w:val="1"/>
      <w:numFmt w:val="decimal"/>
      <w:isLgl/>
      <w:lvlText w:val="%1.%2.%3"/>
      <w:lvlJc w:val="left"/>
      <w:pPr>
        <w:ind w:left="1080" w:hanging="720"/>
      </w:pPr>
      <w:rPr>
        <w:rFonts w:eastAsiaTheme="minorHAnsi" w:cstheme="minorBidi" w:hint="default"/>
        <w:color w:val="auto"/>
      </w:rPr>
    </w:lvl>
    <w:lvl w:ilvl="3">
      <w:start w:val="1"/>
      <w:numFmt w:val="decimal"/>
      <w:isLgl/>
      <w:lvlText w:val="%1.%2.%3.%4"/>
      <w:lvlJc w:val="left"/>
      <w:pPr>
        <w:ind w:left="1080" w:hanging="720"/>
      </w:pPr>
      <w:rPr>
        <w:rFonts w:eastAsiaTheme="minorHAnsi" w:cstheme="minorBidi" w:hint="default"/>
        <w:color w:val="auto"/>
      </w:rPr>
    </w:lvl>
    <w:lvl w:ilvl="4">
      <w:start w:val="1"/>
      <w:numFmt w:val="decimal"/>
      <w:isLgl/>
      <w:lvlText w:val="%1.%2.%3.%4.%5"/>
      <w:lvlJc w:val="left"/>
      <w:pPr>
        <w:ind w:left="1440" w:hanging="1080"/>
      </w:pPr>
      <w:rPr>
        <w:rFonts w:eastAsiaTheme="minorHAnsi" w:cstheme="minorBidi" w:hint="default"/>
        <w:color w:val="auto"/>
      </w:rPr>
    </w:lvl>
    <w:lvl w:ilvl="5">
      <w:start w:val="1"/>
      <w:numFmt w:val="decimal"/>
      <w:isLgl/>
      <w:lvlText w:val="%1.%2.%3.%4.%5.%6"/>
      <w:lvlJc w:val="left"/>
      <w:pPr>
        <w:ind w:left="1440" w:hanging="1080"/>
      </w:pPr>
      <w:rPr>
        <w:rFonts w:eastAsiaTheme="minorHAnsi" w:cstheme="minorBidi" w:hint="default"/>
        <w:color w:val="auto"/>
      </w:rPr>
    </w:lvl>
    <w:lvl w:ilvl="6">
      <w:start w:val="1"/>
      <w:numFmt w:val="decimal"/>
      <w:isLgl/>
      <w:lvlText w:val="%1.%2.%3.%4.%5.%6.%7"/>
      <w:lvlJc w:val="left"/>
      <w:pPr>
        <w:ind w:left="1800" w:hanging="1440"/>
      </w:pPr>
      <w:rPr>
        <w:rFonts w:eastAsiaTheme="minorHAnsi" w:cstheme="minorBidi" w:hint="default"/>
        <w:color w:val="auto"/>
      </w:rPr>
    </w:lvl>
    <w:lvl w:ilvl="7">
      <w:start w:val="1"/>
      <w:numFmt w:val="decimal"/>
      <w:isLgl/>
      <w:lvlText w:val="%1.%2.%3.%4.%5.%6.%7.%8"/>
      <w:lvlJc w:val="left"/>
      <w:pPr>
        <w:ind w:left="1800" w:hanging="1440"/>
      </w:pPr>
      <w:rPr>
        <w:rFonts w:eastAsiaTheme="minorHAnsi" w:cstheme="minorBidi" w:hint="default"/>
        <w:color w:val="auto"/>
      </w:rPr>
    </w:lvl>
    <w:lvl w:ilvl="8">
      <w:start w:val="1"/>
      <w:numFmt w:val="decimal"/>
      <w:isLgl/>
      <w:lvlText w:val="%1.%2.%3.%4.%5.%6.%7.%8.%9"/>
      <w:lvlJc w:val="left"/>
      <w:pPr>
        <w:ind w:left="1800" w:hanging="1440"/>
      </w:pPr>
      <w:rPr>
        <w:rFonts w:eastAsiaTheme="minorHAnsi" w:cstheme="minorBidi" w:hint="default"/>
        <w:color w:val="auto"/>
      </w:rPr>
    </w:lvl>
  </w:abstractNum>
  <w:abstractNum w:abstractNumId="16" w15:restartNumberingAfterBreak="0">
    <w:nsid w:val="32256E40"/>
    <w:multiLevelType w:val="hybridMultilevel"/>
    <w:tmpl w:val="99BE8432"/>
    <w:lvl w:ilvl="0" w:tplc="46F45BE0">
      <w:start w:val="1"/>
      <w:numFmt w:val="bullet"/>
      <w:lvlText w:val="-"/>
      <w:lvlJc w:val="left"/>
      <w:pPr>
        <w:ind w:left="765" w:hanging="360"/>
      </w:pPr>
      <w:rPr>
        <w:rFonts w:ascii="Times New Roman" w:eastAsiaTheme="minorHAnsi"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7" w15:restartNumberingAfterBreak="0">
    <w:nsid w:val="3A0A4546"/>
    <w:multiLevelType w:val="multilevel"/>
    <w:tmpl w:val="8D9AE3DA"/>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3DDC74BB"/>
    <w:multiLevelType w:val="multilevel"/>
    <w:tmpl w:val="E720474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9562BE5"/>
    <w:multiLevelType w:val="multilevel"/>
    <w:tmpl w:val="294811F0"/>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397"/>
        </w:tabs>
        <w:ind w:left="397" w:hanging="397"/>
      </w:pPr>
      <w:rPr>
        <w:rFonts w:ascii="Arial" w:hAnsi="Arial" w:cs="Arial"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20" w15:restartNumberingAfterBreak="0">
    <w:nsid w:val="4BD84FF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2" w15:restartNumberingAfterBreak="0">
    <w:nsid w:val="4F7A42A9"/>
    <w:multiLevelType w:val="hybridMultilevel"/>
    <w:tmpl w:val="03F4F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186043"/>
    <w:multiLevelType w:val="multilevel"/>
    <w:tmpl w:val="7DB4DB0E"/>
    <w:lvl w:ilvl="0">
      <w:start w:val="9"/>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33E0D68"/>
    <w:multiLevelType w:val="hybridMultilevel"/>
    <w:tmpl w:val="1EA899EC"/>
    <w:lvl w:ilvl="0" w:tplc="0966D4AC">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7296B7F"/>
    <w:multiLevelType w:val="hybridMultilevel"/>
    <w:tmpl w:val="4246EAE2"/>
    <w:lvl w:ilvl="0" w:tplc="041B0001">
      <w:start w:val="1"/>
      <w:numFmt w:val="bullet"/>
      <w:lvlText w:val=""/>
      <w:lvlJc w:val="left"/>
      <w:pPr>
        <w:ind w:left="766" w:hanging="360"/>
      </w:pPr>
      <w:rPr>
        <w:rFonts w:ascii="Symbol" w:hAnsi="Symbol" w:hint="default"/>
      </w:rPr>
    </w:lvl>
    <w:lvl w:ilvl="1" w:tplc="041B0003" w:tentative="1">
      <w:start w:val="1"/>
      <w:numFmt w:val="bullet"/>
      <w:lvlText w:val="o"/>
      <w:lvlJc w:val="left"/>
      <w:pPr>
        <w:ind w:left="1486" w:hanging="360"/>
      </w:pPr>
      <w:rPr>
        <w:rFonts w:ascii="Courier New" w:hAnsi="Courier New" w:cs="Courier New" w:hint="default"/>
      </w:rPr>
    </w:lvl>
    <w:lvl w:ilvl="2" w:tplc="041B0005" w:tentative="1">
      <w:start w:val="1"/>
      <w:numFmt w:val="bullet"/>
      <w:lvlText w:val=""/>
      <w:lvlJc w:val="left"/>
      <w:pPr>
        <w:ind w:left="2206" w:hanging="360"/>
      </w:pPr>
      <w:rPr>
        <w:rFonts w:ascii="Wingdings" w:hAnsi="Wingdings" w:hint="default"/>
      </w:rPr>
    </w:lvl>
    <w:lvl w:ilvl="3" w:tplc="041B0001" w:tentative="1">
      <w:start w:val="1"/>
      <w:numFmt w:val="bullet"/>
      <w:lvlText w:val=""/>
      <w:lvlJc w:val="left"/>
      <w:pPr>
        <w:ind w:left="2926" w:hanging="360"/>
      </w:pPr>
      <w:rPr>
        <w:rFonts w:ascii="Symbol" w:hAnsi="Symbol" w:hint="default"/>
      </w:rPr>
    </w:lvl>
    <w:lvl w:ilvl="4" w:tplc="041B0003" w:tentative="1">
      <w:start w:val="1"/>
      <w:numFmt w:val="bullet"/>
      <w:lvlText w:val="o"/>
      <w:lvlJc w:val="left"/>
      <w:pPr>
        <w:ind w:left="3646" w:hanging="360"/>
      </w:pPr>
      <w:rPr>
        <w:rFonts w:ascii="Courier New" w:hAnsi="Courier New" w:cs="Courier New" w:hint="default"/>
      </w:rPr>
    </w:lvl>
    <w:lvl w:ilvl="5" w:tplc="041B0005" w:tentative="1">
      <w:start w:val="1"/>
      <w:numFmt w:val="bullet"/>
      <w:lvlText w:val=""/>
      <w:lvlJc w:val="left"/>
      <w:pPr>
        <w:ind w:left="4366" w:hanging="360"/>
      </w:pPr>
      <w:rPr>
        <w:rFonts w:ascii="Wingdings" w:hAnsi="Wingdings" w:hint="default"/>
      </w:rPr>
    </w:lvl>
    <w:lvl w:ilvl="6" w:tplc="041B0001" w:tentative="1">
      <w:start w:val="1"/>
      <w:numFmt w:val="bullet"/>
      <w:lvlText w:val=""/>
      <w:lvlJc w:val="left"/>
      <w:pPr>
        <w:ind w:left="5086" w:hanging="360"/>
      </w:pPr>
      <w:rPr>
        <w:rFonts w:ascii="Symbol" w:hAnsi="Symbol" w:hint="default"/>
      </w:rPr>
    </w:lvl>
    <w:lvl w:ilvl="7" w:tplc="041B0003" w:tentative="1">
      <w:start w:val="1"/>
      <w:numFmt w:val="bullet"/>
      <w:lvlText w:val="o"/>
      <w:lvlJc w:val="left"/>
      <w:pPr>
        <w:ind w:left="5806" w:hanging="360"/>
      </w:pPr>
      <w:rPr>
        <w:rFonts w:ascii="Courier New" w:hAnsi="Courier New" w:cs="Courier New" w:hint="default"/>
      </w:rPr>
    </w:lvl>
    <w:lvl w:ilvl="8" w:tplc="041B0005" w:tentative="1">
      <w:start w:val="1"/>
      <w:numFmt w:val="bullet"/>
      <w:lvlText w:val=""/>
      <w:lvlJc w:val="left"/>
      <w:pPr>
        <w:ind w:left="6526" w:hanging="360"/>
      </w:pPr>
      <w:rPr>
        <w:rFonts w:ascii="Wingdings" w:hAnsi="Wingdings" w:hint="default"/>
      </w:rPr>
    </w:lvl>
  </w:abstractNum>
  <w:abstractNum w:abstractNumId="27" w15:restartNumberingAfterBreak="0">
    <w:nsid w:val="69D674CE"/>
    <w:multiLevelType w:val="multilevel"/>
    <w:tmpl w:val="9F52B85C"/>
    <w:lvl w:ilvl="0">
      <w:start w:val="3"/>
      <w:numFmt w:val="decimal"/>
      <w:lvlText w:val="%1"/>
      <w:lvlJc w:val="left"/>
      <w:pPr>
        <w:tabs>
          <w:tab w:val="num" w:pos="360"/>
        </w:tabs>
        <w:ind w:left="360" w:hanging="360"/>
      </w:pPr>
      <w:rPr>
        <w:rFonts w:hint="default"/>
      </w:rPr>
    </w:lvl>
    <w:lvl w:ilvl="1">
      <w:start w:val="1"/>
      <w:numFmt w:val="decimal"/>
      <w:pStyle w:val="SHMU2"/>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E946B03"/>
    <w:multiLevelType w:val="hybridMultilevel"/>
    <w:tmpl w:val="285E00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1663428"/>
    <w:multiLevelType w:val="hybridMultilevel"/>
    <w:tmpl w:val="3A146C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9B6420"/>
    <w:multiLevelType w:val="hybridMultilevel"/>
    <w:tmpl w:val="D3088E3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3AB31DA"/>
    <w:multiLevelType w:val="multilevel"/>
    <w:tmpl w:val="F154DCF4"/>
    <w:lvl w:ilvl="0">
      <w:start w:val="1"/>
      <w:numFmt w:val="upperRoman"/>
      <w:pStyle w:val="hlavnynadpisclanok"/>
      <w:lvlText w:val="Článok %1."/>
      <w:lvlJc w:val="left"/>
      <w:pPr>
        <w:tabs>
          <w:tab w:val="num" w:pos="851"/>
        </w:tabs>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bCs w:val="0"/>
        <w:i w:val="0"/>
        <w:iCs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2" w15:restartNumberingAfterBreak="0">
    <w:nsid w:val="73DB7073"/>
    <w:multiLevelType w:val="multilevel"/>
    <w:tmpl w:val="0D6C28D0"/>
    <w:lvl w:ilvl="0">
      <w:start w:val="1"/>
      <w:numFmt w:val="decimal"/>
      <w:lvlText w:val="%1."/>
      <w:lvlJc w:val="left"/>
      <w:pPr>
        <w:ind w:left="466" w:firstLine="244"/>
      </w:pPr>
      <w:rPr>
        <w:rFonts w:hint="default"/>
      </w:rPr>
    </w:lvl>
    <w:lvl w:ilvl="1">
      <w:start w:val="1"/>
      <w:numFmt w:val="decimal"/>
      <w:isLgl/>
      <w:lvlText w:val="%1.%2"/>
      <w:lvlJc w:val="left"/>
      <w:pPr>
        <w:ind w:left="-102" w:firstLine="244"/>
      </w:pPr>
      <w:rPr>
        <w:rFonts w:hint="default"/>
      </w:rPr>
    </w:lvl>
    <w:lvl w:ilvl="2">
      <w:start w:val="1"/>
      <w:numFmt w:val="decimal"/>
      <w:isLgl/>
      <w:lvlText w:val="%1.%2.%3"/>
      <w:lvlJc w:val="left"/>
      <w:pPr>
        <w:ind w:left="-601" w:firstLine="244"/>
      </w:pPr>
      <w:rPr>
        <w:rFonts w:hint="default"/>
      </w:rPr>
    </w:lvl>
    <w:lvl w:ilvl="3">
      <w:start w:val="1"/>
      <w:numFmt w:val="decimal"/>
      <w:isLgl/>
      <w:lvlText w:val="%1.%2.%3.%4"/>
      <w:lvlJc w:val="left"/>
      <w:pPr>
        <w:ind w:left="-958" w:firstLine="244"/>
      </w:pPr>
      <w:rPr>
        <w:rFonts w:hint="default"/>
      </w:rPr>
    </w:lvl>
    <w:lvl w:ilvl="4">
      <w:start w:val="1"/>
      <w:numFmt w:val="decimal"/>
      <w:isLgl/>
      <w:lvlText w:val="%1.%2.%3.%4.%5"/>
      <w:lvlJc w:val="left"/>
      <w:pPr>
        <w:ind w:left="-1315" w:firstLine="244"/>
      </w:pPr>
      <w:rPr>
        <w:rFonts w:hint="default"/>
      </w:rPr>
    </w:lvl>
    <w:lvl w:ilvl="5">
      <w:start w:val="1"/>
      <w:numFmt w:val="decimal"/>
      <w:isLgl/>
      <w:lvlText w:val="%1.%2.%3.%4.%5.%6"/>
      <w:lvlJc w:val="left"/>
      <w:pPr>
        <w:ind w:left="-1672" w:firstLine="244"/>
      </w:pPr>
      <w:rPr>
        <w:rFonts w:hint="default"/>
      </w:rPr>
    </w:lvl>
    <w:lvl w:ilvl="6">
      <w:start w:val="1"/>
      <w:numFmt w:val="decimal"/>
      <w:isLgl/>
      <w:lvlText w:val="%1.%2.%3.%4.%5.%6.%7"/>
      <w:lvlJc w:val="left"/>
      <w:pPr>
        <w:ind w:left="-2029" w:firstLine="244"/>
      </w:pPr>
      <w:rPr>
        <w:rFonts w:hint="default"/>
      </w:rPr>
    </w:lvl>
    <w:lvl w:ilvl="7">
      <w:start w:val="1"/>
      <w:numFmt w:val="decimal"/>
      <w:isLgl/>
      <w:lvlText w:val="%1.%2.%3.%4.%5.%6.%7.%8"/>
      <w:lvlJc w:val="left"/>
      <w:pPr>
        <w:ind w:left="-2386" w:firstLine="244"/>
      </w:pPr>
      <w:rPr>
        <w:rFonts w:hint="default"/>
      </w:rPr>
    </w:lvl>
    <w:lvl w:ilvl="8">
      <w:start w:val="1"/>
      <w:numFmt w:val="decimal"/>
      <w:isLgl/>
      <w:lvlText w:val="%1.%2.%3.%4.%5.%6.%7.%8.%9"/>
      <w:lvlJc w:val="left"/>
      <w:pPr>
        <w:ind w:left="-2743" w:firstLine="244"/>
      </w:pPr>
      <w:rPr>
        <w:rFonts w:hint="default"/>
      </w:rPr>
    </w:lvl>
  </w:abstractNum>
  <w:abstractNum w:abstractNumId="33" w15:restartNumberingAfterBreak="0">
    <w:nsid w:val="75C84066"/>
    <w:multiLevelType w:val="multilevel"/>
    <w:tmpl w:val="731458B8"/>
    <w:lvl w:ilvl="0">
      <w:start w:val="2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8603E95"/>
    <w:multiLevelType w:val="multilevel"/>
    <w:tmpl w:val="6CC2B466"/>
    <w:lvl w:ilvl="0">
      <w:start w:val="1"/>
      <w:numFmt w:val="decimal"/>
      <w:isLgl/>
      <w:lvlText w:val="%1."/>
      <w:lvlJc w:val="left"/>
      <w:pPr>
        <w:tabs>
          <w:tab w:val="num" w:pos="624"/>
        </w:tabs>
        <w:ind w:left="624" w:hanging="624"/>
      </w:pPr>
      <w:rPr>
        <w:rFonts w:cs="Times New Roman"/>
      </w:rPr>
    </w:lvl>
    <w:lvl w:ilvl="1">
      <w:start w:val="1"/>
      <w:numFmt w:val="decimal"/>
      <w:pStyle w:val="slovantext2"/>
      <w:lvlText w:val="4.%2"/>
      <w:lvlJc w:val="left"/>
      <w:pPr>
        <w:tabs>
          <w:tab w:val="num" w:pos="1361"/>
        </w:tabs>
        <w:ind w:left="1361" w:hanging="907"/>
      </w:pPr>
      <w:rPr>
        <w:rFonts w:cs="Times New Roman"/>
        <w:b w:val="0"/>
        <w:bCs w:val="0"/>
        <w:i w:val="0"/>
        <w:iCs w:val="0"/>
      </w:rPr>
    </w:lvl>
    <w:lvl w:ilvl="2">
      <w:start w:val="1"/>
      <w:numFmt w:val="decimal"/>
      <w:pStyle w:val="slovantext3"/>
      <w:lvlText w:val="%1.%2.%3"/>
      <w:lvlJc w:val="left"/>
      <w:pPr>
        <w:tabs>
          <w:tab w:val="num" w:pos="1440"/>
        </w:tabs>
        <w:ind w:left="1224" w:hanging="504"/>
      </w:pPr>
      <w:rPr>
        <w:rFonts w:cs="Times New Roman"/>
      </w:rPr>
    </w:lvl>
    <w:lvl w:ilvl="3">
      <w:start w:val="1"/>
      <w:numFmt w:val="decimal"/>
      <w:pStyle w:val="slovantext4"/>
      <w:lvlText w:val="%1.%2.%3.%4"/>
      <w:lvlJc w:val="left"/>
      <w:pPr>
        <w:tabs>
          <w:tab w:val="num" w:pos="216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5" w15:restartNumberingAfterBreak="0">
    <w:nsid w:val="7AB3715C"/>
    <w:multiLevelType w:val="hybridMultilevel"/>
    <w:tmpl w:val="9C20067A"/>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F390040"/>
    <w:multiLevelType w:val="multilevel"/>
    <w:tmpl w:val="9A9AB1BC"/>
    <w:lvl w:ilvl="0">
      <w:start w:val="2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5"/>
  </w:num>
  <w:num w:numId="2">
    <w:abstractNumId w:val="21"/>
  </w:num>
  <w:num w:numId="3">
    <w:abstractNumId w:val="36"/>
  </w:num>
  <w:num w:numId="4">
    <w:abstractNumId w:val="19"/>
  </w:num>
  <w:num w:numId="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7"/>
  </w:num>
  <w:num w:numId="8">
    <w:abstractNumId w:val="14"/>
  </w:num>
  <w:num w:numId="9">
    <w:abstractNumId w:val="12"/>
  </w:num>
  <w:num w:numId="10">
    <w:abstractNumId w:val="13"/>
  </w:num>
  <w:num w:numId="11">
    <w:abstractNumId w:val="3"/>
  </w:num>
  <w:num w:numId="12">
    <w:abstractNumId w:val="29"/>
  </w:num>
  <w:num w:numId="13">
    <w:abstractNumId w:val="2"/>
  </w:num>
  <w:num w:numId="14">
    <w:abstractNumId w:val="35"/>
  </w:num>
  <w:num w:numId="15">
    <w:abstractNumId w:val="6"/>
  </w:num>
  <w:num w:numId="16">
    <w:abstractNumId w:val="31"/>
  </w:num>
  <w:num w:numId="17">
    <w:abstractNumId w:val="30"/>
  </w:num>
  <w:num w:numId="18">
    <w:abstractNumId w:val="17"/>
  </w:num>
  <w:num w:numId="19">
    <w:abstractNumId w:val="11"/>
  </w:num>
  <w:num w:numId="20">
    <w:abstractNumId w:val="22"/>
  </w:num>
  <w:num w:numId="21">
    <w:abstractNumId w:val="4"/>
  </w:num>
  <w:num w:numId="22">
    <w:abstractNumId w:val="26"/>
  </w:num>
  <w:num w:numId="23">
    <w:abstractNumId w:val="32"/>
  </w:num>
  <w:num w:numId="24">
    <w:abstractNumId w:val="16"/>
  </w:num>
  <w:num w:numId="25">
    <w:abstractNumId w:val="0"/>
  </w:num>
  <w:num w:numId="26">
    <w:abstractNumId w:val="24"/>
  </w:num>
  <w:num w:numId="27">
    <w:abstractNumId w:val="23"/>
  </w:num>
  <w:num w:numId="28">
    <w:abstractNumId w:val="18"/>
  </w:num>
  <w:num w:numId="29">
    <w:abstractNumId w:val="5"/>
  </w:num>
  <w:num w:numId="30">
    <w:abstractNumId w:val="8"/>
  </w:num>
  <w:num w:numId="31">
    <w:abstractNumId w:val="15"/>
  </w:num>
  <w:num w:numId="32">
    <w:abstractNumId w:val="33"/>
  </w:num>
  <w:num w:numId="33">
    <w:abstractNumId w:val="9"/>
  </w:num>
  <w:num w:numId="34">
    <w:abstractNumId w:val="10"/>
  </w:num>
  <w:num w:numId="35">
    <w:abstractNumId w:val="37"/>
  </w:num>
  <w:num w:numId="36">
    <w:abstractNumId w:val="28"/>
  </w:num>
  <w:num w:numId="37">
    <w:abstractNumId w:val="20"/>
  </w:num>
  <w:num w:numId="38">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US" w:vendorID="64" w:dllVersion="6" w:nlCheck="1" w:checkStyle="0"/>
  <w:activeWritingStyle w:appName="MSWord" w:lang="en-US" w:vendorID="64" w:dllVersion="0" w:nlCheck="1" w:checkStyle="0"/>
  <w:activeWritingStyle w:appName="MSWord" w:lang="en-US" w:vendorID="64" w:dllVersion="4096" w:nlCheck="1" w:checkStyle="0"/>
  <w:proofState w:spelling="clean" w:grammar="clean"/>
  <w:defaultTabStop w:val="227"/>
  <w:hyphenationZone w:val="425"/>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05F2"/>
    <w:rsid w:val="000046BE"/>
    <w:rsid w:val="000122A6"/>
    <w:rsid w:val="000174AC"/>
    <w:rsid w:val="00020272"/>
    <w:rsid w:val="00027522"/>
    <w:rsid w:val="0003102A"/>
    <w:rsid w:val="0003184E"/>
    <w:rsid w:val="00036191"/>
    <w:rsid w:val="000374D7"/>
    <w:rsid w:val="00055C26"/>
    <w:rsid w:val="00060A07"/>
    <w:rsid w:val="0006270E"/>
    <w:rsid w:val="00063B48"/>
    <w:rsid w:val="00067167"/>
    <w:rsid w:val="0007375D"/>
    <w:rsid w:val="00073FE1"/>
    <w:rsid w:val="00074A02"/>
    <w:rsid w:val="00083DED"/>
    <w:rsid w:val="0009101D"/>
    <w:rsid w:val="00094C3C"/>
    <w:rsid w:val="000A0AB1"/>
    <w:rsid w:val="000A2478"/>
    <w:rsid w:val="000A40C0"/>
    <w:rsid w:val="000A5E0A"/>
    <w:rsid w:val="000B4586"/>
    <w:rsid w:val="000B64ED"/>
    <w:rsid w:val="000C015A"/>
    <w:rsid w:val="000C14A9"/>
    <w:rsid w:val="000C1BFC"/>
    <w:rsid w:val="000D1E2D"/>
    <w:rsid w:val="000D34D4"/>
    <w:rsid w:val="000D5D3B"/>
    <w:rsid w:val="00103EAC"/>
    <w:rsid w:val="001069E0"/>
    <w:rsid w:val="00106F9D"/>
    <w:rsid w:val="001205C7"/>
    <w:rsid w:val="00122511"/>
    <w:rsid w:val="0012385B"/>
    <w:rsid w:val="00131593"/>
    <w:rsid w:val="001324E5"/>
    <w:rsid w:val="00142FCA"/>
    <w:rsid w:val="001533E4"/>
    <w:rsid w:val="001537C4"/>
    <w:rsid w:val="00155BCD"/>
    <w:rsid w:val="00166C99"/>
    <w:rsid w:val="00191D8B"/>
    <w:rsid w:val="00193CC7"/>
    <w:rsid w:val="001A0E3B"/>
    <w:rsid w:val="001A22B7"/>
    <w:rsid w:val="001A25AE"/>
    <w:rsid w:val="001B6885"/>
    <w:rsid w:val="001C3DA7"/>
    <w:rsid w:val="001C467D"/>
    <w:rsid w:val="001C5824"/>
    <w:rsid w:val="001D5087"/>
    <w:rsid w:val="001D65D5"/>
    <w:rsid w:val="001E28BB"/>
    <w:rsid w:val="001E75BE"/>
    <w:rsid w:val="001F2F71"/>
    <w:rsid w:val="00203188"/>
    <w:rsid w:val="00206EFA"/>
    <w:rsid w:val="00207467"/>
    <w:rsid w:val="00216C9E"/>
    <w:rsid w:val="00216F7A"/>
    <w:rsid w:val="00220796"/>
    <w:rsid w:val="002221F6"/>
    <w:rsid w:val="0022342B"/>
    <w:rsid w:val="00224F65"/>
    <w:rsid w:val="00242AC3"/>
    <w:rsid w:val="00266EDC"/>
    <w:rsid w:val="00271151"/>
    <w:rsid w:val="00272E63"/>
    <w:rsid w:val="00274A01"/>
    <w:rsid w:val="00283373"/>
    <w:rsid w:val="00290841"/>
    <w:rsid w:val="0029620F"/>
    <w:rsid w:val="002A2848"/>
    <w:rsid w:val="002D14E2"/>
    <w:rsid w:val="002D3A10"/>
    <w:rsid w:val="002E2D31"/>
    <w:rsid w:val="00304FF7"/>
    <w:rsid w:val="003070A1"/>
    <w:rsid w:val="0031655D"/>
    <w:rsid w:val="0032557D"/>
    <w:rsid w:val="00327B3C"/>
    <w:rsid w:val="00332058"/>
    <w:rsid w:val="00343393"/>
    <w:rsid w:val="003440E5"/>
    <w:rsid w:val="003451A1"/>
    <w:rsid w:val="00350E37"/>
    <w:rsid w:val="00354587"/>
    <w:rsid w:val="00354B94"/>
    <w:rsid w:val="00354D69"/>
    <w:rsid w:val="00361BC5"/>
    <w:rsid w:val="00371D0A"/>
    <w:rsid w:val="00380B0F"/>
    <w:rsid w:val="00382585"/>
    <w:rsid w:val="00387228"/>
    <w:rsid w:val="003948ED"/>
    <w:rsid w:val="003A16F6"/>
    <w:rsid w:val="003A290E"/>
    <w:rsid w:val="003B69AF"/>
    <w:rsid w:val="003B74E3"/>
    <w:rsid w:val="003B7A77"/>
    <w:rsid w:val="003C6914"/>
    <w:rsid w:val="003C7961"/>
    <w:rsid w:val="003D27DA"/>
    <w:rsid w:val="003D7BFE"/>
    <w:rsid w:val="003E1583"/>
    <w:rsid w:val="003E1E81"/>
    <w:rsid w:val="003F53EE"/>
    <w:rsid w:val="003F74BC"/>
    <w:rsid w:val="0041288B"/>
    <w:rsid w:val="0041684A"/>
    <w:rsid w:val="00421FFE"/>
    <w:rsid w:val="00424139"/>
    <w:rsid w:val="00425C32"/>
    <w:rsid w:val="00430538"/>
    <w:rsid w:val="0043776B"/>
    <w:rsid w:val="00445758"/>
    <w:rsid w:val="00445E36"/>
    <w:rsid w:val="00446D4C"/>
    <w:rsid w:val="00450338"/>
    <w:rsid w:val="004529B3"/>
    <w:rsid w:val="004541DE"/>
    <w:rsid w:val="004553A2"/>
    <w:rsid w:val="004573B9"/>
    <w:rsid w:val="00460AFB"/>
    <w:rsid w:val="00463A55"/>
    <w:rsid w:val="00484128"/>
    <w:rsid w:val="00486FB6"/>
    <w:rsid w:val="0049654E"/>
    <w:rsid w:val="00496DDC"/>
    <w:rsid w:val="004A04EB"/>
    <w:rsid w:val="004A40BF"/>
    <w:rsid w:val="004A594B"/>
    <w:rsid w:val="004A7573"/>
    <w:rsid w:val="004B4190"/>
    <w:rsid w:val="004B69D3"/>
    <w:rsid w:val="004B7250"/>
    <w:rsid w:val="004D2919"/>
    <w:rsid w:val="004D32CF"/>
    <w:rsid w:val="004D5387"/>
    <w:rsid w:val="004E25F2"/>
    <w:rsid w:val="00502958"/>
    <w:rsid w:val="00507A0F"/>
    <w:rsid w:val="00512784"/>
    <w:rsid w:val="005161E8"/>
    <w:rsid w:val="005339D7"/>
    <w:rsid w:val="005412F7"/>
    <w:rsid w:val="00552D43"/>
    <w:rsid w:val="005660DC"/>
    <w:rsid w:val="0057017E"/>
    <w:rsid w:val="00574C19"/>
    <w:rsid w:val="005766C2"/>
    <w:rsid w:val="00581637"/>
    <w:rsid w:val="00585CF2"/>
    <w:rsid w:val="0059338F"/>
    <w:rsid w:val="005A3F73"/>
    <w:rsid w:val="005A4D10"/>
    <w:rsid w:val="005A5F37"/>
    <w:rsid w:val="005B332A"/>
    <w:rsid w:val="005B7166"/>
    <w:rsid w:val="005C1947"/>
    <w:rsid w:val="005C4164"/>
    <w:rsid w:val="005C6210"/>
    <w:rsid w:val="005E0C5B"/>
    <w:rsid w:val="005F3105"/>
    <w:rsid w:val="005F4231"/>
    <w:rsid w:val="00603439"/>
    <w:rsid w:val="0061425B"/>
    <w:rsid w:val="0061732F"/>
    <w:rsid w:val="00623237"/>
    <w:rsid w:val="00632295"/>
    <w:rsid w:val="00632F21"/>
    <w:rsid w:val="00633422"/>
    <w:rsid w:val="00637E87"/>
    <w:rsid w:val="0064082C"/>
    <w:rsid w:val="0064219B"/>
    <w:rsid w:val="00645BED"/>
    <w:rsid w:val="00646FA6"/>
    <w:rsid w:val="006520A8"/>
    <w:rsid w:val="00652899"/>
    <w:rsid w:val="006664F3"/>
    <w:rsid w:val="00677869"/>
    <w:rsid w:val="00684167"/>
    <w:rsid w:val="0068520A"/>
    <w:rsid w:val="00694771"/>
    <w:rsid w:val="00695A0C"/>
    <w:rsid w:val="006962CD"/>
    <w:rsid w:val="006A099D"/>
    <w:rsid w:val="006A112D"/>
    <w:rsid w:val="006A27C6"/>
    <w:rsid w:val="006B3091"/>
    <w:rsid w:val="006C296C"/>
    <w:rsid w:val="006C6914"/>
    <w:rsid w:val="006D32BF"/>
    <w:rsid w:val="006D522E"/>
    <w:rsid w:val="006F36C8"/>
    <w:rsid w:val="006F38A2"/>
    <w:rsid w:val="006F443A"/>
    <w:rsid w:val="006F5B12"/>
    <w:rsid w:val="006F5E68"/>
    <w:rsid w:val="00701E7D"/>
    <w:rsid w:val="00707467"/>
    <w:rsid w:val="00715BDE"/>
    <w:rsid w:val="0071691F"/>
    <w:rsid w:val="00734F35"/>
    <w:rsid w:val="00740BA8"/>
    <w:rsid w:val="0074418F"/>
    <w:rsid w:val="0074503B"/>
    <w:rsid w:val="007533D2"/>
    <w:rsid w:val="00762895"/>
    <w:rsid w:val="00763609"/>
    <w:rsid w:val="007647CB"/>
    <w:rsid w:val="00767E09"/>
    <w:rsid w:val="00770AE0"/>
    <w:rsid w:val="00773779"/>
    <w:rsid w:val="00773CDB"/>
    <w:rsid w:val="00775015"/>
    <w:rsid w:val="007843B5"/>
    <w:rsid w:val="00791AE5"/>
    <w:rsid w:val="007971A2"/>
    <w:rsid w:val="007A1EBC"/>
    <w:rsid w:val="007A368A"/>
    <w:rsid w:val="007A64EB"/>
    <w:rsid w:val="007B505B"/>
    <w:rsid w:val="007B5551"/>
    <w:rsid w:val="007B70E6"/>
    <w:rsid w:val="007C46DA"/>
    <w:rsid w:val="007C4B6C"/>
    <w:rsid w:val="007C5347"/>
    <w:rsid w:val="007D2FAE"/>
    <w:rsid w:val="007D3B01"/>
    <w:rsid w:val="007D4056"/>
    <w:rsid w:val="007E08CF"/>
    <w:rsid w:val="007F1E1B"/>
    <w:rsid w:val="007F7820"/>
    <w:rsid w:val="00800B3C"/>
    <w:rsid w:val="00803B7C"/>
    <w:rsid w:val="00804372"/>
    <w:rsid w:val="008111EE"/>
    <w:rsid w:val="00811DF0"/>
    <w:rsid w:val="00811F0A"/>
    <w:rsid w:val="00816BDE"/>
    <w:rsid w:val="008203F2"/>
    <w:rsid w:val="008226B8"/>
    <w:rsid w:val="00822A14"/>
    <w:rsid w:val="00833990"/>
    <w:rsid w:val="00837C4C"/>
    <w:rsid w:val="00855B34"/>
    <w:rsid w:val="00856020"/>
    <w:rsid w:val="008668F6"/>
    <w:rsid w:val="00870F12"/>
    <w:rsid w:val="00880C0E"/>
    <w:rsid w:val="00881016"/>
    <w:rsid w:val="0089083C"/>
    <w:rsid w:val="00895945"/>
    <w:rsid w:val="008A13B7"/>
    <w:rsid w:val="008A43AA"/>
    <w:rsid w:val="008A6B54"/>
    <w:rsid w:val="008A7035"/>
    <w:rsid w:val="008A71C5"/>
    <w:rsid w:val="008B0C49"/>
    <w:rsid w:val="008B19F0"/>
    <w:rsid w:val="008B27C6"/>
    <w:rsid w:val="008B4C02"/>
    <w:rsid w:val="008B56EF"/>
    <w:rsid w:val="008B6F91"/>
    <w:rsid w:val="008C43DA"/>
    <w:rsid w:val="008E2003"/>
    <w:rsid w:val="008F5075"/>
    <w:rsid w:val="008F5A55"/>
    <w:rsid w:val="009027D7"/>
    <w:rsid w:val="009072EA"/>
    <w:rsid w:val="0090744E"/>
    <w:rsid w:val="00907571"/>
    <w:rsid w:val="00912BCA"/>
    <w:rsid w:val="00914AF3"/>
    <w:rsid w:val="00917B80"/>
    <w:rsid w:val="00926FF3"/>
    <w:rsid w:val="0093782D"/>
    <w:rsid w:val="00953032"/>
    <w:rsid w:val="00964ADD"/>
    <w:rsid w:val="00966ADB"/>
    <w:rsid w:val="00971248"/>
    <w:rsid w:val="00973297"/>
    <w:rsid w:val="009851C0"/>
    <w:rsid w:val="0099465C"/>
    <w:rsid w:val="0099780E"/>
    <w:rsid w:val="009A0021"/>
    <w:rsid w:val="009A52FB"/>
    <w:rsid w:val="009A69F9"/>
    <w:rsid w:val="009B4415"/>
    <w:rsid w:val="009B766F"/>
    <w:rsid w:val="009C7E58"/>
    <w:rsid w:val="009D041F"/>
    <w:rsid w:val="009D300C"/>
    <w:rsid w:val="009D4FD6"/>
    <w:rsid w:val="009D6F11"/>
    <w:rsid w:val="009D7452"/>
    <w:rsid w:val="009E2AFF"/>
    <w:rsid w:val="009E6ECE"/>
    <w:rsid w:val="009F4B43"/>
    <w:rsid w:val="009F7F1D"/>
    <w:rsid w:val="00A020D7"/>
    <w:rsid w:val="00A022B5"/>
    <w:rsid w:val="00A02A05"/>
    <w:rsid w:val="00A041A5"/>
    <w:rsid w:val="00A049D6"/>
    <w:rsid w:val="00A067AD"/>
    <w:rsid w:val="00A2448B"/>
    <w:rsid w:val="00A247EC"/>
    <w:rsid w:val="00A45BD1"/>
    <w:rsid w:val="00A5315D"/>
    <w:rsid w:val="00A53F4A"/>
    <w:rsid w:val="00A545C8"/>
    <w:rsid w:val="00A55173"/>
    <w:rsid w:val="00A5652F"/>
    <w:rsid w:val="00A56EFB"/>
    <w:rsid w:val="00A602EA"/>
    <w:rsid w:val="00A603A4"/>
    <w:rsid w:val="00A7142A"/>
    <w:rsid w:val="00A73845"/>
    <w:rsid w:val="00AA1478"/>
    <w:rsid w:val="00AA4726"/>
    <w:rsid w:val="00AA494C"/>
    <w:rsid w:val="00AB1FE2"/>
    <w:rsid w:val="00AC3CD7"/>
    <w:rsid w:val="00AC79AD"/>
    <w:rsid w:val="00AD1999"/>
    <w:rsid w:val="00AD1E84"/>
    <w:rsid w:val="00AD68F5"/>
    <w:rsid w:val="00AD76E5"/>
    <w:rsid w:val="00AE15EE"/>
    <w:rsid w:val="00AE3A52"/>
    <w:rsid w:val="00AE646E"/>
    <w:rsid w:val="00AE7441"/>
    <w:rsid w:val="00AF0956"/>
    <w:rsid w:val="00AF3B9F"/>
    <w:rsid w:val="00AF4099"/>
    <w:rsid w:val="00B05A8C"/>
    <w:rsid w:val="00B11354"/>
    <w:rsid w:val="00B1153C"/>
    <w:rsid w:val="00B12F0D"/>
    <w:rsid w:val="00B155B1"/>
    <w:rsid w:val="00B20A71"/>
    <w:rsid w:val="00B21123"/>
    <w:rsid w:val="00B211AE"/>
    <w:rsid w:val="00B21B72"/>
    <w:rsid w:val="00B25A9F"/>
    <w:rsid w:val="00B26D87"/>
    <w:rsid w:val="00B27FE2"/>
    <w:rsid w:val="00B4250C"/>
    <w:rsid w:val="00B50ACB"/>
    <w:rsid w:val="00B625AF"/>
    <w:rsid w:val="00B63ADA"/>
    <w:rsid w:val="00B75512"/>
    <w:rsid w:val="00B83278"/>
    <w:rsid w:val="00B911D0"/>
    <w:rsid w:val="00B92EE8"/>
    <w:rsid w:val="00B93C4D"/>
    <w:rsid w:val="00B95CE5"/>
    <w:rsid w:val="00BA1F7B"/>
    <w:rsid w:val="00BA2726"/>
    <w:rsid w:val="00BB3312"/>
    <w:rsid w:val="00BC310C"/>
    <w:rsid w:val="00BC3360"/>
    <w:rsid w:val="00BC55EB"/>
    <w:rsid w:val="00BC573D"/>
    <w:rsid w:val="00BD63A7"/>
    <w:rsid w:val="00BE0B9E"/>
    <w:rsid w:val="00BE1BFC"/>
    <w:rsid w:val="00BE37F2"/>
    <w:rsid w:val="00BE52ED"/>
    <w:rsid w:val="00BF126A"/>
    <w:rsid w:val="00C01C07"/>
    <w:rsid w:val="00C023A1"/>
    <w:rsid w:val="00C02E8C"/>
    <w:rsid w:val="00C04D1D"/>
    <w:rsid w:val="00C1327F"/>
    <w:rsid w:val="00C1638F"/>
    <w:rsid w:val="00C20EF1"/>
    <w:rsid w:val="00C24F5D"/>
    <w:rsid w:val="00C27851"/>
    <w:rsid w:val="00C30F04"/>
    <w:rsid w:val="00C31768"/>
    <w:rsid w:val="00C35414"/>
    <w:rsid w:val="00C44901"/>
    <w:rsid w:val="00C539D5"/>
    <w:rsid w:val="00C54C1B"/>
    <w:rsid w:val="00C648F2"/>
    <w:rsid w:val="00C71521"/>
    <w:rsid w:val="00C754B2"/>
    <w:rsid w:val="00C8431B"/>
    <w:rsid w:val="00C86A4D"/>
    <w:rsid w:val="00C87667"/>
    <w:rsid w:val="00C91CDB"/>
    <w:rsid w:val="00C951A9"/>
    <w:rsid w:val="00C96553"/>
    <w:rsid w:val="00CA0912"/>
    <w:rsid w:val="00CA2BDA"/>
    <w:rsid w:val="00CA3E3B"/>
    <w:rsid w:val="00CA4439"/>
    <w:rsid w:val="00CB06A3"/>
    <w:rsid w:val="00CB39DC"/>
    <w:rsid w:val="00CB7E52"/>
    <w:rsid w:val="00CC3C12"/>
    <w:rsid w:val="00CC6F1B"/>
    <w:rsid w:val="00CD0D16"/>
    <w:rsid w:val="00CD202D"/>
    <w:rsid w:val="00CD4F6D"/>
    <w:rsid w:val="00CD5590"/>
    <w:rsid w:val="00CE3CC1"/>
    <w:rsid w:val="00CE557F"/>
    <w:rsid w:val="00D02E15"/>
    <w:rsid w:val="00D059F7"/>
    <w:rsid w:val="00D06B86"/>
    <w:rsid w:val="00D07595"/>
    <w:rsid w:val="00D13BE4"/>
    <w:rsid w:val="00D20A55"/>
    <w:rsid w:val="00D31337"/>
    <w:rsid w:val="00D324F8"/>
    <w:rsid w:val="00D330FC"/>
    <w:rsid w:val="00D35DB3"/>
    <w:rsid w:val="00D4038F"/>
    <w:rsid w:val="00D40435"/>
    <w:rsid w:val="00D42515"/>
    <w:rsid w:val="00D43E92"/>
    <w:rsid w:val="00D461EB"/>
    <w:rsid w:val="00D57262"/>
    <w:rsid w:val="00D60762"/>
    <w:rsid w:val="00D639F3"/>
    <w:rsid w:val="00D666CD"/>
    <w:rsid w:val="00D72022"/>
    <w:rsid w:val="00D732F9"/>
    <w:rsid w:val="00D741EC"/>
    <w:rsid w:val="00D8247C"/>
    <w:rsid w:val="00D849CD"/>
    <w:rsid w:val="00D85656"/>
    <w:rsid w:val="00D85B25"/>
    <w:rsid w:val="00D904D2"/>
    <w:rsid w:val="00D917C5"/>
    <w:rsid w:val="00D91B13"/>
    <w:rsid w:val="00D978DA"/>
    <w:rsid w:val="00DA05F2"/>
    <w:rsid w:val="00DA2C73"/>
    <w:rsid w:val="00DA51EF"/>
    <w:rsid w:val="00DA71F2"/>
    <w:rsid w:val="00DB4D49"/>
    <w:rsid w:val="00DB4D78"/>
    <w:rsid w:val="00DB5CFE"/>
    <w:rsid w:val="00DB60F0"/>
    <w:rsid w:val="00DC2617"/>
    <w:rsid w:val="00DC6548"/>
    <w:rsid w:val="00DC6D8D"/>
    <w:rsid w:val="00DD43A0"/>
    <w:rsid w:val="00DE34DC"/>
    <w:rsid w:val="00DE6FA3"/>
    <w:rsid w:val="00DF2C99"/>
    <w:rsid w:val="00E05146"/>
    <w:rsid w:val="00E0533D"/>
    <w:rsid w:val="00E10809"/>
    <w:rsid w:val="00E1206E"/>
    <w:rsid w:val="00E17EE9"/>
    <w:rsid w:val="00E228CF"/>
    <w:rsid w:val="00E23783"/>
    <w:rsid w:val="00E26924"/>
    <w:rsid w:val="00E37DD1"/>
    <w:rsid w:val="00E41387"/>
    <w:rsid w:val="00E44531"/>
    <w:rsid w:val="00E473A4"/>
    <w:rsid w:val="00E47EB1"/>
    <w:rsid w:val="00E50775"/>
    <w:rsid w:val="00E516BB"/>
    <w:rsid w:val="00E53368"/>
    <w:rsid w:val="00E659E0"/>
    <w:rsid w:val="00E719B9"/>
    <w:rsid w:val="00E73172"/>
    <w:rsid w:val="00E77AB9"/>
    <w:rsid w:val="00E874B7"/>
    <w:rsid w:val="00E9459A"/>
    <w:rsid w:val="00EA1F35"/>
    <w:rsid w:val="00EB0FDD"/>
    <w:rsid w:val="00EB2DF2"/>
    <w:rsid w:val="00EB73FB"/>
    <w:rsid w:val="00EC3177"/>
    <w:rsid w:val="00EC3452"/>
    <w:rsid w:val="00EC4265"/>
    <w:rsid w:val="00EC6110"/>
    <w:rsid w:val="00EC7C92"/>
    <w:rsid w:val="00ED5C7A"/>
    <w:rsid w:val="00ED6F21"/>
    <w:rsid w:val="00ED7E7D"/>
    <w:rsid w:val="00EE236C"/>
    <w:rsid w:val="00EE3B28"/>
    <w:rsid w:val="00EE7078"/>
    <w:rsid w:val="00EF58BF"/>
    <w:rsid w:val="00EF73EA"/>
    <w:rsid w:val="00F01321"/>
    <w:rsid w:val="00F040FE"/>
    <w:rsid w:val="00F05EC5"/>
    <w:rsid w:val="00F15711"/>
    <w:rsid w:val="00F1592E"/>
    <w:rsid w:val="00F170DF"/>
    <w:rsid w:val="00F2049D"/>
    <w:rsid w:val="00F233A8"/>
    <w:rsid w:val="00F372F1"/>
    <w:rsid w:val="00F37B81"/>
    <w:rsid w:val="00F40CDC"/>
    <w:rsid w:val="00F43620"/>
    <w:rsid w:val="00F458DC"/>
    <w:rsid w:val="00F534A2"/>
    <w:rsid w:val="00F75CC3"/>
    <w:rsid w:val="00F80987"/>
    <w:rsid w:val="00F9515D"/>
    <w:rsid w:val="00F961A6"/>
    <w:rsid w:val="00F96602"/>
    <w:rsid w:val="00FA2546"/>
    <w:rsid w:val="00FA6857"/>
    <w:rsid w:val="00FA71CA"/>
    <w:rsid w:val="00FB4F18"/>
    <w:rsid w:val="00FC2FD3"/>
    <w:rsid w:val="00FD1E6F"/>
    <w:rsid w:val="00FE28FC"/>
    <w:rsid w:val="00FE4C5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595CDDB0"/>
  <w15:docId w15:val="{755B918B-3A2F-4A60-A110-A82F99542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A05F2"/>
    <w:pPr>
      <w:tabs>
        <w:tab w:val="left" w:pos="2160"/>
        <w:tab w:val="left" w:pos="2880"/>
        <w:tab w:val="left" w:pos="4500"/>
      </w:tabs>
      <w:spacing w:after="0" w:line="240" w:lineRule="auto"/>
    </w:pPr>
    <w:rPr>
      <w:rFonts w:ascii="Arial" w:eastAsia="Times New Roman" w:hAnsi="Arial" w:cs="Arial"/>
      <w:sz w:val="20"/>
      <w:szCs w:val="20"/>
      <w:lang w:eastAsia="cs-CZ"/>
    </w:rPr>
  </w:style>
  <w:style w:type="paragraph" w:styleId="Nadpis1">
    <w:name w:val="heading 1"/>
    <w:basedOn w:val="Normlny"/>
    <w:next w:val="Normlny"/>
    <w:link w:val="Nadpis1Char"/>
    <w:uiPriority w:val="99"/>
    <w:qFormat/>
    <w:rsid w:val="00DA05F2"/>
    <w:pPr>
      <w:keepNext/>
      <w:spacing w:before="240" w:after="60"/>
      <w:outlineLvl w:val="0"/>
    </w:pPr>
    <w:rPr>
      <w:b/>
      <w:bCs/>
      <w:kern w:val="32"/>
      <w:sz w:val="32"/>
      <w:szCs w:val="32"/>
    </w:rPr>
  </w:style>
  <w:style w:type="paragraph" w:styleId="Nadpis2">
    <w:name w:val="heading 2"/>
    <w:basedOn w:val="Normlny"/>
    <w:next w:val="Normlny"/>
    <w:link w:val="Nadpis2Char"/>
    <w:unhideWhenUsed/>
    <w:qFormat/>
    <w:rsid w:val="00CA091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qFormat/>
    <w:rsid w:val="00A067A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A067AD"/>
    <w:pPr>
      <w:keepNext/>
      <w:numPr>
        <w:numId w:val="1"/>
      </w:numPr>
      <w:outlineLvl w:val="3"/>
    </w:pPr>
    <w:rPr>
      <w:b/>
      <w:bCs/>
      <w:smallCaps/>
    </w:rPr>
  </w:style>
  <w:style w:type="paragraph" w:styleId="Nadpis5">
    <w:name w:val="heading 5"/>
    <w:aliases w:val="3"/>
    <w:basedOn w:val="Default"/>
    <w:next w:val="Normlny"/>
    <w:link w:val="Nadpis5Char"/>
    <w:qFormat/>
    <w:rsid w:val="006F443A"/>
    <w:pPr>
      <w:spacing w:after="240"/>
      <w:outlineLvl w:val="4"/>
    </w:pPr>
    <w:rPr>
      <w:rFonts w:ascii="Segoe UI" w:hAnsi="Segoe UI" w:cs="Segoe UI"/>
      <w:b/>
      <w:sz w:val="20"/>
      <w:szCs w:val="20"/>
    </w:rPr>
  </w:style>
  <w:style w:type="paragraph" w:styleId="Nadpis6">
    <w:name w:val="heading 6"/>
    <w:aliases w:val="a"/>
    <w:basedOn w:val="2"/>
    <w:next w:val="Normlny"/>
    <w:link w:val="Nadpis6Char"/>
    <w:rsid w:val="006F443A"/>
    <w:pPr>
      <w:outlineLvl w:val="5"/>
    </w:pPr>
  </w:style>
  <w:style w:type="paragraph" w:styleId="Nadpis7">
    <w:name w:val="heading 7"/>
    <w:basedOn w:val="Normlny"/>
    <w:next w:val="Normlny"/>
    <w:link w:val="Nadpis7Char"/>
    <w:qFormat/>
    <w:rsid w:val="00A067A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A067A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A067A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DA05F2"/>
    <w:rPr>
      <w:rFonts w:ascii="Arial" w:eastAsia="Times New Roman" w:hAnsi="Arial" w:cs="Arial"/>
      <w:b/>
      <w:bCs/>
      <w:kern w:val="32"/>
      <w:sz w:val="32"/>
      <w:szCs w:val="32"/>
      <w:lang w:eastAsia="cs-CZ"/>
    </w:rPr>
  </w:style>
  <w:style w:type="character" w:styleId="Hypertextovprepojenie">
    <w:name w:val="Hyperlink"/>
    <w:basedOn w:val="Predvolenpsmoodseku"/>
    <w:uiPriority w:val="99"/>
    <w:rsid w:val="00DA05F2"/>
    <w:rPr>
      <w:rFonts w:cs="Times New Roman"/>
      <w:color w:val="0000FF"/>
      <w:u w:val="single"/>
    </w:rPr>
  </w:style>
  <w:style w:type="paragraph" w:styleId="Odsekzoznamu">
    <w:name w:val="List Paragraph"/>
    <w:aliases w:val="body,Odsek zoznamu2,ODRAZKY PRVA UROVEN"/>
    <w:basedOn w:val="Normlny"/>
    <w:link w:val="OdsekzoznamuChar"/>
    <w:qFormat/>
    <w:rsid w:val="00DA05F2"/>
    <w:pPr>
      <w:ind w:left="708"/>
    </w:pPr>
  </w:style>
  <w:style w:type="character" w:customStyle="1" w:styleId="OdsekzoznamuChar">
    <w:name w:val="Odsek zoznamu Char"/>
    <w:aliases w:val="body Char,Odsek zoznamu2 Char,ODRAZKY PRVA UROVEN Char"/>
    <w:link w:val="Odsekzoznamu"/>
    <w:uiPriority w:val="34"/>
    <w:qFormat/>
    <w:locked/>
    <w:rsid w:val="00DA05F2"/>
    <w:rPr>
      <w:rFonts w:ascii="Arial" w:eastAsia="Times New Roman" w:hAnsi="Arial" w:cs="Arial"/>
      <w:sz w:val="20"/>
      <w:szCs w:val="20"/>
      <w:lang w:eastAsia="cs-CZ"/>
    </w:rPr>
  </w:style>
  <w:style w:type="paragraph" w:styleId="Textkomentra">
    <w:name w:val="annotation text"/>
    <w:basedOn w:val="Normlny"/>
    <w:link w:val="TextkomentraChar"/>
    <w:rsid w:val="00DA05F2"/>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uiPriority w:val="99"/>
    <w:rsid w:val="00DA05F2"/>
    <w:rPr>
      <w:rFonts w:ascii="Arial" w:eastAsia="Times New Roman" w:hAnsi="Arial" w:cs="Arial"/>
      <w:b/>
      <w:bCs/>
      <w:smallCaps/>
      <w:sz w:val="20"/>
      <w:szCs w:val="20"/>
    </w:rPr>
  </w:style>
  <w:style w:type="character" w:styleId="Odkaznakomentr">
    <w:name w:val="annotation reference"/>
    <w:basedOn w:val="Predvolenpsmoodseku"/>
    <w:rsid w:val="00DA05F2"/>
    <w:rPr>
      <w:rFonts w:cs="Times New Roman"/>
      <w:sz w:val="16"/>
      <w:szCs w:val="16"/>
    </w:rPr>
  </w:style>
  <w:style w:type="paragraph" w:customStyle="1" w:styleId="Default">
    <w:name w:val="Default"/>
    <w:rsid w:val="00DA05F2"/>
    <w:pPr>
      <w:autoSpaceDE w:val="0"/>
      <w:autoSpaceDN w:val="0"/>
      <w:adjustRightInd w:val="0"/>
      <w:spacing w:after="0" w:line="240" w:lineRule="auto"/>
    </w:pPr>
    <w:rPr>
      <w:rFonts w:ascii="Franklin Gothic Book" w:eastAsia="Times New Roman" w:hAnsi="Franklin Gothic Book" w:cs="Franklin Gothic Book"/>
      <w:color w:val="000000"/>
      <w:sz w:val="24"/>
      <w:szCs w:val="24"/>
      <w:lang w:eastAsia="sk-SK"/>
    </w:rPr>
  </w:style>
  <w:style w:type="table" w:styleId="Mriekatabuky">
    <w:name w:val="Table Grid"/>
    <w:basedOn w:val="Normlnatabuka"/>
    <w:uiPriority w:val="39"/>
    <w:rsid w:val="00DA05F2"/>
    <w:pPr>
      <w:spacing w:after="0" w:line="240" w:lineRule="auto"/>
    </w:pPr>
    <w:rPr>
      <w:rFonts w:ascii="Times New Roman" w:eastAsia="Times New Roman" w:hAnsi="Times New Roman"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DA05F2"/>
    <w:pPr>
      <w:tabs>
        <w:tab w:val="clear" w:pos="2160"/>
        <w:tab w:val="clear" w:pos="2880"/>
        <w:tab w:val="clear" w:pos="4500"/>
      </w:tabs>
      <w:autoSpaceDE w:val="0"/>
      <w:autoSpaceDN w:val="0"/>
      <w:spacing w:before="240"/>
      <w:jc w:val="right"/>
    </w:pPr>
    <w:rPr>
      <w:b/>
      <w:bCs/>
      <w:caps/>
      <w:color w:val="808080"/>
      <w:sz w:val="24"/>
      <w:szCs w:val="24"/>
      <w:lang w:eastAsia="sk-SK"/>
    </w:rPr>
  </w:style>
  <w:style w:type="paragraph" w:styleId="Textbubliny">
    <w:name w:val="Balloon Text"/>
    <w:basedOn w:val="Normlny"/>
    <w:link w:val="TextbublinyChar"/>
    <w:uiPriority w:val="99"/>
    <w:unhideWhenUsed/>
    <w:rsid w:val="00DA05F2"/>
    <w:rPr>
      <w:rFonts w:ascii="Segoe UI" w:hAnsi="Segoe UI" w:cs="Segoe UI"/>
      <w:sz w:val="18"/>
      <w:szCs w:val="18"/>
    </w:rPr>
  </w:style>
  <w:style w:type="character" w:customStyle="1" w:styleId="TextbublinyChar">
    <w:name w:val="Text bubliny Char"/>
    <w:basedOn w:val="Predvolenpsmoodseku"/>
    <w:link w:val="Textbubliny"/>
    <w:uiPriority w:val="99"/>
    <w:rsid w:val="00DA05F2"/>
    <w:rPr>
      <w:rFonts w:ascii="Segoe UI" w:eastAsia="Times New Roman" w:hAnsi="Segoe UI" w:cs="Segoe UI"/>
      <w:sz w:val="18"/>
      <w:szCs w:val="18"/>
      <w:lang w:eastAsia="cs-CZ"/>
    </w:rPr>
  </w:style>
  <w:style w:type="character" w:customStyle="1" w:styleId="Nadpis2Char">
    <w:name w:val="Nadpis 2 Char"/>
    <w:basedOn w:val="Predvolenpsmoodseku"/>
    <w:link w:val="Nadpis2"/>
    <w:rsid w:val="00CA0912"/>
    <w:rPr>
      <w:rFonts w:asciiTheme="majorHAnsi" w:eastAsiaTheme="majorEastAsia" w:hAnsiTheme="majorHAnsi" w:cstheme="majorBidi"/>
      <w:color w:val="2F5496" w:themeColor="accent1" w:themeShade="BF"/>
      <w:sz w:val="26"/>
      <w:szCs w:val="26"/>
      <w:lang w:eastAsia="cs-CZ"/>
    </w:rPr>
  </w:style>
  <w:style w:type="character" w:customStyle="1" w:styleId="pre">
    <w:name w:val="pre"/>
    <w:basedOn w:val="Predvolenpsmoodseku"/>
    <w:uiPriority w:val="99"/>
    <w:rsid w:val="00CA0912"/>
    <w:rPr>
      <w:rFonts w:cs="Times New Roman"/>
    </w:rPr>
  </w:style>
  <w:style w:type="paragraph" w:styleId="Predmetkomentra">
    <w:name w:val="annotation subject"/>
    <w:basedOn w:val="Textkomentra"/>
    <w:next w:val="Textkomentra"/>
    <w:link w:val="PredmetkomentraChar"/>
    <w:uiPriority w:val="99"/>
    <w:unhideWhenUsed/>
    <w:rsid w:val="00A067A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rsid w:val="00A067AD"/>
    <w:rPr>
      <w:rFonts w:ascii="Arial" w:eastAsia="Times New Roman" w:hAnsi="Arial" w:cs="Arial"/>
      <w:b/>
      <w:bCs/>
      <w:smallCaps w:val="0"/>
      <w:sz w:val="20"/>
      <w:szCs w:val="20"/>
      <w:lang w:eastAsia="cs-CZ"/>
    </w:rPr>
  </w:style>
  <w:style w:type="character" w:customStyle="1" w:styleId="Nadpis3Char">
    <w:name w:val="Nadpis 3 Char"/>
    <w:basedOn w:val="Predvolenpsmoodseku"/>
    <w:link w:val="Nadpis3"/>
    <w:rsid w:val="00A067AD"/>
    <w:rPr>
      <w:rFonts w:ascii="Arial" w:eastAsia="Times New Roman" w:hAnsi="Arial" w:cs="Arial"/>
      <w:b/>
      <w:bCs/>
      <w:smallCaps/>
      <w:sz w:val="20"/>
      <w:szCs w:val="20"/>
      <w:lang w:eastAsia="cs-CZ"/>
    </w:rPr>
  </w:style>
  <w:style w:type="character" w:customStyle="1" w:styleId="Nadpis4Char">
    <w:name w:val="Nadpis 4 Char"/>
    <w:basedOn w:val="Predvolenpsmoodseku"/>
    <w:link w:val="Nadpis4"/>
    <w:rsid w:val="00A067AD"/>
    <w:rPr>
      <w:rFonts w:ascii="Arial" w:eastAsia="Times New Roman" w:hAnsi="Arial" w:cs="Arial"/>
      <w:b/>
      <w:bCs/>
      <w:smallCaps/>
      <w:sz w:val="20"/>
      <w:szCs w:val="20"/>
      <w:lang w:eastAsia="cs-CZ"/>
    </w:rPr>
  </w:style>
  <w:style w:type="character" w:customStyle="1" w:styleId="Nadpis5Char">
    <w:name w:val="Nadpis 5 Char"/>
    <w:aliases w:val="3 Char"/>
    <w:basedOn w:val="Predvolenpsmoodseku"/>
    <w:link w:val="Nadpis5"/>
    <w:rsid w:val="006F443A"/>
    <w:rPr>
      <w:rFonts w:ascii="Segoe UI" w:eastAsia="Times New Roman" w:hAnsi="Segoe UI" w:cs="Segoe UI"/>
      <w:b/>
      <w:color w:val="000000"/>
      <w:sz w:val="20"/>
      <w:szCs w:val="20"/>
      <w:lang w:eastAsia="sk-SK"/>
    </w:rPr>
  </w:style>
  <w:style w:type="character" w:customStyle="1" w:styleId="Nadpis6Char">
    <w:name w:val="Nadpis 6 Char"/>
    <w:aliases w:val="a Char"/>
    <w:basedOn w:val="Predvolenpsmoodseku"/>
    <w:link w:val="Nadpis6"/>
    <w:rsid w:val="006F443A"/>
    <w:rPr>
      <w:rFonts w:ascii="Segoe UI" w:eastAsia="Times New Roman" w:hAnsi="Segoe UI" w:cs="Segoe UI"/>
      <w:sz w:val="20"/>
      <w:szCs w:val="20"/>
      <w:lang w:eastAsia="cs-CZ"/>
    </w:rPr>
  </w:style>
  <w:style w:type="character" w:customStyle="1" w:styleId="Nadpis7Char">
    <w:name w:val="Nadpis 7 Char"/>
    <w:basedOn w:val="Predvolenpsmoodseku"/>
    <w:link w:val="Nadpis7"/>
    <w:rsid w:val="00A067AD"/>
    <w:rPr>
      <w:rFonts w:ascii="Arial" w:eastAsia="Times New Roman" w:hAnsi="Arial" w:cs="Arial"/>
      <w:b/>
      <w:bCs/>
      <w:noProof/>
      <w:sz w:val="20"/>
      <w:szCs w:val="20"/>
      <w:u w:val="single"/>
      <w:lang w:eastAsia="sk-SK"/>
    </w:rPr>
  </w:style>
  <w:style w:type="character" w:customStyle="1" w:styleId="Nadpis8Char">
    <w:name w:val="Nadpis 8 Char"/>
    <w:basedOn w:val="Predvolenpsmoodseku"/>
    <w:link w:val="Nadpis8"/>
    <w:rsid w:val="00A067AD"/>
    <w:rPr>
      <w:rFonts w:ascii="Arial" w:eastAsia="Times New Roman" w:hAnsi="Arial" w:cs="Arial"/>
      <w:noProof/>
      <w:sz w:val="20"/>
      <w:szCs w:val="20"/>
      <w:u w:val="single"/>
      <w:lang w:eastAsia="sk-SK"/>
    </w:rPr>
  </w:style>
  <w:style w:type="character" w:customStyle="1" w:styleId="Nadpis9Char">
    <w:name w:val="Nadpis 9 Char"/>
    <w:basedOn w:val="Predvolenpsmoodseku"/>
    <w:link w:val="Nadpis9"/>
    <w:rsid w:val="00A067AD"/>
    <w:rPr>
      <w:rFonts w:ascii="Arial" w:eastAsia="Times New Roman" w:hAnsi="Arial" w:cs="Arial"/>
      <w:b/>
      <w:bCs/>
      <w:noProof/>
      <w:sz w:val="20"/>
      <w:szCs w:val="20"/>
      <w:u w:val="single"/>
      <w:lang w:eastAsia="sk-SK"/>
    </w:rPr>
  </w:style>
  <w:style w:type="paragraph" w:customStyle="1" w:styleId="Normln1">
    <w:name w:val="Normální1"/>
    <w:basedOn w:val="Normlny"/>
    <w:uiPriority w:val="99"/>
    <w:rsid w:val="00A067AD"/>
    <w:pPr>
      <w:tabs>
        <w:tab w:val="clear" w:pos="2160"/>
        <w:tab w:val="clear" w:pos="2880"/>
        <w:tab w:val="clear" w:pos="4500"/>
        <w:tab w:val="left" w:pos="4860"/>
      </w:tabs>
      <w:spacing w:before="120"/>
    </w:pPr>
  </w:style>
  <w:style w:type="paragraph" w:styleId="Hlavika">
    <w:name w:val="header"/>
    <w:aliases w:val="1. Zeile,   1. Zeile"/>
    <w:basedOn w:val="Normlny"/>
    <w:link w:val="HlavikaChar"/>
    <w:uiPriority w:val="99"/>
    <w:rsid w:val="00A067AD"/>
    <w:pPr>
      <w:tabs>
        <w:tab w:val="clear" w:pos="2160"/>
        <w:tab w:val="clear" w:pos="2880"/>
        <w:tab w:val="clear" w:pos="4500"/>
        <w:tab w:val="center" w:pos="4536"/>
        <w:tab w:val="right" w:pos="9072"/>
      </w:tabs>
    </w:pPr>
  </w:style>
  <w:style w:type="character" w:customStyle="1" w:styleId="HlavikaChar">
    <w:name w:val="Hlavička Char"/>
    <w:aliases w:val="1. Zeile Char,   1. Zeile Char"/>
    <w:basedOn w:val="Predvolenpsmoodseku"/>
    <w:link w:val="Hlavika"/>
    <w:uiPriority w:val="99"/>
    <w:rsid w:val="00A067AD"/>
    <w:rPr>
      <w:rFonts w:ascii="Arial" w:eastAsia="Times New Roman" w:hAnsi="Arial" w:cs="Arial"/>
      <w:sz w:val="20"/>
      <w:szCs w:val="20"/>
      <w:lang w:eastAsia="cs-CZ"/>
    </w:rPr>
  </w:style>
  <w:style w:type="paragraph" w:styleId="Nzov">
    <w:name w:val="Title"/>
    <w:basedOn w:val="Normlny"/>
    <w:link w:val="NzovChar"/>
    <w:qFormat/>
    <w:rsid w:val="00A067A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A067AD"/>
    <w:rPr>
      <w:rFonts w:ascii="Arial" w:eastAsia="Times New Roman" w:hAnsi="Arial" w:cs="Arial"/>
      <w:smallCaps/>
      <w:noProof/>
      <w:sz w:val="20"/>
      <w:szCs w:val="20"/>
      <w:lang w:eastAsia="sk-SK"/>
    </w:rPr>
  </w:style>
  <w:style w:type="paragraph" w:styleId="Zkladntext3">
    <w:name w:val="Body Text 3"/>
    <w:basedOn w:val="Normlny"/>
    <w:link w:val="Zkladntext3Char"/>
    <w:rsid w:val="00A067A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A067AD"/>
    <w:rPr>
      <w:rFonts w:ascii="Arial" w:eastAsia="Times New Roman" w:hAnsi="Arial" w:cs="Arial"/>
      <w:noProof/>
      <w:color w:val="FF0000"/>
      <w:sz w:val="20"/>
      <w:szCs w:val="20"/>
      <w:lang w:eastAsia="sk-SK"/>
    </w:rPr>
  </w:style>
  <w:style w:type="paragraph" w:styleId="Zarkazkladnhotextu2">
    <w:name w:val="Body Text Indent 2"/>
    <w:basedOn w:val="Normlny"/>
    <w:link w:val="Zarkazkladnhotextu2Char"/>
    <w:rsid w:val="00A067A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rsid w:val="00A067AD"/>
    <w:rPr>
      <w:rFonts w:ascii="Arial" w:eastAsia="Times New Roman" w:hAnsi="Arial" w:cs="Arial"/>
      <w:noProof/>
      <w:sz w:val="20"/>
      <w:szCs w:val="20"/>
      <w:lang w:eastAsia="sk-SK"/>
    </w:rPr>
  </w:style>
  <w:style w:type="paragraph" w:styleId="Zarkazkladnhotextu">
    <w:name w:val="Body Text Indent"/>
    <w:basedOn w:val="Normlny"/>
    <w:link w:val="ZarkazkladnhotextuChar"/>
    <w:rsid w:val="00A067A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rsid w:val="00A067AD"/>
    <w:rPr>
      <w:rFonts w:ascii="Arial" w:eastAsia="Times New Roman" w:hAnsi="Arial" w:cs="Arial"/>
      <w:noProof/>
      <w:sz w:val="20"/>
      <w:szCs w:val="20"/>
      <w:lang w:eastAsia="sk-SK"/>
    </w:rPr>
  </w:style>
  <w:style w:type="paragraph" w:styleId="Zkladntext">
    <w:name w:val="Body Text"/>
    <w:basedOn w:val="Normlny"/>
    <w:link w:val="ZkladntextChar"/>
    <w:uiPriority w:val="99"/>
    <w:rsid w:val="00A067A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A067AD"/>
    <w:rPr>
      <w:rFonts w:ascii="Arial" w:eastAsia="Times New Roman" w:hAnsi="Arial" w:cs="Arial"/>
      <w:noProof/>
      <w:sz w:val="20"/>
      <w:szCs w:val="20"/>
      <w:lang w:eastAsia="sk-SK"/>
    </w:rPr>
  </w:style>
  <w:style w:type="paragraph" w:styleId="Zoznam2">
    <w:name w:val="List 2"/>
    <w:basedOn w:val="Normlny"/>
    <w:uiPriority w:val="99"/>
    <w:rsid w:val="00A067A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A067A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A067AD"/>
    <w:rPr>
      <w:rFonts w:ascii="Arial" w:eastAsia="Times New Roman" w:hAnsi="Arial" w:cs="Arial"/>
      <w:noProof/>
      <w:sz w:val="20"/>
      <w:szCs w:val="20"/>
      <w:lang w:eastAsia="sk-SK"/>
    </w:rPr>
  </w:style>
  <w:style w:type="character" w:styleId="slostrany">
    <w:name w:val="page number"/>
    <w:basedOn w:val="Predvolenpsmoodseku"/>
    <w:rsid w:val="00A067AD"/>
    <w:rPr>
      <w:rFonts w:cs="Times New Roman"/>
    </w:rPr>
  </w:style>
  <w:style w:type="paragraph" w:styleId="Zarkazkladnhotextu3">
    <w:name w:val="Body Text Indent 3"/>
    <w:basedOn w:val="Normlny"/>
    <w:link w:val="Zarkazkladnhotextu3Char"/>
    <w:rsid w:val="00A067A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rsid w:val="00A067AD"/>
    <w:rPr>
      <w:rFonts w:ascii="Arial" w:eastAsia="Times New Roman" w:hAnsi="Arial" w:cs="Arial"/>
      <w:sz w:val="20"/>
      <w:szCs w:val="20"/>
      <w:lang w:eastAsia="cs-CZ"/>
    </w:rPr>
  </w:style>
  <w:style w:type="paragraph" w:styleId="Zkladntext2">
    <w:name w:val="Body Text 2"/>
    <w:basedOn w:val="Normlny"/>
    <w:link w:val="Zkladntext2Char"/>
    <w:uiPriority w:val="99"/>
    <w:rsid w:val="00A067A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A067AD"/>
    <w:rPr>
      <w:rFonts w:ascii="Arial" w:eastAsia="Times New Roman" w:hAnsi="Arial" w:cs="Times New Roman"/>
      <w:sz w:val="24"/>
      <w:szCs w:val="24"/>
      <w:lang w:val="en-GB" w:eastAsia="sk-SK"/>
    </w:rPr>
  </w:style>
  <w:style w:type="paragraph" w:customStyle="1" w:styleId="Annexetitle">
    <w:name w:val="Annexe_title"/>
    <w:basedOn w:val="Nadpis1"/>
    <w:next w:val="Normlny"/>
    <w:autoRedefine/>
    <w:uiPriority w:val="99"/>
    <w:rsid w:val="00A067A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customStyle="1" w:styleId="CharChar1CharCharCharCharChar">
    <w:name w:val="Char Char1 Char Char Char Char 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A067A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A067A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A067AD"/>
    <w:pPr>
      <w:ind w:left="708"/>
    </w:pPr>
  </w:style>
  <w:style w:type="paragraph" w:styleId="Prvzarkazkladnhotextu2">
    <w:name w:val="Body Text First Indent 2"/>
    <w:basedOn w:val="Zarkazkladnhotextu"/>
    <w:link w:val="Prvzarkazkladnhotextu2Char"/>
    <w:uiPriority w:val="99"/>
    <w:rsid w:val="00A067AD"/>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A067AD"/>
    <w:rPr>
      <w:rFonts w:ascii="Arial" w:eastAsia="Times New Roman" w:hAnsi="Arial" w:cs="Arial"/>
      <w:noProof/>
      <w:sz w:val="20"/>
      <w:szCs w:val="20"/>
      <w:lang w:eastAsia="cs-CZ"/>
    </w:rPr>
  </w:style>
  <w:style w:type="character" w:customStyle="1" w:styleId="BodyTextFirstIndent2Char">
    <w:name w:val="Body Text First Indent 2 Char"/>
    <w:basedOn w:val="ZarkazkladnhotextuChar"/>
    <w:uiPriority w:val="99"/>
    <w:semiHidden/>
    <w:rsid w:val="00A067AD"/>
    <w:rPr>
      <w:rFonts w:ascii="Arial" w:eastAsia="Times New Roman" w:hAnsi="Arial" w:cs="Arial"/>
      <w:noProof/>
      <w:sz w:val="20"/>
      <w:szCs w:val="20"/>
      <w:lang w:eastAsia="sk-SK"/>
    </w:rPr>
  </w:style>
  <w:style w:type="paragraph" w:customStyle="1" w:styleId="Styl1">
    <w:name w:val="Styl1"/>
    <w:basedOn w:val="Normlny"/>
    <w:rsid w:val="00A067AD"/>
    <w:pPr>
      <w:tabs>
        <w:tab w:val="clear" w:pos="2160"/>
        <w:tab w:val="clear" w:pos="2880"/>
        <w:tab w:val="clear" w:pos="4500"/>
      </w:tabs>
      <w:jc w:val="both"/>
    </w:pPr>
    <w:rPr>
      <w:sz w:val="24"/>
      <w:szCs w:val="24"/>
    </w:rPr>
  </w:style>
  <w:style w:type="paragraph" w:customStyle="1" w:styleId="Odsek">
    <w:name w:val="Odsek"/>
    <w:basedOn w:val="Normlny"/>
    <w:next w:val="Normlny"/>
    <w:uiPriority w:val="99"/>
    <w:qFormat/>
    <w:rsid w:val="00A067A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A067A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A067A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A067A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rsid w:val="00A067AD"/>
    <w:rPr>
      <w:rFonts w:cs="Times New Roman"/>
      <w:color w:val="800080"/>
      <w:u w:val="single"/>
    </w:rPr>
  </w:style>
  <w:style w:type="character" w:customStyle="1" w:styleId="FontStyle60">
    <w:name w:val="Font Style60"/>
    <w:basedOn w:val="Predvolenpsmoodseku"/>
    <w:uiPriority w:val="99"/>
    <w:rsid w:val="00A067AD"/>
    <w:rPr>
      <w:rFonts w:ascii="Times New Roman" w:hAnsi="Times New Roman" w:cs="Times New Roman"/>
      <w:color w:val="000000"/>
      <w:sz w:val="20"/>
      <w:szCs w:val="20"/>
    </w:rPr>
  </w:style>
  <w:style w:type="paragraph" w:customStyle="1" w:styleId="Nadpis">
    <w:name w:val="Nadpis"/>
    <w:basedOn w:val="Normlny"/>
    <w:next w:val="Normlny"/>
    <w:uiPriority w:val="99"/>
    <w:rsid w:val="00A067A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A067AD"/>
    <w:rPr>
      <w:rFonts w:cs="Times New Roman"/>
    </w:rPr>
  </w:style>
  <w:style w:type="paragraph" w:styleId="Revzia">
    <w:name w:val="Revision"/>
    <w:hidden/>
    <w:uiPriority w:val="99"/>
    <w:semiHidden/>
    <w:rsid w:val="00A067AD"/>
    <w:pPr>
      <w:spacing w:after="0" w:line="240" w:lineRule="auto"/>
    </w:pPr>
    <w:rPr>
      <w:rFonts w:ascii="Arial" w:eastAsia="Times New Roman" w:hAnsi="Arial" w:cs="Arial"/>
      <w:sz w:val="20"/>
      <w:szCs w:val="20"/>
      <w:lang w:eastAsia="cs-CZ"/>
    </w:rPr>
  </w:style>
  <w:style w:type="paragraph" w:styleId="Normlnysozarkami">
    <w:name w:val="Normal Indent"/>
    <w:basedOn w:val="Normlny"/>
    <w:uiPriority w:val="99"/>
    <w:rsid w:val="00A067A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qFormat/>
    <w:rsid w:val="00A067AD"/>
    <w:rPr>
      <w:rFonts w:cs="Times New Roman"/>
      <w:i/>
      <w:iCs/>
    </w:rPr>
  </w:style>
  <w:style w:type="character" w:customStyle="1" w:styleId="A6">
    <w:name w:val="A6"/>
    <w:rsid w:val="00A067AD"/>
    <w:rPr>
      <w:rFonts w:cs="Times New Roman"/>
      <w:color w:val="000000"/>
      <w:sz w:val="18"/>
      <w:szCs w:val="18"/>
    </w:rPr>
  </w:style>
  <w:style w:type="paragraph" w:styleId="Obyajntext">
    <w:name w:val="Plain Text"/>
    <w:basedOn w:val="Normlny"/>
    <w:link w:val="ObyajntextChar"/>
    <w:rsid w:val="00A067A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A067AD"/>
    <w:rPr>
      <w:rFonts w:ascii="Consolas" w:eastAsia="Times New Roman" w:hAnsi="Consolas" w:cs="Consolas"/>
      <w:sz w:val="21"/>
      <w:szCs w:val="21"/>
    </w:rPr>
  </w:style>
  <w:style w:type="paragraph" w:styleId="Bezriadkovania">
    <w:name w:val="No Spacing"/>
    <w:link w:val="BezriadkovaniaChar"/>
    <w:uiPriority w:val="1"/>
    <w:qFormat/>
    <w:rsid w:val="00A067AD"/>
    <w:pPr>
      <w:spacing w:after="0" w:line="240" w:lineRule="auto"/>
    </w:pPr>
    <w:rPr>
      <w:rFonts w:ascii="Calibri" w:eastAsia="Times New Roman" w:hAnsi="Calibri" w:cs="Calibri"/>
    </w:rPr>
  </w:style>
  <w:style w:type="paragraph" w:customStyle="1" w:styleId="NormalOdskok">
    <w:name w:val="Normal Odskok"/>
    <w:basedOn w:val="Normlny"/>
    <w:uiPriority w:val="99"/>
    <w:rsid w:val="00A067A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uiPriority w:val="99"/>
    <w:rsid w:val="00A067AD"/>
    <w:pPr>
      <w:numPr>
        <w:numId w:val="3"/>
      </w:numPr>
    </w:pPr>
  </w:style>
  <w:style w:type="character" w:customStyle="1" w:styleId="ra">
    <w:name w:val="ra"/>
    <w:rsid w:val="00A067AD"/>
  </w:style>
  <w:style w:type="paragraph" w:customStyle="1" w:styleId="Bullet">
    <w:name w:val="Bullet"/>
    <w:basedOn w:val="Normlny"/>
    <w:rsid w:val="00A067A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A067AD"/>
  </w:style>
  <w:style w:type="character" w:customStyle="1" w:styleId="marker">
    <w:name w:val="marker"/>
    <w:rsid w:val="00A067AD"/>
  </w:style>
  <w:style w:type="character" w:styleId="Vrazn">
    <w:name w:val="Strong"/>
    <w:basedOn w:val="Predvolenpsmoodseku"/>
    <w:uiPriority w:val="22"/>
    <w:qFormat/>
    <w:rsid w:val="00A067AD"/>
    <w:rPr>
      <w:b/>
      <w:bCs/>
    </w:rPr>
  </w:style>
  <w:style w:type="paragraph" w:customStyle="1" w:styleId="CharCharCharCharCharCharCharCharCharCharChar">
    <w:name w:val="Char Char Char Char Char Char Char Char Char Char Char"/>
    <w:basedOn w:val="Normlny"/>
    <w:rsid w:val="00A067A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A067A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A067A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A067A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A067AD"/>
    <w:rPr>
      <w:rFonts w:ascii="Calibri" w:eastAsia="Times New Roman" w:hAnsi="Calibri" w:cs="Calibri"/>
    </w:rPr>
  </w:style>
  <w:style w:type="paragraph" w:customStyle="1" w:styleId="s2">
    <w:name w:val="s2"/>
    <w:basedOn w:val="Normlny"/>
    <w:link w:val="s2Char"/>
    <w:uiPriority w:val="99"/>
    <w:rsid w:val="00A067AD"/>
    <w:pPr>
      <w:tabs>
        <w:tab w:val="clear" w:pos="2160"/>
        <w:tab w:val="clear" w:pos="2880"/>
        <w:tab w:val="clear" w:pos="4500"/>
      </w:tabs>
      <w:autoSpaceDE w:val="0"/>
      <w:autoSpaceDN w:val="0"/>
      <w:adjustRightInd w:val="0"/>
      <w:spacing w:before="120"/>
      <w:ind w:left="567"/>
      <w:jc w:val="both"/>
    </w:pPr>
    <w:rPr>
      <w:rFonts w:ascii="Times New Roman" w:eastAsia="Calibri" w:hAnsi="Times New Roman" w:cs="Times New Roman"/>
      <w:lang w:eastAsia="sk-SK"/>
    </w:rPr>
  </w:style>
  <w:style w:type="character" w:customStyle="1" w:styleId="s2Char">
    <w:name w:val="s2 Char"/>
    <w:link w:val="s2"/>
    <w:uiPriority w:val="99"/>
    <w:locked/>
    <w:rsid w:val="00A067AD"/>
    <w:rPr>
      <w:rFonts w:ascii="Times New Roman" w:eastAsia="Calibri" w:hAnsi="Times New Roman" w:cs="Times New Roman"/>
      <w:sz w:val="20"/>
      <w:szCs w:val="20"/>
      <w:lang w:eastAsia="sk-SK"/>
    </w:rPr>
  </w:style>
  <w:style w:type="paragraph" w:customStyle="1" w:styleId="Bezmezer">
    <w:name w:val="Bez mezer"/>
    <w:uiPriority w:val="1"/>
    <w:qFormat/>
    <w:rsid w:val="00A067AD"/>
    <w:pPr>
      <w:spacing w:after="0" w:line="240" w:lineRule="auto"/>
    </w:pPr>
    <w:rPr>
      <w:rFonts w:ascii="Calibri" w:eastAsia="Calibri" w:hAnsi="Calibri" w:cs="Times New Roman"/>
    </w:rPr>
  </w:style>
  <w:style w:type="paragraph" w:customStyle="1" w:styleId="Odstavecseseznamem">
    <w:name w:val="Odstavec se seznamem"/>
    <w:basedOn w:val="Normlny"/>
    <w:uiPriority w:val="34"/>
    <w:qFormat/>
    <w:rsid w:val="00A067AD"/>
    <w:pPr>
      <w:tabs>
        <w:tab w:val="clear" w:pos="2160"/>
        <w:tab w:val="clear" w:pos="2880"/>
        <w:tab w:val="clear" w:pos="4500"/>
      </w:tabs>
      <w:spacing w:after="200" w:line="276" w:lineRule="auto"/>
      <w:ind w:left="708"/>
    </w:pPr>
    <w:rPr>
      <w:rFonts w:ascii="Calibri" w:eastAsia="Calibri" w:hAnsi="Calibri" w:cs="Times New Roman"/>
      <w:sz w:val="22"/>
      <w:szCs w:val="22"/>
      <w:lang w:eastAsia="en-US"/>
    </w:rPr>
  </w:style>
  <w:style w:type="paragraph" w:customStyle="1" w:styleId="Zmluva-odsek">
    <w:name w:val="Zmluva - odsek"/>
    <w:basedOn w:val="Normlny"/>
    <w:rsid w:val="00A067AD"/>
    <w:pPr>
      <w:numPr>
        <w:ilvl w:val="1"/>
        <w:numId w:val="4"/>
      </w:numPr>
      <w:tabs>
        <w:tab w:val="clear" w:pos="2160"/>
        <w:tab w:val="clear" w:pos="2880"/>
        <w:tab w:val="clear" w:pos="4500"/>
      </w:tabs>
      <w:spacing w:after="120"/>
      <w:jc w:val="both"/>
    </w:pPr>
    <w:rPr>
      <w:rFonts w:ascii="Times New Roman" w:hAnsi="Times New Roman"/>
      <w:sz w:val="22"/>
      <w:lang w:eastAsia="sk-SK"/>
    </w:rPr>
  </w:style>
  <w:style w:type="paragraph" w:customStyle="1" w:styleId="Zmluva-lnok">
    <w:name w:val="Zmluva - Článok"/>
    <w:basedOn w:val="Normlny"/>
    <w:rsid w:val="00A067AD"/>
    <w:pPr>
      <w:keepNext/>
      <w:numPr>
        <w:numId w:val="4"/>
      </w:numPr>
      <w:tabs>
        <w:tab w:val="clear" w:pos="2160"/>
        <w:tab w:val="clear" w:pos="2880"/>
        <w:tab w:val="clear" w:pos="4500"/>
      </w:tabs>
      <w:spacing w:before="240" w:after="120"/>
      <w:ind w:left="357" w:hanging="357"/>
      <w:contextualSpacing/>
      <w:jc w:val="center"/>
    </w:pPr>
    <w:rPr>
      <w:rFonts w:ascii="Times New Roman" w:hAnsi="Times New Roman" w:cs="Times New Roman"/>
      <w:b/>
      <w:sz w:val="22"/>
      <w:szCs w:val="24"/>
      <w:lang w:eastAsia="en-US"/>
    </w:rPr>
  </w:style>
  <w:style w:type="paragraph" w:customStyle="1" w:styleId="Zmluva-pododsek">
    <w:name w:val="Zmluva - pododsek"/>
    <w:basedOn w:val="Zmluva-odsek"/>
    <w:rsid w:val="00A067AD"/>
    <w:pPr>
      <w:numPr>
        <w:ilvl w:val="2"/>
      </w:numPr>
    </w:pPr>
    <w:rPr>
      <w:rFonts w:cs="Times New Roman"/>
      <w:sz w:val="24"/>
      <w:szCs w:val="24"/>
    </w:rPr>
  </w:style>
  <w:style w:type="paragraph" w:customStyle="1" w:styleId="BodyText21">
    <w:name w:val="Body Text 21"/>
    <w:basedOn w:val="Normlny"/>
    <w:rsid w:val="00A067AD"/>
    <w:pPr>
      <w:tabs>
        <w:tab w:val="clear" w:pos="2160"/>
        <w:tab w:val="clear" w:pos="2880"/>
        <w:tab w:val="clear" w:pos="4500"/>
      </w:tabs>
      <w:overflowPunct w:val="0"/>
      <w:autoSpaceDE w:val="0"/>
      <w:autoSpaceDN w:val="0"/>
      <w:adjustRightInd w:val="0"/>
      <w:spacing w:before="57" w:line="240" w:lineRule="atLeast"/>
      <w:ind w:left="57"/>
      <w:jc w:val="both"/>
      <w:textAlignment w:val="baseline"/>
    </w:pPr>
    <w:rPr>
      <w:rFonts w:ascii="Times New Roman" w:hAnsi="Times New Roman" w:cs="Times New Roman"/>
      <w:i/>
      <w:color w:val="000000"/>
      <w:sz w:val="24"/>
    </w:rPr>
  </w:style>
  <w:style w:type="paragraph" w:customStyle="1" w:styleId="slovantext2">
    <w:name w:val="Číslovaný text ú2"/>
    <w:basedOn w:val="Normlny"/>
    <w:rsid w:val="00A067AD"/>
    <w:pPr>
      <w:numPr>
        <w:ilvl w:val="1"/>
        <w:numId w:val="5"/>
      </w:numPr>
      <w:tabs>
        <w:tab w:val="clear" w:pos="2160"/>
        <w:tab w:val="clear" w:pos="2880"/>
        <w:tab w:val="clear" w:pos="4500"/>
        <w:tab w:val="left" w:pos="-1620"/>
      </w:tabs>
      <w:overflowPunct w:val="0"/>
      <w:autoSpaceDE w:val="0"/>
      <w:autoSpaceDN w:val="0"/>
      <w:adjustRightInd w:val="0"/>
      <w:spacing w:after="60"/>
    </w:pPr>
    <w:rPr>
      <w:color w:val="000000"/>
      <w:sz w:val="22"/>
      <w:szCs w:val="22"/>
    </w:rPr>
  </w:style>
  <w:style w:type="paragraph" w:customStyle="1" w:styleId="slovantext3">
    <w:name w:val="Číslovaný text ú3"/>
    <w:basedOn w:val="slovantext2"/>
    <w:uiPriority w:val="99"/>
    <w:rsid w:val="00A067AD"/>
    <w:pPr>
      <w:numPr>
        <w:ilvl w:val="2"/>
      </w:numPr>
      <w:tabs>
        <w:tab w:val="clear" w:pos="-1620"/>
        <w:tab w:val="left" w:pos="1800"/>
        <w:tab w:val="num" w:pos="2160"/>
      </w:tabs>
      <w:spacing w:after="0"/>
    </w:pPr>
  </w:style>
  <w:style w:type="paragraph" w:customStyle="1" w:styleId="slovantext4">
    <w:name w:val="Číslovaný text ú4"/>
    <w:basedOn w:val="slovantext3"/>
    <w:autoRedefine/>
    <w:uiPriority w:val="99"/>
    <w:rsid w:val="00A067AD"/>
    <w:pPr>
      <w:numPr>
        <w:ilvl w:val="3"/>
      </w:numPr>
      <w:tabs>
        <w:tab w:val="clear" w:pos="1800"/>
        <w:tab w:val="clear" w:pos="2160"/>
        <w:tab w:val="num" w:pos="1395"/>
        <w:tab w:val="left" w:pos="2520"/>
        <w:tab w:val="num" w:pos="2880"/>
      </w:tabs>
    </w:pPr>
  </w:style>
  <w:style w:type="numbering" w:customStyle="1" w:styleId="Importovantl7">
    <w:name w:val="Importovaný štýl 7"/>
    <w:rsid w:val="00A067AD"/>
    <w:pPr>
      <w:numPr>
        <w:numId w:val="6"/>
      </w:numPr>
    </w:pPr>
  </w:style>
  <w:style w:type="paragraph" w:customStyle="1" w:styleId="TeloA">
    <w:name w:val="Telo A"/>
    <w:rsid w:val="00A067AD"/>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paragraph" w:styleId="Textpoznmkypodiarou">
    <w:name w:val="footnote text"/>
    <w:aliases w:val="Text poznámky pod čiarou 007,_Poznámka pod čiarou,Text poznámky pod èiarou 007"/>
    <w:basedOn w:val="Normlny"/>
    <w:link w:val="TextpoznmkypodiarouChar"/>
    <w:unhideWhenUsed/>
    <w:rsid w:val="00A067AD"/>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rsid w:val="00A067AD"/>
    <w:rPr>
      <w:rFonts w:ascii="Arial" w:eastAsia="Times New Roman" w:hAnsi="Arial" w:cs="Arial"/>
      <w:sz w:val="20"/>
      <w:szCs w:val="20"/>
      <w:lang w:eastAsia="cs-CZ"/>
    </w:rPr>
  </w:style>
  <w:style w:type="character" w:styleId="Odkaznapoznmkupodiarou">
    <w:name w:val="footnote reference"/>
    <w:basedOn w:val="Predvolenpsmoodseku"/>
    <w:unhideWhenUsed/>
    <w:rsid w:val="00A067AD"/>
    <w:rPr>
      <w:vertAlign w:val="superscript"/>
    </w:rPr>
  </w:style>
  <w:style w:type="paragraph" w:styleId="Hlavikaobsahu">
    <w:name w:val="TOC Heading"/>
    <w:basedOn w:val="Nadpis1"/>
    <w:next w:val="Normlny"/>
    <w:uiPriority w:val="39"/>
    <w:semiHidden/>
    <w:unhideWhenUsed/>
    <w:qFormat/>
    <w:rsid w:val="00A067AD"/>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Podtitul">
    <w:name w:val="Subtitle"/>
    <w:basedOn w:val="Normlny"/>
    <w:next w:val="Normlny"/>
    <w:link w:val="PodtitulChar"/>
    <w:qFormat/>
    <w:rsid w:val="00A067AD"/>
    <w:pPr>
      <w:tabs>
        <w:tab w:val="clear" w:pos="2160"/>
        <w:tab w:val="clear" w:pos="2880"/>
        <w:tab w:val="clear" w:pos="4500"/>
      </w:tabs>
      <w:spacing w:after="60"/>
      <w:jc w:val="center"/>
      <w:outlineLvl w:val="1"/>
    </w:pPr>
    <w:rPr>
      <w:rFonts w:cs="Times New Roman"/>
      <w:sz w:val="24"/>
      <w:szCs w:val="24"/>
      <w:lang w:eastAsia="sk-SK"/>
    </w:rPr>
  </w:style>
  <w:style w:type="character" w:customStyle="1" w:styleId="PodtitulChar">
    <w:name w:val="Podtitul Char"/>
    <w:basedOn w:val="Predvolenpsmoodseku"/>
    <w:link w:val="Podtitul"/>
    <w:rsid w:val="00A067AD"/>
    <w:rPr>
      <w:rFonts w:ascii="Arial" w:eastAsia="Times New Roman" w:hAnsi="Arial" w:cs="Times New Roman"/>
      <w:sz w:val="24"/>
      <w:szCs w:val="24"/>
      <w:lang w:eastAsia="sk-SK"/>
    </w:rPr>
  </w:style>
  <w:style w:type="paragraph" w:styleId="Citcia">
    <w:name w:val="Quote"/>
    <w:basedOn w:val="Normlny"/>
    <w:next w:val="Normlny"/>
    <w:link w:val="CitciaChar"/>
    <w:uiPriority w:val="29"/>
    <w:qFormat/>
    <w:rsid w:val="00A067AD"/>
    <w:pPr>
      <w:tabs>
        <w:tab w:val="clear" w:pos="2160"/>
        <w:tab w:val="clear" w:pos="2880"/>
        <w:tab w:val="clear" w:pos="4500"/>
      </w:tabs>
    </w:pPr>
    <w:rPr>
      <w:rFonts w:ascii="Times New Roman" w:hAnsi="Times New Roman" w:cs="Times New Roman"/>
      <w:i/>
      <w:iCs/>
      <w:color w:val="000000"/>
      <w:lang w:eastAsia="sk-SK"/>
    </w:rPr>
  </w:style>
  <w:style w:type="character" w:customStyle="1" w:styleId="CitciaChar">
    <w:name w:val="Citácia Char"/>
    <w:basedOn w:val="Predvolenpsmoodseku"/>
    <w:link w:val="Citcia"/>
    <w:uiPriority w:val="29"/>
    <w:rsid w:val="00A067AD"/>
    <w:rPr>
      <w:rFonts w:ascii="Times New Roman" w:eastAsia="Times New Roman" w:hAnsi="Times New Roman" w:cs="Times New Roman"/>
      <w:i/>
      <w:iCs/>
      <w:color w:val="000000"/>
      <w:sz w:val="20"/>
      <w:szCs w:val="20"/>
      <w:lang w:eastAsia="sk-SK"/>
    </w:rPr>
  </w:style>
  <w:style w:type="paragraph" w:styleId="Zvraznencitcia">
    <w:name w:val="Intense Quote"/>
    <w:basedOn w:val="Normlny"/>
    <w:next w:val="Normlny"/>
    <w:link w:val="ZvraznencitciaChar"/>
    <w:uiPriority w:val="30"/>
    <w:qFormat/>
    <w:rsid w:val="00A067AD"/>
    <w:pPr>
      <w:pBdr>
        <w:bottom w:val="single" w:sz="4" w:space="4" w:color="4F81BD"/>
      </w:pBdr>
      <w:tabs>
        <w:tab w:val="clear" w:pos="2160"/>
        <w:tab w:val="clear" w:pos="2880"/>
        <w:tab w:val="clear" w:pos="4500"/>
      </w:tabs>
      <w:spacing w:before="200" w:after="280"/>
      <w:ind w:left="936" w:right="936"/>
    </w:pPr>
    <w:rPr>
      <w:rFonts w:ascii="Times New Roman" w:hAnsi="Times New Roman" w:cs="Times New Roman"/>
      <w:b/>
      <w:bCs/>
      <w:i/>
      <w:iCs/>
      <w:color w:val="4F81BD"/>
      <w:lang w:eastAsia="sk-SK"/>
    </w:rPr>
  </w:style>
  <w:style w:type="character" w:customStyle="1" w:styleId="ZvraznencitciaChar">
    <w:name w:val="Zvýraznená citácia Char"/>
    <w:basedOn w:val="Predvolenpsmoodseku"/>
    <w:link w:val="Zvraznencitcia"/>
    <w:uiPriority w:val="30"/>
    <w:rsid w:val="00A067AD"/>
    <w:rPr>
      <w:rFonts w:ascii="Times New Roman" w:eastAsia="Times New Roman" w:hAnsi="Times New Roman" w:cs="Times New Roman"/>
      <w:b/>
      <w:bCs/>
      <w:i/>
      <w:iCs/>
      <w:color w:val="4F81BD"/>
      <w:sz w:val="20"/>
      <w:szCs w:val="20"/>
      <w:lang w:eastAsia="sk-SK"/>
    </w:rPr>
  </w:style>
  <w:style w:type="character" w:styleId="Jemnzvraznenie">
    <w:name w:val="Subtle Emphasis"/>
    <w:uiPriority w:val="19"/>
    <w:qFormat/>
    <w:rsid w:val="00A067AD"/>
    <w:rPr>
      <w:i/>
      <w:iCs/>
      <w:color w:val="808080"/>
    </w:rPr>
  </w:style>
  <w:style w:type="character" w:styleId="Intenzvnezvraznenie">
    <w:name w:val="Intense Emphasis"/>
    <w:uiPriority w:val="21"/>
    <w:qFormat/>
    <w:rsid w:val="00A067AD"/>
    <w:rPr>
      <w:b/>
      <w:bCs/>
      <w:i/>
      <w:iCs/>
      <w:color w:val="4F81BD"/>
    </w:rPr>
  </w:style>
  <w:style w:type="character" w:styleId="Jemnodkaz">
    <w:name w:val="Subtle Reference"/>
    <w:uiPriority w:val="31"/>
    <w:qFormat/>
    <w:rsid w:val="00A067AD"/>
    <w:rPr>
      <w:smallCaps/>
      <w:color w:val="C0504D"/>
      <w:u w:val="single"/>
    </w:rPr>
  </w:style>
  <w:style w:type="character" w:styleId="Zvraznenodkaz">
    <w:name w:val="Intense Reference"/>
    <w:uiPriority w:val="32"/>
    <w:qFormat/>
    <w:rsid w:val="00A067AD"/>
    <w:rPr>
      <w:b/>
      <w:bCs/>
      <w:smallCaps/>
      <w:color w:val="C0504D"/>
      <w:spacing w:val="5"/>
      <w:u w:val="single"/>
    </w:rPr>
  </w:style>
  <w:style w:type="character" w:styleId="Nzovknihy">
    <w:name w:val="Book Title"/>
    <w:uiPriority w:val="33"/>
    <w:qFormat/>
    <w:rsid w:val="00A067AD"/>
    <w:rPr>
      <w:b/>
      <w:bCs/>
      <w:smallCaps/>
      <w:spacing w:val="5"/>
    </w:rPr>
  </w:style>
  <w:style w:type="paragraph" w:customStyle="1" w:styleId="1">
    <w:name w:val="1"/>
    <w:basedOn w:val="Nadpis1"/>
    <w:next w:val="Normlny"/>
    <w:qFormat/>
    <w:rsid w:val="00F170DF"/>
    <w:pPr>
      <w:tabs>
        <w:tab w:val="clear" w:pos="2160"/>
        <w:tab w:val="clear" w:pos="2880"/>
        <w:tab w:val="clear" w:pos="4500"/>
      </w:tabs>
      <w:spacing w:before="120" w:after="120"/>
      <w:jc w:val="center"/>
    </w:pPr>
    <w:rPr>
      <w:rFonts w:ascii="Segoe UI" w:hAnsi="Segoe UI" w:cs="Times New Roman"/>
      <w:bCs w:val="0"/>
      <w:kern w:val="0"/>
      <w:sz w:val="20"/>
      <w:szCs w:val="20"/>
      <w:lang w:eastAsia="sk-SK"/>
    </w:rPr>
  </w:style>
  <w:style w:type="paragraph" w:customStyle="1" w:styleId="Obsah">
    <w:name w:val="Obsah"/>
    <w:basedOn w:val="Normlny"/>
    <w:next w:val="Normlny"/>
    <w:rsid w:val="00A067AD"/>
    <w:pPr>
      <w:widowControl w:val="0"/>
      <w:tabs>
        <w:tab w:val="clear" w:pos="2160"/>
        <w:tab w:val="clear" w:pos="2880"/>
        <w:tab w:val="clear" w:pos="4500"/>
      </w:tabs>
      <w:spacing w:line="360" w:lineRule="auto"/>
    </w:pPr>
    <w:rPr>
      <w:rFonts w:ascii="Times New Roman" w:hAnsi="Times New Roman" w:cs="Times New Roman"/>
      <w:sz w:val="24"/>
      <w:lang w:eastAsia="sk-SK"/>
    </w:rPr>
  </w:style>
  <w:style w:type="paragraph" w:customStyle="1" w:styleId="Styl4">
    <w:name w:val="Styl4"/>
    <w:basedOn w:val="Normlny"/>
    <w:rsid w:val="00A067AD"/>
    <w:pPr>
      <w:tabs>
        <w:tab w:val="clear" w:pos="2160"/>
        <w:tab w:val="clear" w:pos="2880"/>
        <w:tab w:val="clear" w:pos="4500"/>
      </w:tabs>
      <w:jc w:val="both"/>
    </w:pPr>
    <w:rPr>
      <w:rFonts w:cs="Times New Roman"/>
      <w:sz w:val="24"/>
      <w:lang w:eastAsia="sk-SK"/>
    </w:rPr>
  </w:style>
  <w:style w:type="paragraph" w:customStyle="1" w:styleId="text">
    <w:name w:val="text"/>
    <w:basedOn w:val="Normlny"/>
    <w:rsid w:val="00A067AD"/>
    <w:pPr>
      <w:tabs>
        <w:tab w:val="clear" w:pos="2160"/>
        <w:tab w:val="clear" w:pos="2880"/>
        <w:tab w:val="clear" w:pos="4500"/>
        <w:tab w:val="left" w:pos="284"/>
      </w:tabs>
    </w:pPr>
    <w:rPr>
      <w:rFonts w:ascii="Times New Roman" w:hAnsi="Times New Roman" w:cs="Times New Roman"/>
      <w:sz w:val="24"/>
      <w:lang w:eastAsia="sk-SK"/>
    </w:rPr>
  </w:style>
  <w:style w:type="paragraph" w:customStyle="1" w:styleId="psmeno">
    <w:name w:val="písmeno"/>
    <w:basedOn w:val="Normlny"/>
    <w:rsid w:val="00A067AD"/>
    <w:pPr>
      <w:keepLines/>
      <w:tabs>
        <w:tab w:val="clear" w:pos="2160"/>
        <w:tab w:val="clear" w:pos="2880"/>
        <w:tab w:val="clear" w:pos="4500"/>
      </w:tabs>
      <w:ind w:left="283" w:hanging="283"/>
      <w:jc w:val="both"/>
    </w:pPr>
    <w:rPr>
      <w:rFonts w:ascii="Times New Roman" w:hAnsi="Times New Roman" w:cs="Times New Roman"/>
      <w:sz w:val="24"/>
    </w:rPr>
  </w:style>
  <w:style w:type="paragraph" w:customStyle="1" w:styleId="FR1">
    <w:name w:val="FR1"/>
    <w:rsid w:val="00A067AD"/>
    <w:pPr>
      <w:widowControl w:val="0"/>
      <w:autoSpaceDE w:val="0"/>
      <w:autoSpaceDN w:val="0"/>
      <w:adjustRightInd w:val="0"/>
      <w:spacing w:after="0" w:line="240" w:lineRule="auto"/>
      <w:jc w:val="both"/>
    </w:pPr>
    <w:rPr>
      <w:rFonts w:ascii="Arial" w:eastAsia="Times New Roman" w:hAnsi="Arial" w:cs="Arial"/>
      <w:lang w:eastAsia="sk-SK"/>
    </w:rPr>
  </w:style>
  <w:style w:type="character" w:customStyle="1" w:styleId="PedmtkomenteChar">
    <w:name w:val="Předmět komentáře Char"/>
    <w:rsid w:val="00A067AD"/>
  </w:style>
  <w:style w:type="paragraph" w:styleId="Obsah1">
    <w:name w:val="toc 1"/>
    <w:basedOn w:val="Normlny"/>
    <w:next w:val="Normlny"/>
    <w:autoRedefine/>
    <w:uiPriority w:val="39"/>
    <w:rsid w:val="006A27C6"/>
    <w:pPr>
      <w:tabs>
        <w:tab w:val="clear" w:pos="2160"/>
        <w:tab w:val="clear" w:pos="2880"/>
        <w:tab w:val="clear" w:pos="4500"/>
      </w:tabs>
    </w:pPr>
    <w:rPr>
      <w:rFonts w:ascii="Segoe UI" w:hAnsi="Segoe UI" w:cs="Times New Roman"/>
      <w:lang w:eastAsia="sk-SK"/>
    </w:rPr>
  </w:style>
  <w:style w:type="paragraph" w:styleId="Obsah2">
    <w:name w:val="toc 2"/>
    <w:basedOn w:val="Normlny"/>
    <w:next w:val="Normlny"/>
    <w:autoRedefine/>
    <w:uiPriority w:val="39"/>
    <w:rsid w:val="00A067AD"/>
    <w:pPr>
      <w:tabs>
        <w:tab w:val="clear" w:pos="2160"/>
        <w:tab w:val="clear" w:pos="2880"/>
        <w:tab w:val="clear" w:pos="4500"/>
      </w:tabs>
      <w:ind w:left="200"/>
    </w:pPr>
    <w:rPr>
      <w:rFonts w:ascii="Times New Roman" w:hAnsi="Times New Roman" w:cs="Times New Roman"/>
      <w:lang w:eastAsia="sk-SK"/>
    </w:rPr>
  </w:style>
  <w:style w:type="paragraph" w:styleId="Obsah3">
    <w:name w:val="toc 3"/>
    <w:basedOn w:val="Normlny"/>
    <w:next w:val="Normlny"/>
    <w:autoRedefine/>
    <w:uiPriority w:val="39"/>
    <w:rsid w:val="00A5652F"/>
    <w:pPr>
      <w:tabs>
        <w:tab w:val="clear" w:pos="2160"/>
        <w:tab w:val="clear" w:pos="2880"/>
        <w:tab w:val="clear" w:pos="4500"/>
        <w:tab w:val="right" w:leader="dot" w:pos="9060"/>
      </w:tabs>
      <w:spacing w:line="360" w:lineRule="auto"/>
      <w:ind w:left="403"/>
    </w:pPr>
    <w:rPr>
      <w:rFonts w:ascii="Times New Roman" w:hAnsi="Times New Roman" w:cs="Times New Roman"/>
      <w:lang w:eastAsia="sk-SK"/>
    </w:rPr>
  </w:style>
  <w:style w:type="paragraph" w:styleId="truktradokumentu">
    <w:name w:val="Document Map"/>
    <w:basedOn w:val="Normlny"/>
    <w:link w:val="truktradokumentuChar"/>
    <w:uiPriority w:val="99"/>
    <w:unhideWhenUsed/>
    <w:rsid w:val="00A067AD"/>
    <w:pPr>
      <w:tabs>
        <w:tab w:val="clear" w:pos="2160"/>
        <w:tab w:val="clear" w:pos="2880"/>
        <w:tab w:val="clear" w:pos="4500"/>
      </w:tabs>
    </w:pPr>
    <w:rPr>
      <w:rFonts w:ascii="Tahoma" w:hAnsi="Tahoma" w:cs="Tahoma"/>
      <w:sz w:val="16"/>
      <w:szCs w:val="16"/>
      <w:lang w:val="cs-CZ"/>
    </w:rPr>
  </w:style>
  <w:style w:type="character" w:customStyle="1" w:styleId="truktradokumentuChar">
    <w:name w:val="Štruktúra dokumentu Char"/>
    <w:basedOn w:val="Predvolenpsmoodseku"/>
    <w:link w:val="truktradokumentu"/>
    <w:uiPriority w:val="99"/>
    <w:rsid w:val="00A067AD"/>
    <w:rPr>
      <w:rFonts w:ascii="Tahoma" w:eastAsia="Times New Roman" w:hAnsi="Tahoma" w:cs="Tahoma"/>
      <w:sz w:val="16"/>
      <w:szCs w:val="16"/>
      <w:lang w:val="cs-CZ" w:eastAsia="cs-CZ"/>
    </w:rPr>
  </w:style>
  <w:style w:type="paragraph" w:customStyle="1" w:styleId="SHMU2">
    <w:name w:val="SHMU2"/>
    <w:basedOn w:val="Nadpis2"/>
    <w:qFormat/>
    <w:rsid w:val="00A067AD"/>
    <w:pPr>
      <w:keepLines w:val="0"/>
      <w:numPr>
        <w:ilvl w:val="1"/>
        <w:numId w:val="7"/>
      </w:numPr>
      <w:tabs>
        <w:tab w:val="clear" w:pos="2160"/>
        <w:tab w:val="clear" w:pos="2880"/>
        <w:tab w:val="clear" w:pos="4500"/>
      </w:tabs>
      <w:spacing w:before="0" w:after="120"/>
      <w:jc w:val="both"/>
    </w:pPr>
    <w:rPr>
      <w:rFonts w:ascii="Arial" w:eastAsia="Times New Roman" w:hAnsi="Arial" w:cs="Arial"/>
      <w:b/>
      <w:color w:val="auto"/>
      <w:sz w:val="22"/>
      <w:szCs w:val="22"/>
      <w:lang w:eastAsia="sk-SK"/>
    </w:rPr>
  </w:style>
  <w:style w:type="paragraph" w:customStyle="1" w:styleId="2">
    <w:name w:val="2"/>
    <w:basedOn w:val="Normlny"/>
    <w:rsid w:val="00EE7078"/>
    <w:pPr>
      <w:tabs>
        <w:tab w:val="clear" w:pos="2160"/>
        <w:tab w:val="clear" w:pos="2880"/>
        <w:tab w:val="clear" w:pos="4500"/>
      </w:tabs>
      <w:ind w:left="1701" w:hanging="1701"/>
      <w:jc w:val="center"/>
    </w:pPr>
    <w:rPr>
      <w:rFonts w:ascii="Segoe UI" w:hAnsi="Segoe UI" w:cs="Segoe UI"/>
    </w:rPr>
  </w:style>
  <w:style w:type="paragraph" w:customStyle="1" w:styleId="Nadpis2SP">
    <w:name w:val="Nadpis2_SP"/>
    <w:basedOn w:val="Normlny"/>
    <w:qFormat/>
    <w:rsid w:val="00D43E92"/>
    <w:pPr>
      <w:tabs>
        <w:tab w:val="clear" w:pos="2160"/>
        <w:tab w:val="clear" w:pos="2880"/>
        <w:tab w:val="clear" w:pos="4500"/>
      </w:tabs>
      <w:spacing w:after="120" w:line="276" w:lineRule="auto"/>
      <w:jc w:val="center"/>
      <w:outlineLvl w:val="1"/>
    </w:pPr>
    <w:rPr>
      <w:rFonts w:ascii="Segoe UI" w:hAnsi="Segoe UI" w:cs="Times New Roman"/>
      <w:b/>
      <w:snapToGrid w:val="0"/>
      <w:sz w:val="22"/>
      <w:szCs w:val="22"/>
      <w:lang w:eastAsia="en-US"/>
    </w:rPr>
  </w:style>
  <w:style w:type="paragraph" w:customStyle="1" w:styleId="xl66">
    <w:name w:val="xl66"/>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67">
    <w:name w:val="xl67"/>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8">
    <w:name w:val="xl68"/>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69">
    <w:name w:val="xl69"/>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70">
    <w:name w:val="xl70"/>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1">
    <w:name w:val="xl7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2">
    <w:name w:val="xl72"/>
    <w:basedOn w:val="Normlny"/>
    <w:rsid w:val="00A067AD"/>
    <w:pP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3">
    <w:name w:val="xl7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4">
    <w:name w:val="xl74"/>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5">
    <w:name w:val="xl75"/>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6">
    <w:name w:val="xl76"/>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7">
    <w:name w:val="xl77"/>
    <w:basedOn w:val="Normlny"/>
    <w:rsid w:val="00A067AD"/>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78">
    <w:name w:val="xl78"/>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79">
    <w:name w:val="xl79"/>
    <w:basedOn w:val="Normlny"/>
    <w:rsid w:val="00A067AD"/>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0">
    <w:name w:val="xl80"/>
    <w:basedOn w:val="Normlny"/>
    <w:rsid w:val="00A067AD"/>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1">
    <w:name w:val="xl81"/>
    <w:basedOn w:val="Normlny"/>
    <w:rsid w:val="00A067AD"/>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2">
    <w:name w:val="xl82"/>
    <w:basedOn w:val="Normlny"/>
    <w:rsid w:val="00A067AD"/>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3">
    <w:name w:val="xl83"/>
    <w:basedOn w:val="Normlny"/>
    <w:rsid w:val="00A067AD"/>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4">
    <w:name w:val="xl84"/>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5">
    <w:name w:val="xl85"/>
    <w:basedOn w:val="Normlny"/>
    <w:rsid w:val="00A067AD"/>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6">
    <w:name w:val="xl86"/>
    <w:basedOn w:val="Normlny"/>
    <w:rsid w:val="00A067AD"/>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7">
    <w:name w:val="xl87"/>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xl88">
    <w:name w:val="xl88"/>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89">
    <w:name w:val="xl89"/>
    <w:basedOn w:val="Normlny"/>
    <w:rsid w:val="00A067AD"/>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0">
    <w:name w:val="xl90"/>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1">
    <w:name w:val="xl91"/>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2">
    <w:name w:val="xl92"/>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3">
    <w:name w:val="xl93"/>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4">
    <w:name w:val="xl94"/>
    <w:basedOn w:val="Normlny"/>
    <w:rsid w:val="00A067AD"/>
    <w:pPr>
      <w:pBdr>
        <w:left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5">
    <w:name w:val="xl95"/>
    <w:basedOn w:val="Normlny"/>
    <w:rsid w:val="00A067AD"/>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6">
    <w:name w:val="xl96"/>
    <w:basedOn w:val="Normlny"/>
    <w:rsid w:val="00A067AD"/>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97">
    <w:name w:val="xl97"/>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cs="Times New Roman"/>
      <w:sz w:val="18"/>
      <w:szCs w:val="18"/>
      <w:lang w:eastAsia="sk-SK"/>
    </w:rPr>
  </w:style>
  <w:style w:type="paragraph" w:customStyle="1" w:styleId="xl98">
    <w:name w:val="xl98"/>
    <w:basedOn w:val="Normlny"/>
    <w:rsid w:val="00A067AD"/>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s="Times New Roman"/>
      <w:sz w:val="18"/>
      <w:szCs w:val="18"/>
      <w:lang w:eastAsia="sk-SK"/>
    </w:rPr>
  </w:style>
  <w:style w:type="paragraph" w:customStyle="1" w:styleId="xl99">
    <w:name w:val="xl99"/>
    <w:basedOn w:val="Normlny"/>
    <w:rsid w:val="00A067AD"/>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sz w:val="24"/>
      <w:szCs w:val="24"/>
      <w:lang w:eastAsia="sk-SK"/>
    </w:rPr>
  </w:style>
  <w:style w:type="paragraph" w:customStyle="1" w:styleId="xl100">
    <w:name w:val="xl100"/>
    <w:basedOn w:val="Normlny"/>
    <w:rsid w:val="00A067AD"/>
    <w:pPr>
      <w:pBdr>
        <w:top w:val="single" w:sz="8" w:space="0" w:color="auto"/>
        <w:left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1">
    <w:name w:val="xl101"/>
    <w:basedOn w:val="Normlny"/>
    <w:rsid w:val="00A067AD"/>
    <w:pPr>
      <w:pBdr>
        <w:top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2">
    <w:name w:val="xl102"/>
    <w:basedOn w:val="Normlny"/>
    <w:rsid w:val="00A067AD"/>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3">
    <w:name w:val="xl103"/>
    <w:basedOn w:val="Normlny"/>
    <w:rsid w:val="00A067AD"/>
    <w:pPr>
      <w:pBdr>
        <w:top w:val="single" w:sz="8" w:space="0" w:color="auto"/>
        <w:bottom w:val="single" w:sz="8" w:space="0" w:color="auto"/>
      </w:pBdr>
      <w:tabs>
        <w:tab w:val="clear" w:pos="2160"/>
        <w:tab w:val="clear" w:pos="2880"/>
        <w:tab w:val="clear" w:pos="4500"/>
      </w:tabs>
      <w:spacing w:before="100" w:beforeAutospacing="1" w:after="100" w:afterAutospacing="1"/>
      <w:jc w:val="right"/>
    </w:pPr>
    <w:rPr>
      <w:rFonts w:ascii="Times New Roman" w:hAnsi="Times New Roman" w:cs="Times New Roman"/>
      <w:b/>
      <w:bCs/>
      <w:sz w:val="24"/>
      <w:szCs w:val="24"/>
      <w:lang w:eastAsia="sk-SK"/>
    </w:rPr>
  </w:style>
  <w:style w:type="paragraph" w:customStyle="1" w:styleId="xl104">
    <w:name w:val="xl104"/>
    <w:basedOn w:val="Normlny"/>
    <w:rsid w:val="00A067AD"/>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5">
    <w:name w:val="xl105"/>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6">
    <w:name w:val="xl106"/>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Times New Roman" w:hAnsi="Times New Roman" w:cs="Times New Roman"/>
      <w:b/>
      <w:bCs/>
      <w:sz w:val="24"/>
      <w:szCs w:val="24"/>
      <w:lang w:eastAsia="sk-SK"/>
    </w:rPr>
  </w:style>
  <w:style w:type="paragraph" w:customStyle="1" w:styleId="xl107">
    <w:name w:val="xl107"/>
    <w:basedOn w:val="Normlny"/>
    <w:rsid w:val="00A067AD"/>
    <w:pPr>
      <w:pBdr>
        <w:top w:val="single" w:sz="8"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xl108">
    <w:name w:val="xl108"/>
    <w:basedOn w:val="Normlny"/>
    <w:rsid w:val="00A067AD"/>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Times New Roman" w:hAnsi="Times New Roman" w:cs="Times New Roman"/>
      <w:b/>
      <w:bCs/>
      <w:sz w:val="24"/>
      <w:szCs w:val="24"/>
      <w:lang w:eastAsia="sk-SK"/>
    </w:rPr>
  </w:style>
  <w:style w:type="paragraph" w:customStyle="1" w:styleId="s3">
    <w:name w:val="s3"/>
    <w:basedOn w:val="Normlny"/>
    <w:rsid w:val="00A067AD"/>
    <w:pPr>
      <w:tabs>
        <w:tab w:val="clear" w:pos="2160"/>
        <w:tab w:val="clear" w:pos="2880"/>
        <w:tab w:val="clear" w:pos="4500"/>
      </w:tabs>
      <w:autoSpaceDE w:val="0"/>
      <w:autoSpaceDN w:val="0"/>
      <w:adjustRightInd w:val="0"/>
      <w:spacing w:before="100"/>
      <w:ind w:left="851"/>
      <w:jc w:val="both"/>
    </w:pPr>
    <w:rPr>
      <w:rFonts w:ascii="Times New Roman" w:hAnsi="Times New Roman" w:cs="Times New Roman"/>
      <w:bCs/>
      <w:sz w:val="22"/>
      <w:lang w:eastAsia="en-US"/>
    </w:rPr>
  </w:style>
  <w:style w:type="character" w:customStyle="1" w:styleId="Bodytext2">
    <w:name w:val="Body text (2)_"/>
    <w:basedOn w:val="Predvolenpsmoodseku"/>
    <w:link w:val="Bodytext20"/>
    <w:locked/>
    <w:rsid w:val="00A067AD"/>
    <w:rPr>
      <w:rFonts w:ascii="Arial" w:hAnsi="Arial" w:cs="Arial"/>
      <w:shd w:val="clear" w:color="auto" w:fill="FFFFFF"/>
    </w:rPr>
  </w:style>
  <w:style w:type="paragraph" w:customStyle="1" w:styleId="Bodytext20">
    <w:name w:val="Body text (2)"/>
    <w:basedOn w:val="Normlny"/>
    <w:link w:val="Bodytext2"/>
    <w:rsid w:val="00A067AD"/>
    <w:pPr>
      <w:shd w:val="clear" w:color="auto" w:fill="FFFFFF"/>
      <w:tabs>
        <w:tab w:val="clear" w:pos="2160"/>
        <w:tab w:val="clear" w:pos="2880"/>
        <w:tab w:val="clear" w:pos="4500"/>
      </w:tabs>
      <w:spacing w:before="600" w:after="780" w:line="250" w:lineRule="exact"/>
      <w:ind w:hanging="700"/>
      <w:jc w:val="center"/>
    </w:pPr>
    <w:rPr>
      <w:rFonts w:eastAsiaTheme="minorHAnsi"/>
      <w:sz w:val="22"/>
      <w:szCs w:val="22"/>
      <w:lang w:eastAsia="en-US"/>
    </w:rPr>
  </w:style>
  <w:style w:type="paragraph" w:customStyle="1" w:styleId="ListParagraph2">
    <w:name w:val="List Paragraph2"/>
    <w:basedOn w:val="Normlny"/>
    <w:rsid w:val="00A067AD"/>
    <w:pPr>
      <w:tabs>
        <w:tab w:val="clear" w:pos="2160"/>
        <w:tab w:val="clear" w:pos="2880"/>
        <w:tab w:val="clear" w:pos="4500"/>
      </w:tabs>
      <w:spacing w:line="360" w:lineRule="auto"/>
      <w:ind w:left="720" w:right="-57"/>
    </w:pPr>
    <w:rPr>
      <w:rFonts w:ascii="Cambria" w:eastAsia="Calibri" w:hAnsi="Cambria" w:cs="Cambria"/>
      <w:sz w:val="22"/>
      <w:szCs w:val="22"/>
      <w:lang w:eastAsia="en-US"/>
    </w:rPr>
  </w:style>
  <w:style w:type="paragraph" w:customStyle="1" w:styleId="Zoznamslo4Char">
    <w:name w:val="Zoznam číslo 4 Char"/>
    <w:basedOn w:val="Normlny"/>
    <w:rsid w:val="00A067AD"/>
    <w:pPr>
      <w:tabs>
        <w:tab w:val="clear" w:pos="2160"/>
        <w:tab w:val="clear" w:pos="2880"/>
        <w:tab w:val="clear" w:pos="4500"/>
        <w:tab w:val="num" w:pos="1701"/>
      </w:tabs>
      <w:spacing w:before="120" w:line="360" w:lineRule="auto"/>
      <w:ind w:left="851"/>
      <w:jc w:val="both"/>
    </w:pPr>
    <w:rPr>
      <w:sz w:val="22"/>
      <w:szCs w:val="16"/>
      <w:lang w:eastAsia="sk-SK"/>
    </w:rPr>
  </w:style>
  <w:style w:type="paragraph" w:customStyle="1" w:styleId="Odrky">
    <w:name w:val="Odrážky"/>
    <w:basedOn w:val="Normlny"/>
    <w:link w:val="OdrkyChar"/>
    <w:qFormat/>
    <w:rsid w:val="00A067AD"/>
    <w:pPr>
      <w:numPr>
        <w:numId w:val="8"/>
      </w:numPr>
      <w:tabs>
        <w:tab w:val="clear" w:pos="2160"/>
        <w:tab w:val="clear" w:pos="2880"/>
        <w:tab w:val="clear" w:pos="4500"/>
      </w:tabs>
      <w:spacing w:before="60" w:after="60"/>
      <w:jc w:val="both"/>
    </w:pPr>
    <w:rPr>
      <w:rFonts w:asciiTheme="minorHAnsi" w:hAnsiTheme="minorHAnsi" w:cs="Times New Roman"/>
      <w:sz w:val="22"/>
      <w:lang w:eastAsia="sk-SK"/>
    </w:rPr>
  </w:style>
  <w:style w:type="character" w:customStyle="1" w:styleId="OdrkyChar">
    <w:name w:val="Odrážky Char"/>
    <w:link w:val="Odrky"/>
    <w:rsid w:val="00A067AD"/>
    <w:rPr>
      <w:rFonts w:eastAsia="Times New Roman" w:cs="Times New Roman"/>
      <w:szCs w:val="20"/>
      <w:lang w:eastAsia="sk-SK"/>
    </w:rPr>
  </w:style>
  <w:style w:type="table" w:customStyle="1" w:styleId="Tabukasozoznamom21">
    <w:name w:val="Tabuľka so zoznamom 21"/>
    <w:basedOn w:val="Normlnatabuka"/>
    <w:uiPriority w:val="47"/>
    <w:rsid w:val="00A067AD"/>
    <w:pPr>
      <w:spacing w:after="0" w:line="240" w:lineRule="auto"/>
    </w:pPr>
    <w:rPr>
      <w:rFonts w:eastAsiaTheme="minorEastAsia"/>
      <w:lang w:eastAsia="sk-SK"/>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Obyajntabuka21">
    <w:name w:val="Obyčajná tabuľka 21"/>
    <w:basedOn w:val="Normlnatabuka"/>
    <w:uiPriority w:val="42"/>
    <w:rsid w:val="00A067AD"/>
    <w:pPr>
      <w:spacing w:after="0" w:line="240" w:lineRule="auto"/>
    </w:pPr>
    <w:rPr>
      <w:rFonts w:eastAsiaTheme="minorEastAsia"/>
      <w:lang w:eastAsia="sk-SK"/>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Odsek0">
    <w:name w:val="_Odsek"/>
    <w:basedOn w:val="Normlny"/>
    <w:qFormat/>
    <w:rsid w:val="00A067AD"/>
    <w:pPr>
      <w:tabs>
        <w:tab w:val="clear" w:pos="2160"/>
        <w:tab w:val="clear" w:pos="2880"/>
        <w:tab w:val="clear" w:pos="4500"/>
      </w:tabs>
      <w:spacing w:before="120" w:after="60" w:line="276" w:lineRule="auto"/>
      <w:ind w:left="567"/>
      <w:jc w:val="both"/>
    </w:pPr>
    <w:rPr>
      <w:rFonts w:asciiTheme="minorHAnsi" w:eastAsiaTheme="minorHAnsi" w:hAnsiTheme="minorHAnsi" w:cstheme="minorBidi"/>
      <w:sz w:val="22"/>
      <w:szCs w:val="22"/>
      <w:lang w:eastAsia="en-US"/>
    </w:rPr>
  </w:style>
  <w:style w:type="character" w:customStyle="1" w:styleId="Nevyrieenzmienka1">
    <w:name w:val="Nevyriešená zmienka1"/>
    <w:basedOn w:val="Predvolenpsmoodseku"/>
    <w:uiPriority w:val="99"/>
    <w:semiHidden/>
    <w:unhideWhenUsed/>
    <w:rsid w:val="00A067AD"/>
    <w:rPr>
      <w:color w:val="605E5C"/>
      <w:shd w:val="clear" w:color="auto" w:fill="E1DFDD"/>
    </w:rPr>
  </w:style>
  <w:style w:type="character" w:customStyle="1" w:styleId="Nevyrieenzmienka2">
    <w:name w:val="Nevyriešená zmienka2"/>
    <w:basedOn w:val="Predvolenpsmoodseku"/>
    <w:uiPriority w:val="99"/>
    <w:semiHidden/>
    <w:unhideWhenUsed/>
    <w:rsid w:val="00A067AD"/>
    <w:rPr>
      <w:color w:val="605E5C"/>
      <w:shd w:val="clear" w:color="auto" w:fill="E1DFDD"/>
    </w:rPr>
  </w:style>
  <w:style w:type="numbering" w:customStyle="1" w:styleId="tl2">
    <w:name w:val="Štýl2"/>
    <w:uiPriority w:val="99"/>
    <w:rsid w:val="00A067AD"/>
    <w:pPr>
      <w:numPr>
        <w:numId w:val="9"/>
      </w:numPr>
    </w:pPr>
  </w:style>
  <w:style w:type="numbering" w:customStyle="1" w:styleId="tl3">
    <w:name w:val="Štýl3"/>
    <w:uiPriority w:val="99"/>
    <w:rsid w:val="00A067AD"/>
    <w:pPr>
      <w:numPr>
        <w:numId w:val="10"/>
      </w:numPr>
    </w:pPr>
  </w:style>
  <w:style w:type="numbering" w:customStyle="1" w:styleId="tl4">
    <w:name w:val="Štýl4"/>
    <w:uiPriority w:val="99"/>
    <w:rsid w:val="00A067AD"/>
    <w:pPr>
      <w:numPr>
        <w:numId w:val="11"/>
      </w:numPr>
    </w:pPr>
  </w:style>
  <w:style w:type="paragraph" w:customStyle="1" w:styleId="Style">
    <w:name w:val="Style"/>
    <w:rsid w:val="00A067AD"/>
    <w:pPr>
      <w:widowControl w:val="0"/>
      <w:autoSpaceDE w:val="0"/>
      <w:autoSpaceDN w:val="0"/>
      <w:adjustRightInd w:val="0"/>
      <w:spacing w:after="0" w:line="240" w:lineRule="auto"/>
    </w:pPr>
    <w:rPr>
      <w:rFonts w:ascii="Times New Roman" w:eastAsiaTheme="minorEastAsia" w:hAnsi="Times New Roman" w:cs="Times New Roman"/>
      <w:sz w:val="24"/>
      <w:szCs w:val="24"/>
      <w:lang w:eastAsia="zh-CN"/>
    </w:rPr>
  </w:style>
  <w:style w:type="character" w:customStyle="1" w:styleId="Nevyrieenzmienka3">
    <w:name w:val="Nevyriešená zmienka3"/>
    <w:basedOn w:val="Predvolenpsmoodseku"/>
    <w:uiPriority w:val="99"/>
    <w:semiHidden/>
    <w:unhideWhenUsed/>
    <w:rsid w:val="00191D8B"/>
    <w:rPr>
      <w:color w:val="605E5C"/>
      <w:shd w:val="clear" w:color="auto" w:fill="E1DFDD"/>
    </w:rPr>
  </w:style>
  <w:style w:type="character" w:customStyle="1" w:styleId="Nevyrieenzmienka4">
    <w:name w:val="Nevyriešená zmienka4"/>
    <w:basedOn w:val="Predvolenpsmoodseku"/>
    <w:uiPriority w:val="99"/>
    <w:semiHidden/>
    <w:unhideWhenUsed/>
    <w:rsid w:val="00770AE0"/>
    <w:rPr>
      <w:color w:val="605E5C"/>
      <w:shd w:val="clear" w:color="auto" w:fill="E1DFDD"/>
    </w:rPr>
  </w:style>
  <w:style w:type="paragraph" w:customStyle="1" w:styleId="tl0">
    <w:name w:val="Štýl"/>
    <w:qFormat/>
    <w:rsid w:val="003C7961"/>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14">
    <w:name w:val="Char Char14"/>
    <w:basedOn w:val="Normlny"/>
    <w:rsid w:val="003C7961"/>
    <w:pPr>
      <w:tabs>
        <w:tab w:val="clear" w:pos="2160"/>
        <w:tab w:val="clear" w:pos="2880"/>
        <w:tab w:val="clear" w:pos="4500"/>
      </w:tabs>
      <w:spacing w:after="160" w:line="240" w:lineRule="exact"/>
    </w:pPr>
    <w:rPr>
      <w:rFonts w:ascii="Tahoma" w:hAnsi="Tahoma" w:cs="Times New Roman"/>
      <w:lang w:val="en-US" w:eastAsia="en-US"/>
    </w:rPr>
  </w:style>
  <w:style w:type="paragraph" w:customStyle="1" w:styleId="Husto">
    <w:name w:val="Husto"/>
    <w:basedOn w:val="Normlny"/>
    <w:rsid w:val="003C7961"/>
    <w:pPr>
      <w:tabs>
        <w:tab w:val="clear" w:pos="2160"/>
        <w:tab w:val="clear" w:pos="2880"/>
        <w:tab w:val="clear" w:pos="4500"/>
      </w:tabs>
      <w:jc w:val="both"/>
    </w:pPr>
    <w:rPr>
      <w:rFonts w:ascii="Times New Roman" w:hAnsi="Times New Roman" w:cs="Times New Roman"/>
      <w:sz w:val="24"/>
      <w:szCs w:val="24"/>
      <w:lang w:eastAsia="sk-SK"/>
    </w:rPr>
  </w:style>
  <w:style w:type="paragraph" w:customStyle="1" w:styleId="hlavnynadpisclanok">
    <w:name w:val="hlavny nadpis_clanok"/>
    <w:basedOn w:val="Nadpis1"/>
    <w:autoRedefine/>
    <w:uiPriority w:val="99"/>
    <w:rsid w:val="003C7961"/>
    <w:pPr>
      <w:keepNext w:val="0"/>
      <w:widowControl w:val="0"/>
      <w:numPr>
        <w:numId w:val="16"/>
      </w:numPr>
      <w:tabs>
        <w:tab w:val="clear" w:pos="851"/>
        <w:tab w:val="clear" w:pos="2160"/>
        <w:tab w:val="clear" w:pos="2880"/>
        <w:tab w:val="clear" w:pos="4500"/>
        <w:tab w:val="num" w:pos="360"/>
      </w:tabs>
      <w:autoSpaceDE w:val="0"/>
      <w:autoSpaceDN w:val="0"/>
      <w:spacing w:before="0" w:after="240" w:line="360" w:lineRule="auto"/>
      <w:ind w:left="360" w:hanging="360"/>
      <w:jc w:val="center"/>
    </w:pPr>
    <w:rPr>
      <w:kern w:val="0"/>
      <w:sz w:val="24"/>
      <w:szCs w:val="24"/>
    </w:rPr>
  </w:style>
  <w:style w:type="paragraph" w:customStyle="1" w:styleId="podnadpis">
    <w:name w:val="podnadpis"/>
    <w:basedOn w:val="Normlny"/>
    <w:uiPriority w:val="99"/>
    <w:rsid w:val="003C7961"/>
    <w:pPr>
      <w:numPr>
        <w:ilvl w:val="1"/>
        <w:numId w:val="16"/>
      </w:numPr>
      <w:tabs>
        <w:tab w:val="clear" w:pos="2160"/>
        <w:tab w:val="clear" w:pos="2880"/>
        <w:tab w:val="clear" w:pos="4500"/>
      </w:tabs>
      <w:spacing w:after="240"/>
    </w:pPr>
    <w:rPr>
      <w:b/>
      <w:bCs/>
      <w:sz w:val="24"/>
      <w:szCs w:val="24"/>
      <w:lang w:eastAsia="sk-SK"/>
    </w:rPr>
  </w:style>
  <w:style w:type="paragraph" w:customStyle="1" w:styleId="podpodnadpis">
    <w:name w:val="podpodnadpis"/>
    <w:basedOn w:val="Normlny"/>
    <w:uiPriority w:val="99"/>
    <w:rsid w:val="003C7961"/>
    <w:pPr>
      <w:numPr>
        <w:ilvl w:val="2"/>
        <w:numId w:val="16"/>
      </w:numPr>
      <w:tabs>
        <w:tab w:val="clear" w:pos="2160"/>
        <w:tab w:val="clear" w:pos="2880"/>
        <w:tab w:val="clear" w:pos="4500"/>
      </w:tabs>
      <w:spacing w:after="240"/>
    </w:pPr>
    <w:rPr>
      <w:lang w:eastAsia="sk-SK"/>
    </w:rPr>
  </w:style>
  <w:style w:type="paragraph" w:customStyle="1" w:styleId="podnadpis3">
    <w:name w:val="podnadpis3"/>
    <w:basedOn w:val="Normlny"/>
    <w:uiPriority w:val="99"/>
    <w:rsid w:val="003C7961"/>
    <w:pPr>
      <w:numPr>
        <w:ilvl w:val="3"/>
        <w:numId w:val="16"/>
      </w:numPr>
      <w:tabs>
        <w:tab w:val="clear" w:pos="2160"/>
        <w:tab w:val="clear" w:pos="2880"/>
        <w:tab w:val="clear" w:pos="4500"/>
      </w:tabs>
      <w:spacing w:after="240"/>
    </w:pPr>
    <w:rPr>
      <w:lang w:eastAsia="sk-SK"/>
    </w:rPr>
  </w:style>
  <w:style w:type="character" w:styleId="Nevyrieenzmienka">
    <w:name w:val="Unresolved Mention"/>
    <w:basedOn w:val="Predvolenpsmoodseku"/>
    <w:uiPriority w:val="99"/>
    <w:rsid w:val="00DB5C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30729">
      <w:bodyDiv w:val="1"/>
      <w:marLeft w:val="0"/>
      <w:marRight w:val="0"/>
      <w:marTop w:val="0"/>
      <w:marBottom w:val="0"/>
      <w:divBdr>
        <w:top w:val="none" w:sz="0" w:space="0" w:color="auto"/>
        <w:left w:val="none" w:sz="0" w:space="0" w:color="auto"/>
        <w:bottom w:val="none" w:sz="0" w:space="0" w:color="auto"/>
        <w:right w:val="none" w:sz="0" w:space="0" w:color="auto"/>
      </w:divBdr>
    </w:div>
    <w:div w:id="11153836">
      <w:bodyDiv w:val="1"/>
      <w:marLeft w:val="0"/>
      <w:marRight w:val="0"/>
      <w:marTop w:val="0"/>
      <w:marBottom w:val="0"/>
      <w:divBdr>
        <w:top w:val="none" w:sz="0" w:space="0" w:color="auto"/>
        <w:left w:val="none" w:sz="0" w:space="0" w:color="auto"/>
        <w:bottom w:val="none" w:sz="0" w:space="0" w:color="auto"/>
        <w:right w:val="none" w:sz="0" w:space="0" w:color="auto"/>
      </w:divBdr>
    </w:div>
    <w:div w:id="16665375">
      <w:bodyDiv w:val="1"/>
      <w:marLeft w:val="0"/>
      <w:marRight w:val="0"/>
      <w:marTop w:val="0"/>
      <w:marBottom w:val="0"/>
      <w:divBdr>
        <w:top w:val="none" w:sz="0" w:space="0" w:color="auto"/>
        <w:left w:val="none" w:sz="0" w:space="0" w:color="auto"/>
        <w:bottom w:val="none" w:sz="0" w:space="0" w:color="auto"/>
        <w:right w:val="none" w:sz="0" w:space="0" w:color="auto"/>
      </w:divBdr>
    </w:div>
    <w:div w:id="30112153">
      <w:bodyDiv w:val="1"/>
      <w:marLeft w:val="0"/>
      <w:marRight w:val="0"/>
      <w:marTop w:val="0"/>
      <w:marBottom w:val="0"/>
      <w:divBdr>
        <w:top w:val="none" w:sz="0" w:space="0" w:color="auto"/>
        <w:left w:val="none" w:sz="0" w:space="0" w:color="auto"/>
        <w:bottom w:val="none" w:sz="0" w:space="0" w:color="auto"/>
        <w:right w:val="none" w:sz="0" w:space="0" w:color="auto"/>
      </w:divBdr>
    </w:div>
    <w:div w:id="30957677">
      <w:bodyDiv w:val="1"/>
      <w:marLeft w:val="0"/>
      <w:marRight w:val="0"/>
      <w:marTop w:val="0"/>
      <w:marBottom w:val="0"/>
      <w:divBdr>
        <w:top w:val="none" w:sz="0" w:space="0" w:color="auto"/>
        <w:left w:val="none" w:sz="0" w:space="0" w:color="auto"/>
        <w:bottom w:val="none" w:sz="0" w:space="0" w:color="auto"/>
        <w:right w:val="none" w:sz="0" w:space="0" w:color="auto"/>
      </w:divBdr>
    </w:div>
    <w:div w:id="49155338">
      <w:bodyDiv w:val="1"/>
      <w:marLeft w:val="0"/>
      <w:marRight w:val="0"/>
      <w:marTop w:val="0"/>
      <w:marBottom w:val="0"/>
      <w:divBdr>
        <w:top w:val="none" w:sz="0" w:space="0" w:color="auto"/>
        <w:left w:val="none" w:sz="0" w:space="0" w:color="auto"/>
        <w:bottom w:val="none" w:sz="0" w:space="0" w:color="auto"/>
        <w:right w:val="none" w:sz="0" w:space="0" w:color="auto"/>
      </w:divBdr>
    </w:div>
    <w:div w:id="80568432">
      <w:bodyDiv w:val="1"/>
      <w:marLeft w:val="0"/>
      <w:marRight w:val="0"/>
      <w:marTop w:val="0"/>
      <w:marBottom w:val="0"/>
      <w:divBdr>
        <w:top w:val="none" w:sz="0" w:space="0" w:color="auto"/>
        <w:left w:val="none" w:sz="0" w:space="0" w:color="auto"/>
        <w:bottom w:val="none" w:sz="0" w:space="0" w:color="auto"/>
        <w:right w:val="none" w:sz="0" w:space="0" w:color="auto"/>
      </w:divBdr>
    </w:div>
    <w:div w:id="113985966">
      <w:bodyDiv w:val="1"/>
      <w:marLeft w:val="0"/>
      <w:marRight w:val="0"/>
      <w:marTop w:val="0"/>
      <w:marBottom w:val="0"/>
      <w:divBdr>
        <w:top w:val="none" w:sz="0" w:space="0" w:color="auto"/>
        <w:left w:val="none" w:sz="0" w:space="0" w:color="auto"/>
        <w:bottom w:val="none" w:sz="0" w:space="0" w:color="auto"/>
        <w:right w:val="none" w:sz="0" w:space="0" w:color="auto"/>
      </w:divBdr>
    </w:div>
    <w:div w:id="121189298">
      <w:bodyDiv w:val="1"/>
      <w:marLeft w:val="0"/>
      <w:marRight w:val="0"/>
      <w:marTop w:val="0"/>
      <w:marBottom w:val="0"/>
      <w:divBdr>
        <w:top w:val="none" w:sz="0" w:space="0" w:color="auto"/>
        <w:left w:val="none" w:sz="0" w:space="0" w:color="auto"/>
        <w:bottom w:val="none" w:sz="0" w:space="0" w:color="auto"/>
        <w:right w:val="none" w:sz="0" w:space="0" w:color="auto"/>
      </w:divBdr>
    </w:div>
    <w:div w:id="150830246">
      <w:bodyDiv w:val="1"/>
      <w:marLeft w:val="0"/>
      <w:marRight w:val="0"/>
      <w:marTop w:val="0"/>
      <w:marBottom w:val="0"/>
      <w:divBdr>
        <w:top w:val="none" w:sz="0" w:space="0" w:color="auto"/>
        <w:left w:val="none" w:sz="0" w:space="0" w:color="auto"/>
        <w:bottom w:val="none" w:sz="0" w:space="0" w:color="auto"/>
        <w:right w:val="none" w:sz="0" w:space="0" w:color="auto"/>
      </w:divBdr>
    </w:div>
    <w:div w:id="162160401">
      <w:bodyDiv w:val="1"/>
      <w:marLeft w:val="0"/>
      <w:marRight w:val="0"/>
      <w:marTop w:val="0"/>
      <w:marBottom w:val="0"/>
      <w:divBdr>
        <w:top w:val="none" w:sz="0" w:space="0" w:color="auto"/>
        <w:left w:val="none" w:sz="0" w:space="0" w:color="auto"/>
        <w:bottom w:val="none" w:sz="0" w:space="0" w:color="auto"/>
        <w:right w:val="none" w:sz="0" w:space="0" w:color="auto"/>
      </w:divBdr>
    </w:div>
    <w:div w:id="162547147">
      <w:bodyDiv w:val="1"/>
      <w:marLeft w:val="0"/>
      <w:marRight w:val="0"/>
      <w:marTop w:val="0"/>
      <w:marBottom w:val="0"/>
      <w:divBdr>
        <w:top w:val="none" w:sz="0" w:space="0" w:color="auto"/>
        <w:left w:val="none" w:sz="0" w:space="0" w:color="auto"/>
        <w:bottom w:val="none" w:sz="0" w:space="0" w:color="auto"/>
        <w:right w:val="none" w:sz="0" w:space="0" w:color="auto"/>
      </w:divBdr>
    </w:div>
    <w:div w:id="167839788">
      <w:bodyDiv w:val="1"/>
      <w:marLeft w:val="0"/>
      <w:marRight w:val="0"/>
      <w:marTop w:val="0"/>
      <w:marBottom w:val="0"/>
      <w:divBdr>
        <w:top w:val="none" w:sz="0" w:space="0" w:color="auto"/>
        <w:left w:val="none" w:sz="0" w:space="0" w:color="auto"/>
        <w:bottom w:val="none" w:sz="0" w:space="0" w:color="auto"/>
        <w:right w:val="none" w:sz="0" w:space="0" w:color="auto"/>
      </w:divBdr>
    </w:div>
    <w:div w:id="184560353">
      <w:bodyDiv w:val="1"/>
      <w:marLeft w:val="0"/>
      <w:marRight w:val="0"/>
      <w:marTop w:val="0"/>
      <w:marBottom w:val="0"/>
      <w:divBdr>
        <w:top w:val="none" w:sz="0" w:space="0" w:color="auto"/>
        <w:left w:val="none" w:sz="0" w:space="0" w:color="auto"/>
        <w:bottom w:val="none" w:sz="0" w:space="0" w:color="auto"/>
        <w:right w:val="none" w:sz="0" w:space="0" w:color="auto"/>
      </w:divBdr>
    </w:div>
    <w:div w:id="200093659">
      <w:bodyDiv w:val="1"/>
      <w:marLeft w:val="0"/>
      <w:marRight w:val="0"/>
      <w:marTop w:val="0"/>
      <w:marBottom w:val="0"/>
      <w:divBdr>
        <w:top w:val="none" w:sz="0" w:space="0" w:color="auto"/>
        <w:left w:val="none" w:sz="0" w:space="0" w:color="auto"/>
        <w:bottom w:val="none" w:sz="0" w:space="0" w:color="auto"/>
        <w:right w:val="none" w:sz="0" w:space="0" w:color="auto"/>
      </w:divBdr>
    </w:div>
    <w:div w:id="202862692">
      <w:bodyDiv w:val="1"/>
      <w:marLeft w:val="0"/>
      <w:marRight w:val="0"/>
      <w:marTop w:val="0"/>
      <w:marBottom w:val="0"/>
      <w:divBdr>
        <w:top w:val="none" w:sz="0" w:space="0" w:color="auto"/>
        <w:left w:val="none" w:sz="0" w:space="0" w:color="auto"/>
        <w:bottom w:val="none" w:sz="0" w:space="0" w:color="auto"/>
        <w:right w:val="none" w:sz="0" w:space="0" w:color="auto"/>
      </w:divBdr>
    </w:div>
    <w:div w:id="214656686">
      <w:bodyDiv w:val="1"/>
      <w:marLeft w:val="0"/>
      <w:marRight w:val="0"/>
      <w:marTop w:val="0"/>
      <w:marBottom w:val="0"/>
      <w:divBdr>
        <w:top w:val="none" w:sz="0" w:space="0" w:color="auto"/>
        <w:left w:val="none" w:sz="0" w:space="0" w:color="auto"/>
        <w:bottom w:val="none" w:sz="0" w:space="0" w:color="auto"/>
        <w:right w:val="none" w:sz="0" w:space="0" w:color="auto"/>
      </w:divBdr>
    </w:div>
    <w:div w:id="217713840">
      <w:bodyDiv w:val="1"/>
      <w:marLeft w:val="0"/>
      <w:marRight w:val="0"/>
      <w:marTop w:val="0"/>
      <w:marBottom w:val="0"/>
      <w:divBdr>
        <w:top w:val="none" w:sz="0" w:space="0" w:color="auto"/>
        <w:left w:val="none" w:sz="0" w:space="0" w:color="auto"/>
        <w:bottom w:val="none" w:sz="0" w:space="0" w:color="auto"/>
        <w:right w:val="none" w:sz="0" w:space="0" w:color="auto"/>
      </w:divBdr>
    </w:div>
    <w:div w:id="226694259">
      <w:bodyDiv w:val="1"/>
      <w:marLeft w:val="0"/>
      <w:marRight w:val="0"/>
      <w:marTop w:val="0"/>
      <w:marBottom w:val="0"/>
      <w:divBdr>
        <w:top w:val="none" w:sz="0" w:space="0" w:color="auto"/>
        <w:left w:val="none" w:sz="0" w:space="0" w:color="auto"/>
        <w:bottom w:val="none" w:sz="0" w:space="0" w:color="auto"/>
        <w:right w:val="none" w:sz="0" w:space="0" w:color="auto"/>
      </w:divBdr>
    </w:div>
    <w:div w:id="227964121">
      <w:bodyDiv w:val="1"/>
      <w:marLeft w:val="0"/>
      <w:marRight w:val="0"/>
      <w:marTop w:val="0"/>
      <w:marBottom w:val="0"/>
      <w:divBdr>
        <w:top w:val="none" w:sz="0" w:space="0" w:color="auto"/>
        <w:left w:val="none" w:sz="0" w:space="0" w:color="auto"/>
        <w:bottom w:val="none" w:sz="0" w:space="0" w:color="auto"/>
        <w:right w:val="none" w:sz="0" w:space="0" w:color="auto"/>
      </w:divBdr>
    </w:div>
    <w:div w:id="241111941">
      <w:bodyDiv w:val="1"/>
      <w:marLeft w:val="0"/>
      <w:marRight w:val="0"/>
      <w:marTop w:val="0"/>
      <w:marBottom w:val="0"/>
      <w:divBdr>
        <w:top w:val="none" w:sz="0" w:space="0" w:color="auto"/>
        <w:left w:val="none" w:sz="0" w:space="0" w:color="auto"/>
        <w:bottom w:val="none" w:sz="0" w:space="0" w:color="auto"/>
        <w:right w:val="none" w:sz="0" w:space="0" w:color="auto"/>
      </w:divBdr>
    </w:div>
    <w:div w:id="243075888">
      <w:bodyDiv w:val="1"/>
      <w:marLeft w:val="0"/>
      <w:marRight w:val="0"/>
      <w:marTop w:val="0"/>
      <w:marBottom w:val="0"/>
      <w:divBdr>
        <w:top w:val="none" w:sz="0" w:space="0" w:color="auto"/>
        <w:left w:val="none" w:sz="0" w:space="0" w:color="auto"/>
        <w:bottom w:val="none" w:sz="0" w:space="0" w:color="auto"/>
        <w:right w:val="none" w:sz="0" w:space="0" w:color="auto"/>
      </w:divBdr>
    </w:div>
    <w:div w:id="291788797">
      <w:bodyDiv w:val="1"/>
      <w:marLeft w:val="0"/>
      <w:marRight w:val="0"/>
      <w:marTop w:val="0"/>
      <w:marBottom w:val="0"/>
      <w:divBdr>
        <w:top w:val="none" w:sz="0" w:space="0" w:color="auto"/>
        <w:left w:val="none" w:sz="0" w:space="0" w:color="auto"/>
        <w:bottom w:val="none" w:sz="0" w:space="0" w:color="auto"/>
        <w:right w:val="none" w:sz="0" w:space="0" w:color="auto"/>
      </w:divBdr>
    </w:div>
    <w:div w:id="329064981">
      <w:bodyDiv w:val="1"/>
      <w:marLeft w:val="0"/>
      <w:marRight w:val="0"/>
      <w:marTop w:val="0"/>
      <w:marBottom w:val="0"/>
      <w:divBdr>
        <w:top w:val="none" w:sz="0" w:space="0" w:color="auto"/>
        <w:left w:val="none" w:sz="0" w:space="0" w:color="auto"/>
        <w:bottom w:val="none" w:sz="0" w:space="0" w:color="auto"/>
        <w:right w:val="none" w:sz="0" w:space="0" w:color="auto"/>
      </w:divBdr>
    </w:div>
    <w:div w:id="346257030">
      <w:bodyDiv w:val="1"/>
      <w:marLeft w:val="0"/>
      <w:marRight w:val="0"/>
      <w:marTop w:val="0"/>
      <w:marBottom w:val="0"/>
      <w:divBdr>
        <w:top w:val="none" w:sz="0" w:space="0" w:color="auto"/>
        <w:left w:val="none" w:sz="0" w:space="0" w:color="auto"/>
        <w:bottom w:val="none" w:sz="0" w:space="0" w:color="auto"/>
        <w:right w:val="none" w:sz="0" w:space="0" w:color="auto"/>
      </w:divBdr>
    </w:div>
    <w:div w:id="361903428">
      <w:bodyDiv w:val="1"/>
      <w:marLeft w:val="0"/>
      <w:marRight w:val="0"/>
      <w:marTop w:val="0"/>
      <w:marBottom w:val="0"/>
      <w:divBdr>
        <w:top w:val="none" w:sz="0" w:space="0" w:color="auto"/>
        <w:left w:val="none" w:sz="0" w:space="0" w:color="auto"/>
        <w:bottom w:val="none" w:sz="0" w:space="0" w:color="auto"/>
        <w:right w:val="none" w:sz="0" w:space="0" w:color="auto"/>
      </w:divBdr>
    </w:div>
    <w:div w:id="376249127">
      <w:bodyDiv w:val="1"/>
      <w:marLeft w:val="0"/>
      <w:marRight w:val="0"/>
      <w:marTop w:val="0"/>
      <w:marBottom w:val="0"/>
      <w:divBdr>
        <w:top w:val="none" w:sz="0" w:space="0" w:color="auto"/>
        <w:left w:val="none" w:sz="0" w:space="0" w:color="auto"/>
        <w:bottom w:val="none" w:sz="0" w:space="0" w:color="auto"/>
        <w:right w:val="none" w:sz="0" w:space="0" w:color="auto"/>
      </w:divBdr>
    </w:div>
    <w:div w:id="401566592">
      <w:bodyDiv w:val="1"/>
      <w:marLeft w:val="0"/>
      <w:marRight w:val="0"/>
      <w:marTop w:val="0"/>
      <w:marBottom w:val="0"/>
      <w:divBdr>
        <w:top w:val="none" w:sz="0" w:space="0" w:color="auto"/>
        <w:left w:val="none" w:sz="0" w:space="0" w:color="auto"/>
        <w:bottom w:val="none" w:sz="0" w:space="0" w:color="auto"/>
        <w:right w:val="none" w:sz="0" w:space="0" w:color="auto"/>
      </w:divBdr>
    </w:div>
    <w:div w:id="443039189">
      <w:bodyDiv w:val="1"/>
      <w:marLeft w:val="0"/>
      <w:marRight w:val="0"/>
      <w:marTop w:val="0"/>
      <w:marBottom w:val="0"/>
      <w:divBdr>
        <w:top w:val="none" w:sz="0" w:space="0" w:color="auto"/>
        <w:left w:val="none" w:sz="0" w:space="0" w:color="auto"/>
        <w:bottom w:val="none" w:sz="0" w:space="0" w:color="auto"/>
        <w:right w:val="none" w:sz="0" w:space="0" w:color="auto"/>
      </w:divBdr>
    </w:div>
    <w:div w:id="446585389">
      <w:bodyDiv w:val="1"/>
      <w:marLeft w:val="0"/>
      <w:marRight w:val="0"/>
      <w:marTop w:val="0"/>
      <w:marBottom w:val="0"/>
      <w:divBdr>
        <w:top w:val="none" w:sz="0" w:space="0" w:color="auto"/>
        <w:left w:val="none" w:sz="0" w:space="0" w:color="auto"/>
        <w:bottom w:val="none" w:sz="0" w:space="0" w:color="auto"/>
        <w:right w:val="none" w:sz="0" w:space="0" w:color="auto"/>
      </w:divBdr>
    </w:div>
    <w:div w:id="451169909">
      <w:bodyDiv w:val="1"/>
      <w:marLeft w:val="0"/>
      <w:marRight w:val="0"/>
      <w:marTop w:val="0"/>
      <w:marBottom w:val="0"/>
      <w:divBdr>
        <w:top w:val="none" w:sz="0" w:space="0" w:color="auto"/>
        <w:left w:val="none" w:sz="0" w:space="0" w:color="auto"/>
        <w:bottom w:val="none" w:sz="0" w:space="0" w:color="auto"/>
        <w:right w:val="none" w:sz="0" w:space="0" w:color="auto"/>
      </w:divBdr>
    </w:div>
    <w:div w:id="455174262">
      <w:bodyDiv w:val="1"/>
      <w:marLeft w:val="0"/>
      <w:marRight w:val="0"/>
      <w:marTop w:val="0"/>
      <w:marBottom w:val="0"/>
      <w:divBdr>
        <w:top w:val="none" w:sz="0" w:space="0" w:color="auto"/>
        <w:left w:val="none" w:sz="0" w:space="0" w:color="auto"/>
        <w:bottom w:val="none" w:sz="0" w:space="0" w:color="auto"/>
        <w:right w:val="none" w:sz="0" w:space="0" w:color="auto"/>
      </w:divBdr>
    </w:div>
    <w:div w:id="471218848">
      <w:bodyDiv w:val="1"/>
      <w:marLeft w:val="0"/>
      <w:marRight w:val="0"/>
      <w:marTop w:val="0"/>
      <w:marBottom w:val="0"/>
      <w:divBdr>
        <w:top w:val="none" w:sz="0" w:space="0" w:color="auto"/>
        <w:left w:val="none" w:sz="0" w:space="0" w:color="auto"/>
        <w:bottom w:val="none" w:sz="0" w:space="0" w:color="auto"/>
        <w:right w:val="none" w:sz="0" w:space="0" w:color="auto"/>
      </w:divBdr>
    </w:div>
    <w:div w:id="486633194">
      <w:bodyDiv w:val="1"/>
      <w:marLeft w:val="0"/>
      <w:marRight w:val="0"/>
      <w:marTop w:val="0"/>
      <w:marBottom w:val="0"/>
      <w:divBdr>
        <w:top w:val="none" w:sz="0" w:space="0" w:color="auto"/>
        <w:left w:val="none" w:sz="0" w:space="0" w:color="auto"/>
        <w:bottom w:val="none" w:sz="0" w:space="0" w:color="auto"/>
        <w:right w:val="none" w:sz="0" w:space="0" w:color="auto"/>
      </w:divBdr>
    </w:div>
    <w:div w:id="490412823">
      <w:bodyDiv w:val="1"/>
      <w:marLeft w:val="0"/>
      <w:marRight w:val="0"/>
      <w:marTop w:val="0"/>
      <w:marBottom w:val="0"/>
      <w:divBdr>
        <w:top w:val="none" w:sz="0" w:space="0" w:color="auto"/>
        <w:left w:val="none" w:sz="0" w:space="0" w:color="auto"/>
        <w:bottom w:val="none" w:sz="0" w:space="0" w:color="auto"/>
        <w:right w:val="none" w:sz="0" w:space="0" w:color="auto"/>
      </w:divBdr>
    </w:div>
    <w:div w:id="516165514">
      <w:bodyDiv w:val="1"/>
      <w:marLeft w:val="0"/>
      <w:marRight w:val="0"/>
      <w:marTop w:val="0"/>
      <w:marBottom w:val="0"/>
      <w:divBdr>
        <w:top w:val="none" w:sz="0" w:space="0" w:color="auto"/>
        <w:left w:val="none" w:sz="0" w:space="0" w:color="auto"/>
        <w:bottom w:val="none" w:sz="0" w:space="0" w:color="auto"/>
        <w:right w:val="none" w:sz="0" w:space="0" w:color="auto"/>
      </w:divBdr>
    </w:div>
    <w:div w:id="551383820">
      <w:bodyDiv w:val="1"/>
      <w:marLeft w:val="0"/>
      <w:marRight w:val="0"/>
      <w:marTop w:val="0"/>
      <w:marBottom w:val="0"/>
      <w:divBdr>
        <w:top w:val="none" w:sz="0" w:space="0" w:color="auto"/>
        <w:left w:val="none" w:sz="0" w:space="0" w:color="auto"/>
        <w:bottom w:val="none" w:sz="0" w:space="0" w:color="auto"/>
        <w:right w:val="none" w:sz="0" w:space="0" w:color="auto"/>
      </w:divBdr>
    </w:div>
    <w:div w:id="556166408">
      <w:bodyDiv w:val="1"/>
      <w:marLeft w:val="0"/>
      <w:marRight w:val="0"/>
      <w:marTop w:val="0"/>
      <w:marBottom w:val="0"/>
      <w:divBdr>
        <w:top w:val="none" w:sz="0" w:space="0" w:color="auto"/>
        <w:left w:val="none" w:sz="0" w:space="0" w:color="auto"/>
        <w:bottom w:val="none" w:sz="0" w:space="0" w:color="auto"/>
        <w:right w:val="none" w:sz="0" w:space="0" w:color="auto"/>
      </w:divBdr>
    </w:div>
    <w:div w:id="566064655">
      <w:bodyDiv w:val="1"/>
      <w:marLeft w:val="0"/>
      <w:marRight w:val="0"/>
      <w:marTop w:val="0"/>
      <w:marBottom w:val="0"/>
      <w:divBdr>
        <w:top w:val="none" w:sz="0" w:space="0" w:color="auto"/>
        <w:left w:val="none" w:sz="0" w:space="0" w:color="auto"/>
        <w:bottom w:val="none" w:sz="0" w:space="0" w:color="auto"/>
        <w:right w:val="none" w:sz="0" w:space="0" w:color="auto"/>
      </w:divBdr>
    </w:div>
    <w:div w:id="571233479">
      <w:bodyDiv w:val="1"/>
      <w:marLeft w:val="0"/>
      <w:marRight w:val="0"/>
      <w:marTop w:val="0"/>
      <w:marBottom w:val="0"/>
      <w:divBdr>
        <w:top w:val="none" w:sz="0" w:space="0" w:color="auto"/>
        <w:left w:val="none" w:sz="0" w:space="0" w:color="auto"/>
        <w:bottom w:val="none" w:sz="0" w:space="0" w:color="auto"/>
        <w:right w:val="none" w:sz="0" w:space="0" w:color="auto"/>
      </w:divBdr>
    </w:div>
    <w:div w:id="577133512">
      <w:bodyDiv w:val="1"/>
      <w:marLeft w:val="0"/>
      <w:marRight w:val="0"/>
      <w:marTop w:val="0"/>
      <w:marBottom w:val="0"/>
      <w:divBdr>
        <w:top w:val="none" w:sz="0" w:space="0" w:color="auto"/>
        <w:left w:val="none" w:sz="0" w:space="0" w:color="auto"/>
        <w:bottom w:val="none" w:sz="0" w:space="0" w:color="auto"/>
        <w:right w:val="none" w:sz="0" w:space="0" w:color="auto"/>
      </w:divBdr>
    </w:div>
    <w:div w:id="579877384">
      <w:bodyDiv w:val="1"/>
      <w:marLeft w:val="0"/>
      <w:marRight w:val="0"/>
      <w:marTop w:val="0"/>
      <w:marBottom w:val="0"/>
      <w:divBdr>
        <w:top w:val="none" w:sz="0" w:space="0" w:color="auto"/>
        <w:left w:val="none" w:sz="0" w:space="0" w:color="auto"/>
        <w:bottom w:val="none" w:sz="0" w:space="0" w:color="auto"/>
        <w:right w:val="none" w:sz="0" w:space="0" w:color="auto"/>
      </w:divBdr>
    </w:div>
    <w:div w:id="581061417">
      <w:bodyDiv w:val="1"/>
      <w:marLeft w:val="0"/>
      <w:marRight w:val="0"/>
      <w:marTop w:val="0"/>
      <w:marBottom w:val="0"/>
      <w:divBdr>
        <w:top w:val="none" w:sz="0" w:space="0" w:color="auto"/>
        <w:left w:val="none" w:sz="0" w:space="0" w:color="auto"/>
        <w:bottom w:val="none" w:sz="0" w:space="0" w:color="auto"/>
        <w:right w:val="none" w:sz="0" w:space="0" w:color="auto"/>
      </w:divBdr>
    </w:div>
    <w:div w:id="586615431">
      <w:bodyDiv w:val="1"/>
      <w:marLeft w:val="0"/>
      <w:marRight w:val="0"/>
      <w:marTop w:val="0"/>
      <w:marBottom w:val="0"/>
      <w:divBdr>
        <w:top w:val="none" w:sz="0" w:space="0" w:color="auto"/>
        <w:left w:val="none" w:sz="0" w:space="0" w:color="auto"/>
        <w:bottom w:val="none" w:sz="0" w:space="0" w:color="auto"/>
        <w:right w:val="none" w:sz="0" w:space="0" w:color="auto"/>
      </w:divBdr>
    </w:div>
    <w:div w:id="592394234">
      <w:bodyDiv w:val="1"/>
      <w:marLeft w:val="0"/>
      <w:marRight w:val="0"/>
      <w:marTop w:val="0"/>
      <w:marBottom w:val="0"/>
      <w:divBdr>
        <w:top w:val="none" w:sz="0" w:space="0" w:color="auto"/>
        <w:left w:val="none" w:sz="0" w:space="0" w:color="auto"/>
        <w:bottom w:val="none" w:sz="0" w:space="0" w:color="auto"/>
        <w:right w:val="none" w:sz="0" w:space="0" w:color="auto"/>
      </w:divBdr>
    </w:div>
    <w:div w:id="594555918">
      <w:bodyDiv w:val="1"/>
      <w:marLeft w:val="0"/>
      <w:marRight w:val="0"/>
      <w:marTop w:val="0"/>
      <w:marBottom w:val="0"/>
      <w:divBdr>
        <w:top w:val="none" w:sz="0" w:space="0" w:color="auto"/>
        <w:left w:val="none" w:sz="0" w:space="0" w:color="auto"/>
        <w:bottom w:val="none" w:sz="0" w:space="0" w:color="auto"/>
        <w:right w:val="none" w:sz="0" w:space="0" w:color="auto"/>
      </w:divBdr>
    </w:div>
    <w:div w:id="609975182">
      <w:bodyDiv w:val="1"/>
      <w:marLeft w:val="0"/>
      <w:marRight w:val="0"/>
      <w:marTop w:val="0"/>
      <w:marBottom w:val="0"/>
      <w:divBdr>
        <w:top w:val="none" w:sz="0" w:space="0" w:color="auto"/>
        <w:left w:val="none" w:sz="0" w:space="0" w:color="auto"/>
        <w:bottom w:val="none" w:sz="0" w:space="0" w:color="auto"/>
        <w:right w:val="none" w:sz="0" w:space="0" w:color="auto"/>
      </w:divBdr>
    </w:div>
    <w:div w:id="695468568">
      <w:bodyDiv w:val="1"/>
      <w:marLeft w:val="0"/>
      <w:marRight w:val="0"/>
      <w:marTop w:val="0"/>
      <w:marBottom w:val="0"/>
      <w:divBdr>
        <w:top w:val="none" w:sz="0" w:space="0" w:color="auto"/>
        <w:left w:val="none" w:sz="0" w:space="0" w:color="auto"/>
        <w:bottom w:val="none" w:sz="0" w:space="0" w:color="auto"/>
        <w:right w:val="none" w:sz="0" w:space="0" w:color="auto"/>
      </w:divBdr>
    </w:div>
    <w:div w:id="697699455">
      <w:bodyDiv w:val="1"/>
      <w:marLeft w:val="0"/>
      <w:marRight w:val="0"/>
      <w:marTop w:val="0"/>
      <w:marBottom w:val="0"/>
      <w:divBdr>
        <w:top w:val="none" w:sz="0" w:space="0" w:color="auto"/>
        <w:left w:val="none" w:sz="0" w:space="0" w:color="auto"/>
        <w:bottom w:val="none" w:sz="0" w:space="0" w:color="auto"/>
        <w:right w:val="none" w:sz="0" w:space="0" w:color="auto"/>
      </w:divBdr>
    </w:div>
    <w:div w:id="735475387">
      <w:bodyDiv w:val="1"/>
      <w:marLeft w:val="0"/>
      <w:marRight w:val="0"/>
      <w:marTop w:val="0"/>
      <w:marBottom w:val="0"/>
      <w:divBdr>
        <w:top w:val="none" w:sz="0" w:space="0" w:color="auto"/>
        <w:left w:val="none" w:sz="0" w:space="0" w:color="auto"/>
        <w:bottom w:val="none" w:sz="0" w:space="0" w:color="auto"/>
        <w:right w:val="none" w:sz="0" w:space="0" w:color="auto"/>
      </w:divBdr>
    </w:div>
    <w:div w:id="761101000">
      <w:bodyDiv w:val="1"/>
      <w:marLeft w:val="0"/>
      <w:marRight w:val="0"/>
      <w:marTop w:val="0"/>
      <w:marBottom w:val="0"/>
      <w:divBdr>
        <w:top w:val="none" w:sz="0" w:space="0" w:color="auto"/>
        <w:left w:val="none" w:sz="0" w:space="0" w:color="auto"/>
        <w:bottom w:val="none" w:sz="0" w:space="0" w:color="auto"/>
        <w:right w:val="none" w:sz="0" w:space="0" w:color="auto"/>
      </w:divBdr>
    </w:div>
    <w:div w:id="763499556">
      <w:bodyDiv w:val="1"/>
      <w:marLeft w:val="0"/>
      <w:marRight w:val="0"/>
      <w:marTop w:val="0"/>
      <w:marBottom w:val="0"/>
      <w:divBdr>
        <w:top w:val="none" w:sz="0" w:space="0" w:color="auto"/>
        <w:left w:val="none" w:sz="0" w:space="0" w:color="auto"/>
        <w:bottom w:val="none" w:sz="0" w:space="0" w:color="auto"/>
        <w:right w:val="none" w:sz="0" w:space="0" w:color="auto"/>
      </w:divBdr>
    </w:div>
    <w:div w:id="770079224">
      <w:bodyDiv w:val="1"/>
      <w:marLeft w:val="0"/>
      <w:marRight w:val="0"/>
      <w:marTop w:val="0"/>
      <w:marBottom w:val="0"/>
      <w:divBdr>
        <w:top w:val="none" w:sz="0" w:space="0" w:color="auto"/>
        <w:left w:val="none" w:sz="0" w:space="0" w:color="auto"/>
        <w:bottom w:val="none" w:sz="0" w:space="0" w:color="auto"/>
        <w:right w:val="none" w:sz="0" w:space="0" w:color="auto"/>
      </w:divBdr>
    </w:div>
    <w:div w:id="785586394">
      <w:bodyDiv w:val="1"/>
      <w:marLeft w:val="0"/>
      <w:marRight w:val="0"/>
      <w:marTop w:val="0"/>
      <w:marBottom w:val="0"/>
      <w:divBdr>
        <w:top w:val="none" w:sz="0" w:space="0" w:color="auto"/>
        <w:left w:val="none" w:sz="0" w:space="0" w:color="auto"/>
        <w:bottom w:val="none" w:sz="0" w:space="0" w:color="auto"/>
        <w:right w:val="none" w:sz="0" w:space="0" w:color="auto"/>
      </w:divBdr>
    </w:div>
    <w:div w:id="793132424">
      <w:bodyDiv w:val="1"/>
      <w:marLeft w:val="0"/>
      <w:marRight w:val="0"/>
      <w:marTop w:val="0"/>
      <w:marBottom w:val="0"/>
      <w:divBdr>
        <w:top w:val="none" w:sz="0" w:space="0" w:color="auto"/>
        <w:left w:val="none" w:sz="0" w:space="0" w:color="auto"/>
        <w:bottom w:val="none" w:sz="0" w:space="0" w:color="auto"/>
        <w:right w:val="none" w:sz="0" w:space="0" w:color="auto"/>
      </w:divBdr>
    </w:div>
    <w:div w:id="804391673">
      <w:bodyDiv w:val="1"/>
      <w:marLeft w:val="0"/>
      <w:marRight w:val="0"/>
      <w:marTop w:val="0"/>
      <w:marBottom w:val="0"/>
      <w:divBdr>
        <w:top w:val="none" w:sz="0" w:space="0" w:color="auto"/>
        <w:left w:val="none" w:sz="0" w:space="0" w:color="auto"/>
        <w:bottom w:val="none" w:sz="0" w:space="0" w:color="auto"/>
        <w:right w:val="none" w:sz="0" w:space="0" w:color="auto"/>
      </w:divBdr>
    </w:div>
    <w:div w:id="918170206">
      <w:bodyDiv w:val="1"/>
      <w:marLeft w:val="0"/>
      <w:marRight w:val="0"/>
      <w:marTop w:val="0"/>
      <w:marBottom w:val="0"/>
      <w:divBdr>
        <w:top w:val="none" w:sz="0" w:space="0" w:color="auto"/>
        <w:left w:val="none" w:sz="0" w:space="0" w:color="auto"/>
        <w:bottom w:val="none" w:sz="0" w:space="0" w:color="auto"/>
        <w:right w:val="none" w:sz="0" w:space="0" w:color="auto"/>
      </w:divBdr>
    </w:div>
    <w:div w:id="925501214">
      <w:bodyDiv w:val="1"/>
      <w:marLeft w:val="0"/>
      <w:marRight w:val="0"/>
      <w:marTop w:val="0"/>
      <w:marBottom w:val="0"/>
      <w:divBdr>
        <w:top w:val="none" w:sz="0" w:space="0" w:color="auto"/>
        <w:left w:val="none" w:sz="0" w:space="0" w:color="auto"/>
        <w:bottom w:val="none" w:sz="0" w:space="0" w:color="auto"/>
        <w:right w:val="none" w:sz="0" w:space="0" w:color="auto"/>
      </w:divBdr>
    </w:div>
    <w:div w:id="933898916">
      <w:bodyDiv w:val="1"/>
      <w:marLeft w:val="0"/>
      <w:marRight w:val="0"/>
      <w:marTop w:val="0"/>
      <w:marBottom w:val="0"/>
      <w:divBdr>
        <w:top w:val="none" w:sz="0" w:space="0" w:color="auto"/>
        <w:left w:val="none" w:sz="0" w:space="0" w:color="auto"/>
        <w:bottom w:val="none" w:sz="0" w:space="0" w:color="auto"/>
        <w:right w:val="none" w:sz="0" w:space="0" w:color="auto"/>
      </w:divBdr>
    </w:div>
    <w:div w:id="939528840">
      <w:bodyDiv w:val="1"/>
      <w:marLeft w:val="0"/>
      <w:marRight w:val="0"/>
      <w:marTop w:val="0"/>
      <w:marBottom w:val="0"/>
      <w:divBdr>
        <w:top w:val="none" w:sz="0" w:space="0" w:color="auto"/>
        <w:left w:val="none" w:sz="0" w:space="0" w:color="auto"/>
        <w:bottom w:val="none" w:sz="0" w:space="0" w:color="auto"/>
        <w:right w:val="none" w:sz="0" w:space="0" w:color="auto"/>
      </w:divBdr>
    </w:div>
    <w:div w:id="942957773">
      <w:bodyDiv w:val="1"/>
      <w:marLeft w:val="0"/>
      <w:marRight w:val="0"/>
      <w:marTop w:val="0"/>
      <w:marBottom w:val="0"/>
      <w:divBdr>
        <w:top w:val="none" w:sz="0" w:space="0" w:color="auto"/>
        <w:left w:val="none" w:sz="0" w:space="0" w:color="auto"/>
        <w:bottom w:val="none" w:sz="0" w:space="0" w:color="auto"/>
        <w:right w:val="none" w:sz="0" w:space="0" w:color="auto"/>
      </w:divBdr>
    </w:div>
    <w:div w:id="957492418">
      <w:bodyDiv w:val="1"/>
      <w:marLeft w:val="0"/>
      <w:marRight w:val="0"/>
      <w:marTop w:val="0"/>
      <w:marBottom w:val="0"/>
      <w:divBdr>
        <w:top w:val="none" w:sz="0" w:space="0" w:color="auto"/>
        <w:left w:val="none" w:sz="0" w:space="0" w:color="auto"/>
        <w:bottom w:val="none" w:sz="0" w:space="0" w:color="auto"/>
        <w:right w:val="none" w:sz="0" w:space="0" w:color="auto"/>
      </w:divBdr>
    </w:div>
    <w:div w:id="960840592">
      <w:bodyDiv w:val="1"/>
      <w:marLeft w:val="0"/>
      <w:marRight w:val="0"/>
      <w:marTop w:val="0"/>
      <w:marBottom w:val="0"/>
      <w:divBdr>
        <w:top w:val="none" w:sz="0" w:space="0" w:color="auto"/>
        <w:left w:val="none" w:sz="0" w:space="0" w:color="auto"/>
        <w:bottom w:val="none" w:sz="0" w:space="0" w:color="auto"/>
        <w:right w:val="none" w:sz="0" w:space="0" w:color="auto"/>
      </w:divBdr>
    </w:div>
    <w:div w:id="973365933">
      <w:bodyDiv w:val="1"/>
      <w:marLeft w:val="0"/>
      <w:marRight w:val="0"/>
      <w:marTop w:val="0"/>
      <w:marBottom w:val="0"/>
      <w:divBdr>
        <w:top w:val="none" w:sz="0" w:space="0" w:color="auto"/>
        <w:left w:val="none" w:sz="0" w:space="0" w:color="auto"/>
        <w:bottom w:val="none" w:sz="0" w:space="0" w:color="auto"/>
        <w:right w:val="none" w:sz="0" w:space="0" w:color="auto"/>
      </w:divBdr>
    </w:div>
    <w:div w:id="984509856">
      <w:bodyDiv w:val="1"/>
      <w:marLeft w:val="0"/>
      <w:marRight w:val="0"/>
      <w:marTop w:val="0"/>
      <w:marBottom w:val="0"/>
      <w:divBdr>
        <w:top w:val="none" w:sz="0" w:space="0" w:color="auto"/>
        <w:left w:val="none" w:sz="0" w:space="0" w:color="auto"/>
        <w:bottom w:val="none" w:sz="0" w:space="0" w:color="auto"/>
        <w:right w:val="none" w:sz="0" w:space="0" w:color="auto"/>
      </w:divBdr>
    </w:div>
    <w:div w:id="985478659">
      <w:bodyDiv w:val="1"/>
      <w:marLeft w:val="0"/>
      <w:marRight w:val="0"/>
      <w:marTop w:val="0"/>
      <w:marBottom w:val="0"/>
      <w:divBdr>
        <w:top w:val="none" w:sz="0" w:space="0" w:color="auto"/>
        <w:left w:val="none" w:sz="0" w:space="0" w:color="auto"/>
        <w:bottom w:val="none" w:sz="0" w:space="0" w:color="auto"/>
        <w:right w:val="none" w:sz="0" w:space="0" w:color="auto"/>
      </w:divBdr>
    </w:div>
    <w:div w:id="1023089205">
      <w:bodyDiv w:val="1"/>
      <w:marLeft w:val="0"/>
      <w:marRight w:val="0"/>
      <w:marTop w:val="0"/>
      <w:marBottom w:val="0"/>
      <w:divBdr>
        <w:top w:val="none" w:sz="0" w:space="0" w:color="auto"/>
        <w:left w:val="none" w:sz="0" w:space="0" w:color="auto"/>
        <w:bottom w:val="none" w:sz="0" w:space="0" w:color="auto"/>
        <w:right w:val="none" w:sz="0" w:space="0" w:color="auto"/>
      </w:divBdr>
    </w:div>
    <w:div w:id="1030960734">
      <w:bodyDiv w:val="1"/>
      <w:marLeft w:val="0"/>
      <w:marRight w:val="0"/>
      <w:marTop w:val="0"/>
      <w:marBottom w:val="0"/>
      <w:divBdr>
        <w:top w:val="none" w:sz="0" w:space="0" w:color="auto"/>
        <w:left w:val="none" w:sz="0" w:space="0" w:color="auto"/>
        <w:bottom w:val="none" w:sz="0" w:space="0" w:color="auto"/>
        <w:right w:val="none" w:sz="0" w:space="0" w:color="auto"/>
      </w:divBdr>
    </w:div>
    <w:div w:id="1032270103">
      <w:bodyDiv w:val="1"/>
      <w:marLeft w:val="0"/>
      <w:marRight w:val="0"/>
      <w:marTop w:val="0"/>
      <w:marBottom w:val="0"/>
      <w:divBdr>
        <w:top w:val="none" w:sz="0" w:space="0" w:color="auto"/>
        <w:left w:val="none" w:sz="0" w:space="0" w:color="auto"/>
        <w:bottom w:val="none" w:sz="0" w:space="0" w:color="auto"/>
        <w:right w:val="none" w:sz="0" w:space="0" w:color="auto"/>
      </w:divBdr>
    </w:div>
    <w:div w:id="1057900980">
      <w:bodyDiv w:val="1"/>
      <w:marLeft w:val="0"/>
      <w:marRight w:val="0"/>
      <w:marTop w:val="0"/>
      <w:marBottom w:val="0"/>
      <w:divBdr>
        <w:top w:val="none" w:sz="0" w:space="0" w:color="auto"/>
        <w:left w:val="none" w:sz="0" w:space="0" w:color="auto"/>
        <w:bottom w:val="none" w:sz="0" w:space="0" w:color="auto"/>
        <w:right w:val="none" w:sz="0" w:space="0" w:color="auto"/>
      </w:divBdr>
    </w:div>
    <w:div w:id="1068957720">
      <w:bodyDiv w:val="1"/>
      <w:marLeft w:val="0"/>
      <w:marRight w:val="0"/>
      <w:marTop w:val="0"/>
      <w:marBottom w:val="0"/>
      <w:divBdr>
        <w:top w:val="none" w:sz="0" w:space="0" w:color="auto"/>
        <w:left w:val="none" w:sz="0" w:space="0" w:color="auto"/>
        <w:bottom w:val="none" w:sz="0" w:space="0" w:color="auto"/>
        <w:right w:val="none" w:sz="0" w:space="0" w:color="auto"/>
      </w:divBdr>
    </w:div>
    <w:div w:id="1083138148">
      <w:bodyDiv w:val="1"/>
      <w:marLeft w:val="0"/>
      <w:marRight w:val="0"/>
      <w:marTop w:val="0"/>
      <w:marBottom w:val="0"/>
      <w:divBdr>
        <w:top w:val="none" w:sz="0" w:space="0" w:color="auto"/>
        <w:left w:val="none" w:sz="0" w:space="0" w:color="auto"/>
        <w:bottom w:val="none" w:sz="0" w:space="0" w:color="auto"/>
        <w:right w:val="none" w:sz="0" w:space="0" w:color="auto"/>
      </w:divBdr>
    </w:div>
    <w:div w:id="1123113242">
      <w:bodyDiv w:val="1"/>
      <w:marLeft w:val="0"/>
      <w:marRight w:val="0"/>
      <w:marTop w:val="0"/>
      <w:marBottom w:val="0"/>
      <w:divBdr>
        <w:top w:val="none" w:sz="0" w:space="0" w:color="auto"/>
        <w:left w:val="none" w:sz="0" w:space="0" w:color="auto"/>
        <w:bottom w:val="none" w:sz="0" w:space="0" w:color="auto"/>
        <w:right w:val="none" w:sz="0" w:space="0" w:color="auto"/>
      </w:divBdr>
    </w:div>
    <w:div w:id="1125662052">
      <w:bodyDiv w:val="1"/>
      <w:marLeft w:val="0"/>
      <w:marRight w:val="0"/>
      <w:marTop w:val="0"/>
      <w:marBottom w:val="0"/>
      <w:divBdr>
        <w:top w:val="none" w:sz="0" w:space="0" w:color="auto"/>
        <w:left w:val="none" w:sz="0" w:space="0" w:color="auto"/>
        <w:bottom w:val="none" w:sz="0" w:space="0" w:color="auto"/>
        <w:right w:val="none" w:sz="0" w:space="0" w:color="auto"/>
      </w:divBdr>
    </w:div>
    <w:div w:id="1130051927">
      <w:bodyDiv w:val="1"/>
      <w:marLeft w:val="0"/>
      <w:marRight w:val="0"/>
      <w:marTop w:val="0"/>
      <w:marBottom w:val="0"/>
      <w:divBdr>
        <w:top w:val="none" w:sz="0" w:space="0" w:color="auto"/>
        <w:left w:val="none" w:sz="0" w:space="0" w:color="auto"/>
        <w:bottom w:val="none" w:sz="0" w:space="0" w:color="auto"/>
        <w:right w:val="none" w:sz="0" w:space="0" w:color="auto"/>
      </w:divBdr>
    </w:div>
    <w:div w:id="1150515601">
      <w:bodyDiv w:val="1"/>
      <w:marLeft w:val="0"/>
      <w:marRight w:val="0"/>
      <w:marTop w:val="0"/>
      <w:marBottom w:val="0"/>
      <w:divBdr>
        <w:top w:val="none" w:sz="0" w:space="0" w:color="auto"/>
        <w:left w:val="none" w:sz="0" w:space="0" w:color="auto"/>
        <w:bottom w:val="none" w:sz="0" w:space="0" w:color="auto"/>
        <w:right w:val="none" w:sz="0" w:space="0" w:color="auto"/>
      </w:divBdr>
    </w:div>
    <w:div w:id="1152520889">
      <w:bodyDiv w:val="1"/>
      <w:marLeft w:val="0"/>
      <w:marRight w:val="0"/>
      <w:marTop w:val="0"/>
      <w:marBottom w:val="0"/>
      <w:divBdr>
        <w:top w:val="none" w:sz="0" w:space="0" w:color="auto"/>
        <w:left w:val="none" w:sz="0" w:space="0" w:color="auto"/>
        <w:bottom w:val="none" w:sz="0" w:space="0" w:color="auto"/>
        <w:right w:val="none" w:sz="0" w:space="0" w:color="auto"/>
      </w:divBdr>
    </w:div>
    <w:div w:id="1158421547">
      <w:bodyDiv w:val="1"/>
      <w:marLeft w:val="0"/>
      <w:marRight w:val="0"/>
      <w:marTop w:val="0"/>
      <w:marBottom w:val="0"/>
      <w:divBdr>
        <w:top w:val="none" w:sz="0" w:space="0" w:color="auto"/>
        <w:left w:val="none" w:sz="0" w:space="0" w:color="auto"/>
        <w:bottom w:val="none" w:sz="0" w:space="0" w:color="auto"/>
        <w:right w:val="none" w:sz="0" w:space="0" w:color="auto"/>
      </w:divBdr>
    </w:div>
    <w:div w:id="1174687533">
      <w:bodyDiv w:val="1"/>
      <w:marLeft w:val="0"/>
      <w:marRight w:val="0"/>
      <w:marTop w:val="0"/>
      <w:marBottom w:val="0"/>
      <w:divBdr>
        <w:top w:val="none" w:sz="0" w:space="0" w:color="auto"/>
        <w:left w:val="none" w:sz="0" w:space="0" w:color="auto"/>
        <w:bottom w:val="none" w:sz="0" w:space="0" w:color="auto"/>
        <w:right w:val="none" w:sz="0" w:space="0" w:color="auto"/>
      </w:divBdr>
    </w:div>
    <w:div w:id="1190413748">
      <w:bodyDiv w:val="1"/>
      <w:marLeft w:val="0"/>
      <w:marRight w:val="0"/>
      <w:marTop w:val="0"/>
      <w:marBottom w:val="0"/>
      <w:divBdr>
        <w:top w:val="none" w:sz="0" w:space="0" w:color="auto"/>
        <w:left w:val="none" w:sz="0" w:space="0" w:color="auto"/>
        <w:bottom w:val="none" w:sz="0" w:space="0" w:color="auto"/>
        <w:right w:val="none" w:sz="0" w:space="0" w:color="auto"/>
      </w:divBdr>
    </w:div>
    <w:div w:id="1191451264">
      <w:bodyDiv w:val="1"/>
      <w:marLeft w:val="0"/>
      <w:marRight w:val="0"/>
      <w:marTop w:val="0"/>
      <w:marBottom w:val="0"/>
      <w:divBdr>
        <w:top w:val="none" w:sz="0" w:space="0" w:color="auto"/>
        <w:left w:val="none" w:sz="0" w:space="0" w:color="auto"/>
        <w:bottom w:val="none" w:sz="0" w:space="0" w:color="auto"/>
        <w:right w:val="none" w:sz="0" w:space="0" w:color="auto"/>
      </w:divBdr>
    </w:div>
    <w:div w:id="1204251235">
      <w:bodyDiv w:val="1"/>
      <w:marLeft w:val="0"/>
      <w:marRight w:val="0"/>
      <w:marTop w:val="0"/>
      <w:marBottom w:val="0"/>
      <w:divBdr>
        <w:top w:val="none" w:sz="0" w:space="0" w:color="auto"/>
        <w:left w:val="none" w:sz="0" w:space="0" w:color="auto"/>
        <w:bottom w:val="none" w:sz="0" w:space="0" w:color="auto"/>
        <w:right w:val="none" w:sz="0" w:space="0" w:color="auto"/>
      </w:divBdr>
    </w:div>
    <w:div w:id="1205559642">
      <w:bodyDiv w:val="1"/>
      <w:marLeft w:val="0"/>
      <w:marRight w:val="0"/>
      <w:marTop w:val="0"/>
      <w:marBottom w:val="0"/>
      <w:divBdr>
        <w:top w:val="none" w:sz="0" w:space="0" w:color="auto"/>
        <w:left w:val="none" w:sz="0" w:space="0" w:color="auto"/>
        <w:bottom w:val="none" w:sz="0" w:space="0" w:color="auto"/>
        <w:right w:val="none" w:sz="0" w:space="0" w:color="auto"/>
      </w:divBdr>
    </w:div>
    <w:div w:id="1229263756">
      <w:bodyDiv w:val="1"/>
      <w:marLeft w:val="0"/>
      <w:marRight w:val="0"/>
      <w:marTop w:val="0"/>
      <w:marBottom w:val="0"/>
      <w:divBdr>
        <w:top w:val="none" w:sz="0" w:space="0" w:color="auto"/>
        <w:left w:val="none" w:sz="0" w:space="0" w:color="auto"/>
        <w:bottom w:val="none" w:sz="0" w:space="0" w:color="auto"/>
        <w:right w:val="none" w:sz="0" w:space="0" w:color="auto"/>
      </w:divBdr>
    </w:div>
    <w:div w:id="1246374551">
      <w:bodyDiv w:val="1"/>
      <w:marLeft w:val="0"/>
      <w:marRight w:val="0"/>
      <w:marTop w:val="0"/>
      <w:marBottom w:val="0"/>
      <w:divBdr>
        <w:top w:val="none" w:sz="0" w:space="0" w:color="auto"/>
        <w:left w:val="none" w:sz="0" w:space="0" w:color="auto"/>
        <w:bottom w:val="none" w:sz="0" w:space="0" w:color="auto"/>
        <w:right w:val="none" w:sz="0" w:space="0" w:color="auto"/>
      </w:divBdr>
    </w:div>
    <w:div w:id="1274367046">
      <w:bodyDiv w:val="1"/>
      <w:marLeft w:val="0"/>
      <w:marRight w:val="0"/>
      <w:marTop w:val="0"/>
      <w:marBottom w:val="0"/>
      <w:divBdr>
        <w:top w:val="none" w:sz="0" w:space="0" w:color="auto"/>
        <w:left w:val="none" w:sz="0" w:space="0" w:color="auto"/>
        <w:bottom w:val="none" w:sz="0" w:space="0" w:color="auto"/>
        <w:right w:val="none" w:sz="0" w:space="0" w:color="auto"/>
      </w:divBdr>
    </w:div>
    <w:div w:id="1285035604">
      <w:bodyDiv w:val="1"/>
      <w:marLeft w:val="0"/>
      <w:marRight w:val="0"/>
      <w:marTop w:val="0"/>
      <w:marBottom w:val="0"/>
      <w:divBdr>
        <w:top w:val="none" w:sz="0" w:space="0" w:color="auto"/>
        <w:left w:val="none" w:sz="0" w:space="0" w:color="auto"/>
        <w:bottom w:val="none" w:sz="0" w:space="0" w:color="auto"/>
        <w:right w:val="none" w:sz="0" w:space="0" w:color="auto"/>
      </w:divBdr>
    </w:div>
    <w:div w:id="1287009909">
      <w:bodyDiv w:val="1"/>
      <w:marLeft w:val="0"/>
      <w:marRight w:val="0"/>
      <w:marTop w:val="0"/>
      <w:marBottom w:val="0"/>
      <w:divBdr>
        <w:top w:val="none" w:sz="0" w:space="0" w:color="auto"/>
        <w:left w:val="none" w:sz="0" w:space="0" w:color="auto"/>
        <w:bottom w:val="none" w:sz="0" w:space="0" w:color="auto"/>
        <w:right w:val="none" w:sz="0" w:space="0" w:color="auto"/>
      </w:divBdr>
    </w:div>
    <w:div w:id="1293902717">
      <w:bodyDiv w:val="1"/>
      <w:marLeft w:val="0"/>
      <w:marRight w:val="0"/>
      <w:marTop w:val="0"/>
      <w:marBottom w:val="0"/>
      <w:divBdr>
        <w:top w:val="none" w:sz="0" w:space="0" w:color="auto"/>
        <w:left w:val="none" w:sz="0" w:space="0" w:color="auto"/>
        <w:bottom w:val="none" w:sz="0" w:space="0" w:color="auto"/>
        <w:right w:val="none" w:sz="0" w:space="0" w:color="auto"/>
      </w:divBdr>
    </w:div>
    <w:div w:id="1302348133">
      <w:bodyDiv w:val="1"/>
      <w:marLeft w:val="0"/>
      <w:marRight w:val="0"/>
      <w:marTop w:val="0"/>
      <w:marBottom w:val="0"/>
      <w:divBdr>
        <w:top w:val="none" w:sz="0" w:space="0" w:color="auto"/>
        <w:left w:val="none" w:sz="0" w:space="0" w:color="auto"/>
        <w:bottom w:val="none" w:sz="0" w:space="0" w:color="auto"/>
        <w:right w:val="none" w:sz="0" w:space="0" w:color="auto"/>
      </w:divBdr>
    </w:div>
    <w:div w:id="1304047326">
      <w:bodyDiv w:val="1"/>
      <w:marLeft w:val="0"/>
      <w:marRight w:val="0"/>
      <w:marTop w:val="0"/>
      <w:marBottom w:val="0"/>
      <w:divBdr>
        <w:top w:val="none" w:sz="0" w:space="0" w:color="auto"/>
        <w:left w:val="none" w:sz="0" w:space="0" w:color="auto"/>
        <w:bottom w:val="none" w:sz="0" w:space="0" w:color="auto"/>
        <w:right w:val="none" w:sz="0" w:space="0" w:color="auto"/>
      </w:divBdr>
    </w:div>
    <w:div w:id="1312517448">
      <w:bodyDiv w:val="1"/>
      <w:marLeft w:val="0"/>
      <w:marRight w:val="0"/>
      <w:marTop w:val="0"/>
      <w:marBottom w:val="0"/>
      <w:divBdr>
        <w:top w:val="none" w:sz="0" w:space="0" w:color="auto"/>
        <w:left w:val="none" w:sz="0" w:space="0" w:color="auto"/>
        <w:bottom w:val="none" w:sz="0" w:space="0" w:color="auto"/>
        <w:right w:val="none" w:sz="0" w:space="0" w:color="auto"/>
      </w:divBdr>
    </w:div>
    <w:div w:id="1319306503">
      <w:bodyDiv w:val="1"/>
      <w:marLeft w:val="0"/>
      <w:marRight w:val="0"/>
      <w:marTop w:val="0"/>
      <w:marBottom w:val="0"/>
      <w:divBdr>
        <w:top w:val="none" w:sz="0" w:space="0" w:color="auto"/>
        <w:left w:val="none" w:sz="0" w:space="0" w:color="auto"/>
        <w:bottom w:val="none" w:sz="0" w:space="0" w:color="auto"/>
        <w:right w:val="none" w:sz="0" w:space="0" w:color="auto"/>
      </w:divBdr>
    </w:div>
    <w:div w:id="1329677583">
      <w:bodyDiv w:val="1"/>
      <w:marLeft w:val="0"/>
      <w:marRight w:val="0"/>
      <w:marTop w:val="0"/>
      <w:marBottom w:val="0"/>
      <w:divBdr>
        <w:top w:val="none" w:sz="0" w:space="0" w:color="auto"/>
        <w:left w:val="none" w:sz="0" w:space="0" w:color="auto"/>
        <w:bottom w:val="none" w:sz="0" w:space="0" w:color="auto"/>
        <w:right w:val="none" w:sz="0" w:space="0" w:color="auto"/>
      </w:divBdr>
    </w:div>
    <w:div w:id="1339388498">
      <w:bodyDiv w:val="1"/>
      <w:marLeft w:val="0"/>
      <w:marRight w:val="0"/>
      <w:marTop w:val="0"/>
      <w:marBottom w:val="0"/>
      <w:divBdr>
        <w:top w:val="none" w:sz="0" w:space="0" w:color="auto"/>
        <w:left w:val="none" w:sz="0" w:space="0" w:color="auto"/>
        <w:bottom w:val="none" w:sz="0" w:space="0" w:color="auto"/>
        <w:right w:val="none" w:sz="0" w:space="0" w:color="auto"/>
      </w:divBdr>
    </w:div>
    <w:div w:id="1344362426">
      <w:bodyDiv w:val="1"/>
      <w:marLeft w:val="0"/>
      <w:marRight w:val="0"/>
      <w:marTop w:val="0"/>
      <w:marBottom w:val="0"/>
      <w:divBdr>
        <w:top w:val="none" w:sz="0" w:space="0" w:color="auto"/>
        <w:left w:val="none" w:sz="0" w:space="0" w:color="auto"/>
        <w:bottom w:val="none" w:sz="0" w:space="0" w:color="auto"/>
        <w:right w:val="none" w:sz="0" w:space="0" w:color="auto"/>
      </w:divBdr>
    </w:div>
    <w:div w:id="1354382606">
      <w:bodyDiv w:val="1"/>
      <w:marLeft w:val="0"/>
      <w:marRight w:val="0"/>
      <w:marTop w:val="0"/>
      <w:marBottom w:val="0"/>
      <w:divBdr>
        <w:top w:val="none" w:sz="0" w:space="0" w:color="auto"/>
        <w:left w:val="none" w:sz="0" w:space="0" w:color="auto"/>
        <w:bottom w:val="none" w:sz="0" w:space="0" w:color="auto"/>
        <w:right w:val="none" w:sz="0" w:space="0" w:color="auto"/>
      </w:divBdr>
    </w:div>
    <w:div w:id="1357346724">
      <w:bodyDiv w:val="1"/>
      <w:marLeft w:val="0"/>
      <w:marRight w:val="0"/>
      <w:marTop w:val="0"/>
      <w:marBottom w:val="0"/>
      <w:divBdr>
        <w:top w:val="none" w:sz="0" w:space="0" w:color="auto"/>
        <w:left w:val="none" w:sz="0" w:space="0" w:color="auto"/>
        <w:bottom w:val="none" w:sz="0" w:space="0" w:color="auto"/>
        <w:right w:val="none" w:sz="0" w:space="0" w:color="auto"/>
      </w:divBdr>
    </w:div>
    <w:div w:id="1357387669">
      <w:bodyDiv w:val="1"/>
      <w:marLeft w:val="0"/>
      <w:marRight w:val="0"/>
      <w:marTop w:val="0"/>
      <w:marBottom w:val="0"/>
      <w:divBdr>
        <w:top w:val="none" w:sz="0" w:space="0" w:color="auto"/>
        <w:left w:val="none" w:sz="0" w:space="0" w:color="auto"/>
        <w:bottom w:val="none" w:sz="0" w:space="0" w:color="auto"/>
        <w:right w:val="none" w:sz="0" w:space="0" w:color="auto"/>
      </w:divBdr>
    </w:div>
    <w:div w:id="1361204387">
      <w:bodyDiv w:val="1"/>
      <w:marLeft w:val="0"/>
      <w:marRight w:val="0"/>
      <w:marTop w:val="0"/>
      <w:marBottom w:val="0"/>
      <w:divBdr>
        <w:top w:val="none" w:sz="0" w:space="0" w:color="auto"/>
        <w:left w:val="none" w:sz="0" w:space="0" w:color="auto"/>
        <w:bottom w:val="none" w:sz="0" w:space="0" w:color="auto"/>
        <w:right w:val="none" w:sz="0" w:space="0" w:color="auto"/>
      </w:divBdr>
    </w:div>
    <w:div w:id="1365129394">
      <w:bodyDiv w:val="1"/>
      <w:marLeft w:val="0"/>
      <w:marRight w:val="0"/>
      <w:marTop w:val="0"/>
      <w:marBottom w:val="0"/>
      <w:divBdr>
        <w:top w:val="none" w:sz="0" w:space="0" w:color="auto"/>
        <w:left w:val="none" w:sz="0" w:space="0" w:color="auto"/>
        <w:bottom w:val="none" w:sz="0" w:space="0" w:color="auto"/>
        <w:right w:val="none" w:sz="0" w:space="0" w:color="auto"/>
      </w:divBdr>
    </w:div>
    <w:div w:id="1378123341">
      <w:bodyDiv w:val="1"/>
      <w:marLeft w:val="0"/>
      <w:marRight w:val="0"/>
      <w:marTop w:val="0"/>
      <w:marBottom w:val="0"/>
      <w:divBdr>
        <w:top w:val="none" w:sz="0" w:space="0" w:color="auto"/>
        <w:left w:val="none" w:sz="0" w:space="0" w:color="auto"/>
        <w:bottom w:val="none" w:sz="0" w:space="0" w:color="auto"/>
        <w:right w:val="none" w:sz="0" w:space="0" w:color="auto"/>
      </w:divBdr>
    </w:div>
    <w:div w:id="1384910922">
      <w:bodyDiv w:val="1"/>
      <w:marLeft w:val="0"/>
      <w:marRight w:val="0"/>
      <w:marTop w:val="0"/>
      <w:marBottom w:val="0"/>
      <w:divBdr>
        <w:top w:val="none" w:sz="0" w:space="0" w:color="auto"/>
        <w:left w:val="none" w:sz="0" w:space="0" w:color="auto"/>
        <w:bottom w:val="none" w:sz="0" w:space="0" w:color="auto"/>
        <w:right w:val="none" w:sz="0" w:space="0" w:color="auto"/>
      </w:divBdr>
    </w:div>
    <w:div w:id="1389569208">
      <w:bodyDiv w:val="1"/>
      <w:marLeft w:val="0"/>
      <w:marRight w:val="0"/>
      <w:marTop w:val="0"/>
      <w:marBottom w:val="0"/>
      <w:divBdr>
        <w:top w:val="none" w:sz="0" w:space="0" w:color="auto"/>
        <w:left w:val="none" w:sz="0" w:space="0" w:color="auto"/>
        <w:bottom w:val="none" w:sz="0" w:space="0" w:color="auto"/>
        <w:right w:val="none" w:sz="0" w:space="0" w:color="auto"/>
      </w:divBdr>
    </w:div>
    <w:div w:id="1392315539">
      <w:bodyDiv w:val="1"/>
      <w:marLeft w:val="0"/>
      <w:marRight w:val="0"/>
      <w:marTop w:val="0"/>
      <w:marBottom w:val="0"/>
      <w:divBdr>
        <w:top w:val="none" w:sz="0" w:space="0" w:color="auto"/>
        <w:left w:val="none" w:sz="0" w:space="0" w:color="auto"/>
        <w:bottom w:val="none" w:sz="0" w:space="0" w:color="auto"/>
        <w:right w:val="none" w:sz="0" w:space="0" w:color="auto"/>
      </w:divBdr>
    </w:div>
    <w:div w:id="1403681221">
      <w:bodyDiv w:val="1"/>
      <w:marLeft w:val="0"/>
      <w:marRight w:val="0"/>
      <w:marTop w:val="0"/>
      <w:marBottom w:val="0"/>
      <w:divBdr>
        <w:top w:val="none" w:sz="0" w:space="0" w:color="auto"/>
        <w:left w:val="none" w:sz="0" w:space="0" w:color="auto"/>
        <w:bottom w:val="none" w:sz="0" w:space="0" w:color="auto"/>
        <w:right w:val="none" w:sz="0" w:space="0" w:color="auto"/>
      </w:divBdr>
    </w:div>
    <w:div w:id="1422990499">
      <w:bodyDiv w:val="1"/>
      <w:marLeft w:val="0"/>
      <w:marRight w:val="0"/>
      <w:marTop w:val="0"/>
      <w:marBottom w:val="0"/>
      <w:divBdr>
        <w:top w:val="none" w:sz="0" w:space="0" w:color="auto"/>
        <w:left w:val="none" w:sz="0" w:space="0" w:color="auto"/>
        <w:bottom w:val="none" w:sz="0" w:space="0" w:color="auto"/>
        <w:right w:val="none" w:sz="0" w:space="0" w:color="auto"/>
      </w:divBdr>
    </w:div>
    <w:div w:id="1435782895">
      <w:bodyDiv w:val="1"/>
      <w:marLeft w:val="0"/>
      <w:marRight w:val="0"/>
      <w:marTop w:val="0"/>
      <w:marBottom w:val="0"/>
      <w:divBdr>
        <w:top w:val="none" w:sz="0" w:space="0" w:color="auto"/>
        <w:left w:val="none" w:sz="0" w:space="0" w:color="auto"/>
        <w:bottom w:val="none" w:sz="0" w:space="0" w:color="auto"/>
        <w:right w:val="none" w:sz="0" w:space="0" w:color="auto"/>
      </w:divBdr>
    </w:div>
    <w:div w:id="1454640187">
      <w:bodyDiv w:val="1"/>
      <w:marLeft w:val="0"/>
      <w:marRight w:val="0"/>
      <w:marTop w:val="0"/>
      <w:marBottom w:val="0"/>
      <w:divBdr>
        <w:top w:val="none" w:sz="0" w:space="0" w:color="auto"/>
        <w:left w:val="none" w:sz="0" w:space="0" w:color="auto"/>
        <w:bottom w:val="none" w:sz="0" w:space="0" w:color="auto"/>
        <w:right w:val="none" w:sz="0" w:space="0" w:color="auto"/>
      </w:divBdr>
    </w:div>
    <w:div w:id="1517839914">
      <w:bodyDiv w:val="1"/>
      <w:marLeft w:val="0"/>
      <w:marRight w:val="0"/>
      <w:marTop w:val="0"/>
      <w:marBottom w:val="0"/>
      <w:divBdr>
        <w:top w:val="none" w:sz="0" w:space="0" w:color="auto"/>
        <w:left w:val="none" w:sz="0" w:space="0" w:color="auto"/>
        <w:bottom w:val="none" w:sz="0" w:space="0" w:color="auto"/>
        <w:right w:val="none" w:sz="0" w:space="0" w:color="auto"/>
      </w:divBdr>
    </w:div>
    <w:div w:id="1519276762">
      <w:bodyDiv w:val="1"/>
      <w:marLeft w:val="0"/>
      <w:marRight w:val="0"/>
      <w:marTop w:val="0"/>
      <w:marBottom w:val="0"/>
      <w:divBdr>
        <w:top w:val="none" w:sz="0" w:space="0" w:color="auto"/>
        <w:left w:val="none" w:sz="0" w:space="0" w:color="auto"/>
        <w:bottom w:val="none" w:sz="0" w:space="0" w:color="auto"/>
        <w:right w:val="none" w:sz="0" w:space="0" w:color="auto"/>
      </w:divBdr>
    </w:div>
    <w:div w:id="1588466316">
      <w:bodyDiv w:val="1"/>
      <w:marLeft w:val="0"/>
      <w:marRight w:val="0"/>
      <w:marTop w:val="0"/>
      <w:marBottom w:val="0"/>
      <w:divBdr>
        <w:top w:val="none" w:sz="0" w:space="0" w:color="auto"/>
        <w:left w:val="none" w:sz="0" w:space="0" w:color="auto"/>
        <w:bottom w:val="none" w:sz="0" w:space="0" w:color="auto"/>
        <w:right w:val="none" w:sz="0" w:space="0" w:color="auto"/>
      </w:divBdr>
    </w:div>
    <w:div w:id="1596210198">
      <w:bodyDiv w:val="1"/>
      <w:marLeft w:val="0"/>
      <w:marRight w:val="0"/>
      <w:marTop w:val="0"/>
      <w:marBottom w:val="0"/>
      <w:divBdr>
        <w:top w:val="none" w:sz="0" w:space="0" w:color="auto"/>
        <w:left w:val="none" w:sz="0" w:space="0" w:color="auto"/>
        <w:bottom w:val="none" w:sz="0" w:space="0" w:color="auto"/>
        <w:right w:val="none" w:sz="0" w:space="0" w:color="auto"/>
      </w:divBdr>
    </w:div>
    <w:div w:id="1600412735">
      <w:bodyDiv w:val="1"/>
      <w:marLeft w:val="0"/>
      <w:marRight w:val="0"/>
      <w:marTop w:val="0"/>
      <w:marBottom w:val="0"/>
      <w:divBdr>
        <w:top w:val="none" w:sz="0" w:space="0" w:color="auto"/>
        <w:left w:val="none" w:sz="0" w:space="0" w:color="auto"/>
        <w:bottom w:val="none" w:sz="0" w:space="0" w:color="auto"/>
        <w:right w:val="none" w:sz="0" w:space="0" w:color="auto"/>
      </w:divBdr>
    </w:div>
    <w:div w:id="1613242367">
      <w:bodyDiv w:val="1"/>
      <w:marLeft w:val="0"/>
      <w:marRight w:val="0"/>
      <w:marTop w:val="0"/>
      <w:marBottom w:val="0"/>
      <w:divBdr>
        <w:top w:val="none" w:sz="0" w:space="0" w:color="auto"/>
        <w:left w:val="none" w:sz="0" w:space="0" w:color="auto"/>
        <w:bottom w:val="none" w:sz="0" w:space="0" w:color="auto"/>
        <w:right w:val="none" w:sz="0" w:space="0" w:color="auto"/>
      </w:divBdr>
    </w:div>
    <w:div w:id="1619028964">
      <w:bodyDiv w:val="1"/>
      <w:marLeft w:val="0"/>
      <w:marRight w:val="0"/>
      <w:marTop w:val="0"/>
      <w:marBottom w:val="0"/>
      <w:divBdr>
        <w:top w:val="none" w:sz="0" w:space="0" w:color="auto"/>
        <w:left w:val="none" w:sz="0" w:space="0" w:color="auto"/>
        <w:bottom w:val="none" w:sz="0" w:space="0" w:color="auto"/>
        <w:right w:val="none" w:sz="0" w:space="0" w:color="auto"/>
      </w:divBdr>
    </w:div>
    <w:div w:id="1625308280">
      <w:bodyDiv w:val="1"/>
      <w:marLeft w:val="0"/>
      <w:marRight w:val="0"/>
      <w:marTop w:val="0"/>
      <w:marBottom w:val="0"/>
      <w:divBdr>
        <w:top w:val="none" w:sz="0" w:space="0" w:color="auto"/>
        <w:left w:val="none" w:sz="0" w:space="0" w:color="auto"/>
        <w:bottom w:val="none" w:sz="0" w:space="0" w:color="auto"/>
        <w:right w:val="none" w:sz="0" w:space="0" w:color="auto"/>
      </w:divBdr>
    </w:div>
    <w:div w:id="1630089125">
      <w:bodyDiv w:val="1"/>
      <w:marLeft w:val="0"/>
      <w:marRight w:val="0"/>
      <w:marTop w:val="0"/>
      <w:marBottom w:val="0"/>
      <w:divBdr>
        <w:top w:val="none" w:sz="0" w:space="0" w:color="auto"/>
        <w:left w:val="none" w:sz="0" w:space="0" w:color="auto"/>
        <w:bottom w:val="none" w:sz="0" w:space="0" w:color="auto"/>
        <w:right w:val="none" w:sz="0" w:space="0" w:color="auto"/>
      </w:divBdr>
    </w:div>
    <w:div w:id="1651179703">
      <w:bodyDiv w:val="1"/>
      <w:marLeft w:val="0"/>
      <w:marRight w:val="0"/>
      <w:marTop w:val="0"/>
      <w:marBottom w:val="0"/>
      <w:divBdr>
        <w:top w:val="none" w:sz="0" w:space="0" w:color="auto"/>
        <w:left w:val="none" w:sz="0" w:space="0" w:color="auto"/>
        <w:bottom w:val="none" w:sz="0" w:space="0" w:color="auto"/>
        <w:right w:val="none" w:sz="0" w:space="0" w:color="auto"/>
      </w:divBdr>
    </w:div>
    <w:div w:id="1659113543">
      <w:bodyDiv w:val="1"/>
      <w:marLeft w:val="0"/>
      <w:marRight w:val="0"/>
      <w:marTop w:val="0"/>
      <w:marBottom w:val="0"/>
      <w:divBdr>
        <w:top w:val="none" w:sz="0" w:space="0" w:color="auto"/>
        <w:left w:val="none" w:sz="0" w:space="0" w:color="auto"/>
        <w:bottom w:val="none" w:sz="0" w:space="0" w:color="auto"/>
        <w:right w:val="none" w:sz="0" w:space="0" w:color="auto"/>
      </w:divBdr>
    </w:div>
    <w:div w:id="1660815197">
      <w:bodyDiv w:val="1"/>
      <w:marLeft w:val="0"/>
      <w:marRight w:val="0"/>
      <w:marTop w:val="0"/>
      <w:marBottom w:val="0"/>
      <w:divBdr>
        <w:top w:val="none" w:sz="0" w:space="0" w:color="auto"/>
        <w:left w:val="none" w:sz="0" w:space="0" w:color="auto"/>
        <w:bottom w:val="none" w:sz="0" w:space="0" w:color="auto"/>
        <w:right w:val="none" w:sz="0" w:space="0" w:color="auto"/>
      </w:divBdr>
    </w:div>
    <w:div w:id="1671643104">
      <w:bodyDiv w:val="1"/>
      <w:marLeft w:val="0"/>
      <w:marRight w:val="0"/>
      <w:marTop w:val="0"/>
      <w:marBottom w:val="0"/>
      <w:divBdr>
        <w:top w:val="none" w:sz="0" w:space="0" w:color="auto"/>
        <w:left w:val="none" w:sz="0" w:space="0" w:color="auto"/>
        <w:bottom w:val="none" w:sz="0" w:space="0" w:color="auto"/>
        <w:right w:val="none" w:sz="0" w:space="0" w:color="auto"/>
      </w:divBdr>
    </w:div>
    <w:div w:id="1676228645">
      <w:bodyDiv w:val="1"/>
      <w:marLeft w:val="0"/>
      <w:marRight w:val="0"/>
      <w:marTop w:val="0"/>
      <w:marBottom w:val="0"/>
      <w:divBdr>
        <w:top w:val="none" w:sz="0" w:space="0" w:color="auto"/>
        <w:left w:val="none" w:sz="0" w:space="0" w:color="auto"/>
        <w:bottom w:val="none" w:sz="0" w:space="0" w:color="auto"/>
        <w:right w:val="none" w:sz="0" w:space="0" w:color="auto"/>
      </w:divBdr>
    </w:div>
    <w:div w:id="1677223213">
      <w:bodyDiv w:val="1"/>
      <w:marLeft w:val="0"/>
      <w:marRight w:val="0"/>
      <w:marTop w:val="0"/>
      <w:marBottom w:val="0"/>
      <w:divBdr>
        <w:top w:val="none" w:sz="0" w:space="0" w:color="auto"/>
        <w:left w:val="none" w:sz="0" w:space="0" w:color="auto"/>
        <w:bottom w:val="none" w:sz="0" w:space="0" w:color="auto"/>
        <w:right w:val="none" w:sz="0" w:space="0" w:color="auto"/>
      </w:divBdr>
    </w:div>
    <w:div w:id="1691445560">
      <w:bodyDiv w:val="1"/>
      <w:marLeft w:val="0"/>
      <w:marRight w:val="0"/>
      <w:marTop w:val="0"/>
      <w:marBottom w:val="0"/>
      <w:divBdr>
        <w:top w:val="none" w:sz="0" w:space="0" w:color="auto"/>
        <w:left w:val="none" w:sz="0" w:space="0" w:color="auto"/>
        <w:bottom w:val="none" w:sz="0" w:space="0" w:color="auto"/>
        <w:right w:val="none" w:sz="0" w:space="0" w:color="auto"/>
      </w:divBdr>
    </w:div>
    <w:div w:id="1713382335">
      <w:bodyDiv w:val="1"/>
      <w:marLeft w:val="0"/>
      <w:marRight w:val="0"/>
      <w:marTop w:val="0"/>
      <w:marBottom w:val="0"/>
      <w:divBdr>
        <w:top w:val="none" w:sz="0" w:space="0" w:color="auto"/>
        <w:left w:val="none" w:sz="0" w:space="0" w:color="auto"/>
        <w:bottom w:val="none" w:sz="0" w:space="0" w:color="auto"/>
        <w:right w:val="none" w:sz="0" w:space="0" w:color="auto"/>
      </w:divBdr>
    </w:div>
    <w:div w:id="1719469038">
      <w:bodyDiv w:val="1"/>
      <w:marLeft w:val="0"/>
      <w:marRight w:val="0"/>
      <w:marTop w:val="0"/>
      <w:marBottom w:val="0"/>
      <w:divBdr>
        <w:top w:val="none" w:sz="0" w:space="0" w:color="auto"/>
        <w:left w:val="none" w:sz="0" w:space="0" w:color="auto"/>
        <w:bottom w:val="none" w:sz="0" w:space="0" w:color="auto"/>
        <w:right w:val="none" w:sz="0" w:space="0" w:color="auto"/>
      </w:divBdr>
    </w:div>
    <w:div w:id="1726759480">
      <w:bodyDiv w:val="1"/>
      <w:marLeft w:val="0"/>
      <w:marRight w:val="0"/>
      <w:marTop w:val="0"/>
      <w:marBottom w:val="0"/>
      <w:divBdr>
        <w:top w:val="none" w:sz="0" w:space="0" w:color="auto"/>
        <w:left w:val="none" w:sz="0" w:space="0" w:color="auto"/>
        <w:bottom w:val="none" w:sz="0" w:space="0" w:color="auto"/>
        <w:right w:val="none" w:sz="0" w:space="0" w:color="auto"/>
      </w:divBdr>
    </w:div>
    <w:div w:id="1730615815">
      <w:bodyDiv w:val="1"/>
      <w:marLeft w:val="0"/>
      <w:marRight w:val="0"/>
      <w:marTop w:val="0"/>
      <w:marBottom w:val="0"/>
      <w:divBdr>
        <w:top w:val="none" w:sz="0" w:space="0" w:color="auto"/>
        <w:left w:val="none" w:sz="0" w:space="0" w:color="auto"/>
        <w:bottom w:val="none" w:sz="0" w:space="0" w:color="auto"/>
        <w:right w:val="none" w:sz="0" w:space="0" w:color="auto"/>
      </w:divBdr>
    </w:div>
    <w:div w:id="1744791086">
      <w:bodyDiv w:val="1"/>
      <w:marLeft w:val="0"/>
      <w:marRight w:val="0"/>
      <w:marTop w:val="0"/>
      <w:marBottom w:val="0"/>
      <w:divBdr>
        <w:top w:val="none" w:sz="0" w:space="0" w:color="auto"/>
        <w:left w:val="none" w:sz="0" w:space="0" w:color="auto"/>
        <w:bottom w:val="none" w:sz="0" w:space="0" w:color="auto"/>
        <w:right w:val="none" w:sz="0" w:space="0" w:color="auto"/>
      </w:divBdr>
    </w:div>
    <w:div w:id="1816527185">
      <w:bodyDiv w:val="1"/>
      <w:marLeft w:val="0"/>
      <w:marRight w:val="0"/>
      <w:marTop w:val="0"/>
      <w:marBottom w:val="0"/>
      <w:divBdr>
        <w:top w:val="none" w:sz="0" w:space="0" w:color="auto"/>
        <w:left w:val="none" w:sz="0" w:space="0" w:color="auto"/>
        <w:bottom w:val="none" w:sz="0" w:space="0" w:color="auto"/>
        <w:right w:val="none" w:sz="0" w:space="0" w:color="auto"/>
      </w:divBdr>
    </w:div>
    <w:div w:id="1818764397">
      <w:bodyDiv w:val="1"/>
      <w:marLeft w:val="0"/>
      <w:marRight w:val="0"/>
      <w:marTop w:val="0"/>
      <w:marBottom w:val="0"/>
      <w:divBdr>
        <w:top w:val="none" w:sz="0" w:space="0" w:color="auto"/>
        <w:left w:val="none" w:sz="0" w:space="0" w:color="auto"/>
        <w:bottom w:val="none" w:sz="0" w:space="0" w:color="auto"/>
        <w:right w:val="none" w:sz="0" w:space="0" w:color="auto"/>
      </w:divBdr>
    </w:div>
    <w:div w:id="1833135114">
      <w:bodyDiv w:val="1"/>
      <w:marLeft w:val="0"/>
      <w:marRight w:val="0"/>
      <w:marTop w:val="0"/>
      <w:marBottom w:val="0"/>
      <w:divBdr>
        <w:top w:val="none" w:sz="0" w:space="0" w:color="auto"/>
        <w:left w:val="none" w:sz="0" w:space="0" w:color="auto"/>
        <w:bottom w:val="none" w:sz="0" w:space="0" w:color="auto"/>
        <w:right w:val="none" w:sz="0" w:space="0" w:color="auto"/>
      </w:divBdr>
    </w:div>
    <w:div w:id="1839156181">
      <w:bodyDiv w:val="1"/>
      <w:marLeft w:val="0"/>
      <w:marRight w:val="0"/>
      <w:marTop w:val="0"/>
      <w:marBottom w:val="0"/>
      <w:divBdr>
        <w:top w:val="none" w:sz="0" w:space="0" w:color="auto"/>
        <w:left w:val="none" w:sz="0" w:space="0" w:color="auto"/>
        <w:bottom w:val="none" w:sz="0" w:space="0" w:color="auto"/>
        <w:right w:val="none" w:sz="0" w:space="0" w:color="auto"/>
      </w:divBdr>
    </w:div>
    <w:div w:id="1840850446">
      <w:bodyDiv w:val="1"/>
      <w:marLeft w:val="0"/>
      <w:marRight w:val="0"/>
      <w:marTop w:val="0"/>
      <w:marBottom w:val="0"/>
      <w:divBdr>
        <w:top w:val="none" w:sz="0" w:space="0" w:color="auto"/>
        <w:left w:val="none" w:sz="0" w:space="0" w:color="auto"/>
        <w:bottom w:val="none" w:sz="0" w:space="0" w:color="auto"/>
        <w:right w:val="none" w:sz="0" w:space="0" w:color="auto"/>
      </w:divBdr>
    </w:div>
    <w:div w:id="1841382927">
      <w:bodyDiv w:val="1"/>
      <w:marLeft w:val="0"/>
      <w:marRight w:val="0"/>
      <w:marTop w:val="0"/>
      <w:marBottom w:val="0"/>
      <w:divBdr>
        <w:top w:val="none" w:sz="0" w:space="0" w:color="auto"/>
        <w:left w:val="none" w:sz="0" w:space="0" w:color="auto"/>
        <w:bottom w:val="none" w:sz="0" w:space="0" w:color="auto"/>
        <w:right w:val="none" w:sz="0" w:space="0" w:color="auto"/>
      </w:divBdr>
    </w:div>
    <w:div w:id="1844393102">
      <w:bodyDiv w:val="1"/>
      <w:marLeft w:val="0"/>
      <w:marRight w:val="0"/>
      <w:marTop w:val="0"/>
      <w:marBottom w:val="0"/>
      <w:divBdr>
        <w:top w:val="none" w:sz="0" w:space="0" w:color="auto"/>
        <w:left w:val="none" w:sz="0" w:space="0" w:color="auto"/>
        <w:bottom w:val="none" w:sz="0" w:space="0" w:color="auto"/>
        <w:right w:val="none" w:sz="0" w:space="0" w:color="auto"/>
      </w:divBdr>
    </w:div>
    <w:div w:id="1870221134">
      <w:bodyDiv w:val="1"/>
      <w:marLeft w:val="0"/>
      <w:marRight w:val="0"/>
      <w:marTop w:val="0"/>
      <w:marBottom w:val="0"/>
      <w:divBdr>
        <w:top w:val="none" w:sz="0" w:space="0" w:color="auto"/>
        <w:left w:val="none" w:sz="0" w:space="0" w:color="auto"/>
        <w:bottom w:val="none" w:sz="0" w:space="0" w:color="auto"/>
        <w:right w:val="none" w:sz="0" w:space="0" w:color="auto"/>
      </w:divBdr>
    </w:div>
    <w:div w:id="1882866248">
      <w:bodyDiv w:val="1"/>
      <w:marLeft w:val="0"/>
      <w:marRight w:val="0"/>
      <w:marTop w:val="0"/>
      <w:marBottom w:val="0"/>
      <w:divBdr>
        <w:top w:val="none" w:sz="0" w:space="0" w:color="auto"/>
        <w:left w:val="none" w:sz="0" w:space="0" w:color="auto"/>
        <w:bottom w:val="none" w:sz="0" w:space="0" w:color="auto"/>
        <w:right w:val="none" w:sz="0" w:space="0" w:color="auto"/>
      </w:divBdr>
    </w:div>
    <w:div w:id="1884948183">
      <w:bodyDiv w:val="1"/>
      <w:marLeft w:val="0"/>
      <w:marRight w:val="0"/>
      <w:marTop w:val="0"/>
      <w:marBottom w:val="0"/>
      <w:divBdr>
        <w:top w:val="none" w:sz="0" w:space="0" w:color="auto"/>
        <w:left w:val="none" w:sz="0" w:space="0" w:color="auto"/>
        <w:bottom w:val="none" w:sz="0" w:space="0" w:color="auto"/>
        <w:right w:val="none" w:sz="0" w:space="0" w:color="auto"/>
      </w:divBdr>
    </w:div>
    <w:div w:id="1897474751">
      <w:bodyDiv w:val="1"/>
      <w:marLeft w:val="0"/>
      <w:marRight w:val="0"/>
      <w:marTop w:val="0"/>
      <w:marBottom w:val="0"/>
      <w:divBdr>
        <w:top w:val="none" w:sz="0" w:space="0" w:color="auto"/>
        <w:left w:val="none" w:sz="0" w:space="0" w:color="auto"/>
        <w:bottom w:val="none" w:sz="0" w:space="0" w:color="auto"/>
        <w:right w:val="none" w:sz="0" w:space="0" w:color="auto"/>
      </w:divBdr>
    </w:div>
    <w:div w:id="1899316908">
      <w:bodyDiv w:val="1"/>
      <w:marLeft w:val="0"/>
      <w:marRight w:val="0"/>
      <w:marTop w:val="0"/>
      <w:marBottom w:val="0"/>
      <w:divBdr>
        <w:top w:val="none" w:sz="0" w:space="0" w:color="auto"/>
        <w:left w:val="none" w:sz="0" w:space="0" w:color="auto"/>
        <w:bottom w:val="none" w:sz="0" w:space="0" w:color="auto"/>
        <w:right w:val="none" w:sz="0" w:space="0" w:color="auto"/>
      </w:divBdr>
    </w:div>
    <w:div w:id="1909071423">
      <w:bodyDiv w:val="1"/>
      <w:marLeft w:val="0"/>
      <w:marRight w:val="0"/>
      <w:marTop w:val="0"/>
      <w:marBottom w:val="0"/>
      <w:divBdr>
        <w:top w:val="none" w:sz="0" w:space="0" w:color="auto"/>
        <w:left w:val="none" w:sz="0" w:space="0" w:color="auto"/>
        <w:bottom w:val="none" w:sz="0" w:space="0" w:color="auto"/>
        <w:right w:val="none" w:sz="0" w:space="0" w:color="auto"/>
      </w:divBdr>
    </w:div>
    <w:div w:id="1914584641">
      <w:bodyDiv w:val="1"/>
      <w:marLeft w:val="0"/>
      <w:marRight w:val="0"/>
      <w:marTop w:val="0"/>
      <w:marBottom w:val="0"/>
      <w:divBdr>
        <w:top w:val="none" w:sz="0" w:space="0" w:color="auto"/>
        <w:left w:val="none" w:sz="0" w:space="0" w:color="auto"/>
        <w:bottom w:val="none" w:sz="0" w:space="0" w:color="auto"/>
        <w:right w:val="none" w:sz="0" w:space="0" w:color="auto"/>
      </w:divBdr>
    </w:div>
    <w:div w:id="1916352769">
      <w:bodyDiv w:val="1"/>
      <w:marLeft w:val="0"/>
      <w:marRight w:val="0"/>
      <w:marTop w:val="0"/>
      <w:marBottom w:val="0"/>
      <w:divBdr>
        <w:top w:val="none" w:sz="0" w:space="0" w:color="auto"/>
        <w:left w:val="none" w:sz="0" w:space="0" w:color="auto"/>
        <w:bottom w:val="none" w:sz="0" w:space="0" w:color="auto"/>
        <w:right w:val="none" w:sz="0" w:space="0" w:color="auto"/>
      </w:divBdr>
    </w:div>
    <w:div w:id="1921865271">
      <w:bodyDiv w:val="1"/>
      <w:marLeft w:val="0"/>
      <w:marRight w:val="0"/>
      <w:marTop w:val="0"/>
      <w:marBottom w:val="0"/>
      <w:divBdr>
        <w:top w:val="none" w:sz="0" w:space="0" w:color="auto"/>
        <w:left w:val="none" w:sz="0" w:space="0" w:color="auto"/>
        <w:bottom w:val="none" w:sz="0" w:space="0" w:color="auto"/>
        <w:right w:val="none" w:sz="0" w:space="0" w:color="auto"/>
      </w:divBdr>
    </w:div>
    <w:div w:id="1927838862">
      <w:bodyDiv w:val="1"/>
      <w:marLeft w:val="0"/>
      <w:marRight w:val="0"/>
      <w:marTop w:val="0"/>
      <w:marBottom w:val="0"/>
      <w:divBdr>
        <w:top w:val="none" w:sz="0" w:space="0" w:color="auto"/>
        <w:left w:val="none" w:sz="0" w:space="0" w:color="auto"/>
        <w:bottom w:val="none" w:sz="0" w:space="0" w:color="auto"/>
        <w:right w:val="none" w:sz="0" w:space="0" w:color="auto"/>
      </w:divBdr>
    </w:div>
    <w:div w:id="1973709895">
      <w:bodyDiv w:val="1"/>
      <w:marLeft w:val="0"/>
      <w:marRight w:val="0"/>
      <w:marTop w:val="0"/>
      <w:marBottom w:val="0"/>
      <w:divBdr>
        <w:top w:val="none" w:sz="0" w:space="0" w:color="auto"/>
        <w:left w:val="none" w:sz="0" w:space="0" w:color="auto"/>
        <w:bottom w:val="none" w:sz="0" w:space="0" w:color="auto"/>
        <w:right w:val="none" w:sz="0" w:space="0" w:color="auto"/>
      </w:divBdr>
    </w:div>
    <w:div w:id="1974209552">
      <w:bodyDiv w:val="1"/>
      <w:marLeft w:val="0"/>
      <w:marRight w:val="0"/>
      <w:marTop w:val="0"/>
      <w:marBottom w:val="0"/>
      <w:divBdr>
        <w:top w:val="none" w:sz="0" w:space="0" w:color="auto"/>
        <w:left w:val="none" w:sz="0" w:space="0" w:color="auto"/>
        <w:bottom w:val="none" w:sz="0" w:space="0" w:color="auto"/>
        <w:right w:val="none" w:sz="0" w:space="0" w:color="auto"/>
      </w:divBdr>
    </w:div>
    <w:div w:id="2022004318">
      <w:bodyDiv w:val="1"/>
      <w:marLeft w:val="0"/>
      <w:marRight w:val="0"/>
      <w:marTop w:val="0"/>
      <w:marBottom w:val="0"/>
      <w:divBdr>
        <w:top w:val="none" w:sz="0" w:space="0" w:color="auto"/>
        <w:left w:val="none" w:sz="0" w:space="0" w:color="auto"/>
        <w:bottom w:val="none" w:sz="0" w:space="0" w:color="auto"/>
        <w:right w:val="none" w:sz="0" w:space="0" w:color="auto"/>
      </w:divBdr>
    </w:div>
    <w:div w:id="2066054981">
      <w:bodyDiv w:val="1"/>
      <w:marLeft w:val="0"/>
      <w:marRight w:val="0"/>
      <w:marTop w:val="0"/>
      <w:marBottom w:val="0"/>
      <w:divBdr>
        <w:top w:val="none" w:sz="0" w:space="0" w:color="auto"/>
        <w:left w:val="none" w:sz="0" w:space="0" w:color="auto"/>
        <w:bottom w:val="none" w:sz="0" w:space="0" w:color="auto"/>
        <w:right w:val="none" w:sz="0" w:space="0" w:color="auto"/>
      </w:divBdr>
    </w:div>
    <w:div w:id="2101483862">
      <w:bodyDiv w:val="1"/>
      <w:marLeft w:val="0"/>
      <w:marRight w:val="0"/>
      <w:marTop w:val="0"/>
      <w:marBottom w:val="0"/>
      <w:divBdr>
        <w:top w:val="none" w:sz="0" w:space="0" w:color="auto"/>
        <w:left w:val="none" w:sz="0" w:space="0" w:color="auto"/>
        <w:bottom w:val="none" w:sz="0" w:space="0" w:color="auto"/>
        <w:right w:val="none" w:sz="0" w:space="0" w:color="auto"/>
      </w:divBdr>
    </w:div>
    <w:div w:id="2111579478">
      <w:bodyDiv w:val="1"/>
      <w:marLeft w:val="0"/>
      <w:marRight w:val="0"/>
      <w:marTop w:val="0"/>
      <w:marBottom w:val="0"/>
      <w:divBdr>
        <w:top w:val="none" w:sz="0" w:space="0" w:color="auto"/>
        <w:left w:val="none" w:sz="0" w:space="0" w:color="auto"/>
        <w:bottom w:val="none" w:sz="0" w:space="0" w:color="auto"/>
        <w:right w:val="none" w:sz="0" w:space="0" w:color="auto"/>
      </w:divBdr>
    </w:div>
    <w:div w:id="2114205294">
      <w:bodyDiv w:val="1"/>
      <w:marLeft w:val="0"/>
      <w:marRight w:val="0"/>
      <w:marTop w:val="0"/>
      <w:marBottom w:val="0"/>
      <w:divBdr>
        <w:top w:val="none" w:sz="0" w:space="0" w:color="auto"/>
        <w:left w:val="none" w:sz="0" w:space="0" w:color="auto"/>
        <w:bottom w:val="none" w:sz="0" w:space="0" w:color="auto"/>
        <w:right w:val="none" w:sz="0" w:space="0" w:color="auto"/>
      </w:divBdr>
    </w:div>
    <w:div w:id="2116363471">
      <w:bodyDiv w:val="1"/>
      <w:marLeft w:val="0"/>
      <w:marRight w:val="0"/>
      <w:marTop w:val="0"/>
      <w:marBottom w:val="0"/>
      <w:divBdr>
        <w:top w:val="none" w:sz="0" w:space="0" w:color="auto"/>
        <w:left w:val="none" w:sz="0" w:space="0" w:color="auto"/>
        <w:bottom w:val="none" w:sz="0" w:space="0" w:color="auto"/>
        <w:right w:val="none" w:sz="0" w:space="0" w:color="auto"/>
      </w:divBdr>
    </w:div>
    <w:div w:id="2130852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josephine.proebiz.com/"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josephine.proebiz.com/"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iroslava.vysna@uniba.s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store.proebiz.com/docs/josephine/sk/Skrateny_navod_ucastnik.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ba.s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1" ma:contentTypeDescription="Umožňuje vytvoriť nový dokument." ma:contentTypeScope="" ma:versionID="1b7400da79a9fdf064bf58622df6db6c">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ec5a3be35ac732b625f771c8d0c6ab13"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788E6-9F66-4959-9399-8ABE0757E130}">
  <ds:schemaRefs>
    <ds:schemaRef ds:uri="http://www.w3.org/XML/1998/namespace"/>
    <ds:schemaRef ds:uri="http://schemas.microsoft.com/office/2006/metadata/properties"/>
    <ds:schemaRef ds:uri="http://purl.org/dc/terms/"/>
    <ds:schemaRef ds:uri="http://schemas.openxmlformats.org/package/2006/metadata/core-properties"/>
    <ds:schemaRef ds:uri="http://purl.org/dc/dcmitype/"/>
    <ds:schemaRef ds:uri="http://purl.org/dc/elements/1.1/"/>
    <ds:schemaRef ds:uri="http://schemas.microsoft.com/office/2006/documentManagement/types"/>
    <ds:schemaRef ds:uri="http://schemas.microsoft.com/office/infopath/2007/PartnerControls"/>
    <ds:schemaRef ds:uri="e268c47e-392d-4bda-be85-a5756f4dce8a"/>
    <ds:schemaRef ds:uri="b851f6ae-ae00-4f5e-81ad-6a76ccf99225"/>
  </ds:schemaRefs>
</ds:datastoreItem>
</file>

<file path=customXml/itemProps2.xml><?xml version="1.0" encoding="utf-8"?>
<ds:datastoreItem xmlns:ds="http://schemas.openxmlformats.org/officeDocument/2006/customXml" ds:itemID="{B36A12F0-3792-46BF-955B-310364C58A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ABDE18-AB1A-455D-9D3F-55E4D0CD1412}">
  <ds:schemaRefs>
    <ds:schemaRef ds:uri="http://schemas.microsoft.com/sharepoint/v3/contenttype/forms"/>
  </ds:schemaRefs>
</ds:datastoreItem>
</file>

<file path=customXml/itemProps4.xml><?xml version="1.0" encoding="utf-8"?>
<ds:datastoreItem xmlns:ds="http://schemas.openxmlformats.org/officeDocument/2006/customXml" ds:itemID="{CB99363B-B0F1-48F0-B1F0-EC51F0815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6072</TotalTime>
  <Pages>19</Pages>
  <Words>5835</Words>
  <Characters>33260</Characters>
  <Application>Microsoft Office Word</Application>
  <DocSecurity>0</DocSecurity>
  <Lines>277</Lines>
  <Paragraphs>78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Uniba</Company>
  <LinksUpToDate>false</LinksUpToDate>
  <CharactersWithSpaces>39017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Sabová Eva</dc:creator>
  <cp:lastModifiedBy>Vyšná Miroslava</cp:lastModifiedBy>
  <cp:revision>135</cp:revision>
  <cp:lastPrinted>2019-06-21T06:35:00Z</cp:lastPrinted>
  <dcterms:created xsi:type="dcterms:W3CDTF">2019-04-01T10:37:00Z</dcterms:created>
  <dcterms:modified xsi:type="dcterms:W3CDTF">2021-08-04T12:35:00Z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ies>
</file>