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6B078" w14:textId="65B656D0" w:rsidR="002D4F3E" w:rsidRPr="000D1030" w:rsidRDefault="002D4F3E" w:rsidP="002D4F3E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noProof w:val="0"/>
          <w:color w:val="2E74B5" w:themeColor="accent1" w:themeShade="BF"/>
          <w:sz w:val="36"/>
          <w:szCs w:val="36"/>
        </w:rPr>
      </w:pP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Príloha č. </w:t>
      </w:r>
      <w:r w:rsidR="009C05B8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5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– Zoznam subdodávateľov</w:t>
      </w:r>
      <w:r w:rsidR="00EA604E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a podiel </w:t>
      </w:r>
      <w:r w:rsidR="006F1C1D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subdodávok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</w:p>
    <w:p w14:paraId="3389BD4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C5789B5" w14:textId="77777777" w:rsidR="007C1DDB" w:rsidRDefault="007C1DDB" w:rsidP="007C1DDB">
      <w:pPr>
        <w:jc w:val="center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sz w:val="24"/>
        </w:rPr>
        <w:t>v súlade s § 41 ods. 3 zákona č. 343/2015 Z. z. o verejnom obstarávaní a o zmene a doplnení niektorých zákonov v znení neskorších predpisov</w:t>
      </w:r>
    </w:p>
    <w:p w14:paraId="54B43E06" w14:textId="3B4381A4" w:rsidR="007C1DDB" w:rsidRDefault="007C1DDB" w:rsidP="007C1DDB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 xml:space="preserve">Na realizácii predmetu zákazky: </w:t>
      </w:r>
      <w:r>
        <w:rPr>
          <w:rStyle w:val="CharStyle5"/>
          <w:rFonts w:ascii="Times New Roman" w:hAnsi="Times New Roman"/>
          <w:color w:val="000000"/>
          <w:sz w:val="24"/>
        </w:rPr>
        <w:t>„</w:t>
      </w:r>
      <w:r w:rsidRPr="00462EFB">
        <w:rPr>
          <w:rFonts w:ascii="Times New Roman" w:hAnsi="Times New Roman"/>
          <w:b/>
          <w:bCs/>
          <w:color w:val="000000" w:themeColor="text1"/>
          <w:sz w:val="24"/>
        </w:rPr>
        <w:t>Komplexné ošetrenie stromov – Jégeho a Štefánikova ulica</w:t>
      </w:r>
      <w:r>
        <w:rPr>
          <w:rStyle w:val="CharStyle5"/>
          <w:rFonts w:ascii="Times New Roman" w:hAnsi="Times New Roman"/>
          <w:color w:val="000000"/>
          <w:sz w:val="24"/>
        </w:rPr>
        <w:t xml:space="preserve"> - </w:t>
      </w:r>
      <w:r w:rsidR="00691F90">
        <w:rPr>
          <w:rFonts w:ascii="Times New Roman" w:hAnsi="Times New Roman"/>
          <w:b/>
          <w:bCs/>
          <w:color w:val="000000" w:themeColor="text1"/>
          <w:sz w:val="24"/>
        </w:rPr>
        <w:t>1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4"/>
        </w:rPr>
        <w:t xml:space="preserve">.časť: lokalita </w:t>
      </w:r>
      <w:r w:rsidR="002E2407">
        <w:rPr>
          <w:rFonts w:ascii="Times New Roman" w:hAnsi="Times New Roman"/>
          <w:b/>
          <w:bCs/>
          <w:color w:val="000000" w:themeColor="text1"/>
          <w:sz w:val="24"/>
        </w:rPr>
        <w:t>Jégeho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ulica</w:t>
      </w:r>
      <w:r>
        <w:rPr>
          <w:rFonts w:ascii="Times New Roman" w:hAnsi="Times New Roman"/>
          <w:b/>
          <w:bCs/>
          <w:sz w:val="28"/>
          <w:szCs w:val="28"/>
        </w:rPr>
        <w:t>“</w:t>
      </w:r>
    </w:p>
    <w:p w14:paraId="25C3FB0E" w14:textId="77777777" w:rsidR="007C1DDB" w:rsidRPr="007C1DDB" w:rsidRDefault="007C1DDB" w:rsidP="007C1DDB">
      <w:pPr>
        <w:contextualSpacing/>
        <w:jc w:val="both"/>
        <w:rPr>
          <w:b/>
          <w:bCs/>
          <w:color w:val="000000"/>
          <w:sz w:val="24"/>
          <w:shd w:val="clear" w:color="auto" w:fill="FFFFFF"/>
        </w:rPr>
      </w:pPr>
    </w:p>
    <w:p w14:paraId="0CB1898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nebudú podieľať subdodávatelia a celý predmet zákazky uchádzač uskutoční vlastnými kapacitami </w:t>
      </w:r>
    </w:p>
    <w:p w14:paraId="11F53FAF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Ind w:w="0" w:type="dxa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7C1DDB" w14:paraId="6F8E6FD3" w14:textId="77777777" w:rsidTr="007C1DD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EEE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3655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BB8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Podiel </w:t>
            </w:r>
            <w:r>
              <w:rPr>
                <w:rFonts w:ascii="Times New Roman" w:hAnsi="Times New Roman"/>
                <w:sz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C0D0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Osoba oprávnená konať za subdodávateľa*</w:t>
            </w:r>
          </w:p>
          <w:p w14:paraId="7D7EC5D9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1151" w14:textId="77777777" w:rsidR="007C1DDB" w:rsidRDefault="007C1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Adresa trvalého pobytu*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A1116" w14:textId="77777777" w:rsidR="007C1DDB" w:rsidRDefault="007C1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Dátum narodenia*</w:t>
            </w:r>
          </w:p>
        </w:tc>
      </w:tr>
      <w:tr w:rsidR="007C1DDB" w14:paraId="230BC9EB" w14:textId="77777777" w:rsidTr="007C1DD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500" w14:textId="77777777" w:rsidR="007C1DDB" w:rsidRDefault="007C1DDB">
            <w:pPr>
              <w:rPr>
                <w:rFonts w:cstheme="min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AE0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1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F4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45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16210" w14:textId="77777777" w:rsidR="007C1DDB" w:rsidRDefault="007C1DDB"/>
        </w:tc>
      </w:tr>
      <w:tr w:rsidR="007C1DDB" w14:paraId="6D05A6CE" w14:textId="77777777" w:rsidTr="007C1DDB">
        <w:trPr>
          <w:trHeight w:val="56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401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B1B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77F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CA2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976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E4264" w14:textId="77777777" w:rsidR="007C1DDB" w:rsidRDefault="007C1DDB"/>
        </w:tc>
      </w:tr>
      <w:tr w:rsidR="007C1DDB" w14:paraId="346D9816" w14:textId="77777777" w:rsidTr="007C1DDB">
        <w:trPr>
          <w:trHeight w:val="54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AAF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A24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440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EE7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CF0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485CC" w14:textId="77777777" w:rsidR="007C1DDB" w:rsidRDefault="007C1DDB"/>
        </w:tc>
      </w:tr>
      <w:tr w:rsidR="007C1DDB" w14:paraId="2D402B8B" w14:textId="77777777" w:rsidTr="007C1DDB">
        <w:trPr>
          <w:trHeight w:val="555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93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C76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0A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4C6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9E4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9F030" w14:textId="77777777" w:rsidR="007C1DDB" w:rsidRDefault="007C1DDB"/>
        </w:tc>
      </w:tr>
    </w:tbl>
    <w:p w14:paraId="11D33FA0" w14:textId="77777777" w:rsidR="007C1DDB" w:rsidRDefault="007C1DDB" w:rsidP="007C1DDB">
      <w:pPr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hAnsi="Times New Roman"/>
          <w:sz w:val="24"/>
        </w:rPr>
        <w:t>*Vypĺňa úspešný uchádzač v rámci poskytnutia súčinnosti pred podpisom Rámcovej dohody</w:t>
      </w:r>
    </w:p>
    <w:p w14:paraId="703CA59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</w:p>
    <w:p w14:paraId="61A91167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................................................., dňa 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</w:t>
      </w:r>
    </w:p>
    <w:p w14:paraId="2E0D9953" w14:textId="77777777" w:rsidR="007C1DDB" w:rsidRDefault="007C1DDB" w:rsidP="007C1DDB">
      <w:pPr>
        <w:ind w:left="3534" w:firstLine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pečiatka, meno a podpis uchádzača</w:t>
      </w:r>
    </w:p>
    <w:p w14:paraId="5ABFD71F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</w:p>
    <w:p w14:paraId="0CACB587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Pozn.: </w:t>
      </w:r>
    </w:p>
    <w:p w14:paraId="58BCB9C8" w14:textId="77777777" w:rsidR="007C1DDB" w:rsidRDefault="007C1DDB" w:rsidP="007C1DDB">
      <w:pPr>
        <w:jc w:val="both"/>
        <w:rPr>
          <w:rFonts w:ascii="Times New Roman" w:eastAsia="Calibri" w:hAnsi="Times New Roman"/>
          <w:b/>
          <w:bCs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V zmysle § 2 ods. 5 písm. e) zákona o verejnom obstarávaní </w:t>
      </w:r>
      <w:r>
        <w:rPr>
          <w:rFonts w:ascii="Times New Roman" w:eastAsia="Calibri" w:hAnsi="Times New Roman"/>
          <w:b/>
          <w:bCs/>
          <w:sz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5B302145" w14:textId="77777777" w:rsidR="007C1DDB" w:rsidRDefault="007C1DDB" w:rsidP="007C1DDB">
      <w:pPr>
        <w:autoSpaceDE w:val="0"/>
        <w:autoSpaceDN w:val="0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="Calibri" w:hAnsi="Times New Roman"/>
          <w:sz w:val="24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3389BD6E" w14:textId="06AA3FA0" w:rsidR="00FA2546" w:rsidRPr="007A11C5" w:rsidRDefault="00FA2546" w:rsidP="007C1DDB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sectPr w:rsidR="00FA2546" w:rsidRPr="007A11C5" w:rsidSect="007C1D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96474" w14:textId="77777777" w:rsidR="004129D6" w:rsidRDefault="004129D6" w:rsidP="004130E3">
      <w:r>
        <w:separator/>
      </w:r>
    </w:p>
  </w:endnote>
  <w:endnote w:type="continuationSeparator" w:id="0">
    <w:p w14:paraId="40480DE2" w14:textId="77777777" w:rsidR="004129D6" w:rsidRDefault="004129D6" w:rsidP="004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CD388" w14:textId="77777777" w:rsidR="004129D6" w:rsidRDefault="004129D6" w:rsidP="004130E3">
      <w:r>
        <w:separator/>
      </w:r>
    </w:p>
  </w:footnote>
  <w:footnote w:type="continuationSeparator" w:id="0">
    <w:p w14:paraId="690A9796" w14:textId="77777777" w:rsidR="004129D6" w:rsidRDefault="004129D6" w:rsidP="0041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3455"/>
    <w:multiLevelType w:val="hybridMultilevel"/>
    <w:tmpl w:val="3EFA7404"/>
    <w:lvl w:ilvl="0" w:tplc="E4C601BE">
      <w:start w:val="1"/>
      <w:numFmt w:val="decimal"/>
      <w:lvlText w:val="%1."/>
      <w:lvlJc w:val="left"/>
      <w:pPr>
        <w:ind w:left="3540" w:hanging="360"/>
      </w:pPr>
      <w:rPr>
        <w:b/>
        <w:color w:val="000000"/>
      </w:rPr>
    </w:lvl>
    <w:lvl w:ilvl="1" w:tplc="041B0019">
      <w:start w:val="1"/>
      <w:numFmt w:val="lowerLetter"/>
      <w:lvlText w:val="%2."/>
      <w:lvlJc w:val="left"/>
      <w:pPr>
        <w:ind w:left="4260" w:hanging="360"/>
      </w:pPr>
    </w:lvl>
    <w:lvl w:ilvl="2" w:tplc="041B001B">
      <w:start w:val="1"/>
      <w:numFmt w:val="lowerRoman"/>
      <w:lvlText w:val="%3."/>
      <w:lvlJc w:val="right"/>
      <w:pPr>
        <w:ind w:left="4980" w:hanging="180"/>
      </w:pPr>
    </w:lvl>
    <w:lvl w:ilvl="3" w:tplc="041B000F">
      <w:start w:val="1"/>
      <w:numFmt w:val="decimal"/>
      <w:lvlText w:val="%4."/>
      <w:lvlJc w:val="left"/>
      <w:pPr>
        <w:ind w:left="5700" w:hanging="360"/>
      </w:pPr>
    </w:lvl>
    <w:lvl w:ilvl="4" w:tplc="041B0019">
      <w:start w:val="1"/>
      <w:numFmt w:val="lowerLetter"/>
      <w:lvlText w:val="%5."/>
      <w:lvlJc w:val="left"/>
      <w:pPr>
        <w:ind w:left="6420" w:hanging="360"/>
      </w:pPr>
    </w:lvl>
    <w:lvl w:ilvl="5" w:tplc="041B001B">
      <w:start w:val="1"/>
      <w:numFmt w:val="lowerRoman"/>
      <w:lvlText w:val="%6."/>
      <w:lvlJc w:val="right"/>
      <w:pPr>
        <w:ind w:left="7140" w:hanging="180"/>
      </w:pPr>
    </w:lvl>
    <w:lvl w:ilvl="6" w:tplc="041B000F">
      <w:start w:val="1"/>
      <w:numFmt w:val="decimal"/>
      <w:lvlText w:val="%7."/>
      <w:lvlJc w:val="left"/>
      <w:pPr>
        <w:ind w:left="7860" w:hanging="360"/>
      </w:pPr>
    </w:lvl>
    <w:lvl w:ilvl="7" w:tplc="041B0019">
      <w:start w:val="1"/>
      <w:numFmt w:val="lowerLetter"/>
      <w:lvlText w:val="%8."/>
      <w:lvlJc w:val="left"/>
      <w:pPr>
        <w:ind w:left="8580" w:hanging="360"/>
      </w:pPr>
    </w:lvl>
    <w:lvl w:ilvl="8" w:tplc="041B001B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9C"/>
    <w:rsid w:val="000053D6"/>
    <w:rsid w:val="00025D33"/>
    <w:rsid w:val="000432B7"/>
    <w:rsid w:val="000B718D"/>
    <w:rsid w:val="000D1030"/>
    <w:rsid w:val="0010199C"/>
    <w:rsid w:val="0016040E"/>
    <w:rsid w:val="001F7DDA"/>
    <w:rsid w:val="00295D48"/>
    <w:rsid w:val="002D4F3E"/>
    <w:rsid w:val="002D4F9C"/>
    <w:rsid w:val="002E2407"/>
    <w:rsid w:val="00366E30"/>
    <w:rsid w:val="003809EB"/>
    <w:rsid w:val="0038365E"/>
    <w:rsid w:val="004129D6"/>
    <w:rsid w:val="004130C6"/>
    <w:rsid w:val="004130E3"/>
    <w:rsid w:val="0041659C"/>
    <w:rsid w:val="00526F5F"/>
    <w:rsid w:val="00536D17"/>
    <w:rsid w:val="00582D6F"/>
    <w:rsid w:val="00660172"/>
    <w:rsid w:val="00691F90"/>
    <w:rsid w:val="006C1CD4"/>
    <w:rsid w:val="006F1C1D"/>
    <w:rsid w:val="00752242"/>
    <w:rsid w:val="00797038"/>
    <w:rsid w:val="007A11C5"/>
    <w:rsid w:val="007A4C74"/>
    <w:rsid w:val="007C1DDB"/>
    <w:rsid w:val="008A5F90"/>
    <w:rsid w:val="009633E9"/>
    <w:rsid w:val="009C05B8"/>
    <w:rsid w:val="00A118D7"/>
    <w:rsid w:val="00A63580"/>
    <w:rsid w:val="00AC524D"/>
    <w:rsid w:val="00C40EE2"/>
    <w:rsid w:val="00D65FD8"/>
    <w:rsid w:val="00E56ABD"/>
    <w:rsid w:val="00EA604E"/>
    <w:rsid w:val="00EB6A0D"/>
    <w:rsid w:val="00EC5650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7C1DD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7C1DDB"/>
    <w:pPr>
      <w:widowControl w:val="0"/>
      <w:shd w:val="clear" w:color="auto" w:fill="FFFFFF"/>
      <w:spacing w:after="240" w:line="259" w:lineRule="exact"/>
      <w:jc w:val="right"/>
    </w:pPr>
    <w:rPr>
      <w:rFonts w:eastAsiaTheme="minorHAnsi" w:cstheme="minorBidi"/>
      <w:b/>
      <w:bCs/>
      <w:noProof w:val="0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7C1DDB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7C1DD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7C1DDB"/>
    <w:pPr>
      <w:widowControl w:val="0"/>
      <w:shd w:val="clear" w:color="auto" w:fill="FFFFFF"/>
      <w:spacing w:after="240" w:line="259" w:lineRule="exact"/>
      <w:jc w:val="right"/>
    </w:pPr>
    <w:rPr>
      <w:rFonts w:eastAsiaTheme="minorHAnsi" w:cstheme="minorBidi"/>
      <w:b/>
      <w:bCs/>
      <w:noProof w:val="0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7C1DDB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</dc:creator>
  <cp:keywords/>
  <dc:description/>
  <cp:lastModifiedBy>Bothová Zdenka</cp:lastModifiedBy>
  <cp:revision>5</cp:revision>
  <dcterms:created xsi:type="dcterms:W3CDTF">2021-08-16T07:41:00Z</dcterms:created>
  <dcterms:modified xsi:type="dcterms:W3CDTF">2021-08-17T11:47:00Z</dcterms:modified>
</cp:coreProperties>
</file>