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68" w:rsidRPr="0066124E" w:rsidRDefault="00B06D68" w:rsidP="00B06D68">
      <w:pPr>
        <w:pStyle w:val="Style8"/>
        <w:keepNext/>
        <w:keepLines/>
        <w:shd w:val="clear" w:color="auto" w:fill="auto"/>
        <w:spacing w:line="240" w:lineRule="auto"/>
        <w:ind w:right="80"/>
        <w:rPr>
          <w:rStyle w:val="CharStyle9"/>
          <w:rFonts w:asciiTheme="minorHAnsi" w:hAnsiTheme="minorHAnsi" w:cstheme="minorHAnsi"/>
          <w:b/>
          <w:bCs/>
          <w:color w:val="000000"/>
        </w:rPr>
      </w:pPr>
      <w:bookmarkStart w:id="0" w:name="bookmark0"/>
      <w:r w:rsidRPr="0066124E">
        <w:rPr>
          <w:rStyle w:val="CharStyle9"/>
          <w:rFonts w:asciiTheme="minorHAnsi" w:hAnsiTheme="minorHAnsi" w:cstheme="minorHAnsi"/>
          <w:b/>
          <w:bCs/>
          <w:color w:val="000000"/>
        </w:rPr>
        <w:t xml:space="preserve">Zmluva </w:t>
      </w:r>
      <w:bookmarkEnd w:id="0"/>
      <w:r w:rsidRPr="0066124E">
        <w:rPr>
          <w:rStyle w:val="CharStyle9"/>
          <w:rFonts w:asciiTheme="minorHAnsi" w:hAnsiTheme="minorHAnsi" w:cstheme="minorHAnsi"/>
          <w:b/>
          <w:bCs/>
          <w:color w:val="000000"/>
        </w:rPr>
        <w:t>o dielo</w:t>
      </w:r>
    </w:p>
    <w:p w:rsidR="00B06D68" w:rsidRPr="00DB72ED" w:rsidRDefault="00B06D68" w:rsidP="00B06D68">
      <w:pPr>
        <w:pStyle w:val="Style8"/>
        <w:keepNext/>
        <w:keepLines/>
        <w:shd w:val="clear" w:color="auto" w:fill="auto"/>
        <w:spacing w:line="240" w:lineRule="auto"/>
        <w:ind w:right="80"/>
        <w:rPr>
          <w:rFonts w:asciiTheme="minorHAnsi" w:hAnsiTheme="minorHAnsi" w:cstheme="minorHAnsi"/>
          <w:sz w:val="22"/>
          <w:szCs w:val="22"/>
        </w:rPr>
      </w:pPr>
    </w:p>
    <w:p w:rsidR="00B06D68" w:rsidRPr="00DB72ED" w:rsidRDefault="00B06D68" w:rsidP="00B06D6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rsidR="00B06D68" w:rsidRPr="00DB72ED" w:rsidRDefault="00B06D68" w:rsidP="00B06D6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B06D68" w:rsidRPr="00DB72ED" w:rsidRDefault="00B06D68" w:rsidP="00B06D68">
      <w:pPr>
        <w:pStyle w:val="Bezriadkovania"/>
        <w:rPr>
          <w:rStyle w:val="CharStyle10"/>
          <w:rFonts w:asciiTheme="minorHAnsi" w:hAnsiTheme="minorHAnsi" w:cstheme="minorHAnsi"/>
          <w:b/>
          <w:sz w:val="22"/>
          <w:szCs w:val="22"/>
        </w:rPr>
      </w:pPr>
    </w:p>
    <w:p w:rsidR="00B06D68" w:rsidRPr="0066124E" w:rsidRDefault="00B06D68" w:rsidP="00B06D68">
      <w:pPr>
        <w:pStyle w:val="Bezriadkovania"/>
        <w:jc w:val="center"/>
        <w:rPr>
          <w:rFonts w:asciiTheme="minorHAnsi" w:hAnsiTheme="minorHAnsi" w:cstheme="minorHAnsi"/>
          <w:b/>
          <w:noProof/>
          <w:highlight w:val="lightGray"/>
        </w:rPr>
      </w:pPr>
      <w:r w:rsidRPr="0066124E">
        <w:rPr>
          <w:rFonts w:asciiTheme="minorHAnsi" w:hAnsiTheme="minorHAnsi" w:cstheme="minorHAnsi"/>
          <w:b/>
          <w:highlight w:val="lightGray"/>
        </w:rPr>
        <w:t>„Opravy nadstavieb a kabín“</w:t>
      </w:r>
      <w:r w:rsidRPr="0066124E">
        <w:rPr>
          <w:rFonts w:asciiTheme="minorHAnsi" w:hAnsiTheme="minorHAnsi" w:cstheme="minorHAnsi"/>
          <w:b/>
          <w:noProof/>
          <w:highlight w:val="lightGray"/>
        </w:rPr>
        <w:t xml:space="preserve"> </w:t>
      </w:r>
    </w:p>
    <w:p w:rsidR="00B06D68" w:rsidRPr="0066124E" w:rsidRDefault="00B06D68" w:rsidP="00B06D68">
      <w:pPr>
        <w:pStyle w:val="Bezriadkovania"/>
        <w:jc w:val="center"/>
        <w:rPr>
          <w:rFonts w:asciiTheme="minorHAnsi" w:hAnsiTheme="minorHAnsi" w:cstheme="minorHAnsi"/>
          <w:b/>
          <w:sz w:val="22"/>
          <w:szCs w:val="22"/>
        </w:rPr>
      </w:pPr>
      <w:r w:rsidRPr="0066124E">
        <w:rPr>
          <w:rFonts w:asciiTheme="minorHAnsi" w:hAnsiTheme="minorHAnsi" w:cstheme="minorHAnsi"/>
          <w:b/>
          <w:i/>
          <w:sz w:val="22"/>
          <w:szCs w:val="22"/>
        </w:rPr>
        <w:t xml:space="preserve">pre časť predmetu zákazky č. </w:t>
      </w:r>
      <w:r w:rsidR="00E143E8">
        <w:rPr>
          <w:rFonts w:asciiTheme="minorHAnsi" w:hAnsiTheme="minorHAnsi" w:cstheme="minorHAnsi"/>
          <w:b/>
          <w:i/>
          <w:sz w:val="22"/>
          <w:szCs w:val="22"/>
        </w:rPr>
        <w:t>3</w:t>
      </w:r>
    </w:p>
    <w:p w:rsidR="00B06D68" w:rsidRPr="00943733" w:rsidRDefault="00B06D68" w:rsidP="00B06D68">
      <w:pPr>
        <w:pStyle w:val="Zkladntext"/>
        <w:spacing w:line="288" w:lineRule="auto"/>
        <w:ind w:left="1134"/>
        <w:jc w:val="center"/>
        <w:rPr>
          <w:rFonts w:ascii="Calibri" w:hAnsi="Calibri" w:cs="Calibri"/>
          <w:i/>
          <w:szCs w:val="24"/>
          <w:highlight w:val="lightGray"/>
        </w:rPr>
      </w:pPr>
      <w:r w:rsidRPr="00943733">
        <w:rPr>
          <w:rFonts w:asciiTheme="minorHAnsi" w:hAnsiTheme="minorHAnsi" w:cstheme="minorHAnsi"/>
          <w:noProof/>
          <w:szCs w:val="24"/>
          <w:highlight w:val="lightGray"/>
        </w:rPr>
        <w:t xml:space="preserve">vykonanie </w:t>
      </w:r>
      <w:r w:rsidRPr="00943733">
        <w:rPr>
          <w:rFonts w:asciiTheme="minorHAnsi" w:hAnsiTheme="minorHAnsi" w:cstheme="minorHAnsi"/>
          <w:noProof/>
          <w:szCs w:val="24"/>
          <w:highlight w:val="lightGray"/>
          <w:lang w:val="sk-SK"/>
        </w:rPr>
        <w:t>opravy</w:t>
      </w:r>
      <w:r w:rsidRPr="00943733">
        <w:rPr>
          <w:rFonts w:ascii="Calibri" w:hAnsi="Calibri" w:cs="Calibri"/>
          <w:i/>
          <w:szCs w:val="24"/>
          <w:highlight w:val="lightGray"/>
        </w:rPr>
        <w:t xml:space="preserve"> </w:t>
      </w:r>
      <w:r w:rsidR="00E143E8">
        <w:rPr>
          <w:rFonts w:ascii="Calibri" w:hAnsi="Calibri" w:cs="Calibri"/>
          <w:i/>
          <w:szCs w:val="24"/>
          <w:highlight w:val="lightGray"/>
          <w:lang w:val="sk-SK"/>
        </w:rPr>
        <w:t>skeletu sypacej</w:t>
      </w:r>
      <w:r w:rsidRPr="00943733">
        <w:rPr>
          <w:rFonts w:ascii="Calibri" w:hAnsi="Calibri" w:cs="Calibri"/>
          <w:i/>
          <w:szCs w:val="24"/>
          <w:highlight w:val="lightGray"/>
        </w:rPr>
        <w:t xml:space="preserve"> nadstavby </w:t>
      </w:r>
      <w:r w:rsidR="00E143E8">
        <w:rPr>
          <w:rFonts w:ascii="Calibri" w:hAnsi="Calibri" w:cs="Calibri"/>
          <w:i/>
          <w:szCs w:val="24"/>
          <w:highlight w:val="lightGray"/>
          <w:lang w:val="sk-SK"/>
        </w:rPr>
        <w:t>GTB 8.1</w:t>
      </w:r>
      <w:r w:rsidRPr="00943733">
        <w:rPr>
          <w:rFonts w:ascii="Calibri" w:hAnsi="Calibri" w:cs="Calibri"/>
          <w:i/>
          <w:szCs w:val="24"/>
          <w:highlight w:val="lightGray"/>
        </w:rPr>
        <w:t xml:space="preserve"> v počte </w:t>
      </w:r>
      <w:r w:rsidR="00E143E8">
        <w:rPr>
          <w:rFonts w:ascii="Calibri" w:hAnsi="Calibri" w:cs="Calibri"/>
          <w:i/>
          <w:szCs w:val="24"/>
          <w:highlight w:val="lightGray"/>
          <w:lang w:val="sk-SK"/>
        </w:rPr>
        <w:t>1</w:t>
      </w:r>
      <w:r w:rsidRPr="00943733">
        <w:rPr>
          <w:rFonts w:ascii="Calibri" w:hAnsi="Calibri" w:cs="Calibri"/>
          <w:i/>
          <w:szCs w:val="24"/>
          <w:highlight w:val="lightGray"/>
        </w:rPr>
        <w:t xml:space="preserve"> ks</w:t>
      </w:r>
    </w:p>
    <w:p w:rsidR="00B06D68" w:rsidRPr="00943733" w:rsidRDefault="00B06D68" w:rsidP="00B06D68">
      <w:pPr>
        <w:pStyle w:val="Bezriadkovania"/>
        <w:jc w:val="center"/>
        <w:rPr>
          <w:rStyle w:val="CharStyle13"/>
          <w:rFonts w:asciiTheme="minorHAnsi" w:hAnsiTheme="minorHAnsi" w:cstheme="minorHAnsi"/>
          <w:bCs w:val="0"/>
          <w:sz w:val="22"/>
          <w:szCs w:val="22"/>
        </w:rPr>
      </w:pPr>
      <w:r>
        <w:rPr>
          <w:rStyle w:val="CharStyle13"/>
          <w:rFonts w:asciiTheme="minorHAnsi" w:hAnsiTheme="minorHAnsi" w:cstheme="minorHAnsi"/>
          <w:bCs w:val="0"/>
          <w:sz w:val="22"/>
          <w:szCs w:val="22"/>
        </w:rPr>
        <w:t>(</w:t>
      </w:r>
      <w:r w:rsidRPr="00943733">
        <w:rPr>
          <w:rStyle w:val="CharStyle13"/>
          <w:rFonts w:asciiTheme="minorHAnsi" w:hAnsiTheme="minorHAnsi" w:cstheme="minorHAnsi"/>
          <w:bCs w:val="0"/>
          <w:sz w:val="22"/>
          <w:szCs w:val="22"/>
        </w:rPr>
        <w:t>ďalej iba „Zmluva“)</w:t>
      </w:r>
    </w:p>
    <w:p w:rsidR="00B06D68" w:rsidRPr="00DB72ED" w:rsidRDefault="00B06D68" w:rsidP="00B06D68">
      <w:pPr>
        <w:pStyle w:val="Bezriadkovania"/>
        <w:rPr>
          <w:rStyle w:val="CharStyle10"/>
          <w:rFonts w:asciiTheme="minorHAnsi" w:hAnsiTheme="minorHAnsi" w:cstheme="minorHAnsi"/>
          <w:sz w:val="22"/>
          <w:szCs w:val="22"/>
        </w:rPr>
      </w:pPr>
    </w:p>
    <w:p w:rsidR="00B06D68" w:rsidRDefault="00B06D68" w:rsidP="00B06D68">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rsidR="00B06D68" w:rsidRPr="00DB72ED" w:rsidRDefault="00B06D68" w:rsidP="00B06D68">
      <w:pPr>
        <w:pStyle w:val="Bezriadkovania"/>
        <w:jc w:val="center"/>
        <w:rPr>
          <w:rStyle w:val="CharStyle13"/>
          <w:rFonts w:asciiTheme="minorHAnsi" w:hAnsiTheme="minorHAnsi" w:cstheme="minorHAnsi"/>
          <w:b w:val="0"/>
          <w:bCs w:val="0"/>
          <w:sz w:val="22"/>
          <w:szCs w:val="22"/>
        </w:rPr>
      </w:pPr>
    </w:p>
    <w:p w:rsidR="00B06D68" w:rsidRPr="00DB72ED" w:rsidRDefault="00B06D68" w:rsidP="00B06D68">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Banskobystrická regionálna správa ciest, a. s.</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Majerská cesta 94, 974 96 Banská Bystrica</w:t>
      </w:r>
    </w:p>
    <w:p w:rsidR="00B06D68" w:rsidRPr="00DB72ED" w:rsidRDefault="00B06D68" w:rsidP="00B06D68">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Akciová spoločnosť, zapísaná v Obchodnom registri Okresného súdu Banská Bystrica, Oddiel: Sa, Vložka č.: 909/S</w:t>
      </w:r>
    </w:p>
    <w:p w:rsidR="00B06D68" w:rsidRPr="00DB72ED" w:rsidRDefault="00B06D68" w:rsidP="00B06D68">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B06D68" w:rsidRPr="00DB72ED" w:rsidRDefault="00B06D68" w:rsidP="00B06D68">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Pr="00DB72ED">
        <w:rPr>
          <w:rFonts w:asciiTheme="minorHAnsi" w:hAnsiTheme="minorHAnsi" w:cstheme="minorHAnsi"/>
          <w:sz w:val="22"/>
          <w:szCs w:val="22"/>
        </w:rPr>
        <w:tab/>
        <w:t>Mgr. Nikoleta Oktavcová, podpredseda predstavenstva</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B06D68" w:rsidRPr="00DB72ED" w:rsidRDefault="00B06D68" w:rsidP="00B06D68">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Ján Lehotský, vedúci dopravy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36 836 567</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SK2022451189</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SK82 0200 0000 0021 8394 4256</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+421 48 47 27 351</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5"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6" w:history="1">
        <w:r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rsidR="00B06D68" w:rsidRPr="00DB72ED" w:rsidRDefault="00B06D68" w:rsidP="00B06D68">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rsidR="00B06D68" w:rsidRPr="00DB72ED" w:rsidRDefault="00B06D68" w:rsidP="00B06D68">
      <w:pPr>
        <w:jc w:val="both"/>
        <w:rPr>
          <w:rFonts w:asciiTheme="minorHAnsi" w:hAnsiTheme="minorHAnsi" w:cstheme="minorHAnsi"/>
          <w:bCs/>
          <w:color w:val="365F91"/>
          <w:sz w:val="22"/>
          <w:szCs w:val="22"/>
        </w:rPr>
      </w:pPr>
    </w:p>
    <w:p w:rsidR="00B06D68" w:rsidRPr="00DB72ED" w:rsidRDefault="00B06D68" w:rsidP="00B06D68">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rsidR="00B06D68" w:rsidRPr="00DB72ED" w:rsidRDefault="00B06D68" w:rsidP="00B06D68">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p>
    <w:p w:rsidR="00B06D68" w:rsidRPr="00DB72ED" w:rsidRDefault="00B06D68" w:rsidP="00B06D68">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(ďalej iba </w:t>
      </w:r>
      <w:r w:rsidRPr="00DB72ED">
        <w:rPr>
          <w:rFonts w:asciiTheme="minorHAnsi" w:hAnsiTheme="minorHAnsi" w:cstheme="minorHAnsi"/>
          <w:b/>
          <w:sz w:val="22"/>
          <w:szCs w:val="22"/>
        </w:rPr>
        <w:t>„zhotoviteľ“</w:t>
      </w:r>
      <w:r w:rsidRPr="00DB72ED">
        <w:rPr>
          <w:rFonts w:asciiTheme="minorHAnsi" w:hAnsiTheme="minorHAnsi" w:cstheme="minorHAnsi"/>
          <w:sz w:val="22"/>
          <w:szCs w:val="22"/>
        </w:rPr>
        <w:t xml:space="preserve"> v príslušnom gramatickom tvare a spolu s objednávateľom ďalej iba</w:t>
      </w:r>
      <w:r w:rsidRPr="00DB72ED">
        <w:rPr>
          <w:rFonts w:asciiTheme="minorHAnsi" w:hAnsiTheme="minorHAnsi" w:cstheme="minorHAnsi"/>
          <w:i/>
          <w:sz w:val="22"/>
          <w:szCs w:val="22"/>
          <w:lang w:eastAsia="cs-CZ"/>
        </w:rPr>
        <w:t xml:space="preserve"> </w:t>
      </w:r>
      <w:r w:rsidRPr="00DB72ED">
        <w:rPr>
          <w:rFonts w:asciiTheme="minorHAnsi" w:hAnsiTheme="minorHAnsi" w:cstheme="minorHAnsi"/>
          <w:b/>
          <w:sz w:val="22"/>
          <w:szCs w:val="22"/>
        </w:rPr>
        <w:t>„zmluvné strany</w:t>
      </w:r>
      <w:r w:rsidRPr="00DB72ED">
        <w:rPr>
          <w:rFonts w:asciiTheme="minorHAnsi" w:hAnsiTheme="minorHAnsi" w:cstheme="minorHAnsi"/>
          <w:b/>
          <w:bCs/>
          <w:sz w:val="22"/>
          <w:szCs w:val="22"/>
        </w:rPr>
        <w:t>“</w:t>
      </w:r>
      <w:r w:rsidRPr="00DB72ED">
        <w:rPr>
          <w:rFonts w:asciiTheme="minorHAnsi" w:hAnsiTheme="minorHAnsi" w:cstheme="minorHAnsi"/>
          <w:sz w:val="22"/>
          <w:szCs w:val="22"/>
        </w:rPr>
        <w:t xml:space="preserve"> v príslušnom gramatickom tvare).</w:t>
      </w:r>
    </w:p>
    <w:p w:rsidR="00B06D68" w:rsidRPr="00DB72ED" w:rsidRDefault="00B06D68" w:rsidP="00B06D68">
      <w:pPr>
        <w:ind w:hanging="284"/>
        <w:rPr>
          <w:rFonts w:asciiTheme="minorHAnsi" w:hAnsiTheme="minorHAnsi" w:cstheme="minorHAnsi"/>
          <w:sz w:val="22"/>
          <w:szCs w:val="22"/>
        </w:rPr>
      </w:pPr>
    </w:p>
    <w:p w:rsidR="00B06D68" w:rsidRPr="00DB72ED" w:rsidRDefault="00B06D68" w:rsidP="00B06D68">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rsidR="00B06D68" w:rsidRPr="00E143E8" w:rsidRDefault="00B06D68" w:rsidP="00DA54DA">
      <w:pPr>
        <w:pStyle w:val="Zkladntext"/>
        <w:numPr>
          <w:ilvl w:val="0"/>
          <w:numId w:val="9"/>
        </w:numPr>
        <w:rPr>
          <w:rFonts w:asciiTheme="minorHAnsi" w:hAnsiTheme="minorHAnsi" w:cstheme="minorHAnsi"/>
          <w:b w:val="0"/>
          <w:sz w:val="22"/>
          <w:szCs w:val="22"/>
        </w:rPr>
      </w:pPr>
      <w:r w:rsidRPr="00E143E8">
        <w:rPr>
          <w:rFonts w:asciiTheme="minorHAnsi" w:hAnsiTheme="minorHAnsi" w:cstheme="minorHAnsi"/>
          <w:b w:val="0"/>
          <w:sz w:val="22"/>
          <w:szCs w:val="22"/>
        </w:rPr>
        <w:t xml:space="preserve">Táto zmluva sa uzatvára ako výsledok verejného obstarávania, </w:t>
      </w:r>
      <w:r w:rsidR="00627169">
        <w:rPr>
          <w:rFonts w:asciiTheme="minorHAnsi" w:hAnsiTheme="minorHAnsi" w:cstheme="minorHAnsi"/>
          <w:sz w:val="22"/>
          <w:szCs w:val="22"/>
        </w:rPr>
        <w:t xml:space="preserve">realizovaného </w:t>
      </w:r>
      <w:r w:rsidR="00627169">
        <w:rPr>
          <w:rFonts w:asciiTheme="minorHAnsi" w:hAnsiTheme="minorHAnsi" w:cstheme="minorHAnsi"/>
          <w:bCs/>
          <w:sz w:val="22"/>
          <w:szCs w:val="22"/>
        </w:rPr>
        <w:t>nadlimitnou zákazkou zadávanou postupom podľa § 66 ods. 7 druhá veta zákona</w:t>
      </w:r>
      <w:bookmarkStart w:id="1" w:name="_GoBack"/>
      <w:bookmarkEnd w:id="1"/>
      <w:r w:rsidRPr="00E143E8">
        <w:rPr>
          <w:rFonts w:asciiTheme="minorHAnsi" w:hAnsiTheme="minorHAnsi" w:cstheme="minorHAnsi"/>
          <w:b w:val="0"/>
          <w:bCs/>
          <w:sz w:val="22"/>
          <w:szCs w:val="22"/>
        </w:rPr>
        <w:t xml:space="preserve"> č. 343/2015 Z. z. o verejnom obstarávaní a o zmene a doplnení niektorých zákonov v znení neskorších predpisov</w:t>
      </w:r>
      <w:r w:rsidRPr="00E143E8">
        <w:rPr>
          <w:rFonts w:asciiTheme="minorHAnsi" w:hAnsiTheme="minorHAnsi" w:cstheme="minorHAnsi"/>
          <w:b w:val="0"/>
          <w:sz w:val="22"/>
          <w:szCs w:val="22"/>
        </w:rPr>
        <w:t xml:space="preserve">, na základe ktorého objednávateľ vyhodnotil zhotoviteľom vypracovanú cenovú ponuku (ďalej len „cenová ponuka“), z hľadiska stanoveného kritéria na vyhodnotenie ponúk, ako najvýhodnejšiu na zrealizovanie zákazky podľa časti č. </w:t>
      </w:r>
      <w:r w:rsidR="00E143E8">
        <w:rPr>
          <w:rFonts w:asciiTheme="minorHAnsi" w:hAnsiTheme="minorHAnsi" w:cstheme="minorHAnsi"/>
          <w:b w:val="0"/>
          <w:sz w:val="22"/>
          <w:szCs w:val="22"/>
          <w:lang w:val="sk-SK"/>
        </w:rPr>
        <w:t>3</w:t>
      </w:r>
      <w:r w:rsidRPr="00E143E8">
        <w:rPr>
          <w:rFonts w:asciiTheme="minorHAnsi" w:hAnsiTheme="minorHAnsi" w:cstheme="minorHAnsi"/>
          <w:b w:val="0"/>
          <w:sz w:val="22"/>
          <w:szCs w:val="22"/>
        </w:rPr>
        <w:t xml:space="preserve"> </w:t>
      </w:r>
      <w:r w:rsidRPr="00E143E8">
        <w:rPr>
          <w:rFonts w:asciiTheme="minorHAnsi" w:hAnsiTheme="minorHAnsi" w:cstheme="minorHAnsi"/>
          <w:sz w:val="22"/>
          <w:szCs w:val="22"/>
        </w:rPr>
        <w:t>„</w:t>
      </w:r>
      <w:r w:rsidR="00E143E8" w:rsidRPr="00E143E8">
        <w:rPr>
          <w:rFonts w:ascii="Calibri" w:hAnsi="Calibri" w:cs="Calibri"/>
          <w:i/>
          <w:sz w:val="22"/>
          <w:szCs w:val="22"/>
        </w:rPr>
        <w:t>Oprava skeletu sypacej nadstavby GTB 8.1 v počte 1 ks</w:t>
      </w:r>
      <w:r w:rsidR="00E143E8" w:rsidRPr="00E143E8">
        <w:rPr>
          <w:rFonts w:ascii="Calibri" w:hAnsi="Calibri" w:cs="Calibri"/>
          <w:i/>
          <w:sz w:val="22"/>
          <w:szCs w:val="22"/>
          <w:lang w:val="sk-SK"/>
        </w:rPr>
        <w:t xml:space="preserve"> </w:t>
      </w:r>
      <w:r w:rsidRPr="00E143E8">
        <w:rPr>
          <w:rFonts w:asciiTheme="minorHAnsi" w:hAnsiTheme="minorHAnsi" w:cstheme="minorHAnsi"/>
          <w:sz w:val="22"/>
          <w:szCs w:val="22"/>
        </w:rPr>
        <w:t xml:space="preserve">“ (ďalej iba aj ako „verejné obstarávanie“ ). </w:t>
      </w:r>
      <w:r w:rsidRPr="00E143E8">
        <w:rPr>
          <w:rFonts w:asciiTheme="minorHAnsi" w:hAnsiTheme="minorHAnsi" w:cstheme="minorHAnsi"/>
          <w:b w:val="0"/>
          <w:sz w:val="22"/>
          <w:szCs w:val="22"/>
        </w:rPr>
        <w:t>Cenová ponuka s rozsahom prác a použitého materiálu tvorí neoddeliteľnú prílohu  č. 1 tejto Zmluvy.</w:t>
      </w:r>
    </w:p>
    <w:p w:rsidR="00B06D68" w:rsidRPr="00DB72ED" w:rsidRDefault="00B06D68" w:rsidP="00DA54DA">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06D68" w:rsidRPr="00DB72ED" w:rsidRDefault="00B06D68" w:rsidP="00DA54DA">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B06D68" w:rsidRPr="00DB72ED" w:rsidRDefault="00B06D68" w:rsidP="00DA54DA">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B06D68" w:rsidRPr="00DB72ED" w:rsidRDefault="00B06D68" w:rsidP="00DA54DA">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B06D68" w:rsidRDefault="00B06D68" w:rsidP="00DA54DA">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B06D68" w:rsidRPr="00DB72ED" w:rsidRDefault="00B06D68" w:rsidP="00B06D68">
      <w:pPr>
        <w:pStyle w:val="Odsekzoznamu"/>
        <w:widowControl/>
        <w:ind w:left="76"/>
        <w:contextualSpacing/>
        <w:jc w:val="both"/>
        <w:rPr>
          <w:rFonts w:asciiTheme="minorHAnsi" w:hAnsiTheme="minorHAnsi" w:cstheme="minorHAnsi"/>
          <w:sz w:val="22"/>
          <w:szCs w:val="22"/>
        </w:rPr>
      </w:pPr>
    </w:p>
    <w:p w:rsidR="00B06D68" w:rsidRPr="00DB72ED" w:rsidRDefault="00B06D68" w:rsidP="00B06D68">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rsidR="00B06D68" w:rsidRPr="00DB72ED" w:rsidRDefault="00B06D68" w:rsidP="00B06D68">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Predmet zmluvy</w:t>
      </w:r>
    </w:p>
    <w:p w:rsidR="00B06D68" w:rsidRPr="00DB72ED" w:rsidRDefault="00B06D68" w:rsidP="00B06D68">
      <w:pPr>
        <w:pStyle w:val="Bezriadkovania"/>
        <w:numPr>
          <w:ilvl w:val="0"/>
          <w:numId w:val="1"/>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B06D68" w:rsidRDefault="00B06D68" w:rsidP="00B06D68">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B06D68" w:rsidRPr="00DB72ED" w:rsidRDefault="00B06D68" w:rsidP="00B06D68">
      <w:pPr>
        <w:pStyle w:val="Odsekzoznamu"/>
        <w:widowControl/>
        <w:suppressAutoHyphens/>
        <w:snapToGrid w:val="0"/>
        <w:ind w:left="142"/>
        <w:jc w:val="both"/>
        <w:rPr>
          <w:rFonts w:asciiTheme="minorHAnsi" w:hAnsiTheme="minorHAnsi" w:cstheme="minorHAnsi"/>
          <w:sz w:val="22"/>
          <w:szCs w:val="22"/>
        </w:rPr>
      </w:pPr>
    </w:p>
    <w:p w:rsidR="00B06D68" w:rsidRPr="00DB72ED" w:rsidRDefault="00B06D68" w:rsidP="00B06D68">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rsidR="00B06D68" w:rsidRPr="00DB72ED" w:rsidRDefault="00B06D68" w:rsidP="00B06D68">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rsidR="00B06D68" w:rsidRPr="00DB72ED" w:rsidRDefault="00B06D68" w:rsidP="00B06D68">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rsidR="00DA54DA" w:rsidRPr="00DA54DA" w:rsidRDefault="00B06D68" w:rsidP="00DA54DA">
      <w:pPr>
        <w:pStyle w:val="Zarkazkladnhotextu2"/>
        <w:numPr>
          <w:ilvl w:val="0"/>
          <w:numId w:val="23"/>
        </w:numPr>
        <w:spacing w:line="240" w:lineRule="auto"/>
        <w:rPr>
          <w:rFonts w:asciiTheme="minorHAnsi" w:hAnsiTheme="minorHAnsi" w:cs="Arial"/>
          <w:sz w:val="22"/>
          <w:szCs w:val="22"/>
        </w:rPr>
      </w:pPr>
      <w:r w:rsidRPr="00DA54DA">
        <w:rPr>
          <w:rFonts w:asciiTheme="minorHAnsi" w:hAnsiTheme="minorHAnsi" w:cstheme="minorHAnsi"/>
          <w:sz w:val="22"/>
          <w:szCs w:val="22"/>
        </w:rPr>
        <w:t xml:space="preserve">Dielom sa na účely Zmluvy rozumie </w:t>
      </w:r>
      <w:r w:rsidRPr="00DA54DA">
        <w:rPr>
          <w:rFonts w:asciiTheme="minorHAnsi" w:hAnsiTheme="minorHAnsi" w:cs="Arial"/>
          <w:sz w:val="22"/>
          <w:szCs w:val="22"/>
        </w:rPr>
        <w:t xml:space="preserve">vykonanie opravy </w:t>
      </w:r>
      <w:r w:rsidR="00DA54DA" w:rsidRPr="00DA54DA">
        <w:rPr>
          <w:rFonts w:asciiTheme="minorHAnsi" w:hAnsiTheme="minorHAnsi" w:cs="Arial"/>
          <w:sz w:val="22"/>
          <w:szCs w:val="22"/>
        </w:rPr>
        <w:t>1</w:t>
      </w:r>
      <w:r w:rsidRPr="00DA54DA">
        <w:rPr>
          <w:rFonts w:asciiTheme="minorHAnsi" w:hAnsiTheme="minorHAnsi" w:cs="Arial"/>
          <w:sz w:val="22"/>
          <w:szCs w:val="22"/>
        </w:rPr>
        <w:t xml:space="preserve"> kus</w:t>
      </w:r>
      <w:r w:rsidR="00DA54DA" w:rsidRPr="00DA54DA">
        <w:rPr>
          <w:rFonts w:asciiTheme="minorHAnsi" w:hAnsiTheme="minorHAnsi" w:cs="Arial"/>
          <w:sz w:val="22"/>
          <w:szCs w:val="22"/>
        </w:rPr>
        <w:t xml:space="preserve"> skeletu sypacej</w:t>
      </w:r>
      <w:r w:rsidRPr="00DA54DA">
        <w:rPr>
          <w:rFonts w:asciiTheme="minorHAnsi" w:hAnsiTheme="minorHAnsi" w:cs="Arial"/>
          <w:sz w:val="22"/>
          <w:szCs w:val="22"/>
        </w:rPr>
        <w:t xml:space="preserve"> nadstavby </w:t>
      </w:r>
      <w:r w:rsidR="00DA54DA" w:rsidRPr="00DA54DA">
        <w:rPr>
          <w:rFonts w:asciiTheme="minorHAnsi" w:hAnsiTheme="minorHAnsi" w:cs="Arial"/>
          <w:sz w:val="22"/>
          <w:szCs w:val="22"/>
        </w:rPr>
        <w:t>GTB 8.1</w:t>
      </w:r>
      <w:r w:rsidRPr="00DA54DA">
        <w:rPr>
          <w:rFonts w:asciiTheme="minorHAnsi" w:hAnsiTheme="minorHAnsi" w:cs="Arial"/>
          <w:sz w:val="22"/>
          <w:szCs w:val="22"/>
        </w:rPr>
        <w:t xml:space="preserve"> umiestnen</w:t>
      </w:r>
      <w:r w:rsidR="00DA54DA" w:rsidRPr="00DA54DA">
        <w:rPr>
          <w:rFonts w:asciiTheme="minorHAnsi" w:hAnsiTheme="minorHAnsi" w:cs="Arial"/>
          <w:sz w:val="22"/>
          <w:szCs w:val="22"/>
        </w:rPr>
        <w:t>ej</w:t>
      </w:r>
      <w:r w:rsidRPr="00DA54DA">
        <w:rPr>
          <w:rFonts w:asciiTheme="minorHAnsi" w:hAnsiTheme="minorHAnsi" w:cs="Arial"/>
          <w:sz w:val="22"/>
          <w:szCs w:val="22"/>
        </w:rPr>
        <w:t xml:space="preserve"> </w:t>
      </w:r>
      <w:r w:rsidR="00DA54DA" w:rsidRPr="00DA54DA">
        <w:rPr>
          <w:rFonts w:asciiTheme="minorHAnsi" w:hAnsiTheme="minorHAnsi" w:cs="Arial"/>
          <w:sz w:val="22"/>
          <w:szCs w:val="22"/>
        </w:rPr>
        <w:t xml:space="preserve">na  nákladnom motorovom vozidle EČV BB220BE v minimálne nasledovnom rozsahu: </w:t>
      </w:r>
    </w:p>
    <w:p w:rsidR="00DA54DA" w:rsidRPr="00DA54DA" w:rsidRDefault="00DA54DA" w:rsidP="00DA54DA">
      <w:pPr>
        <w:pStyle w:val="Bezriadkovania"/>
        <w:numPr>
          <w:ilvl w:val="0"/>
          <w:numId w:val="21"/>
        </w:numPr>
        <w:ind w:left="1560" w:hanging="284"/>
        <w:rPr>
          <w:rFonts w:asciiTheme="minorHAnsi" w:hAnsiTheme="minorHAnsi" w:cstheme="minorHAnsi"/>
          <w:sz w:val="22"/>
          <w:szCs w:val="22"/>
        </w:rPr>
      </w:pPr>
      <w:r w:rsidRPr="00DA54DA">
        <w:rPr>
          <w:rFonts w:asciiTheme="minorHAnsi" w:hAnsiTheme="minorHAnsi" w:cstheme="minorHAnsi"/>
          <w:sz w:val="22"/>
          <w:szCs w:val="22"/>
        </w:rPr>
        <w:t>demontáž a montáž nádrží na soľanku</w:t>
      </w:r>
    </w:p>
    <w:p w:rsidR="00DA54DA" w:rsidRPr="00DA54DA" w:rsidRDefault="00DA54DA" w:rsidP="00DA54DA">
      <w:pPr>
        <w:pStyle w:val="Bezriadkovania"/>
        <w:numPr>
          <w:ilvl w:val="0"/>
          <w:numId w:val="21"/>
        </w:numPr>
        <w:ind w:left="1560" w:hanging="284"/>
        <w:rPr>
          <w:rFonts w:asciiTheme="minorHAnsi" w:hAnsiTheme="minorHAnsi" w:cstheme="minorHAnsi"/>
          <w:sz w:val="22"/>
          <w:szCs w:val="22"/>
        </w:rPr>
      </w:pPr>
      <w:r w:rsidRPr="00DA54DA">
        <w:rPr>
          <w:rFonts w:asciiTheme="minorHAnsi" w:hAnsiTheme="minorHAnsi" w:cstheme="minorHAnsi"/>
          <w:sz w:val="22"/>
          <w:szCs w:val="22"/>
        </w:rPr>
        <w:t>pieskovanie nadstavby</w:t>
      </w:r>
    </w:p>
    <w:p w:rsidR="00DA54DA" w:rsidRPr="00DA54DA" w:rsidRDefault="00DA54DA" w:rsidP="00DA54DA">
      <w:pPr>
        <w:pStyle w:val="Bezriadkovania"/>
        <w:numPr>
          <w:ilvl w:val="0"/>
          <w:numId w:val="21"/>
        </w:numPr>
        <w:ind w:left="1560" w:hanging="284"/>
        <w:rPr>
          <w:rFonts w:asciiTheme="minorHAnsi" w:hAnsiTheme="minorHAnsi" w:cstheme="minorHAnsi"/>
          <w:sz w:val="22"/>
          <w:szCs w:val="22"/>
        </w:rPr>
      </w:pPr>
      <w:r w:rsidRPr="00DA54DA">
        <w:rPr>
          <w:rFonts w:asciiTheme="minorHAnsi" w:hAnsiTheme="minorHAnsi" w:cstheme="minorHAnsi"/>
          <w:sz w:val="22"/>
          <w:szCs w:val="22"/>
        </w:rPr>
        <w:lastRenderedPageBreak/>
        <w:t>výmena/oprava poškodených dielov nadstavby:</w:t>
      </w:r>
    </w:p>
    <w:p w:rsidR="00DA54DA" w:rsidRPr="00DA54DA" w:rsidRDefault="00DA54DA" w:rsidP="00DA54DA">
      <w:pPr>
        <w:pStyle w:val="Bezriadkovania"/>
        <w:numPr>
          <w:ilvl w:val="0"/>
          <w:numId w:val="22"/>
        </w:numPr>
        <w:ind w:left="1843" w:hanging="142"/>
        <w:rPr>
          <w:rFonts w:asciiTheme="minorHAnsi" w:hAnsiTheme="minorHAnsi" w:cstheme="minorHAnsi"/>
          <w:sz w:val="22"/>
          <w:szCs w:val="22"/>
        </w:rPr>
      </w:pPr>
      <w:r w:rsidRPr="00DA54DA">
        <w:rPr>
          <w:rFonts w:asciiTheme="minorHAnsi" w:hAnsiTheme="minorHAnsi" w:cstheme="minorHAnsi"/>
          <w:sz w:val="22"/>
          <w:szCs w:val="22"/>
        </w:rPr>
        <w:t>výmena poškodeného krytovania-opláštenia nadstavby</w:t>
      </w:r>
    </w:p>
    <w:p w:rsidR="00DA54DA" w:rsidRPr="00DA54DA" w:rsidRDefault="00DA54DA" w:rsidP="00DA54DA">
      <w:pPr>
        <w:pStyle w:val="Bezriadkovania"/>
        <w:numPr>
          <w:ilvl w:val="0"/>
          <w:numId w:val="22"/>
        </w:numPr>
        <w:ind w:left="1843" w:hanging="142"/>
        <w:rPr>
          <w:rFonts w:asciiTheme="minorHAnsi" w:hAnsiTheme="minorHAnsi" w:cstheme="minorHAnsi"/>
          <w:sz w:val="22"/>
          <w:szCs w:val="22"/>
        </w:rPr>
      </w:pPr>
      <w:r w:rsidRPr="00DA54DA">
        <w:rPr>
          <w:rFonts w:asciiTheme="minorHAnsi" w:hAnsiTheme="minorHAnsi" w:cstheme="minorHAnsi"/>
          <w:sz w:val="22"/>
          <w:szCs w:val="22"/>
        </w:rPr>
        <w:t xml:space="preserve">výmena poškodených priečnikov nosnej konštrukcie </w:t>
      </w:r>
    </w:p>
    <w:p w:rsidR="00DA54DA" w:rsidRPr="00DA54DA" w:rsidRDefault="00DA54DA" w:rsidP="00DA54DA">
      <w:pPr>
        <w:pStyle w:val="Bezriadkovania"/>
        <w:numPr>
          <w:ilvl w:val="0"/>
          <w:numId w:val="22"/>
        </w:numPr>
        <w:ind w:left="1843" w:hanging="142"/>
        <w:rPr>
          <w:rFonts w:asciiTheme="minorHAnsi" w:hAnsiTheme="minorHAnsi" w:cstheme="minorHAnsi"/>
          <w:sz w:val="22"/>
          <w:szCs w:val="22"/>
        </w:rPr>
      </w:pPr>
      <w:r w:rsidRPr="00DA54DA">
        <w:rPr>
          <w:rFonts w:asciiTheme="minorHAnsi" w:hAnsiTheme="minorHAnsi" w:cstheme="minorHAnsi"/>
          <w:sz w:val="22"/>
          <w:szCs w:val="22"/>
        </w:rPr>
        <w:t>oprava tubusov (vodiacich častí šnekov nadstavby)</w:t>
      </w:r>
    </w:p>
    <w:p w:rsidR="00DA54DA" w:rsidRPr="00DA54DA" w:rsidRDefault="00DA54DA" w:rsidP="00DA54DA">
      <w:pPr>
        <w:pStyle w:val="Bezriadkovania"/>
        <w:numPr>
          <w:ilvl w:val="0"/>
          <w:numId w:val="21"/>
        </w:numPr>
        <w:ind w:left="1560" w:hanging="284"/>
        <w:rPr>
          <w:rFonts w:asciiTheme="minorHAnsi" w:hAnsiTheme="minorHAnsi" w:cstheme="minorHAnsi"/>
          <w:sz w:val="22"/>
          <w:szCs w:val="22"/>
        </w:rPr>
      </w:pPr>
      <w:r w:rsidRPr="00DA54DA">
        <w:rPr>
          <w:rFonts w:asciiTheme="minorHAnsi" w:hAnsiTheme="minorHAnsi" w:cstheme="minorHAnsi"/>
          <w:sz w:val="22"/>
          <w:szCs w:val="22"/>
        </w:rPr>
        <w:t>lakovanie nadstavby</w:t>
      </w:r>
    </w:p>
    <w:p w:rsidR="00DA54DA" w:rsidRPr="00DA54DA" w:rsidRDefault="00DA54DA" w:rsidP="00DA54DA">
      <w:pPr>
        <w:pStyle w:val="Bezriadkovania"/>
        <w:numPr>
          <w:ilvl w:val="0"/>
          <w:numId w:val="21"/>
        </w:numPr>
        <w:ind w:left="1560" w:hanging="284"/>
        <w:rPr>
          <w:rFonts w:asciiTheme="minorHAnsi" w:hAnsiTheme="minorHAnsi" w:cstheme="minorHAnsi"/>
          <w:sz w:val="22"/>
          <w:szCs w:val="22"/>
        </w:rPr>
      </w:pPr>
      <w:r w:rsidRPr="00DA54DA">
        <w:rPr>
          <w:rFonts w:asciiTheme="minorHAnsi" w:hAnsiTheme="minorHAnsi" w:cstheme="minorHAnsi"/>
          <w:sz w:val="22"/>
          <w:szCs w:val="22"/>
        </w:rPr>
        <w:t>odskúšanie a kontrola nadstavby</w:t>
      </w:r>
    </w:p>
    <w:p w:rsidR="00B06D68" w:rsidRPr="00DA54DA" w:rsidRDefault="00B06D68" w:rsidP="00DA54DA">
      <w:pPr>
        <w:pStyle w:val="Bezriadkovania"/>
        <w:ind w:left="142"/>
        <w:jc w:val="both"/>
        <w:rPr>
          <w:rFonts w:asciiTheme="minorHAnsi" w:hAnsiTheme="minorHAnsi" w:cstheme="minorHAnsi"/>
          <w:sz w:val="22"/>
          <w:szCs w:val="22"/>
        </w:rPr>
      </w:pPr>
      <w:r w:rsidRPr="00DA54DA">
        <w:rPr>
          <w:rFonts w:asciiTheme="minorHAnsi" w:hAnsiTheme="minorHAnsi" w:cstheme="minorHAnsi"/>
          <w:sz w:val="22"/>
          <w:szCs w:val="22"/>
        </w:rPr>
        <w:t xml:space="preserve">(ďalej článok II. ods. 1 Zmluvy iba „Dielo“ alebo „predmet opravy“), </w:t>
      </w:r>
    </w:p>
    <w:p w:rsidR="00B06D68" w:rsidRPr="00DA54DA" w:rsidRDefault="00B06D68" w:rsidP="00DA54DA">
      <w:pPr>
        <w:pStyle w:val="Bezriadkovania"/>
        <w:jc w:val="both"/>
        <w:rPr>
          <w:rFonts w:asciiTheme="minorHAnsi" w:hAnsiTheme="minorHAnsi" w:cstheme="minorHAnsi"/>
          <w:sz w:val="22"/>
          <w:szCs w:val="22"/>
        </w:rPr>
      </w:pPr>
    </w:p>
    <w:p w:rsidR="00B06D68" w:rsidRPr="00DB72ED" w:rsidRDefault="00B06D68" w:rsidP="00DA54DA">
      <w:pPr>
        <w:pStyle w:val="Bezriadkovania"/>
        <w:ind w:left="142"/>
        <w:jc w:val="both"/>
        <w:rPr>
          <w:rFonts w:asciiTheme="minorHAnsi" w:hAnsiTheme="minorHAnsi" w:cstheme="minorHAnsi"/>
          <w:color w:val="auto"/>
          <w:sz w:val="22"/>
          <w:szCs w:val="22"/>
        </w:rPr>
      </w:pPr>
      <w:r w:rsidRPr="00DA54D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w:t>
      </w:r>
      <w:r w:rsidRPr="00DB72ED">
        <w:rPr>
          <w:rFonts w:asciiTheme="minorHAnsi" w:hAnsiTheme="minorHAnsi" w:cstheme="minorHAnsi"/>
          <w:sz w:val="22"/>
          <w:szCs w:val="22"/>
        </w:rPr>
        <w:t xml:space="preserve"> a technologickým postupom vykonávania opravy ( Diela ) platných a účinných v čase zhotovenia Diela.</w:t>
      </w:r>
      <w:r w:rsidR="00DA54DA">
        <w:rPr>
          <w:rFonts w:asciiTheme="minorHAnsi" w:hAnsiTheme="minorHAnsi" w:cstheme="minorHAnsi"/>
          <w:sz w:val="22"/>
          <w:szCs w:val="22"/>
        </w:rPr>
        <w:t xml:space="preserve"> </w:t>
      </w:r>
      <w:r w:rsidRPr="00DB72ED">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DB72ED">
        <w:rPr>
          <w:rFonts w:asciiTheme="minorHAnsi" w:hAnsiTheme="minorHAnsi" w:cstheme="minorHAnsi"/>
          <w:color w:val="auto"/>
          <w:sz w:val="22"/>
          <w:szCs w:val="22"/>
        </w:rPr>
        <w:t>iba nové certifikované výrobky, materiály a zariadenia a odborne spôsobilý a kvalifikovaný personál.</w:t>
      </w:r>
    </w:p>
    <w:p w:rsidR="00B06D68" w:rsidRPr="00DB72ED" w:rsidRDefault="00B06D68" w:rsidP="00B06D68">
      <w:pPr>
        <w:ind w:firstLine="360"/>
        <w:jc w:val="both"/>
        <w:rPr>
          <w:rFonts w:asciiTheme="minorHAnsi" w:hAnsiTheme="minorHAnsi" w:cstheme="minorHAnsi"/>
          <w:noProof/>
          <w:sz w:val="22"/>
          <w:szCs w:val="22"/>
        </w:rPr>
      </w:pPr>
    </w:p>
    <w:p w:rsidR="00B06D68" w:rsidRPr="00DA54DA" w:rsidRDefault="00B06D68" w:rsidP="00B06D68">
      <w:pPr>
        <w:pStyle w:val="Style6"/>
        <w:shd w:val="clear" w:color="auto" w:fill="auto"/>
        <w:spacing w:before="0" w:line="240" w:lineRule="auto"/>
        <w:rPr>
          <w:rFonts w:asciiTheme="minorHAnsi" w:hAnsiTheme="minorHAnsi" w:cstheme="minorHAnsi"/>
          <w:b w:val="0"/>
          <w:sz w:val="22"/>
          <w:szCs w:val="22"/>
        </w:rPr>
      </w:pPr>
      <w:r w:rsidRPr="00DA54DA">
        <w:rPr>
          <w:rStyle w:val="CharStyle7Exact"/>
          <w:rFonts w:asciiTheme="minorHAnsi" w:hAnsiTheme="minorHAnsi" w:cstheme="minorHAnsi"/>
          <w:b/>
          <w:color w:val="000000"/>
          <w:sz w:val="22"/>
          <w:szCs w:val="22"/>
        </w:rPr>
        <w:t>III.</w:t>
      </w:r>
    </w:p>
    <w:p w:rsidR="00B06D68" w:rsidRPr="00DB72ED" w:rsidRDefault="00B06D68" w:rsidP="00B06D68">
      <w:pPr>
        <w:pStyle w:val="Bezriadkovania"/>
        <w:jc w:val="center"/>
        <w:rPr>
          <w:rStyle w:val="CharStyle37"/>
          <w:rFonts w:asciiTheme="minorHAnsi" w:hAnsiTheme="minorHAnsi" w:cstheme="minorHAnsi"/>
          <w:bCs w:val="0"/>
          <w:sz w:val="22"/>
          <w:szCs w:val="22"/>
        </w:rPr>
      </w:pPr>
      <w:bookmarkStart w:id="2" w:name="bookmark4"/>
      <w:r w:rsidRPr="00DB72ED">
        <w:rPr>
          <w:rStyle w:val="CharStyle37"/>
          <w:rFonts w:asciiTheme="minorHAnsi" w:hAnsiTheme="minorHAnsi" w:cstheme="minorHAnsi"/>
          <w:sz w:val="22"/>
          <w:szCs w:val="22"/>
        </w:rPr>
        <w:t>MIESTO, ČAS a SPÔSOB PLNENIA</w:t>
      </w:r>
      <w:bookmarkEnd w:id="2"/>
      <w:r w:rsidRPr="00DB72ED">
        <w:rPr>
          <w:rStyle w:val="CharStyle37"/>
          <w:rFonts w:asciiTheme="minorHAnsi" w:hAnsiTheme="minorHAnsi" w:cstheme="minorHAnsi"/>
          <w:sz w:val="22"/>
          <w:szCs w:val="22"/>
        </w:rPr>
        <w:t>,</w:t>
      </w:r>
    </w:p>
    <w:p w:rsidR="00B06D68" w:rsidRPr="00DB72ED" w:rsidRDefault="00B06D68" w:rsidP="00B06D68">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rsidR="00B06D68" w:rsidRPr="00DB72ED" w:rsidRDefault="00B06D68" w:rsidP="00B06D68">
      <w:pPr>
        <w:pStyle w:val="Bezriadkovania"/>
        <w:numPr>
          <w:ilvl w:val="0"/>
          <w:numId w:val="2"/>
        </w:numPr>
        <w:ind w:left="142" w:hanging="426"/>
        <w:jc w:val="both"/>
        <w:rPr>
          <w:rStyle w:val="CharStyle10"/>
          <w:rFonts w:asciiTheme="minorHAnsi" w:hAnsiTheme="minorHAnsi" w:cstheme="minorHAnsi"/>
          <w:b/>
          <w:noProof/>
          <w:color w:val="auto"/>
          <w:sz w:val="22"/>
          <w:szCs w:val="22"/>
        </w:rPr>
      </w:pPr>
      <w:r w:rsidRPr="00DB72ED">
        <w:rPr>
          <w:rStyle w:val="CharStyle10"/>
          <w:rFonts w:asciiTheme="minorHAnsi" w:hAnsiTheme="minorHAnsi" w:cstheme="minorHAnsi"/>
          <w:noProof/>
          <w:sz w:val="22"/>
          <w:szCs w:val="22"/>
        </w:rPr>
        <w:t>Miestom vykonávania Diela je sídlo zhotoviteľa</w:t>
      </w:r>
      <w:r w:rsidRPr="00DB72ED">
        <w:rPr>
          <w:rStyle w:val="CharStyle10"/>
          <w:rFonts w:asciiTheme="minorHAnsi" w:hAnsiTheme="minorHAnsi" w:cstheme="minorHAnsi"/>
          <w:b/>
          <w:noProof/>
          <w:sz w:val="22"/>
          <w:szCs w:val="22"/>
        </w:rPr>
        <w:t xml:space="preserve"> </w:t>
      </w:r>
      <w:r w:rsidRPr="00DB72ED">
        <w:rPr>
          <w:rStyle w:val="CharStyle10"/>
          <w:rFonts w:asciiTheme="minorHAnsi" w:hAnsiTheme="minorHAnsi" w:cstheme="minorHAnsi"/>
          <w:noProof/>
          <w:sz w:val="22"/>
          <w:szCs w:val="22"/>
        </w:rPr>
        <w:t>alebo iné miesto výkonu činností zhotoviteľa</w:t>
      </w:r>
      <w:r w:rsidRPr="00DB72ED">
        <w:rPr>
          <w:rStyle w:val="CharStyle10"/>
          <w:rFonts w:asciiTheme="minorHAnsi" w:hAnsiTheme="minorHAnsi" w:cstheme="minorHAnsi"/>
          <w:noProof/>
          <w:color w:val="auto"/>
          <w:sz w:val="22"/>
          <w:szCs w:val="22"/>
        </w:rPr>
        <w:t>.</w:t>
      </w:r>
      <w:r w:rsidRPr="00DB72ED">
        <w:rPr>
          <w:rStyle w:val="CharStyle10"/>
          <w:rFonts w:asciiTheme="minorHAnsi" w:hAnsiTheme="minorHAnsi" w:cstheme="minorHAnsi"/>
          <w:b/>
          <w:noProof/>
          <w:color w:val="auto"/>
          <w:sz w:val="22"/>
          <w:szCs w:val="22"/>
        </w:rPr>
        <w:t xml:space="preserve"> </w:t>
      </w:r>
    </w:p>
    <w:p w:rsidR="00B06D68" w:rsidRDefault="00B06D68" w:rsidP="00B06D68">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Pr="00DB72ED">
        <w:rPr>
          <w:rFonts w:asciiTheme="minorHAnsi" w:hAnsiTheme="minorHAnsi" w:cstheme="minorHAnsi"/>
          <w:sz w:val="22"/>
          <w:szCs w:val="22"/>
        </w:rPr>
        <w:t xml:space="preserve">90 dní odo dňa </w:t>
      </w:r>
      <w:r>
        <w:rPr>
          <w:rFonts w:asciiTheme="minorHAnsi" w:hAnsiTheme="minorHAnsi" w:cstheme="minorHAnsi"/>
          <w:sz w:val="22"/>
          <w:szCs w:val="22"/>
        </w:rPr>
        <w:t>pristavenia</w:t>
      </w:r>
      <w:r w:rsidRPr="00DB72ED">
        <w:rPr>
          <w:rFonts w:asciiTheme="minorHAnsi" w:hAnsiTheme="minorHAnsi" w:cstheme="minorHAnsi"/>
          <w:sz w:val="22"/>
          <w:szCs w:val="22"/>
        </w:rPr>
        <w:t xml:space="preserve"> predmetu opravy do priestorov zhotoviteľa, na základe písomného protokolu.</w:t>
      </w:r>
      <w:r w:rsidRPr="00DB72ED">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FD5BE5" w:rsidRPr="00FD5BE5" w:rsidRDefault="004D15FD" w:rsidP="00FD5BE5">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r w:rsidR="00FD5BE5" w:rsidRPr="004072F1">
        <w:rPr>
          <w:rFonts w:asciiTheme="minorHAnsi" w:hAnsiTheme="minorHAnsi" w:cstheme="minorHAnsi"/>
          <w:b/>
          <w:noProof/>
          <w:sz w:val="22"/>
          <w:szCs w:val="22"/>
        </w:rPr>
        <w:t>.</w:t>
      </w:r>
    </w:p>
    <w:p w:rsidR="00B06D68" w:rsidRPr="008D59CD" w:rsidRDefault="00B06D68" w:rsidP="00B06D68">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rPr>
      </w:pPr>
      <w:r w:rsidRPr="008D59CD">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B06D68" w:rsidRPr="00DB72ED" w:rsidRDefault="00B06D68" w:rsidP="00B06D68">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B06D68" w:rsidRPr="00DB72ED" w:rsidRDefault="00B06D68" w:rsidP="00B06D68">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Diela </w:t>
      </w:r>
      <w:r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highlight w:val="yellow"/>
        </w:rPr>
        <w:t xml:space="preserve"> </w:t>
      </w:r>
    </w:p>
    <w:p w:rsidR="00B06D68" w:rsidRPr="00DB72ED" w:rsidRDefault="00B06D68" w:rsidP="00B06D68">
      <w:pPr>
        <w:pStyle w:val="Bezriadkovania"/>
        <w:numPr>
          <w:ilvl w:val="0"/>
          <w:numId w:val="2"/>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zhotoviteľa </w:t>
      </w:r>
      <w:r w:rsidRPr="00DB72ED">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DB72ED">
        <w:rPr>
          <w:rFonts w:asciiTheme="minorHAnsi" w:hAnsiTheme="minorHAnsi" w:cstheme="minorHAnsi"/>
          <w:color w:val="auto"/>
          <w:sz w:val="22"/>
          <w:szCs w:val="22"/>
        </w:rPr>
        <w:t xml:space="preserve">byť </w:t>
      </w:r>
      <w:r>
        <w:rPr>
          <w:rFonts w:asciiTheme="minorHAnsi" w:hAnsiTheme="minorHAnsi" w:cstheme="minorHAnsi"/>
          <w:color w:val="auto"/>
          <w:sz w:val="22"/>
          <w:szCs w:val="22"/>
        </w:rPr>
        <w:t>predmet opravy pripravený</w:t>
      </w:r>
      <w:r w:rsidRPr="00DB72ED">
        <w:rPr>
          <w:rFonts w:asciiTheme="minorHAnsi" w:hAnsiTheme="minorHAnsi" w:cstheme="minorHAnsi"/>
          <w:color w:val="auto"/>
          <w:sz w:val="22"/>
          <w:szCs w:val="22"/>
        </w:rPr>
        <w:t xml:space="preserve"> k odskúšaniu a prevzatiu objednávateľom v rámci preberacieho konania</w:t>
      </w:r>
      <w:r w:rsidRPr="00DB72ED">
        <w:rPr>
          <w:rFonts w:asciiTheme="minorHAnsi" w:hAnsiTheme="minorHAnsi" w:cstheme="minorHAnsi"/>
          <w:sz w:val="22"/>
          <w:szCs w:val="22"/>
        </w:rPr>
        <w:t>.</w:t>
      </w:r>
    </w:p>
    <w:p w:rsidR="00B06D68" w:rsidRPr="00DB72ED" w:rsidRDefault="00B06D68" w:rsidP="00B06D68">
      <w:pPr>
        <w:pStyle w:val="Bezriadkovania"/>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w:t>
      </w:r>
      <w:r w:rsidRPr="00DB72ED">
        <w:rPr>
          <w:rFonts w:asciiTheme="minorHAnsi" w:hAnsiTheme="minorHAnsi" w:cstheme="minorHAnsi"/>
          <w:sz w:val="22"/>
          <w:szCs w:val="22"/>
        </w:rPr>
        <w:lastRenderedPageBreak/>
        <w:t xml:space="preserve">požiadavkám v zmysle Zmluvy. </w:t>
      </w:r>
    </w:p>
    <w:p w:rsidR="00B06D68" w:rsidRPr="00DB72ED" w:rsidRDefault="00B06D68" w:rsidP="00B06D68">
      <w:pPr>
        <w:pStyle w:val="Bezriadkovania"/>
        <w:numPr>
          <w:ilvl w:val="0"/>
          <w:numId w:val="2"/>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podpíšu osoby oprávnené konať vo veciach realizačných za každú zo zmluvných strán. Za d</w:t>
      </w:r>
      <w:r>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veciach realizačných</w:t>
      </w:r>
      <w:r w:rsidRPr="00DB72ED">
        <w:rPr>
          <w:rStyle w:val="CharStyle10"/>
          <w:rFonts w:asciiTheme="minorHAnsi" w:hAnsiTheme="minorHAnsi" w:cstheme="minorHAnsi"/>
          <w:sz w:val="22"/>
          <w:szCs w:val="22"/>
        </w:rPr>
        <w:t xml:space="preserve">. </w:t>
      </w:r>
    </w:p>
    <w:p w:rsidR="00B06D68" w:rsidRPr="00DB72ED" w:rsidRDefault="00B06D68" w:rsidP="00B06D68">
      <w:pPr>
        <w:pStyle w:val="Bezriadkovania"/>
        <w:numPr>
          <w:ilvl w:val="0"/>
          <w:numId w:val="2"/>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údaje o zhotoviteľovi a objednávateľovi,</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cenu za vykonané činnosti a dodané materiály, </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cena Diela podľa Zmluvy resp. cenovej ponuky zhotoviteľa, </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Dielo preberá alebo nepreberá,</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predmetu opravy </w:t>
      </w:r>
      <w:r w:rsidRPr="00DB72ED">
        <w:rPr>
          <w:rFonts w:asciiTheme="minorHAnsi" w:hAnsiTheme="minorHAnsi" w:cstheme="minorHAnsi"/>
          <w:noProof/>
          <w:sz w:val="22"/>
          <w:szCs w:val="22"/>
        </w:rPr>
        <w:t>( miesto, čas, spôsob a záver odskúšania ),</w:t>
      </w:r>
    </w:p>
    <w:p w:rsidR="00B06D68" w:rsidRPr="00DB72ED" w:rsidRDefault="00B06D68" w:rsidP="00B06D68">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prípadne zoznam chýb a nedorobkov a lehoty ich odstránenia.</w:t>
      </w:r>
    </w:p>
    <w:p w:rsidR="00B06D68" w:rsidRPr="00DB72ED" w:rsidRDefault="00B06D68" w:rsidP="00B06D68">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 vozidla ako celku ) alebo jeho časti zodpovedá zhotoviteľ až do času riadneho odovzdania Diela objednávateľovi. </w:t>
      </w:r>
    </w:p>
    <w:p w:rsidR="00B06D68" w:rsidRPr="00DB72ED" w:rsidRDefault="00B06D68" w:rsidP="00B06D68">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Zmluvné strany sa dohodli, že pre prípad porušenia povinností z</w:t>
      </w:r>
      <w:r w:rsidRPr="00DB72ED">
        <w:rPr>
          <w:rFonts w:asciiTheme="minorHAnsi" w:hAnsiTheme="minorHAnsi" w:cstheme="minorHAnsi"/>
          <w:sz w:val="22"/>
          <w:szCs w:val="22"/>
          <w:lang w:eastAsia="cs-CZ"/>
        </w:rPr>
        <w:t>hotoviteľa:</w:t>
      </w:r>
    </w:p>
    <w:p w:rsidR="00B06D68" w:rsidRPr="00DB72ED" w:rsidRDefault="00B06D68" w:rsidP="00B06D68">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B06D68" w:rsidRPr="00DB72ED" w:rsidRDefault="00B06D68" w:rsidP="00B06D68">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rsidR="00B06D68" w:rsidRPr="00DB72ED" w:rsidRDefault="00B06D68" w:rsidP="00B06D68">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B06D68" w:rsidRPr="00DB72ED" w:rsidRDefault="00B06D68" w:rsidP="00B06D68">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B06D68" w:rsidRPr="00DB72ED" w:rsidRDefault="00B06D68" w:rsidP="00B06D68">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 a neodstrániteľnosť vady je alebo bola zapríčinená zhotoviteľom,</w:t>
      </w:r>
    </w:p>
    <w:p w:rsidR="00B06D68" w:rsidRDefault="00B06D68" w:rsidP="00B06D68">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2</w:t>
      </w:r>
      <w:r>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0 € za každý začatý deň omeškania s plnením povinnosti ku každému predmetu opravy zvlášť a za každé jednotlivé porušenie povinností uvedených v tomto ods. 11 článku III. Zmluvy zvlášť.  </w:t>
      </w:r>
    </w:p>
    <w:p w:rsidR="00B06D68" w:rsidRPr="00F74487" w:rsidRDefault="00B06D68" w:rsidP="00B06D68">
      <w:pPr>
        <w:pStyle w:val="Odsekzoznamu"/>
        <w:numPr>
          <w:ilvl w:val="0"/>
          <w:numId w:val="2"/>
        </w:numPr>
        <w:ind w:left="142"/>
        <w:jc w:val="both"/>
        <w:rPr>
          <w:rFonts w:asciiTheme="minorHAnsi" w:hAnsiTheme="minorHAnsi" w:cstheme="minorHAnsi"/>
          <w:sz w:val="22"/>
          <w:szCs w:val="22"/>
          <w:lang w:eastAsia="cs-CZ"/>
        </w:rPr>
      </w:pPr>
      <w:r w:rsidRPr="00F74487">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B06D68" w:rsidRPr="00DB72ED" w:rsidRDefault="00B06D68" w:rsidP="00B06D68">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11</w:t>
      </w:r>
      <w:r>
        <w:rPr>
          <w:rFonts w:asciiTheme="minorHAnsi" w:hAnsiTheme="minorHAnsi" w:cstheme="minorHAnsi"/>
          <w:sz w:val="22"/>
          <w:szCs w:val="22"/>
        </w:rPr>
        <w:t xml:space="preserve"> a 12</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rsidR="00B06D68" w:rsidRPr="00DB72ED" w:rsidRDefault="00B06D68" w:rsidP="00B06D68">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B06D68" w:rsidRPr="00DB72ED" w:rsidRDefault="00B06D68" w:rsidP="00B06D68">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rsidR="00B06D68" w:rsidRPr="00DB72ED" w:rsidRDefault="00B06D68" w:rsidP="00B06D68">
      <w:pPr>
        <w:pStyle w:val="Bezriadkovania"/>
        <w:jc w:val="center"/>
        <w:rPr>
          <w:rStyle w:val="CharStyle37"/>
          <w:rFonts w:asciiTheme="minorHAnsi" w:hAnsiTheme="minorHAnsi" w:cstheme="minorHAnsi"/>
          <w:bCs w:val="0"/>
          <w:sz w:val="22"/>
          <w:szCs w:val="22"/>
        </w:rPr>
      </w:pPr>
      <w:bookmarkStart w:id="3" w:name="bookmark5"/>
      <w:r w:rsidRPr="00DB72ED">
        <w:rPr>
          <w:rStyle w:val="CharStyle37"/>
          <w:rFonts w:asciiTheme="minorHAnsi" w:hAnsiTheme="minorHAnsi" w:cstheme="minorHAnsi"/>
          <w:sz w:val="22"/>
          <w:szCs w:val="22"/>
        </w:rPr>
        <w:t>IV.</w:t>
      </w:r>
    </w:p>
    <w:p w:rsidR="00B06D68" w:rsidRPr="00DB72ED" w:rsidRDefault="00B06D68" w:rsidP="00B06D68">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3"/>
    </w:p>
    <w:p w:rsidR="00B06D68" w:rsidRPr="00DB72ED" w:rsidRDefault="00B06D68" w:rsidP="00B06D68">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B06D68" w:rsidRPr="00DB72ED" w:rsidRDefault="00B06D68" w:rsidP="00B06D68">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lastRenderedPageBreak/>
        <w:t>Cena Diela predstavuje celkom sumu:</w:t>
      </w:r>
    </w:p>
    <w:p w:rsidR="00B06D68" w:rsidRPr="00DB72ED" w:rsidRDefault="00B06D68" w:rsidP="00B06D68">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rsidR="00B06D68" w:rsidRPr="00DB72ED" w:rsidRDefault="00B06D68" w:rsidP="00B06D68">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rsidR="00B06D68" w:rsidRPr="00DB72ED" w:rsidRDefault="00B06D68" w:rsidP="00B06D68">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rsidR="00B06D68" w:rsidRPr="00DB72ED" w:rsidRDefault="00B06D68" w:rsidP="00B06D68">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rsidR="00B06D68" w:rsidRPr="00DB72ED" w:rsidRDefault="00B06D68" w:rsidP="00B06D68">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.....................................................Eur, ......./100 ) s DPH.</w:t>
      </w:r>
    </w:p>
    <w:p w:rsidR="00B06D68" w:rsidRPr="00DB72ED" w:rsidRDefault="00B06D68" w:rsidP="00B06D68">
      <w:pPr>
        <w:tabs>
          <w:tab w:val="left" w:pos="567"/>
          <w:tab w:val="left" w:pos="7088"/>
        </w:tabs>
        <w:ind w:left="2268" w:hanging="2268"/>
        <w:jc w:val="both"/>
        <w:rPr>
          <w:rFonts w:asciiTheme="minorHAnsi" w:hAnsiTheme="minorHAnsi" w:cstheme="minorHAnsi"/>
          <w:b/>
          <w:sz w:val="22"/>
          <w:szCs w:val="22"/>
          <w:lang w:eastAsia="cs-CZ"/>
        </w:rPr>
      </w:pPr>
    </w:p>
    <w:p w:rsidR="00B06D68" w:rsidRPr="00DB72ED" w:rsidRDefault="00B06D68" w:rsidP="00B06D68">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DB72ED">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B06D68" w:rsidRPr="00DB72ED" w:rsidRDefault="00B06D68" w:rsidP="00B06D68">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rsidR="00B06D68" w:rsidRPr="00DB72ED" w:rsidRDefault="00B06D68" w:rsidP="00B06D68">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rsidR="00B06D68" w:rsidRPr="00DB72ED" w:rsidRDefault="00B06D68" w:rsidP="00B06D68">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Splatnosť faktúry je 30 dní odo dňa doporučeného doručenia faktúry do podateľne objednávateľa.</w:t>
      </w:r>
    </w:p>
    <w:p w:rsidR="00B06D68" w:rsidRPr="00DB72ED" w:rsidRDefault="00B06D68" w:rsidP="00B06D68">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DB72ED">
        <w:rPr>
          <w:rFonts w:asciiTheme="minorHAnsi" w:hAnsiTheme="minorHAnsi" w:cstheme="minorHAnsi"/>
          <w:color w:val="auto"/>
          <w:sz w:val="22"/>
          <w:szCs w:val="22"/>
        </w:rPr>
        <w:t>Zhotoviteľ je povinný svoje práce vyúčtovať overiteľným spôsobom a v súlade s</w:t>
      </w:r>
      <w:r w:rsidRPr="00DB72ED">
        <w:rPr>
          <w:rFonts w:asciiTheme="minorHAnsi" w:hAnsiTheme="minorHAnsi" w:cstheme="minorHAnsi"/>
          <w:color w:val="FF0000"/>
          <w:sz w:val="22"/>
          <w:szCs w:val="22"/>
        </w:rPr>
        <w:t xml:space="preserve"> </w:t>
      </w:r>
      <w:r w:rsidRPr="00DB72ED">
        <w:rPr>
          <w:rFonts w:asciiTheme="minorHAnsi" w:hAnsiTheme="minorHAnsi" w:cstheme="minorHAnsi"/>
          <w:sz w:val="22"/>
          <w:szCs w:val="22"/>
          <w:lang w:eastAsia="cs-CZ"/>
        </w:rPr>
        <w:t xml:space="preserve">cenou z ponuky zhotoviteľa ako </w:t>
      </w:r>
      <w:r w:rsidRPr="00DB72ED">
        <w:rPr>
          <w:rFonts w:asciiTheme="minorHAnsi" w:hAnsiTheme="minorHAnsi" w:cstheme="minorHAnsi"/>
          <w:bCs/>
          <w:sz w:val="22"/>
          <w:szCs w:val="22"/>
        </w:rPr>
        <w:t>uchádzača do verejného obstarávania, inak ide o dôvod na vrátenie faktúry</w:t>
      </w:r>
      <w:r w:rsidRPr="00DB72ED">
        <w:rPr>
          <w:rFonts w:asciiTheme="minorHAnsi" w:hAnsiTheme="minorHAnsi" w:cstheme="minorHAnsi"/>
          <w:color w:val="auto"/>
          <w:sz w:val="22"/>
          <w:szCs w:val="22"/>
        </w:rPr>
        <w:t>.</w:t>
      </w:r>
    </w:p>
    <w:p w:rsidR="00B06D68" w:rsidRPr="00DB72ED" w:rsidRDefault="00B06D68" w:rsidP="00B06D68">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rsidR="00B06D68" w:rsidRPr="00DB72ED" w:rsidRDefault="00B06D68" w:rsidP="00B06D68">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B06D68" w:rsidRPr="00DB72ED" w:rsidRDefault="00B06D68" w:rsidP="00B06D68">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B06D68" w:rsidRPr="00DB72ED" w:rsidRDefault="00B06D68" w:rsidP="00B06D68">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B06D68" w:rsidRPr="00DB72ED" w:rsidRDefault="00B06D68" w:rsidP="00B06D68">
      <w:pPr>
        <w:rPr>
          <w:rFonts w:asciiTheme="minorHAnsi" w:hAnsiTheme="minorHAnsi" w:cstheme="minorHAnsi"/>
          <w:b/>
          <w:sz w:val="22"/>
          <w:szCs w:val="22"/>
        </w:rPr>
      </w:pPr>
    </w:p>
    <w:p w:rsidR="00B06D68" w:rsidRPr="00DB72ED" w:rsidRDefault="00B06D68" w:rsidP="00B06D68">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rsidR="00B06D68" w:rsidRPr="00DB72ED" w:rsidRDefault="00B06D68" w:rsidP="00B06D68">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rsidR="00B06D68" w:rsidRPr="00DB72ED" w:rsidRDefault="00B06D68" w:rsidP="00B06D68">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B06D68" w:rsidRPr="00DB72ED" w:rsidRDefault="00B06D68" w:rsidP="00B06D68">
      <w:pPr>
        <w:pStyle w:val="Bezriadkovania"/>
        <w:numPr>
          <w:ilvl w:val="0"/>
          <w:numId w:val="6"/>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bude mať počas plynutia záručnej doby. </w:t>
      </w:r>
    </w:p>
    <w:p w:rsidR="00B06D68" w:rsidRPr="00DB72ED" w:rsidRDefault="00B06D68" w:rsidP="00B06D68">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B06D68" w:rsidRPr="00DB72ED" w:rsidRDefault="00B06D68" w:rsidP="00B06D68">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lastRenderedPageBreak/>
        <w:t xml:space="preserve">Záručná doba na dodané práce je 12 mesiacov a na dodané a zabudované materiály je 24 mesiacov </w:t>
      </w:r>
      <w:r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B06D68" w:rsidRPr="00DB72ED" w:rsidRDefault="00B06D68" w:rsidP="00B06D68">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B06D68" w:rsidRPr="00DB72ED" w:rsidRDefault="00B06D68" w:rsidP="00B06D68">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sz w:val="22"/>
          <w:szCs w:val="22"/>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B06D68" w:rsidRPr="00DB72ED" w:rsidRDefault="00B06D68" w:rsidP="00B06D68">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DB72ED">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B06D68" w:rsidRPr="00DB72ED" w:rsidRDefault="00B06D68" w:rsidP="00B06D68">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379BCB7A" wp14:editId="6ED9D445">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D68" w:rsidRDefault="00B06D68" w:rsidP="00B06D6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BCB7A"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B06D68" w:rsidRDefault="00B06D68" w:rsidP="00B06D68">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r w:rsidRPr="00DB72ED">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DB72ED">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B06D68" w:rsidRPr="00DB72ED" w:rsidRDefault="00B06D68" w:rsidP="00B06D68">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B06D68" w:rsidRPr="00DB72ED" w:rsidRDefault="00B06D68" w:rsidP="00B06D68">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rsidR="00B06D68" w:rsidRPr="00DB72ED" w:rsidRDefault="00B06D68" w:rsidP="00B06D68">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rsidR="00B06D68" w:rsidRPr="00DB72ED" w:rsidRDefault="00B06D68" w:rsidP="00B06D68">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rsidR="00B06D68" w:rsidRPr="00DB72ED" w:rsidRDefault="00B06D68" w:rsidP="00B06D68">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rsidR="00B06D68" w:rsidRPr="00DB72ED" w:rsidRDefault="00B06D68" w:rsidP="00B06D68">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môžu pristúpiť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rsidR="00B06D68" w:rsidRPr="00DB72ED" w:rsidRDefault="00B06D68" w:rsidP="00B06D68">
      <w:pPr>
        <w:autoSpaceDE w:val="0"/>
        <w:autoSpaceDN w:val="0"/>
        <w:adjustRightInd w:val="0"/>
        <w:ind w:left="1701" w:right="240" w:hanging="1701"/>
        <w:jc w:val="center"/>
        <w:rPr>
          <w:rFonts w:asciiTheme="minorHAnsi" w:hAnsiTheme="minorHAnsi" w:cstheme="minorHAnsi"/>
          <w:b/>
          <w:iCs/>
          <w:sz w:val="22"/>
          <w:szCs w:val="22"/>
          <w:lang w:eastAsia="cs-CZ"/>
        </w:rPr>
      </w:pPr>
    </w:p>
    <w:p w:rsidR="00B06D68" w:rsidRPr="00DB72ED" w:rsidRDefault="00B06D68" w:rsidP="00B06D68">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VII.</w:t>
      </w:r>
    </w:p>
    <w:p w:rsidR="00B06D68" w:rsidRPr="00DB72ED" w:rsidRDefault="00B06D68" w:rsidP="00B06D68">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rsidR="00B06D68" w:rsidRPr="00DB72ED" w:rsidRDefault="00B06D68" w:rsidP="00B06D68">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Počas samotného zhotovovania Diela je objednávateľ,  pokiaľ v tejto zmluve nie je výslovne uvedené niečo iné, oprávnený od zmluvy odstúpiť titulom jej podstatného porušenia </w:t>
      </w:r>
      <w:r>
        <w:rPr>
          <w:rFonts w:asciiTheme="minorHAnsi" w:hAnsiTheme="minorHAnsi" w:cstheme="minorHAnsi"/>
          <w:sz w:val="22"/>
          <w:szCs w:val="22"/>
          <w:lang w:eastAsia="cs-CZ"/>
        </w:rPr>
        <w:t xml:space="preserve">najmä </w:t>
      </w:r>
      <w:r w:rsidRPr="00DB72ED">
        <w:rPr>
          <w:rFonts w:asciiTheme="minorHAnsi" w:hAnsiTheme="minorHAnsi" w:cstheme="minorHAnsi"/>
          <w:sz w:val="22"/>
          <w:szCs w:val="22"/>
          <w:lang w:eastAsia="cs-CZ"/>
        </w:rPr>
        <w:t>v prípade, že:</w:t>
      </w:r>
    </w:p>
    <w:p w:rsidR="00B06D68" w:rsidRPr="00DB72ED" w:rsidRDefault="00B06D68" w:rsidP="00B06D68">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rsidR="00B06D68" w:rsidRPr="00DB72ED" w:rsidRDefault="00B06D68" w:rsidP="00B06D68">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Pr>
          <w:rFonts w:asciiTheme="minorHAnsi" w:hAnsiTheme="minorHAnsi" w:cstheme="minorHAnsi"/>
          <w:sz w:val="22"/>
          <w:szCs w:val="22"/>
          <w:lang w:eastAsia="cs-CZ"/>
        </w:rPr>
        <w:t>1</w:t>
      </w:r>
      <w:r w:rsidRPr="00DB72ED">
        <w:rPr>
          <w:rFonts w:asciiTheme="minorHAnsi" w:hAnsiTheme="minorHAnsi" w:cstheme="minorHAnsi"/>
          <w:sz w:val="22"/>
          <w:szCs w:val="22"/>
          <w:lang w:eastAsia="cs-CZ"/>
        </w:rPr>
        <w:t xml:space="preserve">5 dní, </w:t>
      </w:r>
    </w:p>
    <w:p w:rsidR="00B06D68" w:rsidRPr="00DB72ED" w:rsidRDefault="00B06D68" w:rsidP="00B06D68">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B06D68" w:rsidRPr="00DB72ED" w:rsidRDefault="00B06D68" w:rsidP="00B06D68">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objednávateľom oznámená vada je neodstrániteľná alebo </w:t>
      </w:r>
    </w:p>
    <w:p w:rsidR="00B06D68" w:rsidRPr="00DB72ED" w:rsidRDefault="00B06D68" w:rsidP="00B06D68">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lastRenderedPageBreak/>
        <w:t xml:space="preserve">zhotoviteľ v dôsledku svojej platobnej neschopnosti zastaví svoje platby svojim subdodávateľom, alebo je v konkurznom konaní, alebo je v likvidácii, alebo je </w:t>
      </w:r>
      <w:r>
        <w:rPr>
          <w:rFonts w:asciiTheme="minorHAnsi" w:hAnsiTheme="minorHAnsi" w:cstheme="minorHAnsi"/>
          <w:sz w:val="22"/>
          <w:szCs w:val="22"/>
        </w:rPr>
        <w:t>z iných okolností zrejmé</w:t>
      </w:r>
      <w:r w:rsidRPr="00DB72ED">
        <w:rPr>
          <w:rFonts w:asciiTheme="minorHAnsi" w:hAnsiTheme="minorHAnsi" w:cstheme="minorHAnsi"/>
          <w:sz w:val="22"/>
          <w:szCs w:val="22"/>
        </w:rPr>
        <w:t>, že zhotoviteľ nebude schopný zrealizovať dielo včas a</w:t>
      </w:r>
      <w:r>
        <w:rPr>
          <w:rFonts w:asciiTheme="minorHAnsi" w:hAnsiTheme="minorHAnsi" w:cstheme="minorHAnsi"/>
          <w:sz w:val="22"/>
          <w:szCs w:val="22"/>
        </w:rPr>
        <w:t>/alebo</w:t>
      </w:r>
      <w:r w:rsidRPr="00DB72ED">
        <w:rPr>
          <w:rFonts w:asciiTheme="minorHAnsi" w:hAnsiTheme="minorHAnsi" w:cstheme="minorHAnsi"/>
          <w:sz w:val="22"/>
          <w:szCs w:val="22"/>
        </w:rPr>
        <w:t xml:space="preserve"> riadne.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B06D68" w:rsidRPr="00DB72ED" w:rsidRDefault="00B06D68" w:rsidP="00B06D68">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B06D68" w:rsidRPr="00DB72ED" w:rsidRDefault="00B06D68" w:rsidP="00B06D68">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B06D68" w:rsidRPr="00DB72ED" w:rsidRDefault="00B06D68" w:rsidP="00B06D68">
      <w:pPr>
        <w:tabs>
          <w:tab w:val="left" w:pos="567"/>
          <w:tab w:val="left" w:pos="851"/>
          <w:tab w:val="left" w:pos="7088"/>
        </w:tabs>
        <w:ind w:left="117"/>
        <w:jc w:val="both"/>
        <w:rPr>
          <w:rFonts w:asciiTheme="minorHAnsi" w:hAnsiTheme="minorHAnsi" w:cstheme="minorHAnsi"/>
          <w:sz w:val="22"/>
          <w:szCs w:val="22"/>
          <w:lang w:eastAsia="cs-CZ"/>
        </w:rPr>
      </w:pPr>
    </w:p>
    <w:p w:rsidR="00B06D68" w:rsidRPr="00DB72ED" w:rsidRDefault="00B06D68" w:rsidP="00B06D68">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p>
    <w:p w:rsidR="00B06D68" w:rsidRPr="00DB72ED" w:rsidRDefault="00B06D68" w:rsidP="00B06D68">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rsidR="00B06D68" w:rsidRPr="00DB72ED"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 xml:space="preserve">nesmie Predmet kúpy ako celok odovzdať na dodanie inému subjektu. Časť Predmetu kúpy môže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písomne vopred oznámiť Objednávateľovi akúkoľvek zmenu údajov o subdodávateľovi. </w:t>
      </w:r>
    </w:p>
    <w:p w:rsidR="00B06D68" w:rsidRPr="008D59CD" w:rsidRDefault="00B06D68" w:rsidP="00B06D68">
      <w:pPr>
        <w:pStyle w:val="Odsekzoznamu"/>
        <w:widowControl/>
        <w:numPr>
          <w:ilvl w:val="0"/>
          <w:numId w:val="14"/>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Súhlas objednávateľa s dodaním časti Predmetu kúpy prostredníctvom subdodávateľa nezbavuje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Zhotoviteľa</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povinnosti a zodpovednosti za činnosti subdodávateľa.</w:t>
      </w:r>
    </w:p>
    <w:p w:rsidR="00B06D68" w:rsidRPr="00DB72ED"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lastRenderedPageBreak/>
        <w:t>Zhotoviteľ</w:t>
      </w:r>
      <w:r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DB72ED">
        <w:rPr>
          <w:rFonts w:asciiTheme="minorHAnsi" w:hAnsiTheme="minorHAnsi" w:cstheme="minorHAnsi"/>
          <w:color w:val="auto"/>
          <w:sz w:val="22"/>
          <w:szCs w:val="22"/>
        </w:rPr>
        <w:t>zápisu do registra partnerov verejného sektora</w:t>
      </w:r>
      <w:bookmarkEnd w:id="4"/>
      <w:r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(identifikačné) údaje o novom subdodávateľovi a o oso</w:t>
      </w:r>
      <w:r>
        <w:rPr>
          <w:rFonts w:asciiTheme="minorHAnsi" w:hAnsiTheme="minorHAnsi" w:cstheme="minorHAnsi"/>
          <w:color w:val="auto"/>
          <w:sz w:val="22"/>
          <w:szCs w:val="22"/>
        </w:rPr>
        <w:t xml:space="preserve">be oprávnenej konať </w:t>
      </w:r>
      <w:r w:rsidRPr="00DB72ED">
        <w:rPr>
          <w:rFonts w:asciiTheme="minorHAnsi" w:hAnsiTheme="minorHAnsi" w:cstheme="minorHAnsi"/>
          <w:color w:val="auto"/>
          <w:sz w:val="22"/>
          <w:szCs w:val="22"/>
        </w:rPr>
        <w:t xml:space="preserve">za nového subdodávateľa v rozsahu meno a priezvisko, adresa pobytu, dátum narodenia a zároveň predložiť </w:t>
      </w:r>
      <w:r>
        <w:rPr>
          <w:rFonts w:asciiTheme="minorHAnsi" w:hAnsiTheme="minorHAnsi" w:cstheme="minorHAnsi"/>
          <w:color w:val="auto"/>
          <w:sz w:val="22"/>
          <w:szCs w:val="22"/>
        </w:rPr>
        <w:t>Objednávateľovi</w:t>
      </w:r>
      <w:r w:rsidRPr="00DB72ED">
        <w:rPr>
          <w:rFonts w:asciiTheme="minorHAnsi" w:hAnsiTheme="minorHAnsi" w:cstheme="minorHAnsi"/>
          <w:color w:val="auto"/>
          <w:sz w:val="22"/>
          <w:szCs w:val="22"/>
        </w:rPr>
        <w:t xml:space="preserve"> doklad preukazujúci, že nový subdodávateľ spĺňa podmienku účasti </w:t>
      </w:r>
      <w:r>
        <w:rPr>
          <w:rFonts w:asciiTheme="minorHAnsi" w:hAnsiTheme="minorHAnsi" w:cstheme="minorHAnsi"/>
          <w:color w:val="auto"/>
          <w:sz w:val="22"/>
          <w:szCs w:val="22"/>
        </w:rPr>
        <w:t xml:space="preserve">osobného postavenia podľa </w:t>
      </w:r>
      <w:r w:rsidRPr="00DB72ED">
        <w:rPr>
          <w:rFonts w:asciiTheme="minorHAnsi" w:hAnsiTheme="minorHAnsi" w:cstheme="minorHAnsi"/>
          <w:color w:val="auto"/>
          <w:sz w:val="22"/>
          <w:szCs w:val="22"/>
        </w:rPr>
        <w:t xml:space="preserve">§ 32 ods. 1 písm. e) ZVO pre daný predmet subdodávky. Až do splnenia tejto Zmluvy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povinný plniť v prípade subdodávateľov, ktorí mu dodávajú tovary. </w:t>
      </w:r>
    </w:p>
    <w:p w:rsidR="00B06D68" w:rsidRPr="00DB72ED" w:rsidRDefault="00B06D68" w:rsidP="00B06D68">
      <w:pPr>
        <w:pStyle w:val="Odsekzoznamu"/>
        <w:widowControl/>
        <w:numPr>
          <w:ilvl w:val="0"/>
          <w:numId w:val="14"/>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Počas trvania Zmluvy 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oprávnený zmeniť subdodávateľa uvedeného v Prílohe tejto Zmluvy výlučne na základe dodatku k tejto Zmluve.</w:t>
      </w:r>
      <w:r w:rsidRPr="00DB72ED">
        <w:rPr>
          <w:rStyle w:val="CharStyle15"/>
          <w:rFonts w:asciiTheme="minorHAnsi" w:hAnsiTheme="minorHAnsi" w:cstheme="minorHAnsi"/>
          <w:color w:val="auto"/>
          <w:sz w:val="22"/>
          <w:szCs w:val="22"/>
        </w:rPr>
        <w:t xml:space="preserve"> </w:t>
      </w:r>
    </w:p>
    <w:p w:rsidR="00B06D68" w:rsidRPr="00DB72ED"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v zmysle § 41 ods. 4 Zákona o verejnom obstarávaní určuje pravidlá pre zmenu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navrhne na zmenu musí spĺňať podmienky účasti týkajúce sa osobného postavenia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podľa § 32 ods. 1 Zákona o verejnom obstarávaní. </w:t>
      </w:r>
      <w:r>
        <w:rPr>
          <w:rFonts w:asciiTheme="minorHAnsi" w:hAnsiTheme="minorHAnsi" w:cstheme="minorHAnsi"/>
          <w:color w:val="auto"/>
          <w:sz w:val="22"/>
          <w:szCs w:val="22"/>
        </w:rPr>
        <w:t>Zhotoviteľ</w:t>
      </w:r>
      <w:r w:rsidRPr="00DB72ED">
        <w:rPr>
          <w:rFonts w:asciiTheme="minorHAnsi" w:hAnsiTheme="minorHAnsi" w:cstheme="minorHAnsi"/>
          <w:color w:val="auto"/>
          <w:sz w:val="22"/>
          <w:szCs w:val="22"/>
        </w:rPr>
        <w:t xml:space="preserve"> je povinný najneskôr 5</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pred tým ako má nastať zmena 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 doručiť písomné</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oznámenie</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zmene</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ktoré</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bude obsahovať</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minimálne:</w:t>
      </w:r>
    </w:p>
    <w:p w:rsidR="00B06D68" w:rsidRPr="00DB72ED" w:rsidRDefault="00B06D68" w:rsidP="00B06D68">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rsidR="00B06D68" w:rsidRPr="00DB72ED" w:rsidRDefault="00B06D68" w:rsidP="00B06D68">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rsidR="00B06D68" w:rsidRPr="00DB72ED" w:rsidRDefault="00B06D68" w:rsidP="00B06D68">
      <w:pPr>
        <w:pStyle w:val="Odsekzoznamu"/>
        <w:widowControl/>
        <w:numPr>
          <w:ilvl w:val="0"/>
          <w:numId w:val="13"/>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rsidR="00B06D68" w:rsidRPr="00DB72ED" w:rsidRDefault="00B06D68" w:rsidP="00B06D68">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si</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splnenie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overí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zozname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hospodárskych subjektov vedenom na Úrade pre verejné obstarávanie v zmysle § 152</w:t>
      </w:r>
      <w:r w:rsidRPr="00DB72ED">
        <w:rPr>
          <w:rFonts w:asciiTheme="minorHAnsi" w:hAnsiTheme="minorHAnsi" w:cstheme="minorHAnsi"/>
          <w:color w:val="auto"/>
          <w:spacing w:val="1"/>
          <w:sz w:val="22"/>
          <w:szCs w:val="22"/>
        </w:rPr>
        <w:t xml:space="preserve"> Z</w:t>
      </w:r>
      <w:r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týkajúcich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preukazujúcich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spĺňanie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 V</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prípade,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nebude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postupovať</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ustanovení</w:t>
      </w:r>
      <w:r w:rsidRPr="00DB72ED">
        <w:rPr>
          <w:rFonts w:asciiTheme="minorHAnsi" w:hAnsiTheme="minorHAnsi" w:cstheme="minorHAnsi"/>
          <w:color w:val="auto"/>
          <w:spacing w:val="-7"/>
          <w:sz w:val="22"/>
          <w:szCs w:val="22"/>
        </w:rPr>
        <w:t xml:space="preserve"> </w:t>
      </w:r>
      <w:r w:rsidRPr="00DB72ED">
        <w:rPr>
          <w:rFonts w:asciiTheme="minorHAnsi" w:hAnsiTheme="minorHAnsi" w:cstheme="minorHAnsi"/>
          <w:color w:val="auto"/>
          <w:sz w:val="22"/>
          <w:szCs w:val="22"/>
        </w:rPr>
        <w:t>tohto</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odseku,</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oprávnený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od Zmluvy alebo jej časti odstúpiť z dôvodu jej podstatného porušenia; náhrada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škody</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uloženie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zmluvnej</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pokuty</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tejto</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Zmluvy</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tým</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nie</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dotknutá.</w:t>
      </w:r>
    </w:p>
    <w:p w:rsidR="00B06D68" w:rsidRPr="00DB72ED"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 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rsidR="00B06D68" w:rsidRPr="00C73B1E"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w:t>
      </w:r>
      <w:r w:rsidRPr="00C73B1E">
        <w:rPr>
          <w:rFonts w:asciiTheme="minorHAnsi" w:hAnsiTheme="minorHAnsi" w:cstheme="minorHAnsi"/>
          <w:color w:val="auto"/>
          <w:sz w:val="22"/>
          <w:szCs w:val="22"/>
        </w:rPr>
        <w:t xml:space="preserve">subdodávateľa pri plnení Predmetu zmluvy nie je dotknutá zodpovednosť </w:t>
      </w:r>
      <w:r w:rsidRPr="00C73B1E">
        <w:rPr>
          <w:rFonts w:asciiTheme="minorHAnsi" w:hAnsiTheme="minorHAnsi" w:cstheme="minorHAnsi"/>
          <w:sz w:val="22"/>
          <w:szCs w:val="22"/>
        </w:rPr>
        <w:t xml:space="preserve">Zhotoviteľa </w:t>
      </w:r>
      <w:r w:rsidRPr="00C73B1E">
        <w:rPr>
          <w:rFonts w:asciiTheme="minorHAnsi" w:hAnsiTheme="minorHAnsi" w:cstheme="minorHAnsi"/>
          <w:color w:val="auto"/>
          <w:sz w:val="22"/>
          <w:szCs w:val="22"/>
        </w:rPr>
        <w:t>za plnenie Zmluvy (§ 41 ods. 8 Zákona o verejnom</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obstarávaní).</w:t>
      </w:r>
      <w:r w:rsidRPr="00C73B1E">
        <w:rPr>
          <w:rFonts w:asciiTheme="minorHAnsi" w:hAnsiTheme="minorHAnsi" w:cstheme="minorHAnsi"/>
          <w:color w:val="auto"/>
          <w:spacing w:val="1"/>
          <w:sz w:val="22"/>
          <w:szCs w:val="22"/>
        </w:rPr>
        <w:t xml:space="preserve"> </w:t>
      </w:r>
    </w:p>
    <w:p w:rsidR="00B06D68" w:rsidRPr="00C73B1E"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color w:val="auto"/>
          <w:sz w:val="22"/>
          <w:szCs w:val="22"/>
        </w:rPr>
        <w:t>Ak došlo k výmazu subdodávateľa z registra partnerov verejného</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pacing w:val="-1"/>
          <w:sz w:val="22"/>
          <w:szCs w:val="22"/>
        </w:rPr>
        <w:t>sektora,</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je</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sz w:val="22"/>
          <w:szCs w:val="22"/>
        </w:rPr>
        <w:t xml:space="preserve">Zhotoviteľ </w:t>
      </w:r>
      <w:r w:rsidRPr="00C73B1E">
        <w:rPr>
          <w:rFonts w:asciiTheme="minorHAnsi" w:hAnsiTheme="minorHAnsi" w:cstheme="minorHAnsi"/>
          <w:color w:val="auto"/>
          <w:spacing w:val="-1"/>
          <w:sz w:val="22"/>
          <w:szCs w:val="22"/>
        </w:rPr>
        <w:t>povinný</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pacing w:val="-1"/>
          <w:sz w:val="22"/>
          <w:szCs w:val="22"/>
        </w:rPr>
        <w:t>túto</w:t>
      </w:r>
      <w:r w:rsidRPr="00C73B1E">
        <w:rPr>
          <w:rFonts w:asciiTheme="minorHAnsi" w:hAnsiTheme="minorHAnsi" w:cstheme="minorHAnsi"/>
          <w:color w:val="auto"/>
          <w:spacing w:val="-13"/>
          <w:sz w:val="22"/>
          <w:szCs w:val="22"/>
        </w:rPr>
        <w:t xml:space="preserve"> </w:t>
      </w:r>
      <w:r w:rsidRPr="00C73B1E">
        <w:rPr>
          <w:rFonts w:asciiTheme="minorHAnsi" w:hAnsiTheme="minorHAnsi" w:cstheme="minorHAnsi"/>
          <w:color w:val="auto"/>
          <w:spacing w:val="-1"/>
          <w:sz w:val="22"/>
          <w:szCs w:val="22"/>
        </w:rPr>
        <w:t>skutočnosť</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 xml:space="preserve">oznámiť </w:t>
      </w:r>
      <w:r w:rsidRPr="00C73B1E">
        <w:rPr>
          <w:rFonts w:asciiTheme="minorHAnsi" w:hAnsiTheme="minorHAnsi" w:cstheme="minorHAnsi"/>
          <w:color w:val="auto"/>
          <w:spacing w:val="-15"/>
          <w:sz w:val="22"/>
          <w:szCs w:val="22"/>
        </w:rPr>
        <w:t xml:space="preserve"> objednávateľovi </w:t>
      </w:r>
      <w:r w:rsidRPr="00C73B1E">
        <w:rPr>
          <w:rFonts w:asciiTheme="minorHAnsi" w:hAnsiTheme="minorHAnsi" w:cstheme="minorHAnsi"/>
          <w:color w:val="auto"/>
          <w:sz w:val="22"/>
          <w:szCs w:val="22"/>
        </w:rPr>
        <w:t>a</w:t>
      </w:r>
      <w:r w:rsidRPr="00C73B1E">
        <w:rPr>
          <w:rFonts w:asciiTheme="minorHAnsi" w:hAnsiTheme="minorHAnsi" w:cstheme="minorHAnsi"/>
          <w:color w:val="auto"/>
          <w:spacing w:val="-17"/>
          <w:sz w:val="22"/>
          <w:szCs w:val="22"/>
        </w:rPr>
        <w:t xml:space="preserve"> </w:t>
      </w:r>
      <w:r w:rsidRPr="00C73B1E">
        <w:rPr>
          <w:rFonts w:asciiTheme="minorHAnsi" w:hAnsiTheme="minorHAnsi" w:cstheme="minorHAnsi"/>
          <w:color w:val="auto"/>
          <w:sz w:val="22"/>
          <w:szCs w:val="22"/>
        </w:rPr>
        <w:t>zároveň</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z w:val="22"/>
          <w:szCs w:val="22"/>
        </w:rPr>
        <w:t xml:space="preserve">nahradiť </w:t>
      </w:r>
      <w:r w:rsidRPr="00C73B1E">
        <w:rPr>
          <w:rFonts w:asciiTheme="minorHAnsi" w:hAnsiTheme="minorHAnsi" w:cstheme="minorHAnsi"/>
          <w:color w:val="auto"/>
          <w:spacing w:val="-59"/>
          <w:sz w:val="22"/>
          <w:szCs w:val="22"/>
        </w:rPr>
        <w:t xml:space="preserve"> </w:t>
      </w:r>
      <w:r w:rsidRPr="00C73B1E">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ak</w:t>
      </w:r>
      <w:r w:rsidRPr="00C73B1E">
        <w:rPr>
          <w:rFonts w:asciiTheme="minorHAnsi" w:hAnsiTheme="minorHAnsi" w:cstheme="minorHAnsi"/>
          <w:color w:val="auto"/>
          <w:spacing w:val="-11"/>
          <w:sz w:val="22"/>
          <w:szCs w:val="22"/>
        </w:rPr>
        <w:t xml:space="preserve"> </w:t>
      </w:r>
      <w:r w:rsidRPr="00C73B1E">
        <w:rPr>
          <w:rFonts w:asciiTheme="minorHAnsi" w:hAnsiTheme="minorHAnsi" w:cstheme="minorHAnsi"/>
          <w:color w:val="auto"/>
          <w:sz w:val="22"/>
          <w:szCs w:val="22"/>
        </w:rPr>
        <w:t>má</w:t>
      </w:r>
      <w:r w:rsidRPr="00C73B1E">
        <w:rPr>
          <w:rFonts w:asciiTheme="minorHAnsi" w:hAnsiTheme="minorHAnsi" w:cstheme="minorHAnsi"/>
          <w:color w:val="auto"/>
          <w:spacing w:val="-5"/>
          <w:sz w:val="22"/>
          <w:szCs w:val="22"/>
        </w:rPr>
        <w:t xml:space="preserve"> </w:t>
      </w:r>
      <w:r w:rsidRPr="00C73B1E">
        <w:rPr>
          <w:rFonts w:asciiTheme="minorHAnsi" w:hAnsiTheme="minorHAnsi" w:cstheme="minorHAnsi"/>
          <w:color w:val="auto"/>
          <w:sz w:val="22"/>
          <w:szCs w:val="22"/>
        </w:rPr>
        <w:t>povinnosť</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zapisovať</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do</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registra</w:t>
      </w:r>
      <w:r w:rsidRPr="00C73B1E">
        <w:rPr>
          <w:rFonts w:asciiTheme="minorHAnsi" w:hAnsiTheme="minorHAnsi" w:cstheme="minorHAnsi"/>
          <w:color w:val="auto"/>
          <w:spacing w:val="-7"/>
          <w:sz w:val="22"/>
          <w:szCs w:val="22"/>
        </w:rPr>
        <w:t xml:space="preserve"> </w:t>
      </w:r>
      <w:r w:rsidRPr="00C73B1E">
        <w:rPr>
          <w:rFonts w:asciiTheme="minorHAnsi" w:hAnsiTheme="minorHAnsi" w:cstheme="minorHAnsi"/>
          <w:color w:val="auto"/>
          <w:sz w:val="22"/>
          <w:szCs w:val="22"/>
        </w:rPr>
        <w:t>partnerov</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verejného</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sektora,</w:t>
      </w:r>
      <w:r w:rsidRPr="00C73B1E">
        <w:rPr>
          <w:rFonts w:asciiTheme="minorHAnsi" w:hAnsiTheme="minorHAnsi" w:cstheme="minorHAnsi"/>
          <w:color w:val="auto"/>
          <w:spacing w:val="-58"/>
          <w:sz w:val="22"/>
          <w:szCs w:val="22"/>
        </w:rPr>
        <w:t xml:space="preserve"> </w:t>
      </w:r>
      <w:r w:rsidRPr="00C73B1E">
        <w:rPr>
          <w:rFonts w:asciiTheme="minorHAnsi" w:hAnsiTheme="minorHAnsi" w:cstheme="minorHAnsi"/>
          <w:color w:val="auto"/>
          <w:sz w:val="22"/>
          <w:szCs w:val="22"/>
        </w:rPr>
        <w:t>musí</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byť</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ňom zapísaný</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zmysle</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11</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zákona</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o</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verejnom</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obstarávaní.</w:t>
      </w:r>
    </w:p>
    <w:p w:rsidR="00B06D68" w:rsidRPr="00C73B1E" w:rsidRDefault="00B06D68" w:rsidP="00B06D68">
      <w:pPr>
        <w:pStyle w:val="Odsekzoznamu"/>
        <w:widowControl/>
        <w:numPr>
          <w:ilvl w:val="0"/>
          <w:numId w:val="14"/>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w:t>
      </w:r>
      <w:r w:rsidRPr="00C73B1E">
        <w:rPr>
          <w:rFonts w:asciiTheme="minorHAnsi" w:hAnsiTheme="minorHAnsi" w:cstheme="minorHAnsi"/>
          <w:sz w:val="22"/>
          <w:szCs w:val="22"/>
        </w:rPr>
        <w:lastRenderedPageBreak/>
        <w:t xml:space="preserve">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Diela. </w:t>
      </w:r>
    </w:p>
    <w:p w:rsidR="00B06D68" w:rsidRPr="00C73B1E" w:rsidRDefault="00B06D68" w:rsidP="00B06D68">
      <w:pPr>
        <w:pStyle w:val="Odsekzoznamu"/>
        <w:widowControl/>
        <w:autoSpaceDE w:val="0"/>
        <w:autoSpaceDN w:val="0"/>
        <w:ind w:left="426" w:right="-13"/>
        <w:jc w:val="both"/>
        <w:rPr>
          <w:rFonts w:asciiTheme="minorHAnsi" w:hAnsiTheme="minorHAnsi" w:cstheme="minorHAnsi"/>
          <w:b/>
          <w:color w:val="auto"/>
          <w:sz w:val="22"/>
          <w:szCs w:val="22"/>
        </w:rPr>
      </w:pPr>
    </w:p>
    <w:p w:rsidR="00B06D68" w:rsidRPr="00DB72ED" w:rsidRDefault="00B06D68" w:rsidP="00B06D68">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IX.</w:t>
      </w:r>
    </w:p>
    <w:p w:rsidR="00B06D68" w:rsidRPr="00DB72ED" w:rsidRDefault="00B06D68" w:rsidP="00B06D68">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B06D68" w:rsidRPr="00DB72ED" w:rsidRDefault="00B06D68" w:rsidP="00B06D68">
      <w:pPr>
        <w:pStyle w:val="Odsekzoznamu"/>
        <w:numPr>
          <w:ilvl w:val="0"/>
          <w:numId w:val="15"/>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rsidR="00B06D68" w:rsidRPr="00DB72ED" w:rsidRDefault="00B06D68" w:rsidP="00B06D68">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rsidR="00B06D68" w:rsidRPr="00DB72ED" w:rsidRDefault="00B06D68" w:rsidP="00B06D68">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rsidR="00B06D68" w:rsidRPr="00DB72ED" w:rsidRDefault="00B06D68" w:rsidP="00B06D68">
      <w:pPr>
        <w:pStyle w:val="Odsekzoznamu"/>
        <w:widowControl/>
        <w:numPr>
          <w:ilvl w:val="0"/>
          <w:numId w:val="15"/>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8D59CD">
        <w:rPr>
          <w:rFonts w:asciiTheme="minorHAnsi" w:hAnsiTheme="minorHAnsi" w:cstheme="minorHAnsi"/>
          <w:b/>
          <w:color w:val="auto"/>
          <w:sz w:val="22"/>
          <w:szCs w:val="22"/>
          <w:shd w:val="clear" w:color="auto" w:fill="FFFFFF"/>
        </w:rPr>
        <w:t>P</w:t>
      </w:r>
      <w:r w:rsidRPr="008D59CD">
        <w:rPr>
          <w:rStyle w:val="Sil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w:t>
      </w:r>
      <w:r w:rsidRPr="00DB72ED">
        <w:rPr>
          <w:rFonts w:asciiTheme="minorHAnsi" w:hAnsiTheme="minorHAnsi" w:cstheme="minorHAnsi"/>
          <w:color w:val="auto"/>
          <w:sz w:val="22"/>
          <w:szCs w:val="22"/>
        </w:rPr>
        <w:lastRenderedPageBreak/>
        <w:t xml:space="preserve">predpokladané    v Zmluve, neplnením záväzku sa povinná strana (porušujúca strana) dostáva do omeškania.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8D59CD">
        <w:rPr>
          <w:rStyle w:val="Sil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B06D68" w:rsidRPr="00DB72ED" w:rsidRDefault="00B06D68" w:rsidP="00B06D68">
      <w:pPr>
        <w:pStyle w:val="Odsekzoznamu"/>
        <w:numPr>
          <w:ilvl w:val="0"/>
          <w:numId w:val="16"/>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8D59CD">
        <w:rPr>
          <w:rStyle w:val="Sil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B06D68" w:rsidRPr="00DB72ED" w:rsidRDefault="00B06D68" w:rsidP="00B06D68">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rsidR="00B06D68" w:rsidRPr="00DB72ED" w:rsidRDefault="00B06D68" w:rsidP="00B06D68">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B06D68" w:rsidRPr="00DB72ED" w:rsidRDefault="00B06D68" w:rsidP="00B06D68">
      <w:pPr>
        <w:pStyle w:val="Odsekzoznamu"/>
        <w:widowControl/>
        <w:numPr>
          <w:ilvl w:val="0"/>
          <w:numId w:val="8"/>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w:t>
      </w:r>
      <w:r w:rsidRPr="00DB72ED">
        <w:rPr>
          <w:rFonts w:asciiTheme="minorHAnsi" w:hAnsiTheme="minorHAnsi" w:cstheme="minorHAnsi"/>
          <w:sz w:val="22"/>
          <w:szCs w:val="22"/>
        </w:rPr>
        <w:lastRenderedPageBreak/>
        <w:t xml:space="preserve">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B06D68" w:rsidRPr="00DB72ED" w:rsidRDefault="00B06D68" w:rsidP="00B06D68">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06D68" w:rsidRPr="00DB72ED" w:rsidRDefault="00B06D68" w:rsidP="00B06D68">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8D59CD">
        <w:rPr>
          <w:rStyle w:val="CharStyle8"/>
          <w:rFonts w:asciiTheme="minorHAnsi" w:hAnsiTheme="minorHAnsi" w:cstheme="minorHAnsi"/>
          <w:b w:val="0"/>
        </w:rPr>
        <w:t>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w:t>
      </w:r>
      <w:r>
        <w:rPr>
          <w:rStyle w:val="CharStyle8"/>
          <w:rFonts w:asciiTheme="minorHAnsi" w:hAnsiTheme="minorHAnsi" w:cstheme="minorHAnsi"/>
          <w:b w:val="0"/>
        </w:rPr>
        <w:t xml:space="preserve"> SR</w:t>
      </w:r>
      <w:r w:rsidRPr="00DB72ED">
        <w:rPr>
          <w:rStyle w:val="CharStyle8"/>
          <w:rFonts w:asciiTheme="minorHAnsi" w:hAnsiTheme="minorHAnsi" w:cstheme="minorHAnsi"/>
        </w:rPr>
        <w:t xml:space="preserve">. </w:t>
      </w:r>
    </w:p>
    <w:p w:rsidR="00B06D68" w:rsidRPr="00DB72ED" w:rsidRDefault="00B06D68" w:rsidP="00B06D68">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B06D68" w:rsidRPr="00DB72ED" w:rsidRDefault="00B06D68" w:rsidP="00B06D68">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06D68" w:rsidRPr="00DB72ED" w:rsidRDefault="00B06D68" w:rsidP="00B06D68">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B06D68" w:rsidRPr="00DB72ED" w:rsidRDefault="00B06D68" w:rsidP="00B06D68">
      <w:pPr>
        <w:pStyle w:val="Odsekzoznamu"/>
        <w:widowControl/>
        <w:numPr>
          <w:ilvl w:val="0"/>
          <w:numId w:val="8"/>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rsidR="00B06D68" w:rsidRPr="00DB72ED" w:rsidRDefault="00B06D68" w:rsidP="00B06D68">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Pr>
          <w:rFonts w:asciiTheme="minorHAnsi" w:hAnsiTheme="minorHAnsi" w:cstheme="minorHAnsi"/>
          <w:sz w:val="22"/>
          <w:szCs w:val="22"/>
          <w:lang w:eastAsia="cs-CZ"/>
        </w:rPr>
        <w:t>cia ceny z ponuky  zhotoviteľa/Návrh na plnenie kritéria</w:t>
      </w:r>
    </w:p>
    <w:p w:rsidR="00B06D68" w:rsidRPr="00DB72ED" w:rsidRDefault="00B06D68" w:rsidP="00B06D68">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rsidR="00B06D68" w:rsidRPr="00DB72ED" w:rsidRDefault="00B06D68" w:rsidP="00B06D68">
      <w:pPr>
        <w:tabs>
          <w:tab w:val="left" w:pos="426"/>
        </w:tabs>
        <w:jc w:val="both"/>
        <w:rPr>
          <w:rFonts w:asciiTheme="minorHAnsi" w:hAnsiTheme="minorHAnsi" w:cstheme="minorHAnsi"/>
          <w:sz w:val="22"/>
          <w:szCs w:val="22"/>
          <w:lang w:eastAsia="cs-CZ"/>
        </w:rPr>
      </w:pPr>
    </w:p>
    <w:p w:rsidR="00B06D68" w:rsidRPr="00DB72ED" w:rsidRDefault="00B06D68" w:rsidP="00B06D68">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V                                   dňa:</w:t>
      </w:r>
    </w:p>
    <w:p w:rsidR="00B06D68" w:rsidRPr="00DB72ED" w:rsidRDefault="00B06D68" w:rsidP="00B06D68">
      <w:pPr>
        <w:rPr>
          <w:rFonts w:asciiTheme="minorHAnsi" w:hAnsiTheme="minorHAnsi" w:cstheme="minorHAnsi"/>
          <w:b/>
          <w:sz w:val="22"/>
          <w:szCs w:val="22"/>
          <w:lang w:eastAsia="cs-CZ"/>
        </w:rPr>
      </w:pPr>
    </w:p>
    <w:p w:rsidR="00B06D68" w:rsidRPr="00DB72ED" w:rsidRDefault="00B06D68" w:rsidP="00B06D68">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t xml:space="preserve">     </w:t>
      </w:r>
      <w:r w:rsidRPr="00DB72ED">
        <w:rPr>
          <w:rFonts w:asciiTheme="minorHAnsi" w:hAnsiTheme="minorHAnsi" w:cstheme="minorHAnsi"/>
          <w:b/>
          <w:sz w:val="22"/>
          <w:szCs w:val="22"/>
          <w:lang w:eastAsia="cs-CZ"/>
        </w:rPr>
        <w:tab/>
        <w:t>Za zhotoviteľa:</w:t>
      </w:r>
    </w:p>
    <w:p w:rsidR="00B06D68" w:rsidRPr="00DB72ED" w:rsidRDefault="00B06D68" w:rsidP="00B06D68">
      <w:pPr>
        <w:tabs>
          <w:tab w:val="left" w:pos="4500"/>
          <w:tab w:val="left" w:pos="4962"/>
        </w:tabs>
        <w:spacing w:after="120"/>
        <w:rPr>
          <w:rFonts w:asciiTheme="minorHAnsi" w:hAnsiTheme="minorHAnsi" w:cstheme="minorHAnsi"/>
          <w:sz w:val="22"/>
          <w:szCs w:val="22"/>
          <w:lang w:eastAsia="cs-CZ"/>
        </w:rPr>
      </w:pPr>
    </w:p>
    <w:p w:rsidR="00B06D68" w:rsidRPr="00DB72ED" w:rsidRDefault="00B06D68" w:rsidP="00B06D68">
      <w:pPr>
        <w:tabs>
          <w:tab w:val="left" w:pos="4500"/>
          <w:tab w:val="left" w:pos="4962"/>
        </w:tabs>
        <w:spacing w:after="120"/>
        <w:rPr>
          <w:rFonts w:asciiTheme="minorHAnsi" w:hAnsiTheme="minorHAnsi" w:cstheme="minorHAnsi"/>
          <w:sz w:val="22"/>
          <w:szCs w:val="22"/>
          <w:lang w:eastAsia="cs-CZ"/>
        </w:rPr>
      </w:pPr>
    </w:p>
    <w:p w:rsidR="00B06D68" w:rsidRPr="00DB72ED" w:rsidRDefault="00B06D68" w:rsidP="00B06D68">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rsidR="00B06D68" w:rsidRPr="00DB72ED" w:rsidRDefault="00B06D68" w:rsidP="00B06D68">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rsidR="00B06D68" w:rsidRPr="008D59CD" w:rsidRDefault="00B06D68" w:rsidP="00B06D68">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predseda predstavenstva</w:t>
      </w:r>
    </w:p>
    <w:p w:rsidR="00B06D68" w:rsidRPr="008D59CD" w:rsidRDefault="00B06D68" w:rsidP="00B06D68">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Banskobystrickej regionálnej správy ciest, a.s.</w:t>
      </w:r>
    </w:p>
    <w:p w:rsidR="00B06D68" w:rsidRPr="008D59CD" w:rsidRDefault="00B06D68" w:rsidP="00B06D68">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t xml:space="preserve">                          </w:t>
      </w:r>
    </w:p>
    <w:p w:rsidR="00B06D68" w:rsidRPr="008D59CD" w:rsidRDefault="00B06D68" w:rsidP="00B06D68">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p>
    <w:p w:rsidR="00B06D68" w:rsidRPr="00DB72ED" w:rsidRDefault="00B06D68" w:rsidP="00B06D68">
      <w:pPr>
        <w:pStyle w:val="Bezriadkovania"/>
        <w:rPr>
          <w:rStyle w:val="CharStyle8"/>
          <w:rFonts w:asciiTheme="minorHAnsi" w:hAnsiTheme="minorHAnsi" w:cstheme="minorHAnsi"/>
          <w:b w:val="0"/>
        </w:rPr>
      </w:pPr>
    </w:p>
    <w:p w:rsidR="00B06D68" w:rsidRPr="00DB72ED" w:rsidRDefault="00B06D68" w:rsidP="00B06D68">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rsidR="00B06D68" w:rsidRPr="00DB72ED" w:rsidRDefault="00B06D68" w:rsidP="00B06D68">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rsidR="00B06D68" w:rsidRPr="008D59CD" w:rsidRDefault="00B06D68" w:rsidP="00B06D68">
      <w:pPr>
        <w:tabs>
          <w:tab w:val="left" w:pos="3030"/>
        </w:tabs>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r w:rsidRPr="008D59CD">
        <w:rPr>
          <w:rFonts w:asciiTheme="minorHAnsi" w:hAnsiTheme="minorHAnsi" w:cstheme="minorHAnsi"/>
          <w:color w:val="auto"/>
          <w:sz w:val="22"/>
          <w:szCs w:val="22"/>
        </w:rPr>
        <w:tab/>
      </w:r>
    </w:p>
    <w:p w:rsidR="00B06D68" w:rsidRPr="008D59CD" w:rsidRDefault="00B06D68" w:rsidP="00B06D68">
      <w:pPr>
        <w:pStyle w:val="Style16"/>
        <w:shd w:val="clear" w:color="auto" w:fill="auto"/>
        <w:spacing w:line="240" w:lineRule="auto"/>
        <w:ind w:left="5040" w:hanging="5040"/>
        <w:jc w:val="both"/>
        <w:rPr>
          <w:rFonts w:asciiTheme="minorHAnsi" w:hAnsiTheme="minorHAnsi" w:cstheme="minorHAnsi"/>
          <w:sz w:val="22"/>
          <w:szCs w:val="22"/>
        </w:rPr>
      </w:pPr>
      <w:r w:rsidRPr="008D59CD">
        <w:rPr>
          <w:rStyle w:val="CharStyle8"/>
          <w:rFonts w:asciiTheme="minorHAnsi" w:hAnsiTheme="minorHAnsi" w:cstheme="minorHAnsi"/>
          <w:b w:val="0"/>
        </w:rPr>
        <w:t>Banskobystrickej regionálnej správy ciest, a.s.</w:t>
      </w:r>
    </w:p>
    <w:p w:rsidR="00360ECC" w:rsidRDefault="00360ECC"/>
    <w:sectPr w:rsidR="00360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EBD"/>
    <w:multiLevelType w:val="hybridMultilevel"/>
    <w:tmpl w:val="4D366D56"/>
    <w:lvl w:ilvl="0" w:tplc="387418D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4"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7928CB"/>
    <w:multiLevelType w:val="hybridMultilevel"/>
    <w:tmpl w:val="3F064CAE"/>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BD44758"/>
    <w:multiLevelType w:val="hybridMultilevel"/>
    <w:tmpl w:val="8EFCFEF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1C48388A"/>
    <w:multiLevelType w:val="hybridMultilevel"/>
    <w:tmpl w:val="3E6C03E4"/>
    <w:lvl w:ilvl="0" w:tplc="AFAA82D8">
      <w:start w:val="1"/>
      <w:numFmt w:val="decimal"/>
      <w:lvlText w:val="%1."/>
      <w:lvlJc w:val="left"/>
      <w:pPr>
        <w:ind w:left="360" w:hanging="360"/>
      </w:pPr>
      <w:rPr>
        <w:rFonts w:cstheme="minorHAnsi"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76B6940"/>
    <w:multiLevelType w:val="hybridMultilevel"/>
    <w:tmpl w:val="37C6238C"/>
    <w:lvl w:ilvl="0" w:tplc="EB084DC0">
      <w:start w:val="1"/>
      <w:numFmt w:val="decimal"/>
      <w:lvlText w:val="%1."/>
      <w:lvlJc w:val="left"/>
      <w:pPr>
        <w:ind w:left="720" w:hanging="360"/>
      </w:pPr>
      <w:rPr>
        <w:rFonts w:cstheme="minorHAns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E26772"/>
    <w:multiLevelType w:val="hybridMultilevel"/>
    <w:tmpl w:val="8CFC3336"/>
    <w:lvl w:ilvl="0" w:tplc="84D67658">
      <w:start w:val="1"/>
      <w:numFmt w:val="decimal"/>
      <w:lvlText w:val="%1."/>
      <w:lvlJc w:val="left"/>
      <w:pPr>
        <w:ind w:left="360" w:hanging="360"/>
      </w:pPr>
      <w:rPr>
        <w:rFonts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F4C42B9"/>
    <w:multiLevelType w:val="hybridMultilevel"/>
    <w:tmpl w:val="68F274C6"/>
    <w:lvl w:ilvl="0" w:tplc="3A60DF48">
      <w:start w:val="1"/>
      <w:numFmt w:val="decimal"/>
      <w:lvlText w:val="2.2.%1"/>
      <w:lvlJc w:val="left"/>
      <w:pPr>
        <w:ind w:left="1287" w:hanging="360"/>
      </w:pPr>
      <w:rPr>
        <w:rFonts w:ascii="Calibri" w:hAnsi="Calibri" w:hint="default"/>
        <w:b/>
        <w:i/>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E62E3"/>
    <w:multiLevelType w:val="hybridMultilevel"/>
    <w:tmpl w:val="D8BC51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8"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15"/>
  </w:num>
  <w:num w:numId="2">
    <w:abstractNumId w:val="19"/>
  </w:num>
  <w:num w:numId="3">
    <w:abstractNumId w:val="2"/>
  </w:num>
  <w:num w:numId="4">
    <w:abstractNumId w:val="20"/>
  </w:num>
  <w:num w:numId="5">
    <w:abstractNumId w:val="16"/>
  </w:num>
  <w:num w:numId="6">
    <w:abstractNumId w:val="4"/>
  </w:num>
  <w:num w:numId="7">
    <w:abstractNumId w:val="1"/>
  </w:num>
  <w:num w:numId="8">
    <w:abstractNumId w:val="21"/>
  </w:num>
  <w:num w:numId="9">
    <w:abstractNumId w:val="17"/>
  </w:num>
  <w:num w:numId="10">
    <w:abstractNumId w:val="22"/>
  </w:num>
  <w:num w:numId="11">
    <w:abstractNumId w:val="0"/>
  </w:num>
  <w:num w:numId="12">
    <w:abstractNumId w:val="14"/>
  </w:num>
  <w:num w:numId="13">
    <w:abstractNumId w:val="6"/>
  </w:num>
  <w:num w:numId="14">
    <w:abstractNumId w:val="13"/>
  </w:num>
  <w:num w:numId="15">
    <w:abstractNumId w:val="7"/>
  </w:num>
  <w:num w:numId="16">
    <w:abstractNumId w:val="18"/>
  </w:num>
  <w:num w:numId="17">
    <w:abstractNumId w:val="12"/>
  </w:num>
  <w:num w:numId="18">
    <w:abstractNumId w:val="8"/>
  </w:num>
  <w:num w:numId="19">
    <w:abstractNumId w:val="10"/>
  </w:num>
  <w:num w:numId="20">
    <w:abstractNumId w:val="11"/>
  </w:num>
  <w:num w:numId="21">
    <w:abstractNumId w:val="3"/>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68"/>
    <w:rsid w:val="00360ECC"/>
    <w:rsid w:val="004D15FD"/>
    <w:rsid w:val="00627169"/>
    <w:rsid w:val="00B06D68"/>
    <w:rsid w:val="00DA54DA"/>
    <w:rsid w:val="00E143E8"/>
    <w:rsid w:val="00FD5B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E06B7-0836-457D-890F-D428CA40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06D68"/>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B06D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06D68"/>
    <w:rPr>
      <w:rFonts w:asciiTheme="majorHAnsi" w:eastAsiaTheme="majorEastAsia" w:hAnsiTheme="majorHAnsi" w:cstheme="majorBidi"/>
      <w:color w:val="2E74B5" w:themeColor="accent1" w:themeShade="BF"/>
      <w:sz w:val="32"/>
      <w:szCs w:val="32"/>
      <w:lang w:eastAsia="sk-SK"/>
    </w:rPr>
  </w:style>
  <w:style w:type="character" w:customStyle="1" w:styleId="CharStyle7Exact">
    <w:name w:val="Char Style 7 Exact"/>
    <w:basedOn w:val="Predvolenpsmoodseku"/>
    <w:uiPriority w:val="99"/>
    <w:rsid w:val="00B06D68"/>
    <w:rPr>
      <w:rFonts w:ascii="Arial" w:hAnsi="Arial" w:cs="Arial"/>
      <w:b/>
      <w:bCs/>
      <w:sz w:val="19"/>
      <w:szCs w:val="19"/>
      <w:u w:val="none"/>
    </w:rPr>
  </w:style>
  <w:style w:type="character" w:customStyle="1" w:styleId="CharStyle9">
    <w:name w:val="Char Style 9"/>
    <w:basedOn w:val="Predvolenpsmoodseku"/>
    <w:link w:val="Style8"/>
    <w:uiPriority w:val="99"/>
    <w:locked/>
    <w:rsid w:val="00B06D68"/>
    <w:rPr>
      <w:rFonts w:ascii="Arial" w:hAnsi="Arial" w:cs="Arial"/>
      <w:b/>
      <w:bCs/>
      <w:sz w:val="28"/>
      <w:szCs w:val="28"/>
      <w:shd w:val="clear" w:color="auto" w:fill="FFFFFF"/>
    </w:rPr>
  </w:style>
  <w:style w:type="paragraph" w:customStyle="1" w:styleId="Style8">
    <w:name w:val="Style 8"/>
    <w:basedOn w:val="Normlny"/>
    <w:link w:val="CharStyle9"/>
    <w:uiPriority w:val="99"/>
    <w:rsid w:val="00B06D6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B06D68"/>
    <w:rPr>
      <w:rFonts w:ascii="Arial" w:hAnsi="Arial" w:cs="Arial"/>
      <w:sz w:val="19"/>
      <w:szCs w:val="19"/>
      <w:shd w:val="clear" w:color="auto" w:fill="FFFFFF"/>
    </w:rPr>
  </w:style>
  <w:style w:type="paragraph" w:customStyle="1" w:styleId="Style2">
    <w:name w:val="Style 2"/>
    <w:basedOn w:val="Normlny"/>
    <w:link w:val="CharStyle10"/>
    <w:uiPriority w:val="99"/>
    <w:rsid w:val="00B06D6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B06D68"/>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B06D68"/>
    <w:rPr>
      <w:rFonts w:ascii="Arial" w:hAnsi="Arial" w:cs="Arial"/>
      <w:b/>
      <w:bCs/>
      <w:shd w:val="clear" w:color="auto" w:fill="FFFFFF"/>
    </w:rPr>
  </w:style>
  <w:style w:type="paragraph" w:customStyle="1" w:styleId="Style12">
    <w:name w:val="Style 12"/>
    <w:basedOn w:val="Normlny"/>
    <w:link w:val="CharStyle13"/>
    <w:uiPriority w:val="99"/>
    <w:rsid w:val="00B06D6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B06D68"/>
    <w:rPr>
      <w:rFonts w:ascii="Arial" w:hAnsi="Arial" w:cs="Arial"/>
      <w:b/>
      <w:bCs/>
      <w:sz w:val="19"/>
      <w:szCs w:val="19"/>
      <w:shd w:val="clear" w:color="auto" w:fill="FFFFFF"/>
    </w:rPr>
  </w:style>
  <w:style w:type="paragraph" w:customStyle="1" w:styleId="Style6">
    <w:name w:val="Style 6"/>
    <w:basedOn w:val="Normlny"/>
    <w:link w:val="CharStyle14"/>
    <w:uiPriority w:val="99"/>
    <w:rsid w:val="00B06D68"/>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B06D68"/>
    <w:rPr>
      <w:rFonts w:ascii="Arial" w:hAnsi="Arial" w:cs="Arial"/>
      <w:sz w:val="17"/>
      <w:szCs w:val="17"/>
      <w:shd w:val="clear" w:color="auto" w:fill="FFFFFF"/>
    </w:rPr>
  </w:style>
  <w:style w:type="paragraph" w:customStyle="1" w:styleId="Style16">
    <w:name w:val="Style 16"/>
    <w:basedOn w:val="Normlny"/>
    <w:link w:val="CharStyle17"/>
    <w:uiPriority w:val="99"/>
    <w:rsid w:val="00B06D68"/>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B06D68"/>
    <w:rPr>
      <w:rFonts w:ascii="Arial" w:hAnsi="Arial" w:cs="Arial"/>
      <w:b/>
      <w:bCs/>
      <w:shd w:val="clear" w:color="auto" w:fill="FFFFFF"/>
    </w:rPr>
  </w:style>
  <w:style w:type="paragraph" w:customStyle="1" w:styleId="Style25">
    <w:name w:val="Style 25"/>
    <w:basedOn w:val="Normlny"/>
    <w:link w:val="CharStyle37"/>
    <w:uiPriority w:val="99"/>
    <w:rsid w:val="00B06D6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B06D68"/>
    <w:rPr>
      <w:rFonts w:ascii="Arial" w:hAnsi="Arial" w:cs="Arial"/>
      <w:b/>
      <w:bCs/>
      <w:shd w:val="clear" w:color="auto" w:fill="FFFFFF"/>
    </w:rPr>
  </w:style>
  <w:style w:type="paragraph" w:customStyle="1" w:styleId="Style47">
    <w:name w:val="Style 47"/>
    <w:basedOn w:val="Normlny"/>
    <w:link w:val="CharStyle48"/>
    <w:uiPriority w:val="99"/>
    <w:rsid w:val="00B06D68"/>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B06D68"/>
    <w:pPr>
      <w:ind w:left="708"/>
    </w:pPr>
  </w:style>
  <w:style w:type="character" w:customStyle="1" w:styleId="OdsekzoznamuChar">
    <w:name w:val="Odsek zoznamu Char"/>
    <w:aliases w:val="body Char,Odsek zoznamu2 Char,List Paragraph Char,Odsek Char"/>
    <w:link w:val="Odsekzoznamu"/>
    <w:uiPriority w:val="34"/>
    <w:qFormat/>
    <w:rsid w:val="00B06D68"/>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B06D68"/>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B06D68"/>
    <w:rPr>
      <w:rFonts w:cs="Times New Roman"/>
      <w:color w:val="0563C1"/>
      <w:u w:val="single"/>
    </w:rPr>
  </w:style>
  <w:style w:type="paragraph" w:styleId="Hlavika">
    <w:name w:val="header"/>
    <w:basedOn w:val="Normlny"/>
    <w:link w:val="HlavikaChar"/>
    <w:uiPriority w:val="99"/>
    <w:unhideWhenUsed/>
    <w:rsid w:val="00B06D68"/>
    <w:pPr>
      <w:tabs>
        <w:tab w:val="center" w:pos="4536"/>
        <w:tab w:val="right" w:pos="9072"/>
      </w:tabs>
    </w:pPr>
  </w:style>
  <w:style w:type="character" w:customStyle="1" w:styleId="HlavikaChar">
    <w:name w:val="Hlavička Char"/>
    <w:basedOn w:val="Predvolenpsmoodseku"/>
    <w:link w:val="Hlavika"/>
    <w:uiPriority w:val="99"/>
    <w:rsid w:val="00B06D68"/>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B06D68"/>
    <w:rPr>
      <w:rFonts w:cs="Times New Roman"/>
      <w:sz w:val="21"/>
      <w:szCs w:val="21"/>
      <w:u w:val="none"/>
    </w:rPr>
  </w:style>
  <w:style w:type="character" w:customStyle="1" w:styleId="CharStyle18Exact">
    <w:name w:val="Char Style 18 Exact"/>
    <w:basedOn w:val="Predvolenpsmoodseku"/>
    <w:link w:val="Style17"/>
    <w:uiPriority w:val="99"/>
    <w:locked/>
    <w:rsid w:val="00B06D68"/>
    <w:rPr>
      <w:rFonts w:cs="Times New Roman"/>
      <w:b/>
      <w:bCs/>
      <w:i/>
      <w:iCs/>
      <w:sz w:val="32"/>
      <w:szCs w:val="32"/>
      <w:shd w:val="clear" w:color="auto" w:fill="FFFFFF"/>
    </w:rPr>
  </w:style>
  <w:style w:type="paragraph" w:customStyle="1" w:styleId="Style17">
    <w:name w:val="Style 17"/>
    <w:basedOn w:val="Normlny"/>
    <w:link w:val="CharStyle18Exact"/>
    <w:uiPriority w:val="99"/>
    <w:rsid w:val="00B06D68"/>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B06D68"/>
    <w:rPr>
      <w:rFonts w:cs="Times New Roman"/>
      <w:sz w:val="21"/>
      <w:szCs w:val="21"/>
      <w:shd w:val="clear" w:color="auto" w:fill="FFFFFF"/>
    </w:rPr>
  </w:style>
  <w:style w:type="paragraph" w:customStyle="1" w:styleId="Style5">
    <w:name w:val="Style 5"/>
    <w:basedOn w:val="Normlny"/>
    <w:link w:val="CharStyle30"/>
    <w:uiPriority w:val="99"/>
    <w:rsid w:val="00B06D68"/>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8">
    <w:name w:val="Char Style 8"/>
    <w:basedOn w:val="Predvolenpsmoodseku"/>
    <w:uiPriority w:val="99"/>
    <w:rsid w:val="00B06D68"/>
    <w:rPr>
      <w:rFonts w:cs="Times New Roman"/>
      <w:b/>
      <w:bCs/>
      <w:sz w:val="22"/>
      <w:szCs w:val="22"/>
      <w:u w:val="none"/>
    </w:rPr>
  </w:style>
  <w:style w:type="character" w:customStyle="1" w:styleId="CharStyle15">
    <w:name w:val="Char Style 15"/>
    <w:basedOn w:val="Predvolenpsmoodseku"/>
    <w:uiPriority w:val="99"/>
    <w:rsid w:val="00B06D68"/>
    <w:rPr>
      <w:rFonts w:cs="Times New Roman"/>
      <w:b/>
      <w:bCs/>
      <w:sz w:val="21"/>
      <w:szCs w:val="21"/>
      <w:u w:val="none"/>
    </w:rPr>
  </w:style>
  <w:style w:type="character" w:styleId="Siln">
    <w:name w:val="Strong"/>
    <w:basedOn w:val="Predvolenpsmoodseku"/>
    <w:uiPriority w:val="22"/>
    <w:qFormat/>
    <w:rsid w:val="00B06D68"/>
    <w:rPr>
      <w:b/>
      <w:bCs/>
    </w:rPr>
  </w:style>
  <w:style w:type="paragraph" w:styleId="Zkladntext">
    <w:name w:val="Body Text"/>
    <w:basedOn w:val="Normlny"/>
    <w:link w:val="ZkladntextChar"/>
    <w:rsid w:val="00B06D68"/>
    <w:pPr>
      <w:widowControl/>
      <w:jc w:val="both"/>
    </w:pPr>
    <w:rPr>
      <w:b/>
      <w:color w:val="auto"/>
      <w:szCs w:val="20"/>
      <w:lang w:val="x-none" w:eastAsia="x-none"/>
    </w:rPr>
  </w:style>
  <w:style w:type="character" w:customStyle="1" w:styleId="ZkladntextChar">
    <w:name w:val="Základný text Char"/>
    <w:basedOn w:val="Predvolenpsmoodseku"/>
    <w:link w:val="Zkladntext"/>
    <w:rsid w:val="00B06D68"/>
    <w:rPr>
      <w:rFonts w:ascii="Times New Roman" w:eastAsia="Times New Roman" w:hAnsi="Times New Roman" w:cs="Times New Roman"/>
      <w:b/>
      <w:sz w:val="24"/>
      <w:szCs w:val="20"/>
      <w:lang w:val="x-none" w:eastAsia="x-none"/>
    </w:rPr>
  </w:style>
  <w:style w:type="paragraph" w:styleId="Zarkazkladnhotextu2">
    <w:name w:val="Body Text Indent 2"/>
    <w:basedOn w:val="Normlny"/>
    <w:link w:val="Zarkazkladnhotextu2Char"/>
    <w:uiPriority w:val="99"/>
    <w:semiHidden/>
    <w:unhideWhenUsed/>
    <w:rsid w:val="00B06D6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B06D6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lehotsky@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5872</Words>
  <Characters>33473</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4</cp:revision>
  <dcterms:created xsi:type="dcterms:W3CDTF">2021-08-04T11:30:00Z</dcterms:created>
  <dcterms:modified xsi:type="dcterms:W3CDTF">2021-08-05T18:10:00Z</dcterms:modified>
</cp:coreProperties>
</file>